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618E3" w:rsidTr="00EB4E9C">
        <w:tc>
          <w:tcPr>
            <w:tcW w:w="6522" w:type="dxa"/>
          </w:tcPr>
          <w:p w:rsidR="00DC3802" w:rsidRPr="003618E3" w:rsidRDefault="00DC3802" w:rsidP="00AC2883">
            <w:pPr>
              <w:rPr>
                <w:lang w:val="de-DE"/>
              </w:rPr>
            </w:pPr>
            <w:r w:rsidRPr="003618E3">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3618E3" w:rsidRDefault="00643BDE" w:rsidP="00643BDE">
            <w:pPr>
              <w:pStyle w:val="Lettrine"/>
              <w:rPr>
                <w:lang w:val="de-DE"/>
              </w:rPr>
            </w:pPr>
            <w:r w:rsidRPr="003618E3">
              <w:rPr>
                <w:lang w:val="de-DE"/>
              </w:rPr>
              <w:t>G</w:t>
            </w:r>
          </w:p>
        </w:tc>
      </w:tr>
      <w:tr w:rsidR="00DC3802" w:rsidRPr="00A65EC0" w:rsidTr="00645CA8">
        <w:trPr>
          <w:trHeight w:val="219"/>
        </w:trPr>
        <w:tc>
          <w:tcPr>
            <w:tcW w:w="6522" w:type="dxa"/>
          </w:tcPr>
          <w:p w:rsidR="00DC3802" w:rsidRPr="003618E3" w:rsidRDefault="00DC3802" w:rsidP="003618E3">
            <w:pPr>
              <w:pStyle w:val="upove"/>
              <w:rPr>
                <w:lang w:val="de-DE"/>
              </w:rPr>
            </w:pPr>
            <w:r w:rsidRPr="003618E3">
              <w:rPr>
                <w:lang w:val="de-DE"/>
              </w:rPr>
              <w:t>International</w:t>
            </w:r>
            <w:r w:rsidR="00A86CA6" w:rsidRPr="003618E3">
              <w:rPr>
                <w:lang w:val="de-DE"/>
              </w:rPr>
              <w:t>er Verband zum Schutz von Pflanzenz</w:t>
            </w:r>
            <w:r w:rsidR="003618E3">
              <w:rPr>
                <w:lang w:val="de-DE"/>
              </w:rPr>
              <w:t>ü</w:t>
            </w:r>
            <w:r w:rsidR="00A86CA6" w:rsidRPr="003618E3">
              <w:rPr>
                <w:lang w:val="de-DE"/>
              </w:rPr>
              <w:t>chtungen</w:t>
            </w:r>
          </w:p>
        </w:tc>
        <w:tc>
          <w:tcPr>
            <w:tcW w:w="3117" w:type="dxa"/>
          </w:tcPr>
          <w:p w:rsidR="00DC3802" w:rsidRPr="003618E3" w:rsidRDefault="00DC3802" w:rsidP="00DA4973">
            <w:pPr>
              <w:rPr>
                <w:lang w:val="de-DE"/>
              </w:rPr>
            </w:pPr>
          </w:p>
        </w:tc>
      </w:tr>
    </w:tbl>
    <w:p w:rsidR="00DC3802" w:rsidRPr="003618E3" w:rsidRDefault="00DC3802" w:rsidP="00DC3802">
      <w:pPr>
        <w:rPr>
          <w:lang w:val="de-DE"/>
        </w:rPr>
      </w:pPr>
    </w:p>
    <w:p w:rsidR="00DA4973" w:rsidRPr="003618E3"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658F3" w:rsidTr="00BC17EB">
        <w:tc>
          <w:tcPr>
            <w:tcW w:w="6512" w:type="dxa"/>
            <w:tcBorders>
              <w:bottom w:val="single" w:sz="4" w:space="0" w:color="auto"/>
            </w:tcBorders>
          </w:tcPr>
          <w:p w:rsidR="00EB4E9C" w:rsidRPr="003618E3" w:rsidRDefault="00EB4E9C" w:rsidP="00AC2883">
            <w:pPr>
              <w:pStyle w:val="Sessiontc"/>
              <w:spacing w:line="240" w:lineRule="auto"/>
              <w:rPr>
                <w:lang w:val="de-DE"/>
              </w:rPr>
            </w:pPr>
            <w:r w:rsidRPr="003618E3">
              <w:rPr>
                <w:lang w:val="de-DE"/>
              </w:rPr>
              <w:t>Techni</w:t>
            </w:r>
            <w:r w:rsidR="00A86CA6" w:rsidRPr="003618E3">
              <w:rPr>
                <w:lang w:val="de-DE"/>
              </w:rPr>
              <w:t>scher Ausschuss</w:t>
            </w:r>
          </w:p>
          <w:p w:rsidR="00EB4E9C" w:rsidRPr="003618E3" w:rsidRDefault="00A86CA6" w:rsidP="00A86CA6">
            <w:pPr>
              <w:pStyle w:val="Sessiontcplacedate"/>
              <w:rPr>
                <w:sz w:val="22"/>
                <w:lang w:val="de-DE"/>
              </w:rPr>
            </w:pPr>
            <w:r w:rsidRPr="003618E3">
              <w:rPr>
                <w:lang w:val="de-DE"/>
              </w:rPr>
              <w:t xml:space="preserve">Sechsundfünfzigste Tagung </w:t>
            </w:r>
            <w:r w:rsidR="00EB4E9C" w:rsidRPr="003618E3">
              <w:rPr>
                <w:lang w:val="de-DE"/>
              </w:rPr>
              <w:br/>
              <w:t>Gen</w:t>
            </w:r>
            <w:r w:rsidRPr="003618E3">
              <w:rPr>
                <w:lang w:val="de-DE"/>
              </w:rPr>
              <w:t>f</w:t>
            </w:r>
            <w:r w:rsidR="00EB4E9C" w:rsidRPr="003618E3">
              <w:rPr>
                <w:lang w:val="de-DE"/>
              </w:rPr>
              <w:t xml:space="preserve">, </w:t>
            </w:r>
            <w:r w:rsidRPr="003618E3">
              <w:rPr>
                <w:lang w:val="de-DE"/>
              </w:rPr>
              <w:t xml:space="preserve">26. und 27. </w:t>
            </w:r>
            <w:r w:rsidR="008B6E60" w:rsidRPr="003618E3">
              <w:rPr>
                <w:lang w:val="de-DE"/>
              </w:rPr>
              <w:t>O</w:t>
            </w:r>
            <w:r w:rsidRPr="003618E3">
              <w:rPr>
                <w:lang w:val="de-DE"/>
              </w:rPr>
              <w:t>k</w:t>
            </w:r>
            <w:r w:rsidR="008B6E60" w:rsidRPr="003618E3">
              <w:rPr>
                <w:lang w:val="de-DE"/>
              </w:rPr>
              <w:t>tober</w:t>
            </w:r>
            <w:r w:rsidR="006D7435" w:rsidRPr="003618E3">
              <w:rPr>
                <w:lang w:val="de-DE"/>
              </w:rPr>
              <w:t xml:space="preserve"> </w:t>
            </w:r>
            <w:r w:rsidR="00E75233" w:rsidRPr="003618E3">
              <w:rPr>
                <w:lang w:val="de-DE"/>
              </w:rPr>
              <w:t>2020</w:t>
            </w:r>
          </w:p>
        </w:tc>
        <w:tc>
          <w:tcPr>
            <w:tcW w:w="3127" w:type="dxa"/>
            <w:tcBorders>
              <w:bottom w:val="single" w:sz="4" w:space="0" w:color="auto"/>
            </w:tcBorders>
          </w:tcPr>
          <w:p w:rsidR="00EB4E9C" w:rsidRPr="003618E3" w:rsidRDefault="007A1CCA" w:rsidP="003C7FBE">
            <w:pPr>
              <w:pStyle w:val="Doccode"/>
              <w:rPr>
                <w:lang w:val="de-DE"/>
              </w:rPr>
            </w:pPr>
            <w:r w:rsidRPr="003618E3">
              <w:rPr>
                <w:lang w:val="de-DE"/>
              </w:rPr>
              <w:t>TC/56/4</w:t>
            </w:r>
            <w:r w:rsidR="004246FA">
              <w:rPr>
                <w:lang w:val="de-DE"/>
              </w:rPr>
              <w:t xml:space="preserve"> </w:t>
            </w:r>
            <w:r w:rsidR="004246FA" w:rsidRPr="004246FA">
              <w:rPr>
                <w:highlight w:val="yellow"/>
                <w:u w:val="single"/>
                <w:lang w:val="de-DE"/>
              </w:rPr>
              <w:t>Rev.</w:t>
            </w:r>
          </w:p>
          <w:p w:rsidR="00EB4E9C" w:rsidRPr="003618E3" w:rsidRDefault="00EB4E9C" w:rsidP="003C7FBE">
            <w:pPr>
              <w:pStyle w:val="Docoriginal"/>
              <w:rPr>
                <w:lang w:val="de-DE"/>
              </w:rPr>
            </w:pPr>
            <w:r w:rsidRPr="003618E3">
              <w:rPr>
                <w:lang w:val="de-DE"/>
              </w:rPr>
              <w:t>Original:</w:t>
            </w:r>
            <w:r w:rsidR="00AA2880">
              <w:rPr>
                <w:b w:val="0"/>
                <w:spacing w:val="0"/>
                <w:lang w:val="de-DE"/>
              </w:rPr>
              <w:t xml:space="preserve"> </w:t>
            </w:r>
            <w:r w:rsidRPr="003618E3">
              <w:rPr>
                <w:b w:val="0"/>
                <w:spacing w:val="0"/>
                <w:lang w:val="de-DE"/>
              </w:rPr>
              <w:t>Englis</w:t>
            </w:r>
            <w:r w:rsidR="00A86CA6" w:rsidRPr="003618E3">
              <w:rPr>
                <w:b w:val="0"/>
                <w:spacing w:val="0"/>
                <w:lang w:val="de-DE"/>
              </w:rPr>
              <w:t>c</w:t>
            </w:r>
            <w:r w:rsidRPr="003618E3">
              <w:rPr>
                <w:b w:val="0"/>
                <w:spacing w:val="0"/>
                <w:lang w:val="de-DE"/>
              </w:rPr>
              <w:t>h</w:t>
            </w:r>
          </w:p>
          <w:p w:rsidR="00EB4E9C" w:rsidRPr="004246FA" w:rsidRDefault="00EB4E9C" w:rsidP="00A86CA6">
            <w:pPr>
              <w:pStyle w:val="Docoriginal"/>
              <w:rPr>
                <w:spacing w:val="-4"/>
                <w:lang w:val="de-DE"/>
              </w:rPr>
            </w:pPr>
            <w:r w:rsidRPr="004246FA">
              <w:rPr>
                <w:spacing w:val="-4"/>
                <w:lang w:val="de-DE"/>
              </w:rPr>
              <w:t>Dat</w:t>
            </w:r>
            <w:r w:rsidR="00A86CA6" w:rsidRPr="004246FA">
              <w:rPr>
                <w:spacing w:val="-4"/>
                <w:lang w:val="de-DE"/>
              </w:rPr>
              <w:t>um</w:t>
            </w:r>
            <w:r w:rsidRPr="004246FA">
              <w:rPr>
                <w:spacing w:val="-4"/>
                <w:lang w:val="de-DE"/>
              </w:rPr>
              <w:t>:</w:t>
            </w:r>
            <w:r w:rsidR="008B6E60" w:rsidRPr="004246FA">
              <w:rPr>
                <w:b w:val="0"/>
                <w:spacing w:val="-4"/>
                <w:lang w:val="de-DE"/>
              </w:rPr>
              <w:t xml:space="preserve"> </w:t>
            </w:r>
            <w:r w:rsidR="00B658F3" w:rsidRPr="004246FA">
              <w:rPr>
                <w:b w:val="0"/>
                <w:strike/>
                <w:spacing w:val="-4"/>
                <w:highlight w:val="yellow"/>
                <w:lang w:val="de-DE"/>
              </w:rPr>
              <w:t>10. August</w:t>
            </w:r>
            <w:r w:rsidR="00B658F3" w:rsidRPr="004246FA">
              <w:rPr>
                <w:b w:val="0"/>
                <w:spacing w:val="-4"/>
                <w:lang w:val="de-DE"/>
              </w:rPr>
              <w:t xml:space="preserve"> </w:t>
            </w:r>
            <w:r w:rsidR="00B658F3" w:rsidRPr="004246FA">
              <w:rPr>
                <w:b w:val="0"/>
                <w:spacing w:val="-4"/>
                <w:highlight w:val="yellow"/>
                <w:u w:val="single"/>
                <w:lang w:val="de-DE"/>
              </w:rPr>
              <w:t>25. September</w:t>
            </w:r>
            <w:r w:rsidR="00B658F3" w:rsidRPr="004246FA">
              <w:rPr>
                <w:b w:val="0"/>
                <w:spacing w:val="-4"/>
                <w:lang w:val="de-DE"/>
              </w:rPr>
              <w:t xml:space="preserve"> 2020</w:t>
            </w:r>
          </w:p>
        </w:tc>
      </w:tr>
      <w:tr w:rsidR="00BC17EB" w:rsidRPr="00B658F3" w:rsidTr="00BC17EB">
        <w:tc>
          <w:tcPr>
            <w:tcW w:w="6512" w:type="dxa"/>
            <w:tcBorders>
              <w:top w:val="single" w:sz="4" w:space="0" w:color="auto"/>
              <w:bottom w:val="single" w:sz="4" w:space="0" w:color="auto"/>
            </w:tcBorders>
          </w:tcPr>
          <w:p w:rsidR="00BC17EB" w:rsidRPr="003618E3" w:rsidRDefault="00A86CA6" w:rsidP="00A86CA6">
            <w:pPr>
              <w:pStyle w:val="Sessiontc"/>
              <w:spacing w:line="240" w:lineRule="auto"/>
              <w:rPr>
                <w:lang w:val="de-DE"/>
              </w:rPr>
            </w:pPr>
            <w:r w:rsidRPr="003618E3">
              <w:rPr>
                <w:i/>
                <w:lang w:val="de-DE"/>
              </w:rPr>
              <w:t>Prüfung auf dem Schriftweg</w:t>
            </w:r>
          </w:p>
        </w:tc>
        <w:tc>
          <w:tcPr>
            <w:tcW w:w="3127" w:type="dxa"/>
            <w:tcBorders>
              <w:top w:val="single" w:sz="4" w:space="0" w:color="auto"/>
              <w:bottom w:val="single" w:sz="4" w:space="0" w:color="auto"/>
            </w:tcBorders>
          </w:tcPr>
          <w:p w:rsidR="00BC17EB" w:rsidRPr="003618E3" w:rsidRDefault="00BC17EB" w:rsidP="00BC17EB">
            <w:pPr>
              <w:pStyle w:val="Doccode"/>
              <w:rPr>
                <w:lang w:val="de-DE"/>
              </w:rPr>
            </w:pPr>
          </w:p>
        </w:tc>
      </w:tr>
    </w:tbl>
    <w:p w:rsidR="000D7780" w:rsidRPr="003618E3" w:rsidRDefault="007F27D8" w:rsidP="006A644A">
      <w:pPr>
        <w:pStyle w:val="Titleofdoc0"/>
        <w:rPr>
          <w:lang w:val="de-DE"/>
        </w:rPr>
      </w:pPr>
      <w:r w:rsidRPr="003618E3">
        <w:rPr>
          <w:rFonts w:cs="Arial"/>
          <w:lang w:val="de-DE"/>
        </w:rPr>
        <w:t>Ausarbeitung von Anleitungen und Informationsmaterial</w:t>
      </w:r>
      <w:r w:rsidRPr="003618E3">
        <w:rPr>
          <w:lang w:val="de-DE"/>
        </w:rPr>
        <w:t xml:space="preserve"> </w:t>
      </w:r>
      <w:r w:rsidR="000A7890" w:rsidRPr="003618E3">
        <w:rPr>
          <w:lang w:val="de-DE"/>
        </w:rPr>
        <w:t xml:space="preserve">– </w:t>
      </w:r>
      <w:r w:rsidRPr="003618E3">
        <w:rPr>
          <w:lang w:val="de-DE"/>
        </w:rPr>
        <w:t xml:space="preserve">angelegenheiten zur annahme durch den rat </w:t>
      </w:r>
      <w:r w:rsidR="000A7890" w:rsidRPr="003618E3">
        <w:rPr>
          <w:lang w:val="de-DE"/>
        </w:rPr>
        <w:t>2020</w:t>
      </w:r>
    </w:p>
    <w:p w:rsidR="006A644A" w:rsidRPr="003618E3" w:rsidRDefault="007F27D8" w:rsidP="006A644A">
      <w:pPr>
        <w:pStyle w:val="preparedby1"/>
        <w:jc w:val="left"/>
        <w:rPr>
          <w:lang w:val="de-DE"/>
        </w:rPr>
      </w:pPr>
      <w:r w:rsidRPr="003618E3">
        <w:rPr>
          <w:lang w:val="de-DE"/>
        </w:rPr>
        <w:t xml:space="preserve">Vom Verbandsbüro erstelltes Dokument </w:t>
      </w:r>
    </w:p>
    <w:p w:rsidR="00050E16" w:rsidRPr="003618E3" w:rsidRDefault="007F27D8" w:rsidP="006A644A">
      <w:pPr>
        <w:pStyle w:val="Disclaimer"/>
        <w:rPr>
          <w:lang w:val="de-DE"/>
        </w:rPr>
      </w:pPr>
      <w:r w:rsidRPr="003618E3">
        <w:rPr>
          <w:lang w:val="de-DE"/>
        </w:rPr>
        <w:t xml:space="preserve">Haftungsausschluss: Dieses Dokument gibt nicht die Grundsätze oder eine Anleitung der UPOV wieder </w:t>
      </w:r>
    </w:p>
    <w:p w:rsidR="001522BA" w:rsidRPr="003618E3" w:rsidRDefault="007F27D8" w:rsidP="001522BA">
      <w:pPr>
        <w:keepNext/>
        <w:outlineLvl w:val="0"/>
        <w:rPr>
          <w:caps/>
          <w:snapToGrid w:val="0"/>
          <w:lang w:val="de-DE"/>
        </w:rPr>
      </w:pPr>
      <w:bookmarkStart w:id="0" w:name="_Toc481744310"/>
      <w:bookmarkStart w:id="1" w:name="_Toc53060459"/>
      <w:r w:rsidRPr="003618E3">
        <w:rPr>
          <w:caps/>
          <w:snapToGrid w:val="0"/>
          <w:lang w:val="de-DE"/>
        </w:rPr>
        <w:t>zusammenfassung</w:t>
      </w:r>
      <w:bookmarkEnd w:id="0"/>
      <w:bookmarkEnd w:id="1"/>
      <w:r w:rsidRPr="003618E3">
        <w:rPr>
          <w:caps/>
          <w:snapToGrid w:val="0"/>
          <w:lang w:val="de-DE"/>
        </w:rPr>
        <w:t xml:space="preserve"> </w:t>
      </w:r>
    </w:p>
    <w:p w:rsidR="001522BA" w:rsidRPr="003618E3" w:rsidRDefault="001522BA" w:rsidP="001522BA">
      <w:pPr>
        <w:rPr>
          <w:snapToGrid w:val="0"/>
          <w:lang w:val="de-DE"/>
        </w:rPr>
      </w:pPr>
    </w:p>
    <w:p w:rsidR="00125146" w:rsidRPr="002E2FAE" w:rsidRDefault="00125146" w:rsidP="001522BA">
      <w:pPr>
        <w:rPr>
          <w:snapToGrid w:val="0"/>
          <w:spacing w:val="2"/>
          <w:lang w:val="de-DE"/>
        </w:rPr>
      </w:pPr>
      <w:r w:rsidRPr="002E2FAE">
        <w:rPr>
          <w:snapToGrid w:val="0"/>
          <w:spacing w:val="2"/>
          <w:lang w:val="de-DE"/>
        </w:rPr>
        <w:fldChar w:fldCharType="begin"/>
      </w:r>
      <w:r w:rsidRPr="002E2FAE">
        <w:rPr>
          <w:snapToGrid w:val="0"/>
          <w:spacing w:val="2"/>
          <w:lang w:val="de-DE"/>
        </w:rPr>
        <w:instrText xml:space="preserve"> AUTONUM  </w:instrText>
      </w:r>
      <w:r w:rsidRPr="002E2FAE">
        <w:rPr>
          <w:snapToGrid w:val="0"/>
          <w:spacing w:val="2"/>
          <w:lang w:val="de-DE"/>
        </w:rPr>
        <w:fldChar w:fldCharType="end"/>
      </w:r>
      <w:r w:rsidRPr="002E2FAE">
        <w:rPr>
          <w:snapToGrid w:val="0"/>
          <w:spacing w:val="2"/>
          <w:lang w:val="de-DE"/>
        </w:rPr>
        <w:tab/>
      </w:r>
      <w:r w:rsidR="004924DA" w:rsidRPr="002E2FAE">
        <w:rPr>
          <w:snapToGrid w:val="0"/>
          <w:spacing w:val="2"/>
          <w:lang w:val="de-DE"/>
        </w:rPr>
        <w:t>Das vorliegende Dokument berichtet über Angelegenheiten, di</w:t>
      </w:r>
      <w:r w:rsidR="002E2FAE" w:rsidRPr="002E2FAE">
        <w:rPr>
          <w:snapToGrid w:val="0"/>
          <w:spacing w:val="2"/>
          <w:lang w:val="de-DE"/>
        </w:rPr>
        <w:t>e auf Beschluss des Technischen </w:t>
      </w:r>
      <w:r w:rsidR="004924DA" w:rsidRPr="002E2FAE">
        <w:rPr>
          <w:snapToGrid w:val="0"/>
          <w:spacing w:val="2"/>
          <w:lang w:val="de-DE"/>
        </w:rPr>
        <w:t xml:space="preserve">Ausschusses (TC) </w:t>
      </w:r>
      <w:r w:rsidR="00ED685A" w:rsidRPr="002E2FAE">
        <w:rPr>
          <w:snapToGrid w:val="0"/>
          <w:spacing w:val="2"/>
          <w:lang w:val="de-DE"/>
        </w:rPr>
        <w:t xml:space="preserve">und vorbehaltlich der Zustimmung des CAJ </w:t>
      </w:r>
      <w:r w:rsidR="004924DA" w:rsidRPr="002E2FAE">
        <w:rPr>
          <w:snapToGrid w:val="0"/>
          <w:spacing w:val="2"/>
          <w:lang w:val="de-DE"/>
        </w:rPr>
        <w:t>dem Rat 2020 zur Annahme unterbreitet werden sollen</w:t>
      </w:r>
      <w:r w:rsidR="00776392" w:rsidRPr="002E2FAE">
        <w:rPr>
          <w:rStyle w:val="FootnoteReference"/>
          <w:spacing w:val="2"/>
          <w:lang w:val="de-DE"/>
        </w:rPr>
        <w:footnoteReference w:id="2"/>
      </w:r>
      <w:r w:rsidRPr="002E2FAE">
        <w:rPr>
          <w:spacing w:val="2"/>
          <w:lang w:val="de-DE"/>
        </w:rPr>
        <w:t>.</w:t>
      </w:r>
    </w:p>
    <w:p w:rsidR="00125146" w:rsidRPr="003618E3" w:rsidRDefault="00125146" w:rsidP="001522BA">
      <w:pPr>
        <w:rPr>
          <w:snapToGrid w:val="0"/>
          <w:lang w:val="de-DE"/>
        </w:rPr>
      </w:pPr>
    </w:p>
    <w:p w:rsidR="00793897" w:rsidRPr="00A65EC0" w:rsidRDefault="00383D06" w:rsidP="00B47455">
      <w:pPr>
        <w:tabs>
          <w:tab w:val="left" w:pos="567"/>
          <w:tab w:val="left" w:pos="1134"/>
          <w:tab w:val="left" w:pos="5387"/>
        </w:tabs>
        <w:rPr>
          <w:lang w:val="de-DE"/>
        </w:rPr>
      </w:pPr>
      <w:r w:rsidRPr="003618E3">
        <w:rPr>
          <w:lang w:val="de-DE"/>
        </w:rPr>
        <w:fldChar w:fldCharType="begin"/>
      </w:r>
      <w:r w:rsidRPr="00A65EC0">
        <w:rPr>
          <w:lang w:val="de-DE"/>
        </w:rPr>
        <w:instrText xml:space="preserve"> AUTONUM  </w:instrText>
      </w:r>
      <w:r w:rsidRPr="003618E3">
        <w:rPr>
          <w:lang w:val="de-DE"/>
        </w:rPr>
        <w:fldChar w:fldCharType="end"/>
      </w:r>
      <w:r w:rsidRPr="00A65EC0">
        <w:rPr>
          <w:lang w:val="de-DE"/>
        </w:rPr>
        <w:tab/>
      </w:r>
      <w:r w:rsidR="00885E26" w:rsidRPr="00A65EC0">
        <w:rPr>
          <w:lang w:val="de-DE"/>
        </w:rPr>
        <w:t>Der TC wird ersucht</w:t>
      </w:r>
      <w:r w:rsidR="00166B51" w:rsidRPr="00166B51">
        <w:rPr>
          <w:rStyle w:val="EndnoteReference"/>
          <w:b/>
          <w:highlight w:val="yellow"/>
          <w:u w:val="single"/>
          <w:lang w:val="de-DE"/>
        </w:rPr>
        <w:endnoteReference w:id="2"/>
      </w:r>
      <w:r w:rsidR="00885E26" w:rsidRPr="00A65EC0">
        <w:rPr>
          <w:lang w:val="de-DE"/>
        </w:rPr>
        <w:t>,</w:t>
      </w:r>
    </w:p>
    <w:p w:rsidR="00793897" w:rsidRPr="00885E26" w:rsidRDefault="00793897" w:rsidP="00B47455">
      <w:pPr>
        <w:tabs>
          <w:tab w:val="left" w:pos="567"/>
          <w:tab w:val="left" w:pos="1134"/>
          <w:tab w:val="left" w:pos="5387"/>
        </w:tabs>
        <w:rPr>
          <w:lang w:val="de-DE"/>
        </w:rPr>
      </w:pPr>
    </w:p>
    <w:p w:rsidR="00793897" w:rsidRPr="003618E3" w:rsidRDefault="00793897" w:rsidP="00793897">
      <w:pPr>
        <w:rPr>
          <w:lang w:val="de-DE"/>
        </w:rPr>
      </w:pPr>
      <w:r w:rsidRPr="00885E26">
        <w:rPr>
          <w:lang w:val="de-DE"/>
        </w:rPr>
        <w:tab/>
      </w:r>
      <w:r w:rsidRPr="003618E3">
        <w:rPr>
          <w:lang w:val="de-DE"/>
        </w:rPr>
        <w:t>(a)</w:t>
      </w:r>
      <w:r w:rsidRPr="003618E3">
        <w:rPr>
          <w:lang w:val="de-DE"/>
        </w:rPr>
        <w:tab/>
      </w:r>
      <w:r w:rsidR="002F4488" w:rsidRPr="003618E3">
        <w:rPr>
          <w:lang w:val="de-DE"/>
        </w:rPr>
        <w:t>zur Kenntnis zu nehmen, dass vorbehaltlich der Zustimmung des CAJ die Entwürfe der Dokumente</w:t>
      </w:r>
      <w:r w:rsidR="00710F2C" w:rsidRPr="003618E3">
        <w:rPr>
          <w:lang w:val="de-DE"/>
        </w:rPr>
        <w:t xml:space="preserve"> TGP/5 </w:t>
      </w:r>
      <w:r w:rsidR="002F4488" w:rsidRPr="003618E3">
        <w:rPr>
          <w:lang w:val="de-DE"/>
        </w:rPr>
        <w:t>Abschnitt</w:t>
      </w:r>
      <w:r w:rsidR="00710F2C" w:rsidRPr="003618E3">
        <w:rPr>
          <w:lang w:val="de-DE"/>
        </w:rPr>
        <w:t xml:space="preserve"> 6/3, TGP/7/8, TGP/14/5, TGP/15/3 </w:t>
      </w:r>
      <w:r w:rsidR="002F4488" w:rsidRPr="003618E3">
        <w:rPr>
          <w:lang w:val="de-DE"/>
        </w:rPr>
        <w:t>u</w:t>
      </w:r>
      <w:r w:rsidR="00710F2C" w:rsidRPr="003618E3">
        <w:rPr>
          <w:lang w:val="de-DE"/>
        </w:rPr>
        <w:t>nd TGP/0/12</w:t>
      </w:r>
      <w:r w:rsidR="00CE6771" w:rsidRPr="003618E3">
        <w:rPr>
          <w:lang w:val="de-DE"/>
        </w:rPr>
        <w:t xml:space="preserve"> </w:t>
      </w:r>
      <w:r w:rsidR="002F4488" w:rsidRPr="003618E3">
        <w:rPr>
          <w:lang w:val="de-DE"/>
        </w:rPr>
        <w:t>dem Rat 2020 zur Annahme unterbreitet werden</w:t>
      </w:r>
      <w:r w:rsidR="00710F2C" w:rsidRPr="003618E3">
        <w:rPr>
          <w:lang w:val="de-DE"/>
        </w:rPr>
        <w:t xml:space="preserve">; </w:t>
      </w:r>
    </w:p>
    <w:p w:rsidR="004B0646" w:rsidRPr="003618E3" w:rsidRDefault="004B0646" w:rsidP="00B47455">
      <w:pPr>
        <w:tabs>
          <w:tab w:val="left" w:pos="567"/>
          <w:tab w:val="left" w:pos="1134"/>
          <w:tab w:val="left" w:pos="5387"/>
        </w:tabs>
        <w:rPr>
          <w:lang w:val="de-DE"/>
        </w:rPr>
      </w:pPr>
    </w:p>
    <w:p w:rsidR="0088666A" w:rsidRPr="003618E3" w:rsidRDefault="0088666A" w:rsidP="0088666A">
      <w:pPr>
        <w:tabs>
          <w:tab w:val="left" w:pos="567"/>
          <w:tab w:val="left" w:pos="1134"/>
          <w:tab w:val="left" w:pos="5387"/>
        </w:tabs>
        <w:rPr>
          <w:lang w:val="de-DE"/>
        </w:rPr>
      </w:pPr>
      <w:r w:rsidRPr="003618E3">
        <w:rPr>
          <w:lang w:val="de-DE"/>
        </w:rPr>
        <w:tab/>
        <w:t>(b)</w:t>
      </w:r>
      <w:r w:rsidRPr="003618E3">
        <w:rPr>
          <w:lang w:val="de-DE"/>
        </w:rPr>
        <w:tab/>
      </w:r>
      <w:r w:rsidR="004E412C" w:rsidRPr="003618E3">
        <w:rPr>
          <w:lang w:val="de-DE"/>
        </w:rPr>
        <w:t>zur Kenntnis zu nehmen, dass vorbehaltlich der Zustimmung des CAJ</w:t>
      </w:r>
      <w:r w:rsidR="00436F8B" w:rsidRPr="003618E3">
        <w:rPr>
          <w:lang w:val="de-DE"/>
        </w:rPr>
        <w:t xml:space="preserve"> </w:t>
      </w:r>
      <w:r w:rsidR="004E412C" w:rsidRPr="003618E3">
        <w:rPr>
          <w:lang w:val="de-DE"/>
        </w:rPr>
        <w:t xml:space="preserve">ein vereinbarter Entwurf von Dokument </w:t>
      </w:r>
      <w:r w:rsidR="00436F8B" w:rsidRPr="003618E3">
        <w:rPr>
          <w:lang w:val="de-DE"/>
        </w:rPr>
        <w:t>UPOV/EXN/DEN</w:t>
      </w:r>
      <w:r w:rsidR="008A5A82" w:rsidRPr="003618E3">
        <w:rPr>
          <w:lang w:val="de-DE"/>
        </w:rPr>
        <w:t>/1</w:t>
      </w:r>
      <w:r w:rsidR="00436F8B" w:rsidRPr="003618E3">
        <w:rPr>
          <w:lang w:val="de-DE"/>
        </w:rPr>
        <w:t xml:space="preserve"> </w:t>
      </w:r>
      <w:r w:rsidR="004E412C" w:rsidRPr="003618E3">
        <w:rPr>
          <w:lang w:val="de-DE"/>
        </w:rPr>
        <w:t xml:space="preserve">dem Rat </w:t>
      </w:r>
      <w:r w:rsidR="004E412C" w:rsidRPr="00166B51">
        <w:rPr>
          <w:strike/>
          <w:highlight w:val="yellow"/>
          <w:lang w:val="de-DE"/>
        </w:rPr>
        <w:t>2020</w:t>
      </w:r>
      <w:r w:rsidR="00166B51" w:rsidRPr="00166B51">
        <w:rPr>
          <w:rStyle w:val="EndnoteReference"/>
          <w:b/>
          <w:highlight w:val="yellow"/>
          <w:u w:val="single"/>
          <w:lang w:val="de-DE"/>
        </w:rPr>
        <w:endnoteReference w:id="3"/>
      </w:r>
      <w:r w:rsidR="00166B51" w:rsidRPr="00166B51">
        <w:rPr>
          <w:lang w:val="de-DE"/>
        </w:rPr>
        <w:t xml:space="preserve"> </w:t>
      </w:r>
      <w:r w:rsidR="004E412C" w:rsidRPr="003618E3">
        <w:rPr>
          <w:lang w:val="de-DE"/>
        </w:rPr>
        <w:t xml:space="preserve">zur Annahme unterbreitet </w:t>
      </w:r>
      <w:r w:rsidR="00436F8B" w:rsidRPr="003618E3">
        <w:rPr>
          <w:rFonts w:eastAsia="MS Mincho"/>
          <w:lang w:val="de-DE" w:eastAsia="ja-JP"/>
        </w:rPr>
        <w:t>wi</w:t>
      </w:r>
      <w:r w:rsidR="004E412C" w:rsidRPr="003618E3">
        <w:rPr>
          <w:rFonts w:eastAsia="MS Mincho"/>
          <w:lang w:val="de-DE" w:eastAsia="ja-JP"/>
        </w:rPr>
        <w:t xml:space="preserve">rd; </w:t>
      </w:r>
      <w:r w:rsidRPr="003618E3">
        <w:rPr>
          <w:lang w:val="de-DE"/>
        </w:rPr>
        <w:t xml:space="preserve"> </w:t>
      </w:r>
    </w:p>
    <w:p w:rsidR="0088666A" w:rsidRPr="003618E3" w:rsidRDefault="0088666A" w:rsidP="0088666A">
      <w:pPr>
        <w:tabs>
          <w:tab w:val="left" w:pos="567"/>
          <w:tab w:val="left" w:pos="1134"/>
          <w:tab w:val="left" w:pos="5387"/>
        </w:tabs>
        <w:rPr>
          <w:lang w:val="de-DE"/>
        </w:rPr>
      </w:pPr>
    </w:p>
    <w:p w:rsidR="008230E5" w:rsidRPr="003618E3" w:rsidRDefault="0088666A" w:rsidP="0088666A">
      <w:pPr>
        <w:tabs>
          <w:tab w:val="left" w:pos="567"/>
          <w:tab w:val="left" w:pos="1134"/>
          <w:tab w:val="left" w:pos="5387"/>
        </w:tabs>
        <w:rPr>
          <w:lang w:val="de-DE"/>
        </w:rPr>
      </w:pPr>
      <w:r w:rsidRPr="003618E3">
        <w:rPr>
          <w:lang w:val="de-DE"/>
        </w:rPr>
        <w:tab/>
        <w:t>(</w:t>
      </w:r>
      <w:r w:rsidR="008230E5" w:rsidRPr="003618E3">
        <w:rPr>
          <w:lang w:val="de-DE"/>
        </w:rPr>
        <w:t>c</w:t>
      </w:r>
      <w:r w:rsidRPr="003618E3">
        <w:rPr>
          <w:lang w:val="de-DE"/>
        </w:rPr>
        <w:t>)</w:t>
      </w:r>
      <w:r w:rsidRPr="003618E3">
        <w:rPr>
          <w:lang w:val="de-DE"/>
        </w:rPr>
        <w:tab/>
      </w:r>
      <w:r w:rsidR="004E412C" w:rsidRPr="003618E3">
        <w:rPr>
          <w:lang w:val="de-DE"/>
        </w:rPr>
        <w:t xml:space="preserve">den Antrag </w:t>
      </w:r>
      <w:r w:rsidR="00054FA2" w:rsidRPr="003618E3">
        <w:rPr>
          <w:lang w:val="de-DE"/>
        </w:rPr>
        <w:t xml:space="preserve">der </w:t>
      </w:r>
      <w:r w:rsidRPr="003618E3">
        <w:rPr>
          <w:lang w:val="de-DE"/>
        </w:rPr>
        <w:t>TWV</w:t>
      </w:r>
      <w:r w:rsidR="00054FA2" w:rsidRPr="003618E3">
        <w:rPr>
          <w:lang w:val="de-DE"/>
        </w:rPr>
        <w:t xml:space="preserve"> auf ihrer vierundfünfzigsten Tagung</w:t>
      </w:r>
      <w:r w:rsidR="00F93428" w:rsidRPr="003618E3">
        <w:rPr>
          <w:lang w:val="de-DE"/>
        </w:rPr>
        <w:t>, die Klasse 205B nicht in Dokument</w:t>
      </w:r>
      <w:r w:rsidR="00FB5EF8" w:rsidRPr="003618E3">
        <w:rPr>
          <w:rFonts w:eastAsia="MS Mincho"/>
          <w:snapToGrid w:val="0"/>
          <w:lang w:val="de-DE" w:eastAsia="ja-JP"/>
        </w:rPr>
        <w:t xml:space="preserve"> </w:t>
      </w:r>
      <w:r w:rsidR="00FB5EF8" w:rsidRPr="003618E3">
        <w:rPr>
          <w:lang w:val="de-DE"/>
        </w:rPr>
        <w:t>UPOV/EXN/DEN/1</w:t>
      </w:r>
      <w:r w:rsidR="00F93428" w:rsidRPr="003618E3">
        <w:rPr>
          <w:lang w:val="de-DE"/>
        </w:rPr>
        <w:t xml:space="preserve"> aufzunehmen, zu </w:t>
      </w:r>
      <w:r w:rsidR="00885E26" w:rsidRPr="00112529">
        <w:rPr>
          <w:strike/>
          <w:highlight w:val="yellow"/>
          <w:lang w:val="de-DE"/>
        </w:rPr>
        <w:t>prüfen</w:t>
      </w:r>
      <w:r w:rsidR="00885E26" w:rsidRPr="00112529">
        <w:rPr>
          <w:highlight w:val="yellow"/>
          <w:u w:val="single"/>
          <w:lang w:val="de-DE"/>
        </w:rPr>
        <w:t>billigen</w:t>
      </w:r>
      <w:r w:rsidR="008230E5" w:rsidRPr="003618E3">
        <w:rPr>
          <w:lang w:val="de-DE"/>
        </w:rPr>
        <w:t>;</w:t>
      </w:r>
    </w:p>
    <w:p w:rsidR="008230E5" w:rsidRPr="003618E3" w:rsidRDefault="008230E5" w:rsidP="0088666A">
      <w:pPr>
        <w:tabs>
          <w:tab w:val="left" w:pos="567"/>
          <w:tab w:val="left" w:pos="1134"/>
          <w:tab w:val="left" w:pos="5387"/>
        </w:tabs>
        <w:rPr>
          <w:lang w:val="de-DE"/>
        </w:rPr>
      </w:pPr>
    </w:p>
    <w:p w:rsidR="00204B6E" w:rsidRPr="003618E3" w:rsidRDefault="008230E5" w:rsidP="00204B6E">
      <w:pPr>
        <w:tabs>
          <w:tab w:val="left" w:pos="567"/>
          <w:tab w:val="left" w:pos="1134"/>
          <w:tab w:val="left" w:pos="5387"/>
        </w:tabs>
        <w:rPr>
          <w:lang w:val="de-DE"/>
        </w:rPr>
      </w:pPr>
      <w:r w:rsidRPr="003618E3">
        <w:rPr>
          <w:lang w:val="de-DE"/>
        </w:rPr>
        <w:tab/>
        <w:t>(d)</w:t>
      </w:r>
      <w:r w:rsidRPr="003618E3">
        <w:rPr>
          <w:lang w:val="de-DE"/>
        </w:rPr>
        <w:tab/>
      </w:r>
      <w:r w:rsidR="00885E26" w:rsidRPr="00112529">
        <w:rPr>
          <w:strike/>
          <w:highlight w:val="yellow"/>
          <w:lang w:val="de-DE"/>
        </w:rPr>
        <w:t>den Vorschlag,</w:t>
      </w:r>
      <w:r w:rsidR="00885E26" w:rsidRPr="00112529">
        <w:rPr>
          <w:strike/>
          <w:lang w:val="de-DE"/>
        </w:rPr>
        <w:t xml:space="preserve"> </w:t>
      </w:r>
      <w:r w:rsidR="00885E26" w:rsidRPr="000B2D9A">
        <w:rPr>
          <w:lang w:val="de-DE"/>
        </w:rPr>
        <w:t>die</w:t>
      </w:r>
      <w:r w:rsidR="00885E26" w:rsidRPr="00112529">
        <w:rPr>
          <w:u w:val="single"/>
          <w:lang w:val="de-DE"/>
        </w:rPr>
        <w:t xml:space="preserve"> </w:t>
      </w:r>
      <w:r w:rsidR="00885E26" w:rsidRPr="00112529">
        <w:rPr>
          <w:highlight w:val="yellow"/>
          <w:u w:val="single"/>
          <w:lang w:val="de-DE"/>
        </w:rPr>
        <w:t>Aufnahme der</w:t>
      </w:r>
      <w:r w:rsidR="00885E26" w:rsidRPr="000B2D9A">
        <w:rPr>
          <w:lang w:val="de-DE"/>
        </w:rPr>
        <w:t xml:space="preserve"> Software „Off-type Calculator“, die von der TWC empfohlen und in Absatz 48 dieses Dokuments erläutert wird, in Dokument UPOV/INF/16/8 </w:t>
      </w:r>
      <w:r w:rsidR="00885E26" w:rsidRPr="00112529">
        <w:rPr>
          <w:strike/>
          <w:highlight w:val="yellow"/>
          <w:lang w:val="de-DE"/>
        </w:rPr>
        <w:t>aufzunehmen, zu prüfen</w:t>
      </w:r>
      <w:r w:rsidR="00885E26" w:rsidRPr="00112529">
        <w:rPr>
          <w:highlight w:val="yellow"/>
          <w:u w:val="single"/>
          <w:lang w:val="de-DE"/>
        </w:rPr>
        <w:t>vorzuschlagen</w:t>
      </w:r>
      <w:r w:rsidR="00204B6E" w:rsidRPr="003618E3">
        <w:rPr>
          <w:lang w:val="de-DE"/>
        </w:rPr>
        <w:t>;</w:t>
      </w:r>
    </w:p>
    <w:p w:rsidR="00204B6E" w:rsidRPr="003618E3" w:rsidRDefault="00204B6E" w:rsidP="00204B6E">
      <w:pPr>
        <w:tabs>
          <w:tab w:val="left" w:pos="567"/>
          <w:tab w:val="left" w:pos="1134"/>
          <w:tab w:val="left" w:pos="5387"/>
        </w:tabs>
        <w:rPr>
          <w:lang w:val="de-DE"/>
        </w:rPr>
      </w:pPr>
    </w:p>
    <w:p w:rsidR="00204B6E" w:rsidRPr="003618E3" w:rsidRDefault="00204B6E" w:rsidP="00204B6E">
      <w:pPr>
        <w:tabs>
          <w:tab w:val="left" w:pos="567"/>
          <w:tab w:val="left" w:pos="1134"/>
          <w:tab w:val="left" w:pos="5387"/>
        </w:tabs>
        <w:rPr>
          <w:lang w:val="de-DE"/>
        </w:rPr>
      </w:pPr>
      <w:r w:rsidRPr="003618E3">
        <w:rPr>
          <w:lang w:val="de-DE"/>
        </w:rPr>
        <w:tab/>
        <w:t>(e)</w:t>
      </w:r>
      <w:r w:rsidRPr="003618E3">
        <w:rPr>
          <w:lang w:val="de-DE"/>
        </w:rPr>
        <w:tab/>
      </w:r>
      <w:r w:rsidR="00B25308" w:rsidRPr="003618E3">
        <w:rPr>
          <w:lang w:val="de-DE"/>
        </w:rPr>
        <w:t xml:space="preserve">Dokument </w:t>
      </w:r>
      <w:r w:rsidRPr="003618E3">
        <w:rPr>
          <w:lang w:val="de-DE"/>
        </w:rPr>
        <w:t xml:space="preserve">UPOV/INF/16/9 Draft </w:t>
      </w:r>
      <w:r w:rsidR="002B3086" w:rsidRPr="002B3086">
        <w:rPr>
          <w:strike/>
          <w:highlight w:val="yellow"/>
          <w:lang w:val="de-DE"/>
        </w:rPr>
        <w:t>1</w:t>
      </w:r>
      <w:r w:rsidR="002B3086" w:rsidRPr="002B3086">
        <w:rPr>
          <w:highlight w:val="yellow"/>
          <w:u w:val="single"/>
          <w:lang w:val="de-DE"/>
        </w:rPr>
        <w:t>2</w:t>
      </w:r>
      <w:r w:rsidR="002B3086" w:rsidRPr="002B3086">
        <w:rPr>
          <w:rStyle w:val="EndnoteReference"/>
          <w:b/>
          <w:highlight w:val="yellow"/>
          <w:u w:val="single"/>
        </w:rPr>
        <w:endnoteReference w:id="4"/>
      </w:r>
      <w:r w:rsidR="00B25308" w:rsidRPr="002B3086">
        <w:rPr>
          <w:b/>
          <w:lang w:val="de-DE"/>
        </w:rPr>
        <w:t xml:space="preserve"> </w:t>
      </w:r>
      <w:r w:rsidR="00B25308" w:rsidRPr="003618E3">
        <w:rPr>
          <w:lang w:val="de-DE"/>
        </w:rPr>
        <w:t xml:space="preserve">zu </w:t>
      </w:r>
      <w:r w:rsidR="00885E26" w:rsidRPr="00112529">
        <w:rPr>
          <w:strike/>
          <w:highlight w:val="yellow"/>
          <w:lang w:val="de-DE"/>
        </w:rPr>
        <w:t>prüfen</w:t>
      </w:r>
      <w:r w:rsidR="00885E26" w:rsidRPr="00112529">
        <w:rPr>
          <w:highlight w:val="yellow"/>
          <w:u w:val="single"/>
          <w:lang w:val="de-DE"/>
        </w:rPr>
        <w:t>billigen</w:t>
      </w:r>
      <w:r w:rsidRPr="003618E3">
        <w:rPr>
          <w:lang w:val="de-DE"/>
        </w:rPr>
        <w:t xml:space="preserve">; </w:t>
      </w:r>
    </w:p>
    <w:p w:rsidR="00204B6E" w:rsidRPr="003618E3" w:rsidRDefault="00204B6E" w:rsidP="00204B6E">
      <w:pPr>
        <w:tabs>
          <w:tab w:val="left" w:pos="567"/>
          <w:tab w:val="left" w:pos="1134"/>
          <w:tab w:val="left" w:pos="5387"/>
        </w:tabs>
        <w:rPr>
          <w:lang w:val="de-DE"/>
        </w:rPr>
      </w:pPr>
    </w:p>
    <w:p w:rsidR="00204B6E" w:rsidRPr="003618E3" w:rsidRDefault="00204B6E" w:rsidP="00204B6E">
      <w:pPr>
        <w:tabs>
          <w:tab w:val="left" w:pos="567"/>
          <w:tab w:val="left" w:pos="1134"/>
          <w:tab w:val="left" w:pos="5387"/>
        </w:tabs>
        <w:rPr>
          <w:lang w:val="de-DE"/>
        </w:rPr>
      </w:pPr>
      <w:r w:rsidRPr="003618E3">
        <w:rPr>
          <w:lang w:val="de-DE"/>
        </w:rPr>
        <w:tab/>
        <w:t>(f)</w:t>
      </w:r>
      <w:r w:rsidRPr="003618E3">
        <w:rPr>
          <w:lang w:val="de-DE"/>
        </w:rPr>
        <w:tab/>
      </w:r>
      <w:r w:rsidR="007F1FEB" w:rsidRPr="003618E3">
        <w:rPr>
          <w:lang w:val="de-DE"/>
        </w:rPr>
        <w:t>zur Kenntnis zu nehmen, dass vorbehaltlich der Zustimmung von TC und CAJ dem Rat 2020 ein vereinbarter Entwurf von Dokument</w:t>
      </w:r>
      <w:r w:rsidRPr="003618E3">
        <w:rPr>
          <w:lang w:val="de-DE"/>
        </w:rPr>
        <w:t xml:space="preserve"> UPOV/INF/16/9</w:t>
      </w:r>
      <w:r w:rsidR="007F1FEB" w:rsidRPr="003618E3">
        <w:rPr>
          <w:lang w:val="de-DE"/>
        </w:rPr>
        <w:t xml:space="preserve"> zur Annahme</w:t>
      </w:r>
      <w:r w:rsidRPr="003618E3">
        <w:rPr>
          <w:lang w:val="de-DE"/>
        </w:rPr>
        <w:t xml:space="preserve"> </w:t>
      </w:r>
      <w:r w:rsidR="007F1FEB" w:rsidRPr="003618E3">
        <w:rPr>
          <w:lang w:val="de-DE"/>
        </w:rPr>
        <w:t>unterbreitet wird;</w:t>
      </w:r>
    </w:p>
    <w:p w:rsidR="00204B6E" w:rsidRPr="003618E3" w:rsidRDefault="00204B6E" w:rsidP="00204B6E">
      <w:pPr>
        <w:tabs>
          <w:tab w:val="left" w:pos="567"/>
          <w:tab w:val="left" w:pos="1134"/>
          <w:tab w:val="left" w:pos="5387"/>
        </w:tabs>
        <w:rPr>
          <w:lang w:val="de-DE"/>
        </w:rPr>
      </w:pPr>
    </w:p>
    <w:p w:rsidR="008230E5" w:rsidRPr="003618E3" w:rsidRDefault="00204B6E" w:rsidP="00204B6E">
      <w:pPr>
        <w:tabs>
          <w:tab w:val="left" w:pos="567"/>
          <w:tab w:val="left" w:pos="1134"/>
          <w:tab w:val="left" w:pos="5387"/>
        </w:tabs>
        <w:rPr>
          <w:spacing w:val="-2"/>
          <w:highlight w:val="yellow"/>
          <w:lang w:val="de-DE"/>
        </w:rPr>
      </w:pPr>
      <w:r w:rsidRPr="003618E3">
        <w:rPr>
          <w:spacing w:val="-2"/>
          <w:lang w:val="de-DE"/>
        </w:rPr>
        <w:tab/>
      </w:r>
      <w:r w:rsidR="008230E5" w:rsidRPr="003618E3">
        <w:rPr>
          <w:spacing w:val="-2"/>
          <w:lang w:val="de-DE"/>
        </w:rPr>
        <w:t>(</w:t>
      </w:r>
      <w:r w:rsidRPr="003618E3">
        <w:rPr>
          <w:spacing w:val="-2"/>
          <w:lang w:val="de-DE"/>
        </w:rPr>
        <w:t>g</w:t>
      </w:r>
      <w:r w:rsidR="008230E5" w:rsidRPr="003618E3">
        <w:rPr>
          <w:spacing w:val="-2"/>
          <w:lang w:val="de-DE"/>
        </w:rPr>
        <w:t>)</w:t>
      </w:r>
      <w:r w:rsidR="008230E5" w:rsidRPr="003618E3">
        <w:rPr>
          <w:spacing w:val="-2"/>
          <w:lang w:val="de-DE"/>
        </w:rPr>
        <w:tab/>
      </w:r>
      <w:r w:rsidR="007F1FEB" w:rsidRPr="003618E3">
        <w:rPr>
          <w:lang w:val="de-DE"/>
        </w:rPr>
        <w:t xml:space="preserve">zur Kenntnis zu nehmen, dass </w:t>
      </w:r>
      <w:r w:rsidR="002E2A25" w:rsidRPr="003618E3">
        <w:rPr>
          <w:lang w:val="de-DE"/>
        </w:rPr>
        <w:t>v</w:t>
      </w:r>
      <w:r w:rsidR="007F1FEB" w:rsidRPr="003618E3">
        <w:rPr>
          <w:lang w:val="de-DE"/>
        </w:rPr>
        <w:t xml:space="preserve">on den Verbandsmitgliedern in Beantwortung des Rundschreibens E 20/031, </w:t>
      </w:r>
      <w:r w:rsidR="002E2A25" w:rsidRPr="003618E3">
        <w:rPr>
          <w:lang w:val="de-DE"/>
        </w:rPr>
        <w:t>in</w:t>
      </w:r>
      <w:r w:rsidR="007F1FEB" w:rsidRPr="003618E3">
        <w:rPr>
          <w:lang w:val="de-DE"/>
        </w:rPr>
        <w:t xml:space="preserve"> dem sie gebeten wurden, Informationen bezüglich der Verwendung der in Dokument UPOV/INF/16/8 enthaltenen Software </w:t>
      </w:r>
      <w:r w:rsidR="002E2A25" w:rsidRPr="003618E3">
        <w:rPr>
          <w:lang w:val="de-DE"/>
        </w:rPr>
        <w:t>bereit</w:t>
      </w:r>
      <w:r w:rsidR="007F1FEB" w:rsidRPr="003618E3">
        <w:rPr>
          <w:lang w:val="de-DE"/>
        </w:rPr>
        <w:t xml:space="preserve">zustellen oder zu aktualisieren, keine neuen Informationen eingegangen sind; </w:t>
      </w:r>
    </w:p>
    <w:p w:rsidR="00793897" w:rsidRPr="003618E3" w:rsidRDefault="00793897" w:rsidP="00B47455">
      <w:pPr>
        <w:tabs>
          <w:tab w:val="left" w:pos="567"/>
          <w:tab w:val="left" w:pos="1134"/>
          <w:tab w:val="left" w:pos="5387"/>
        </w:tabs>
        <w:rPr>
          <w:highlight w:val="yellow"/>
          <w:lang w:val="de-DE"/>
        </w:rPr>
      </w:pPr>
    </w:p>
    <w:p w:rsidR="005851FB" w:rsidRPr="002E2FAE" w:rsidRDefault="008230E5" w:rsidP="005851FB">
      <w:pPr>
        <w:rPr>
          <w:rFonts w:cs="Arial"/>
          <w:spacing w:val="-2"/>
          <w:lang w:val="de-DE"/>
        </w:rPr>
      </w:pPr>
      <w:r w:rsidRPr="002E2FAE">
        <w:rPr>
          <w:spacing w:val="-2"/>
          <w:lang w:val="de-DE"/>
        </w:rPr>
        <w:tab/>
        <w:t>(</w:t>
      </w:r>
      <w:r w:rsidR="00204B6E" w:rsidRPr="002E2FAE">
        <w:rPr>
          <w:spacing w:val="-2"/>
          <w:lang w:val="de-DE"/>
        </w:rPr>
        <w:t>h</w:t>
      </w:r>
      <w:r w:rsidRPr="002E2FAE">
        <w:rPr>
          <w:spacing w:val="-2"/>
          <w:lang w:val="de-DE"/>
        </w:rPr>
        <w:t>)</w:t>
      </w:r>
      <w:r w:rsidRPr="002E2FAE">
        <w:rPr>
          <w:spacing w:val="-2"/>
          <w:lang w:val="de-DE"/>
        </w:rPr>
        <w:tab/>
      </w:r>
      <w:r w:rsidR="007F1FEB" w:rsidRPr="002E2FAE">
        <w:rPr>
          <w:spacing w:val="-2"/>
          <w:lang w:val="de-DE"/>
        </w:rPr>
        <w:t xml:space="preserve">zur Kenntnis zu nehmen, dass </w:t>
      </w:r>
      <w:r w:rsidR="002E2A25" w:rsidRPr="002E2FAE">
        <w:rPr>
          <w:spacing w:val="-2"/>
          <w:lang w:val="de-DE"/>
        </w:rPr>
        <w:t>der Rat auf seiner dreiundfünfzigsten Tagung</w:t>
      </w:r>
      <w:r w:rsidR="005851FB" w:rsidRPr="002E2FAE">
        <w:rPr>
          <w:spacing w:val="-2"/>
          <w:lang w:val="de-DE"/>
        </w:rPr>
        <w:t xml:space="preserve"> am 1. November 2019 in Genf das Dokument „</w:t>
      </w:r>
      <w:r w:rsidR="005851FB" w:rsidRPr="002E2FAE">
        <w:rPr>
          <w:rFonts w:cs="Arial"/>
          <w:bCs/>
          <w:spacing w:val="-2"/>
          <w:lang w:val="de-DE"/>
        </w:rPr>
        <w:t>Von Verbandsmitgliedern verwendete Software und Ausrüstung” an</w:t>
      </w:r>
      <w:r w:rsidR="006F5FAA" w:rsidRPr="002E2FAE">
        <w:rPr>
          <w:rFonts w:cs="Arial"/>
          <w:bCs/>
          <w:spacing w:val="-2"/>
          <w:lang w:val="de-DE"/>
        </w:rPr>
        <w:t>ge</w:t>
      </w:r>
      <w:r w:rsidR="005851FB" w:rsidRPr="002E2FAE">
        <w:rPr>
          <w:rFonts w:cs="Arial"/>
          <w:bCs/>
          <w:spacing w:val="-2"/>
          <w:lang w:val="de-DE"/>
        </w:rPr>
        <w:t>n</w:t>
      </w:r>
      <w:r w:rsidR="006F5FAA" w:rsidRPr="002E2FAE">
        <w:rPr>
          <w:rFonts w:cs="Arial"/>
          <w:bCs/>
          <w:spacing w:val="-2"/>
          <w:lang w:val="de-DE"/>
        </w:rPr>
        <w:t>om</w:t>
      </w:r>
      <w:r w:rsidR="005851FB" w:rsidRPr="002E2FAE">
        <w:rPr>
          <w:rFonts w:cs="Arial"/>
          <w:bCs/>
          <w:spacing w:val="-2"/>
          <w:lang w:val="de-DE"/>
        </w:rPr>
        <w:t>m</w:t>
      </w:r>
      <w:r w:rsidR="006F5FAA" w:rsidRPr="002E2FAE">
        <w:rPr>
          <w:rFonts w:cs="Arial"/>
          <w:bCs/>
          <w:spacing w:val="-2"/>
          <w:lang w:val="de-DE"/>
        </w:rPr>
        <w:t>en hat</w:t>
      </w:r>
      <w:r w:rsidR="005851FB" w:rsidRPr="002E2FAE">
        <w:rPr>
          <w:rFonts w:cs="Arial"/>
          <w:bCs/>
          <w:spacing w:val="-2"/>
          <w:lang w:val="de-DE"/>
        </w:rPr>
        <w:t>;</w:t>
      </w:r>
    </w:p>
    <w:p w:rsidR="008230E5" w:rsidRPr="003618E3" w:rsidRDefault="008230E5" w:rsidP="008230E5">
      <w:pPr>
        <w:tabs>
          <w:tab w:val="left" w:pos="567"/>
          <w:tab w:val="left" w:pos="1134"/>
          <w:tab w:val="left" w:pos="5387"/>
        </w:tabs>
        <w:rPr>
          <w:lang w:val="de-DE"/>
        </w:rPr>
      </w:pPr>
    </w:p>
    <w:p w:rsidR="008230E5" w:rsidRPr="003618E3" w:rsidRDefault="008230E5" w:rsidP="008230E5">
      <w:pPr>
        <w:tabs>
          <w:tab w:val="left" w:pos="567"/>
          <w:tab w:val="left" w:pos="1134"/>
          <w:tab w:val="left" w:pos="5387"/>
        </w:tabs>
        <w:rPr>
          <w:lang w:val="de-DE"/>
        </w:rPr>
      </w:pPr>
      <w:r w:rsidRPr="003618E3">
        <w:rPr>
          <w:lang w:val="de-DE"/>
        </w:rPr>
        <w:tab/>
        <w:t>(</w:t>
      </w:r>
      <w:r w:rsidR="00204B6E" w:rsidRPr="003618E3">
        <w:rPr>
          <w:lang w:val="de-DE"/>
        </w:rPr>
        <w:t>i</w:t>
      </w:r>
      <w:r w:rsidRPr="003618E3">
        <w:rPr>
          <w:lang w:val="de-DE"/>
        </w:rPr>
        <w:t>)</w:t>
      </w:r>
      <w:r w:rsidRPr="003618E3">
        <w:rPr>
          <w:lang w:val="de-DE"/>
        </w:rPr>
        <w:tab/>
      </w:r>
      <w:r w:rsidR="007F1FEB" w:rsidRPr="003618E3">
        <w:rPr>
          <w:lang w:val="de-DE"/>
        </w:rPr>
        <w:t>Dokument UPOV/INF/22/7 Draft</w:t>
      </w:r>
      <w:r w:rsidR="00885E26">
        <w:rPr>
          <w:lang w:val="de-DE"/>
        </w:rPr>
        <w:t> 1 zu</w:t>
      </w:r>
      <w:r w:rsidR="007F1FEB" w:rsidRPr="003618E3">
        <w:rPr>
          <w:lang w:val="de-DE"/>
        </w:rPr>
        <w:t xml:space="preserve"> </w:t>
      </w:r>
      <w:r w:rsidR="00885E26" w:rsidRPr="001F09F9">
        <w:rPr>
          <w:strike/>
          <w:highlight w:val="yellow"/>
          <w:lang w:val="de-DE"/>
        </w:rPr>
        <w:t xml:space="preserve">prüfen und/oder andere einschlägige Gremien (z.B. CAJ und TWP) um weitere Anleitung zu ersuchen; </w:t>
      </w:r>
      <w:r w:rsidR="00885E26" w:rsidRPr="001F09F9">
        <w:rPr>
          <w:highlight w:val="yellow"/>
          <w:u w:val="single"/>
          <w:lang w:val="de-DE"/>
        </w:rPr>
        <w:t>billigen</w:t>
      </w:r>
      <w:r w:rsidRPr="003618E3">
        <w:rPr>
          <w:lang w:val="de-DE"/>
        </w:rPr>
        <w:t xml:space="preserve">; </w:t>
      </w:r>
      <w:r w:rsidR="003618E3" w:rsidRPr="003618E3">
        <w:rPr>
          <w:lang w:val="de-DE"/>
        </w:rPr>
        <w:t>und</w:t>
      </w:r>
    </w:p>
    <w:p w:rsidR="008230E5" w:rsidRPr="003618E3" w:rsidRDefault="008230E5" w:rsidP="008230E5">
      <w:pPr>
        <w:tabs>
          <w:tab w:val="left" w:pos="567"/>
          <w:tab w:val="left" w:pos="1134"/>
          <w:tab w:val="left" w:pos="5387"/>
        </w:tabs>
        <w:rPr>
          <w:lang w:val="de-DE"/>
        </w:rPr>
      </w:pPr>
    </w:p>
    <w:p w:rsidR="00A65EC0" w:rsidRDefault="008230E5" w:rsidP="00A65EC0">
      <w:pPr>
        <w:tabs>
          <w:tab w:val="left" w:pos="567"/>
          <w:tab w:val="left" w:pos="1134"/>
          <w:tab w:val="left" w:pos="5387"/>
        </w:tabs>
        <w:rPr>
          <w:lang w:val="de-DE"/>
        </w:rPr>
      </w:pPr>
      <w:r w:rsidRPr="003618E3">
        <w:rPr>
          <w:lang w:val="de-DE"/>
        </w:rPr>
        <w:tab/>
        <w:t>(</w:t>
      </w:r>
      <w:r w:rsidR="00204B6E" w:rsidRPr="003618E3">
        <w:rPr>
          <w:lang w:val="de-DE"/>
        </w:rPr>
        <w:t>j</w:t>
      </w:r>
      <w:r w:rsidRPr="003618E3">
        <w:rPr>
          <w:lang w:val="de-DE"/>
        </w:rPr>
        <w:t>)</w:t>
      </w:r>
      <w:r w:rsidRPr="003618E3">
        <w:rPr>
          <w:lang w:val="de-DE"/>
        </w:rPr>
        <w:tab/>
      </w:r>
      <w:r w:rsidR="007F1FEB" w:rsidRPr="003618E3">
        <w:rPr>
          <w:lang w:val="de-DE"/>
        </w:rPr>
        <w:t>zur Kenntnis zu nehmen, dass vorbehaltlich der Zustimmung von TC und CAJ dem Rat 2020 ein vereinbarter Entwurf von Dokument</w:t>
      </w:r>
      <w:r w:rsidRPr="003618E3">
        <w:rPr>
          <w:lang w:val="de-DE"/>
        </w:rPr>
        <w:t xml:space="preserve"> UPOV/INF/22/7 </w:t>
      </w:r>
      <w:r w:rsidR="007F1FEB" w:rsidRPr="003618E3">
        <w:rPr>
          <w:lang w:val="de-DE"/>
        </w:rPr>
        <w:t>zur Annahme unterbreitet wird</w:t>
      </w:r>
      <w:r w:rsidRPr="003618E3">
        <w:rPr>
          <w:lang w:val="de-DE"/>
        </w:rPr>
        <w:t>.</w:t>
      </w:r>
      <w:r w:rsidR="00A65EC0">
        <w:rPr>
          <w:lang w:val="de-DE"/>
        </w:rPr>
        <w:t xml:space="preserve">  </w:t>
      </w:r>
      <w:r w:rsidR="00A65EC0">
        <w:rPr>
          <w:lang w:val="de-DE"/>
        </w:rPr>
        <w:br w:type="page"/>
      </w:r>
    </w:p>
    <w:p w:rsidR="00212DE2" w:rsidRPr="003618E3" w:rsidRDefault="00212DE2" w:rsidP="0067621B">
      <w:pPr>
        <w:keepNext/>
        <w:spacing w:after="120"/>
        <w:rPr>
          <w:rFonts w:cs="Arial"/>
          <w:lang w:val="de-DE"/>
        </w:rPr>
      </w:pPr>
      <w:r w:rsidRPr="003618E3">
        <w:rPr>
          <w:rFonts w:cs="Arial"/>
          <w:lang w:val="de-DE"/>
        </w:rPr>
        <w:lastRenderedPageBreak/>
        <w:fldChar w:fldCharType="begin"/>
      </w:r>
      <w:r w:rsidRPr="003618E3">
        <w:rPr>
          <w:rFonts w:cs="Arial"/>
          <w:lang w:val="de-DE"/>
        </w:rPr>
        <w:instrText xml:space="preserve"> AUTONUM  </w:instrText>
      </w:r>
      <w:r w:rsidRPr="003618E3">
        <w:rPr>
          <w:rFonts w:cs="Arial"/>
          <w:lang w:val="de-DE"/>
        </w:rPr>
        <w:fldChar w:fldCharType="end"/>
      </w:r>
      <w:r w:rsidRPr="003618E3">
        <w:rPr>
          <w:rFonts w:cs="Arial"/>
          <w:lang w:val="de-DE"/>
        </w:rPr>
        <w:tab/>
      </w:r>
      <w:r w:rsidR="006F5FAA" w:rsidRPr="003618E3">
        <w:rPr>
          <w:rFonts w:cs="Arial"/>
          <w:lang w:val="de-DE"/>
        </w:rPr>
        <w:t xml:space="preserve">Dieses Dokument ist wie folgt gegliedert: </w:t>
      </w:r>
    </w:p>
    <w:p w:rsidR="00A65EC0" w:rsidRDefault="00212DE2">
      <w:pPr>
        <w:pStyle w:val="TOC1"/>
        <w:rPr>
          <w:rFonts w:asciiTheme="minorHAnsi" w:eastAsiaTheme="minorEastAsia" w:hAnsiTheme="minorHAnsi" w:cstheme="minorBidi"/>
          <w:caps w:val="0"/>
          <w:snapToGrid/>
          <w:sz w:val="22"/>
          <w:szCs w:val="22"/>
        </w:rPr>
      </w:pPr>
      <w:r w:rsidRPr="003618E3">
        <w:rPr>
          <w:rFonts w:cs="Arial"/>
          <w:bCs/>
          <w:sz w:val="14"/>
          <w:highlight w:val="yellow"/>
          <w:lang w:val="de-DE"/>
        </w:rPr>
        <w:fldChar w:fldCharType="begin"/>
      </w:r>
      <w:r w:rsidRPr="003618E3">
        <w:rPr>
          <w:rFonts w:cs="Arial"/>
          <w:bCs/>
          <w:sz w:val="14"/>
          <w:highlight w:val="yellow"/>
          <w:lang w:val="de-DE"/>
        </w:rPr>
        <w:instrText xml:space="preserve"> TOC \o "1-4" \h \z \u </w:instrText>
      </w:r>
      <w:r w:rsidRPr="003618E3">
        <w:rPr>
          <w:rFonts w:cs="Arial"/>
          <w:bCs/>
          <w:sz w:val="14"/>
          <w:highlight w:val="yellow"/>
          <w:lang w:val="de-DE"/>
        </w:rPr>
        <w:fldChar w:fldCharType="separate"/>
      </w:r>
      <w:hyperlink w:anchor="_Toc53060459" w:history="1">
        <w:r w:rsidR="00A65EC0" w:rsidRPr="007E79D1">
          <w:rPr>
            <w:rStyle w:val="Hyperlink"/>
            <w:lang w:val="de-DE"/>
          </w:rPr>
          <w:t>zusammenfassung</w:t>
        </w:r>
        <w:r w:rsidR="00A65EC0">
          <w:rPr>
            <w:webHidden/>
          </w:rPr>
          <w:tab/>
        </w:r>
        <w:r w:rsidR="00A65EC0">
          <w:rPr>
            <w:webHidden/>
          </w:rPr>
          <w:fldChar w:fldCharType="begin"/>
        </w:r>
        <w:r w:rsidR="00A65EC0">
          <w:rPr>
            <w:webHidden/>
          </w:rPr>
          <w:instrText xml:space="preserve"> PAGEREF _Toc53060459 \h </w:instrText>
        </w:r>
        <w:r w:rsidR="00A65EC0">
          <w:rPr>
            <w:webHidden/>
          </w:rPr>
        </w:r>
        <w:r w:rsidR="00A65EC0">
          <w:rPr>
            <w:webHidden/>
          </w:rPr>
          <w:fldChar w:fldCharType="separate"/>
        </w:r>
        <w:r w:rsidR="00EF2A91">
          <w:rPr>
            <w:webHidden/>
          </w:rPr>
          <w:t>1</w:t>
        </w:r>
        <w:r w:rsidR="00A65EC0">
          <w:rPr>
            <w:webHidden/>
          </w:rPr>
          <w:fldChar w:fldCharType="end"/>
        </w:r>
      </w:hyperlink>
    </w:p>
    <w:p w:rsidR="00A65EC0" w:rsidRDefault="00A65EC0">
      <w:pPr>
        <w:pStyle w:val="TOC1"/>
        <w:rPr>
          <w:rFonts w:asciiTheme="minorHAnsi" w:eastAsiaTheme="minorEastAsia" w:hAnsiTheme="minorHAnsi" w:cstheme="minorBidi"/>
          <w:caps w:val="0"/>
          <w:snapToGrid/>
          <w:sz w:val="22"/>
          <w:szCs w:val="22"/>
        </w:rPr>
      </w:pPr>
      <w:hyperlink w:anchor="_Toc53060460" w:history="1">
        <w:r w:rsidRPr="007E79D1">
          <w:rPr>
            <w:rStyle w:val="Hyperlink"/>
            <w:lang w:val="de-DE"/>
          </w:rPr>
          <w:t>hintergrund</w:t>
        </w:r>
        <w:r>
          <w:rPr>
            <w:webHidden/>
          </w:rPr>
          <w:tab/>
        </w:r>
        <w:r>
          <w:rPr>
            <w:webHidden/>
          </w:rPr>
          <w:fldChar w:fldCharType="begin"/>
        </w:r>
        <w:r>
          <w:rPr>
            <w:webHidden/>
          </w:rPr>
          <w:instrText xml:space="preserve"> PAGEREF _Toc53060460 \h </w:instrText>
        </w:r>
        <w:r>
          <w:rPr>
            <w:webHidden/>
          </w:rPr>
        </w:r>
        <w:r>
          <w:rPr>
            <w:webHidden/>
          </w:rPr>
          <w:fldChar w:fldCharType="separate"/>
        </w:r>
        <w:r w:rsidR="00EF2A91">
          <w:rPr>
            <w:webHidden/>
          </w:rPr>
          <w:t>3</w:t>
        </w:r>
        <w:r>
          <w:rPr>
            <w:webHidden/>
          </w:rPr>
          <w:fldChar w:fldCharType="end"/>
        </w:r>
      </w:hyperlink>
    </w:p>
    <w:p w:rsidR="00A65EC0" w:rsidRDefault="00A65EC0">
      <w:pPr>
        <w:pStyle w:val="TOC1"/>
        <w:rPr>
          <w:rFonts w:asciiTheme="minorHAnsi" w:eastAsiaTheme="minorEastAsia" w:hAnsiTheme="minorHAnsi" w:cstheme="minorBidi"/>
          <w:caps w:val="0"/>
          <w:snapToGrid/>
          <w:sz w:val="22"/>
          <w:szCs w:val="22"/>
        </w:rPr>
      </w:pPr>
      <w:hyperlink w:anchor="_Toc53060461" w:history="1">
        <w:r w:rsidRPr="007E79D1">
          <w:rPr>
            <w:rStyle w:val="Hyperlink"/>
            <w:lang w:val="de-DE"/>
          </w:rPr>
          <w:t>TGP Dokumente</w:t>
        </w:r>
        <w:r>
          <w:rPr>
            <w:webHidden/>
          </w:rPr>
          <w:tab/>
        </w:r>
        <w:r>
          <w:rPr>
            <w:webHidden/>
          </w:rPr>
          <w:fldChar w:fldCharType="begin"/>
        </w:r>
        <w:r>
          <w:rPr>
            <w:webHidden/>
          </w:rPr>
          <w:instrText xml:space="preserve"> PAGEREF _Toc53060461 \h </w:instrText>
        </w:r>
        <w:r>
          <w:rPr>
            <w:webHidden/>
          </w:rPr>
        </w:r>
        <w:r>
          <w:rPr>
            <w:webHidden/>
          </w:rPr>
          <w:fldChar w:fldCharType="separate"/>
        </w:r>
        <w:r w:rsidR="00EF2A91">
          <w:rPr>
            <w:webHidden/>
          </w:rPr>
          <w:t>3</w:t>
        </w:r>
        <w:r>
          <w:rPr>
            <w:webHidden/>
          </w:rPr>
          <w:fldChar w:fldCharType="end"/>
        </w:r>
      </w:hyperlink>
    </w:p>
    <w:p w:rsidR="00A65EC0" w:rsidRDefault="00A65EC0">
      <w:pPr>
        <w:pStyle w:val="TOC2"/>
        <w:rPr>
          <w:rFonts w:asciiTheme="minorHAnsi" w:eastAsiaTheme="minorEastAsia" w:hAnsiTheme="minorHAnsi" w:cstheme="minorBidi"/>
          <w:sz w:val="22"/>
          <w:szCs w:val="22"/>
        </w:rPr>
      </w:pPr>
      <w:hyperlink w:anchor="_Toc53060462" w:history="1">
        <w:r w:rsidRPr="007E79D1">
          <w:rPr>
            <w:rStyle w:val="Hyperlink"/>
            <w:lang w:val="de-DE"/>
          </w:rPr>
          <w:t>Dokument TGP/5: Erfahrung und Zusammenarbeit bei der DUS-Prüfung; Abschnitt 6: UPOV-Bericht über die technische Prüfung und die UPOV-Sortenbeschreibung (Überarbeitung) (Dokument TGP/5: Abschnitt 6/3 Draft 1)</w:t>
        </w:r>
        <w:r>
          <w:rPr>
            <w:webHidden/>
          </w:rPr>
          <w:tab/>
        </w:r>
        <w:r>
          <w:rPr>
            <w:webHidden/>
          </w:rPr>
          <w:fldChar w:fldCharType="begin"/>
        </w:r>
        <w:r>
          <w:rPr>
            <w:webHidden/>
          </w:rPr>
          <w:instrText xml:space="preserve"> PAGEREF _Toc53060462 \h </w:instrText>
        </w:r>
        <w:r>
          <w:rPr>
            <w:webHidden/>
          </w:rPr>
        </w:r>
        <w:r>
          <w:rPr>
            <w:webHidden/>
          </w:rPr>
          <w:fldChar w:fldCharType="separate"/>
        </w:r>
        <w:r w:rsidR="00EF2A91">
          <w:rPr>
            <w:webHidden/>
          </w:rPr>
          <w:t>3</w:t>
        </w:r>
        <w:r>
          <w:rPr>
            <w:webHidden/>
          </w:rPr>
          <w:fldChar w:fldCharType="end"/>
        </w:r>
      </w:hyperlink>
    </w:p>
    <w:p w:rsidR="00A65EC0" w:rsidRDefault="00A65EC0">
      <w:pPr>
        <w:pStyle w:val="TOC2"/>
        <w:rPr>
          <w:rFonts w:asciiTheme="minorHAnsi" w:eastAsiaTheme="minorEastAsia" w:hAnsiTheme="minorHAnsi" w:cstheme="minorBidi"/>
          <w:sz w:val="22"/>
          <w:szCs w:val="22"/>
        </w:rPr>
      </w:pPr>
      <w:hyperlink w:anchor="_Toc53060463" w:history="1">
        <w:r w:rsidRPr="007E79D1">
          <w:rPr>
            <w:rStyle w:val="Hyperlink"/>
            <w:bCs/>
            <w:snapToGrid w:val="0"/>
            <w:lang w:val="de-DE"/>
          </w:rPr>
          <w:t>TGP/7: Erstellung von Prüfungsrichtlinien (Überarbeitung) (Dokument TGP/7/8 Draft 1)</w:t>
        </w:r>
        <w:r>
          <w:rPr>
            <w:webHidden/>
          </w:rPr>
          <w:tab/>
        </w:r>
        <w:r>
          <w:rPr>
            <w:webHidden/>
          </w:rPr>
          <w:fldChar w:fldCharType="begin"/>
        </w:r>
        <w:r>
          <w:rPr>
            <w:webHidden/>
          </w:rPr>
          <w:instrText xml:space="preserve"> PAGEREF _Toc53060463 \h </w:instrText>
        </w:r>
        <w:r>
          <w:rPr>
            <w:webHidden/>
          </w:rPr>
        </w:r>
        <w:r>
          <w:rPr>
            <w:webHidden/>
          </w:rPr>
          <w:fldChar w:fldCharType="separate"/>
        </w:r>
        <w:r w:rsidR="00EF2A91">
          <w:rPr>
            <w:webHidden/>
          </w:rPr>
          <w:t>4</w:t>
        </w:r>
        <w:r>
          <w:rPr>
            <w:webHidden/>
          </w:rPr>
          <w:fldChar w:fldCharType="end"/>
        </w:r>
      </w:hyperlink>
    </w:p>
    <w:p w:rsidR="00A65EC0" w:rsidRDefault="00A65EC0">
      <w:pPr>
        <w:pStyle w:val="TOC3"/>
        <w:rPr>
          <w:rFonts w:asciiTheme="minorHAnsi" w:eastAsiaTheme="minorEastAsia" w:hAnsiTheme="minorHAnsi" w:cstheme="minorBidi"/>
          <w:sz w:val="22"/>
          <w:szCs w:val="22"/>
          <w:lang w:val="en-US"/>
        </w:rPr>
      </w:pPr>
      <w:hyperlink w:anchor="_Toc53060464" w:history="1">
        <w:r w:rsidRPr="007E79D1">
          <w:rPr>
            <w:rStyle w:val="Hyperlink"/>
            <w:rFonts w:eastAsia="MS Mincho"/>
            <w:lang w:val="de-DE"/>
          </w:rPr>
          <w:t>Merkmale, die nur für bestimmte Sorten gelten</w:t>
        </w:r>
        <w:r>
          <w:rPr>
            <w:webHidden/>
          </w:rPr>
          <w:tab/>
        </w:r>
        <w:r>
          <w:rPr>
            <w:webHidden/>
          </w:rPr>
          <w:fldChar w:fldCharType="begin"/>
        </w:r>
        <w:r>
          <w:rPr>
            <w:webHidden/>
          </w:rPr>
          <w:instrText xml:space="preserve"> PAGEREF _Toc53060464 \h </w:instrText>
        </w:r>
        <w:r>
          <w:rPr>
            <w:webHidden/>
          </w:rPr>
        </w:r>
        <w:r>
          <w:rPr>
            <w:webHidden/>
          </w:rPr>
          <w:fldChar w:fldCharType="separate"/>
        </w:r>
        <w:r w:rsidR="00EF2A91">
          <w:rPr>
            <w:webHidden/>
          </w:rPr>
          <w:t>4</w:t>
        </w:r>
        <w:r>
          <w:rPr>
            <w:webHidden/>
          </w:rPr>
          <w:fldChar w:fldCharType="end"/>
        </w:r>
      </w:hyperlink>
    </w:p>
    <w:p w:rsidR="00A65EC0" w:rsidRDefault="00A65EC0">
      <w:pPr>
        <w:pStyle w:val="TOC3"/>
        <w:rPr>
          <w:rFonts w:asciiTheme="minorHAnsi" w:eastAsiaTheme="minorEastAsia" w:hAnsiTheme="minorHAnsi" w:cstheme="minorBidi"/>
          <w:sz w:val="22"/>
          <w:szCs w:val="22"/>
          <w:lang w:val="en-US"/>
        </w:rPr>
      </w:pPr>
      <w:hyperlink w:anchor="_Toc53060465" w:history="1">
        <w:r w:rsidRPr="007E79D1">
          <w:rPr>
            <w:rStyle w:val="Hyperlink"/>
            <w:rFonts w:eastAsia="MS Mincho"/>
            <w:lang w:val="de-DE"/>
          </w:rPr>
          <w:t>Darstellung der vollständigen Notenskala für quantitative Merkmale in Prüfungsrichtlinien</w:t>
        </w:r>
        <w:r>
          <w:rPr>
            <w:webHidden/>
          </w:rPr>
          <w:tab/>
        </w:r>
        <w:r>
          <w:rPr>
            <w:webHidden/>
          </w:rPr>
          <w:fldChar w:fldCharType="begin"/>
        </w:r>
        <w:r>
          <w:rPr>
            <w:webHidden/>
          </w:rPr>
          <w:instrText xml:space="preserve"> PAGEREF _Toc53060465 \h </w:instrText>
        </w:r>
        <w:r>
          <w:rPr>
            <w:webHidden/>
          </w:rPr>
        </w:r>
        <w:r>
          <w:rPr>
            <w:webHidden/>
          </w:rPr>
          <w:fldChar w:fldCharType="separate"/>
        </w:r>
        <w:r w:rsidR="00EF2A91">
          <w:rPr>
            <w:webHidden/>
          </w:rPr>
          <w:t>4</w:t>
        </w:r>
        <w:r>
          <w:rPr>
            <w:webHidden/>
          </w:rPr>
          <w:fldChar w:fldCharType="end"/>
        </w:r>
      </w:hyperlink>
    </w:p>
    <w:p w:rsidR="00A65EC0" w:rsidRDefault="00A65EC0">
      <w:pPr>
        <w:pStyle w:val="TOC2"/>
        <w:rPr>
          <w:rFonts w:asciiTheme="minorHAnsi" w:eastAsiaTheme="minorEastAsia" w:hAnsiTheme="minorHAnsi" w:cstheme="minorBidi"/>
          <w:sz w:val="22"/>
          <w:szCs w:val="22"/>
        </w:rPr>
      </w:pPr>
      <w:hyperlink w:anchor="_Toc53060466" w:history="1">
        <w:r w:rsidRPr="007E79D1">
          <w:rPr>
            <w:rStyle w:val="Hyperlink"/>
            <w:lang w:val="de-DE"/>
          </w:rPr>
          <w:t>Dokument TGP/14: Glossar der in den UPOV-Dokumenten verwendeten Begriffe (Überarbeitung) (Dokument TGP/14/5 Draft 1)</w:t>
        </w:r>
        <w:r>
          <w:rPr>
            <w:webHidden/>
          </w:rPr>
          <w:tab/>
        </w:r>
        <w:r>
          <w:rPr>
            <w:webHidden/>
          </w:rPr>
          <w:fldChar w:fldCharType="begin"/>
        </w:r>
        <w:r>
          <w:rPr>
            <w:webHidden/>
          </w:rPr>
          <w:instrText xml:space="preserve"> PAGEREF _Toc53060466 \h </w:instrText>
        </w:r>
        <w:r>
          <w:rPr>
            <w:webHidden/>
          </w:rPr>
        </w:r>
        <w:r>
          <w:rPr>
            <w:webHidden/>
          </w:rPr>
          <w:fldChar w:fldCharType="separate"/>
        </w:r>
        <w:r w:rsidR="00EF2A91">
          <w:rPr>
            <w:webHidden/>
          </w:rPr>
          <w:t>4</w:t>
        </w:r>
        <w:r>
          <w:rPr>
            <w:webHidden/>
          </w:rPr>
          <w:fldChar w:fldCharType="end"/>
        </w:r>
      </w:hyperlink>
    </w:p>
    <w:p w:rsidR="00A65EC0" w:rsidRDefault="00A65EC0">
      <w:pPr>
        <w:pStyle w:val="TOC2"/>
        <w:rPr>
          <w:rFonts w:asciiTheme="minorHAnsi" w:eastAsiaTheme="minorEastAsia" w:hAnsiTheme="minorHAnsi" w:cstheme="minorBidi"/>
          <w:sz w:val="22"/>
          <w:szCs w:val="22"/>
        </w:rPr>
      </w:pPr>
      <w:hyperlink w:anchor="_Toc53060467" w:history="1">
        <w:r w:rsidRPr="007E79D1">
          <w:rPr>
            <w:rStyle w:val="Hyperlink"/>
            <w:lang w:val="de-DE"/>
          </w:rPr>
          <w:t>Dokument TGP/15: Anleitung zur Verwendung biochemischer und molekularer Marker bei der Prüfung der Unterscheidbarkeit, Homogenität und Beständigkeit (DUS) (Überarbeitung) (Dokument TGP/15/3 Draft 1)</w:t>
        </w:r>
        <w:r>
          <w:rPr>
            <w:webHidden/>
          </w:rPr>
          <w:tab/>
        </w:r>
        <w:r>
          <w:rPr>
            <w:webHidden/>
          </w:rPr>
          <w:fldChar w:fldCharType="begin"/>
        </w:r>
        <w:r>
          <w:rPr>
            <w:webHidden/>
          </w:rPr>
          <w:instrText xml:space="preserve"> PAGEREF _Toc53060467 \h </w:instrText>
        </w:r>
        <w:r>
          <w:rPr>
            <w:webHidden/>
          </w:rPr>
        </w:r>
        <w:r>
          <w:rPr>
            <w:webHidden/>
          </w:rPr>
          <w:fldChar w:fldCharType="separate"/>
        </w:r>
        <w:r w:rsidR="00EF2A91">
          <w:rPr>
            <w:webHidden/>
          </w:rPr>
          <w:t>5</w:t>
        </w:r>
        <w:r>
          <w:rPr>
            <w:webHidden/>
          </w:rPr>
          <w:fldChar w:fldCharType="end"/>
        </w:r>
      </w:hyperlink>
    </w:p>
    <w:p w:rsidR="00A65EC0" w:rsidRDefault="00A65EC0">
      <w:pPr>
        <w:pStyle w:val="TOC2"/>
        <w:rPr>
          <w:rFonts w:asciiTheme="minorHAnsi" w:eastAsiaTheme="minorEastAsia" w:hAnsiTheme="minorHAnsi" w:cstheme="minorBidi"/>
          <w:sz w:val="22"/>
          <w:szCs w:val="22"/>
        </w:rPr>
      </w:pPr>
      <w:hyperlink w:anchor="_Toc53060468" w:history="1">
        <w:r w:rsidRPr="007E79D1">
          <w:rPr>
            <w:rStyle w:val="Hyperlink"/>
            <w:snapToGrid w:val="0"/>
            <w:lang w:val="de-DE"/>
          </w:rPr>
          <w:t>Dokument TGP/0: Liste der TGP-Dokumente und Datum der jüngsten Ausgabe (Überarbeitung) (Dokument TGP/0/12 Draft 1)</w:t>
        </w:r>
        <w:r>
          <w:rPr>
            <w:webHidden/>
          </w:rPr>
          <w:tab/>
        </w:r>
        <w:r>
          <w:rPr>
            <w:webHidden/>
          </w:rPr>
          <w:fldChar w:fldCharType="begin"/>
        </w:r>
        <w:r>
          <w:rPr>
            <w:webHidden/>
          </w:rPr>
          <w:instrText xml:space="preserve"> PAGEREF _Toc53060468 \h </w:instrText>
        </w:r>
        <w:r>
          <w:rPr>
            <w:webHidden/>
          </w:rPr>
        </w:r>
        <w:r>
          <w:rPr>
            <w:webHidden/>
          </w:rPr>
          <w:fldChar w:fldCharType="separate"/>
        </w:r>
        <w:r w:rsidR="00EF2A91">
          <w:rPr>
            <w:webHidden/>
          </w:rPr>
          <w:t>5</w:t>
        </w:r>
        <w:r>
          <w:rPr>
            <w:webHidden/>
          </w:rPr>
          <w:fldChar w:fldCharType="end"/>
        </w:r>
      </w:hyperlink>
    </w:p>
    <w:p w:rsidR="00A65EC0" w:rsidRDefault="00A65EC0">
      <w:pPr>
        <w:pStyle w:val="TOC1"/>
        <w:rPr>
          <w:rFonts w:asciiTheme="minorHAnsi" w:eastAsiaTheme="minorEastAsia" w:hAnsiTheme="minorHAnsi" w:cstheme="minorBidi"/>
          <w:caps w:val="0"/>
          <w:snapToGrid/>
          <w:sz w:val="22"/>
          <w:szCs w:val="22"/>
        </w:rPr>
      </w:pPr>
      <w:hyperlink w:anchor="_Toc53060469" w:history="1">
        <w:r w:rsidRPr="007E79D1">
          <w:rPr>
            <w:rStyle w:val="Hyperlink"/>
            <w:lang w:val="de-DE"/>
          </w:rPr>
          <w:t>InformationsMaterial</w:t>
        </w:r>
        <w:r>
          <w:rPr>
            <w:webHidden/>
          </w:rPr>
          <w:tab/>
        </w:r>
        <w:r>
          <w:rPr>
            <w:webHidden/>
          </w:rPr>
          <w:fldChar w:fldCharType="begin"/>
        </w:r>
        <w:r>
          <w:rPr>
            <w:webHidden/>
          </w:rPr>
          <w:instrText xml:space="preserve"> PAGEREF _Toc53060469 \h </w:instrText>
        </w:r>
        <w:r>
          <w:rPr>
            <w:webHidden/>
          </w:rPr>
        </w:r>
        <w:r>
          <w:rPr>
            <w:webHidden/>
          </w:rPr>
          <w:fldChar w:fldCharType="separate"/>
        </w:r>
        <w:r w:rsidR="00EF2A91">
          <w:rPr>
            <w:webHidden/>
          </w:rPr>
          <w:t>5</w:t>
        </w:r>
        <w:r>
          <w:rPr>
            <w:webHidden/>
          </w:rPr>
          <w:fldChar w:fldCharType="end"/>
        </w:r>
      </w:hyperlink>
    </w:p>
    <w:p w:rsidR="00A65EC0" w:rsidRDefault="00A65EC0">
      <w:pPr>
        <w:pStyle w:val="TOC2"/>
        <w:rPr>
          <w:rFonts w:asciiTheme="minorHAnsi" w:eastAsiaTheme="minorEastAsia" w:hAnsiTheme="minorHAnsi" w:cstheme="minorBidi"/>
          <w:sz w:val="22"/>
          <w:szCs w:val="22"/>
        </w:rPr>
      </w:pPr>
      <w:hyperlink w:anchor="_Toc53060470" w:history="1">
        <w:r w:rsidRPr="007E79D1">
          <w:rPr>
            <w:rStyle w:val="Hyperlink"/>
            <w:lang w:val="de-DE"/>
          </w:rPr>
          <w:t>Überarbeitung von Dokument UPOV/INF/12 „Erläuterungen zu Sortenbezeichnungen nach dem UPOV</w:t>
        </w:r>
        <w:r w:rsidRPr="007E79D1">
          <w:rPr>
            <w:rStyle w:val="Hyperlink"/>
            <w:lang w:val="de-DE"/>
          </w:rPr>
          <w:noBreakHyphen/>
          <w:t>Übereinkommen“ (Dokument UPOV/EXN/DEN)</w:t>
        </w:r>
        <w:r>
          <w:rPr>
            <w:webHidden/>
          </w:rPr>
          <w:tab/>
        </w:r>
        <w:r>
          <w:rPr>
            <w:webHidden/>
          </w:rPr>
          <w:fldChar w:fldCharType="begin"/>
        </w:r>
        <w:r>
          <w:rPr>
            <w:webHidden/>
          </w:rPr>
          <w:instrText xml:space="preserve"> PAGEREF _Toc53060470 \h </w:instrText>
        </w:r>
        <w:r>
          <w:rPr>
            <w:webHidden/>
          </w:rPr>
        </w:r>
        <w:r>
          <w:rPr>
            <w:webHidden/>
          </w:rPr>
          <w:fldChar w:fldCharType="separate"/>
        </w:r>
        <w:r w:rsidR="00EF2A91">
          <w:rPr>
            <w:webHidden/>
          </w:rPr>
          <w:t>6</w:t>
        </w:r>
        <w:r>
          <w:rPr>
            <w:webHidden/>
          </w:rPr>
          <w:fldChar w:fldCharType="end"/>
        </w:r>
      </w:hyperlink>
    </w:p>
    <w:p w:rsidR="00A65EC0" w:rsidRDefault="00A65EC0">
      <w:pPr>
        <w:pStyle w:val="TOC3"/>
        <w:rPr>
          <w:rFonts w:asciiTheme="minorHAnsi" w:eastAsiaTheme="minorEastAsia" w:hAnsiTheme="minorHAnsi" w:cstheme="minorBidi"/>
          <w:sz w:val="22"/>
          <w:szCs w:val="22"/>
          <w:lang w:val="en-US"/>
        </w:rPr>
      </w:pPr>
      <w:hyperlink w:anchor="_Toc53060471" w:history="1">
        <w:r w:rsidRPr="007E79D1">
          <w:rPr>
            <w:rStyle w:val="Hyperlink"/>
            <w:lang w:val="de-DE"/>
          </w:rPr>
          <w:t>Entwicklungen in der Technischen Arbeitsgruppe für Gemüsearten (TWV)</w:t>
        </w:r>
        <w:r>
          <w:rPr>
            <w:webHidden/>
          </w:rPr>
          <w:tab/>
        </w:r>
        <w:r>
          <w:rPr>
            <w:webHidden/>
          </w:rPr>
          <w:fldChar w:fldCharType="begin"/>
        </w:r>
        <w:r>
          <w:rPr>
            <w:webHidden/>
          </w:rPr>
          <w:instrText xml:space="preserve"> PAGEREF _Toc53060471 \h </w:instrText>
        </w:r>
        <w:r>
          <w:rPr>
            <w:webHidden/>
          </w:rPr>
        </w:r>
        <w:r>
          <w:rPr>
            <w:webHidden/>
          </w:rPr>
          <w:fldChar w:fldCharType="separate"/>
        </w:r>
        <w:r w:rsidR="00EF2A91">
          <w:rPr>
            <w:webHidden/>
          </w:rPr>
          <w:t>6</w:t>
        </w:r>
        <w:r>
          <w:rPr>
            <w:webHidden/>
          </w:rPr>
          <w:fldChar w:fldCharType="end"/>
        </w:r>
      </w:hyperlink>
    </w:p>
    <w:p w:rsidR="00A65EC0" w:rsidRDefault="00A65EC0">
      <w:pPr>
        <w:pStyle w:val="TOC3"/>
        <w:rPr>
          <w:rFonts w:asciiTheme="minorHAnsi" w:eastAsiaTheme="minorEastAsia" w:hAnsiTheme="minorHAnsi" w:cstheme="minorBidi"/>
          <w:sz w:val="22"/>
          <w:szCs w:val="22"/>
          <w:lang w:val="en-US"/>
        </w:rPr>
      </w:pPr>
      <w:hyperlink w:anchor="_Toc53060472" w:history="1">
        <w:r w:rsidRPr="007E79D1">
          <w:rPr>
            <w:rStyle w:val="Hyperlink"/>
            <w:lang w:val="de-DE"/>
          </w:rPr>
          <w:t>Vorschlag</w:t>
        </w:r>
        <w:r>
          <w:rPr>
            <w:webHidden/>
          </w:rPr>
          <w:tab/>
        </w:r>
        <w:r>
          <w:rPr>
            <w:webHidden/>
          </w:rPr>
          <w:fldChar w:fldCharType="begin"/>
        </w:r>
        <w:r>
          <w:rPr>
            <w:webHidden/>
          </w:rPr>
          <w:instrText xml:space="preserve"> PAGEREF _Toc53060472 \h </w:instrText>
        </w:r>
        <w:r>
          <w:rPr>
            <w:webHidden/>
          </w:rPr>
        </w:r>
        <w:r>
          <w:rPr>
            <w:webHidden/>
          </w:rPr>
          <w:fldChar w:fldCharType="separate"/>
        </w:r>
        <w:r w:rsidR="00EF2A91">
          <w:rPr>
            <w:webHidden/>
          </w:rPr>
          <w:t>6</w:t>
        </w:r>
        <w:r>
          <w:rPr>
            <w:webHidden/>
          </w:rPr>
          <w:fldChar w:fldCharType="end"/>
        </w:r>
      </w:hyperlink>
    </w:p>
    <w:p w:rsidR="00A65EC0" w:rsidRDefault="00A65EC0">
      <w:pPr>
        <w:pStyle w:val="TOC2"/>
        <w:rPr>
          <w:rFonts w:asciiTheme="minorHAnsi" w:eastAsiaTheme="minorEastAsia" w:hAnsiTheme="minorHAnsi" w:cstheme="minorBidi"/>
          <w:sz w:val="22"/>
          <w:szCs w:val="22"/>
        </w:rPr>
      </w:pPr>
      <w:hyperlink w:anchor="_Toc53060473" w:history="1">
        <w:r w:rsidRPr="007E79D1">
          <w:rPr>
            <w:rStyle w:val="Hyperlink"/>
            <w:lang w:val="de-DE"/>
          </w:rPr>
          <w:t>Dokument UPOV/INF/16: Austauschbare Software (Überarbeitung) (Dokument UPOV/INF/16/9 Draft </w:t>
        </w:r>
        <w:r w:rsidRPr="007E79D1">
          <w:rPr>
            <w:rStyle w:val="Hyperlink"/>
            <w:strike/>
            <w:highlight w:val="yellow"/>
            <w:lang w:val="de-DE"/>
          </w:rPr>
          <w:t>1</w:t>
        </w:r>
        <w:r w:rsidRPr="007E79D1">
          <w:rPr>
            <w:rStyle w:val="Hyperlink"/>
            <w:highlight w:val="yellow"/>
            <w:lang w:val="de-DE"/>
          </w:rPr>
          <w:t>2</w:t>
        </w:r>
        <w:r w:rsidRPr="007E79D1">
          <w:rPr>
            <w:rStyle w:val="Hyperlink"/>
            <w:lang w:val="de-DE"/>
          </w:rPr>
          <w:t>)</w:t>
        </w:r>
        <w:r>
          <w:rPr>
            <w:webHidden/>
          </w:rPr>
          <w:tab/>
        </w:r>
        <w:r>
          <w:rPr>
            <w:webHidden/>
          </w:rPr>
          <w:fldChar w:fldCharType="begin"/>
        </w:r>
        <w:r>
          <w:rPr>
            <w:webHidden/>
          </w:rPr>
          <w:instrText xml:space="preserve"> PAGEREF _Toc53060473 \h </w:instrText>
        </w:r>
        <w:r>
          <w:rPr>
            <w:webHidden/>
          </w:rPr>
        </w:r>
        <w:r>
          <w:rPr>
            <w:webHidden/>
          </w:rPr>
          <w:fldChar w:fldCharType="separate"/>
        </w:r>
        <w:r w:rsidR="00EF2A91">
          <w:rPr>
            <w:webHidden/>
          </w:rPr>
          <w:t>7</w:t>
        </w:r>
        <w:r>
          <w:rPr>
            <w:webHidden/>
          </w:rPr>
          <w:fldChar w:fldCharType="end"/>
        </w:r>
      </w:hyperlink>
    </w:p>
    <w:p w:rsidR="00A65EC0" w:rsidRDefault="00A65EC0">
      <w:pPr>
        <w:pStyle w:val="TOC3"/>
        <w:rPr>
          <w:rFonts w:asciiTheme="minorHAnsi" w:eastAsiaTheme="minorEastAsia" w:hAnsiTheme="minorHAnsi" w:cstheme="minorBidi"/>
          <w:sz w:val="22"/>
          <w:szCs w:val="22"/>
          <w:lang w:val="en-US"/>
        </w:rPr>
      </w:pPr>
      <w:hyperlink w:anchor="_Toc53060474" w:history="1">
        <w:r w:rsidRPr="007E79D1">
          <w:rPr>
            <w:rStyle w:val="Hyperlink"/>
            <w:lang w:val="de-DE" w:eastAsia="ja-JP"/>
          </w:rPr>
          <w:t xml:space="preserve">Annahme von </w:t>
        </w:r>
        <w:r w:rsidRPr="007E79D1">
          <w:rPr>
            <w:rStyle w:val="Hyperlink"/>
            <w:lang w:val="de-DE"/>
          </w:rPr>
          <w:t>Dokument UPOV/INF/16</w:t>
        </w:r>
        <w:r w:rsidRPr="007E79D1">
          <w:rPr>
            <w:rStyle w:val="Hyperlink"/>
            <w:lang w:val="de-DE" w:eastAsia="ja-JP"/>
          </w:rPr>
          <w:t>/8</w:t>
        </w:r>
        <w:r>
          <w:rPr>
            <w:webHidden/>
          </w:rPr>
          <w:tab/>
        </w:r>
        <w:r>
          <w:rPr>
            <w:webHidden/>
          </w:rPr>
          <w:fldChar w:fldCharType="begin"/>
        </w:r>
        <w:r>
          <w:rPr>
            <w:webHidden/>
          </w:rPr>
          <w:instrText xml:space="preserve"> PAGEREF _Toc53060474 \h </w:instrText>
        </w:r>
        <w:r>
          <w:rPr>
            <w:webHidden/>
          </w:rPr>
        </w:r>
        <w:r>
          <w:rPr>
            <w:webHidden/>
          </w:rPr>
          <w:fldChar w:fldCharType="separate"/>
        </w:r>
        <w:r w:rsidR="00EF2A91">
          <w:rPr>
            <w:webHidden/>
          </w:rPr>
          <w:t>7</w:t>
        </w:r>
        <w:r>
          <w:rPr>
            <w:webHidden/>
          </w:rPr>
          <w:fldChar w:fldCharType="end"/>
        </w:r>
      </w:hyperlink>
    </w:p>
    <w:p w:rsidR="00A65EC0" w:rsidRDefault="00A65EC0">
      <w:pPr>
        <w:pStyle w:val="TOC3"/>
        <w:rPr>
          <w:rFonts w:asciiTheme="minorHAnsi" w:eastAsiaTheme="minorEastAsia" w:hAnsiTheme="minorHAnsi" w:cstheme="minorBidi"/>
          <w:sz w:val="22"/>
          <w:szCs w:val="22"/>
          <w:lang w:val="en-US"/>
        </w:rPr>
      </w:pPr>
      <w:hyperlink w:anchor="_Toc53060475" w:history="1">
        <w:r w:rsidRPr="007E79D1">
          <w:rPr>
            <w:rStyle w:val="Hyperlink"/>
            <w:lang w:val="de-DE"/>
          </w:rPr>
          <w:t>Überarbeitung von Dokument UPOV/INF/16/8</w:t>
        </w:r>
        <w:r>
          <w:rPr>
            <w:webHidden/>
          </w:rPr>
          <w:tab/>
        </w:r>
        <w:r>
          <w:rPr>
            <w:webHidden/>
          </w:rPr>
          <w:fldChar w:fldCharType="begin"/>
        </w:r>
        <w:r>
          <w:rPr>
            <w:webHidden/>
          </w:rPr>
          <w:instrText xml:space="preserve"> PAGEREF _Toc53060475 \h </w:instrText>
        </w:r>
        <w:r>
          <w:rPr>
            <w:webHidden/>
          </w:rPr>
        </w:r>
        <w:r>
          <w:rPr>
            <w:webHidden/>
          </w:rPr>
          <w:fldChar w:fldCharType="separate"/>
        </w:r>
        <w:r w:rsidR="00EF2A91">
          <w:rPr>
            <w:webHidden/>
          </w:rPr>
          <w:t>7</w:t>
        </w:r>
        <w:r>
          <w:rPr>
            <w:webHidden/>
          </w:rPr>
          <w:fldChar w:fldCharType="end"/>
        </w:r>
      </w:hyperlink>
    </w:p>
    <w:p w:rsidR="00A65EC0" w:rsidRDefault="00A65EC0">
      <w:pPr>
        <w:pStyle w:val="TOC4"/>
        <w:rPr>
          <w:rFonts w:asciiTheme="minorHAnsi" w:eastAsiaTheme="minorEastAsia" w:hAnsiTheme="minorHAnsi" w:cstheme="minorBidi"/>
          <w:i w:val="0"/>
          <w:noProof/>
          <w:sz w:val="22"/>
          <w:szCs w:val="22"/>
          <w:lang w:val="en-US"/>
        </w:rPr>
      </w:pPr>
      <w:hyperlink w:anchor="_Toc53060476" w:history="1">
        <w:r w:rsidRPr="007E79D1">
          <w:rPr>
            <w:rStyle w:val="Hyperlink"/>
            <w:noProof/>
            <w:snapToGrid w:val="0"/>
            <w:lang w:val="de-DE" w:eastAsia="ja-JP"/>
          </w:rPr>
          <w:t>Aufnahme neuer Software in Dokument UPOV/INF/16</w:t>
        </w:r>
        <w:r>
          <w:rPr>
            <w:noProof/>
            <w:webHidden/>
          </w:rPr>
          <w:tab/>
        </w:r>
        <w:r>
          <w:rPr>
            <w:noProof/>
            <w:webHidden/>
          </w:rPr>
          <w:fldChar w:fldCharType="begin"/>
        </w:r>
        <w:r>
          <w:rPr>
            <w:noProof/>
            <w:webHidden/>
          </w:rPr>
          <w:instrText xml:space="preserve"> PAGEREF _Toc53060476 \h </w:instrText>
        </w:r>
        <w:r>
          <w:rPr>
            <w:noProof/>
            <w:webHidden/>
          </w:rPr>
        </w:r>
        <w:r>
          <w:rPr>
            <w:noProof/>
            <w:webHidden/>
          </w:rPr>
          <w:fldChar w:fldCharType="separate"/>
        </w:r>
        <w:r w:rsidR="00EF2A91">
          <w:rPr>
            <w:noProof/>
            <w:webHidden/>
          </w:rPr>
          <w:t>7</w:t>
        </w:r>
        <w:r>
          <w:rPr>
            <w:noProof/>
            <w:webHidden/>
          </w:rPr>
          <w:fldChar w:fldCharType="end"/>
        </w:r>
      </w:hyperlink>
    </w:p>
    <w:p w:rsidR="00A65EC0" w:rsidRDefault="00A65EC0">
      <w:pPr>
        <w:pStyle w:val="TOC4"/>
        <w:rPr>
          <w:rFonts w:asciiTheme="minorHAnsi" w:eastAsiaTheme="minorEastAsia" w:hAnsiTheme="minorHAnsi" w:cstheme="minorBidi"/>
          <w:i w:val="0"/>
          <w:noProof/>
          <w:sz w:val="22"/>
          <w:szCs w:val="22"/>
          <w:lang w:val="en-US"/>
        </w:rPr>
      </w:pPr>
      <w:hyperlink w:anchor="_Toc53060477" w:history="1">
        <w:r w:rsidRPr="007E79D1">
          <w:rPr>
            <w:rStyle w:val="Hyperlink"/>
            <w:noProof/>
            <w:snapToGrid w:val="0"/>
            <w:lang w:val="de-DE" w:eastAsia="ja-JP"/>
          </w:rPr>
          <w:t>Vorschlag:</w:t>
        </w:r>
        <w:r>
          <w:rPr>
            <w:noProof/>
            <w:webHidden/>
          </w:rPr>
          <w:tab/>
        </w:r>
        <w:r>
          <w:rPr>
            <w:noProof/>
            <w:webHidden/>
          </w:rPr>
          <w:fldChar w:fldCharType="begin"/>
        </w:r>
        <w:r>
          <w:rPr>
            <w:noProof/>
            <w:webHidden/>
          </w:rPr>
          <w:instrText xml:space="preserve"> PAGEREF _Toc53060477 \h </w:instrText>
        </w:r>
        <w:r>
          <w:rPr>
            <w:noProof/>
            <w:webHidden/>
          </w:rPr>
        </w:r>
        <w:r>
          <w:rPr>
            <w:noProof/>
            <w:webHidden/>
          </w:rPr>
          <w:fldChar w:fldCharType="separate"/>
        </w:r>
        <w:r w:rsidR="00EF2A91">
          <w:rPr>
            <w:noProof/>
            <w:webHidden/>
          </w:rPr>
          <w:t>7</w:t>
        </w:r>
        <w:r>
          <w:rPr>
            <w:noProof/>
            <w:webHidden/>
          </w:rPr>
          <w:fldChar w:fldCharType="end"/>
        </w:r>
      </w:hyperlink>
    </w:p>
    <w:p w:rsidR="00A65EC0" w:rsidRDefault="00A65EC0">
      <w:pPr>
        <w:pStyle w:val="TOC4"/>
        <w:rPr>
          <w:rFonts w:asciiTheme="minorHAnsi" w:eastAsiaTheme="minorEastAsia" w:hAnsiTheme="minorHAnsi" w:cstheme="minorBidi"/>
          <w:i w:val="0"/>
          <w:noProof/>
          <w:sz w:val="22"/>
          <w:szCs w:val="22"/>
          <w:lang w:val="en-US"/>
        </w:rPr>
      </w:pPr>
      <w:hyperlink w:anchor="_Toc53060478" w:history="1">
        <w:r w:rsidRPr="007E79D1">
          <w:rPr>
            <w:rStyle w:val="Hyperlink"/>
            <w:noProof/>
            <w:snapToGrid w:val="0"/>
            <w:lang w:val="de-DE"/>
          </w:rPr>
          <w:t>Bitte um Bereitstellung von Informat</w:t>
        </w:r>
        <w:bookmarkStart w:id="2" w:name="_GoBack"/>
        <w:bookmarkEnd w:id="2"/>
        <w:r w:rsidRPr="007E79D1">
          <w:rPr>
            <w:rStyle w:val="Hyperlink"/>
            <w:noProof/>
            <w:snapToGrid w:val="0"/>
            <w:lang w:val="de-DE"/>
          </w:rPr>
          <w:t>ionen über die Verwendung der in Dokument UPOV/INF/16 aufgenommenen Software</w:t>
        </w:r>
        <w:r>
          <w:rPr>
            <w:noProof/>
            <w:webHidden/>
          </w:rPr>
          <w:tab/>
        </w:r>
        <w:r>
          <w:rPr>
            <w:noProof/>
            <w:webHidden/>
          </w:rPr>
          <w:fldChar w:fldCharType="begin"/>
        </w:r>
        <w:r>
          <w:rPr>
            <w:noProof/>
            <w:webHidden/>
          </w:rPr>
          <w:instrText xml:space="preserve"> PAGEREF _Toc53060478 \h </w:instrText>
        </w:r>
        <w:r>
          <w:rPr>
            <w:noProof/>
            <w:webHidden/>
          </w:rPr>
        </w:r>
        <w:r>
          <w:rPr>
            <w:noProof/>
            <w:webHidden/>
          </w:rPr>
          <w:fldChar w:fldCharType="separate"/>
        </w:r>
        <w:r w:rsidR="00EF2A91">
          <w:rPr>
            <w:noProof/>
            <w:webHidden/>
          </w:rPr>
          <w:t>8</w:t>
        </w:r>
        <w:r>
          <w:rPr>
            <w:noProof/>
            <w:webHidden/>
          </w:rPr>
          <w:fldChar w:fldCharType="end"/>
        </w:r>
      </w:hyperlink>
    </w:p>
    <w:p w:rsidR="00A65EC0" w:rsidRDefault="00A65EC0">
      <w:pPr>
        <w:pStyle w:val="TOC2"/>
        <w:rPr>
          <w:rFonts w:asciiTheme="minorHAnsi" w:eastAsiaTheme="minorEastAsia" w:hAnsiTheme="minorHAnsi" w:cstheme="minorBidi"/>
          <w:sz w:val="22"/>
          <w:szCs w:val="22"/>
        </w:rPr>
      </w:pPr>
      <w:hyperlink w:anchor="_Toc53060479" w:history="1">
        <w:r w:rsidRPr="007E79D1">
          <w:rPr>
            <w:rStyle w:val="Hyperlink"/>
            <w:lang w:val="de-DE"/>
          </w:rPr>
          <w:t>Dokument UPOV/INF/22: Von Verbandsmitgliedern verwendete Software und Ausrüstung (Überarbeitung) (Dokument UPOV/INF/22/7 Draft 1)</w:t>
        </w:r>
        <w:r>
          <w:rPr>
            <w:webHidden/>
          </w:rPr>
          <w:tab/>
        </w:r>
        <w:r>
          <w:rPr>
            <w:webHidden/>
          </w:rPr>
          <w:fldChar w:fldCharType="begin"/>
        </w:r>
        <w:r>
          <w:rPr>
            <w:webHidden/>
          </w:rPr>
          <w:instrText xml:space="preserve"> PAGEREF _Toc53060479 \h </w:instrText>
        </w:r>
        <w:r>
          <w:rPr>
            <w:webHidden/>
          </w:rPr>
        </w:r>
        <w:r>
          <w:rPr>
            <w:webHidden/>
          </w:rPr>
          <w:fldChar w:fldCharType="separate"/>
        </w:r>
        <w:r w:rsidR="00EF2A91">
          <w:rPr>
            <w:webHidden/>
          </w:rPr>
          <w:t>8</w:t>
        </w:r>
        <w:r>
          <w:rPr>
            <w:webHidden/>
          </w:rPr>
          <w:fldChar w:fldCharType="end"/>
        </w:r>
      </w:hyperlink>
    </w:p>
    <w:p w:rsidR="00A65EC0" w:rsidRDefault="00A65EC0">
      <w:pPr>
        <w:pStyle w:val="TOC3"/>
        <w:rPr>
          <w:rFonts w:asciiTheme="minorHAnsi" w:eastAsiaTheme="minorEastAsia" w:hAnsiTheme="minorHAnsi" w:cstheme="minorBidi"/>
          <w:sz w:val="22"/>
          <w:szCs w:val="22"/>
          <w:lang w:val="en-US"/>
        </w:rPr>
      </w:pPr>
      <w:hyperlink w:anchor="_Toc53060480" w:history="1">
        <w:r w:rsidRPr="007E79D1">
          <w:rPr>
            <w:rStyle w:val="Hyperlink"/>
            <w:lang w:val="de-DE"/>
          </w:rPr>
          <w:t>Annahme von Dokument UPOV/INF/22/6</w:t>
        </w:r>
        <w:r>
          <w:rPr>
            <w:webHidden/>
          </w:rPr>
          <w:tab/>
        </w:r>
        <w:r>
          <w:rPr>
            <w:webHidden/>
          </w:rPr>
          <w:fldChar w:fldCharType="begin"/>
        </w:r>
        <w:r>
          <w:rPr>
            <w:webHidden/>
          </w:rPr>
          <w:instrText xml:space="preserve"> PAGEREF _Toc53060480 \h </w:instrText>
        </w:r>
        <w:r>
          <w:rPr>
            <w:webHidden/>
          </w:rPr>
        </w:r>
        <w:r>
          <w:rPr>
            <w:webHidden/>
          </w:rPr>
          <w:fldChar w:fldCharType="separate"/>
        </w:r>
        <w:r w:rsidR="00EF2A91">
          <w:rPr>
            <w:webHidden/>
          </w:rPr>
          <w:t>8</w:t>
        </w:r>
        <w:r>
          <w:rPr>
            <w:webHidden/>
          </w:rPr>
          <w:fldChar w:fldCharType="end"/>
        </w:r>
      </w:hyperlink>
    </w:p>
    <w:p w:rsidR="00A65EC0" w:rsidRDefault="00A65EC0">
      <w:pPr>
        <w:pStyle w:val="TOC3"/>
        <w:rPr>
          <w:rFonts w:asciiTheme="minorHAnsi" w:eastAsiaTheme="minorEastAsia" w:hAnsiTheme="minorHAnsi" w:cstheme="minorBidi"/>
          <w:sz w:val="22"/>
          <w:szCs w:val="22"/>
          <w:lang w:val="en-US"/>
        </w:rPr>
      </w:pPr>
      <w:hyperlink w:anchor="_Toc53060481" w:history="1">
        <w:r w:rsidRPr="007E79D1">
          <w:rPr>
            <w:rStyle w:val="Hyperlink"/>
            <w:lang w:val="de-DE"/>
          </w:rPr>
          <w:t>Überarbeitung von Dokument UPOV/INF/22/6</w:t>
        </w:r>
        <w:r>
          <w:rPr>
            <w:webHidden/>
          </w:rPr>
          <w:tab/>
        </w:r>
        <w:r>
          <w:rPr>
            <w:webHidden/>
          </w:rPr>
          <w:fldChar w:fldCharType="begin"/>
        </w:r>
        <w:r>
          <w:rPr>
            <w:webHidden/>
          </w:rPr>
          <w:instrText xml:space="preserve"> PAGEREF _Toc53060481 \h </w:instrText>
        </w:r>
        <w:r>
          <w:rPr>
            <w:webHidden/>
          </w:rPr>
        </w:r>
        <w:r>
          <w:rPr>
            <w:webHidden/>
          </w:rPr>
          <w:fldChar w:fldCharType="separate"/>
        </w:r>
        <w:r w:rsidR="00EF2A91">
          <w:rPr>
            <w:webHidden/>
          </w:rPr>
          <w:t>9</w:t>
        </w:r>
        <w:r>
          <w:rPr>
            <w:webHidden/>
          </w:rPr>
          <w:fldChar w:fldCharType="end"/>
        </w:r>
      </w:hyperlink>
    </w:p>
    <w:p w:rsidR="00E05710" w:rsidRPr="003618E3" w:rsidRDefault="00212DE2" w:rsidP="0067621B">
      <w:pPr>
        <w:keepNext/>
        <w:spacing w:before="60"/>
        <w:rPr>
          <w:noProof/>
          <w:snapToGrid w:val="0"/>
          <w:sz w:val="16"/>
          <w:lang w:val="de-DE"/>
        </w:rPr>
      </w:pPr>
      <w:r w:rsidRPr="003618E3">
        <w:rPr>
          <w:noProof/>
          <w:snapToGrid w:val="0"/>
          <w:sz w:val="16"/>
          <w:highlight w:val="yellow"/>
          <w:lang w:val="de-DE"/>
        </w:rPr>
        <w:fldChar w:fldCharType="end"/>
      </w:r>
    </w:p>
    <w:p w:rsidR="00212DE2" w:rsidRPr="003618E3" w:rsidRDefault="00212DE2" w:rsidP="005A1623">
      <w:pPr>
        <w:spacing w:before="60"/>
        <w:rPr>
          <w:sz w:val="18"/>
          <w:lang w:val="de-DE"/>
        </w:rPr>
      </w:pPr>
      <w:r w:rsidRPr="003618E3">
        <w:rPr>
          <w:sz w:val="18"/>
          <w:lang w:val="de-DE"/>
        </w:rPr>
        <w:t>AN</w:t>
      </w:r>
      <w:r w:rsidR="00032717" w:rsidRPr="003618E3">
        <w:rPr>
          <w:sz w:val="18"/>
          <w:lang w:val="de-DE"/>
        </w:rPr>
        <w:t>LAGE</w:t>
      </w:r>
      <w:r w:rsidRPr="003618E3">
        <w:rPr>
          <w:sz w:val="18"/>
          <w:lang w:val="de-DE"/>
        </w:rPr>
        <w:t xml:space="preserve"> I:</w:t>
      </w:r>
      <w:r w:rsidRPr="003618E3">
        <w:rPr>
          <w:sz w:val="18"/>
          <w:lang w:val="de-DE"/>
        </w:rPr>
        <w:tab/>
      </w:r>
      <w:r w:rsidR="00FB74E5" w:rsidRPr="003618E3">
        <w:rPr>
          <w:sz w:val="18"/>
          <w:lang w:val="de-DE"/>
        </w:rPr>
        <w:t xml:space="preserve">Änderungen in </w:t>
      </w:r>
      <w:r w:rsidR="006F5FAA" w:rsidRPr="003618E3">
        <w:rPr>
          <w:sz w:val="18"/>
          <w:lang w:val="de-DE"/>
        </w:rPr>
        <w:t>Dokument</w:t>
      </w:r>
      <w:r w:rsidR="00614032" w:rsidRPr="003618E3">
        <w:rPr>
          <w:sz w:val="18"/>
          <w:lang w:val="de-DE"/>
        </w:rPr>
        <w:t xml:space="preserve"> TGP/5</w:t>
      </w:r>
      <w:r w:rsidR="002D653F" w:rsidRPr="003618E3">
        <w:rPr>
          <w:sz w:val="18"/>
          <w:lang w:val="de-DE"/>
        </w:rPr>
        <w:t xml:space="preserve">, </w:t>
      </w:r>
      <w:r w:rsidR="00A55495" w:rsidRPr="003618E3">
        <w:rPr>
          <w:sz w:val="18"/>
          <w:lang w:val="de-DE"/>
        </w:rPr>
        <w:t>Abschnitt</w:t>
      </w:r>
      <w:r w:rsidR="002D653F" w:rsidRPr="003618E3">
        <w:rPr>
          <w:sz w:val="18"/>
          <w:lang w:val="de-DE"/>
        </w:rPr>
        <w:t xml:space="preserve"> 6</w:t>
      </w:r>
    </w:p>
    <w:p w:rsidR="00212DE2" w:rsidRPr="003618E3" w:rsidRDefault="00032717" w:rsidP="005A1623">
      <w:pPr>
        <w:spacing w:before="60"/>
        <w:rPr>
          <w:sz w:val="18"/>
          <w:lang w:val="de-DE"/>
        </w:rPr>
      </w:pPr>
      <w:r w:rsidRPr="003618E3">
        <w:rPr>
          <w:sz w:val="18"/>
          <w:lang w:val="de-DE"/>
        </w:rPr>
        <w:t>ANLAGE</w:t>
      </w:r>
      <w:r w:rsidR="00212DE2" w:rsidRPr="003618E3">
        <w:rPr>
          <w:sz w:val="18"/>
          <w:lang w:val="de-DE"/>
        </w:rPr>
        <w:t xml:space="preserve"> II:</w:t>
      </w:r>
      <w:r w:rsidR="00212DE2" w:rsidRPr="003618E3">
        <w:rPr>
          <w:sz w:val="18"/>
          <w:lang w:val="de-DE"/>
        </w:rPr>
        <w:tab/>
      </w:r>
      <w:r w:rsidR="00FB74E5" w:rsidRPr="003618E3">
        <w:rPr>
          <w:sz w:val="18"/>
          <w:lang w:val="de-DE"/>
        </w:rPr>
        <w:t xml:space="preserve">Änderungen in </w:t>
      </w:r>
      <w:r w:rsidR="006F5FAA" w:rsidRPr="003618E3">
        <w:rPr>
          <w:sz w:val="18"/>
          <w:lang w:val="de-DE"/>
        </w:rPr>
        <w:t>Dokument</w:t>
      </w:r>
      <w:r w:rsidR="00614032" w:rsidRPr="003618E3">
        <w:rPr>
          <w:sz w:val="18"/>
          <w:lang w:val="de-DE"/>
        </w:rPr>
        <w:t xml:space="preserve"> TGP/7</w:t>
      </w:r>
    </w:p>
    <w:p w:rsidR="00212DE2" w:rsidRPr="003618E3" w:rsidRDefault="00032717" w:rsidP="005A1623">
      <w:pPr>
        <w:spacing w:before="60"/>
        <w:rPr>
          <w:sz w:val="18"/>
          <w:lang w:val="de-DE"/>
        </w:rPr>
      </w:pPr>
      <w:bookmarkStart w:id="3" w:name="_Toc386185971"/>
      <w:bookmarkStart w:id="4" w:name="_Toc419124859"/>
      <w:r w:rsidRPr="003618E3">
        <w:rPr>
          <w:sz w:val="18"/>
          <w:lang w:val="de-DE"/>
        </w:rPr>
        <w:t>ANLAGE</w:t>
      </w:r>
      <w:r w:rsidR="00212DE2" w:rsidRPr="003618E3">
        <w:rPr>
          <w:sz w:val="18"/>
          <w:lang w:val="de-DE"/>
        </w:rPr>
        <w:t xml:space="preserve"> III:</w:t>
      </w:r>
      <w:r w:rsidR="00212DE2" w:rsidRPr="003618E3">
        <w:rPr>
          <w:sz w:val="18"/>
          <w:lang w:val="de-DE"/>
        </w:rPr>
        <w:tab/>
      </w:r>
      <w:r w:rsidR="00FB74E5" w:rsidRPr="003618E3">
        <w:rPr>
          <w:sz w:val="18"/>
          <w:lang w:val="de-DE"/>
        </w:rPr>
        <w:t xml:space="preserve">Änderungen in </w:t>
      </w:r>
      <w:r w:rsidR="006F5FAA" w:rsidRPr="003618E3">
        <w:rPr>
          <w:sz w:val="18"/>
          <w:lang w:val="de-DE"/>
        </w:rPr>
        <w:t>Dokument</w:t>
      </w:r>
      <w:r w:rsidR="00614032" w:rsidRPr="003618E3">
        <w:rPr>
          <w:sz w:val="18"/>
          <w:lang w:val="de-DE"/>
        </w:rPr>
        <w:t xml:space="preserve"> TGP/14</w:t>
      </w:r>
    </w:p>
    <w:p w:rsidR="00212DE2" w:rsidRPr="003618E3" w:rsidRDefault="00032717" w:rsidP="005A1623">
      <w:pPr>
        <w:spacing w:before="60"/>
        <w:rPr>
          <w:sz w:val="18"/>
          <w:lang w:val="de-DE"/>
        </w:rPr>
      </w:pPr>
      <w:r w:rsidRPr="003618E3">
        <w:rPr>
          <w:sz w:val="18"/>
          <w:lang w:val="de-DE"/>
        </w:rPr>
        <w:t>ANLAGE</w:t>
      </w:r>
      <w:r w:rsidR="00212DE2" w:rsidRPr="003618E3">
        <w:rPr>
          <w:sz w:val="18"/>
          <w:lang w:val="de-DE"/>
        </w:rPr>
        <w:t xml:space="preserve"> IV:</w:t>
      </w:r>
      <w:r w:rsidR="00212DE2" w:rsidRPr="003618E3">
        <w:rPr>
          <w:sz w:val="18"/>
          <w:lang w:val="de-DE"/>
        </w:rPr>
        <w:tab/>
      </w:r>
      <w:r w:rsidR="00FB74E5" w:rsidRPr="003618E3">
        <w:rPr>
          <w:sz w:val="18"/>
          <w:lang w:val="de-DE"/>
        </w:rPr>
        <w:t xml:space="preserve">Änderungen in </w:t>
      </w:r>
      <w:r w:rsidR="006F5FAA" w:rsidRPr="003618E3">
        <w:rPr>
          <w:sz w:val="18"/>
          <w:lang w:val="de-DE"/>
        </w:rPr>
        <w:t>Dokument</w:t>
      </w:r>
      <w:r w:rsidR="00614032" w:rsidRPr="003618E3">
        <w:rPr>
          <w:sz w:val="18"/>
          <w:lang w:val="de-DE"/>
        </w:rPr>
        <w:t xml:space="preserve"> TGP/15</w:t>
      </w:r>
    </w:p>
    <w:p w:rsidR="00EA3465" w:rsidRPr="003618E3" w:rsidRDefault="00EA3465" w:rsidP="005A1623">
      <w:pPr>
        <w:spacing w:before="60"/>
        <w:rPr>
          <w:sz w:val="18"/>
          <w:lang w:val="de-DE"/>
        </w:rPr>
      </w:pPr>
    </w:p>
    <w:p w:rsidR="00212DE2" w:rsidRPr="003618E3" w:rsidRDefault="00212DE2" w:rsidP="00614D62">
      <w:pPr>
        <w:keepNext/>
        <w:rPr>
          <w:rFonts w:cs="Arial"/>
          <w:lang w:val="de-DE"/>
        </w:rPr>
      </w:pPr>
      <w:r w:rsidRPr="003618E3">
        <w:rPr>
          <w:rFonts w:cs="Arial"/>
          <w:lang w:val="de-DE"/>
        </w:rPr>
        <w:fldChar w:fldCharType="begin"/>
      </w:r>
      <w:r w:rsidRPr="003618E3">
        <w:rPr>
          <w:rFonts w:cs="Arial"/>
          <w:lang w:val="de-DE"/>
        </w:rPr>
        <w:instrText xml:space="preserve"> AUTONUM  </w:instrText>
      </w:r>
      <w:r w:rsidRPr="003618E3">
        <w:rPr>
          <w:rFonts w:cs="Arial"/>
          <w:lang w:val="de-DE"/>
        </w:rPr>
        <w:fldChar w:fldCharType="end"/>
      </w:r>
      <w:r w:rsidRPr="003618E3">
        <w:rPr>
          <w:rFonts w:cs="Arial"/>
          <w:lang w:val="de-DE"/>
        </w:rPr>
        <w:tab/>
      </w:r>
      <w:r w:rsidR="00FB74E5" w:rsidRPr="003618E3">
        <w:rPr>
          <w:rFonts w:cs="Arial"/>
          <w:lang w:val="de-DE"/>
        </w:rPr>
        <w:t xml:space="preserve">In diesem Dokument werden die folgenden Abkürzungen verwendet: </w:t>
      </w:r>
    </w:p>
    <w:p w:rsidR="00212DE2" w:rsidRPr="003618E3" w:rsidRDefault="00212DE2" w:rsidP="00614D62">
      <w:pPr>
        <w:keepNext/>
        <w:ind w:left="1701" w:hanging="1134"/>
        <w:rPr>
          <w:rFonts w:cs="Arial"/>
          <w:lang w:val="de-DE"/>
        </w:rPr>
      </w:pPr>
    </w:p>
    <w:p w:rsidR="00A663AF" w:rsidRPr="003618E3" w:rsidRDefault="00A663AF" w:rsidP="00614D62">
      <w:pPr>
        <w:keepNext/>
        <w:ind w:left="1701" w:hanging="1134"/>
        <w:rPr>
          <w:rFonts w:cs="Arial"/>
          <w:lang w:val="de-DE"/>
        </w:rPr>
      </w:pPr>
      <w:r w:rsidRPr="003618E3">
        <w:rPr>
          <w:rFonts w:cs="Arial"/>
          <w:lang w:val="de-DE"/>
        </w:rPr>
        <w:t>CAJ:</w:t>
      </w:r>
      <w:r w:rsidRPr="003618E3">
        <w:rPr>
          <w:rFonts w:cs="Arial"/>
          <w:lang w:val="de-DE"/>
        </w:rPr>
        <w:tab/>
      </w:r>
      <w:r w:rsidR="00FB74E5" w:rsidRPr="003618E3">
        <w:rPr>
          <w:rFonts w:cs="Arial"/>
          <w:lang w:val="de-DE"/>
        </w:rPr>
        <w:t>Verwaltungs- und Rechtsausschuss</w:t>
      </w:r>
    </w:p>
    <w:p w:rsidR="002E40C1" w:rsidRPr="003618E3" w:rsidRDefault="002E40C1" w:rsidP="002E40C1">
      <w:pPr>
        <w:ind w:left="1701" w:hanging="1134"/>
        <w:rPr>
          <w:rFonts w:cs="Arial"/>
          <w:color w:val="000000"/>
          <w:lang w:val="de-DE"/>
        </w:rPr>
      </w:pPr>
      <w:r w:rsidRPr="003618E3">
        <w:rPr>
          <w:lang w:val="de-DE"/>
        </w:rPr>
        <w:t>WG-DEN:</w:t>
      </w:r>
      <w:r w:rsidRPr="003618E3">
        <w:rPr>
          <w:lang w:val="de-DE"/>
        </w:rPr>
        <w:tab/>
      </w:r>
      <w:r w:rsidR="00FB74E5" w:rsidRPr="003618E3">
        <w:rPr>
          <w:lang w:val="de-DE"/>
        </w:rPr>
        <w:t xml:space="preserve">Arbeitsgruppe für Sortenbezeichnungen </w:t>
      </w:r>
    </w:p>
    <w:p w:rsidR="00212DE2" w:rsidRPr="003618E3" w:rsidRDefault="00212DE2" w:rsidP="00614D62">
      <w:pPr>
        <w:keepNext/>
        <w:ind w:left="1701" w:hanging="1134"/>
        <w:rPr>
          <w:rFonts w:cs="Arial"/>
          <w:lang w:val="de-DE"/>
        </w:rPr>
      </w:pPr>
      <w:r w:rsidRPr="003618E3">
        <w:rPr>
          <w:rFonts w:cs="Arial"/>
          <w:lang w:val="de-DE"/>
        </w:rPr>
        <w:t xml:space="preserve">TC:  </w:t>
      </w:r>
      <w:r w:rsidRPr="003618E3">
        <w:rPr>
          <w:rFonts w:cs="Arial"/>
          <w:lang w:val="de-DE"/>
        </w:rPr>
        <w:tab/>
        <w:t>Techni</w:t>
      </w:r>
      <w:r w:rsidR="00FB74E5" w:rsidRPr="003618E3">
        <w:rPr>
          <w:rFonts w:cs="Arial"/>
          <w:lang w:val="de-DE"/>
        </w:rPr>
        <w:t>scher Ausschuss</w:t>
      </w:r>
    </w:p>
    <w:p w:rsidR="00AD2DE7" w:rsidRPr="003618E3" w:rsidRDefault="00AD2DE7" w:rsidP="00614D62">
      <w:pPr>
        <w:keepNext/>
        <w:ind w:left="1701" w:hanging="1134"/>
        <w:rPr>
          <w:rFonts w:cs="Arial"/>
          <w:lang w:val="de-DE"/>
        </w:rPr>
      </w:pPr>
      <w:r w:rsidRPr="003618E3">
        <w:rPr>
          <w:rFonts w:cs="Arial"/>
          <w:lang w:val="de-DE"/>
        </w:rPr>
        <w:t>TWC:</w:t>
      </w:r>
      <w:r w:rsidRPr="003618E3">
        <w:rPr>
          <w:rFonts w:cs="Arial"/>
          <w:lang w:val="de-DE"/>
        </w:rPr>
        <w:tab/>
      </w:r>
      <w:r w:rsidR="00FB74E5" w:rsidRPr="003618E3">
        <w:rPr>
          <w:rFonts w:cs="Arial"/>
          <w:lang w:val="de-DE"/>
        </w:rPr>
        <w:t>Technische Arbeitsgruppe für Automatisierung und Computerprogramme</w:t>
      </w:r>
    </w:p>
    <w:p w:rsidR="00AD2DE7" w:rsidRPr="003618E3" w:rsidRDefault="00AD2DE7" w:rsidP="00614D62">
      <w:pPr>
        <w:keepNext/>
        <w:ind w:left="1701" w:hanging="1134"/>
        <w:rPr>
          <w:rFonts w:cs="Arial"/>
          <w:lang w:val="de-DE"/>
        </w:rPr>
      </w:pPr>
      <w:r w:rsidRPr="003618E3">
        <w:rPr>
          <w:rFonts w:cs="Arial"/>
          <w:lang w:val="de-DE"/>
        </w:rPr>
        <w:t>TWV:</w:t>
      </w:r>
      <w:r w:rsidRPr="003618E3">
        <w:rPr>
          <w:rFonts w:cs="Arial"/>
          <w:lang w:val="de-DE"/>
        </w:rPr>
        <w:tab/>
      </w:r>
      <w:r w:rsidR="00FB74E5" w:rsidRPr="003618E3">
        <w:rPr>
          <w:rFonts w:cs="Arial"/>
          <w:lang w:val="de-DE"/>
        </w:rPr>
        <w:t>Technische Arbeitsgruppe für Gemüsearten</w:t>
      </w:r>
    </w:p>
    <w:p w:rsidR="00212DE2" w:rsidRPr="003618E3" w:rsidRDefault="00212DE2" w:rsidP="00212DE2">
      <w:pPr>
        <w:ind w:left="1701" w:hanging="1134"/>
        <w:rPr>
          <w:rFonts w:cs="Arial"/>
          <w:lang w:val="de-DE"/>
        </w:rPr>
      </w:pPr>
      <w:r w:rsidRPr="003618E3">
        <w:rPr>
          <w:rFonts w:cs="Arial"/>
          <w:lang w:val="de-DE"/>
        </w:rPr>
        <w:t xml:space="preserve">TC-EDC:  </w:t>
      </w:r>
      <w:r w:rsidRPr="003618E3">
        <w:rPr>
          <w:rFonts w:cs="Arial"/>
          <w:lang w:val="de-DE"/>
        </w:rPr>
        <w:tab/>
        <w:t>E</w:t>
      </w:r>
      <w:r w:rsidR="00FB74E5" w:rsidRPr="003618E3">
        <w:rPr>
          <w:rFonts w:cs="Arial"/>
          <w:lang w:val="de-DE"/>
        </w:rPr>
        <w:t xml:space="preserve">rweiterter Redaktionsausschuss </w:t>
      </w:r>
    </w:p>
    <w:p w:rsidR="009320C1" w:rsidRPr="003618E3" w:rsidRDefault="00212DE2" w:rsidP="00212DE2">
      <w:pPr>
        <w:ind w:left="1701" w:hanging="1134"/>
        <w:rPr>
          <w:rFonts w:cs="Arial"/>
          <w:color w:val="000000"/>
          <w:lang w:val="de-DE"/>
        </w:rPr>
      </w:pPr>
      <w:r w:rsidRPr="003618E3">
        <w:rPr>
          <w:rFonts w:cs="Arial"/>
          <w:color w:val="000000"/>
          <w:lang w:val="de-DE"/>
        </w:rPr>
        <w:t>TWP:</w:t>
      </w:r>
      <w:r w:rsidRPr="003618E3">
        <w:rPr>
          <w:rFonts w:cs="Arial"/>
          <w:color w:val="000000"/>
          <w:lang w:val="de-DE"/>
        </w:rPr>
        <w:tab/>
        <w:t>Techni</w:t>
      </w:r>
      <w:r w:rsidR="00FB74E5" w:rsidRPr="003618E3">
        <w:rPr>
          <w:rFonts w:cs="Arial"/>
          <w:color w:val="000000"/>
          <w:lang w:val="de-DE"/>
        </w:rPr>
        <w:t>sche Arbeitsgruppen</w:t>
      </w:r>
      <w:r w:rsidRPr="003618E3">
        <w:rPr>
          <w:rFonts w:cs="Arial"/>
          <w:color w:val="000000"/>
          <w:lang w:val="de-DE"/>
        </w:rPr>
        <w:t xml:space="preserve"> </w:t>
      </w:r>
      <w:bookmarkStart w:id="5" w:name="_Toc352678045"/>
      <w:bookmarkStart w:id="6" w:name="_Toc353797725"/>
      <w:bookmarkStart w:id="7" w:name="_Toc386185970"/>
      <w:bookmarkStart w:id="8" w:name="_Toc419124858"/>
    </w:p>
    <w:p w:rsidR="00563304" w:rsidRPr="003618E3" w:rsidRDefault="00563304">
      <w:pPr>
        <w:jc w:val="left"/>
        <w:rPr>
          <w:rFonts w:cs="Arial"/>
          <w:color w:val="000000"/>
          <w:lang w:val="de-DE"/>
        </w:rPr>
      </w:pPr>
    </w:p>
    <w:p w:rsidR="009F4B53" w:rsidRPr="003618E3" w:rsidRDefault="009F4B53">
      <w:pPr>
        <w:jc w:val="left"/>
        <w:rPr>
          <w:rFonts w:cs="Arial"/>
          <w:color w:val="000000"/>
          <w:lang w:val="de-DE"/>
        </w:rPr>
      </w:pPr>
    </w:p>
    <w:p w:rsidR="0042095D" w:rsidRDefault="0042095D">
      <w:pPr>
        <w:jc w:val="left"/>
        <w:rPr>
          <w:rFonts w:cs="Arial"/>
          <w:color w:val="000000"/>
          <w:lang w:val="de-DE"/>
        </w:rPr>
      </w:pPr>
      <w:r>
        <w:rPr>
          <w:rFonts w:cs="Arial"/>
          <w:color w:val="000000"/>
          <w:lang w:val="de-DE"/>
        </w:rPr>
        <w:br w:type="page"/>
      </w:r>
    </w:p>
    <w:p w:rsidR="00CF3AA3" w:rsidRPr="003618E3" w:rsidRDefault="00FB74E5" w:rsidP="00212DE2">
      <w:pPr>
        <w:keepNext/>
        <w:keepLines/>
        <w:outlineLvl w:val="0"/>
        <w:rPr>
          <w:caps/>
          <w:lang w:val="de-DE"/>
        </w:rPr>
      </w:pPr>
      <w:bookmarkStart w:id="9" w:name="_Toc53060460"/>
      <w:r w:rsidRPr="003618E3">
        <w:rPr>
          <w:caps/>
          <w:lang w:val="de-DE"/>
        </w:rPr>
        <w:lastRenderedPageBreak/>
        <w:t>hintergrund</w:t>
      </w:r>
      <w:bookmarkEnd w:id="5"/>
      <w:bookmarkEnd w:id="6"/>
      <w:bookmarkEnd w:id="7"/>
      <w:bookmarkEnd w:id="8"/>
      <w:bookmarkEnd w:id="9"/>
    </w:p>
    <w:p w:rsidR="00125146" w:rsidRPr="003618E3" w:rsidRDefault="00125146" w:rsidP="00212DE2">
      <w:pPr>
        <w:keepNext/>
        <w:keepLines/>
        <w:outlineLvl w:val="0"/>
        <w:rPr>
          <w:caps/>
          <w:lang w:val="de-DE"/>
        </w:rPr>
      </w:pPr>
    </w:p>
    <w:p w:rsidR="002E2FAE" w:rsidRDefault="00212DE2" w:rsidP="002E2FAE">
      <w:pPr>
        <w:rPr>
          <w:lang w:val="de-DE"/>
        </w:rPr>
      </w:pPr>
      <w:r w:rsidRPr="003618E3">
        <w:rPr>
          <w:rFonts w:cs="Arial"/>
          <w:lang w:val="de-DE"/>
        </w:rPr>
        <w:fldChar w:fldCharType="begin"/>
      </w:r>
      <w:r w:rsidRPr="003618E3">
        <w:rPr>
          <w:rFonts w:cs="Arial"/>
          <w:lang w:val="de-DE"/>
        </w:rPr>
        <w:instrText xml:space="preserve"> AUTONUM  </w:instrText>
      </w:r>
      <w:r w:rsidRPr="003618E3">
        <w:rPr>
          <w:rFonts w:cs="Arial"/>
          <w:lang w:val="de-DE"/>
        </w:rPr>
        <w:fldChar w:fldCharType="end"/>
      </w:r>
      <w:r w:rsidRPr="003618E3">
        <w:rPr>
          <w:rFonts w:cs="Arial"/>
          <w:lang w:val="de-DE"/>
        </w:rPr>
        <w:tab/>
      </w:r>
      <w:r w:rsidR="0019244B" w:rsidRPr="003618E3">
        <w:rPr>
          <w:rFonts w:cs="Arial"/>
          <w:lang w:val="de-DE"/>
        </w:rPr>
        <w:t xml:space="preserve">Der </w:t>
      </w:r>
      <w:r w:rsidR="0019244B" w:rsidRPr="003618E3">
        <w:rPr>
          <w:lang w:val="de-DE"/>
        </w:rPr>
        <w:t xml:space="preserve">TC auf seiner fünfundfünfzigsten Tagung am 28. und 29. Oktober 2019 in Genf und der CAJ auf seiner sechsundsiebzigsten Tagung am 30. Oktober 2019 in Genf </w:t>
      </w:r>
      <w:r w:rsidR="00182544" w:rsidRPr="003618E3">
        <w:rPr>
          <w:lang w:val="de-DE"/>
        </w:rPr>
        <w:t>billigten</w:t>
      </w:r>
      <w:r w:rsidR="0019244B" w:rsidRPr="003618E3">
        <w:rPr>
          <w:lang w:val="de-DE"/>
        </w:rPr>
        <w:t xml:space="preserve"> das Programm für die E</w:t>
      </w:r>
      <w:r w:rsidR="00182544" w:rsidRPr="003618E3">
        <w:rPr>
          <w:lang w:val="de-DE"/>
        </w:rPr>
        <w:t>rstellung</w:t>
      </w:r>
      <w:r w:rsidR="0019244B" w:rsidRPr="003618E3">
        <w:rPr>
          <w:lang w:val="de-DE"/>
        </w:rPr>
        <w:t xml:space="preserve"> von TGP-Dokumenten, wie in der Anlage zu den Dokumenten </w:t>
      </w:r>
      <w:r w:rsidR="0015767A" w:rsidRPr="003618E3">
        <w:rPr>
          <w:lang w:val="de-DE"/>
        </w:rPr>
        <w:t xml:space="preserve">TC/55/4 </w:t>
      </w:r>
      <w:r w:rsidR="00182544" w:rsidRPr="003618E3">
        <w:rPr>
          <w:lang w:val="de-DE"/>
        </w:rPr>
        <w:t>und</w:t>
      </w:r>
      <w:r w:rsidR="0015767A" w:rsidRPr="003618E3">
        <w:rPr>
          <w:lang w:val="de-DE"/>
        </w:rPr>
        <w:t xml:space="preserve"> CAJ/76/2</w:t>
      </w:r>
      <w:r w:rsidR="00182544" w:rsidRPr="003618E3">
        <w:rPr>
          <w:lang w:val="de-DE"/>
        </w:rPr>
        <w:t xml:space="preserve"> dargelegt, vorbehaltlich der Entschlie</w:t>
      </w:r>
      <w:r w:rsidR="00182544" w:rsidRPr="003618E3">
        <w:rPr>
          <w:rFonts w:cs="Arial"/>
          <w:lang w:val="de-DE"/>
        </w:rPr>
        <w:t>ß</w:t>
      </w:r>
      <w:r w:rsidR="00182544" w:rsidRPr="003618E3">
        <w:rPr>
          <w:lang w:val="de-DE"/>
        </w:rPr>
        <w:t>ungen</w:t>
      </w:r>
      <w:r w:rsidRPr="003618E3">
        <w:rPr>
          <w:lang w:val="de-DE"/>
        </w:rPr>
        <w:t xml:space="preserve"> </w:t>
      </w:r>
      <w:r w:rsidR="00182544" w:rsidRPr="003618E3">
        <w:rPr>
          <w:lang w:val="de-DE"/>
        </w:rPr>
        <w:t>auf ihren Tagungen</w:t>
      </w:r>
      <w:r w:rsidR="0015767A" w:rsidRPr="003618E3">
        <w:rPr>
          <w:lang w:val="de-DE"/>
        </w:rPr>
        <w:t xml:space="preserve"> (</w:t>
      </w:r>
      <w:r w:rsidR="00182544" w:rsidRPr="003618E3">
        <w:rPr>
          <w:lang w:val="de-DE"/>
        </w:rPr>
        <w:t xml:space="preserve">vergleiche </w:t>
      </w:r>
      <w:r w:rsidR="006F5FAA" w:rsidRPr="003618E3">
        <w:rPr>
          <w:lang w:val="de-DE"/>
        </w:rPr>
        <w:t>Dokument</w:t>
      </w:r>
      <w:r w:rsidR="0015767A" w:rsidRPr="003618E3">
        <w:rPr>
          <w:lang w:val="de-DE"/>
        </w:rPr>
        <w:t xml:space="preserve"> TC/55/25</w:t>
      </w:r>
      <w:r w:rsidR="00A237F4" w:rsidRPr="003618E3">
        <w:rPr>
          <w:lang w:val="de-DE"/>
        </w:rPr>
        <w:t xml:space="preserve"> </w:t>
      </w:r>
      <w:r w:rsidR="00182544" w:rsidRPr="003618E3">
        <w:rPr>
          <w:lang w:val="de-DE"/>
        </w:rPr>
        <w:t>„Bericht“</w:t>
      </w:r>
      <w:r w:rsidR="00A237F4" w:rsidRPr="003618E3">
        <w:rPr>
          <w:lang w:val="de-DE"/>
        </w:rPr>
        <w:t xml:space="preserve">, </w:t>
      </w:r>
      <w:r w:rsidR="00182544" w:rsidRPr="003618E3">
        <w:rPr>
          <w:lang w:val="de-DE"/>
        </w:rPr>
        <w:t>Absatz</w:t>
      </w:r>
      <w:r w:rsidR="00A237F4" w:rsidRPr="003618E3">
        <w:rPr>
          <w:lang w:val="de-DE"/>
        </w:rPr>
        <w:t xml:space="preserve"> 176</w:t>
      </w:r>
      <w:r w:rsidR="00182544" w:rsidRPr="003618E3">
        <w:rPr>
          <w:lang w:val="de-DE"/>
        </w:rPr>
        <w:t>, u</w:t>
      </w:r>
      <w:r w:rsidRPr="003618E3">
        <w:rPr>
          <w:lang w:val="de-DE"/>
        </w:rPr>
        <w:t xml:space="preserve">nd </w:t>
      </w:r>
      <w:r w:rsidR="006F5FAA" w:rsidRPr="003618E3">
        <w:rPr>
          <w:lang w:val="de-DE"/>
        </w:rPr>
        <w:t>Dokument</w:t>
      </w:r>
      <w:r w:rsidR="0015767A" w:rsidRPr="003618E3">
        <w:rPr>
          <w:lang w:val="de-DE"/>
        </w:rPr>
        <w:t xml:space="preserve"> CAJ/76/9 </w:t>
      </w:r>
      <w:r w:rsidR="00182544" w:rsidRPr="003618E3">
        <w:rPr>
          <w:lang w:val="de-DE"/>
        </w:rPr>
        <w:t>„Bericht“</w:t>
      </w:r>
      <w:r w:rsidR="0015767A" w:rsidRPr="003618E3">
        <w:rPr>
          <w:lang w:val="de-DE"/>
        </w:rPr>
        <w:t xml:space="preserve">, </w:t>
      </w:r>
      <w:r w:rsidR="004B66FB" w:rsidRPr="003618E3">
        <w:rPr>
          <w:lang w:val="de-DE"/>
        </w:rPr>
        <w:t>Absatz</w:t>
      </w:r>
      <w:r w:rsidR="0015767A" w:rsidRPr="003618E3">
        <w:rPr>
          <w:lang w:val="de-DE"/>
        </w:rPr>
        <w:t> 3</w:t>
      </w:r>
      <w:r w:rsidRPr="003618E3">
        <w:rPr>
          <w:lang w:val="de-DE"/>
        </w:rPr>
        <w:t>3).</w:t>
      </w:r>
      <w:r w:rsidR="002E2FAE">
        <w:rPr>
          <w:lang w:val="de-DE"/>
        </w:rPr>
        <w:t xml:space="preserve">  </w:t>
      </w:r>
    </w:p>
    <w:p w:rsidR="0042095D" w:rsidRDefault="0042095D" w:rsidP="002E2FAE">
      <w:pPr>
        <w:rPr>
          <w:lang w:val="de-DE"/>
        </w:rPr>
      </w:pPr>
    </w:p>
    <w:p w:rsidR="004B66FB" w:rsidRPr="003618E3" w:rsidRDefault="00A237F4" w:rsidP="004B66FB">
      <w:pPr>
        <w:autoSpaceDE w:val="0"/>
        <w:autoSpaceDN w:val="0"/>
        <w:adjustRightInd w:val="0"/>
        <w:jc w:val="left"/>
        <w:rPr>
          <w:rFonts w:eastAsia="ArialMT" w:cs="Arial"/>
          <w:lang w:val="de-DE"/>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4B66FB" w:rsidRPr="003618E3">
        <w:rPr>
          <w:lang w:val="de-DE"/>
        </w:rPr>
        <w:t xml:space="preserve">Der TC </w:t>
      </w:r>
      <w:r w:rsidR="004B66FB" w:rsidRPr="003618E3">
        <w:rPr>
          <w:rFonts w:cs="Arial"/>
          <w:lang w:val="de-DE"/>
        </w:rPr>
        <w:t xml:space="preserve">vereinbarte, </w:t>
      </w:r>
      <w:r w:rsidR="004B66FB" w:rsidRPr="003618E3">
        <w:rPr>
          <w:rFonts w:eastAsia="ArialMT" w:cs="Arial"/>
          <w:lang w:val="de-DE"/>
        </w:rPr>
        <w:t>den Geltungsbereich des Dokuments „TGP-Dokumente“ zu erweitern, um alle</w:t>
      </w:r>
    </w:p>
    <w:p w:rsidR="00FE41F5" w:rsidRPr="003618E3" w:rsidRDefault="004B66FB" w:rsidP="004B66FB">
      <w:pPr>
        <w:keepLines/>
        <w:rPr>
          <w:lang w:val="de-DE"/>
        </w:rPr>
      </w:pPr>
      <w:r w:rsidRPr="003618E3">
        <w:rPr>
          <w:rFonts w:eastAsia="ArialMT" w:cs="Arial"/>
          <w:lang w:val="de-DE"/>
        </w:rPr>
        <w:t>Informationsmaterialien für künftige Tagungen des TC abzudecken</w:t>
      </w:r>
      <w:r w:rsidRPr="003618E3">
        <w:rPr>
          <w:rFonts w:cs="Arial"/>
          <w:lang w:val="de-DE"/>
        </w:rPr>
        <w:t xml:space="preserve"> </w:t>
      </w:r>
      <w:r w:rsidR="00CA02FD" w:rsidRPr="003618E3">
        <w:rPr>
          <w:lang w:val="de-DE"/>
        </w:rPr>
        <w:t>(</w:t>
      </w:r>
      <w:r w:rsidRPr="003618E3">
        <w:rPr>
          <w:lang w:val="de-DE"/>
        </w:rPr>
        <w:t>vergleiche</w:t>
      </w:r>
      <w:r w:rsidR="00CA02FD" w:rsidRPr="003618E3">
        <w:rPr>
          <w:lang w:val="de-DE"/>
        </w:rPr>
        <w:t xml:space="preserve"> </w:t>
      </w:r>
      <w:r w:rsidR="006F5FAA" w:rsidRPr="003618E3">
        <w:rPr>
          <w:lang w:val="de-DE"/>
        </w:rPr>
        <w:t>Dokument</w:t>
      </w:r>
      <w:r w:rsidR="00CA02FD" w:rsidRPr="003618E3">
        <w:rPr>
          <w:lang w:val="de-DE"/>
        </w:rPr>
        <w:t xml:space="preserve"> TC/55/2</w:t>
      </w:r>
      <w:r w:rsidR="00783B14" w:rsidRPr="003618E3">
        <w:rPr>
          <w:lang w:val="de-DE"/>
        </w:rPr>
        <w:t xml:space="preserve">5 Corr. </w:t>
      </w:r>
      <w:r w:rsidR="007F04F5" w:rsidRPr="003618E3">
        <w:rPr>
          <w:lang w:val="de-DE"/>
        </w:rPr>
        <w:t>„</w:t>
      </w:r>
      <w:r w:rsidR="00182544" w:rsidRPr="003618E3">
        <w:rPr>
          <w:lang w:val="de-DE"/>
        </w:rPr>
        <w:t>Bericht</w:t>
      </w:r>
      <w:r w:rsidR="007F04F5" w:rsidRPr="003618E3">
        <w:rPr>
          <w:lang w:val="de-DE"/>
        </w:rPr>
        <w:t>“</w:t>
      </w:r>
      <w:r w:rsidR="00783B14" w:rsidRPr="003618E3">
        <w:rPr>
          <w:lang w:val="de-DE"/>
        </w:rPr>
        <w:t xml:space="preserve">, </w:t>
      </w:r>
      <w:r w:rsidRPr="003618E3">
        <w:rPr>
          <w:lang w:val="de-DE"/>
        </w:rPr>
        <w:t>Absatz</w:t>
      </w:r>
      <w:r w:rsidR="00783B14" w:rsidRPr="003618E3">
        <w:rPr>
          <w:lang w:val="de-DE"/>
        </w:rPr>
        <w:t> </w:t>
      </w:r>
      <w:r w:rsidR="00CA02FD" w:rsidRPr="003618E3">
        <w:rPr>
          <w:lang w:val="de-DE"/>
        </w:rPr>
        <w:t>177).</w:t>
      </w:r>
      <w:r w:rsidR="00FE41F5" w:rsidRPr="003618E3">
        <w:rPr>
          <w:lang w:val="de-DE"/>
        </w:rPr>
        <w:t xml:space="preserve">  </w:t>
      </w:r>
    </w:p>
    <w:p w:rsidR="00E05710" w:rsidRPr="003618E3" w:rsidRDefault="00E05710" w:rsidP="00E05710">
      <w:pPr>
        <w:rPr>
          <w:lang w:val="de-DE"/>
        </w:rPr>
      </w:pPr>
    </w:p>
    <w:p w:rsidR="00212DE2" w:rsidRPr="003618E3" w:rsidRDefault="00212DE2" w:rsidP="00A237F4">
      <w:pPr>
        <w:rPr>
          <w:rFonts w:cs="Arial"/>
          <w:lang w:val="de-DE"/>
        </w:rPr>
      </w:pPr>
      <w:r w:rsidRPr="003618E3">
        <w:rPr>
          <w:rFonts w:cs="Arial"/>
          <w:lang w:val="de-DE"/>
        </w:rPr>
        <w:fldChar w:fldCharType="begin"/>
      </w:r>
      <w:r w:rsidRPr="003618E3">
        <w:rPr>
          <w:rFonts w:cs="Arial"/>
          <w:lang w:val="de-DE"/>
        </w:rPr>
        <w:instrText xml:space="preserve"> AUTONUM  </w:instrText>
      </w:r>
      <w:r w:rsidRPr="003618E3">
        <w:rPr>
          <w:rFonts w:cs="Arial"/>
          <w:lang w:val="de-DE"/>
        </w:rPr>
        <w:fldChar w:fldCharType="end"/>
      </w:r>
      <w:r w:rsidRPr="003618E3">
        <w:rPr>
          <w:rFonts w:cs="Arial"/>
          <w:color w:val="000000"/>
          <w:lang w:val="de-DE"/>
        </w:rPr>
        <w:tab/>
      </w:r>
      <w:r w:rsidR="007F04F5" w:rsidRPr="003618E3">
        <w:rPr>
          <w:rFonts w:cs="Arial"/>
          <w:color w:val="000000"/>
          <w:lang w:val="de-DE"/>
        </w:rPr>
        <w:t xml:space="preserve">Die gebilligte Anleitung und das Informationsmaterial werden auf der UPOV-Website </w:t>
      </w:r>
      <w:hyperlink r:id="rId9" w:history="1">
        <w:r w:rsidRPr="003618E3">
          <w:rPr>
            <w:rFonts w:cs="Arial"/>
            <w:color w:val="0000FF"/>
            <w:u w:val="single"/>
            <w:lang w:val="de-DE"/>
          </w:rPr>
          <w:t>http://www.upov.int/upov_collection/en/</w:t>
        </w:r>
      </w:hyperlink>
      <w:r w:rsidR="007F04F5" w:rsidRPr="003618E3">
        <w:rPr>
          <w:rFonts w:cs="Arial"/>
          <w:lang w:val="de-DE"/>
        </w:rPr>
        <w:t xml:space="preserve"> veröffentlicht.  </w:t>
      </w:r>
    </w:p>
    <w:bookmarkEnd w:id="3"/>
    <w:bookmarkEnd w:id="4"/>
    <w:p w:rsidR="00866269" w:rsidRPr="003618E3" w:rsidRDefault="00866269" w:rsidP="0015767A">
      <w:pPr>
        <w:tabs>
          <w:tab w:val="left" w:pos="1092"/>
        </w:tabs>
        <w:rPr>
          <w:lang w:val="de-DE"/>
        </w:rPr>
      </w:pPr>
    </w:p>
    <w:p w:rsidR="008909EB" w:rsidRPr="003618E3" w:rsidRDefault="008909EB" w:rsidP="008909EB">
      <w:pPr>
        <w:rPr>
          <w:lang w:val="de-DE"/>
        </w:rPr>
      </w:pPr>
      <w:r w:rsidRPr="003618E3">
        <w:rPr>
          <w:rFonts w:eastAsia="MS Mincho"/>
          <w:lang w:val="de-DE"/>
        </w:rPr>
        <w:fldChar w:fldCharType="begin"/>
      </w:r>
      <w:r w:rsidRPr="003618E3">
        <w:rPr>
          <w:rFonts w:eastAsia="MS Mincho"/>
          <w:lang w:val="de-DE"/>
        </w:rPr>
        <w:instrText xml:space="preserve"> AUTONUM  </w:instrText>
      </w:r>
      <w:r w:rsidRPr="003618E3">
        <w:rPr>
          <w:rFonts w:eastAsia="MS Mincho"/>
          <w:lang w:val="de-DE"/>
        </w:rPr>
        <w:fldChar w:fldCharType="end"/>
      </w:r>
      <w:r w:rsidRPr="003618E3">
        <w:rPr>
          <w:rFonts w:eastAsia="MS Mincho"/>
          <w:lang w:val="de-DE"/>
        </w:rPr>
        <w:tab/>
      </w:r>
      <w:r w:rsidR="001F4C92" w:rsidRPr="003618E3">
        <w:rPr>
          <w:rFonts w:eastAsia="MS Mincho"/>
          <w:lang w:val="de-DE"/>
        </w:rPr>
        <w:t xml:space="preserve">Einen Überblick über die Erstellung </w:t>
      </w:r>
      <w:r w:rsidR="0066543B" w:rsidRPr="003618E3">
        <w:rPr>
          <w:rFonts w:eastAsia="MS Mincho"/>
          <w:lang w:val="de-DE"/>
        </w:rPr>
        <w:t>von</w:t>
      </w:r>
      <w:r w:rsidR="001F4C92" w:rsidRPr="003618E3">
        <w:rPr>
          <w:rFonts w:eastAsia="MS Mincho"/>
          <w:lang w:val="de-DE"/>
        </w:rPr>
        <w:t xml:space="preserve"> Anleitung</w:t>
      </w:r>
      <w:r w:rsidR="0066543B" w:rsidRPr="003618E3">
        <w:rPr>
          <w:rFonts w:eastAsia="MS Mincho"/>
          <w:lang w:val="de-DE"/>
        </w:rPr>
        <w:t>en</w:t>
      </w:r>
      <w:r w:rsidR="001F4C92" w:rsidRPr="003618E3">
        <w:rPr>
          <w:rFonts w:eastAsia="MS Mincho"/>
          <w:lang w:val="de-DE"/>
        </w:rPr>
        <w:t xml:space="preserve"> und einschlägige</w:t>
      </w:r>
      <w:r w:rsidR="0066543B" w:rsidRPr="003618E3">
        <w:rPr>
          <w:rFonts w:eastAsia="MS Mincho"/>
          <w:lang w:val="de-DE"/>
        </w:rPr>
        <w:t>m</w:t>
      </w:r>
      <w:r w:rsidR="001F4C92" w:rsidRPr="003618E3">
        <w:rPr>
          <w:rFonts w:eastAsia="MS Mincho"/>
          <w:lang w:val="de-DE"/>
        </w:rPr>
        <w:t xml:space="preserve"> Informationsmaterial bietet </w:t>
      </w:r>
      <w:r w:rsidR="006F5FAA" w:rsidRPr="003618E3">
        <w:rPr>
          <w:lang w:val="de-DE"/>
        </w:rPr>
        <w:t>Dokument</w:t>
      </w:r>
      <w:r w:rsidR="002961AA" w:rsidRPr="003618E3">
        <w:rPr>
          <w:lang w:val="de-DE"/>
        </w:rPr>
        <w:t> </w:t>
      </w:r>
      <w:r w:rsidRPr="003618E3">
        <w:rPr>
          <w:lang w:val="de-DE"/>
        </w:rPr>
        <w:t xml:space="preserve">TC/56/14 </w:t>
      </w:r>
      <w:r w:rsidR="001F4C92" w:rsidRPr="003618E3">
        <w:rPr>
          <w:lang w:val="de-DE"/>
        </w:rPr>
        <w:t xml:space="preserve">„Erstellung von Anleitungen und Informationsmaterial – mögliche künftige Überarbeitungen“. </w:t>
      </w:r>
    </w:p>
    <w:p w:rsidR="0043488D" w:rsidRPr="003618E3" w:rsidRDefault="0043488D" w:rsidP="008909EB">
      <w:pPr>
        <w:rPr>
          <w:rFonts w:eastAsia="MS Mincho"/>
          <w:sz w:val="18"/>
          <w:lang w:val="de-DE"/>
        </w:rPr>
      </w:pPr>
    </w:p>
    <w:p w:rsidR="00A52A2C" w:rsidRPr="003618E3" w:rsidRDefault="00A52A2C" w:rsidP="00A52A2C">
      <w:pPr>
        <w:ind w:left="567" w:hanging="567"/>
        <w:jc w:val="left"/>
        <w:rPr>
          <w:sz w:val="18"/>
          <w:highlight w:val="yellow"/>
          <w:lang w:val="de-DE"/>
        </w:rPr>
      </w:pPr>
    </w:p>
    <w:p w:rsidR="00FE41F5" w:rsidRPr="003618E3" w:rsidRDefault="00FE41F5" w:rsidP="00A52A2C">
      <w:pPr>
        <w:ind w:left="567" w:hanging="567"/>
        <w:jc w:val="left"/>
        <w:rPr>
          <w:sz w:val="18"/>
          <w:highlight w:val="yellow"/>
          <w:lang w:val="de-DE"/>
        </w:rPr>
      </w:pPr>
    </w:p>
    <w:p w:rsidR="00A52A2C" w:rsidRPr="003618E3" w:rsidRDefault="00A52A2C" w:rsidP="000E428F">
      <w:pPr>
        <w:pStyle w:val="Heading1"/>
        <w:rPr>
          <w:lang w:val="de-DE"/>
        </w:rPr>
      </w:pPr>
      <w:bookmarkStart w:id="10" w:name="_Toc53060461"/>
      <w:r w:rsidRPr="003618E3">
        <w:rPr>
          <w:lang w:val="de-DE"/>
        </w:rPr>
        <w:t xml:space="preserve">TGP </w:t>
      </w:r>
      <w:r w:rsidR="006F5FAA" w:rsidRPr="003618E3">
        <w:rPr>
          <w:lang w:val="de-DE"/>
        </w:rPr>
        <w:t>Dokument</w:t>
      </w:r>
      <w:r w:rsidR="001F4C92" w:rsidRPr="003618E3">
        <w:rPr>
          <w:lang w:val="de-DE"/>
        </w:rPr>
        <w:t>e</w:t>
      </w:r>
      <w:bookmarkEnd w:id="10"/>
      <w:r w:rsidRPr="003618E3">
        <w:rPr>
          <w:lang w:val="de-DE"/>
        </w:rPr>
        <w:t xml:space="preserve"> </w:t>
      </w:r>
    </w:p>
    <w:p w:rsidR="00866269" w:rsidRPr="003618E3" w:rsidRDefault="00866269" w:rsidP="0043488D">
      <w:pPr>
        <w:keepNext/>
        <w:rPr>
          <w:lang w:val="de-DE"/>
        </w:rPr>
      </w:pPr>
    </w:p>
    <w:p w:rsidR="00E279C3" w:rsidRPr="003618E3" w:rsidRDefault="00E279C3" w:rsidP="00E279C3">
      <w:pPr>
        <w:rPr>
          <w:lang w:val="de-DE"/>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1F4C92" w:rsidRPr="003618E3">
        <w:rPr>
          <w:lang w:val="de-DE"/>
        </w:rPr>
        <w:t>Die folgenden überarbeiteten Fassungen der TGP-</w:t>
      </w:r>
      <w:r w:rsidR="006F5FAA" w:rsidRPr="003618E3">
        <w:rPr>
          <w:lang w:val="de-DE"/>
        </w:rPr>
        <w:t>Dokument</w:t>
      </w:r>
      <w:r w:rsidR="001F4C92" w:rsidRPr="003618E3">
        <w:rPr>
          <w:lang w:val="de-DE"/>
        </w:rPr>
        <w:t>e</w:t>
      </w:r>
      <w:r w:rsidRPr="003618E3">
        <w:rPr>
          <w:lang w:val="de-DE"/>
        </w:rPr>
        <w:t xml:space="preserve"> w</w:t>
      </w:r>
      <w:r w:rsidR="001F4C92" w:rsidRPr="003618E3">
        <w:rPr>
          <w:lang w:val="de-DE"/>
        </w:rPr>
        <w:t xml:space="preserve">urden vom TC auf seiner fünfundfünfzigsten Tagung gebilligt und sollen vorbehaltlich der Billigung durch den CAJ dem Rat 2020 zur Annahme unterbreitet werden. </w:t>
      </w:r>
    </w:p>
    <w:p w:rsidR="00E279C3" w:rsidRPr="003618E3" w:rsidRDefault="00E279C3" w:rsidP="00E279C3">
      <w:pPr>
        <w:ind w:left="567" w:hanging="567"/>
        <w:jc w:val="left"/>
        <w:rPr>
          <w:sz w:val="18"/>
          <w:highlight w:val="yellow"/>
          <w:lang w:val="de-DE"/>
        </w:rPr>
      </w:pPr>
    </w:p>
    <w:p w:rsidR="0043488D" w:rsidRPr="003618E3" w:rsidRDefault="0043488D" w:rsidP="00E279C3">
      <w:pPr>
        <w:ind w:left="567" w:hanging="567"/>
        <w:jc w:val="left"/>
        <w:rPr>
          <w:sz w:val="18"/>
          <w:highlight w:val="yellow"/>
          <w:lang w:val="de-DE"/>
        </w:rPr>
      </w:pPr>
    </w:p>
    <w:p w:rsidR="008137E2" w:rsidRPr="003618E3" w:rsidRDefault="006F5FAA" w:rsidP="003B5AA3">
      <w:pPr>
        <w:pStyle w:val="Heading2"/>
        <w:rPr>
          <w:lang w:val="de-DE"/>
        </w:rPr>
      </w:pPr>
      <w:bookmarkStart w:id="11" w:name="_Toc15566517"/>
      <w:bookmarkStart w:id="12" w:name="_Toc21683347"/>
      <w:bookmarkStart w:id="13" w:name="_Toc53060462"/>
      <w:r w:rsidRPr="003618E3">
        <w:rPr>
          <w:lang w:val="de-DE"/>
        </w:rPr>
        <w:t>Dokument</w:t>
      </w:r>
      <w:r w:rsidR="008137E2" w:rsidRPr="003618E3">
        <w:rPr>
          <w:lang w:val="de-DE"/>
        </w:rPr>
        <w:t xml:space="preserve"> TGP</w:t>
      </w:r>
      <w:r w:rsidR="007217AF">
        <w:rPr>
          <w:lang w:val="de-DE"/>
        </w:rPr>
        <w:t>/5:</w:t>
      </w:r>
      <w:r w:rsidR="00132A0A" w:rsidRPr="003618E3">
        <w:rPr>
          <w:lang w:val="de-DE"/>
        </w:rPr>
        <w:t xml:space="preserve"> </w:t>
      </w:r>
      <w:bookmarkEnd w:id="11"/>
      <w:bookmarkEnd w:id="12"/>
      <w:r w:rsidR="00B87531" w:rsidRPr="003618E3">
        <w:rPr>
          <w:lang w:val="de-DE"/>
        </w:rPr>
        <w:t>Erfahrung und Zusammenarbeit</w:t>
      </w:r>
      <w:r w:rsidR="007217AF">
        <w:rPr>
          <w:lang w:val="de-DE"/>
        </w:rPr>
        <w:t xml:space="preserve"> bei der DUS-Prüfung; Abschnitt </w:t>
      </w:r>
      <w:r w:rsidR="00B87531" w:rsidRPr="003618E3">
        <w:rPr>
          <w:lang w:val="de-DE"/>
        </w:rPr>
        <w:t xml:space="preserve">6: UPOV-Bericht über die technische Prüfung und die UPOV-Sortenbeschreibung (Überarbeitung) </w:t>
      </w:r>
      <w:r w:rsidR="005806ED" w:rsidRPr="003618E3">
        <w:rPr>
          <w:lang w:val="de-DE"/>
        </w:rPr>
        <w:t>(</w:t>
      </w:r>
      <w:r w:rsidRPr="003618E3">
        <w:rPr>
          <w:lang w:val="de-DE"/>
        </w:rPr>
        <w:t>Dokument</w:t>
      </w:r>
      <w:r w:rsidR="005806ED" w:rsidRPr="003618E3">
        <w:rPr>
          <w:lang w:val="de-DE"/>
        </w:rPr>
        <w:t> TGP/5: </w:t>
      </w:r>
      <w:r w:rsidR="00A55495" w:rsidRPr="003618E3">
        <w:rPr>
          <w:lang w:val="de-DE"/>
        </w:rPr>
        <w:t>Abschnitt</w:t>
      </w:r>
      <w:r w:rsidR="005806ED" w:rsidRPr="003618E3">
        <w:rPr>
          <w:lang w:val="de-DE"/>
        </w:rPr>
        <w:t> 6/3 Draft 1</w:t>
      </w:r>
      <w:r w:rsidR="008137E2" w:rsidRPr="003618E3">
        <w:rPr>
          <w:lang w:val="de-DE"/>
        </w:rPr>
        <w:t>)</w:t>
      </w:r>
      <w:bookmarkEnd w:id="13"/>
    </w:p>
    <w:p w:rsidR="00E279C3" w:rsidRPr="003618E3" w:rsidRDefault="00E279C3" w:rsidP="00E279C3">
      <w:pPr>
        <w:ind w:left="567" w:hanging="567"/>
        <w:jc w:val="left"/>
        <w:rPr>
          <w:lang w:val="de-DE"/>
        </w:rPr>
      </w:pPr>
    </w:p>
    <w:p w:rsidR="00E279C3" w:rsidRPr="003618E3" w:rsidRDefault="00E279C3" w:rsidP="00E35BD3">
      <w:pPr>
        <w:rPr>
          <w:spacing w:val="-2"/>
          <w:lang w:val="de-DE"/>
        </w:rPr>
      </w:pPr>
      <w:r w:rsidRPr="003618E3">
        <w:rPr>
          <w:spacing w:val="-2"/>
          <w:lang w:val="de-DE"/>
        </w:rPr>
        <w:fldChar w:fldCharType="begin"/>
      </w:r>
      <w:r w:rsidRPr="003618E3">
        <w:rPr>
          <w:spacing w:val="-2"/>
          <w:lang w:val="de-DE"/>
        </w:rPr>
        <w:instrText xml:space="preserve"> AUTONUM  </w:instrText>
      </w:r>
      <w:r w:rsidRPr="003618E3">
        <w:rPr>
          <w:spacing w:val="-2"/>
          <w:lang w:val="de-DE"/>
        </w:rPr>
        <w:fldChar w:fldCharType="end"/>
      </w:r>
      <w:r w:rsidRPr="003618E3">
        <w:rPr>
          <w:spacing w:val="-2"/>
          <w:lang w:val="de-DE"/>
        </w:rPr>
        <w:tab/>
      </w:r>
      <w:r w:rsidR="00FF1128" w:rsidRPr="003618E3">
        <w:rPr>
          <w:rFonts w:cs="Arial"/>
          <w:lang w:val="de-DE"/>
        </w:rPr>
        <w:t xml:space="preserve">Der </w:t>
      </w:r>
      <w:r w:rsidR="00FF1128" w:rsidRPr="003618E3">
        <w:rPr>
          <w:lang w:val="de-DE"/>
        </w:rPr>
        <w:t>TC vereinbarte auf seiner fünfundfünfzigsten Tagung, eine</w:t>
      </w:r>
      <w:r w:rsidR="00A77ADF" w:rsidRPr="003618E3">
        <w:rPr>
          <w:lang w:val="de-DE"/>
        </w:rPr>
        <w:t xml:space="preserve"> </w:t>
      </w:r>
      <w:r w:rsidR="00A55495" w:rsidRPr="003618E3">
        <w:rPr>
          <w:lang w:val="de-DE"/>
        </w:rPr>
        <w:t>Überarbeitung</w:t>
      </w:r>
      <w:r w:rsidR="00A77ADF" w:rsidRPr="003618E3">
        <w:rPr>
          <w:lang w:val="de-DE"/>
        </w:rPr>
        <w:t xml:space="preserve"> </w:t>
      </w:r>
      <w:r w:rsidR="00FF1128" w:rsidRPr="003618E3">
        <w:rPr>
          <w:lang w:val="de-DE"/>
        </w:rPr>
        <w:t>von</w:t>
      </w:r>
      <w:r w:rsidR="00A77ADF" w:rsidRPr="003618E3">
        <w:rPr>
          <w:lang w:val="de-DE"/>
        </w:rPr>
        <w:t xml:space="preserve"> </w:t>
      </w:r>
      <w:r w:rsidR="006F5FAA" w:rsidRPr="003618E3">
        <w:rPr>
          <w:lang w:val="de-DE"/>
        </w:rPr>
        <w:t>Dokument</w:t>
      </w:r>
      <w:r w:rsidR="00A77ADF" w:rsidRPr="003618E3">
        <w:rPr>
          <w:lang w:val="de-DE"/>
        </w:rPr>
        <w:t xml:space="preserve"> TGP/5, </w:t>
      </w:r>
      <w:r w:rsidR="00A55495" w:rsidRPr="003618E3">
        <w:rPr>
          <w:lang w:val="de-DE"/>
        </w:rPr>
        <w:t>Abschnitt</w:t>
      </w:r>
      <w:r w:rsidR="007217AF">
        <w:rPr>
          <w:lang w:val="de-DE"/>
        </w:rPr>
        <w:t> </w:t>
      </w:r>
      <w:r w:rsidR="00A77ADF" w:rsidRPr="003618E3">
        <w:rPr>
          <w:lang w:val="de-DE"/>
        </w:rPr>
        <w:t xml:space="preserve">6 </w:t>
      </w:r>
      <w:r w:rsidR="00FF1128" w:rsidRPr="003618E3">
        <w:rPr>
          <w:lang w:val="de-DE"/>
        </w:rPr>
        <w:t>„</w:t>
      </w:r>
      <w:r w:rsidR="00A77ADF" w:rsidRPr="003618E3">
        <w:rPr>
          <w:lang w:val="de-DE"/>
        </w:rPr>
        <w:t>UPOV</w:t>
      </w:r>
      <w:r w:rsidR="00FF1128" w:rsidRPr="003618E3">
        <w:rPr>
          <w:lang w:val="de-DE"/>
        </w:rPr>
        <w:t>-</w:t>
      </w:r>
      <w:r w:rsidR="00182544" w:rsidRPr="003618E3">
        <w:rPr>
          <w:lang w:val="de-DE"/>
        </w:rPr>
        <w:t>Bericht</w:t>
      </w:r>
      <w:r w:rsidR="00A77ADF" w:rsidRPr="003618E3">
        <w:rPr>
          <w:lang w:val="de-DE"/>
        </w:rPr>
        <w:t xml:space="preserve"> </w:t>
      </w:r>
      <w:r w:rsidR="00FF1128" w:rsidRPr="003618E3">
        <w:rPr>
          <w:lang w:val="de-DE"/>
        </w:rPr>
        <w:t>über die technische Prüfung und die UPOV-Sortenbeschreibung“</w:t>
      </w:r>
      <w:r w:rsidR="003E6F9F" w:rsidRPr="003618E3">
        <w:rPr>
          <w:lang w:val="de-DE"/>
        </w:rPr>
        <w:t xml:space="preserve"> vorzuschlagen, um </w:t>
      </w:r>
      <w:r w:rsidR="003E6F9F" w:rsidRPr="003618E3">
        <w:rPr>
          <w:spacing w:val="-2"/>
          <w:lang w:val="de-DE"/>
        </w:rPr>
        <w:t xml:space="preserve">eine Anleitung zum Zweck der Sortenbeschreibung, </w:t>
      </w:r>
      <w:r w:rsidR="003E6F9F" w:rsidRPr="003618E3">
        <w:rPr>
          <w:rFonts w:eastAsia="ArialMT" w:cs="Arial"/>
          <w:lang w:val="de-DE"/>
        </w:rPr>
        <w:t xml:space="preserve">die zum Zeitpunkt der Erteilung des Züchterrechts erstellt wurde, sowie zum Status der ursprünglichen Sortenbeschreibung in </w:t>
      </w:r>
      <w:r w:rsidR="003618E3" w:rsidRPr="003618E3">
        <w:rPr>
          <w:rFonts w:eastAsia="ArialMT" w:cs="Arial"/>
          <w:lang w:val="de-DE"/>
        </w:rPr>
        <w:t>Bezug</w:t>
      </w:r>
      <w:r w:rsidR="003E6F9F" w:rsidRPr="003618E3">
        <w:rPr>
          <w:rFonts w:eastAsia="ArialMT" w:cs="Arial"/>
          <w:lang w:val="de-DE"/>
        </w:rPr>
        <w:t xml:space="preserve"> auf die Überprüfung der Übereinstimmung von Pflanzenmaterial mit einer geschützten Sorte zum Zweck der Wahrung der Züchterrechte</w:t>
      </w:r>
      <w:r w:rsidR="003E6F9F" w:rsidRPr="003618E3">
        <w:rPr>
          <w:rFonts w:cs="Arial"/>
          <w:spacing w:val="-2"/>
          <w:lang w:val="de-DE"/>
        </w:rPr>
        <w:t xml:space="preserve"> a</w:t>
      </w:r>
      <w:r w:rsidR="003E6F9F" w:rsidRPr="003618E3">
        <w:rPr>
          <w:spacing w:val="-2"/>
          <w:lang w:val="de-DE"/>
        </w:rPr>
        <w:t>ufzunehmen. Die vorgeschlagene Überarbeitung von Dokument TGP/5, Abschnitt</w:t>
      </w:r>
      <w:r w:rsidR="007217AF">
        <w:rPr>
          <w:spacing w:val="-2"/>
          <w:lang w:val="de-DE"/>
        </w:rPr>
        <w:t> </w:t>
      </w:r>
      <w:r w:rsidR="003E6F9F" w:rsidRPr="003618E3">
        <w:rPr>
          <w:spacing w:val="-2"/>
          <w:lang w:val="de-DE"/>
        </w:rPr>
        <w:t>6, is</w:t>
      </w:r>
      <w:r w:rsidR="00C65DD3">
        <w:rPr>
          <w:spacing w:val="-2"/>
          <w:lang w:val="de-DE"/>
        </w:rPr>
        <w:t>t in Anlage </w:t>
      </w:r>
      <w:r w:rsidR="003E6F9F" w:rsidRPr="003618E3">
        <w:rPr>
          <w:spacing w:val="-2"/>
          <w:lang w:val="de-DE"/>
        </w:rPr>
        <w:t>I dieses Dokuments wiedergegeben</w:t>
      </w:r>
      <w:r w:rsidR="00FF1128" w:rsidRPr="003618E3">
        <w:rPr>
          <w:lang w:val="de-DE"/>
        </w:rPr>
        <w:t xml:space="preserve"> </w:t>
      </w:r>
      <w:r w:rsidR="00A77ADF" w:rsidRPr="003618E3">
        <w:rPr>
          <w:spacing w:val="-2"/>
          <w:lang w:val="de-DE"/>
        </w:rPr>
        <w:t>(</w:t>
      </w:r>
      <w:r w:rsidR="004B66FB" w:rsidRPr="003618E3">
        <w:rPr>
          <w:spacing w:val="-2"/>
          <w:lang w:val="de-DE"/>
        </w:rPr>
        <w:t>vergleiche</w:t>
      </w:r>
      <w:r w:rsidR="00A77ADF" w:rsidRPr="003618E3">
        <w:rPr>
          <w:spacing w:val="-2"/>
          <w:lang w:val="de-DE"/>
        </w:rPr>
        <w:t xml:space="preserve"> </w:t>
      </w:r>
      <w:r w:rsidR="006F5FAA" w:rsidRPr="003618E3">
        <w:rPr>
          <w:spacing w:val="-2"/>
          <w:lang w:val="de-DE"/>
        </w:rPr>
        <w:t>Dokument</w:t>
      </w:r>
      <w:r w:rsidR="00686469">
        <w:rPr>
          <w:spacing w:val="-2"/>
          <w:lang w:val="de-DE"/>
        </w:rPr>
        <w:t xml:space="preserve"> TC/55/25</w:t>
      </w:r>
      <w:r w:rsidR="00A77ADF" w:rsidRPr="003618E3">
        <w:rPr>
          <w:spacing w:val="-2"/>
          <w:lang w:val="de-DE"/>
        </w:rPr>
        <w:t xml:space="preserve"> </w:t>
      </w:r>
      <w:r w:rsidR="003E6F9F" w:rsidRPr="003618E3">
        <w:rPr>
          <w:spacing w:val="-2"/>
          <w:lang w:val="de-DE"/>
        </w:rPr>
        <w:t>„Bericht“</w:t>
      </w:r>
      <w:r w:rsidR="00A77ADF" w:rsidRPr="003618E3">
        <w:rPr>
          <w:spacing w:val="-2"/>
          <w:lang w:val="de-DE"/>
        </w:rPr>
        <w:t xml:space="preserve">, </w:t>
      </w:r>
      <w:r w:rsidR="004B66FB" w:rsidRPr="003618E3">
        <w:rPr>
          <w:spacing w:val="-2"/>
          <w:lang w:val="de-DE"/>
        </w:rPr>
        <w:t>Absatz</w:t>
      </w:r>
      <w:r w:rsidR="00A77ADF" w:rsidRPr="003618E3">
        <w:rPr>
          <w:spacing w:val="-2"/>
          <w:lang w:val="de-DE"/>
        </w:rPr>
        <w:t xml:space="preserve"> 231 </w:t>
      </w:r>
      <w:r w:rsidR="007F04F5" w:rsidRPr="003618E3">
        <w:rPr>
          <w:spacing w:val="-2"/>
          <w:lang w:val="de-DE"/>
        </w:rPr>
        <w:t>u</w:t>
      </w:r>
      <w:r w:rsidR="00A77ADF" w:rsidRPr="003618E3">
        <w:rPr>
          <w:spacing w:val="-2"/>
          <w:lang w:val="de-DE"/>
        </w:rPr>
        <w:t>nd 232)</w:t>
      </w:r>
      <w:r w:rsidRPr="003618E3">
        <w:rPr>
          <w:spacing w:val="-2"/>
          <w:lang w:val="de-DE"/>
        </w:rPr>
        <w:t>.</w:t>
      </w:r>
    </w:p>
    <w:p w:rsidR="0048567A" w:rsidRPr="003618E3" w:rsidRDefault="0048567A" w:rsidP="00E279C3">
      <w:pPr>
        <w:rPr>
          <w:spacing w:val="-2"/>
          <w:lang w:val="de-DE"/>
        </w:rPr>
      </w:pPr>
    </w:p>
    <w:p w:rsidR="00E279C3" w:rsidRPr="003618E3" w:rsidRDefault="00E279C3" w:rsidP="00E279C3">
      <w:pPr>
        <w:rPr>
          <w:bCs/>
          <w:snapToGrid w:val="0"/>
          <w:szCs w:val="24"/>
          <w:lang w:val="de-DE"/>
        </w:rPr>
      </w:pPr>
      <w:r w:rsidRPr="003618E3">
        <w:rPr>
          <w:spacing w:val="-2"/>
          <w:lang w:val="de-DE"/>
        </w:rPr>
        <w:fldChar w:fldCharType="begin"/>
      </w:r>
      <w:r w:rsidRPr="003618E3">
        <w:rPr>
          <w:spacing w:val="-2"/>
          <w:lang w:val="de-DE"/>
        </w:rPr>
        <w:instrText xml:space="preserve"> AUTONUM  </w:instrText>
      </w:r>
      <w:r w:rsidRPr="003618E3">
        <w:rPr>
          <w:spacing w:val="-2"/>
          <w:lang w:val="de-DE"/>
        </w:rPr>
        <w:fldChar w:fldCharType="end"/>
      </w:r>
      <w:r w:rsidRPr="003618E3">
        <w:rPr>
          <w:spacing w:val="-2"/>
          <w:lang w:val="de-DE"/>
        </w:rPr>
        <w:tab/>
      </w:r>
      <w:r w:rsidR="005454FC" w:rsidRPr="003618E3">
        <w:rPr>
          <w:spacing w:val="-2"/>
          <w:lang w:val="de-DE"/>
        </w:rPr>
        <w:t>D</w:t>
      </w:r>
      <w:r w:rsidR="005454FC" w:rsidRPr="003618E3">
        <w:rPr>
          <w:rFonts w:cs="Arial"/>
          <w:lang w:val="de-DE"/>
        </w:rPr>
        <w:t>ie Übersetzungen des englischen Originalwortlauts ins Deutsche, Französische und Spanische sind von den entsprechenden Mitgliedern des Redaktionsausschusses vor der Vorlage des Entwurfs von Dokument TGP/5: Abschnitt 6 vor dem Rat überprüft</w:t>
      </w:r>
      <w:r w:rsidR="005454FC" w:rsidRPr="003618E3">
        <w:rPr>
          <w:spacing w:val="-2"/>
          <w:lang w:val="de-DE"/>
        </w:rPr>
        <w:t xml:space="preserve"> worden.  Dokument TGP/5: Abschnitt 6/3 Draft 1 enthält</w:t>
      </w:r>
      <w:r w:rsidR="005454FC" w:rsidRPr="003618E3">
        <w:rPr>
          <w:rFonts w:cs="Arial"/>
          <w:lang w:val="de-DE"/>
        </w:rPr>
        <w:t xml:space="preserve"> die vom TC vereinbarten Änderungen (im Korrekturmodus), wie in Anlage I dieses Dokuments dargelegt, sowie die von den entsprechenden Mitgliedern des Redaktionsausschusses vorgenommenen sprachlichen Änderungen</w:t>
      </w:r>
      <w:r w:rsidRPr="003618E3">
        <w:rPr>
          <w:spacing w:val="-2"/>
          <w:lang w:val="de-DE"/>
        </w:rPr>
        <w:t>.</w:t>
      </w:r>
    </w:p>
    <w:p w:rsidR="00E279C3" w:rsidRPr="003618E3" w:rsidRDefault="00E279C3" w:rsidP="00E279C3">
      <w:pPr>
        <w:ind w:left="567" w:hanging="567"/>
        <w:jc w:val="left"/>
        <w:rPr>
          <w:lang w:val="de-DE"/>
        </w:rPr>
      </w:pPr>
    </w:p>
    <w:p w:rsidR="002A04B8" w:rsidRPr="003618E3" w:rsidRDefault="002A04B8" w:rsidP="002A04B8">
      <w:pPr>
        <w:rPr>
          <w:lang w:val="de-DE"/>
        </w:rPr>
      </w:pPr>
      <w:r w:rsidRPr="003618E3">
        <w:rPr>
          <w:spacing w:val="-2"/>
          <w:lang w:val="de-DE"/>
        </w:rPr>
        <w:fldChar w:fldCharType="begin"/>
      </w:r>
      <w:r w:rsidRPr="003618E3">
        <w:rPr>
          <w:spacing w:val="-2"/>
          <w:lang w:val="de-DE"/>
        </w:rPr>
        <w:instrText xml:space="preserve"> AUTONUM  </w:instrText>
      </w:r>
      <w:r w:rsidRPr="003618E3">
        <w:rPr>
          <w:spacing w:val="-2"/>
          <w:lang w:val="de-DE"/>
        </w:rPr>
        <w:fldChar w:fldCharType="end"/>
      </w:r>
      <w:r w:rsidRPr="003618E3">
        <w:rPr>
          <w:spacing w:val="-2"/>
          <w:lang w:val="de-DE"/>
        </w:rPr>
        <w:tab/>
      </w:r>
      <w:r w:rsidR="005454FC" w:rsidRPr="003618E3">
        <w:rPr>
          <w:lang w:val="de-DE" w:eastAsia="ja-JP"/>
        </w:rPr>
        <w:t>Vorbehaltlich der Zustimmung des CAJ zu einem Entwurf des Dokuments</w:t>
      </w:r>
      <w:r w:rsidR="005454FC" w:rsidRPr="003618E3">
        <w:rPr>
          <w:lang w:val="de-DE"/>
        </w:rPr>
        <w:t> </w:t>
      </w:r>
      <w:r w:rsidR="008D29C1">
        <w:rPr>
          <w:spacing w:val="-2"/>
          <w:lang w:val="de-DE"/>
        </w:rPr>
        <w:t>TGP/5:</w:t>
      </w:r>
      <w:r w:rsidR="005454FC" w:rsidRPr="003618E3">
        <w:rPr>
          <w:spacing w:val="-2"/>
          <w:lang w:val="de-DE"/>
        </w:rPr>
        <w:t xml:space="preserve"> Abschnitt 6/3 auf der Grundlage von Dokument TGP/5 Abschnitt 6/3 Draft 1 </w:t>
      </w:r>
      <w:r w:rsidR="005454FC" w:rsidRPr="003618E3">
        <w:rPr>
          <w:lang w:val="de-DE" w:eastAsia="ja-JP"/>
        </w:rPr>
        <w:t>wird dem Rat 2020 ein vereinbarter Entwurf von</w:t>
      </w:r>
      <w:r w:rsidR="005454FC" w:rsidRPr="003618E3">
        <w:rPr>
          <w:lang w:val="de-DE"/>
        </w:rPr>
        <w:t xml:space="preserve"> Dokument </w:t>
      </w:r>
      <w:r w:rsidR="005454FC" w:rsidRPr="003618E3">
        <w:rPr>
          <w:spacing w:val="-2"/>
          <w:lang w:val="de-DE"/>
        </w:rPr>
        <w:t xml:space="preserve">TGP/5: Abschnitt 6/3, </w:t>
      </w:r>
      <w:r w:rsidR="005454FC" w:rsidRPr="003618E3">
        <w:rPr>
          <w:rFonts w:eastAsiaTheme="minorEastAsia"/>
          <w:lang w:val="de-DE"/>
        </w:rPr>
        <w:t>TGP/5 „</w:t>
      </w:r>
      <w:r w:rsidR="005454FC" w:rsidRPr="003618E3">
        <w:rPr>
          <w:lang w:val="de-DE"/>
        </w:rPr>
        <w:t>Erfahrung und Zusammenarbeit bei der DUS-Prüfung“</w:t>
      </w:r>
      <w:r w:rsidR="005454FC" w:rsidRPr="003618E3">
        <w:rPr>
          <w:rFonts w:eastAsiaTheme="minorEastAsia"/>
          <w:lang w:val="de-DE"/>
        </w:rPr>
        <w:t xml:space="preserve">, </w:t>
      </w:r>
      <w:r w:rsidR="005454FC" w:rsidRPr="003618E3">
        <w:rPr>
          <w:lang w:val="de-DE"/>
        </w:rPr>
        <w:t>Abschnitt 6: „UPOV-Bericht über die technische Prüfung und die UPOV-Sortenbeschreibung“ zur Annahme unterbreitet.</w:t>
      </w:r>
    </w:p>
    <w:p w:rsidR="002A04B8" w:rsidRPr="003618E3" w:rsidRDefault="002A04B8" w:rsidP="00E279C3">
      <w:pPr>
        <w:ind w:left="567" w:hanging="567"/>
        <w:jc w:val="left"/>
        <w:rPr>
          <w:lang w:val="de-DE"/>
        </w:rPr>
      </w:pPr>
    </w:p>
    <w:p w:rsidR="00442C64" w:rsidRPr="003618E3" w:rsidRDefault="00E279C3" w:rsidP="00442C64">
      <w:pPr>
        <w:pStyle w:val="DecisionParagraphs"/>
        <w:keepLines/>
        <w:rPr>
          <w:lang w:val="de-DE"/>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5454FC" w:rsidRPr="003618E3">
        <w:rPr>
          <w:lang w:val="de-DE"/>
        </w:rPr>
        <w:t xml:space="preserve">Der </w:t>
      </w:r>
      <w:r w:rsidR="00442C64" w:rsidRPr="003618E3">
        <w:rPr>
          <w:lang w:val="de-DE"/>
        </w:rPr>
        <w:t xml:space="preserve">TC </w:t>
      </w:r>
      <w:r w:rsidR="005454FC" w:rsidRPr="003618E3">
        <w:rPr>
          <w:lang w:val="de-DE"/>
        </w:rPr>
        <w:t>wird ersucht, zur Kenntnis zu nehmen, dass vorbehaltlich der Zustimmung des CAJ ein vereinbarter Entwurf von</w:t>
      </w:r>
      <w:r w:rsidR="00442C64" w:rsidRPr="003618E3">
        <w:rPr>
          <w:rFonts w:eastAsia="MS Mincho"/>
          <w:spacing w:val="-2"/>
          <w:lang w:val="de-DE" w:eastAsia="ja-JP"/>
        </w:rPr>
        <w:t xml:space="preserve"> </w:t>
      </w:r>
      <w:r w:rsidR="006F5FAA" w:rsidRPr="003618E3">
        <w:rPr>
          <w:lang w:val="de-DE"/>
        </w:rPr>
        <w:t>Dokument</w:t>
      </w:r>
      <w:r w:rsidR="00442C64" w:rsidRPr="003618E3">
        <w:rPr>
          <w:lang w:val="de-DE"/>
        </w:rPr>
        <w:t xml:space="preserve"> TGP/5</w:t>
      </w:r>
      <w:r w:rsidR="008D29C1">
        <w:rPr>
          <w:lang w:val="de-DE"/>
        </w:rPr>
        <w:t xml:space="preserve">: </w:t>
      </w:r>
      <w:r w:rsidR="00A55495" w:rsidRPr="003618E3">
        <w:rPr>
          <w:lang w:val="de-DE"/>
        </w:rPr>
        <w:t>Abschnitt</w:t>
      </w:r>
      <w:r w:rsidR="002A04B8" w:rsidRPr="003618E3">
        <w:rPr>
          <w:lang w:val="de-DE"/>
        </w:rPr>
        <w:t> 6/3</w:t>
      </w:r>
      <w:r w:rsidR="00442C64" w:rsidRPr="003618E3">
        <w:rPr>
          <w:lang w:val="de-DE"/>
        </w:rPr>
        <w:t xml:space="preserve"> </w:t>
      </w:r>
      <w:r w:rsidR="003B7495" w:rsidRPr="003618E3">
        <w:rPr>
          <w:lang w:val="de-DE"/>
        </w:rPr>
        <w:t>„</w:t>
      </w:r>
      <w:r w:rsidR="002A04B8" w:rsidRPr="003618E3">
        <w:rPr>
          <w:lang w:val="de-DE"/>
        </w:rPr>
        <w:t xml:space="preserve">TGP5:  </w:t>
      </w:r>
      <w:r w:rsidR="003B7495" w:rsidRPr="003618E3">
        <w:rPr>
          <w:lang w:val="de-DE"/>
        </w:rPr>
        <w:t>Erfahrung und Zusammenarbeit bei der DUS-Prüfung“</w:t>
      </w:r>
      <w:r w:rsidR="003B7495" w:rsidRPr="003618E3">
        <w:rPr>
          <w:rFonts w:eastAsiaTheme="minorEastAsia"/>
          <w:lang w:val="de-DE"/>
        </w:rPr>
        <w:t xml:space="preserve">, </w:t>
      </w:r>
      <w:r w:rsidR="00A55495" w:rsidRPr="003618E3">
        <w:rPr>
          <w:lang w:val="de-DE"/>
        </w:rPr>
        <w:t>Abschnitt</w:t>
      </w:r>
      <w:r w:rsidR="00442C64" w:rsidRPr="003618E3">
        <w:rPr>
          <w:lang w:val="de-DE"/>
        </w:rPr>
        <w:t xml:space="preserve"> 6: </w:t>
      </w:r>
      <w:r w:rsidR="003B7495" w:rsidRPr="003618E3">
        <w:rPr>
          <w:lang w:val="de-DE"/>
        </w:rPr>
        <w:t xml:space="preserve">„UPOV-Bericht über die </w:t>
      </w:r>
      <w:r w:rsidR="008D29C1">
        <w:rPr>
          <w:lang w:val="de-DE"/>
        </w:rPr>
        <w:t>technische Prüfung und die UPOV</w:t>
      </w:r>
      <w:r w:rsidR="008D29C1">
        <w:rPr>
          <w:lang w:val="de-DE"/>
        </w:rPr>
        <w:noBreakHyphen/>
      </w:r>
      <w:r w:rsidR="003B7495" w:rsidRPr="003618E3">
        <w:rPr>
          <w:lang w:val="de-DE"/>
        </w:rPr>
        <w:t xml:space="preserve">Sortenbeschreibung“ dem Rat 2020 zur Annahme unterbreitet wird. </w:t>
      </w:r>
      <w:r w:rsidR="00442C64" w:rsidRPr="003618E3">
        <w:rPr>
          <w:rFonts w:eastAsia="MS Mincho"/>
          <w:spacing w:val="-2"/>
          <w:lang w:val="de-DE" w:eastAsia="ja-JP"/>
        </w:rPr>
        <w:t xml:space="preserve"> </w:t>
      </w:r>
    </w:p>
    <w:p w:rsidR="00866269" w:rsidRPr="003618E3" w:rsidRDefault="00866269" w:rsidP="00212DE2">
      <w:pPr>
        <w:rPr>
          <w:sz w:val="18"/>
          <w:lang w:val="de-DE"/>
        </w:rPr>
      </w:pPr>
    </w:p>
    <w:p w:rsidR="008A64F3" w:rsidRPr="003618E3" w:rsidRDefault="008A64F3" w:rsidP="00212DE2">
      <w:pPr>
        <w:rPr>
          <w:sz w:val="18"/>
          <w:lang w:val="de-DE"/>
        </w:rPr>
      </w:pPr>
    </w:p>
    <w:p w:rsidR="00F15897" w:rsidRPr="003618E3" w:rsidRDefault="008D29C1" w:rsidP="003B5AA3">
      <w:pPr>
        <w:pStyle w:val="Heading2"/>
        <w:rPr>
          <w:lang w:val="de-DE"/>
        </w:rPr>
      </w:pPr>
      <w:bookmarkStart w:id="14" w:name="_Toc53060463"/>
      <w:r>
        <w:rPr>
          <w:bCs/>
          <w:snapToGrid w:val="0"/>
          <w:szCs w:val="24"/>
          <w:lang w:val="de-DE"/>
        </w:rPr>
        <w:lastRenderedPageBreak/>
        <w:t xml:space="preserve">TGP/7: </w:t>
      </w:r>
      <w:r w:rsidR="003B7495" w:rsidRPr="003618E3">
        <w:rPr>
          <w:bCs/>
          <w:snapToGrid w:val="0"/>
          <w:szCs w:val="24"/>
          <w:lang w:val="de-DE"/>
        </w:rPr>
        <w:t>Erstellung von Prüfungsrichtlinien (Übe</w:t>
      </w:r>
      <w:r>
        <w:rPr>
          <w:bCs/>
          <w:snapToGrid w:val="0"/>
          <w:szCs w:val="24"/>
          <w:lang w:val="de-DE"/>
        </w:rPr>
        <w:t>rarbeitung) (Dokument TGP/7/8 Draft </w:t>
      </w:r>
      <w:r w:rsidR="003B7495" w:rsidRPr="003618E3">
        <w:rPr>
          <w:bCs/>
          <w:snapToGrid w:val="0"/>
          <w:szCs w:val="24"/>
          <w:lang w:val="de-DE"/>
        </w:rPr>
        <w:t>1)</w:t>
      </w:r>
      <w:bookmarkEnd w:id="14"/>
    </w:p>
    <w:p w:rsidR="00212DE2" w:rsidRPr="003618E3" w:rsidRDefault="00212DE2" w:rsidP="006710CA">
      <w:pPr>
        <w:keepNext/>
        <w:rPr>
          <w:lang w:val="de-DE"/>
        </w:rPr>
      </w:pPr>
    </w:p>
    <w:p w:rsidR="0063565F" w:rsidRPr="003618E3" w:rsidRDefault="008F45E4" w:rsidP="003B5AA3">
      <w:pPr>
        <w:pStyle w:val="Heading3"/>
        <w:rPr>
          <w:rFonts w:eastAsia="MS Mincho"/>
          <w:lang w:val="de-DE"/>
        </w:rPr>
      </w:pPr>
      <w:bookmarkStart w:id="15" w:name="_Toc37165241"/>
      <w:bookmarkStart w:id="16" w:name="_Toc53060464"/>
      <w:r w:rsidRPr="003618E3">
        <w:rPr>
          <w:rFonts w:eastAsia="MS Mincho"/>
          <w:lang w:val="de-DE"/>
        </w:rPr>
        <w:t>Merkmale, die nur für bestimmte Sorten gelten</w:t>
      </w:r>
      <w:bookmarkEnd w:id="15"/>
      <w:bookmarkEnd w:id="16"/>
    </w:p>
    <w:p w:rsidR="0063565F" w:rsidRPr="003618E3" w:rsidRDefault="0063565F" w:rsidP="0063565F">
      <w:pPr>
        <w:keepNext/>
        <w:rPr>
          <w:lang w:val="de-DE"/>
        </w:rPr>
      </w:pPr>
    </w:p>
    <w:p w:rsidR="0063565F" w:rsidRDefault="0063565F" w:rsidP="0063565F">
      <w:pPr>
        <w:rPr>
          <w:lang w:val="de-DE"/>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8F45E4" w:rsidRPr="003618E3">
        <w:rPr>
          <w:lang w:val="de-DE"/>
        </w:rPr>
        <w:t xml:space="preserve">Der TC </w:t>
      </w:r>
      <w:r w:rsidR="008F45E4" w:rsidRPr="003618E3">
        <w:rPr>
          <w:spacing w:val="-2"/>
          <w:lang w:val="de-DE"/>
        </w:rPr>
        <w:t xml:space="preserve">vereinbarte auf seiner fünfundfünfzigsten Tagung, </w:t>
      </w:r>
      <w:r w:rsidR="008F45E4" w:rsidRPr="003618E3">
        <w:rPr>
          <w:lang w:val="de-DE"/>
        </w:rPr>
        <w:t xml:space="preserve">in Dokument TGP/7 die Erläuterung 18 (GN 18) zu ändern, um den Ausschluss eines Merkmals von der </w:t>
      </w:r>
      <w:r w:rsidR="001E739C" w:rsidRPr="003618E3">
        <w:rPr>
          <w:lang w:val="de-DE"/>
        </w:rPr>
        <w:t>Erfass</w:t>
      </w:r>
      <w:r w:rsidR="008F45E4" w:rsidRPr="003618E3">
        <w:rPr>
          <w:lang w:val="de-DE"/>
        </w:rPr>
        <w:t>ung aufgrund einer Ausprägungsstufe eines vorhergehenden pseudo-qualitativen oder quantitativen Merkmals zu</w:t>
      </w:r>
      <w:r w:rsidR="001E739C" w:rsidRPr="003618E3">
        <w:rPr>
          <w:lang w:val="de-DE"/>
        </w:rPr>
        <w:t>zulassen</w:t>
      </w:r>
      <w:r w:rsidR="008F45E4" w:rsidRPr="003618E3">
        <w:rPr>
          <w:lang w:val="de-DE"/>
        </w:rPr>
        <w:t xml:space="preserve">, wie in Anlage II dieses Dokuments dargelegt </w:t>
      </w:r>
      <w:r w:rsidRPr="003618E3">
        <w:rPr>
          <w:lang w:val="de-DE"/>
        </w:rPr>
        <w:t>(</w:t>
      </w:r>
      <w:r w:rsidR="004B66FB" w:rsidRPr="003618E3">
        <w:rPr>
          <w:lang w:val="de-DE"/>
        </w:rPr>
        <w:t>vergleiche</w:t>
      </w:r>
      <w:r w:rsidRPr="003618E3">
        <w:rPr>
          <w:lang w:val="de-DE"/>
        </w:rPr>
        <w:t xml:space="preserve"> </w:t>
      </w:r>
      <w:r w:rsidR="006F5FAA" w:rsidRPr="003618E3">
        <w:rPr>
          <w:lang w:val="de-DE"/>
        </w:rPr>
        <w:t>Dokument</w:t>
      </w:r>
      <w:r w:rsidRPr="003618E3">
        <w:rPr>
          <w:lang w:val="de-DE"/>
        </w:rPr>
        <w:t xml:space="preserve"> TC/55/25 </w:t>
      </w:r>
      <w:r w:rsidR="008F45E4" w:rsidRPr="003618E3">
        <w:rPr>
          <w:lang w:val="de-DE"/>
        </w:rPr>
        <w:t>„</w:t>
      </w:r>
      <w:r w:rsidR="00182544" w:rsidRPr="003618E3">
        <w:rPr>
          <w:lang w:val="de-DE"/>
        </w:rPr>
        <w:t>Bericht</w:t>
      </w:r>
      <w:r w:rsidR="008F45E4" w:rsidRPr="003618E3">
        <w:rPr>
          <w:lang w:val="de-DE"/>
        </w:rPr>
        <w:t>“</w:t>
      </w:r>
      <w:r w:rsidRPr="003618E3">
        <w:rPr>
          <w:lang w:val="de-DE"/>
        </w:rPr>
        <w:t xml:space="preserve">, </w:t>
      </w:r>
      <w:r w:rsidR="004B66FB" w:rsidRPr="003618E3">
        <w:rPr>
          <w:lang w:val="de-DE"/>
        </w:rPr>
        <w:t>Absatz</w:t>
      </w:r>
      <w:r w:rsidR="001E739C" w:rsidRPr="003618E3">
        <w:rPr>
          <w:lang w:val="de-DE"/>
        </w:rPr>
        <w:t xml:space="preserve"> 144 bis</w:t>
      </w:r>
      <w:r w:rsidRPr="003618E3">
        <w:rPr>
          <w:lang w:val="de-DE"/>
        </w:rPr>
        <w:t xml:space="preserve"> 147).</w:t>
      </w:r>
      <w:r w:rsidR="008F45E4" w:rsidRPr="003618E3">
        <w:rPr>
          <w:lang w:val="de-DE"/>
        </w:rPr>
        <w:t xml:space="preserve"> </w:t>
      </w:r>
    </w:p>
    <w:p w:rsidR="00A65EC0" w:rsidRPr="003618E3" w:rsidRDefault="00A65EC0" w:rsidP="0063565F">
      <w:pPr>
        <w:rPr>
          <w:lang w:val="de-DE"/>
        </w:rPr>
      </w:pPr>
    </w:p>
    <w:p w:rsidR="0063565F" w:rsidRPr="003618E3" w:rsidRDefault="00C65DD3" w:rsidP="003B5AA3">
      <w:pPr>
        <w:pStyle w:val="Heading3"/>
        <w:rPr>
          <w:rFonts w:eastAsia="MS Mincho"/>
          <w:lang w:val="de-DE"/>
        </w:rPr>
      </w:pPr>
      <w:bookmarkStart w:id="17" w:name="_Toc53060465"/>
      <w:r>
        <w:rPr>
          <w:rFonts w:eastAsia="MS Mincho"/>
          <w:lang w:val="de-DE"/>
        </w:rPr>
        <w:t>Darstellung der vollständigen</w:t>
      </w:r>
      <w:r w:rsidR="00E35F44" w:rsidRPr="003618E3">
        <w:rPr>
          <w:rFonts w:eastAsia="MS Mincho"/>
          <w:lang w:val="de-DE"/>
        </w:rPr>
        <w:t xml:space="preserve"> Noten</w:t>
      </w:r>
      <w:r>
        <w:rPr>
          <w:rFonts w:eastAsia="MS Mincho"/>
          <w:lang w:val="de-DE"/>
        </w:rPr>
        <w:t>skala</w:t>
      </w:r>
      <w:r w:rsidR="00E35F44" w:rsidRPr="003618E3">
        <w:rPr>
          <w:rFonts w:eastAsia="MS Mincho"/>
          <w:lang w:val="de-DE"/>
        </w:rPr>
        <w:t xml:space="preserve"> für quantitative Merkmale in Prüfungsrichtlinien</w:t>
      </w:r>
      <w:bookmarkEnd w:id="17"/>
    </w:p>
    <w:p w:rsidR="0063565F" w:rsidRPr="003618E3" w:rsidRDefault="0063565F" w:rsidP="0063565F">
      <w:pPr>
        <w:keepNext/>
        <w:rPr>
          <w:lang w:val="de-DE"/>
        </w:rPr>
      </w:pPr>
    </w:p>
    <w:p w:rsidR="0063565F" w:rsidRPr="003618E3" w:rsidRDefault="0063565F" w:rsidP="0063565F">
      <w:pPr>
        <w:rPr>
          <w:lang w:val="de-DE"/>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546634" w:rsidRPr="003618E3">
        <w:rPr>
          <w:lang w:val="de-DE"/>
        </w:rPr>
        <w:t>Der TC vereinbarte auf</w:t>
      </w:r>
      <w:r w:rsidRPr="003618E3">
        <w:rPr>
          <w:lang w:val="de-DE"/>
        </w:rPr>
        <w:t xml:space="preserve"> </w:t>
      </w:r>
      <w:r w:rsidR="00546634" w:rsidRPr="003618E3">
        <w:rPr>
          <w:spacing w:val="-2"/>
          <w:lang w:val="de-DE"/>
        </w:rPr>
        <w:t>seiner fünfundfünfzigsten Tagung,</w:t>
      </w:r>
      <w:r w:rsidRPr="003618E3">
        <w:rPr>
          <w:lang w:val="de-DE"/>
        </w:rPr>
        <w:t xml:space="preserve"> </w:t>
      </w:r>
      <w:r w:rsidR="006F5FAA" w:rsidRPr="003618E3">
        <w:rPr>
          <w:lang w:val="de-DE"/>
        </w:rPr>
        <w:t>Dokument</w:t>
      </w:r>
      <w:r w:rsidRPr="003618E3">
        <w:rPr>
          <w:lang w:val="de-DE"/>
        </w:rPr>
        <w:t xml:space="preserve"> TGP/7 </w:t>
      </w:r>
      <w:r w:rsidR="00546634" w:rsidRPr="003618E3">
        <w:rPr>
          <w:lang w:val="de-DE"/>
        </w:rPr>
        <w:t xml:space="preserve">zu überarbeiten, um alle Ausprägungsstufen </w:t>
      </w:r>
      <w:r w:rsidRPr="003618E3">
        <w:rPr>
          <w:lang w:val="de-DE"/>
        </w:rPr>
        <w:t>quantitative</w:t>
      </w:r>
      <w:r w:rsidR="0015631F" w:rsidRPr="003618E3">
        <w:rPr>
          <w:lang w:val="de-DE"/>
        </w:rPr>
        <w:t>r Merkmale in den Prüfungsrichtlinien darzustellen</w:t>
      </w:r>
      <w:r w:rsidRPr="003618E3">
        <w:rPr>
          <w:lang w:val="de-DE"/>
        </w:rPr>
        <w:t xml:space="preserve"> (</w:t>
      </w:r>
      <w:r w:rsidR="004B66FB" w:rsidRPr="003618E3">
        <w:rPr>
          <w:lang w:val="de-DE"/>
        </w:rPr>
        <w:t>vergleiche</w:t>
      </w:r>
      <w:r w:rsidRPr="003618E3">
        <w:rPr>
          <w:lang w:val="de-DE"/>
        </w:rPr>
        <w:t xml:space="preserve"> </w:t>
      </w:r>
      <w:r w:rsidR="006F5FAA" w:rsidRPr="003618E3">
        <w:rPr>
          <w:lang w:val="de-DE"/>
        </w:rPr>
        <w:t>Dokument</w:t>
      </w:r>
      <w:r w:rsidRPr="003618E3">
        <w:rPr>
          <w:lang w:val="de-DE"/>
        </w:rPr>
        <w:t xml:space="preserve"> TC/55/25 </w:t>
      </w:r>
      <w:r w:rsidR="0015631F" w:rsidRPr="003618E3">
        <w:rPr>
          <w:lang w:val="de-DE"/>
        </w:rPr>
        <w:t>„</w:t>
      </w:r>
      <w:r w:rsidR="00182544" w:rsidRPr="003618E3">
        <w:rPr>
          <w:lang w:val="de-DE"/>
        </w:rPr>
        <w:t>Bericht</w:t>
      </w:r>
      <w:r w:rsidR="0015631F" w:rsidRPr="003618E3">
        <w:rPr>
          <w:lang w:val="de-DE"/>
        </w:rPr>
        <w:t>“</w:t>
      </w:r>
      <w:r w:rsidRPr="003618E3">
        <w:rPr>
          <w:lang w:val="de-DE"/>
        </w:rPr>
        <w:t xml:space="preserve">, </w:t>
      </w:r>
      <w:r w:rsidR="004B66FB" w:rsidRPr="003618E3">
        <w:rPr>
          <w:lang w:val="de-DE"/>
        </w:rPr>
        <w:t>Absatz</w:t>
      </w:r>
      <w:r w:rsidRPr="003618E3">
        <w:rPr>
          <w:lang w:val="de-DE"/>
        </w:rPr>
        <w:t xml:space="preserve"> 172).</w:t>
      </w:r>
    </w:p>
    <w:p w:rsidR="00375AC9" w:rsidRPr="003618E3" w:rsidRDefault="00375AC9" w:rsidP="000858F5">
      <w:pPr>
        <w:rPr>
          <w:spacing w:val="-2"/>
          <w:lang w:val="de-DE"/>
        </w:rPr>
      </w:pPr>
    </w:p>
    <w:p w:rsidR="001E739C" w:rsidRPr="003618E3" w:rsidRDefault="00375AC9" w:rsidP="001E739C">
      <w:pPr>
        <w:rPr>
          <w:bCs/>
          <w:snapToGrid w:val="0"/>
          <w:szCs w:val="24"/>
          <w:lang w:val="de-DE"/>
        </w:rPr>
      </w:pPr>
      <w:r w:rsidRPr="003618E3">
        <w:rPr>
          <w:spacing w:val="-2"/>
          <w:lang w:val="de-DE"/>
        </w:rPr>
        <w:fldChar w:fldCharType="begin"/>
      </w:r>
      <w:r w:rsidRPr="003618E3">
        <w:rPr>
          <w:spacing w:val="-2"/>
          <w:lang w:val="de-DE"/>
        </w:rPr>
        <w:instrText xml:space="preserve"> AUTONUM  </w:instrText>
      </w:r>
      <w:r w:rsidRPr="003618E3">
        <w:rPr>
          <w:spacing w:val="-2"/>
          <w:lang w:val="de-DE"/>
        </w:rPr>
        <w:fldChar w:fldCharType="end"/>
      </w:r>
      <w:r w:rsidRPr="003618E3">
        <w:rPr>
          <w:spacing w:val="-2"/>
          <w:lang w:val="de-DE"/>
        </w:rPr>
        <w:tab/>
      </w:r>
      <w:r w:rsidR="001E739C" w:rsidRPr="003618E3">
        <w:rPr>
          <w:spacing w:val="-2"/>
          <w:lang w:val="de-DE"/>
        </w:rPr>
        <w:t>D</w:t>
      </w:r>
      <w:r w:rsidR="001E739C" w:rsidRPr="003618E3">
        <w:rPr>
          <w:rFonts w:cs="Arial"/>
          <w:lang w:val="de-DE"/>
        </w:rPr>
        <w:t>ie Übersetzungen des englischen Originalwortlauts ins Deutsche, Französische und Spanische sind von den entsprechenden Mitgliedern des Redaktionsausschusses vor der Vorlage des Entwurfs von Dokument TGP/7/8 vor dem Rat überprüft</w:t>
      </w:r>
      <w:r w:rsidR="00A3531C">
        <w:rPr>
          <w:spacing w:val="-2"/>
          <w:lang w:val="de-DE"/>
        </w:rPr>
        <w:t xml:space="preserve"> worden. </w:t>
      </w:r>
      <w:r w:rsidR="001E739C" w:rsidRPr="003618E3">
        <w:rPr>
          <w:spacing w:val="-2"/>
          <w:lang w:val="de-DE"/>
        </w:rPr>
        <w:t>Dokument TGP/7/8 Draft 1 enthält</w:t>
      </w:r>
      <w:r w:rsidR="001E739C" w:rsidRPr="003618E3">
        <w:rPr>
          <w:rFonts w:cs="Arial"/>
          <w:lang w:val="de-DE"/>
        </w:rPr>
        <w:t xml:space="preserve"> die vom TC vereinbarten Änderungen (im Korrekturmodus), wie in Anlage </w:t>
      </w:r>
      <w:r w:rsidR="00E35F44" w:rsidRPr="003618E3">
        <w:rPr>
          <w:rFonts w:cs="Arial"/>
          <w:lang w:val="de-DE"/>
        </w:rPr>
        <w:t>I</w:t>
      </w:r>
      <w:r w:rsidR="001E739C" w:rsidRPr="003618E3">
        <w:rPr>
          <w:rFonts w:cs="Arial"/>
          <w:lang w:val="de-DE"/>
        </w:rPr>
        <w:t>I dieses Dokuments dargelegt, sowie die von den entsprechenden Mitgliedern des Redaktionsausschusses vorgenommenen sprachlichen Änderungen</w:t>
      </w:r>
      <w:r w:rsidR="001E739C" w:rsidRPr="003618E3">
        <w:rPr>
          <w:spacing w:val="-2"/>
          <w:lang w:val="de-DE"/>
        </w:rPr>
        <w:t>.</w:t>
      </w:r>
    </w:p>
    <w:p w:rsidR="00375AC9" w:rsidRPr="003618E3" w:rsidRDefault="00375AC9" w:rsidP="000858F5">
      <w:pPr>
        <w:rPr>
          <w:lang w:val="de-DE"/>
        </w:rPr>
      </w:pPr>
    </w:p>
    <w:p w:rsidR="001C5F38" w:rsidRPr="003618E3" w:rsidRDefault="000C4128" w:rsidP="001C5F38">
      <w:pPr>
        <w:rPr>
          <w:lang w:val="de-DE"/>
        </w:rPr>
      </w:pPr>
      <w:r w:rsidRPr="003618E3">
        <w:rPr>
          <w:spacing w:val="-2"/>
          <w:lang w:val="de-DE"/>
        </w:rPr>
        <w:fldChar w:fldCharType="begin"/>
      </w:r>
      <w:r w:rsidRPr="003618E3">
        <w:rPr>
          <w:spacing w:val="-2"/>
          <w:lang w:val="de-DE"/>
        </w:rPr>
        <w:instrText xml:space="preserve"> AUTONUM  </w:instrText>
      </w:r>
      <w:r w:rsidRPr="003618E3">
        <w:rPr>
          <w:spacing w:val="-2"/>
          <w:lang w:val="de-DE"/>
        </w:rPr>
        <w:fldChar w:fldCharType="end"/>
      </w:r>
      <w:r w:rsidRPr="003618E3">
        <w:rPr>
          <w:spacing w:val="-2"/>
          <w:lang w:val="de-DE"/>
        </w:rPr>
        <w:tab/>
      </w:r>
      <w:r w:rsidR="0015631F" w:rsidRPr="003618E3">
        <w:rPr>
          <w:lang w:val="de-DE" w:eastAsia="ja-JP"/>
        </w:rPr>
        <w:t>Vorbehaltlich der Zustimmung des CAJ zu einem Entwurf des Dokuments</w:t>
      </w:r>
      <w:r w:rsidR="0015631F" w:rsidRPr="003618E3">
        <w:rPr>
          <w:lang w:val="de-DE"/>
        </w:rPr>
        <w:t> </w:t>
      </w:r>
      <w:r w:rsidR="0015631F" w:rsidRPr="003618E3">
        <w:rPr>
          <w:spacing w:val="-2"/>
          <w:lang w:val="de-DE"/>
        </w:rPr>
        <w:t xml:space="preserve">TGP/7 </w:t>
      </w:r>
      <w:r w:rsidR="00A3531C">
        <w:rPr>
          <w:spacing w:val="-2"/>
          <w:lang w:val="de-DE"/>
        </w:rPr>
        <w:t>auf der Grundlage von Dokument </w:t>
      </w:r>
      <w:r w:rsidR="0015631F" w:rsidRPr="003618E3">
        <w:rPr>
          <w:spacing w:val="-2"/>
          <w:lang w:val="de-DE"/>
        </w:rPr>
        <w:t>TGP/</w:t>
      </w:r>
      <w:r w:rsidR="001C5F38" w:rsidRPr="003618E3">
        <w:rPr>
          <w:spacing w:val="-2"/>
          <w:lang w:val="de-DE"/>
        </w:rPr>
        <w:t>7/8</w:t>
      </w:r>
      <w:r w:rsidR="0015631F" w:rsidRPr="003618E3">
        <w:rPr>
          <w:spacing w:val="-2"/>
          <w:lang w:val="de-DE"/>
        </w:rPr>
        <w:t xml:space="preserve"> Draft 1 </w:t>
      </w:r>
      <w:r w:rsidR="0015631F" w:rsidRPr="003618E3">
        <w:rPr>
          <w:lang w:val="de-DE" w:eastAsia="ja-JP"/>
        </w:rPr>
        <w:t>wird dem Rat 2020 ein vereinbarter Entwurf von</w:t>
      </w:r>
      <w:r w:rsidR="0015631F" w:rsidRPr="003618E3">
        <w:rPr>
          <w:lang w:val="de-DE"/>
        </w:rPr>
        <w:t xml:space="preserve"> Dokument </w:t>
      </w:r>
      <w:r w:rsidR="0015631F" w:rsidRPr="003618E3">
        <w:rPr>
          <w:spacing w:val="-2"/>
          <w:lang w:val="de-DE"/>
        </w:rPr>
        <w:t>TGP/</w:t>
      </w:r>
      <w:r w:rsidR="001C5F38" w:rsidRPr="003618E3">
        <w:rPr>
          <w:spacing w:val="-2"/>
          <w:lang w:val="de-DE"/>
        </w:rPr>
        <w:t>7/8 „</w:t>
      </w:r>
      <w:r w:rsidR="001C5F38" w:rsidRPr="003618E3">
        <w:rPr>
          <w:bCs/>
          <w:snapToGrid w:val="0"/>
          <w:szCs w:val="24"/>
          <w:lang w:val="de-DE"/>
        </w:rPr>
        <w:t>Erstellung von Prüfungsrichtlinien"</w:t>
      </w:r>
      <w:r w:rsidR="001C5F38" w:rsidRPr="003618E3">
        <w:rPr>
          <w:lang w:val="de-DE"/>
        </w:rPr>
        <w:t xml:space="preserve"> zur Annahme unterbreitet.</w:t>
      </w:r>
    </w:p>
    <w:p w:rsidR="0015631F" w:rsidRPr="003618E3" w:rsidRDefault="0015631F" w:rsidP="000C4128">
      <w:pPr>
        <w:rPr>
          <w:lang w:val="de-DE"/>
        </w:rPr>
      </w:pPr>
      <w:r w:rsidRPr="003618E3">
        <w:rPr>
          <w:lang w:val="de-DE"/>
        </w:rPr>
        <w:t xml:space="preserve"> </w:t>
      </w:r>
    </w:p>
    <w:p w:rsidR="000C4128" w:rsidRPr="003618E3" w:rsidRDefault="00375AC9" w:rsidP="008A5A82">
      <w:pPr>
        <w:pStyle w:val="DecisionParagraphs"/>
        <w:rPr>
          <w:lang w:val="de-DE"/>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1C5F38" w:rsidRPr="003618E3">
        <w:rPr>
          <w:lang w:val="de-DE"/>
        </w:rPr>
        <w:t xml:space="preserve">Der </w:t>
      </w:r>
      <w:r w:rsidR="000C4128" w:rsidRPr="003618E3">
        <w:rPr>
          <w:lang w:val="de-DE"/>
        </w:rPr>
        <w:t xml:space="preserve">TC </w:t>
      </w:r>
      <w:r w:rsidR="001C5F38" w:rsidRPr="003618E3">
        <w:rPr>
          <w:lang w:val="de-DE"/>
        </w:rPr>
        <w:t>wird ersucht, zur Kenntnis zu nehmen, dass vorbehaltlich der Zustimmung des CAJ ein vereinbarter Entwurf von</w:t>
      </w:r>
      <w:r w:rsidR="000C4128" w:rsidRPr="003618E3">
        <w:rPr>
          <w:rFonts w:eastAsia="MS Mincho"/>
          <w:spacing w:val="-2"/>
          <w:lang w:val="de-DE" w:eastAsia="ja-JP"/>
        </w:rPr>
        <w:t xml:space="preserve"> </w:t>
      </w:r>
      <w:r w:rsidR="006F5FAA" w:rsidRPr="003618E3">
        <w:rPr>
          <w:lang w:val="de-DE"/>
        </w:rPr>
        <w:t>Dokument</w:t>
      </w:r>
      <w:r w:rsidR="000C4128" w:rsidRPr="003618E3">
        <w:rPr>
          <w:lang w:val="de-DE"/>
        </w:rPr>
        <w:t xml:space="preserve"> TGP/7/8 </w:t>
      </w:r>
      <w:r w:rsidR="001C5F38" w:rsidRPr="003618E3">
        <w:rPr>
          <w:lang w:val="de-DE"/>
        </w:rPr>
        <w:t xml:space="preserve">„Erstellung von Prüfungsrichtlinien“ dem Rat 2020 zur Annahme unterbreitet wird. </w:t>
      </w:r>
    </w:p>
    <w:p w:rsidR="00D441F1" w:rsidRPr="003618E3" w:rsidRDefault="00D441F1" w:rsidP="00697332">
      <w:pPr>
        <w:rPr>
          <w:lang w:val="de-DE"/>
        </w:rPr>
      </w:pPr>
    </w:p>
    <w:p w:rsidR="008A64F3" w:rsidRPr="003618E3" w:rsidRDefault="008A64F3" w:rsidP="00697332">
      <w:pPr>
        <w:rPr>
          <w:lang w:val="de-DE"/>
        </w:rPr>
      </w:pPr>
    </w:p>
    <w:p w:rsidR="00D441F1" w:rsidRPr="003618E3" w:rsidRDefault="006F5FAA" w:rsidP="003B5AA3">
      <w:pPr>
        <w:pStyle w:val="Heading2"/>
        <w:rPr>
          <w:lang w:val="de-DE"/>
        </w:rPr>
      </w:pPr>
      <w:bookmarkStart w:id="18" w:name="_Toc53060466"/>
      <w:r w:rsidRPr="003618E3">
        <w:rPr>
          <w:lang w:val="de-DE"/>
        </w:rPr>
        <w:t>Dokument</w:t>
      </w:r>
      <w:r w:rsidR="0042095D">
        <w:rPr>
          <w:lang w:val="de-DE"/>
        </w:rPr>
        <w:t xml:space="preserve"> TGP/14: </w:t>
      </w:r>
      <w:r w:rsidR="00E62B73" w:rsidRPr="003618E3">
        <w:rPr>
          <w:lang w:val="de-DE"/>
        </w:rPr>
        <w:t>Glossar der in</w:t>
      </w:r>
      <w:r w:rsidR="00C65DD3">
        <w:rPr>
          <w:lang w:val="de-DE"/>
        </w:rPr>
        <w:t xml:space="preserve"> den</w:t>
      </w:r>
      <w:r w:rsidR="00E62B73" w:rsidRPr="003618E3">
        <w:rPr>
          <w:lang w:val="de-DE"/>
        </w:rPr>
        <w:t xml:space="preserve"> UPOV-Dokumenten verwendeten Begriffe</w:t>
      </w:r>
      <w:r w:rsidR="00D441F1" w:rsidRPr="003618E3">
        <w:rPr>
          <w:lang w:val="de-DE"/>
        </w:rPr>
        <w:t xml:space="preserve"> (</w:t>
      </w:r>
      <w:r w:rsidR="00A55495" w:rsidRPr="003618E3">
        <w:rPr>
          <w:lang w:val="de-DE"/>
        </w:rPr>
        <w:t>Überarbeitung</w:t>
      </w:r>
      <w:r w:rsidR="00D441F1" w:rsidRPr="003618E3">
        <w:rPr>
          <w:lang w:val="de-DE"/>
        </w:rPr>
        <w:t>) (</w:t>
      </w:r>
      <w:r w:rsidRPr="003618E3">
        <w:rPr>
          <w:lang w:val="de-DE"/>
        </w:rPr>
        <w:t>Dokument</w:t>
      </w:r>
      <w:r w:rsidR="005806ED" w:rsidRPr="003618E3">
        <w:rPr>
          <w:lang w:val="de-DE"/>
        </w:rPr>
        <w:t> </w:t>
      </w:r>
      <w:r w:rsidR="00D441F1" w:rsidRPr="003618E3">
        <w:rPr>
          <w:lang w:val="de-DE"/>
        </w:rPr>
        <w:t>TGP/14/5</w:t>
      </w:r>
      <w:r w:rsidR="005806ED" w:rsidRPr="003618E3">
        <w:rPr>
          <w:lang w:val="de-DE"/>
        </w:rPr>
        <w:t> Draft 1</w:t>
      </w:r>
      <w:r w:rsidR="00D441F1" w:rsidRPr="003618E3">
        <w:rPr>
          <w:lang w:val="de-DE"/>
        </w:rPr>
        <w:t>)</w:t>
      </w:r>
      <w:bookmarkEnd w:id="18"/>
    </w:p>
    <w:p w:rsidR="002037CD" w:rsidRPr="003618E3" w:rsidRDefault="002037CD" w:rsidP="006710CA">
      <w:pPr>
        <w:keepNext/>
        <w:rPr>
          <w:lang w:val="de-DE"/>
        </w:rPr>
      </w:pPr>
    </w:p>
    <w:p w:rsidR="002E1BB5" w:rsidRPr="003618E3" w:rsidRDefault="002E1BB5" w:rsidP="002E1BB5">
      <w:pPr>
        <w:keepNext/>
        <w:rPr>
          <w:rFonts w:cs="Arial"/>
          <w:lang w:val="de-DE"/>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E62B73" w:rsidRPr="003618E3">
        <w:rPr>
          <w:lang w:val="de-DE"/>
        </w:rPr>
        <w:t xml:space="preserve">Der TC vereinbarte auf </w:t>
      </w:r>
      <w:r w:rsidR="00E62B73" w:rsidRPr="003618E3">
        <w:rPr>
          <w:spacing w:val="-2"/>
          <w:lang w:val="de-DE"/>
        </w:rPr>
        <w:t>seiner fünfundfünfzigsten Tagung</w:t>
      </w:r>
      <w:r w:rsidR="00B9765A" w:rsidRPr="003618E3">
        <w:rPr>
          <w:spacing w:val="-2"/>
          <w:lang w:val="de-DE"/>
        </w:rPr>
        <w:t xml:space="preserve">, die Liste der UPOV-Farbgruppen </w:t>
      </w:r>
      <w:r w:rsidRPr="003618E3">
        <w:rPr>
          <w:lang w:val="de-DE"/>
        </w:rPr>
        <w:t xml:space="preserve">in </w:t>
      </w:r>
      <w:r w:rsidR="006F5FAA" w:rsidRPr="003618E3">
        <w:rPr>
          <w:lang w:val="de-DE"/>
        </w:rPr>
        <w:t>Dokument</w:t>
      </w:r>
      <w:r w:rsidRPr="003618E3">
        <w:rPr>
          <w:lang w:val="de-DE"/>
        </w:rPr>
        <w:t xml:space="preserve"> TGP/14 </w:t>
      </w:r>
      <w:r w:rsidR="00B9765A" w:rsidRPr="003618E3">
        <w:rPr>
          <w:lang w:val="de-DE"/>
        </w:rPr>
        <w:t xml:space="preserve">„Glossar der in </w:t>
      </w:r>
      <w:r w:rsidR="00C65DD3">
        <w:rPr>
          <w:lang w:val="de-DE"/>
        </w:rPr>
        <w:t xml:space="preserve">den </w:t>
      </w:r>
      <w:r w:rsidR="00B9765A" w:rsidRPr="003618E3">
        <w:rPr>
          <w:lang w:val="de-DE"/>
        </w:rPr>
        <w:t xml:space="preserve">UPOV-Dokumenten verwendeten Begriffe“ auf der Grundlage der in Anlage III dieses Dokuments dargelegten Farbgruppen zu überarbeiten </w:t>
      </w:r>
      <w:r w:rsidRPr="003618E3">
        <w:rPr>
          <w:lang w:val="de-DE"/>
        </w:rPr>
        <w:t>(</w:t>
      </w:r>
      <w:r w:rsidR="004B66FB" w:rsidRPr="003618E3">
        <w:rPr>
          <w:lang w:val="de-DE"/>
        </w:rPr>
        <w:t>vergleiche</w:t>
      </w:r>
      <w:r w:rsidRPr="003618E3">
        <w:rPr>
          <w:lang w:val="de-DE"/>
        </w:rPr>
        <w:t xml:space="preserve"> </w:t>
      </w:r>
      <w:r w:rsidR="006F5FAA" w:rsidRPr="003618E3">
        <w:rPr>
          <w:lang w:val="de-DE"/>
        </w:rPr>
        <w:t>Dokument</w:t>
      </w:r>
      <w:r w:rsidR="00C77A7C">
        <w:rPr>
          <w:lang w:val="de-DE"/>
        </w:rPr>
        <w:t xml:space="preserve"> TC/55/25 </w:t>
      </w:r>
      <w:r w:rsidR="00B9765A" w:rsidRPr="003618E3">
        <w:rPr>
          <w:lang w:val="de-DE"/>
        </w:rPr>
        <w:t>„</w:t>
      </w:r>
      <w:r w:rsidR="00182544" w:rsidRPr="003618E3">
        <w:rPr>
          <w:lang w:val="de-DE"/>
        </w:rPr>
        <w:t>Bericht</w:t>
      </w:r>
      <w:r w:rsidR="00B9765A" w:rsidRPr="003618E3">
        <w:rPr>
          <w:lang w:val="de-DE"/>
        </w:rPr>
        <w:t>“</w:t>
      </w:r>
      <w:r w:rsidRPr="003618E3">
        <w:rPr>
          <w:lang w:val="de-DE"/>
        </w:rPr>
        <w:t xml:space="preserve">, </w:t>
      </w:r>
      <w:r w:rsidR="004B66FB" w:rsidRPr="003618E3">
        <w:rPr>
          <w:lang w:val="de-DE"/>
        </w:rPr>
        <w:t>Absatz</w:t>
      </w:r>
      <w:r w:rsidR="0042095D">
        <w:rPr>
          <w:lang w:val="de-DE"/>
        </w:rPr>
        <w:t> </w:t>
      </w:r>
      <w:r w:rsidRPr="003618E3">
        <w:rPr>
          <w:lang w:val="de-DE"/>
        </w:rPr>
        <w:t xml:space="preserve">157 </w:t>
      </w:r>
      <w:r w:rsidR="00B9765A" w:rsidRPr="003618E3">
        <w:rPr>
          <w:lang w:val="de-DE"/>
        </w:rPr>
        <w:t>bis</w:t>
      </w:r>
      <w:r w:rsidRPr="003618E3">
        <w:rPr>
          <w:lang w:val="de-DE"/>
        </w:rPr>
        <w:t xml:space="preserve"> 160). </w:t>
      </w:r>
    </w:p>
    <w:p w:rsidR="002E1BB5" w:rsidRPr="003618E3" w:rsidRDefault="002E1BB5" w:rsidP="002E1BB5">
      <w:pPr>
        <w:rPr>
          <w:lang w:val="de-DE"/>
        </w:rPr>
      </w:pPr>
    </w:p>
    <w:p w:rsidR="006C0CE1" w:rsidRPr="0042095D" w:rsidRDefault="002E1BB5" w:rsidP="0042095D">
      <w:pPr>
        <w:autoSpaceDE w:val="0"/>
        <w:autoSpaceDN w:val="0"/>
        <w:adjustRightInd w:val="0"/>
        <w:rPr>
          <w:lang w:val="de-DE"/>
        </w:rPr>
      </w:pPr>
      <w:r w:rsidRPr="0042095D">
        <w:rPr>
          <w:rFonts w:cs="Arial"/>
          <w:lang w:val="de-DE"/>
        </w:rPr>
        <w:fldChar w:fldCharType="begin"/>
      </w:r>
      <w:r w:rsidRPr="0042095D">
        <w:rPr>
          <w:rFonts w:cs="Arial"/>
          <w:lang w:val="de-DE"/>
        </w:rPr>
        <w:instrText xml:space="preserve"> AUTONUM  </w:instrText>
      </w:r>
      <w:r w:rsidRPr="0042095D">
        <w:rPr>
          <w:rFonts w:cs="Arial"/>
          <w:lang w:val="de-DE"/>
        </w:rPr>
        <w:fldChar w:fldCharType="end"/>
      </w:r>
      <w:r w:rsidRPr="0042095D">
        <w:rPr>
          <w:rFonts w:cs="Arial"/>
          <w:lang w:val="de-DE"/>
        </w:rPr>
        <w:tab/>
      </w:r>
      <w:r w:rsidR="00B9765A" w:rsidRPr="0042095D">
        <w:rPr>
          <w:rFonts w:cs="Arial"/>
          <w:lang w:val="de-DE"/>
        </w:rPr>
        <w:t xml:space="preserve">Der TC vereinbarte, </w:t>
      </w:r>
      <w:r w:rsidR="006F5FAA" w:rsidRPr="0042095D">
        <w:rPr>
          <w:lang w:val="de-DE"/>
        </w:rPr>
        <w:t>Dokument</w:t>
      </w:r>
      <w:r w:rsidRPr="0042095D">
        <w:rPr>
          <w:lang w:val="de-DE"/>
        </w:rPr>
        <w:t xml:space="preserve"> TGP/14, </w:t>
      </w:r>
      <w:r w:rsidR="00A55495" w:rsidRPr="0042095D">
        <w:rPr>
          <w:lang w:val="de-DE"/>
        </w:rPr>
        <w:t>Abschnitt</w:t>
      </w:r>
      <w:r w:rsidRPr="0042095D">
        <w:rPr>
          <w:lang w:val="de-DE"/>
        </w:rPr>
        <w:t xml:space="preserve"> 2, </w:t>
      </w:r>
      <w:r w:rsidR="00B9765A" w:rsidRPr="0042095D">
        <w:rPr>
          <w:lang w:val="de-DE"/>
        </w:rPr>
        <w:t>Untera</w:t>
      </w:r>
      <w:r w:rsidR="00A55495" w:rsidRPr="0042095D">
        <w:rPr>
          <w:lang w:val="de-DE"/>
        </w:rPr>
        <w:t>bschnitt</w:t>
      </w:r>
      <w:r w:rsidRPr="0042095D">
        <w:rPr>
          <w:lang w:val="de-DE"/>
        </w:rPr>
        <w:t xml:space="preserve"> 3:</w:t>
      </w:r>
      <w:r w:rsidR="008A5A82" w:rsidRPr="0042095D">
        <w:rPr>
          <w:lang w:val="de-DE"/>
        </w:rPr>
        <w:t xml:space="preserve"> </w:t>
      </w:r>
      <w:r w:rsidR="00E6203D" w:rsidRPr="0042095D">
        <w:rPr>
          <w:lang w:val="de-DE"/>
        </w:rPr>
        <w:t>„Farbe“,</w:t>
      </w:r>
      <w:r w:rsidRPr="0042095D">
        <w:rPr>
          <w:lang w:val="de-DE"/>
        </w:rPr>
        <w:t xml:space="preserve"> </w:t>
      </w:r>
      <w:r w:rsidR="00E6203D" w:rsidRPr="0042095D">
        <w:rPr>
          <w:lang w:val="de-DE"/>
        </w:rPr>
        <w:t>u</w:t>
      </w:r>
      <w:r w:rsidRPr="0042095D">
        <w:rPr>
          <w:lang w:val="de-DE"/>
        </w:rPr>
        <w:t xml:space="preserve">nd </w:t>
      </w:r>
      <w:r w:rsidR="00B9765A" w:rsidRPr="0042095D">
        <w:rPr>
          <w:lang w:val="de-DE"/>
        </w:rPr>
        <w:t>Untera</w:t>
      </w:r>
      <w:r w:rsidR="00A55495" w:rsidRPr="0042095D">
        <w:rPr>
          <w:lang w:val="de-DE"/>
        </w:rPr>
        <w:t>bschnitt</w:t>
      </w:r>
      <w:r w:rsidRPr="0042095D">
        <w:rPr>
          <w:lang w:val="de-DE"/>
        </w:rPr>
        <w:t xml:space="preserve"> 3: An</w:t>
      </w:r>
      <w:r w:rsidR="00E6203D" w:rsidRPr="0042095D">
        <w:rPr>
          <w:lang w:val="de-DE"/>
        </w:rPr>
        <w:t>lage</w:t>
      </w:r>
      <w:r w:rsidR="00B20C1E" w:rsidRPr="0042095D">
        <w:rPr>
          <w:rFonts w:cs="Arial"/>
          <w:lang w:val="de-DE"/>
        </w:rPr>
        <w:t>:</w:t>
      </w:r>
      <w:r w:rsidR="008A5A82" w:rsidRPr="0042095D">
        <w:rPr>
          <w:rFonts w:cs="Arial"/>
          <w:lang w:val="de-DE"/>
        </w:rPr>
        <w:t xml:space="preserve"> </w:t>
      </w:r>
      <w:r w:rsidR="00B20C1E" w:rsidRPr="0042095D">
        <w:rPr>
          <w:rFonts w:eastAsia="ArialMT" w:cs="Arial"/>
          <w:lang w:val="de-DE"/>
        </w:rPr>
        <w:t>„Farbbezeichnungen für die RHS-Farbkarte“ zu überarbeiten, um d</w:t>
      </w:r>
      <w:r w:rsidR="0042095D" w:rsidRPr="0042095D">
        <w:rPr>
          <w:rFonts w:eastAsia="ArialMT" w:cs="Arial"/>
          <w:lang w:val="de-DE"/>
        </w:rPr>
        <w:t>ie überarbeitete Liste der UPOV</w:t>
      </w:r>
      <w:r w:rsidR="0042095D" w:rsidRPr="0042095D">
        <w:rPr>
          <w:rFonts w:eastAsia="ArialMT" w:cs="Arial"/>
          <w:lang w:val="de-DE"/>
        </w:rPr>
        <w:noBreakHyphen/>
      </w:r>
      <w:r w:rsidR="00B20C1E" w:rsidRPr="0042095D">
        <w:rPr>
          <w:rFonts w:eastAsia="ArialMT" w:cs="Arial"/>
          <w:lang w:val="de-DE"/>
        </w:rPr>
        <w:t>Farbgruppen aufzunehmen, die in</w:t>
      </w:r>
      <w:r w:rsidRPr="0042095D">
        <w:rPr>
          <w:lang w:val="de-DE"/>
        </w:rPr>
        <w:t xml:space="preserve"> An</w:t>
      </w:r>
      <w:r w:rsidR="00B20C1E" w:rsidRPr="0042095D">
        <w:rPr>
          <w:lang w:val="de-DE"/>
        </w:rPr>
        <w:t>lage</w:t>
      </w:r>
      <w:r w:rsidRPr="0042095D">
        <w:rPr>
          <w:lang w:val="de-DE"/>
        </w:rPr>
        <w:t xml:space="preserve"> III </w:t>
      </w:r>
      <w:r w:rsidR="00B20C1E" w:rsidRPr="0042095D">
        <w:rPr>
          <w:lang w:val="de-DE"/>
        </w:rPr>
        <w:t>dieses</w:t>
      </w:r>
      <w:r w:rsidRPr="0042095D">
        <w:rPr>
          <w:lang w:val="de-DE"/>
        </w:rPr>
        <w:t xml:space="preserve"> </w:t>
      </w:r>
      <w:r w:rsidR="006F5FAA" w:rsidRPr="0042095D">
        <w:rPr>
          <w:lang w:val="de-DE"/>
        </w:rPr>
        <w:t>Dokument</w:t>
      </w:r>
      <w:r w:rsidR="00B20C1E" w:rsidRPr="0042095D">
        <w:rPr>
          <w:lang w:val="de-DE"/>
        </w:rPr>
        <w:t>s dargelegt ist</w:t>
      </w:r>
      <w:r w:rsidRPr="0042095D">
        <w:rPr>
          <w:lang w:val="de-DE"/>
        </w:rPr>
        <w:t xml:space="preserve"> </w:t>
      </w:r>
      <w:r w:rsidR="006C0CE1" w:rsidRPr="0042095D">
        <w:rPr>
          <w:lang w:val="de-DE"/>
        </w:rPr>
        <w:t>(</w:t>
      </w:r>
      <w:r w:rsidR="004B66FB" w:rsidRPr="0042095D">
        <w:rPr>
          <w:lang w:val="de-DE"/>
        </w:rPr>
        <w:t>vergleiche</w:t>
      </w:r>
      <w:r w:rsidR="006C0CE1" w:rsidRPr="0042095D">
        <w:rPr>
          <w:lang w:val="de-DE"/>
        </w:rPr>
        <w:t> </w:t>
      </w:r>
      <w:r w:rsidR="006F5FAA" w:rsidRPr="0042095D">
        <w:rPr>
          <w:lang w:val="de-DE"/>
        </w:rPr>
        <w:t>Dokument</w:t>
      </w:r>
      <w:r w:rsidR="00B20C1E" w:rsidRPr="0042095D">
        <w:rPr>
          <w:lang w:val="de-DE"/>
        </w:rPr>
        <w:t xml:space="preserve"> TC/55/25 Corr. „</w:t>
      </w:r>
      <w:r w:rsidR="00182544" w:rsidRPr="0042095D">
        <w:rPr>
          <w:lang w:val="de-DE"/>
        </w:rPr>
        <w:t>Bericht</w:t>
      </w:r>
      <w:r w:rsidR="00B20C1E" w:rsidRPr="0042095D">
        <w:rPr>
          <w:lang w:val="de-DE"/>
        </w:rPr>
        <w:t>“</w:t>
      </w:r>
      <w:r w:rsidR="006C0CE1" w:rsidRPr="0042095D">
        <w:rPr>
          <w:lang w:val="de-DE"/>
        </w:rPr>
        <w:t xml:space="preserve">, </w:t>
      </w:r>
      <w:r w:rsidR="004B66FB" w:rsidRPr="0042095D">
        <w:rPr>
          <w:lang w:val="de-DE"/>
        </w:rPr>
        <w:t>Absatz</w:t>
      </w:r>
      <w:r w:rsidR="006C0CE1" w:rsidRPr="0042095D">
        <w:rPr>
          <w:lang w:val="de-DE"/>
        </w:rPr>
        <w:t xml:space="preserve"> 159). </w:t>
      </w:r>
    </w:p>
    <w:p w:rsidR="006C0CE1" w:rsidRPr="003618E3" w:rsidRDefault="006C0CE1" w:rsidP="00E35BD3">
      <w:pPr>
        <w:outlineLvl w:val="2"/>
        <w:rPr>
          <w:rFonts w:eastAsia="MS Mincho"/>
          <w:i/>
          <w:lang w:val="de-DE"/>
        </w:rPr>
      </w:pPr>
    </w:p>
    <w:p w:rsidR="00E62B73" w:rsidRPr="003618E3" w:rsidRDefault="00E35BD3" w:rsidP="00E35BD3">
      <w:pPr>
        <w:rPr>
          <w:spacing w:val="-2"/>
          <w:lang w:val="de-DE"/>
        </w:rPr>
      </w:pPr>
      <w:r w:rsidRPr="003618E3">
        <w:rPr>
          <w:spacing w:val="-2"/>
          <w:lang w:val="de-DE"/>
        </w:rPr>
        <w:fldChar w:fldCharType="begin"/>
      </w:r>
      <w:r w:rsidRPr="003618E3">
        <w:rPr>
          <w:spacing w:val="-2"/>
          <w:lang w:val="de-DE"/>
        </w:rPr>
        <w:instrText xml:space="preserve"> AUTONUM  </w:instrText>
      </w:r>
      <w:r w:rsidRPr="003618E3">
        <w:rPr>
          <w:spacing w:val="-2"/>
          <w:lang w:val="de-DE"/>
        </w:rPr>
        <w:fldChar w:fldCharType="end"/>
      </w:r>
      <w:r w:rsidRPr="003618E3">
        <w:rPr>
          <w:spacing w:val="-2"/>
          <w:lang w:val="de-DE"/>
        </w:rPr>
        <w:tab/>
      </w:r>
      <w:r w:rsidR="00E62B73" w:rsidRPr="003618E3">
        <w:rPr>
          <w:spacing w:val="-2"/>
          <w:lang w:val="de-DE"/>
        </w:rPr>
        <w:t>D</w:t>
      </w:r>
      <w:r w:rsidR="00E62B73" w:rsidRPr="003618E3">
        <w:rPr>
          <w:rFonts w:cs="Arial"/>
          <w:lang w:val="de-DE"/>
        </w:rPr>
        <w:t>ie Übersetzungen des englischen Originalwortlauts ins Deutsche, Französische und Spanische sind von den entsprechenden Mitgliedern des Redaktionsausschusses vor der Vorlage des Entwurfs von Dokument TGP/14/5 vor dem Rat überprüft</w:t>
      </w:r>
      <w:r w:rsidR="0042095D">
        <w:rPr>
          <w:spacing w:val="-2"/>
          <w:lang w:val="de-DE"/>
        </w:rPr>
        <w:t xml:space="preserve"> worden.</w:t>
      </w:r>
      <w:r w:rsidR="00E62B73" w:rsidRPr="003618E3">
        <w:rPr>
          <w:spacing w:val="-2"/>
          <w:lang w:val="de-DE"/>
        </w:rPr>
        <w:t xml:space="preserve"> Dokument TGP/14/5 Draft 1 enthält</w:t>
      </w:r>
      <w:r w:rsidR="00E62B73" w:rsidRPr="003618E3">
        <w:rPr>
          <w:rFonts w:cs="Arial"/>
          <w:lang w:val="de-DE"/>
        </w:rPr>
        <w:t xml:space="preserve"> die vom TC vereinbarten Änderungen, wie in Anlage III dieses Dokuments dargelegt, sowie die von den entsprechenden Mitgliedern des Redaktionsausschusses vorgenommenen sprachlichen Änderungen</w:t>
      </w:r>
      <w:r w:rsidR="00E62B73" w:rsidRPr="003618E3">
        <w:rPr>
          <w:spacing w:val="-2"/>
          <w:lang w:val="de-DE"/>
        </w:rPr>
        <w:t>.</w:t>
      </w:r>
    </w:p>
    <w:p w:rsidR="00E62B73" w:rsidRPr="003618E3" w:rsidRDefault="00E62B73" w:rsidP="00E35BD3">
      <w:pPr>
        <w:rPr>
          <w:spacing w:val="-2"/>
          <w:lang w:val="de-DE"/>
        </w:rPr>
      </w:pPr>
    </w:p>
    <w:p w:rsidR="001013DC" w:rsidRPr="003618E3" w:rsidRDefault="00992924" w:rsidP="001013DC">
      <w:pPr>
        <w:rPr>
          <w:lang w:val="de-DE"/>
        </w:rPr>
      </w:pPr>
      <w:r w:rsidRPr="003618E3">
        <w:rPr>
          <w:spacing w:val="-2"/>
          <w:lang w:val="de-DE"/>
        </w:rPr>
        <w:fldChar w:fldCharType="begin"/>
      </w:r>
      <w:r w:rsidRPr="003618E3">
        <w:rPr>
          <w:spacing w:val="-2"/>
          <w:lang w:val="de-DE"/>
        </w:rPr>
        <w:instrText xml:space="preserve"> AUTONUM  </w:instrText>
      </w:r>
      <w:r w:rsidRPr="003618E3">
        <w:rPr>
          <w:spacing w:val="-2"/>
          <w:lang w:val="de-DE"/>
        </w:rPr>
        <w:fldChar w:fldCharType="end"/>
      </w:r>
      <w:r w:rsidRPr="003618E3">
        <w:rPr>
          <w:spacing w:val="-2"/>
          <w:lang w:val="de-DE"/>
        </w:rPr>
        <w:tab/>
      </w:r>
      <w:r w:rsidR="001013DC" w:rsidRPr="003618E3">
        <w:rPr>
          <w:lang w:val="de-DE" w:eastAsia="ja-JP"/>
        </w:rPr>
        <w:t>Vorbehaltlich der Zustimmung des CAJ zu einem Entwurf des Dokuments</w:t>
      </w:r>
      <w:r w:rsidR="001013DC" w:rsidRPr="003618E3">
        <w:rPr>
          <w:lang w:val="de-DE"/>
        </w:rPr>
        <w:t> </w:t>
      </w:r>
      <w:r w:rsidR="001013DC" w:rsidRPr="003618E3">
        <w:rPr>
          <w:spacing w:val="-2"/>
          <w:lang w:val="de-DE"/>
        </w:rPr>
        <w:t xml:space="preserve">TGP/14 auf der Grundlage von Dokument  TGP/14/5 Draft 1 </w:t>
      </w:r>
      <w:r w:rsidR="001013DC" w:rsidRPr="003618E3">
        <w:rPr>
          <w:lang w:val="de-DE" w:eastAsia="ja-JP"/>
        </w:rPr>
        <w:t>wird dem Rat 2020 ein vereinbarter Entwurf von</w:t>
      </w:r>
      <w:r w:rsidR="001013DC" w:rsidRPr="003618E3">
        <w:rPr>
          <w:lang w:val="de-DE"/>
        </w:rPr>
        <w:t xml:space="preserve"> Dokument </w:t>
      </w:r>
      <w:r w:rsidR="001013DC" w:rsidRPr="003618E3">
        <w:rPr>
          <w:spacing w:val="-2"/>
          <w:lang w:val="de-DE"/>
        </w:rPr>
        <w:t>TGP/14/5 </w:t>
      </w:r>
      <w:r w:rsidR="001013DC" w:rsidRPr="003618E3">
        <w:rPr>
          <w:lang w:val="de-DE"/>
        </w:rPr>
        <w:t xml:space="preserve">„Glossar der in </w:t>
      </w:r>
      <w:r w:rsidR="00C65DD3">
        <w:rPr>
          <w:lang w:val="de-DE"/>
        </w:rPr>
        <w:t xml:space="preserve">den </w:t>
      </w:r>
      <w:r w:rsidR="001013DC" w:rsidRPr="003618E3">
        <w:rPr>
          <w:lang w:val="de-DE"/>
        </w:rPr>
        <w:t>UPOV-Do</w:t>
      </w:r>
      <w:r w:rsidR="0042095D">
        <w:rPr>
          <w:lang w:val="de-DE"/>
        </w:rPr>
        <w:t xml:space="preserve">kumenten verwendeten Begriffe“ </w:t>
      </w:r>
      <w:r w:rsidR="001013DC" w:rsidRPr="003618E3">
        <w:rPr>
          <w:lang w:val="de-DE"/>
        </w:rPr>
        <w:t>zur Annahme unterbreitet.</w:t>
      </w:r>
    </w:p>
    <w:p w:rsidR="00992924" w:rsidRPr="003618E3" w:rsidRDefault="00992924" w:rsidP="00DD6897">
      <w:pPr>
        <w:rPr>
          <w:highlight w:val="yellow"/>
          <w:lang w:val="de-DE"/>
        </w:rPr>
      </w:pPr>
    </w:p>
    <w:p w:rsidR="001013DC" w:rsidRPr="003618E3" w:rsidRDefault="00DD6897" w:rsidP="001013DC">
      <w:pPr>
        <w:pStyle w:val="DecisionParagraphs"/>
        <w:rPr>
          <w:lang w:val="de-DE"/>
        </w:rPr>
      </w:pPr>
      <w:r w:rsidRPr="003618E3">
        <w:rPr>
          <w:spacing w:val="-4"/>
          <w:lang w:val="de-DE"/>
        </w:rPr>
        <w:fldChar w:fldCharType="begin"/>
      </w:r>
      <w:r w:rsidRPr="003618E3">
        <w:rPr>
          <w:spacing w:val="-4"/>
          <w:lang w:val="de-DE"/>
        </w:rPr>
        <w:instrText xml:space="preserve"> AUTONUM  </w:instrText>
      </w:r>
      <w:r w:rsidRPr="003618E3">
        <w:rPr>
          <w:spacing w:val="-4"/>
          <w:lang w:val="de-DE"/>
        </w:rPr>
        <w:fldChar w:fldCharType="end"/>
      </w:r>
      <w:r w:rsidRPr="003618E3">
        <w:rPr>
          <w:spacing w:val="-4"/>
          <w:lang w:val="de-DE"/>
        </w:rPr>
        <w:tab/>
      </w:r>
      <w:r w:rsidR="001013DC" w:rsidRPr="003618E3">
        <w:rPr>
          <w:lang w:val="de-DE"/>
        </w:rPr>
        <w:t>Der TC wird ersucht, zur Kenntnis zu nehmen, dass vorbehaltlich der Zustimmung des CAJ ein vereinbarter Entwurf von</w:t>
      </w:r>
      <w:r w:rsidR="001013DC" w:rsidRPr="003618E3">
        <w:rPr>
          <w:rFonts w:eastAsia="MS Mincho"/>
          <w:spacing w:val="-2"/>
          <w:lang w:val="de-DE" w:eastAsia="ja-JP"/>
        </w:rPr>
        <w:t xml:space="preserve"> </w:t>
      </w:r>
      <w:r w:rsidR="006F5FAA" w:rsidRPr="003618E3">
        <w:rPr>
          <w:spacing w:val="-4"/>
          <w:lang w:val="de-DE"/>
        </w:rPr>
        <w:t>Dokument</w:t>
      </w:r>
      <w:r w:rsidR="00992924" w:rsidRPr="003618E3">
        <w:rPr>
          <w:spacing w:val="-4"/>
          <w:lang w:val="de-DE"/>
        </w:rPr>
        <w:t xml:space="preserve"> TGP/14/5 </w:t>
      </w:r>
      <w:r w:rsidR="001013DC" w:rsidRPr="003618E3">
        <w:rPr>
          <w:lang w:val="de-DE"/>
        </w:rPr>
        <w:t xml:space="preserve">„Glossar der in UPOV-Dokumenten verwendeten Begriffe“ dem Rat 2020 zur Annahme unterbreitet wird. </w:t>
      </w:r>
    </w:p>
    <w:p w:rsidR="00D80B77" w:rsidRPr="00D97561" w:rsidRDefault="00D80B77" w:rsidP="0042095D">
      <w:pPr>
        <w:rPr>
          <w:rFonts w:eastAsia="MS Mincho"/>
          <w:lang w:val="de-DE"/>
        </w:rPr>
      </w:pPr>
    </w:p>
    <w:p w:rsidR="008A64F3" w:rsidRPr="003618E3" w:rsidRDefault="008A64F3" w:rsidP="00AD4C67">
      <w:pPr>
        <w:rPr>
          <w:rFonts w:eastAsia="MS Mincho"/>
          <w:lang w:val="de-DE"/>
        </w:rPr>
      </w:pPr>
    </w:p>
    <w:p w:rsidR="00D441F1" w:rsidRPr="003618E3" w:rsidRDefault="006F5FAA" w:rsidP="003B5AA3">
      <w:pPr>
        <w:pStyle w:val="Heading2"/>
        <w:rPr>
          <w:lang w:val="de-DE"/>
        </w:rPr>
      </w:pPr>
      <w:bookmarkStart w:id="19" w:name="_Toc53060467"/>
      <w:r w:rsidRPr="003618E3">
        <w:rPr>
          <w:lang w:val="de-DE"/>
        </w:rPr>
        <w:lastRenderedPageBreak/>
        <w:t>Dokument</w:t>
      </w:r>
      <w:r w:rsidR="0042095D">
        <w:rPr>
          <w:lang w:val="de-DE"/>
        </w:rPr>
        <w:t xml:space="preserve"> TGP/15: </w:t>
      </w:r>
      <w:r w:rsidR="001013DC" w:rsidRPr="003618E3">
        <w:rPr>
          <w:lang w:val="de-DE"/>
        </w:rPr>
        <w:t>Anleitung zur Verwendung biochemischer und molekularer Marker bei der Prüfung der Unterscheidbarkeit, Homogenität und Beständigkeit (DUS)</w:t>
      </w:r>
      <w:r w:rsidR="00D441F1" w:rsidRPr="003618E3">
        <w:rPr>
          <w:lang w:val="de-DE"/>
        </w:rPr>
        <w:t xml:space="preserve"> (</w:t>
      </w:r>
      <w:r w:rsidR="00A55495" w:rsidRPr="003618E3">
        <w:rPr>
          <w:lang w:val="de-DE"/>
        </w:rPr>
        <w:t>Überarbeitung</w:t>
      </w:r>
      <w:r w:rsidR="00D441F1" w:rsidRPr="003618E3">
        <w:rPr>
          <w:lang w:val="de-DE"/>
        </w:rPr>
        <w:t>) (</w:t>
      </w:r>
      <w:r w:rsidRPr="003618E3">
        <w:rPr>
          <w:lang w:val="de-DE"/>
        </w:rPr>
        <w:t>Dokument</w:t>
      </w:r>
      <w:r w:rsidR="005806ED" w:rsidRPr="003618E3">
        <w:rPr>
          <w:lang w:val="de-DE"/>
        </w:rPr>
        <w:t> </w:t>
      </w:r>
      <w:r w:rsidR="00D441F1" w:rsidRPr="003618E3">
        <w:rPr>
          <w:lang w:val="de-DE"/>
        </w:rPr>
        <w:t>TGP/15/3</w:t>
      </w:r>
      <w:r w:rsidR="005806ED" w:rsidRPr="003618E3">
        <w:rPr>
          <w:lang w:val="de-DE"/>
        </w:rPr>
        <w:t> Draft 1</w:t>
      </w:r>
      <w:r w:rsidR="00D441F1" w:rsidRPr="003618E3">
        <w:rPr>
          <w:lang w:val="de-DE"/>
        </w:rPr>
        <w:t>)</w:t>
      </w:r>
      <w:bookmarkEnd w:id="19"/>
    </w:p>
    <w:p w:rsidR="00474434" w:rsidRPr="003618E3" w:rsidRDefault="00474434" w:rsidP="00474434">
      <w:pPr>
        <w:keepNext/>
        <w:rPr>
          <w:lang w:val="de-DE"/>
        </w:rPr>
      </w:pPr>
    </w:p>
    <w:p w:rsidR="00501B9C" w:rsidRPr="003618E3" w:rsidRDefault="00896970" w:rsidP="00501B9C">
      <w:pPr>
        <w:autoSpaceDE w:val="0"/>
        <w:autoSpaceDN w:val="0"/>
        <w:adjustRightInd w:val="0"/>
        <w:jc w:val="left"/>
        <w:rPr>
          <w:rFonts w:eastAsia="ArialMT" w:cs="Arial"/>
          <w:lang w:val="de-DE"/>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E62B73" w:rsidRPr="003618E3">
        <w:rPr>
          <w:lang w:val="de-DE"/>
        </w:rPr>
        <w:t xml:space="preserve">Der TC vereinbarte auf </w:t>
      </w:r>
      <w:r w:rsidR="00E62B73" w:rsidRPr="003618E3">
        <w:rPr>
          <w:spacing w:val="-2"/>
          <w:lang w:val="de-DE"/>
        </w:rPr>
        <w:t>seiner fünfundfünfzigsten Tagung</w:t>
      </w:r>
      <w:r w:rsidR="00501B9C" w:rsidRPr="003618E3">
        <w:rPr>
          <w:rFonts w:cs="Arial"/>
          <w:spacing w:val="-2"/>
          <w:lang w:val="de-DE"/>
        </w:rPr>
        <w:t xml:space="preserve">, </w:t>
      </w:r>
      <w:r w:rsidR="00501B9C" w:rsidRPr="003618E3">
        <w:rPr>
          <w:rFonts w:eastAsia="ArialMT" w:cs="Arial"/>
          <w:lang w:val="de-DE"/>
        </w:rPr>
        <w:t>ein neues Beispiel hinzuzufügen, um eine</w:t>
      </w:r>
    </w:p>
    <w:p w:rsidR="00896970" w:rsidRPr="003618E3" w:rsidRDefault="00501B9C" w:rsidP="0042095D">
      <w:pPr>
        <w:autoSpaceDE w:val="0"/>
        <w:autoSpaceDN w:val="0"/>
        <w:adjustRightInd w:val="0"/>
        <w:rPr>
          <w:rFonts w:eastAsia="Calibri" w:cs="Arial"/>
          <w:sz w:val="18"/>
          <w:szCs w:val="18"/>
          <w:lang w:val="de-DE"/>
        </w:rPr>
      </w:pPr>
      <w:r w:rsidRPr="003618E3">
        <w:rPr>
          <w:rFonts w:eastAsia="ArialMT" w:cs="Arial"/>
          <w:lang w:val="de-DE"/>
        </w:rPr>
        <w:t>Situation zu veranschaulichen, in der der merk</w:t>
      </w:r>
      <w:r w:rsidR="00686469">
        <w:rPr>
          <w:rFonts w:eastAsia="ArialMT" w:cs="Arial"/>
          <w:lang w:val="de-DE"/>
        </w:rPr>
        <w:t>malspez</w:t>
      </w:r>
      <w:r w:rsidRPr="003618E3">
        <w:rPr>
          <w:rFonts w:eastAsia="ArialMT" w:cs="Arial"/>
          <w:lang w:val="de-DE"/>
        </w:rPr>
        <w:t>ifische Marker keine vollständigen Informationen über die Ausprägungsstufe eines Merkmals liefert, wie in Anlage IV dieses Dokuments dargelegt</w:t>
      </w:r>
      <w:r w:rsidR="00E62B73" w:rsidRPr="003618E3">
        <w:rPr>
          <w:rFonts w:cs="Arial"/>
          <w:lang w:val="de-DE"/>
        </w:rPr>
        <w:t xml:space="preserve"> </w:t>
      </w:r>
      <w:r w:rsidR="00896970" w:rsidRPr="003618E3">
        <w:rPr>
          <w:lang w:val="de-DE"/>
        </w:rPr>
        <w:t>(</w:t>
      </w:r>
      <w:r w:rsidR="004B66FB" w:rsidRPr="003618E3">
        <w:rPr>
          <w:lang w:val="de-DE"/>
        </w:rPr>
        <w:t>vergleiche</w:t>
      </w:r>
      <w:r w:rsidR="00896970" w:rsidRPr="003618E3">
        <w:rPr>
          <w:lang w:val="de-DE"/>
        </w:rPr>
        <w:t xml:space="preserve"> </w:t>
      </w:r>
      <w:r w:rsidR="006F5FAA" w:rsidRPr="003618E3">
        <w:rPr>
          <w:lang w:val="de-DE"/>
        </w:rPr>
        <w:t>Dokument</w:t>
      </w:r>
      <w:r w:rsidRPr="003618E3">
        <w:rPr>
          <w:lang w:val="de-DE"/>
        </w:rPr>
        <w:t xml:space="preserve"> TC/55/25 „</w:t>
      </w:r>
      <w:r w:rsidR="00182544" w:rsidRPr="003618E3">
        <w:rPr>
          <w:lang w:val="de-DE"/>
        </w:rPr>
        <w:t>Bericht</w:t>
      </w:r>
      <w:r w:rsidRPr="003618E3">
        <w:rPr>
          <w:lang w:val="de-DE"/>
        </w:rPr>
        <w:t>“</w:t>
      </w:r>
      <w:r w:rsidR="00896970" w:rsidRPr="003618E3">
        <w:rPr>
          <w:lang w:val="de-DE"/>
        </w:rPr>
        <w:t xml:space="preserve">, </w:t>
      </w:r>
      <w:r w:rsidR="004B66FB" w:rsidRPr="003618E3">
        <w:rPr>
          <w:lang w:val="de-DE"/>
        </w:rPr>
        <w:t>Absatz</w:t>
      </w:r>
      <w:r w:rsidR="00896970" w:rsidRPr="003618E3">
        <w:rPr>
          <w:lang w:val="de-DE"/>
        </w:rPr>
        <w:t xml:space="preserve"> 161 </w:t>
      </w:r>
      <w:r w:rsidRPr="003618E3">
        <w:rPr>
          <w:lang w:val="de-DE"/>
        </w:rPr>
        <w:t>bis</w:t>
      </w:r>
      <w:r w:rsidR="00896970" w:rsidRPr="003618E3">
        <w:rPr>
          <w:lang w:val="de-DE"/>
        </w:rPr>
        <w:t xml:space="preserve"> 165).</w:t>
      </w:r>
    </w:p>
    <w:p w:rsidR="00896970" w:rsidRPr="003618E3" w:rsidRDefault="00896970" w:rsidP="00896970">
      <w:pPr>
        <w:rPr>
          <w:lang w:val="de-DE"/>
        </w:rPr>
      </w:pPr>
    </w:p>
    <w:p w:rsidR="00896970" w:rsidRPr="003618E3" w:rsidRDefault="00896970" w:rsidP="00412AE4">
      <w:pPr>
        <w:autoSpaceDE w:val="0"/>
        <w:autoSpaceDN w:val="0"/>
        <w:adjustRightInd w:val="0"/>
        <w:jc w:val="left"/>
        <w:rPr>
          <w:rFonts w:cs="Arial"/>
          <w:lang w:val="de-DE"/>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412AE4" w:rsidRPr="003618E3">
        <w:rPr>
          <w:rFonts w:eastAsia="ArialMT" w:cs="Arial"/>
          <w:lang w:val="de-DE"/>
        </w:rPr>
        <w:t>Der TC nahm zur Kenntnis, dass das neue Beispiel „Merk</w:t>
      </w:r>
      <w:r w:rsidR="00686469">
        <w:rPr>
          <w:rFonts w:eastAsia="ArialMT" w:cs="Arial"/>
          <w:lang w:val="de-DE"/>
        </w:rPr>
        <w:t>malspez</w:t>
      </w:r>
      <w:r w:rsidR="00412AE4" w:rsidRPr="003618E3">
        <w:rPr>
          <w:rFonts w:eastAsia="ArialMT" w:cs="Arial"/>
          <w:lang w:val="de-DE"/>
        </w:rPr>
        <w:t>ifischer Marker mit unvollständigen Informationen über die Ausprägungsstufe“ ein zweites Beispiel für das Modell „Merk</w:t>
      </w:r>
      <w:r w:rsidR="00686469">
        <w:rPr>
          <w:rFonts w:eastAsia="ArialMT" w:cs="Arial"/>
          <w:lang w:val="de-DE"/>
        </w:rPr>
        <w:t>malspez</w:t>
      </w:r>
      <w:r w:rsidR="00412AE4" w:rsidRPr="003618E3">
        <w:rPr>
          <w:rFonts w:eastAsia="ArialMT" w:cs="Arial"/>
          <w:lang w:val="de-DE"/>
        </w:rPr>
        <w:t>ifische molekulare Marker“ in Dokument TGP/15 werden würde.</w:t>
      </w:r>
    </w:p>
    <w:p w:rsidR="00896970" w:rsidRPr="003618E3" w:rsidRDefault="00896970" w:rsidP="00896970">
      <w:pPr>
        <w:rPr>
          <w:rFonts w:cs="Arial"/>
          <w:lang w:val="de-DE"/>
        </w:rPr>
      </w:pPr>
    </w:p>
    <w:p w:rsidR="00896970" w:rsidRPr="003618E3" w:rsidRDefault="00896970" w:rsidP="00410A01">
      <w:pPr>
        <w:autoSpaceDE w:val="0"/>
        <w:autoSpaceDN w:val="0"/>
        <w:adjustRightInd w:val="0"/>
        <w:jc w:val="left"/>
        <w:rPr>
          <w:lang w:val="de-DE"/>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410A01" w:rsidRPr="003618E3">
        <w:rPr>
          <w:lang w:val="de-DE"/>
        </w:rPr>
        <w:t xml:space="preserve">Der TC vereinbarte, dass das </w:t>
      </w:r>
      <w:r w:rsidR="00410A01" w:rsidRPr="003618E3">
        <w:rPr>
          <w:rFonts w:cs="Arial"/>
          <w:lang w:val="de-DE"/>
        </w:rPr>
        <w:t xml:space="preserve">Modell </w:t>
      </w:r>
      <w:r w:rsidR="00410A01" w:rsidRPr="003618E3">
        <w:rPr>
          <w:rFonts w:eastAsia="ArialMT" w:cs="Arial"/>
          <w:lang w:val="de-DE"/>
        </w:rPr>
        <w:t>„Genetische Selektion von ähnlichen Sorten für die erste Wachstumsperiode“ in Dokument TGP/15 als ein zweites Beispiel für das Modell „Kombination phänotypischer und molekularer Abstände bei der Verwaltung von Sortensammlungen“ dargelegt werden sollte. Der TC vereinbarte, dass die Terminologie zu verschiedenen „Modellen“ in dem Dokument überprüft werden sollte.</w:t>
      </w:r>
      <w:r w:rsidR="00410A01" w:rsidRPr="003618E3">
        <w:rPr>
          <w:lang w:val="de-DE"/>
        </w:rPr>
        <w:t xml:space="preserve"> </w:t>
      </w:r>
    </w:p>
    <w:p w:rsidR="00DD6897" w:rsidRPr="003618E3" w:rsidRDefault="00DD6897" w:rsidP="00DD6897">
      <w:pPr>
        <w:rPr>
          <w:spacing w:val="-2"/>
          <w:lang w:val="de-DE"/>
        </w:rPr>
      </w:pPr>
    </w:p>
    <w:p w:rsidR="00E62B73" w:rsidRPr="003618E3" w:rsidRDefault="00DD6897" w:rsidP="0067621B">
      <w:pPr>
        <w:keepLines/>
        <w:rPr>
          <w:spacing w:val="-2"/>
          <w:lang w:val="de-DE"/>
        </w:rPr>
      </w:pPr>
      <w:r w:rsidRPr="003618E3">
        <w:rPr>
          <w:spacing w:val="-2"/>
          <w:lang w:val="de-DE"/>
        </w:rPr>
        <w:fldChar w:fldCharType="begin"/>
      </w:r>
      <w:r w:rsidRPr="003618E3">
        <w:rPr>
          <w:spacing w:val="-2"/>
          <w:lang w:val="de-DE"/>
        </w:rPr>
        <w:instrText xml:space="preserve"> AUTONUM  </w:instrText>
      </w:r>
      <w:r w:rsidRPr="003618E3">
        <w:rPr>
          <w:spacing w:val="-2"/>
          <w:lang w:val="de-DE"/>
        </w:rPr>
        <w:fldChar w:fldCharType="end"/>
      </w:r>
      <w:r w:rsidRPr="003618E3">
        <w:rPr>
          <w:spacing w:val="-2"/>
          <w:lang w:val="de-DE"/>
        </w:rPr>
        <w:tab/>
      </w:r>
      <w:r w:rsidR="00E62B73" w:rsidRPr="003618E3">
        <w:rPr>
          <w:spacing w:val="-2"/>
          <w:lang w:val="de-DE"/>
        </w:rPr>
        <w:t>D</w:t>
      </w:r>
      <w:r w:rsidR="00E62B73" w:rsidRPr="003618E3">
        <w:rPr>
          <w:rFonts w:cs="Arial"/>
          <w:lang w:val="de-DE"/>
        </w:rPr>
        <w:t>ie Übersetzungen des englischen Originalwortlauts ins Deutsche, Französische und Spanische sind von den entsprechenden Mitgliedern des Redaktionsausschusses vor der Vorlage des Entwurfs von Dokument TGP/15/3 vor dem Rat überprüft</w:t>
      </w:r>
      <w:r w:rsidR="00E62B73" w:rsidRPr="003618E3">
        <w:rPr>
          <w:spacing w:val="-2"/>
          <w:lang w:val="de-DE"/>
        </w:rPr>
        <w:t xml:space="preserve"> worden.  Dokument TGP/15/3 Draft 1 enthält</w:t>
      </w:r>
      <w:r w:rsidR="00E62B73" w:rsidRPr="003618E3">
        <w:rPr>
          <w:rFonts w:cs="Arial"/>
          <w:lang w:val="de-DE"/>
        </w:rPr>
        <w:t xml:space="preserve"> die vom TC vereinbarten Änderungen, wie in Anlage IV dieses Dokuments dargelegt, sowie die von den entsprechenden Mitgliedern des Redaktionsausschusses vorgenommenen sprachlichen Änderungen</w:t>
      </w:r>
      <w:r w:rsidR="00E62B73" w:rsidRPr="003618E3">
        <w:rPr>
          <w:spacing w:val="-2"/>
          <w:lang w:val="de-DE"/>
        </w:rPr>
        <w:t>.</w:t>
      </w:r>
    </w:p>
    <w:p w:rsidR="00956D92" w:rsidRPr="003618E3" w:rsidRDefault="00956D92" w:rsidP="0067621B">
      <w:pPr>
        <w:keepLines/>
        <w:rPr>
          <w:spacing w:val="-2"/>
          <w:lang w:val="de-DE"/>
        </w:rPr>
      </w:pPr>
    </w:p>
    <w:p w:rsidR="00992924" w:rsidRPr="003618E3" w:rsidRDefault="00992924" w:rsidP="00992924">
      <w:pPr>
        <w:rPr>
          <w:lang w:val="de-DE"/>
        </w:rPr>
      </w:pPr>
      <w:r w:rsidRPr="003618E3">
        <w:rPr>
          <w:spacing w:val="-2"/>
          <w:lang w:val="de-DE"/>
        </w:rPr>
        <w:fldChar w:fldCharType="begin"/>
      </w:r>
      <w:r w:rsidRPr="003618E3">
        <w:rPr>
          <w:spacing w:val="-2"/>
          <w:lang w:val="de-DE"/>
        </w:rPr>
        <w:instrText xml:space="preserve"> AUTONUM  </w:instrText>
      </w:r>
      <w:r w:rsidRPr="003618E3">
        <w:rPr>
          <w:spacing w:val="-2"/>
          <w:lang w:val="de-DE"/>
        </w:rPr>
        <w:fldChar w:fldCharType="end"/>
      </w:r>
      <w:r w:rsidRPr="003618E3">
        <w:rPr>
          <w:spacing w:val="-2"/>
          <w:lang w:val="de-DE"/>
        </w:rPr>
        <w:tab/>
      </w:r>
      <w:r w:rsidR="00410A01" w:rsidRPr="003618E3">
        <w:rPr>
          <w:lang w:val="de-DE" w:eastAsia="ja-JP"/>
        </w:rPr>
        <w:t>Vorbehaltlich der Zustimmung des CAJ zu einem Entwurf des Dokuments</w:t>
      </w:r>
      <w:r w:rsidR="00410A01" w:rsidRPr="003618E3">
        <w:rPr>
          <w:lang w:val="de-DE"/>
        </w:rPr>
        <w:t> </w:t>
      </w:r>
      <w:r w:rsidR="00410A01" w:rsidRPr="003618E3">
        <w:rPr>
          <w:spacing w:val="-2"/>
          <w:lang w:val="de-DE"/>
        </w:rPr>
        <w:t>TGP/15 auf der Grundlage von Dokument</w:t>
      </w:r>
      <w:r w:rsidRPr="003618E3">
        <w:rPr>
          <w:lang w:val="de-DE"/>
        </w:rPr>
        <w:t> </w:t>
      </w:r>
      <w:r w:rsidRPr="003618E3">
        <w:rPr>
          <w:spacing w:val="-2"/>
          <w:lang w:val="de-DE"/>
        </w:rPr>
        <w:t>TGP/15/3 Draft 1</w:t>
      </w:r>
      <w:r w:rsidRPr="003618E3">
        <w:rPr>
          <w:lang w:val="de-DE" w:eastAsia="ja-JP"/>
        </w:rPr>
        <w:t xml:space="preserve"> </w:t>
      </w:r>
      <w:r w:rsidR="00410A01" w:rsidRPr="003618E3">
        <w:rPr>
          <w:lang w:val="de-DE" w:eastAsia="ja-JP"/>
        </w:rPr>
        <w:t>wird dem Rat 2020 ein vereinbarter Entwurf von</w:t>
      </w:r>
      <w:r w:rsidR="00410A01" w:rsidRPr="003618E3">
        <w:rPr>
          <w:lang w:val="de-DE"/>
        </w:rPr>
        <w:t xml:space="preserve"> </w:t>
      </w:r>
      <w:r w:rsidR="006F5FAA" w:rsidRPr="003618E3">
        <w:rPr>
          <w:lang w:val="de-DE" w:eastAsia="ja-JP"/>
        </w:rPr>
        <w:t>Dokument</w:t>
      </w:r>
      <w:r w:rsidRPr="003618E3">
        <w:rPr>
          <w:lang w:val="de-DE" w:eastAsia="ja-JP"/>
        </w:rPr>
        <w:t xml:space="preserve"> TGP/15/3 </w:t>
      </w:r>
      <w:r w:rsidR="00410A01" w:rsidRPr="003618E3">
        <w:rPr>
          <w:lang w:val="de-DE" w:eastAsia="ja-JP"/>
        </w:rPr>
        <w:t>„</w:t>
      </w:r>
      <w:r w:rsidR="00410A01" w:rsidRPr="003618E3">
        <w:rPr>
          <w:lang w:val="de-DE"/>
        </w:rPr>
        <w:t xml:space="preserve">Anleitung zur Verwendung biochemischer und molekularer Marker bei der Prüfung der Unterscheidbarkeit, Homogenität und Beständigkeit (DUS)“ zur Annahme unterbreitet. </w:t>
      </w:r>
    </w:p>
    <w:p w:rsidR="00DD6897" w:rsidRPr="003618E3" w:rsidRDefault="00DD6897" w:rsidP="00DD6897">
      <w:pPr>
        <w:rPr>
          <w:highlight w:val="yellow"/>
          <w:lang w:val="de-DE"/>
        </w:rPr>
      </w:pPr>
    </w:p>
    <w:p w:rsidR="00B8118E" w:rsidRPr="003618E3" w:rsidRDefault="00DD6897" w:rsidP="009432A2">
      <w:pPr>
        <w:pStyle w:val="DecisionParagraphs"/>
        <w:keepNext/>
        <w:keepLines/>
        <w:rPr>
          <w:lang w:val="de-DE"/>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9432A2" w:rsidRPr="003618E3">
        <w:rPr>
          <w:lang w:val="de-DE"/>
        </w:rPr>
        <w:t xml:space="preserve">Der TC wird ersucht, zur Kenntnis zu nehmen, dass vorbehaltlich der Zustimmung des CAJ ein vereinbarter Entwurf von </w:t>
      </w:r>
      <w:r w:rsidR="006F5FAA" w:rsidRPr="003618E3">
        <w:rPr>
          <w:lang w:val="de-DE"/>
        </w:rPr>
        <w:t>Dokument</w:t>
      </w:r>
      <w:r w:rsidR="00992924" w:rsidRPr="003618E3">
        <w:rPr>
          <w:lang w:val="de-DE"/>
        </w:rPr>
        <w:t xml:space="preserve"> TGP/15/3 </w:t>
      </w:r>
      <w:r w:rsidR="009432A2" w:rsidRPr="003618E3">
        <w:rPr>
          <w:lang w:val="de-DE" w:eastAsia="ja-JP"/>
        </w:rPr>
        <w:t>„</w:t>
      </w:r>
      <w:r w:rsidR="009432A2" w:rsidRPr="003618E3">
        <w:rPr>
          <w:lang w:val="de-DE"/>
        </w:rPr>
        <w:t>Anleitung zur Verwendung biochemischer und molekularer Marker bei der Prüfung der Unterscheidbarkeit, Homogenität und Beständigkeit (DUS)“</w:t>
      </w:r>
      <w:r w:rsidR="00992924" w:rsidRPr="003618E3">
        <w:rPr>
          <w:lang w:val="de-DE"/>
        </w:rPr>
        <w:t xml:space="preserve"> </w:t>
      </w:r>
      <w:r w:rsidR="009432A2" w:rsidRPr="003618E3">
        <w:rPr>
          <w:lang w:val="de-DE"/>
        </w:rPr>
        <w:t xml:space="preserve">dem Rat 2020 zur Annahme unterbreitet wird. </w:t>
      </w:r>
    </w:p>
    <w:p w:rsidR="009432A2" w:rsidRPr="003618E3" w:rsidRDefault="009432A2" w:rsidP="009432A2">
      <w:pPr>
        <w:pStyle w:val="DecisionParagraphs"/>
        <w:keepNext/>
        <w:keepLines/>
        <w:rPr>
          <w:sz w:val="18"/>
          <w:highlight w:val="yellow"/>
          <w:lang w:val="de-DE"/>
        </w:rPr>
      </w:pPr>
    </w:p>
    <w:p w:rsidR="008A64F3" w:rsidRPr="003618E3" w:rsidRDefault="008A64F3" w:rsidP="00B8118E">
      <w:pPr>
        <w:tabs>
          <w:tab w:val="left" w:pos="5387"/>
        </w:tabs>
        <w:rPr>
          <w:sz w:val="18"/>
          <w:highlight w:val="yellow"/>
          <w:lang w:val="de-DE"/>
        </w:rPr>
      </w:pPr>
    </w:p>
    <w:p w:rsidR="00B8118E" w:rsidRPr="003618E3" w:rsidRDefault="006F5FAA" w:rsidP="003B5AA3">
      <w:pPr>
        <w:pStyle w:val="Heading2"/>
        <w:rPr>
          <w:snapToGrid w:val="0"/>
          <w:lang w:val="de-DE"/>
        </w:rPr>
      </w:pPr>
      <w:bookmarkStart w:id="20" w:name="_Toc15566522"/>
      <w:bookmarkStart w:id="21" w:name="_Toc53060468"/>
      <w:r w:rsidRPr="003618E3">
        <w:rPr>
          <w:snapToGrid w:val="0"/>
          <w:lang w:val="de-DE"/>
        </w:rPr>
        <w:t>Dokument</w:t>
      </w:r>
      <w:r w:rsidR="0042095D">
        <w:rPr>
          <w:snapToGrid w:val="0"/>
          <w:lang w:val="de-DE"/>
        </w:rPr>
        <w:t xml:space="preserve"> TGP/0: </w:t>
      </w:r>
      <w:r w:rsidR="009432A2" w:rsidRPr="003618E3">
        <w:rPr>
          <w:snapToGrid w:val="0"/>
          <w:lang w:val="de-DE"/>
        </w:rPr>
        <w:t>Liste der TGP-Dokumente und Datum der jüngsten Ausgabe</w:t>
      </w:r>
      <w:r w:rsidR="006710CA" w:rsidRPr="003618E3">
        <w:rPr>
          <w:snapToGrid w:val="0"/>
          <w:lang w:val="de-DE"/>
        </w:rPr>
        <w:t xml:space="preserve"> (</w:t>
      </w:r>
      <w:r w:rsidR="00A55495" w:rsidRPr="003618E3">
        <w:rPr>
          <w:snapToGrid w:val="0"/>
          <w:lang w:val="de-DE"/>
        </w:rPr>
        <w:t>Überarbeitung</w:t>
      </w:r>
      <w:r w:rsidR="006710CA" w:rsidRPr="003618E3">
        <w:rPr>
          <w:snapToGrid w:val="0"/>
          <w:lang w:val="de-DE"/>
        </w:rPr>
        <w:t>) (</w:t>
      </w:r>
      <w:r w:rsidRPr="003618E3">
        <w:rPr>
          <w:snapToGrid w:val="0"/>
          <w:lang w:val="de-DE"/>
        </w:rPr>
        <w:t>Dokument</w:t>
      </w:r>
      <w:r w:rsidR="006710CA" w:rsidRPr="003618E3">
        <w:rPr>
          <w:snapToGrid w:val="0"/>
          <w:lang w:val="de-DE"/>
        </w:rPr>
        <w:t> TGP/0/12</w:t>
      </w:r>
      <w:r w:rsidR="005806ED" w:rsidRPr="003618E3">
        <w:rPr>
          <w:snapToGrid w:val="0"/>
          <w:lang w:val="de-DE"/>
        </w:rPr>
        <w:t> Draft 1</w:t>
      </w:r>
      <w:r w:rsidR="00B8118E" w:rsidRPr="003618E3">
        <w:rPr>
          <w:snapToGrid w:val="0"/>
          <w:lang w:val="de-DE"/>
        </w:rPr>
        <w:t>)</w:t>
      </w:r>
      <w:bookmarkEnd w:id="20"/>
      <w:bookmarkEnd w:id="21"/>
      <w:r w:rsidR="00B8118E" w:rsidRPr="003618E3">
        <w:rPr>
          <w:snapToGrid w:val="0"/>
          <w:lang w:val="de-DE"/>
        </w:rPr>
        <w:t xml:space="preserve"> </w:t>
      </w:r>
    </w:p>
    <w:p w:rsidR="00B8118E" w:rsidRPr="003618E3" w:rsidRDefault="00B8118E" w:rsidP="00B8118E">
      <w:pPr>
        <w:keepNext/>
        <w:rPr>
          <w:highlight w:val="yellow"/>
          <w:lang w:val="de-DE"/>
        </w:rPr>
      </w:pPr>
    </w:p>
    <w:p w:rsidR="00B8118E" w:rsidRPr="003618E3" w:rsidRDefault="00B8118E" w:rsidP="00FD07DB">
      <w:pPr>
        <w:rPr>
          <w:rFonts w:cs="Arial"/>
          <w:lang w:val="de-DE"/>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954313" w:rsidRPr="003618E3">
        <w:rPr>
          <w:lang w:val="de-DE"/>
        </w:rPr>
        <w:t xml:space="preserve">Der </w:t>
      </w:r>
      <w:r w:rsidRPr="003618E3">
        <w:rPr>
          <w:lang w:val="de-DE"/>
        </w:rPr>
        <w:t xml:space="preserve">TC </w:t>
      </w:r>
      <w:r w:rsidR="00954313" w:rsidRPr="003618E3">
        <w:rPr>
          <w:lang w:val="de-DE"/>
        </w:rPr>
        <w:t>wird ersucht, zur Kenntnis zu nehmen,</w:t>
      </w:r>
      <w:r w:rsidR="002D19B3" w:rsidRPr="003618E3">
        <w:rPr>
          <w:lang w:val="de-DE"/>
        </w:rPr>
        <w:t xml:space="preserve"> dass der Rat 2020 in Verbindung mit der Annahme der überarbeiteten TGP-Dokumente ersucht werden wird, eine</w:t>
      </w:r>
      <w:r w:rsidRPr="003618E3">
        <w:rPr>
          <w:lang w:val="de-DE"/>
        </w:rPr>
        <w:t xml:space="preserve"> </w:t>
      </w:r>
      <w:r w:rsidR="00A55495" w:rsidRPr="003618E3">
        <w:rPr>
          <w:lang w:val="de-DE"/>
        </w:rPr>
        <w:t>Überarbeitung</w:t>
      </w:r>
      <w:r w:rsidRPr="003618E3">
        <w:rPr>
          <w:lang w:val="de-DE"/>
        </w:rPr>
        <w:t xml:space="preserve"> </w:t>
      </w:r>
      <w:r w:rsidR="002D19B3" w:rsidRPr="003618E3">
        <w:rPr>
          <w:lang w:val="de-DE"/>
        </w:rPr>
        <w:t>von</w:t>
      </w:r>
      <w:r w:rsidRPr="003618E3">
        <w:rPr>
          <w:lang w:val="de-DE"/>
        </w:rPr>
        <w:t xml:space="preserve"> </w:t>
      </w:r>
      <w:r w:rsidR="006F5FAA" w:rsidRPr="003618E3">
        <w:rPr>
          <w:lang w:val="de-DE"/>
        </w:rPr>
        <w:t>Dokument</w:t>
      </w:r>
      <w:r w:rsidR="00230195" w:rsidRPr="003618E3">
        <w:rPr>
          <w:lang w:val="de-DE"/>
        </w:rPr>
        <w:t> </w:t>
      </w:r>
      <w:r w:rsidR="0042095D">
        <w:rPr>
          <w:lang w:val="de-DE"/>
        </w:rPr>
        <w:t xml:space="preserve">TGP/0 </w:t>
      </w:r>
      <w:r w:rsidR="002D19B3" w:rsidRPr="003618E3">
        <w:rPr>
          <w:lang w:val="de-DE" w:eastAsia="zh-CN"/>
        </w:rPr>
        <w:t>„</w:t>
      </w:r>
      <w:r w:rsidR="002D19B3" w:rsidRPr="003618E3">
        <w:rPr>
          <w:snapToGrid w:val="0"/>
          <w:lang w:val="de-DE"/>
        </w:rPr>
        <w:t>Liste der TGP-Dokumente und Datum der jüngsten Ausgabe“</w:t>
      </w:r>
      <w:r w:rsidR="006710CA" w:rsidRPr="003618E3">
        <w:rPr>
          <w:lang w:val="de-DE" w:eastAsia="zh-CN"/>
        </w:rPr>
        <w:t xml:space="preserve"> (</w:t>
      </w:r>
      <w:r w:rsidR="006F5FAA" w:rsidRPr="003618E3">
        <w:rPr>
          <w:lang w:val="de-DE" w:eastAsia="zh-CN"/>
        </w:rPr>
        <w:t>Dokument</w:t>
      </w:r>
      <w:r w:rsidR="006710CA" w:rsidRPr="003618E3">
        <w:rPr>
          <w:lang w:val="de-DE" w:eastAsia="zh-CN"/>
        </w:rPr>
        <w:t xml:space="preserve"> TGP/0/11</w:t>
      </w:r>
      <w:r w:rsidRPr="003618E3">
        <w:rPr>
          <w:lang w:val="de-DE" w:eastAsia="zh-CN"/>
        </w:rPr>
        <w:t xml:space="preserve">) </w:t>
      </w:r>
      <w:r w:rsidR="002D19B3" w:rsidRPr="003618E3">
        <w:rPr>
          <w:lang w:val="de-DE" w:eastAsia="zh-CN"/>
        </w:rPr>
        <w:t xml:space="preserve">auf der Grundlage von </w:t>
      </w:r>
      <w:r w:rsidR="006F5FAA" w:rsidRPr="003618E3">
        <w:rPr>
          <w:lang w:val="de-DE"/>
        </w:rPr>
        <w:t>Dokument</w:t>
      </w:r>
      <w:r w:rsidR="006710CA" w:rsidRPr="003618E3">
        <w:rPr>
          <w:lang w:val="de-DE"/>
        </w:rPr>
        <w:t> TGP/0/12</w:t>
      </w:r>
      <w:r w:rsidR="005806ED" w:rsidRPr="003618E3">
        <w:rPr>
          <w:lang w:val="de-DE"/>
        </w:rPr>
        <w:t> Draft 1</w:t>
      </w:r>
      <w:r w:rsidR="002D19B3" w:rsidRPr="003618E3">
        <w:rPr>
          <w:lang w:val="de-DE"/>
        </w:rPr>
        <w:t xml:space="preserve"> anzunehmen</w:t>
      </w:r>
      <w:r w:rsidRPr="003618E3">
        <w:rPr>
          <w:rFonts w:cs="Arial"/>
          <w:lang w:val="de-DE"/>
        </w:rPr>
        <w:t>.</w:t>
      </w:r>
    </w:p>
    <w:p w:rsidR="00B8118E" w:rsidRPr="003618E3" w:rsidRDefault="00B8118E" w:rsidP="00B8118E">
      <w:pPr>
        <w:rPr>
          <w:lang w:val="de-DE"/>
        </w:rPr>
      </w:pPr>
    </w:p>
    <w:p w:rsidR="00B8118E" w:rsidRPr="003618E3" w:rsidRDefault="00B8118E" w:rsidP="00793897">
      <w:pPr>
        <w:keepLines/>
        <w:tabs>
          <w:tab w:val="left" w:pos="5387"/>
          <w:tab w:val="left" w:pos="5954"/>
        </w:tabs>
        <w:ind w:left="4820"/>
        <w:rPr>
          <w:lang w:val="de-DE"/>
        </w:rPr>
      </w:pPr>
      <w:r w:rsidRPr="003618E3">
        <w:rPr>
          <w:i/>
          <w:lang w:val="de-DE"/>
        </w:rPr>
        <w:fldChar w:fldCharType="begin"/>
      </w:r>
      <w:r w:rsidRPr="003618E3">
        <w:rPr>
          <w:i/>
          <w:lang w:val="de-DE"/>
        </w:rPr>
        <w:instrText xml:space="preserve"> AUTONUM  </w:instrText>
      </w:r>
      <w:r w:rsidRPr="003618E3">
        <w:rPr>
          <w:i/>
          <w:lang w:val="de-DE"/>
        </w:rPr>
        <w:fldChar w:fldCharType="end"/>
      </w:r>
      <w:r w:rsidRPr="003618E3">
        <w:rPr>
          <w:i/>
          <w:lang w:val="de-DE"/>
        </w:rPr>
        <w:tab/>
      </w:r>
      <w:r w:rsidR="002D19B3" w:rsidRPr="003618E3">
        <w:rPr>
          <w:i/>
          <w:lang w:val="de-DE"/>
        </w:rPr>
        <w:t>Der TC wird ersucht, zur Kenntnis zu nehmen, dass der Rat 2020 in Verbindung mit der Annahme der überarbeiteten TGP-Dokumente ersucht werden wird, eine Ü</w:t>
      </w:r>
      <w:r w:rsidR="0042095D">
        <w:rPr>
          <w:i/>
          <w:lang w:val="de-DE"/>
        </w:rPr>
        <w:t xml:space="preserve">berarbeitung von Dokument TGP/0 </w:t>
      </w:r>
      <w:r w:rsidR="002D19B3" w:rsidRPr="003618E3">
        <w:rPr>
          <w:i/>
          <w:lang w:val="de-DE" w:eastAsia="zh-CN"/>
        </w:rPr>
        <w:t>„</w:t>
      </w:r>
      <w:r w:rsidR="002D19B3" w:rsidRPr="003618E3">
        <w:rPr>
          <w:i/>
          <w:snapToGrid w:val="0"/>
          <w:lang w:val="de-DE"/>
        </w:rPr>
        <w:t>Liste der TGP-Dokumente und Datum der jüngsten Ausgabe“</w:t>
      </w:r>
      <w:r w:rsidR="002D19B3" w:rsidRPr="003618E3">
        <w:rPr>
          <w:i/>
          <w:lang w:val="de-DE" w:eastAsia="zh-CN"/>
        </w:rPr>
        <w:t xml:space="preserve"> (Dokument TGP/0/11) auf der Grundlage von </w:t>
      </w:r>
      <w:r w:rsidR="002D19B3" w:rsidRPr="003618E3">
        <w:rPr>
          <w:i/>
          <w:lang w:val="de-DE"/>
        </w:rPr>
        <w:t>Dokument TGP/0/12 Draft 1 anzunehmen</w:t>
      </w:r>
      <w:r w:rsidRPr="003618E3">
        <w:rPr>
          <w:i/>
          <w:lang w:val="de-DE"/>
        </w:rPr>
        <w:t>.</w:t>
      </w:r>
      <w:r w:rsidRPr="003618E3">
        <w:rPr>
          <w:lang w:val="de-DE"/>
        </w:rPr>
        <w:t xml:space="preserve"> </w:t>
      </w:r>
    </w:p>
    <w:p w:rsidR="00B109EE" w:rsidRPr="003618E3" w:rsidRDefault="00B109EE" w:rsidP="00AD4C67">
      <w:pPr>
        <w:rPr>
          <w:rFonts w:eastAsia="MS Mincho"/>
          <w:sz w:val="18"/>
          <w:lang w:val="de-DE"/>
        </w:rPr>
      </w:pPr>
    </w:p>
    <w:p w:rsidR="0002246A" w:rsidRPr="003618E3" w:rsidRDefault="0002246A">
      <w:pPr>
        <w:jc w:val="left"/>
        <w:rPr>
          <w:rFonts w:eastAsia="MS Mincho"/>
          <w:sz w:val="18"/>
          <w:lang w:val="de-DE"/>
        </w:rPr>
      </w:pPr>
    </w:p>
    <w:p w:rsidR="00E05710" w:rsidRPr="003618E3" w:rsidRDefault="00E05710">
      <w:pPr>
        <w:jc w:val="left"/>
        <w:rPr>
          <w:rFonts w:eastAsia="MS Mincho"/>
          <w:sz w:val="18"/>
          <w:lang w:val="de-DE"/>
        </w:rPr>
      </w:pPr>
    </w:p>
    <w:p w:rsidR="001522BA" w:rsidRPr="003618E3" w:rsidRDefault="001522BA" w:rsidP="000E428F">
      <w:pPr>
        <w:pStyle w:val="Heading1"/>
        <w:rPr>
          <w:snapToGrid w:val="0"/>
          <w:lang w:val="de-DE"/>
        </w:rPr>
      </w:pPr>
      <w:bookmarkStart w:id="22" w:name="_Toc53060469"/>
      <w:r w:rsidRPr="003618E3">
        <w:rPr>
          <w:snapToGrid w:val="0"/>
          <w:lang w:val="de-DE"/>
        </w:rPr>
        <w:t>Information</w:t>
      </w:r>
      <w:r w:rsidR="00C248F8" w:rsidRPr="003618E3">
        <w:rPr>
          <w:snapToGrid w:val="0"/>
          <w:lang w:val="de-DE"/>
        </w:rPr>
        <w:t>s</w:t>
      </w:r>
      <w:r w:rsidR="008046FF" w:rsidRPr="003618E3">
        <w:rPr>
          <w:snapToGrid w:val="0"/>
          <w:lang w:val="de-DE"/>
        </w:rPr>
        <w:t>Material</w:t>
      </w:r>
      <w:bookmarkEnd w:id="22"/>
    </w:p>
    <w:p w:rsidR="002E2E80" w:rsidRPr="003618E3" w:rsidRDefault="002E2E80" w:rsidP="00733BF0">
      <w:pPr>
        <w:keepNext/>
        <w:rPr>
          <w:lang w:val="de-DE"/>
        </w:rPr>
      </w:pPr>
    </w:p>
    <w:p w:rsidR="0043488D" w:rsidRPr="0042095D" w:rsidRDefault="003173BE" w:rsidP="00C248F8">
      <w:pPr>
        <w:rPr>
          <w:spacing w:val="-2"/>
          <w:sz w:val="18"/>
          <w:lang w:val="de-DE"/>
        </w:rPr>
      </w:pPr>
      <w:r w:rsidRPr="0042095D">
        <w:rPr>
          <w:spacing w:val="-2"/>
          <w:lang w:val="de-DE"/>
        </w:rPr>
        <w:fldChar w:fldCharType="begin"/>
      </w:r>
      <w:r w:rsidRPr="0042095D">
        <w:rPr>
          <w:spacing w:val="-2"/>
          <w:lang w:val="de-DE"/>
        </w:rPr>
        <w:instrText xml:space="preserve"> AUTONUM  </w:instrText>
      </w:r>
      <w:r w:rsidRPr="0042095D">
        <w:rPr>
          <w:spacing w:val="-2"/>
          <w:lang w:val="de-DE"/>
        </w:rPr>
        <w:fldChar w:fldCharType="end"/>
      </w:r>
      <w:r w:rsidRPr="0042095D">
        <w:rPr>
          <w:spacing w:val="-2"/>
          <w:lang w:val="de-DE"/>
        </w:rPr>
        <w:tab/>
      </w:r>
      <w:r w:rsidR="00C248F8" w:rsidRPr="0042095D">
        <w:rPr>
          <w:spacing w:val="-2"/>
          <w:lang w:val="de-DE"/>
        </w:rPr>
        <w:t>Die folgenden überarbeiteten Fassungen von Informationsmaterial werden auf Beschluss</w:t>
      </w:r>
      <w:r w:rsidR="00B82AB0" w:rsidRPr="0042095D">
        <w:rPr>
          <w:spacing w:val="-2"/>
          <w:lang w:val="de-DE"/>
        </w:rPr>
        <w:t xml:space="preserve"> </w:t>
      </w:r>
      <w:r w:rsidR="00C248F8" w:rsidRPr="0042095D">
        <w:rPr>
          <w:spacing w:val="-2"/>
          <w:lang w:val="de-DE"/>
        </w:rPr>
        <w:t xml:space="preserve">des Technischen Ausschusses und vorbehaltlich der Zustimmung des CAJ dem Rat 2020 zur Annahme unterbreitet. </w:t>
      </w:r>
    </w:p>
    <w:p w:rsidR="007855A7" w:rsidRDefault="007855A7" w:rsidP="001522BA">
      <w:pPr>
        <w:ind w:left="567" w:hanging="567"/>
        <w:jc w:val="left"/>
        <w:rPr>
          <w:sz w:val="18"/>
          <w:lang w:val="de-DE"/>
        </w:rPr>
      </w:pPr>
    </w:p>
    <w:p w:rsidR="0042095D" w:rsidRPr="003618E3" w:rsidRDefault="0042095D" w:rsidP="001522BA">
      <w:pPr>
        <w:ind w:left="567" w:hanging="567"/>
        <w:jc w:val="left"/>
        <w:rPr>
          <w:sz w:val="18"/>
          <w:lang w:val="de-DE"/>
        </w:rPr>
      </w:pPr>
    </w:p>
    <w:p w:rsidR="002E40C1" w:rsidRPr="003618E3" w:rsidRDefault="00A55495" w:rsidP="003B5AA3">
      <w:pPr>
        <w:pStyle w:val="Heading2"/>
        <w:rPr>
          <w:lang w:val="de-DE"/>
        </w:rPr>
      </w:pPr>
      <w:bookmarkStart w:id="23" w:name="_Toc37165247"/>
      <w:bookmarkStart w:id="24" w:name="_Toc53060470"/>
      <w:r w:rsidRPr="003618E3">
        <w:rPr>
          <w:lang w:val="de-DE"/>
        </w:rPr>
        <w:lastRenderedPageBreak/>
        <w:t>Überarbeitung</w:t>
      </w:r>
      <w:r w:rsidR="002E40C1" w:rsidRPr="003618E3">
        <w:rPr>
          <w:lang w:val="de-DE"/>
        </w:rPr>
        <w:t xml:space="preserve"> </w:t>
      </w:r>
      <w:r w:rsidR="00C248F8" w:rsidRPr="003618E3">
        <w:rPr>
          <w:lang w:val="de-DE"/>
        </w:rPr>
        <w:t>von</w:t>
      </w:r>
      <w:r w:rsidR="002E40C1" w:rsidRPr="003618E3">
        <w:rPr>
          <w:lang w:val="de-DE"/>
        </w:rPr>
        <w:t xml:space="preserve"> </w:t>
      </w:r>
      <w:r w:rsidR="006F5FAA" w:rsidRPr="003618E3">
        <w:rPr>
          <w:lang w:val="de-DE"/>
        </w:rPr>
        <w:t>Dokument</w:t>
      </w:r>
      <w:r w:rsidR="002E40C1" w:rsidRPr="003618E3">
        <w:rPr>
          <w:lang w:val="de-DE"/>
        </w:rPr>
        <w:t xml:space="preserve"> UPOV/INF/12 </w:t>
      </w:r>
      <w:bookmarkEnd w:id="23"/>
      <w:r w:rsidR="00C248F8" w:rsidRPr="003618E3">
        <w:rPr>
          <w:lang w:val="de-DE"/>
        </w:rPr>
        <w:t>„Erläuterungen zu So</w:t>
      </w:r>
      <w:r w:rsidR="00A65EC0">
        <w:rPr>
          <w:lang w:val="de-DE"/>
        </w:rPr>
        <w:t>rtenbezeichnungen nach dem UPOV</w:t>
      </w:r>
      <w:r w:rsidR="00A65EC0">
        <w:rPr>
          <w:lang w:val="de-DE"/>
        </w:rPr>
        <w:noBreakHyphen/>
      </w:r>
      <w:r w:rsidR="00C248F8" w:rsidRPr="003618E3">
        <w:rPr>
          <w:lang w:val="de-DE"/>
        </w:rPr>
        <w:t>Übereinkommen“</w:t>
      </w:r>
      <w:r w:rsidR="002E40C1" w:rsidRPr="003618E3">
        <w:rPr>
          <w:lang w:val="de-DE"/>
        </w:rPr>
        <w:t xml:space="preserve"> </w:t>
      </w:r>
      <w:r w:rsidR="00800C22" w:rsidRPr="003618E3">
        <w:rPr>
          <w:lang w:val="de-DE"/>
        </w:rPr>
        <w:t>(</w:t>
      </w:r>
      <w:r w:rsidR="006F5FAA" w:rsidRPr="003618E3">
        <w:rPr>
          <w:lang w:val="de-DE"/>
        </w:rPr>
        <w:t>Dokument</w:t>
      </w:r>
      <w:r w:rsidR="00800C22" w:rsidRPr="003618E3">
        <w:rPr>
          <w:lang w:val="de-DE"/>
        </w:rPr>
        <w:t xml:space="preserve"> UPOV/EXN/DEN)</w:t>
      </w:r>
      <w:bookmarkEnd w:id="24"/>
    </w:p>
    <w:p w:rsidR="002E40C1" w:rsidRPr="003618E3" w:rsidRDefault="002E40C1" w:rsidP="005B5FBE">
      <w:pPr>
        <w:keepNext/>
        <w:rPr>
          <w:lang w:val="de-DE"/>
        </w:rPr>
      </w:pPr>
    </w:p>
    <w:p w:rsidR="002E40C1" w:rsidRPr="003618E3" w:rsidRDefault="002E40C1" w:rsidP="002E40C1">
      <w:pPr>
        <w:rPr>
          <w:lang w:val="de-DE"/>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C248F8" w:rsidRPr="003618E3">
        <w:rPr>
          <w:lang w:val="de-DE"/>
        </w:rPr>
        <w:t>Der TC nahm auf seiner fünfundfünfzigsten Tagung</w:t>
      </w:r>
      <w:r w:rsidR="00B82AB0" w:rsidRPr="003618E3">
        <w:rPr>
          <w:lang w:val="de-DE"/>
        </w:rPr>
        <w:t xml:space="preserve"> die Bemerkungen der TWP auf ihren Tagungen 2019 zur Kenntnis und stimmte den Vorschlägen zur Überarbeitung der Klassenliste in </w:t>
      </w:r>
      <w:r w:rsidR="006F5FAA" w:rsidRPr="003618E3">
        <w:rPr>
          <w:lang w:val="de-DE"/>
        </w:rPr>
        <w:t>Dokument</w:t>
      </w:r>
      <w:r w:rsidR="00B82AB0" w:rsidRPr="003618E3">
        <w:rPr>
          <w:lang w:val="de-DE"/>
        </w:rPr>
        <w:t xml:space="preserve"> UPOV/INF/12/5 wie folgt zu:</w:t>
      </w:r>
    </w:p>
    <w:p w:rsidR="002E40C1" w:rsidRPr="003618E3" w:rsidRDefault="002E40C1" w:rsidP="002E40C1">
      <w:pPr>
        <w:rPr>
          <w:lang w:val="de-DE"/>
        </w:rPr>
      </w:pPr>
    </w:p>
    <w:p w:rsidR="002E40C1" w:rsidRPr="003618E3" w:rsidRDefault="002E40C1" w:rsidP="002E40C1">
      <w:pPr>
        <w:ind w:left="1134" w:hanging="567"/>
        <w:rPr>
          <w:rFonts w:cs="Arial"/>
          <w:lang w:val="de-DE"/>
        </w:rPr>
      </w:pPr>
      <w:r w:rsidRPr="003618E3">
        <w:rPr>
          <w:lang w:val="de-DE"/>
        </w:rPr>
        <w:t>(a)</w:t>
      </w:r>
      <w:r w:rsidRPr="003618E3">
        <w:rPr>
          <w:lang w:val="de-DE"/>
        </w:rPr>
        <w:tab/>
      </w:r>
      <w:r w:rsidR="00C9611D" w:rsidRPr="003618E3">
        <w:rPr>
          <w:rFonts w:eastAsia="ArialMT" w:cs="Arial"/>
          <w:lang w:val="de-DE"/>
        </w:rPr>
        <w:t>die derzeitige Klasse 205 (</w:t>
      </w:r>
      <w:r w:rsidR="00C9611D" w:rsidRPr="003618E3">
        <w:rPr>
          <w:rFonts w:eastAsia="ArialMT" w:cs="Arial"/>
          <w:i/>
          <w:iCs/>
          <w:lang w:val="de-DE"/>
        </w:rPr>
        <w:t xml:space="preserve">Cichorium </w:t>
      </w:r>
      <w:r w:rsidR="00C9611D" w:rsidRPr="003618E3">
        <w:rPr>
          <w:rFonts w:eastAsia="ArialMT" w:cs="Arial"/>
          <w:lang w:val="de-DE"/>
        </w:rPr>
        <w:t xml:space="preserve">und </w:t>
      </w:r>
      <w:r w:rsidR="00C9611D" w:rsidRPr="003618E3">
        <w:rPr>
          <w:rFonts w:eastAsia="ArialMT" w:cs="Arial"/>
          <w:i/>
          <w:iCs/>
          <w:lang w:val="de-DE"/>
        </w:rPr>
        <w:t>Lactuca</w:t>
      </w:r>
      <w:r w:rsidR="00C9611D" w:rsidRPr="003618E3">
        <w:rPr>
          <w:rFonts w:eastAsia="ArialMT" w:cs="Arial"/>
          <w:lang w:val="de-DE"/>
        </w:rPr>
        <w:t>) wird in zwei neue Klassen aufgeteilt</w:t>
      </w:r>
      <w:r w:rsidRPr="003618E3">
        <w:rPr>
          <w:rFonts w:cs="Arial"/>
          <w:lang w:val="de-DE"/>
        </w:rPr>
        <w:t>:</w:t>
      </w:r>
    </w:p>
    <w:p w:rsidR="002E40C1" w:rsidRPr="00B658F3" w:rsidRDefault="002E40C1" w:rsidP="002E40C1">
      <w:pPr>
        <w:ind w:left="1418" w:hanging="284"/>
        <w:rPr>
          <w:rFonts w:cs="Arial"/>
          <w:lang w:val="pt-PT"/>
        </w:rPr>
      </w:pPr>
      <w:r w:rsidRPr="00B658F3">
        <w:rPr>
          <w:rFonts w:cs="Arial"/>
          <w:lang w:val="pt-PT"/>
        </w:rPr>
        <w:t>•</w:t>
      </w:r>
      <w:r w:rsidRPr="00B658F3">
        <w:rPr>
          <w:rFonts w:cs="Arial"/>
          <w:lang w:val="pt-PT"/>
        </w:rPr>
        <w:tab/>
      </w:r>
      <w:r w:rsidR="00C9611D" w:rsidRPr="00B658F3">
        <w:rPr>
          <w:rFonts w:eastAsia="ArialMT" w:cs="Arial"/>
          <w:lang w:val="pt-PT"/>
        </w:rPr>
        <w:t xml:space="preserve">Klasse: Lactuca – </w:t>
      </w:r>
      <w:r w:rsidR="00C9611D" w:rsidRPr="00B658F3">
        <w:rPr>
          <w:rFonts w:eastAsia="ArialMT" w:cs="Arial"/>
          <w:i/>
          <w:iCs/>
          <w:lang w:val="pt-PT"/>
        </w:rPr>
        <w:t xml:space="preserve">Cichorium endivia </w:t>
      </w:r>
      <w:r w:rsidR="00C9611D" w:rsidRPr="00B658F3">
        <w:rPr>
          <w:rFonts w:eastAsia="ArialMT" w:cs="Arial"/>
          <w:lang w:val="pt-PT"/>
        </w:rPr>
        <w:t>(Endiv</w:t>
      </w:r>
      <w:r w:rsidR="00577353" w:rsidRPr="00B658F3">
        <w:rPr>
          <w:rFonts w:eastAsia="ArialMT" w:cs="Arial"/>
          <w:lang w:val="pt-PT"/>
        </w:rPr>
        <w:t>i</w:t>
      </w:r>
      <w:r w:rsidR="00C9611D" w:rsidRPr="00B658F3">
        <w:rPr>
          <w:rFonts w:eastAsia="ArialMT" w:cs="Arial"/>
          <w:lang w:val="pt-PT"/>
        </w:rPr>
        <w:t xml:space="preserve">e), </w:t>
      </w:r>
      <w:r w:rsidR="00C9611D" w:rsidRPr="00B658F3">
        <w:rPr>
          <w:rFonts w:eastAsia="ArialMT" w:cs="Arial"/>
          <w:i/>
          <w:iCs/>
          <w:lang w:val="pt-PT"/>
        </w:rPr>
        <w:t xml:space="preserve">Cichorium intybus </w:t>
      </w:r>
      <w:r w:rsidR="00C9611D" w:rsidRPr="00B658F3">
        <w:rPr>
          <w:rFonts w:eastAsia="ArialMT" w:cs="Arial"/>
          <w:lang w:val="pt-PT"/>
        </w:rPr>
        <w:t xml:space="preserve">var. </w:t>
      </w:r>
      <w:r w:rsidR="00C9611D" w:rsidRPr="00B658F3">
        <w:rPr>
          <w:rFonts w:eastAsia="ArialMT" w:cs="Arial"/>
          <w:i/>
          <w:iCs/>
          <w:lang w:val="pt-PT"/>
        </w:rPr>
        <w:t xml:space="preserve">foliosum </w:t>
      </w:r>
      <w:r w:rsidR="00C9611D" w:rsidRPr="00B658F3">
        <w:rPr>
          <w:rFonts w:eastAsia="ArialMT" w:cs="Arial"/>
          <w:lang w:val="pt-PT"/>
        </w:rPr>
        <w:t>(Salatzichorie)</w:t>
      </w:r>
    </w:p>
    <w:p w:rsidR="002E40C1" w:rsidRPr="003618E3" w:rsidRDefault="002E40C1" w:rsidP="002E40C1">
      <w:pPr>
        <w:ind w:left="1418" w:hanging="284"/>
        <w:rPr>
          <w:rFonts w:cs="Arial"/>
          <w:lang w:val="de-DE"/>
        </w:rPr>
      </w:pPr>
      <w:r w:rsidRPr="003618E3">
        <w:rPr>
          <w:rFonts w:cs="Arial"/>
          <w:lang w:val="de-DE"/>
        </w:rPr>
        <w:t>•</w:t>
      </w:r>
      <w:r w:rsidRPr="003618E3">
        <w:rPr>
          <w:rFonts w:cs="Arial"/>
          <w:lang w:val="de-DE"/>
        </w:rPr>
        <w:tab/>
      </w:r>
      <w:r w:rsidR="00C9611D" w:rsidRPr="003618E3">
        <w:rPr>
          <w:rFonts w:eastAsia="ArialMT" w:cs="Arial"/>
          <w:lang w:val="de-DE"/>
        </w:rPr>
        <w:t xml:space="preserve">Klasse: </w:t>
      </w:r>
      <w:r w:rsidR="00C9611D" w:rsidRPr="003618E3">
        <w:rPr>
          <w:rFonts w:eastAsia="ArialMT" w:cs="Arial"/>
          <w:i/>
          <w:iCs/>
          <w:lang w:val="de-DE"/>
        </w:rPr>
        <w:t xml:space="preserve">Cichorium intybus </w:t>
      </w:r>
      <w:r w:rsidR="00C9611D" w:rsidRPr="003618E3">
        <w:rPr>
          <w:rFonts w:eastAsia="ArialMT" w:cs="Arial"/>
          <w:lang w:val="de-DE"/>
        </w:rPr>
        <w:t xml:space="preserve">var. </w:t>
      </w:r>
      <w:r w:rsidR="00C9611D" w:rsidRPr="003618E3">
        <w:rPr>
          <w:rFonts w:eastAsia="ArialMT" w:cs="Arial"/>
          <w:i/>
          <w:iCs/>
          <w:lang w:val="de-DE"/>
        </w:rPr>
        <w:t xml:space="preserve">sativum </w:t>
      </w:r>
      <w:r w:rsidR="00C9611D" w:rsidRPr="003618E3">
        <w:rPr>
          <w:rFonts w:eastAsia="ArialMT" w:cs="Arial"/>
          <w:lang w:val="de-DE"/>
        </w:rPr>
        <w:t>(Wurzelzichorie</w:t>
      </w:r>
      <w:r w:rsidRPr="003618E3">
        <w:rPr>
          <w:rFonts w:cs="Arial"/>
          <w:lang w:val="de-DE"/>
        </w:rPr>
        <w:t>);</w:t>
      </w:r>
    </w:p>
    <w:p w:rsidR="002E40C1" w:rsidRPr="003618E3" w:rsidRDefault="002E40C1" w:rsidP="002E40C1">
      <w:pPr>
        <w:ind w:left="567"/>
        <w:rPr>
          <w:rFonts w:cs="Arial"/>
          <w:lang w:val="de-DE"/>
        </w:rPr>
      </w:pPr>
    </w:p>
    <w:p w:rsidR="002E40C1" w:rsidRPr="003618E3" w:rsidRDefault="002E40C1" w:rsidP="0042095D">
      <w:pPr>
        <w:autoSpaceDE w:val="0"/>
        <w:autoSpaceDN w:val="0"/>
        <w:adjustRightInd w:val="0"/>
        <w:ind w:left="1134" w:hanging="567"/>
        <w:jc w:val="left"/>
        <w:rPr>
          <w:rFonts w:cs="Arial"/>
          <w:lang w:val="de-DE"/>
        </w:rPr>
      </w:pPr>
      <w:r w:rsidRPr="003618E3">
        <w:rPr>
          <w:rFonts w:cs="Arial"/>
          <w:lang w:val="de-DE"/>
        </w:rPr>
        <w:t>(b)</w:t>
      </w:r>
      <w:r w:rsidRPr="003618E3">
        <w:rPr>
          <w:rFonts w:cs="Arial"/>
          <w:lang w:val="de-DE"/>
        </w:rPr>
        <w:tab/>
      </w:r>
      <w:r w:rsidR="00C9611D" w:rsidRPr="003618E3">
        <w:rPr>
          <w:rFonts w:eastAsia="ArialMT" w:cs="Arial"/>
          <w:lang w:val="de-DE"/>
        </w:rPr>
        <w:t xml:space="preserve">die Gattung </w:t>
      </w:r>
      <w:r w:rsidR="00C9611D" w:rsidRPr="003618E3">
        <w:rPr>
          <w:rFonts w:eastAsia="ArialMT" w:cs="Arial"/>
          <w:i/>
          <w:iCs/>
          <w:lang w:val="de-DE"/>
        </w:rPr>
        <w:t xml:space="preserve">Epichloe </w:t>
      </w:r>
      <w:r w:rsidR="00C9611D" w:rsidRPr="003618E3">
        <w:rPr>
          <w:rFonts w:eastAsia="ArialMT" w:cs="Arial"/>
          <w:lang w:val="de-DE"/>
        </w:rPr>
        <w:t xml:space="preserve">(ehemals </w:t>
      </w:r>
      <w:r w:rsidR="00C9611D" w:rsidRPr="003618E3">
        <w:rPr>
          <w:rFonts w:eastAsia="ArialMT" w:cs="Arial"/>
          <w:i/>
          <w:iCs/>
          <w:lang w:val="de-DE"/>
        </w:rPr>
        <w:t>Neotyphodium</w:t>
      </w:r>
      <w:r w:rsidR="00C9611D" w:rsidRPr="003618E3">
        <w:rPr>
          <w:rFonts w:eastAsia="ArialMT" w:cs="Arial"/>
          <w:lang w:val="de-DE"/>
        </w:rPr>
        <w:t xml:space="preserve">) </w:t>
      </w:r>
      <w:r w:rsidR="00577353" w:rsidRPr="003618E3">
        <w:rPr>
          <w:rFonts w:eastAsia="ArialMT" w:cs="Arial"/>
          <w:lang w:val="de-DE"/>
        </w:rPr>
        <w:t>wird in</w:t>
      </w:r>
      <w:r w:rsidR="00C9611D" w:rsidRPr="003618E3">
        <w:rPr>
          <w:rFonts w:eastAsia="ArialMT" w:cs="Arial"/>
          <w:lang w:val="de-DE"/>
        </w:rPr>
        <w:t xml:space="preserve"> Klasse 203 (</w:t>
      </w:r>
      <w:r w:rsidR="00C9611D" w:rsidRPr="003618E3">
        <w:rPr>
          <w:rFonts w:eastAsia="ArialMT" w:cs="Arial"/>
          <w:i/>
          <w:iCs/>
          <w:lang w:val="de-DE"/>
        </w:rPr>
        <w:t>Agrostis, Dactylis,</w:t>
      </w:r>
      <w:r w:rsidR="0042095D">
        <w:rPr>
          <w:rFonts w:eastAsia="ArialMT" w:cs="Arial"/>
          <w:i/>
          <w:iCs/>
          <w:lang w:val="de-DE"/>
        </w:rPr>
        <w:t xml:space="preserve"> </w:t>
      </w:r>
      <w:r w:rsidR="00C9611D" w:rsidRPr="003618E3">
        <w:rPr>
          <w:rFonts w:eastAsia="ArialMT" w:cs="Arial"/>
          <w:i/>
          <w:iCs/>
          <w:lang w:val="de-DE"/>
        </w:rPr>
        <w:t xml:space="preserve">Festuca, Festulolium, Lolium, Phalaris, Phleum </w:t>
      </w:r>
      <w:r w:rsidR="00C9611D" w:rsidRPr="003618E3">
        <w:rPr>
          <w:rFonts w:eastAsia="ArialMT" w:cs="Arial"/>
          <w:lang w:val="de-DE"/>
        </w:rPr>
        <w:t xml:space="preserve">und </w:t>
      </w:r>
      <w:r w:rsidR="00C9611D" w:rsidRPr="003618E3">
        <w:rPr>
          <w:rFonts w:eastAsia="ArialMT" w:cs="Arial"/>
          <w:i/>
          <w:iCs/>
          <w:lang w:val="de-DE"/>
        </w:rPr>
        <w:t>Poa</w:t>
      </w:r>
      <w:r w:rsidR="00C9611D" w:rsidRPr="003618E3">
        <w:rPr>
          <w:rFonts w:eastAsia="ArialMT" w:cs="Arial"/>
          <w:lang w:val="de-DE"/>
        </w:rPr>
        <w:t>) auf</w:t>
      </w:r>
      <w:r w:rsidR="00577353" w:rsidRPr="003618E3">
        <w:rPr>
          <w:rFonts w:eastAsia="ArialMT" w:cs="Arial"/>
          <w:lang w:val="de-DE"/>
        </w:rPr>
        <w:t>genom</w:t>
      </w:r>
      <w:r w:rsidR="00C9611D" w:rsidRPr="003618E3">
        <w:rPr>
          <w:rFonts w:eastAsia="ArialMT" w:cs="Arial"/>
          <w:lang w:val="de-DE"/>
        </w:rPr>
        <w:t>men</w:t>
      </w:r>
      <w:r w:rsidRPr="003618E3">
        <w:rPr>
          <w:rFonts w:cs="Arial"/>
          <w:lang w:val="de-DE"/>
        </w:rPr>
        <w:t>.</w:t>
      </w:r>
    </w:p>
    <w:p w:rsidR="00305C13" w:rsidRPr="003618E3" w:rsidRDefault="00305C13" w:rsidP="005773C7">
      <w:pPr>
        <w:rPr>
          <w:rFonts w:cs="Arial"/>
          <w:strike/>
          <w:lang w:val="de-DE"/>
        </w:rPr>
      </w:pPr>
    </w:p>
    <w:p w:rsidR="00FC12F2" w:rsidRPr="003618E3" w:rsidRDefault="00305C13" w:rsidP="005773C7">
      <w:pPr>
        <w:rPr>
          <w:lang w:val="de-DE"/>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976461" w:rsidRPr="003618E3">
        <w:rPr>
          <w:lang w:val="de-DE" w:eastAsia="ja-JP"/>
        </w:rPr>
        <w:t>Vorbehaltlich der Zustimmung des CAJ zu einem Entwurf des Dokuments</w:t>
      </w:r>
      <w:r w:rsidR="00976461" w:rsidRPr="003618E3">
        <w:rPr>
          <w:lang w:val="de-DE"/>
        </w:rPr>
        <w:t xml:space="preserve"> UPOV/EXN/DEN/1 </w:t>
      </w:r>
      <w:r w:rsidR="00976461" w:rsidRPr="003618E3">
        <w:rPr>
          <w:spacing w:val="-2"/>
          <w:lang w:val="de-DE"/>
        </w:rPr>
        <w:t>auf der Grundlage von Dokument</w:t>
      </w:r>
      <w:r w:rsidR="0042095D">
        <w:rPr>
          <w:lang w:val="de-DE"/>
        </w:rPr>
        <w:t xml:space="preserve"> </w:t>
      </w:r>
      <w:r w:rsidR="00976461" w:rsidRPr="003618E3">
        <w:rPr>
          <w:lang w:val="de-DE"/>
        </w:rPr>
        <w:t>UPOV/EXN/DEN/1 </w:t>
      </w:r>
      <w:r w:rsidR="00976461" w:rsidRPr="003618E3">
        <w:rPr>
          <w:lang w:val="de-DE" w:eastAsia="ja-JP"/>
        </w:rPr>
        <w:t xml:space="preserve">Draft 4 wird dem Rat </w:t>
      </w:r>
      <w:r w:rsidR="00976461" w:rsidRPr="002B3086">
        <w:rPr>
          <w:strike/>
          <w:highlight w:val="yellow"/>
          <w:lang w:val="de-DE" w:eastAsia="ja-JP"/>
        </w:rPr>
        <w:t>2020</w:t>
      </w:r>
      <w:r w:rsidR="00976461" w:rsidRPr="003618E3">
        <w:rPr>
          <w:lang w:val="de-DE" w:eastAsia="ja-JP"/>
        </w:rPr>
        <w:t xml:space="preserve"> ein vereinbarter Entwurf von</w:t>
      </w:r>
      <w:r w:rsidR="00976461" w:rsidRPr="003618E3">
        <w:rPr>
          <w:lang w:val="de-DE"/>
        </w:rPr>
        <w:t xml:space="preserve"> </w:t>
      </w:r>
      <w:r w:rsidR="00976461" w:rsidRPr="003618E3">
        <w:rPr>
          <w:lang w:val="de-DE" w:eastAsia="ja-JP"/>
        </w:rPr>
        <w:t xml:space="preserve">Dokument </w:t>
      </w:r>
      <w:r w:rsidR="00976461" w:rsidRPr="003618E3">
        <w:rPr>
          <w:lang w:val="de-DE"/>
        </w:rPr>
        <w:t>UPOV/EXN/DEN/1</w:t>
      </w:r>
      <w:r w:rsidR="00976461" w:rsidRPr="003618E3">
        <w:rPr>
          <w:lang w:val="de-DE" w:eastAsia="ja-JP"/>
        </w:rPr>
        <w:t xml:space="preserve"> „Erläuterungen zu So</w:t>
      </w:r>
      <w:r w:rsidR="0042095D">
        <w:rPr>
          <w:lang w:val="de-DE" w:eastAsia="ja-JP"/>
        </w:rPr>
        <w:t>rtenbezeichnungen nach dem UPOV</w:t>
      </w:r>
      <w:r w:rsidR="0042095D">
        <w:rPr>
          <w:lang w:val="de-DE" w:eastAsia="ja-JP"/>
        </w:rPr>
        <w:noBreakHyphen/>
      </w:r>
      <w:r w:rsidR="00976461" w:rsidRPr="003618E3">
        <w:rPr>
          <w:lang w:val="de-DE" w:eastAsia="ja-JP"/>
        </w:rPr>
        <w:t xml:space="preserve">Übereinkommen“ </w:t>
      </w:r>
      <w:r w:rsidR="00976461" w:rsidRPr="003618E3">
        <w:rPr>
          <w:lang w:val="de-DE"/>
        </w:rPr>
        <w:t>zur Annahme unterbreitet</w:t>
      </w:r>
      <w:r w:rsidR="00FC12F2" w:rsidRPr="003618E3">
        <w:rPr>
          <w:lang w:val="de-DE"/>
        </w:rPr>
        <w:t>.</w:t>
      </w:r>
    </w:p>
    <w:p w:rsidR="00FC12F2" w:rsidRPr="003618E3" w:rsidRDefault="00FC12F2" w:rsidP="005773C7">
      <w:pPr>
        <w:rPr>
          <w:lang w:val="de-DE"/>
        </w:rPr>
      </w:pPr>
    </w:p>
    <w:p w:rsidR="002E2B26" w:rsidRPr="003618E3" w:rsidRDefault="00C154B3" w:rsidP="00EA3465">
      <w:pPr>
        <w:pStyle w:val="Heading3"/>
        <w:keepLines/>
        <w:rPr>
          <w:lang w:val="de-DE"/>
        </w:rPr>
      </w:pPr>
      <w:bookmarkStart w:id="25" w:name="_Toc53060471"/>
      <w:r w:rsidRPr="003618E3">
        <w:rPr>
          <w:lang w:val="de-DE"/>
        </w:rPr>
        <w:t>Entwicklungen in der Technischen Arbeitsgruppe für Gemüsearten</w:t>
      </w:r>
      <w:r w:rsidR="002E2B26" w:rsidRPr="003618E3">
        <w:rPr>
          <w:lang w:val="de-DE"/>
        </w:rPr>
        <w:t xml:space="preserve"> (TWV)</w:t>
      </w:r>
      <w:bookmarkEnd w:id="25"/>
    </w:p>
    <w:p w:rsidR="002E2B26" w:rsidRPr="003618E3" w:rsidRDefault="002E2B26" w:rsidP="00EA3465">
      <w:pPr>
        <w:keepNext/>
        <w:keepLines/>
        <w:rPr>
          <w:lang w:val="de-DE"/>
        </w:rPr>
      </w:pPr>
    </w:p>
    <w:p w:rsidR="002E2B26" w:rsidRPr="0042095D" w:rsidRDefault="002E2B26" w:rsidP="00EA3465">
      <w:pPr>
        <w:keepNext/>
        <w:keepLines/>
        <w:rPr>
          <w:lang w:val="de-DE"/>
        </w:rPr>
      </w:pPr>
      <w:r w:rsidRPr="0042095D">
        <w:rPr>
          <w:lang w:val="de-DE"/>
        </w:rPr>
        <w:fldChar w:fldCharType="begin"/>
      </w:r>
      <w:r w:rsidRPr="0042095D">
        <w:rPr>
          <w:lang w:val="de-DE"/>
        </w:rPr>
        <w:instrText xml:space="preserve"> AUTONUM  </w:instrText>
      </w:r>
      <w:r w:rsidRPr="0042095D">
        <w:rPr>
          <w:lang w:val="de-DE"/>
        </w:rPr>
        <w:fldChar w:fldCharType="end"/>
      </w:r>
      <w:r w:rsidRPr="0042095D">
        <w:rPr>
          <w:lang w:val="de-DE"/>
        </w:rPr>
        <w:tab/>
      </w:r>
      <w:r w:rsidR="00C154B3" w:rsidRPr="0042095D">
        <w:rPr>
          <w:lang w:val="de-DE"/>
        </w:rPr>
        <w:t xml:space="preserve">Die </w:t>
      </w:r>
      <w:r w:rsidRPr="0042095D">
        <w:rPr>
          <w:lang w:val="de-DE"/>
        </w:rPr>
        <w:t>TWV</w:t>
      </w:r>
      <w:r w:rsidR="00C154B3" w:rsidRPr="0042095D">
        <w:rPr>
          <w:lang w:val="de-DE"/>
        </w:rPr>
        <w:t xml:space="preserve"> hat auf ihrer vierundfünfzigsten Tagung, die vom 11. bis 15. Mai 2020 stattfand, zur Kenntnis genommen, dass der TC auf seiner fünfundfünfzigsten Tagung vereinbart hatte, eine Überarbeitung der Klassenliste</w:t>
      </w:r>
      <w:r w:rsidRPr="0042095D">
        <w:rPr>
          <w:lang w:val="de-DE"/>
        </w:rPr>
        <w:t xml:space="preserve"> in </w:t>
      </w:r>
      <w:r w:rsidR="006F5FAA" w:rsidRPr="0042095D">
        <w:rPr>
          <w:lang w:val="de-DE"/>
        </w:rPr>
        <w:t>Dokument</w:t>
      </w:r>
      <w:r w:rsidRPr="0042095D">
        <w:rPr>
          <w:lang w:val="de-DE"/>
        </w:rPr>
        <w:t xml:space="preserve"> UPOV/INF/12/5</w:t>
      </w:r>
      <w:r w:rsidR="00C154B3" w:rsidRPr="0042095D">
        <w:rPr>
          <w:lang w:val="de-DE"/>
        </w:rPr>
        <w:t xml:space="preserve"> vorzuschlagen, um</w:t>
      </w:r>
      <w:r w:rsidR="006824DF" w:rsidRPr="0042095D">
        <w:rPr>
          <w:lang w:val="de-DE"/>
        </w:rPr>
        <w:t xml:space="preserve"> Wurzelzichorie aus </w:t>
      </w:r>
      <w:r w:rsidRPr="0042095D">
        <w:rPr>
          <w:lang w:val="de-DE"/>
        </w:rPr>
        <w:t xml:space="preserve"> </w:t>
      </w:r>
      <w:r w:rsidR="006824DF" w:rsidRPr="0042095D">
        <w:rPr>
          <w:lang w:val="de-DE"/>
        </w:rPr>
        <w:t>der Klasse 205 zu entfernen und eine neue Sortenbezeichnungsklasse</w:t>
      </w:r>
      <w:r w:rsidRPr="0042095D">
        <w:rPr>
          <w:lang w:val="de-DE"/>
        </w:rPr>
        <w:t xml:space="preserve"> 205B</w:t>
      </w:r>
      <w:r w:rsidR="006824DF" w:rsidRPr="0042095D">
        <w:rPr>
          <w:lang w:val="de-DE"/>
        </w:rPr>
        <w:t xml:space="preserve"> zu schaffen </w:t>
      </w:r>
      <w:r w:rsidRPr="0042095D">
        <w:rPr>
          <w:lang w:val="de-DE"/>
        </w:rPr>
        <w:t>(</w:t>
      </w:r>
      <w:r w:rsidR="004B66FB" w:rsidRPr="0042095D">
        <w:rPr>
          <w:lang w:val="de-DE"/>
        </w:rPr>
        <w:t>vergleiche</w:t>
      </w:r>
      <w:r w:rsidRPr="0042095D">
        <w:rPr>
          <w:lang w:val="de-DE"/>
        </w:rPr>
        <w:t xml:space="preserve"> </w:t>
      </w:r>
      <w:r w:rsidR="006F5FAA" w:rsidRPr="0042095D">
        <w:rPr>
          <w:lang w:val="de-DE"/>
        </w:rPr>
        <w:t>Dokument</w:t>
      </w:r>
      <w:r w:rsidRPr="0042095D">
        <w:rPr>
          <w:lang w:val="de-DE"/>
        </w:rPr>
        <w:t xml:space="preserve"> TWV/54/9 </w:t>
      </w:r>
      <w:r w:rsidR="006824DF" w:rsidRPr="0042095D">
        <w:rPr>
          <w:lang w:val="de-DE"/>
        </w:rPr>
        <w:t>„</w:t>
      </w:r>
      <w:r w:rsidR="00C77A7C" w:rsidRPr="0042095D">
        <w:rPr>
          <w:lang w:val="de-DE"/>
        </w:rPr>
        <w:t>Report</w:t>
      </w:r>
      <w:r w:rsidR="006824DF" w:rsidRPr="0042095D">
        <w:rPr>
          <w:lang w:val="de-DE"/>
        </w:rPr>
        <w:t>“</w:t>
      </w:r>
      <w:r w:rsidRPr="0042095D">
        <w:rPr>
          <w:lang w:val="de-DE"/>
        </w:rPr>
        <w:t xml:space="preserve">, </w:t>
      </w:r>
      <w:r w:rsidR="004B66FB" w:rsidRPr="0042095D">
        <w:rPr>
          <w:lang w:val="de-DE"/>
        </w:rPr>
        <w:t>Absatz</w:t>
      </w:r>
      <w:r w:rsidR="0042095D" w:rsidRPr="0042095D">
        <w:rPr>
          <w:lang w:val="de-DE"/>
        </w:rPr>
        <w:t> </w:t>
      </w:r>
      <w:r w:rsidRPr="0042095D">
        <w:rPr>
          <w:lang w:val="de-DE"/>
        </w:rPr>
        <w:t xml:space="preserve">65 </w:t>
      </w:r>
      <w:r w:rsidR="006824DF" w:rsidRPr="0042095D">
        <w:rPr>
          <w:lang w:val="de-DE"/>
        </w:rPr>
        <w:t>bis</w:t>
      </w:r>
      <w:r w:rsidR="0042095D" w:rsidRPr="0042095D">
        <w:rPr>
          <w:lang w:val="de-DE"/>
        </w:rPr>
        <w:t> </w:t>
      </w:r>
      <w:r w:rsidRPr="0042095D">
        <w:rPr>
          <w:lang w:val="de-DE"/>
        </w:rPr>
        <w:t>67):</w:t>
      </w:r>
    </w:p>
    <w:p w:rsidR="002E2B26" w:rsidRPr="003618E3" w:rsidRDefault="002E2B26" w:rsidP="00EA3465">
      <w:pPr>
        <w:keepNext/>
        <w:keepLines/>
        <w:rPr>
          <w:lang w:val="de-DE"/>
        </w:rPr>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2E2B26" w:rsidRPr="003618E3" w:rsidTr="002E2B26">
        <w:trPr>
          <w:cantSplit/>
        </w:trPr>
        <w:tc>
          <w:tcPr>
            <w:tcW w:w="1277" w:type="dxa"/>
          </w:tcPr>
          <w:p w:rsidR="002E2B26" w:rsidRPr="003618E3" w:rsidRDefault="006824DF" w:rsidP="00EA3465">
            <w:pPr>
              <w:keepNext/>
              <w:keepLines/>
              <w:spacing w:before="40" w:after="40"/>
              <w:jc w:val="left"/>
              <w:rPr>
                <w:sz w:val="18"/>
                <w:szCs w:val="18"/>
                <w:lang w:val="de-DE"/>
              </w:rPr>
            </w:pPr>
            <w:r w:rsidRPr="003618E3">
              <w:rPr>
                <w:sz w:val="18"/>
                <w:szCs w:val="18"/>
                <w:lang w:val="de-DE"/>
              </w:rPr>
              <w:t>K</w:t>
            </w:r>
            <w:r w:rsidR="002E2B26" w:rsidRPr="003618E3">
              <w:rPr>
                <w:sz w:val="18"/>
                <w:szCs w:val="18"/>
                <w:lang w:val="de-DE"/>
              </w:rPr>
              <w:t>lass</w:t>
            </w:r>
            <w:r w:rsidRPr="003618E3">
              <w:rPr>
                <w:sz w:val="18"/>
                <w:szCs w:val="18"/>
                <w:lang w:val="de-DE"/>
              </w:rPr>
              <w:t>e</w:t>
            </w:r>
            <w:r w:rsidR="002E2B26" w:rsidRPr="003618E3">
              <w:rPr>
                <w:sz w:val="18"/>
                <w:szCs w:val="18"/>
                <w:lang w:val="de-DE"/>
              </w:rPr>
              <w:t xml:space="preserve"> 205</w:t>
            </w:r>
          </w:p>
        </w:tc>
        <w:tc>
          <w:tcPr>
            <w:tcW w:w="4473" w:type="dxa"/>
          </w:tcPr>
          <w:p w:rsidR="002E2B26" w:rsidRPr="003618E3" w:rsidRDefault="002E2B26" w:rsidP="00EA3465">
            <w:pPr>
              <w:keepNext/>
              <w:keepLines/>
              <w:spacing w:before="40" w:after="40"/>
              <w:jc w:val="left"/>
              <w:rPr>
                <w:sz w:val="18"/>
                <w:szCs w:val="18"/>
                <w:lang w:val="de-DE"/>
              </w:rPr>
            </w:pPr>
            <w:r w:rsidRPr="003618E3">
              <w:rPr>
                <w:sz w:val="18"/>
                <w:szCs w:val="18"/>
                <w:lang w:val="de-DE"/>
              </w:rPr>
              <w:t xml:space="preserve">Cichorium, Lactuca </w:t>
            </w:r>
          </w:p>
        </w:tc>
        <w:tc>
          <w:tcPr>
            <w:tcW w:w="4034" w:type="dxa"/>
          </w:tcPr>
          <w:p w:rsidR="002E2B26" w:rsidRPr="003618E3" w:rsidRDefault="002E2B26" w:rsidP="00EA3465">
            <w:pPr>
              <w:keepNext/>
              <w:keepLines/>
              <w:spacing w:before="40" w:after="40"/>
              <w:jc w:val="left"/>
              <w:rPr>
                <w:sz w:val="18"/>
                <w:szCs w:val="18"/>
                <w:lang w:val="de-DE"/>
              </w:rPr>
            </w:pPr>
            <w:r w:rsidRPr="003618E3">
              <w:rPr>
                <w:sz w:val="18"/>
                <w:szCs w:val="18"/>
                <w:lang w:val="de-DE"/>
              </w:rPr>
              <w:t>CICHO;  LACTU</w:t>
            </w:r>
          </w:p>
        </w:tc>
      </w:tr>
      <w:tr w:rsidR="002E2B26" w:rsidRPr="003618E3" w:rsidTr="002E2B26">
        <w:trPr>
          <w:cantSplit/>
        </w:trPr>
        <w:tc>
          <w:tcPr>
            <w:tcW w:w="1277" w:type="dxa"/>
          </w:tcPr>
          <w:p w:rsidR="002E2B26" w:rsidRPr="003618E3" w:rsidRDefault="006824DF" w:rsidP="00EA3465">
            <w:pPr>
              <w:keepNext/>
              <w:keepLines/>
              <w:spacing w:before="40" w:after="40"/>
              <w:jc w:val="left"/>
              <w:rPr>
                <w:sz w:val="18"/>
                <w:szCs w:val="18"/>
                <w:u w:val="single"/>
                <w:shd w:val="pct15" w:color="auto" w:fill="FFFFFF"/>
                <w:lang w:val="de-DE"/>
              </w:rPr>
            </w:pPr>
            <w:r w:rsidRPr="003618E3">
              <w:rPr>
                <w:sz w:val="18"/>
                <w:szCs w:val="18"/>
                <w:u w:val="single"/>
                <w:shd w:val="pct15" w:color="auto" w:fill="FFFFFF"/>
                <w:lang w:val="de-DE"/>
              </w:rPr>
              <w:t>[K</w:t>
            </w:r>
            <w:r w:rsidR="002E2B26" w:rsidRPr="003618E3">
              <w:rPr>
                <w:sz w:val="18"/>
                <w:szCs w:val="18"/>
                <w:u w:val="single"/>
                <w:shd w:val="pct15" w:color="auto" w:fill="FFFFFF"/>
                <w:lang w:val="de-DE"/>
              </w:rPr>
              <w:t>lass</w:t>
            </w:r>
            <w:r w:rsidRPr="003618E3">
              <w:rPr>
                <w:sz w:val="18"/>
                <w:szCs w:val="18"/>
                <w:u w:val="single"/>
                <w:shd w:val="pct15" w:color="auto" w:fill="FFFFFF"/>
                <w:lang w:val="de-DE"/>
              </w:rPr>
              <w:t>e</w:t>
            </w:r>
            <w:r w:rsidR="002E2B26" w:rsidRPr="003618E3">
              <w:rPr>
                <w:sz w:val="18"/>
                <w:szCs w:val="18"/>
                <w:u w:val="single"/>
                <w:shd w:val="pct15" w:color="auto" w:fill="FFFFFF"/>
                <w:lang w:val="de-DE"/>
              </w:rPr>
              <w:t xml:space="preserve"> 205B</w:t>
            </w:r>
          </w:p>
        </w:tc>
        <w:tc>
          <w:tcPr>
            <w:tcW w:w="4473" w:type="dxa"/>
          </w:tcPr>
          <w:p w:rsidR="002E2B26" w:rsidRPr="003618E3" w:rsidRDefault="002E2B26" w:rsidP="00EA3465">
            <w:pPr>
              <w:keepNext/>
              <w:keepLines/>
              <w:spacing w:before="40" w:after="40"/>
              <w:jc w:val="left"/>
              <w:rPr>
                <w:sz w:val="18"/>
                <w:szCs w:val="18"/>
                <w:u w:val="single"/>
                <w:shd w:val="pct15" w:color="auto" w:fill="FFFFFF"/>
                <w:lang w:val="de-DE"/>
              </w:rPr>
            </w:pPr>
            <w:r w:rsidRPr="003618E3">
              <w:rPr>
                <w:bCs/>
                <w:sz w:val="18"/>
                <w:szCs w:val="18"/>
                <w:u w:val="single"/>
                <w:shd w:val="pct15" w:color="auto" w:fill="FFFFFF"/>
                <w:lang w:val="de-DE"/>
              </w:rPr>
              <w:t>Cichorium intybus L. var. sativum</w:t>
            </w:r>
            <w:r w:rsidRPr="003618E3">
              <w:rPr>
                <w:sz w:val="18"/>
                <w:szCs w:val="18"/>
                <w:vertAlign w:val="superscript"/>
                <w:lang w:val="de-DE"/>
              </w:rPr>
              <w:t xml:space="preserve"> </w:t>
            </w:r>
          </w:p>
        </w:tc>
        <w:tc>
          <w:tcPr>
            <w:tcW w:w="4034" w:type="dxa"/>
          </w:tcPr>
          <w:p w:rsidR="002E2B26" w:rsidRPr="003618E3" w:rsidRDefault="002E2B26" w:rsidP="00EA3465">
            <w:pPr>
              <w:keepNext/>
              <w:keepLines/>
              <w:spacing w:before="40" w:after="40"/>
              <w:jc w:val="left"/>
              <w:rPr>
                <w:sz w:val="18"/>
                <w:szCs w:val="18"/>
                <w:u w:val="single"/>
                <w:shd w:val="pct15" w:color="auto" w:fill="FFFFFF"/>
                <w:lang w:val="de-DE"/>
              </w:rPr>
            </w:pPr>
            <w:r w:rsidRPr="003618E3">
              <w:rPr>
                <w:sz w:val="18"/>
                <w:szCs w:val="18"/>
                <w:u w:val="single"/>
                <w:shd w:val="pct15" w:color="auto" w:fill="FFFFFF"/>
                <w:lang w:val="de-DE"/>
              </w:rPr>
              <w:t>CICHO_INT_SAT]</w:t>
            </w:r>
          </w:p>
        </w:tc>
      </w:tr>
    </w:tbl>
    <w:p w:rsidR="002E2B26" w:rsidRPr="003618E3" w:rsidRDefault="002E2B26" w:rsidP="00FE41F5">
      <w:pPr>
        <w:rPr>
          <w:lang w:val="de-DE"/>
        </w:rPr>
      </w:pPr>
    </w:p>
    <w:p w:rsidR="002E2B26" w:rsidRPr="003618E3" w:rsidRDefault="002E2B26" w:rsidP="002E2B26">
      <w:pPr>
        <w:rPr>
          <w:rFonts w:cs="Arial"/>
          <w:lang w:val="de-DE"/>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FC685E" w:rsidRPr="003618E3">
        <w:rPr>
          <w:lang w:val="de-DE"/>
        </w:rPr>
        <w:t>Die</w:t>
      </w:r>
      <w:r w:rsidRPr="003618E3">
        <w:rPr>
          <w:lang w:val="de-DE"/>
        </w:rPr>
        <w:t xml:space="preserve"> TWV n</w:t>
      </w:r>
      <w:r w:rsidR="00FC685E" w:rsidRPr="003618E3">
        <w:rPr>
          <w:lang w:val="de-DE"/>
        </w:rPr>
        <w:t xml:space="preserve">ahm zur Kenntnis, dass </w:t>
      </w:r>
      <w:r w:rsidR="00E63212" w:rsidRPr="003618E3">
        <w:rPr>
          <w:lang w:val="de-DE"/>
        </w:rPr>
        <w:t>mit K</w:t>
      </w:r>
      <w:r w:rsidRPr="003618E3">
        <w:rPr>
          <w:lang w:val="de-DE"/>
        </w:rPr>
        <w:t>lass</w:t>
      </w:r>
      <w:r w:rsidR="00E63212" w:rsidRPr="003618E3">
        <w:rPr>
          <w:lang w:val="de-DE"/>
        </w:rPr>
        <w:t>e</w:t>
      </w:r>
      <w:r w:rsidRPr="003618E3">
        <w:rPr>
          <w:lang w:val="de-DE"/>
        </w:rPr>
        <w:t xml:space="preserve"> 205B</w:t>
      </w:r>
      <w:r w:rsidR="00E63212" w:rsidRPr="003618E3">
        <w:rPr>
          <w:lang w:val="de-DE"/>
        </w:rPr>
        <w:t xml:space="preserve"> zwei Unterarten verschiedenen Sortenbezeichnungsklassen zugeordnet werden:</w:t>
      </w:r>
      <w:r w:rsidRPr="003618E3">
        <w:rPr>
          <w:lang w:val="de-DE"/>
        </w:rPr>
        <w:t xml:space="preserve"> </w:t>
      </w:r>
      <w:r w:rsidR="00E727A8" w:rsidRPr="003618E3">
        <w:rPr>
          <w:lang w:val="de-DE"/>
        </w:rPr>
        <w:t xml:space="preserve">die Blattzichorie </w:t>
      </w:r>
      <w:r w:rsidRPr="003618E3">
        <w:rPr>
          <w:lang w:val="de-DE"/>
        </w:rPr>
        <w:t>(CICHO_INT_</w:t>
      </w:r>
      <w:r w:rsidR="00E727A8" w:rsidRPr="003618E3">
        <w:rPr>
          <w:lang w:val="de-DE"/>
        </w:rPr>
        <w:t>FOL) der</w:t>
      </w:r>
      <w:r w:rsidRPr="003618E3">
        <w:rPr>
          <w:lang w:val="de-DE"/>
        </w:rPr>
        <w:t xml:space="preserve"> </w:t>
      </w:r>
      <w:r w:rsidR="00E727A8" w:rsidRPr="003618E3">
        <w:rPr>
          <w:lang w:val="de-DE"/>
        </w:rPr>
        <w:t>K</w:t>
      </w:r>
      <w:r w:rsidRPr="003618E3">
        <w:rPr>
          <w:lang w:val="de-DE"/>
        </w:rPr>
        <w:t>lass</w:t>
      </w:r>
      <w:r w:rsidR="00E727A8" w:rsidRPr="003618E3">
        <w:rPr>
          <w:lang w:val="de-DE"/>
        </w:rPr>
        <w:t>e 205</w:t>
      </w:r>
      <w:r w:rsidRPr="003618E3">
        <w:rPr>
          <w:lang w:val="de-DE"/>
        </w:rPr>
        <w:t xml:space="preserve"> </w:t>
      </w:r>
      <w:r w:rsidR="00E727A8" w:rsidRPr="003618E3">
        <w:rPr>
          <w:lang w:val="de-DE"/>
        </w:rPr>
        <w:t>u</w:t>
      </w:r>
      <w:r w:rsidRPr="003618E3">
        <w:rPr>
          <w:lang w:val="de-DE"/>
        </w:rPr>
        <w:t xml:space="preserve">nd </w:t>
      </w:r>
      <w:r w:rsidR="00E727A8" w:rsidRPr="003618E3">
        <w:rPr>
          <w:lang w:val="de-DE"/>
        </w:rPr>
        <w:t xml:space="preserve">die </w:t>
      </w:r>
      <w:r w:rsidR="00E727A8" w:rsidRPr="003618E3">
        <w:rPr>
          <w:rFonts w:eastAsia="ArialMT" w:cs="Arial"/>
          <w:lang w:val="de-DE"/>
        </w:rPr>
        <w:t>Wurzelzichorie</w:t>
      </w:r>
      <w:r w:rsidR="00E727A8" w:rsidRPr="003618E3">
        <w:rPr>
          <w:lang w:val="de-DE"/>
        </w:rPr>
        <w:t xml:space="preserve"> </w:t>
      </w:r>
      <w:r w:rsidRPr="003618E3">
        <w:rPr>
          <w:lang w:val="de-DE"/>
        </w:rPr>
        <w:t xml:space="preserve">(CICHO_INT_SAT) </w:t>
      </w:r>
      <w:r w:rsidR="00E727A8" w:rsidRPr="003618E3">
        <w:rPr>
          <w:lang w:val="de-DE"/>
        </w:rPr>
        <w:t>der neuen Klasse</w:t>
      </w:r>
      <w:r w:rsidR="0042095D">
        <w:rPr>
          <w:lang w:val="de-DE"/>
        </w:rPr>
        <w:t xml:space="preserve"> 205B. </w:t>
      </w:r>
      <w:r w:rsidR="00E727A8" w:rsidRPr="003618E3">
        <w:rPr>
          <w:lang w:val="de-DE"/>
        </w:rPr>
        <w:t>Die</w:t>
      </w:r>
      <w:r w:rsidRPr="003618E3">
        <w:rPr>
          <w:lang w:val="de-DE"/>
        </w:rPr>
        <w:t xml:space="preserve"> TWV</w:t>
      </w:r>
      <w:r w:rsidRPr="003618E3">
        <w:rPr>
          <w:rFonts w:cs="Arial"/>
          <w:lang w:val="de-DE"/>
        </w:rPr>
        <w:t xml:space="preserve"> </w:t>
      </w:r>
      <w:r w:rsidR="00E727A8" w:rsidRPr="003618E3">
        <w:rPr>
          <w:rFonts w:cs="Arial"/>
          <w:lang w:val="de-DE"/>
        </w:rPr>
        <w:t>erklärte, rund 1200 Sorten mit dem UPOV-Code CICHO_INT in der</w:t>
      </w:r>
      <w:r w:rsidRPr="003618E3">
        <w:rPr>
          <w:rFonts w:cs="Arial"/>
          <w:lang w:val="de-DE"/>
        </w:rPr>
        <w:t xml:space="preserve"> PLUTO</w:t>
      </w:r>
      <w:r w:rsidR="00E727A8" w:rsidRPr="003618E3">
        <w:rPr>
          <w:rFonts w:cs="Arial"/>
          <w:lang w:val="de-DE"/>
        </w:rPr>
        <w:t>-D</w:t>
      </w:r>
      <w:r w:rsidR="006E6B62" w:rsidRPr="003618E3">
        <w:rPr>
          <w:rFonts w:cs="Arial"/>
          <w:lang w:val="de-DE"/>
        </w:rPr>
        <w:t xml:space="preserve">atenbank </w:t>
      </w:r>
      <w:r w:rsidR="00E727A8" w:rsidRPr="003618E3">
        <w:rPr>
          <w:rFonts w:cs="Arial"/>
          <w:lang w:val="de-DE"/>
        </w:rPr>
        <w:t xml:space="preserve">seien keiner der beiden Klassen mit Sicherheit zuzuordnen. </w:t>
      </w:r>
    </w:p>
    <w:p w:rsidR="002E2B26" w:rsidRPr="003618E3" w:rsidRDefault="002E2B26" w:rsidP="002E2B26">
      <w:pPr>
        <w:rPr>
          <w:lang w:val="de-DE"/>
        </w:rPr>
      </w:pPr>
    </w:p>
    <w:p w:rsidR="002E2B26" w:rsidRPr="003618E3" w:rsidRDefault="002E2B26" w:rsidP="002E2B26">
      <w:pPr>
        <w:keepNext/>
        <w:rPr>
          <w:lang w:val="de-DE"/>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E727A8" w:rsidRPr="003618E3">
        <w:rPr>
          <w:lang w:val="de-DE"/>
        </w:rPr>
        <w:t xml:space="preserve">Die </w:t>
      </w:r>
      <w:r w:rsidRPr="003618E3">
        <w:rPr>
          <w:lang w:val="de-DE"/>
        </w:rPr>
        <w:t>TWV</w:t>
      </w:r>
      <w:r w:rsidR="00E727A8" w:rsidRPr="003618E3">
        <w:rPr>
          <w:lang w:val="de-DE"/>
        </w:rPr>
        <w:t xml:space="preserve"> nahm die von Teilnehmenden </w:t>
      </w:r>
      <w:r w:rsidR="003618E3" w:rsidRPr="003618E3">
        <w:rPr>
          <w:lang w:val="de-DE"/>
        </w:rPr>
        <w:t>geäußerten</w:t>
      </w:r>
      <w:r w:rsidR="00E727A8" w:rsidRPr="003618E3">
        <w:rPr>
          <w:lang w:val="de-DE"/>
        </w:rPr>
        <w:t xml:space="preserve"> Bedenken zur Kenntnis und vereinbarte, </w:t>
      </w:r>
      <w:r w:rsidR="006E6B62" w:rsidRPr="003618E3">
        <w:rPr>
          <w:lang w:val="de-DE"/>
        </w:rPr>
        <w:t>die vorgeschlagene Teilung der Bezeichnungsklasse 205 in diesem Stadium noch nicht zu unterstützen. Die</w:t>
      </w:r>
      <w:r w:rsidRPr="003618E3">
        <w:rPr>
          <w:lang w:val="de-DE"/>
        </w:rPr>
        <w:t xml:space="preserve"> TWV </w:t>
      </w:r>
      <w:r w:rsidR="006E6B62" w:rsidRPr="003618E3">
        <w:rPr>
          <w:lang w:val="de-DE"/>
        </w:rPr>
        <w:t>vereinbarte, dass der Vorschlag, eine Klasse 205B nicht einzuführen, 2020 vom</w:t>
      </w:r>
      <w:r w:rsidR="006B579A" w:rsidRPr="003618E3">
        <w:rPr>
          <w:lang w:val="de-DE"/>
        </w:rPr>
        <w:t xml:space="preserve"> TC </w:t>
      </w:r>
      <w:r w:rsidR="00530CC8" w:rsidRPr="003618E3">
        <w:rPr>
          <w:lang w:val="de-DE"/>
        </w:rPr>
        <w:t xml:space="preserve">geprüft wird. </w:t>
      </w:r>
    </w:p>
    <w:p w:rsidR="002E2B26" w:rsidRPr="003618E3" w:rsidRDefault="002E2B26" w:rsidP="002E2B26">
      <w:pPr>
        <w:keepNext/>
        <w:rPr>
          <w:lang w:val="de-DE"/>
        </w:rPr>
      </w:pPr>
    </w:p>
    <w:p w:rsidR="002E2B26" w:rsidRPr="003618E3" w:rsidRDefault="00530CC8" w:rsidP="002E2B26">
      <w:pPr>
        <w:pStyle w:val="Heading3"/>
        <w:rPr>
          <w:lang w:val="de-DE"/>
        </w:rPr>
      </w:pPr>
      <w:bookmarkStart w:id="26" w:name="_Toc53060472"/>
      <w:r w:rsidRPr="003618E3">
        <w:rPr>
          <w:lang w:val="de-DE"/>
        </w:rPr>
        <w:t>Vorschlag</w:t>
      </w:r>
      <w:bookmarkEnd w:id="26"/>
      <w:r w:rsidRPr="003618E3">
        <w:rPr>
          <w:lang w:val="de-DE"/>
        </w:rPr>
        <w:t xml:space="preserve"> </w:t>
      </w:r>
    </w:p>
    <w:p w:rsidR="002E2B26" w:rsidRPr="003618E3" w:rsidRDefault="002E2B26" w:rsidP="002E2B26">
      <w:pPr>
        <w:keepNext/>
        <w:rPr>
          <w:lang w:val="de-DE"/>
        </w:rPr>
      </w:pPr>
    </w:p>
    <w:p w:rsidR="002E2B26" w:rsidRPr="003618E3" w:rsidRDefault="002E2B26" w:rsidP="005773C7">
      <w:pPr>
        <w:rPr>
          <w:spacing w:val="-2"/>
          <w:lang w:val="de-DE"/>
        </w:rPr>
      </w:pPr>
      <w:r w:rsidRPr="003618E3">
        <w:rPr>
          <w:spacing w:val="-2"/>
          <w:lang w:val="de-DE"/>
        </w:rPr>
        <w:fldChar w:fldCharType="begin"/>
      </w:r>
      <w:r w:rsidRPr="003618E3">
        <w:rPr>
          <w:spacing w:val="-2"/>
          <w:lang w:val="de-DE"/>
        </w:rPr>
        <w:instrText xml:space="preserve"> AUTONUM  </w:instrText>
      </w:r>
      <w:r w:rsidRPr="003618E3">
        <w:rPr>
          <w:spacing w:val="-2"/>
          <w:lang w:val="de-DE"/>
        </w:rPr>
        <w:fldChar w:fldCharType="end"/>
      </w:r>
      <w:r w:rsidRPr="003618E3">
        <w:rPr>
          <w:spacing w:val="-2"/>
          <w:lang w:val="de-DE"/>
        </w:rPr>
        <w:tab/>
      </w:r>
      <w:r w:rsidR="00530CC8" w:rsidRPr="003618E3">
        <w:rPr>
          <w:spacing w:val="-2"/>
          <w:lang w:val="de-DE"/>
        </w:rPr>
        <w:t xml:space="preserve">Es wird vorgeschlagen, dass der </w:t>
      </w:r>
      <w:r w:rsidR="003510A8" w:rsidRPr="003618E3">
        <w:rPr>
          <w:spacing w:val="-2"/>
          <w:lang w:val="de-DE"/>
        </w:rPr>
        <w:t xml:space="preserve">TC </w:t>
      </w:r>
      <w:r w:rsidR="00530CC8" w:rsidRPr="003618E3">
        <w:rPr>
          <w:spacing w:val="-2"/>
          <w:lang w:val="de-DE"/>
        </w:rPr>
        <w:t xml:space="preserve">den Antrag der TWV </w:t>
      </w:r>
      <w:r w:rsidR="00530CC8" w:rsidRPr="003618E3">
        <w:rPr>
          <w:lang w:val="de-DE"/>
        </w:rPr>
        <w:t>auf ihrer vierundfünfzigsten Tagung</w:t>
      </w:r>
      <w:r w:rsidR="00FB1888" w:rsidRPr="003618E3">
        <w:rPr>
          <w:lang w:val="de-DE"/>
        </w:rPr>
        <w:t xml:space="preserve"> prüft</w:t>
      </w:r>
      <w:r w:rsidR="00530CC8" w:rsidRPr="003618E3">
        <w:rPr>
          <w:lang w:val="de-DE"/>
        </w:rPr>
        <w:t xml:space="preserve">, die Klasse </w:t>
      </w:r>
      <w:r w:rsidR="00472D14" w:rsidRPr="003618E3">
        <w:rPr>
          <w:lang w:val="de-DE"/>
        </w:rPr>
        <w:t>205 nicht zu teilen</w:t>
      </w:r>
      <w:r w:rsidR="00FB1888" w:rsidRPr="003618E3">
        <w:rPr>
          <w:lang w:val="de-DE"/>
        </w:rPr>
        <w:t>.</w:t>
      </w:r>
      <w:r w:rsidR="00530CC8" w:rsidRPr="003618E3">
        <w:rPr>
          <w:spacing w:val="-2"/>
          <w:lang w:val="de-DE"/>
        </w:rPr>
        <w:t xml:space="preserve"> </w:t>
      </w:r>
      <w:r w:rsidR="00472D14" w:rsidRPr="003618E3">
        <w:rPr>
          <w:spacing w:val="-2"/>
          <w:lang w:val="de-DE"/>
        </w:rPr>
        <w:t xml:space="preserve">Im Hinblick auf die Prüfung einer </w:t>
      </w:r>
      <w:r w:rsidR="00A55495" w:rsidRPr="003618E3">
        <w:rPr>
          <w:spacing w:val="-2"/>
          <w:lang w:val="de-DE"/>
        </w:rPr>
        <w:t>Überarbeitung</w:t>
      </w:r>
      <w:r w:rsidR="006B579A" w:rsidRPr="003618E3">
        <w:rPr>
          <w:spacing w:val="-2"/>
          <w:lang w:val="de-DE"/>
        </w:rPr>
        <w:t xml:space="preserve"> </w:t>
      </w:r>
      <w:r w:rsidR="00472D14" w:rsidRPr="003618E3">
        <w:rPr>
          <w:spacing w:val="-2"/>
          <w:lang w:val="de-DE"/>
        </w:rPr>
        <w:t>von</w:t>
      </w:r>
      <w:r w:rsidR="006B579A" w:rsidRPr="003618E3">
        <w:rPr>
          <w:spacing w:val="-2"/>
          <w:lang w:val="de-DE"/>
        </w:rPr>
        <w:t xml:space="preserve"> </w:t>
      </w:r>
      <w:r w:rsidR="006F5FAA" w:rsidRPr="003618E3">
        <w:rPr>
          <w:spacing w:val="-2"/>
          <w:lang w:val="de-DE"/>
        </w:rPr>
        <w:t>Dokument</w:t>
      </w:r>
      <w:r w:rsidR="006B579A" w:rsidRPr="003618E3">
        <w:rPr>
          <w:spacing w:val="-2"/>
          <w:lang w:val="de-DE"/>
        </w:rPr>
        <w:t xml:space="preserve"> UPOV/INF/12/5 </w:t>
      </w:r>
      <w:r w:rsidR="00472D14" w:rsidRPr="003618E3">
        <w:rPr>
          <w:spacing w:val="-2"/>
          <w:lang w:val="de-DE"/>
        </w:rPr>
        <w:t>„Erläuterungen zu Sortenbezeichnungen nach dem UPOV-Übereinkommen“</w:t>
      </w:r>
      <w:r w:rsidR="00BC17EB" w:rsidRPr="003618E3">
        <w:rPr>
          <w:spacing w:val="-2"/>
          <w:lang w:val="de-DE"/>
        </w:rPr>
        <w:t xml:space="preserve"> (</w:t>
      </w:r>
      <w:r w:rsidR="006F5FAA" w:rsidRPr="003618E3">
        <w:rPr>
          <w:spacing w:val="-2"/>
          <w:lang w:val="de-DE"/>
        </w:rPr>
        <w:t>Dokument</w:t>
      </w:r>
      <w:r w:rsidR="00BC17EB" w:rsidRPr="003618E3">
        <w:rPr>
          <w:spacing w:val="-2"/>
          <w:lang w:val="de-DE"/>
        </w:rPr>
        <w:t> UPOV/EXN/DEN</w:t>
      </w:r>
      <w:r w:rsidR="00D97561">
        <w:rPr>
          <w:spacing w:val="-2"/>
          <w:lang w:val="de-DE"/>
        </w:rPr>
        <w:t>/1</w:t>
      </w:r>
      <w:r w:rsidR="00BC17EB" w:rsidRPr="003618E3">
        <w:rPr>
          <w:spacing w:val="-2"/>
          <w:lang w:val="de-DE"/>
        </w:rPr>
        <w:t> Draft </w:t>
      </w:r>
      <w:r w:rsidR="006B579A" w:rsidRPr="003618E3">
        <w:rPr>
          <w:spacing w:val="-2"/>
          <w:lang w:val="de-DE"/>
        </w:rPr>
        <w:t>4)</w:t>
      </w:r>
      <w:r w:rsidR="00472D14" w:rsidRPr="003618E3">
        <w:rPr>
          <w:spacing w:val="-2"/>
          <w:lang w:val="de-DE"/>
        </w:rPr>
        <w:t xml:space="preserve"> durch den CAJ im Jahr 2020 ist der CAJ über den Hintergrund und den Vorschlag zu dieser Angelegenheit unterrichtet worden</w:t>
      </w:r>
      <w:r w:rsidR="00EE6CB2" w:rsidRPr="003618E3">
        <w:rPr>
          <w:spacing w:val="-2"/>
          <w:lang w:val="de-DE"/>
        </w:rPr>
        <w:t xml:space="preserve"> (</w:t>
      </w:r>
      <w:r w:rsidR="004B66FB" w:rsidRPr="003618E3">
        <w:rPr>
          <w:spacing w:val="-2"/>
          <w:lang w:val="de-DE"/>
        </w:rPr>
        <w:t>vergleiche</w:t>
      </w:r>
      <w:r w:rsidR="00EE6CB2" w:rsidRPr="003618E3">
        <w:rPr>
          <w:spacing w:val="-2"/>
          <w:lang w:val="de-DE"/>
        </w:rPr>
        <w:t xml:space="preserve"> </w:t>
      </w:r>
      <w:r w:rsidR="006F5FAA" w:rsidRPr="003618E3">
        <w:rPr>
          <w:spacing w:val="-2"/>
          <w:lang w:val="de-DE"/>
        </w:rPr>
        <w:t>Dokument</w:t>
      </w:r>
      <w:r w:rsidR="00EE6CB2" w:rsidRPr="003618E3">
        <w:rPr>
          <w:spacing w:val="-2"/>
          <w:lang w:val="de-DE"/>
        </w:rPr>
        <w:t xml:space="preserve"> CAJ/77/3).</w:t>
      </w:r>
    </w:p>
    <w:p w:rsidR="002E2B26" w:rsidRPr="003618E3" w:rsidRDefault="002E2B26" w:rsidP="005773C7">
      <w:pPr>
        <w:rPr>
          <w:lang w:val="de-DE"/>
        </w:rPr>
      </w:pPr>
    </w:p>
    <w:p w:rsidR="003510A8" w:rsidRPr="003618E3" w:rsidRDefault="00800C22" w:rsidP="00800C22">
      <w:pPr>
        <w:pStyle w:val="DecisionParagraphs"/>
        <w:rPr>
          <w:lang w:val="de-DE"/>
        </w:rPr>
      </w:pPr>
      <w:r w:rsidRPr="003618E3">
        <w:rPr>
          <w:lang w:val="de-DE"/>
        </w:rPr>
        <w:fldChar w:fldCharType="begin"/>
      </w:r>
      <w:r w:rsidRPr="003618E3">
        <w:rPr>
          <w:lang w:val="de-DE"/>
        </w:rPr>
        <w:instrText xml:space="preserve"> AUTONUM  </w:instrText>
      </w:r>
      <w:r w:rsidRPr="003618E3">
        <w:rPr>
          <w:lang w:val="de-DE"/>
        </w:rPr>
        <w:fldChar w:fldCharType="end"/>
      </w:r>
      <w:r w:rsidR="00472D14" w:rsidRPr="003618E3">
        <w:rPr>
          <w:lang w:val="de-DE"/>
        </w:rPr>
        <w:tab/>
        <w:t>Der</w:t>
      </w:r>
      <w:r w:rsidRPr="003618E3">
        <w:rPr>
          <w:lang w:val="de-DE"/>
        </w:rPr>
        <w:t xml:space="preserve"> TC </w:t>
      </w:r>
      <w:r w:rsidR="00472D14" w:rsidRPr="003618E3">
        <w:rPr>
          <w:lang w:val="de-DE"/>
        </w:rPr>
        <w:t>wird ersucht,</w:t>
      </w:r>
    </w:p>
    <w:p w:rsidR="003510A8" w:rsidRPr="003618E3" w:rsidRDefault="003510A8" w:rsidP="00800C22">
      <w:pPr>
        <w:pStyle w:val="DecisionParagraphs"/>
        <w:rPr>
          <w:lang w:val="de-DE"/>
        </w:rPr>
      </w:pPr>
    </w:p>
    <w:p w:rsidR="003510A8" w:rsidRPr="003618E3" w:rsidRDefault="003510A8" w:rsidP="003510A8">
      <w:pPr>
        <w:pStyle w:val="DecisionParagraphs"/>
        <w:tabs>
          <w:tab w:val="left" w:pos="5954"/>
        </w:tabs>
        <w:rPr>
          <w:lang w:val="de-DE"/>
        </w:rPr>
      </w:pPr>
      <w:r w:rsidRPr="003618E3">
        <w:rPr>
          <w:lang w:val="de-DE"/>
        </w:rPr>
        <w:tab/>
        <w:t>(a)</w:t>
      </w:r>
      <w:r w:rsidRPr="003618E3">
        <w:rPr>
          <w:lang w:val="de-DE"/>
        </w:rPr>
        <w:tab/>
      </w:r>
      <w:r w:rsidR="00472D14" w:rsidRPr="003618E3">
        <w:rPr>
          <w:lang w:val="de-DE"/>
        </w:rPr>
        <w:t xml:space="preserve">zur Kenntnis zu nehmen, dass vorbehaltlich der Zustimmung des CAJ ein vereinbarter Entwurf von Dokument </w:t>
      </w:r>
      <w:r w:rsidR="008C5E71" w:rsidRPr="003618E3">
        <w:rPr>
          <w:lang w:val="de-DE"/>
        </w:rPr>
        <w:t>UPOV/EXN/DEN</w:t>
      </w:r>
      <w:r w:rsidR="008A5A82" w:rsidRPr="003618E3">
        <w:rPr>
          <w:lang w:val="de-DE"/>
        </w:rPr>
        <w:t>/1</w:t>
      </w:r>
      <w:r w:rsidR="008C5E71" w:rsidRPr="003618E3">
        <w:rPr>
          <w:lang w:val="de-DE"/>
        </w:rPr>
        <w:t xml:space="preserve"> </w:t>
      </w:r>
      <w:r w:rsidR="00FB1888" w:rsidRPr="003618E3">
        <w:rPr>
          <w:lang w:val="de-DE"/>
        </w:rPr>
        <w:t xml:space="preserve">dem Rat </w:t>
      </w:r>
      <w:r w:rsidR="00FB1888" w:rsidRPr="002B3086">
        <w:rPr>
          <w:strike/>
          <w:highlight w:val="yellow"/>
          <w:lang w:val="de-DE"/>
        </w:rPr>
        <w:t>2020</w:t>
      </w:r>
      <w:r w:rsidR="00FB1888" w:rsidRPr="003618E3">
        <w:rPr>
          <w:lang w:val="de-DE"/>
        </w:rPr>
        <w:t xml:space="preserve"> zur Annahme unterbreitet wird</w:t>
      </w:r>
      <w:r w:rsidRPr="003618E3">
        <w:rPr>
          <w:lang w:val="de-DE"/>
        </w:rPr>
        <w:t xml:space="preserve">; </w:t>
      </w:r>
      <w:r w:rsidR="00BC17EB" w:rsidRPr="003618E3">
        <w:rPr>
          <w:lang w:val="de-DE"/>
        </w:rPr>
        <w:t xml:space="preserve"> </w:t>
      </w:r>
      <w:r w:rsidR="00FB1888" w:rsidRPr="003618E3">
        <w:rPr>
          <w:lang w:val="de-DE"/>
        </w:rPr>
        <w:t>u</w:t>
      </w:r>
      <w:r w:rsidRPr="003618E3">
        <w:rPr>
          <w:lang w:val="de-DE"/>
        </w:rPr>
        <w:t>nd</w:t>
      </w:r>
    </w:p>
    <w:p w:rsidR="003510A8" w:rsidRPr="003618E3" w:rsidRDefault="003510A8" w:rsidP="00FB1888">
      <w:pPr>
        <w:pStyle w:val="DecisionParagraphs"/>
        <w:rPr>
          <w:lang w:val="de-DE"/>
        </w:rPr>
      </w:pPr>
    </w:p>
    <w:p w:rsidR="003510A8" w:rsidRPr="003618E3" w:rsidRDefault="003510A8" w:rsidP="003510A8">
      <w:pPr>
        <w:pStyle w:val="DecisionParagraphs"/>
        <w:tabs>
          <w:tab w:val="left" w:pos="5954"/>
        </w:tabs>
        <w:rPr>
          <w:lang w:val="de-DE"/>
        </w:rPr>
      </w:pPr>
      <w:r w:rsidRPr="003618E3">
        <w:rPr>
          <w:lang w:val="de-DE"/>
        </w:rPr>
        <w:tab/>
        <w:t>(b)</w:t>
      </w:r>
      <w:r w:rsidRPr="003618E3">
        <w:rPr>
          <w:lang w:val="de-DE"/>
        </w:rPr>
        <w:tab/>
      </w:r>
      <w:r w:rsidR="00FB1888" w:rsidRPr="003618E3">
        <w:rPr>
          <w:spacing w:val="-2"/>
          <w:lang w:val="de-DE"/>
        </w:rPr>
        <w:t xml:space="preserve">den Antrag der TWV </w:t>
      </w:r>
      <w:r w:rsidR="00FB1888" w:rsidRPr="003618E3">
        <w:rPr>
          <w:lang w:val="de-DE"/>
        </w:rPr>
        <w:t xml:space="preserve">auf ihrer vierundfünfzigsten Tagung zu </w:t>
      </w:r>
      <w:r w:rsidR="00885E26" w:rsidRPr="001F09F9">
        <w:rPr>
          <w:strike/>
          <w:highlight w:val="yellow"/>
          <w:lang w:val="de-DE"/>
        </w:rPr>
        <w:t>prüfen</w:t>
      </w:r>
      <w:r w:rsidR="00885E26" w:rsidRPr="001F09F9">
        <w:rPr>
          <w:highlight w:val="yellow"/>
          <w:u w:val="single"/>
          <w:lang w:val="de-DE"/>
        </w:rPr>
        <w:t>billigen</w:t>
      </w:r>
      <w:r w:rsidR="00FB1888" w:rsidRPr="003618E3">
        <w:rPr>
          <w:lang w:val="de-DE"/>
        </w:rPr>
        <w:t xml:space="preserve">, </w:t>
      </w:r>
      <w:r w:rsidR="00FB1888" w:rsidRPr="003618E3">
        <w:rPr>
          <w:rFonts w:eastAsia="MS Mincho"/>
          <w:snapToGrid w:val="0"/>
          <w:lang w:val="de-DE" w:eastAsia="ja-JP"/>
        </w:rPr>
        <w:t xml:space="preserve">in Dokument </w:t>
      </w:r>
      <w:r w:rsidR="00FB1888" w:rsidRPr="003618E3">
        <w:rPr>
          <w:lang w:val="de-DE"/>
        </w:rPr>
        <w:t>UPOV/EXN/DEN/1 nicht eine Klasse 205B einzuführen</w:t>
      </w:r>
      <w:r w:rsidRPr="003618E3">
        <w:rPr>
          <w:lang w:val="de-DE"/>
        </w:rPr>
        <w:t>.</w:t>
      </w:r>
    </w:p>
    <w:p w:rsidR="00BF419D" w:rsidRPr="003618E3" w:rsidRDefault="00BF419D" w:rsidP="00FE41F5">
      <w:pPr>
        <w:rPr>
          <w:lang w:val="de-DE"/>
        </w:rPr>
      </w:pPr>
    </w:p>
    <w:p w:rsidR="00305C13" w:rsidRPr="003618E3" w:rsidRDefault="00305C13" w:rsidP="005773C7">
      <w:pPr>
        <w:rPr>
          <w:lang w:val="de-DE"/>
        </w:rPr>
      </w:pPr>
    </w:p>
    <w:p w:rsidR="003173BE" w:rsidRPr="003618E3" w:rsidRDefault="006F5FAA" w:rsidP="003B5AA3">
      <w:pPr>
        <w:pStyle w:val="Heading2"/>
        <w:rPr>
          <w:lang w:val="de-DE"/>
        </w:rPr>
      </w:pPr>
      <w:bookmarkStart w:id="27" w:name="_Toc53060473"/>
      <w:r w:rsidRPr="003618E3">
        <w:rPr>
          <w:lang w:val="de-DE"/>
        </w:rPr>
        <w:lastRenderedPageBreak/>
        <w:t>Dokument</w:t>
      </w:r>
      <w:r w:rsidR="0042095D">
        <w:rPr>
          <w:lang w:val="de-DE"/>
        </w:rPr>
        <w:t xml:space="preserve"> UPOV/INF/16: </w:t>
      </w:r>
      <w:r w:rsidR="00CE1695" w:rsidRPr="003618E3">
        <w:rPr>
          <w:lang w:val="de-DE"/>
        </w:rPr>
        <w:t>Austauschbare Software</w:t>
      </w:r>
      <w:r w:rsidR="003173BE" w:rsidRPr="003618E3">
        <w:rPr>
          <w:lang w:val="de-DE"/>
        </w:rPr>
        <w:t xml:space="preserve"> (</w:t>
      </w:r>
      <w:r w:rsidR="00A55495" w:rsidRPr="003618E3">
        <w:rPr>
          <w:lang w:val="de-DE"/>
        </w:rPr>
        <w:t>Überarbeitung</w:t>
      </w:r>
      <w:r w:rsidR="003173BE" w:rsidRPr="003618E3">
        <w:rPr>
          <w:lang w:val="de-DE"/>
        </w:rPr>
        <w:t>) (</w:t>
      </w:r>
      <w:r w:rsidRPr="003618E3">
        <w:rPr>
          <w:lang w:val="de-DE"/>
        </w:rPr>
        <w:t>Dokument</w:t>
      </w:r>
      <w:r w:rsidR="003173BE" w:rsidRPr="003618E3">
        <w:rPr>
          <w:lang w:val="de-DE"/>
        </w:rPr>
        <w:t xml:space="preserve"> UPOV/INF/16/9</w:t>
      </w:r>
      <w:r w:rsidR="005806ED" w:rsidRPr="003618E3">
        <w:rPr>
          <w:lang w:val="de-DE"/>
        </w:rPr>
        <w:t> Draft </w:t>
      </w:r>
      <w:r w:rsidR="002B3086" w:rsidRPr="002B3086">
        <w:rPr>
          <w:strike/>
          <w:highlight w:val="yellow"/>
          <w:lang w:val="de-DE"/>
        </w:rPr>
        <w:t>1</w:t>
      </w:r>
      <w:r w:rsidR="002B3086" w:rsidRPr="002B3086">
        <w:rPr>
          <w:highlight w:val="yellow"/>
          <w:lang w:val="de-DE"/>
        </w:rPr>
        <w:t>2</w:t>
      </w:r>
      <w:r w:rsidR="003173BE" w:rsidRPr="003618E3">
        <w:rPr>
          <w:lang w:val="de-DE"/>
        </w:rPr>
        <w:t>)</w:t>
      </w:r>
      <w:bookmarkEnd w:id="27"/>
    </w:p>
    <w:p w:rsidR="000075FD" w:rsidRPr="003618E3" w:rsidRDefault="000075FD" w:rsidP="0063197E">
      <w:pPr>
        <w:keepNext/>
        <w:ind w:left="567" w:hanging="567"/>
        <w:jc w:val="left"/>
        <w:rPr>
          <w:highlight w:val="yellow"/>
          <w:lang w:val="de-DE"/>
        </w:rPr>
      </w:pPr>
    </w:p>
    <w:p w:rsidR="00B520FE" w:rsidRPr="003618E3" w:rsidRDefault="00B520FE" w:rsidP="003B5AA3">
      <w:pPr>
        <w:pStyle w:val="Heading3"/>
        <w:rPr>
          <w:lang w:val="de-DE" w:eastAsia="ja-JP"/>
        </w:rPr>
      </w:pPr>
      <w:bookmarkStart w:id="28" w:name="_Toc14686106"/>
      <w:bookmarkStart w:id="29" w:name="_Toc380588287"/>
      <w:bookmarkStart w:id="30" w:name="_Toc10906376"/>
      <w:bookmarkStart w:id="31" w:name="_Toc14686108"/>
      <w:bookmarkStart w:id="32" w:name="_Toc53060474"/>
      <w:r w:rsidRPr="003618E3">
        <w:rPr>
          <w:lang w:val="de-DE" w:eastAsia="ja-JP"/>
        </w:rPr>
        <w:t>A</w:t>
      </w:r>
      <w:r w:rsidR="00CE1695" w:rsidRPr="003618E3">
        <w:rPr>
          <w:lang w:val="de-DE" w:eastAsia="ja-JP"/>
        </w:rPr>
        <w:t xml:space="preserve">nnahme von </w:t>
      </w:r>
      <w:r w:rsidR="006F5FAA" w:rsidRPr="003618E3">
        <w:rPr>
          <w:lang w:val="de-DE"/>
        </w:rPr>
        <w:t>Dokument</w:t>
      </w:r>
      <w:r w:rsidRPr="003618E3">
        <w:rPr>
          <w:lang w:val="de-DE"/>
        </w:rPr>
        <w:t xml:space="preserve"> UPOV/INF/16</w:t>
      </w:r>
      <w:r w:rsidRPr="003618E3">
        <w:rPr>
          <w:lang w:val="de-DE" w:eastAsia="ja-JP"/>
        </w:rPr>
        <w:t>/8</w:t>
      </w:r>
      <w:bookmarkEnd w:id="28"/>
      <w:bookmarkEnd w:id="32"/>
    </w:p>
    <w:p w:rsidR="00B520FE" w:rsidRPr="003618E3" w:rsidRDefault="00B520FE" w:rsidP="00B520FE">
      <w:pPr>
        <w:keepNext/>
        <w:rPr>
          <w:rFonts w:eastAsia="MS Mincho" w:cs="Arial"/>
          <w:lang w:val="de-DE"/>
        </w:rPr>
      </w:pPr>
    </w:p>
    <w:p w:rsidR="00B520FE" w:rsidRPr="0042095D" w:rsidRDefault="00B520FE" w:rsidP="00B520FE">
      <w:pPr>
        <w:rPr>
          <w:spacing w:val="2"/>
          <w:highlight w:val="cyan"/>
          <w:lang w:val="de-DE" w:eastAsia="ja-JP"/>
        </w:rPr>
      </w:pPr>
      <w:r w:rsidRPr="0042095D">
        <w:rPr>
          <w:spacing w:val="2"/>
          <w:lang w:val="de-DE"/>
        </w:rPr>
        <w:fldChar w:fldCharType="begin"/>
      </w:r>
      <w:r w:rsidRPr="0042095D">
        <w:rPr>
          <w:spacing w:val="2"/>
          <w:lang w:val="de-DE"/>
        </w:rPr>
        <w:instrText xml:space="preserve"> AUTONUM  </w:instrText>
      </w:r>
      <w:r w:rsidRPr="0042095D">
        <w:rPr>
          <w:spacing w:val="2"/>
          <w:lang w:val="de-DE"/>
        </w:rPr>
        <w:fldChar w:fldCharType="end"/>
      </w:r>
      <w:r w:rsidRPr="0042095D">
        <w:rPr>
          <w:spacing w:val="2"/>
          <w:lang w:val="de-DE"/>
        </w:rPr>
        <w:tab/>
      </w:r>
      <w:r w:rsidR="00CE1695" w:rsidRPr="0042095D">
        <w:rPr>
          <w:spacing w:val="2"/>
          <w:lang w:val="de-DE"/>
        </w:rPr>
        <w:t>Der Rat hat</w:t>
      </w:r>
      <w:r w:rsidR="00497E1A" w:rsidRPr="0042095D">
        <w:rPr>
          <w:spacing w:val="2"/>
          <w:lang w:val="de-DE"/>
        </w:rPr>
        <w:t xml:space="preserve"> auf seiner zweiundfünfzigsten ordentlichen Tagung, die am 2. November 2018 in Genf stattfand, eine Überarbeitung des Dokuments UPOV/INF/16 „Au</w:t>
      </w:r>
      <w:r w:rsidR="0042095D" w:rsidRPr="0042095D">
        <w:rPr>
          <w:spacing w:val="2"/>
          <w:lang w:val="de-DE"/>
        </w:rPr>
        <w:t>stauschbare Software“ (Dokument </w:t>
      </w:r>
      <w:r w:rsidR="00497E1A" w:rsidRPr="0042095D">
        <w:rPr>
          <w:spacing w:val="2"/>
          <w:lang w:val="de-DE"/>
        </w:rPr>
        <w:t xml:space="preserve">UPOV/INF/16/8) auf der Grundlage des Dokuments UPOV/INF/16/8 Draft 1 angenommen </w:t>
      </w:r>
      <w:r w:rsidRPr="0042095D">
        <w:rPr>
          <w:spacing w:val="2"/>
          <w:lang w:val="de-DE" w:eastAsia="ja-JP"/>
        </w:rPr>
        <w:t>(</w:t>
      </w:r>
      <w:r w:rsidR="004B66FB" w:rsidRPr="0042095D">
        <w:rPr>
          <w:spacing w:val="2"/>
          <w:lang w:val="de-DE" w:eastAsia="ja-JP"/>
        </w:rPr>
        <w:t>vergleiche</w:t>
      </w:r>
      <w:r w:rsidRPr="0042095D">
        <w:rPr>
          <w:spacing w:val="2"/>
          <w:lang w:val="de-DE" w:eastAsia="ja-JP"/>
        </w:rPr>
        <w:t xml:space="preserve"> </w:t>
      </w:r>
      <w:r w:rsidR="006F5FAA" w:rsidRPr="0042095D">
        <w:rPr>
          <w:spacing w:val="2"/>
          <w:lang w:val="de-DE" w:eastAsia="ja-JP"/>
        </w:rPr>
        <w:t>Dokument</w:t>
      </w:r>
      <w:r w:rsidR="00497E1A" w:rsidRPr="0042095D">
        <w:rPr>
          <w:spacing w:val="2"/>
          <w:lang w:val="de-DE" w:eastAsia="ja-JP"/>
        </w:rPr>
        <w:t xml:space="preserve"> C/52/20 „</w:t>
      </w:r>
      <w:r w:rsidR="00182544" w:rsidRPr="0042095D">
        <w:rPr>
          <w:spacing w:val="2"/>
          <w:lang w:val="de-DE" w:eastAsia="ja-JP"/>
        </w:rPr>
        <w:t>Bericht</w:t>
      </w:r>
      <w:r w:rsidR="00497E1A" w:rsidRPr="0042095D">
        <w:rPr>
          <w:spacing w:val="2"/>
          <w:lang w:val="de-DE" w:eastAsia="ja-JP"/>
        </w:rPr>
        <w:t>“</w:t>
      </w:r>
      <w:r w:rsidRPr="0042095D">
        <w:rPr>
          <w:spacing w:val="2"/>
          <w:lang w:val="de-DE" w:eastAsia="ja-JP"/>
        </w:rPr>
        <w:t xml:space="preserve">, </w:t>
      </w:r>
      <w:r w:rsidR="004B66FB" w:rsidRPr="0042095D">
        <w:rPr>
          <w:spacing w:val="2"/>
          <w:lang w:val="de-DE" w:eastAsia="ja-JP"/>
        </w:rPr>
        <w:t>Absatz</w:t>
      </w:r>
      <w:r w:rsidRPr="0042095D">
        <w:rPr>
          <w:spacing w:val="2"/>
          <w:lang w:val="de-DE" w:eastAsia="ja-JP"/>
        </w:rPr>
        <w:t xml:space="preserve"> 20)</w:t>
      </w:r>
      <w:r w:rsidRPr="0042095D">
        <w:rPr>
          <w:spacing w:val="2"/>
          <w:lang w:val="de-DE"/>
        </w:rPr>
        <w:t>.</w:t>
      </w:r>
    </w:p>
    <w:p w:rsidR="00B520FE" w:rsidRPr="003618E3" w:rsidRDefault="00B520FE" w:rsidP="00B520FE">
      <w:pPr>
        <w:rPr>
          <w:lang w:val="de-DE" w:eastAsia="ja-JP"/>
        </w:rPr>
      </w:pPr>
    </w:p>
    <w:p w:rsidR="0063197E" w:rsidRPr="003618E3" w:rsidRDefault="00A55495" w:rsidP="00EC02F2">
      <w:pPr>
        <w:pStyle w:val="Heading3"/>
        <w:rPr>
          <w:lang w:val="de-DE"/>
        </w:rPr>
      </w:pPr>
      <w:bookmarkStart w:id="33" w:name="_Toc53060475"/>
      <w:bookmarkEnd w:id="29"/>
      <w:bookmarkEnd w:id="30"/>
      <w:bookmarkEnd w:id="31"/>
      <w:r w:rsidRPr="003618E3">
        <w:rPr>
          <w:lang w:val="de-DE"/>
        </w:rPr>
        <w:t>Überarbeitung</w:t>
      </w:r>
      <w:r w:rsidR="00E87042" w:rsidRPr="003618E3">
        <w:rPr>
          <w:lang w:val="de-DE"/>
        </w:rPr>
        <w:t xml:space="preserve"> </w:t>
      </w:r>
      <w:r w:rsidR="00CE1695" w:rsidRPr="003618E3">
        <w:rPr>
          <w:lang w:val="de-DE"/>
        </w:rPr>
        <w:t>von</w:t>
      </w:r>
      <w:r w:rsidR="00E87042" w:rsidRPr="003618E3">
        <w:rPr>
          <w:lang w:val="de-DE"/>
        </w:rPr>
        <w:t xml:space="preserve"> </w:t>
      </w:r>
      <w:r w:rsidR="006F5FAA" w:rsidRPr="003618E3">
        <w:rPr>
          <w:lang w:val="de-DE"/>
        </w:rPr>
        <w:t>Dokument</w:t>
      </w:r>
      <w:r w:rsidR="00E87042" w:rsidRPr="003618E3">
        <w:rPr>
          <w:lang w:val="de-DE"/>
        </w:rPr>
        <w:t xml:space="preserve"> UPOV/INF/16/8</w:t>
      </w:r>
      <w:bookmarkEnd w:id="33"/>
    </w:p>
    <w:p w:rsidR="00EC02F2" w:rsidRPr="003618E3" w:rsidRDefault="00EC02F2" w:rsidP="00EC02F2">
      <w:pPr>
        <w:rPr>
          <w:snapToGrid w:val="0"/>
          <w:lang w:val="de-DE" w:eastAsia="ja-JP"/>
        </w:rPr>
      </w:pPr>
    </w:p>
    <w:p w:rsidR="00EC02F2" w:rsidRPr="003618E3" w:rsidRDefault="00511952" w:rsidP="00EC02F2">
      <w:pPr>
        <w:pStyle w:val="Heading4"/>
        <w:rPr>
          <w:snapToGrid w:val="0"/>
          <w:lang w:val="de-DE" w:eastAsia="ja-JP"/>
        </w:rPr>
      </w:pPr>
      <w:bookmarkStart w:id="34" w:name="_Toc53060476"/>
      <w:r w:rsidRPr="003618E3">
        <w:rPr>
          <w:snapToGrid w:val="0"/>
          <w:lang w:val="de-DE" w:eastAsia="ja-JP"/>
        </w:rPr>
        <w:t>Aufnahme neuer S</w:t>
      </w:r>
      <w:r w:rsidR="00EC02F2" w:rsidRPr="003618E3">
        <w:rPr>
          <w:snapToGrid w:val="0"/>
          <w:lang w:val="de-DE" w:eastAsia="ja-JP"/>
        </w:rPr>
        <w:t xml:space="preserve">oftware in </w:t>
      </w:r>
      <w:r w:rsidR="006F5FAA" w:rsidRPr="003618E3">
        <w:rPr>
          <w:snapToGrid w:val="0"/>
          <w:lang w:val="de-DE" w:eastAsia="ja-JP"/>
        </w:rPr>
        <w:t>Dokument</w:t>
      </w:r>
      <w:r w:rsidR="00EC02F2" w:rsidRPr="003618E3">
        <w:rPr>
          <w:snapToGrid w:val="0"/>
          <w:lang w:val="de-DE" w:eastAsia="ja-JP"/>
        </w:rPr>
        <w:t xml:space="preserve"> UPOV/INF/16</w:t>
      </w:r>
      <w:bookmarkEnd w:id="34"/>
    </w:p>
    <w:p w:rsidR="00EC02F2" w:rsidRPr="003618E3" w:rsidRDefault="00EC02F2" w:rsidP="0063197E">
      <w:pPr>
        <w:keepNext/>
        <w:rPr>
          <w:snapToGrid w:val="0"/>
          <w:lang w:val="de-DE" w:eastAsia="ja-JP"/>
        </w:rPr>
      </w:pPr>
    </w:p>
    <w:p w:rsidR="00EC02F2" w:rsidRPr="003618E3" w:rsidRDefault="00EC02F2" w:rsidP="00EC02F2">
      <w:pPr>
        <w:keepNext/>
        <w:rPr>
          <w:lang w:val="de-DE"/>
        </w:rPr>
      </w:pPr>
      <w:r w:rsidRPr="003618E3">
        <w:rPr>
          <w:snapToGrid w:val="0"/>
          <w:lang w:val="de-DE"/>
        </w:rPr>
        <w:fldChar w:fldCharType="begin"/>
      </w:r>
      <w:r w:rsidRPr="003618E3">
        <w:rPr>
          <w:snapToGrid w:val="0"/>
          <w:lang w:val="de-DE"/>
        </w:rPr>
        <w:instrText xml:space="preserve"> AUTONUM  </w:instrText>
      </w:r>
      <w:r w:rsidRPr="003618E3">
        <w:rPr>
          <w:snapToGrid w:val="0"/>
          <w:lang w:val="de-DE"/>
        </w:rPr>
        <w:fldChar w:fldCharType="end"/>
      </w:r>
      <w:r w:rsidRPr="003618E3">
        <w:rPr>
          <w:snapToGrid w:val="0"/>
          <w:lang w:val="de-DE"/>
        </w:rPr>
        <w:tab/>
      </w:r>
      <w:r w:rsidR="00A55495" w:rsidRPr="003618E3">
        <w:rPr>
          <w:snapToGrid w:val="0"/>
          <w:lang w:val="de-DE"/>
        </w:rPr>
        <w:t>Abschnitt</w:t>
      </w:r>
      <w:r w:rsidRPr="003618E3">
        <w:rPr>
          <w:snapToGrid w:val="0"/>
          <w:lang w:val="de-DE"/>
        </w:rPr>
        <w:t xml:space="preserve"> 2 </w:t>
      </w:r>
      <w:r w:rsidR="00511952" w:rsidRPr="003618E3">
        <w:rPr>
          <w:snapToGrid w:val="0"/>
          <w:lang w:val="de-DE"/>
        </w:rPr>
        <w:t>von</w:t>
      </w:r>
      <w:r w:rsidRPr="003618E3">
        <w:rPr>
          <w:snapToGrid w:val="0"/>
          <w:lang w:val="de-DE"/>
        </w:rPr>
        <w:t xml:space="preserve"> </w:t>
      </w:r>
      <w:r w:rsidR="006F5FAA" w:rsidRPr="003618E3">
        <w:rPr>
          <w:snapToGrid w:val="0"/>
          <w:lang w:val="de-DE"/>
        </w:rPr>
        <w:t>Dokument</w:t>
      </w:r>
      <w:r w:rsidR="00511952" w:rsidRPr="003618E3">
        <w:rPr>
          <w:lang w:val="de-DE"/>
        </w:rPr>
        <w:t xml:space="preserve"> UPOV/INF/16 „Austauschbare Software“</w:t>
      </w:r>
      <w:r w:rsidRPr="003618E3">
        <w:rPr>
          <w:lang w:val="de-DE"/>
        </w:rPr>
        <w:t xml:space="preserve"> </w:t>
      </w:r>
      <w:r w:rsidR="00511952" w:rsidRPr="003618E3">
        <w:rPr>
          <w:lang w:val="de-DE"/>
        </w:rPr>
        <w:t xml:space="preserve">sieht Folgendes vor: </w:t>
      </w:r>
    </w:p>
    <w:p w:rsidR="00EC02F2" w:rsidRPr="003618E3" w:rsidRDefault="00EC02F2" w:rsidP="00EC02F2">
      <w:pPr>
        <w:rPr>
          <w:rFonts w:cs="Arial"/>
          <w:lang w:val="de-DE"/>
        </w:rPr>
      </w:pPr>
    </w:p>
    <w:p w:rsidR="00EC02F2" w:rsidRPr="003618E3" w:rsidRDefault="00511952" w:rsidP="00EC02F2">
      <w:pPr>
        <w:ind w:left="567" w:right="567"/>
        <w:rPr>
          <w:rFonts w:cs="Arial"/>
          <w:snapToGrid w:val="0"/>
          <w:sz w:val="18"/>
          <w:u w:val="single"/>
          <w:lang w:val="de-DE"/>
        </w:rPr>
      </w:pPr>
      <w:r w:rsidRPr="003618E3">
        <w:rPr>
          <w:rFonts w:cs="Arial"/>
          <w:snapToGrid w:val="0"/>
          <w:sz w:val="18"/>
          <w:lang w:val="de-DE"/>
        </w:rPr>
        <w:t>„</w:t>
      </w:r>
      <w:r w:rsidR="00EC02F2" w:rsidRPr="003618E3">
        <w:rPr>
          <w:rFonts w:cs="Arial"/>
          <w:snapToGrid w:val="0"/>
          <w:sz w:val="18"/>
          <w:lang w:val="de-DE"/>
        </w:rPr>
        <w:t>2.</w:t>
      </w:r>
      <w:r w:rsidR="00EC02F2" w:rsidRPr="003618E3">
        <w:rPr>
          <w:rFonts w:cs="Arial"/>
          <w:snapToGrid w:val="0"/>
          <w:sz w:val="18"/>
          <w:lang w:val="de-DE"/>
        </w:rPr>
        <w:tab/>
      </w:r>
      <w:r w:rsidRPr="003618E3">
        <w:rPr>
          <w:rFonts w:cs="Arial"/>
          <w:snapToGrid w:val="0"/>
          <w:sz w:val="18"/>
          <w:u w:val="single"/>
          <w:lang w:val="de-DE"/>
        </w:rPr>
        <w:t>Verfahren für die Einbeziehung der S</w:t>
      </w:r>
      <w:r w:rsidR="00EC02F2" w:rsidRPr="003618E3">
        <w:rPr>
          <w:rFonts w:cs="Arial"/>
          <w:snapToGrid w:val="0"/>
          <w:sz w:val="18"/>
          <w:u w:val="single"/>
          <w:lang w:val="de-DE"/>
        </w:rPr>
        <w:t xml:space="preserve">oftware </w:t>
      </w:r>
    </w:p>
    <w:p w:rsidR="00EC02F2" w:rsidRPr="003618E3" w:rsidRDefault="00EC02F2" w:rsidP="00EC02F2">
      <w:pPr>
        <w:ind w:left="567" w:right="567"/>
        <w:rPr>
          <w:rFonts w:cs="Arial"/>
          <w:snapToGrid w:val="0"/>
          <w:sz w:val="18"/>
          <w:szCs w:val="18"/>
          <w:u w:val="single"/>
          <w:lang w:val="de-DE"/>
        </w:rPr>
      </w:pPr>
    </w:p>
    <w:p w:rsidR="00EC02F2" w:rsidRPr="003618E3" w:rsidRDefault="00511952" w:rsidP="00EC02F2">
      <w:pPr>
        <w:ind w:left="567" w:right="567"/>
        <w:rPr>
          <w:rFonts w:cs="Arial"/>
          <w:snapToGrid w:val="0"/>
          <w:sz w:val="18"/>
          <w:szCs w:val="18"/>
          <w:lang w:val="de-DE"/>
        </w:rPr>
      </w:pPr>
      <w:r w:rsidRPr="003618E3">
        <w:rPr>
          <w:sz w:val="18"/>
          <w:szCs w:val="18"/>
          <w:lang w:val="de-DE"/>
        </w:rPr>
        <w:t xml:space="preserve">Die von den Verbandsmitgliedern zur Aufnahme in das Dokument UPOV/INF/16 angebotene Software wird insbesondere der Technischen Arbeitsgruppe für Automatisierung und Computerprogramme (TWC) zur Überprüfung vorgelegt. Aufgrund dieser Vorlage an die TWC und der Erfahrung der Verbandsmitglieder gibt die TWC eine Empfehlung an den Technischen </w:t>
      </w:r>
      <w:r w:rsidR="003618E3" w:rsidRPr="003618E3">
        <w:rPr>
          <w:sz w:val="18"/>
          <w:szCs w:val="18"/>
          <w:lang w:val="de-DE"/>
        </w:rPr>
        <w:t>Ausschuss</w:t>
      </w:r>
      <w:r w:rsidRPr="003618E3">
        <w:rPr>
          <w:sz w:val="18"/>
          <w:szCs w:val="18"/>
          <w:lang w:val="de-DE"/>
        </w:rPr>
        <w:t xml:space="preserve"> (TC) darüber ab, ob diese Software in das Dokument UPOV/INF/16 aufgenommen werden soll. Fällt die Empfehlung des TC und des Verwaltungs- und Rechtsausschusses (CAJ) positiv aus, wird die Software in einem Entwurf des Dokuments UPOV/INF/16 aufgelistet, der vom Rat im Hinblick auf seine Annahme geprüft werden soll. Das Dokument UPOV/INF/16 wird vom Rat angenommen.“ </w:t>
      </w:r>
    </w:p>
    <w:p w:rsidR="001F73BB" w:rsidRPr="003618E3" w:rsidRDefault="001F73BB" w:rsidP="001F73BB">
      <w:pPr>
        <w:rPr>
          <w:snapToGrid w:val="0"/>
          <w:lang w:val="de-DE" w:eastAsia="ja-JP"/>
        </w:rPr>
      </w:pPr>
    </w:p>
    <w:p w:rsidR="001F73BB" w:rsidRPr="003618E3" w:rsidRDefault="00C06753" w:rsidP="001F73BB">
      <w:pPr>
        <w:pStyle w:val="Heading5"/>
        <w:rPr>
          <w:snapToGrid w:val="0"/>
          <w:lang w:val="de-DE" w:eastAsia="ja-JP"/>
        </w:rPr>
      </w:pPr>
      <w:r w:rsidRPr="003618E3">
        <w:rPr>
          <w:snapToGrid w:val="0"/>
          <w:lang w:val="de-DE" w:eastAsia="ja-JP"/>
        </w:rPr>
        <w:t>Prüfung durch die</w:t>
      </w:r>
      <w:r w:rsidR="001F73BB" w:rsidRPr="003618E3">
        <w:rPr>
          <w:snapToGrid w:val="0"/>
          <w:lang w:val="de-DE" w:eastAsia="ja-JP"/>
        </w:rPr>
        <w:t xml:space="preserve"> Techni</w:t>
      </w:r>
      <w:r w:rsidRPr="003618E3">
        <w:rPr>
          <w:snapToGrid w:val="0"/>
          <w:lang w:val="de-DE" w:eastAsia="ja-JP"/>
        </w:rPr>
        <w:t xml:space="preserve">sche Arbeitsgruppe für </w:t>
      </w:r>
      <w:r w:rsidR="001F73BB" w:rsidRPr="003618E3">
        <w:rPr>
          <w:snapToGrid w:val="0"/>
          <w:lang w:val="de-DE" w:eastAsia="ja-JP"/>
        </w:rPr>
        <w:t>Automati</w:t>
      </w:r>
      <w:r w:rsidRPr="003618E3">
        <w:rPr>
          <w:snapToGrid w:val="0"/>
          <w:lang w:val="de-DE" w:eastAsia="ja-JP"/>
        </w:rPr>
        <w:t xml:space="preserve">sierung und </w:t>
      </w:r>
      <w:r w:rsidR="001F73BB" w:rsidRPr="003618E3">
        <w:rPr>
          <w:snapToGrid w:val="0"/>
          <w:lang w:val="de-DE" w:eastAsia="ja-JP"/>
        </w:rPr>
        <w:t>Computer</w:t>
      </w:r>
      <w:r w:rsidRPr="003618E3">
        <w:rPr>
          <w:snapToGrid w:val="0"/>
          <w:lang w:val="de-DE" w:eastAsia="ja-JP"/>
        </w:rPr>
        <w:t>p</w:t>
      </w:r>
      <w:r w:rsidR="001F73BB" w:rsidRPr="003618E3">
        <w:rPr>
          <w:snapToGrid w:val="0"/>
          <w:lang w:val="de-DE" w:eastAsia="ja-JP"/>
        </w:rPr>
        <w:t>rogram</w:t>
      </w:r>
      <w:r w:rsidRPr="003618E3">
        <w:rPr>
          <w:snapToGrid w:val="0"/>
          <w:lang w:val="de-DE" w:eastAsia="ja-JP"/>
        </w:rPr>
        <w:t>me</w:t>
      </w:r>
      <w:r w:rsidR="001F73BB" w:rsidRPr="003618E3">
        <w:rPr>
          <w:snapToGrid w:val="0"/>
          <w:lang w:val="de-DE" w:eastAsia="ja-JP"/>
        </w:rPr>
        <w:t xml:space="preserve"> (TWC)</w:t>
      </w:r>
    </w:p>
    <w:p w:rsidR="001F73BB" w:rsidRPr="003618E3" w:rsidRDefault="001F73BB" w:rsidP="001F73BB">
      <w:pPr>
        <w:rPr>
          <w:snapToGrid w:val="0"/>
          <w:lang w:val="de-DE" w:eastAsia="ja-JP"/>
        </w:rPr>
      </w:pPr>
    </w:p>
    <w:p w:rsidR="001F73BB" w:rsidRPr="00D97561" w:rsidRDefault="001F73BB" w:rsidP="001F73BB">
      <w:pPr>
        <w:rPr>
          <w:snapToGrid w:val="0"/>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C06753" w:rsidRPr="003618E3">
        <w:rPr>
          <w:lang w:val="de-DE"/>
        </w:rPr>
        <w:t xml:space="preserve">Die </w:t>
      </w:r>
      <w:r w:rsidRPr="003618E3">
        <w:rPr>
          <w:lang w:val="de-DE"/>
        </w:rPr>
        <w:t>TWC</w:t>
      </w:r>
      <w:r w:rsidR="00C06753" w:rsidRPr="003618E3">
        <w:rPr>
          <w:lang w:val="de-DE"/>
        </w:rPr>
        <w:t xml:space="preserve"> prüfte auf ihrer siebenunddrei</w:t>
      </w:r>
      <w:r w:rsidR="00C06753" w:rsidRPr="003618E3">
        <w:rPr>
          <w:rFonts w:cs="Arial"/>
          <w:lang w:val="de-DE"/>
        </w:rPr>
        <w:t>ß</w:t>
      </w:r>
      <w:r w:rsidR="00C06753" w:rsidRPr="003618E3">
        <w:rPr>
          <w:lang w:val="de-DE"/>
        </w:rPr>
        <w:t xml:space="preserve">igsten Tagung, die vom 14. bis 16. </w:t>
      </w:r>
      <w:r w:rsidR="00C06753" w:rsidRPr="00D97561">
        <w:t>Oktober 2019 in</w:t>
      </w:r>
      <w:r w:rsidRPr="00D97561">
        <w:t xml:space="preserve"> Hangzhou, China, </w:t>
      </w:r>
      <w:r w:rsidR="00C06753" w:rsidRPr="00D97561">
        <w:t xml:space="preserve">stattfand, </w:t>
      </w:r>
      <w:r w:rsidR="006F5FAA" w:rsidRPr="00D97561">
        <w:t>Dokument</w:t>
      </w:r>
      <w:r w:rsidR="00C06753" w:rsidRPr="00D97561">
        <w:t xml:space="preserve"> TWC/37/5 „</w:t>
      </w:r>
      <w:r w:rsidRPr="00D97561">
        <w:rPr>
          <w:i/>
          <w:snapToGrid w:val="0"/>
        </w:rPr>
        <w:t>Risks associated with assessment of uniformity by off-types on the basis of more than one growing cycle</w:t>
      </w:r>
      <w:r w:rsidR="00C06753" w:rsidRPr="00D97561">
        <w:rPr>
          <w:i/>
          <w:snapToGrid w:val="0"/>
        </w:rPr>
        <w:t>“</w:t>
      </w:r>
      <w:r w:rsidRPr="00D97561">
        <w:rPr>
          <w:snapToGrid w:val="0"/>
        </w:rPr>
        <w:t xml:space="preserve"> </w:t>
      </w:r>
      <w:r w:rsidRPr="00D97561">
        <w:t>(</w:t>
      </w:r>
      <w:r w:rsidR="004B66FB" w:rsidRPr="00D97561">
        <w:t>vergleiche</w:t>
      </w:r>
      <w:r w:rsidRPr="00D97561">
        <w:t xml:space="preserve"> </w:t>
      </w:r>
      <w:r w:rsidR="006F5FAA" w:rsidRPr="00D97561">
        <w:t>Dokument</w:t>
      </w:r>
      <w:r w:rsidR="00C06753" w:rsidRPr="00D97561">
        <w:t xml:space="preserve"> TWC/37/12 „</w:t>
      </w:r>
      <w:r w:rsidR="00C77A7C" w:rsidRPr="00D97561">
        <w:t>Report</w:t>
      </w:r>
      <w:r w:rsidR="00C06753" w:rsidRPr="00D97561">
        <w:t>“</w:t>
      </w:r>
      <w:r w:rsidRPr="00D97561">
        <w:t xml:space="preserve">, </w:t>
      </w:r>
      <w:r w:rsidR="00C06753" w:rsidRPr="00D97561">
        <w:t>Absatz</w:t>
      </w:r>
      <w:r w:rsidRPr="00D97561">
        <w:t xml:space="preserve"> 11 </w:t>
      </w:r>
      <w:r w:rsidR="00C06753" w:rsidRPr="00D97561">
        <w:t>bis</w:t>
      </w:r>
      <w:r w:rsidRPr="00D97561">
        <w:t xml:space="preserve"> 15).</w:t>
      </w:r>
      <w:r w:rsidR="00C06753" w:rsidRPr="00D97561">
        <w:t xml:space="preserve"> </w:t>
      </w:r>
    </w:p>
    <w:p w:rsidR="001F73BB" w:rsidRPr="00D97561" w:rsidRDefault="001F73BB" w:rsidP="001F73BB"/>
    <w:p w:rsidR="001F73BB" w:rsidRPr="003618E3" w:rsidRDefault="001F73BB" w:rsidP="001F73BB">
      <w:pPr>
        <w:rPr>
          <w:lang w:val="de-DE"/>
        </w:rPr>
      </w:pPr>
      <w:r w:rsidRPr="003618E3">
        <w:rPr>
          <w:lang w:val="de-DE"/>
        </w:rPr>
        <w:fldChar w:fldCharType="begin"/>
      </w:r>
      <w:r w:rsidRPr="00D97561">
        <w:instrText xml:space="preserve"> AUTONUM  </w:instrText>
      </w:r>
      <w:r w:rsidRPr="003618E3">
        <w:rPr>
          <w:lang w:val="de-DE"/>
        </w:rPr>
        <w:fldChar w:fldCharType="end"/>
      </w:r>
      <w:r w:rsidRPr="00D97561">
        <w:tab/>
      </w:r>
      <w:r w:rsidR="00C06753" w:rsidRPr="00D97561">
        <w:t>Die</w:t>
      </w:r>
      <w:r w:rsidRPr="00D97561">
        <w:t xml:space="preserve"> TWC </w:t>
      </w:r>
      <w:r w:rsidR="00C06753" w:rsidRPr="00D97561">
        <w:t>hörte ein Referat über</w:t>
      </w:r>
      <w:r w:rsidR="00B673A0" w:rsidRPr="00D97561">
        <w:t xml:space="preserve"> </w:t>
      </w:r>
      <w:r w:rsidRPr="00D97561">
        <w:rPr>
          <w:i/>
        </w:rPr>
        <w:t>“Assessing uniformity by off-types: Calculator for number of off</w:t>
      </w:r>
      <w:r w:rsidRPr="00D97561">
        <w:rPr>
          <w:i/>
        </w:rPr>
        <w:noBreakHyphen/>
        <w:t>types and risks”</w:t>
      </w:r>
      <w:r w:rsidRPr="00D97561">
        <w:t xml:space="preserve">.  </w:t>
      </w:r>
      <w:r w:rsidR="00E1408F" w:rsidRPr="003618E3">
        <w:rPr>
          <w:lang w:val="de-DE"/>
        </w:rPr>
        <w:t xml:space="preserve">Eine Abschrift des Referats ist in Anlage I von </w:t>
      </w:r>
      <w:r w:rsidR="006F5FAA" w:rsidRPr="003618E3">
        <w:rPr>
          <w:lang w:val="de-DE"/>
        </w:rPr>
        <w:t>Dokument</w:t>
      </w:r>
      <w:r w:rsidRPr="003618E3">
        <w:rPr>
          <w:lang w:val="de-DE"/>
        </w:rPr>
        <w:t xml:space="preserve"> TWC/37/5</w:t>
      </w:r>
      <w:r w:rsidR="00E1408F" w:rsidRPr="003618E3">
        <w:rPr>
          <w:lang w:val="de-DE"/>
        </w:rPr>
        <w:t xml:space="preserve"> wiedergegeben.</w:t>
      </w:r>
      <w:r w:rsidRPr="003618E3">
        <w:rPr>
          <w:lang w:val="de-DE"/>
        </w:rPr>
        <w:t>.</w:t>
      </w:r>
    </w:p>
    <w:p w:rsidR="001F73BB" w:rsidRPr="003618E3" w:rsidRDefault="001F73BB" w:rsidP="001F73BB">
      <w:pPr>
        <w:rPr>
          <w:lang w:val="de-DE"/>
        </w:rPr>
      </w:pPr>
    </w:p>
    <w:p w:rsidR="001F73BB" w:rsidRPr="003618E3" w:rsidRDefault="001F73BB" w:rsidP="00B673A0">
      <w:pPr>
        <w:rPr>
          <w:lang w:val="de-DE"/>
        </w:rPr>
      </w:pPr>
      <w:r w:rsidRPr="003618E3">
        <w:rPr>
          <w:lang w:val="de-DE"/>
        </w:rPr>
        <w:fldChar w:fldCharType="begin"/>
      </w:r>
      <w:r w:rsidRPr="003618E3">
        <w:rPr>
          <w:lang w:val="de-DE"/>
        </w:rPr>
        <w:instrText xml:space="preserve"> AUTONUM  </w:instrText>
      </w:r>
      <w:r w:rsidRPr="003618E3">
        <w:rPr>
          <w:lang w:val="de-DE"/>
        </w:rPr>
        <w:fldChar w:fldCharType="end"/>
      </w:r>
      <w:r w:rsidR="00B673A0" w:rsidRPr="003618E3">
        <w:rPr>
          <w:lang w:val="de-DE"/>
        </w:rPr>
        <w:tab/>
        <w:t>Die</w:t>
      </w:r>
      <w:r w:rsidRPr="003618E3">
        <w:rPr>
          <w:lang w:val="de-DE"/>
        </w:rPr>
        <w:t xml:space="preserve"> TWC </w:t>
      </w:r>
      <w:r w:rsidR="00B673A0" w:rsidRPr="003618E3">
        <w:rPr>
          <w:lang w:val="de-DE"/>
        </w:rPr>
        <w:t>nahm zur Kenntnis, dass Excel-S</w:t>
      </w:r>
      <w:r w:rsidRPr="003618E3">
        <w:rPr>
          <w:lang w:val="de-DE"/>
        </w:rPr>
        <w:t xml:space="preserve">oftware </w:t>
      </w:r>
      <w:r w:rsidR="00B673A0" w:rsidRPr="003618E3">
        <w:rPr>
          <w:lang w:val="de-DE"/>
        </w:rPr>
        <w:t xml:space="preserve">entwickelt wird, um die Anzahl von Abweichern und die Risiken zu berechnen, die mit der Prüfung der Homogenität anhand von Abweichern aufgrund von mehr als einer Wachstumsperiode verbunden sind, wie in </w:t>
      </w:r>
      <w:r w:rsidR="006F5FAA" w:rsidRPr="003618E3">
        <w:rPr>
          <w:lang w:val="de-DE"/>
        </w:rPr>
        <w:t>Dokument</w:t>
      </w:r>
      <w:r w:rsidRPr="003618E3">
        <w:rPr>
          <w:lang w:val="de-DE"/>
        </w:rPr>
        <w:t> TWC/37/5, An</w:t>
      </w:r>
      <w:r w:rsidR="00B673A0" w:rsidRPr="003618E3">
        <w:rPr>
          <w:lang w:val="de-DE"/>
        </w:rPr>
        <w:t>lage</w:t>
      </w:r>
      <w:r w:rsidRPr="003618E3">
        <w:rPr>
          <w:lang w:val="de-DE"/>
        </w:rPr>
        <w:t xml:space="preserve"> II</w:t>
      </w:r>
      <w:r w:rsidR="00B673A0" w:rsidRPr="003618E3">
        <w:rPr>
          <w:lang w:val="de-DE"/>
        </w:rPr>
        <w:t xml:space="preserve"> erläutert</w:t>
      </w:r>
      <w:r w:rsidRPr="003618E3">
        <w:rPr>
          <w:lang w:val="de-DE"/>
        </w:rPr>
        <w:t xml:space="preserve">. </w:t>
      </w:r>
    </w:p>
    <w:p w:rsidR="001F73BB" w:rsidRPr="003618E3" w:rsidRDefault="001F73BB" w:rsidP="001F73BB">
      <w:pPr>
        <w:rPr>
          <w:lang w:val="de-DE"/>
        </w:rPr>
      </w:pPr>
    </w:p>
    <w:p w:rsidR="001F73BB" w:rsidRPr="003618E3" w:rsidRDefault="001F73BB" w:rsidP="001F73BB">
      <w:pPr>
        <w:rPr>
          <w:lang w:val="de-DE"/>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B673A0" w:rsidRPr="003618E3">
        <w:rPr>
          <w:lang w:val="de-DE"/>
        </w:rPr>
        <w:t>Die</w:t>
      </w:r>
      <w:r w:rsidRPr="003618E3">
        <w:rPr>
          <w:lang w:val="de-DE"/>
        </w:rPr>
        <w:t xml:space="preserve"> TWC </w:t>
      </w:r>
      <w:r w:rsidR="003618E3" w:rsidRPr="003618E3">
        <w:rPr>
          <w:lang w:val="de-DE"/>
        </w:rPr>
        <w:t>begrüßte</w:t>
      </w:r>
      <w:r w:rsidR="009C7408" w:rsidRPr="003618E3">
        <w:rPr>
          <w:lang w:val="de-DE"/>
        </w:rPr>
        <w:t xml:space="preserve"> die Bereitstellung von S</w:t>
      </w:r>
      <w:r w:rsidRPr="003618E3">
        <w:rPr>
          <w:lang w:val="de-DE"/>
        </w:rPr>
        <w:t>oftware</w:t>
      </w:r>
      <w:r w:rsidR="009C7408" w:rsidRPr="003618E3">
        <w:rPr>
          <w:lang w:val="de-DE"/>
        </w:rPr>
        <w:t xml:space="preserve">, </w:t>
      </w:r>
      <w:r w:rsidR="00847819" w:rsidRPr="003618E3">
        <w:rPr>
          <w:lang w:val="de-DE"/>
        </w:rPr>
        <w:t xml:space="preserve">die die Ermittlung der Höchstzahl von Abweichern ermöglicht, sowohl für den Fall, dass die Akzeptanzwahrscheinlichkeit für jede Wachstumsperiode separat berechnet wird als auch für den Fall, </w:t>
      </w:r>
      <w:r w:rsidR="00C82211" w:rsidRPr="003618E3">
        <w:rPr>
          <w:lang w:val="de-DE"/>
        </w:rPr>
        <w:t xml:space="preserve">dass </w:t>
      </w:r>
      <w:r w:rsidR="00435E29">
        <w:rPr>
          <w:lang w:val="de-DE"/>
        </w:rPr>
        <w:t xml:space="preserve">sie für </w:t>
      </w:r>
      <w:r w:rsidR="00C82211" w:rsidRPr="003618E3">
        <w:rPr>
          <w:lang w:val="de-DE"/>
        </w:rPr>
        <w:t xml:space="preserve">beide </w:t>
      </w:r>
      <w:r w:rsidR="00435E29">
        <w:rPr>
          <w:lang w:val="de-DE"/>
        </w:rPr>
        <w:t xml:space="preserve">Perioden </w:t>
      </w:r>
      <w:r w:rsidR="00C82211" w:rsidRPr="003618E3">
        <w:rPr>
          <w:lang w:val="de-DE"/>
        </w:rPr>
        <w:t>zusammen berechnet werden</w:t>
      </w:r>
      <w:r w:rsidRPr="003618E3">
        <w:rPr>
          <w:lang w:val="de-DE"/>
        </w:rPr>
        <w:t>.</w:t>
      </w:r>
    </w:p>
    <w:p w:rsidR="001F73BB" w:rsidRPr="003618E3" w:rsidRDefault="001F73BB" w:rsidP="001F73BB">
      <w:pPr>
        <w:rPr>
          <w:sz w:val="18"/>
          <w:lang w:val="de-DE"/>
        </w:rPr>
      </w:pPr>
    </w:p>
    <w:p w:rsidR="001F73BB" w:rsidRPr="003618E3" w:rsidRDefault="001F73BB" w:rsidP="001F73BB">
      <w:pPr>
        <w:rPr>
          <w:lang w:val="de-DE"/>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C82211" w:rsidRPr="003618E3">
        <w:rPr>
          <w:lang w:val="de-DE"/>
        </w:rPr>
        <w:t xml:space="preserve">Die </w:t>
      </w:r>
      <w:r w:rsidRPr="003618E3">
        <w:rPr>
          <w:lang w:val="de-DE"/>
        </w:rPr>
        <w:t xml:space="preserve">TWC </w:t>
      </w:r>
      <w:r w:rsidR="00C82211" w:rsidRPr="003618E3">
        <w:rPr>
          <w:lang w:val="de-DE"/>
        </w:rPr>
        <w:t xml:space="preserve">vereinbarte, vorzuschlagen, in </w:t>
      </w:r>
      <w:r w:rsidR="006F5FAA" w:rsidRPr="003618E3">
        <w:rPr>
          <w:lang w:val="de-DE"/>
        </w:rPr>
        <w:t>Dokument</w:t>
      </w:r>
      <w:r w:rsidRPr="003618E3">
        <w:rPr>
          <w:lang w:val="de-DE"/>
        </w:rPr>
        <w:t xml:space="preserve"> TGP/8 </w:t>
      </w:r>
      <w:r w:rsidR="00C82211" w:rsidRPr="003618E3">
        <w:rPr>
          <w:lang w:val="de-DE"/>
        </w:rPr>
        <w:t>einen Satz einzufügen, in dem erläutert wird, dass S</w:t>
      </w:r>
      <w:r w:rsidRPr="003618E3">
        <w:rPr>
          <w:lang w:val="de-DE"/>
        </w:rPr>
        <w:t xml:space="preserve">oftware </w:t>
      </w:r>
      <w:r w:rsidR="006B0FDF" w:rsidRPr="003618E3">
        <w:rPr>
          <w:lang w:val="de-DE"/>
        </w:rPr>
        <w:t xml:space="preserve">für die Berechnung der Anzahl Abweicher für die Kombination </w:t>
      </w:r>
      <w:r w:rsidR="00435E29">
        <w:rPr>
          <w:lang w:val="de-DE"/>
        </w:rPr>
        <w:t>von</w:t>
      </w:r>
      <w:r w:rsidR="006B0FDF" w:rsidRPr="003618E3">
        <w:rPr>
          <w:lang w:val="de-DE"/>
        </w:rPr>
        <w:t xml:space="preserve"> Wachstumsperioden v</w:t>
      </w:r>
      <w:r w:rsidR="00C82211" w:rsidRPr="003618E3">
        <w:rPr>
          <w:lang w:val="de-DE"/>
        </w:rPr>
        <w:t>erfüg</w:t>
      </w:r>
      <w:r w:rsidR="006B0FDF" w:rsidRPr="003618E3">
        <w:rPr>
          <w:lang w:val="de-DE"/>
        </w:rPr>
        <w:t>bar ist</w:t>
      </w:r>
      <w:r w:rsidRPr="003618E3">
        <w:rPr>
          <w:lang w:val="de-DE"/>
        </w:rPr>
        <w:t>.</w:t>
      </w:r>
    </w:p>
    <w:p w:rsidR="001F73BB" w:rsidRPr="003618E3" w:rsidRDefault="001F73BB" w:rsidP="001F73BB">
      <w:pPr>
        <w:rPr>
          <w:lang w:val="de-DE"/>
        </w:rPr>
      </w:pPr>
    </w:p>
    <w:p w:rsidR="001F73BB" w:rsidRPr="003618E3" w:rsidRDefault="001F73BB" w:rsidP="001F73BB">
      <w:pPr>
        <w:rPr>
          <w:lang w:val="de-DE"/>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6B0FDF" w:rsidRPr="003618E3">
        <w:rPr>
          <w:lang w:val="de-DE"/>
        </w:rPr>
        <w:t>Die</w:t>
      </w:r>
      <w:r w:rsidRPr="003618E3">
        <w:rPr>
          <w:lang w:val="de-DE"/>
        </w:rPr>
        <w:t xml:space="preserve"> TWC </w:t>
      </w:r>
      <w:r w:rsidR="006B0FDF" w:rsidRPr="003618E3">
        <w:rPr>
          <w:lang w:val="de-DE"/>
        </w:rPr>
        <w:t>vereinbarte, vorzuschlagen, dass die S</w:t>
      </w:r>
      <w:r w:rsidRPr="003618E3">
        <w:rPr>
          <w:lang w:val="de-DE"/>
        </w:rPr>
        <w:t xml:space="preserve">oftware </w:t>
      </w:r>
      <w:r w:rsidR="006B0FDF" w:rsidRPr="003618E3">
        <w:rPr>
          <w:lang w:val="de-DE"/>
        </w:rPr>
        <w:t>auf der UPOV-W</w:t>
      </w:r>
      <w:r w:rsidRPr="003618E3">
        <w:rPr>
          <w:lang w:val="de-DE"/>
        </w:rPr>
        <w:t>ebsite</w:t>
      </w:r>
      <w:r w:rsidR="006B0FDF" w:rsidRPr="003618E3">
        <w:rPr>
          <w:lang w:val="de-DE"/>
        </w:rPr>
        <w:t xml:space="preserve"> zum Herunterladen zur Verfügung gestellt wird</w:t>
      </w:r>
      <w:r w:rsidRPr="003618E3">
        <w:rPr>
          <w:lang w:val="de-DE"/>
        </w:rPr>
        <w:t xml:space="preserve">. </w:t>
      </w:r>
    </w:p>
    <w:p w:rsidR="001F73BB" w:rsidRPr="003618E3" w:rsidRDefault="001F73BB" w:rsidP="001F73BB">
      <w:pPr>
        <w:rPr>
          <w:lang w:val="de-DE"/>
        </w:rPr>
      </w:pPr>
    </w:p>
    <w:p w:rsidR="001F73BB" w:rsidRPr="003618E3" w:rsidRDefault="006B0FDF" w:rsidP="00992924">
      <w:pPr>
        <w:pStyle w:val="Heading4"/>
        <w:rPr>
          <w:snapToGrid w:val="0"/>
          <w:lang w:val="de-DE" w:eastAsia="ja-JP"/>
        </w:rPr>
      </w:pPr>
      <w:bookmarkStart w:id="35" w:name="_Toc53060477"/>
      <w:r w:rsidRPr="003618E3">
        <w:rPr>
          <w:snapToGrid w:val="0"/>
          <w:lang w:val="de-DE" w:eastAsia="ja-JP"/>
        </w:rPr>
        <w:t>Vorschlag</w:t>
      </w:r>
      <w:r w:rsidR="00BC6087" w:rsidRPr="003618E3">
        <w:rPr>
          <w:snapToGrid w:val="0"/>
          <w:lang w:val="de-DE" w:eastAsia="ja-JP"/>
        </w:rPr>
        <w:t>:</w:t>
      </w:r>
      <w:bookmarkEnd w:id="35"/>
    </w:p>
    <w:p w:rsidR="00BC6087" w:rsidRPr="003618E3" w:rsidRDefault="00BC6087" w:rsidP="00992924">
      <w:pPr>
        <w:keepNext/>
        <w:rPr>
          <w:lang w:val="de-DE" w:eastAsia="ja-JP"/>
        </w:rPr>
      </w:pPr>
    </w:p>
    <w:p w:rsidR="00BC6087" w:rsidRPr="003618E3" w:rsidRDefault="00BC6087" w:rsidP="00BC6087">
      <w:pPr>
        <w:rPr>
          <w:lang w:val="de-DE" w:eastAsia="ja-JP"/>
        </w:rPr>
      </w:pPr>
      <w:r w:rsidRPr="003618E3">
        <w:rPr>
          <w:lang w:val="de-DE" w:eastAsia="ja-JP"/>
        </w:rPr>
        <w:fldChar w:fldCharType="begin"/>
      </w:r>
      <w:r w:rsidRPr="003618E3">
        <w:rPr>
          <w:lang w:val="de-DE" w:eastAsia="ja-JP"/>
        </w:rPr>
        <w:instrText xml:space="preserve"> AUTONUM  </w:instrText>
      </w:r>
      <w:r w:rsidRPr="003618E3">
        <w:rPr>
          <w:lang w:val="de-DE" w:eastAsia="ja-JP"/>
        </w:rPr>
        <w:fldChar w:fldCharType="end"/>
      </w:r>
      <w:r w:rsidRPr="003618E3">
        <w:rPr>
          <w:lang w:val="de-DE" w:eastAsia="ja-JP"/>
        </w:rPr>
        <w:tab/>
      </w:r>
      <w:r w:rsidR="006B0FDF" w:rsidRPr="003618E3">
        <w:rPr>
          <w:lang w:val="de-DE" w:eastAsia="ja-JP"/>
        </w:rPr>
        <w:t xml:space="preserve">Entsprechend der Empfehlung der TWC </w:t>
      </w:r>
      <w:r w:rsidR="006B0FDF" w:rsidRPr="003618E3">
        <w:rPr>
          <w:lang w:val="de-DE"/>
        </w:rPr>
        <w:t>auf ihrer siebenunddrei</w:t>
      </w:r>
      <w:r w:rsidR="006B0FDF" w:rsidRPr="003618E3">
        <w:rPr>
          <w:rFonts w:cs="Arial"/>
          <w:lang w:val="de-DE"/>
        </w:rPr>
        <w:t>ß</w:t>
      </w:r>
      <w:r w:rsidR="006B0FDF" w:rsidRPr="003618E3">
        <w:rPr>
          <w:lang w:val="de-DE"/>
        </w:rPr>
        <w:t>igsten Tagung</w:t>
      </w:r>
      <w:r w:rsidR="006B0FDF" w:rsidRPr="003618E3">
        <w:rPr>
          <w:lang w:val="de-DE" w:eastAsia="ja-JP"/>
        </w:rPr>
        <w:t xml:space="preserve"> </w:t>
      </w:r>
      <w:r w:rsidR="00A71FBA" w:rsidRPr="003618E3">
        <w:rPr>
          <w:lang w:val="de-DE" w:eastAsia="ja-JP"/>
        </w:rPr>
        <w:t>w</w:t>
      </w:r>
      <w:r w:rsidR="006B0FDF" w:rsidRPr="003618E3">
        <w:rPr>
          <w:lang w:val="de-DE" w:eastAsia="ja-JP"/>
        </w:rPr>
        <w:t xml:space="preserve">ird die folgende Information über </w:t>
      </w:r>
      <w:r w:rsidR="00A71FBA" w:rsidRPr="003618E3">
        <w:rPr>
          <w:lang w:val="de-DE" w:eastAsia="ja-JP"/>
        </w:rPr>
        <w:t>die Software „</w:t>
      </w:r>
      <w:r w:rsidRPr="0042095D">
        <w:rPr>
          <w:i/>
          <w:lang w:val="de-DE" w:eastAsia="ja-JP"/>
        </w:rPr>
        <w:t>Off-type Calculator</w:t>
      </w:r>
      <w:r w:rsidR="00A71FBA" w:rsidRPr="003618E3">
        <w:rPr>
          <w:lang w:val="de-DE" w:eastAsia="ja-JP"/>
        </w:rPr>
        <w:t xml:space="preserve">“ zur Aufnahme in </w:t>
      </w:r>
      <w:r w:rsidR="006F5FAA" w:rsidRPr="003618E3">
        <w:rPr>
          <w:lang w:val="de-DE" w:eastAsia="ja-JP"/>
        </w:rPr>
        <w:t>Dokument</w:t>
      </w:r>
      <w:r w:rsidRPr="003618E3">
        <w:rPr>
          <w:lang w:val="de-DE" w:eastAsia="ja-JP"/>
        </w:rPr>
        <w:t xml:space="preserve"> UPOV/INF/16</w:t>
      </w:r>
      <w:r w:rsidR="00A71FBA" w:rsidRPr="003618E3">
        <w:rPr>
          <w:lang w:val="de-DE" w:eastAsia="ja-JP"/>
        </w:rPr>
        <w:t xml:space="preserve"> vorgeschlagen</w:t>
      </w:r>
      <w:r w:rsidRPr="003618E3">
        <w:rPr>
          <w:lang w:val="de-DE" w:eastAsia="ja-JP"/>
        </w:rPr>
        <w:t>:</w:t>
      </w:r>
    </w:p>
    <w:p w:rsidR="001F73BB" w:rsidRPr="003618E3" w:rsidRDefault="001F73BB" w:rsidP="001F73BB">
      <w:pPr>
        <w:rPr>
          <w:snapToGrid w:val="0"/>
          <w:lang w:val="de-DE" w:eastAsia="ja-JP"/>
        </w:rPr>
      </w:pPr>
    </w:p>
    <w:p w:rsidR="001F73BB" w:rsidRPr="003618E3" w:rsidRDefault="00A71FBA" w:rsidP="00BC6087">
      <w:pPr>
        <w:pStyle w:val="ListParagraph"/>
        <w:numPr>
          <w:ilvl w:val="0"/>
          <w:numId w:val="21"/>
        </w:numPr>
        <w:ind w:left="1134" w:hanging="720"/>
        <w:rPr>
          <w:snapToGrid w:val="0"/>
          <w:lang w:val="de-DE" w:eastAsia="ja-JP"/>
        </w:rPr>
      </w:pPr>
      <w:r w:rsidRPr="003618E3">
        <w:rPr>
          <w:snapToGrid w:val="0"/>
          <w:lang w:val="de-DE" w:eastAsia="ja-JP"/>
        </w:rPr>
        <w:t>K</w:t>
      </w:r>
      <w:r w:rsidR="001F73BB" w:rsidRPr="003618E3">
        <w:rPr>
          <w:snapToGrid w:val="0"/>
          <w:lang w:val="de-DE" w:eastAsia="ja-JP"/>
        </w:rPr>
        <w:t>ategor</w:t>
      </w:r>
      <w:r w:rsidRPr="003618E3">
        <w:rPr>
          <w:snapToGrid w:val="0"/>
          <w:lang w:val="de-DE" w:eastAsia="ja-JP"/>
        </w:rPr>
        <w:t>ie</w:t>
      </w:r>
      <w:r w:rsidR="00BC6087" w:rsidRPr="003618E3">
        <w:rPr>
          <w:snapToGrid w:val="0"/>
          <w:lang w:val="de-DE" w:eastAsia="ja-JP"/>
        </w:rPr>
        <w:t>:</w:t>
      </w:r>
      <w:r w:rsidR="001F73BB" w:rsidRPr="003618E3">
        <w:rPr>
          <w:snapToGrid w:val="0"/>
          <w:lang w:val="de-DE" w:eastAsia="ja-JP"/>
        </w:rPr>
        <w:t xml:space="preserve"> </w:t>
      </w:r>
      <w:r w:rsidRPr="003618E3">
        <w:rPr>
          <w:bCs/>
          <w:lang w:val="de-DE"/>
        </w:rPr>
        <w:t>DUS-Prüfungsanlage und Datenanalyse</w:t>
      </w:r>
    </w:p>
    <w:p w:rsidR="001F73BB" w:rsidRPr="003618E3" w:rsidRDefault="001F73BB" w:rsidP="00BC6087">
      <w:pPr>
        <w:pStyle w:val="ListParagraph"/>
        <w:numPr>
          <w:ilvl w:val="0"/>
          <w:numId w:val="21"/>
        </w:numPr>
        <w:ind w:left="1134" w:hanging="720"/>
        <w:rPr>
          <w:snapToGrid w:val="0"/>
          <w:lang w:val="de-DE" w:eastAsia="ja-JP"/>
        </w:rPr>
      </w:pPr>
      <w:r w:rsidRPr="003618E3">
        <w:rPr>
          <w:snapToGrid w:val="0"/>
          <w:lang w:val="de-DE" w:eastAsia="ja-JP"/>
        </w:rPr>
        <w:t>Program</w:t>
      </w:r>
      <w:r w:rsidR="00A71FBA" w:rsidRPr="003618E3">
        <w:rPr>
          <w:snapToGrid w:val="0"/>
          <w:lang w:val="de-DE" w:eastAsia="ja-JP"/>
        </w:rPr>
        <w:t>mbezeichnung</w:t>
      </w:r>
      <w:r w:rsidRPr="003618E3">
        <w:rPr>
          <w:snapToGrid w:val="0"/>
          <w:lang w:val="de-DE" w:eastAsia="ja-JP"/>
        </w:rPr>
        <w:t xml:space="preserve">: </w:t>
      </w:r>
      <w:r w:rsidRPr="0042095D">
        <w:rPr>
          <w:i/>
          <w:snapToGrid w:val="0"/>
          <w:lang w:val="de-DE" w:eastAsia="ja-JP"/>
        </w:rPr>
        <w:t>Off-type Calculator</w:t>
      </w:r>
    </w:p>
    <w:p w:rsidR="001F73BB" w:rsidRPr="003618E3" w:rsidRDefault="001F73BB" w:rsidP="00BC6087">
      <w:pPr>
        <w:pStyle w:val="ListParagraph"/>
        <w:numPr>
          <w:ilvl w:val="0"/>
          <w:numId w:val="21"/>
        </w:numPr>
        <w:ind w:left="1134" w:hanging="720"/>
        <w:rPr>
          <w:snapToGrid w:val="0"/>
          <w:lang w:val="de-DE" w:eastAsia="ja-JP"/>
        </w:rPr>
      </w:pPr>
      <w:r w:rsidRPr="003618E3">
        <w:rPr>
          <w:snapToGrid w:val="0"/>
          <w:lang w:val="de-DE" w:eastAsia="ja-JP"/>
        </w:rPr>
        <w:t>Programmi</w:t>
      </w:r>
      <w:r w:rsidR="00A71FBA" w:rsidRPr="003618E3">
        <w:rPr>
          <w:snapToGrid w:val="0"/>
          <w:lang w:val="de-DE" w:eastAsia="ja-JP"/>
        </w:rPr>
        <w:t>ersprache</w:t>
      </w:r>
      <w:r w:rsidR="0042095D">
        <w:rPr>
          <w:snapToGrid w:val="0"/>
          <w:lang w:val="de-DE" w:eastAsia="ja-JP"/>
        </w:rPr>
        <w:t xml:space="preserve">: </w:t>
      </w:r>
      <w:r w:rsidRPr="003618E3">
        <w:rPr>
          <w:snapToGrid w:val="0"/>
          <w:lang w:val="de-DE" w:eastAsia="ja-JP"/>
        </w:rPr>
        <w:t xml:space="preserve">Excel </w:t>
      </w:r>
    </w:p>
    <w:p w:rsidR="001F73BB" w:rsidRPr="003618E3" w:rsidRDefault="00A71FBA" w:rsidP="00BC6087">
      <w:pPr>
        <w:pStyle w:val="ListParagraph"/>
        <w:numPr>
          <w:ilvl w:val="0"/>
          <w:numId w:val="21"/>
        </w:numPr>
        <w:ind w:left="1134" w:hanging="720"/>
        <w:rPr>
          <w:snapToGrid w:val="0"/>
          <w:lang w:val="de-DE" w:eastAsia="ja-JP"/>
        </w:rPr>
      </w:pPr>
      <w:r w:rsidRPr="003618E3">
        <w:rPr>
          <w:snapToGrid w:val="0"/>
          <w:lang w:val="de-DE" w:eastAsia="ja-JP"/>
        </w:rPr>
        <w:t>Funk</w:t>
      </w:r>
      <w:r w:rsidR="001F73BB" w:rsidRPr="003618E3">
        <w:rPr>
          <w:snapToGrid w:val="0"/>
          <w:lang w:val="de-DE" w:eastAsia="ja-JP"/>
        </w:rPr>
        <w:t>tion (</w:t>
      </w:r>
      <w:r w:rsidRPr="003618E3">
        <w:rPr>
          <w:snapToGrid w:val="0"/>
          <w:lang w:val="de-DE" w:eastAsia="ja-JP"/>
        </w:rPr>
        <w:t>Kurzfassung</w:t>
      </w:r>
      <w:r w:rsidR="0042095D">
        <w:rPr>
          <w:snapToGrid w:val="0"/>
          <w:lang w:val="de-DE" w:eastAsia="ja-JP"/>
        </w:rPr>
        <w:t xml:space="preserve">): </w:t>
      </w:r>
      <w:r w:rsidRPr="003618E3">
        <w:rPr>
          <w:snapToGrid w:val="0"/>
          <w:lang w:val="de-DE" w:eastAsia="ja-JP"/>
        </w:rPr>
        <w:t xml:space="preserve">Berechnet die zulässige Höchstzahl von Abweichern </w:t>
      </w:r>
      <w:r w:rsidR="0042095D">
        <w:rPr>
          <w:snapToGrid w:val="0"/>
          <w:lang w:val="de-DE" w:eastAsia="ja-JP"/>
        </w:rPr>
        <w:t>bei Ein- und Zwei</w:t>
      </w:r>
      <w:r w:rsidR="0042095D">
        <w:rPr>
          <w:snapToGrid w:val="0"/>
          <w:lang w:val="de-DE" w:eastAsia="ja-JP"/>
        </w:rPr>
        <w:noBreakHyphen/>
      </w:r>
      <w:r w:rsidR="00CD6203" w:rsidRPr="003618E3">
        <w:rPr>
          <w:snapToGrid w:val="0"/>
          <w:lang w:val="de-DE" w:eastAsia="ja-JP"/>
        </w:rPr>
        <w:t xml:space="preserve">Perioden-Tests sowie damit verbundene statistische Risiken. </w:t>
      </w:r>
    </w:p>
    <w:p w:rsidR="001F73BB" w:rsidRPr="003618E3" w:rsidRDefault="006B0FDF" w:rsidP="00BC6087">
      <w:pPr>
        <w:pStyle w:val="ListParagraph"/>
        <w:numPr>
          <w:ilvl w:val="0"/>
          <w:numId w:val="21"/>
        </w:numPr>
        <w:ind w:left="1134" w:hanging="720"/>
        <w:jc w:val="left"/>
        <w:rPr>
          <w:snapToGrid w:val="0"/>
          <w:lang w:val="de-DE" w:eastAsia="ja-JP"/>
        </w:rPr>
      </w:pPr>
      <w:r w:rsidRPr="003618E3">
        <w:rPr>
          <w:snapToGrid w:val="0"/>
          <w:lang w:val="de-DE" w:eastAsia="ja-JP"/>
        </w:rPr>
        <w:t>Quelle</w:t>
      </w:r>
      <w:r w:rsidR="001F73BB" w:rsidRPr="003618E3">
        <w:rPr>
          <w:snapToGrid w:val="0"/>
          <w:lang w:val="de-DE" w:eastAsia="ja-JP"/>
        </w:rPr>
        <w:t xml:space="preserve"> &amp; </w:t>
      </w:r>
      <w:r w:rsidRPr="003618E3">
        <w:rPr>
          <w:snapToGrid w:val="0"/>
          <w:lang w:val="de-DE" w:eastAsia="ja-JP"/>
        </w:rPr>
        <w:t>K</w:t>
      </w:r>
      <w:r w:rsidR="001F73BB" w:rsidRPr="003618E3">
        <w:rPr>
          <w:snapToGrid w:val="0"/>
          <w:lang w:val="de-DE" w:eastAsia="ja-JP"/>
        </w:rPr>
        <w:t>onta</w:t>
      </w:r>
      <w:r w:rsidRPr="003618E3">
        <w:rPr>
          <w:snapToGrid w:val="0"/>
          <w:lang w:val="de-DE" w:eastAsia="ja-JP"/>
        </w:rPr>
        <w:t>k</w:t>
      </w:r>
      <w:r w:rsidR="001F73BB" w:rsidRPr="003618E3">
        <w:rPr>
          <w:snapToGrid w:val="0"/>
          <w:lang w:val="de-DE" w:eastAsia="ja-JP"/>
        </w:rPr>
        <w:t xml:space="preserve">t: </w:t>
      </w:r>
      <w:r w:rsidRPr="003618E3">
        <w:rPr>
          <w:snapToGrid w:val="0"/>
          <w:lang w:val="de-DE" w:eastAsia="ja-JP"/>
        </w:rPr>
        <w:t>E-M</w:t>
      </w:r>
      <w:r w:rsidR="001F73BB" w:rsidRPr="003618E3">
        <w:rPr>
          <w:snapToGrid w:val="0"/>
          <w:lang w:val="de-DE" w:eastAsia="ja-JP"/>
        </w:rPr>
        <w:t>ail</w:t>
      </w:r>
      <w:r w:rsidRPr="003618E3">
        <w:rPr>
          <w:snapToGrid w:val="0"/>
          <w:lang w:val="de-DE" w:eastAsia="ja-JP"/>
        </w:rPr>
        <w:t>:</w:t>
      </w:r>
      <w:r w:rsidR="001F73BB" w:rsidRPr="003618E3">
        <w:rPr>
          <w:snapToGrid w:val="0"/>
          <w:lang w:val="de-DE" w:eastAsia="ja-JP"/>
        </w:rPr>
        <w:t xml:space="preserve"> Adrian Roberts, </w:t>
      </w:r>
      <w:hyperlink r:id="rId10" w:history="1">
        <w:r w:rsidR="0042095D" w:rsidRPr="008B3257">
          <w:rPr>
            <w:rStyle w:val="Hyperlink"/>
            <w:snapToGrid w:val="0"/>
            <w:lang w:val="de-DE" w:eastAsia="ja-JP"/>
          </w:rPr>
          <w:t>a.roberts@bioss.ac.uk</w:t>
        </w:r>
      </w:hyperlink>
      <w:r w:rsidR="0042095D">
        <w:rPr>
          <w:snapToGrid w:val="0"/>
          <w:lang w:val="de-DE" w:eastAsia="ja-JP"/>
        </w:rPr>
        <w:t xml:space="preserve"> </w:t>
      </w:r>
      <w:r w:rsidR="001F73BB" w:rsidRPr="003618E3">
        <w:rPr>
          <w:snapToGrid w:val="0"/>
          <w:lang w:val="de-DE" w:eastAsia="ja-JP"/>
        </w:rPr>
        <w:t>o</w:t>
      </w:r>
      <w:r w:rsidRPr="003618E3">
        <w:rPr>
          <w:snapToGrid w:val="0"/>
          <w:lang w:val="de-DE" w:eastAsia="ja-JP"/>
        </w:rPr>
        <w:t>de</w:t>
      </w:r>
      <w:r w:rsidR="001F73BB" w:rsidRPr="003618E3">
        <w:rPr>
          <w:snapToGrid w:val="0"/>
          <w:lang w:val="de-DE" w:eastAsia="ja-JP"/>
        </w:rPr>
        <w:t xml:space="preserve">r </w:t>
      </w:r>
      <w:r w:rsidRPr="003618E3">
        <w:rPr>
          <w:snapToGrid w:val="0"/>
          <w:lang w:val="de-DE" w:eastAsia="ja-JP"/>
        </w:rPr>
        <w:t>unter</w:t>
      </w:r>
      <w:r w:rsidR="001F73BB" w:rsidRPr="003618E3">
        <w:rPr>
          <w:snapToGrid w:val="0"/>
          <w:lang w:val="de-DE" w:eastAsia="ja-JP"/>
        </w:rPr>
        <w:t xml:space="preserve"> </w:t>
      </w:r>
      <w:hyperlink r:id="rId11" w:history="1">
        <w:r w:rsidR="001F73BB" w:rsidRPr="003618E3">
          <w:rPr>
            <w:rStyle w:val="Hyperlink"/>
            <w:snapToGrid w:val="0"/>
            <w:lang w:val="de-DE" w:eastAsia="ja-JP"/>
          </w:rPr>
          <w:t>https://www.upov.int/edocs/mdocs/upov/en/twc_37/twc_37_5_annex_ii.xlsx</w:t>
        </w:r>
      </w:hyperlink>
    </w:p>
    <w:p w:rsidR="001F73BB" w:rsidRPr="003618E3" w:rsidRDefault="001F73BB" w:rsidP="00BC6087">
      <w:pPr>
        <w:ind w:left="1134" w:hanging="720"/>
        <w:jc w:val="left"/>
        <w:rPr>
          <w:snapToGrid w:val="0"/>
          <w:lang w:val="de-DE" w:eastAsia="ja-JP"/>
        </w:rPr>
      </w:pPr>
    </w:p>
    <w:p w:rsidR="007E24C5" w:rsidRPr="003618E3" w:rsidRDefault="0091345A" w:rsidP="004E1EDA">
      <w:pPr>
        <w:rPr>
          <w:rFonts w:eastAsia="MS Mincho"/>
          <w:snapToGrid w:val="0"/>
          <w:lang w:val="de-DE"/>
        </w:rPr>
      </w:pPr>
      <w:r w:rsidRPr="003618E3">
        <w:rPr>
          <w:rFonts w:eastAsia="MS Mincho"/>
          <w:snapToGrid w:val="0"/>
          <w:lang w:val="de-DE"/>
        </w:rPr>
        <w:lastRenderedPageBreak/>
        <w:fldChar w:fldCharType="begin"/>
      </w:r>
      <w:r w:rsidRPr="003618E3">
        <w:rPr>
          <w:rFonts w:eastAsia="MS Mincho"/>
          <w:snapToGrid w:val="0"/>
          <w:lang w:val="de-DE"/>
        </w:rPr>
        <w:instrText xml:space="preserve"> AUTONUM  </w:instrText>
      </w:r>
      <w:r w:rsidRPr="003618E3">
        <w:rPr>
          <w:rFonts w:eastAsia="MS Mincho"/>
          <w:snapToGrid w:val="0"/>
          <w:lang w:val="de-DE"/>
        </w:rPr>
        <w:fldChar w:fldCharType="end"/>
      </w:r>
      <w:r w:rsidRPr="003618E3">
        <w:rPr>
          <w:rFonts w:eastAsia="MS Mincho"/>
          <w:snapToGrid w:val="0"/>
          <w:lang w:val="de-DE"/>
        </w:rPr>
        <w:tab/>
      </w:r>
      <w:r w:rsidR="007E24C5" w:rsidRPr="003618E3">
        <w:rPr>
          <w:lang w:val="de-DE" w:eastAsia="ja-JP"/>
        </w:rPr>
        <w:t>Vorbehaltlich der Zustimmung des TC und des CAJ zu einem Entwurf des Dokuments</w:t>
      </w:r>
      <w:r w:rsidR="007E24C5" w:rsidRPr="003618E3">
        <w:rPr>
          <w:lang w:val="de-DE"/>
        </w:rPr>
        <w:t> </w:t>
      </w:r>
      <w:r w:rsidR="007E24C5" w:rsidRPr="003618E3">
        <w:rPr>
          <w:lang w:val="de-DE" w:eastAsia="ja-JP"/>
        </w:rPr>
        <w:t xml:space="preserve">UPOV/INF/16/9 </w:t>
      </w:r>
      <w:r w:rsidR="007E24C5" w:rsidRPr="003618E3">
        <w:rPr>
          <w:spacing w:val="-2"/>
          <w:lang w:val="de-DE"/>
        </w:rPr>
        <w:t>auf der Grundlage von Dokument</w:t>
      </w:r>
      <w:r w:rsidR="007E24C5" w:rsidRPr="003618E3">
        <w:rPr>
          <w:lang w:val="de-DE"/>
        </w:rPr>
        <w:t> </w:t>
      </w:r>
      <w:r w:rsidR="007E24C5" w:rsidRPr="003618E3">
        <w:rPr>
          <w:lang w:val="de-DE" w:eastAsia="ja-JP"/>
        </w:rPr>
        <w:t>UPOV/INF/16/9 Draft </w:t>
      </w:r>
      <w:r w:rsidR="002B3086" w:rsidRPr="002B3086">
        <w:rPr>
          <w:strike/>
          <w:highlight w:val="yellow"/>
          <w:lang w:val="de-DE"/>
        </w:rPr>
        <w:t>1</w:t>
      </w:r>
      <w:r w:rsidR="002B3086" w:rsidRPr="002B3086">
        <w:rPr>
          <w:highlight w:val="yellow"/>
          <w:u w:val="single"/>
          <w:lang w:val="de-DE"/>
        </w:rPr>
        <w:t>2</w:t>
      </w:r>
      <w:r w:rsidR="007E24C5" w:rsidRPr="003618E3">
        <w:rPr>
          <w:lang w:val="de-DE" w:eastAsia="ja-JP"/>
        </w:rPr>
        <w:t xml:space="preserve"> wird dem Rat 2020 ein vereinbarter Entwurf von</w:t>
      </w:r>
      <w:r w:rsidR="007E24C5" w:rsidRPr="003618E3">
        <w:rPr>
          <w:lang w:val="de-DE"/>
        </w:rPr>
        <w:t xml:space="preserve"> </w:t>
      </w:r>
      <w:r w:rsidR="007E24C5" w:rsidRPr="003618E3">
        <w:rPr>
          <w:lang w:val="de-DE" w:eastAsia="ja-JP"/>
        </w:rPr>
        <w:t>Dokument </w:t>
      </w:r>
      <w:r w:rsidR="00011F2F" w:rsidRPr="003618E3">
        <w:rPr>
          <w:lang w:val="de-DE" w:eastAsia="ja-JP"/>
        </w:rPr>
        <w:t>UPOV/INF/16/9</w:t>
      </w:r>
      <w:r w:rsidR="007E24C5" w:rsidRPr="003618E3">
        <w:rPr>
          <w:lang w:val="de-DE" w:eastAsia="ja-JP"/>
        </w:rPr>
        <w:t xml:space="preserve"> „Austauschbare Software“ </w:t>
      </w:r>
      <w:r w:rsidR="007E24C5" w:rsidRPr="003618E3">
        <w:rPr>
          <w:lang w:val="de-DE"/>
        </w:rPr>
        <w:t>zur Annahme unterbreitet.</w:t>
      </w:r>
    </w:p>
    <w:p w:rsidR="007E24C5" w:rsidRPr="003618E3" w:rsidRDefault="007E24C5" w:rsidP="004E1EDA">
      <w:pPr>
        <w:rPr>
          <w:rFonts w:eastAsia="MS Mincho"/>
          <w:snapToGrid w:val="0"/>
          <w:lang w:val="de-DE"/>
        </w:rPr>
      </w:pPr>
    </w:p>
    <w:p w:rsidR="005504A9" w:rsidRPr="003618E3" w:rsidRDefault="005504A9" w:rsidP="005504A9">
      <w:pPr>
        <w:tabs>
          <w:tab w:val="left" w:pos="5387"/>
          <w:tab w:val="left" w:pos="5954"/>
        </w:tabs>
        <w:ind w:left="4820"/>
        <w:rPr>
          <w:i/>
          <w:lang w:val="de-DE"/>
        </w:rPr>
      </w:pPr>
      <w:r w:rsidRPr="003618E3">
        <w:rPr>
          <w:i/>
          <w:lang w:val="de-DE"/>
        </w:rPr>
        <w:fldChar w:fldCharType="begin"/>
      </w:r>
      <w:r w:rsidRPr="003618E3">
        <w:rPr>
          <w:i/>
          <w:lang w:val="de-DE"/>
        </w:rPr>
        <w:instrText xml:space="preserve"> AUTONUM  </w:instrText>
      </w:r>
      <w:r w:rsidRPr="003618E3">
        <w:rPr>
          <w:i/>
          <w:lang w:val="de-DE"/>
        </w:rPr>
        <w:fldChar w:fldCharType="end"/>
      </w:r>
      <w:r w:rsidRPr="003618E3">
        <w:rPr>
          <w:i/>
          <w:lang w:val="de-DE"/>
        </w:rPr>
        <w:tab/>
      </w:r>
      <w:r w:rsidR="00011F2F" w:rsidRPr="003618E3">
        <w:rPr>
          <w:i/>
          <w:lang w:val="de-DE"/>
        </w:rPr>
        <w:t xml:space="preserve">Der </w:t>
      </w:r>
      <w:r w:rsidRPr="003618E3">
        <w:rPr>
          <w:i/>
          <w:lang w:val="de-DE"/>
        </w:rPr>
        <w:t xml:space="preserve">TC </w:t>
      </w:r>
      <w:r w:rsidR="00011F2F" w:rsidRPr="003618E3">
        <w:rPr>
          <w:i/>
          <w:lang w:val="de-DE"/>
        </w:rPr>
        <w:t>wird ersucht</w:t>
      </w:r>
      <w:r w:rsidR="00797320" w:rsidRPr="003618E3">
        <w:rPr>
          <w:i/>
          <w:lang w:val="de-DE"/>
        </w:rPr>
        <w:t>,</w:t>
      </w:r>
    </w:p>
    <w:p w:rsidR="007F759F" w:rsidRPr="003618E3" w:rsidRDefault="007F759F" w:rsidP="007F759F">
      <w:pPr>
        <w:keepNext/>
        <w:keepLines/>
        <w:tabs>
          <w:tab w:val="left" w:pos="5387"/>
        </w:tabs>
        <w:ind w:left="4820"/>
        <w:rPr>
          <w:rFonts w:eastAsia="MS Mincho"/>
          <w:i/>
          <w:lang w:val="de-DE" w:eastAsia="ja-JP"/>
        </w:rPr>
      </w:pPr>
    </w:p>
    <w:p w:rsidR="007F759F" w:rsidRPr="003618E3" w:rsidRDefault="007F759F" w:rsidP="007F759F">
      <w:pPr>
        <w:pStyle w:val="DecisionParagraphs"/>
        <w:keepNext/>
        <w:keepLines/>
        <w:tabs>
          <w:tab w:val="left" w:pos="5851"/>
        </w:tabs>
        <w:rPr>
          <w:rFonts w:eastAsia="MS Mincho"/>
          <w:spacing w:val="-2"/>
          <w:lang w:val="de-DE" w:eastAsia="ja-JP"/>
        </w:rPr>
      </w:pPr>
      <w:r w:rsidRPr="003618E3">
        <w:rPr>
          <w:rFonts w:eastAsia="MS Mincho"/>
          <w:lang w:val="de-DE" w:eastAsia="ja-JP"/>
        </w:rPr>
        <w:tab/>
      </w:r>
      <w:r w:rsidRPr="003618E3">
        <w:rPr>
          <w:rFonts w:eastAsia="MS Mincho"/>
          <w:spacing w:val="-2"/>
          <w:lang w:val="de-DE" w:eastAsia="ja-JP"/>
        </w:rPr>
        <w:t>(a)</w:t>
      </w:r>
      <w:r w:rsidRPr="003618E3">
        <w:rPr>
          <w:rFonts w:eastAsia="MS Mincho"/>
          <w:spacing w:val="-2"/>
          <w:lang w:val="de-DE" w:eastAsia="ja-JP"/>
        </w:rPr>
        <w:tab/>
      </w:r>
      <w:r w:rsidR="00797320" w:rsidRPr="003618E3">
        <w:rPr>
          <w:rFonts w:eastAsia="MS Mincho"/>
          <w:spacing w:val="-2"/>
          <w:lang w:val="de-DE" w:eastAsia="ja-JP"/>
        </w:rPr>
        <w:t xml:space="preserve">die </w:t>
      </w:r>
      <w:r w:rsidR="00885E26" w:rsidRPr="001F09F9">
        <w:rPr>
          <w:rFonts w:eastAsia="MS Mincho"/>
          <w:strike/>
          <w:spacing w:val="-2"/>
          <w:highlight w:val="yellow"/>
          <w:lang w:val="de-DE" w:eastAsia="ja-JP"/>
        </w:rPr>
        <w:t>vorgeschlagene</w:t>
      </w:r>
      <w:r w:rsidR="00885E26" w:rsidRPr="001F09F9">
        <w:rPr>
          <w:rFonts w:eastAsia="MS Mincho"/>
          <w:strike/>
          <w:spacing w:val="-2"/>
          <w:lang w:val="de-DE" w:eastAsia="ja-JP"/>
        </w:rPr>
        <w:t xml:space="preserve"> </w:t>
      </w:r>
      <w:r w:rsidR="00797320" w:rsidRPr="003618E3">
        <w:rPr>
          <w:rFonts w:eastAsia="MS Mincho"/>
          <w:spacing w:val="-2"/>
          <w:lang w:val="de-DE" w:eastAsia="ja-JP"/>
        </w:rPr>
        <w:t>Aufnahme der S</w:t>
      </w:r>
      <w:r w:rsidR="00797320" w:rsidRPr="003618E3">
        <w:rPr>
          <w:lang w:val="de-DE"/>
        </w:rPr>
        <w:t>oftware „</w:t>
      </w:r>
      <w:r w:rsidRPr="0042095D">
        <w:rPr>
          <w:i w:val="0"/>
          <w:lang w:val="de-DE"/>
        </w:rPr>
        <w:t>Off-type Calculator</w:t>
      </w:r>
      <w:r w:rsidR="00797320" w:rsidRPr="003618E3">
        <w:rPr>
          <w:lang w:val="de-DE"/>
        </w:rPr>
        <w:t>“</w:t>
      </w:r>
      <w:r w:rsidRPr="003618E3">
        <w:rPr>
          <w:lang w:val="de-DE"/>
        </w:rPr>
        <w:t xml:space="preserve"> in </w:t>
      </w:r>
      <w:r w:rsidR="006F5FAA" w:rsidRPr="003618E3">
        <w:rPr>
          <w:lang w:val="de-DE"/>
        </w:rPr>
        <w:t>Dokument</w:t>
      </w:r>
      <w:r w:rsidR="00FE41F5" w:rsidRPr="003618E3">
        <w:rPr>
          <w:lang w:val="de-DE"/>
        </w:rPr>
        <w:t xml:space="preserve"> </w:t>
      </w:r>
      <w:r w:rsidRPr="003618E3">
        <w:rPr>
          <w:lang w:val="de-DE"/>
        </w:rPr>
        <w:t>UPOV/INF/16/8</w:t>
      </w:r>
      <w:r w:rsidR="00797320" w:rsidRPr="003618E3">
        <w:rPr>
          <w:lang w:val="de-DE"/>
        </w:rPr>
        <w:t xml:space="preserve"> </w:t>
      </w:r>
      <w:r w:rsidR="00797320" w:rsidRPr="00885E26">
        <w:rPr>
          <w:strike/>
          <w:highlight w:val="yellow"/>
          <w:lang w:val="de-DE"/>
        </w:rPr>
        <w:t>zu prüfen</w:t>
      </w:r>
      <w:r w:rsidR="00797320" w:rsidRPr="003618E3">
        <w:rPr>
          <w:lang w:val="de-DE"/>
        </w:rPr>
        <w:t xml:space="preserve">, wie es die </w:t>
      </w:r>
      <w:r w:rsidR="001A2DD5" w:rsidRPr="003618E3">
        <w:rPr>
          <w:lang w:val="de-DE"/>
        </w:rPr>
        <w:t xml:space="preserve">TWC </w:t>
      </w:r>
      <w:r w:rsidRPr="003618E3">
        <w:rPr>
          <w:lang w:val="de-DE"/>
        </w:rPr>
        <w:t xml:space="preserve">in </w:t>
      </w:r>
      <w:r w:rsidR="004B66FB" w:rsidRPr="003618E3">
        <w:rPr>
          <w:lang w:val="de-DE"/>
        </w:rPr>
        <w:t>Absatz</w:t>
      </w:r>
      <w:r w:rsidRPr="003618E3">
        <w:rPr>
          <w:lang w:val="de-DE"/>
        </w:rPr>
        <w:t xml:space="preserve"> 48 </w:t>
      </w:r>
      <w:r w:rsidR="00797320" w:rsidRPr="003618E3">
        <w:rPr>
          <w:lang w:val="de-DE"/>
        </w:rPr>
        <w:t xml:space="preserve">dieses </w:t>
      </w:r>
      <w:r w:rsidR="006F5FAA" w:rsidRPr="003618E3">
        <w:rPr>
          <w:lang w:val="de-DE"/>
        </w:rPr>
        <w:t>Dokument</w:t>
      </w:r>
      <w:r w:rsidR="00797320" w:rsidRPr="003618E3">
        <w:rPr>
          <w:lang w:val="de-DE"/>
        </w:rPr>
        <w:t>s darlegt</w:t>
      </w:r>
      <w:r w:rsidR="00885E26" w:rsidRPr="00885E26">
        <w:rPr>
          <w:highlight w:val="yellow"/>
          <w:u w:val="single"/>
          <w:lang w:val="de-DE"/>
        </w:rPr>
        <w:t>, vorzuschlagen</w:t>
      </w:r>
      <w:r w:rsidRPr="003618E3">
        <w:rPr>
          <w:rFonts w:eastAsia="MS Mincho"/>
          <w:spacing w:val="-2"/>
          <w:lang w:val="de-DE" w:eastAsia="ja-JP"/>
        </w:rPr>
        <w:t>;</w:t>
      </w:r>
    </w:p>
    <w:p w:rsidR="007F759F" w:rsidRPr="003618E3" w:rsidRDefault="007F759F" w:rsidP="007F759F">
      <w:pPr>
        <w:pStyle w:val="DecisionParagraphs"/>
        <w:keepNext/>
        <w:keepLines/>
        <w:tabs>
          <w:tab w:val="left" w:pos="5851"/>
        </w:tabs>
        <w:rPr>
          <w:rFonts w:eastAsia="MS Mincho"/>
          <w:sz w:val="18"/>
          <w:lang w:val="de-DE" w:eastAsia="ja-JP"/>
        </w:rPr>
      </w:pPr>
    </w:p>
    <w:p w:rsidR="007F759F" w:rsidRPr="003618E3" w:rsidRDefault="007F759F" w:rsidP="007F759F">
      <w:pPr>
        <w:pStyle w:val="DecisionParagraphs"/>
        <w:keepNext/>
        <w:keepLines/>
        <w:tabs>
          <w:tab w:val="left" w:pos="5851"/>
        </w:tabs>
        <w:rPr>
          <w:rFonts w:eastAsia="MS Mincho"/>
          <w:spacing w:val="-2"/>
          <w:lang w:val="de-DE" w:eastAsia="ja-JP"/>
        </w:rPr>
      </w:pPr>
      <w:r w:rsidRPr="003618E3">
        <w:rPr>
          <w:rFonts w:eastAsia="MS Mincho"/>
          <w:spacing w:val="-2"/>
          <w:lang w:val="de-DE" w:eastAsia="ja-JP"/>
        </w:rPr>
        <w:tab/>
        <w:t>(b)</w:t>
      </w:r>
      <w:r w:rsidRPr="003618E3">
        <w:rPr>
          <w:rFonts w:eastAsia="MS Mincho"/>
          <w:spacing w:val="-2"/>
          <w:lang w:val="de-DE" w:eastAsia="ja-JP"/>
        </w:rPr>
        <w:tab/>
      </w:r>
      <w:r w:rsidR="006F5FAA" w:rsidRPr="003618E3">
        <w:rPr>
          <w:rFonts w:eastAsia="MS Mincho"/>
          <w:spacing w:val="-2"/>
          <w:lang w:val="de-DE" w:eastAsia="ja-JP"/>
        </w:rPr>
        <w:t>Dokument</w:t>
      </w:r>
      <w:r w:rsidR="001A2DD5" w:rsidRPr="003618E3">
        <w:rPr>
          <w:rFonts w:eastAsia="MS Mincho"/>
          <w:spacing w:val="-2"/>
          <w:lang w:val="de-DE" w:eastAsia="ja-JP"/>
        </w:rPr>
        <w:t xml:space="preserve"> UPOV/INF/16/9</w:t>
      </w:r>
      <w:r w:rsidRPr="003618E3">
        <w:rPr>
          <w:rFonts w:eastAsia="MS Mincho"/>
          <w:spacing w:val="-2"/>
          <w:lang w:val="de-DE" w:eastAsia="ja-JP"/>
        </w:rPr>
        <w:t> Draft </w:t>
      </w:r>
      <w:r w:rsidR="002B3086" w:rsidRPr="002B3086">
        <w:rPr>
          <w:strike/>
          <w:highlight w:val="yellow"/>
          <w:lang w:val="de-DE"/>
        </w:rPr>
        <w:t>1</w:t>
      </w:r>
      <w:r w:rsidR="002B3086" w:rsidRPr="002B3086">
        <w:rPr>
          <w:highlight w:val="yellow"/>
          <w:u w:val="single"/>
          <w:lang w:val="de-DE"/>
        </w:rPr>
        <w:t>2</w:t>
      </w:r>
      <w:r w:rsidR="00594538" w:rsidRPr="003618E3">
        <w:rPr>
          <w:rFonts w:eastAsia="MS Mincho"/>
          <w:spacing w:val="-2"/>
          <w:lang w:val="de-DE" w:eastAsia="ja-JP"/>
        </w:rPr>
        <w:t xml:space="preserve"> zu </w:t>
      </w:r>
      <w:r w:rsidR="00336A7D" w:rsidRPr="001F09F9">
        <w:rPr>
          <w:strike/>
          <w:highlight w:val="yellow"/>
          <w:lang w:val="de-DE"/>
        </w:rPr>
        <w:t>prüfen</w:t>
      </w:r>
      <w:r w:rsidR="00336A7D" w:rsidRPr="001F09F9">
        <w:rPr>
          <w:highlight w:val="yellow"/>
          <w:u w:val="single"/>
          <w:lang w:val="de-DE"/>
        </w:rPr>
        <w:t>billigen</w:t>
      </w:r>
      <w:r w:rsidR="00594538" w:rsidRPr="003618E3">
        <w:rPr>
          <w:rFonts w:eastAsia="MS Mincho"/>
          <w:spacing w:val="-2"/>
          <w:lang w:val="de-DE" w:eastAsia="ja-JP"/>
        </w:rPr>
        <w:t xml:space="preserve">, und </w:t>
      </w:r>
    </w:p>
    <w:p w:rsidR="007F759F" w:rsidRPr="003618E3" w:rsidRDefault="007F759F" w:rsidP="007F759F">
      <w:pPr>
        <w:pStyle w:val="DecisionParagraphs"/>
        <w:tabs>
          <w:tab w:val="left" w:pos="5851"/>
        </w:tabs>
        <w:rPr>
          <w:rFonts w:eastAsia="MS Mincho"/>
          <w:sz w:val="18"/>
          <w:lang w:val="de-DE" w:eastAsia="ja-JP"/>
        </w:rPr>
      </w:pPr>
    </w:p>
    <w:p w:rsidR="00554680" w:rsidRPr="003618E3" w:rsidRDefault="007F759F" w:rsidP="00436F8B">
      <w:pPr>
        <w:pStyle w:val="DecisionParagraphs"/>
        <w:tabs>
          <w:tab w:val="left" w:pos="5851"/>
        </w:tabs>
        <w:rPr>
          <w:rFonts w:eastAsia="MS Mincho"/>
          <w:lang w:val="de-DE" w:eastAsia="ja-JP"/>
        </w:rPr>
      </w:pPr>
      <w:r w:rsidRPr="003618E3">
        <w:rPr>
          <w:rFonts w:eastAsia="MS Mincho"/>
          <w:lang w:val="de-DE" w:eastAsia="ja-JP"/>
        </w:rPr>
        <w:tab/>
        <w:t>(c)</w:t>
      </w:r>
      <w:r w:rsidRPr="003618E3">
        <w:rPr>
          <w:rFonts w:eastAsia="MS Mincho"/>
          <w:lang w:val="de-DE" w:eastAsia="ja-JP"/>
        </w:rPr>
        <w:tab/>
      </w:r>
      <w:r w:rsidR="00594538" w:rsidRPr="003618E3">
        <w:rPr>
          <w:rFonts w:eastAsia="MS Mincho"/>
          <w:lang w:val="de-DE" w:eastAsia="ja-JP"/>
        </w:rPr>
        <w:t xml:space="preserve">zur Kenntnis zu nehmen, dass </w:t>
      </w:r>
      <w:r w:rsidR="00594538" w:rsidRPr="003618E3">
        <w:rPr>
          <w:lang w:val="de-DE"/>
        </w:rPr>
        <w:t xml:space="preserve">vorbehaltlich der Zustimmung des TC und des CAJ ein vereinbarter Entwurf von Dokument </w:t>
      </w:r>
      <w:r w:rsidRPr="003618E3">
        <w:rPr>
          <w:rFonts w:eastAsia="MS Mincho"/>
          <w:lang w:val="de-DE" w:eastAsia="ja-JP"/>
        </w:rPr>
        <w:t>UPOV/INF/</w:t>
      </w:r>
      <w:r w:rsidR="001A2DD5" w:rsidRPr="003618E3">
        <w:rPr>
          <w:rFonts w:eastAsia="MS Mincho"/>
          <w:lang w:val="de-DE" w:eastAsia="ja-JP"/>
        </w:rPr>
        <w:t>16</w:t>
      </w:r>
      <w:r w:rsidRPr="003618E3">
        <w:rPr>
          <w:rFonts w:eastAsia="MS Mincho"/>
          <w:lang w:val="de-DE" w:eastAsia="ja-JP"/>
        </w:rPr>
        <w:t>/</w:t>
      </w:r>
      <w:r w:rsidR="001A2DD5" w:rsidRPr="003618E3">
        <w:rPr>
          <w:rFonts w:eastAsia="MS Mincho"/>
          <w:lang w:val="de-DE" w:eastAsia="ja-JP"/>
        </w:rPr>
        <w:t>9</w:t>
      </w:r>
      <w:r w:rsidRPr="003618E3">
        <w:rPr>
          <w:rFonts w:eastAsia="MS Mincho"/>
          <w:lang w:val="de-DE" w:eastAsia="ja-JP"/>
        </w:rPr>
        <w:t xml:space="preserve"> </w:t>
      </w:r>
      <w:r w:rsidR="00594538" w:rsidRPr="003618E3">
        <w:rPr>
          <w:lang w:val="de-DE"/>
        </w:rPr>
        <w:t>dem Rat 2020 zur Annahme unterbreitet wird.</w:t>
      </w:r>
      <w:r w:rsidR="00554680" w:rsidRPr="003618E3">
        <w:rPr>
          <w:rFonts w:eastAsia="MS Mincho"/>
          <w:lang w:val="de-DE" w:eastAsia="ja-JP"/>
        </w:rPr>
        <w:t xml:space="preserve">  </w:t>
      </w:r>
    </w:p>
    <w:p w:rsidR="008A5A82" w:rsidRPr="003618E3" w:rsidRDefault="008A5A82" w:rsidP="00436F8B">
      <w:pPr>
        <w:pStyle w:val="DecisionParagraphs"/>
        <w:tabs>
          <w:tab w:val="left" w:pos="5851"/>
        </w:tabs>
        <w:rPr>
          <w:rFonts w:eastAsia="MS Mincho"/>
          <w:i w:val="0"/>
          <w:lang w:val="de-DE" w:eastAsia="ja-JP"/>
        </w:rPr>
      </w:pPr>
    </w:p>
    <w:p w:rsidR="008566DE" w:rsidRPr="003618E3" w:rsidRDefault="00C5635A" w:rsidP="008566DE">
      <w:pPr>
        <w:pStyle w:val="Heading4"/>
        <w:rPr>
          <w:snapToGrid w:val="0"/>
          <w:sz w:val="22"/>
          <w:lang w:val="de-DE" w:eastAsia="ja-JP"/>
        </w:rPr>
      </w:pPr>
      <w:bookmarkStart w:id="36" w:name="_Toc53060478"/>
      <w:r w:rsidRPr="003618E3">
        <w:rPr>
          <w:snapToGrid w:val="0"/>
          <w:lang w:val="de-DE"/>
        </w:rPr>
        <w:t>Bitte um Bereitstellung von Informationen über die Verwendung der in Dokument UPOV/INF/16 aufgenommenen Software</w:t>
      </w:r>
      <w:bookmarkEnd w:id="36"/>
    </w:p>
    <w:p w:rsidR="001F73BB" w:rsidRPr="003618E3" w:rsidRDefault="001F73BB" w:rsidP="001F73BB">
      <w:pPr>
        <w:keepNext/>
        <w:rPr>
          <w:snapToGrid w:val="0"/>
          <w:lang w:val="de-DE" w:eastAsia="ja-JP"/>
        </w:rPr>
      </w:pPr>
    </w:p>
    <w:p w:rsidR="001F73BB" w:rsidRPr="003618E3" w:rsidRDefault="001F73BB" w:rsidP="001F73BB">
      <w:pPr>
        <w:keepNext/>
        <w:rPr>
          <w:lang w:val="de-DE"/>
        </w:rPr>
      </w:pPr>
      <w:r w:rsidRPr="003618E3">
        <w:rPr>
          <w:snapToGrid w:val="0"/>
          <w:lang w:val="de-DE"/>
        </w:rPr>
        <w:fldChar w:fldCharType="begin"/>
      </w:r>
      <w:r w:rsidRPr="003618E3">
        <w:rPr>
          <w:snapToGrid w:val="0"/>
          <w:lang w:val="de-DE"/>
        </w:rPr>
        <w:instrText xml:space="preserve"> AUTONUM  </w:instrText>
      </w:r>
      <w:r w:rsidRPr="003618E3">
        <w:rPr>
          <w:snapToGrid w:val="0"/>
          <w:lang w:val="de-DE"/>
        </w:rPr>
        <w:fldChar w:fldCharType="end"/>
      </w:r>
      <w:r w:rsidRPr="003618E3">
        <w:rPr>
          <w:snapToGrid w:val="0"/>
          <w:lang w:val="de-DE"/>
        </w:rPr>
        <w:tab/>
      </w:r>
      <w:r w:rsidR="00A55495" w:rsidRPr="003618E3">
        <w:rPr>
          <w:snapToGrid w:val="0"/>
          <w:lang w:val="de-DE"/>
        </w:rPr>
        <w:t>Abschnitt</w:t>
      </w:r>
      <w:r w:rsidRPr="003618E3">
        <w:rPr>
          <w:snapToGrid w:val="0"/>
          <w:lang w:val="de-DE"/>
        </w:rPr>
        <w:t xml:space="preserve"> 4 </w:t>
      </w:r>
      <w:r w:rsidR="00C5635A" w:rsidRPr="003618E3">
        <w:rPr>
          <w:snapToGrid w:val="0"/>
          <w:lang w:val="de-DE"/>
        </w:rPr>
        <w:t>von</w:t>
      </w:r>
      <w:r w:rsidRPr="003618E3">
        <w:rPr>
          <w:snapToGrid w:val="0"/>
          <w:lang w:val="de-DE"/>
        </w:rPr>
        <w:t xml:space="preserve"> </w:t>
      </w:r>
      <w:r w:rsidR="006F5FAA" w:rsidRPr="003618E3">
        <w:rPr>
          <w:snapToGrid w:val="0"/>
          <w:lang w:val="de-DE"/>
        </w:rPr>
        <w:t>Dokument</w:t>
      </w:r>
      <w:r w:rsidRPr="003618E3">
        <w:rPr>
          <w:lang w:val="de-DE"/>
        </w:rPr>
        <w:t xml:space="preserve"> UPOV/INF/16 </w:t>
      </w:r>
      <w:r w:rsidR="00C5635A" w:rsidRPr="003618E3">
        <w:rPr>
          <w:lang w:val="de-DE" w:eastAsia="ja-JP"/>
        </w:rPr>
        <w:t>„Austauschbare Software“ sieht Folgendes vor</w:t>
      </w:r>
      <w:r w:rsidRPr="003618E3">
        <w:rPr>
          <w:lang w:val="de-DE"/>
        </w:rPr>
        <w:t>:</w:t>
      </w:r>
    </w:p>
    <w:p w:rsidR="001F73BB" w:rsidRPr="003618E3" w:rsidRDefault="001F73BB" w:rsidP="001F73BB">
      <w:pPr>
        <w:keepNext/>
        <w:rPr>
          <w:sz w:val="18"/>
          <w:lang w:val="de-DE"/>
        </w:rPr>
      </w:pPr>
    </w:p>
    <w:p w:rsidR="001F73BB" w:rsidRPr="003618E3" w:rsidRDefault="00C5635A" w:rsidP="001F73BB">
      <w:pPr>
        <w:keepNext/>
        <w:ind w:left="567" w:right="566"/>
        <w:rPr>
          <w:snapToGrid w:val="0"/>
          <w:sz w:val="18"/>
          <w:szCs w:val="18"/>
          <w:u w:val="single"/>
          <w:lang w:val="de-DE"/>
        </w:rPr>
      </w:pPr>
      <w:r w:rsidRPr="003618E3">
        <w:rPr>
          <w:snapToGrid w:val="0"/>
          <w:sz w:val="18"/>
          <w:szCs w:val="18"/>
          <w:lang w:val="de-DE"/>
        </w:rPr>
        <w:t>„</w:t>
      </w:r>
      <w:r w:rsidR="001F73BB" w:rsidRPr="003618E3">
        <w:rPr>
          <w:snapToGrid w:val="0"/>
          <w:sz w:val="18"/>
          <w:szCs w:val="18"/>
          <w:lang w:val="de-DE"/>
        </w:rPr>
        <w:t>4.</w:t>
      </w:r>
      <w:r w:rsidR="001F73BB" w:rsidRPr="003618E3">
        <w:rPr>
          <w:snapToGrid w:val="0"/>
          <w:sz w:val="18"/>
          <w:szCs w:val="18"/>
          <w:lang w:val="de-DE"/>
        </w:rPr>
        <w:tab/>
      </w:r>
      <w:r w:rsidRPr="003618E3">
        <w:rPr>
          <w:sz w:val="18"/>
          <w:szCs w:val="18"/>
          <w:u w:val="single"/>
          <w:lang w:val="de-DE"/>
        </w:rPr>
        <w:t>Informationen über die Nutzung durch die Verbandsmitglieder</w:t>
      </w:r>
    </w:p>
    <w:p w:rsidR="001F73BB" w:rsidRPr="003618E3" w:rsidRDefault="001F73BB" w:rsidP="001F73BB">
      <w:pPr>
        <w:keepNext/>
        <w:ind w:left="567" w:right="566"/>
        <w:rPr>
          <w:snapToGrid w:val="0"/>
          <w:sz w:val="18"/>
          <w:szCs w:val="18"/>
          <w:lang w:val="de-DE"/>
        </w:rPr>
      </w:pPr>
    </w:p>
    <w:p w:rsidR="001F73BB" w:rsidRPr="003618E3" w:rsidRDefault="001F73BB" w:rsidP="001F73BB">
      <w:pPr>
        <w:keepNext/>
        <w:ind w:left="567" w:right="566"/>
        <w:rPr>
          <w:snapToGrid w:val="0"/>
          <w:sz w:val="18"/>
          <w:szCs w:val="18"/>
          <w:lang w:val="de-DE"/>
        </w:rPr>
      </w:pPr>
      <w:r w:rsidRPr="003618E3">
        <w:rPr>
          <w:snapToGrid w:val="0"/>
          <w:sz w:val="18"/>
          <w:szCs w:val="18"/>
          <w:lang w:val="de-DE"/>
        </w:rPr>
        <w:t>4.1</w:t>
      </w:r>
      <w:r w:rsidRPr="003618E3">
        <w:rPr>
          <w:snapToGrid w:val="0"/>
          <w:sz w:val="18"/>
          <w:szCs w:val="18"/>
          <w:lang w:val="de-DE"/>
        </w:rPr>
        <w:tab/>
      </w:r>
      <w:r w:rsidR="00C5635A" w:rsidRPr="003618E3">
        <w:rPr>
          <w:sz w:val="18"/>
          <w:szCs w:val="18"/>
          <w:lang w:val="de-DE"/>
        </w:rPr>
        <w:t>Jährlich wird ein Rundschreiben an die Verbandsmitglieder gerichtet, in dem sie ersucht werden, Informationen über die Nutzung der in Dokument UPOV/INF/16 enthaltenen Software zu erteilen.</w:t>
      </w:r>
    </w:p>
    <w:p w:rsidR="001F73BB" w:rsidRPr="003618E3" w:rsidRDefault="001F73BB" w:rsidP="001F73BB">
      <w:pPr>
        <w:keepNext/>
        <w:ind w:left="567" w:right="566"/>
        <w:rPr>
          <w:snapToGrid w:val="0"/>
          <w:sz w:val="18"/>
          <w:szCs w:val="18"/>
          <w:lang w:val="de-DE" w:eastAsia="ja-JP"/>
        </w:rPr>
      </w:pPr>
    </w:p>
    <w:p w:rsidR="001F73BB" w:rsidRPr="0042095D" w:rsidRDefault="001F73BB" w:rsidP="001F73BB">
      <w:pPr>
        <w:ind w:left="567" w:right="566"/>
        <w:rPr>
          <w:snapToGrid w:val="0"/>
          <w:spacing w:val="-2"/>
          <w:sz w:val="18"/>
          <w:szCs w:val="18"/>
          <w:lang w:val="de-DE"/>
        </w:rPr>
      </w:pPr>
      <w:r w:rsidRPr="0042095D">
        <w:rPr>
          <w:snapToGrid w:val="0"/>
          <w:spacing w:val="-2"/>
          <w:sz w:val="18"/>
          <w:szCs w:val="18"/>
          <w:lang w:val="de-DE"/>
        </w:rPr>
        <w:t>4.2</w:t>
      </w:r>
      <w:r w:rsidRPr="0042095D">
        <w:rPr>
          <w:snapToGrid w:val="0"/>
          <w:spacing w:val="-2"/>
          <w:sz w:val="18"/>
          <w:szCs w:val="18"/>
          <w:lang w:val="de-DE"/>
        </w:rPr>
        <w:tab/>
      </w:r>
      <w:r w:rsidR="00C5635A" w:rsidRPr="0042095D">
        <w:rPr>
          <w:spacing w:val="-2"/>
          <w:sz w:val="18"/>
          <w:szCs w:val="18"/>
          <w:lang w:val="de-DE"/>
        </w:rPr>
        <w:t>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w:t>
      </w:r>
      <w:r w:rsidRPr="0042095D">
        <w:rPr>
          <w:snapToGrid w:val="0"/>
          <w:spacing w:val="-2"/>
          <w:sz w:val="18"/>
          <w:szCs w:val="18"/>
          <w:lang w:val="de-DE"/>
        </w:rPr>
        <w:t xml:space="preserve"> </w:t>
      </w:r>
    </w:p>
    <w:p w:rsidR="008566DE" w:rsidRPr="003618E3" w:rsidRDefault="008566DE" w:rsidP="0067621B">
      <w:pPr>
        <w:rPr>
          <w:snapToGrid w:val="0"/>
          <w:sz w:val="18"/>
          <w:lang w:val="de-DE" w:eastAsia="ja-JP"/>
        </w:rPr>
      </w:pPr>
    </w:p>
    <w:p w:rsidR="0063197E" w:rsidRPr="003618E3" w:rsidRDefault="0063197E" w:rsidP="0067621B">
      <w:pPr>
        <w:rPr>
          <w:snapToGrid w:val="0"/>
          <w:lang w:val="de-DE" w:eastAsia="ja-JP"/>
        </w:rPr>
      </w:pPr>
      <w:r w:rsidRPr="003618E3">
        <w:rPr>
          <w:snapToGrid w:val="0"/>
          <w:lang w:val="de-DE"/>
        </w:rPr>
        <w:fldChar w:fldCharType="begin"/>
      </w:r>
      <w:r w:rsidRPr="003618E3">
        <w:rPr>
          <w:snapToGrid w:val="0"/>
          <w:lang w:val="de-DE"/>
        </w:rPr>
        <w:instrText xml:space="preserve"> AUTONUM  </w:instrText>
      </w:r>
      <w:r w:rsidRPr="003618E3">
        <w:rPr>
          <w:snapToGrid w:val="0"/>
          <w:lang w:val="de-DE"/>
        </w:rPr>
        <w:fldChar w:fldCharType="end"/>
      </w:r>
      <w:r w:rsidRPr="003618E3">
        <w:rPr>
          <w:snapToGrid w:val="0"/>
          <w:lang w:val="de-DE"/>
        </w:rPr>
        <w:tab/>
      </w:r>
      <w:r w:rsidR="00247E01" w:rsidRPr="003618E3">
        <w:rPr>
          <w:snapToGrid w:val="0"/>
          <w:lang w:val="de-DE"/>
        </w:rPr>
        <w:t xml:space="preserve">Am 14. </w:t>
      </w:r>
      <w:r w:rsidR="00950E6F" w:rsidRPr="003618E3">
        <w:rPr>
          <w:snapToGrid w:val="0"/>
          <w:lang w:val="de-DE"/>
        </w:rPr>
        <w:t>April</w:t>
      </w:r>
      <w:r w:rsidRPr="003618E3">
        <w:rPr>
          <w:snapToGrid w:val="0"/>
          <w:lang w:val="de-DE"/>
        </w:rPr>
        <w:t xml:space="preserve"> 20</w:t>
      </w:r>
      <w:r w:rsidR="00F96447" w:rsidRPr="003618E3">
        <w:rPr>
          <w:snapToGrid w:val="0"/>
          <w:lang w:val="de-DE"/>
        </w:rPr>
        <w:t>20</w:t>
      </w:r>
      <w:r w:rsidR="00247E01" w:rsidRPr="003618E3">
        <w:rPr>
          <w:snapToGrid w:val="0"/>
          <w:lang w:val="de-DE"/>
        </w:rPr>
        <w:t xml:space="preserve"> </w:t>
      </w:r>
      <w:r w:rsidR="00247E01" w:rsidRPr="003618E3">
        <w:rPr>
          <w:rFonts w:eastAsia="MS Mincho"/>
          <w:snapToGrid w:val="0"/>
          <w:lang w:val="de-DE" w:eastAsia="ja-JP"/>
        </w:rPr>
        <w:t>richtete das Verbandsbüro das Rundschreiben E-20/031 an die von den Verbandsmitgliedern bezeichneten Personen im TC und ersuchte sie darin, Informationen in Bezug auf die Nutzung der in Dokument UPOV/INF/16 genannten Software bereitzustellen oder zu aktualisieren</w:t>
      </w:r>
      <w:r w:rsidRPr="003618E3">
        <w:rPr>
          <w:lang w:val="de-DE"/>
        </w:rPr>
        <w:t xml:space="preserve">.  </w:t>
      </w:r>
    </w:p>
    <w:p w:rsidR="00165C47" w:rsidRPr="003618E3" w:rsidRDefault="00165C47" w:rsidP="0067621B">
      <w:pPr>
        <w:rPr>
          <w:snapToGrid w:val="0"/>
          <w:lang w:val="de-DE" w:eastAsia="ja-JP"/>
        </w:rPr>
      </w:pPr>
    </w:p>
    <w:p w:rsidR="00E05710" w:rsidRPr="003618E3" w:rsidRDefault="00165C47" w:rsidP="00247E01">
      <w:pPr>
        <w:keepNext/>
        <w:keepLines/>
        <w:rPr>
          <w:lang w:val="de-DE"/>
        </w:rPr>
      </w:pPr>
      <w:r w:rsidRPr="003618E3">
        <w:rPr>
          <w:snapToGrid w:val="0"/>
          <w:lang w:val="de-DE"/>
        </w:rPr>
        <w:fldChar w:fldCharType="begin"/>
      </w:r>
      <w:r w:rsidRPr="003618E3">
        <w:rPr>
          <w:snapToGrid w:val="0"/>
          <w:lang w:val="de-DE"/>
        </w:rPr>
        <w:instrText xml:space="preserve"> AUTONUM  </w:instrText>
      </w:r>
      <w:r w:rsidRPr="003618E3">
        <w:rPr>
          <w:snapToGrid w:val="0"/>
          <w:lang w:val="de-DE"/>
        </w:rPr>
        <w:fldChar w:fldCharType="end"/>
      </w:r>
      <w:r w:rsidRPr="003618E3">
        <w:rPr>
          <w:snapToGrid w:val="0"/>
          <w:lang w:val="de-DE"/>
        </w:rPr>
        <w:tab/>
      </w:r>
      <w:r w:rsidR="00247E01" w:rsidRPr="003618E3">
        <w:rPr>
          <w:rFonts w:eastAsia="MS Mincho"/>
          <w:snapToGrid w:val="0"/>
          <w:lang w:val="de-DE" w:eastAsia="ja-JP"/>
        </w:rPr>
        <w:t>Von den Verbandsmitgliedern gingen keine neuen Informationen in Beantwortung des Rundschreibens</w:t>
      </w:r>
      <w:r w:rsidR="00EF7492" w:rsidRPr="003618E3">
        <w:rPr>
          <w:lang w:val="de-DE"/>
        </w:rPr>
        <w:t xml:space="preserve"> E-20/031</w:t>
      </w:r>
      <w:r w:rsidR="00247E01" w:rsidRPr="003618E3">
        <w:rPr>
          <w:lang w:val="de-DE"/>
        </w:rPr>
        <w:t xml:space="preserve"> ein</w:t>
      </w:r>
      <w:r w:rsidR="00EF7492" w:rsidRPr="003618E3">
        <w:rPr>
          <w:lang w:val="de-DE"/>
        </w:rPr>
        <w:t>.</w:t>
      </w:r>
      <w:r w:rsidR="00E05710" w:rsidRPr="003618E3">
        <w:rPr>
          <w:lang w:val="de-DE"/>
        </w:rPr>
        <w:t xml:space="preserve">  </w:t>
      </w:r>
    </w:p>
    <w:p w:rsidR="00E05710" w:rsidRPr="003618E3" w:rsidRDefault="00E05710" w:rsidP="0067621B">
      <w:pPr>
        <w:rPr>
          <w:lang w:val="de-DE"/>
        </w:rPr>
      </w:pPr>
    </w:p>
    <w:p w:rsidR="00247E01" w:rsidRPr="003618E3" w:rsidRDefault="0063197E" w:rsidP="00247E01">
      <w:pPr>
        <w:pStyle w:val="DecisionParagraphs"/>
        <w:keepNext/>
        <w:rPr>
          <w:snapToGrid w:val="0"/>
          <w:lang w:val="de-DE" w:eastAsia="ja-JP"/>
        </w:rPr>
      </w:pPr>
      <w:r w:rsidRPr="003618E3">
        <w:rPr>
          <w:i w:val="0"/>
          <w:lang w:val="de-DE"/>
        </w:rPr>
        <w:fldChar w:fldCharType="begin"/>
      </w:r>
      <w:r w:rsidRPr="003618E3">
        <w:rPr>
          <w:i w:val="0"/>
          <w:lang w:val="de-DE"/>
        </w:rPr>
        <w:instrText xml:space="preserve"> AUTONUM  </w:instrText>
      </w:r>
      <w:r w:rsidRPr="003618E3">
        <w:rPr>
          <w:i w:val="0"/>
          <w:lang w:val="de-DE"/>
        </w:rPr>
        <w:fldChar w:fldCharType="end"/>
      </w:r>
      <w:r w:rsidR="00EF7492" w:rsidRPr="003618E3">
        <w:rPr>
          <w:i w:val="0"/>
          <w:lang w:val="de-DE"/>
        </w:rPr>
        <w:tab/>
      </w:r>
      <w:r w:rsidR="00247E01" w:rsidRPr="003618E3">
        <w:rPr>
          <w:lang w:val="de-DE"/>
        </w:rPr>
        <w:t xml:space="preserve">Der TC wird ersucht, zur Kenntnis zu nehmen, dass von den Verbandsmitgliedern keine neuen Informationen in Beantwortung des Rundschreibens </w:t>
      </w:r>
      <w:r w:rsidR="00247E01" w:rsidRPr="003618E3">
        <w:rPr>
          <w:spacing w:val="-2"/>
          <w:lang w:val="de-DE"/>
        </w:rPr>
        <w:t>E</w:t>
      </w:r>
      <w:r w:rsidR="00247E01" w:rsidRPr="003618E3">
        <w:rPr>
          <w:spacing w:val="-2"/>
          <w:lang w:val="de-DE"/>
        </w:rPr>
        <w:noBreakHyphen/>
        <w:t>20/031 eingegangen sind, in dem sie ersucht wurden, Informationen über die Nutzung der in Dokument UPOV/INF/16/8 genannten Software bereitzustellen oder zu aktualisieren.</w:t>
      </w:r>
    </w:p>
    <w:p w:rsidR="00247E01" w:rsidRPr="003618E3" w:rsidRDefault="00247E01" w:rsidP="00247E01">
      <w:pPr>
        <w:rPr>
          <w:rFonts w:eastAsia="MS Mincho"/>
          <w:snapToGrid w:val="0"/>
          <w:lang w:val="de-DE" w:eastAsia="ja-JP"/>
        </w:rPr>
      </w:pPr>
    </w:p>
    <w:p w:rsidR="0067621B" w:rsidRPr="00D97561" w:rsidRDefault="0067621B" w:rsidP="0042095D">
      <w:pPr>
        <w:rPr>
          <w:lang w:val="de-DE"/>
        </w:rPr>
      </w:pPr>
    </w:p>
    <w:p w:rsidR="0002246A" w:rsidRPr="003618E3" w:rsidRDefault="006F5FAA" w:rsidP="003B5AA3">
      <w:pPr>
        <w:pStyle w:val="Heading2"/>
        <w:rPr>
          <w:lang w:val="de-DE"/>
        </w:rPr>
      </w:pPr>
      <w:bookmarkStart w:id="37" w:name="_Toc53060479"/>
      <w:r w:rsidRPr="003618E3">
        <w:rPr>
          <w:lang w:val="de-DE"/>
        </w:rPr>
        <w:t>Dokument</w:t>
      </w:r>
      <w:r w:rsidR="0042095D">
        <w:rPr>
          <w:lang w:val="de-DE"/>
        </w:rPr>
        <w:t xml:space="preserve"> UPOV/INF/22: </w:t>
      </w:r>
      <w:r w:rsidR="00FE7D2F" w:rsidRPr="003618E3">
        <w:rPr>
          <w:lang w:val="de-DE"/>
        </w:rPr>
        <w:t xml:space="preserve">Von Verbandsmitgliedern verwendete Software und Ausrüstung </w:t>
      </w:r>
      <w:r w:rsidR="0002246A" w:rsidRPr="003618E3">
        <w:rPr>
          <w:lang w:val="de-DE"/>
        </w:rPr>
        <w:t>(</w:t>
      </w:r>
      <w:r w:rsidR="00A55495" w:rsidRPr="003618E3">
        <w:rPr>
          <w:lang w:val="de-DE"/>
        </w:rPr>
        <w:t>Überarbeitung</w:t>
      </w:r>
      <w:r w:rsidR="0002246A" w:rsidRPr="003618E3">
        <w:rPr>
          <w:lang w:val="de-DE"/>
        </w:rPr>
        <w:t>) (</w:t>
      </w:r>
      <w:r w:rsidRPr="003618E3">
        <w:rPr>
          <w:lang w:val="de-DE"/>
        </w:rPr>
        <w:t>Dokument</w:t>
      </w:r>
      <w:r w:rsidR="0002246A" w:rsidRPr="003618E3">
        <w:rPr>
          <w:lang w:val="de-DE"/>
        </w:rPr>
        <w:t> UPOV/INF/22/7</w:t>
      </w:r>
      <w:r w:rsidR="005806ED" w:rsidRPr="003618E3">
        <w:rPr>
          <w:lang w:val="de-DE"/>
        </w:rPr>
        <w:t> Draft 1</w:t>
      </w:r>
      <w:r w:rsidR="0002246A" w:rsidRPr="003618E3">
        <w:rPr>
          <w:lang w:val="de-DE"/>
        </w:rPr>
        <w:t>)</w:t>
      </w:r>
      <w:bookmarkEnd w:id="37"/>
    </w:p>
    <w:p w:rsidR="00996ED2" w:rsidRPr="003618E3" w:rsidRDefault="00996ED2" w:rsidP="00E87042">
      <w:pPr>
        <w:keepNext/>
        <w:ind w:left="567" w:hanging="567"/>
        <w:jc w:val="left"/>
        <w:rPr>
          <w:highlight w:val="yellow"/>
          <w:lang w:val="de-DE"/>
        </w:rPr>
      </w:pPr>
    </w:p>
    <w:p w:rsidR="00554F45" w:rsidRPr="003618E3" w:rsidRDefault="00554F45" w:rsidP="003B5AA3">
      <w:pPr>
        <w:pStyle w:val="Heading3"/>
        <w:rPr>
          <w:lang w:val="de-DE"/>
        </w:rPr>
      </w:pPr>
      <w:bookmarkStart w:id="38" w:name="_Toc14686110"/>
      <w:bookmarkStart w:id="39" w:name="_Toc53060480"/>
      <w:r w:rsidRPr="003618E3">
        <w:rPr>
          <w:lang w:val="de-DE"/>
        </w:rPr>
        <w:t>A</w:t>
      </w:r>
      <w:r w:rsidR="001B1AAE" w:rsidRPr="003618E3">
        <w:rPr>
          <w:lang w:val="de-DE"/>
        </w:rPr>
        <w:t>n</w:t>
      </w:r>
      <w:r w:rsidR="00FE7D2F" w:rsidRPr="003618E3">
        <w:rPr>
          <w:lang w:val="de-DE"/>
        </w:rPr>
        <w:t>nahme von</w:t>
      </w:r>
      <w:r w:rsidRPr="003618E3">
        <w:rPr>
          <w:lang w:val="de-DE"/>
        </w:rPr>
        <w:t xml:space="preserve"> </w:t>
      </w:r>
      <w:r w:rsidR="006F5FAA" w:rsidRPr="003618E3">
        <w:rPr>
          <w:lang w:val="de-DE"/>
        </w:rPr>
        <w:t>Dokument</w:t>
      </w:r>
      <w:r w:rsidRPr="003618E3">
        <w:rPr>
          <w:lang w:val="de-DE"/>
        </w:rPr>
        <w:t xml:space="preserve"> UPOV/INF/22/</w:t>
      </w:r>
      <w:bookmarkEnd w:id="38"/>
      <w:r w:rsidRPr="003618E3">
        <w:rPr>
          <w:lang w:val="de-DE"/>
        </w:rPr>
        <w:t>6</w:t>
      </w:r>
      <w:bookmarkEnd w:id="39"/>
    </w:p>
    <w:p w:rsidR="00554F45" w:rsidRPr="003618E3" w:rsidRDefault="00554F45" w:rsidP="003B5AA3">
      <w:pPr>
        <w:keepNext/>
        <w:rPr>
          <w:rFonts w:eastAsia="MS Mincho"/>
          <w:lang w:val="de-DE" w:eastAsia="ja-JP"/>
        </w:rPr>
      </w:pPr>
    </w:p>
    <w:p w:rsidR="0002246A" w:rsidRPr="003618E3" w:rsidRDefault="0002246A" w:rsidP="0002246A">
      <w:pPr>
        <w:rPr>
          <w:lang w:val="de-DE"/>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lang w:val="de-DE"/>
        </w:rPr>
        <w:tab/>
      </w:r>
      <w:r w:rsidR="001B1AAE" w:rsidRPr="003618E3">
        <w:rPr>
          <w:lang w:val="de-DE"/>
        </w:rPr>
        <w:t>Der Rat nahm auf seiner dreiundfünfzigsten ordentlichen Tagung, die am 1. November</w:t>
      </w:r>
      <w:r w:rsidR="006E6781" w:rsidRPr="003618E3">
        <w:rPr>
          <w:lang w:val="de-DE"/>
        </w:rPr>
        <w:t xml:space="preserve"> 2019</w:t>
      </w:r>
      <w:r w:rsidR="001B1AAE" w:rsidRPr="003618E3">
        <w:rPr>
          <w:lang w:val="de-DE"/>
        </w:rPr>
        <w:t xml:space="preserve"> in Genf stattfand, eine</w:t>
      </w:r>
      <w:r w:rsidRPr="003618E3">
        <w:rPr>
          <w:lang w:val="de-DE"/>
        </w:rPr>
        <w:t xml:space="preserve"> </w:t>
      </w:r>
      <w:r w:rsidR="00A55495" w:rsidRPr="003618E3">
        <w:rPr>
          <w:lang w:val="de-DE"/>
        </w:rPr>
        <w:t>Überarbeitung</w:t>
      </w:r>
      <w:r w:rsidRPr="003618E3">
        <w:rPr>
          <w:lang w:val="de-DE"/>
        </w:rPr>
        <w:t xml:space="preserve"> </w:t>
      </w:r>
      <w:r w:rsidR="001B1AAE" w:rsidRPr="003618E3">
        <w:rPr>
          <w:lang w:val="de-DE"/>
        </w:rPr>
        <w:t xml:space="preserve">von </w:t>
      </w:r>
      <w:r w:rsidR="006F5FAA" w:rsidRPr="003618E3">
        <w:rPr>
          <w:lang w:val="de-DE"/>
        </w:rPr>
        <w:t>Dokument</w:t>
      </w:r>
      <w:r w:rsidRPr="003618E3">
        <w:rPr>
          <w:lang w:val="de-DE"/>
        </w:rPr>
        <w:t xml:space="preserve"> UPOV/INF/22 </w:t>
      </w:r>
      <w:r w:rsidR="003757FE" w:rsidRPr="003618E3">
        <w:rPr>
          <w:lang w:val="de-DE"/>
        </w:rPr>
        <w:t>„Von Verbandsmitgliedern verwendete Software und Ausrüstung“</w:t>
      </w:r>
      <w:r w:rsidR="006E6781" w:rsidRPr="003618E3">
        <w:rPr>
          <w:lang w:val="de-DE"/>
        </w:rPr>
        <w:t xml:space="preserve"> (</w:t>
      </w:r>
      <w:r w:rsidR="006F5FAA" w:rsidRPr="003618E3">
        <w:rPr>
          <w:lang w:val="de-DE"/>
        </w:rPr>
        <w:t>Dokument</w:t>
      </w:r>
      <w:r w:rsidR="006E6781" w:rsidRPr="003618E3">
        <w:rPr>
          <w:lang w:val="de-DE"/>
        </w:rPr>
        <w:t> UPOV/INF/22/6</w:t>
      </w:r>
      <w:r w:rsidRPr="003618E3">
        <w:rPr>
          <w:lang w:val="de-DE"/>
        </w:rPr>
        <w:t xml:space="preserve">), </w:t>
      </w:r>
      <w:r w:rsidR="00134E46" w:rsidRPr="003618E3">
        <w:rPr>
          <w:lang w:val="de-DE"/>
        </w:rPr>
        <w:t>auf der Grundlage von Dokument</w:t>
      </w:r>
      <w:r w:rsidRPr="003618E3">
        <w:rPr>
          <w:lang w:val="de-DE"/>
        </w:rPr>
        <w:t xml:space="preserve"> UPOV/INF/22</w:t>
      </w:r>
      <w:r w:rsidR="006E6781" w:rsidRPr="003618E3">
        <w:rPr>
          <w:lang w:val="de-DE"/>
        </w:rPr>
        <w:t>/6</w:t>
      </w:r>
      <w:r w:rsidR="005806ED" w:rsidRPr="003618E3">
        <w:rPr>
          <w:lang w:val="de-DE"/>
        </w:rPr>
        <w:t> Draft 1</w:t>
      </w:r>
      <w:r w:rsidR="006E6781" w:rsidRPr="003618E3">
        <w:rPr>
          <w:lang w:val="de-DE"/>
        </w:rPr>
        <w:t xml:space="preserve"> </w:t>
      </w:r>
      <w:r w:rsidR="00134E46" w:rsidRPr="003618E3">
        <w:rPr>
          <w:lang w:val="de-DE"/>
        </w:rPr>
        <w:t xml:space="preserve">an </w:t>
      </w:r>
      <w:r w:rsidR="006E6781" w:rsidRPr="003618E3">
        <w:rPr>
          <w:lang w:val="de-DE"/>
        </w:rPr>
        <w:t>(</w:t>
      </w:r>
      <w:r w:rsidR="004B66FB" w:rsidRPr="003618E3">
        <w:rPr>
          <w:lang w:val="de-DE"/>
        </w:rPr>
        <w:t>vergleiche</w:t>
      </w:r>
      <w:r w:rsidR="006E6781" w:rsidRPr="003618E3">
        <w:rPr>
          <w:lang w:val="de-DE"/>
        </w:rPr>
        <w:t xml:space="preserve"> </w:t>
      </w:r>
      <w:r w:rsidR="006F5FAA" w:rsidRPr="003618E3">
        <w:rPr>
          <w:lang w:val="de-DE"/>
        </w:rPr>
        <w:t>Dokument</w:t>
      </w:r>
      <w:r w:rsidR="006E6781" w:rsidRPr="003618E3">
        <w:rPr>
          <w:lang w:val="de-DE"/>
        </w:rPr>
        <w:t xml:space="preserve"> C/53/15 “</w:t>
      </w:r>
      <w:r w:rsidR="00182544" w:rsidRPr="003618E3">
        <w:rPr>
          <w:lang w:val="de-DE"/>
        </w:rPr>
        <w:t>Bericht</w:t>
      </w:r>
      <w:r w:rsidR="006E6781" w:rsidRPr="003618E3">
        <w:rPr>
          <w:lang w:val="de-DE"/>
        </w:rPr>
        <w:t xml:space="preserve">”, </w:t>
      </w:r>
      <w:r w:rsidR="004B66FB" w:rsidRPr="003618E3">
        <w:rPr>
          <w:lang w:val="de-DE"/>
        </w:rPr>
        <w:t>Absatz</w:t>
      </w:r>
      <w:r w:rsidR="006E6781" w:rsidRPr="003618E3">
        <w:rPr>
          <w:lang w:val="de-DE"/>
        </w:rPr>
        <w:t xml:space="preserve"> 34</w:t>
      </w:r>
      <w:r w:rsidRPr="003618E3">
        <w:rPr>
          <w:lang w:val="de-DE"/>
        </w:rPr>
        <w:t>).</w:t>
      </w:r>
    </w:p>
    <w:p w:rsidR="006E6781" w:rsidRPr="003618E3" w:rsidRDefault="006E6781" w:rsidP="0002246A">
      <w:pPr>
        <w:rPr>
          <w:highlight w:val="yellow"/>
          <w:lang w:val="de-DE"/>
        </w:rPr>
      </w:pPr>
    </w:p>
    <w:p w:rsidR="0002246A" w:rsidRPr="003618E3" w:rsidRDefault="00A55495" w:rsidP="003B5AA3">
      <w:pPr>
        <w:pStyle w:val="Heading3"/>
        <w:rPr>
          <w:lang w:val="de-DE"/>
        </w:rPr>
      </w:pPr>
      <w:bookmarkStart w:id="40" w:name="_Toc14686111"/>
      <w:bookmarkStart w:id="41" w:name="_Toc53060481"/>
      <w:r w:rsidRPr="003618E3">
        <w:rPr>
          <w:lang w:val="de-DE"/>
        </w:rPr>
        <w:lastRenderedPageBreak/>
        <w:t>Überarbeitung</w:t>
      </w:r>
      <w:r w:rsidR="0002246A" w:rsidRPr="003618E3">
        <w:rPr>
          <w:lang w:val="de-DE"/>
        </w:rPr>
        <w:t xml:space="preserve"> </w:t>
      </w:r>
      <w:r w:rsidR="00134E46" w:rsidRPr="003618E3">
        <w:rPr>
          <w:lang w:val="de-DE"/>
        </w:rPr>
        <w:t>von</w:t>
      </w:r>
      <w:r w:rsidR="0002246A" w:rsidRPr="003618E3">
        <w:rPr>
          <w:lang w:val="de-DE"/>
        </w:rPr>
        <w:t xml:space="preserve"> </w:t>
      </w:r>
      <w:r w:rsidR="006F5FAA" w:rsidRPr="003618E3">
        <w:rPr>
          <w:lang w:val="de-DE"/>
        </w:rPr>
        <w:t>Dokument</w:t>
      </w:r>
      <w:r w:rsidR="0002246A" w:rsidRPr="003618E3">
        <w:rPr>
          <w:lang w:val="de-DE"/>
        </w:rPr>
        <w:t xml:space="preserve"> UPOV/INF/22/</w:t>
      </w:r>
      <w:bookmarkEnd w:id="40"/>
      <w:r w:rsidR="006E6781" w:rsidRPr="003618E3">
        <w:rPr>
          <w:lang w:val="de-DE"/>
        </w:rPr>
        <w:t>6</w:t>
      </w:r>
      <w:bookmarkEnd w:id="41"/>
    </w:p>
    <w:p w:rsidR="006E6781" w:rsidRPr="003618E3" w:rsidRDefault="006E6781" w:rsidP="003B5AA3">
      <w:pPr>
        <w:keepNext/>
        <w:rPr>
          <w:lang w:val="de-DE" w:eastAsia="ja-JP"/>
        </w:rPr>
      </w:pPr>
    </w:p>
    <w:p w:rsidR="0002246A" w:rsidRPr="003618E3" w:rsidRDefault="00134E46" w:rsidP="00733BF0">
      <w:pPr>
        <w:keepNext/>
        <w:ind w:left="567"/>
        <w:rPr>
          <w:u w:val="single"/>
          <w:lang w:val="de-DE"/>
        </w:rPr>
      </w:pPr>
      <w:bookmarkStart w:id="42" w:name="_Toc10906381"/>
      <w:bookmarkStart w:id="43" w:name="_Toc14686112"/>
      <w:r w:rsidRPr="003618E3">
        <w:rPr>
          <w:rFonts w:cs="Arial"/>
          <w:u w:val="single"/>
          <w:lang w:val="de-DE"/>
        </w:rPr>
        <w:t>Einbeziehung von Software</w:t>
      </w:r>
      <w:bookmarkEnd w:id="42"/>
      <w:bookmarkEnd w:id="43"/>
    </w:p>
    <w:p w:rsidR="0002246A" w:rsidRPr="003618E3" w:rsidRDefault="0002246A" w:rsidP="0002246A">
      <w:pPr>
        <w:keepNext/>
        <w:rPr>
          <w:highlight w:val="yellow"/>
          <w:lang w:val="de-DE" w:eastAsia="ja-JP"/>
        </w:rPr>
      </w:pPr>
    </w:p>
    <w:p w:rsidR="0002246A" w:rsidRPr="003618E3" w:rsidRDefault="0002246A" w:rsidP="005B5FBE">
      <w:pPr>
        <w:keepLines/>
        <w:rPr>
          <w:rFonts w:eastAsia="MS Mincho"/>
          <w:lang w:val="de-DE" w:eastAsia="ja-JP"/>
        </w:rPr>
      </w:pPr>
      <w:r w:rsidRPr="003618E3">
        <w:rPr>
          <w:lang w:val="de-DE"/>
        </w:rPr>
        <w:fldChar w:fldCharType="begin"/>
      </w:r>
      <w:r w:rsidRPr="003618E3">
        <w:rPr>
          <w:lang w:val="de-DE"/>
        </w:rPr>
        <w:instrText xml:space="preserve"> AUTONUM  </w:instrText>
      </w:r>
      <w:r w:rsidRPr="003618E3">
        <w:rPr>
          <w:lang w:val="de-DE"/>
        </w:rPr>
        <w:fldChar w:fldCharType="end"/>
      </w:r>
      <w:r w:rsidRPr="003618E3">
        <w:rPr>
          <w:rFonts w:eastAsia="MS Mincho"/>
          <w:snapToGrid w:val="0"/>
          <w:color w:val="000000"/>
          <w:lang w:val="de-DE"/>
        </w:rPr>
        <w:tab/>
      </w:r>
      <w:r w:rsidR="00134E46" w:rsidRPr="003618E3">
        <w:rPr>
          <w:rFonts w:eastAsia="MS Mincho"/>
          <w:snapToGrid w:val="0"/>
          <w:color w:val="000000"/>
          <w:lang w:val="de-DE"/>
        </w:rPr>
        <w:t xml:space="preserve">Das </w:t>
      </w:r>
      <w:r w:rsidR="00134E46" w:rsidRPr="003618E3">
        <w:rPr>
          <w:rFonts w:cs="Arial"/>
          <w:lang w:val="de-DE"/>
        </w:rPr>
        <w:t xml:space="preserve">Verfahren für die Prüfung von Software und Ausrüstung, die zur Aufnahme </w:t>
      </w:r>
      <w:r w:rsidRPr="003618E3">
        <w:rPr>
          <w:rFonts w:eastAsia="MS Mincho"/>
          <w:lang w:val="de-DE"/>
        </w:rPr>
        <w:t xml:space="preserve">in </w:t>
      </w:r>
      <w:r w:rsidR="006F5FAA" w:rsidRPr="003618E3">
        <w:rPr>
          <w:rFonts w:eastAsia="MS Mincho"/>
          <w:lang w:val="de-DE"/>
        </w:rPr>
        <w:t>Dokument</w:t>
      </w:r>
      <w:r w:rsidRPr="003618E3">
        <w:rPr>
          <w:rFonts w:eastAsia="MS Mincho"/>
          <w:lang w:val="de-DE"/>
        </w:rPr>
        <w:t> UPOV/INF/</w:t>
      </w:r>
      <w:r w:rsidRPr="003618E3">
        <w:rPr>
          <w:rFonts w:eastAsia="MS Mincho"/>
          <w:lang w:val="de-DE" w:eastAsia="ja-JP"/>
        </w:rPr>
        <w:t>22</w:t>
      </w:r>
      <w:r w:rsidR="00134E46" w:rsidRPr="003618E3">
        <w:rPr>
          <w:rFonts w:eastAsia="MS Mincho"/>
          <w:lang w:val="de-DE" w:eastAsia="ja-JP"/>
        </w:rPr>
        <w:t xml:space="preserve"> vorgeschlagen</w:t>
      </w:r>
      <w:r w:rsidR="00A037F5" w:rsidRPr="003618E3">
        <w:rPr>
          <w:rFonts w:eastAsia="MS Mincho"/>
          <w:lang w:val="de-DE" w:eastAsia="ja-JP"/>
        </w:rPr>
        <w:t xml:space="preserve"> sind, wird in </w:t>
      </w:r>
      <w:r w:rsidR="006F5FAA" w:rsidRPr="003618E3">
        <w:rPr>
          <w:rFonts w:eastAsia="MS Mincho"/>
          <w:lang w:val="de-DE"/>
        </w:rPr>
        <w:t>Dokument</w:t>
      </w:r>
      <w:r w:rsidRPr="003618E3">
        <w:rPr>
          <w:rFonts w:eastAsia="MS Mincho"/>
          <w:lang w:val="de-DE"/>
        </w:rPr>
        <w:t xml:space="preserve"> UPOV/INF/</w:t>
      </w:r>
      <w:r w:rsidRPr="003618E3">
        <w:rPr>
          <w:rFonts w:eastAsia="MS Mincho"/>
          <w:lang w:val="de-DE" w:eastAsia="ja-JP"/>
        </w:rPr>
        <w:t>22</w:t>
      </w:r>
      <w:r w:rsidR="00442AA5" w:rsidRPr="003618E3">
        <w:rPr>
          <w:rFonts w:eastAsia="MS Mincho"/>
          <w:lang w:val="de-DE" w:eastAsia="ja-JP"/>
        </w:rPr>
        <w:t>/6</w:t>
      </w:r>
      <w:r w:rsidR="00A037F5" w:rsidRPr="003618E3">
        <w:rPr>
          <w:rFonts w:eastAsia="MS Mincho"/>
          <w:lang w:val="de-DE"/>
        </w:rPr>
        <w:t xml:space="preserve"> wie folgt dargelegt</w:t>
      </w:r>
      <w:r w:rsidRPr="003618E3">
        <w:rPr>
          <w:rFonts w:eastAsia="MS Mincho"/>
          <w:lang w:val="de-DE"/>
        </w:rPr>
        <w:t>:</w:t>
      </w:r>
    </w:p>
    <w:p w:rsidR="0002246A" w:rsidRPr="003618E3" w:rsidRDefault="0002246A" w:rsidP="00350115">
      <w:pPr>
        <w:rPr>
          <w:lang w:val="de-DE" w:eastAsia="ja-JP"/>
        </w:rPr>
      </w:pPr>
    </w:p>
    <w:p w:rsidR="00134E46" w:rsidRPr="003618E3" w:rsidRDefault="00134E46" w:rsidP="00134E46">
      <w:pPr>
        <w:pStyle w:val="ListParagraph"/>
        <w:autoSpaceDE w:val="0"/>
        <w:autoSpaceDN w:val="0"/>
        <w:adjustRightInd w:val="0"/>
        <w:ind w:left="567"/>
        <w:rPr>
          <w:rFonts w:cs="Arial"/>
          <w:sz w:val="18"/>
          <w:szCs w:val="18"/>
          <w:lang w:val="de-DE"/>
        </w:rPr>
      </w:pPr>
      <w:r w:rsidRPr="003618E3">
        <w:rPr>
          <w:rFonts w:eastAsiaTheme="minorEastAsia" w:cs="Arial"/>
          <w:sz w:val="18"/>
          <w:szCs w:val="18"/>
          <w:lang w:val="de-DE"/>
        </w:rPr>
        <w:t>„</w:t>
      </w:r>
      <w:r w:rsidR="0002246A" w:rsidRPr="003618E3">
        <w:rPr>
          <w:rFonts w:eastAsiaTheme="minorEastAsia" w:cs="Arial"/>
          <w:sz w:val="18"/>
          <w:szCs w:val="18"/>
          <w:lang w:val="de-DE"/>
        </w:rPr>
        <w:t>2.1</w:t>
      </w:r>
      <w:r w:rsidR="0002246A" w:rsidRPr="003618E3">
        <w:rPr>
          <w:rFonts w:eastAsiaTheme="minorEastAsia" w:cs="Arial"/>
          <w:sz w:val="18"/>
          <w:szCs w:val="18"/>
          <w:lang w:val="de-DE"/>
        </w:rPr>
        <w:tab/>
      </w:r>
      <w:r w:rsidRPr="003618E3">
        <w:rPr>
          <w:rFonts w:cs="Arial"/>
          <w:sz w:val="18"/>
          <w:szCs w:val="18"/>
          <w:lang w:val="de-DE"/>
        </w:rPr>
        <w:t xml:space="preserve">Die von den Verbandsmitgliedern zur Aufnahme in dieses Dokument vorgeschlagene Software/Ausrüstung wird zunächst dem Technischen </w:t>
      </w:r>
      <w:r w:rsidRPr="003618E3">
        <w:rPr>
          <w:rFonts w:cs="Arial"/>
          <w:color w:val="000000"/>
          <w:sz w:val="18"/>
          <w:szCs w:val="18"/>
          <w:lang w:val="de-DE"/>
        </w:rPr>
        <w:t>Ausschuss</w:t>
      </w:r>
      <w:r w:rsidRPr="003618E3">
        <w:rPr>
          <w:rFonts w:cs="Arial"/>
          <w:sz w:val="18"/>
          <w:szCs w:val="18"/>
          <w:lang w:val="de-DE"/>
        </w:rPr>
        <w:t xml:space="preserve"> (TC) vorgelegt.</w:t>
      </w:r>
    </w:p>
    <w:p w:rsidR="0002246A" w:rsidRPr="003618E3" w:rsidRDefault="0002246A" w:rsidP="00350115">
      <w:pPr>
        <w:autoSpaceDE w:val="0"/>
        <w:autoSpaceDN w:val="0"/>
        <w:adjustRightInd w:val="0"/>
        <w:ind w:left="567" w:right="567"/>
        <w:contextualSpacing/>
        <w:rPr>
          <w:rFonts w:eastAsiaTheme="minorEastAsia" w:cs="Arial"/>
          <w:sz w:val="18"/>
          <w:szCs w:val="18"/>
          <w:lang w:val="de-DE"/>
        </w:rPr>
      </w:pPr>
    </w:p>
    <w:p w:rsidR="0002246A" w:rsidRPr="003618E3" w:rsidRDefault="0002246A" w:rsidP="00350115">
      <w:pPr>
        <w:autoSpaceDE w:val="0"/>
        <w:autoSpaceDN w:val="0"/>
        <w:adjustRightInd w:val="0"/>
        <w:ind w:left="567" w:right="567"/>
        <w:contextualSpacing/>
        <w:rPr>
          <w:rFonts w:eastAsiaTheme="minorEastAsia" w:cs="Arial"/>
          <w:sz w:val="18"/>
          <w:szCs w:val="18"/>
          <w:lang w:val="de-DE"/>
        </w:rPr>
      </w:pPr>
      <w:r w:rsidRPr="003618E3">
        <w:rPr>
          <w:rFonts w:eastAsiaTheme="minorEastAsia" w:cs="Arial"/>
          <w:sz w:val="18"/>
          <w:szCs w:val="18"/>
          <w:lang w:val="de-DE"/>
        </w:rPr>
        <w:t>2.2</w:t>
      </w:r>
      <w:r w:rsidRPr="003618E3">
        <w:rPr>
          <w:rFonts w:eastAsiaTheme="minorEastAsia" w:cs="Arial"/>
          <w:sz w:val="18"/>
          <w:szCs w:val="18"/>
          <w:lang w:val="de-DE"/>
        </w:rPr>
        <w:tab/>
      </w:r>
      <w:r w:rsidR="00A037F5" w:rsidRPr="003618E3">
        <w:rPr>
          <w:rFonts w:eastAsiaTheme="minorEastAsia" w:cs="Arial"/>
          <w:sz w:val="18"/>
          <w:szCs w:val="18"/>
          <w:lang w:val="de-DE"/>
        </w:rPr>
        <w:t>Der</w:t>
      </w:r>
      <w:r w:rsidRPr="003618E3">
        <w:rPr>
          <w:rFonts w:eastAsiaTheme="minorEastAsia" w:cs="Arial"/>
          <w:sz w:val="18"/>
          <w:szCs w:val="18"/>
          <w:lang w:val="de-DE"/>
        </w:rPr>
        <w:t xml:space="preserve"> TC wi</w:t>
      </w:r>
      <w:r w:rsidR="00A037F5" w:rsidRPr="003618E3">
        <w:rPr>
          <w:rFonts w:eastAsiaTheme="minorEastAsia" w:cs="Arial"/>
          <w:sz w:val="18"/>
          <w:szCs w:val="18"/>
          <w:lang w:val="de-DE"/>
        </w:rPr>
        <w:t>rd dann entscheiden, ob er</w:t>
      </w:r>
      <w:r w:rsidRPr="003618E3">
        <w:rPr>
          <w:rFonts w:eastAsiaTheme="minorEastAsia" w:cs="Arial"/>
          <w:sz w:val="18"/>
          <w:szCs w:val="18"/>
          <w:lang w:val="de-DE"/>
        </w:rPr>
        <w:t>:</w:t>
      </w:r>
    </w:p>
    <w:p w:rsidR="0002246A" w:rsidRPr="003618E3" w:rsidRDefault="0002246A" w:rsidP="00350115">
      <w:pPr>
        <w:autoSpaceDE w:val="0"/>
        <w:autoSpaceDN w:val="0"/>
        <w:adjustRightInd w:val="0"/>
        <w:ind w:left="567" w:right="567"/>
        <w:contextualSpacing/>
        <w:rPr>
          <w:rFonts w:eastAsiaTheme="minorEastAsia" w:cs="Arial"/>
          <w:sz w:val="18"/>
          <w:szCs w:val="18"/>
          <w:lang w:val="de-DE"/>
        </w:rPr>
      </w:pPr>
    </w:p>
    <w:p w:rsidR="0002246A" w:rsidRPr="003618E3" w:rsidRDefault="00A037F5" w:rsidP="00350115">
      <w:pPr>
        <w:numPr>
          <w:ilvl w:val="0"/>
          <w:numId w:val="14"/>
        </w:numPr>
        <w:autoSpaceDE w:val="0"/>
        <w:autoSpaceDN w:val="0"/>
        <w:adjustRightInd w:val="0"/>
        <w:ind w:left="1701" w:right="567" w:hanging="567"/>
        <w:contextualSpacing/>
        <w:rPr>
          <w:rFonts w:eastAsiaTheme="minorEastAsia" w:cs="Arial"/>
          <w:sz w:val="18"/>
          <w:szCs w:val="18"/>
          <w:lang w:val="de-DE"/>
        </w:rPr>
      </w:pPr>
      <w:r w:rsidRPr="003618E3">
        <w:rPr>
          <w:rFonts w:cs="Arial"/>
          <w:sz w:val="18"/>
          <w:szCs w:val="18"/>
          <w:lang w:val="de-DE"/>
        </w:rPr>
        <w:t>vorschlägt, die Informationen in das Dokument aufzunehmen</w:t>
      </w:r>
      <w:r w:rsidR="0002246A" w:rsidRPr="003618E3">
        <w:rPr>
          <w:rFonts w:eastAsiaTheme="minorEastAsia" w:cs="Arial"/>
          <w:sz w:val="18"/>
          <w:szCs w:val="18"/>
          <w:lang w:val="de-DE"/>
        </w:rPr>
        <w:t>;</w:t>
      </w:r>
    </w:p>
    <w:p w:rsidR="0002246A" w:rsidRPr="003618E3" w:rsidRDefault="00A037F5" w:rsidP="00350115">
      <w:pPr>
        <w:numPr>
          <w:ilvl w:val="0"/>
          <w:numId w:val="14"/>
        </w:numPr>
        <w:autoSpaceDE w:val="0"/>
        <w:autoSpaceDN w:val="0"/>
        <w:adjustRightInd w:val="0"/>
        <w:ind w:left="1701" w:right="567" w:hanging="567"/>
        <w:contextualSpacing/>
        <w:rPr>
          <w:rFonts w:eastAsiaTheme="minorEastAsia" w:cs="Arial"/>
          <w:sz w:val="18"/>
          <w:szCs w:val="18"/>
          <w:lang w:val="de-DE"/>
        </w:rPr>
      </w:pPr>
      <w:r w:rsidRPr="003618E3">
        <w:rPr>
          <w:rFonts w:cs="Arial"/>
          <w:sz w:val="18"/>
          <w:szCs w:val="18"/>
          <w:lang w:val="de-DE"/>
        </w:rPr>
        <w:t xml:space="preserve">andere maßgebliche Organe um weitere Anleitung ersucht (z.B. </w:t>
      </w:r>
      <w:r w:rsidRPr="003618E3">
        <w:rPr>
          <w:rFonts w:cs="Arial"/>
          <w:color w:val="000000"/>
          <w:sz w:val="18"/>
          <w:szCs w:val="18"/>
          <w:lang w:val="de-DE"/>
        </w:rPr>
        <w:t>Verwaltungs- und Rechtsausschuss</w:t>
      </w:r>
      <w:r w:rsidRPr="003618E3">
        <w:rPr>
          <w:rFonts w:cs="Arial"/>
          <w:sz w:val="18"/>
          <w:szCs w:val="18"/>
          <w:lang w:val="de-DE"/>
        </w:rPr>
        <w:t xml:space="preserve"> (CAJ) und </w:t>
      </w:r>
      <w:r w:rsidRPr="003618E3">
        <w:rPr>
          <w:rFonts w:cs="Arial"/>
          <w:color w:val="000000"/>
          <w:sz w:val="18"/>
          <w:szCs w:val="18"/>
          <w:lang w:val="de-DE"/>
        </w:rPr>
        <w:t>Technische Arbeitsgruppen</w:t>
      </w:r>
      <w:r w:rsidRPr="003618E3">
        <w:rPr>
          <w:rFonts w:cs="Arial"/>
          <w:sz w:val="18"/>
          <w:szCs w:val="18"/>
          <w:lang w:val="de-DE"/>
        </w:rPr>
        <w:t xml:space="preserve"> (TWP)); oder</w:t>
      </w:r>
    </w:p>
    <w:p w:rsidR="0002246A" w:rsidRPr="003618E3" w:rsidRDefault="00A037F5" w:rsidP="00350115">
      <w:pPr>
        <w:numPr>
          <w:ilvl w:val="0"/>
          <w:numId w:val="14"/>
        </w:numPr>
        <w:autoSpaceDE w:val="0"/>
        <w:autoSpaceDN w:val="0"/>
        <w:adjustRightInd w:val="0"/>
        <w:ind w:left="1701" w:right="567" w:hanging="567"/>
        <w:contextualSpacing/>
        <w:rPr>
          <w:rFonts w:eastAsiaTheme="minorEastAsia" w:cs="Arial"/>
          <w:sz w:val="18"/>
          <w:szCs w:val="18"/>
          <w:lang w:val="de-DE"/>
        </w:rPr>
      </w:pPr>
      <w:r w:rsidRPr="003618E3">
        <w:rPr>
          <w:rFonts w:cs="Arial"/>
          <w:sz w:val="18"/>
          <w:szCs w:val="18"/>
          <w:lang w:val="de-DE"/>
        </w:rPr>
        <w:t>vorschlägt, die Informationen nicht in das Dokument aufzunehmen</w:t>
      </w:r>
      <w:r w:rsidR="0002246A" w:rsidRPr="003618E3">
        <w:rPr>
          <w:rFonts w:eastAsiaTheme="minorEastAsia" w:cs="Arial"/>
          <w:sz w:val="18"/>
          <w:szCs w:val="18"/>
          <w:lang w:val="de-DE"/>
        </w:rPr>
        <w:t xml:space="preserve">. </w:t>
      </w:r>
    </w:p>
    <w:p w:rsidR="0002246A" w:rsidRPr="003618E3" w:rsidRDefault="0002246A" w:rsidP="00350115">
      <w:pPr>
        <w:autoSpaceDE w:val="0"/>
        <w:autoSpaceDN w:val="0"/>
        <w:adjustRightInd w:val="0"/>
        <w:ind w:left="567" w:right="567"/>
        <w:contextualSpacing/>
        <w:rPr>
          <w:rFonts w:eastAsiaTheme="minorEastAsia" w:cs="Arial"/>
          <w:sz w:val="18"/>
          <w:szCs w:val="18"/>
          <w:lang w:val="de-DE"/>
        </w:rPr>
      </w:pPr>
    </w:p>
    <w:p w:rsidR="0002246A" w:rsidRPr="003618E3" w:rsidRDefault="0002246A" w:rsidP="00350115">
      <w:pPr>
        <w:keepNext/>
        <w:autoSpaceDE w:val="0"/>
        <w:autoSpaceDN w:val="0"/>
        <w:adjustRightInd w:val="0"/>
        <w:ind w:left="567" w:right="567"/>
        <w:contextualSpacing/>
        <w:rPr>
          <w:rFonts w:eastAsiaTheme="minorEastAsia" w:cs="Arial"/>
          <w:sz w:val="18"/>
          <w:szCs w:val="18"/>
          <w:lang w:val="de-DE" w:eastAsia="ja-JP"/>
        </w:rPr>
      </w:pPr>
      <w:r w:rsidRPr="003618E3">
        <w:rPr>
          <w:rFonts w:eastAsiaTheme="minorEastAsia" w:cs="Arial"/>
          <w:sz w:val="18"/>
          <w:szCs w:val="18"/>
          <w:lang w:val="de-DE"/>
        </w:rPr>
        <w:t>2.3</w:t>
      </w:r>
      <w:r w:rsidRPr="003618E3">
        <w:rPr>
          <w:rFonts w:eastAsiaTheme="minorEastAsia" w:cs="Arial"/>
          <w:sz w:val="18"/>
          <w:szCs w:val="18"/>
          <w:lang w:val="de-DE"/>
        </w:rPr>
        <w:tab/>
      </w:r>
      <w:r w:rsidR="00A037F5" w:rsidRPr="003618E3">
        <w:rPr>
          <w:rFonts w:cs="Arial"/>
          <w:snapToGrid w:val="0"/>
          <w:sz w:val="18"/>
          <w:szCs w:val="18"/>
          <w:lang w:val="de-DE"/>
        </w:rPr>
        <w:t>Fällt die Empfehlung des TC, und anschließend die des Verwaltungs- und Rechtsausschusses (CAJ), positiv aus, wird die Software/Ausrüstung in einem Entwurf des Dokuments aufgelistet, der dann vom Rat im Hinblick auf seine Annahme geprüft werden soll</w:t>
      </w:r>
    </w:p>
    <w:p w:rsidR="0002246A" w:rsidRPr="003618E3" w:rsidRDefault="0002246A" w:rsidP="00350115">
      <w:pPr>
        <w:keepNext/>
        <w:autoSpaceDE w:val="0"/>
        <w:autoSpaceDN w:val="0"/>
        <w:adjustRightInd w:val="0"/>
        <w:ind w:left="567" w:right="567"/>
        <w:contextualSpacing/>
        <w:rPr>
          <w:rFonts w:eastAsiaTheme="minorEastAsia" w:cs="Arial"/>
          <w:sz w:val="18"/>
          <w:szCs w:val="18"/>
          <w:lang w:val="de-DE" w:eastAsia="ja-JP"/>
        </w:rPr>
      </w:pPr>
    </w:p>
    <w:p w:rsidR="0002246A" w:rsidRPr="003618E3" w:rsidRDefault="0002246A" w:rsidP="00350115">
      <w:pPr>
        <w:autoSpaceDE w:val="0"/>
        <w:autoSpaceDN w:val="0"/>
        <w:adjustRightInd w:val="0"/>
        <w:ind w:left="567" w:right="567"/>
        <w:contextualSpacing/>
        <w:rPr>
          <w:rFonts w:eastAsiaTheme="minorEastAsia" w:cs="Arial"/>
          <w:sz w:val="18"/>
          <w:szCs w:val="18"/>
          <w:lang w:val="de-DE" w:eastAsia="ja-JP"/>
        </w:rPr>
      </w:pPr>
      <w:r w:rsidRPr="003618E3">
        <w:rPr>
          <w:rFonts w:eastAsiaTheme="minorEastAsia" w:cs="Arial"/>
          <w:sz w:val="18"/>
          <w:szCs w:val="18"/>
          <w:lang w:val="de-DE" w:eastAsia="ja-JP"/>
        </w:rPr>
        <w:t>[…]</w:t>
      </w:r>
    </w:p>
    <w:p w:rsidR="0002246A" w:rsidRPr="003618E3" w:rsidRDefault="0002246A" w:rsidP="00350115">
      <w:pPr>
        <w:autoSpaceDE w:val="0"/>
        <w:autoSpaceDN w:val="0"/>
        <w:adjustRightInd w:val="0"/>
        <w:ind w:left="567" w:right="567"/>
        <w:contextualSpacing/>
        <w:rPr>
          <w:rFonts w:eastAsiaTheme="minorEastAsia" w:cs="Arial"/>
          <w:sz w:val="18"/>
          <w:szCs w:val="18"/>
          <w:lang w:val="de-DE" w:eastAsia="ja-JP"/>
        </w:rPr>
      </w:pPr>
    </w:p>
    <w:p w:rsidR="0002246A" w:rsidRPr="003618E3" w:rsidRDefault="0002246A" w:rsidP="00350115">
      <w:pPr>
        <w:autoSpaceDE w:val="0"/>
        <w:autoSpaceDN w:val="0"/>
        <w:adjustRightInd w:val="0"/>
        <w:ind w:left="567" w:right="567"/>
        <w:contextualSpacing/>
        <w:rPr>
          <w:rFonts w:eastAsiaTheme="minorEastAsia"/>
          <w:sz w:val="18"/>
          <w:szCs w:val="18"/>
          <w:lang w:val="de-DE" w:eastAsia="ja-JP"/>
        </w:rPr>
      </w:pPr>
      <w:r w:rsidRPr="003618E3">
        <w:rPr>
          <w:rFonts w:eastAsiaTheme="minorEastAsia" w:cs="Arial"/>
          <w:sz w:val="18"/>
          <w:szCs w:val="18"/>
          <w:lang w:val="de-DE" w:eastAsia="ja-JP"/>
        </w:rPr>
        <w:t>4.1</w:t>
      </w:r>
      <w:r w:rsidRPr="003618E3">
        <w:rPr>
          <w:rFonts w:eastAsiaTheme="minorEastAsia" w:cs="Arial"/>
          <w:sz w:val="18"/>
          <w:szCs w:val="18"/>
          <w:lang w:val="de-DE" w:eastAsia="ja-JP"/>
        </w:rPr>
        <w:tab/>
      </w:r>
      <w:r w:rsidR="00A037F5" w:rsidRPr="003618E3">
        <w:rPr>
          <w:rFonts w:cs="Arial"/>
          <w:sz w:val="18"/>
          <w:szCs w:val="18"/>
          <w:lang w:val="de-DE" w:bidi="km-KH"/>
        </w:rPr>
        <w:t>Jährlich wird ein Rundschreiben an die Verbandsmitglieder gerichtet, in dem sie ersucht werden, Informationen über die Nutzung der in diesem Dokument enthaltenen Software/Ausrüstung zu erteilen</w:t>
      </w:r>
      <w:r w:rsidRPr="003618E3">
        <w:rPr>
          <w:rFonts w:eastAsiaTheme="minorEastAsia" w:cs="Arial"/>
          <w:sz w:val="18"/>
          <w:szCs w:val="18"/>
          <w:lang w:val="de-DE" w:eastAsia="ja-JP"/>
        </w:rPr>
        <w:t>.</w:t>
      </w:r>
      <w:r w:rsidR="00A037F5" w:rsidRPr="003618E3">
        <w:rPr>
          <w:rFonts w:eastAsiaTheme="minorEastAsia" w:cs="Arial"/>
          <w:sz w:val="18"/>
          <w:szCs w:val="18"/>
          <w:lang w:val="de-DE"/>
        </w:rPr>
        <w:t>“</w:t>
      </w:r>
    </w:p>
    <w:p w:rsidR="0002246A" w:rsidRPr="003618E3" w:rsidRDefault="0002246A" w:rsidP="0002246A">
      <w:pPr>
        <w:rPr>
          <w:lang w:val="de-DE" w:eastAsia="ja-JP"/>
        </w:rPr>
      </w:pPr>
    </w:p>
    <w:p w:rsidR="00A037F5" w:rsidRPr="003618E3" w:rsidRDefault="0042095D" w:rsidP="0002246A">
      <w:pPr>
        <w:rPr>
          <w:snapToGrid w:val="0"/>
          <w:lang w:val="de-DE"/>
        </w:rPr>
      </w:pPr>
      <w:r w:rsidRPr="003618E3">
        <w:rPr>
          <w:lang w:val="de-DE"/>
        </w:rPr>
        <w:fldChar w:fldCharType="begin"/>
      </w:r>
      <w:r w:rsidRPr="003618E3">
        <w:rPr>
          <w:lang w:val="de-DE"/>
        </w:rPr>
        <w:instrText xml:space="preserve"> AUTONUM  </w:instrText>
      </w:r>
      <w:r w:rsidRPr="003618E3">
        <w:rPr>
          <w:lang w:val="de-DE"/>
        </w:rPr>
        <w:fldChar w:fldCharType="end"/>
      </w:r>
      <w:r w:rsidR="0002246A" w:rsidRPr="003618E3">
        <w:rPr>
          <w:snapToGrid w:val="0"/>
          <w:lang w:val="de-DE"/>
        </w:rPr>
        <w:tab/>
      </w:r>
      <w:r w:rsidR="00A037F5" w:rsidRPr="003618E3">
        <w:rPr>
          <w:snapToGrid w:val="0"/>
          <w:lang w:val="de-DE"/>
        </w:rPr>
        <w:t xml:space="preserve">Am 14. April 2020 </w:t>
      </w:r>
      <w:r w:rsidR="00A037F5" w:rsidRPr="003618E3">
        <w:rPr>
          <w:rFonts w:eastAsia="MS Mincho"/>
          <w:snapToGrid w:val="0"/>
          <w:lang w:val="de-DE" w:eastAsia="ja-JP"/>
        </w:rPr>
        <w:t>richtete das Verbandsbüro das Rundschreiben E-20/031 an die von den Verbandsmitgliedern bezeichneten Personen im TC und ersuchte sie darin, Informationen</w:t>
      </w:r>
      <w:r w:rsidR="00F8018D" w:rsidRPr="003618E3">
        <w:rPr>
          <w:rFonts w:eastAsia="MS Mincho"/>
          <w:snapToGrid w:val="0"/>
          <w:lang w:val="de-DE" w:eastAsia="ja-JP"/>
        </w:rPr>
        <w:t xml:space="preserve"> für</w:t>
      </w:r>
      <w:r w:rsidR="00A037F5" w:rsidRPr="003618E3">
        <w:rPr>
          <w:rFonts w:eastAsia="MS Mincho"/>
          <w:snapToGrid w:val="0"/>
          <w:lang w:val="de-DE" w:eastAsia="ja-JP"/>
        </w:rPr>
        <w:t xml:space="preserve"> </w:t>
      </w:r>
      <w:r w:rsidR="00F8018D" w:rsidRPr="003618E3">
        <w:rPr>
          <w:spacing w:val="-2"/>
          <w:lang w:val="de-DE"/>
        </w:rPr>
        <w:t>Dokument UPOV/INF/</w:t>
      </w:r>
      <w:r w:rsidR="00F8018D" w:rsidRPr="003618E3">
        <w:rPr>
          <w:spacing w:val="-2"/>
          <w:lang w:val="de-DE" w:eastAsia="ja-JP"/>
        </w:rPr>
        <w:t>22</w:t>
      </w:r>
      <w:r w:rsidR="00A037F5" w:rsidRPr="003618E3">
        <w:rPr>
          <w:rFonts w:eastAsia="MS Mincho"/>
          <w:snapToGrid w:val="0"/>
          <w:lang w:val="de-DE" w:eastAsia="ja-JP"/>
        </w:rPr>
        <w:t xml:space="preserve"> bereitzustellen oder zu aktualisieren</w:t>
      </w:r>
      <w:r w:rsidR="00A037F5" w:rsidRPr="003618E3">
        <w:rPr>
          <w:lang w:val="de-DE"/>
        </w:rPr>
        <w:t xml:space="preserve">.  </w:t>
      </w:r>
    </w:p>
    <w:p w:rsidR="00EF7492" w:rsidRPr="003618E3" w:rsidRDefault="00EF7492" w:rsidP="0002246A">
      <w:pPr>
        <w:rPr>
          <w:lang w:val="de-DE"/>
        </w:rPr>
      </w:pPr>
    </w:p>
    <w:p w:rsidR="007855A7" w:rsidRPr="0042095D" w:rsidRDefault="0042095D" w:rsidP="0042095D">
      <w:pPr>
        <w:rPr>
          <w:lang w:val="de-DE"/>
        </w:rPr>
      </w:pPr>
      <w:r w:rsidRPr="003618E3">
        <w:rPr>
          <w:lang w:val="de-DE"/>
        </w:rPr>
        <w:fldChar w:fldCharType="begin"/>
      </w:r>
      <w:r w:rsidRPr="003618E3">
        <w:rPr>
          <w:lang w:val="de-DE"/>
        </w:rPr>
        <w:instrText xml:space="preserve"> AUTONUM  </w:instrText>
      </w:r>
      <w:r w:rsidRPr="003618E3">
        <w:rPr>
          <w:lang w:val="de-DE"/>
        </w:rPr>
        <w:fldChar w:fldCharType="end"/>
      </w:r>
      <w:r w:rsidR="00EF7492" w:rsidRPr="0042095D">
        <w:rPr>
          <w:lang w:val="de-DE"/>
        </w:rPr>
        <w:tab/>
      </w:r>
      <w:r w:rsidR="00F8018D" w:rsidRPr="0042095D">
        <w:rPr>
          <w:lang w:val="de-DE"/>
        </w:rPr>
        <w:t xml:space="preserve">Die Informationen, die Litauen und Uruguay in Beantwortung des Rundschreibens </w:t>
      </w:r>
      <w:r w:rsidR="00486AE2" w:rsidRPr="0042095D">
        <w:rPr>
          <w:lang w:val="de-DE"/>
        </w:rPr>
        <w:t>E-20/031</w:t>
      </w:r>
      <w:r w:rsidR="00F8018D" w:rsidRPr="0042095D">
        <w:rPr>
          <w:lang w:val="de-DE"/>
        </w:rPr>
        <w:t xml:space="preserve"> übermittelten, sind in </w:t>
      </w:r>
      <w:r w:rsidR="006F5FAA" w:rsidRPr="0042095D">
        <w:rPr>
          <w:lang w:val="de-DE"/>
        </w:rPr>
        <w:t>Dokument</w:t>
      </w:r>
      <w:r w:rsidR="00B520FE" w:rsidRPr="0042095D">
        <w:rPr>
          <w:lang w:val="de-DE"/>
        </w:rPr>
        <w:t xml:space="preserve"> UPOV/INF/22/7</w:t>
      </w:r>
      <w:r w:rsidR="005806ED" w:rsidRPr="0042095D">
        <w:rPr>
          <w:lang w:val="de-DE"/>
        </w:rPr>
        <w:t> Draft 1</w:t>
      </w:r>
      <w:r w:rsidR="00F8018D" w:rsidRPr="0042095D">
        <w:rPr>
          <w:lang w:val="de-DE"/>
        </w:rPr>
        <w:t xml:space="preserve"> enthalten</w:t>
      </w:r>
      <w:r w:rsidR="00B520FE" w:rsidRPr="0042095D">
        <w:rPr>
          <w:lang w:val="de-DE"/>
        </w:rPr>
        <w:t>.</w:t>
      </w:r>
      <w:r w:rsidR="00E05710" w:rsidRPr="0042095D">
        <w:rPr>
          <w:lang w:val="de-DE"/>
        </w:rPr>
        <w:t xml:space="preserve"> </w:t>
      </w:r>
      <w:r w:rsidR="007855A7" w:rsidRPr="0042095D">
        <w:rPr>
          <w:lang w:val="de-DE"/>
        </w:rPr>
        <w:t xml:space="preserve"> </w:t>
      </w:r>
    </w:p>
    <w:p w:rsidR="008A5A82" w:rsidRPr="0042095D" w:rsidRDefault="008A5A82" w:rsidP="0042095D">
      <w:pPr>
        <w:rPr>
          <w:lang w:val="de-DE"/>
        </w:rPr>
      </w:pPr>
    </w:p>
    <w:p w:rsidR="0002246A" w:rsidRPr="0042095D" w:rsidRDefault="0042095D" w:rsidP="0042095D">
      <w:pPr>
        <w:rPr>
          <w:rFonts w:eastAsia="MS Mincho"/>
          <w:lang w:val="de-DE"/>
        </w:rPr>
      </w:pPr>
      <w:r w:rsidRPr="003618E3">
        <w:rPr>
          <w:lang w:val="de-DE"/>
        </w:rPr>
        <w:fldChar w:fldCharType="begin"/>
      </w:r>
      <w:r w:rsidRPr="003618E3">
        <w:rPr>
          <w:lang w:val="de-DE"/>
        </w:rPr>
        <w:instrText xml:space="preserve"> AUTONUM  </w:instrText>
      </w:r>
      <w:r w:rsidRPr="003618E3">
        <w:rPr>
          <w:lang w:val="de-DE"/>
        </w:rPr>
        <w:fldChar w:fldCharType="end"/>
      </w:r>
      <w:r w:rsidR="0002246A" w:rsidRPr="0042095D">
        <w:rPr>
          <w:rFonts w:eastAsia="MS Mincho"/>
          <w:lang w:val="de-DE"/>
        </w:rPr>
        <w:tab/>
      </w:r>
      <w:r w:rsidR="00F8018D" w:rsidRPr="0042095D">
        <w:rPr>
          <w:rFonts w:eastAsia="MS Mincho"/>
          <w:lang w:val="de-DE"/>
        </w:rPr>
        <w:t xml:space="preserve">Der TC wird ersucht werden, </w:t>
      </w:r>
      <w:r w:rsidR="006F5FAA" w:rsidRPr="0042095D">
        <w:rPr>
          <w:rFonts w:eastAsia="MS Mincho"/>
          <w:lang w:val="de-DE"/>
        </w:rPr>
        <w:t>Dokument</w:t>
      </w:r>
      <w:r w:rsidR="00442AA5" w:rsidRPr="0042095D">
        <w:rPr>
          <w:rFonts w:eastAsia="MS Mincho"/>
          <w:lang w:val="de-DE"/>
        </w:rPr>
        <w:t> UPOV/INF/22/7</w:t>
      </w:r>
      <w:r w:rsidR="005806ED" w:rsidRPr="0042095D">
        <w:rPr>
          <w:rFonts w:eastAsia="MS Mincho"/>
          <w:lang w:val="de-DE"/>
        </w:rPr>
        <w:t> Draft 1</w:t>
      </w:r>
      <w:r w:rsidR="00F8018D" w:rsidRPr="0042095D">
        <w:rPr>
          <w:rFonts w:eastAsia="MS Mincho"/>
          <w:lang w:val="de-DE"/>
        </w:rPr>
        <w:t xml:space="preserve"> zu prüfen und/oder </w:t>
      </w:r>
      <w:r w:rsidR="00F8018D" w:rsidRPr="0042095D">
        <w:rPr>
          <w:lang w:val="de-DE"/>
        </w:rPr>
        <w:t>andere maßgebliche Organe um weitere Anleitung zu ersuchen</w:t>
      </w:r>
      <w:r w:rsidR="0002246A" w:rsidRPr="0042095D">
        <w:rPr>
          <w:lang w:val="de-DE"/>
        </w:rPr>
        <w:t xml:space="preserve"> (</w:t>
      </w:r>
      <w:r w:rsidR="00F8018D" w:rsidRPr="0042095D">
        <w:rPr>
          <w:lang w:val="de-DE"/>
        </w:rPr>
        <w:t>z.B.</w:t>
      </w:r>
      <w:r w:rsidR="0002246A" w:rsidRPr="0042095D">
        <w:rPr>
          <w:lang w:val="de-DE"/>
        </w:rPr>
        <w:t xml:space="preserve"> CAJ </w:t>
      </w:r>
      <w:r w:rsidR="00F8018D" w:rsidRPr="0042095D">
        <w:rPr>
          <w:lang w:val="de-DE"/>
        </w:rPr>
        <w:t>und TWP</w:t>
      </w:r>
      <w:r w:rsidR="0002246A" w:rsidRPr="0042095D">
        <w:rPr>
          <w:lang w:val="de-DE"/>
        </w:rPr>
        <w:t>)</w:t>
      </w:r>
      <w:r w:rsidR="0002246A" w:rsidRPr="0042095D">
        <w:rPr>
          <w:rFonts w:eastAsia="MS Mincho"/>
          <w:lang w:val="de-DE"/>
        </w:rPr>
        <w:t>.</w:t>
      </w:r>
    </w:p>
    <w:p w:rsidR="0002246A" w:rsidRPr="003618E3" w:rsidRDefault="0002246A" w:rsidP="0002246A">
      <w:pPr>
        <w:rPr>
          <w:lang w:val="de-DE" w:eastAsia="ja-JP"/>
        </w:rPr>
      </w:pPr>
    </w:p>
    <w:p w:rsidR="00F8018D" w:rsidRPr="003618E3" w:rsidRDefault="0042095D" w:rsidP="00F8018D">
      <w:pPr>
        <w:rPr>
          <w:rFonts w:eastAsia="MS Mincho"/>
          <w:snapToGrid w:val="0"/>
          <w:lang w:val="de-DE"/>
        </w:rPr>
      </w:pPr>
      <w:r w:rsidRPr="003618E3">
        <w:rPr>
          <w:lang w:val="de-DE"/>
        </w:rPr>
        <w:fldChar w:fldCharType="begin"/>
      </w:r>
      <w:r w:rsidRPr="003618E3">
        <w:rPr>
          <w:lang w:val="de-DE"/>
        </w:rPr>
        <w:instrText xml:space="preserve"> AUTONUM  </w:instrText>
      </w:r>
      <w:r w:rsidRPr="003618E3">
        <w:rPr>
          <w:lang w:val="de-DE"/>
        </w:rPr>
        <w:fldChar w:fldCharType="end"/>
      </w:r>
      <w:r w:rsidR="007855A7" w:rsidRPr="003618E3">
        <w:rPr>
          <w:rFonts w:eastAsia="MS Mincho"/>
          <w:snapToGrid w:val="0"/>
          <w:lang w:val="de-DE"/>
        </w:rPr>
        <w:tab/>
      </w:r>
      <w:r w:rsidR="00F8018D" w:rsidRPr="003618E3">
        <w:rPr>
          <w:lang w:val="de-DE" w:eastAsia="ja-JP"/>
        </w:rPr>
        <w:t>Vorbehaltlich der Zustimmung des TC und des CAJ zu einem Entwurf des Dokuments</w:t>
      </w:r>
      <w:r w:rsidR="00F8018D" w:rsidRPr="003618E3">
        <w:rPr>
          <w:lang w:val="de-DE"/>
        </w:rPr>
        <w:t> </w:t>
      </w:r>
      <w:r w:rsidR="00F8018D" w:rsidRPr="003618E3">
        <w:rPr>
          <w:lang w:val="de-DE" w:eastAsia="ja-JP"/>
        </w:rPr>
        <w:t xml:space="preserve">UPOV/INF/22/7 </w:t>
      </w:r>
      <w:r w:rsidR="00F8018D" w:rsidRPr="003618E3">
        <w:rPr>
          <w:spacing w:val="-2"/>
          <w:lang w:val="de-DE"/>
        </w:rPr>
        <w:t>auf der Grundlage von Dokument</w:t>
      </w:r>
      <w:r w:rsidR="00F8018D" w:rsidRPr="003618E3">
        <w:rPr>
          <w:lang w:val="de-DE"/>
        </w:rPr>
        <w:t> </w:t>
      </w:r>
      <w:r w:rsidR="00F8018D" w:rsidRPr="003618E3">
        <w:rPr>
          <w:lang w:val="de-DE" w:eastAsia="ja-JP"/>
        </w:rPr>
        <w:t>UPOV/INF/22/7 Draft 1 wird dem Rat 2020 ein vereinbarter Entwurf von</w:t>
      </w:r>
      <w:r w:rsidR="00F8018D" w:rsidRPr="003618E3">
        <w:rPr>
          <w:lang w:val="de-DE"/>
        </w:rPr>
        <w:t xml:space="preserve"> </w:t>
      </w:r>
      <w:r w:rsidR="00F8018D" w:rsidRPr="003618E3">
        <w:rPr>
          <w:lang w:val="de-DE" w:eastAsia="ja-JP"/>
        </w:rPr>
        <w:t>Dokument UPOV/INF/22/7 „</w:t>
      </w:r>
      <w:r w:rsidR="00F8018D" w:rsidRPr="003618E3">
        <w:rPr>
          <w:lang w:val="de-DE"/>
        </w:rPr>
        <w:t>Von Verbandsmitgliedern verwendete Software und Ausrüstung</w:t>
      </w:r>
      <w:r w:rsidR="00F8018D" w:rsidRPr="003618E3">
        <w:rPr>
          <w:lang w:val="de-DE" w:eastAsia="ja-JP"/>
        </w:rPr>
        <w:t xml:space="preserve">“ </w:t>
      </w:r>
      <w:r w:rsidR="00F8018D" w:rsidRPr="003618E3">
        <w:rPr>
          <w:lang w:val="de-DE"/>
        </w:rPr>
        <w:t>zur Annahme unterbreitet.</w:t>
      </w:r>
    </w:p>
    <w:p w:rsidR="007855A7" w:rsidRPr="00C65DD3" w:rsidRDefault="007855A7" w:rsidP="0002246A">
      <w:pPr>
        <w:rPr>
          <w:lang w:val="de-DE" w:eastAsia="ja-JP"/>
        </w:rPr>
      </w:pPr>
    </w:p>
    <w:p w:rsidR="0002246A" w:rsidRPr="00C65DD3" w:rsidRDefault="0042095D" w:rsidP="0067621B">
      <w:pPr>
        <w:pStyle w:val="DecisionParagraphs"/>
        <w:keepLines/>
        <w:rPr>
          <w:rFonts w:eastAsia="MS Mincho"/>
          <w:lang w:val="de-DE"/>
        </w:rPr>
      </w:pPr>
      <w:r w:rsidRPr="003618E3">
        <w:rPr>
          <w:lang w:val="de-DE"/>
        </w:rPr>
        <w:fldChar w:fldCharType="begin"/>
      </w:r>
      <w:r w:rsidRPr="003618E3">
        <w:rPr>
          <w:lang w:val="de-DE"/>
        </w:rPr>
        <w:instrText xml:space="preserve"> AUTONUM  </w:instrText>
      </w:r>
      <w:r w:rsidRPr="003618E3">
        <w:rPr>
          <w:lang w:val="de-DE"/>
        </w:rPr>
        <w:fldChar w:fldCharType="end"/>
      </w:r>
      <w:r w:rsidR="0002246A" w:rsidRPr="00C65DD3">
        <w:rPr>
          <w:rFonts w:eastAsia="MS Mincho"/>
          <w:lang w:val="de-DE"/>
        </w:rPr>
        <w:tab/>
      </w:r>
      <w:r w:rsidR="009E244F" w:rsidRPr="00C65DD3">
        <w:rPr>
          <w:rFonts w:eastAsia="MS Mincho"/>
          <w:lang w:val="de-DE"/>
        </w:rPr>
        <w:t>Der</w:t>
      </w:r>
      <w:r w:rsidR="0002246A" w:rsidRPr="00C65DD3">
        <w:rPr>
          <w:rFonts w:eastAsia="MS Mincho"/>
          <w:lang w:val="de-DE"/>
        </w:rPr>
        <w:t xml:space="preserve"> TC </w:t>
      </w:r>
      <w:r w:rsidR="009E244F" w:rsidRPr="00C65DD3">
        <w:rPr>
          <w:rFonts w:eastAsia="MS Mincho"/>
          <w:lang w:val="de-DE"/>
        </w:rPr>
        <w:t>wird ersucht,</w:t>
      </w:r>
    </w:p>
    <w:p w:rsidR="0002246A" w:rsidRPr="00C65DD3" w:rsidRDefault="0002246A" w:rsidP="0067621B">
      <w:pPr>
        <w:keepLines/>
        <w:tabs>
          <w:tab w:val="left" w:pos="5387"/>
        </w:tabs>
        <w:ind w:left="4820"/>
        <w:rPr>
          <w:rFonts w:eastAsia="MS Mincho"/>
          <w:i/>
          <w:lang w:val="de-DE" w:eastAsia="ja-JP"/>
        </w:rPr>
      </w:pPr>
    </w:p>
    <w:p w:rsidR="0002246A" w:rsidRPr="00C65DD3" w:rsidRDefault="0002246A" w:rsidP="0067621B">
      <w:pPr>
        <w:pStyle w:val="DecisionParagraphs"/>
        <w:keepLines/>
        <w:tabs>
          <w:tab w:val="left" w:pos="5851"/>
        </w:tabs>
        <w:rPr>
          <w:rFonts w:eastAsia="MS Mincho"/>
          <w:spacing w:val="-2"/>
          <w:lang w:val="de-DE" w:eastAsia="ja-JP"/>
        </w:rPr>
      </w:pPr>
      <w:r w:rsidRPr="00C65DD3">
        <w:rPr>
          <w:rFonts w:eastAsia="MS Mincho"/>
          <w:lang w:val="de-DE" w:eastAsia="ja-JP"/>
        </w:rPr>
        <w:tab/>
      </w:r>
      <w:r w:rsidRPr="00C65DD3">
        <w:rPr>
          <w:rFonts w:eastAsia="MS Mincho"/>
          <w:spacing w:val="-2"/>
          <w:lang w:val="de-DE" w:eastAsia="ja-JP"/>
        </w:rPr>
        <w:t>(a)</w:t>
      </w:r>
      <w:r w:rsidRPr="00C65DD3">
        <w:rPr>
          <w:rFonts w:eastAsia="MS Mincho"/>
          <w:spacing w:val="-2"/>
          <w:lang w:val="de-DE" w:eastAsia="ja-JP"/>
        </w:rPr>
        <w:tab/>
      </w:r>
      <w:r w:rsidR="009E244F" w:rsidRPr="00C65DD3">
        <w:rPr>
          <w:rFonts w:eastAsia="MS Mincho"/>
          <w:spacing w:val="-2"/>
          <w:lang w:val="de-DE" w:eastAsia="ja-JP"/>
        </w:rPr>
        <w:t xml:space="preserve">zur Kenntnis zu nehmen, dass der Rat </w:t>
      </w:r>
      <w:r w:rsidR="009E244F" w:rsidRPr="00C65DD3">
        <w:rPr>
          <w:lang w:val="de-DE"/>
        </w:rPr>
        <w:t>auf seiner dreiundfünfzigsten</w:t>
      </w:r>
      <w:r w:rsidR="0042095D">
        <w:rPr>
          <w:lang w:val="de-DE"/>
        </w:rPr>
        <w:t xml:space="preserve"> ordentlichen Tagung, die am 1. </w:t>
      </w:r>
      <w:r w:rsidR="009E244F" w:rsidRPr="00C65DD3">
        <w:rPr>
          <w:lang w:val="de-DE"/>
        </w:rPr>
        <w:t>November 2019 in Genf stattfand,</w:t>
      </w:r>
      <w:r w:rsidR="009E244F" w:rsidRPr="00C65DD3">
        <w:rPr>
          <w:rFonts w:eastAsia="MS Mincho"/>
          <w:spacing w:val="-2"/>
          <w:lang w:val="de-DE" w:eastAsia="ja-JP"/>
        </w:rPr>
        <w:t xml:space="preserve"> </w:t>
      </w:r>
      <w:r w:rsidR="006F5FAA" w:rsidRPr="00C65DD3">
        <w:rPr>
          <w:rFonts w:eastAsia="MS Mincho"/>
          <w:spacing w:val="-2"/>
          <w:lang w:val="de-DE" w:eastAsia="ja-JP"/>
        </w:rPr>
        <w:t>Dokument</w:t>
      </w:r>
      <w:r w:rsidRPr="00C65DD3">
        <w:rPr>
          <w:rFonts w:eastAsia="MS Mincho"/>
          <w:spacing w:val="-2"/>
          <w:lang w:val="de-DE" w:eastAsia="ja-JP"/>
        </w:rPr>
        <w:t xml:space="preserve"> UPOV/INF/22/</w:t>
      </w:r>
      <w:r w:rsidR="00C01B6A" w:rsidRPr="00C65DD3">
        <w:rPr>
          <w:rFonts w:eastAsia="MS Mincho"/>
          <w:spacing w:val="-2"/>
          <w:lang w:val="de-DE" w:eastAsia="ja-JP"/>
        </w:rPr>
        <w:t>6</w:t>
      </w:r>
      <w:r w:rsidRPr="00C65DD3">
        <w:rPr>
          <w:rFonts w:eastAsia="MS Mincho"/>
          <w:spacing w:val="-2"/>
          <w:lang w:val="de-DE" w:eastAsia="ja-JP"/>
        </w:rPr>
        <w:t xml:space="preserve"> </w:t>
      </w:r>
      <w:r w:rsidR="009E244F" w:rsidRPr="00C65DD3">
        <w:rPr>
          <w:lang w:val="de-DE" w:eastAsia="ja-JP"/>
        </w:rPr>
        <w:t>„</w:t>
      </w:r>
      <w:r w:rsidR="009E244F" w:rsidRPr="00C65DD3">
        <w:rPr>
          <w:lang w:val="de-DE"/>
        </w:rPr>
        <w:t>Von Verbandsmitgliedern verwendete Software und Ausrüstung</w:t>
      </w:r>
      <w:r w:rsidR="009E244F" w:rsidRPr="00C65DD3">
        <w:rPr>
          <w:lang w:val="de-DE" w:eastAsia="ja-JP"/>
        </w:rPr>
        <w:t>“ angenommen hat</w:t>
      </w:r>
      <w:r w:rsidRPr="00C65DD3">
        <w:rPr>
          <w:rFonts w:eastAsia="MS Mincho"/>
          <w:spacing w:val="-2"/>
          <w:lang w:val="de-DE" w:eastAsia="ja-JP"/>
        </w:rPr>
        <w:t>;</w:t>
      </w:r>
    </w:p>
    <w:p w:rsidR="0002246A" w:rsidRPr="00C65DD3" w:rsidRDefault="0002246A" w:rsidP="0067621B">
      <w:pPr>
        <w:pStyle w:val="DecisionParagraphs"/>
        <w:keepLines/>
        <w:tabs>
          <w:tab w:val="left" w:pos="5851"/>
        </w:tabs>
        <w:rPr>
          <w:rFonts w:eastAsia="MS Mincho"/>
          <w:lang w:val="de-DE" w:eastAsia="ja-JP"/>
        </w:rPr>
      </w:pPr>
    </w:p>
    <w:p w:rsidR="0002246A" w:rsidRPr="00177DAB" w:rsidRDefault="0002246A" w:rsidP="0067621B">
      <w:pPr>
        <w:pStyle w:val="DecisionParagraphs"/>
        <w:keepLines/>
        <w:tabs>
          <w:tab w:val="left" w:pos="5851"/>
        </w:tabs>
        <w:rPr>
          <w:rFonts w:eastAsia="MS Mincho"/>
          <w:spacing w:val="-2"/>
          <w:lang w:val="de-DE" w:eastAsia="ja-JP"/>
        </w:rPr>
      </w:pPr>
      <w:r w:rsidRPr="00177DAB">
        <w:rPr>
          <w:rFonts w:eastAsia="MS Mincho"/>
          <w:spacing w:val="-2"/>
          <w:lang w:val="de-DE" w:eastAsia="ja-JP"/>
        </w:rPr>
        <w:tab/>
        <w:t>(b)</w:t>
      </w:r>
      <w:r w:rsidRPr="00177DAB">
        <w:rPr>
          <w:rFonts w:eastAsia="MS Mincho"/>
          <w:spacing w:val="-2"/>
          <w:lang w:val="de-DE" w:eastAsia="ja-JP"/>
        </w:rPr>
        <w:tab/>
      </w:r>
      <w:r w:rsidR="00336A7D" w:rsidRPr="00C65DD3">
        <w:rPr>
          <w:rFonts w:eastAsia="MS Mincho"/>
          <w:spacing w:val="-2"/>
          <w:lang w:val="de-DE" w:eastAsia="ja-JP"/>
        </w:rPr>
        <w:t xml:space="preserve">Dokument UPOV/INF/22/7 Draft 1 </w:t>
      </w:r>
      <w:r w:rsidR="00336A7D" w:rsidRPr="00C65DD3">
        <w:rPr>
          <w:rFonts w:eastAsia="MS Mincho"/>
          <w:snapToGrid w:val="0"/>
          <w:lang w:val="de-DE" w:eastAsia="ja-JP"/>
        </w:rPr>
        <w:t xml:space="preserve">zu </w:t>
      </w:r>
      <w:r w:rsidR="00336A7D" w:rsidRPr="001F09F9">
        <w:rPr>
          <w:rFonts w:eastAsia="MS Mincho"/>
          <w:strike/>
          <w:snapToGrid w:val="0"/>
          <w:highlight w:val="yellow"/>
          <w:lang w:val="de-DE" w:eastAsia="ja-JP"/>
        </w:rPr>
        <w:t xml:space="preserve">prüfen und/oder </w:t>
      </w:r>
      <w:r w:rsidR="00336A7D" w:rsidRPr="001F09F9">
        <w:rPr>
          <w:rFonts w:cs="Arial"/>
          <w:strike/>
          <w:highlight w:val="yellow"/>
          <w:lang w:val="de-DE"/>
        </w:rPr>
        <w:t>andere maßgebliche Organe um weitere Anleitung zu ersuchen</w:t>
      </w:r>
      <w:r w:rsidR="00336A7D" w:rsidRPr="001F09F9">
        <w:rPr>
          <w:strike/>
          <w:highlight w:val="yellow"/>
          <w:lang w:val="de-DE" w:eastAsia="ja-JP"/>
        </w:rPr>
        <w:t xml:space="preserve"> (z.B. CAJ und TWP)</w:t>
      </w:r>
      <w:r w:rsidR="00336A7D" w:rsidRPr="001F09F9">
        <w:rPr>
          <w:rFonts w:eastAsia="MS Mincho"/>
          <w:snapToGrid w:val="0"/>
          <w:highlight w:val="yellow"/>
          <w:u w:val="single"/>
          <w:lang w:val="de-DE" w:eastAsia="ja-JP"/>
        </w:rPr>
        <w:t xml:space="preserve"> billigen</w:t>
      </w:r>
      <w:r w:rsidR="00336A7D" w:rsidRPr="00336A7D">
        <w:rPr>
          <w:rFonts w:eastAsia="MS Mincho"/>
          <w:spacing w:val="-2"/>
          <w:lang w:val="de-DE" w:eastAsia="ja-JP"/>
        </w:rPr>
        <w:t xml:space="preserve">; </w:t>
      </w:r>
      <w:r w:rsidR="009E244F" w:rsidRPr="00177DAB">
        <w:rPr>
          <w:rFonts w:eastAsia="MS Mincho"/>
          <w:spacing w:val="-2"/>
          <w:lang w:val="de-DE" w:eastAsia="ja-JP"/>
        </w:rPr>
        <w:t>u</w:t>
      </w:r>
      <w:r w:rsidRPr="00177DAB">
        <w:rPr>
          <w:rFonts w:eastAsia="MS Mincho"/>
          <w:spacing w:val="-2"/>
          <w:lang w:val="de-DE" w:eastAsia="ja-JP"/>
        </w:rPr>
        <w:t>nd</w:t>
      </w:r>
    </w:p>
    <w:p w:rsidR="0002246A" w:rsidRPr="00C65DD3" w:rsidRDefault="0002246A" w:rsidP="0067621B">
      <w:pPr>
        <w:pStyle w:val="DecisionParagraphs"/>
        <w:tabs>
          <w:tab w:val="left" w:pos="5851"/>
        </w:tabs>
        <w:rPr>
          <w:rFonts w:eastAsia="MS Mincho"/>
          <w:lang w:val="de-DE" w:eastAsia="ja-JP"/>
        </w:rPr>
      </w:pPr>
    </w:p>
    <w:p w:rsidR="0067621B" w:rsidRPr="00C65DD3" w:rsidRDefault="0002246A" w:rsidP="009E244F">
      <w:pPr>
        <w:pStyle w:val="DecisionParagraphs"/>
        <w:tabs>
          <w:tab w:val="left" w:pos="5851"/>
        </w:tabs>
        <w:rPr>
          <w:snapToGrid w:val="0"/>
          <w:lang w:val="de-DE"/>
        </w:rPr>
      </w:pPr>
      <w:r w:rsidRPr="00C65DD3">
        <w:rPr>
          <w:rFonts w:eastAsia="MS Mincho"/>
          <w:lang w:val="de-DE" w:eastAsia="ja-JP"/>
        </w:rPr>
        <w:tab/>
        <w:t>(c)</w:t>
      </w:r>
      <w:r w:rsidRPr="00C65DD3">
        <w:rPr>
          <w:rFonts w:eastAsia="MS Mincho"/>
          <w:lang w:val="de-DE" w:eastAsia="ja-JP"/>
        </w:rPr>
        <w:tab/>
      </w:r>
      <w:r w:rsidR="009E244F" w:rsidRPr="00C65DD3">
        <w:rPr>
          <w:rFonts w:eastAsia="MS Mincho"/>
          <w:lang w:val="de-DE" w:eastAsia="ja-JP"/>
        </w:rPr>
        <w:t>zur Kenntnis zu nehmen, dass v</w:t>
      </w:r>
      <w:r w:rsidR="009E244F" w:rsidRPr="00C65DD3">
        <w:rPr>
          <w:lang w:val="de-DE" w:eastAsia="ja-JP"/>
        </w:rPr>
        <w:t>orbehaltlich der Zustimmung des TC und des CAJ</w:t>
      </w:r>
      <w:r w:rsidR="009E244F" w:rsidRPr="00C65DD3">
        <w:rPr>
          <w:rFonts w:eastAsia="MS Mincho"/>
          <w:lang w:val="de-DE" w:eastAsia="ja-JP"/>
        </w:rPr>
        <w:t xml:space="preserve"> </w:t>
      </w:r>
      <w:r w:rsidR="009E244F" w:rsidRPr="00C65DD3">
        <w:rPr>
          <w:lang w:val="de-DE"/>
        </w:rPr>
        <w:t>ein vereinbarter Entwurf von Dokument</w:t>
      </w:r>
      <w:r w:rsidR="009E244F" w:rsidRPr="00C65DD3">
        <w:rPr>
          <w:rFonts w:eastAsia="MS Mincho"/>
          <w:lang w:val="de-DE" w:eastAsia="ja-JP"/>
        </w:rPr>
        <w:t xml:space="preserve"> </w:t>
      </w:r>
      <w:r w:rsidRPr="00C65DD3">
        <w:rPr>
          <w:rFonts w:eastAsia="MS Mincho"/>
          <w:lang w:val="de-DE" w:eastAsia="ja-JP"/>
        </w:rPr>
        <w:t>UPOV/INF/22/</w:t>
      </w:r>
      <w:r w:rsidR="00B17E59" w:rsidRPr="00C65DD3">
        <w:rPr>
          <w:rFonts w:eastAsia="MS Mincho"/>
          <w:lang w:val="de-DE" w:eastAsia="ja-JP"/>
        </w:rPr>
        <w:t>7</w:t>
      </w:r>
      <w:r w:rsidR="00EE6CB2" w:rsidRPr="00C65DD3">
        <w:rPr>
          <w:rFonts w:eastAsia="MS Mincho"/>
          <w:spacing w:val="-2"/>
          <w:lang w:val="de-DE" w:eastAsia="ja-JP"/>
        </w:rPr>
        <w:t xml:space="preserve"> </w:t>
      </w:r>
      <w:r w:rsidR="009E244F" w:rsidRPr="00C65DD3">
        <w:rPr>
          <w:lang w:val="de-DE"/>
        </w:rPr>
        <w:t>dem Rat 2020 zur Annahme unterbreitet wird.</w:t>
      </w:r>
      <w:r w:rsidR="009E244F" w:rsidRPr="00C65DD3">
        <w:rPr>
          <w:rFonts w:eastAsia="MS Mincho"/>
          <w:lang w:val="de-DE" w:eastAsia="ja-JP"/>
        </w:rPr>
        <w:t xml:space="preserve">  </w:t>
      </w:r>
    </w:p>
    <w:p w:rsidR="0067621B" w:rsidRDefault="0067621B" w:rsidP="007A510C">
      <w:pPr>
        <w:jc w:val="right"/>
        <w:rPr>
          <w:snapToGrid w:val="0"/>
          <w:lang w:val="de-DE"/>
        </w:rPr>
      </w:pPr>
    </w:p>
    <w:p w:rsidR="00177DAB" w:rsidRDefault="00177DAB" w:rsidP="007A510C">
      <w:pPr>
        <w:jc w:val="right"/>
        <w:rPr>
          <w:snapToGrid w:val="0"/>
          <w:lang w:val="de-DE"/>
        </w:rPr>
      </w:pPr>
    </w:p>
    <w:p w:rsidR="0029277F" w:rsidRDefault="007A510C" w:rsidP="004018C5">
      <w:pPr>
        <w:jc w:val="right"/>
        <w:rPr>
          <w:snapToGrid w:val="0"/>
          <w:lang w:val="de-DE"/>
        </w:rPr>
      </w:pPr>
      <w:r w:rsidRPr="00C65DD3">
        <w:rPr>
          <w:snapToGrid w:val="0"/>
          <w:lang w:val="de-DE"/>
        </w:rPr>
        <w:t>[An</w:t>
      </w:r>
      <w:r w:rsidR="00C65DD3">
        <w:rPr>
          <w:snapToGrid w:val="0"/>
          <w:lang w:val="de-DE"/>
        </w:rPr>
        <w:t>lagen</w:t>
      </w:r>
      <w:r w:rsidRPr="00C65DD3">
        <w:rPr>
          <w:snapToGrid w:val="0"/>
          <w:lang w:val="de-DE"/>
        </w:rPr>
        <w:t xml:space="preserve"> fol</w:t>
      </w:r>
      <w:r w:rsidR="00C65DD3">
        <w:rPr>
          <w:snapToGrid w:val="0"/>
          <w:lang w:val="de-DE"/>
        </w:rPr>
        <w:t>gen</w:t>
      </w:r>
      <w:r w:rsidRPr="00C65DD3">
        <w:rPr>
          <w:snapToGrid w:val="0"/>
          <w:lang w:val="de-DE"/>
        </w:rPr>
        <w:t>]</w:t>
      </w:r>
    </w:p>
    <w:p w:rsidR="006E65E9" w:rsidRDefault="006E65E9" w:rsidP="006E65E9">
      <w:pPr>
        <w:jc w:val="left"/>
        <w:rPr>
          <w:lang w:val="de-DE"/>
        </w:rPr>
        <w:sectPr w:rsidR="006E65E9" w:rsidSect="009F4B53">
          <w:headerReference w:type="even" r:id="rId12"/>
          <w:headerReference w:type="default" r:id="rId13"/>
          <w:endnotePr>
            <w:numFmt w:val="lowerLetter"/>
          </w:endnotePr>
          <w:pgSz w:w="11907" w:h="16840" w:code="9"/>
          <w:pgMar w:top="510" w:right="1134" w:bottom="1021" w:left="1134" w:header="510" w:footer="680" w:gutter="0"/>
          <w:pgNumType w:start="1"/>
          <w:cols w:space="720"/>
          <w:titlePg/>
        </w:sectPr>
      </w:pPr>
    </w:p>
    <w:p w:rsidR="00283312" w:rsidRDefault="00283312" w:rsidP="00283312">
      <w:pPr>
        <w:jc w:val="center"/>
        <w:rPr>
          <w:rFonts w:cs="Arial"/>
          <w:caps/>
          <w:lang w:val="de-DE" w:eastAsia="ja-JP"/>
        </w:rPr>
      </w:pPr>
    </w:p>
    <w:p w:rsidR="00283312" w:rsidRPr="00283312" w:rsidRDefault="00283312" w:rsidP="00283312">
      <w:pPr>
        <w:jc w:val="center"/>
        <w:rPr>
          <w:rFonts w:cs="Arial"/>
          <w:caps/>
          <w:lang w:val="de-DE" w:eastAsia="ja-JP"/>
        </w:rPr>
      </w:pPr>
      <w:r w:rsidRPr="00283312">
        <w:rPr>
          <w:rFonts w:cs="Arial"/>
          <w:caps/>
          <w:lang w:val="de-DE" w:eastAsia="ja-JP"/>
        </w:rPr>
        <w:t xml:space="preserve">ÜBERARBEITUNG VON DOKUMENT TGP/5, Abschnitt 6 </w:t>
      </w:r>
      <w:r w:rsidRPr="00283312">
        <w:rPr>
          <w:rFonts w:cs="Arial"/>
          <w:caps/>
          <w:lang w:val="de-DE" w:eastAsia="ja-JP"/>
        </w:rPr>
        <w:br/>
        <w:t>„UPOV-Bericht über die technische Prüfung und UPOV-Sortenbeschreibung</w:t>
      </w:r>
      <w:r w:rsidRPr="00283312">
        <w:rPr>
          <w:rFonts w:cs="Arial"/>
          <w:lang w:val="de-DE"/>
        </w:rPr>
        <w:t>“</w:t>
      </w:r>
    </w:p>
    <w:p w:rsidR="00283312" w:rsidRPr="00283312" w:rsidRDefault="00283312" w:rsidP="00283312">
      <w:pPr>
        <w:jc w:val="center"/>
        <w:rPr>
          <w:rFonts w:cs="Arial"/>
          <w:caps/>
          <w:lang w:val="de-DE" w:eastAsia="ja-JP"/>
        </w:rPr>
      </w:pPr>
    </w:p>
    <w:p w:rsidR="00283312" w:rsidRPr="00283312" w:rsidRDefault="00283312" w:rsidP="00283312">
      <w:pPr>
        <w:jc w:val="center"/>
        <w:rPr>
          <w:rFonts w:cs="Arial"/>
          <w:caps/>
          <w:lang w:val="de-DE" w:eastAsia="ja-JP"/>
        </w:rPr>
      </w:pPr>
    </w:p>
    <w:p w:rsidR="00283312" w:rsidRPr="00283312" w:rsidRDefault="00283312" w:rsidP="00283312">
      <w:pPr>
        <w:rPr>
          <w:rFonts w:cs="Arial"/>
          <w:highlight w:val="yellow"/>
          <w:lang w:val="de-DE"/>
        </w:rPr>
      </w:pPr>
      <w:r w:rsidRPr="00283312">
        <w:rPr>
          <w:rFonts w:cs="Arial"/>
          <w:lang w:val="de-DE"/>
        </w:rPr>
        <w:t>Der TC prüfte auf seiner fünfundfünfzigsten Tagung Dokument TC/55/11 (vergleiche Dokument TC/55/25 „Bericht“, Absätze 231 und 232).</w:t>
      </w:r>
    </w:p>
    <w:p w:rsidR="00283312" w:rsidRPr="00283312" w:rsidRDefault="00283312" w:rsidP="00283312">
      <w:pPr>
        <w:rPr>
          <w:rFonts w:cs="Arial"/>
          <w:lang w:val="de-DE"/>
        </w:rPr>
      </w:pPr>
    </w:p>
    <w:p w:rsidR="00283312" w:rsidRPr="00283312" w:rsidRDefault="00283312" w:rsidP="00283312">
      <w:pPr>
        <w:rPr>
          <w:rFonts w:cs="Arial"/>
          <w:highlight w:val="yellow"/>
          <w:lang w:val="de-DE"/>
        </w:rPr>
      </w:pPr>
      <w:r w:rsidRPr="00283312">
        <w:rPr>
          <w:rFonts w:cs="Arial"/>
          <w:lang w:val="de-DE"/>
        </w:rPr>
        <w:t xml:space="preserve">Es wurde vom TC vereinbart, die folgende Überarbeitung von Dokument TGP/5 „Erfahrung und Zusammenarbeit bei der DUS-Prüfung“, Abschnitt 6 „UPOV-Bericht über die technische Prüfung und UPOV-Sortenbeschreibung“ zur Annahme durch den Rat auf seiner vierundfünfzigsten ordentlichen Tagung am 30. Oktober 2020 in Genf, vorbehaltlich der Billigung durch den CAJ auf seiner siebenundsiebzigsten Tagung am 28. Oktober 2020 in Genf, vorzuschlagen (Änderungen durch </w:t>
      </w:r>
      <w:r w:rsidRPr="00283312">
        <w:rPr>
          <w:rFonts w:cs="Arial"/>
          <w:strike/>
          <w:highlight w:val="lightGray"/>
          <w:lang w:val="de-DE"/>
        </w:rPr>
        <w:t>durchgestrichenen Wortlaut (hervorgehoben)</w:t>
      </w:r>
      <w:r w:rsidRPr="00283312">
        <w:rPr>
          <w:rFonts w:cs="Arial"/>
          <w:lang w:val="de-DE"/>
        </w:rPr>
        <w:t xml:space="preserve"> für Streichungen und </w:t>
      </w:r>
      <w:r w:rsidRPr="00283312">
        <w:rPr>
          <w:rFonts w:cs="Arial"/>
          <w:highlight w:val="lightGray"/>
          <w:u w:val="single"/>
          <w:lang w:val="de-DE"/>
        </w:rPr>
        <w:t>Unterstreichen (hervorgehoben)</w:t>
      </w:r>
      <w:r w:rsidRPr="00283312">
        <w:rPr>
          <w:rFonts w:cs="Arial"/>
          <w:lang w:val="de-DE"/>
        </w:rPr>
        <w:t xml:space="preserve"> für Hinzufügungen angegeben):</w:t>
      </w:r>
    </w:p>
    <w:p w:rsidR="00283312" w:rsidRPr="00283312" w:rsidRDefault="00283312" w:rsidP="00283312">
      <w:pPr>
        <w:rPr>
          <w:rFonts w:cs="Arial"/>
          <w:highlight w:val="yellow"/>
          <w:lang w:val="de-DE"/>
        </w:rPr>
      </w:pPr>
    </w:p>
    <w:p w:rsidR="00283312" w:rsidRPr="00283312" w:rsidRDefault="00283312" w:rsidP="00283312">
      <w:pPr>
        <w:rPr>
          <w:rFonts w:cs="Arial"/>
          <w:lang w:val="de-DE"/>
        </w:rPr>
      </w:pPr>
      <w:r w:rsidRPr="00283312">
        <w:rPr>
          <w:rFonts w:cs="Arial"/>
          <w:lang w:val="de-DE"/>
        </w:rPr>
        <w:t>[…]</w:t>
      </w:r>
    </w:p>
    <w:p w:rsidR="00283312" w:rsidRPr="00283312" w:rsidRDefault="00283312" w:rsidP="00283312">
      <w:pPr>
        <w:rPr>
          <w:rFonts w:cs="Arial"/>
          <w:lang w:val="de-DE"/>
        </w:rPr>
      </w:pPr>
    </w:p>
    <w:p w:rsidR="00283312" w:rsidRPr="00283312" w:rsidRDefault="00283312" w:rsidP="00283312">
      <w:pPr>
        <w:jc w:val="center"/>
        <w:rPr>
          <w:rFonts w:cs="Arial"/>
          <w:sz w:val="24"/>
          <w:lang w:val="de-DE"/>
        </w:rPr>
      </w:pPr>
      <w:r w:rsidRPr="00283312">
        <w:rPr>
          <w:rFonts w:cs="Arial"/>
          <w:sz w:val="24"/>
          <w:lang w:val="de-DE"/>
        </w:rPr>
        <w:t>UPOV-SORTENBESCHREIBUNGEN</w:t>
      </w:r>
    </w:p>
    <w:p w:rsidR="00283312" w:rsidRPr="00283312" w:rsidRDefault="00283312" w:rsidP="00283312">
      <w:pPr>
        <w:jc w:val="left"/>
        <w:rPr>
          <w:rFonts w:cs="Arial"/>
          <w:lang w:val="de-DE"/>
        </w:rPr>
      </w:pPr>
    </w:p>
    <w:p w:rsidR="00283312" w:rsidRPr="00283312" w:rsidRDefault="00283312" w:rsidP="00283312">
      <w:pPr>
        <w:rPr>
          <w:rFonts w:cs="Arial"/>
          <w:lang w:val="de-DE"/>
        </w:rPr>
      </w:pPr>
      <w:r w:rsidRPr="00283312">
        <w:rPr>
          <w:rFonts w:cs="Arial"/>
          <w:lang w:val="de-DE"/>
        </w:rPr>
        <w:t>[…]</w:t>
      </w:r>
    </w:p>
    <w:p w:rsidR="00283312" w:rsidRPr="00283312" w:rsidRDefault="00283312" w:rsidP="00283312">
      <w:pPr>
        <w:rPr>
          <w:rFonts w:cs="Arial"/>
          <w:lang w:val="de-DE"/>
        </w:rPr>
      </w:pPr>
    </w:p>
    <w:p w:rsidR="00283312" w:rsidRPr="00283312" w:rsidRDefault="00283312" w:rsidP="00283312">
      <w:pPr>
        <w:jc w:val="left"/>
        <w:rPr>
          <w:rFonts w:cs="Arial"/>
          <w:lang w:val="de-DE"/>
        </w:rPr>
      </w:pPr>
    </w:p>
    <w:p w:rsidR="00283312" w:rsidRPr="00283312" w:rsidRDefault="00283312" w:rsidP="00283312">
      <w:pPr>
        <w:jc w:val="left"/>
        <w:rPr>
          <w:rFonts w:cs="Arial"/>
          <w:lang w:val="de-DE"/>
        </w:rPr>
      </w:pPr>
      <w:r w:rsidRPr="00283312">
        <w:rPr>
          <w:rFonts w:cs="Arial"/>
          <w:lang w:val="de-DE"/>
        </w:rPr>
        <w:t>16.</w:t>
      </w:r>
      <w:r w:rsidRPr="00283312">
        <w:rPr>
          <w:rFonts w:cs="Arial"/>
          <w:lang w:val="de-DE"/>
        </w:rPr>
        <w:tab/>
      </w:r>
      <w:r w:rsidRPr="00283312">
        <w:rPr>
          <w:rFonts w:cs="Arial"/>
          <w:u w:val="single"/>
          <w:lang w:val="de-DE"/>
        </w:rPr>
        <w:t>Ähnliche Sorten und Unterschiede zu diesen Sorten</w:t>
      </w:r>
    </w:p>
    <w:p w:rsidR="00283312" w:rsidRPr="00283312" w:rsidRDefault="00283312" w:rsidP="00283312">
      <w:pPr>
        <w:jc w:val="left"/>
        <w:rPr>
          <w:rFonts w:cs="Arial"/>
          <w:lang w:val="de-DE"/>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268"/>
        <w:gridCol w:w="2410"/>
        <w:gridCol w:w="2232"/>
        <w:gridCol w:w="2304"/>
      </w:tblGrid>
      <w:tr w:rsidR="00283312" w:rsidRPr="00A65EC0" w:rsidTr="00B658F3">
        <w:tc>
          <w:tcPr>
            <w:tcW w:w="2268" w:type="dxa"/>
            <w:vAlign w:val="center"/>
          </w:tcPr>
          <w:p w:rsidR="00283312" w:rsidRPr="00283312" w:rsidRDefault="00283312" w:rsidP="00283312">
            <w:pPr>
              <w:jc w:val="center"/>
              <w:rPr>
                <w:rFonts w:cs="Arial"/>
                <w:vanish/>
                <w:lang w:val="de-DE"/>
              </w:rPr>
            </w:pPr>
            <w:r w:rsidRPr="00283312">
              <w:rPr>
                <w:rFonts w:cs="Arial"/>
                <w:lang w:val="de-DE"/>
              </w:rPr>
              <w:t>Bezeichnung(en) der Sorte(n), die der Kandidatensorte ähnlich ist (sind)</w:t>
            </w:r>
          </w:p>
        </w:tc>
        <w:tc>
          <w:tcPr>
            <w:tcW w:w="2410" w:type="dxa"/>
            <w:vAlign w:val="center"/>
          </w:tcPr>
          <w:p w:rsidR="00283312" w:rsidRPr="00283312" w:rsidRDefault="00283312" w:rsidP="00283312">
            <w:pPr>
              <w:jc w:val="center"/>
              <w:rPr>
                <w:rFonts w:cs="Arial"/>
                <w:vanish/>
                <w:lang w:val="de-DE"/>
              </w:rPr>
            </w:pPr>
            <w:r w:rsidRPr="00283312">
              <w:rPr>
                <w:rFonts w:cs="Arial"/>
                <w:lang w:val="de-DE"/>
              </w:rPr>
              <w:t>Merkmal(e), in dem (denen) die Kandidatensorte von der (den) ähnlichen Sorte(n) verschieden ist)</w:t>
            </w:r>
            <w:r w:rsidRPr="00283312">
              <w:rPr>
                <w:rFonts w:cs="Arial"/>
                <w:highlight w:val="lightGray"/>
                <w:vertAlign w:val="superscript"/>
                <w:lang w:val="de-DE"/>
              </w:rPr>
              <w:t>1</w:t>
            </w:r>
            <w:r w:rsidRPr="00283312">
              <w:rPr>
                <w:rFonts w:cs="Arial"/>
                <w:vertAlign w:val="superscript"/>
                <w:lang w:val="de-DE"/>
              </w:rPr>
              <w:t>)</w:t>
            </w:r>
          </w:p>
        </w:tc>
        <w:tc>
          <w:tcPr>
            <w:tcW w:w="2232" w:type="dxa"/>
            <w:vAlign w:val="center"/>
          </w:tcPr>
          <w:p w:rsidR="00283312" w:rsidRPr="00283312" w:rsidRDefault="00283312" w:rsidP="00283312">
            <w:pPr>
              <w:jc w:val="center"/>
              <w:rPr>
                <w:rFonts w:cs="Arial"/>
                <w:vanish/>
                <w:lang w:val="de-DE"/>
              </w:rPr>
            </w:pPr>
            <w:r w:rsidRPr="00283312">
              <w:rPr>
                <w:rFonts w:cs="Arial"/>
                <w:lang w:val="de-DE"/>
              </w:rPr>
              <w:t>Ausprägungsstufe des (der) Merkmals(e) der ähnlichen Sorte(n)</w:t>
            </w:r>
            <w:r w:rsidRPr="00283312">
              <w:rPr>
                <w:rFonts w:cs="Arial"/>
                <w:highlight w:val="lightGray"/>
                <w:u w:val="single"/>
                <w:vertAlign w:val="superscript"/>
                <w:lang w:val="de-DE"/>
              </w:rPr>
              <w:t>2)</w:t>
            </w:r>
          </w:p>
        </w:tc>
        <w:tc>
          <w:tcPr>
            <w:tcW w:w="2304" w:type="dxa"/>
            <w:vAlign w:val="center"/>
          </w:tcPr>
          <w:p w:rsidR="00283312" w:rsidRPr="00283312" w:rsidRDefault="00283312" w:rsidP="00283312">
            <w:pPr>
              <w:jc w:val="center"/>
              <w:rPr>
                <w:rFonts w:cs="Arial"/>
                <w:vanish/>
                <w:lang w:val="de-DE"/>
              </w:rPr>
            </w:pPr>
            <w:r w:rsidRPr="00283312">
              <w:rPr>
                <w:rFonts w:cs="Arial"/>
                <w:lang w:val="de-DE"/>
              </w:rPr>
              <w:t>Ausprägungsstufe des (der) Merkmals(e) der Kandidatensorte</w:t>
            </w:r>
            <w:r w:rsidRPr="00283312">
              <w:rPr>
                <w:rFonts w:cs="Arial"/>
                <w:highlight w:val="lightGray"/>
                <w:u w:val="single"/>
                <w:vertAlign w:val="superscript"/>
                <w:lang w:val="de-DE"/>
              </w:rPr>
              <w:t>2)</w:t>
            </w:r>
          </w:p>
        </w:tc>
      </w:tr>
    </w:tbl>
    <w:p w:rsidR="00283312" w:rsidRPr="00283312" w:rsidRDefault="00283312" w:rsidP="00283312">
      <w:pPr>
        <w:jc w:val="left"/>
        <w:rPr>
          <w:rFonts w:cs="Arial"/>
          <w:lang w:val="de-DE"/>
        </w:rPr>
      </w:pPr>
    </w:p>
    <w:p w:rsidR="00283312" w:rsidRPr="00283312" w:rsidRDefault="00283312" w:rsidP="00283312">
      <w:pPr>
        <w:jc w:val="left"/>
        <w:rPr>
          <w:rFonts w:cs="Arial"/>
          <w:lang w:val="de-DE"/>
        </w:rPr>
      </w:pPr>
    </w:p>
    <w:p w:rsidR="00283312" w:rsidRPr="00283312" w:rsidRDefault="00283312" w:rsidP="00283312">
      <w:pPr>
        <w:jc w:val="left"/>
        <w:rPr>
          <w:rFonts w:cs="Arial"/>
          <w:lang w:val="de-DE"/>
        </w:rPr>
      </w:pPr>
    </w:p>
    <w:p w:rsidR="00283312" w:rsidRPr="00283312" w:rsidRDefault="00283312" w:rsidP="00283312">
      <w:pPr>
        <w:jc w:val="left"/>
        <w:rPr>
          <w:rFonts w:cs="Arial"/>
          <w:lang w:val="de-DE"/>
        </w:rPr>
      </w:pPr>
    </w:p>
    <w:p w:rsidR="00283312" w:rsidRPr="00283312" w:rsidRDefault="00283312" w:rsidP="00283312">
      <w:pPr>
        <w:jc w:val="left"/>
        <w:rPr>
          <w:rFonts w:cs="Arial"/>
          <w:lang w:val="de-DE"/>
        </w:rPr>
      </w:pPr>
    </w:p>
    <w:p w:rsidR="00283312" w:rsidRPr="00283312" w:rsidRDefault="00283312" w:rsidP="00283312">
      <w:pPr>
        <w:ind w:left="567" w:hanging="567"/>
        <w:rPr>
          <w:rFonts w:cs="Arial"/>
          <w:lang w:val="de-DE"/>
        </w:rPr>
      </w:pPr>
      <w:r w:rsidRPr="00283312">
        <w:rPr>
          <w:rFonts w:cs="Arial"/>
          <w:highlight w:val="lightGray"/>
          <w:lang w:val="de-DE"/>
        </w:rPr>
        <w:t>1</w:t>
      </w:r>
      <w:r w:rsidRPr="00283312">
        <w:rPr>
          <w:rFonts w:cs="Arial"/>
          <w:lang w:val="de-DE"/>
        </w:rPr>
        <w:t>)</w:t>
      </w:r>
      <w:r w:rsidRPr="00283312">
        <w:rPr>
          <w:rFonts w:cs="Arial"/>
          <w:lang w:val="de-DE"/>
        </w:rPr>
        <w:tab/>
        <w:t>Sofern die Ausprägungsstufen der beiden Sorten identisch sind, bitte die Größe des Unterschieds angeben.</w:t>
      </w:r>
    </w:p>
    <w:p w:rsidR="00283312" w:rsidRPr="00283312" w:rsidRDefault="00283312" w:rsidP="00283312">
      <w:pPr>
        <w:ind w:left="567" w:hanging="567"/>
        <w:jc w:val="left"/>
        <w:rPr>
          <w:rFonts w:cs="Arial"/>
          <w:lang w:val="de-DE"/>
        </w:rPr>
      </w:pPr>
    </w:p>
    <w:p w:rsidR="00283312" w:rsidRPr="00283312" w:rsidRDefault="00283312" w:rsidP="00283312">
      <w:pPr>
        <w:ind w:left="567" w:hanging="567"/>
        <w:rPr>
          <w:rFonts w:cs="Arial"/>
          <w:u w:val="single"/>
          <w:lang w:val="de-DE"/>
        </w:rPr>
      </w:pPr>
      <w:r w:rsidRPr="00283312">
        <w:rPr>
          <w:rFonts w:cs="Arial"/>
          <w:highlight w:val="lightGray"/>
          <w:u w:val="single"/>
          <w:lang w:val="de-DE"/>
        </w:rPr>
        <w:t>2)</w:t>
      </w:r>
      <w:r w:rsidRPr="00283312">
        <w:rPr>
          <w:rFonts w:cs="Arial"/>
          <w:highlight w:val="lightGray"/>
          <w:u w:val="single"/>
          <w:lang w:val="de-DE"/>
        </w:rPr>
        <w:tab/>
        <w:t>Die Ausprägungsstufen der Kandidatensorte(n) und der ähnlichen Sorte(n) beziehen sich auf die DUS</w:t>
      </w:r>
      <w:r w:rsidRPr="00283312">
        <w:rPr>
          <w:rFonts w:cs="Arial"/>
          <w:highlight w:val="lightGray"/>
          <w:u w:val="single"/>
          <w:lang w:val="de-DE"/>
        </w:rPr>
        <w:noBreakHyphen/>
        <w:t>Prüfung, die an der Prüfungsstation, dem Prüfungsort und der Prüfungsperiode, die unter den Punkten 11 und 12 aufgeführt sind, durchgeführt wurden.</w:t>
      </w:r>
      <w:r w:rsidRPr="00283312">
        <w:rPr>
          <w:rFonts w:cs="Arial"/>
          <w:u w:val="single"/>
          <w:lang w:val="de-DE"/>
        </w:rPr>
        <w:t xml:space="preserve"> </w:t>
      </w:r>
    </w:p>
    <w:p w:rsidR="00283312" w:rsidRPr="00283312" w:rsidRDefault="00283312" w:rsidP="00283312">
      <w:pPr>
        <w:ind w:left="567" w:hanging="567"/>
        <w:rPr>
          <w:rFonts w:cs="Arial"/>
          <w:lang w:val="de-DE"/>
        </w:rPr>
      </w:pPr>
    </w:p>
    <w:p w:rsidR="00283312" w:rsidRPr="00283312" w:rsidRDefault="00283312" w:rsidP="00283312">
      <w:pPr>
        <w:tabs>
          <w:tab w:val="left" w:leader="underscore" w:pos="9752"/>
        </w:tabs>
        <w:ind w:left="-113" w:right="-113"/>
        <w:rPr>
          <w:rFonts w:cs="Arial"/>
          <w:lang w:val="de-DE"/>
        </w:rPr>
      </w:pPr>
      <w:r w:rsidRPr="00283312">
        <w:rPr>
          <w:rFonts w:cs="Arial"/>
          <w:lang w:val="de-DE"/>
        </w:rPr>
        <w:tab/>
      </w:r>
    </w:p>
    <w:p w:rsidR="00283312" w:rsidRPr="00283312" w:rsidRDefault="00283312" w:rsidP="00283312">
      <w:pPr>
        <w:jc w:val="left"/>
        <w:rPr>
          <w:rFonts w:cs="Arial"/>
          <w:lang w:val="de-DE"/>
        </w:rPr>
      </w:pPr>
    </w:p>
    <w:p w:rsidR="00283312" w:rsidRPr="00283312" w:rsidRDefault="00283312" w:rsidP="00283312">
      <w:pPr>
        <w:jc w:val="left"/>
        <w:rPr>
          <w:rFonts w:cs="Arial"/>
          <w:lang w:val="de-DE"/>
        </w:rPr>
      </w:pPr>
    </w:p>
    <w:p w:rsidR="00283312" w:rsidRPr="00283312" w:rsidRDefault="00283312" w:rsidP="00283312">
      <w:pPr>
        <w:jc w:val="left"/>
        <w:rPr>
          <w:rFonts w:cs="Arial"/>
          <w:lang w:val="de-DE"/>
        </w:rPr>
      </w:pPr>
      <w:r w:rsidRPr="00283312">
        <w:rPr>
          <w:rFonts w:cs="Arial"/>
          <w:lang w:val="de-DE"/>
        </w:rPr>
        <w:t>17.</w:t>
      </w:r>
      <w:r w:rsidRPr="00283312">
        <w:rPr>
          <w:rFonts w:cs="Arial"/>
          <w:lang w:val="de-DE"/>
        </w:rPr>
        <w:tab/>
      </w:r>
      <w:r w:rsidRPr="00283312">
        <w:rPr>
          <w:rFonts w:cs="Arial"/>
          <w:u w:val="single"/>
          <w:lang w:val="de-DE"/>
        </w:rPr>
        <w:t>Zusätzliche Informationen</w:t>
      </w:r>
    </w:p>
    <w:p w:rsidR="00283312" w:rsidRPr="00283312" w:rsidRDefault="00283312" w:rsidP="00283312">
      <w:pPr>
        <w:jc w:val="left"/>
        <w:rPr>
          <w:rFonts w:cs="Arial"/>
          <w:lang w:val="de-DE"/>
        </w:rPr>
      </w:pPr>
    </w:p>
    <w:p w:rsidR="00283312" w:rsidRPr="00283312" w:rsidRDefault="00283312" w:rsidP="00283312">
      <w:pPr>
        <w:jc w:val="left"/>
        <w:rPr>
          <w:rFonts w:cs="Arial"/>
          <w:lang w:val="de-DE"/>
        </w:rPr>
      </w:pPr>
      <w:r w:rsidRPr="00283312">
        <w:rPr>
          <w:rFonts w:cs="Arial"/>
          <w:lang w:val="de-DE"/>
        </w:rPr>
        <w:tab/>
        <w:t>a)</w:t>
      </w:r>
      <w:r w:rsidRPr="00283312">
        <w:rPr>
          <w:rFonts w:cs="Arial"/>
          <w:lang w:val="de-DE"/>
        </w:rPr>
        <w:tab/>
        <w:t>Zusätzliche Daten</w:t>
      </w:r>
    </w:p>
    <w:p w:rsidR="00283312" w:rsidRPr="00283312" w:rsidRDefault="00283312" w:rsidP="00283312">
      <w:pPr>
        <w:jc w:val="left"/>
        <w:rPr>
          <w:rFonts w:cs="Arial"/>
          <w:lang w:val="de-DE"/>
        </w:rPr>
      </w:pPr>
    </w:p>
    <w:p w:rsidR="00283312" w:rsidRPr="00283312" w:rsidRDefault="00283312" w:rsidP="00283312">
      <w:pPr>
        <w:jc w:val="left"/>
        <w:rPr>
          <w:rFonts w:cs="Arial"/>
          <w:lang w:val="de-DE"/>
        </w:rPr>
      </w:pPr>
      <w:r w:rsidRPr="00283312">
        <w:rPr>
          <w:rFonts w:cs="Arial"/>
          <w:lang w:val="de-DE"/>
        </w:rPr>
        <w:tab/>
        <w:t>b)</w:t>
      </w:r>
      <w:r w:rsidRPr="00283312">
        <w:rPr>
          <w:rFonts w:cs="Arial"/>
          <w:color w:val="000000"/>
          <w:lang w:val="de-DE"/>
        </w:rPr>
        <w:tab/>
      </w:r>
      <w:r w:rsidRPr="00283312">
        <w:rPr>
          <w:rFonts w:cs="Arial"/>
          <w:lang w:val="de-DE"/>
        </w:rPr>
        <w:t>Fotoaufnahme (falls zweckmäßig)</w:t>
      </w:r>
    </w:p>
    <w:p w:rsidR="00283312" w:rsidRPr="00283312" w:rsidRDefault="00283312" w:rsidP="00283312">
      <w:pPr>
        <w:jc w:val="left"/>
        <w:rPr>
          <w:rFonts w:cs="Arial"/>
          <w:lang w:val="de-DE"/>
        </w:rPr>
      </w:pPr>
    </w:p>
    <w:p w:rsidR="00283312" w:rsidRPr="00283312" w:rsidRDefault="00283312" w:rsidP="00283312">
      <w:pPr>
        <w:jc w:val="left"/>
        <w:rPr>
          <w:rFonts w:cs="Arial"/>
          <w:lang w:val="de-DE"/>
        </w:rPr>
      </w:pPr>
      <w:r w:rsidRPr="00283312">
        <w:rPr>
          <w:rFonts w:cs="Arial"/>
          <w:lang w:val="de-DE"/>
        </w:rPr>
        <w:tab/>
        <w:t>c)</w:t>
      </w:r>
      <w:r w:rsidRPr="00283312">
        <w:rPr>
          <w:rFonts w:cs="Arial"/>
          <w:color w:val="000000"/>
          <w:lang w:val="de-DE"/>
        </w:rPr>
        <w:tab/>
      </w:r>
      <w:r w:rsidRPr="00283312">
        <w:rPr>
          <w:rFonts w:cs="Arial"/>
          <w:lang w:val="de-DE"/>
        </w:rPr>
        <w:t>Version der verwendeten RHS-Farbkarte (falls zweckmäßig)</w:t>
      </w:r>
    </w:p>
    <w:p w:rsidR="00283312" w:rsidRPr="00283312" w:rsidRDefault="00283312" w:rsidP="00283312">
      <w:pPr>
        <w:jc w:val="left"/>
        <w:rPr>
          <w:rFonts w:cs="Arial"/>
          <w:lang w:val="de-DE"/>
        </w:rPr>
      </w:pPr>
    </w:p>
    <w:p w:rsidR="00283312" w:rsidRPr="00283312" w:rsidRDefault="00283312" w:rsidP="00283312">
      <w:pPr>
        <w:jc w:val="left"/>
        <w:rPr>
          <w:rFonts w:cs="Arial"/>
          <w:lang w:val="de-DE"/>
        </w:rPr>
      </w:pPr>
      <w:r w:rsidRPr="00283312">
        <w:rPr>
          <w:rFonts w:cs="Arial"/>
          <w:lang w:val="de-DE"/>
        </w:rPr>
        <w:tab/>
        <w:t>d)</w:t>
      </w:r>
      <w:r w:rsidRPr="00283312">
        <w:rPr>
          <w:rFonts w:cs="Arial"/>
          <w:lang w:val="de-DE"/>
        </w:rPr>
        <w:tab/>
        <w:t>Bemerkungen</w:t>
      </w:r>
    </w:p>
    <w:p w:rsidR="00283312" w:rsidRPr="00283312" w:rsidRDefault="00283312" w:rsidP="00283312">
      <w:pPr>
        <w:jc w:val="left"/>
        <w:rPr>
          <w:rFonts w:cs="Arial"/>
          <w:lang w:val="de-DE"/>
        </w:rPr>
      </w:pPr>
    </w:p>
    <w:p w:rsidR="00283312" w:rsidRPr="00283312" w:rsidRDefault="00283312" w:rsidP="00283312">
      <w:pPr>
        <w:tabs>
          <w:tab w:val="left" w:leader="underscore" w:pos="9752"/>
        </w:tabs>
        <w:ind w:left="-113" w:right="-113"/>
        <w:rPr>
          <w:rFonts w:cs="Arial"/>
          <w:lang w:val="de-DE"/>
        </w:rPr>
      </w:pPr>
      <w:r w:rsidRPr="00283312">
        <w:rPr>
          <w:rFonts w:cs="Arial"/>
          <w:lang w:val="de-DE"/>
        </w:rPr>
        <w:tab/>
      </w:r>
    </w:p>
    <w:p w:rsidR="00283312" w:rsidRPr="00283312" w:rsidRDefault="00283312" w:rsidP="00283312">
      <w:pPr>
        <w:rPr>
          <w:lang w:val="de-DE"/>
        </w:rPr>
      </w:pPr>
    </w:p>
    <w:p w:rsidR="00283312" w:rsidRPr="00283312" w:rsidRDefault="00283312" w:rsidP="00283312">
      <w:pPr>
        <w:rPr>
          <w:lang w:val="de-DE"/>
        </w:rPr>
      </w:pPr>
    </w:p>
    <w:p w:rsidR="00283312" w:rsidRPr="00283312" w:rsidRDefault="00283312" w:rsidP="00283312">
      <w:pPr>
        <w:jc w:val="center"/>
        <w:rPr>
          <w:rFonts w:cs="Arial"/>
          <w:lang w:val="de-DE"/>
        </w:rPr>
      </w:pPr>
      <w:r w:rsidRPr="00283312">
        <w:rPr>
          <w:rFonts w:cs="Arial"/>
          <w:strike/>
          <w:sz w:val="22"/>
          <w:lang w:val="de-DE"/>
        </w:rPr>
        <w:br w:type="page"/>
      </w:r>
    </w:p>
    <w:p w:rsidR="00283312" w:rsidRPr="00283312" w:rsidRDefault="00283312" w:rsidP="00283312">
      <w:pPr>
        <w:rPr>
          <w:rFonts w:cs="Arial"/>
          <w:lang w:val="de-DE"/>
        </w:rPr>
      </w:pPr>
      <w:r w:rsidRPr="00283312">
        <w:rPr>
          <w:rFonts w:cs="Arial"/>
          <w:lang w:val="de-DE"/>
        </w:rPr>
        <w:lastRenderedPageBreak/>
        <w:t>18.</w:t>
      </w:r>
      <w:r w:rsidRPr="00283312">
        <w:rPr>
          <w:rFonts w:cs="Arial"/>
          <w:lang w:val="de-DE"/>
        </w:rPr>
        <w:tab/>
      </w:r>
      <w:r w:rsidRPr="00283312">
        <w:rPr>
          <w:rFonts w:cs="Arial"/>
          <w:u w:val="single"/>
          <w:lang w:val="de-DE"/>
        </w:rPr>
        <w:t>Erläuternde Bemerkungen zur Anlage: UPOV-Sortenbeschreibungen</w:t>
      </w: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lang w:val="de-DE"/>
        </w:rPr>
        <w:t>a)</w:t>
      </w:r>
      <w:r w:rsidRPr="00283312">
        <w:rPr>
          <w:rFonts w:cs="Arial"/>
          <w:lang w:val="de-DE"/>
        </w:rPr>
        <w:tab/>
      </w:r>
      <w:r w:rsidRPr="00283312">
        <w:rPr>
          <w:rFonts w:cs="Arial"/>
          <w:u w:val="single"/>
          <w:lang w:val="de-DE"/>
        </w:rPr>
        <w:t>Allgemeines (Anlage: UPOV-Sortenbeschreibung)</w:t>
      </w:r>
    </w:p>
    <w:p w:rsidR="00283312" w:rsidRPr="00283312" w:rsidRDefault="00283312" w:rsidP="00283312">
      <w:pPr>
        <w:jc w:val="left"/>
        <w:rPr>
          <w:rFonts w:cs="Arial"/>
          <w:lang w:val="de-DE"/>
        </w:rPr>
      </w:pPr>
    </w:p>
    <w:p w:rsidR="00283312" w:rsidRPr="00283312" w:rsidRDefault="00283312" w:rsidP="00283312">
      <w:pPr>
        <w:rPr>
          <w:rFonts w:cs="Arial"/>
          <w:i/>
          <w:highlight w:val="lightGray"/>
          <w:u w:val="single"/>
          <w:lang w:val="de-DE"/>
        </w:rPr>
      </w:pPr>
      <w:r w:rsidRPr="00283312">
        <w:rPr>
          <w:rFonts w:cs="Arial"/>
          <w:i/>
          <w:highlight w:val="lightGray"/>
          <w:u w:val="single"/>
          <w:lang w:val="de-DE"/>
        </w:rPr>
        <w:t>i)</w:t>
      </w:r>
      <w:r w:rsidRPr="00283312">
        <w:rPr>
          <w:rFonts w:cs="Arial"/>
          <w:i/>
          <w:highlight w:val="lightGray"/>
          <w:u w:val="single"/>
          <w:lang w:val="de-DE"/>
        </w:rPr>
        <w:tab/>
        <w:t xml:space="preserve">Zweck der ursprünglichen Sortenbeschreibung </w:t>
      </w:r>
    </w:p>
    <w:p w:rsidR="00283312" w:rsidRPr="00283312" w:rsidRDefault="00283312" w:rsidP="00283312">
      <w:pPr>
        <w:rPr>
          <w:rFonts w:cs="Arial"/>
          <w:highlight w:val="lightGray"/>
          <w:u w:val="single"/>
          <w:lang w:val="de-DE"/>
        </w:rPr>
      </w:pPr>
    </w:p>
    <w:p w:rsidR="00283312" w:rsidRPr="00283312" w:rsidRDefault="00283312" w:rsidP="00283312">
      <w:pPr>
        <w:rPr>
          <w:rFonts w:cs="Arial"/>
          <w:highlight w:val="lightGray"/>
          <w:u w:val="single"/>
          <w:lang w:val="de-DE"/>
        </w:rPr>
      </w:pPr>
      <w:r w:rsidRPr="00283312">
        <w:rPr>
          <w:rFonts w:cs="Arial"/>
          <w:highlight w:val="lightGray"/>
          <w:u w:val="single"/>
          <w:lang w:val="de-DE"/>
        </w:rPr>
        <w:t>Der Zweck der zum Zeitpunkt der Erteilung des Züchterrechts erstellten Sortenbeschreibung (ursprüngliche Sortenbeschreibung</w:t>
      </w:r>
      <w:r w:rsidRPr="00283312">
        <w:rPr>
          <w:rFonts w:cs="Arial"/>
          <w:i/>
          <w:highlight w:val="lightGray"/>
          <w:u w:val="single"/>
          <w:lang w:val="de-DE"/>
        </w:rPr>
        <w:t xml:space="preserve">) </w:t>
      </w:r>
      <w:r w:rsidRPr="00283312">
        <w:rPr>
          <w:rFonts w:cs="Arial"/>
          <w:highlight w:val="lightGray"/>
          <w:u w:val="single"/>
          <w:lang w:val="de-DE"/>
        </w:rPr>
        <w:t>lässt sich folgendermaßen zusammenfassen:</w:t>
      </w:r>
    </w:p>
    <w:p w:rsidR="00283312" w:rsidRPr="00283312" w:rsidRDefault="00283312" w:rsidP="00283312">
      <w:pPr>
        <w:ind w:left="567" w:right="567"/>
        <w:rPr>
          <w:rFonts w:cs="Arial"/>
          <w:highlight w:val="lightGray"/>
          <w:u w:val="single"/>
          <w:lang w:val="de-DE"/>
        </w:rPr>
      </w:pPr>
    </w:p>
    <w:p w:rsidR="00283312" w:rsidRPr="00283312" w:rsidRDefault="00283312" w:rsidP="00283312">
      <w:pPr>
        <w:keepNext/>
        <w:ind w:left="567"/>
        <w:rPr>
          <w:rFonts w:cs="Arial"/>
          <w:highlight w:val="lightGray"/>
          <w:u w:val="single"/>
          <w:lang w:val="de-DE"/>
        </w:rPr>
      </w:pPr>
      <w:r w:rsidRPr="00283312">
        <w:rPr>
          <w:rFonts w:cs="Arial"/>
          <w:highlight w:val="lightGray"/>
          <w:u w:val="single"/>
          <w:lang w:val="de-DE"/>
        </w:rPr>
        <w:t>a)</w:t>
      </w:r>
      <w:r w:rsidRPr="00283312">
        <w:rPr>
          <w:rFonts w:cs="Arial"/>
          <w:highlight w:val="lightGray"/>
          <w:u w:val="single"/>
          <w:lang w:val="de-DE"/>
        </w:rPr>
        <w:tab/>
        <w:t>Beschreibung der Merkmale der Sorte; und</w:t>
      </w:r>
    </w:p>
    <w:p w:rsidR="00283312" w:rsidRPr="00283312" w:rsidRDefault="00283312" w:rsidP="00283312">
      <w:pPr>
        <w:ind w:left="567"/>
        <w:rPr>
          <w:rFonts w:cs="Arial"/>
          <w:highlight w:val="lightGray"/>
          <w:u w:val="single"/>
          <w:lang w:val="de-DE"/>
        </w:rPr>
      </w:pPr>
      <w:r w:rsidRPr="00283312">
        <w:rPr>
          <w:rFonts w:cs="Arial"/>
          <w:highlight w:val="lightGray"/>
          <w:u w:val="single"/>
          <w:lang w:val="de-DE"/>
        </w:rPr>
        <w:t>b)</w:t>
      </w:r>
      <w:r w:rsidRPr="00283312">
        <w:rPr>
          <w:rFonts w:cs="Arial"/>
          <w:highlight w:val="lightGray"/>
          <w:u w:val="single"/>
          <w:lang w:val="de-DE"/>
        </w:rPr>
        <w:tab/>
        <w:t xml:space="preserve">Benennung und Anführung ähnlicher Sorten und Unterschiede von diesen Sorten; </w:t>
      </w:r>
    </w:p>
    <w:p w:rsidR="00283312" w:rsidRPr="00283312" w:rsidRDefault="00283312" w:rsidP="00283312">
      <w:pPr>
        <w:ind w:left="2268" w:hanging="1134"/>
        <w:rPr>
          <w:rFonts w:cs="Arial"/>
          <w:highlight w:val="lightGray"/>
          <w:u w:val="single"/>
          <w:lang w:val="de-DE"/>
        </w:rPr>
      </w:pPr>
      <w:r w:rsidRPr="00283312">
        <w:rPr>
          <w:rFonts w:cs="Arial"/>
          <w:highlight w:val="lightGray"/>
          <w:u w:val="single"/>
          <w:lang w:val="de-DE"/>
        </w:rPr>
        <w:t>kombiniert mit der Information auf der Grundlage für a) und b), nämlich:</w:t>
      </w:r>
    </w:p>
    <w:p w:rsidR="00283312" w:rsidRPr="00283312" w:rsidRDefault="00283312" w:rsidP="00283312">
      <w:pPr>
        <w:ind w:left="1701" w:hanging="567"/>
        <w:rPr>
          <w:rFonts w:cs="Arial"/>
          <w:highlight w:val="lightGray"/>
          <w:u w:val="single"/>
          <w:lang w:val="de-DE"/>
        </w:rPr>
      </w:pPr>
      <w:r w:rsidRPr="00283312">
        <w:rPr>
          <w:rFonts w:cs="Arial"/>
          <w:highlight w:val="lightGray"/>
          <w:u w:val="single"/>
          <w:lang w:val="de-DE"/>
        </w:rPr>
        <w:t>▪</w:t>
      </w:r>
      <w:r w:rsidRPr="00283312">
        <w:rPr>
          <w:rFonts w:cs="Arial"/>
          <w:highlight w:val="lightGray"/>
          <w:u w:val="single"/>
          <w:lang w:val="de-DE"/>
        </w:rPr>
        <w:tab/>
        <w:t>Datum und Dokumentennummer der UPOV-Prüfungsrichtlinien;</w:t>
      </w:r>
    </w:p>
    <w:p w:rsidR="00283312" w:rsidRPr="00283312" w:rsidRDefault="00283312" w:rsidP="00283312">
      <w:pPr>
        <w:ind w:left="1701" w:hanging="567"/>
        <w:rPr>
          <w:rFonts w:cs="Arial"/>
          <w:highlight w:val="lightGray"/>
          <w:u w:val="single"/>
          <w:lang w:val="de-DE"/>
        </w:rPr>
      </w:pPr>
      <w:r w:rsidRPr="00283312">
        <w:rPr>
          <w:rFonts w:cs="Arial"/>
          <w:highlight w:val="lightGray"/>
          <w:u w:val="single"/>
          <w:lang w:val="de-DE"/>
        </w:rPr>
        <w:t>▪</w:t>
      </w:r>
      <w:r w:rsidRPr="00283312">
        <w:rPr>
          <w:rFonts w:cs="Arial"/>
          <w:highlight w:val="lightGray"/>
          <w:u w:val="single"/>
          <w:lang w:val="de-DE"/>
        </w:rPr>
        <w:tab/>
        <w:t>Datum und/oder Dokumentennummer der Prüfungsrichtlinien der berichtenden Behörde;</w:t>
      </w:r>
    </w:p>
    <w:p w:rsidR="00283312" w:rsidRPr="00283312" w:rsidRDefault="00283312" w:rsidP="00283312">
      <w:pPr>
        <w:ind w:left="1701" w:hanging="567"/>
        <w:rPr>
          <w:rFonts w:cs="Arial"/>
          <w:highlight w:val="lightGray"/>
          <w:u w:val="single"/>
          <w:lang w:val="de-DE"/>
        </w:rPr>
      </w:pPr>
      <w:r w:rsidRPr="00283312">
        <w:rPr>
          <w:rFonts w:cs="Arial"/>
          <w:highlight w:val="lightGray"/>
          <w:u w:val="single"/>
          <w:lang w:val="de-DE"/>
        </w:rPr>
        <w:t>▪</w:t>
      </w:r>
      <w:r w:rsidRPr="00283312">
        <w:rPr>
          <w:rFonts w:cs="Arial"/>
          <w:highlight w:val="lightGray"/>
          <w:u w:val="single"/>
          <w:lang w:val="de-DE"/>
        </w:rPr>
        <w:tab/>
        <w:t>Berichtende Behörde;</w:t>
      </w:r>
    </w:p>
    <w:p w:rsidR="00283312" w:rsidRPr="00283312" w:rsidRDefault="00283312" w:rsidP="00283312">
      <w:pPr>
        <w:ind w:left="1701" w:hanging="567"/>
        <w:rPr>
          <w:rFonts w:cs="Arial"/>
          <w:highlight w:val="lightGray"/>
          <w:u w:val="single"/>
          <w:lang w:val="de-DE"/>
        </w:rPr>
      </w:pPr>
      <w:r w:rsidRPr="00283312">
        <w:rPr>
          <w:rFonts w:cs="Arial"/>
          <w:highlight w:val="lightGray"/>
          <w:u w:val="single"/>
          <w:lang w:val="de-DE"/>
        </w:rPr>
        <w:t>▪</w:t>
      </w:r>
      <w:r w:rsidRPr="00283312">
        <w:rPr>
          <w:rFonts w:cs="Arial"/>
          <w:highlight w:val="lightGray"/>
          <w:u w:val="single"/>
          <w:lang w:val="de-DE"/>
        </w:rPr>
        <w:tab/>
        <w:t>Prüfungsstation(en) und -ort(e);</w:t>
      </w:r>
    </w:p>
    <w:p w:rsidR="00283312" w:rsidRPr="00283312" w:rsidRDefault="00283312" w:rsidP="00283312">
      <w:pPr>
        <w:ind w:left="1701" w:hanging="567"/>
        <w:rPr>
          <w:rFonts w:cs="Arial"/>
          <w:highlight w:val="lightGray"/>
          <w:u w:val="single"/>
          <w:lang w:val="de-DE"/>
        </w:rPr>
      </w:pPr>
      <w:r w:rsidRPr="00283312">
        <w:rPr>
          <w:rFonts w:cs="Arial"/>
          <w:highlight w:val="lightGray"/>
          <w:u w:val="single"/>
          <w:lang w:val="de-DE"/>
        </w:rPr>
        <w:t>▪</w:t>
      </w:r>
      <w:r w:rsidRPr="00283312">
        <w:rPr>
          <w:rFonts w:cs="Arial"/>
          <w:highlight w:val="lightGray"/>
          <w:u w:val="single"/>
          <w:lang w:val="de-DE"/>
        </w:rPr>
        <w:tab/>
        <w:t>Zeitraum der Prüfung;</w:t>
      </w:r>
    </w:p>
    <w:p w:rsidR="00283312" w:rsidRPr="00283312" w:rsidRDefault="00283312" w:rsidP="00283312">
      <w:pPr>
        <w:ind w:left="1701" w:hanging="567"/>
        <w:rPr>
          <w:rFonts w:cs="Arial"/>
          <w:highlight w:val="lightGray"/>
          <w:u w:val="single"/>
          <w:lang w:val="de-DE"/>
        </w:rPr>
      </w:pPr>
      <w:r w:rsidRPr="00283312">
        <w:rPr>
          <w:rFonts w:cs="Arial"/>
          <w:highlight w:val="lightGray"/>
          <w:u w:val="single"/>
          <w:lang w:val="de-DE"/>
        </w:rPr>
        <w:t>▪</w:t>
      </w:r>
      <w:r w:rsidRPr="00283312">
        <w:rPr>
          <w:rFonts w:cs="Arial"/>
          <w:highlight w:val="lightGray"/>
          <w:u w:val="single"/>
          <w:lang w:val="de-DE"/>
        </w:rPr>
        <w:tab/>
        <w:t>Ausstellungsdatum und -ort des Dokuments;</w:t>
      </w:r>
    </w:p>
    <w:p w:rsidR="00283312" w:rsidRPr="00283312" w:rsidRDefault="00283312" w:rsidP="00283312">
      <w:pPr>
        <w:ind w:left="1701" w:hanging="567"/>
        <w:rPr>
          <w:rFonts w:cs="Arial"/>
          <w:highlight w:val="lightGray"/>
          <w:u w:val="single"/>
          <w:lang w:val="de-DE"/>
        </w:rPr>
      </w:pPr>
      <w:r w:rsidRPr="00283312">
        <w:rPr>
          <w:rFonts w:cs="Arial"/>
          <w:highlight w:val="lightGray"/>
          <w:u w:val="single"/>
          <w:lang w:val="de-DE"/>
        </w:rPr>
        <w:t>▪</w:t>
      </w:r>
      <w:r w:rsidRPr="00283312">
        <w:rPr>
          <w:rFonts w:cs="Arial"/>
          <w:highlight w:val="lightGray"/>
          <w:u w:val="single"/>
          <w:lang w:val="de-DE"/>
        </w:rPr>
        <w:tab/>
        <w:t>Gruppe: (Tabelle: Merkmale; Ausprägungsstufen; Note;</w:t>
      </w:r>
    </w:p>
    <w:p w:rsidR="00283312" w:rsidRPr="00283312" w:rsidRDefault="00283312" w:rsidP="00283312">
      <w:pPr>
        <w:ind w:left="1701" w:hanging="567"/>
        <w:rPr>
          <w:rFonts w:cs="Arial"/>
          <w:highlight w:val="lightGray"/>
          <w:u w:val="single"/>
          <w:lang w:val="de-DE"/>
        </w:rPr>
      </w:pPr>
      <w:r w:rsidRPr="00283312">
        <w:rPr>
          <w:rFonts w:cs="Arial"/>
          <w:highlight w:val="lightGray"/>
          <w:u w:val="single"/>
          <w:lang w:val="de-DE"/>
        </w:rPr>
        <w:tab/>
        <w:t>Bemerkungen);</w:t>
      </w:r>
    </w:p>
    <w:p w:rsidR="00283312" w:rsidRPr="00283312" w:rsidRDefault="00283312" w:rsidP="00283312">
      <w:pPr>
        <w:ind w:left="1701" w:hanging="567"/>
        <w:rPr>
          <w:rFonts w:cs="Arial"/>
          <w:highlight w:val="lightGray"/>
          <w:u w:val="single"/>
          <w:lang w:val="de-DE"/>
        </w:rPr>
      </w:pPr>
      <w:r w:rsidRPr="00283312">
        <w:rPr>
          <w:rFonts w:cs="Arial"/>
          <w:highlight w:val="lightGray"/>
          <w:u w:val="single"/>
          <w:lang w:val="de-DE"/>
        </w:rPr>
        <w:t>▪</w:t>
      </w:r>
      <w:r w:rsidRPr="00283312">
        <w:rPr>
          <w:rFonts w:cs="Arial"/>
          <w:highlight w:val="lightGray"/>
          <w:u w:val="single"/>
          <w:lang w:val="de-DE"/>
        </w:rPr>
        <w:tab/>
        <w:t>Zusätzliche Informationen:</w:t>
      </w:r>
    </w:p>
    <w:p w:rsidR="00283312" w:rsidRPr="00283312" w:rsidRDefault="00283312" w:rsidP="00283312">
      <w:pPr>
        <w:tabs>
          <w:tab w:val="left" w:pos="2268"/>
          <w:tab w:val="left" w:pos="2835"/>
        </w:tabs>
        <w:ind w:left="1134"/>
        <w:rPr>
          <w:rFonts w:cs="Arial"/>
          <w:highlight w:val="lightGray"/>
          <w:u w:val="single"/>
          <w:lang w:val="de-DE"/>
        </w:rPr>
      </w:pPr>
      <w:r w:rsidRPr="00283312">
        <w:rPr>
          <w:rFonts w:cs="Arial"/>
          <w:highlight w:val="lightGray"/>
          <w:u w:val="single"/>
          <w:lang w:val="de-DE"/>
        </w:rPr>
        <w:tab/>
        <w:t>a)</w:t>
      </w:r>
      <w:r w:rsidRPr="00283312">
        <w:rPr>
          <w:rFonts w:cs="Arial"/>
          <w:highlight w:val="lightGray"/>
          <w:u w:val="single"/>
          <w:lang w:val="de-DE"/>
        </w:rPr>
        <w:tab/>
        <w:t>Zusätzliche Daten</w:t>
      </w:r>
    </w:p>
    <w:p w:rsidR="00283312" w:rsidRPr="00283312" w:rsidRDefault="00283312" w:rsidP="00283312">
      <w:pPr>
        <w:tabs>
          <w:tab w:val="left" w:pos="2268"/>
          <w:tab w:val="left" w:pos="2835"/>
        </w:tabs>
        <w:ind w:left="1134"/>
        <w:rPr>
          <w:rFonts w:cs="Arial"/>
          <w:highlight w:val="lightGray"/>
          <w:u w:val="single"/>
          <w:lang w:val="de-DE"/>
        </w:rPr>
      </w:pPr>
      <w:r w:rsidRPr="00283312">
        <w:rPr>
          <w:rFonts w:cs="Arial"/>
          <w:highlight w:val="lightGray"/>
          <w:u w:val="single"/>
          <w:lang w:val="de-DE"/>
        </w:rPr>
        <w:tab/>
        <w:t>b)</w:t>
      </w:r>
      <w:r w:rsidRPr="00283312">
        <w:rPr>
          <w:rFonts w:cs="Arial"/>
          <w:highlight w:val="lightGray"/>
          <w:u w:val="single"/>
          <w:lang w:val="de-DE"/>
        </w:rPr>
        <w:tab/>
        <w:t>Fotoaufnahme (falls zweckmäßig)</w:t>
      </w:r>
    </w:p>
    <w:p w:rsidR="00283312" w:rsidRPr="00283312" w:rsidRDefault="00283312" w:rsidP="00283312">
      <w:pPr>
        <w:tabs>
          <w:tab w:val="left" w:pos="2268"/>
          <w:tab w:val="left" w:pos="2835"/>
        </w:tabs>
        <w:ind w:left="1134"/>
        <w:rPr>
          <w:rFonts w:cs="Arial"/>
          <w:highlight w:val="lightGray"/>
          <w:u w:val="single"/>
          <w:lang w:val="de-DE"/>
        </w:rPr>
      </w:pPr>
      <w:r w:rsidRPr="00283312">
        <w:rPr>
          <w:rFonts w:cs="Arial"/>
          <w:highlight w:val="lightGray"/>
          <w:u w:val="single"/>
          <w:lang w:val="de-DE"/>
        </w:rPr>
        <w:tab/>
        <w:t>c)</w:t>
      </w:r>
      <w:r w:rsidRPr="00283312">
        <w:rPr>
          <w:rFonts w:cs="Arial"/>
          <w:highlight w:val="lightGray"/>
          <w:u w:val="single"/>
          <w:lang w:val="de-DE"/>
        </w:rPr>
        <w:tab/>
        <w:t>Version der verwendeten RHS-Farbkarte (falls zweckmäßig)</w:t>
      </w:r>
    </w:p>
    <w:p w:rsidR="00283312" w:rsidRPr="00283312" w:rsidRDefault="00283312" w:rsidP="00283312">
      <w:pPr>
        <w:tabs>
          <w:tab w:val="left" w:pos="2268"/>
          <w:tab w:val="left" w:pos="2835"/>
        </w:tabs>
        <w:ind w:left="1134"/>
        <w:rPr>
          <w:rFonts w:cs="Arial"/>
          <w:highlight w:val="lightGray"/>
          <w:u w:val="single"/>
          <w:lang w:val="de-DE"/>
        </w:rPr>
      </w:pPr>
      <w:r w:rsidRPr="00283312">
        <w:rPr>
          <w:rFonts w:cs="Arial"/>
          <w:highlight w:val="lightGray"/>
          <w:u w:val="single"/>
          <w:lang w:val="de-DE"/>
        </w:rPr>
        <w:tab/>
        <w:t>d)</w:t>
      </w:r>
      <w:r w:rsidRPr="00283312">
        <w:rPr>
          <w:rFonts w:cs="Arial"/>
          <w:highlight w:val="lightGray"/>
          <w:u w:val="single"/>
          <w:lang w:val="de-DE"/>
        </w:rPr>
        <w:tab/>
        <w:t>Bemerkungen.</w:t>
      </w:r>
    </w:p>
    <w:p w:rsidR="00283312" w:rsidRPr="00283312" w:rsidRDefault="00283312" w:rsidP="00283312">
      <w:pPr>
        <w:tabs>
          <w:tab w:val="left" w:pos="2268"/>
          <w:tab w:val="left" w:pos="2835"/>
        </w:tabs>
        <w:ind w:left="1701" w:right="567"/>
        <w:rPr>
          <w:rFonts w:cs="Arial"/>
          <w:highlight w:val="lightGray"/>
          <w:u w:val="single"/>
          <w:lang w:val="de-DE"/>
        </w:rPr>
      </w:pPr>
    </w:p>
    <w:p w:rsidR="00283312" w:rsidRPr="00283312" w:rsidRDefault="00283312" w:rsidP="00283312">
      <w:pPr>
        <w:rPr>
          <w:rFonts w:cs="Arial"/>
          <w:i/>
          <w:highlight w:val="lightGray"/>
          <w:u w:val="single"/>
          <w:lang w:val="de-DE"/>
        </w:rPr>
      </w:pPr>
      <w:r w:rsidRPr="00283312">
        <w:rPr>
          <w:rFonts w:cs="Arial"/>
          <w:i/>
          <w:highlight w:val="lightGray"/>
          <w:u w:val="single"/>
          <w:lang w:val="de-DE"/>
        </w:rPr>
        <w:t>ii)</w:t>
      </w:r>
      <w:r w:rsidRPr="00283312">
        <w:rPr>
          <w:rFonts w:cs="Arial"/>
          <w:i/>
          <w:highlight w:val="lightGray"/>
          <w:u w:val="single"/>
          <w:lang w:val="de-DE"/>
        </w:rPr>
        <w:tab/>
        <w:t>Status der ursprünglichen Sortenbeschreibung im Zusammenhang mit der Wahrung der Züchterrechte</w:t>
      </w:r>
    </w:p>
    <w:p w:rsidR="00283312" w:rsidRPr="00283312" w:rsidRDefault="00283312" w:rsidP="00283312">
      <w:pPr>
        <w:rPr>
          <w:rFonts w:cs="Arial"/>
          <w:highlight w:val="lightGray"/>
          <w:u w:val="single"/>
          <w:lang w:val="de-DE"/>
        </w:rPr>
      </w:pPr>
    </w:p>
    <w:p w:rsidR="00283312" w:rsidRPr="00283312" w:rsidRDefault="00283312" w:rsidP="00283312">
      <w:pPr>
        <w:rPr>
          <w:rFonts w:cs="Arial"/>
          <w:highlight w:val="lightGray"/>
          <w:u w:val="single"/>
          <w:lang w:val="de-DE"/>
        </w:rPr>
      </w:pPr>
      <w:r w:rsidRPr="00283312">
        <w:rPr>
          <w:rFonts w:cs="Arial"/>
          <w:spacing w:val="-2"/>
          <w:highlight w:val="lightGray"/>
          <w:u w:val="single"/>
          <w:lang w:val="de-DE"/>
        </w:rPr>
        <w:t>Dokument UPOV/EXN/ENF/1 „Erläuterungen zur Wahrung der Züchterrechte nach dem UPOV-Übereinkommen</w:t>
      </w:r>
      <w:r w:rsidRPr="00283312">
        <w:rPr>
          <w:rFonts w:cs="Arial"/>
          <w:highlight w:val="lightGray"/>
          <w:u w:val="single"/>
          <w:lang w:val="de-DE"/>
        </w:rPr>
        <w:t>“</w:t>
      </w:r>
      <w:r w:rsidRPr="00283312">
        <w:rPr>
          <w:rFonts w:cs="Arial"/>
          <w:spacing w:val="-2"/>
          <w:highlight w:val="lightGray"/>
          <w:u w:val="single"/>
          <w:lang w:val="de-DE"/>
        </w:rPr>
        <w:t xml:space="preserve"> lautet wie folgt:</w:t>
      </w:r>
    </w:p>
    <w:p w:rsidR="00283312" w:rsidRPr="00283312" w:rsidRDefault="00283312" w:rsidP="00283312">
      <w:pPr>
        <w:contextualSpacing/>
        <w:rPr>
          <w:rFonts w:cs="Arial"/>
          <w:highlight w:val="lightGray"/>
          <w:u w:val="single"/>
          <w:lang w:val="de-DE"/>
        </w:rPr>
      </w:pPr>
    </w:p>
    <w:p w:rsidR="00283312" w:rsidRPr="00283312" w:rsidRDefault="00283312" w:rsidP="00283312">
      <w:pPr>
        <w:ind w:left="567" w:right="567"/>
        <w:contextualSpacing/>
        <w:rPr>
          <w:rFonts w:cs="Arial"/>
          <w:sz w:val="18"/>
          <w:highlight w:val="lightGray"/>
          <w:u w:val="single"/>
          <w:lang w:val="de-DE"/>
        </w:rPr>
      </w:pPr>
      <w:r w:rsidRPr="00283312">
        <w:rPr>
          <w:rFonts w:cs="Arial"/>
          <w:sz w:val="18"/>
          <w:highlight w:val="lightGray"/>
          <w:u w:val="single"/>
          <w:lang w:val="de-DE"/>
        </w:rPr>
        <w:t xml:space="preserve">„ABSCHNITT II: Mögliche Maßnahmen für die Wahrung der Züchterrechte </w:t>
      </w:r>
    </w:p>
    <w:p w:rsidR="00283312" w:rsidRPr="00283312" w:rsidRDefault="00283312" w:rsidP="00283312">
      <w:pPr>
        <w:ind w:left="567" w:right="567"/>
        <w:contextualSpacing/>
        <w:rPr>
          <w:rFonts w:cs="Arial"/>
          <w:sz w:val="18"/>
          <w:highlight w:val="lightGray"/>
          <w:u w:val="single"/>
          <w:lang w:val="de-DE"/>
        </w:rPr>
      </w:pPr>
    </w:p>
    <w:p w:rsidR="00283312" w:rsidRPr="00283312" w:rsidRDefault="00283312" w:rsidP="00283312">
      <w:pPr>
        <w:ind w:left="567" w:right="567"/>
        <w:contextualSpacing/>
        <w:rPr>
          <w:rFonts w:cs="Arial"/>
          <w:sz w:val="18"/>
          <w:highlight w:val="lightGray"/>
          <w:u w:val="single"/>
          <w:lang w:val="de-DE"/>
        </w:rPr>
      </w:pPr>
      <w:r w:rsidRPr="00283312">
        <w:rPr>
          <w:rFonts w:cs="Arial"/>
          <w:sz w:val="18"/>
          <w:highlight w:val="lightGray"/>
          <w:u w:val="single"/>
          <w:lang w:val="de-DE"/>
        </w:rPr>
        <w:t>„Das UPOV-Übereinkommen schreibt zwar vor, dass die Verbandsmitglieder geeignete Rechtsmittel zur wirksamen Wahrung der Züchterrechte vorsehen, doch ist es Sache der Züchter, ihre Rechte zu wahren.“</w:t>
      </w:r>
    </w:p>
    <w:p w:rsidR="00283312" w:rsidRPr="00283312" w:rsidRDefault="00283312" w:rsidP="00283312">
      <w:pPr>
        <w:contextualSpacing/>
        <w:rPr>
          <w:rFonts w:cs="Arial"/>
          <w:highlight w:val="lightGray"/>
          <w:u w:val="single"/>
          <w:lang w:val="de-DE"/>
        </w:rPr>
      </w:pPr>
    </w:p>
    <w:p w:rsidR="00283312" w:rsidRPr="00283312" w:rsidRDefault="00283312" w:rsidP="00283312">
      <w:pPr>
        <w:rPr>
          <w:rFonts w:cs="Arial"/>
          <w:highlight w:val="lightGray"/>
          <w:u w:val="single"/>
          <w:lang w:val="de-DE"/>
        </w:rPr>
      </w:pPr>
      <w:r w:rsidRPr="00283312">
        <w:rPr>
          <w:rFonts w:cs="Arial"/>
          <w:highlight w:val="lightGray"/>
          <w:u w:val="single"/>
          <w:lang w:val="de-DE"/>
        </w:rPr>
        <w:t>In Bezug auf die Überprüfung von Pflanzenmaterial einer geschützten Sorte zum Zwecke der Wahrung der Züchterrechte sollte in Erinnerung gerufen werden, dass die Beschreibung der Sortenmerkmale in der ursprünglichen Sortenbeschreibung und die Grundlage für die Unterscheidung der ähnlichsten Sorten in Verbindung zu den Umständen der DUS-Prüfung stehen, nämlich:</w:t>
      </w:r>
    </w:p>
    <w:p w:rsidR="00283312" w:rsidRPr="00283312" w:rsidRDefault="00283312" w:rsidP="00283312">
      <w:pPr>
        <w:rPr>
          <w:rFonts w:cs="Arial"/>
          <w:highlight w:val="lightGray"/>
          <w:u w:val="single"/>
          <w:lang w:val="de-DE"/>
        </w:rPr>
      </w:pPr>
    </w:p>
    <w:p w:rsidR="00283312" w:rsidRPr="00283312" w:rsidRDefault="00283312" w:rsidP="00283312">
      <w:pPr>
        <w:keepNext/>
        <w:tabs>
          <w:tab w:val="left" w:pos="1134"/>
          <w:tab w:val="left" w:pos="1701"/>
        </w:tabs>
        <w:spacing w:line="280" w:lineRule="auto"/>
        <w:ind w:left="567" w:right="567"/>
        <w:contextualSpacing/>
        <w:jc w:val="left"/>
        <w:rPr>
          <w:rFonts w:cs="Arial"/>
          <w:highlight w:val="lightGray"/>
          <w:u w:val="single"/>
          <w:lang w:val="de-DE"/>
        </w:rPr>
      </w:pPr>
      <w:r w:rsidRPr="00283312">
        <w:rPr>
          <w:rFonts w:cs="Arial"/>
          <w:highlight w:val="lightGray"/>
          <w:u w:val="single"/>
          <w:lang w:val="de-DE"/>
        </w:rPr>
        <w:t>▪</w:t>
      </w:r>
      <w:r w:rsidRPr="00283312">
        <w:rPr>
          <w:rFonts w:cs="Arial"/>
          <w:highlight w:val="lightGray"/>
          <w:u w:val="single"/>
          <w:lang w:val="de-DE"/>
        </w:rPr>
        <w:tab/>
        <w:t>Datum und Dokumentennummer der UPOV-Prüfungsrichtlinien;</w:t>
      </w:r>
    </w:p>
    <w:p w:rsidR="00283312" w:rsidRPr="00283312" w:rsidRDefault="00283312" w:rsidP="00283312">
      <w:pPr>
        <w:tabs>
          <w:tab w:val="left" w:pos="1134"/>
          <w:tab w:val="left" w:pos="1701"/>
          <w:tab w:val="left" w:pos="5103"/>
        </w:tabs>
        <w:spacing w:line="280" w:lineRule="auto"/>
        <w:ind w:left="567" w:right="567"/>
        <w:contextualSpacing/>
        <w:jc w:val="left"/>
        <w:rPr>
          <w:rFonts w:cs="Arial"/>
          <w:highlight w:val="lightGray"/>
          <w:u w:val="single"/>
          <w:lang w:val="de-DE"/>
        </w:rPr>
      </w:pPr>
      <w:r w:rsidRPr="00283312">
        <w:rPr>
          <w:rFonts w:cs="Arial"/>
          <w:highlight w:val="lightGray"/>
          <w:u w:val="single"/>
          <w:lang w:val="de-DE"/>
        </w:rPr>
        <w:t>▪</w:t>
      </w:r>
      <w:r w:rsidRPr="00283312">
        <w:rPr>
          <w:rFonts w:cs="Arial"/>
          <w:highlight w:val="lightGray"/>
          <w:u w:val="single"/>
          <w:lang w:val="de-DE"/>
        </w:rPr>
        <w:tab/>
        <w:t>Datum und/oder Dokumentennummer der Prüfungsrichtlinien der berichtenden Behörde;</w:t>
      </w:r>
    </w:p>
    <w:p w:rsidR="00283312" w:rsidRPr="00283312" w:rsidRDefault="00283312" w:rsidP="00283312">
      <w:pPr>
        <w:tabs>
          <w:tab w:val="left" w:pos="1134"/>
          <w:tab w:val="left" w:pos="1701"/>
          <w:tab w:val="left" w:pos="5103"/>
        </w:tabs>
        <w:spacing w:line="280" w:lineRule="auto"/>
        <w:ind w:left="567" w:right="567"/>
        <w:contextualSpacing/>
        <w:jc w:val="left"/>
        <w:rPr>
          <w:rFonts w:cs="Arial"/>
          <w:highlight w:val="lightGray"/>
          <w:u w:val="single"/>
          <w:lang w:val="de-DE"/>
        </w:rPr>
      </w:pPr>
      <w:r w:rsidRPr="00283312">
        <w:rPr>
          <w:rFonts w:cs="Arial"/>
          <w:highlight w:val="lightGray"/>
          <w:u w:val="single"/>
          <w:lang w:val="de-DE"/>
        </w:rPr>
        <w:t>▪</w:t>
      </w:r>
      <w:r w:rsidRPr="00283312">
        <w:rPr>
          <w:rFonts w:cs="Arial"/>
          <w:highlight w:val="lightGray"/>
          <w:u w:val="single"/>
          <w:lang w:val="de-DE"/>
        </w:rPr>
        <w:tab/>
        <w:t>Berichtende Behörde;</w:t>
      </w:r>
    </w:p>
    <w:p w:rsidR="00283312" w:rsidRPr="00283312" w:rsidRDefault="00283312" w:rsidP="00283312">
      <w:pPr>
        <w:tabs>
          <w:tab w:val="left" w:pos="1134"/>
          <w:tab w:val="left" w:pos="1701"/>
          <w:tab w:val="left" w:pos="5103"/>
        </w:tabs>
        <w:spacing w:line="280" w:lineRule="auto"/>
        <w:ind w:left="567" w:right="567"/>
        <w:contextualSpacing/>
        <w:jc w:val="left"/>
        <w:rPr>
          <w:rFonts w:cs="Arial"/>
          <w:highlight w:val="lightGray"/>
          <w:u w:val="single"/>
          <w:lang w:val="de-DE"/>
        </w:rPr>
      </w:pPr>
      <w:r w:rsidRPr="00283312">
        <w:rPr>
          <w:rFonts w:cs="Arial"/>
          <w:highlight w:val="lightGray"/>
          <w:u w:val="single"/>
          <w:lang w:val="de-DE"/>
        </w:rPr>
        <w:t>▪</w:t>
      </w:r>
      <w:r w:rsidRPr="00283312">
        <w:rPr>
          <w:rFonts w:cs="Arial"/>
          <w:highlight w:val="lightGray"/>
          <w:u w:val="single"/>
          <w:lang w:val="de-DE"/>
        </w:rPr>
        <w:tab/>
        <w:t>Prüfungsstation(en) und -ort(e);</w:t>
      </w:r>
    </w:p>
    <w:p w:rsidR="00283312" w:rsidRPr="00283312" w:rsidRDefault="00283312" w:rsidP="00283312">
      <w:pPr>
        <w:tabs>
          <w:tab w:val="left" w:pos="1134"/>
          <w:tab w:val="left" w:pos="1701"/>
          <w:tab w:val="left" w:pos="5103"/>
        </w:tabs>
        <w:spacing w:line="280" w:lineRule="auto"/>
        <w:ind w:left="567" w:right="567"/>
        <w:contextualSpacing/>
        <w:jc w:val="left"/>
        <w:rPr>
          <w:rFonts w:cs="Arial"/>
          <w:highlight w:val="lightGray"/>
          <w:u w:val="single"/>
          <w:lang w:val="de-DE"/>
        </w:rPr>
      </w:pPr>
      <w:r w:rsidRPr="00283312">
        <w:rPr>
          <w:rFonts w:cs="Arial"/>
          <w:highlight w:val="lightGray"/>
          <w:u w:val="single"/>
          <w:lang w:val="de-DE"/>
        </w:rPr>
        <w:t>▪</w:t>
      </w:r>
      <w:r w:rsidRPr="00283312">
        <w:rPr>
          <w:rFonts w:cs="Arial"/>
          <w:highlight w:val="lightGray"/>
          <w:u w:val="single"/>
          <w:lang w:val="de-DE"/>
        </w:rPr>
        <w:tab/>
        <w:t>Zeitraum der Prüfung;</w:t>
      </w:r>
    </w:p>
    <w:p w:rsidR="00283312" w:rsidRPr="00283312" w:rsidRDefault="00283312" w:rsidP="00283312">
      <w:pPr>
        <w:tabs>
          <w:tab w:val="left" w:pos="1134"/>
          <w:tab w:val="left" w:pos="1701"/>
          <w:tab w:val="left" w:pos="5103"/>
        </w:tabs>
        <w:spacing w:line="280" w:lineRule="auto"/>
        <w:ind w:left="567" w:right="567"/>
        <w:contextualSpacing/>
        <w:jc w:val="left"/>
        <w:rPr>
          <w:rFonts w:cs="Arial"/>
          <w:highlight w:val="lightGray"/>
          <w:u w:val="single"/>
          <w:lang w:val="de-DE"/>
        </w:rPr>
      </w:pPr>
      <w:r w:rsidRPr="00283312">
        <w:rPr>
          <w:rFonts w:cs="Arial"/>
          <w:highlight w:val="lightGray"/>
          <w:u w:val="single"/>
          <w:lang w:val="de-DE"/>
        </w:rPr>
        <w:t>▪</w:t>
      </w:r>
      <w:r w:rsidRPr="00283312">
        <w:rPr>
          <w:rFonts w:cs="Arial"/>
          <w:highlight w:val="lightGray"/>
          <w:u w:val="single"/>
          <w:lang w:val="de-DE"/>
        </w:rPr>
        <w:tab/>
        <w:t>Ausstellungsdatum und -ort des Dokuments;</w:t>
      </w:r>
    </w:p>
    <w:p w:rsidR="00283312" w:rsidRPr="00283312" w:rsidRDefault="00283312" w:rsidP="00283312">
      <w:pPr>
        <w:tabs>
          <w:tab w:val="left" w:pos="1134"/>
          <w:tab w:val="left" w:pos="1701"/>
        </w:tabs>
        <w:spacing w:line="280" w:lineRule="auto"/>
        <w:ind w:left="567" w:right="567"/>
        <w:contextualSpacing/>
        <w:jc w:val="left"/>
        <w:rPr>
          <w:rFonts w:cs="Arial"/>
          <w:highlight w:val="lightGray"/>
          <w:u w:val="single"/>
          <w:lang w:val="de-DE"/>
        </w:rPr>
      </w:pPr>
      <w:r w:rsidRPr="00283312">
        <w:rPr>
          <w:rFonts w:cs="Arial"/>
          <w:highlight w:val="lightGray"/>
          <w:u w:val="single"/>
          <w:lang w:val="de-DE"/>
        </w:rPr>
        <w:t>▪</w:t>
      </w:r>
      <w:r w:rsidRPr="00283312">
        <w:rPr>
          <w:rFonts w:cs="Arial"/>
          <w:highlight w:val="lightGray"/>
          <w:u w:val="single"/>
          <w:lang w:val="de-DE"/>
        </w:rPr>
        <w:tab/>
        <w:t>Gruppe: (Tabelle: Merkmale; Ausprägungsstufen; Note; Bemerkungen).</w:t>
      </w:r>
    </w:p>
    <w:p w:rsidR="00283312" w:rsidRPr="00283312" w:rsidRDefault="00283312" w:rsidP="00283312">
      <w:pPr>
        <w:keepNext/>
        <w:tabs>
          <w:tab w:val="left" w:pos="1134"/>
          <w:tab w:val="left" w:pos="1701"/>
        </w:tabs>
        <w:spacing w:line="280" w:lineRule="auto"/>
        <w:ind w:left="567" w:right="567"/>
        <w:contextualSpacing/>
        <w:jc w:val="left"/>
        <w:rPr>
          <w:rFonts w:cs="Arial"/>
          <w:highlight w:val="lightGray"/>
          <w:u w:val="single"/>
          <w:lang w:val="de-DE"/>
        </w:rPr>
      </w:pPr>
      <w:r w:rsidRPr="00283312">
        <w:rPr>
          <w:rFonts w:cs="Arial"/>
          <w:highlight w:val="lightGray"/>
          <w:u w:val="single"/>
          <w:lang w:val="de-DE"/>
        </w:rPr>
        <w:t>▪</w:t>
      </w:r>
      <w:r w:rsidRPr="00283312">
        <w:rPr>
          <w:rFonts w:cs="Arial"/>
          <w:highlight w:val="lightGray"/>
          <w:u w:val="single"/>
          <w:lang w:val="de-DE"/>
        </w:rPr>
        <w:tab/>
        <w:t>Zusätzliche Informationen:</w:t>
      </w:r>
    </w:p>
    <w:p w:rsidR="00283312" w:rsidRPr="00283312" w:rsidRDefault="00283312" w:rsidP="00283312">
      <w:pPr>
        <w:ind w:left="1701"/>
        <w:rPr>
          <w:rFonts w:cs="Arial"/>
          <w:highlight w:val="lightGray"/>
          <w:u w:val="single"/>
          <w:lang w:val="de-DE"/>
        </w:rPr>
      </w:pPr>
      <w:r w:rsidRPr="00283312">
        <w:rPr>
          <w:rFonts w:cs="Arial"/>
          <w:highlight w:val="lightGray"/>
          <w:u w:val="single"/>
          <w:lang w:val="de-DE"/>
        </w:rPr>
        <w:tab/>
        <w:t>a)</w:t>
      </w:r>
      <w:r w:rsidRPr="00283312">
        <w:rPr>
          <w:rFonts w:cs="Arial"/>
          <w:highlight w:val="lightGray"/>
          <w:u w:val="single"/>
          <w:lang w:val="de-DE"/>
        </w:rPr>
        <w:tab/>
        <w:t>Zusätzliche Daten</w:t>
      </w:r>
    </w:p>
    <w:p w:rsidR="00283312" w:rsidRPr="00283312" w:rsidRDefault="00283312" w:rsidP="00283312">
      <w:pPr>
        <w:ind w:left="1701"/>
        <w:rPr>
          <w:rFonts w:cs="Arial"/>
          <w:highlight w:val="lightGray"/>
          <w:u w:val="single"/>
          <w:lang w:val="de-DE"/>
        </w:rPr>
      </w:pPr>
      <w:r w:rsidRPr="00283312">
        <w:rPr>
          <w:rFonts w:cs="Arial"/>
          <w:highlight w:val="lightGray"/>
          <w:u w:val="single"/>
          <w:lang w:val="de-DE"/>
        </w:rPr>
        <w:tab/>
        <w:t>b)</w:t>
      </w:r>
      <w:r w:rsidRPr="00283312">
        <w:rPr>
          <w:rFonts w:cs="Arial"/>
          <w:highlight w:val="lightGray"/>
          <w:u w:val="single"/>
          <w:lang w:val="de-DE"/>
        </w:rPr>
        <w:tab/>
        <w:t>Fotoaufnahme (falls zweckmäßig)</w:t>
      </w:r>
    </w:p>
    <w:p w:rsidR="00283312" w:rsidRPr="00283312" w:rsidRDefault="00283312" w:rsidP="00283312">
      <w:pPr>
        <w:ind w:left="1701"/>
        <w:rPr>
          <w:rFonts w:cs="Arial"/>
          <w:highlight w:val="lightGray"/>
          <w:u w:val="single"/>
          <w:lang w:val="de-DE"/>
        </w:rPr>
      </w:pPr>
      <w:r w:rsidRPr="00283312">
        <w:rPr>
          <w:rFonts w:cs="Arial"/>
          <w:highlight w:val="lightGray"/>
          <w:u w:val="single"/>
          <w:lang w:val="de-DE"/>
        </w:rPr>
        <w:tab/>
        <w:t>c)</w:t>
      </w:r>
      <w:r w:rsidRPr="00283312">
        <w:rPr>
          <w:rFonts w:cs="Arial"/>
          <w:highlight w:val="lightGray"/>
          <w:u w:val="single"/>
          <w:lang w:val="de-DE"/>
        </w:rPr>
        <w:tab/>
        <w:t>Version der verwendeten RHS-Farbkarte (falls zweckmäßig)</w:t>
      </w:r>
    </w:p>
    <w:p w:rsidR="00283312" w:rsidRPr="00283312" w:rsidRDefault="00283312" w:rsidP="00283312">
      <w:pPr>
        <w:ind w:left="1701"/>
        <w:rPr>
          <w:rFonts w:cs="Arial"/>
          <w:u w:val="single"/>
          <w:lang w:val="de-DE"/>
        </w:rPr>
      </w:pPr>
      <w:r w:rsidRPr="00283312">
        <w:rPr>
          <w:rFonts w:cs="Arial"/>
          <w:highlight w:val="lightGray"/>
          <w:u w:val="single"/>
          <w:lang w:val="de-DE"/>
        </w:rPr>
        <w:tab/>
        <w:t>d)</w:t>
      </w:r>
      <w:r w:rsidRPr="00283312">
        <w:rPr>
          <w:rFonts w:cs="Arial"/>
          <w:highlight w:val="lightGray"/>
          <w:u w:val="single"/>
          <w:lang w:val="de-DE"/>
        </w:rPr>
        <w:tab/>
        <w:t>Bemerkungen</w:t>
      </w:r>
    </w:p>
    <w:p w:rsidR="00283312" w:rsidRPr="00283312" w:rsidRDefault="00283312" w:rsidP="00283312">
      <w:pPr>
        <w:jc w:val="right"/>
        <w:rPr>
          <w:rFonts w:cs="Arial"/>
          <w:highlight w:val="lightGray"/>
          <w:u w:val="single"/>
          <w:lang w:val="de-DE"/>
        </w:rPr>
      </w:pPr>
    </w:p>
    <w:p w:rsidR="00283312" w:rsidRPr="00283312" w:rsidRDefault="00283312" w:rsidP="00283312">
      <w:pPr>
        <w:rPr>
          <w:rFonts w:cs="Arial"/>
          <w:szCs w:val="18"/>
          <w:highlight w:val="lightGray"/>
          <w:u w:val="single"/>
          <w:lang w:val="de-DE" w:eastAsia="fr-FR"/>
        </w:rPr>
      </w:pPr>
    </w:p>
    <w:p w:rsidR="00283312" w:rsidRPr="00283312" w:rsidRDefault="00283312" w:rsidP="00283312">
      <w:pPr>
        <w:jc w:val="left"/>
        <w:rPr>
          <w:rFonts w:cs="Arial"/>
          <w:szCs w:val="18"/>
          <w:highlight w:val="lightGray"/>
          <w:u w:val="single"/>
          <w:lang w:val="de-DE" w:eastAsia="fr-FR"/>
        </w:rPr>
      </w:pPr>
      <w:r w:rsidRPr="00283312">
        <w:rPr>
          <w:rFonts w:cs="Arial"/>
          <w:szCs w:val="18"/>
          <w:highlight w:val="lightGray"/>
          <w:u w:val="single"/>
          <w:lang w:val="de-DE" w:eastAsia="fr-FR"/>
        </w:rPr>
        <w:br w:type="page"/>
      </w:r>
    </w:p>
    <w:p w:rsidR="00283312" w:rsidRPr="00283312" w:rsidRDefault="00283312" w:rsidP="00283312">
      <w:pPr>
        <w:rPr>
          <w:rFonts w:cs="Arial"/>
          <w:i/>
          <w:highlight w:val="lightGray"/>
          <w:u w:val="single"/>
          <w:lang w:val="de-DE"/>
        </w:rPr>
      </w:pPr>
      <w:r w:rsidRPr="00283312">
        <w:rPr>
          <w:rFonts w:cs="Arial"/>
          <w:i/>
          <w:highlight w:val="lightGray"/>
          <w:u w:val="single"/>
          <w:lang w:val="de-DE"/>
        </w:rPr>
        <w:lastRenderedPageBreak/>
        <w:t>iii)</w:t>
      </w:r>
      <w:r w:rsidRPr="00283312">
        <w:rPr>
          <w:rFonts w:cs="Arial"/>
          <w:i/>
          <w:highlight w:val="lightGray"/>
          <w:u w:val="single"/>
          <w:lang w:val="de-DE"/>
        </w:rPr>
        <w:tab/>
        <w:t>Änderung der ursprünglichen Sortenbeschreibung</w:t>
      </w:r>
    </w:p>
    <w:p w:rsidR="00283312" w:rsidRPr="00283312" w:rsidRDefault="00283312" w:rsidP="00283312">
      <w:pPr>
        <w:rPr>
          <w:rFonts w:cs="Arial"/>
          <w:highlight w:val="lightGray"/>
          <w:u w:val="single"/>
          <w:lang w:val="de-DE"/>
        </w:rPr>
      </w:pPr>
    </w:p>
    <w:p w:rsidR="00283312" w:rsidRPr="00283312" w:rsidRDefault="00283312" w:rsidP="00283312">
      <w:pPr>
        <w:rPr>
          <w:rFonts w:cs="Arial"/>
          <w:highlight w:val="lightGray"/>
          <w:u w:val="single"/>
          <w:lang w:val="de-DE"/>
        </w:rPr>
      </w:pPr>
      <w:r w:rsidRPr="00283312">
        <w:rPr>
          <w:rFonts w:cs="Arial"/>
          <w:highlight w:val="lightGray"/>
          <w:u w:val="single"/>
          <w:lang w:val="de-DE"/>
        </w:rPr>
        <w:t xml:space="preserve">In Dokument TGP/4 </w:t>
      </w:r>
      <w:r w:rsidRPr="00283312">
        <w:rPr>
          <w:rFonts w:cs="Arial"/>
          <w:spacing w:val="-2"/>
          <w:highlight w:val="lightGray"/>
          <w:u w:val="single"/>
          <w:lang w:val="de-DE"/>
        </w:rPr>
        <w:t>„</w:t>
      </w:r>
      <w:r w:rsidRPr="00283312">
        <w:rPr>
          <w:rFonts w:cs="Arial"/>
          <w:highlight w:val="lightGray"/>
          <w:u w:val="single"/>
          <w:lang w:val="de-DE"/>
        </w:rPr>
        <w:t xml:space="preserve">Errichtung und Erhaltung von Sortensammlungen“, Abschnitt 3.1.1 wird erläutert: </w:t>
      </w:r>
    </w:p>
    <w:p w:rsidR="00283312" w:rsidRPr="00283312" w:rsidRDefault="00283312" w:rsidP="00283312">
      <w:pPr>
        <w:rPr>
          <w:rFonts w:cs="Arial"/>
          <w:highlight w:val="lightGray"/>
          <w:u w:val="single"/>
          <w:lang w:val="de-DE"/>
        </w:rPr>
      </w:pPr>
    </w:p>
    <w:p w:rsidR="00283312" w:rsidRPr="00283312" w:rsidRDefault="00283312" w:rsidP="00283312">
      <w:pPr>
        <w:ind w:left="567" w:right="567"/>
        <w:rPr>
          <w:rFonts w:cs="Arial"/>
          <w:highlight w:val="lightGray"/>
          <w:u w:val="single"/>
          <w:lang w:val="de-DE"/>
        </w:rPr>
      </w:pPr>
      <w:r w:rsidRPr="00283312">
        <w:rPr>
          <w:rFonts w:cs="Arial"/>
          <w:spacing w:val="-2"/>
          <w:highlight w:val="lightGray"/>
          <w:u w:val="single"/>
          <w:lang w:val="de-DE"/>
        </w:rPr>
        <w:t>„</w:t>
      </w:r>
      <w:r w:rsidRPr="00283312">
        <w:rPr>
          <w:rFonts w:cs="Arial"/>
          <w:highlight w:val="lightGray"/>
          <w:u w:val="single"/>
          <w:lang w:val="de-DE"/>
        </w:rPr>
        <w:t>Hinsichtlich der auf den einschlägigen UPOV-Prüfungsrichtlinien beruhenden Beschreibungen ist anzumerken, dass die UPOV-Prüfungsrichtlinien revidiert werden können (vergleiche Dokument TGP/7), was zur Einführung neuer Merkmale und Streichung anderer aus den Merkmalstabellen führen könnte. Außerdem können die Ausprägungsstufen eines Merkmals geändert werden. Daher ist es möglich, dass Beschreibungen, die aufgrund unterschiedlicher Fassungen der UPOV-Prüfungsrichtlinien für dieselbe Art oder Gruppe von Arten nicht vollständig übereinstimmen. In diesen Fällen sollten die Beschreibungen nach Möglichkeit abgeglichen werden.“</w:t>
      </w:r>
    </w:p>
    <w:p w:rsidR="00283312" w:rsidRPr="00283312" w:rsidRDefault="00283312" w:rsidP="00283312">
      <w:pPr>
        <w:rPr>
          <w:rFonts w:cs="Arial"/>
          <w:highlight w:val="lightGray"/>
          <w:u w:val="single"/>
          <w:lang w:val="de-DE"/>
        </w:rPr>
      </w:pPr>
    </w:p>
    <w:p w:rsidR="00283312" w:rsidRPr="00283312" w:rsidRDefault="00283312" w:rsidP="00283312">
      <w:pPr>
        <w:rPr>
          <w:rFonts w:cs="Arial"/>
          <w:highlight w:val="lightGray"/>
          <w:u w:val="single"/>
          <w:lang w:val="de-DE"/>
        </w:rPr>
      </w:pPr>
      <w:r w:rsidRPr="00283312">
        <w:rPr>
          <w:rFonts w:cs="Arial"/>
          <w:highlight w:val="lightGray"/>
          <w:u w:val="single"/>
          <w:lang w:val="de-DE"/>
        </w:rPr>
        <w:t xml:space="preserve">In einzelnen Verbandsmitgliedern kann die ursprüngliche Sortenbeschreibung geändert werden, um die Beschreibung an die Beschreibung anderer Sorten, die unter anderen Umständen erstellt wurden, anzupassen, um sie mit diesen vergleichbar zu machen. In diesen Fällen sollten alle Beteiligten informiert werden. </w:t>
      </w:r>
    </w:p>
    <w:p w:rsidR="00283312" w:rsidRPr="00283312" w:rsidRDefault="00283312" w:rsidP="00283312">
      <w:pPr>
        <w:rPr>
          <w:rFonts w:cs="Arial"/>
          <w:highlight w:val="lightGray"/>
          <w:u w:val="single"/>
          <w:lang w:val="de-DE"/>
        </w:rPr>
      </w:pPr>
    </w:p>
    <w:p w:rsidR="00283312" w:rsidRPr="00283312" w:rsidRDefault="00283312" w:rsidP="00283312">
      <w:pPr>
        <w:rPr>
          <w:rFonts w:cs="Arial"/>
          <w:highlight w:val="lightGray"/>
          <w:u w:val="single"/>
          <w:lang w:val="de-DE"/>
        </w:rPr>
      </w:pPr>
      <w:r w:rsidRPr="00283312">
        <w:rPr>
          <w:rFonts w:cs="Arial"/>
          <w:highlight w:val="lightGray"/>
          <w:u w:val="single"/>
          <w:lang w:val="de-DE"/>
        </w:rPr>
        <w:t>Prüfungsämter können ihre Sortendaten aktualisieren, um die Weiterentwicklung der Prüfungsrichtlinien widerzuspiegeln. Diese Aktualisierungen erfolgen aus Arbeitszwecken und wirken sich nicht auf die ursprüngliche Sortenbeschreibung aus.</w:t>
      </w:r>
    </w:p>
    <w:p w:rsidR="00283312" w:rsidRPr="00283312" w:rsidRDefault="00283312" w:rsidP="00283312">
      <w:pPr>
        <w:rPr>
          <w:rFonts w:cs="Arial"/>
          <w:highlight w:val="lightGray"/>
          <w:u w:val="single"/>
          <w:lang w:val="de-DE"/>
        </w:rPr>
      </w:pPr>
    </w:p>
    <w:p w:rsidR="00283312" w:rsidRPr="00283312" w:rsidRDefault="00283312" w:rsidP="00283312">
      <w:pPr>
        <w:rPr>
          <w:rFonts w:cs="Arial"/>
          <w:i/>
          <w:u w:val="single"/>
          <w:lang w:val="de-DE"/>
        </w:rPr>
      </w:pPr>
      <w:r w:rsidRPr="00283312">
        <w:rPr>
          <w:rFonts w:cs="Arial"/>
          <w:i/>
          <w:highlight w:val="lightGray"/>
          <w:u w:val="single"/>
          <w:lang w:val="de-DE"/>
        </w:rPr>
        <w:t>iv)</w:t>
      </w:r>
      <w:r w:rsidRPr="00283312">
        <w:rPr>
          <w:rFonts w:cs="Arial"/>
          <w:i/>
          <w:highlight w:val="lightGray"/>
          <w:u w:val="single"/>
          <w:lang w:val="de-DE"/>
        </w:rPr>
        <w:tab/>
        <w:t>Referenznummer der berichtenden Behörde</w:t>
      </w: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lang w:val="de-DE"/>
        </w:rPr>
        <w:t>Auf jeder Seite der Sortenbeschreibung sollte die von der berichtenden Behörde zugeteilte Referenznummer wiederholt werden.</w:t>
      </w: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lang w:val="de-DE"/>
        </w:rPr>
        <w:t>b)</w:t>
      </w:r>
      <w:r w:rsidRPr="00283312">
        <w:rPr>
          <w:rFonts w:cs="Arial"/>
          <w:lang w:val="de-DE"/>
        </w:rPr>
        <w:tab/>
      </w:r>
      <w:r w:rsidRPr="00283312">
        <w:rPr>
          <w:rFonts w:cs="Arial"/>
          <w:u w:val="single"/>
          <w:lang w:val="de-DE"/>
        </w:rPr>
        <w:t>Zu Nummer 14 (Anlage: UPOV-Sortenbeschreibung)</w:t>
      </w: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lang w:val="de-DE"/>
        </w:rPr>
        <w:t xml:space="preserve">Hier sollten nur Informationen über die Gruppe, zu der die Sorte gehört, oder, falls die Gruppierung gemäß eines anderen Schlüssels als der in Nummer 15 aufgestellten Merkmale vorgenommen wird, die Informationen über die Gruppierung angegeben werden. Die Gruppierung gemäß den in Nummer 15 wiedergegebenen Merkmalen sollte nur durch die Kennzeichnung der betroffenen Merkmale in Nummer 15 mit dem Buchstaben </w:t>
      </w:r>
      <w:r w:rsidRPr="00283312">
        <w:rPr>
          <w:rFonts w:cs="Arial"/>
          <w:spacing w:val="-2"/>
          <w:u w:val="single"/>
          <w:lang w:val="de-DE"/>
        </w:rPr>
        <w:t>„</w:t>
      </w:r>
      <w:r w:rsidRPr="00283312">
        <w:rPr>
          <w:rFonts w:cs="Arial"/>
          <w:lang w:val="de-DE"/>
        </w:rPr>
        <w:t>G“ vor der Nummer vorgenommen werden.</w:t>
      </w: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lang w:val="de-DE"/>
        </w:rPr>
        <w:t>c)</w:t>
      </w:r>
      <w:r w:rsidRPr="00283312">
        <w:rPr>
          <w:rFonts w:cs="Arial"/>
          <w:lang w:val="de-DE"/>
        </w:rPr>
        <w:tab/>
      </w:r>
      <w:r w:rsidRPr="00283312">
        <w:rPr>
          <w:rFonts w:cs="Arial"/>
          <w:u w:val="single"/>
          <w:lang w:val="de-DE"/>
        </w:rPr>
        <w:t>Zu Nummer 15 (Anlage: UPOV-Sortenbeschreibung)</w:t>
      </w: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lang w:val="de-DE"/>
        </w:rPr>
        <w:tab/>
        <w:t>i)</w:t>
      </w:r>
      <w:r w:rsidRPr="00283312">
        <w:rPr>
          <w:rFonts w:cs="Arial"/>
          <w:lang w:val="de-DE"/>
        </w:rPr>
        <w:tab/>
        <w:t>Alle Merkmale der UPOV-Prüfungsrichtlinien sollten hier wiedergegeben werden, ebenso diejenigen, die nicht anwendbar sind oder nicht erfasst wurden. Diejenigen, die nicht anwendbar sind, sollten die Indikation „nicht anwendbar“, jene, die nicht erfasst worden sind, sollten die Indikation „nicht erfasst“ erhalten.</w:t>
      </w: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lang w:val="de-DE"/>
        </w:rPr>
        <w:tab/>
        <w:t>ii)</w:t>
      </w:r>
      <w:r w:rsidRPr="00283312">
        <w:rPr>
          <w:rFonts w:cs="Arial"/>
          <w:lang w:val="de-DE"/>
        </w:rPr>
        <w:tab/>
        <w:t>Die Sternchen aus den UPOV-Prüfungsrichtlinien sollten in dem Muster wiederholt werden.</w:t>
      </w: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lang w:val="de-DE"/>
        </w:rPr>
        <w:tab/>
        <w:t>iii)</w:t>
      </w:r>
      <w:r w:rsidRPr="00283312">
        <w:rPr>
          <w:rFonts w:cs="Arial"/>
          <w:lang w:val="de-DE"/>
        </w:rPr>
        <w:tab/>
        <w:t>Zusätzliche Merkmale in den Richtlinien der berichtenden Behörde sollten nicht am Ende der Tabelle nach den Merkmalen in den UPOV-Prüfungsrichtlinien, sondern in der Reihenfolge entsprechend den UPOV-Grundsätzen eingefügt werden, da dieses Muster noch immer hauptsächlich von der Behörde verwendet werden wird. Es ist hierfür kein besonderes Zeichen erforderlich, da die Merkmale durch die Nummer der berichtenden Behörde bereits ausreichend gekennzeichnet sind.</w:t>
      </w: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lang w:val="de-DE"/>
        </w:rPr>
        <w:tab/>
        <w:t>iv)</w:t>
      </w:r>
      <w:r w:rsidRPr="00283312">
        <w:rPr>
          <w:rFonts w:cs="Arial"/>
          <w:lang w:val="de-DE"/>
        </w:rPr>
        <w:tab/>
        <w:t>Die Liste enthält nur eine schmale Spalte für kurze Bemerkungen oder für einen Hinweis auf längere Bemerkungen, die als Fußnote erscheinen müssten.</w:t>
      </w: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lang w:val="de-DE"/>
        </w:rPr>
        <w:t>d)</w:t>
      </w:r>
      <w:r w:rsidRPr="00283312">
        <w:rPr>
          <w:rFonts w:cs="Arial"/>
          <w:lang w:val="de-DE"/>
        </w:rPr>
        <w:tab/>
      </w:r>
      <w:r w:rsidRPr="00283312">
        <w:rPr>
          <w:rFonts w:cs="Arial"/>
          <w:u w:val="single"/>
          <w:lang w:val="de-DE"/>
        </w:rPr>
        <w:t>Zu Nummer 16 (Anlage: UPOV-Sortenbeschreibung)</w:t>
      </w: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lang w:val="de-DE"/>
        </w:rPr>
        <w:t>Nur diejenigen Merkmale, die für die Erstellung der Unterscheidbarkeit ausreichende Unterschiede aufweisen, sollten angegeben werden. Informationen über Unterschiede zwischen zwei Sorten sollten immer die Ausprägungsstufen mit ihren Noten für beide Sorten beinhalten; wenn es sich um mehrere Sorten handelt, sollten sie möglicherweise in Spalten aufgeführt werden.</w:t>
      </w:r>
    </w:p>
    <w:p w:rsidR="00283312" w:rsidRPr="00283312" w:rsidRDefault="00283312" w:rsidP="00283312">
      <w:pPr>
        <w:jc w:val="right"/>
        <w:rPr>
          <w:rFonts w:cs="Arial"/>
          <w:lang w:val="de-DE"/>
        </w:rPr>
      </w:pPr>
    </w:p>
    <w:p w:rsidR="00283312" w:rsidRPr="00283312" w:rsidRDefault="00283312" w:rsidP="00283312">
      <w:pPr>
        <w:jc w:val="right"/>
        <w:rPr>
          <w:rFonts w:cs="Arial"/>
          <w:lang w:val="de-DE"/>
        </w:rPr>
      </w:pPr>
    </w:p>
    <w:p w:rsidR="00283312" w:rsidRPr="00283312" w:rsidRDefault="00283312" w:rsidP="00283312">
      <w:pPr>
        <w:jc w:val="right"/>
        <w:rPr>
          <w:rFonts w:cs="Arial"/>
          <w:lang w:val="de-DE"/>
        </w:rPr>
      </w:pPr>
      <w:r w:rsidRPr="00283312">
        <w:rPr>
          <w:rFonts w:cs="Arial"/>
          <w:lang w:val="de-DE"/>
        </w:rPr>
        <w:t>[Anlage II folgt]</w:t>
      </w:r>
    </w:p>
    <w:p w:rsidR="00283312" w:rsidRPr="00283312" w:rsidRDefault="00283312" w:rsidP="00283312">
      <w:pPr>
        <w:rPr>
          <w:rFonts w:cs="Arial"/>
          <w:lang w:val="de-DE"/>
        </w:rPr>
        <w:sectPr w:rsidR="00283312" w:rsidRPr="00283312" w:rsidSect="00B658F3">
          <w:headerReference w:type="default" r:id="rId14"/>
          <w:headerReference w:type="first" r:id="rId15"/>
          <w:endnotePr>
            <w:numFmt w:val="lowerLetter"/>
          </w:endnotePr>
          <w:pgSz w:w="11907" w:h="16840" w:code="9"/>
          <w:pgMar w:top="510" w:right="1134" w:bottom="709" w:left="1134" w:header="510" w:footer="680" w:gutter="0"/>
          <w:pgNumType w:start="1"/>
          <w:cols w:space="720"/>
          <w:titlePg/>
        </w:sectPr>
      </w:pPr>
    </w:p>
    <w:p w:rsidR="00283312" w:rsidRDefault="00283312" w:rsidP="00283312">
      <w:pPr>
        <w:jc w:val="center"/>
        <w:rPr>
          <w:rFonts w:cs="Arial"/>
          <w:caps/>
          <w:lang w:val="de-DE" w:eastAsia="ja-JP"/>
        </w:rPr>
      </w:pPr>
    </w:p>
    <w:p w:rsidR="00283312" w:rsidRPr="00283312" w:rsidRDefault="00283312" w:rsidP="00283312">
      <w:pPr>
        <w:jc w:val="center"/>
        <w:rPr>
          <w:rFonts w:cs="Arial"/>
          <w:caps/>
          <w:lang w:val="de-DE" w:eastAsia="ja-JP"/>
        </w:rPr>
      </w:pPr>
      <w:r w:rsidRPr="00283312">
        <w:rPr>
          <w:rFonts w:cs="Arial"/>
          <w:caps/>
          <w:lang w:val="de-DE" w:eastAsia="ja-JP"/>
        </w:rPr>
        <w:t>ÜBERARBEITUNG VON DOKUMENT TGP/7</w:t>
      </w:r>
      <w:r w:rsidRPr="00283312">
        <w:rPr>
          <w:rFonts w:cs="Arial"/>
          <w:caps/>
          <w:lang w:val="de-DE" w:eastAsia="ja-JP"/>
        </w:rPr>
        <w:br/>
      </w:r>
      <w:r w:rsidRPr="00283312">
        <w:rPr>
          <w:rFonts w:cs="Arial"/>
          <w:caps/>
          <w:lang w:val="de-DE"/>
        </w:rPr>
        <w:t>„Erstellung von Prüfungsrichtlinien“</w:t>
      </w:r>
    </w:p>
    <w:p w:rsidR="00283312" w:rsidRPr="00283312" w:rsidRDefault="00283312" w:rsidP="00283312">
      <w:pPr>
        <w:jc w:val="center"/>
        <w:rPr>
          <w:rFonts w:cs="Arial"/>
          <w:caps/>
          <w:lang w:val="de-DE" w:eastAsia="ja-JP"/>
        </w:rPr>
      </w:pPr>
    </w:p>
    <w:p w:rsidR="00283312" w:rsidRPr="00283312" w:rsidRDefault="00283312" w:rsidP="00283312">
      <w:pPr>
        <w:jc w:val="center"/>
        <w:rPr>
          <w:rFonts w:cs="Arial"/>
          <w:caps/>
          <w:lang w:val="de-DE" w:eastAsia="ja-JP"/>
        </w:rPr>
      </w:pPr>
    </w:p>
    <w:p w:rsidR="00283312" w:rsidRPr="00283312" w:rsidRDefault="00283312" w:rsidP="00283312">
      <w:pPr>
        <w:rPr>
          <w:rFonts w:cs="Arial"/>
          <w:lang w:val="de-DE"/>
        </w:rPr>
      </w:pPr>
      <w:r w:rsidRPr="00283312">
        <w:rPr>
          <w:rFonts w:cs="Arial"/>
          <w:lang w:val="de-DE"/>
        </w:rPr>
        <w:t xml:space="preserve">Es wurde vom TC vereinbart, die folgende Überarbeitung von Dokument TGP/7 „Erstellung von Prüfungsrichtlinien“ zur Annahme durch den Rat auf seiner vierundfünfzigsten ordentlichen Tagung am 30. Oktober 2020 in Genf, vorbehaltlich der Billigung durch den CAJ auf seiner siebenundsiebzigsten Tagung am 28. Oktober 2020 in Genf, vorzuschlagen (Änderungen durch </w:t>
      </w:r>
      <w:r w:rsidRPr="00283312">
        <w:rPr>
          <w:rFonts w:cs="Arial"/>
          <w:strike/>
          <w:highlight w:val="lightGray"/>
          <w:lang w:val="de-DE"/>
        </w:rPr>
        <w:t>durchgestrichenen Wortlaut (hervorgehoben)</w:t>
      </w:r>
      <w:r w:rsidRPr="00283312">
        <w:rPr>
          <w:rFonts w:cs="Arial"/>
          <w:lang w:val="de-DE"/>
        </w:rPr>
        <w:t xml:space="preserve"> für Streichungen und </w:t>
      </w:r>
      <w:r w:rsidRPr="00283312">
        <w:rPr>
          <w:rFonts w:cs="Arial"/>
          <w:highlight w:val="lightGray"/>
          <w:u w:val="single"/>
          <w:lang w:val="de-DE"/>
        </w:rPr>
        <w:t>Unterstreichen (hervorgehoben)</w:t>
      </w:r>
      <w:r w:rsidRPr="00283312">
        <w:rPr>
          <w:rFonts w:cs="Arial"/>
          <w:lang w:val="de-DE"/>
        </w:rPr>
        <w:t xml:space="preserve"> für Hinzufügungen angegeben):</w:t>
      </w:r>
    </w:p>
    <w:p w:rsidR="00283312" w:rsidRPr="00283312" w:rsidRDefault="00283312" w:rsidP="00283312">
      <w:pPr>
        <w:rPr>
          <w:rFonts w:cs="Arial"/>
          <w:highlight w:val="yellow"/>
          <w:lang w:val="de-DE"/>
        </w:rPr>
      </w:pPr>
    </w:p>
    <w:p w:rsidR="00283312" w:rsidRPr="00283312" w:rsidRDefault="00283312" w:rsidP="00283312">
      <w:pPr>
        <w:rPr>
          <w:rFonts w:cs="Arial"/>
          <w:highlight w:val="yellow"/>
          <w:lang w:val="de-DE"/>
        </w:rPr>
      </w:pPr>
    </w:p>
    <w:p w:rsidR="00283312" w:rsidRPr="00283312" w:rsidRDefault="00283312" w:rsidP="00283312">
      <w:pPr>
        <w:rPr>
          <w:rFonts w:cs="Arial"/>
          <w:u w:val="single"/>
          <w:lang w:val="de-DE"/>
        </w:rPr>
      </w:pPr>
      <w:r w:rsidRPr="00283312">
        <w:rPr>
          <w:rFonts w:cs="Arial"/>
          <w:u w:val="single"/>
          <w:lang w:val="de-DE"/>
        </w:rPr>
        <w:t>Merkmale, die nur für bestimmte Sorten gelten</w:t>
      </w:r>
    </w:p>
    <w:p w:rsidR="00283312" w:rsidRPr="00283312" w:rsidRDefault="00283312" w:rsidP="00283312">
      <w:pPr>
        <w:keepNext/>
        <w:rPr>
          <w:rFonts w:cs="Arial"/>
          <w:lang w:val="de-DE"/>
        </w:rPr>
      </w:pPr>
    </w:p>
    <w:p w:rsidR="00283312" w:rsidRPr="00283312" w:rsidRDefault="00283312" w:rsidP="00283312">
      <w:pPr>
        <w:keepLines/>
        <w:rPr>
          <w:rFonts w:cs="Arial"/>
          <w:spacing w:val="-2"/>
          <w:lang w:val="de-DE"/>
        </w:rPr>
      </w:pPr>
      <w:r w:rsidRPr="00283312">
        <w:rPr>
          <w:rFonts w:cs="Arial"/>
          <w:spacing w:val="-2"/>
          <w:lang w:val="de-DE"/>
        </w:rPr>
        <w:t>Der TC vereinbarte, die Anleitung in Dokument TGP/7, erläuternde Anmerkung 18 (GN 18), wie folgt zu ändern:</w:t>
      </w:r>
    </w:p>
    <w:p w:rsidR="00283312" w:rsidRPr="00283312" w:rsidRDefault="00283312" w:rsidP="00283312">
      <w:pPr>
        <w:rPr>
          <w:rFonts w:cs="Arial"/>
          <w:lang w:val="de-DE"/>
        </w:rPr>
      </w:pPr>
    </w:p>
    <w:p w:rsidR="00283312" w:rsidRPr="00283312" w:rsidRDefault="00283312" w:rsidP="00283312">
      <w:pPr>
        <w:ind w:left="567"/>
        <w:rPr>
          <w:rFonts w:cs="Arial"/>
          <w:bCs/>
          <w:i/>
          <w:snapToGrid w:val="0"/>
          <w:lang w:val="de-DE"/>
        </w:rPr>
      </w:pPr>
      <w:r w:rsidRPr="00283312">
        <w:rPr>
          <w:rFonts w:cs="Arial"/>
          <w:bCs/>
          <w:i/>
          <w:snapToGrid w:val="0"/>
          <w:lang w:val="de-DE"/>
        </w:rPr>
        <w:t>3.</w:t>
      </w:r>
      <w:r w:rsidRPr="00283312">
        <w:rPr>
          <w:rFonts w:cs="Arial"/>
          <w:bCs/>
          <w:i/>
          <w:snapToGrid w:val="0"/>
          <w:lang w:val="de-DE"/>
        </w:rPr>
        <w:tab/>
        <w:t>Merkmale, die nur für bestimmte Sorten gelten</w:t>
      </w:r>
    </w:p>
    <w:p w:rsidR="00283312" w:rsidRPr="00283312" w:rsidRDefault="00283312" w:rsidP="00283312">
      <w:pPr>
        <w:ind w:left="567"/>
        <w:rPr>
          <w:rFonts w:cs="Arial"/>
          <w:bCs/>
          <w:snapToGrid w:val="0"/>
          <w:lang w:val="de-DE"/>
        </w:rPr>
      </w:pPr>
    </w:p>
    <w:p w:rsidR="00283312" w:rsidRPr="00283312" w:rsidRDefault="00283312" w:rsidP="00283312">
      <w:pPr>
        <w:ind w:left="567"/>
        <w:rPr>
          <w:rFonts w:cs="Arial"/>
          <w:bCs/>
          <w:snapToGrid w:val="0"/>
          <w:lang w:val="de-DE"/>
        </w:rPr>
      </w:pPr>
      <w:r w:rsidRPr="00283312">
        <w:rPr>
          <w:rFonts w:cs="Arial"/>
          <w:bCs/>
          <w:snapToGrid w:val="0"/>
          <w:lang w:val="de-DE"/>
        </w:rPr>
        <w:t xml:space="preserve">In einigen Fällen bestimmt die Ausprägungsstufe eines vorhergehenden </w:t>
      </w:r>
      <w:r w:rsidRPr="00283312">
        <w:rPr>
          <w:rFonts w:cs="Arial"/>
          <w:bCs/>
          <w:strike/>
          <w:snapToGrid w:val="0"/>
          <w:highlight w:val="lightGray"/>
          <w:lang w:val="de-DE"/>
        </w:rPr>
        <w:t>qualitativen</w:t>
      </w:r>
      <w:r w:rsidRPr="00283312">
        <w:rPr>
          <w:rFonts w:cs="Arial"/>
          <w:bCs/>
          <w:snapToGrid w:val="0"/>
          <w:lang w:val="de-DE"/>
        </w:rPr>
        <w:t xml:space="preserve"> Merkmals, dass ein nachfolgendes Merkmal nicht zutreffend ist; z.B. wäre es nicht möglich, die Form der Blattlappen für eine Sorte zu beschreiben, die keine Blattlappen hat. </w:t>
      </w:r>
    </w:p>
    <w:p w:rsidR="00283312" w:rsidRPr="00283312" w:rsidRDefault="00283312" w:rsidP="00283312">
      <w:pPr>
        <w:ind w:left="567"/>
        <w:rPr>
          <w:rFonts w:cs="Arial"/>
          <w:bCs/>
          <w:snapToGrid w:val="0"/>
          <w:szCs w:val="18"/>
          <w:highlight w:val="lightGray"/>
          <w:u w:val="single"/>
          <w:lang w:val="de-DE"/>
        </w:rPr>
      </w:pPr>
    </w:p>
    <w:p w:rsidR="00283312" w:rsidRPr="00283312" w:rsidRDefault="00283312" w:rsidP="00283312">
      <w:pPr>
        <w:ind w:left="567"/>
        <w:rPr>
          <w:rFonts w:cs="Arial"/>
          <w:bCs/>
          <w:snapToGrid w:val="0"/>
          <w:lang w:val="de-DE"/>
        </w:rPr>
      </w:pPr>
      <w:r w:rsidRPr="00283312">
        <w:rPr>
          <w:rFonts w:cs="Arial"/>
          <w:bCs/>
          <w:snapToGrid w:val="0"/>
          <w:lang w:val="de-DE"/>
        </w:rPr>
        <w:t>In Fällen, in denen dies nicht offensichtlich ist oder die Merkmale in der Merkmalstabelle getrennt sind, geht der Bezeichnung des nachfolgenden Merkmals ein unterstrichener Hinweis auf die Sortentypen aufgrund des vorhergehenden Merkmals voraus.</w:t>
      </w:r>
    </w:p>
    <w:p w:rsidR="00283312" w:rsidRPr="00283312" w:rsidRDefault="00283312" w:rsidP="00283312">
      <w:pPr>
        <w:ind w:left="567"/>
        <w:rPr>
          <w:rFonts w:cs="Arial"/>
          <w:bCs/>
          <w:snapToGrid w:val="0"/>
          <w:lang w:val="de-DE"/>
        </w:rPr>
      </w:pPr>
    </w:p>
    <w:p w:rsidR="00283312" w:rsidRPr="00283312" w:rsidRDefault="00283312" w:rsidP="00283312">
      <w:pPr>
        <w:ind w:left="567"/>
        <w:rPr>
          <w:rFonts w:cs="Arial"/>
          <w:szCs w:val="18"/>
          <w:u w:val="single"/>
          <w:lang w:val="de-DE"/>
        </w:rPr>
      </w:pPr>
      <w:r w:rsidRPr="00283312">
        <w:rPr>
          <w:rFonts w:cs="Arial"/>
          <w:szCs w:val="18"/>
          <w:highlight w:val="lightGray"/>
          <w:u w:val="single"/>
          <w:lang w:val="de-DE"/>
        </w:rPr>
        <w:t>Die folgenden Beispiele zeigen, wie der vorgeschlagene Ansatz für qualitative (QL), pseudo-qualitative (PQ) und quantitative (QN) Merkmale verwendet werden kann:</w:t>
      </w:r>
    </w:p>
    <w:p w:rsidR="00283312" w:rsidRPr="00283312" w:rsidRDefault="00283312" w:rsidP="00283312">
      <w:pPr>
        <w:ind w:left="567"/>
        <w:rPr>
          <w:rFonts w:cs="Arial"/>
          <w:bCs/>
          <w:snapToGrid w:val="0"/>
          <w:lang w:val="de-DE"/>
        </w:rPr>
      </w:pPr>
    </w:p>
    <w:p w:rsidR="00283312" w:rsidRPr="00283312" w:rsidRDefault="00283312" w:rsidP="00283312">
      <w:pPr>
        <w:ind w:left="1701" w:hanging="567"/>
        <w:rPr>
          <w:rFonts w:cs="Arial"/>
          <w:bCs/>
          <w:snapToGrid w:val="0"/>
          <w:lang w:val="de-DE"/>
        </w:rPr>
      </w:pPr>
      <w:r w:rsidRPr="00283312">
        <w:rPr>
          <w:rFonts w:cs="Arial"/>
          <w:bCs/>
          <w:snapToGrid w:val="0"/>
          <w:highlight w:val="lightGray"/>
          <w:lang w:val="de-DE"/>
        </w:rPr>
        <w:t>(QL)</w:t>
      </w:r>
      <w:r w:rsidRPr="00283312">
        <w:rPr>
          <w:rFonts w:cs="Arial"/>
          <w:bCs/>
          <w:snapToGrid w:val="0"/>
          <w:highlight w:val="lightGray"/>
          <w:lang w:val="de-DE"/>
        </w:rPr>
        <w:tab/>
        <w:t xml:space="preserve">Blüte: Typ: </w:t>
      </w:r>
      <w:r w:rsidRPr="00283312">
        <w:rPr>
          <w:rFonts w:cs="Arial"/>
          <w:snapToGrid w:val="0"/>
          <w:highlight w:val="lightGray"/>
          <w:lang w:val="de-DE"/>
        </w:rPr>
        <w:t>einfach (1); gefüllt (2)</w:t>
      </w:r>
    </w:p>
    <w:p w:rsidR="00283312" w:rsidRPr="00283312" w:rsidRDefault="00283312" w:rsidP="00283312">
      <w:pPr>
        <w:ind w:left="1701" w:hanging="567"/>
        <w:rPr>
          <w:rFonts w:cs="Arial"/>
          <w:bCs/>
          <w:snapToGrid w:val="0"/>
          <w:lang w:val="de-DE"/>
        </w:rPr>
      </w:pPr>
      <w:r w:rsidRPr="00283312">
        <w:rPr>
          <w:rFonts w:cs="Arial"/>
          <w:bCs/>
          <w:snapToGrid w:val="0"/>
          <w:highlight w:val="lightGray"/>
          <w:lang w:val="de-DE"/>
        </w:rPr>
        <w:t>(PQ)</w:t>
      </w:r>
      <w:r w:rsidRPr="00283312">
        <w:rPr>
          <w:rFonts w:cs="Arial"/>
          <w:bCs/>
          <w:snapToGrid w:val="0"/>
          <w:lang w:val="de-DE"/>
        </w:rPr>
        <w:tab/>
      </w:r>
      <w:r w:rsidRPr="00283312">
        <w:rPr>
          <w:rFonts w:cs="Arial"/>
          <w:bCs/>
          <w:snapToGrid w:val="0"/>
          <w:u w:val="single"/>
          <w:lang w:val="de-DE"/>
        </w:rPr>
        <w:t>Nur Sorten mit: Blüte: Typ: einfach</w:t>
      </w:r>
      <w:r w:rsidRPr="00283312">
        <w:rPr>
          <w:rFonts w:cs="Arial"/>
          <w:bCs/>
          <w:snapToGrid w:val="0"/>
          <w:lang w:val="de-DE"/>
        </w:rPr>
        <w:t>: Blüte: Form</w:t>
      </w:r>
    </w:p>
    <w:p w:rsidR="00283312" w:rsidRPr="00283312" w:rsidRDefault="00283312" w:rsidP="00283312">
      <w:pPr>
        <w:ind w:left="567"/>
        <w:rPr>
          <w:rFonts w:cs="Arial"/>
          <w:bCs/>
          <w:snapToGrid w:val="0"/>
          <w:szCs w:val="18"/>
          <w:lang w:val="de-DE"/>
        </w:rPr>
      </w:pPr>
    </w:p>
    <w:p w:rsidR="00283312" w:rsidRPr="00283312" w:rsidRDefault="00283312" w:rsidP="00283312">
      <w:pPr>
        <w:ind w:left="1701" w:hanging="567"/>
        <w:rPr>
          <w:rFonts w:cs="Arial"/>
          <w:snapToGrid w:val="0"/>
          <w:highlight w:val="lightGray"/>
          <w:lang w:val="de-DE"/>
        </w:rPr>
      </w:pPr>
      <w:r w:rsidRPr="00283312">
        <w:rPr>
          <w:rFonts w:cs="Arial"/>
          <w:snapToGrid w:val="0"/>
          <w:highlight w:val="lightGray"/>
          <w:lang w:val="de-DE"/>
        </w:rPr>
        <w:t>(PQ)</w:t>
      </w:r>
      <w:r w:rsidRPr="00283312">
        <w:rPr>
          <w:rFonts w:cs="Arial"/>
          <w:snapToGrid w:val="0"/>
          <w:highlight w:val="lightGray"/>
          <w:lang w:val="de-DE"/>
        </w:rPr>
        <w:tab/>
        <w:t>Blütenkopf: Typ: einfach (1); halbgefüllt (2); gefüllt margeritenförmig (3); gefüllt (4)</w:t>
      </w:r>
    </w:p>
    <w:p w:rsidR="00283312" w:rsidRPr="00283312" w:rsidRDefault="00283312" w:rsidP="00283312">
      <w:pPr>
        <w:ind w:left="1701" w:hanging="567"/>
        <w:rPr>
          <w:rFonts w:cs="Arial"/>
          <w:snapToGrid w:val="0"/>
          <w:lang w:val="de-DE"/>
        </w:rPr>
      </w:pPr>
      <w:r w:rsidRPr="00283312">
        <w:rPr>
          <w:rFonts w:cs="Arial"/>
          <w:snapToGrid w:val="0"/>
          <w:highlight w:val="lightGray"/>
          <w:lang w:val="de-DE"/>
        </w:rPr>
        <w:t>(QN)</w:t>
      </w:r>
      <w:r w:rsidRPr="00283312">
        <w:rPr>
          <w:rFonts w:cs="Arial"/>
          <w:snapToGrid w:val="0"/>
          <w:highlight w:val="lightGray"/>
          <w:lang w:val="de-DE"/>
        </w:rPr>
        <w:tab/>
      </w:r>
      <w:r w:rsidRPr="00283312">
        <w:rPr>
          <w:rFonts w:cs="Arial"/>
          <w:highlight w:val="lightGray"/>
          <w:u w:val="single"/>
          <w:lang w:val="de-DE"/>
        </w:rPr>
        <w:t>Nur Sorten mit: Blütenkopf: Typ: gefüllt margeritenförmig oder gefüllt</w:t>
      </w:r>
      <w:r w:rsidRPr="00283312">
        <w:rPr>
          <w:rFonts w:cs="Arial"/>
          <w:highlight w:val="lightGray"/>
          <w:lang w:val="de-DE"/>
        </w:rPr>
        <w:t>: Blume: Höhe: kurz (3); mittel (5); hoch (7)</w:t>
      </w:r>
    </w:p>
    <w:p w:rsidR="00283312" w:rsidRPr="00283312" w:rsidRDefault="00283312" w:rsidP="00283312">
      <w:pPr>
        <w:ind w:left="1560" w:hanging="426"/>
        <w:rPr>
          <w:rFonts w:cs="Arial"/>
          <w:lang w:val="de-DE"/>
        </w:rPr>
      </w:pPr>
    </w:p>
    <w:p w:rsidR="00283312" w:rsidRPr="00283312" w:rsidRDefault="00283312" w:rsidP="00283312">
      <w:pPr>
        <w:ind w:left="1701" w:hanging="567"/>
        <w:rPr>
          <w:rFonts w:cs="Arial"/>
          <w:highlight w:val="lightGray"/>
          <w:lang w:val="de-DE"/>
        </w:rPr>
      </w:pPr>
      <w:r w:rsidRPr="00283312">
        <w:rPr>
          <w:rFonts w:cs="Arial"/>
          <w:highlight w:val="lightGray"/>
          <w:lang w:val="de-DE"/>
        </w:rPr>
        <w:t>(PQ)</w:t>
      </w:r>
      <w:r w:rsidRPr="00283312">
        <w:rPr>
          <w:rFonts w:cs="Arial"/>
          <w:highlight w:val="lightGray"/>
          <w:lang w:val="de-DE"/>
        </w:rPr>
        <w:tab/>
        <w:t>Pflanze: Kopfbildung: fehlend (1); offen (2); geschlossen (3)</w:t>
      </w:r>
    </w:p>
    <w:p w:rsidR="00283312" w:rsidRPr="00283312" w:rsidRDefault="00283312" w:rsidP="00283312">
      <w:pPr>
        <w:ind w:left="1701" w:hanging="567"/>
        <w:rPr>
          <w:rFonts w:cs="Arial"/>
          <w:lang w:val="de-DE"/>
        </w:rPr>
      </w:pPr>
      <w:r w:rsidRPr="00283312">
        <w:rPr>
          <w:rFonts w:cs="Arial"/>
          <w:highlight w:val="lightGray"/>
          <w:lang w:val="de-DE"/>
        </w:rPr>
        <w:t>(QN)</w:t>
      </w:r>
      <w:r w:rsidRPr="00283312">
        <w:rPr>
          <w:rFonts w:cs="Arial"/>
          <w:highlight w:val="lightGray"/>
          <w:lang w:val="de-DE"/>
        </w:rPr>
        <w:tab/>
      </w:r>
      <w:r w:rsidRPr="00283312">
        <w:rPr>
          <w:rFonts w:cs="Arial"/>
          <w:highlight w:val="lightGray"/>
          <w:u w:val="single"/>
          <w:lang w:val="de-DE"/>
        </w:rPr>
        <w:t>Nur Sorten mit: Pflanze: Kopfbildung: offen oder geschlossen</w:t>
      </w:r>
      <w:r w:rsidRPr="00283312">
        <w:rPr>
          <w:rFonts w:cs="Arial"/>
          <w:highlight w:val="lightGray"/>
          <w:lang w:val="de-DE"/>
        </w:rPr>
        <w:t>: Zeitpunkt der Kopfbildung: sehr früh (1); früh (3); mittel (5); spät (7); sehr spät (9)</w:t>
      </w:r>
    </w:p>
    <w:p w:rsidR="00283312" w:rsidRPr="00283312" w:rsidRDefault="00283312" w:rsidP="00283312">
      <w:pPr>
        <w:ind w:left="1560" w:hanging="426"/>
        <w:rPr>
          <w:rFonts w:cs="Arial"/>
          <w:i/>
          <w:lang w:val="de-DE"/>
        </w:rPr>
      </w:pPr>
    </w:p>
    <w:p w:rsidR="00283312" w:rsidRPr="00283312" w:rsidRDefault="00283312" w:rsidP="00283312">
      <w:pPr>
        <w:ind w:left="1701" w:hanging="567"/>
        <w:rPr>
          <w:rFonts w:cs="Arial"/>
          <w:snapToGrid w:val="0"/>
          <w:highlight w:val="lightGray"/>
          <w:lang w:val="de-DE"/>
        </w:rPr>
      </w:pPr>
      <w:r w:rsidRPr="00283312">
        <w:rPr>
          <w:rFonts w:cs="Arial"/>
          <w:snapToGrid w:val="0"/>
          <w:highlight w:val="lightGray"/>
          <w:lang w:val="de-DE"/>
        </w:rPr>
        <w:t>(QN)</w:t>
      </w:r>
      <w:r w:rsidRPr="00283312">
        <w:rPr>
          <w:rFonts w:cs="Arial"/>
          <w:snapToGrid w:val="0"/>
          <w:highlight w:val="lightGray"/>
          <w:lang w:val="de-DE"/>
        </w:rPr>
        <w:tab/>
        <w:t>Vorhandensein von Behaarung: fehlend oder sehr gering (1).</w:t>
      </w:r>
    </w:p>
    <w:p w:rsidR="00283312" w:rsidRPr="00283312" w:rsidRDefault="00283312" w:rsidP="00283312">
      <w:pPr>
        <w:ind w:left="1701" w:hanging="567"/>
        <w:rPr>
          <w:rFonts w:cs="Arial"/>
          <w:snapToGrid w:val="0"/>
          <w:lang w:val="de-DE"/>
        </w:rPr>
      </w:pPr>
      <w:r w:rsidRPr="00283312">
        <w:rPr>
          <w:rFonts w:cs="Arial"/>
          <w:snapToGrid w:val="0"/>
          <w:highlight w:val="lightGray"/>
          <w:lang w:val="de-DE"/>
        </w:rPr>
        <w:t>(PQ)</w:t>
      </w:r>
      <w:r w:rsidRPr="00283312">
        <w:rPr>
          <w:rFonts w:cs="Arial"/>
          <w:snapToGrid w:val="0"/>
          <w:highlight w:val="lightGray"/>
          <w:lang w:val="de-DE"/>
        </w:rPr>
        <w:tab/>
      </w:r>
      <w:r w:rsidRPr="00283312">
        <w:rPr>
          <w:rFonts w:cs="Arial"/>
          <w:bCs/>
          <w:snapToGrid w:val="0"/>
          <w:highlight w:val="lightGray"/>
          <w:u w:val="single"/>
          <w:lang w:val="de-DE"/>
        </w:rPr>
        <w:t>Nur Sorten mit: Vorhandensein von Behaarung: anders als: fehlend oder sehr gering (1)</w:t>
      </w:r>
      <w:r w:rsidRPr="00283312">
        <w:rPr>
          <w:rFonts w:cs="Arial"/>
          <w:bCs/>
          <w:snapToGrid w:val="0"/>
          <w:highlight w:val="lightGray"/>
          <w:lang w:val="de-DE"/>
        </w:rPr>
        <w:t>: Behaarung: Farbe</w:t>
      </w:r>
    </w:p>
    <w:p w:rsidR="00283312" w:rsidRPr="00283312" w:rsidRDefault="00283312" w:rsidP="00283312">
      <w:pPr>
        <w:ind w:left="567"/>
        <w:rPr>
          <w:rFonts w:cs="Arial"/>
          <w:bCs/>
          <w:snapToGrid w:val="0"/>
          <w:szCs w:val="18"/>
          <w:lang w:val="de-DE"/>
        </w:rPr>
      </w:pPr>
    </w:p>
    <w:p w:rsidR="00283312" w:rsidRPr="00283312" w:rsidRDefault="00283312" w:rsidP="00283312">
      <w:pPr>
        <w:ind w:left="567"/>
        <w:rPr>
          <w:rFonts w:cs="Arial"/>
          <w:sz w:val="22"/>
          <w:u w:val="single"/>
          <w:lang w:val="de-DE"/>
        </w:rPr>
      </w:pPr>
      <w:r w:rsidRPr="00283312">
        <w:rPr>
          <w:rFonts w:cs="Arial"/>
          <w:highlight w:val="lightGray"/>
          <w:u w:val="single"/>
          <w:lang w:val="de-DE"/>
        </w:rPr>
        <w:t>Der Ausschluss von Merkmalen von der Erfassung aufgrund eines vorhergehenden pseudo-qualitativen (PQ) oder quantitativen (QN) Merkmals sollte unter Berücksichtigung der Konsequenzen für die Prüfung der Unterscheidbarkeit mit Vorsicht verwendet werden.</w:t>
      </w:r>
    </w:p>
    <w:p w:rsidR="00283312" w:rsidRPr="00283312" w:rsidRDefault="00283312" w:rsidP="00283312">
      <w:pPr>
        <w:rPr>
          <w:rFonts w:cs="Arial"/>
          <w:lang w:val="de-DE"/>
        </w:rPr>
      </w:pPr>
    </w:p>
    <w:p w:rsidR="00283312" w:rsidRPr="00283312" w:rsidRDefault="00283312" w:rsidP="00283312">
      <w:pPr>
        <w:rPr>
          <w:rFonts w:cs="Arial"/>
          <w:lang w:val="de-DE"/>
        </w:rPr>
      </w:pPr>
    </w:p>
    <w:p w:rsidR="00283312" w:rsidRPr="00283312" w:rsidRDefault="00283312" w:rsidP="00283312">
      <w:pPr>
        <w:rPr>
          <w:rFonts w:cs="Arial"/>
          <w:u w:val="single"/>
          <w:lang w:val="de-DE"/>
        </w:rPr>
      </w:pPr>
      <w:r w:rsidRPr="00283312">
        <w:rPr>
          <w:rFonts w:cs="Arial"/>
          <w:u w:val="single"/>
          <w:lang w:val="de-DE"/>
        </w:rPr>
        <w:t>Darstellung der vollständigen Notenskala für quantitative Merkmale in den Prüfungsrichtlinien</w:t>
      </w:r>
    </w:p>
    <w:p w:rsidR="00283312" w:rsidRPr="00283312" w:rsidRDefault="00283312" w:rsidP="00283312">
      <w:pPr>
        <w:keepNext/>
        <w:rPr>
          <w:rFonts w:cs="Arial"/>
          <w:lang w:val="de-DE"/>
        </w:rPr>
      </w:pPr>
    </w:p>
    <w:p w:rsidR="00283312" w:rsidRPr="00283312" w:rsidRDefault="00283312" w:rsidP="00283312">
      <w:pPr>
        <w:rPr>
          <w:rFonts w:cs="Arial"/>
          <w:lang w:val="de-DE"/>
        </w:rPr>
      </w:pPr>
      <w:r w:rsidRPr="00283312">
        <w:rPr>
          <w:rFonts w:cs="Arial"/>
          <w:lang w:val="de-DE"/>
        </w:rPr>
        <w:t xml:space="preserve">Der TC prüfte auf seiner fünfundfünfzigsten Tagung Dokumente TC/55/4 und TC/55/4 Add. und stimmte dem Vorschlag zu, Dokument TGP/7 zu überarbeiten, um alle Ausprägungsstufen für quantitative Merkmale in den Prüfungsrichtlinien darzustellen (vergleiche Dokument </w:t>
      </w:r>
      <w:hyperlink r:id="rId16" w:history="1">
        <w:r w:rsidRPr="00283312">
          <w:rPr>
            <w:rFonts w:cs="Arial"/>
            <w:spacing w:val="-2"/>
            <w:lang w:val="de-DE"/>
          </w:rPr>
          <w:t>TC/55/25</w:t>
        </w:r>
      </w:hyperlink>
      <w:r w:rsidRPr="00283312">
        <w:rPr>
          <w:rFonts w:cs="Arial"/>
          <w:spacing w:val="-2"/>
          <w:lang w:val="de-DE"/>
        </w:rPr>
        <w:t xml:space="preserve"> „Bericht“</w:t>
      </w:r>
      <w:r w:rsidRPr="00283312">
        <w:rPr>
          <w:rFonts w:cs="Arial"/>
          <w:lang w:val="de-DE"/>
        </w:rPr>
        <w:t>, Absatz 172).</w:t>
      </w:r>
    </w:p>
    <w:p w:rsidR="00283312" w:rsidRPr="00283312" w:rsidRDefault="00283312" w:rsidP="00283312">
      <w:pPr>
        <w:rPr>
          <w:rFonts w:cs="Arial"/>
          <w:lang w:val="de-DE"/>
        </w:rPr>
      </w:pPr>
    </w:p>
    <w:p w:rsidR="00283312" w:rsidRPr="00283312" w:rsidRDefault="00283312" w:rsidP="00283312">
      <w:pPr>
        <w:ind w:left="567"/>
        <w:rPr>
          <w:rFonts w:cs="Arial"/>
          <w:u w:val="single"/>
          <w:lang w:val="de-DE"/>
        </w:rPr>
      </w:pPr>
      <w:r w:rsidRPr="00283312">
        <w:rPr>
          <w:rFonts w:cs="Arial"/>
          <w:u w:val="single"/>
          <w:lang w:val="de-DE"/>
        </w:rPr>
        <w:t>Auszug aus ANLAGE 1:  TG-AUFBAU UND ALLGEMEINGÜLTIGER STANDARDWORTLAUT</w:t>
      </w:r>
    </w:p>
    <w:p w:rsidR="00283312" w:rsidRPr="00283312" w:rsidRDefault="00283312" w:rsidP="00283312">
      <w:pPr>
        <w:ind w:left="567"/>
        <w:rPr>
          <w:rFonts w:cs="Arial"/>
          <w:lang w:val="de-DE"/>
        </w:rPr>
      </w:pPr>
    </w:p>
    <w:p w:rsidR="00283312" w:rsidRPr="00283312" w:rsidRDefault="00283312" w:rsidP="00283312">
      <w:pPr>
        <w:ind w:left="567"/>
        <w:rPr>
          <w:rFonts w:cs="Arial"/>
          <w:i/>
          <w:lang w:val="de-DE"/>
        </w:rPr>
      </w:pPr>
      <w:bookmarkStart w:id="44" w:name="_Toc1553080"/>
      <w:bookmarkStart w:id="45" w:name="_Toc3259498"/>
      <w:bookmarkStart w:id="46" w:name="_Toc32201501"/>
      <w:bookmarkStart w:id="47" w:name="_Toc32203867"/>
      <w:bookmarkStart w:id="48" w:name="_Toc35671123"/>
      <w:bookmarkStart w:id="49" w:name="_Toc63151870"/>
      <w:bookmarkStart w:id="50" w:name="_Toc63152045"/>
      <w:bookmarkStart w:id="51" w:name="_Toc63154398"/>
      <w:bookmarkStart w:id="52" w:name="_Toc63241141"/>
      <w:bookmarkStart w:id="53" w:name="_Toc76201979"/>
      <w:bookmarkStart w:id="54" w:name="_Toc221004580"/>
      <w:bookmarkStart w:id="55" w:name="_Toc221006793"/>
      <w:bookmarkStart w:id="56" w:name="_Toc221008287"/>
      <w:bookmarkStart w:id="57" w:name="_Toc223326410"/>
      <w:bookmarkStart w:id="58" w:name="_Toc451528942"/>
      <w:bookmarkStart w:id="59" w:name="_Toc13675103"/>
      <w:r w:rsidRPr="00283312">
        <w:rPr>
          <w:rFonts w:cs="Arial"/>
          <w:i/>
          <w:lang w:val="de-DE"/>
        </w:rPr>
        <w:t>6.2</w:t>
      </w:r>
      <w:r w:rsidRPr="00283312">
        <w:rPr>
          <w:rFonts w:cs="Arial"/>
          <w:i/>
          <w:lang w:val="de-DE"/>
        </w:rPr>
        <w:tab/>
        <w:t>Ausprägungsstufen und entsprechende Noten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83312" w:rsidRPr="00283312" w:rsidRDefault="00283312" w:rsidP="00283312">
      <w:pPr>
        <w:ind w:left="567"/>
        <w:rPr>
          <w:rFonts w:cs="Arial"/>
          <w:lang w:val="de-DE"/>
        </w:rPr>
      </w:pPr>
    </w:p>
    <w:p w:rsidR="00283312" w:rsidRPr="00283312" w:rsidRDefault="00283312" w:rsidP="00283312">
      <w:pPr>
        <w:ind w:left="567"/>
        <w:rPr>
          <w:rFonts w:cs="Arial"/>
          <w:lang w:val="de-DE"/>
        </w:rPr>
      </w:pPr>
      <w:r w:rsidRPr="00283312">
        <w:rPr>
          <w:rFonts w:cs="Arial"/>
          <w:lang w:val="de-DE"/>
        </w:rPr>
        <w:t>6.2.1</w:t>
      </w:r>
      <w:r w:rsidRPr="00283312">
        <w:rPr>
          <w:rFonts w:cs="Arial"/>
          <w:lang w:val="de-DE"/>
        </w:rPr>
        <w:tab/>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283312" w:rsidRPr="00283312" w:rsidRDefault="00283312" w:rsidP="00283312">
      <w:pPr>
        <w:ind w:left="567"/>
        <w:rPr>
          <w:rFonts w:cs="Arial"/>
          <w:lang w:val="de-DE"/>
        </w:rPr>
      </w:pPr>
    </w:p>
    <w:p w:rsidR="00283312" w:rsidRPr="00283312" w:rsidRDefault="00283312" w:rsidP="00283312">
      <w:pPr>
        <w:keepLines/>
        <w:ind w:left="567"/>
        <w:rPr>
          <w:rFonts w:cs="Arial"/>
          <w:strike/>
          <w:highlight w:val="lightGray"/>
          <w:lang w:val="de-DE"/>
        </w:rPr>
      </w:pPr>
      <w:r w:rsidRPr="00283312">
        <w:rPr>
          <w:rFonts w:cs="Arial"/>
          <w:lang w:val="de-DE"/>
        </w:rPr>
        <w:t>6.2.2</w:t>
      </w:r>
      <w:r w:rsidRPr="00283312">
        <w:rPr>
          <w:rFonts w:cs="Arial"/>
          <w:lang w:val="de-DE"/>
        </w:rPr>
        <w:tab/>
      </w:r>
      <w:r w:rsidRPr="00283312">
        <w:rPr>
          <w:rFonts w:cs="Arial"/>
          <w:strike/>
          <w:highlight w:val="lightGray"/>
          <w:lang w:val="de-DE"/>
        </w:rPr>
        <w:t>Bei qualitativen und pseudoqualitativen Merkmalen (vgl. Kapitel 6.3) sind alle</w:t>
      </w:r>
      <w:r w:rsidRPr="00283312">
        <w:rPr>
          <w:rFonts w:cs="Arial"/>
          <w:lang w:val="de-DE"/>
        </w:rPr>
        <w:t xml:space="preserve"> </w:t>
      </w:r>
      <w:r w:rsidRPr="00283312">
        <w:rPr>
          <w:rFonts w:cs="Arial"/>
          <w:highlight w:val="lightGray"/>
          <w:u w:val="single"/>
          <w:lang w:val="de-DE"/>
        </w:rPr>
        <w:t>Alle</w:t>
      </w:r>
      <w:r w:rsidRPr="00283312">
        <w:rPr>
          <w:rFonts w:cs="Arial"/>
          <w:lang w:val="de-DE"/>
        </w:rPr>
        <w:t xml:space="preserve"> relevanten Ausprägungsstufen für das Merkmal </w:t>
      </w:r>
      <w:r w:rsidRPr="00283312">
        <w:rPr>
          <w:rFonts w:cs="Arial"/>
          <w:highlight w:val="lightGray"/>
          <w:u w:val="single"/>
          <w:lang w:val="de-DE"/>
        </w:rPr>
        <w:t>sind</w:t>
      </w:r>
      <w:r w:rsidRPr="00283312">
        <w:rPr>
          <w:rFonts w:cs="Arial"/>
          <w:lang w:val="de-DE"/>
        </w:rPr>
        <w:t xml:space="preserve"> dargestellt. </w:t>
      </w:r>
      <w:r w:rsidRPr="00283312">
        <w:rPr>
          <w:rFonts w:cs="Arial"/>
          <w:strike/>
          <w:highlight w:val="lightGray"/>
          <w:lang w:val="de-DE"/>
        </w:rPr>
        <w:t>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283312" w:rsidRPr="00283312" w:rsidRDefault="00283312" w:rsidP="00283312">
      <w:pPr>
        <w:ind w:left="567"/>
        <w:rPr>
          <w:rFonts w:cs="Arial"/>
          <w:strike/>
          <w:highlight w:val="lightGray"/>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7"/>
        <w:gridCol w:w="1268"/>
      </w:tblGrid>
      <w:tr w:rsidR="00283312" w:rsidRPr="00283312" w:rsidTr="00B658F3">
        <w:trPr>
          <w:jc w:val="center"/>
        </w:trPr>
        <w:tc>
          <w:tcPr>
            <w:tcW w:w="2977" w:type="dxa"/>
          </w:tcPr>
          <w:p w:rsidR="00283312" w:rsidRPr="00283312" w:rsidRDefault="00283312" w:rsidP="00283312">
            <w:pPr>
              <w:keepNext/>
              <w:jc w:val="center"/>
              <w:rPr>
                <w:rFonts w:cs="Arial"/>
                <w:strike/>
                <w:highlight w:val="lightGray"/>
                <w:lang w:val="de-DE"/>
              </w:rPr>
            </w:pPr>
            <w:r w:rsidRPr="00283312">
              <w:rPr>
                <w:rFonts w:cs="Arial"/>
                <w:strike/>
                <w:highlight w:val="lightGray"/>
                <w:lang w:val="de-DE"/>
              </w:rPr>
              <w:t>Stufe</w:t>
            </w:r>
          </w:p>
        </w:tc>
        <w:tc>
          <w:tcPr>
            <w:tcW w:w="1268" w:type="dxa"/>
          </w:tcPr>
          <w:p w:rsidR="00283312" w:rsidRPr="00283312" w:rsidRDefault="00283312" w:rsidP="00283312">
            <w:pPr>
              <w:keepNext/>
              <w:jc w:val="center"/>
              <w:rPr>
                <w:rFonts w:cs="Arial"/>
                <w:strike/>
                <w:highlight w:val="lightGray"/>
                <w:lang w:val="de-DE"/>
              </w:rPr>
            </w:pPr>
            <w:r w:rsidRPr="00283312">
              <w:rPr>
                <w:rFonts w:cs="Arial"/>
                <w:strike/>
                <w:highlight w:val="lightGray"/>
                <w:lang w:val="de-DE"/>
              </w:rPr>
              <w:t>Note</w:t>
            </w:r>
          </w:p>
        </w:tc>
      </w:tr>
      <w:tr w:rsidR="00283312" w:rsidRPr="00283312" w:rsidTr="00B658F3">
        <w:trPr>
          <w:jc w:val="center"/>
        </w:trPr>
        <w:tc>
          <w:tcPr>
            <w:tcW w:w="2977" w:type="dxa"/>
          </w:tcPr>
          <w:p w:rsidR="00283312" w:rsidRPr="00283312" w:rsidRDefault="00283312" w:rsidP="00283312">
            <w:pPr>
              <w:keepNext/>
              <w:rPr>
                <w:rFonts w:cs="Arial"/>
                <w:strike/>
                <w:highlight w:val="lightGray"/>
                <w:lang w:val="de-DE"/>
              </w:rPr>
            </w:pPr>
            <w:r w:rsidRPr="00283312">
              <w:rPr>
                <w:rFonts w:cs="Arial"/>
                <w:strike/>
                <w:highlight w:val="lightGray"/>
                <w:lang w:val="de-DE"/>
              </w:rPr>
              <w:t>klein</w:t>
            </w:r>
          </w:p>
        </w:tc>
        <w:tc>
          <w:tcPr>
            <w:tcW w:w="1268" w:type="dxa"/>
          </w:tcPr>
          <w:p w:rsidR="00283312" w:rsidRPr="00283312" w:rsidRDefault="00283312" w:rsidP="00283312">
            <w:pPr>
              <w:keepNext/>
              <w:jc w:val="center"/>
              <w:rPr>
                <w:rFonts w:cs="Arial"/>
                <w:strike/>
                <w:highlight w:val="lightGray"/>
                <w:lang w:val="de-DE"/>
              </w:rPr>
            </w:pPr>
            <w:r w:rsidRPr="00283312">
              <w:rPr>
                <w:rFonts w:cs="Arial"/>
                <w:strike/>
                <w:highlight w:val="lightGray"/>
                <w:lang w:val="de-DE"/>
              </w:rPr>
              <w:t>3</w:t>
            </w:r>
          </w:p>
        </w:tc>
      </w:tr>
      <w:tr w:rsidR="00283312" w:rsidRPr="00283312" w:rsidTr="00B658F3">
        <w:trPr>
          <w:jc w:val="center"/>
        </w:trPr>
        <w:tc>
          <w:tcPr>
            <w:tcW w:w="2977" w:type="dxa"/>
          </w:tcPr>
          <w:p w:rsidR="00283312" w:rsidRPr="00283312" w:rsidRDefault="00283312" w:rsidP="00283312">
            <w:pPr>
              <w:keepNext/>
              <w:rPr>
                <w:rFonts w:cs="Arial"/>
                <w:strike/>
                <w:highlight w:val="lightGray"/>
                <w:lang w:val="de-DE"/>
              </w:rPr>
            </w:pPr>
            <w:r w:rsidRPr="00283312">
              <w:rPr>
                <w:rFonts w:cs="Arial"/>
                <w:strike/>
                <w:highlight w:val="lightGray"/>
                <w:lang w:val="de-DE"/>
              </w:rPr>
              <w:t>mittel</w:t>
            </w:r>
          </w:p>
        </w:tc>
        <w:tc>
          <w:tcPr>
            <w:tcW w:w="1268" w:type="dxa"/>
          </w:tcPr>
          <w:p w:rsidR="00283312" w:rsidRPr="00283312" w:rsidRDefault="00283312" w:rsidP="00283312">
            <w:pPr>
              <w:keepNext/>
              <w:jc w:val="center"/>
              <w:rPr>
                <w:rFonts w:cs="Arial"/>
                <w:strike/>
                <w:highlight w:val="lightGray"/>
                <w:lang w:val="de-DE"/>
              </w:rPr>
            </w:pPr>
            <w:r w:rsidRPr="00283312">
              <w:rPr>
                <w:rFonts w:cs="Arial"/>
                <w:strike/>
                <w:highlight w:val="lightGray"/>
                <w:lang w:val="de-DE"/>
              </w:rPr>
              <w:t>5</w:t>
            </w:r>
          </w:p>
        </w:tc>
      </w:tr>
      <w:tr w:rsidR="00283312" w:rsidRPr="00283312" w:rsidTr="00B658F3">
        <w:trPr>
          <w:jc w:val="center"/>
        </w:trPr>
        <w:tc>
          <w:tcPr>
            <w:tcW w:w="2977" w:type="dxa"/>
          </w:tcPr>
          <w:p w:rsidR="00283312" w:rsidRPr="00283312" w:rsidRDefault="00283312" w:rsidP="00283312">
            <w:pPr>
              <w:keepNext/>
              <w:rPr>
                <w:rFonts w:cs="Arial"/>
                <w:strike/>
                <w:highlight w:val="lightGray"/>
                <w:lang w:val="de-DE"/>
              </w:rPr>
            </w:pPr>
            <w:r w:rsidRPr="00283312">
              <w:rPr>
                <w:rFonts w:cs="Arial"/>
                <w:strike/>
                <w:highlight w:val="lightGray"/>
                <w:lang w:val="de-DE"/>
              </w:rPr>
              <w:t>groß</w:t>
            </w:r>
          </w:p>
        </w:tc>
        <w:tc>
          <w:tcPr>
            <w:tcW w:w="1268" w:type="dxa"/>
          </w:tcPr>
          <w:p w:rsidR="00283312" w:rsidRPr="00283312" w:rsidRDefault="00283312" w:rsidP="00283312">
            <w:pPr>
              <w:keepNext/>
              <w:jc w:val="center"/>
              <w:rPr>
                <w:rFonts w:cs="Arial"/>
                <w:strike/>
                <w:highlight w:val="lightGray"/>
                <w:lang w:val="de-DE"/>
              </w:rPr>
            </w:pPr>
            <w:r w:rsidRPr="00283312">
              <w:rPr>
                <w:rFonts w:cs="Arial"/>
                <w:strike/>
                <w:highlight w:val="lightGray"/>
                <w:lang w:val="de-DE"/>
              </w:rPr>
              <w:t>7</w:t>
            </w:r>
          </w:p>
        </w:tc>
      </w:tr>
    </w:tbl>
    <w:p w:rsidR="00283312" w:rsidRPr="00283312" w:rsidRDefault="00283312" w:rsidP="00283312">
      <w:pPr>
        <w:ind w:left="567"/>
        <w:rPr>
          <w:rFonts w:cs="Arial"/>
          <w:strike/>
          <w:highlight w:val="lightGray"/>
          <w:lang w:val="de-DE"/>
        </w:rPr>
      </w:pPr>
    </w:p>
    <w:p w:rsidR="00283312" w:rsidRPr="00283312" w:rsidRDefault="00283312" w:rsidP="00283312">
      <w:pPr>
        <w:ind w:left="567"/>
        <w:rPr>
          <w:rFonts w:cs="Arial"/>
          <w:strike/>
          <w:highlight w:val="lightGray"/>
          <w:lang w:val="de-DE"/>
        </w:rPr>
      </w:pPr>
      <w:r w:rsidRPr="00283312">
        <w:rPr>
          <w:rFonts w:cs="Arial"/>
          <w:strike/>
          <w:highlight w:val="lightGray"/>
          <w:lang w:val="de-DE"/>
        </w:rPr>
        <w:t>Es ist jedoch anzumerken, dass alle der nachstehenden neun Ausprägungsstufen für die Beschreibung von Sorten existieren und entsprechend verwendet werden sollten:</w:t>
      </w:r>
    </w:p>
    <w:p w:rsidR="00283312" w:rsidRPr="00283312" w:rsidRDefault="00283312" w:rsidP="00283312">
      <w:pPr>
        <w:ind w:left="567"/>
        <w:rPr>
          <w:rFonts w:cs="Arial"/>
          <w:strike/>
          <w:highlight w:val="lightGray"/>
          <w:u w:val="single"/>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283312" w:rsidRPr="00283312" w:rsidTr="00B658F3">
        <w:trPr>
          <w:jc w:val="center"/>
        </w:trPr>
        <w:tc>
          <w:tcPr>
            <w:tcW w:w="3049" w:type="dxa"/>
          </w:tcPr>
          <w:p w:rsidR="00283312" w:rsidRPr="00283312" w:rsidRDefault="00283312" w:rsidP="00283312">
            <w:pPr>
              <w:keepNext/>
              <w:jc w:val="center"/>
              <w:rPr>
                <w:rFonts w:cs="Arial"/>
                <w:strike/>
                <w:highlight w:val="lightGray"/>
                <w:lang w:val="de-DE"/>
              </w:rPr>
            </w:pPr>
            <w:r w:rsidRPr="00283312">
              <w:rPr>
                <w:rFonts w:cs="Arial"/>
                <w:strike/>
                <w:highlight w:val="lightGray"/>
                <w:lang w:val="de-DE"/>
              </w:rPr>
              <w:t>Stufe</w:t>
            </w:r>
          </w:p>
        </w:tc>
        <w:tc>
          <w:tcPr>
            <w:tcW w:w="1276" w:type="dxa"/>
          </w:tcPr>
          <w:p w:rsidR="00283312" w:rsidRPr="00283312" w:rsidRDefault="00283312" w:rsidP="00283312">
            <w:pPr>
              <w:keepNext/>
              <w:jc w:val="center"/>
              <w:rPr>
                <w:rFonts w:cs="Arial"/>
                <w:strike/>
                <w:highlight w:val="lightGray"/>
                <w:lang w:val="de-DE"/>
              </w:rPr>
            </w:pPr>
            <w:r w:rsidRPr="00283312">
              <w:rPr>
                <w:rFonts w:cs="Arial"/>
                <w:strike/>
                <w:highlight w:val="lightGray"/>
                <w:lang w:val="de-DE"/>
              </w:rPr>
              <w:t>Note</w:t>
            </w:r>
          </w:p>
        </w:tc>
      </w:tr>
      <w:tr w:rsidR="00283312" w:rsidRPr="00283312" w:rsidTr="00B658F3">
        <w:trPr>
          <w:jc w:val="center"/>
        </w:trPr>
        <w:tc>
          <w:tcPr>
            <w:tcW w:w="3049" w:type="dxa"/>
          </w:tcPr>
          <w:p w:rsidR="00283312" w:rsidRPr="00283312" w:rsidRDefault="00283312" w:rsidP="00283312">
            <w:pPr>
              <w:keepNext/>
              <w:rPr>
                <w:rFonts w:cs="Arial"/>
                <w:strike/>
                <w:highlight w:val="lightGray"/>
                <w:lang w:val="de-DE"/>
              </w:rPr>
            </w:pPr>
            <w:r w:rsidRPr="00283312">
              <w:rPr>
                <w:rFonts w:cs="Arial"/>
                <w:strike/>
                <w:highlight w:val="lightGray"/>
                <w:lang w:val="de-DE"/>
              </w:rPr>
              <w:t>sehr klein</w:t>
            </w:r>
          </w:p>
        </w:tc>
        <w:tc>
          <w:tcPr>
            <w:tcW w:w="1276" w:type="dxa"/>
          </w:tcPr>
          <w:p w:rsidR="00283312" w:rsidRPr="00283312" w:rsidRDefault="00283312" w:rsidP="00283312">
            <w:pPr>
              <w:keepNext/>
              <w:jc w:val="center"/>
              <w:rPr>
                <w:rFonts w:cs="Arial"/>
                <w:strike/>
                <w:highlight w:val="lightGray"/>
                <w:lang w:val="de-DE"/>
              </w:rPr>
            </w:pPr>
            <w:r w:rsidRPr="00283312">
              <w:rPr>
                <w:rFonts w:cs="Arial"/>
                <w:strike/>
                <w:highlight w:val="lightGray"/>
                <w:lang w:val="de-DE"/>
              </w:rPr>
              <w:t>1</w:t>
            </w:r>
          </w:p>
        </w:tc>
      </w:tr>
      <w:tr w:rsidR="00283312" w:rsidRPr="00283312" w:rsidTr="00B658F3">
        <w:trPr>
          <w:jc w:val="center"/>
        </w:trPr>
        <w:tc>
          <w:tcPr>
            <w:tcW w:w="3049" w:type="dxa"/>
          </w:tcPr>
          <w:p w:rsidR="00283312" w:rsidRPr="00283312" w:rsidRDefault="00283312" w:rsidP="00283312">
            <w:pPr>
              <w:keepNext/>
              <w:rPr>
                <w:rFonts w:cs="Arial"/>
                <w:strike/>
                <w:highlight w:val="lightGray"/>
                <w:lang w:val="de-DE"/>
              </w:rPr>
            </w:pPr>
            <w:r w:rsidRPr="00283312">
              <w:rPr>
                <w:rFonts w:cs="Arial"/>
                <w:strike/>
                <w:highlight w:val="lightGray"/>
                <w:lang w:val="de-DE"/>
              </w:rPr>
              <w:t>sehr kein bis klein</w:t>
            </w:r>
          </w:p>
        </w:tc>
        <w:tc>
          <w:tcPr>
            <w:tcW w:w="1276" w:type="dxa"/>
          </w:tcPr>
          <w:p w:rsidR="00283312" w:rsidRPr="00283312" w:rsidRDefault="00283312" w:rsidP="00283312">
            <w:pPr>
              <w:keepNext/>
              <w:jc w:val="center"/>
              <w:rPr>
                <w:rFonts w:cs="Arial"/>
                <w:strike/>
                <w:highlight w:val="lightGray"/>
                <w:lang w:val="de-DE"/>
              </w:rPr>
            </w:pPr>
            <w:r w:rsidRPr="00283312">
              <w:rPr>
                <w:rFonts w:cs="Arial"/>
                <w:strike/>
                <w:highlight w:val="lightGray"/>
                <w:lang w:val="de-DE"/>
              </w:rPr>
              <w:t>2</w:t>
            </w:r>
          </w:p>
        </w:tc>
      </w:tr>
      <w:tr w:rsidR="00283312" w:rsidRPr="00283312" w:rsidTr="00B658F3">
        <w:trPr>
          <w:jc w:val="center"/>
        </w:trPr>
        <w:tc>
          <w:tcPr>
            <w:tcW w:w="3049" w:type="dxa"/>
          </w:tcPr>
          <w:p w:rsidR="00283312" w:rsidRPr="00283312" w:rsidRDefault="00283312" w:rsidP="00283312">
            <w:pPr>
              <w:keepNext/>
              <w:rPr>
                <w:rFonts w:cs="Arial"/>
                <w:strike/>
                <w:highlight w:val="lightGray"/>
                <w:lang w:val="de-DE"/>
              </w:rPr>
            </w:pPr>
            <w:r w:rsidRPr="00283312">
              <w:rPr>
                <w:rFonts w:cs="Arial"/>
                <w:strike/>
                <w:highlight w:val="lightGray"/>
                <w:lang w:val="de-DE"/>
              </w:rPr>
              <w:t>klein</w:t>
            </w:r>
          </w:p>
        </w:tc>
        <w:tc>
          <w:tcPr>
            <w:tcW w:w="1276" w:type="dxa"/>
          </w:tcPr>
          <w:p w:rsidR="00283312" w:rsidRPr="00283312" w:rsidRDefault="00283312" w:rsidP="00283312">
            <w:pPr>
              <w:keepNext/>
              <w:jc w:val="center"/>
              <w:rPr>
                <w:rFonts w:cs="Arial"/>
                <w:strike/>
                <w:highlight w:val="lightGray"/>
                <w:lang w:val="de-DE"/>
              </w:rPr>
            </w:pPr>
            <w:r w:rsidRPr="00283312">
              <w:rPr>
                <w:rFonts w:cs="Arial"/>
                <w:strike/>
                <w:highlight w:val="lightGray"/>
                <w:lang w:val="de-DE"/>
              </w:rPr>
              <w:t>3</w:t>
            </w:r>
          </w:p>
        </w:tc>
      </w:tr>
      <w:tr w:rsidR="00283312" w:rsidRPr="00283312" w:rsidTr="00B658F3">
        <w:trPr>
          <w:jc w:val="center"/>
        </w:trPr>
        <w:tc>
          <w:tcPr>
            <w:tcW w:w="3049" w:type="dxa"/>
          </w:tcPr>
          <w:p w:rsidR="00283312" w:rsidRPr="00283312" w:rsidRDefault="00283312" w:rsidP="00283312">
            <w:pPr>
              <w:keepNext/>
              <w:rPr>
                <w:rFonts w:cs="Arial"/>
                <w:strike/>
                <w:highlight w:val="lightGray"/>
                <w:lang w:val="de-DE"/>
              </w:rPr>
            </w:pPr>
            <w:r w:rsidRPr="00283312">
              <w:rPr>
                <w:rFonts w:cs="Arial"/>
                <w:strike/>
                <w:highlight w:val="lightGray"/>
                <w:lang w:val="de-DE"/>
              </w:rPr>
              <w:t>klein bis mittel</w:t>
            </w:r>
          </w:p>
        </w:tc>
        <w:tc>
          <w:tcPr>
            <w:tcW w:w="1276" w:type="dxa"/>
          </w:tcPr>
          <w:p w:rsidR="00283312" w:rsidRPr="00283312" w:rsidRDefault="00283312" w:rsidP="00283312">
            <w:pPr>
              <w:keepNext/>
              <w:jc w:val="center"/>
              <w:rPr>
                <w:rFonts w:cs="Arial"/>
                <w:strike/>
                <w:highlight w:val="lightGray"/>
                <w:lang w:val="de-DE"/>
              </w:rPr>
            </w:pPr>
            <w:r w:rsidRPr="00283312">
              <w:rPr>
                <w:rFonts w:cs="Arial"/>
                <w:strike/>
                <w:highlight w:val="lightGray"/>
                <w:lang w:val="de-DE"/>
              </w:rPr>
              <w:t>4</w:t>
            </w:r>
          </w:p>
        </w:tc>
      </w:tr>
      <w:tr w:rsidR="00283312" w:rsidRPr="00283312" w:rsidTr="00B658F3">
        <w:trPr>
          <w:jc w:val="center"/>
        </w:trPr>
        <w:tc>
          <w:tcPr>
            <w:tcW w:w="3049" w:type="dxa"/>
          </w:tcPr>
          <w:p w:rsidR="00283312" w:rsidRPr="00283312" w:rsidRDefault="00283312" w:rsidP="00283312">
            <w:pPr>
              <w:keepNext/>
              <w:rPr>
                <w:rFonts w:cs="Arial"/>
                <w:strike/>
                <w:highlight w:val="lightGray"/>
                <w:lang w:val="de-DE"/>
              </w:rPr>
            </w:pPr>
            <w:r w:rsidRPr="00283312">
              <w:rPr>
                <w:rFonts w:cs="Arial"/>
                <w:strike/>
                <w:highlight w:val="lightGray"/>
                <w:lang w:val="de-DE"/>
              </w:rPr>
              <w:t>mittel</w:t>
            </w:r>
          </w:p>
        </w:tc>
        <w:tc>
          <w:tcPr>
            <w:tcW w:w="1276" w:type="dxa"/>
          </w:tcPr>
          <w:p w:rsidR="00283312" w:rsidRPr="00283312" w:rsidRDefault="00283312" w:rsidP="00283312">
            <w:pPr>
              <w:keepNext/>
              <w:jc w:val="center"/>
              <w:rPr>
                <w:rFonts w:cs="Arial"/>
                <w:strike/>
                <w:highlight w:val="lightGray"/>
                <w:lang w:val="de-DE"/>
              </w:rPr>
            </w:pPr>
            <w:r w:rsidRPr="00283312">
              <w:rPr>
                <w:rFonts w:cs="Arial"/>
                <w:strike/>
                <w:highlight w:val="lightGray"/>
                <w:lang w:val="de-DE"/>
              </w:rPr>
              <w:t>5</w:t>
            </w:r>
          </w:p>
        </w:tc>
      </w:tr>
      <w:tr w:rsidR="00283312" w:rsidRPr="00283312" w:rsidTr="00B658F3">
        <w:trPr>
          <w:jc w:val="center"/>
        </w:trPr>
        <w:tc>
          <w:tcPr>
            <w:tcW w:w="3049" w:type="dxa"/>
          </w:tcPr>
          <w:p w:rsidR="00283312" w:rsidRPr="00283312" w:rsidRDefault="00283312" w:rsidP="00283312">
            <w:pPr>
              <w:keepNext/>
              <w:rPr>
                <w:rFonts w:cs="Arial"/>
                <w:strike/>
                <w:highlight w:val="lightGray"/>
                <w:lang w:val="de-DE"/>
              </w:rPr>
            </w:pPr>
            <w:r w:rsidRPr="00283312">
              <w:rPr>
                <w:rFonts w:cs="Arial"/>
                <w:strike/>
                <w:highlight w:val="lightGray"/>
                <w:lang w:val="de-DE"/>
              </w:rPr>
              <w:t>mittel bis groß</w:t>
            </w:r>
          </w:p>
        </w:tc>
        <w:tc>
          <w:tcPr>
            <w:tcW w:w="1276" w:type="dxa"/>
          </w:tcPr>
          <w:p w:rsidR="00283312" w:rsidRPr="00283312" w:rsidRDefault="00283312" w:rsidP="00283312">
            <w:pPr>
              <w:keepNext/>
              <w:jc w:val="center"/>
              <w:rPr>
                <w:rFonts w:cs="Arial"/>
                <w:strike/>
                <w:highlight w:val="lightGray"/>
                <w:lang w:val="de-DE"/>
              </w:rPr>
            </w:pPr>
            <w:r w:rsidRPr="00283312">
              <w:rPr>
                <w:rFonts w:cs="Arial"/>
                <w:strike/>
                <w:highlight w:val="lightGray"/>
                <w:lang w:val="de-DE"/>
              </w:rPr>
              <w:t>6</w:t>
            </w:r>
          </w:p>
        </w:tc>
      </w:tr>
      <w:tr w:rsidR="00283312" w:rsidRPr="00283312" w:rsidTr="00B658F3">
        <w:trPr>
          <w:jc w:val="center"/>
        </w:trPr>
        <w:tc>
          <w:tcPr>
            <w:tcW w:w="3049" w:type="dxa"/>
          </w:tcPr>
          <w:p w:rsidR="00283312" w:rsidRPr="00283312" w:rsidRDefault="00283312" w:rsidP="00283312">
            <w:pPr>
              <w:keepNext/>
              <w:rPr>
                <w:rFonts w:cs="Arial"/>
                <w:strike/>
                <w:highlight w:val="lightGray"/>
                <w:lang w:val="de-DE"/>
              </w:rPr>
            </w:pPr>
            <w:r w:rsidRPr="00283312">
              <w:rPr>
                <w:rFonts w:cs="Arial"/>
                <w:strike/>
                <w:highlight w:val="lightGray"/>
                <w:lang w:val="de-DE"/>
              </w:rPr>
              <w:t>groß</w:t>
            </w:r>
          </w:p>
        </w:tc>
        <w:tc>
          <w:tcPr>
            <w:tcW w:w="1276" w:type="dxa"/>
          </w:tcPr>
          <w:p w:rsidR="00283312" w:rsidRPr="00283312" w:rsidRDefault="00283312" w:rsidP="00283312">
            <w:pPr>
              <w:keepNext/>
              <w:jc w:val="center"/>
              <w:rPr>
                <w:rFonts w:cs="Arial"/>
                <w:strike/>
                <w:highlight w:val="lightGray"/>
                <w:lang w:val="de-DE"/>
              </w:rPr>
            </w:pPr>
            <w:r w:rsidRPr="00283312">
              <w:rPr>
                <w:rFonts w:cs="Arial"/>
                <w:strike/>
                <w:highlight w:val="lightGray"/>
                <w:lang w:val="de-DE"/>
              </w:rPr>
              <w:t>7</w:t>
            </w:r>
          </w:p>
        </w:tc>
      </w:tr>
      <w:tr w:rsidR="00283312" w:rsidRPr="00283312" w:rsidTr="00B658F3">
        <w:trPr>
          <w:jc w:val="center"/>
        </w:trPr>
        <w:tc>
          <w:tcPr>
            <w:tcW w:w="3049" w:type="dxa"/>
          </w:tcPr>
          <w:p w:rsidR="00283312" w:rsidRPr="00283312" w:rsidRDefault="00283312" w:rsidP="00283312">
            <w:pPr>
              <w:keepNext/>
              <w:rPr>
                <w:rFonts w:cs="Arial"/>
                <w:strike/>
                <w:highlight w:val="lightGray"/>
                <w:lang w:val="de-DE"/>
              </w:rPr>
            </w:pPr>
            <w:r w:rsidRPr="00283312">
              <w:rPr>
                <w:rFonts w:cs="Arial"/>
                <w:strike/>
                <w:highlight w:val="lightGray"/>
                <w:lang w:val="de-DE"/>
              </w:rPr>
              <w:t>groß bis sehr groß</w:t>
            </w:r>
          </w:p>
        </w:tc>
        <w:tc>
          <w:tcPr>
            <w:tcW w:w="1276" w:type="dxa"/>
          </w:tcPr>
          <w:p w:rsidR="00283312" w:rsidRPr="00283312" w:rsidRDefault="00283312" w:rsidP="00283312">
            <w:pPr>
              <w:keepNext/>
              <w:jc w:val="center"/>
              <w:rPr>
                <w:rFonts w:cs="Arial"/>
                <w:strike/>
                <w:highlight w:val="lightGray"/>
                <w:lang w:val="de-DE"/>
              </w:rPr>
            </w:pPr>
            <w:r w:rsidRPr="00283312">
              <w:rPr>
                <w:rFonts w:cs="Arial"/>
                <w:strike/>
                <w:highlight w:val="lightGray"/>
                <w:lang w:val="de-DE"/>
              </w:rPr>
              <w:t>8</w:t>
            </w:r>
          </w:p>
        </w:tc>
      </w:tr>
      <w:tr w:rsidR="00283312" w:rsidRPr="00283312" w:rsidTr="00B658F3">
        <w:trPr>
          <w:jc w:val="center"/>
        </w:trPr>
        <w:tc>
          <w:tcPr>
            <w:tcW w:w="3049" w:type="dxa"/>
          </w:tcPr>
          <w:p w:rsidR="00283312" w:rsidRPr="00283312" w:rsidRDefault="00283312" w:rsidP="00283312">
            <w:pPr>
              <w:rPr>
                <w:rFonts w:cs="Arial"/>
                <w:strike/>
                <w:highlight w:val="lightGray"/>
                <w:lang w:val="de-DE"/>
              </w:rPr>
            </w:pPr>
            <w:r w:rsidRPr="00283312">
              <w:rPr>
                <w:rFonts w:cs="Arial"/>
                <w:strike/>
                <w:highlight w:val="lightGray"/>
                <w:lang w:val="de-DE"/>
              </w:rPr>
              <w:t>sehr groß</w:t>
            </w:r>
          </w:p>
        </w:tc>
        <w:tc>
          <w:tcPr>
            <w:tcW w:w="1276" w:type="dxa"/>
          </w:tcPr>
          <w:p w:rsidR="00283312" w:rsidRPr="00283312" w:rsidRDefault="00283312" w:rsidP="00283312">
            <w:pPr>
              <w:jc w:val="center"/>
              <w:rPr>
                <w:rFonts w:cs="Arial"/>
                <w:strike/>
                <w:lang w:val="de-DE"/>
              </w:rPr>
            </w:pPr>
            <w:r w:rsidRPr="00283312">
              <w:rPr>
                <w:rFonts w:cs="Arial"/>
                <w:strike/>
                <w:highlight w:val="lightGray"/>
                <w:lang w:val="de-DE"/>
              </w:rPr>
              <w:t>9</w:t>
            </w:r>
          </w:p>
        </w:tc>
      </w:tr>
    </w:tbl>
    <w:p w:rsidR="00283312" w:rsidRPr="00283312" w:rsidRDefault="00283312" w:rsidP="00283312">
      <w:pPr>
        <w:ind w:left="567"/>
        <w:rPr>
          <w:rFonts w:cs="Arial"/>
          <w:lang w:val="de-DE"/>
        </w:rPr>
      </w:pPr>
    </w:p>
    <w:p w:rsidR="00283312" w:rsidRPr="00283312" w:rsidRDefault="00283312" w:rsidP="00283312">
      <w:pPr>
        <w:ind w:left="567"/>
        <w:rPr>
          <w:rFonts w:cs="Arial"/>
          <w:lang w:val="de-DE"/>
        </w:rPr>
      </w:pPr>
      <w:r w:rsidRPr="00283312">
        <w:rPr>
          <w:rFonts w:cs="Arial"/>
          <w:lang w:val="de-DE"/>
        </w:rPr>
        <w:t>6.2.3</w:t>
      </w:r>
      <w:r w:rsidRPr="00283312">
        <w:rPr>
          <w:rFonts w:cs="Arial"/>
          <w:lang w:val="de-DE"/>
        </w:rPr>
        <w:tab/>
        <w:t>Weitere Erläuterungen zur Darstellung der Ausprägungsstufen und Noten sind in Dokument TGP/7 „Erstellung von Prüfungsrichtlinien“ zu finden.</w:t>
      </w:r>
    </w:p>
    <w:p w:rsidR="00283312" w:rsidRPr="00283312" w:rsidRDefault="00283312" w:rsidP="00283312">
      <w:pPr>
        <w:ind w:left="567"/>
        <w:rPr>
          <w:rFonts w:cs="Arial"/>
          <w:i/>
          <w:lang w:val="de-DE"/>
        </w:rPr>
      </w:pPr>
    </w:p>
    <w:p w:rsidR="00283312" w:rsidRPr="00283312" w:rsidRDefault="00283312" w:rsidP="00283312">
      <w:pPr>
        <w:ind w:left="567"/>
        <w:rPr>
          <w:rFonts w:cs="Arial"/>
          <w:i/>
          <w:lang w:val="de-DE"/>
        </w:rPr>
      </w:pPr>
    </w:p>
    <w:p w:rsidR="00283312" w:rsidRPr="00283312" w:rsidRDefault="00283312" w:rsidP="00283312">
      <w:pPr>
        <w:ind w:left="567"/>
        <w:rPr>
          <w:rFonts w:cs="Arial"/>
          <w:u w:val="single"/>
          <w:lang w:val="de-DE"/>
        </w:rPr>
      </w:pPr>
      <w:r w:rsidRPr="00283312">
        <w:rPr>
          <w:rFonts w:cs="Arial"/>
          <w:u w:val="single"/>
          <w:lang w:val="de-DE"/>
        </w:rPr>
        <w:t>Auszug aus ANLAGE 3:  ERLÄUTERUNGEN (GN)</w:t>
      </w:r>
    </w:p>
    <w:p w:rsidR="00283312" w:rsidRPr="00283312" w:rsidRDefault="00283312" w:rsidP="00283312">
      <w:pPr>
        <w:ind w:left="567"/>
        <w:rPr>
          <w:rFonts w:cs="Arial"/>
          <w:lang w:val="de-DE"/>
        </w:rPr>
      </w:pPr>
    </w:p>
    <w:p w:rsidR="00283312" w:rsidRPr="00283312" w:rsidRDefault="00283312" w:rsidP="00283312">
      <w:pPr>
        <w:tabs>
          <w:tab w:val="left" w:pos="1276"/>
        </w:tabs>
        <w:ind w:left="567"/>
        <w:rPr>
          <w:rFonts w:cs="Arial"/>
          <w:u w:val="single"/>
          <w:lang w:val="de-DE"/>
        </w:rPr>
      </w:pPr>
      <w:r w:rsidRPr="00283312">
        <w:rPr>
          <w:rFonts w:cs="Arial"/>
          <w:u w:val="single"/>
          <w:lang w:val="de-DE"/>
        </w:rPr>
        <w:t>GN 20</w:t>
      </w:r>
      <w:r w:rsidRPr="00283312">
        <w:rPr>
          <w:rFonts w:cs="Arial"/>
          <w:u w:val="single"/>
          <w:lang w:val="de-DE"/>
        </w:rPr>
        <w:tab/>
        <w:t>(Kapitel 7) – Darstellung der Merkmale: Ausprägungsstufen gemäß dem Ausprägungstyp eines Merkmals</w:t>
      </w:r>
    </w:p>
    <w:p w:rsidR="00283312" w:rsidRPr="00283312" w:rsidRDefault="00283312" w:rsidP="00283312">
      <w:pPr>
        <w:ind w:left="567"/>
        <w:rPr>
          <w:rFonts w:cs="Arial"/>
          <w:lang w:val="de-DE"/>
        </w:rPr>
      </w:pPr>
    </w:p>
    <w:p w:rsidR="00283312" w:rsidRPr="00283312" w:rsidRDefault="00283312" w:rsidP="00283312">
      <w:pPr>
        <w:ind w:left="567"/>
        <w:rPr>
          <w:rFonts w:cs="Arial"/>
          <w:lang w:val="de-DE"/>
        </w:rPr>
      </w:pPr>
      <w:r w:rsidRPr="00283312">
        <w:rPr>
          <w:rFonts w:cs="Arial"/>
          <w:lang w:val="de-DE"/>
        </w:rPr>
        <w:t>[…]</w:t>
      </w:r>
    </w:p>
    <w:p w:rsidR="00283312" w:rsidRPr="00283312" w:rsidRDefault="00283312" w:rsidP="00283312">
      <w:pPr>
        <w:ind w:left="567"/>
        <w:rPr>
          <w:rFonts w:cs="Arial"/>
          <w:lang w:val="de-DE"/>
        </w:rPr>
      </w:pPr>
    </w:p>
    <w:p w:rsidR="00283312" w:rsidRPr="00283312" w:rsidRDefault="00283312" w:rsidP="00283312">
      <w:pPr>
        <w:ind w:left="567"/>
        <w:rPr>
          <w:rFonts w:cs="Arial"/>
          <w:i/>
          <w:lang w:val="de-DE"/>
        </w:rPr>
      </w:pPr>
      <w:bookmarkStart w:id="60" w:name="_Toc24250515"/>
      <w:bookmarkStart w:id="61" w:name="_Toc27819250"/>
      <w:bookmarkStart w:id="62" w:name="_Toc27819431"/>
      <w:bookmarkStart w:id="63" w:name="_Toc27819612"/>
      <w:bookmarkStart w:id="64" w:name="_Toc40697296"/>
      <w:r w:rsidRPr="00283312">
        <w:rPr>
          <w:rFonts w:cs="Arial"/>
          <w:i/>
          <w:lang w:val="de-DE"/>
        </w:rPr>
        <w:t>3.3</w:t>
      </w:r>
      <w:r w:rsidRPr="00283312">
        <w:rPr>
          <w:rFonts w:cs="Arial"/>
          <w:i/>
          <w:lang w:val="de-DE"/>
        </w:rPr>
        <w:tab/>
      </w:r>
      <w:bookmarkEnd w:id="60"/>
      <w:bookmarkEnd w:id="61"/>
      <w:bookmarkEnd w:id="62"/>
      <w:bookmarkEnd w:id="63"/>
      <w:bookmarkEnd w:id="64"/>
      <w:r w:rsidRPr="00283312">
        <w:rPr>
          <w:rFonts w:cs="Arial"/>
          <w:i/>
          <w:lang w:val="de-DE"/>
        </w:rPr>
        <w:t>Die Skala „1 bis 9“</w:t>
      </w:r>
    </w:p>
    <w:p w:rsidR="00283312" w:rsidRPr="00283312" w:rsidRDefault="00283312" w:rsidP="00283312">
      <w:pPr>
        <w:ind w:left="567"/>
        <w:rPr>
          <w:rFonts w:cs="Arial"/>
          <w:lang w:val="de-DE"/>
        </w:rPr>
      </w:pPr>
    </w:p>
    <w:p w:rsidR="00283312" w:rsidRPr="00283312" w:rsidRDefault="00283312" w:rsidP="00283312">
      <w:pPr>
        <w:ind w:left="1134"/>
        <w:rPr>
          <w:rFonts w:cs="Arial"/>
          <w:u w:val="single"/>
          <w:lang w:val="de-DE"/>
        </w:rPr>
      </w:pPr>
      <w:bookmarkStart w:id="65" w:name="_Toc24250516"/>
      <w:bookmarkStart w:id="66" w:name="_Toc27819251"/>
      <w:bookmarkStart w:id="67" w:name="_Toc27819432"/>
      <w:bookmarkStart w:id="68" w:name="_Toc27819613"/>
      <w:r w:rsidRPr="00283312">
        <w:rPr>
          <w:rFonts w:cs="Arial"/>
          <w:u w:val="single"/>
          <w:lang w:val="de-DE"/>
        </w:rPr>
        <w:t>3.3.1</w:t>
      </w:r>
      <w:r w:rsidRPr="00283312">
        <w:rPr>
          <w:rFonts w:cs="Arial"/>
          <w:u w:val="single"/>
          <w:lang w:val="de-DE"/>
        </w:rPr>
        <w:tab/>
      </w:r>
      <w:bookmarkEnd w:id="65"/>
      <w:bookmarkEnd w:id="66"/>
      <w:bookmarkEnd w:id="67"/>
      <w:bookmarkEnd w:id="68"/>
      <w:r w:rsidRPr="00283312">
        <w:rPr>
          <w:rFonts w:cs="Arial"/>
          <w:u w:val="single"/>
          <w:lang w:val="de-DE"/>
        </w:rPr>
        <w:t>Einführung</w:t>
      </w:r>
    </w:p>
    <w:p w:rsidR="00283312" w:rsidRPr="00283312" w:rsidRDefault="00283312" w:rsidP="00283312">
      <w:pPr>
        <w:ind w:left="567"/>
        <w:rPr>
          <w:rFonts w:cs="Arial"/>
          <w:lang w:val="de-DE"/>
        </w:rPr>
      </w:pPr>
    </w:p>
    <w:p w:rsidR="00283312" w:rsidRPr="00283312" w:rsidRDefault="00283312" w:rsidP="00283312">
      <w:pPr>
        <w:ind w:left="567"/>
        <w:rPr>
          <w:rFonts w:cs="Arial"/>
          <w:lang w:val="de-DE"/>
        </w:rPr>
      </w:pPr>
      <w:r w:rsidRPr="00283312">
        <w:rPr>
          <w:rFonts w:cs="Arial"/>
          <w:lang w:val="de-DE"/>
        </w:rPr>
        <w:t>[…]</w:t>
      </w:r>
    </w:p>
    <w:p w:rsidR="00283312" w:rsidRPr="00283312" w:rsidRDefault="00283312" w:rsidP="00283312">
      <w:pPr>
        <w:ind w:left="567"/>
        <w:rPr>
          <w:rFonts w:cs="Arial"/>
          <w:lang w:val="de-DE"/>
        </w:rPr>
      </w:pPr>
    </w:p>
    <w:p w:rsidR="00283312" w:rsidRPr="00283312" w:rsidRDefault="00283312" w:rsidP="00283312">
      <w:pPr>
        <w:tabs>
          <w:tab w:val="left" w:pos="1418"/>
        </w:tabs>
        <w:ind w:left="567"/>
        <w:rPr>
          <w:rFonts w:cs="Arial"/>
          <w:strike/>
          <w:highlight w:val="lightGray"/>
          <w:lang w:val="de-DE"/>
        </w:rPr>
      </w:pPr>
      <w:r w:rsidRPr="00283312">
        <w:rPr>
          <w:rFonts w:cs="Arial"/>
          <w:strike/>
          <w:highlight w:val="lightGray"/>
          <w:lang w:val="de-DE"/>
        </w:rPr>
        <w:t>3.3.1.3</w:t>
      </w:r>
      <w:r w:rsidRPr="00283312">
        <w:rPr>
          <w:rFonts w:cs="Arial"/>
          <w:strike/>
          <w:highlight w:val="lightGray"/>
          <w:lang w:val="de-DE"/>
        </w:rPr>
        <w:tab/>
        <w:t>Es ist jedoch nicht notwendig, alle 9 Stufen in der Merkmalstabelle darzustellen, und folgende abgekürzten Varianten sind in der Regel sachdienlicher:</w:t>
      </w:r>
    </w:p>
    <w:p w:rsidR="00283312" w:rsidRPr="00283312" w:rsidRDefault="00283312" w:rsidP="00283312">
      <w:pPr>
        <w:ind w:left="567"/>
        <w:jc w:val="center"/>
        <w:rPr>
          <w:rFonts w:cs="Arial"/>
          <w:strike/>
          <w:highlight w:val="lightGray"/>
          <w:lang w:val="de-DE"/>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331"/>
        <w:gridCol w:w="2223"/>
        <w:gridCol w:w="328"/>
        <w:gridCol w:w="1956"/>
        <w:gridCol w:w="312"/>
        <w:gridCol w:w="1956"/>
      </w:tblGrid>
      <w:tr w:rsidR="00283312" w:rsidRPr="00283312" w:rsidTr="00B658F3">
        <w:tc>
          <w:tcPr>
            <w:tcW w:w="2221" w:type="dxa"/>
          </w:tcPr>
          <w:p w:rsidR="00283312" w:rsidRPr="00283312" w:rsidRDefault="00283312" w:rsidP="00283312">
            <w:pPr>
              <w:keepNext/>
              <w:spacing w:before="60" w:after="60"/>
              <w:jc w:val="left"/>
              <w:rPr>
                <w:rFonts w:cs="Arial"/>
                <w:b/>
                <w:strike/>
                <w:sz w:val="18"/>
                <w:highlight w:val="lightGray"/>
                <w:lang w:val="de-DE"/>
              </w:rPr>
            </w:pPr>
            <w:r w:rsidRPr="00283312">
              <w:rPr>
                <w:rFonts w:cs="Arial"/>
                <w:b/>
                <w:strike/>
                <w:sz w:val="18"/>
                <w:highlight w:val="lightGray"/>
                <w:lang w:val="de-DE"/>
              </w:rPr>
              <w:t>Standardskala</w:t>
            </w:r>
            <w:r w:rsidRPr="00283312">
              <w:rPr>
                <w:rFonts w:cs="Arial"/>
                <w:b/>
                <w:strike/>
                <w:sz w:val="18"/>
                <w:highlight w:val="lightGray"/>
                <w:lang w:val="de-DE"/>
              </w:rPr>
              <w:br/>
              <w:t>Variante 1</w:t>
            </w:r>
          </w:p>
        </w:tc>
        <w:tc>
          <w:tcPr>
            <w:tcW w:w="331" w:type="dxa"/>
            <w:tcBorders>
              <w:top w:val="nil"/>
              <w:bottom w:val="nil"/>
            </w:tcBorders>
          </w:tcPr>
          <w:p w:rsidR="00283312" w:rsidRPr="00283312" w:rsidRDefault="00283312" w:rsidP="00283312">
            <w:pPr>
              <w:keepNext/>
              <w:spacing w:before="60" w:after="60"/>
              <w:jc w:val="left"/>
              <w:rPr>
                <w:rFonts w:cs="Arial"/>
                <w:strike/>
                <w:sz w:val="18"/>
                <w:highlight w:val="lightGray"/>
                <w:lang w:val="de-DE"/>
              </w:rPr>
            </w:pPr>
          </w:p>
        </w:tc>
        <w:tc>
          <w:tcPr>
            <w:tcW w:w="2223" w:type="dxa"/>
          </w:tcPr>
          <w:p w:rsidR="00283312" w:rsidRPr="00283312" w:rsidRDefault="00283312" w:rsidP="00283312">
            <w:pPr>
              <w:keepNext/>
              <w:spacing w:before="60" w:after="60"/>
              <w:jc w:val="left"/>
              <w:rPr>
                <w:rFonts w:cs="Arial"/>
                <w:strike/>
                <w:sz w:val="18"/>
                <w:highlight w:val="lightGray"/>
                <w:lang w:val="de-DE"/>
              </w:rPr>
            </w:pPr>
            <w:r w:rsidRPr="00283312">
              <w:rPr>
                <w:rFonts w:cs="Arial"/>
                <w:b/>
                <w:strike/>
                <w:sz w:val="18"/>
                <w:highlight w:val="lightGray"/>
                <w:lang w:val="de-DE"/>
              </w:rPr>
              <w:t>Standardskala</w:t>
            </w:r>
            <w:r w:rsidRPr="00283312">
              <w:rPr>
                <w:rFonts w:cs="Arial"/>
                <w:b/>
                <w:strike/>
                <w:sz w:val="18"/>
                <w:highlight w:val="lightGray"/>
                <w:lang w:val="de-DE"/>
              </w:rPr>
              <w:br/>
              <w:t>Variante 2</w:t>
            </w:r>
          </w:p>
        </w:tc>
        <w:tc>
          <w:tcPr>
            <w:tcW w:w="328" w:type="dxa"/>
            <w:tcBorders>
              <w:top w:val="nil"/>
              <w:bottom w:val="nil"/>
            </w:tcBorders>
          </w:tcPr>
          <w:p w:rsidR="00283312" w:rsidRPr="00283312" w:rsidRDefault="00283312" w:rsidP="00283312">
            <w:pPr>
              <w:keepNext/>
              <w:spacing w:before="60" w:after="60"/>
              <w:jc w:val="left"/>
              <w:rPr>
                <w:rFonts w:cs="Arial"/>
                <w:strike/>
                <w:sz w:val="18"/>
                <w:highlight w:val="lightGray"/>
                <w:lang w:val="de-DE"/>
              </w:rPr>
            </w:pPr>
          </w:p>
        </w:tc>
        <w:tc>
          <w:tcPr>
            <w:tcW w:w="1956" w:type="dxa"/>
          </w:tcPr>
          <w:p w:rsidR="00283312" w:rsidRPr="00283312" w:rsidRDefault="00283312" w:rsidP="00283312">
            <w:pPr>
              <w:keepNext/>
              <w:spacing w:before="60" w:after="60"/>
              <w:jc w:val="left"/>
              <w:rPr>
                <w:rFonts w:cs="Arial"/>
                <w:strike/>
                <w:sz w:val="18"/>
                <w:highlight w:val="lightGray"/>
                <w:lang w:val="de-DE"/>
              </w:rPr>
            </w:pPr>
            <w:r w:rsidRPr="00283312">
              <w:rPr>
                <w:rFonts w:cs="Arial"/>
                <w:b/>
                <w:strike/>
                <w:sz w:val="18"/>
                <w:highlight w:val="lightGray"/>
                <w:lang w:val="de-DE"/>
              </w:rPr>
              <w:t>Standardskala</w:t>
            </w:r>
            <w:r w:rsidRPr="00283312">
              <w:rPr>
                <w:rFonts w:cs="Arial"/>
                <w:b/>
                <w:strike/>
                <w:sz w:val="18"/>
                <w:highlight w:val="lightGray"/>
                <w:lang w:val="de-DE"/>
              </w:rPr>
              <w:br/>
              <w:t>Variante 3</w:t>
            </w:r>
          </w:p>
        </w:tc>
        <w:tc>
          <w:tcPr>
            <w:tcW w:w="312" w:type="dxa"/>
            <w:tcBorders>
              <w:top w:val="nil"/>
              <w:bottom w:val="nil"/>
            </w:tcBorders>
          </w:tcPr>
          <w:p w:rsidR="00283312" w:rsidRPr="00283312" w:rsidRDefault="00283312" w:rsidP="00283312">
            <w:pPr>
              <w:keepNext/>
              <w:spacing w:before="60" w:after="60"/>
              <w:jc w:val="left"/>
              <w:rPr>
                <w:rFonts w:cs="Arial"/>
                <w:b/>
                <w:strike/>
                <w:sz w:val="18"/>
                <w:highlight w:val="lightGray"/>
                <w:lang w:val="de-DE"/>
              </w:rPr>
            </w:pPr>
          </w:p>
        </w:tc>
        <w:tc>
          <w:tcPr>
            <w:tcW w:w="1956" w:type="dxa"/>
          </w:tcPr>
          <w:p w:rsidR="00283312" w:rsidRPr="00283312" w:rsidRDefault="00283312" w:rsidP="00283312">
            <w:pPr>
              <w:keepNext/>
              <w:spacing w:before="60" w:after="60"/>
              <w:jc w:val="left"/>
              <w:rPr>
                <w:rFonts w:cs="Arial"/>
                <w:strike/>
                <w:sz w:val="18"/>
                <w:highlight w:val="lightGray"/>
                <w:lang w:val="de-DE"/>
              </w:rPr>
            </w:pPr>
            <w:r w:rsidRPr="00283312">
              <w:rPr>
                <w:rFonts w:cs="Arial"/>
                <w:b/>
                <w:strike/>
                <w:sz w:val="18"/>
                <w:highlight w:val="lightGray"/>
                <w:lang w:val="de-DE"/>
              </w:rPr>
              <w:t>Standardskala</w:t>
            </w:r>
            <w:r w:rsidRPr="00283312">
              <w:rPr>
                <w:rFonts w:cs="Arial"/>
                <w:b/>
                <w:strike/>
                <w:sz w:val="18"/>
                <w:highlight w:val="lightGray"/>
                <w:lang w:val="de-DE"/>
              </w:rPr>
              <w:br/>
              <w:t>Variante 4</w:t>
            </w:r>
          </w:p>
        </w:tc>
      </w:tr>
      <w:tr w:rsidR="00283312" w:rsidRPr="00283312" w:rsidTr="00B658F3">
        <w:tc>
          <w:tcPr>
            <w:tcW w:w="2221" w:type="dxa"/>
          </w:tcPr>
          <w:p w:rsidR="00283312" w:rsidRPr="00283312" w:rsidRDefault="00283312" w:rsidP="00283312">
            <w:pPr>
              <w:ind w:left="318" w:hanging="318"/>
              <w:rPr>
                <w:rFonts w:cs="Arial"/>
                <w:strike/>
                <w:sz w:val="18"/>
                <w:highlight w:val="lightGray"/>
                <w:lang w:val="de-DE"/>
              </w:rPr>
            </w:pPr>
            <w:r w:rsidRPr="00283312">
              <w:rPr>
                <w:rFonts w:cs="Arial"/>
                <w:strike/>
                <w:sz w:val="18"/>
                <w:highlight w:val="lightGray"/>
                <w:lang w:val="de-DE"/>
              </w:rPr>
              <w:t>1</w:t>
            </w:r>
            <w:r w:rsidRPr="00283312">
              <w:rPr>
                <w:rFonts w:cs="Arial"/>
                <w:strike/>
                <w:sz w:val="18"/>
                <w:highlight w:val="lightGray"/>
                <w:lang w:val="de-DE"/>
              </w:rPr>
              <w:tab/>
              <w:t>sehr gering</w:t>
            </w:r>
          </w:p>
          <w:p w:rsidR="00283312" w:rsidRPr="00283312" w:rsidRDefault="00283312" w:rsidP="00283312">
            <w:pPr>
              <w:keepNext/>
              <w:ind w:left="318" w:hanging="318"/>
              <w:jc w:val="left"/>
              <w:rPr>
                <w:rFonts w:cs="Arial"/>
                <w:strike/>
                <w:sz w:val="18"/>
                <w:highlight w:val="lightGray"/>
                <w:lang w:val="de-DE"/>
              </w:rPr>
            </w:pPr>
            <w:r w:rsidRPr="00283312">
              <w:rPr>
                <w:rFonts w:cs="Arial"/>
                <w:strike/>
                <w:sz w:val="18"/>
                <w:highlight w:val="lightGray"/>
                <w:lang w:val="de-DE"/>
              </w:rPr>
              <w:tab/>
              <w:t>(oder: fehlend oder sehr gering)</w:t>
            </w:r>
          </w:p>
        </w:tc>
        <w:tc>
          <w:tcPr>
            <w:tcW w:w="331" w:type="dxa"/>
            <w:tcBorders>
              <w:top w:val="nil"/>
              <w:bottom w:val="nil"/>
            </w:tcBorders>
          </w:tcPr>
          <w:p w:rsidR="00283312" w:rsidRPr="00283312" w:rsidRDefault="00283312" w:rsidP="00283312">
            <w:pPr>
              <w:keepNext/>
              <w:ind w:left="426" w:hanging="426"/>
              <w:jc w:val="left"/>
              <w:rPr>
                <w:rFonts w:cs="Arial"/>
                <w:strike/>
                <w:sz w:val="18"/>
                <w:highlight w:val="lightGray"/>
                <w:lang w:val="de-DE"/>
              </w:rPr>
            </w:pPr>
          </w:p>
        </w:tc>
        <w:tc>
          <w:tcPr>
            <w:tcW w:w="2223" w:type="dxa"/>
          </w:tcPr>
          <w:p w:rsidR="00283312" w:rsidRPr="00283312" w:rsidRDefault="00283312" w:rsidP="00283312">
            <w:pPr>
              <w:ind w:left="317" w:hanging="317"/>
              <w:rPr>
                <w:rFonts w:cs="Arial"/>
                <w:strike/>
                <w:sz w:val="18"/>
                <w:highlight w:val="lightGray"/>
                <w:lang w:val="de-DE"/>
              </w:rPr>
            </w:pPr>
            <w:r w:rsidRPr="00283312">
              <w:rPr>
                <w:rFonts w:cs="Arial"/>
                <w:strike/>
                <w:sz w:val="18"/>
                <w:highlight w:val="lightGray"/>
                <w:lang w:val="de-DE"/>
              </w:rPr>
              <w:t>1</w:t>
            </w:r>
            <w:r w:rsidRPr="00283312">
              <w:rPr>
                <w:rFonts w:cs="Arial"/>
                <w:strike/>
                <w:sz w:val="18"/>
                <w:highlight w:val="lightGray"/>
                <w:lang w:val="de-DE"/>
              </w:rPr>
              <w:tab/>
              <w:t>sehr gering</w:t>
            </w:r>
          </w:p>
          <w:p w:rsidR="00283312" w:rsidRPr="00283312" w:rsidRDefault="00283312" w:rsidP="00283312">
            <w:pPr>
              <w:ind w:left="317" w:hanging="317"/>
              <w:jc w:val="left"/>
              <w:rPr>
                <w:rFonts w:cs="Arial"/>
                <w:strike/>
                <w:sz w:val="18"/>
                <w:highlight w:val="lightGray"/>
                <w:lang w:val="de-DE"/>
              </w:rPr>
            </w:pPr>
            <w:r w:rsidRPr="00283312">
              <w:rPr>
                <w:rFonts w:cs="Arial"/>
                <w:strike/>
                <w:sz w:val="18"/>
                <w:highlight w:val="lightGray"/>
                <w:lang w:val="de-DE"/>
              </w:rPr>
              <w:tab/>
              <w:t>(oder: fehlend oder sehr gering)</w:t>
            </w:r>
          </w:p>
        </w:tc>
        <w:tc>
          <w:tcPr>
            <w:tcW w:w="328" w:type="dxa"/>
            <w:tcBorders>
              <w:top w:val="nil"/>
              <w:bottom w:val="nil"/>
            </w:tcBorders>
          </w:tcPr>
          <w:p w:rsidR="00283312" w:rsidRPr="00283312" w:rsidRDefault="00283312" w:rsidP="00283312">
            <w:pPr>
              <w:keepNext/>
              <w:jc w:val="left"/>
              <w:rPr>
                <w:rFonts w:cs="Arial"/>
                <w:strike/>
                <w:sz w:val="18"/>
                <w:highlight w:val="lightGray"/>
                <w:lang w:val="de-DE"/>
              </w:rPr>
            </w:pPr>
          </w:p>
        </w:tc>
        <w:tc>
          <w:tcPr>
            <w:tcW w:w="1956" w:type="dxa"/>
          </w:tcPr>
          <w:p w:rsidR="00283312" w:rsidRPr="00283312" w:rsidRDefault="00283312" w:rsidP="00283312">
            <w:pPr>
              <w:keepNext/>
              <w:jc w:val="left"/>
              <w:rPr>
                <w:rFonts w:cs="Arial"/>
                <w:strike/>
                <w:sz w:val="18"/>
                <w:highlight w:val="lightGray"/>
                <w:lang w:val="de-DE"/>
              </w:rPr>
            </w:pPr>
            <w:r w:rsidRPr="00283312">
              <w:rPr>
                <w:rFonts w:cs="Arial"/>
                <w:strike/>
                <w:sz w:val="18"/>
                <w:highlight w:val="lightGray"/>
                <w:lang w:val="de-DE"/>
              </w:rPr>
              <w:t>-</w:t>
            </w:r>
          </w:p>
        </w:tc>
        <w:tc>
          <w:tcPr>
            <w:tcW w:w="312" w:type="dxa"/>
            <w:tcBorders>
              <w:top w:val="nil"/>
              <w:bottom w:val="nil"/>
            </w:tcBorders>
          </w:tcPr>
          <w:p w:rsidR="00283312" w:rsidRPr="00283312" w:rsidRDefault="00283312" w:rsidP="00283312">
            <w:pPr>
              <w:keepNext/>
              <w:jc w:val="left"/>
              <w:rPr>
                <w:rFonts w:cs="Arial"/>
                <w:strike/>
                <w:sz w:val="18"/>
                <w:highlight w:val="lightGray"/>
                <w:lang w:val="de-DE"/>
              </w:rPr>
            </w:pPr>
          </w:p>
        </w:tc>
        <w:tc>
          <w:tcPr>
            <w:tcW w:w="1956" w:type="dxa"/>
          </w:tcPr>
          <w:p w:rsidR="00283312" w:rsidRPr="00283312" w:rsidRDefault="00283312" w:rsidP="00283312">
            <w:pPr>
              <w:keepNext/>
              <w:jc w:val="left"/>
              <w:rPr>
                <w:rFonts w:cs="Arial"/>
                <w:strike/>
                <w:sz w:val="18"/>
                <w:highlight w:val="lightGray"/>
                <w:lang w:val="de-DE"/>
              </w:rPr>
            </w:pPr>
            <w:r w:rsidRPr="00283312">
              <w:rPr>
                <w:rFonts w:cs="Arial"/>
                <w:strike/>
                <w:sz w:val="18"/>
                <w:highlight w:val="lightGray"/>
                <w:lang w:val="de-DE"/>
              </w:rPr>
              <w:t>-</w:t>
            </w:r>
          </w:p>
        </w:tc>
      </w:tr>
      <w:tr w:rsidR="00283312" w:rsidRPr="00283312" w:rsidTr="00B658F3">
        <w:tc>
          <w:tcPr>
            <w:tcW w:w="2221" w:type="dxa"/>
          </w:tcPr>
          <w:p w:rsidR="00283312" w:rsidRPr="00283312" w:rsidRDefault="00283312" w:rsidP="00283312">
            <w:pPr>
              <w:keepNext/>
              <w:ind w:left="318" w:hanging="318"/>
              <w:jc w:val="left"/>
              <w:rPr>
                <w:rFonts w:cs="Arial"/>
                <w:strike/>
                <w:sz w:val="18"/>
                <w:highlight w:val="lightGray"/>
                <w:lang w:val="de-DE"/>
              </w:rPr>
            </w:pPr>
            <w:r w:rsidRPr="00283312">
              <w:rPr>
                <w:rFonts w:cs="Arial"/>
                <w:strike/>
                <w:sz w:val="18"/>
                <w:highlight w:val="lightGray"/>
                <w:lang w:val="de-DE"/>
              </w:rPr>
              <w:t>3</w:t>
            </w:r>
            <w:r w:rsidRPr="00283312">
              <w:rPr>
                <w:rFonts w:cs="Arial"/>
                <w:strike/>
                <w:sz w:val="18"/>
                <w:highlight w:val="lightGray"/>
                <w:lang w:val="de-DE"/>
              </w:rPr>
              <w:tab/>
              <w:t>gering</w:t>
            </w:r>
          </w:p>
        </w:tc>
        <w:tc>
          <w:tcPr>
            <w:tcW w:w="331" w:type="dxa"/>
            <w:tcBorders>
              <w:top w:val="nil"/>
              <w:bottom w:val="nil"/>
            </w:tcBorders>
          </w:tcPr>
          <w:p w:rsidR="00283312" w:rsidRPr="00283312" w:rsidRDefault="00283312" w:rsidP="00283312">
            <w:pPr>
              <w:keepNext/>
              <w:ind w:left="426" w:hanging="426"/>
              <w:jc w:val="left"/>
              <w:rPr>
                <w:rFonts w:cs="Arial"/>
                <w:strike/>
                <w:sz w:val="18"/>
                <w:highlight w:val="lightGray"/>
                <w:lang w:val="de-DE"/>
              </w:rPr>
            </w:pPr>
          </w:p>
        </w:tc>
        <w:tc>
          <w:tcPr>
            <w:tcW w:w="2223" w:type="dxa"/>
          </w:tcPr>
          <w:p w:rsidR="00283312" w:rsidRPr="00283312" w:rsidRDefault="00283312" w:rsidP="00283312">
            <w:pPr>
              <w:ind w:left="317" w:hanging="317"/>
              <w:rPr>
                <w:rFonts w:cs="Arial"/>
                <w:strike/>
                <w:sz w:val="18"/>
                <w:highlight w:val="lightGray"/>
                <w:lang w:val="de-DE"/>
              </w:rPr>
            </w:pPr>
            <w:r w:rsidRPr="00283312">
              <w:rPr>
                <w:rFonts w:cs="Arial"/>
                <w:strike/>
                <w:sz w:val="18"/>
                <w:highlight w:val="lightGray"/>
                <w:lang w:val="de-DE"/>
              </w:rPr>
              <w:t>3</w:t>
            </w:r>
            <w:r w:rsidRPr="00283312">
              <w:rPr>
                <w:rFonts w:cs="Arial"/>
                <w:strike/>
                <w:sz w:val="18"/>
                <w:highlight w:val="lightGray"/>
                <w:lang w:val="de-DE"/>
              </w:rPr>
              <w:tab/>
              <w:t>gering</w:t>
            </w:r>
          </w:p>
        </w:tc>
        <w:tc>
          <w:tcPr>
            <w:tcW w:w="328" w:type="dxa"/>
            <w:tcBorders>
              <w:top w:val="nil"/>
              <w:bottom w:val="nil"/>
            </w:tcBorders>
          </w:tcPr>
          <w:p w:rsidR="00283312" w:rsidRPr="00283312" w:rsidRDefault="00283312" w:rsidP="00283312">
            <w:pPr>
              <w:keepNext/>
              <w:ind w:left="426" w:hanging="426"/>
              <w:jc w:val="left"/>
              <w:rPr>
                <w:rFonts w:cs="Arial"/>
                <w:strike/>
                <w:sz w:val="18"/>
                <w:highlight w:val="lightGray"/>
                <w:lang w:val="de-DE"/>
              </w:rPr>
            </w:pPr>
          </w:p>
        </w:tc>
        <w:tc>
          <w:tcPr>
            <w:tcW w:w="1956" w:type="dxa"/>
          </w:tcPr>
          <w:p w:rsidR="00283312" w:rsidRPr="00283312" w:rsidRDefault="00283312" w:rsidP="00283312">
            <w:pPr>
              <w:keepNext/>
              <w:ind w:left="426" w:hanging="426"/>
              <w:jc w:val="left"/>
              <w:rPr>
                <w:rFonts w:cs="Arial"/>
                <w:strike/>
                <w:sz w:val="18"/>
                <w:highlight w:val="lightGray"/>
                <w:lang w:val="de-DE"/>
              </w:rPr>
            </w:pPr>
            <w:r w:rsidRPr="00283312">
              <w:rPr>
                <w:rFonts w:cs="Arial"/>
                <w:strike/>
                <w:sz w:val="18"/>
                <w:highlight w:val="lightGray"/>
                <w:lang w:val="de-DE"/>
              </w:rPr>
              <w:t>3</w:t>
            </w:r>
            <w:r w:rsidRPr="00283312">
              <w:rPr>
                <w:rFonts w:cs="Arial"/>
                <w:strike/>
                <w:sz w:val="18"/>
                <w:highlight w:val="lightGray"/>
                <w:lang w:val="de-DE"/>
              </w:rPr>
              <w:tab/>
              <w:t>gering</w:t>
            </w:r>
          </w:p>
        </w:tc>
        <w:tc>
          <w:tcPr>
            <w:tcW w:w="312" w:type="dxa"/>
            <w:tcBorders>
              <w:top w:val="nil"/>
              <w:bottom w:val="nil"/>
            </w:tcBorders>
          </w:tcPr>
          <w:p w:rsidR="00283312" w:rsidRPr="00283312" w:rsidRDefault="00283312" w:rsidP="00283312">
            <w:pPr>
              <w:keepNext/>
              <w:ind w:left="426" w:hanging="426"/>
              <w:jc w:val="left"/>
              <w:rPr>
                <w:rFonts w:cs="Arial"/>
                <w:strike/>
                <w:sz w:val="18"/>
                <w:highlight w:val="lightGray"/>
                <w:lang w:val="de-DE"/>
              </w:rPr>
            </w:pPr>
          </w:p>
        </w:tc>
        <w:tc>
          <w:tcPr>
            <w:tcW w:w="1956" w:type="dxa"/>
          </w:tcPr>
          <w:p w:rsidR="00283312" w:rsidRPr="00283312" w:rsidRDefault="00283312" w:rsidP="00283312">
            <w:pPr>
              <w:keepNext/>
              <w:ind w:left="426" w:hanging="426"/>
              <w:jc w:val="left"/>
              <w:rPr>
                <w:rFonts w:cs="Arial"/>
                <w:strike/>
                <w:sz w:val="18"/>
                <w:highlight w:val="lightGray"/>
                <w:lang w:val="de-DE"/>
              </w:rPr>
            </w:pPr>
            <w:r w:rsidRPr="00283312">
              <w:rPr>
                <w:rFonts w:cs="Arial"/>
                <w:strike/>
                <w:sz w:val="18"/>
                <w:highlight w:val="lightGray"/>
                <w:lang w:val="de-DE"/>
              </w:rPr>
              <w:t>3</w:t>
            </w:r>
            <w:r w:rsidRPr="00283312">
              <w:rPr>
                <w:rFonts w:cs="Arial"/>
                <w:strike/>
                <w:sz w:val="18"/>
                <w:highlight w:val="lightGray"/>
                <w:lang w:val="de-DE"/>
              </w:rPr>
              <w:tab/>
              <w:t>gering</w:t>
            </w:r>
          </w:p>
        </w:tc>
      </w:tr>
      <w:tr w:rsidR="00283312" w:rsidRPr="00283312" w:rsidTr="00B658F3">
        <w:tc>
          <w:tcPr>
            <w:tcW w:w="2221" w:type="dxa"/>
          </w:tcPr>
          <w:p w:rsidR="00283312" w:rsidRPr="00283312" w:rsidRDefault="00283312" w:rsidP="00283312">
            <w:pPr>
              <w:keepNext/>
              <w:ind w:left="318" w:hanging="318"/>
              <w:jc w:val="left"/>
              <w:rPr>
                <w:rFonts w:cs="Arial"/>
                <w:strike/>
                <w:sz w:val="18"/>
                <w:highlight w:val="lightGray"/>
                <w:lang w:val="de-DE"/>
              </w:rPr>
            </w:pPr>
            <w:r w:rsidRPr="00283312">
              <w:rPr>
                <w:rFonts w:cs="Arial"/>
                <w:strike/>
                <w:sz w:val="18"/>
                <w:highlight w:val="lightGray"/>
                <w:lang w:val="de-DE"/>
              </w:rPr>
              <w:t>5</w:t>
            </w:r>
            <w:r w:rsidRPr="00283312">
              <w:rPr>
                <w:rFonts w:cs="Arial"/>
                <w:strike/>
                <w:sz w:val="18"/>
                <w:highlight w:val="lightGray"/>
                <w:lang w:val="de-DE"/>
              </w:rPr>
              <w:tab/>
              <w:t>mittel</w:t>
            </w:r>
          </w:p>
        </w:tc>
        <w:tc>
          <w:tcPr>
            <w:tcW w:w="331" w:type="dxa"/>
            <w:tcBorders>
              <w:top w:val="nil"/>
              <w:bottom w:val="nil"/>
            </w:tcBorders>
          </w:tcPr>
          <w:p w:rsidR="00283312" w:rsidRPr="00283312" w:rsidRDefault="00283312" w:rsidP="00283312">
            <w:pPr>
              <w:keepNext/>
              <w:ind w:left="426" w:hanging="426"/>
              <w:jc w:val="left"/>
              <w:rPr>
                <w:rFonts w:cs="Arial"/>
                <w:strike/>
                <w:sz w:val="18"/>
                <w:highlight w:val="lightGray"/>
                <w:lang w:val="de-DE"/>
              </w:rPr>
            </w:pPr>
          </w:p>
        </w:tc>
        <w:tc>
          <w:tcPr>
            <w:tcW w:w="2223" w:type="dxa"/>
          </w:tcPr>
          <w:p w:rsidR="00283312" w:rsidRPr="00283312" w:rsidRDefault="00283312" w:rsidP="00283312">
            <w:pPr>
              <w:ind w:left="317" w:hanging="317"/>
              <w:rPr>
                <w:rFonts w:cs="Arial"/>
                <w:strike/>
                <w:sz w:val="18"/>
                <w:highlight w:val="lightGray"/>
                <w:lang w:val="de-DE"/>
              </w:rPr>
            </w:pPr>
            <w:r w:rsidRPr="00283312">
              <w:rPr>
                <w:rFonts w:cs="Arial"/>
                <w:strike/>
                <w:sz w:val="18"/>
                <w:highlight w:val="lightGray"/>
                <w:lang w:val="de-DE"/>
              </w:rPr>
              <w:t>5</w:t>
            </w:r>
            <w:r w:rsidRPr="00283312">
              <w:rPr>
                <w:rFonts w:cs="Arial"/>
                <w:strike/>
                <w:sz w:val="18"/>
                <w:highlight w:val="lightGray"/>
                <w:lang w:val="de-DE"/>
              </w:rPr>
              <w:tab/>
              <w:t>mittel</w:t>
            </w:r>
          </w:p>
        </w:tc>
        <w:tc>
          <w:tcPr>
            <w:tcW w:w="328" w:type="dxa"/>
            <w:tcBorders>
              <w:top w:val="nil"/>
              <w:bottom w:val="nil"/>
            </w:tcBorders>
          </w:tcPr>
          <w:p w:rsidR="00283312" w:rsidRPr="00283312" w:rsidRDefault="00283312" w:rsidP="00283312">
            <w:pPr>
              <w:keepNext/>
              <w:ind w:left="426" w:hanging="426"/>
              <w:jc w:val="left"/>
              <w:rPr>
                <w:rFonts w:cs="Arial"/>
                <w:strike/>
                <w:sz w:val="18"/>
                <w:highlight w:val="lightGray"/>
                <w:lang w:val="de-DE"/>
              </w:rPr>
            </w:pPr>
          </w:p>
        </w:tc>
        <w:tc>
          <w:tcPr>
            <w:tcW w:w="1956" w:type="dxa"/>
          </w:tcPr>
          <w:p w:rsidR="00283312" w:rsidRPr="00283312" w:rsidRDefault="00283312" w:rsidP="00283312">
            <w:pPr>
              <w:keepNext/>
              <w:ind w:left="426" w:hanging="426"/>
              <w:jc w:val="left"/>
              <w:rPr>
                <w:rFonts w:cs="Arial"/>
                <w:strike/>
                <w:sz w:val="18"/>
                <w:highlight w:val="lightGray"/>
                <w:lang w:val="de-DE"/>
              </w:rPr>
            </w:pPr>
            <w:r w:rsidRPr="00283312">
              <w:rPr>
                <w:rFonts w:cs="Arial"/>
                <w:strike/>
                <w:sz w:val="18"/>
                <w:highlight w:val="lightGray"/>
                <w:lang w:val="de-DE"/>
              </w:rPr>
              <w:t>5</w:t>
            </w:r>
            <w:r w:rsidRPr="00283312">
              <w:rPr>
                <w:rFonts w:cs="Arial"/>
                <w:strike/>
                <w:sz w:val="18"/>
                <w:highlight w:val="lightGray"/>
                <w:lang w:val="de-DE"/>
              </w:rPr>
              <w:tab/>
              <w:t>mittel</w:t>
            </w:r>
          </w:p>
        </w:tc>
        <w:tc>
          <w:tcPr>
            <w:tcW w:w="312" w:type="dxa"/>
            <w:tcBorders>
              <w:top w:val="nil"/>
              <w:bottom w:val="nil"/>
            </w:tcBorders>
          </w:tcPr>
          <w:p w:rsidR="00283312" w:rsidRPr="00283312" w:rsidRDefault="00283312" w:rsidP="00283312">
            <w:pPr>
              <w:keepNext/>
              <w:ind w:left="426" w:hanging="426"/>
              <w:jc w:val="left"/>
              <w:rPr>
                <w:rFonts w:cs="Arial"/>
                <w:strike/>
                <w:sz w:val="18"/>
                <w:highlight w:val="lightGray"/>
                <w:lang w:val="de-DE"/>
              </w:rPr>
            </w:pPr>
          </w:p>
        </w:tc>
        <w:tc>
          <w:tcPr>
            <w:tcW w:w="1956" w:type="dxa"/>
          </w:tcPr>
          <w:p w:rsidR="00283312" w:rsidRPr="00283312" w:rsidRDefault="00283312" w:rsidP="00283312">
            <w:pPr>
              <w:keepNext/>
              <w:ind w:left="426" w:hanging="426"/>
              <w:jc w:val="left"/>
              <w:rPr>
                <w:rFonts w:cs="Arial"/>
                <w:strike/>
                <w:sz w:val="18"/>
                <w:highlight w:val="lightGray"/>
                <w:lang w:val="de-DE"/>
              </w:rPr>
            </w:pPr>
            <w:r w:rsidRPr="00283312">
              <w:rPr>
                <w:rFonts w:cs="Arial"/>
                <w:strike/>
                <w:sz w:val="18"/>
                <w:highlight w:val="lightGray"/>
                <w:lang w:val="de-DE"/>
              </w:rPr>
              <w:t>5</w:t>
            </w:r>
            <w:r w:rsidRPr="00283312">
              <w:rPr>
                <w:rFonts w:cs="Arial"/>
                <w:strike/>
                <w:sz w:val="18"/>
                <w:highlight w:val="lightGray"/>
                <w:lang w:val="de-DE"/>
              </w:rPr>
              <w:tab/>
              <w:t>mittel</w:t>
            </w:r>
          </w:p>
        </w:tc>
      </w:tr>
      <w:tr w:rsidR="00283312" w:rsidRPr="00283312" w:rsidTr="00B658F3">
        <w:tc>
          <w:tcPr>
            <w:tcW w:w="2221" w:type="dxa"/>
          </w:tcPr>
          <w:p w:rsidR="00283312" w:rsidRPr="00283312" w:rsidRDefault="00283312" w:rsidP="00283312">
            <w:pPr>
              <w:keepNext/>
              <w:ind w:left="318" w:hanging="318"/>
              <w:jc w:val="left"/>
              <w:rPr>
                <w:rFonts w:cs="Arial"/>
                <w:strike/>
                <w:sz w:val="18"/>
                <w:highlight w:val="lightGray"/>
                <w:lang w:val="de-DE"/>
              </w:rPr>
            </w:pPr>
            <w:r w:rsidRPr="00283312">
              <w:rPr>
                <w:rFonts w:cs="Arial"/>
                <w:strike/>
                <w:sz w:val="18"/>
                <w:highlight w:val="lightGray"/>
                <w:lang w:val="de-DE"/>
              </w:rPr>
              <w:t>7</w:t>
            </w:r>
            <w:r w:rsidRPr="00283312">
              <w:rPr>
                <w:rFonts w:cs="Arial"/>
                <w:strike/>
                <w:sz w:val="18"/>
                <w:highlight w:val="lightGray"/>
                <w:lang w:val="de-DE"/>
              </w:rPr>
              <w:tab/>
              <w:t>stark</w:t>
            </w:r>
          </w:p>
        </w:tc>
        <w:tc>
          <w:tcPr>
            <w:tcW w:w="331" w:type="dxa"/>
            <w:tcBorders>
              <w:top w:val="nil"/>
              <w:bottom w:val="nil"/>
            </w:tcBorders>
          </w:tcPr>
          <w:p w:rsidR="00283312" w:rsidRPr="00283312" w:rsidRDefault="00283312" w:rsidP="00283312">
            <w:pPr>
              <w:keepNext/>
              <w:ind w:left="426" w:hanging="426"/>
              <w:jc w:val="left"/>
              <w:rPr>
                <w:rFonts w:cs="Arial"/>
                <w:strike/>
                <w:sz w:val="18"/>
                <w:highlight w:val="lightGray"/>
                <w:lang w:val="de-DE"/>
              </w:rPr>
            </w:pPr>
          </w:p>
        </w:tc>
        <w:tc>
          <w:tcPr>
            <w:tcW w:w="2223" w:type="dxa"/>
          </w:tcPr>
          <w:p w:rsidR="00283312" w:rsidRPr="00283312" w:rsidRDefault="00283312" w:rsidP="00283312">
            <w:pPr>
              <w:ind w:left="317" w:hanging="317"/>
              <w:rPr>
                <w:rFonts w:cs="Arial"/>
                <w:strike/>
                <w:sz w:val="18"/>
                <w:highlight w:val="lightGray"/>
                <w:lang w:val="de-DE"/>
              </w:rPr>
            </w:pPr>
            <w:r w:rsidRPr="00283312">
              <w:rPr>
                <w:rFonts w:cs="Arial"/>
                <w:strike/>
                <w:sz w:val="18"/>
                <w:highlight w:val="lightGray"/>
                <w:lang w:val="de-DE"/>
              </w:rPr>
              <w:t>7</w:t>
            </w:r>
            <w:r w:rsidRPr="00283312">
              <w:rPr>
                <w:rFonts w:cs="Arial"/>
                <w:strike/>
                <w:sz w:val="18"/>
                <w:highlight w:val="lightGray"/>
                <w:lang w:val="de-DE"/>
              </w:rPr>
              <w:tab/>
              <w:t>stark</w:t>
            </w:r>
          </w:p>
        </w:tc>
        <w:tc>
          <w:tcPr>
            <w:tcW w:w="328" w:type="dxa"/>
            <w:tcBorders>
              <w:top w:val="nil"/>
              <w:bottom w:val="nil"/>
            </w:tcBorders>
          </w:tcPr>
          <w:p w:rsidR="00283312" w:rsidRPr="00283312" w:rsidRDefault="00283312" w:rsidP="00283312">
            <w:pPr>
              <w:keepNext/>
              <w:ind w:left="426" w:hanging="426"/>
              <w:jc w:val="left"/>
              <w:rPr>
                <w:rFonts w:cs="Arial"/>
                <w:strike/>
                <w:sz w:val="18"/>
                <w:highlight w:val="lightGray"/>
                <w:lang w:val="de-DE"/>
              </w:rPr>
            </w:pPr>
          </w:p>
        </w:tc>
        <w:tc>
          <w:tcPr>
            <w:tcW w:w="1956" w:type="dxa"/>
          </w:tcPr>
          <w:p w:rsidR="00283312" w:rsidRPr="00283312" w:rsidRDefault="00283312" w:rsidP="00283312">
            <w:pPr>
              <w:keepNext/>
              <w:ind w:left="426" w:hanging="426"/>
              <w:jc w:val="left"/>
              <w:rPr>
                <w:rFonts w:cs="Arial"/>
                <w:strike/>
                <w:sz w:val="18"/>
                <w:highlight w:val="lightGray"/>
                <w:lang w:val="de-DE"/>
              </w:rPr>
            </w:pPr>
            <w:r w:rsidRPr="00283312">
              <w:rPr>
                <w:rFonts w:cs="Arial"/>
                <w:strike/>
                <w:sz w:val="18"/>
                <w:highlight w:val="lightGray"/>
                <w:lang w:val="de-DE"/>
              </w:rPr>
              <w:t>7</w:t>
            </w:r>
            <w:r w:rsidRPr="00283312">
              <w:rPr>
                <w:rFonts w:cs="Arial"/>
                <w:strike/>
                <w:sz w:val="18"/>
                <w:highlight w:val="lightGray"/>
                <w:lang w:val="de-DE"/>
              </w:rPr>
              <w:tab/>
              <w:t>stark</w:t>
            </w:r>
          </w:p>
        </w:tc>
        <w:tc>
          <w:tcPr>
            <w:tcW w:w="312" w:type="dxa"/>
            <w:tcBorders>
              <w:top w:val="nil"/>
              <w:bottom w:val="nil"/>
            </w:tcBorders>
          </w:tcPr>
          <w:p w:rsidR="00283312" w:rsidRPr="00283312" w:rsidRDefault="00283312" w:rsidP="00283312">
            <w:pPr>
              <w:keepNext/>
              <w:ind w:left="426" w:hanging="426"/>
              <w:jc w:val="left"/>
              <w:rPr>
                <w:rFonts w:cs="Arial"/>
                <w:strike/>
                <w:sz w:val="18"/>
                <w:highlight w:val="lightGray"/>
                <w:lang w:val="de-DE"/>
              </w:rPr>
            </w:pPr>
          </w:p>
        </w:tc>
        <w:tc>
          <w:tcPr>
            <w:tcW w:w="1956" w:type="dxa"/>
          </w:tcPr>
          <w:p w:rsidR="00283312" w:rsidRPr="00283312" w:rsidRDefault="00283312" w:rsidP="00283312">
            <w:pPr>
              <w:keepNext/>
              <w:ind w:left="426" w:hanging="426"/>
              <w:jc w:val="left"/>
              <w:rPr>
                <w:rFonts w:cs="Arial"/>
                <w:strike/>
                <w:sz w:val="18"/>
                <w:highlight w:val="lightGray"/>
                <w:lang w:val="de-DE"/>
              </w:rPr>
            </w:pPr>
            <w:r w:rsidRPr="00283312">
              <w:rPr>
                <w:rFonts w:cs="Arial"/>
                <w:strike/>
                <w:sz w:val="18"/>
                <w:highlight w:val="lightGray"/>
                <w:lang w:val="de-DE"/>
              </w:rPr>
              <w:t>7</w:t>
            </w:r>
            <w:r w:rsidRPr="00283312">
              <w:rPr>
                <w:rFonts w:cs="Arial"/>
                <w:strike/>
                <w:sz w:val="18"/>
                <w:highlight w:val="lightGray"/>
                <w:lang w:val="de-DE"/>
              </w:rPr>
              <w:tab/>
              <w:t>stark</w:t>
            </w:r>
          </w:p>
        </w:tc>
      </w:tr>
      <w:tr w:rsidR="00283312" w:rsidRPr="00283312" w:rsidTr="00B658F3">
        <w:tc>
          <w:tcPr>
            <w:tcW w:w="2221" w:type="dxa"/>
          </w:tcPr>
          <w:p w:rsidR="00283312" w:rsidRPr="00283312" w:rsidRDefault="00283312" w:rsidP="00283312">
            <w:pPr>
              <w:ind w:left="318" w:hanging="318"/>
              <w:jc w:val="left"/>
              <w:rPr>
                <w:rFonts w:cs="Arial"/>
                <w:strike/>
                <w:sz w:val="18"/>
                <w:highlight w:val="lightGray"/>
                <w:lang w:val="de-DE"/>
              </w:rPr>
            </w:pPr>
            <w:r w:rsidRPr="00283312">
              <w:rPr>
                <w:rFonts w:cs="Arial"/>
                <w:strike/>
                <w:sz w:val="18"/>
                <w:highlight w:val="lightGray"/>
                <w:lang w:val="de-DE"/>
              </w:rPr>
              <w:t>9</w:t>
            </w:r>
            <w:r w:rsidRPr="00283312">
              <w:rPr>
                <w:rFonts w:cs="Arial"/>
                <w:strike/>
                <w:sz w:val="18"/>
                <w:highlight w:val="lightGray"/>
                <w:lang w:val="de-DE"/>
              </w:rPr>
              <w:tab/>
              <w:t>sehr stark</w:t>
            </w:r>
          </w:p>
        </w:tc>
        <w:tc>
          <w:tcPr>
            <w:tcW w:w="331" w:type="dxa"/>
            <w:tcBorders>
              <w:top w:val="nil"/>
              <w:bottom w:val="nil"/>
            </w:tcBorders>
          </w:tcPr>
          <w:p w:rsidR="00283312" w:rsidRPr="00283312" w:rsidRDefault="00283312" w:rsidP="00283312">
            <w:pPr>
              <w:jc w:val="left"/>
              <w:rPr>
                <w:rFonts w:cs="Arial"/>
                <w:strike/>
                <w:sz w:val="18"/>
                <w:highlight w:val="lightGray"/>
                <w:lang w:val="de-DE"/>
              </w:rPr>
            </w:pPr>
          </w:p>
        </w:tc>
        <w:tc>
          <w:tcPr>
            <w:tcW w:w="2223" w:type="dxa"/>
          </w:tcPr>
          <w:p w:rsidR="00283312" w:rsidRPr="00283312" w:rsidRDefault="00283312" w:rsidP="00283312">
            <w:pPr>
              <w:ind w:left="317" w:hanging="317"/>
              <w:rPr>
                <w:rFonts w:cs="Arial"/>
                <w:strike/>
                <w:sz w:val="18"/>
                <w:highlight w:val="lightGray"/>
                <w:lang w:val="de-DE"/>
              </w:rPr>
            </w:pPr>
            <w:r w:rsidRPr="00283312">
              <w:rPr>
                <w:rFonts w:cs="Arial"/>
                <w:strike/>
                <w:sz w:val="18"/>
                <w:highlight w:val="lightGray"/>
                <w:lang w:val="de-DE"/>
              </w:rPr>
              <w:t>-</w:t>
            </w:r>
          </w:p>
        </w:tc>
        <w:tc>
          <w:tcPr>
            <w:tcW w:w="328" w:type="dxa"/>
            <w:tcBorders>
              <w:top w:val="nil"/>
              <w:bottom w:val="nil"/>
            </w:tcBorders>
          </w:tcPr>
          <w:p w:rsidR="00283312" w:rsidRPr="00283312" w:rsidRDefault="00283312" w:rsidP="00283312">
            <w:pPr>
              <w:ind w:left="426" w:hanging="426"/>
              <w:jc w:val="left"/>
              <w:rPr>
                <w:rFonts w:cs="Arial"/>
                <w:strike/>
                <w:sz w:val="18"/>
                <w:highlight w:val="lightGray"/>
                <w:lang w:val="de-DE"/>
              </w:rPr>
            </w:pPr>
          </w:p>
        </w:tc>
        <w:tc>
          <w:tcPr>
            <w:tcW w:w="1956" w:type="dxa"/>
          </w:tcPr>
          <w:p w:rsidR="00283312" w:rsidRPr="00283312" w:rsidRDefault="00283312" w:rsidP="00283312">
            <w:pPr>
              <w:ind w:left="426" w:hanging="426"/>
              <w:jc w:val="left"/>
              <w:rPr>
                <w:rFonts w:cs="Arial"/>
                <w:strike/>
                <w:sz w:val="18"/>
                <w:highlight w:val="lightGray"/>
                <w:lang w:val="de-DE"/>
              </w:rPr>
            </w:pPr>
            <w:r w:rsidRPr="00283312">
              <w:rPr>
                <w:rFonts w:cs="Arial"/>
                <w:strike/>
                <w:sz w:val="18"/>
                <w:highlight w:val="lightGray"/>
                <w:lang w:val="de-DE"/>
              </w:rPr>
              <w:t>9</w:t>
            </w:r>
            <w:r w:rsidRPr="00283312">
              <w:rPr>
                <w:rFonts w:cs="Arial"/>
                <w:strike/>
                <w:sz w:val="18"/>
                <w:highlight w:val="lightGray"/>
                <w:lang w:val="de-DE"/>
              </w:rPr>
              <w:tab/>
              <w:t>sehr stark</w:t>
            </w:r>
          </w:p>
        </w:tc>
        <w:tc>
          <w:tcPr>
            <w:tcW w:w="312" w:type="dxa"/>
            <w:tcBorders>
              <w:top w:val="nil"/>
              <w:bottom w:val="nil"/>
            </w:tcBorders>
          </w:tcPr>
          <w:p w:rsidR="00283312" w:rsidRPr="00283312" w:rsidRDefault="00283312" w:rsidP="00283312">
            <w:pPr>
              <w:ind w:left="426" w:hanging="426"/>
              <w:jc w:val="left"/>
              <w:rPr>
                <w:rFonts w:cs="Arial"/>
                <w:strike/>
                <w:sz w:val="18"/>
                <w:highlight w:val="lightGray"/>
                <w:lang w:val="de-DE"/>
              </w:rPr>
            </w:pPr>
          </w:p>
        </w:tc>
        <w:tc>
          <w:tcPr>
            <w:tcW w:w="1956" w:type="dxa"/>
          </w:tcPr>
          <w:p w:rsidR="00283312" w:rsidRPr="00283312" w:rsidRDefault="00283312" w:rsidP="00283312">
            <w:pPr>
              <w:jc w:val="left"/>
              <w:rPr>
                <w:rFonts w:cs="Arial"/>
                <w:strike/>
                <w:sz w:val="18"/>
                <w:lang w:val="de-DE"/>
              </w:rPr>
            </w:pPr>
            <w:r w:rsidRPr="00283312">
              <w:rPr>
                <w:rFonts w:cs="Arial"/>
                <w:strike/>
                <w:sz w:val="18"/>
                <w:highlight w:val="lightGray"/>
                <w:lang w:val="de-DE"/>
              </w:rPr>
              <w:t>-</w:t>
            </w:r>
          </w:p>
        </w:tc>
      </w:tr>
    </w:tbl>
    <w:p w:rsidR="00283312" w:rsidRPr="00283312" w:rsidRDefault="00283312" w:rsidP="00283312">
      <w:pPr>
        <w:ind w:left="567"/>
        <w:rPr>
          <w:rFonts w:cs="Arial"/>
          <w:b/>
          <w:lang w:val="de-DE"/>
        </w:rPr>
      </w:pPr>
    </w:p>
    <w:p w:rsidR="00283312" w:rsidRPr="00283312" w:rsidRDefault="00283312" w:rsidP="00283312">
      <w:pPr>
        <w:ind w:left="567"/>
        <w:rPr>
          <w:rFonts w:cs="Arial"/>
          <w:lang w:val="de-DE"/>
        </w:rPr>
      </w:pPr>
      <w:r w:rsidRPr="00283312">
        <w:rPr>
          <w:rFonts w:cs="Arial"/>
          <w:strike/>
          <w:highlight w:val="lightGray"/>
          <w:lang w:val="de-DE"/>
        </w:rPr>
        <w:t>3.3.1.4</w:t>
      </w:r>
      <w:r w:rsidRPr="00283312">
        <w:rPr>
          <w:rFonts w:cs="Arial"/>
          <w:lang w:val="de-DE"/>
        </w:rPr>
        <w:t xml:space="preserve"> </w:t>
      </w:r>
      <w:r w:rsidRPr="00283312">
        <w:rPr>
          <w:rFonts w:cs="Arial"/>
          <w:highlight w:val="lightGray"/>
          <w:u w:val="single"/>
          <w:lang w:val="de-DE"/>
        </w:rPr>
        <w:t>3.3.1.3</w:t>
      </w:r>
      <w:r w:rsidRPr="00283312">
        <w:rPr>
          <w:rFonts w:cs="Arial"/>
          <w:lang w:val="de-DE"/>
        </w:rPr>
        <w:tab/>
        <w:t>[xxx]</w:t>
      </w:r>
    </w:p>
    <w:p w:rsidR="00283312" w:rsidRPr="00283312" w:rsidRDefault="00283312" w:rsidP="00283312">
      <w:pPr>
        <w:ind w:left="567"/>
        <w:rPr>
          <w:rFonts w:cs="Arial"/>
          <w:lang w:val="de-DE"/>
        </w:rPr>
      </w:pPr>
    </w:p>
    <w:p w:rsidR="00283312" w:rsidRPr="00283312" w:rsidRDefault="00283312" w:rsidP="00283312">
      <w:pPr>
        <w:ind w:left="567"/>
        <w:rPr>
          <w:rFonts w:cs="Arial"/>
          <w:lang w:val="de-DE"/>
        </w:rPr>
      </w:pPr>
    </w:p>
    <w:p w:rsidR="00283312" w:rsidRPr="00283312" w:rsidRDefault="00283312" w:rsidP="00283312">
      <w:pPr>
        <w:keepNext/>
        <w:ind w:left="1134"/>
        <w:rPr>
          <w:rFonts w:cs="Arial"/>
          <w:u w:val="single"/>
          <w:lang w:val="de-DE"/>
        </w:rPr>
      </w:pPr>
      <w:bookmarkStart w:id="69" w:name="_Toc24250517"/>
      <w:bookmarkStart w:id="70" w:name="_Toc27819252"/>
      <w:bookmarkStart w:id="71" w:name="_Toc27819433"/>
      <w:bookmarkStart w:id="72" w:name="_Toc27819614"/>
      <w:r w:rsidRPr="00283312">
        <w:rPr>
          <w:rFonts w:cs="Arial"/>
          <w:u w:val="single"/>
          <w:lang w:val="de-DE"/>
        </w:rPr>
        <w:lastRenderedPageBreak/>
        <w:t>3.3.2</w:t>
      </w:r>
      <w:r w:rsidRPr="00283312">
        <w:rPr>
          <w:rFonts w:cs="Arial"/>
          <w:u w:val="single"/>
          <w:lang w:val="de-DE"/>
        </w:rPr>
        <w:tab/>
      </w:r>
      <w:bookmarkEnd w:id="69"/>
      <w:bookmarkEnd w:id="70"/>
      <w:bookmarkEnd w:id="71"/>
      <w:bookmarkEnd w:id="72"/>
      <w:r w:rsidRPr="00283312">
        <w:rPr>
          <w:rFonts w:cs="Arial"/>
          <w:u w:val="single"/>
          <w:lang w:val="de-DE"/>
        </w:rPr>
        <w:t>Formulierung der Ausprägungsstufen</w:t>
      </w:r>
    </w:p>
    <w:p w:rsidR="00283312" w:rsidRPr="00283312" w:rsidRDefault="00283312" w:rsidP="00283312">
      <w:pPr>
        <w:keepNext/>
        <w:ind w:left="567"/>
        <w:rPr>
          <w:rFonts w:cs="Arial"/>
          <w:lang w:val="de-DE"/>
        </w:rPr>
      </w:pPr>
    </w:p>
    <w:p w:rsidR="00283312" w:rsidRPr="00283312" w:rsidRDefault="00283312" w:rsidP="00283312">
      <w:pPr>
        <w:keepNext/>
        <w:ind w:left="567"/>
        <w:rPr>
          <w:rFonts w:cs="Arial"/>
          <w:lang w:val="de-DE"/>
        </w:rPr>
      </w:pPr>
      <w:r w:rsidRPr="00283312">
        <w:rPr>
          <w:rFonts w:cs="Arial"/>
          <w:lang w:val="de-DE"/>
        </w:rPr>
        <w:t>[…]</w:t>
      </w:r>
    </w:p>
    <w:p w:rsidR="00283312" w:rsidRPr="00283312" w:rsidRDefault="00283312" w:rsidP="00283312">
      <w:pPr>
        <w:keepNext/>
        <w:ind w:left="567"/>
        <w:rPr>
          <w:rFonts w:cs="Arial"/>
          <w:lang w:val="de-DE"/>
        </w:rPr>
      </w:pPr>
    </w:p>
    <w:p w:rsidR="00283312" w:rsidRPr="00283312" w:rsidRDefault="00283312" w:rsidP="00283312">
      <w:pPr>
        <w:keepNext/>
        <w:ind w:left="567"/>
        <w:rPr>
          <w:rFonts w:cs="Arial"/>
          <w:lang w:val="de-DE"/>
        </w:rPr>
      </w:pPr>
      <w:r w:rsidRPr="00283312">
        <w:rPr>
          <w:rFonts w:cs="Arial"/>
          <w:lang w:val="de-DE"/>
        </w:rPr>
        <w:t>3.3.2.2.1</w:t>
      </w:r>
      <w:r w:rsidRPr="00283312">
        <w:rPr>
          <w:rFonts w:cs="Arial"/>
          <w:lang w:val="de-DE"/>
        </w:rPr>
        <w:tab/>
        <w:t>[xxx]</w:t>
      </w:r>
    </w:p>
    <w:p w:rsidR="00283312" w:rsidRPr="00283312" w:rsidRDefault="00283312" w:rsidP="00283312">
      <w:pPr>
        <w:keepNext/>
        <w:ind w:left="567"/>
        <w:rPr>
          <w:rFonts w:cs="Arial"/>
          <w:lang w:val="de-DE"/>
        </w:rPr>
      </w:pPr>
    </w:p>
    <w:tbl>
      <w:tblPr>
        <w:tblW w:w="92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91"/>
        <w:gridCol w:w="1577"/>
        <w:gridCol w:w="1630"/>
        <w:gridCol w:w="2268"/>
        <w:gridCol w:w="1560"/>
        <w:gridCol w:w="1517"/>
      </w:tblGrid>
      <w:tr w:rsidR="00283312" w:rsidRPr="00283312" w:rsidTr="00B658F3">
        <w:tc>
          <w:tcPr>
            <w:tcW w:w="691" w:type="dxa"/>
          </w:tcPr>
          <w:p w:rsidR="00283312" w:rsidRPr="00283312" w:rsidRDefault="00283312" w:rsidP="00283312">
            <w:pPr>
              <w:keepNext/>
              <w:spacing w:before="40" w:after="40"/>
              <w:ind w:left="425" w:hanging="425"/>
              <w:jc w:val="left"/>
              <w:rPr>
                <w:rFonts w:cs="Arial"/>
                <w:sz w:val="16"/>
                <w:szCs w:val="16"/>
                <w:lang w:val="de-DE"/>
              </w:rPr>
            </w:pPr>
            <w:r w:rsidRPr="00283312">
              <w:rPr>
                <w:rFonts w:cs="Arial"/>
                <w:sz w:val="16"/>
                <w:szCs w:val="16"/>
                <w:lang w:val="de-DE"/>
              </w:rPr>
              <w:t>Stufe</w:t>
            </w:r>
          </w:p>
        </w:tc>
        <w:tc>
          <w:tcPr>
            <w:tcW w:w="1577" w:type="dxa"/>
          </w:tcPr>
          <w:p w:rsidR="00283312" w:rsidRPr="00283312" w:rsidRDefault="00283312" w:rsidP="00283312">
            <w:pPr>
              <w:keepNext/>
              <w:spacing w:before="40" w:after="40"/>
              <w:jc w:val="left"/>
              <w:rPr>
                <w:rFonts w:cs="Arial"/>
                <w:sz w:val="16"/>
                <w:szCs w:val="16"/>
                <w:lang w:val="de-DE"/>
              </w:rPr>
            </w:pPr>
            <w:r w:rsidRPr="00283312">
              <w:rPr>
                <w:rFonts w:cs="Arial"/>
                <w:sz w:val="16"/>
                <w:szCs w:val="16"/>
                <w:lang w:val="de-DE"/>
              </w:rPr>
              <w:t>Beispiel 1</w:t>
            </w:r>
          </w:p>
          <w:p w:rsidR="00283312" w:rsidRPr="00283312" w:rsidRDefault="00283312" w:rsidP="00283312">
            <w:pPr>
              <w:keepNext/>
              <w:spacing w:before="40" w:after="40"/>
              <w:jc w:val="left"/>
              <w:rPr>
                <w:rFonts w:cs="Arial"/>
                <w:b/>
                <w:sz w:val="16"/>
                <w:szCs w:val="16"/>
                <w:lang w:val="de-DE"/>
              </w:rPr>
            </w:pPr>
            <w:r w:rsidRPr="00283312">
              <w:rPr>
                <w:rFonts w:cs="Arial"/>
                <w:b/>
                <w:sz w:val="16"/>
                <w:szCs w:val="16"/>
                <w:lang w:val="de-DE"/>
              </w:rPr>
              <w:t>Größe im Verhältnis zu:</w:t>
            </w:r>
          </w:p>
        </w:tc>
        <w:tc>
          <w:tcPr>
            <w:tcW w:w="1630" w:type="dxa"/>
          </w:tcPr>
          <w:p w:rsidR="00283312" w:rsidRPr="00283312" w:rsidRDefault="00283312" w:rsidP="00283312">
            <w:pPr>
              <w:keepNext/>
              <w:spacing w:before="40" w:after="40"/>
              <w:jc w:val="left"/>
              <w:rPr>
                <w:rFonts w:cs="Arial"/>
                <w:sz w:val="16"/>
                <w:szCs w:val="16"/>
                <w:lang w:val="de-DE"/>
              </w:rPr>
            </w:pPr>
            <w:r w:rsidRPr="00283312">
              <w:rPr>
                <w:rFonts w:cs="Arial"/>
                <w:sz w:val="16"/>
                <w:szCs w:val="16"/>
                <w:lang w:val="de-DE"/>
              </w:rPr>
              <w:t>Beispiel 2</w:t>
            </w:r>
          </w:p>
          <w:p w:rsidR="00283312" w:rsidRPr="00283312" w:rsidRDefault="00283312" w:rsidP="00283312">
            <w:pPr>
              <w:keepNext/>
              <w:spacing w:before="40" w:after="40"/>
              <w:jc w:val="left"/>
              <w:rPr>
                <w:rFonts w:cs="Arial"/>
                <w:b/>
                <w:sz w:val="16"/>
                <w:szCs w:val="16"/>
                <w:lang w:val="de-DE"/>
              </w:rPr>
            </w:pPr>
            <w:r w:rsidRPr="00283312">
              <w:rPr>
                <w:rFonts w:cs="Arial"/>
                <w:b/>
                <w:sz w:val="16"/>
                <w:szCs w:val="16"/>
                <w:lang w:val="de-DE"/>
              </w:rPr>
              <w:t>Winkel:</w:t>
            </w:r>
          </w:p>
        </w:tc>
        <w:tc>
          <w:tcPr>
            <w:tcW w:w="2268" w:type="dxa"/>
          </w:tcPr>
          <w:p w:rsidR="00283312" w:rsidRPr="00283312" w:rsidRDefault="00283312" w:rsidP="00283312">
            <w:pPr>
              <w:keepNext/>
              <w:spacing w:before="40" w:after="40"/>
              <w:jc w:val="left"/>
              <w:rPr>
                <w:rFonts w:cs="Arial"/>
                <w:sz w:val="16"/>
                <w:szCs w:val="16"/>
                <w:lang w:val="de-DE"/>
              </w:rPr>
            </w:pPr>
            <w:r w:rsidRPr="00283312">
              <w:rPr>
                <w:rFonts w:cs="Arial"/>
                <w:sz w:val="16"/>
                <w:szCs w:val="16"/>
                <w:lang w:val="de-DE"/>
              </w:rPr>
              <w:t>Beispiel 3</w:t>
            </w:r>
          </w:p>
          <w:p w:rsidR="00283312" w:rsidRPr="00283312" w:rsidRDefault="00283312" w:rsidP="00283312">
            <w:pPr>
              <w:keepNext/>
              <w:spacing w:before="40" w:after="40"/>
              <w:jc w:val="left"/>
              <w:rPr>
                <w:rFonts w:cs="Arial"/>
                <w:b/>
                <w:sz w:val="16"/>
                <w:szCs w:val="16"/>
                <w:lang w:val="de-DE"/>
              </w:rPr>
            </w:pPr>
            <w:r w:rsidRPr="00283312">
              <w:rPr>
                <w:rFonts w:cs="Arial"/>
                <w:b/>
                <w:sz w:val="16"/>
                <w:szCs w:val="16"/>
                <w:lang w:val="de-DE"/>
              </w:rPr>
              <w:t>Position:</w:t>
            </w:r>
          </w:p>
        </w:tc>
        <w:tc>
          <w:tcPr>
            <w:tcW w:w="1560" w:type="dxa"/>
          </w:tcPr>
          <w:p w:rsidR="00283312" w:rsidRPr="00283312" w:rsidRDefault="00283312" w:rsidP="00283312">
            <w:pPr>
              <w:keepNext/>
              <w:spacing w:before="40" w:after="40"/>
              <w:jc w:val="left"/>
              <w:rPr>
                <w:rFonts w:cs="Arial"/>
                <w:sz w:val="16"/>
                <w:szCs w:val="16"/>
                <w:lang w:val="de-DE"/>
              </w:rPr>
            </w:pPr>
            <w:r w:rsidRPr="00283312">
              <w:rPr>
                <w:rFonts w:cs="Arial"/>
                <w:sz w:val="16"/>
                <w:szCs w:val="16"/>
                <w:lang w:val="de-DE"/>
              </w:rPr>
              <w:t>Beispiel 4</w:t>
            </w:r>
          </w:p>
          <w:p w:rsidR="00283312" w:rsidRPr="00283312" w:rsidRDefault="00283312" w:rsidP="00283312">
            <w:pPr>
              <w:keepNext/>
              <w:spacing w:before="40" w:after="40"/>
              <w:jc w:val="left"/>
              <w:rPr>
                <w:rFonts w:cs="Arial"/>
                <w:b/>
                <w:sz w:val="16"/>
                <w:szCs w:val="16"/>
                <w:lang w:val="de-DE"/>
              </w:rPr>
            </w:pPr>
            <w:r w:rsidRPr="00283312">
              <w:rPr>
                <w:rFonts w:cs="Arial"/>
                <w:b/>
                <w:sz w:val="16"/>
                <w:szCs w:val="16"/>
                <w:lang w:val="de-DE"/>
              </w:rPr>
              <w:t>Länge im Verhältnis zu:</w:t>
            </w:r>
          </w:p>
        </w:tc>
        <w:tc>
          <w:tcPr>
            <w:tcW w:w="1517" w:type="dxa"/>
          </w:tcPr>
          <w:p w:rsidR="00283312" w:rsidRPr="00283312" w:rsidRDefault="00283312" w:rsidP="00283312">
            <w:pPr>
              <w:keepNext/>
              <w:spacing w:before="40" w:after="40"/>
              <w:jc w:val="left"/>
              <w:rPr>
                <w:rFonts w:cs="Arial"/>
                <w:sz w:val="16"/>
                <w:szCs w:val="16"/>
                <w:lang w:val="de-DE"/>
              </w:rPr>
            </w:pPr>
            <w:r w:rsidRPr="00283312">
              <w:rPr>
                <w:rFonts w:cs="Arial"/>
                <w:sz w:val="16"/>
                <w:szCs w:val="16"/>
                <w:lang w:val="de-DE"/>
              </w:rPr>
              <w:t>Beispiel 5</w:t>
            </w:r>
          </w:p>
          <w:p w:rsidR="00283312" w:rsidRPr="00283312" w:rsidRDefault="00283312" w:rsidP="00283312">
            <w:pPr>
              <w:keepNext/>
              <w:spacing w:before="40" w:after="40"/>
              <w:jc w:val="left"/>
              <w:rPr>
                <w:rFonts w:cs="Arial"/>
                <w:b/>
                <w:sz w:val="16"/>
                <w:szCs w:val="16"/>
                <w:lang w:val="de-DE"/>
              </w:rPr>
            </w:pPr>
            <w:r w:rsidRPr="00283312">
              <w:rPr>
                <w:rFonts w:cs="Arial"/>
                <w:b/>
                <w:sz w:val="16"/>
                <w:szCs w:val="16"/>
                <w:lang w:val="de-DE"/>
              </w:rPr>
              <w:t>Profil</w:t>
            </w:r>
          </w:p>
        </w:tc>
      </w:tr>
      <w:tr w:rsidR="00283312" w:rsidRPr="00283312" w:rsidTr="00B658F3">
        <w:tc>
          <w:tcPr>
            <w:tcW w:w="691" w:type="dxa"/>
            <w:vAlign w:val="center"/>
          </w:tcPr>
          <w:p w:rsidR="00283312" w:rsidRPr="00283312" w:rsidRDefault="00283312" w:rsidP="00283312">
            <w:pPr>
              <w:keepNext/>
              <w:spacing w:before="40" w:after="40"/>
              <w:jc w:val="left"/>
              <w:rPr>
                <w:rFonts w:cs="Arial"/>
                <w:sz w:val="16"/>
                <w:szCs w:val="16"/>
                <w:lang w:val="de-DE"/>
              </w:rPr>
            </w:pPr>
            <w:r w:rsidRPr="00283312">
              <w:rPr>
                <w:rFonts w:cs="Arial"/>
                <w:sz w:val="16"/>
                <w:szCs w:val="16"/>
                <w:lang w:val="de-DE"/>
              </w:rPr>
              <w:t>1</w:t>
            </w:r>
          </w:p>
        </w:tc>
        <w:tc>
          <w:tcPr>
            <w:tcW w:w="1577" w:type="dxa"/>
          </w:tcPr>
          <w:p w:rsidR="00283312" w:rsidRPr="00283312" w:rsidRDefault="00283312" w:rsidP="00283312">
            <w:pPr>
              <w:keepNext/>
              <w:spacing w:before="40" w:after="40"/>
              <w:jc w:val="left"/>
              <w:rPr>
                <w:rFonts w:cs="Arial"/>
                <w:sz w:val="16"/>
                <w:szCs w:val="16"/>
                <w:lang w:val="de-DE"/>
              </w:rPr>
            </w:pPr>
            <w:r w:rsidRPr="00283312">
              <w:rPr>
                <w:rFonts w:cs="Arial"/>
                <w:sz w:val="16"/>
                <w:szCs w:val="16"/>
                <w:lang w:val="de-DE"/>
              </w:rPr>
              <w:t>viel kleiner</w:t>
            </w:r>
          </w:p>
        </w:tc>
        <w:tc>
          <w:tcPr>
            <w:tcW w:w="1630" w:type="dxa"/>
          </w:tcPr>
          <w:p w:rsidR="00283312" w:rsidRPr="00283312" w:rsidRDefault="00283312" w:rsidP="00283312">
            <w:pPr>
              <w:keepNext/>
              <w:spacing w:before="40" w:after="40"/>
              <w:jc w:val="left"/>
              <w:rPr>
                <w:rFonts w:cs="Arial"/>
                <w:sz w:val="16"/>
                <w:szCs w:val="16"/>
                <w:lang w:val="de-DE"/>
              </w:rPr>
            </w:pPr>
            <w:r w:rsidRPr="00283312">
              <w:rPr>
                <w:rFonts w:cs="Arial"/>
                <w:sz w:val="16"/>
                <w:szCs w:val="16"/>
                <w:lang w:val="de-DE"/>
              </w:rPr>
              <w:t>sehr spitz</w:t>
            </w:r>
          </w:p>
        </w:tc>
        <w:tc>
          <w:tcPr>
            <w:tcW w:w="2268" w:type="dxa"/>
          </w:tcPr>
          <w:p w:rsidR="00283312" w:rsidRPr="00283312" w:rsidRDefault="00283312" w:rsidP="00283312">
            <w:pPr>
              <w:keepNext/>
              <w:spacing w:before="40" w:after="40"/>
              <w:jc w:val="left"/>
              <w:rPr>
                <w:rFonts w:cs="Arial"/>
                <w:sz w:val="16"/>
                <w:szCs w:val="16"/>
                <w:lang w:val="de-DE"/>
              </w:rPr>
            </w:pPr>
            <w:r w:rsidRPr="00283312">
              <w:rPr>
                <w:rFonts w:cs="Arial"/>
                <w:sz w:val="16"/>
                <w:szCs w:val="16"/>
                <w:lang w:val="de-DE"/>
              </w:rPr>
              <w:t>an der Basis</w:t>
            </w:r>
          </w:p>
        </w:tc>
        <w:tc>
          <w:tcPr>
            <w:tcW w:w="1560" w:type="dxa"/>
          </w:tcPr>
          <w:p w:rsidR="00283312" w:rsidRPr="00283312" w:rsidRDefault="00283312" w:rsidP="00283312">
            <w:pPr>
              <w:keepNext/>
              <w:spacing w:before="40" w:after="40"/>
              <w:jc w:val="left"/>
              <w:rPr>
                <w:rFonts w:cs="Arial"/>
                <w:sz w:val="16"/>
                <w:szCs w:val="16"/>
                <w:lang w:val="de-DE"/>
              </w:rPr>
            </w:pPr>
            <w:r w:rsidRPr="00283312">
              <w:rPr>
                <w:rFonts w:cs="Arial"/>
                <w:sz w:val="16"/>
                <w:szCs w:val="16"/>
                <w:lang w:val="de-DE"/>
              </w:rPr>
              <w:t>gleich lang</w:t>
            </w:r>
          </w:p>
        </w:tc>
        <w:tc>
          <w:tcPr>
            <w:tcW w:w="1517" w:type="dxa"/>
          </w:tcPr>
          <w:p w:rsidR="00283312" w:rsidRPr="00283312" w:rsidRDefault="00283312" w:rsidP="00283312">
            <w:pPr>
              <w:keepNext/>
              <w:spacing w:before="40" w:after="40"/>
              <w:jc w:val="left"/>
              <w:rPr>
                <w:rFonts w:cs="Arial"/>
                <w:sz w:val="16"/>
                <w:szCs w:val="16"/>
                <w:lang w:val="de-DE"/>
              </w:rPr>
            </w:pPr>
            <w:r w:rsidRPr="00283312">
              <w:rPr>
                <w:rFonts w:cs="Arial"/>
                <w:sz w:val="16"/>
                <w:szCs w:val="16"/>
                <w:lang w:val="de-DE"/>
              </w:rPr>
              <w:t>stark konkav</w:t>
            </w:r>
          </w:p>
        </w:tc>
      </w:tr>
      <w:tr w:rsidR="00283312" w:rsidRPr="00A65EC0" w:rsidTr="00B658F3">
        <w:tc>
          <w:tcPr>
            <w:tcW w:w="691" w:type="dxa"/>
            <w:vAlign w:val="center"/>
          </w:tcPr>
          <w:p w:rsidR="00283312" w:rsidRPr="00283312" w:rsidRDefault="00283312" w:rsidP="00283312">
            <w:pPr>
              <w:keepNext/>
              <w:spacing w:before="40" w:after="40"/>
              <w:ind w:left="426" w:hanging="426"/>
              <w:jc w:val="left"/>
              <w:rPr>
                <w:rFonts w:cs="Arial"/>
                <w:sz w:val="16"/>
                <w:szCs w:val="16"/>
                <w:highlight w:val="lightGray"/>
                <w:u w:val="single"/>
                <w:lang w:val="de-DE"/>
              </w:rPr>
            </w:pPr>
            <w:r w:rsidRPr="00283312">
              <w:rPr>
                <w:rFonts w:cs="Arial"/>
                <w:sz w:val="16"/>
                <w:szCs w:val="16"/>
                <w:highlight w:val="lightGray"/>
                <w:u w:val="single"/>
                <w:lang w:val="de-DE"/>
              </w:rPr>
              <w:t>2</w:t>
            </w:r>
          </w:p>
        </w:tc>
        <w:tc>
          <w:tcPr>
            <w:tcW w:w="1577" w:type="dxa"/>
          </w:tcPr>
          <w:p w:rsidR="00283312" w:rsidRPr="00283312" w:rsidRDefault="00283312" w:rsidP="00283312">
            <w:pPr>
              <w:keepNext/>
              <w:spacing w:before="40" w:after="40"/>
              <w:ind w:left="34" w:hanging="34"/>
              <w:jc w:val="left"/>
              <w:rPr>
                <w:rFonts w:cs="Arial"/>
                <w:sz w:val="16"/>
                <w:szCs w:val="16"/>
                <w:highlight w:val="lightGray"/>
                <w:u w:val="single"/>
                <w:lang w:val="de-DE"/>
              </w:rPr>
            </w:pPr>
            <w:r w:rsidRPr="00283312">
              <w:rPr>
                <w:rFonts w:cs="Arial"/>
                <w:sz w:val="16"/>
                <w:szCs w:val="16"/>
                <w:highlight w:val="lightGray"/>
                <w:u w:val="single"/>
                <w:lang w:val="de-DE"/>
              </w:rPr>
              <w:t xml:space="preserve">viel kleiner bis </w:t>
            </w:r>
            <w:r w:rsidRPr="00283312">
              <w:rPr>
                <w:rFonts w:cs="Arial"/>
                <w:sz w:val="16"/>
                <w:szCs w:val="16"/>
                <w:highlight w:val="lightGray"/>
                <w:u w:val="single"/>
                <w:lang w:val="de-DE"/>
              </w:rPr>
              <w:br/>
              <w:t>mäßig kleiner</w:t>
            </w:r>
          </w:p>
        </w:tc>
        <w:tc>
          <w:tcPr>
            <w:tcW w:w="1630" w:type="dxa"/>
          </w:tcPr>
          <w:p w:rsidR="00283312" w:rsidRPr="00283312" w:rsidRDefault="00283312" w:rsidP="00283312">
            <w:pPr>
              <w:keepNext/>
              <w:spacing w:before="40" w:after="40"/>
              <w:ind w:left="34" w:hanging="34"/>
              <w:jc w:val="left"/>
              <w:rPr>
                <w:rFonts w:cs="Arial"/>
                <w:sz w:val="16"/>
                <w:szCs w:val="16"/>
                <w:highlight w:val="lightGray"/>
                <w:u w:val="single"/>
                <w:lang w:val="de-DE"/>
              </w:rPr>
            </w:pPr>
            <w:r w:rsidRPr="00283312">
              <w:rPr>
                <w:rFonts w:cs="Arial"/>
                <w:sz w:val="16"/>
                <w:szCs w:val="16"/>
                <w:highlight w:val="lightGray"/>
                <w:u w:val="single"/>
                <w:lang w:val="de-DE"/>
              </w:rPr>
              <w:t>sehr spitz bis</w:t>
            </w:r>
            <w:r w:rsidRPr="00283312">
              <w:rPr>
                <w:rFonts w:cs="Arial"/>
                <w:sz w:val="16"/>
                <w:szCs w:val="16"/>
                <w:highlight w:val="lightGray"/>
                <w:u w:val="single"/>
                <w:lang w:val="de-DE"/>
              </w:rPr>
              <w:br/>
              <w:t>mäßig spitz</w:t>
            </w:r>
          </w:p>
        </w:tc>
        <w:tc>
          <w:tcPr>
            <w:tcW w:w="2268" w:type="dxa"/>
          </w:tcPr>
          <w:p w:rsidR="00283312" w:rsidRPr="00283312" w:rsidRDefault="00283312" w:rsidP="00283312">
            <w:pPr>
              <w:keepNext/>
              <w:spacing w:before="40" w:after="40"/>
              <w:ind w:left="34" w:hanging="34"/>
              <w:jc w:val="left"/>
              <w:rPr>
                <w:rFonts w:cs="Arial"/>
                <w:sz w:val="16"/>
                <w:szCs w:val="16"/>
                <w:highlight w:val="lightGray"/>
                <w:u w:val="single"/>
                <w:lang w:val="de-DE"/>
              </w:rPr>
            </w:pPr>
            <w:r w:rsidRPr="00283312">
              <w:rPr>
                <w:rFonts w:cs="Arial"/>
                <w:sz w:val="16"/>
                <w:szCs w:val="16"/>
                <w:highlight w:val="lightGray"/>
                <w:u w:val="single"/>
                <w:lang w:val="de-DE"/>
              </w:rPr>
              <w:t>an der Basis bis</w:t>
            </w:r>
            <w:r w:rsidRPr="00283312">
              <w:rPr>
                <w:rFonts w:cs="Arial"/>
                <w:sz w:val="16"/>
                <w:szCs w:val="16"/>
                <w:highlight w:val="lightGray"/>
                <w:u w:val="single"/>
                <w:lang w:val="de-DE"/>
              </w:rPr>
              <w:br/>
              <w:t>ein Viertel über der Basis</w:t>
            </w:r>
          </w:p>
        </w:tc>
        <w:tc>
          <w:tcPr>
            <w:tcW w:w="1560" w:type="dxa"/>
          </w:tcPr>
          <w:p w:rsidR="00283312" w:rsidRPr="00283312" w:rsidRDefault="00283312" w:rsidP="00283312">
            <w:pPr>
              <w:keepNext/>
              <w:spacing w:before="40" w:after="40"/>
              <w:ind w:left="34" w:hanging="34"/>
              <w:jc w:val="left"/>
              <w:rPr>
                <w:rFonts w:cs="Arial"/>
                <w:sz w:val="16"/>
                <w:szCs w:val="16"/>
                <w:highlight w:val="lightGray"/>
                <w:u w:val="single"/>
                <w:lang w:val="de-DE"/>
              </w:rPr>
            </w:pPr>
            <w:r w:rsidRPr="00283312">
              <w:rPr>
                <w:rFonts w:cs="Arial"/>
                <w:sz w:val="16"/>
                <w:szCs w:val="16"/>
                <w:highlight w:val="lightGray"/>
                <w:u w:val="single"/>
                <w:lang w:val="de-DE"/>
              </w:rPr>
              <w:t>gleich lang bis</w:t>
            </w:r>
            <w:r w:rsidRPr="00283312">
              <w:rPr>
                <w:rFonts w:cs="Arial"/>
                <w:sz w:val="16"/>
                <w:szCs w:val="16"/>
                <w:highlight w:val="lightGray"/>
                <w:u w:val="single"/>
                <w:lang w:val="de-DE"/>
              </w:rPr>
              <w:br/>
              <w:t>etwas kürzer</w:t>
            </w:r>
          </w:p>
        </w:tc>
        <w:tc>
          <w:tcPr>
            <w:tcW w:w="1517" w:type="dxa"/>
          </w:tcPr>
          <w:p w:rsidR="00283312" w:rsidRPr="00283312" w:rsidRDefault="00283312" w:rsidP="00283312">
            <w:pPr>
              <w:keepNext/>
              <w:spacing w:before="40" w:after="40"/>
              <w:ind w:left="34" w:hanging="34"/>
              <w:jc w:val="left"/>
              <w:rPr>
                <w:rFonts w:cs="Arial"/>
                <w:sz w:val="16"/>
                <w:szCs w:val="16"/>
                <w:u w:val="single"/>
                <w:lang w:val="de-DE"/>
              </w:rPr>
            </w:pPr>
            <w:r w:rsidRPr="00283312">
              <w:rPr>
                <w:rFonts w:cs="Arial"/>
                <w:sz w:val="16"/>
                <w:szCs w:val="16"/>
                <w:highlight w:val="lightGray"/>
                <w:u w:val="single"/>
                <w:lang w:val="de-DE"/>
              </w:rPr>
              <w:t>stark konkav bis</w:t>
            </w:r>
            <w:r w:rsidRPr="00283312">
              <w:rPr>
                <w:rFonts w:cs="Arial"/>
                <w:sz w:val="16"/>
                <w:szCs w:val="16"/>
                <w:highlight w:val="lightGray"/>
                <w:u w:val="single"/>
                <w:lang w:val="de-DE"/>
              </w:rPr>
              <w:br/>
              <w:t>mäßig konkav</w:t>
            </w:r>
          </w:p>
        </w:tc>
      </w:tr>
      <w:tr w:rsidR="00283312" w:rsidRPr="00283312" w:rsidTr="00B658F3">
        <w:tc>
          <w:tcPr>
            <w:tcW w:w="691" w:type="dxa"/>
            <w:vAlign w:val="center"/>
          </w:tcPr>
          <w:p w:rsidR="00283312" w:rsidRPr="00283312" w:rsidRDefault="00283312" w:rsidP="00283312">
            <w:pPr>
              <w:keepNext/>
              <w:spacing w:before="40" w:after="40"/>
              <w:ind w:left="426" w:hanging="426"/>
              <w:jc w:val="left"/>
              <w:rPr>
                <w:rFonts w:cs="Arial"/>
                <w:sz w:val="16"/>
                <w:szCs w:val="16"/>
                <w:lang w:val="de-DE"/>
              </w:rPr>
            </w:pPr>
            <w:r w:rsidRPr="00283312">
              <w:rPr>
                <w:rFonts w:cs="Arial"/>
                <w:sz w:val="16"/>
                <w:szCs w:val="16"/>
                <w:lang w:val="de-DE"/>
              </w:rPr>
              <w:t>3</w:t>
            </w:r>
          </w:p>
        </w:tc>
        <w:tc>
          <w:tcPr>
            <w:tcW w:w="1577" w:type="dxa"/>
          </w:tcPr>
          <w:p w:rsidR="00283312" w:rsidRPr="00283312" w:rsidRDefault="00283312" w:rsidP="00283312">
            <w:pPr>
              <w:keepNext/>
              <w:spacing w:before="40" w:after="40"/>
              <w:ind w:left="34" w:hanging="34"/>
              <w:jc w:val="left"/>
              <w:rPr>
                <w:rFonts w:cs="Arial"/>
                <w:sz w:val="16"/>
                <w:szCs w:val="16"/>
                <w:lang w:val="de-DE"/>
              </w:rPr>
            </w:pPr>
            <w:r w:rsidRPr="00283312">
              <w:rPr>
                <w:rFonts w:cs="Arial"/>
                <w:sz w:val="16"/>
                <w:szCs w:val="16"/>
                <w:lang w:val="de-DE"/>
              </w:rPr>
              <w:t>mäßig kleiner</w:t>
            </w:r>
          </w:p>
        </w:tc>
        <w:tc>
          <w:tcPr>
            <w:tcW w:w="1630" w:type="dxa"/>
          </w:tcPr>
          <w:p w:rsidR="00283312" w:rsidRPr="00283312" w:rsidRDefault="00283312" w:rsidP="00283312">
            <w:pPr>
              <w:keepNext/>
              <w:spacing w:before="40" w:after="40"/>
              <w:ind w:left="34" w:hanging="34"/>
              <w:jc w:val="left"/>
              <w:rPr>
                <w:rFonts w:cs="Arial"/>
                <w:sz w:val="16"/>
                <w:szCs w:val="16"/>
                <w:lang w:val="de-DE"/>
              </w:rPr>
            </w:pPr>
            <w:r w:rsidRPr="00283312">
              <w:rPr>
                <w:rFonts w:cs="Arial"/>
                <w:sz w:val="16"/>
                <w:szCs w:val="16"/>
                <w:lang w:val="de-DE"/>
              </w:rPr>
              <w:t>mäßig spitz</w:t>
            </w:r>
          </w:p>
        </w:tc>
        <w:tc>
          <w:tcPr>
            <w:tcW w:w="2268" w:type="dxa"/>
          </w:tcPr>
          <w:p w:rsidR="00283312" w:rsidRPr="00283312" w:rsidRDefault="00283312" w:rsidP="00283312">
            <w:pPr>
              <w:keepNext/>
              <w:spacing w:before="40" w:after="40"/>
              <w:ind w:left="34" w:hanging="34"/>
              <w:jc w:val="left"/>
              <w:rPr>
                <w:rFonts w:cs="Arial"/>
                <w:sz w:val="16"/>
                <w:szCs w:val="16"/>
                <w:lang w:val="de-DE"/>
              </w:rPr>
            </w:pPr>
            <w:r w:rsidRPr="00283312">
              <w:rPr>
                <w:rFonts w:cs="Arial"/>
                <w:sz w:val="16"/>
                <w:szCs w:val="16"/>
                <w:lang w:val="de-DE"/>
              </w:rPr>
              <w:t>ein Viertel über der Basis</w:t>
            </w:r>
          </w:p>
        </w:tc>
        <w:tc>
          <w:tcPr>
            <w:tcW w:w="1560" w:type="dxa"/>
          </w:tcPr>
          <w:p w:rsidR="00283312" w:rsidRPr="00283312" w:rsidRDefault="00283312" w:rsidP="00283312">
            <w:pPr>
              <w:keepNext/>
              <w:spacing w:before="40" w:after="40"/>
              <w:ind w:left="34" w:hanging="34"/>
              <w:jc w:val="left"/>
              <w:rPr>
                <w:rFonts w:cs="Arial"/>
                <w:sz w:val="16"/>
                <w:szCs w:val="16"/>
                <w:lang w:val="de-DE"/>
              </w:rPr>
            </w:pPr>
            <w:r w:rsidRPr="00283312">
              <w:rPr>
                <w:rFonts w:cs="Arial"/>
                <w:sz w:val="16"/>
                <w:szCs w:val="16"/>
                <w:lang w:val="de-DE"/>
              </w:rPr>
              <w:t>etwas kürzer</w:t>
            </w:r>
          </w:p>
        </w:tc>
        <w:tc>
          <w:tcPr>
            <w:tcW w:w="1517" w:type="dxa"/>
          </w:tcPr>
          <w:p w:rsidR="00283312" w:rsidRPr="00283312" w:rsidRDefault="00283312" w:rsidP="00283312">
            <w:pPr>
              <w:keepNext/>
              <w:spacing w:before="40" w:after="40"/>
              <w:ind w:left="34" w:hanging="34"/>
              <w:jc w:val="left"/>
              <w:rPr>
                <w:rFonts w:cs="Arial"/>
                <w:sz w:val="16"/>
                <w:szCs w:val="16"/>
                <w:lang w:val="de-DE"/>
              </w:rPr>
            </w:pPr>
            <w:r w:rsidRPr="00283312">
              <w:rPr>
                <w:rFonts w:cs="Arial"/>
                <w:sz w:val="16"/>
                <w:szCs w:val="16"/>
                <w:lang w:val="de-DE"/>
              </w:rPr>
              <w:t>mäßig konkav</w:t>
            </w:r>
          </w:p>
        </w:tc>
      </w:tr>
      <w:tr w:rsidR="00283312" w:rsidRPr="00283312" w:rsidTr="00B658F3">
        <w:tc>
          <w:tcPr>
            <w:tcW w:w="691" w:type="dxa"/>
            <w:vAlign w:val="center"/>
          </w:tcPr>
          <w:p w:rsidR="00283312" w:rsidRPr="00283312" w:rsidRDefault="00283312" w:rsidP="00283312">
            <w:pPr>
              <w:keepNext/>
              <w:spacing w:before="40" w:after="40"/>
              <w:ind w:left="426" w:hanging="426"/>
              <w:jc w:val="left"/>
              <w:rPr>
                <w:rFonts w:cs="Arial"/>
                <w:sz w:val="16"/>
                <w:szCs w:val="16"/>
                <w:highlight w:val="lightGray"/>
                <w:u w:val="single"/>
                <w:lang w:val="de-DE"/>
              </w:rPr>
            </w:pPr>
            <w:r w:rsidRPr="00283312">
              <w:rPr>
                <w:rFonts w:cs="Arial"/>
                <w:sz w:val="16"/>
                <w:szCs w:val="16"/>
                <w:highlight w:val="lightGray"/>
                <w:u w:val="single"/>
                <w:lang w:val="de-DE"/>
              </w:rPr>
              <w:t>4</w:t>
            </w:r>
          </w:p>
        </w:tc>
        <w:tc>
          <w:tcPr>
            <w:tcW w:w="1577" w:type="dxa"/>
          </w:tcPr>
          <w:p w:rsidR="00283312" w:rsidRPr="00283312" w:rsidRDefault="00283312" w:rsidP="00283312">
            <w:pPr>
              <w:keepNext/>
              <w:spacing w:before="40" w:after="40"/>
              <w:ind w:left="34" w:hanging="34"/>
              <w:jc w:val="left"/>
              <w:rPr>
                <w:rFonts w:cs="Arial"/>
                <w:sz w:val="16"/>
                <w:szCs w:val="16"/>
                <w:highlight w:val="lightGray"/>
                <w:u w:val="single"/>
                <w:lang w:val="de-DE"/>
              </w:rPr>
            </w:pPr>
            <w:r w:rsidRPr="00283312">
              <w:rPr>
                <w:rFonts w:cs="Arial"/>
                <w:sz w:val="16"/>
                <w:szCs w:val="16"/>
                <w:highlight w:val="lightGray"/>
                <w:u w:val="single"/>
                <w:lang w:val="de-DE"/>
              </w:rPr>
              <w:t xml:space="preserve">mäßig kleiner bis </w:t>
            </w:r>
            <w:r w:rsidRPr="00283312">
              <w:rPr>
                <w:rFonts w:cs="Arial"/>
                <w:sz w:val="16"/>
                <w:szCs w:val="16"/>
                <w:highlight w:val="lightGray"/>
                <w:u w:val="single"/>
                <w:lang w:val="de-DE"/>
              </w:rPr>
              <w:br/>
              <w:t>gleich groß</w:t>
            </w:r>
          </w:p>
        </w:tc>
        <w:tc>
          <w:tcPr>
            <w:tcW w:w="1630" w:type="dxa"/>
          </w:tcPr>
          <w:p w:rsidR="00283312" w:rsidRPr="00283312" w:rsidRDefault="00283312" w:rsidP="00283312">
            <w:pPr>
              <w:keepNext/>
              <w:spacing w:before="40" w:after="40"/>
              <w:ind w:left="34" w:hanging="34"/>
              <w:jc w:val="left"/>
              <w:rPr>
                <w:rFonts w:cs="Arial"/>
                <w:sz w:val="16"/>
                <w:szCs w:val="16"/>
                <w:highlight w:val="lightGray"/>
                <w:u w:val="single"/>
                <w:lang w:val="de-DE"/>
              </w:rPr>
            </w:pPr>
            <w:r w:rsidRPr="00283312">
              <w:rPr>
                <w:rFonts w:cs="Arial"/>
                <w:sz w:val="16"/>
                <w:szCs w:val="16"/>
                <w:highlight w:val="lightGray"/>
                <w:u w:val="single"/>
                <w:lang w:val="de-DE"/>
              </w:rPr>
              <w:t xml:space="preserve">mäßig spitz bis </w:t>
            </w:r>
            <w:r w:rsidRPr="00283312">
              <w:rPr>
                <w:rFonts w:cs="Arial"/>
                <w:sz w:val="16"/>
                <w:szCs w:val="16"/>
                <w:highlight w:val="lightGray"/>
                <w:u w:val="single"/>
                <w:lang w:val="de-DE"/>
              </w:rPr>
              <w:br/>
              <w:t>rechtwinklig</w:t>
            </w:r>
          </w:p>
        </w:tc>
        <w:tc>
          <w:tcPr>
            <w:tcW w:w="2268" w:type="dxa"/>
          </w:tcPr>
          <w:p w:rsidR="00283312" w:rsidRPr="00283312" w:rsidRDefault="00283312" w:rsidP="00283312">
            <w:pPr>
              <w:keepNext/>
              <w:spacing w:before="40" w:after="40"/>
              <w:ind w:left="34" w:hanging="34"/>
              <w:jc w:val="left"/>
              <w:rPr>
                <w:rFonts w:cs="Arial"/>
                <w:sz w:val="16"/>
                <w:szCs w:val="16"/>
                <w:highlight w:val="lightGray"/>
                <w:u w:val="single"/>
                <w:lang w:val="de-DE"/>
              </w:rPr>
            </w:pPr>
            <w:r w:rsidRPr="00283312">
              <w:rPr>
                <w:rFonts w:cs="Arial"/>
                <w:sz w:val="16"/>
                <w:szCs w:val="16"/>
                <w:highlight w:val="lightGray"/>
                <w:u w:val="single"/>
                <w:lang w:val="de-DE"/>
              </w:rPr>
              <w:t>ein Viertel über der Basis bis in der Mitte</w:t>
            </w:r>
          </w:p>
        </w:tc>
        <w:tc>
          <w:tcPr>
            <w:tcW w:w="1560" w:type="dxa"/>
          </w:tcPr>
          <w:p w:rsidR="00283312" w:rsidRPr="00283312" w:rsidRDefault="00283312" w:rsidP="00283312">
            <w:pPr>
              <w:keepNext/>
              <w:spacing w:before="40" w:after="40"/>
              <w:ind w:left="34" w:hanging="34"/>
              <w:jc w:val="left"/>
              <w:rPr>
                <w:rFonts w:cs="Arial"/>
                <w:sz w:val="16"/>
                <w:szCs w:val="16"/>
                <w:highlight w:val="lightGray"/>
                <w:u w:val="single"/>
                <w:lang w:val="de-DE"/>
              </w:rPr>
            </w:pPr>
            <w:r w:rsidRPr="00283312">
              <w:rPr>
                <w:rFonts w:cs="Arial"/>
                <w:sz w:val="16"/>
                <w:szCs w:val="16"/>
                <w:highlight w:val="lightGray"/>
                <w:u w:val="single"/>
                <w:lang w:val="de-DE"/>
              </w:rPr>
              <w:t xml:space="preserve">etwas kürzer bis </w:t>
            </w:r>
            <w:r w:rsidRPr="00283312">
              <w:rPr>
                <w:rFonts w:cs="Arial"/>
                <w:sz w:val="16"/>
                <w:szCs w:val="16"/>
                <w:highlight w:val="lightGray"/>
                <w:u w:val="single"/>
                <w:lang w:val="de-DE"/>
              </w:rPr>
              <w:br/>
              <w:t>mäßig kürzer</w:t>
            </w:r>
          </w:p>
        </w:tc>
        <w:tc>
          <w:tcPr>
            <w:tcW w:w="1517" w:type="dxa"/>
          </w:tcPr>
          <w:p w:rsidR="00283312" w:rsidRPr="00283312" w:rsidRDefault="00283312" w:rsidP="00283312">
            <w:pPr>
              <w:keepNext/>
              <w:spacing w:before="40" w:after="40"/>
              <w:ind w:left="34" w:hanging="34"/>
              <w:jc w:val="left"/>
              <w:rPr>
                <w:rFonts w:cs="Arial"/>
                <w:sz w:val="16"/>
                <w:szCs w:val="16"/>
                <w:u w:val="single"/>
                <w:lang w:val="de-DE"/>
              </w:rPr>
            </w:pPr>
            <w:r w:rsidRPr="00283312">
              <w:rPr>
                <w:rFonts w:cs="Arial"/>
                <w:sz w:val="16"/>
                <w:szCs w:val="16"/>
                <w:highlight w:val="lightGray"/>
                <w:u w:val="single"/>
                <w:lang w:val="de-DE"/>
              </w:rPr>
              <w:t xml:space="preserve">mäßig konkav bis </w:t>
            </w:r>
            <w:r w:rsidRPr="00283312">
              <w:rPr>
                <w:rFonts w:cs="Arial"/>
                <w:sz w:val="16"/>
                <w:szCs w:val="16"/>
                <w:highlight w:val="lightGray"/>
                <w:u w:val="single"/>
                <w:lang w:val="de-DE"/>
              </w:rPr>
              <w:br/>
              <w:t>flach</w:t>
            </w:r>
          </w:p>
        </w:tc>
      </w:tr>
      <w:tr w:rsidR="00283312" w:rsidRPr="00283312" w:rsidTr="00B658F3">
        <w:tc>
          <w:tcPr>
            <w:tcW w:w="691" w:type="dxa"/>
            <w:vAlign w:val="center"/>
          </w:tcPr>
          <w:p w:rsidR="00283312" w:rsidRPr="00283312" w:rsidRDefault="00283312" w:rsidP="00283312">
            <w:pPr>
              <w:keepNext/>
              <w:spacing w:before="40" w:after="40"/>
              <w:ind w:left="426" w:hanging="426"/>
              <w:jc w:val="left"/>
              <w:rPr>
                <w:rFonts w:cs="Arial"/>
                <w:sz w:val="16"/>
                <w:szCs w:val="16"/>
                <w:lang w:val="de-DE"/>
              </w:rPr>
            </w:pPr>
            <w:r w:rsidRPr="00283312">
              <w:rPr>
                <w:rFonts w:cs="Arial"/>
                <w:sz w:val="16"/>
                <w:szCs w:val="16"/>
                <w:lang w:val="de-DE"/>
              </w:rPr>
              <w:t>5</w:t>
            </w:r>
          </w:p>
        </w:tc>
        <w:tc>
          <w:tcPr>
            <w:tcW w:w="1577" w:type="dxa"/>
          </w:tcPr>
          <w:p w:rsidR="00283312" w:rsidRPr="00283312" w:rsidRDefault="00283312" w:rsidP="00283312">
            <w:pPr>
              <w:keepNext/>
              <w:spacing w:before="40" w:after="40"/>
              <w:ind w:left="34" w:hanging="34"/>
              <w:jc w:val="left"/>
              <w:rPr>
                <w:rFonts w:cs="Arial"/>
                <w:sz w:val="16"/>
                <w:szCs w:val="16"/>
                <w:lang w:val="de-DE"/>
              </w:rPr>
            </w:pPr>
            <w:r w:rsidRPr="00283312">
              <w:rPr>
                <w:rFonts w:cs="Arial"/>
                <w:sz w:val="16"/>
                <w:szCs w:val="16"/>
                <w:lang w:val="de-DE"/>
              </w:rPr>
              <w:t>gleich groß</w:t>
            </w:r>
          </w:p>
        </w:tc>
        <w:tc>
          <w:tcPr>
            <w:tcW w:w="1630" w:type="dxa"/>
          </w:tcPr>
          <w:p w:rsidR="00283312" w:rsidRPr="00283312" w:rsidRDefault="00283312" w:rsidP="00283312">
            <w:pPr>
              <w:keepNext/>
              <w:spacing w:before="40" w:after="40"/>
              <w:ind w:left="34" w:hanging="34"/>
              <w:jc w:val="left"/>
              <w:rPr>
                <w:rFonts w:cs="Arial"/>
                <w:sz w:val="16"/>
                <w:szCs w:val="16"/>
                <w:lang w:val="de-DE"/>
              </w:rPr>
            </w:pPr>
            <w:r w:rsidRPr="00283312">
              <w:rPr>
                <w:rFonts w:cs="Arial"/>
                <w:sz w:val="16"/>
                <w:szCs w:val="16"/>
                <w:lang w:val="de-DE"/>
              </w:rPr>
              <w:t>rechtwinklig</w:t>
            </w:r>
          </w:p>
        </w:tc>
        <w:tc>
          <w:tcPr>
            <w:tcW w:w="2268" w:type="dxa"/>
          </w:tcPr>
          <w:p w:rsidR="00283312" w:rsidRPr="00283312" w:rsidRDefault="00283312" w:rsidP="00283312">
            <w:pPr>
              <w:keepNext/>
              <w:spacing w:before="40" w:after="40"/>
              <w:ind w:left="34" w:hanging="34"/>
              <w:jc w:val="left"/>
              <w:rPr>
                <w:rFonts w:cs="Arial"/>
                <w:sz w:val="16"/>
                <w:szCs w:val="16"/>
                <w:lang w:val="de-DE"/>
              </w:rPr>
            </w:pPr>
            <w:r w:rsidRPr="00283312">
              <w:rPr>
                <w:rFonts w:cs="Arial"/>
                <w:sz w:val="16"/>
                <w:szCs w:val="16"/>
                <w:lang w:val="de-DE"/>
              </w:rPr>
              <w:t>in der Mitte</w:t>
            </w:r>
          </w:p>
        </w:tc>
        <w:tc>
          <w:tcPr>
            <w:tcW w:w="1560" w:type="dxa"/>
          </w:tcPr>
          <w:p w:rsidR="00283312" w:rsidRPr="00283312" w:rsidRDefault="00283312" w:rsidP="00283312">
            <w:pPr>
              <w:keepNext/>
              <w:spacing w:before="40" w:after="40"/>
              <w:ind w:left="34" w:hanging="34"/>
              <w:jc w:val="left"/>
              <w:rPr>
                <w:rFonts w:cs="Arial"/>
                <w:sz w:val="16"/>
                <w:szCs w:val="16"/>
                <w:lang w:val="de-DE"/>
              </w:rPr>
            </w:pPr>
            <w:r w:rsidRPr="00283312">
              <w:rPr>
                <w:rFonts w:cs="Arial"/>
                <w:sz w:val="16"/>
                <w:szCs w:val="16"/>
                <w:lang w:val="de-DE"/>
              </w:rPr>
              <w:t>mäßig kürzer</w:t>
            </w:r>
          </w:p>
        </w:tc>
        <w:tc>
          <w:tcPr>
            <w:tcW w:w="1517" w:type="dxa"/>
          </w:tcPr>
          <w:p w:rsidR="00283312" w:rsidRPr="00283312" w:rsidRDefault="00283312" w:rsidP="00283312">
            <w:pPr>
              <w:keepNext/>
              <w:spacing w:before="40" w:after="40"/>
              <w:ind w:left="34" w:hanging="34"/>
              <w:jc w:val="left"/>
              <w:rPr>
                <w:rFonts w:cs="Arial"/>
                <w:sz w:val="16"/>
                <w:szCs w:val="16"/>
                <w:lang w:val="de-DE"/>
              </w:rPr>
            </w:pPr>
            <w:r w:rsidRPr="00283312">
              <w:rPr>
                <w:rFonts w:cs="Arial"/>
                <w:sz w:val="16"/>
                <w:szCs w:val="16"/>
                <w:lang w:val="de-DE"/>
              </w:rPr>
              <w:t>flach</w:t>
            </w:r>
          </w:p>
        </w:tc>
      </w:tr>
      <w:tr w:rsidR="00283312" w:rsidRPr="00283312" w:rsidTr="00B658F3">
        <w:tc>
          <w:tcPr>
            <w:tcW w:w="691" w:type="dxa"/>
            <w:vAlign w:val="center"/>
          </w:tcPr>
          <w:p w:rsidR="00283312" w:rsidRPr="00283312" w:rsidRDefault="00283312" w:rsidP="00283312">
            <w:pPr>
              <w:keepNext/>
              <w:spacing w:before="40" w:after="40"/>
              <w:ind w:left="426" w:hanging="426"/>
              <w:jc w:val="left"/>
              <w:rPr>
                <w:rFonts w:cs="Arial"/>
                <w:sz w:val="16"/>
                <w:szCs w:val="16"/>
                <w:highlight w:val="lightGray"/>
                <w:u w:val="single"/>
                <w:lang w:val="de-DE"/>
              </w:rPr>
            </w:pPr>
            <w:r w:rsidRPr="00283312">
              <w:rPr>
                <w:rFonts w:cs="Arial"/>
                <w:sz w:val="16"/>
                <w:szCs w:val="16"/>
                <w:highlight w:val="lightGray"/>
                <w:u w:val="single"/>
                <w:lang w:val="de-DE"/>
              </w:rPr>
              <w:t>6</w:t>
            </w:r>
          </w:p>
        </w:tc>
        <w:tc>
          <w:tcPr>
            <w:tcW w:w="1577" w:type="dxa"/>
          </w:tcPr>
          <w:p w:rsidR="00283312" w:rsidRPr="00283312" w:rsidRDefault="00283312" w:rsidP="00283312">
            <w:pPr>
              <w:keepNext/>
              <w:spacing w:before="40" w:after="40"/>
              <w:ind w:left="34" w:hanging="34"/>
              <w:jc w:val="left"/>
              <w:rPr>
                <w:rFonts w:cs="Arial"/>
                <w:sz w:val="16"/>
                <w:szCs w:val="16"/>
                <w:highlight w:val="lightGray"/>
                <w:u w:val="single"/>
                <w:lang w:val="de-DE"/>
              </w:rPr>
            </w:pPr>
            <w:r w:rsidRPr="00283312">
              <w:rPr>
                <w:rFonts w:cs="Arial"/>
                <w:sz w:val="16"/>
                <w:szCs w:val="16"/>
                <w:highlight w:val="lightGray"/>
                <w:u w:val="single"/>
                <w:lang w:val="de-DE"/>
              </w:rPr>
              <w:t xml:space="preserve">gleich groß bis </w:t>
            </w:r>
            <w:r w:rsidRPr="00283312">
              <w:rPr>
                <w:rFonts w:cs="Arial"/>
                <w:sz w:val="16"/>
                <w:szCs w:val="16"/>
                <w:highlight w:val="lightGray"/>
                <w:u w:val="single"/>
                <w:lang w:val="de-DE"/>
              </w:rPr>
              <w:br/>
              <w:t>mäßig größer</w:t>
            </w:r>
          </w:p>
        </w:tc>
        <w:tc>
          <w:tcPr>
            <w:tcW w:w="1630" w:type="dxa"/>
          </w:tcPr>
          <w:p w:rsidR="00283312" w:rsidRPr="00283312" w:rsidRDefault="00283312" w:rsidP="00283312">
            <w:pPr>
              <w:keepNext/>
              <w:spacing w:before="40" w:after="40"/>
              <w:ind w:left="34" w:hanging="34"/>
              <w:jc w:val="left"/>
              <w:rPr>
                <w:rFonts w:cs="Arial"/>
                <w:sz w:val="16"/>
                <w:szCs w:val="16"/>
                <w:highlight w:val="lightGray"/>
                <w:u w:val="single"/>
                <w:lang w:val="de-DE"/>
              </w:rPr>
            </w:pPr>
            <w:r w:rsidRPr="00283312">
              <w:rPr>
                <w:rFonts w:cs="Arial"/>
                <w:sz w:val="16"/>
                <w:szCs w:val="16"/>
                <w:highlight w:val="lightGray"/>
                <w:u w:val="single"/>
                <w:lang w:val="de-DE"/>
              </w:rPr>
              <w:t xml:space="preserve">rechtwinklig bis </w:t>
            </w:r>
            <w:r w:rsidRPr="00283312">
              <w:rPr>
                <w:rFonts w:cs="Arial"/>
                <w:sz w:val="16"/>
                <w:szCs w:val="16"/>
                <w:highlight w:val="lightGray"/>
                <w:u w:val="single"/>
                <w:lang w:val="de-DE"/>
              </w:rPr>
              <w:br/>
              <w:t>mäßig stumpf</w:t>
            </w:r>
          </w:p>
        </w:tc>
        <w:tc>
          <w:tcPr>
            <w:tcW w:w="2268" w:type="dxa"/>
          </w:tcPr>
          <w:p w:rsidR="00283312" w:rsidRPr="00283312" w:rsidRDefault="00283312" w:rsidP="00283312">
            <w:pPr>
              <w:keepNext/>
              <w:spacing w:before="40" w:after="40"/>
              <w:ind w:left="34" w:hanging="34"/>
              <w:jc w:val="left"/>
              <w:rPr>
                <w:rFonts w:cs="Arial"/>
                <w:sz w:val="16"/>
                <w:szCs w:val="16"/>
                <w:highlight w:val="lightGray"/>
                <w:u w:val="single"/>
                <w:lang w:val="de-DE"/>
              </w:rPr>
            </w:pPr>
            <w:r w:rsidRPr="00283312">
              <w:rPr>
                <w:rFonts w:cs="Arial"/>
                <w:sz w:val="16"/>
                <w:szCs w:val="16"/>
                <w:highlight w:val="lightGray"/>
                <w:u w:val="single"/>
                <w:lang w:val="de-DE"/>
              </w:rPr>
              <w:t xml:space="preserve">in der Mitte bis </w:t>
            </w:r>
            <w:r w:rsidRPr="00283312">
              <w:rPr>
                <w:rFonts w:cs="Arial"/>
                <w:sz w:val="16"/>
                <w:szCs w:val="16"/>
                <w:highlight w:val="lightGray"/>
                <w:u w:val="single"/>
                <w:lang w:val="de-DE"/>
              </w:rPr>
              <w:br/>
              <w:t>ein Viertel über der Spitze</w:t>
            </w:r>
          </w:p>
        </w:tc>
        <w:tc>
          <w:tcPr>
            <w:tcW w:w="1560" w:type="dxa"/>
          </w:tcPr>
          <w:p w:rsidR="00283312" w:rsidRPr="00283312" w:rsidRDefault="00283312" w:rsidP="00283312">
            <w:pPr>
              <w:keepNext/>
              <w:spacing w:before="40" w:after="40"/>
              <w:ind w:left="34" w:hanging="34"/>
              <w:jc w:val="left"/>
              <w:rPr>
                <w:rFonts w:cs="Arial"/>
                <w:sz w:val="16"/>
                <w:szCs w:val="16"/>
                <w:highlight w:val="lightGray"/>
                <w:u w:val="single"/>
                <w:lang w:val="de-DE"/>
              </w:rPr>
            </w:pPr>
            <w:r w:rsidRPr="00283312">
              <w:rPr>
                <w:rFonts w:cs="Arial"/>
                <w:sz w:val="16"/>
                <w:szCs w:val="16"/>
                <w:highlight w:val="lightGray"/>
                <w:u w:val="single"/>
                <w:lang w:val="de-DE"/>
              </w:rPr>
              <w:t xml:space="preserve">mäßig kürzer bis </w:t>
            </w:r>
            <w:r w:rsidRPr="00283312">
              <w:rPr>
                <w:rFonts w:cs="Arial"/>
                <w:sz w:val="16"/>
                <w:szCs w:val="16"/>
                <w:highlight w:val="lightGray"/>
                <w:u w:val="single"/>
                <w:lang w:val="de-DE"/>
              </w:rPr>
              <w:br/>
              <w:t>viel kürzer</w:t>
            </w:r>
          </w:p>
        </w:tc>
        <w:tc>
          <w:tcPr>
            <w:tcW w:w="1517" w:type="dxa"/>
          </w:tcPr>
          <w:p w:rsidR="00283312" w:rsidRPr="00283312" w:rsidRDefault="00283312" w:rsidP="00283312">
            <w:pPr>
              <w:keepNext/>
              <w:spacing w:before="40" w:after="40"/>
              <w:ind w:left="34" w:hanging="34"/>
              <w:jc w:val="left"/>
              <w:rPr>
                <w:rFonts w:cs="Arial"/>
                <w:sz w:val="16"/>
                <w:szCs w:val="16"/>
                <w:u w:val="single"/>
                <w:lang w:val="de-DE"/>
              </w:rPr>
            </w:pPr>
            <w:r w:rsidRPr="00283312">
              <w:rPr>
                <w:rFonts w:cs="Arial"/>
                <w:sz w:val="16"/>
                <w:szCs w:val="16"/>
                <w:highlight w:val="lightGray"/>
                <w:u w:val="single"/>
                <w:lang w:val="de-DE"/>
              </w:rPr>
              <w:t xml:space="preserve">flach bis </w:t>
            </w:r>
            <w:r w:rsidRPr="00283312">
              <w:rPr>
                <w:rFonts w:cs="Arial"/>
                <w:sz w:val="16"/>
                <w:szCs w:val="16"/>
                <w:highlight w:val="lightGray"/>
                <w:u w:val="single"/>
                <w:lang w:val="de-DE"/>
              </w:rPr>
              <w:br/>
              <w:t>mäßig konvex</w:t>
            </w:r>
          </w:p>
        </w:tc>
      </w:tr>
      <w:tr w:rsidR="00283312" w:rsidRPr="00283312" w:rsidTr="00B658F3">
        <w:tc>
          <w:tcPr>
            <w:tcW w:w="691" w:type="dxa"/>
            <w:vAlign w:val="center"/>
          </w:tcPr>
          <w:p w:rsidR="00283312" w:rsidRPr="00283312" w:rsidRDefault="00283312" w:rsidP="00283312">
            <w:pPr>
              <w:keepNext/>
              <w:spacing w:before="40" w:after="40"/>
              <w:ind w:left="426" w:hanging="426"/>
              <w:jc w:val="left"/>
              <w:rPr>
                <w:rFonts w:cs="Arial"/>
                <w:sz w:val="16"/>
                <w:szCs w:val="16"/>
                <w:lang w:val="de-DE"/>
              </w:rPr>
            </w:pPr>
            <w:r w:rsidRPr="00283312">
              <w:rPr>
                <w:rFonts w:cs="Arial"/>
                <w:sz w:val="16"/>
                <w:szCs w:val="16"/>
                <w:lang w:val="de-DE"/>
              </w:rPr>
              <w:t>7</w:t>
            </w:r>
          </w:p>
        </w:tc>
        <w:tc>
          <w:tcPr>
            <w:tcW w:w="1577" w:type="dxa"/>
          </w:tcPr>
          <w:p w:rsidR="00283312" w:rsidRPr="00283312" w:rsidRDefault="00283312" w:rsidP="00283312">
            <w:pPr>
              <w:keepNext/>
              <w:spacing w:before="40" w:after="40"/>
              <w:ind w:left="34" w:hanging="34"/>
              <w:jc w:val="left"/>
              <w:rPr>
                <w:rFonts w:cs="Arial"/>
                <w:sz w:val="16"/>
                <w:szCs w:val="16"/>
                <w:lang w:val="de-DE"/>
              </w:rPr>
            </w:pPr>
            <w:r w:rsidRPr="00283312">
              <w:rPr>
                <w:rFonts w:cs="Arial"/>
                <w:sz w:val="16"/>
                <w:szCs w:val="16"/>
                <w:lang w:val="de-DE"/>
              </w:rPr>
              <w:t>mäßig größer</w:t>
            </w:r>
          </w:p>
        </w:tc>
        <w:tc>
          <w:tcPr>
            <w:tcW w:w="1630" w:type="dxa"/>
          </w:tcPr>
          <w:p w:rsidR="00283312" w:rsidRPr="00283312" w:rsidRDefault="00283312" w:rsidP="00283312">
            <w:pPr>
              <w:keepNext/>
              <w:spacing w:before="40" w:after="40"/>
              <w:ind w:left="34" w:hanging="34"/>
              <w:jc w:val="left"/>
              <w:rPr>
                <w:rFonts w:cs="Arial"/>
                <w:sz w:val="16"/>
                <w:szCs w:val="16"/>
                <w:lang w:val="de-DE"/>
              </w:rPr>
            </w:pPr>
            <w:r w:rsidRPr="00283312">
              <w:rPr>
                <w:rFonts w:cs="Arial"/>
                <w:sz w:val="16"/>
                <w:szCs w:val="16"/>
                <w:lang w:val="de-DE"/>
              </w:rPr>
              <w:t>mäßig stumpf</w:t>
            </w:r>
          </w:p>
        </w:tc>
        <w:tc>
          <w:tcPr>
            <w:tcW w:w="2268" w:type="dxa"/>
          </w:tcPr>
          <w:p w:rsidR="00283312" w:rsidRPr="00283312" w:rsidRDefault="00283312" w:rsidP="00283312">
            <w:pPr>
              <w:keepNext/>
              <w:spacing w:before="40" w:after="40"/>
              <w:ind w:left="34" w:hanging="34"/>
              <w:jc w:val="left"/>
              <w:rPr>
                <w:rFonts w:cs="Arial"/>
                <w:sz w:val="16"/>
                <w:szCs w:val="16"/>
                <w:lang w:val="de-DE"/>
              </w:rPr>
            </w:pPr>
            <w:r w:rsidRPr="00283312">
              <w:rPr>
                <w:rFonts w:cs="Arial"/>
                <w:sz w:val="16"/>
                <w:szCs w:val="16"/>
                <w:lang w:val="de-DE"/>
              </w:rPr>
              <w:t>ein Viertel über der Spitze</w:t>
            </w:r>
          </w:p>
        </w:tc>
        <w:tc>
          <w:tcPr>
            <w:tcW w:w="1560" w:type="dxa"/>
          </w:tcPr>
          <w:p w:rsidR="00283312" w:rsidRPr="00283312" w:rsidRDefault="00283312" w:rsidP="00283312">
            <w:pPr>
              <w:keepNext/>
              <w:spacing w:before="40" w:after="40"/>
              <w:ind w:left="34" w:hanging="34"/>
              <w:jc w:val="left"/>
              <w:rPr>
                <w:rFonts w:cs="Arial"/>
                <w:sz w:val="16"/>
                <w:szCs w:val="16"/>
                <w:lang w:val="de-DE"/>
              </w:rPr>
            </w:pPr>
            <w:r w:rsidRPr="00283312">
              <w:rPr>
                <w:rFonts w:cs="Arial"/>
                <w:sz w:val="16"/>
                <w:szCs w:val="16"/>
                <w:lang w:val="de-DE"/>
              </w:rPr>
              <w:t>viel kürzer</w:t>
            </w:r>
          </w:p>
        </w:tc>
        <w:tc>
          <w:tcPr>
            <w:tcW w:w="1517" w:type="dxa"/>
          </w:tcPr>
          <w:p w:rsidR="00283312" w:rsidRPr="00283312" w:rsidRDefault="00283312" w:rsidP="00283312">
            <w:pPr>
              <w:keepNext/>
              <w:spacing w:before="40" w:after="40"/>
              <w:ind w:left="34" w:hanging="34"/>
              <w:jc w:val="left"/>
              <w:rPr>
                <w:rFonts w:cs="Arial"/>
                <w:sz w:val="16"/>
                <w:szCs w:val="16"/>
                <w:lang w:val="de-DE"/>
              </w:rPr>
            </w:pPr>
            <w:r w:rsidRPr="00283312">
              <w:rPr>
                <w:rFonts w:cs="Arial"/>
                <w:sz w:val="16"/>
                <w:szCs w:val="16"/>
                <w:lang w:val="de-DE"/>
              </w:rPr>
              <w:t>mäßig konvex</w:t>
            </w:r>
          </w:p>
        </w:tc>
      </w:tr>
      <w:tr w:rsidR="00283312" w:rsidRPr="00A65EC0" w:rsidTr="00B658F3">
        <w:tc>
          <w:tcPr>
            <w:tcW w:w="691" w:type="dxa"/>
            <w:vAlign w:val="center"/>
          </w:tcPr>
          <w:p w:rsidR="00283312" w:rsidRPr="00283312" w:rsidRDefault="00283312" w:rsidP="00283312">
            <w:pPr>
              <w:spacing w:before="40" w:after="40"/>
              <w:ind w:left="426" w:hanging="426"/>
              <w:jc w:val="left"/>
              <w:rPr>
                <w:rFonts w:cs="Arial"/>
                <w:sz w:val="16"/>
                <w:szCs w:val="16"/>
                <w:highlight w:val="lightGray"/>
                <w:u w:val="single"/>
                <w:lang w:val="de-DE"/>
              </w:rPr>
            </w:pPr>
            <w:r w:rsidRPr="00283312">
              <w:rPr>
                <w:rFonts w:cs="Arial"/>
                <w:sz w:val="16"/>
                <w:szCs w:val="16"/>
                <w:highlight w:val="lightGray"/>
                <w:u w:val="single"/>
                <w:lang w:val="de-DE"/>
              </w:rPr>
              <w:t>8</w:t>
            </w:r>
          </w:p>
        </w:tc>
        <w:tc>
          <w:tcPr>
            <w:tcW w:w="1577" w:type="dxa"/>
          </w:tcPr>
          <w:p w:rsidR="00283312" w:rsidRPr="00283312" w:rsidRDefault="00283312" w:rsidP="00283312">
            <w:pPr>
              <w:spacing w:before="40" w:after="40"/>
              <w:ind w:left="34" w:hanging="34"/>
              <w:jc w:val="left"/>
              <w:rPr>
                <w:rFonts w:cs="Arial"/>
                <w:sz w:val="16"/>
                <w:szCs w:val="16"/>
                <w:highlight w:val="lightGray"/>
                <w:u w:val="single"/>
                <w:lang w:val="de-DE"/>
              </w:rPr>
            </w:pPr>
            <w:r w:rsidRPr="00283312">
              <w:rPr>
                <w:rFonts w:cs="Arial"/>
                <w:sz w:val="16"/>
                <w:szCs w:val="16"/>
                <w:highlight w:val="lightGray"/>
                <w:u w:val="single"/>
                <w:lang w:val="de-DE"/>
              </w:rPr>
              <w:t xml:space="preserve">mäßig größer bis </w:t>
            </w:r>
            <w:r w:rsidRPr="00283312">
              <w:rPr>
                <w:rFonts w:cs="Arial"/>
                <w:sz w:val="16"/>
                <w:szCs w:val="16"/>
                <w:highlight w:val="lightGray"/>
                <w:u w:val="single"/>
                <w:lang w:val="de-DE"/>
              </w:rPr>
              <w:br/>
              <w:t>viel größer</w:t>
            </w:r>
          </w:p>
        </w:tc>
        <w:tc>
          <w:tcPr>
            <w:tcW w:w="1630" w:type="dxa"/>
          </w:tcPr>
          <w:p w:rsidR="00283312" w:rsidRPr="00283312" w:rsidRDefault="00283312" w:rsidP="00283312">
            <w:pPr>
              <w:spacing w:before="40" w:after="40"/>
              <w:ind w:left="34" w:hanging="34"/>
              <w:jc w:val="left"/>
              <w:rPr>
                <w:rFonts w:cs="Arial"/>
                <w:sz w:val="16"/>
                <w:szCs w:val="16"/>
                <w:highlight w:val="lightGray"/>
                <w:u w:val="single"/>
                <w:lang w:val="de-DE"/>
              </w:rPr>
            </w:pPr>
            <w:r w:rsidRPr="00283312">
              <w:rPr>
                <w:rFonts w:cs="Arial"/>
                <w:sz w:val="16"/>
                <w:szCs w:val="16"/>
                <w:highlight w:val="lightGray"/>
                <w:u w:val="single"/>
                <w:lang w:val="de-DE"/>
              </w:rPr>
              <w:t xml:space="preserve">mäßig stumpf bis </w:t>
            </w:r>
            <w:r w:rsidRPr="00283312">
              <w:rPr>
                <w:rFonts w:cs="Arial"/>
                <w:sz w:val="16"/>
                <w:szCs w:val="16"/>
                <w:highlight w:val="lightGray"/>
                <w:u w:val="single"/>
                <w:lang w:val="de-DE"/>
              </w:rPr>
              <w:br/>
              <w:t>sehr stumpf</w:t>
            </w:r>
          </w:p>
        </w:tc>
        <w:tc>
          <w:tcPr>
            <w:tcW w:w="2268" w:type="dxa"/>
          </w:tcPr>
          <w:p w:rsidR="00283312" w:rsidRPr="00283312" w:rsidRDefault="00283312" w:rsidP="00283312">
            <w:pPr>
              <w:spacing w:before="40" w:after="40"/>
              <w:ind w:left="34" w:hanging="34"/>
              <w:jc w:val="left"/>
              <w:rPr>
                <w:rFonts w:cs="Arial"/>
                <w:sz w:val="16"/>
                <w:szCs w:val="16"/>
                <w:highlight w:val="lightGray"/>
                <w:u w:val="single"/>
                <w:lang w:val="de-DE"/>
              </w:rPr>
            </w:pPr>
            <w:r w:rsidRPr="00283312">
              <w:rPr>
                <w:rFonts w:cs="Arial"/>
                <w:sz w:val="16"/>
                <w:szCs w:val="16"/>
                <w:highlight w:val="lightGray"/>
                <w:u w:val="single"/>
                <w:lang w:val="de-DE"/>
              </w:rPr>
              <w:t xml:space="preserve">ein Viertel über der Spitze bis </w:t>
            </w:r>
            <w:r w:rsidRPr="00283312">
              <w:rPr>
                <w:rFonts w:cs="Arial"/>
                <w:sz w:val="16"/>
                <w:szCs w:val="16"/>
                <w:highlight w:val="lightGray"/>
                <w:u w:val="single"/>
                <w:lang w:val="de-DE"/>
              </w:rPr>
              <w:br/>
              <w:t>an der Spitze</w:t>
            </w:r>
          </w:p>
        </w:tc>
        <w:tc>
          <w:tcPr>
            <w:tcW w:w="1560" w:type="dxa"/>
          </w:tcPr>
          <w:p w:rsidR="00283312" w:rsidRPr="00283312" w:rsidRDefault="00283312" w:rsidP="00283312">
            <w:pPr>
              <w:spacing w:before="40" w:after="40"/>
              <w:ind w:left="34" w:hanging="34"/>
              <w:jc w:val="left"/>
              <w:rPr>
                <w:rFonts w:cs="Arial"/>
                <w:sz w:val="16"/>
                <w:szCs w:val="16"/>
                <w:highlight w:val="lightGray"/>
                <w:u w:val="single"/>
                <w:lang w:val="de-DE"/>
              </w:rPr>
            </w:pPr>
            <w:r w:rsidRPr="00283312">
              <w:rPr>
                <w:rFonts w:cs="Arial"/>
                <w:sz w:val="16"/>
                <w:szCs w:val="16"/>
                <w:highlight w:val="lightGray"/>
                <w:u w:val="single"/>
                <w:lang w:val="de-DE"/>
              </w:rPr>
              <w:t xml:space="preserve">viel kürzer bis </w:t>
            </w:r>
            <w:r w:rsidRPr="00283312">
              <w:rPr>
                <w:rFonts w:cs="Arial"/>
                <w:sz w:val="16"/>
                <w:szCs w:val="16"/>
                <w:highlight w:val="lightGray"/>
                <w:u w:val="single"/>
                <w:lang w:val="de-DE"/>
              </w:rPr>
              <w:br/>
              <w:t>sehr viel kürzer</w:t>
            </w:r>
          </w:p>
        </w:tc>
        <w:tc>
          <w:tcPr>
            <w:tcW w:w="1517" w:type="dxa"/>
          </w:tcPr>
          <w:p w:rsidR="00283312" w:rsidRPr="00283312" w:rsidRDefault="00283312" w:rsidP="00283312">
            <w:pPr>
              <w:spacing w:before="40" w:after="40"/>
              <w:ind w:left="34" w:hanging="34"/>
              <w:jc w:val="left"/>
              <w:rPr>
                <w:rFonts w:cs="Arial"/>
                <w:sz w:val="16"/>
                <w:szCs w:val="16"/>
                <w:u w:val="single"/>
                <w:lang w:val="de-DE"/>
              </w:rPr>
            </w:pPr>
            <w:r w:rsidRPr="00283312">
              <w:rPr>
                <w:rFonts w:cs="Arial"/>
                <w:sz w:val="16"/>
                <w:szCs w:val="16"/>
                <w:highlight w:val="lightGray"/>
                <w:u w:val="single"/>
                <w:lang w:val="de-DE"/>
              </w:rPr>
              <w:t xml:space="preserve">mäßig konvex bis </w:t>
            </w:r>
            <w:r w:rsidRPr="00283312">
              <w:rPr>
                <w:rFonts w:cs="Arial"/>
                <w:sz w:val="16"/>
                <w:szCs w:val="16"/>
                <w:highlight w:val="lightGray"/>
                <w:u w:val="single"/>
                <w:lang w:val="de-DE"/>
              </w:rPr>
              <w:br/>
              <w:t>stark konvex</w:t>
            </w:r>
          </w:p>
        </w:tc>
      </w:tr>
      <w:tr w:rsidR="00283312" w:rsidRPr="00283312" w:rsidTr="00B658F3">
        <w:tc>
          <w:tcPr>
            <w:tcW w:w="691" w:type="dxa"/>
            <w:vAlign w:val="center"/>
          </w:tcPr>
          <w:p w:rsidR="00283312" w:rsidRPr="00283312" w:rsidRDefault="00283312" w:rsidP="00283312">
            <w:pPr>
              <w:spacing w:before="40" w:after="40"/>
              <w:ind w:left="426" w:hanging="426"/>
              <w:jc w:val="left"/>
              <w:rPr>
                <w:rFonts w:cs="Arial"/>
                <w:sz w:val="16"/>
                <w:szCs w:val="16"/>
                <w:lang w:val="de-DE"/>
              </w:rPr>
            </w:pPr>
            <w:r w:rsidRPr="00283312">
              <w:rPr>
                <w:rFonts w:cs="Arial"/>
                <w:sz w:val="16"/>
                <w:szCs w:val="16"/>
                <w:lang w:val="de-DE"/>
              </w:rPr>
              <w:t>9</w:t>
            </w:r>
          </w:p>
        </w:tc>
        <w:tc>
          <w:tcPr>
            <w:tcW w:w="1577" w:type="dxa"/>
          </w:tcPr>
          <w:p w:rsidR="00283312" w:rsidRPr="00283312" w:rsidRDefault="00283312" w:rsidP="00283312">
            <w:pPr>
              <w:spacing w:before="40" w:after="40"/>
              <w:ind w:left="34" w:hanging="34"/>
              <w:jc w:val="left"/>
              <w:rPr>
                <w:rFonts w:cs="Arial"/>
                <w:sz w:val="16"/>
                <w:szCs w:val="16"/>
                <w:lang w:val="de-DE"/>
              </w:rPr>
            </w:pPr>
            <w:r w:rsidRPr="00283312">
              <w:rPr>
                <w:rFonts w:cs="Arial"/>
                <w:sz w:val="16"/>
                <w:szCs w:val="16"/>
                <w:lang w:val="de-DE"/>
              </w:rPr>
              <w:t>viel größer</w:t>
            </w:r>
          </w:p>
        </w:tc>
        <w:tc>
          <w:tcPr>
            <w:tcW w:w="1630" w:type="dxa"/>
          </w:tcPr>
          <w:p w:rsidR="00283312" w:rsidRPr="00283312" w:rsidRDefault="00283312" w:rsidP="00283312">
            <w:pPr>
              <w:spacing w:before="40" w:after="40"/>
              <w:ind w:left="34" w:hanging="34"/>
              <w:jc w:val="left"/>
              <w:rPr>
                <w:rFonts w:cs="Arial"/>
                <w:sz w:val="16"/>
                <w:szCs w:val="16"/>
                <w:lang w:val="de-DE"/>
              </w:rPr>
            </w:pPr>
            <w:r w:rsidRPr="00283312">
              <w:rPr>
                <w:rFonts w:cs="Arial"/>
                <w:sz w:val="16"/>
                <w:szCs w:val="16"/>
                <w:lang w:val="de-DE"/>
              </w:rPr>
              <w:t>sehr stumpf</w:t>
            </w:r>
          </w:p>
        </w:tc>
        <w:tc>
          <w:tcPr>
            <w:tcW w:w="2268" w:type="dxa"/>
          </w:tcPr>
          <w:p w:rsidR="00283312" w:rsidRPr="00283312" w:rsidRDefault="00283312" w:rsidP="00283312">
            <w:pPr>
              <w:spacing w:before="40" w:after="40"/>
              <w:ind w:left="34" w:hanging="34"/>
              <w:jc w:val="left"/>
              <w:rPr>
                <w:rFonts w:cs="Arial"/>
                <w:sz w:val="16"/>
                <w:szCs w:val="16"/>
                <w:lang w:val="de-DE"/>
              </w:rPr>
            </w:pPr>
            <w:r w:rsidRPr="00283312">
              <w:rPr>
                <w:rFonts w:cs="Arial"/>
                <w:sz w:val="16"/>
                <w:szCs w:val="16"/>
                <w:lang w:val="de-DE"/>
              </w:rPr>
              <w:t>an der Spitze</w:t>
            </w:r>
          </w:p>
        </w:tc>
        <w:tc>
          <w:tcPr>
            <w:tcW w:w="1560" w:type="dxa"/>
          </w:tcPr>
          <w:p w:rsidR="00283312" w:rsidRPr="00283312" w:rsidRDefault="00283312" w:rsidP="00283312">
            <w:pPr>
              <w:spacing w:before="40" w:after="40"/>
              <w:ind w:left="34" w:hanging="34"/>
              <w:jc w:val="left"/>
              <w:rPr>
                <w:rFonts w:cs="Arial"/>
                <w:sz w:val="16"/>
                <w:szCs w:val="16"/>
                <w:lang w:val="de-DE"/>
              </w:rPr>
            </w:pPr>
            <w:r w:rsidRPr="00283312">
              <w:rPr>
                <w:rFonts w:cs="Arial"/>
                <w:sz w:val="16"/>
                <w:szCs w:val="16"/>
                <w:lang w:val="de-DE"/>
              </w:rPr>
              <w:t>sehr viel kürzer</w:t>
            </w:r>
          </w:p>
        </w:tc>
        <w:tc>
          <w:tcPr>
            <w:tcW w:w="1517" w:type="dxa"/>
          </w:tcPr>
          <w:p w:rsidR="00283312" w:rsidRPr="00283312" w:rsidRDefault="00283312" w:rsidP="00283312">
            <w:pPr>
              <w:spacing w:before="40" w:after="40"/>
              <w:ind w:left="34" w:hanging="34"/>
              <w:jc w:val="left"/>
              <w:rPr>
                <w:rFonts w:cs="Arial"/>
                <w:sz w:val="16"/>
                <w:szCs w:val="16"/>
                <w:lang w:val="de-DE"/>
              </w:rPr>
            </w:pPr>
            <w:r w:rsidRPr="00283312">
              <w:rPr>
                <w:rFonts w:cs="Arial"/>
                <w:sz w:val="16"/>
                <w:szCs w:val="16"/>
                <w:lang w:val="de-DE"/>
              </w:rPr>
              <w:t>stark konvex</w:t>
            </w:r>
          </w:p>
        </w:tc>
      </w:tr>
    </w:tbl>
    <w:p w:rsidR="00283312" w:rsidRPr="00283312" w:rsidRDefault="00283312" w:rsidP="00283312">
      <w:pPr>
        <w:ind w:left="567"/>
        <w:rPr>
          <w:rFonts w:cs="Arial"/>
          <w:lang w:val="de-DE"/>
        </w:rPr>
      </w:pPr>
    </w:p>
    <w:p w:rsidR="00283312" w:rsidRPr="00283312" w:rsidRDefault="00283312" w:rsidP="00283312">
      <w:pPr>
        <w:ind w:left="567"/>
        <w:rPr>
          <w:rFonts w:cs="Arial"/>
          <w:lang w:val="de-DE"/>
        </w:rPr>
      </w:pPr>
    </w:p>
    <w:p w:rsidR="00283312" w:rsidRPr="00283312" w:rsidRDefault="00283312" w:rsidP="00283312">
      <w:pPr>
        <w:ind w:left="567"/>
        <w:rPr>
          <w:rFonts w:cs="Arial"/>
          <w:i/>
          <w:lang w:val="de-DE"/>
        </w:rPr>
      </w:pPr>
      <w:bookmarkStart w:id="73" w:name="_Toc226858801"/>
      <w:bookmarkStart w:id="74" w:name="_Toc40697297"/>
      <w:r w:rsidRPr="00283312">
        <w:rPr>
          <w:rFonts w:cs="Arial"/>
          <w:i/>
          <w:lang w:val="de-DE"/>
        </w:rPr>
        <w:t>3.4</w:t>
      </w:r>
      <w:r w:rsidRPr="00283312">
        <w:rPr>
          <w:rFonts w:cs="Arial"/>
          <w:i/>
          <w:lang w:val="de-DE"/>
        </w:rPr>
        <w:tab/>
      </w:r>
      <w:bookmarkEnd w:id="73"/>
      <w:bookmarkEnd w:id="74"/>
      <w:r w:rsidRPr="00283312">
        <w:rPr>
          <w:rFonts w:cs="Arial"/>
          <w:i/>
          <w:lang w:val="de-DE"/>
        </w:rPr>
        <w:t>Die Skala 1 bis 5</w:t>
      </w:r>
    </w:p>
    <w:p w:rsidR="00283312" w:rsidRPr="00283312" w:rsidRDefault="00283312" w:rsidP="00283312">
      <w:pPr>
        <w:ind w:left="567"/>
        <w:rPr>
          <w:rFonts w:cs="Arial"/>
          <w:lang w:val="de-DE"/>
        </w:rPr>
      </w:pPr>
    </w:p>
    <w:p w:rsidR="00283312" w:rsidRPr="00283312" w:rsidRDefault="00283312" w:rsidP="00283312">
      <w:pPr>
        <w:ind w:left="567"/>
        <w:rPr>
          <w:rFonts w:cs="Arial"/>
          <w:lang w:val="de-DE"/>
        </w:rPr>
      </w:pPr>
      <w:r w:rsidRPr="00283312">
        <w:rPr>
          <w:rFonts w:cs="Arial"/>
          <w:lang w:val="de-DE"/>
        </w:rPr>
        <w:t>Die Skala von 1 bis 5 wird häufig angewandt, wenn die Variationsbreite der Ausprägungen eines Merkmals physisch an beiden Enden begrenzt ist und es nicht angemessen ist, die Ausprägungen in mehr als drei Zwischenstufen aufzuteilen, beispielsweise:</w:t>
      </w:r>
    </w:p>
    <w:p w:rsidR="00283312" w:rsidRPr="00283312" w:rsidRDefault="00283312" w:rsidP="00283312">
      <w:pPr>
        <w:ind w:left="567"/>
        <w:rPr>
          <w:rFonts w:cs="Arial"/>
          <w:i/>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283312" w:rsidRPr="00283312" w:rsidTr="00B658F3">
        <w:trPr>
          <w:jc w:val="center"/>
        </w:trPr>
        <w:tc>
          <w:tcPr>
            <w:tcW w:w="851" w:type="dxa"/>
          </w:tcPr>
          <w:p w:rsidR="00283312" w:rsidRPr="00283312" w:rsidRDefault="00283312" w:rsidP="00283312">
            <w:pPr>
              <w:keepNext/>
              <w:spacing w:before="40" w:after="40"/>
              <w:jc w:val="left"/>
              <w:rPr>
                <w:rFonts w:cs="Arial"/>
                <w:sz w:val="18"/>
                <w:lang w:val="de-DE"/>
              </w:rPr>
            </w:pPr>
            <w:r w:rsidRPr="00283312">
              <w:rPr>
                <w:rFonts w:cs="Arial"/>
                <w:sz w:val="18"/>
                <w:lang w:val="de-DE"/>
              </w:rPr>
              <w:t>Stufe</w:t>
            </w:r>
          </w:p>
        </w:tc>
        <w:tc>
          <w:tcPr>
            <w:tcW w:w="2552" w:type="dxa"/>
            <w:tcBorders>
              <w:right w:val="single" w:sz="4" w:space="0" w:color="auto"/>
            </w:tcBorders>
          </w:tcPr>
          <w:p w:rsidR="00283312" w:rsidRPr="00283312" w:rsidRDefault="00283312" w:rsidP="00283312">
            <w:pPr>
              <w:keepNext/>
              <w:spacing w:before="40" w:after="40"/>
              <w:jc w:val="left"/>
              <w:rPr>
                <w:rFonts w:cs="Arial"/>
                <w:sz w:val="18"/>
                <w:lang w:val="de-DE"/>
              </w:rPr>
            </w:pPr>
            <w:r w:rsidRPr="00283312">
              <w:rPr>
                <w:rFonts w:cs="Arial"/>
                <w:sz w:val="18"/>
                <w:lang w:val="de-DE"/>
              </w:rPr>
              <w:t>Beispiel 1</w:t>
            </w:r>
          </w:p>
          <w:p w:rsidR="00283312" w:rsidRPr="00283312" w:rsidRDefault="00283312" w:rsidP="00283312">
            <w:pPr>
              <w:keepNext/>
              <w:spacing w:before="40" w:after="40"/>
              <w:jc w:val="left"/>
              <w:rPr>
                <w:rFonts w:cs="Arial"/>
                <w:b/>
                <w:sz w:val="18"/>
                <w:lang w:val="de-DE"/>
              </w:rPr>
            </w:pPr>
            <w:r w:rsidRPr="00283312">
              <w:rPr>
                <w:rFonts w:cs="Arial"/>
                <w:b/>
                <w:sz w:val="18"/>
                <w:lang w:val="de-DE"/>
              </w:rPr>
              <w:t>Stiel: Haltung</w:t>
            </w:r>
          </w:p>
        </w:tc>
      </w:tr>
      <w:tr w:rsidR="00283312" w:rsidRPr="00283312" w:rsidTr="00B658F3">
        <w:trPr>
          <w:jc w:val="center"/>
        </w:trPr>
        <w:tc>
          <w:tcPr>
            <w:tcW w:w="851" w:type="dxa"/>
          </w:tcPr>
          <w:p w:rsidR="00283312" w:rsidRPr="00283312" w:rsidRDefault="00283312" w:rsidP="00283312">
            <w:pPr>
              <w:keepNext/>
              <w:spacing w:before="40" w:after="40"/>
              <w:jc w:val="left"/>
              <w:rPr>
                <w:rFonts w:cs="Arial"/>
                <w:sz w:val="18"/>
                <w:lang w:val="de-DE"/>
              </w:rPr>
            </w:pPr>
            <w:r w:rsidRPr="00283312">
              <w:rPr>
                <w:rFonts w:cs="Arial"/>
                <w:sz w:val="18"/>
                <w:lang w:val="de-DE"/>
              </w:rPr>
              <w:t>1</w:t>
            </w:r>
          </w:p>
        </w:tc>
        <w:tc>
          <w:tcPr>
            <w:tcW w:w="2552" w:type="dxa"/>
            <w:tcBorders>
              <w:right w:val="single" w:sz="4" w:space="0" w:color="auto"/>
            </w:tcBorders>
          </w:tcPr>
          <w:p w:rsidR="00283312" w:rsidRPr="00283312" w:rsidRDefault="00283312" w:rsidP="00283312">
            <w:pPr>
              <w:keepNext/>
              <w:spacing w:before="40" w:after="40"/>
              <w:ind w:left="113" w:right="113"/>
              <w:jc w:val="left"/>
              <w:rPr>
                <w:rFonts w:cs="Arial"/>
                <w:sz w:val="18"/>
                <w:lang w:val="de-DE"/>
              </w:rPr>
            </w:pPr>
            <w:r w:rsidRPr="00283312">
              <w:rPr>
                <w:rFonts w:cs="Arial"/>
                <w:sz w:val="18"/>
                <w:lang w:val="de-DE"/>
              </w:rPr>
              <w:t>aufrecht</w:t>
            </w:r>
          </w:p>
        </w:tc>
      </w:tr>
      <w:tr w:rsidR="00283312" w:rsidRPr="00283312" w:rsidTr="00B658F3">
        <w:trPr>
          <w:jc w:val="center"/>
        </w:trPr>
        <w:tc>
          <w:tcPr>
            <w:tcW w:w="851" w:type="dxa"/>
          </w:tcPr>
          <w:p w:rsidR="00283312" w:rsidRPr="00283312" w:rsidRDefault="00283312" w:rsidP="00283312">
            <w:pPr>
              <w:keepNext/>
              <w:spacing w:before="40" w:after="40"/>
              <w:jc w:val="left"/>
              <w:rPr>
                <w:rFonts w:cs="Arial"/>
                <w:sz w:val="18"/>
                <w:highlight w:val="lightGray"/>
                <w:u w:val="single"/>
                <w:lang w:val="de-DE"/>
              </w:rPr>
            </w:pPr>
            <w:r w:rsidRPr="00283312">
              <w:rPr>
                <w:rFonts w:cs="Arial"/>
                <w:sz w:val="18"/>
                <w:highlight w:val="lightGray"/>
                <w:u w:val="single"/>
                <w:lang w:val="de-DE"/>
              </w:rPr>
              <w:t>2</w:t>
            </w:r>
          </w:p>
        </w:tc>
        <w:tc>
          <w:tcPr>
            <w:tcW w:w="2552" w:type="dxa"/>
            <w:tcBorders>
              <w:right w:val="single" w:sz="4" w:space="0" w:color="auto"/>
            </w:tcBorders>
          </w:tcPr>
          <w:p w:rsidR="00283312" w:rsidRPr="00283312" w:rsidRDefault="00283312" w:rsidP="00283312">
            <w:pPr>
              <w:keepNext/>
              <w:spacing w:before="40" w:after="40"/>
              <w:ind w:left="113" w:right="113"/>
              <w:jc w:val="left"/>
              <w:rPr>
                <w:rFonts w:cs="Arial"/>
                <w:sz w:val="18"/>
                <w:u w:val="single"/>
                <w:lang w:val="de-DE"/>
              </w:rPr>
            </w:pPr>
            <w:r w:rsidRPr="00283312">
              <w:rPr>
                <w:rFonts w:cs="Arial"/>
                <w:sz w:val="18"/>
                <w:highlight w:val="lightGray"/>
                <w:u w:val="single"/>
                <w:lang w:val="de-DE"/>
              </w:rPr>
              <w:t>aufrecht bis halbaufrecht</w:t>
            </w:r>
          </w:p>
        </w:tc>
      </w:tr>
      <w:tr w:rsidR="00283312" w:rsidRPr="00283312" w:rsidTr="00B658F3">
        <w:trPr>
          <w:jc w:val="center"/>
        </w:trPr>
        <w:tc>
          <w:tcPr>
            <w:tcW w:w="851" w:type="dxa"/>
          </w:tcPr>
          <w:p w:rsidR="00283312" w:rsidRPr="00283312" w:rsidRDefault="00283312" w:rsidP="00283312">
            <w:pPr>
              <w:keepNext/>
              <w:spacing w:before="40" w:after="40"/>
              <w:jc w:val="left"/>
              <w:rPr>
                <w:rFonts w:cs="Arial"/>
                <w:sz w:val="18"/>
                <w:lang w:val="de-DE"/>
              </w:rPr>
            </w:pPr>
            <w:r w:rsidRPr="00283312">
              <w:rPr>
                <w:rFonts w:cs="Arial"/>
                <w:sz w:val="18"/>
                <w:lang w:val="de-DE"/>
              </w:rPr>
              <w:t>3</w:t>
            </w:r>
          </w:p>
        </w:tc>
        <w:tc>
          <w:tcPr>
            <w:tcW w:w="2552" w:type="dxa"/>
            <w:tcBorders>
              <w:right w:val="single" w:sz="4" w:space="0" w:color="auto"/>
            </w:tcBorders>
          </w:tcPr>
          <w:p w:rsidR="00283312" w:rsidRPr="00283312" w:rsidRDefault="00283312" w:rsidP="00283312">
            <w:pPr>
              <w:keepNext/>
              <w:spacing w:before="40" w:after="40"/>
              <w:ind w:left="113" w:right="113"/>
              <w:jc w:val="left"/>
              <w:rPr>
                <w:rFonts w:cs="Arial"/>
                <w:sz w:val="18"/>
                <w:lang w:val="de-DE"/>
              </w:rPr>
            </w:pPr>
            <w:r w:rsidRPr="00283312">
              <w:rPr>
                <w:rFonts w:cs="Arial"/>
                <w:sz w:val="18"/>
                <w:lang w:val="de-DE"/>
              </w:rPr>
              <w:t>halbaufrecht</w:t>
            </w:r>
          </w:p>
        </w:tc>
      </w:tr>
      <w:tr w:rsidR="00283312" w:rsidRPr="00283312" w:rsidTr="00B658F3">
        <w:trPr>
          <w:jc w:val="center"/>
        </w:trPr>
        <w:tc>
          <w:tcPr>
            <w:tcW w:w="851" w:type="dxa"/>
          </w:tcPr>
          <w:p w:rsidR="00283312" w:rsidRPr="00283312" w:rsidRDefault="00283312" w:rsidP="00283312">
            <w:pPr>
              <w:spacing w:before="40" w:after="40"/>
              <w:jc w:val="left"/>
              <w:rPr>
                <w:rFonts w:cs="Arial"/>
                <w:sz w:val="18"/>
                <w:highlight w:val="lightGray"/>
                <w:u w:val="single"/>
                <w:lang w:val="de-DE"/>
              </w:rPr>
            </w:pPr>
            <w:r w:rsidRPr="00283312">
              <w:rPr>
                <w:rFonts w:cs="Arial"/>
                <w:sz w:val="18"/>
                <w:highlight w:val="lightGray"/>
                <w:u w:val="single"/>
                <w:lang w:val="de-DE"/>
              </w:rPr>
              <w:t>4</w:t>
            </w:r>
          </w:p>
        </w:tc>
        <w:tc>
          <w:tcPr>
            <w:tcW w:w="2552" w:type="dxa"/>
            <w:tcBorders>
              <w:right w:val="single" w:sz="4" w:space="0" w:color="auto"/>
            </w:tcBorders>
          </w:tcPr>
          <w:p w:rsidR="00283312" w:rsidRPr="00283312" w:rsidRDefault="00283312" w:rsidP="00283312">
            <w:pPr>
              <w:spacing w:before="40" w:after="40"/>
              <w:ind w:left="113" w:right="113"/>
              <w:jc w:val="left"/>
              <w:rPr>
                <w:rFonts w:cs="Arial"/>
                <w:sz w:val="18"/>
                <w:u w:val="single"/>
                <w:lang w:val="de-DE"/>
              </w:rPr>
            </w:pPr>
            <w:r w:rsidRPr="00283312">
              <w:rPr>
                <w:rFonts w:cs="Arial"/>
                <w:sz w:val="18"/>
                <w:highlight w:val="lightGray"/>
                <w:u w:val="single"/>
                <w:lang w:val="de-DE"/>
              </w:rPr>
              <w:t>halbaufrecht bis liegend</w:t>
            </w:r>
          </w:p>
        </w:tc>
      </w:tr>
      <w:tr w:rsidR="00283312" w:rsidRPr="00283312" w:rsidTr="00B658F3">
        <w:trPr>
          <w:jc w:val="center"/>
        </w:trPr>
        <w:tc>
          <w:tcPr>
            <w:tcW w:w="851" w:type="dxa"/>
          </w:tcPr>
          <w:p w:rsidR="00283312" w:rsidRPr="00283312" w:rsidRDefault="00283312" w:rsidP="00283312">
            <w:pPr>
              <w:spacing w:before="40" w:after="40"/>
              <w:jc w:val="left"/>
              <w:rPr>
                <w:rFonts w:cs="Arial"/>
                <w:sz w:val="18"/>
                <w:lang w:val="de-DE"/>
              </w:rPr>
            </w:pPr>
            <w:r w:rsidRPr="00283312">
              <w:rPr>
                <w:rFonts w:cs="Arial"/>
                <w:sz w:val="18"/>
                <w:lang w:val="de-DE"/>
              </w:rPr>
              <w:t>5</w:t>
            </w:r>
          </w:p>
        </w:tc>
        <w:tc>
          <w:tcPr>
            <w:tcW w:w="2552" w:type="dxa"/>
            <w:tcBorders>
              <w:right w:val="single" w:sz="4" w:space="0" w:color="auto"/>
            </w:tcBorders>
          </w:tcPr>
          <w:p w:rsidR="00283312" w:rsidRPr="00283312" w:rsidRDefault="00283312" w:rsidP="00283312">
            <w:pPr>
              <w:spacing w:before="40" w:after="40"/>
              <w:ind w:left="113" w:right="113"/>
              <w:jc w:val="left"/>
              <w:rPr>
                <w:rFonts w:cs="Arial"/>
                <w:sz w:val="18"/>
                <w:lang w:val="de-DE"/>
              </w:rPr>
            </w:pPr>
            <w:r w:rsidRPr="00283312">
              <w:rPr>
                <w:rFonts w:cs="Arial"/>
                <w:sz w:val="18"/>
                <w:lang w:val="de-DE"/>
              </w:rPr>
              <w:t>liegend</w:t>
            </w:r>
          </w:p>
        </w:tc>
      </w:tr>
    </w:tbl>
    <w:p w:rsidR="00283312" w:rsidRPr="00283312" w:rsidRDefault="00283312" w:rsidP="00283312">
      <w:pPr>
        <w:ind w:left="567"/>
        <w:rPr>
          <w:rFonts w:cs="Arial"/>
          <w:lang w:val="de-DE"/>
        </w:rPr>
      </w:pPr>
    </w:p>
    <w:p w:rsidR="00283312" w:rsidRPr="00283312" w:rsidRDefault="00283312" w:rsidP="00283312">
      <w:pPr>
        <w:ind w:left="567"/>
        <w:rPr>
          <w:rFonts w:cs="Arial"/>
          <w:lang w:val="de-DE"/>
        </w:rPr>
      </w:pPr>
      <w:r w:rsidRPr="00283312">
        <w:rPr>
          <w:rFonts w:cs="Arial"/>
          <w:lang w:val="de-DE"/>
        </w:rPr>
        <w:t>Die Formulierung für die Stufen 2 und 4 ist so wie für die geradzahligen Stufen in der Skala 1 bis 9 (vgl. Abschnitt 3.3.2.1.2).</w:t>
      </w:r>
    </w:p>
    <w:p w:rsidR="00283312" w:rsidRPr="00283312" w:rsidRDefault="00283312" w:rsidP="00283312">
      <w:pPr>
        <w:ind w:left="567"/>
        <w:rPr>
          <w:rFonts w:cs="Arial"/>
          <w:lang w:val="de-DE"/>
        </w:rPr>
      </w:pPr>
    </w:p>
    <w:p w:rsidR="00283312" w:rsidRPr="00283312" w:rsidRDefault="00283312" w:rsidP="00283312">
      <w:pPr>
        <w:ind w:left="567"/>
        <w:rPr>
          <w:rFonts w:cs="Arial"/>
          <w:lang w:val="de-DE"/>
        </w:rPr>
      </w:pPr>
    </w:p>
    <w:p w:rsidR="00283312" w:rsidRPr="00283312" w:rsidRDefault="00283312" w:rsidP="00283312">
      <w:pPr>
        <w:tabs>
          <w:tab w:val="left" w:pos="1276"/>
        </w:tabs>
        <w:ind w:left="567"/>
        <w:rPr>
          <w:rFonts w:cs="Arial"/>
          <w:lang w:val="de-DE"/>
        </w:rPr>
      </w:pPr>
      <w:r w:rsidRPr="00283312">
        <w:rPr>
          <w:rFonts w:cs="Arial"/>
          <w:u w:val="single"/>
          <w:lang w:val="de-DE"/>
        </w:rPr>
        <w:t>GN 25</w:t>
      </w:r>
      <w:r w:rsidRPr="00283312">
        <w:rPr>
          <w:rFonts w:cs="Arial"/>
          <w:u w:val="single"/>
          <w:lang w:val="de-DE"/>
        </w:rPr>
        <w:tab/>
        <w:t>(Kapitel 7) – Empfehlungen für die Durchführung der Prüfung</w:t>
      </w:r>
    </w:p>
    <w:p w:rsidR="00283312" w:rsidRPr="00283312" w:rsidRDefault="00283312" w:rsidP="00283312">
      <w:pPr>
        <w:ind w:left="567"/>
        <w:rPr>
          <w:rFonts w:cs="Arial"/>
          <w:lang w:val="de-DE"/>
        </w:rPr>
      </w:pPr>
    </w:p>
    <w:p w:rsidR="00283312" w:rsidRPr="00283312" w:rsidRDefault="00283312" w:rsidP="00283312">
      <w:pPr>
        <w:ind w:left="567"/>
        <w:rPr>
          <w:rFonts w:cs="Arial"/>
          <w:lang w:val="de-DE"/>
        </w:rPr>
      </w:pPr>
      <w:r w:rsidRPr="00283312">
        <w:rPr>
          <w:rFonts w:cs="Arial"/>
          <w:lang w:val="de-DE"/>
        </w:rPr>
        <w:t>[…]</w:t>
      </w:r>
    </w:p>
    <w:p w:rsidR="00283312" w:rsidRPr="00283312" w:rsidRDefault="00283312" w:rsidP="00283312">
      <w:pPr>
        <w:ind w:left="567"/>
        <w:rPr>
          <w:rFonts w:cs="Arial"/>
          <w:lang w:val="de-DE"/>
        </w:rPr>
      </w:pPr>
    </w:p>
    <w:p w:rsidR="00283312" w:rsidRPr="00283312" w:rsidRDefault="00283312" w:rsidP="00283312">
      <w:pPr>
        <w:ind w:left="567"/>
        <w:rPr>
          <w:rFonts w:cs="Arial"/>
          <w:lang w:val="de-DE"/>
        </w:rPr>
      </w:pPr>
      <w:r w:rsidRPr="00283312">
        <w:rPr>
          <w:rFonts w:cs="Arial"/>
          <w:lang w:val="de-DE"/>
        </w:rPr>
        <w:t>2.</w:t>
      </w:r>
      <w:r w:rsidRPr="00283312">
        <w:rPr>
          <w:rFonts w:cs="Arial"/>
          <w:lang w:val="de-DE"/>
        </w:rPr>
        <w:tab/>
        <w:t xml:space="preserve">Die folgenden Beispiele sollen zeigen, wie die Erfassungsmethode für Merkmale wie den Zeitpunkt der Blüte oder Zählungen betrachtet werden kann.  </w:t>
      </w:r>
    </w:p>
    <w:p w:rsidR="00283312" w:rsidRPr="00283312" w:rsidRDefault="00283312" w:rsidP="00283312">
      <w:pPr>
        <w:ind w:left="567"/>
        <w:rPr>
          <w:rFonts w:cs="Arial"/>
          <w:lang w:val="de-DE"/>
        </w:rPr>
      </w:pPr>
    </w:p>
    <w:p w:rsidR="00283312" w:rsidRPr="00283312" w:rsidRDefault="00283312" w:rsidP="00283312">
      <w:pPr>
        <w:jc w:val="left"/>
        <w:rPr>
          <w:rFonts w:cs="Arial"/>
          <w:lang w:val="de-DE"/>
        </w:rPr>
      </w:pPr>
      <w:r w:rsidRPr="00283312">
        <w:rPr>
          <w:rFonts w:cs="Arial"/>
          <w:lang w:val="de-DE"/>
        </w:rPr>
        <w:br w:type="page"/>
      </w:r>
    </w:p>
    <w:p w:rsidR="00283312" w:rsidRPr="00283312" w:rsidRDefault="00283312" w:rsidP="00283312">
      <w:pPr>
        <w:ind w:left="567"/>
        <w:rPr>
          <w:rFonts w:cs="Arial"/>
          <w:lang w:val="de-DE"/>
        </w:rPr>
      </w:pPr>
      <w:r w:rsidRPr="00283312">
        <w:rPr>
          <w:rFonts w:cs="Arial"/>
          <w:lang w:val="de-DE"/>
        </w:rPr>
        <w:lastRenderedPageBreak/>
        <w:t>a)</w:t>
      </w:r>
      <w:r w:rsidRPr="00283312">
        <w:rPr>
          <w:rFonts w:cs="Arial"/>
          <w:lang w:val="de-DE"/>
        </w:rPr>
        <w:tab/>
      </w:r>
      <w:r w:rsidRPr="00283312">
        <w:rPr>
          <w:rFonts w:eastAsia="Calibri" w:cs="Arial"/>
          <w:lang w:val="de-DE"/>
        </w:rPr>
        <w:t>Zeitpunkt der Blüte</w:t>
      </w:r>
    </w:p>
    <w:p w:rsidR="00283312" w:rsidRPr="00283312" w:rsidRDefault="00283312" w:rsidP="00283312">
      <w:pPr>
        <w:ind w:left="567"/>
        <w:rPr>
          <w:rFonts w:cs="Arial"/>
          <w:lang w:val="de-DE"/>
        </w:rPr>
      </w:pPr>
    </w:p>
    <w:tbl>
      <w:tblPr>
        <w:tblW w:w="395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400"/>
        <w:gridCol w:w="567"/>
      </w:tblGrid>
      <w:tr w:rsidR="00283312" w:rsidRPr="00283312" w:rsidTr="00B658F3">
        <w:trPr>
          <w:cantSplit/>
          <w:jc w:val="center"/>
        </w:trPr>
        <w:tc>
          <w:tcPr>
            <w:tcW w:w="578" w:type="dxa"/>
          </w:tcPr>
          <w:p w:rsidR="00283312" w:rsidRPr="00283312" w:rsidRDefault="00283312" w:rsidP="00283312">
            <w:pPr>
              <w:keepNext/>
              <w:spacing w:before="40" w:after="40"/>
              <w:ind w:right="567"/>
              <w:jc w:val="left"/>
              <w:rPr>
                <w:rFonts w:cs="Arial"/>
                <w:bCs/>
                <w:sz w:val="18"/>
                <w:szCs w:val="16"/>
                <w:lang w:val="de-DE" w:bidi="th-TH"/>
              </w:rPr>
            </w:pPr>
          </w:p>
        </w:tc>
        <w:tc>
          <w:tcPr>
            <w:tcW w:w="412" w:type="dxa"/>
          </w:tcPr>
          <w:p w:rsidR="00283312" w:rsidRPr="00283312" w:rsidRDefault="00283312" w:rsidP="00283312">
            <w:pPr>
              <w:keepNext/>
              <w:spacing w:before="40" w:after="40"/>
              <w:ind w:right="567"/>
              <w:jc w:val="center"/>
              <w:rPr>
                <w:rFonts w:cs="Arial"/>
                <w:bCs/>
                <w:sz w:val="18"/>
                <w:szCs w:val="16"/>
                <w:lang w:val="de-DE" w:bidi="th-TH"/>
              </w:rPr>
            </w:pPr>
          </w:p>
        </w:tc>
        <w:tc>
          <w:tcPr>
            <w:tcW w:w="2400" w:type="dxa"/>
          </w:tcPr>
          <w:p w:rsidR="00283312" w:rsidRPr="00283312" w:rsidRDefault="00283312" w:rsidP="00283312">
            <w:pPr>
              <w:keepNext/>
              <w:spacing w:before="40" w:after="40"/>
              <w:ind w:right="567"/>
              <w:jc w:val="left"/>
              <w:rPr>
                <w:rFonts w:cs="Arial"/>
                <w:b/>
                <w:bCs/>
                <w:sz w:val="18"/>
                <w:szCs w:val="16"/>
                <w:lang w:val="de-DE" w:bidi="th-TH"/>
              </w:rPr>
            </w:pPr>
            <w:r w:rsidRPr="00283312">
              <w:rPr>
                <w:rFonts w:cs="Arial"/>
                <w:b/>
                <w:bCs/>
                <w:sz w:val="18"/>
                <w:szCs w:val="16"/>
                <w:lang w:val="de-DE" w:bidi="th-TH"/>
              </w:rPr>
              <w:t>Zeitpunkt der Blüte</w:t>
            </w:r>
          </w:p>
        </w:tc>
        <w:tc>
          <w:tcPr>
            <w:tcW w:w="567" w:type="dxa"/>
          </w:tcPr>
          <w:p w:rsidR="00283312" w:rsidRPr="00283312" w:rsidRDefault="00283312" w:rsidP="00283312">
            <w:pPr>
              <w:keepNext/>
              <w:spacing w:before="40" w:after="40"/>
              <w:ind w:right="567"/>
              <w:jc w:val="center"/>
              <w:rPr>
                <w:rFonts w:cs="Arial"/>
                <w:b/>
                <w:bCs/>
                <w:sz w:val="18"/>
                <w:szCs w:val="16"/>
                <w:lang w:val="de-DE" w:bidi="th-TH"/>
              </w:rPr>
            </w:pPr>
          </w:p>
        </w:tc>
      </w:tr>
      <w:tr w:rsidR="00283312" w:rsidRPr="00283312" w:rsidTr="00B658F3">
        <w:trPr>
          <w:cantSplit/>
          <w:jc w:val="center"/>
        </w:trPr>
        <w:tc>
          <w:tcPr>
            <w:tcW w:w="578" w:type="dxa"/>
          </w:tcPr>
          <w:p w:rsidR="00283312" w:rsidRPr="00283312" w:rsidRDefault="00283312" w:rsidP="00283312">
            <w:pPr>
              <w:keepNext/>
              <w:spacing w:before="40" w:after="40"/>
              <w:ind w:right="567"/>
              <w:jc w:val="left"/>
              <w:rPr>
                <w:rFonts w:cs="Arial"/>
                <w:bCs/>
                <w:sz w:val="18"/>
                <w:szCs w:val="18"/>
                <w:lang w:val="de-DE" w:bidi="th-TH"/>
              </w:rPr>
            </w:pPr>
          </w:p>
        </w:tc>
        <w:tc>
          <w:tcPr>
            <w:tcW w:w="412" w:type="dxa"/>
          </w:tcPr>
          <w:p w:rsidR="00283312" w:rsidRPr="00283312" w:rsidRDefault="00283312" w:rsidP="00283312">
            <w:pPr>
              <w:keepNext/>
              <w:spacing w:before="40" w:after="40"/>
              <w:ind w:right="567"/>
              <w:jc w:val="center"/>
              <w:rPr>
                <w:rFonts w:cs="Arial"/>
                <w:bCs/>
                <w:sz w:val="18"/>
                <w:szCs w:val="18"/>
                <w:lang w:val="de-DE" w:bidi="th-TH"/>
              </w:rPr>
            </w:pPr>
          </w:p>
        </w:tc>
        <w:tc>
          <w:tcPr>
            <w:tcW w:w="2400" w:type="dxa"/>
          </w:tcPr>
          <w:p w:rsidR="00283312" w:rsidRPr="00283312" w:rsidRDefault="00283312" w:rsidP="00283312">
            <w:pPr>
              <w:keepNext/>
              <w:spacing w:before="40" w:after="40"/>
              <w:ind w:right="567"/>
              <w:jc w:val="left"/>
              <w:rPr>
                <w:rFonts w:cs="Arial"/>
                <w:bCs/>
                <w:sz w:val="18"/>
                <w:szCs w:val="18"/>
                <w:highlight w:val="lightGray"/>
                <w:u w:val="single"/>
                <w:lang w:val="de-DE" w:bidi="th-TH"/>
              </w:rPr>
            </w:pPr>
            <w:r w:rsidRPr="00283312">
              <w:rPr>
                <w:rFonts w:cs="Arial"/>
                <w:bCs/>
                <w:sz w:val="18"/>
                <w:szCs w:val="18"/>
                <w:highlight w:val="lightGray"/>
                <w:u w:val="single"/>
                <w:lang w:val="de-DE" w:bidi="th-TH"/>
              </w:rPr>
              <w:t xml:space="preserve">sehr früh </w:t>
            </w:r>
          </w:p>
        </w:tc>
        <w:tc>
          <w:tcPr>
            <w:tcW w:w="567" w:type="dxa"/>
          </w:tcPr>
          <w:p w:rsidR="00283312" w:rsidRPr="00283312" w:rsidRDefault="00283312" w:rsidP="00283312">
            <w:pPr>
              <w:keepNext/>
              <w:spacing w:before="40" w:after="40"/>
              <w:ind w:right="567"/>
              <w:jc w:val="center"/>
              <w:rPr>
                <w:rFonts w:cs="Arial"/>
                <w:bCs/>
                <w:sz w:val="18"/>
                <w:szCs w:val="18"/>
                <w:highlight w:val="lightGray"/>
                <w:u w:val="single"/>
                <w:lang w:val="de-DE" w:bidi="th-TH"/>
              </w:rPr>
            </w:pPr>
            <w:r w:rsidRPr="00283312">
              <w:rPr>
                <w:rFonts w:cs="Arial"/>
                <w:bCs/>
                <w:sz w:val="18"/>
                <w:szCs w:val="18"/>
                <w:highlight w:val="lightGray"/>
                <w:u w:val="single"/>
                <w:lang w:val="de-DE" w:bidi="th-TH"/>
              </w:rPr>
              <w:t>1</w:t>
            </w:r>
          </w:p>
        </w:tc>
      </w:tr>
      <w:tr w:rsidR="00283312" w:rsidRPr="00283312" w:rsidTr="00B658F3">
        <w:trPr>
          <w:cantSplit/>
          <w:jc w:val="center"/>
        </w:trPr>
        <w:tc>
          <w:tcPr>
            <w:tcW w:w="578" w:type="dxa"/>
          </w:tcPr>
          <w:p w:rsidR="00283312" w:rsidRPr="00283312" w:rsidRDefault="00283312" w:rsidP="00283312">
            <w:pPr>
              <w:keepNext/>
              <w:spacing w:before="40" w:after="40"/>
              <w:ind w:right="567"/>
              <w:jc w:val="left"/>
              <w:rPr>
                <w:rFonts w:cs="Arial"/>
                <w:bCs/>
                <w:sz w:val="18"/>
                <w:szCs w:val="18"/>
                <w:lang w:val="de-DE" w:bidi="th-TH"/>
              </w:rPr>
            </w:pPr>
          </w:p>
        </w:tc>
        <w:tc>
          <w:tcPr>
            <w:tcW w:w="412" w:type="dxa"/>
          </w:tcPr>
          <w:p w:rsidR="00283312" w:rsidRPr="00283312" w:rsidRDefault="00283312" w:rsidP="00283312">
            <w:pPr>
              <w:keepNext/>
              <w:spacing w:before="40" w:after="40"/>
              <w:ind w:right="567"/>
              <w:jc w:val="center"/>
              <w:rPr>
                <w:rFonts w:cs="Arial"/>
                <w:bCs/>
                <w:sz w:val="18"/>
                <w:szCs w:val="18"/>
                <w:lang w:val="de-DE" w:bidi="th-TH"/>
              </w:rPr>
            </w:pPr>
          </w:p>
        </w:tc>
        <w:tc>
          <w:tcPr>
            <w:tcW w:w="2400" w:type="dxa"/>
          </w:tcPr>
          <w:p w:rsidR="00283312" w:rsidRPr="00283312" w:rsidRDefault="00283312" w:rsidP="00283312">
            <w:pPr>
              <w:keepNext/>
              <w:spacing w:before="40" w:after="40"/>
              <w:ind w:right="567"/>
              <w:jc w:val="left"/>
              <w:rPr>
                <w:rFonts w:cs="Arial"/>
                <w:bCs/>
                <w:sz w:val="18"/>
                <w:szCs w:val="18"/>
                <w:highlight w:val="lightGray"/>
                <w:u w:val="single"/>
                <w:lang w:val="de-DE" w:bidi="th-TH"/>
              </w:rPr>
            </w:pPr>
            <w:r w:rsidRPr="00283312">
              <w:rPr>
                <w:rFonts w:cs="Arial"/>
                <w:bCs/>
                <w:sz w:val="18"/>
                <w:szCs w:val="18"/>
                <w:highlight w:val="lightGray"/>
                <w:u w:val="single"/>
                <w:lang w:val="de-DE" w:bidi="th-TH"/>
              </w:rPr>
              <w:t>sehr früh bis früh</w:t>
            </w:r>
          </w:p>
        </w:tc>
        <w:tc>
          <w:tcPr>
            <w:tcW w:w="567" w:type="dxa"/>
          </w:tcPr>
          <w:p w:rsidR="00283312" w:rsidRPr="00283312" w:rsidRDefault="00283312" w:rsidP="00283312">
            <w:pPr>
              <w:keepNext/>
              <w:spacing w:before="40" w:after="40"/>
              <w:ind w:right="567"/>
              <w:jc w:val="center"/>
              <w:rPr>
                <w:rFonts w:cs="Arial"/>
                <w:bCs/>
                <w:sz w:val="18"/>
                <w:szCs w:val="18"/>
                <w:highlight w:val="lightGray"/>
                <w:u w:val="single"/>
                <w:lang w:val="de-DE" w:bidi="th-TH"/>
              </w:rPr>
            </w:pPr>
            <w:r w:rsidRPr="00283312">
              <w:rPr>
                <w:rFonts w:cs="Arial"/>
                <w:bCs/>
                <w:sz w:val="18"/>
                <w:szCs w:val="18"/>
                <w:highlight w:val="lightGray"/>
                <w:u w:val="single"/>
                <w:lang w:val="de-DE" w:bidi="th-TH"/>
              </w:rPr>
              <w:t>2</w:t>
            </w:r>
          </w:p>
        </w:tc>
      </w:tr>
      <w:tr w:rsidR="00283312" w:rsidRPr="00283312" w:rsidTr="00B658F3">
        <w:trPr>
          <w:cantSplit/>
          <w:jc w:val="center"/>
        </w:trPr>
        <w:tc>
          <w:tcPr>
            <w:tcW w:w="578" w:type="dxa"/>
          </w:tcPr>
          <w:p w:rsidR="00283312" w:rsidRPr="00283312" w:rsidRDefault="00283312" w:rsidP="00283312">
            <w:pPr>
              <w:keepNext/>
              <w:spacing w:before="40" w:after="40"/>
              <w:jc w:val="center"/>
              <w:rPr>
                <w:rFonts w:cs="Arial"/>
                <w:b/>
                <w:sz w:val="18"/>
                <w:szCs w:val="18"/>
                <w:lang w:val="de-DE" w:bidi="th-TH"/>
              </w:rPr>
            </w:pPr>
            <w:r w:rsidRPr="00283312">
              <w:rPr>
                <w:rFonts w:cs="Arial"/>
                <w:b/>
                <w:sz w:val="18"/>
                <w:szCs w:val="18"/>
                <w:lang w:val="de-DE" w:bidi="th-TH"/>
              </w:rPr>
              <w:t>QN</w:t>
            </w:r>
          </w:p>
        </w:tc>
        <w:tc>
          <w:tcPr>
            <w:tcW w:w="412" w:type="dxa"/>
          </w:tcPr>
          <w:p w:rsidR="00283312" w:rsidRPr="00283312" w:rsidRDefault="00283312" w:rsidP="00283312">
            <w:pPr>
              <w:keepNext/>
              <w:spacing w:before="40" w:after="40"/>
              <w:ind w:right="567"/>
              <w:jc w:val="center"/>
              <w:rPr>
                <w:rFonts w:cs="Arial"/>
                <w:sz w:val="18"/>
                <w:szCs w:val="18"/>
                <w:lang w:val="de-DE" w:bidi="th-TH"/>
              </w:rPr>
            </w:pPr>
          </w:p>
        </w:tc>
        <w:tc>
          <w:tcPr>
            <w:tcW w:w="2400" w:type="dxa"/>
          </w:tcPr>
          <w:p w:rsidR="00283312" w:rsidRPr="00283312" w:rsidRDefault="00283312" w:rsidP="00283312">
            <w:pPr>
              <w:keepNext/>
              <w:spacing w:before="40" w:after="40"/>
              <w:ind w:right="567"/>
              <w:jc w:val="left"/>
              <w:rPr>
                <w:rFonts w:cs="Arial"/>
                <w:sz w:val="18"/>
                <w:szCs w:val="18"/>
                <w:lang w:val="de-DE" w:bidi="th-TH"/>
              </w:rPr>
            </w:pPr>
            <w:r w:rsidRPr="00283312">
              <w:rPr>
                <w:rFonts w:eastAsia="Calibri" w:cs="Arial"/>
                <w:snapToGrid w:val="0"/>
                <w:sz w:val="18"/>
                <w:szCs w:val="18"/>
                <w:lang w:val="de-DE" w:eastAsia="de-DE" w:bidi="th-TH"/>
              </w:rPr>
              <w:t>früh</w:t>
            </w:r>
          </w:p>
        </w:tc>
        <w:tc>
          <w:tcPr>
            <w:tcW w:w="567" w:type="dxa"/>
          </w:tcPr>
          <w:p w:rsidR="00283312" w:rsidRPr="00283312" w:rsidRDefault="00283312" w:rsidP="00283312">
            <w:pPr>
              <w:keepNext/>
              <w:spacing w:before="40" w:after="40"/>
              <w:ind w:right="567"/>
              <w:jc w:val="center"/>
              <w:rPr>
                <w:rFonts w:cs="Arial"/>
                <w:sz w:val="18"/>
                <w:szCs w:val="18"/>
                <w:lang w:val="de-DE" w:bidi="th-TH"/>
              </w:rPr>
            </w:pPr>
            <w:r w:rsidRPr="00283312">
              <w:rPr>
                <w:rFonts w:cs="Arial"/>
                <w:sz w:val="18"/>
                <w:szCs w:val="18"/>
                <w:lang w:val="de-DE" w:bidi="th-TH"/>
              </w:rPr>
              <w:t>3</w:t>
            </w:r>
          </w:p>
        </w:tc>
      </w:tr>
      <w:tr w:rsidR="00283312" w:rsidRPr="00283312" w:rsidTr="00B658F3">
        <w:trPr>
          <w:cantSplit/>
          <w:jc w:val="center"/>
        </w:trPr>
        <w:tc>
          <w:tcPr>
            <w:tcW w:w="578" w:type="dxa"/>
          </w:tcPr>
          <w:p w:rsidR="00283312" w:rsidRPr="00283312" w:rsidRDefault="00283312" w:rsidP="00283312">
            <w:pPr>
              <w:keepNext/>
              <w:spacing w:before="40" w:after="40"/>
              <w:ind w:right="567"/>
              <w:jc w:val="center"/>
              <w:rPr>
                <w:rFonts w:cs="Arial"/>
                <w:b/>
                <w:sz w:val="18"/>
                <w:szCs w:val="18"/>
                <w:lang w:val="de-DE" w:bidi="th-TH"/>
              </w:rPr>
            </w:pPr>
          </w:p>
        </w:tc>
        <w:tc>
          <w:tcPr>
            <w:tcW w:w="412" w:type="dxa"/>
          </w:tcPr>
          <w:p w:rsidR="00283312" w:rsidRPr="00283312" w:rsidRDefault="00283312" w:rsidP="00283312">
            <w:pPr>
              <w:keepNext/>
              <w:spacing w:before="40" w:after="40"/>
              <w:ind w:right="567"/>
              <w:jc w:val="center"/>
              <w:rPr>
                <w:rFonts w:cs="Arial"/>
                <w:sz w:val="18"/>
                <w:szCs w:val="18"/>
                <w:lang w:val="de-DE" w:bidi="th-TH"/>
              </w:rPr>
            </w:pPr>
          </w:p>
        </w:tc>
        <w:tc>
          <w:tcPr>
            <w:tcW w:w="2400" w:type="dxa"/>
          </w:tcPr>
          <w:p w:rsidR="00283312" w:rsidRPr="00283312" w:rsidRDefault="00283312" w:rsidP="00283312">
            <w:pPr>
              <w:keepNext/>
              <w:spacing w:before="40" w:after="40"/>
              <w:ind w:right="567"/>
              <w:jc w:val="left"/>
              <w:rPr>
                <w:rFonts w:cs="Arial"/>
                <w:sz w:val="18"/>
                <w:szCs w:val="18"/>
                <w:highlight w:val="lightGray"/>
                <w:u w:val="single"/>
                <w:lang w:val="de-DE" w:bidi="th-TH"/>
              </w:rPr>
            </w:pPr>
            <w:r w:rsidRPr="00283312">
              <w:rPr>
                <w:rFonts w:cs="Arial"/>
                <w:sz w:val="18"/>
                <w:szCs w:val="18"/>
                <w:highlight w:val="lightGray"/>
                <w:u w:val="single"/>
                <w:lang w:val="de-DE" w:bidi="th-TH"/>
              </w:rPr>
              <w:t>früh bis mittel</w:t>
            </w:r>
          </w:p>
        </w:tc>
        <w:tc>
          <w:tcPr>
            <w:tcW w:w="567" w:type="dxa"/>
          </w:tcPr>
          <w:p w:rsidR="00283312" w:rsidRPr="00283312" w:rsidRDefault="00283312" w:rsidP="00283312">
            <w:pPr>
              <w:keepNext/>
              <w:spacing w:before="40" w:after="40"/>
              <w:ind w:right="567"/>
              <w:jc w:val="center"/>
              <w:rPr>
                <w:rFonts w:cs="Arial"/>
                <w:sz w:val="18"/>
                <w:szCs w:val="18"/>
                <w:highlight w:val="lightGray"/>
                <w:u w:val="single"/>
                <w:lang w:val="de-DE" w:bidi="th-TH"/>
              </w:rPr>
            </w:pPr>
            <w:r w:rsidRPr="00283312">
              <w:rPr>
                <w:rFonts w:cs="Arial"/>
                <w:sz w:val="18"/>
                <w:szCs w:val="18"/>
                <w:highlight w:val="lightGray"/>
                <w:u w:val="single"/>
                <w:lang w:val="de-DE" w:bidi="th-TH"/>
              </w:rPr>
              <w:t>4</w:t>
            </w:r>
          </w:p>
        </w:tc>
      </w:tr>
      <w:tr w:rsidR="00283312" w:rsidRPr="00283312" w:rsidTr="00B658F3">
        <w:trPr>
          <w:cantSplit/>
          <w:jc w:val="center"/>
        </w:trPr>
        <w:tc>
          <w:tcPr>
            <w:tcW w:w="578" w:type="dxa"/>
          </w:tcPr>
          <w:p w:rsidR="00283312" w:rsidRPr="00283312" w:rsidRDefault="00283312" w:rsidP="00283312">
            <w:pPr>
              <w:keepNext/>
              <w:spacing w:before="40" w:after="40"/>
              <w:ind w:right="567"/>
              <w:jc w:val="center"/>
              <w:rPr>
                <w:rFonts w:cs="Arial"/>
                <w:b/>
                <w:sz w:val="18"/>
                <w:szCs w:val="18"/>
                <w:lang w:val="de-DE" w:bidi="th-TH"/>
              </w:rPr>
            </w:pPr>
          </w:p>
        </w:tc>
        <w:tc>
          <w:tcPr>
            <w:tcW w:w="412" w:type="dxa"/>
          </w:tcPr>
          <w:p w:rsidR="00283312" w:rsidRPr="00283312" w:rsidRDefault="00283312" w:rsidP="00283312">
            <w:pPr>
              <w:keepNext/>
              <w:spacing w:before="40" w:after="40"/>
              <w:ind w:right="567"/>
              <w:jc w:val="center"/>
              <w:rPr>
                <w:rFonts w:cs="Arial"/>
                <w:sz w:val="18"/>
                <w:szCs w:val="18"/>
                <w:lang w:val="de-DE" w:bidi="th-TH"/>
              </w:rPr>
            </w:pPr>
          </w:p>
        </w:tc>
        <w:tc>
          <w:tcPr>
            <w:tcW w:w="2400" w:type="dxa"/>
          </w:tcPr>
          <w:p w:rsidR="00283312" w:rsidRPr="00283312" w:rsidRDefault="00283312" w:rsidP="00283312">
            <w:pPr>
              <w:keepNext/>
              <w:spacing w:before="40" w:after="40"/>
              <w:ind w:right="567"/>
              <w:jc w:val="left"/>
              <w:rPr>
                <w:rFonts w:cs="Arial"/>
                <w:sz w:val="18"/>
                <w:szCs w:val="18"/>
                <w:lang w:val="de-DE" w:bidi="th-TH"/>
              </w:rPr>
            </w:pPr>
            <w:r w:rsidRPr="00283312">
              <w:rPr>
                <w:rFonts w:eastAsia="Calibri" w:cs="Arial"/>
                <w:snapToGrid w:val="0"/>
                <w:sz w:val="18"/>
                <w:szCs w:val="18"/>
                <w:lang w:val="de-DE" w:eastAsia="de-DE" w:bidi="th-TH"/>
              </w:rPr>
              <w:t>mittel</w:t>
            </w:r>
          </w:p>
        </w:tc>
        <w:tc>
          <w:tcPr>
            <w:tcW w:w="567" w:type="dxa"/>
          </w:tcPr>
          <w:p w:rsidR="00283312" w:rsidRPr="00283312" w:rsidRDefault="00283312" w:rsidP="00283312">
            <w:pPr>
              <w:keepNext/>
              <w:spacing w:before="40" w:after="40"/>
              <w:ind w:right="567"/>
              <w:jc w:val="center"/>
              <w:rPr>
                <w:rFonts w:cs="Arial"/>
                <w:sz w:val="18"/>
                <w:szCs w:val="18"/>
                <w:lang w:val="de-DE" w:bidi="th-TH"/>
              </w:rPr>
            </w:pPr>
            <w:r w:rsidRPr="00283312">
              <w:rPr>
                <w:rFonts w:cs="Arial"/>
                <w:sz w:val="18"/>
                <w:szCs w:val="18"/>
                <w:lang w:val="de-DE" w:bidi="th-TH"/>
              </w:rPr>
              <w:t>5</w:t>
            </w:r>
          </w:p>
        </w:tc>
      </w:tr>
      <w:tr w:rsidR="00283312" w:rsidRPr="00283312" w:rsidTr="00B658F3">
        <w:trPr>
          <w:cantSplit/>
          <w:jc w:val="center"/>
        </w:trPr>
        <w:tc>
          <w:tcPr>
            <w:tcW w:w="578" w:type="dxa"/>
          </w:tcPr>
          <w:p w:rsidR="00283312" w:rsidRPr="00283312" w:rsidRDefault="00283312" w:rsidP="00283312">
            <w:pPr>
              <w:keepNext/>
              <w:spacing w:before="40" w:after="40"/>
              <w:ind w:right="567"/>
              <w:jc w:val="center"/>
              <w:rPr>
                <w:rFonts w:cs="Arial"/>
                <w:b/>
                <w:sz w:val="18"/>
                <w:szCs w:val="18"/>
                <w:lang w:val="de-DE" w:bidi="th-TH"/>
              </w:rPr>
            </w:pPr>
          </w:p>
        </w:tc>
        <w:tc>
          <w:tcPr>
            <w:tcW w:w="412" w:type="dxa"/>
          </w:tcPr>
          <w:p w:rsidR="00283312" w:rsidRPr="00283312" w:rsidRDefault="00283312" w:rsidP="00283312">
            <w:pPr>
              <w:keepNext/>
              <w:spacing w:before="40" w:after="40"/>
              <w:ind w:right="567"/>
              <w:jc w:val="center"/>
              <w:rPr>
                <w:rFonts w:cs="Arial"/>
                <w:sz w:val="18"/>
                <w:szCs w:val="18"/>
                <w:lang w:val="de-DE" w:bidi="th-TH"/>
              </w:rPr>
            </w:pPr>
          </w:p>
        </w:tc>
        <w:tc>
          <w:tcPr>
            <w:tcW w:w="2400" w:type="dxa"/>
          </w:tcPr>
          <w:p w:rsidR="00283312" w:rsidRPr="00283312" w:rsidRDefault="00283312" w:rsidP="00283312">
            <w:pPr>
              <w:keepNext/>
              <w:spacing w:before="40" w:after="40"/>
              <w:ind w:right="567"/>
              <w:jc w:val="left"/>
              <w:rPr>
                <w:rFonts w:cs="Arial"/>
                <w:sz w:val="18"/>
                <w:szCs w:val="18"/>
                <w:highlight w:val="lightGray"/>
                <w:u w:val="single"/>
                <w:lang w:val="de-DE" w:bidi="th-TH"/>
              </w:rPr>
            </w:pPr>
            <w:r w:rsidRPr="00283312">
              <w:rPr>
                <w:rFonts w:cs="Arial"/>
                <w:sz w:val="18"/>
                <w:szCs w:val="18"/>
                <w:highlight w:val="lightGray"/>
                <w:u w:val="single"/>
                <w:lang w:val="de-DE" w:bidi="th-TH"/>
              </w:rPr>
              <w:t>mittel bis spät</w:t>
            </w:r>
          </w:p>
        </w:tc>
        <w:tc>
          <w:tcPr>
            <w:tcW w:w="567" w:type="dxa"/>
          </w:tcPr>
          <w:p w:rsidR="00283312" w:rsidRPr="00283312" w:rsidRDefault="00283312" w:rsidP="00283312">
            <w:pPr>
              <w:keepNext/>
              <w:spacing w:before="40" w:after="40"/>
              <w:ind w:right="567"/>
              <w:jc w:val="center"/>
              <w:rPr>
                <w:rFonts w:cs="Arial"/>
                <w:sz w:val="18"/>
                <w:szCs w:val="18"/>
                <w:highlight w:val="lightGray"/>
                <w:u w:val="single"/>
                <w:lang w:val="de-DE" w:bidi="th-TH"/>
              </w:rPr>
            </w:pPr>
            <w:r w:rsidRPr="00283312">
              <w:rPr>
                <w:rFonts w:cs="Arial"/>
                <w:sz w:val="18"/>
                <w:szCs w:val="18"/>
                <w:highlight w:val="lightGray"/>
                <w:u w:val="single"/>
                <w:lang w:val="de-DE" w:bidi="th-TH"/>
              </w:rPr>
              <w:t>6</w:t>
            </w:r>
          </w:p>
        </w:tc>
      </w:tr>
      <w:tr w:rsidR="00283312" w:rsidRPr="00283312" w:rsidTr="00B658F3">
        <w:trPr>
          <w:cantSplit/>
          <w:jc w:val="center"/>
        </w:trPr>
        <w:tc>
          <w:tcPr>
            <w:tcW w:w="578" w:type="dxa"/>
          </w:tcPr>
          <w:p w:rsidR="00283312" w:rsidRPr="00283312" w:rsidRDefault="00283312" w:rsidP="00283312">
            <w:pPr>
              <w:keepNext/>
              <w:spacing w:before="40" w:after="40"/>
              <w:ind w:right="567"/>
              <w:jc w:val="center"/>
              <w:rPr>
                <w:rFonts w:cs="Arial"/>
                <w:b/>
                <w:sz w:val="18"/>
                <w:szCs w:val="18"/>
                <w:lang w:val="de-DE" w:bidi="th-TH"/>
              </w:rPr>
            </w:pPr>
          </w:p>
        </w:tc>
        <w:tc>
          <w:tcPr>
            <w:tcW w:w="412" w:type="dxa"/>
          </w:tcPr>
          <w:p w:rsidR="00283312" w:rsidRPr="00283312" w:rsidRDefault="00283312" w:rsidP="00283312">
            <w:pPr>
              <w:keepNext/>
              <w:spacing w:before="40" w:after="40"/>
              <w:ind w:right="567"/>
              <w:jc w:val="center"/>
              <w:rPr>
                <w:rFonts w:cs="Arial"/>
                <w:sz w:val="18"/>
                <w:szCs w:val="18"/>
                <w:lang w:val="de-DE" w:bidi="th-TH"/>
              </w:rPr>
            </w:pPr>
          </w:p>
        </w:tc>
        <w:tc>
          <w:tcPr>
            <w:tcW w:w="2400" w:type="dxa"/>
          </w:tcPr>
          <w:p w:rsidR="00283312" w:rsidRPr="00283312" w:rsidRDefault="00283312" w:rsidP="00283312">
            <w:pPr>
              <w:keepNext/>
              <w:spacing w:before="40" w:after="40"/>
              <w:ind w:right="567"/>
              <w:jc w:val="left"/>
              <w:rPr>
                <w:rFonts w:cs="Arial"/>
                <w:sz w:val="18"/>
                <w:szCs w:val="18"/>
                <w:lang w:val="de-DE" w:bidi="th-TH"/>
              </w:rPr>
            </w:pPr>
            <w:r w:rsidRPr="00283312">
              <w:rPr>
                <w:rFonts w:eastAsia="Calibri" w:cs="Arial"/>
                <w:snapToGrid w:val="0"/>
                <w:sz w:val="18"/>
                <w:szCs w:val="18"/>
                <w:lang w:val="de-DE" w:eastAsia="de-DE" w:bidi="th-TH"/>
              </w:rPr>
              <w:t>spät</w:t>
            </w:r>
          </w:p>
        </w:tc>
        <w:tc>
          <w:tcPr>
            <w:tcW w:w="567" w:type="dxa"/>
          </w:tcPr>
          <w:p w:rsidR="00283312" w:rsidRPr="00283312" w:rsidRDefault="00283312" w:rsidP="00283312">
            <w:pPr>
              <w:keepNext/>
              <w:spacing w:before="40" w:after="40"/>
              <w:ind w:right="567"/>
              <w:jc w:val="center"/>
              <w:rPr>
                <w:rFonts w:cs="Arial"/>
                <w:sz w:val="18"/>
                <w:szCs w:val="18"/>
                <w:lang w:val="de-DE" w:bidi="th-TH"/>
              </w:rPr>
            </w:pPr>
            <w:r w:rsidRPr="00283312">
              <w:rPr>
                <w:rFonts w:cs="Arial"/>
                <w:sz w:val="18"/>
                <w:szCs w:val="18"/>
                <w:lang w:val="de-DE" w:bidi="th-TH"/>
              </w:rPr>
              <w:t>7</w:t>
            </w:r>
          </w:p>
        </w:tc>
      </w:tr>
      <w:tr w:rsidR="00283312" w:rsidRPr="00283312" w:rsidTr="00B658F3">
        <w:trPr>
          <w:cantSplit/>
          <w:jc w:val="center"/>
        </w:trPr>
        <w:tc>
          <w:tcPr>
            <w:tcW w:w="578" w:type="dxa"/>
          </w:tcPr>
          <w:p w:rsidR="00283312" w:rsidRPr="00283312" w:rsidRDefault="00283312" w:rsidP="00283312">
            <w:pPr>
              <w:keepNext/>
              <w:spacing w:before="40" w:after="40"/>
              <w:ind w:right="567"/>
              <w:jc w:val="center"/>
              <w:rPr>
                <w:rFonts w:cs="Arial"/>
                <w:b/>
                <w:sz w:val="18"/>
                <w:szCs w:val="18"/>
                <w:lang w:val="de-DE" w:bidi="th-TH"/>
              </w:rPr>
            </w:pPr>
          </w:p>
        </w:tc>
        <w:tc>
          <w:tcPr>
            <w:tcW w:w="412" w:type="dxa"/>
          </w:tcPr>
          <w:p w:rsidR="00283312" w:rsidRPr="00283312" w:rsidRDefault="00283312" w:rsidP="00283312">
            <w:pPr>
              <w:keepNext/>
              <w:spacing w:before="40" w:after="40"/>
              <w:ind w:right="567"/>
              <w:jc w:val="center"/>
              <w:rPr>
                <w:rFonts w:cs="Arial"/>
                <w:sz w:val="18"/>
                <w:szCs w:val="18"/>
                <w:lang w:val="de-DE" w:bidi="th-TH"/>
              </w:rPr>
            </w:pPr>
          </w:p>
        </w:tc>
        <w:tc>
          <w:tcPr>
            <w:tcW w:w="2400" w:type="dxa"/>
          </w:tcPr>
          <w:p w:rsidR="00283312" w:rsidRPr="00283312" w:rsidRDefault="00283312" w:rsidP="00283312">
            <w:pPr>
              <w:keepNext/>
              <w:spacing w:before="40" w:after="40"/>
              <w:ind w:right="567"/>
              <w:jc w:val="left"/>
              <w:rPr>
                <w:rFonts w:cs="Arial"/>
                <w:sz w:val="18"/>
                <w:szCs w:val="18"/>
                <w:highlight w:val="lightGray"/>
                <w:u w:val="single"/>
                <w:lang w:val="de-DE" w:bidi="th-TH"/>
              </w:rPr>
            </w:pPr>
            <w:r w:rsidRPr="00283312">
              <w:rPr>
                <w:rFonts w:cs="Arial"/>
                <w:sz w:val="18"/>
                <w:szCs w:val="18"/>
                <w:highlight w:val="lightGray"/>
                <w:u w:val="single"/>
                <w:lang w:val="de-DE" w:bidi="th-TH"/>
              </w:rPr>
              <w:t>spät bis sehr spät</w:t>
            </w:r>
          </w:p>
        </w:tc>
        <w:tc>
          <w:tcPr>
            <w:tcW w:w="567" w:type="dxa"/>
          </w:tcPr>
          <w:p w:rsidR="00283312" w:rsidRPr="00283312" w:rsidRDefault="00283312" w:rsidP="00283312">
            <w:pPr>
              <w:keepNext/>
              <w:spacing w:before="40" w:after="40"/>
              <w:ind w:right="567"/>
              <w:jc w:val="center"/>
              <w:rPr>
                <w:rFonts w:cs="Arial"/>
                <w:sz w:val="18"/>
                <w:szCs w:val="18"/>
                <w:highlight w:val="lightGray"/>
                <w:u w:val="single"/>
                <w:lang w:val="de-DE" w:bidi="th-TH"/>
              </w:rPr>
            </w:pPr>
            <w:r w:rsidRPr="00283312">
              <w:rPr>
                <w:rFonts w:cs="Arial"/>
                <w:sz w:val="18"/>
                <w:szCs w:val="18"/>
                <w:highlight w:val="lightGray"/>
                <w:u w:val="single"/>
                <w:lang w:val="de-DE" w:bidi="th-TH"/>
              </w:rPr>
              <w:t>8</w:t>
            </w:r>
          </w:p>
        </w:tc>
      </w:tr>
      <w:tr w:rsidR="00283312" w:rsidRPr="00283312" w:rsidTr="00B658F3">
        <w:trPr>
          <w:cantSplit/>
          <w:jc w:val="center"/>
        </w:trPr>
        <w:tc>
          <w:tcPr>
            <w:tcW w:w="578" w:type="dxa"/>
          </w:tcPr>
          <w:p w:rsidR="00283312" w:rsidRPr="00283312" w:rsidRDefault="00283312" w:rsidP="00283312">
            <w:pPr>
              <w:keepNext/>
              <w:spacing w:before="40" w:after="40"/>
              <w:ind w:right="567"/>
              <w:jc w:val="center"/>
              <w:rPr>
                <w:rFonts w:cs="Arial"/>
                <w:b/>
                <w:sz w:val="18"/>
                <w:szCs w:val="18"/>
                <w:lang w:val="de-DE" w:bidi="th-TH"/>
              </w:rPr>
            </w:pPr>
          </w:p>
        </w:tc>
        <w:tc>
          <w:tcPr>
            <w:tcW w:w="412" w:type="dxa"/>
          </w:tcPr>
          <w:p w:rsidR="00283312" w:rsidRPr="00283312" w:rsidRDefault="00283312" w:rsidP="00283312">
            <w:pPr>
              <w:keepNext/>
              <w:spacing w:before="40" w:after="40"/>
              <w:ind w:right="567"/>
              <w:jc w:val="center"/>
              <w:rPr>
                <w:rFonts w:cs="Arial"/>
                <w:sz w:val="18"/>
                <w:szCs w:val="18"/>
                <w:lang w:val="de-DE" w:bidi="th-TH"/>
              </w:rPr>
            </w:pPr>
          </w:p>
        </w:tc>
        <w:tc>
          <w:tcPr>
            <w:tcW w:w="2400" w:type="dxa"/>
          </w:tcPr>
          <w:p w:rsidR="00283312" w:rsidRPr="00283312" w:rsidRDefault="00283312" w:rsidP="00283312">
            <w:pPr>
              <w:keepNext/>
              <w:spacing w:before="40" w:after="40"/>
              <w:ind w:right="567"/>
              <w:jc w:val="left"/>
              <w:rPr>
                <w:rFonts w:cs="Arial"/>
                <w:sz w:val="18"/>
                <w:szCs w:val="18"/>
                <w:highlight w:val="lightGray"/>
                <w:u w:val="single"/>
                <w:lang w:val="de-DE" w:bidi="th-TH"/>
              </w:rPr>
            </w:pPr>
            <w:r w:rsidRPr="00283312">
              <w:rPr>
                <w:rFonts w:cs="Arial"/>
                <w:sz w:val="18"/>
                <w:szCs w:val="18"/>
                <w:highlight w:val="lightGray"/>
                <w:u w:val="single"/>
                <w:lang w:val="de-DE" w:bidi="th-TH"/>
              </w:rPr>
              <w:t>sehr spät</w:t>
            </w:r>
          </w:p>
        </w:tc>
        <w:tc>
          <w:tcPr>
            <w:tcW w:w="567" w:type="dxa"/>
          </w:tcPr>
          <w:p w:rsidR="00283312" w:rsidRPr="00283312" w:rsidRDefault="00283312" w:rsidP="00283312">
            <w:pPr>
              <w:keepNext/>
              <w:spacing w:before="40" w:after="40"/>
              <w:ind w:right="567"/>
              <w:jc w:val="center"/>
              <w:rPr>
                <w:rFonts w:cs="Arial"/>
                <w:sz w:val="18"/>
                <w:szCs w:val="18"/>
                <w:highlight w:val="lightGray"/>
                <w:u w:val="single"/>
                <w:lang w:val="de-DE" w:bidi="th-TH"/>
              </w:rPr>
            </w:pPr>
            <w:r w:rsidRPr="00283312">
              <w:rPr>
                <w:rFonts w:cs="Arial"/>
                <w:sz w:val="18"/>
                <w:szCs w:val="18"/>
                <w:highlight w:val="lightGray"/>
                <w:u w:val="single"/>
                <w:lang w:val="de-DE" w:bidi="th-TH"/>
              </w:rPr>
              <w:t>9</w:t>
            </w:r>
          </w:p>
        </w:tc>
      </w:tr>
    </w:tbl>
    <w:p w:rsidR="00283312" w:rsidRPr="00283312" w:rsidRDefault="00283312" w:rsidP="00283312">
      <w:pPr>
        <w:rPr>
          <w:rFonts w:cs="Arial"/>
          <w:i/>
          <w:sz w:val="22"/>
          <w:lang w:val="de-DE"/>
        </w:rPr>
      </w:pPr>
    </w:p>
    <w:p w:rsidR="00283312" w:rsidRPr="00283312" w:rsidRDefault="00283312" w:rsidP="00283312">
      <w:pPr>
        <w:rPr>
          <w:rFonts w:cs="Arial"/>
          <w:lang w:val="de-DE"/>
        </w:rPr>
      </w:pPr>
    </w:p>
    <w:p w:rsidR="00283312" w:rsidRPr="00283312" w:rsidRDefault="00283312" w:rsidP="00283312">
      <w:pPr>
        <w:rPr>
          <w:rFonts w:cs="Arial"/>
          <w:lang w:val="de-DE"/>
        </w:rPr>
      </w:pPr>
    </w:p>
    <w:p w:rsidR="00283312" w:rsidRPr="00283312" w:rsidRDefault="00283312" w:rsidP="00283312">
      <w:pPr>
        <w:jc w:val="right"/>
        <w:rPr>
          <w:rFonts w:cs="Arial"/>
          <w:lang w:val="de-DE"/>
        </w:rPr>
      </w:pPr>
      <w:r w:rsidRPr="00283312">
        <w:rPr>
          <w:rFonts w:cs="Arial"/>
          <w:lang w:val="de-DE"/>
        </w:rPr>
        <w:t>[Anlage III folgt]</w:t>
      </w:r>
    </w:p>
    <w:p w:rsidR="00283312" w:rsidRPr="00283312" w:rsidRDefault="00283312" w:rsidP="00283312">
      <w:pPr>
        <w:rPr>
          <w:rFonts w:cs="Arial"/>
          <w:lang w:val="de-DE"/>
        </w:rPr>
      </w:pPr>
    </w:p>
    <w:p w:rsidR="00283312" w:rsidRPr="00283312" w:rsidRDefault="00283312" w:rsidP="00283312">
      <w:pPr>
        <w:rPr>
          <w:rFonts w:cs="Arial"/>
          <w:lang w:val="de-DE"/>
        </w:rPr>
        <w:sectPr w:rsidR="00283312" w:rsidRPr="00283312" w:rsidSect="00B658F3">
          <w:headerReference w:type="default" r:id="rId17"/>
          <w:headerReference w:type="first" r:id="rId18"/>
          <w:endnotePr>
            <w:numFmt w:val="lowerLetter"/>
          </w:endnotePr>
          <w:pgSz w:w="11907" w:h="16840" w:code="9"/>
          <w:pgMar w:top="510" w:right="1134" w:bottom="709" w:left="1134" w:header="510" w:footer="680" w:gutter="0"/>
          <w:pgNumType w:start="1"/>
          <w:cols w:space="720"/>
          <w:titlePg/>
        </w:sectPr>
      </w:pPr>
    </w:p>
    <w:p w:rsidR="00283312" w:rsidRPr="00283312" w:rsidRDefault="00283312" w:rsidP="00283312">
      <w:pPr>
        <w:jc w:val="center"/>
        <w:rPr>
          <w:rFonts w:cs="Arial"/>
          <w:caps/>
          <w:lang w:val="de-DE" w:eastAsia="ja-JP"/>
        </w:rPr>
      </w:pPr>
      <w:r w:rsidRPr="00283312">
        <w:rPr>
          <w:rFonts w:cs="Arial"/>
          <w:caps/>
          <w:lang w:val="de-DE" w:eastAsia="ja-JP"/>
        </w:rPr>
        <w:lastRenderedPageBreak/>
        <w:t xml:space="preserve">ÜBERARBEITUNG VON DOKUMENT TGP/14 </w:t>
      </w:r>
      <w:r w:rsidRPr="00283312">
        <w:rPr>
          <w:rFonts w:cs="Arial"/>
          <w:caps/>
          <w:lang w:val="de-DE" w:eastAsia="ja-JP"/>
        </w:rPr>
        <w:br/>
        <w:t>„Glossar der in den UPOV-Dokumenten verwendeten Begriffe</w:t>
      </w:r>
      <w:r w:rsidRPr="00283312">
        <w:rPr>
          <w:rFonts w:cs="Arial"/>
          <w:lang w:val="de-DE"/>
        </w:rPr>
        <w:t>“</w:t>
      </w:r>
    </w:p>
    <w:p w:rsidR="00283312" w:rsidRPr="00283312" w:rsidRDefault="00283312" w:rsidP="00283312">
      <w:pPr>
        <w:jc w:val="center"/>
        <w:rPr>
          <w:rFonts w:cs="Arial"/>
          <w:caps/>
          <w:lang w:val="de-DE" w:eastAsia="ja-JP"/>
        </w:rPr>
      </w:pPr>
    </w:p>
    <w:p w:rsidR="00283312" w:rsidRPr="00283312" w:rsidRDefault="00283312" w:rsidP="00283312">
      <w:pPr>
        <w:jc w:val="center"/>
        <w:rPr>
          <w:rFonts w:cs="Arial"/>
          <w:caps/>
          <w:lang w:val="de-DE" w:eastAsia="ja-JP"/>
        </w:rPr>
      </w:pPr>
    </w:p>
    <w:p w:rsidR="00283312" w:rsidRPr="00283312" w:rsidRDefault="00283312" w:rsidP="00283312">
      <w:pPr>
        <w:rPr>
          <w:rFonts w:cs="Arial"/>
          <w:highlight w:val="yellow"/>
          <w:lang w:val="de-DE"/>
        </w:rPr>
      </w:pPr>
      <w:r w:rsidRPr="00283312">
        <w:rPr>
          <w:rFonts w:cs="Arial"/>
          <w:lang w:val="de-DE"/>
        </w:rPr>
        <w:t xml:space="preserve">Es wurde vom TC vereinbart, die folgende Überarbeitung von Dokument TGP/14 „Glossar der in den UPOV-Dokumenten verwendeten Begriffe“ zur Annahme durch den Rat auf seiner vierundfünfzigsten ordentlichen Tagung am 30. Oktober 2020 in Genf, vorbehaltlich der Billigung durch den CAJ auf seiner siebenundsiebzigsten Tagung am 28. Oktober 2020 in Genf, vorzuschlagen (Änderungen durch </w:t>
      </w:r>
      <w:r w:rsidRPr="00283312">
        <w:rPr>
          <w:rFonts w:cs="Arial"/>
          <w:strike/>
          <w:highlight w:val="lightGray"/>
          <w:lang w:val="de-DE"/>
        </w:rPr>
        <w:t>durchgestrichenen Wortlaut (hervorgehoben)</w:t>
      </w:r>
      <w:r w:rsidRPr="00283312">
        <w:rPr>
          <w:rFonts w:cs="Arial"/>
          <w:lang w:val="de-DE"/>
        </w:rPr>
        <w:t xml:space="preserve"> für Streichungen und </w:t>
      </w:r>
      <w:r w:rsidRPr="00283312">
        <w:rPr>
          <w:rFonts w:cs="Arial"/>
          <w:highlight w:val="lightGray"/>
          <w:u w:val="single"/>
          <w:lang w:val="de-DE"/>
        </w:rPr>
        <w:t>Unterstreichen (hervorgehoben)</w:t>
      </w:r>
      <w:r w:rsidRPr="00283312">
        <w:rPr>
          <w:rFonts w:cs="Arial"/>
          <w:lang w:val="de-DE"/>
        </w:rPr>
        <w:t xml:space="preserve"> für Hinzufügungen angegeben):</w:t>
      </w:r>
    </w:p>
    <w:p w:rsidR="00283312" w:rsidRPr="00283312" w:rsidRDefault="00283312" w:rsidP="00283312">
      <w:pPr>
        <w:rPr>
          <w:rFonts w:cs="Arial"/>
          <w:highlight w:val="yellow"/>
          <w:lang w:val="de-DE"/>
        </w:rPr>
      </w:pPr>
    </w:p>
    <w:p w:rsidR="00283312" w:rsidRPr="00283312" w:rsidRDefault="00283312" w:rsidP="00283312">
      <w:pPr>
        <w:rPr>
          <w:rFonts w:cs="Arial"/>
          <w:lang w:val="de-DE"/>
        </w:rPr>
      </w:pPr>
    </w:p>
    <w:p w:rsidR="00283312" w:rsidRPr="00283312" w:rsidRDefault="00283312" w:rsidP="00283312">
      <w:pPr>
        <w:jc w:val="left"/>
        <w:rPr>
          <w:rFonts w:cs="Arial"/>
          <w:u w:val="single"/>
          <w:lang w:val="de-DE"/>
        </w:rPr>
      </w:pPr>
      <w:r w:rsidRPr="00283312">
        <w:rPr>
          <w:rFonts w:cs="Arial"/>
          <w:u w:val="single"/>
          <w:lang w:val="de-DE"/>
        </w:rPr>
        <w:t>Auszug aus Dokument TGP/14, Abschnitt 2, Unterabschnitt 3: Farbe: 2. Farbe</w:t>
      </w:r>
    </w:p>
    <w:p w:rsidR="00283312" w:rsidRPr="00283312" w:rsidRDefault="00283312" w:rsidP="00283312">
      <w:pPr>
        <w:rPr>
          <w:rFonts w:cs="Arial"/>
          <w:lang w:val="de-DE"/>
        </w:rPr>
      </w:pPr>
    </w:p>
    <w:p w:rsidR="00283312" w:rsidRPr="00283312" w:rsidRDefault="00283312" w:rsidP="00283312">
      <w:pPr>
        <w:ind w:right="-1"/>
        <w:rPr>
          <w:rFonts w:cs="Arial"/>
          <w:lang w:val="de-DE"/>
        </w:rPr>
      </w:pPr>
      <w:r w:rsidRPr="00283312">
        <w:rPr>
          <w:rFonts w:cs="Arial"/>
          <w:lang w:val="de-DE"/>
        </w:rPr>
        <w:t>2.2.4</w:t>
      </w:r>
      <w:r w:rsidRPr="00283312">
        <w:rPr>
          <w:rFonts w:cs="Arial"/>
          <w:lang w:val="de-DE"/>
        </w:rPr>
        <w:tab/>
      </w:r>
      <w:r w:rsidRPr="00283312">
        <w:rPr>
          <w:rFonts w:cs="Arial"/>
          <w:szCs w:val="24"/>
          <w:lang w:val="de-DE"/>
        </w:rPr>
        <w:t>Farbkarte</w:t>
      </w:r>
    </w:p>
    <w:p w:rsidR="00283312" w:rsidRPr="00283312" w:rsidRDefault="00283312" w:rsidP="00283312">
      <w:pPr>
        <w:ind w:right="-1"/>
        <w:rPr>
          <w:rFonts w:cs="Arial"/>
          <w:lang w:val="de-DE"/>
        </w:rPr>
      </w:pPr>
    </w:p>
    <w:p w:rsidR="00283312" w:rsidRPr="00283312" w:rsidRDefault="00283312" w:rsidP="00283312">
      <w:pPr>
        <w:ind w:right="-1"/>
        <w:rPr>
          <w:rFonts w:cs="Arial"/>
          <w:lang w:val="de-DE"/>
        </w:rPr>
      </w:pPr>
      <w:r w:rsidRPr="00283312">
        <w:rPr>
          <w:rFonts w:cs="Arial"/>
          <w:lang w:val="de-DE"/>
        </w:rPr>
        <w:t xml:space="preserve">Wenn es notwendig ist, eine Farbe anhand einer Farbkarte zu beschreiben, verwendet die UPOV die Farbkarte der Royal Horticultural Society (RHS), die „RHS-Farbkarte“, da sie auf der ganzen Welt erhältlich ist. </w:t>
      </w:r>
      <w:r w:rsidRPr="00283312">
        <w:rPr>
          <w:rFonts w:cs="Arial"/>
          <w:color w:val="000000"/>
          <w:lang w:val="de-DE"/>
        </w:rPr>
        <w:t xml:space="preserve">Es gibt </w:t>
      </w:r>
      <w:r w:rsidRPr="00283312">
        <w:rPr>
          <w:rFonts w:cs="Arial"/>
          <w:strike/>
          <w:highlight w:val="lightGray"/>
          <w:lang w:val="de-DE"/>
        </w:rPr>
        <w:t>5</w:t>
      </w:r>
      <w:r w:rsidRPr="00283312">
        <w:rPr>
          <w:rFonts w:cs="Arial"/>
          <w:lang w:val="de-DE"/>
        </w:rPr>
        <w:t xml:space="preserve"> </w:t>
      </w:r>
      <w:r w:rsidRPr="00283312">
        <w:rPr>
          <w:rFonts w:cs="Arial"/>
          <w:highlight w:val="lightGray"/>
          <w:u w:val="single"/>
          <w:lang w:val="de-DE"/>
        </w:rPr>
        <w:t>6</w:t>
      </w:r>
      <w:r w:rsidRPr="00283312">
        <w:rPr>
          <w:rFonts w:cs="Arial"/>
          <w:lang w:val="de-DE"/>
        </w:rPr>
        <w:t xml:space="preserve"> </w:t>
      </w:r>
      <w:r w:rsidRPr="00283312">
        <w:rPr>
          <w:rFonts w:cs="Arial"/>
          <w:color w:val="000000"/>
          <w:lang w:val="de-DE"/>
        </w:rPr>
        <w:t xml:space="preserve">Auflagen </w:t>
      </w:r>
      <w:r w:rsidRPr="00283312">
        <w:rPr>
          <w:rFonts w:cs="Arial"/>
          <w:lang w:val="de-DE"/>
        </w:rPr>
        <w:t>dieser Farbkarte</w:t>
      </w:r>
      <w:r w:rsidRPr="00283312">
        <w:rPr>
          <w:rFonts w:cs="Arial"/>
          <w:color w:val="FF0000"/>
          <w:lang w:val="de-DE"/>
        </w:rPr>
        <w:t xml:space="preserve"> </w:t>
      </w:r>
      <w:r w:rsidRPr="00283312">
        <w:rPr>
          <w:rFonts w:cs="Arial"/>
          <w:color w:val="000000"/>
          <w:lang w:val="de-DE"/>
        </w:rPr>
        <w:t>aus den Jahren 1966, 1986, 1995, 2001</w:t>
      </w:r>
      <w:r w:rsidRPr="00283312">
        <w:rPr>
          <w:rFonts w:cs="Arial"/>
          <w:highlight w:val="lightGray"/>
          <w:u w:val="single"/>
          <w:lang w:val="de-DE"/>
        </w:rPr>
        <w:t>,</w:t>
      </w:r>
      <w:r w:rsidRPr="00283312">
        <w:rPr>
          <w:rFonts w:cs="Arial"/>
          <w:color w:val="000000"/>
          <w:lang w:val="de-DE"/>
        </w:rPr>
        <w:t xml:space="preserve"> </w:t>
      </w:r>
      <w:r w:rsidRPr="00283312">
        <w:rPr>
          <w:rFonts w:cs="Arial"/>
          <w:strike/>
          <w:highlight w:val="lightGray"/>
          <w:lang w:val="de-DE"/>
        </w:rPr>
        <w:t>und</w:t>
      </w:r>
      <w:r w:rsidRPr="00283312">
        <w:rPr>
          <w:rFonts w:cs="Arial"/>
          <w:lang w:val="de-DE"/>
        </w:rPr>
        <w:t xml:space="preserve"> 2007 </w:t>
      </w:r>
      <w:r w:rsidRPr="00283312">
        <w:rPr>
          <w:rFonts w:cs="Arial"/>
          <w:highlight w:val="lightGray"/>
          <w:u w:val="single"/>
          <w:lang w:val="de-DE"/>
        </w:rPr>
        <w:t>und 2015</w:t>
      </w:r>
      <w:r w:rsidRPr="00283312">
        <w:rPr>
          <w:rFonts w:cs="Arial"/>
          <w:lang w:val="de-DE"/>
        </w:rPr>
        <w:t>. Seit 2005 gibt der Flower Council Holland die „RHS-Minifarbkarte“ heraus, die vielfach von Züchtern verwendet wird. Darüber hinaus könnten auch andere Farbkarten nützlich sein.</w:t>
      </w:r>
    </w:p>
    <w:p w:rsidR="00283312" w:rsidRPr="00283312" w:rsidRDefault="00283312" w:rsidP="00283312">
      <w:pPr>
        <w:ind w:right="-1"/>
        <w:rPr>
          <w:rFonts w:cs="Arial"/>
          <w:lang w:val="de-DE"/>
        </w:rPr>
      </w:pPr>
    </w:p>
    <w:p w:rsidR="00283312" w:rsidRPr="00283312" w:rsidRDefault="00283312" w:rsidP="00283312">
      <w:pPr>
        <w:ind w:right="-1"/>
        <w:rPr>
          <w:rFonts w:cs="Arial"/>
          <w:lang w:val="de-DE"/>
        </w:rPr>
      </w:pPr>
      <w:r w:rsidRPr="00283312">
        <w:rPr>
          <w:rFonts w:cs="Arial"/>
          <w:lang w:val="de-DE"/>
        </w:rPr>
        <w:t>[…]</w:t>
      </w:r>
    </w:p>
    <w:p w:rsidR="00283312" w:rsidRPr="00283312" w:rsidRDefault="00283312" w:rsidP="00283312">
      <w:pPr>
        <w:ind w:right="-1"/>
        <w:rPr>
          <w:rFonts w:cs="Arial"/>
          <w:lang w:val="de-DE"/>
        </w:rPr>
      </w:pPr>
    </w:p>
    <w:p w:rsidR="00283312" w:rsidRPr="00283312" w:rsidRDefault="00283312" w:rsidP="00283312">
      <w:pPr>
        <w:ind w:right="-1"/>
        <w:rPr>
          <w:rFonts w:cs="Arial"/>
          <w:lang w:val="de-DE"/>
        </w:rPr>
      </w:pPr>
      <w:r w:rsidRPr="00283312">
        <w:rPr>
          <w:rFonts w:cs="Arial"/>
          <w:szCs w:val="24"/>
          <w:lang w:val="de-DE"/>
        </w:rPr>
        <w:t xml:space="preserve">Wird die RHS-Farbkarte benutzt, so sollten Farbnummer, </w:t>
      </w:r>
      <w:r w:rsidRPr="00283312">
        <w:rPr>
          <w:rFonts w:cs="Arial"/>
          <w:szCs w:val="24"/>
          <w:highlight w:val="lightGray"/>
          <w:u w:val="single"/>
          <w:lang w:val="de-DE"/>
        </w:rPr>
        <w:t>UPOV-</w:t>
      </w:r>
      <w:r w:rsidRPr="00283312">
        <w:rPr>
          <w:rFonts w:cs="Arial"/>
          <w:szCs w:val="24"/>
          <w:lang w:val="de-DE"/>
        </w:rPr>
        <w:t xml:space="preserve">Farbbezeichnung und Ausgabe der Farbkarte in der Sortenbeschreibung erwähnt werden. </w:t>
      </w:r>
      <w:r w:rsidRPr="00283312">
        <w:rPr>
          <w:rFonts w:cs="Arial"/>
          <w:strike/>
          <w:szCs w:val="24"/>
          <w:highlight w:val="lightGray"/>
          <w:u w:val="single"/>
          <w:lang w:val="de-DE"/>
        </w:rPr>
        <w:t>Die</w:t>
      </w:r>
      <w:r w:rsidRPr="00283312">
        <w:rPr>
          <w:rFonts w:cs="Arial"/>
          <w:szCs w:val="24"/>
          <w:highlight w:val="lightGray"/>
          <w:u w:val="single"/>
          <w:lang w:val="de-DE"/>
        </w:rPr>
        <w:t xml:space="preserve">Informationen zu UPOV-Farbbezeichnungen </w:t>
      </w:r>
      <w:r w:rsidRPr="00283312">
        <w:rPr>
          <w:rFonts w:cs="Arial"/>
          <w:szCs w:val="24"/>
          <w:lang w:val="de-DE"/>
        </w:rPr>
        <w:t xml:space="preserve">sind in </w:t>
      </w:r>
      <w:r w:rsidRPr="00283312">
        <w:rPr>
          <w:rFonts w:cs="Arial"/>
          <w:strike/>
          <w:szCs w:val="24"/>
          <w:highlight w:val="lightGray"/>
          <w:lang w:val="de-DE"/>
        </w:rPr>
        <w:t>der ANLAGE</w:t>
      </w:r>
      <w:r w:rsidRPr="00283312">
        <w:rPr>
          <w:rFonts w:cs="Arial"/>
          <w:szCs w:val="24"/>
          <w:lang w:val="de-DE"/>
        </w:rPr>
        <w:t xml:space="preserve"> </w:t>
      </w:r>
      <w:r w:rsidRPr="00283312">
        <w:rPr>
          <w:rFonts w:cs="Arial"/>
          <w:szCs w:val="24"/>
          <w:highlight w:val="lightGray"/>
          <w:u w:val="single"/>
          <w:lang w:val="de-DE"/>
        </w:rPr>
        <w:t>den Anlagen I und II zum Unterabschnitt 3 des vorliegenden Dokuments enthalten</w:t>
      </w:r>
      <w:r w:rsidRPr="00283312">
        <w:rPr>
          <w:rFonts w:cs="Arial"/>
          <w:strike/>
          <w:szCs w:val="24"/>
          <w:highlight w:val="lightGray"/>
          <w:lang w:val="de-DE"/>
        </w:rPr>
        <w:t>enthält einen Vorschlag für die Benennung der Farben</w:t>
      </w:r>
      <w:r w:rsidRPr="00283312">
        <w:rPr>
          <w:rFonts w:cs="Arial"/>
          <w:szCs w:val="24"/>
          <w:lang w:val="de-DE"/>
        </w:rPr>
        <w:t>.</w:t>
      </w:r>
    </w:p>
    <w:p w:rsidR="00283312" w:rsidRPr="00283312" w:rsidRDefault="00283312" w:rsidP="00283312">
      <w:pPr>
        <w:ind w:right="-1"/>
        <w:rPr>
          <w:rFonts w:cs="Arial"/>
          <w:lang w:val="de-DE"/>
        </w:rPr>
      </w:pPr>
    </w:p>
    <w:p w:rsidR="00283312" w:rsidRPr="00283312" w:rsidRDefault="00283312" w:rsidP="00283312">
      <w:pPr>
        <w:ind w:right="-1"/>
        <w:rPr>
          <w:rFonts w:cs="Arial"/>
          <w:lang w:val="de-DE"/>
        </w:rPr>
      </w:pPr>
    </w:p>
    <w:p w:rsidR="00283312" w:rsidRPr="00283312" w:rsidRDefault="00283312" w:rsidP="00283312">
      <w:pPr>
        <w:jc w:val="left"/>
        <w:rPr>
          <w:rFonts w:cs="Arial"/>
          <w:u w:val="single"/>
          <w:lang w:val="de-DE"/>
        </w:rPr>
      </w:pPr>
      <w:r w:rsidRPr="00283312">
        <w:rPr>
          <w:rFonts w:cs="Arial"/>
          <w:u w:val="single"/>
          <w:lang w:val="de-DE"/>
        </w:rPr>
        <w:t>Auszug aus Dokument TGP/14, Abschnitt 2, Unterabschnitt 3: Farbe:  5.  Literatur</w:t>
      </w:r>
    </w:p>
    <w:p w:rsidR="00283312" w:rsidRPr="00283312" w:rsidRDefault="00283312" w:rsidP="00283312">
      <w:pPr>
        <w:rPr>
          <w:rFonts w:cs="Arial"/>
          <w:lang w:val="de-DE"/>
        </w:rPr>
      </w:pPr>
    </w:p>
    <w:p w:rsidR="00283312" w:rsidRPr="00D97561" w:rsidRDefault="00283312" w:rsidP="00283312">
      <w:pPr>
        <w:rPr>
          <w:rFonts w:cs="Arial"/>
          <w:color w:val="000000"/>
          <w:szCs w:val="24"/>
          <w:lang w:val="de-DE"/>
        </w:rPr>
      </w:pPr>
      <w:bookmarkStart w:id="75" w:name="_Toc41303186"/>
      <w:r w:rsidRPr="00D97561">
        <w:rPr>
          <w:rFonts w:cs="Arial"/>
          <w:lang w:val="de-DE"/>
        </w:rPr>
        <w:t>5.</w:t>
      </w:r>
      <w:r w:rsidRPr="00D97561">
        <w:rPr>
          <w:rFonts w:cs="Arial"/>
          <w:lang w:val="de-DE"/>
        </w:rPr>
        <w:tab/>
        <w:t>LITERATUR</w:t>
      </w:r>
      <w:bookmarkEnd w:id="75"/>
    </w:p>
    <w:p w:rsidR="00283312" w:rsidRPr="00D97561" w:rsidRDefault="00283312" w:rsidP="00283312">
      <w:pPr>
        <w:rPr>
          <w:rFonts w:cs="Arial"/>
          <w:szCs w:val="24"/>
          <w:lang w:val="de-DE"/>
        </w:rPr>
      </w:pPr>
    </w:p>
    <w:p w:rsidR="00283312" w:rsidRPr="009C5E96" w:rsidRDefault="00283312" w:rsidP="00283312">
      <w:pPr>
        <w:outlineLvl w:val="0"/>
        <w:rPr>
          <w:rFonts w:cs="Arial"/>
          <w:szCs w:val="24"/>
        </w:rPr>
      </w:pPr>
      <w:bookmarkStart w:id="76" w:name="_Toc311045808"/>
      <w:bookmarkStart w:id="77" w:name="_Toc52463034"/>
      <w:bookmarkStart w:id="78" w:name="_Toc53060482"/>
      <w:r w:rsidRPr="009C5E96">
        <w:rPr>
          <w:rFonts w:cs="Arial"/>
          <w:szCs w:val="24"/>
        </w:rPr>
        <w:t xml:space="preserve">RHS Colour Chart, </w:t>
      </w:r>
      <w:r w:rsidRPr="009C5E96">
        <w:rPr>
          <w:rFonts w:cs="Arial"/>
          <w:strike/>
          <w:szCs w:val="24"/>
          <w:highlight w:val="lightGray"/>
        </w:rPr>
        <w:t>2007</w:t>
      </w:r>
      <w:r w:rsidRPr="009C5E96">
        <w:rPr>
          <w:rFonts w:cs="Arial"/>
          <w:szCs w:val="24"/>
        </w:rPr>
        <w:t xml:space="preserve"> </w:t>
      </w:r>
      <w:r w:rsidRPr="009C5E96">
        <w:rPr>
          <w:rFonts w:cs="Arial"/>
          <w:szCs w:val="24"/>
          <w:highlight w:val="lightGray"/>
          <w:u w:val="single"/>
        </w:rPr>
        <w:t>2015</w:t>
      </w:r>
      <w:r w:rsidRPr="009C5E96">
        <w:rPr>
          <w:rFonts w:cs="Arial"/>
          <w:szCs w:val="24"/>
        </w:rPr>
        <w:t xml:space="preserve">, Royal Horticultural Society, London, </w:t>
      </w:r>
      <w:bookmarkEnd w:id="76"/>
      <w:r w:rsidRPr="009C5E96">
        <w:rPr>
          <w:rFonts w:cs="Arial"/>
          <w:szCs w:val="24"/>
        </w:rPr>
        <w:t>Vereinigtes Königreich (</w:t>
      </w:r>
      <w:hyperlink r:id="rId19" w:history="1">
        <w:r w:rsidRPr="009C5E96">
          <w:rPr>
            <w:rFonts w:cs="Arial"/>
            <w:color w:val="0000FF"/>
            <w:szCs w:val="24"/>
            <w:u w:val="single"/>
          </w:rPr>
          <w:t>www.rhs.org.uk</w:t>
        </w:r>
      </w:hyperlink>
      <w:r w:rsidRPr="009C5E96">
        <w:rPr>
          <w:rFonts w:cs="Arial"/>
          <w:szCs w:val="24"/>
        </w:rPr>
        <w:t>)</w:t>
      </w:r>
      <w:bookmarkEnd w:id="77"/>
      <w:bookmarkEnd w:id="78"/>
    </w:p>
    <w:p w:rsidR="00283312" w:rsidRPr="009C5E96" w:rsidRDefault="00283312" w:rsidP="00283312">
      <w:pPr>
        <w:outlineLvl w:val="0"/>
        <w:rPr>
          <w:rFonts w:cs="Arial"/>
          <w:szCs w:val="24"/>
        </w:rPr>
      </w:pPr>
    </w:p>
    <w:p w:rsidR="00283312" w:rsidRPr="009C5E96" w:rsidRDefault="00283312" w:rsidP="00283312">
      <w:pPr>
        <w:rPr>
          <w:rFonts w:cs="Arial"/>
        </w:rPr>
      </w:pPr>
    </w:p>
    <w:p w:rsidR="00283312" w:rsidRPr="00283312" w:rsidRDefault="00283312" w:rsidP="00283312">
      <w:pPr>
        <w:jc w:val="left"/>
        <w:rPr>
          <w:rFonts w:cs="Arial"/>
          <w:u w:val="single"/>
          <w:lang w:val="de-DE"/>
        </w:rPr>
      </w:pPr>
      <w:r w:rsidRPr="00283312">
        <w:rPr>
          <w:rFonts w:cs="Arial"/>
          <w:u w:val="single"/>
          <w:lang w:val="de-DE"/>
        </w:rPr>
        <w:t>Auszug aus Dokument TGP/14, Abschnitt 2, Unterabschnitt 3: Farbe:  ANLAGEN I UND II</w:t>
      </w:r>
    </w:p>
    <w:p w:rsidR="00283312" w:rsidRPr="00283312" w:rsidRDefault="00283312" w:rsidP="00283312">
      <w:pPr>
        <w:rPr>
          <w:rFonts w:cs="Arial"/>
          <w:lang w:val="de-DE"/>
        </w:rPr>
      </w:pPr>
    </w:p>
    <w:p w:rsidR="00283312" w:rsidRPr="00283312" w:rsidRDefault="00283312" w:rsidP="00283312">
      <w:pPr>
        <w:keepNext/>
        <w:jc w:val="center"/>
        <w:outlineLvl w:val="1"/>
        <w:rPr>
          <w:rFonts w:cs="Arial"/>
          <w:u w:val="single"/>
          <w:lang w:val="de-DE"/>
        </w:rPr>
      </w:pPr>
      <w:bookmarkStart w:id="79" w:name="_Toc41303187"/>
      <w:bookmarkStart w:id="80" w:name="_Toc52463035"/>
      <w:bookmarkStart w:id="81" w:name="_Toc53060483"/>
      <w:r w:rsidRPr="00283312">
        <w:rPr>
          <w:rFonts w:cs="Arial"/>
          <w:u w:val="single"/>
          <w:lang w:val="de-DE"/>
        </w:rPr>
        <w:t xml:space="preserve">ANLAGE </w:t>
      </w:r>
      <w:r w:rsidRPr="00283312">
        <w:rPr>
          <w:rFonts w:cs="Arial"/>
          <w:highlight w:val="lightGray"/>
          <w:u w:val="single"/>
          <w:lang w:val="de-DE"/>
        </w:rPr>
        <w:t>I</w:t>
      </w:r>
      <w:r w:rsidRPr="00283312">
        <w:rPr>
          <w:rFonts w:cs="Arial"/>
          <w:u w:val="single"/>
          <w:lang w:val="de-DE"/>
        </w:rPr>
        <w:br/>
      </w:r>
      <w:r w:rsidRPr="00283312">
        <w:rPr>
          <w:rFonts w:cs="Arial"/>
          <w:u w:val="single"/>
          <w:lang w:val="de-DE"/>
        </w:rPr>
        <w:br/>
      </w:r>
      <w:bookmarkEnd w:id="79"/>
      <w:r w:rsidRPr="00283312">
        <w:rPr>
          <w:rFonts w:cs="Arial"/>
          <w:u w:val="single"/>
          <w:lang w:val="de-DE"/>
        </w:rPr>
        <w:t xml:space="preserve">FARBBEZEICHNUNGEN FÜR DIE </w:t>
      </w:r>
      <w:r w:rsidRPr="00283312">
        <w:rPr>
          <w:rFonts w:cs="Arial"/>
          <w:highlight w:val="lightGray"/>
          <w:u w:val="single"/>
          <w:lang w:val="de-DE"/>
        </w:rPr>
        <w:t>SECHSTE AUSGABE (2015) DER</w:t>
      </w:r>
      <w:r w:rsidRPr="00283312">
        <w:rPr>
          <w:rFonts w:cs="Arial"/>
          <w:u w:val="single"/>
          <w:lang w:val="de-DE"/>
        </w:rPr>
        <w:t xml:space="preserve"> RHS-FARBKARTE</w:t>
      </w:r>
      <w:bookmarkEnd w:id="80"/>
      <w:bookmarkEnd w:id="81"/>
    </w:p>
    <w:p w:rsidR="00283312" w:rsidRPr="00283312" w:rsidRDefault="00283312" w:rsidP="00283312">
      <w:pPr>
        <w:jc w:val="center"/>
        <w:rPr>
          <w:rFonts w:cs="Arial"/>
          <w:lang w:val="de-DE"/>
        </w:rPr>
      </w:pPr>
      <w:bookmarkStart w:id="82" w:name="_Toc153367638"/>
    </w:p>
    <w:p w:rsidR="00283312" w:rsidRPr="00283312" w:rsidRDefault="00283312" w:rsidP="00283312">
      <w:pPr>
        <w:jc w:val="center"/>
        <w:rPr>
          <w:rFonts w:cs="Arial"/>
          <w:lang w:val="de-DE"/>
        </w:rPr>
      </w:pPr>
    </w:p>
    <w:p w:rsidR="00283312" w:rsidRPr="00283312" w:rsidRDefault="00283312" w:rsidP="00283312">
      <w:pPr>
        <w:rPr>
          <w:rFonts w:cs="Arial"/>
          <w:lang w:val="de-DE"/>
        </w:rPr>
      </w:pPr>
      <w:bookmarkStart w:id="83" w:name="_Toc237835588"/>
      <w:bookmarkStart w:id="84" w:name="_Toc260229575"/>
      <w:bookmarkStart w:id="85" w:name="_Toc285808907"/>
      <w:bookmarkStart w:id="86" w:name="_Toc288580710"/>
      <w:bookmarkStart w:id="87" w:name="_Toc311045812"/>
      <w:r w:rsidRPr="00283312">
        <w:rPr>
          <w:rFonts w:cs="Arial"/>
          <w:lang w:val="de-DE"/>
        </w:rPr>
        <w:t>1.</w:t>
      </w:r>
      <w:r w:rsidRPr="00283312">
        <w:rPr>
          <w:rFonts w:cs="Arial"/>
          <w:lang w:val="de-DE"/>
        </w:rPr>
        <w:tab/>
      </w:r>
      <w:bookmarkEnd w:id="82"/>
      <w:bookmarkEnd w:id="83"/>
      <w:bookmarkEnd w:id="84"/>
      <w:bookmarkEnd w:id="85"/>
      <w:bookmarkEnd w:id="86"/>
      <w:bookmarkEnd w:id="87"/>
      <w:r w:rsidRPr="00283312">
        <w:rPr>
          <w:rFonts w:cs="Arial"/>
          <w:szCs w:val="24"/>
          <w:lang w:val="de-DE"/>
        </w:rPr>
        <w:t>Einleitung</w:t>
      </w:r>
    </w:p>
    <w:p w:rsidR="00283312" w:rsidRPr="00283312" w:rsidRDefault="00283312" w:rsidP="00283312">
      <w:pPr>
        <w:rPr>
          <w:rFonts w:cs="Arial"/>
          <w:lang w:val="de-DE"/>
        </w:rPr>
      </w:pPr>
    </w:p>
    <w:p w:rsidR="00283312" w:rsidRPr="00283312" w:rsidRDefault="00283312" w:rsidP="00283312">
      <w:pPr>
        <w:tabs>
          <w:tab w:val="left" w:pos="567"/>
          <w:tab w:val="left" w:pos="1134"/>
        </w:tabs>
        <w:rPr>
          <w:rFonts w:cs="Arial"/>
          <w:lang w:val="de-DE"/>
        </w:rPr>
      </w:pPr>
      <w:r w:rsidRPr="00283312">
        <w:rPr>
          <w:rFonts w:cs="Arial"/>
          <w:lang w:val="de-DE"/>
        </w:rPr>
        <w:t>1.1</w:t>
      </w:r>
      <w:r w:rsidRPr="00283312">
        <w:rPr>
          <w:rFonts w:cs="Arial"/>
          <w:lang w:val="de-DE"/>
        </w:rPr>
        <w:tab/>
      </w:r>
      <w:r w:rsidRPr="00283312">
        <w:rPr>
          <w:rFonts w:cs="Arial"/>
          <w:szCs w:val="24"/>
          <w:lang w:val="de-DE"/>
        </w:rPr>
        <w:t>Wird die RHS-Farbkarte verwendet, so sollte die Sortenbeschreibung sowohl die Nummer der RHS-Farbkarte als auch eine Bezeichnung für die Farbe enthalten. Zweck des vorliegenden Dokuments ist die Harmonisierung von Farbbezeichnungen für Sortenbeschreibungen.</w:t>
      </w:r>
    </w:p>
    <w:p w:rsidR="00283312" w:rsidRPr="00283312" w:rsidRDefault="00283312" w:rsidP="00283312">
      <w:pPr>
        <w:tabs>
          <w:tab w:val="left" w:pos="567"/>
          <w:tab w:val="left" w:pos="1134"/>
        </w:tabs>
        <w:rPr>
          <w:rFonts w:cs="Arial"/>
          <w:lang w:val="de-DE"/>
        </w:rPr>
      </w:pPr>
      <w:r w:rsidRPr="00283312">
        <w:rPr>
          <w:lang w:val="de-DE"/>
        </w:rPr>
        <w:br w:type="page"/>
      </w:r>
    </w:p>
    <w:p w:rsidR="00283312" w:rsidRPr="00283312" w:rsidRDefault="00283312" w:rsidP="00283312">
      <w:pPr>
        <w:tabs>
          <w:tab w:val="left" w:pos="567"/>
          <w:tab w:val="left" w:pos="1134"/>
        </w:tabs>
        <w:rPr>
          <w:rFonts w:cs="Arial"/>
          <w:szCs w:val="24"/>
          <w:u w:val="single"/>
          <w:lang w:val="de-DE"/>
        </w:rPr>
      </w:pPr>
      <w:r w:rsidRPr="00283312">
        <w:rPr>
          <w:rFonts w:cs="Arial"/>
          <w:szCs w:val="24"/>
          <w:highlight w:val="lightGray"/>
          <w:u w:val="single"/>
          <w:lang w:val="de-DE"/>
        </w:rPr>
        <w:lastRenderedPageBreak/>
        <w:t>1.2</w:t>
      </w:r>
      <w:r w:rsidRPr="00283312">
        <w:rPr>
          <w:rFonts w:cs="Arial"/>
          <w:szCs w:val="24"/>
          <w:highlight w:val="lightGray"/>
          <w:u w:val="single"/>
          <w:lang w:val="de-DE"/>
        </w:rPr>
        <w:tab/>
        <w:t>Folgende Tabelle gibt einen Überblick über die bestehenden „Gruppen“ für die sechste Ausgabe der RHS-Farbkarte:</w:t>
      </w:r>
    </w:p>
    <w:p w:rsidR="00283312" w:rsidRPr="00283312" w:rsidRDefault="00283312" w:rsidP="00283312">
      <w:pPr>
        <w:tabs>
          <w:tab w:val="left" w:pos="567"/>
          <w:tab w:val="left" w:pos="1134"/>
        </w:tabs>
        <w:rPr>
          <w:rFonts w:cs="Arial"/>
          <w:szCs w:val="24"/>
          <w:u w:val="single"/>
          <w:lang w:val="de-DE"/>
        </w:rPr>
      </w:pPr>
    </w:p>
    <w:tbl>
      <w:tblPr>
        <w:tblW w:w="0" w:type="auto"/>
        <w:tblInd w:w="675" w:type="dxa"/>
        <w:tblLayout w:type="fixed"/>
        <w:tblLook w:val="00A0" w:firstRow="1" w:lastRow="0" w:firstColumn="1" w:lastColumn="0" w:noHBand="0" w:noVBand="0"/>
      </w:tblPr>
      <w:tblGrid>
        <w:gridCol w:w="709"/>
        <w:gridCol w:w="2410"/>
        <w:gridCol w:w="1134"/>
        <w:gridCol w:w="1417"/>
        <w:gridCol w:w="2943"/>
      </w:tblGrid>
      <w:tr w:rsidR="00283312" w:rsidRPr="00283312" w:rsidTr="00B658F3">
        <w:tc>
          <w:tcPr>
            <w:tcW w:w="709" w:type="dxa"/>
            <w:tcBorders>
              <w:bottom w:val="single" w:sz="4" w:space="0" w:color="auto"/>
            </w:tcBorders>
            <w:textDirection w:val="btLr"/>
          </w:tcPr>
          <w:p w:rsidR="00283312" w:rsidRPr="00283312" w:rsidRDefault="00283312" w:rsidP="00283312">
            <w:pPr>
              <w:ind w:left="113" w:right="113"/>
              <w:jc w:val="left"/>
              <w:rPr>
                <w:rFonts w:cs="Arial"/>
                <w:sz w:val="18"/>
                <w:szCs w:val="24"/>
                <w:u w:val="single"/>
                <w:lang w:val="de-DE"/>
              </w:rPr>
            </w:pPr>
          </w:p>
          <w:p w:rsidR="00283312" w:rsidRPr="00283312" w:rsidRDefault="00283312" w:rsidP="00283312">
            <w:pPr>
              <w:ind w:left="113" w:right="113"/>
              <w:jc w:val="left"/>
              <w:rPr>
                <w:rFonts w:cs="Arial"/>
                <w:sz w:val="18"/>
                <w:szCs w:val="24"/>
                <w:u w:val="single"/>
                <w:lang w:val="de-DE"/>
              </w:rPr>
            </w:pPr>
          </w:p>
          <w:p w:rsidR="00283312" w:rsidRPr="00283312" w:rsidRDefault="00283312" w:rsidP="00283312">
            <w:pPr>
              <w:ind w:left="113" w:right="113"/>
              <w:jc w:val="left"/>
              <w:rPr>
                <w:rFonts w:cs="Arial"/>
                <w:sz w:val="18"/>
                <w:szCs w:val="24"/>
                <w:u w:val="single"/>
                <w:lang w:val="de-DE"/>
              </w:rPr>
            </w:pPr>
          </w:p>
          <w:p w:rsidR="00283312" w:rsidRPr="00283312" w:rsidRDefault="00283312" w:rsidP="00283312">
            <w:pPr>
              <w:ind w:left="113" w:right="113"/>
              <w:jc w:val="center"/>
              <w:rPr>
                <w:rFonts w:cs="Arial"/>
                <w:sz w:val="18"/>
                <w:szCs w:val="24"/>
                <w:u w:val="single"/>
                <w:lang w:val="de-DE"/>
              </w:rPr>
            </w:pPr>
          </w:p>
          <w:p w:rsidR="00283312" w:rsidRPr="00283312" w:rsidRDefault="00283312" w:rsidP="00283312">
            <w:pPr>
              <w:ind w:left="113" w:right="113"/>
              <w:jc w:val="center"/>
              <w:rPr>
                <w:rFonts w:cs="Arial"/>
                <w:sz w:val="18"/>
                <w:szCs w:val="24"/>
                <w:u w:val="single"/>
                <w:lang w:val="de-DE"/>
              </w:rPr>
            </w:pPr>
          </w:p>
          <w:p w:rsidR="00283312" w:rsidRPr="00283312" w:rsidRDefault="00283312" w:rsidP="00283312">
            <w:pPr>
              <w:ind w:left="113" w:right="113"/>
              <w:jc w:val="center"/>
              <w:rPr>
                <w:rFonts w:cs="Arial"/>
                <w:sz w:val="18"/>
                <w:szCs w:val="24"/>
                <w:u w:val="single"/>
                <w:lang w:val="de-DE"/>
              </w:rPr>
            </w:pPr>
          </w:p>
          <w:p w:rsidR="00283312" w:rsidRPr="00283312" w:rsidRDefault="00283312" w:rsidP="00283312">
            <w:pPr>
              <w:ind w:left="113" w:right="113"/>
              <w:jc w:val="center"/>
              <w:rPr>
                <w:rFonts w:cs="Arial"/>
                <w:sz w:val="18"/>
                <w:szCs w:val="24"/>
                <w:u w:val="single"/>
                <w:lang w:val="de-DE"/>
              </w:rPr>
            </w:pPr>
          </w:p>
        </w:tc>
        <w:tc>
          <w:tcPr>
            <w:tcW w:w="2410" w:type="dxa"/>
            <w:tcBorders>
              <w:bottom w:val="single" w:sz="4" w:space="0" w:color="auto"/>
            </w:tcBorders>
          </w:tcPr>
          <w:p w:rsidR="00283312" w:rsidRPr="00283312" w:rsidRDefault="00283312" w:rsidP="00283312">
            <w:pPr>
              <w:jc w:val="left"/>
              <w:rPr>
                <w:rFonts w:cs="Arial"/>
                <w:sz w:val="18"/>
                <w:szCs w:val="24"/>
                <w:u w:val="single"/>
                <w:lang w:val="de-DE"/>
              </w:rPr>
            </w:pPr>
          </w:p>
        </w:tc>
        <w:tc>
          <w:tcPr>
            <w:tcW w:w="1134" w:type="dxa"/>
            <w:tcBorders>
              <w:bottom w:val="single" w:sz="4" w:space="0" w:color="auto"/>
            </w:tcBorders>
            <w:vAlign w:val="center"/>
          </w:tcPr>
          <w:p w:rsidR="00283312" w:rsidRPr="00283312" w:rsidRDefault="00283312" w:rsidP="00283312">
            <w:pPr>
              <w:jc w:val="center"/>
              <w:rPr>
                <w:rFonts w:cs="Arial"/>
                <w:szCs w:val="24"/>
                <w:highlight w:val="lightGray"/>
                <w:lang w:val="de-DE"/>
              </w:rPr>
            </w:pPr>
            <w:r w:rsidRPr="00283312">
              <w:rPr>
                <w:rFonts w:cs="Arial"/>
                <w:sz w:val="18"/>
                <w:szCs w:val="24"/>
                <w:highlight w:val="lightGray"/>
                <w:u w:val="single"/>
                <w:lang w:val="de-DE"/>
              </w:rPr>
              <w:t>Anzahl der Einträge oder Gruppen</w:t>
            </w:r>
          </w:p>
        </w:tc>
        <w:tc>
          <w:tcPr>
            <w:tcW w:w="1417" w:type="dxa"/>
            <w:tcBorders>
              <w:bottom w:val="single" w:sz="4" w:space="0" w:color="auto"/>
            </w:tcBorders>
            <w:vAlign w:val="center"/>
          </w:tcPr>
          <w:p w:rsidR="00283312" w:rsidRPr="00283312" w:rsidRDefault="00283312" w:rsidP="00283312">
            <w:pPr>
              <w:jc w:val="center"/>
              <w:rPr>
                <w:rFonts w:cs="Arial"/>
                <w:szCs w:val="24"/>
                <w:highlight w:val="lightGray"/>
                <w:lang w:val="de-DE"/>
              </w:rPr>
            </w:pPr>
            <w:r w:rsidRPr="00283312">
              <w:rPr>
                <w:rFonts w:cs="Arial"/>
                <w:sz w:val="18"/>
                <w:szCs w:val="24"/>
                <w:highlight w:val="lightGray"/>
                <w:u w:val="single"/>
                <w:lang w:val="de-DE"/>
              </w:rPr>
              <w:t>Beispiel</w:t>
            </w:r>
          </w:p>
        </w:tc>
        <w:tc>
          <w:tcPr>
            <w:tcW w:w="2943" w:type="dxa"/>
            <w:tcBorders>
              <w:bottom w:val="single" w:sz="4" w:space="0" w:color="auto"/>
            </w:tcBorders>
          </w:tcPr>
          <w:p w:rsidR="00283312" w:rsidRPr="00283312" w:rsidRDefault="00283312" w:rsidP="00283312">
            <w:pPr>
              <w:jc w:val="center"/>
              <w:rPr>
                <w:rFonts w:cs="Arial"/>
                <w:szCs w:val="24"/>
                <w:highlight w:val="lightGray"/>
                <w:lang w:val="de-DE"/>
              </w:rPr>
            </w:pPr>
            <w:r w:rsidRPr="00283312">
              <w:rPr>
                <w:rFonts w:cs="Arial"/>
                <w:sz w:val="18"/>
                <w:szCs w:val="24"/>
                <w:highlight w:val="lightGray"/>
                <w:u w:val="single"/>
                <w:lang w:val="de-DE"/>
              </w:rPr>
              <w:t>Verwendung</w:t>
            </w:r>
          </w:p>
        </w:tc>
      </w:tr>
      <w:tr w:rsidR="00283312" w:rsidRPr="00A65EC0" w:rsidTr="00B658F3">
        <w:tc>
          <w:tcPr>
            <w:tcW w:w="709" w:type="dxa"/>
            <w:vMerge w:val="restart"/>
            <w:tcBorders>
              <w:top w:val="single" w:sz="4" w:space="0" w:color="auto"/>
            </w:tcBorders>
            <w:textDirection w:val="btLr"/>
          </w:tcPr>
          <w:p w:rsidR="00283312" w:rsidRPr="00283312" w:rsidRDefault="00283312" w:rsidP="00283312">
            <w:pPr>
              <w:ind w:left="113" w:right="113"/>
              <w:jc w:val="center"/>
              <w:rPr>
                <w:rFonts w:cs="Arial"/>
                <w:sz w:val="18"/>
                <w:szCs w:val="24"/>
                <w:highlight w:val="lightGray"/>
                <w:u w:val="single"/>
                <w:lang w:val="de-DE"/>
              </w:rPr>
            </w:pPr>
            <w:r w:rsidRPr="00283312">
              <w:rPr>
                <w:rFonts w:cs="Arial"/>
                <w:sz w:val="18"/>
                <w:szCs w:val="24"/>
                <w:highlight w:val="lightGray"/>
                <w:u w:val="single"/>
                <w:lang w:val="de-DE"/>
              </w:rPr>
              <w:t>Präzisionsgrad</w:t>
            </w:r>
          </w:p>
          <w:p w:rsidR="00283312" w:rsidRPr="00283312" w:rsidRDefault="00283312" w:rsidP="00283312">
            <w:pPr>
              <w:ind w:left="113" w:right="113"/>
              <w:jc w:val="center"/>
              <w:rPr>
                <w:rFonts w:cs="Arial"/>
                <w:szCs w:val="24"/>
                <w:highlight w:val="lightGray"/>
                <w:lang w:val="de-DE"/>
              </w:rPr>
            </w:pPr>
            <w:r w:rsidRPr="00283312">
              <w:rPr>
                <w:rFonts w:cs="Arial"/>
                <w:sz w:val="18"/>
                <w:szCs w:val="24"/>
                <w:highlight w:val="lightGray"/>
                <w:u w:val="single"/>
                <w:lang w:val="de-DE"/>
              </w:rPr>
              <w:t>Gering                hoch</w:t>
            </w:r>
          </w:p>
        </w:tc>
        <w:tc>
          <w:tcPr>
            <w:tcW w:w="2410" w:type="dxa"/>
            <w:tcBorders>
              <w:top w:val="single" w:sz="4" w:space="0" w:color="auto"/>
            </w:tcBorders>
            <w:vAlign w:val="center"/>
          </w:tcPr>
          <w:p w:rsidR="00283312" w:rsidRPr="00283312" w:rsidRDefault="00283312" w:rsidP="00283312">
            <w:pPr>
              <w:spacing w:before="120"/>
              <w:jc w:val="left"/>
              <w:rPr>
                <w:rFonts w:cs="Arial"/>
                <w:szCs w:val="24"/>
                <w:highlight w:val="lightGray"/>
                <w:lang w:val="de-DE"/>
              </w:rPr>
            </w:pPr>
            <w:r w:rsidRPr="00283312">
              <w:rPr>
                <w:rFonts w:cs="Arial"/>
                <w:sz w:val="18"/>
                <w:szCs w:val="24"/>
                <w:highlight w:val="lightGray"/>
                <w:u w:val="single"/>
                <w:lang w:val="de-DE"/>
              </w:rPr>
              <w:t>Nummer der RHS-Farbkarte</w:t>
            </w:r>
          </w:p>
        </w:tc>
        <w:tc>
          <w:tcPr>
            <w:tcW w:w="1134" w:type="dxa"/>
            <w:tcBorders>
              <w:top w:val="single" w:sz="4" w:space="0" w:color="auto"/>
            </w:tcBorders>
            <w:vAlign w:val="center"/>
          </w:tcPr>
          <w:p w:rsidR="00283312" w:rsidRPr="00283312" w:rsidRDefault="00283312" w:rsidP="00283312">
            <w:pPr>
              <w:spacing w:before="120"/>
              <w:jc w:val="center"/>
              <w:rPr>
                <w:rFonts w:cs="Arial"/>
                <w:sz w:val="18"/>
                <w:szCs w:val="24"/>
                <w:highlight w:val="lightGray"/>
                <w:u w:val="single"/>
                <w:lang w:val="de-DE"/>
              </w:rPr>
            </w:pPr>
            <w:r w:rsidRPr="00283312">
              <w:rPr>
                <w:rFonts w:cs="Arial"/>
                <w:sz w:val="18"/>
                <w:szCs w:val="24"/>
                <w:highlight w:val="lightGray"/>
                <w:u w:val="single"/>
                <w:lang w:val="de-DE"/>
              </w:rPr>
              <w:t>920</w:t>
            </w:r>
          </w:p>
        </w:tc>
        <w:tc>
          <w:tcPr>
            <w:tcW w:w="1417" w:type="dxa"/>
            <w:tcBorders>
              <w:top w:val="single" w:sz="4" w:space="0" w:color="auto"/>
            </w:tcBorders>
            <w:vAlign w:val="center"/>
          </w:tcPr>
          <w:p w:rsidR="00283312" w:rsidRPr="00283312" w:rsidRDefault="00283312" w:rsidP="00283312">
            <w:pPr>
              <w:spacing w:before="120"/>
              <w:jc w:val="center"/>
              <w:rPr>
                <w:rFonts w:cs="Arial"/>
                <w:szCs w:val="24"/>
                <w:highlight w:val="lightGray"/>
                <w:lang w:val="de-DE"/>
              </w:rPr>
            </w:pPr>
            <w:r w:rsidRPr="00283312">
              <w:rPr>
                <w:rFonts w:cs="Arial"/>
                <w:sz w:val="18"/>
                <w:szCs w:val="24"/>
                <w:highlight w:val="lightGray"/>
                <w:u w:val="single"/>
                <w:lang w:val="de-DE"/>
              </w:rPr>
              <w:t>49A</w:t>
            </w:r>
          </w:p>
        </w:tc>
        <w:tc>
          <w:tcPr>
            <w:tcW w:w="2943" w:type="dxa"/>
            <w:tcBorders>
              <w:top w:val="single" w:sz="4" w:space="0" w:color="auto"/>
            </w:tcBorders>
            <w:vAlign w:val="center"/>
          </w:tcPr>
          <w:p w:rsidR="00283312" w:rsidRPr="00283312" w:rsidRDefault="00283312" w:rsidP="00283312">
            <w:pPr>
              <w:spacing w:before="120"/>
              <w:jc w:val="left"/>
              <w:rPr>
                <w:rFonts w:cs="Arial"/>
                <w:szCs w:val="24"/>
                <w:highlight w:val="lightGray"/>
                <w:lang w:val="de-DE"/>
              </w:rPr>
            </w:pPr>
            <w:r w:rsidRPr="00283312">
              <w:rPr>
                <w:rFonts w:cs="Arial"/>
                <w:sz w:val="18"/>
                <w:szCs w:val="24"/>
                <w:highlight w:val="lightGray"/>
                <w:u w:val="single"/>
                <w:lang w:val="de-DE"/>
              </w:rPr>
              <w:t>Für genaue Beschreibung von Farben von Pflanzenteilen verwendet</w:t>
            </w:r>
          </w:p>
        </w:tc>
      </w:tr>
      <w:tr w:rsidR="00283312" w:rsidRPr="00A65EC0" w:rsidTr="00B658F3">
        <w:trPr>
          <w:trHeight w:val="350"/>
        </w:trPr>
        <w:tc>
          <w:tcPr>
            <w:tcW w:w="709" w:type="dxa"/>
            <w:vMerge/>
            <w:vAlign w:val="center"/>
          </w:tcPr>
          <w:p w:rsidR="00283312" w:rsidRPr="00283312" w:rsidRDefault="00283312" w:rsidP="00283312">
            <w:pPr>
              <w:jc w:val="center"/>
              <w:rPr>
                <w:rFonts w:cs="Arial"/>
                <w:sz w:val="18"/>
                <w:szCs w:val="24"/>
                <w:highlight w:val="lightGray"/>
                <w:u w:val="single"/>
                <w:lang w:val="de-DE"/>
              </w:rPr>
            </w:pPr>
          </w:p>
        </w:tc>
        <w:tc>
          <w:tcPr>
            <w:tcW w:w="2410" w:type="dxa"/>
            <w:vAlign w:val="center"/>
          </w:tcPr>
          <w:p w:rsidR="00283312" w:rsidRPr="00283312" w:rsidRDefault="00283312" w:rsidP="00283312">
            <w:pPr>
              <w:spacing w:before="120"/>
              <w:jc w:val="left"/>
              <w:rPr>
                <w:rFonts w:cs="Arial"/>
                <w:szCs w:val="24"/>
                <w:highlight w:val="lightGray"/>
                <w:lang w:val="de-DE"/>
              </w:rPr>
            </w:pPr>
            <w:r w:rsidRPr="00283312">
              <w:rPr>
                <w:rFonts w:cs="Arial"/>
                <w:sz w:val="18"/>
                <w:szCs w:val="24"/>
                <w:highlight w:val="lightGray"/>
                <w:u w:val="single"/>
                <w:lang w:val="de-DE"/>
              </w:rPr>
              <w:t>RHS-Farbbezeichnung</w:t>
            </w:r>
          </w:p>
        </w:tc>
        <w:tc>
          <w:tcPr>
            <w:tcW w:w="1134" w:type="dxa"/>
            <w:vAlign w:val="center"/>
          </w:tcPr>
          <w:p w:rsidR="00283312" w:rsidRPr="00283312" w:rsidRDefault="00283312" w:rsidP="00283312">
            <w:pPr>
              <w:spacing w:before="120"/>
              <w:jc w:val="center"/>
              <w:rPr>
                <w:rFonts w:cs="Arial"/>
                <w:sz w:val="18"/>
                <w:szCs w:val="24"/>
                <w:highlight w:val="lightGray"/>
                <w:u w:val="single"/>
                <w:lang w:val="de-DE"/>
              </w:rPr>
            </w:pPr>
            <w:r w:rsidRPr="00283312">
              <w:rPr>
                <w:rFonts w:cs="Arial"/>
                <w:sz w:val="18"/>
                <w:szCs w:val="24"/>
                <w:highlight w:val="lightGray"/>
                <w:u w:val="single"/>
                <w:lang w:val="de-DE"/>
              </w:rPr>
              <w:t>190</w:t>
            </w:r>
          </w:p>
        </w:tc>
        <w:tc>
          <w:tcPr>
            <w:tcW w:w="1417" w:type="dxa"/>
            <w:vAlign w:val="center"/>
          </w:tcPr>
          <w:p w:rsidR="00283312" w:rsidRPr="00283312" w:rsidRDefault="00283312" w:rsidP="00283312">
            <w:pPr>
              <w:spacing w:before="120"/>
              <w:jc w:val="center"/>
              <w:rPr>
                <w:rFonts w:cs="Arial"/>
                <w:szCs w:val="24"/>
                <w:highlight w:val="lightGray"/>
                <w:lang w:val="de-DE"/>
              </w:rPr>
            </w:pPr>
            <w:r w:rsidRPr="00283312">
              <w:rPr>
                <w:rFonts w:cs="Arial"/>
                <w:sz w:val="18"/>
                <w:szCs w:val="24"/>
                <w:highlight w:val="lightGray"/>
                <w:u w:val="single"/>
                <w:lang w:val="de-DE"/>
              </w:rPr>
              <w:t>Kräftiges Rosa</w:t>
            </w:r>
          </w:p>
        </w:tc>
        <w:tc>
          <w:tcPr>
            <w:tcW w:w="2943" w:type="dxa"/>
            <w:vAlign w:val="center"/>
          </w:tcPr>
          <w:p w:rsidR="00283312" w:rsidRPr="00283312" w:rsidRDefault="00283312" w:rsidP="00283312">
            <w:pPr>
              <w:spacing w:before="120"/>
              <w:jc w:val="left"/>
              <w:rPr>
                <w:rFonts w:cs="Arial"/>
                <w:szCs w:val="24"/>
                <w:highlight w:val="lightGray"/>
                <w:lang w:val="de-DE"/>
              </w:rPr>
            </w:pPr>
            <w:r w:rsidRPr="00283312">
              <w:rPr>
                <w:rFonts w:cs="Arial"/>
                <w:spacing w:val="-2"/>
                <w:sz w:val="18"/>
                <w:szCs w:val="24"/>
                <w:highlight w:val="lightGray"/>
                <w:u w:val="single"/>
                <w:lang w:val="de-DE"/>
              </w:rPr>
              <w:t>nicht für UPOV-Zwecke verwendet</w:t>
            </w:r>
          </w:p>
        </w:tc>
      </w:tr>
      <w:tr w:rsidR="00283312" w:rsidRPr="00A65EC0" w:rsidTr="00B658F3">
        <w:tc>
          <w:tcPr>
            <w:tcW w:w="709" w:type="dxa"/>
            <w:vMerge/>
            <w:vAlign w:val="center"/>
          </w:tcPr>
          <w:p w:rsidR="00283312" w:rsidRPr="00283312" w:rsidRDefault="00283312" w:rsidP="00283312">
            <w:pPr>
              <w:jc w:val="center"/>
              <w:rPr>
                <w:rFonts w:cs="Arial"/>
                <w:sz w:val="18"/>
                <w:szCs w:val="24"/>
                <w:highlight w:val="lightGray"/>
                <w:u w:val="single"/>
                <w:lang w:val="de-DE"/>
              </w:rPr>
            </w:pPr>
          </w:p>
        </w:tc>
        <w:tc>
          <w:tcPr>
            <w:tcW w:w="2410" w:type="dxa"/>
            <w:vAlign w:val="center"/>
          </w:tcPr>
          <w:p w:rsidR="00283312" w:rsidRPr="00283312" w:rsidRDefault="00283312" w:rsidP="00283312">
            <w:pPr>
              <w:jc w:val="left"/>
              <w:rPr>
                <w:rFonts w:cs="Arial"/>
                <w:szCs w:val="24"/>
                <w:highlight w:val="lightGray"/>
                <w:lang w:val="de-DE"/>
              </w:rPr>
            </w:pPr>
            <w:r w:rsidRPr="00283312">
              <w:rPr>
                <w:rFonts w:cs="Arial"/>
                <w:sz w:val="18"/>
                <w:szCs w:val="24"/>
                <w:highlight w:val="lightGray"/>
                <w:u w:val="single"/>
                <w:lang w:val="de-DE"/>
              </w:rPr>
              <w:t>UPOV-Farbbezeichnung</w:t>
            </w:r>
          </w:p>
        </w:tc>
        <w:tc>
          <w:tcPr>
            <w:tcW w:w="1134" w:type="dxa"/>
            <w:vAlign w:val="center"/>
          </w:tcPr>
          <w:p w:rsidR="00283312" w:rsidRPr="00283312" w:rsidRDefault="00283312" w:rsidP="00283312">
            <w:pPr>
              <w:jc w:val="center"/>
              <w:rPr>
                <w:rFonts w:cs="Arial"/>
                <w:sz w:val="18"/>
                <w:szCs w:val="24"/>
                <w:highlight w:val="lightGray"/>
                <w:u w:val="single"/>
                <w:lang w:val="de-DE"/>
              </w:rPr>
            </w:pPr>
            <w:r w:rsidRPr="00283312">
              <w:rPr>
                <w:rFonts w:cs="Arial"/>
                <w:sz w:val="18"/>
                <w:szCs w:val="24"/>
                <w:highlight w:val="lightGray"/>
                <w:u w:val="single"/>
                <w:lang w:val="de-DE"/>
              </w:rPr>
              <w:t>73</w:t>
            </w:r>
          </w:p>
        </w:tc>
        <w:tc>
          <w:tcPr>
            <w:tcW w:w="1417" w:type="dxa"/>
            <w:vAlign w:val="center"/>
          </w:tcPr>
          <w:p w:rsidR="00283312" w:rsidRPr="00283312" w:rsidRDefault="00283312" w:rsidP="00283312">
            <w:pPr>
              <w:jc w:val="center"/>
              <w:rPr>
                <w:rFonts w:cs="Arial"/>
                <w:szCs w:val="24"/>
                <w:highlight w:val="lightGray"/>
                <w:lang w:val="de-DE"/>
              </w:rPr>
            </w:pPr>
            <w:r w:rsidRPr="00283312">
              <w:rPr>
                <w:rFonts w:cs="Arial"/>
                <w:sz w:val="18"/>
                <w:szCs w:val="24"/>
                <w:highlight w:val="lightGray"/>
                <w:u w:val="single"/>
                <w:lang w:val="de-DE"/>
              </w:rPr>
              <w:t>Rosa</w:t>
            </w:r>
            <w:r w:rsidRPr="00283312">
              <w:rPr>
                <w:rFonts w:cs="Arial"/>
                <w:sz w:val="18"/>
                <w:szCs w:val="24"/>
                <w:highlight w:val="lightGray"/>
                <w:u w:val="single"/>
                <w:lang w:val="de-DE"/>
              </w:rPr>
              <w:br/>
              <w:t>(Gruppe 29)</w:t>
            </w:r>
          </w:p>
        </w:tc>
        <w:tc>
          <w:tcPr>
            <w:tcW w:w="2943" w:type="dxa"/>
            <w:vAlign w:val="center"/>
          </w:tcPr>
          <w:p w:rsidR="00283312" w:rsidRPr="00283312" w:rsidRDefault="00283312" w:rsidP="00283312">
            <w:pPr>
              <w:jc w:val="left"/>
              <w:rPr>
                <w:rFonts w:cs="Arial"/>
                <w:sz w:val="18"/>
                <w:szCs w:val="24"/>
                <w:highlight w:val="lightGray"/>
                <w:u w:val="single"/>
                <w:lang w:val="de-DE"/>
              </w:rPr>
            </w:pPr>
          </w:p>
          <w:p w:rsidR="00283312" w:rsidRPr="00283312" w:rsidRDefault="00283312" w:rsidP="00283312">
            <w:pPr>
              <w:jc w:val="left"/>
              <w:rPr>
                <w:rFonts w:cs="Arial"/>
                <w:szCs w:val="24"/>
                <w:lang w:val="de-DE"/>
              </w:rPr>
            </w:pPr>
            <w:r w:rsidRPr="00283312">
              <w:rPr>
                <w:rFonts w:cs="Arial"/>
                <w:sz w:val="18"/>
                <w:szCs w:val="24"/>
                <w:highlight w:val="lightGray"/>
                <w:u w:val="single"/>
                <w:lang w:val="de-DE"/>
              </w:rPr>
              <w:t>In der Sortenbeschreibung verwendet, um die RHS</w:t>
            </w:r>
            <w:r w:rsidRPr="00283312">
              <w:rPr>
                <w:rFonts w:cs="Arial"/>
                <w:sz w:val="18"/>
                <w:szCs w:val="24"/>
                <w:highlight w:val="lightGray"/>
                <w:u w:val="single"/>
                <w:lang w:val="de-DE"/>
              </w:rPr>
              <w:noBreakHyphen/>
              <w:t xml:space="preserve">Farbkartennummer mit einer Farbbezeichnung zu verbinden. </w:t>
            </w:r>
          </w:p>
        </w:tc>
      </w:tr>
      <w:tr w:rsidR="00283312" w:rsidRPr="00A65EC0" w:rsidTr="00B658F3">
        <w:tc>
          <w:tcPr>
            <w:tcW w:w="709" w:type="dxa"/>
            <w:vMerge/>
            <w:vAlign w:val="center"/>
          </w:tcPr>
          <w:p w:rsidR="00283312" w:rsidRPr="00283312" w:rsidRDefault="00283312" w:rsidP="00283312">
            <w:pPr>
              <w:jc w:val="center"/>
              <w:rPr>
                <w:rFonts w:cs="Arial"/>
                <w:sz w:val="18"/>
                <w:szCs w:val="24"/>
                <w:highlight w:val="lightGray"/>
                <w:u w:val="single"/>
                <w:lang w:val="de-DE"/>
              </w:rPr>
            </w:pPr>
          </w:p>
        </w:tc>
        <w:tc>
          <w:tcPr>
            <w:tcW w:w="2410" w:type="dxa"/>
            <w:vAlign w:val="center"/>
          </w:tcPr>
          <w:p w:rsidR="00283312" w:rsidRPr="00283312" w:rsidRDefault="00283312" w:rsidP="00283312">
            <w:pPr>
              <w:spacing w:before="120"/>
              <w:jc w:val="left"/>
              <w:rPr>
                <w:rFonts w:cs="Arial"/>
                <w:szCs w:val="24"/>
                <w:highlight w:val="lightGray"/>
                <w:lang w:val="de-DE"/>
              </w:rPr>
            </w:pPr>
            <w:r w:rsidRPr="00283312">
              <w:rPr>
                <w:rFonts w:cs="Arial"/>
                <w:sz w:val="18"/>
                <w:szCs w:val="24"/>
                <w:highlight w:val="lightGray"/>
                <w:u w:val="single"/>
                <w:lang w:val="de-DE"/>
              </w:rPr>
              <w:t>RHS-Farbgruppe</w:t>
            </w:r>
            <w:r w:rsidRPr="00283312">
              <w:rPr>
                <w:rFonts w:cs="Arial"/>
                <w:sz w:val="18"/>
                <w:szCs w:val="24"/>
                <w:highlight w:val="lightGray"/>
                <w:u w:val="single"/>
                <w:lang w:val="de-DE"/>
              </w:rPr>
              <w:br/>
              <w:t>(Titel auf jedem Blatt)</w:t>
            </w:r>
          </w:p>
        </w:tc>
        <w:tc>
          <w:tcPr>
            <w:tcW w:w="1134" w:type="dxa"/>
            <w:vAlign w:val="center"/>
          </w:tcPr>
          <w:p w:rsidR="00283312" w:rsidRPr="00283312" w:rsidRDefault="00283312" w:rsidP="00283312">
            <w:pPr>
              <w:spacing w:before="120"/>
              <w:jc w:val="center"/>
              <w:rPr>
                <w:rFonts w:cs="Arial"/>
                <w:sz w:val="18"/>
                <w:szCs w:val="24"/>
                <w:highlight w:val="lightGray"/>
                <w:u w:val="single"/>
                <w:lang w:val="de-DE"/>
              </w:rPr>
            </w:pPr>
            <w:r w:rsidRPr="00283312">
              <w:rPr>
                <w:rFonts w:cs="Arial"/>
                <w:sz w:val="18"/>
                <w:szCs w:val="24"/>
                <w:highlight w:val="lightGray"/>
                <w:u w:val="single"/>
                <w:lang w:val="de-DE"/>
              </w:rPr>
              <w:t>29</w:t>
            </w:r>
          </w:p>
        </w:tc>
        <w:tc>
          <w:tcPr>
            <w:tcW w:w="1417" w:type="dxa"/>
            <w:vAlign w:val="center"/>
          </w:tcPr>
          <w:p w:rsidR="00283312" w:rsidRPr="00283312" w:rsidRDefault="00283312" w:rsidP="00283312">
            <w:pPr>
              <w:spacing w:before="120"/>
              <w:jc w:val="center"/>
              <w:rPr>
                <w:rFonts w:cs="Arial"/>
                <w:szCs w:val="24"/>
                <w:highlight w:val="lightGray"/>
                <w:lang w:val="de-DE"/>
              </w:rPr>
            </w:pPr>
            <w:r w:rsidRPr="00283312">
              <w:rPr>
                <w:rFonts w:cs="Arial"/>
                <w:sz w:val="18"/>
                <w:szCs w:val="24"/>
                <w:highlight w:val="lightGray"/>
                <w:u w:val="single"/>
                <w:lang w:val="de-DE"/>
              </w:rPr>
              <w:t>Rote Gruppe</w:t>
            </w:r>
          </w:p>
        </w:tc>
        <w:tc>
          <w:tcPr>
            <w:tcW w:w="2943" w:type="dxa"/>
            <w:vAlign w:val="center"/>
          </w:tcPr>
          <w:p w:rsidR="00283312" w:rsidRPr="00283312" w:rsidRDefault="00283312" w:rsidP="00283312">
            <w:pPr>
              <w:spacing w:before="120"/>
              <w:jc w:val="left"/>
              <w:rPr>
                <w:rFonts w:cs="Arial"/>
                <w:spacing w:val="-2"/>
                <w:szCs w:val="24"/>
                <w:highlight w:val="lightGray"/>
                <w:lang w:val="de-DE"/>
              </w:rPr>
            </w:pPr>
            <w:r w:rsidRPr="00283312">
              <w:rPr>
                <w:rFonts w:cs="Arial"/>
                <w:spacing w:val="-2"/>
                <w:sz w:val="18"/>
                <w:szCs w:val="24"/>
                <w:highlight w:val="lightGray"/>
                <w:u w:val="single"/>
                <w:lang w:val="de-DE"/>
              </w:rPr>
              <w:t>nicht für UPOV-Zwecke verwendet</w:t>
            </w:r>
          </w:p>
        </w:tc>
      </w:tr>
    </w:tbl>
    <w:p w:rsidR="00283312" w:rsidRPr="00283312" w:rsidRDefault="00283312" w:rsidP="00283312">
      <w:pPr>
        <w:tabs>
          <w:tab w:val="left" w:pos="567"/>
          <w:tab w:val="left" w:pos="1134"/>
        </w:tabs>
        <w:rPr>
          <w:rFonts w:cs="Arial"/>
          <w:lang w:val="de-DE"/>
        </w:rPr>
      </w:pPr>
    </w:p>
    <w:p w:rsidR="00283312" w:rsidRPr="00283312" w:rsidRDefault="00283312" w:rsidP="00283312">
      <w:pPr>
        <w:tabs>
          <w:tab w:val="left" w:pos="567"/>
          <w:tab w:val="left" w:pos="1134"/>
        </w:tabs>
        <w:rPr>
          <w:rFonts w:cs="Arial"/>
          <w:lang w:val="de-DE"/>
        </w:rPr>
      </w:pPr>
    </w:p>
    <w:p w:rsidR="00283312" w:rsidRPr="00283312" w:rsidRDefault="00283312" w:rsidP="00283312">
      <w:pPr>
        <w:tabs>
          <w:tab w:val="left" w:pos="567"/>
          <w:tab w:val="left" w:pos="1134"/>
        </w:tabs>
        <w:ind w:right="-1"/>
        <w:rPr>
          <w:rFonts w:cs="Arial"/>
          <w:u w:val="single"/>
          <w:lang w:val="de-DE"/>
        </w:rPr>
      </w:pPr>
      <w:r w:rsidRPr="00283312">
        <w:rPr>
          <w:rFonts w:cs="Arial"/>
          <w:szCs w:val="24"/>
          <w:lang w:val="de-DE"/>
        </w:rPr>
        <w:t>1.</w:t>
      </w:r>
      <w:r w:rsidRPr="00283312">
        <w:rPr>
          <w:rFonts w:cs="Arial"/>
          <w:szCs w:val="24"/>
          <w:highlight w:val="lightGray"/>
          <w:u w:val="single"/>
          <w:lang w:val="de-DE"/>
        </w:rPr>
        <w:t>2</w:t>
      </w:r>
      <w:r w:rsidRPr="00283312">
        <w:rPr>
          <w:rFonts w:cs="Arial"/>
          <w:strike/>
          <w:szCs w:val="24"/>
          <w:highlight w:val="lightGray"/>
          <w:lang w:val="de-DE"/>
        </w:rPr>
        <w:t>3</w:t>
      </w:r>
      <w:r w:rsidRPr="00283312">
        <w:rPr>
          <w:rFonts w:cs="Arial"/>
          <w:szCs w:val="24"/>
          <w:lang w:val="de-DE"/>
        </w:rPr>
        <w:tab/>
      </w:r>
      <w:r w:rsidRPr="00283312">
        <w:rPr>
          <w:rFonts w:cs="Arial"/>
          <w:szCs w:val="24"/>
          <w:highlight w:val="lightGray"/>
          <w:u w:val="single"/>
          <w:lang w:val="de-DE"/>
        </w:rPr>
        <w:t>In den Ausgaben eins bis fünf (1966 bis 2007)</w:t>
      </w:r>
      <w:r w:rsidRPr="00283312">
        <w:rPr>
          <w:rFonts w:cs="Arial"/>
          <w:szCs w:val="24"/>
          <w:lang w:val="de-DE"/>
        </w:rPr>
        <w:t xml:space="preserve"> </w:t>
      </w:r>
      <w:r w:rsidRPr="00283312">
        <w:rPr>
          <w:rFonts w:cs="Arial"/>
          <w:szCs w:val="24"/>
          <w:highlight w:val="lightGray"/>
          <w:u w:val="single"/>
          <w:lang w:val="de-DE"/>
        </w:rPr>
        <w:t>enthielt</w:t>
      </w:r>
      <w:r w:rsidRPr="00283312">
        <w:rPr>
          <w:rFonts w:cs="Arial"/>
          <w:szCs w:val="24"/>
          <w:lang w:val="de-DE"/>
        </w:rPr>
        <w:t xml:space="preserve"> </w:t>
      </w:r>
      <w:r w:rsidRPr="00283312">
        <w:rPr>
          <w:rFonts w:cs="Arial"/>
          <w:strike/>
          <w:szCs w:val="24"/>
          <w:highlight w:val="lightGray"/>
          <w:lang w:val="de-DE"/>
        </w:rPr>
        <w:t>D</w:t>
      </w:r>
      <w:r w:rsidRPr="00283312">
        <w:rPr>
          <w:rFonts w:cs="Arial"/>
          <w:szCs w:val="24"/>
          <w:highlight w:val="lightGray"/>
          <w:u w:val="single"/>
          <w:lang w:val="de-DE"/>
        </w:rPr>
        <w:t>d</w:t>
      </w:r>
      <w:r w:rsidRPr="00283312">
        <w:rPr>
          <w:rFonts w:cs="Arial"/>
          <w:szCs w:val="24"/>
          <w:lang w:val="de-DE"/>
        </w:rPr>
        <w:t xml:space="preserve">ie RHS-Farbkarte </w:t>
      </w:r>
      <w:r w:rsidRPr="00283312">
        <w:rPr>
          <w:rFonts w:cs="Arial"/>
          <w:strike/>
          <w:szCs w:val="24"/>
          <w:highlight w:val="lightGray"/>
          <w:lang w:val="de-DE"/>
        </w:rPr>
        <w:t>enthält</w:t>
      </w:r>
      <w:r w:rsidRPr="00283312">
        <w:rPr>
          <w:rFonts w:cs="Arial"/>
          <w:szCs w:val="24"/>
          <w:lang w:val="de-DE"/>
        </w:rPr>
        <w:t xml:space="preserve"> bis zu 896 Farben, die in 23 „Gruppen</w:t>
      </w:r>
      <w:r w:rsidRPr="00283312">
        <w:rPr>
          <w:rFonts w:cs="Arial"/>
          <w:lang w:val="de-DE"/>
        </w:rPr>
        <w:t>“</w:t>
      </w:r>
      <w:r w:rsidRPr="00283312">
        <w:rPr>
          <w:rFonts w:cs="Arial"/>
          <w:szCs w:val="24"/>
          <w:lang w:val="de-DE"/>
        </w:rPr>
        <w:t xml:space="preserve"> zur Bezeichnung der Farben unterteilt </w:t>
      </w:r>
      <w:r w:rsidRPr="00283312">
        <w:rPr>
          <w:rFonts w:cs="Arial"/>
          <w:strike/>
          <w:szCs w:val="24"/>
          <w:lang w:val="de-DE"/>
        </w:rPr>
        <w:t>sind</w:t>
      </w:r>
      <w:r w:rsidRPr="00283312">
        <w:rPr>
          <w:rFonts w:cs="Arial"/>
          <w:szCs w:val="24"/>
          <w:highlight w:val="lightGray"/>
          <w:lang w:val="de-DE"/>
        </w:rPr>
        <w:t>waren</w:t>
      </w:r>
      <w:r w:rsidRPr="00283312">
        <w:rPr>
          <w:rFonts w:cs="Arial"/>
          <w:szCs w:val="24"/>
          <w:lang w:val="de-DE"/>
        </w:rPr>
        <w:t xml:space="preserve">. Für UPOV-Zwecke erschien es anhand dieser Ausgangsgruppierung jedoch nicht möglich, die Farben in den Sortenbeschreibungen genau genug zu bezeichnen. Die UPOV hat deshalb </w:t>
      </w:r>
      <w:r w:rsidRPr="00283312">
        <w:rPr>
          <w:rFonts w:cs="Arial"/>
          <w:strike/>
          <w:szCs w:val="24"/>
          <w:highlight w:val="lightGray"/>
          <w:lang w:val="de-DE"/>
        </w:rPr>
        <w:t>50</w:t>
      </w:r>
      <w:r w:rsidRPr="00283312">
        <w:rPr>
          <w:rFonts w:cs="Arial"/>
          <w:szCs w:val="24"/>
          <w:lang w:val="de-DE"/>
        </w:rPr>
        <w:t xml:space="preserve"> </w:t>
      </w:r>
      <w:r w:rsidRPr="00283312">
        <w:rPr>
          <w:rFonts w:cs="Arial"/>
          <w:szCs w:val="24"/>
          <w:highlight w:val="lightGray"/>
          <w:u w:val="single"/>
          <w:lang w:val="de-DE"/>
        </w:rPr>
        <w:t>ihre eigenen</w:t>
      </w:r>
      <w:r w:rsidRPr="00283312">
        <w:rPr>
          <w:rFonts w:cs="Arial"/>
          <w:szCs w:val="24"/>
          <w:lang w:val="de-DE"/>
        </w:rPr>
        <w:t xml:space="preserve"> „Gruppen</w:t>
      </w:r>
      <w:r w:rsidRPr="00283312">
        <w:rPr>
          <w:rFonts w:cs="Arial"/>
          <w:lang w:val="de-DE"/>
        </w:rPr>
        <w:t>“</w:t>
      </w:r>
      <w:r w:rsidRPr="00283312">
        <w:rPr>
          <w:rFonts w:cs="Arial"/>
          <w:szCs w:val="24"/>
          <w:lang w:val="de-DE"/>
        </w:rPr>
        <w:t xml:space="preserve"> von Farbbezeichnungen aufgestellt</w:t>
      </w:r>
      <w:r w:rsidRPr="00283312">
        <w:rPr>
          <w:rFonts w:cs="Arial"/>
          <w:strike/>
          <w:szCs w:val="24"/>
          <w:highlight w:val="lightGray"/>
          <w:lang w:val="de-DE"/>
        </w:rPr>
        <w:t>, die in diesem Dokument ausgeführt werden</w:t>
      </w:r>
      <w:r w:rsidRPr="00283312">
        <w:rPr>
          <w:rFonts w:cs="Arial"/>
          <w:szCs w:val="24"/>
          <w:lang w:val="de-DE"/>
        </w:rPr>
        <w:t>.</w:t>
      </w:r>
    </w:p>
    <w:p w:rsidR="00283312" w:rsidRPr="00283312" w:rsidRDefault="00283312" w:rsidP="00283312">
      <w:pPr>
        <w:tabs>
          <w:tab w:val="left" w:pos="567"/>
          <w:tab w:val="left" w:pos="1134"/>
        </w:tabs>
        <w:rPr>
          <w:rFonts w:cs="Arial"/>
          <w:lang w:val="de-DE"/>
        </w:rPr>
      </w:pPr>
    </w:p>
    <w:p w:rsidR="00283312" w:rsidRPr="00283312" w:rsidRDefault="00283312" w:rsidP="00283312">
      <w:pPr>
        <w:ind w:right="-1"/>
        <w:rPr>
          <w:rFonts w:cs="Arial"/>
          <w:lang w:val="de-DE"/>
        </w:rPr>
      </w:pPr>
      <w:r w:rsidRPr="00283312">
        <w:rPr>
          <w:rFonts w:cs="Arial"/>
          <w:szCs w:val="24"/>
          <w:highlight w:val="lightGray"/>
          <w:u w:val="single"/>
          <w:lang w:val="de-DE"/>
        </w:rPr>
        <w:t>1.4</w:t>
      </w:r>
      <w:r w:rsidRPr="00283312">
        <w:rPr>
          <w:rFonts w:cs="Arial"/>
          <w:szCs w:val="24"/>
          <w:highlight w:val="lightGray"/>
          <w:u w:val="single"/>
          <w:lang w:val="de-DE"/>
        </w:rPr>
        <w:tab/>
        <w:t>In der sechsten Ausgabe (2015) der RHS-Farbkarte hat erstmalig jedes Farbfeld eine Farbbezeichnung. Diese Farbbezeichnungen geben jedoch nicht immer die Farbähnlichkeit der Farbfelder wieder, weshalb es nicht zweckmäßig schien, diese Bezeichnungen für UPOV-Zwecke zu verwenden.</w:t>
      </w:r>
    </w:p>
    <w:p w:rsidR="00283312" w:rsidRPr="00283312" w:rsidRDefault="00283312" w:rsidP="00283312">
      <w:pPr>
        <w:ind w:right="-1"/>
        <w:rPr>
          <w:rFonts w:cs="Arial"/>
          <w:lang w:val="de-DE"/>
        </w:rPr>
      </w:pPr>
    </w:p>
    <w:p w:rsidR="00283312" w:rsidRPr="00283312" w:rsidRDefault="00283312" w:rsidP="00283312">
      <w:pPr>
        <w:ind w:right="-1"/>
        <w:rPr>
          <w:rFonts w:cs="Arial"/>
          <w:highlight w:val="lightGray"/>
          <w:u w:val="single"/>
          <w:lang w:val="de-DE"/>
        </w:rPr>
      </w:pPr>
      <w:r w:rsidRPr="00283312">
        <w:rPr>
          <w:rFonts w:cs="Arial"/>
          <w:szCs w:val="24"/>
          <w:highlight w:val="lightGray"/>
          <w:u w:val="single"/>
          <w:lang w:val="de-DE"/>
        </w:rPr>
        <w:t>1.5</w:t>
      </w:r>
      <w:r w:rsidRPr="00283312">
        <w:rPr>
          <w:rFonts w:cs="Arial"/>
          <w:szCs w:val="24"/>
          <w:highlight w:val="lightGray"/>
          <w:u w:val="single"/>
          <w:lang w:val="de-DE"/>
        </w:rPr>
        <w:tab/>
        <w:t>Auf der Grundlage der sechsten Ausgabe der RHS-Farbkarte hat UPOV 73 Farb</w:t>
      </w:r>
      <w:r w:rsidRPr="00283312">
        <w:rPr>
          <w:rFonts w:cs="Arial"/>
          <w:szCs w:val="24"/>
          <w:highlight w:val="lightGray"/>
          <w:u w:val="single"/>
          <w:lang w:val="de-DE"/>
        </w:rPr>
        <w:noBreakHyphen/>
        <w:t>„Gruppen“ identifiziert, die in diesem Dokument dargelegt sind. Zur Benennung der RHS</w:t>
      </w:r>
      <w:r w:rsidRPr="00283312">
        <w:rPr>
          <w:rFonts w:cs="Arial"/>
          <w:szCs w:val="24"/>
          <w:highlight w:val="lightGray"/>
          <w:u w:val="single"/>
          <w:lang w:val="de-DE"/>
        </w:rPr>
        <w:noBreakHyphen/>
        <w:t>Farbkarten in den Ausgaben eins bis fünf (1966 bis 2007) siehe Anlage II zum Unterabschnitt 3 dieses Dokuments.</w:t>
      </w:r>
      <w:r w:rsidRPr="00283312">
        <w:rPr>
          <w:rFonts w:cs="Arial"/>
          <w:szCs w:val="24"/>
          <w:lang w:val="de-DE"/>
        </w:rPr>
        <w:t xml:space="preserve"> Wichtig ist anzumerken, dass diese „Gruppen</w:t>
      </w:r>
      <w:r w:rsidRPr="00283312">
        <w:rPr>
          <w:rFonts w:cs="Arial"/>
          <w:lang w:val="de-DE"/>
        </w:rPr>
        <w:t>“</w:t>
      </w:r>
      <w:r w:rsidRPr="00283312">
        <w:rPr>
          <w:rFonts w:cs="Arial"/>
          <w:szCs w:val="24"/>
          <w:lang w:val="de-DE"/>
        </w:rPr>
        <w:t xml:space="preserve"> von Farben nicht zum Zwecke der Gruppierung von Sorten für DUS-Prüfungen aufgestellt wurden und auch nicht zu diesem Zwecke verwendet werden sollten. Informationen zur Gruppierung von Sorten für DUS-Prüfungen sind in Dokument </w:t>
      </w:r>
      <w:hyperlink r:id="rId20" w:history="1">
        <w:r w:rsidRPr="00283312">
          <w:rPr>
            <w:rFonts w:cs="Arial"/>
            <w:color w:val="0000FF"/>
            <w:szCs w:val="24"/>
            <w:u w:val="single"/>
            <w:lang w:val="de-DE"/>
          </w:rPr>
          <w:t>TGP/9</w:t>
        </w:r>
      </w:hyperlink>
      <w:r w:rsidRPr="00283312">
        <w:rPr>
          <w:rFonts w:cs="Arial"/>
          <w:strike/>
          <w:szCs w:val="24"/>
          <w:highlight w:val="lightGray"/>
          <w:lang w:val="de-DE"/>
        </w:rPr>
        <w:t>/1</w:t>
      </w:r>
      <w:r w:rsidRPr="00283312">
        <w:rPr>
          <w:rFonts w:cs="Arial"/>
          <w:szCs w:val="24"/>
          <w:lang w:val="de-DE"/>
        </w:rPr>
        <w:t xml:space="preserve"> „Prüfung der Unterscheidbarkeit</w:t>
      </w:r>
      <w:r w:rsidRPr="00283312">
        <w:rPr>
          <w:rFonts w:cs="Arial"/>
          <w:lang w:val="de-DE"/>
        </w:rPr>
        <w:t>“</w:t>
      </w:r>
      <w:r w:rsidRPr="00283312">
        <w:rPr>
          <w:rFonts w:cs="Arial"/>
          <w:szCs w:val="24"/>
          <w:lang w:val="de-DE"/>
        </w:rPr>
        <w:t xml:space="preserve"> zu finden.</w:t>
      </w:r>
    </w:p>
    <w:p w:rsidR="00283312" w:rsidRPr="00283312" w:rsidRDefault="00283312" w:rsidP="00283312">
      <w:pPr>
        <w:ind w:right="-1"/>
        <w:rPr>
          <w:rFonts w:cs="Arial"/>
          <w:highlight w:val="lightGray"/>
          <w:u w:val="single"/>
          <w:lang w:val="de-DE"/>
        </w:rPr>
      </w:pPr>
    </w:p>
    <w:p w:rsidR="00283312" w:rsidRPr="00283312" w:rsidRDefault="00283312" w:rsidP="00283312">
      <w:pPr>
        <w:tabs>
          <w:tab w:val="left" w:pos="567"/>
          <w:tab w:val="left" w:pos="1134"/>
        </w:tabs>
        <w:rPr>
          <w:rFonts w:cs="Arial"/>
          <w:lang w:val="de-DE"/>
        </w:rPr>
      </w:pPr>
      <w:r w:rsidRPr="00283312">
        <w:rPr>
          <w:rFonts w:cs="Arial"/>
          <w:szCs w:val="24"/>
          <w:lang w:val="de-DE"/>
        </w:rPr>
        <w:t>1.</w:t>
      </w:r>
      <w:r w:rsidRPr="00283312">
        <w:rPr>
          <w:rFonts w:cs="Arial"/>
          <w:szCs w:val="24"/>
          <w:highlight w:val="lightGray"/>
          <w:u w:val="single"/>
          <w:lang w:val="de-DE"/>
        </w:rPr>
        <w:t>6</w:t>
      </w:r>
      <w:r w:rsidRPr="00283312">
        <w:rPr>
          <w:rFonts w:cs="Arial"/>
          <w:strike/>
          <w:szCs w:val="24"/>
          <w:highlight w:val="lightGray"/>
          <w:lang w:val="de-DE"/>
        </w:rPr>
        <w:t>3</w:t>
      </w:r>
      <w:r w:rsidRPr="00283312">
        <w:rPr>
          <w:rFonts w:cs="Arial"/>
          <w:szCs w:val="24"/>
          <w:lang w:val="de-DE"/>
        </w:rPr>
        <w:tab/>
        <w:t xml:space="preserve">Die Bezeichnungen, die für die </w:t>
      </w:r>
      <w:r w:rsidRPr="00283312">
        <w:rPr>
          <w:rFonts w:cs="Arial"/>
          <w:strike/>
          <w:szCs w:val="24"/>
          <w:highlight w:val="lightGray"/>
          <w:lang w:val="de-DE"/>
        </w:rPr>
        <w:t>50</w:t>
      </w:r>
      <w:r w:rsidRPr="00283312">
        <w:rPr>
          <w:rFonts w:cs="Arial"/>
          <w:szCs w:val="24"/>
          <w:lang w:val="de-DE"/>
        </w:rPr>
        <w:t xml:space="preserve"> </w:t>
      </w:r>
      <w:r w:rsidRPr="00283312">
        <w:rPr>
          <w:rFonts w:cs="Arial"/>
          <w:szCs w:val="24"/>
          <w:highlight w:val="lightGray"/>
          <w:lang w:val="de-DE"/>
        </w:rPr>
        <w:t>73</w:t>
      </w:r>
      <w:r w:rsidRPr="00283312">
        <w:rPr>
          <w:rFonts w:cs="Arial"/>
          <w:szCs w:val="24"/>
          <w:lang w:val="de-DE"/>
        </w:rPr>
        <w:t xml:space="preserve"> UPOV-Farbgruppen verwendet wurden, bestehen entweder aus der [reinen Farbe] / [Farbton] (z. B. gelb, orange, rot), einer Kombination zweier [reiner Farben] / [Farbtöne] (z.B. gelborange, orangerosa, purpurrot), oder einer Kombination der [reinen Farbe(n)] / [Farbton (-töne)] mit „hell</w:t>
      </w:r>
      <w:r w:rsidRPr="00283312">
        <w:rPr>
          <w:rFonts w:cs="Arial"/>
          <w:lang w:val="de-DE"/>
        </w:rPr>
        <w:t>“</w:t>
      </w:r>
      <w:r w:rsidRPr="00283312">
        <w:rPr>
          <w:rFonts w:cs="Arial"/>
          <w:szCs w:val="24"/>
          <w:lang w:val="de-DE"/>
        </w:rPr>
        <w:t xml:space="preserve"> oder „dunkel</w:t>
      </w:r>
      <w:r w:rsidRPr="00283312">
        <w:rPr>
          <w:rFonts w:cs="Arial"/>
          <w:lang w:val="de-DE"/>
        </w:rPr>
        <w:t>“</w:t>
      </w:r>
      <w:r w:rsidRPr="00283312">
        <w:rPr>
          <w:rFonts w:cs="Arial"/>
          <w:szCs w:val="24"/>
          <w:lang w:val="de-DE"/>
        </w:rPr>
        <w:t xml:space="preserve"> (z. B. hellgelb, dunkelrosarot).</w:t>
      </w:r>
    </w:p>
    <w:p w:rsidR="00283312" w:rsidRPr="00283312" w:rsidRDefault="00283312" w:rsidP="00283312">
      <w:pPr>
        <w:tabs>
          <w:tab w:val="left" w:pos="567"/>
          <w:tab w:val="left" w:pos="1134"/>
        </w:tabs>
        <w:rPr>
          <w:rFonts w:cs="Arial"/>
          <w:lang w:val="de-DE"/>
        </w:rPr>
      </w:pPr>
    </w:p>
    <w:p w:rsidR="00283312" w:rsidRPr="00283312" w:rsidRDefault="00283312" w:rsidP="00283312">
      <w:pPr>
        <w:tabs>
          <w:tab w:val="left" w:pos="567"/>
          <w:tab w:val="left" w:pos="1134"/>
          <w:tab w:val="left" w:pos="8707"/>
          <w:tab w:val="right" w:pos="8931"/>
        </w:tabs>
        <w:rPr>
          <w:rFonts w:cs="Arial"/>
          <w:lang w:val="de-DE"/>
        </w:rPr>
      </w:pPr>
      <w:r w:rsidRPr="00283312">
        <w:rPr>
          <w:rFonts w:cs="Arial"/>
          <w:strike/>
          <w:szCs w:val="24"/>
          <w:highlight w:val="lightGray"/>
          <w:lang w:val="de-DE"/>
        </w:rPr>
        <w:t>1.4</w:t>
      </w:r>
      <w:r w:rsidRPr="00283312">
        <w:rPr>
          <w:rFonts w:cs="Arial"/>
          <w:strike/>
          <w:szCs w:val="24"/>
          <w:highlight w:val="lightGray"/>
          <w:lang w:val="de-DE"/>
        </w:rPr>
        <w:tab/>
        <w:t>Die Farbbezeichnungen in diesem Dokument können mit verschiedenen Ausgaben der RHS-Farbkarte verwendet werden. Die ursprüngliche Ausarbeitung von Gruppen und Benennungen erfolgte auf der Grundlage der RHS-Farbkarte aus dem Jahr 1986. 1995 wurden neue Karten hinzugefügt. Die zusätzlichen Karten in der Ausgabe von 2001 (mit „N“ gekennzeichnet) und in der Ausgabe von 2007 (mit „NN“ gekennzeichnet) wurden in die bestehenden Gruppen eingefügt.</w:t>
      </w:r>
    </w:p>
    <w:p w:rsidR="00283312" w:rsidRPr="00283312" w:rsidRDefault="00283312" w:rsidP="00283312">
      <w:pPr>
        <w:tabs>
          <w:tab w:val="left" w:pos="567"/>
          <w:tab w:val="left" w:pos="1134"/>
          <w:tab w:val="left" w:pos="8707"/>
          <w:tab w:val="right" w:pos="8931"/>
        </w:tabs>
        <w:rPr>
          <w:rFonts w:cs="Arial"/>
          <w:lang w:val="de-DE"/>
        </w:rPr>
      </w:pPr>
    </w:p>
    <w:p w:rsidR="00283312" w:rsidRPr="00283312" w:rsidRDefault="00283312" w:rsidP="00283312">
      <w:pPr>
        <w:rPr>
          <w:rFonts w:cs="Arial"/>
          <w:lang w:val="de-DE"/>
        </w:rPr>
      </w:pPr>
      <w:bookmarkStart w:id="88" w:name="_Toc237835589"/>
      <w:bookmarkStart w:id="89" w:name="_Toc260229576"/>
      <w:bookmarkStart w:id="90" w:name="_Toc285808908"/>
      <w:bookmarkStart w:id="91" w:name="_Toc288580711"/>
      <w:bookmarkStart w:id="92" w:name="_Toc311045813"/>
      <w:r w:rsidRPr="00283312">
        <w:rPr>
          <w:rFonts w:cs="Arial"/>
          <w:lang w:val="de-DE"/>
        </w:rPr>
        <w:t>2.</w:t>
      </w:r>
      <w:r w:rsidRPr="00283312">
        <w:rPr>
          <w:rFonts w:cs="Arial"/>
          <w:lang w:val="de-DE"/>
        </w:rPr>
        <w:tab/>
      </w:r>
      <w:bookmarkEnd w:id="88"/>
      <w:bookmarkEnd w:id="89"/>
      <w:bookmarkEnd w:id="90"/>
      <w:bookmarkEnd w:id="91"/>
      <w:bookmarkEnd w:id="92"/>
      <w:r w:rsidRPr="00283312">
        <w:rPr>
          <w:rFonts w:cs="Arial"/>
          <w:szCs w:val="24"/>
          <w:lang w:val="de-DE"/>
        </w:rPr>
        <w:t>Beispiel für die Verwendung der UPOV-Farbbezeichnungen in einer Sortenbeschreibung</w:t>
      </w:r>
    </w:p>
    <w:p w:rsidR="00283312" w:rsidRPr="00283312" w:rsidRDefault="00283312" w:rsidP="00283312">
      <w:pPr>
        <w:rPr>
          <w:rFonts w:cs="Arial"/>
          <w:lang w:val="de-DE"/>
        </w:rPr>
      </w:pPr>
    </w:p>
    <w:p w:rsidR="00283312" w:rsidRPr="00283312" w:rsidRDefault="00283312" w:rsidP="00283312">
      <w:pPr>
        <w:numPr>
          <w:ilvl w:val="1"/>
          <w:numId w:val="20"/>
        </w:numPr>
        <w:rPr>
          <w:rFonts w:cs="Arial"/>
          <w:lang w:val="de-DE"/>
        </w:rPr>
      </w:pPr>
      <w:r w:rsidRPr="00283312">
        <w:rPr>
          <w:rFonts w:cs="Arial"/>
          <w:lang w:val="de-DE"/>
        </w:rPr>
        <w:t>Wird in den Prüfungsrichtlinien ein Merkmal mithilfe der RHS-Farbkarte beschrieben, dann ist nicht eindeutig, welche Farbe der Pflanzenteil hat, da lediglich die Farbnummer der RHS</w:t>
      </w:r>
      <w:r w:rsidRPr="00283312">
        <w:rPr>
          <w:rFonts w:cs="Arial"/>
          <w:lang w:val="de-DE"/>
        </w:rPr>
        <w:noBreakHyphen/>
        <w:t xml:space="preserve">Farbkarte angegeben werden muss, z.B. </w:t>
      </w:r>
    </w:p>
    <w:p w:rsidR="00283312" w:rsidRPr="00283312" w:rsidRDefault="00283312" w:rsidP="00283312">
      <w:pPr>
        <w:rPr>
          <w:rFonts w:cs="Arial"/>
          <w:lang w:val="de-DE"/>
        </w:rPr>
      </w:pPr>
    </w:p>
    <w:p w:rsidR="00283312" w:rsidRPr="00283312" w:rsidRDefault="00283312" w:rsidP="00283312">
      <w:pPr>
        <w:ind w:left="709"/>
        <w:jc w:val="left"/>
        <w:rPr>
          <w:rFonts w:cs="Arial"/>
          <w:lang w:val="de-DE"/>
        </w:rPr>
      </w:pPr>
      <w:r w:rsidRPr="00283312">
        <w:rPr>
          <w:rFonts w:cs="Arial"/>
          <w:i/>
          <w:lang w:val="de-DE"/>
        </w:rPr>
        <w:t>Blüte: Hauptfarbe der Oberseite</w:t>
      </w:r>
      <w:r w:rsidRPr="00283312">
        <w:rPr>
          <w:rFonts w:cs="Arial"/>
          <w:i/>
          <w:lang w:val="de-DE"/>
        </w:rPr>
        <w:br/>
        <w:t>RHS Farbkarte (Nummer angeben)</w:t>
      </w: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lang w:val="de-DE"/>
        </w:rPr>
        <w:t>2.2</w:t>
      </w:r>
      <w:r w:rsidRPr="00283312">
        <w:rPr>
          <w:rFonts w:cs="Arial"/>
          <w:lang w:val="de-DE"/>
        </w:rPr>
        <w:tab/>
      </w:r>
      <w:r w:rsidRPr="00283312">
        <w:rPr>
          <w:rFonts w:cs="Arial"/>
          <w:szCs w:val="24"/>
          <w:lang w:val="de-DE"/>
        </w:rPr>
        <w:t>Für die Sortenbeschreibung ist es zweckmäßig, die RHS-Farbkartennummer mit einer Farbbezeichnung zu verbinden und diese Bezeichnung in die Spalte „Ausprägungsstufe</w:t>
      </w:r>
      <w:r w:rsidRPr="00283312">
        <w:rPr>
          <w:rFonts w:cs="Arial"/>
          <w:lang w:val="de-DE"/>
        </w:rPr>
        <w:t>“</w:t>
      </w:r>
      <w:r w:rsidRPr="00283312">
        <w:rPr>
          <w:rFonts w:cs="Arial"/>
          <w:szCs w:val="24"/>
          <w:lang w:val="de-DE"/>
        </w:rPr>
        <w:t xml:space="preserve"> einzutragen. Die Bezeichnung der Farbe ist im </w:t>
      </w:r>
      <w:r w:rsidRPr="00283312">
        <w:rPr>
          <w:rFonts w:cs="Arial"/>
          <w:strike/>
          <w:szCs w:val="24"/>
          <w:highlight w:val="lightGray"/>
          <w:lang w:val="de-DE"/>
        </w:rPr>
        <w:t>Anhang dieses Dokuments</w:t>
      </w:r>
      <w:r w:rsidRPr="00283312">
        <w:rPr>
          <w:rFonts w:cs="Arial"/>
          <w:szCs w:val="24"/>
          <w:lang w:val="de-DE"/>
        </w:rPr>
        <w:t xml:space="preserve"> </w:t>
      </w:r>
      <w:r w:rsidRPr="00283312">
        <w:rPr>
          <w:rFonts w:cs="Arial"/>
          <w:szCs w:val="24"/>
          <w:highlight w:val="lightGray"/>
          <w:u w:val="single"/>
          <w:lang w:val="de-DE"/>
        </w:rPr>
        <w:t>Anhang I zur Anlage I</w:t>
      </w:r>
      <w:r w:rsidRPr="00283312">
        <w:rPr>
          <w:rFonts w:cs="Arial"/>
          <w:szCs w:val="24"/>
          <w:lang w:val="de-DE"/>
        </w:rPr>
        <w:t xml:space="preserve"> zu finden, in dem die RHS-Farben gemäß den UPOV-Farbgruppen, zu denen sie gehören, aufgelistet sind, z. B. RHS 46C gehört zu Gruppe </w:t>
      </w:r>
      <w:r w:rsidRPr="00283312">
        <w:rPr>
          <w:rFonts w:cs="Arial"/>
          <w:strike/>
          <w:szCs w:val="24"/>
          <w:highlight w:val="lightGray"/>
          <w:lang w:val="de-DE"/>
        </w:rPr>
        <w:t>21</w:t>
      </w:r>
      <w:r w:rsidRPr="00283312">
        <w:rPr>
          <w:rFonts w:cs="Arial"/>
          <w:szCs w:val="24"/>
          <w:lang w:val="de-DE"/>
        </w:rPr>
        <w:t xml:space="preserve"> </w:t>
      </w:r>
      <w:r w:rsidRPr="00283312">
        <w:rPr>
          <w:rFonts w:cs="Arial"/>
          <w:szCs w:val="24"/>
          <w:highlight w:val="lightGray"/>
          <w:u w:val="single"/>
          <w:lang w:val="de-DE"/>
        </w:rPr>
        <w:t>35</w:t>
      </w:r>
      <w:r w:rsidRPr="00283312">
        <w:rPr>
          <w:rFonts w:cs="Arial"/>
          <w:szCs w:val="24"/>
          <w:lang w:val="de-DE"/>
        </w:rPr>
        <w:t xml:space="preserve"> „</w:t>
      </w:r>
      <w:r w:rsidRPr="00283312">
        <w:rPr>
          <w:rFonts w:cs="Arial"/>
          <w:szCs w:val="24"/>
          <w:highlight w:val="lightGray"/>
          <w:u w:val="single"/>
          <w:lang w:val="de-DE"/>
        </w:rPr>
        <w:t>mittel</w:t>
      </w:r>
      <w:r w:rsidRPr="00283312">
        <w:rPr>
          <w:rFonts w:cs="Arial"/>
          <w:szCs w:val="24"/>
          <w:lang w:val="de-DE"/>
        </w:rPr>
        <w:t>rot</w:t>
      </w:r>
      <w:r w:rsidRPr="00283312">
        <w:rPr>
          <w:rFonts w:cs="Arial"/>
          <w:lang w:val="de-DE"/>
        </w:rPr>
        <w:t>“</w:t>
      </w:r>
      <w:r w:rsidRPr="00283312">
        <w:rPr>
          <w:rFonts w:cs="Arial"/>
          <w:szCs w:val="24"/>
          <w:lang w:val="de-DE"/>
        </w:rPr>
        <w:t xml:space="preserve">, RHS N 74B gehört zur Gruppe </w:t>
      </w:r>
      <w:r w:rsidRPr="00283312">
        <w:rPr>
          <w:rFonts w:cs="Arial"/>
          <w:strike/>
          <w:szCs w:val="24"/>
          <w:highlight w:val="lightGray"/>
          <w:lang w:val="de-DE"/>
        </w:rPr>
        <w:t>27</w:t>
      </w:r>
      <w:r w:rsidRPr="00283312">
        <w:rPr>
          <w:rFonts w:cs="Arial"/>
          <w:szCs w:val="24"/>
          <w:highlight w:val="lightGray"/>
          <w:lang w:val="de-DE"/>
        </w:rPr>
        <w:t xml:space="preserve"> </w:t>
      </w:r>
      <w:r w:rsidRPr="00283312">
        <w:rPr>
          <w:rFonts w:cs="Arial"/>
          <w:szCs w:val="24"/>
          <w:highlight w:val="lightGray"/>
          <w:u w:val="single"/>
          <w:lang w:val="de-DE"/>
        </w:rPr>
        <w:t>42</w:t>
      </w:r>
      <w:r w:rsidRPr="00283312">
        <w:rPr>
          <w:rFonts w:cs="Arial"/>
          <w:szCs w:val="24"/>
          <w:lang w:val="de-DE"/>
        </w:rPr>
        <w:t xml:space="preserve"> „</w:t>
      </w:r>
      <w:r w:rsidRPr="00283312">
        <w:rPr>
          <w:rFonts w:cs="Arial"/>
          <w:szCs w:val="24"/>
          <w:highlight w:val="lightGray"/>
          <w:u w:val="single"/>
          <w:lang w:val="de-DE"/>
        </w:rPr>
        <w:t>mittel</w:t>
      </w:r>
      <w:r w:rsidRPr="00283312">
        <w:rPr>
          <w:rFonts w:cs="Arial"/>
          <w:szCs w:val="24"/>
          <w:lang w:val="de-DE"/>
        </w:rPr>
        <w:t>purpurn</w:t>
      </w:r>
      <w:r w:rsidRPr="00283312">
        <w:rPr>
          <w:rFonts w:cs="Arial"/>
          <w:lang w:val="de-DE"/>
        </w:rPr>
        <w:t>“</w:t>
      </w:r>
      <w:r w:rsidRPr="00283312">
        <w:rPr>
          <w:rFonts w:cs="Arial"/>
          <w:szCs w:val="24"/>
          <w:lang w:val="de-DE"/>
        </w:rPr>
        <w:t xml:space="preserve"> und RHS N 57A gehört zur Gruppe </w:t>
      </w:r>
      <w:r w:rsidRPr="00283312">
        <w:rPr>
          <w:rFonts w:cs="Arial"/>
          <w:strike/>
          <w:szCs w:val="24"/>
          <w:highlight w:val="lightGray"/>
          <w:lang w:val="de-DE"/>
        </w:rPr>
        <w:t>23</w:t>
      </w:r>
      <w:r w:rsidRPr="00283312">
        <w:rPr>
          <w:rFonts w:cs="Arial"/>
          <w:szCs w:val="24"/>
          <w:highlight w:val="lightGray"/>
          <w:lang w:val="de-DE"/>
        </w:rPr>
        <w:t xml:space="preserve"> </w:t>
      </w:r>
      <w:r w:rsidRPr="00283312">
        <w:rPr>
          <w:rFonts w:cs="Arial"/>
          <w:szCs w:val="24"/>
          <w:highlight w:val="lightGray"/>
          <w:u w:val="single"/>
          <w:lang w:val="de-DE"/>
        </w:rPr>
        <w:t>37</w:t>
      </w:r>
      <w:r w:rsidRPr="00283312">
        <w:rPr>
          <w:rFonts w:cs="Arial"/>
          <w:szCs w:val="24"/>
          <w:lang w:val="de-DE"/>
        </w:rPr>
        <w:t xml:space="preserve"> „</w:t>
      </w:r>
      <w:r w:rsidRPr="00283312">
        <w:rPr>
          <w:rFonts w:cs="Arial"/>
          <w:szCs w:val="24"/>
          <w:highlight w:val="lightGray"/>
          <w:u w:val="single"/>
          <w:lang w:val="de-DE"/>
        </w:rPr>
        <w:t>mittel</w:t>
      </w:r>
      <w:r w:rsidRPr="00283312">
        <w:rPr>
          <w:rFonts w:cs="Arial"/>
          <w:szCs w:val="24"/>
          <w:lang w:val="de-DE"/>
        </w:rPr>
        <w:t>purpurrot</w:t>
      </w:r>
      <w:r w:rsidRPr="00283312">
        <w:rPr>
          <w:rFonts w:cs="Arial"/>
          <w:lang w:val="de-DE"/>
        </w:rPr>
        <w:t>“</w:t>
      </w:r>
      <w:r w:rsidRPr="00283312">
        <w:rPr>
          <w:rFonts w:cs="Arial"/>
          <w:szCs w:val="24"/>
          <w:lang w:val="de-DE"/>
        </w:rPr>
        <w:t xml:space="preserve"> </w:t>
      </w:r>
      <w:r w:rsidRPr="00283312">
        <w:rPr>
          <w:rFonts w:cs="Arial"/>
          <w:szCs w:val="24"/>
          <w:highlight w:val="lightGray"/>
          <w:u w:val="single"/>
          <w:lang w:val="de-DE"/>
        </w:rPr>
        <w:t>(sechste Ausgabe (2015) der RHS-Farbkarte)</w:t>
      </w:r>
      <w:r w:rsidRPr="00283312">
        <w:rPr>
          <w:rFonts w:cs="Arial"/>
          <w:szCs w:val="24"/>
          <w:lang w:val="de-DE"/>
        </w:rPr>
        <w:t>.</w:t>
      </w:r>
    </w:p>
    <w:p w:rsidR="00283312" w:rsidRPr="00283312" w:rsidRDefault="00283312" w:rsidP="00283312">
      <w:pPr>
        <w:rPr>
          <w:rFonts w:cs="Arial"/>
          <w:lang w:val="de-DE"/>
        </w:rPr>
      </w:pPr>
    </w:p>
    <w:p w:rsidR="00283312" w:rsidRPr="00283312" w:rsidRDefault="00283312" w:rsidP="00283312">
      <w:pPr>
        <w:keepNext/>
        <w:spacing w:before="180" w:after="180"/>
        <w:rPr>
          <w:rFonts w:cs="Arial"/>
          <w:i/>
          <w:lang w:val="de-DE"/>
        </w:rPr>
      </w:pPr>
      <w:r w:rsidRPr="00283312">
        <w:rPr>
          <w:rFonts w:cs="Arial"/>
          <w:i/>
          <w:lang w:val="de-DE"/>
        </w:rPr>
        <w:lastRenderedPageBreak/>
        <w:t>Beispiel:</w:t>
      </w:r>
    </w:p>
    <w:p w:rsidR="00283312" w:rsidRPr="00283312" w:rsidRDefault="00283312" w:rsidP="00283312">
      <w:pPr>
        <w:keepNext/>
        <w:rPr>
          <w:rFonts w:cs="Arial"/>
          <w:lang w:val="de-DE"/>
        </w:rPr>
      </w:pPr>
      <w:r w:rsidRPr="00283312">
        <w:rPr>
          <w:rFonts w:cs="Arial"/>
          <w:lang w:val="de-DE"/>
        </w:rPr>
        <w:t>2.3</w:t>
      </w:r>
      <w:r w:rsidRPr="00283312">
        <w:rPr>
          <w:rFonts w:cs="Arial"/>
          <w:lang w:val="de-DE"/>
        </w:rPr>
        <w:tab/>
        <w:t>Auszug aus einer Sortenbeschreibung für Neuguinea-Impatiens (TG/196/2 Rev.)</w:t>
      </w:r>
    </w:p>
    <w:p w:rsidR="00283312" w:rsidRPr="00283312" w:rsidRDefault="00283312" w:rsidP="00283312">
      <w:pPr>
        <w:keepNext/>
        <w:rPr>
          <w:rFonts w:cs="Arial"/>
          <w:lang w:val="de-DE"/>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772"/>
        <w:gridCol w:w="1276"/>
        <w:gridCol w:w="850"/>
      </w:tblGrid>
      <w:tr w:rsidR="00283312" w:rsidRPr="00283312" w:rsidTr="00B658F3">
        <w:trPr>
          <w:cantSplit/>
        </w:trPr>
        <w:tc>
          <w:tcPr>
            <w:tcW w:w="517" w:type="dxa"/>
          </w:tcPr>
          <w:p w:rsidR="00283312" w:rsidRPr="00283312" w:rsidRDefault="00283312" w:rsidP="00283312">
            <w:pPr>
              <w:spacing w:before="20" w:after="20"/>
              <w:jc w:val="left"/>
              <w:rPr>
                <w:rFonts w:cs="Arial"/>
                <w:b/>
                <w:sz w:val="18"/>
                <w:szCs w:val="18"/>
                <w:lang w:val="de-DE" w:bidi="th-TH"/>
              </w:rPr>
            </w:pPr>
            <w:r w:rsidRPr="00283312">
              <w:rPr>
                <w:rFonts w:cs="Arial"/>
                <w:b/>
                <w:sz w:val="18"/>
                <w:szCs w:val="18"/>
                <w:lang w:val="de-DE" w:bidi="th-TH"/>
              </w:rPr>
              <w:t>Nr.</w:t>
            </w:r>
          </w:p>
        </w:tc>
        <w:tc>
          <w:tcPr>
            <w:tcW w:w="4940" w:type="dxa"/>
          </w:tcPr>
          <w:p w:rsidR="00283312" w:rsidRPr="00283312" w:rsidRDefault="00283312" w:rsidP="00283312">
            <w:pPr>
              <w:spacing w:before="20" w:after="20"/>
              <w:jc w:val="left"/>
              <w:rPr>
                <w:rFonts w:cs="Arial"/>
                <w:b/>
                <w:bCs/>
                <w:sz w:val="18"/>
                <w:szCs w:val="18"/>
                <w:lang w:val="de-DE" w:bidi="th-TH"/>
              </w:rPr>
            </w:pPr>
            <w:r w:rsidRPr="00283312">
              <w:rPr>
                <w:rFonts w:cs="Arial"/>
                <w:b/>
                <w:bCs/>
                <w:sz w:val="18"/>
                <w:szCs w:val="18"/>
                <w:lang w:val="de-DE" w:bidi="th-TH"/>
              </w:rPr>
              <w:t>Merkmal</w:t>
            </w:r>
          </w:p>
        </w:tc>
        <w:tc>
          <w:tcPr>
            <w:tcW w:w="3048" w:type="dxa"/>
            <w:gridSpan w:val="2"/>
          </w:tcPr>
          <w:p w:rsidR="00283312" w:rsidRPr="00283312" w:rsidRDefault="00283312" w:rsidP="00283312">
            <w:pPr>
              <w:spacing w:before="20" w:after="20"/>
              <w:jc w:val="left"/>
              <w:rPr>
                <w:rFonts w:cs="Arial"/>
                <w:b/>
                <w:bCs/>
                <w:snapToGrid w:val="0"/>
                <w:color w:val="000000"/>
                <w:sz w:val="18"/>
                <w:szCs w:val="18"/>
                <w:lang w:val="de-DE" w:bidi="th-TH"/>
              </w:rPr>
            </w:pPr>
            <w:r w:rsidRPr="00283312">
              <w:rPr>
                <w:rFonts w:cs="Arial"/>
                <w:b/>
                <w:bCs/>
                <w:snapToGrid w:val="0"/>
                <w:color w:val="000000"/>
                <w:sz w:val="18"/>
                <w:szCs w:val="18"/>
                <w:lang w:val="de-DE" w:bidi="th-TH"/>
              </w:rPr>
              <w:t>Ausprägungsstufe</w:t>
            </w:r>
          </w:p>
        </w:tc>
        <w:tc>
          <w:tcPr>
            <w:tcW w:w="850" w:type="dxa"/>
          </w:tcPr>
          <w:p w:rsidR="00283312" w:rsidRPr="00283312" w:rsidRDefault="00283312" w:rsidP="00283312">
            <w:pPr>
              <w:spacing w:before="20" w:after="20"/>
              <w:jc w:val="center"/>
              <w:rPr>
                <w:rFonts w:cs="Arial"/>
                <w:b/>
                <w:sz w:val="18"/>
                <w:szCs w:val="18"/>
                <w:lang w:val="de-DE" w:bidi="th-TH"/>
              </w:rPr>
            </w:pPr>
            <w:r w:rsidRPr="00283312">
              <w:rPr>
                <w:rFonts w:cs="Arial"/>
                <w:b/>
                <w:sz w:val="18"/>
                <w:szCs w:val="18"/>
                <w:lang w:val="de-DE" w:bidi="th-TH"/>
              </w:rPr>
              <w:t>Note</w:t>
            </w:r>
          </w:p>
        </w:tc>
      </w:tr>
      <w:tr w:rsidR="00283312" w:rsidRPr="00283312" w:rsidTr="00B658F3">
        <w:trPr>
          <w:cantSplit/>
        </w:trPr>
        <w:tc>
          <w:tcPr>
            <w:tcW w:w="517" w:type="dxa"/>
          </w:tcPr>
          <w:p w:rsidR="00283312" w:rsidRPr="00283312" w:rsidRDefault="00283312" w:rsidP="00283312">
            <w:pPr>
              <w:spacing w:before="20" w:after="20"/>
              <w:jc w:val="left"/>
              <w:rPr>
                <w:rFonts w:cs="Arial"/>
                <w:sz w:val="18"/>
                <w:szCs w:val="18"/>
                <w:lang w:val="de-DE" w:bidi="th-TH"/>
              </w:rPr>
            </w:pPr>
            <w:r w:rsidRPr="00283312">
              <w:rPr>
                <w:rFonts w:cs="Arial"/>
                <w:sz w:val="18"/>
                <w:szCs w:val="18"/>
                <w:lang w:val="de-DE" w:bidi="th-TH"/>
              </w:rPr>
              <w:t>20</w:t>
            </w:r>
          </w:p>
        </w:tc>
        <w:tc>
          <w:tcPr>
            <w:tcW w:w="4940" w:type="dxa"/>
          </w:tcPr>
          <w:p w:rsidR="00283312" w:rsidRPr="00283312" w:rsidRDefault="00283312" w:rsidP="00283312">
            <w:pPr>
              <w:spacing w:before="20" w:after="20"/>
              <w:jc w:val="left"/>
              <w:rPr>
                <w:rFonts w:cs="Arial"/>
                <w:sz w:val="18"/>
                <w:szCs w:val="18"/>
                <w:lang w:val="de-DE" w:bidi="th-TH"/>
              </w:rPr>
            </w:pPr>
            <w:r w:rsidRPr="00283312">
              <w:rPr>
                <w:rFonts w:cs="Arial"/>
                <w:sz w:val="18"/>
                <w:szCs w:val="18"/>
                <w:lang w:val="de-DE" w:bidi="th-TH"/>
              </w:rPr>
              <w:t>Blüte: Hauptfarbe der Oberseite</w:t>
            </w:r>
          </w:p>
        </w:tc>
        <w:tc>
          <w:tcPr>
            <w:tcW w:w="1772" w:type="dxa"/>
          </w:tcPr>
          <w:p w:rsidR="00283312" w:rsidRPr="00283312" w:rsidRDefault="00283312" w:rsidP="00283312">
            <w:pPr>
              <w:spacing w:before="20" w:after="20"/>
              <w:jc w:val="left"/>
              <w:rPr>
                <w:rFonts w:cs="Arial"/>
                <w:snapToGrid w:val="0"/>
                <w:color w:val="000000"/>
                <w:sz w:val="18"/>
                <w:szCs w:val="18"/>
                <w:lang w:val="de-DE" w:bidi="th-TH"/>
              </w:rPr>
            </w:pPr>
            <w:r w:rsidRPr="00283312">
              <w:rPr>
                <w:rFonts w:cs="Arial"/>
                <w:snapToGrid w:val="0"/>
                <w:color w:val="000000"/>
                <w:sz w:val="18"/>
                <w:szCs w:val="18"/>
                <w:highlight w:val="lightGray"/>
                <w:u w:val="single"/>
                <w:lang w:val="de-DE" w:bidi="th-TH"/>
              </w:rPr>
              <w:t>mittel</w:t>
            </w:r>
            <w:r w:rsidRPr="00283312">
              <w:rPr>
                <w:rFonts w:cs="Arial"/>
                <w:snapToGrid w:val="0"/>
                <w:color w:val="000000"/>
                <w:sz w:val="18"/>
                <w:szCs w:val="18"/>
                <w:lang w:val="de-DE" w:bidi="th-TH"/>
              </w:rPr>
              <w:t>rot</w:t>
            </w:r>
          </w:p>
        </w:tc>
        <w:tc>
          <w:tcPr>
            <w:tcW w:w="1276" w:type="dxa"/>
          </w:tcPr>
          <w:p w:rsidR="00283312" w:rsidRPr="00283312" w:rsidRDefault="00283312" w:rsidP="00283312">
            <w:pPr>
              <w:spacing w:before="20" w:after="20"/>
              <w:jc w:val="left"/>
              <w:rPr>
                <w:rFonts w:cs="Arial"/>
                <w:b/>
                <w:snapToGrid w:val="0"/>
                <w:color w:val="000000"/>
                <w:sz w:val="18"/>
                <w:szCs w:val="18"/>
                <w:lang w:val="de-DE" w:bidi="th-TH"/>
              </w:rPr>
            </w:pPr>
            <w:r w:rsidRPr="00283312">
              <w:rPr>
                <w:rFonts w:cs="Arial"/>
                <w:snapToGrid w:val="0"/>
                <w:color w:val="000000"/>
                <w:sz w:val="18"/>
                <w:szCs w:val="18"/>
                <w:lang w:val="de-DE" w:bidi="th-TH"/>
              </w:rPr>
              <w:t>RHS 46C</w:t>
            </w:r>
          </w:p>
        </w:tc>
        <w:tc>
          <w:tcPr>
            <w:tcW w:w="850" w:type="dxa"/>
          </w:tcPr>
          <w:p w:rsidR="00283312" w:rsidRPr="00283312" w:rsidRDefault="00283312" w:rsidP="00283312">
            <w:pPr>
              <w:spacing w:before="20" w:after="20"/>
              <w:jc w:val="left"/>
              <w:rPr>
                <w:rFonts w:cs="Arial"/>
                <w:sz w:val="18"/>
                <w:szCs w:val="18"/>
                <w:lang w:val="de-DE" w:bidi="th-TH"/>
              </w:rPr>
            </w:pPr>
          </w:p>
        </w:tc>
      </w:tr>
      <w:tr w:rsidR="00283312" w:rsidRPr="00283312" w:rsidTr="00B658F3">
        <w:trPr>
          <w:cantSplit/>
        </w:trPr>
        <w:tc>
          <w:tcPr>
            <w:tcW w:w="517" w:type="dxa"/>
          </w:tcPr>
          <w:p w:rsidR="00283312" w:rsidRPr="00283312" w:rsidRDefault="00283312" w:rsidP="00283312">
            <w:pPr>
              <w:spacing w:before="20" w:after="20"/>
              <w:jc w:val="left"/>
              <w:rPr>
                <w:rFonts w:cs="Arial"/>
                <w:sz w:val="18"/>
                <w:szCs w:val="18"/>
                <w:lang w:val="de-DE" w:bidi="th-TH"/>
              </w:rPr>
            </w:pPr>
            <w:r w:rsidRPr="00283312">
              <w:rPr>
                <w:rFonts w:cs="Arial"/>
                <w:sz w:val="18"/>
                <w:szCs w:val="18"/>
                <w:lang w:val="de-DE" w:bidi="th-TH"/>
              </w:rPr>
              <w:t>21</w:t>
            </w:r>
          </w:p>
        </w:tc>
        <w:tc>
          <w:tcPr>
            <w:tcW w:w="4940" w:type="dxa"/>
          </w:tcPr>
          <w:p w:rsidR="00283312" w:rsidRPr="00283312" w:rsidRDefault="00283312" w:rsidP="00283312">
            <w:pPr>
              <w:spacing w:before="20" w:after="20"/>
              <w:jc w:val="left"/>
              <w:rPr>
                <w:rFonts w:cs="Arial"/>
                <w:sz w:val="18"/>
                <w:szCs w:val="18"/>
                <w:lang w:val="de-DE" w:bidi="th-TH"/>
              </w:rPr>
            </w:pPr>
            <w:r w:rsidRPr="00283312">
              <w:rPr>
                <w:rFonts w:cs="Arial"/>
                <w:sz w:val="18"/>
                <w:szCs w:val="18"/>
                <w:u w:val="single"/>
                <w:lang w:val="de-DE" w:bidi="th-TH"/>
              </w:rPr>
              <w:t>Nur Sorten mit zwei- oder mehrfarbigen Blüten:</w:t>
            </w:r>
            <w:r w:rsidRPr="00283312">
              <w:rPr>
                <w:rFonts w:cs="Arial"/>
                <w:sz w:val="18"/>
                <w:szCs w:val="18"/>
                <w:lang w:val="de-DE" w:bidi="th-TH"/>
              </w:rPr>
              <w:t xml:space="preserve"> </w:t>
            </w:r>
            <w:r w:rsidRPr="00283312">
              <w:rPr>
                <w:rFonts w:cs="Arial"/>
                <w:sz w:val="18"/>
                <w:szCs w:val="18"/>
                <w:lang w:val="de-DE" w:bidi="th-TH"/>
              </w:rPr>
              <w:br/>
              <w:t>Blüte: Sekundärfarbe der Oberseite</w:t>
            </w:r>
          </w:p>
        </w:tc>
        <w:tc>
          <w:tcPr>
            <w:tcW w:w="1772" w:type="dxa"/>
          </w:tcPr>
          <w:p w:rsidR="00283312" w:rsidRPr="00283312" w:rsidRDefault="00283312" w:rsidP="00283312">
            <w:pPr>
              <w:spacing w:before="20" w:after="20"/>
              <w:jc w:val="left"/>
              <w:rPr>
                <w:rFonts w:cs="Arial"/>
                <w:snapToGrid w:val="0"/>
                <w:color w:val="000000"/>
                <w:sz w:val="18"/>
                <w:szCs w:val="18"/>
                <w:lang w:val="de-DE" w:bidi="th-TH"/>
              </w:rPr>
            </w:pPr>
            <w:r w:rsidRPr="00283312">
              <w:rPr>
                <w:rFonts w:cs="Arial"/>
                <w:snapToGrid w:val="0"/>
                <w:color w:val="000000"/>
                <w:sz w:val="18"/>
                <w:szCs w:val="18"/>
                <w:lang w:val="de-DE" w:bidi="th-TH"/>
              </w:rPr>
              <w:br/>
            </w:r>
            <w:r w:rsidRPr="00283312">
              <w:rPr>
                <w:rFonts w:cs="Arial"/>
                <w:snapToGrid w:val="0"/>
                <w:color w:val="000000"/>
                <w:sz w:val="18"/>
                <w:szCs w:val="18"/>
                <w:highlight w:val="lightGray"/>
                <w:u w:val="single"/>
                <w:lang w:val="de-DE" w:bidi="th-TH"/>
              </w:rPr>
              <w:t>mittel</w:t>
            </w:r>
            <w:r w:rsidRPr="00283312">
              <w:rPr>
                <w:rFonts w:cs="Arial"/>
                <w:snapToGrid w:val="0"/>
                <w:color w:val="000000"/>
                <w:sz w:val="18"/>
                <w:szCs w:val="18"/>
                <w:lang w:val="de-DE" w:bidi="th-TH"/>
              </w:rPr>
              <w:t>purpurn</w:t>
            </w:r>
          </w:p>
        </w:tc>
        <w:tc>
          <w:tcPr>
            <w:tcW w:w="1276" w:type="dxa"/>
          </w:tcPr>
          <w:p w:rsidR="00283312" w:rsidRPr="00283312" w:rsidRDefault="00283312" w:rsidP="00283312">
            <w:pPr>
              <w:spacing w:before="20" w:after="20"/>
              <w:rPr>
                <w:rFonts w:cs="Arial"/>
                <w:b/>
                <w:snapToGrid w:val="0"/>
                <w:color w:val="000000"/>
                <w:sz w:val="18"/>
                <w:szCs w:val="18"/>
                <w:lang w:val="de-DE"/>
              </w:rPr>
            </w:pPr>
          </w:p>
          <w:p w:rsidR="00283312" w:rsidRPr="00283312" w:rsidRDefault="00283312" w:rsidP="00283312">
            <w:pPr>
              <w:spacing w:before="20" w:after="20"/>
              <w:jc w:val="left"/>
              <w:rPr>
                <w:rFonts w:cs="Arial"/>
                <w:b/>
                <w:snapToGrid w:val="0"/>
                <w:color w:val="000000"/>
                <w:sz w:val="18"/>
                <w:szCs w:val="18"/>
                <w:lang w:val="de-DE" w:bidi="th-TH"/>
              </w:rPr>
            </w:pPr>
            <w:r w:rsidRPr="00283312">
              <w:rPr>
                <w:rFonts w:cs="Arial"/>
                <w:snapToGrid w:val="0"/>
                <w:color w:val="000000"/>
                <w:sz w:val="18"/>
                <w:szCs w:val="18"/>
                <w:lang w:val="de-DE" w:bidi="th-TH"/>
              </w:rPr>
              <w:t>RHS N 74B</w:t>
            </w:r>
          </w:p>
        </w:tc>
        <w:tc>
          <w:tcPr>
            <w:tcW w:w="850" w:type="dxa"/>
          </w:tcPr>
          <w:p w:rsidR="00283312" w:rsidRPr="00283312" w:rsidRDefault="00283312" w:rsidP="00283312">
            <w:pPr>
              <w:spacing w:before="20" w:after="20"/>
              <w:jc w:val="left"/>
              <w:rPr>
                <w:rFonts w:cs="Arial"/>
                <w:sz w:val="18"/>
                <w:szCs w:val="18"/>
                <w:lang w:val="de-DE" w:bidi="th-TH"/>
              </w:rPr>
            </w:pPr>
          </w:p>
        </w:tc>
      </w:tr>
      <w:tr w:rsidR="00283312" w:rsidRPr="00283312" w:rsidTr="00B658F3">
        <w:trPr>
          <w:cantSplit/>
        </w:trPr>
        <w:tc>
          <w:tcPr>
            <w:tcW w:w="517" w:type="dxa"/>
          </w:tcPr>
          <w:p w:rsidR="00283312" w:rsidRPr="00283312" w:rsidRDefault="00283312" w:rsidP="00283312">
            <w:pPr>
              <w:spacing w:before="20" w:after="20"/>
              <w:jc w:val="left"/>
              <w:rPr>
                <w:rFonts w:cs="Arial"/>
                <w:sz w:val="18"/>
                <w:szCs w:val="18"/>
                <w:lang w:val="de-DE" w:bidi="th-TH"/>
              </w:rPr>
            </w:pPr>
            <w:r w:rsidRPr="00283312">
              <w:rPr>
                <w:rFonts w:cs="Arial"/>
                <w:sz w:val="18"/>
                <w:szCs w:val="18"/>
                <w:lang w:val="de-DE" w:bidi="th-TH"/>
              </w:rPr>
              <w:t>22</w:t>
            </w:r>
          </w:p>
        </w:tc>
        <w:tc>
          <w:tcPr>
            <w:tcW w:w="4940" w:type="dxa"/>
          </w:tcPr>
          <w:p w:rsidR="00283312" w:rsidRPr="00283312" w:rsidRDefault="00283312" w:rsidP="00283312">
            <w:pPr>
              <w:spacing w:before="20" w:after="20"/>
              <w:jc w:val="left"/>
              <w:rPr>
                <w:rFonts w:cs="Arial"/>
                <w:sz w:val="18"/>
                <w:szCs w:val="18"/>
                <w:lang w:val="de-DE" w:bidi="th-TH"/>
              </w:rPr>
            </w:pPr>
            <w:r w:rsidRPr="00283312">
              <w:rPr>
                <w:rFonts w:cs="Arial"/>
                <w:sz w:val="18"/>
                <w:szCs w:val="18"/>
                <w:u w:val="single"/>
                <w:lang w:val="de-DE" w:bidi="th-TH"/>
              </w:rPr>
              <w:t>Nur Sorten mit zwei- oder mehrfarbigen Blüten:</w:t>
            </w:r>
            <w:r w:rsidRPr="00283312">
              <w:rPr>
                <w:rFonts w:cs="Arial"/>
                <w:sz w:val="18"/>
                <w:szCs w:val="18"/>
                <w:lang w:val="de-DE" w:bidi="th-TH"/>
              </w:rPr>
              <w:br/>
              <w:t>Blüte: Verteilung der Sekundärfarbe</w:t>
            </w:r>
          </w:p>
        </w:tc>
        <w:tc>
          <w:tcPr>
            <w:tcW w:w="3048" w:type="dxa"/>
            <w:gridSpan w:val="2"/>
          </w:tcPr>
          <w:p w:rsidR="00283312" w:rsidRPr="00283312" w:rsidRDefault="00283312" w:rsidP="00283312">
            <w:pPr>
              <w:spacing w:before="20" w:after="20"/>
              <w:jc w:val="left"/>
              <w:rPr>
                <w:rFonts w:cs="Arial"/>
                <w:snapToGrid w:val="0"/>
                <w:color w:val="000000"/>
                <w:sz w:val="18"/>
                <w:szCs w:val="18"/>
                <w:lang w:val="de-DE" w:bidi="th-TH"/>
              </w:rPr>
            </w:pPr>
            <w:r w:rsidRPr="00283312">
              <w:rPr>
                <w:rFonts w:cs="Arial"/>
                <w:snapToGrid w:val="0"/>
                <w:color w:val="000000"/>
                <w:sz w:val="18"/>
                <w:szCs w:val="18"/>
                <w:lang w:val="de-DE" w:bidi="th-TH"/>
              </w:rPr>
              <w:br/>
              <w:t>hauptsächlich auf oberem Blütenblatt</w:t>
            </w:r>
          </w:p>
        </w:tc>
        <w:tc>
          <w:tcPr>
            <w:tcW w:w="850" w:type="dxa"/>
          </w:tcPr>
          <w:p w:rsidR="00283312" w:rsidRPr="00283312" w:rsidRDefault="00283312" w:rsidP="00283312">
            <w:pPr>
              <w:spacing w:before="20" w:after="20"/>
              <w:jc w:val="center"/>
              <w:rPr>
                <w:rFonts w:cs="Arial"/>
                <w:sz w:val="18"/>
                <w:szCs w:val="18"/>
                <w:lang w:val="de-DE" w:bidi="th-TH"/>
              </w:rPr>
            </w:pPr>
            <w:r w:rsidRPr="00283312">
              <w:rPr>
                <w:rFonts w:cs="Arial"/>
                <w:sz w:val="18"/>
                <w:szCs w:val="18"/>
                <w:lang w:val="de-DE" w:bidi="th-TH"/>
              </w:rPr>
              <w:br/>
              <w:t>1</w:t>
            </w:r>
          </w:p>
        </w:tc>
      </w:tr>
      <w:tr w:rsidR="00283312" w:rsidRPr="00283312" w:rsidTr="00B658F3">
        <w:trPr>
          <w:cantSplit/>
        </w:trPr>
        <w:tc>
          <w:tcPr>
            <w:tcW w:w="517" w:type="dxa"/>
          </w:tcPr>
          <w:p w:rsidR="00283312" w:rsidRPr="00283312" w:rsidRDefault="00283312" w:rsidP="00283312">
            <w:pPr>
              <w:spacing w:before="20" w:after="20"/>
              <w:jc w:val="left"/>
              <w:rPr>
                <w:rFonts w:cs="Arial"/>
                <w:sz w:val="18"/>
                <w:szCs w:val="18"/>
                <w:lang w:val="de-DE" w:bidi="th-TH"/>
              </w:rPr>
            </w:pPr>
            <w:r w:rsidRPr="00283312">
              <w:rPr>
                <w:rFonts w:cs="Arial"/>
                <w:sz w:val="18"/>
                <w:szCs w:val="18"/>
                <w:lang w:val="de-DE" w:bidi="th-TH"/>
              </w:rPr>
              <w:t>23</w:t>
            </w:r>
          </w:p>
        </w:tc>
        <w:tc>
          <w:tcPr>
            <w:tcW w:w="4940" w:type="dxa"/>
          </w:tcPr>
          <w:p w:rsidR="00283312" w:rsidRPr="00283312" w:rsidRDefault="00283312" w:rsidP="00283312">
            <w:pPr>
              <w:spacing w:before="20" w:after="20"/>
              <w:jc w:val="left"/>
              <w:rPr>
                <w:rFonts w:cs="Arial"/>
                <w:sz w:val="18"/>
                <w:szCs w:val="18"/>
                <w:lang w:val="de-DE" w:bidi="th-TH"/>
              </w:rPr>
            </w:pPr>
            <w:r w:rsidRPr="00283312">
              <w:rPr>
                <w:rFonts w:cs="Arial"/>
                <w:sz w:val="18"/>
                <w:szCs w:val="18"/>
                <w:lang w:val="de-DE" w:bidi="th-TH"/>
              </w:rPr>
              <w:t>Blüte: Augenzone</w:t>
            </w:r>
          </w:p>
        </w:tc>
        <w:tc>
          <w:tcPr>
            <w:tcW w:w="3048" w:type="dxa"/>
            <w:gridSpan w:val="2"/>
          </w:tcPr>
          <w:p w:rsidR="00283312" w:rsidRPr="00283312" w:rsidRDefault="00283312" w:rsidP="00283312">
            <w:pPr>
              <w:spacing w:before="20" w:after="20"/>
              <w:jc w:val="left"/>
              <w:rPr>
                <w:rFonts w:cs="Arial"/>
                <w:snapToGrid w:val="0"/>
                <w:color w:val="000000"/>
                <w:sz w:val="18"/>
                <w:szCs w:val="18"/>
                <w:lang w:val="de-DE" w:bidi="th-TH"/>
              </w:rPr>
            </w:pPr>
            <w:r w:rsidRPr="00283312">
              <w:rPr>
                <w:rFonts w:cs="Arial"/>
                <w:snapToGrid w:val="0"/>
                <w:color w:val="000000"/>
                <w:sz w:val="18"/>
                <w:szCs w:val="18"/>
                <w:lang w:val="de-DE" w:bidi="th-TH"/>
              </w:rPr>
              <w:t>vorhanden</w:t>
            </w:r>
          </w:p>
        </w:tc>
        <w:tc>
          <w:tcPr>
            <w:tcW w:w="850" w:type="dxa"/>
          </w:tcPr>
          <w:p w:rsidR="00283312" w:rsidRPr="00283312" w:rsidRDefault="00283312" w:rsidP="00283312">
            <w:pPr>
              <w:spacing w:before="20" w:after="20"/>
              <w:jc w:val="center"/>
              <w:rPr>
                <w:rFonts w:cs="Arial"/>
                <w:sz w:val="18"/>
                <w:szCs w:val="18"/>
                <w:lang w:val="de-DE" w:bidi="th-TH"/>
              </w:rPr>
            </w:pPr>
            <w:r w:rsidRPr="00283312">
              <w:rPr>
                <w:rFonts w:cs="Arial"/>
                <w:sz w:val="18"/>
                <w:szCs w:val="18"/>
                <w:lang w:val="de-DE" w:bidi="th-TH"/>
              </w:rPr>
              <w:t>9</w:t>
            </w:r>
          </w:p>
        </w:tc>
      </w:tr>
      <w:tr w:rsidR="00283312" w:rsidRPr="00283312" w:rsidTr="00B658F3">
        <w:trPr>
          <w:cantSplit/>
        </w:trPr>
        <w:tc>
          <w:tcPr>
            <w:tcW w:w="517" w:type="dxa"/>
          </w:tcPr>
          <w:p w:rsidR="00283312" w:rsidRPr="00283312" w:rsidRDefault="00283312" w:rsidP="00283312">
            <w:pPr>
              <w:spacing w:before="20" w:after="20"/>
              <w:jc w:val="left"/>
              <w:rPr>
                <w:rFonts w:cs="Arial"/>
                <w:sz w:val="18"/>
                <w:szCs w:val="18"/>
                <w:lang w:val="de-DE" w:bidi="th-TH"/>
              </w:rPr>
            </w:pPr>
            <w:r w:rsidRPr="00283312">
              <w:rPr>
                <w:rFonts w:cs="Arial"/>
                <w:sz w:val="18"/>
                <w:szCs w:val="18"/>
                <w:lang w:val="de-DE" w:bidi="th-TH"/>
              </w:rPr>
              <w:t>24</w:t>
            </w:r>
          </w:p>
        </w:tc>
        <w:tc>
          <w:tcPr>
            <w:tcW w:w="4940" w:type="dxa"/>
          </w:tcPr>
          <w:p w:rsidR="00283312" w:rsidRPr="00283312" w:rsidRDefault="00283312" w:rsidP="00283312">
            <w:pPr>
              <w:spacing w:before="20" w:after="20"/>
              <w:jc w:val="left"/>
              <w:rPr>
                <w:rFonts w:cs="Arial"/>
                <w:sz w:val="18"/>
                <w:szCs w:val="18"/>
                <w:lang w:val="de-DE" w:bidi="th-TH"/>
              </w:rPr>
            </w:pPr>
            <w:r w:rsidRPr="00283312">
              <w:rPr>
                <w:rFonts w:cs="Arial"/>
                <w:sz w:val="18"/>
                <w:szCs w:val="18"/>
                <w:lang w:val="de-DE" w:bidi="th-TH"/>
              </w:rPr>
              <w:t>Blüte: Größe der Augenzone</w:t>
            </w:r>
          </w:p>
        </w:tc>
        <w:tc>
          <w:tcPr>
            <w:tcW w:w="3048" w:type="dxa"/>
            <w:gridSpan w:val="2"/>
          </w:tcPr>
          <w:p w:rsidR="00283312" w:rsidRPr="00283312" w:rsidRDefault="00283312" w:rsidP="00283312">
            <w:pPr>
              <w:spacing w:before="20" w:after="20"/>
              <w:jc w:val="left"/>
              <w:rPr>
                <w:rFonts w:cs="Arial"/>
                <w:snapToGrid w:val="0"/>
                <w:color w:val="000000"/>
                <w:sz w:val="18"/>
                <w:szCs w:val="18"/>
                <w:lang w:val="de-DE" w:bidi="th-TH"/>
              </w:rPr>
            </w:pPr>
            <w:r w:rsidRPr="00283312">
              <w:rPr>
                <w:rFonts w:cs="Arial"/>
                <w:snapToGrid w:val="0"/>
                <w:color w:val="000000"/>
                <w:sz w:val="18"/>
                <w:szCs w:val="18"/>
                <w:lang w:val="de-DE" w:bidi="th-TH"/>
              </w:rPr>
              <w:t>groß</w:t>
            </w:r>
          </w:p>
        </w:tc>
        <w:tc>
          <w:tcPr>
            <w:tcW w:w="850" w:type="dxa"/>
          </w:tcPr>
          <w:p w:rsidR="00283312" w:rsidRPr="00283312" w:rsidRDefault="00283312" w:rsidP="00283312">
            <w:pPr>
              <w:spacing w:before="20" w:after="20"/>
              <w:jc w:val="center"/>
              <w:rPr>
                <w:rFonts w:cs="Arial"/>
                <w:sz w:val="18"/>
                <w:szCs w:val="18"/>
                <w:lang w:val="de-DE" w:bidi="th-TH"/>
              </w:rPr>
            </w:pPr>
            <w:r w:rsidRPr="00283312">
              <w:rPr>
                <w:rFonts w:cs="Arial"/>
                <w:sz w:val="18"/>
                <w:szCs w:val="18"/>
                <w:lang w:val="de-DE" w:bidi="th-TH"/>
              </w:rPr>
              <w:t>7</w:t>
            </w:r>
          </w:p>
        </w:tc>
      </w:tr>
      <w:tr w:rsidR="00283312" w:rsidRPr="00283312" w:rsidTr="00B658F3">
        <w:trPr>
          <w:cantSplit/>
        </w:trPr>
        <w:tc>
          <w:tcPr>
            <w:tcW w:w="517" w:type="dxa"/>
          </w:tcPr>
          <w:p w:rsidR="00283312" w:rsidRPr="00283312" w:rsidRDefault="00283312" w:rsidP="00283312">
            <w:pPr>
              <w:spacing w:before="20" w:after="20"/>
              <w:jc w:val="left"/>
              <w:rPr>
                <w:rFonts w:cs="Arial"/>
                <w:sz w:val="18"/>
                <w:szCs w:val="18"/>
                <w:lang w:val="de-DE" w:bidi="th-TH"/>
              </w:rPr>
            </w:pPr>
            <w:r w:rsidRPr="00283312">
              <w:rPr>
                <w:rFonts w:cs="Arial"/>
                <w:sz w:val="18"/>
                <w:szCs w:val="18"/>
                <w:lang w:val="de-DE" w:bidi="th-TH"/>
              </w:rPr>
              <w:t>25</w:t>
            </w:r>
          </w:p>
        </w:tc>
        <w:tc>
          <w:tcPr>
            <w:tcW w:w="4940" w:type="dxa"/>
          </w:tcPr>
          <w:p w:rsidR="00283312" w:rsidRPr="00283312" w:rsidRDefault="00283312" w:rsidP="00283312">
            <w:pPr>
              <w:spacing w:before="20" w:after="20"/>
              <w:jc w:val="left"/>
              <w:rPr>
                <w:rFonts w:cs="Arial"/>
                <w:sz w:val="18"/>
                <w:szCs w:val="18"/>
                <w:lang w:val="de-DE" w:bidi="th-TH"/>
              </w:rPr>
            </w:pPr>
            <w:r w:rsidRPr="00283312">
              <w:rPr>
                <w:rFonts w:cs="Arial"/>
                <w:sz w:val="18"/>
                <w:szCs w:val="18"/>
                <w:lang w:val="de-DE" w:bidi="th-TH"/>
              </w:rPr>
              <w:t>Blüte: Hauptfarbe der Augenzone</w:t>
            </w:r>
          </w:p>
        </w:tc>
        <w:tc>
          <w:tcPr>
            <w:tcW w:w="1772" w:type="dxa"/>
          </w:tcPr>
          <w:p w:rsidR="00283312" w:rsidRPr="00283312" w:rsidRDefault="00283312" w:rsidP="00283312">
            <w:pPr>
              <w:spacing w:before="20" w:after="20"/>
              <w:jc w:val="left"/>
              <w:rPr>
                <w:rFonts w:cs="Arial"/>
                <w:snapToGrid w:val="0"/>
                <w:color w:val="000000"/>
                <w:sz w:val="18"/>
                <w:szCs w:val="18"/>
                <w:lang w:val="de-DE" w:bidi="th-TH"/>
              </w:rPr>
            </w:pPr>
            <w:r w:rsidRPr="00283312">
              <w:rPr>
                <w:rFonts w:cs="Arial"/>
                <w:snapToGrid w:val="0"/>
                <w:color w:val="000000"/>
                <w:sz w:val="18"/>
                <w:szCs w:val="18"/>
                <w:highlight w:val="lightGray"/>
                <w:u w:val="single"/>
                <w:lang w:val="de-DE" w:bidi="th-TH"/>
              </w:rPr>
              <w:t>mittel</w:t>
            </w:r>
            <w:r w:rsidRPr="00283312">
              <w:rPr>
                <w:rFonts w:cs="Arial"/>
                <w:snapToGrid w:val="0"/>
                <w:color w:val="000000"/>
                <w:sz w:val="18"/>
                <w:szCs w:val="18"/>
                <w:lang w:val="de-DE" w:bidi="th-TH"/>
              </w:rPr>
              <w:t>purpurrot</w:t>
            </w:r>
          </w:p>
        </w:tc>
        <w:tc>
          <w:tcPr>
            <w:tcW w:w="1276" w:type="dxa"/>
          </w:tcPr>
          <w:p w:rsidR="00283312" w:rsidRPr="00283312" w:rsidRDefault="00283312" w:rsidP="00283312">
            <w:pPr>
              <w:spacing w:before="20" w:after="20"/>
              <w:jc w:val="left"/>
              <w:rPr>
                <w:rFonts w:cs="Arial"/>
                <w:sz w:val="18"/>
                <w:szCs w:val="18"/>
                <w:lang w:val="de-DE" w:bidi="th-TH"/>
              </w:rPr>
            </w:pPr>
            <w:r w:rsidRPr="00283312">
              <w:rPr>
                <w:rFonts w:cs="Arial"/>
                <w:sz w:val="18"/>
                <w:szCs w:val="18"/>
                <w:lang w:val="de-DE" w:bidi="th-TH"/>
              </w:rPr>
              <w:t>RHS N 57A</w:t>
            </w:r>
          </w:p>
        </w:tc>
        <w:tc>
          <w:tcPr>
            <w:tcW w:w="850" w:type="dxa"/>
          </w:tcPr>
          <w:p w:rsidR="00283312" w:rsidRPr="00283312" w:rsidRDefault="00283312" w:rsidP="00283312">
            <w:pPr>
              <w:spacing w:before="20" w:after="20"/>
              <w:jc w:val="left"/>
              <w:rPr>
                <w:rFonts w:cs="Arial"/>
                <w:sz w:val="18"/>
                <w:szCs w:val="18"/>
                <w:lang w:val="de-DE" w:bidi="th-TH"/>
              </w:rPr>
            </w:pPr>
          </w:p>
        </w:tc>
      </w:tr>
    </w:tbl>
    <w:p w:rsidR="00283312" w:rsidRPr="00283312" w:rsidRDefault="00283312" w:rsidP="00283312">
      <w:pPr>
        <w:tabs>
          <w:tab w:val="left" w:pos="567"/>
          <w:tab w:val="left" w:pos="1134"/>
          <w:tab w:val="left" w:pos="8707"/>
          <w:tab w:val="right" w:pos="8931"/>
        </w:tabs>
        <w:rPr>
          <w:rFonts w:cs="Arial"/>
          <w:lang w:val="de-DE"/>
        </w:rPr>
      </w:pPr>
    </w:p>
    <w:p w:rsidR="00283312" w:rsidRPr="00283312" w:rsidRDefault="00283312" w:rsidP="00283312">
      <w:pPr>
        <w:tabs>
          <w:tab w:val="left" w:pos="567"/>
          <w:tab w:val="left" w:pos="1134"/>
          <w:tab w:val="left" w:pos="8707"/>
          <w:tab w:val="right" w:pos="8931"/>
        </w:tabs>
        <w:rPr>
          <w:rFonts w:cs="Arial"/>
          <w:lang w:val="de-DE"/>
        </w:rPr>
      </w:pPr>
    </w:p>
    <w:p w:rsidR="00283312" w:rsidRPr="00283312" w:rsidRDefault="00283312" w:rsidP="00283312">
      <w:pPr>
        <w:keepNext/>
        <w:rPr>
          <w:rFonts w:cs="Arial"/>
          <w:lang w:val="de-DE"/>
        </w:rPr>
      </w:pPr>
      <w:bookmarkStart w:id="93" w:name="_Toc237835590"/>
      <w:bookmarkStart w:id="94" w:name="_Toc260229577"/>
      <w:bookmarkStart w:id="95" w:name="_Toc285808909"/>
      <w:bookmarkStart w:id="96" w:name="_Toc288580712"/>
      <w:bookmarkStart w:id="97" w:name="_Toc311045814"/>
      <w:r w:rsidRPr="00283312">
        <w:rPr>
          <w:rFonts w:cs="Arial"/>
          <w:lang w:val="de-DE"/>
        </w:rPr>
        <w:t>3.</w:t>
      </w:r>
      <w:r w:rsidRPr="00283312">
        <w:rPr>
          <w:rFonts w:cs="Arial"/>
          <w:lang w:val="de-DE"/>
        </w:rPr>
        <w:tab/>
      </w:r>
      <w:bookmarkEnd w:id="93"/>
      <w:bookmarkEnd w:id="94"/>
      <w:bookmarkEnd w:id="95"/>
      <w:bookmarkEnd w:id="96"/>
      <w:bookmarkEnd w:id="97"/>
      <w:r w:rsidRPr="00283312">
        <w:rPr>
          <w:rFonts w:cs="Arial"/>
          <w:lang w:val="de-DE"/>
        </w:rPr>
        <w:t xml:space="preserve">UPOV-Farbgruppen </w:t>
      </w:r>
      <w:r w:rsidRPr="00283312">
        <w:rPr>
          <w:rFonts w:cs="Arial"/>
          <w:highlight w:val="lightGray"/>
          <w:u w:val="single"/>
          <w:lang w:val="de-DE"/>
        </w:rPr>
        <w:t>(sechste Ausgabe (2015) der RHS-Farbkarte)</w:t>
      </w:r>
    </w:p>
    <w:p w:rsidR="00283312" w:rsidRPr="00283312" w:rsidRDefault="00283312" w:rsidP="00283312">
      <w:pPr>
        <w:keepNext/>
        <w:rPr>
          <w:rFonts w:cs="Arial"/>
          <w:lang w:val="de-DE"/>
        </w:rPr>
      </w:pPr>
    </w:p>
    <w:p w:rsidR="00283312" w:rsidRPr="00283312" w:rsidRDefault="00283312" w:rsidP="00283312">
      <w:pPr>
        <w:keepNext/>
        <w:tabs>
          <w:tab w:val="left" w:pos="567"/>
          <w:tab w:val="left" w:pos="1134"/>
          <w:tab w:val="left" w:pos="8707"/>
          <w:tab w:val="right" w:pos="8931"/>
        </w:tabs>
        <w:rPr>
          <w:rFonts w:cs="Arial"/>
          <w:lang w:val="de-DE"/>
        </w:rPr>
      </w:pPr>
      <w:r w:rsidRPr="00283312">
        <w:rPr>
          <w:rFonts w:cs="Arial"/>
          <w:lang w:val="de-DE"/>
        </w:rPr>
        <w:t>3.1</w:t>
      </w:r>
      <w:r w:rsidRPr="00283312">
        <w:rPr>
          <w:rFonts w:cs="Arial"/>
          <w:lang w:val="de-DE"/>
        </w:rPr>
        <w:tab/>
        <w:t xml:space="preserve">Die </w:t>
      </w:r>
      <w:r w:rsidRPr="00283312">
        <w:rPr>
          <w:rFonts w:cs="Arial"/>
          <w:strike/>
          <w:highlight w:val="lightGray"/>
          <w:lang w:val="de-DE"/>
        </w:rPr>
        <w:t>50</w:t>
      </w:r>
      <w:r w:rsidRPr="00283312">
        <w:rPr>
          <w:rFonts w:cs="Arial"/>
          <w:lang w:val="de-DE"/>
        </w:rPr>
        <w:t xml:space="preserve"> </w:t>
      </w:r>
      <w:r w:rsidRPr="00283312">
        <w:rPr>
          <w:rFonts w:cs="Arial"/>
          <w:highlight w:val="lightGray"/>
          <w:u w:val="single"/>
          <w:lang w:val="de-DE"/>
        </w:rPr>
        <w:t>73</w:t>
      </w:r>
      <w:r w:rsidRPr="00283312">
        <w:rPr>
          <w:rFonts w:cs="Arial"/>
          <w:lang w:val="de-DE"/>
        </w:rPr>
        <w:t xml:space="preserve"> UPOV-Farbgruppen sind folgende:</w:t>
      </w:r>
    </w:p>
    <w:p w:rsidR="00283312" w:rsidRPr="00283312" w:rsidRDefault="00283312" w:rsidP="00283312">
      <w:pPr>
        <w:keepNext/>
        <w:tabs>
          <w:tab w:val="left" w:pos="567"/>
          <w:tab w:val="left" w:pos="1134"/>
          <w:tab w:val="left" w:pos="8707"/>
          <w:tab w:val="right" w:pos="8931"/>
        </w:tabs>
        <w:rPr>
          <w:rFonts w:cs="Arial"/>
          <w:lang w:val="de-DE"/>
        </w:rPr>
      </w:pPr>
    </w:p>
    <w:tbl>
      <w:tblPr>
        <w:tblW w:w="9778" w:type="dxa"/>
        <w:tblInd w:w="-112" w:type="dxa"/>
        <w:tblLayout w:type="fixed"/>
        <w:tblCellMar>
          <w:left w:w="28" w:type="dxa"/>
          <w:right w:w="28" w:type="dxa"/>
        </w:tblCellMar>
        <w:tblLook w:val="04A0" w:firstRow="1" w:lastRow="0" w:firstColumn="1" w:lastColumn="0" w:noHBand="0" w:noVBand="1"/>
      </w:tblPr>
      <w:tblGrid>
        <w:gridCol w:w="1105"/>
        <w:gridCol w:w="2126"/>
        <w:gridCol w:w="2126"/>
        <w:gridCol w:w="1984"/>
        <w:gridCol w:w="2437"/>
      </w:tblGrid>
      <w:tr w:rsidR="00283312" w:rsidRPr="00283312" w:rsidTr="00B658F3">
        <w:trPr>
          <w:tblHeader/>
        </w:trPr>
        <w:tc>
          <w:tcPr>
            <w:tcW w:w="1105" w:type="dxa"/>
            <w:tcBorders>
              <w:top w:val="single" w:sz="4" w:space="0" w:color="auto"/>
              <w:bottom w:val="single" w:sz="4" w:space="0" w:color="auto"/>
            </w:tcBorders>
          </w:tcPr>
          <w:p w:rsidR="00283312" w:rsidRPr="00283312" w:rsidRDefault="00283312" w:rsidP="00283312">
            <w:pPr>
              <w:spacing w:before="60" w:after="60"/>
              <w:jc w:val="center"/>
              <w:rPr>
                <w:rFonts w:cs="Arial"/>
                <w:snapToGrid w:val="0"/>
                <w:sz w:val="18"/>
                <w:szCs w:val="18"/>
                <w:highlight w:val="lightGray"/>
                <w:lang w:val="de-DE"/>
              </w:rPr>
            </w:pPr>
            <w:r w:rsidRPr="00283312">
              <w:rPr>
                <w:rFonts w:cs="Arial"/>
                <w:sz w:val="18"/>
                <w:szCs w:val="24"/>
                <w:highlight w:val="lightGray"/>
                <w:lang w:val="de-DE"/>
              </w:rPr>
              <w:t>Nr.</w:t>
            </w:r>
            <w:r w:rsidRPr="00283312">
              <w:rPr>
                <w:rFonts w:cs="Arial"/>
                <w:sz w:val="18"/>
                <w:szCs w:val="24"/>
                <w:highlight w:val="lightGray"/>
                <w:lang w:val="de-DE"/>
              </w:rPr>
              <w:br/>
              <w:t>UPOV-Gruppe</w:t>
            </w:r>
          </w:p>
        </w:tc>
        <w:tc>
          <w:tcPr>
            <w:tcW w:w="2126" w:type="dxa"/>
            <w:tcBorders>
              <w:top w:val="single" w:sz="4" w:space="0" w:color="auto"/>
              <w:bottom w:val="single" w:sz="4" w:space="0" w:color="auto"/>
            </w:tcBorders>
            <w:vAlign w:val="center"/>
          </w:tcPr>
          <w:p w:rsidR="00283312" w:rsidRPr="00283312" w:rsidRDefault="00283312" w:rsidP="00283312">
            <w:pPr>
              <w:spacing w:before="60" w:after="60"/>
              <w:jc w:val="left"/>
              <w:rPr>
                <w:rFonts w:cs="Arial"/>
                <w:sz w:val="18"/>
                <w:szCs w:val="18"/>
                <w:highlight w:val="lightGray"/>
                <w:lang w:val="de-DE"/>
              </w:rPr>
            </w:pPr>
            <w:r w:rsidRPr="00283312">
              <w:rPr>
                <w:rFonts w:cs="Arial"/>
                <w:snapToGrid w:val="0"/>
                <w:sz w:val="18"/>
                <w:szCs w:val="18"/>
                <w:highlight w:val="lightGray"/>
                <w:lang w:val="de-DE"/>
              </w:rPr>
              <w:t>deutsch</w:t>
            </w:r>
          </w:p>
        </w:tc>
        <w:tc>
          <w:tcPr>
            <w:tcW w:w="2126" w:type="dxa"/>
            <w:tcBorders>
              <w:top w:val="single" w:sz="4" w:space="0" w:color="auto"/>
              <w:bottom w:val="single" w:sz="4" w:space="0" w:color="auto"/>
            </w:tcBorders>
            <w:vAlign w:val="center"/>
          </w:tcPr>
          <w:p w:rsidR="00283312" w:rsidRPr="00283312" w:rsidRDefault="00283312" w:rsidP="00283312">
            <w:pPr>
              <w:spacing w:before="60" w:after="60"/>
              <w:jc w:val="left"/>
              <w:rPr>
                <w:rFonts w:cs="Arial"/>
                <w:snapToGrid w:val="0"/>
                <w:sz w:val="18"/>
                <w:szCs w:val="18"/>
                <w:highlight w:val="lightGray"/>
                <w:lang w:val="de-DE"/>
              </w:rPr>
            </w:pPr>
            <w:r w:rsidRPr="00283312">
              <w:rPr>
                <w:rFonts w:cs="Arial"/>
                <w:sz w:val="18"/>
                <w:szCs w:val="18"/>
                <w:highlight w:val="lightGray"/>
                <w:lang w:val="de-DE"/>
              </w:rPr>
              <w:t>English</w:t>
            </w:r>
          </w:p>
        </w:tc>
        <w:tc>
          <w:tcPr>
            <w:tcW w:w="1984" w:type="dxa"/>
            <w:tcBorders>
              <w:top w:val="single" w:sz="4" w:space="0" w:color="auto"/>
              <w:bottom w:val="single" w:sz="4" w:space="0" w:color="auto"/>
            </w:tcBorders>
            <w:vAlign w:val="center"/>
          </w:tcPr>
          <w:p w:rsidR="00283312" w:rsidRPr="00283312" w:rsidRDefault="00283312" w:rsidP="00283312">
            <w:pPr>
              <w:spacing w:before="60" w:after="60"/>
              <w:jc w:val="left"/>
              <w:rPr>
                <w:rFonts w:cs="Arial"/>
                <w:sz w:val="18"/>
                <w:szCs w:val="18"/>
                <w:highlight w:val="lightGray"/>
                <w:lang w:val="de-DE"/>
              </w:rPr>
            </w:pPr>
            <w:r w:rsidRPr="00283312">
              <w:rPr>
                <w:rFonts w:cs="Arial"/>
                <w:sz w:val="18"/>
                <w:szCs w:val="18"/>
                <w:highlight w:val="lightGray"/>
                <w:lang w:val="de-DE"/>
              </w:rPr>
              <w:t>français</w:t>
            </w:r>
          </w:p>
        </w:tc>
        <w:tc>
          <w:tcPr>
            <w:tcW w:w="2437" w:type="dxa"/>
            <w:tcBorders>
              <w:top w:val="single" w:sz="4" w:space="0" w:color="auto"/>
              <w:bottom w:val="single" w:sz="4" w:space="0" w:color="auto"/>
            </w:tcBorders>
            <w:vAlign w:val="center"/>
          </w:tcPr>
          <w:p w:rsidR="00283312" w:rsidRPr="00283312" w:rsidRDefault="00283312" w:rsidP="00283312">
            <w:pPr>
              <w:spacing w:before="60" w:after="60"/>
              <w:jc w:val="left"/>
              <w:rPr>
                <w:rFonts w:cs="Arial"/>
                <w:sz w:val="18"/>
                <w:szCs w:val="18"/>
                <w:highlight w:val="lightGray"/>
                <w:lang w:val="de-DE"/>
              </w:rPr>
            </w:pPr>
            <w:r w:rsidRPr="00283312">
              <w:rPr>
                <w:rFonts w:cs="Arial"/>
                <w:sz w:val="18"/>
                <w:szCs w:val="18"/>
                <w:highlight w:val="lightGray"/>
                <w:lang w:val="de-DE"/>
              </w:rPr>
              <w:t>español</w:t>
            </w:r>
          </w:p>
        </w:tc>
      </w:tr>
      <w:tr w:rsidR="00283312" w:rsidRPr="00283312" w:rsidTr="00B658F3">
        <w:tc>
          <w:tcPr>
            <w:tcW w:w="1105" w:type="dxa"/>
            <w:tcBorders>
              <w:top w:val="single" w:sz="4" w:space="0" w:color="auto"/>
            </w:tcBorders>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1</w:t>
            </w:r>
          </w:p>
        </w:tc>
        <w:tc>
          <w:tcPr>
            <w:tcW w:w="2126" w:type="dxa"/>
            <w:tcBorders>
              <w:top w:val="single" w:sz="4" w:space="0" w:color="auto"/>
            </w:tcBorders>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weiß</w:t>
            </w:r>
          </w:p>
        </w:tc>
        <w:tc>
          <w:tcPr>
            <w:tcW w:w="2126" w:type="dxa"/>
            <w:tcBorders>
              <w:top w:val="single" w:sz="4" w:space="0" w:color="auto"/>
            </w:tcBorders>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white</w:t>
            </w:r>
          </w:p>
        </w:tc>
        <w:tc>
          <w:tcPr>
            <w:tcW w:w="1984" w:type="dxa"/>
            <w:tcBorders>
              <w:top w:val="single" w:sz="4" w:space="0" w:color="auto"/>
            </w:tcBorders>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blanc</w:t>
            </w:r>
          </w:p>
        </w:tc>
        <w:tc>
          <w:tcPr>
            <w:tcW w:w="2437" w:type="dxa"/>
            <w:tcBorders>
              <w:top w:val="single" w:sz="4" w:space="0" w:color="auto"/>
            </w:tcBorders>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blanco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2</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hellgrün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light green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vert clair</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verde claro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3</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mittelgrün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green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vert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verde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4</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dunkelgrün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dark green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vert foncé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verde oscuro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5</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hellgelbgrün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light yellow green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vert-jaune clair</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verde amarillento claro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6</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mittelgelbgrün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yellow green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vert-jaune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verde amarillento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7</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hellgraugrün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light grey green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vert-gris clair</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verde grisáceo claro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8</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mittelgraugrün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grey green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vert-gris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verde grisáceo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9</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dunkelgraugrün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dark grey green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vert-gris foncé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verde grisáceo oscuro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10</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hellblaugrün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light blue green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vert-bleu clair</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verde azulado claro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11</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mittelblaugrün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blue green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vert-bleu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verde azulado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12</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dunkelblaugrün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dark blue green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vert-bleu foncé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verde azulado oscuro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13</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hellbraungrün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light brown green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vert-brun clair</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verde amarronado claro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14</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mittelbraungrün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brown green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vert-brun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verde amarronado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15</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dunkelbraungrün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dark brown green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vert-brun foncé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verde amarronado oscuro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16</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hellgelb</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light yellow</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jaune clair</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amarillo claro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17</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mittelgelb</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yellow</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jaune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amarillo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18</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dunkelgelb</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dark yellow</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jaune foncé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amarillo oscuro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19</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hellgelborange</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light yellow orange</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orange-jaune clair</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naranja amarillento claro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20</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mittelgelborange</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yellow orange</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orange-jaune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naranja amarillento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21</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dunkelgelborange</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dark yellow orange</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orange-jaune foncé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naranja amarillento oscuro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22</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hellorange</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light orange</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orange clair</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naranja claro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23</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mittelorange</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orange</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orange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naranja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24</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dunkelorange</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dark orange</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orange foncé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naranja oscuro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25</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hellorangerosa</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light orange pink</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rose orangé clair</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rosa anaranjado claro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26</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mittelorangerosa</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orange pink</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rose orangé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rosa anaranjado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27</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hellrotrosa</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light red pink</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rose-rouge clair</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rosa rojizo claro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28</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mittelrotrosa</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red pink</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rose-rouge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rosa rojizo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29</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rosa</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pink</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rose</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rosa</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30</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hellblaurosa</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light blue pink</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rose-bleu clair</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rosa azulado claro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31</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mittelblaurosa</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blue pink</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rose-bleu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rosa azulado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32</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dunkelblaurosa</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dark blue pink</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rose-bleu foncé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rosa azulado oscuro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33</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orangerot</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orange red</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rouge orangé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rojo anaranjado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34</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hellrot</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light red</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rouge clair</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rojo claro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35</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mittelrot</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red</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rouge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rojo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36</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dunkelrot</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dark red</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rouge foncé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rojo oscuro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37</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mittelpurpurrot</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purple red</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rouge-pourpre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rojo púrpura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38</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dunkelpurpurrot</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dark purple red</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rouge-pourpre foncé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rojo púrpura oscuro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39</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braunrot</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brown red</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rouge-brun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rojo amarronado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40</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mittelbraunpurpurn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brown purple</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pourpre-brun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púrpura amarronado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41</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dunkelbraunpurpurn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dark brown purple</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pourpre-brun foncé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púrpura amarronado oscuro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42</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mittelpurpurn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purple</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pourpre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púrpura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43</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dunkelpurpurn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dark purple</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pourpre foncé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púrpura oscuro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44</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hellviolett</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light violet</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violet clair</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violeta claro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45</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mittelviolett</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violet</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violet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violeta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lastRenderedPageBreak/>
              <w:t>46</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dunkelviolett</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dark violet</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violet foncé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violeta oscuro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47</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hellblauviolett</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light blue violet</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violet-bleu clair</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violeta azulado claro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48</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mittelblauviolett</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blue violet</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violet-bleu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violeta azulado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49</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dunkelblauviolett</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dark blue violet</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violet-bleu foncé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violeta azulado oscuro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50</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hellviolettblau</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light violet blue</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bleu-violet clair</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azul violáceo claro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51</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mittelviolettblau</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violet blue</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bleu-violet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azul violáceo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52</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dunkelviolettblau</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dark violet blue</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bleu-violet foncé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azul violáceo oscuro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53</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hellblau</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light blue</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bleu clair</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azul claro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54</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mittelblau</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blue</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bleu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azul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55</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dunkelblau</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dark blue</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bleu foncé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azul oscuro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56</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hellgrünblau</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light green blue</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bleu-vert clair</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azul verdoso claro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57</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mittelgrünblau</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green blue</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bleu-vert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azul verdoso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58</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dunkelgrünblau</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dark green blue</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bleu-vert foncé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azul verdoso oscuro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59</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hellbraun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 xml:space="preserve">light brown  </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 xml:space="preserve">brun clair  </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 xml:space="preserve">marrón claro  </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60</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mittelbraun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brown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brun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marrón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61</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dunkelbraun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dark brown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brun foncé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marrón oscuro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62</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hellgelbbraun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light yellow brown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brun-jaune clair</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marrón amarillento claro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63</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mittelgelbbraun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yellow brown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brun-jaune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marrón amarillento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64</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orangebraun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orange brown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brun orangé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marrón anaranjado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65</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graubraun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grey brown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brun-gris</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marrón grisáceo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66</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hellgrünbraun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light green brown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brun-vert clair</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marrón verdoso claro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67</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mittelgrünbraun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medium green brown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brun-vert moyen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marrón verdoso medio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68</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dunkelgrünbraun</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dark green brown</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brun-vert foncé</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marrón verdoso oscuro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69</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gelbgrau</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yellow grey</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gris-jaune</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gris amarillento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70</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braungrau</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brown grey</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gris-brun</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gris amarronado</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71</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purpurgrau</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purple grey</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gris-pourpre</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gris púrpura</w:t>
            </w:r>
          </w:p>
        </w:tc>
      </w:tr>
      <w:tr w:rsidR="00283312" w:rsidRPr="00283312" w:rsidTr="00B658F3">
        <w:tc>
          <w:tcPr>
            <w:tcW w:w="1105" w:type="dxa"/>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72</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grau</w:t>
            </w:r>
          </w:p>
        </w:tc>
        <w:tc>
          <w:tcPr>
            <w:tcW w:w="2126"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grey</w:t>
            </w:r>
          </w:p>
        </w:tc>
        <w:tc>
          <w:tcPr>
            <w:tcW w:w="1984" w:type="dxa"/>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gris</w:t>
            </w:r>
          </w:p>
        </w:tc>
        <w:tc>
          <w:tcPr>
            <w:tcW w:w="2437" w:type="dxa"/>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gris</w:t>
            </w:r>
          </w:p>
        </w:tc>
      </w:tr>
      <w:tr w:rsidR="00283312" w:rsidRPr="00283312" w:rsidTr="00B658F3">
        <w:tc>
          <w:tcPr>
            <w:tcW w:w="1105" w:type="dxa"/>
            <w:tcBorders>
              <w:bottom w:val="single" w:sz="4" w:space="0" w:color="auto"/>
            </w:tcBorders>
          </w:tcPr>
          <w:p w:rsidR="00283312" w:rsidRPr="00283312" w:rsidRDefault="00283312" w:rsidP="00283312">
            <w:pPr>
              <w:jc w:val="center"/>
              <w:rPr>
                <w:rFonts w:cs="Arial"/>
                <w:sz w:val="18"/>
                <w:szCs w:val="18"/>
                <w:highlight w:val="lightGray"/>
                <w:lang w:val="de-DE"/>
              </w:rPr>
            </w:pPr>
            <w:r w:rsidRPr="00283312">
              <w:rPr>
                <w:rFonts w:cs="Arial"/>
                <w:sz w:val="18"/>
                <w:szCs w:val="18"/>
                <w:highlight w:val="lightGray"/>
                <w:lang w:val="de-DE"/>
              </w:rPr>
              <w:t>73</w:t>
            </w:r>
          </w:p>
        </w:tc>
        <w:tc>
          <w:tcPr>
            <w:tcW w:w="2126" w:type="dxa"/>
            <w:tcBorders>
              <w:bottom w:val="single" w:sz="4" w:space="0" w:color="auto"/>
            </w:tcBorders>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schwarz</w:t>
            </w:r>
          </w:p>
        </w:tc>
        <w:tc>
          <w:tcPr>
            <w:tcW w:w="2126" w:type="dxa"/>
            <w:tcBorders>
              <w:bottom w:val="single" w:sz="4" w:space="0" w:color="auto"/>
            </w:tcBorders>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black</w:t>
            </w:r>
          </w:p>
        </w:tc>
        <w:tc>
          <w:tcPr>
            <w:tcW w:w="1984" w:type="dxa"/>
            <w:tcBorders>
              <w:bottom w:val="single" w:sz="4" w:space="0" w:color="auto"/>
            </w:tcBorders>
          </w:tcPr>
          <w:p w:rsidR="00283312" w:rsidRPr="00283312" w:rsidRDefault="00283312" w:rsidP="00283312">
            <w:pPr>
              <w:rPr>
                <w:rFonts w:cs="Arial"/>
                <w:sz w:val="18"/>
                <w:szCs w:val="18"/>
                <w:highlight w:val="lightGray"/>
                <w:lang w:val="de-DE"/>
              </w:rPr>
            </w:pPr>
            <w:r w:rsidRPr="00283312">
              <w:rPr>
                <w:rFonts w:cs="Arial"/>
                <w:sz w:val="18"/>
                <w:szCs w:val="18"/>
                <w:highlight w:val="lightGray"/>
                <w:lang w:val="de-DE"/>
              </w:rPr>
              <w:t>noir</w:t>
            </w:r>
          </w:p>
        </w:tc>
        <w:tc>
          <w:tcPr>
            <w:tcW w:w="2437" w:type="dxa"/>
            <w:tcBorders>
              <w:bottom w:val="single" w:sz="4" w:space="0" w:color="auto"/>
            </w:tcBorders>
          </w:tcPr>
          <w:p w:rsidR="00283312" w:rsidRPr="00283312" w:rsidRDefault="00283312" w:rsidP="00283312">
            <w:pPr>
              <w:jc w:val="left"/>
              <w:rPr>
                <w:rFonts w:cs="Arial"/>
                <w:sz w:val="18"/>
                <w:szCs w:val="18"/>
                <w:highlight w:val="lightGray"/>
                <w:lang w:val="de-DE"/>
              </w:rPr>
            </w:pPr>
            <w:r w:rsidRPr="00283312">
              <w:rPr>
                <w:rFonts w:cs="Arial"/>
                <w:sz w:val="18"/>
                <w:szCs w:val="18"/>
                <w:highlight w:val="lightGray"/>
                <w:lang w:val="de-DE"/>
              </w:rPr>
              <w:t>negro</w:t>
            </w:r>
          </w:p>
        </w:tc>
      </w:tr>
    </w:tbl>
    <w:p w:rsidR="00283312" w:rsidRPr="00283312" w:rsidRDefault="00283312" w:rsidP="00283312">
      <w:pPr>
        <w:rPr>
          <w:rFonts w:cs="Arial"/>
          <w:lang w:val="de-DE"/>
        </w:rPr>
      </w:pP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lang w:val="de-DE"/>
        </w:rPr>
        <w:t>3.2</w:t>
      </w:r>
      <w:r w:rsidRPr="00283312">
        <w:rPr>
          <w:rFonts w:cs="Arial"/>
          <w:lang w:val="de-DE"/>
        </w:rPr>
        <w:tab/>
        <w:t xml:space="preserve">In den Anhängen </w:t>
      </w:r>
      <w:r w:rsidRPr="00283312">
        <w:rPr>
          <w:rFonts w:cs="Arial"/>
          <w:strike/>
          <w:highlight w:val="lightGray"/>
          <w:lang w:val="de-DE"/>
        </w:rPr>
        <w:t>zu diesem Dokument</w:t>
      </w:r>
      <w:r w:rsidRPr="00283312">
        <w:rPr>
          <w:rFonts w:cs="Arial"/>
          <w:lang w:val="de-DE"/>
        </w:rPr>
        <w:t xml:space="preserve"> </w:t>
      </w:r>
      <w:r w:rsidRPr="00283312">
        <w:rPr>
          <w:rFonts w:cs="Arial"/>
          <w:highlight w:val="lightGray"/>
          <w:u w:val="single"/>
          <w:lang w:val="de-DE"/>
        </w:rPr>
        <w:t>zur Anlage I</w:t>
      </w:r>
      <w:r w:rsidRPr="00283312">
        <w:rPr>
          <w:rFonts w:cs="Arial"/>
          <w:lang w:val="de-DE"/>
        </w:rPr>
        <w:t xml:space="preserve"> werden die Farben der </w:t>
      </w:r>
      <w:r w:rsidRPr="00283312">
        <w:rPr>
          <w:rFonts w:cs="Arial"/>
          <w:highlight w:val="lightGray"/>
          <w:u w:val="single"/>
          <w:lang w:val="de-DE"/>
        </w:rPr>
        <w:t>sechsten Ausgabe (2015) der</w:t>
      </w:r>
      <w:r w:rsidRPr="00283312">
        <w:rPr>
          <w:rFonts w:cs="Arial"/>
          <w:u w:val="single"/>
          <w:lang w:val="de-DE"/>
        </w:rPr>
        <w:t xml:space="preserve"> </w:t>
      </w:r>
      <w:r w:rsidRPr="00283312">
        <w:rPr>
          <w:rFonts w:cs="Arial"/>
          <w:lang w:val="de-DE"/>
        </w:rPr>
        <w:t>RHS-Farbkarte den entsprechenden UPOV-Farbgruppen folgendermaßen zugeordnet:</w:t>
      </w:r>
    </w:p>
    <w:p w:rsidR="00283312" w:rsidRPr="00283312" w:rsidRDefault="00283312" w:rsidP="00283312">
      <w:pPr>
        <w:rPr>
          <w:rFonts w:cs="Arial"/>
          <w:lang w:val="de-DE"/>
        </w:rPr>
      </w:pPr>
    </w:p>
    <w:p w:rsidR="00283312" w:rsidRPr="00283312" w:rsidRDefault="00283312" w:rsidP="00283312">
      <w:pPr>
        <w:ind w:left="1985" w:hanging="1276"/>
        <w:rPr>
          <w:rFonts w:cs="Arial"/>
          <w:lang w:val="de-DE"/>
        </w:rPr>
      </w:pPr>
      <w:r w:rsidRPr="00283312">
        <w:rPr>
          <w:rFonts w:cs="Arial"/>
          <w:lang w:val="de-DE"/>
        </w:rPr>
        <w:t>Anhang I:</w:t>
      </w:r>
      <w:r w:rsidRPr="00283312">
        <w:rPr>
          <w:rFonts w:cs="Arial"/>
          <w:lang w:val="de-DE"/>
        </w:rPr>
        <w:tab/>
      </w:r>
      <w:r w:rsidRPr="00283312">
        <w:rPr>
          <w:rFonts w:cs="Arial"/>
          <w:strike/>
          <w:highlight w:val="lightGray"/>
          <w:lang w:val="de-DE"/>
        </w:rPr>
        <w:t>Zuteilung der UPOV-Farbgruppen für jede RHS-Farbe in der Reihenfolge der RHS Nummern</w:t>
      </w:r>
      <w:r w:rsidRPr="00283312">
        <w:rPr>
          <w:rFonts w:cs="Arial"/>
          <w:lang w:val="de-DE"/>
        </w:rPr>
        <w:t xml:space="preserve"> </w:t>
      </w:r>
      <w:r w:rsidRPr="00283312">
        <w:rPr>
          <w:rFonts w:cs="Arial"/>
          <w:highlight w:val="lightGray"/>
          <w:u w:val="single"/>
          <w:lang w:val="de-DE"/>
        </w:rPr>
        <w:t>UPOV-Farbgruppen gemäß RHS-Farbkartennummern (Ausgabe 2015)</w:t>
      </w:r>
    </w:p>
    <w:p w:rsidR="00283312" w:rsidRPr="00283312" w:rsidRDefault="00283312" w:rsidP="00283312">
      <w:pPr>
        <w:ind w:left="1985" w:hanging="1276"/>
        <w:rPr>
          <w:rFonts w:cs="Arial"/>
          <w:lang w:val="de-DE"/>
        </w:rPr>
      </w:pPr>
    </w:p>
    <w:p w:rsidR="00283312" w:rsidRPr="00283312" w:rsidRDefault="00283312" w:rsidP="00283312">
      <w:pPr>
        <w:ind w:left="1985" w:hanging="1276"/>
        <w:rPr>
          <w:rFonts w:cs="Arial"/>
          <w:lang w:val="de-DE"/>
        </w:rPr>
      </w:pPr>
      <w:r w:rsidRPr="00283312">
        <w:rPr>
          <w:rFonts w:cs="Arial"/>
          <w:lang w:val="de-DE"/>
        </w:rPr>
        <w:t>Anhang  II:</w:t>
      </w:r>
      <w:r w:rsidRPr="00283312">
        <w:rPr>
          <w:rFonts w:cs="Arial"/>
          <w:lang w:val="de-DE"/>
        </w:rPr>
        <w:tab/>
      </w:r>
      <w:r w:rsidRPr="00283312">
        <w:rPr>
          <w:rFonts w:cs="Arial"/>
          <w:strike/>
          <w:highlight w:val="lightGray"/>
          <w:lang w:val="de-DE"/>
        </w:rPr>
        <w:t>UPOV-Farbgruppen gemäß RHS-Farbkartennummern</w:t>
      </w:r>
      <w:r w:rsidRPr="00283312">
        <w:rPr>
          <w:rFonts w:cs="Arial"/>
          <w:lang w:val="de-DE"/>
        </w:rPr>
        <w:t xml:space="preserve"> </w:t>
      </w:r>
      <w:r w:rsidRPr="00283312">
        <w:rPr>
          <w:rFonts w:cs="Arial"/>
          <w:highlight w:val="lightGray"/>
          <w:u w:val="single"/>
          <w:lang w:val="de-DE"/>
        </w:rPr>
        <w:t>In jeder UPOV-Farbgruppe enthaltene RHS-Farben (sechste Ausgabe (2015) der RHS-Farbkarte)</w:t>
      </w:r>
    </w:p>
    <w:p w:rsidR="00283312" w:rsidRPr="00283312" w:rsidRDefault="00283312" w:rsidP="00283312">
      <w:pPr>
        <w:rPr>
          <w:rFonts w:cs="Arial"/>
          <w:lang w:val="de-DE"/>
        </w:rPr>
      </w:pPr>
    </w:p>
    <w:p w:rsidR="00283312" w:rsidRPr="00283312" w:rsidRDefault="00283312" w:rsidP="00283312">
      <w:pPr>
        <w:rPr>
          <w:rFonts w:cs="Arial"/>
          <w:lang w:val="de-DE"/>
        </w:rPr>
      </w:pPr>
    </w:p>
    <w:p w:rsidR="00283312" w:rsidRPr="00283312" w:rsidRDefault="00283312" w:rsidP="00283312">
      <w:pPr>
        <w:rPr>
          <w:rFonts w:cs="Arial"/>
          <w:u w:val="single"/>
          <w:lang w:val="de-DE"/>
        </w:rPr>
      </w:pPr>
      <w:r w:rsidRPr="00283312">
        <w:rPr>
          <w:rFonts w:cs="Arial"/>
          <w:highlight w:val="lightGray"/>
          <w:u w:val="single"/>
          <w:lang w:val="de-DE"/>
        </w:rPr>
        <w:t>3.3</w:t>
      </w:r>
      <w:r w:rsidRPr="00283312">
        <w:rPr>
          <w:rFonts w:cs="Arial"/>
          <w:highlight w:val="lightGray"/>
          <w:u w:val="single"/>
          <w:lang w:val="de-DE"/>
        </w:rPr>
        <w:tab/>
        <w:t>Anlage II enthält die UPOV-Farbgruppen, die den vorherigen Ausgaben (1986, 1995, 2001 und 2007) der RHS-Farbkarte zugeordnet wurden.  In den Anhängen zur Anlage II werden die Farben der vorherigen Ausgaben der RHS-Farbkarte den entsprechenden UPOV-Farbgruppen folgendermaßen zugeordnet</w:t>
      </w:r>
      <w:r w:rsidRPr="00283312">
        <w:rPr>
          <w:rFonts w:cs="Arial"/>
          <w:u w:val="single"/>
          <w:lang w:val="de-DE"/>
        </w:rPr>
        <w:t>:</w:t>
      </w:r>
    </w:p>
    <w:p w:rsidR="00283312" w:rsidRPr="00283312" w:rsidRDefault="00283312" w:rsidP="00283312">
      <w:pPr>
        <w:rPr>
          <w:rFonts w:cs="Arial"/>
          <w:lang w:val="de-DE"/>
        </w:rPr>
      </w:pPr>
    </w:p>
    <w:p w:rsidR="00283312" w:rsidRPr="00283312" w:rsidRDefault="00283312" w:rsidP="00283312">
      <w:pPr>
        <w:ind w:left="1985" w:hanging="1276"/>
        <w:rPr>
          <w:rFonts w:cs="Arial"/>
          <w:highlight w:val="lightGray"/>
          <w:u w:val="single"/>
          <w:lang w:val="de-DE"/>
        </w:rPr>
      </w:pPr>
      <w:r w:rsidRPr="00283312">
        <w:rPr>
          <w:rFonts w:cs="Arial"/>
          <w:highlight w:val="lightGray"/>
          <w:u w:val="single"/>
          <w:lang w:val="de-DE"/>
        </w:rPr>
        <w:t>Anhang I:</w:t>
      </w:r>
      <w:r w:rsidRPr="00283312">
        <w:rPr>
          <w:rFonts w:cs="Arial"/>
          <w:highlight w:val="lightGray"/>
          <w:u w:val="single"/>
          <w:lang w:val="de-DE"/>
        </w:rPr>
        <w:tab/>
        <w:t>UPOV-Farbgruppen gemäß RHS-Farbkartennummern (Ausgaben 1986, 1995, 2001 und 2007)</w:t>
      </w:r>
    </w:p>
    <w:p w:rsidR="00283312" w:rsidRPr="00283312" w:rsidRDefault="00283312" w:rsidP="00283312">
      <w:pPr>
        <w:ind w:left="1985" w:hanging="1276"/>
        <w:rPr>
          <w:rFonts w:cs="Arial"/>
          <w:highlight w:val="lightGray"/>
          <w:u w:val="single"/>
          <w:lang w:val="de-DE"/>
        </w:rPr>
      </w:pPr>
    </w:p>
    <w:p w:rsidR="00283312" w:rsidRPr="00283312" w:rsidRDefault="00283312" w:rsidP="00283312">
      <w:pPr>
        <w:ind w:left="1985" w:hanging="1276"/>
        <w:rPr>
          <w:rFonts w:cs="Arial"/>
          <w:u w:val="single"/>
          <w:lang w:val="de-DE"/>
        </w:rPr>
      </w:pPr>
      <w:r w:rsidRPr="00283312">
        <w:rPr>
          <w:rFonts w:cs="Arial"/>
          <w:highlight w:val="lightGray"/>
          <w:u w:val="single"/>
          <w:lang w:val="de-DE"/>
        </w:rPr>
        <w:t>Anhang  II:</w:t>
      </w:r>
      <w:r w:rsidRPr="00283312">
        <w:rPr>
          <w:rFonts w:cs="Arial"/>
          <w:highlight w:val="lightGray"/>
          <w:u w:val="single"/>
          <w:lang w:val="de-DE"/>
        </w:rPr>
        <w:tab/>
        <w:t>In jeder UPOV-Farbgruppe enthaltene RHS-Farben (Ausgaben 1986, 1995, 2001 und 2007 der RHS-Farbkarte)</w:t>
      </w:r>
    </w:p>
    <w:p w:rsidR="00283312" w:rsidRPr="00283312" w:rsidRDefault="00283312" w:rsidP="00283312">
      <w:pPr>
        <w:jc w:val="right"/>
        <w:rPr>
          <w:rFonts w:cs="Arial"/>
          <w:lang w:val="de-DE"/>
        </w:rPr>
      </w:pPr>
    </w:p>
    <w:p w:rsidR="00283312" w:rsidRPr="00283312" w:rsidRDefault="00283312" w:rsidP="00283312">
      <w:pPr>
        <w:jc w:val="right"/>
        <w:rPr>
          <w:rFonts w:cs="Arial"/>
          <w:lang w:val="de-DE"/>
        </w:rPr>
      </w:pPr>
    </w:p>
    <w:p w:rsidR="00283312" w:rsidRPr="00283312" w:rsidRDefault="00283312" w:rsidP="00283312">
      <w:pPr>
        <w:jc w:val="right"/>
        <w:rPr>
          <w:rFonts w:cs="Arial"/>
          <w:lang w:val="de-DE"/>
        </w:rPr>
      </w:pPr>
    </w:p>
    <w:p w:rsidR="00283312" w:rsidRPr="00283312" w:rsidRDefault="00283312" w:rsidP="00283312">
      <w:pPr>
        <w:jc w:val="right"/>
        <w:rPr>
          <w:rFonts w:cs="Arial"/>
          <w:lang w:val="de-DE"/>
        </w:rPr>
      </w:pPr>
      <w:r w:rsidRPr="00283312">
        <w:rPr>
          <w:rFonts w:cs="Arial"/>
          <w:lang w:val="de-DE"/>
        </w:rPr>
        <w:t>[Anlage IV folgt]</w:t>
      </w:r>
    </w:p>
    <w:p w:rsidR="00283312" w:rsidRPr="00283312" w:rsidRDefault="00283312" w:rsidP="00283312">
      <w:pPr>
        <w:spacing w:before="120"/>
        <w:rPr>
          <w:rFonts w:cs="Arial"/>
          <w:lang w:val="de-DE"/>
        </w:rPr>
      </w:pPr>
    </w:p>
    <w:p w:rsidR="00283312" w:rsidRPr="00283312" w:rsidRDefault="00283312" w:rsidP="00283312">
      <w:pPr>
        <w:rPr>
          <w:rFonts w:cs="Arial"/>
          <w:lang w:val="de-DE"/>
        </w:rPr>
        <w:sectPr w:rsidR="00283312" w:rsidRPr="00283312" w:rsidSect="00B658F3">
          <w:headerReference w:type="default" r:id="rId21"/>
          <w:headerReference w:type="first" r:id="rId22"/>
          <w:endnotePr>
            <w:numFmt w:val="lowerLetter"/>
          </w:endnotePr>
          <w:pgSz w:w="11906" w:h="16838" w:code="9"/>
          <w:pgMar w:top="510" w:right="1134" w:bottom="851" w:left="1134" w:header="510" w:footer="624" w:gutter="0"/>
          <w:pgNumType w:start="1"/>
          <w:cols w:space="720"/>
          <w:titlePg/>
        </w:sectPr>
      </w:pPr>
    </w:p>
    <w:p w:rsidR="00283312" w:rsidRPr="00283312" w:rsidRDefault="00283312" w:rsidP="00283312">
      <w:pPr>
        <w:jc w:val="center"/>
        <w:rPr>
          <w:rFonts w:cs="Arial"/>
          <w:lang w:val="de-DE"/>
        </w:rPr>
      </w:pPr>
    </w:p>
    <w:p w:rsidR="00283312" w:rsidRPr="00283312" w:rsidRDefault="00283312" w:rsidP="00283312">
      <w:pPr>
        <w:jc w:val="center"/>
        <w:rPr>
          <w:rFonts w:cs="Arial"/>
          <w:caps/>
          <w:lang w:val="de-DE" w:eastAsia="ja-JP"/>
        </w:rPr>
      </w:pPr>
      <w:r w:rsidRPr="00283312">
        <w:rPr>
          <w:rFonts w:cs="Arial"/>
          <w:caps/>
          <w:lang w:val="de-DE" w:eastAsia="ja-JP"/>
        </w:rPr>
        <w:t xml:space="preserve">ÜBERARBEITUNG VON DOKUMENT TGP/15 </w:t>
      </w:r>
      <w:r w:rsidRPr="00283312">
        <w:rPr>
          <w:rFonts w:cs="Arial"/>
          <w:caps/>
          <w:lang w:val="de-DE" w:eastAsia="ja-JP"/>
        </w:rPr>
        <w:br/>
        <w:t>„Anleitung zur Verwendung biochemischer und molekularer Marker bei der Prüfung der Unterscheidbarkeit, Homogenität und Beständigkeit (DUS)“</w:t>
      </w:r>
    </w:p>
    <w:p w:rsidR="00283312" w:rsidRPr="00283312" w:rsidRDefault="00283312" w:rsidP="00283312">
      <w:pPr>
        <w:rPr>
          <w:rFonts w:cs="Arial"/>
          <w:sz w:val="18"/>
          <w:lang w:val="de-DE"/>
        </w:rPr>
      </w:pPr>
    </w:p>
    <w:p w:rsidR="00283312" w:rsidRPr="00283312" w:rsidRDefault="00283312" w:rsidP="00283312">
      <w:pPr>
        <w:rPr>
          <w:rFonts w:cs="Arial"/>
          <w:sz w:val="18"/>
          <w:lang w:val="de-DE"/>
        </w:rPr>
      </w:pPr>
    </w:p>
    <w:p w:rsidR="00283312" w:rsidRPr="00283312" w:rsidRDefault="00283312" w:rsidP="00283312">
      <w:pPr>
        <w:rPr>
          <w:rFonts w:cs="Arial"/>
          <w:lang w:val="de-DE"/>
        </w:rPr>
      </w:pPr>
      <w:r w:rsidRPr="00283312">
        <w:rPr>
          <w:rFonts w:cs="Arial"/>
          <w:lang w:val="de-DE"/>
        </w:rPr>
        <w:t>Der TC vereinbarte auf seiner fünfundfünfzigsten Tagung, dass ein neues Beispiel „Merkmalsspezifischer Marker mit unvollständigen Informationen über die Ausprägungsstufe“, wie vom TC-EDC geändert, in Dokument TGP/15 aufgenommen werden sollte und nahm zur Kenntnis, dass das neue Beispiel ein zweites Beispiel für das Modell „Merkmalsspezifische molekulare Marker“ in Dokument TGP/15 werden würde.</w:t>
      </w: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lang w:val="de-DE"/>
        </w:rPr>
        <w:t>Der TC vereinbarte, dass das Modell „Genetische Selektion von ähnlichen Sorten für die erste Wachstumsperiode“ in Dokument TGP/15 als ein zweites Beispiel für das Modell „Kombination phänotypischer und molekularer Abstände bei der Verwaltung von Sortensammlungen“ dargelegt werden sollte. Der TC vereinbarte, dass die Terminologie zu verschiedenen „Modellen“ in dem Dokument überprüft werden sollte (vergleiche Dokument TC/55/25 „Bericht“, Absätze 163 bis 165).</w:t>
      </w:r>
    </w:p>
    <w:p w:rsidR="00283312" w:rsidRPr="00283312" w:rsidRDefault="00283312" w:rsidP="00283312">
      <w:pPr>
        <w:rPr>
          <w:rFonts w:cs="Arial"/>
          <w:lang w:val="de-DE"/>
        </w:rPr>
      </w:pPr>
    </w:p>
    <w:p w:rsidR="00283312" w:rsidRPr="00283312" w:rsidRDefault="00283312" w:rsidP="00283312">
      <w:pPr>
        <w:rPr>
          <w:rFonts w:cs="Arial"/>
          <w:highlight w:val="yellow"/>
          <w:lang w:val="de-DE"/>
        </w:rPr>
      </w:pPr>
      <w:r w:rsidRPr="00283312">
        <w:rPr>
          <w:rFonts w:cs="Arial"/>
          <w:lang w:val="de-DE"/>
        </w:rPr>
        <w:t xml:space="preserve">Auf dieser Grundlage wurde vom TC vereinbart, die folgende Überarbeitung von Dokument TGP/15 „Anleitung zur Verwendung biochemischer und molekularer Marker bei der Prüfung der Unterscheidbarkeit, Homogenität und Beständigkeit (DUS)“ zur Annahme durch den Rat auf seiner vierundfünfzigsten ordentlichen Tagung am 30. Oktober 2020 in Genf, vorbehaltlich der Billigung durch den CAJ auf seiner siebenundsiebzigsten Tagung am 28. Oktober 2020 in Genf, vorzuschlagen (Änderungen durch </w:t>
      </w:r>
      <w:r w:rsidRPr="00283312">
        <w:rPr>
          <w:rFonts w:cs="Arial"/>
          <w:strike/>
          <w:highlight w:val="lightGray"/>
          <w:lang w:val="de-DE"/>
        </w:rPr>
        <w:t>durchgestrichenen Wortlaut (hervorgehoben)</w:t>
      </w:r>
      <w:r w:rsidRPr="00283312">
        <w:rPr>
          <w:rFonts w:cs="Arial"/>
          <w:lang w:val="de-DE"/>
        </w:rPr>
        <w:t xml:space="preserve"> für Streichungen und </w:t>
      </w:r>
      <w:r w:rsidRPr="00283312">
        <w:rPr>
          <w:rFonts w:cs="Arial"/>
          <w:highlight w:val="lightGray"/>
          <w:u w:val="single"/>
          <w:lang w:val="de-DE"/>
        </w:rPr>
        <w:t>Unterstreichen (hervorgehoben)</w:t>
      </w:r>
      <w:r w:rsidRPr="00283312">
        <w:rPr>
          <w:rFonts w:cs="Arial"/>
          <w:lang w:val="de-DE"/>
        </w:rPr>
        <w:t xml:space="preserve"> für Hinzufügungen angegeben):</w:t>
      </w:r>
    </w:p>
    <w:p w:rsidR="00283312" w:rsidRPr="00283312" w:rsidRDefault="00283312" w:rsidP="00283312">
      <w:pPr>
        <w:rPr>
          <w:rFonts w:cs="Arial"/>
          <w:highlight w:val="yellow"/>
          <w:lang w:val="de-DE"/>
        </w:rPr>
      </w:pPr>
    </w:p>
    <w:p w:rsidR="00283312" w:rsidRPr="00283312" w:rsidRDefault="00283312" w:rsidP="00283312">
      <w:pPr>
        <w:rPr>
          <w:rFonts w:cs="Arial"/>
          <w:sz w:val="18"/>
          <w:lang w:val="de-DE"/>
        </w:rPr>
      </w:pPr>
    </w:p>
    <w:p w:rsidR="00283312" w:rsidRPr="00283312" w:rsidRDefault="00283312" w:rsidP="00283312">
      <w:pPr>
        <w:rPr>
          <w:rFonts w:cs="Arial"/>
          <w:u w:val="single"/>
          <w:lang w:val="de-DE"/>
        </w:rPr>
      </w:pPr>
      <w:r w:rsidRPr="00283312">
        <w:rPr>
          <w:rFonts w:cs="Arial"/>
          <w:u w:val="single"/>
          <w:lang w:val="de-DE"/>
        </w:rPr>
        <w:t>Auszug aus dem:  INHALTSVERZEICHNIS</w:t>
      </w:r>
    </w:p>
    <w:p w:rsidR="00283312" w:rsidRPr="00283312" w:rsidRDefault="00283312" w:rsidP="00283312">
      <w:pPr>
        <w:rPr>
          <w:rFonts w:cs="Arial"/>
          <w:lang w:val="de-DE"/>
        </w:rPr>
      </w:pPr>
    </w:p>
    <w:p w:rsidR="00283312" w:rsidRPr="00283312" w:rsidRDefault="00283312" w:rsidP="00283312">
      <w:pPr>
        <w:tabs>
          <w:tab w:val="left" w:pos="567"/>
          <w:tab w:val="right" w:leader="dot" w:pos="9639"/>
        </w:tabs>
        <w:spacing w:after="120"/>
        <w:ind w:right="397"/>
        <w:rPr>
          <w:rFonts w:cs="Arial"/>
          <w:lang w:val="de-DE"/>
        </w:rPr>
      </w:pPr>
      <w:r w:rsidRPr="00283312">
        <w:rPr>
          <w:rFonts w:cs="Arial"/>
          <w:lang w:val="de-DE"/>
        </w:rPr>
        <w:t>1.</w:t>
      </w:r>
      <w:r w:rsidRPr="00283312">
        <w:rPr>
          <w:rFonts w:cs="Arial"/>
          <w:lang w:val="de-DE"/>
        </w:rPr>
        <w:tab/>
        <w:t>EINLEITUNG</w:t>
      </w:r>
      <w:r w:rsidRPr="00283312">
        <w:rPr>
          <w:rFonts w:cs="Arial"/>
          <w:lang w:val="de-DE"/>
        </w:rPr>
        <w:tab/>
        <w:t>3</w:t>
      </w:r>
    </w:p>
    <w:p w:rsidR="00283312" w:rsidRPr="00283312" w:rsidRDefault="00283312" w:rsidP="00283312">
      <w:pPr>
        <w:tabs>
          <w:tab w:val="left" w:pos="567"/>
          <w:tab w:val="right" w:leader="dot" w:pos="9639"/>
        </w:tabs>
        <w:spacing w:after="120"/>
        <w:ind w:right="397"/>
        <w:rPr>
          <w:rFonts w:cs="Arial"/>
          <w:lang w:val="de-DE"/>
        </w:rPr>
      </w:pPr>
      <w:r w:rsidRPr="00283312">
        <w:rPr>
          <w:rFonts w:cs="Arial"/>
          <w:lang w:val="de-DE"/>
        </w:rPr>
        <w:t>2.</w:t>
      </w:r>
      <w:r w:rsidRPr="00283312">
        <w:rPr>
          <w:rFonts w:cs="Arial"/>
          <w:lang w:val="de-DE"/>
        </w:rPr>
        <w:tab/>
        <w:t>MODELLE FÜR DIE ANWENDUNG</w:t>
      </w:r>
      <w:r w:rsidRPr="00283312">
        <w:rPr>
          <w:rFonts w:cs="Arial"/>
          <w:lang w:val="de-DE"/>
        </w:rPr>
        <w:tab/>
        <w:t>3</w:t>
      </w:r>
    </w:p>
    <w:p w:rsidR="00283312" w:rsidRPr="00283312" w:rsidRDefault="00283312" w:rsidP="00283312">
      <w:pPr>
        <w:tabs>
          <w:tab w:val="left" w:pos="1134"/>
          <w:tab w:val="right" w:leader="dot" w:pos="9639"/>
        </w:tabs>
        <w:spacing w:after="120"/>
        <w:ind w:left="1134" w:right="397" w:hanging="567"/>
        <w:jc w:val="left"/>
        <w:rPr>
          <w:rFonts w:cs="Arial"/>
          <w:lang w:val="de-DE"/>
        </w:rPr>
      </w:pPr>
      <w:r w:rsidRPr="00283312">
        <w:rPr>
          <w:rFonts w:cs="Arial"/>
          <w:lang w:val="de-DE"/>
        </w:rPr>
        <w:t>2.1</w:t>
      </w:r>
      <w:r w:rsidRPr="00283312">
        <w:rPr>
          <w:rFonts w:cs="Arial"/>
          <w:lang w:val="de-DE"/>
        </w:rPr>
        <w:tab/>
        <w:t>Merkmalsspezifische molekulare Marker (vergleiche Anlage I)</w:t>
      </w:r>
      <w:r w:rsidRPr="00283312">
        <w:rPr>
          <w:rFonts w:cs="Arial"/>
          <w:lang w:val="de-DE"/>
        </w:rPr>
        <w:tab/>
        <w:t>3</w:t>
      </w:r>
    </w:p>
    <w:p w:rsidR="00283312" w:rsidRPr="00283312" w:rsidRDefault="00283312" w:rsidP="00283312">
      <w:pPr>
        <w:tabs>
          <w:tab w:val="left" w:pos="1134"/>
          <w:tab w:val="right" w:leader="dot" w:pos="9639"/>
        </w:tabs>
        <w:spacing w:after="120"/>
        <w:ind w:left="1134" w:right="397" w:hanging="567"/>
        <w:jc w:val="left"/>
        <w:rPr>
          <w:rFonts w:cs="Arial"/>
          <w:lang w:val="de-DE"/>
        </w:rPr>
      </w:pPr>
      <w:r w:rsidRPr="00283312">
        <w:rPr>
          <w:rFonts w:cs="Arial"/>
          <w:lang w:val="de-DE"/>
        </w:rPr>
        <w:t>2.2</w:t>
      </w:r>
      <w:r w:rsidRPr="00283312">
        <w:rPr>
          <w:rFonts w:cs="Arial"/>
          <w:lang w:val="de-DE"/>
        </w:rPr>
        <w:tab/>
        <w:t>Kombination phänotypischer und molekularer Abstände bei der Verwaltung von Sortensammlungen (vergleiche Anlage II)</w:t>
      </w:r>
      <w:r w:rsidRPr="00283312">
        <w:rPr>
          <w:rFonts w:cs="Arial"/>
          <w:lang w:val="de-DE"/>
        </w:rPr>
        <w:tab/>
        <w:t>4</w:t>
      </w:r>
    </w:p>
    <w:p w:rsidR="00283312" w:rsidRPr="00283312" w:rsidRDefault="00283312" w:rsidP="00283312">
      <w:pPr>
        <w:tabs>
          <w:tab w:val="left" w:pos="567"/>
          <w:tab w:val="right" w:leader="dot" w:pos="9639"/>
        </w:tabs>
        <w:spacing w:after="120"/>
        <w:ind w:left="1418" w:right="397"/>
        <w:rPr>
          <w:rFonts w:cs="Arial"/>
          <w:i/>
          <w:sz w:val="18"/>
          <w:lang w:val="de-DE"/>
        </w:rPr>
      </w:pPr>
      <w:r w:rsidRPr="00283312">
        <w:rPr>
          <w:rFonts w:cs="Arial"/>
          <w:i/>
          <w:sz w:val="18"/>
          <w:highlight w:val="lightGray"/>
          <w:u w:val="single"/>
          <w:lang w:val="de-DE"/>
        </w:rPr>
        <w:t>Beispiel 1:  Elternlinien von Mais (vergleiche Anlage II, Beispiel 1)</w:t>
      </w:r>
      <w:r w:rsidRPr="00283312">
        <w:rPr>
          <w:rFonts w:cs="Arial"/>
          <w:i/>
          <w:sz w:val="18"/>
          <w:lang w:val="de-DE"/>
        </w:rPr>
        <w:tab/>
        <w:t>4</w:t>
      </w:r>
    </w:p>
    <w:p w:rsidR="00283312" w:rsidRPr="00283312" w:rsidRDefault="00283312" w:rsidP="00283312">
      <w:pPr>
        <w:tabs>
          <w:tab w:val="left" w:pos="567"/>
          <w:tab w:val="right" w:leader="dot" w:pos="9639"/>
        </w:tabs>
        <w:spacing w:after="120"/>
        <w:ind w:left="1418" w:right="397"/>
        <w:jc w:val="left"/>
        <w:rPr>
          <w:rFonts w:cs="Arial"/>
          <w:i/>
          <w:sz w:val="18"/>
          <w:lang w:val="de-DE"/>
        </w:rPr>
      </w:pPr>
      <w:r w:rsidRPr="00283312">
        <w:rPr>
          <w:rFonts w:cs="Arial"/>
          <w:i/>
          <w:strike/>
          <w:sz w:val="18"/>
          <w:highlight w:val="lightGray"/>
          <w:lang w:val="de-DE"/>
        </w:rPr>
        <w:t>2.3</w:t>
      </w:r>
      <w:r w:rsidRPr="00283312">
        <w:rPr>
          <w:rFonts w:cs="Arial"/>
          <w:i/>
          <w:sz w:val="18"/>
          <w:highlight w:val="lightGray"/>
          <w:lang w:val="de-DE"/>
        </w:rPr>
        <w:t xml:space="preserve">  </w:t>
      </w:r>
      <w:r w:rsidRPr="00283312">
        <w:rPr>
          <w:rFonts w:cs="Arial"/>
          <w:i/>
          <w:sz w:val="18"/>
          <w:highlight w:val="lightGray"/>
          <w:u w:val="single"/>
          <w:lang w:val="de-DE"/>
        </w:rPr>
        <w:t>Beispiel 2:</w:t>
      </w:r>
      <w:r w:rsidRPr="00283312">
        <w:rPr>
          <w:rFonts w:cs="Arial"/>
          <w:i/>
          <w:sz w:val="18"/>
          <w:highlight w:val="lightGray"/>
          <w:lang w:val="de-DE"/>
        </w:rPr>
        <w:t xml:space="preserve"> </w:t>
      </w:r>
      <w:r w:rsidRPr="00283312">
        <w:rPr>
          <w:rFonts w:cs="Arial"/>
          <w:i/>
          <w:sz w:val="18"/>
          <w:lang w:val="de-DE"/>
        </w:rPr>
        <w:t xml:space="preserve">Genetische Auswahl von ähnlichen Sorten für die erste Wachstumsperiode (vergleiche </w:t>
      </w:r>
      <w:r w:rsidRPr="00283312">
        <w:rPr>
          <w:rFonts w:cs="Arial"/>
          <w:i/>
          <w:strike/>
          <w:sz w:val="18"/>
          <w:highlight w:val="lightGray"/>
          <w:lang w:val="de-DE"/>
        </w:rPr>
        <w:t>Anlage III</w:t>
      </w:r>
      <w:r w:rsidRPr="00283312">
        <w:rPr>
          <w:rFonts w:cs="Arial"/>
          <w:i/>
          <w:sz w:val="18"/>
          <w:lang w:val="de-DE"/>
        </w:rPr>
        <w:t xml:space="preserve"> </w:t>
      </w:r>
      <w:r w:rsidRPr="00283312">
        <w:rPr>
          <w:rFonts w:cs="Arial"/>
          <w:i/>
          <w:sz w:val="18"/>
          <w:highlight w:val="lightGray"/>
          <w:u w:val="single"/>
          <w:lang w:val="de-DE"/>
        </w:rPr>
        <w:t>Anlage II, Beispiel 2)</w:t>
      </w:r>
      <w:r w:rsidRPr="00283312">
        <w:rPr>
          <w:rFonts w:cs="Arial"/>
          <w:i/>
          <w:sz w:val="18"/>
          <w:lang w:val="de-DE"/>
        </w:rPr>
        <w:tab/>
        <w:t>4</w:t>
      </w:r>
    </w:p>
    <w:p w:rsidR="00283312" w:rsidRPr="00283312" w:rsidRDefault="00283312" w:rsidP="00283312">
      <w:pPr>
        <w:tabs>
          <w:tab w:val="left" w:pos="1980"/>
        </w:tabs>
        <w:rPr>
          <w:rFonts w:cs="Arial"/>
          <w:snapToGrid w:val="0"/>
          <w:lang w:val="de-DE"/>
        </w:rPr>
      </w:pPr>
    </w:p>
    <w:p w:rsidR="00283312" w:rsidRPr="00283312" w:rsidRDefault="00283312" w:rsidP="00283312">
      <w:pPr>
        <w:tabs>
          <w:tab w:val="left" w:pos="1134"/>
          <w:tab w:val="left" w:pos="2127"/>
        </w:tabs>
        <w:spacing w:after="120"/>
        <w:ind w:left="2127" w:hanging="2127"/>
        <w:rPr>
          <w:rFonts w:cs="Arial"/>
          <w:snapToGrid w:val="0"/>
          <w:lang w:val="de-DE"/>
        </w:rPr>
      </w:pPr>
      <w:r w:rsidRPr="00283312">
        <w:rPr>
          <w:rFonts w:cs="Arial"/>
          <w:snapToGrid w:val="0"/>
          <w:lang w:val="de-DE"/>
        </w:rPr>
        <w:t>ANLAGE I</w:t>
      </w:r>
      <w:r w:rsidRPr="00283312">
        <w:rPr>
          <w:rFonts w:cs="Arial"/>
          <w:snapToGrid w:val="0"/>
          <w:lang w:val="de-DE"/>
        </w:rPr>
        <w:tab/>
        <w:t>MODELL:</w:t>
      </w:r>
      <w:r w:rsidRPr="00283312">
        <w:rPr>
          <w:rFonts w:cs="Arial"/>
          <w:snapToGrid w:val="0"/>
          <w:lang w:val="de-DE"/>
        </w:rPr>
        <w:tab/>
        <w:t>MERKMALSPEZIFISCHE MOLEKULARE MARKER</w:t>
      </w:r>
    </w:p>
    <w:p w:rsidR="00283312" w:rsidRPr="00283312" w:rsidRDefault="00283312" w:rsidP="00283312">
      <w:pPr>
        <w:spacing w:after="120"/>
        <w:ind w:left="2410" w:hanging="1276"/>
        <w:jc w:val="left"/>
        <w:rPr>
          <w:rFonts w:cs="Arial"/>
          <w:snapToGrid w:val="0"/>
          <w:sz w:val="18"/>
          <w:szCs w:val="18"/>
          <w:lang w:val="de-DE"/>
        </w:rPr>
      </w:pPr>
      <w:r w:rsidRPr="00283312">
        <w:rPr>
          <w:rFonts w:cs="Arial"/>
          <w:snapToGrid w:val="0"/>
          <w:sz w:val="18"/>
          <w:szCs w:val="18"/>
          <w:lang w:val="de-DE"/>
        </w:rPr>
        <w:t xml:space="preserve">BEISPIEL </w:t>
      </w:r>
      <w:r w:rsidRPr="00283312">
        <w:rPr>
          <w:rFonts w:cs="Arial"/>
          <w:snapToGrid w:val="0"/>
          <w:sz w:val="18"/>
          <w:szCs w:val="18"/>
          <w:highlight w:val="lightGray"/>
          <w:u w:val="single"/>
          <w:lang w:val="de-DE"/>
        </w:rPr>
        <w:t>1</w:t>
      </w:r>
      <w:r w:rsidRPr="00283312">
        <w:rPr>
          <w:rFonts w:cs="Arial"/>
          <w:snapToGrid w:val="0"/>
          <w:sz w:val="18"/>
          <w:szCs w:val="18"/>
          <w:lang w:val="de-DE"/>
        </w:rPr>
        <w:t>:</w:t>
      </w:r>
      <w:r w:rsidRPr="00283312">
        <w:rPr>
          <w:rFonts w:cs="Arial"/>
          <w:snapToGrid w:val="0"/>
          <w:sz w:val="18"/>
          <w:szCs w:val="18"/>
          <w:lang w:val="de-DE"/>
        </w:rPr>
        <w:tab/>
        <w:t>GENSPEZIFISCHE MARKER FÜR HERBIZIDTOLERANZ</w:t>
      </w:r>
    </w:p>
    <w:p w:rsidR="00283312" w:rsidRPr="00283312" w:rsidRDefault="00283312" w:rsidP="00283312">
      <w:pPr>
        <w:spacing w:after="120"/>
        <w:ind w:left="2410" w:hanging="1276"/>
        <w:jc w:val="left"/>
        <w:rPr>
          <w:rFonts w:cs="Arial"/>
          <w:snapToGrid w:val="0"/>
          <w:sz w:val="18"/>
          <w:szCs w:val="18"/>
          <w:u w:val="single"/>
          <w:lang w:val="de-DE"/>
        </w:rPr>
      </w:pPr>
      <w:r w:rsidRPr="00283312">
        <w:rPr>
          <w:rFonts w:cs="Arial"/>
          <w:snapToGrid w:val="0"/>
          <w:sz w:val="18"/>
          <w:szCs w:val="18"/>
          <w:highlight w:val="lightGray"/>
          <w:u w:val="single"/>
          <w:lang w:val="de-DE"/>
        </w:rPr>
        <w:t>BEISPIEL 2:</w:t>
      </w:r>
      <w:r w:rsidRPr="00283312">
        <w:rPr>
          <w:rFonts w:cs="Arial"/>
          <w:snapToGrid w:val="0"/>
          <w:sz w:val="18"/>
          <w:szCs w:val="18"/>
          <w:highlight w:val="lightGray"/>
          <w:u w:val="single"/>
          <w:lang w:val="de-DE"/>
        </w:rPr>
        <w:tab/>
        <w:t>GEN-SPEZIFISCHER MARKER MIT UNVOLLSTÄNDIGEN INFORMATIONEN ÜBER DIE AUSPRÄGUNGSSTUFE FÜR KRANKHEITSRESISTENZ BEI TOMATE</w:t>
      </w:r>
    </w:p>
    <w:p w:rsidR="00283312" w:rsidRPr="00283312" w:rsidRDefault="00283312" w:rsidP="00283312">
      <w:pPr>
        <w:tabs>
          <w:tab w:val="left" w:pos="1980"/>
        </w:tabs>
        <w:jc w:val="left"/>
        <w:rPr>
          <w:rFonts w:cs="Arial"/>
          <w:snapToGrid w:val="0"/>
          <w:lang w:val="de-DE"/>
        </w:rPr>
      </w:pPr>
    </w:p>
    <w:p w:rsidR="00283312" w:rsidRPr="00283312" w:rsidRDefault="00283312" w:rsidP="00283312">
      <w:pPr>
        <w:tabs>
          <w:tab w:val="left" w:pos="1134"/>
          <w:tab w:val="left" w:pos="2127"/>
        </w:tabs>
        <w:spacing w:after="120"/>
        <w:ind w:left="2127" w:hanging="2127"/>
        <w:rPr>
          <w:rFonts w:cs="Arial"/>
          <w:snapToGrid w:val="0"/>
          <w:lang w:val="de-DE"/>
        </w:rPr>
      </w:pPr>
      <w:r w:rsidRPr="00283312">
        <w:rPr>
          <w:rFonts w:cs="Arial"/>
          <w:snapToGrid w:val="0"/>
          <w:lang w:val="de-DE"/>
        </w:rPr>
        <w:t>ANLAGE II</w:t>
      </w:r>
      <w:r w:rsidRPr="00283312">
        <w:rPr>
          <w:rFonts w:cs="Arial"/>
          <w:snapToGrid w:val="0"/>
          <w:lang w:val="de-DE"/>
        </w:rPr>
        <w:tab/>
        <w:t>MODELL:</w:t>
      </w:r>
      <w:r w:rsidRPr="00283312">
        <w:rPr>
          <w:rFonts w:cs="Arial"/>
          <w:snapToGrid w:val="0"/>
          <w:lang w:val="de-DE"/>
        </w:rPr>
        <w:tab/>
        <w:t>KOMBINATION PHÄNOTYPISCHER UND MOLEKULARER ABSTÄNDE BEI DER VERWALTUNG VON SORTENSAMMLUNGEN</w:t>
      </w:r>
    </w:p>
    <w:p w:rsidR="00283312" w:rsidRPr="00283312" w:rsidRDefault="00283312" w:rsidP="00283312">
      <w:pPr>
        <w:spacing w:after="120"/>
        <w:ind w:left="2410" w:hanging="1276"/>
        <w:jc w:val="left"/>
        <w:rPr>
          <w:rFonts w:cs="Arial"/>
          <w:snapToGrid w:val="0"/>
          <w:sz w:val="18"/>
          <w:szCs w:val="18"/>
          <w:lang w:val="de-DE"/>
        </w:rPr>
      </w:pPr>
      <w:r w:rsidRPr="00283312">
        <w:rPr>
          <w:rFonts w:cs="Arial"/>
          <w:snapToGrid w:val="0"/>
          <w:sz w:val="18"/>
          <w:szCs w:val="18"/>
          <w:lang w:val="de-DE"/>
        </w:rPr>
        <w:t xml:space="preserve">BEISPIEL </w:t>
      </w:r>
      <w:r w:rsidRPr="00283312">
        <w:rPr>
          <w:rFonts w:cs="Arial"/>
          <w:snapToGrid w:val="0"/>
          <w:sz w:val="18"/>
          <w:szCs w:val="18"/>
          <w:highlight w:val="lightGray"/>
          <w:u w:val="single"/>
          <w:lang w:val="de-DE"/>
        </w:rPr>
        <w:t>1</w:t>
      </w:r>
      <w:r w:rsidRPr="00283312">
        <w:rPr>
          <w:rFonts w:cs="Arial"/>
          <w:snapToGrid w:val="0"/>
          <w:sz w:val="18"/>
          <w:szCs w:val="18"/>
          <w:lang w:val="de-DE"/>
        </w:rPr>
        <w:t>:</w:t>
      </w:r>
      <w:r w:rsidRPr="00283312">
        <w:rPr>
          <w:rFonts w:cs="Arial"/>
          <w:snapToGrid w:val="0"/>
          <w:sz w:val="18"/>
          <w:szCs w:val="18"/>
          <w:lang w:val="de-DE"/>
        </w:rPr>
        <w:tab/>
        <w:t>ELTERNLINIEN VON MAIS</w:t>
      </w:r>
    </w:p>
    <w:p w:rsidR="00283312" w:rsidRPr="00283312" w:rsidRDefault="00283312" w:rsidP="00283312">
      <w:pPr>
        <w:spacing w:after="120"/>
        <w:ind w:left="2410" w:hanging="1276"/>
        <w:jc w:val="left"/>
        <w:rPr>
          <w:rFonts w:cs="Arial"/>
          <w:snapToGrid w:val="0"/>
          <w:sz w:val="18"/>
          <w:szCs w:val="18"/>
          <w:u w:val="single"/>
          <w:lang w:val="de-DE"/>
        </w:rPr>
      </w:pPr>
      <w:r w:rsidRPr="00283312">
        <w:rPr>
          <w:rFonts w:cs="Arial"/>
          <w:snapToGrid w:val="0"/>
          <w:sz w:val="18"/>
          <w:szCs w:val="18"/>
          <w:highlight w:val="lightGray"/>
          <w:u w:val="single"/>
          <w:lang w:val="de-DE"/>
        </w:rPr>
        <w:t>BEISPIEL 2:</w:t>
      </w:r>
      <w:r w:rsidRPr="00283312">
        <w:rPr>
          <w:rFonts w:cs="Arial"/>
          <w:snapToGrid w:val="0"/>
          <w:sz w:val="18"/>
          <w:szCs w:val="18"/>
          <w:highlight w:val="lightGray"/>
          <w:u w:val="single"/>
          <w:lang w:val="de-DE"/>
        </w:rPr>
        <w:tab/>
        <w:t>GENETISCHE AUSWAHL VON ÄHNLICHEN SORTEN FÜR DIE ERSTE WACHSTUMSPERIODE: GARTENBOHNE</w:t>
      </w:r>
    </w:p>
    <w:p w:rsidR="00283312" w:rsidRPr="00283312" w:rsidRDefault="00283312" w:rsidP="00283312">
      <w:pPr>
        <w:tabs>
          <w:tab w:val="left" w:pos="1980"/>
        </w:tabs>
        <w:jc w:val="left"/>
        <w:rPr>
          <w:rFonts w:cs="Arial"/>
          <w:snapToGrid w:val="0"/>
          <w:lang w:val="de-DE"/>
        </w:rPr>
      </w:pPr>
    </w:p>
    <w:p w:rsidR="00283312" w:rsidRPr="00283312" w:rsidRDefault="00283312" w:rsidP="00283312">
      <w:pPr>
        <w:tabs>
          <w:tab w:val="left" w:pos="1134"/>
          <w:tab w:val="left" w:pos="2127"/>
        </w:tabs>
        <w:spacing w:after="120"/>
        <w:ind w:left="2127" w:hanging="2127"/>
        <w:rPr>
          <w:rFonts w:cs="Arial"/>
          <w:strike/>
          <w:snapToGrid w:val="0"/>
          <w:highlight w:val="lightGray"/>
          <w:lang w:val="de-DE"/>
        </w:rPr>
      </w:pPr>
      <w:r w:rsidRPr="00283312">
        <w:rPr>
          <w:rFonts w:cs="Arial"/>
          <w:strike/>
          <w:snapToGrid w:val="0"/>
          <w:highlight w:val="lightGray"/>
          <w:lang w:val="de-DE"/>
        </w:rPr>
        <w:t>ANLAGE III</w:t>
      </w:r>
      <w:r w:rsidRPr="00283312">
        <w:rPr>
          <w:rFonts w:cs="Arial"/>
          <w:strike/>
          <w:snapToGrid w:val="0"/>
          <w:highlight w:val="lightGray"/>
          <w:lang w:val="de-DE"/>
        </w:rPr>
        <w:tab/>
        <w:t>MODELL:</w:t>
      </w:r>
      <w:r w:rsidRPr="00283312">
        <w:rPr>
          <w:rFonts w:cs="Arial"/>
          <w:strike/>
          <w:snapToGrid w:val="0"/>
          <w:highlight w:val="lightGray"/>
          <w:lang w:val="de-DE"/>
        </w:rPr>
        <w:tab/>
        <w:t>GENETISCHE AUSWAHL VON ÄHNLICHEN SORTEN FÜR DIE ERSTE WACHSTUMSPERIODE</w:t>
      </w:r>
    </w:p>
    <w:p w:rsidR="00283312" w:rsidRPr="00283312" w:rsidRDefault="00283312" w:rsidP="00283312">
      <w:pPr>
        <w:tabs>
          <w:tab w:val="left" w:pos="2127"/>
        </w:tabs>
        <w:spacing w:after="120"/>
        <w:ind w:left="2127" w:hanging="993"/>
        <w:jc w:val="left"/>
        <w:rPr>
          <w:rFonts w:cs="Arial"/>
          <w:strike/>
          <w:snapToGrid w:val="0"/>
          <w:sz w:val="18"/>
          <w:szCs w:val="18"/>
          <w:lang w:val="de-DE"/>
        </w:rPr>
      </w:pPr>
      <w:r w:rsidRPr="00283312">
        <w:rPr>
          <w:rFonts w:cs="Arial"/>
          <w:strike/>
          <w:snapToGrid w:val="0"/>
          <w:sz w:val="18"/>
          <w:szCs w:val="18"/>
          <w:highlight w:val="lightGray"/>
          <w:lang w:val="de-DE"/>
        </w:rPr>
        <w:t>BEISPIEL:</w:t>
      </w:r>
      <w:r w:rsidRPr="00283312">
        <w:rPr>
          <w:rFonts w:cs="Arial"/>
          <w:strike/>
          <w:snapToGrid w:val="0"/>
          <w:sz w:val="18"/>
          <w:szCs w:val="18"/>
          <w:highlight w:val="lightGray"/>
          <w:lang w:val="de-DE"/>
        </w:rPr>
        <w:tab/>
        <w:t>GARTENBOHNE</w:t>
      </w:r>
    </w:p>
    <w:p w:rsidR="00283312" w:rsidRPr="00283312" w:rsidRDefault="00283312" w:rsidP="00283312">
      <w:pPr>
        <w:rPr>
          <w:rFonts w:cs="Arial"/>
          <w:lang w:val="de-DE"/>
        </w:rPr>
      </w:pPr>
    </w:p>
    <w:p w:rsidR="00283312" w:rsidRPr="00283312" w:rsidRDefault="00283312" w:rsidP="00283312">
      <w:pPr>
        <w:rPr>
          <w:rFonts w:cs="Arial"/>
          <w:lang w:val="de-DE"/>
        </w:rPr>
      </w:pPr>
    </w:p>
    <w:p w:rsidR="00283312" w:rsidRPr="00283312" w:rsidRDefault="00283312" w:rsidP="00283312">
      <w:pPr>
        <w:jc w:val="left"/>
        <w:rPr>
          <w:rFonts w:cs="Arial"/>
          <w:u w:val="single"/>
          <w:lang w:val="de-DE"/>
        </w:rPr>
      </w:pPr>
      <w:r w:rsidRPr="00283312">
        <w:rPr>
          <w:rFonts w:cs="Arial"/>
          <w:u w:val="single"/>
          <w:lang w:val="de-DE"/>
        </w:rPr>
        <w:br w:type="page"/>
      </w:r>
    </w:p>
    <w:p w:rsidR="00283312" w:rsidRPr="00283312" w:rsidRDefault="00283312" w:rsidP="00283312">
      <w:pPr>
        <w:rPr>
          <w:rFonts w:cs="Arial"/>
          <w:u w:val="single"/>
          <w:lang w:val="de-DE"/>
        </w:rPr>
      </w:pPr>
      <w:r w:rsidRPr="00283312">
        <w:rPr>
          <w:rFonts w:cs="Arial"/>
          <w:u w:val="single"/>
          <w:lang w:val="de-DE"/>
        </w:rPr>
        <w:lastRenderedPageBreak/>
        <w:t>Auszug aus:  2.  MODELLE FÜR DIE ANWENDUNG</w:t>
      </w: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lang w:val="de-DE"/>
        </w:rPr>
        <w:t>2.1.1</w:t>
      </w:r>
      <w:r w:rsidRPr="00283312">
        <w:rPr>
          <w:rFonts w:cs="Arial"/>
          <w:lang w:val="de-DE"/>
        </w:rPr>
        <w:tab/>
        <w:t>[…]</w:t>
      </w:r>
    </w:p>
    <w:p w:rsidR="00283312" w:rsidRPr="00283312" w:rsidRDefault="00283312" w:rsidP="00283312">
      <w:pPr>
        <w:rPr>
          <w:rFonts w:cs="Arial"/>
          <w:lang w:val="de-DE"/>
        </w:rPr>
      </w:pPr>
    </w:p>
    <w:p w:rsidR="00283312" w:rsidRPr="00283312" w:rsidRDefault="00283312" w:rsidP="00283312">
      <w:pPr>
        <w:ind w:firstLine="567"/>
        <w:rPr>
          <w:rFonts w:cs="Arial"/>
          <w:lang w:val="de-DE"/>
        </w:rPr>
      </w:pPr>
      <w:r w:rsidRPr="00283312">
        <w:rPr>
          <w:rFonts w:cs="Arial"/>
          <w:lang w:val="de-DE"/>
        </w:rPr>
        <w:t>e)</w:t>
      </w:r>
      <w:r w:rsidRPr="00283312">
        <w:rPr>
          <w:rFonts w:cs="Arial"/>
          <w:lang w:val="de-DE"/>
        </w:rPr>
        <w:tab/>
        <w:t>Marker, die mit verschiedenen regulatorischen Elementen für dasselbe Gen verbunden sind, das die Ausprägung desselben Merkmals überträgt, sind verschiedene Methoden für die Prüfung desselben Merkmals</w:t>
      </w:r>
      <w:r w:rsidRPr="00283312">
        <w:rPr>
          <w:rFonts w:cs="Arial"/>
          <w:strike/>
          <w:highlight w:val="lightGray"/>
          <w:lang w:val="de-DE"/>
        </w:rPr>
        <w:t>:  </w:t>
      </w:r>
      <w:r w:rsidRPr="00283312">
        <w:rPr>
          <w:rFonts w:cs="Arial"/>
          <w:strike/>
          <w:lang w:val="de-DE"/>
        </w:rPr>
        <w:t xml:space="preserve"> </w:t>
      </w:r>
      <w:r w:rsidRPr="00283312">
        <w:rPr>
          <w:rFonts w:cs="Arial"/>
          <w:highlight w:val="lightGray"/>
          <w:u w:val="single"/>
          <w:lang w:val="de-DE"/>
        </w:rPr>
        <w:t>.</w:t>
      </w:r>
    </w:p>
    <w:p w:rsidR="00283312" w:rsidRPr="00283312" w:rsidRDefault="00283312" w:rsidP="00283312">
      <w:pPr>
        <w:ind w:firstLine="567"/>
        <w:rPr>
          <w:rFonts w:cs="Arial"/>
          <w:u w:val="single"/>
          <w:lang w:val="de-DE"/>
        </w:rPr>
      </w:pPr>
    </w:p>
    <w:p w:rsidR="00283312" w:rsidRPr="00283312" w:rsidRDefault="00283312" w:rsidP="00283312">
      <w:pPr>
        <w:rPr>
          <w:rFonts w:cs="Arial"/>
          <w:lang w:val="de-DE"/>
        </w:rPr>
      </w:pPr>
      <w:r w:rsidRPr="00283312">
        <w:rPr>
          <w:rFonts w:cs="Arial"/>
          <w:highlight w:val="lightGray"/>
          <w:u w:val="single"/>
          <w:lang w:val="de-DE"/>
        </w:rPr>
        <w:t>2.1.2</w:t>
      </w:r>
      <w:r w:rsidRPr="00283312">
        <w:rPr>
          <w:rFonts w:cs="Arial"/>
          <w:lang w:val="de-DE"/>
        </w:rPr>
        <w:tab/>
        <w:t xml:space="preserve">Anlage </w:t>
      </w:r>
      <w:r w:rsidRPr="00283312">
        <w:rPr>
          <w:rFonts w:cs="Arial"/>
          <w:strike/>
          <w:highlight w:val="lightGray"/>
          <w:lang w:val="de-DE"/>
        </w:rPr>
        <w:t>1</w:t>
      </w:r>
      <w:r w:rsidRPr="00283312">
        <w:rPr>
          <w:rFonts w:cs="Arial"/>
          <w:lang w:val="de-DE"/>
        </w:rPr>
        <w:t xml:space="preserve"> </w:t>
      </w:r>
      <w:r w:rsidRPr="00283312">
        <w:rPr>
          <w:rFonts w:cs="Arial"/>
          <w:highlight w:val="lightGray"/>
          <w:u w:val="single"/>
          <w:lang w:val="de-DE"/>
        </w:rPr>
        <w:t>I</w:t>
      </w:r>
      <w:r w:rsidRPr="00283312">
        <w:rPr>
          <w:rFonts w:cs="Arial"/>
          <w:lang w:val="de-DE"/>
        </w:rPr>
        <w:t xml:space="preserve"> dieses Dokuments </w:t>
      </w:r>
      <w:r w:rsidRPr="00283312">
        <w:rPr>
          <w:rFonts w:cs="Arial"/>
          <w:strike/>
          <w:highlight w:val="lightGray"/>
          <w:lang w:val="de-DE"/>
        </w:rPr>
        <w:t>„Genspezifische Marker für Herbizidtoleranz“ gibt ein</w:t>
      </w:r>
      <w:r w:rsidRPr="00283312">
        <w:rPr>
          <w:rFonts w:cs="Arial"/>
          <w:lang w:val="de-DE"/>
        </w:rPr>
        <w:t xml:space="preserve"> </w:t>
      </w:r>
      <w:r w:rsidRPr="00283312">
        <w:rPr>
          <w:rFonts w:cs="Arial"/>
          <w:highlight w:val="lightGray"/>
          <w:u w:val="single"/>
          <w:lang w:val="de-DE"/>
        </w:rPr>
        <w:t>enthält</w:t>
      </w:r>
      <w:r w:rsidRPr="00283312">
        <w:rPr>
          <w:rFonts w:cs="Arial"/>
          <w:lang w:val="de-DE"/>
        </w:rPr>
        <w:t xml:space="preserve"> Beispiel</w:t>
      </w:r>
      <w:r w:rsidRPr="00283312">
        <w:rPr>
          <w:rFonts w:cs="Arial"/>
          <w:highlight w:val="lightGray"/>
          <w:u w:val="single"/>
          <w:lang w:val="de-DE"/>
        </w:rPr>
        <w:t>e</w:t>
      </w:r>
      <w:r w:rsidRPr="00283312">
        <w:rPr>
          <w:rFonts w:cs="Arial"/>
          <w:lang w:val="de-DE"/>
        </w:rPr>
        <w:t xml:space="preserve"> für die Verwendung merkmalsspezifischer molekularer Marker.</w:t>
      </w: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lang w:val="de-DE"/>
        </w:rPr>
        <w:t>2.1.</w:t>
      </w:r>
      <w:r w:rsidRPr="00283312">
        <w:rPr>
          <w:rFonts w:cs="Arial"/>
          <w:highlight w:val="lightGray"/>
          <w:u w:val="single"/>
          <w:lang w:val="de-DE"/>
        </w:rPr>
        <w:t>3</w:t>
      </w:r>
      <w:r w:rsidRPr="00283312">
        <w:rPr>
          <w:rFonts w:cs="Arial"/>
          <w:lang w:val="de-DE"/>
        </w:rPr>
        <w:tab/>
        <w:t xml:space="preserve">Es ist Sache der entsprechenden Behörde, zu prüfen, ob die Annahmen bei Anwendung des Modells und </w:t>
      </w:r>
      <w:r w:rsidRPr="00283312">
        <w:rPr>
          <w:rFonts w:cs="Arial"/>
          <w:highlight w:val="lightGray"/>
          <w:u w:val="single"/>
          <w:lang w:val="de-DE"/>
        </w:rPr>
        <w:t>der</w:t>
      </w:r>
      <w:r w:rsidRPr="00283312">
        <w:rPr>
          <w:rFonts w:cs="Arial"/>
          <w:lang w:val="de-DE"/>
        </w:rPr>
        <w:t xml:space="preserve"> Beispiel</w:t>
      </w:r>
      <w:r w:rsidRPr="00283312">
        <w:rPr>
          <w:rFonts w:cs="Arial"/>
          <w:highlight w:val="lightGray"/>
          <w:u w:val="single"/>
          <w:lang w:val="de-DE"/>
        </w:rPr>
        <w:t>e</w:t>
      </w:r>
      <w:r w:rsidRPr="00283312">
        <w:rPr>
          <w:rFonts w:cs="Arial"/>
          <w:strike/>
          <w:highlight w:val="lightGray"/>
          <w:lang w:val="de-DE"/>
        </w:rPr>
        <w:t>s</w:t>
      </w:r>
      <w:r w:rsidRPr="00283312">
        <w:rPr>
          <w:rFonts w:cs="Arial"/>
          <w:lang w:val="de-DE"/>
        </w:rPr>
        <w:t>, wie in Anlage I dieses Dokuments dargelegt, erfüllt sind.</w:t>
      </w: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lang w:val="de-DE"/>
        </w:rPr>
        <w:t>2.1.</w:t>
      </w:r>
      <w:r w:rsidRPr="00283312">
        <w:rPr>
          <w:rFonts w:cs="Arial"/>
          <w:highlight w:val="lightGray"/>
          <w:u w:val="single"/>
          <w:lang w:val="de-DE"/>
        </w:rPr>
        <w:t>4</w:t>
      </w:r>
      <w:r w:rsidRPr="00283312">
        <w:rPr>
          <w:rFonts w:cs="Arial"/>
          <w:lang w:val="de-DE"/>
        </w:rPr>
        <w:t>.</w:t>
      </w:r>
      <w:r w:rsidRPr="00283312">
        <w:rPr>
          <w:rFonts w:cs="Arial"/>
          <w:lang w:val="de-DE"/>
        </w:rPr>
        <w:tab/>
        <w:t>Zur Aufnahme einer Methode aufgrund des Modells in Anlage I dieses Dokuments in die Prüfungsrichtlinien müssten die entsprechende Technische Arbeitsgruppe und der TC vereinbaren, dass die Anforderung der Zuverlässigkeit der Kopplung zwischen dem Gen und der Ausprägung des Merkmals erfüllt ist.</w:t>
      </w:r>
    </w:p>
    <w:p w:rsidR="00283312" w:rsidRPr="00283312" w:rsidRDefault="00283312" w:rsidP="00283312">
      <w:pPr>
        <w:rPr>
          <w:rFonts w:cs="Arial"/>
          <w:lang w:val="de-DE"/>
        </w:rPr>
      </w:pPr>
    </w:p>
    <w:p w:rsidR="00283312" w:rsidRPr="00283312" w:rsidRDefault="00283312" w:rsidP="00283312">
      <w:pPr>
        <w:ind w:left="567" w:hanging="567"/>
        <w:rPr>
          <w:rFonts w:cs="Arial"/>
          <w:b/>
          <w:lang w:val="de-DE"/>
        </w:rPr>
      </w:pPr>
      <w:bookmarkStart w:id="98" w:name="_Toc311473362"/>
      <w:bookmarkStart w:id="99" w:name="_Toc41498953"/>
      <w:r w:rsidRPr="00283312">
        <w:rPr>
          <w:rFonts w:cs="Arial"/>
          <w:b/>
          <w:lang w:val="de-DE"/>
        </w:rPr>
        <w:t>2.2</w:t>
      </w:r>
      <w:r w:rsidRPr="00283312">
        <w:rPr>
          <w:rFonts w:cs="Arial"/>
          <w:b/>
          <w:lang w:val="de-DE"/>
        </w:rPr>
        <w:tab/>
      </w:r>
      <w:bookmarkEnd w:id="98"/>
      <w:bookmarkEnd w:id="99"/>
      <w:r w:rsidRPr="00283312">
        <w:rPr>
          <w:rFonts w:cs="Arial"/>
          <w:b/>
          <w:lang w:val="de-DE"/>
        </w:rPr>
        <w:t>Kombination phänotypischer und molekularer Abstände bei der Verwaltung von Sortensammlungen (vergleiche Anlage II)</w:t>
      </w:r>
    </w:p>
    <w:p w:rsidR="00283312" w:rsidRPr="00283312" w:rsidRDefault="00283312" w:rsidP="00283312">
      <w:pPr>
        <w:ind w:left="567" w:hanging="567"/>
        <w:rPr>
          <w:rFonts w:cs="Arial"/>
          <w:b/>
          <w:lang w:val="de-DE"/>
        </w:rPr>
      </w:pPr>
    </w:p>
    <w:p w:rsidR="00283312" w:rsidRPr="00283312" w:rsidRDefault="00283312" w:rsidP="00283312">
      <w:pPr>
        <w:rPr>
          <w:rFonts w:cs="Arial"/>
          <w:u w:val="single"/>
          <w:lang w:val="de-DE"/>
        </w:rPr>
      </w:pPr>
      <w:bookmarkStart w:id="100" w:name="_Toc41498954"/>
      <w:r w:rsidRPr="00283312">
        <w:rPr>
          <w:rFonts w:cs="Arial"/>
          <w:highlight w:val="lightGray"/>
          <w:u w:val="single"/>
          <w:lang w:val="de-DE"/>
        </w:rPr>
        <w:t xml:space="preserve">Beispiel 1:  </w:t>
      </w:r>
      <w:bookmarkEnd w:id="100"/>
      <w:r w:rsidRPr="00283312">
        <w:rPr>
          <w:rFonts w:cs="Arial"/>
          <w:highlight w:val="lightGray"/>
          <w:u w:val="single"/>
          <w:lang w:val="de-DE"/>
        </w:rPr>
        <w:t>Elternlinien von Mais (vergleiche Anlage II, Beispiel 1)</w:t>
      </w: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lang w:val="de-DE"/>
        </w:rPr>
        <w:t>2.2.1</w:t>
      </w:r>
      <w:r w:rsidRPr="00283312">
        <w:rPr>
          <w:rFonts w:cs="Arial"/>
          <w:lang w:val="de-DE"/>
        </w:rPr>
        <w:tab/>
        <w:t>[xxx]</w:t>
      </w:r>
    </w:p>
    <w:p w:rsidR="00283312" w:rsidRPr="00283312" w:rsidRDefault="00283312" w:rsidP="00283312">
      <w:pPr>
        <w:rPr>
          <w:rFonts w:cs="Arial"/>
          <w:lang w:val="de-DE"/>
        </w:rPr>
      </w:pPr>
    </w:p>
    <w:p w:rsidR="00283312" w:rsidRPr="00283312" w:rsidRDefault="00283312" w:rsidP="00283312">
      <w:pPr>
        <w:rPr>
          <w:rFonts w:cs="Arial"/>
          <w:lang w:val="de-DE"/>
        </w:rPr>
      </w:pPr>
    </w:p>
    <w:p w:rsidR="00283312" w:rsidRPr="00283312" w:rsidRDefault="00283312" w:rsidP="00283312">
      <w:pPr>
        <w:rPr>
          <w:rFonts w:cs="Arial"/>
          <w:sz w:val="22"/>
          <w:highlight w:val="lightGray"/>
          <w:lang w:val="de-DE"/>
        </w:rPr>
      </w:pPr>
      <w:bookmarkStart w:id="101" w:name="_Toc41498955"/>
      <w:r w:rsidRPr="00283312">
        <w:rPr>
          <w:rFonts w:cs="Arial"/>
          <w:strike/>
          <w:highlight w:val="lightGray"/>
          <w:lang w:val="de-DE"/>
        </w:rPr>
        <w:t xml:space="preserve">2.3  </w:t>
      </w:r>
      <w:r w:rsidRPr="00283312">
        <w:rPr>
          <w:rFonts w:cs="Arial"/>
          <w:highlight w:val="lightGray"/>
          <w:u w:val="single"/>
          <w:lang w:val="de-DE"/>
        </w:rPr>
        <w:t>Beispiel 2:</w:t>
      </w:r>
      <w:r w:rsidRPr="00283312">
        <w:rPr>
          <w:rFonts w:cs="Arial"/>
          <w:lang w:val="de-DE"/>
        </w:rPr>
        <w:t xml:space="preserve"> </w:t>
      </w:r>
      <w:bookmarkEnd w:id="101"/>
      <w:r w:rsidRPr="00283312">
        <w:rPr>
          <w:rFonts w:cs="Arial"/>
          <w:lang w:val="de-DE"/>
        </w:rPr>
        <w:t xml:space="preserve">Genetische Auswahl von ähnlichen Sorten für die erste Wachstumsperiode (vergleiche </w:t>
      </w:r>
      <w:r w:rsidRPr="00283312">
        <w:rPr>
          <w:rFonts w:cs="Arial"/>
          <w:strike/>
          <w:highlight w:val="lightGray"/>
          <w:lang w:val="de-DE"/>
        </w:rPr>
        <w:t>Anlage III</w:t>
      </w:r>
      <w:r w:rsidRPr="00283312">
        <w:rPr>
          <w:rFonts w:cs="Arial"/>
          <w:lang w:val="de-DE"/>
        </w:rPr>
        <w:t xml:space="preserve"> </w:t>
      </w:r>
      <w:r w:rsidRPr="00283312">
        <w:rPr>
          <w:rFonts w:cs="Arial"/>
          <w:highlight w:val="lightGray"/>
          <w:u w:val="single"/>
          <w:lang w:val="de-DE"/>
        </w:rPr>
        <w:t>Anlage II, Beispiel 2)</w:t>
      </w:r>
    </w:p>
    <w:p w:rsidR="00283312" w:rsidRPr="00283312" w:rsidRDefault="00283312" w:rsidP="00283312">
      <w:pPr>
        <w:rPr>
          <w:rFonts w:cs="Arial"/>
          <w:highlight w:val="lightGray"/>
          <w:lang w:val="de-DE"/>
        </w:rPr>
      </w:pPr>
    </w:p>
    <w:p w:rsidR="00283312" w:rsidRPr="00283312" w:rsidRDefault="00283312" w:rsidP="00283312">
      <w:pPr>
        <w:rPr>
          <w:rFonts w:cs="Arial"/>
          <w:lang w:val="de-DE"/>
        </w:rPr>
      </w:pPr>
      <w:r w:rsidRPr="00283312">
        <w:rPr>
          <w:rFonts w:cs="Arial"/>
          <w:strike/>
          <w:highlight w:val="lightGray"/>
          <w:lang w:val="de-DE"/>
        </w:rPr>
        <w:t>2.3.1</w:t>
      </w:r>
      <w:r w:rsidRPr="00283312">
        <w:rPr>
          <w:rFonts w:cs="Arial"/>
          <w:lang w:val="de-DE"/>
        </w:rPr>
        <w:t xml:space="preserve"> </w:t>
      </w:r>
      <w:r w:rsidRPr="00283312">
        <w:rPr>
          <w:rFonts w:cs="Arial"/>
          <w:highlight w:val="lightGray"/>
          <w:u w:val="single"/>
          <w:lang w:val="de-DE"/>
        </w:rPr>
        <w:t>2.2.4</w:t>
      </w:r>
      <w:r w:rsidRPr="00283312">
        <w:rPr>
          <w:rFonts w:cs="Arial"/>
          <w:lang w:val="de-DE"/>
        </w:rPr>
        <w:t xml:space="preserve"> </w:t>
      </w:r>
      <w:r w:rsidRPr="00283312">
        <w:rPr>
          <w:rFonts w:cs="Arial"/>
          <w:lang w:val="de-DE"/>
        </w:rPr>
        <w:tab/>
        <w:t>Dieser Ansatz beinhaltet einen Schritt zur Prüfung auf genetische Ähnlichkeit vor der ersten Wachstumsperiode.</w:t>
      </w: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strike/>
          <w:highlight w:val="lightGray"/>
          <w:lang w:val="de-DE"/>
        </w:rPr>
        <w:t>2.3.2</w:t>
      </w:r>
      <w:r w:rsidRPr="00283312">
        <w:rPr>
          <w:rFonts w:cs="Arial"/>
          <w:lang w:val="de-DE"/>
        </w:rPr>
        <w:t xml:space="preserve"> </w:t>
      </w:r>
      <w:r w:rsidRPr="00283312">
        <w:rPr>
          <w:rFonts w:cs="Arial"/>
          <w:highlight w:val="lightGray"/>
          <w:u w:val="single"/>
          <w:lang w:val="de-DE"/>
        </w:rPr>
        <w:t>2.2.5</w:t>
      </w:r>
      <w:r w:rsidRPr="00283312">
        <w:rPr>
          <w:rFonts w:cs="Arial"/>
          <w:lang w:val="de-DE"/>
        </w:rPr>
        <w:tab/>
        <w:t>In Fällen, in denen die Mindestprüfungsdauer normalerweise zwei Wachstumsperioden beträgt, wird eine Auswahl ähnlicher Sorten in der Sortensammlung für den Vergleich mit Kandidatensorten in der ersten Wachstumsperiode gemäß genetischer Ähnlichkeit vorgenommen. Im nächsten Schritt wird anhand der Angaben des Antragstellers im Technischen Fragebogen (TQ) geprüft, ob einige der genetisch ähnlichen Sorten aufgrund von Unterschieden bei den DUS-Merkmalen nicht in einer Anbauprüfung verglichen werden müssen.</w:t>
      </w: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strike/>
          <w:highlight w:val="lightGray"/>
          <w:lang w:val="de-DE"/>
        </w:rPr>
        <w:t>2.3.3</w:t>
      </w:r>
      <w:r w:rsidRPr="00283312">
        <w:rPr>
          <w:rFonts w:cs="Arial"/>
          <w:lang w:val="de-DE"/>
        </w:rPr>
        <w:t xml:space="preserve"> </w:t>
      </w:r>
      <w:r w:rsidRPr="00283312">
        <w:rPr>
          <w:rFonts w:cs="Arial"/>
          <w:highlight w:val="lightGray"/>
          <w:u w:val="single"/>
          <w:lang w:val="de-DE"/>
        </w:rPr>
        <w:t>2.2.6</w:t>
      </w:r>
      <w:r w:rsidRPr="00283312">
        <w:rPr>
          <w:rFonts w:cs="Arial"/>
          <w:lang w:val="de-DE"/>
        </w:rPr>
        <w:tab/>
        <w:t>Auf der Grundlage der in der ersten Wachstumsperiode erstellten Sortenbeschreibung von DUS</w:t>
      </w:r>
      <w:r w:rsidRPr="00283312">
        <w:rPr>
          <w:rFonts w:cs="Arial"/>
          <w:lang w:val="de-DE"/>
        </w:rPr>
        <w:noBreakHyphen/>
        <w:t>Merkmalen wird unter den</w:t>
      </w:r>
      <w:r w:rsidRPr="00283312" w:rsidDel="00250BCC">
        <w:rPr>
          <w:rFonts w:cs="Arial"/>
          <w:lang w:val="de-DE"/>
        </w:rPr>
        <w:t xml:space="preserve"> </w:t>
      </w:r>
      <w:r w:rsidRPr="00283312">
        <w:rPr>
          <w:rFonts w:cs="Arial"/>
          <w:lang w:val="de-DE"/>
        </w:rPr>
        <w:t xml:space="preserve">Sorten in der Sortensammlung weiter nach ähnlichen Sorten gesucht, die in der ersten Wachstumsperiode nicht verglichen wurden und die in der zweiten Wachstumsperiode mit der Kandidatensorte verglichen werden sollten. </w:t>
      </w:r>
    </w:p>
    <w:p w:rsidR="00283312" w:rsidRPr="00283312" w:rsidRDefault="00283312" w:rsidP="00283312">
      <w:pPr>
        <w:rPr>
          <w:rFonts w:cs="Arial"/>
          <w:lang w:val="de-DE"/>
        </w:rPr>
      </w:pPr>
    </w:p>
    <w:p w:rsidR="00283312" w:rsidRPr="00283312" w:rsidRDefault="00283312" w:rsidP="00283312">
      <w:pPr>
        <w:rPr>
          <w:rFonts w:cs="Arial"/>
          <w:lang w:val="de-DE"/>
        </w:rPr>
      </w:pPr>
      <w:r w:rsidRPr="00283312">
        <w:rPr>
          <w:rFonts w:cs="Arial"/>
          <w:strike/>
          <w:highlight w:val="lightGray"/>
          <w:lang w:val="de-DE"/>
        </w:rPr>
        <w:t>2.3.4</w:t>
      </w:r>
      <w:r w:rsidRPr="00283312">
        <w:rPr>
          <w:rFonts w:cs="Arial"/>
          <w:lang w:val="de-DE"/>
        </w:rPr>
        <w:t xml:space="preserve"> </w:t>
      </w:r>
      <w:r w:rsidRPr="00283312">
        <w:rPr>
          <w:rFonts w:cs="Arial"/>
          <w:highlight w:val="lightGray"/>
          <w:u w:val="single"/>
          <w:lang w:val="de-DE"/>
        </w:rPr>
        <w:t>2.2.7</w:t>
      </w:r>
      <w:r w:rsidRPr="00283312">
        <w:rPr>
          <w:rFonts w:cs="Arial"/>
          <w:lang w:val="de-DE"/>
        </w:rPr>
        <w:tab/>
      </w:r>
      <w:r w:rsidRPr="00283312">
        <w:rPr>
          <w:rFonts w:cs="Arial"/>
          <w:strike/>
          <w:highlight w:val="lightGray"/>
          <w:lang w:val="de-DE"/>
        </w:rPr>
        <w:t>Anlage III</w:t>
      </w:r>
      <w:r w:rsidRPr="00283312">
        <w:rPr>
          <w:rFonts w:cs="Arial"/>
          <w:lang w:val="de-DE"/>
        </w:rPr>
        <w:t xml:space="preserve"> </w:t>
      </w:r>
      <w:r w:rsidRPr="00283312">
        <w:rPr>
          <w:rFonts w:cs="Arial"/>
          <w:highlight w:val="lightGray"/>
          <w:u w:val="single"/>
          <w:lang w:val="de-DE"/>
        </w:rPr>
        <w:t>Beispiel 2 in Anlage II</w:t>
      </w:r>
      <w:r w:rsidRPr="00283312">
        <w:rPr>
          <w:rFonts w:cs="Arial"/>
          <w:lang w:val="de-DE"/>
        </w:rPr>
        <w:t xml:space="preserve"> dieses Dokuments </w:t>
      </w:r>
      <w:r w:rsidRPr="00283312">
        <w:rPr>
          <w:rFonts w:cs="Arial"/>
          <w:strike/>
          <w:highlight w:val="lightGray"/>
          <w:lang w:val="de-DE"/>
        </w:rPr>
        <w:t>„Genetische Auswahl von ähnlichen Sorten für die erste Wachstumsperiode“</w:t>
      </w:r>
      <w:r w:rsidRPr="00283312">
        <w:rPr>
          <w:rFonts w:cs="Arial"/>
          <w:lang w:val="de-DE"/>
        </w:rPr>
        <w:t xml:space="preserve"> enthält ein Beispiel für die genetische Auswahl ähnlicher Sorten für die erste Wachstumsperiode.</w:t>
      </w:r>
    </w:p>
    <w:p w:rsidR="00283312" w:rsidRPr="00283312" w:rsidRDefault="00283312" w:rsidP="00283312">
      <w:pPr>
        <w:rPr>
          <w:rFonts w:cs="Arial"/>
          <w:lang w:val="de-DE"/>
        </w:rPr>
      </w:pPr>
    </w:p>
    <w:p w:rsidR="00283312" w:rsidRPr="00283312" w:rsidRDefault="00283312" w:rsidP="00283312">
      <w:pPr>
        <w:rPr>
          <w:rFonts w:cs="Arial"/>
          <w:lang w:val="de-DE"/>
        </w:rPr>
      </w:pPr>
    </w:p>
    <w:p w:rsidR="00283312" w:rsidRPr="00283312" w:rsidRDefault="00283312" w:rsidP="00283312">
      <w:pPr>
        <w:jc w:val="left"/>
        <w:rPr>
          <w:rFonts w:cs="Arial"/>
          <w:snapToGrid w:val="0"/>
          <w:highlight w:val="lightGray"/>
          <w:lang w:val="de-DE"/>
        </w:rPr>
      </w:pPr>
      <w:r w:rsidRPr="00283312">
        <w:rPr>
          <w:rFonts w:cs="Arial"/>
          <w:snapToGrid w:val="0"/>
          <w:highlight w:val="lightGray"/>
          <w:lang w:val="de-DE"/>
        </w:rPr>
        <w:br w:type="page"/>
      </w:r>
    </w:p>
    <w:p w:rsidR="00283312" w:rsidRPr="00283312" w:rsidRDefault="00283312" w:rsidP="00283312">
      <w:pPr>
        <w:pBdr>
          <w:top w:val="single" w:sz="4" w:space="1" w:color="auto"/>
          <w:left w:val="single" w:sz="4" w:space="4" w:color="auto"/>
          <w:bottom w:val="single" w:sz="4" w:space="1" w:color="auto"/>
          <w:right w:val="single" w:sz="4" w:space="4" w:color="auto"/>
        </w:pBdr>
        <w:jc w:val="center"/>
        <w:rPr>
          <w:rFonts w:cs="Arial"/>
          <w:snapToGrid w:val="0"/>
          <w:color w:val="000000"/>
          <w:highlight w:val="lightGray"/>
          <w:lang w:val="de-DE"/>
        </w:rPr>
      </w:pPr>
      <w:r w:rsidRPr="00283312">
        <w:rPr>
          <w:rFonts w:cs="Arial"/>
          <w:snapToGrid w:val="0"/>
          <w:highlight w:val="lightGray"/>
          <w:lang w:val="de-DE"/>
        </w:rPr>
        <w:lastRenderedPageBreak/>
        <w:t>MODELL: MERKMALSSPEZIFISCHE MOLEKULARE MARKER</w:t>
      </w:r>
    </w:p>
    <w:p w:rsidR="00283312" w:rsidRPr="00283312" w:rsidRDefault="00283312" w:rsidP="00283312">
      <w:pPr>
        <w:jc w:val="center"/>
        <w:rPr>
          <w:rFonts w:cs="Arial"/>
          <w:highlight w:val="lightGray"/>
          <w:lang w:val="de-DE"/>
        </w:rPr>
      </w:pPr>
    </w:p>
    <w:p w:rsidR="00283312" w:rsidRPr="00283312" w:rsidRDefault="00283312" w:rsidP="00283312">
      <w:pPr>
        <w:jc w:val="center"/>
        <w:rPr>
          <w:rFonts w:cs="Arial"/>
          <w:highlight w:val="lightGray"/>
          <w:lang w:val="de-DE"/>
        </w:rPr>
      </w:pPr>
    </w:p>
    <w:p w:rsidR="00283312" w:rsidRPr="00283312" w:rsidRDefault="00283312" w:rsidP="00283312">
      <w:pPr>
        <w:spacing w:after="160" w:line="259" w:lineRule="auto"/>
        <w:jc w:val="center"/>
        <w:rPr>
          <w:rFonts w:eastAsia="Calibri" w:cs="Arial"/>
          <w:highlight w:val="lightGray"/>
          <w:u w:val="single"/>
          <w:lang w:val="de-DE"/>
        </w:rPr>
      </w:pPr>
      <w:r w:rsidRPr="00283312">
        <w:rPr>
          <w:rFonts w:eastAsia="Calibri" w:cs="Arial"/>
          <w:highlight w:val="lightGray"/>
          <w:u w:val="single"/>
          <w:lang w:val="de-DE"/>
        </w:rPr>
        <w:t>BEISPIEL 2: GEN-SPEZIFISCHER MARKER MIT UNVOLLSTÄNDIGEN INFORMATIONEN ÜBER DIE AUSPRÄGUNGSSTUFE FÜR KRANKHEITSRESISTENZ BEI TOMATE</w:t>
      </w:r>
    </w:p>
    <w:p w:rsidR="00283312" w:rsidRPr="00283312" w:rsidRDefault="00283312" w:rsidP="00283312">
      <w:pPr>
        <w:spacing w:after="160" w:line="259" w:lineRule="auto"/>
        <w:jc w:val="center"/>
        <w:rPr>
          <w:rFonts w:eastAsia="Calibri" w:cs="Arial"/>
          <w:i/>
          <w:iCs/>
          <w:highlight w:val="lightGray"/>
          <w:u w:val="single"/>
          <w:lang w:val="de-DE"/>
        </w:rPr>
      </w:pPr>
      <w:r w:rsidRPr="00283312">
        <w:rPr>
          <w:rFonts w:eastAsia="Calibri" w:cs="Arial"/>
          <w:i/>
          <w:iCs/>
          <w:highlight w:val="lightGray"/>
          <w:u w:val="single"/>
          <w:lang w:val="de-DE"/>
        </w:rPr>
        <w:t>erstellt von Sachverständigen aus den Niederlanden</w:t>
      </w:r>
    </w:p>
    <w:p w:rsidR="00283312" w:rsidRPr="00283312" w:rsidRDefault="00283312" w:rsidP="00283312">
      <w:pPr>
        <w:autoSpaceDE w:val="0"/>
        <w:autoSpaceDN w:val="0"/>
        <w:adjustRightInd w:val="0"/>
        <w:rPr>
          <w:rFonts w:eastAsia="Calibri" w:cs="Arial"/>
          <w:highlight w:val="lightGray"/>
          <w:u w:val="single"/>
          <w:lang w:val="de-DE"/>
        </w:rPr>
      </w:pPr>
    </w:p>
    <w:p w:rsidR="00283312" w:rsidRPr="00283312" w:rsidRDefault="00283312" w:rsidP="00283312">
      <w:pPr>
        <w:autoSpaceDE w:val="0"/>
        <w:autoSpaceDN w:val="0"/>
        <w:adjustRightInd w:val="0"/>
        <w:rPr>
          <w:rFonts w:eastAsia="Calibri" w:cs="Arial"/>
          <w:highlight w:val="lightGray"/>
          <w:u w:val="single"/>
          <w:lang w:val="de-DE"/>
        </w:rPr>
      </w:pPr>
      <w:r w:rsidRPr="00283312">
        <w:rPr>
          <w:rFonts w:eastAsia="Calibri" w:cs="Arial"/>
          <w:highlight w:val="lightGray"/>
          <w:u w:val="single"/>
          <w:lang w:val="de-DE"/>
        </w:rPr>
        <w:t>Beispiel</w:t>
      </w:r>
    </w:p>
    <w:p w:rsidR="00283312" w:rsidRPr="00283312" w:rsidRDefault="00283312" w:rsidP="00283312">
      <w:pPr>
        <w:autoSpaceDE w:val="0"/>
        <w:autoSpaceDN w:val="0"/>
        <w:adjustRightInd w:val="0"/>
        <w:rPr>
          <w:rFonts w:eastAsia="Calibri" w:cs="Arial"/>
          <w:highlight w:val="lightGray"/>
          <w:u w:val="single"/>
          <w:lang w:val="de-DE"/>
        </w:rPr>
      </w:pPr>
    </w:p>
    <w:p w:rsidR="00283312" w:rsidRPr="00283312" w:rsidRDefault="00283312" w:rsidP="00283312">
      <w:pPr>
        <w:autoSpaceDE w:val="0"/>
        <w:autoSpaceDN w:val="0"/>
        <w:adjustRightInd w:val="0"/>
        <w:rPr>
          <w:rFonts w:eastAsia="Calibri" w:cs="Arial"/>
          <w:szCs w:val="18"/>
          <w:highlight w:val="lightGray"/>
          <w:u w:val="single"/>
          <w:lang w:val="de-DE"/>
        </w:rPr>
      </w:pPr>
      <w:r w:rsidRPr="00283312">
        <w:rPr>
          <w:rFonts w:eastAsia="Calibri" w:cs="Arial"/>
          <w:highlight w:val="lightGray"/>
          <w:u w:val="single"/>
          <w:lang w:val="de-DE"/>
        </w:rPr>
        <w:t>1.</w:t>
      </w:r>
      <w:r w:rsidRPr="00283312">
        <w:rPr>
          <w:rFonts w:eastAsia="Calibri" w:cs="Arial"/>
          <w:highlight w:val="lightGray"/>
          <w:u w:val="single"/>
          <w:lang w:val="de-DE"/>
        </w:rPr>
        <w:tab/>
        <w:t>Resistenz gegen das Tomatenmosaikvirus (ToMV) Pathotyp 0 in Tomate wird durch das Vorhandensein von Allel</w:t>
      </w:r>
      <w:r w:rsidRPr="00283312">
        <w:rPr>
          <w:rFonts w:eastAsia="Calibri" w:cs="Arial"/>
          <w:szCs w:val="18"/>
          <w:highlight w:val="lightGray"/>
          <w:u w:val="single"/>
          <w:lang w:val="de-DE"/>
        </w:rPr>
        <w:t xml:space="preserve"> </w:t>
      </w:r>
      <w:r w:rsidRPr="00283312">
        <w:rPr>
          <w:rFonts w:eastAsia="Calibri" w:cs="Arial"/>
          <w:i/>
          <w:szCs w:val="18"/>
          <w:highlight w:val="lightGray"/>
          <w:u w:val="single"/>
          <w:lang w:val="de-DE"/>
        </w:rPr>
        <w:t xml:space="preserve">Tm1 </w:t>
      </w:r>
      <w:r w:rsidRPr="00283312">
        <w:rPr>
          <w:rFonts w:eastAsia="Calibri" w:cs="Arial"/>
          <w:szCs w:val="18"/>
          <w:highlight w:val="lightGray"/>
          <w:u w:val="single"/>
          <w:lang w:val="de-DE"/>
        </w:rPr>
        <w:t xml:space="preserve">des Gens Tm1 oder von Allelen </w:t>
      </w:r>
      <w:r w:rsidRPr="00283312">
        <w:rPr>
          <w:rFonts w:eastAsia="Calibri" w:cs="Arial"/>
          <w:i/>
          <w:szCs w:val="18"/>
          <w:highlight w:val="lightGray"/>
          <w:u w:val="single"/>
          <w:lang w:val="de-DE"/>
        </w:rPr>
        <w:t>Tm2</w:t>
      </w:r>
      <w:r w:rsidRPr="00283312">
        <w:rPr>
          <w:rFonts w:eastAsia="Calibri" w:cs="Arial"/>
          <w:szCs w:val="18"/>
          <w:highlight w:val="lightGray"/>
          <w:u w:val="single"/>
          <w:lang w:val="de-DE"/>
        </w:rPr>
        <w:t xml:space="preserve"> oder </w:t>
      </w:r>
      <w:r w:rsidRPr="00283312">
        <w:rPr>
          <w:rFonts w:eastAsia="Calibri" w:cs="Arial"/>
          <w:i/>
          <w:szCs w:val="18"/>
          <w:highlight w:val="lightGray"/>
          <w:u w:val="single"/>
          <w:lang w:val="de-DE"/>
        </w:rPr>
        <w:t>Tm2</w:t>
      </w:r>
      <w:r w:rsidRPr="00283312">
        <w:rPr>
          <w:rFonts w:eastAsia="Calibri" w:cs="Arial"/>
          <w:i/>
          <w:szCs w:val="18"/>
          <w:highlight w:val="lightGray"/>
          <w:u w:val="single"/>
          <w:vertAlign w:val="superscript"/>
          <w:lang w:val="de-DE"/>
        </w:rPr>
        <w:t>2</w:t>
      </w:r>
      <w:r w:rsidRPr="00283312">
        <w:rPr>
          <w:rFonts w:eastAsia="Calibri" w:cs="Arial"/>
          <w:szCs w:val="18"/>
          <w:highlight w:val="lightGray"/>
          <w:u w:val="single"/>
          <w:lang w:val="de-DE"/>
        </w:rPr>
        <w:t xml:space="preserve"> des Gens Tm2 verliehen.</w:t>
      </w:r>
    </w:p>
    <w:p w:rsidR="00283312" w:rsidRPr="00283312" w:rsidRDefault="00283312" w:rsidP="00283312">
      <w:pPr>
        <w:autoSpaceDE w:val="0"/>
        <w:autoSpaceDN w:val="0"/>
        <w:adjustRightInd w:val="0"/>
        <w:rPr>
          <w:rFonts w:eastAsia="Calibri" w:cs="Arial"/>
          <w:szCs w:val="18"/>
          <w:highlight w:val="lightGray"/>
          <w:u w:val="single"/>
          <w:lang w:val="de-DE"/>
        </w:rPr>
      </w:pPr>
    </w:p>
    <w:p w:rsidR="00283312" w:rsidRPr="00283312" w:rsidRDefault="00283312" w:rsidP="00283312">
      <w:pPr>
        <w:autoSpaceDE w:val="0"/>
        <w:autoSpaceDN w:val="0"/>
        <w:adjustRightInd w:val="0"/>
        <w:rPr>
          <w:rFonts w:eastAsia="Calibri" w:cs="Arial"/>
          <w:highlight w:val="lightGray"/>
          <w:u w:val="single"/>
          <w:lang w:val="de-DE"/>
        </w:rPr>
      </w:pPr>
      <w:r w:rsidRPr="00283312">
        <w:rPr>
          <w:rFonts w:eastAsia="Calibri" w:cs="Arial"/>
          <w:highlight w:val="lightGray"/>
          <w:u w:val="single"/>
          <w:lang w:val="de-DE"/>
        </w:rPr>
        <w:t>2.</w:t>
      </w:r>
      <w:r w:rsidRPr="00283312">
        <w:rPr>
          <w:rFonts w:eastAsia="Calibri" w:cs="Arial"/>
          <w:highlight w:val="lightGray"/>
          <w:u w:val="single"/>
          <w:lang w:val="de-DE"/>
        </w:rPr>
        <w:tab/>
        <w:t xml:space="preserve">Ein einzelner Marker zeigt das Vorhandensein der Resistenzallele </w:t>
      </w:r>
      <w:r w:rsidRPr="00283312">
        <w:rPr>
          <w:rFonts w:eastAsia="Calibri" w:cs="Arial"/>
          <w:i/>
          <w:highlight w:val="lightGray"/>
          <w:u w:val="single"/>
          <w:lang w:val="de-DE"/>
        </w:rPr>
        <w:t>Tm2</w:t>
      </w:r>
      <w:r w:rsidRPr="00283312">
        <w:rPr>
          <w:rFonts w:eastAsia="Calibri" w:cs="Arial"/>
          <w:highlight w:val="lightGray"/>
          <w:u w:val="single"/>
          <w:lang w:val="de-DE"/>
        </w:rPr>
        <w:t xml:space="preserve"> und </w:t>
      </w:r>
      <w:r w:rsidRPr="00283312">
        <w:rPr>
          <w:rFonts w:eastAsia="Calibri" w:cs="Arial"/>
          <w:i/>
          <w:highlight w:val="lightGray"/>
          <w:u w:val="single"/>
          <w:lang w:val="de-DE"/>
        </w:rPr>
        <w:t>Tm2</w:t>
      </w:r>
      <w:r w:rsidRPr="00283312">
        <w:rPr>
          <w:rFonts w:eastAsia="Calibri" w:cs="Arial"/>
          <w:i/>
          <w:highlight w:val="lightGray"/>
          <w:u w:val="single"/>
          <w:vertAlign w:val="superscript"/>
          <w:lang w:val="de-DE"/>
        </w:rPr>
        <w:t>2</w:t>
      </w:r>
      <w:r w:rsidRPr="00283312">
        <w:rPr>
          <w:rFonts w:eastAsia="Calibri" w:cs="Arial"/>
          <w:highlight w:val="lightGray"/>
          <w:u w:val="single"/>
          <w:lang w:val="de-DE"/>
        </w:rPr>
        <w:t xml:space="preserve"> und des Anfälligkeitsallels </w:t>
      </w:r>
      <w:r w:rsidRPr="00283312">
        <w:rPr>
          <w:rFonts w:eastAsia="Calibri" w:cs="Arial"/>
          <w:i/>
          <w:highlight w:val="lightGray"/>
          <w:u w:val="single"/>
          <w:lang w:val="de-DE"/>
        </w:rPr>
        <w:t>tm2 an</w:t>
      </w:r>
      <w:r w:rsidRPr="00283312">
        <w:rPr>
          <w:rFonts w:eastAsia="Calibri" w:cs="Arial"/>
          <w:highlight w:val="lightGray"/>
          <w:u w:val="single"/>
          <w:lang w:val="de-DE"/>
        </w:rPr>
        <w:t xml:space="preserve">. Der Marker für </w:t>
      </w:r>
      <w:r w:rsidRPr="00283312">
        <w:rPr>
          <w:rFonts w:eastAsia="Calibri" w:cs="Arial"/>
          <w:i/>
          <w:highlight w:val="lightGray"/>
          <w:u w:val="single"/>
          <w:lang w:val="de-DE"/>
        </w:rPr>
        <w:t>Tm2/2</w:t>
      </w:r>
      <w:r w:rsidRPr="00283312">
        <w:rPr>
          <w:rFonts w:eastAsia="Calibri" w:cs="Arial"/>
          <w:i/>
          <w:highlight w:val="lightGray"/>
          <w:u w:val="single"/>
          <w:vertAlign w:val="superscript"/>
          <w:lang w:val="de-DE"/>
        </w:rPr>
        <w:t>2</w:t>
      </w:r>
      <w:r w:rsidRPr="00283312">
        <w:rPr>
          <w:rFonts w:eastAsia="Calibri" w:cs="Arial"/>
          <w:highlight w:val="lightGray"/>
          <w:u w:val="single"/>
          <w:lang w:val="de-DE"/>
        </w:rPr>
        <w:t xml:space="preserve"> liegt in der Protein kodierenden Sequenz.</w:t>
      </w:r>
    </w:p>
    <w:p w:rsidR="00283312" w:rsidRPr="00283312" w:rsidRDefault="00283312" w:rsidP="00283312">
      <w:pPr>
        <w:autoSpaceDE w:val="0"/>
        <w:autoSpaceDN w:val="0"/>
        <w:adjustRightInd w:val="0"/>
        <w:rPr>
          <w:rFonts w:eastAsia="Calibri" w:cs="Arial"/>
          <w:highlight w:val="lightGray"/>
          <w:u w:val="single"/>
          <w:lang w:val="de-DE"/>
        </w:rPr>
      </w:pPr>
    </w:p>
    <w:p w:rsidR="00283312" w:rsidRPr="00283312" w:rsidRDefault="00283312" w:rsidP="00283312">
      <w:pPr>
        <w:autoSpaceDE w:val="0"/>
        <w:autoSpaceDN w:val="0"/>
        <w:adjustRightInd w:val="0"/>
        <w:rPr>
          <w:rFonts w:eastAsia="Calibri" w:cs="Arial"/>
          <w:highlight w:val="lightGray"/>
          <w:u w:val="single"/>
          <w:lang w:val="de-DE"/>
        </w:rPr>
      </w:pPr>
      <w:r w:rsidRPr="00283312">
        <w:rPr>
          <w:rFonts w:eastAsia="Calibri" w:cs="Arial"/>
          <w:highlight w:val="lightGray"/>
          <w:u w:val="single"/>
          <w:lang w:val="de-DE"/>
        </w:rPr>
        <w:t>3.</w:t>
      </w:r>
      <w:r w:rsidRPr="00283312">
        <w:rPr>
          <w:rFonts w:eastAsia="Calibri" w:cs="Arial"/>
          <w:highlight w:val="lightGray"/>
          <w:u w:val="single"/>
          <w:lang w:val="de-DE"/>
        </w:rPr>
        <w:tab/>
        <w:t xml:space="preserve">Eine Sorte ist resistent gegen ToMV Pathotyp 0, wenn das Resistenzallel </w:t>
      </w:r>
      <w:r w:rsidRPr="00283312">
        <w:rPr>
          <w:rFonts w:eastAsia="Calibri" w:cs="Arial"/>
          <w:i/>
          <w:highlight w:val="lightGray"/>
          <w:u w:val="single"/>
          <w:lang w:val="de-DE"/>
        </w:rPr>
        <w:t xml:space="preserve">Tm2 oder das </w:t>
      </w:r>
      <w:r w:rsidRPr="00283312">
        <w:rPr>
          <w:rFonts w:eastAsia="Calibri" w:cs="Arial"/>
          <w:highlight w:val="lightGray"/>
          <w:u w:val="single"/>
          <w:lang w:val="de-DE"/>
        </w:rPr>
        <w:t xml:space="preserve">Resistenzallel </w:t>
      </w:r>
      <w:r w:rsidRPr="00283312">
        <w:rPr>
          <w:rFonts w:eastAsia="Calibri" w:cs="Arial"/>
          <w:i/>
          <w:highlight w:val="lightGray"/>
          <w:u w:val="single"/>
          <w:lang w:val="de-DE"/>
        </w:rPr>
        <w:t>Tm2</w:t>
      </w:r>
      <w:r w:rsidRPr="00283312">
        <w:rPr>
          <w:rFonts w:eastAsia="Calibri" w:cs="Arial"/>
          <w:i/>
          <w:highlight w:val="lightGray"/>
          <w:u w:val="single"/>
          <w:vertAlign w:val="superscript"/>
          <w:lang w:val="de-DE"/>
        </w:rPr>
        <w:t>2</w:t>
      </w:r>
      <w:r w:rsidRPr="00283312">
        <w:rPr>
          <w:rFonts w:eastAsia="Calibri" w:cs="Arial"/>
          <w:highlight w:val="lightGray"/>
          <w:u w:val="single"/>
          <w:lang w:val="de-DE"/>
        </w:rPr>
        <w:t xml:space="preserve"> vorhanden ist.</w:t>
      </w:r>
    </w:p>
    <w:p w:rsidR="00283312" w:rsidRPr="00283312" w:rsidRDefault="00283312" w:rsidP="00283312">
      <w:pPr>
        <w:autoSpaceDE w:val="0"/>
        <w:autoSpaceDN w:val="0"/>
        <w:adjustRightInd w:val="0"/>
        <w:rPr>
          <w:rFonts w:eastAsia="Calibri" w:cs="Arial"/>
          <w:highlight w:val="lightGray"/>
          <w:u w:val="single"/>
          <w:lang w:val="de-DE"/>
        </w:rPr>
      </w:pPr>
    </w:p>
    <w:p w:rsidR="00283312" w:rsidRPr="00283312" w:rsidRDefault="00283312" w:rsidP="00283312">
      <w:pPr>
        <w:autoSpaceDE w:val="0"/>
        <w:autoSpaceDN w:val="0"/>
        <w:adjustRightInd w:val="0"/>
        <w:rPr>
          <w:rFonts w:eastAsia="Calibri" w:cs="Arial"/>
          <w:highlight w:val="lightGray"/>
          <w:u w:val="single"/>
          <w:lang w:val="de-DE"/>
        </w:rPr>
      </w:pPr>
      <w:r w:rsidRPr="00283312">
        <w:rPr>
          <w:rFonts w:eastAsia="Calibri" w:cs="Arial"/>
          <w:highlight w:val="lightGray"/>
          <w:u w:val="single"/>
          <w:lang w:val="de-DE"/>
        </w:rPr>
        <w:t>4.</w:t>
      </w:r>
      <w:r w:rsidRPr="00283312">
        <w:rPr>
          <w:rFonts w:eastAsia="Calibri" w:cs="Arial"/>
          <w:highlight w:val="lightGray"/>
          <w:u w:val="single"/>
          <w:lang w:val="de-DE"/>
        </w:rPr>
        <w:tab/>
        <w:t>Eine Sorte mit homozygotem Allel</w:t>
      </w:r>
      <w:r w:rsidRPr="00283312">
        <w:rPr>
          <w:rFonts w:eastAsia="Calibri" w:cs="Arial"/>
          <w:i/>
          <w:highlight w:val="lightGray"/>
          <w:u w:val="single"/>
          <w:lang w:val="de-DE"/>
        </w:rPr>
        <w:t xml:space="preserve"> tm2</w:t>
      </w:r>
      <w:r w:rsidRPr="00283312">
        <w:rPr>
          <w:rFonts w:eastAsia="Calibri" w:cs="Arial"/>
          <w:highlight w:val="lightGray"/>
          <w:u w:val="single"/>
          <w:lang w:val="de-DE"/>
        </w:rPr>
        <w:t xml:space="preserve"> wird anfällig gegen ToMV Pathotyp 0 sein, es sei denn, die Resistenz ist durch das Resistenzallel </w:t>
      </w:r>
      <w:r w:rsidRPr="00283312">
        <w:rPr>
          <w:rFonts w:eastAsia="Calibri" w:cs="Arial"/>
          <w:i/>
          <w:highlight w:val="lightGray"/>
          <w:u w:val="single"/>
          <w:lang w:val="de-DE"/>
        </w:rPr>
        <w:t>Tm1</w:t>
      </w:r>
      <w:r w:rsidRPr="00283312">
        <w:rPr>
          <w:rFonts w:eastAsia="Calibri" w:cs="Arial"/>
          <w:highlight w:val="lightGray"/>
          <w:u w:val="single"/>
          <w:lang w:val="de-DE"/>
        </w:rPr>
        <w:t xml:space="preserve"> codiert. In diesem Fall kann die Resistenz gegen ToMV Pathotyp 0 nicht durch einen DNS-Marker-Test beurteilt werden, da es keinen zuverlässigen Marker für das Gen </w:t>
      </w:r>
      <w:r w:rsidRPr="00283312">
        <w:rPr>
          <w:rFonts w:eastAsia="Calibri" w:cs="Arial"/>
          <w:i/>
          <w:highlight w:val="lightGray"/>
          <w:u w:val="single"/>
          <w:lang w:val="de-DE"/>
        </w:rPr>
        <w:t>Tm1</w:t>
      </w:r>
      <w:r w:rsidRPr="00283312">
        <w:rPr>
          <w:rFonts w:eastAsia="Calibri" w:cs="Arial"/>
          <w:highlight w:val="lightGray"/>
          <w:u w:val="single"/>
          <w:lang w:val="de-DE"/>
        </w:rPr>
        <w:t xml:space="preserve"> gibt.</w:t>
      </w:r>
    </w:p>
    <w:p w:rsidR="00283312" w:rsidRPr="00283312" w:rsidRDefault="00283312" w:rsidP="00283312">
      <w:pPr>
        <w:autoSpaceDE w:val="0"/>
        <w:autoSpaceDN w:val="0"/>
        <w:adjustRightInd w:val="0"/>
        <w:rPr>
          <w:rFonts w:eastAsia="Calibri" w:cs="Arial"/>
          <w:highlight w:val="lightGray"/>
          <w:u w:val="single"/>
          <w:lang w:val="de-DE"/>
        </w:rPr>
      </w:pPr>
    </w:p>
    <w:p w:rsidR="00283312" w:rsidRPr="00283312" w:rsidRDefault="00283312" w:rsidP="00283312">
      <w:pPr>
        <w:autoSpaceDE w:val="0"/>
        <w:autoSpaceDN w:val="0"/>
        <w:adjustRightInd w:val="0"/>
        <w:rPr>
          <w:rFonts w:eastAsia="Calibri" w:cs="Arial"/>
          <w:highlight w:val="lightGray"/>
          <w:u w:val="single"/>
          <w:lang w:val="de-DE"/>
        </w:rPr>
      </w:pPr>
    </w:p>
    <w:p w:rsidR="00283312" w:rsidRPr="00283312" w:rsidRDefault="00283312" w:rsidP="00283312">
      <w:pPr>
        <w:keepNext/>
        <w:autoSpaceDE w:val="0"/>
        <w:autoSpaceDN w:val="0"/>
        <w:adjustRightInd w:val="0"/>
        <w:rPr>
          <w:rFonts w:eastAsia="Calibri" w:cs="Arial"/>
          <w:highlight w:val="lightGray"/>
          <w:u w:val="single"/>
          <w:lang w:val="de-DE"/>
        </w:rPr>
      </w:pPr>
      <w:r w:rsidRPr="00283312">
        <w:rPr>
          <w:rFonts w:eastAsia="Calibri" w:cs="Arial"/>
          <w:highlight w:val="lightGray"/>
          <w:u w:val="single"/>
          <w:lang w:val="de-DE"/>
        </w:rPr>
        <w:t>Tabelle 1: Schematischer Überblick über die Resistenz gegen das Tomatenmosaikvirus und Resistenzallelen:</w:t>
      </w:r>
    </w:p>
    <w:p w:rsidR="00283312" w:rsidRPr="00283312" w:rsidRDefault="00283312" w:rsidP="00283312">
      <w:pPr>
        <w:keepNext/>
        <w:autoSpaceDE w:val="0"/>
        <w:autoSpaceDN w:val="0"/>
        <w:adjustRightInd w:val="0"/>
        <w:rPr>
          <w:rFonts w:eastAsia="Calibri" w:cs="Arial"/>
          <w:szCs w:val="19"/>
          <w:highlight w:val="lightGray"/>
          <w:u w:val="single"/>
          <w:lang w:val="de-DE"/>
        </w:rPr>
      </w:pPr>
    </w:p>
    <w:tbl>
      <w:tblPr>
        <w:tblStyle w:val="TableGrid"/>
        <w:tblW w:w="9180" w:type="dxa"/>
        <w:tblInd w:w="562" w:type="dxa"/>
        <w:tblLayout w:type="fixed"/>
        <w:tblLook w:val="04A0" w:firstRow="1" w:lastRow="0" w:firstColumn="1" w:lastColumn="0" w:noHBand="0" w:noVBand="1"/>
      </w:tblPr>
      <w:tblGrid>
        <w:gridCol w:w="2376"/>
        <w:gridCol w:w="1985"/>
        <w:gridCol w:w="2977"/>
        <w:gridCol w:w="1842"/>
      </w:tblGrid>
      <w:tr w:rsidR="00283312" w:rsidRPr="00A65EC0" w:rsidTr="00B658F3">
        <w:tc>
          <w:tcPr>
            <w:tcW w:w="2376" w:type="dxa"/>
            <w:vAlign w:val="center"/>
          </w:tcPr>
          <w:p w:rsidR="00283312" w:rsidRPr="00283312" w:rsidRDefault="00283312" w:rsidP="00283312">
            <w:pPr>
              <w:keepNext/>
              <w:autoSpaceDE w:val="0"/>
              <w:autoSpaceDN w:val="0"/>
              <w:adjustRightInd w:val="0"/>
              <w:ind w:left="180"/>
              <w:jc w:val="left"/>
              <w:rPr>
                <w:rFonts w:cs="Arial"/>
                <w:szCs w:val="19"/>
                <w:highlight w:val="lightGray"/>
                <w:u w:val="single"/>
                <w:lang w:val="de-DE"/>
              </w:rPr>
            </w:pPr>
            <w:r w:rsidRPr="00283312">
              <w:rPr>
                <w:rFonts w:cs="Arial"/>
                <w:szCs w:val="19"/>
                <w:highlight w:val="lightGray"/>
                <w:u w:val="single"/>
                <w:lang w:val="de-DE"/>
              </w:rPr>
              <w:t>Genetischer Hintergrund</w:t>
            </w:r>
          </w:p>
        </w:tc>
        <w:tc>
          <w:tcPr>
            <w:tcW w:w="1985" w:type="dxa"/>
            <w:vAlign w:val="center"/>
          </w:tcPr>
          <w:p w:rsidR="00283312" w:rsidRPr="00283312" w:rsidRDefault="00283312" w:rsidP="00283312">
            <w:pPr>
              <w:keepNext/>
              <w:autoSpaceDE w:val="0"/>
              <w:autoSpaceDN w:val="0"/>
              <w:adjustRightInd w:val="0"/>
              <w:ind w:left="36" w:right="34"/>
              <w:jc w:val="left"/>
              <w:rPr>
                <w:rFonts w:cs="Arial"/>
                <w:i/>
                <w:szCs w:val="19"/>
                <w:highlight w:val="lightGray"/>
                <w:u w:val="single"/>
                <w:lang w:val="de-DE"/>
              </w:rPr>
            </w:pPr>
            <w:r w:rsidRPr="00283312">
              <w:rPr>
                <w:rFonts w:cs="Arial"/>
                <w:i/>
                <w:szCs w:val="19"/>
                <w:highlight w:val="lightGray"/>
                <w:u w:val="single"/>
                <w:lang w:val="de-DE"/>
              </w:rPr>
              <w:t xml:space="preserve">tm2/tm2 </w:t>
            </w:r>
          </w:p>
          <w:p w:rsidR="00283312" w:rsidRPr="00283312" w:rsidRDefault="00283312" w:rsidP="00283312">
            <w:pPr>
              <w:keepNext/>
              <w:autoSpaceDE w:val="0"/>
              <w:autoSpaceDN w:val="0"/>
              <w:adjustRightInd w:val="0"/>
              <w:ind w:left="36" w:right="34"/>
              <w:jc w:val="left"/>
              <w:rPr>
                <w:rFonts w:cs="Arial"/>
                <w:szCs w:val="19"/>
                <w:highlight w:val="lightGray"/>
                <w:u w:val="single"/>
                <w:lang w:val="de-DE"/>
              </w:rPr>
            </w:pPr>
          </w:p>
          <w:p w:rsidR="00283312" w:rsidRPr="00283312" w:rsidRDefault="00283312" w:rsidP="00283312">
            <w:pPr>
              <w:keepNext/>
              <w:autoSpaceDE w:val="0"/>
              <w:autoSpaceDN w:val="0"/>
              <w:adjustRightInd w:val="0"/>
              <w:ind w:left="36" w:right="34"/>
              <w:jc w:val="left"/>
              <w:rPr>
                <w:rFonts w:cs="Arial"/>
                <w:szCs w:val="19"/>
                <w:highlight w:val="lightGray"/>
                <w:u w:val="single"/>
                <w:lang w:val="de-DE"/>
              </w:rPr>
            </w:pPr>
            <w:r w:rsidRPr="00283312">
              <w:rPr>
                <w:rFonts w:cs="Arial"/>
                <w:szCs w:val="19"/>
                <w:highlight w:val="lightGray"/>
                <w:u w:val="single"/>
                <w:lang w:val="de-DE"/>
              </w:rPr>
              <w:t xml:space="preserve">und </w:t>
            </w:r>
          </w:p>
          <w:p w:rsidR="00283312" w:rsidRPr="00283312" w:rsidRDefault="00283312" w:rsidP="00283312">
            <w:pPr>
              <w:keepNext/>
              <w:autoSpaceDE w:val="0"/>
              <w:autoSpaceDN w:val="0"/>
              <w:adjustRightInd w:val="0"/>
              <w:ind w:left="36" w:right="34"/>
              <w:jc w:val="left"/>
              <w:rPr>
                <w:rFonts w:cs="Arial"/>
                <w:szCs w:val="19"/>
                <w:highlight w:val="lightGray"/>
                <w:u w:val="single"/>
                <w:lang w:val="de-DE"/>
              </w:rPr>
            </w:pPr>
          </w:p>
          <w:p w:rsidR="00283312" w:rsidRPr="00283312" w:rsidRDefault="00283312" w:rsidP="00283312">
            <w:pPr>
              <w:keepNext/>
              <w:autoSpaceDE w:val="0"/>
              <w:autoSpaceDN w:val="0"/>
              <w:adjustRightInd w:val="0"/>
              <w:ind w:left="36" w:right="34"/>
              <w:jc w:val="left"/>
              <w:rPr>
                <w:rFonts w:cs="Arial"/>
                <w:i/>
                <w:szCs w:val="19"/>
                <w:highlight w:val="lightGray"/>
                <w:u w:val="single"/>
                <w:lang w:val="de-DE"/>
              </w:rPr>
            </w:pPr>
            <w:r w:rsidRPr="00283312">
              <w:rPr>
                <w:rFonts w:cs="Arial"/>
                <w:i/>
                <w:szCs w:val="19"/>
                <w:highlight w:val="lightGray"/>
                <w:u w:val="single"/>
                <w:lang w:val="de-DE"/>
              </w:rPr>
              <w:t>tm1/tm1</w:t>
            </w:r>
          </w:p>
          <w:p w:rsidR="00283312" w:rsidRPr="00283312" w:rsidRDefault="00283312" w:rsidP="00283312">
            <w:pPr>
              <w:keepNext/>
              <w:autoSpaceDE w:val="0"/>
              <w:autoSpaceDN w:val="0"/>
              <w:adjustRightInd w:val="0"/>
              <w:ind w:left="36" w:right="34"/>
              <w:jc w:val="left"/>
              <w:rPr>
                <w:rFonts w:cs="Arial"/>
                <w:szCs w:val="19"/>
                <w:highlight w:val="lightGray"/>
                <w:u w:val="single"/>
                <w:lang w:val="de-DE"/>
              </w:rPr>
            </w:pPr>
          </w:p>
        </w:tc>
        <w:tc>
          <w:tcPr>
            <w:tcW w:w="2977" w:type="dxa"/>
            <w:vAlign w:val="center"/>
          </w:tcPr>
          <w:p w:rsidR="00283312" w:rsidRPr="00283312" w:rsidRDefault="00283312" w:rsidP="00283312">
            <w:pPr>
              <w:keepNext/>
              <w:autoSpaceDE w:val="0"/>
              <w:autoSpaceDN w:val="0"/>
              <w:adjustRightInd w:val="0"/>
              <w:ind w:left="36"/>
              <w:jc w:val="left"/>
              <w:rPr>
                <w:rFonts w:cs="Arial"/>
                <w:szCs w:val="19"/>
                <w:highlight w:val="lightGray"/>
                <w:u w:val="single"/>
                <w:lang w:val="de-DE"/>
              </w:rPr>
            </w:pPr>
            <w:r w:rsidRPr="00283312">
              <w:rPr>
                <w:rFonts w:cs="Arial"/>
                <w:i/>
                <w:szCs w:val="19"/>
                <w:highlight w:val="lightGray"/>
                <w:u w:val="single"/>
                <w:lang w:val="de-DE"/>
              </w:rPr>
              <w:t>Tm2/Tm2 oder Tm2</w:t>
            </w:r>
            <w:r w:rsidRPr="00283312">
              <w:rPr>
                <w:rFonts w:cs="Arial"/>
                <w:i/>
                <w:szCs w:val="19"/>
                <w:highlight w:val="lightGray"/>
                <w:u w:val="single"/>
                <w:vertAlign w:val="superscript"/>
                <w:lang w:val="de-DE"/>
              </w:rPr>
              <w:t>2</w:t>
            </w:r>
            <w:r w:rsidRPr="00283312">
              <w:rPr>
                <w:rFonts w:cs="Arial"/>
                <w:i/>
                <w:szCs w:val="19"/>
                <w:highlight w:val="lightGray"/>
                <w:u w:val="single"/>
                <w:lang w:val="de-DE"/>
              </w:rPr>
              <w:t>/Tm2</w:t>
            </w:r>
            <w:r w:rsidRPr="00283312">
              <w:rPr>
                <w:rFonts w:cs="Arial"/>
                <w:i/>
                <w:szCs w:val="19"/>
                <w:highlight w:val="lightGray"/>
                <w:u w:val="single"/>
                <w:vertAlign w:val="superscript"/>
                <w:lang w:val="de-DE"/>
              </w:rPr>
              <w:t>2</w:t>
            </w:r>
            <w:r w:rsidRPr="00283312">
              <w:rPr>
                <w:rFonts w:cs="Arial"/>
                <w:szCs w:val="19"/>
                <w:highlight w:val="lightGray"/>
                <w:u w:val="single"/>
                <w:lang w:val="de-DE"/>
              </w:rPr>
              <w:t xml:space="preserve"> oder </w:t>
            </w:r>
            <w:r w:rsidRPr="00283312">
              <w:rPr>
                <w:rFonts w:cs="Arial"/>
                <w:i/>
                <w:szCs w:val="19"/>
                <w:highlight w:val="lightGray"/>
                <w:u w:val="single"/>
                <w:lang w:val="de-DE"/>
              </w:rPr>
              <w:t>Tm2</w:t>
            </w:r>
            <w:r w:rsidRPr="00283312">
              <w:rPr>
                <w:rFonts w:cs="Arial"/>
                <w:i/>
                <w:szCs w:val="19"/>
                <w:highlight w:val="lightGray"/>
                <w:u w:val="single"/>
                <w:vertAlign w:val="superscript"/>
                <w:lang w:val="de-DE"/>
              </w:rPr>
              <w:t>2</w:t>
            </w:r>
            <w:r w:rsidRPr="00283312">
              <w:rPr>
                <w:rFonts w:cs="Arial"/>
                <w:i/>
                <w:szCs w:val="19"/>
                <w:highlight w:val="lightGray"/>
                <w:u w:val="single"/>
                <w:lang w:val="de-DE"/>
              </w:rPr>
              <w:t>/Tm2</w:t>
            </w:r>
            <w:r w:rsidRPr="00283312">
              <w:rPr>
                <w:rFonts w:cs="Arial"/>
                <w:szCs w:val="19"/>
                <w:highlight w:val="lightGray"/>
                <w:u w:val="single"/>
                <w:lang w:val="de-DE"/>
              </w:rPr>
              <w:t xml:space="preserve"> oder </w:t>
            </w:r>
          </w:p>
          <w:p w:rsidR="00283312" w:rsidRPr="00283312" w:rsidRDefault="00283312" w:rsidP="00283312">
            <w:pPr>
              <w:keepNext/>
              <w:autoSpaceDE w:val="0"/>
              <w:autoSpaceDN w:val="0"/>
              <w:adjustRightInd w:val="0"/>
              <w:ind w:left="36"/>
              <w:jc w:val="left"/>
              <w:rPr>
                <w:rFonts w:cs="Arial"/>
                <w:i/>
                <w:szCs w:val="19"/>
                <w:highlight w:val="lightGray"/>
                <w:u w:val="single"/>
                <w:lang w:val="de-DE"/>
              </w:rPr>
            </w:pPr>
            <w:r w:rsidRPr="00283312">
              <w:rPr>
                <w:rFonts w:cs="Arial"/>
                <w:i/>
                <w:szCs w:val="19"/>
                <w:highlight w:val="lightGray"/>
                <w:u w:val="single"/>
                <w:lang w:val="de-DE"/>
              </w:rPr>
              <w:t>Tm2/tm2 oder Tm2</w:t>
            </w:r>
            <w:r w:rsidRPr="00283312">
              <w:rPr>
                <w:rFonts w:cs="Arial"/>
                <w:i/>
                <w:szCs w:val="19"/>
                <w:highlight w:val="lightGray"/>
                <w:u w:val="single"/>
                <w:vertAlign w:val="superscript"/>
                <w:lang w:val="de-DE"/>
              </w:rPr>
              <w:t>2</w:t>
            </w:r>
            <w:r w:rsidRPr="00283312">
              <w:rPr>
                <w:rFonts w:cs="Arial"/>
                <w:i/>
                <w:szCs w:val="19"/>
                <w:highlight w:val="lightGray"/>
                <w:u w:val="single"/>
                <w:lang w:val="de-DE"/>
              </w:rPr>
              <w:t>/tm2</w:t>
            </w:r>
          </w:p>
          <w:p w:rsidR="00283312" w:rsidRPr="00283312" w:rsidRDefault="00283312" w:rsidP="00283312">
            <w:pPr>
              <w:keepNext/>
              <w:autoSpaceDE w:val="0"/>
              <w:autoSpaceDN w:val="0"/>
              <w:adjustRightInd w:val="0"/>
              <w:ind w:left="36"/>
              <w:jc w:val="left"/>
              <w:rPr>
                <w:rFonts w:cs="Arial"/>
                <w:szCs w:val="19"/>
                <w:highlight w:val="lightGray"/>
                <w:u w:val="single"/>
                <w:lang w:val="de-DE"/>
              </w:rPr>
            </w:pPr>
          </w:p>
          <w:p w:rsidR="00283312" w:rsidRPr="00283312" w:rsidRDefault="00283312" w:rsidP="00283312">
            <w:pPr>
              <w:keepNext/>
              <w:autoSpaceDE w:val="0"/>
              <w:autoSpaceDN w:val="0"/>
              <w:adjustRightInd w:val="0"/>
              <w:ind w:left="36"/>
              <w:jc w:val="left"/>
              <w:rPr>
                <w:rFonts w:cs="Arial"/>
                <w:szCs w:val="19"/>
                <w:highlight w:val="lightGray"/>
                <w:u w:val="single"/>
                <w:lang w:val="de-DE"/>
              </w:rPr>
            </w:pPr>
            <w:r w:rsidRPr="00283312">
              <w:rPr>
                <w:rFonts w:cs="Arial"/>
                <w:szCs w:val="19"/>
                <w:highlight w:val="lightGray"/>
                <w:u w:val="single"/>
                <w:lang w:val="de-DE"/>
              </w:rPr>
              <w:t xml:space="preserve">und </w:t>
            </w:r>
          </w:p>
          <w:p w:rsidR="00283312" w:rsidRPr="00283312" w:rsidRDefault="00283312" w:rsidP="00283312">
            <w:pPr>
              <w:keepNext/>
              <w:autoSpaceDE w:val="0"/>
              <w:autoSpaceDN w:val="0"/>
              <w:adjustRightInd w:val="0"/>
              <w:ind w:left="36"/>
              <w:jc w:val="left"/>
              <w:rPr>
                <w:rFonts w:cs="Arial"/>
                <w:szCs w:val="19"/>
                <w:highlight w:val="lightGray"/>
                <w:u w:val="single"/>
                <w:lang w:val="de-DE"/>
              </w:rPr>
            </w:pPr>
          </w:p>
          <w:p w:rsidR="00283312" w:rsidRPr="00283312" w:rsidRDefault="00283312" w:rsidP="00283312">
            <w:pPr>
              <w:keepNext/>
              <w:autoSpaceDE w:val="0"/>
              <w:autoSpaceDN w:val="0"/>
              <w:adjustRightInd w:val="0"/>
              <w:spacing w:before="60"/>
              <w:ind w:left="36"/>
              <w:jc w:val="left"/>
              <w:rPr>
                <w:rFonts w:cs="Arial"/>
                <w:szCs w:val="19"/>
                <w:highlight w:val="lightGray"/>
                <w:u w:val="single"/>
                <w:lang w:val="de-DE"/>
              </w:rPr>
            </w:pPr>
            <w:r w:rsidRPr="00283312">
              <w:rPr>
                <w:rFonts w:cs="Arial"/>
                <w:i/>
                <w:szCs w:val="19"/>
                <w:highlight w:val="lightGray"/>
                <w:u w:val="single"/>
                <w:lang w:val="de-DE"/>
              </w:rPr>
              <w:t>Tm1/Tm1</w:t>
            </w:r>
            <w:r w:rsidRPr="00283312">
              <w:rPr>
                <w:rFonts w:cs="Arial"/>
                <w:szCs w:val="19"/>
                <w:highlight w:val="lightGray"/>
                <w:u w:val="single"/>
                <w:lang w:val="de-DE"/>
              </w:rPr>
              <w:t xml:space="preserve"> oder </w:t>
            </w:r>
            <w:r w:rsidRPr="00283312">
              <w:rPr>
                <w:rFonts w:cs="Arial"/>
                <w:i/>
                <w:szCs w:val="19"/>
                <w:highlight w:val="lightGray"/>
                <w:u w:val="single"/>
                <w:lang w:val="de-DE"/>
              </w:rPr>
              <w:t>Tm1/tm1</w:t>
            </w:r>
            <w:r w:rsidRPr="00283312">
              <w:rPr>
                <w:rFonts w:cs="Arial"/>
                <w:szCs w:val="19"/>
                <w:highlight w:val="lightGray"/>
                <w:u w:val="single"/>
                <w:lang w:val="de-DE"/>
              </w:rPr>
              <w:t xml:space="preserve"> oder </w:t>
            </w:r>
            <w:r w:rsidRPr="00283312">
              <w:rPr>
                <w:rFonts w:cs="Arial"/>
                <w:i/>
                <w:szCs w:val="19"/>
                <w:highlight w:val="lightGray"/>
                <w:u w:val="single"/>
                <w:lang w:val="de-DE"/>
              </w:rPr>
              <w:t>tm1/tm1</w:t>
            </w:r>
          </w:p>
        </w:tc>
        <w:tc>
          <w:tcPr>
            <w:tcW w:w="1842" w:type="dxa"/>
            <w:vAlign w:val="center"/>
          </w:tcPr>
          <w:p w:rsidR="00283312" w:rsidRPr="00283312" w:rsidRDefault="00283312" w:rsidP="00283312">
            <w:pPr>
              <w:keepNext/>
              <w:autoSpaceDE w:val="0"/>
              <w:autoSpaceDN w:val="0"/>
              <w:adjustRightInd w:val="0"/>
              <w:ind w:left="20" w:right="-108"/>
              <w:jc w:val="left"/>
              <w:rPr>
                <w:rFonts w:cs="Arial"/>
                <w:i/>
                <w:szCs w:val="19"/>
                <w:highlight w:val="lightGray"/>
                <w:u w:val="single"/>
                <w:lang w:val="de-DE"/>
              </w:rPr>
            </w:pPr>
            <w:r w:rsidRPr="00283312">
              <w:rPr>
                <w:rFonts w:cs="Arial"/>
                <w:i/>
                <w:szCs w:val="19"/>
                <w:highlight w:val="lightGray"/>
                <w:u w:val="single"/>
                <w:lang w:val="de-DE"/>
              </w:rPr>
              <w:t xml:space="preserve">tm2/tm2 </w:t>
            </w:r>
          </w:p>
          <w:p w:rsidR="00283312" w:rsidRPr="00283312" w:rsidRDefault="00283312" w:rsidP="00283312">
            <w:pPr>
              <w:keepNext/>
              <w:autoSpaceDE w:val="0"/>
              <w:autoSpaceDN w:val="0"/>
              <w:adjustRightInd w:val="0"/>
              <w:ind w:left="20" w:right="-108"/>
              <w:jc w:val="left"/>
              <w:rPr>
                <w:rFonts w:cs="Arial"/>
                <w:szCs w:val="19"/>
                <w:highlight w:val="lightGray"/>
                <w:u w:val="single"/>
                <w:lang w:val="de-DE"/>
              </w:rPr>
            </w:pPr>
          </w:p>
          <w:p w:rsidR="00283312" w:rsidRPr="00283312" w:rsidRDefault="00283312" w:rsidP="00283312">
            <w:pPr>
              <w:keepNext/>
              <w:autoSpaceDE w:val="0"/>
              <w:autoSpaceDN w:val="0"/>
              <w:adjustRightInd w:val="0"/>
              <w:ind w:left="20" w:right="-108"/>
              <w:jc w:val="left"/>
              <w:rPr>
                <w:rFonts w:cs="Arial"/>
                <w:szCs w:val="19"/>
                <w:highlight w:val="lightGray"/>
                <w:u w:val="single"/>
                <w:lang w:val="de-DE"/>
              </w:rPr>
            </w:pPr>
            <w:r w:rsidRPr="00283312">
              <w:rPr>
                <w:rFonts w:cs="Arial"/>
                <w:szCs w:val="19"/>
                <w:highlight w:val="lightGray"/>
                <w:u w:val="single"/>
                <w:lang w:val="de-DE"/>
              </w:rPr>
              <w:t>und</w:t>
            </w:r>
          </w:p>
          <w:p w:rsidR="00283312" w:rsidRPr="00283312" w:rsidRDefault="00283312" w:rsidP="00283312">
            <w:pPr>
              <w:keepNext/>
              <w:autoSpaceDE w:val="0"/>
              <w:autoSpaceDN w:val="0"/>
              <w:adjustRightInd w:val="0"/>
              <w:ind w:left="20" w:right="-108"/>
              <w:jc w:val="left"/>
              <w:rPr>
                <w:rFonts w:cs="Arial"/>
                <w:szCs w:val="19"/>
                <w:highlight w:val="lightGray"/>
                <w:u w:val="single"/>
                <w:lang w:val="de-DE"/>
              </w:rPr>
            </w:pPr>
          </w:p>
          <w:p w:rsidR="00283312" w:rsidRPr="00283312" w:rsidRDefault="00283312" w:rsidP="00283312">
            <w:pPr>
              <w:keepNext/>
              <w:autoSpaceDE w:val="0"/>
              <w:autoSpaceDN w:val="0"/>
              <w:adjustRightInd w:val="0"/>
              <w:ind w:left="20" w:right="-108"/>
              <w:jc w:val="left"/>
              <w:rPr>
                <w:rFonts w:cs="Arial"/>
                <w:i/>
                <w:szCs w:val="19"/>
                <w:highlight w:val="lightGray"/>
                <w:u w:val="single"/>
                <w:lang w:val="de-DE"/>
              </w:rPr>
            </w:pPr>
            <w:r w:rsidRPr="00283312">
              <w:rPr>
                <w:rFonts w:cs="Arial"/>
                <w:i/>
                <w:szCs w:val="19"/>
                <w:highlight w:val="lightGray"/>
                <w:u w:val="single"/>
                <w:lang w:val="de-DE"/>
              </w:rPr>
              <w:t>Tm1/Tm1</w:t>
            </w:r>
            <w:r w:rsidRPr="00283312">
              <w:rPr>
                <w:rFonts w:cs="Arial"/>
                <w:szCs w:val="19"/>
                <w:highlight w:val="lightGray"/>
                <w:u w:val="single"/>
                <w:lang w:val="de-DE"/>
              </w:rPr>
              <w:t xml:space="preserve"> oder </w:t>
            </w:r>
            <w:r w:rsidRPr="00283312">
              <w:rPr>
                <w:rFonts w:cs="Arial"/>
                <w:i/>
                <w:szCs w:val="19"/>
                <w:highlight w:val="lightGray"/>
                <w:u w:val="single"/>
                <w:lang w:val="de-DE"/>
              </w:rPr>
              <w:t xml:space="preserve">Tm1/tm1 </w:t>
            </w:r>
          </w:p>
        </w:tc>
      </w:tr>
      <w:tr w:rsidR="00283312" w:rsidRPr="00283312" w:rsidTr="00B658F3">
        <w:trPr>
          <w:trHeight w:val="606"/>
        </w:trPr>
        <w:tc>
          <w:tcPr>
            <w:tcW w:w="2376" w:type="dxa"/>
            <w:vAlign w:val="center"/>
          </w:tcPr>
          <w:p w:rsidR="00283312" w:rsidRPr="00283312" w:rsidRDefault="00283312" w:rsidP="00283312">
            <w:pPr>
              <w:autoSpaceDE w:val="0"/>
              <w:autoSpaceDN w:val="0"/>
              <w:adjustRightInd w:val="0"/>
              <w:ind w:left="180"/>
              <w:jc w:val="left"/>
              <w:rPr>
                <w:rFonts w:cs="Arial"/>
                <w:szCs w:val="19"/>
                <w:highlight w:val="lightGray"/>
                <w:u w:val="single"/>
                <w:lang w:val="de-DE"/>
              </w:rPr>
            </w:pPr>
            <w:r w:rsidRPr="00283312">
              <w:rPr>
                <w:rFonts w:cs="Arial"/>
                <w:szCs w:val="19"/>
                <w:highlight w:val="lightGray"/>
                <w:u w:val="single"/>
                <w:lang w:val="de-DE"/>
              </w:rPr>
              <w:t xml:space="preserve">Marker </w:t>
            </w:r>
            <w:r w:rsidRPr="00283312">
              <w:rPr>
                <w:rFonts w:cs="Arial"/>
                <w:i/>
                <w:szCs w:val="19"/>
                <w:highlight w:val="lightGray"/>
                <w:u w:val="single"/>
                <w:lang w:val="de-DE"/>
              </w:rPr>
              <w:t>Tm2/2</w:t>
            </w:r>
            <w:r w:rsidRPr="00283312">
              <w:rPr>
                <w:rFonts w:cs="Arial"/>
                <w:i/>
                <w:szCs w:val="19"/>
                <w:highlight w:val="lightGray"/>
                <w:u w:val="single"/>
                <w:vertAlign w:val="superscript"/>
                <w:lang w:val="de-DE"/>
              </w:rPr>
              <w:t>2</w:t>
            </w:r>
          </w:p>
        </w:tc>
        <w:tc>
          <w:tcPr>
            <w:tcW w:w="1985" w:type="dxa"/>
            <w:vAlign w:val="center"/>
          </w:tcPr>
          <w:p w:rsidR="00283312" w:rsidRPr="00283312" w:rsidRDefault="00283312" w:rsidP="00283312">
            <w:pPr>
              <w:autoSpaceDE w:val="0"/>
              <w:autoSpaceDN w:val="0"/>
              <w:adjustRightInd w:val="0"/>
              <w:ind w:left="36" w:right="34"/>
              <w:jc w:val="left"/>
              <w:rPr>
                <w:rFonts w:cs="Arial"/>
                <w:szCs w:val="19"/>
                <w:highlight w:val="lightGray"/>
                <w:u w:val="single"/>
                <w:lang w:val="de-DE"/>
              </w:rPr>
            </w:pPr>
            <w:r w:rsidRPr="00283312">
              <w:rPr>
                <w:rFonts w:cs="Arial"/>
                <w:highlight w:val="lightGray"/>
                <w:u w:val="single"/>
                <w:lang w:val="de-DE"/>
              </w:rPr>
              <w:t>Anfälligkeitsallel</w:t>
            </w:r>
          </w:p>
        </w:tc>
        <w:tc>
          <w:tcPr>
            <w:tcW w:w="2977" w:type="dxa"/>
            <w:vAlign w:val="center"/>
          </w:tcPr>
          <w:p w:rsidR="00283312" w:rsidRPr="00283312" w:rsidRDefault="00283312" w:rsidP="00283312">
            <w:pPr>
              <w:autoSpaceDE w:val="0"/>
              <w:autoSpaceDN w:val="0"/>
              <w:adjustRightInd w:val="0"/>
              <w:ind w:left="36"/>
              <w:jc w:val="left"/>
              <w:rPr>
                <w:rFonts w:cs="Arial"/>
                <w:szCs w:val="19"/>
                <w:highlight w:val="lightGray"/>
                <w:u w:val="single"/>
                <w:lang w:val="de-DE"/>
              </w:rPr>
            </w:pPr>
            <w:r w:rsidRPr="00283312">
              <w:rPr>
                <w:rFonts w:cs="Arial"/>
                <w:highlight w:val="lightGray"/>
                <w:u w:val="single"/>
                <w:lang w:val="de-DE"/>
              </w:rPr>
              <w:t>Resistenzallel</w:t>
            </w:r>
          </w:p>
        </w:tc>
        <w:tc>
          <w:tcPr>
            <w:tcW w:w="1842" w:type="dxa"/>
            <w:vAlign w:val="center"/>
          </w:tcPr>
          <w:p w:rsidR="00283312" w:rsidRPr="00283312" w:rsidRDefault="00283312" w:rsidP="00283312">
            <w:pPr>
              <w:autoSpaceDE w:val="0"/>
              <w:autoSpaceDN w:val="0"/>
              <w:adjustRightInd w:val="0"/>
              <w:ind w:left="20" w:right="-108"/>
              <w:jc w:val="left"/>
              <w:rPr>
                <w:rFonts w:cs="Arial"/>
                <w:szCs w:val="19"/>
                <w:highlight w:val="lightGray"/>
                <w:u w:val="single"/>
                <w:lang w:val="de-DE"/>
              </w:rPr>
            </w:pPr>
            <w:r w:rsidRPr="00283312">
              <w:rPr>
                <w:rFonts w:cs="Arial"/>
                <w:highlight w:val="lightGray"/>
                <w:u w:val="single"/>
                <w:lang w:val="de-DE"/>
              </w:rPr>
              <w:t>Anfälligkeitsallel</w:t>
            </w:r>
          </w:p>
        </w:tc>
      </w:tr>
      <w:tr w:rsidR="00283312" w:rsidRPr="00283312" w:rsidTr="00B658F3">
        <w:trPr>
          <w:trHeight w:val="558"/>
        </w:trPr>
        <w:tc>
          <w:tcPr>
            <w:tcW w:w="2376" w:type="dxa"/>
            <w:vAlign w:val="center"/>
          </w:tcPr>
          <w:p w:rsidR="00283312" w:rsidRPr="00283312" w:rsidRDefault="00283312" w:rsidP="00283312">
            <w:pPr>
              <w:autoSpaceDE w:val="0"/>
              <w:autoSpaceDN w:val="0"/>
              <w:adjustRightInd w:val="0"/>
              <w:spacing w:before="120" w:after="120"/>
              <w:ind w:left="180"/>
              <w:jc w:val="left"/>
              <w:rPr>
                <w:rFonts w:cs="Arial"/>
                <w:szCs w:val="19"/>
                <w:highlight w:val="lightGray"/>
                <w:u w:val="single"/>
                <w:lang w:val="de-DE"/>
              </w:rPr>
            </w:pPr>
            <w:r w:rsidRPr="00283312">
              <w:rPr>
                <w:rFonts w:cs="Arial"/>
                <w:szCs w:val="19"/>
                <w:highlight w:val="lightGray"/>
                <w:u w:val="single"/>
                <w:lang w:val="de-DE"/>
              </w:rPr>
              <w:t>Resistenz gegen ToMV - Pathotyp 0</w:t>
            </w:r>
          </w:p>
        </w:tc>
        <w:tc>
          <w:tcPr>
            <w:tcW w:w="1985" w:type="dxa"/>
            <w:vAlign w:val="center"/>
          </w:tcPr>
          <w:p w:rsidR="00283312" w:rsidRPr="00283312" w:rsidRDefault="00283312" w:rsidP="00283312">
            <w:pPr>
              <w:autoSpaceDE w:val="0"/>
              <w:autoSpaceDN w:val="0"/>
              <w:adjustRightInd w:val="0"/>
              <w:ind w:left="36" w:right="34"/>
              <w:jc w:val="left"/>
              <w:rPr>
                <w:rFonts w:cs="Arial"/>
                <w:szCs w:val="19"/>
                <w:highlight w:val="lightGray"/>
                <w:u w:val="single"/>
                <w:lang w:val="de-DE"/>
              </w:rPr>
            </w:pPr>
            <w:r w:rsidRPr="00283312">
              <w:rPr>
                <w:rFonts w:cs="Arial"/>
                <w:szCs w:val="19"/>
                <w:highlight w:val="lightGray"/>
                <w:u w:val="single"/>
                <w:lang w:val="de-DE"/>
              </w:rPr>
              <w:t>fehlend</w:t>
            </w:r>
          </w:p>
        </w:tc>
        <w:tc>
          <w:tcPr>
            <w:tcW w:w="2977" w:type="dxa"/>
            <w:vAlign w:val="center"/>
          </w:tcPr>
          <w:p w:rsidR="00283312" w:rsidRPr="00283312" w:rsidRDefault="00283312" w:rsidP="00283312">
            <w:pPr>
              <w:autoSpaceDE w:val="0"/>
              <w:autoSpaceDN w:val="0"/>
              <w:adjustRightInd w:val="0"/>
              <w:ind w:left="36"/>
              <w:jc w:val="left"/>
              <w:rPr>
                <w:rFonts w:cs="Arial"/>
                <w:szCs w:val="19"/>
                <w:highlight w:val="lightGray"/>
                <w:u w:val="single"/>
                <w:lang w:val="de-DE"/>
              </w:rPr>
            </w:pPr>
            <w:r w:rsidRPr="00283312">
              <w:rPr>
                <w:rFonts w:cs="Arial"/>
                <w:szCs w:val="19"/>
                <w:highlight w:val="lightGray"/>
                <w:u w:val="single"/>
                <w:lang w:val="de-DE"/>
              </w:rPr>
              <w:t>vorhanden</w:t>
            </w:r>
          </w:p>
        </w:tc>
        <w:tc>
          <w:tcPr>
            <w:tcW w:w="1842" w:type="dxa"/>
            <w:vAlign w:val="center"/>
          </w:tcPr>
          <w:p w:rsidR="00283312" w:rsidRPr="00283312" w:rsidRDefault="00283312" w:rsidP="00283312">
            <w:pPr>
              <w:autoSpaceDE w:val="0"/>
              <w:autoSpaceDN w:val="0"/>
              <w:adjustRightInd w:val="0"/>
              <w:ind w:left="20" w:right="-108"/>
              <w:jc w:val="left"/>
              <w:rPr>
                <w:rFonts w:cs="Arial"/>
                <w:szCs w:val="19"/>
                <w:highlight w:val="lightGray"/>
                <w:u w:val="single"/>
                <w:lang w:val="de-DE"/>
              </w:rPr>
            </w:pPr>
            <w:r w:rsidRPr="00283312">
              <w:rPr>
                <w:rFonts w:cs="Arial"/>
                <w:szCs w:val="19"/>
                <w:highlight w:val="lightGray"/>
                <w:u w:val="single"/>
                <w:lang w:val="de-DE"/>
              </w:rPr>
              <w:t>vorhanden</w:t>
            </w:r>
          </w:p>
        </w:tc>
      </w:tr>
    </w:tbl>
    <w:p w:rsidR="00283312" w:rsidRPr="00283312" w:rsidRDefault="00283312" w:rsidP="00283312">
      <w:pPr>
        <w:autoSpaceDE w:val="0"/>
        <w:autoSpaceDN w:val="0"/>
        <w:adjustRightInd w:val="0"/>
        <w:rPr>
          <w:rFonts w:eastAsia="Calibri" w:cs="Arial"/>
          <w:highlight w:val="lightGray"/>
          <w:u w:val="single"/>
          <w:lang w:val="de-DE"/>
        </w:rPr>
      </w:pPr>
    </w:p>
    <w:p w:rsidR="00283312" w:rsidRPr="00283312" w:rsidRDefault="00283312" w:rsidP="00283312">
      <w:pPr>
        <w:autoSpaceDE w:val="0"/>
        <w:autoSpaceDN w:val="0"/>
        <w:adjustRightInd w:val="0"/>
        <w:rPr>
          <w:rFonts w:eastAsia="Calibri" w:cs="Arial"/>
          <w:highlight w:val="lightGray"/>
          <w:u w:val="single"/>
          <w:lang w:val="de-DE"/>
        </w:rPr>
      </w:pPr>
      <w:r w:rsidRPr="00283312">
        <w:rPr>
          <w:rFonts w:eastAsia="Calibri" w:cs="Arial"/>
          <w:highlight w:val="lightGray"/>
          <w:u w:val="single"/>
          <w:lang w:val="de-DE"/>
        </w:rPr>
        <w:t>5.</w:t>
      </w:r>
      <w:r w:rsidRPr="00283312">
        <w:rPr>
          <w:rFonts w:eastAsia="Calibri" w:cs="Arial"/>
          <w:highlight w:val="lightGray"/>
          <w:u w:val="single"/>
          <w:lang w:val="de-DE"/>
        </w:rPr>
        <w:tab/>
        <w:t xml:space="preserve">Wenn eine Sorte als resistent gegen ToMV Pathotyp 0 angegeben wird, kann der DNS-Marker-Test durchgeführt werden. In Fällen, in denen die Resistenz auf dem Vorhandensein des Allels </w:t>
      </w:r>
      <w:r w:rsidRPr="00283312">
        <w:rPr>
          <w:rFonts w:eastAsia="Calibri" w:cs="Arial"/>
          <w:i/>
          <w:highlight w:val="lightGray"/>
          <w:u w:val="single"/>
          <w:lang w:val="de-DE"/>
        </w:rPr>
        <w:t>Tm2</w:t>
      </w:r>
      <w:r w:rsidRPr="00283312">
        <w:rPr>
          <w:rFonts w:eastAsia="Calibri" w:cs="Arial"/>
          <w:highlight w:val="lightGray"/>
          <w:u w:val="single"/>
          <w:lang w:val="de-DE"/>
        </w:rPr>
        <w:t xml:space="preserve"> oder </w:t>
      </w:r>
      <w:r w:rsidRPr="00283312">
        <w:rPr>
          <w:rFonts w:eastAsia="Calibri" w:cs="Arial"/>
          <w:i/>
          <w:highlight w:val="lightGray"/>
          <w:u w:val="single"/>
          <w:lang w:val="de-DE"/>
        </w:rPr>
        <w:t>Tm2</w:t>
      </w:r>
      <w:r w:rsidRPr="00283312">
        <w:rPr>
          <w:rFonts w:eastAsia="Calibri" w:cs="Arial"/>
          <w:i/>
          <w:highlight w:val="lightGray"/>
          <w:u w:val="single"/>
          <w:vertAlign w:val="superscript"/>
          <w:lang w:val="de-DE"/>
        </w:rPr>
        <w:t>2</w:t>
      </w:r>
      <w:r w:rsidRPr="00283312">
        <w:rPr>
          <w:rFonts w:eastAsia="Calibri" w:cs="Arial"/>
          <w:highlight w:val="lightGray"/>
          <w:u w:val="single"/>
          <w:lang w:val="de-DE"/>
        </w:rPr>
        <w:t xml:space="preserve"> basiert, könnte der DNS-Marker-Test den herkömmlichen Biotest ersetzen.</w:t>
      </w:r>
    </w:p>
    <w:p w:rsidR="00283312" w:rsidRPr="00283312" w:rsidRDefault="00283312" w:rsidP="00283312">
      <w:pPr>
        <w:autoSpaceDE w:val="0"/>
        <w:autoSpaceDN w:val="0"/>
        <w:adjustRightInd w:val="0"/>
        <w:rPr>
          <w:rFonts w:eastAsia="Calibri" w:cs="Arial"/>
          <w:highlight w:val="lightGray"/>
          <w:u w:val="single"/>
          <w:lang w:val="de-DE"/>
        </w:rPr>
      </w:pPr>
    </w:p>
    <w:p w:rsidR="00283312" w:rsidRPr="00283312" w:rsidRDefault="00283312" w:rsidP="00283312">
      <w:pPr>
        <w:autoSpaceDE w:val="0"/>
        <w:autoSpaceDN w:val="0"/>
        <w:adjustRightInd w:val="0"/>
        <w:rPr>
          <w:rFonts w:cs="Arial"/>
          <w:u w:val="single"/>
          <w:lang w:val="de-DE"/>
        </w:rPr>
      </w:pPr>
      <w:r w:rsidRPr="00283312">
        <w:rPr>
          <w:rFonts w:eastAsia="Calibri" w:cs="Arial"/>
          <w:highlight w:val="lightGray"/>
          <w:u w:val="single"/>
          <w:lang w:val="de-DE"/>
        </w:rPr>
        <w:t>6.</w:t>
      </w:r>
      <w:r w:rsidRPr="00283312">
        <w:rPr>
          <w:rFonts w:eastAsia="Calibri" w:cs="Arial"/>
          <w:highlight w:val="lightGray"/>
          <w:u w:val="single"/>
          <w:lang w:val="de-DE"/>
        </w:rPr>
        <w:tab/>
        <w:t>Wenn der DNS-Marker-Test die angegebene Resistenz nicht bestätigt oder wenn die Sorte als anfällig angegeben wird, muss ein Biotest durchgeführt werden.</w:t>
      </w:r>
    </w:p>
    <w:p w:rsidR="00283312" w:rsidRPr="00283312" w:rsidRDefault="00283312" w:rsidP="00283312">
      <w:pPr>
        <w:rPr>
          <w:rFonts w:cs="Arial"/>
          <w:lang w:val="de-DE"/>
        </w:rPr>
      </w:pPr>
    </w:p>
    <w:p w:rsidR="00283312" w:rsidRPr="00283312" w:rsidRDefault="00283312" w:rsidP="00283312">
      <w:pPr>
        <w:jc w:val="left"/>
        <w:rPr>
          <w:rFonts w:cs="Arial"/>
          <w:lang w:val="de-DE"/>
        </w:rPr>
      </w:pPr>
    </w:p>
    <w:p w:rsidR="00283312" w:rsidRPr="00283312" w:rsidRDefault="00283312" w:rsidP="00283312">
      <w:pPr>
        <w:jc w:val="right"/>
        <w:rPr>
          <w:rFonts w:cs="Arial"/>
          <w:lang w:val="de-DE"/>
        </w:rPr>
      </w:pPr>
      <w:r w:rsidRPr="00283312">
        <w:rPr>
          <w:rFonts w:cs="Arial"/>
          <w:lang w:val="de-DE"/>
        </w:rPr>
        <w:t>[Ende der Anlage IV und des Dokuments]</w:t>
      </w:r>
    </w:p>
    <w:p w:rsidR="006E65E9" w:rsidRPr="00A65EC0" w:rsidRDefault="006E65E9" w:rsidP="006E65E9">
      <w:pPr>
        <w:jc w:val="left"/>
        <w:rPr>
          <w:sz w:val="18"/>
          <w:lang w:val="de-DE"/>
        </w:rPr>
      </w:pPr>
    </w:p>
    <w:p w:rsidR="00A65EC0" w:rsidRPr="00A65EC0" w:rsidRDefault="00A65EC0" w:rsidP="006E65E9">
      <w:pPr>
        <w:jc w:val="left"/>
        <w:rPr>
          <w:sz w:val="18"/>
          <w:lang w:val="de-DE"/>
        </w:rPr>
      </w:pPr>
    </w:p>
    <w:sectPr w:rsidR="00A65EC0" w:rsidRPr="00A65EC0" w:rsidSect="00B658F3">
      <w:headerReference w:type="default" r:id="rId23"/>
      <w:headerReference w:type="first" r:id="rId24"/>
      <w:footerReference w:type="first" r:id="rId25"/>
      <w:endnotePr>
        <w:numFmt w:val="lowerLetter"/>
      </w:endnotePr>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8F3" w:rsidRDefault="00B658F3" w:rsidP="006655D3">
      <w:r>
        <w:separator/>
      </w:r>
    </w:p>
    <w:p w:rsidR="00B658F3" w:rsidRDefault="00B658F3" w:rsidP="006655D3"/>
  </w:endnote>
  <w:endnote w:type="continuationSeparator" w:id="0">
    <w:p w:rsidR="00B658F3" w:rsidRDefault="00B658F3" w:rsidP="006655D3">
      <w:r>
        <w:separator/>
      </w:r>
    </w:p>
    <w:p w:rsidR="00B658F3" w:rsidRPr="00294751" w:rsidRDefault="00B658F3">
      <w:pPr>
        <w:pStyle w:val="Footer"/>
        <w:spacing w:after="60"/>
        <w:rPr>
          <w:sz w:val="18"/>
          <w:lang w:val="fr-FR"/>
        </w:rPr>
      </w:pPr>
      <w:r w:rsidRPr="00294751">
        <w:rPr>
          <w:sz w:val="18"/>
          <w:lang w:val="fr-FR"/>
        </w:rPr>
        <w:t>[Suite de la note de la page précédente]</w:t>
      </w:r>
    </w:p>
    <w:p w:rsidR="00B658F3" w:rsidRPr="00294751" w:rsidRDefault="00B658F3" w:rsidP="006655D3">
      <w:pPr>
        <w:rPr>
          <w:lang w:val="fr-FR"/>
        </w:rPr>
      </w:pPr>
    </w:p>
    <w:p w:rsidR="00B658F3" w:rsidRPr="00294751" w:rsidRDefault="00B658F3" w:rsidP="006655D3">
      <w:pPr>
        <w:rPr>
          <w:lang w:val="fr-FR"/>
        </w:rPr>
      </w:pPr>
    </w:p>
  </w:endnote>
  <w:endnote w:type="continuationNotice" w:id="1">
    <w:p w:rsidR="00B658F3" w:rsidRPr="00294751" w:rsidRDefault="00B658F3" w:rsidP="006655D3">
      <w:pPr>
        <w:rPr>
          <w:lang w:val="fr-FR"/>
        </w:rPr>
      </w:pPr>
      <w:r w:rsidRPr="00294751">
        <w:rPr>
          <w:lang w:val="fr-FR"/>
        </w:rPr>
        <w:t>[Suite de la note page suivante]</w:t>
      </w:r>
    </w:p>
    <w:p w:rsidR="00B658F3" w:rsidRPr="00294751" w:rsidRDefault="00B658F3" w:rsidP="006655D3">
      <w:pPr>
        <w:rPr>
          <w:lang w:val="fr-FR"/>
        </w:rPr>
      </w:pPr>
    </w:p>
    <w:p w:rsidR="00B658F3" w:rsidRPr="00294751" w:rsidRDefault="00B658F3" w:rsidP="006655D3">
      <w:pPr>
        <w:rPr>
          <w:lang w:val="fr-FR"/>
        </w:rPr>
      </w:pPr>
    </w:p>
  </w:endnote>
  <w:endnote w:id="2">
    <w:p w:rsidR="00166B51" w:rsidRPr="00336A7D" w:rsidRDefault="00166B51" w:rsidP="00336A7D">
      <w:pPr>
        <w:pStyle w:val="EndnoteText"/>
        <w:tabs>
          <w:tab w:val="left" w:pos="284"/>
        </w:tabs>
        <w:spacing w:before="60"/>
        <w:rPr>
          <w:sz w:val="16"/>
          <w:szCs w:val="16"/>
          <w:highlight w:val="yellow"/>
          <w:u w:val="single"/>
          <w:lang w:val="de-DE"/>
        </w:rPr>
      </w:pPr>
      <w:r w:rsidRPr="00336A7D">
        <w:rPr>
          <w:rStyle w:val="EndnoteReference"/>
          <w:sz w:val="16"/>
          <w:szCs w:val="16"/>
          <w:highlight w:val="yellow"/>
          <w:u w:val="single"/>
        </w:rPr>
        <w:endnoteRef/>
      </w:r>
      <w:r w:rsidRPr="00336A7D">
        <w:rPr>
          <w:sz w:val="16"/>
          <w:szCs w:val="16"/>
          <w:highlight w:val="yellow"/>
          <w:u w:val="single"/>
          <w:lang w:val="de-DE"/>
        </w:rPr>
        <w:t xml:space="preserve"> </w:t>
      </w:r>
      <w:r w:rsidR="00336A7D" w:rsidRPr="00336A7D">
        <w:rPr>
          <w:sz w:val="16"/>
          <w:szCs w:val="16"/>
          <w:highlight w:val="yellow"/>
          <w:u w:val="single"/>
          <w:lang w:val="de-DE"/>
        </w:rPr>
        <w:tab/>
        <w:t>Die Änderungen in der Formulierung der Absätze zur Entscheidungsfindung spiegeln Anpassungen wider, die sich aus dem Verfahren für die Prüfung von Dokumenten auf dem Schriftweg ergeben (vgl. Rundschreiben E-20/094 vom 23. Juli 2020).</w:t>
      </w:r>
    </w:p>
  </w:endnote>
  <w:endnote w:id="3">
    <w:p w:rsidR="00166B51" w:rsidRPr="00A65EC0" w:rsidRDefault="00166B51" w:rsidP="00336A7D">
      <w:pPr>
        <w:pStyle w:val="EndnoteText"/>
        <w:tabs>
          <w:tab w:val="left" w:pos="284"/>
        </w:tabs>
        <w:spacing w:before="60"/>
        <w:rPr>
          <w:sz w:val="16"/>
          <w:szCs w:val="16"/>
          <w:highlight w:val="yellow"/>
          <w:lang w:val="de-DE"/>
        </w:rPr>
      </w:pPr>
      <w:r w:rsidRPr="00A65EC0">
        <w:rPr>
          <w:rStyle w:val="EndnoteReference"/>
          <w:sz w:val="16"/>
          <w:szCs w:val="16"/>
          <w:highlight w:val="yellow"/>
          <w:u w:val="single"/>
        </w:rPr>
        <w:endnoteRef/>
      </w:r>
      <w:r w:rsidRPr="00A65EC0">
        <w:rPr>
          <w:sz w:val="16"/>
          <w:szCs w:val="16"/>
          <w:highlight w:val="yellow"/>
          <w:lang w:val="de-DE"/>
        </w:rPr>
        <w:t xml:space="preserve"> </w:t>
      </w:r>
      <w:r w:rsidR="00336A7D" w:rsidRPr="00A65EC0">
        <w:rPr>
          <w:sz w:val="16"/>
          <w:szCs w:val="16"/>
          <w:highlight w:val="yellow"/>
          <w:lang w:val="de-DE"/>
        </w:rPr>
        <w:tab/>
      </w:r>
      <w:r w:rsidR="00336A7D" w:rsidRPr="00A65EC0">
        <w:rPr>
          <w:sz w:val="16"/>
          <w:szCs w:val="16"/>
          <w:highlight w:val="yellow"/>
          <w:u w:val="single"/>
          <w:lang w:val="de-DE"/>
        </w:rPr>
        <w:t>Die Bemerkungen, die in Antwort auf das Rundschreiben E-20/122 vom 21. August 2020 zu Dokument UPOV/EXN/DEN/1 Draft 4 eingingen, waren nicht unkomplizierter Art, weshalb dieses Dokument nicht für die Annahme durch den Rat im Jahr 2020 vorgeschlagen werde.</w:t>
      </w:r>
    </w:p>
  </w:endnote>
  <w:endnote w:id="4">
    <w:p w:rsidR="002B3086" w:rsidRPr="002B3086" w:rsidRDefault="002B3086" w:rsidP="00336A7D">
      <w:pPr>
        <w:pStyle w:val="EndnoteText"/>
        <w:tabs>
          <w:tab w:val="left" w:pos="284"/>
        </w:tabs>
        <w:spacing w:before="60"/>
        <w:rPr>
          <w:u w:val="single"/>
          <w:lang w:val="fr-CH"/>
        </w:rPr>
      </w:pPr>
      <w:r w:rsidRPr="00A65EC0">
        <w:rPr>
          <w:rStyle w:val="EndnoteReference"/>
          <w:sz w:val="16"/>
          <w:szCs w:val="16"/>
          <w:highlight w:val="yellow"/>
          <w:u w:val="single"/>
        </w:rPr>
        <w:endnoteRef/>
      </w:r>
      <w:r w:rsidRPr="00A65EC0">
        <w:rPr>
          <w:sz w:val="16"/>
          <w:szCs w:val="16"/>
          <w:highlight w:val="yellow"/>
          <w:u w:val="single"/>
          <w:lang w:val="de-DE"/>
        </w:rPr>
        <w:t xml:space="preserve"> </w:t>
      </w:r>
      <w:r w:rsidR="00336A7D" w:rsidRPr="00A65EC0">
        <w:rPr>
          <w:sz w:val="16"/>
          <w:szCs w:val="16"/>
          <w:highlight w:val="yellow"/>
          <w:u w:val="single"/>
          <w:lang w:val="de-DE"/>
        </w:rPr>
        <w:tab/>
        <w:t>Am 1. September 2020 bat Frankreich darum, „christophe.chevalier@geves.fr” in „christelle.lavaud@geves.fr“ zu ändern. Dokument </w:t>
      </w:r>
      <w:r w:rsidR="00336A7D" w:rsidRPr="00336A7D">
        <w:rPr>
          <w:sz w:val="16"/>
          <w:szCs w:val="16"/>
          <w:highlight w:val="yellow"/>
          <w:u w:val="single"/>
          <w:lang w:val="de-DE"/>
        </w:rPr>
        <w:t>UPOV/INF/16/9 Draft 2 enthält die erbetene Änderung.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F3" w:rsidRPr="0066607F" w:rsidRDefault="00B658F3" w:rsidP="00B65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8F3" w:rsidRDefault="00B658F3" w:rsidP="006655D3">
      <w:r>
        <w:separator/>
      </w:r>
    </w:p>
  </w:footnote>
  <w:footnote w:type="continuationSeparator" w:id="0">
    <w:p w:rsidR="00B658F3" w:rsidRDefault="00B658F3" w:rsidP="006655D3">
      <w:r>
        <w:separator/>
      </w:r>
    </w:p>
  </w:footnote>
  <w:footnote w:type="continuationNotice" w:id="1">
    <w:p w:rsidR="00B658F3" w:rsidRPr="00AB530F" w:rsidRDefault="00B658F3" w:rsidP="00AB530F">
      <w:pPr>
        <w:pStyle w:val="Footer"/>
      </w:pPr>
    </w:p>
  </w:footnote>
  <w:footnote w:id="2">
    <w:p w:rsidR="00B658F3" w:rsidRPr="003618E3" w:rsidRDefault="00B658F3">
      <w:pPr>
        <w:pStyle w:val="FootnoteText"/>
        <w:rPr>
          <w:lang w:val="de-DE"/>
        </w:rPr>
      </w:pPr>
      <w:r>
        <w:rPr>
          <w:rStyle w:val="FootnoteReference"/>
        </w:rPr>
        <w:footnoteRef/>
      </w:r>
      <w:r w:rsidRPr="00B658F3">
        <w:rPr>
          <w:lang w:val="de-DE"/>
        </w:rPr>
        <w:t xml:space="preserve"> </w:t>
      </w:r>
      <w:r w:rsidRPr="00B658F3">
        <w:rPr>
          <w:lang w:val="de-DE"/>
        </w:rPr>
        <w:tab/>
      </w:r>
      <w:r w:rsidRPr="003618E3">
        <w:rPr>
          <w:lang w:val="de-DE"/>
        </w:rPr>
        <w:t>Das Verfahren für die Prüfung der Dokumente auf dem Schriftweg wird im Rundschreiben E-20/094 vom 23. Juli 2020 erläutert (einzusehen auf den Webseiten TC/56, CAJ/77 und C/54).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F3" w:rsidRPr="002E1B40" w:rsidRDefault="00B658F3" w:rsidP="009F4B53">
    <w:pPr>
      <w:jc w:val="center"/>
      <w:rPr>
        <w:lang w:val="pt-BR"/>
      </w:rPr>
    </w:pPr>
    <w:r>
      <w:rPr>
        <w:noProof/>
      </w:rPr>
      <mc:AlternateContent>
        <mc:Choice Requires="wps">
          <w:drawing>
            <wp:anchor distT="558800" distB="0" distL="114300" distR="114300" simplePos="0" relativeHeight="25167360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1"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658F3" w:rsidRDefault="00B658F3" w:rsidP="00A675A2">
                          <w:pPr>
                            <w:jc w:val="center"/>
                          </w:pPr>
                          <w:r w:rsidRPr="00A675A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5footer" o:spid="_x0000_s1026" type="#_x0000_t202" style="position:absolute;left:0;text-align:left;margin-left:0;margin-top:44pt;width:600pt;height:25pt;z-index:2516736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0nqA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" o:allowincell="f" filled="f" stroked="f" strokeweight=".5pt">
              <v:path arrowok="t"/>
              <v:textbox>
                <w:txbxContent>
                  <w:p w:rsidR="00B658F3" w:rsidRDefault="00B658F3" w:rsidP="00A675A2">
                    <w:pPr>
                      <w:jc w:val="center"/>
                    </w:pPr>
                    <w:r w:rsidRPr="00A675A2">
                      <w:rPr>
                        <w:color w:val="000000"/>
                        <w:sz w:val="17"/>
                      </w:rPr>
                      <w:t>WIPO FOR OFFICIAL USE ONLY</w:t>
                    </w:r>
                  </w:p>
                </w:txbxContent>
              </v:textbox>
              <w10:wrap anchorx="margin" anchory="margin"/>
            </v:shape>
          </w:pict>
        </mc:Fallback>
      </mc:AlternateContent>
    </w:r>
    <w:r>
      <w:t>TC/56/4</w:t>
    </w:r>
  </w:p>
  <w:p w:rsidR="00B658F3" w:rsidRPr="00C5280D" w:rsidRDefault="00B658F3" w:rsidP="009F4B53">
    <w:pPr>
      <w:pStyle w:val="Header"/>
      <w:rPr>
        <w:lang w:val="en-US"/>
      </w:rPr>
    </w:pPr>
    <w:r>
      <w:rPr>
        <w:lang w:val="en-US"/>
      </w:rPr>
      <w:t xml:space="preserve">Annex 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C5E96">
      <w:rPr>
        <w:rStyle w:val="PageNumber"/>
        <w:noProof/>
        <w:lang w:val="en-US"/>
      </w:rPr>
      <w:t>3</w:t>
    </w:r>
    <w:r w:rsidRPr="00C5280D">
      <w:rPr>
        <w:rStyle w:val="PageNumber"/>
        <w:lang w:val="en-US"/>
      </w:rPr>
      <w:fldChar w:fldCharType="end"/>
    </w:r>
  </w:p>
  <w:p w:rsidR="00B658F3" w:rsidRPr="00C5280D" w:rsidRDefault="00B658F3" w:rsidP="009F4B5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F3" w:rsidRDefault="00B658F3" w:rsidP="00B658F3">
    <w:pPr>
      <w:jc w:val="center"/>
      <w:rPr>
        <w:lang w:val="de-DE"/>
      </w:rPr>
    </w:pPr>
    <w:r>
      <w:rPr>
        <w:lang w:val="de-DE"/>
      </w:rPr>
      <w:t>TC/56/4</w:t>
    </w:r>
    <w:r w:rsidR="004246FA">
      <w:rPr>
        <w:lang w:val="de-DE"/>
      </w:rPr>
      <w:t xml:space="preserve"> </w:t>
    </w:r>
    <w:r w:rsidR="004246FA" w:rsidRPr="004246FA">
      <w:rPr>
        <w:highlight w:val="yellow"/>
        <w:u w:val="single"/>
      </w:rPr>
      <w:t>Rev.</w:t>
    </w:r>
  </w:p>
  <w:p w:rsidR="00B658F3" w:rsidRDefault="00B658F3" w:rsidP="00B658F3">
    <w:pPr>
      <w:jc w:val="center"/>
      <w:rPr>
        <w:lang w:val="de-DE"/>
      </w:rPr>
    </w:pPr>
  </w:p>
  <w:p w:rsidR="00B658F3" w:rsidRPr="00F133B1" w:rsidRDefault="00B658F3" w:rsidP="00B658F3">
    <w:pPr>
      <w:jc w:val="center"/>
      <w:rPr>
        <w:lang w:val="de-DE"/>
      </w:rPr>
    </w:pPr>
    <w:r>
      <w:rPr>
        <w:lang w:val="de-DE"/>
      </w:rPr>
      <w:t>ANLAGE IV</w:t>
    </w:r>
  </w:p>
  <w:p w:rsidR="00B658F3" w:rsidRPr="00F133B1" w:rsidRDefault="00B658F3" w:rsidP="00B658F3">
    <w:pPr>
      <w:jc w:val="cent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F3" w:rsidRPr="002E1B40" w:rsidRDefault="00B658F3" w:rsidP="00757E0A">
    <w:pPr>
      <w:jc w:val="center"/>
      <w:rPr>
        <w:lang w:val="pt-BR"/>
      </w:rPr>
    </w:pPr>
    <w:r>
      <w:t>TC/56/4</w:t>
    </w:r>
    <w:r w:rsidR="004246FA">
      <w:t xml:space="preserve"> </w:t>
    </w:r>
    <w:r w:rsidR="004246FA" w:rsidRPr="004246FA">
      <w:rPr>
        <w:highlight w:val="yellow"/>
        <w:u w:val="single"/>
      </w:rPr>
      <w:t>Rev.</w:t>
    </w:r>
  </w:p>
  <w:p w:rsidR="00B658F3" w:rsidRPr="00C5280D" w:rsidRDefault="00B658F3" w:rsidP="00757E0A">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F2A91">
      <w:rPr>
        <w:rStyle w:val="PageNumber"/>
        <w:noProof/>
        <w:lang w:val="en-US"/>
      </w:rPr>
      <w:t>9</w:t>
    </w:r>
    <w:r w:rsidRPr="00C5280D">
      <w:rPr>
        <w:rStyle w:val="PageNumber"/>
        <w:lang w:val="en-US"/>
      </w:rPr>
      <w:fldChar w:fldCharType="end"/>
    </w:r>
  </w:p>
  <w:p w:rsidR="00B658F3" w:rsidRPr="00C5280D" w:rsidRDefault="00B658F3"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F3" w:rsidRDefault="00B658F3" w:rsidP="00EB048E">
    <w:pPr>
      <w:pStyle w:val="Header"/>
      <w:rPr>
        <w:lang w:val="de-DE"/>
      </w:rPr>
    </w:pPr>
    <w:r>
      <w:rPr>
        <w:lang w:val="de-DE"/>
      </w:rPr>
      <w:t>TC/56/4</w:t>
    </w:r>
    <w:r w:rsidR="004246FA">
      <w:rPr>
        <w:lang w:val="de-DE"/>
      </w:rPr>
      <w:t xml:space="preserve"> </w:t>
    </w:r>
    <w:r w:rsidR="004246FA" w:rsidRPr="00885E26">
      <w:rPr>
        <w:highlight w:val="yellow"/>
        <w:u w:val="single"/>
        <w:lang w:val="de-DE"/>
      </w:rPr>
      <w:t>Rev.</w:t>
    </w:r>
  </w:p>
  <w:p w:rsidR="00B658F3" w:rsidRPr="00885E26" w:rsidRDefault="00B658F3" w:rsidP="00EB048E">
    <w:pPr>
      <w:pStyle w:val="Header"/>
      <w:rPr>
        <w:lang w:val="de-DE"/>
      </w:rPr>
    </w:pPr>
    <w:r w:rsidRPr="00F133B1">
      <w:rPr>
        <w:lang w:val="de-DE"/>
      </w:rPr>
      <w:t>Anlage I</w:t>
    </w:r>
    <w:r>
      <w:rPr>
        <w:lang w:val="de-DE"/>
      </w:rPr>
      <w:t>, Seite</w:t>
    </w:r>
    <w:r w:rsidRPr="00F133B1">
      <w:rPr>
        <w:lang w:val="de-DE"/>
      </w:rPr>
      <w:t xml:space="preserve"> </w:t>
    </w:r>
    <w:r w:rsidRPr="00E320FB">
      <w:rPr>
        <w:rStyle w:val="PageNumber"/>
        <w:lang w:val="en-US"/>
      </w:rPr>
      <w:fldChar w:fldCharType="begin"/>
    </w:r>
    <w:r w:rsidRPr="00885E26">
      <w:rPr>
        <w:rStyle w:val="PageNumber"/>
        <w:lang w:val="de-DE"/>
      </w:rPr>
      <w:instrText xml:space="preserve"> PAGE </w:instrText>
    </w:r>
    <w:r w:rsidRPr="00E320FB">
      <w:rPr>
        <w:rStyle w:val="PageNumber"/>
        <w:lang w:val="en-US"/>
      </w:rPr>
      <w:fldChar w:fldCharType="separate"/>
    </w:r>
    <w:r w:rsidR="00EF2A91">
      <w:rPr>
        <w:rStyle w:val="PageNumber"/>
        <w:noProof/>
        <w:lang w:val="de-DE"/>
      </w:rPr>
      <w:t>3</w:t>
    </w:r>
    <w:r w:rsidRPr="00E320FB">
      <w:rPr>
        <w:rStyle w:val="PageNumber"/>
        <w:lang w:val="en-US"/>
      </w:rPr>
      <w:fldChar w:fldCharType="end"/>
    </w:r>
  </w:p>
  <w:p w:rsidR="00B658F3" w:rsidRPr="00885E26" w:rsidRDefault="00B658F3" w:rsidP="006655D3">
    <w:pP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F3" w:rsidRDefault="00B658F3" w:rsidP="00B658F3">
    <w:pPr>
      <w:jc w:val="center"/>
      <w:rPr>
        <w:lang w:val="de-DE"/>
      </w:rPr>
    </w:pPr>
    <w:r>
      <w:rPr>
        <w:lang w:val="de-DE"/>
      </w:rPr>
      <w:t>TC/56/4</w:t>
    </w:r>
    <w:r w:rsidR="004246FA">
      <w:rPr>
        <w:lang w:val="de-DE"/>
      </w:rPr>
      <w:t xml:space="preserve"> </w:t>
    </w:r>
    <w:r w:rsidR="004246FA" w:rsidRPr="004246FA">
      <w:rPr>
        <w:highlight w:val="yellow"/>
        <w:u w:val="single"/>
      </w:rPr>
      <w:t>Rev.</w:t>
    </w:r>
  </w:p>
  <w:p w:rsidR="00B658F3" w:rsidRDefault="00B658F3" w:rsidP="00B658F3">
    <w:pPr>
      <w:jc w:val="center"/>
      <w:rPr>
        <w:lang w:val="de-DE"/>
      </w:rPr>
    </w:pPr>
  </w:p>
  <w:p w:rsidR="00B658F3" w:rsidRPr="00F133B1" w:rsidRDefault="00B658F3" w:rsidP="00B658F3">
    <w:pPr>
      <w:jc w:val="center"/>
      <w:rPr>
        <w:lang w:val="de-DE"/>
      </w:rPr>
    </w:pPr>
    <w:r>
      <w:rPr>
        <w:lang w:val="de-DE"/>
      </w:rPr>
      <w:t>ANLAGE I</w:t>
    </w:r>
  </w:p>
  <w:p w:rsidR="00B658F3" w:rsidRPr="00F133B1" w:rsidRDefault="00B658F3" w:rsidP="00B658F3">
    <w:pPr>
      <w:jc w:val="cente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F3" w:rsidRDefault="00B658F3" w:rsidP="00EB048E">
    <w:pPr>
      <w:pStyle w:val="Header"/>
      <w:rPr>
        <w:lang w:val="de-DE"/>
      </w:rPr>
    </w:pPr>
    <w:r>
      <w:rPr>
        <w:lang w:val="de-DE"/>
      </w:rPr>
      <w:t>TC/56/4</w:t>
    </w:r>
    <w:r w:rsidR="004246FA">
      <w:rPr>
        <w:lang w:val="de-DE"/>
      </w:rPr>
      <w:t xml:space="preserve"> </w:t>
    </w:r>
    <w:r w:rsidR="004246FA" w:rsidRPr="00885E26">
      <w:rPr>
        <w:highlight w:val="yellow"/>
        <w:u w:val="single"/>
        <w:lang w:val="de-DE"/>
      </w:rPr>
      <w:t>Rev.</w:t>
    </w:r>
  </w:p>
  <w:p w:rsidR="00B658F3" w:rsidRPr="00885E26" w:rsidRDefault="00B658F3" w:rsidP="00EB048E">
    <w:pPr>
      <w:pStyle w:val="Header"/>
      <w:rPr>
        <w:lang w:val="de-DE"/>
      </w:rPr>
    </w:pPr>
    <w:r w:rsidRPr="00F133B1">
      <w:rPr>
        <w:lang w:val="de-DE"/>
      </w:rPr>
      <w:t xml:space="preserve">Anlage </w:t>
    </w:r>
    <w:r>
      <w:rPr>
        <w:lang w:val="de-DE"/>
      </w:rPr>
      <w:t>I</w:t>
    </w:r>
    <w:r w:rsidRPr="00F133B1">
      <w:rPr>
        <w:lang w:val="de-DE"/>
      </w:rPr>
      <w:t>I</w:t>
    </w:r>
    <w:r>
      <w:rPr>
        <w:lang w:val="de-DE"/>
      </w:rPr>
      <w:t>, Seite</w:t>
    </w:r>
    <w:r w:rsidRPr="00F133B1">
      <w:rPr>
        <w:lang w:val="de-DE"/>
      </w:rPr>
      <w:t xml:space="preserve"> </w:t>
    </w:r>
    <w:r w:rsidRPr="00E320FB">
      <w:rPr>
        <w:rStyle w:val="PageNumber"/>
        <w:lang w:val="en-US"/>
      </w:rPr>
      <w:fldChar w:fldCharType="begin"/>
    </w:r>
    <w:r w:rsidRPr="00885E26">
      <w:rPr>
        <w:rStyle w:val="PageNumber"/>
        <w:lang w:val="de-DE"/>
      </w:rPr>
      <w:instrText xml:space="preserve"> PAGE </w:instrText>
    </w:r>
    <w:r w:rsidRPr="00E320FB">
      <w:rPr>
        <w:rStyle w:val="PageNumber"/>
        <w:lang w:val="en-US"/>
      </w:rPr>
      <w:fldChar w:fldCharType="separate"/>
    </w:r>
    <w:r w:rsidR="00EF2A91">
      <w:rPr>
        <w:rStyle w:val="PageNumber"/>
        <w:noProof/>
        <w:lang w:val="de-DE"/>
      </w:rPr>
      <w:t>4</w:t>
    </w:r>
    <w:r w:rsidRPr="00E320FB">
      <w:rPr>
        <w:rStyle w:val="PageNumber"/>
        <w:lang w:val="en-US"/>
      </w:rPr>
      <w:fldChar w:fldCharType="end"/>
    </w:r>
  </w:p>
  <w:p w:rsidR="00B658F3" w:rsidRPr="00885E26" w:rsidRDefault="00B658F3" w:rsidP="006655D3">
    <w:pP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F3" w:rsidRDefault="00B658F3" w:rsidP="00B658F3">
    <w:pPr>
      <w:jc w:val="center"/>
      <w:rPr>
        <w:lang w:val="de-DE"/>
      </w:rPr>
    </w:pPr>
    <w:r>
      <w:rPr>
        <w:lang w:val="de-DE"/>
      </w:rPr>
      <w:t>TC/56/4</w:t>
    </w:r>
    <w:r w:rsidR="004246FA">
      <w:rPr>
        <w:lang w:val="de-DE"/>
      </w:rPr>
      <w:t xml:space="preserve"> </w:t>
    </w:r>
    <w:r w:rsidR="004246FA" w:rsidRPr="004246FA">
      <w:rPr>
        <w:highlight w:val="yellow"/>
        <w:u w:val="single"/>
      </w:rPr>
      <w:t>Rev.</w:t>
    </w:r>
  </w:p>
  <w:p w:rsidR="00B658F3" w:rsidRDefault="00B658F3" w:rsidP="00B658F3">
    <w:pPr>
      <w:jc w:val="center"/>
      <w:rPr>
        <w:lang w:val="de-DE"/>
      </w:rPr>
    </w:pPr>
  </w:p>
  <w:p w:rsidR="00B658F3" w:rsidRPr="00F133B1" w:rsidRDefault="00B658F3" w:rsidP="00B658F3">
    <w:pPr>
      <w:jc w:val="center"/>
      <w:rPr>
        <w:lang w:val="de-DE"/>
      </w:rPr>
    </w:pPr>
    <w:r>
      <w:rPr>
        <w:lang w:val="de-DE"/>
      </w:rPr>
      <w:t>ANLAGE II</w:t>
    </w:r>
  </w:p>
  <w:p w:rsidR="00B658F3" w:rsidRPr="00F133B1" w:rsidRDefault="00B658F3" w:rsidP="00B658F3">
    <w:pPr>
      <w:jc w:val="center"/>
      <w:rPr>
        <w:lang w:val="de-D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F3" w:rsidRDefault="00B658F3" w:rsidP="00EB048E">
    <w:pPr>
      <w:pStyle w:val="Header"/>
      <w:rPr>
        <w:lang w:val="de-DE"/>
      </w:rPr>
    </w:pPr>
    <w:r>
      <w:rPr>
        <w:lang w:val="de-DE"/>
      </w:rPr>
      <w:t>TC/56/4</w:t>
    </w:r>
    <w:r w:rsidR="004246FA">
      <w:rPr>
        <w:lang w:val="de-DE"/>
      </w:rPr>
      <w:t xml:space="preserve"> </w:t>
    </w:r>
    <w:r w:rsidR="004246FA" w:rsidRPr="00885E26">
      <w:rPr>
        <w:highlight w:val="yellow"/>
        <w:u w:val="single"/>
        <w:lang w:val="de-DE"/>
      </w:rPr>
      <w:t>Rev.</w:t>
    </w:r>
  </w:p>
  <w:p w:rsidR="00B658F3" w:rsidRPr="00885E26" w:rsidRDefault="00B658F3" w:rsidP="00EB048E">
    <w:pPr>
      <w:pStyle w:val="Header"/>
      <w:rPr>
        <w:lang w:val="de-DE"/>
      </w:rPr>
    </w:pPr>
    <w:r w:rsidRPr="00F133B1">
      <w:rPr>
        <w:lang w:val="de-DE"/>
      </w:rPr>
      <w:t xml:space="preserve">Anlage </w:t>
    </w:r>
    <w:r>
      <w:rPr>
        <w:lang w:val="de-DE"/>
      </w:rPr>
      <w:t>II</w:t>
    </w:r>
    <w:r w:rsidRPr="00F133B1">
      <w:rPr>
        <w:lang w:val="de-DE"/>
      </w:rPr>
      <w:t>I</w:t>
    </w:r>
    <w:r>
      <w:rPr>
        <w:lang w:val="de-DE"/>
      </w:rPr>
      <w:t>, Seite</w:t>
    </w:r>
    <w:r w:rsidRPr="00F133B1">
      <w:rPr>
        <w:lang w:val="de-DE"/>
      </w:rPr>
      <w:t xml:space="preserve"> </w:t>
    </w:r>
    <w:r w:rsidRPr="00E320FB">
      <w:rPr>
        <w:rStyle w:val="PageNumber"/>
        <w:lang w:val="en-US"/>
      </w:rPr>
      <w:fldChar w:fldCharType="begin"/>
    </w:r>
    <w:r w:rsidRPr="00885E26">
      <w:rPr>
        <w:rStyle w:val="PageNumber"/>
        <w:lang w:val="de-DE"/>
      </w:rPr>
      <w:instrText xml:space="preserve"> PAGE </w:instrText>
    </w:r>
    <w:r w:rsidRPr="00E320FB">
      <w:rPr>
        <w:rStyle w:val="PageNumber"/>
        <w:lang w:val="en-US"/>
      </w:rPr>
      <w:fldChar w:fldCharType="separate"/>
    </w:r>
    <w:r w:rsidR="00EF2A91">
      <w:rPr>
        <w:rStyle w:val="PageNumber"/>
        <w:noProof/>
        <w:lang w:val="de-DE"/>
      </w:rPr>
      <w:t>4</w:t>
    </w:r>
    <w:r w:rsidRPr="00E320FB">
      <w:rPr>
        <w:rStyle w:val="PageNumber"/>
        <w:lang w:val="en-US"/>
      </w:rPr>
      <w:fldChar w:fldCharType="end"/>
    </w:r>
  </w:p>
  <w:p w:rsidR="00B658F3" w:rsidRPr="00885E26" w:rsidRDefault="00B658F3" w:rsidP="006655D3">
    <w:pPr>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F3" w:rsidRDefault="00B658F3" w:rsidP="00B658F3">
    <w:pPr>
      <w:jc w:val="center"/>
      <w:rPr>
        <w:lang w:val="de-DE"/>
      </w:rPr>
    </w:pPr>
    <w:r>
      <w:rPr>
        <w:lang w:val="de-DE"/>
      </w:rPr>
      <w:t>TC/56/4</w:t>
    </w:r>
    <w:r w:rsidR="004246FA">
      <w:rPr>
        <w:lang w:val="de-DE"/>
      </w:rPr>
      <w:t xml:space="preserve"> </w:t>
    </w:r>
    <w:r w:rsidR="004246FA" w:rsidRPr="004246FA">
      <w:rPr>
        <w:highlight w:val="yellow"/>
        <w:u w:val="single"/>
      </w:rPr>
      <w:t>Rev.</w:t>
    </w:r>
  </w:p>
  <w:p w:rsidR="00B658F3" w:rsidRDefault="00B658F3" w:rsidP="00B658F3">
    <w:pPr>
      <w:jc w:val="center"/>
      <w:rPr>
        <w:lang w:val="de-DE"/>
      </w:rPr>
    </w:pPr>
  </w:p>
  <w:p w:rsidR="00B658F3" w:rsidRPr="00F133B1" w:rsidRDefault="00B658F3" w:rsidP="00B658F3">
    <w:pPr>
      <w:jc w:val="center"/>
      <w:rPr>
        <w:lang w:val="de-DE"/>
      </w:rPr>
    </w:pPr>
    <w:r>
      <w:rPr>
        <w:lang w:val="de-DE"/>
      </w:rPr>
      <w:t>ANLAGE III</w:t>
    </w:r>
  </w:p>
  <w:p w:rsidR="00B658F3" w:rsidRPr="00F133B1" w:rsidRDefault="00B658F3" w:rsidP="00B658F3">
    <w:pPr>
      <w:jc w:val="cente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F3" w:rsidRDefault="00B658F3" w:rsidP="00EB048E">
    <w:pPr>
      <w:pStyle w:val="Header"/>
      <w:rPr>
        <w:lang w:val="de-DE"/>
      </w:rPr>
    </w:pPr>
    <w:r>
      <w:rPr>
        <w:lang w:val="de-DE"/>
      </w:rPr>
      <w:t>TC/56/4</w:t>
    </w:r>
    <w:r w:rsidR="004246FA">
      <w:rPr>
        <w:lang w:val="de-DE"/>
      </w:rPr>
      <w:t xml:space="preserve"> </w:t>
    </w:r>
    <w:r w:rsidR="004246FA" w:rsidRPr="00885E26">
      <w:rPr>
        <w:highlight w:val="yellow"/>
        <w:u w:val="single"/>
        <w:lang w:val="de-DE"/>
      </w:rPr>
      <w:t>Rev.</w:t>
    </w:r>
  </w:p>
  <w:p w:rsidR="00B658F3" w:rsidRPr="00885E26" w:rsidRDefault="00B658F3" w:rsidP="00EB048E">
    <w:pPr>
      <w:pStyle w:val="Header"/>
      <w:rPr>
        <w:lang w:val="de-DE"/>
      </w:rPr>
    </w:pPr>
    <w:r w:rsidRPr="00F133B1">
      <w:rPr>
        <w:lang w:val="de-DE"/>
      </w:rPr>
      <w:t xml:space="preserve">Anlage </w:t>
    </w:r>
    <w:r>
      <w:rPr>
        <w:lang w:val="de-DE"/>
      </w:rPr>
      <w:t>IV, Seite</w:t>
    </w:r>
    <w:r w:rsidRPr="00F133B1">
      <w:rPr>
        <w:lang w:val="de-DE"/>
      </w:rPr>
      <w:t xml:space="preserve"> </w:t>
    </w:r>
    <w:r w:rsidRPr="00E320FB">
      <w:rPr>
        <w:rStyle w:val="PageNumber"/>
        <w:lang w:val="en-US"/>
      </w:rPr>
      <w:fldChar w:fldCharType="begin"/>
    </w:r>
    <w:r w:rsidRPr="00885E26">
      <w:rPr>
        <w:rStyle w:val="PageNumber"/>
        <w:lang w:val="de-DE"/>
      </w:rPr>
      <w:instrText xml:space="preserve"> PAGE </w:instrText>
    </w:r>
    <w:r w:rsidRPr="00E320FB">
      <w:rPr>
        <w:rStyle w:val="PageNumber"/>
        <w:lang w:val="en-US"/>
      </w:rPr>
      <w:fldChar w:fldCharType="separate"/>
    </w:r>
    <w:r w:rsidR="00EF2A91">
      <w:rPr>
        <w:rStyle w:val="PageNumber"/>
        <w:noProof/>
        <w:lang w:val="de-DE"/>
      </w:rPr>
      <w:t>2</w:t>
    </w:r>
    <w:r w:rsidRPr="00E320FB">
      <w:rPr>
        <w:rStyle w:val="PageNumber"/>
        <w:lang w:val="en-US"/>
      </w:rPr>
      <w:fldChar w:fldCharType="end"/>
    </w:r>
  </w:p>
  <w:p w:rsidR="00B658F3" w:rsidRPr="00885E26" w:rsidRDefault="00B658F3" w:rsidP="006655D3">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B024FD"/>
    <w:multiLevelType w:val="hybridMultilevel"/>
    <w:tmpl w:val="68CE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7B1B68"/>
    <w:multiLevelType w:val="hybridMultilevel"/>
    <w:tmpl w:val="2EC49088"/>
    <w:lvl w:ilvl="0" w:tplc="A78E5D5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2E73A24"/>
    <w:multiLevelType w:val="hybridMultilevel"/>
    <w:tmpl w:val="A7A263CE"/>
    <w:lvl w:ilvl="0" w:tplc="920AFF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71ECE"/>
    <w:multiLevelType w:val="hybridMultilevel"/>
    <w:tmpl w:val="F3C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17DDD"/>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8" w15:restartNumberingAfterBreak="0">
    <w:nsid w:val="48412E6F"/>
    <w:multiLevelType w:val="hybridMultilevel"/>
    <w:tmpl w:val="0C76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50E57"/>
    <w:multiLevelType w:val="hybridMultilevel"/>
    <w:tmpl w:val="0464BB58"/>
    <w:lvl w:ilvl="0" w:tplc="972AB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6503FD"/>
    <w:multiLevelType w:val="hybridMultilevel"/>
    <w:tmpl w:val="72A22208"/>
    <w:lvl w:ilvl="0" w:tplc="71F06C6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91E0AD8"/>
    <w:multiLevelType w:val="hybridMultilevel"/>
    <w:tmpl w:val="990E2090"/>
    <w:lvl w:ilvl="0" w:tplc="B59EFEF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C0A26D3"/>
    <w:multiLevelType w:val="hybridMultilevel"/>
    <w:tmpl w:val="E9B671E4"/>
    <w:lvl w:ilvl="0" w:tplc="892495EC">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5"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26" w15:restartNumberingAfterBreak="0">
    <w:nsid w:val="684B62DB"/>
    <w:multiLevelType w:val="hybridMultilevel"/>
    <w:tmpl w:val="44108422"/>
    <w:lvl w:ilvl="0" w:tplc="E35039EA">
      <w:start w:val="1"/>
      <w:numFmt w:val="lowerRoman"/>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75092494"/>
    <w:multiLevelType w:val="singleLevel"/>
    <w:tmpl w:val="D97CE788"/>
    <w:lvl w:ilvl="0">
      <w:start w:val="1"/>
      <w:numFmt w:val="lowerRoman"/>
      <w:lvlText w:val="(%1)"/>
      <w:legacy w:legacy="1" w:legacySpace="170" w:legacyIndent="1134"/>
      <w:lvlJc w:val="right"/>
    </w:lvl>
  </w:abstractNum>
  <w:abstractNum w:abstractNumId="30" w15:restartNumberingAfterBreak="0">
    <w:nsid w:val="78006996"/>
    <w:multiLevelType w:val="hybridMultilevel"/>
    <w:tmpl w:val="C364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2" w15:restartNumberingAfterBreak="0">
    <w:nsid w:val="7B5C4B81"/>
    <w:multiLevelType w:val="hybridMultilevel"/>
    <w:tmpl w:val="53EE3240"/>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B525488">
      <w:start w:val="1"/>
      <w:numFmt w:val="bullet"/>
      <w:lvlText w:val=""/>
      <w:lvlJc w:val="left"/>
      <w:pPr>
        <w:ind w:left="2160" w:hanging="360"/>
      </w:pPr>
      <w:rPr>
        <w:rFonts w:ascii="Wingdings" w:hAnsi="Wingdings" w:hint="default"/>
        <w:sz w:val="16"/>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550C2"/>
    <w:multiLevelType w:val="hybridMultilevel"/>
    <w:tmpl w:val="BFE4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7"/>
  </w:num>
  <w:num w:numId="4">
    <w:abstractNumId w:val="30"/>
  </w:num>
  <w:num w:numId="5">
    <w:abstractNumId w:val="10"/>
  </w:num>
  <w:num w:numId="6">
    <w:abstractNumId w:val="26"/>
  </w:num>
  <w:num w:numId="7">
    <w:abstractNumId w:val="21"/>
  </w:num>
  <w:num w:numId="8">
    <w:abstractNumId w:val="14"/>
  </w:num>
  <w:num w:numId="9">
    <w:abstractNumId w:val="19"/>
  </w:num>
  <w:num w:numId="10">
    <w:abstractNumId w:val="13"/>
  </w:num>
  <w:num w:numId="11">
    <w:abstractNumId w:val="11"/>
  </w:num>
  <w:num w:numId="12">
    <w:abstractNumId w:val="23"/>
  </w:num>
  <w:num w:numId="13">
    <w:abstractNumId w:val="24"/>
  </w:num>
  <w:num w:numId="14">
    <w:abstractNumId w:val="27"/>
  </w:num>
  <w:num w:numId="15">
    <w:abstractNumId w:val="23"/>
    <w:lvlOverride w:ilvl="0">
      <w:startOverride w:val="1"/>
    </w:lvlOverride>
  </w:num>
  <w:num w:numId="16">
    <w:abstractNumId w:val="32"/>
  </w:num>
  <w:num w:numId="17">
    <w:abstractNumId w:val="29"/>
  </w:num>
  <w:num w:numId="18">
    <w:abstractNumId w:val="33"/>
  </w:num>
  <w:num w:numId="19">
    <w:abstractNumId w:val="15"/>
  </w:num>
  <w:num w:numId="20">
    <w:abstractNumId w:val="22"/>
  </w:num>
  <w:num w:numId="21">
    <w:abstractNumId w:val="28"/>
  </w:num>
  <w:num w:numId="22">
    <w:abstractNumId w:val="1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5"/>
  </w:num>
  <w:num w:numId="34">
    <w:abstractNumId w:val="1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4DD"/>
    <w:rsid w:val="000075FD"/>
    <w:rsid w:val="00007D36"/>
    <w:rsid w:val="00010CF3"/>
    <w:rsid w:val="00011E27"/>
    <w:rsid w:val="00011F2F"/>
    <w:rsid w:val="000148BC"/>
    <w:rsid w:val="000221F8"/>
    <w:rsid w:val="0002246A"/>
    <w:rsid w:val="0002253D"/>
    <w:rsid w:val="00024AB8"/>
    <w:rsid w:val="0002588F"/>
    <w:rsid w:val="000265DE"/>
    <w:rsid w:val="00030854"/>
    <w:rsid w:val="00032717"/>
    <w:rsid w:val="00033CB3"/>
    <w:rsid w:val="00036028"/>
    <w:rsid w:val="00036D11"/>
    <w:rsid w:val="00044642"/>
    <w:rsid w:val="000446B9"/>
    <w:rsid w:val="00047E21"/>
    <w:rsid w:val="00050E16"/>
    <w:rsid w:val="00054FA2"/>
    <w:rsid w:val="00055F44"/>
    <w:rsid w:val="000609C3"/>
    <w:rsid w:val="00061FAE"/>
    <w:rsid w:val="00063F7B"/>
    <w:rsid w:val="00067252"/>
    <w:rsid w:val="00076357"/>
    <w:rsid w:val="00081F29"/>
    <w:rsid w:val="00085505"/>
    <w:rsid w:val="000858F5"/>
    <w:rsid w:val="000861CB"/>
    <w:rsid w:val="000A7890"/>
    <w:rsid w:val="000B0B11"/>
    <w:rsid w:val="000B5BE2"/>
    <w:rsid w:val="000C3638"/>
    <w:rsid w:val="000C4128"/>
    <w:rsid w:val="000C4E25"/>
    <w:rsid w:val="000C69CF"/>
    <w:rsid w:val="000C7021"/>
    <w:rsid w:val="000C7EDE"/>
    <w:rsid w:val="000D2BC8"/>
    <w:rsid w:val="000D6BBC"/>
    <w:rsid w:val="000D7780"/>
    <w:rsid w:val="000E428F"/>
    <w:rsid w:val="000E636A"/>
    <w:rsid w:val="000F2F11"/>
    <w:rsid w:val="000F788B"/>
    <w:rsid w:val="001013DC"/>
    <w:rsid w:val="00105929"/>
    <w:rsid w:val="00110C36"/>
    <w:rsid w:val="001131D5"/>
    <w:rsid w:val="0011564F"/>
    <w:rsid w:val="00115D0B"/>
    <w:rsid w:val="00121C99"/>
    <w:rsid w:val="00125146"/>
    <w:rsid w:val="00127B58"/>
    <w:rsid w:val="00132A0A"/>
    <w:rsid w:val="00134E46"/>
    <w:rsid w:val="00141DB8"/>
    <w:rsid w:val="001522BA"/>
    <w:rsid w:val="00154DED"/>
    <w:rsid w:val="0015631F"/>
    <w:rsid w:val="001570AA"/>
    <w:rsid w:val="0015767A"/>
    <w:rsid w:val="00161390"/>
    <w:rsid w:val="00165C47"/>
    <w:rsid w:val="00166B51"/>
    <w:rsid w:val="00172084"/>
    <w:rsid w:val="0017474A"/>
    <w:rsid w:val="001758C6"/>
    <w:rsid w:val="00177DAB"/>
    <w:rsid w:val="00181CDE"/>
    <w:rsid w:val="00182544"/>
    <w:rsid w:val="00182B99"/>
    <w:rsid w:val="001833F7"/>
    <w:rsid w:val="00184A0C"/>
    <w:rsid w:val="0019244B"/>
    <w:rsid w:val="001A2DD5"/>
    <w:rsid w:val="001B1AAE"/>
    <w:rsid w:val="001B1E4C"/>
    <w:rsid w:val="001B4E80"/>
    <w:rsid w:val="001C0C92"/>
    <w:rsid w:val="001C2F7E"/>
    <w:rsid w:val="001C5F38"/>
    <w:rsid w:val="001D1213"/>
    <w:rsid w:val="001D15EC"/>
    <w:rsid w:val="001D5AF5"/>
    <w:rsid w:val="001D6031"/>
    <w:rsid w:val="001E52B7"/>
    <w:rsid w:val="001E739C"/>
    <w:rsid w:val="001F4C92"/>
    <w:rsid w:val="001F73BB"/>
    <w:rsid w:val="002037CD"/>
    <w:rsid w:val="00204B6E"/>
    <w:rsid w:val="00207C73"/>
    <w:rsid w:val="00211335"/>
    <w:rsid w:val="00212DE2"/>
    <w:rsid w:val="0021332C"/>
    <w:rsid w:val="00213982"/>
    <w:rsid w:val="002151E2"/>
    <w:rsid w:val="0022060D"/>
    <w:rsid w:val="00225141"/>
    <w:rsid w:val="00230195"/>
    <w:rsid w:val="0024416D"/>
    <w:rsid w:val="00247E01"/>
    <w:rsid w:val="00251ADD"/>
    <w:rsid w:val="00252944"/>
    <w:rsid w:val="00261267"/>
    <w:rsid w:val="00261E01"/>
    <w:rsid w:val="00263D2A"/>
    <w:rsid w:val="00271911"/>
    <w:rsid w:val="00276855"/>
    <w:rsid w:val="002800A0"/>
    <w:rsid w:val="002801B3"/>
    <w:rsid w:val="00281060"/>
    <w:rsid w:val="00283312"/>
    <w:rsid w:val="00287698"/>
    <w:rsid w:val="00290C32"/>
    <w:rsid w:val="0029277F"/>
    <w:rsid w:val="002940E8"/>
    <w:rsid w:val="00294751"/>
    <w:rsid w:val="002961AA"/>
    <w:rsid w:val="002A04B8"/>
    <w:rsid w:val="002A112F"/>
    <w:rsid w:val="002A18E9"/>
    <w:rsid w:val="002A6E50"/>
    <w:rsid w:val="002B3086"/>
    <w:rsid w:val="002B4298"/>
    <w:rsid w:val="002B6DB7"/>
    <w:rsid w:val="002C256A"/>
    <w:rsid w:val="002D19B3"/>
    <w:rsid w:val="002D653F"/>
    <w:rsid w:val="002D67B8"/>
    <w:rsid w:val="002E1BB5"/>
    <w:rsid w:val="002E2A25"/>
    <w:rsid w:val="002E2B26"/>
    <w:rsid w:val="002E2E80"/>
    <w:rsid w:val="002E2FAE"/>
    <w:rsid w:val="002E40C1"/>
    <w:rsid w:val="002E5E92"/>
    <w:rsid w:val="002E632A"/>
    <w:rsid w:val="002E6AE0"/>
    <w:rsid w:val="002F3B2D"/>
    <w:rsid w:val="002F4488"/>
    <w:rsid w:val="002F543C"/>
    <w:rsid w:val="00304827"/>
    <w:rsid w:val="00305A7F"/>
    <w:rsid w:val="00305C13"/>
    <w:rsid w:val="00314C25"/>
    <w:rsid w:val="003152FE"/>
    <w:rsid w:val="003173BE"/>
    <w:rsid w:val="00317CF3"/>
    <w:rsid w:val="00323D9E"/>
    <w:rsid w:val="00327436"/>
    <w:rsid w:val="00332D82"/>
    <w:rsid w:val="00333466"/>
    <w:rsid w:val="0033571D"/>
    <w:rsid w:val="00336A7D"/>
    <w:rsid w:val="00337347"/>
    <w:rsid w:val="00344BD6"/>
    <w:rsid w:val="00350115"/>
    <w:rsid w:val="003510A8"/>
    <w:rsid w:val="00351BA9"/>
    <w:rsid w:val="00353A5A"/>
    <w:rsid w:val="00354702"/>
    <w:rsid w:val="0035528D"/>
    <w:rsid w:val="00357248"/>
    <w:rsid w:val="00361821"/>
    <w:rsid w:val="003618E3"/>
    <w:rsid w:val="00361E9E"/>
    <w:rsid w:val="003757FE"/>
    <w:rsid w:val="00375AC9"/>
    <w:rsid w:val="0037652C"/>
    <w:rsid w:val="00383053"/>
    <w:rsid w:val="00383D06"/>
    <w:rsid w:val="00390800"/>
    <w:rsid w:val="00396294"/>
    <w:rsid w:val="003B5AA3"/>
    <w:rsid w:val="003B7495"/>
    <w:rsid w:val="003C4D80"/>
    <w:rsid w:val="003C6165"/>
    <w:rsid w:val="003C68C5"/>
    <w:rsid w:val="003C7FBE"/>
    <w:rsid w:val="003D227C"/>
    <w:rsid w:val="003D2B4D"/>
    <w:rsid w:val="003E295A"/>
    <w:rsid w:val="003E6F9F"/>
    <w:rsid w:val="004018C5"/>
    <w:rsid w:val="00410A01"/>
    <w:rsid w:val="00412AE4"/>
    <w:rsid w:val="0042095D"/>
    <w:rsid w:val="004246FA"/>
    <w:rsid w:val="00430797"/>
    <w:rsid w:val="0043488D"/>
    <w:rsid w:val="00435E29"/>
    <w:rsid w:val="00436F8B"/>
    <w:rsid w:val="00442AA5"/>
    <w:rsid w:val="00442C64"/>
    <w:rsid w:val="00444A88"/>
    <w:rsid w:val="0045621D"/>
    <w:rsid w:val="0046351F"/>
    <w:rsid w:val="00464DC7"/>
    <w:rsid w:val="00472D14"/>
    <w:rsid w:val="00474434"/>
    <w:rsid w:val="00474DA4"/>
    <w:rsid w:val="00476B4D"/>
    <w:rsid w:val="00477393"/>
    <w:rsid w:val="004805FA"/>
    <w:rsid w:val="004842ED"/>
    <w:rsid w:val="0048567A"/>
    <w:rsid w:val="00486AE2"/>
    <w:rsid w:val="004924DA"/>
    <w:rsid w:val="004935D2"/>
    <w:rsid w:val="00497E1A"/>
    <w:rsid w:val="004B0646"/>
    <w:rsid w:val="004B1215"/>
    <w:rsid w:val="004B66FB"/>
    <w:rsid w:val="004C4555"/>
    <w:rsid w:val="004D046A"/>
    <w:rsid w:val="004D047D"/>
    <w:rsid w:val="004D1777"/>
    <w:rsid w:val="004E1EDA"/>
    <w:rsid w:val="004E412C"/>
    <w:rsid w:val="004E5A21"/>
    <w:rsid w:val="004E6DC4"/>
    <w:rsid w:val="004F1944"/>
    <w:rsid w:val="004F1E9E"/>
    <w:rsid w:val="004F305A"/>
    <w:rsid w:val="00501B9C"/>
    <w:rsid w:val="00505F83"/>
    <w:rsid w:val="00511952"/>
    <w:rsid w:val="00512164"/>
    <w:rsid w:val="0051225F"/>
    <w:rsid w:val="00514468"/>
    <w:rsid w:val="00515F7C"/>
    <w:rsid w:val="00520297"/>
    <w:rsid w:val="00522A2C"/>
    <w:rsid w:val="005230DA"/>
    <w:rsid w:val="0052717C"/>
    <w:rsid w:val="00530CC8"/>
    <w:rsid w:val="00530DDA"/>
    <w:rsid w:val="005338F9"/>
    <w:rsid w:val="00534173"/>
    <w:rsid w:val="0054281C"/>
    <w:rsid w:val="0054424A"/>
    <w:rsid w:val="00544581"/>
    <w:rsid w:val="005454FC"/>
    <w:rsid w:val="00546634"/>
    <w:rsid w:val="005504A9"/>
    <w:rsid w:val="00551E9D"/>
    <w:rsid w:val="0055268D"/>
    <w:rsid w:val="00554680"/>
    <w:rsid w:val="00554F45"/>
    <w:rsid w:val="00563304"/>
    <w:rsid w:val="00571076"/>
    <w:rsid w:val="005756F0"/>
    <w:rsid w:val="005769E6"/>
    <w:rsid w:val="00576BE4"/>
    <w:rsid w:val="00577353"/>
    <w:rsid w:val="005773C7"/>
    <w:rsid w:val="005806ED"/>
    <w:rsid w:val="005837B8"/>
    <w:rsid w:val="00583CCA"/>
    <w:rsid w:val="005851FB"/>
    <w:rsid w:val="00594538"/>
    <w:rsid w:val="005A1623"/>
    <w:rsid w:val="005A28EB"/>
    <w:rsid w:val="005A400A"/>
    <w:rsid w:val="005A6A51"/>
    <w:rsid w:val="005A6F98"/>
    <w:rsid w:val="005B0728"/>
    <w:rsid w:val="005B5FBE"/>
    <w:rsid w:val="005D10DC"/>
    <w:rsid w:val="005D1380"/>
    <w:rsid w:val="005E6235"/>
    <w:rsid w:val="005E6883"/>
    <w:rsid w:val="005F21D0"/>
    <w:rsid w:val="005F23FF"/>
    <w:rsid w:val="005F5143"/>
    <w:rsid w:val="005F5291"/>
    <w:rsid w:val="005F615A"/>
    <w:rsid w:val="005F7B92"/>
    <w:rsid w:val="00603D22"/>
    <w:rsid w:val="00612379"/>
    <w:rsid w:val="00614032"/>
    <w:rsid w:val="00614D62"/>
    <w:rsid w:val="006153B6"/>
    <w:rsid w:val="0061555F"/>
    <w:rsid w:val="0063197E"/>
    <w:rsid w:val="0063565F"/>
    <w:rsid w:val="00636CA6"/>
    <w:rsid w:val="006379D3"/>
    <w:rsid w:val="00641200"/>
    <w:rsid w:val="00643BDE"/>
    <w:rsid w:val="00645CA8"/>
    <w:rsid w:val="00647521"/>
    <w:rsid w:val="0065104D"/>
    <w:rsid w:val="0066264A"/>
    <w:rsid w:val="00662A82"/>
    <w:rsid w:val="0066543B"/>
    <w:rsid w:val="006655D3"/>
    <w:rsid w:val="00667404"/>
    <w:rsid w:val="006710CA"/>
    <w:rsid w:val="0067621B"/>
    <w:rsid w:val="00682144"/>
    <w:rsid w:val="006824DF"/>
    <w:rsid w:val="00686469"/>
    <w:rsid w:val="00687E47"/>
    <w:rsid w:val="00687EB4"/>
    <w:rsid w:val="006948C4"/>
    <w:rsid w:val="00695C56"/>
    <w:rsid w:val="00697332"/>
    <w:rsid w:val="006A4C1A"/>
    <w:rsid w:val="006A5CDE"/>
    <w:rsid w:val="006A5D1F"/>
    <w:rsid w:val="006A644A"/>
    <w:rsid w:val="006B0FDF"/>
    <w:rsid w:val="006B17D2"/>
    <w:rsid w:val="006B3A07"/>
    <w:rsid w:val="006B579A"/>
    <w:rsid w:val="006B6020"/>
    <w:rsid w:val="006C041E"/>
    <w:rsid w:val="006C0CE1"/>
    <w:rsid w:val="006C224E"/>
    <w:rsid w:val="006C27FC"/>
    <w:rsid w:val="006C4D32"/>
    <w:rsid w:val="006C5F00"/>
    <w:rsid w:val="006D0210"/>
    <w:rsid w:val="006D1444"/>
    <w:rsid w:val="006D4D49"/>
    <w:rsid w:val="006D7435"/>
    <w:rsid w:val="006D780A"/>
    <w:rsid w:val="006E65E9"/>
    <w:rsid w:val="006E6781"/>
    <w:rsid w:val="006E6B62"/>
    <w:rsid w:val="006F5FAA"/>
    <w:rsid w:val="00710F2C"/>
    <w:rsid w:val="0071271E"/>
    <w:rsid w:val="007207A2"/>
    <w:rsid w:val="007217AF"/>
    <w:rsid w:val="00732DEC"/>
    <w:rsid w:val="00733BF0"/>
    <w:rsid w:val="00734842"/>
    <w:rsid w:val="00735BD5"/>
    <w:rsid w:val="00742D0B"/>
    <w:rsid w:val="00751613"/>
    <w:rsid w:val="00753CB3"/>
    <w:rsid w:val="007556F6"/>
    <w:rsid w:val="00757E0A"/>
    <w:rsid w:val="00760EEF"/>
    <w:rsid w:val="007623F3"/>
    <w:rsid w:val="007653E1"/>
    <w:rsid w:val="00774A66"/>
    <w:rsid w:val="00776392"/>
    <w:rsid w:val="00777EE5"/>
    <w:rsid w:val="00783B14"/>
    <w:rsid w:val="00784836"/>
    <w:rsid w:val="007855A7"/>
    <w:rsid w:val="0079023E"/>
    <w:rsid w:val="00790C86"/>
    <w:rsid w:val="00793897"/>
    <w:rsid w:val="007964C0"/>
    <w:rsid w:val="00797320"/>
    <w:rsid w:val="007A1CCA"/>
    <w:rsid w:val="007A2854"/>
    <w:rsid w:val="007A510C"/>
    <w:rsid w:val="007A61F3"/>
    <w:rsid w:val="007B1E39"/>
    <w:rsid w:val="007B548C"/>
    <w:rsid w:val="007C1D92"/>
    <w:rsid w:val="007C3661"/>
    <w:rsid w:val="007C4CB9"/>
    <w:rsid w:val="007C734B"/>
    <w:rsid w:val="007C7F81"/>
    <w:rsid w:val="007D0B9D"/>
    <w:rsid w:val="007D19B0"/>
    <w:rsid w:val="007E24C5"/>
    <w:rsid w:val="007F04F5"/>
    <w:rsid w:val="007F1FEB"/>
    <w:rsid w:val="007F27D8"/>
    <w:rsid w:val="007F498F"/>
    <w:rsid w:val="007F4F81"/>
    <w:rsid w:val="007F759F"/>
    <w:rsid w:val="00800C22"/>
    <w:rsid w:val="008018DD"/>
    <w:rsid w:val="008046FF"/>
    <w:rsid w:val="0080679D"/>
    <w:rsid w:val="00806C26"/>
    <w:rsid w:val="008108B0"/>
    <w:rsid w:val="00811B20"/>
    <w:rsid w:val="008134EB"/>
    <w:rsid w:val="008137E2"/>
    <w:rsid w:val="0081603E"/>
    <w:rsid w:val="008211B5"/>
    <w:rsid w:val="0082296E"/>
    <w:rsid w:val="008230E5"/>
    <w:rsid w:val="00824099"/>
    <w:rsid w:val="008249E3"/>
    <w:rsid w:val="00824B33"/>
    <w:rsid w:val="00846D7C"/>
    <w:rsid w:val="00847819"/>
    <w:rsid w:val="008566DE"/>
    <w:rsid w:val="00861C19"/>
    <w:rsid w:val="00866269"/>
    <w:rsid w:val="00867AC1"/>
    <w:rsid w:val="008717A8"/>
    <w:rsid w:val="0088366B"/>
    <w:rsid w:val="008842EA"/>
    <w:rsid w:val="00885E26"/>
    <w:rsid w:val="0088666A"/>
    <w:rsid w:val="008909EB"/>
    <w:rsid w:val="00890DF8"/>
    <w:rsid w:val="00892843"/>
    <w:rsid w:val="00896970"/>
    <w:rsid w:val="008A5A82"/>
    <w:rsid w:val="008A64F3"/>
    <w:rsid w:val="008A743F"/>
    <w:rsid w:val="008A7D83"/>
    <w:rsid w:val="008B094B"/>
    <w:rsid w:val="008B6E60"/>
    <w:rsid w:val="008B787E"/>
    <w:rsid w:val="008C0970"/>
    <w:rsid w:val="008C0E03"/>
    <w:rsid w:val="008C55C5"/>
    <w:rsid w:val="008C5E71"/>
    <w:rsid w:val="008D0BC5"/>
    <w:rsid w:val="008D29C1"/>
    <w:rsid w:val="008D2CF7"/>
    <w:rsid w:val="008D7E86"/>
    <w:rsid w:val="008E21C0"/>
    <w:rsid w:val="008F3A31"/>
    <w:rsid w:val="008F45E4"/>
    <w:rsid w:val="0090009A"/>
    <w:rsid w:val="00900C26"/>
    <w:rsid w:val="0090197F"/>
    <w:rsid w:val="00903351"/>
    <w:rsid w:val="00906DDC"/>
    <w:rsid w:val="0091345A"/>
    <w:rsid w:val="0091714B"/>
    <w:rsid w:val="0092468E"/>
    <w:rsid w:val="00930A74"/>
    <w:rsid w:val="009320C1"/>
    <w:rsid w:val="0093352C"/>
    <w:rsid w:val="00934E09"/>
    <w:rsid w:val="00935115"/>
    <w:rsid w:val="00935CFA"/>
    <w:rsid w:val="00936253"/>
    <w:rsid w:val="00940D46"/>
    <w:rsid w:val="009432A2"/>
    <w:rsid w:val="00947E2E"/>
    <w:rsid w:val="00950E6F"/>
    <w:rsid w:val="00952DD4"/>
    <w:rsid w:val="00954098"/>
    <w:rsid w:val="00954313"/>
    <w:rsid w:val="00954DAD"/>
    <w:rsid w:val="00956126"/>
    <w:rsid w:val="00956D92"/>
    <w:rsid w:val="0096148F"/>
    <w:rsid w:val="00965AE7"/>
    <w:rsid w:val="00967967"/>
    <w:rsid w:val="00970FED"/>
    <w:rsid w:val="00976461"/>
    <w:rsid w:val="009927ED"/>
    <w:rsid w:val="00992924"/>
    <w:rsid w:val="00992D82"/>
    <w:rsid w:val="00994CB4"/>
    <w:rsid w:val="00996ED2"/>
    <w:rsid w:val="00997029"/>
    <w:rsid w:val="00997926"/>
    <w:rsid w:val="009A0618"/>
    <w:rsid w:val="009A5F38"/>
    <w:rsid w:val="009A713D"/>
    <w:rsid w:val="009A7339"/>
    <w:rsid w:val="009A769E"/>
    <w:rsid w:val="009B440E"/>
    <w:rsid w:val="009B6D7A"/>
    <w:rsid w:val="009C5E96"/>
    <w:rsid w:val="009C7408"/>
    <w:rsid w:val="009D399C"/>
    <w:rsid w:val="009D690D"/>
    <w:rsid w:val="009D6A7F"/>
    <w:rsid w:val="009D7E52"/>
    <w:rsid w:val="009E244F"/>
    <w:rsid w:val="009E65B6"/>
    <w:rsid w:val="009F2775"/>
    <w:rsid w:val="009F3897"/>
    <w:rsid w:val="009F4B53"/>
    <w:rsid w:val="00A037F5"/>
    <w:rsid w:val="00A11E74"/>
    <w:rsid w:val="00A140D1"/>
    <w:rsid w:val="00A237F4"/>
    <w:rsid w:val="00A23F40"/>
    <w:rsid w:val="00A23FB8"/>
    <w:rsid w:val="00A24C10"/>
    <w:rsid w:val="00A34715"/>
    <w:rsid w:val="00A3531C"/>
    <w:rsid w:val="00A37C2B"/>
    <w:rsid w:val="00A42AC3"/>
    <w:rsid w:val="00A430CF"/>
    <w:rsid w:val="00A52A2C"/>
    <w:rsid w:val="00A5357A"/>
    <w:rsid w:val="00A54309"/>
    <w:rsid w:val="00A55495"/>
    <w:rsid w:val="00A55730"/>
    <w:rsid w:val="00A65EC0"/>
    <w:rsid w:val="00A663AF"/>
    <w:rsid w:val="00A67158"/>
    <w:rsid w:val="00A6725D"/>
    <w:rsid w:val="00A675A2"/>
    <w:rsid w:val="00A71FBA"/>
    <w:rsid w:val="00A73955"/>
    <w:rsid w:val="00A77ADF"/>
    <w:rsid w:val="00A83B77"/>
    <w:rsid w:val="00A86CA6"/>
    <w:rsid w:val="00AA18B2"/>
    <w:rsid w:val="00AA201A"/>
    <w:rsid w:val="00AA2880"/>
    <w:rsid w:val="00AA4F84"/>
    <w:rsid w:val="00AA7B2A"/>
    <w:rsid w:val="00AB0C37"/>
    <w:rsid w:val="00AB1A1D"/>
    <w:rsid w:val="00AB2B93"/>
    <w:rsid w:val="00AB4CE2"/>
    <w:rsid w:val="00AB530F"/>
    <w:rsid w:val="00AB7E5B"/>
    <w:rsid w:val="00AC21C3"/>
    <w:rsid w:val="00AC2883"/>
    <w:rsid w:val="00AC489C"/>
    <w:rsid w:val="00AD0E44"/>
    <w:rsid w:val="00AD2DE7"/>
    <w:rsid w:val="00AD4C67"/>
    <w:rsid w:val="00AE0EF1"/>
    <w:rsid w:val="00AE2937"/>
    <w:rsid w:val="00AF3F67"/>
    <w:rsid w:val="00B07301"/>
    <w:rsid w:val="00B104FC"/>
    <w:rsid w:val="00B109EE"/>
    <w:rsid w:val="00B11F3E"/>
    <w:rsid w:val="00B11FEC"/>
    <w:rsid w:val="00B1584A"/>
    <w:rsid w:val="00B16C26"/>
    <w:rsid w:val="00B17292"/>
    <w:rsid w:val="00B17E59"/>
    <w:rsid w:val="00B20C1E"/>
    <w:rsid w:val="00B224DE"/>
    <w:rsid w:val="00B25308"/>
    <w:rsid w:val="00B31E8A"/>
    <w:rsid w:val="00B324D4"/>
    <w:rsid w:val="00B36018"/>
    <w:rsid w:val="00B40ECA"/>
    <w:rsid w:val="00B46575"/>
    <w:rsid w:val="00B4666D"/>
    <w:rsid w:val="00B47455"/>
    <w:rsid w:val="00B520FE"/>
    <w:rsid w:val="00B53DA6"/>
    <w:rsid w:val="00B61777"/>
    <w:rsid w:val="00B658F3"/>
    <w:rsid w:val="00B673A0"/>
    <w:rsid w:val="00B8118E"/>
    <w:rsid w:val="00B812D8"/>
    <w:rsid w:val="00B82AB0"/>
    <w:rsid w:val="00B82D70"/>
    <w:rsid w:val="00B84BBD"/>
    <w:rsid w:val="00B87531"/>
    <w:rsid w:val="00B96005"/>
    <w:rsid w:val="00B9765A"/>
    <w:rsid w:val="00BA43FB"/>
    <w:rsid w:val="00BB31A3"/>
    <w:rsid w:val="00BB50B1"/>
    <w:rsid w:val="00BC10BE"/>
    <w:rsid w:val="00BC127D"/>
    <w:rsid w:val="00BC17EB"/>
    <w:rsid w:val="00BC1FE6"/>
    <w:rsid w:val="00BC6087"/>
    <w:rsid w:val="00BE210C"/>
    <w:rsid w:val="00BE46F5"/>
    <w:rsid w:val="00BF419D"/>
    <w:rsid w:val="00BF429C"/>
    <w:rsid w:val="00C01B6A"/>
    <w:rsid w:val="00C055C9"/>
    <w:rsid w:val="00C061B6"/>
    <w:rsid w:val="00C06502"/>
    <w:rsid w:val="00C06753"/>
    <w:rsid w:val="00C154B3"/>
    <w:rsid w:val="00C22467"/>
    <w:rsid w:val="00C2446C"/>
    <w:rsid w:val="00C248F8"/>
    <w:rsid w:val="00C36AE5"/>
    <w:rsid w:val="00C41F17"/>
    <w:rsid w:val="00C52663"/>
    <w:rsid w:val="00C527FA"/>
    <w:rsid w:val="00C5280D"/>
    <w:rsid w:val="00C53EB3"/>
    <w:rsid w:val="00C5635A"/>
    <w:rsid w:val="00C5791C"/>
    <w:rsid w:val="00C65DD3"/>
    <w:rsid w:val="00C66290"/>
    <w:rsid w:val="00C67149"/>
    <w:rsid w:val="00C7061A"/>
    <w:rsid w:val="00C72B7A"/>
    <w:rsid w:val="00C733AD"/>
    <w:rsid w:val="00C747C4"/>
    <w:rsid w:val="00C77A7C"/>
    <w:rsid w:val="00C82211"/>
    <w:rsid w:val="00C87449"/>
    <w:rsid w:val="00C87C4E"/>
    <w:rsid w:val="00C9611D"/>
    <w:rsid w:val="00C973F2"/>
    <w:rsid w:val="00CA02FD"/>
    <w:rsid w:val="00CA304C"/>
    <w:rsid w:val="00CA5B0D"/>
    <w:rsid w:val="00CA774A"/>
    <w:rsid w:val="00CB2085"/>
    <w:rsid w:val="00CC11B0"/>
    <w:rsid w:val="00CC2841"/>
    <w:rsid w:val="00CD3BFB"/>
    <w:rsid w:val="00CD6203"/>
    <w:rsid w:val="00CE1695"/>
    <w:rsid w:val="00CE6771"/>
    <w:rsid w:val="00CE790E"/>
    <w:rsid w:val="00CF1330"/>
    <w:rsid w:val="00CF3AA3"/>
    <w:rsid w:val="00CF7E36"/>
    <w:rsid w:val="00D0443A"/>
    <w:rsid w:val="00D156B9"/>
    <w:rsid w:val="00D21A8D"/>
    <w:rsid w:val="00D3207F"/>
    <w:rsid w:val="00D3708D"/>
    <w:rsid w:val="00D40426"/>
    <w:rsid w:val="00D41F6E"/>
    <w:rsid w:val="00D427FD"/>
    <w:rsid w:val="00D441F1"/>
    <w:rsid w:val="00D56624"/>
    <w:rsid w:val="00D57C96"/>
    <w:rsid w:val="00D57D18"/>
    <w:rsid w:val="00D66DE0"/>
    <w:rsid w:val="00D80B77"/>
    <w:rsid w:val="00D81F4E"/>
    <w:rsid w:val="00D82C70"/>
    <w:rsid w:val="00D8407E"/>
    <w:rsid w:val="00D87B0D"/>
    <w:rsid w:val="00D91203"/>
    <w:rsid w:val="00D94530"/>
    <w:rsid w:val="00D95174"/>
    <w:rsid w:val="00D97561"/>
    <w:rsid w:val="00DA0A7D"/>
    <w:rsid w:val="00DA4973"/>
    <w:rsid w:val="00DA6F36"/>
    <w:rsid w:val="00DB596E"/>
    <w:rsid w:val="00DB7773"/>
    <w:rsid w:val="00DC00EA"/>
    <w:rsid w:val="00DC0EAB"/>
    <w:rsid w:val="00DC0F54"/>
    <w:rsid w:val="00DC3802"/>
    <w:rsid w:val="00DD0B26"/>
    <w:rsid w:val="00DD38E5"/>
    <w:rsid w:val="00DD6897"/>
    <w:rsid w:val="00DD7591"/>
    <w:rsid w:val="00DE5C9E"/>
    <w:rsid w:val="00DF35E6"/>
    <w:rsid w:val="00E05710"/>
    <w:rsid w:val="00E07D87"/>
    <w:rsid w:val="00E1408F"/>
    <w:rsid w:val="00E279C3"/>
    <w:rsid w:val="00E3138D"/>
    <w:rsid w:val="00E3188C"/>
    <w:rsid w:val="00E32F7E"/>
    <w:rsid w:val="00E35BD3"/>
    <w:rsid w:val="00E35F44"/>
    <w:rsid w:val="00E478A3"/>
    <w:rsid w:val="00E5267B"/>
    <w:rsid w:val="00E5680C"/>
    <w:rsid w:val="00E6182E"/>
    <w:rsid w:val="00E6203D"/>
    <w:rsid w:val="00E62B73"/>
    <w:rsid w:val="00E63212"/>
    <w:rsid w:val="00E63C0E"/>
    <w:rsid w:val="00E67A8D"/>
    <w:rsid w:val="00E727A8"/>
    <w:rsid w:val="00E72D49"/>
    <w:rsid w:val="00E75233"/>
    <w:rsid w:val="00E757EB"/>
    <w:rsid w:val="00E7593C"/>
    <w:rsid w:val="00E7678A"/>
    <w:rsid w:val="00E803CC"/>
    <w:rsid w:val="00E838DF"/>
    <w:rsid w:val="00E87042"/>
    <w:rsid w:val="00E928C5"/>
    <w:rsid w:val="00E935F1"/>
    <w:rsid w:val="00E94A81"/>
    <w:rsid w:val="00E96992"/>
    <w:rsid w:val="00EA0DE8"/>
    <w:rsid w:val="00EA1FFB"/>
    <w:rsid w:val="00EA3465"/>
    <w:rsid w:val="00EA5D69"/>
    <w:rsid w:val="00EA73FD"/>
    <w:rsid w:val="00EB048E"/>
    <w:rsid w:val="00EB3EC0"/>
    <w:rsid w:val="00EB4E9C"/>
    <w:rsid w:val="00EC02F2"/>
    <w:rsid w:val="00ED685A"/>
    <w:rsid w:val="00EE34DF"/>
    <w:rsid w:val="00EE4515"/>
    <w:rsid w:val="00EE66CE"/>
    <w:rsid w:val="00EE6CB2"/>
    <w:rsid w:val="00EF2A91"/>
    <w:rsid w:val="00EF2F89"/>
    <w:rsid w:val="00EF5A45"/>
    <w:rsid w:val="00EF7492"/>
    <w:rsid w:val="00F03E98"/>
    <w:rsid w:val="00F101A0"/>
    <w:rsid w:val="00F10C27"/>
    <w:rsid w:val="00F1237A"/>
    <w:rsid w:val="00F154F7"/>
    <w:rsid w:val="00F15897"/>
    <w:rsid w:val="00F17265"/>
    <w:rsid w:val="00F176A8"/>
    <w:rsid w:val="00F22CBD"/>
    <w:rsid w:val="00F238BD"/>
    <w:rsid w:val="00F272F1"/>
    <w:rsid w:val="00F345F0"/>
    <w:rsid w:val="00F45372"/>
    <w:rsid w:val="00F50D9A"/>
    <w:rsid w:val="00F53CC7"/>
    <w:rsid w:val="00F560F7"/>
    <w:rsid w:val="00F57515"/>
    <w:rsid w:val="00F6334D"/>
    <w:rsid w:val="00F75C30"/>
    <w:rsid w:val="00F8018D"/>
    <w:rsid w:val="00F82507"/>
    <w:rsid w:val="00F91654"/>
    <w:rsid w:val="00F93428"/>
    <w:rsid w:val="00F96447"/>
    <w:rsid w:val="00FA49AB"/>
    <w:rsid w:val="00FA631C"/>
    <w:rsid w:val="00FA7497"/>
    <w:rsid w:val="00FB1888"/>
    <w:rsid w:val="00FB5EF8"/>
    <w:rsid w:val="00FB6882"/>
    <w:rsid w:val="00FB74E5"/>
    <w:rsid w:val="00FC12F2"/>
    <w:rsid w:val="00FC59A9"/>
    <w:rsid w:val="00FC685E"/>
    <w:rsid w:val="00FD07DB"/>
    <w:rsid w:val="00FE05EE"/>
    <w:rsid w:val="00FE39C7"/>
    <w:rsid w:val="00FE41F5"/>
    <w:rsid w:val="00FE7D2F"/>
    <w:rsid w:val="00FF1128"/>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BED89D"/>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A3"/>
    <w:pPr>
      <w:jc w:val="both"/>
    </w:pPr>
    <w:rPr>
      <w:rFonts w:ascii="Arial" w:hAnsi="Arial"/>
    </w:rPr>
  </w:style>
  <w:style w:type="paragraph" w:styleId="Heading1">
    <w:name w:val="heading 1"/>
    <w:aliases w:val="COMMON NAME,common"/>
    <w:next w:val="Normal"/>
    <w:link w:val="Heading1Char"/>
    <w:autoRedefine/>
    <w:qFormat/>
    <w:rsid w:val="003B5AA3"/>
    <w:pPr>
      <w:keepNext/>
      <w:jc w:val="both"/>
      <w:outlineLvl w:val="0"/>
    </w:pPr>
    <w:rPr>
      <w:rFonts w:ascii="Arial" w:hAnsi="Arial"/>
      <w:caps/>
    </w:rPr>
  </w:style>
  <w:style w:type="paragraph" w:styleId="Heading2">
    <w:name w:val="heading 2"/>
    <w:next w:val="Normal"/>
    <w:link w:val="Heading2Char"/>
    <w:autoRedefine/>
    <w:qFormat/>
    <w:rsid w:val="003B5AA3"/>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3B5AA3"/>
    <w:pPr>
      <w:keepNext/>
      <w:jc w:val="both"/>
      <w:outlineLvl w:val="2"/>
    </w:pPr>
    <w:rPr>
      <w:rFonts w:ascii="Arial" w:hAnsi="Arial"/>
      <w:i/>
    </w:rPr>
  </w:style>
  <w:style w:type="paragraph" w:styleId="Heading4">
    <w:name w:val="heading 4"/>
    <w:next w:val="Normal"/>
    <w:link w:val="Heading4Char"/>
    <w:autoRedefine/>
    <w:qFormat/>
    <w:rsid w:val="003B5AA3"/>
    <w:pPr>
      <w:keepNext/>
      <w:ind w:left="567"/>
      <w:jc w:val="both"/>
      <w:outlineLvl w:val="3"/>
    </w:pPr>
    <w:rPr>
      <w:rFonts w:ascii="Arial" w:hAnsi="Arial"/>
      <w:u w:val="single"/>
      <w:lang w:val="fr-FR"/>
    </w:rPr>
  </w:style>
  <w:style w:type="paragraph" w:styleId="Heading5">
    <w:name w:val="heading 5"/>
    <w:next w:val="Normal"/>
    <w:link w:val="Heading5Char"/>
    <w:autoRedefine/>
    <w:qFormat/>
    <w:rsid w:val="003B5AA3"/>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1B1E4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283312"/>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283312"/>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3B5A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3B5AA3"/>
    <w:pPr>
      <w:jc w:val="center"/>
    </w:pPr>
    <w:rPr>
      <w:rFonts w:ascii="Arial" w:hAnsi="Arial"/>
      <w:lang w:val="fr-FR"/>
    </w:rPr>
  </w:style>
  <w:style w:type="paragraph" w:styleId="Footer">
    <w:name w:val="footer"/>
    <w:aliases w:val="doc_path_name"/>
    <w:link w:val="FooterChar"/>
    <w:autoRedefine/>
    <w:rsid w:val="003B5AA3"/>
    <w:pPr>
      <w:jc w:val="both"/>
    </w:pPr>
    <w:rPr>
      <w:rFonts w:ascii="Arial" w:hAnsi="Arial"/>
      <w:sz w:val="14"/>
    </w:rPr>
  </w:style>
  <w:style w:type="character" w:styleId="PageNumber">
    <w:name w:val="page number"/>
    <w:basedOn w:val="DefaultParagraphFont"/>
    <w:rsid w:val="003B5AA3"/>
    <w:rPr>
      <w:rFonts w:ascii="Arial" w:hAnsi="Arial"/>
      <w:sz w:val="20"/>
    </w:rPr>
  </w:style>
  <w:style w:type="paragraph" w:styleId="Title">
    <w:name w:val="Title"/>
    <w:basedOn w:val="Normal"/>
    <w:link w:val="TitleChar"/>
    <w:qFormat/>
    <w:rsid w:val="003B5AA3"/>
    <w:pPr>
      <w:spacing w:after="300"/>
      <w:jc w:val="center"/>
    </w:pPr>
    <w:rPr>
      <w:b/>
      <w:caps/>
      <w:kern w:val="28"/>
      <w:sz w:val="30"/>
    </w:rPr>
  </w:style>
  <w:style w:type="paragraph" w:customStyle="1" w:styleId="preparedby">
    <w:name w:val="preparedby"/>
    <w:basedOn w:val="Normal"/>
    <w:next w:val="Normal"/>
    <w:rsid w:val="003B5AA3"/>
    <w:pPr>
      <w:spacing w:after="600"/>
      <w:jc w:val="center"/>
    </w:pPr>
    <w:rPr>
      <w:i/>
    </w:rPr>
  </w:style>
  <w:style w:type="paragraph" w:customStyle="1" w:styleId="Docoriginal">
    <w:name w:val="Doc_original"/>
    <w:basedOn w:val="Code"/>
    <w:link w:val="DocoriginalChar"/>
    <w:rsid w:val="003B5AA3"/>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3B5AA3"/>
    <w:pPr>
      <w:tabs>
        <w:tab w:val="left" w:pos="5387"/>
      </w:tabs>
      <w:ind w:left="4820"/>
    </w:pPr>
    <w:rPr>
      <w:i/>
    </w:rPr>
  </w:style>
  <w:style w:type="paragraph" w:styleId="FootnoteText">
    <w:name w:val="footnote text"/>
    <w:link w:val="FootnoteTextChar"/>
    <w:autoRedefine/>
    <w:rsid w:val="003B5AA3"/>
    <w:pPr>
      <w:tabs>
        <w:tab w:val="left" w:pos="284"/>
      </w:tabs>
      <w:spacing w:before="60"/>
      <w:jc w:val="both"/>
    </w:pPr>
    <w:rPr>
      <w:rFonts w:ascii="Arial" w:hAnsi="Arial"/>
      <w:sz w:val="16"/>
    </w:rPr>
  </w:style>
  <w:style w:type="character" w:styleId="FootnoteReference">
    <w:name w:val="footnote reference"/>
    <w:basedOn w:val="DefaultParagraphFont"/>
    <w:semiHidden/>
    <w:rsid w:val="003B5AA3"/>
    <w:rPr>
      <w:vertAlign w:val="superscript"/>
    </w:rPr>
  </w:style>
  <w:style w:type="paragraph" w:styleId="Closing">
    <w:name w:val="Closing"/>
    <w:basedOn w:val="Normal"/>
    <w:link w:val="ClosingChar"/>
    <w:rsid w:val="003B5AA3"/>
    <w:pPr>
      <w:ind w:left="4536"/>
      <w:jc w:val="center"/>
    </w:pPr>
  </w:style>
  <w:style w:type="paragraph" w:styleId="Index1">
    <w:name w:val="index 1"/>
    <w:basedOn w:val="Normal"/>
    <w:next w:val="Normal"/>
    <w:uiPriority w:val="99"/>
    <w:rsid w:val="003B5AA3"/>
    <w:pPr>
      <w:tabs>
        <w:tab w:val="right" w:leader="dot" w:pos="9071"/>
      </w:tabs>
      <w:ind w:left="284" w:hanging="284"/>
    </w:pPr>
    <w:rPr>
      <w:sz w:val="24"/>
    </w:rPr>
  </w:style>
  <w:style w:type="paragraph" w:styleId="Index2">
    <w:name w:val="index 2"/>
    <w:basedOn w:val="Normal"/>
    <w:next w:val="Normal"/>
    <w:uiPriority w:val="99"/>
    <w:semiHidden/>
    <w:rsid w:val="003B5AA3"/>
    <w:pPr>
      <w:tabs>
        <w:tab w:val="right" w:leader="dot" w:pos="9071"/>
      </w:tabs>
      <w:ind w:left="568" w:hanging="284"/>
    </w:pPr>
    <w:rPr>
      <w:sz w:val="24"/>
    </w:rPr>
  </w:style>
  <w:style w:type="paragraph" w:styleId="Index3">
    <w:name w:val="index 3"/>
    <w:basedOn w:val="Normal"/>
    <w:next w:val="Normal"/>
    <w:semiHidden/>
    <w:rsid w:val="003B5AA3"/>
    <w:pPr>
      <w:tabs>
        <w:tab w:val="right" w:leader="dot" w:pos="9071"/>
      </w:tabs>
      <w:ind w:left="851" w:hanging="284"/>
    </w:pPr>
    <w:rPr>
      <w:sz w:val="24"/>
    </w:rPr>
  </w:style>
  <w:style w:type="paragraph" w:styleId="MacroText">
    <w:name w:val="macro"/>
    <w:link w:val="MacroTextChar"/>
    <w:semiHidden/>
    <w:rsid w:val="003B5A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B5AA3"/>
    <w:pPr>
      <w:ind w:left="4536"/>
      <w:jc w:val="center"/>
    </w:pPr>
  </w:style>
  <w:style w:type="character" w:customStyle="1" w:styleId="Doclang">
    <w:name w:val="Doc_lang"/>
    <w:basedOn w:val="DefaultParagraphFont"/>
    <w:rsid w:val="003B5AA3"/>
    <w:rPr>
      <w:rFonts w:ascii="Arial" w:hAnsi="Arial"/>
      <w:sz w:val="20"/>
      <w:lang w:val="en-US"/>
    </w:rPr>
  </w:style>
  <w:style w:type="paragraph" w:customStyle="1" w:styleId="Session">
    <w:name w:val="Session"/>
    <w:basedOn w:val="Normal"/>
    <w:rsid w:val="003B5AA3"/>
    <w:pPr>
      <w:spacing w:before="60"/>
      <w:jc w:val="center"/>
    </w:pPr>
    <w:rPr>
      <w:b/>
    </w:rPr>
  </w:style>
  <w:style w:type="paragraph" w:customStyle="1" w:styleId="Organizer">
    <w:name w:val="Organizer"/>
    <w:basedOn w:val="Normal"/>
    <w:rsid w:val="003B5AA3"/>
    <w:pPr>
      <w:spacing w:after="600"/>
      <w:ind w:left="-993" w:right="-994"/>
      <w:jc w:val="center"/>
    </w:pPr>
    <w:rPr>
      <w:b/>
      <w:caps/>
      <w:kern w:val="26"/>
      <w:sz w:val="26"/>
    </w:rPr>
  </w:style>
  <w:style w:type="paragraph" w:styleId="BodyText">
    <w:name w:val="Body Text"/>
    <w:basedOn w:val="Normal"/>
    <w:link w:val="BodyTextChar2"/>
    <w:rsid w:val="003B5AA3"/>
  </w:style>
  <w:style w:type="paragraph" w:customStyle="1" w:styleId="Disclaimer">
    <w:name w:val="Disclaimer"/>
    <w:next w:val="Normal"/>
    <w:qFormat/>
    <w:rsid w:val="003B5AA3"/>
    <w:pPr>
      <w:spacing w:after="600"/>
    </w:pPr>
    <w:rPr>
      <w:rFonts w:ascii="Arial" w:hAnsi="Arial"/>
      <w:i/>
      <w:iCs/>
      <w:color w:val="A6A6A6" w:themeColor="background1" w:themeShade="A6"/>
    </w:rPr>
  </w:style>
  <w:style w:type="paragraph" w:customStyle="1" w:styleId="upove">
    <w:name w:val="upov_e"/>
    <w:basedOn w:val="Normal"/>
    <w:rsid w:val="003B5AA3"/>
    <w:pPr>
      <w:spacing w:before="120"/>
    </w:pPr>
    <w:rPr>
      <w:sz w:val="16"/>
    </w:rPr>
  </w:style>
  <w:style w:type="paragraph" w:customStyle="1" w:styleId="TitleofDoc">
    <w:name w:val="Title of Doc"/>
    <w:basedOn w:val="Normal"/>
    <w:link w:val="TitleofDocChar"/>
    <w:rsid w:val="003B5AA3"/>
    <w:pPr>
      <w:spacing w:before="1200"/>
      <w:jc w:val="center"/>
    </w:pPr>
    <w:rPr>
      <w:caps/>
    </w:rPr>
  </w:style>
  <w:style w:type="paragraph" w:customStyle="1" w:styleId="preparedby0">
    <w:name w:val="prepared by"/>
    <w:basedOn w:val="Normal"/>
    <w:rsid w:val="003B5AA3"/>
    <w:pPr>
      <w:spacing w:before="600" w:after="600"/>
      <w:jc w:val="center"/>
    </w:pPr>
    <w:rPr>
      <w:i/>
    </w:rPr>
  </w:style>
  <w:style w:type="paragraph" w:customStyle="1" w:styleId="PlaceAndDate">
    <w:name w:val="PlaceAndDate"/>
    <w:basedOn w:val="Session"/>
    <w:rsid w:val="003B5AA3"/>
  </w:style>
  <w:style w:type="paragraph" w:styleId="EndnoteText">
    <w:name w:val="endnote text"/>
    <w:basedOn w:val="Normal"/>
    <w:link w:val="EndnoteTextChar"/>
    <w:semiHidden/>
    <w:rsid w:val="003B5AA3"/>
  </w:style>
  <w:style w:type="character" w:styleId="EndnoteReference">
    <w:name w:val="endnote reference"/>
    <w:basedOn w:val="DefaultParagraphFont"/>
    <w:rsid w:val="003B5AA3"/>
    <w:rPr>
      <w:vertAlign w:val="superscript"/>
    </w:rPr>
  </w:style>
  <w:style w:type="paragraph" w:customStyle="1" w:styleId="SessionMeetingPlace">
    <w:name w:val="Session_MeetingPlace"/>
    <w:basedOn w:val="Normal"/>
    <w:semiHidden/>
    <w:rsid w:val="003B5AA3"/>
    <w:pPr>
      <w:spacing w:before="480"/>
      <w:jc w:val="center"/>
    </w:pPr>
    <w:rPr>
      <w:b/>
      <w:bCs/>
      <w:kern w:val="28"/>
      <w:sz w:val="24"/>
    </w:rPr>
  </w:style>
  <w:style w:type="paragraph" w:customStyle="1" w:styleId="Original">
    <w:name w:val="Original"/>
    <w:basedOn w:val="Normal"/>
    <w:rsid w:val="003B5AA3"/>
    <w:pPr>
      <w:spacing w:before="60"/>
      <w:ind w:left="1276"/>
    </w:pPr>
    <w:rPr>
      <w:b/>
      <w:sz w:val="22"/>
    </w:rPr>
  </w:style>
  <w:style w:type="paragraph" w:styleId="Date">
    <w:name w:val="Date"/>
    <w:basedOn w:val="Normal"/>
    <w:link w:val="DateChar"/>
    <w:rsid w:val="003B5AA3"/>
    <w:pPr>
      <w:spacing w:line="340" w:lineRule="exact"/>
      <w:ind w:left="1276"/>
    </w:pPr>
    <w:rPr>
      <w:b/>
      <w:sz w:val="22"/>
    </w:rPr>
  </w:style>
  <w:style w:type="paragraph" w:customStyle="1" w:styleId="Code">
    <w:name w:val="Code"/>
    <w:basedOn w:val="Normal"/>
    <w:link w:val="CodeChar"/>
    <w:semiHidden/>
    <w:rsid w:val="003B5AA3"/>
    <w:pPr>
      <w:spacing w:line="340" w:lineRule="atLeast"/>
      <w:ind w:left="1276"/>
    </w:pPr>
    <w:rPr>
      <w:b/>
      <w:bCs/>
      <w:spacing w:val="10"/>
    </w:rPr>
  </w:style>
  <w:style w:type="paragraph" w:customStyle="1" w:styleId="Country">
    <w:name w:val="Country"/>
    <w:basedOn w:val="Normal"/>
    <w:semiHidden/>
    <w:rsid w:val="003B5AA3"/>
    <w:pPr>
      <w:spacing w:before="60" w:after="480"/>
      <w:jc w:val="center"/>
    </w:pPr>
  </w:style>
  <w:style w:type="paragraph" w:customStyle="1" w:styleId="Lettrine">
    <w:name w:val="Lettrine"/>
    <w:basedOn w:val="Normal"/>
    <w:rsid w:val="003B5AA3"/>
    <w:pPr>
      <w:spacing w:line="340" w:lineRule="atLeast"/>
      <w:jc w:val="right"/>
    </w:pPr>
    <w:rPr>
      <w:b/>
      <w:bCs/>
      <w:sz w:val="36"/>
    </w:rPr>
  </w:style>
  <w:style w:type="paragraph" w:customStyle="1" w:styleId="LogoUPOV">
    <w:name w:val="LogoUPOV"/>
    <w:basedOn w:val="Normal"/>
    <w:rsid w:val="003B5AA3"/>
    <w:pPr>
      <w:spacing w:before="600" w:after="80"/>
      <w:jc w:val="center"/>
    </w:pPr>
    <w:rPr>
      <w:snapToGrid w:val="0"/>
    </w:rPr>
  </w:style>
  <w:style w:type="paragraph" w:customStyle="1" w:styleId="Sessiontc">
    <w:name w:val="Session_tc"/>
    <w:basedOn w:val="StyleSessionAllcaps"/>
    <w:rsid w:val="003B5AA3"/>
    <w:pPr>
      <w:spacing w:before="0" w:line="280" w:lineRule="exact"/>
      <w:jc w:val="left"/>
    </w:pPr>
    <w:rPr>
      <w:caps w:val="0"/>
      <w:sz w:val="20"/>
    </w:rPr>
  </w:style>
  <w:style w:type="paragraph" w:customStyle="1" w:styleId="TitreUpov">
    <w:name w:val="TitreUpov"/>
    <w:basedOn w:val="Normal"/>
    <w:semiHidden/>
    <w:rsid w:val="003B5AA3"/>
    <w:pPr>
      <w:spacing w:before="60"/>
      <w:jc w:val="center"/>
    </w:pPr>
    <w:rPr>
      <w:b/>
      <w:sz w:val="24"/>
    </w:rPr>
  </w:style>
  <w:style w:type="paragraph" w:customStyle="1" w:styleId="StyleSessionAllcaps">
    <w:name w:val="Style Session + All caps"/>
    <w:basedOn w:val="Session"/>
    <w:semiHidden/>
    <w:rsid w:val="003B5AA3"/>
    <w:pPr>
      <w:spacing w:before="480"/>
    </w:pPr>
    <w:rPr>
      <w:bCs/>
      <w:caps/>
      <w:kern w:val="28"/>
      <w:sz w:val="24"/>
    </w:rPr>
  </w:style>
  <w:style w:type="paragraph" w:customStyle="1" w:styleId="plcountry">
    <w:name w:val="plcountry"/>
    <w:basedOn w:val="Normal"/>
    <w:rsid w:val="003B5AA3"/>
    <w:pPr>
      <w:keepNext/>
      <w:keepLines/>
      <w:spacing w:before="180" w:after="120"/>
      <w:jc w:val="left"/>
    </w:pPr>
    <w:rPr>
      <w:caps/>
      <w:noProof/>
      <w:snapToGrid w:val="0"/>
      <w:u w:val="single"/>
    </w:rPr>
  </w:style>
  <w:style w:type="paragraph" w:customStyle="1" w:styleId="pldetails">
    <w:name w:val="pldetails"/>
    <w:basedOn w:val="Normal"/>
    <w:rsid w:val="003B5AA3"/>
    <w:pPr>
      <w:keepLines/>
      <w:spacing w:before="60" w:after="60"/>
      <w:jc w:val="left"/>
    </w:pPr>
    <w:rPr>
      <w:noProof/>
      <w:snapToGrid w:val="0"/>
    </w:rPr>
  </w:style>
  <w:style w:type="paragraph" w:customStyle="1" w:styleId="plheading">
    <w:name w:val="plheading"/>
    <w:basedOn w:val="Normal"/>
    <w:rsid w:val="003B5AA3"/>
    <w:pPr>
      <w:keepNext/>
      <w:spacing w:before="480" w:after="120"/>
      <w:jc w:val="center"/>
    </w:pPr>
    <w:rPr>
      <w:caps/>
      <w:snapToGrid w:val="0"/>
      <w:u w:val="single"/>
    </w:rPr>
  </w:style>
  <w:style w:type="paragraph" w:customStyle="1" w:styleId="Sessiontcplacedate">
    <w:name w:val="Session_tc_place_date"/>
    <w:basedOn w:val="SessionMeetingPlace"/>
    <w:rsid w:val="003B5AA3"/>
    <w:pPr>
      <w:spacing w:before="240"/>
      <w:contextualSpacing/>
      <w:jc w:val="left"/>
    </w:pPr>
    <w:rPr>
      <w:sz w:val="20"/>
    </w:rPr>
  </w:style>
  <w:style w:type="paragraph" w:customStyle="1" w:styleId="Titleofdoc0">
    <w:name w:val="Title_of_doc"/>
    <w:basedOn w:val="TitleofDoc"/>
    <w:link w:val="TitleofdocChar0"/>
    <w:rsid w:val="003B5AA3"/>
    <w:pPr>
      <w:spacing w:before="600" w:after="240"/>
      <w:jc w:val="left"/>
    </w:pPr>
    <w:rPr>
      <w:b/>
    </w:rPr>
  </w:style>
  <w:style w:type="paragraph" w:customStyle="1" w:styleId="preparedby1">
    <w:name w:val="prepared_by"/>
    <w:basedOn w:val="preparedby0"/>
    <w:rsid w:val="003B5AA3"/>
    <w:pPr>
      <w:spacing w:before="0" w:after="240"/>
    </w:pPr>
    <w:rPr>
      <w:iCs/>
    </w:rPr>
  </w:style>
  <w:style w:type="character" w:customStyle="1" w:styleId="CodeChar">
    <w:name w:val="Code Char"/>
    <w:basedOn w:val="DefaultParagraphFont"/>
    <w:link w:val="Code"/>
    <w:rsid w:val="003B5AA3"/>
    <w:rPr>
      <w:rFonts w:ascii="Arial" w:hAnsi="Arial"/>
      <w:b/>
      <w:bCs/>
      <w:spacing w:val="10"/>
    </w:rPr>
  </w:style>
  <w:style w:type="paragraph" w:customStyle="1" w:styleId="endofdoc">
    <w:name w:val="end_of_doc"/>
    <w:next w:val="Header"/>
    <w:autoRedefine/>
    <w:rsid w:val="003B5AA3"/>
    <w:pPr>
      <w:spacing w:before="480"/>
      <w:ind w:left="567" w:hanging="567"/>
      <w:jc w:val="right"/>
    </w:pPr>
    <w:rPr>
      <w:rFonts w:ascii="Arial" w:hAnsi="Arial"/>
    </w:rPr>
  </w:style>
  <w:style w:type="character" w:customStyle="1" w:styleId="DocoriginalChar">
    <w:name w:val="Doc_original Char"/>
    <w:basedOn w:val="CodeChar"/>
    <w:link w:val="Docoriginal"/>
    <w:rsid w:val="003B5AA3"/>
    <w:rPr>
      <w:rFonts w:ascii="Arial" w:hAnsi="Arial"/>
      <w:b/>
      <w:bCs/>
      <w:spacing w:val="10"/>
      <w:sz w:val="18"/>
    </w:rPr>
  </w:style>
  <w:style w:type="paragraph" w:styleId="TOC2">
    <w:name w:val="toc 2"/>
    <w:next w:val="Normal"/>
    <w:autoRedefine/>
    <w:uiPriority w:val="39"/>
    <w:qFormat/>
    <w:rsid w:val="00A65EC0"/>
    <w:pPr>
      <w:tabs>
        <w:tab w:val="right" w:leader="dot" w:pos="9639"/>
      </w:tabs>
      <w:spacing w:before="120" w:after="120"/>
      <w:ind w:left="284" w:right="567"/>
    </w:pPr>
    <w:rPr>
      <w:rFonts w:ascii="Arial" w:hAnsi="Arial"/>
      <w:noProof/>
      <w:sz w:val="18"/>
    </w:rPr>
  </w:style>
  <w:style w:type="paragraph" w:styleId="TOC3">
    <w:name w:val="toc 3"/>
    <w:next w:val="Normal"/>
    <w:autoRedefine/>
    <w:uiPriority w:val="39"/>
    <w:qFormat/>
    <w:rsid w:val="00A65EC0"/>
    <w:pPr>
      <w:keepNext/>
      <w:tabs>
        <w:tab w:val="right" w:leader="dot" w:pos="9639"/>
      </w:tabs>
      <w:spacing w:before="60"/>
      <w:ind w:left="567" w:right="851"/>
    </w:pPr>
    <w:rPr>
      <w:rFonts w:ascii="Arial" w:hAnsi="Arial"/>
      <w:noProof/>
      <w:sz w:val="18"/>
      <w:lang w:val="fr-FR"/>
    </w:rPr>
  </w:style>
  <w:style w:type="character" w:styleId="Hyperlink">
    <w:name w:val="Hyperlink"/>
    <w:basedOn w:val="DefaultParagraphFont"/>
    <w:uiPriority w:val="99"/>
    <w:rsid w:val="003B5AA3"/>
    <w:rPr>
      <w:rFonts w:ascii="Arial" w:hAnsi="Arial"/>
      <w:color w:val="0000FF"/>
      <w:u w:val="single"/>
    </w:rPr>
  </w:style>
  <w:style w:type="paragraph" w:styleId="TOC4">
    <w:name w:val="toc 4"/>
    <w:next w:val="Normal"/>
    <w:autoRedefine/>
    <w:uiPriority w:val="39"/>
    <w:rsid w:val="002B3086"/>
    <w:pPr>
      <w:tabs>
        <w:tab w:val="right" w:leader="dot" w:pos="9639"/>
      </w:tabs>
      <w:spacing w:before="60" w:after="60"/>
      <w:ind w:left="851" w:right="1134"/>
    </w:pPr>
    <w:rPr>
      <w:rFonts w:ascii="Arial" w:hAnsi="Arial"/>
      <w:i/>
      <w:sz w:val="16"/>
      <w:lang w:val="fr-FR"/>
    </w:rPr>
  </w:style>
  <w:style w:type="paragraph" w:styleId="TOC1">
    <w:name w:val="toc 1"/>
    <w:next w:val="Normal"/>
    <w:autoRedefine/>
    <w:uiPriority w:val="39"/>
    <w:qFormat/>
    <w:rsid w:val="002E2FAE"/>
    <w:pPr>
      <w:keepNext/>
      <w:tabs>
        <w:tab w:val="right" w:leader="dot" w:pos="9639"/>
      </w:tabs>
      <w:spacing w:before="120" w:after="120"/>
    </w:pPr>
    <w:rPr>
      <w:rFonts w:ascii="Arial" w:hAnsi="Arial"/>
      <w:caps/>
      <w:noProof/>
      <w:snapToGrid w:val="0"/>
      <w:sz w:val="18"/>
    </w:rPr>
  </w:style>
  <w:style w:type="paragraph" w:styleId="TOC5">
    <w:name w:val="toc 5"/>
    <w:next w:val="Normal"/>
    <w:autoRedefine/>
    <w:uiPriority w:val="39"/>
    <w:rsid w:val="003B5A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3B5AA3"/>
    <w:rPr>
      <w:rFonts w:ascii="Tahoma" w:hAnsi="Tahoma" w:cs="Tahoma"/>
      <w:sz w:val="16"/>
      <w:szCs w:val="16"/>
    </w:rPr>
  </w:style>
  <w:style w:type="character" w:customStyle="1" w:styleId="BalloonTextChar">
    <w:name w:val="Balloon Text Char"/>
    <w:basedOn w:val="DefaultParagraphFont"/>
    <w:link w:val="BalloonText"/>
    <w:rsid w:val="003B5AA3"/>
    <w:rPr>
      <w:rFonts w:ascii="Tahoma" w:hAnsi="Tahoma" w:cs="Tahoma"/>
      <w:sz w:val="16"/>
      <w:szCs w:val="16"/>
    </w:rPr>
  </w:style>
  <w:style w:type="paragraph" w:customStyle="1" w:styleId="Doccode">
    <w:name w:val="Doc_code"/>
    <w:qFormat/>
    <w:rsid w:val="003B5AA3"/>
    <w:rPr>
      <w:rFonts w:ascii="Arial" w:hAnsi="Arial"/>
      <w:b/>
      <w:bCs/>
      <w:spacing w:val="10"/>
      <w:sz w:val="18"/>
    </w:rPr>
  </w:style>
  <w:style w:type="paragraph" w:styleId="ListParagraph">
    <w:name w:val="List Paragraph"/>
    <w:basedOn w:val="Normal"/>
    <w:qFormat/>
    <w:rsid w:val="001522BA"/>
    <w:pPr>
      <w:ind w:left="720"/>
      <w:contextualSpacing/>
    </w:pPr>
  </w:style>
  <w:style w:type="character" w:customStyle="1" w:styleId="Heading3Char">
    <w:name w:val="Heading 3 Char"/>
    <w:aliases w:val="Heading 3 Scientific Name Char"/>
    <w:basedOn w:val="DefaultParagraphFont"/>
    <w:link w:val="Heading3"/>
    <w:rsid w:val="00132A0A"/>
    <w:rPr>
      <w:rFonts w:ascii="Arial" w:hAnsi="Arial"/>
      <w:i/>
    </w:rPr>
  </w:style>
  <w:style w:type="character" w:customStyle="1" w:styleId="Heading2Char">
    <w:name w:val="Heading 2 Char"/>
    <w:basedOn w:val="DefaultParagraphFont"/>
    <w:link w:val="Heading2"/>
    <w:rsid w:val="00CB2085"/>
    <w:rPr>
      <w:rFonts w:ascii="Arial" w:hAnsi="Arial"/>
      <w:u w:val="single"/>
    </w:rPr>
  </w:style>
  <w:style w:type="character" w:customStyle="1" w:styleId="DecisionParagraphsChar">
    <w:name w:val="DecisionParagraphs Char"/>
    <w:basedOn w:val="DefaultParagraphFont"/>
    <w:link w:val="DecisionParagraphs"/>
    <w:rsid w:val="00CB2085"/>
    <w:rPr>
      <w:rFonts w:ascii="Arial" w:hAnsi="Arial"/>
      <w:i/>
    </w:rPr>
  </w:style>
  <w:style w:type="character" w:customStyle="1" w:styleId="EndnoteTextChar">
    <w:name w:val="Endnote Text Char"/>
    <w:basedOn w:val="DefaultParagraphFont"/>
    <w:link w:val="EndnoteText"/>
    <w:semiHidden/>
    <w:rsid w:val="00CB2085"/>
    <w:rPr>
      <w:rFonts w:ascii="Arial" w:hAnsi="Arial"/>
    </w:rPr>
  </w:style>
  <w:style w:type="character" w:customStyle="1" w:styleId="Heading4Char">
    <w:name w:val="Heading 4 Char"/>
    <w:basedOn w:val="DefaultParagraphFont"/>
    <w:link w:val="Heading4"/>
    <w:rsid w:val="00CB2085"/>
    <w:rPr>
      <w:rFonts w:ascii="Arial" w:hAnsi="Arial"/>
      <w:u w:val="single"/>
      <w:lang w:val="fr-FR"/>
    </w:rPr>
  </w:style>
  <w:style w:type="character" w:customStyle="1" w:styleId="HeaderChar">
    <w:name w:val="Header Char"/>
    <w:basedOn w:val="DefaultParagraphFont"/>
    <w:link w:val="Header"/>
    <w:uiPriority w:val="99"/>
    <w:rsid w:val="00757E0A"/>
    <w:rPr>
      <w:rFonts w:ascii="Arial" w:hAnsi="Arial"/>
      <w:lang w:val="fr-FR"/>
    </w:rPr>
  </w:style>
  <w:style w:type="table" w:styleId="TableGrid">
    <w:name w:val="Table Grid"/>
    <w:basedOn w:val="TableNormal"/>
    <w:rsid w:val="00474434"/>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Normal"/>
    <w:rsid w:val="00337347"/>
    <w:pPr>
      <w:tabs>
        <w:tab w:val="left" w:pos="709"/>
        <w:tab w:val="left" w:pos="1418"/>
      </w:tabs>
    </w:pPr>
    <w:rPr>
      <w:lang w:val="fr-FR"/>
    </w:rPr>
  </w:style>
  <w:style w:type="paragraph" w:customStyle="1" w:styleId="Normalt">
    <w:name w:val="Normalt"/>
    <w:basedOn w:val="Normal"/>
    <w:link w:val="NormaltChar"/>
    <w:rsid w:val="001B1E4C"/>
    <w:pPr>
      <w:spacing w:before="120" w:after="120"/>
      <w:jc w:val="left"/>
    </w:pPr>
    <w:rPr>
      <w:rFonts w:ascii="Times New Roman" w:hAnsi="Times New Roman" w:cs="Angsana New"/>
      <w:snapToGrid w:val="0"/>
      <w:lang w:eastAsia="ja-JP" w:bidi="th-TH"/>
    </w:rPr>
  </w:style>
  <w:style w:type="character" w:customStyle="1" w:styleId="Heading6Char">
    <w:name w:val="Heading 6 Char"/>
    <w:basedOn w:val="DefaultParagraphFont"/>
    <w:link w:val="Heading6"/>
    <w:rsid w:val="001B1E4C"/>
    <w:rPr>
      <w:rFonts w:asciiTheme="majorHAnsi" w:eastAsiaTheme="majorEastAsia" w:hAnsiTheme="majorHAnsi" w:cstheme="majorBidi"/>
      <w:color w:val="243F60" w:themeColor="accent1" w:themeShade="7F"/>
    </w:rPr>
  </w:style>
  <w:style w:type="paragraph" w:customStyle="1" w:styleId="Normaltb">
    <w:name w:val="Normaltb"/>
    <w:basedOn w:val="Normalt"/>
    <w:rsid w:val="00997926"/>
    <w:pPr>
      <w:keepNext/>
    </w:pPr>
    <w:rPr>
      <w:b/>
      <w:bCs/>
    </w:rPr>
  </w:style>
  <w:style w:type="character" w:customStyle="1" w:styleId="NormaltChar">
    <w:name w:val="Normalt Char"/>
    <w:link w:val="Normalt"/>
    <w:locked/>
    <w:rsid w:val="00211335"/>
    <w:rPr>
      <w:rFonts w:cs="Angsana New"/>
      <w:snapToGrid w:val="0"/>
      <w:lang w:eastAsia="ja-JP" w:bidi="th-TH"/>
    </w:rPr>
  </w:style>
  <w:style w:type="paragraph" w:customStyle="1" w:styleId="upov">
    <w:name w:val="upov"/>
    <w:basedOn w:val="Normal"/>
    <w:rsid w:val="00211335"/>
    <w:pPr>
      <w:spacing w:before="80"/>
      <w:jc w:val="right"/>
    </w:pPr>
    <w:rPr>
      <w:rFonts w:cs="Angsana New"/>
      <w:sz w:val="18"/>
      <w:szCs w:val="18"/>
      <w:lang w:val="de-DE" w:bidi="th-TH"/>
    </w:rPr>
  </w:style>
  <w:style w:type="paragraph" w:customStyle="1" w:styleId="merkmald">
    <w:name w:val="merkmal_d"/>
    <w:basedOn w:val="Normal"/>
    <w:rsid w:val="00211335"/>
    <w:pPr>
      <w:spacing w:before="80"/>
      <w:jc w:val="left"/>
    </w:pPr>
    <w:rPr>
      <w:rFonts w:cs="Angsana New"/>
      <w:b/>
      <w:bCs/>
      <w:sz w:val="18"/>
      <w:szCs w:val="18"/>
      <w:lang w:val="de-DE" w:bidi="th-TH"/>
    </w:rPr>
  </w:style>
  <w:style w:type="paragraph" w:customStyle="1" w:styleId="farbe">
    <w:name w:val="farbe"/>
    <w:basedOn w:val="note"/>
    <w:rsid w:val="00211335"/>
    <w:pPr>
      <w:jc w:val="left"/>
    </w:pPr>
  </w:style>
  <w:style w:type="paragraph" w:customStyle="1" w:styleId="note">
    <w:name w:val="note"/>
    <w:basedOn w:val="Normal"/>
    <w:rsid w:val="00211335"/>
    <w:pPr>
      <w:spacing w:before="80"/>
      <w:jc w:val="center"/>
    </w:pPr>
    <w:rPr>
      <w:rFonts w:cs="Angsana New"/>
      <w:sz w:val="18"/>
      <w:szCs w:val="18"/>
      <w:lang w:val="de-DE" w:bidi="th-TH"/>
    </w:rPr>
  </w:style>
  <w:style w:type="paragraph" w:customStyle="1" w:styleId="merkmale">
    <w:name w:val="merkmal_e"/>
    <w:basedOn w:val="merkmald"/>
    <w:rsid w:val="00211335"/>
    <w:pPr>
      <w:spacing w:before="0"/>
    </w:pPr>
    <w:rPr>
      <w:b w:val="0"/>
      <w:bCs w:val="0"/>
      <w:sz w:val="16"/>
      <w:szCs w:val="16"/>
    </w:rPr>
  </w:style>
  <w:style w:type="character" w:customStyle="1" w:styleId="Heading7Char">
    <w:name w:val="Heading 7 Char"/>
    <w:basedOn w:val="DefaultParagraphFont"/>
    <w:link w:val="Heading7"/>
    <w:rsid w:val="00283312"/>
    <w:rPr>
      <w:b/>
      <w:sz w:val="22"/>
    </w:rPr>
  </w:style>
  <w:style w:type="character" w:customStyle="1" w:styleId="Heading8Char">
    <w:name w:val="Heading 8 Char"/>
    <w:basedOn w:val="DefaultParagraphFont"/>
    <w:link w:val="Heading8"/>
    <w:rsid w:val="00283312"/>
    <w:rPr>
      <w:rFonts w:ascii="Arial" w:hAnsi="Arial" w:cs="Angsana New"/>
      <w:b/>
      <w:bCs/>
      <w:i/>
      <w:iCs/>
      <w:sz w:val="22"/>
      <w:szCs w:val="22"/>
      <w:lang w:bidi="th-TH"/>
    </w:rPr>
  </w:style>
  <w:style w:type="character" w:customStyle="1" w:styleId="Heading1Char">
    <w:name w:val="Heading 1 Char"/>
    <w:aliases w:val="COMMON NAME Char,common Char"/>
    <w:basedOn w:val="DefaultParagraphFont"/>
    <w:link w:val="Heading1"/>
    <w:rsid w:val="00283312"/>
    <w:rPr>
      <w:rFonts w:ascii="Arial" w:hAnsi="Arial"/>
      <w:caps/>
    </w:rPr>
  </w:style>
  <w:style w:type="character" w:customStyle="1" w:styleId="Heading5Char">
    <w:name w:val="Heading 5 Char"/>
    <w:basedOn w:val="DefaultParagraphFont"/>
    <w:link w:val="Heading5"/>
    <w:rsid w:val="00283312"/>
    <w:rPr>
      <w:rFonts w:ascii="Arial" w:hAnsi="Arial"/>
      <w:i/>
    </w:rPr>
  </w:style>
  <w:style w:type="character" w:customStyle="1" w:styleId="Heading9Char">
    <w:name w:val="Heading 9 Char"/>
    <w:basedOn w:val="DefaultParagraphFont"/>
    <w:link w:val="Heading9"/>
    <w:rsid w:val="00283312"/>
    <w:rPr>
      <w:rFonts w:ascii="Arial" w:hAnsi="Arial"/>
      <w:i/>
      <w:sz w:val="18"/>
    </w:rPr>
  </w:style>
  <w:style w:type="character" w:customStyle="1" w:styleId="FooterChar">
    <w:name w:val="Footer Char"/>
    <w:aliases w:val="doc_path_name Char"/>
    <w:basedOn w:val="DefaultParagraphFont"/>
    <w:link w:val="Footer"/>
    <w:rsid w:val="00283312"/>
    <w:rPr>
      <w:rFonts w:ascii="Arial" w:hAnsi="Arial"/>
      <w:sz w:val="14"/>
    </w:rPr>
  </w:style>
  <w:style w:type="character" w:customStyle="1" w:styleId="TitleChar">
    <w:name w:val="Title Char"/>
    <w:basedOn w:val="DefaultParagraphFont"/>
    <w:link w:val="Title"/>
    <w:rsid w:val="00283312"/>
    <w:rPr>
      <w:rFonts w:ascii="Arial" w:hAnsi="Arial"/>
      <w:b/>
      <w:caps/>
      <w:kern w:val="28"/>
      <w:sz w:val="30"/>
    </w:rPr>
  </w:style>
  <w:style w:type="character" w:customStyle="1" w:styleId="FootnoteTextChar">
    <w:name w:val="Footnote Text Char"/>
    <w:basedOn w:val="DefaultParagraphFont"/>
    <w:link w:val="FootnoteText"/>
    <w:rsid w:val="00283312"/>
    <w:rPr>
      <w:rFonts w:ascii="Arial" w:hAnsi="Arial"/>
      <w:sz w:val="16"/>
    </w:rPr>
  </w:style>
  <w:style w:type="character" w:customStyle="1" w:styleId="ClosingChar">
    <w:name w:val="Closing Char"/>
    <w:basedOn w:val="DefaultParagraphFont"/>
    <w:link w:val="Closing"/>
    <w:rsid w:val="00283312"/>
    <w:rPr>
      <w:rFonts w:ascii="Arial" w:hAnsi="Arial"/>
    </w:rPr>
  </w:style>
  <w:style w:type="character" w:customStyle="1" w:styleId="MacroTextChar">
    <w:name w:val="Macro Text Char"/>
    <w:basedOn w:val="DefaultParagraphFont"/>
    <w:link w:val="MacroText"/>
    <w:semiHidden/>
    <w:rsid w:val="00283312"/>
    <w:rPr>
      <w:rFonts w:ascii="Courier New" w:hAnsi="Courier New"/>
      <w:sz w:val="16"/>
    </w:rPr>
  </w:style>
  <w:style w:type="character" w:customStyle="1" w:styleId="SignatureChar">
    <w:name w:val="Signature Char"/>
    <w:basedOn w:val="DefaultParagraphFont"/>
    <w:link w:val="Signature"/>
    <w:rsid w:val="00283312"/>
    <w:rPr>
      <w:rFonts w:ascii="Arial" w:hAnsi="Arial"/>
    </w:rPr>
  </w:style>
  <w:style w:type="character" w:customStyle="1" w:styleId="BodyTextChar">
    <w:name w:val="Body Text Char"/>
    <w:basedOn w:val="DefaultParagraphFont"/>
    <w:rsid w:val="00283312"/>
    <w:rPr>
      <w:rFonts w:ascii="Arial" w:hAnsi="Arial"/>
    </w:rPr>
  </w:style>
  <w:style w:type="character" w:customStyle="1" w:styleId="DateChar">
    <w:name w:val="Date Char"/>
    <w:basedOn w:val="DefaultParagraphFont"/>
    <w:link w:val="Date"/>
    <w:rsid w:val="00283312"/>
    <w:rPr>
      <w:rFonts w:ascii="Arial" w:hAnsi="Arial"/>
      <w:b/>
      <w:sz w:val="22"/>
    </w:rPr>
  </w:style>
  <w:style w:type="paragraph" w:customStyle="1" w:styleId="Sessiontwp">
    <w:name w:val="Session_twp"/>
    <w:basedOn w:val="Normal"/>
    <w:next w:val="Normal"/>
    <w:qFormat/>
    <w:rsid w:val="00283312"/>
    <w:rPr>
      <w:b/>
    </w:rPr>
  </w:style>
  <w:style w:type="paragraph" w:customStyle="1" w:styleId="Sessiontwpplacedate">
    <w:name w:val="Session_twp_place_date"/>
    <w:basedOn w:val="Normal"/>
    <w:next w:val="Normal"/>
    <w:qFormat/>
    <w:rsid w:val="00283312"/>
  </w:style>
  <w:style w:type="paragraph" w:styleId="Revision">
    <w:name w:val="Revision"/>
    <w:hidden/>
    <w:uiPriority w:val="99"/>
    <w:semiHidden/>
    <w:rsid w:val="00283312"/>
    <w:rPr>
      <w:rFonts w:ascii="Arial" w:hAnsi="Arial"/>
    </w:rPr>
  </w:style>
  <w:style w:type="character" w:styleId="CommentReference">
    <w:name w:val="annotation reference"/>
    <w:basedOn w:val="DefaultParagraphFont"/>
    <w:semiHidden/>
    <w:unhideWhenUsed/>
    <w:rsid w:val="00283312"/>
    <w:rPr>
      <w:sz w:val="16"/>
      <w:szCs w:val="16"/>
    </w:rPr>
  </w:style>
  <w:style w:type="paragraph" w:styleId="CommentText">
    <w:name w:val="annotation text"/>
    <w:basedOn w:val="Normal"/>
    <w:link w:val="CommentTextChar"/>
    <w:unhideWhenUsed/>
    <w:rsid w:val="00283312"/>
  </w:style>
  <w:style w:type="character" w:customStyle="1" w:styleId="CommentTextChar">
    <w:name w:val="Comment Text Char"/>
    <w:basedOn w:val="DefaultParagraphFont"/>
    <w:link w:val="CommentText"/>
    <w:rsid w:val="00283312"/>
    <w:rPr>
      <w:rFonts w:ascii="Arial" w:hAnsi="Arial"/>
    </w:rPr>
  </w:style>
  <w:style w:type="paragraph" w:styleId="CommentSubject">
    <w:name w:val="annotation subject"/>
    <w:basedOn w:val="CommentText"/>
    <w:next w:val="CommentText"/>
    <w:link w:val="CommentSubjectChar"/>
    <w:unhideWhenUsed/>
    <w:rsid w:val="00283312"/>
    <w:rPr>
      <w:b/>
      <w:bCs/>
    </w:rPr>
  </w:style>
  <w:style w:type="character" w:customStyle="1" w:styleId="CommentSubjectChar">
    <w:name w:val="Comment Subject Char"/>
    <w:basedOn w:val="CommentTextChar"/>
    <w:link w:val="CommentSubject"/>
    <w:rsid w:val="00283312"/>
    <w:rPr>
      <w:rFonts w:ascii="Arial" w:hAnsi="Arial"/>
      <w:b/>
      <w:bCs/>
    </w:rPr>
  </w:style>
  <w:style w:type="character" w:styleId="FollowedHyperlink">
    <w:name w:val="FollowedHyperlink"/>
    <w:basedOn w:val="DefaultParagraphFont"/>
    <w:uiPriority w:val="99"/>
    <w:unhideWhenUsed/>
    <w:rsid w:val="00283312"/>
    <w:rPr>
      <w:color w:val="800080" w:themeColor="followedHyperlink"/>
      <w:u w:val="single"/>
    </w:rPr>
  </w:style>
  <w:style w:type="character" w:customStyle="1" w:styleId="TitleChar1">
    <w:name w:val="Title Char1"/>
    <w:basedOn w:val="DefaultParagraphFont"/>
    <w:locked/>
    <w:rsid w:val="00283312"/>
    <w:rPr>
      <w:rFonts w:ascii="Arial" w:hAnsi="Arial"/>
      <w:b/>
      <w:caps/>
      <w:kern w:val="28"/>
      <w:sz w:val="30"/>
    </w:rPr>
  </w:style>
  <w:style w:type="character" w:customStyle="1" w:styleId="BodyTextChar1">
    <w:name w:val="Body Text Char1"/>
    <w:basedOn w:val="DefaultParagraphFont"/>
    <w:rsid w:val="00283312"/>
    <w:rPr>
      <w:rFonts w:ascii="Arial" w:hAnsi="Arial"/>
    </w:rPr>
  </w:style>
  <w:style w:type="character" w:customStyle="1" w:styleId="TitleofDocChar">
    <w:name w:val="Title of Doc Char"/>
    <w:basedOn w:val="DefaultParagraphFont"/>
    <w:link w:val="TitleofDoc"/>
    <w:rsid w:val="00283312"/>
    <w:rPr>
      <w:rFonts w:ascii="Arial" w:hAnsi="Arial"/>
      <w:caps/>
    </w:rPr>
  </w:style>
  <w:style w:type="character" w:customStyle="1" w:styleId="TitleofdocChar0">
    <w:name w:val="Title_of_doc Char"/>
    <w:basedOn w:val="DefaultParagraphFont"/>
    <w:link w:val="Titleofdoc0"/>
    <w:rsid w:val="00283312"/>
    <w:rPr>
      <w:rFonts w:ascii="Arial" w:hAnsi="Arial"/>
      <w:b/>
      <w:caps/>
    </w:rPr>
  </w:style>
  <w:style w:type="table" w:customStyle="1" w:styleId="TableGrid2">
    <w:name w:val="Table Grid2"/>
    <w:basedOn w:val="TableNormal"/>
    <w:next w:val="TableGrid"/>
    <w:uiPriority w:val="59"/>
    <w:rsid w:val="00283312"/>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283312"/>
    <w:rPr>
      <w:rFonts w:ascii="Arial" w:hAnsi="Arial"/>
      <w:b/>
      <w:caps/>
    </w:rPr>
  </w:style>
  <w:style w:type="paragraph" w:customStyle="1" w:styleId="StyleDocoriginalNotBold">
    <w:name w:val="Style Doc_original + Not Bold"/>
    <w:basedOn w:val="Docoriginal"/>
    <w:link w:val="StyleDocoriginalNotBoldChar"/>
    <w:autoRedefine/>
    <w:rsid w:val="0028331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283312"/>
    <w:rPr>
      <w:rFonts w:ascii="Arial" w:hAnsi="Arial"/>
      <w:b/>
      <w:bCs/>
      <w:spacing w:val="10"/>
      <w:sz w:val="18"/>
      <w:lang w:val="fr-FR"/>
    </w:rPr>
  </w:style>
  <w:style w:type="paragraph" w:customStyle="1" w:styleId="StyleDocnumber">
    <w:name w:val="Style Doc_number"/>
    <w:basedOn w:val="Docoriginal"/>
    <w:rsid w:val="0028331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28331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283312"/>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28331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283312"/>
    <w:rPr>
      <w:rFonts w:ascii="Arial" w:hAnsi="Arial"/>
      <w:b w:val="0"/>
      <w:bCs w:val="0"/>
      <w:spacing w:val="10"/>
      <w:sz w:val="18"/>
      <w:lang w:val="fr-FR"/>
    </w:rPr>
  </w:style>
  <w:style w:type="character" w:customStyle="1" w:styleId="StyleDocoriginalNotBold1">
    <w:name w:val="Style Doc_original + Not Bold1"/>
    <w:basedOn w:val="DefaultParagraphFont"/>
    <w:rsid w:val="00283312"/>
    <w:rPr>
      <w:rFonts w:ascii="Arial" w:hAnsi="Arial"/>
      <w:b/>
      <w:bCs/>
      <w:spacing w:val="10"/>
      <w:lang w:val="en-US" w:eastAsia="en-US" w:bidi="ar-SA"/>
    </w:rPr>
  </w:style>
  <w:style w:type="character" w:customStyle="1" w:styleId="StyleDoclangBold">
    <w:name w:val="Style Doc_lang + Bold"/>
    <w:basedOn w:val="Doclang"/>
    <w:rsid w:val="00283312"/>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28331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character" w:customStyle="1" w:styleId="CommentTextChar1">
    <w:name w:val="Comment Text Char1"/>
    <w:basedOn w:val="DefaultParagraphFont"/>
    <w:rsid w:val="00283312"/>
    <w:rPr>
      <w:sz w:val="22"/>
    </w:rPr>
  </w:style>
  <w:style w:type="paragraph" w:customStyle="1" w:styleId="TitleofSection">
    <w:name w:val="Title of Section"/>
    <w:basedOn w:val="TitleofDoc"/>
    <w:rsid w:val="00283312"/>
    <w:pPr>
      <w:spacing w:before="120" w:after="120"/>
    </w:pPr>
    <w:rPr>
      <w:b/>
      <w:bCs/>
      <w:caps w:val="0"/>
      <w:lang w:val="fr-FR"/>
    </w:rPr>
  </w:style>
  <w:style w:type="paragraph" w:styleId="ListBullet">
    <w:name w:val="List Bullet"/>
    <w:basedOn w:val="Normal"/>
    <w:autoRedefine/>
    <w:rsid w:val="00283312"/>
    <w:pPr>
      <w:numPr>
        <w:numId w:val="23"/>
      </w:numPr>
    </w:pPr>
    <w:rPr>
      <w:rFonts w:cs="Angsana New"/>
      <w:szCs w:val="24"/>
      <w:lang w:bidi="th-TH"/>
    </w:rPr>
  </w:style>
  <w:style w:type="paragraph" w:styleId="ListBullet2">
    <w:name w:val="List Bullet 2"/>
    <w:basedOn w:val="Normal"/>
    <w:autoRedefine/>
    <w:rsid w:val="00283312"/>
    <w:pPr>
      <w:numPr>
        <w:numId w:val="24"/>
      </w:numPr>
      <w:tabs>
        <w:tab w:val="clear" w:pos="643"/>
        <w:tab w:val="num" w:pos="720"/>
      </w:tabs>
      <w:ind w:left="720"/>
    </w:pPr>
    <w:rPr>
      <w:rFonts w:cs="Angsana New"/>
      <w:szCs w:val="24"/>
      <w:lang w:bidi="th-TH"/>
    </w:rPr>
  </w:style>
  <w:style w:type="paragraph" w:styleId="ListBullet3">
    <w:name w:val="List Bullet 3"/>
    <w:basedOn w:val="Normal"/>
    <w:autoRedefine/>
    <w:rsid w:val="00283312"/>
    <w:pPr>
      <w:numPr>
        <w:numId w:val="25"/>
      </w:numPr>
      <w:tabs>
        <w:tab w:val="clear" w:pos="926"/>
        <w:tab w:val="num" w:pos="1080"/>
      </w:tabs>
      <w:ind w:left="1080"/>
    </w:pPr>
    <w:rPr>
      <w:rFonts w:cs="Angsana New"/>
      <w:szCs w:val="24"/>
      <w:lang w:bidi="th-TH"/>
    </w:rPr>
  </w:style>
  <w:style w:type="paragraph" w:styleId="ListBullet4">
    <w:name w:val="List Bullet 4"/>
    <w:basedOn w:val="Normal"/>
    <w:autoRedefine/>
    <w:rsid w:val="00283312"/>
    <w:pPr>
      <w:numPr>
        <w:numId w:val="26"/>
      </w:numPr>
      <w:tabs>
        <w:tab w:val="clear" w:pos="1209"/>
        <w:tab w:val="num" w:pos="1440"/>
      </w:tabs>
      <w:ind w:left="1440"/>
    </w:pPr>
    <w:rPr>
      <w:rFonts w:cs="Angsana New"/>
      <w:szCs w:val="24"/>
      <w:lang w:bidi="th-TH"/>
    </w:rPr>
  </w:style>
  <w:style w:type="paragraph" w:styleId="ListBullet5">
    <w:name w:val="List Bullet 5"/>
    <w:basedOn w:val="Normal"/>
    <w:autoRedefine/>
    <w:rsid w:val="00283312"/>
    <w:pPr>
      <w:numPr>
        <w:numId w:val="27"/>
      </w:numPr>
      <w:tabs>
        <w:tab w:val="clear" w:pos="1492"/>
        <w:tab w:val="num" w:pos="1800"/>
      </w:tabs>
      <w:ind w:left="1800"/>
    </w:pPr>
    <w:rPr>
      <w:rFonts w:cs="Angsana New"/>
      <w:szCs w:val="24"/>
      <w:lang w:bidi="th-TH"/>
    </w:rPr>
  </w:style>
  <w:style w:type="paragraph" w:styleId="ListNumber">
    <w:name w:val="List Number"/>
    <w:basedOn w:val="Normal"/>
    <w:rsid w:val="00283312"/>
    <w:pPr>
      <w:numPr>
        <w:numId w:val="28"/>
      </w:numPr>
    </w:pPr>
    <w:rPr>
      <w:rFonts w:cs="Angsana New"/>
      <w:szCs w:val="24"/>
      <w:lang w:bidi="th-TH"/>
    </w:rPr>
  </w:style>
  <w:style w:type="paragraph" w:styleId="ListNumber2">
    <w:name w:val="List Number 2"/>
    <w:basedOn w:val="Normal"/>
    <w:rsid w:val="00283312"/>
    <w:pPr>
      <w:numPr>
        <w:numId w:val="29"/>
      </w:numPr>
      <w:tabs>
        <w:tab w:val="clear" w:pos="643"/>
        <w:tab w:val="num" w:pos="720"/>
      </w:tabs>
      <w:ind w:left="720"/>
    </w:pPr>
    <w:rPr>
      <w:rFonts w:cs="Angsana New"/>
      <w:szCs w:val="24"/>
      <w:lang w:bidi="th-TH"/>
    </w:rPr>
  </w:style>
  <w:style w:type="paragraph" w:styleId="ListNumber3">
    <w:name w:val="List Number 3"/>
    <w:basedOn w:val="Normal"/>
    <w:rsid w:val="00283312"/>
    <w:pPr>
      <w:numPr>
        <w:numId w:val="30"/>
      </w:numPr>
      <w:tabs>
        <w:tab w:val="clear" w:pos="926"/>
        <w:tab w:val="num" w:pos="1080"/>
      </w:tabs>
      <w:ind w:left="1080"/>
    </w:pPr>
    <w:rPr>
      <w:rFonts w:cs="Angsana New"/>
      <w:szCs w:val="24"/>
      <w:lang w:bidi="th-TH"/>
    </w:rPr>
  </w:style>
  <w:style w:type="paragraph" w:styleId="ListNumber4">
    <w:name w:val="List Number 4"/>
    <w:basedOn w:val="Normal"/>
    <w:rsid w:val="00283312"/>
    <w:pPr>
      <w:numPr>
        <w:numId w:val="31"/>
      </w:numPr>
      <w:tabs>
        <w:tab w:val="clear" w:pos="1209"/>
        <w:tab w:val="num" w:pos="1440"/>
      </w:tabs>
      <w:ind w:left="1440"/>
    </w:pPr>
    <w:rPr>
      <w:rFonts w:cs="Angsana New"/>
      <w:szCs w:val="24"/>
      <w:lang w:bidi="th-TH"/>
    </w:rPr>
  </w:style>
  <w:style w:type="paragraph" w:styleId="ListNumber5">
    <w:name w:val="List Number 5"/>
    <w:basedOn w:val="Normal"/>
    <w:rsid w:val="00283312"/>
    <w:pPr>
      <w:numPr>
        <w:numId w:val="32"/>
      </w:numPr>
      <w:tabs>
        <w:tab w:val="clear" w:pos="1492"/>
        <w:tab w:val="num" w:pos="1800"/>
      </w:tabs>
      <w:ind w:left="1800"/>
    </w:pPr>
    <w:rPr>
      <w:rFonts w:cs="Angsana New"/>
      <w:szCs w:val="24"/>
      <w:lang w:bidi="th-TH"/>
    </w:rPr>
  </w:style>
  <w:style w:type="paragraph" w:styleId="BodyTextIndent">
    <w:name w:val="Body Text Indent"/>
    <w:basedOn w:val="Normal"/>
    <w:link w:val="BodyTextIndentChar"/>
    <w:rsid w:val="00283312"/>
    <w:pPr>
      <w:spacing w:after="120"/>
      <w:ind w:left="360"/>
    </w:pPr>
    <w:rPr>
      <w:rFonts w:cs="Angsana New"/>
      <w:szCs w:val="24"/>
      <w:lang w:bidi="th-TH"/>
    </w:rPr>
  </w:style>
  <w:style w:type="character" w:customStyle="1" w:styleId="BodyTextIndentChar">
    <w:name w:val="Body Text Indent Char"/>
    <w:basedOn w:val="DefaultParagraphFont"/>
    <w:link w:val="BodyTextIndent"/>
    <w:rsid w:val="00283312"/>
    <w:rPr>
      <w:rFonts w:ascii="Arial" w:hAnsi="Arial" w:cs="Angsana New"/>
      <w:szCs w:val="24"/>
      <w:lang w:bidi="th-TH"/>
    </w:rPr>
  </w:style>
  <w:style w:type="paragraph" w:customStyle="1" w:styleId="heading4u">
    <w:name w:val="heading 4u"/>
    <w:basedOn w:val="Heading4"/>
    <w:rsid w:val="00283312"/>
    <w:pPr>
      <w:ind w:left="992" w:hanging="992"/>
    </w:pPr>
    <w:rPr>
      <w:rFonts w:cs="Angsana New"/>
      <w:szCs w:val="24"/>
      <w:lang w:val="en-US" w:bidi="th-TH"/>
    </w:rPr>
  </w:style>
  <w:style w:type="paragraph" w:styleId="BodyText2">
    <w:name w:val="Body Text 2"/>
    <w:basedOn w:val="Normal"/>
    <w:link w:val="BodyText2Char"/>
    <w:rsid w:val="00283312"/>
    <w:rPr>
      <w:rFonts w:cs="Angsana New"/>
      <w:b/>
      <w:bCs/>
      <w:szCs w:val="24"/>
      <w:lang w:bidi="th-TH"/>
    </w:rPr>
  </w:style>
  <w:style w:type="character" w:customStyle="1" w:styleId="BodyText2Char">
    <w:name w:val="Body Text 2 Char"/>
    <w:basedOn w:val="DefaultParagraphFont"/>
    <w:link w:val="BodyText2"/>
    <w:rsid w:val="00283312"/>
    <w:rPr>
      <w:rFonts w:ascii="Arial" w:hAnsi="Arial" w:cs="Angsana New"/>
      <w:b/>
      <w:bCs/>
      <w:szCs w:val="24"/>
      <w:lang w:bidi="th-TH"/>
    </w:rPr>
  </w:style>
  <w:style w:type="paragraph" w:customStyle="1" w:styleId="n">
    <w:name w:val="n"/>
    <w:basedOn w:val="Header"/>
    <w:rsid w:val="00283312"/>
    <w:pPr>
      <w:tabs>
        <w:tab w:val="center" w:pos="4536"/>
        <w:tab w:val="right" w:pos="9072"/>
      </w:tabs>
      <w:ind w:left="567"/>
      <w:jc w:val="left"/>
    </w:pPr>
    <w:rPr>
      <w:rFonts w:cs="Angsana New"/>
      <w:b/>
      <w:bCs/>
      <w:szCs w:val="24"/>
      <w:lang w:bidi="th-TH"/>
    </w:rPr>
  </w:style>
  <w:style w:type="paragraph" w:customStyle="1" w:styleId="Heading31">
    <w:name w:val="Heading 31"/>
    <w:basedOn w:val="Heading3"/>
    <w:rsid w:val="00283312"/>
    <w:pPr>
      <w:keepNext w:val="0"/>
      <w:jc w:val="left"/>
    </w:pPr>
    <w:rPr>
      <w:rFonts w:cs="Angsana New"/>
      <w:iCs/>
      <w:szCs w:val="24"/>
      <w:lang w:bidi="th-TH"/>
    </w:rPr>
  </w:style>
  <w:style w:type="paragraph" w:styleId="DocumentMap">
    <w:name w:val="Document Map"/>
    <w:basedOn w:val="Normal"/>
    <w:link w:val="DocumentMapChar"/>
    <w:rsid w:val="00283312"/>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283312"/>
    <w:rPr>
      <w:rFonts w:ascii="Tahoma" w:hAnsi="Tahoma" w:cs="Tahoma"/>
      <w:szCs w:val="24"/>
      <w:shd w:val="clear" w:color="auto" w:fill="000080"/>
      <w:lang w:bidi="th-TH"/>
    </w:rPr>
  </w:style>
  <w:style w:type="paragraph" w:styleId="BodyTextIndent2">
    <w:name w:val="Body Text Indent 2"/>
    <w:basedOn w:val="Normal"/>
    <w:link w:val="BodyTextIndent2Char"/>
    <w:rsid w:val="00283312"/>
    <w:pPr>
      <w:numPr>
        <w:numId w:val="33"/>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283312"/>
    <w:rPr>
      <w:rFonts w:ascii="Arial" w:hAnsi="Arial" w:cs="Angsana New"/>
      <w:szCs w:val="24"/>
      <w:lang w:bidi="th-TH"/>
    </w:rPr>
  </w:style>
  <w:style w:type="paragraph" w:customStyle="1" w:styleId="indentpara">
    <w:name w:val="indentpara"/>
    <w:basedOn w:val="Normal"/>
    <w:rsid w:val="00283312"/>
    <w:pPr>
      <w:tabs>
        <w:tab w:val="num" w:pos="360"/>
      </w:tabs>
      <w:ind w:left="360" w:hanging="360"/>
      <w:jc w:val="left"/>
    </w:pPr>
    <w:rPr>
      <w:rFonts w:cs="Angsana New"/>
      <w:szCs w:val="24"/>
      <w:lang w:bidi="th-TH"/>
    </w:rPr>
  </w:style>
  <w:style w:type="paragraph" w:customStyle="1" w:styleId="Style1">
    <w:name w:val="Style1"/>
    <w:basedOn w:val="Normal"/>
    <w:rsid w:val="00283312"/>
    <w:pPr>
      <w:tabs>
        <w:tab w:val="decimal" w:pos="907"/>
        <w:tab w:val="left" w:pos="1077"/>
      </w:tabs>
    </w:pPr>
    <w:rPr>
      <w:rFonts w:cs="Angsana New"/>
      <w:szCs w:val="24"/>
      <w:lang w:bidi="th-TH"/>
    </w:rPr>
  </w:style>
  <w:style w:type="paragraph" w:customStyle="1" w:styleId="h4para">
    <w:name w:val="h4para"/>
    <w:basedOn w:val="Normal"/>
    <w:rsid w:val="00283312"/>
    <w:pPr>
      <w:tabs>
        <w:tab w:val="left" w:pos="993"/>
        <w:tab w:val="left" w:pos="1843"/>
      </w:tabs>
    </w:pPr>
    <w:rPr>
      <w:rFonts w:cs="Angsana New"/>
      <w:sz w:val="22"/>
      <w:szCs w:val="22"/>
      <w:lang w:bidi="th-TH"/>
    </w:rPr>
  </w:style>
  <w:style w:type="paragraph" w:styleId="BodyText3">
    <w:name w:val="Body Text 3"/>
    <w:basedOn w:val="Normal"/>
    <w:link w:val="BodyText3Char"/>
    <w:rsid w:val="00283312"/>
    <w:pPr>
      <w:spacing w:after="120"/>
      <w:jc w:val="left"/>
    </w:pPr>
    <w:rPr>
      <w:rFonts w:cs="Angsana New"/>
      <w:sz w:val="16"/>
      <w:szCs w:val="16"/>
      <w:lang w:bidi="th-TH"/>
    </w:rPr>
  </w:style>
  <w:style w:type="character" w:customStyle="1" w:styleId="BodyText3Char">
    <w:name w:val="Body Text 3 Char"/>
    <w:basedOn w:val="DefaultParagraphFont"/>
    <w:link w:val="BodyText3"/>
    <w:rsid w:val="00283312"/>
    <w:rPr>
      <w:rFonts w:ascii="Arial" w:hAnsi="Arial" w:cs="Angsana New"/>
      <w:sz w:val="16"/>
      <w:szCs w:val="16"/>
      <w:lang w:bidi="th-TH"/>
    </w:rPr>
  </w:style>
  <w:style w:type="paragraph" w:styleId="BlockText">
    <w:name w:val="Block Text"/>
    <w:basedOn w:val="Normal"/>
    <w:rsid w:val="00283312"/>
    <w:pPr>
      <w:spacing w:after="120"/>
      <w:ind w:left="1440" w:right="1440"/>
      <w:jc w:val="left"/>
    </w:pPr>
    <w:rPr>
      <w:rFonts w:cs="Angsana New"/>
      <w:szCs w:val="24"/>
      <w:lang w:bidi="th-TH"/>
    </w:rPr>
  </w:style>
  <w:style w:type="paragraph" w:styleId="BodyTextFirstIndent">
    <w:name w:val="Body Text First Indent"/>
    <w:basedOn w:val="BodyText"/>
    <w:link w:val="BodyTextFirstIndentChar"/>
    <w:rsid w:val="00283312"/>
    <w:pPr>
      <w:spacing w:after="120"/>
      <w:ind w:firstLine="210"/>
      <w:jc w:val="left"/>
    </w:pPr>
    <w:rPr>
      <w:rFonts w:cs="Angsana New"/>
      <w:szCs w:val="24"/>
      <w:lang w:bidi="th-TH"/>
    </w:rPr>
  </w:style>
  <w:style w:type="character" w:customStyle="1" w:styleId="BodyTextChar2">
    <w:name w:val="Body Text Char2"/>
    <w:basedOn w:val="DefaultParagraphFont"/>
    <w:link w:val="BodyText"/>
    <w:rsid w:val="00283312"/>
    <w:rPr>
      <w:rFonts w:ascii="Arial" w:hAnsi="Arial"/>
    </w:rPr>
  </w:style>
  <w:style w:type="character" w:customStyle="1" w:styleId="BodyTextFirstIndentChar">
    <w:name w:val="Body Text First Indent Char"/>
    <w:basedOn w:val="BodyTextChar2"/>
    <w:link w:val="BodyTextFirstIndent"/>
    <w:rsid w:val="00283312"/>
    <w:rPr>
      <w:rFonts w:ascii="Arial" w:hAnsi="Arial" w:cs="Angsana New"/>
      <w:szCs w:val="24"/>
      <w:lang w:bidi="th-TH"/>
    </w:rPr>
  </w:style>
  <w:style w:type="paragraph" w:styleId="BodyTextFirstIndent2">
    <w:name w:val="Body Text First Indent 2"/>
    <w:basedOn w:val="BodyTextIndent"/>
    <w:link w:val="BodyTextFirstIndent2Char"/>
    <w:rsid w:val="00283312"/>
    <w:pPr>
      <w:ind w:left="283" w:firstLine="210"/>
      <w:jc w:val="left"/>
    </w:pPr>
  </w:style>
  <w:style w:type="character" w:customStyle="1" w:styleId="BodyTextFirstIndent2Char">
    <w:name w:val="Body Text First Indent 2 Char"/>
    <w:basedOn w:val="BodyTextIndentChar"/>
    <w:link w:val="BodyTextFirstIndent2"/>
    <w:rsid w:val="00283312"/>
    <w:rPr>
      <w:rFonts w:ascii="Arial" w:hAnsi="Arial" w:cs="Angsana New"/>
      <w:szCs w:val="24"/>
      <w:lang w:bidi="th-TH"/>
    </w:rPr>
  </w:style>
  <w:style w:type="paragraph" w:styleId="BodyTextIndent3">
    <w:name w:val="Body Text Indent 3"/>
    <w:basedOn w:val="Normal"/>
    <w:link w:val="BodyTextIndent3Char"/>
    <w:rsid w:val="00283312"/>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283312"/>
    <w:rPr>
      <w:rFonts w:ascii="Arial" w:hAnsi="Arial" w:cs="Angsana New"/>
      <w:sz w:val="16"/>
      <w:szCs w:val="16"/>
      <w:lang w:bidi="th-TH"/>
    </w:rPr>
  </w:style>
  <w:style w:type="paragraph" w:styleId="EnvelopeAddress">
    <w:name w:val="envelope address"/>
    <w:basedOn w:val="Normal"/>
    <w:rsid w:val="00283312"/>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283312"/>
    <w:pPr>
      <w:jc w:val="left"/>
    </w:pPr>
    <w:rPr>
      <w:rFonts w:cs="Angsana New"/>
      <w:lang w:bidi="th-TH"/>
    </w:rPr>
  </w:style>
  <w:style w:type="paragraph" w:styleId="List">
    <w:name w:val="List"/>
    <w:basedOn w:val="Normal"/>
    <w:rsid w:val="00283312"/>
    <w:pPr>
      <w:ind w:left="283" w:hanging="283"/>
      <w:jc w:val="left"/>
    </w:pPr>
    <w:rPr>
      <w:rFonts w:cs="Angsana New"/>
      <w:szCs w:val="24"/>
      <w:lang w:bidi="th-TH"/>
    </w:rPr>
  </w:style>
  <w:style w:type="paragraph" w:styleId="List2">
    <w:name w:val="List 2"/>
    <w:basedOn w:val="Normal"/>
    <w:rsid w:val="00283312"/>
    <w:pPr>
      <w:ind w:left="566" w:hanging="283"/>
      <w:jc w:val="left"/>
    </w:pPr>
    <w:rPr>
      <w:rFonts w:cs="Angsana New"/>
      <w:szCs w:val="24"/>
      <w:lang w:bidi="th-TH"/>
    </w:rPr>
  </w:style>
  <w:style w:type="paragraph" w:styleId="List3">
    <w:name w:val="List 3"/>
    <w:basedOn w:val="Normal"/>
    <w:rsid w:val="00283312"/>
    <w:pPr>
      <w:ind w:left="849" w:hanging="283"/>
      <w:jc w:val="left"/>
    </w:pPr>
    <w:rPr>
      <w:rFonts w:cs="Angsana New"/>
      <w:szCs w:val="24"/>
      <w:lang w:bidi="th-TH"/>
    </w:rPr>
  </w:style>
  <w:style w:type="paragraph" w:styleId="List4">
    <w:name w:val="List 4"/>
    <w:basedOn w:val="Normal"/>
    <w:rsid w:val="00283312"/>
    <w:pPr>
      <w:ind w:left="1132" w:hanging="283"/>
      <w:jc w:val="left"/>
    </w:pPr>
    <w:rPr>
      <w:rFonts w:cs="Angsana New"/>
      <w:szCs w:val="24"/>
      <w:lang w:bidi="th-TH"/>
    </w:rPr>
  </w:style>
  <w:style w:type="paragraph" w:styleId="List5">
    <w:name w:val="List 5"/>
    <w:basedOn w:val="Normal"/>
    <w:rsid w:val="00283312"/>
    <w:pPr>
      <w:ind w:left="1415" w:hanging="283"/>
      <w:jc w:val="left"/>
    </w:pPr>
    <w:rPr>
      <w:rFonts w:cs="Angsana New"/>
      <w:szCs w:val="24"/>
      <w:lang w:bidi="th-TH"/>
    </w:rPr>
  </w:style>
  <w:style w:type="paragraph" w:styleId="ListContinue">
    <w:name w:val="List Continue"/>
    <w:basedOn w:val="Normal"/>
    <w:rsid w:val="00283312"/>
    <w:pPr>
      <w:spacing w:after="120"/>
      <w:ind w:left="283"/>
      <w:jc w:val="left"/>
    </w:pPr>
    <w:rPr>
      <w:rFonts w:cs="Angsana New"/>
      <w:szCs w:val="24"/>
      <w:lang w:bidi="th-TH"/>
    </w:rPr>
  </w:style>
  <w:style w:type="paragraph" w:styleId="ListContinue2">
    <w:name w:val="List Continue 2"/>
    <w:basedOn w:val="Normal"/>
    <w:rsid w:val="00283312"/>
    <w:pPr>
      <w:spacing w:after="120"/>
      <w:ind w:left="566"/>
      <w:jc w:val="left"/>
    </w:pPr>
    <w:rPr>
      <w:rFonts w:cs="Angsana New"/>
      <w:szCs w:val="24"/>
      <w:lang w:bidi="th-TH"/>
    </w:rPr>
  </w:style>
  <w:style w:type="paragraph" w:styleId="ListContinue3">
    <w:name w:val="List Continue 3"/>
    <w:basedOn w:val="Normal"/>
    <w:rsid w:val="00283312"/>
    <w:pPr>
      <w:spacing w:after="120"/>
      <w:ind w:left="849"/>
      <w:jc w:val="left"/>
    </w:pPr>
    <w:rPr>
      <w:rFonts w:cs="Angsana New"/>
      <w:szCs w:val="24"/>
      <w:lang w:bidi="th-TH"/>
    </w:rPr>
  </w:style>
  <w:style w:type="paragraph" w:styleId="ListContinue4">
    <w:name w:val="List Continue 4"/>
    <w:basedOn w:val="Normal"/>
    <w:rsid w:val="00283312"/>
    <w:pPr>
      <w:spacing w:after="120"/>
      <w:ind w:left="1132"/>
      <w:jc w:val="left"/>
    </w:pPr>
    <w:rPr>
      <w:rFonts w:cs="Angsana New"/>
      <w:szCs w:val="24"/>
      <w:lang w:bidi="th-TH"/>
    </w:rPr>
  </w:style>
  <w:style w:type="paragraph" w:styleId="ListContinue5">
    <w:name w:val="List Continue 5"/>
    <w:basedOn w:val="Normal"/>
    <w:rsid w:val="00283312"/>
    <w:pPr>
      <w:spacing w:after="120"/>
      <w:ind w:left="1415"/>
      <w:jc w:val="left"/>
    </w:pPr>
    <w:rPr>
      <w:rFonts w:cs="Angsana New"/>
      <w:szCs w:val="24"/>
      <w:lang w:bidi="th-TH"/>
    </w:rPr>
  </w:style>
  <w:style w:type="paragraph" w:styleId="MessageHeader">
    <w:name w:val="Message Header"/>
    <w:basedOn w:val="Normal"/>
    <w:link w:val="MessageHeaderChar"/>
    <w:rsid w:val="0028331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283312"/>
    <w:rPr>
      <w:rFonts w:ascii="Arial" w:hAnsi="Arial" w:cs="Angsana New"/>
      <w:szCs w:val="24"/>
      <w:shd w:val="pct20" w:color="auto" w:fill="auto"/>
      <w:lang w:bidi="th-TH"/>
    </w:rPr>
  </w:style>
  <w:style w:type="paragraph" w:styleId="NormalIndent">
    <w:name w:val="Normal Indent"/>
    <w:basedOn w:val="Normal"/>
    <w:rsid w:val="00283312"/>
    <w:pPr>
      <w:ind w:left="567"/>
      <w:jc w:val="left"/>
    </w:pPr>
    <w:rPr>
      <w:rFonts w:cs="Angsana New"/>
      <w:szCs w:val="24"/>
      <w:lang w:bidi="th-TH"/>
    </w:rPr>
  </w:style>
  <w:style w:type="paragraph" w:styleId="NoteHeading">
    <w:name w:val="Note Heading"/>
    <w:basedOn w:val="Normal"/>
    <w:next w:val="Normal"/>
    <w:link w:val="NoteHeadingChar"/>
    <w:rsid w:val="00283312"/>
    <w:pPr>
      <w:jc w:val="left"/>
    </w:pPr>
    <w:rPr>
      <w:rFonts w:cs="Angsana New"/>
      <w:szCs w:val="24"/>
      <w:lang w:bidi="th-TH"/>
    </w:rPr>
  </w:style>
  <w:style w:type="character" w:customStyle="1" w:styleId="NoteHeadingChar">
    <w:name w:val="Note Heading Char"/>
    <w:basedOn w:val="DefaultParagraphFont"/>
    <w:link w:val="NoteHeading"/>
    <w:rsid w:val="00283312"/>
    <w:rPr>
      <w:rFonts w:ascii="Arial" w:hAnsi="Arial" w:cs="Angsana New"/>
      <w:szCs w:val="24"/>
      <w:lang w:bidi="th-TH"/>
    </w:rPr>
  </w:style>
  <w:style w:type="paragraph" w:styleId="PlainText">
    <w:name w:val="Plain Text"/>
    <w:basedOn w:val="Normal"/>
    <w:link w:val="PlainTextChar"/>
    <w:rsid w:val="00283312"/>
    <w:pPr>
      <w:jc w:val="left"/>
    </w:pPr>
    <w:rPr>
      <w:rFonts w:ascii="Courier New" w:hAnsi="Courier New" w:cs="Angsana New"/>
      <w:lang w:bidi="th-TH"/>
    </w:rPr>
  </w:style>
  <w:style w:type="character" w:customStyle="1" w:styleId="PlainTextChar">
    <w:name w:val="Plain Text Char"/>
    <w:basedOn w:val="DefaultParagraphFont"/>
    <w:link w:val="PlainText"/>
    <w:rsid w:val="00283312"/>
    <w:rPr>
      <w:rFonts w:ascii="Courier New" w:hAnsi="Courier New" w:cs="Angsana New"/>
      <w:lang w:bidi="th-TH"/>
    </w:rPr>
  </w:style>
  <w:style w:type="paragraph" w:styleId="Salutation">
    <w:name w:val="Salutation"/>
    <w:basedOn w:val="Normal"/>
    <w:next w:val="Normal"/>
    <w:link w:val="SalutationChar"/>
    <w:rsid w:val="00283312"/>
    <w:pPr>
      <w:jc w:val="left"/>
    </w:pPr>
    <w:rPr>
      <w:rFonts w:cs="Angsana New"/>
      <w:szCs w:val="24"/>
      <w:lang w:bidi="th-TH"/>
    </w:rPr>
  </w:style>
  <w:style w:type="character" w:customStyle="1" w:styleId="SalutationChar">
    <w:name w:val="Salutation Char"/>
    <w:basedOn w:val="DefaultParagraphFont"/>
    <w:link w:val="Salutation"/>
    <w:rsid w:val="00283312"/>
    <w:rPr>
      <w:rFonts w:ascii="Arial" w:hAnsi="Arial" w:cs="Angsana New"/>
      <w:szCs w:val="24"/>
      <w:lang w:bidi="th-TH"/>
    </w:rPr>
  </w:style>
  <w:style w:type="paragraph" w:styleId="Subtitle">
    <w:name w:val="Subtitle"/>
    <w:basedOn w:val="Normal"/>
    <w:link w:val="SubtitleChar"/>
    <w:qFormat/>
    <w:rsid w:val="00283312"/>
    <w:pPr>
      <w:spacing w:after="60"/>
      <w:jc w:val="center"/>
      <w:outlineLvl w:val="1"/>
    </w:pPr>
    <w:rPr>
      <w:rFonts w:cs="Angsana New"/>
      <w:szCs w:val="24"/>
      <w:lang w:bidi="th-TH"/>
    </w:rPr>
  </w:style>
  <w:style w:type="character" w:customStyle="1" w:styleId="SubtitleChar">
    <w:name w:val="Subtitle Char"/>
    <w:basedOn w:val="DefaultParagraphFont"/>
    <w:link w:val="Subtitle"/>
    <w:rsid w:val="00283312"/>
    <w:rPr>
      <w:rFonts w:ascii="Arial" w:hAnsi="Arial" w:cs="Angsana New"/>
      <w:szCs w:val="24"/>
      <w:lang w:bidi="th-TH"/>
    </w:rPr>
  </w:style>
  <w:style w:type="paragraph" w:customStyle="1" w:styleId="apsd">
    <w:name w:val="aps_d"/>
    <w:basedOn w:val="Normal"/>
    <w:rsid w:val="00283312"/>
    <w:pPr>
      <w:spacing w:before="80"/>
      <w:jc w:val="left"/>
    </w:pPr>
    <w:rPr>
      <w:rFonts w:cs="Angsana New"/>
      <w:b/>
      <w:bCs/>
      <w:snapToGrid w:val="0"/>
      <w:color w:val="000000"/>
      <w:sz w:val="18"/>
      <w:szCs w:val="18"/>
      <w:lang w:val="de-DE" w:bidi="th-TH"/>
    </w:rPr>
  </w:style>
  <w:style w:type="paragraph" w:customStyle="1" w:styleId="apse">
    <w:name w:val="aps_e"/>
    <w:basedOn w:val="apsd"/>
    <w:rsid w:val="00283312"/>
    <w:pPr>
      <w:spacing w:before="0"/>
    </w:pPr>
    <w:rPr>
      <w:b w:val="0"/>
      <w:bCs w:val="0"/>
      <w:sz w:val="16"/>
      <w:szCs w:val="16"/>
    </w:rPr>
  </w:style>
  <w:style w:type="paragraph" w:styleId="IndexHeading">
    <w:name w:val="index heading"/>
    <w:basedOn w:val="Normal"/>
    <w:next w:val="Index1"/>
    <w:uiPriority w:val="99"/>
    <w:rsid w:val="00283312"/>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283312"/>
    <w:pPr>
      <w:spacing w:before="120"/>
    </w:pPr>
    <w:rPr>
      <w:b/>
      <w:bCs/>
      <w:szCs w:val="24"/>
    </w:rPr>
  </w:style>
  <w:style w:type="character" w:customStyle="1" w:styleId="underline">
    <w:name w:val="underline"/>
    <w:basedOn w:val="DefaultParagraphFont"/>
    <w:rsid w:val="00283312"/>
    <w:rPr>
      <w:u w:val="single"/>
    </w:rPr>
  </w:style>
  <w:style w:type="paragraph" w:customStyle="1" w:styleId="bullet">
    <w:name w:val="bullet"/>
    <w:basedOn w:val="Normal"/>
    <w:rsid w:val="00283312"/>
    <w:pPr>
      <w:tabs>
        <w:tab w:val="num" w:pos="926"/>
        <w:tab w:val="left" w:pos="993"/>
      </w:tabs>
      <w:ind w:left="992" w:hanging="425"/>
    </w:pPr>
    <w:rPr>
      <w:sz w:val="22"/>
      <w:szCs w:val="22"/>
    </w:rPr>
  </w:style>
  <w:style w:type="paragraph" w:customStyle="1" w:styleId="chaptitle">
    <w:name w:val="chaptitle"/>
    <w:basedOn w:val="Normal"/>
    <w:rsid w:val="00283312"/>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283312"/>
    <w:rPr>
      <w:rFonts w:cs="Arial"/>
      <w:bCs/>
      <w:caps w:val="0"/>
      <w:szCs w:val="30"/>
    </w:rPr>
  </w:style>
  <w:style w:type="paragraph" w:customStyle="1" w:styleId="Draft">
    <w:name w:val="Draft"/>
    <w:basedOn w:val="Normal"/>
    <w:next w:val="Normal"/>
    <w:rsid w:val="00283312"/>
    <w:pPr>
      <w:spacing w:before="720" w:after="480"/>
      <w:jc w:val="center"/>
    </w:pPr>
    <w:rPr>
      <w:caps/>
      <w:sz w:val="28"/>
      <w:szCs w:val="28"/>
    </w:rPr>
  </w:style>
  <w:style w:type="paragraph" w:customStyle="1" w:styleId="EndOfDoc0">
    <w:name w:val="EndOfDoc"/>
    <w:basedOn w:val="Normal"/>
    <w:rsid w:val="00283312"/>
    <w:pPr>
      <w:ind w:left="4536"/>
      <w:jc w:val="center"/>
    </w:pPr>
    <w:rPr>
      <w:sz w:val="22"/>
      <w:szCs w:val="22"/>
    </w:rPr>
  </w:style>
  <w:style w:type="paragraph" w:customStyle="1" w:styleId="h5para">
    <w:name w:val="h5para"/>
    <w:basedOn w:val="Normal"/>
    <w:rsid w:val="00283312"/>
    <w:pPr>
      <w:tabs>
        <w:tab w:val="left" w:pos="1985"/>
      </w:tabs>
      <w:ind w:left="993"/>
    </w:pPr>
    <w:rPr>
      <w:sz w:val="22"/>
      <w:szCs w:val="22"/>
    </w:rPr>
  </w:style>
  <w:style w:type="paragraph" w:customStyle="1" w:styleId="halfline">
    <w:name w:val="halfline"/>
    <w:basedOn w:val="Normal"/>
    <w:rsid w:val="00283312"/>
    <w:pPr>
      <w:spacing w:line="120" w:lineRule="exact"/>
    </w:pPr>
    <w:rPr>
      <w:sz w:val="22"/>
      <w:szCs w:val="22"/>
    </w:rPr>
  </w:style>
  <w:style w:type="paragraph" w:customStyle="1" w:styleId="Standard1">
    <w:name w:val="Standard1"/>
    <w:rsid w:val="00283312"/>
    <w:rPr>
      <w:sz w:val="24"/>
      <w:szCs w:val="24"/>
      <w:lang w:val="de-DE"/>
    </w:rPr>
  </w:style>
  <w:style w:type="character" w:styleId="Strong">
    <w:name w:val="Strong"/>
    <w:basedOn w:val="DefaultParagraphFont"/>
    <w:qFormat/>
    <w:rsid w:val="00283312"/>
    <w:rPr>
      <w:b/>
      <w:bCs/>
    </w:rPr>
  </w:style>
  <w:style w:type="paragraph" w:customStyle="1" w:styleId="TOC2spec">
    <w:name w:val="TOC 2spec"/>
    <w:basedOn w:val="TOC2"/>
    <w:rsid w:val="00283312"/>
    <w:pPr>
      <w:tabs>
        <w:tab w:val="clear" w:pos="9639"/>
        <w:tab w:val="left" w:pos="709"/>
        <w:tab w:val="left" w:pos="1134"/>
        <w:tab w:val="right" w:leader="dot" w:pos="9072"/>
      </w:tabs>
      <w:spacing w:before="60"/>
      <w:ind w:left="709" w:right="284" w:hanging="425"/>
      <w:jc w:val="both"/>
    </w:pPr>
    <w:rPr>
      <w:i/>
      <w:iCs/>
    </w:rPr>
  </w:style>
  <w:style w:type="paragraph" w:customStyle="1" w:styleId="Blockquote">
    <w:name w:val="Blockquote"/>
    <w:basedOn w:val="Normal"/>
    <w:rsid w:val="00283312"/>
    <w:pPr>
      <w:spacing w:before="100" w:after="100"/>
      <w:ind w:left="360" w:right="360"/>
      <w:jc w:val="left"/>
    </w:pPr>
    <w:rPr>
      <w:snapToGrid w:val="0"/>
      <w:szCs w:val="24"/>
      <w:lang w:val="en-AU"/>
    </w:rPr>
  </w:style>
  <w:style w:type="paragraph" w:styleId="Index4">
    <w:name w:val="index 4"/>
    <w:basedOn w:val="Normal"/>
    <w:next w:val="Normal"/>
    <w:autoRedefine/>
    <w:rsid w:val="00283312"/>
    <w:pPr>
      <w:ind w:left="960" w:hanging="240"/>
      <w:jc w:val="left"/>
    </w:pPr>
    <w:rPr>
      <w:sz w:val="18"/>
      <w:szCs w:val="18"/>
      <w:lang w:bidi="th-TH"/>
    </w:rPr>
  </w:style>
  <w:style w:type="paragraph" w:styleId="Index5">
    <w:name w:val="index 5"/>
    <w:basedOn w:val="Normal"/>
    <w:next w:val="Normal"/>
    <w:autoRedefine/>
    <w:rsid w:val="00283312"/>
    <w:pPr>
      <w:ind w:left="1200" w:hanging="240"/>
      <w:jc w:val="left"/>
    </w:pPr>
    <w:rPr>
      <w:sz w:val="18"/>
      <w:szCs w:val="18"/>
      <w:lang w:bidi="th-TH"/>
    </w:rPr>
  </w:style>
  <w:style w:type="paragraph" w:styleId="Index6">
    <w:name w:val="index 6"/>
    <w:basedOn w:val="Normal"/>
    <w:next w:val="Normal"/>
    <w:autoRedefine/>
    <w:rsid w:val="00283312"/>
    <w:pPr>
      <w:ind w:left="1440" w:hanging="240"/>
      <w:jc w:val="left"/>
    </w:pPr>
    <w:rPr>
      <w:sz w:val="18"/>
      <w:szCs w:val="18"/>
      <w:lang w:bidi="th-TH"/>
    </w:rPr>
  </w:style>
  <w:style w:type="paragraph" w:styleId="Index7">
    <w:name w:val="index 7"/>
    <w:basedOn w:val="Normal"/>
    <w:next w:val="Normal"/>
    <w:autoRedefine/>
    <w:rsid w:val="00283312"/>
    <w:pPr>
      <w:ind w:left="1680" w:hanging="240"/>
      <w:jc w:val="left"/>
    </w:pPr>
    <w:rPr>
      <w:sz w:val="18"/>
      <w:szCs w:val="18"/>
      <w:lang w:bidi="th-TH"/>
    </w:rPr>
  </w:style>
  <w:style w:type="paragraph" w:styleId="Index8">
    <w:name w:val="index 8"/>
    <w:basedOn w:val="Normal"/>
    <w:next w:val="Normal"/>
    <w:autoRedefine/>
    <w:rsid w:val="00283312"/>
    <w:pPr>
      <w:ind w:left="1920" w:hanging="240"/>
      <w:jc w:val="left"/>
    </w:pPr>
    <w:rPr>
      <w:sz w:val="18"/>
      <w:szCs w:val="18"/>
      <w:lang w:bidi="th-TH"/>
    </w:rPr>
  </w:style>
  <w:style w:type="paragraph" w:styleId="Index9">
    <w:name w:val="index 9"/>
    <w:basedOn w:val="Normal"/>
    <w:next w:val="Normal"/>
    <w:autoRedefine/>
    <w:rsid w:val="00283312"/>
    <w:pPr>
      <w:ind w:left="2160" w:hanging="240"/>
      <w:jc w:val="left"/>
    </w:pPr>
    <w:rPr>
      <w:sz w:val="18"/>
      <w:szCs w:val="18"/>
      <w:lang w:bidi="th-TH"/>
    </w:rPr>
  </w:style>
  <w:style w:type="paragraph" w:customStyle="1" w:styleId="Cle">
    <w:name w:val="Cle"/>
    <w:basedOn w:val="Normal"/>
    <w:rsid w:val="00283312"/>
    <w:pPr>
      <w:numPr>
        <w:ilvl w:val="2"/>
        <w:numId w:val="34"/>
      </w:numPr>
      <w:jc w:val="left"/>
    </w:pPr>
    <w:rPr>
      <w:rFonts w:cs="Angsana New"/>
      <w:color w:val="FF0000"/>
      <w:szCs w:val="24"/>
      <w:lang w:bidi="th-TH"/>
    </w:rPr>
  </w:style>
  <w:style w:type="character" w:customStyle="1" w:styleId="Heading4Char1">
    <w:name w:val="Heading 4 Char1"/>
    <w:locked/>
    <w:rsid w:val="00283312"/>
    <w:rPr>
      <w:rFonts w:ascii="Arial" w:hAnsi="Arial"/>
      <w:u w:val="single"/>
      <w:lang w:val="fr-FR" w:eastAsia="en-US" w:bidi="ar-SA"/>
    </w:rPr>
  </w:style>
  <w:style w:type="character" w:customStyle="1" w:styleId="Heading5Char1">
    <w:name w:val="Heading 5 Char1"/>
    <w:locked/>
    <w:rsid w:val="00283312"/>
    <w:rPr>
      <w:rFonts w:ascii="Arial" w:hAnsi="Arial"/>
      <w:i/>
      <w:lang w:val="en-US" w:eastAsia="en-US" w:bidi="ar-SA"/>
    </w:rPr>
  </w:style>
  <w:style w:type="paragraph" w:customStyle="1" w:styleId="ZchnZchn1">
    <w:name w:val="Zchn Zchn1"/>
    <w:basedOn w:val="Normal"/>
    <w:rsid w:val="00283312"/>
    <w:pPr>
      <w:spacing w:after="160" w:line="240" w:lineRule="exact"/>
      <w:jc w:val="left"/>
    </w:pPr>
    <w:rPr>
      <w:rFonts w:ascii="Verdana" w:eastAsia="PMingLiU" w:hAnsi="Verdana"/>
    </w:rPr>
  </w:style>
  <w:style w:type="paragraph" w:customStyle="1" w:styleId="Endofdocument">
    <w:name w:val="End of document"/>
    <w:basedOn w:val="Normal"/>
    <w:rsid w:val="00283312"/>
    <w:pPr>
      <w:ind w:left="4536"/>
      <w:jc w:val="center"/>
    </w:pPr>
    <w:rPr>
      <w:rFonts w:ascii="Times New Roman" w:hAnsi="Times New Roman"/>
      <w:sz w:val="24"/>
    </w:rPr>
  </w:style>
  <w:style w:type="paragraph" w:customStyle="1" w:styleId="tqparabox">
    <w:name w:val="tqparabox"/>
    <w:basedOn w:val="Normal"/>
    <w:rsid w:val="00283312"/>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paragraph" w:customStyle="1" w:styleId="DecisionInvitingPara">
    <w:name w:val="Decision Inviting Para."/>
    <w:basedOn w:val="Normal"/>
    <w:rsid w:val="00283312"/>
    <w:pPr>
      <w:ind w:left="4536"/>
    </w:pPr>
    <w:rPr>
      <w:rFonts w:ascii="Times New Roman" w:hAnsi="Times New Roman"/>
      <w:i/>
      <w:sz w:val="24"/>
    </w:rPr>
  </w:style>
  <w:style w:type="paragraph" w:customStyle="1" w:styleId="Char">
    <w:name w:val="Char"/>
    <w:basedOn w:val="Normal"/>
    <w:rsid w:val="00283312"/>
    <w:pPr>
      <w:jc w:val="left"/>
    </w:pPr>
    <w:rPr>
      <w:sz w:val="22"/>
      <w:lang w:val="en-AU"/>
    </w:rPr>
  </w:style>
  <w:style w:type="paragraph" w:customStyle="1" w:styleId="ZchnZchn12">
    <w:name w:val="Zchn Zchn12"/>
    <w:basedOn w:val="Normal"/>
    <w:rsid w:val="00283312"/>
    <w:pPr>
      <w:spacing w:after="160" w:line="240" w:lineRule="exact"/>
      <w:jc w:val="left"/>
    </w:pPr>
    <w:rPr>
      <w:rFonts w:ascii="Verdana" w:eastAsia="PMingLiU" w:hAnsi="Verdana"/>
    </w:rPr>
  </w:style>
  <w:style w:type="paragraph" w:customStyle="1" w:styleId="ZchnZchn11">
    <w:name w:val="Zchn Zchn11"/>
    <w:basedOn w:val="Normal"/>
    <w:rsid w:val="00283312"/>
    <w:pPr>
      <w:spacing w:after="160" w:line="240" w:lineRule="exact"/>
      <w:jc w:val="left"/>
    </w:pPr>
    <w:rPr>
      <w:rFonts w:ascii="Verdana" w:eastAsia="PMingLiU" w:hAnsi="Verdana"/>
    </w:rPr>
  </w:style>
  <w:style w:type="character" w:customStyle="1" w:styleId="CharChar31">
    <w:name w:val="Char Char31"/>
    <w:rsid w:val="00283312"/>
    <w:rPr>
      <w:sz w:val="24"/>
      <w:u w:val="single"/>
      <w:lang w:val="en-US" w:eastAsia="en-US"/>
    </w:rPr>
  </w:style>
  <w:style w:type="character" w:customStyle="1" w:styleId="CharChar22">
    <w:name w:val="Char Char22"/>
    <w:rsid w:val="00283312"/>
    <w:rPr>
      <w:sz w:val="24"/>
      <w:lang w:val="fr-FR" w:eastAsia="en-US"/>
    </w:rPr>
  </w:style>
  <w:style w:type="character" w:customStyle="1" w:styleId="CharChar30">
    <w:name w:val="Char Char30"/>
    <w:rsid w:val="00283312"/>
    <w:rPr>
      <w:b/>
      <w:sz w:val="24"/>
      <w:lang w:val="en-US" w:eastAsia="en-US"/>
    </w:rPr>
  </w:style>
  <w:style w:type="character" w:customStyle="1" w:styleId="CharChar29">
    <w:name w:val="Char Char29"/>
    <w:rsid w:val="00283312"/>
    <w:rPr>
      <w:i/>
      <w:sz w:val="24"/>
      <w:lang w:val="en-US" w:eastAsia="en-US"/>
    </w:rPr>
  </w:style>
  <w:style w:type="character" w:customStyle="1" w:styleId="CharChar28">
    <w:name w:val="Char Char28"/>
    <w:rsid w:val="00283312"/>
    <w:rPr>
      <w:i/>
      <w:sz w:val="24"/>
      <w:lang w:val="en-US" w:eastAsia="en-US"/>
    </w:rPr>
  </w:style>
  <w:style w:type="character" w:customStyle="1" w:styleId="CharChar19">
    <w:name w:val="Char Char19"/>
    <w:rsid w:val="00283312"/>
    <w:rPr>
      <w:sz w:val="24"/>
      <w:lang w:val="en-US" w:eastAsia="en-US"/>
    </w:rPr>
  </w:style>
  <w:style w:type="character" w:customStyle="1" w:styleId="CharChar21">
    <w:name w:val="Char Char21"/>
    <w:rsid w:val="00283312"/>
    <w:rPr>
      <w:sz w:val="16"/>
      <w:lang w:val="en-US" w:eastAsia="en-US"/>
    </w:rPr>
  </w:style>
  <w:style w:type="paragraph" w:customStyle="1" w:styleId="Fecha">
    <w:name w:val="Fecha"/>
    <w:basedOn w:val="Normal"/>
    <w:rsid w:val="00283312"/>
    <w:pPr>
      <w:spacing w:before="60"/>
      <w:ind w:left="1276"/>
    </w:pPr>
    <w:rPr>
      <w:b/>
      <w:sz w:val="22"/>
      <w:lang w:val="es-ES_tradnl"/>
    </w:rPr>
  </w:style>
  <w:style w:type="paragraph" w:customStyle="1" w:styleId="Listenabsatz1">
    <w:name w:val="Listenabsatz1"/>
    <w:basedOn w:val="Normal"/>
    <w:rsid w:val="00283312"/>
    <w:pPr>
      <w:spacing w:after="200" w:line="276" w:lineRule="auto"/>
      <w:ind w:left="720"/>
      <w:contextualSpacing/>
      <w:jc w:val="left"/>
    </w:pPr>
    <w:rPr>
      <w:rFonts w:ascii="Calibri" w:hAnsi="Calibri"/>
      <w:sz w:val="22"/>
      <w:szCs w:val="22"/>
      <w:lang w:val="fr-FR"/>
    </w:rPr>
  </w:style>
  <w:style w:type="paragraph" w:styleId="TOC6">
    <w:name w:val="toc 6"/>
    <w:basedOn w:val="Normal"/>
    <w:next w:val="Normal"/>
    <w:autoRedefine/>
    <w:rsid w:val="00283312"/>
    <w:pPr>
      <w:ind w:left="1000"/>
    </w:pPr>
  </w:style>
  <w:style w:type="paragraph" w:customStyle="1" w:styleId="Headingsectiontitle">
    <w:name w:val="Heading section title"/>
    <w:basedOn w:val="Heading1"/>
    <w:qFormat/>
    <w:rsid w:val="00283312"/>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283312"/>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TOC7">
    <w:name w:val="toc 7"/>
    <w:basedOn w:val="Normal"/>
    <w:next w:val="Normal"/>
    <w:autoRedefine/>
    <w:uiPriority w:val="39"/>
    <w:rsid w:val="0028331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283312"/>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283312"/>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283312"/>
    <w:rPr>
      <w:rFonts w:ascii="Arial" w:hAnsi="Arial"/>
      <w:smallCaps/>
      <w:noProof/>
      <w:sz w:val="18"/>
      <w:lang w:val="fr-FR" w:eastAsia="ja-JP"/>
    </w:rPr>
  </w:style>
  <w:style w:type="paragraph" w:customStyle="1" w:styleId="Annex">
    <w:name w:val="Annex"/>
    <w:basedOn w:val="Heading1"/>
    <w:next w:val="Normal"/>
    <w:rsid w:val="0028331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eastAsia="ja-JP" w:bidi="th-TH"/>
    </w:rPr>
  </w:style>
  <w:style w:type="paragraph" w:customStyle="1" w:styleId="Heading3tg">
    <w:name w:val="Heading 3tg"/>
    <w:basedOn w:val="Heading3"/>
    <w:rsid w:val="00283312"/>
    <w:pPr>
      <w:keepNext w:val="0"/>
      <w:numPr>
        <w:numId w:val="35"/>
      </w:numPr>
    </w:pPr>
    <w:rPr>
      <w:rFonts w:cs="Angsana New"/>
      <w:szCs w:val="24"/>
      <w:lang w:val="en-GB" w:eastAsia="ja-JP" w:bidi="th-TH"/>
    </w:rPr>
  </w:style>
  <w:style w:type="paragraph" w:customStyle="1" w:styleId="Heading4tg">
    <w:name w:val="Heading 4tg"/>
    <w:basedOn w:val="Heading4"/>
    <w:rsid w:val="00283312"/>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283312"/>
    <w:pPr>
      <w:tabs>
        <w:tab w:val="clear" w:pos="9639"/>
        <w:tab w:val="left" w:pos="567"/>
        <w:tab w:val="left" w:pos="1276"/>
        <w:tab w:val="right" w:leader="dot" w:pos="9072"/>
      </w:tabs>
      <w:ind w:right="284"/>
    </w:pPr>
    <w:rPr>
      <w:rFonts w:ascii="Times New Roman" w:hAnsi="Times New Roman" w:cs="Angsana New"/>
      <w:b/>
      <w:snapToGrid/>
      <w:sz w:val="20"/>
      <w:lang w:eastAsia="ja-JP" w:bidi="th-TH"/>
    </w:rPr>
  </w:style>
  <w:style w:type="paragraph" w:customStyle="1" w:styleId="TOC2tg">
    <w:name w:val="TOC 2tg"/>
    <w:basedOn w:val="TOC2"/>
    <w:rsid w:val="00283312"/>
    <w:pPr>
      <w:tabs>
        <w:tab w:val="clear" w:pos="9639"/>
        <w:tab w:val="left" w:pos="1134"/>
        <w:tab w:val="right" w:leader="dot" w:pos="9072"/>
      </w:tabs>
      <w:ind w:left="1134" w:right="284" w:hanging="567"/>
    </w:pPr>
    <w:rPr>
      <w:rFonts w:ascii="Times New Roman" w:hAnsi="Times New Roman" w:cs="Angsana New"/>
      <w:smallCaps/>
      <w:sz w:val="20"/>
      <w:lang w:eastAsia="ja-JP" w:bidi="th-TH"/>
    </w:rPr>
  </w:style>
  <w:style w:type="paragraph" w:customStyle="1" w:styleId="StyleHeading2Justified">
    <w:name w:val="Style Heading 2 + Justified"/>
    <w:basedOn w:val="Heading2"/>
    <w:rsid w:val="00283312"/>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styleId="Caption">
    <w:name w:val="caption"/>
    <w:basedOn w:val="Normal"/>
    <w:next w:val="Normal"/>
    <w:unhideWhenUsed/>
    <w:qFormat/>
    <w:rsid w:val="00283312"/>
    <w:pPr>
      <w:spacing w:after="200"/>
    </w:pPr>
    <w:rPr>
      <w:b/>
      <w:bCs/>
      <w:color w:val="4F81BD" w:themeColor="accent1"/>
      <w:sz w:val="18"/>
      <w:szCs w:val="18"/>
    </w:rPr>
  </w:style>
  <w:style w:type="paragraph" w:customStyle="1" w:styleId="tgchartextcentered">
    <w:name w:val="tg_char_text_centered"/>
    <w:basedOn w:val="Normal"/>
    <w:rsid w:val="00283312"/>
    <w:pPr>
      <w:spacing w:before="80" w:after="80"/>
      <w:jc w:val="center"/>
    </w:pPr>
    <w:rPr>
      <w:b/>
      <w:sz w:val="16"/>
    </w:rPr>
  </w:style>
  <w:style w:type="paragraph" w:customStyle="1" w:styleId="tgchartext">
    <w:name w:val="tg_char_text"/>
    <w:basedOn w:val="Normal"/>
    <w:rsid w:val="00283312"/>
    <w:pPr>
      <w:spacing w:before="80" w:after="80"/>
      <w:jc w:val="left"/>
    </w:pPr>
    <w:rPr>
      <w:sz w:val="16"/>
    </w:rPr>
  </w:style>
  <w:style w:type="paragraph" w:customStyle="1" w:styleId="heading3i">
    <w:name w:val="heading 3i"/>
    <w:basedOn w:val="Heading3"/>
    <w:rsid w:val="00283312"/>
    <w:pPr>
      <w:keepNext w:val="0"/>
      <w:jc w:val="left"/>
    </w:pPr>
    <w:rPr>
      <w:rFonts w:cs="Angsana New"/>
      <w:i w:val="0"/>
      <w:iCs/>
      <w:szCs w:val="24"/>
      <w:lang w:bidi="th-TH"/>
    </w:rPr>
  </w:style>
  <w:style w:type="paragraph" w:customStyle="1" w:styleId="h1a1">
    <w:name w:val="h1a1"/>
    <w:basedOn w:val="Heading1"/>
    <w:qFormat/>
    <w:rsid w:val="00283312"/>
  </w:style>
  <w:style w:type="paragraph" w:customStyle="1" w:styleId="h1a2">
    <w:name w:val="h1a2"/>
    <w:basedOn w:val="Heading1"/>
    <w:qFormat/>
    <w:rsid w:val="00283312"/>
  </w:style>
  <w:style w:type="paragraph" w:customStyle="1" w:styleId="h1a4">
    <w:name w:val="h1a4"/>
    <w:basedOn w:val="Heading1"/>
    <w:qFormat/>
    <w:rsid w:val="00283312"/>
  </w:style>
  <w:style w:type="paragraph" w:customStyle="1" w:styleId="h2a1">
    <w:name w:val="h2a1"/>
    <w:basedOn w:val="Heading2"/>
    <w:qFormat/>
    <w:rsid w:val="00283312"/>
    <w:pPr>
      <w:jc w:val="center"/>
    </w:pPr>
    <w:rPr>
      <w:b/>
    </w:rPr>
  </w:style>
  <w:style w:type="paragraph" w:customStyle="1" w:styleId="h2a2">
    <w:name w:val="h2a2"/>
    <w:basedOn w:val="Heading2"/>
    <w:qFormat/>
    <w:rsid w:val="00283312"/>
    <w:pPr>
      <w:jc w:val="center"/>
    </w:pPr>
    <w:rPr>
      <w:b/>
    </w:rPr>
  </w:style>
  <w:style w:type="paragraph" w:customStyle="1" w:styleId="h2a3">
    <w:name w:val="h2a3"/>
    <w:basedOn w:val="Heading2"/>
    <w:qFormat/>
    <w:rsid w:val="00283312"/>
    <w:pPr>
      <w:jc w:val="center"/>
    </w:pPr>
    <w:rPr>
      <w:b/>
    </w:rPr>
  </w:style>
  <w:style w:type="paragraph" w:customStyle="1" w:styleId="h2a4">
    <w:name w:val="h2a4"/>
    <w:basedOn w:val="Heading2"/>
    <w:qFormat/>
    <w:rsid w:val="00283312"/>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88741">
      <w:bodyDiv w:val="1"/>
      <w:marLeft w:val="0"/>
      <w:marRight w:val="0"/>
      <w:marTop w:val="0"/>
      <w:marBottom w:val="0"/>
      <w:divBdr>
        <w:top w:val="none" w:sz="0" w:space="0" w:color="auto"/>
        <w:left w:val="none" w:sz="0" w:space="0" w:color="auto"/>
        <w:bottom w:val="none" w:sz="0" w:space="0" w:color="auto"/>
        <w:right w:val="none" w:sz="0" w:space="0" w:color="auto"/>
      </w:divBdr>
    </w:div>
    <w:div w:id="1023554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pov.int/meetings/en/doc_details.jsp?meeting_id=48107&amp;doc_id=419311" TargetMode="External"/><Relationship Id="rId20" Type="http://schemas.openxmlformats.org/officeDocument/2006/relationships/hyperlink" Target="https://www.upov.int/edocs/tgpdocs/de/tgp_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twc_37/twc_37_5_annex_ii.xlsx"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yperlink" Target="mailto:a.roberts@bioss.ac.uk" TargetMode="External"/><Relationship Id="rId19" Type="http://schemas.openxmlformats.org/officeDocument/2006/relationships/hyperlink" Target="http://www.rhs.org.uk" TargetMode="Externa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CB87B-78D2-419B-8679-689278F1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TC_56_EN.dotx</Template>
  <TotalTime>49</TotalTime>
  <Pages>23</Pages>
  <Words>9575</Words>
  <Characters>54580</Characters>
  <Application>Microsoft Office Word</Application>
  <DocSecurity>0</DocSecurity>
  <Lines>454</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TC/56/4</vt:lpstr>
      <vt:lpstr>TC/56/4</vt:lpstr>
    </vt:vector>
  </TitlesOfParts>
  <Company>UPOV</Company>
  <LinksUpToDate>false</LinksUpToDate>
  <CharactersWithSpaces>64027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TC/56/4</dc:title>
  <dc:creator>MAY Jessica</dc:creator>
  <cp:keywords>FOR OFFICIAL USE ONLY</cp:keywords>
  <cp:lastModifiedBy>SANTOS Carla Marina</cp:lastModifiedBy>
  <cp:revision>60</cp:revision>
  <cp:lastPrinted>2020-10-08T12:45:00Z</cp:lastPrinted>
  <dcterms:created xsi:type="dcterms:W3CDTF">2020-08-08T08:36:00Z</dcterms:created>
  <dcterms:modified xsi:type="dcterms:W3CDTF">2020-10-08T12:46:00Z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6be4464e-1881-4ba4-85d1-d4790a56569d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