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header1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F14D14" w:rsidRPr="00815738" w:rsidTr="0094624A">
        <w:tc>
          <w:tcPr>
            <w:tcW w:w="6522" w:type="dxa"/>
          </w:tcPr>
          <w:p w:rsidR="00F14D14" w:rsidRPr="00AC2883" w:rsidRDefault="00F14D14" w:rsidP="0094624A">
            <w:r w:rsidRPr="00D250C5">
              <w:rPr>
                <w:noProof/>
                <w:lang w:val="en-US"/>
              </w:rPr>
              <w:drawing>
                <wp:inline distT="0" distB="0" distL="0" distR="0" wp14:anchorId="7D27631F" wp14:editId="6B129305">
                  <wp:extent cx="952031" cy="244054"/>
                  <wp:effectExtent l="0" t="0" r="63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F14D14" w:rsidRPr="007C1D92" w:rsidRDefault="00F14D14" w:rsidP="0094624A">
            <w:pPr>
              <w:pStyle w:val="Lettrine"/>
            </w:pPr>
            <w:r>
              <w:t>G</w:t>
            </w:r>
          </w:p>
        </w:tc>
      </w:tr>
      <w:tr w:rsidR="00F14D14" w:rsidRPr="00DA4973" w:rsidTr="0094624A">
        <w:trPr>
          <w:trHeight w:val="219"/>
        </w:trPr>
        <w:tc>
          <w:tcPr>
            <w:tcW w:w="6522" w:type="dxa"/>
          </w:tcPr>
          <w:p w:rsidR="00F14D14" w:rsidRPr="00AC2883" w:rsidRDefault="00F14D14" w:rsidP="0094624A">
            <w:pPr>
              <w:pStyle w:val="upove"/>
            </w:pPr>
            <w:r>
              <w:t>I</w:t>
            </w:r>
            <w:r w:rsidRPr="00AC2883">
              <w:t>nternational</w:t>
            </w:r>
            <w:r>
              <w:t>er</w:t>
            </w:r>
            <w:r w:rsidRPr="00AC2883">
              <w:t xml:space="preserve"> </w:t>
            </w:r>
            <w:r>
              <w:t>Verband zum Schutz von Pflanzenzüchtungen</w:t>
            </w:r>
          </w:p>
        </w:tc>
        <w:tc>
          <w:tcPr>
            <w:tcW w:w="3117" w:type="dxa"/>
          </w:tcPr>
          <w:p w:rsidR="00F14D14" w:rsidRPr="00DA4973" w:rsidRDefault="00F14D14" w:rsidP="0094624A"/>
        </w:tc>
      </w:tr>
    </w:tbl>
    <w:p w:rsidR="00F14D14" w:rsidRDefault="00F14D14" w:rsidP="00F14D14"/>
    <w:p w:rsidR="00F14D14" w:rsidRPr="00365DC1" w:rsidRDefault="00F14D14" w:rsidP="00F14D1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14D14" w:rsidRPr="00C5280D" w:rsidTr="0094624A">
        <w:tc>
          <w:tcPr>
            <w:tcW w:w="6512" w:type="dxa"/>
          </w:tcPr>
          <w:p w:rsidR="00F14D14" w:rsidRPr="002B29B5" w:rsidRDefault="00F14D14" w:rsidP="0094624A">
            <w:pPr>
              <w:pStyle w:val="Sessiontcplacedate"/>
              <w:rPr>
                <w:sz w:val="22"/>
              </w:rPr>
            </w:pPr>
          </w:p>
        </w:tc>
        <w:tc>
          <w:tcPr>
            <w:tcW w:w="3127" w:type="dxa"/>
          </w:tcPr>
          <w:p w:rsidR="00F14D14" w:rsidRPr="00030648" w:rsidRDefault="00EB0101" w:rsidP="0094624A">
            <w:pPr>
              <w:pStyle w:val="Doccode"/>
              <w:rPr>
                <w:lang w:val="de-CH"/>
              </w:rPr>
            </w:pPr>
            <w:r>
              <w:rPr>
                <w:lang w:val="de-DE"/>
              </w:rPr>
              <w:t>TGP/7/7 Draft 1 Rev.</w:t>
            </w:r>
          </w:p>
          <w:p w:rsidR="00F14D14" w:rsidRPr="00030648" w:rsidRDefault="00F14D14" w:rsidP="0094624A">
            <w:pPr>
              <w:pStyle w:val="Docoriginal"/>
            </w:pPr>
            <w:r w:rsidRPr="00030648">
              <w:t>Original:</w:t>
            </w:r>
            <w:r w:rsidRPr="00030648">
              <w:rPr>
                <w:b w:val="0"/>
                <w:spacing w:val="0"/>
              </w:rPr>
              <w:t xml:space="preserve">  englisch</w:t>
            </w:r>
          </w:p>
          <w:p w:rsidR="00F14D14" w:rsidRPr="002B29B5" w:rsidRDefault="00F14D14" w:rsidP="00EB0101">
            <w:pPr>
              <w:pStyle w:val="Docoriginal"/>
            </w:pPr>
            <w:r w:rsidRPr="00030648">
              <w:t>Datum:</w:t>
            </w:r>
            <w:r w:rsidRPr="00030648">
              <w:rPr>
                <w:b w:val="0"/>
                <w:spacing w:val="0"/>
              </w:rPr>
              <w:t xml:space="preserve"> </w:t>
            </w:r>
            <w:r w:rsidR="00030648" w:rsidRPr="00030648">
              <w:rPr>
                <w:b w:val="0"/>
                <w:spacing w:val="0"/>
              </w:rPr>
              <w:t>1</w:t>
            </w:r>
            <w:r w:rsidR="00EB0101">
              <w:rPr>
                <w:b w:val="0"/>
                <w:spacing w:val="0"/>
              </w:rPr>
              <w:t>1</w:t>
            </w:r>
            <w:r w:rsidR="002E24AD" w:rsidRPr="00030648">
              <w:rPr>
                <w:b w:val="0"/>
                <w:spacing w:val="0"/>
              </w:rPr>
              <w:t xml:space="preserve">. </w:t>
            </w:r>
            <w:r w:rsidR="00EB0101">
              <w:rPr>
                <w:b w:val="0"/>
                <w:spacing w:val="0"/>
              </w:rPr>
              <w:t xml:space="preserve">Oktober </w:t>
            </w:r>
            <w:r w:rsidR="00D95733" w:rsidRPr="00030648">
              <w:rPr>
                <w:b w:val="0"/>
                <w:spacing w:val="0"/>
              </w:rPr>
              <w:t>2019</w:t>
            </w:r>
          </w:p>
        </w:tc>
      </w:tr>
    </w:tbl>
    <w:p w:rsidR="00F14D14" w:rsidRDefault="00F14D14" w:rsidP="00F14D14">
      <w:bookmarkStart w:id="0" w:name="TitleOfDoc"/>
      <w:bookmarkStart w:id="1" w:name="Prepared"/>
      <w:bookmarkEnd w:id="0"/>
      <w:bookmarkEnd w:id="1"/>
    </w:p>
    <w:p w:rsidR="00F14D14" w:rsidRDefault="00F14D14" w:rsidP="00F14D14"/>
    <w:p w:rsidR="00B01251" w:rsidRDefault="00B01251" w:rsidP="00B01251"/>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B01251" w:rsidRPr="00C5280D" w:rsidTr="00DA48B2">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01251" w:rsidRDefault="00B01251" w:rsidP="00DA48B2">
            <w:pPr>
              <w:jc w:val="center"/>
              <w:rPr>
                <w:b/>
              </w:rPr>
            </w:pPr>
            <w:r>
              <w:rPr>
                <w:b/>
              </w:rPr>
              <w:t>ENTWURF</w:t>
            </w:r>
          </w:p>
          <w:p w:rsidR="00B01251" w:rsidRPr="007C1D92" w:rsidRDefault="00B01251" w:rsidP="00DA48B2">
            <w:pPr>
              <w:jc w:val="center"/>
            </w:pPr>
            <w:r>
              <w:rPr>
                <w:b/>
              </w:rPr>
              <w:t>(ÜBERARBEITUNG)</w:t>
            </w:r>
          </w:p>
        </w:tc>
      </w:tr>
    </w:tbl>
    <w:p w:rsidR="00B01251" w:rsidRDefault="00B01251" w:rsidP="00B01251">
      <w:pPr>
        <w:pStyle w:val="TitleofDoc"/>
      </w:pPr>
    </w:p>
    <w:p w:rsidR="00B01251" w:rsidRDefault="00B01251" w:rsidP="00B01251">
      <w:pPr>
        <w:pStyle w:val="TitleofDoc"/>
      </w:pPr>
    </w:p>
    <w:p w:rsidR="00B01251" w:rsidRDefault="00B01251" w:rsidP="00B01251">
      <w:pPr>
        <w:pStyle w:val="TitleofDoc"/>
      </w:pPr>
    </w:p>
    <w:p w:rsidR="00B01251" w:rsidRDefault="00B01251" w:rsidP="00B01251">
      <w:pPr>
        <w:pStyle w:val="TitleofDoc"/>
      </w:pPr>
      <w:r>
        <w:t>Verbundenes Dokument zur</w:t>
      </w:r>
    </w:p>
    <w:p w:rsidR="00B01251" w:rsidRDefault="00B01251" w:rsidP="00B01251">
      <w:pPr>
        <w:pStyle w:val="TitleofDoc"/>
      </w:pPr>
      <w:r>
        <w:t xml:space="preserve">Allgemeinen Einführung zur Prüfung auf Unterscheidbarkeit, Homogenität und Beständigkeit </w:t>
      </w:r>
    </w:p>
    <w:p w:rsidR="00B01251" w:rsidRPr="0094624A" w:rsidRDefault="00B01251" w:rsidP="00B01251">
      <w:pPr>
        <w:pStyle w:val="TitleofDoc"/>
      </w:pPr>
      <w:r>
        <w:t>und zur Erarbeitung harmonisierter Beschreibungen von neuen Pflanzensorten (Dokument TG/1/3)</w:t>
      </w:r>
    </w:p>
    <w:p w:rsidR="00B01251" w:rsidRPr="006A644A" w:rsidRDefault="00B01251" w:rsidP="00B01251">
      <w:pPr>
        <w:pStyle w:val="Titleofdoc0"/>
      </w:pPr>
      <w:r>
        <w:t>Dokument TGP/7</w:t>
      </w:r>
      <w:r>
        <w:br/>
      </w:r>
      <w:r>
        <w:br/>
      </w:r>
      <w:r w:rsidRPr="00930A12">
        <w:t>Erstellung von Prüfungsrichtlinien</w:t>
      </w:r>
    </w:p>
    <w:p w:rsidR="00B01251" w:rsidRDefault="00B01251" w:rsidP="00B01251">
      <w:pPr>
        <w:pStyle w:val="preparedby1"/>
        <w:jc w:val="left"/>
      </w:pPr>
      <w:r>
        <w:t>vom Verbandsbüro erstelltes Dokument</w:t>
      </w:r>
    </w:p>
    <w:p w:rsidR="00B01251" w:rsidRDefault="00B01251" w:rsidP="00B01251">
      <w:pPr>
        <w:pStyle w:val="preparedby1"/>
        <w:jc w:val="left"/>
      </w:pPr>
      <w:r>
        <w:t xml:space="preserve">zu prüfen </w:t>
      </w:r>
    </w:p>
    <w:p w:rsidR="00B01251" w:rsidRDefault="00B01251" w:rsidP="00B01251">
      <w:pPr>
        <w:pStyle w:val="preparedby1"/>
        <w:jc w:val="left"/>
      </w:pPr>
      <w:r>
        <w:t xml:space="preserve">vom Technischen </w:t>
      </w:r>
      <w:r w:rsidR="007158D1">
        <w:t>Ausschuss</w:t>
      </w:r>
      <w:r>
        <w:t xml:space="preserve"> auf seiner f</w:t>
      </w:r>
      <w:r w:rsidRPr="00B01251">
        <w:t>ünfundfünfzigste</w:t>
      </w:r>
      <w:r>
        <w:t>n</w:t>
      </w:r>
      <w:r w:rsidRPr="00B01251">
        <w:t xml:space="preserve"> Tagung</w:t>
      </w:r>
      <w:r>
        <w:br/>
        <w:t>am 28. und 29. Oktober 2019 in Genf,</w:t>
      </w:r>
    </w:p>
    <w:p w:rsidR="00B01251" w:rsidRPr="002B29B5" w:rsidRDefault="00B01251" w:rsidP="00B01251">
      <w:pPr>
        <w:pStyle w:val="preparedby1"/>
        <w:jc w:val="left"/>
      </w:pPr>
      <w:r w:rsidRPr="002B29B5">
        <w:t xml:space="preserve">vom Verwaltungs- und </w:t>
      </w:r>
      <w:r w:rsidR="007158D1" w:rsidRPr="002B29B5">
        <w:t>Rechtsausschuss</w:t>
      </w:r>
      <w:r w:rsidRPr="002B29B5">
        <w:t xml:space="preserve"> auf seiner </w:t>
      </w:r>
      <w:r>
        <w:t>sechs</w:t>
      </w:r>
      <w:r w:rsidRPr="002B29B5">
        <w:t>undsiebzigsten Tagung</w:t>
      </w:r>
      <w:r w:rsidRPr="002B29B5">
        <w:br/>
        <w:t>am 3</w:t>
      </w:r>
      <w:r>
        <w:t>0</w:t>
      </w:r>
      <w:r w:rsidRPr="002B29B5">
        <w:t>. Oktober 2018 in Genf</w:t>
      </w:r>
    </w:p>
    <w:p w:rsidR="00B01251" w:rsidRPr="002B29B5" w:rsidRDefault="00B01251" w:rsidP="00B01251">
      <w:pPr>
        <w:pStyle w:val="preparedby1"/>
        <w:jc w:val="left"/>
      </w:pPr>
      <w:r w:rsidRPr="002B29B5">
        <w:t>und</w:t>
      </w:r>
    </w:p>
    <w:p w:rsidR="00B01251" w:rsidRPr="006A644A" w:rsidRDefault="00B01251" w:rsidP="00B01251">
      <w:pPr>
        <w:pStyle w:val="preparedby1"/>
        <w:jc w:val="left"/>
      </w:pPr>
      <w:r w:rsidRPr="002B29B5">
        <w:t xml:space="preserve">vom Rat auf seiner </w:t>
      </w:r>
      <w:r>
        <w:t>dr</w:t>
      </w:r>
      <w:r w:rsidRPr="002B29B5">
        <w:t>eiundfünfzigsten ordentlichen Tagung</w:t>
      </w:r>
      <w:r w:rsidRPr="002B29B5">
        <w:br/>
        <w:t xml:space="preserve">am </w:t>
      </w:r>
      <w:r>
        <w:t>1. November 2019</w:t>
      </w:r>
      <w:r w:rsidRPr="002B29B5">
        <w:t xml:space="preserve"> in Genf</w:t>
      </w:r>
    </w:p>
    <w:p w:rsidR="00B01251" w:rsidRPr="006A644A" w:rsidRDefault="00B01251" w:rsidP="00B01251">
      <w:pPr>
        <w:pStyle w:val="Disclaimer"/>
      </w:pPr>
      <w:r w:rsidRPr="00BC0BD4">
        <w:t>Haftungsausschluss: dieses Dokument gibt nicht die Grundsätze oder eine Anleitung der UPOV wieder</w:t>
      </w:r>
    </w:p>
    <w:p w:rsidR="00D70798" w:rsidRPr="00812799" w:rsidRDefault="00D70798">
      <w:pPr>
        <w:jc w:val="left"/>
      </w:pPr>
      <w:r w:rsidRPr="00812799">
        <w:br w:type="page"/>
      </w:r>
    </w:p>
    <w:p w:rsidR="007158D1" w:rsidRDefault="004070BD">
      <w:pPr>
        <w:pStyle w:val="TOC1"/>
        <w:rPr>
          <w:rFonts w:asciiTheme="minorHAnsi" w:eastAsiaTheme="minorEastAsia" w:hAnsiTheme="minorHAnsi" w:cstheme="minorBidi"/>
          <w:b w:val="0"/>
          <w:caps w:val="0"/>
          <w:sz w:val="22"/>
          <w:szCs w:val="22"/>
        </w:rPr>
      </w:pPr>
      <w:r>
        <w:rPr>
          <w:rFonts w:cs="Arial"/>
          <w:bCs/>
          <w:i/>
        </w:rPr>
        <w:lastRenderedPageBreak/>
        <w:fldChar w:fldCharType="begin"/>
      </w:r>
      <w:r>
        <w:rPr>
          <w:rFonts w:cs="Arial"/>
          <w:bCs/>
          <w:i/>
        </w:rPr>
        <w:instrText xml:space="preserve"> TOC \o "1-5" \h \z </w:instrText>
      </w:r>
      <w:r>
        <w:rPr>
          <w:rFonts w:cs="Arial"/>
          <w:bCs/>
          <w:i/>
        </w:rPr>
        <w:fldChar w:fldCharType="separate"/>
      </w:r>
      <w:hyperlink w:anchor="_Toc13675040" w:history="1">
        <w:r w:rsidR="007158D1" w:rsidRPr="004B4A0B">
          <w:rPr>
            <w:rStyle w:val="Hyperlink"/>
            <w:rFonts w:cs="Arial"/>
            <w:lang w:val="de-DE"/>
          </w:rPr>
          <w:t>ABSCHNITT 1: EINFÜHRUNG</w:t>
        </w:r>
        <w:r w:rsidR="007158D1">
          <w:rPr>
            <w:webHidden/>
          </w:rPr>
          <w:tab/>
        </w:r>
        <w:r w:rsidR="007158D1">
          <w:rPr>
            <w:webHidden/>
          </w:rPr>
          <w:fldChar w:fldCharType="begin"/>
        </w:r>
        <w:r w:rsidR="007158D1">
          <w:rPr>
            <w:webHidden/>
          </w:rPr>
          <w:instrText xml:space="preserve"> PAGEREF _Toc13675040 \h </w:instrText>
        </w:r>
        <w:r w:rsidR="007158D1">
          <w:rPr>
            <w:webHidden/>
          </w:rPr>
        </w:r>
        <w:r w:rsidR="007158D1">
          <w:rPr>
            <w:webHidden/>
          </w:rPr>
          <w:fldChar w:fldCharType="separate"/>
        </w:r>
        <w:r w:rsidR="007158D1">
          <w:rPr>
            <w:webHidden/>
          </w:rPr>
          <w:t>6</w:t>
        </w:r>
        <w:r w:rsidR="007158D1">
          <w:rPr>
            <w:webHidden/>
          </w:rPr>
          <w:fldChar w:fldCharType="end"/>
        </w:r>
      </w:hyperlink>
    </w:p>
    <w:p w:rsidR="007158D1" w:rsidRDefault="00623D97">
      <w:pPr>
        <w:pStyle w:val="TOC2"/>
        <w:rPr>
          <w:rFonts w:asciiTheme="minorHAnsi" w:eastAsiaTheme="minorEastAsia" w:hAnsiTheme="minorHAnsi" w:cstheme="minorBidi"/>
          <w:smallCaps w:val="0"/>
          <w:sz w:val="22"/>
          <w:szCs w:val="22"/>
        </w:rPr>
      </w:pPr>
      <w:hyperlink w:anchor="_Toc13675041" w:history="1">
        <w:r w:rsidR="007158D1" w:rsidRPr="004B4A0B">
          <w:rPr>
            <w:rStyle w:val="Hyperlink"/>
            <w:rFonts w:cs="Arial"/>
            <w:lang w:val="de-DE"/>
          </w:rPr>
          <w:t>1.1</w:t>
        </w:r>
        <w:r w:rsidR="007158D1">
          <w:rPr>
            <w:rFonts w:asciiTheme="minorHAnsi" w:eastAsiaTheme="minorEastAsia" w:hAnsiTheme="minorHAnsi" w:cstheme="minorBidi"/>
            <w:smallCaps w:val="0"/>
            <w:sz w:val="22"/>
            <w:szCs w:val="22"/>
          </w:rPr>
          <w:tab/>
        </w:r>
        <w:r w:rsidR="007158D1" w:rsidRPr="004B4A0B">
          <w:rPr>
            <w:rStyle w:val="Hyperlink"/>
            <w:rFonts w:cs="Arial"/>
            <w:lang w:val="de-DE"/>
          </w:rPr>
          <w:t>UPOV-Prüfungsrichtlinien als Grundlage für die DUS-Prüfung</w:t>
        </w:r>
        <w:r w:rsidR="007158D1">
          <w:rPr>
            <w:webHidden/>
          </w:rPr>
          <w:tab/>
        </w:r>
        <w:r w:rsidR="007158D1">
          <w:rPr>
            <w:webHidden/>
          </w:rPr>
          <w:fldChar w:fldCharType="begin"/>
        </w:r>
        <w:r w:rsidR="007158D1">
          <w:rPr>
            <w:webHidden/>
          </w:rPr>
          <w:instrText xml:space="preserve"> PAGEREF _Toc13675041 \h </w:instrText>
        </w:r>
        <w:r w:rsidR="007158D1">
          <w:rPr>
            <w:webHidden/>
          </w:rPr>
        </w:r>
        <w:r w:rsidR="007158D1">
          <w:rPr>
            <w:webHidden/>
          </w:rPr>
          <w:fldChar w:fldCharType="separate"/>
        </w:r>
        <w:r w:rsidR="007158D1">
          <w:rPr>
            <w:webHidden/>
          </w:rPr>
          <w:t>6</w:t>
        </w:r>
        <w:r w:rsidR="007158D1">
          <w:rPr>
            <w:webHidden/>
          </w:rPr>
          <w:fldChar w:fldCharType="end"/>
        </w:r>
      </w:hyperlink>
    </w:p>
    <w:p w:rsidR="007158D1" w:rsidRDefault="00623D97">
      <w:pPr>
        <w:pStyle w:val="TOC2"/>
        <w:rPr>
          <w:rFonts w:asciiTheme="minorHAnsi" w:eastAsiaTheme="minorEastAsia" w:hAnsiTheme="minorHAnsi" w:cstheme="minorBidi"/>
          <w:smallCaps w:val="0"/>
          <w:sz w:val="22"/>
          <w:szCs w:val="22"/>
        </w:rPr>
      </w:pPr>
      <w:hyperlink w:anchor="_Toc13675042" w:history="1">
        <w:r w:rsidR="007158D1" w:rsidRPr="004B4A0B">
          <w:rPr>
            <w:rStyle w:val="Hyperlink"/>
            <w:rFonts w:cs="Arial"/>
            <w:lang w:val="de-DE"/>
          </w:rPr>
          <w:t>1.2</w:t>
        </w:r>
        <w:r w:rsidR="007158D1">
          <w:rPr>
            <w:rFonts w:asciiTheme="minorHAnsi" w:eastAsiaTheme="minorEastAsia" w:hAnsiTheme="minorHAnsi" w:cstheme="minorBidi"/>
            <w:smallCaps w:val="0"/>
            <w:sz w:val="22"/>
            <w:szCs w:val="22"/>
          </w:rPr>
          <w:tab/>
        </w:r>
        <w:r w:rsidR="007158D1" w:rsidRPr="004B4A0B">
          <w:rPr>
            <w:rStyle w:val="Hyperlink"/>
            <w:rFonts w:cs="Arial"/>
            <w:lang w:val="de-DE"/>
          </w:rPr>
          <w:t>Prüfungsrichtlinien einzelner Behörden</w:t>
        </w:r>
        <w:r w:rsidR="007158D1">
          <w:rPr>
            <w:webHidden/>
          </w:rPr>
          <w:tab/>
        </w:r>
        <w:r w:rsidR="007158D1">
          <w:rPr>
            <w:webHidden/>
          </w:rPr>
          <w:fldChar w:fldCharType="begin"/>
        </w:r>
        <w:r w:rsidR="007158D1">
          <w:rPr>
            <w:webHidden/>
          </w:rPr>
          <w:instrText xml:space="preserve"> PAGEREF _Toc13675042 \h </w:instrText>
        </w:r>
        <w:r w:rsidR="007158D1">
          <w:rPr>
            <w:webHidden/>
          </w:rPr>
        </w:r>
        <w:r w:rsidR="007158D1">
          <w:rPr>
            <w:webHidden/>
          </w:rPr>
          <w:fldChar w:fldCharType="separate"/>
        </w:r>
        <w:r w:rsidR="007158D1">
          <w:rPr>
            <w:webHidden/>
          </w:rPr>
          <w:t>6</w:t>
        </w:r>
        <w:r w:rsidR="007158D1">
          <w:rPr>
            <w:webHidden/>
          </w:rPr>
          <w:fldChar w:fldCharType="end"/>
        </w:r>
      </w:hyperlink>
    </w:p>
    <w:p w:rsidR="007158D1" w:rsidRDefault="00623D97">
      <w:pPr>
        <w:pStyle w:val="TOC2"/>
        <w:rPr>
          <w:rFonts w:asciiTheme="minorHAnsi" w:eastAsiaTheme="minorEastAsia" w:hAnsiTheme="minorHAnsi" w:cstheme="minorBidi"/>
          <w:smallCaps w:val="0"/>
          <w:sz w:val="22"/>
          <w:szCs w:val="22"/>
        </w:rPr>
      </w:pPr>
      <w:hyperlink w:anchor="_Toc13675043" w:history="1">
        <w:r w:rsidR="007158D1" w:rsidRPr="004B4A0B">
          <w:rPr>
            <w:rStyle w:val="Hyperlink"/>
            <w:rFonts w:cs="Arial"/>
            <w:lang w:val="de-DE"/>
          </w:rPr>
          <w:t>1.3</w:t>
        </w:r>
        <w:r w:rsidR="007158D1">
          <w:rPr>
            <w:rFonts w:asciiTheme="minorHAnsi" w:eastAsiaTheme="minorEastAsia" w:hAnsiTheme="minorHAnsi" w:cstheme="minorBidi"/>
            <w:smallCaps w:val="0"/>
            <w:sz w:val="22"/>
            <w:szCs w:val="22"/>
          </w:rPr>
          <w:tab/>
        </w:r>
        <w:r w:rsidR="007158D1" w:rsidRPr="004B4A0B">
          <w:rPr>
            <w:rStyle w:val="Hyperlink"/>
            <w:rFonts w:cs="Arial"/>
            <w:lang w:val="de-DE"/>
          </w:rPr>
          <w:t>Aufbau des Dokuments TGP/7</w:t>
        </w:r>
        <w:r w:rsidR="007158D1">
          <w:rPr>
            <w:webHidden/>
          </w:rPr>
          <w:tab/>
        </w:r>
        <w:r w:rsidR="007158D1">
          <w:rPr>
            <w:webHidden/>
          </w:rPr>
          <w:fldChar w:fldCharType="begin"/>
        </w:r>
        <w:r w:rsidR="007158D1">
          <w:rPr>
            <w:webHidden/>
          </w:rPr>
          <w:instrText xml:space="preserve"> PAGEREF _Toc13675043 \h </w:instrText>
        </w:r>
        <w:r w:rsidR="007158D1">
          <w:rPr>
            <w:webHidden/>
          </w:rPr>
        </w:r>
        <w:r w:rsidR="007158D1">
          <w:rPr>
            <w:webHidden/>
          </w:rPr>
          <w:fldChar w:fldCharType="separate"/>
        </w:r>
        <w:r w:rsidR="007158D1">
          <w:rPr>
            <w:webHidden/>
          </w:rPr>
          <w:t>6</w:t>
        </w:r>
        <w:r w:rsidR="007158D1">
          <w:rPr>
            <w:webHidden/>
          </w:rPr>
          <w:fldChar w:fldCharType="end"/>
        </w:r>
      </w:hyperlink>
    </w:p>
    <w:p w:rsidR="007158D1" w:rsidRDefault="00623D97">
      <w:pPr>
        <w:pStyle w:val="TOC1"/>
        <w:rPr>
          <w:rFonts w:asciiTheme="minorHAnsi" w:eastAsiaTheme="minorEastAsia" w:hAnsiTheme="minorHAnsi" w:cstheme="minorBidi"/>
          <w:b w:val="0"/>
          <w:caps w:val="0"/>
          <w:sz w:val="22"/>
          <w:szCs w:val="22"/>
        </w:rPr>
      </w:pPr>
      <w:hyperlink w:anchor="_Toc13675044" w:history="1">
        <w:r w:rsidR="007158D1" w:rsidRPr="004B4A0B">
          <w:rPr>
            <w:rStyle w:val="Hyperlink"/>
            <w:rFonts w:cs="Arial"/>
            <w:lang w:val="de-DE"/>
          </w:rPr>
          <w:t>ABSCHNITT 2: VERFAHREN ZUR EINFÜHRUNG UND ÜBERARBEITUNG VON UPOV-PRÜFUNGSRICHTLINIEN</w:t>
        </w:r>
        <w:r w:rsidR="007158D1">
          <w:rPr>
            <w:webHidden/>
          </w:rPr>
          <w:tab/>
        </w:r>
        <w:r w:rsidR="007158D1">
          <w:rPr>
            <w:webHidden/>
          </w:rPr>
          <w:fldChar w:fldCharType="begin"/>
        </w:r>
        <w:r w:rsidR="007158D1">
          <w:rPr>
            <w:webHidden/>
          </w:rPr>
          <w:instrText xml:space="preserve"> PAGEREF _Toc13675044 \h </w:instrText>
        </w:r>
        <w:r w:rsidR="007158D1">
          <w:rPr>
            <w:webHidden/>
          </w:rPr>
        </w:r>
        <w:r w:rsidR="007158D1">
          <w:rPr>
            <w:webHidden/>
          </w:rPr>
          <w:fldChar w:fldCharType="separate"/>
        </w:r>
        <w:r w:rsidR="007158D1">
          <w:rPr>
            <w:webHidden/>
          </w:rPr>
          <w:t>8</w:t>
        </w:r>
        <w:r w:rsidR="007158D1">
          <w:rPr>
            <w:webHidden/>
          </w:rPr>
          <w:fldChar w:fldCharType="end"/>
        </w:r>
      </w:hyperlink>
    </w:p>
    <w:p w:rsidR="007158D1" w:rsidRDefault="00623D97">
      <w:pPr>
        <w:pStyle w:val="TOC2"/>
        <w:rPr>
          <w:rFonts w:asciiTheme="minorHAnsi" w:eastAsiaTheme="minorEastAsia" w:hAnsiTheme="minorHAnsi" w:cstheme="minorBidi"/>
          <w:smallCaps w:val="0"/>
          <w:sz w:val="22"/>
          <w:szCs w:val="22"/>
        </w:rPr>
      </w:pPr>
      <w:hyperlink w:anchor="_Toc13675045" w:history="1">
        <w:r w:rsidR="007158D1" w:rsidRPr="004B4A0B">
          <w:rPr>
            <w:rStyle w:val="Hyperlink"/>
            <w:rFonts w:cs="Arial"/>
            <w:lang w:val="de-DE"/>
          </w:rPr>
          <w:t>2.1</w:t>
        </w:r>
        <w:r w:rsidR="007158D1">
          <w:rPr>
            <w:rFonts w:asciiTheme="minorHAnsi" w:eastAsiaTheme="minorEastAsia" w:hAnsiTheme="minorHAnsi" w:cstheme="minorBidi"/>
            <w:smallCaps w:val="0"/>
            <w:sz w:val="22"/>
            <w:szCs w:val="22"/>
          </w:rPr>
          <w:tab/>
        </w:r>
        <w:r w:rsidR="007158D1" w:rsidRPr="004B4A0B">
          <w:rPr>
            <w:rStyle w:val="Hyperlink"/>
            <w:rFonts w:cs="Arial"/>
            <w:lang w:val="de-DE"/>
          </w:rPr>
          <w:t>Einführung</w:t>
        </w:r>
        <w:r w:rsidR="007158D1">
          <w:rPr>
            <w:webHidden/>
          </w:rPr>
          <w:tab/>
        </w:r>
        <w:r w:rsidR="007158D1">
          <w:rPr>
            <w:webHidden/>
          </w:rPr>
          <w:fldChar w:fldCharType="begin"/>
        </w:r>
        <w:r w:rsidR="007158D1">
          <w:rPr>
            <w:webHidden/>
          </w:rPr>
          <w:instrText xml:space="preserve"> PAGEREF _Toc13675045 \h </w:instrText>
        </w:r>
        <w:r w:rsidR="007158D1">
          <w:rPr>
            <w:webHidden/>
          </w:rPr>
        </w:r>
        <w:r w:rsidR="007158D1">
          <w:rPr>
            <w:webHidden/>
          </w:rPr>
          <w:fldChar w:fldCharType="separate"/>
        </w:r>
        <w:r w:rsidR="007158D1">
          <w:rPr>
            <w:webHidden/>
          </w:rPr>
          <w:t>8</w:t>
        </w:r>
        <w:r w:rsidR="007158D1">
          <w:rPr>
            <w:webHidden/>
          </w:rPr>
          <w:fldChar w:fldCharType="end"/>
        </w:r>
      </w:hyperlink>
    </w:p>
    <w:p w:rsidR="007158D1" w:rsidRDefault="00623D97">
      <w:pPr>
        <w:pStyle w:val="TOC2"/>
        <w:rPr>
          <w:rFonts w:asciiTheme="minorHAnsi" w:eastAsiaTheme="minorEastAsia" w:hAnsiTheme="minorHAnsi" w:cstheme="minorBidi"/>
          <w:smallCaps w:val="0"/>
          <w:sz w:val="22"/>
          <w:szCs w:val="22"/>
        </w:rPr>
      </w:pPr>
      <w:hyperlink w:anchor="_Toc13675046" w:history="1">
        <w:r w:rsidR="007158D1" w:rsidRPr="004B4A0B">
          <w:rPr>
            <w:rStyle w:val="Hyperlink"/>
            <w:rFonts w:cs="Arial"/>
            <w:lang w:val="de-DE"/>
          </w:rPr>
          <w:t>2.2</w:t>
        </w:r>
        <w:r w:rsidR="007158D1">
          <w:rPr>
            <w:rFonts w:asciiTheme="minorHAnsi" w:eastAsiaTheme="minorEastAsia" w:hAnsiTheme="minorHAnsi" w:cstheme="minorBidi"/>
            <w:smallCaps w:val="0"/>
            <w:sz w:val="22"/>
            <w:szCs w:val="22"/>
          </w:rPr>
          <w:tab/>
        </w:r>
        <w:r w:rsidR="007158D1" w:rsidRPr="004B4A0B">
          <w:rPr>
            <w:rStyle w:val="Hyperlink"/>
            <w:rFonts w:cs="Arial"/>
            <w:lang w:val="de-DE"/>
          </w:rPr>
          <w:t>Verfahren zur Einführung von Prüfungsrichtlinien</w:t>
        </w:r>
        <w:r w:rsidR="007158D1">
          <w:rPr>
            <w:webHidden/>
          </w:rPr>
          <w:tab/>
        </w:r>
        <w:r w:rsidR="007158D1">
          <w:rPr>
            <w:webHidden/>
          </w:rPr>
          <w:fldChar w:fldCharType="begin"/>
        </w:r>
        <w:r w:rsidR="007158D1">
          <w:rPr>
            <w:webHidden/>
          </w:rPr>
          <w:instrText xml:space="preserve"> PAGEREF _Toc13675046 \h </w:instrText>
        </w:r>
        <w:r w:rsidR="007158D1">
          <w:rPr>
            <w:webHidden/>
          </w:rPr>
        </w:r>
        <w:r w:rsidR="007158D1">
          <w:rPr>
            <w:webHidden/>
          </w:rPr>
          <w:fldChar w:fldCharType="separate"/>
        </w:r>
        <w:r w:rsidR="007158D1">
          <w:rPr>
            <w:webHidden/>
          </w:rPr>
          <w:t>9</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047" w:history="1">
        <w:r w:rsidR="007158D1" w:rsidRPr="004B4A0B">
          <w:rPr>
            <w:rStyle w:val="Hyperlink"/>
            <w:rFonts w:cs="Arial"/>
            <w:lang w:val="de-DE"/>
          </w:rPr>
          <w:t>2.2.1</w:t>
        </w:r>
        <w:r w:rsidR="007158D1">
          <w:rPr>
            <w:rFonts w:asciiTheme="minorHAnsi" w:eastAsiaTheme="minorEastAsia" w:hAnsiTheme="minorHAnsi" w:cstheme="minorBidi"/>
            <w:i w:val="0"/>
            <w:sz w:val="22"/>
            <w:szCs w:val="22"/>
            <w:lang w:val="en-US"/>
          </w:rPr>
          <w:tab/>
        </w:r>
        <w:r w:rsidR="007158D1" w:rsidRPr="004B4A0B">
          <w:rPr>
            <w:rStyle w:val="Hyperlink"/>
            <w:rFonts w:cs="Arial"/>
            <w:bdr w:val="single" w:sz="4" w:space="0" w:color="auto"/>
            <w:lang w:val="de-DE"/>
          </w:rPr>
          <w:t>SCHRITT 1</w:t>
        </w:r>
        <w:r w:rsidR="007158D1" w:rsidRPr="004B4A0B">
          <w:rPr>
            <w:rStyle w:val="Hyperlink"/>
            <w:rFonts w:cs="Arial"/>
            <w:lang w:val="de-DE"/>
          </w:rPr>
          <w:t xml:space="preserve"> Vorschläge für die Vergabe der Arbeiten</w:t>
        </w:r>
        <w:r w:rsidR="007158D1">
          <w:rPr>
            <w:webHidden/>
          </w:rPr>
          <w:tab/>
        </w:r>
        <w:r w:rsidR="007158D1">
          <w:rPr>
            <w:webHidden/>
          </w:rPr>
          <w:fldChar w:fldCharType="begin"/>
        </w:r>
        <w:r w:rsidR="007158D1">
          <w:rPr>
            <w:webHidden/>
          </w:rPr>
          <w:instrText xml:space="preserve"> PAGEREF _Toc13675047 \h </w:instrText>
        </w:r>
        <w:r w:rsidR="007158D1">
          <w:rPr>
            <w:webHidden/>
          </w:rPr>
        </w:r>
        <w:r w:rsidR="007158D1">
          <w:rPr>
            <w:webHidden/>
          </w:rPr>
          <w:fldChar w:fldCharType="separate"/>
        </w:r>
        <w:r w:rsidR="007158D1">
          <w:rPr>
            <w:webHidden/>
          </w:rPr>
          <w:t>9</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048" w:history="1">
        <w:r w:rsidR="007158D1" w:rsidRPr="004B4A0B">
          <w:rPr>
            <w:rStyle w:val="Hyperlink"/>
            <w:rFonts w:cs="Arial"/>
            <w:lang w:val="de-DE"/>
          </w:rPr>
          <w:t>2.2.2</w:t>
        </w:r>
        <w:r w:rsidR="007158D1">
          <w:rPr>
            <w:rFonts w:asciiTheme="minorHAnsi" w:eastAsiaTheme="minorEastAsia" w:hAnsiTheme="minorHAnsi" w:cstheme="minorBidi"/>
            <w:i w:val="0"/>
            <w:sz w:val="22"/>
            <w:szCs w:val="22"/>
            <w:lang w:val="en-US"/>
          </w:rPr>
          <w:tab/>
        </w:r>
        <w:r w:rsidR="007158D1" w:rsidRPr="004B4A0B">
          <w:rPr>
            <w:rStyle w:val="Hyperlink"/>
            <w:rFonts w:cs="Arial"/>
            <w:bdr w:val="single" w:sz="4" w:space="0" w:color="auto"/>
            <w:lang w:val="de-DE"/>
          </w:rPr>
          <w:t>SCHRITT 2</w:t>
        </w:r>
        <w:r w:rsidR="007158D1" w:rsidRPr="004B4A0B">
          <w:rPr>
            <w:rStyle w:val="Hyperlink"/>
            <w:rFonts w:cs="Arial"/>
            <w:lang w:val="de-DE"/>
          </w:rPr>
          <w:t xml:space="preserve"> Billigung der Vorschläge</w:t>
        </w:r>
        <w:r w:rsidR="007158D1">
          <w:rPr>
            <w:webHidden/>
          </w:rPr>
          <w:tab/>
        </w:r>
        <w:r w:rsidR="007158D1">
          <w:rPr>
            <w:webHidden/>
          </w:rPr>
          <w:fldChar w:fldCharType="begin"/>
        </w:r>
        <w:r w:rsidR="007158D1">
          <w:rPr>
            <w:webHidden/>
          </w:rPr>
          <w:instrText xml:space="preserve"> PAGEREF _Toc13675048 \h </w:instrText>
        </w:r>
        <w:r w:rsidR="007158D1">
          <w:rPr>
            <w:webHidden/>
          </w:rPr>
        </w:r>
        <w:r w:rsidR="007158D1">
          <w:rPr>
            <w:webHidden/>
          </w:rPr>
          <w:fldChar w:fldCharType="separate"/>
        </w:r>
        <w:r w:rsidR="007158D1">
          <w:rPr>
            <w:webHidden/>
          </w:rPr>
          <w:t>9</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049" w:history="1">
        <w:r w:rsidR="007158D1" w:rsidRPr="004B4A0B">
          <w:rPr>
            <w:rStyle w:val="Hyperlink"/>
            <w:rFonts w:cs="Arial"/>
            <w:lang w:val="de-DE"/>
          </w:rPr>
          <w:t>2.2.3</w:t>
        </w:r>
        <w:r w:rsidR="007158D1">
          <w:rPr>
            <w:rFonts w:asciiTheme="minorHAnsi" w:eastAsiaTheme="minorEastAsia" w:hAnsiTheme="minorHAnsi" w:cstheme="minorBidi"/>
            <w:i w:val="0"/>
            <w:sz w:val="22"/>
            <w:szCs w:val="22"/>
            <w:lang w:val="en-US"/>
          </w:rPr>
          <w:tab/>
        </w:r>
        <w:r w:rsidR="007158D1" w:rsidRPr="004B4A0B">
          <w:rPr>
            <w:rStyle w:val="Hyperlink"/>
            <w:rFonts w:cs="Arial"/>
            <w:bdr w:val="single" w:sz="4" w:space="0" w:color="auto"/>
            <w:lang w:val="de-DE"/>
          </w:rPr>
          <w:t>SCHRITT 3</w:t>
        </w:r>
        <w:r w:rsidR="007158D1" w:rsidRPr="004B4A0B">
          <w:rPr>
            <w:rStyle w:val="Hyperlink"/>
            <w:rFonts w:cs="Arial"/>
            <w:lang w:val="de-DE"/>
          </w:rPr>
          <w:t xml:space="preserve"> Zuteilung der Redaktionsarbeiten</w:t>
        </w:r>
        <w:r w:rsidR="007158D1">
          <w:rPr>
            <w:webHidden/>
          </w:rPr>
          <w:tab/>
        </w:r>
        <w:r w:rsidR="007158D1">
          <w:rPr>
            <w:webHidden/>
          </w:rPr>
          <w:fldChar w:fldCharType="begin"/>
        </w:r>
        <w:r w:rsidR="007158D1">
          <w:rPr>
            <w:webHidden/>
          </w:rPr>
          <w:instrText xml:space="preserve"> PAGEREF _Toc13675049 \h </w:instrText>
        </w:r>
        <w:r w:rsidR="007158D1">
          <w:rPr>
            <w:webHidden/>
          </w:rPr>
        </w:r>
        <w:r w:rsidR="007158D1">
          <w:rPr>
            <w:webHidden/>
          </w:rPr>
          <w:fldChar w:fldCharType="separate"/>
        </w:r>
        <w:r w:rsidR="007158D1">
          <w:rPr>
            <w:webHidden/>
          </w:rPr>
          <w:t>10</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050" w:history="1">
        <w:r w:rsidR="007158D1" w:rsidRPr="004B4A0B">
          <w:rPr>
            <w:rStyle w:val="Hyperlink"/>
            <w:rFonts w:cs="Arial"/>
            <w:lang w:val="de-DE"/>
          </w:rPr>
          <w:t>2.2.4</w:t>
        </w:r>
        <w:r w:rsidR="007158D1">
          <w:rPr>
            <w:rFonts w:asciiTheme="minorHAnsi" w:eastAsiaTheme="minorEastAsia" w:hAnsiTheme="minorHAnsi" w:cstheme="minorBidi"/>
            <w:i w:val="0"/>
            <w:sz w:val="22"/>
            <w:szCs w:val="22"/>
            <w:lang w:val="en-US"/>
          </w:rPr>
          <w:tab/>
        </w:r>
        <w:r w:rsidR="007158D1" w:rsidRPr="004B4A0B">
          <w:rPr>
            <w:rStyle w:val="Hyperlink"/>
            <w:rFonts w:cs="Arial"/>
            <w:bdr w:val="single" w:sz="4" w:space="0" w:color="auto"/>
            <w:lang w:val="de-DE"/>
          </w:rPr>
          <w:t>SCHRITT 4</w:t>
        </w:r>
        <w:r w:rsidR="007158D1" w:rsidRPr="004B4A0B">
          <w:rPr>
            <w:rStyle w:val="Hyperlink"/>
            <w:rFonts w:cs="Arial"/>
            <w:lang w:val="de-DE"/>
          </w:rPr>
          <w:t xml:space="preserve"> Erstellung von Entwürfen der Prüfungsrichtlinien für die TWP</w:t>
        </w:r>
        <w:r w:rsidR="007158D1">
          <w:rPr>
            <w:webHidden/>
          </w:rPr>
          <w:tab/>
        </w:r>
        <w:r w:rsidR="007158D1">
          <w:rPr>
            <w:webHidden/>
          </w:rPr>
          <w:fldChar w:fldCharType="begin"/>
        </w:r>
        <w:r w:rsidR="007158D1">
          <w:rPr>
            <w:webHidden/>
          </w:rPr>
          <w:instrText xml:space="preserve"> PAGEREF _Toc13675050 \h </w:instrText>
        </w:r>
        <w:r w:rsidR="007158D1">
          <w:rPr>
            <w:webHidden/>
          </w:rPr>
        </w:r>
        <w:r w:rsidR="007158D1">
          <w:rPr>
            <w:webHidden/>
          </w:rPr>
          <w:fldChar w:fldCharType="separate"/>
        </w:r>
        <w:r w:rsidR="007158D1">
          <w:rPr>
            <w:webHidden/>
          </w:rPr>
          <w:t>10</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051" w:history="1">
        <w:r w:rsidR="007158D1" w:rsidRPr="004B4A0B">
          <w:rPr>
            <w:rStyle w:val="Hyperlink"/>
            <w:lang w:val="de-DE"/>
          </w:rPr>
          <w:t>2.2.4.1</w:t>
        </w:r>
        <w:r w:rsidR="007158D1">
          <w:rPr>
            <w:rFonts w:asciiTheme="minorHAnsi" w:eastAsiaTheme="minorEastAsia" w:hAnsiTheme="minorHAnsi" w:cstheme="minorBidi"/>
            <w:i w:val="0"/>
            <w:sz w:val="22"/>
            <w:szCs w:val="22"/>
          </w:rPr>
          <w:tab/>
        </w:r>
        <w:r w:rsidR="007158D1" w:rsidRPr="004B4A0B">
          <w:rPr>
            <w:rStyle w:val="Hyperlink"/>
            <w:lang w:val="de-DE"/>
          </w:rPr>
          <w:t>Der federführende Sachverständige</w:t>
        </w:r>
        <w:r w:rsidR="007158D1">
          <w:rPr>
            <w:webHidden/>
          </w:rPr>
          <w:tab/>
        </w:r>
        <w:r w:rsidR="007158D1">
          <w:rPr>
            <w:webHidden/>
          </w:rPr>
          <w:fldChar w:fldCharType="begin"/>
        </w:r>
        <w:r w:rsidR="007158D1">
          <w:rPr>
            <w:webHidden/>
          </w:rPr>
          <w:instrText xml:space="preserve"> PAGEREF _Toc13675051 \h </w:instrText>
        </w:r>
        <w:r w:rsidR="007158D1">
          <w:rPr>
            <w:webHidden/>
          </w:rPr>
        </w:r>
        <w:r w:rsidR="007158D1">
          <w:rPr>
            <w:webHidden/>
          </w:rPr>
          <w:fldChar w:fldCharType="separate"/>
        </w:r>
        <w:r w:rsidR="007158D1">
          <w:rPr>
            <w:webHidden/>
          </w:rPr>
          <w:t>10</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052" w:history="1">
        <w:r w:rsidR="007158D1" w:rsidRPr="004B4A0B">
          <w:rPr>
            <w:rStyle w:val="Hyperlink"/>
            <w:lang w:val="de-DE"/>
          </w:rPr>
          <w:t>2.2.4.2</w:t>
        </w:r>
        <w:r w:rsidR="007158D1">
          <w:rPr>
            <w:rFonts w:asciiTheme="minorHAnsi" w:eastAsiaTheme="minorEastAsia" w:hAnsiTheme="minorHAnsi" w:cstheme="minorBidi"/>
            <w:i w:val="0"/>
            <w:sz w:val="22"/>
            <w:szCs w:val="22"/>
          </w:rPr>
          <w:tab/>
        </w:r>
        <w:r w:rsidR="007158D1" w:rsidRPr="004B4A0B">
          <w:rPr>
            <w:rStyle w:val="Hyperlink"/>
            <w:lang w:val="de-DE"/>
          </w:rPr>
          <w:t>Die Untergruppe beteiligter Sachverständiger (Untergruppe)</w:t>
        </w:r>
        <w:r w:rsidR="007158D1">
          <w:rPr>
            <w:webHidden/>
          </w:rPr>
          <w:tab/>
        </w:r>
        <w:r w:rsidR="007158D1">
          <w:rPr>
            <w:webHidden/>
          </w:rPr>
          <w:fldChar w:fldCharType="begin"/>
        </w:r>
        <w:r w:rsidR="007158D1">
          <w:rPr>
            <w:webHidden/>
          </w:rPr>
          <w:instrText xml:space="preserve"> PAGEREF _Toc13675052 \h </w:instrText>
        </w:r>
        <w:r w:rsidR="007158D1">
          <w:rPr>
            <w:webHidden/>
          </w:rPr>
        </w:r>
        <w:r w:rsidR="007158D1">
          <w:rPr>
            <w:webHidden/>
          </w:rPr>
          <w:fldChar w:fldCharType="separate"/>
        </w:r>
        <w:r w:rsidR="007158D1">
          <w:rPr>
            <w:webHidden/>
          </w:rPr>
          <w:t>10</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053" w:history="1">
        <w:r w:rsidR="007158D1" w:rsidRPr="004B4A0B">
          <w:rPr>
            <w:rStyle w:val="Hyperlink"/>
            <w:lang w:val="de-DE"/>
          </w:rPr>
          <w:t>2.2.4.3</w:t>
        </w:r>
        <w:r w:rsidR="007158D1">
          <w:rPr>
            <w:rFonts w:asciiTheme="minorHAnsi" w:eastAsiaTheme="minorEastAsia" w:hAnsiTheme="minorHAnsi" w:cstheme="minorBidi"/>
            <w:i w:val="0"/>
            <w:sz w:val="22"/>
            <w:szCs w:val="22"/>
          </w:rPr>
          <w:tab/>
        </w:r>
        <w:r w:rsidR="007158D1" w:rsidRPr="004B4A0B">
          <w:rPr>
            <w:rStyle w:val="Hyperlink"/>
            <w:lang w:val="de-DE"/>
          </w:rPr>
          <w:t>Vorarbeiten an den Entwürfen von Prüfungsrichtlinien</w:t>
        </w:r>
        <w:r w:rsidR="007158D1">
          <w:rPr>
            <w:webHidden/>
          </w:rPr>
          <w:tab/>
        </w:r>
        <w:r w:rsidR="007158D1">
          <w:rPr>
            <w:webHidden/>
          </w:rPr>
          <w:fldChar w:fldCharType="begin"/>
        </w:r>
        <w:r w:rsidR="007158D1">
          <w:rPr>
            <w:webHidden/>
          </w:rPr>
          <w:instrText xml:space="preserve"> PAGEREF _Toc13675053 \h </w:instrText>
        </w:r>
        <w:r w:rsidR="007158D1">
          <w:rPr>
            <w:webHidden/>
          </w:rPr>
        </w:r>
        <w:r w:rsidR="007158D1">
          <w:rPr>
            <w:webHidden/>
          </w:rPr>
          <w:fldChar w:fldCharType="separate"/>
        </w:r>
        <w:r w:rsidR="007158D1">
          <w:rPr>
            <w:webHidden/>
          </w:rPr>
          <w:t>10</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054" w:history="1">
        <w:r w:rsidR="007158D1" w:rsidRPr="004B4A0B">
          <w:rPr>
            <w:rStyle w:val="Hyperlink"/>
            <w:lang w:val="de-DE"/>
          </w:rPr>
          <w:t>2.2.4.4</w:t>
        </w:r>
        <w:r w:rsidR="007158D1">
          <w:rPr>
            <w:rFonts w:asciiTheme="minorHAnsi" w:eastAsiaTheme="minorEastAsia" w:hAnsiTheme="minorHAnsi" w:cstheme="minorBidi"/>
            <w:i w:val="0"/>
            <w:sz w:val="22"/>
            <w:szCs w:val="22"/>
          </w:rPr>
          <w:tab/>
        </w:r>
        <w:r w:rsidR="007158D1" w:rsidRPr="004B4A0B">
          <w:rPr>
            <w:rStyle w:val="Hyperlink"/>
            <w:lang w:val="de-DE"/>
          </w:rPr>
          <w:t>Vorbereitung des Entwurfs (der Entwürfe) durch den federführenden Sachverständigen zusammen mit der Untergruppe</w:t>
        </w:r>
        <w:r w:rsidR="007158D1">
          <w:rPr>
            <w:webHidden/>
          </w:rPr>
          <w:tab/>
        </w:r>
        <w:r w:rsidR="007158D1">
          <w:rPr>
            <w:webHidden/>
          </w:rPr>
          <w:fldChar w:fldCharType="begin"/>
        </w:r>
        <w:r w:rsidR="007158D1">
          <w:rPr>
            <w:webHidden/>
          </w:rPr>
          <w:instrText xml:space="preserve"> PAGEREF _Toc13675054 \h </w:instrText>
        </w:r>
        <w:r w:rsidR="007158D1">
          <w:rPr>
            <w:webHidden/>
          </w:rPr>
        </w:r>
        <w:r w:rsidR="007158D1">
          <w:rPr>
            <w:webHidden/>
          </w:rPr>
          <w:fldChar w:fldCharType="separate"/>
        </w:r>
        <w:r w:rsidR="007158D1">
          <w:rPr>
            <w:webHidden/>
          </w:rPr>
          <w:t>10</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055" w:history="1">
        <w:r w:rsidR="007158D1" w:rsidRPr="004B4A0B">
          <w:rPr>
            <w:rStyle w:val="Hyperlink"/>
            <w:lang w:val="de-DE"/>
          </w:rPr>
          <w:t>2.2.4.5</w:t>
        </w:r>
        <w:r w:rsidR="007158D1">
          <w:rPr>
            <w:rFonts w:asciiTheme="minorHAnsi" w:eastAsiaTheme="minorEastAsia" w:hAnsiTheme="minorHAnsi" w:cstheme="minorBidi"/>
            <w:i w:val="0"/>
            <w:sz w:val="22"/>
            <w:szCs w:val="22"/>
          </w:rPr>
          <w:tab/>
        </w:r>
        <w:r w:rsidR="007158D1" w:rsidRPr="004B4A0B">
          <w:rPr>
            <w:rStyle w:val="Hyperlink"/>
            <w:lang w:val="de-DE"/>
          </w:rPr>
          <w:t>Sitzungen der Untergruppen</w:t>
        </w:r>
        <w:r w:rsidR="007158D1">
          <w:rPr>
            <w:webHidden/>
          </w:rPr>
          <w:tab/>
        </w:r>
        <w:r w:rsidR="007158D1">
          <w:rPr>
            <w:webHidden/>
          </w:rPr>
          <w:fldChar w:fldCharType="begin"/>
        </w:r>
        <w:r w:rsidR="007158D1">
          <w:rPr>
            <w:webHidden/>
          </w:rPr>
          <w:instrText xml:space="preserve"> PAGEREF _Toc13675055 \h </w:instrText>
        </w:r>
        <w:r w:rsidR="007158D1">
          <w:rPr>
            <w:webHidden/>
          </w:rPr>
        </w:r>
        <w:r w:rsidR="007158D1">
          <w:rPr>
            <w:webHidden/>
          </w:rPr>
          <w:fldChar w:fldCharType="separate"/>
        </w:r>
        <w:r w:rsidR="007158D1">
          <w:rPr>
            <w:webHidden/>
          </w:rPr>
          <w:t>11</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056" w:history="1">
        <w:r w:rsidR="007158D1" w:rsidRPr="004B4A0B">
          <w:rPr>
            <w:rStyle w:val="Hyperlink"/>
            <w:lang w:val="de-DE"/>
          </w:rPr>
          <w:t>2.2.4.6</w:t>
        </w:r>
        <w:r w:rsidR="007158D1">
          <w:rPr>
            <w:rFonts w:asciiTheme="minorHAnsi" w:eastAsiaTheme="minorEastAsia" w:hAnsiTheme="minorHAnsi" w:cstheme="minorBidi"/>
            <w:i w:val="0"/>
            <w:sz w:val="22"/>
            <w:szCs w:val="22"/>
          </w:rPr>
          <w:tab/>
        </w:r>
        <w:r w:rsidR="007158D1" w:rsidRPr="004B4A0B">
          <w:rPr>
            <w:rStyle w:val="Hyperlink"/>
            <w:lang w:val="de-DE"/>
          </w:rPr>
          <w:t>Austausch von Vermehrungsmaterial</w:t>
        </w:r>
        <w:r w:rsidR="007158D1">
          <w:rPr>
            <w:webHidden/>
          </w:rPr>
          <w:tab/>
        </w:r>
        <w:r w:rsidR="007158D1">
          <w:rPr>
            <w:webHidden/>
          </w:rPr>
          <w:fldChar w:fldCharType="begin"/>
        </w:r>
        <w:r w:rsidR="007158D1">
          <w:rPr>
            <w:webHidden/>
          </w:rPr>
          <w:instrText xml:space="preserve"> PAGEREF _Toc13675056 \h </w:instrText>
        </w:r>
        <w:r w:rsidR="007158D1">
          <w:rPr>
            <w:webHidden/>
          </w:rPr>
        </w:r>
        <w:r w:rsidR="007158D1">
          <w:rPr>
            <w:webHidden/>
          </w:rPr>
          <w:fldChar w:fldCharType="separate"/>
        </w:r>
        <w:r w:rsidR="007158D1">
          <w:rPr>
            <w:webHidden/>
          </w:rPr>
          <w:t>11</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057" w:history="1">
        <w:r w:rsidR="007158D1" w:rsidRPr="004B4A0B">
          <w:rPr>
            <w:rStyle w:val="Hyperlink"/>
            <w:rFonts w:cs="Arial"/>
            <w:lang w:val="de-DE"/>
          </w:rPr>
          <w:t>2.2.5</w:t>
        </w:r>
        <w:r w:rsidR="007158D1">
          <w:rPr>
            <w:rFonts w:asciiTheme="minorHAnsi" w:eastAsiaTheme="minorEastAsia" w:hAnsiTheme="minorHAnsi" w:cstheme="minorBidi"/>
            <w:i w:val="0"/>
            <w:sz w:val="22"/>
            <w:szCs w:val="22"/>
            <w:lang w:val="en-US"/>
          </w:rPr>
          <w:tab/>
        </w:r>
        <w:r w:rsidR="007158D1" w:rsidRPr="004B4A0B">
          <w:rPr>
            <w:rStyle w:val="Hyperlink"/>
            <w:rFonts w:cs="Arial"/>
            <w:bdr w:val="single" w:sz="4" w:space="0" w:color="auto"/>
            <w:lang w:val="de-DE"/>
          </w:rPr>
          <w:t>SCHRITT 5</w:t>
        </w:r>
        <w:r w:rsidR="007158D1" w:rsidRPr="004B4A0B">
          <w:rPr>
            <w:rStyle w:val="Hyperlink"/>
            <w:rFonts w:cs="Arial"/>
            <w:lang w:val="de-DE"/>
          </w:rPr>
          <w:t xml:space="preserve"> Prüfung des Entwurfs der Prüfungsrichtlinien durch die TWP</w:t>
        </w:r>
        <w:r w:rsidR="007158D1">
          <w:rPr>
            <w:webHidden/>
          </w:rPr>
          <w:tab/>
        </w:r>
        <w:r w:rsidR="007158D1">
          <w:rPr>
            <w:webHidden/>
          </w:rPr>
          <w:fldChar w:fldCharType="begin"/>
        </w:r>
        <w:r w:rsidR="007158D1">
          <w:rPr>
            <w:webHidden/>
          </w:rPr>
          <w:instrText xml:space="preserve"> PAGEREF _Toc13675057 \h </w:instrText>
        </w:r>
        <w:r w:rsidR="007158D1">
          <w:rPr>
            <w:webHidden/>
          </w:rPr>
        </w:r>
        <w:r w:rsidR="007158D1">
          <w:rPr>
            <w:webHidden/>
          </w:rPr>
          <w:fldChar w:fldCharType="separate"/>
        </w:r>
        <w:r w:rsidR="007158D1">
          <w:rPr>
            <w:webHidden/>
          </w:rPr>
          <w:t>11</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058" w:history="1">
        <w:r w:rsidR="007158D1" w:rsidRPr="004B4A0B">
          <w:rPr>
            <w:rStyle w:val="Hyperlink"/>
            <w:lang w:val="de-DE"/>
          </w:rPr>
          <w:t>2.2.5.1</w:t>
        </w:r>
        <w:r w:rsidR="007158D1">
          <w:rPr>
            <w:rFonts w:asciiTheme="minorHAnsi" w:eastAsiaTheme="minorEastAsia" w:hAnsiTheme="minorHAnsi" w:cstheme="minorBidi"/>
            <w:i w:val="0"/>
            <w:sz w:val="22"/>
            <w:szCs w:val="22"/>
          </w:rPr>
          <w:tab/>
        </w:r>
        <w:r w:rsidR="007158D1" w:rsidRPr="004B4A0B">
          <w:rPr>
            <w:rStyle w:val="Hyperlink"/>
            <w:lang w:val="de-DE"/>
          </w:rPr>
          <w:t>Von einer einzelnen TWP erstellte Entwürfe von Prüfungsrichtlinien</w:t>
        </w:r>
        <w:r w:rsidR="007158D1">
          <w:rPr>
            <w:webHidden/>
          </w:rPr>
          <w:tab/>
        </w:r>
        <w:r w:rsidR="007158D1">
          <w:rPr>
            <w:webHidden/>
          </w:rPr>
          <w:fldChar w:fldCharType="begin"/>
        </w:r>
        <w:r w:rsidR="007158D1">
          <w:rPr>
            <w:webHidden/>
          </w:rPr>
          <w:instrText xml:space="preserve"> PAGEREF _Toc13675058 \h </w:instrText>
        </w:r>
        <w:r w:rsidR="007158D1">
          <w:rPr>
            <w:webHidden/>
          </w:rPr>
        </w:r>
        <w:r w:rsidR="007158D1">
          <w:rPr>
            <w:webHidden/>
          </w:rPr>
          <w:fldChar w:fldCharType="separate"/>
        </w:r>
        <w:r w:rsidR="007158D1">
          <w:rPr>
            <w:webHidden/>
          </w:rPr>
          <w:t>11</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059" w:history="1">
        <w:r w:rsidR="007158D1" w:rsidRPr="004B4A0B">
          <w:rPr>
            <w:rStyle w:val="Hyperlink"/>
            <w:lang w:val="de-DE"/>
          </w:rPr>
          <w:t>2.2.5.2</w:t>
        </w:r>
        <w:r w:rsidR="007158D1">
          <w:rPr>
            <w:rFonts w:asciiTheme="minorHAnsi" w:eastAsiaTheme="minorEastAsia" w:hAnsiTheme="minorHAnsi" w:cstheme="minorBidi"/>
            <w:i w:val="0"/>
            <w:sz w:val="22"/>
            <w:szCs w:val="22"/>
          </w:rPr>
          <w:tab/>
        </w:r>
        <w:r w:rsidR="007158D1" w:rsidRPr="004B4A0B">
          <w:rPr>
            <w:rStyle w:val="Hyperlink"/>
            <w:lang w:val="de-DE"/>
          </w:rPr>
          <w:t>Von mehr als einer TWP gemeinsam erarbeitete Entwürfe von Prüfungsrichtlinien</w:t>
        </w:r>
        <w:r w:rsidR="007158D1">
          <w:rPr>
            <w:webHidden/>
          </w:rPr>
          <w:tab/>
        </w:r>
        <w:r w:rsidR="007158D1">
          <w:rPr>
            <w:webHidden/>
          </w:rPr>
          <w:fldChar w:fldCharType="begin"/>
        </w:r>
        <w:r w:rsidR="007158D1">
          <w:rPr>
            <w:webHidden/>
          </w:rPr>
          <w:instrText xml:space="preserve"> PAGEREF _Toc13675059 \h </w:instrText>
        </w:r>
        <w:r w:rsidR="007158D1">
          <w:rPr>
            <w:webHidden/>
          </w:rPr>
        </w:r>
        <w:r w:rsidR="007158D1">
          <w:rPr>
            <w:webHidden/>
          </w:rPr>
          <w:fldChar w:fldCharType="separate"/>
        </w:r>
        <w:r w:rsidR="007158D1">
          <w:rPr>
            <w:webHidden/>
          </w:rPr>
          <w:t>11</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060" w:history="1">
        <w:r w:rsidR="007158D1" w:rsidRPr="004B4A0B">
          <w:rPr>
            <w:rStyle w:val="Hyperlink"/>
            <w:lang w:val="de-DE"/>
          </w:rPr>
          <w:t>2.2.5.3</w:t>
        </w:r>
        <w:r w:rsidR="007158D1">
          <w:rPr>
            <w:rFonts w:asciiTheme="minorHAnsi" w:eastAsiaTheme="minorEastAsia" w:hAnsiTheme="minorHAnsi" w:cstheme="minorBidi"/>
            <w:i w:val="0"/>
            <w:sz w:val="22"/>
            <w:szCs w:val="22"/>
          </w:rPr>
          <w:tab/>
        </w:r>
        <w:r w:rsidR="007158D1" w:rsidRPr="004B4A0B">
          <w:rPr>
            <w:rStyle w:val="Hyperlink"/>
            <w:lang w:val="de-DE"/>
          </w:rPr>
          <w:t>Voraussetzungen für die Prüfung der Entwürfe von Prüfungsrichtlinien durch die Technischen Arbeitsgruppen</w:t>
        </w:r>
        <w:r w:rsidR="007158D1">
          <w:rPr>
            <w:webHidden/>
          </w:rPr>
          <w:tab/>
        </w:r>
        <w:r w:rsidR="007158D1">
          <w:rPr>
            <w:webHidden/>
          </w:rPr>
          <w:fldChar w:fldCharType="begin"/>
        </w:r>
        <w:r w:rsidR="007158D1">
          <w:rPr>
            <w:webHidden/>
          </w:rPr>
          <w:instrText xml:space="preserve"> PAGEREF _Toc13675060 \h </w:instrText>
        </w:r>
        <w:r w:rsidR="007158D1">
          <w:rPr>
            <w:webHidden/>
          </w:rPr>
        </w:r>
        <w:r w:rsidR="007158D1">
          <w:rPr>
            <w:webHidden/>
          </w:rPr>
          <w:fldChar w:fldCharType="separate"/>
        </w:r>
        <w:r w:rsidR="007158D1">
          <w:rPr>
            <w:webHidden/>
          </w:rPr>
          <w:t>11</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061" w:history="1">
        <w:r w:rsidR="007158D1" w:rsidRPr="004B4A0B">
          <w:rPr>
            <w:rStyle w:val="Hyperlink"/>
            <w:lang w:val="de-DE"/>
          </w:rPr>
          <w:t>2.2.5.4</w:t>
        </w:r>
        <w:r w:rsidR="007158D1">
          <w:rPr>
            <w:rFonts w:asciiTheme="minorHAnsi" w:eastAsiaTheme="minorEastAsia" w:hAnsiTheme="minorHAnsi" w:cstheme="minorBidi"/>
            <w:i w:val="0"/>
            <w:sz w:val="22"/>
            <w:szCs w:val="22"/>
          </w:rPr>
          <w:tab/>
        </w:r>
        <w:r w:rsidR="007158D1" w:rsidRPr="004B4A0B">
          <w:rPr>
            <w:rStyle w:val="Hyperlink"/>
            <w:lang w:val="de-DE"/>
          </w:rPr>
          <w:t>Anforderungen für „endgültige“ Entwürfe von Prüfungsrichtlinien</w:t>
        </w:r>
        <w:r w:rsidR="007158D1">
          <w:rPr>
            <w:webHidden/>
          </w:rPr>
          <w:tab/>
        </w:r>
        <w:r w:rsidR="007158D1">
          <w:rPr>
            <w:webHidden/>
          </w:rPr>
          <w:fldChar w:fldCharType="begin"/>
        </w:r>
        <w:r w:rsidR="007158D1">
          <w:rPr>
            <w:webHidden/>
          </w:rPr>
          <w:instrText xml:space="preserve"> PAGEREF _Toc13675061 \h </w:instrText>
        </w:r>
        <w:r w:rsidR="007158D1">
          <w:rPr>
            <w:webHidden/>
          </w:rPr>
        </w:r>
        <w:r w:rsidR="007158D1">
          <w:rPr>
            <w:webHidden/>
          </w:rPr>
          <w:fldChar w:fldCharType="separate"/>
        </w:r>
        <w:r w:rsidR="007158D1">
          <w:rPr>
            <w:webHidden/>
          </w:rPr>
          <w:t>12</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062" w:history="1">
        <w:r w:rsidR="007158D1" w:rsidRPr="004B4A0B">
          <w:rPr>
            <w:rStyle w:val="Hyperlink"/>
            <w:rFonts w:cs="Arial"/>
            <w:lang w:val="de-DE"/>
          </w:rPr>
          <w:t>2.2.6</w:t>
        </w:r>
        <w:r w:rsidR="007158D1">
          <w:rPr>
            <w:rFonts w:asciiTheme="minorHAnsi" w:eastAsiaTheme="minorEastAsia" w:hAnsiTheme="minorHAnsi" w:cstheme="minorBidi"/>
            <w:i w:val="0"/>
            <w:sz w:val="22"/>
            <w:szCs w:val="22"/>
            <w:lang w:val="en-US"/>
          </w:rPr>
          <w:tab/>
        </w:r>
        <w:r w:rsidR="007158D1" w:rsidRPr="004B4A0B">
          <w:rPr>
            <w:rStyle w:val="Hyperlink"/>
            <w:rFonts w:cs="Arial"/>
            <w:bdr w:val="single" w:sz="4" w:space="0" w:color="auto"/>
            <w:lang w:val="de-DE"/>
          </w:rPr>
          <w:t>SCHRITT 6</w:t>
        </w:r>
        <w:r w:rsidR="007158D1" w:rsidRPr="004B4A0B">
          <w:rPr>
            <w:rStyle w:val="Hyperlink"/>
            <w:rFonts w:cs="Arial"/>
            <w:lang w:val="de-DE"/>
          </w:rPr>
          <w:t xml:space="preserve"> Vorlage des Entwurfs der Prüfungsrichtlinien durch die TWP</w:t>
        </w:r>
        <w:r w:rsidR="007158D1">
          <w:rPr>
            <w:webHidden/>
          </w:rPr>
          <w:tab/>
        </w:r>
        <w:r w:rsidR="007158D1">
          <w:rPr>
            <w:webHidden/>
          </w:rPr>
          <w:fldChar w:fldCharType="begin"/>
        </w:r>
        <w:r w:rsidR="007158D1">
          <w:rPr>
            <w:webHidden/>
          </w:rPr>
          <w:instrText xml:space="preserve"> PAGEREF _Toc13675062 \h </w:instrText>
        </w:r>
        <w:r w:rsidR="007158D1">
          <w:rPr>
            <w:webHidden/>
          </w:rPr>
        </w:r>
        <w:r w:rsidR="007158D1">
          <w:rPr>
            <w:webHidden/>
          </w:rPr>
          <w:fldChar w:fldCharType="separate"/>
        </w:r>
        <w:r w:rsidR="007158D1">
          <w:rPr>
            <w:webHidden/>
          </w:rPr>
          <w:t>12</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063" w:history="1">
        <w:r w:rsidR="007158D1" w:rsidRPr="004B4A0B">
          <w:rPr>
            <w:rStyle w:val="Hyperlink"/>
            <w:rFonts w:cs="Arial"/>
            <w:lang w:val="de-DE"/>
          </w:rPr>
          <w:t>2.2.7</w:t>
        </w:r>
        <w:r w:rsidR="007158D1">
          <w:rPr>
            <w:rFonts w:asciiTheme="minorHAnsi" w:eastAsiaTheme="minorEastAsia" w:hAnsiTheme="minorHAnsi" w:cstheme="minorBidi"/>
            <w:i w:val="0"/>
            <w:sz w:val="22"/>
            <w:szCs w:val="22"/>
            <w:lang w:val="en-US"/>
          </w:rPr>
          <w:tab/>
        </w:r>
        <w:r w:rsidR="007158D1" w:rsidRPr="004B4A0B">
          <w:rPr>
            <w:rStyle w:val="Hyperlink"/>
            <w:rFonts w:cs="Arial"/>
            <w:bdr w:val="single" w:sz="4" w:space="0" w:color="auto"/>
            <w:lang w:val="de-DE"/>
          </w:rPr>
          <w:t>SCHRITT 7</w:t>
        </w:r>
        <w:r w:rsidR="007158D1" w:rsidRPr="004B4A0B">
          <w:rPr>
            <w:rStyle w:val="Hyperlink"/>
            <w:rFonts w:cs="Arial"/>
            <w:lang w:val="de-DE"/>
          </w:rPr>
          <w:t xml:space="preserve"> Prüfung des Entwurfs der Prüfungsrichtlinien durch den TC­EDC</w:t>
        </w:r>
        <w:r w:rsidR="007158D1">
          <w:rPr>
            <w:webHidden/>
          </w:rPr>
          <w:tab/>
        </w:r>
        <w:r w:rsidR="007158D1">
          <w:rPr>
            <w:webHidden/>
          </w:rPr>
          <w:fldChar w:fldCharType="begin"/>
        </w:r>
        <w:r w:rsidR="007158D1">
          <w:rPr>
            <w:webHidden/>
          </w:rPr>
          <w:instrText xml:space="preserve"> PAGEREF _Toc13675063 \h </w:instrText>
        </w:r>
        <w:r w:rsidR="007158D1">
          <w:rPr>
            <w:webHidden/>
          </w:rPr>
        </w:r>
        <w:r w:rsidR="007158D1">
          <w:rPr>
            <w:webHidden/>
          </w:rPr>
          <w:fldChar w:fldCharType="separate"/>
        </w:r>
        <w:r w:rsidR="007158D1">
          <w:rPr>
            <w:webHidden/>
          </w:rPr>
          <w:t>13</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064" w:history="1">
        <w:r w:rsidR="007158D1" w:rsidRPr="004B4A0B">
          <w:rPr>
            <w:rStyle w:val="Hyperlink"/>
            <w:rFonts w:cs="Arial"/>
            <w:lang w:val="de-DE"/>
          </w:rPr>
          <w:t>2.2.8</w:t>
        </w:r>
        <w:r w:rsidR="007158D1">
          <w:rPr>
            <w:rFonts w:asciiTheme="minorHAnsi" w:eastAsiaTheme="minorEastAsia" w:hAnsiTheme="minorHAnsi" w:cstheme="minorBidi"/>
            <w:i w:val="0"/>
            <w:sz w:val="22"/>
            <w:szCs w:val="22"/>
            <w:lang w:val="en-US"/>
          </w:rPr>
          <w:tab/>
        </w:r>
        <w:r w:rsidR="007158D1" w:rsidRPr="004B4A0B">
          <w:rPr>
            <w:rStyle w:val="Hyperlink"/>
            <w:rFonts w:cs="Arial"/>
            <w:bdr w:val="single" w:sz="4" w:space="0" w:color="auto"/>
            <w:lang w:val="de-DE"/>
          </w:rPr>
          <w:t>SCHRITT 8</w:t>
        </w:r>
        <w:r w:rsidR="007158D1" w:rsidRPr="004B4A0B">
          <w:rPr>
            <w:rStyle w:val="Hyperlink"/>
            <w:rFonts w:cs="Arial"/>
            <w:lang w:val="de-DE"/>
          </w:rPr>
          <w:t xml:space="preserve"> </w:t>
        </w:r>
        <w:r w:rsidR="007158D1" w:rsidRPr="004B4A0B">
          <w:rPr>
            <w:rStyle w:val="Hyperlink"/>
            <w:rFonts w:cs="Arial"/>
            <w:spacing w:val="-2"/>
            <w:lang w:val="de-DE"/>
          </w:rPr>
          <w:t>Annahme des Entwurfs der Prüfungsrichtlinien durch den Technischen Ausschuss</w:t>
        </w:r>
        <w:r w:rsidR="007158D1">
          <w:rPr>
            <w:webHidden/>
          </w:rPr>
          <w:tab/>
        </w:r>
        <w:r w:rsidR="007158D1">
          <w:rPr>
            <w:webHidden/>
          </w:rPr>
          <w:fldChar w:fldCharType="begin"/>
        </w:r>
        <w:r w:rsidR="007158D1">
          <w:rPr>
            <w:webHidden/>
          </w:rPr>
          <w:instrText xml:space="preserve"> PAGEREF _Toc13675064 \h </w:instrText>
        </w:r>
        <w:r w:rsidR="007158D1">
          <w:rPr>
            <w:webHidden/>
          </w:rPr>
        </w:r>
        <w:r w:rsidR="007158D1">
          <w:rPr>
            <w:webHidden/>
          </w:rPr>
          <w:fldChar w:fldCharType="separate"/>
        </w:r>
        <w:r w:rsidR="007158D1">
          <w:rPr>
            <w:webHidden/>
          </w:rPr>
          <w:t>13</w:t>
        </w:r>
        <w:r w:rsidR="007158D1">
          <w:rPr>
            <w:webHidden/>
          </w:rPr>
          <w:fldChar w:fldCharType="end"/>
        </w:r>
      </w:hyperlink>
    </w:p>
    <w:p w:rsidR="007158D1" w:rsidRDefault="00623D97">
      <w:pPr>
        <w:pStyle w:val="TOC2"/>
        <w:rPr>
          <w:rFonts w:asciiTheme="minorHAnsi" w:eastAsiaTheme="minorEastAsia" w:hAnsiTheme="minorHAnsi" w:cstheme="minorBidi"/>
          <w:smallCaps w:val="0"/>
          <w:sz w:val="22"/>
          <w:szCs w:val="22"/>
        </w:rPr>
      </w:pPr>
      <w:hyperlink w:anchor="_Toc13675065" w:history="1">
        <w:r w:rsidR="007158D1" w:rsidRPr="004B4A0B">
          <w:rPr>
            <w:rStyle w:val="Hyperlink"/>
            <w:rFonts w:cs="Arial"/>
            <w:lang w:val="de-DE"/>
          </w:rPr>
          <w:t>2.3</w:t>
        </w:r>
        <w:r w:rsidR="007158D1">
          <w:rPr>
            <w:rFonts w:asciiTheme="minorHAnsi" w:eastAsiaTheme="minorEastAsia" w:hAnsiTheme="minorHAnsi" w:cstheme="minorBidi"/>
            <w:smallCaps w:val="0"/>
            <w:sz w:val="22"/>
            <w:szCs w:val="22"/>
          </w:rPr>
          <w:tab/>
        </w:r>
        <w:r w:rsidR="007158D1" w:rsidRPr="004B4A0B">
          <w:rPr>
            <w:rStyle w:val="Hyperlink"/>
            <w:rFonts w:cs="Arial"/>
            <w:lang w:val="de-DE"/>
          </w:rPr>
          <w:t>Verfahren zur Überarbeitung der Prüfungsrichtlinien</w:t>
        </w:r>
        <w:r w:rsidR="007158D1">
          <w:rPr>
            <w:webHidden/>
          </w:rPr>
          <w:tab/>
        </w:r>
        <w:r w:rsidR="007158D1">
          <w:rPr>
            <w:webHidden/>
          </w:rPr>
          <w:fldChar w:fldCharType="begin"/>
        </w:r>
        <w:r w:rsidR="007158D1">
          <w:rPr>
            <w:webHidden/>
          </w:rPr>
          <w:instrText xml:space="preserve"> PAGEREF _Toc13675065 \h </w:instrText>
        </w:r>
        <w:r w:rsidR="007158D1">
          <w:rPr>
            <w:webHidden/>
          </w:rPr>
        </w:r>
        <w:r w:rsidR="007158D1">
          <w:rPr>
            <w:webHidden/>
          </w:rPr>
          <w:fldChar w:fldCharType="separate"/>
        </w:r>
        <w:r w:rsidR="007158D1">
          <w:rPr>
            <w:webHidden/>
          </w:rPr>
          <w:t>14</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066" w:history="1">
        <w:r w:rsidR="007158D1" w:rsidRPr="004B4A0B">
          <w:rPr>
            <w:rStyle w:val="Hyperlink"/>
            <w:rFonts w:cs="Arial"/>
            <w:lang w:val="de-DE"/>
          </w:rPr>
          <w:t>2.3.1</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Notwendigkeit der Überarbeitung der Prüfungsrichtlinien</w:t>
        </w:r>
        <w:r w:rsidR="007158D1">
          <w:rPr>
            <w:webHidden/>
          </w:rPr>
          <w:tab/>
        </w:r>
        <w:r w:rsidR="007158D1">
          <w:rPr>
            <w:webHidden/>
          </w:rPr>
          <w:fldChar w:fldCharType="begin"/>
        </w:r>
        <w:r w:rsidR="007158D1">
          <w:rPr>
            <w:webHidden/>
          </w:rPr>
          <w:instrText xml:space="preserve"> PAGEREF _Toc13675066 \h </w:instrText>
        </w:r>
        <w:r w:rsidR="007158D1">
          <w:rPr>
            <w:webHidden/>
          </w:rPr>
        </w:r>
        <w:r w:rsidR="007158D1">
          <w:rPr>
            <w:webHidden/>
          </w:rPr>
          <w:fldChar w:fldCharType="separate"/>
        </w:r>
        <w:r w:rsidR="007158D1">
          <w:rPr>
            <w:webHidden/>
          </w:rPr>
          <w:t>14</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067" w:history="1">
        <w:r w:rsidR="007158D1" w:rsidRPr="004B4A0B">
          <w:rPr>
            <w:rStyle w:val="Hyperlink"/>
            <w:rFonts w:cs="Arial"/>
            <w:lang w:val="de-DE"/>
          </w:rPr>
          <w:t>2.3.2</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Vollständige Überarbeitung</w:t>
        </w:r>
        <w:r w:rsidR="007158D1">
          <w:rPr>
            <w:webHidden/>
          </w:rPr>
          <w:tab/>
        </w:r>
        <w:r w:rsidR="007158D1">
          <w:rPr>
            <w:webHidden/>
          </w:rPr>
          <w:fldChar w:fldCharType="begin"/>
        </w:r>
        <w:r w:rsidR="007158D1">
          <w:rPr>
            <w:webHidden/>
          </w:rPr>
          <w:instrText xml:space="preserve"> PAGEREF _Toc13675067 \h </w:instrText>
        </w:r>
        <w:r w:rsidR="007158D1">
          <w:rPr>
            <w:webHidden/>
          </w:rPr>
        </w:r>
        <w:r w:rsidR="007158D1">
          <w:rPr>
            <w:webHidden/>
          </w:rPr>
          <w:fldChar w:fldCharType="separate"/>
        </w:r>
        <w:r w:rsidR="007158D1">
          <w:rPr>
            <w:webHidden/>
          </w:rPr>
          <w:t>14</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068" w:history="1">
        <w:r w:rsidR="007158D1" w:rsidRPr="004B4A0B">
          <w:rPr>
            <w:rStyle w:val="Hyperlink"/>
            <w:rFonts w:cs="Arial"/>
            <w:lang w:val="de-DE"/>
          </w:rPr>
          <w:t>2.3.3</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Teilüberarbeitung</w:t>
        </w:r>
        <w:r w:rsidR="007158D1">
          <w:rPr>
            <w:webHidden/>
          </w:rPr>
          <w:tab/>
        </w:r>
        <w:r w:rsidR="007158D1">
          <w:rPr>
            <w:webHidden/>
          </w:rPr>
          <w:fldChar w:fldCharType="begin"/>
        </w:r>
        <w:r w:rsidR="007158D1">
          <w:rPr>
            <w:webHidden/>
          </w:rPr>
          <w:instrText xml:space="preserve"> PAGEREF _Toc13675068 \h </w:instrText>
        </w:r>
        <w:r w:rsidR="007158D1">
          <w:rPr>
            <w:webHidden/>
          </w:rPr>
        </w:r>
        <w:r w:rsidR="007158D1">
          <w:rPr>
            <w:webHidden/>
          </w:rPr>
          <w:fldChar w:fldCharType="separate"/>
        </w:r>
        <w:r w:rsidR="007158D1">
          <w:rPr>
            <w:webHidden/>
          </w:rPr>
          <w:t>14</w:t>
        </w:r>
        <w:r w:rsidR="007158D1">
          <w:rPr>
            <w:webHidden/>
          </w:rPr>
          <w:fldChar w:fldCharType="end"/>
        </w:r>
      </w:hyperlink>
    </w:p>
    <w:p w:rsidR="007158D1" w:rsidRDefault="00623D97">
      <w:pPr>
        <w:pStyle w:val="TOC2"/>
        <w:rPr>
          <w:rFonts w:asciiTheme="minorHAnsi" w:eastAsiaTheme="minorEastAsia" w:hAnsiTheme="minorHAnsi" w:cstheme="minorBidi"/>
          <w:smallCaps w:val="0"/>
          <w:sz w:val="22"/>
          <w:szCs w:val="22"/>
        </w:rPr>
      </w:pPr>
      <w:hyperlink w:anchor="_Toc13675069" w:history="1">
        <w:r w:rsidR="007158D1" w:rsidRPr="004B4A0B">
          <w:rPr>
            <w:rStyle w:val="Hyperlink"/>
            <w:rFonts w:cs="Arial"/>
            <w:lang w:val="de-DE"/>
          </w:rPr>
          <w:t>2.4</w:t>
        </w:r>
        <w:r w:rsidR="007158D1">
          <w:rPr>
            <w:rFonts w:asciiTheme="minorHAnsi" w:eastAsiaTheme="minorEastAsia" w:hAnsiTheme="minorHAnsi" w:cstheme="minorBidi"/>
            <w:smallCaps w:val="0"/>
            <w:sz w:val="22"/>
            <w:szCs w:val="22"/>
          </w:rPr>
          <w:tab/>
        </w:r>
        <w:r w:rsidR="007158D1" w:rsidRPr="004B4A0B">
          <w:rPr>
            <w:rStyle w:val="Hyperlink"/>
            <w:rFonts w:cs="Arial"/>
            <w:lang w:val="de-DE"/>
          </w:rPr>
          <w:t>Verfahren zur Berichtigung von Prüfungsrichtlinien</w:t>
        </w:r>
        <w:r w:rsidR="007158D1">
          <w:rPr>
            <w:webHidden/>
          </w:rPr>
          <w:tab/>
        </w:r>
        <w:r w:rsidR="007158D1">
          <w:rPr>
            <w:webHidden/>
          </w:rPr>
          <w:fldChar w:fldCharType="begin"/>
        </w:r>
        <w:r w:rsidR="007158D1">
          <w:rPr>
            <w:webHidden/>
          </w:rPr>
          <w:instrText xml:space="preserve"> PAGEREF _Toc13675069 \h </w:instrText>
        </w:r>
        <w:r w:rsidR="007158D1">
          <w:rPr>
            <w:webHidden/>
          </w:rPr>
        </w:r>
        <w:r w:rsidR="007158D1">
          <w:rPr>
            <w:webHidden/>
          </w:rPr>
          <w:fldChar w:fldCharType="separate"/>
        </w:r>
        <w:r w:rsidR="007158D1">
          <w:rPr>
            <w:webHidden/>
          </w:rPr>
          <w:t>15</w:t>
        </w:r>
        <w:r w:rsidR="007158D1">
          <w:rPr>
            <w:webHidden/>
          </w:rPr>
          <w:fldChar w:fldCharType="end"/>
        </w:r>
      </w:hyperlink>
    </w:p>
    <w:p w:rsidR="007158D1" w:rsidRDefault="00623D97">
      <w:pPr>
        <w:pStyle w:val="TOC2"/>
        <w:rPr>
          <w:rFonts w:asciiTheme="minorHAnsi" w:eastAsiaTheme="minorEastAsia" w:hAnsiTheme="minorHAnsi" w:cstheme="minorBidi"/>
          <w:smallCaps w:val="0"/>
          <w:sz w:val="22"/>
          <w:szCs w:val="22"/>
        </w:rPr>
      </w:pPr>
      <w:hyperlink w:anchor="_Toc13675070" w:history="1">
        <w:r w:rsidR="007158D1" w:rsidRPr="004B4A0B">
          <w:rPr>
            <w:rStyle w:val="Hyperlink"/>
            <w:rFonts w:cs="Arial"/>
            <w:lang w:val="de-DE"/>
          </w:rPr>
          <w:t>2.5</w:t>
        </w:r>
        <w:r w:rsidR="007158D1">
          <w:rPr>
            <w:rFonts w:asciiTheme="minorHAnsi" w:eastAsiaTheme="minorEastAsia" w:hAnsiTheme="minorHAnsi" w:cstheme="minorBidi"/>
            <w:smallCaps w:val="0"/>
            <w:sz w:val="22"/>
            <w:szCs w:val="22"/>
          </w:rPr>
          <w:tab/>
        </w:r>
        <w:r w:rsidR="007158D1" w:rsidRPr="004B4A0B">
          <w:rPr>
            <w:rStyle w:val="Hyperlink"/>
            <w:rFonts w:cs="Arial"/>
            <w:lang w:val="de-DE"/>
          </w:rPr>
          <w:t>Verweiszeichen der Dokumente</w:t>
        </w:r>
        <w:r w:rsidR="007158D1">
          <w:rPr>
            <w:webHidden/>
          </w:rPr>
          <w:tab/>
        </w:r>
        <w:r w:rsidR="007158D1">
          <w:rPr>
            <w:webHidden/>
          </w:rPr>
          <w:fldChar w:fldCharType="begin"/>
        </w:r>
        <w:r w:rsidR="007158D1">
          <w:rPr>
            <w:webHidden/>
          </w:rPr>
          <w:instrText xml:space="preserve"> PAGEREF _Toc13675070 \h </w:instrText>
        </w:r>
        <w:r w:rsidR="007158D1">
          <w:rPr>
            <w:webHidden/>
          </w:rPr>
        </w:r>
        <w:r w:rsidR="007158D1">
          <w:rPr>
            <w:webHidden/>
          </w:rPr>
          <w:fldChar w:fldCharType="separate"/>
        </w:r>
        <w:r w:rsidR="007158D1">
          <w:rPr>
            <w:webHidden/>
          </w:rPr>
          <w:t>15</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071" w:history="1">
        <w:r w:rsidR="007158D1" w:rsidRPr="004B4A0B">
          <w:rPr>
            <w:rStyle w:val="Hyperlink"/>
            <w:rFonts w:cs="Arial"/>
            <w:lang w:val="de-DE"/>
          </w:rPr>
          <w:t>2.5.1</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TG-Verweiszeichen</w:t>
        </w:r>
        <w:r w:rsidR="007158D1">
          <w:rPr>
            <w:webHidden/>
          </w:rPr>
          <w:tab/>
        </w:r>
        <w:r w:rsidR="007158D1">
          <w:rPr>
            <w:webHidden/>
          </w:rPr>
          <w:fldChar w:fldCharType="begin"/>
        </w:r>
        <w:r w:rsidR="007158D1">
          <w:rPr>
            <w:webHidden/>
          </w:rPr>
          <w:instrText xml:space="preserve"> PAGEREF _Toc13675071 \h </w:instrText>
        </w:r>
        <w:r w:rsidR="007158D1">
          <w:rPr>
            <w:webHidden/>
          </w:rPr>
        </w:r>
        <w:r w:rsidR="007158D1">
          <w:rPr>
            <w:webHidden/>
          </w:rPr>
          <w:fldChar w:fldCharType="separate"/>
        </w:r>
        <w:r w:rsidR="007158D1">
          <w:rPr>
            <w:webHidden/>
          </w:rPr>
          <w:t>15</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072" w:history="1">
        <w:r w:rsidR="007158D1" w:rsidRPr="004B4A0B">
          <w:rPr>
            <w:rStyle w:val="Hyperlink"/>
            <w:rFonts w:cs="Arial"/>
            <w:lang w:val="de-DE"/>
          </w:rPr>
          <w:t>2.5.2</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Einführung neuer Prüfungsrichtlinien</w:t>
        </w:r>
        <w:r w:rsidR="007158D1">
          <w:rPr>
            <w:webHidden/>
          </w:rPr>
          <w:tab/>
        </w:r>
        <w:r w:rsidR="007158D1">
          <w:rPr>
            <w:webHidden/>
          </w:rPr>
          <w:fldChar w:fldCharType="begin"/>
        </w:r>
        <w:r w:rsidR="007158D1">
          <w:rPr>
            <w:webHidden/>
          </w:rPr>
          <w:instrText xml:space="preserve"> PAGEREF _Toc13675072 \h </w:instrText>
        </w:r>
        <w:r w:rsidR="007158D1">
          <w:rPr>
            <w:webHidden/>
          </w:rPr>
        </w:r>
        <w:r w:rsidR="007158D1">
          <w:rPr>
            <w:webHidden/>
          </w:rPr>
          <w:fldChar w:fldCharType="separate"/>
        </w:r>
        <w:r w:rsidR="007158D1">
          <w:rPr>
            <w:webHidden/>
          </w:rPr>
          <w:t>15</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073" w:history="1">
        <w:r w:rsidR="007158D1" w:rsidRPr="004B4A0B">
          <w:rPr>
            <w:rStyle w:val="Hyperlink"/>
            <w:rFonts w:cs="Arial"/>
            <w:lang w:val="de-DE"/>
          </w:rPr>
          <w:t>2.5.3</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Vollständige Überarbeitung der Prüfungsrichtlinien</w:t>
        </w:r>
        <w:r w:rsidR="007158D1">
          <w:rPr>
            <w:webHidden/>
          </w:rPr>
          <w:tab/>
        </w:r>
        <w:r w:rsidR="007158D1">
          <w:rPr>
            <w:webHidden/>
          </w:rPr>
          <w:fldChar w:fldCharType="begin"/>
        </w:r>
        <w:r w:rsidR="007158D1">
          <w:rPr>
            <w:webHidden/>
          </w:rPr>
          <w:instrText xml:space="preserve"> PAGEREF _Toc13675073 \h </w:instrText>
        </w:r>
        <w:r w:rsidR="007158D1">
          <w:rPr>
            <w:webHidden/>
          </w:rPr>
        </w:r>
        <w:r w:rsidR="007158D1">
          <w:rPr>
            <w:webHidden/>
          </w:rPr>
          <w:fldChar w:fldCharType="separate"/>
        </w:r>
        <w:r w:rsidR="007158D1">
          <w:rPr>
            <w:webHidden/>
          </w:rPr>
          <w:t>16</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074" w:history="1">
        <w:r w:rsidR="007158D1" w:rsidRPr="004B4A0B">
          <w:rPr>
            <w:rStyle w:val="Hyperlink"/>
            <w:lang w:val="de-DE"/>
          </w:rPr>
          <w:t>2.5.3.1</w:t>
        </w:r>
        <w:r w:rsidR="007158D1">
          <w:rPr>
            <w:rFonts w:asciiTheme="minorHAnsi" w:eastAsiaTheme="minorEastAsia" w:hAnsiTheme="minorHAnsi" w:cstheme="minorBidi"/>
            <w:i w:val="0"/>
            <w:sz w:val="22"/>
            <w:szCs w:val="22"/>
          </w:rPr>
          <w:tab/>
        </w:r>
        <w:r w:rsidR="007158D1" w:rsidRPr="004B4A0B">
          <w:rPr>
            <w:rStyle w:val="Hyperlink"/>
            <w:lang w:val="de-DE"/>
          </w:rPr>
          <w:t>Ersetzung bestehender Prüfungsrichtlinien</w:t>
        </w:r>
        <w:r w:rsidR="007158D1">
          <w:rPr>
            <w:webHidden/>
          </w:rPr>
          <w:tab/>
        </w:r>
        <w:r w:rsidR="007158D1">
          <w:rPr>
            <w:webHidden/>
          </w:rPr>
          <w:fldChar w:fldCharType="begin"/>
        </w:r>
        <w:r w:rsidR="007158D1">
          <w:rPr>
            <w:webHidden/>
          </w:rPr>
          <w:instrText xml:space="preserve"> PAGEREF _Toc13675074 \h </w:instrText>
        </w:r>
        <w:r w:rsidR="007158D1">
          <w:rPr>
            <w:webHidden/>
          </w:rPr>
        </w:r>
        <w:r w:rsidR="007158D1">
          <w:rPr>
            <w:webHidden/>
          </w:rPr>
          <w:fldChar w:fldCharType="separate"/>
        </w:r>
        <w:r w:rsidR="007158D1">
          <w:rPr>
            <w:webHidden/>
          </w:rPr>
          <w:t>16</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075" w:history="1">
        <w:r w:rsidR="007158D1" w:rsidRPr="004B4A0B">
          <w:rPr>
            <w:rStyle w:val="Hyperlink"/>
            <w:lang w:val="de-DE"/>
          </w:rPr>
          <w:t>2.5.3.2</w:t>
        </w:r>
        <w:r w:rsidR="007158D1">
          <w:rPr>
            <w:rFonts w:asciiTheme="minorHAnsi" w:eastAsiaTheme="minorEastAsia" w:hAnsiTheme="minorHAnsi" w:cstheme="minorBidi"/>
            <w:i w:val="0"/>
            <w:sz w:val="22"/>
            <w:szCs w:val="22"/>
          </w:rPr>
          <w:tab/>
        </w:r>
        <w:r w:rsidR="007158D1" w:rsidRPr="004B4A0B">
          <w:rPr>
            <w:rStyle w:val="Hyperlink"/>
            <w:lang w:val="de-DE"/>
          </w:rPr>
          <w:t>Aufteilung bestehender Prüfungsrichtlinien</w:t>
        </w:r>
        <w:r w:rsidR="007158D1">
          <w:rPr>
            <w:webHidden/>
          </w:rPr>
          <w:tab/>
        </w:r>
        <w:r w:rsidR="007158D1">
          <w:rPr>
            <w:webHidden/>
          </w:rPr>
          <w:fldChar w:fldCharType="begin"/>
        </w:r>
        <w:r w:rsidR="007158D1">
          <w:rPr>
            <w:webHidden/>
          </w:rPr>
          <w:instrText xml:space="preserve"> PAGEREF _Toc13675075 \h </w:instrText>
        </w:r>
        <w:r w:rsidR="007158D1">
          <w:rPr>
            <w:webHidden/>
          </w:rPr>
        </w:r>
        <w:r w:rsidR="007158D1">
          <w:rPr>
            <w:webHidden/>
          </w:rPr>
          <w:fldChar w:fldCharType="separate"/>
        </w:r>
        <w:r w:rsidR="007158D1">
          <w:rPr>
            <w:webHidden/>
          </w:rPr>
          <w:t>16</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076" w:history="1">
        <w:r w:rsidR="007158D1" w:rsidRPr="004B4A0B">
          <w:rPr>
            <w:rStyle w:val="Hyperlink"/>
            <w:rFonts w:cs="Arial"/>
            <w:lang w:val="de-DE"/>
          </w:rPr>
          <w:t>2.5.4</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Teilüberarbeitung von Prüfungsrichtlinien</w:t>
        </w:r>
        <w:r w:rsidR="007158D1">
          <w:rPr>
            <w:webHidden/>
          </w:rPr>
          <w:tab/>
        </w:r>
        <w:r w:rsidR="007158D1">
          <w:rPr>
            <w:webHidden/>
          </w:rPr>
          <w:fldChar w:fldCharType="begin"/>
        </w:r>
        <w:r w:rsidR="007158D1">
          <w:rPr>
            <w:webHidden/>
          </w:rPr>
          <w:instrText xml:space="preserve"> PAGEREF _Toc13675076 \h </w:instrText>
        </w:r>
        <w:r w:rsidR="007158D1">
          <w:rPr>
            <w:webHidden/>
          </w:rPr>
        </w:r>
        <w:r w:rsidR="007158D1">
          <w:rPr>
            <w:webHidden/>
          </w:rPr>
          <w:fldChar w:fldCharType="separate"/>
        </w:r>
        <w:r w:rsidR="007158D1">
          <w:rPr>
            <w:webHidden/>
          </w:rPr>
          <w:t>16</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077" w:history="1">
        <w:r w:rsidR="007158D1" w:rsidRPr="004B4A0B">
          <w:rPr>
            <w:rStyle w:val="Hyperlink"/>
            <w:rFonts w:cs="Arial"/>
            <w:lang w:val="de-DE"/>
          </w:rPr>
          <w:t>2.5.5</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Berichtigung von Prüfungsrichtlinien</w:t>
        </w:r>
        <w:r w:rsidR="007158D1">
          <w:rPr>
            <w:webHidden/>
          </w:rPr>
          <w:tab/>
        </w:r>
        <w:r w:rsidR="007158D1">
          <w:rPr>
            <w:webHidden/>
          </w:rPr>
          <w:fldChar w:fldCharType="begin"/>
        </w:r>
        <w:r w:rsidR="007158D1">
          <w:rPr>
            <w:webHidden/>
          </w:rPr>
          <w:instrText xml:space="preserve"> PAGEREF _Toc13675077 \h </w:instrText>
        </w:r>
        <w:r w:rsidR="007158D1">
          <w:rPr>
            <w:webHidden/>
          </w:rPr>
        </w:r>
        <w:r w:rsidR="007158D1">
          <w:rPr>
            <w:webHidden/>
          </w:rPr>
          <w:fldChar w:fldCharType="separate"/>
        </w:r>
        <w:r w:rsidR="007158D1">
          <w:rPr>
            <w:webHidden/>
          </w:rPr>
          <w:t>17</w:t>
        </w:r>
        <w:r w:rsidR="007158D1">
          <w:rPr>
            <w:webHidden/>
          </w:rPr>
          <w:fldChar w:fldCharType="end"/>
        </w:r>
      </w:hyperlink>
    </w:p>
    <w:p w:rsidR="007158D1" w:rsidRDefault="00623D97">
      <w:pPr>
        <w:pStyle w:val="TOC1"/>
        <w:rPr>
          <w:rFonts w:asciiTheme="minorHAnsi" w:eastAsiaTheme="minorEastAsia" w:hAnsiTheme="minorHAnsi" w:cstheme="minorBidi"/>
          <w:b w:val="0"/>
          <w:caps w:val="0"/>
          <w:sz w:val="22"/>
          <w:szCs w:val="22"/>
        </w:rPr>
      </w:pPr>
      <w:hyperlink w:anchor="_Toc13675078" w:history="1">
        <w:r w:rsidR="007158D1" w:rsidRPr="004B4A0B">
          <w:rPr>
            <w:rStyle w:val="Hyperlink"/>
            <w:rFonts w:cs="Arial"/>
            <w:lang w:val="de-DE"/>
          </w:rPr>
          <w:t>ABSCHNITT 3: ANLEITUNG ZUR ERSTELLUNG VON PRÜFUNGSRICHTlinIEN</w:t>
        </w:r>
        <w:r w:rsidR="007158D1">
          <w:rPr>
            <w:webHidden/>
          </w:rPr>
          <w:tab/>
        </w:r>
        <w:r w:rsidR="007158D1">
          <w:rPr>
            <w:webHidden/>
          </w:rPr>
          <w:fldChar w:fldCharType="begin"/>
        </w:r>
        <w:r w:rsidR="007158D1">
          <w:rPr>
            <w:webHidden/>
          </w:rPr>
          <w:instrText xml:space="preserve"> PAGEREF _Toc13675078 \h </w:instrText>
        </w:r>
        <w:r w:rsidR="007158D1">
          <w:rPr>
            <w:webHidden/>
          </w:rPr>
        </w:r>
        <w:r w:rsidR="007158D1">
          <w:rPr>
            <w:webHidden/>
          </w:rPr>
          <w:fldChar w:fldCharType="separate"/>
        </w:r>
        <w:r w:rsidR="007158D1">
          <w:rPr>
            <w:webHidden/>
          </w:rPr>
          <w:t>18</w:t>
        </w:r>
        <w:r w:rsidR="007158D1">
          <w:rPr>
            <w:webHidden/>
          </w:rPr>
          <w:fldChar w:fldCharType="end"/>
        </w:r>
      </w:hyperlink>
    </w:p>
    <w:p w:rsidR="007158D1" w:rsidRDefault="00623D97">
      <w:pPr>
        <w:pStyle w:val="TOC2"/>
        <w:rPr>
          <w:rFonts w:asciiTheme="minorHAnsi" w:eastAsiaTheme="minorEastAsia" w:hAnsiTheme="minorHAnsi" w:cstheme="minorBidi"/>
          <w:smallCaps w:val="0"/>
          <w:sz w:val="22"/>
          <w:szCs w:val="22"/>
        </w:rPr>
      </w:pPr>
      <w:hyperlink w:anchor="_Toc13675079" w:history="1">
        <w:r w:rsidR="007158D1" w:rsidRPr="004B4A0B">
          <w:rPr>
            <w:rStyle w:val="Hyperlink"/>
            <w:rFonts w:cs="Arial"/>
            <w:lang w:val="de-DE"/>
          </w:rPr>
          <w:t>3.1</w:t>
        </w:r>
        <w:r w:rsidR="007158D1">
          <w:rPr>
            <w:rFonts w:asciiTheme="minorHAnsi" w:eastAsiaTheme="minorEastAsia" w:hAnsiTheme="minorHAnsi" w:cstheme="minorBidi"/>
            <w:smallCaps w:val="0"/>
            <w:sz w:val="22"/>
            <w:szCs w:val="22"/>
          </w:rPr>
          <w:tab/>
        </w:r>
        <w:r w:rsidR="007158D1" w:rsidRPr="004B4A0B">
          <w:rPr>
            <w:rStyle w:val="Hyperlink"/>
            <w:rFonts w:cs="Arial"/>
            <w:lang w:val="de-DE"/>
          </w:rPr>
          <w:t>TG-Aufbau und allgemeingültiger Standardwortlaut</w:t>
        </w:r>
        <w:r w:rsidR="007158D1">
          <w:rPr>
            <w:webHidden/>
          </w:rPr>
          <w:tab/>
        </w:r>
        <w:r w:rsidR="007158D1">
          <w:rPr>
            <w:webHidden/>
          </w:rPr>
          <w:fldChar w:fldCharType="begin"/>
        </w:r>
        <w:r w:rsidR="007158D1">
          <w:rPr>
            <w:webHidden/>
          </w:rPr>
          <w:instrText xml:space="preserve"> PAGEREF _Toc13675079 \h </w:instrText>
        </w:r>
        <w:r w:rsidR="007158D1">
          <w:rPr>
            <w:webHidden/>
          </w:rPr>
        </w:r>
        <w:r w:rsidR="007158D1">
          <w:rPr>
            <w:webHidden/>
          </w:rPr>
          <w:fldChar w:fldCharType="separate"/>
        </w:r>
        <w:r w:rsidR="007158D1">
          <w:rPr>
            <w:webHidden/>
          </w:rPr>
          <w:t>18</w:t>
        </w:r>
        <w:r w:rsidR="007158D1">
          <w:rPr>
            <w:webHidden/>
          </w:rPr>
          <w:fldChar w:fldCharType="end"/>
        </w:r>
      </w:hyperlink>
    </w:p>
    <w:p w:rsidR="007158D1" w:rsidRDefault="00623D97">
      <w:pPr>
        <w:pStyle w:val="TOC2"/>
        <w:rPr>
          <w:rFonts w:asciiTheme="minorHAnsi" w:eastAsiaTheme="minorEastAsia" w:hAnsiTheme="minorHAnsi" w:cstheme="minorBidi"/>
          <w:smallCaps w:val="0"/>
          <w:sz w:val="22"/>
          <w:szCs w:val="22"/>
        </w:rPr>
      </w:pPr>
      <w:hyperlink w:anchor="_Toc13675080" w:history="1">
        <w:r w:rsidR="007158D1" w:rsidRPr="004B4A0B">
          <w:rPr>
            <w:rStyle w:val="Hyperlink"/>
            <w:rFonts w:cs="Arial"/>
            <w:lang w:val="de-DE"/>
          </w:rPr>
          <w:t>3.2</w:t>
        </w:r>
        <w:r w:rsidR="007158D1">
          <w:rPr>
            <w:rFonts w:asciiTheme="minorHAnsi" w:eastAsiaTheme="minorEastAsia" w:hAnsiTheme="minorHAnsi" w:cstheme="minorBidi"/>
            <w:smallCaps w:val="0"/>
            <w:sz w:val="22"/>
            <w:szCs w:val="22"/>
          </w:rPr>
          <w:tab/>
        </w:r>
        <w:r w:rsidR="007158D1" w:rsidRPr="004B4A0B">
          <w:rPr>
            <w:rStyle w:val="Hyperlink"/>
            <w:rFonts w:cs="Arial"/>
            <w:lang w:val="de-DE"/>
          </w:rPr>
          <w:t>Zusätzlicher Standardwortlaut (ASW)</w:t>
        </w:r>
        <w:r w:rsidR="007158D1">
          <w:rPr>
            <w:webHidden/>
          </w:rPr>
          <w:tab/>
        </w:r>
        <w:r w:rsidR="007158D1">
          <w:rPr>
            <w:webHidden/>
          </w:rPr>
          <w:fldChar w:fldCharType="begin"/>
        </w:r>
        <w:r w:rsidR="007158D1">
          <w:rPr>
            <w:webHidden/>
          </w:rPr>
          <w:instrText xml:space="preserve"> PAGEREF _Toc13675080 \h </w:instrText>
        </w:r>
        <w:r w:rsidR="007158D1">
          <w:rPr>
            <w:webHidden/>
          </w:rPr>
        </w:r>
        <w:r w:rsidR="007158D1">
          <w:rPr>
            <w:webHidden/>
          </w:rPr>
          <w:fldChar w:fldCharType="separate"/>
        </w:r>
        <w:r w:rsidR="007158D1">
          <w:rPr>
            <w:webHidden/>
          </w:rPr>
          <w:t>18</w:t>
        </w:r>
        <w:r w:rsidR="007158D1">
          <w:rPr>
            <w:webHidden/>
          </w:rPr>
          <w:fldChar w:fldCharType="end"/>
        </w:r>
      </w:hyperlink>
    </w:p>
    <w:p w:rsidR="007158D1" w:rsidRDefault="00623D97">
      <w:pPr>
        <w:pStyle w:val="TOC2"/>
        <w:rPr>
          <w:rFonts w:asciiTheme="minorHAnsi" w:eastAsiaTheme="minorEastAsia" w:hAnsiTheme="minorHAnsi" w:cstheme="minorBidi"/>
          <w:smallCaps w:val="0"/>
          <w:sz w:val="22"/>
          <w:szCs w:val="22"/>
        </w:rPr>
      </w:pPr>
      <w:hyperlink w:anchor="_Toc13675081" w:history="1">
        <w:r w:rsidR="007158D1" w:rsidRPr="004B4A0B">
          <w:rPr>
            <w:rStyle w:val="Hyperlink"/>
            <w:rFonts w:cs="Arial"/>
            <w:lang w:val="de-DE"/>
          </w:rPr>
          <w:t>3.3</w:t>
        </w:r>
        <w:r w:rsidR="007158D1">
          <w:rPr>
            <w:rFonts w:asciiTheme="minorHAnsi" w:eastAsiaTheme="minorEastAsia" w:hAnsiTheme="minorHAnsi" w:cstheme="minorBidi"/>
            <w:smallCaps w:val="0"/>
            <w:sz w:val="22"/>
            <w:szCs w:val="22"/>
          </w:rPr>
          <w:tab/>
        </w:r>
        <w:r w:rsidR="007158D1" w:rsidRPr="004B4A0B">
          <w:rPr>
            <w:rStyle w:val="Hyperlink"/>
            <w:rFonts w:cs="Arial"/>
            <w:lang w:val="de-DE"/>
          </w:rPr>
          <w:t>Erläuterungen (GN)</w:t>
        </w:r>
        <w:r w:rsidR="007158D1">
          <w:rPr>
            <w:webHidden/>
          </w:rPr>
          <w:tab/>
        </w:r>
        <w:r w:rsidR="007158D1">
          <w:rPr>
            <w:webHidden/>
          </w:rPr>
          <w:fldChar w:fldCharType="begin"/>
        </w:r>
        <w:r w:rsidR="007158D1">
          <w:rPr>
            <w:webHidden/>
          </w:rPr>
          <w:instrText xml:space="preserve"> PAGEREF _Toc13675081 \h </w:instrText>
        </w:r>
        <w:r w:rsidR="007158D1">
          <w:rPr>
            <w:webHidden/>
          </w:rPr>
        </w:r>
        <w:r w:rsidR="007158D1">
          <w:rPr>
            <w:webHidden/>
          </w:rPr>
          <w:fldChar w:fldCharType="separate"/>
        </w:r>
        <w:r w:rsidR="007158D1">
          <w:rPr>
            <w:webHidden/>
          </w:rPr>
          <w:t>18</w:t>
        </w:r>
        <w:r w:rsidR="007158D1">
          <w:rPr>
            <w:webHidden/>
          </w:rPr>
          <w:fldChar w:fldCharType="end"/>
        </w:r>
      </w:hyperlink>
    </w:p>
    <w:p w:rsidR="007158D1" w:rsidRDefault="00623D97">
      <w:pPr>
        <w:pStyle w:val="TOC2"/>
        <w:rPr>
          <w:rFonts w:asciiTheme="minorHAnsi" w:eastAsiaTheme="minorEastAsia" w:hAnsiTheme="minorHAnsi" w:cstheme="minorBidi"/>
          <w:smallCaps w:val="0"/>
          <w:sz w:val="22"/>
          <w:szCs w:val="22"/>
        </w:rPr>
      </w:pPr>
      <w:hyperlink w:anchor="_Toc13675082" w:history="1">
        <w:r w:rsidR="007158D1" w:rsidRPr="004B4A0B">
          <w:rPr>
            <w:rStyle w:val="Hyperlink"/>
            <w:rFonts w:cs="Arial"/>
            <w:lang w:val="de-DE"/>
          </w:rPr>
          <w:t>3.4</w:t>
        </w:r>
        <w:r w:rsidR="007158D1">
          <w:rPr>
            <w:rFonts w:asciiTheme="minorHAnsi" w:eastAsiaTheme="minorEastAsia" w:hAnsiTheme="minorHAnsi" w:cstheme="minorBidi"/>
            <w:smallCaps w:val="0"/>
            <w:sz w:val="22"/>
            <w:szCs w:val="22"/>
          </w:rPr>
          <w:tab/>
        </w:r>
        <w:r w:rsidR="007158D1" w:rsidRPr="004B4A0B">
          <w:rPr>
            <w:rStyle w:val="Hyperlink"/>
            <w:rFonts w:cs="Arial"/>
            <w:lang w:val="de-DE"/>
          </w:rPr>
          <w:t>Webbasierte TG-Mustervorlage</w:t>
        </w:r>
        <w:r w:rsidR="007158D1">
          <w:rPr>
            <w:webHidden/>
          </w:rPr>
          <w:tab/>
        </w:r>
        <w:r w:rsidR="007158D1">
          <w:rPr>
            <w:webHidden/>
          </w:rPr>
          <w:fldChar w:fldCharType="begin"/>
        </w:r>
        <w:r w:rsidR="007158D1">
          <w:rPr>
            <w:webHidden/>
          </w:rPr>
          <w:instrText xml:space="preserve"> PAGEREF _Toc13675082 \h </w:instrText>
        </w:r>
        <w:r w:rsidR="007158D1">
          <w:rPr>
            <w:webHidden/>
          </w:rPr>
        </w:r>
        <w:r w:rsidR="007158D1">
          <w:rPr>
            <w:webHidden/>
          </w:rPr>
          <w:fldChar w:fldCharType="separate"/>
        </w:r>
        <w:r w:rsidR="007158D1">
          <w:rPr>
            <w:webHidden/>
          </w:rPr>
          <w:t>18</w:t>
        </w:r>
        <w:r w:rsidR="007158D1">
          <w:rPr>
            <w:webHidden/>
          </w:rPr>
          <w:fldChar w:fldCharType="end"/>
        </w:r>
      </w:hyperlink>
    </w:p>
    <w:p w:rsidR="007158D1" w:rsidRDefault="00623D97">
      <w:pPr>
        <w:pStyle w:val="TOC1"/>
        <w:rPr>
          <w:rFonts w:asciiTheme="minorHAnsi" w:eastAsiaTheme="minorEastAsia" w:hAnsiTheme="minorHAnsi" w:cstheme="minorBidi"/>
          <w:b w:val="0"/>
          <w:caps w:val="0"/>
          <w:sz w:val="22"/>
          <w:szCs w:val="22"/>
        </w:rPr>
      </w:pPr>
      <w:hyperlink w:anchor="_Toc13675083" w:history="1">
        <w:r w:rsidR="007158D1" w:rsidRPr="004B4A0B">
          <w:rPr>
            <w:rStyle w:val="Hyperlink"/>
            <w:rFonts w:cs="Arial"/>
            <w:lang w:val="de-DE"/>
          </w:rPr>
          <w:t>Abschnitt 4: ERSTELLUNG VON Prüfungsrichtlinien einzelner Behörden</w:t>
        </w:r>
        <w:r w:rsidR="007158D1">
          <w:rPr>
            <w:webHidden/>
          </w:rPr>
          <w:tab/>
        </w:r>
        <w:r w:rsidR="007158D1">
          <w:rPr>
            <w:webHidden/>
          </w:rPr>
          <w:fldChar w:fldCharType="begin"/>
        </w:r>
        <w:r w:rsidR="007158D1">
          <w:rPr>
            <w:webHidden/>
          </w:rPr>
          <w:instrText xml:space="preserve"> PAGEREF _Toc13675083 \h </w:instrText>
        </w:r>
        <w:r w:rsidR="007158D1">
          <w:rPr>
            <w:webHidden/>
          </w:rPr>
        </w:r>
        <w:r w:rsidR="007158D1">
          <w:rPr>
            <w:webHidden/>
          </w:rPr>
          <w:fldChar w:fldCharType="separate"/>
        </w:r>
        <w:r w:rsidR="007158D1">
          <w:rPr>
            <w:webHidden/>
          </w:rPr>
          <w:t>19</w:t>
        </w:r>
        <w:r w:rsidR="007158D1">
          <w:rPr>
            <w:webHidden/>
          </w:rPr>
          <w:fldChar w:fldCharType="end"/>
        </w:r>
      </w:hyperlink>
    </w:p>
    <w:p w:rsidR="007158D1" w:rsidRDefault="00623D97">
      <w:pPr>
        <w:pStyle w:val="TOC2"/>
        <w:rPr>
          <w:rFonts w:asciiTheme="minorHAnsi" w:eastAsiaTheme="minorEastAsia" w:hAnsiTheme="minorHAnsi" w:cstheme="minorBidi"/>
          <w:smallCaps w:val="0"/>
          <w:sz w:val="22"/>
          <w:szCs w:val="22"/>
        </w:rPr>
      </w:pPr>
      <w:hyperlink w:anchor="_Toc13675084" w:history="1">
        <w:r w:rsidR="007158D1" w:rsidRPr="004B4A0B">
          <w:rPr>
            <w:rStyle w:val="Hyperlink"/>
            <w:rFonts w:cs="Arial"/>
            <w:lang w:val="de-DE"/>
          </w:rPr>
          <w:t>4.1</w:t>
        </w:r>
        <w:r w:rsidR="007158D1">
          <w:rPr>
            <w:rFonts w:asciiTheme="minorHAnsi" w:eastAsiaTheme="minorEastAsia" w:hAnsiTheme="minorHAnsi" w:cstheme="minorBidi"/>
            <w:smallCaps w:val="0"/>
            <w:sz w:val="22"/>
            <w:szCs w:val="22"/>
          </w:rPr>
          <w:tab/>
        </w:r>
        <w:r w:rsidR="007158D1" w:rsidRPr="004B4A0B">
          <w:rPr>
            <w:rStyle w:val="Hyperlink"/>
            <w:rFonts w:cs="Arial"/>
            <w:lang w:val="de-DE"/>
          </w:rPr>
          <w:t>Prüfungsrichtlinien einzelner Behörden auf der Basis von UPOV</w:t>
        </w:r>
        <w:r w:rsidR="007158D1" w:rsidRPr="004B4A0B">
          <w:rPr>
            <w:rStyle w:val="Hyperlink"/>
            <w:rFonts w:cs="Arial"/>
            <w:lang w:val="de-DE"/>
          </w:rPr>
          <w:noBreakHyphen/>
          <w:t>Prüfungsrichtlinien</w:t>
        </w:r>
        <w:r w:rsidR="007158D1">
          <w:rPr>
            <w:webHidden/>
          </w:rPr>
          <w:tab/>
        </w:r>
        <w:r w:rsidR="007158D1">
          <w:rPr>
            <w:webHidden/>
          </w:rPr>
          <w:fldChar w:fldCharType="begin"/>
        </w:r>
        <w:r w:rsidR="007158D1">
          <w:rPr>
            <w:webHidden/>
          </w:rPr>
          <w:instrText xml:space="preserve"> PAGEREF _Toc13675084 \h </w:instrText>
        </w:r>
        <w:r w:rsidR="007158D1">
          <w:rPr>
            <w:webHidden/>
          </w:rPr>
        </w:r>
        <w:r w:rsidR="007158D1">
          <w:rPr>
            <w:webHidden/>
          </w:rPr>
          <w:fldChar w:fldCharType="separate"/>
        </w:r>
        <w:r w:rsidR="007158D1">
          <w:rPr>
            <w:webHidden/>
          </w:rPr>
          <w:t>19</w:t>
        </w:r>
        <w:r w:rsidR="007158D1">
          <w:rPr>
            <w:webHidden/>
          </w:rPr>
          <w:fldChar w:fldCharType="end"/>
        </w:r>
      </w:hyperlink>
    </w:p>
    <w:p w:rsidR="007158D1" w:rsidRDefault="00623D97">
      <w:pPr>
        <w:pStyle w:val="TOC2"/>
        <w:rPr>
          <w:rFonts w:asciiTheme="minorHAnsi" w:eastAsiaTheme="minorEastAsia" w:hAnsiTheme="minorHAnsi" w:cstheme="minorBidi"/>
          <w:smallCaps w:val="0"/>
          <w:sz w:val="22"/>
          <w:szCs w:val="22"/>
        </w:rPr>
      </w:pPr>
      <w:hyperlink w:anchor="_Toc13675085" w:history="1">
        <w:r w:rsidR="007158D1" w:rsidRPr="004B4A0B">
          <w:rPr>
            <w:rStyle w:val="Hyperlink"/>
            <w:rFonts w:cs="Arial"/>
            <w:lang w:val="de-DE"/>
          </w:rPr>
          <w:t>4.2</w:t>
        </w:r>
        <w:r w:rsidR="007158D1">
          <w:rPr>
            <w:rFonts w:asciiTheme="minorHAnsi" w:eastAsiaTheme="minorEastAsia" w:hAnsiTheme="minorHAnsi" w:cstheme="minorBidi"/>
            <w:smallCaps w:val="0"/>
            <w:sz w:val="22"/>
            <w:szCs w:val="22"/>
          </w:rPr>
          <w:tab/>
        </w:r>
        <w:r w:rsidR="007158D1" w:rsidRPr="004B4A0B">
          <w:rPr>
            <w:rStyle w:val="Hyperlink"/>
            <w:rFonts w:cs="Arial"/>
            <w:lang w:val="de-DE"/>
          </w:rPr>
          <w:t>Prüfungsrichtlinien einzelner Behörden bei Fehlen von UPOV</w:t>
        </w:r>
        <w:r w:rsidR="007158D1" w:rsidRPr="004B4A0B">
          <w:rPr>
            <w:rStyle w:val="Hyperlink"/>
            <w:rFonts w:cs="Arial"/>
            <w:lang w:val="de-DE"/>
          </w:rPr>
          <w:noBreakHyphen/>
          <w:t>Prüfungsrichtlinien</w:t>
        </w:r>
        <w:r w:rsidR="007158D1">
          <w:rPr>
            <w:webHidden/>
          </w:rPr>
          <w:tab/>
        </w:r>
        <w:r w:rsidR="007158D1">
          <w:rPr>
            <w:webHidden/>
          </w:rPr>
          <w:fldChar w:fldCharType="begin"/>
        </w:r>
        <w:r w:rsidR="007158D1">
          <w:rPr>
            <w:webHidden/>
          </w:rPr>
          <w:instrText xml:space="preserve"> PAGEREF _Toc13675085 \h </w:instrText>
        </w:r>
        <w:r w:rsidR="007158D1">
          <w:rPr>
            <w:webHidden/>
          </w:rPr>
        </w:r>
        <w:r w:rsidR="007158D1">
          <w:rPr>
            <w:webHidden/>
          </w:rPr>
          <w:fldChar w:fldCharType="separate"/>
        </w:r>
        <w:r w:rsidR="007158D1">
          <w:rPr>
            <w:webHidden/>
          </w:rPr>
          <w:t>20</w:t>
        </w:r>
        <w:r w:rsidR="007158D1">
          <w:rPr>
            <w:webHidden/>
          </w:rPr>
          <w:fldChar w:fldCharType="end"/>
        </w:r>
      </w:hyperlink>
    </w:p>
    <w:p w:rsidR="007158D1" w:rsidRDefault="00623D97">
      <w:pPr>
        <w:pStyle w:val="TOC2"/>
        <w:rPr>
          <w:rFonts w:asciiTheme="minorHAnsi" w:eastAsiaTheme="minorEastAsia" w:hAnsiTheme="minorHAnsi" w:cstheme="minorBidi"/>
          <w:smallCaps w:val="0"/>
          <w:sz w:val="22"/>
          <w:szCs w:val="22"/>
        </w:rPr>
      </w:pPr>
      <w:hyperlink w:anchor="_Toc13675086" w:history="1">
        <w:r w:rsidR="007158D1" w:rsidRPr="004B4A0B">
          <w:rPr>
            <w:rStyle w:val="Hyperlink"/>
            <w:rFonts w:cs="Arial"/>
            <w:lang w:val="de-DE"/>
          </w:rPr>
          <w:t>4.3</w:t>
        </w:r>
        <w:r w:rsidR="007158D1">
          <w:rPr>
            <w:rFonts w:asciiTheme="minorHAnsi" w:eastAsiaTheme="minorEastAsia" w:hAnsiTheme="minorHAnsi" w:cstheme="minorBidi"/>
            <w:smallCaps w:val="0"/>
            <w:sz w:val="22"/>
            <w:szCs w:val="22"/>
          </w:rPr>
          <w:tab/>
        </w:r>
        <w:r w:rsidR="007158D1" w:rsidRPr="004B4A0B">
          <w:rPr>
            <w:rStyle w:val="Hyperlink"/>
            <w:rFonts w:cs="Arial"/>
            <w:lang w:val="de-DE"/>
          </w:rPr>
          <w:t>Anleitung für Verfasser von Prüfungsrichtlinien</w:t>
        </w:r>
        <w:r w:rsidR="007158D1" w:rsidRPr="004B4A0B">
          <w:rPr>
            <w:rStyle w:val="Hyperlink"/>
            <w:lang w:val="de-CH"/>
          </w:rPr>
          <w:t xml:space="preserve"> </w:t>
        </w:r>
        <w:r w:rsidR="007158D1" w:rsidRPr="004B4A0B">
          <w:rPr>
            <w:rStyle w:val="Hyperlink"/>
            <w:rFonts w:cs="Arial"/>
            <w:lang w:val="de-DE"/>
          </w:rPr>
          <w:t>einzelner Behörden</w:t>
        </w:r>
        <w:r w:rsidR="007158D1">
          <w:rPr>
            <w:webHidden/>
          </w:rPr>
          <w:tab/>
        </w:r>
        <w:r w:rsidR="007158D1">
          <w:rPr>
            <w:webHidden/>
          </w:rPr>
          <w:fldChar w:fldCharType="begin"/>
        </w:r>
        <w:r w:rsidR="007158D1">
          <w:rPr>
            <w:webHidden/>
          </w:rPr>
          <w:instrText xml:space="preserve"> PAGEREF _Toc13675086 \h </w:instrText>
        </w:r>
        <w:r w:rsidR="007158D1">
          <w:rPr>
            <w:webHidden/>
          </w:rPr>
        </w:r>
        <w:r w:rsidR="007158D1">
          <w:rPr>
            <w:webHidden/>
          </w:rPr>
          <w:fldChar w:fldCharType="separate"/>
        </w:r>
        <w:r w:rsidR="007158D1">
          <w:rPr>
            <w:webHidden/>
          </w:rPr>
          <w:t>21</w:t>
        </w:r>
        <w:r w:rsidR="007158D1">
          <w:rPr>
            <w:webHidden/>
          </w:rPr>
          <w:fldChar w:fldCharType="end"/>
        </w:r>
      </w:hyperlink>
    </w:p>
    <w:p w:rsidR="007158D1" w:rsidRDefault="00623D97">
      <w:pPr>
        <w:pStyle w:val="TOC1"/>
        <w:rPr>
          <w:rFonts w:asciiTheme="minorHAnsi" w:eastAsiaTheme="minorEastAsia" w:hAnsiTheme="minorHAnsi" w:cstheme="minorBidi"/>
          <w:b w:val="0"/>
          <w:caps w:val="0"/>
          <w:sz w:val="22"/>
          <w:szCs w:val="22"/>
        </w:rPr>
      </w:pPr>
      <w:hyperlink w:anchor="_Toc13675087" w:history="1">
        <w:r w:rsidR="007158D1" w:rsidRPr="004B4A0B">
          <w:rPr>
            <w:rStyle w:val="Hyperlink"/>
            <w:rFonts w:cs="Arial"/>
            <w:lang w:val="de-DE" w:bidi="th-TH"/>
          </w:rPr>
          <w:t>AnLAGE 1: TG-Aufbau und allgemeingültiger Standardwortlaut</w:t>
        </w:r>
        <w:r w:rsidR="007158D1">
          <w:rPr>
            <w:webHidden/>
          </w:rPr>
          <w:tab/>
        </w:r>
        <w:r w:rsidR="007158D1">
          <w:rPr>
            <w:webHidden/>
          </w:rPr>
          <w:fldChar w:fldCharType="begin"/>
        </w:r>
        <w:r w:rsidR="007158D1">
          <w:rPr>
            <w:webHidden/>
          </w:rPr>
          <w:instrText xml:space="preserve"> PAGEREF _Toc13675087 \h </w:instrText>
        </w:r>
        <w:r w:rsidR="007158D1">
          <w:rPr>
            <w:webHidden/>
          </w:rPr>
        </w:r>
        <w:r w:rsidR="007158D1">
          <w:rPr>
            <w:webHidden/>
          </w:rPr>
          <w:fldChar w:fldCharType="separate"/>
        </w:r>
        <w:r w:rsidR="007158D1">
          <w:rPr>
            <w:webHidden/>
          </w:rPr>
          <w:t>22</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088" w:history="1">
        <w:r w:rsidR="007158D1" w:rsidRPr="004B4A0B">
          <w:rPr>
            <w:rStyle w:val="Hyperlink"/>
            <w:rFonts w:cs="Arial"/>
            <w:lang w:val="de-DE" w:bidi="th-TH"/>
          </w:rPr>
          <w:t>1.</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bidi="th-TH"/>
          </w:rPr>
          <w:t>Gegenstand dieser Prüfungsrichtlinien</w:t>
        </w:r>
        <w:r w:rsidR="007158D1">
          <w:rPr>
            <w:webHidden/>
          </w:rPr>
          <w:tab/>
        </w:r>
        <w:r w:rsidR="007158D1">
          <w:rPr>
            <w:webHidden/>
          </w:rPr>
          <w:fldChar w:fldCharType="begin"/>
        </w:r>
        <w:r w:rsidR="007158D1">
          <w:rPr>
            <w:webHidden/>
          </w:rPr>
          <w:instrText xml:space="preserve"> PAGEREF _Toc13675088 \h </w:instrText>
        </w:r>
        <w:r w:rsidR="007158D1">
          <w:rPr>
            <w:webHidden/>
          </w:rPr>
        </w:r>
        <w:r w:rsidR="007158D1">
          <w:rPr>
            <w:webHidden/>
          </w:rPr>
          <w:fldChar w:fldCharType="separate"/>
        </w:r>
        <w:r w:rsidR="007158D1">
          <w:rPr>
            <w:webHidden/>
          </w:rPr>
          <w:t>25</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089" w:history="1">
        <w:r w:rsidR="007158D1" w:rsidRPr="004B4A0B">
          <w:rPr>
            <w:rStyle w:val="Hyperlink"/>
            <w:rFonts w:cs="Arial"/>
            <w:lang w:val="de-DE" w:bidi="th-TH"/>
          </w:rPr>
          <w:t>2.</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bidi="th-TH"/>
          </w:rPr>
          <w:t>Anforderungen an das Vermehrungsmaterial</w:t>
        </w:r>
        <w:r w:rsidR="007158D1">
          <w:rPr>
            <w:webHidden/>
          </w:rPr>
          <w:tab/>
        </w:r>
        <w:r w:rsidR="007158D1">
          <w:rPr>
            <w:webHidden/>
          </w:rPr>
          <w:fldChar w:fldCharType="begin"/>
        </w:r>
        <w:r w:rsidR="007158D1">
          <w:rPr>
            <w:webHidden/>
          </w:rPr>
          <w:instrText xml:space="preserve"> PAGEREF _Toc13675089 \h </w:instrText>
        </w:r>
        <w:r w:rsidR="007158D1">
          <w:rPr>
            <w:webHidden/>
          </w:rPr>
        </w:r>
        <w:r w:rsidR="007158D1">
          <w:rPr>
            <w:webHidden/>
          </w:rPr>
          <w:fldChar w:fldCharType="separate"/>
        </w:r>
        <w:r w:rsidR="007158D1">
          <w:rPr>
            <w:webHidden/>
          </w:rPr>
          <w:t>25</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090" w:history="1">
        <w:r w:rsidR="007158D1" w:rsidRPr="004B4A0B">
          <w:rPr>
            <w:rStyle w:val="Hyperlink"/>
            <w:rFonts w:cs="Arial"/>
            <w:lang w:val="de-DE" w:bidi="th-TH"/>
          </w:rPr>
          <w:t>3.</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bidi="th-TH"/>
          </w:rPr>
          <w:t>Durchführung der Prüfung</w:t>
        </w:r>
        <w:r w:rsidR="007158D1">
          <w:rPr>
            <w:webHidden/>
          </w:rPr>
          <w:tab/>
        </w:r>
        <w:r w:rsidR="007158D1">
          <w:rPr>
            <w:webHidden/>
          </w:rPr>
          <w:fldChar w:fldCharType="begin"/>
        </w:r>
        <w:r w:rsidR="007158D1">
          <w:rPr>
            <w:webHidden/>
          </w:rPr>
          <w:instrText xml:space="preserve"> PAGEREF _Toc13675090 \h </w:instrText>
        </w:r>
        <w:r w:rsidR="007158D1">
          <w:rPr>
            <w:webHidden/>
          </w:rPr>
        </w:r>
        <w:r w:rsidR="007158D1">
          <w:rPr>
            <w:webHidden/>
          </w:rPr>
          <w:fldChar w:fldCharType="separate"/>
        </w:r>
        <w:r w:rsidR="007158D1">
          <w:rPr>
            <w:webHidden/>
          </w:rPr>
          <w:t>25</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091" w:history="1">
        <w:r w:rsidR="007158D1" w:rsidRPr="004B4A0B">
          <w:rPr>
            <w:rStyle w:val="Hyperlink"/>
            <w:lang w:val="de-DE" w:bidi="th-TH"/>
          </w:rPr>
          <w:t>3.1</w:t>
        </w:r>
        <w:r w:rsidR="007158D1">
          <w:rPr>
            <w:rFonts w:asciiTheme="minorHAnsi" w:eastAsiaTheme="minorEastAsia" w:hAnsiTheme="minorHAnsi" w:cstheme="minorBidi"/>
            <w:i w:val="0"/>
            <w:sz w:val="22"/>
            <w:szCs w:val="22"/>
          </w:rPr>
          <w:tab/>
        </w:r>
        <w:r w:rsidR="007158D1" w:rsidRPr="004B4A0B">
          <w:rPr>
            <w:rStyle w:val="Hyperlink"/>
            <w:lang w:val="de-DE" w:bidi="th-TH"/>
          </w:rPr>
          <w:t>Anzahl von Wachstumsperioden</w:t>
        </w:r>
        <w:r w:rsidR="007158D1">
          <w:rPr>
            <w:webHidden/>
          </w:rPr>
          <w:tab/>
        </w:r>
        <w:r w:rsidR="007158D1">
          <w:rPr>
            <w:webHidden/>
          </w:rPr>
          <w:fldChar w:fldCharType="begin"/>
        </w:r>
        <w:r w:rsidR="007158D1">
          <w:rPr>
            <w:webHidden/>
          </w:rPr>
          <w:instrText xml:space="preserve"> PAGEREF _Toc13675091 \h </w:instrText>
        </w:r>
        <w:r w:rsidR="007158D1">
          <w:rPr>
            <w:webHidden/>
          </w:rPr>
        </w:r>
        <w:r w:rsidR="007158D1">
          <w:rPr>
            <w:webHidden/>
          </w:rPr>
          <w:fldChar w:fldCharType="separate"/>
        </w:r>
        <w:r w:rsidR="007158D1">
          <w:rPr>
            <w:webHidden/>
          </w:rPr>
          <w:t>25</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092" w:history="1">
        <w:r w:rsidR="007158D1" w:rsidRPr="004B4A0B">
          <w:rPr>
            <w:rStyle w:val="Hyperlink"/>
            <w:lang w:val="de-DE" w:bidi="th-TH"/>
          </w:rPr>
          <w:t>3.2</w:t>
        </w:r>
        <w:r w:rsidR="007158D1">
          <w:rPr>
            <w:rFonts w:asciiTheme="minorHAnsi" w:eastAsiaTheme="minorEastAsia" w:hAnsiTheme="minorHAnsi" w:cstheme="minorBidi"/>
            <w:i w:val="0"/>
            <w:sz w:val="22"/>
            <w:szCs w:val="22"/>
          </w:rPr>
          <w:tab/>
        </w:r>
        <w:r w:rsidR="007158D1" w:rsidRPr="004B4A0B">
          <w:rPr>
            <w:rStyle w:val="Hyperlink"/>
            <w:lang w:val="de-DE" w:bidi="th-TH"/>
          </w:rPr>
          <w:t>Prüfungsort</w:t>
        </w:r>
        <w:r w:rsidR="007158D1">
          <w:rPr>
            <w:webHidden/>
          </w:rPr>
          <w:tab/>
        </w:r>
        <w:r w:rsidR="007158D1">
          <w:rPr>
            <w:webHidden/>
          </w:rPr>
          <w:fldChar w:fldCharType="begin"/>
        </w:r>
        <w:r w:rsidR="007158D1">
          <w:rPr>
            <w:webHidden/>
          </w:rPr>
          <w:instrText xml:space="preserve"> PAGEREF _Toc13675092 \h </w:instrText>
        </w:r>
        <w:r w:rsidR="007158D1">
          <w:rPr>
            <w:webHidden/>
          </w:rPr>
        </w:r>
        <w:r w:rsidR="007158D1">
          <w:rPr>
            <w:webHidden/>
          </w:rPr>
          <w:fldChar w:fldCharType="separate"/>
        </w:r>
        <w:r w:rsidR="007158D1">
          <w:rPr>
            <w:webHidden/>
          </w:rPr>
          <w:t>25</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093" w:history="1">
        <w:r w:rsidR="007158D1" w:rsidRPr="004B4A0B">
          <w:rPr>
            <w:rStyle w:val="Hyperlink"/>
            <w:lang w:val="de-DE" w:bidi="th-TH"/>
          </w:rPr>
          <w:t>3.3</w:t>
        </w:r>
        <w:r w:rsidR="007158D1">
          <w:rPr>
            <w:rFonts w:asciiTheme="minorHAnsi" w:eastAsiaTheme="minorEastAsia" w:hAnsiTheme="minorHAnsi" w:cstheme="minorBidi"/>
            <w:i w:val="0"/>
            <w:sz w:val="22"/>
            <w:szCs w:val="22"/>
          </w:rPr>
          <w:tab/>
        </w:r>
        <w:r w:rsidR="007158D1" w:rsidRPr="004B4A0B">
          <w:rPr>
            <w:rStyle w:val="Hyperlink"/>
            <w:lang w:val="de-DE" w:bidi="th-TH"/>
          </w:rPr>
          <w:t>Bedingungen für die Durchführung der Prüfung</w:t>
        </w:r>
        <w:r w:rsidR="007158D1">
          <w:rPr>
            <w:webHidden/>
          </w:rPr>
          <w:tab/>
        </w:r>
        <w:r w:rsidR="007158D1">
          <w:rPr>
            <w:webHidden/>
          </w:rPr>
          <w:fldChar w:fldCharType="begin"/>
        </w:r>
        <w:r w:rsidR="007158D1">
          <w:rPr>
            <w:webHidden/>
          </w:rPr>
          <w:instrText xml:space="preserve"> PAGEREF _Toc13675093 \h </w:instrText>
        </w:r>
        <w:r w:rsidR="007158D1">
          <w:rPr>
            <w:webHidden/>
          </w:rPr>
        </w:r>
        <w:r w:rsidR="007158D1">
          <w:rPr>
            <w:webHidden/>
          </w:rPr>
          <w:fldChar w:fldCharType="separate"/>
        </w:r>
        <w:r w:rsidR="007158D1">
          <w:rPr>
            <w:webHidden/>
          </w:rPr>
          <w:t>25</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094" w:history="1">
        <w:r w:rsidR="007158D1" w:rsidRPr="004B4A0B">
          <w:rPr>
            <w:rStyle w:val="Hyperlink"/>
            <w:lang w:val="de-DE" w:bidi="th-TH"/>
          </w:rPr>
          <w:t>3.4</w:t>
        </w:r>
        <w:r w:rsidR="007158D1">
          <w:rPr>
            <w:rFonts w:asciiTheme="minorHAnsi" w:eastAsiaTheme="minorEastAsia" w:hAnsiTheme="minorHAnsi" w:cstheme="minorBidi"/>
            <w:i w:val="0"/>
            <w:sz w:val="22"/>
            <w:szCs w:val="22"/>
          </w:rPr>
          <w:tab/>
        </w:r>
        <w:r w:rsidR="007158D1" w:rsidRPr="004B4A0B">
          <w:rPr>
            <w:rStyle w:val="Hyperlink"/>
            <w:lang w:val="de-DE" w:bidi="th-TH"/>
          </w:rPr>
          <w:t>Gestaltung der Prüfung</w:t>
        </w:r>
        <w:r w:rsidR="007158D1">
          <w:rPr>
            <w:webHidden/>
          </w:rPr>
          <w:tab/>
        </w:r>
        <w:r w:rsidR="007158D1">
          <w:rPr>
            <w:webHidden/>
          </w:rPr>
          <w:fldChar w:fldCharType="begin"/>
        </w:r>
        <w:r w:rsidR="007158D1">
          <w:rPr>
            <w:webHidden/>
          </w:rPr>
          <w:instrText xml:space="preserve"> PAGEREF _Toc13675094 \h </w:instrText>
        </w:r>
        <w:r w:rsidR="007158D1">
          <w:rPr>
            <w:webHidden/>
          </w:rPr>
        </w:r>
        <w:r w:rsidR="007158D1">
          <w:rPr>
            <w:webHidden/>
          </w:rPr>
          <w:fldChar w:fldCharType="separate"/>
        </w:r>
        <w:r w:rsidR="007158D1">
          <w:rPr>
            <w:webHidden/>
          </w:rPr>
          <w:t>26</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095" w:history="1">
        <w:r w:rsidR="007158D1" w:rsidRPr="004B4A0B">
          <w:rPr>
            <w:rStyle w:val="Hyperlink"/>
            <w:lang w:val="de-DE" w:bidi="th-TH"/>
          </w:rPr>
          <w:t>3.5</w:t>
        </w:r>
        <w:r w:rsidR="007158D1">
          <w:rPr>
            <w:rFonts w:asciiTheme="minorHAnsi" w:eastAsiaTheme="minorEastAsia" w:hAnsiTheme="minorHAnsi" w:cstheme="minorBidi"/>
            <w:i w:val="0"/>
            <w:sz w:val="22"/>
            <w:szCs w:val="22"/>
          </w:rPr>
          <w:tab/>
        </w:r>
        <w:r w:rsidR="007158D1" w:rsidRPr="004B4A0B">
          <w:rPr>
            <w:rStyle w:val="Hyperlink"/>
            <w:lang w:val="de-DE" w:bidi="th-TH"/>
          </w:rPr>
          <w:t>Zusätzliche Prüfungen</w:t>
        </w:r>
        <w:r w:rsidR="007158D1">
          <w:rPr>
            <w:webHidden/>
          </w:rPr>
          <w:tab/>
        </w:r>
        <w:r w:rsidR="007158D1">
          <w:rPr>
            <w:webHidden/>
          </w:rPr>
          <w:fldChar w:fldCharType="begin"/>
        </w:r>
        <w:r w:rsidR="007158D1">
          <w:rPr>
            <w:webHidden/>
          </w:rPr>
          <w:instrText xml:space="preserve"> PAGEREF _Toc13675095 \h </w:instrText>
        </w:r>
        <w:r w:rsidR="007158D1">
          <w:rPr>
            <w:webHidden/>
          </w:rPr>
        </w:r>
        <w:r w:rsidR="007158D1">
          <w:rPr>
            <w:webHidden/>
          </w:rPr>
          <w:fldChar w:fldCharType="separate"/>
        </w:r>
        <w:r w:rsidR="007158D1">
          <w:rPr>
            <w:webHidden/>
          </w:rPr>
          <w:t>26</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096" w:history="1">
        <w:r w:rsidR="007158D1" w:rsidRPr="004B4A0B">
          <w:rPr>
            <w:rStyle w:val="Hyperlink"/>
            <w:lang w:val="de-DE" w:bidi="th-TH"/>
          </w:rPr>
          <w:t>4.</w:t>
        </w:r>
        <w:r w:rsidR="007158D1">
          <w:rPr>
            <w:rFonts w:asciiTheme="minorHAnsi" w:eastAsiaTheme="minorEastAsia" w:hAnsiTheme="minorHAnsi" w:cstheme="minorBidi"/>
            <w:i w:val="0"/>
            <w:sz w:val="22"/>
            <w:szCs w:val="22"/>
            <w:lang w:val="en-US"/>
          </w:rPr>
          <w:tab/>
        </w:r>
        <w:r w:rsidR="007158D1" w:rsidRPr="004B4A0B">
          <w:rPr>
            <w:rStyle w:val="Hyperlink"/>
            <w:lang w:val="de-DE" w:bidi="th-TH"/>
          </w:rPr>
          <w:t>Prüfung der Unterscheidbarkeit, Homogenität und Beständigkeit</w:t>
        </w:r>
        <w:r w:rsidR="007158D1">
          <w:rPr>
            <w:webHidden/>
          </w:rPr>
          <w:tab/>
        </w:r>
        <w:r w:rsidR="007158D1">
          <w:rPr>
            <w:webHidden/>
          </w:rPr>
          <w:fldChar w:fldCharType="begin"/>
        </w:r>
        <w:r w:rsidR="007158D1">
          <w:rPr>
            <w:webHidden/>
          </w:rPr>
          <w:instrText xml:space="preserve"> PAGEREF _Toc13675096 \h </w:instrText>
        </w:r>
        <w:r w:rsidR="007158D1">
          <w:rPr>
            <w:webHidden/>
          </w:rPr>
        </w:r>
        <w:r w:rsidR="007158D1">
          <w:rPr>
            <w:webHidden/>
          </w:rPr>
          <w:fldChar w:fldCharType="separate"/>
        </w:r>
        <w:r w:rsidR="007158D1">
          <w:rPr>
            <w:webHidden/>
          </w:rPr>
          <w:t>26</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097" w:history="1">
        <w:r w:rsidR="007158D1" w:rsidRPr="004B4A0B">
          <w:rPr>
            <w:rStyle w:val="Hyperlink"/>
            <w:lang w:val="de-DE" w:bidi="th-TH"/>
          </w:rPr>
          <w:t>4.1</w:t>
        </w:r>
        <w:r w:rsidR="007158D1">
          <w:rPr>
            <w:rFonts w:asciiTheme="minorHAnsi" w:eastAsiaTheme="minorEastAsia" w:hAnsiTheme="minorHAnsi" w:cstheme="minorBidi"/>
            <w:i w:val="0"/>
            <w:sz w:val="22"/>
            <w:szCs w:val="22"/>
          </w:rPr>
          <w:tab/>
        </w:r>
        <w:r w:rsidR="007158D1" w:rsidRPr="004B4A0B">
          <w:rPr>
            <w:rStyle w:val="Hyperlink"/>
            <w:lang w:val="de-DE" w:bidi="th-TH"/>
          </w:rPr>
          <w:t>Unterscheidbarkeit</w:t>
        </w:r>
        <w:r w:rsidR="007158D1">
          <w:rPr>
            <w:webHidden/>
          </w:rPr>
          <w:tab/>
        </w:r>
        <w:r w:rsidR="007158D1">
          <w:rPr>
            <w:webHidden/>
          </w:rPr>
          <w:fldChar w:fldCharType="begin"/>
        </w:r>
        <w:r w:rsidR="007158D1">
          <w:rPr>
            <w:webHidden/>
          </w:rPr>
          <w:instrText xml:space="preserve"> PAGEREF _Toc13675097 \h </w:instrText>
        </w:r>
        <w:r w:rsidR="007158D1">
          <w:rPr>
            <w:webHidden/>
          </w:rPr>
        </w:r>
        <w:r w:rsidR="007158D1">
          <w:rPr>
            <w:webHidden/>
          </w:rPr>
          <w:fldChar w:fldCharType="separate"/>
        </w:r>
        <w:r w:rsidR="007158D1">
          <w:rPr>
            <w:webHidden/>
          </w:rPr>
          <w:t>26</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098" w:history="1">
        <w:r w:rsidR="007158D1" w:rsidRPr="004B4A0B">
          <w:rPr>
            <w:rStyle w:val="Hyperlink"/>
            <w:lang w:val="de-DE" w:bidi="th-TH"/>
          </w:rPr>
          <w:t>4.2</w:t>
        </w:r>
        <w:r w:rsidR="007158D1">
          <w:rPr>
            <w:rFonts w:asciiTheme="minorHAnsi" w:eastAsiaTheme="minorEastAsia" w:hAnsiTheme="minorHAnsi" w:cstheme="minorBidi"/>
            <w:i w:val="0"/>
            <w:sz w:val="22"/>
            <w:szCs w:val="22"/>
          </w:rPr>
          <w:tab/>
        </w:r>
        <w:r w:rsidR="007158D1" w:rsidRPr="004B4A0B">
          <w:rPr>
            <w:rStyle w:val="Hyperlink"/>
            <w:lang w:val="de-DE" w:bidi="th-TH"/>
          </w:rPr>
          <w:t>Homogenität</w:t>
        </w:r>
        <w:r w:rsidR="007158D1">
          <w:rPr>
            <w:webHidden/>
          </w:rPr>
          <w:tab/>
        </w:r>
        <w:r w:rsidR="007158D1">
          <w:rPr>
            <w:webHidden/>
          </w:rPr>
          <w:fldChar w:fldCharType="begin"/>
        </w:r>
        <w:r w:rsidR="007158D1">
          <w:rPr>
            <w:webHidden/>
          </w:rPr>
          <w:instrText xml:space="preserve"> PAGEREF _Toc13675098 \h </w:instrText>
        </w:r>
        <w:r w:rsidR="007158D1">
          <w:rPr>
            <w:webHidden/>
          </w:rPr>
        </w:r>
        <w:r w:rsidR="007158D1">
          <w:rPr>
            <w:webHidden/>
          </w:rPr>
          <w:fldChar w:fldCharType="separate"/>
        </w:r>
        <w:r w:rsidR="007158D1">
          <w:rPr>
            <w:webHidden/>
          </w:rPr>
          <w:t>27</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099" w:history="1">
        <w:r w:rsidR="007158D1" w:rsidRPr="004B4A0B">
          <w:rPr>
            <w:rStyle w:val="Hyperlink"/>
            <w:lang w:val="de-DE" w:bidi="th-TH"/>
          </w:rPr>
          <w:t>4.3</w:t>
        </w:r>
        <w:r w:rsidR="007158D1">
          <w:rPr>
            <w:rFonts w:asciiTheme="minorHAnsi" w:eastAsiaTheme="minorEastAsia" w:hAnsiTheme="minorHAnsi" w:cstheme="minorBidi"/>
            <w:i w:val="0"/>
            <w:sz w:val="22"/>
            <w:szCs w:val="22"/>
          </w:rPr>
          <w:tab/>
        </w:r>
        <w:r w:rsidR="007158D1" w:rsidRPr="004B4A0B">
          <w:rPr>
            <w:rStyle w:val="Hyperlink"/>
            <w:lang w:val="de-DE" w:bidi="th-TH"/>
          </w:rPr>
          <w:t>Beständigkeit</w:t>
        </w:r>
        <w:r w:rsidR="007158D1">
          <w:rPr>
            <w:webHidden/>
          </w:rPr>
          <w:tab/>
        </w:r>
        <w:r w:rsidR="007158D1">
          <w:rPr>
            <w:webHidden/>
          </w:rPr>
          <w:fldChar w:fldCharType="begin"/>
        </w:r>
        <w:r w:rsidR="007158D1">
          <w:rPr>
            <w:webHidden/>
          </w:rPr>
          <w:instrText xml:space="preserve"> PAGEREF _Toc13675099 \h </w:instrText>
        </w:r>
        <w:r w:rsidR="007158D1">
          <w:rPr>
            <w:webHidden/>
          </w:rPr>
        </w:r>
        <w:r w:rsidR="007158D1">
          <w:rPr>
            <w:webHidden/>
          </w:rPr>
          <w:fldChar w:fldCharType="separate"/>
        </w:r>
        <w:r w:rsidR="007158D1">
          <w:rPr>
            <w:webHidden/>
          </w:rPr>
          <w:t>27</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00" w:history="1">
        <w:r w:rsidR="007158D1" w:rsidRPr="004B4A0B">
          <w:rPr>
            <w:rStyle w:val="Hyperlink"/>
            <w:rFonts w:cs="Arial"/>
            <w:lang w:val="de-DE" w:bidi="th-TH"/>
          </w:rPr>
          <w:t>5.</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bidi="th-TH"/>
          </w:rPr>
          <w:t>Gruppierung der Sorten und Organisation der Anbauprüfung</w:t>
        </w:r>
        <w:r w:rsidR="007158D1">
          <w:rPr>
            <w:webHidden/>
          </w:rPr>
          <w:tab/>
        </w:r>
        <w:r w:rsidR="007158D1">
          <w:rPr>
            <w:webHidden/>
          </w:rPr>
          <w:fldChar w:fldCharType="begin"/>
        </w:r>
        <w:r w:rsidR="007158D1">
          <w:rPr>
            <w:webHidden/>
          </w:rPr>
          <w:instrText xml:space="preserve"> PAGEREF _Toc13675100 \h </w:instrText>
        </w:r>
        <w:r w:rsidR="007158D1">
          <w:rPr>
            <w:webHidden/>
          </w:rPr>
        </w:r>
        <w:r w:rsidR="007158D1">
          <w:rPr>
            <w:webHidden/>
          </w:rPr>
          <w:fldChar w:fldCharType="separate"/>
        </w:r>
        <w:r w:rsidR="007158D1">
          <w:rPr>
            <w:webHidden/>
          </w:rPr>
          <w:t>28</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01" w:history="1">
        <w:r w:rsidR="007158D1" w:rsidRPr="004B4A0B">
          <w:rPr>
            <w:rStyle w:val="Hyperlink"/>
            <w:rFonts w:cs="Arial"/>
            <w:lang w:val="de-DE" w:bidi="th-TH"/>
          </w:rPr>
          <w:t>6.</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bidi="th-TH"/>
          </w:rPr>
          <w:t>Einführung in die Merkmalstabelle</w:t>
        </w:r>
        <w:r w:rsidR="007158D1">
          <w:rPr>
            <w:webHidden/>
          </w:rPr>
          <w:tab/>
        </w:r>
        <w:r w:rsidR="007158D1">
          <w:rPr>
            <w:webHidden/>
          </w:rPr>
          <w:fldChar w:fldCharType="begin"/>
        </w:r>
        <w:r w:rsidR="007158D1">
          <w:rPr>
            <w:webHidden/>
          </w:rPr>
          <w:instrText xml:space="preserve"> PAGEREF _Toc13675101 \h </w:instrText>
        </w:r>
        <w:r w:rsidR="007158D1">
          <w:rPr>
            <w:webHidden/>
          </w:rPr>
        </w:r>
        <w:r w:rsidR="007158D1">
          <w:rPr>
            <w:webHidden/>
          </w:rPr>
          <w:fldChar w:fldCharType="separate"/>
        </w:r>
        <w:r w:rsidR="007158D1">
          <w:rPr>
            <w:webHidden/>
          </w:rPr>
          <w:t>28</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02" w:history="1">
        <w:r w:rsidR="007158D1" w:rsidRPr="004B4A0B">
          <w:rPr>
            <w:rStyle w:val="Hyperlink"/>
            <w:lang w:val="de-DE" w:bidi="th-TH"/>
          </w:rPr>
          <w:t>6.1</w:t>
        </w:r>
        <w:r w:rsidR="007158D1">
          <w:rPr>
            <w:rFonts w:asciiTheme="minorHAnsi" w:eastAsiaTheme="minorEastAsia" w:hAnsiTheme="minorHAnsi" w:cstheme="minorBidi"/>
            <w:i w:val="0"/>
            <w:sz w:val="22"/>
            <w:szCs w:val="22"/>
          </w:rPr>
          <w:tab/>
        </w:r>
        <w:r w:rsidR="007158D1" w:rsidRPr="004B4A0B">
          <w:rPr>
            <w:rStyle w:val="Hyperlink"/>
            <w:lang w:val="de-DE" w:bidi="th-TH"/>
          </w:rPr>
          <w:t>Merkmalskategorien</w:t>
        </w:r>
        <w:r w:rsidR="007158D1">
          <w:rPr>
            <w:webHidden/>
          </w:rPr>
          <w:tab/>
        </w:r>
        <w:r w:rsidR="007158D1">
          <w:rPr>
            <w:webHidden/>
          </w:rPr>
          <w:fldChar w:fldCharType="begin"/>
        </w:r>
        <w:r w:rsidR="007158D1">
          <w:rPr>
            <w:webHidden/>
          </w:rPr>
          <w:instrText xml:space="preserve"> PAGEREF _Toc13675102 \h </w:instrText>
        </w:r>
        <w:r w:rsidR="007158D1">
          <w:rPr>
            <w:webHidden/>
          </w:rPr>
        </w:r>
        <w:r w:rsidR="007158D1">
          <w:rPr>
            <w:webHidden/>
          </w:rPr>
          <w:fldChar w:fldCharType="separate"/>
        </w:r>
        <w:r w:rsidR="007158D1">
          <w:rPr>
            <w:webHidden/>
          </w:rPr>
          <w:t>28</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03" w:history="1">
        <w:r w:rsidR="007158D1" w:rsidRPr="004B4A0B">
          <w:rPr>
            <w:rStyle w:val="Hyperlink"/>
            <w:lang w:val="de-DE" w:bidi="th-TH"/>
          </w:rPr>
          <w:t>6.2</w:t>
        </w:r>
        <w:r w:rsidR="007158D1">
          <w:rPr>
            <w:rFonts w:asciiTheme="minorHAnsi" w:eastAsiaTheme="minorEastAsia" w:hAnsiTheme="minorHAnsi" w:cstheme="minorBidi"/>
            <w:i w:val="0"/>
            <w:sz w:val="22"/>
            <w:szCs w:val="22"/>
          </w:rPr>
          <w:tab/>
        </w:r>
        <w:r w:rsidR="007158D1" w:rsidRPr="004B4A0B">
          <w:rPr>
            <w:rStyle w:val="Hyperlink"/>
            <w:lang w:val="de-DE" w:bidi="th-TH"/>
          </w:rPr>
          <w:t>Ausprägungsstufen und entsprechende Noten</w:t>
        </w:r>
        <w:r w:rsidR="007158D1">
          <w:rPr>
            <w:webHidden/>
          </w:rPr>
          <w:tab/>
        </w:r>
        <w:r w:rsidR="007158D1">
          <w:rPr>
            <w:webHidden/>
          </w:rPr>
          <w:fldChar w:fldCharType="begin"/>
        </w:r>
        <w:r w:rsidR="007158D1">
          <w:rPr>
            <w:webHidden/>
          </w:rPr>
          <w:instrText xml:space="preserve"> PAGEREF _Toc13675103 \h </w:instrText>
        </w:r>
        <w:r w:rsidR="007158D1">
          <w:rPr>
            <w:webHidden/>
          </w:rPr>
        </w:r>
        <w:r w:rsidR="007158D1">
          <w:rPr>
            <w:webHidden/>
          </w:rPr>
          <w:fldChar w:fldCharType="separate"/>
        </w:r>
        <w:r w:rsidR="007158D1">
          <w:rPr>
            <w:webHidden/>
          </w:rPr>
          <w:t>28</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04" w:history="1">
        <w:r w:rsidR="007158D1" w:rsidRPr="004B4A0B">
          <w:rPr>
            <w:rStyle w:val="Hyperlink"/>
            <w:lang w:val="de-DE" w:bidi="th-TH"/>
          </w:rPr>
          <w:t>6.3</w:t>
        </w:r>
        <w:r w:rsidR="007158D1">
          <w:rPr>
            <w:rFonts w:asciiTheme="minorHAnsi" w:eastAsiaTheme="minorEastAsia" w:hAnsiTheme="minorHAnsi" w:cstheme="minorBidi"/>
            <w:i w:val="0"/>
            <w:sz w:val="22"/>
            <w:szCs w:val="22"/>
          </w:rPr>
          <w:tab/>
        </w:r>
        <w:r w:rsidR="007158D1" w:rsidRPr="004B4A0B">
          <w:rPr>
            <w:rStyle w:val="Hyperlink"/>
            <w:lang w:val="de-DE" w:bidi="th-TH"/>
          </w:rPr>
          <w:t>Ausprägungstypen</w:t>
        </w:r>
        <w:r w:rsidR="007158D1">
          <w:rPr>
            <w:webHidden/>
          </w:rPr>
          <w:tab/>
        </w:r>
        <w:r w:rsidR="007158D1">
          <w:rPr>
            <w:webHidden/>
          </w:rPr>
          <w:fldChar w:fldCharType="begin"/>
        </w:r>
        <w:r w:rsidR="007158D1">
          <w:rPr>
            <w:webHidden/>
          </w:rPr>
          <w:instrText xml:space="preserve"> PAGEREF _Toc13675104 \h </w:instrText>
        </w:r>
        <w:r w:rsidR="007158D1">
          <w:rPr>
            <w:webHidden/>
          </w:rPr>
        </w:r>
        <w:r w:rsidR="007158D1">
          <w:rPr>
            <w:webHidden/>
          </w:rPr>
          <w:fldChar w:fldCharType="separate"/>
        </w:r>
        <w:r w:rsidR="007158D1">
          <w:rPr>
            <w:webHidden/>
          </w:rPr>
          <w:t>29</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05" w:history="1">
        <w:r w:rsidR="007158D1" w:rsidRPr="004B4A0B">
          <w:rPr>
            <w:rStyle w:val="Hyperlink"/>
            <w:lang w:val="de-DE" w:bidi="th-TH"/>
          </w:rPr>
          <w:t>6.4</w:t>
        </w:r>
        <w:r w:rsidR="007158D1">
          <w:rPr>
            <w:rFonts w:asciiTheme="minorHAnsi" w:eastAsiaTheme="minorEastAsia" w:hAnsiTheme="minorHAnsi" w:cstheme="minorBidi"/>
            <w:i w:val="0"/>
            <w:sz w:val="22"/>
            <w:szCs w:val="22"/>
          </w:rPr>
          <w:tab/>
        </w:r>
        <w:r w:rsidR="007158D1" w:rsidRPr="004B4A0B">
          <w:rPr>
            <w:rStyle w:val="Hyperlink"/>
            <w:lang w:val="de-DE" w:bidi="th-TH"/>
          </w:rPr>
          <w:t>Beispielssorten</w:t>
        </w:r>
        <w:r w:rsidR="007158D1">
          <w:rPr>
            <w:webHidden/>
          </w:rPr>
          <w:tab/>
        </w:r>
        <w:r w:rsidR="007158D1">
          <w:rPr>
            <w:webHidden/>
          </w:rPr>
          <w:fldChar w:fldCharType="begin"/>
        </w:r>
        <w:r w:rsidR="007158D1">
          <w:rPr>
            <w:webHidden/>
          </w:rPr>
          <w:instrText xml:space="preserve"> PAGEREF _Toc13675105 \h </w:instrText>
        </w:r>
        <w:r w:rsidR="007158D1">
          <w:rPr>
            <w:webHidden/>
          </w:rPr>
        </w:r>
        <w:r w:rsidR="007158D1">
          <w:rPr>
            <w:webHidden/>
          </w:rPr>
          <w:fldChar w:fldCharType="separate"/>
        </w:r>
        <w:r w:rsidR="007158D1">
          <w:rPr>
            <w:webHidden/>
          </w:rPr>
          <w:t>29</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06" w:history="1">
        <w:r w:rsidR="007158D1" w:rsidRPr="004B4A0B">
          <w:rPr>
            <w:rStyle w:val="Hyperlink"/>
            <w:lang w:val="de-DE" w:bidi="th-TH"/>
          </w:rPr>
          <w:t>6.5</w:t>
        </w:r>
        <w:r w:rsidR="007158D1">
          <w:rPr>
            <w:rFonts w:asciiTheme="minorHAnsi" w:eastAsiaTheme="minorEastAsia" w:hAnsiTheme="minorHAnsi" w:cstheme="minorBidi"/>
            <w:i w:val="0"/>
            <w:sz w:val="22"/>
            <w:szCs w:val="22"/>
          </w:rPr>
          <w:tab/>
        </w:r>
        <w:r w:rsidR="007158D1" w:rsidRPr="004B4A0B">
          <w:rPr>
            <w:rStyle w:val="Hyperlink"/>
            <w:lang w:val="de-DE" w:bidi="th-TH"/>
          </w:rPr>
          <w:t>Legende</w:t>
        </w:r>
        <w:r w:rsidR="007158D1">
          <w:rPr>
            <w:webHidden/>
          </w:rPr>
          <w:tab/>
        </w:r>
        <w:r w:rsidR="007158D1">
          <w:rPr>
            <w:webHidden/>
          </w:rPr>
          <w:fldChar w:fldCharType="begin"/>
        </w:r>
        <w:r w:rsidR="007158D1">
          <w:rPr>
            <w:webHidden/>
          </w:rPr>
          <w:instrText xml:space="preserve"> PAGEREF _Toc13675106 \h </w:instrText>
        </w:r>
        <w:r w:rsidR="007158D1">
          <w:rPr>
            <w:webHidden/>
          </w:rPr>
        </w:r>
        <w:r w:rsidR="007158D1">
          <w:rPr>
            <w:webHidden/>
          </w:rPr>
          <w:fldChar w:fldCharType="separate"/>
        </w:r>
        <w:r w:rsidR="007158D1">
          <w:rPr>
            <w:webHidden/>
          </w:rPr>
          <w:t>29</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07" w:history="1">
        <w:r w:rsidR="007158D1" w:rsidRPr="004B4A0B">
          <w:rPr>
            <w:rStyle w:val="Hyperlink"/>
            <w:rFonts w:cs="Arial"/>
            <w:lang w:val="fr-CH" w:bidi="th-TH"/>
          </w:rPr>
          <w:t>7.</w:t>
        </w:r>
        <w:r w:rsidR="007158D1">
          <w:rPr>
            <w:rFonts w:asciiTheme="minorHAnsi" w:eastAsiaTheme="minorEastAsia" w:hAnsiTheme="minorHAnsi" w:cstheme="minorBidi"/>
            <w:i w:val="0"/>
            <w:sz w:val="22"/>
            <w:szCs w:val="22"/>
            <w:lang w:val="en-US"/>
          </w:rPr>
          <w:tab/>
        </w:r>
        <w:r w:rsidR="007158D1" w:rsidRPr="004B4A0B">
          <w:rPr>
            <w:rStyle w:val="Hyperlink"/>
            <w:rFonts w:cs="Arial"/>
            <w:lang w:val="fr-CH" w:bidi="th-TH"/>
          </w:rPr>
          <w:t>Table of Characteristics/Tableau des caractères/Merkmalstabelle/Tabla de caracteres</w:t>
        </w:r>
        <w:r w:rsidR="007158D1">
          <w:rPr>
            <w:webHidden/>
          </w:rPr>
          <w:tab/>
        </w:r>
        <w:r w:rsidR="007158D1">
          <w:rPr>
            <w:webHidden/>
          </w:rPr>
          <w:fldChar w:fldCharType="begin"/>
        </w:r>
        <w:r w:rsidR="007158D1">
          <w:rPr>
            <w:webHidden/>
          </w:rPr>
          <w:instrText xml:space="preserve"> PAGEREF _Toc13675107 \h </w:instrText>
        </w:r>
        <w:r w:rsidR="007158D1">
          <w:rPr>
            <w:webHidden/>
          </w:rPr>
        </w:r>
        <w:r w:rsidR="007158D1">
          <w:rPr>
            <w:webHidden/>
          </w:rPr>
          <w:fldChar w:fldCharType="separate"/>
        </w:r>
        <w:r w:rsidR="007158D1">
          <w:rPr>
            <w:webHidden/>
          </w:rPr>
          <w:t>30</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08" w:history="1">
        <w:r w:rsidR="007158D1" w:rsidRPr="004B4A0B">
          <w:rPr>
            <w:rStyle w:val="Hyperlink"/>
            <w:rFonts w:cs="Arial"/>
            <w:lang w:val="de-DE" w:bidi="th-TH"/>
          </w:rPr>
          <w:t>8.</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bidi="th-TH"/>
          </w:rPr>
          <w:t>Erläuterungen zu der Merkmalstabelle</w:t>
        </w:r>
        <w:r w:rsidR="007158D1">
          <w:rPr>
            <w:webHidden/>
          </w:rPr>
          <w:tab/>
        </w:r>
        <w:r w:rsidR="007158D1">
          <w:rPr>
            <w:webHidden/>
          </w:rPr>
          <w:fldChar w:fldCharType="begin"/>
        </w:r>
        <w:r w:rsidR="007158D1">
          <w:rPr>
            <w:webHidden/>
          </w:rPr>
          <w:instrText xml:space="preserve"> PAGEREF _Toc13675108 \h </w:instrText>
        </w:r>
        <w:r w:rsidR="007158D1">
          <w:rPr>
            <w:webHidden/>
          </w:rPr>
        </w:r>
        <w:r w:rsidR="007158D1">
          <w:rPr>
            <w:webHidden/>
          </w:rPr>
          <w:fldChar w:fldCharType="separate"/>
        </w:r>
        <w:r w:rsidR="007158D1">
          <w:rPr>
            <w:webHidden/>
          </w:rPr>
          <w:t>31</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09" w:history="1">
        <w:r w:rsidR="007158D1" w:rsidRPr="004B4A0B">
          <w:rPr>
            <w:rStyle w:val="Hyperlink"/>
            <w:rFonts w:cs="Arial"/>
            <w:lang w:val="de-DE" w:bidi="th-TH"/>
          </w:rPr>
          <w:t>9.</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bidi="th-TH"/>
          </w:rPr>
          <w:t>Literatur</w:t>
        </w:r>
        <w:r w:rsidR="007158D1">
          <w:rPr>
            <w:webHidden/>
          </w:rPr>
          <w:tab/>
        </w:r>
        <w:r w:rsidR="007158D1">
          <w:rPr>
            <w:webHidden/>
          </w:rPr>
          <w:fldChar w:fldCharType="begin"/>
        </w:r>
        <w:r w:rsidR="007158D1">
          <w:rPr>
            <w:webHidden/>
          </w:rPr>
          <w:instrText xml:space="preserve"> PAGEREF _Toc13675109 \h </w:instrText>
        </w:r>
        <w:r w:rsidR="007158D1">
          <w:rPr>
            <w:webHidden/>
          </w:rPr>
        </w:r>
        <w:r w:rsidR="007158D1">
          <w:rPr>
            <w:webHidden/>
          </w:rPr>
          <w:fldChar w:fldCharType="separate"/>
        </w:r>
        <w:r w:rsidR="007158D1">
          <w:rPr>
            <w:webHidden/>
          </w:rPr>
          <w:t>31</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10" w:history="1">
        <w:r w:rsidR="007158D1" w:rsidRPr="004B4A0B">
          <w:rPr>
            <w:rStyle w:val="Hyperlink"/>
            <w:rFonts w:cs="Arial"/>
            <w:lang w:val="de-DE" w:bidi="th-TH"/>
          </w:rPr>
          <w:t>10.</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bidi="th-TH"/>
          </w:rPr>
          <w:t>Technischer Fragebogen</w:t>
        </w:r>
        <w:r w:rsidR="007158D1">
          <w:rPr>
            <w:webHidden/>
          </w:rPr>
          <w:tab/>
        </w:r>
        <w:r w:rsidR="007158D1">
          <w:rPr>
            <w:webHidden/>
          </w:rPr>
          <w:fldChar w:fldCharType="begin"/>
        </w:r>
        <w:r w:rsidR="007158D1">
          <w:rPr>
            <w:webHidden/>
          </w:rPr>
          <w:instrText xml:space="preserve"> PAGEREF _Toc13675110 \h </w:instrText>
        </w:r>
        <w:r w:rsidR="007158D1">
          <w:rPr>
            <w:webHidden/>
          </w:rPr>
        </w:r>
        <w:r w:rsidR="007158D1">
          <w:rPr>
            <w:webHidden/>
          </w:rPr>
          <w:fldChar w:fldCharType="separate"/>
        </w:r>
        <w:r w:rsidR="007158D1">
          <w:rPr>
            <w:webHidden/>
          </w:rPr>
          <w:t>32</w:t>
        </w:r>
        <w:r w:rsidR="007158D1">
          <w:rPr>
            <w:webHidden/>
          </w:rPr>
          <w:fldChar w:fldCharType="end"/>
        </w:r>
      </w:hyperlink>
    </w:p>
    <w:p w:rsidR="007158D1" w:rsidRDefault="00623D97">
      <w:pPr>
        <w:pStyle w:val="TOC1"/>
        <w:rPr>
          <w:rFonts w:asciiTheme="minorHAnsi" w:eastAsiaTheme="minorEastAsia" w:hAnsiTheme="minorHAnsi" w:cstheme="minorBidi"/>
          <w:b w:val="0"/>
          <w:caps w:val="0"/>
          <w:sz w:val="22"/>
          <w:szCs w:val="22"/>
        </w:rPr>
      </w:pPr>
      <w:hyperlink w:anchor="_Toc13675111" w:history="1">
        <w:r w:rsidR="007158D1" w:rsidRPr="004B4A0B">
          <w:rPr>
            <w:rStyle w:val="Hyperlink"/>
            <w:rFonts w:cs="Arial"/>
            <w:lang w:val="de-DE" w:bidi="th-TH"/>
          </w:rPr>
          <w:t>AnLAGE 2: ZUSÄTZLICHER StandardWorTLAUT (ASW)</w:t>
        </w:r>
        <w:r w:rsidR="007158D1">
          <w:rPr>
            <w:webHidden/>
          </w:rPr>
          <w:tab/>
        </w:r>
        <w:r w:rsidR="007158D1">
          <w:rPr>
            <w:webHidden/>
          </w:rPr>
          <w:fldChar w:fldCharType="begin"/>
        </w:r>
        <w:r w:rsidR="007158D1">
          <w:rPr>
            <w:webHidden/>
          </w:rPr>
          <w:instrText xml:space="preserve"> PAGEREF _Toc13675111 \h </w:instrText>
        </w:r>
        <w:r w:rsidR="007158D1">
          <w:rPr>
            <w:webHidden/>
          </w:rPr>
        </w:r>
        <w:r w:rsidR="007158D1">
          <w:rPr>
            <w:webHidden/>
          </w:rPr>
          <w:fldChar w:fldCharType="separate"/>
        </w:r>
        <w:r w:rsidR="007158D1">
          <w:rPr>
            <w:webHidden/>
          </w:rPr>
          <w:t>37</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12" w:history="1">
        <w:r w:rsidR="007158D1" w:rsidRPr="004B4A0B">
          <w:rPr>
            <w:rStyle w:val="Hyperlink"/>
            <w:lang w:val="de-DE"/>
          </w:rPr>
          <w:t>ASW 0</w:t>
        </w:r>
        <w:r w:rsidR="007158D1">
          <w:rPr>
            <w:rFonts w:asciiTheme="minorHAnsi" w:eastAsiaTheme="minorEastAsia" w:hAnsiTheme="minorHAnsi" w:cstheme="minorBidi"/>
            <w:i w:val="0"/>
            <w:sz w:val="22"/>
            <w:szCs w:val="22"/>
            <w:lang w:val="en-US"/>
          </w:rPr>
          <w:tab/>
        </w:r>
        <w:r w:rsidR="007158D1" w:rsidRPr="004B4A0B">
          <w:rPr>
            <w:rStyle w:val="Hyperlink"/>
            <w:lang w:val="de-DE"/>
          </w:rPr>
          <w:t>(Kapitel 1.1) – In den Prüfungsrichtlinien berücksichtigte Sortentypen</w:t>
        </w:r>
        <w:r w:rsidR="007158D1">
          <w:rPr>
            <w:webHidden/>
          </w:rPr>
          <w:tab/>
        </w:r>
        <w:r w:rsidR="007158D1">
          <w:rPr>
            <w:webHidden/>
          </w:rPr>
          <w:fldChar w:fldCharType="begin"/>
        </w:r>
        <w:r w:rsidR="007158D1">
          <w:rPr>
            <w:webHidden/>
          </w:rPr>
          <w:instrText xml:space="preserve"> PAGEREF _Toc13675112 \h </w:instrText>
        </w:r>
        <w:r w:rsidR="007158D1">
          <w:rPr>
            <w:webHidden/>
          </w:rPr>
        </w:r>
        <w:r w:rsidR="007158D1">
          <w:rPr>
            <w:webHidden/>
          </w:rPr>
          <w:fldChar w:fldCharType="separate"/>
        </w:r>
        <w:r w:rsidR="007158D1">
          <w:rPr>
            <w:webHidden/>
          </w:rPr>
          <w:t>39</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13" w:history="1">
        <w:r w:rsidR="007158D1" w:rsidRPr="004B4A0B">
          <w:rPr>
            <w:rStyle w:val="Hyperlink"/>
            <w:rFonts w:cs="Arial"/>
            <w:lang w:val="de-DE"/>
          </w:rPr>
          <w:t>ASW 1</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2.3) – Anforderungen an die Saatgutqualität</w:t>
        </w:r>
        <w:r w:rsidR="007158D1">
          <w:rPr>
            <w:webHidden/>
          </w:rPr>
          <w:tab/>
        </w:r>
        <w:r w:rsidR="007158D1">
          <w:rPr>
            <w:webHidden/>
          </w:rPr>
          <w:fldChar w:fldCharType="begin"/>
        </w:r>
        <w:r w:rsidR="007158D1">
          <w:rPr>
            <w:webHidden/>
          </w:rPr>
          <w:instrText xml:space="preserve"> PAGEREF _Toc13675113 \h </w:instrText>
        </w:r>
        <w:r w:rsidR="007158D1">
          <w:rPr>
            <w:webHidden/>
          </w:rPr>
        </w:r>
        <w:r w:rsidR="007158D1">
          <w:rPr>
            <w:webHidden/>
          </w:rPr>
          <w:fldChar w:fldCharType="separate"/>
        </w:r>
        <w:r w:rsidR="007158D1">
          <w:rPr>
            <w:webHidden/>
          </w:rPr>
          <w:t>39</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14" w:history="1">
        <w:r w:rsidR="007158D1" w:rsidRPr="004B4A0B">
          <w:rPr>
            <w:rStyle w:val="Hyperlink"/>
            <w:lang w:val="de-DE"/>
          </w:rPr>
          <w:t>a)</w:t>
        </w:r>
        <w:r w:rsidR="007158D1">
          <w:rPr>
            <w:rFonts w:asciiTheme="minorHAnsi" w:eastAsiaTheme="minorEastAsia" w:hAnsiTheme="minorHAnsi" w:cstheme="minorBidi"/>
            <w:i w:val="0"/>
            <w:sz w:val="22"/>
            <w:szCs w:val="22"/>
          </w:rPr>
          <w:tab/>
        </w:r>
        <w:r w:rsidR="007158D1" w:rsidRPr="004B4A0B">
          <w:rPr>
            <w:rStyle w:val="Hyperlink"/>
            <w:lang w:val="de-DE"/>
          </w:rPr>
          <w:t>Prüfungsrichtlinien, die nur für samenvermehrte Sorten gelten</w:t>
        </w:r>
        <w:r w:rsidR="007158D1">
          <w:rPr>
            <w:webHidden/>
          </w:rPr>
          <w:tab/>
        </w:r>
        <w:r w:rsidR="007158D1">
          <w:rPr>
            <w:webHidden/>
          </w:rPr>
          <w:fldChar w:fldCharType="begin"/>
        </w:r>
        <w:r w:rsidR="007158D1">
          <w:rPr>
            <w:webHidden/>
          </w:rPr>
          <w:instrText xml:space="preserve"> PAGEREF _Toc13675114 \h </w:instrText>
        </w:r>
        <w:r w:rsidR="007158D1">
          <w:rPr>
            <w:webHidden/>
          </w:rPr>
        </w:r>
        <w:r w:rsidR="007158D1">
          <w:rPr>
            <w:webHidden/>
          </w:rPr>
          <w:fldChar w:fldCharType="separate"/>
        </w:r>
        <w:r w:rsidR="007158D1">
          <w:rPr>
            <w:webHidden/>
          </w:rPr>
          <w:t>39</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15" w:history="1">
        <w:r w:rsidR="007158D1" w:rsidRPr="004B4A0B">
          <w:rPr>
            <w:rStyle w:val="Hyperlink"/>
            <w:lang w:val="de-DE"/>
          </w:rPr>
          <w:t>b)</w:t>
        </w:r>
        <w:r w:rsidR="007158D1">
          <w:rPr>
            <w:rFonts w:asciiTheme="minorHAnsi" w:eastAsiaTheme="minorEastAsia" w:hAnsiTheme="minorHAnsi" w:cstheme="minorBidi"/>
            <w:i w:val="0"/>
            <w:sz w:val="22"/>
            <w:szCs w:val="22"/>
          </w:rPr>
          <w:tab/>
        </w:r>
        <w:r w:rsidR="007158D1" w:rsidRPr="004B4A0B">
          <w:rPr>
            <w:rStyle w:val="Hyperlink"/>
            <w:lang w:val="de-DE"/>
          </w:rPr>
          <w:t>Prüfungsrichtlinien, die für samenvermehrte und andere Sortentypen gelten</w:t>
        </w:r>
        <w:r w:rsidR="007158D1">
          <w:rPr>
            <w:webHidden/>
          </w:rPr>
          <w:tab/>
        </w:r>
        <w:r w:rsidR="007158D1">
          <w:rPr>
            <w:webHidden/>
          </w:rPr>
          <w:fldChar w:fldCharType="begin"/>
        </w:r>
        <w:r w:rsidR="007158D1">
          <w:rPr>
            <w:webHidden/>
          </w:rPr>
          <w:instrText xml:space="preserve"> PAGEREF _Toc13675115 \h </w:instrText>
        </w:r>
        <w:r w:rsidR="007158D1">
          <w:rPr>
            <w:webHidden/>
          </w:rPr>
        </w:r>
        <w:r w:rsidR="007158D1">
          <w:rPr>
            <w:webHidden/>
          </w:rPr>
          <w:fldChar w:fldCharType="separate"/>
        </w:r>
        <w:r w:rsidR="007158D1">
          <w:rPr>
            <w:webHidden/>
          </w:rPr>
          <w:t>39</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16" w:history="1">
        <w:r w:rsidR="007158D1" w:rsidRPr="004B4A0B">
          <w:rPr>
            <w:rStyle w:val="Hyperlink"/>
            <w:rFonts w:cs="Arial"/>
            <w:lang w:val="de-DE"/>
          </w:rPr>
          <w:t>ASW 2</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3.1) – Anzahl von Wachstumsperioden</w:t>
        </w:r>
        <w:r w:rsidR="007158D1">
          <w:rPr>
            <w:webHidden/>
          </w:rPr>
          <w:tab/>
        </w:r>
        <w:r w:rsidR="007158D1">
          <w:rPr>
            <w:webHidden/>
          </w:rPr>
          <w:fldChar w:fldCharType="begin"/>
        </w:r>
        <w:r w:rsidR="007158D1">
          <w:rPr>
            <w:webHidden/>
          </w:rPr>
          <w:instrText xml:space="preserve"> PAGEREF _Toc13675116 \h </w:instrText>
        </w:r>
        <w:r w:rsidR="007158D1">
          <w:rPr>
            <w:webHidden/>
          </w:rPr>
        </w:r>
        <w:r w:rsidR="007158D1">
          <w:rPr>
            <w:webHidden/>
          </w:rPr>
          <w:fldChar w:fldCharType="separate"/>
        </w:r>
        <w:r w:rsidR="007158D1">
          <w:rPr>
            <w:webHidden/>
          </w:rPr>
          <w:t>39</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17" w:history="1">
        <w:r w:rsidR="007158D1" w:rsidRPr="004B4A0B">
          <w:rPr>
            <w:rStyle w:val="Hyperlink"/>
            <w:lang w:val="de-DE"/>
          </w:rPr>
          <w:t>a)</w:t>
        </w:r>
        <w:r w:rsidR="007158D1">
          <w:rPr>
            <w:rFonts w:asciiTheme="minorHAnsi" w:eastAsiaTheme="minorEastAsia" w:hAnsiTheme="minorHAnsi" w:cstheme="minorBidi"/>
            <w:i w:val="0"/>
            <w:sz w:val="22"/>
            <w:szCs w:val="22"/>
          </w:rPr>
          <w:tab/>
        </w:r>
        <w:r w:rsidR="007158D1" w:rsidRPr="004B4A0B">
          <w:rPr>
            <w:rStyle w:val="Hyperlink"/>
            <w:lang w:val="de-DE"/>
          </w:rPr>
          <w:t>Eine Wachstumsperiode</w:t>
        </w:r>
        <w:r w:rsidR="007158D1">
          <w:rPr>
            <w:webHidden/>
          </w:rPr>
          <w:tab/>
        </w:r>
        <w:r w:rsidR="007158D1">
          <w:rPr>
            <w:webHidden/>
          </w:rPr>
          <w:fldChar w:fldCharType="begin"/>
        </w:r>
        <w:r w:rsidR="007158D1">
          <w:rPr>
            <w:webHidden/>
          </w:rPr>
          <w:instrText xml:space="preserve"> PAGEREF _Toc13675117 \h </w:instrText>
        </w:r>
        <w:r w:rsidR="007158D1">
          <w:rPr>
            <w:webHidden/>
          </w:rPr>
        </w:r>
        <w:r w:rsidR="007158D1">
          <w:rPr>
            <w:webHidden/>
          </w:rPr>
          <w:fldChar w:fldCharType="separate"/>
        </w:r>
        <w:r w:rsidR="007158D1">
          <w:rPr>
            <w:webHidden/>
          </w:rPr>
          <w:t>39</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18" w:history="1">
        <w:r w:rsidR="007158D1" w:rsidRPr="004B4A0B">
          <w:rPr>
            <w:rStyle w:val="Hyperlink"/>
            <w:lang w:val="de-DE"/>
          </w:rPr>
          <w:t>b)</w:t>
        </w:r>
        <w:r w:rsidR="007158D1">
          <w:rPr>
            <w:rFonts w:asciiTheme="minorHAnsi" w:eastAsiaTheme="minorEastAsia" w:hAnsiTheme="minorHAnsi" w:cstheme="minorBidi"/>
            <w:i w:val="0"/>
            <w:sz w:val="22"/>
            <w:szCs w:val="22"/>
          </w:rPr>
          <w:tab/>
        </w:r>
        <w:r w:rsidR="007158D1" w:rsidRPr="004B4A0B">
          <w:rPr>
            <w:rStyle w:val="Hyperlink"/>
            <w:lang w:val="de-DE"/>
          </w:rPr>
          <w:t>Zwei unabhängige Wachstumsperioden</w:t>
        </w:r>
        <w:r w:rsidR="007158D1">
          <w:rPr>
            <w:webHidden/>
          </w:rPr>
          <w:tab/>
        </w:r>
        <w:r w:rsidR="007158D1">
          <w:rPr>
            <w:webHidden/>
          </w:rPr>
          <w:fldChar w:fldCharType="begin"/>
        </w:r>
        <w:r w:rsidR="007158D1">
          <w:rPr>
            <w:webHidden/>
          </w:rPr>
          <w:instrText xml:space="preserve"> PAGEREF _Toc13675118 \h </w:instrText>
        </w:r>
        <w:r w:rsidR="007158D1">
          <w:rPr>
            <w:webHidden/>
          </w:rPr>
        </w:r>
        <w:r w:rsidR="007158D1">
          <w:rPr>
            <w:webHidden/>
          </w:rPr>
          <w:fldChar w:fldCharType="separate"/>
        </w:r>
        <w:r w:rsidR="007158D1">
          <w:rPr>
            <w:webHidden/>
          </w:rPr>
          <w:t>39</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19" w:history="1">
        <w:r w:rsidR="007158D1" w:rsidRPr="004B4A0B">
          <w:rPr>
            <w:rStyle w:val="Hyperlink"/>
            <w:rFonts w:cs="Arial"/>
            <w:lang w:val="de-DE"/>
          </w:rPr>
          <w:t xml:space="preserve">ASW 3 </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3.1.2) – Erläuterung der Wachstumsperiode</w:t>
        </w:r>
        <w:r w:rsidR="007158D1">
          <w:rPr>
            <w:webHidden/>
          </w:rPr>
          <w:tab/>
        </w:r>
        <w:r w:rsidR="007158D1">
          <w:rPr>
            <w:webHidden/>
          </w:rPr>
          <w:fldChar w:fldCharType="begin"/>
        </w:r>
        <w:r w:rsidR="007158D1">
          <w:rPr>
            <w:webHidden/>
          </w:rPr>
          <w:instrText xml:space="preserve"> PAGEREF _Toc13675119 \h </w:instrText>
        </w:r>
        <w:r w:rsidR="007158D1">
          <w:rPr>
            <w:webHidden/>
          </w:rPr>
        </w:r>
        <w:r w:rsidR="007158D1">
          <w:rPr>
            <w:webHidden/>
          </w:rPr>
          <w:fldChar w:fldCharType="separate"/>
        </w:r>
        <w:r w:rsidR="007158D1">
          <w:rPr>
            <w:webHidden/>
          </w:rPr>
          <w:t>39</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20" w:history="1">
        <w:r w:rsidR="007158D1" w:rsidRPr="004B4A0B">
          <w:rPr>
            <w:rStyle w:val="Hyperlink"/>
            <w:lang w:val="de-DE"/>
          </w:rPr>
          <w:t>a)</w:t>
        </w:r>
        <w:r w:rsidR="007158D1">
          <w:rPr>
            <w:rFonts w:asciiTheme="minorHAnsi" w:eastAsiaTheme="minorEastAsia" w:hAnsiTheme="minorHAnsi" w:cstheme="minorBidi"/>
            <w:i w:val="0"/>
            <w:sz w:val="22"/>
            <w:szCs w:val="22"/>
          </w:rPr>
          <w:tab/>
        </w:r>
        <w:r w:rsidR="007158D1" w:rsidRPr="004B4A0B">
          <w:rPr>
            <w:rStyle w:val="Hyperlink"/>
            <w:lang w:val="de-DE"/>
          </w:rPr>
          <w:t>Obstarten mit deutlich abgegrenzter Ruheperiode</w:t>
        </w:r>
        <w:r w:rsidR="007158D1">
          <w:rPr>
            <w:webHidden/>
          </w:rPr>
          <w:tab/>
        </w:r>
        <w:r w:rsidR="007158D1">
          <w:rPr>
            <w:webHidden/>
          </w:rPr>
          <w:fldChar w:fldCharType="begin"/>
        </w:r>
        <w:r w:rsidR="007158D1">
          <w:rPr>
            <w:webHidden/>
          </w:rPr>
          <w:instrText xml:space="preserve"> PAGEREF _Toc13675120 \h </w:instrText>
        </w:r>
        <w:r w:rsidR="007158D1">
          <w:rPr>
            <w:webHidden/>
          </w:rPr>
        </w:r>
        <w:r w:rsidR="007158D1">
          <w:rPr>
            <w:webHidden/>
          </w:rPr>
          <w:fldChar w:fldCharType="separate"/>
        </w:r>
        <w:r w:rsidR="007158D1">
          <w:rPr>
            <w:webHidden/>
          </w:rPr>
          <w:t>39</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21" w:history="1">
        <w:r w:rsidR="007158D1" w:rsidRPr="004B4A0B">
          <w:rPr>
            <w:rStyle w:val="Hyperlink"/>
            <w:lang w:val="de-DE"/>
          </w:rPr>
          <w:t>b)</w:t>
        </w:r>
        <w:r w:rsidR="007158D1">
          <w:rPr>
            <w:rFonts w:asciiTheme="minorHAnsi" w:eastAsiaTheme="minorEastAsia" w:hAnsiTheme="minorHAnsi" w:cstheme="minorBidi"/>
            <w:i w:val="0"/>
            <w:sz w:val="22"/>
            <w:szCs w:val="22"/>
          </w:rPr>
          <w:tab/>
        </w:r>
        <w:r w:rsidR="007158D1" w:rsidRPr="004B4A0B">
          <w:rPr>
            <w:rStyle w:val="Hyperlink"/>
            <w:lang w:val="de-DE"/>
          </w:rPr>
          <w:t>Obstarten mit nicht deutlich abgegrenzter Ruheperiode</w:t>
        </w:r>
        <w:r w:rsidR="007158D1">
          <w:rPr>
            <w:webHidden/>
          </w:rPr>
          <w:tab/>
        </w:r>
        <w:r w:rsidR="007158D1">
          <w:rPr>
            <w:webHidden/>
          </w:rPr>
          <w:fldChar w:fldCharType="begin"/>
        </w:r>
        <w:r w:rsidR="007158D1">
          <w:rPr>
            <w:webHidden/>
          </w:rPr>
          <w:instrText xml:space="preserve"> PAGEREF _Toc13675121 \h </w:instrText>
        </w:r>
        <w:r w:rsidR="007158D1">
          <w:rPr>
            <w:webHidden/>
          </w:rPr>
        </w:r>
        <w:r w:rsidR="007158D1">
          <w:rPr>
            <w:webHidden/>
          </w:rPr>
          <w:fldChar w:fldCharType="separate"/>
        </w:r>
        <w:r w:rsidR="007158D1">
          <w:rPr>
            <w:webHidden/>
          </w:rPr>
          <w:t>39</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22" w:history="1">
        <w:r w:rsidR="007158D1" w:rsidRPr="004B4A0B">
          <w:rPr>
            <w:rStyle w:val="Hyperlink"/>
            <w:lang w:val="de-DE"/>
          </w:rPr>
          <w:t>c)</w:t>
        </w:r>
        <w:r w:rsidR="007158D1">
          <w:rPr>
            <w:rFonts w:asciiTheme="minorHAnsi" w:eastAsiaTheme="minorEastAsia" w:hAnsiTheme="minorHAnsi" w:cstheme="minorBidi"/>
            <w:i w:val="0"/>
            <w:sz w:val="22"/>
            <w:szCs w:val="22"/>
          </w:rPr>
          <w:tab/>
        </w:r>
        <w:r w:rsidR="007158D1" w:rsidRPr="004B4A0B">
          <w:rPr>
            <w:rStyle w:val="Hyperlink"/>
            <w:lang w:val="de-DE"/>
          </w:rPr>
          <w:t>Immergrüne Arten mit unbegrenztem Wachstum</w:t>
        </w:r>
        <w:r w:rsidR="007158D1">
          <w:rPr>
            <w:webHidden/>
          </w:rPr>
          <w:tab/>
        </w:r>
        <w:r w:rsidR="007158D1">
          <w:rPr>
            <w:webHidden/>
          </w:rPr>
          <w:fldChar w:fldCharType="begin"/>
        </w:r>
        <w:r w:rsidR="007158D1">
          <w:rPr>
            <w:webHidden/>
          </w:rPr>
          <w:instrText xml:space="preserve"> PAGEREF _Toc13675122 \h </w:instrText>
        </w:r>
        <w:r w:rsidR="007158D1">
          <w:rPr>
            <w:webHidden/>
          </w:rPr>
        </w:r>
        <w:r w:rsidR="007158D1">
          <w:rPr>
            <w:webHidden/>
          </w:rPr>
          <w:fldChar w:fldCharType="separate"/>
        </w:r>
        <w:r w:rsidR="007158D1">
          <w:rPr>
            <w:webHidden/>
          </w:rPr>
          <w:t>40</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23" w:history="1">
        <w:r w:rsidR="007158D1" w:rsidRPr="004B4A0B">
          <w:rPr>
            <w:rStyle w:val="Hyperlink"/>
            <w:lang w:val="de-DE"/>
          </w:rPr>
          <w:t>d)</w:t>
        </w:r>
        <w:r w:rsidR="007158D1">
          <w:rPr>
            <w:rFonts w:asciiTheme="minorHAnsi" w:eastAsiaTheme="minorEastAsia" w:hAnsiTheme="minorHAnsi" w:cstheme="minorBidi"/>
            <w:i w:val="0"/>
            <w:sz w:val="22"/>
            <w:szCs w:val="22"/>
          </w:rPr>
          <w:tab/>
        </w:r>
        <w:r w:rsidR="007158D1" w:rsidRPr="004B4A0B">
          <w:rPr>
            <w:rStyle w:val="Hyperlink"/>
            <w:lang w:val="de-DE"/>
          </w:rPr>
          <w:t>Obstarten</w:t>
        </w:r>
        <w:r w:rsidR="007158D1">
          <w:rPr>
            <w:webHidden/>
          </w:rPr>
          <w:tab/>
        </w:r>
        <w:r w:rsidR="007158D1">
          <w:rPr>
            <w:webHidden/>
          </w:rPr>
          <w:fldChar w:fldCharType="begin"/>
        </w:r>
        <w:r w:rsidR="007158D1">
          <w:rPr>
            <w:webHidden/>
          </w:rPr>
          <w:instrText xml:space="preserve"> PAGEREF _Toc13675123 \h </w:instrText>
        </w:r>
        <w:r w:rsidR="007158D1">
          <w:rPr>
            <w:webHidden/>
          </w:rPr>
        </w:r>
        <w:r w:rsidR="007158D1">
          <w:rPr>
            <w:webHidden/>
          </w:rPr>
          <w:fldChar w:fldCharType="separate"/>
        </w:r>
        <w:r w:rsidR="007158D1">
          <w:rPr>
            <w:webHidden/>
          </w:rPr>
          <w:t>40</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24" w:history="1">
        <w:r w:rsidR="007158D1" w:rsidRPr="004B4A0B">
          <w:rPr>
            <w:rStyle w:val="Hyperlink"/>
            <w:lang w:val="de-DE"/>
          </w:rPr>
          <w:t>e)</w:t>
        </w:r>
        <w:r w:rsidR="007158D1">
          <w:rPr>
            <w:rFonts w:asciiTheme="minorHAnsi" w:eastAsiaTheme="minorEastAsia" w:hAnsiTheme="minorHAnsi" w:cstheme="minorBidi"/>
            <w:i w:val="0"/>
            <w:sz w:val="22"/>
            <w:szCs w:val="22"/>
          </w:rPr>
          <w:tab/>
        </w:r>
        <w:r w:rsidR="007158D1" w:rsidRPr="004B4A0B">
          <w:rPr>
            <w:rStyle w:val="Hyperlink"/>
            <w:lang w:val="de-DE"/>
          </w:rPr>
          <w:t>Zwei unabhängige Wachstumsperioden in Form von zwei getrennten Anbauten</w:t>
        </w:r>
        <w:r w:rsidR="007158D1">
          <w:rPr>
            <w:webHidden/>
          </w:rPr>
          <w:tab/>
        </w:r>
        <w:r w:rsidR="007158D1">
          <w:rPr>
            <w:webHidden/>
          </w:rPr>
          <w:fldChar w:fldCharType="begin"/>
        </w:r>
        <w:r w:rsidR="007158D1">
          <w:rPr>
            <w:webHidden/>
          </w:rPr>
          <w:instrText xml:space="preserve"> PAGEREF _Toc13675124 \h </w:instrText>
        </w:r>
        <w:r w:rsidR="007158D1">
          <w:rPr>
            <w:webHidden/>
          </w:rPr>
        </w:r>
        <w:r w:rsidR="007158D1">
          <w:rPr>
            <w:webHidden/>
          </w:rPr>
          <w:fldChar w:fldCharType="separate"/>
        </w:r>
        <w:r w:rsidR="007158D1">
          <w:rPr>
            <w:webHidden/>
          </w:rPr>
          <w:t>40</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25" w:history="1">
        <w:r w:rsidR="007158D1" w:rsidRPr="004B4A0B">
          <w:rPr>
            <w:rStyle w:val="Hyperlink"/>
            <w:lang w:val="de-DE"/>
          </w:rPr>
          <w:t>f)</w:t>
        </w:r>
        <w:r w:rsidR="007158D1">
          <w:rPr>
            <w:rFonts w:asciiTheme="minorHAnsi" w:eastAsiaTheme="minorEastAsia" w:hAnsiTheme="minorHAnsi" w:cstheme="minorBidi"/>
            <w:i w:val="0"/>
            <w:sz w:val="22"/>
            <w:szCs w:val="22"/>
          </w:rPr>
          <w:tab/>
        </w:r>
        <w:r w:rsidR="007158D1" w:rsidRPr="004B4A0B">
          <w:rPr>
            <w:rStyle w:val="Hyperlink"/>
            <w:lang w:val="de-DE"/>
          </w:rPr>
          <w:t>Zwei unabhängige Wachstumsperioden aus einem einzigen Anbau</w:t>
        </w:r>
        <w:r w:rsidR="007158D1">
          <w:rPr>
            <w:webHidden/>
          </w:rPr>
          <w:tab/>
        </w:r>
        <w:r w:rsidR="007158D1">
          <w:rPr>
            <w:webHidden/>
          </w:rPr>
          <w:fldChar w:fldCharType="begin"/>
        </w:r>
        <w:r w:rsidR="007158D1">
          <w:rPr>
            <w:webHidden/>
          </w:rPr>
          <w:instrText xml:space="preserve"> PAGEREF _Toc13675125 \h </w:instrText>
        </w:r>
        <w:r w:rsidR="007158D1">
          <w:rPr>
            <w:webHidden/>
          </w:rPr>
        </w:r>
        <w:r w:rsidR="007158D1">
          <w:rPr>
            <w:webHidden/>
          </w:rPr>
          <w:fldChar w:fldCharType="separate"/>
        </w:r>
        <w:r w:rsidR="007158D1">
          <w:rPr>
            <w:webHidden/>
          </w:rPr>
          <w:t>40</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26" w:history="1">
        <w:r w:rsidR="007158D1" w:rsidRPr="004B4A0B">
          <w:rPr>
            <w:rStyle w:val="Hyperlink"/>
            <w:rFonts w:cs="Arial"/>
            <w:lang w:val="de-DE"/>
          </w:rPr>
          <w:t>ASW 4</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3.3) – Bedingungen für die Durchführung der Prüfung</w:t>
        </w:r>
        <w:r w:rsidR="007158D1">
          <w:rPr>
            <w:webHidden/>
          </w:rPr>
          <w:tab/>
        </w:r>
        <w:r w:rsidR="007158D1">
          <w:rPr>
            <w:webHidden/>
          </w:rPr>
          <w:fldChar w:fldCharType="begin"/>
        </w:r>
        <w:r w:rsidR="007158D1">
          <w:rPr>
            <w:webHidden/>
          </w:rPr>
          <w:instrText xml:space="preserve"> PAGEREF _Toc13675126 \h </w:instrText>
        </w:r>
        <w:r w:rsidR="007158D1">
          <w:rPr>
            <w:webHidden/>
          </w:rPr>
        </w:r>
        <w:r w:rsidR="007158D1">
          <w:rPr>
            <w:webHidden/>
          </w:rPr>
          <w:fldChar w:fldCharType="separate"/>
        </w:r>
        <w:r w:rsidR="007158D1">
          <w:rPr>
            <w:webHidden/>
          </w:rPr>
          <w:t>40</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27" w:history="1">
        <w:r w:rsidR="007158D1" w:rsidRPr="004B4A0B">
          <w:rPr>
            <w:rStyle w:val="Hyperlink"/>
            <w:lang w:val="de-DE"/>
          </w:rPr>
          <w:t>Informationen für die Durchführung der Prüfung besonderer Merkmale</w:t>
        </w:r>
        <w:r w:rsidR="007158D1">
          <w:rPr>
            <w:webHidden/>
          </w:rPr>
          <w:tab/>
        </w:r>
        <w:r w:rsidR="007158D1">
          <w:rPr>
            <w:webHidden/>
          </w:rPr>
          <w:fldChar w:fldCharType="begin"/>
        </w:r>
        <w:r w:rsidR="007158D1">
          <w:rPr>
            <w:webHidden/>
          </w:rPr>
          <w:instrText xml:space="preserve"> PAGEREF _Toc13675127 \h </w:instrText>
        </w:r>
        <w:r w:rsidR="007158D1">
          <w:rPr>
            <w:webHidden/>
          </w:rPr>
        </w:r>
        <w:r w:rsidR="007158D1">
          <w:rPr>
            <w:webHidden/>
          </w:rPr>
          <w:fldChar w:fldCharType="separate"/>
        </w:r>
        <w:r w:rsidR="007158D1">
          <w:rPr>
            <w:webHidden/>
          </w:rPr>
          <w:t>40</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128" w:history="1">
        <w:r w:rsidR="007158D1" w:rsidRPr="004B4A0B">
          <w:rPr>
            <w:rStyle w:val="Hyperlink"/>
            <w:rFonts w:cs="Arial"/>
            <w:lang w:val="de-DE"/>
          </w:rPr>
          <w:t>a)</w:t>
        </w:r>
        <w:r w:rsidR="007158D1">
          <w:rPr>
            <w:rFonts w:asciiTheme="minorHAnsi" w:eastAsiaTheme="minorEastAsia" w:hAnsiTheme="minorHAnsi" w:cstheme="minorBidi"/>
            <w:sz w:val="22"/>
            <w:szCs w:val="22"/>
            <w:lang w:val="en-US"/>
          </w:rPr>
          <w:tab/>
        </w:r>
        <w:r w:rsidR="007158D1" w:rsidRPr="004B4A0B">
          <w:rPr>
            <w:rStyle w:val="Hyperlink"/>
            <w:rFonts w:cs="Arial"/>
            <w:lang w:val="de-DE"/>
          </w:rPr>
          <w:t>Entwicklungsstadium für die Prüfung</w:t>
        </w:r>
        <w:r w:rsidR="007158D1">
          <w:rPr>
            <w:webHidden/>
          </w:rPr>
          <w:tab/>
        </w:r>
        <w:r w:rsidR="007158D1">
          <w:rPr>
            <w:webHidden/>
          </w:rPr>
          <w:fldChar w:fldCharType="begin"/>
        </w:r>
        <w:r w:rsidR="007158D1">
          <w:rPr>
            <w:webHidden/>
          </w:rPr>
          <w:instrText xml:space="preserve"> PAGEREF _Toc13675128 \h </w:instrText>
        </w:r>
        <w:r w:rsidR="007158D1">
          <w:rPr>
            <w:webHidden/>
          </w:rPr>
        </w:r>
        <w:r w:rsidR="007158D1">
          <w:rPr>
            <w:webHidden/>
          </w:rPr>
          <w:fldChar w:fldCharType="separate"/>
        </w:r>
        <w:r w:rsidR="007158D1">
          <w:rPr>
            <w:webHidden/>
          </w:rPr>
          <w:t>40</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129" w:history="1">
        <w:r w:rsidR="007158D1" w:rsidRPr="004B4A0B">
          <w:rPr>
            <w:rStyle w:val="Hyperlink"/>
            <w:rFonts w:cs="Arial"/>
            <w:lang w:val="de-DE"/>
          </w:rPr>
          <w:t>b)</w:t>
        </w:r>
        <w:r w:rsidR="007158D1">
          <w:rPr>
            <w:rFonts w:asciiTheme="minorHAnsi" w:eastAsiaTheme="minorEastAsia" w:hAnsiTheme="minorHAnsi" w:cstheme="minorBidi"/>
            <w:sz w:val="22"/>
            <w:szCs w:val="22"/>
            <w:lang w:val="en-US"/>
          </w:rPr>
          <w:tab/>
        </w:r>
        <w:r w:rsidR="007158D1" w:rsidRPr="004B4A0B">
          <w:rPr>
            <w:rStyle w:val="Hyperlink"/>
            <w:rFonts w:cs="Arial"/>
            <w:lang w:val="de-DE"/>
          </w:rPr>
          <w:t>Typ der Parzelle für die Erfassung</w:t>
        </w:r>
        <w:r w:rsidR="007158D1">
          <w:rPr>
            <w:webHidden/>
          </w:rPr>
          <w:tab/>
        </w:r>
        <w:r w:rsidR="007158D1">
          <w:rPr>
            <w:webHidden/>
          </w:rPr>
          <w:fldChar w:fldCharType="begin"/>
        </w:r>
        <w:r w:rsidR="007158D1">
          <w:rPr>
            <w:webHidden/>
          </w:rPr>
          <w:instrText xml:space="preserve"> PAGEREF _Toc13675129 \h </w:instrText>
        </w:r>
        <w:r w:rsidR="007158D1">
          <w:rPr>
            <w:webHidden/>
          </w:rPr>
        </w:r>
        <w:r w:rsidR="007158D1">
          <w:rPr>
            <w:webHidden/>
          </w:rPr>
          <w:fldChar w:fldCharType="separate"/>
        </w:r>
        <w:r w:rsidR="007158D1">
          <w:rPr>
            <w:webHidden/>
          </w:rPr>
          <w:t>40</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130" w:history="1">
        <w:r w:rsidR="007158D1" w:rsidRPr="004B4A0B">
          <w:rPr>
            <w:rStyle w:val="Hyperlink"/>
            <w:rFonts w:cs="Arial"/>
            <w:lang w:val="de-DE"/>
          </w:rPr>
          <w:t>c)</w:t>
        </w:r>
        <w:r w:rsidR="007158D1">
          <w:rPr>
            <w:rFonts w:asciiTheme="minorHAnsi" w:eastAsiaTheme="minorEastAsia" w:hAnsiTheme="minorHAnsi" w:cstheme="minorBidi"/>
            <w:sz w:val="22"/>
            <w:szCs w:val="22"/>
            <w:lang w:val="en-US"/>
          </w:rPr>
          <w:tab/>
        </w:r>
        <w:r w:rsidR="007158D1" w:rsidRPr="004B4A0B">
          <w:rPr>
            <w:rStyle w:val="Hyperlink"/>
            <w:rFonts w:cs="Arial"/>
            <w:lang w:val="de-DE"/>
          </w:rPr>
          <w:t>Visuelle Erfassung der Farbe</w:t>
        </w:r>
        <w:r w:rsidR="007158D1">
          <w:rPr>
            <w:webHidden/>
          </w:rPr>
          <w:tab/>
        </w:r>
        <w:r w:rsidR="007158D1">
          <w:rPr>
            <w:webHidden/>
          </w:rPr>
          <w:fldChar w:fldCharType="begin"/>
        </w:r>
        <w:r w:rsidR="007158D1">
          <w:rPr>
            <w:webHidden/>
          </w:rPr>
          <w:instrText xml:space="preserve"> PAGEREF _Toc13675130 \h </w:instrText>
        </w:r>
        <w:r w:rsidR="007158D1">
          <w:rPr>
            <w:webHidden/>
          </w:rPr>
        </w:r>
        <w:r w:rsidR="007158D1">
          <w:rPr>
            <w:webHidden/>
          </w:rPr>
          <w:fldChar w:fldCharType="separate"/>
        </w:r>
        <w:r w:rsidR="007158D1">
          <w:rPr>
            <w:webHidden/>
          </w:rPr>
          <w:t>40</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31" w:history="1">
        <w:r w:rsidR="007158D1" w:rsidRPr="004B4A0B">
          <w:rPr>
            <w:rStyle w:val="Hyperlink"/>
            <w:rFonts w:cs="Arial"/>
            <w:lang w:val="de-DE"/>
          </w:rPr>
          <w:t>ASW 5</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3.4) – Parzellengestaltung</w:t>
        </w:r>
        <w:r w:rsidR="007158D1">
          <w:rPr>
            <w:webHidden/>
          </w:rPr>
          <w:tab/>
        </w:r>
        <w:r w:rsidR="007158D1">
          <w:rPr>
            <w:webHidden/>
          </w:rPr>
          <w:fldChar w:fldCharType="begin"/>
        </w:r>
        <w:r w:rsidR="007158D1">
          <w:rPr>
            <w:webHidden/>
          </w:rPr>
          <w:instrText xml:space="preserve"> PAGEREF _Toc13675131 \h </w:instrText>
        </w:r>
        <w:r w:rsidR="007158D1">
          <w:rPr>
            <w:webHidden/>
          </w:rPr>
        </w:r>
        <w:r w:rsidR="007158D1">
          <w:rPr>
            <w:webHidden/>
          </w:rPr>
          <w:fldChar w:fldCharType="separate"/>
        </w:r>
        <w:r w:rsidR="007158D1">
          <w:rPr>
            <w:webHidden/>
          </w:rPr>
          <w:t>41</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32" w:history="1">
        <w:r w:rsidR="007158D1" w:rsidRPr="004B4A0B">
          <w:rPr>
            <w:rStyle w:val="Hyperlink"/>
            <w:lang w:val="de-DE"/>
          </w:rPr>
          <w:t>a)</w:t>
        </w:r>
        <w:r w:rsidR="007158D1">
          <w:rPr>
            <w:rFonts w:asciiTheme="minorHAnsi" w:eastAsiaTheme="minorEastAsia" w:hAnsiTheme="minorHAnsi" w:cstheme="minorBidi"/>
            <w:i w:val="0"/>
            <w:sz w:val="22"/>
            <w:szCs w:val="22"/>
          </w:rPr>
          <w:tab/>
        </w:r>
        <w:r w:rsidR="007158D1" w:rsidRPr="004B4A0B">
          <w:rPr>
            <w:rStyle w:val="Hyperlink"/>
            <w:lang w:val="de-DE"/>
          </w:rPr>
          <w:t>Einzelparzellen</w:t>
        </w:r>
        <w:r w:rsidR="007158D1">
          <w:rPr>
            <w:webHidden/>
          </w:rPr>
          <w:tab/>
        </w:r>
        <w:r w:rsidR="007158D1">
          <w:rPr>
            <w:webHidden/>
          </w:rPr>
          <w:fldChar w:fldCharType="begin"/>
        </w:r>
        <w:r w:rsidR="007158D1">
          <w:rPr>
            <w:webHidden/>
          </w:rPr>
          <w:instrText xml:space="preserve"> PAGEREF _Toc13675132 \h </w:instrText>
        </w:r>
        <w:r w:rsidR="007158D1">
          <w:rPr>
            <w:webHidden/>
          </w:rPr>
        </w:r>
        <w:r w:rsidR="007158D1">
          <w:rPr>
            <w:webHidden/>
          </w:rPr>
          <w:fldChar w:fldCharType="separate"/>
        </w:r>
        <w:r w:rsidR="007158D1">
          <w:rPr>
            <w:webHidden/>
          </w:rPr>
          <w:t>41</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33" w:history="1">
        <w:r w:rsidR="007158D1" w:rsidRPr="004B4A0B">
          <w:rPr>
            <w:rStyle w:val="Hyperlink"/>
            <w:lang w:val="de-DE"/>
          </w:rPr>
          <w:t>b)</w:t>
        </w:r>
        <w:r w:rsidR="007158D1">
          <w:rPr>
            <w:rFonts w:asciiTheme="minorHAnsi" w:eastAsiaTheme="minorEastAsia" w:hAnsiTheme="minorHAnsi" w:cstheme="minorBidi"/>
            <w:i w:val="0"/>
            <w:sz w:val="22"/>
            <w:szCs w:val="22"/>
          </w:rPr>
          <w:tab/>
        </w:r>
        <w:r w:rsidR="007158D1" w:rsidRPr="004B4A0B">
          <w:rPr>
            <w:rStyle w:val="Hyperlink"/>
            <w:lang w:val="de-DE"/>
          </w:rPr>
          <w:t>Einzelpflanzen und Parzellen in Reihen</w:t>
        </w:r>
        <w:r w:rsidR="007158D1">
          <w:rPr>
            <w:webHidden/>
          </w:rPr>
          <w:tab/>
        </w:r>
        <w:r w:rsidR="007158D1">
          <w:rPr>
            <w:webHidden/>
          </w:rPr>
          <w:fldChar w:fldCharType="begin"/>
        </w:r>
        <w:r w:rsidR="007158D1">
          <w:rPr>
            <w:webHidden/>
          </w:rPr>
          <w:instrText xml:space="preserve"> PAGEREF _Toc13675133 \h </w:instrText>
        </w:r>
        <w:r w:rsidR="007158D1">
          <w:rPr>
            <w:webHidden/>
          </w:rPr>
        </w:r>
        <w:r w:rsidR="007158D1">
          <w:rPr>
            <w:webHidden/>
          </w:rPr>
          <w:fldChar w:fldCharType="separate"/>
        </w:r>
        <w:r w:rsidR="007158D1">
          <w:rPr>
            <w:webHidden/>
          </w:rPr>
          <w:t>41</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34" w:history="1">
        <w:r w:rsidR="007158D1" w:rsidRPr="004B4A0B">
          <w:rPr>
            <w:rStyle w:val="Hyperlink"/>
            <w:lang w:val="de-DE"/>
          </w:rPr>
          <w:t>c)</w:t>
        </w:r>
        <w:r w:rsidR="007158D1">
          <w:rPr>
            <w:rFonts w:asciiTheme="minorHAnsi" w:eastAsiaTheme="minorEastAsia" w:hAnsiTheme="minorHAnsi" w:cstheme="minorBidi"/>
            <w:i w:val="0"/>
            <w:sz w:val="22"/>
            <w:szCs w:val="22"/>
          </w:rPr>
          <w:tab/>
        </w:r>
        <w:r w:rsidR="007158D1" w:rsidRPr="004B4A0B">
          <w:rPr>
            <w:rStyle w:val="Hyperlink"/>
            <w:lang w:val="de-DE"/>
          </w:rPr>
          <w:t>Parzellen in Wiederholungen</w:t>
        </w:r>
        <w:r w:rsidR="007158D1">
          <w:rPr>
            <w:webHidden/>
          </w:rPr>
          <w:tab/>
        </w:r>
        <w:r w:rsidR="007158D1">
          <w:rPr>
            <w:webHidden/>
          </w:rPr>
          <w:fldChar w:fldCharType="begin"/>
        </w:r>
        <w:r w:rsidR="007158D1">
          <w:rPr>
            <w:webHidden/>
          </w:rPr>
          <w:instrText xml:space="preserve"> PAGEREF _Toc13675134 \h </w:instrText>
        </w:r>
        <w:r w:rsidR="007158D1">
          <w:rPr>
            <w:webHidden/>
          </w:rPr>
        </w:r>
        <w:r w:rsidR="007158D1">
          <w:rPr>
            <w:webHidden/>
          </w:rPr>
          <w:fldChar w:fldCharType="separate"/>
        </w:r>
        <w:r w:rsidR="007158D1">
          <w:rPr>
            <w:webHidden/>
          </w:rPr>
          <w:t>41</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35" w:history="1">
        <w:r w:rsidR="007158D1" w:rsidRPr="004B4A0B">
          <w:rPr>
            <w:rStyle w:val="Hyperlink"/>
            <w:rFonts w:cs="Arial"/>
            <w:lang w:val="de-DE"/>
          </w:rPr>
          <w:t>ASW 6</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3.4) – Entnahme von Pflanzen oder Pflanzenteilen</w:t>
        </w:r>
        <w:r w:rsidR="007158D1">
          <w:rPr>
            <w:webHidden/>
          </w:rPr>
          <w:tab/>
        </w:r>
        <w:r w:rsidR="007158D1">
          <w:rPr>
            <w:webHidden/>
          </w:rPr>
          <w:fldChar w:fldCharType="begin"/>
        </w:r>
        <w:r w:rsidR="007158D1">
          <w:rPr>
            <w:webHidden/>
          </w:rPr>
          <w:instrText xml:space="preserve"> PAGEREF _Toc13675135 \h </w:instrText>
        </w:r>
        <w:r w:rsidR="007158D1">
          <w:rPr>
            <w:webHidden/>
          </w:rPr>
        </w:r>
        <w:r w:rsidR="007158D1">
          <w:rPr>
            <w:webHidden/>
          </w:rPr>
          <w:fldChar w:fldCharType="separate"/>
        </w:r>
        <w:r w:rsidR="007158D1">
          <w:rPr>
            <w:webHidden/>
          </w:rPr>
          <w:t>41</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36" w:history="1">
        <w:r w:rsidR="007158D1" w:rsidRPr="004B4A0B">
          <w:rPr>
            <w:rStyle w:val="Hyperlink"/>
            <w:rFonts w:cs="Arial"/>
            <w:lang w:val="de-DE"/>
          </w:rPr>
          <w:t>ASW 7(a)  (Kapitel 4.1.1) – Unterscheidbarkeit:  Elternformel</w:t>
        </w:r>
        <w:r w:rsidR="007158D1">
          <w:rPr>
            <w:webHidden/>
          </w:rPr>
          <w:tab/>
        </w:r>
        <w:r w:rsidR="007158D1">
          <w:rPr>
            <w:webHidden/>
          </w:rPr>
          <w:fldChar w:fldCharType="begin"/>
        </w:r>
        <w:r w:rsidR="007158D1">
          <w:rPr>
            <w:webHidden/>
          </w:rPr>
          <w:instrText xml:space="preserve"> PAGEREF _Toc13675136 \h </w:instrText>
        </w:r>
        <w:r w:rsidR="007158D1">
          <w:rPr>
            <w:webHidden/>
          </w:rPr>
        </w:r>
        <w:r w:rsidR="007158D1">
          <w:rPr>
            <w:webHidden/>
          </w:rPr>
          <w:fldChar w:fldCharType="separate"/>
        </w:r>
        <w:r w:rsidR="007158D1">
          <w:rPr>
            <w:webHidden/>
          </w:rPr>
          <w:t>41</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37" w:history="1">
        <w:r w:rsidR="007158D1" w:rsidRPr="004B4A0B">
          <w:rPr>
            <w:rStyle w:val="Hyperlink"/>
            <w:rFonts w:cs="Arial"/>
            <w:lang w:val="de-DE"/>
          </w:rPr>
          <w:t>ASW 7(b)  (Kapitel 4.1.4) – Anzahl der zu prüfenden Pflanzen / Pflanzenteile</w:t>
        </w:r>
        <w:r w:rsidR="007158D1">
          <w:rPr>
            <w:webHidden/>
          </w:rPr>
          <w:tab/>
        </w:r>
        <w:r w:rsidR="007158D1">
          <w:rPr>
            <w:webHidden/>
          </w:rPr>
          <w:fldChar w:fldCharType="begin"/>
        </w:r>
        <w:r w:rsidR="007158D1">
          <w:rPr>
            <w:webHidden/>
          </w:rPr>
          <w:instrText xml:space="preserve"> PAGEREF _Toc13675137 \h </w:instrText>
        </w:r>
        <w:r w:rsidR="007158D1">
          <w:rPr>
            <w:webHidden/>
          </w:rPr>
        </w:r>
        <w:r w:rsidR="007158D1">
          <w:rPr>
            <w:webHidden/>
          </w:rPr>
          <w:fldChar w:fldCharType="separate"/>
        </w:r>
        <w:r w:rsidR="007158D1">
          <w:rPr>
            <w:webHidden/>
          </w:rPr>
          <w:t>41</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38" w:history="1">
        <w:r w:rsidR="007158D1" w:rsidRPr="004B4A0B">
          <w:rPr>
            <w:rStyle w:val="Hyperlink"/>
            <w:rFonts w:cs="Arial"/>
            <w:lang w:val="de-DE"/>
          </w:rPr>
          <w:t>ASW 8</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4.2) – Homogenitätsprüfung</w:t>
        </w:r>
        <w:r w:rsidR="007158D1">
          <w:rPr>
            <w:webHidden/>
          </w:rPr>
          <w:tab/>
        </w:r>
        <w:r w:rsidR="007158D1">
          <w:rPr>
            <w:webHidden/>
          </w:rPr>
          <w:fldChar w:fldCharType="begin"/>
        </w:r>
        <w:r w:rsidR="007158D1">
          <w:rPr>
            <w:webHidden/>
          </w:rPr>
          <w:instrText xml:space="preserve"> PAGEREF _Toc13675138 \h </w:instrText>
        </w:r>
        <w:r w:rsidR="007158D1">
          <w:rPr>
            <w:webHidden/>
          </w:rPr>
        </w:r>
        <w:r w:rsidR="007158D1">
          <w:rPr>
            <w:webHidden/>
          </w:rPr>
          <w:fldChar w:fldCharType="separate"/>
        </w:r>
        <w:r w:rsidR="007158D1">
          <w:rPr>
            <w:webHidden/>
          </w:rPr>
          <w:t>41</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39" w:history="1">
        <w:r w:rsidR="007158D1" w:rsidRPr="004B4A0B">
          <w:rPr>
            <w:rStyle w:val="Hyperlink"/>
            <w:lang w:val="de-DE"/>
          </w:rPr>
          <w:t>a)</w:t>
        </w:r>
        <w:r w:rsidR="007158D1">
          <w:rPr>
            <w:rFonts w:asciiTheme="minorHAnsi" w:eastAsiaTheme="minorEastAsia" w:hAnsiTheme="minorHAnsi" w:cstheme="minorBidi"/>
            <w:i w:val="0"/>
            <w:sz w:val="22"/>
            <w:szCs w:val="22"/>
          </w:rPr>
          <w:tab/>
        </w:r>
        <w:r w:rsidR="007158D1" w:rsidRPr="004B4A0B">
          <w:rPr>
            <w:rStyle w:val="Hyperlink"/>
            <w:lang w:val="de-DE"/>
          </w:rPr>
          <w:t>Fremdbefruchtende Sorten</w:t>
        </w:r>
        <w:r w:rsidR="007158D1">
          <w:rPr>
            <w:webHidden/>
          </w:rPr>
          <w:tab/>
        </w:r>
        <w:r w:rsidR="007158D1">
          <w:rPr>
            <w:webHidden/>
          </w:rPr>
          <w:fldChar w:fldCharType="begin"/>
        </w:r>
        <w:r w:rsidR="007158D1">
          <w:rPr>
            <w:webHidden/>
          </w:rPr>
          <w:instrText xml:space="preserve"> PAGEREF _Toc13675139 \h </w:instrText>
        </w:r>
        <w:r w:rsidR="007158D1">
          <w:rPr>
            <w:webHidden/>
          </w:rPr>
        </w:r>
        <w:r w:rsidR="007158D1">
          <w:rPr>
            <w:webHidden/>
          </w:rPr>
          <w:fldChar w:fldCharType="separate"/>
        </w:r>
        <w:r w:rsidR="007158D1">
          <w:rPr>
            <w:webHidden/>
          </w:rPr>
          <w:t>41</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140" w:history="1">
        <w:r w:rsidR="007158D1" w:rsidRPr="004B4A0B">
          <w:rPr>
            <w:rStyle w:val="Hyperlink"/>
            <w:rFonts w:cs="Arial"/>
            <w:lang w:val="de-DE"/>
          </w:rPr>
          <w:t>i)   Prüfungsrichtlinien, die nur fremdbefruchtende Sorten betreffen</w:t>
        </w:r>
        <w:r w:rsidR="007158D1">
          <w:rPr>
            <w:webHidden/>
          </w:rPr>
          <w:tab/>
        </w:r>
        <w:r w:rsidR="007158D1">
          <w:rPr>
            <w:webHidden/>
          </w:rPr>
          <w:fldChar w:fldCharType="begin"/>
        </w:r>
        <w:r w:rsidR="007158D1">
          <w:rPr>
            <w:webHidden/>
          </w:rPr>
          <w:instrText xml:space="preserve"> PAGEREF _Toc13675140 \h </w:instrText>
        </w:r>
        <w:r w:rsidR="007158D1">
          <w:rPr>
            <w:webHidden/>
          </w:rPr>
        </w:r>
        <w:r w:rsidR="007158D1">
          <w:rPr>
            <w:webHidden/>
          </w:rPr>
          <w:fldChar w:fldCharType="separate"/>
        </w:r>
        <w:r w:rsidR="007158D1">
          <w:rPr>
            <w:webHidden/>
          </w:rPr>
          <w:t>41</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141" w:history="1">
        <w:r w:rsidR="007158D1" w:rsidRPr="004B4A0B">
          <w:rPr>
            <w:rStyle w:val="Hyperlink"/>
            <w:rFonts w:cs="Arial"/>
            <w:lang w:val="de-DE"/>
          </w:rPr>
          <w:t>ii)  Prüfungsrichtlinien, die fremdbefruchtende Sorten und Sorten mit anderen Vermehrungsarten betreffen</w:t>
        </w:r>
        <w:r w:rsidR="007158D1">
          <w:rPr>
            <w:webHidden/>
          </w:rPr>
          <w:tab/>
        </w:r>
        <w:r w:rsidR="007158D1">
          <w:rPr>
            <w:webHidden/>
          </w:rPr>
          <w:fldChar w:fldCharType="begin"/>
        </w:r>
        <w:r w:rsidR="007158D1">
          <w:rPr>
            <w:webHidden/>
          </w:rPr>
          <w:instrText xml:space="preserve"> PAGEREF _Toc13675141 \h </w:instrText>
        </w:r>
        <w:r w:rsidR="007158D1">
          <w:rPr>
            <w:webHidden/>
          </w:rPr>
        </w:r>
        <w:r w:rsidR="007158D1">
          <w:rPr>
            <w:webHidden/>
          </w:rPr>
          <w:fldChar w:fldCharType="separate"/>
        </w:r>
        <w:r w:rsidR="007158D1">
          <w:rPr>
            <w:webHidden/>
          </w:rPr>
          <w:t>42</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42" w:history="1">
        <w:r w:rsidR="007158D1" w:rsidRPr="004B4A0B">
          <w:rPr>
            <w:rStyle w:val="Hyperlink"/>
            <w:lang w:val="de-DE"/>
          </w:rPr>
          <w:t>b)</w:t>
        </w:r>
        <w:r w:rsidR="007158D1">
          <w:rPr>
            <w:rFonts w:asciiTheme="minorHAnsi" w:eastAsiaTheme="minorEastAsia" w:hAnsiTheme="minorHAnsi" w:cstheme="minorBidi"/>
            <w:i w:val="0"/>
            <w:sz w:val="22"/>
            <w:szCs w:val="22"/>
          </w:rPr>
          <w:tab/>
        </w:r>
        <w:r w:rsidR="007158D1" w:rsidRPr="004B4A0B">
          <w:rPr>
            <w:rStyle w:val="Hyperlink"/>
            <w:lang w:val="de-DE"/>
          </w:rPr>
          <w:t>Hybridsorten</w:t>
        </w:r>
        <w:r w:rsidR="007158D1">
          <w:rPr>
            <w:webHidden/>
          </w:rPr>
          <w:tab/>
        </w:r>
        <w:r w:rsidR="007158D1">
          <w:rPr>
            <w:webHidden/>
          </w:rPr>
          <w:fldChar w:fldCharType="begin"/>
        </w:r>
        <w:r w:rsidR="007158D1">
          <w:rPr>
            <w:webHidden/>
          </w:rPr>
          <w:instrText xml:space="preserve"> PAGEREF _Toc13675142 \h </w:instrText>
        </w:r>
        <w:r w:rsidR="007158D1">
          <w:rPr>
            <w:webHidden/>
          </w:rPr>
        </w:r>
        <w:r w:rsidR="007158D1">
          <w:rPr>
            <w:webHidden/>
          </w:rPr>
          <w:fldChar w:fldCharType="separate"/>
        </w:r>
        <w:r w:rsidR="007158D1">
          <w:rPr>
            <w:webHidden/>
          </w:rPr>
          <w:t>42</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43" w:history="1">
        <w:r w:rsidR="007158D1" w:rsidRPr="004B4A0B">
          <w:rPr>
            <w:rStyle w:val="Hyperlink"/>
            <w:lang w:val="de-DE"/>
          </w:rPr>
          <w:t>c)</w:t>
        </w:r>
        <w:r w:rsidR="007158D1">
          <w:rPr>
            <w:rFonts w:asciiTheme="minorHAnsi" w:eastAsiaTheme="minorEastAsia" w:hAnsiTheme="minorHAnsi" w:cstheme="minorBidi"/>
            <w:i w:val="0"/>
            <w:sz w:val="22"/>
            <w:szCs w:val="22"/>
          </w:rPr>
          <w:tab/>
        </w:r>
        <w:r w:rsidR="007158D1" w:rsidRPr="004B4A0B">
          <w:rPr>
            <w:rStyle w:val="Hyperlink"/>
            <w:lang w:val="de-DE"/>
          </w:rPr>
          <w:t>Prüfung der Homogenität durch Abweicher (Erfassung aller Merkmale mit derselben Stichprobe)</w:t>
        </w:r>
        <w:r w:rsidR="007158D1">
          <w:rPr>
            <w:webHidden/>
          </w:rPr>
          <w:tab/>
        </w:r>
        <w:r w:rsidR="007158D1">
          <w:rPr>
            <w:webHidden/>
          </w:rPr>
          <w:fldChar w:fldCharType="begin"/>
        </w:r>
        <w:r w:rsidR="007158D1">
          <w:rPr>
            <w:webHidden/>
          </w:rPr>
          <w:instrText xml:space="preserve"> PAGEREF _Toc13675143 \h </w:instrText>
        </w:r>
        <w:r w:rsidR="007158D1">
          <w:rPr>
            <w:webHidden/>
          </w:rPr>
        </w:r>
        <w:r w:rsidR="007158D1">
          <w:rPr>
            <w:webHidden/>
          </w:rPr>
          <w:fldChar w:fldCharType="separate"/>
        </w:r>
        <w:r w:rsidR="007158D1">
          <w:rPr>
            <w:webHidden/>
          </w:rPr>
          <w:t>42</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44" w:history="1">
        <w:r w:rsidR="007158D1" w:rsidRPr="004B4A0B">
          <w:rPr>
            <w:rStyle w:val="Hyperlink"/>
            <w:lang w:val="de-DE"/>
          </w:rPr>
          <w:t>d)</w:t>
        </w:r>
        <w:r w:rsidR="007158D1">
          <w:rPr>
            <w:rFonts w:asciiTheme="minorHAnsi" w:eastAsiaTheme="minorEastAsia" w:hAnsiTheme="minorHAnsi" w:cstheme="minorBidi"/>
            <w:i w:val="0"/>
            <w:sz w:val="22"/>
            <w:szCs w:val="22"/>
          </w:rPr>
          <w:tab/>
        </w:r>
        <w:r w:rsidR="007158D1" w:rsidRPr="004B4A0B">
          <w:rPr>
            <w:rStyle w:val="Hyperlink"/>
            <w:lang w:val="de-DE"/>
          </w:rPr>
          <w:t>Prüfung der Homogenität durch Abweicher (Erfassung der Merkmale in verschiedenen Stichproben)</w:t>
        </w:r>
        <w:r w:rsidR="007158D1">
          <w:rPr>
            <w:webHidden/>
          </w:rPr>
          <w:tab/>
        </w:r>
        <w:r w:rsidR="007158D1">
          <w:rPr>
            <w:webHidden/>
          </w:rPr>
          <w:fldChar w:fldCharType="begin"/>
        </w:r>
        <w:r w:rsidR="007158D1">
          <w:rPr>
            <w:webHidden/>
          </w:rPr>
          <w:instrText xml:space="preserve"> PAGEREF _Toc13675144 \h </w:instrText>
        </w:r>
        <w:r w:rsidR="007158D1">
          <w:rPr>
            <w:webHidden/>
          </w:rPr>
        </w:r>
        <w:r w:rsidR="007158D1">
          <w:rPr>
            <w:webHidden/>
          </w:rPr>
          <w:fldChar w:fldCharType="separate"/>
        </w:r>
        <w:r w:rsidR="007158D1">
          <w:rPr>
            <w:webHidden/>
          </w:rPr>
          <w:t>42</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145" w:history="1">
        <w:r w:rsidR="007158D1" w:rsidRPr="004B4A0B">
          <w:rPr>
            <w:rStyle w:val="Hyperlink"/>
            <w:rFonts w:cs="Arial"/>
            <w:lang w:val="de-DE"/>
          </w:rPr>
          <w:t>i)   Prüfung der Homogenität an allen Pflanzen der Prüfung</w:t>
        </w:r>
        <w:r w:rsidR="007158D1">
          <w:rPr>
            <w:webHidden/>
          </w:rPr>
          <w:tab/>
        </w:r>
        <w:r w:rsidR="007158D1">
          <w:rPr>
            <w:webHidden/>
          </w:rPr>
          <w:fldChar w:fldCharType="begin"/>
        </w:r>
        <w:r w:rsidR="007158D1">
          <w:rPr>
            <w:webHidden/>
          </w:rPr>
          <w:instrText xml:space="preserve"> PAGEREF _Toc13675145 \h </w:instrText>
        </w:r>
        <w:r w:rsidR="007158D1">
          <w:rPr>
            <w:webHidden/>
          </w:rPr>
        </w:r>
        <w:r w:rsidR="007158D1">
          <w:rPr>
            <w:webHidden/>
          </w:rPr>
          <w:fldChar w:fldCharType="separate"/>
        </w:r>
        <w:r w:rsidR="007158D1">
          <w:rPr>
            <w:webHidden/>
          </w:rPr>
          <w:t>42</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146" w:history="1">
        <w:r w:rsidR="007158D1" w:rsidRPr="004B4A0B">
          <w:rPr>
            <w:rStyle w:val="Hyperlink"/>
            <w:rFonts w:cs="Arial"/>
            <w:lang w:val="de-DE"/>
          </w:rPr>
          <w:t>ii)  Prüfung der Homogenität an einer Unterprobe</w:t>
        </w:r>
        <w:r w:rsidR="007158D1">
          <w:rPr>
            <w:webHidden/>
          </w:rPr>
          <w:tab/>
        </w:r>
        <w:r w:rsidR="007158D1">
          <w:rPr>
            <w:webHidden/>
          </w:rPr>
          <w:fldChar w:fldCharType="begin"/>
        </w:r>
        <w:r w:rsidR="007158D1">
          <w:rPr>
            <w:webHidden/>
          </w:rPr>
          <w:instrText xml:space="preserve"> PAGEREF _Toc13675146 \h </w:instrText>
        </w:r>
        <w:r w:rsidR="007158D1">
          <w:rPr>
            <w:webHidden/>
          </w:rPr>
        </w:r>
        <w:r w:rsidR="007158D1">
          <w:rPr>
            <w:webHidden/>
          </w:rPr>
          <w:fldChar w:fldCharType="separate"/>
        </w:r>
        <w:r w:rsidR="007158D1">
          <w:rPr>
            <w:webHidden/>
          </w:rPr>
          <w:t>42</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147" w:history="1">
        <w:r w:rsidR="007158D1" w:rsidRPr="004B4A0B">
          <w:rPr>
            <w:rStyle w:val="Hyperlink"/>
            <w:rFonts w:cs="Arial"/>
            <w:lang w:val="de-DE"/>
          </w:rPr>
          <w:t>iii) Angabe der Stichprobengröße in der Merkmalstabelle</w:t>
        </w:r>
        <w:r w:rsidR="007158D1">
          <w:rPr>
            <w:webHidden/>
          </w:rPr>
          <w:tab/>
        </w:r>
        <w:r w:rsidR="007158D1">
          <w:rPr>
            <w:webHidden/>
          </w:rPr>
          <w:fldChar w:fldCharType="begin"/>
        </w:r>
        <w:r w:rsidR="007158D1">
          <w:rPr>
            <w:webHidden/>
          </w:rPr>
          <w:instrText xml:space="preserve"> PAGEREF _Toc13675147 \h </w:instrText>
        </w:r>
        <w:r w:rsidR="007158D1">
          <w:rPr>
            <w:webHidden/>
          </w:rPr>
        </w:r>
        <w:r w:rsidR="007158D1">
          <w:rPr>
            <w:webHidden/>
          </w:rPr>
          <w:fldChar w:fldCharType="separate"/>
        </w:r>
        <w:r w:rsidR="007158D1">
          <w:rPr>
            <w:webHidden/>
          </w:rPr>
          <w:t>42</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48" w:history="1">
        <w:r w:rsidR="007158D1" w:rsidRPr="004B4A0B">
          <w:rPr>
            <w:rStyle w:val="Hyperlink"/>
            <w:lang w:val="de-DE"/>
          </w:rPr>
          <w:t>e)</w:t>
        </w:r>
        <w:r w:rsidR="007158D1">
          <w:rPr>
            <w:rFonts w:asciiTheme="minorHAnsi" w:eastAsiaTheme="minorEastAsia" w:hAnsiTheme="minorHAnsi" w:cstheme="minorBidi"/>
            <w:i w:val="0"/>
            <w:sz w:val="22"/>
            <w:szCs w:val="22"/>
          </w:rPr>
          <w:tab/>
        </w:r>
        <w:r w:rsidR="007158D1" w:rsidRPr="004B4A0B">
          <w:rPr>
            <w:rStyle w:val="Hyperlink"/>
            <w:lang w:val="de-DE"/>
          </w:rPr>
          <w:t>Prüfung der Homogenität bei Verwendung der Elternformel</w:t>
        </w:r>
        <w:r w:rsidR="007158D1">
          <w:rPr>
            <w:webHidden/>
          </w:rPr>
          <w:tab/>
        </w:r>
        <w:r w:rsidR="007158D1">
          <w:rPr>
            <w:webHidden/>
          </w:rPr>
          <w:fldChar w:fldCharType="begin"/>
        </w:r>
        <w:r w:rsidR="007158D1">
          <w:rPr>
            <w:webHidden/>
          </w:rPr>
          <w:instrText xml:space="preserve"> PAGEREF _Toc13675148 \h </w:instrText>
        </w:r>
        <w:r w:rsidR="007158D1">
          <w:rPr>
            <w:webHidden/>
          </w:rPr>
        </w:r>
        <w:r w:rsidR="007158D1">
          <w:rPr>
            <w:webHidden/>
          </w:rPr>
          <w:fldChar w:fldCharType="separate"/>
        </w:r>
        <w:r w:rsidR="007158D1">
          <w:rPr>
            <w:webHidden/>
          </w:rPr>
          <w:t>42</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49" w:history="1">
        <w:r w:rsidR="007158D1" w:rsidRPr="004B4A0B">
          <w:rPr>
            <w:rStyle w:val="Hyperlink"/>
            <w:rFonts w:cs="Arial"/>
            <w:lang w:val="de-DE"/>
          </w:rPr>
          <w:t>ASW 9</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4.3.2) – Prüfung der Beständigkeit: allgemein</w:t>
        </w:r>
        <w:r w:rsidR="007158D1">
          <w:rPr>
            <w:webHidden/>
          </w:rPr>
          <w:tab/>
        </w:r>
        <w:r w:rsidR="007158D1">
          <w:rPr>
            <w:webHidden/>
          </w:rPr>
          <w:fldChar w:fldCharType="begin"/>
        </w:r>
        <w:r w:rsidR="007158D1">
          <w:rPr>
            <w:webHidden/>
          </w:rPr>
          <w:instrText xml:space="preserve"> PAGEREF _Toc13675149 \h </w:instrText>
        </w:r>
        <w:r w:rsidR="007158D1">
          <w:rPr>
            <w:webHidden/>
          </w:rPr>
        </w:r>
        <w:r w:rsidR="007158D1">
          <w:rPr>
            <w:webHidden/>
          </w:rPr>
          <w:fldChar w:fldCharType="separate"/>
        </w:r>
        <w:r w:rsidR="007158D1">
          <w:rPr>
            <w:webHidden/>
          </w:rPr>
          <w:t>43</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50" w:history="1">
        <w:r w:rsidR="007158D1" w:rsidRPr="004B4A0B">
          <w:rPr>
            <w:rStyle w:val="Hyperlink"/>
            <w:lang w:val="de-DE"/>
          </w:rPr>
          <w:t>a)</w:t>
        </w:r>
        <w:r w:rsidR="007158D1">
          <w:rPr>
            <w:rFonts w:asciiTheme="minorHAnsi" w:eastAsiaTheme="minorEastAsia" w:hAnsiTheme="minorHAnsi" w:cstheme="minorBidi"/>
            <w:i w:val="0"/>
            <w:sz w:val="22"/>
            <w:szCs w:val="22"/>
          </w:rPr>
          <w:tab/>
        </w:r>
        <w:r w:rsidR="007158D1" w:rsidRPr="004B4A0B">
          <w:rPr>
            <w:rStyle w:val="Hyperlink"/>
            <w:lang w:val="de-DE"/>
          </w:rPr>
          <w:t>Prüfungsrichtlinien, die samenvermehrte und vegetativ vermehrte Sorten betreffen</w:t>
        </w:r>
        <w:r w:rsidR="007158D1">
          <w:rPr>
            <w:webHidden/>
          </w:rPr>
          <w:tab/>
        </w:r>
        <w:r w:rsidR="007158D1">
          <w:rPr>
            <w:webHidden/>
          </w:rPr>
          <w:fldChar w:fldCharType="begin"/>
        </w:r>
        <w:r w:rsidR="007158D1">
          <w:rPr>
            <w:webHidden/>
          </w:rPr>
          <w:instrText xml:space="preserve"> PAGEREF _Toc13675150 \h </w:instrText>
        </w:r>
        <w:r w:rsidR="007158D1">
          <w:rPr>
            <w:webHidden/>
          </w:rPr>
        </w:r>
        <w:r w:rsidR="007158D1">
          <w:rPr>
            <w:webHidden/>
          </w:rPr>
          <w:fldChar w:fldCharType="separate"/>
        </w:r>
        <w:r w:rsidR="007158D1">
          <w:rPr>
            <w:webHidden/>
          </w:rPr>
          <w:t>43</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51" w:history="1">
        <w:r w:rsidR="007158D1" w:rsidRPr="004B4A0B">
          <w:rPr>
            <w:rStyle w:val="Hyperlink"/>
            <w:lang w:val="de-DE"/>
          </w:rPr>
          <w:t>b)</w:t>
        </w:r>
        <w:r w:rsidR="007158D1">
          <w:rPr>
            <w:rFonts w:asciiTheme="minorHAnsi" w:eastAsiaTheme="minorEastAsia" w:hAnsiTheme="minorHAnsi" w:cstheme="minorBidi"/>
            <w:i w:val="0"/>
            <w:sz w:val="22"/>
            <w:szCs w:val="22"/>
          </w:rPr>
          <w:tab/>
        </w:r>
        <w:r w:rsidR="007158D1" w:rsidRPr="004B4A0B">
          <w:rPr>
            <w:rStyle w:val="Hyperlink"/>
            <w:lang w:val="de-DE"/>
          </w:rPr>
          <w:t>Prüfungsrichtlinien, die nur samenvermehrte Sorten betreffen</w:t>
        </w:r>
        <w:r w:rsidR="007158D1">
          <w:rPr>
            <w:webHidden/>
          </w:rPr>
          <w:tab/>
        </w:r>
        <w:r w:rsidR="007158D1">
          <w:rPr>
            <w:webHidden/>
          </w:rPr>
          <w:fldChar w:fldCharType="begin"/>
        </w:r>
        <w:r w:rsidR="007158D1">
          <w:rPr>
            <w:webHidden/>
          </w:rPr>
          <w:instrText xml:space="preserve"> PAGEREF _Toc13675151 \h </w:instrText>
        </w:r>
        <w:r w:rsidR="007158D1">
          <w:rPr>
            <w:webHidden/>
          </w:rPr>
        </w:r>
        <w:r w:rsidR="007158D1">
          <w:rPr>
            <w:webHidden/>
          </w:rPr>
          <w:fldChar w:fldCharType="separate"/>
        </w:r>
        <w:r w:rsidR="007158D1">
          <w:rPr>
            <w:webHidden/>
          </w:rPr>
          <w:t>43</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52" w:history="1">
        <w:r w:rsidR="007158D1" w:rsidRPr="004B4A0B">
          <w:rPr>
            <w:rStyle w:val="Hyperlink"/>
            <w:lang w:val="de-DE"/>
          </w:rPr>
          <w:t>c)</w:t>
        </w:r>
        <w:r w:rsidR="007158D1">
          <w:rPr>
            <w:rFonts w:asciiTheme="minorHAnsi" w:eastAsiaTheme="minorEastAsia" w:hAnsiTheme="minorHAnsi" w:cstheme="minorBidi"/>
            <w:i w:val="0"/>
            <w:sz w:val="22"/>
            <w:szCs w:val="22"/>
          </w:rPr>
          <w:tab/>
        </w:r>
        <w:r w:rsidR="007158D1" w:rsidRPr="004B4A0B">
          <w:rPr>
            <w:rStyle w:val="Hyperlink"/>
            <w:lang w:val="de-DE"/>
          </w:rPr>
          <w:t>Prüfungsrichtlinien, die nur vegetativ vermehrte Sorten betreffen</w:t>
        </w:r>
        <w:r w:rsidR="007158D1">
          <w:rPr>
            <w:webHidden/>
          </w:rPr>
          <w:tab/>
        </w:r>
        <w:r w:rsidR="007158D1">
          <w:rPr>
            <w:webHidden/>
          </w:rPr>
          <w:fldChar w:fldCharType="begin"/>
        </w:r>
        <w:r w:rsidR="007158D1">
          <w:rPr>
            <w:webHidden/>
          </w:rPr>
          <w:instrText xml:space="preserve"> PAGEREF _Toc13675152 \h </w:instrText>
        </w:r>
        <w:r w:rsidR="007158D1">
          <w:rPr>
            <w:webHidden/>
          </w:rPr>
        </w:r>
        <w:r w:rsidR="007158D1">
          <w:rPr>
            <w:webHidden/>
          </w:rPr>
          <w:fldChar w:fldCharType="separate"/>
        </w:r>
        <w:r w:rsidR="007158D1">
          <w:rPr>
            <w:webHidden/>
          </w:rPr>
          <w:t>43</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53" w:history="1">
        <w:r w:rsidR="007158D1" w:rsidRPr="004B4A0B">
          <w:rPr>
            <w:rStyle w:val="Hyperlink"/>
            <w:rFonts w:cs="Arial"/>
            <w:lang w:val="de-DE"/>
          </w:rPr>
          <w:t>ASW 10</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4.3.3) – Prüfung der Beständigkeit: Hybridsorten</w:t>
        </w:r>
        <w:r w:rsidR="007158D1">
          <w:rPr>
            <w:webHidden/>
          </w:rPr>
          <w:tab/>
        </w:r>
        <w:r w:rsidR="007158D1">
          <w:rPr>
            <w:webHidden/>
          </w:rPr>
          <w:fldChar w:fldCharType="begin"/>
        </w:r>
        <w:r w:rsidR="007158D1">
          <w:rPr>
            <w:webHidden/>
          </w:rPr>
          <w:instrText xml:space="preserve"> PAGEREF _Toc13675153 \h </w:instrText>
        </w:r>
        <w:r w:rsidR="007158D1">
          <w:rPr>
            <w:webHidden/>
          </w:rPr>
        </w:r>
        <w:r w:rsidR="007158D1">
          <w:rPr>
            <w:webHidden/>
          </w:rPr>
          <w:fldChar w:fldCharType="separate"/>
        </w:r>
        <w:r w:rsidR="007158D1">
          <w:rPr>
            <w:webHidden/>
          </w:rPr>
          <w:t>43</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54" w:history="1">
        <w:r w:rsidR="007158D1" w:rsidRPr="004B4A0B">
          <w:rPr>
            <w:rStyle w:val="Hyperlink"/>
            <w:rFonts w:cs="Arial"/>
            <w:lang w:val="de-DE"/>
          </w:rPr>
          <w:t>ASW 11</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6.5) – Legende: Erläuterungen, die mehrere Merkmale betreffen</w:t>
        </w:r>
        <w:r w:rsidR="007158D1">
          <w:rPr>
            <w:webHidden/>
          </w:rPr>
          <w:tab/>
        </w:r>
        <w:r w:rsidR="007158D1">
          <w:rPr>
            <w:webHidden/>
          </w:rPr>
          <w:fldChar w:fldCharType="begin"/>
        </w:r>
        <w:r w:rsidR="007158D1">
          <w:rPr>
            <w:webHidden/>
          </w:rPr>
          <w:instrText xml:space="preserve"> PAGEREF _Toc13675154 \h </w:instrText>
        </w:r>
        <w:r w:rsidR="007158D1">
          <w:rPr>
            <w:webHidden/>
          </w:rPr>
        </w:r>
        <w:r w:rsidR="007158D1">
          <w:rPr>
            <w:webHidden/>
          </w:rPr>
          <w:fldChar w:fldCharType="separate"/>
        </w:r>
        <w:r w:rsidR="007158D1">
          <w:rPr>
            <w:webHidden/>
          </w:rPr>
          <w:t>43</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55" w:history="1">
        <w:r w:rsidR="007158D1" w:rsidRPr="004B4A0B">
          <w:rPr>
            <w:rStyle w:val="Hyperlink"/>
            <w:rFonts w:cs="Arial"/>
            <w:lang w:val="de-DE"/>
          </w:rPr>
          <w:t>ASW 12.1  (Kapitel 8) – Erläuterungen, die mehrere Merkmale betreffen</w:t>
        </w:r>
        <w:r w:rsidR="007158D1">
          <w:rPr>
            <w:webHidden/>
          </w:rPr>
          <w:tab/>
        </w:r>
        <w:r w:rsidR="007158D1">
          <w:rPr>
            <w:webHidden/>
          </w:rPr>
          <w:fldChar w:fldCharType="begin"/>
        </w:r>
        <w:r w:rsidR="007158D1">
          <w:rPr>
            <w:webHidden/>
          </w:rPr>
          <w:instrText xml:space="preserve"> PAGEREF _Toc13675155 \h </w:instrText>
        </w:r>
        <w:r w:rsidR="007158D1">
          <w:rPr>
            <w:webHidden/>
          </w:rPr>
        </w:r>
        <w:r w:rsidR="007158D1">
          <w:rPr>
            <w:webHidden/>
          </w:rPr>
          <w:fldChar w:fldCharType="separate"/>
        </w:r>
        <w:r w:rsidR="007158D1">
          <w:rPr>
            <w:webHidden/>
          </w:rPr>
          <w:t>43</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56" w:history="1">
        <w:r w:rsidR="007158D1" w:rsidRPr="004B4A0B">
          <w:rPr>
            <w:rStyle w:val="Hyperlink"/>
            <w:rFonts w:cs="Arial"/>
            <w:lang w:val="de-DE"/>
          </w:rPr>
          <w:t>ASW 12.2  (Kapitel 8) – Begriffsbestimmung der Genussreife)</w:t>
        </w:r>
        <w:r w:rsidR="007158D1">
          <w:rPr>
            <w:webHidden/>
          </w:rPr>
          <w:tab/>
        </w:r>
        <w:r w:rsidR="007158D1">
          <w:rPr>
            <w:webHidden/>
          </w:rPr>
          <w:fldChar w:fldCharType="begin"/>
        </w:r>
        <w:r w:rsidR="007158D1">
          <w:rPr>
            <w:webHidden/>
          </w:rPr>
          <w:instrText xml:space="preserve"> PAGEREF _Toc13675156 \h </w:instrText>
        </w:r>
        <w:r w:rsidR="007158D1">
          <w:rPr>
            <w:webHidden/>
          </w:rPr>
        </w:r>
        <w:r w:rsidR="007158D1">
          <w:rPr>
            <w:webHidden/>
          </w:rPr>
          <w:fldChar w:fldCharType="separate"/>
        </w:r>
        <w:r w:rsidR="007158D1">
          <w:rPr>
            <w:webHidden/>
          </w:rPr>
          <w:t>43</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57" w:history="1">
        <w:r w:rsidR="007158D1" w:rsidRPr="004B4A0B">
          <w:rPr>
            <w:rStyle w:val="Hyperlink"/>
            <w:lang w:val="de-DE"/>
          </w:rPr>
          <w:t>a)</w:t>
        </w:r>
        <w:r w:rsidR="007158D1">
          <w:rPr>
            <w:rFonts w:asciiTheme="minorHAnsi" w:eastAsiaTheme="minorEastAsia" w:hAnsiTheme="minorHAnsi" w:cstheme="minorBidi"/>
            <w:i w:val="0"/>
            <w:sz w:val="22"/>
            <w:szCs w:val="22"/>
          </w:rPr>
          <w:tab/>
        </w:r>
        <w:r w:rsidR="007158D1" w:rsidRPr="004B4A0B">
          <w:rPr>
            <w:rStyle w:val="Hyperlink"/>
            <w:spacing w:val="-2"/>
            <w:lang w:val="de-DE"/>
          </w:rPr>
          <w:t>Prüfungsrichtlinien, die Sorten mit nicht-klimakterischen Früchten betreffen (z. B. Kirsche, Erdbeere)</w:t>
        </w:r>
        <w:r w:rsidR="007158D1">
          <w:rPr>
            <w:webHidden/>
          </w:rPr>
          <w:tab/>
        </w:r>
        <w:r w:rsidR="007158D1">
          <w:rPr>
            <w:webHidden/>
          </w:rPr>
          <w:fldChar w:fldCharType="begin"/>
        </w:r>
        <w:r w:rsidR="007158D1">
          <w:rPr>
            <w:webHidden/>
          </w:rPr>
          <w:instrText xml:space="preserve"> PAGEREF _Toc13675157 \h </w:instrText>
        </w:r>
        <w:r w:rsidR="007158D1">
          <w:rPr>
            <w:webHidden/>
          </w:rPr>
        </w:r>
        <w:r w:rsidR="007158D1">
          <w:rPr>
            <w:webHidden/>
          </w:rPr>
          <w:fldChar w:fldCharType="separate"/>
        </w:r>
        <w:r w:rsidR="007158D1">
          <w:rPr>
            <w:webHidden/>
          </w:rPr>
          <w:t>43</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58" w:history="1">
        <w:r w:rsidR="007158D1" w:rsidRPr="004B4A0B">
          <w:rPr>
            <w:rStyle w:val="Hyperlink"/>
            <w:lang w:val="de-DE"/>
          </w:rPr>
          <w:t>b)</w:t>
        </w:r>
        <w:r w:rsidR="007158D1">
          <w:rPr>
            <w:rFonts w:asciiTheme="minorHAnsi" w:eastAsiaTheme="minorEastAsia" w:hAnsiTheme="minorHAnsi" w:cstheme="minorBidi"/>
            <w:i w:val="0"/>
            <w:sz w:val="22"/>
            <w:szCs w:val="22"/>
          </w:rPr>
          <w:tab/>
        </w:r>
        <w:r w:rsidR="007158D1" w:rsidRPr="004B4A0B">
          <w:rPr>
            <w:rStyle w:val="Hyperlink"/>
            <w:lang w:val="de-DE"/>
          </w:rPr>
          <w:t>Prüfungsrichtlinien, die Sorten mit klimakterischen Früchten betreffen (z. B. Apfel)</w:t>
        </w:r>
        <w:r w:rsidR="007158D1">
          <w:rPr>
            <w:webHidden/>
          </w:rPr>
          <w:tab/>
        </w:r>
        <w:r w:rsidR="007158D1">
          <w:rPr>
            <w:webHidden/>
          </w:rPr>
          <w:fldChar w:fldCharType="begin"/>
        </w:r>
        <w:r w:rsidR="007158D1">
          <w:rPr>
            <w:webHidden/>
          </w:rPr>
          <w:instrText xml:space="preserve"> PAGEREF _Toc13675158 \h </w:instrText>
        </w:r>
        <w:r w:rsidR="007158D1">
          <w:rPr>
            <w:webHidden/>
          </w:rPr>
        </w:r>
        <w:r w:rsidR="007158D1">
          <w:rPr>
            <w:webHidden/>
          </w:rPr>
          <w:fldChar w:fldCharType="separate"/>
        </w:r>
        <w:r w:rsidR="007158D1">
          <w:rPr>
            <w:webHidden/>
          </w:rPr>
          <w:t>44</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59" w:history="1">
        <w:r w:rsidR="007158D1" w:rsidRPr="004B4A0B">
          <w:rPr>
            <w:rStyle w:val="Hyperlink"/>
            <w:rFonts w:cs="Arial"/>
            <w:lang w:val="de-DE"/>
          </w:rPr>
          <w:t>ASW 13</w:t>
        </w:r>
        <w:r w:rsidR="007158D1">
          <w:rPr>
            <w:rFonts w:asciiTheme="minorHAnsi" w:eastAsiaTheme="minorEastAsia" w:hAnsiTheme="minorHAnsi" w:cstheme="minorBidi"/>
            <w:i w:val="0"/>
            <w:sz w:val="22"/>
            <w:szCs w:val="22"/>
            <w:lang w:val="en-US"/>
          </w:rPr>
          <w:tab/>
        </w:r>
        <w:r w:rsidR="007158D1" w:rsidRPr="004B4A0B">
          <w:rPr>
            <w:rStyle w:val="Hyperlink"/>
            <w:rFonts w:cs="Arial"/>
            <w:spacing w:val="-2"/>
            <w:lang w:val="de-DE"/>
          </w:rPr>
          <w:t>(Kapitel 10: Überschrift des Technischen Fragebogens) – Technischer Fragebogen für Hybridsorten</w:t>
        </w:r>
        <w:r w:rsidR="007158D1">
          <w:rPr>
            <w:webHidden/>
          </w:rPr>
          <w:tab/>
        </w:r>
        <w:r w:rsidR="007158D1">
          <w:rPr>
            <w:webHidden/>
          </w:rPr>
          <w:fldChar w:fldCharType="begin"/>
        </w:r>
        <w:r w:rsidR="007158D1">
          <w:rPr>
            <w:webHidden/>
          </w:rPr>
          <w:instrText xml:space="preserve"> PAGEREF _Toc13675159 \h </w:instrText>
        </w:r>
        <w:r w:rsidR="007158D1">
          <w:rPr>
            <w:webHidden/>
          </w:rPr>
        </w:r>
        <w:r w:rsidR="007158D1">
          <w:rPr>
            <w:webHidden/>
          </w:rPr>
          <w:fldChar w:fldCharType="separate"/>
        </w:r>
        <w:r w:rsidR="007158D1">
          <w:rPr>
            <w:webHidden/>
          </w:rPr>
          <w:t>44</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60" w:history="1">
        <w:r w:rsidR="007158D1" w:rsidRPr="004B4A0B">
          <w:rPr>
            <w:rStyle w:val="Hyperlink"/>
            <w:rFonts w:cs="Arial"/>
            <w:lang w:val="de-DE"/>
          </w:rPr>
          <w:t>ASW 14</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10: Technischer Fragebogen 1) – Gegenstand des Technischen Fragebogens</w:t>
        </w:r>
        <w:r w:rsidR="007158D1">
          <w:rPr>
            <w:webHidden/>
          </w:rPr>
          <w:tab/>
        </w:r>
        <w:r w:rsidR="007158D1">
          <w:rPr>
            <w:webHidden/>
          </w:rPr>
          <w:fldChar w:fldCharType="begin"/>
        </w:r>
        <w:r w:rsidR="007158D1">
          <w:rPr>
            <w:webHidden/>
          </w:rPr>
          <w:instrText xml:space="preserve"> PAGEREF _Toc13675160 \h </w:instrText>
        </w:r>
        <w:r w:rsidR="007158D1">
          <w:rPr>
            <w:webHidden/>
          </w:rPr>
        </w:r>
        <w:r w:rsidR="007158D1">
          <w:rPr>
            <w:webHidden/>
          </w:rPr>
          <w:fldChar w:fldCharType="separate"/>
        </w:r>
        <w:r w:rsidR="007158D1">
          <w:rPr>
            <w:webHidden/>
          </w:rPr>
          <w:t>44</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61" w:history="1">
        <w:r w:rsidR="007158D1" w:rsidRPr="004B4A0B">
          <w:rPr>
            <w:rStyle w:val="Hyperlink"/>
            <w:rFonts w:cs="Arial"/>
            <w:lang w:val="de-DE"/>
          </w:rPr>
          <w:t>ASW 15</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10: Technischer Fragebogen 4.1) – Informationen über das Züchtungsschema</w:t>
        </w:r>
        <w:r w:rsidR="007158D1">
          <w:rPr>
            <w:webHidden/>
          </w:rPr>
          <w:tab/>
        </w:r>
        <w:r w:rsidR="007158D1">
          <w:rPr>
            <w:webHidden/>
          </w:rPr>
          <w:fldChar w:fldCharType="begin"/>
        </w:r>
        <w:r w:rsidR="007158D1">
          <w:rPr>
            <w:webHidden/>
          </w:rPr>
          <w:instrText xml:space="preserve"> PAGEREF _Toc13675161 \h </w:instrText>
        </w:r>
        <w:r w:rsidR="007158D1">
          <w:rPr>
            <w:webHidden/>
          </w:rPr>
        </w:r>
        <w:r w:rsidR="007158D1">
          <w:rPr>
            <w:webHidden/>
          </w:rPr>
          <w:fldChar w:fldCharType="separate"/>
        </w:r>
        <w:r w:rsidR="007158D1">
          <w:rPr>
            <w:webHidden/>
          </w:rPr>
          <w:t>45</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62" w:history="1">
        <w:r w:rsidR="007158D1" w:rsidRPr="004B4A0B">
          <w:rPr>
            <w:rStyle w:val="Hyperlink"/>
            <w:rFonts w:cs="Arial"/>
            <w:lang w:val="de-DE"/>
          </w:rPr>
          <w:t>ASW 16 (Kapitel 10: Technischer Fragebogen 7.3) – Wenn ein Bild der Sorte einzureichen ist</w:t>
        </w:r>
        <w:r w:rsidR="007158D1">
          <w:rPr>
            <w:webHidden/>
          </w:rPr>
          <w:tab/>
        </w:r>
        <w:r w:rsidR="007158D1">
          <w:rPr>
            <w:webHidden/>
          </w:rPr>
          <w:fldChar w:fldCharType="begin"/>
        </w:r>
        <w:r w:rsidR="007158D1">
          <w:rPr>
            <w:webHidden/>
          </w:rPr>
          <w:instrText xml:space="preserve"> PAGEREF _Toc13675162 \h </w:instrText>
        </w:r>
        <w:r w:rsidR="007158D1">
          <w:rPr>
            <w:webHidden/>
          </w:rPr>
        </w:r>
        <w:r w:rsidR="007158D1">
          <w:rPr>
            <w:webHidden/>
          </w:rPr>
          <w:fldChar w:fldCharType="separate"/>
        </w:r>
        <w:r w:rsidR="007158D1">
          <w:rPr>
            <w:webHidden/>
          </w:rPr>
          <w:t>45</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63" w:history="1">
        <w:r w:rsidR="007158D1" w:rsidRPr="004B4A0B">
          <w:rPr>
            <w:rStyle w:val="Hyperlink"/>
            <w:rFonts w:cs="Arial"/>
            <w:lang w:val="de-DE"/>
          </w:rPr>
          <w:t>ASW 17</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10: Technischer Fragebogen 9.3) – Prüfung auf Vorhandensein von Viren oder sonstigen Pathogenen</w:t>
        </w:r>
        <w:r w:rsidR="007158D1">
          <w:rPr>
            <w:webHidden/>
          </w:rPr>
          <w:tab/>
        </w:r>
        <w:r w:rsidR="007158D1">
          <w:rPr>
            <w:webHidden/>
          </w:rPr>
          <w:fldChar w:fldCharType="begin"/>
        </w:r>
        <w:r w:rsidR="007158D1">
          <w:rPr>
            <w:webHidden/>
          </w:rPr>
          <w:instrText xml:space="preserve"> PAGEREF _Toc13675163 \h </w:instrText>
        </w:r>
        <w:r w:rsidR="007158D1">
          <w:rPr>
            <w:webHidden/>
          </w:rPr>
        </w:r>
        <w:r w:rsidR="007158D1">
          <w:rPr>
            <w:webHidden/>
          </w:rPr>
          <w:fldChar w:fldCharType="separate"/>
        </w:r>
        <w:r w:rsidR="007158D1">
          <w:rPr>
            <w:webHidden/>
          </w:rPr>
          <w:t>46</w:t>
        </w:r>
        <w:r w:rsidR="007158D1">
          <w:rPr>
            <w:webHidden/>
          </w:rPr>
          <w:fldChar w:fldCharType="end"/>
        </w:r>
      </w:hyperlink>
    </w:p>
    <w:p w:rsidR="007158D1" w:rsidRDefault="00623D97">
      <w:pPr>
        <w:pStyle w:val="TOC1"/>
        <w:rPr>
          <w:rFonts w:asciiTheme="minorHAnsi" w:eastAsiaTheme="minorEastAsia" w:hAnsiTheme="minorHAnsi" w:cstheme="minorBidi"/>
          <w:b w:val="0"/>
          <w:caps w:val="0"/>
          <w:sz w:val="22"/>
          <w:szCs w:val="22"/>
        </w:rPr>
      </w:pPr>
      <w:hyperlink w:anchor="_Toc13675164" w:history="1">
        <w:r w:rsidR="007158D1" w:rsidRPr="004B4A0B">
          <w:rPr>
            <w:rStyle w:val="Hyperlink"/>
            <w:rFonts w:cs="Arial"/>
            <w:lang w:val="de-DE" w:bidi="th-TH"/>
          </w:rPr>
          <w:t>anLAGE 3: erläuterungen (GN)</w:t>
        </w:r>
        <w:r w:rsidR="007158D1">
          <w:rPr>
            <w:webHidden/>
          </w:rPr>
          <w:tab/>
        </w:r>
        <w:r w:rsidR="007158D1">
          <w:rPr>
            <w:webHidden/>
          </w:rPr>
          <w:fldChar w:fldCharType="begin"/>
        </w:r>
        <w:r w:rsidR="007158D1">
          <w:rPr>
            <w:webHidden/>
          </w:rPr>
          <w:instrText xml:space="preserve"> PAGEREF _Toc13675164 \h </w:instrText>
        </w:r>
        <w:r w:rsidR="007158D1">
          <w:rPr>
            <w:webHidden/>
          </w:rPr>
        </w:r>
        <w:r w:rsidR="007158D1">
          <w:rPr>
            <w:webHidden/>
          </w:rPr>
          <w:fldChar w:fldCharType="separate"/>
        </w:r>
        <w:r w:rsidR="007158D1">
          <w:rPr>
            <w:webHidden/>
          </w:rPr>
          <w:t>47</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65" w:history="1">
        <w:r w:rsidR="007158D1" w:rsidRPr="004B4A0B">
          <w:rPr>
            <w:rStyle w:val="Hyperlink"/>
            <w:rFonts w:cs="Arial"/>
            <w:lang w:val="de-DE"/>
          </w:rPr>
          <w:t>GN 0</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(Titelseite; Kapitel 8) – Verwendung gesetzlich geschützter Texte, Fotoaufnahmen und Abbildungen in Prüfungsrichtlinien</w:t>
        </w:r>
        <w:r w:rsidR="007158D1">
          <w:rPr>
            <w:webHidden/>
          </w:rPr>
          <w:tab/>
        </w:r>
        <w:r w:rsidR="007158D1">
          <w:rPr>
            <w:webHidden/>
          </w:rPr>
          <w:fldChar w:fldCharType="begin"/>
        </w:r>
        <w:r w:rsidR="007158D1">
          <w:rPr>
            <w:webHidden/>
          </w:rPr>
          <w:instrText xml:space="preserve"> PAGEREF _Toc13675165 \h </w:instrText>
        </w:r>
        <w:r w:rsidR="007158D1">
          <w:rPr>
            <w:webHidden/>
          </w:rPr>
        </w:r>
        <w:r w:rsidR="007158D1">
          <w:rPr>
            <w:webHidden/>
          </w:rPr>
          <w:fldChar w:fldCharType="separate"/>
        </w:r>
        <w:r w:rsidR="007158D1">
          <w:rPr>
            <w:webHidden/>
          </w:rPr>
          <w:t>49</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66" w:history="1">
        <w:r w:rsidR="007158D1" w:rsidRPr="004B4A0B">
          <w:rPr>
            <w:rStyle w:val="Hyperlink"/>
            <w:rFonts w:cs="Arial"/>
            <w:lang w:val="de-DE"/>
          </w:rPr>
          <w:t>GN 1</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(Titelseite) – Botanischer Name</w:t>
        </w:r>
        <w:r w:rsidR="007158D1">
          <w:rPr>
            <w:webHidden/>
          </w:rPr>
          <w:tab/>
        </w:r>
        <w:r w:rsidR="007158D1">
          <w:rPr>
            <w:webHidden/>
          </w:rPr>
          <w:fldChar w:fldCharType="begin"/>
        </w:r>
        <w:r w:rsidR="007158D1">
          <w:rPr>
            <w:webHidden/>
          </w:rPr>
          <w:instrText xml:space="preserve"> PAGEREF _Toc13675166 \h </w:instrText>
        </w:r>
        <w:r w:rsidR="007158D1">
          <w:rPr>
            <w:webHidden/>
          </w:rPr>
        </w:r>
        <w:r w:rsidR="007158D1">
          <w:rPr>
            <w:webHidden/>
          </w:rPr>
          <w:fldChar w:fldCharType="separate"/>
        </w:r>
        <w:r w:rsidR="007158D1">
          <w:rPr>
            <w:webHidden/>
          </w:rPr>
          <w:t>49</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67" w:history="1">
        <w:r w:rsidR="007158D1" w:rsidRPr="004B4A0B">
          <w:rPr>
            <w:rStyle w:val="Hyperlink"/>
            <w:rFonts w:cs="Arial"/>
            <w:lang w:val="de-DE"/>
          </w:rPr>
          <w:t>GN 2</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(Titelseite) – Verbundene Dokumente</w:t>
        </w:r>
        <w:r w:rsidR="007158D1">
          <w:rPr>
            <w:webHidden/>
          </w:rPr>
          <w:tab/>
        </w:r>
        <w:r w:rsidR="007158D1">
          <w:rPr>
            <w:webHidden/>
          </w:rPr>
          <w:fldChar w:fldCharType="begin"/>
        </w:r>
        <w:r w:rsidR="007158D1">
          <w:rPr>
            <w:webHidden/>
          </w:rPr>
          <w:instrText xml:space="preserve"> PAGEREF _Toc13675167 \h </w:instrText>
        </w:r>
        <w:r w:rsidR="007158D1">
          <w:rPr>
            <w:webHidden/>
          </w:rPr>
        </w:r>
        <w:r w:rsidR="007158D1">
          <w:rPr>
            <w:webHidden/>
          </w:rPr>
          <w:fldChar w:fldCharType="separate"/>
        </w:r>
        <w:r w:rsidR="007158D1">
          <w:rPr>
            <w:webHidden/>
          </w:rPr>
          <w:t>49</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68" w:history="1">
        <w:r w:rsidR="007158D1" w:rsidRPr="004B4A0B">
          <w:rPr>
            <w:rStyle w:val="Hyperlink"/>
            <w:rFonts w:cs="Arial"/>
            <w:lang w:val="de-DE"/>
          </w:rPr>
          <w:t>GN 3</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1.1) – Gegenstand dieser Richtlinien: Mehr als eine Art</w:t>
        </w:r>
        <w:r w:rsidR="007158D1">
          <w:rPr>
            <w:webHidden/>
          </w:rPr>
          <w:tab/>
        </w:r>
        <w:r w:rsidR="007158D1">
          <w:rPr>
            <w:webHidden/>
          </w:rPr>
          <w:fldChar w:fldCharType="begin"/>
        </w:r>
        <w:r w:rsidR="007158D1">
          <w:rPr>
            <w:webHidden/>
          </w:rPr>
          <w:instrText xml:space="preserve"> PAGEREF _Toc13675168 \h </w:instrText>
        </w:r>
        <w:r w:rsidR="007158D1">
          <w:rPr>
            <w:webHidden/>
          </w:rPr>
        </w:r>
        <w:r w:rsidR="007158D1">
          <w:rPr>
            <w:webHidden/>
          </w:rPr>
          <w:fldChar w:fldCharType="separate"/>
        </w:r>
        <w:r w:rsidR="007158D1">
          <w:rPr>
            <w:webHidden/>
          </w:rPr>
          <w:t>49</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69" w:history="1">
        <w:r w:rsidR="007158D1" w:rsidRPr="004B4A0B">
          <w:rPr>
            <w:rStyle w:val="Hyperlink"/>
            <w:rFonts w:cs="Arial"/>
            <w:lang w:val="de-DE"/>
          </w:rPr>
          <w:t>GN 4</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1.1) – Gegenstand dieser Richtlinien: Verschiedene Typen oder Gruppen innerhalb einer Art oder Gattung</w:t>
        </w:r>
        <w:r w:rsidR="007158D1">
          <w:rPr>
            <w:webHidden/>
          </w:rPr>
          <w:tab/>
        </w:r>
        <w:r w:rsidR="007158D1">
          <w:rPr>
            <w:webHidden/>
          </w:rPr>
          <w:fldChar w:fldCharType="begin"/>
        </w:r>
        <w:r w:rsidR="007158D1">
          <w:rPr>
            <w:webHidden/>
          </w:rPr>
          <w:instrText xml:space="preserve"> PAGEREF _Toc13675169 \h </w:instrText>
        </w:r>
        <w:r w:rsidR="007158D1">
          <w:rPr>
            <w:webHidden/>
          </w:rPr>
        </w:r>
        <w:r w:rsidR="007158D1">
          <w:rPr>
            <w:webHidden/>
          </w:rPr>
          <w:fldChar w:fldCharType="separate"/>
        </w:r>
        <w:r w:rsidR="007158D1">
          <w:rPr>
            <w:webHidden/>
          </w:rPr>
          <w:t>50</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70" w:history="1">
        <w:r w:rsidR="007158D1" w:rsidRPr="004B4A0B">
          <w:rPr>
            <w:rStyle w:val="Hyperlink"/>
            <w:rFonts w:cs="Arial"/>
            <w:lang w:val="de-DE"/>
          </w:rPr>
          <w:t>GN 5</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1.1) – Gegenstand dieser Richtlinien: Name der Familie</w:t>
        </w:r>
        <w:r w:rsidR="007158D1">
          <w:rPr>
            <w:webHidden/>
          </w:rPr>
          <w:tab/>
        </w:r>
        <w:r w:rsidR="007158D1">
          <w:rPr>
            <w:webHidden/>
          </w:rPr>
          <w:fldChar w:fldCharType="begin"/>
        </w:r>
        <w:r w:rsidR="007158D1">
          <w:rPr>
            <w:webHidden/>
          </w:rPr>
          <w:instrText xml:space="preserve"> PAGEREF _Toc13675170 \h </w:instrText>
        </w:r>
        <w:r w:rsidR="007158D1">
          <w:rPr>
            <w:webHidden/>
          </w:rPr>
        </w:r>
        <w:r w:rsidR="007158D1">
          <w:rPr>
            <w:webHidden/>
          </w:rPr>
          <w:fldChar w:fldCharType="separate"/>
        </w:r>
        <w:r w:rsidR="007158D1">
          <w:rPr>
            <w:webHidden/>
          </w:rPr>
          <w:t>50</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71" w:history="1">
        <w:r w:rsidR="007158D1" w:rsidRPr="004B4A0B">
          <w:rPr>
            <w:rStyle w:val="Hyperlink"/>
            <w:rFonts w:cs="Arial"/>
            <w:lang w:val="de-DE"/>
          </w:rPr>
          <w:t>GN 6</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1.1) – Beratung für neue Typen und Arten</w:t>
        </w:r>
        <w:r w:rsidR="007158D1">
          <w:rPr>
            <w:webHidden/>
          </w:rPr>
          <w:tab/>
        </w:r>
        <w:r w:rsidR="007158D1">
          <w:rPr>
            <w:webHidden/>
          </w:rPr>
          <w:fldChar w:fldCharType="begin"/>
        </w:r>
        <w:r w:rsidR="007158D1">
          <w:rPr>
            <w:webHidden/>
          </w:rPr>
          <w:instrText xml:space="preserve"> PAGEREF _Toc13675171 \h </w:instrText>
        </w:r>
        <w:r w:rsidR="007158D1">
          <w:rPr>
            <w:webHidden/>
          </w:rPr>
        </w:r>
        <w:r w:rsidR="007158D1">
          <w:rPr>
            <w:webHidden/>
          </w:rPr>
          <w:fldChar w:fldCharType="separate"/>
        </w:r>
        <w:r w:rsidR="007158D1">
          <w:rPr>
            <w:webHidden/>
          </w:rPr>
          <w:t>50</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72" w:history="1">
        <w:r w:rsidR="007158D1" w:rsidRPr="004B4A0B">
          <w:rPr>
            <w:rStyle w:val="Hyperlink"/>
            <w:rFonts w:cs="Arial"/>
            <w:lang w:val="de-DE"/>
          </w:rPr>
          <w:t>GN 7</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2.3) – Menge des erforderlichen Vermehrungsmaterials</w:t>
        </w:r>
        <w:r w:rsidR="007158D1">
          <w:rPr>
            <w:webHidden/>
          </w:rPr>
          <w:tab/>
        </w:r>
        <w:r w:rsidR="007158D1">
          <w:rPr>
            <w:webHidden/>
          </w:rPr>
          <w:fldChar w:fldCharType="begin"/>
        </w:r>
        <w:r w:rsidR="007158D1">
          <w:rPr>
            <w:webHidden/>
          </w:rPr>
          <w:instrText xml:space="preserve"> PAGEREF _Toc13675172 \h </w:instrText>
        </w:r>
        <w:r w:rsidR="007158D1">
          <w:rPr>
            <w:webHidden/>
          </w:rPr>
        </w:r>
        <w:r w:rsidR="007158D1">
          <w:rPr>
            <w:webHidden/>
          </w:rPr>
          <w:fldChar w:fldCharType="separate"/>
        </w:r>
        <w:r w:rsidR="007158D1">
          <w:rPr>
            <w:webHidden/>
          </w:rPr>
          <w:t>50</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73" w:history="1">
        <w:r w:rsidR="007158D1" w:rsidRPr="004B4A0B">
          <w:rPr>
            <w:rStyle w:val="Hyperlink"/>
            <w:rFonts w:cs="Arial"/>
            <w:lang w:val="de-DE"/>
          </w:rPr>
          <w:t>GN 8</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3.1.2) – Erläuterung der Wachstumsperiode</w:t>
        </w:r>
        <w:r w:rsidR="007158D1">
          <w:rPr>
            <w:webHidden/>
          </w:rPr>
          <w:tab/>
        </w:r>
        <w:r w:rsidR="007158D1">
          <w:rPr>
            <w:webHidden/>
          </w:rPr>
          <w:fldChar w:fldCharType="begin"/>
        </w:r>
        <w:r w:rsidR="007158D1">
          <w:rPr>
            <w:webHidden/>
          </w:rPr>
          <w:instrText xml:space="preserve"> PAGEREF _Toc13675173 \h </w:instrText>
        </w:r>
        <w:r w:rsidR="007158D1">
          <w:rPr>
            <w:webHidden/>
          </w:rPr>
        </w:r>
        <w:r w:rsidR="007158D1">
          <w:rPr>
            <w:webHidden/>
          </w:rPr>
          <w:fldChar w:fldCharType="separate"/>
        </w:r>
        <w:r w:rsidR="007158D1">
          <w:rPr>
            <w:webHidden/>
          </w:rPr>
          <w:t>51</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74" w:history="1">
        <w:r w:rsidR="007158D1" w:rsidRPr="004B4A0B">
          <w:rPr>
            <w:rStyle w:val="Hyperlink"/>
            <w:rFonts w:cs="Arial"/>
            <w:lang w:val="de-DE"/>
          </w:rPr>
          <w:t>GN 9</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3.3) – Schlüssel der Entwicklungsstadien</w:t>
        </w:r>
        <w:r w:rsidR="007158D1">
          <w:rPr>
            <w:webHidden/>
          </w:rPr>
          <w:tab/>
        </w:r>
        <w:r w:rsidR="007158D1">
          <w:rPr>
            <w:webHidden/>
          </w:rPr>
          <w:fldChar w:fldCharType="begin"/>
        </w:r>
        <w:r w:rsidR="007158D1">
          <w:rPr>
            <w:webHidden/>
          </w:rPr>
          <w:instrText xml:space="preserve"> PAGEREF _Toc13675174 \h </w:instrText>
        </w:r>
        <w:r w:rsidR="007158D1">
          <w:rPr>
            <w:webHidden/>
          </w:rPr>
        </w:r>
        <w:r w:rsidR="007158D1">
          <w:rPr>
            <w:webHidden/>
          </w:rPr>
          <w:fldChar w:fldCharType="separate"/>
        </w:r>
        <w:r w:rsidR="007158D1">
          <w:rPr>
            <w:webHidden/>
          </w:rPr>
          <w:t>51</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75" w:history="1">
        <w:r w:rsidR="007158D1" w:rsidRPr="004B4A0B">
          <w:rPr>
            <w:rStyle w:val="Hyperlink"/>
            <w:rFonts w:cs="Arial"/>
            <w:lang w:val="de-DE"/>
          </w:rPr>
          <w:t>GN 10.1</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3.4) – Gestaltung der Prüfung</w:t>
        </w:r>
        <w:r w:rsidR="007158D1">
          <w:rPr>
            <w:webHidden/>
          </w:rPr>
          <w:tab/>
        </w:r>
        <w:r w:rsidR="007158D1">
          <w:rPr>
            <w:webHidden/>
          </w:rPr>
          <w:fldChar w:fldCharType="begin"/>
        </w:r>
        <w:r w:rsidR="007158D1">
          <w:rPr>
            <w:webHidden/>
          </w:rPr>
          <w:instrText xml:space="preserve"> PAGEREF _Toc13675175 \h </w:instrText>
        </w:r>
        <w:r w:rsidR="007158D1">
          <w:rPr>
            <w:webHidden/>
          </w:rPr>
        </w:r>
        <w:r w:rsidR="007158D1">
          <w:rPr>
            <w:webHidden/>
          </w:rPr>
          <w:fldChar w:fldCharType="separate"/>
        </w:r>
        <w:r w:rsidR="007158D1">
          <w:rPr>
            <w:webHidden/>
          </w:rPr>
          <w:t>51</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76" w:history="1">
        <w:r w:rsidR="007158D1" w:rsidRPr="004B4A0B">
          <w:rPr>
            <w:rStyle w:val="Hyperlink"/>
            <w:lang w:val="de-DE"/>
          </w:rPr>
          <w:t>GN 10.2</w:t>
        </w:r>
        <w:r w:rsidR="007158D1">
          <w:rPr>
            <w:rFonts w:asciiTheme="minorHAnsi" w:eastAsiaTheme="minorEastAsia" w:hAnsiTheme="minorHAnsi" w:cstheme="minorBidi"/>
            <w:i w:val="0"/>
            <w:sz w:val="22"/>
            <w:szCs w:val="22"/>
            <w:lang w:val="en-US"/>
          </w:rPr>
          <w:tab/>
        </w:r>
        <w:r w:rsidR="007158D1" w:rsidRPr="004B4A0B">
          <w:rPr>
            <w:rStyle w:val="Hyperlink"/>
            <w:lang w:val="de-DE"/>
          </w:rPr>
          <w:t>(Kapitel 4.1.4) – Anzahl der (auf Unterscheidbarkeit) zu prüfenden Pflanzen oder Pflanzenteilen</w:t>
        </w:r>
        <w:r w:rsidR="007158D1">
          <w:rPr>
            <w:webHidden/>
          </w:rPr>
          <w:tab/>
        </w:r>
        <w:r w:rsidR="007158D1">
          <w:rPr>
            <w:webHidden/>
          </w:rPr>
          <w:fldChar w:fldCharType="begin"/>
        </w:r>
        <w:r w:rsidR="007158D1">
          <w:rPr>
            <w:webHidden/>
          </w:rPr>
          <w:instrText xml:space="preserve"> PAGEREF _Toc13675176 \h </w:instrText>
        </w:r>
        <w:r w:rsidR="007158D1">
          <w:rPr>
            <w:webHidden/>
          </w:rPr>
        </w:r>
        <w:r w:rsidR="007158D1">
          <w:rPr>
            <w:webHidden/>
          </w:rPr>
          <w:fldChar w:fldCharType="separate"/>
        </w:r>
        <w:r w:rsidR="007158D1">
          <w:rPr>
            <w:webHidden/>
          </w:rPr>
          <w:t>51</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77" w:history="1">
        <w:r w:rsidR="007158D1" w:rsidRPr="004B4A0B">
          <w:rPr>
            <w:rStyle w:val="Hyperlink"/>
            <w:rFonts w:cs="Arial"/>
            <w:lang w:val="de-DE"/>
          </w:rPr>
          <w:t>GN 11</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4.2) – Prüfung der Homogenität</w:t>
        </w:r>
        <w:r w:rsidR="007158D1">
          <w:rPr>
            <w:webHidden/>
          </w:rPr>
          <w:tab/>
        </w:r>
        <w:r w:rsidR="007158D1">
          <w:rPr>
            <w:webHidden/>
          </w:rPr>
          <w:fldChar w:fldCharType="begin"/>
        </w:r>
        <w:r w:rsidR="007158D1">
          <w:rPr>
            <w:webHidden/>
          </w:rPr>
          <w:instrText xml:space="preserve"> PAGEREF _Toc13675177 \h </w:instrText>
        </w:r>
        <w:r w:rsidR="007158D1">
          <w:rPr>
            <w:webHidden/>
          </w:rPr>
        </w:r>
        <w:r w:rsidR="007158D1">
          <w:rPr>
            <w:webHidden/>
          </w:rPr>
          <w:fldChar w:fldCharType="separate"/>
        </w:r>
        <w:r w:rsidR="007158D1">
          <w:rPr>
            <w:webHidden/>
          </w:rPr>
          <w:t>52</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78" w:history="1">
        <w:r w:rsidR="007158D1" w:rsidRPr="004B4A0B">
          <w:rPr>
            <w:rStyle w:val="Hyperlink"/>
            <w:lang w:val="de-DE"/>
          </w:rPr>
          <w:t>a)</w:t>
        </w:r>
        <w:r w:rsidR="007158D1">
          <w:rPr>
            <w:rFonts w:asciiTheme="minorHAnsi" w:eastAsiaTheme="minorEastAsia" w:hAnsiTheme="minorHAnsi" w:cstheme="minorBidi"/>
            <w:i w:val="0"/>
            <w:sz w:val="22"/>
            <w:szCs w:val="22"/>
          </w:rPr>
          <w:tab/>
        </w:r>
        <w:r w:rsidR="007158D1" w:rsidRPr="004B4A0B">
          <w:rPr>
            <w:rStyle w:val="Hyperlink"/>
            <w:lang w:val="de-DE"/>
          </w:rPr>
          <w:t>Prüfungsrichtlinien, die Sorten mit verschiedenen Vermehrungstypen betreffen</w:t>
        </w:r>
        <w:r w:rsidR="007158D1">
          <w:rPr>
            <w:webHidden/>
          </w:rPr>
          <w:tab/>
        </w:r>
        <w:r w:rsidR="007158D1">
          <w:rPr>
            <w:webHidden/>
          </w:rPr>
          <w:fldChar w:fldCharType="begin"/>
        </w:r>
        <w:r w:rsidR="007158D1">
          <w:rPr>
            <w:webHidden/>
          </w:rPr>
          <w:instrText xml:space="preserve"> PAGEREF _Toc13675178 \h </w:instrText>
        </w:r>
        <w:r w:rsidR="007158D1">
          <w:rPr>
            <w:webHidden/>
          </w:rPr>
        </w:r>
        <w:r w:rsidR="007158D1">
          <w:rPr>
            <w:webHidden/>
          </w:rPr>
          <w:fldChar w:fldCharType="separate"/>
        </w:r>
        <w:r w:rsidR="007158D1">
          <w:rPr>
            <w:webHidden/>
          </w:rPr>
          <w:t>52</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79" w:history="1">
        <w:r w:rsidR="007158D1" w:rsidRPr="004B4A0B">
          <w:rPr>
            <w:rStyle w:val="Hyperlink"/>
            <w:lang w:val="de-DE"/>
          </w:rPr>
          <w:t>b)</w:t>
        </w:r>
        <w:r w:rsidR="007158D1">
          <w:rPr>
            <w:rFonts w:asciiTheme="minorHAnsi" w:eastAsiaTheme="minorEastAsia" w:hAnsiTheme="minorHAnsi" w:cstheme="minorBidi"/>
            <w:i w:val="0"/>
            <w:sz w:val="22"/>
            <w:szCs w:val="22"/>
          </w:rPr>
          <w:tab/>
        </w:r>
        <w:r w:rsidR="007158D1" w:rsidRPr="004B4A0B">
          <w:rPr>
            <w:rStyle w:val="Hyperlink"/>
            <w:lang w:val="de-DE"/>
          </w:rPr>
          <w:t>Probengröße für die Prüfung der Homogenität anhand von Abweichern</w:t>
        </w:r>
        <w:r w:rsidR="007158D1">
          <w:rPr>
            <w:webHidden/>
          </w:rPr>
          <w:tab/>
        </w:r>
        <w:r w:rsidR="007158D1">
          <w:rPr>
            <w:webHidden/>
          </w:rPr>
          <w:fldChar w:fldCharType="begin"/>
        </w:r>
        <w:r w:rsidR="007158D1">
          <w:rPr>
            <w:webHidden/>
          </w:rPr>
          <w:instrText xml:space="preserve"> PAGEREF _Toc13675179 \h </w:instrText>
        </w:r>
        <w:r w:rsidR="007158D1">
          <w:rPr>
            <w:webHidden/>
          </w:rPr>
        </w:r>
        <w:r w:rsidR="007158D1">
          <w:rPr>
            <w:webHidden/>
          </w:rPr>
          <w:fldChar w:fldCharType="separate"/>
        </w:r>
        <w:r w:rsidR="007158D1">
          <w:rPr>
            <w:webHidden/>
          </w:rPr>
          <w:t>52</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80" w:history="1">
        <w:r w:rsidR="007158D1" w:rsidRPr="004B4A0B">
          <w:rPr>
            <w:rStyle w:val="Hyperlink"/>
            <w:lang w:val="de-DE"/>
          </w:rPr>
          <w:t>c)</w:t>
        </w:r>
        <w:r w:rsidR="007158D1">
          <w:rPr>
            <w:rFonts w:asciiTheme="minorHAnsi" w:eastAsiaTheme="minorEastAsia" w:hAnsiTheme="minorHAnsi" w:cstheme="minorBidi"/>
            <w:i w:val="0"/>
            <w:sz w:val="22"/>
            <w:szCs w:val="22"/>
          </w:rPr>
          <w:tab/>
        </w:r>
        <w:r w:rsidR="007158D1" w:rsidRPr="004B4A0B">
          <w:rPr>
            <w:rStyle w:val="Hyperlink"/>
            <w:lang w:val="de-DE"/>
          </w:rPr>
          <w:t>Kombination der Erfassungen</w:t>
        </w:r>
        <w:r w:rsidR="007158D1">
          <w:rPr>
            <w:webHidden/>
          </w:rPr>
          <w:tab/>
        </w:r>
        <w:r w:rsidR="007158D1">
          <w:rPr>
            <w:webHidden/>
          </w:rPr>
          <w:fldChar w:fldCharType="begin"/>
        </w:r>
        <w:r w:rsidR="007158D1">
          <w:rPr>
            <w:webHidden/>
          </w:rPr>
          <w:instrText xml:space="preserve"> PAGEREF _Toc13675180 \h </w:instrText>
        </w:r>
        <w:r w:rsidR="007158D1">
          <w:rPr>
            <w:webHidden/>
          </w:rPr>
        </w:r>
        <w:r w:rsidR="007158D1">
          <w:rPr>
            <w:webHidden/>
          </w:rPr>
          <w:fldChar w:fldCharType="separate"/>
        </w:r>
        <w:r w:rsidR="007158D1">
          <w:rPr>
            <w:webHidden/>
          </w:rPr>
          <w:t>52</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81" w:history="1">
        <w:r w:rsidR="007158D1" w:rsidRPr="004B4A0B">
          <w:rPr>
            <w:rStyle w:val="Hyperlink"/>
            <w:rFonts w:cs="Arial"/>
            <w:lang w:val="de-DE"/>
          </w:rPr>
          <w:t>GN 12</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7) – Auswahl eines Merkmals zur Aufnahme in die Merkmalstabelle</w:t>
        </w:r>
        <w:r w:rsidR="007158D1">
          <w:rPr>
            <w:webHidden/>
          </w:rPr>
          <w:tab/>
        </w:r>
        <w:r w:rsidR="007158D1">
          <w:rPr>
            <w:webHidden/>
          </w:rPr>
          <w:fldChar w:fldCharType="begin"/>
        </w:r>
        <w:r w:rsidR="007158D1">
          <w:rPr>
            <w:webHidden/>
          </w:rPr>
          <w:instrText xml:space="preserve"> PAGEREF _Toc13675181 \h </w:instrText>
        </w:r>
        <w:r w:rsidR="007158D1">
          <w:rPr>
            <w:webHidden/>
          </w:rPr>
        </w:r>
        <w:r w:rsidR="007158D1">
          <w:rPr>
            <w:webHidden/>
          </w:rPr>
          <w:fldChar w:fldCharType="separate"/>
        </w:r>
        <w:r w:rsidR="007158D1">
          <w:rPr>
            <w:webHidden/>
          </w:rPr>
          <w:t>53</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82" w:history="1">
        <w:r w:rsidR="007158D1" w:rsidRPr="004B4A0B">
          <w:rPr>
            <w:rStyle w:val="Hyperlink"/>
            <w:rFonts w:cs="Arial"/>
            <w:lang w:val="de-DE"/>
          </w:rPr>
          <w:t>GN 13</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Merkmale mit besonderen Funktionen</w:t>
        </w:r>
        <w:r w:rsidR="007158D1">
          <w:rPr>
            <w:webHidden/>
          </w:rPr>
          <w:tab/>
        </w:r>
        <w:r w:rsidR="007158D1">
          <w:rPr>
            <w:webHidden/>
          </w:rPr>
          <w:fldChar w:fldCharType="begin"/>
        </w:r>
        <w:r w:rsidR="007158D1">
          <w:rPr>
            <w:webHidden/>
          </w:rPr>
          <w:instrText xml:space="preserve"> PAGEREF _Toc13675182 \h </w:instrText>
        </w:r>
        <w:r w:rsidR="007158D1">
          <w:rPr>
            <w:webHidden/>
          </w:rPr>
        </w:r>
        <w:r w:rsidR="007158D1">
          <w:rPr>
            <w:webHidden/>
          </w:rPr>
          <w:fldChar w:fldCharType="separate"/>
        </w:r>
        <w:r w:rsidR="007158D1">
          <w:rPr>
            <w:webHidden/>
          </w:rPr>
          <w:t>53</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83" w:history="1">
        <w:r w:rsidR="007158D1" w:rsidRPr="004B4A0B">
          <w:rPr>
            <w:rStyle w:val="Hyperlink"/>
            <w:lang w:val="de-DE"/>
          </w:rPr>
          <w:t>1.</w:t>
        </w:r>
        <w:r w:rsidR="007158D1">
          <w:rPr>
            <w:rFonts w:asciiTheme="minorHAnsi" w:eastAsiaTheme="minorEastAsia" w:hAnsiTheme="minorHAnsi" w:cstheme="minorBidi"/>
            <w:i w:val="0"/>
            <w:sz w:val="22"/>
            <w:szCs w:val="22"/>
          </w:rPr>
          <w:tab/>
        </w:r>
        <w:r w:rsidR="007158D1" w:rsidRPr="004B4A0B">
          <w:rPr>
            <w:rStyle w:val="Hyperlink"/>
            <w:lang w:val="de-DE"/>
          </w:rPr>
          <w:t>Merkmale mit Sternchen (Kapitel 7)</w:t>
        </w:r>
        <w:r w:rsidR="007158D1">
          <w:rPr>
            <w:webHidden/>
          </w:rPr>
          <w:tab/>
        </w:r>
        <w:r w:rsidR="007158D1">
          <w:rPr>
            <w:webHidden/>
          </w:rPr>
          <w:fldChar w:fldCharType="begin"/>
        </w:r>
        <w:r w:rsidR="007158D1">
          <w:rPr>
            <w:webHidden/>
          </w:rPr>
          <w:instrText xml:space="preserve"> PAGEREF _Toc13675183 \h </w:instrText>
        </w:r>
        <w:r w:rsidR="007158D1">
          <w:rPr>
            <w:webHidden/>
          </w:rPr>
        </w:r>
        <w:r w:rsidR="007158D1">
          <w:rPr>
            <w:webHidden/>
          </w:rPr>
          <w:fldChar w:fldCharType="separate"/>
        </w:r>
        <w:r w:rsidR="007158D1">
          <w:rPr>
            <w:webHidden/>
          </w:rPr>
          <w:t>53</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84" w:history="1">
        <w:r w:rsidR="007158D1" w:rsidRPr="004B4A0B">
          <w:rPr>
            <w:rStyle w:val="Hyperlink"/>
            <w:lang w:val="de-DE"/>
          </w:rPr>
          <w:t>2.</w:t>
        </w:r>
        <w:r w:rsidR="007158D1">
          <w:rPr>
            <w:rFonts w:asciiTheme="minorHAnsi" w:eastAsiaTheme="minorEastAsia" w:hAnsiTheme="minorHAnsi" w:cstheme="minorBidi"/>
            <w:i w:val="0"/>
            <w:sz w:val="22"/>
            <w:szCs w:val="22"/>
          </w:rPr>
          <w:tab/>
        </w:r>
        <w:r w:rsidR="007158D1" w:rsidRPr="004B4A0B">
          <w:rPr>
            <w:rStyle w:val="Hyperlink"/>
            <w:lang w:val="de-DE"/>
          </w:rPr>
          <w:t>Gruppierungsmerkmale (Kapitel 5.3)</w:t>
        </w:r>
        <w:r w:rsidR="007158D1">
          <w:rPr>
            <w:webHidden/>
          </w:rPr>
          <w:tab/>
        </w:r>
        <w:r w:rsidR="007158D1">
          <w:rPr>
            <w:webHidden/>
          </w:rPr>
          <w:fldChar w:fldCharType="begin"/>
        </w:r>
        <w:r w:rsidR="007158D1">
          <w:rPr>
            <w:webHidden/>
          </w:rPr>
          <w:instrText xml:space="preserve"> PAGEREF _Toc13675184 \h </w:instrText>
        </w:r>
        <w:r w:rsidR="007158D1">
          <w:rPr>
            <w:webHidden/>
          </w:rPr>
        </w:r>
        <w:r w:rsidR="007158D1">
          <w:rPr>
            <w:webHidden/>
          </w:rPr>
          <w:fldChar w:fldCharType="separate"/>
        </w:r>
        <w:r w:rsidR="007158D1">
          <w:rPr>
            <w:webHidden/>
          </w:rPr>
          <w:t>54</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185" w:history="1">
        <w:r w:rsidR="007158D1" w:rsidRPr="004B4A0B">
          <w:rPr>
            <w:rStyle w:val="Hyperlink"/>
            <w:rFonts w:cs="Arial"/>
            <w:lang w:val="de-DE"/>
          </w:rPr>
          <w:t>2.1</w:t>
        </w:r>
        <w:r w:rsidR="007158D1">
          <w:rPr>
            <w:rFonts w:asciiTheme="minorHAnsi" w:eastAsiaTheme="minorEastAsia" w:hAnsiTheme="minorHAnsi" w:cstheme="minorBidi"/>
            <w:sz w:val="22"/>
            <w:szCs w:val="22"/>
            <w:lang w:val="en-US"/>
          </w:rPr>
          <w:tab/>
        </w:r>
        <w:r w:rsidR="007158D1" w:rsidRPr="004B4A0B">
          <w:rPr>
            <w:rStyle w:val="Hyperlink"/>
            <w:rFonts w:cs="Arial"/>
            <w:lang w:val="de-DE"/>
          </w:rPr>
          <w:t>Auswahl</w:t>
        </w:r>
        <w:r w:rsidR="007158D1">
          <w:rPr>
            <w:webHidden/>
          </w:rPr>
          <w:tab/>
        </w:r>
        <w:r w:rsidR="007158D1">
          <w:rPr>
            <w:webHidden/>
          </w:rPr>
          <w:fldChar w:fldCharType="begin"/>
        </w:r>
        <w:r w:rsidR="007158D1">
          <w:rPr>
            <w:webHidden/>
          </w:rPr>
          <w:instrText xml:space="preserve"> PAGEREF _Toc13675185 \h </w:instrText>
        </w:r>
        <w:r w:rsidR="007158D1">
          <w:rPr>
            <w:webHidden/>
          </w:rPr>
        </w:r>
        <w:r w:rsidR="007158D1">
          <w:rPr>
            <w:webHidden/>
          </w:rPr>
          <w:fldChar w:fldCharType="separate"/>
        </w:r>
        <w:r w:rsidR="007158D1">
          <w:rPr>
            <w:webHidden/>
          </w:rPr>
          <w:t>54</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186" w:history="1">
        <w:r w:rsidR="007158D1" w:rsidRPr="004B4A0B">
          <w:rPr>
            <w:rStyle w:val="Hyperlink"/>
            <w:rFonts w:cs="Arial"/>
            <w:lang w:val="de-DE"/>
          </w:rPr>
          <w:t>2.2</w:t>
        </w:r>
        <w:r w:rsidR="007158D1">
          <w:rPr>
            <w:rFonts w:asciiTheme="minorHAnsi" w:eastAsiaTheme="minorEastAsia" w:hAnsiTheme="minorHAnsi" w:cstheme="minorBidi"/>
            <w:sz w:val="22"/>
            <w:szCs w:val="22"/>
            <w:lang w:val="en-US"/>
          </w:rPr>
          <w:tab/>
        </w:r>
        <w:r w:rsidR="007158D1" w:rsidRPr="004B4A0B">
          <w:rPr>
            <w:rStyle w:val="Hyperlink"/>
            <w:rFonts w:cs="Arial"/>
            <w:lang w:val="de-DE"/>
          </w:rPr>
          <w:t>Farbe</w:t>
        </w:r>
        <w:r w:rsidR="007158D1">
          <w:rPr>
            <w:webHidden/>
          </w:rPr>
          <w:tab/>
        </w:r>
        <w:r w:rsidR="007158D1">
          <w:rPr>
            <w:webHidden/>
          </w:rPr>
          <w:fldChar w:fldCharType="begin"/>
        </w:r>
        <w:r w:rsidR="007158D1">
          <w:rPr>
            <w:webHidden/>
          </w:rPr>
          <w:instrText xml:space="preserve"> PAGEREF _Toc13675186 \h </w:instrText>
        </w:r>
        <w:r w:rsidR="007158D1">
          <w:rPr>
            <w:webHidden/>
          </w:rPr>
        </w:r>
        <w:r w:rsidR="007158D1">
          <w:rPr>
            <w:webHidden/>
          </w:rPr>
          <w:fldChar w:fldCharType="separate"/>
        </w:r>
        <w:r w:rsidR="007158D1">
          <w:rPr>
            <w:webHidden/>
          </w:rPr>
          <w:t>54</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87" w:history="1">
        <w:r w:rsidR="007158D1" w:rsidRPr="004B4A0B">
          <w:rPr>
            <w:rStyle w:val="Hyperlink"/>
            <w:lang w:val="de-DE"/>
          </w:rPr>
          <w:t>3.</w:t>
        </w:r>
        <w:r w:rsidR="007158D1">
          <w:rPr>
            <w:rFonts w:asciiTheme="minorHAnsi" w:eastAsiaTheme="minorEastAsia" w:hAnsiTheme="minorHAnsi" w:cstheme="minorBidi"/>
            <w:i w:val="0"/>
            <w:sz w:val="22"/>
            <w:szCs w:val="22"/>
          </w:rPr>
          <w:tab/>
        </w:r>
        <w:r w:rsidR="007158D1" w:rsidRPr="004B4A0B">
          <w:rPr>
            <w:rStyle w:val="Hyperlink"/>
            <w:lang w:val="de-DE"/>
          </w:rPr>
          <w:t>Merkmale im Technischen Fragebogen (TQ) (Kapitel 10: TQ 5)</w:t>
        </w:r>
        <w:r w:rsidR="007158D1">
          <w:rPr>
            <w:webHidden/>
          </w:rPr>
          <w:tab/>
        </w:r>
        <w:r w:rsidR="007158D1">
          <w:rPr>
            <w:webHidden/>
          </w:rPr>
          <w:fldChar w:fldCharType="begin"/>
        </w:r>
        <w:r w:rsidR="007158D1">
          <w:rPr>
            <w:webHidden/>
          </w:rPr>
          <w:instrText xml:space="preserve"> PAGEREF _Toc13675187 \h </w:instrText>
        </w:r>
        <w:r w:rsidR="007158D1">
          <w:rPr>
            <w:webHidden/>
          </w:rPr>
        </w:r>
        <w:r w:rsidR="007158D1">
          <w:rPr>
            <w:webHidden/>
          </w:rPr>
          <w:fldChar w:fldCharType="separate"/>
        </w:r>
        <w:r w:rsidR="007158D1">
          <w:rPr>
            <w:webHidden/>
          </w:rPr>
          <w:t>55</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88" w:history="1">
        <w:r w:rsidR="007158D1" w:rsidRPr="004B4A0B">
          <w:rPr>
            <w:rStyle w:val="Hyperlink"/>
            <w:lang w:val="de-DE"/>
          </w:rPr>
          <w:t>4.</w:t>
        </w:r>
        <w:r w:rsidR="007158D1">
          <w:rPr>
            <w:rFonts w:asciiTheme="minorHAnsi" w:eastAsiaTheme="minorEastAsia" w:hAnsiTheme="minorHAnsi" w:cstheme="minorBidi"/>
            <w:i w:val="0"/>
            <w:sz w:val="22"/>
            <w:szCs w:val="22"/>
          </w:rPr>
          <w:tab/>
        </w:r>
        <w:r w:rsidR="007158D1" w:rsidRPr="004B4A0B">
          <w:rPr>
            <w:rStyle w:val="Hyperlink"/>
            <w:lang w:val="de-DE"/>
          </w:rPr>
          <w:t>Beziehung zwischen Merkmalen mit Sternchen, Gruppierungsmerkmalen und im Technischen Fragebogen enthaltenen Merkmalen</w:t>
        </w:r>
        <w:r w:rsidR="007158D1">
          <w:rPr>
            <w:webHidden/>
          </w:rPr>
          <w:tab/>
        </w:r>
        <w:r w:rsidR="007158D1">
          <w:rPr>
            <w:webHidden/>
          </w:rPr>
          <w:fldChar w:fldCharType="begin"/>
        </w:r>
        <w:r w:rsidR="007158D1">
          <w:rPr>
            <w:webHidden/>
          </w:rPr>
          <w:instrText xml:space="preserve"> PAGEREF _Toc13675188 \h </w:instrText>
        </w:r>
        <w:r w:rsidR="007158D1">
          <w:rPr>
            <w:webHidden/>
          </w:rPr>
        </w:r>
        <w:r w:rsidR="007158D1">
          <w:rPr>
            <w:webHidden/>
          </w:rPr>
          <w:fldChar w:fldCharType="separate"/>
        </w:r>
        <w:r w:rsidR="007158D1">
          <w:rPr>
            <w:webHidden/>
          </w:rPr>
          <w:t>55</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89" w:history="1">
        <w:r w:rsidR="007158D1" w:rsidRPr="004B4A0B">
          <w:rPr>
            <w:rStyle w:val="Hyperlink"/>
            <w:rFonts w:cs="Arial"/>
            <w:lang w:val="de-DE"/>
          </w:rPr>
          <w:t>GN 14</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7) – Merkmale, die anhand patentierter Methoden erfasst werden</w:t>
        </w:r>
        <w:r w:rsidR="007158D1">
          <w:rPr>
            <w:webHidden/>
          </w:rPr>
          <w:tab/>
        </w:r>
        <w:r w:rsidR="007158D1">
          <w:rPr>
            <w:webHidden/>
          </w:rPr>
          <w:fldChar w:fldCharType="begin"/>
        </w:r>
        <w:r w:rsidR="007158D1">
          <w:rPr>
            <w:webHidden/>
          </w:rPr>
          <w:instrText xml:space="preserve"> PAGEREF _Toc13675189 \h </w:instrText>
        </w:r>
        <w:r w:rsidR="007158D1">
          <w:rPr>
            <w:webHidden/>
          </w:rPr>
        </w:r>
        <w:r w:rsidR="007158D1">
          <w:rPr>
            <w:webHidden/>
          </w:rPr>
          <w:fldChar w:fldCharType="separate"/>
        </w:r>
        <w:r w:rsidR="007158D1">
          <w:rPr>
            <w:webHidden/>
          </w:rPr>
          <w:t>56</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90" w:history="1">
        <w:r w:rsidR="007158D1" w:rsidRPr="004B4A0B">
          <w:rPr>
            <w:rStyle w:val="Hyperlink"/>
            <w:rFonts w:cs="Arial"/>
            <w:lang w:val="de-DE"/>
          </w:rPr>
          <w:t>GN 15</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7) – Physiologische Merkmale</w:t>
        </w:r>
        <w:r w:rsidR="007158D1">
          <w:rPr>
            <w:webHidden/>
          </w:rPr>
          <w:tab/>
        </w:r>
        <w:r w:rsidR="007158D1">
          <w:rPr>
            <w:webHidden/>
          </w:rPr>
          <w:fldChar w:fldCharType="begin"/>
        </w:r>
        <w:r w:rsidR="007158D1">
          <w:rPr>
            <w:webHidden/>
          </w:rPr>
          <w:instrText xml:space="preserve"> PAGEREF _Toc13675190 \h </w:instrText>
        </w:r>
        <w:r w:rsidR="007158D1">
          <w:rPr>
            <w:webHidden/>
          </w:rPr>
        </w:r>
        <w:r w:rsidR="007158D1">
          <w:rPr>
            <w:webHidden/>
          </w:rPr>
          <w:fldChar w:fldCharType="separate"/>
        </w:r>
        <w:r w:rsidR="007158D1">
          <w:rPr>
            <w:webHidden/>
          </w:rPr>
          <w:t>57</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91" w:history="1">
        <w:r w:rsidR="007158D1" w:rsidRPr="004B4A0B">
          <w:rPr>
            <w:rStyle w:val="Hyperlink"/>
            <w:rFonts w:cs="Arial"/>
            <w:lang w:val="de-DE"/>
          </w:rPr>
          <w:t>GN 16</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7) – Neue Merkmalstypen</w:t>
        </w:r>
        <w:r w:rsidR="007158D1">
          <w:rPr>
            <w:webHidden/>
          </w:rPr>
          <w:tab/>
        </w:r>
        <w:r w:rsidR="007158D1">
          <w:rPr>
            <w:webHidden/>
          </w:rPr>
          <w:fldChar w:fldCharType="begin"/>
        </w:r>
        <w:r w:rsidR="007158D1">
          <w:rPr>
            <w:webHidden/>
          </w:rPr>
          <w:instrText xml:space="preserve"> PAGEREF _Toc13675191 \h </w:instrText>
        </w:r>
        <w:r w:rsidR="007158D1">
          <w:rPr>
            <w:webHidden/>
          </w:rPr>
        </w:r>
        <w:r w:rsidR="007158D1">
          <w:rPr>
            <w:webHidden/>
          </w:rPr>
          <w:fldChar w:fldCharType="separate"/>
        </w:r>
        <w:r w:rsidR="007158D1">
          <w:rPr>
            <w:webHidden/>
          </w:rPr>
          <w:t>57</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92" w:history="1">
        <w:r w:rsidR="007158D1" w:rsidRPr="004B4A0B">
          <w:rPr>
            <w:rStyle w:val="Hyperlink"/>
            <w:rFonts w:cs="Arial"/>
            <w:lang w:val="de-DE"/>
          </w:rPr>
          <w:t>GN 17</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7) – Darstellung der Merkmale: Gebilligte Merkmale</w:t>
        </w:r>
        <w:r w:rsidR="007158D1">
          <w:rPr>
            <w:webHidden/>
          </w:rPr>
          <w:tab/>
        </w:r>
        <w:r w:rsidR="007158D1">
          <w:rPr>
            <w:webHidden/>
          </w:rPr>
          <w:fldChar w:fldCharType="begin"/>
        </w:r>
        <w:r w:rsidR="007158D1">
          <w:rPr>
            <w:webHidden/>
          </w:rPr>
          <w:instrText xml:space="preserve"> PAGEREF _Toc13675192 \h </w:instrText>
        </w:r>
        <w:r w:rsidR="007158D1">
          <w:rPr>
            <w:webHidden/>
          </w:rPr>
        </w:r>
        <w:r w:rsidR="007158D1">
          <w:rPr>
            <w:webHidden/>
          </w:rPr>
          <w:fldChar w:fldCharType="separate"/>
        </w:r>
        <w:r w:rsidR="007158D1">
          <w:rPr>
            <w:webHidden/>
          </w:rPr>
          <w:t>57</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93" w:history="1">
        <w:r w:rsidR="007158D1" w:rsidRPr="004B4A0B">
          <w:rPr>
            <w:rStyle w:val="Hyperlink"/>
            <w:rFonts w:cs="Arial"/>
            <w:lang w:val="de-DE"/>
          </w:rPr>
          <w:t>GN 18</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7) – Darstellung der Merkmale: Bezeichnung eines Merkmals</w:t>
        </w:r>
        <w:r w:rsidR="007158D1">
          <w:rPr>
            <w:webHidden/>
          </w:rPr>
          <w:tab/>
        </w:r>
        <w:r w:rsidR="007158D1">
          <w:rPr>
            <w:webHidden/>
          </w:rPr>
          <w:fldChar w:fldCharType="begin"/>
        </w:r>
        <w:r w:rsidR="007158D1">
          <w:rPr>
            <w:webHidden/>
          </w:rPr>
          <w:instrText xml:space="preserve"> PAGEREF _Toc13675193 \h </w:instrText>
        </w:r>
        <w:r w:rsidR="007158D1">
          <w:rPr>
            <w:webHidden/>
          </w:rPr>
        </w:r>
        <w:r w:rsidR="007158D1">
          <w:rPr>
            <w:webHidden/>
          </w:rPr>
          <w:fldChar w:fldCharType="separate"/>
        </w:r>
        <w:r w:rsidR="007158D1">
          <w:rPr>
            <w:webHidden/>
          </w:rPr>
          <w:t>57</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94" w:history="1">
        <w:r w:rsidR="007158D1" w:rsidRPr="004B4A0B">
          <w:rPr>
            <w:rStyle w:val="Hyperlink"/>
            <w:lang w:val="de-DE"/>
          </w:rPr>
          <w:t>1.</w:t>
        </w:r>
        <w:r w:rsidR="007158D1">
          <w:rPr>
            <w:rFonts w:asciiTheme="minorHAnsi" w:eastAsiaTheme="minorEastAsia" w:hAnsiTheme="minorHAnsi" w:cstheme="minorBidi"/>
            <w:i w:val="0"/>
            <w:sz w:val="22"/>
            <w:szCs w:val="22"/>
          </w:rPr>
          <w:tab/>
        </w:r>
        <w:r w:rsidR="007158D1" w:rsidRPr="004B4A0B">
          <w:rPr>
            <w:rStyle w:val="Hyperlink"/>
            <w:lang w:val="de-DE"/>
          </w:rPr>
          <w:t>Allgemein</w:t>
        </w:r>
        <w:r w:rsidR="007158D1">
          <w:rPr>
            <w:webHidden/>
          </w:rPr>
          <w:tab/>
        </w:r>
        <w:r w:rsidR="007158D1">
          <w:rPr>
            <w:webHidden/>
          </w:rPr>
          <w:fldChar w:fldCharType="begin"/>
        </w:r>
        <w:r w:rsidR="007158D1">
          <w:rPr>
            <w:webHidden/>
          </w:rPr>
          <w:instrText xml:space="preserve"> PAGEREF _Toc13675194 \h </w:instrText>
        </w:r>
        <w:r w:rsidR="007158D1">
          <w:rPr>
            <w:webHidden/>
          </w:rPr>
        </w:r>
        <w:r w:rsidR="007158D1">
          <w:rPr>
            <w:webHidden/>
          </w:rPr>
          <w:fldChar w:fldCharType="separate"/>
        </w:r>
        <w:r w:rsidR="007158D1">
          <w:rPr>
            <w:webHidden/>
          </w:rPr>
          <w:t>57</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95" w:history="1">
        <w:r w:rsidR="007158D1" w:rsidRPr="004B4A0B">
          <w:rPr>
            <w:rStyle w:val="Hyperlink"/>
            <w:lang w:val="de-DE"/>
          </w:rPr>
          <w:t>2.</w:t>
        </w:r>
        <w:r w:rsidR="007158D1">
          <w:rPr>
            <w:rFonts w:asciiTheme="minorHAnsi" w:eastAsiaTheme="minorEastAsia" w:hAnsiTheme="minorHAnsi" w:cstheme="minorBidi"/>
            <w:i w:val="0"/>
            <w:sz w:val="22"/>
            <w:szCs w:val="22"/>
          </w:rPr>
          <w:tab/>
        </w:r>
        <w:r w:rsidR="007158D1" w:rsidRPr="004B4A0B">
          <w:rPr>
            <w:rStyle w:val="Hyperlink"/>
            <w:lang w:val="de-DE"/>
          </w:rPr>
          <w:t>Kennzeichnung  ähnlicher Merkmale</w:t>
        </w:r>
        <w:r w:rsidR="007158D1">
          <w:rPr>
            <w:webHidden/>
          </w:rPr>
          <w:tab/>
        </w:r>
        <w:r w:rsidR="007158D1">
          <w:rPr>
            <w:webHidden/>
          </w:rPr>
          <w:fldChar w:fldCharType="begin"/>
        </w:r>
        <w:r w:rsidR="007158D1">
          <w:rPr>
            <w:webHidden/>
          </w:rPr>
          <w:instrText xml:space="preserve"> PAGEREF _Toc13675195 \h </w:instrText>
        </w:r>
        <w:r w:rsidR="007158D1">
          <w:rPr>
            <w:webHidden/>
          </w:rPr>
        </w:r>
        <w:r w:rsidR="007158D1">
          <w:rPr>
            <w:webHidden/>
          </w:rPr>
          <w:fldChar w:fldCharType="separate"/>
        </w:r>
        <w:r w:rsidR="007158D1">
          <w:rPr>
            <w:webHidden/>
          </w:rPr>
          <w:t>58</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96" w:history="1">
        <w:r w:rsidR="007158D1" w:rsidRPr="004B4A0B">
          <w:rPr>
            <w:rStyle w:val="Hyperlink"/>
            <w:lang w:val="de-DE"/>
          </w:rPr>
          <w:t>3.</w:t>
        </w:r>
        <w:r w:rsidR="007158D1">
          <w:rPr>
            <w:rFonts w:asciiTheme="minorHAnsi" w:eastAsiaTheme="minorEastAsia" w:hAnsiTheme="minorHAnsi" w:cstheme="minorBidi"/>
            <w:i w:val="0"/>
            <w:sz w:val="22"/>
            <w:szCs w:val="22"/>
          </w:rPr>
          <w:tab/>
        </w:r>
        <w:r w:rsidR="007158D1" w:rsidRPr="004B4A0B">
          <w:rPr>
            <w:rStyle w:val="Hyperlink"/>
            <w:lang w:val="de-DE"/>
          </w:rPr>
          <w:t>Merkmale, die nur für bestimmte Sorten gelten</w:t>
        </w:r>
        <w:r w:rsidR="007158D1">
          <w:rPr>
            <w:webHidden/>
          </w:rPr>
          <w:tab/>
        </w:r>
        <w:r w:rsidR="007158D1">
          <w:rPr>
            <w:webHidden/>
          </w:rPr>
          <w:fldChar w:fldCharType="begin"/>
        </w:r>
        <w:r w:rsidR="007158D1">
          <w:rPr>
            <w:webHidden/>
          </w:rPr>
          <w:instrText xml:space="preserve"> PAGEREF _Toc13675196 \h </w:instrText>
        </w:r>
        <w:r w:rsidR="007158D1">
          <w:rPr>
            <w:webHidden/>
          </w:rPr>
        </w:r>
        <w:r w:rsidR="007158D1">
          <w:rPr>
            <w:webHidden/>
          </w:rPr>
          <w:fldChar w:fldCharType="separate"/>
        </w:r>
        <w:r w:rsidR="007158D1">
          <w:rPr>
            <w:webHidden/>
          </w:rPr>
          <w:t>58</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197" w:history="1">
        <w:r w:rsidR="007158D1" w:rsidRPr="004B4A0B">
          <w:rPr>
            <w:rStyle w:val="Hyperlink"/>
            <w:rFonts w:cs="Arial"/>
            <w:lang w:val="de-DE"/>
          </w:rPr>
          <w:t>GN 19</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7) – Darstellung der Merkmale: Allgemeine Darstellung der Ausprägungsstufen</w:t>
        </w:r>
        <w:r w:rsidR="007158D1">
          <w:rPr>
            <w:webHidden/>
          </w:rPr>
          <w:tab/>
        </w:r>
        <w:r w:rsidR="007158D1">
          <w:rPr>
            <w:webHidden/>
          </w:rPr>
          <w:fldChar w:fldCharType="begin"/>
        </w:r>
        <w:r w:rsidR="007158D1">
          <w:rPr>
            <w:webHidden/>
          </w:rPr>
          <w:instrText xml:space="preserve"> PAGEREF _Toc13675197 \h </w:instrText>
        </w:r>
        <w:r w:rsidR="007158D1">
          <w:rPr>
            <w:webHidden/>
          </w:rPr>
        </w:r>
        <w:r w:rsidR="007158D1">
          <w:rPr>
            <w:webHidden/>
          </w:rPr>
          <w:fldChar w:fldCharType="separate"/>
        </w:r>
        <w:r w:rsidR="007158D1">
          <w:rPr>
            <w:webHidden/>
          </w:rPr>
          <w:t>58</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198" w:history="1">
        <w:r w:rsidR="007158D1" w:rsidRPr="004B4A0B">
          <w:rPr>
            <w:rStyle w:val="Hyperlink"/>
            <w:lang w:val="de-DE"/>
          </w:rPr>
          <w:t>1.</w:t>
        </w:r>
        <w:r w:rsidR="007158D1">
          <w:rPr>
            <w:rFonts w:asciiTheme="minorHAnsi" w:eastAsiaTheme="minorEastAsia" w:hAnsiTheme="minorHAnsi" w:cstheme="minorBidi"/>
            <w:i w:val="0"/>
            <w:sz w:val="22"/>
            <w:szCs w:val="22"/>
          </w:rPr>
          <w:tab/>
        </w:r>
        <w:r w:rsidR="007158D1" w:rsidRPr="004B4A0B">
          <w:rPr>
            <w:rStyle w:val="Hyperlink"/>
            <w:lang w:val="de-DE"/>
          </w:rPr>
          <w:t>Reihenfolge der Ausprägungsstufen</w:t>
        </w:r>
        <w:r w:rsidR="007158D1">
          <w:rPr>
            <w:webHidden/>
          </w:rPr>
          <w:tab/>
        </w:r>
        <w:r w:rsidR="007158D1">
          <w:rPr>
            <w:webHidden/>
          </w:rPr>
          <w:fldChar w:fldCharType="begin"/>
        </w:r>
        <w:r w:rsidR="007158D1">
          <w:rPr>
            <w:webHidden/>
          </w:rPr>
          <w:instrText xml:space="preserve"> PAGEREF _Toc13675198 \h </w:instrText>
        </w:r>
        <w:r w:rsidR="007158D1">
          <w:rPr>
            <w:webHidden/>
          </w:rPr>
        </w:r>
        <w:r w:rsidR="007158D1">
          <w:rPr>
            <w:webHidden/>
          </w:rPr>
          <w:fldChar w:fldCharType="separate"/>
        </w:r>
        <w:r w:rsidR="007158D1">
          <w:rPr>
            <w:webHidden/>
          </w:rPr>
          <w:t>58</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199" w:history="1">
        <w:r w:rsidR="007158D1" w:rsidRPr="004B4A0B">
          <w:rPr>
            <w:rStyle w:val="Hyperlink"/>
            <w:rFonts w:cs="Arial"/>
            <w:lang w:val="de-DE"/>
          </w:rPr>
          <w:t>1.1</w:t>
        </w:r>
        <w:r w:rsidR="007158D1">
          <w:rPr>
            <w:rFonts w:asciiTheme="minorHAnsi" w:eastAsiaTheme="minorEastAsia" w:hAnsiTheme="minorHAnsi" w:cstheme="minorBidi"/>
            <w:sz w:val="22"/>
            <w:szCs w:val="22"/>
            <w:lang w:val="en-US"/>
          </w:rPr>
          <w:tab/>
        </w:r>
        <w:r w:rsidR="007158D1" w:rsidRPr="004B4A0B">
          <w:rPr>
            <w:rStyle w:val="Hyperlink"/>
            <w:rFonts w:cs="Arial"/>
            <w:lang w:val="de-DE"/>
          </w:rPr>
          <w:t>Allgemein</w:t>
        </w:r>
        <w:r w:rsidR="007158D1">
          <w:rPr>
            <w:webHidden/>
          </w:rPr>
          <w:tab/>
        </w:r>
        <w:r w:rsidR="007158D1">
          <w:rPr>
            <w:webHidden/>
          </w:rPr>
          <w:fldChar w:fldCharType="begin"/>
        </w:r>
        <w:r w:rsidR="007158D1">
          <w:rPr>
            <w:webHidden/>
          </w:rPr>
          <w:instrText xml:space="preserve"> PAGEREF _Toc13675199 \h </w:instrText>
        </w:r>
        <w:r w:rsidR="007158D1">
          <w:rPr>
            <w:webHidden/>
          </w:rPr>
        </w:r>
        <w:r w:rsidR="007158D1">
          <w:rPr>
            <w:webHidden/>
          </w:rPr>
          <w:fldChar w:fldCharType="separate"/>
        </w:r>
        <w:r w:rsidR="007158D1">
          <w:rPr>
            <w:webHidden/>
          </w:rPr>
          <w:t>58</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200" w:history="1">
        <w:r w:rsidR="007158D1" w:rsidRPr="004B4A0B">
          <w:rPr>
            <w:rStyle w:val="Hyperlink"/>
            <w:rFonts w:cs="Arial"/>
            <w:lang w:val="de-DE"/>
          </w:rPr>
          <w:t>1.2</w:t>
        </w:r>
        <w:r w:rsidR="007158D1">
          <w:rPr>
            <w:rFonts w:asciiTheme="minorHAnsi" w:eastAsiaTheme="minorEastAsia" w:hAnsiTheme="minorHAnsi" w:cstheme="minorBidi"/>
            <w:sz w:val="22"/>
            <w:szCs w:val="22"/>
            <w:lang w:val="en-US"/>
          </w:rPr>
          <w:tab/>
        </w:r>
        <w:r w:rsidR="007158D1" w:rsidRPr="004B4A0B">
          <w:rPr>
            <w:rStyle w:val="Hyperlink"/>
            <w:rFonts w:cs="Arial"/>
            <w:lang w:val="de-DE"/>
          </w:rPr>
          <w:t>Farbe</w:t>
        </w:r>
        <w:r w:rsidR="007158D1">
          <w:rPr>
            <w:webHidden/>
          </w:rPr>
          <w:tab/>
        </w:r>
        <w:r w:rsidR="007158D1">
          <w:rPr>
            <w:webHidden/>
          </w:rPr>
          <w:fldChar w:fldCharType="begin"/>
        </w:r>
        <w:r w:rsidR="007158D1">
          <w:rPr>
            <w:webHidden/>
          </w:rPr>
          <w:instrText xml:space="preserve"> PAGEREF _Toc13675200 \h </w:instrText>
        </w:r>
        <w:r w:rsidR="007158D1">
          <w:rPr>
            <w:webHidden/>
          </w:rPr>
        </w:r>
        <w:r w:rsidR="007158D1">
          <w:rPr>
            <w:webHidden/>
          </w:rPr>
          <w:fldChar w:fldCharType="separate"/>
        </w:r>
        <w:r w:rsidR="007158D1">
          <w:rPr>
            <w:webHidden/>
          </w:rPr>
          <w:t>58</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201" w:history="1">
        <w:r w:rsidR="007158D1" w:rsidRPr="004B4A0B">
          <w:rPr>
            <w:rStyle w:val="Hyperlink"/>
            <w:rFonts w:cs="Arial"/>
            <w:lang w:val="de-DE"/>
          </w:rPr>
          <w:t>1.3</w:t>
        </w:r>
        <w:r w:rsidR="007158D1">
          <w:rPr>
            <w:rFonts w:asciiTheme="minorHAnsi" w:eastAsiaTheme="minorEastAsia" w:hAnsiTheme="minorHAnsi" w:cstheme="minorBidi"/>
            <w:sz w:val="22"/>
            <w:szCs w:val="22"/>
            <w:lang w:val="en-US"/>
          </w:rPr>
          <w:tab/>
        </w:r>
        <w:r w:rsidR="007158D1" w:rsidRPr="004B4A0B">
          <w:rPr>
            <w:rStyle w:val="Hyperlink"/>
            <w:rFonts w:cs="Arial"/>
            <w:lang w:val="de-DE"/>
          </w:rPr>
          <w:t>Form</w:t>
        </w:r>
        <w:r w:rsidR="007158D1">
          <w:rPr>
            <w:webHidden/>
          </w:rPr>
          <w:tab/>
        </w:r>
        <w:r w:rsidR="007158D1">
          <w:rPr>
            <w:webHidden/>
          </w:rPr>
          <w:fldChar w:fldCharType="begin"/>
        </w:r>
        <w:r w:rsidR="007158D1">
          <w:rPr>
            <w:webHidden/>
          </w:rPr>
          <w:instrText xml:space="preserve"> PAGEREF _Toc13675201 \h </w:instrText>
        </w:r>
        <w:r w:rsidR="007158D1">
          <w:rPr>
            <w:webHidden/>
          </w:rPr>
        </w:r>
        <w:r w:rsidR="007158D1">
          <w:rPr>
            <w:webHidden/>
          </w:rPr>
          <w:fldChar w:fldCharType="separate"/>
        </w:r>
        <w:r w:rsidR="007158D1">
          <w:rPr>
            <w:webHidden/>
          </w:rPr>
          <w:t>58</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202" w:history="1">
        <w:r w:rsidR="007158D1" w:rsidRPr="004B4A0B">
          <w:rPr>
            <w:rStyle w:val="Hyperlink"/>
            <w:rFonts w:cs="Arial"/>
            <w:lang w:val="de-DE"/>
          </w:rPr>
          <w:t>1.4</w:t>
        </w:r>
        <w:r w:rsidR="007158D1">
          <w:rPr>
            <w:rFonts w:asciiTheme="minorHAnsi" w:eastAsiaTheme="minorEastAsia" w:hAnsiTheme="minorHAnsi" w:cstheme="minorBidi"/>
            <w:sz w:val="22"/>
            <w:szCs w:val="22"/>
            <w:lang w:val="en-US"/>
          </w:rPr>
          <w:tab/>
        </w:r>
        <w:r w:rsidR="007158D1" w:rsidRPr="004B4A0B">
          <w:rPr>
            <w:rStyle w:val="Hyperlink"/>
            <w:rFonts w:cs="Arial"/>
            <w:lang w:val="de-DE"/>
          </w:rPr>
          <w:t>Haltung / Wuchsform</w:t>
        </w:r>
        <w:r w:rsidR="007158D1">
          <w:rPr>
            <w:webHidden/>
          </w:rPr>
          <w:tab/>
        </w:r>
        <w:r w:rsidR="007158D1">
          <w:rPr>
            <w:webHidden/>
          </w:rPr>
          <w:fldChar w:fldCharType="begin"/>
        </w:r>
        <w:r w:rsidR="007158D1">
          <w:rPr>
            <w:webHidden/>
          </w:rPr>
          <w:instrText xml:space="preserve"> PAGEREF _Toc13675202 \h </w:instrText>
        </w:r>
        <w:r w:rsidR="007158D1">
          <w:rPr>
            <w:webHidden/>
          </w:rPr>
        </w:r>
        <w:r w:rsidR="007158D1">
          <w:rPr>
            <w:webHidden/>
          </w:rPr>
          <w:fldChar w:fldCharType="separate"/>
        </w:r>
        <w:r w:rsidR="007158D1">
          <w:rPr>
            <w:webHidden/>
          </w:rPr>
          <w:t>58</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203" w:history="1">
        <w:r w:rsidR="007158D1" w:rsidRPr="004B4A0B">
          <w:rPr>
            <w:rStyle w:val="Hyperlink"/>
            <w:lang w:val="de-DE"/>
          </w:rPr>
          <w:t>2.</w:t>
        </w:r>
        <w:r w:rsidR="007158D1">
          <w:rPr>
            <w:rFonts w:asciiTheme="minorHAnsi" w:eastAsiaTheme="minorEastAsia" w:hAnsiTheme="minorHAnsi" w:cstheme="minorBidi"/>
            <w:i w:val="0"/>
            <w:sz w:val="22"/>
            <w:szCs w:val="22"/>
          </w:rPr>
          <w:tab/>
        </w:r>
        <w:r w:rsidR="007158D1" w:rsidRPr="004B4A0B">
          <w:rPr>
            <w:rStyle w:val="Hyperlink"/>
            <w:lang w:val="de-DE"/>
          </w:rPr>
          <w:t>Bindestrich (-)</w:t>
        </w:r>
        <w:r w:rsidR="007158D1">
          <w:rPr>
            <w:webHidden/>
          </w:rPr>
          <w:tab/>
        </w:r>
        <w:r w:rsidR="007158D1">
          <w:rPr>
            <w:webHidden/>
          </w:rPr>
          <w:fldChar w:fldCharType="begin"/>
        </w:r>
        <w:r w:rsidR="007158D1">
          <w:rPr>
            <w:webHidden/>
          </w:rPr>
          <w:instrText xml:space="preserve"> PAGEREF _Toc13675203 \h </w:instrText>
        </w:r>
        <w:r w:rsidR="007158D1">
          <w:rPr>
            <w:webHidden/>
          </w:rPr>
        </w:r>
        <w:r w:rsidR="007158D1">
          <w:rPr>
            <w:webHidden/>
          </w:rPr>
          <w:fldChar w:fldCharType="separate"/>
        </w:r>
        <w:r w:rsidR="007158D1">
          <w:rPr>
            <w:webHidden/>
          </w:rPr>
          <w:t>58</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204" w:history="1">
        <w:r w:rsidR="007158D1" w:rsidRPr="004B4A0B">
          <w:rPr>
            <w:rStyle w:val="Hyperlink"/>
            <w:lang w:val="de-DE"/>
          </w:rPr>
          <w:t>3.</w:t>
        </w:r>
        <w:r w:rsidR="007158D1">
          <w:rPr>
            <w:rFonts w:asciiTheme="minorHAnsi" w:eastAsiaTheme="minorEastAsia" w:hAnsiTheme="minorHAnsi" w:cstheme="minorBidi"/>
            <w:i w:val="0"/>
            <w:sz w:val="22"/>
            <w:szCs w:val="22"/>
          </w:rPr>
          <w:tab/>
        </w:r>
        <w:r w:rsidR="007158D1" w:rsidRPr="004B4A0B">
          <w:rPr>
            <w:rStyle w:val="Hyperlink"/>
            <w:lang w:val="de-DE"/>
          </w:rPr>
          <w:t>Zahlen</w:t>
        </w:r>
        <w:r w:rsidR="007158D1">
          <w:rPr>
            <w:webHidden/>
          </w:rPr>
          <w:tab/>
        </w:r>
        <w:r w:rsidR="007158D1">
          <w:rPr>
            <w:webHidden/>
          </w:rPr>
          <w:fldChar w:fldCharType="begin"/>
        </w:r>
        <w:r w:rsidR="007158D1">
          <w:rPr>
            <w:webHidden/>
          </w:rPr>
          <w:instrText xml:space="preserve"> PAGEREF _Toc13675204 \h </w:instrText>
        </w:r>
        <w:r w:rsidR="007158D1">
          <w:rPr>
            <w:webHidden/>
          </w:rPr>
        </w:r>
        <w:r w:rsidR="007158D1">
          <w:rPr>
            <w:webHidden/>
          </w:rPr>
          <w:fldChar w:fldCharType="separate"/>
        </w:r>
        <w:r w:rsidR="007158D1">
          <w:rPr>
            <w:webHidden/>
          </w:rPr>
          <w:t>59</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205" w:history="1">
        <w:r w:rsidR="007158D1" w:rsidRPr="004B4A0B">
          <w:rPr>
            <w:rStyle w:val="Hyperlink"/>
            <w:lang w:val="de-DE"/>
          </w:rPr>
          <w:t>4.</w:t>
        </w:r>
        <w:r w:rsidR="007158D1">
          <w:rPr>
            <w:rFonts w:asciiTheme="minorHAnsi" w:eastAsiaTheme="minorEastAsia" w:hAnsiTheme="minorHAnsi" w:cstheme="minorBidi"/>
            <w:i w:val="0"/>
            <w:sz w:val="22"/>
            <w:szCs w:val="22"/>
          </w:rPr>
          <w:tab/>
        </w:r>
        <w:r w:rsidR="007158D1" w:rsidRPr="004B4A0B">
          <w:rPr>
            <w:rStyle w:val="Hyperlink"/>
            <w:lang w:val="de-DE"/>
          </w:rPr>
          <w:t>Zahlen und Skalen</w:t>
        </w:r>
        <w:r w:rsidR="007158D1">
          <w:rPr>
            <w:webHidden/>
          </w:rPr>
          <w:tab/>
        </w:r>
        <w:r w:rsidR="007158D1">
          <w:rPr>
            <w:webHidden/>
          </w:rPr>
          <w:fldChar w:fldCharType="begin"/>
        </w:r>
        <w:r w:rsidR="007158D1">
          <w:rPr>
            <w:webHidden/>
          </w:rPr>
          <w:instrText xml:space="preserve"> PAGEREF _Toc13675205 \h </w:instrText>
        </w:r>
        <w:r w:rsidR="007158D1">
          <w:rPr>
            <w:webHidden/>
          </w:rPr>
        </w:r>
        <w:r w:rsidR="007158D1">
          <w:rPr>
            <w:webHidden/>
          </w:rPr>
          <w:fldChar w:fldCharType="separate"/>
        </w:r>
        <w:r w:rsidR="007158D1">
          <w:rPr>
            <w:webHidden/>
          </w:rPr>
          <w:t>59</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206" w:history="1">
        <w:r w:rsidR="007158D1" w:rsidRPr="004B4A0B">
          <w:rPr>
            <w:rStyle w:val="Hyperlink"/>
            <w:rFonts w:cs="Arial"/>
            <w:lang w:val="de-DE"/>
          </w:rPr>
          <w:t>GN 20</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7) – Darstellung der Merkmale: Ausprägungsstufen gemäß dem Ausprägungstyp eines Merkmals</w:t>
        </w:r>
        <w:r w:rsidR="007158D1">
          <w:rPr>
            <w:webHidden/>
          </w:rPr>
          <w:tab/>
        </w:r>
        <w:r w:rsidR="007158D1">
          <w:rPr>
            <w:webHidden/>
          </w:rPr>
          <w:fldChar w:fldCharType="begin"/>
        </w:r>
        <w:r w:rsidR="007158D1">
          <w:rPr>
            <w:webHidden/>
          </w:rPr>
          <w:instrText xml:space="preserve"> PAGEREF _Toc13675206 \h </w:instrText>
        </w:r>
        <w:r w:rsidR="007158D1">
          <w:rPr>
            <w:webHidden/>
          </w:rPr>
        </w:r>
        <w:r w:rsidR="007158D1">
          <w:rPr>
            <w:webHidden/>
          </w:rPr>
          <w:fldChar w:fldCharType="separate"/>
        </w:r>
        <w:r w:rsidR="007158D1">
          <w:rPr>
            <w:webHidden/>
          </w:rPr>
          <w:t>59</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207" w:history="1">
        <w:r w:rsidR="007158D1" w:rsidRPr="004B4A0B">
          <w:rPr>
            <w:rStyle w:val="Hyperlink"/>
            <w:lang w:val="de-DE"/>
          </w:rPr>
          <w:t>1.</w:t>
        </w:r>
        <w:r w:rsidR="007158D1">
          <w:rPr>
            <w:rFonts w:asciiTheme="minorHAnsi" w:eastAsiaTheme="minorEastAsia" w:hAnsiTheme="minorHAnsi" w:cstheme="minorBidi"/>
            <w:i w:val="0"/>
            <w:sz w:val="22"/>
            <w:szCs w:val="22"/>
          </w:rPr>
          <w:tab/>
        </w:r>
        <w:r w:rsidR="007158D1" w:rsidRPr="004B4A0B">
          <w:rPr>
            <w:rStyle w:val="Hyperlink"/>
            <w:lang w:val="de-DE"/>
          </w:rPr>
          <w:t>Einführung</w:t>
        </w:r>
        <w:r w:rsidR="007158D1">
          <w:rPr>
            <w:webHidden/>
          </w:rPr>
          <w:tab/>
        </w:r>
        <w:r w:rsidR="007158D1">
          <w:rPr>
            <w:webHidden/>
          </w:rPr>
          <w:fldChar w:fldCharType="begin"/>
        </w:r>
        <w:r w:rsidR="007158D1">
          <w:rPr>
            <w:webHidden/>
          </w:rPr>
          <w:instrText xml:space="preserve"> PAGEREF _Toc13675207 \h </w:instrText>
        </w:r>
        <w:r w:rsidR="007158D1">
          <w:rPr>
            <w:webHidden/>
          </w:rPr>
        </w:r>
        <w:r w:rsidR="007158D1">
          <w:rPr>
            <w:webHidden/>
          </w:rPr>
          <w:fldChar w:fldCharType="separate"/>
        </w:r>
        <w:r w:rsidR="007158D1">
          <w:rPr>
            <w:webHidden/>
          </w:rPr>
          <w:t>59</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208" w:history="1">
        <w:r w:rsidR="007158D1" w:rsidRPr="004B4A0B">
          <w:rPr>
            <w:rStyle w:val="Hyperlink"/>
            <w:lang w:val="de-DE"/>
          </w:rPr>
          <w:t>2.</w:t>
        </w:r>
        <w:r w:rsidR="007158D1">
          <w:rPr>
            <w:rFonts w:asciiTheme="minorHAnsi" w:eastAsiaTheme="minorEastAsia" w:hAnsiTheme="minorHAnsi" w:cstheme="minorBidi"/>
            <w:i w:val="0"/>
            <w:sz w:val="22"/>
            <w:szCs w:val="22"/>
          </w:rPr>
          <w:tab/>
        </w:r>
        <w:r w:rsidR="007158D1" w:rsidRPr="004B4A0B">
          <w:rPr>
            <w:rStyle w:val="Hyperlink"/>
            <w:lang w:val="de-DE"/>
          </w:rPr>
          <w:t>Qualitative Merkmale</w:t>
        </w:r>
        <w:r w:rsidR="007158D1">
          <w:rPr>
            <w:webHidden/>
          </w:rPr>
          <w:tab/>
        </w:r>
        <w:r w:rsidR="007158D1">
          <w:rPr>
            <w:webHidden/>
          </w:rPr>
          <w:fldChar w:fldCharType="begin"/>
        </w:r>
        <w:r w:rsidR="007158D1">
          <w:rPr>
            <w:webHidden/>
          </w:rPr>
          <w:instrText xml:space="preserve"> PAGEREF _Toc13675208 \h </w:instrText>
        </w:r>
        <w:r w:rsidR="007158D1">
          <w:rPr>
            <w:webHidden/>
          </w:rPr>
        </w:r>
        <w:r w:rsidR="007158D1">
          <w:rPr>
            <w:webHidden/>
          </w:rPr>
          <w:fldChar w:fldCharType="separate"/>
        </w:r>
        <w:r w:rsidR="007158D1">
          <w:rPr>
            <w:webHidden/>
          </w:rPr>
          <w:t>59</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209" w:history="1">
        <w:r w:rsidR="007158D1" w:rsidRPr="004B4A0B">
          <w:rPr>
            <w:rStyle w:val="Hyperlink"/>
            <w:rFonts w:cs="Arial"/>
            <w:lang w:val="de-DE"/>
          </w:rPr>
          <w:t>2.1</w:t>
        </w:r>
        <w:r w:rsidR="007158D1">
          <w:rPr>
            <w:rFonts w:asciiTheme="minorHAnsi" w:eastAsiaTheme="minorEastAsia" w:hAnsiTheme="minorHAnsi" w:cstheme="minorBidi"/>
            <w:sz w:val="22"/>
            <w:szCs w:val="22"/>
            <w:lang w:val="en-US"/>
          </w:rPr>
          <w:tab/>
        </w:r>
        <w:r w:rsidR="007158D1" w:rsidRPr="004B4A0B">
          <w:rPr>
            <w:rStyle w:val="Hyperlink"/>
            <w:rFonts w:cs="Arial"/>
            <w:lang w:val="de-DE"/>
          </w:rPr>
          <w:t>Erläuterung</w:t>
        </w:r>
        <w:r w:rsidR="007158D1">
          <w:rPr>
            <w:webHidden/>
          </w:rPr>
          <w:tab/>
        </w:r>
        <w:r w:rsidR="007158D1">
          <w:rPr>
            <w:webHidden/>
          </w:rPr>
          <w:fldChar w:fldCharType="begin"/>
        </w:r>
        <w:r w:rsidR="007158D1">
          <w:rPr>
            <w:webHidden/>
          </w:rPr>
          <w:instrText xml:space="preserve"> PAGEREF _Toc13675209 \h </w:instrText>
        </w:r>
        <w:r w:rsidR="007158D1">
          <w:rPr>
            <w:webHidden/>
          </w:rPr>
        </w:r>
        <w:r w:rsidR="007158D1">
          <w:rPr>
            <w:webHidden/>
          </w:rPr>
          <w:fldChar w:fldCharType="separate"/>
        </w:r>
        <w:r w:rsidR="007158D1">
          <w:rPr>
            <w:webHidden/>
          </w:rPr>
          <w:t>59</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210" w:history="1">
        <w:r w:rsidR="007158D1" w:rsidRPr="004B4A0B">
          <w:rPr>
            <w:rStyle w:val="Hyperlink"/>
            <w:rFonts w:cs="Arial"/>
            <w:lang w:val="de-DE"/>
          </w:rPr>
          <w:t>2.2</w:t>
        </w:r>
        <w:r w:rsidR="007158D1">
          <w:rPr>
            <w:rFonts w:asciiTheme="minorHAnsi" w:eastAsiaTheme="minorEastAsia" w:hAnsiTheme="minorHAnsi" w:cstheme="minorBidi"/>
            <w:sz w:val="22"/>
            <w:szCs w:val="22"/>
            <w:lang w:val="en-US"/>
          </w:rPr>
          <w:tab/>
        </w:r>
        <w:r w:rsidR="007158D1" w:rsidRPr="004B4A0B">
          <w:rPr>
            <w:rStyle w:val="Hyperlink"/>
            <w:rFonts w:cs="Arial"/>
            <w:lang w:val="de-DE"/>
          </w:rPr>
          <w:t>Abgrenzung von qualitativen Merkmalen</w:t>
        </w:r>
        <w:r w:rsidR="007158D1">
          <w:rPr>
            <w:webHidden/>
          </w:rPr>
          <w:tab/>
        </w:r>
        <w:r w:rsidR="007158D1">
          <w:rPr>
            <w:webHidden/>
          </w:rPr>
          <w:fldChar w:fldCharType="begin"/>
        </w:r>
        <w:r w:rsidR="007158D1">
          <w:rPr>
            <w:webHidden/>
          </w:rPr>
          <w:instrText xml:space="preserve"> PAGEREF _Toc13675210 \h </w:instrText>
        </w:r>
        <w:r w:rsidR="007158D1">
          <w:rPr>
            <w:webHidden/>
          </w:rPr>
        </w:r>
        <w:r w:rsidR="007158D1">
          <w:rPr>
            <w:webHidden/>
          </w:rPr>
          <w:fldChar w:fldCharType="separate"/>
        </w:r>
        <w:r w:rsidR="007158D1">
          <w:rPr>
            <w:webHidden/>
          </w:rPr>
          <w:t>60</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211" w:history="1">
        <w:r w:rsidR="007158D1" w:rsidRPr="004B4A0B">
          <w:rPr>
            <w:rStyle w:val="Hyperlink"/>
            <w:rFonts w:cs="Arial"/>
            <w:lang w:val="de-DE"/>
          </w:rPr>
          <w:t>2.3</w:t>
        </w:r>
        <w:r w:rsidR="007158D1">
          <w:rPr>
            <w:rFonts w:asciiTheme="minorHAnsi" w:eastAsiaTheme="minorEastAsia" w:hAnsiTheme="minorHAnsi" w:cstheme="minorBidi"/>
            <w:sz w:val="22"/>
            <w:szCs w:val="22"/>
            <w:lang w:val="en-US"/>
          </w:rPr>
          <w:tab/>
        </w:r>
        <w:r w:rsidR="007158D1" w:rsidRPr="004B4A0B">
          <w:rPr>
            <w:rStyle w:val="Hyperlink"/>
            <w:rFonts w:cs="Arial"/>
            <w:lang w:val="de-DE"/>
          </w:rPr>
          <w:t>Einteilung der Variationsbreite der Ausprägung in Stufen und Noten</w:t>
        </w:r>
        <w:r w:rsidR="007158D1">
          <w:rPr>
            <w:webHidden/>
          </w:rPr>
          <w:tab/>
        </w:r>
        <w:r w:rsidR="007158D1">
          <w:rPr>
            <w:webHidden/>
          </w:rPr>
          <w:fldChar w:fldCharType="begin"/>
        </w:r>
        <w:r w:rsidR="007158D1">
          <w:rPr>
            <w:webHidden/>
          </w:rPr>
          <w:instrText xml:space="preserve"> PAGEREF _Toc13675211 \h </w:instrText>
        </w:r>
        <w:r w:rsidR="007158D1">
          <w:rPr>
            <w:webHidden/>
          </w:rPr>
        </w:r>
        <w:r w:rsidR="007158D1">
          <w:rPr>
            <w:webHidden/>
          </w:rPr>
          <w:fldChar w:fldCharType="separate"/>
        </w:r>
        <w:r w:rsidR="007158D1">
          <w:rPr>
            <w:webHidden/>
          </w:rPr>
          <w:t>60</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212" w:history="1">
        <w:r w:rsidR="007158D1" w:rsidRPr="004B4A0B">
          <w:rPr>
            <w:rStyle w:val="Hyperlink"/>
            <w:lang w:val="de-DE"/>
          </w:rPr>
          <w:t>3.</w:t>
        </w:r>
        <w:r w:rsidR="007158D1">
          <w:rPr>
            <w:rFonts w:asciiTheme="minorHAnsi" w:eastAsiaTheme="minorEastAsia" w:hAnsiTheme="minorHAnsi" w:cstheme="minorBidi"/>
            <w:i w:val="0"/>
            <w:sz w:val="22"/>
            <w:szCs w:val="22"/>
          </w:rPr>
          <w:tab/>
        </w:r>
        <w:r w:rsidR="007158D1" w:rsidRPr="004B4A0B">
          <w:rPr>
            <w:rStyle w:val="Hyperlink"/>
            <w:lang w:val="de-DE"/>
          </w:rPr>
          <w:t>Quantitative Merkmale</w:t>
        </w:r>
        <w:r w:rsidR="007158D1">
          <w:rPr>
            <w:webHidden/>
          </w:rPr>
          <w:tab/>
        </w:r>
        <w:r w:rsidR="007158D1">
          <w:rPr>
            <w:webHidden/>
          </w:rPr>
          <w:fldChar w:fldCharType="begin"/>
        </w:r>
        <w:r w:rsidR="007158D1">
          <w:rPr>
            <w:webHidden/>
          </w:rPr>
          <w:instrText xml:space="preserve"> PAGEREF _Toc13675212 \h </w:instrText>
        </w:r>
        <w:r w:rsidR="007158D1">
          <w:rPr>
            <w:webHidden/>
          </w:rPr>
        </w:r>
        <w:r w:rsidR="007158D1">
          <w:rPr>
            <w:webHidden/>
          </w:rPr>
          <w:fldChar w:fldCharType="separate"/>
        </w:r>
        <w:r w:rsidR="007158D1">
          <w:rPr>
            <w:webHidden/>
          </w:rPr>
          <w:t>61</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213" w:history="1">
        <w:r w:rsidR="007158D1" w:rsidRPr="004B4A0B">
          <w:rPr>
            <w:rStyle w:val="Hyperlink"/>
            <w:rFonts w:cs="Arial"/>
            <w:lang w:val="de-DE"/>
          </w:rPr>
          <w:t>3.1</w:t>
        </w:r>
        <w:r w:rsidR="007158D1">
          <w:rPr>
            <w:rFonts w:asciiTheme="minorHAnsi" w:eastAsiaTheme="minorEastAsia" w:hAnsiTheme="minorHAnsi" w:cstheme="minorBidi"/>
            <w:sz w:val="22"/>
            <w:szCs w:val="22"/>
            <w:lang w:val="en-US"/>
          </w:rPr>
          <w:tab/>
        </w:r>
        <w:r w:rsidR="007158D1" w:rsidRPr="004B4A0B">
          <w:rPr>
            <w:rStyle w:val="Hyperlink"/>
            <w:rFonts w:cs="Arial"/>
            <w:lang w:val="de-DE"/>
          </w:rPr>
          <w:t>Erläuterung</w:t>
        </w:r>
        <w:r w:rsidR="007158D1">
          <w:rPr>
            <w:webHidden/>
          </w:rPr>
          <w:tab/>
        </w:r>
        <w:r w:rsidR="007158D1">
          <w:rPr>
            <w:webHidden/>
          </w:rPr>
          <w:fldChar w:fldCharType="begin"/>
        </w:r>
        <w:r w:rsidR="007158D1">
          <w:rPr>
            <w:webHidden/>
          </w:rPr>
          <w:instrText xml:space="preserve"> PAGEREF _Toc13675213 \h </w:instrText>
        </w:r>
        <w:r w:rsidR="007158D1">
          <w:rPr>
            <w:webHidden/>
          </w:rPr>
        </w:r>
        <w:r w:rsidR="007158D1">
          <w:rPr>
            <w:webHidden/>
          </w:rPr>
          <w:fldChar w:fldCharType="separate"/>
        </w:r>
        <w:r w:rsidR="007158D1">
          <w:rPr>
            <w:webHidden/>
          </w:rPr>
          <w:t>61</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214" w:history="1">
        <w:r w:rsidR="007158D1" w:rsidRPr="004B4A0B">
          <w:rPr>
            <w:rStyle w:val="Hyperlink"/>
            <w:rFonts w:cs="Arial"/>
            <w:lang w:val="de-DE"/>
          </w:rPr>
          <w:t>3.2</w:t>
        </w:r>
        <w:r w:rsidR="007158D1">
          <w:rPr>
            <w:rFonts w:asciiTheme="minorHAnsi" w:eastAsiaTheme="minorEastAsia" w:hAnsiTheme="minorHAnsi" w:cstheme="minorBidi"/>
            <w:sz w:val="22"/>
            <w:szCs w:val="22"/>
            <w:lang w:val="en-US"/>
          </w:rPr>
          <w:tab/>
        </w:r>
        <w:r w:rsidR="007158D1" w:rsidRPr="004B4A0B">
          <w:rPr>
            <w:rStyle w:val="Hyperlink"/>
            <w:rFonts w:cs="Arial"/>
            <w:lang w:val="de-DE"/>
          </w:rPr>
          <w:t>Einteilung der Variationsbreite der Ausprägung in Stufen und Noten</w:t>
        </w:r>
        <w:r w:rsidR="007158D1">
          <w:rPr>
            <w:webHidden/>
          </w:rPr>
          <w:tab/>
        </w:r>
        <w:r w:rsidR="007158D1">
          <w:rPr>
            <w:webHidden/>
          </w:rPr>
          <w:fldChar w:fldCharType="begin"/>
        </w:r>
        <w:r w:rsidR="007158D1">
          <w:rPr>
            <w:webHidden/>
          </w:rPr>
          <w:instrText xml:space="preserve"> PAGEREF _Toc13675214 \h </w:instrText>
        </w:r>
        <w:r w:rsidR="007158D1">
          <w:rPr>
            <w:webHidden/>
          </w:rPr>
        </w:r>
        <w:r w:rsidR="007158D1">
          <w:rPr>
            <w:webHidden/>
          </w:rPr>
          <w:fldChar w:fldCharType="separate"/>
        </w:r>
        <w:r w:rsidR="007158D1">
          <w:rPr>
            <w:webHidden/>
          </w:rPr>
          <w:t>61</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215" w:history="1">
        <w:r w:rsidR="007158D1" w:rsidRPr="004B4A0B">
          <w:rPr>
            <w:rStyle w:val="Hyperlink"/>
            <w:rFonts w:cs="Arial"/>
            <w:lang w:val="de-DE"/>
          </w:rPr>
          <w:t>3.3</w:t>
        </w:r>
        <w:r w:rsidR="007158D1">
          <w:rPr>
            <w:rFonts w:asciiTheme="minorHAnsi" w:eastAsiaTheme="minorEastAsia" w:hAnsiTheme="minorHAnsi" w:cstheme="minorBidi"/>
            <w:sz w:val="22"/>
            <w:szCs w:val="22"/>
            <w:lang w:val="en-US"/>
          </w:rPr>
          <w:tab/>
        </w:r>
        <w:r w:rsidR="007158D1" w:rsidRPr="004B4A0B">
          <w:rPr>
            <w:rStyle w:val="Hyperlink"/>
            <w:rFonts w:cs="Arial"/>
            <w:lang w:val="de-DE"/>
          </w:rPr>
          <w:t>Die Skala „1 bis 9“</w:t>
        </w:r>
        <w:r w:rsidR="007158D1">
          <w:rPr>
            <w:webHidden/>
          </w:rPr>
          <w:tab/>
        </w:r>
        <w:r w:rsidR="007158D1">
          <w:rPr>
            <w:webHidden/>
          </w:rPr>
          <w:fldChar w:fldCharType="begin"/>
        </w:r>
        <w:r w:rsidR="007158D1">
          <w:rPr>
            <w:webHidden/>
          </w:rPr>
          <w:instrText xml:space="preserve"> PAGEREF _Toc13675215 \h </w:instrText>
        </w:r>
        <w:r w:rsidR="007158D1">
          <w:rPr>
            <w:webHidden/>
          </w:rPr>
        </w:r>
        <w:r w:rsidR="007158D1">
          <w:rPr>
            <w:webHidden/>
          </w:rPr>
          <w:fldChar w:fldCharType="separate"/>
        </w:r>
        <w:r w:rsidR="007158D1">
          <w:rPr>
            <w:webHidden/>
          </w:rPr>
          <w:t>62</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216" w:history="1">
        <w:r w:rsidR="007158D1" w:rsidRPr="004B4A0B">
          <w:rPr>
            <w:rStyle w:val="Hyperlink"/>
            <w:rFonts w:cs="Arial"/>
            <w:lang w:val="de-DE"/>
          </w:rPr>
          <w:t>3.4</w:t>
        </w:r>
        <w:r w:rsidR="007158D1">
          <w:rPr>
            <w:rFonts w:asciiTheme="minorHAnsi" w:eastAsiaTheme="minorEastAsia" w:hAnsiTheme="minorHAnsi" w:cstheme="minorBidi"/>
            <w:sz w:val="22"/>
            <w:szCs w:val="22"/>
            <w:lang w:val="en-US"/>
          </w:rPr>
          <w:tab/>
        </w:r>
        <w:r w:rsidR="007158D1" w:rsidRPr="004B4A0B">
          <w:rPr>
            <w:rStyle w:val="Hyperlink"/>
            <w:rFonts w:cs="Arial"/>
            <w:lang w:val="de-DE"/>
          </w:rPr>
          <w:t>Die Skala 1 bis 5</w:t>
        </w:r>
        <w:r w:rsidR="007158D1">
          <w:rPr>
            <w:webHidden/>
          </w:rPr>
          <w:tab/>
        </w:r>
        <w:r w:rsidR="007158D1">
          <w:rPr>
            <w:webHidden/>
          </w:rPr>
          <w:fldChar w:fldCharType="begin"/>
        </w:r>
        <w:r w:rsidR="007158D1">
          <w:rPr>
            <w:webHidden/>
          </w:rPr>
          <w:instrText xml:space="preserve"> PAGEREF _Toc13675216 \h </w:instrText>
        </w:r>
        <w:r w:rsidR="007158D1">
          <w:rPr>
            <w:webHidden/>
          </w:rPr>
        </w:r>
        <w:r w:rsidR="007158D1">
          <w:rPr>
            <w:webHidden/>
          </w:rPr>
          <w:fldChar w:fldCharType="separate"/>
        </w:r>
        <w:r w:rsidR="007158D1">
          <w:rPr>
            <w:webHidden/>
          </w:rPr>
          <w:t>63</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217" w:history="1">
        <w:r w:rsidR="007158D1" w:rsidRPr="004B4A0B">
          <w:rPr>
            <w:rStyle w:val="Hyperlink"/>
            <w:rFonts w:cs="Arial"/>
            <w:lang w:val="de-DE"/>
          </w:rPr>
          <w:t>3.5</w:t>
        </w:r>
        <w:r w:rsidR="007158D1">
          <w:rPr>
            <w:rFonts w:asciiTheme="minorHAnsi" w:eastAsiaTheme="minorEastAsia" w:hAnsiTheme="minorHAnsi" w:cstheme="minorBidi"/>
            <w:sz w:val="22"/>
            <w:szCs w:val="22"/>
            <w:lang w:val="en-US"/>
          </w:rPr>
          <w:tab/>
        </w:r>
        <w:r w:rsidR="007158D1" w:rsidRPr="004B4A0B">
          <w:rPr>
            <w:rStyle w:val="Hyperlink"/>
            <w:rFonts w:cs="Arial"/>
            <w:lang w:val="de-DE"/>
          </w:rPr>
          <w:t>Die Skala „1 bis 3“</w:t>
        </w:r>
        <w:r w:rsidR="007158D1">
          <w:rPr>
            <w:webHidden/>
          </w:rPr>
          <w:tab/>
        </w:r>
        <w:r w:rsidR="007158D1">
          <w:rPr>
            <w:webHidden/>
          </w:rPr>
          <w:fldChar w:fldCharType="begin"/>
        </w:r>
        <w:r w:rsidR="007158D1">
          <w:rPr>
            <w:webHidden/>
          </w:rPr>
          <w:instrText xml:space="preserve"> PAGEREF _Toc13675217 \h </w:instrText>
        </w:r>
        <w:r w:rsidR="007158D1">
          <w:rPr>
            <w:webHidden/>
          </w:rPr>
        </w:r>
        <w:r w:rsidR="007158D1">
          <w:rPr>
            <w:webHidden/>
          </w:rPr>
          <w:fldChar w:fldCharType="separate"/>
        </w:r>
        <w:r w:rsidR="007158D1">
          <w:rPr>
            <w:webHidden/>
          </w:rPr>
          <w:t>64</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218" w:history="1">
        <w:r w:rsidR="007158D1" w:rsidRPr="004B4A0B">
          <w:rPr>
            <w:rStyle w:val="Hyperlink"/>
            <w:rFonts w:cs="Arial"/>
            <w:lang w:val="de-DE"/>
          </w:rPr>
          <w:t>3.6</w:t>
        </w:r>
        <w:r w:rsidR="007158D1">
          <w:rPr>
            <w:rFonts w:asciiTheme="minorHAnsi" w:eastAsiaTheme="minorEastAsia" w:hAnsiTheme="minorHAnsi" w:cstheme="minorBidi"/>
            <w:sz w:val="22"/>
            <w:szCs w:val="22"/>
            <w:lang w:val="en-US"/>
          </w:rPr>
          <w:tab/>
        </w:r>
        <w:r w:rsidR="007158D1" w:rsidRPr="004B4A0B">
          <w:rPr>
            <w:rStyle w:val="Hyperlink"/>
            <w:rFonts w:cs="Arial"/>
            <w:lang w:val="de-DE"/>
          </w:rPr>
          <w:t>Die Skala “1 bis 4”</w:t>
        </w:r>
        <w:r w:rsidR="007158D1">
          <w:rPr>
            <w:webHidden/>
          </w:rPr>
          <w:tab/>
        </w:r>
        <w:r w:rsidR="007158D1">
          <w:rPr>
            <w:webHidden/>
          </w:rPr>
          <w:fldChar w:fldCharType="begin"/>
        </w:r>
        <w:r w:rsidR="007158D1">
          <w:rPr>
            <w:webHidden/>
          </w:rPr>
          <w:instrText xml:space="preserve"> PAGEREF _Toc13675218 \h </w:instrText>
        </w:r>
        <w:r w:rsidR="007158D1">
          <w:rPr>
            <w:webHidden/>
          </w:rPr>
        </w:r>
        <w:r w:rsidR="007158D1">
          <w:rPr>
            <w:webHidden/>
          </w:rPr>
          <w:fldChar w:fldCharType="separate"/>
        </w:r>
        <w:r w:rsidR="007158D1">
          <w:rPr>
            <w:webHidden/>
          </w:rPr>
          <w:t>64</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219" w:history="1">
        <w:r w:rsidR="007158D1" w:rsidRPr="004B4A0B">
          <w:rPr>
            <w:rStyle w:val="Hyperlink"/>
            <w:rFonts w:cs="Arial"/>
            <w:lang w:val="de-DE"/>
          </w:rPr>
          <w:t>3.7</w:t>
        </w:r>
        <w:r w:rsidR="007158D1">
          <w:rPr>
            <w:rFonts w:asciiTheme="minorHAnsi" w:eastAsiaTheme="minorEastAsia" w:hAnsiTheme="minorHAnsi" w:cstheme="minorBidi"/>
            <w:sz w:val="22"/>
            <w:szCs w:val="22"/>
            <w:lang w:val="en-US"/>
          </w:rPr>
          <w:tab/>
        </w:r>
        <w:r w:rsidR="007158D1" w:rsidRPr="004B4A0B">
          <w:rPr>
            <w:rStyle w:val="Hyperlink"/>
            <w:rFonts w:cs="Arial"/>
            <w:lang w:val="de-DE"/>
          </w:rPr>
          <w:t>Die Skala „&gt;9“</w:t>
        </w:r>
        <w:r w:rsidR="007158D1">
          <w:rPr>
            <w:webHidden/>
          </w:rPr>
          <w:tab/>
        </w:r>
        <w:r w:rsidR="007158D1">
          <w:rPr>
            <w:webHidden/>
          </w:rPr>
          <w:fldChar w:fldCharType="begin"/>
        </w:r>
        <w:r w:rsidR="007158D1">
          <w:rPr>
            <w:webHidden/>
          </w:rPr>
          <w:instrText xml:space="preserve"> PAGEREF _Toc13675219 \h </w:instrText>
        </w:r>
        <w:r w:rsidR="007158D1">
          <w:rPr>
            <w:webHidden/>
          </w:rPr>
        </w:r>
        <w:r w:rsidR="007158D1">
          <w:rPr>
            <w:webHidden/>
          </w:rPr>
          <w:fldChar w:fldCharType="separate"/>
        </w:r>
        <w:r w:rsidR="007158D1">
          <w:rPr>
            <w:webHidden/>
          </w:rPr>
          <w:t>64</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220" w:history="1">
        <w:r w:rsidR="007158D1" w:rsidRPr="004B4A0B">
          <w:rPr>
            <w:rStyle w:val="Hyperlink"/>
            <w:rFonts w:cs="Arial"/>
            <w:lang w:val="de-DE"/>
          </w:rPr>
          <w:t>3.8</w:t>
        </w:r>
        <w:r w:rsidR="007158D1">
          <w:rPr>
            <w:rFonts w:asciiTheme="minorHAnsi" w:eastAsiaTheme="minorEastAsia" w:hAnsiTheme="minorHAnsi" w:cstheme="minorBidi"/>
            <w:sz w:val="22"/>
            <w:szCs w:val="22"/>
            <w:lang w:val="en-US"/>
          </w:rPr>
          <w:tab/>
        </w:r>
        <w:r w:rsidR="007158D1" w:rsidRPr="004B4A0B">
          <w:rPr>
            <w:rStyle w:val="Hyperlink"/>
            <w:rFonts w:cs="Arial"/>
            <w:lang w:val="de-DE"/>
          </w:rPr>
          <w:t>Formulierung der Ausprägungsstufen</w:t>
        </w:r>
        <w:r w:rsidR="007158D1">
          <w:rPr>
            <w:webHidden/>
          </w:rPr>
          <w:tab/>
        </w:r>
        <w:r w:rsidR="007158D1">
          <w:rPr>
            <w:webHidden/>
          </w:rPr>
          <w:fldChar w:fldCharType="begin"/>
        </w:r>
        <w:r w:rsidR="007158D1">
          <w:rPr>
            <w:webHidden/>
          </w:rPr>
          <w:instrText xml:space="preserve"> PAGEREF _Toc13675220 \h </w:instrText>
        </w:r>
        <w:r w:rsidR="007158D1">
          <w:rPr>
            <w:webHidden/>
          </w:rPr>
        </w:r>
        <w:r w:rsidR="007158D1">
          <w:rPr>
            <w:webHidden/>
          </w:rPr>
          <w:fldChar w:fldCharType="separate"/>
        </w:r>
        <w:r w:rsidR="007158D1">
          <w:rPr>
            <w:webHidden/>
          </w:rPr>
          <w:t>65</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221" w:history="1">
        <w:r w:rsidR="007158D1" w:rsidRPr="004B4A0B">
          <w:rPr>
            <w:rStyle w:val="Hyperlink"/>
            <w:rFonts w:cs="Arial"/>
            <w:lang w:val="de-DE"/>
          </w:rPr>
          <w:t>3.9</w:t>
        </w:r>
        <w:r w:rsidR="007158D1">
          <w:rPr>
            <w:rFonts w:asciiTheme="minorHAnsi" w:eastAsiaTheme="minorEastAsia" w:hAnsiTheme="minorHAnsi" w:cstheme="minorBidi"/>
            <w:sz w:val="22"/>
            <w:szCs w:val="22"/>
            <w:lang w:val="en-US"/>
          </w:rPr>
          <w:tab/>
        </w:r>
        <w:r w:rsidR="007158D1" w:rsidRPr="004B4A0B">
          <w:rPr>
            <w:rStyle w:val="Hyperlink"/>
            <w:rFonts w:cs="Arial"/>
            <w:lang w:val="de-DE"/>
          </w:rPr>
          <w:t>Farbe</w:t>
        </w:r>
        <w:r w:rsidR="007158D1">
          <w:rPr>
            <w:webHidden/>
          </w:rPr>
          <w:tab/>
        </w:r>
        <w:r w:rsidR="007158D1">
          <w:rPr>
            <w:webHidden/>
          </w:rPr>
          <w:fldChar w:fldCharType="begin"/>
        </w:r>
        <w:r w:rsidR="007158D1">
          <w:rPr>
            <w:webHidden/>
          </w:rPr>
          <w:instrText xml:space="preserve"> PAGEREF _Toc13675221 \h </w:instrText>
        </w:r>
        <w:r w:rsidR="007158D1">
          <w:rPr>
            <w:webHidden/>
          </w:rPr>
        </w:r>
        <w:r w:rsidR="007158D1">
          <w:rPr>
            <w:webHidden/>
          </w:rPr>
          <w:fldChar w:fldCharType="separate"/>
        </w:r>
        <w:r w:rsidR="007158D1">
          <w:rPr>
            <w:webHidden/>
          </w:rPr>
          <w:t>65</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222" w:history="1">
        <w:r w:rsidR="007158D1" w:rsidRPr="004B4A0B">
          <w:rPr>
            <w:rStyle w:val="Hyperlink"/>
            <w:lang w:val="de-DE"/>
          </w:rPr>
          <w:t>4.</w:t>
        </w:r>
        <w:r w:rsidR="007158D1">
          <w:rPr>
            <w:rFonts w:asciiTheme="minorHAnsi" w:eastAsiaTheme="minorEastAsia" w:hAnsiTheme="minorHAnsi" w:cstheme="minorBidi"/>
            <w:i w:val="0"/>
            <w:sz w:val="22"/>
            <w:szCs w:val="22"/>
          </w:rPr>
          <w:tab/>
        </w:r>
        <w:r w:rsidR="007158D1" w:rsidRPr="004B4A0B">
          <w:rPr>
            <w:rStyle w:val="Hyperlink"/>
            <w:lang w:val="de-DE"/>
          </w:rPr>
          <w:t>Pseudoqualitative Merkmale</w:t>
        </w:r>
        <w:r w:rsidR="007158D1">
          <w:rPr>
            <w:webHidden/>
          </w:rPr>
          <w:tab/>
        </w:r>
        <w:r w:rsidR="007158D1">
          <w:rPr>
            <w:webHidden/>
          </w:rPr>
          <w:fldChar w:fldCharType="begin"/>
        </w:r>
        <w:r w:rsidR="007158D1">
          <w:rPr>
            <w:webHidden/>
          </w:rPr>
          <w:instrText xml:space="preserve"> PAGEREF _Toc13675222 \h </w:instrText>
        </w:r>
        <w:r w:rsidR="007158D1">
          <w:rPr>
            <w:webHidden/>
          </w:rPr>
        </w:r>
        <w:r w:rsidR="007158D1">
          <w:rPr>
            <w:webHidden/>
          </w:rPr>
          <w:fldChar w:fldCharType="separate"/>
        </w:r>
        <w:r w:rsidR="007158D1">
          <w:rPr>
            <w:webHidden/>
          </w:rPr>
          <w:t>65</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223" w:history="1">
        <w:r w:rsidR="007158D1" w:rsidRPr="004B4A0B">
          <w:rPr>
            <w:rStyle w:val="Hyperlink"/>
            <w:rFonts w:cs="Arial"/>
            <w:lang w:val="de-DE"/>
          </w:rPr>
          <w:t>4.1</w:t>
        </w:r>
        <w:r w:rsidR="007158D1">
          <w:rPr>
            <w:rFonts w:asciiTheme="minorHAnsi" w:eastAsiaTheme="minorEastAsia" w:hAnsiTheme="minorHAnsi" w:cstheme="minorBidi"/>
            <w:sz w:val="22"/>
            <w:szCs w:val="22"/>
            <w:lang w:val="en-US"/>
          </w:rPr>
          <w:tab/>
        </w:r>
        <w:r w:rsidR="007158D1" w:rsidRPr="004B4A0B">
          <w:rPr>
            <w:rStyle w:val="Hyperlink"/>
            <w:rFonts w:cs="Arial"/>
            <w:lang w:val="de-DE"/>
          </w:rPr>
          <w:t>Erläuterung</w:t>
        </w:r>
        <w:r w:rsidR="007158D1">
          <w:rPr>
            <w:webHidden/>
          </w:rPr>
          <w:tab/>
        </w:r>
        <w:r w:rsidR="007158D1">
          <w:rPr>
            <w:webHidden/>
          </w:rPr>
          <w:fldChar w:fldCharType="begin"/>
        </w:r>
        <w:r w:rsidR="007158D1">
          <w:rPr>
            <w:webHidden/>
          </w:rPr>
          <w:instrText xml:space="preserve"> PAGEREF _Toc13675223 \h </w:instrText>
        </w:r>
        <w:r w:rsidR="007158D1">
          <w:rPr>
            <w:webHidden/>
          </w:rPr>
        </w:r>
        <w:r w:rsidR="007158D1">
          <w:rPr>
            <w:webHidden/>
          </w:rPr>
          <w:fldChar w:fldCharType="separate"/>
        </w:r>
        <w:r w:rsidR="007158D1">
          <w:rPr>
            <w:webHidden/>
          </w:rPr>
          <w:t>65</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224" w:history="1">
        <w:r w:rsidR="007158D1" w:rsidRPr="004B4A0B">
          <w:rPr>
            <w:rStyle w:val="Hyperlink"/>
            <w:rFonts w:cs="Arial"/>
            <w:lang w:val="de-DE"/>
          </w:rPr>
          <w:t>4.2</w:t>
        </w:r>
        <w:r w:rsidR="007158D1">
          <w:rPr>
            <w:rFonts w:asciiTheme="minorHAnsi" w:eastAsiaTheme="minorEastAsia" w:hAnsiTheme="minorHAnsi" w:cstheme="minorBidi"/>
            <w:sz w:val="22"/>
            <w:szCs w:val="22"/>
            <w:lang w:val="en-US"/>
          </w:rPr>
          <w:tab/>
        </w:r>
        <w:r w:rsidR="007158D1" w:rsidRPr="004B4A0B">
          <w:rPr>
            <w:rStyle w:val="Hyperlink"/>
            <w:rFonts w:cs="Arial"/>
            <w:lang w:val="de-DE"/>
          </w:rPr>
          <w:t>Einteilung der Variationsbreite der Ausprägungen in Stufen und Noten</w:t>
        </w:r>
        <w:r w:rsidR="007158D1">
          <w:rPr>
            <w:webHidden/>
          </w:rPr>
          <w:tab/>
        </w:r>
        <w:r w:rsidR="007158D1">
          <w:rPr>
            <w:webHidden/>
          </w:rPr>
          <w:fldChar w:fldCharType="begin"/>
        </w:r>
        <w:r w:rsidR="007158D1">
          <w:rPr>
            <w:webHidden/>
          </w:rPr>
          <w:instrText xml:space="preserve"> PAGEREF _Toc13675224 \h </w:instrText>
        </w:r>
        <w:r w:rsidR="007158D1">
          <w:rPr>
            <w:webHidden/>
          </w:rPr>
        </w:r>
        <w:r w:rsidR="007158D1">
          <w:rPr>
            <w:webHidden/>
          </w:rPr>
          <w:fldChar w:fldCharType="separate"/>
        </w:r>
        <w:r w:rsidR="007158D1">
          <w:rPr>
            <w:webHidden/>
          </w:rPr>
          <w:t>66</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225" w:history="1">
        <w:r w:rsidR="007158D1" w:rsidRPr="004B4A0B">
          <w:rPr>
            <w:rStyle w:val="Hyperlink"/>
            <w:rFonts w:cs="Arial"/>
            <w:lang w:val="de-DE"/>
          </w:rPr>
          <w:t>4.3</w:t>
        </w:r>
        <w:r w:rsidR="007158D1">
          <w:rPr>
            <w:rFonts w:asciiTheme="minorHAnsi" w:eastAsiaTheme="minorEastAsia" w:hAnsiTheme="minorHAnsi" w:cstheme="minorBidi"/>
            <w:sz w:val="22"/>
            <w:szCs w:val="22"/>
            <w:lang w:val="en-US"/>
          </w:rPr>
          <w:tab/>
        </w:r>
        <w:r w:rsidR="007158D1" w:rsidRPr="004B4A0B">
          <w:rPr>
            <w:rStyle w:val="Hyperlink"/>
            <w:rFonts w:cs="Arial"/>
            <w:lang w:val="de-DE"/>
          </w:rPr>
          <w:t>Einzelne und kombinierte Ausprägungsstufen</w:t>
        </w:r>
        <w:r w:rsidR="007158D1">
          <w:rPr>
            <w:webHidden/>
          </w:rPr>
          <w:tab/>
        </w:r>
        <w:r w:rsidR="007158D1">
          <w:rPr>
            <w:webHidden/>
          </w:rPr>
          <w:fldChar w:fldCharType="begin"/>
        </w:r>
        <w:r w:rsidR="007158D1">
          <w:rPr>
            <w:webHidden/>
          </w:rPr>
          <w:instrText xml:space="preserve"> PAGEREF _Toc13675225 \h </w:instrText>
        </w:r>
        <w:r w:rsidR="007158D1">
          <w:rPr>
            <w:webHidden/>
          </w:rPr>
        </w:r>
        <w:r w:rsidR="007158D1">
          <w:rPr>
            <w:webHidden/>
          </w:rPr>
          <w:fldChar w:fldCharType="separate"/>
        </w:r>
        <w:r w:rsidR="007158D1">
          <w:rPr>
            <w:webHidden/>
          </w:rPr>
          <w:t>66</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226" w:history="1">
        <w:r w:rsidR="007158D1" w:rsidRPr="004B4A0B">
          <w:rPr>
            <w:rStyle w:val="Hyperlink"/>
            <w:rFonts w:cs="Arial"/>
            <w:lang w:val="de-DE"/>
          </w:rPr>
          <w:t>4.4</w:t>
        </w:r>
        <w:r w:rsidR="007158D1">
          <w:rPr>
            <w:rFonts w:asciiTheme="minorHAnsi" w:eastAsiaTheme="minorEastAsia" w:hAnsiTheme="minorHAnsi" w:cstheme="minorBidi"/>
            <w:sz w:val="22"/>
            <w:szCs w:val="22"/>
            <w:lang w:val="en-US"/>
          </w:rPr>
          <w:tab/>
        </w:r>
        <w:r w:rsidR="007158D1" w:rsidRPr="004B4A0B">
          <w:rPr>
            <w:rStyle w:val="Hyperlink"/>
            <w:rFonts w:cs="Arial"/>
            <w:lang w:val="de-DE"/>
          </w:rPr>
          <w:t>Farbe</w:t>
        </w:r>
        <w:r w:rsidR="007158D1">
          <w:rPr>
            <w:webHidden/>
          </w:rPr>
          <w:tab/>
        </w:r>
        <w:r w:rsidR="007158D1">
          <w:rPr>
            <w:webHidden/>
          </w:rPr>
          <w:fldChar w:fldCharType="begin"/>
        </w:r>
        <w:r w:rsidR="007158D1">
          <w:rPr>
            <w:webHidden/>
          </w:rPr>
          <w:instrText xml:space="preserve"> PAGEREF _Toc13675226 \h </w:instrText>
        </w:r>
        <w:r w:rsidR="007158D1">
          <w:rPr>
            <w:webHidden/>
          </w:rPr>
        </w:r>
        <w:r w:rsidR="007158D1">
          <w:rPr>
            <w:webHidden/>
          </w:rPr>
          <w:fldChar w:fldCharType="separate"/>
        </w:r>
        <w:r w:rsidR="007158D1">
          <w:rPr>
            <w:webHidden/>
          </w:rPr>
          <w:t>66</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227" w:history="1">
        <w:r w:rsidR="007158D1" w:rsidRPr="004B4A0B">
          <w:rPr>
            <w:rStyle w:val="Hyperlink"/>
            <w:rFonts w:cs="Arial"/>
            <w:lang w:val="de-DE"/>
          </w:rPr>
          <w:t>4.5</w:t>
        </w:r>
        <w:r w:rsidR="007158D1">
          <w:rPr>
            <w:rFonts w:asciiTheme="minorHAnsi" w:eastAsiaTheme="minorEastAsia" w:hAnsiTheme="minorHAnsi" w:cstheme="minorBidi"/>
            <w:sz w:val="22"/>
            <w:szCs w:val="22"/>
            <w:lang w:val="en-US"/>
          </w:rPr>
          <w:tab/>
        </w:r>
        <w:r w:rsidR="007158D1" w:rsidRPr="004B4A0B">
          <w:rPr>
            <w:rStyle w:val="Hyperlink"/>
            <w:rFonts w:cs="Arial"/>
            <w:lang w:val="de-DE"/>
          </w:rPr>
          <w:t>Form</w:t>
        </w:r>
        <w:r w:rsidR="007158D1">
          <w:rPr>
            <w:webHidden/>
          </w:rPr>
          <w:tab/>
        </w:r>
        <w:r w:rsidR="007158D1">
          <w:rPr>
            <w:webHidden/>
          </w:rPr>
          <w:fldChar w:fldCharType="begin"/>
        </w:r>
        <w:r w:rsidR="007158D1">
          <w:rPr>
            <w:webHidden/>
          </w:rPr>
          <w:instrText xml:space="preserve"> PAGEREF _Toc13675227 \h </w:instrText>
        </w:r>
        <w:r w:rsidR="007158D1">
          <w:rPr>
            <w:webHidden/>
          </w:rPr>
        </w:r>
        <w:r w:rsidR="007158D1">
          <w:rPr>
            <w:webHidden/>
          </w:rPr>
          <w:fldChar w:fldCharType="separate"/>
        </w:r>
        <w:r w:rsidR="007158D1">
          <w:rPr>
            <w:webHidden/>
          </w:rPr>
          <w:t>67</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228" w:history="1">
        <w:r w:rsidR="007158D1" w:rsidRPr="004B4A0B">
          <w:rPr>
            <w:rStyle w:val="Hyperlink"/>
            <w:rFonts w:cs="Arial"/>
            <w:lang w:val="de-DE"/>
          </w:rPr>
          <w:t>GN 21</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7) – Ausprägungstyp des Merkmals</w:t>
        </w:r>
        <w:r w:rsidR="007158D1">
          <w:rPr>
            <w:webHidden/>
          </w:rPr>
          <w:tab/>
        </w:r>
        <w:r w:rsidR="007158D1">
          <w:rPr>
            <w:webHidden/>
          </w:rPr>
          <w:fldChar w:fldCharType="begin"/>
        </w:r>
        <w:r w:rsidR="007158D1">
          <w:rPr>
            <w:webHidden/>
          </w:rPr>
          <w:instrText xml:space="preserve"> PAGEREF _Toc13675228 \h </w:instrText>
        </w:r>
        <w:r w:rsidR="007158D1">
          <w:rPr>
            <w:webHidden/>
          </w:rPr>
        </w:r>
        <w:r w:rsidR="007158D1">
          <w:rPr>
            <w:webHidden/>
          </w:rPr>
          <w:fldChar w:fldCharType="separate"/>
        </w:r>
        <w:r w:rsidR="007158D1">
          <w:rPr>
            <w:webHidden/>
          </w:rPr>
          <w:t>67</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229" w:history="1">
        <w:r w:rsidR="007158D1" w:rsidRPr="004B4A0B">
          <w:rPr>
            <w:rStyle w:val="Hyperlink"/>
            <w:rFonts w:cs="Arial"/>
            <w:lang w:val="de-DE"/>
          </w:rPr>
          <w:t>GN 22</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7) – Erläuterungen zu einzelnen Merkmalen</w:t>
        </w:r>
        <w:r w:rsidR="007158D1">
          <w:rPr>
            <w:webHidden/>
          </w:rPr>
          <w:tab/>
        </w:r>
        <w:r w:rsidR="007158D1">
          <w:rPr>
            <w:webHidden/>
          </w:rPr>
          <w:fldChar w:fldCharType="begin"/>
        </w:r>
        <w:r w:rsidR="007158D1">
          <w:rPr>
            <w:webHidden/>
          </w:rPr>
          <w:instrText xml:space="preserve"> PAGEREF _Toc13675229 \h </w:instrText>
        </w:r>
        <w:r w:rsidR="007158D1">
          <w:rPr>
            <w:webHidden/>
          </w:rPr>
        </w:r>
        <w:r w:rsidR="007158D1">
          <w:rPr>
            <w:webHidden/>
          </w:rPr>
          <w:fldChar w:fldCharType="separate"/>
        </w:r>
        <w:r w:rsidR="007158D1">
          <w:rPr>
            <w:webHidden/>
          </w:rPr>
          <w:t>67</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230" w:history="1">
        <w:r w:rsidR="007158D1" w:rsidRPr="004B4A0B">
          <w:rPr>
            <w:rStyle w:val="Hyperlink"/>
            <w:rFonts w:cs="Arial"/>
            <w:lang w:val="de-DE"/>
          </w:rPr>
          <w:t>GN 23</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7) – Erläuterungen, die mehrere Merkmale betreffen</w:t>
        </w:r>
        <w:r w:rsidR="007158D1">
          <w:rPr>
            <w:webHidden/>
          </w:rPr>
          <w:tab/>
        </w:r>
        <w:r w:rsidR="007158D1">
          <w:rPr>
            <w:webHidden/>
          </w:rPr>
          <w:fldChar w:fldCharType="begin"/>
        </w:r>
        <w:r w:rsidR="007158D1">
          <w:rPr>
            <w:webHidden/>
          </w:rPr>
          <w:instrText xml:space="preserve"> PAGEREF _Toc13675230 \h </w:instrText>
        </w:r>
        <w:r w:rsidR="007158D1">
          <w:rPr>
            <w:webHidden/>
          </w:rPr>
        </w:r>
        <w:r w:rsidR="007158D1">
          <w:rPr>
            <w:webHidden/>
          </w:rPr>
          <w:fldChar w:fldCharType="separate"/>
        </w:r>
        <w:r w:rsidR="007158D1">
          <w:rPr>
            <w:webHidden/>
          </w:rPr>
          <w:t>67</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231" w:history="1">
        <w:r w:rsidR="007158D1" w:rsidRPr="004B4A0B">
          <w:rPr>
            <w:rStyle w:val="Hyperlink"/>
            <w:rFonts w:cs="Arial"/>
            <w:lang w:val="de-DE"/>
          </w:rPr>
          <w:t>GN 24</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7) – Entwicklungsstadium</w:t>
        </w:r>
        <w:r w:rsidR="007158D1">
          <w:rPr>
            <w:webHidden/>
          </w:rPr>
          <w:tab/>
        </w:r>
        <w:r w:rsidR="007158D1">
          <w:rPr>
            <w:webHidden/>
          </w:rPr>
          <w:fldChar w:fldCharType="begin"/>
        </w:r>
        <w:r w:rsidR="007158D1">
          <w:rPr>
            <w:webHidden/>
          </w:rPr>
          <w:instrText xml:space="preserve"> PAGEREF _Toc13675231 \h </w:instrText>
        </w:r>
        <w:r w:rsidR="007158D1">
          <w:rPr>
            <w:webHidden/>
          </w:rPr>
        </w:r>
        <w:r w:rsidR="007158D1">
          <w:rPr>
            <w:webHidden/>
          </w:rPr>
          <w:fldChar w:fldCharType="separate"/>
        </w:r>
        <w:r w:rsidR="007158D1">
          <w:rPr>
            <w:webHidden/>
          </w:rPr>
          <w:t>67</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232" w:history="1">
        <w:r w:rsidR="007158D1" w:rsidRPr="004B4A0B">
          <w:rPr>
            <w:rStyle w:val="Hyperlink"/>
            <w:rFonts w:cs="Arial"/>
            <w:lang w:val="de-DE"/>
          </w:rPr>
          <w:t>GN 25</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7) – Empfehlungen für die Durchführung der Prüfung</w:t>
        </w:r>
        <w:r w:rsidR="007158D1">
          <w:rPr>
            <w:webHidden/>
          </w:rPr>
          <w:tab/>
        </w:r>
        <w:r w:rsidR="007158D1">
          <w:rPr>
            <w:webHidden/>
          </w:rPr>
          <w:fldChar w:fldCharType="begin"/>
        </w:r>
        <w:r w:rsidR="007158D1">
          <w:rPr>
            <w:webHidden/>
          </w:rPr>
          <w:instrText xml:space="preserve"> PAGEREF _Toc13675232 \h </w:instrText>
        </w:r>
        <w:r w:rsidR="007158D1">
          <w:rPr>
            <w:webHidden/>
          </w:rPr>
        </w:r>
        <w:r w:rsidR="007158D1">
          <w:rPr>
            <w:webHidden/>
          </w:rPr>
          <w:fldChar w:fldCharType="separate"/>
        </w:r>
        <w:r w:rsidR="007158D1">
          <w:rPr>
            <w:webHidden/>
          </w:rPr>
          <w:t>67</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233" w:history="1">
        <w:r w:rsidR="007158D1" w:rsidRPr="004B4A0B">
          <w:rPr>
            <w:rStyle w:val="Hyperlink"/>
            <w:rFonts w:cs="Arial"/>
            <w:lang w:val="de-DE"/>
          </w:rPr>
          <w:t>GN 26</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7) – Reihenfolge der Merkmale in der Merkmalstabelle</w:t>
        </w:r>
        <w:r w:rsidR="007158D1">
          <w:rPr>
            <w:webHidden/>
          </w:rPr>
          <w:tab/>
        </w:r>
        <w:r w:rsidR="007158D1">
          <w:rPr>
            <w:webHidden/>
          </w:rPr>
          <w:fldChar w:fldCharType="begin"/>
        </w:r>
        <w:r w:rsidR="007158D1">
          <w:rPr>
            <w:webHidden/>
          </w:rPr>
          <w:instrText xml:space="preserve"> PAGEREF _Toc13675233 \h </w:instrText>
        </w:r>
        <w:r w:rsidR="007158D1">
          <w:rPr>
            <w:webHidden/>
          </w:rPr>
        </w:r>
        <w:r w:rsidR="007158D1">
          <w:rPr>
            <w:webHidden/>
          </w:rPr>
          <w:fldChar w:fldCharType="separate"/>
        </w:r>
        <w:r w:rsidR="007158D1">
          <w:rPr>
            <w:webHidden/>
          </w:rPr>
          <w:t>69</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234" w:history="1">
        <w:r w:rsidR="007158D1" w:rsidRPr="004B4A0B">
          <w:rPr>
            <w:rStyle w:val="Hyperlink"/>
            <w:rFonts w:cs="Arial"/>
            <w:lang w:val="de-DE"/>
          </w:rPr>
          <w:t>GN 27</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7) – Merkmalstabelle: Behandlung einer langen Liste von Merkmalen</w:t>
        </w:r>
        <w:r w:rsidR="007158D1">
          <w:rPr>
            <w:webHidden/>
          </w:rPr>
          <w:tab/>
        </w:r>
        <w:r w:rsidR="007158D1">
          <w:rPr>
            <w:webHidden/>
          </w:rPr>
          <w:fldChar w:fldCharType="begin"/>
        </w:r>
        <w:r w:rsidR="007158D1">
          <w:rPr>
            <w:webHidden/>
          </w:rPr>
          <w:instrText xml:space="preserve"> PAGEREF _Toc13675234 \h </w:instrText>
        </w:r>
        <w:r w:rsidR="007158D1">
          <w:rPr>
            <w:webHidden/>
          </w:rPr>
        </w:r>
        <w:r w:rsidR="007158D1">
          <w:rPr>
            <w:webHidden/>
          </w:rPr>
          <w:fldChar w:fldCharType="separate"/>
        </w:r>
        <w:r w:rsidR="007158D1">
          <w:rPr>
            <w:webHidden/>
          </w:rPr>
          <w:t>70</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235" w:history="1">
        <w:r w:rsidR="007158D1" w:rsidRPr="004B4A0B">
          <w:rPr>
            <w:rStyle w:val="Hyperlink"/>
            <w:rFonts w:cs="Arial"/>
            <w:lang w:val="de-DE"/>
          </w:rPr>
          <w:t>GN 28</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6.4) – Beispielssorten</w:t>
        </w:r>
        <w:r w:rsidR="007158D1">
          <w:rPr>
            <w:webHidden/>
          </w:rPr>
          <w:tab/>
        </w:r>
        <w:r w:rsidR="007158D1">
          <w:rPr>
            <w:webHidden/>
          </w:rPr>
          <w:fldChar w:fldCharType="begin"/>
        </w:r>
        <w:r w:rsidR="007158D1">
          <w:rPr>
            <w:webHidden/>
          </w:rPr>
          <w:instrText xml:space="preserve"> PAGEREF _Toc13675235 \h </w:instrText>
        </w:r>
        <w:r w:rsidR="007158D1">
          <w:rPr>
            <w:webHidden/>
          </w:rPr>
        </w:r>
        <w:r w:rsidR="007158D1">
          <w:rPr>
            <w:webHidden/>
          </w:rPr>
          <w:fldChar w:fldCharType="separate"/>
        </w:r>
        <w:r w:rsidR="007158D1">
          <w:rPr>
            <w:webHidden/>
          </w:rPr>
          <w:t>70</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236" w:history="1">
        <w:r w:rsidR="007158D1" w:rsidRPr="004B4A0B">
          <w:rPr>
            <w:rStyle w:val="Hyperlink"/>
            <w:rFonts w:cs="Arial"/>
            <w:lang w:val="de-DE"/>
          </w:rPr>
          <w:t>1.</w:t>
        </w:r>
        <w:r w:rsidR="007158D1">
          <w:rPr>
            <w:rFonts w:asciiTheme="minorHAnsi" w:eastAsiaTheme="minorEastAsia" w:hAnsiTheme="minorHAnsi" w:cstheme="minorBidi"/>
            <w:i w:val="0"/>
            <w:sz w:val="22"/>
            <w:szCs w:val="22"/>
          </w:rPr>
          <w:tab/>
        </w:r>
        <w:r w:rsidR="007158D1" w:rsidRPr="004B4A0B">
          <w:rPr>
            <w:rStyle w:val="Hyperlink"/>
            <w:rFonts w:cs="Arial"/>
            <w:lang w:val="de-DE"/>
          </w:rPr>
          <w:t>Entscheidung über die Notwendigkeit von Beispielssorten für ein Merkmal</w:t>
        </w:r>
        <w:r w:rsidR="007158D1">
          <w:rPr>
            <w:webHidden/>
          </w:rPr>
          <w:tab/>
        </w:r>
        <w:r w:rsidR="007158D1">
          <w:rPr>
            <w:webHidden/>
          </w:rPr>
          <w:fldChar w:fldCharType="begin"/>
        </w:r>
        <w:r w:rsidR="007158D1">
          <w:rPr>
            <w:webHidden/>
          </w:rPr>
          <w:instrText xml:space="preserve"> PAGEREF _Toc13675236 \h </w:instrText>
        </w:r>
        <w:r w:rsidR="007158D1">
          <w:rPr>
            <w:webHidden/>
          </w:rPr>
        </w:r>
        <w:r w:rsidR="007158D1">
          <w:rPr>
            <w:webHidden/>
          </w:rPr>
          <w:fldChar w:fldCharType="separate"/>
        </w:r>
        <w:r w:rsidR="007158D1">
          <w:rPr>
            <w:webHidden/>
          </w:rPr>
          <w:t>70</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237" w:history="1">
        <w:r w:rsidR="007158D1" w:rsidRPr="004B4A0B">
          <w:rPr>
            <w:rStyle w:val="Hyperlink"/>
            <w:rFonts w:cs="Arial"/>
            <w:lang w:val="de-DE"/>
          </w:rPr>
          <w:t>2.</w:t>
        </w:r>
        <w:r w:rsidR="007158D1">
          <w:rPr>
            <w:rFonts w:asciiTheme="minorHAnsi" w:eastAsiaTheme="minorEastAsia" w:hAnsiTheme="minorHAnsi" w:cstheme="minorBidi"/>
            <w:i w:val="0"/>
            <w:sz w:val="22"/>
            <w:szCs w:val="22"/>
          </w:rPr>
          <w:tab/>
        </w:r>
        <w:r w:rsidR="007158D1" w:rsidRPr="004B4A0B">
          <w:rPr>
            <w:rStyle w:val="Hyperlink"/>
            <w:rFonts w:cs="Arial"/>
            <w:lang w:val="de-DE"/>
          </w:rPr>
          <w:t>Kriterien für Beispielssorten</w:t>
        </w:r>
        <w:r w:rsidR="007158D1">
          <w:rPr>
            <w:webHidden/>
          </w:rPr>
          <w:tab/>
        </w:r>
        <w:r w:rsidR="007158D1">
          <w:rPr>
            <w:webHidden/>
          </w:rPr>
          <w:fldChar w:fldCharType="begin"/>
        </w:r>
        <w:r w:rsidR="007158D1">
          <w:rPr>
            <w:webHidden/>
          </w:rPr>
          <w:instrText xml:space="preserve"> PAGEREF _Toc13675237 \h </w:instrText>
        </w:r>
        <w:r w:rsidR="007158D1">
          <w:rPr>
            <w:webHidden/>
          </w:rPr>
        </w:r>
        <w:r w:rsidR="007158D1">
          <w:rPr>
            <w:webHidden/>
          </w:rPr>
          <w:fldChar w:fldCharType="separate"/>
        </w:r>
        <w:r w:rsidR="007158D1">
          <w:rPr>
            <w:webHidden/>
          </w:rPr>
          <w:t>71</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238" w:history="1">
        <w:r w:rsidR="007158D1" w:rsidRPr="004B4A0B">
          <w:rPr>
            <w:rStyle w:val="Hyperlink"/>
            <w:lang w:val="de-DE"/>
          </w:rPr>
          <w:t>2.1</w:t>
        </w:r>
        <w:r w:rsidR="007158D1">
          <w:rPr>
            <w:rFonts w:asciiTheme="minorHAnsi" w:eastAsiaTheme="minorEastAsia" w:hAnsiTheme="minorHAnsi" w:cstheme="minorBidi"/>
            <w:sz w:val="22"/>
            <w:szCs w:val="22"/>
            <w:lang w:val="en-US"/>
          </w:rPr>
          <w:tab/>
        </w:r>
        <w:r w:rsidR="007158D1" w:rsidRPr="004B4A0B">
          <w:rPr>
            <w:rStyle w:val="Hyperlink"/>
            <w:lang w:val="de-DE"/>
          </w:rPr>
          <w:t>Verfügbarkeit</w:t>
        </w:r>
        <w:r w:rsidR="007158D1">
          <w:rPr>
            <w:webHidden/>
          </w:rPr>
          <w:tab/>
        </w:r>
        <w:r w:rsidR="007158D1">
          <w:rPr>
            <w:webHidden/>
          </w:rPr>
          <w:fldChar w:fldCharType="begin"/>
        </w:r>
        <w:r w:rsidR="007158D1">
          <w:rPr>
            <w:webHidden/>
          </w:rPr>
          <w:instrText xml:space="preserve"> PAGEREF _Toc13675238 \h </w:instrText>
        </w:r>
        <w:r w:rsidR="007158D1">
          <w:rPr>
            <w:webHidden/>
          </w:rPr>
        </w:r>
        <w:r w:rsidR="007158D1">
          <w:rPr>
            <w:webHidden/>
          </w:rPr>
          <w:fldChar w:fldCharType="separate"/>
        </w:r>
        <w:r w:rsidR="007158D1">
          <w:rPr>
            <w:webHidden/>
          </w:rPr>
          <w:t>71</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239" w:history="1">
        <w:r w:rsidR="007158D1" w:rsidRPr="004B4A0B">
          <w:rPr>
            <w:rStyle w:val="Hyperlink"/>
            <w:lang w:val="de-DE"/>
          </w:rPr>
          <w:t>2.2</w:t>
        </w:r>
        <w:r w:rsidR="007158D1">
          <w:rPr>
            <w:rFonts w:asciiTheme="minorHAnsi" w:eastAsiaTheme="minorEastAsia" w:hAnsiTheme="minorHAnsi" w:cstheme="minorBidi"/>
            <w:sz w:val="22"/>
            <w:szCs w:val="22"/>
            <w:lang w:val="en-US"/>
          </w:rPr>
          <w:tab/>
        </w:r>
        <w:r w:rsidR="007158D1" w:rsidRPr="004B4A0B">
          <w:rPr>
            <w:rStyle w:val="Hyperlink"/>
            <w:lang w:val="de-DE" w:eastAsia="ja-JP" w:bidi="th-TH"/>
          </w:rPr>
          <w:t>Minimierung der Anzahl</w:t>
        </w:r>
        <w:r w:rsidR="007158D1">
          <w:rPr>
            <w:webHidden/>
          </w:rPr>
          <w:tab/>
        </w:r>
        <w:r w:rsidR="007158D1">
          <w:rPr>
            <w:webHidden/>
          </w:rPr>
          <w:fldChar w:fldCharType="begin"/>
        </w:r>
        <w:r w:rsidR="007158D1">
          <w:rPr>
            <w:webHidden/>
          </w:rPr>
          <w:instrText xml:space="preserve"> PAGEREF _Toc13675239 \h </w:instrText>
        </w:r>
        <w:r w:rsidR="007158D1">
          <w:rPr>
            <w:webHidden/>
          </w:rPr>
        </w:r>
        <w:r w:rsidR="007158D1">
          <w:rPr>
            <w:webHidden/>
          </w:rPr>
          <w:fldChar w:fldCharType="separate"/>
        </w:r>
        <w:r w:rsidR="007158D1">
          <w:rPr>
            <w:webHidden/>
          </w:rPr>
          <w:t>71</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240" w:history="1">
        <w:r w:rsidR="007158D1" w:rsidRPr="004B4A0B">
          <w:rPr>
            <w:rStyle w:val="Hyperlink"/>
            <w:lang w:val="de-DE"/>
          </w:rPr>
          <w:t>2.3</w:t>
        </w:r>
        <w:r w:rsidR="007158D1">
          <w:rPr>
            <w:rFonts w:asciiTheme="minorHAnsi" w:eastAsiaTheme="minorEastAsia" w:hAnsiTheme="minorHAnsi" w:cstheme="minorBidi"/>
            <w:sz w:val="22"/>
            <w:szCs w:val="22"/>
            <w:lang w:val="en-US"/>
          </w:rPr>
          <w:tab/>
        </w:r>
        <w:r w:rsidR="007158D1" w:rsidRPr="004B4A0B">
          <w:rPr>
            <w:rStyle w:val="Hyperlink"/>
            <w:lang w:val="de-DE" w:eastAsia="ja-JP" w:bidi="th-TH"/>
          </w:rPr>
          <w:t>Zustimmung der beteiligten Sachverständigen</w:t>
        </w:r>
        <w:r w:rsidR="007158D1">
          <w:rPr>
            <w:webHidden/>
          </w:rPr>
          <w:tab/>
        </w:r>
        <w:r w:rsidR="007158D1">
          <w:rPr>
            <w:webHidden/>
          </w:rPr>
          <w:fldChar w:fldCharType="begin"/>
        </w:r>
        <w:r w:rsidR="007158D1">
          <w:rPr>
            <w:webHidden/>
          </w:rPr>
          <w:instrText xml:space="preserve"> PAGEREF _Toc13675240 \h </w:instrText>
        </w:r>
        <w:r w:rsidR="007158D1">
          <w:rPr>
            <w:webHidden/>
          </w:rPr>
        </w:r>
        <w:r w:rsidR="007158D1">
          <w:rPr>
            <w:webHidden/>
          </w:rPr>
          <w:fldChar w:fldCharType="separate"/>
        </w:r>
        <w:r w:rsidR="007158D1">
          <w:rPr>
            <w:webHidden/>
          </w:rPr>
          <w:t>71</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241" w:history="1">
        <w:r w:rsidR="007158D1" w:rsidRPr="004B4A0B">
          <w:rPr>
            <w:rStyle w:val="Hyperlink"/>
            <w:lang w:val="de-DE"/>
          </w:rPr>
          <w:t>2.4</w:t>
        </w:r>
        <w:r w:rsidR="007158D1">
          <w:rPr>
            <w:rFonts w:asciiTheme="minorHAnsi" w:eastAsiaTheme="minorEastAsia" w:hAnsiTheme="minorHAnsi" w:cstheme="minorBidi"/>
            <w:sz w:val="22"/>
            <w:szCs w:val="22"/>
            <w:lang w:val="en-US"/>
          </w:rPr>
          <w:tab/>
        </w:r>
        <w:r w:rsidR="007158D1" w:rsidRPr="004B4A0B">
          <w:rPr>
            <w:rStyle w:val="Hyperlink"/>
            <w:lang w:val="de-DE" w:eastAsia="ja-JP" w:bidi="th-TH"/>
          </w:rPr>
          <w:t>Veranschaulichung der Variationsbreite der Ausprägungen innerhalb der Sortensammlung</w:t>
        </w:r>
        <w:r w:rsidR="007158D1">
          <w:rPr>
            <w:webHidden/>
          </w:rPr>
          <w:tab/>
        </w:r>
        <w:r w:rsidR="007158D1">
          <w:rPr>
            <w:webHidden/>
          </w:rPr>
          <w:fldChar w:fldCharType="begin"/>
        </w:r>
        <w:r w:rsidR="007158D1">
          <w:rPr>
            <w:webHidden/>
          </w:rPr>
          <w:instrText xml:space="preserve"> PAGEREF _Toc13675241 \h </w:instrText>
        </w:r>
        <w:r w:rsidR="007158D1">
          <w:rPr>
            <w:webHidden/>
          </w:rPr>
        </w:r>
        <w:r w:rsidR="007158D1">
          <w:rPr>
            <w:webHidden/>
          </w:rPr>
          <w:fldChar w:fldCharType="separate"/>
        </w:r>
        <w:r w:rsidR="007158D1">
          <w:rPr>
            <w:webHidden/>
          </w:rPr>
          <w:t>71</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242" w:history="1">
        <w:r w:rsidR="007158D1" w:rsidRPr="004B4A0B">
          <w:rPr>
            <w:rStyle w:val="Hyperlink"/>
            <w:lang w:val="de-DE"/>
          </w:rPr>
          <w:t>2.5</w:t>
        </w:r>
        <w:r w:rsidR="007158D1">
          <w:rPr>
            <w:rFonts w:asciiTheme="minorHAnsi" w:eastAsiaTheme="minorEastAsia" w:hAnsiTheme="minorHAnsi" w:cstheme="minorBidi"/>
            <w:sz w:val="22"/>
            <w:szCs w:val="22"/>
            <w:lang w:val="en-US"/>
          </w:rPr>
          <w:tab/>
        </w:r>
        <w:r w:rsidR="007158D1" w:rsidRPr="004B4A0B">
          <w:rPr>
            <w:rStyle w:val="Hyperlink"/>
            <w:lang w:val="de-DE" w:eastAsia="ja-JP" w:bidi="th-TH"/>
          </w:rPr>
          <w:t>Regionale Serien von Beispielssorten</w:t>
        </w:r>
        <w:r w:rsidR="007158D1">
          <w:rPr>
            <w:webHidden/>
          </w:rPr>
          <w:tab/>
        </w:r>
        <w:r w:rsidR="007158D1">
          <w:rPr>
            <w:webHidden/>
          </w:rPr>
          <w:fldChar w:fldCharType="begin"/>
        </w:r>
        <w:r w:rsidR="007158D1">
          <w:rPr>
            <w:webHidden/>
          </w:rPr>
          <w:instrText xml:space="preserve"> PAGEREF _Toc13675242 \h </w:instrText>
        </w:r>
        <w:r w:rsidR="007158D1">
          <w:rPr>
            <w:webHidden/>
          </w:rPr>
        </w:r>
        <w:r w:rsidR="007158D1">
          <w:rPr>
            <w:webHidden/>
          </w:rPr>
          <w:fldChar w:fldCharType="separate"/>
        </w:r>
        <w:r w:rsidR="007158D1">
          <w:rPr>
            <w:webHidden/>
          </w:rPr>
          <w:t>72</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243" w:history="1">
        <w:r w:rsidR="007158D1" w:rsidRPr="004B4A0B">
          <w:rPr>
            <w:rStyle w:val="Hyperlink"/>
            <w:lang w:val="de-DE"/>
          </w:rPr>
          <w:t xml:space="preserve">3. </w:t>
        </w:r>
        <w:r w:rsidR="007158D1">
          <w:rPr>
            <w:rFonts w:asciiTheme="minorHAnsi" w:eastAsiaTheme="minorEastAsia" w:hAnsiTheme="minorHAnsi" w:cstheme="minorBidi"/>
            <w:i w:val="0"/>
            <w:sz w:val="22"/>
            <w:szCs w:val="22"/>
          </w:rPr>
          <w:tab/>
        </w:r>
        <w:r w:rsidR="007158D1" w:rsidRPr="004B4A0B">
          <w:rPr>
            <w:rStyle w:val="Hyperlink"/>
            <w:lang w:val="de-DE"/>
          </w:rPr>
          <w:t>Mehrere Serien von Beispielssorten</w:t>
        </w:r>
        <w:r w:rsidR="007158D1">
          <w:rPr>
            <w:webHidden/>
          </w:rPr>
          <w:tab/>
        </w:r>
        <w:r w:rsidR="007158D1">
          <w:rPr>
            <w:webHidden/>
          </w:rPr>
          <w:fldChar w:fldCharType="begin"/>
        </w:r>
        <w:r w:rsidR="007158D1">
          <w:rPr>
            <w:webHidden/>
          </w:rPr>
          <w:instrText xml:space="preserve"> PAGEREF _Toc13675243 \h </w:instrText>
        </w:r>
        <w:r w:rsidR="007158D1">
          <w:rPr>
            <w:webHidden/>
          </w:rPr>
        </w:r>
        <w:r w:rsidR="007158D1">
          <w:rPr>
            <w:webHidden/>
          </w:rPr>
          <w:fldChar w:fldCharType="separate"/>
        </w:r>
        <w:r w:rsidR="007158D1">
          <w:rPr>
            <w:webHidden/>
          </w:rPr>
          <w:t>75</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244" w:history="1">
        <w:r w:rsidR="007158D1" w:rsidRPr="004B4A0B">
          <w:rPr>
            <w:rStyle w:val="Hyperlink"/>
            <w:lang w:val="de-DE"/>
          </w:rPr>
          <w:t>3.1</w:t>
        </w:r>
        <w:r w:rsidR="007158D1">
          <w:rPr>
            <w:rFonts w:asciiTheme="minorHAnsi" w:eastAsiaTheme="minorEastAsia" w:hAnsiTheme="minorHAnsi" w:cstheme="minorBidi"/>
            <w:sz w:val="22"/>
            <w:szCs w:val="22"/>
            <w:lang w:val="en-US"/>
          </w:rPr>
          <w:tab/>
        </w:r>
        <w:r w:rsidR="007158D1" w:rsidRPr="004B4A0B">
          <w:rPr>
            <w:rStyle w:val="Hyperlink"/>
            <w:lang w:val="de-DE" w:eastAsia="ja-JP" w:bidi="th-TH"/>
          </w:rPr>
          <w:t>Darstellung</w:t>
        </w:r>
        <w:r w:rsidR="007158D1">
          <w:rPr>
            <w:webHidden/>
          </w:rPr>
          <w:tab/>
        </w:r>
        <w:r w:rsidR="007158D1">
          <w:rPr>
            <w:webHidden/>
          </w:rPr>
          <w:fldChar w:fldCharType="begin"/>
        </w:r>
        <w:r w:rsidR="007158D1">
          <w:rPr>
            <w:webHidden/>
          </w:rPr>
          <w:instrText xml:space="preserve"> PAGEREF _Toc13675244 \h </w:instrText>
        </w:r>
        <w:r w:rsidR="007158D1">
          <w:rPr>
            <w:webHidden/>
          </w:rPr>
        </w:r>
        <w:r w:rsidR="007158D1">
          <w:rPr>
            <w:webHidden/>
          </w:rPr>
          <w:fldChar w:fldCharType="separate"/>
        </w:r>
        <w:r w:rsidR="007158D1">
          <w:rPr>
            <w:webHidden/>
          </w:rPr>
          <w:t>75</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245" w:history="1">
        <w:r w:rsidR="007158D1" w:rsidRPr="004B4A0B">
          <w:rPr>
            <w:rStyle w:val="Hyperlink"/>
            <w:lang w:val="de-DE"/>
          </w:rPr>
          <w:t>3.2</w:t>
        </w:r>
        <w:r w:rsidR="007158D1">
          <w:rPr>
            <w:rFonts w:asciiTheme="minorHAnsi" w:eastAsiaTheme="minorEastAsia" w:hAnsiTheme="minorHAnsi" w:cstheme="minorBidi"/>
            <w:sz w:val="22"/>
            <w:szCs w:val="22"/>
            <w:lang w:val="en-US"/>
          </w:rPr>
          <w:tab/>
        </w:r>
        <w:r w:rsidR="007158D1" w:rsidRPr="004B4A0B">
          <w:rPr>
            <w:rStyle w:val="Hyperlink"/>
            <w:lang w:val="de-DE" w:eastAsia="ja-JP" w:bidi="th-TH"/>
          </w:rPr>
          <w:t>Verschiedene Sortentypen</w:t>
        </w:r>
        <w:r w:rsidR="007158D1">
          <w:rPr>
            <w:webHidden/>
          </w:rPr>
          <w:tab/>
        </w:r>
        <w:r w:rsidR="007158D1">
          <w:rPr>
            <w:webHidden/>
          </w:rPr>
          <w:fldChar w:fldCharType="begin"/>
        </w:r>
        <w:r w:rsidR="007158D1">
          <w:rPr>
            <w:webHidden/>
          </w:rPr>
          <w:instrText xml:space="preserve"> PAGEREF _Toc13675245 \h </w:instrText>
        </w:r>
        <w:r w:rsidR="007158D1">
          <w:rPr>
            <w:webHidden/>
          </w:rPr>
        </w:r>
        <w:r w:rsidR="007158D1">
          <w:rPr>
            <w:webHidden/>
          </w:rPr>
          <w:fldChar w:fldCharType="separate"/>
        </w:r>
        <w:r w:rsidR="007158D1">
          <w:rPr>
            <w:webHidden/>
          </w:rPr>
          <w:t>75</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246" w:history="1">
        <w:r w:rsidR="007158D1" w:rsidRPr="004B4A0B">
          <w:rPr>
            <w:rStyle w:val="Hyperlink"/>
            <w:lang w:val="de-DE"/>
          </w:rPr>
          <w:t>4.</w:t>
        </w:r>
        <w:r w:rsidR="007158D1">
          <w:rPr>
            <w:rFonts w:asciiTheme="minorHAnsi" w:eastAsiaTheme="minorEastAsia" w:hAnsiTheme="minorHAnsi" w:cstheme="minorBidi"/>
            <w:i w:val="0"/>
            <w:sz w:val="22"/>
            <w:szCs w:val="22"/>
          </w:rPr>
          <w:tab/>
        </w:r>
        <w:r w:rsidR="007158D1" w:rsidRPr="004B4A0B">
          <w:rPr>
            <w:rStyle w:val="Hyperlink"/>
            <w:lang w:val="de-DE"/>
          </w:rPr>
          <w:t>Zweck der Beispielssorten</w:t>
        </w:r>
        <w:r w:rsidR="007158D1">
          <w:rPr>
            <w:webHidden/>
          </w:rPr>
          <w:tab/>
        </w:r>
        <w:r w:rsidR="007158D1">
          <w:rPr>
            <w:webHidden/>
          </w:rPr>
          <w:fldChar w:fldCharType="begin"/>
        </w:r>
        <w:r w:rsidR="007158D1">
          <w:rPr>
            <w:webHidden/>
          </w:rPr>
          <w:instrText xml:space="preserve"> PAGEREF _Toc13675246 \h </w:instrText>
        </w:r>
        <w:r w:rsidR="007158D1">
          <w:rPr>
            <w:webHidden/>
          </w:rPr>
        </w:r>
        <w:r w:rsidR="007158D1">
          <w:rPr>
            <w:webHidden/>
          </w:rPr>
          <w:fldChar w:fldCharType="separate"/>
        </w:r>
        <w:r w:rsidR="007158D1">
          <w:rPr>
            <w:webHidden/>
          </w:rPr>
          <w:t>76</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247" w:history="1">
        <w:r w:rsidR="007158D1" w:rsidRPr="004B4A0B">
          <w:rPr>
            <w:rStyle w:val="Hyperlink"/>
            <w:lang w:val="de-DE"/>
          </w:rPr>
          <w:t>4.1</w:t>
        </w:r>
        <w:r w:rsidR="007158D1">
          <w:rPr>
            <w:rFonts w:asciiTheme="minorHAnsi" w:eastAsiaTheme="minorEastAsia" w:hAnsiTheme="minorHAnsi" w:cstheme="minorBidi"/>
            <w:sz w:val="22"/>
            <w:szCs w:val="22"/>
            <w:lang w:val="en-US"/>
          </w:rPr>
          <w:tab/>
        </w:r>
        <w:r w:rsidR="007158D1" w:rsidRPr="004B4A0B">
          <w:rPr>
            <w:rStyle w:val="Hyperlink"/>
            <w:lang w:val="de-DE" w:eastAsia="ja-JP" w:bidi="th-TH"/>
          </w:rPr>
          <w:t>Veranschaulichung eines Merkmals</w:t>
        </w:r>
        <w:r w:rsidR="007158D1">
          <w:rPr>
            <w:webHidden/>
          </w:rPr>
          <w:tab/>
        </w:r>
        <w:r w:rsidR="007158D1">
          <w:rPr>
            <w:webHidden/>
          </w:rPr>
          <w:fldChar w:fldCharType="begin"/>
        </w:r>
        <w:r w:rsidR="007158D1">
          <w:rPr>
            <w:webHidden/>
          </w:rPr>
          <w:instrText xml:space="preserve"> PAGEREF _Toc13675247 \h </w:instrText>
        </w:r>
        <w:r w:rsidR="007158D1">
          <w:rPr>
            <w:webHidden/>
          </w:rPr>
        </w:r>
        <w:r w:rsidR="007158D1">
          <w:rPr>
            <w:webHidden/>
          </w:rPr>
          <w:fldChar w:fldCharType="separate"/>
        </w:r>
        <w:r w:rsidR="007158D1">
          <w:rPr>
            <w:webHidden/>
          </w:rPr>
          <w:t>76</w:t>
        </w:r>
        <w:r w:rsidR="007158D1">
          <w:rPr>
            <w:webHidden/>
          </w:rPr>
          <w:fldChar w:fldCharType="end"/>
        </w:r>
      </w:hyperlink>
    </w:p>
    <w:p w:rsidR="007158D1" w:rsidRDefault="00623D97">
      <w:pPr>
        <w:pStyle w:val="TOC5"/>
        <w:rPr>
          <w:rFonts w:asciiTheme="minorHAnsi" w:eastAsiaTheme="minorEastAsia" w:hAnsiTheme="minorHAnsi" w:cstheme="minorBidi"/>
          <w:sz w:val="22"/>
          <w:szCs w:val="22"/>
          <w:lang w:val="en-US"/>
        </w:rPr>
      </w:pPr>
      <w:hyperlink w:anchor="_Toc13675248" w:history="1">
        <w:r w:rsidR="007158D1" w:rsidRPr="004B4A0B">
          <w:rPr>
            <w:rStyle w:val="Hyperlink"/>
            <w:lang w:val="de-DE"/>
          </w:rPr>
          <w:t>4.2</w:t>
        </w:r>
        <w:r w:rsidR="007158D1">
          <w:rPr>
            <w:rFonts w:asciiTheme="minorHAnsi" w:eastAsiaTheme="minorEastAsia" w:hAnsiTheme="minorHAnsi" w:cstheme="minorBidi"/>
            <w:sz w:val="22"/>
            <w:szCs w:val="22"/>
            <w:lang w:val="en-US"/>
          </w:rPr>
          <w:tab/>
        </w:r>
        <w:r w:rsidR="007158D1" w:rsidRPr="004B4A0B">
          <w:rPr>
            <w:rStyle w:val="Hyperlink"/>
            <w:lang w:val="de-DE"/>
          </w:rPr>
          <w:t>Internationale Harmonisierung der Sortenbeschreibungen</w:t>
        </w:r>
        <w:r w:rsidR="007158D1">
          <w:rPr>
            <w:webHidden/>
          </w:rPr>
          <w:tab/>
        </w:r>
        <w:r w:rsidR="007158D1">
          <w:rPr>
            <w:webHidden/>
          </w:rPr>
          <w:fldChar w:fldCharType="begin"/>
        </w:r>
        <w:r w:rsidR="007158D1">
          <w:rPr>
            <w:webHidden/>
          </w:rPr>
          <w:instrText xml:space="preserve"> PAGEREF _Toc13675248 \h </w:instrText>
        </w:r>
        <w:r w:rsidR="007158D1">
          <w:rPr>
            <w:webHidden/>
          </w:rPr>
        </w:r>
        <w:r w:rsidR="007158D1">
          <w:rPr>
            <w:webHidden/>
          </w:rPr>
          <w:fldChar w:fldCharType="separate"/>
        </w:r>
        <w:r w:rsidR="007158D1">
          <w:rPr>
            <w:webHidden/>
          </w:rPr>
          <w:t>76</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249" w:history="1">
        <w:r w:rsidR="007158D1" w:rsidRPr="004B4A0B">
          <w:rPr>
            <w:rStyle w:val="Hyperlink"/>
            <w:rFonts w:cs="Arial"/>
            <w:lang w:val="de-DE"/>
          </w:rPr>
          <w:t>GN 29</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8) – Beispielssorten: Namen</w:t>
        </w:r>
        <w:r w:rsidR="007158D1">
          <w:rPr>
            <w:webHidden/>
          </w:rPr>
          <w:tab/>
        </w:r>
        <w:r w:rsidR="007158D1">
          <w:rPr>
            <w:webHidden/>
          </w:rPr>
          <w:fldChar w:fldCharType="begin"/>
        </w:r>
        <w:r w:rsidR="007158D1">
          <w:rPr>
            <w:webHidden/>
          </w:rPr>
          <w:instrText xml:space="preserve"> PAGEREF _Toc13675249 \h </w:instrText>
        </w:r>
        <w:r w:rsidR="007158D1">
          <w:rPr>
            <w:webHidden/>
          </w:rPr>
        </w:r>
        <w:r w:rsidR="007158D1">
          <w:rPr>
            <w:webHidden/>
          </w:rPr>
          <w:fldChar w:fldCharType="separate"/>
        </w:r>
        <w:r w:rsidR="007158D1">
          <w:rPr>
            <w:webHidden/>
          </w:rPr>
          <w:t>77</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250" w:history="1">
        <w:r w:rsidR="007158D1" w:rsidRPr="004B4A0B">
          <w:rPr>
            <w:rStyle w:val="Hyperlink"/>
            <w:lang w:val="de-DE"/>
          </w:rPr>
          <w:t>1.</w:t>
        </w:r>
        <w:r w:rsidR="007158D1">
          <w:rPr>
            <w:rFonts w:asciiTheme="minorHAnsi" w:eastAsiaTheme="minorEastAsia" w:hAnsiTheme="minorHAnsi" w:cstheme="minorBidi"/>
            <w:i w:val="0"/>
            <w:sz w:val="22"/>
            <w:szCs w:val="22"/>
          </w:rPr>
          <w:tab/>
        </w:r>
        <w:r w:rsidR="007158D1" w:rsidRPr="004B4A0B">
          <w:rPr>
            <w:rStyle w:val="Hyperlink"/>
            <w:lang w:val="de-DE"/>
          </w:rPr>
          <w:t>Darstellung der Sortennamen</w:t>
        </w:r>
        <w:r w:rsidR="007158D1">
          <w:rPr>
            <w:webHidden/>
          </w:rPr>
          <w:tab/>
        </w:r>
        <w:r w:rsidR="007158D1">
          <w:rPr>
            <w:webHidden/>
          </w:rPr>
          <w:fldChar w:fldCharType="begin"/>
        </w:r>
        <w:r w:rsidR="007158D1">
          <w:rPr>
            <w:webHidden/>
          </w:rPr>
          <w:instrText xml:space="preserve"> PAGEREF _Toc13675250 \h </w:instrText>
        </w:r>
        <w:r w:rsidR="007158D1">
          <w:rPr>
            <w:webHidden/>
          </w:rPr>
        </w:r>
        <w:r w:rsidR="007158D1">
          <w:rPr>
            <w:webHidden/>
          </w:rPr>
          <w:fldChar w:fldCharType="separate"/>
        </w:r>
        <w:r w:rsidR="007158D1">
          <w:rPr>
            <w:webHidden/>
          </w:rPr>
          <w:t>77</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251" w:history="1">
        <w:r w:rsidR="007158D1" w:rsidRPr="004B4A0B">
          <w:rPr>
            <w:rStyle w:val="Hyperlink"/>
            <w:lang w:val="de-DE"/>
          </w:rPr>
          <w:t xml:space="preserve">2. </w:t>
        </w:r>
        <w:r w:rsidR="007158D1">
          <w:rPr>
            <w:rFonts w:asciiTheme="minorHAnsi" w:eastAsiaTheme="minorEastAsia" w:hAnsiTheme="minorHAnsi" w:cstheme="minorBidi"/>
            <w:i w:val="0"/>
            <w:sz w:val="22"/>
            <w:szCs w:val="22"/>
          </w:rPr>
          <w:tab/>
        </w:r>
        <w:r w:rsidR="007158D1" w:rsidRPr="004B4A0B">
          <w:rPr>
            <w:rStyle w:val="Hyperlink"/>
            <w:lang w:val="de-DE"/>
          </w:rPr>
          <w:t>Synonyme</w:t>
        </w:r>
        <w:r w:rsidR="007158D1">
          <w:rPr>
            <w:webHidden/>
          </w:rPr>
          <w:tab/>
        </w:r>
        <w:r w:rsidR="007158D1">
          <w:rPr>
            <w:webHidden/>
          </w:rPr>
          <w:fldChar w:fldCharType="begin"/>
        </w:r>
        <w:r w:rsidR="007158D1">
          <w:rPr>
            <w:webHidden/>
          </w:rPr>
          <w:instrText xml:space="preserve"> PAGEREF _Toc13675251 \h </w:instrText>
        </w:r>
        <w:r w:rsidR="007158D1">
          <w:rPr>
            <w:webHidden/>
          </w:rPr>
        </w:r>
        <w:r w:rsidR="007158D1">
          <w:rPr>
            <w:webHidden/>
          </w:rPr>
          <w:fldChar w:fldCharType="separate"/>
        </w:r>
        <w:r w:rsidR="007158D1">
          <w:rPr>
            <w:webHidden/>
          </w:rPr>
          <w:t>77</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252" w:history="1">
        <w:r w:rsidR="007158D1" w:rsidRPr="004B4A0B">
          <w:rPr>
            <w:rStyle w:val="Hyperlink"/>
            <w:rFonts w:cs="Arial"/>
            <w:lang w:val="de-DE"/>
          </w:rPr>
          <w:t>GN 30</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9) – Literatur</w:t>
        </w:r>
        <w:r w:rsidR="007158D1">
          <w:rPr>
            <w:webHidden/>
          </w:rPr>
          <w:tab/>
        </w:r>
        <w:r w:rsidR="007158D1">
          <w:rPr>
            <w:webHidden/>
          </w:rPr>
          <w:fldChar w:fldCharType="begin"/>
        </w:r>
        <w:r w:rsidR="007158D1">
          <w:rPr>
            <w:webHidden/>
          </w:rPr>
          <w:instrText xml:space="preserve"> PAGEREF _Toc13675252 \h </w:instrText>
        </w:r>
        <w:r w:rsidR="007158D1">
          <w:rPr>
            <w:webHidden/>
          </w:rPr>
        </w:r>
        <w:r w:rsidR="007158D1">
          <w:rPr>
            <w:webHidden/>
          </w:rPr>
          <w:fldChar w:fldCharType="separate"/>
        </w:r>
        <w:r w:rsidR="007158D1">
          <w:rPr>
            <w:webHidden/>
          </w:rPr>
          <w:t>77</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253" w:history="1">
        <w:r w:rsidR="007158D1" w:rsidRPr="004B4A0B">
          <w:rPr>
            <w:rStyle w:val="Hyperlink"/>
            <w:lang w:val="de-DE"/>
          </w:rPr>
          <w:t>1.</w:t>
        </w:r>
        <w:r w:rsidR="007158D1">
          <w:rPr>
            <w:rFonts w:asciiTheme="minorHAnsi" w:eastAsiaTheme="minorEastAsia" w:hAnsiTheme="minorHAnsi" w:cstheme="minorBidi"/>
            <w:i w:val="0"/>
            <w:sz w:val="22"/>
            <w:szCs w:val="22"/>
          </w:rPr>
          <w:tab/>
        </w:r>
        <w:r w:rsidR="007158D1" w:rsidRPr="004B4A0B">
          <w:rPr>
            <w:rStyle w:val="Hyperlink"/>
            <w:lang w:val="de-DE"/>
          </w:rPr>
          <w:t>Format</w:t>
        </w:r>
        <w:r w:rsidR="007158D1">
          <w:rPr>
            <w:webHidden/>
          </w:rPr>
          <w:tab/>
        </w:r>
        <w:r w:rsidR="007158D1">
          <w:rPr>
            <w:webHidden/>
          </w:rPr>
          <w:fldChar w:fldCharType="begin"/>
        </w:r>
        <w:r w:rsidR="007158D1">
          <w:rPr>
            <w:webHidden/>
          </w:rPr>
          <w:instrText xml:space="preserve"> PAGEREF _Toc13675253 \h </w:instrText>
        </w:r>
        <w:r w:rsidR="007158D1">
          <w:rPr>
            <w:webHidden/>
          </w:rPr>
        </w:r>
        <w:r w:rsidR="007158D1">
          <w:rPr>
            <w:webHidden/>
          </w:rPr>
          <w:fldChar w:fldCharType="separate"/>
        </w:r>
        <w:r w:rsidR="007158D1">
          <w:rPr>
            <w:webHidden/>
          </w:rPr>
          <w:t>77</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254" w:history="1">
        <w:r w:rsidR="007158D1" w:rsidRPr="004B4A0B">
          <w:rPr>
            <w:rStyle w:val="Hyperlink"/>
            <w:lang w:val="de-DE"/>
          </w:rPr>
          <w:t>2.</w:t>
        </w:r>
        <w:r w:rsidR="007158D1">
          <w:rPr>
            <w:rFonts w:asciiTheme="minorHAnsi" w:eastAsiaTheme="minorEastAsia" w:hAnsiTheme="minorHAnsi" w:cstheme="minorBidi"/>
            <w:i w:val="0"/>
            <w:sz w:val="22"/>
            <w:szCs w:val="22"/>
          </w:rPr>
          <w:tab/>
        </w:r>
        <w:r w:rsidR="007158D1" w:rsidRPr="004B4A0B">
          <w:rPr>
            <w:rStyle w:val="Hyperlink"/>
            <w:lang w:val="de-DE"/>
          </w:rPr>
          <w:t>Sprachen</w:t>
        </w:r>
        <w:r w:rsidR="007158D1">
          <w:rPr>
            <w:webHidden/>
          </w:rPr>
          <w:tab/>
        </w:r>
        <w:r w:rsidR="007158D1">
          <w:rPr>
            <w:webHidden/>
          </w:rPr>
          <w:fldChar w:fldCharType="begin"/>
        </w:r>
        <w:r w:rsidR="007158D1">
          <w:rPr>
            <w:webHidden/>
          </w:rPr>
          <w:instrText xml:space="preserve"> PAGEREF _Toc13675254 \h </w:instrText>
        </w:r>
        <w:r w:rsidR="007158D1">
          <w:rPr>
            <w:webHidden/>
          </w:rPr>
        </w:r>
        <w:r w:rsidR="007158D1">
          <w:rPr>
            <w:webHidden/>
          </w:rPr>
          <w:fldChar w:fldCharType="separate"/>
        </w:r>
        <w:r w:rsidR="007158D1">
          <w:rPr>
            <w:webHidden/>
          </w:rPr>
          <w:t>78</w:t>
        </w:r>
        <w:r w:rsidR="007158D1">
          <w:rPr>
            <w:webHidden/>
          </w:rPr>
          <w:fldChar w:fldCharType="end"/>
        </w:r>
      </w:hyperlink>
    </w:p>
    <w:p w:rsidR="007158D1" w:rsidRDefault="00623D97">
      <w:pPr>
        <w:pStyle w:val="TOC4"/>
        <w:rPr>
          <w:rFonts w:asciiTheme="minorHAnsi" w:eastAsiaTheme="minorEastAsia" w:hAnsiTheme="minorHAnsi" w:cstheme="minorBidi"/>
          <w:i w:val="0"/>
          <w:sz w:val="22"/>
          <w:szCs w:val="22"/>
        </w:rPr>
      </w:pPr>
      <w:hyperlink w:anchor="_Toc13675255" w:history="1">
        <w:r w:rsidR="007158D1" w:rsidRPr="004B4A0B">
          <w:rPr>
            <w:rStyle w:val="Hyperlink"/>
            <w:lang w:val="de-DE"/>
          </w:rPr>
          <w:t>3.</w:t>
        </w:r>
        <w:r w:rsidR="007158D1">
          <w:rPr>
            <w:rFonts w:asciiTheme="minorHAnsi" w:eastAsiaTheme="minorEastAsia" w:hAnsiTheme="minorHAnsi" w:cstheme="minorBidi"/>
            <w:i w:val="0"/>
            <w:sz w:val="22"/>
            <w:szCs w:val="22"/>
          </w:rPr>
          <w:tab/>
        </w:r>
        <w:r w:rsidR="007158D1" w:rsidRPr="004B4A0B">
          <w:rPr>
            <w:rStyle w:val="Hyperlink"/>
            <w:lang w:val="de-DE"/>
          </w:rPr>
          <w:t>Einschlägige Literatur</w:t>
        </w:r>
        <w:r w:rsidR="007158D1">
          <w:rPr>
            <w:webHidden/>
          </w:rPr>
          <w:tab/>
        </w:r>
        <w:r w:rsidR="007158D1">
          <w:rPr>
            <w:webHidden/>
          </w:rPr>
          <w:fldChar w:fldCharType="begin"/>
        </w:r>
        <w:r w:rsidR="007158D1">
          <w:rPr>
            <w:webHidden/>
          </w:rPr>
          <w:instrText xml:space="preserve"> PAGEREF _Toc13675255 \h </w:instrText>
        </w:r>
        <w:r w:rsidR="007158D1">
          <w:rPr>
            <w:webHidden/>
          </w:rPr>
        </w:r>
        <w:r w:rsidR="007158D1">
          <w:rPr>
            <w:webHidden/>
          </w:rPr>
          <w:fldChar w:fldCharType="separate"/>
        </w:r>
        <w:r w:rsidR="007158D1">
          <w:rPr>
            <w:webHidden/>
          </w:rPr>
          <w:t>78</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256" w:history="1">
        <w:r w:rsidR="007158D1" w:rsidRPr="004B4A0B">
          <w:rPr>
            <w:rStyle w:val="Hyperlink"/>
            <w:rFonts w:cs="Arial"/>
            <w:lang w:val="de-DE"/>
          </w:rPr>
          <w:t>GN 31</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10: Technischer Fragebogen 4.2) – Informationen über die Methode zur Vermehrung der Sorte</w:t>
        </w:r>
        <w:r w:rsidR="007158D1">
          <w:rPr>
            <w:webHidden/>
          </w:rPr>
          <w:tab/>
        </w:r>
        <w:r w:rsidR="007158D1">
          <w:rPr>
            <w:webHidden/>
          </w:rPr>
          <w:fldChar w:fldCharType="begin"/>
        </w:r>
        <w:r w:rsidR="007158D1">
          <w:rPr>
            <w:webHidden/>
          </w:rPr>
          <w:instrText xml:space="preserve"> PAGEREF _Toc13675256 \h </w:instrText>
        </w:r>
        <w:r w:rsidR="007158D1">
          <w:rPr>
            <w:webHidden/>
          </w:rPr>
        </w:r>
        <w:r w:rsidR="007158D1">
          <w:rPr>
            <w:webHidden/>
          </w:rPr>
          <w:fldChar w:fldCharType="separate"/>
        </w:r>
        <w:r w:rsidR="007158D1">
          <w:rPr>
            <w:webHidden/>
          </w:rPr>
          <w:t>78</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257" w:history="1">
        <w:r w:rsidR="007158D1" w:rsidRPr="004B4A0B">
          <w:rPr>
            <w:rStyle w:val="Hyperlink"/>
            <w:rFonts w:cs="Arial"/>
            <w:lang w:val="de-DE"/>
          </w:rPr>
          <w:t>GN 32</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10: Technischer Fragebogen 4.2) – Informationen über die Methode zur Vermehrung von Hybridsorten</w:t>
        </w:r>
        <w:r w:rsidR="007158D1">
          <w:rPr>
            <w:webHidden/>
          </w:rPr>
          <w:tab/>
        </w:r>
        <w:r w:rsidR="007158D1">
          <w:rPr>
            <w:webHidden/>
          </w:rPr>
          <w:fldChar w:fldCharType="begin"/>
        </w:r>
        <w:r w:rsidR="007158D1">
          <w:rPr>
            <w:webHidden/>
          </w:rPr>
          <w:instrText xml:space="preserve"> PAGEREF _Toc13675257 \h </w:instrText>
        </w:r>
        <w:r w:rsidR="007158D1">
          <w:rPr>
            <w:webHidden/>
          </w:rPr>
        </w:r>
        <w:r w:rsidR="007158D1">
          <w:rPr>
            <w:webHidden/>
          </w:rPr>
          <w:fldChar w:fldCharType="separate"/>
        </w:r>
        <w:r w:rsidR="007158D1">
          <w:rPr>
            <w:webHidden/>
          </w:rPr>
          <w:t>80</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258" w:history="1">
        <w:r w:rsidR="007158D1" w:rsidRPr="004B4A0B">
          <w:rPr>
            <w:rStyle w:val="Hyperlink"/>
            <w:rFonts w:cs="Arial"/>
            <w:lang w:val="de-DE"/>
          </w:rPr>
          <w:t>GN 33</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10: Technischer Fragebogen 6) – Ähnliche Sorten</w:t>
        </w:r>
        <w:r w:rsidR="007158D1">
          <w:rPr>
            <w:webHidden/>
          </w:rPr>
          <w:tab/>
        </w:r>
        <w:r w:rsidR="007158D1">
          <w:rPr>
            <w:webHidden/>
          </w:rPr>
          <w:fldChar w:fldCharType="begin"/>
        </w:r>
        <w:r w:rsidR="007158D1">
          <w:rPr>
            <w:webHidden/>
          </w:rPr>
          <w:instrText xml:space="preserve"> PAGEREF _Toc13675258 \h </w:instrText>
        </w:r>
        <w:r w:rsidR="007158D1">
          <w:rPr>
            <w:webHidden/>
          </w:rPr>
        </w:r>
        <w:r w:rsidR="007158D1">
          <w:rPr>
            <w:webHidden/>
          </w:rPr>
          <w:fldChar w:fldCharType="separate"/>
        </w:r>
        <w:r w:rsidR="007158D1">
          <w:rPr>
            <w:webHidden/>
          </w:rPr>
          <w:t>80</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259" w:history="1">
        <w:r w:rsidR="007158D1" w:rsidRPr="004B4A0B">
          <w:rPr>
            <w:rStyle w:val="Hyperlink"/>
            <w:rFonts w:cs="Arial"/>
            <w:lang w:val="de-DE"/>
          </w:rPr>
          <w:t>GN 34</w:t>
        </w:r>
        <w:r w:rsidR="007158D1">
          <w:rPr>
            <w:rFonts w:asciiTheme="minorHAnsi" w:eastAsiaTheme="minorEastAsia" w:hAnsiTheme="minorHAnsi" w:cstheme="minorBidi"/>
            <w:i w:val="0"/>
            <w:sz w:val="22"/>
            <w:szCs w:val="22"/>
            <w:lang w:val="en-US"/>
          </w:rPr>
          <w:tab/>
        </w:r>
        <w:r w:rsidR="007158D1" w:rsidRPr="004B4A0B">
          <w:rPr>
            <w:rStyle w:val="Hyperlink"/>
            <w:rFonts w:cs="Arial"/>
            <w:lang w:val="de-DE"/>
          </w:rPr>
          <w:t>(Kapitel 10: Technischer Fragebogen 7.3) – Verwendung der Sorte</w:t>
        </w:r>
        <w:r w:rsidR="007158D1">
          <w:rPr>
            <w:webHidden/>
          </w:rPr>
          <w:tab/>
        </w:r>
        <w:r w:rsidR="007158D1">
          <w:rPr>
            <w:webHidden/>
          </w:rPr>
          <w:fldChar w:fldCharType="begin"/>
        </w:r>
        <w:r w:rsidR="007158D1">
          <w:rPr>
            <w:webHidden/>
          </w:rPr>
          <w:instrText xml:space="preserve"> PAGEREF _Toc13675259 \h </w:instrText>
        </w:r>
        <w:r w:rsidR="007158D1">
          <w:rPr>
            <w:webHidden/>
          </w:rPr>
        </w:r>
        <w:r w:rsidR="007158D1">
          <w:rPr>
            <w:webHidden/>
          </w:rPr>
          <w:fldChar w:fldCharType="separate"/>
        </w:r>
        <w:r w:rsidR="007158D1">
          <w:rPr>
            <w:webHidden/>
          </w:rPr>
          <w:t>80</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260" w:history="1">
        <w:r w:rsidR="007158D1" w:rsidRPr="004B4A0B">
          <w:rPr>
            <w:rStyle w:val="Hyperlink"/>
            <w:lang w:val="de-DE"/>
          </w:rPr>
          <w:t>GN 35</w:t>
        </w:r>
        <w:r w:rsidR="007158D1">
          <w:rPr>
            <w:rFonts w:asciiTheme="minorHAnsi" w:eastAsiaTheme="minorEastAsia" w:hAnsiTheme="minorHAnsi" w:cstheme="minorBidi"/>
            <w:i w:val="0"/>
            <w:sz w:val="22"/>
            <w:szCs w:val="22"/>
            <w:lang w:val="en-US"/>
          </w:rPr>
          <w:tab/>
        </w:r>
        <w:r w:rsidR="007158D1" w:rsidRPr="004B4A0B">
          <w:rPr>
            <w:rStyle w:val="Hyperlink"/>
            <w:lang w:val="de-DE"/>
          </w:rPr>
          <w:t xml:space="preserve">(Kapitel 10: Technischer Fragebogen 7.3) – </w:t>
        </w:r>
        <w:r w:rsidR="007158D1" w:rsidRPr="004B4A0B">
          <w:rPr>
            <w:rStyle w:val="Hyperlink"/>
            <w:rFonts w:eastAsia="Calibri"/>
            <w:lang w:val="de-DE"/>
          </w:rPr>
          <w:t>Anleitung für Anmelder zur Einreichung geeigneter Fotoaufnahmen der Kandidatensorte zusammen mit dem Technischen Fragebogen</w:t>
        </w:r>
        <w:r w:rsidR="007158D1">
          <w:rPr>
            <w:webHidden/>
          </w:rPr>
          <w:tab/>
        </w:r>
        <w:r w:rsidR="007158D1">
          <w:rPr>
            <w:webHidden/>
          </w:rPr>
          <w:fldChar w:fldCharType="begin"/>
        </w:r>
        <w:r w:rsidR="007158D1">
          <w:rPr>
            <w:webHidden/>
          </w:rPr>
          <w:instrText xml:space="preserve"> PAGEREF _Toc13675260 \h </w:instrText>
        </w:r>
        <w:r w:rsidR="007158D1">
          <w:rPr>
            <w:webHidden/>
          </w:rPr>
        </w:r>
        <w:r w:rsidR="007158D1">
          <w:rPr>
            <w:webHidden/>
          </w:rPr>
          <w:fldChar w:fldCharType="separate"/>
        </w:r>
        <w:r w:rsidR="007158D1">
          <w:rPr>
            <w:webHidden/>
          </w:rPr>
          <w:t>81</w:t>
        </w:r>
        <w:r w:rsidR="007158D1">
          <w:rPr>
            <w:webHidden/>
          </w:rPr>
          <w:fldChar w:fldCharType="end"/>
        </w:r>
      </w:hyperlink>
    </w:p>
    <w:p w:rsidR="007158D1" w:rsidRDefault="00623D97">
      <w:pPr>
        <w:pStyle w:val="TOC3"/>
        <w:rPr>
          <w:rFonts w:asciiTheme="minorHAnsi" w:eastAsiaTheme="minorEastAsia" w:hAnsiTheme="minorHAnsi" w:cstheme="minorBidi"/>
          <w:i w:val="0"/>
          <w:sz w:val="22"/>
          <w:szCs w:val="22"/>
          <w:lang w:val="en-US"/>
        </w:rPr>
      </w:pPr>
      <w:hyperlink w:anchor="_Toc13675261" w:history="1">
        <w:r w:rsidR="007158D1" w:rsidRPr="004B4A0B">
          <w:rPr>
            <w:rStyle w:val="Hyperlink"/>
            <w:lang w:val="de-DE"/>
          </w:rPr>
          <w:t>GN 36</w:t>
        </w:r>
        <w:r w:rsidR="007158D1">
          <w:rPr>
            <w:rFonts w:asciiTheme="minorHAnsi" w:eastAsiaTheme="minorEastAsia" w:hAnsiTheme="minorHAnsi" w:cstheme="minorBidi"/>
            <w:i w:val="0"/>
            <w:sz w:val="22"/>
            <w:szCs w:val="22"/>
            <w:lang w:val="en-US"/>
          </w:rPr>
          <w:tab/>
        </w:r>
        <w:r w:rsidR="007158D1" w:rsidRPr="004B4A0B">
          <w:rPr>
            <w:rStyle w:val="Hyperlink"/>
            <w:lang w:val="de-DE"/>
          </w:rPr>
          <w:t xml:space="preserve">(Kapitel 8) – </w:t>
        </w:r>
        <w:r w:rsidR="007158D1" w:rsidRPr="004B4A0B">
          <w:rPr>
            <w:rStyle w:val="Hyperlink"/>
            <w:rFonts w:eastAsia="Calibri"/>
            <w:lang w:val="de-DE"/>
          </w:rPr>
          <w:t>Bereitstellung von Farbabbildungen in Prüfungsrichtlinien</w:t>
        </w:r>
        <w:r w:rsidR="007158D1">
          <w:rPr>
            <w:webHidden/>
          </w:rPr>
          <w:tab/>
        </w:r>
        <w:r w:rsidR="007158D1">
          <w:rPr>
            <w:webHidden/>
          </w:rPr>
          <w:fldChar w:fldCharType="begin"/>
        </w:r>
        <w:r w:rsidR="007158D1">
          <w:rPr>
            <w:webHidden/>
          </w:rPr>
          <w:instrText xml:space="preserve"> PAGEREF _Toc13675261 \h </w:instrText>
        </w:r>
        <w:r w:rsidR="007158D1">
          <w:rPr>
            <w:webHidden/>
          </w:rPr>
        </w:r>
        <w:r w:rsidR="007158D1">
          <w:rPr>
            <w:webHidden/>
          </w:rPr>
          <w:fldChar w:fldCharType="separate"/>
        </w:r>
        <w:r w:rsidR="007158D1">
          <w:rPr>
            <w:webHidden/>
          </w:rPr>
          <w:t>83</w:t>
        </w:r>
        <w:r w:rsidR="007158D1">
          <w:rPr>
            <w:webHidden/>
          </w:rPr>
          <w:fldChar w:fldCharType="end"/>
        </w:r>
      </w:hyperlink>
    </w:p>
    <w:p w:rsidR="00E77F24" w:rsidRPr="00812799" w:rsidRDefault="004070BD" w:rsidP="00E77F24">
      <w:pPr>
        <w:pStyle w:val="preparedby0"/>
        <w:spacing w:before="0" w:after="0"/>
        <w:ind w:right="849"/>
        <w:jc w:val="both"/>
        <w:rPr>
          <w:rFonts w:cs="Arial"/>
        </w:rPr>
      </w:pPr>
      <w:r>
        <w:rPr>
          <w:rFonts w:cs="Arial"/>
          <w:bCs/>
          <w:i w:val="0"/>
          <w:sz w:val="18"/>
        </w:rPr>
        <w:fldChar w:fldCharType="end"/>
      </w:r>
    </w:p>
    <w:p w:rsidR="00E77F24" w:rsidRPr="00812799" w:rsidRDefault="00E77F24" w:rsidP="00E77F24">
      <w:pPr>
        <w:rPr>
          <w:rFonts w:cs="Arial"/>
        </w:rPr>
        <w:sectPr w:rsidR="00E77F24" w:rsidRPr="00812799" w:rsidSect="00D70798">
          <w:headerReference w:type="default" r:id="rId9"/>
          <w:endnotePr>
            <w:numFmt w:val="lowerLetter"/>
          </w:endnotePr>
          <w:pgSz w:w="11907" w:h="16840" w:code="9"/>
          <w:pgMar w:top="510" w:right="1134" w:bottom="1134" w:left="1134" w:header="510" w:footer="680" w:gutter="0"/>
          <w:cols w:space="720"/>
          <w:titlePg/>
        </w:sectPr>
      </w:pPr>
    </w:p>
    <w:p w:rsidR="00E77F24" w:rsidRPr="00812799" w:rsidRDefault="00E77F24" w:rsidP="00E77F24">
      <w:pPr>
        <w:pStyle w:val="Heading1"/>
        <w:rPr>
          <w:rFonts w:ascii="Arial" w:hAnsi="Arial" w:cs="Arial"/>
          <w:lang w:val="de-DE"/>
        </w:rPr>
      </w:pPr>
      <w:bookmarkStart w:id="2" w:name="_Toc30996897"/>
      <w:bookmarkStart w:id="3" w:name="_Toc32201412"/>
      <w:bookmarkStart w:id="4" w:name="_Toc32203777"/>
      <w:bookmarkStart w:id="5" w:name="_Toc32646794"/>
      <w:bookmarkStart w:id="6" w:name="_Toc35671034"/>
      <w:bookmarkStart w:id="7" w:name="_Toc63151811"/>
      <w:bookmarkStart w:id="8" w:name="_Toc63151986"/>
      <w:bookmarkStart w:id="9" w:name="_Toc63154339"/>
      <w:bookmarkStart w:id="10" w:name="_Toc63241082"/>
      <w:bookmarkStart w:id="11" w:name="_Toc76201921"/>
      <w:bookmarkStart w:id="12" w:name="_Toc221004513"/>
      <w:bookmarkStart w:id="13" w:name="_Toc221006732"/>
      <w:bookmarkStart w:id="14" w:name="_Toc221008222"/>
      <w:bookmarkStart w:id="15" w:name="_Toc223326346"/>
      <w:bookmarkStart w:id="16" w:name="_Toc13675040"/>
      <w:r w:rsidRPr="00812799">
        <w:rPr>
          <w:rFonts w:ascii="Arial" w:hAnsi="Arial" w:cs="Arial"/>
          <w:lang w:val="de-DE"/>
        </w:rPr>
        <w:lastRenderedPageBreak/>
        <w:t>ABSCHNITT 1: EINFÜHRUNG</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E77F24" w:rsidRPr="00812799" w:rsidRDefault="00E77F24" w:rsidP="00E77F24">
      <w:pPr>
        <w:pStyle w:val="Heading2"/>
        <w:rPr>
          <w:rFonts w:cs="Arial"/>
          <w:lang w:val="de-DE"/>
        </w:rPr>
      </w:pPr>
      <w:bookmarkStart w:id="17" w:name="_Toc27819124"/>
      <w:bookmarkStart w:id="18" w:name="_Toc27819305"/>
      <w:bookmarkStart w:id="19" w:name="_Toc27819486"/>
      <w:bookmarkStart w:id="20" w:name="_Toc30996898"/>
      <w:bookmarkStart w:id="21" w:name="_Toc32201413"/>
      <w:bookmarkStart w:id="22" w:name="_Toc32203778"/>
      <w:bookmarkStart w:id="23" w:name="_Toc32646795"/>
      <w:bookmarkStart w:id="24" w:name="_Toc35671035"/>
      <w:bookmarkStart w:id="25" w:name="_Toc63151812"/>
      <w:bookmarkStart w:id="26" w:name="_Toc63151987"/>
      <w:bookmarkStart w:id="27" w:name="_Toc63154340"/>
      <w:bookmarkStart w:id="28" w:name="_Toc63241083"/>
      <w:bookmarkStart w:id="29" w:name="_Toc76201922"/>
      <w:bookmarkStart w:id="30" w:name="_Toc221004514"/>
      <w:bookmarkStart w:id="31" w:name="_Toc221006733"/>
      <w:bookmarkStart w:id="32" w:name="_Toc221008223"/>
      <w:bookmarkStart w:id="33" w:name="_Toc223326347"/>
      <w:bookmarkStart w:id="34" w:name="_Toc13675041"/>
      <w:r w:rsidRPr="00812799">
        <w:rPr>
          <w:rFonts w:cs="Arial"/>
          <w:lang w:val="de-DE"/>
        </w:rPr>
        <w:t>1.1</w:t>
      </w:r>
      <w:r w:rsidRPr="00812799">
        <w:rPr>
          <w:rFonts w:cs="Arial"/>
          <w:lang w:val="de-DE"/>
        </w:rPr>
        <w:tab/>
        <w:t>UPOV-Prüfungsrichtlinien als Grundlage für die DUS-Prüf</w:t>
      </w:r>
      <w:bookmarkEnd w:id="17"/>
      <w:bookmarkEnd w:id="18"/>
      <w:bookmarkEnd w:id="19"/>
      <w:bookmarkEnd w:id="20"/>
      <w:r w:rsidRPr="00812799">
        <w:rPr>
          <w:rFonts w:cs="Arial"/>
          <w:lang w:val="de-DE"/>
        </w:rPr>
        <w:t>ung</w:t>
      </w:r>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E77F24" w:rsidRPr="00812799" w:rsidRDefault="00E77F24" w:rsidP="00E77F24">
      <w:r w:rsidRPr="00812799">
        <w:t>Die Allgemeine Einführung (Kapitel 2, Abschnitt 2.2.1) legt dar: „Hat die UPOV spezifische Prüfungsrichtlinien für eine bestimmte Art oder eine andere Sortengruppierung festgelegt, stellen diese ein vereinbartes, harmonisiertes Vorgehen für die Prüfung neuer Sorten dar und sollten in Verbindung mit den in der Allgemeinen Einführung enthaltenen fundamentalen Grundsätzen die Grundlage für die DUS</w:t>
      </w:r>
      <w:r w:rsidRPr="00812799">
        <w:noBreakHyphen/>
        <w:t>Prüfung bilden.“ Sie sieht in</w:t>
      </w:r>
      <w:r w:rsidRPr="00812799">
        <w:rPr>
          <w:color w:val="000000"/>
        </w:rPr>
        <w:t xml:space="preserve"> Kapitel 8, Abschnitt 8.2.1, ferner vor: „</w:t>
      </w:r>
      <w:r w:rsidRPr="00812799">
        <w:t>Die individuellen Prüfungsrichtlinien werden gemäß den Verfahren, die in Dokument TGP/7, Erstellung von Prüfungsrichtlinien, beschrieben sind, erstellt oder gegebenenfalls überarbeitet.“ Somit besteht der Zweck dieses Dokuments darin, Anleitung zur Erstellung dieser UPOV-Prüfungsrichtlinien („Prüfungsrichtlinien“) zu geben.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2"/>
        <w:rPr>
          <w:rFonts w:cs="Arial"/>
          <w:strike/>
          <w:lang w:val="de-DE"/>
        </w:rPr>
      </w:pPr>
      <w:bookmarkStart w:id="35" w:name="_Toc27819125"/>
      <w:bookmarkStart w:id="36" w:name="_Toc27819306"/>
      <w:bookmarkStart w:id="37" w:name="_Toc27819487"/>
      <w:bookmarkStart w:id="38" w:name="_Toc30996899"/>
      <w:bookmarkStart w:id="39" w:name="_Toc32201414"/>
      <w:bookmarkStart w:id="40" w:name="_Toc32203779"/>
      <w:bookmarkStart w:id="41" w:name="_Toc32646796"/>
      <w:bookmarkStart w:id="42" w:name="_Toc35671036"/>
      <w:bookmarkStart w:id="43" w:name="_Toc63151813"/>
      <w:bookmarkStart w:id="44" w:name="_Toc63151988"/>
      <w:bookmarkStart w:id="45" w:name="_Toc63154341"/>
      <w:bookmarkStart w:id="46" w:name="_Toc63241084"/>
      <w:bookmarkStart w:id="47" w:name="_Toc76201923"/>
      <w:bookmarkStart w:id="48" w:name="_Toc221004515"/>
      <w:bookmarkStart w:id="49" w:name="_Toc221006734"/>
      <w:bookmarkStart w:id="50" w:name="_Toc221008224"/>
      <w:bookmarkStart w:id="51" w:name="_Toc223326348"/>
      <w:bookmarkStart w:id="52" w:name="_Toc13675042"/>
      <w:r w:rsidRPr="00812799">
        <w:rPr>
          <w:rFonts w:cs="Arial"/>
          <w:lang w:val="de-DE"/>
        </w:rPr>
        <w:t>1.2</w:t>
      </w:r>
      <w:r w:rsidRPr="00812799">
        <w:rPr>
          <w:rFonts w:cs="Arial"/>
          <w:lang w:val="de-DE"/>
        </w:rPr>
        <w:tab/>
        <w:t>Prüfungsrichtlinien einzelner Behörden</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E77F24" w:rsidRPr="00812799" w:rsidRDefault="00E77F24" w:rsidP="00E77F24">
      <w:pPr>
        <w:rPr>
          <w:strike/>
        </w:rPr>
      </w:pPr>
      <w:r w:rsidRPr="00812799">
        <w:t>Die Allgemeine Einführung sieht ferner vor: „Hat die UPOV für die zu prüfende Sorte keine individuellen Prüfungsrichtlinien erstellt, sollte die Prüfung gemäß den Grundsätzen im vorliegenden Dokument [die Allgemeine Einführung] und insbesondere den in Kapitel 9, Durchführung der DUS</w:t>
      </w:r>
      <w:r w:rsidRPr="00812799">
        <w:noBreakHyphen/>
        <w:t xml:space="preserve">Prüfung bei Fehlen von Prüfungsrichtlinien, enthaltenen Empfehlungen erfolgen. Die Empfehlungen in Kapitel 9 beruhen insbesondere auf der Vorgehensweise, </w:t>
      </w:r>
      <w:r w:rsidR="007158D1" w:rsidRPr="00812799">
        <w:t>dass</w:t>
      </w:r>
      <w:r w:rsidRPr="00812799">
        <w:t xml:space="preserve"> der DUS</w:t>
      </w:r>
      <w:r w:rsidRPr="00812799">
        <w:noBreakHyphen/>
        <w:t xml:space="preserve">Prüfer bei Fehlen von Prüfungsrichtlinien </w:t>
      </w:r>
      <w:r w:rsidR="007158D1" w:rsidRPr="00812799">
        <w:t>genauso</w:t>
      </w:r>
      <w:r w:rsidRPr="00812799">
        <w:t xml:space="preserve"> vorgeht, als ob er neue Prüfungsrichtlinien erarbeiten würde.“  Abschnitt 4 „Erstellung von Prüfungsrichtlinien der einzelnen Behörden“ gibt Anleitung zur Ausarbeitung von Prüfungsrichtlinien der einzelnen Behörden.</w:t>
      </w:r>
    </w:p>
    <w:p w:rsidR="00E77F24" w:rsidRPr="00812799" w:rsidRDefault="00E77F24" w:rsidP="00E77F24">
      <w:pPr>
        <w:rPr>
          <w:rFonts w:cs="Arial"/>
        </w:rPr>
      </w:pPr>
      <w:bookmarkStart w:id="53" w:name="_Toc27819126"/>
      <w:bookmarkStart w:id="54" w:name="_Toc27819307"/>
      <w:bookmarkStart w:id="55" w:name="_Toc27819488"/>
      <w:bookmarkStart w:id="56" w:name="_Toc30996900"/>
      <w:bookmarkStart w:id="57" w:name="_Toc32201415"/>
      <w:bookmarkStart w:id="58" w:name="_Toc32203780"/>
      <w:bookmarkStart w:id="59" w:name="_Toc32646797"/>
      <w:bookmarkStart w:id="60" w:name="_Toc35671037"/>
      <w:bookmarkStart w:id="61" w:name="_Toc63151814"/>
      <w:bookmarkStart w:id="62" w:name="_Toc63151989"/>
      <w:bookmarkStart w:id="63" w:name="_Toc63154342"/>
      <w:bookmarkStart w:id="64" w:name="_Toc63241085"/>
      <w:bookmarkStart w:id="65" w:name="_Toc76201924"/>
      <w:bookmarkStart w:id="66" w:name="_Toc221004516"/>
      <w:bookmarkStart w:id="67" w:name="_Toc221006735"/>
      <w:bookmarkStart w:id="68" w:name="_Toc221008225"/>
      <w:bookmarkStart w:id="69" w:name="_Toc223326349"/>
    </w:p>
    <w:p w:rsidR="00E77F24" w:rsidRPr="00812799" w:rsidRDefault="00E77F24" w:rsidP="00E77F24">
      <w:pPr>
        <w:rPr>
          <w:rFonts w:cs="Arial"/>
        </w:rPr>
      </w:pPr>
    </w:p>
    <w:p w:rsidR="00E77F24" w:rsidRPr="00812799" w:rsidRDefault="00E77F24" w:rsidP="00E77F24">
      <w:pPr>
        <w:pStyle w:val="Heading2"/>
        <w:rPr>
          <w:rFonts w:cs="Arial"/>
          <w:lang w:val="de-DE"/>
        </w:rPr>
      </w:pPr>
      <w:bookmarkStart w:id="70" w:name="_Toc13675043"/>
      <w:r w:rsidRPr="00812799">
        <w:rPr>
          <w:rFonts w:cs="Arial"/>
          <w:lang w:val="de-DE"/>
        </w:rPr>
        <w:t>1.3</w:t>
      </w:r>
      <w:r w:rsidRPr="00812799">
        <w:rPr>
          <w:rFonts w:cs="Arial"/>
          <w:lang w:val="de-DE"/>
        </w:rPr>
        <w:tab/>
        <w:t>Aufbau des Dokuments</w:t>
      </w:r>
      <w:bookmarkEnd w:id="53"/>
      <w:bookmarkEnd w:id="54"/>
      <w:bookmarkEnd w:id="55"/>
      <w:r w:rsidRPr="00812799">
        <w:rPr>
          <w:rFonts w:cs="Arial"/>
          <w:lang w:val="de-DE"/>
        </w:rPr>
        <w:t xml:space="preserve"> TGP/7</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E77F24" w:rsidRPr="00812799" w:rsidRDefault="00E77F24" w:rsidP="00E77F24">
      <w:r w:rsidRPr="00812799">
        <w:t>Dieses Dokument ist folgendermaßen aufgebaut:</w:t>
      </w:r>
    </w:p>
    <w:p w:rsidR="00E77F24" w:rsidRPr="00812799" w:rsidRDefault="00E77F24" w:rsidP="00E77F24">
      <w:pPr>
        <w:ind w:left="426"/>
        <w:rPr>
          <w:rFonts w:cs="Arial"/>
          <w:color w:val="000000"/>
        </w:rPr>
      </w:pPr>
    </w:p>
    <w:p w:rsidR="00E77F24" w:rsidRPr="00812799" w:rsidRDefault="00E77F24" w:rsidP="00E77F24">
      <w:pPr>
        <w:ind w:left="426"/>
        <w:rPr>
          <w:rFonts w:cs="Arial"/>
          <w:color w:val="000000"/>
        </w:rPr>
      </w:pPr>
      <w:r w:rsidRPr="00812799">
        <w:rPr>
          <w:rFonts w:cs="Arial"/>
          <w:color w:val="000000"/>
        </w:rPr>
        <w:t>Abschnitt 1:</w:t>
      </w:r>
      <w:r w:rsidRPr="00812799">
        <w:rPr>
          <w:rFonts w:cs="Arial"/>
          <w:color w:val="000000"/>
        </w:rPr>
        <w:tab/>
        <w:t>Einführung (dieser Abschnitt)</w:t>
      </w:r>
    </w:p>
    <w:p w:rsidR="00E77F24" w:rsidRPr="00812799" w:rsidRDefault="00E77F24" w:rsidP="00E77F24">
      <w:pPr>
        <w:ind w:left="426"/>
        <w:rPr>
          <w:rFonts w:cs="Arial"/>
          <w:color w:val="000000"/>
        </w:rPr>
      </w:pPr>
    </w:p>
    <w:p w:rsidR="00E77F24" w:rsidRPr="00812799" w:rsidRDefault="00E77F24" w:rsidP="00E77F24">
      <w:pPr>
        <w:ind w:left="426"/>
        <w:rPr>
          <w:rFonts w:cs="Arial"/>
          <w:color w:val="000000"/>
        </w:rPr>
      </w:pPr>
      <w:r w:rsidRPr="00812799">
        <w:rPr>
          <w:rFonts w:cs="Arial"/>
          <w:color w:val="000000"/>
        </w:rPr>
        <w:t>Abschnitt 2:</w:t>
      </w:r>
      <w:r w:rsidRPr="00812799">
        <w:rPr>
          <w:rFonts w:cs="Arial"/>
          <w:color w:val="000000"/>
        </w:rPr>
        <w:tab/>
        <w:t>Verfahren zur Einführung und Überarbeitung von Prüfungsrichtlinien</w:t>
      </w:r>
    </w:p>
    <w:p w:rsidR="00E77F24" w:rsidRPr="00812799" w:rsidRDefault="00E77F24" w:rsidP="00E77F24">
      <w:pPr>
        <w:ind w:left="426"/>
        <w:rPr>
          <w:rFonts w:cs="Arial"/>
          <w:color w:val="000000"/>
        </w:rPr>
      </w:pPr>
    </w:p>
    <w:p w:rsidR="00E77F24" w:rsidRPr="00812799" w:rsidRDefault="00E77F24" w:rsidP="00E77F24">
      <w:pPr>
        <w:ind w:left="426"/>
        <w:rPr>
          <w:rFonts w:cs="Arial"/>
        </w:rPr>
      </w:pPr>
      <w:r w:rsidRPr="00812799">
        <w:rPr>
          <w:rFonts w:cs="Arial"/>
          <w:color w:val="000000"/>
        </w:rPr>
        <w:t>Abschnitt 3:</w:t>
      </w:r>
      <w:r w:rsidRPr="00812799">
        <w:rPr>
          <w:rFonts w:cs="Arial"/>
          <w:color w:val="000000"/>
        </w:rPr>
        <w:tab/>
        <w:t>Anleitung zur Erstellung von Prüfungsrichtlinien</w:t>
      </w:r>
    </w:p>
    <w:p w:rsidR="00E77F24" w:rsidRPr="00812799" w:rsidRDefault="00E77F24" w:rsidP="00E77F24">
      <w:pPr>
        <w:ind w:left="426"/>
        <w:rPr>
          <w:rFonts w:cs="Arial"/>
          <w:color w:val="000000"/>
        </w:rPr>
      </w:pPr>
    </w:p>
    <w:p w:rsidR="00E77F24" w:rsidRPr="00812799" w:rsidRDefault="00E77F24" w:rsidP="00E77F24">
      <w:pPr>
        <w:tabs>
          <w:tab w:val="left" w:pos="1418"/>
        </w:tabs>
        <w:ind w:left="851"/>
        <w:rPr>
          <w:rFonts w:cs="Arial"/>
          <w:color w:val="000000"/>
        </w:rPr>
      </w:pPr>
      <w:r w:rsidRPr="00812799">
        <w:rPr>
          <w:rFonts w:cs="Arial"/>
          <w:color w:val="000000"/>
        </w:rPr>
        <w:t>3.1</w:t>
      </w:r>
      <w:r w:rsidRPr="00812799">
        <w:rPr>
          <w:rFonts w:cs="Arial"/>
          <w:color w:val="000000"/>
        </w:rPr>
        <w:tab/>
        <w:t>TG-</w:t>
      </w:r>
      <w:r w:rsidR="0016670D">
        <w:rPr>
          <w:rFonts w:cs="Arial"/>
          <w:color w:val="000000"/>
        </w:rPr>
        <w:t xml:space="preserve">Aufbau </w:t>
      </w:r>
      <w:r w:rsidR="0016670D" w:rsidRPr="0016670D">
        <w:rPr>
          <w:rFonts w:cs="Arial"/>
          <w:color w:val="000000"/>
        </w:rPr>
        <w:t>und allgemeingültiger Standardwortlaut</w:t>
      </w:r>
    </w:p>
    <w:p w:rsidR="00E77F24" w:rsidRPr="00812799" w:rsidRDefault="00E77F24" w:rsidP="00E77F24">
      <w:pPr>
        <w:tabs>
          <w:tab w:val="left" w:pos="1418"/>
        </w:tabs>
        <w:ind w:left="851"/>
        <w:rPr>
          <w:rFonts w:cs="Arial"/>
          <w:color w:val="000000"/>
        </w:rPr>
      </w:pPr>
    </w:p>
    <w:p w:rsidR="00E77F24" w:rsidRPr="00812799" w:rsidRDefault="00E77F24" w:rsidP="00E77F24">
      <w:pPr>
        <w:tabs>
          <w:tab w:val="left" w:pos="1418"/>
          <w:tab w:val="left" w:pos="3261"/>
        </w:tabs>
        <w:ind w:left="851"/>
        <w:rPr>
          <w:rFonts w:cs="Arial"/>
        </w:rPr>
      </w:pPr>
      <w:r w:rsidRPr="00812799">
        <w:rPr>
          <w:rFonts w:cs="Arial"/>
        </w:rPr>
        <w:t xml:space="preserve">Dieser Abschnitt stellt den grundlegenden Aufbau der Prüfungsrichtlinien </w:t>
      </w:r>
      <w:r w:rsidR="0016670D">
        <w:rPr>
          <w:rFonts w:cs="Arial"/>
        </w:rPr>
        <w:t xml:space="preserve">und </w:t>
      </w:r>
      <w:r w:rsidRPr="00812799">
        <w:rPr>
          <w:rFonts w:cs="Arial"/>
        </w:rPr>
        <w:t xml:space="preserve">den </w:t>
      </w:r>
      <w:r w:rsidRPr="0016670D">
        <w:rPr>
          <w:rFonts w:cs="Arial"/>
        </w:rPr>
        <w:t>allgemeingültigen</w:t>
      </w:r>
      <w:r w:rsidRPr="00812799">
        <w:rPr>
          <w:rFonts w:cs="Arial"/>
          <w:i/>
        </w:rPr>
        <w:t xml:space="preserve"> </w:t>
      </w:r>
      <w:r w:rsidRPr="00812799">
        <w:rPr>
          <w:rFonts w:cs="Arial"/>
        </w:rPr>
        <w:t xml:space="preserve">Standardwortlaut </w:t>
      </w:r>
      <w:r w:rsidR="0016670D">
        <w:rPr>
          <w:rFonts w:cs="Arial"/>
        </w:rPr>
        <w:t>vor</w:t>
      </w:r>
      <w:r w:rsidRPr="00812799">
        <w:rPr>
          <w:rFonts w:cs="Arial"/>
        </w:rPr>
        <w:t xml:space="preserve">, der </w:t>
      </w:r>
      <w:r w:rsidRPr="0016670D">
        <w:rPr>
          <w:rFonts w:cs="Arial"/>
        </w:rPr>
        <w:t>für alle Prüfungsrichtlinien als geeignet</w:t>
      </w:r>
      <w:r w:rsidRPr="00812799">
        <w:rPr>
          <w:rFonts w:cs="Arial"/>
          <w:i/>
        </w:rPr>
        <w:t xml:space="preserve"> </w:t>
      </w:r>
      <w:r w:rsidR="0016670D">
        <w:rPr>
          <w:rFonts w:cs="Arial"/>
        </w:rPr>
        <w:t>angesehen wird, wie</w:t>
      </w:r>
      <w:r w:rsidRPr="00812799">
        <w:rPr>
          <w:rFonts w:cs="Arial"/>
        </w:rPr>
        <w:t xml:space="preserve"> in Anlage 1 dieses Dokuments </w:t>
      </w:r>
      <w:r w:rsidR="0016670D">
        <w:rPr>
          <w:rFonts w:cs="Arial"/>
        </w:rPr>
        <w:t>dargelegt</w:t>
      </w:r>
      <w:r w:rsidRPr="00812799">
        <w:rPr>
          <w:rFonts w:cs="Arial"/>
        </w:rPr>
        <w:t>.</w:t>
      </w:r>
    </w:p>
    <w:p w:rsidR="00E77F24" w:rsidRPr="00812799" w:rsidRDefault="00E77F24" w:rsidP="00E77F24">
      <w:pPr>
        <w:tabs>
          <w:tab w:val="left" w:pos="1418"/>
        </w:tabs>
        <w:ind w:left="851"/>
        <w:rPr>
          <w:rFonts w:cs="Arial"/>
        </w:rPr>
      </w:pPr>
    </w:p>
    <w:p w:rsidR="00E77F24" w:rsidRPr="00812799" w:rsidRDefault="00E77F24" w:rsidP="00E77F24">
      <w:pPr>
        <w:tabs>
          <w:tab w:val="left" w:pos="1418"/>
        </w:tabs>
        <w:ind w:left="851"/>
        <w:rPr>
          <w:rFonts w:cs="Arial"/>
        </w:rPr>
      </w:pPr>
      <w:r w:rsidRPr="00812799">
        <w:rPr>
          <w:rFonts w:cs="Arial"/>
        </w:rPr>
        <w:t>3.2</w:t>
      </w:r>
      <w:r w:rsidRPr="00812799">
        <w:rPr>
          <w:rFonts w:cs="Arial"/>
        </w:rPr>
        <w:tab/>
        <w:t>Zusä</w:t>
      </w:r>
      <w:r w:rsidR="0016670D">
        <w:rPr>
          <w:rFonts w:cs="Arial"/>
        </w:rPr>
        <w:t>tzlicher Standardwortlaut (ASW)</w:t>
      </w:r>
    </w:p>
    <w:p w:rsidR="00E77F24" w:rsidRPr="00812799" w:rsidRDefault="00E77F24" w:rsidP="00E77F24">
      <w:pPr>
        <w:tabs>
          <w:tab w:val="left" w:pos="1418"/>
        </w:tabs>
        <w:ind w:left="851"/>
        <w:rPr>
          <w:rFonts w:cs="Arial"/>
        </w:rPr>
      </w:pPr>
    </w:p>
    <w:p w:rsidR="00E77F24" w:rsidRPr="00812799" w:rsidRDefault="0016670D" w:rsidP="00E77F24">
      <w:pPr>
        <w:tabs>
          <w:tab w:val="left" w:pos="1418"/>
        </w:tabs>
        <w:ind w:left="851"/>
        <w:rPr>
          <w:rFonts w:cs="Arial"/>
        </w:rPr>
      </w:pPr>
      <w:r>
        <w:rPr>
          <w:rFonts w:cs="Arial"/>
        </w:rPr>
        <w:t xml:space="preserve">Anlage 1 </w:t>
      </w:r>
      <w:r w:rsidR="00E77F24" w:rsidRPr="00812799">
        <w:rPr>
          <w:rFonts w:cs="Arial"/>
        </w:rPr>
        <w:t xml:space="preserve">enthält den </w:t>
      </w:r>
      <w:r w:rsidR="00E77F24" w:rsidRPr="0016670D">
        <w:rPr>
          <w:rFonts w:cs="Arial"/>
        </w:rPr>
        <w:t>allgemeingültigen</w:t>
      </w:r>
      <w:r w:rsidR="00E77F24" w:rsidRPr="00812799">
        <w:rPr>
          <w:rFonts w:cs="Arial"/>
        </w:rPr>
        <w:t xml:space="preserve"> Standardwortlaut, der für alle Prüfungsrichtlinien als geeignet</w:t>
      </w:r>
      <w:r w:rsidR="00E77F24" w:rsidRPr="00812799">
        <w:rPr>
          <w:rFonts w:cs="Arial"/>
          <w:i/>
        </w:rPr>
        <w:t xml:space="preserve"> </w:t>
      </w:r>
      <w:r w:rsidR="00E77F24" w:rsidRPr="00812799">
        <w:rPr>
          <w:rFonts w:cs="Arial"/>
        </w:rPr>
        <w:t xml:space="preserve">angesehen wird. Dieser Abschnitt erläutert jedoch, </w:t>
      </w:r>
      <w:r w:rsidR="007158D1" w:rsidRPr="00812799">
        <w:rPr>
          <w:rFonts w:cs="Arial"/>
        </w:rPr>
        <w:t>dass</w:t>
      </w:r>
      <w:r w:rsidR="00E77F24" w:rsidRPr="00812799">
        <w:rPr>
          <w:rFonts w:cs="Arial"/>
        </w:rPr>
        <w:t xml:space="preserve"> die UPOV einen </w:t>
      </w:r>
      <w:r w:rsidR="00E77F24" w:rsidRPr="00531E7B">
        <w:rPr>
          <w:rFonts w:cs="Arial"/>
        </w:rPr>
        <w:t xml:space="preserve">zusätzlichen </w:t>
      </w:r>
      <w:r w:rsidR="00E77F24" w:rsidRPr="00812799">
        <w:rPr>
          <w:rFonts w:cs="Arial"/>
        </w:rPr>
        <w:t>Standardwortlaut (ASW)</w:t>
      </w:r>
      <w:r w:rsidR="00E77F24" w:rsidRPr="00812799">
        <w:rPr>
          <w:rFonts w:cs="Arial"/>
          <w:i/>
        </w:rPr>
        <w:t xml:space="preserve"> </w:t>
      </w:r>
      <w:r w:rsidR="00E77F24" w:rsidRPr="00812799">
        <w:rPr>
          <w:rFonts w:cs="Arial"/>
        </w:rPr>
        <w:t>erarbeitet hat, der gegebenenfalls für die betreffenden Prüfungsrichtlinien zu verwenden ist. Der zusätzliche Standardwortlaut ist in Anlage 2 dieses Dokuments wiedergegeben.</w:t>
      </w:r>
    </w:p>
    <w:p w:rsidR="00E77F24" w:rsidRPr="00812799" w:rsidRDefault="00E77F24" w:rsidP="00E77F24">
      <w:pPr>
        <w:tabs>
          <w:tab w:val="left" w:pos="1418"/>
        </w:tabs>
        <w:ind w:left="851"/>
        <w:rPr>
          <w:rFonts w:cs="Arial"/>
        </w:rPr>
      </w:pPr>
    </w:p>
    <w:p w:rsidR="00E77F24" w:rsidRPr="00812799" w:rsidRDefault="0016670D" w:rsidP="00E77F24">
      <w:pPr>
        <w:tabs>
          <w:tab w:val="left" w:pos="1418"/>
        </w:tabs>
        <w:ind w:left="851"/>
        <w:rPr>
          <w:rFonts w:cs="Arial"/>
          <w:color w:val="000000"/>
        </w:rPr>
      </w:pPr>
      <w:r>
        <w:rPr>
          <w:rFonts w:cs="Arial"/>
          <w:color w:val="000000"/>
        </w:rPr>
        <w:t>3.3</w:t>
      </w:r>
      <w:r>
        <w:rPr>
          <w:rFonts w:cs="Arial"/>
          <w:color w:val="000000"/>
        </w:rPr>
        <w:tab/>
        <w:t>Erläuterungen (GN)</w:t>
      </w:r>
    </w:p>
    <w:p w:rsidR="00E77F24" w:rsidRPr="00812799" w:rsidRDefault="00E77F24" w:rsidP="00E77F24">
      <w:pPr>
        <w:keepNext/>
        <w:tabs>
          <w:tab w:val="left" w:pos="1418"/>
        </w:tabs>
        <w:ind w:left="851"/>
        <w:rPr>
          <w:rFonts w:cs="Arial"/>
          <w:color w:val="000000"/>
        </w:rPr>
      </w:pPr>
    </w:p>
    <w:p w:rsidR="00E77F24" w:rsidRDefault="00E77F24" w:rsidP="00E77F24">
      <w:pPr>
        <w:tabs>
          <w:tab w:val="left" w:pos="1418"/>
        </w:tabs>
        <w:ind w:left="851"/>
        <w:rPr>
          <w:rFonts w:cs="Arial"/>
        </w:rPr>
      </w:pPr>
      <w:r w:rsidRPr="00812799">
        <w:rPr>
          <w:rFonts w:cs="Arial"/>
        </w:rPr>
        <w:t xml:space="preserve">Die Prüfungsrichtlinien weisen zahlreiche Aspekte auf, für die die Erfahrung und Kenntnis der einzelnen Verfasser für die Erstellung der Prüfungsrichtlinien erforderlich ist. Hierzu gehören beispielsweise die Auswahl des geeigneten ASW, die Prüfungsgestaltung, die Bezeichnung der Merkmale und die Auswahl der Beispielssorten. Zweck dieses Abschnitts ist es zu erläutern, wie in dieser Hinsicht auf harmonisierte Weise zu verfahren ist. Die Erläuterungen sind in Anlage 3 dieses Dokuments enthalten, einschließlich einer Anleitung zur Verwendung </w:t>
      </w:r>
      <w:r w:rsidR="0016670D">
        <w:rPr>
          <w:rFonts w:cs="Arial"/>
        </w:rPr>
        <w:t xml:space="preserve">von </w:t>
      </w:r>
      <w:r w:rsidRPr="00812799">
        <w:rPr>
          <w:rFonts w:cs="Arial"/>
        </w:rPr>
        <w:t>Merkmale</w:t>
      </w:r>
      <w:r w:rsidR="0016670D">
        <w:rPr>
          <w:rFonts w:cs="Arial"/>
        </w:rPr>
        <w:t xml:space="preserve">n, die </w:t>
      </w:r>
      <w:r w:rsidR="0016670D" w:rsidRPr="0016670D">
        <w:rPr>
          <w:rFonts w:cs="Arial"/>
        </w:rPr>
        <w:t xml:space="preserve">nach der Annahme von Dokument TGP/7 in angenommene Prüfungsrichtlinien </w:t>
      </w:r>
      <w:r w:rsidR="00531E7B" w:rsidRPr="0016670D">
        <w:rPr>
          <w:rFonts w:cs="Arial"/>
        </w:rPr>
        <w:t xml:space="preserve">(„angenommene Merkmale”) </w:t>
      </w:r>
      <w:r w:rsidR="0016670D" w:rsidRPr="0016670D">
        <w:rPr>
          <w:rFonts w:cs="Arial"/>
        </w:rPr>
        <w:t>aufgenommen wurden</w:t>
      </w:r>
      <w:r w:rsidRPr="00812799">
        <w:rPr>
          <w:rFonts w:cs="Arial"/>
        </w:rPr>
        <w:t xml:space="preserve"> (vgl. GN 17).</w:t>
      </w:r>
    </w:p>
    <w:p w:rsidR="00476465" w:rsidRDefault="00476465" w:rsidP="00E77F24">
      <w:pPr>
        <w:tabs>
          <w:tab w:val="left" w:pos="1418"/>
        </w:tabs>
        <w:ind w:left="851"/>
        <w:rPr>
          <w:rFonts w:cs="Arial"/>
        </w:rPr>
      </w:pPr>
    </w:p>
    <w:p w:rsidR="00476465" w:rsidRPr="00812799" w:rsidRDefault="00476465" w:rsidP="00534D78">
      <w:pPr>
        <w:keepNext/>
        <w:tabs>
          <w:tab w:val="left" w:pos="1418"/>
        </w:tabs>
        <w:ind w:left="851"/>
        <w:rPr>
          <w:rFonts w:cs="Arial"/>
        </w:rPr>
      </w:pPr>
      <w:r>
        <w:rPr>
          <w:rFonts w:cs="Arial"/>
        </w:rPr>
        <w:lastRenderedPageBreak/>
        <w:t>3.4</w:t>
      </w:r>
      <w:r>
        <w:rPr>
          <w:rFonts w:cs="Arial"/>
        </w:rPr>
        <w:tab/>
        <w:t>Webbasierte TG-Mustervorlage</w:t>
      </w:r>
    </w:p>
    <w:p w:rsidR="00E77F24" w:rsidRPr="00812799" w:rsidRDefault="00E77F24" w:rsidP="003C77C5">
      <w:pPr>
        <w:keepNext/>
        <w:ind w:left="851"/>
        <w:rPr>
          <w:rFonts w:cs="Arial"/>
          <w:color w:val="000000"/>
        </w:rPr>
      </w:pPr>
    </w:p>
    <w:p w:rsidR="00534D78" w:rsidRDefault="00534D78" w:rsidP="003C77C5">
      <w:pPr>
        <w:ind w:left="851"/>
        <w:rPr>
          <w:rFonts w:cs="Arial"/>
          <w:color w:val="000000"/>
        </w:rPr>
      </w:pPr>
      <w:r w:rsidRPr="00534D78">
        <w:rPr>
          <w:rFonts w:cs="Arial"/>
          <w:color w:val="000000"/>
        </w:rPr>
        <w:t xml:space="preserve">UPOV hat eine webbasierte TG-Mustervorlage (siehe: </w:t>
      </w:r>
      <w:hyperlink r:id="rId10" w:history="1">
        <w:r w:rsidRPr="00022B65">
          <w:rPr>
            <w:rStyle w:val="Hyperlink"/>
            <w:rFonts w:cs="Arial"/>
          </w:rPr>
          <w:t>https://www3.wipo.int/upovtg/</w:t>
        </w:r>
      </w:hyperlink>
      <w:r w:rsidRPr="00534D78">
        <w:rPr>
          <w:rFonts w:cs="Arial"/>
          <w:color w:val="000000"/>
        </w:rPr>
        <w:t>)</w:t>
      </w:r>
      <w:r>
        <w:rPr>
          <w:rFonts w:cs="Arial"/>
          <w:color w:val="000000"/>
        </w:rPr>
        <w:t xml:space="preserve"> </w:t>
      </w:r>
      <w:r w:rsidRPr="00534D78">
        <w:rPr>
          <w:rFonts w:cs="Arial"/>
          <w:color w:val="000000"/>
        </w:rPr>
        <w:t>entwickelt, um die in Dokument TGP/7 erteilte Anleitung zur Erstellung von Prüfungsrichtlinien umzusetzen.</w:t>
      </w:r>
    </w:p>
    <w:p w:rsidR="00534D78" w:rsidRDefault="00534D78" w:rsidP="00E77F24">
      <w:pPr>
        <w:ind w:left="426"/>
        <w:rPr>
          <w:rFonts w:cs="Arial"/>
          <w:color w:val="000000"/>
        </w:rPr>
      </w:pPr>
    </w:p>
    <w:p w:rsidR="00E77F24" w:rsidRPr="00812799" w:rsidRDefault="00E77F24" w:rsidP="00E77F24">
      <w:pPr>
        <w:ind w:left="426"/>
        <w:rPr>
          <w:rFonts w:cs="Arial"/>
          <w:color w:val="000000"/>
        </w:rPr>
      </w:pPr>
      <w:r w:rsidRPr="00812799">
        <w:rPr>
          <w:rFonts w:cs="Arial"/>
          <w:color w:val="000000"/>
        </w:rPr>
        <w:t>Abschnitt 4:</w:t>
      </w:r>
      <w:r w:rsidRPr="00812799">
        <w:rPr>
          <w:rFonts w:cs="Arial"/>
          <w:color w:val="000000"/>
        </w:rPr>
        <w:tab/>
        <w:t>Erstellung von Prüfungsrichtlinien einzelner Behörden</w:t>
      </w:r>
    </w:p>
    <w:p w:rsidR="00E77F24" w:rsidRPr="00812799" w:rsidRDefault="00E77F24" w:rsidP="00E77F24">
      <w:pPr>
        <w:ind w:left="426"/>
        <w:rPr>
          <w:rFonts w:cs="Arial"/>
          <w:color w:val="000000"/>
        </w:rPr>
      </w:pPr>
    </w:p>
    <w:p w:rsidR="00E77F24" w:rsidRPr="00812799" w:rsidRDefault="00E77F24" w:rsidP="00E77F24">
      <w:pPr>
        <w:ind w:left="426"/>
        <w:rPr>
          <w:rFonts w:cs="Arial"/>
          <w:color w:val="000000"/>
        </w:rPr>
      </w:pPr>
      <w:r w:rsidRPr="00812799">
        <w:rPr>
          <w:rFonts w:cs="Arial"/>
          <w:color w:val="000000"/>
        </w:rPr>
        <w:t xml:space="preserve">Anlage 1: </w:t>
      </w:r>
      <w:r w:rsidRPr="00812799">
        <w:rPr>
          <w:rFonts w:cs="Arial"/>
          <w:color w:val="000000"/>
        </w:rPr>
        <w:tab/>
        <w:t>TG-</w:t>
      </w:r>
      <w:r w:rsidR="00673298">
        <w:rPr>
          <w:rFonts w:cs="Arial"/>
          <w:color w:val="000000"/>
        </w:rPr>
        <w:t>Aufbau und allgemeingültiger Standardwortlaut</w:t>
      </w:r>
    </w:p>
    <w:p w:rsidR="00E77F24" w:rsidRPr="00812799" w:rsidRDefault="00E77F24" w:rsidP="00E77F24">
      <w:pPr>
        <w:ind w:left="426"/>
        <w:rPr>
          <w:rFonts w:cs="Arial"/>
          <w:color w:val="000000"/>
        </w:rPr>
      </w:pPr>
    </w:p>
    <w:p w:rsidR="00E77F24" w:rsidRPr="00812799" w:rsidRDefault="00E77F24" w:rsidP="00E77F24">
      <w:pPr>
        <w:ind w:left="426"/>
        <w:rPr>
          <w:rFonts w:cs="Arial"/>
          <w:color w:val="000000"/>
        </w:rPr>
      </w:pPr>
      <w:r w:rsidRPr="00812799">
        <w:rPr>
          <w:rFonts w:cs="Arial"/>
          <w:color w:val="000000"/>
        </w:rPr>
        <w:t xml:space="preserve">Anlage 2: </w:t>
      </w:r>
      <w:r w:rsidRPr="00812799">
        <w:rPr>
          <w:rFonts w:cs="Arial"/>
          <w:color w:val="000000"/>
        </w:rPr>
        <w:tab/>
        <w:t>Zusätzlicher Standardwortlau</w:t>
      </w:r>
      <w:r w:rsidR="00673298">
        <w:rPr>
          <w:rFonts w:cs="Arial"/>
          <w:color w:val="000000"/>
        </w:rPr>
        <w:t>t (ASW)</w:t>
      </w:r>
    </w:p>
    <w:p w:rsidR="00E77F24" w:rsidRPr="00812799" w:rsidRDefault="00E77F24" w:rsidP="00E77F24">
      <w:pPr>
        <w:ind w:left="426"/>
        <w:rPr>
          <w:rFonts w:cs="Arial"/>
          <w:color w:val="000000"/>
        </w:rPr>
      </w:pPr>
    </w:p>
    <w:p w:rsidR="00E77F24" w:rsidRPr="00812799" w:rsidRDefault="00673298" w:rsidP="00E77F24">
      <w:pPr>
        <w:ind w:left="426"/>
        <w:rPr>
          <w:rFonts w:cs="Arial"/>
          <w:color w:val="000000"/>
        </w:rPr>
      </w:pPr>
      <w:r>
        <w:rPr>
          <w:rFonts w:cs="Arial"/>
          <w:color w:val="000000"/>
        </w:rPr>
        <w:t xml:space="preserve">Anlage 3: </w:t>
      </w:r>
      <w:r>
        <w:rPr>
          <w:rFonts w:cs="Arial"/>
          <w:color w:val="000000"/>
        </w:rPr>
        <w:tab/>
        <w:t>Erläuterungen (GN)</w:t>
      </w:r>
    </w:p>
    <w:p w:rsidR="00E77F24" w:rsidRDefault="00E77F24" w:rsidP="00E77F24">
      <w:pPr>
        <w:rPr>
          <w:rFonts w:cs="Arial"/>
        </w:rPr>
      </w:pPr>
    </w:p>
    <w:p w:rsidR="00673298" w:rsidRPr="00812799" w:rsidRDefault="00673298" w:rsidP="00E77F24">
      <w:pPr>
        <w:rPr>
          <w:rFonts w:cs="Arial"/>
        </w:rPr>
      </w:pPr>
    </w:p>
    <w:p w:rsidR="00E77F24" w:rsidRPr="00812799" w:rsidRDefault="00E77F24" w:rsidP="00E77F24">
      <w:pPr>
        <w:rPr>
          <w:rFonts w:cs="Arial"/>
        </w:rPr>
      </w:pPr>
    </w:p>
    <w:p w:rsidR="00E77F24" w:rsidRPr="00812799" w:rsidRDefault="00E77F24" w:rsidP="00E77F24">
      <w:pPr>
        <w:pStyle w:val="Heading1"/>
        <w:rPr>
          <w:rFonts w:ascii="Arial" w:hAnsi="Arial" w:cs="Arial"/>
          <w:lang w:val="de-DE"/>
        </w:rPr>
        <w:sectPr w:rsidR="00E77F24" w:rsidRPr="00812799" w:rsidSect="00997F29">
          <w:headerReference w:type="default" r:id="rId11"/>
          <w:headerReference w:type="first" r:id="rId12"/>
          <w:footerReference w:type="first" r:id="rId13"/>
          <w:endnotePr>
            <w:numFmt w:val="lowerLetter"/>
          </w:endnotePr>
          <w:pgSz w:w="11907" w:h="16840" w:code="9"/>
          <w:pgMar w:top="510" w:right="1134" w:bottom="1134" w:left="1134" w:header="510" w:footer="680" w:gutter="0"/>
          <w:cols w:space="720"/>
          <w:docGrid w:linePitch="272"/>
        </w:sectPr>
      </w:pPr>
    </w:p>
    <w:p w:rsidR="00E77F24" w:rsidRPr="00812799" w:rsidRDefault="00E77F24" w:rsidP="00E77F24">
      <w:pPr>
        <w:pStyle w:val="Heading1"/>
        <w:rPr>
          <w:rFonts w:ascii="Arial" w:hAnsi="Arial" w:cs="Arial"/>
          <w:lang w:val="de-DE"/>
        </w:rPr>
      </w:pPr>
      <w:bookmarkStart w:id="71" w:name="_Toc30996901"/>
      <w:bookmarkStart w:id="72" w:name="_Toc32201416"/>
      <w:bookmarkStart w:id="73" w:name="_Toc32203781"/>
      <w:bookmarkStart w:id="74" w:name="_Toc32646798"/>
      <w:bookmarkStart w:id="75" w:name="_Toc35671038"/>
      <w:bookmarkStart w:id="76" w:name="_Toc63151815"/>
      <w:bookmarkStart w:id="77" w:name="_Toc63151990"/>
      <w:bookmarkStart w:id="78" w:name="_Toc63154343"/>
      <w:bookmarkStart w:id="79" w:name="_Toc63241086"/>
      <w:bookmarkStart w:id="80" w:name="_Toc76201925"/>
      <w:bookmarkStart w:id="81" w:name="_Toc221004517"/>
      <w:bookmarkStart w:id="82" w:name="_Toc221006736"/>
      <w:bookmarkStart w:id="83" w:name="_Toc221008226"/>
      <w:bookmarkStart w:id="84" w:name="_Toc223326350"/>
      <w:bookmarkStart w:id="85" w:name="_Toc13675044"/>
      <w:r w:rsidRPr="00812799">
        <w:rPr>
          <w:rFonts w:ascii="Arial" w:hAnsi="Arial" w:cs="Arial"/>
          <w:lang w:val="de-DE"/>
        </w:rPr>
        <w:lastRenderedPageBreak/>
        <w:t>ABSCHNITT 2: VERFAHREN ZUR EINFÜHRUNG UND ÜBERARBEITUNG VON UPOV-PRÜFUNGSRICHTLI</w:t>
      </w:r>
      <w:bookmarkEnd w:id="71"/>
      <w:r w:rsidRPr="00812799">
        <w:rPr>
          <w:rFonts w:ascii="Arial" w:hAnsi="Arial" w:cs="Arial"/>
          <w:lang w:val="de-DE"/>
        </w:rPr>
        <w:t>NIEN</w:t>
      </w:r>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77F24" w:rsidRPr="00812799" w:rsidRDefault="00E77F24" w:rsidP="00E77F24">
      <w:pPr>
        <w:pStyle w:val="Heading2"/>
        <w:rPr>
          <w:rFonts w:cs="Arial"/>
          <w:lang w:val="de-DE"/>
        </w:rPr>
      </w:pPr>
      <w:bookmarkStart w:id="86" w:name="_Toc27819273"/>
      <w:bookmarkStart w:id="87" w:name="_Toc27819454"/>
      <w:bookmarkStart w:id="88" w:name="_Toc27819635"/>
      <w:bookmarkStart w:id="89" w:name="_Toc30996902"/>
      <w:bookmarkStart w:id="90" w:name="_Toc32201417"/>
      <w:bookmarkStart w:id="91" w:name="_Toc32203782"/>
      <w:bookmarkStart w:id="92" w:name="_Toc32646799"/>
      <w:bookmarkStart w:id="93" w:name="_Toc35671039"/>
      <w:bookmarkStart w:id="94" w:name="_Toc63151816"/>
      <w:bookmarkStart w:id="95" w:name="_Toc63151991"/>
      <w:bookmarkStart w:id="96" w:name="_Toc63154344"/>
      <w:bookmarkStart w:id="97" w:name="_Toc63241087"/>
      <w:bookmarkStart w:id="98" w:name="_Toc76201926"/>
      <w:bookmarkStart w:id="99" w:name="_Toc221004518"/>
      <w:bookmarkStart w:id="100" w:name="_Toc221006737"/>
      <w:bookmarkStart w:id="101" w:name="_Toc221008227"/>
      <w:bookmarkStart w:id="102" w:name="_Toc223326351"/>
      <w:bookmarkStart w:id="103" w:name="_Toc13675045"/>
      <w:r w:rsidRPr="00812799">
        <w:rPr>
          <w:rFonts w:cs="Arial"/>
          <w:lang w:val="de-DE"/>
        </w:rPr>
        <w:t>2.1</w:t>
      </w:r>
      <w:r w:rsidRPr="00812799">
        <w:rPr>
          <w:rFonts w:cs="Arial"/>
          <w:lang w:val="de-DE"/>
        </w:rPr>
        <w:tab/>
      </w:r>
      <w:bookmarkEnd w:id="86"/>
      <w:bookmarkEnd w:id="87"/>
      <w:bookmarkEnd w:id="88"/>
      <w:r w:rsidRPr="00812799">
        <w:rPr>
          <w:rFonts w:cs="Arial"/>
          <w:lang w:val="de-DE"/>
        </w:rPr>
        <w:t>Einführung</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E77F24" w:rsidRPr="00812799" w:rsidRDefault="00E77F24" w:rsidP="00E77F24">
      <w:pPr>
        <w:rPr>
          <w:rFonts w:cs="Arial"/>
        </w:rPr>
      </w:pPr>
      <w:r w:rsidRPr="00812799">
        <w:rPr>
          <w:rFonts w:cs="Arial"/>
        </w:rPr>
        <w:t>2.1.1</w:t>
      </w:r>
      <w:r w:rsidRPr="00812799">
        <w:rPr>
          <w:rFonts w:cs="Arial"/>
        </w:rPr>
        <w:tab/>
        <w:t xml:space="preserve">Die Allgemeine Einführung (Kapitel 1, Abschnitt 1.4) legt dar, </w:t>
      </w:r>
      <w:r w:rsidR="007158D1" w:rsidRPr="00812799">
        <w:rPr>
          <w:rFonts w:cs="Arial"/>
        </w:rPr>
        <w:t>dass</w:t>
      </w:r>
      <w:r w:rsidRPr="00812799">
        <w:rPr>
          <w:rFonts w:cs="Arial"/>
        </w:rPr>
        <w:t xml:space="preserve"> die individuellen Prüfungsrichtlinien von der entsprechenden Technischen Arbeitsgruppe ausgearbeitet werden, die sich aus ernannten Regierungssachverständigen von jedem Verbandsmitglied sowie eingeladenen Sachverständigen aus anderen beteiligten Staaten und Beobachterorganisationen zusammensetzt. Die Beteiligung der größten internationalen Nichtregierungsorganisationen im Bereich der Pflanzenzüchtung und des Saat- und Pflanzgutwesens als Beobachterorganisationen gewährleistet, </w:t>
      </w:r>
      <w:r w:rsidR="007158D1" w:rsidRPr="00812799">
        <w:rPr>
          <w:rFonts w:cs="Arial"/>
        </w:rPr>
        <w:t>dass</w:t>
      </w:r>
      <w:r w:rsidRPr="00812799">
        <w:rPr>
          <w:rFonts w:cs="Arial"/>
        </w:rPr>
        <w:t xml:space="preserve"> die Kenntnis und Erfahrung der Züchter und des Saat- und Pflanzgutwesens berücksichtigt wird. Nach ihrer Ausarbeitung werden die Prüfungsrichtlinien dem Technischen </w:t>
      </w:r>
      <w:r w:rsidR="007158D1" w:rsidRPr="00812799">
        <w:rPr>
          <w:rFonts w:cs="Arial"/>
        </w:rPr>
        <w:t>Ausschuss</w:t>
      </w:r>
      <w:r w:rsidRPr="00812799">
        <w:rPr>
          <w:rFonts w:cs="Arial"/>
        </w:rPr>
        <w:t xml:space="preserve"> zur Billigung vorgelegt.</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2.1.2</w:t>
      </w:r>
      <w:r w:rsidRPr="00812799">
        <w:rPr>
          <w:rFonts w:cs="Arial"/>
        </w:rPr>
        <w:tab/>
        <w:t xml:space="preserve">Zur Erleichterung seiner Arbeit setzte der Technische </w:t>
      </w:r>
      <w:r w:rsidR="007158D1" w:rsidRPr="00812799">
        <w:rPr>
          <w:rFonts w:cs="Arial"/>
        </w:rPr>
        <w:t>Ausschuss</w:t>
      </w:r>
      <w:r w:rsidRPr="00812799">
        <w:rPr>
          <w:rFonts w:cs="Arial"/>
        </w:rPr>
        <w:t xml:space="preserve"> den Erweiterten Redaktionsausschu</w:t>
      </w:r>
      <w:r w:rsidR="007158D1">
        <w:rPr>
          <w:rFonts w:cs="Arial"/>
        </w:rPr>
        <w:t>ss</w:t>
      </w:r>
      <w:r w:rsidRPr="00812799">
        <w:rPr>
          <w:rFonts w:cs="Arial"/>
        </w:rPr>
        <w:t xml:space="preserve"> (TC</w:t>
      </w:r>
      <w:r w:rsidRPr="00812799">
        <w:rPr>
          <w:rFonts w:cs="Arial"/>
        </w:rPr>
        <w:noBreakHyphen/>
        <w:t xml:space="preserve">EDC) ein, der die Entwürfe aller von den Technischen Arbeitsgruppen (TWP) erstellten Prüfungsrichtlinien prüft und Empfehlungen abgibt, bevor diese dem Technischen </w:t>
      </w:r>
      <w:r w:rsidR="007158D1" w:rsidRPr="00812799">
        <w:rPr>
          <w:rFonts w:cs="Arial"/>
        </w:rPr>
        <w:t>Ausschuss</w:t>
      </w:r>
      <w:r w:rsidRPr="00812799">
        <w:rPr>
          <w:rFonts w:cs="Arial"/>
        </w:rPr>
        <w:t xml:space="preserve"> der UPOV zur endgültigen Annahme und Veröffentlichung vorgelegt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2.1.3</w:t>
      </w:r>
      <w:r w:rsidRPr="00812799">
        <w:rPr>
          <w:rFonts w:cs="Arial"/>
        </w:rPr>
        <w:tab/>
        <w:t>Transparenz und Verantwortung</w:t>
      </w:r>
    </w:p>
    <w:p w:rsidR="00E77F24" w:rsidRPr="00812799" w:rsidRDefault="00E77F24" w:rsidP="00E77F24">
      <w:pPr>
        <w:rPr>
          <w:rFonts w:cs="Arial"/>
        </w:rPr>
      </w:pPr>
    </w:p>
    <w:p w:rsidR="00E77F24" w:rsidRPr="00812799" w:rsidRDefault="00E77F24" w:rsidP="00E77F24">
      <w:r w:rsidRPr="00812799">
        <w:t xml:space="preserve">Dieser Abschnitt wurde in der Erkenntnis entwickelt, </w:t>
      </w:r>
      <w:r w:rsidR="007158D1" w:rsidRPr="00812799">
        <w:t>dass</w:t>
      </w:r>
      <w:r w:rsidRPr="00812799">
        <w:t xml:space="preserve"> sichergestellt werden </w:t>
      </w:r>
      <w:r w:rsidR="007158D1" w:rsidRPr="00812799">
        <w:t>muss</w:t>
      </w:r>
      <w:r w:rsidRPr="00812799">
        <w:t xml:space="preserve">, </w:t>
      </w:r>
      <w:r w:rsidR="007158D1" w:rsidRPr="00812799">
        <w:t>dass</w:t>
      </w:r>
      <w:r w:rsidRPr="00812799">
        <w:t xml:space="preserve"> das Verfahren zur Einführung und Überarbeitung von Prüfungsrichtlinien transparent ist, und </w:t>
      </w:r>
      <w:r w:rsidR="007158D1" w:rsidRPr="00812799">
        <w:t>dass</w:t>
      </w:r>
      <w:r w:rsidRPr="00812799">
        <w:t xml:space="preserve"> die Verantwortung für jeden Schritt des Verfahrens abzuklären ist.</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rFonts w:cs="Arial"/>
        </w:rPr>
      </w:pPr>
      <w:bookmarkStart w:id="104" w:name="_Toc27819275"/>
      <w:bookmarkStart w:id="105" w:name="_Toc27819456"/>
      <w:bookmarkStart w:id="106" w:name="_Toc27819637"/>
      <w:r w:rsidRPr="00812799">
        <w:rPr>
          <w:rFonts w:cs="Arial"/>
        </w:rPr>
        <w:t>2.1.4</w:t>
      </w:r>
      <w:r w:rsidRPr="00812799">
        <w:rPr>
          <w:rFonts w:cs="Arial"/>
        </w:rPr>
        <w:tab/>
        <w:t>Federführende Sachve</w:t>
      </w:r>
      <w:bookmarkEnd w:id="104"/>
      <w:bookmarkEnd w:id="105"/>
      <w:bookmarkEnd w:id="106"/>
      <w:r w:rsidRPr="00812799">
        <w:rPr>
          <w:rFonts w:cs="Arial"/>
        </w:rPr>
        <w:t>rständige</w:t>
      </w:r>
    </w:p>
    <w:p w:rsidR="00E77F24" w:rsidRPr="00812799" w:rsidRDefault="00E77F24" w:rsidP="00E77F24">
      <w:pPr>
        <w:rPr>
          <w:rFonts w:cs="Arial"/>
        </w:rPr>
      </w:pPr>
    </w:p>
    <w:p w:rsidR="00E77F24" w:rsidRPr="00812799" w:rsidRDefault="00E77F24" w:rsidP="00E77F24">
      <w:r w:rsidRPr="00812799">
        <w:t xml:space="preserve">Das Verfahren erkennt an, </w:t>
      </w:r>
      <w:r w:rsidR="007158D1" w:rsidRPr="00812799">
        <w:t>dass</w:t>
      </w:r>
      <w:r w:rsidRPr="00812799">
        <w:t xml:space="preserve"> die Abfassung von Prüfungsrichtlinien von einem oder mehreren Sachverständigen (in diesem Dokument als der „federführende Sachverständige“ bezeichnet) aus einer der Technischen Arbeitsgruppen der UPOV (TWP) geleitet wird.</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rFonts w:cs="Arial"/>
        </w:rPr>
      </w:pPr>
      <w:bookmarkStart w:id="107" w:name="_Toc27819276"/>
      <w:bookmarkStart w:id="108" w:name="_Toc27819457"/>
      <w:bookmarkStart w:id="109" w:name="_Toc27819638"/>
      <w:r w:rsidRPr="00812799">
        <w:rPr>
          <w:rFonts w:cs="Arial"/>
        </w:rPr>
        <w:t>2.1.5</w:t>
      </w:r>
      <w:r w:rsidRPr="00812799">
        <w:rPr>
          <w:rFonts w:cs="Arial"/>
        </w:rPr>
        <w:tab/>
        <w:t>Beteiligte Sachver</w:t>
      </w:r>
      <w:bookmarkEnd w:id="107"/>
      <w:bookmarkEnd w:id="108"/>
      <w:bookmarkEnd w:id="109"/>
      <w:r w:rsidRPr="00812799">
        <w:rPr>
          <w:rFonts w:cs="Arial"/>
        </w:rPr>
        <w:t>ständige</w:t>
      </w:r>
    </w:p>
    <w:p w:rsidR="00E77F24" w:rsidRPr="00812799" w:rsidRDefault="00E77F24" w:rsidP="00E77F24">
      <w:pPr>
        <w:rPr>
          <w:rFonts w:cs="Arial"/>
        </w:rPr>
      </w:pPr>
    </w:p>
    <w:p w:rsidR="00E77F24" w:rsidRPr="00812799" w:rsidRDefault="00E77F24" w:rsidP="00E77F24">
      <w:r w:rsidRPr="00812799">
        <w:t xml:space="preserve">Der federführende Sachverständige arbeitet die Prüfungsrichtlinien in enger Zusammenarbeit mit all jenen Sachverständigen der TWP aus, die Interesse bekundet haben („beteiligte Sachverständige“), um sicherzustellen, </w:t>
      </w:r>
      <w:r w:rsidR="007158D1" w:rsidRPr="00812799">
        <w:t>dass</w:t>
      </w:r>
      <w:r w:rsidRPr="00812799">
        <w:t xml:space="preserve"> die Kenntnis und das Know-how im Entwurf in vollem Umfang reflektiert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2.1.6</w:t>
      </w:r>
      <w:r w:rsidRPr="00812799">
        <w:rPr>
          <w:rFonts w:cs="Arial"/>
        </w:rPr>
        <w:tab/>
        <w:t>Die Untergruppe beteiligter Sachverständiger („Untergruppe“)</w:t>
      </w:r>
    </w:p>
    <w:p w:rsidR="00E77F24" w:rsidRPr="00812799" w:rsidRDefault="00E77F24" w:rsidP="00E77F24">
      <w:pPr>
        <w:rPr>
          <w:rFonts w:cs="Arial"/>
        </w:rPr>
      </w:pPr>
    </w:p>
    <w:p w:rsidR="00E77F24" w:rsidRPr="00812799" w:rsidRDefault="00E77F24" w:rsidP="00E77F24">
      <w:r w:rsidRPr="00812799">
        <w:t xml:space="preserve">Die TWP setzt eine Untergruppe ein, die sich aus dem federführenden Sachverständigen und den übrigen beteiligten Sachverständigen, die sich an der Erstellung der betreffenden Prüfungsrichtlinien zu beteiligen wünschen, zusammensetzt. Im Sinne dieses Dokuments gilt der Begriff „Untergruppe“ auch dann, wenn die beteiligten Sachverständigen alle Sachverständigen in der betreffenden TWP umfassen.  Bei Prüfungsrichtlinien, die von mehr als einer TWP ausgearbeitet werden, werden für jede TWP die beteiligten Sachverständigen festgelegt und die Untergruppe umfasst die beteiligten Sachverständigen aller entsprechenden TWP. </w:t>
      </w:r>
    </w:p>
    <w:p w:rsidR="00E77F24" w:rsidRPr="00812799" w:rsidRDefault="00E77F24" w:rsidP="00E77F24">
      <w:pPr>
        <w:rPr>
          <w:rFonts w:cs="Arial"/>
        </w:rPr>
      </w:pPr>
    </w:p>
    <w:p w:rsidR="00E77F24" w:rsidRPr="00812799" w:rsidRDefault="00E77F24" w:rsidP="00E77F24">
      <w:pPr>
        <w:rPr>
          <w:rFonts w:cs="Arial"/>
        </w:rPr>
      </w:pPr>
      <w:bookmarkStart w:id="110" w:name="_Toc27819277"/>
      <w:bookmarkStart w:id="111" w:name="_Toc27819458"/>
      <w:bookmarkStart w:id="112" w:name="_Toc27819639"/>
      <w:r w:rsidRPr="00812799">
        <w:rPr>
          <w:rFonts w:cs="Arial"/>
        </w:rPr>
        <w:t>2.1.7</w:t>
      </w:r>
      <w:r w:rsidRPr="00812799">
        <w:rPr>
          <w:rFonts w:cs="Arial"/>
        </w:rPr>
        <w:tab/>
        <w:t>Beratungen</w:t>
      </w:r>
      <w:bookmarkEnd w:id="110"/>
      <w:bookmarkEnd w:id="111"/>
      <w:bookmarkEnd w:id="112"/>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rFonts w:cs="Arial"/>
        </w:rPr>
      </w:pPr>
      <w:r w:rsidRPr="00812799">
        <w:rPr>
          <w:rFonts w:cs="Arial"/>
        </w:rPr>
        <w:t>2.1.7.1</w:t>
      </w:r>
      <w:r w:rsidRPr="00812799">
        <w:rPr>
          <w:rFonts w:cs="Arial"/>
        </w:rPr>
        <w:tab/>
        <w:t xml:space="preserve">Die vom federführenden Sachverständigen in Verbindung mit den beteiligten Sachverständigen erstellten Entwürfe der Prüfungsrichtlinien werden auf den Sitzungen der entsprechenden Technischen Arbeitsgruppe geprüft, bevor sie dem Technischen </w:t>
      </w:r>
      <w:r w:rsidR="007158D1" w:rsidRPr="00812799">
        <w:rPr>
          <w:rFonts w:cs="Arial"/>
        </w:rPr>
        <w:t>Ausschuss</w:t>
      </w:r>
      <w:r w:rsidRPr="00812799">
        <w:rPr>
          <w:rFonts w:cs="Arial"/>
        </w:rPr>
        <w:t xml:space="preserve"> zur Billigung vorgelegt werden. Dieses Verfahren bezieht die hauptsächlichen internationalen Nichtregierungsorganisationen im Bereich der Pflanzenzüchtung und der Verwaltung der genetischen Ressourcen mit ein, indem diese zur Teilnahme als Beobachter an den Sitzungen der entsprechenden Technischen Arbeitsgruppen und des Technischen Ausschusses eingeladen werden.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rFonts w:cs="Arial"/>
        </w:rPr>
      </w:pPr>
      <w:r w:rsidRPr="00812799">
        <w:rPr>
          <w:rFonts w:cs="Arial"/>
        </w:rPr>
        <w:t>2.1.7.2</w:t>
      </w:r>
      <w:r w:rsidRPr="00812799">
        <w:rPr>
          <w:rFonts w:cs="Arial"/>
        </w:rPr>
        <w:tab/>
        <w:t>Darüber hinaus kann die entsprechende TWP die Beteiligung von interessierten Sachverständigen für bestimmte Prüfungsrichtlinien verstärken, indem Sitzungen der Untergruppen für Prüfungsrichtlinien zwischen den TWP-Tagungen abgehalten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2"/>
        <w:rPr>
          <w:rFonts w:cs="Arial"/>
          <w:lang w:val="de-DE"/>
        </w:rPr>
      </w:pPr>
      <w:bookmarkStart w:id="113" w:name="_Toc27819278"/>
      <w:bookmarkStart w:id="114" w:name="_Toc27819459"/>
      <w:bookmarkStart w:id="115" w:name="_Toc27819640"/>
      <w:bookmarkStart w:id="116" w:name="_Toc30996903"/>
      <w:bookmarkStart w:id="117" w:name="_Toc32201418"/>
      <w:bookmarkStart w:id="118" w:name="_Toc32203783"/>
      <w:bookmarkStart w:id="119" w:name="_Toc32646800"/>
      <w:bookmarkStart w:id="120" w:name="_Toc35671040"/>
      <w:bookmarkStart w:id="121" w:name="_Toc63151817"/>
      <w:bookmarkStart w:id="122" w:name="_Toc63151992"/>
      <w:bookmarkStart w:id="123" w:name="_Toc63154345"/>
      <w:bookmarkStart w:id="124" w:name="_Toc63241088"/>
      <w:bookmarkStart w:id="125" w:name="_Toc76201927"/>
      <w:bookmarkStart w:id="126" w:name="_Toc221004519"/>
      <w:bookmarkStart w:id="127" w:name="_Toc221006738"/>
      <w:bookmarkStart w:id="128" w:name="_Toc221008228"/>
      <w:bookmarkStart w:id="129" w:name="_Toc223326352"/>
      <w:bookmarkStart w:id="130" w:name="_Toc13675046"/>
      <w:r w:rsidRPr="00812799">
        <w:rPr>
          <w:rFonts w:cs="Arial"/>
          <w:lang w:val="de-DE"/>
        </w:rPr>
        <w:lastRenderedPageBreak/>
        <w:t>2.2</w:t>
      </w:r>
      <w:r w:rsidRPr="00812799">
        <w:rPr>
          <w:rFonts w:cs="Arial"/>
          <w:lang w:val="de-DE"/>
        </w:rPr>
        <w:tab/>
        <w:t xml:space="preserve">Verfahren zur Einführung von </w:t>
      </w:r>
      <w:bookmarkEnd w:id="113"/>
      <w:bookmarkEnd w:id="114"/>
      <w:bookmarkEnd w:id="115"/>
      <w:bookmarkEnd w:id="116"/>
      <w:r w:rsidRPr="00812799">
        <w:rPr>
          <w:rFonts w:cs="Arial"/>
          <w:lang w:val="de-DE"/>
        </w:rPr>
        <w:t>Prüfungsrichtlinien</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E77F24" w:rsidRPr="00812799" w:rsidRDefault="00E77F24" w:rsidP="00E77F24">
      <w:pPr>
        <w:pStyle w:val="Heading3"/>
        <w:rPr>
          <w:rFonts w:cs="Arial"/>
          <w:lang w:val="de-DE"/>
        </w:rPr>
      </w:pPr>
      <w:bookmarkStart w:id="131" w:name="_Toc27819279"/>
      <w:bookmarkStart w:id="132" w:name="_Toc27819460"/>
      <w:bookmarkStart w:id="133" w:name="_Toc27819641"/>
      <w:bookmarkStart w:id="134" w:name="_Toc30996904"/>
      <w:bookmarkStart w:id="135" w:name="_Toc32201419"/>
      <w:bookmarkStart w:id="136" w:name="_Toc32203784"/>
      <w:bookmarkStart w:id="137" w:name="_Toc32646801"/>
      <w:bookmarkStart w:id="138" w:name="_Toc35671041"/>
      <w:bookmarkStart w:id="139" w:name="_Toc63151818"/>
      <w:bookmarkStart w:id="140" w:name="_Toc63151993"/>
      <w:bookmarkStart w:id="141" w:name="_Toc63154346"/>
      <w:bookmarkStart w:id="142" w:name="_Toc63241089"/>
      <w:bookmarkStart w:id="143" w:name="_Toc76201928"/>
      <w:bookmarkStart w:id="144" w:name="_Toc221004520"/>
      <w:bookmarkStart w:id="145" w:name="_Toc221006739"/>
      <w:bookmarkStart w:id="146" w:name="_Toc221008229"/>
      <w:bookmarkStart w:id="147" w:name="_Toc223326353"/>
      <w:bookmarkStart w:id="148" w:name="_Toc13675047"/>
      <w:r w:rsidRPr="00812799">
        <w:rPr>
          <w:rFonts w:cs="Arial"/>
          <w:lang w:val="de-DE"/>
        </w:rPr>
        <w:t>2.2.1</w:t>
      </w:r>
      <w:r w:rsidRPr="00812799">
        <w:rPr>
          <w:rFonts w:cs="Arial"/>
          <w:lang w:val="de-DE"/>
        </w:rPr>
        <w:tab/>
      </w:r>
      <w:r w:rsidRPr="00812799">
        <w:rPr>
          <w:rFonts w:cs="Arial"/>
          <w:bdr w:val="single" w:sz="4" w:space="0" w:color="auto"/>
          <w:lang w:val="de-DE"/>
        </w:rPr>
        <w:t>SCHRITT 1</w:t>
      </w:r>
      <w:r w:rsidRPr="00812799">
        <w:rPr>
          <w:rFonts w:cs="Arial"/>
          <w:lang w:val="de-DE"/>
        </w:rPr>
        <w:tab/>
        <w:t>Vorschläge für die Vergabe der Arbeiten</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E77F24" w:rsidRPr="00812799" w:rsidRDefault="00E77F24" w:rsidP="00E77F24">
      <w:pPr>
        <w:ind w:firstLine="567"/>
        <w:rPr>
          <w:rFonts w:cs="Arial"/>
        </w:rPr>
      </w:pPr>
      <w:r w:rsidRPr="00812799">
        <w:rPr>
          <w:rFonts w:cs="Arial"/>
        </w:rPr>
        <w:t xml:space="preserve">Der Technische </w:t>
      </w:r>
      <w:r w:rsidR="007158D1" w:rsidRPr="00812799">
        <w:rPr>
          <w:rFonts w:cs="Arial"/>
        </w:rPr>
        <w:t>Ausschuss</w:t>
      </w:r>
      <w:r w:rsidRPr="00812799">
        <w:rPr>
          <w:rFonts w:cs="Arial"/>
        </w:rPr>
        <w:t xml:space="preserve"> ist für die Vergabe aller Arbeiten bezüglich der Prüfungsrichtlinien zuständig. Vorschläge für die Vergabe von Arbeiten durch den Technischen </w:t>
      </w:r>
      <w:r w:rsidR="007158D1" w:rsidRPr="00812799">
        <w:rPr>
          <w:rFonts w:cs="Arial"/>
        </w:rPr>
        <w:t>Ausschuss</w:t>
      </w:r>
      <w:r w:rsidRPr="00812799">
        <w:rPr>
          <w:rFonts w:cs="Arial"/>
        </w:rPr>
        <w:t xml:space="preserve"> können eingereicht werden von: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ind w:left="993"/>
        <w:rPr>
          <w:rFonts w:cs="Arial"/>
        </w:rPr>
      </w:pPr>
      <w:r w:rsidRPr="00812799">
        <w:rPr>
          <w:rFonts w:cs="Arial"/>
        </w:rPr>
        <w:t>a)</w:t>
      </w:r>
      <w:r w:rsidRPr="00812799">
        <w:rPr>
          <w:rFonts w:cs="Arial"/>
        </w:rPr>
        <w:tab/>
        <w:t>einem Organ der UPOV;</w:t>
      </w:r>
    </w:p>
    <w:p w:rsidR="00E77F24" w:rsidRPr="00812799" w:rsidRDefault="00E77F24" w:rsidP="00E77F24">
      <w:pPr>
        <w:ind w:left="993"/>
        <w:rPr>
          <w:rFonts w:cs="Arial"/>
        </w:rPr>
      </w:pPr>
    </w:p>
    <w:p w:rsidR="00E77F24" w:rsidRPr="00812799" w:rsidRDefault="00E77F24" w:rsidP="00E77F24">
      <w:pPr>
        <w:tabs>
          <w:tab w:val="left" w:pos="1560"/>
        </w:tabs>
        <w:ind w:firstLine="992"/>
        <w:rPr>
          <w:rFonts w:cs="Arial"/>
          <w:strike/>
        </w:rPr>
      </w:pPr>
      <w:r w:rsidRPr="00812799">
        <w:rPr>
          <w:rFonts w:cs="Arial"/>
        </w:rPr>
        <w:t xml:space="preserve">Die meisten Prüfungsrichtlinien werden aufgrund von Vorschlägen einer Technischen Arbeitsgruppe in Auftrag gegeben, können jedoch auch vom Technischen </w:t>
      </w:r>
      <w:r w:rsidR="007158D1" w:rsidRPr="00812799">
        <w:rPr>
          <w:rFonts w:cs="Arial"/>
        </w:rPr>
        <w:t>Ausschuss</w:t>
      </w:r>
      <w:r w:rsidRPr="00812799">
        <w:rPr>
          <w:rFonts w:cs="Arial"/>
        </w:rPr>
        <w:t xml:space="preserve"> selbst, vom Rat, vom Beratenden </w:t>
      </w:r>
      <w:r w:rsidR="007158D1" w:rsidRPr="00812799">
        <w:rPr>
          <w:rFonts w:cs="Arial"/>
        </w:rPr>
        <w:t>Ausschuss</w:t>
      </w:r>
      <w:r w:rsidRPr="00812799">
        <w:rPr>
          <w:rFonts w:cs="Arial"/>
        </w:rPr>
        <w:t xml:space="preserve"> oder vom Verwaltungs- und </w:t>
      </w:r>
      <w:r w:rsidR="007158D1" w:rsidRPr="00812799">
        <w:rPr>
          <w:rFonts w:cs="Arial"/>
        </w:rPr>
        <w:t>Rechtsausschuss</w:t>
      </w:r>
      <w:r w:rsidRPr="00812799">
        <w:rPr>
          <w:rFonts w:cs="Arial"/>
        </w:rPr>
        <w:t xml:space="preserve"> (nachstehend „der CAJ“) vorgeschlagen werden.</w:t>
      </w:r>
    </w:p>
    <w:p w:rsidR="00E77F24" w:rsidRPr="00812799" w:rsidRDefault="00E77F24" w:rsidP="00E77F24">
      <w:pPr>
        <w:ind w:left="993"/>
        <w:rPr>
          <w:rFonts w:cs="Arial"/>
        </w:rPr>
      </w:pPr>
    </w:p>
    <w:p w:rsidR="00E77F24" w:rsidRPr="00812799" w:rsidRDefault="00E77F24" w:rsidP="00E77F24">
      <w:pPr>
        <w:ind w:left="993"/>
        <w:rPr>
          <w:rFonts w:cs="Arial"/>
        </w:rPr>
      </w:pPr>
      <w:r w:rsidRPr="00812799">
        <w:rPr>
          <w:rFonts w:cs="Arial"/>
        </w:rPr>
        <w:t>b)</w:t>
      </w:r>
      <w:r w:rsidRPr="00812799">
        <w:rPr>
          <w:rFonts w:cs="Arial"/>
        </w:rPr>
        <w:tab/>
        <w:t xml:space="preserve">einem Verbandsmitglied direkt an den Technischen </w:t>
      </w:r>
      <w:r w:rsidR="007158D1" w:rsidRPr="00812799">
        <w:rPr>
          <w:rFonts w:cs="Arial"/>
        </w:rPr>
        <w:t>Ausschuss</w:t>
      </w:r>
      <w:r w:rsidRPr="00812799">
        <w:rPr>
          <w:rFonts w:cs="Arial"/>
        </w:rPr>
        <w:t>;</w:t>
      </w:r>
    </w:p>
    <w:p w:rsidR="00E77F24" w:rsidRPr="00812799" w:rsidRDefault="00E77F24" w:rsidP="00E77F24">
      <w:pPr>
        <w:ind w:left="993"/>
        <w:rPr>
          <w:rFonts w:cs="Arial"/>
        </w:rPr>
      </w:pPr>
    </w:p>
    <w:p w:rsidR="00E77F24" w:rsidRPr="00812799" w:rsidRDefault="00E77F24" w:rsidP="00E77F24">
      <w:pPr>
        <w:tabs>
          <w:tab w:val="left" w:pos="1560"/>
        </w:tabs>
        <w:ind w:firstLine="992"/>
        <w:rPr>
          <w:rFonts w:cs="Arial"/>
        </w:rPr>
      </w:pPr>
      <w:r w:rsidRPr="00812799">
        <w:rPr>
          <w:rFonts w:cs="Arial"/>
        </w:rPr>
        <w:t>c)</w:t>
      </w:r>
      <w:r w:rsidRPr="00812799">
        <w:rPr>
          <w:rFonts w:cs="Arial"/>
        </w:rPr>
        <w:tab/>
        <w:t xml:space="preserve">einem Beobachterstaat oder einer Beobachterorganisation im Technischen </w:t>
      </w:r>
      <w:r w:rsidR="007158D1" w:rsidRPr="00812799">
        <w:rPr>
          <w:rFonts w:cs="Arial"/>
        </w:rPr>
        <w:t>Ausschuss</w:t>
      </w:r>
      <w:r w:rsidRPr="00812799">
        <w:rPr>
          <w:rFonts w:cs="Arial"/>
        </w:rPr>
        <w:t xml:space="preserve"> direkt an den Technischen </w:t>
      </w:r>
      <w:r w:rsidR="007158D1" w:rsidRPr="00812799">
        <w:rPr>
          <w:rFonts w:cs="Arial"/>
        </w:rPr>
        <w:t>Ausschuss</w:t>
      </w:r>
      <w:r w:rsidRPr="00812799">
        <w:rPr>
          <w:rFonts w:cs="Arial"/>
        </w:rPr>
        <w:t>.</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49" w:name="_Toc27819280"/>
      <w:bookmarkStart w:id="150" w:name="_Toc27819461"/>
      <w:bookmarkStart w:id="151" w:name="_Toc27819642"/>
      <w:bookmarkStart w:id="152" w:name="_Toc30996905"/>
      <w:bookmarkStart w:id="153" w:name="_Toc32201420"/>
      <w:bookmarkStart w:id="154" w:name="_Toc32203785"/>
      <w:bookmarkStart w:id="155" w:name="_Toc32646802"/>
      <w:bookmarkStart w:id="156" w:name="_Toc35671042"/>
      <w:bookmarkStart w:id="157" w:name="_Toc63151819"/>
      <w:bookmarkStart w:id="158" w:name="_Toc63151994"/>
      <w:bookmarkStart w:id="159" w:name="_Toc63154347"/>
      <w:bookmarkStart w:id="160" w:name="_Toc63241090"/>
      <w:bookmarkStart w:id="161" w:name="_Toc76201929"/>
      <w:bookmarkStart w:id="162" w:name="_Toc221004521"/>
      <w:bookmarkStart w:id="163" w:name="_Toc221006740"/>
      <w:bookmarkStart w:id="164" w:name="_Toc221008230"/>
      <w:bookmarkStart w:id="165" w:name="_Toc223326354"/>
      <w:bookmarkStart w:id="166" w:name="_Toc13675048"/>
      <w:r w:rsidRPr="00812799">
        <w:rPr>
          <w:rFonts w:cs="Arial"/>
          <w:lang w:val="de-DE"/>
        </w:rPr>
        <w:t>2.2.2</w:t>
      </w:r>
      <w:r w:rsidRPr="00812799">
        <w:rPr>
          <w:rFonts w:cs="Arial"/>
          <w:lang w:val="de-DE"/>
        </w:rPr>
        <w:tab/>
      </w:r>
      <w:r w:rsidRPr="00812799">
        <w:rPr>
          <w:rFonts w:cs="Arial"/>
          <w:bdr w:val="single" w:sz="4" w:space="0" w:color="auto"/>
          <w:lang w:val="de-DE"/>
        </w:rPr>
        <w:t>SCHRITT 2</w:t>
      </w:r>
      <w:r w:rsidRPr="00812799">
        <w:rPr>
          <w:rFonts w:cs="Arial"/>
          <w:lang w:val="de-DE"/>
        </w:rPr>
        <w:tab/>
        <w:t>Billigung der Vorschläge</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E77F24" w:rsidRPr="00812799" w:rsidRDefault="00E77F24" w:rsidP="00E77F24">
      <w:pPr>
        <w:rPr>
          <w:rFonts w:cs="Arial"/>
        </w:rPr>
      </w:pPr>
      <w:r w:rsidRPr="00812799">
        <w:rPr>
          <w:rFonts w:cs="Arial"/>
        </w:rPr>
        <w:t>2.2.2.1</w:t>
      </w:r>
      <w:r w:rsidRPr="00812799">
        <w:rPr>
          <w:rFonts w:cs="Arial"/>
        </w:rPr>
        <w:tab/>
        <w:t>Zweck der Prüfungsrichtlinien ist es, die in der Allgemeinen Einführung und deren verbundenen TGP</w:t>
      </w:r>
      <w:r w:rsidRPr="00812799">
        <w:rPr>
          <w:rFonts w:cs="Arial"/>
        </w:rPr>
        <w:noBreakHyphen/>
        <w:t>Dokumenten enthaltenen Grundsätze in detaillierte praktische Anleitung für die harmonisierte DUS-Prüfung umzusetzen und insbesondere geeignete Merkmale für die DUS</w:t>
      </w:r>
      <w:r w:rsidRPr="00812799">
        <w:rPr>
          <w:rFonts w:cs="Arial"/>
        </w:rPr>
        <w:noBreakHyphen/>
        <w:t>Prüfung und die Erstellung harmonisierter Sortenbeschreibungen auszuweisen. Bei Arten, die lediglich auf nationaler oder regionaler Ebene von Interesse sind und für die keine internationale Harmonisierung notwendig ist, kann die Entwicklung von Prüfungsrichtlinien geringe Priorität haben. Für diese Situationen bietet die UPOV mit der Allgemeinen Einführung und insbesondere mit den Dokumenten TGP/7, Erstellung von Prüfungsrichtlinien, das für Verfasser von (UPOV)-Prüfungsrichtlinien und Prüfungsrichtlinien einzelner Behörden bestimmt ist, und TGP/13, Beratung für neue Typen und Arten, dennoch wirksame Anleitung zur Entwicklung einer zuverlässigen DUS-Prüfung.</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2.2.2.2</w:t>
      </w:r>
      <w:r w:rsidRPr="00812799">
        <w:rPr>
          <w:rFonts w:cs="Arial"/>
        </w:rPr>
        <w:tab/>
        <w:t xml:space="preserve">In der Erkenntnis, </w:t>
      </w:r>
      <w:r w:rsidR="007158D1" w:rsidRPr="00812799">
        <w:rPr>
          <w:rFonts w:cs="Arial"/>
        </w:rPr>
        <w:t>dass</w:t>
      </w:r>
      <w:r w:rsidRPr="00812799">
        <w:rPr>
          <w:rFonts w:cs="Arial"/>
        </w:rPr>
        <w:t xml:space="preserve"> eine internationale Harmonisierung wichtig ist, wird der Technische </w:t>
      </w:r>
      <w:r w:rsidR="007158D1" w:rsidRPr="00812799">
        <w:rPr>
          <w:rFonts w:cs="Arial"/>
        </w:rPr>
        <w:t>Ausschuss</w:t>
      </w:r>
      <w:r w:rsidRPr="00812799">
        <w:rPr>
          <w:rFonts w:cs="Arial"/>
        </w:rPr>
        <w:t xml:space="preserve"> bei der Prüfung und Festlegung der Prioritäten für die Vergabe der Arbeiten zur Erstellung von Prüfungsrichtlinien folgende Faktoren berücksichtigen:</w:t>
      </w:r>
    </w:p>
    <w:p w:rsidR="00E77F24" w:rsidRPr="00812799" w:rsidRDefault="00E77F24" w:rsidP="00E77F24">
      <w:pPr>
        <w:tabs>
          <w:tab w:val="left" w:pos="1701"/>
        </w:tabs>
        <w:rPr>
          <w:rFonts w:cs="Arial"/>
        </w:rPr>
      </w:pPr>
    </w:p>
    <w:p w:rsidR="00E77F24" w:rsidRPr="00812799" w:rsidRDefault="00E77F24" w:rsidP="00E77F24">
      <w:pPr>
        <w:tabs>
          <w:tab w:val="left" w:pos="1560"/>
        </w:tabs>
        <w:spacing w:after="120"/>
        <w:ind w:firstLine="992"/>
        <w:rPr>
          <w:rFonts w:cs="Arial"/>
        </w:rPr>
      </w:pPr>
      <w:r w:rsidRPr="00812799">
        <w:rPr>
          <w:rFonts w:cs="Arial"/>
        </w:rPr>
        <w:t>a)</w:t>
      </w:r>
      <w:r w:rsidRPr="00812799">
        <w:rPr>
          <w:rFonts w:cs="Arial"/>
        </w:rPr>
        <w:tab/>
        <w:t>Gesamtzahl der Anträge auf Erteilung von Züchterrechten im Hoheitsgebiet der Verbandsmitglieder.</w:t>
      </w:r>
    </w:p>
    <w:p w:rsidR="00E77F24" w:rsidRPr="00812799" w:rsidRDefault="00E77F24" w:rsidP="00E77F24">
      <w:pPr>
        <w:tabs>
          <w:tab w:val="left" w:pos="1560"/>
        </w:tabs>
        <w:spacing w:after="120"/>
        <w:ind w:firstLine="992"/>
        <w:rPr>
          <w:rFonts w:cs="Arial"/>
        </w:rPr>
      </w:pPr>
      <w:r w:rsidRPr="00812799">
        <w:rPr>
          <w:rFonts w:cs="Arial"/>
        </w:rPr>
        <w:t xml:space="preserve">Der Technische </w:t>
      </w:r>
      <w:r w:rsidR="007158D1" w:rsidRPr="00812799">
        <w:rPr>
          <w:rFonts w:cs="Arial"/>
        </w:rPr>
        <w:t>Ausschuss</w:t>
      </w:r>
      <w:r w:rsidRPr="00812799">
        <w:rPr>
          <w:rFonts w:cs="Arial"/>
        </w:rPr>
        <w:t xml:space="preserve"> wird Prüfungsrichtlinien nicht vorrangig behandeln, wenn nur wenige Anträge vorliegen, es sei denn, </w:t>
      </w:r>
      <w:r w:rsidR="007158D1" w:rsidRPr="00812799">
        <w:rPr>
          <w:rFonts w:cs="Arial"/>
        </w:rPr>
        <w:t>dass</w:t>
      </w:r>
      <w:r w:rsidRPr="00812799">
        <w:rPr>
          <w:rFonts w:cs="Arial"/>
        </w:rPr>
        <w:t xml:space="preserve"> andere Faktoren dies angebracht erscheinen lassen, z. B. wenn bekannt ist, </w:t>
      </w:r>
      <w:r w:rsidR="007158D1" w:rsidRPr="00812799">
        <w:rPr>
          <w:rFonts w:cs="Arial"/>
        </w:rPr>
        <w:t>dass</w:t>
      </w:r>
      <w:r w:rsidRPr="00812799">
        <w:rPr>
          <w:rFonts w:cs="Arial"/>
        </w:rPr>
        <w:t xml:space="preserve"> auf internationaler Ebene intensive Züchtungsarbeiten im Gange sind (vgl. e)).</w:t>
      </w:r>
    </w:p>
    <w:p w:rsidR="00E77F24" w:rsidRPr="00812799" w:rsidRDefault="00E77F24" w:rsidP="00E77F24">
      <w:pPr>
        <w:tabs>
          <w:tab w:val="left" w:pos="1560"/>
        </w:tabs>
        <w:spacing w:after="120"/>
        <w:ind w:firstLine="992"/>
        <w:rPr>
          <w:rFonts w:cs="Arial"/>
        </w:rPr>
      </w:pPr>
      <w:r w:rsidRPr="00812799">
        <w:rPr>
          <w:rFonts w:cs="Arial"/>
        </w:rPr>
        <w:t>b)</w:t>
      </w:r>
      <w:r w:rsidRPr="00812799">
        <w:rPr>
          <w:rFonts w:cs="Arial"/>
        </w:rPr>
        <w:tab/>
        <w:t xml:space="preserve">Die Anzahl von Behörden, bei denen Anträge für Sorten eingehen, die von den Prüfungsrichtlinien </w:t>
      </w:r>
      <w:r w:rsidR="007158D1" w:rsidRPr="00812799">
        <w:rPr>
          <w:rFonts w:cs="Arial"/>
        </w:rPr>
        <w:t>erfasst</w:t>
      </w:r>
      <w:r w:rsidRPr="00812799">
        <w:rPr>
          <w:rFonts w:cs="Arial"/>
        </w:rPr>
        <w:t xml:space="preserve"> würden.</w:t>
      </w:r>
    </w:p>
    <w:p w:rsidR="00E77F24" w:rsidRPr="00812799" w:rsidRDefault="00E77F24" w:rsidP="00E77F24">
      <w:pPr>
        <w:tabs>
          <w:tab w:val="left" w:pos="1560"/>
        </w:tabs>
        <w:spacing w:after="120"/>
        <w:ind w:firstLine="992"/>
        <w:rPr>
          <w:rFonts w:cs="Arial"/>
        </w:rPr>
      </w:pPr>
      <w:r w:rsidRPr="00812799">
        <w:rPr>
          <w:rFonts w:cs="Arial"/>
        </w:rPr>
        <w:t>Im allgemeinen würde den Prüfungsrichtlinien, für die nur eine oder zwei Behörden Anträge erhalten, in der Regel keine hohe Priorität eingeräumt.</w:t>
      </w:r>
    </w:p>
    <w:p w:rsidR="00E77F24" w:rsidRPr="00812799" w:rsidRDefault="00E77F24" w:rsidP="00E77F24">
      <w:pPr>
        <w:tabs>
          <w:tab w:val="left" w:pos="1560"/>
        </w:tabs>
        <w:spacing w:after="120"/>
        <w:ind w:firstLine="992"/>
        <w:rPr>
          <w:rFonts w:cs="Arial"/>
        </w:rPr>
      </w:pPr>
      <w:r w:rsidRPr="00812799">
        <w:rPr>
          <w:rFonts w:cs="Arial"/>
        </w:rPr>
        <w:t>c)</w:t>
      </w:r>
      <w:r w:rsidRPr="00812799">
        <w:rPr>
          <w:rFonts w:cs="Arial"/>
        </w:rPr>
        <w:tab/>
        <w:t>Anzahl der von den Verbandsmitgliedern erhaltenen ausländischen Anträge.</w:t>
      </w:r>
    </w:p>
    <w:p w:rsidR="00E77F24" w:rsidRPr="00812799" w:rsidRDefault="00E77F24" w:rsidP="00E77F24">
      <w:pPr>
        <w:tabs>
          <w:tab w:val="left" w:pos="1560"/>
        </w:tabs>
        <w:spacing w:after="120"/>
        <w:ind w:firstLine="992"/>
        <w:rPr>
          <w:rFonts w:cs="Arial"/>
        </w:rPr>
      </w:pPr>
      <w:r w:rsidRPr="00812799">
        <w:rPr>
          <w:rFonts w:cs="Arial"/>
        </w:rPr>
        <w:t xml:space="preserve">Eine hohe Zahl ausländischer Anträge deutet an, </w:t>
      </w:r>
      <w:r w:rsidR="007158D1" w:rsidRPr="00812799">
        <w:rPr>
          <w:rFonts w:cs="Arial"/>
        </w:rPr>
        <w:t>dass</w:t>
      </w:r>
      <w:r w:rsidRPr="00812799">
        <w:rPr>
          <w:rFonts w:cs="Arial"/>
        </w:rPr>
        <w:t xml:space="preserve"> die internationale Harmonisierung von Bedeutung ist.</w:t>
      </w:r>
    </w:p>
    <w:p w:rsidR="00E77F24" w:rsidRPr="00812799" w:rsidRDefault="00E77F24" w:rsidP="00E77F24">
      <w:pPr>
        <w:tabs>
          <w:tab w:val="left" w:pos="1560"/>
        </w:tabs>
        <w:spacing w:after="120"/>
        <w:ind w:firstLine="992"/>
        <w:rPr>
          <w:rFonts w:cs="Arial"/>
        </w:rPr>
      </w:pPr>
      <w:r w:rsidRPr="00812799">
        <w:rPr>
          <w:rFonts w:cs="Arial"/>
        </w:rPr>
        <w:t>d)</w:t>
      </w:r>
      <w:r w:rsidRPr="00812799">
        <w:rPr>
          <w:rFonts w:cs="Arial"/>
        </w:rPr>
        <w:tab/>
        <w:t>Wirtschaftliche Bedeutung der Art.</w:t>
      </w:r>
    </w:p>
    <w:p w:rsidR="00E77F24" w:rsidRPr="00812799" w:rsidRDefault="00E77F24" w:rsidP="00E77F24">
      <w:pPr>
        <w:tabs>
          <w:tab w:val="left" w:pos="1560"/>
        </w:tabs>
        <w:spacing w:after="120"/>
        <w:ind w:firstLine="992"/>
        <w:rPr>
          <w:rFonts w:cs="Arial"/>
        </w:rPr>
      </w:pPr>
      <w:r w:rsidRPr="00812799">
        <w:rPr>
          <w:rFonts w:cs="Arial"/>
        </w:rPr>
        <w:t>e)</w:t>
      </w:r>
      <w:r w:rsidRPr="00812799">
        <w:rPr>
          <w:rFonts w:cs="Arial"/>
        </w:rPr>
        <w:tab/>
        <w:t>Umfang der Züchtungsarbeit.</w:t>
      </w:r>
    </w:p>
    <w:p w:rsidR="00E77F24" w:rsidRPr="00812799" w:rsidRDefault="00E77F24" w:rsidP="00E77F24">
      <w:pPr>
        <w:tabs>
          <w:tab w:val="left" w:pos="1560"/>
        </w:tabs>
        <w:spacing w:after="120"/>
        <w:ind w:firstLine="992"/>
        <w:rPr>
          <w:rFonts w:cs="Arial"/>
        </w:rPr>
      </w:pPr>
      <w:r w:rsidRPr="00812799">
        <w:rPr>
          <w:rFonts w:cs="Arial"/>
        </w:rPr>
        <w:t>Es könnte wichtig sein zu erfahren, ob die Anzahl neuer Sorten erheblich zu- oder abnehmen könnte.</w:t>
      </w:r>
    </w:p>
    <w:p w:rsidR="00E77F24" w:rsidRPr="00812799" w:rsidRDefault="00E77F24" w:rsidP="00E77F24">
      <w:pPr>
        <w:tabs>
          <w:tab w:val="left" w:pos="1560"/>
        </w:tabs>
        <w:ind w:left="992"/>
        <w:rPr>
          <w:rFonts w:cs="Arial"/>
        </w:rPr>
      </w:pPr>
      <w:r w:rsidRPr="00812799">
        <w:rPr>
          <w:rFonts w:cs="Arial"/>
        </w:rPr>
        <w:t>f)</w:t>
      </w:r>
      <w:r w:rsidRPr="00812799">
        <w:rPr>
          <w:rFonts w:cs="Arial"/>
        </w:rPr>
        <w:tab/>
        <w:t xml:space="preserve">Alle Faktoren, die der Technische </w:t>
      </w:r>
      <w:r w:rsidR="007158D1" w:rsidRPr="00812799">
        <w:rPr>
          <w:rFonts w:cs="Arial"/>
        </w:rPr>
        <w:t>Ausschuss</w:t>
      </w:r>
      <w:r w:rsidRPr="00812799">
        <w:rPr>
          <w:rFonts w:cs="Arial"/>
        </w:rPr>
        <w:t xml:space="preserve"> für relevant hält.</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2.2.2.3</w:t>
      </w:r>
      <w:r w:rsidRPr="00812799">
        <w:rPr>
          <w:rFonts w:cs="Arial"/>
        </w:rPr>
        <w:tab/>
        <w:t>Der Initiator sollte möglichst viele Angaben zu diesen Faktoren machen.</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67" w:name="_Toc27819281"/>
      <w:bookmarkStart w:id="168" w:name="_Toc27819462"/>
      <w:bookmarkStart w:id="169" w:name="_Toc27819643"/>
      <w:bookmarkStart w:id="170" w:name="_Toc30996906"/>
      <w:bookmarkStart w:id="171" w:name="_Toc32201421"/>
      <w:bookmarkStart w:id="172" w:name="_Toc32203786"/>
      <w:bookmarkStart w:id="173" w:name="_Toc32646803"/>
      <w:bookmarkStart w:id="174" w:name="_Toc35671043"/>
      <w:bookmarkStart w:id="175" w:name="_Toc63151820"/>
      <w:bookmarkStart w:id="176" w:name="_Toc63151995"/>
      <w:bookmarkStart w:id="177" w:name="_Toc63154348"/>
      <w:bookmarkStart w:id="178" w:name="_Toc63241091"/>
      <w:bookmarkStart w:id="179" w:name="_Toc76201930"/>
      <w:bookmarkStart w:id="180" w:name="_Toc221004522"/>
      <w:bookmarkStart w:id="181" w:name="_Toc221006741"/>
      <w:bookmarkStart w:id="182" w:name="_Toc221008231"/>
      <w:bookmarkStart w:id="183" w:name="_Toc223326355"/>
      <w:bookmarkStart w:id="184" w:name="_Toc13675049"/>
      <w:r w:rsidRPr="00812799">
        <w:rPr>
          <w:rFonts w:cs="Arial"/>
          <w:lang w:val="de-DE"/>
        </w:rPr>
        <w:lastRenderedPageBreak/>
        <w:t>2.2.3</w:t>
      </w:r>
      <w:r w:rsidRPr="00812799">
        <w:rPr>
          <w:rFonts w:cs="Arial"/>
          <w:lang w:val="de-DE"/>
        </w:rPr>
        <w:tab/>
      </w:r>
      <w:r w:rsidRPr="00812799">
        <w:rPr>
          <w:rFonts w:cs="Arial"/>
          <w:bdr w:val="single" w:sz="4" w:space="0" w:color="auto"/>
          <w:lang w:val="de-DE"/>
        </w:rPr>
        <w:t>SCHRITT 3</w:t>
      </w:r>
      <w:r w:rsidRPr="00812799">
        <w:rPr>
          <w:rFonts w:cs="Arial"/>
          <w:lang w:val="de-DE"/>
        </w:rPr>
        <w:tab/>
        <w:t>Zuteilung der Redaktionsarb</w:t>
      </w:r>
      <w:bookmarkEnd w:id="167"/>
      <w:bookmarkEnd w:id="168"/>
      <w:bookmarkEnd w:id="169"/>
      <w:bookmarkEnd w:id="170"/>
      <w:r w:rsidRPr="00812799">
        <w:rPr>
          <w:rFonts w:cs="Arial"/>
          <w:lang w:val="de-DE"/>
        </w:rPr>
        <w:t>eiten</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E77F24" w:rsidRPr="00812799" w:rsidRDefault="00E77F24" w:rsidP="00E77F24">
      <w:pPr>
        <w:rPr>
          <w:rFonts w:cs="Arial"/>
        </w:rPr>
      </w:pPr>
      <w:r w:rsidRPr="00812799">
        <w:rPr>
          <w:rFonts w:cs="Arial"/>
        </w:rPr>
        <w:t>2.2.3.1</w:t>
      </w:r>
      <w:r w:rsidRPr="00812799">
        <w:rPr>
          <w:rFonts w:cs="Arial"/>
        </w:rPr>
        <w:tab/>
        <w:t xml:space="preserve">Der Technische </w:t>
      </w:r>
      <w:r w:rsidR="007158D1" w:rsidRPr="00812799">
        <w:rPr>
          <w:rFonts w:cs="Arial"/>
        </w:rPr>
        <w:t>Ausschuss</w:t>
      </w:r>
      <w:r w:rsidRPr="00812799">
        <w:rPr>
          <w:rFonts w:cs="Arial"/>
        </w:rPr>
        <w:t xml:space="preserve"> entscheidet, welche Technische(n) Arbeitsgruppe(n) (TWP) für die Abfassung der betreffenden Prüfungsrichtlinien zuständig sein sollten. Im allgemeinen wird der Technische </w:t>
      </w:r>
      <w:r w:rsidR="007158D1" w:rsidRPr="00812799">
        <w:rPr>
          <w:rFonts w:cs="Arial"/>
        </w:rPr>
        <w:t>Ausschuss</w:t>
      </w:r>
      <w:r w:rsidRPr="00812799">
        <w:rPr>
          <w:rFonts w:cs="Arial"/>
        </w:rPr>
        <w:t>, wenn der Vorschlag von einer Technischen Arbeitsgruppe eingereicht wird, diese mit der Arbeit beauftragen. Er kann jedoch entscheiden, die Billigung einer anderen Technischen Arbeitsgruppe einzuholen, bevor ein Entwurf zur Annahme vorgelegt wird.</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2.2.3.2</w:t>
      </w:r>
      <w:r w:rsidRPr="00812799">
        <w:rPr>
          <w:rFonts w:cs="Arial"/>
        </w:rPr>
        <w:tab/>
        <w:t xml:space="preserve">In Fällen, in denen mehr als eine Technische Arbeitsgruppe die Ausarbeitung von Prüfungsrichtlinien mit demselben Geltungsbereich vorschlägt, entscheidet der Technische </w:t>
      </w:r>
      <w:r w:rsidR="007158D1" w:rsidRPr="00812799">
        <w:rPr>
          <w:rFonts w:cs="Arial"/>
        </w:rPr>
        <w:t>Ausschuss</w:t>
      </w:r>
      <w:r w:rsidRPr="00812799">
        <w:rPr>
          <w:rFonts w:cs="Arial"/>
        </w:rPr>
        <w:t xml:space="preserve">, welche Technische Arbeitsgruppe für die Abfassung der Prüfungsrichtlinien zuständig sein sollte und welche weiteren Technischen Arbeitsgruppen in die Arbeit einbezogen werden sollten. Dies wird aufgrund des Niveaus des Fachwissens der entsprechenden Technischen Arbeitsgruppen entschieden. In diesen Fällen ersucht der Technische </w:t>
      </w:r>
      <w:r w:rsidR="007158D1" w:rsidRPr="00812799">
        <w:rPr>
          <w:rFonts w:cs="Arial"/>
        </w:rPr>
        <w:t>Ausschuss</w:t>
      </w:r>
      <w:r w:rsidRPr="00812799">
        <w:rPr>
          <w:rFonts w:cs="Arial"/>
        </w:rPr>
        <w:t xml:space="preserve"> um die Billigung aller beteiligten Technischen Arbeitsgruppen, bevor ein Entwurf zur Annahme vorgelegt wird.</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2.2.3.3</w:t>
      </w:r>
      <w:r w:rsidRPr="00812799">
        <w:rPr>
          <w:rFonts w:cs="Arial"/>
        </w:rPr>
        <w:tab/>
        <w:t>Informationen über Vorschläge für die Abfassung von Prüfungsrichtlinien durch die Technischen Arbeitsgruppen sind in Dokument TC/[Tagungsverweis]/2 enthalten.</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85" w:name="_Toc27819282"/>
      <w:bookmarkStart w:id="186" w:name="_Toc27819463"/>
      <w:bookmarkStart w:id="187" w:name="_Toc27819644"/>
      <w:bookmarkStart w:id="188" w:name="_Toc30996907"/>
      <w:bookmarkStart w:id="189" w:name="_Toc32201422"/>
      <w:bookmarkStart w:id="190" w:name="_Toc32203787"/>
      <w:bookmarkStart w:id="191" w:name="_Toc32646804"/>
      <w:bookmarkStart w:id="192" w:name="_Toc35671044"/>
      <w:bookmarkStart w:id="193" w:name="_Toc63151821"/>
      <w:bookmarkStart w:id="194" w:name="_Toc63151996"/>
      <w:bookmarkStart w:id="195" w:name="_Toc63154349"/>
      <w:bookmarkStart w:id="196" w:name="_Toc63241092"/>
      <w:bookmarkStart w:id="197" w:name="_Toc76201931"/>
      <w:bookmarkStart w:id="198" w:name="_Toc221004523"/>
      <w:bookmarkStart w:id="199" w:name="_Toc221006742"/>
      <w:bookmarkStart w:id="200" w:name="_Toc221008232"/>
      <w:bookmarkStart w:id="201" w:name="_Toc223326356"/>
      <w:bookmarkStart w:id="202" w:name="_Toc13675050"/>
      <w:r w:rsidRPr="00812799">
        <w:rPr>
          <w:rFonts w:cs="Arial"/>
          <w:lang w:val="de-DE"/>
        </w:rPr>
        <w:t>2.2.4</w:t>
      </w:r>
      <w:r w:rsidRPr="00812799">
        <w:rPr>
          <w:rFonts w:cs="Arial"/>
          <w:lang w:val="de-DE"/>
        </w:rPr>
        <w:tab/>
      </w:r>
      <w:r w:rsidRPr="00812799">
        <w:rPr>
          <w:rFonts w:cs="Arial"/>
          <w:bdr w:val="single" w:sz="4" w:space="0" w:color="auto"/>
          <w:lang w:val="de-DE"/>
        </w:rPr>
        <w:t>SCHRITT 4</w:t>
      </w:r>
      <w:r w:rsidRPr="00812799">
        <w:rPr>
          <w:rFonts w:cs="Arial"/>
          <w:lang w:val="de-DE"/>
        </w:rPr>
        <w:tab/>
        <w:t>Erstellung von Entwürfen der Prüfungsrichtlinien für die TWP</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E77F24" w:rsidRPr="00812799" w:rsidRDefault="00E77F24" w:rsidP="00E77F24">
      <w:pPr>
        <w:pStyle w:val="Heading4"/>
        <w:rPr>
          <w:lang w:val="de-DE"/>
        </w:rPr>
      </w:pPr>
      <w:bookmarkStart w:id="203" w:name="_Toc27819283"/>
      <w:bookmarkStart w:id="204" w:name="_Toc27819464"/>
      <w:bookmarkStart w:id="205" w:name="_Toc27819645"/>
      <w:bookmarkStart w:id="206" w:name="_Toc30996908"/>
      <w:bookmarkStart w:id="207" w:name="_Toc32201423"/>
      <w:bookmarkStart w:id="208" w:name="_Toc32203788"/>
      <w:bookmarkStart w:id="209" w:name="_Toc35671045"/>
      <w:bookmarkStart w:id="210" w:name="_Toc63151822"/>
      <w:bookmarkStart w:id="211" w:name="_Toc63151997"/>
      <w:bookmarkStart w:id="212" w:name="_Toc63154350"/>
      <w:bookmarkStart w:id="213" w:name="_Toc63241093"/>
      <w:bookmarkStart w:id="214" w:name="_Toc76201932"/>
      <w:bookmarkStart w:id="215" w:name="_Toc221004524"/>
      <w:bookmarkStart w:id="216" w:name="_Toc221006743"/>
      <w:bookmarkStart w:id="217" w:name="_Toc221008233"/>
      <w:bookmarkStart w:id="218" w:name="_Toc223326357"/>
      <w:bookmarkStart w:id="219" w:name="_Toc13675051"/>
      <w:r w:rsidRPr="00812799">
        <w:rPr>
          <w:lang w:val="de-DE"/>
        </w:rPr>
        <w:t>2.2.4.1</w:t>
      </w:r>
      <w:r w:rsidRPr="00812799">
        <w:rPr>
          <w:lang w:val="de-DE"/>
        </w:rPr>
        <w:tab/>
        <w:t>Der federführende Sachverständige</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E77F24" w:rsidRPr="00812799" w:rsidRDefault="00E77F24" w:rsidP="00E77F24">
      <w:r w:rsidRPr="00812799">
        <w:t>Die TWP bestimmt einen federführenden Sachverständigen, der für die Erstellung aller Entwürfe von Prüfungsrichtlinien zuständig ist, bis ein Dokument von der TWP genehmigt ist.</w:t>
      </w:r>
    </w:p>
    <w:p w:rsidR="00E77F24" w:rsidRPr="00812799" w:rsidRDefault="00E77F24" w:rsidP="00E77F24">
      <w:pPr>
        <w:rPr>
          <w:rFonts w:cs="Arial"/>
          <w:i/>
          <w:iCs/>
        </w:rPr>
      </w:pPr>
    </w:p>
    <w:p w:rsidR="00E77F24" w:rsidRPr="00812799" w:rsidRDefault="00E77F24" w:rsidP="00E77F24">
      <w:pPr>
        <w:pStyle w:val="Heading4"/>
        <w:rPr>
          <w:lang w:val="de-DE"/>
        </w:rPr>
      </w:pPr>
      <w:bookmarkStart w:id="220" w:name="_Toc27819284"/>
      <w:bookmarkStart w:id="221" w:name="_Toc27819465"/>
      <w:bookmarkStart w:id="222" w:name="_Toc27819646"/>
      <w:bookmarkStart w:id="223" w:name="_Toc30996909"/>
      <w:bookmarkStart w:id="224" w:name="_Toc32201424"/>
      <w:bookmarkStart w:id="225" w:name="_Toc32203789"/>
      <w:bookmarkStart w:id="226" w:name="_Toc35671046"/>
      <w:bookmarkStart w:id="227" w:name="_Toc63151823"/>
      <w:bookmarkStart w:id="228" w:name="_Toc63151998"/>
      <w:bookmarkStart w:id="229" w:name="_Toc63154351"/>
      <w:bookmarkStart w:id="230" w:name="_Toc63241094"/>
      <w:bookmarkStart w:id="231" w:name="_Toc76201933"/>
      <w:bookmarkStart w:id="232" w:name="_Toc221004525"/>
      <w:bookmarkStart w:id="233" w:name="_Toc221006744"/>
      <w:bookmarkStart w:id="234" w:name="_Toc221008234"/>
      <w:bookmarkStart w:id="235" w:name="_Toc223326358"/>
      <w:bookmarkStart w:id="236" w:name="_Toc13675052"/>
      <w:r w:rsidRPr="00812799">
        <w:rPr>
          <w:lang w:val="de-DE"/>
        </w:rPr>
        <w:t>2.2.4.2</w:t>
      </w:r>
      <w:r w:rsidRPr="00812799">
        <w:rPr>
          <w:lang w:val="de-DE"/>
        </w:rPr>
        <w:tab/>
        <w:t>Die Untergruppe beteiligter Sachverständiger</w:t>
      </w:r>
      <w:bookmarkEnd w:id="220"/>
      <w:bookmarkEnd w:id="221"/>
      <w:bookmarkEnd w:id="222"/>
      <w:bookmarkEnd w:id="223"/>
      <w:bookmarkEnd w:id="224"/>
      <w:bookmarkEnd w:id="225"/>
      <w:bookmarkEnd w:id="226"/>
      <w:bookmarkEnd w:id="227"/>
      <w:bookmarkEnd w:id="228"/>
      <w:bookmarkEnd w:id="229"/>
      <w:bookmarkEnd w:id="230"/>
      <w:bookmarkEnd w:id="231"/>
      <w:r w:rsidRPr="00812799">
        <w:rPr>
          <w:lang w:val="de-DE"/>
        </w:rPr>
        <w:t xml:space="preserve"> (Untergruppe)</w:t>
      </w:r>
      <w:bookmarkEnd w:id="232"/>
      <w:bookmarkEnd w:id="233"/>
      <w:bookmarkEnd w:id="234"/>
      <w:bookmarkEnd w:id="235"/>
      <w:bookmarkEnd w:id="236"/>
    </w:p>
    <w:p w:rsidR="00E77F24" w:rsidRPr="00812799" w:rsidRDefault="00E77F24" w:rsidP="00E77F24">
      <w:r w:rsidRPr="00812799">
        <w:t xml:space="preserve">Die TWP setzt eine Untergruppe ein, die sich aus dem federführenden Sachverständigen und den übrigen beteiligten Sachverständigen, die sich an der Erstellung der betreffenden Prüfungsrichtlinien zu beteiligen wünschen, zusammensetzt. </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4"/>
        <w:rPr>
          <w:lang w:val="de-DE"/>
        </w:rPr>
      </w:pPr>
      <w:bookmarkStart w:id="237" w:name="_Toc27819285"/>
      <w:bookmarkStart w:id="238" w:name="_Toc27819466"/>
      <w:bookmarkStart w:id="239" w:name="_Toc27819647"/>
      <w:bookmarkStart w:id="240" w:name="_Toc30996910"/>
      <w:bookmarkStart w:id="241" w:name="_Toc32201425"/>
      <w:bookmarkStart w:id="242" w:name="_Toc32203790"/>
      <w:bookmarkStart w:id="243" w:name="_Toc35671047"/>
      <w:bookmarkStart w:id="244" w:name="_Toc63151824"/>
      <w:bookmarkStart w:id="245" w:name="_Toc63151999"/>
      <w:bookmarkStart w:id="246" w:name="_Toc63154352"/>
      <w:bookmarkStart w:id="247" w:name="_Toc63241095"/>
      <w:bookmarkStart w:id="248" w:name="_Toc76201934"/>
      <w:bookmarkStart w:id="249" w:name="_Toc221004526"/>
      <w:bookmarkStart w:id="250" w:name="_Toc221006745"/>
      <w:bookmarkStart w:id="251" w:name="_Toc221008235"/>
      <w:bookmarkStart w:id="252" w:name="_Toc223326359"/>
      <w:bookmarkStart w:id="253" w:name="_Toc13675053"/>
      <w:r w:rsidRPr="00812799">
        <w:rPr>
          <w:lang w:val="de-DE"/>
        </w:rPr>
        <w:t>2.2.4.3</w:t>
      </w:r>
      <w:r w:rsidRPr="00812799">
        <w:rPr>
          <w:lang w:val="de-DE"/>
        </w:rPr>
        <w:tab/>
        <w:t>Vorarbeiten an den Entwürfen von Prüfungsrichtlinien</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E77F24" w:rsidRPr="00812799" w:rsidRDefault="00E77F24" w:rsidP="00E77F24">
      <w:pPr>
        <w:rPr>
          <w:strike/>
        </w:rPr>
      </w:pPr>
      <w:r w:rsidRPr="00812799">
        <w:t xml:space="preserve">Bis zur Vergabe der Arbeiten durch den Technischen </w:t>
      </w:r>
      <w:r w:rsidR="007158D1" w:rsidRPr="00812799">
        <w:t>Ausschuss</w:t>
      </w:r>
      <w:r w:rsidRPr="00812799">
        <w:t xml:space="preserve"> können die TWP eine Untergruppe (vgl. 2.2.4.2) einrichten, und die Vorarbeiten an der Ausarbeitung der Prüfungsrichtlinien können beginnen.</w:t>
      </w:r>
    </w:p>
    <w:p w:rsidR="00E77F24" w:rsidRPr="00812799" w:rsidRDefault="00E77F24" w:rsidP="00E77F24">
      <w:pPr>
        <w:tabs>
          <w:tab w:val="left" w:pos="1701"/>
        </w:tabs>
        <w:ind w:left="1134"/>
        <w:rPr>
          <w:rFonts w:cs="Arial"/>
        </w:rPr>
      </w:pPr>
    </w:p>
    <w:p w:rsidR="00E77F24" w:rsidRPr="00812799" w:rsidRDefault="00E77F24" w:rsidP="00E77F24">
      <w:pPr>
        <w:pStyle w:val="Heading4"/>
        <w:rPr>
          <w:lang w:val="de-DE"/>
        </w:rPr>
      </w:pPr>
      <w:bookmarkStart w:id="254" w:name="_Toc27819286"/>
      <w:bookmarkStart w:id="255" w:name="_Toc27819467"/>
      <w:bookmarkStart w:id="256" w:name="_Toc27819648"/>
      <w:bookmarkStart w:id="257" w:name="_Toc30996911"/>
      <w:bookmarkStart w:id="258" w:name="_Toc32201426"/>
      <w:bookmarkStart w:id="259" w:name="_Toc32203791"/>
      <w:bookmarkStart w:id="260" w:name="_Toc35671048"/>
      <w:bookmarkStart w:id="261" w:name="_Toc63151825"/>
      <w:bookmarkStart w:id="262" w:name="_Toc63152000"/>
      <w:bookmarkStart w:id="263" w:name="_Toc63154353"/>
      <w:bookmarkStart w:id="264" w:name="_Toc63241096"/>
      <w:bookmarkStart w:id="265" w:name="_Toc76201935"/>
      <w:bookmarkStart w:id="266" w:name="_Toc221004527"/>
      <w:bookmarkStart w:id="267" w:name="_Toc221006746"/>
      <w:bookmarkStart w:id="268" w:name="_Toc221008236"/>
      <w:bookmarkStart w:id="269" w:name="_Toc223326360"/>
      <w:bookmarkStart w:id="270" w:name="_Toc13675054"/>
      <w:r w:rsidRPr="00812799">
        <w:rPr>
          <w:lang w:val="de-DE"/>
        </w:rPr>
        <w:t>2.2.4.4</w:t>
      </w:r>
      <w:r w:rsidRPr="00812799">
        <w:rPr>
          <w:lang w:val="de-DE"/>
        </w:rPr>
        <w:tab/>
        <w:t>Vorbereitung des Entwurfs (der Entwürfe) durch den federführenden Sachverständigen zusammen mit der Untergruppe</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E01779" w:rsidRDefault="00E01779" w:rsidP="00E77F24">
      <w:r>
        <w:t>2.2.4.4.1</w:t>
      </w:r>
      <w:r>
        <w:tab/>
      </w:r>
      <w:r w:rsidR="003E5C89">
        <w:t>F</w:t>
      </w:r>
      <w:r w:rsidRPr="00E01779">
        <w:t xml:space="preserve">ür die Erstellung der Entwürfe von UPOV-Prüfungsrichtlinien </w:t>
      </w:r>
      <w:r w:rsidR="003E5C89">
        <w:t>ist die webbasierte TG</w:t>
      </w:r>
      <w:r w:rsidR="003E5C89">
        <w:noBreakHyphen/>
      </w:r>
      <w:r w:rsidR="003E5C89" w:rsidRPr="00E01779">
        <w:t xml:space="preserve">Mustervorlage </w:t>
      </w:r>
      <w:r w:rsidRPr="00E01779">
        <w:t xml:space="preserve">zu verwenden (siehe: </w:t>
      </w:r>
      <w:hyperlink r:id="rId14" w:history="1">
        <w:r w:rsidRPr="00022B65">
          <w:rPr>
            <w:rStyle w:val="Hyperlink"/>
          </w:rPr>
          <w:t>https://www3.wipo.int/upovtg/</w:t>
        </w:r>
      </w:hyperlink>
      <w:r w:rsidRPr="00E01779">
        <w:t>).</w:t>
      </w:r>
      <w:r>
        <w:t xml:space="preserve"> </w:t>
      </w:r>
    </w:p>
    <w:p w:rsidR="00E01779" w:rsidRDefault="00E01779" w:rsidP="00E77F24"/>
    <w:p w:rsidR="003E5C89" w:rsidRDefault="00E01779" w:rsidP="00E77F24">
      <w:r w:rsidRPr="003E5C89">
        <w:t>2.2.4.4.2</w:t>
      </w:r>
      <w:r w:rsidRPr="003E5C89">
        <w:tab/>
      </w:r>
      <w:r w:rsidR="00E77F24" w:rsidRPr="003E5C89">
        <w:t>Der federführende Sachverständige sollte vor der Tagung der TWP einen vorläufigen Entwurf der Prüfungsrichtlinien erstellen („Entwurf der Untergruppe“), zu dem sich die Untergruppe</w:t>
      </w:r>
      <w:r w:rsidR="003E5C89">
        <w:t xml:space="preserve"> </w:t>
      </w:r>
      <w:r w:rsidR="003E5C89" w:rsidRPr="003E5C89">
        <w:t>unter Verwendung der webbasierten TG-Mustervorlage</w:t>
      </w:r>
      <w:r w:rsidR="00E77F24" w:rsidRPr="003E5C89">
        <w:t xml:space="preserve"> äußert.  </w:t>
      </w:r>
    </w:p>
    <w:p w:rsidR="003E5C89" w:rsidRDefault="003E5C89" w:rsidP="00E77F24"/>
    <w:p w:rsidR="003E5C89" w:rsidRDefault="003E5C89" w:rsidP="00E77F24">
      <w:r w:rsidRPr="003E5C89">
        <w:t>2.2.4.4.</w:t>
      </w:r>
      <w:r>
        <w:t>3</w:t>
      </w:r>
      <w:r>
        <w:tab/>
      </w:r>
      <w:r w:rsidRPr="003E5C89">
        <w:t>Die Untergruppe interessierter Sachverständiger, die an der Erstellung der Prüfungsrichtlinien beteiligt ist, wird aufgefordert, unter Verwendung der webbasierten TG-Mustervorlage Bemerkungen abzugeben.</w:t>
      </w:r>
    </w:p>
    <w:p w:rsidR="003E5C89" w:rsidRDefault="003E5C89" w:rsidP="00E77F24"/>
    <w:p w:rsidR="00003600" w:rsidRDefault="003E5C89" w:rsidP="00E77F24">
      <w:r w:rsidRPr="003E5C89">
        <w:t>2.2.4.4.</w:t>
      </w:r>
      <w:r>
        <w:t>4</w:t>
      </w:r>
      <w:r>
        <w:tab/>
      </w:r>
      <w:r w:rsidR="00E77F24" w:rsidRPr="003E5C89">
        <w:t xml:space="preserve">Auf Grundlage der von der Untergruppe abgegebenen Bemerkungen sollte der federführende Sachverständige einen ersten Entwurf für die TWP erstellen. Dieser Entwurf wird </w:t>
      </w:r>
      <w:r>
        <w:t xml:space="preserve">dem </w:t>
      </w:r>
      <w:r w:rsidR="00E77F24" w:rsidRPr="003E5C89">
        <w:t xml:space="preserve">Büro </w:t>
      </w:r>
      <w:r>
        <w:t>bereitgestellt</w:t>
      </w:r>
      <w:r w:rsidR="00E77F24" w:rsidRPr="003E5C89">
        <w:t xml:space="preserve">, </w:t>
      </w:r>
      <w:r w:rsidR="00FC7EDC">
        <w:t>welches</w:t>
      </w:r>
      <w:r w:rsidR="00E77F24" w:rsidRPr="003E5C89">
        <w:t xml:space="preserve"> ein Dokument zur Versendung an die Mitglieder der betreffenden TWP erstell</w:t>
      </w:r>
      <w:r w:rsidR="00FC7EDC">
        <w:t>t</w:t>
      </w:r>
      <w:r w:rsidR="00E77F24" w:rsidRPr="003E5C89">
        <w:t xml:space="preserve">, das auf deren Tagung(en) erörtert werden soll. Vor der Tagung der TWP wird das Büro vorläufig prüfen, ob der Entwurf gemäß </w:t>
      </w:r>
      <w:r w:rsidR="00003600">
        <w:t xml:space="preserve">der in </w:t>
      </w:r>
      <w:r w:rsidR="00E77F24" w:rsidRPr="003E5C89">
        <w:t xml:space="preserve">Dokument TGP/7 </w:t>
      </w:r>
      <w:r w:rsidR="00003600" w:rsidRPr="00003600">
        <w:t xml:space="preserve">erteilten Anleitung </w:t>
      </w:r>
      <w:r w:rsidR="00E77F24" w:rsidRPr="003E5C89">
        <w:t>erstellt wurde.  Ein Ergebnis dieser Prüfung wird dem federführenden Sachverständigen mindestens eine Wo</w:t>
      </w:r>
      <w:r w:rsidR="00003600">
        <w:t>che vor der Tagung mitgeteilt.</w:t>
      </w:r>
    </w:p>
    <w:p w:rsidR="00003600" w:rsidRDefault="00003600" w:rsidP="00E77F24"/>
    <w:p w:rsidR="00E77F24" w:rsidRPr="003E5C89" w:rsidRDefault="00003600" w:rsidP="00E77F24">
      <w:r w:rsidRPr="003E5C89">
        <w:t>2.2.4.4.</w:t>
      </w:r>
      <w:r>
        <w:t>5</w:t>
      </w:r>
      <w:r>
        <w:tab/>
      </w:r>
      <w:r w:rsidR="00E77F24" w:rsidRPr="003E5C89">
        <w:t xml:space="preserve">Bei Prüfungsrichtlinien, die von der (den) entsprechenden TWP geprüft wurden (Schritt 5) und für die die zuständige TWP eine Änderung des Entwurfs verlangt hat, sollte der federführende Sachverständige nach Rücksprache mit den Mitgliedern der Untergruppe einen weiteren Entwurf erstellen, der auf der darauffolgenden Sitzung der TWP auf die oben dargelegte Weise zu prüfen ist.  </w:t>
      </w:r>
      <w:r w:rsidRPr="00003600">
        <w:t xml:space="preserve">Um die federführenden </w:t>
      </w:r>
      <w:r w:rsidRPr="00003600">
        <w:lastRenderedPageBreak/>
        <w:t>Sachverständigen bei der Erstellung der Entwürfe von Prüfungsrichtlinien zu unterstützen, sind folgende</w:t>
      </w:r>
      <w:r>
        <w:t xml:space="preserve"> </w:t>
      </w:r>
      <w:r w:rsidR="00E77F24" w:rsidRPr="003E5C89">
        <w:t>Informationen zur Anleitung und Material</w:t>
      </w:r>
      <w:r>
        <w:t xml:space="preserve"> </w:t>
      </w:r>
      <w:r w:rsidRPr="00003600">
        <w:t xml:space="preserve">auf der UPOV-Website bereitgestellt: (siehe: </w:t>
      </w:r>
      <w:hyperlink r:id="rId15" w:history="1">
        <w:r w:rsidRPr="00024D39">
          <w:rPr>
            <w:rStyle w:val="Hyperlink"/>
          </w:rPr>
          <w:t>http://www.upov.int/resource/de/dus_guidance.html</w:t>
        </w:r>
      </w:hyperlink>
      <w:r w:rsidRPr="00003600">
        <w:t>)</w:t>
      </w:r>
      <w:r w:rsidR="00E77F24" w:rsidRPr="003E5C89">
        <w:t>:</w:t>
      </w:r>
      <w:r>
        <w:t xml:space="preserve"> </w:t>
      </w:r>
    </w:p>
    <w:p w:rsidR="00E77F24" w:rsidRPr="003E5C89" w:rsidRDefault="00E77F24" w:rsidP="00E77F24"/>
    <w:p w:rsidR="00003600" w:rsidRPr="00003600" w:rsidRDefault="00003600" w:rsidP="00003600">
      <w:pPr>
        <w:ind w:left="1418" w:hanging="567"/>
        <w:rPr>
          <w:rFonts w:cs="Arial"/>
        </w:rPr>
      </w:pPr>
      <w:r>
        <w:rPr>
          <w:rFonts w:cs="Arial"/>
        </w:rPr>
        <w:t>i)</w:t>
      </w:r>
      <w:r>
        <w:rPr>
          <w:rFonts w:cs="Arial"/>
        </w:rPr>
        <w:tab/>
      </w:r>
      <w:r w:rsidRPr="00003600">
        <w:rPr>
          <w:rFonts w:cs="Arial"/>
        </w:rPr>
        <w:t>Allgemeine Einführung zur DUS-Prüfung</w:t>
      </w:r>
      <w:r>
        <w:rPr>
          <w:rFonts w:cs="Arial"/>
        </w:rPr>
        <w:t>;</w:t>
      </w:r>
    </w:p>
    <w:p w:rsidR="00003600" w:rsidRPr="00003600" w:rsidRDefault="00003600" w:rsidP="00003600">
      <w:pPr>
        <w:ind w:left="1418" w:hanging="567"/>
        <w:rPr>
          <w:rFonts w:cs="Arial"/>
        </w:rPr>
      </w:pPr>
      <w:r>
        <w:rPr>
          <w:rFonts w:cs="Arial"/>
        </w:rPr>
        <w:t>ii)</w:t>
      </w:r>
      <w:r>
        <w:rPr>
          <w:rFonts w:cs="Arial"/>
        </w:rPr>
        <w:tab/>
      </w:r>
      <w:r w:rsidRPr="00003600">
        <w:rPr>
          <w:rFonts w:cs="Arial"/>
        </w:rPr>
        <w:t>TGP-Dokumente</w:t>
      </w:r>
      <w:r>
        <w:rPr>
          <w:rFonts w:cs="Arial"/>
        </w:rPr>
        <w:t>;</w:t>
      </w:r>
    </w:p>
    <w:p w:rsidR="00003600" w:rsidRPr="00003600" w:rsidRDefault="00003600" w:rsidP="00003600">
      <w:pPr>
        <w:ind w:left="1418" w:hanging="567"/>
        <w:rPr>
          <w:rFonts w:cs="Arial"/>
        </w:rPr>
      </w:pPr>
      <w:r>
        <w:rPr>
          <w:rFonts w:cs="Arial"/>
        </w:rPr>
        <w:t>iii)</w:t>
      </w:r>
      <w:r>
        <w:rPr>
          <w:rFonts w:cs="Arial"/>
        </w:rPr>
        <w:tab/>
      </w:r>
      <w:r w:rsidRPr="00003600">
        <w:rPr>
          <w:rFonts w:cs="Arial"/>
        </w:rPr>
        <w:t>Prüfungsrichtlinien</w:t>
      </w:r>
      <w:r>
        <w:rPr>
          <w:rFonts w:cs="Arial"/>
        </w:rPr>
        <w:t>;</w:t>
      </w:r>
    </w:p>
    <w:p w:rsidR="00003600" w:rsidRPr="00003600" w:rsidRDefault="00003600" w:rsidP="00003600">
      <w:pPr>
        <w:ind w:left="1418" w:hanging="567"/>
        <w:rPr>
          <w:rFonts w:cs="Arial"/>
        </w:rPr>
      </w:pPr>
      <w:r>
        <w:rPr>
          <w:rFonts w:cs="Arial"/>
        </w:rPr>
        <w:t>iv)</w:t>
      </w:r>
      <w:r>
        <w:rPr>
          <w:rFonts w:cs="Arial"/>
        </w:rPr>
        <w:tab/>
      </w:r>
      <w:r w:rsidRPr="00003600">
        <w:rPr>
          <w:rFonts w:cs="Arial"/>
        </w:rPr>
        <w:t>Praktische technische Erfahrung</w:t>
      </w:r>
      <w:r>
        <w:rPr>
          <w:rFonts w:cs="Arial"/>
        </w:rPr>
        <w:t>;</w:t>
      </w:r>
    </w:p>
    <w:p w:rsidR="00003600" w:rsidRDefault="00003600" w:rsidP="00003600">
      <w:pPr>
        <w:ind w:left="1418" w:hanging="567"/>
        <w:rPr>
          <w:rFonts w:cs="Arial"/>
        </w:rPr>
      </w:pPr>
      <w:r>
        <w:rPr>
          <w:rFonts w:cs="Arial"/>
        </w:rPr>
        <w:t>v)</w:t>
      </w:r>
      <w:r>
        <w:rPr>
          <w:rFonts w:cs="Arial"/>
        </w:rPr>
        <w:tab/>
      </w:r>
      <w:r w:rsidRPr="00003600">
        <w:rPr>
          <w:rFonts w:cs="Arial"/>
        </w:rPr>
        <w:t>Zusammenarbeit bei der Prüfung</w:t>
      </w:r>
      <w:r>
        <w:rPr>
          <w:rFonts w:cs="Arial"/>
        </w:rPr>
        <w:t>;</w:t>
      </w:r>
    </w:p>
    <w:p w:rsidR="00003600" w:rsidRDefault="00003600" w:rsidP="00003600">
      <w:pPr>
        <w:ind w:left="1418" w:hanging="567"/>
        <w:rPr>
          <w:rFonts w:cs="Arial"/>
        </w:rPr>
      </w:pPr>
      <w:r>
        <w:rPr>
          <w:rFonts w:cs="Arial"/>
        </w:rPr>
        <w:t>vi)</w:t>
      </w:r>
      <w:r>
        <w:rPr>
          <w:rFonts w:cs="Arial"/>
        </w:rPr>
        <w:tab/>
      </w:r>
      <w:r w:rsidRPr="00003600">
        <w:rPr>
          <w:rFonts w:cs="Arial"/>
        </w:rPr>
        <w:t>Webbasierte TG-Mustervorlage</w:t>
      </w:r>
      <w:r>
        <w:rPr>
          <w:rFonts w:cs="Arial"/>
        </w:rPr>
        <w:t>;</w:t>
      </w:r>
    </w:p>
    <w:p w:rsidR="00003600" w:rsidRDefault="00003600" w:rsidP="00003600">
      <w:pPr>
        <w:ind w:left="1418" w:hanging="567"/>
        <w:rPr>
          <w:rFonts w:cs="Arial"/>
        </w:rPr>
      </w:pPr>
      <w:r>
        <w:rPr>
          <w:rFonts w:cs="Arial"/>
        </w:rPr>
        <w:t>vii)</w:t>
      </w:r>
      <w:r>
        <w:rPr>
          <w:rFonts w:cs="Arial"/>
        </w:rPr>
        <w:tab/>
      </w:r>
      <w:r w:rsidRPr="00003600">
        <w:rPr>
          <w:rFonts w:cs="Arial"/>
        </w:rPr>
        <w:t>Zusätzliche Merkmale</w:t>
      </w:r>
      <w:r>
        <w:rPr>
          <w:rFonts w:cs="Arial"/>
        </w:rPr>
        <w:t>;</w:t>
      </w:r>
    </w:p>
    <w:p w:rsidR="00003600" w:rsidRDefault="00003600" w:rsidP="00003600">
      <w:pPr>
        <w:ind w:left="1418" w:hanging="567"/>
        <w:rPr>
          <w:rFonts w:cs="Arial"/>
        </w:rPr>
      </w:pPr>
      <w:r>
        <w:rPr>
          <w:rFonts w:cs="Arial"/>
        </w:rPr>
        <w:t>viii)</w:t>
      </w:r>
      <w:r>
        <w:rPr>
          <w:rFonts w:cs="Arial"/>
        </w:rPr>
        <w:tab/>
      </w:r>
      <w:r w:rsidRPr="00003600">
        <w:rPr>
          <w:rFonts w:cs="Arial"/>
        </w:rPr>
        <w:t>In Entwicklung befindliche Prüfungsrichtlinien (</w:t>
      </w:r>
      <w:r>
        <w:rPr>
          <w:rFonts w:cs="Arial"/>
        </w:rPr>
        <w:t xml:space="preserve">Dokument </w:t>
      </w:r>
      <w:r w:rsidRPr="00003600">
        <w:rPr>
          <w:rFonts w:cs="Arial"/>
        </w:rPr>
        <w:t>TC/xx/2)</w:t>
      </w:r>
      <w:r>
        <w:rPr>
          <w:rFonts w:cs="Arial"/>
        </w:rPr>
        <w:t>;</w:t>
      </w:r>
    </w:p>
    <w:p w:rsidR="00003600" w:rsidRDefault="00003600" w:rsidP="00003600">
      <w:pPr>
        <w:ind w:left="1418" w:hanging="567"/>
        <w:rPr>
          <w:rFonts w:cs="Arial"/>
        </w:rPr>
      </w:pPr>
      <w:r>
        <w:rPr>
          <w:rFonts w:cs="Arial"/>
        </w:rPr>
        <w:t>ix)</w:t>
      </w:r>
      <w:r>
        <w:rPr>
          <w:rFonts w:cs="Arial"/>
        </w:rPr>
        <w:tab/>
      </w:r>
      <w:r w:rsidRPr="00003600">
        <w:rPr>
          <w:rFonts w:cs="Arial"/>
        </w:rPr>
        <w:t>Zusammenfassung von Informationen über die Menge an erforderlichem Pflanzenmaterial in angenommenen Prüfungsrichtlinien;  und</w:t>
      </w:r>
    </w:p>
    <w:p w:rsidR="00003600" w:rsidRDefault="00003600" w:rsidP="00003600">
      <w:pPr>
        <w:ind w:left="1418" w:hanging="567"/>
        <w:rPr>
          <w:rFonts w:cs="Arial"/>
        </w:rPr>
      </w:pPr>
      <w:r>
        <w:rPr>
          <w:rFonts w:cs="Arial"/>
        </w:rPr>
        <w:t>x)</w:t>
      </w:r>
      <w:r>
        <w:rPr>
          <w:rFonts w:cs="Arial"/>
        </w:rPr>
        <w:tab/>
        <w:t xml:space="preserve">Dokument </w:t>
      </w:r>
      <w:r w:rsidRPr="00003600">
        <w:rPr>
          <w:rFonts w:cs="Arial"/>
        </w:rPr>
        <w:t>TGP/14 „Glossar der in den UPOV-Dokumenten verwendeten Begriffe“</w:t>
      </w:r>
      <w:r>
        <w:rPr>
          <w:rFonts w:cs="Arial"/>
        </w:rPr>
        <w:t>.</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4"/>
        <w:rPr>
          <w:lang w:val="de-DE"/>
        </w:rPr>
      </w:pPr>
      <w:bookmarkStart w:id="271" w:name="_Toc30996912"/>
      <w:bookmarkStart w:id="272" w:name="_Toc32201427"/>
      <w:bookmarkStart w:id="273" w:name="_Toc32203792"/>
      <w:bookmarkStart w:id="274" w:name="_Toc35671049"/>
      <w:bookmarkStart w:id="275" w:name="_Toc63151826"/>
      <w:bookmarkStart w:id="276" w:name="_Toc63152001"/>
      <w:bookmarkStart w:id="277" w:name="_Toc63154354"/>
      <w:bookmarkStart w:id="278" w:name="_Toc63241097"/>
      <w:bookmarkStart w:id="279" w:name="_Toc76201936"/>
      <w:bookmarkStart w:id="280" w:name="_Toc221004528"/>
      <w:bookmarkStart w:id="281" w:name="_Toc221006747"/>
      <w:bookmarkStart w:id="282" w:name="_Toc221008237"/>
      <w:bookmarkStart w:id="283" w:name="_Toc223326361"/>
      <w:bookmarkStart w:id="284" w:name="_Toc13675055"/>
      <w:r w:rsidRPr="00812799">
        <w:rPr>
          <w:lang w:val="de-DE"/>
        </w:rPr>
        <w:t>2.2.4.5</w:t>
      </w:r>
      <w:r w:rsidRPr="00812799">
        <w:rPr>
          <w:lang w:val="de-DE"/>
        </w:rPr>
        <w:tab/>
        <w:t>Sitzungen der Untergruppe</w:t>
      </w:r>
      <w:bookmarkEnd w:id="271"/>
      <w:r w:rsidRPr="00812799">
        <w:rPr>
          <w:lang w:val="de-DE"/>
        </w:rPr>
        <w:t>n</w:t>
      </w:r>
      <w:bookmarkEnd w:id="272"/>
      <w:bookmarkEnd w:id="273"/>
      <w:bookmarkEnd w:id="274"/>
      <w:bookmarkEnd w:id="275"/>
      <w:bookmarkEnd w:id="276"/>
      <w:bookmarkEnd w:id="277"/>
      <w:bookmarkEnd w:id="278"/>
      <w:bookmarkEnd w:id="279"/>
      <w:bookmarkEnd w:id="280"/>
      <w:bookmarkEnd w:id="281"/>
      <w:bookmarkEnd w:id="282"/>
      <w:bookmarkEnd w:id="283"/>
      <w:bookmarkEnd w:id="284"/>
    </w:p>
    <w:p w:rsidR="00E77F24" w:rsidRPr="00812799" w:rsidRDefault="00E77F24" w:rsidP="00E77F24">
      <w:r w:rsidRPr="00812799">
        <w:t>Die entsprechenden TWP können die Beratungen der beteiligten Sachverständigen für bestimmte Prüfungsrichtlinien verstärken, indem Sitzungen der Untergruppen für Prüfungsrichtlinien abgehalten werden. Diese Sitzungen der Untergruppen können in Verbindung mit anderen UPOV</w:t>
      </w:r>
      <w:r w:rsidRPr="00812799">
        <w:noBreakHyphen/>
        <w:t>Sitzungen</w:t>
      </w:r>
      <w:bookmarkStart w:id="285" w:name="_Hlt30470271"/>
      <w:r w:rsidRPr="00812799">
        <w:t xml:space="preserve"> stattfinden oder als getrennte Sitzungen mit oder ohne Teilnahme des Büros veranstaltet werden.</w:t>
      </w:r>
      <w:bookmarkEnd w:id="285"/>
      <w:r w:rsidRPr="00812799">
        <w:t xml:space="preserve"> Der federführende Sachverständige berücksichtigt bei der Erstellung eines neuen Entwurfs der von den TWP zu prüfenden Prüfungsrichtlinien die Ergebnisse der Erörterungen auf den Sitzungen der Untergruppen.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4"/>
        <w:rPr>
          <w:lang w:val="de-DE"/>
        </w:rPr>
      </w:pPr>
      <w:bookmarkStart w:id="286" w:name="_Toc30996913"/>
      <w:bookmarkStart w:id="287" w:name="_Toc32201428"/>
      <w:bookmarkStart w:id="288" w:name="_Toc32203793"/>
      <w:bookmarkStart w:id="289" w:name="_Toc35671050"/>
      <w:bookmarkStart w:id="290" w:name="_Toc63151827"/>
      <w:bookmarkStart w:id="291" w:name="_Toc63152002"/>
      <w:bookmarkStart w:id="292" w:name="_Toc63154355"/>
      <w:bookmarkStart w:id="293" w:name="_Toc63241098"/>
      <w:bookmarkStart w:id="294" w:name="_Toc76201937"/>
      <w:bookmarkStart w:id="295" w:name="_Toc221004529"/>
      <w:bookmarkStart w:id="296" w:name="_Toc221006748"/>
      <w:bookmarkStart w:id="297" w:name="_Toc221008238"/>
      <w:bookmarkStart w:id="298" w:name="_Toc223326362"/>
      <w:bookmarkStart w:id="299" w:name="_Toc13675056"/>
      <w:r w:rsidRPr="00812799">
        <w:rPr>
          <w:lang w:val="de-DE"/>
        </w:rPr>
        <w:t>2.2.4.6</w:t>
      </w:r>
      <w:r w:rsidRPr="00812799">
        <w:rPr>
          <w:lang w:val="de-DE"/>
        </w:rPr>
        <w:tab/>
        <w:t>Austausch von Vermehrungsmaterial</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E77F24" w:rsidRPr="00812799" w:rsidRDefault="00E77F24" w:rsidP="00E77F24">
      <w:r w:rsidRPr="00812799">
        <w:t>Gegebenenfalls kann der federführende Sachverständige einen Austausch von Vermehrungsmaterial repräsentativer Sorten veranlassen, um geeignete Gruppierungsmerkmale und Merkmale mit Sternchen zu entwickeln.</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300" w:name="_Toc27819287"/>
      <w:bookmarkStart w:id="301" w:name="_Toc27819468"/>
      <w:bookmarkStart w:id="302" w:name="_Toc27819649"/>
      <w:bookmarkStart w:id="303" w:name="_Toc30996914"/>
      <w:bookmarkStart w:id="304" w:name="_Toc32201429"/>
      <w:bookmarkStart w:id="305" w:name="_Toc32203794"/>
      <w:bookmarkStart w:id="306" w:name="_Toc32646805"/>
      <w:bookmarkStart w:id="307" w:name="_Toc35671051"/>
      <w:bookmarkStart w:id="308" w:name="_Toc63151828"/>
      <w:bookmarkStart w:id="309" w:name="_Toc63152003"/>
      <w:bookmarkStart w:id="310" w:name="_Toc63154356"/>
      <w:bookmarkStart w:id="311" w:name="_Toc63241099"/>
      <w:bookmarkStart w:id="312" w:name="_Toc76201938"/>
      <w:bookmarkStart w:id="313" w:name="_Toc221004530"/>
      <w:bookmarkStart w:id="314" w:name="_Toc221006749"/>
      <w:bookmarkStart w:id="315" w:name="_Toc221008239"/>
      <w:bookmarkStart w:id="316" w:name="_Toc223326363"/>
      <w:bookmarkStart w:id="317" w:name="_Toc13675057"/>
      <w:r w:rsidRPr="00812799">
        <w:rPr>
          <w:rFonts w:cs="Arial"/>
          <w:lang w:val="de-DE"/>
        </w:rPr>
        <w:t>2.2.5</w:t>
      </w:r>
      <w:r w:rsidRPr="00812799">
        <w:rPr>
          <w:rFonts w:cs="Arial"/>
          <w:lang w:val="de-DE"/>
        </w:rPr>
        <w:tab/>
      </w:r>
      <w:r w:rsidRPr="00812799">
        <w:rPr>
          <w:rFonts w:cs="Arial"/>
          <w:bdr w:val="single" w:sz="4" w:space="0" w:color="auto"/>
          <w:lang w:val="de-DE"/>
        </w:rPr>
        <w:t>SCHRITT 5</w:t>
      </w:r>
      <w:r w:rsidRPr="00812799">
        <w:rPr>
          <w:rFonts w:cs="Arial"/>
          <w:lang w:val="de-DE"/>
        </w:rPr>
        <w:tab/>
        <w:t>Prüfung des Entwurfs der Prüfungsrichtlinien durch die TWP</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E77F24" w:rsidRPr="00812799" w:rsidRDefault="00E77F24" w:rsidP="00E77F24">
      <w:pPr>
        <w:pStyle w:val="Heading4"/>
        <w:rPr>
          <w:lang w:val="de-DE"/>
        </w:rPr>
      </w:pPr>
      <w:bookmarkStart w:id="318" w:name="_Toc27819288"/>
      <w:bookmarkStart w:id="319" w:name="_Toc27819469"/>
      <w:bookmarkStart w:id="320" w:name="_Toc27819650"/>
      <w:bookmarkStart w:id="321" w:name="_Toc30996915"/>
      <w:bookmarkStart w:id="322" w:name="_Toc32201430"/>
      <w:bookmarkStart w:id="323" w:name="_Toc32203795"/>
      <w:bookmarkStart w:id="324" w:name="_Toc35671052"/>
      <w:bookmarkStart w:id="325" w:name="_Toc63151829"/>
      <w:bookmarkStart w:id="326" w:name="_Toc63152004"/>
      <w:bookmarkStart w:id="327" w:name="_Toc63154357"/>
      <w:bookmarkStart w:id="328" w:name="_Toc63241100"/>
      <w:bookmarkStart w:id="329" w:name="_Toc76201939"/>
      <w:bookmarkStart w:id="330" w:name="_Toc221004531"/>
      <w:bookmarkStart w:id="331" w:name="_Toc221006750"/>
      <w:bookmarkStart w:id="332" w:name="_Toc221008240"/>
      <w:bookmarkStart w:id="333" w:name="_Toc223326364"/>
      <w:bookmarkStart w:id="334" w:name="_Toc13675058"/>
      <w:r w:rsidRPr="00812799">
        <w:rPr>
          <w:lang w:val="de-DE"/>
        </w:rPr>
        <w:t>2.2.5.1</w:t>
      </w:r>
      <w:r w:rsidRPr="00812799">
        <w:rPr>
          <w:lang w:val="de-DE"/>
        </w:rPr>
        <w:tab/>
        <w:t>Von einer einzelnen TWP erstellte Entwürfe von Prüfungsrichtlinien</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rsidR="00E77F24" w:rsidRPr="00812799" w:rsidRDefault="00E77F24" w:rsidP="00E77F24">
      <w:pPr>
        <w:rPr>
          <w:rFonts w:cs="Arial"/>
        </w:rPr>
      </w:pPr>
      <w:r w:rsidRPr="00812799">
        <w:rPr>
          <w:rFonts w:cs="Arial"/>
        </w:rPr>
        <w:t>Die TWP entscheidet, ob der Entwurf zur Vorlage an den TC (Schritt 6) im Hinblick auf seine Annahme fertig ist oder ob er überarbeitet und auf einer späteren Tagung der TWP erneut vorgelegt werden sollte (Schritt 4).</w:t>
      </w:r>
    </w:p>
    <w:p w:rsidR="00E77F24" w:rsidRPr="00812799" w:rsidRDefault="00E77F24" w:rsidP="00E77F24">
      <w:pPr>
        <w:rPr>
          <w:rFonts w:cs="Arial"/>
        </w:rPr>
      </w:pPr>
    </w:p>
    <w:p w:rsidR="00E77F24" w:rsidRPr="00812799" w:rsidRDefault="00E77F24" w:rsidP="00E77F24">
      <w:pPr>
        <w:pStyle w:val="Heading4"/>
        <w:rPr>
          <w:lang w:val="de-DE"/>
        </w:rPr>
      </w:pPr>
      <w:bookmarkStart w:id="335" w:name="_Toc27819289"/>
      <w:bookmarkStart w:id="336" w:name="_Toc27819470"/>
      <w:bookmarkStart w:id="337" w:name="_Toc27819651"/>
      <w:bookmarkStart w:id="338" w:name="_Toc30996916"/>
      <w:bookmarkStart w:id="339" w:name="_Toc32201431"/>
      <w:bookmarkStart w:id="340" w:name="_Toc32203796"/>
      <w:bookmarkStart w:id="341" w:name="_Toc35671053"/>
      <w:bookmarkStart w:id="342" w:name="_Toc63151830"/>
      <w:bookmarkStart w:id="343" w:name="_Toc63152005"/>
      <w:bookmarkStart w:id="344" w:name="_Toc63154358"/>
      <w:bookmarkStart w:id="345" w:name="_Toc63241101"/>
      <w:bookmarkStart w:id="346" w:name="_Toc76201940"/>
      <w:bookmarkStart w:id="347" w:name="_Toc221004532"/>
      <w:bookmarkStart w:id="348" w:name="_Toc221006751"/>
      <w:bookmarkStart w:id="349" w:name="_Toc221008241"/>
      <w:bookmarkStart w:id="350" w:name="_Toc223326365"/>
      <w:bookmarkStart w:id="351" w:name="_Toc13675059"/>
      <w:r w:rsidRPr="00812799">
        <w:rPr>
          <w:lang w:val="de-DE"/>
        </w:rPr>
        <w:t>2.2.5.2</w:t>
      </w:r>
      <w:r w:rsidRPr="00812799">
        <w:rPr>
          <w:lang w:val="de-DE"/>
        </w:rPr>
        <w:tab/>
        <w:t>Von mehr als einer TWP gemeinsam erarbeitete Entwürfe von Prüfungsrichtlinien</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E77F24" w:rsidRPr="00812799" w:rsidRDefault="00E77F24" w:rsidP="00E77F24">
      <w:r w:rsidRPr="00812799">
        <w:t>Ist mehr als eine TWP an der Erstellung bestimmter Prüfungsrichtlinien beteiligt, ist jene TWP federführend, aus der der federführende Sachverständige kommt. Die federführende TWP entscheidet, in welchem Stadium der Entwurf an die übrigen beteiligten TWP im Hinblick auf deren Bemerkungen weiterzuleiten ist. Die Bemerkungen der übrigen TWP werden dem federführenden Sachverständigen mitgeteilt. Der federführende Sachverständige erstellt dann nach Rücksprache mit den übrigen beteiligten Sachverständigen einen revidierten Entwurf, der allen beteiligten TWP vorzulegen ist. Erst wenn alle beteiligten TWP zugestimmt haben, wird der Entwurf dem TC vorgelegt.</w:t>
      </w:r>
    </w:p>
    <w:p w:rsidR="00E77F24" w:rsidRPr="00812799" w:rsidRDefault="00E77F24" w:rsidP="00E77F24">
      <w:pPr>
        <w:rPr>
          <w:rFonts w:cs="Arial"/>
        </w:rPr>
      </w:pPr>
    </w:p>
    <w:p w:rsidR="00E77F24" w:rsidRPr="00812799" w:rsidRDefault="00E77F24" w:rsidP="00E77F24">
      <w:pPr>
        <w:pStyle w:val="Heading4"/>
        <w:rPr>
          <w:lang w:val="de-DE"/>
        </w:rPr>
      </w:pPr>
      <w:bookmarkStart w:id="352" w:name="_Toc221004533"/>
      <w:bookmarkStart w:id="353" w:name="_Toc221006752"/>
      <w:bookmarkStart w:id="354" w:name="_Toc221008242"/>
      <w:bookmarkStart w:id="355" w:name="_Toc223326366"/>
      <w:bookmarkStart w:id="356" w:name="_Toc13675060"/>
      <w:bookmarkStart w:id="357" w:name="_Toc62037856"/>
      <w:bookmarkStart w:id="358" w:name="_Toc63151831"/>
      <w:bookmarkStart w:id="359" w:name="_Toc63152006"/>
      <w:bookmarkStart w:id="360" w:name="_Toc63154359"/>
      <w:bookmarkStart w:id="361" w:name="_Toc63241102"/>
      <w:bookmarkStart w:id="362" w:name="_Toc76201941"/>
      <w:r w:rsidRPr="00812799">
        <w:rPr>
          <w:lang w:val="de-DE"/>
        </w:rPr>
        <w:t>2.2.5.3</w:t>
      </w:r>
      <w:r w:rsidRPr="00812799">
        <w:rPr>
          <w:lang w:val="de-DE"/>
        </w:rPr>
        <w:tab/>
        <w:t>Voraussetzungen für die Prüfung der Entwürfe von Prüfungsrichtlinien durch</w:t>
      </w:r>
      <w:bookmarkStart w:id="363" w:name="_Ref215201642"/>
      <w:r w:rsidRPr="00812799">
        <w:rPr>
          <w:lang w:val="de-DE"/>
        </w:rPr>
        <w:t xml:space="preserve"> die Technischen Arbeitsgruppen</w:t>
      </w:r>
      <w:bookmarkEnd w:id="352"/>
      <w:bookmarkEnd w:id="353"/>
      <w:bookmarkEnd w:id="354"/>
      <w:bookmarkEnd w:id="355"/>
      <w:bookmarkEnd w:id="363"/>
      <w:bookmarkEnd w:id="356"/>
    </w:p>
    <w:p w:rsidR="00E77F24" w:rsidRPr="00812799" w:rsidRDefault="00E77F24" w:rsidP="00E77F24">
      <w:r w:rsidRPr="00812799">
        <w:t>Sofern auf der TWP-Tagung oder danach vom Vorsitzenden der TWP nicht anders vereinbart, gilt für die Prüfung der Entwürfe von Prüfungsrichtlinien durch die Technischen Arbeitsgruppen folgender Zeitplan:</w:t>
      </w:r>
    </w:p>
    <w:p w:rsidR="00E77F24" w:rsidRPr="00812799" w:rsidRDefault="00E77F24" w:rsidP="00E77F24"/>
    <w:tbl>
      <w:tblPr>
        <w:tblStyle w:val="TableGrid"/>
        <w:tblW w:w="9213"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61"/>
        <w:gridCol w:w="4252"/>
      </w:tblGrid>
      <w:tr w:rsidR="00E77F24" w:rsidRPr="00812799" w:rsidTr="00B15653">
        <w:tc>
          <w:tcPr>
            <w:tcW w:w="4961" w:type="dxa"/>
          </w:tcPr>
          <w:p w:rsidR="00E77F24" w:rsidRPr="00812799" w:rsidRDefault="00E77F24" w:rsidP="008F62FA">
            <w:pPr>
              <w:keepNext/>
              <w:jc w:val="center"/>
              <w:rPr>
                <w:rFonts w:cs="Arial"/>
              </w:rPr>
            </w:pPr>
            <w:r w:rsidRPr="00812799">
              <w:rPr>
                <w:rFonts w:cs="Arial"/>
              </w:rPr>
              <w:t>Aktion</w:t>
            </w:r>
          </w:p>
        </w:tc>
        <w:tc>
          <w:tcPr>
            <w:tcW w:w="4252" w:type="dxa"/>
          </w:tcPr>
          <w:p w:rsidR="00E77F24" w:rsidRPr="00812799" w:rsidRDefault="00E77F24" w:rsidP="00B15653">
            <w:pPr>
              <w:keepNext/>
              <w:jc w:val="center"/>
              <w:rPr>
                <w:rFonts w:cs="Arial"/>
              </w:rPr>
            </w:pPr>
            <w:r w:rsidRPr="00812799">
              <w:rPr>
                <w:rFonts w:cs="Arial"/>
              </w:rPr>
              <w:t>Letzte Frist vor der TWP-Tagung</w:t>
            </w:r>
          </w:p>
        </w:tc>
      </w:tr>
      <w:tr w:rsidR="00E77F24" w:rsidRPr="00812799" w:rsidTr="00B15653">
        <w:tc>
          <w:tcPr>
            <w:tcW w:w="4961" w:type="dxa"/>
          </w:tcPr>
          <w:p w:rsidR="00E77F24" w:rsidRPr="00812799" w:rsidRDefault="00E77F24" w:rsidP="008F62FA">
            <w:pPr>
              <w:keepNext/>
              <w:rPr>
                <w:rFonts w:cs="Arial"/>
              </w:rPr>
            </w:pPr>
            <w:r w:rsidRPr="00812799">
              <w:rPr>
                <w:rFonts w:cs="Arial"/>
              </w:rPr>
              <w:t>Verteilung des Entwurfs der Untergruppe durch den federführenden Sachverständigen:</w:t>
            </w:r>
          </w:p>
        </w:tc>
        <w:tc>
          <w:tcPr>
            <w:tcW w:w="4252" w:type="dxa"/>
          </w:tcPr>
          <w:p w:rsidR="00E77F24" w:rsidRPr="00812799" w:rsidRDefault="00E77F24" w:rsidP="008F62FA">
            <w:pPr>
              <w:keepNext/>
              <w:jc w:val="center"/>
              <w:rPr>
                <w:rFonts w:cs="Arial"/>
              </w:rPr>
            </w:pPr>
            <w:r w:rsidRPr="00812799">
              <w:rPr>
                <w:rFonts w:cs="Arial"/>
              </w:rPr>
              <w:br/>
              <w:t>14 Wochen</w:t>
            </w:r>
          </w:p>
        </w:tc>
      </w:tr>
      <w:tr w:rsidR="00E77F24" w:rsidRPr="00812799" w:rsidTr="00B15653">
        <w:tc>
          <w:tcPr>
            <w:tcW w:w="4961" w:type="dxa"/>
          </w:tcPr>
          <w:p w:rsidR="00E77F24" w:rsidRPr="00812799" w:rsidRDefault="00E77F24" w:rsidP="008F62FA">
            <w:pPr>
              <w:keepNext/>
              <w:rPr>
                <w:rFonts w:cs="Arial"/>
              </w:rPr>
            </w:pPr>
            <w:r w:rsidRPr="00812799">
              <w:rPr>
                <w:rFonts w:cs="Arial"/>
              </w:rPr>
              <w:t>Abgabe von Bemerkungen durch die Untergruppe:</w:t>
            </w:r>
          </w:p>
        </w:tc>
        <w:tc>
          <w:tcPr>
            <w:tcW w:w="4252" w:type="dxa"/>
          </w:tcPr>
          <w:p w:rsidR="00E77F24" w:rsidRPr="00812799" w:rsidRDefault="00E77F24" w:rsidP="008F62FA">
            <w:pPr>
              <w:keepNext/>
              <w:jc w:val="center"/>
              <w:rPr>
                <w:rFonts w:cs="Arial"/>
              </w:rPr>
            </w:pPr>
            <w:r w:rsidRPr="00812799">
              <w:rPr>
                <w:rFonts w:cs="Arial"/>
              </w:rPr>
              <w:t>10 Wochen</w:t>
            </w:r>
          </w:p>
        </w:tc>
      </w:tr>
      <w:tr w:rsidR="00E77F24" w:rsidRPr="00812799" w:rsidTr="00B15653">
        <w:tc>
          <w:tcPr>
            <w:tcW w:w="4961" w:type="dxa"/>
          </w:tcPr>
          <w:p w:rsidR="00E77F24" w:rsidRPr="00812799" w:rsidRDefault="00A246B9" w:rsidP="008F62FA">
            <w:pPr>
              <w:keepNext/>
              <w:rPr>
                <w:rFonts w:cs="Arial"/>
              </w:rPr>
            </w:pPr>
            <w:r>
              <w:rPr>
                <w:rFonts w:cs="Arial"/>
              </w:rPr>
              <w:t>Bereitstellung</w:t>
            </w:r>
            <w:r w:rsidR="00E77F24" w:rsidRPr="00812799">
              <w:rPr>
                <w:rFonts w:cs="Arial"/>
              </w:rPr>
              <w:t xml:space="preserve"> des Entwurfs an das Büro durch den federführenden Sachverständigen:</w:t>
            </w:r>
          </w:p>
        </w:tc>
        <w:tc>
          <w:tcPr>
            <w:tcW w:w="4252" w:type="dxa"/>
          </w:tcPr>
          <w:p w:rsidR="00E77F24" w:rsidRPr="00812799" w:rsidRDefault="00E77F24" w:rsidP="008F62FA">
            <w:pPr>
              <w:keepNext/>
              <w:jc w:val="center"/>
              <w:rPr>
                <w:rFonts w:cs="Arial"/>
              </w:rPr>
            </w:pPr>
            <w:r w:rsidRPr="00812799">
              <w:rPr>
                <w:rFonts w:cs="Arial"/>
              </w:rPr>
              <w:br/>
              <w:t>6 Wochen</w:t>
            </w:r>
          </w:p>
        </w:tc>
      </w:tr>
      <w:tr w:rsidR="00E77F24" w:rsidRPr="00812799" w:rsidTr="00B15653">
        <w:tc>
          <w:tcPr>
            <w:tcW w:w="4961" w:type="dxa"/>
          </w:tcPr>
          <w:p w:rsidR="00E77F24" w:rsidRPr="00812799" w:rsidRDefault="00E77F24" w:rsidP="008F62FA">
            <w:pPr>
              <w:rPr>
                <w:rFonts w:cs="Arial"/>
              </w:rPr>
            </w:pPr>
            <w:r w:rsidRPr="00812799">
              <w:rPr>
                <w:rFonts w:cs="Arial"/>
              </w:rPr>
              <w:t>Bereitstellung des Entwurfs auf der Website durch das Büro:</w:t>
            </w:r>
          </w:p>
        </w:tc>
        <w:tc>
          <w:tcPr>
            <w:tcW w:w="4252" w:type="dxa"/>
          </w:tcPr>
          <w:p w:rsidR="00E77F24" w:rsidRPr="00812799" w:rsidRDefault="00E77F24" w:rsidP="008F62FA">
            <w:pPr>
              <w:jc w:val="center"/>
              <w:rPr>
                <w:rFonts w:cs="Arial"/>
              </w:rPr>
            </w:pPr>
            <w:r w:rsidRPr="00812799">
              <w:rPr>
                <w:rFonts w:cs="Arial"/>
              </w:rPr>
              <w:br/>
              <w:t>4 Wochen</w:t>
            </w:r>
          </w:p>
        </w:tc>
      </w:tr>
    </w:tbl>
    <w:p w:rsidR="00E77F24" w:rsidRPr="00812799" w:rsidRDefault="00E77F24" w:rsidP="00E77F24"/>
    <w:p w:rsidR="00E77F24" w:rsidRPr="00812799" w:rsidRDefault="00E77F24" w:rsidP="00E77F24">
      <w:r w:rsidRPr="009A173E">
        <w:t xml:space="preserve">Wird eine der beiden Fristen für die Verteilung des Entwurfs der Untergruppe oder für </w:t>
      </w:r>
      <w:r w:rsidR="00A246B9" w:rsidRPr="009A173E">
        <w:t>die Bereitstellung</w:t>
      </w:r>
      <w:r w:rsidRPr="009A173E">
        <w:t xml:space="preserve"> des</w:t>
      </w:r>
      <w:r w:rsidRPr="00812799">
        <w:t xml:space="preserve"> Entwurfs an das Büro durch den federführenden Sachverständigen nicht eingehalten, würden die Prüfungsrichtlinien von der Tagesordnung der TWP gestrichen, und das Büro würde die TWP möglichst frühzeitig entsprechend unterrichten (d. h. nicht später als vier Wochen vor der TWP-Tagung). Werden Entwürfe von Prüfungsrichtlinien von der TWP</w:t>
      </w:r>
      <w:r w:rsidRPr="00812799">
        <w:noBreakHyphen/>
        <w:t xml:space="preserve">Tagesordnung gestrichen, weil der federführende Sachverständige die jeweiligen Fristen nicht einhält, wäre es möglich, </w:t>
      </w:r>
      <w:r w:rsidR="007158D1" w:rsidRPr="00812799">
        <w:t>dass</w:t>
      </w:r>
      <w:r w:rsidRPr="00812799">
        <w:t xml:space="preserve"> spezifische Angelegenheiten im Zusammenhang mit diesen Prüfungsrichtlinien auf der TWP-Tagung erörtert werden. Damit spezifische Angelegenheiten geprüft werden können, wäre es jedoch notwendig, </w:t>
      </w:r>
      <w:r w:rsidR="007158D1" w:rsidRPr="00812799">
        <w:t>dass</w:t>
      </w:r>
      <w:r w:rsidRPr="00812799">
        <w:t xml:space="preserve"> dem Büro mindestens sechs Wochen vor der TWP</w:t>
      </w:r>
      <w:r w:rsidRPr="00812799">
        <w:noBreakHyphen/>
        <w:t>Tagung ein Dokument vorgelegt wird.</w:t>
      </w:r>
    </w:p>
    <w:p w:rsidR="00E77F24" w:rsidRPr="00812799" w:rsidRDefault="00E77F24" w:rsidP="00E77F24"/>
    <w:p w:rsidR="00E77F24" w:rsidRPr="00812799" w:rsidRDefault="00E77F24" w:rsidP="00E77F24">
      <w:r w:rsidRPr="00812799">
        <w:t>Zur Prüfung durch eine technische Arbeitsgruppe sollte der führende Sachverständige des Entwurfs der Prüfungsrichtlinien bei der Tagung anwesend sei. Vorbehaltlich der Zustimmung des Vorsitzenden der technischen Arbeitsgruppe und wenn dies ausreichend lange vor der Tagung vereinbart wurde, kann ein geeigneter alternativer Sachverständiger während der Tagung als führender Sachverständiger agieren oder kann der führende Sachverständige über elektronische Medien teilnehmen, wenn dadurch ermöglicht wird, die Prüfungsrichtlinien effektiv zu prüfen.</w:t>
      </w:r>
    </w:p>
    <w:p w:rsidR="00E77F24" w:rsidRPr="00812799" w:rsidRDefault="00E77F24" w:rsidP="00E77F24"/>
    <w:p w:rsidR="00E77F24" w:rsidRPr="00812799" w:rsidRDefault="00E77F24" w:rsidP="00E77F24">
      <w:pPr>
        <w:pStyle w:val="Heading4"/>
        <w:rPr>
          <w:lang w:val="de-DE"/>
        </w:rPr>
      </w:pPr>
      <w:bookmarkStart w:id="364" w:name="_Toc221004534"/>
      <w:bookmarkStart w:id="365" w:name="_Toc221006753"/>
      <w:bookmarkStart w:id="366" w:name="_Toc221008243"/>
      <w:bookmarkStart w:id="367" w:name="_Toc223326367"/>
      <w:bookmarkStart w:id="368" w:name="_Toc13675061"/>
      <w:r w:rsidRPr="00812799">
        <w:rPr>
          <w:lang w:val="de-DE"/>
        </w:rPr>
        <w:t>2.2.5.4</w:t>
      </w:r>
      <w:r w:rsidRPr="00812799">
        <w:rPr>
          <w:lang w:val="de-DE"/>
        </w:rPr>
        <w:tab/>
        <w:t>Anforderungen für „endgültige“ Entwürfe von Prüfungsrichtlinien</w:t>
      </w:r>
      <w:bookmarkEnd w:id="357"/>
      <w:bookmarkEnd w:id="358"/>
      <w:bookmarkEnd w:id="359"/>
      <w:bookmarkEnd w:id="360"/>
      <w:bookmarkEnd w:id="361"/>
      <w:bookmarkEnd w:id="362"/>
      <w:bookmarkEnd w:id="364"/>
      <w:bookmarkEnd w:id="365"/>
      <w:bookmarkEnd w:id="366"/>
      <w:bookmarkEnd w:id="367"/>
      <w:bookmarkEnd w:id="368"/>
    </w:p>
    <w:p w:rsidR="00E77F24" w:rsidRPr="00812799" w:rsidRDefault="00E77F24" w:rsidP="00E77F24">
      <w:pPr>
        <w:rPr>
          <w:rFonts w:cs="Arial"/>
        </w:rPr>
      </w:pPr>
      <w:r w:rsidRPr="00812799">
        <w:rPr>
          <w:rFonts w:cs="Arial"/>
        </w:rPr>
        <w:t xml:space="preserve">Die in diesem Abschnitt dargelegten Elemente gelten lediglich für diejenigen Prüfungsrichtlinien, die von den TWP als zur Vorlage an den Technischen </w:t>
      </w:r>
      <w:r w:rsidR="007158D1" w:rsidRPr="00812799">
        <w:rPr>
          <w:rFonts w:cs="Arial"/>
        </w:rPr>
        <w:t>Ausschuss</w:t>
      </w:r>
      <w:r w:rsidRPr="00812799">
        <w:rPr>
          <w:rFonts w:cs="Arial"/>
        </w:rPr>
        <w:t xml:space="preserve"> für geeignet befunden werden („endgültiger“ Entwurf der Prüfungsrichtlinien), nicht aber für diejenigen Prüfungsrichtlinien, für die weitere Entwürfe zur Erörterung auf den darauffolgenden Tagungen der TWP zu erarbeiten sind. Damit die TWP in der Lage sind, die Vorlage von Entwürfen von Prüfungsrichtlinien an den Technischen </w:t>
      </w:r>
      <w:r w:rsidR="007158D1" w:rsidRPr="00812799">
        <w:rPr>
          <w:rFonts w:cs="Arial"/>
        </w:rPr>
        <w:t>Ausschuss</w:t>
      </w:r>
      <w:r w:rsidRPr="00812799">
        <w:rPr>
          <w:rFonts w:cs="Arial"/>
        </w:rPr>
        <w:t xml:space="preserve"> zu beschließen, sind bei ihrer Erstellung bestimmte Elemente zu beachten. So zieht die TWP in der Regel die Vorlage von Prüfungsrichtlinien an den Technischen </w:t>
      </w:r>
      <w:r w:rsidR="007158D1" w:rsidRPr="00812799">
        <w:rPr>
          <w:rFonts w:cs="Arial"/>
        </w:rPr>
        <w:t>Ausschuss</w:t>
      </w:r>
      <w:r w:rsidRPr="00812799">
        <w:rPr>
          <w:rFonts w:cs="Arial"/>
        </w:rPr>
        <w:t xml:space="preserve"> nur dann in Betracht, ein „vollständiger“ Entwurf an die Mitglieder der TWP gemäß dem in Abschnitt 2.2.5.3 angegebenen Zeitplan verteilt wurde.  Ein Entwurf wird als „vollständig“ angesehen, wenn in keinem Kapitel der Prüfungsrichtlinien Angaben fehlen. Somit sollte er beispielsweise die Erläuterungen der in der Merkmalstabelle enthaltenen Merkmale sowie eine geeignete</w:t>
      </w:r>
      <w:r w:rsidRPr="00812799">
        <w:rPr>
          <w:rFonts w:cs="Arial"/>
          <w:snapToGrid w:val="0"/>
          <w:color w:val="000000"/>
        </w:rPr>
        <w:t xml:space="preserve"> Serie von Beispielssorten enthalten.</w:t>
      </w:r>
      <w:r w:rsidRPr="00812799">
        <w:rPr>
          <w:rFonts w:cs="Arial"/>
        </w:rPr>
        <w:t xml:space="preserve"> Ändert die TWP auf ihrer Tagung den „vollständigen“ Entwurf, sind die Änderungen im Bericht der Sitzung anzugeben und zu billigen (d. h. im Bericht über die getroffenen Entscheidungen oder im ausführlichen Bericht), und die Prüfungsrichtlinien werden dem Technischen </w:t>
      </w:r>
      <w:r w:rsidR="007158D1" w:rsidRPr="00812799">
        <w:rPr>
          <w:rFonts w:cs="Arial"/>
        </w:rPr>
        <w:t>Ausschuss</w:t>
      </w:r>
      <w:r w:rsidRPr="00812799">
        <w:rPr>
          <w:rFonts w:cs="Arial"/>
        </w:rPr>
        <w:t xml:space="preserve"> auf dieser Grundlage vorgelegt.</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3"/>
        <w:rPr>
          <w:rFonts w:cs="Arial"/>
          <w:lang w:val="de-DE"/>
        </w:rPr>
      </w:pPr>
      <w:bookmarkStart w:id="369" w:name="_Toc27819291"/>
      <w:bookmarkStart w:id="370" w:name="_Toc27819472"/>
      <w:bookmarkStart w:id="371" w:name="_Toc27819653"/>
      <w:bookmarkStart w:id="372" w:name="_Toc30996917"/>
      <w:bookmarkStart w:id="373" w:name="_Toc32201432"/>
      <w:bookmarkStart w:id="374" w:name="_Toc32203797"/>
      <w:bookmarkStart w:id="375" w:name="_Toc32646806"/>
      <w:bookmarkStart w:id="376" w:name="_Toc35671054"/>
      <w:bookmarkStart w:id="377" w:name="_Toc63151832"/>
      <w:bookmarkStart w:id="378" w:name="_Toc63152007"/>
      <w:bookmarkStart w:id="379" w:name="_Toc63154360"/>
      <w:bookmarkStart w:id="380" w:name="_Toc63241103"/>
      <w:bookmarkStart w:id="381" w:name="_Toc76201942"/>
      <w:bookmarkStart w:id="382" w:name="_Toc221004535"/>
      <w:bookmarkStart w:id="383" w:name="_Toc221006754"/>
      <w:bookmarkStart w:id="384" w:name="_Toc221008244"/>
      <w:bookmarkStart w:id="385" w:name="_Toc223326368"/>
      <w:bookmarkStart w:id="386" w:name="_Toc13675062"/>
      <w:r w:rsidRPr="00812799">
        <w:rPr>
          <w:rFonts w:cs="Arial"/>
          <w:lang w:val="de-DE"/>
        </w:rPr>
        <w:t>2.2.6</w:t>
      </w:r>
      <w:r w:rsidRPr="00812799">
        <w:rPr>
          <w:rFonts w:cs="Arial"/>
          <w:lang w:val="de-DE"/>
        </w:rPr>
        <w:tab/>
      </w:r>
      <w:r w:rsidRPr="00812799">
        <w:rPr>
          <w:rFonts w:cs="Arial"/>
          <w:bdr w:val="single" w:sz="4" w:space="0" w:color="auto"/>
          <w:lang w:val="de-DE"/>
        </w:rPr>
        <w:t>SCHRITT 6</w:t>
      </w:r>
      <w:r w:rsidRPr="00812799">
        <w:rPr>
          <w:rFonts w:cs="Arial"/>
          <w:lang w:val="de-DE"/>
        </w:rPr>
        <w:tab/>
        <w:t>Vorlage des Entwurfs der Prüfungsrichtlinien durch die TWP</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rsidR="00E77F24" w:rsidRPr="00812799" w:rsidRDefault="00E77F24" w:rsidP="00E77F24">
      <w:pPr>
        <w:rPr>
          <w:rFonts w:cs="Arial"/>
        </w:rPr>
      </w:pPr>
      <w:r w:rsidRPr="00812799">
        <w:rPr>
          <w:rFonts w:cs="Arial"/>
        </w:rPr>
        <w:t>2.2.6.1</w:t>
      </w:r>
      <w:r w:rsidRPr="00812799">
        <w:rPr>
          <w:rFonts w:cs="Arial"/>
        </w:rPr>
        <w:tab/>
        <w:t>Hat die TWP vereinbart, den Entwurf bestimmter Prüfungsrichtlinien dem TC vorzulegen, erstellt das Büro die erforderlichen Dokumente in allen UPOV-Sprachen (vgl. auch 2.2.6.2). Hat die TWP Änderungen beschlossen, die am Entwurf vor dessen Vorlage an den TC vorzunehmen sind (die in einem Bericht der TWP-Tagung aufgeführt sind), ist das Büro, falls notwendig nach Rücksprache mit dem federführenden Sachverständigen und dem/r Vorsitzenden der TWP, für die Aufnahme dieser Änderungen in den Entwurf zuständig. Erfordern die von der TWP verlangten Änderungen weitere Angaben, die der federführende Sachverständige dem Büro mitzuteilen hat, sollte dies innerhalb von sechs Wochen nach der Tagung der TWP oder nach einer vom/von der Vorsitzenden der TWP zusammen mit dem Büro vereinbarten Frist erfolgen. Auf Verlangen der TWP müssen diese Angaben zunächst zwischen allen beteiligten Sachverständigen abgestimmt werden. Ist der federführende Sachverständige nicht in der Lage, die vereinbarten Angaben innerhalb der festgelegten Frist zu übermitteln, werden die Prüfungsrichtlinien in der Regel auf der darauffolgenden Tagung der TWP erneut vorgelegt (Schritt 4). Nach der Übersetzung in alle UPOV-Sprachen werden die Prüfungsrichtlinien vom Büro an alle Mitglieder und Beobachter des TC verteilt. In der Regel</w:t>
      </w:r>
      <w:r w:rsidRPr="00812799">
        <w:rPr>
          <w:rFonts w:cs="Arial"/>
          <w:vertAlign w:val="superscript"/>
        </w:rPr>
        <w:t>e</w:t>
      </w:r>
      <w:r w:rsidRPr="00812799">
        <w:rPr>
          <w:rFonts w:cs="Arial"/>
        </w:rPr>
        <w:t xml:space="preserve"> sind die Prüfungsrichtlinien mindestens vier Wochen vor der entsprechenden Tagung des Technischen Ausschusses zu verteilen.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2.2.6.2</w:t>
      </w:r>
      <w:r w:rsidRPr="00812799">
        <w:rPr>
          <w:rFonts w:cs="Arial"/>
        </w:rPr>
        <w:tab/>
        <w:t>Ist es aus irgendeinem Grund nicht möglich, alle Entwürfe von Prüfungsrichtlinien vor der entsprechenden Tagung des TC zu übersetzen, empfiehlt der TC</w:t>
      </w:r>
      <w:r w:rsidRPr="00812799">
        <w:rPr>
          <w:rFonts w:cs="Arial"/>
        </w:rPr>
        <w:noBreakHyphen/>
        <w:t>EDC dem TC die Reihenfolge der Priorität aufgrund der in Abschnitt 2.2.2.2</w:t>
      </w:r>
      <w:r w:rsidRPr="00812799">
        <w:rPr>
          <w:rFonts w:cs="Arial"/>
          <w:i/>
        </w:rPr>
        <w:t xml:space="preserve"> </w:t>
      </w:r>
      <w:r w:rsidRPr="00812799">
        <w:rPr>
          <w:rFonts w:cs="Arial"/>
        </w:rPr>
        <w:t>ermittelten Faktoren und des Volumens der für die Prüfungsrichtlinien erforderlichen Übersetzungsarbeit. Nicht übersetzte Prüfungsrichtlinien werden auf der darauffolgenden Tagung ab Schritt 6 wiederaufgenommen.</w:t>
      </w:r>
    </w:p>
    <w:p w:rsidR="00E77F24" w:rsidRPr="00812799" w:rsidRDefault="00E77F24" w:rsidP="00E77F24">
      <w:pPr>
        <w:ind w:left="1134" w:hanging="1134"/>
        <w:rPr>
          <w:rFonts w:cs="Arial"/>
          <w:u w:val="single"/>
        </w:rPr>
      </w:pPr>
    </w:p>
    <w:p w:rsidR="00E77F24" w:rsidRPr="00812799" w:rsidRDefault="00E77F24" w:rsidP="00E77F24">
      <w:pPr>
        <w:pStyle w:val="Heading3"/>
        <w:rPr>
          <w:rFonts w:cs="Arial"/>
          <w:lang w:val="de-DE"/>
        </w:rPr>
      </w:pPr>
      <w:bookmarkStart w:id="387" w:name="_Toc27819292"/>
      <w:bookmarkStart w:id="388" w:name="_Toc27819473"/>
      <w:bookmarkStart w:id="389" w:name="_Toc27819654"/>
      <w:bookmarkStart w:id="390" w:name="_Toc30996918"/>
      <w:bookmarkStart w:id="391" w:name="_Toc32201433"/>
      <w:bookmarkStart w:id="392" w:name="_Toc32203798"/>
      <w:bookmarkStart w:id="393" w:name="_Toc32646807"/>
      <w:bookmarkStart w:id="394" w:name="_Toc35671055"/>
      <w:bookmarkStart w:id="395" w:name="_Toc63151833"/>
      <w:bookmarkStart w:id="396" w:name="_Toc63152008"/>
      <w:bookmarkStart w:id="397" w:name="_Toc63154361"/>
      <w:bookmarkStart w:id="398" w:name="_Toc63241104"/>
      <w:bookmarkStart w:id="399" w:name="_Toc76201943"/>
      <w:bookmarkStart w:id="400" w:name="_Toc221004536"/>
      <w:bookmarkStart w:id="401" w:name="_Toc221006755"/>
      <w:bookmarkStart w:id="402" w:name="_Toc221008245"/>
      <w:bookmarkStart w:id="403" w:name="_Toc223326369"/>
      <w:bookmarkStart w:id="404" w:name="_Toc13675063"/>
      <w:r w:rsidRPr="00812799">
        <w:rPr>
          <w:rFonts w:cs="Arial"/>
          <w:lang w:val="de-DE"/>
        </w:rPr>
        <w:lastRenderedPageBreak/>
        <w:t>2.2.7</w:t>
      </w:r>
      <w:r w:rsidRPr="00812799">
        <w:rPr>
          <w:rFonts w:cs="Arial"/>
          <w:lang w:val="de-DE"/>
        </w:rPr>
        <w:tab/>
      </w:r>
      <w:r w:rsidRPr="00812799">
        <w:rPr>
          <w:rFonts w:cs="Arial"/>
          <w:bdr w:val="single" w:sz="4" w:space="0" w:color="auto"/>
          <w:lang w:val="de-DE"/>
        </w:rPr>
        <w:t>SCHRITT 7</w:t>
      </w:r>
      <w:r w:rsidRPr="00812799">
        <w:rPr>
          <w:rFonts w:cs="Arial"/>
          <w:lang w:val="de-DE"/>
        </w:rPr>
        <w:tab/>
        <w:t xml:space="preserve">Prüfung des Entwurfs der Prüfungsrichtlinien durch den </w:t>
      </w:r>
      <w:bookmarkEnd w:id="387"/>
      <w:bookmarkEnd w:id="388"/>
      <w:bookmarkEnd w:id="389"/>
      <w:bookmarkEnd w:id="390"/>
      <w:bookmarkEnd w:id="391"/>
      <w:bookmarkEnd w:id="392"/>
      <w:bookmarkEnd w:id="393"/>
      <w:bookmarkEnd w:id="394"/>
      <w:r w:rsidRPr="00812799">
        <w:rPr>
          <w:rFonts w:cs="Arial"/>
          <w:lang w:val="de-DE"/>
        </w:rPr>
        <w:t>TC­EDC</w:t>
      </w:r>
      <w:bookmarkEnd w:id="395"/>
      <w:bookmarkEnd w:id="396"/>
      <w:bookmarkEnd w:id="397"/>
      <w:bookmarkEnd w:id="398"/>
      <w:bookmarkEnd w:id="399"/>
      <w:bookmarkEnd w:id="400"/>
      <w:bookmarkEnd w:id="401"/>
      <w:bookmarkEnd w:id="402"/>
      <w:bookmarkEnd w:id="403"/>
      <w:bookmarkEnd w:id="404"/>
    </w:p>
    <w:p w:rsidR="00E77F24" w:rsidRPr="00812799" w:rsidRDefault="00E77F24" w:rsidP="00E77F24">
      <w:pPr>
        <w:rPr>
          <w:rFonts w:cs="Arial"/>
          <w:u w:val="single"/>
        </w:rPr>
      </w:pPr>
      <w:r w:rsidRPr="00812799">
        <w:rPr>
          <w:rFonts w:cs="Arial"/>
        </w:rPr>
        <w:t>2.2.7.1</w:t>
      </w:r>
      <w:r w:rsidRPr="00812799">
        <w:rPr>
          <w:rFonts w:cs="Arial"/>
        </w:rPr>
        <w:tab/>
        <w:t xml:space="preserve">Der TC-EDC wurde vom Technischen </w:t>
      </w:r>
      <w:r w:rsidR="007158D1" w:rsidRPr="00812799">
        <w:rPr>
          <w:rFonts w:cs="Arial"/>
        </w:rPr>
        <w:t>Ausschuss</w:t>
      </w:r>
      <w:r w:rsidRPr="00812799">
        <w:rPr>
          <w:rFonts w:cs="Arial"/>
        </w:rPr>
        <w:t xml:space="preserve"> zur Prüfung der Entwürfe aller von den TWP erstellten Prüfungsrichtlinien eingesetzt, bevor diese dem Technischen </w:t>
      </w:r>
      <w:r w:rsidR="007158D1" w:rsidRPr="00812799">
        <w:rPr>
          <w:rFonts w:cs="Arial"/>
        </w:rPr>
        <w:t>Ausschuss</w:t>
      </w:r>
      <w:r w:rsidRPr="00812799">
        <w:rPr>
          <w:rFonts w:cs="Arial"/>
        </w:rPr>
        <w:t xml:space="preserve"> zur Annahme vorgelegt werden. Die Funktion des TC-EDC besteht darin, die Übereinstimmung der Prüfungsrichtlinien mit den Anforderungen des Dokuments TGP/7 sicherzustellen und die Abgleichung der Wortlaute in allen Amtssprachen der UPOV zu überprüfen. Er führt keine technische Sachprüfung der Prüfungsrichtlinien durch. Die Mitglieder des TC</w:t>
      </w:r>
      <w:r w:rsidRPr="00812799">
        <w:rPr>
          <w:rFonts w:cs="Arial"/>
        </w:rPr>
        <w:noBreakHyphen/>
        <w:t>EDC werden vom TC bestimmt, um sowohl breite Erfahrung mit dem UPOV</w:t>
      </w:r>
      <w:r w:rsidRPr="00812799">
        <w:rPr>
          <w:rFonts w:cs="Arial"/>
        </w:rPr>
        <w:noBreakHyphen/>
        <w:t>System als auch die Vertretung der UPOV</w:t>
      </w:r>
      <w:r w:rsidRPr="00812799">
        <w:rPr>
          <w:rFonts w:cs="Arial"/>
        </w:rPr>
        <w:noBreakHyphen/>
        <w:t>Sprachen – Deutsch, Englisch, Französisch und Spanisch – sicherzustellen. Der/die Vorsitzende des TC-EDC wird vom UPOV</w:t>
      </w:r>
      <w:r w:rsidRPr="00812799">
        <w:rPr>
          <w:rFonts w:cs="Arial"/>
        </w:rPr>
        <w:noBreakHyphen/>
        <w:t>Sekretariat gestellt.</w:t>
      </w:r>
    </w:p>
    <w:p w:rsidR="00E77F24" w:rsidRPr="00812799" w:rsidRDefault="00E77F24" w:rsidP="00E77F24">
      <w:pPr>
        <w:rPr>
          <w:rFonts w:cs="Arial"/>
          <w:u w:val="single"/>
        </w:rPr>
      </w:pPr>
    </w:p>
    <w:p w:rsidR="00E77F24" w:rsidRPr="00812799" w:rsidRDefault="00E77F24" w:rsidP="00E77F24">
      <w:pPr>
        <w:rPr>
          <w:rFonts w:cs="Arial"/>
        </w:rPr>
      </w:pPr>
      <w:r w:rsidRPr="00812799">
        <w:rPr>
          <w:rFonts w:cs="Arial"/>
        </w:rPr>
        <w:t>2.2.7.2</w:t>
      </w:r>
      <w:r w:rsidRPr="00812799">
        <w:rPr>
          <w:rFonts w:cs="Arial"/>
        </w:rPr>
        <w:tab/>
        <w:t>Der TC</w:t>
      </w:r>
      <w:r w:rsidRPr="00812799">
        <w:rPr>
          <w:rFonts w:cs="Arial"/>
        </w:rPr>
        <w:noBreakHyphen/>
        <w:t xml:space="preserve">EDC überprüft die Entwürfe der Prüfungsrichtlinien unter Berücksichtigung spezifischer Anweisungen seitens des Technischen Ausschusses und gibt eine Empfehlung darüber ab, ob die Prüfungsrichtlinien angenommen werden können (Schritt 8). Er kann dem Technischen </w:t>
      </w:r>
      <w:r w:rsidR="007158D1" w:rsidRPr="00812799">
        <w:rPr>
          <w:rFonts w:cs="Arial"/>
        </w:rPr>
        <w:t>Ausschuss</w:t>
      </w:r>
      <w:r w:rsidRPr="00812799">
        <w:rPr>
          <w:rFonts w:cs="Arial"/>
        </w:rPr>
        <w:t>, vorbehaltlich der redaktionellen Änderungen, die er nennt, die Annahme vorschlagen.</w:t>
      </w:r>
    </w:p>
    <w:p w:rsidR="00E77F24" w:rsidRPr="00812799" w:rsidRDefault="00E77F24" w:rsidP="00E77F24">
      <w:pPr>
        <w:rPr>
          <w:rFonts w:cs="Arial"/>
        </w:rPr>
      </w:pPr>
    </w:p>
    <w:p w:rsidR="007158D1" w:rsidRPr="004A0FF0" w:rsidRDefault="007158D1" w:rsidP="007158D1">
      <w:r w:rsidRPr="004A0FF0">
        <w:t>2.2.7.3</w:t>
      </w:r>
      <w:r w:rsidRPr="004A0FF0">
        <w:tab/>
        <w:t>Sofern nicht anders vom TC vereinbart, trifft sich der TC-EDC zweimal pro Jahr, einmal im Zeitraum März/April und einmal in Verbindung mit der Tagung des TC (Oktober/November). Der TC-EDC wird die von den Technischen Arbeitsgruppen vorgelegten Prüfungsrichtlinien mindestens 14 Wochen vor der Sitzung des TC-EDC prüfen. Die weniger als 14 Wochen vor der Sitzung des TC-EDC vorgelegten Prüfungsrichtlinien werden auf seiner nächsten Tagung geprüft.</w:t>
      </w:r>
    </w:p>
    <w:p w:rsidR="007158D1" w:rsidRPr="004A0FF0" w:rsidRDefault="007158D1" w:rsidP="007158D1"/>
    <w:p w:rsidR="007158D1" w:rsidRPr="004A0FF0" w:rsidRDefault="007158D1" w:rsidP="007158D1">
      <w:r w:rsidRPr="004A0FF0">
        <w:t>2.2.7.4</w:t>
      </w:r>
      <w:r w:rsidRPr="004A0FF0">
        <w:tab/>
        <w:t>Die möglichen Ergebnisse für die vom TC-EDC geprüften Prüfungsrichtlinien sind wie folgt:</w:t>
      </w:r>
    </w:p>
    <w:p w:rsidR="007158D1" w:rsidRPr="004A0FF0" w:rsidRDefault="007158D1" w:rsidP="007158D1"/>
    <w:p w:rsidR="007158D1" w:rsidRPr="004A0FF0" w:rsidRDefault="007158D1" w:rsidP="007158D1">
      <w:pPr>
        <w:tabs>
          <w:tab w:val="left" w:pos="851"/>
          <w:tab w:val="left" w:pos="1418"/>
        </w:tabs>
        <w:ind w:left="851"/>
        <w:rPr>
          <w:rFonts w:cs="Arial"/>
          <w:lang w:eastAsia="en-GB"/>
        </w:rPr>
      </w:pPr>
      <w:r w:rsidRPr="004A0FF0">
        <w:rPr>
          <w:rFonts w:cs="Arial"/>
          <w:lang w:eastAsia="en-GB"/>
        </w:rPr>
        <w:t>(a)</w:t>
      </w:r>
      <w:r w:rsidRPr="004A0FF0">
        <w:rPr>
          <w:rFonts w:cs="Arial"/>
          <w:lang w:eastAsia="en-GB"/>
        </w:rPr>
        <w:tab/>
        <w:t>Es sind keine Änderungen der Prüfungsrichtlinien erforderlich oder diese beschränken sich auf rein redaktionelle Änderungen, für die Empfehlungen durch den TC-EDC vereinbart wurden; oder</w:t>
      </w:r>
    </w:p>
    <w:p w:rsidR="007158D1" w:rsidRPr="004A0FF0" w:rsidRDefault="007158D1" w:rsidP="007158D1">
      <w:pPr>
        <w:tabs>
          <w:tab w:val="left" w:pos="851"/>
          <w:tab w:val="left" w:pos="1418"/>
        </w:tabs>
        <w:ind w:left="1418" w:hanging="1418"/>
        <w:rPr>
          <w:rFonts w:cs="Arial"/>
          <w:lang w:eastAsia="en-GB"/>
        </w:rPr>
      </w:pPr>
      <w:r w:rsidRPr="004A0FF0">
        <w:rPr>
          <w:rFonts w:cs="Arial"/>
          <w:lang w:eastAsia="en-GB"/>
        </w:rPr>
        <w:tab/>
        <w:t>(b)</w:t>
      </w:r>
      <w:r w:rsidRPr="004A0FF0">
        <w:rPr>
          <w:rFonts w:cs="Arial"/>
          <w:lang w:eastAsia="en-GB"/>
        </w:rPr>
        <w:tab/>
        <w:t>Es sind redaktionelle Klarstellungen erforderlich; oder</w:t>
      </w:r>
    </w:p>
    <w:p w:rsidR="007158D1" w:rsidRPr="004A0FF0" w:rsidRDefault="007158D1" w:rsidP="007158D1">
      <w:pPr>
        <w:tabs>
          <w:tab w:val="left" w:pos="851"/>
          <w:tab w:val="left" w:pos="1418"/>
        </w:tabs>
        <w:ind w:left="1418" w:hanging="1418"/>
        <w:rPr>
          <w:rFonts w:cs="Arial"/>
          <w:lang w:eastAsia="en-GB"/>
        </w:rPr>
      </w:pPr>
      <w:r w:rsidRPr="004A0FF0">
        <w:rPr>
          <w:rFonts w:cs="Arial"/>
          <w:lang w:eastAsia="en-GB"/>
        </w:rPr>
        <w:tab/>
        <w:t>(c)</w:t>
      </w:r>
      <w:r w:rsidRPr="004A0FF0">
        <w:rPr>
          <w:rFonts w:cs="Arial"/>
          <w:lang w:eastAsia="en-GB"/>
        </w:rPr>
        <w:tab/>
        <w:t>Es müssen technische Fragen gelöst werden.</w:t>
      </w:r>
    </w:p>
    <w:p w:rsidR="007158D1" w:rsidRPr="004A0FF0" w:rsidRDefault="007158D1" w:rsidP="007158D1"/>
    <w:p w:rsidR="007158D1" w:rsidRPr="004A0FF0" w:rsidRDefault="007158D1" w:rsidP="007158D1">
      <w:r w:rsidRPr="004A0FF0">
        <w:t>2.2.7.5</w:t>
      </w:r>
      <w:r w:rsidRPr="004A0FF0">
        <w:tab/>
        <w:t>In Fällen, in denen keine Änderungen der Prüfungsrichtlinien erforderlich sind oder diese sich auf rein redaktionelle Änderungen beschränken, für die Empfehlungen des TC-EDC vereinbart wurden, werden die Prüfungsrichtlinien zur Annahme durch den Technischen Ausschuss vorgelegt werden.</w:t>
      </w:r>
    </w:p>
    <w:p w:rsidR="007158D1" w:rsidRPr="004A0FF0" w:rsidRDefault="007158D1" w:rsidP="007158D1"/>
    <w:p w:rsidR="007158D1" w:rsidRPr="004A0FF0" w:rsidRDefault="007158D1" w:rsidP="007158D1">
      <w:pPr>
        <w:keepNext/>
      </w:pPr>
      <w:r w:rsidRPr="004A0FF0">
        <w:t>2.2.7.6</w:t>
      </w:r>
      <w:r w:rsidRPr="004A0FF0">
        <w:tab/>
        <w:t>Das folgende Verfahren findet für die Prüfungsrichtlinien Anwendung, wenn redaktionelle Klarstellungen erforderlich sind:</w:t>
      </w:r>
    </w:p>
    <w:p w:rsidR="007158D1" w:rsidRPr="004A0FF0" w:rsidRDefault="007158D1" w:rsidP="007158D1">
      <w:pPr>
        <w:keepNext/>
        <w:rPr>
          <w:rFonts w:cs="Arial"/>
        </w:rPr>
      </w:pPr>
    </w:p>
    <w:p w:rsidR="007158D1" w:rsidRPr="004A0FF0" w:rsidRDefault="007158D1" w:rsidP="007158D1">
      <w:pPr>
        <w:numPr>
          <w:ilvl w:val="0"/>
          <w:numId w:val="20"/>
        </w:numPr>
        <w:ind w:left="1276"/>
        <w:rPr>
          <w:rFonts w:cs="Arial"/>
          <w:lang w:eastAsia="en-GB"/>
        </w:rPr>
      </w:pPr>
      <w:r w:rsidRPr="004A0FF0">
        <w:rPr>
          <w:rFonts w:cs="Arial"/>
          <w:lang w:eastAsia="en-GB"/>
        </w:rPr>
        <w:t>Ersuchen um Klarstellungen wird an den führenden Sachverständigen übermittelt;</w:t>
      </w:r>
    </w:p>
    <w:p w:rsidR="007158D1" w:rsidRPr="004A0FF0" w:rsidRDefault="007158D1" w:rsidP="007158D1">
      <w:pPr>
        <w:numPr>
          <w:ilvl w:val="0"/>
          <w:numId w:val="20"/>
        </w:numPr>
        <w:ind w:left="1276"/>
        <w:rPr>
          <w:rFonts w:cs="Arial"/>
          <w:lang w:eastAsia="en-GB"/>
        </w:rPr>
      </w:pPr>
      <w:r w:rsidRPr="004A0FF0">
        <w:rPr>
          <w:rFonts w:cs="Arial"/>
          <w:lang w:eastAsia="en-GB"/>
        </w:rPr>
        <w:t>die Klarstellungen sollten innerhalb von vier Wochen vorliegen;</w:t>
      </w:r>
    </w:p>
    <w:p w:rsidR="007158D1" w:rsidRPr="004A0FF0" w:rsidRDefault="007158D1" w:rsidP="007158D1">
      <w:pPr>
        <w:numPr>
          <w:ilvl w:val="0"/>
          <w:numId w:val="20"/>
        </w:numPr>
        <w:ind w:left="1276"/>
        <w:rPr>
          <w:rFonts w:cs="Arial"/>
          <w:lang w:eastAsia="en-GB"/>
        </w:rPr>
      </w:pPr>
      <w:r w:rsidRPr="004A0FF0">
        <w:rPr>
          <w:rFonts w:cs="Arial"/>
          <w:lang w:eastAsia="en-GB"/>
        </w:rPr>
        <w:t>falls die Klarstellungen vom TC-EDC gebilligt werden, werden die Prüfungsrichtlinien zur Annahme auf der Sitzung des TC-EDC empfohlen werden;</w:t>
      </w:r>
    </w:p>
    <w:p w:rsidR="007158D1" w:rsidRPr="004A0FF0" w:rsidRDefault="007158D1" w:rsidP="007158D1">
      <w:pPr>
        <w:numPr>
          <w:ilvl w:val="0"/>
          <w:numId w:val="20"/>
        </w:numPr>
        <w:ind w:left="1276"/>
        <w:rPr>
          <w:rFonts w:cs="Arial"/>
          <w:lang w:eastAsia="en-GB"/>
        </w:rPr>
      </w:pPr>
      <w:r w:rsidRPr="004A0FF0">
        <w:rPr>
          <w:rFonts w:cs="Arial"/>
          <w:lang w:eastAsia="en-GB"/>
        </w:rPr>
        <w:t>die Prüfungsrichtlinien werden zur Annahme durch den TC geprüft.</w:t>
      </w:r>
    </w:p>
    <w:p w:rsidR="007158D1" w:rsidRPr="004A0FF0" w:rsidRDefault="007158D1" w:rsidP="007158D1"/>
    <w:p w:rsidR="007158D1" w:rsidRPr="004A0FF0" w:rsidRDefault="007158D1" w:rsidP="007158D1">
      <w:r w:rsidRPr="004A0FF0">
        <w:t>2.2.7.7</w:t>
      </w:r>
      <w:r w:rsidRPr="004A0FF0">
        <w:tab/>
        <w:t>Das folgende Verfahren findet für die Prüfungsrichtlinien Anwendung, wenn technische Fragen gelöst werden müssen:</w:t>
      </w:r>
    </w:p>
    <w:p w:rsidR="007158D1" w:rsidRPr="004A0FF0" w:rsidRDefault="007158D1" w:rsidP="007158D1">
      <w:pPr>
        <w:rPr>
          <w:rFonts w:cs="Arial"/>
        </w:rPr>
      </w:pPr>
    </w:p>
    <w:p w:rsidR="007158D1" w:rsidRPr="004A0FF0" w:rsidRDefault="007158D1" w:rsidP="007158D1">
      <w:pPr>
        <w:numPr>
          <w:ilvl w:val="0"/>
          <w:numId w:val="20"/>
        </w:numPr>
        <w:ind w:left="1276"/>
        <w:rPr>
          <w:rFonts w:cs="Arial"/>
          <w:lang w:eastAsia="en-GB"/>
        </w:rPr>
      </w:pPr>
      <w:r w:rsidRPr="004A0FF0">
        <w:rPr>
          <w:rFonts w:cs="Arial"/>
          <w:lang w:eastAsia="en-GB"/>
        </w:rPr>
        <w:t xml:space="preserve">Technische Fragen werden an den führenden Sachverständigen übermittelt </w:t>
      </w:r>
    </w:p>
    <w:p w:rsidR="007158D1" w:rsidRPr="004A0FF0" w:rsidRDefault="007158D1" w:rsidP="007158D1">
      <w:pPr>
        <w:numPr>
          <w:ilvl w:val="0"/>
          <w:numId w:val="20"/>
        </w:numPr>
        <w:ind w:left="1276"/>
        <w:rPr>
          <w:rFonts w:cs="Arial"/>
          <w:lang w:eastAsia="en-GB"/>
        </w:rPr>
      </w:pPr>
      <w:r w:rsidRPr="004A0FF0">
        <w:rPr>
          <w:rFonts w:cs="Arial"/>
          <w:lang w:eastAsia="en-GB"/>
        </w:rPr>
        <w:t xml:space="preserve">Die technischen Fragen sind an die betreffende Technische Arbeitsgruppe zu richten mittels eines TWP-Dokuments, das vom führenden Sachverständigen mindestens vier Wochen vor der TWP-Tagung vorgelegt werden muss (es soll kein neuer Entwurf von Prüfungsrichtlinien erstellt werden) </w:t>
      </w:r>
    </w:p>
    <w:p w:rsidR="007158D1" w:rsidRPr="004A0FF0" w:rsidRDefault="007158D1" w:rsidP="007158D1">
      <w:pPr>
        <w:numPr>
          <w:ilvl w:val="0"/>
          <w:numId w:val="20"/>
        </w:numPr>
        <w:ind w:left="1276"/>
        <w:rPr>
          <w:rFonts w:cs="Arial"/>
          <w:lang w:eastAsia="en-GB"/>
        </w:rPr>
      </w:pPr>
      <w:r w:rsidRPr="004A0FF0">
        <w:rPr>
          <w:rFonts w:cs="Arial"/>
          <w:lang w:eastAsia="en-GB"/>
        </w:rPr>
        <w:t>Die Lösung der Fragen ist dem TC-EDC mindestens sieben Wochen vor der Sitzung des TC-EDC vorzulegen;</w:t>
      </w:r>
    </w:p>
    <w:p w:rsidR="007158D1" w:rsidRPr="004A0FF0" w:rsidRDefault="007158D1" w:rsidP="007158D1">
      <w:pPr>
        <w:numPr>
          <w:ilvl w:val="0"/>
          <w:numId w:val="20"/>
        </w:numPr>
        <w:ind w:left="1276"/>
        <w:rPr>
          <w:rFonts w:cs="Arial"/>
          <w:lang w:eastAsia="en-GB"/>
        </w:rPr>
      </w:pPr>
      <w:r w:rsidRPr="004A0FF0">
        <w:rPr>
          <w:rFonts w:cs="Arial"/>
          <w:lang w:eastAsia="en-GB"/>
        </w:rPr>
        <w:t>Falls vom TC-EDC gebilligt, werden die Prüfungsrichtlinien auf der Sitzung des TC-EDC zur Annahme empfohlen;</w:t>
      </w:r>
    </w:p>
    <w:p w:rsidR="007158D1" w:rsidRPr="004A0FF0" w:rsidRDefault="007158D1" w:rsidP="007158D1">
      <w:pPr>
        <w:numPr>
          <w:ilvl w:val="0"/>
          <w:numId w:val="20"/>
        </w:numPr>
        <w:ind w:left="1276"/>
        <w:rPr>
          <w:rFonts w:cs="Arial"/>
          <w:lang w:val="es-ES" w:eastAsia="en-GB"/>
        </w:rPr>
      </w:pPr>
      <w:r w:rsidRPr="004A0FF0">
        <w:rPr>
          <w:rFonts w:cs="Arial"/>
          <w:lang w:eastAsia="en-GB"/>
        </w:rPr>
        <w:t>Die Prüfungsrichtlinien werden vom TC zur Annahme geprüft.</w:t>
      </w:r>
    </w:p>
    <w:p w:rsidR="00E81FE5" w:rsidRPr="004A0FF0" w:rsidRDefault="00E81FE5" w:rsidP="00E81FE5"/>
    <w:p w:rsidR="00E77F24" w:rsidRPr="004A0FF0" w:rsidRDefault="00E77F24" w:rsidP="00E77F24"/>
    <w:p w:rsidR="00E77F24" w:rsidRPr="004A0FF0" w:rsidRDefault="00E77F24" w:rsidP="00E77F24">
      <w:pPr>
        <w:pStyle w:val="Heading3"/>
        <w:rPr>
          <w:rFonts w:cs="Arial"/>
          <w:lang w:val="de-DE"/>
        </w:rPr>
      </w:pPr>
      <w:bookmarkStart w:id="405" w:name="_Toc27819293"/>
      <w:bookmarkStart w:id="406" w:name="_Toc27819474"/>
      <w:bookmarkStart w:id="407" w:name="_Toc27819655"/>
      <w:bookmarkStart w:id="408" w:name="_Toc30996919"/>
      <w:bookmarkStart w:id="409" w:name="_Toc32201434"/>
      <w:bookmarkStart w:id="410" w:name="_Toc32203799"/>
      <w:bookmarkStart w:id="411" w:name="_Toc32646808"/>
      <w:bookmarkStart w:id="412" w:name="_Toc35671056"/>
      <w:bookmarkStart w:id="413" w:name="_Toc63151834"/>
      <w:bookmarkStart w:id="414" w:name="_Toc63152009"/>
      <w:bookmarkStart w:id="415" w:name="_Toc63154362"/>
      <w:bookmarkStart w:id="416" w:name="_Toc63241105"/>
      <w:bookmarkStart w:id="417" w:name="_Toc76201944"/>
      <w:bookmarkStart w:id="418" w:name="_Toc221004537"/>
      <w:bookmarkStart w:id="419" w:name="_Toc221006756"/>
      <w:bookmarkStart w:id="420" w:name="_Toc221008246"/>
      <w:bookmarkStart w:id="421" w:name="_Toc223326370"/>
      <w:bookmarkStart w:id="422" w:name="_Toc13675064"/>
      <w:r w:rsidRPr="004A0FF0">
        <w:rPr>
          <w:rFonts w:cs="Arial"/>
          <w:lang w:val="de-DE"/>
        </w:rPr>
        <w:t>2.2.8</w:t>
      </w:r>
      <w:r w:rsidRPr="004A0FF0">
        <w:rPr>
          <w:rFonts w:cs="Arial"/>
          <w:lang w:val="de-DE"/>
        </w:rPr>
        <w:tab/>
      </w:r>
      <w:r w:rsidRPr="004A0FF0">
        <w:rPr>
          <w:rFonts w:cs="Arial"/>
          <w:bdr w:val="single" w:sz="4" w:space="0" w:color="auto"/>
          <w:lang w:val="de-DE"/>
        </w:rPr>
        <w:t>SCHRITT 8</w:t>
      </w:r>
      <w:r w:rsidRPr="004A0FF0">
        <w:rPr>
          <w:rFonts w:cs="Arial"/>
          <w:lang w:val="de-DE"/>
        </w:rPr>
        <w:tab/>
      </w:r>
      <w:r w:rsidRPr="004A0FF0">
        <w:rPr>
          <w:rFonts w:cs="Arial"/>
          <w:spacing w:val="-2"/>
          <w:lang w:val="de-DE"/>
        </w:rPr>
        <w:t xml:space="preserve">Annahme des Entwurfs der Prüfungsrichtlinien durch den Technischen </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007158D1" w:rsidRPr="004A0FF0">
        <w:rPr>
          <w:rFonts w:cs="Arial"/>
          <w:spacing w:val="-2"/>
          <w:lang w:val="de-DE"/>
        </w:rPr>
        <w:t>Ausschuss</w:t>
      </w:r>
      <w:bookmarkEnd w:id="422"/>
    </w:p>
    <w:p w:rsidR="00E77F24" w:rsidRPr="004A0FF0" w:rsidRDefault="00E77F24" w:rsidP="00E77F24">
      <w:pPr>
        <w:rPr>
          <w:rFonts w:cs="Arial"/>
        </w:rPr>
      </w:pPr>
      <w:r w:rsidRPr="004A0FF0">
        <w:rPr>
          <w:rFonts w:cs="Arial"/>
        </w:rPr>
        <w:t>2.2.8.1</w:t>
      </w:r>
      <w:r w:rsidRPr="004A0FF0">
        <w:rPr>
          <w:rFonts w:cs="Arial"/>
        </w:rPr>
        <w:tab/>
        <w:t>Der TC prüft aufgrund der Empfehlungen des TC</w:t>
      </w:r>
      <w:r w:rsidRPr="004A0FF0">
        <w:rPr>
          <w:rFonts w:cs="Arial"/>
        </w:rPr>
        <w:noBreakHyphen/>
        <w:t>EDC, ob die Prüfungsrichtlinien anzunehmen oder an die betreffende TWP zurückzuverweisen sind.</w:t>
      </w:r>
    </w:p>
    <w:p w:rsidR="00E77F24" w:rsidRPr="004A0FF0" w:rsidRDefault="00E77F24" w:rsidP="00E77F24">
      <w:pPr>
        <w:pStyle w:val="Normaltg"/>
        <w:tabs>
          <w:tab w:val="clear" w:pos="709"/>
          <w:tab w:val="clear" w:pos="1418"/>
        </w:tabs>
        <w:rPr>
          <w:rFonts w:cs="Arial"/>
          <w:lang w:val="de-DE"/>
        </w:rPr>
      </w:pPr>
    </w:p>
    <w:p w:rsidR="00340485" w:rsidRPr="004A0FF0" w:rsidRDefault="00340485" w:rsidP="00340485">
      <w:pPr>
        <w:rPr>
          <w:lang w:val="fr-CH"/>
        </w:rPr>
      </w:pPr>
      <w:r w:rsidRPr="004A0FF0">
        <w:rPr>
          <w:lang w:val="fr-CH"/>
        </w:rPr>
        <w:lastRenderedPageBreak/>
        <w:t>2.2.8.2</w:t>
      </w:r>
      <w:r w:rsidRPr="004A0FF0">
        <w:rPr>
          <w:lang w:val="fr-CH"/>
        </w:rPr>
        <w:tab/>
      </w:r>
      <w:r w:rsidRPr="004A0FF0">
        <w:t>Der Technische Ausschuss kann Prüfungsrichtlinien auf seinen Tagungen oder auf dem Schriftweg annehmen. Prüfungsrichtlinien können gemäß folgendem Verfahren auf dem Schriftweg angenommen werden:</w:t>
      </w:r>
    </w:p>
    <w:p w:rsidR="00340485" w:rsidRPr="004A0FF0" w:rsidRDefault="00340485" w:rsidP="00340485">
      <w:pPr>
        <w:rPr>
          <w:lang w:val="fr-CH"/>
        </w:rPr>
      </w:pPr>
    </w:p>
    <w:p w:rsidR="00340485" w:rsidRPr="004A0FF0" w:rsidRDefault="00340485" w:rsidP="00340485">
      <w:pPr>
        <w:numPr>
          <w:ilvl w:val="0"/>
          <w:numId w:val="21"/>
        </w:numPr>
        <w:ind w:left="1276"/>
        <w:rPr>
          <w:rFonts w:cs="Arial"/>
          <w:lang w:eastAsia="en-GB"/>
        </w:rPr>
      </w:pPr>
      <w:r w:rsidRPr="004A0FF0">
        <w:rPr>
          <w:rFonts w:cs="Arial"/>
          <w:lang w:eastAsia="en-GB"/>
        </w:rPr>
        <w:t>Die Entwürfe der Prüfungsrichtlinien werden zusammen mit den Empfehlungen des TC-EDC zur Annahme auf dem Schriftweg an den TC übermittelt;</w:t>
      </w:r>
    </w:p>
    <w:p w:rsidR="00340485" w:rsidRPr="004A0FF0" w:rsidRDefault="00340485" w:rsidP="00340485">
      <w:pPr>
        <w:numPr>
          <w:ilvl w:val="0"/>
          <w:numId w:val="21"/>
        </w:numPr>
        <w:ind w:left="1276"/>
        <w:rPr>
          <w:rFonts w:cs="Arial"/>
          <w:lang w:eastAsia="en-GB"/>
        </w:rPr>
      </w:pPr>
      <w:r w:rsidRPr="004A0FF0">
        <w:rPr>
          <w:rFonts w:cs="Arial"/>
          <w:lang w:eastAsia="en-GB"/>
        </w:rPr>
        <w:t>Die Entwürfe der Prüfungsrichtlinien gelten als angenommen, falls innerhalb von sechs Wochen keine Bemerkungen eingehen;</w:t>
      </w:r>
    </w:p>
    <w:p w:rsidR="00340485" w:rsidRPr="004A0FF0" w:rsidRDefault="00340485" w:rsidP="00340485">
      <w:pPr>
        <w:numPr>
          <w:ilvl w:val="0"/>
          <w:numId w:val="21"/>
        </w:numPr>
        <w:ind w:left="1276"/>
        <w:rPr>
          <w:rFonts w:cs="Arial"/>
          <w:lang w:eastAsia="en-GB"/>
        </w:rPr>
      </w:pPr>
      <w:r w:rsidRPr="004A0FF0">
        <w:rPr>
          <w:rFonts w:cs="Arial"/>
          <w:lang w:eastAsia="en-GB"/>
        </w:rPr>
        <w:t>Falls Bemerkungen eingehen, werden die Entwürfe der Prüfungsrichtlinien an die betreffende TWP verwiesen, um diese Bemerkungen zu prüfen.</w:t>
      </w:r>
    </w:p>
    <w:p w:rsidR="00E81FE5" w:rsidRPr="004A0FF0" w:rsidRDefault="00E81FE5" w:rsidP="00E77F24">
      <w:pPr>
        <w:rPr>
          <w:rFonts w:cs="Arial"/>
        </w:rPr>
      </w:pPr>
    </w:p>
    <w:p w:rsidR="00E77F24" w:rsidRPr="00812799" w:rsidRDefault="00E77F24" w:rsidP="00E77F24">
      <w:pPr>
        <w:rPr>
          <w:rFonts w:cs="Arial"/>
        </w:rPr>
      </w:pPr>
      <w:r w:rsidRPr="004A0FF0">
        <w:rPr>
          <w:rFonts w:cs="Arial"/>
        </w:rPr>
        <w:t>2.2.8.</w:t>
      </w:r>
      <w:r w:rsidR="00E81FE5" w:rsidRPr="004A0FF0">
        <w:rPr>
          <w:rFonts w:cs="Arial"/>
        </w:rPr>
        <w:t>3</w:t>
      </w:r>
      <w:r w:rsidRPr="004A0FF0">
        <w:rPr>
          <w:rFonts w:cs="Arial"/>
        </w:rPr>
        <w:tab/>
        <w:t xml:space="preserve">Nimmt der Technische </w:t>
      </w:r>
      <w:r w:rsidR="007158D1" w:rsidRPr="004A0FF0">
        <w:rPr>
          <w:rFonts w:cs="Arial"/>
        </w:rPr>
        <w:t>Ausschuss</w:t>
      </w:r>
      <w:r w:rsidRPr="004A0FF0">
        <w:rPr>
          <w:rFonts w:cs="Arial"/>
        </w:rPr>
        <w:t xml:space="preserve"> die Prüfungsrichtlinien an, nimmt das Büro alle vom Technischen </w:t>
      </w:r>
      <w:r w:rsidR="007158D1" w:rsidRPr="004A0FF0">
        <w:rPr>
          <w:rFonts w:cs="Arial"/>
        </w:rPr>
        <w:t>Ausschuss</w:t>
      </w:r>
      <w:r w:rsidRPr="004A0FF0">
        <w:rPr>
          <w:rFonts w:cs="Arial"/>
        </w:rPr>
        <w:t xml:space="preserve"> vereinbarten Änderungen vor, die in einem Bericht der entsprechenden Tagung des Technischen </w:t>
      </w:r>
      <w:r w:rsidRPr="00623D97">
        <w:rPr>
          <w:rFonts w:cs="Arial"/>
          <w:spacing w:val="-2"/>
        </w:rPr>
        <w:t>Ausschusses aufgeführt sind. Das Büro veröffentlicht sodann die angenommenen Prüfungsrichtlinien</w:t>
      </w:r>
      <w:r w:rsidR="00623D97" w:rsidRPr="00623D97">
        <w:rPr>
          <w:rFonts w:cs="Arial"/>
          <w:spacing w:val="-2"/>
        </w:rPr>
        <w:t xml:space="preserve"> </w:t>
      </w:r>
      <w:r w:rsidR="00623D97" w:rsidRPr="00623D97">
        <w:rPr>
          <w:rFonts w:cs="Arial"/>
          <w:spacing w:val="-2"/>
          <w:highlight w:val="yellow"/>
        </w:rPr>
        <w:t>innerhalb</w:t>
      </w:r>
      <w:r w:rsidR="00623D97" w:rsidRPr="00623D97">
        <w:rPr>
          <w:rFonts w:cs="Arial"/>
          <w:highlight w:val="yellow"/>
        </w:rPr>
        <w:t xml:space="preserve"> von vier Monaten nach dem Datum der Annahme</w:t>
      </w:r>
      <w:r w:rsidRPr="00623D97">
        <w:rPr>
          <w:rFonts w:cs="Arial"/>
          <w:highlight w:val="yellow"/>
        </w:rPr>
        <w:t>.</w:t>
      </w:r>
      <w:bookmarkStart w:id="423" w:name="_GoBack"/>
      <w:bookmarkEnd w:id="423"/>
    </w:p>
    <w:p w:rsidR="00E77F24" w:rsidRPr="00812799" w:rsidRDefault="00E77F24" w:rsidP="00E77F24">
      <w:pPr>
        <w:rPr>
          <w:rFonts w:cs="Arial"/>
          <w:u w:val="single"/>
        </w:rPr>
      </w:pPr>
    </w:p>
    <w:p w:rsidR="00E77F24" w:rsidRPr="00812799" w:rsidRDefault="00E77F24" w:rsidP="00E77F24">
      <w:pPr>
        <w:rPr>
          <w:rFonts w:cs="Arial"/>
        </w:rPr>
      </w:pPr>
    </w:p>
    <w:p w:rsidR="00E77F24" w:rsidRPr="00812799" w:rsidRDefault="00E77F24" w:rsidP="00E77F24">
      <w:pPr>
        <w:pStyle w:val="Heading2"/>
        <w:rPr>
          <w:rFonts w:cs="Arial"/>
          <w:lang w:val="de-DE"/>
        </w:rPr>
      </w:pPr>
      <w:bookmarkStart w:id="424" w:name="_Toc27819294"/>
      <w:bookmarkStart w:id="425" w:name="_Toc27819475"/>
      <w:bookmarkStart w:id="426" w:name="_Toc27819656"/>
      <w:bookmarkStart w:id="427" w:name="_Toc30996920"/>
      <w:bookmarkStart w:id="428" w:name="_Toc32201435"/>
      <w:bookmarkStart w:id="429" w:name="_Toc32203800"/>
      <w:bookmarkStart w:id="430" w:name="_Toc32646809"/>
      <w:bookmarkStart w:id="431" w:name="_Toc35671057"/>
      <w:bookmarkStart w:id="432" w:name="_Toc63151835"/>
      <w:bookmarkStart w:id="433" w:name="_Toc63152010"/>
      <w:bookmarkStart w:id="434" w:name="_Toc63154363"/>
      <w:bookmarkStart w:id="435" w:name="_Toc63241106"/>
      <w:bookmarkStart w:id="436" w:name="_Toc76201945"/>
      <w:bookmarkStart w:id="437" w:name="_Toc221004538"/>
      <w:bookmarkStart w:id="438" w:name="_Toc221006757"/>
      <w:bookmarkStart w:id="439" w:name="_Toc221008247"/>
      <w:bookmarkStart w:id="440" w:name="_Toc223326371"/>
      <w:bookmarkStart w:id="441" w:name="_Toc13675065"/>
      <w:r w:rsidRPr="00812799">
        <w:rPr>
          <w:rFonts w:cs="Arial"/>
          <w:lang w:val="de-DE"/>
        </w:rPr>
        <w:t>2.3</w:t>
      </w:r>
      <w:r w:rsidRPr="00812799">
        <w:rPr>
          <w:rFonts w:cs="Arial"/>
          <w:lang w:val="de-DE"/>
        </w:rPr>
        <w:tab/>
        <w:t>Verfahren zur Überarbeitung der Prüfungsrichtl</w:t>
      </w:r>
      <w:bookmarkEnd w:id="424"/>
      <w:bookmarkEnd w:id="425"/>
      <w:bookmarkEnd w:id="426"/>
      <w:bookmarkEnd w:id="427"/>
      <w:r w:rsidRPr="00812799">
        <w:rPr>
          <w:rFonts w:cs="Arial"/>
          <w:lang w:val="de-DE"/>
        </w:rPr>
        <w:t>inien</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rsidR="00E77F24" w:rsidRPr="00812799" w:rsidRDefault="00E77F24" w:rsidP="00E77F24">
      <w:pPr>
        <w:pStyle w:val="Heading3"/>
        <w:rPr>
          <w:rFonts w:cs="Arial"/>
          <w:lang w:val="de-DE"/>
        </w:rPr>
      </w:pPr>
      <w:bookmarkStart w:id="442" w:name="_Toc62037861"/>
      <w:bookmarkStart w:id="443" w:name="_Toc63151836"/>
      <w:bookmarkStart w:id="444" w:name="_Toc63152011"/>
      <w:bookmarkStart w:id="445" w:name="_Toc63154364"/>
      <w:bookmarkStart w:id="446" w:name="_Toc63241107"/>
      <w:bookmarkStart w:id="447" w:name="_Toc76201946"/>
      <w:bookmarkStart w:id="448" w:name="_Toc221004539"/>
      <w:bookmarkStart w:id="449" w:name="_Toc221006758"/>
      <w:bookmarkStart w:id="450" w:name="_Toc221008248"/>
      <w:bookmarkStart w:id="451" w:name="_Toc223326372"/>
      <w:bookmarkStart w:id="452" w:name="_Toc13675066"/>
      <w:r w:rsidRPr="00812799">
        <w:rPr>
          <w:rFonts w:cs="Arial"/>
          <w:lang w:val="de-DE"/>
        </w:rPr>
        <w:t>2.3.1</w:t>
      </w:r>
      <w:r w:rsidRPr="00812799">
        <w:rPr>
          <w:rFonts w:cs="Arial"/>
          <w:lang w:val="de-DE"/>
        </w:rPr>
        <w:tab/>
        <w:t xml:space="preserve">Notwendigkeit der Überarbeitung der </w:t>
      </w:r>
      <w:bookmarkEnd w:id="442"/>
      <w:r w:rsidRPr="00812799">
        <w:rPr>
          <w:rFonts w:cs="Arial"/>
          <w:lang w:val="de-DE"/>
        </w:rPr>
        <w:t>Prüfungsrichtlinien</w:t>
      </w:r>
      <w:bookmarkEnd w:id="443"/>
      <w:bookmarkEnd w:id="444"/>
      <w:bookmarkEnd w:id="445"/>
      <w:bookmarkEnd w:id="446"/>
      <w:bookmarkEnd w:id="447"/>
      <w:bookmarkEnd w:id="448"/>
      <w:bookmarkEnd w:id="449"/>
      <w:bookmarkEnd w:id="450"/>
      <w:bookmarkEnd w:id="451"/>
      <w:bookmarkEnd w:id="452"/>
    </w:p>
    <w:p w:rsidR="00E77F24" w:rsidRPr="00812799" w:rsidRDefault="00E77F24" w:rsidP="00E77F24">
      <w:pPr>
        <w:rPr>
          <w:rFonts w:cs="Arial"/>
        </w:rPr>
      </w:pPr>
      <w:r w:rsidRPr="00812799">
        <w:rPr>
          <w:rFonts w:cs="Arial"/>
        </w:rPr>
        <w:t xml:space="preserve">Die Entwicklungen in der Pflanzenzüchtung und in der Sortenentwicklung können dazu führen, </w:t>
      </w:r>
      <w:r w:rsidR="007158D1" w:rsidRPr="00812799">
        <w:rPr>
          <w:rFonts w:cs="Arial"/>
        </w:rPr>
        <w:t>dass</w:t>
      </w:r>
      <w:r w:rsidRPr="00812799">
        <w:rPr>
          <w:rFonts w:cs="Arial"/>
        </w:rPr>
        <w:t xml:space="preserve"> die bestehenden Prüfungsrichtlinien überarbeitet werden müssen. Es kann beispielsweise notwendig sein, folgendes auf den neuesten Stand zu bringen: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r w:rsidRPr="00812799">
        <w:tab/>
        <w:t>a)</w:t>
      </w:r>
      <w:r w:rsidRPr="00812799">
        <w:tab/>
        <w:t>die Merkmalstabelle und/oder</w:t>
      </w:r>
    </w:p>
    <w:p w:rsidR="00E77F24" w:rsidRPr="00812799" w:rsidRDefault="00E77F24" w:rsidP="00E77F24">
      <w:r w:rsidRPr="00812799">
        <w:tab/>
        <w:t>b)</w:t>
      </w:r>
      <w:r w:rsidRPr="00812799">
        <w:tab/>
        <w:t>die Beispielssorten</w:t>
      </w:r>
    </w:p>
    <w:p w:rsidR="00E77F24" w:rsidRPr="00812799" w:rsidRDefault="00E77F24" w:rsidP="00E77F24"/>
    <w:p w:rsidR="00E77F24" w:rsidRPr="00812799" w:rsidRDefault="00E77F24" w:rsidP="00E77F24">
      <w:pPr>
        <w:pStyle w:val="Heading3"/>
        <w:rPr>
          <w:rFonts w:cs="Arial"/>
          <w:lang w:val="de-DE"/>
        </w:rPr>
      </w:pPr>
      <w:bookmarkStart w:id="453" w:name="_Toc62037862"/>
      <w:bookmarkStart w:id="454" w:name="_Toc63151837"/>
      <w:bookmarkStart w:id="455" w:name="_Toc63152012"/>
      <w:bookmarkStart w:id="456" w:name="_Toc63154365"/>
      <w:bookmarkStart w:id="457" w:name="_Toc63241108"/>
      <w:bookmarkStart w:id="458" w:name="_Toc76201947"/>
      <w:bookmarkStart w:id="459" w:name="_Toc221004540"/>
      <w:bookmarkStart w:id="460" w:name="_Toc221006759"/>
      <w:bookmarkStart w:id="461" w:name="_Toc221008249"/>
      <w:bookmarkStart w:id="462" w:name="_Toc223326373"/>
      <w:bookmarkStart w:id="463" w:name="_Toc13675067"/>
      <w:r w:rsidRPr="00812799">
        <w:rPr>
          <w:rFonts w:cs="Arial"/>
          <w:lang w:val="de-DE"/>
        </w:rPr>
        <w:t>2.3.2</w:t>
      </w:r>
      <w:r w:rsidRPr="00812799">
        <w:rPr>
          <w:rFonts w:cs="Arial"/>
          <w:lang w:val="de-DE"/>
        </w:rPr>
        <w:tab/>
        <w:t>Vollständige Überarbeitung</w:t>
      </w:r>
      <w:bookmarkEnd w:id="453"/>
      <w:bookmarkEnd w:id="454"/>
      <w:bookmarkEnd w:id="455"/>
      <w:bookmarkEnd w:id="456"/>
      <w:bookmarkEnd w:id="457"/>
      <w:bookmarkEnd w:id="458"/>
      <w:bookmarkEnd w:id="459"/>
      <w:bookmarkEnd w:id="460"/>
      <w:bookmarkEnd w:id="461"/>
      <w:bookmarkEnd w:id="462"/>
      <w:bookmarkEnd w:id="463"/>
    </w:p>
    <w:p w:rsidR="00E77F24" w:rsidRPr="00812799" w:rsidRDefault="00E77F24" w:rsidP="00E77F24">
      <w:pPr>
        <w:pStyle w:val="BodyText"/>
        <w:rPr>
          <w:rFonts w:cs="Arial"/>
        </w:rPr>
      </w:pPr>
      <w:r w:rsidRPr="00812799">
        <w:rPr>
          <w:rFonts w:cs="Arial"/>
        </w:rPr>
        <w:t>Wenn die Prüfungsrichtlinien umfassend überarbeitet werden müssen, beispielsweise zur Aktualisierung der Merkmalstabelle, wird eine „vollständige Überarbeitung“ vorgenommen. Das Verfahren ist das Gleiche wie für die Einführung neuer Prüfungsrichtlinien, wie in Abschnitt 2.2</w:t>
      </w:r>
      <w:r w:rsidRPr="00812799">
        <w:rPr>
          <w:rFonts w:cs="Arial"/>
          <w:i/>
        </w:rPr>
        <w:t xml:space="preserve"> </w:t>
      </w:r>
      <w:r w:rsidRPr="00812799">
        <w:rPr>
          <w:rFonts w:cs="Arial"/>
        </w:rPr>
        <w:t>dargelegt.</w:t>
      </w:r>
    </w:p>
    <w:p w:rsidR="00E77F24" w:rsidRPr="00812799" w:rsidRDefault="00E77F24" w:rsidP="00E77F24">
      <w:pPr>
        <w:pStyle w:val="Heading3"/>
        <w:rPr>
          <w:rFonts w:cs="Arial"/>
          <w:lang w:val="de-DE"/>
        </w:rPr>
      </w:pPr>
      <w:bookmarkStart w:id="464" w:name="_Toc62037863"/>
      <w:bookmarkStart w:id="465" w:name="_Toc63151838"/>
      <w:bookmarkStart w:id="466" w:name="_Toc63152013"/>
      <w:bookmarkStart w:id="467" w:name="_Toc63154366"/>
      <w:bookmarkStart w:id="468" w:name="_Toc63241109"/>
      <w:bookmarkStart w:id="469" w:name="_Toc76201948"/>
      <w:bookmarkStart w:id="470" w:name="_Toc221004541"/>
      <w:bookmarkStart w:id="471" w:name="_Toc221006760"/>
      <w:bookmarkStart w:id="472" w:name="_Toc221008250"/>
      <w:bookmarkStart w:id="473" w:name="_Toc223326374"/>
      <w:bookmarkStart w:id="474" w:name="_Toc13675068"/>
      <w:r w:rsidRPr="00812799">
        <w:rPr>
          <w:rFonts w:cs="Arial"/>
          <w:lang w:val="de-DE"/>
        </w:rPr>
        <w:t>2.3.3</w:t>
      </w:r>
      <w:r w:rsidRPr="00812799">
        <w:rPr>
          <w:rFonts w:cs="Arial"/>
          <w:lang w:val="de-DE"/>
        </w:rPr>
        <w:tab/>
      </w:r>
      <w:bookmarkEnd w:id="464"/>
      <w:r w:rsidRPr="00812799">
        <w:rPr>
          <w:rFonts w:cs="Arial"/>
          <w:lang w:val="de-DE"/>
        </w:rPr>
        <w:t>Teilüberarbeitung</w:t>
      </w:r>
      <w:bookmarkEnd w:id="465"/>
      <w:bookmarkEnd w:id="466"/>
      <w:bookmarkEnd w:id="467"/>
      <w:bookmarkEnd w:id="468"/>
      <w:bookmarkEnd w:id="469"/>
      <w:bookmarkEnd w:id="470"/>
      <w:bookmarkEnd w:id="471"/>
      <w:bookmarkEnd w:id="472"/>
      <w:bookmarkEnd w:id="473"/>
      <w:bookmarkEnd w:id="474"/>
    </w:p>
    <w:p w:rsidR="00E77F24" w:rsidRPr="00812799" w:rsidRDefault="00E77F24" w:rsidP="00E77F24">
      <w:pPr>
        <w:rPr>
          <w:rFonts w:cs="Arial"/>
        </w:rPr>
      </w:pPr>
      <w:r w:rsidRPr="00812799">
        <w:rPr>
          <w:rFonts w:cs="Arial"/>
        </w:rPr>
        <w:t>2.3.3.1</w:t>
      </w:r>
      <w:r w:rsidRPr="00812799">
        <w:rPr>
          <w:rFonts w:cs="Arial"/>
        </w:rPr>
        <w:tab/>
        <w:t>Wenn es angebracht ist, lediglich einen bestimmten Teil der Prüfungsrichtlinien auf den neuesten Stand zu bringen, ohne eine umfassende Überprüfung der Gesamtheit der Prüfungsrichtlinien vorzunehmen, wird eine „Teilüberarbeitung“ vorgenommen.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2.3.3.2</w:t>
      </w:r>
      <w:r w:rsidRPr="00812799">
        <w:rPr>
          <w:rFonts w:cs="Arial"/>
        </w:rPr>
        <w:tab/>
        <w:t xml:space="preserve">Teilüberarbeitungen ergeben sich häufig infolge neuer Züchtungsentwicklungen, beispielsweise wenn die Einführung einer neuen Ausprägungsstufe für ein bestehendes Merkmal oder ein neues Merkmal notwendig ist, oder infolge neuer Entwicklungen bei Merkmalen wie Krankheitsresistenz, was beispielsweise dazu führt, </w:t>
      </w:r>
      <w:r w:rsidR="007158D1" w:rsidRPr="00812799">
        <w:rPr>
          <w:rFonts w:cs="Arial"/>
        </w:rPr>
        <w:t>dass</w:t>
      </w:r>
      <w:r w:rsidRPr="00812799">
        <w:rPr>
          <w:rFonts w:cs="Arial"/>
        </w:rPr>
        <w:t xml:space="preserve"> neue Stufen für Pathotypen notwendig sind. In diesen Fällen ist es, um insbesondere für Merkmale mit Sternchen international harmonisierte Sortenbeschreibungen beizubehalten, von Vorteil, die Möglichkeit eines schnellen Verfahren für die Überarbeitung von Prüfungsrichtlinien zu haben. Daher kann jedes Verbandsmitglied, jeder Beobachterstaat oder jede Beobachterorganisation im Technischen </w:t>
      </w:r>
      <w:r w:rsidR="007158D1" w:rsidRPr="00812799">
        <w:rPr>
          <w:rFonts w:cs="Arial"/>
        </w:rPr>
        <w:t>Ausschuss</w:t>
      </w:r>
      <w:r w:rsidRPr="00812799">
        <w:rPr>
          <w:rFonts w:cs="Arial"/>
        </w:rPr>
        <w:t xml:space="preserve"> als Alternative zur Einhaltung des Verfahrens einer vollständigen Überarbeitung von Prüfungsrichtlinien (vgl. Abschnitt 2.3.2) der(n) betreffende(n) TWP direkt einen Vorschlag für eine Teilüberarbeitung vorlegen. Es ist nicht notwendig, einen federführenden Sachverständigen oder eine Untergruppe beteiligter Sachverständiger festzulegen, obwohl es für die Partei, die die Teilüberarbeitung vorschlägt, vorteilhaft wäre, sich vor der Ausarbeitung eines spezifischen Vorschlags mit beteiligten Sachverständigen zu beraten.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2.3.3.3</w:t>
      </w:r>
      <w:r w:rsidRPr="00812799">
        <w:rPr>
          <w:rFonts w:cs="Arial"/>
        </w:rPr>
        <w:tab/>
        <w:t>Für eine Teilüberarbeitung von Prüfungsrichtlinien sollte kein neuer Entwurf der Prüfungsrichtlinien ausgearbeitet werden. Die Partei, die die Teilüberarbeitung vorschlägt sollte ein TWP-Dokument erstellen, das lediglich die an den angenommenen Prüfungsrichtlinien vorzunehmenden Überarbeitungen angibt. Der Zeitplan für die Prüfung des Vorschlags durch die Technischen Arbeitsgruppen lautet wie folgt:</w:t>
      </w:r>
    </w:p>
    <w:p w:rsidR="00E77F24" w:rsidRPr="00812799" w:rsidRDefault="00E77F24" w:rsidP="00E77F24">
      <w:pPr>
        <w:rPr>
          <w:rFonts w:cs="Arial"/>
        </w:rPr>
      </w:pPr>
    </w:p>
    <w:tbl>
      <w:tblPr>
        <w:tblStyle w:val="TableGrid"/>
        <w:tblW w:w="9213"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827"/>
      </w:tblGrid>
      <w:tr w:rsidR="00E77F24" w:rsidRPr="00812799" w:rsidTr="00AF6F5F">
        <w:trPr>
          <w:cantSplit/>
        </w:trPr>
        <w:tc>
          <w:tcPr>
            <w:tcW w:w="5386" w:type="dxa"/>
          </w:tcPr>
          <w:p w:rsidR="00E77F24" w:rsidRPr="00812799" w:rsidRDefault="00E77F24" w:rsidP="00771321">
            <w:pPr>
              <w:keepNext/>
              <w:jc w:val="center"/>
              <w:rPr>
                <w:rFonts w:cs="Arial"/>
              </w:rPr>
            </w:pPr>
            <w:r w:rsidRPr="00812799">
              <w:rPr>
                <w:rFonts w:cs="Arial"/>
              </w:rPr>
              <w:lastRenderedPageBreak/>
              <w:t>Aktion</w:t>
            </w:r>
          </w:p>
        </w:tc>
        <w:tc>
          <w:tcPr>
            <w:tcW w:w="3827" w:type="dxa"/>
          </w:tcPr>
          <w:p w:rsidR="00E77F24" w:rsidRPr="00812799" w:rsidRDefault="00E77F24" w:rsidP="00AF6F5F">
            <w:pPr>
              <w:keepNext/>
              <w:jc w:val="center"/>
              <w:rPr>
                <w:rFonts w:cs="Arial"/>
              </w:rPr>
            </w:pPr>
            <w:r w:rsidRPr="00812799">
              <w:rPr>
                <w:rFonts w:cs="Arial"/>
              </w:rPr>
              <w:t>Letzte Frist</w:t>
            </w:r>
            <w:r w:rsidR="00AF6F5F">
              <w:rPr>
                <w:rFonts w:cs="Arial"/>
              </w:rPr>
              <w:t xml:space="preserve"> </w:t>
            </w:r>
            <w:r w:rsidRPr="00812799">
              <w:rPr>
                <w:rFonts w:cs="Arial"/>
              </w:rPr>
              <w:t>vor der TWP-Tagung</w:t>
            </w:r>
          </w:p>
        </w:tc>
      </w:tr>
      <w:tr w:rsidR="00E77F24" w:rsidRPr="00812799" w:rsidTr="00AF6F5F">
        <w:trPr>
          <w:cantSplit/>
        </w:trPr>
        <w:tc>
          <w:tcPr>
            <w:tcW w:w="5386" w:type="dxa"/>
          </w:tcPr>
          <w:p w:rsidR="00E77F24" w:rsidRPr="00812799" w:rsidRDefault="00E77F24" w:rsidP="00AF6F5F">
            <w:pPr>
              <w:keepNext/>
              <w:jc w:val="left"/>
              <w:rPr>
                <w:rFonts w:cs="Arial"/>
              </w:rPr>
            </w:pPr>
            <w:r w:rsidRPr="00812799">
              <w:rPr>
                <w:rFonts w:cs="Arial"/>
              </w:rPr>
              <w:t>Verteilung des Entwurfs des TWP-Dokuments an die TWP durch den Vorschlagenden (vom Büro zu verteilen):</w:t>
            </w:r>
          </w:p>
        </w:tc>
        <w:tc>
          <w:tcPr>
            <w:tcW w:w="3827" w:type="dxa"/>
          </w:tcPr>
          <w:p w:rsidR="00E77F24" w:rsidRPr="00812799" w:rsidRDefault="00E77F24" w:rsidP="008F62FA">
            <w:pPr>
              <w:keepNext/>
              <w:jc w:val="center"/>
              <w:rPr>
                <w:rFonts w:cs="Arial"/>
              </w:rPr>
            </w:pPr>
            <w:r w:rsidRPr="00812799">
              <w:rPr>
                <w:rFonts w:cs="Arial"/>
              </w:rPr>
              <w:br/>
              <w:t>14 Wochen</w:t>
            </w:r>
          </w:p>
        </w:tc>
      </w:tr>
      <w:tr w:rsidR="00E77F24" w:rsidRPr="00812799" w:rsidTr="00AF6F5F">
        <w:trPr>
          <w:cantSplit/>
        </w:trPr>
        <w:tc>
          <w:tcPr>
            <w:tcW w:w="5386" w:type="dxa"/>
          </w:tcPr>
          <w:p w:rsidR="00E77F24" w:rsidRPr="00812799" w:rsidRDefault="00E77F24" w:rsidP="00AF6F5F">
            <w:pPr>
              <w:keepNext/>
              <w:jc w:val="left"/>
              <w:rPr>
                <w:rFonts w:cs="Arial"/>
              </w:rPr>
            </w:pPr>
            <w:r w:rsidRPr="00812799">
              <w:rPr>
                <w:rFonts w:cs="Arial"/>
              </w:rPr>
              <w:t>Abgabe von Bemerkungen durch die TWP:</w:t>
            </w:r>
          </w:p>
        </w:tc>
        <w:tc>
          <w:tcPr>
            <w:tcW w:w="3827" w:type="dxa"/>
          </w:tcPr>
          <w:p w:rsidR="00E77F24" w:rsidRPr="00812799" w:rsidRDefault="00E77F24" w:rsidP="008F62FA">
            <w:pPr>
              <w:keepNext/>
              <w:jc w:val="center"/>
              <w:rPr>
                <w:rFonts w:cs="Arial"/>
              </w:rPr>
            </w:pPr>
            <w:r w:rsidRPr="00812799">
              <w:rPr>
                <w:rFonts w:cs="Arial"/>
              </w:rPr>
              <w:t>10 Wochen</w:t>
            </w:r>
          </w:p>
        </w:tc>
      </w:tr>
      <w:tr w:rsidR="00E77F24" w:rsidRPr="00812799" w:rsidTr="00AF6F5F">
        <w:trPr>
          <w:cantSplit/>
        </w:trPr>
        <w:tc>
          <w:tcPr>
            <w:tcW w:w="5386" w:type="dxa"/>
          </w:tcPr>
          <w:p w:rsidR="00E77F24" w:rsidRPr="00812799" w:rsidRDefault="00A246B9" w:rsidP="00AF6F5F">
            <w:pPr>
              <w:keepNext/>
              <w:jc w:val="left"/>
              <w:rPr>
                <w:rFonts w:cs="Arial"/>
              </w:rPr>
            </w:pPr>
            <w:r>
              <w:rPr>
                <w:rFonts w:cs="Arial"/>
              </w:rPr>
              <w:t>Bereitstellung</w:t>
            </w:r>
            <w:r w:rsidR="00E77F24" w:rsidRPr="00812799">
              <w:rPr>
                <w:rFonts w:cs="Arial"/>
              </w:rPr>
              <w:t xml:space="preserve"> des Entwurfs des TWP-Dokuments an das Büro durch den Vorschlagenden</w:t>
            </w:r>
            <w:r w:rsidR="00E77F24" w:rsidRPr="00812799">
              <w:rPr>
                <w:rFonts w:cs="Arial"/>
                <w:iCs/>
                <w:snapToGrid w:val="0"/>
                <w:color w:val="000000"/>
              </w:rPr>
              <w:t>:</w:t>
            </w:r>
          </w:p>
        </w:tc>
        <w:tc>
          <w:tcPr>
            <w:tcW w:w="3827" w:type="dxa"/>
          </w:tcPr>
          <w:p w:rsidR="00E77F24" w:rsidRPr="00812799" w:rsidRDefault="00E77F24" w:rsidP="008F62FA">
            <w:pPr>
              <w:keepNext/>
              <w:jc w:val="center"/>
              <w:rPr>
                <w:rFonts w:cs="Arial"/>
              </w:rPr>
            </w:pPr>
            <w:r w:rsidRPr="00812799">
              <w:rPr>
                <w:rFonts w:cs="Arial"/>
              </w:rPr>
              <w:br/>
              <w:t>6 Wochen</w:t>
            </w:r>
          </w:p>
        </w:tc>
      </w:tr>
      <w:tr w:rsidR="00E77F24" w:rsidRPr="00812799" w:rsidTr="00AF6F5F">
        <w:trPr>
          <w:cantSplit/>
        </w:trPr>
        <w:tc>
          <w:tcPr>
            <w:tcW w:w="5386" w:type="dxa"/>
          </w:tcPr>
          <w:p w:rsidR="00E77F24" w:rsidRPr="00812799" w:rsidRDefault="00E77F24" w:rsidP="00843143">
            <w:pPr>
              <w:jc w:val="left"/>
              <w:rPr>
                <w:rFonts w:cs="Arial"/>
              </w:rPr>
            </w:pPr>
            <w:r w:rsidRPr="00812799">
              <w:rPr>
                <w:rFonts w:cs="Arial"/>
              </w:rPr>
              <w:t>Bereitstellung des TWP-Dokuments auf der Website durch das Büro:</w:t>
            </w:r>
          </w:p>
        </w:tc>
        <w:tc>
          <w:tcPr>
            <w:tcW w:w="3827" w:type="dxa"/>
          </w:tcPr>
          <w:p w:rsidR="00E77F24" w:rsidRPr="00812799" w:rsidRDefault="00E77F24" w:rsidP="00843143">
            <w:pPr>
              <w:jc w:val="center"/>
              <w:rPr>
                <w:rFonts w:cs="Arial"/>
              </w:rPr>
            </w:pPr>
            <w:r w:rsidRPr="00812799">
              <w:rPr>
                <w:rFonts w:cs="Arial"/>
              </w:rPr>
              <w:br/>
              <w:t>4 Wochen</w:t>
            </w:r>
          </w:p>
        </w:tc>
      </w:tr>
    </w:tbl>
    <w:p w:rsidR="00E77F24" w:rsidRPr="00812799" w:rsidRDefault="00E77F24" w:rsidP="00E77F24">
      <w:pPr>
        <w:rPr>
          <w:rFonts w:cs="Arial"/>
        </w:rPr>
      </w:pPr>
    </w:p>
    <w:p w:rsidR="00E77F24" w:rsidRPr="00812799" w:rsidRDefault="00E77F24" w:rsidP="00E77F24">
      <w:pPr>
        <w:rPr>
          <w:rFonts w:cs="Arial"/>
        </w:rPr>
      </w:pPr>
      <w:r w:rsidRPr="00812799">
        <w:rPr>
          <w:rFonts w:cs="Arial"/>
        </w:rPr>
        <w:t>2.3.3.4</w:t>
      </w:r>
      <w:r w:rsidRPr="00812799">
        <w:rPr>
          <w:rFonts w:cs="Arial"/>
        </w:rPr>
        <w:tab/>
        <w:t>Das Verfahren zur Billigung der vorgeschlagenen Teilüberarbeitung läuft wie in den Abschnitten 2.2.6 bis 2.2.8</w:t>
      </w:r>
      <w:r w:rsidRPr="00812799">
        <w:rPr>
          <w:rFonts w:cs="Arial"/>
          <w:i/>
        </w:rPr>
        <w:t xml:space="preserve"> </w:t>
      </w:r>
      <w:r w:rsidRPr="00812799">
        <w:rPr>
          <w:rFonts w:cs="Arial"/>
        </w:rPr>
        <w:t xml:space="preserve">dargelegt, außer </w:t>
      </w:r>
      <w:r w:rsidR="007158D1" w:rsidRPr="00812799">
        <w:rPr>
          <w:rFonts w:cs="Arial"/>
        </w:rPr>
        <w:t>dass</w:t>
      </w:r>
      <w:r w:rsidRPr="00812799">
        <w:rPr>
          <w:rFonts w:cs="Arial"/>
        </w:rPr>
        <w:t xml:space="preserve"> der Verweis auf den Entwurf von Prüfungsrichtlinien durch einen Verweis auf ein TC-Dokument ersetzt würde, das die an den angenommenen Prüfungsrichtlinien vorzunehmenden Überarbeitungen angibt, und </w:t>
      </w:r>
      <w:r w:rsidR="007158D1" w:rsidRPr="00812799">
        <w:rPr>
          <w:rFonts w:cs="Arial"/>
        </w:rPr>
        <w:t>dass</w:t>
      </w:r>
      <w:r w:rsidRPr="00812799">
        <w:rPr>
          <w:rFonts w:cs="Arial"/>
        </w:rPr>
        <w:t xml:space="preserve"> der Verweis auf den federführenden Sachverständigen und die beteiligten Sachverständigen durch einen Verweis auf den Vorschlagenden bzw. die TWP ersetzt würde.</w:t>
      </w:r>
    </w:p>
    <w:p w:rsidR="00E77F24" w:rsidRPr="00812799" w:rsidRDefault="00E77F24" w:rsidP="00E77F24">
      <w:pPr>
        <w:rPr>
          <w:rFonts w:cs="Arial"/>
          <w:u w:val="single"/>
        </w:rPr>
      </w:pPr>
    </w:p>
    <w:p w:rsidR="00E77F24" w:rsidRPr="00812799" w:rsidRDefault="00E77F24" w:rsidP="00E77F24">
      <w:pPr>
        <w:rPr>
          <w:rFonts w:cs="Arial"/>
          <w:u w:val="single"/>
        </w:rPr>
      </w:pPr>
    </w:p>
    <w:p w:rsidR="00E77F24" w:rsidRPr="00812799" w:rsidRDefault="00E77F24" w:rsidP="00E77F24">
      <w:pPr>
        <w:pStyle w:val="Heading2"/>
        <w:rPr>
          <w:rFonts w:cs="Arial"/>
          <w:lang w:val="de-DE"/>
        </w:rPr>
      </w:pPr>
      <w:bookmarkStart w:id="475" w:name="_Toc27819295"/>
      <w:bookmarkStart w:id="476" w:name="_Toc27819476"/>
      <w:bookmarkStart w:id="477" w:name="_Toc27819657"/>
      <w:bookmarkStart w:id="478" w:name="_Toc30996921"/>
      <w:bookmarkStart w:id="479" w:name="_Toc32201436"/>
      <w:bookmarkStart w:id="480" w:name="_Toc32203801"/>
      <w:bookmarkStart w:id="481" w:name="_Toc32646810"/>
      <w:bookmarkStart w:id="482" w:name="_Toc35671058"/>
      <w:bookmarkStart w:id="483" w:name="_Toc63151839"/>
      <w:bookmarkStart w:id="484" w:name="_Toc63152014"/>
      <w:bookmarkStart w:id="485" w:name="_Toc63154367"/>
      <w:bookmarkStart w:id="486" w:name="_Toc63241110"/>
      <w:bookmarkStart w:id="487" w:name="_Toc76201949"/>
      <w:bookmarkStart w:id="488" w:name="_Toc221004542"/>
      <w:bookmarkStart w:id="489" w:name="_Toc221006761"/>
      <w:bookmarkStart w:id="490" w:name="_Toc221008251"/>
      <w:bookmarkStart w:id="491" w:name="_Toc223326375"/>
      <w:bookmarkStart w:id="492" w:name="_Toc13675069"/>
      <w:r w:rsidRPr="00812799">
        <w:rPr>
          <w:rFonts w:cs="Arial"/>
          <w:lang w:val="de-DE"/>
        </w:rPr>
        <w:t>2.4</w:t>
      </w:r>
      <w:r w:rsidRPr="00812799">
        <w:rPr>
          <w:rFonts w:cs="Arial"/>
          <w:lang w:val="de-DE"/>
        </w:rPr>
        <w:tab/>
        <w:t>Verfahren zur Berichtigung von Prüfungsrichtlin</w:t>
      </w:r>
      <w:bookmarkEnd w:id="475"/>
      <w:bookmarkEnd w:id="476"/>
      <w:bookmarkEnd w:id="477"/>
      <w:bookmarkEnd w:id="478"/>
      <w:r w:rsidRPr="00812799">
        <w:rPr>
          <w:rFonts w:cs="Arial"/>
          <w:lang w:val="de-DE"/>
        </w:rPr>
        <w:t>ien</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E77F24" w:rsidRPr="00812799" w:rsidRDefault="00E77F24" w:rsidP="00E77F24">
      <w:r w:rsidRPr="00812799">
        <w:t>Das Büro kann Änderungen vornehmen, um eindeutige redaktionelle Fehler in den angenommenen Prüfungsrichtlinien zu berichtigen. Die berichtigten Prüfungsrichtlinien werden mit dem Vermerk „Corr.“ nach dem TG</w:t>
      </w:r>
      <w:r w:rsidRPr="00812799">
        <w:noBreakHyphen/>
        <w:t>Verweiszeichen bezeichnet. Alle derartigen Korrekturen werden dem Technischen </w:t>
      </w:r>
      <w:r w:rsidR="007158D1" w:rsidRPr="00812799">
        <w:t>Ausschuss</w:t>
      </w:r>
      <w:r w:rsidRPr="00812799">
        <w:t xml:space="preserve"> auf der ersten Tagung nach Vornahme dieser Korrekturen mitgeteilt.</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2"/>
        <w:rPr>
          <w:rFonts w:cs="Arial"/>
          <w:lang w:val="de-DE"/>
        </w:rPr>
      </w:pPr>
      <w:bookmarkStart w:id="493" w:name="_Toc27819296"/>
      <w:bookmarkStart w:id="494" w:name="_Toc27819477"/>
      <w:bookmarkStart w:id="495" w:name="_Toc27819658"/>
      <w:bookmarkStart w:id="496" w:name="_Toc30996922"/>
      <w:bookmarkStart w:id="497" w:name="_Toc32201437"/>
      <w:bookmarkStart w:id="498" w:name="_Toc32203802"/>
      <w:bookmarkStart w:id="499" w:name="_Toc32646811"/>
      <w:bookmarkStart w:id="500" w:name="_Toc35671059"/>
      <w:bookmarkStart w:id="501" w:name="_Toc63151840"/>
      <w:bookmarkStart w:id="502" w:name="_Toc63152015"/>
      <w:bookmarkStart w:id="503" w:name="_Toc63154368"/>
      <w:bookmarkStart w:id="504" w:name="_Toc63241111"/>
      <w:bookmarkStart w:id="505" w:name="_Toc76201950"/>
      <w:bookmarkStart w:id="506" w:name="_Toc221004543"/>
      <w:bookmarkStart w:id="507" w:name="_Toc221006762"/>
      <w:bookmarkStart w:id="508" w:name="_Toc221008252"/>
      <w:bookmarkStart w:id="509" w:name="_Toc223326376"/>
      <w:bookmarkStart w:id="510" w:name="_Toc13675070"/>
      <w:r w:rsidRPr="00812799">
        <w:rPr>
          <w:rFonts w:cs="Arial"/>
          <w:lang w:val="de-DE"/>
        </w:rPr>
        <w:t>2.5</w:t>
      </w:r>
      <w:r w:rsidRPr="00812799">
        <w:rPr>
          <w:rFonts w:cs="Arial"/>
          <w:lang w:val="de-DE"/>
        </w:rPr>
        <w:tab/>
        <w:t>Verweiszeichen der Dokumente</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rsidR="00E77F24" w:rsidRPr="00812799" w:rsidRDefault="00E77F24" w:rsidP="00E77F24">
      <w:pPr>
        <w:pStyle w:val="Heading3"/>
        <w:rPr>
          <w:rFonts w:cs="Arial"/>
          <w:lang w:val="de-DE"/>
        </w:rPr>
      </w:pPr>
      <w:bookmarkStart w:id="511" w:name="_Toc27819297"/>
      <w:bookmarkStart w:id="512" w:name="_Toc27819478"/>
      <w:bookmarkStart w:id="513" w:name="_Toc27819659"/>
      <w:bookmarkStart w:id="514" w:name="_Toc30996923"/>
      <w:bookmarkStart w:id="515" w:name="_Toc32201438"/>
      <w:bookmarkStart w:id="516" w:name="_Toc32203803"/>
      <w:bookmarkStart w:id="517" w:name="_Toc32646812"/>
      <w:bookmarkStart w:id="518" w:name="_Toc35671060"/>
      <w:bookmarkStart w:id="519" w:name="_Toc63151841"/>
      <w:bookmarkStart w:id="520" w:name="_Toc63152016"/>
      <w:bookmarkStart w:id="521" w:name="_Toc63154369"/>
      <w:bookmarkStart w:id="522" w:name="_Toc63241112"/>
      <w:bookmarkStart w:id="523" w:name="_Toc76201951"/>
      <w:bookmarkStart w:id="524" w:name="_Toc221004544"/>
      <w:bookmarkStart w:id="525" w:name="_Toc221006763"/>
      <w:bookmarkStart w:id="526" w:name="_Toc221008253"/>
      <w:bookmarkStart w:id="527" w:name="_Toc223326377"/>
      <w:bookmarkStart w:id="528" w:name="_Toc13675071"/>
      <w:r w:rsidRPr="00812799">
        <w:rPr>
          <w:rFonts w:cs="Arial"/>
          <w:lang w:val="de-DE"/>
        </w:rPr>
        <w:t>2.5.1</w:t>
      </w:r>
      <w:r w:rsidRPr="00812799">
        <w:rPr>
          <w:rFonts w:cs="Arial"/>
          <w:lang w:val="de-DE"/>
        </w:rPr>
        <w:tab/>
        <w:t>TG-Verweisze</w:t>
      </w:r>
      <w:bookmarkEnd w:id="511"/>
      <w:bookmarkEnd w:id="512"/>
      <w:bookmarkEnd w:id="513"/>
      <w:bookmarkEnd w:id="514"/>
      <w:r w:rsidRPr="00812799">
        <w:rPr>
          <w:rFonts w:cs="Arial"/>
          <w:lang w:val="de-DE"/>
        </w:rPr>
        <w:t>ichen</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E77F24" w:rsidRPr="00812799" w:rsidRDefault="00E77F24" w:rsidP="00E77F24">
      <w:r w:rsidRPr="00812799">
        <w:t>Alle angenommenen Prüfungsrichtlinien erhalten ein Verweiszeichen, das wie folgt aufgebaut ist:</w:t>
      </w:r>
    </w:p>
    <w:p w:rsidR="00E77F24" w:rsidRPr="00812799" w:rsidRDefault="00E77F24" w:rsidP="00E77F24"/>
    <w:p w:rsidR="00E77F24" w:rsidRPr="00812799" w:rsidRDefault="00E77F24" w:rsidP="00E77F24">
      <w:pPr>
        <w:keepNext/>
        <w:ind w:left="-142" w:right="-142"/>
        <w:jc w:val="center"/>
        <w:rPr>
          <w:rFonts w:cs="Arial"/>
        </w:rPr>
      </w:pPr>
      <w:r w:rsidRPr="00812799">
        <w:rPr>
          <w:rFonts w:cs="Arial"/>
        </w:rPr>
        <w:t>TG/ [fortlaufende Nummer, die den TG zugeteilt wird – fest] / [Nummer der Fassung – bei Annahme aktualisiert]</w:t>
      </w:r>
    </w:p>
    <w:p w:rsidR="00E77F24" w:rsidRPr="00812799" w:rsidRDefault="00E77F24" w:rsidP="00E77F24">
      <w:pPr>
        <w:jc w:val="center"/>
        <w:rPr>
          <w:rFonts w:cs="Arial"/>
        </w:rPr>
      </w:pPr>
      <w:r w:rsidRPr="00812799">
        <w:rPr>
          <w:rFonts w:cs="Arial"/>
        </w:rPr>
        <w:t>z. B.</w:t>
      </w:r>
      <w:r w:rsidRPr="00812799">
        <w:rPr>
          <w:rFonts w:cs="Arial"/>
        </w:rPr>
        <w:tab/>
        <w:t>TG/100/6</w:t>
      </w:r>
    </w:p>
    <w:p w:rsidR="00E77F24" w:rsidRPr="00812799" w:rsidRDefault="00E77F24" w:rsidP="00E77F24">
      <w:pPr>
        <w:jc w:val="center"/>
        <w:rPr>
          <w:rFonts w:cs="Arial"/>
        </w:rPr>
      </w:pPr>
    </w:p>
    <w:p w:rsidR="00E77F24" w:rsidRPr="00812799" w:rsidRDefault="00E77F24" w:rsidP="00E77F24">
      <w:pPr>
        <w:pStyle w:val="Heading3"/>
        <w:rPr>
          <w:rFonts w:cs="Arial"/>
          <w:lang w:val="de-DE"/>
        </w:rPr>
      </w:pPr>
      <w:bookmarkStart w:id="529" w:name="_Toc27819301"/>
      <w:bookmarkStart w:id="530" w:name="_Toc27819482"/>
      <w:bookmarkStart w:id="531" w:name="_Toc27819663"/>
      <w:bookmarkStart w:id="532" w:name="_Toc30996927"/>
      <w:bookmarkStart w:id="533" w:name="_Toc32201442"/>
      <w:bookmarkStart w:id="534" w:name="_Toc32203807"/>
      <w:bookmarkStart w:id="535" w:name="_Toc32646814"/>
      <w:bookmarkStart w:id="536" w:name="_Toc35671064"/>
      <w:bookmarkStart w:id="537" w:name="_Toc63151842"/>
      <w:bookmarkStart w:id="538" w:name="_Toc63152017"/>
      <w:bookmarkStart w:id="539" w:name="_Toc63154370"/>
      <w:bookmarkStart w:id="540" w:name="_Toc63241113"/>
      <w:bookmarkStart w:id="541" w:name="_Toc76201952"/>
      <w:bookmarkStart w:id="542" w:name="_Toc221004545"/>
      <w:bookmarkStart w:id="543" w:name="_Toc221006764"/>
      <w:bookmarkStart w:id="544" w:name="_Toc221008254"/>
      <w:bookmarkStart w:id="545" w:name="_Toc223326378"/>
      <w:bookmarkStart w:id="546" w:name="_Toc13675072"/>
      <w:r w:rsidRPr="00812799">
        <w:rPr>
          <w:rFonts w:cs="Arial"/>
          <w:lang w:val="de-DE"/>
        </w:rPr>
        <w:t>2.5.2</w:t>
      </w:r>
      <w:r w:rsidRPr="00812799">
        <w:rPr>
          <w:rFonts w:cs="Arial"/>
          <w:lang w:val="de-DE"/>
        </w:rPr>
        <w:tab/>
        <w:t>Einführung neuer Prüfungsrichtlinie</w:t>
      </w:r>
      <w:bookmarkEnd w:id="529"/>
      <w:bookmarkEnd w:id="530"/>
      <w:bookmarkEnd w:id="531"/>
      <w:bookmarkEnd w:id="532"/>
      <w:r w:rsidRPr="00812799">
        <w:rPr>
          <w:rFonts w:cs="Arial"/>
          <w:lang w:val="de-DE"/>
        </w:rPr>
        <w:t>n</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rsidR="00E77F24" w:rsidRPr="00812799" w:rsidRDefault="00E77F24" w:rsidP="00E77F24">
      <w:pPr>
        <w:rPr>
          <w:rFonts w:cs="Arial"/>
          <w:u w:val="single"/>
        </w:rPr>
      </w:pPr>
      <w:r w:rsidRPr="00812799">
        <w:rPr>
          <w:rFonts w:cs="Arial"/>
        </w:rPr>
        <w:t>2.5.2.1</w:t>
      </w:r>
      <w:r w:rsidRPr="00812799">
        <w:rPr>
          <w:rFonts w:cs="Arial"/>
        </w:rPr>
        <w:tab/>
        <w:t>Dieser Abschnitt erläutert anhand des nachstehenden Beispiels, wie die Dokumentverweiszeichen für Entwürfe von Prüfungsrichtlinien entwickelt werden:</w:t>
      </w:r>
    </w:p>
    <w:p w:rsidR="00E77F24" w:rsidRPr="00812799" w:rsidRDefault="00E77F24" w:rsidP="00E77F24">
      <w:pPr>
        <w:rPr>
          <w:rFonts w:cs="Arial"/>
          <w:u w:val="single"/>
        </w:rPr>
      </w:pPr>
    </w:p>
    <w:p w:rsidR="00E77F24" w:rsidRPr="00812799" w:rsidRDefault="00E77F24" w:rsidP="00E77F24">
      <w:pPr>
        <w:ind w:left="5948" w:hanging="5097"/>
        <w:rPr>
          <w:rFonts w:cs="Arial"/>
        </w:rPr>
      </w:pPr>
      <w:r w:rsidRPr="00812799">
        <w:rPr>
          <w:rFonts w:cs="Arial"/>
        </w:rPr>
        <w:t>Geltungsbereich der Prüfungsrichtlinien:</w:t>
      </w:r>
      <w:r w:rsidRPr="00812799">
        <w:rPr>
          <w:rFonts w:cs="Arial"/>
        </w:rPr>
        <w:tab/>
      </w:r>
      <w:r w:rsidRPr="00812799">
        <w:rPr>
          <w:rFonts w:cs="Arial"/>
          <w:i/>
        </w:rPr>
        <w:t xml:space="preserve">Plantus magnifica </w:t>
      </w:r>
      <w:r w:rsidRPr="00812799">
        <w:rPr>
          <w:rFonts w:cs="Arial"/>
        </w:rPr>
        <w:t>L.</w:t>
      </w:r>
    </w:p>
    <w:p w:rsidR="00E77F24" w:rsidRPr="00812799" w:rsidRDefault="00E77F24" w:rsidP="00E77F24">
      <w:pPr>
        <w:tabs>
          <w:tab w:val="left" w:pos="142"/>
          <w:tab w:val="left" w:pos="4395"/>
        </w:tabs>
        <w:ind w:left="5948" w:hanging="5097"/>
        <w:rPr>
          <w:rFonts w:cs="Arial"/>
        </w:rPr>
      </w:pPr>
      <w:r w:rsidRPr="00812799">
        <w:rPr>
          <w:rFonts w:cs="Arial"/>
        </w:rPr>
        <w:tab/>
      </w:r>
      <w:r w:rsidRPr="00812799">
        <w:rPr>
          <w:rFonts w:cs="Arial"/>
        </w:rPr>
        <w:tab/>
        <w:t>(Landesüblicher Name: Alpha)</w:t>
      </w:r>
    </w:p>
    <w:p w:rsidR="00E77F24" w:rsidRPr="00812799" w:rsidRDefault="00E77F24" w:rsidP="00E77F24">
      <w:pPr>
        <w:tabs>
          <w:tab w:val="left" w:pos="4395"/>
        </w:tabs>
        <w:ind w:left="5948" w:hanging="5097"/>
        <w:rPr>
          <w:rFonts w:cs="Arial"/>
          <w:u w:val="single"/>
        </w:rPr>
      </w:pPr>
      <w:r w:rsidRPr="00812799">
        <w:rPr>
          <w:rFonts w:cs="Arial"/>
        </w:rPr>
        <w:t>Technische Arbeitsgruppe:</w:t>
      </w:r>
      <w:r w:rsidRPr="00812799">
        <w:rPr>
          <w:rFonts w:cs="Arial"/>
        </w:rPr>
        <w:tab/>
      </w:r>
      <w:r w:rsidRPr="00812799">
        <w:rPr>
          <w:rFonts w:cs="Arial"/>
        </w:rPr>
        <w:tab/>
        <w:t>TWX</w:t>
      </w:r>
    </w:p>
    <w:p w:rsidR="00E77F24" w:rsidRPr="00812799" w:rsidRDefault="00E77F24" w:rsidP="00E77F24">
      <w:pPr>
        <w:rPr>
          <w:rFonts w:cs="Arial"/>
          <w:u w:val="single"/>
        </w:rPr>
      </w:pPr>
    </w:p>
    <w:p w:rsidR="00E77F24" w:rsidRPr="00812799" w:rsidRDefault="00E77F24" w:rsidP="00E77F24">
      <w:pPr>
        <w:rPr>
          <w:rFonts w:cs="Arial"/>
        </w:rPr>
      </w:pPr>
      <w:r w:rsidRPr="00812799">
        <w:rPr>
          <w:rFonts w:cs="Arial"/>
        </w:rPr>
        <w:t>2.5.2.2</w:t>
      </w:r>
      <w:r w:rsidRPr="00812799">
        <w:rPr>
          <w:rFonts w:cs="Arial"/>
        </w:rPr>
        <w:tab/>
        <w:t>Zum Zeitpunkt des Vorschlags/der Vergabe der Arbeiten für den Entwurf der Prüfungsrichtlinien wird diesen von der TWP/vom TC ein einfaches Kurzverweiszeichen aufgrund des botanischen oder des landesüblichen Namens zugeteilt, je nachdem, welcher als das geeignetere Verweiszeichen angesehen wird. Dieses Verweiszeichen wird lediglich als Code benutzt und beruht zur leichteren Erkennung auf dem botanischen oder dem landesüblichen Namen.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ind w:left="851"/>
        <w:rPr>
          <w:rFonts w:cs="Arial"/>
          <w:u w:val="single"/>
        </w:rPr>
      </w:pPr>
      <w:bookmarkStart w:id="547" w:name="_Toc221004546"/>
      <w:r w:rsidRPr="00812799">
        <w:rPr>
          <w:rFonts w:cs="Arial"/>
          <w:u w:val="single"/>
        </w:rPr>
        <w:t>Beispiel 1:</w:t>
      </w:r>
      <w:bookmarkStart w:id="548" w:name="_Hlt62811704"/>
      <w:bookmarkStart w:id="549" w:name="_Ref57445817"/>
      <w:bookmarkEnd w:id="547"/>
      <w:r w:rsidRPr="00812799">
        <w:rPr>
          <w:rStyle w:val="EndnoteReference"/>
          <w:rFonts w:cs="Arial"/>
          <w:u w:val="single"/>
        </w:rPr>
        <w:t xml:space="preserve"> </w:t>
      </w:r>
      <w:bookmarkEnd w:id="548"/>
      <w:bookmarkEnd w:id="549"/>
    </w:p>
    <w:p w:rsidR="00E77F24" w:rsidRPr="00812799" w:rsidRDefault="00E77F24" w:rsidP="00E77F24">
      <w:pPr>
        <w:ind w:left="851"/>
        <w:rPr>
          <w:rFonts w:cs="Arial"/>
        </w:rPr>
      </w:pPr>
    </w:p>
    <w:p w:rsidR="00E77F24" w:rsidRPr="00812799" w:rsidRDefault="00E77F24" w:rsidP="00E77F24">
      <w:pPr>
        <w:ind w:left="851"/>
        <w:rPr>
          <w:rFonts w:cs="Arial"/>
        </w:rPr>
      </w:pPr>
      <w:bookmarkStart w:id="550" w:name="_Toc221004547"/>
      <w:r w:rsidRPr="00812799">
        <w:rPr>
          <w:rFonts w:cs="Arial"/>
        </w:rPr>
        <w:t>Entwurf an die TWX (2005):</w:t>
      </w:r>
      <w:r w:rsidRPr="00812799">
        <w:rPr>
          <w:rFonts w:cs="Arial"/>
        </w:rPr>
        <w:tab/>
      </w:r>
      <w:r w:rsidRPr="00812799">
        <w:rPr>
          <w:rFonts w:cs="Arial"/>
        </w:rPr>
        <w:tab/>
      </w:r>
      <w:r w:rsidRPr="00812799">
        <w:rPr>
          <w:rFonts w:cs="Arial"/>
        </w:rPr>
        <w:tab/>
      </w:r>
      <w:r w:rsidRPr="00812799">
        <w:rPr>
          <w:rFonts w:cs="Arial"/>
        </w:rPr>
        <w:tab/>
        <w:t>Alpha proj.1</w:t>
      </w:r>
      <w:bookmarkEnd w:id="550"/>
    </w:p>
    <w:p w:rsidR="00E77F24" w:rsidRPr="00812799" w:rsidRDefault="00E77F24" w:rsidP="00E77F24">
      <w:pPr>
        <w:ind w:left="851"/>
        <w:rPr>
          <w:rFonts w:cs="Arial"/>
        </w:rPr>
      </w:pPr>
      <w:r w:rsidRPr="00812799">
        <w:rPr>
          <w:rFonts w:cs="Arial"/>
        </w:rPr>
        <w:t>Entwurf an die TWX (2006):</w:t>
      </w:r>
      <w:r w:rsidRPr="00812799">
        <w:rPr>
          <w:rFonts w:cs="Arial"/>
        </w:rPr>
        <w:tab/>
      </w:r>
      <w:r w:rsidRPr="00812799">
        <w:rPr>
          <w:rFonts w:cs="Arial"/>
        </w:rPr>
        <w:tab/>
      </w:r>
      <w:r w:rsidRPr="00812799">
        <w:rPr>
          <w:rFonts w:cs="Arial"/>
        </w:rPr>
        <w:tab/>
      </w:r>
      <w:r w:rsidRPr="00812799">
        <w:rPr>
          <w:rFonts w:cs="Arial"/>
        </w:rPr>
        <w:tab/>
        <w:t>Alpha proj.2</w:t>
      </w:r>
    </w:p>
    <w:p w:rsidR="00E77F24" w:rsidRPr="00812799" w:rsidRDefault="00E77F24" w:rsidP="00E77F24">
      <w:pPr>
        <w:ind w:left="851"/>
        <w:rPr>
          <w:rFonts w:cs="Arial"/>
        </w:rPr>
      </w:pPr>
      <w:r w:rsidRPr="00812799">
        <w:rPr>
          <w:rFonts w:cs="Arial"/>
        </w:rPr>
        <w:t xml:space="preserve">Entwurf an den Technischen </w:t>
      </w:r>
      <w:r w:rsidR="007158D1" w:rsidRPr="00812799">
        <w:rPr>
          <w:rFonts w:cs="Arial"/>
        </w:rPr>
        <w:t>Ausschuss</w:t>
      </w:r>
      <w:r w:rsidRPr="00812799">
        <w:rPr>
          <w:rFonts w:cs="Arial"/>
        </w:rPr>
        <w:t xml:space="preserve"> (2007): </w:t>
      </w:r>
      <w:r w:rsidRPr="00812799">
        <w:rPr>
          <w:rFonts w:cs="Arial"/>
        </w:rPr>
        <w:tab/>
        <w:t>Alpha proj.3</w:t>
      </w:r>
    </w:p>
    <w:p w:rsidR="00E77F24" w:rsidRPr="00812799" w:rsidRDefault="00E77F24" w:rsidP="00E77F24">
      <w:pPr>
        <w:ind w:left="851"/>
        <w:rPr>
          <w:rFonts w:cs="Arial"/>
        </w:rPr>
      </w:pPr>
      <w:r w:rsidRPr="00812799">
        <w:rPr>
          <w:rFonts w:cs="Arial"/>
        </w:rPr>
        <w:t>Endgültig angenommenes Dokument:</w:t>
      </w:r>
      <w:r w:rsidRPr="00812799">
        <w:rPr>
          <w:rFonts w:cs="Arial"/>
        </w:rPr>
        <w:tab/>
      </w:r>
      <w:r w:rsidRPr="00812799">
        <w:rPr>
          <w:rFonts w:cs="Arial"/>
        </w:rPr>
        <w:tab/>
      </w:r>
      <w:r w:rsidRPr="00812799">
        <w:rPr>
          <w:rFonts w:cs="Arial"/>
        </w:rPr>
        <w:tab/>
        <w:t>TG/500/1</w:t>
      </w:r>
    </w:p>
    <w:p w:rsidR="00E77F24" w:rsidRPr="00812799" w:rsidRDefault="00E77F24" w:rsidP="00E77F24">
      <w:pPr>
        <w:ind w:left="851"/>
        <w:rPr>
          <w:rFonts w:cs="Arial"/>
        </w:rPr>
      </w:pPr>
    </w:p>
    <w:p w:rsidR="00E77F24" w:rsidRPr="00812799" w:rsidRDefault="00E77F24" w:rsidP="00A07131">
      <w:pPr>
        <w:keepNext/>
        <w:ind w:left="851"/>
        <w:rPr>
          <w:rFonts w:cs="Arial"/>
          <w:u w:val="single"/>
        </w:rPr>
      </w:pPr>
      <w:r w:rsidRPr="00812799">
        <w:rPr>
          <w:rFonts w:cs="Arial"/>
          <w:u w:val="single"/>
        </w:rPr>
        <w:lastRenderedPageBreak/>
        <w:t>Beispiel 2:</w:t>
      </w:r>
    </w:p>
    <w:p w:rsidR="00E77F24" w:rsidRPr="00812799" w:rsidRDefault="00E77F24" w:rsidP="00A07131">
      <w:pPr>
        <w:keepNext/>
        <w:ind w:left="851"/>
        <w:rPr>
          <w:rFonts w:cs="Arial"/>
        </w:rPr>
      </w:pPr>
    </w:p>
    <w:p w:rsidR="00E77F24" w:rsidRPr="00812799" w:rsidRDefault="00E77F24" w:rsidP="00A07131">
      <w:pPr>
        <w:keepNext/>
        <w:ind w:left="851"/>
        <w:rPr>
          <w:rFonts w:cs="Arial"/>
        </w:rPr>
      </w:pPr>
      <w:r w:rsidRPr="00812799">
        <w:rPr>
          <w:rFonts w:cs="Arial"/>
        </w:rPr>
        <w:t>Entwurf an die TWX (2005):</w:t>
      </w:r>
      <w:r w:rsidRPr="00812799">
        <w:rPr>
          <w:rFonts w:cs="Arial"/>
        </w:rPr>
        <w:tab/>
      </w:r>
      <w:r w:rsidRPr="00812799">
        <w:rPr>
          <w:rFonts w:cs="Arial"/>
        </w:rPr>
        <w:tab/>
      </w:r>
      <w:r w:rsidRPr="00812799">
        <w:rPr>
          <w:rFonts w:cs="Arial"/>
        </w:rPr>
        <w:tab/>
      </w:r>
      <w:r w:rsidRPr="00812799">
        <w:rPr>
          <w:rFonts w:cs="Arial"/>
        </w:rPr>
        <w:tab/>
        <w:t>Alpha (proj.1)</w:t>
      </w:r>
    </w:p>
    <w:p w:rsidR="00E77F24" w:rsidRPr="00812799" w:rsidRDefault="00E77F24" w:rsidP="00A07131">
      <w:pPr>
        <w:keepNext/>
        <w:ind w:left="851"/>
        <w:rPr>
          <w:rFonts w:cs="Arial"/>
        </w:rPr>
      </w:pPr>
      <w:r w:rsidRPr="00812799">
        <w:rPr>
          <w:rFonts w:cs="Arial"/>
        </w:rPr>
        <w:t>Entwurf an die TWX (2006):</w:t>
      </w:r>
      <w:r w:rsidRPr="00812799">
        <w:rPr>
          <w:rFonts w:cs="Arial"/>
        </w:rPr>
        <w:tab/>
      </w:r>
      <w:r w:rsidRPr="00812799">
        <w:rPr>
          <w:rFonts w:cs="Arial"/>
        </w:rPr>
        <w:tab/>
      </w:r>
      <w:r w:rsidRPr="00812799">
        <w:rPr>
          <w:rFonts w:cs="Arial"/>
        </w:rPr>
        <w:tab/>
      </w:r>
      <w:r w:rsidRPr="00812799">
        <w:rPr>
          <w:rFonts w:cs="Arial"/>
        </w:rPr>
        <w:tab/>
        <w:t>Alpha (proj.2)</w:t>
      </w:r>
    </w:p>
    <w:p w:rsidR="00E77F24" w:rsidRPr="00812799" w:rsidRDefault="00E77F24" w:rsidP="00A07131">
      <w:pPr>
        <w:keepNext/>
        <w:ind w:left="851"/>
        <w:rPr>
          <w:rFonts w:cs="Arial"/>
        </w:rPr>
      </w:pPr>
      <w:r w:rsidRPr="00812799">
        <w:rPr>
          <w:rFonts w:cs="Arial"/>
        </w:rPr>
        <w:t>Entwurf an die Sitzung der TWX-Untergruppe (2006):</w:t>
      </w:r>
      <w:r w:rsidRPr="00812799">
        <w:rPr>
          <w:rFonts w:cs="Arial"/>
        </w:rPr>
        <w:tab/>
        <w:t>Alpha (proj.3)</w:t>
      </w:r>
    </w:p>
    <w:p w:rsidR="00E77F24" w:rsidRPr="00812799" w:rsidRDefault="00E77F24" w:rsidP="00A07131">
      <w:pPr>
        <w:keepNext/>
        <w:ind w:left="851"/>
        <w:rPr>
          <w:rFonts w:cs="Arial"/>
        </w:rPr>
      </w:pPr>
      <w:r w:rsidRPr="00812799">
        <w:rPr>
          <w:rFonts w:cs="Arial"/>
        </w:rPr>
        <w:t>Entwurf an die TWX (2007):</w:t>
      </w:r>
      <w:r w:rsidRPr="00812799">
        <w:rPr>
          <w:rFonts w:cs="Arial"/>
        </w:rPr>
        <w:tab/>
      </w:r>
      <w:r w:rsidRPr="00812799">
        <w:rPr>
          <w:rFonts w:cs="Arial"/>
        </w:rPr>
        <w:tab/>
      </w:r>
      <w:r w:rsidRPr="00812799">
        <w:rPr>
          <w:rFonts w:cs="Arial"/>
        </w:rPr>
        <w:tab/>
      </w:r>
      <w:r w:rsidRPr="00812799">
        <w:rPr>
          <w:rFonts w:cs="Arial"/>
        </w:rPr>
        <w:tab/>
        <w:t>Alpha (proj.4)</w:t>
      </w:r>
    </w:p>
    <w:p w:rsidR="00E77F24" w:rsidRPr="00812799" w:rsidRDefault="00E77F24" w:rsidP="00A07131">
      <w:pPr>
        <w:keepNext/>
        <w:ind w:left="851"/>
        <w:rPr>
          <w:rFonts w:cs="Arial"/>
        </w:rPr>
      </w:pPr>
      <w:r w:rsidRPr="00812799">
        <w:rPr>
          <w:rFonts w:cs="Arial"/>
        </w:rPr>
        <w:t>Entwurf an den TC (2008):</w:t>
      </w:r>
      <w:r w:rsidRPr="00812799">
        <w:rPr>
          <w:rFonts w:cs="Arial"/>
        </w:rPr>
        <w:tab/>
      </w:r>
      <w:r w:rsidRPr="00812799">
        <w:rPr>
          <w:rFonts w:cs="Arial"/>
        </w:rPr>
        <w:tab/>
      </w:r>
      <w:r w:rsidRPr="00812799">
        <w:rPr>
          <w:rFonts w:cs="Arial"/>
        </w:rPr>
        <w:tab/>
      </w:r>
      <w:r w:rsidRPr="00812799">
        <w:rPr>
          <w:rFonts w:cs="Arial"/>
        </w:rPr>
        <w:tab/>
        <w:t>Alpha (proj.5)</w:t>
      </w:r>
    </w:p>
    <w:p w:rsidR="00E77F24" w:rsidRPr="00812799" w:rsidRDefault="00E77F24" w:rsidP="00E77F24">
      <w:pPr>
        <w:ind w:left="851"/>
        <w:rPr>
          <w:rFonts w:cs="Arial"/>
        </w:rPr>
      </w:pPr>
      <w:r w:rsidRPr="00812799">
        <w:rPr>
          <w:rFonts w:cs="Arial"/>
        </w:rPr>
        <w:t>Endgültig angenommenes Dokument:</w:t>
      </w:r>
      <w:r w:rsidRPr="00812799">
        <w:rPr>
          <w:rFonts w:cs="Arial"/>
        </w:rPr>
        <w:tab/>
      </w:r>
      <w:r w:rsidRPr="00812799">
        <w:rPr>
          <w:rFonts w:cs="Arial"/>
        </w:rPr>
        <w:tab/>
      </w:r>
      <w:r w:rsidRPr="00812799">
        <w:rPr>
          <w:rFonts w:cs="Arial"/>
        </w:rPr>
        <w:tab/>
        <w:t>TG/500/1</w:t>
      </w:r>
    </w:p>
    <w:p w:rsidR="00E77F24" w:rsidRPr="00812799" w:rsidRDefault="00E77F24" w:rsidP="00E77F24">
      <w:pPr>
        <w:rPr>
          <w:rFonts w:cs="Arial"/>
        </w:rPr>
      </w:pPr>
      <w:bookmarkStart w:id="551" w:name="_Toc27819298"/>
      <w:bookmarkStart w:id="552" w:name="_Toc27819479"/>
      <w:bookmarkStart w:id="553" w:name="_Toc27819660"/>
      <w:bookmarkStart w:id="554" w:name="_Toc30996924"/>
      <w:bookmarkStart w:id="555" w:name="_Toc32201439"/>
      <w:bookmarkStart w:id="556" w:name="_Toc32203804"/>
      <w:bookmarkStart w:id="557" w:name="_Toc32646813"/>
      <w:bookmarkStart w:id="558" w:name="_Toc35671061"/>
    </w:p>
    <w:p w:rsidR="00E77F24" w:rsidRPr="00812799" w:rsidRDefault="00E77F24" w:rsidP="00E77F24">
      <w:pPr>
        <w:rPr>
          <w:rFonts w:cs="Arial"/>
        </w:rPr>
      </w:pPr>
      <w:bookmarkStart w:id="559" w:name="_Toc63151843"/>
      <w:bookmarkStart w:id="560" w:name="_Toc63152018"/>
      <w:bookmarkStart w:id="561" w:name="_Toc63154371"/>
      <w:bookmarkStart w:id="562" w:name="_Toc63241114"/>
      <w:r w:rsidRPr="00812799">
        <w:rPr>
          <w:rFonts w:cs="Arial"/>
        </w:rPr>
        <w:t>2.5.2.3</w:t>
      </w:r>
      <w:r w:rsidRPr="00812799">
        <w:rPr>
          <w:rFonts w:cs="Arial"/>
        </w:rPr>
        <w:tab/>
        <w:t xml:space="preserve">So </w:t>
      </w:r>
      <w:r w:rsidR="007158D1" w:rsidRPr="00812799">
        <w:rPr>
          <w:rFonts w:cs="Arial"/>
        </w:rPr>
        <w:t>lässt</w:t>
      </w:r>
      <w:r w:rsidRPr="00812799">
        <w:rPr>
          <w:rFonts w:cs="Arial"/>
        </w:rPr>
        <w:t xml:space="preserve"> sich der Fortgang des Dokuments leicht verfolgen, und es können Fassungen für andere Sitzungen der TWP und der UPOV erstellt werden. Werden die Prüfungsrichtlinien nicht zur Annahme vorgelegt, wird die Abfolge der TG-Verweiszeichen nicht berührt.</w:t>
      </w:r>
      <w:bookmarkEnd w:id="559"/>
      <w:bookmarkEnd w:id="560"/>
      <w:bookmarkEnd w:id="561"/>
      <w:bookmarkEnd w:id="562"/>
    </w:p>
    <w:p w:rsidR="00E77F24" w:rsidRPr="00812799" w:rsidRDefault="00E77F24" w:rsidP="00E77F24">
      <w:pPr>
        <w:rPr>
          <w:rFonts w:cs="Arial"/>
        </w:rPr>
      </w:pPr>
      <w:bookmarkStart w:id="563" w:name="_Toc63151844"/>
      <w:bookmarkStart w:id="564" w:name="_Toc63152019"/>
      <w:bookmarkStart w:id="565" w:name="_Toc63154372"/>
      <w:bookmarkStart w:id="566" w:name="_Toc63241115"/>
      <w:bookmarkEnd w:id="551"/>
      <w:bookmarkEnd w:id="552"/>
      <w:bookmarkEnd w:id="553"/>
      <w:bookmarkEnd w:id="554"/>
      <w:bookmarkEnd w:id="555"/>
      <w:bookmarkEnd w:id="556"/>
      <w:bookmarkEnd w:id="557"/>
      <w:bookmarkEnd w:id="558"/>
    </w:p>
    <w:p w:rsidR="00E77F24" w:rsidRPr="00812799" w:rsidRDefault="00E77F24" w:rsidP="00E77F24">
      <w:pPr>
        <w:pStyle w:val="Heading3"/>
        <w:rPr>
          <w:rFonts w:cs="Arial"/>
          <w:strike/>
          <w:lang w:val="de-DE"/>
        </w:rPr>
      </w:pPr>
      <w:bookmarkStart w:id="567" w:name="_Toc76201953"/>
      <w:bookmarkStart w:id="568" w:name="_Toc221004548"/>
      <w:bookmarkStart w:id="569" w:name="_Toc221006765"/>
      <w:bookmarkStart w:id="570" w:name="_Toc221008255"/>
      <w:bookmarkStart w:id="571" w:name="_Toc223326379"/>
      <w:bookmarkStart w:id="572" w:name="_Toc13675073"/>
      <w:r w:rsidRPr="00812799">
        <w:rPr>
          <w:rFonts w:cs="Arial"/>
          <w:lang w:val="de-DE"/>
        </w:rPr>
        <w:t>2.5.3</w:t>
      </w:r>
      <w:r w:rsidRPr="00812799">
        <w:rPr>
          <w:rFonts w:cs="Arial"/>
          <w:lang w:val="de-DE"/>
        </w:rPr>
        <w:tab/>
        <w:t>Vollständige Überarbeitung der Prüfungsrichtlinien</w:t>
      </w:r>
      <w:bookmarkEnd w:id="563"/>
      <w:bookmarkEnd w:id="564"/>
      <w:bookmarkEnd w:id="565"/>
      <w:bookmarkEnd w:id="566"/>
      <w:bookmarkEnd w:id="567"/>
      <w:bookmarkEnd w:id="568"/>
      <w:bookmarkEnd w:id="569"/>
      <w:bookmarkEnd w:id="570"/>
      <w:bookmarkEnd w:id="571"/>
      <w:bookmarkEnd w:id="572"/>
    </w:p>
    <w:p w:rsidR="00E77F24" w:rsidRPr="00812799" w:rsidRDefault="00E77F24" w:rsidP="00E77F24">
      <w:r w:rsidRPr="00812799">
        <w:t>Müssen bestehende Prüfungsrichtlinien vollständig revidiert werden, können sich verschiedene Situationen ergeben. Die revidierten Prüfungsrichtlinien können beispielsweise die bestehenden Prüfungsrichtlinien direkt ersetzen, oder die ursprünglichen Prüfungsrichtlinien müssen möglicherweise in zwei oder mehrere Prüfungsrichtlinien aufgeteilt werden. Die Dokumentverweiszeichen für diese beiden besonderen Situationen sind nachstehend erläutert und gehen von folgendem Ausgangspunkt aus:</w:t>
      </w:r>
    </w:p>
    <w:p w:rsidR="00E77F24" w:rsidRPr="00812799" w:rsidRDefault="00E77F24" w:rsidP="00E77F24">
      <w:pPr>
        <w:rPr>
          <w:rFonts w:cs="Arial"/>
        </w:rPr>
      </w:pPr>
    </w:p>
    <w:p w:rsidR="00E77F24" w:rsidRPr="00812799" w:rsidRDefault="00E77F24" w:rsidP="00E77F24">
      <w:pPr>
        <w:ind w:left="5948" w:hanging="5097"/>
        <w:rPr>
          <w:rFonts w:cs="Arial"/>
          <w:u w:val="single"/>
        </w:rPr>
      </w:pPr>
      <w:r w:rsidRPr="00812799">
        <w:rPr>
          <w:rFonts w:cs="Arial"/>
        </w:rPr>
        <w:t>Geltungsbereich der Prüfungsrichtlinien:</w:t>
      </w:r>
      <w:r w:rsidRPr="00812799">
        <w:rPr>
          <w:rFonts w:cs="Arial"/>
        </w:rPr>
        <w:tab/>
      </w:r>
      <w:r w:rsidRPr="00812799">
        <w:rPr>
          <w:rFonts w:cs="Arial"/>
          <w:i/>
        </w:rPr>
        <w:t>Plantus magnifica</w:t>
      </w:r>
      <w:r w:rsidRPr="00812799">
        <w:rPr>
          <w:rFonts w:cs="Arial"/>
        </w:rPr>
        <w:t xml:space="preserve"> L.</w:t>
      </w:r>
    </w:p>
    <w:p w:rsidR="00E77F24" w:rsidRPr="00812799" w:rsidRDefault="00E77F24" w:rsidP="00E77F24">
      <w:pPr>
        <w:ind w:left="5948" w:hanging="5097"/>
        <w:rPr>
          <w:rFonts w:cs="Arial"/>
        </w:rPr>
      </w:pPr>
      <w:r w:rsidRPr="00812799">
        <w:rPr>
          <w:rFonts w:cs="Arial"/>
        </w:rPr>
        <w:tab/>
        <w:t>(Landesüblicher Name: Alpha)</w:t>
      </w:r>
    </w:p>
    <w:p w:rsidR="00E77F24" w:rsidRPr="00812799" w:rsidRDefault="00E77F24" w:rsidP="00E77F24">
      <w:pPr>
        <w:ind w:left="5948" w:hanging="5097"/>
        <w:rPr>
          <w:rFonts w:cs="Arial"/>
        </w:rPr>
      </w:pPr>
      <w:r w:rsidRPr="00812799">
        <w:rPr>
          <w:rFonts w:cs="Arial"/>
        </w:rPr>
        <w:t>Verweiszeichen der Prüfungsrichtlinien:</w:t>
      </w:r>
      <w:r w:rsidRPr="00812799">
        <w:rPr>
          <w:rFonts w:cs="Arial"/>
        </w:rPr>
        <w:tab/>
        <w:t>TG/500/1</w:t>
      </w:r>
    </w:p>
    <w:p w:rsidR="00E77F24" w:rsidRPr="00812799" w:rsidRDefault="00E77F24" w:rsidP="00E77F24">
      <w:pPr>
        <w:ind w:left="5948" w:hanging="5097"/>
        <w:rPr>
          <w:rFonts w:cs="Arial"/>
        </w:rPr>
      </w:pPr>
      <w:r w:rsidRPr="00812799">
        <w:rPr>
          <w:rFonts w:cs="Arial"/>
        </w:rPr>
        <w:t>Technische Arbeitsgruppe:</w:t>
      </w:r>
      <w:r w:rsidRPr="00812799">
        <w:rPr>
          <w:rFonts w:cs="Arial"/>
        </w:rPr>
        <w:tab/>
        <w:t>TWX</w:t>
      </w:r>
    </w:p>
    <w:p w:rsidR="00E77F24" w:rsidRPr="00812799" w:rsidRDefault="00E77F24" w:rsidP="00E77F24">
      <w:pPr>
        <w:rPr>
          <w:rFonts w:cs="Arial"/>
        </w:rPr>
      </w:pPr>
    </w:p>
    <w:p w:rsidR="00E77F24" w:rsidRPr="00812799" w:rsidRDefault="00E77F24" w:rsidP="00E77F24">
      <w:pPr>
        <w:pStyle w:val="Heading4"/>
        <w:rPr>
          <w:lang w:val="de-DE"/>
        </w:rPr>
      </w:pPr>
      <w:bookmarkStart w:id="573" w:name="_Toc27819299"/>
      <w:bookmarkStart w:id="574" w:name="_Toc27819480"/>
      <w:bookmarkStart w:id="575" w:name="_Toc27819661"/>
      <w:bookmarkStart w:id="576" w:name="_Toc30996925"/>
      <w:bookmarkStart w:id="577" w:name="_Toc32201440"/>
      <w:bookmarkStart w:id="578" w:name="_Toc32203805"/>
      <w:bookmarkStart w:id="579" w:name="_Toc35671062"/>
      <w:bookmarkStart w:id="580" w:name="_Toc63151845"/>
      <w:bookmarkStart w:id="581" w:name="_Toc63152020"/>
      <w:bookmarkStart w:id="582" w:name="_Toc63154373"/>
      <w:bookmarkStart w:id="583" w:name="_Toc63241116"/>
      <w:bookmarkStart w:id="584" w:name="_Toc76201954"/>
      <w:bookmarkStart w:id="585" w:name="_Toc221004549"/>
      <w:bookmarkStart w:id="586" w:name="_Toc221006766"/>
      <w:bookmarkStart w:id="587" w:name="_Toc221008256"/>
      <w:bookmarkStart w:id="588" w:name="_Toc223326380"/>
      <w:bookmarkStart w:id="589" w:name="_Toc13675074"/>
      <w:r w:rsidRPr="00812799">
        <w:rPr>
          <w:lang w:val="de-DE"/>
        </w:rPr>
        <w:t>2.5.3.1</w:t>
      </w:r>
      <w:r w:rsidRPr="00812799">
        <w:rPr>
          <w:lang w:val="de-DE"/>
        </w:rPr>
        <w:tab/>
        <w:t>Ersetzung bestehender Prüfungsrichtlini</w:t>
      </w:r>
      <w:bookmarkEnd w:id="573"/>
      <w:bookmarkEnd w:id="574"/>
      <w:bookmarkEnd w:id="575"/>
      <w:bookmarkEnd w:id="576"/>
      <w:r w:rsidRPr="00812799">
        <w:rPr>
          <w:lang w:val="de-DE"/>
        </w:rPr>
        <w:t>en</w:t>
      </w:r>
      <w:bookmarkEnd w:id="577"/>
      <w:bookmarkEnd w:id="578"/>
      <w:bookmarkEnd w:id="579"/>
      <w:bookmarkEnd w:id="580"/>
      <w:bookmarkEnd w:id="581"/>
      <w:bookmarkEnd w:id="582"/>
      <w:bookmarkEnd w:id="583"/>
      <w:bookmarkEnd w:id="584"/>
      <w:bookmarkEnd w:id="585"/>
      <w:bookmarkEnd w:id="586"/>
      <w:bookmarkEnd w:id="587"/>
      <w:bookmarkEnd w:id="588"/>
      <w:bookmarkEnd w:id="589"/>
    </w:p>
    <w:p w:rsidR="00E77F24" w:rsidRPr="00812799" w:rsidRDefault="00E77F24" w:rsidP="00E77F24">
      <w:r w:rsidRPr="00812799">
        <w:t>Wird TG/500/1 ohne Änderung des Geltungsbereichs der Prüfungsrichtlinien aktualisiert, würden die Dokumentverweiszeichen beispielsweise folgendermaßen lauten:</w:t>
      </w:r>
    </w:p>
    <w:p w:rsidR="00E77F24" w:rsidRPr="00812799" w:rsidRDefault="00E77F24" w:rsidP="00E77F24">
      <w:pPr>
        <w:rPr>
          <w:rFonts w:cs="Arial"/>
        </w:rPr>
      </w:pPr>
    </w:p>
    <w:p w:rsidR="00E77F24" w:rsidRPr="00812799" w:rsidRDefault="00E77F24" w:rsidP="00E77F24">
      <w:pPr>
        <w:ind w:left="851"/>
        <w:rPr>
          <w:rFonts w:cs="Arial"/>
          <w:u w:val="single"/>
        </w:rPr>
      </w:pPr>
      <w:bookmarkStart w:id="590" w:name="_Toc221004550"/>
      <w:r w:rsidRPr="00812799">
        <w:rPr>
          <w:rFonts w:cs="Arial"/>
          <w:u w:val="single"/>
        </w:rPr>
        <w:t>Beispiel 1:</w:t>
      </w:r>
      <w:bookmarkEnd w:id="590"/>
    </w:p>
    <w:p w:rsidR="00E77F24" w:rsidRPr="00812799" w:rsidRDefault="00E77F24" w:rsidP="00E77F24">
      <w:pPr>
        <w:ind w:left="851"/>
        <w:rPr>
          <w:rFonts w:cs="Arial"/>
        </w:rPr>
      </w:pPr>
    </w:p>
    <w:p w:rsidR="00E77F24" w:rsidRPr="00812799" w:rsidRDefault="00E77F24" w:rsidP="00E77F24">
      <w:pPr>
        <w:ind w:left="5948" w:hanging="5097"/>
        <w:rPr>
          <w:rFonts w:cs="Arial"/>
        </w:rPr>
      </w:pPr>
      <w:bookmarkStart w:id="591" w:name="_Toc221004551"/>
      <w:r w:rsidRPr="00812799">
        <w:rPr>
          <w:rFonts w:cs="Arial"/>
        </w:rPr>
        <w:t>Entwurf an die TWX (2005):</w:t>
      </w:r>
      <w:r w:rsidRPr="00812799">
        <w:rPr>
          <w:rFonts w:cs="Arial"/>
        </w:rPr>
        <w:tab/>
        <w:t>TG/500/2 proj.1</w:t>
      </w:r>
      <w:bookmarkEnd w:id="591"/>
    </w:p>
    <w:p w:rsidR="00E77F24" w:rsidRPr="00812799" w:rsidRDefault="00E77F24" w:rsidP="00E77F24">
      <w:pPr>
        <w:ind w:left="5948" w:hanging="5097"/>
        <w:rPr>
          <w:rFonts w:cs="Arial"/>
        </w:rPr>
      </w:pPr>
      <w:r w:rsidRPr="00812799">
        <w:rPr>
          <w:rFonts w:cs="Arial"/>
        </w:rPr>
        <w:t>Entwurf an die TWX (2006):</w:t>
      </w:r>
      <w:r w:rsidRPr="00812799">
        <w:rPr>
          <w:rFonts w:cs="Arial"/>
        </w:rPr>
        <w:tab/>
        <w:t>TG/500/2 proj.2</w:t>
      </w:r>
    </w:p>
    <w:p w:rsidR="00E77F24" w:rsidRPr="00812799" w:rsidRDefault="00E77F24" w:rsidP="00E77F24">
      <w:pPr>
        <w:ind w:left="5948" w:hanging="5097"/>
        <w:rPr>
          <w:rFonts w:cs="Arial"/>
        </w:rPr>
      </w:pPr>
      <w:r w:rsidRPr="00812799">
        <w:rPr>
          <w:rFonts w:cs="Arial"/>
        </w:rPr>
        <w:t xml:space="preserve">Entwurf an den Technischen </w:t>
      </w:r>
      <w:r w:rsidR="007158D1" w:rsidRPr="00812799">
        <w:rPr>
          <w:rFonts w:cs="Arial"/>
        </w:rPr>
        <w:t>Ausschuss</w:t>
      </w:r>
      <w:r w:rsidRPr="00812799">
        <w:rPr>
          <w:rFonts w:cs="Arial"/>
        </w:rPr>
        <w:t xml:space="preserve"> (2007):</w:t>
      </w:r>
      <w:r w:rsidRPr="00812799">
        <w:rPr>
          <w:rFonts w:cs="Arial"/>
        </w:rPr>
        <w:tab/>
        <w:t>TG/500/2 proj.3</w:t>
      </w:r>
    </w:p>
    <w:p w:rsidR="00E77F24" w:rsidRPr="00812799" w:rsidRDefault="00E77F24" w:rsidP="00E77F24">
      <w:pPr>
        <w:ind w:left="5948" w:hanging="5097"/>
        <w:rPr>
          <w:rFonts w:cs="Arial"/>
        </w:rPr>
      </w:pPr>
      <w:r w:rsidRPr="00812799">
        <w:rPr>
          <w:rFonts w:cs="Arial"/>
        </w:rPr>
        <w:t>Endgültig angenommenes Dokument:</w:t>
      </w:r>
      <w:r w:rsidRPr="00812799">
        <w:rPr>
          <w:rFonts w:cs="Arial"/>
        </w:rPr>
        <w:tab/>
        <w:t>TG/500/2</w:t>
      </w:r>
    </w:p>
    <w:p w:rsidR="00E77F24" w:rsidRPr="00812799" w:rsidRDefault="00E77F24" w:rsidP="00E77F24">
      <w:pPr>
        <w:ind w:left="851"/>
        <w:rPr>
          <w:rFonts w:cs="Arial"/>
        </w:rPr>
      </w:pPr>
    </w:p>
    <w:p w:rsidR="00E77F24" w:rsidRPr="00812799" w:rsidRDefault="00E77F24" w:rsidP="00E77F24">
      <w:pPr>
        <w:ind w:left="851"/>
        <w:rPr>
          <w:rFonts w:cs="Arial"/>
          <w:u w:val="single"/>
        </w:rPr>
      </w:pPr>
      <w:r w:rsidRPr="00812799">
        <w:rPr>
          <w:rFonts w:cs="Arial"/>
          <w:u w:val="single"/>
        </w:rPr>
        <w:t>Beispiel 2:</w:t>
      </w:r>
    </w:p>
    <w:p w:rsidR="00E77F24" w:rsidRPr="00812799" w:rsidRDefault="00E77F24" w:rsidP="00E77F24">
      <w:pPr>
        <w:ind w:left="851"/>
        <w:rPr>
          <w:rFonts w:cs="Arial"/>
        </w:rPr>
      </w:pPr>
    </w:p>
    <w:p w:rsidR="00E77F24" w:rsidRPr="00812799" w:rsidRDefault="00E77F24" w:rsidP="00E77F24">
      <w:pPr>
        <w:ind w:left="5948" w:hanging="5097"/>
        <w:rPr>
          <w:rFonts w:cs="Arial"/>
        </w:rPr>
      </w:pPr>
      <w:r w:rsidRPr="00812799">
        <w:rPr>
          <w:rFonts w:cs="Arial"/>
        </w:rPr>
        <w:t>Entwurf an die TWX (2005):</w:t>
      </w:r>
      <w:r w:rsidRPr="00812799">
        <w:rPr>
          <w:rFonts w:cs="Arial"/>
        </w:rPr>
        <w:tab/>
        <w:t>TG/500/2 proj.1</w:t>
      </w:r>
    </w:p>
    <w:p w:rsidR="00E77F24" w:rsidRPr="00812799" w:rsidRDefault="00E77F24" w:rsidP="00E77F24">
      <w:pPr>
        <w:ind w:left="5948" w:hanging="5097"/>
        <w:rPr>
          <w:rFonts w:cs="Arial"/>
        </w:rPr>
      </w:pPr>
      <w:r w:rsidRPr="00812799">
        <w:rPr>
          <w:rFonts w:cs="Arial"/>
        </w:rPr>
        <w:t>Entwurf an die TWX (2006):</w:t>
      </w:r>
      <w:r w:rsidRPr="00812799">
        <w:rPr>
          <w:rFonts w:cs="Arial"/>
        </w:rPr>
        <w:tab/>
        <w:t>TG/500/2 proj.2</w:t>
      </w:r>
    </w:p>
    <w:p w:rsidR="00E77F24" w:rsidRPr="00812799" w:rsidRDefault="00E77F24" w:rsidP="00E77F24">
      <w:pPr>
        <w:ind w:left="5948" w:hanging="5097"/>
        <w:rPr>
          <w:rFonts w:cs="Arial"/>
        </w:rPr>
      </w:pPr>
      <w:r w:rsidRPr="00812799">
        <w:rPr>
          <w:rFonts w:cs="Arial"/>
        </w:rPr>
        <w:t>Entwurf an die Sitzung der TWX-Untergruppe (2006):</w:t>
      </w:r>
      <w:r w:rsidRPr="00812799">
        <w:rPr>
          <w:rFonts w:cs="Arial"/>
        </w:rPr>
        <w:tab/>
        <w:t>G/500/2 proj.3</w:t>
      </w:r>
    </w:p>
    <w:p w:rsidR="00E77F24" w:rsidRPr="00812799" w:rsidRDefault="00E77F24" w:rsidP="00E77F24">
      <w:pPr>
        <w:ind w:left="5948" w:hanging="5097"/>
        <w:rPr>
          <w:rFonts w:cs="Arial"/>
        </w:rPr>
      </w:pPr>
      <w:r w:rsidRPr="00812799">
        <w:rPr>
          <w:rFonts w:cs="Arial"/>
        </w:rPr>
        <w:t>Entwurf an die TWX (2007):</w:t>
      </w:r>
      <w:r w:rsidRPr="00812799">
        <w:rPr>
          <w:rFonts w:cs="Arial"/>
        </w:rPr>
        <w:tab/>
        <w:t>TG/500/2 proj.4</w:t>
      </w:r>
    </w:p>
    <w:p w:rsidR="00E77F24" w:rsidRPr="00812799" w:rsidRDefault="00E77F24" w:rsidP="00E77F24">
      <w:pPr>
        <w:ind w:left="5948" w:hanging="5097"/>
        <w:rPr>
          <w:rFonts w:cs="Arial"/>
        </w:rPr>
      </w:pPr>
      <w:r w:rsidRPr="00812799">
        <w:rPr>
          <w:rFonts w:cs="Arial"/>
        </w:rPr>
        <w:t xml:space="preserve">Entwurf an den Technischen </w:t>
      </w:r>
      <w:r w:rsidR="007158D1" w:rsidRPr="00812799">
        <w:rPr>
          <w:rFonts w:cs="Arial"/>
        </w:rPr>
        <w:t>Ausschuss</w:t>
      </w:r>
      <w:r w:rsidRPr="00812799">
        <w:rPr>
          <w:rFonts w:cs="Arial"/>
        </w:rPr>
        <w:t xml:space="preserve"> (2008):</w:t>
      </w:r>
      <w:r w:rsidRPr="00812799">
        <w:rPr>
          <w:rFonts w:cs="Arial"/>
        </w:rPr>
        <w:tab/>
        <w:t>TG/500/2 proj.5</w:t>
      </w:r>
    </w:p>
    <w:p w:rsidR="00E77F24" w:rsidRPr="00812799" w:rsidRDefault="00E77F24" w:rsidP="00E77F24">
      <w:pPr>
        <w:ind w:left="5948" w:hanging="5097"/>
        <w:rPr>
          <w:rFonts w:cs="Arial"/>
        </w:rPr>
      </w:pPr>
      <w:r w:rsidRPr="00812799">
        <w:rPr>
          <w:rFonts w:cs="Arial"/>
        </w:rPr>
        <w:t>Endgültig angenommenes Dokument:</w:t>
      </w:r>
      <w:r w:rsidRPr="00812799">
        <w:rPr>
          <w:rFonts w:cs="Arial"/>
        </w:rPr>
        <w:tab/>
        <w:t>TG/500/2</w:t>
      </w:r>
    </w:p>
    <w:p w:rsidR="00E77F24" w:rsidRPr="00812799" w:rsidRDefault="00E77F24" w:rsidP="00E77F24">
      <w:pPr>
        <w:rPr>
          <w:rFonts w:cs="Arial"/>
        </w:rPr>
      </w:pPr>
    </w:p>
    <w:p w:rsidR="00E77F24" w:rsidRPr="00812799" w:rsidRDefault="00E77F24" w:rsidP="00E77F24">
      <w:pPr>
        <w:pStyle w:val="Heading4"/>
        <w:rPr>
          <w:lang w:val="de-DE"/>
        </w:rPr>
      </w:pPr>
      <w:bookmarkStart w:id="592" w:name="_Toc27819300"/>
      <w:bookmarkStart w:id="593" w:name="_Toc27819481"/>
      <w:bookmarkStart w:id="594" w:name="_Toc27819662"/>
      <w:bookmarkStart w:id="595" w:name="_Toc30996926"/>
      <w:bookmarkStart w:id="596" w:name="_Toc32201441"/>
      <w:bookmarkStart w:id="597" w:name="_Toc32203806"/>
      <w:bookmarkStart w:id="598" w:name="_Toc35671063"/>
      <w:bookmarkStart w:id="599" w:name="_Toc63151846"/>
      <w:bookmarkStart w:id="600" w:name="_Toc63152021"/>
      <w:bookmarkStart w:id="601" w:name="_Toc63154374"/>
      <w:bookmarkStart w:id="602" w:name="_Toc63241117"/>
      <w:bookmarkStart w:id="603" w:name="_Toc76201955"/>
      <w:bookmarkStart w:id="604" w:name="_Toc221004552"/>
      <w:bookmarkStart w:id="605" w:name="_Toc221006767"/>
      <w:bookmarkStart w:id="606" w:name="_Toc221008257"/>
      <w:bookmarkStart w:id="607" w:name="_Toc223326381"/>
      <w:bookmarkStart w:id="608" w:name="_Toc13675075"/>
      <w:r w:rsidRPr="00812799">
        <w:rPr>
          <w:lang w:val="de-DE"/>
        </w:rPr>
        <w:t>2.5.3.2</w:t>
      </w:r>
      <w:r w:rsidRPr="00812799">
        <w:rPr>
          <w:lang w:val="de-DE"/>
        </w:rPr>
        <w:tab/>
        <w:t>Aufteilung bestehender Prüfungsrichtlinien</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rsidR="00E77F24" w:rsidRPr="00812799" w:rsidRDefault="00E77F24" w:rsidP="00E77F24">
      <w:r w:rsidRPr="00812799">
        <w:t xml:space="preserve">Sind die bestehenden Prüfungsrichtlinien aufzuteilen – beispielsweise in </w:t>
      </w:r>
      <w:r w:rsidRPr="00812799">
        <w:rPr>
          <w:i/>
        </w:rPr>
        <w:t xml:space="preserve">Plantus magnifica </w:t>
      </w:r>
      <w:r w:rsidRPr="00812799">
        <w:t xml:space="preserve">L. </w:t>
      </w:r>
      <w:r w:rsidRPr="00812799">
        <w:rPr>
          <w:i/>
        </w:rPr>
        <w:t xml:space="preserve">major </w:t>
      </w:r>
      <w:r w:rsidRPr="00812799">
        <w:t xml:space="preserve">und </w:t>
      </w:r>
      <w:r w:rsidRPr="00812799">
        <w:rPr>
          <w:i/>
        </w:rPr>
        <w:t xml:space="preserve">Plantus magnifica </w:t>
      </w:r>
      <w:r w:rsidRPr="00812799">
        <w:t xml:space="preserve">L. </w:t>
      </w:r>
      <w:r w:rsidRPr="00812799">
        <w:rPr>
          <w:i/>
        </w:rPr>
        <w:t xml:space="preserve">minor – </w:t>
      </w:r>
      <w:r w:rsidRPr="00812799">
        <w:t xml:space="preserve">, würde der TC entscheiden, welcher Typ das Verweiszeichen TG/500 beibehält. Würde </w:t>
      </w:r>
      <w:r w:rsidRPr="00812799">
        <w:rPr>
          <w:i/>
        </w:rPr>
        <w:t xml:space="preserve">Plantus magnifica </w:t>
      </w:r>
      <w:r w:rsidRPr="00812799">
        <w:t xml:space="preserve">L. </w:t>
      </w:r>
      <w:r w:rsidRPr="00812799">
        <w:rPr>
          <w:i/>
        </w:rPr>
        <w:t>major</w:t>
      </w:r>
      <w:r w:rsidRPr="00812799">
        <w:t xml:space="preserve"> das Verweiszeichen TG/500 beibehalten, würde es auf genau gleiche Art und Weise behandelt wie in Absatz 2.5.3.1, d. h. es würde zu TG/500/2. </w:t>
      </w:r>
      <w:r w:rsidRPr="00812799">
        <w:rPr>
          <w:i/>
        </w:rPr>
        <w:t xml:space="preserve">Plantus magnifica </w:t>
      </w:r>
      <w:r w:rsidRPr="00812799">
        <w:t xml:space="preserve">L. </w:t>
      </w:r>
      <w:r w:rsidRPr="00812799">
        <w:rPr>
          <w:i/>
        </w:rPr>
        <w:t>minor</w:t>
      </w:r>
      <w:r w:rsidRPr="00812799">
        <w:t xml:space="preserve"> würde als neues Prüfungsrichtliniendokument gemäß Absatz 2.5.2 behandelt und würde zu TG/xxx/1.</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609" w:name="_Toc27819302"/>
      <w:bookmarkStart w:id="610" w:name="_Toc27819483"/>
      <w:bookmarkStart w:id="611" w:name="_Toc27819664"/>
      <w:bookmarkStart w:id="612" w:name="_Toc30996928"/>
      <w:bookmarkStart w:id="613" w:name="_Toc32201443"/>
      <w:bookmarkStart w:id="614" w:name="_Toc32203808"/>
      <w:bookmarkStart w:id="615" w:name="_Toc32646815"/>
      <w:bookmarkStart w:id="616" w:name="_Toc35671065"/>
      <w:bookmarkStart w:id="617" w:name="_Toc63151847"/>
      <w:bookmarkStart w:id="618" w:name="_Toc63152022"/>
      <w:bookmarkStart w:id="619" w:name="_Toc63154375"/>
      <w:bookmarkStart w:id="620" w:name="_Toc63241118"/>
      <w:bookmarkStart w:id="621" w:name="_Toc76201956"/>
      <w:bookmarkStart w:id="622" w:name="_Toc221004553"/>
      <w:bookmarkStart w:id="623" w:name="_Toc221006768"/>
      <w:bookmarkStart w:id="624" w:name="_Toc221008258"/>
      <w:bookmarkStart w:id="625" w:name="_Toc223326382"/>
      <w:bookmarkStart w:id="626" w:name="_Toc13675076"/>
      <w:r w:rsidRPr="00812799">
        <w:rPr>
          <w:rFonts w:cs="Arial"/>
          <w:lang w:val="de-DE"/>
        </w:rPr>
        <w:t>2.5.4</w:t>
      </w:r>
      <w:r w:rsidRPr="00812799">
        <w:rPr>
          <w:rFonts w:cs="Arial"/>
          <w:lang w:val="de-DE"/>
        </w:rPr>
        <w:tab/>
        <w:t>Teilüberarbeitung von Prüfungsrichtl</w:t>
      </w:r>
      <w:bookmarkEnd w:id="609"/>
      <w:bookmarkEnd w:id="610"/>
      <w:bookmarkEnd w:id="611"/>
      <w:bookmarkEnd w:id="612"/>
      <w:r w:rsidRPr="00812799">
        <w:rPr>
          <w:rFonts w:cs="Arial"/>
          <w:lang w:val="de-DE"/>
        </w:rPr>
        <w:t>inien</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p w:rsidR="00E77F24" w:rsidRPr="00812799" w:rsidRDefault="00E77F24" w:rsidP="00E77F24">
      <w:r w:rsidRPr="00812799">
        <w:t>Werden Prüfungsrichtlinien nur teilweise überarbeitet, wird dies durch den zus</w:t>
      </w:r>
      <w:r w:rsidR="00A07131">
        <w:t>ätzlichen Verweis „Rev.“, „Rev.</w:t>
      </w:r>
      <w:r w:rsidRPr="00812799">
        <w:t>2“ usw. angegeben.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A07131">
      <w:pPr>
        <w:keepNext/>
        <w:ind w:firstLine="851"/>
        <w:rPr>
          <w:rFonts w:cs="Arial"/>
        </w:rPr>
      </w:pPr>
      <w:r w:rsidRPr="00812799">
        <w:rPr>
          <w:rFonts w:cs="Arial"/>
          <w:u w:val="single"/>
        </w:rPr>
        <w:lastRenderedPageBreak/>
        <w:t>Beispiel 1:</w:t>
      </w:r>
    </w:p>
    <w:p w:rsidR="00E77F24" w:rsidRPr="00812799" w:rsidRDefault="00E77F24" w:rsidP="00A07131">
      <w:pPr>
        <w:keepNext/>
        <w:tabs>
          <w:tab w:val="left" w:pos="6237"/>
        </w:tabs>
        <w:ind w:left="992" w:firstLine="851"/>
        <w:rPr>
          <w:rFonts w:cs="Arial"/>
        </w:rPr>
      </w:pPr>
    </w:p>
    <w:p w:rsidR="00E77F24" w:rsidRPr="00812799" w:rsidRDefault="00E77F24" w:rsidP="00E77F24">
      <w:pPr>
        <w:ind w:left="5948" w:hanging="5097"/>
        <w:rPr>
          <w:rFonts w:cs="Arial"/>
        </w:rPr>
      </w:pPr>
      <w:bookmarkStart w:id="627" w:name="_Toc221004554"/>
      <w:bookmarkStart w:id="628" w:name="_Toc221006769"/>
      <w:bookmarkStart w:id="629" w:name="_Toc221008259"/>
      <w:r w:rsidRPr="00812799">
        <w:rPr>
          <w:rFonts w:cs="Arial"/>
        </w:rPr>
        <w:t>Entwurf an die TWX (2005):</w:t>
      </w:r>
      <w:r w:rsidRPr="00812799">
        <w:rPr>
          <w:rFonts w:cs="Arial"/>
        </w:rPr>
        <w:tab/>
        <w:t xml:space="preserve">TWX/[Tagung]/x </w:t>
      </w:r>
      <w:bookmarkEnd w:id="627"/>
      <w:bookmarkEnd w:id="628"/>
      <w:bookmarkEnd w:id="629"/>
    </w:p>
    <w:p w:rsidR="00E77F24" w:rsidRPr="00812799" w:rsidRDefault="00E77F24" w:rsidP="00E77F24">
      <w:pPr>
        <w:ind w:left="5948" w:hanging="5097"/>
        <w:rPr>
          <w:rFonts w:cs="Arial"/>
        </w:rPr>
      </w:pPr>
      <w:r w:rsidRPr="00812799">
        <w:rPr>
          <w:rFonts w:cs="Arial"/>
        </w:rPr>
        <w:t>Entwurf an die TWX (2006):</w:t>
      </w:r>
      <w:r w:rsidRPr="00812799">
        <w:rPr>
          <w:rFonts w:cs="Arial"/>
        </w:rPr>
        <w:tab/>
        <w:t xml:space="preserve">TWX/[Tagung]/y </w:t>
      </w:r>
    </w:p>
    <w:p w:rsidR="00E77F24" w:rsidRPr="00812799" w:rsidRDefault="00E77F24" w:rsidP="00E77F24">
      <w:pPr>
        <w:ind w:left="5948" w:hanging="5097"/>
        <w:rPr>
          <w:rFonts w:cs="Arial"/>
        </w:rPr>
      </w:pPr>
      <w:r w:rsidRPr="00812799">
        <w:rPr>
          <w:rFonts w:cs="Arial"/>
        </w:rPr>
        <w:t xml:space="preserve">Entwurf an den Technischen </w:t>
      </w:r>
      <w:r w:rsidR="007158D1" w:rsidRPr="00812799">
        <w:rPr>
          <w:rFonts w:cs="Arial"/>
        </w:rPr>
        <w:t>Ausschuss</w:t>
      </w:r>
      <w:r w:rsidRPr="00812799">
        <w:rPr>
          <w:rFonts w:cs="Arial"/>
        </w:rPr>
        <w:t xml:space="preserve"> (2007): </w:t>
      </w:r>
      <w:r w:rsidRPr="00812799">
        <w:rPr>
          <w:rFonts w:cs="Arial"/>
        </w:rPr>
        <w:tab/>
        <w:t xml:space="preserve">TC/[Tagung]/z </w:t>
      </w:r>
    </w:p>
    <w:p w:rsidR="00E77F24" w:rsidRPr="00812799" w:rsidRDefault="00E77F24" w:rsidP="00E77F24">
      <w:pPr>
        <w:ind w:left="5948" w:hanging="5097"/>
        <w:rPr>
          <w:rFonts w:cs="Arial"/>
        </w:rPr>
      </w:pPr>
      <w:r w:rsidRPr="00812799">
        <w:rPr>
          <w:rFonts w:cs="Arial"/>
        </w:rPr>
        <w:t>Endgültig angenommenes Dokument:</w:t>
      </w:r>
      <w:r w:rsidRPr="00812799">
        <w:rPr>
          <w:rFonts w:cs="Arial"/>
        </w:rPr>
        <w:tab/>
        <w:t>TG/500/1 Rev.</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630" w:name="_Toc27819303"/>
      <w:bookmarkStart w:id="631" w:name="_Toc27819484"/>
      <w:bookmarkStart w:id="632" w:name="_Toc27819665"/>
      <w:bookmarkStart w:id="633" w:name="_Toc30996929"/>
      <w:bookmarkStart w:id="634" w:name="_Toc32201444"/>
      <w:bookmarkStart w:id="635" w:name="_Toc32203809"/>
      <w:bookmarkStart w:id="636" w:name="_Toc32646816"/>
      <w:bookmarkStart w:id="637" w:name="_Toc35671066"/>
      <w:bookmarkStart w:id="638" w:name="_Toc63151848"/>
      <w:bookmarkStart w:id="639" w:name="_Toc63152023"/>
      <w:bookmarkStart w:id="640" w:name="_Toc63154376"/>
      <w:bookmarkStart w:id="641" w:name="_Toc63241119"/>
      <w:bookmarkStart w:id="642" w:name="_Toc76201957"/>
      <w:bookmarkStart w:id="643" w:name="_Toc221004555"/>
      <w:bookmarkStart w:id="644" w:name="_Toc221006770"/>
      <w:bookmarkStart w:id="645" w:name="_Toc221008260"/>
      <w:bookmarkStart w:id="646" w:name="_Toc223326383"/>
      <w:bookmarkStart w:id="647" w:name="_Toc13675077"/>
      <w:r w:rsidRPr="00812799">
        <w:rPr>
          <w:rFonts w:cs="Arial"/>
          <w:lang w:val="de-DE"/>
        </w:rPr>
        <w:t>2.5.5</w:t>
      </w:r>
      <w:r w:rsidRPr="00812799">
        <w:rPr>
          <w:rFonts w:cs="Arial"/>
          <w:lang w:val="de-DE"/>
        </w:rPr>
        <w:tab/>
        <w:t>Berichtigung von Prüfungsrichtli</w:t>
      </w:r>
      <w:bookmarkEnd w:id="630"/>
      <w:bookmarkEnd w:id="631"/>
      <w:bookmarkEnd w:id="632"/>
      <w:bookmarkEnd w:id="633"/>
      <w:r w:rsidRPr="00812799">
        <w:rPr>
          <w:rFonts w:cs="Arial"/>
          <w:lang w:val="de-DE"/>
        </w:rPr>
        <w:t>nien</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rsidR="00E77F24" w:rsidRPr="00812799" w:rsidRDefault="00E77F24" w:rsidP="00A07131">
      <w:pPr>
        <w:rPr>
          <w:rFonts w:cs="Arial"/>
        </w:rPr>
      </w:pPr>
      <w:r w:rsidRPr="00812799">
        <w:rPr>
          <w:rFonts w:cs="Arial"/>
        </w:rPr>
        <w:t>Bei der Berichtigung von Prüfungsrichtlinien wird dies durch den zusätzlichen Verweis „Corr.“, „Corr. 2“ usw. angegeben.</w:t>
      </w:r>
    </w:p>
    <w:p w:rsidR="00E77F24" w:rsidRPr="00812799" w:rsidRDefault="00E77F24" w:rsidP="00E77F24">
      <w:pPr>
        <w:rPr>
          <w:rFonts w:cs="Arial"/>
        </w:rPr>
      </w:pPr>
    </w:p>
    <w:p w:rsidR="00E77F24" w:rsidRPr="00812799" w:rsidRDefault="00E77F24" w:rsidP="00E77F24">
      <w:pPr>
        <w:ind w:firstLine="851"/>
        <w:rPr>
          <w:rFonts w:cs="Arial"/>
        </w:rPr>
      </w:pPr>
      <w:r w:rsidRPr="00812799">
        <w:rPr>
          <w:rFonts w:cs="Arial"/>
        </w:rPr>
        <w:t>Beispiel:</w:t>
      </w:r>
    </w:p>
    <w:p w:rsidR="00E77F24" w:rsidRPr="00812799" w:rsidRDefault="00E77F24" w:rsidP="00E77F24">
      <w:pPr>
        <w:ind w:firstLine="851"/>
        <w:rPr>
          <w:rFonts w:cs="Arial"/>
        </w:rPr>
      </w:pPr>
    </w:p>
    <w:p w:rsidR="00E77F24" w:rsidRPr="00812799" w:rsidRDefault="00E77F24" w:rsidP="00E77F24">
      <w:pPr>
        <w:rPr>
          <w:rFonts w:cs="Arial"/>
        </w:rPr>
      </w:pPr>
      <w:r w:rsidRPr="00812799">
        <w:rPr>
          <w:rFonts w:cs="Arial"/>
        </w:rPr>
        <w:tab/>
        <w:t>Erste Fassung</w:t>
      </w:r>
      <w:r w:rsidRPr="00812799">
        <w:rPr>
          <w:rFonts w:cs="Arial"/>
        </w:rPr>
        <w:tab/>
      </w:r>
      <w:r w:rsidRPr="00812799">
        <w:rPr>
          <w:rFonts w:cs="Arial"/>
        </w:rPr>
        <w:tab/>
        <w:t>TG/500/1</w:t>
      </w:r>
    </w:p>
    <w:p w:rsidR="00E77F24" w:rsidRPr="00812799" w:rsidRDefault="00E77F24" w:rsidP="00E77F24">
      <w:pPr>
        <w:rPr>
          <w:rFonts w:cs="Arial"/>
        </w:rPr>
      </w:pPr>
      <w:r w:rsidRPr="00812799">
        <w:rPr>
          <w:rFonts w:cs="Arial"/>
        </w:rPr>
        <w:tab/>
        <w:t>Berichtigte Fassung</w:t>
      </w:r>
      <w:r w:rsidRPr="00812799">
        <w:rPr>
          <w:rFonts w:cs="Arial"/>
        </w:rPr>
        <w:tab/>
        <w:t>TG/500/1 Corr.</w:t>
      </w:r>
    </w:p>
    <w:p w:rsidR="00E77F24" w:rsidRPr="00812799" w:rsidRDefault="00E77F24" w:rsidP="00E77F24">
      <w:pPr>
        <w:rPr>
          <w:rFonts w:cs="Arial"/>
        </w:rPr>
      </w:pPr>
    </w:p>
    <w:p w:rsidR="00E77F24" w:rsidRPr="00812799" w:rsidRDefault="00E77F24" w:rsidP="00E77F24">
      <w:pPr>
        <w:rPr>
          <w:rFonts w:cs="Arial"/>
        </w:rPr>
        <w:sectPr w:rsidR="00E77F24" w:rsidRPr="00812799" w:rsidSect="00997F29">
          <w:headerReference w:type="default" r:id="rId16"/>
          <w:headerReference w:type="first" r:id="rId17"/>
          <w:footerReference w:type="first" r:id="rId18"/>
          <w:endnotePr>
            <w:numFmt w:val="lowerLetter"/>
          </w:endnotePr>
          <w:pgSz w:w="11907" w:h="16840" w:code="9"/>
          <w:pgMar w:top="510" w:right="1134" w:bottom="1134" w:left="1134" w:header="510" w:footer="680" w:gutter="0"/>
          <w:cols w:space="720"/>
          <w:docGrid w:linePitch="272"/>
        </w:sectPr>
      </w:pPr>
    </w:p>
    <w:p w:rsidR="00E77F24" w:rsidRPr="00812799" w:rsidRDefault="00E77F24" w:rsidP="00E77F24">
      <w:pPr>
        <w:pStyle w:val="Heading1"/>
        <w:rPr>
          <w:rFonts w:ascii="Arial" w:hAnsi="Arial" w:cs="Arial"/>
          <w:lang w:val="de-DE"/>
        </w:rPr>
      </w:pPr>
      <w:bookmarkStart w:id="648" w:name="_Toc30996930"/>
      <w:bookmarkStart w:id="649" w:name="_Toc32201445"/>
      <w:bookmarkStart w:id="650" w:name="_Toc32203810"/>
      <w:bookmarkStart w:id="651" w:name="_Toc32646817"/>
      <w:bookmarkStart w:id="652" w:name="_Toc35671067"/>
      <w:bookmarkStart w:id="653" w:name="_Toc63151849"/>
      <w:bookmarkStart w:id="654" w:name="_Toc63152024"/>
      <w:bookmarkStart w:id="655" w:name="_Toc63154377"/>
      <w:bookmarkStart w:id="656" w:name="_Toc63241120"/>
      <w:bookmarkStart w:id="657" w:name="_Toc76201958"/>
      <w:bookmarkStart w:id="658" w:name="_Toc221004556"/>
      <w:bookmarkStart w:id="659" w:name="_Toc221006771"/>
      <w:bookmarkStart w:id="660" w:name="_Toc221008261"/>
      <w:bookmarkStart w:id="661" w:name="_Toc223326384"/>
      <w:bookmarkStart w:id="662" w:name="_Toc13675078"/>
      <w:bookmarkStart w:id="663" w:name="_Toc27819160"/>
      <w:bookmarkStart w:id="664" w:name="_Toc27819341"/>
      <w:bookmarkStart w:id="665" w:name="_Toc27819522"/>
      <w:r w:rsidRPr="00812799">
        <w:rPr>
          <w:rFonts w:ascii="Arial" w:hAnsi="Arial" w:cs="Arial"/>
          <w:lang w:val="de-DE"/>
        </w:rPr>
        <w:lastRenderedPageBreak/>
        <w:t>ABSCHNITT 3: ANLEITUNG ZUR ERSTELLUNG VON PRÜFUNGSRICHTlinIE</w:t>
      </w:r>
      <w:bookmarkEnd w:id="648"/>
      <w:r w:rsidRPr="00812799">
        <w:rPr>
          <w:rFonts w:ascii="Arial" w:hAnsi="Arial" w:cs="Arial"/>
          <w:lang w:val="de-DE"/>
        </w:rPr>
        <w:t>N</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rsidR="00E77F24" w:rsidRPr="00812799" w:rsidRDefault="00E77F24" w:rsidP="00E77F24">
      <w:pPr>
        <w:pStyle w:val="Heading2"/>
        <w:rPr>
          <w:rFonts w:cs="Arial"/>
          <w:lang w:val="de-DE"/>
        </w:rPr>
      </w:pPr>
      <w:bookmarkStart w:id="666" w:name="_Toc30996931"/>
      <w:bookmarkStart w:id="667" w:name="_Toc32201446"/>
      <w:bookmarkStart w:id="668" w:name="_Toc32203811"/>
      <w:bookmarkStart w:id="669" w:name="_Toc32646818"/>
      <w:bookmarkStart w:id="670" w:name="_Toc35671068"/>
      <w:bookmarkStart w:id="671" w:name="_Toc63151850"/>
      <w:bookmarkStart w:id="672" w:name="_Toc63152025"/>
      <w:bookmarkStart w:id="673" w:name="_Toc63154378"/>
      <w:bookmarkStart w:id="674" w:name="_Toc63241121"/>
      <w:bookmarkStart w:id="675" w:name="_Toc76201959"/>
      <w:bookmarkStart w:id="676" w:name="_Toc221004557"/>
      <w:bookmarkStart w:id="677" w:name="_Toc221006772"/>
      <w:bookmarkStart w:id="678" w:name="_Toc221008262"/>
      <w:bookmarkStart w:id="679" w:name="_Toc223326385"/>
      <w:bookmarkStart w:id="680" w:name="_Toc13675079"/>
      <w:r w:rsidRPr="00812799">
        <w:rPr>
          <w:rFonts w:cs="Arial"/>
          <w:lang w:val="de-DE"/>
        </w:rPr>
        <w:t>3.1</w:t>
      </w:r>
      <w:r w:rsidRPr="00812799">
        <w:rPr>
          <w:rFonts w:cs="Arial"/>
          <w:lang w:val="de-DE"/>
        </w:rPr>
        <w:tab/>
        <w:t>TG-</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sidR="00FB29D4">
        <w:rPr>
          <w:rFonts w:cs="Arial"/>
          <w:lang w:val="de-DE"/>
        </w:rPr>
        <w:t>Aufbau und allgemeingültiger Standardwortlaut</w:t>
      </w:r>
      <w:bookmarkEnd w:id="680"/>
    </w:p>
    <w:p w:rsidR="00E77F24" w:rsidRPr="00812799" w:rsidRDefault="00E77F24" w:rsidP="00E77F24">
      <w:pPr>
        <w:spacing w:after="180"/>
        <w:rPr>
          <w:rFonts w:cs="Arial"/>
        </w:rPr>
      </w:pPr>
      <w:r w:rsidRPr="00812799">
        <w:rPr>
          <w:rFonts w:cs="Arial"/>
        </w:rPr>
        <w:t>3.1.1</w:t>
      </w:r>
      <w:r w:rsidRPr="00812799">
        <w:rPr>
          <w:rFonts w:cs="Arial"/>
        </w:rPr>
        <w:tab/>
        <w:t>Die UPOV entwickelte eine</w:t>
      </w:r>
      <w:r w:rsidR="008A2BC6">
        <w:rPr>
          <w:rFonts w:cs="Arial"/>
        </w:rPr>
        <w:t>n</w:t>
      </w:r>
      <w:r w:rsidRPr="00812799">
        <w:rPr>
          <w:rFonts w:cs="Arial"/>
        </w:rPr>
        <w:t xml:space="preserve"> </w:t>
      </w:r>
      <w:r w:rsidR="008A2BC6" w:rsidRPr="008A2BC6">
        <w:rPr>
          <w:rFonts w:cs="Arial"/>
        </w:rPr>
        <w:t>Standardaufbau und allgemeingültigen Standardwortlaut, de</w:t>
      </w:r>
      <w:r w:rsidR="00F532C2">
        <w:rPr>
          <w:rFonts w:cs="Arial"/>
        </w:rPr>
        <w:t>r</w:t>
      </w:r>
      <w:r w:rsidR="008A2BC6" w:rsidRPr="008A2BC6">
        <w:rPr>
          <w:rFonts w:cs="Arial"/>
        </w:rPr>
        <w:t xml:space="preserve"> </w:t>
      </w:r>
      <w:r w:rsidRPr="00812799">
        <w:rPr>
          <w:rFonts w:cs="Arial"/>
        </w:rPr>
        <w:t>für alle UPOV-Prüfungsrichtlinien („die Prüfungsrichtlinien“) geeignet</w:t>
      </w:r>
      <w:r w:rsidR="008A2BC6">
        <w:rPr>
          <w:rFonts w:cs="Arial"/>
        </w:rPr>
        <w:t xml:space="preserve"> </w:t>
      </w:r>
      <w:r w:rsidR="00F532C2">
        <w:rPr>
          <w:rFonts w:cs="Arial"/>
        </w:rPr>
        <w:t>ist</w:t>
      </w:r>
      <w:r w:rsidR="008A2BC6">
        <w:rPr>
          <w:rFonts w:cs="Arial"/>
        </w:rPr>
        <w:t>. Dies</w:t>
      </w:r>
      <w:r w:rsidR="00F532C2">
        <w:rPr>
          <w:rFonts w:cs="Arial"/>
        </w:rPr>
        <w:t>er</w:t>
      </w:r>
      <w:r w:rsidR="008A2BC6">
        <w:rPr>
          <w:rFonts w:cs="Arial"/>
        </w:rPr>
        <w:t xml:space="preserve"> </w:t>
      </w:r>
      <w:r w:rsidRPr="00812799">
        <w:rPr>
          <w:rFonts w:cs="Arial"/>
        </w:rPr>
        <w:t>ist in Anlage 1 wiedergegeben</w:t>
      </w:r>
      <w:r w:rsidR="008A2BC6">
        <w:rPr>
          <w:rFonts w:cs="Arial"/>
        </w:rPr>
        <w:t>.</w:t>
      </w:r>
    </w:p>
    <w:p w:rsidR="00E77F24" w:rsidRPr="00812799" w:rsidRDefault="00E77F24" w:rsidP="00E77F24">
      <w:pPr>
        <w:rPr>
          <w:rFonts w:cs="Arial"/>
        </w:rPr>
      </w:pPr>
      <w:r w:rsidRPr="00812799">
        <w:rPr>
          <w:rFonts w:cs="Arial"/>
        </w:rPr>
        <w:t>3.1.2</w:t>
      </w:r>
      <w:r w:rsidRPr="00812799">
        <w:rPr>
          <w:rFonts w:cs="Arial"/>
        </w:rPr>
        <w:tab/>
      </w:r>
      <w:r w:rsidR="008A2BC6">
        <w:rPr>
          <w:rFonts w:cs="Arial"/>
        </w:rPr>
        <w:t>W</w:t>
      </w:r>
      <w:r w:rsidRPr="00812799">
        <w:rPr>
          <w:rFonts w:cs="Arial"/>
        </w:rPr>
        <w:t xml:space="preserve">eitere Anleitung für die Verfasser von Prüfungsrichtlinien </w:t>
      </w:r>
      <w:r w:rsidR="008A2BC6">
        <w:rPr>
          <w:rFonts w:cs="Arial"/>
        </w:rPr>
        <w:t xml:space="preserve">wird über </w:t>
      </w:r>
      <w:r w:rsidRPr="00812799">
        <w:rPr>
          <w:rFonts w:cs="Arial"/>
        </w:rPr>
        <w:t xml:space="preserve">zusätzlichen Standardwortlaut (ASW, </w:t>
      </w:r>
      <w:r w:rsidRPr="00812799">
        <w:rPr>
          <w:rFonts w:cs="Arial"/>
          <w:i/>
        </w:rPr>
        <w:t>Additional Standard Wording</w:t>
      </w:r>
      <w:r w:rsidRPr="00812799">
        <w:rPr>
          <w:rFonts w:cs="Arial"/>
        </w:rPr>
        <w:t>) und die Erläuterungen (GN, </w:t>
      </w:r>
      <w:r w:rsidRPr="00812799">
        <w:rPr>
          <w:rFonts w:cs="Arial"/>
          <w:i/>
        </w:rPr>
        <w:t>Guidance Notes</w:t>
      </w:r>
      <w:r w:rsidRPr="00812799">
        <w:rPr>
          <w:rFonts w:cs="Arial"/>
        </w:rPr>
        <w:t>)</w:t>
      </w:r>
      <w:r w:rsidR="008A2BC6">
        <w:rPr>
          <w:rFonts w:cs="Arial"/>
        </w:rPr>
        <w:t xml:space="preserve"> erteilt</w:t>
      </w:r>
      <w:r w:rsidRPr="00812799">
        <w:rPr>
          <w:rFonts w:cs="Arial"/>
        </w:rPr>
        <w:t>. Hinweise darauf, wo diese weitere Anleitung zu finden ist</w:t>
      </w:r>
      <w:r w:rsidR="008A2BC6">
        <w:rPr>
          <w:rFonts w:cs="Arial"/>
        </w:rPr>
        <w:t>, enthält Anlage 1</w:t>
      </w:r>
      <w:r w:rsidRPr="00812799">
        <w:rPr>
          <w:rFonts w:cs="Arial"/>
        </w:rPr>
        <w:t xml:space="preserve"> (vgl. Abschnitte 3.2 und 3.3).</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2"/>
        <w:rPr>
          <w:rFonts w:cs="Arial"/>
          <w:lang w:val="de-DE"/>
        </w:rPr>
      </w:pPr>
      <w:bookmarkStart w:id="681" w:name="_Toc30996932"/>
      <w:bookmarkStart w:id="682" w:name="_Toc32201447"/>
      <w:bookmarkStart w:id="683" w:name="_Toc32203812"/>
      <w:bookmarkStart w:id="684" w:name="_Toc32646819"/>
      <w:bookmarkStart w:id="685" w:name="_Toc35671069"/>
      <w:bookmarkStart w:id="686" w:name="_Toc63151851"/>
      <w:bookmarkStart w:id="687" w:name="_Toc63152026"/>
      <w:bookmarkStart w:id="688" w:name="_Toc63154379"/>
      <w:bookmarkStart w:id="689" w:name="_Toc63241122"/>
      <w:bookmarkStart w:id="690" w:name="_Toc76201960"/>
      <w:bookmarkStart w:id="691" w:name="_Toc221004558"/>
      <w:bookmarkStart w:id="692" w:name="_Toc221006773"/>
      <w:bookmarkStart w:id="693" w:name="_Toc221008263"/>
      <w:bookmarkStart w:id="694" w:name="_Toc223326386"/>
      <w:bookmarkStart w:id="695" w:name="_Toc13675080"/>
      <w:r w:rsidRPr="00812799">
        <w:rPr>
          <w:rFonts w:cs="Arial"/>
          <w:lang w:val="de-DE"/>
        </w:rPr>
        <w:t>3.2</w:t>
      </w:r>
      <w:r w:rsidRPr="00812799">
        <w:rPr>
          <w:rFonts w:cs="Arial"/>
          <w:lang w:val="de-DE"/>
        </w:rPr>
        <w:tab/>
        <w:t>Zusätzlicher Standardwortlaut (ASW)</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rsidR="00E77F24" w:rsidRPr="00812799" w:rsidRDefault="00E77F24" w:rsidP="00E77F24">
      <w:pPr>
        <w:spacing w:after="180"/>
        <w:rPr>
          <w:rFonts w:cs="Arial"/>
        </w:rPr>
      </w:pPr>
      <w:r w:rsidRPr="00812799">
        <w:rPr>
          <w:rFonts w:cs="Arial"/>
        </w:rPr>
        <w:t>3.2.1</w:t>
      </w:r>
      <w:r w:rsidRPr="00812799">
        <w:rPr>
          <w:rFonts w:cs="Arial"/>
        </w:rPr>
        <w:tab/>
      </w:r>
      <w:r w:rsidR="00B02FDA">
        <w:rPr>
          <w:rFonts w:cs="Arial"/>
        </w:rPr>
        <w:t xml:space="preserve">Zusätzlich zum </w:t>
      </w:r>
      <w:r w:rsidRPr="00812799">
        <w:rPr>
          <w:rFonts w:cs="Arial"/>
        </w:rPr>
        <w:t>Standardwortlaut</w:t>
      </w:r>
      <w:r w:rsidR="00B02FDA">
        <w:rPr>
          <w:rFonts w:cs="Arial"/>
        </w:rPr>
        <w:t xml:space="preserve"> hat</w:t>
      </w:r>
      <w:r w:rsidRPr="00812799">
        <w:rPr>
          <w:rFonts w:cs="Arial"/>
        </w:rPr>
        <w:t xml:space="preserve"> </w:t>
      </w:r>
      <w:r w:rsidR="00B02FDA">
        <w:rPr>
          <w:rFonts w:cs="Arial"/>
        </w:rPr>
        <w:t>d</w:t>
      </w:r>
      <w:r w:rsidRPr="00812799">
        <w:rPr>
          <w:rFonts w:cs="Arial"/>
        </w:rPr>
        <w:t xml:space="preserve">ie UPOV zusätzlichen Standardwortlaut entwickelt, der gegebenenfalls für die betreffenden Prüfungsrichtlinien zu verwenden ist. Für Prüfungsrichtlinien, bei denen das Material in Form von Samen einzureichen ist, gibt es beispielsweise einen Standardwortlaut bezüglich der Qualität des einzureichenden Saatguts. Selbstverständlich sollte dieser Standardwortlaut für Samen nicht in Prüfungsrichtlinien aufgenommen werden, bei denen das Material beispielsweise in Form von Knollen einzureichen ist. Deshalb ist dieser zusätzliche Standardwortlaut nicht </w:t>
      </w:r>
      <w:r w:rsidR="00B02FDA" w:rsidRPr="00B02FDA">
        <w:rPr>
          <w:rFonts w:cs="Arial"/>
        </w:rPr>
        <w:t>als allgemeingültiger Standardwortlaut enthalten</w:t>
      </w:r>
      <w:r w:rsidRPr="00812799">
        <w:rPr>
          <w:rFonts w:cs="Arial"/>
        </w:rPr>
        <w:t xml:space="preserve">. Der zusätzliche Standardwortlaut </w:t>
      </w:r>
      <w:r w:rsidR="00B02FDA">
        <w:rPr>
          <w:rFonts w:cs="Arial"/>
        </w:rPr>
        <w:t xml:space="preserve">(ASW) </w:t>
      </w:r>
      <w:r w:rsidRPr="00812799">
        <w:rPr>
          <w:rFonts w:cs="Arial"/>
        </w:rPr>
        <w:t>ist in Anlage 2</w:t>
      </w:r>
      <w:r w:rsidR="00B02FDA">
        <w:rPr>
          <w:rFonts w:cs="Arial"/>
        </w:rPr>
        <w:t xml:space="preserve"> </w:t>
      </w:r>
      <w:r w:rsidRPr="00812799">
        <w:rPr>
          <w:rFonts w:cs="Arial"/>
        </w:rPr>
        <w:t>wiedergegeben.</w:t>
      </w:r>
    </w:p>
    <w:p w:rsidR="00E77F24" w:rsidRPr="00812799" w:rsidRDefault="00E77F24" w:rsidP="00E77F24">
      <w:pPr>
        <w:rPr>
          <w:rFonts w:cs="Arial"/>
        </w:rPr>
      </w:pPr>
      <w:r w:rsidRPr="00812799">
        <w:rPr>
          <w:rFonts w:cs="Arial"/>
        </w:rPr>
        <w:t>3.2.2</w:t>
      </w:r>
      <w:r w:rsidRPr="00812799">
        <w:rPr>
          <w:rFonts w:cs="Arial"/>
        </w:rPr>
        <w:tab/>
        <w:t xml:space="preserve">Ist ein solcher zusätzlicher Standardwortlaut vorhanden, ist in </w:t>
      </w:r>
      <w:r w:rsidR="00B02FDA">
        <w:rPr>
          <w:rFonts w:cs="Arial"/>
        </w:rPr>
        <w:t xml:space="preserve">Anlage 1 </w:t>
      </w:r>
      <w:r w:rsidRPr="00812799">
        <w:rPr>
          <w:rFonts w:cs="Arial"/>
        </w:rPr>
        <w:t>an der entsprechenden Stelle eine markierte Einfügung angegeben, z. B.</w:t>
      </w:r>
    </w:p>
    <w:p w:rsidR="00E77F24" w:rsidRPr="00812799" w:rsidRDefault="00E77F24" w:rsidP="00E77F24">
      <w:pPr>
        <w:ind w:left="737"/>
        <w:rPr>
          <w:rFonts w:cs="Arial"/>
        </w:rPr>
      </w:pPr>
    </w:p>
    <w:p w:rsidR="00E77F24" w:rsidRPr="00812799" w:rsidRDefault="00E77F24" w:rsidP="00E77F24">
      <w:pPr>
        <w:rPr>
          <w:rFonts w:cs="Arial"/>
        </w:rPr>
      </w:pPr>
      <w:r w:rsidRPr="00812799">
        <w:rPr>
          <w:rFonts w:cs="Arial"/>
        </w:rPr>
        <w:t>{</w:t>
      </w:r>
      <w:r w:rsidRPr="00812799">
        <w:rPr>
          <w:rFonts w:cs="Arial"/>
          <w:b/>
          <w:bdr w:val="single" w:sz="12" w:space="0" w:color="auto"/>
          <w:shd w:val="pct12" w:color="auto" w:fill="auto"/>
        </w:rPr>
        <w:t xml:space="preserve"> ASW</w:t>
      </w:r>
      <w:r w:rsidRPr="00812799">
        <w:rPr>
          <w:rFonts w:cs="Arial"/>
          <w:b/>
          <w:bdr w:val="single" w:sz="12" w:space="0" w:color="auto"/>
        </w:rPr>
        <w:t xml:space="preserve"> 1</w:t>
      </w:r>
      <w:r w:rsidRPr="00812799">
        <w:rPr>
          <w:rFonts w:cs="Arial"/>
          <w:bdr w:val="single" w:sz="12" w:space="0" w:color="auto"/>
        </w:rPr>
        <w:t xml:space="preserve"> </w:t>
      </w:r>
      <w:r w:rsidRPr="00812799">
        <w:rPr>
          <w:rFonts w:cs="Arial"/>
        </w:rPr>
        <w:t xml:space="preserve"> </w:t>
      </w:r>
      <w:r w:rsidR="00441798">
        <w:rPr>
          <w:rFonts w:cs="Arial"/>
        </w:rPr>
        <w:t>(</w:t>
      </w:r>
      <w:r w:rsidRPr="00812799">
        <w:rPr>
          <w:rFonts w:cs="Arial"/>
        </w:rPr>
        <w:t>Kapitel 2.3) – Anforderungen an die Saatgutqualität}</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2"/>
        <w:rPr>
          <w:rFonts w:cs="Arial"/>
          <w:lang w:val="de-DE"/>
        </w:rPr>
      </w:pPr>
      <w:bookmarkStart w:id="696" w:name="_Toc30996933"/>
      <w:bookmarkStart w:id="697" w:name="_Toc32201448"/>
      <w:bookmarkStart w:id="698" w:name="_Toc32203813"/>
      <w:bookmarkStart w:id="699" w:name="_Toc32646820"/>
      <w:bookmarkStart w:id="700" w:name="_Toc35671070"/>
      <w:bookmarkStart w:id="701" w:name="_Toc63151852"/>
      <w:bookmarkStart w:id="702" w:name="_Toc63152027"/>
      <w:bookmarkStart w:id="703" w:name="_Toc63154380"/>
      <w:bookmarkStart w:id="704" w:name="_Toc63241123"/>
      <w:bookmarkStart w:id="705" w:name="_Toc76201961"/>
      <w:bookmarkStart w:id="706" w:name="_Toc221004559"/>
      <w:bookmarkStart w:id="707" w:name="_Toc221006774"/>
      <w:bookmarkStart w:id="708" w:name="_Toc221008264"/>
      <w:bookmarkStart w:id="709" w:name="_Toc223326387"/>
      <w:bookmarkStart w:id="710" w:name="_Toc13675081"/>
      <w:r w:rsidRPr="00812799">
        <w:rPr>
          <w:rFonts w:cs="Arial"/>
          <w:lang w:val="de-DE"/>
        </w:rPr>
        <w:t>3.3</w:t>
      </w:r>
      <w:r w:rsidRPr="00812799">
        <w:rPr>
          <w:rFonts w:cs="Arial"/>
          <w:lang w:val="de-DE"/>
        </w:rPr>
        <w:tab/>
        <w:t>Erläuterungen (GN)</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rsidR="00E77F24" w:rsidRPr="00812799" w:rsidRDefault="00E77F24" w:rsidP="00E77F24">
      <w:pPr>
        <w:spacing w:after="180"/>
        <w:rPr>
          <w:rFonts w:cs="Arial"/>
        </w:rPr>
      </w:pPr>
      <w:r w:rsidRPr="00812799">
        <w:rPr>
          <w:rFonts w:cs="Arial"/>
        </w:rPr>
        <w:t>3.3.1</w:t>
      </w:r>
      <w:r w:rsidRPr="00812799">
        <w:rPr>
          <w:rFonts w:cs="Arial"/>
        </w:rPr>
        <w:tab/>
        <w:t>Die Prüfungsrichtlinien weisen zahlreiche Aspekte auf, bei denen die Erfahrung und Kenntnis des einzelnen Verfassers für die Abfassung der Prüfungsrichtlinien notwendig ist. Hierzu gehören beispielsweise die Auswahl des geeigneten ASW, die Prüfungsgestaltung, die Bezeichnung der Merkmale und die Auswahl der Beispielssorten. In diesen Fällen wird mittels einer Reihe erläuternder Anmerkungen, die in Anlage 3, Erläuterungen (GN), wiedergegeben sind, allgemeine Anleitung dafür gegeben, wie gemäß der von UPOV über die Pflanzensachverständigen gesammelten Erfahrung auf harmonisierte Weise vorzugehen ist.</w:t>
      </w:r>
    </w:p>
    <w:p w:rsidR="00E77F24" w:rsidRPr="00812799" w:rsidRDefault="00E77F24" w:rsidP="00E77F24">
      <w:pPr>
        <w:rPr>
          <w:rFonts w:cs="Arial"/>
        </w:rPr>
      </w:pPr>
      <w:r w:rsidRPr="00812799">
        <w:rPr>
          <w:rFonts w:cs="Arial"/>
        </w:rPr>
        <w:t>3.3.2</w:t>
      </w:r>
      <w:r w:rsidRPr="00812799">
        <w:rPr>
          <w:rFonts w:cs="Arial"/>
        </w:rPr>
        <w:tab/>
        <w:t xml:space="preserve">Steht den Verfassern eine derartige Anleitung zur Verfügung, ist in </w:t>
      </w:r>
      <w:r w:rsidR="00932FFD">
        <w:rPr>
          <w:rFonts w:cs="Arial"/>
        </w:rPr>
        <w:t xml:space="preserve">Anlage 1 </w:t>
      </w:r>
      <w:r w:rsidRPr="00812799">
        <w:rPr>
          <w:rFonts w:cs="Arial"/>
        </w:rPr>
        <w:t>an der entsprechenden Stelle eine markierte Einfügung angegeben, z. B.</w:t>
      </w:r>
    </w:p>
    <w:p w:rsidR="00E77F24" w:rsidRPr="00812799" w:rsidRDefault="00E77F24" w:rsidP="00E77F24">
      <w:pPr>
        <w:rPr>
          <w:rFonts w:cs="Arial"/>
        </w:rPr>
      </w:pPr>
    </w:p>
    <w:p w:rsidR="00E77F24" w:rsidRDefault="00E77F24" w:rsidP="00E77F24">
      <w:pPr>
        <w:rPr>
          <w:rFonts w:cs="Arial"/>
          <w:spacing w:val="-4"/>
        </w:rPr>
      </w:pPr>
      <w:r w:rsidRPr="00812799">
        <w:rPr>
          <w:rFonts w:cs="Arial"/>
          <w:spacing w:val="-4"/>
        </w:rPr>
        <w:t>{</w:t>
      </w:r>
      <w:r w:rsidRPr="00812799">
        <w:rPr>
          <w:rFonts w:cs="Arial"/>
          <w:spacing w:val="-4"/>
          <w:highlight w:val="lightGray"/>
          <w:bdr w:val="single" w:sz="12" w:space="0" w:color="auto"/>
        </w:rPr>
        <w:t> GN</w:t>
      </w:r>
      <w:r w:rsidRPr="00812799">
        <w:rPr>
          <w:rFonts w:cs="Arial"/>
          <w:spacing w:val="-4"/>
          <w:bdr w:val="single" w:sz="12" w:space="0" w:color="auto"/>
        </w:rPr>
        <w:t xml:space="preserve"> 5</w:t>
      </w:r>
      <w:r w:rsidRPr="00812799">
        <w:rPr>
          <w:rFonts w:cs="Arial"/>
          <w:spacing w:val="-4"/>
        </w:rPr>
        <w:t xml:space="preserve"> </w:t>
      </w:r>
      <w:r w:rsidR="00441798">
        <w:rPr>
          <w:rFonts w:cs="Arial"/>
          <w:spacing w:val="-4"/>
        </w:rPr>
        <w:t>(</w:t>
      </w:r>
      <w:r w:rsidRPr="00812799">
        <w:rPr>
          <w:rFonts w:cs="Arial"/>
          <w:spacing w:val="-4"/>
        </w:rPr>
        <w:t>Kapitel 1.1) – Gegenstand dieser Richtlinien: Name der Familie}</w:t>
      </w:r>
      <w:bookmarkEnd w:id="663"/>
      <w:bookmarkEnd w:id="664"/>
      <w:bookmarkEnd w:id="665"/>
    </w:p>
    <w:p w:rsidR="009F7670" w:rsidRDefault="009F7670" w:rsidP="00E77F24">
      <w:pPr>
        <w:rPr>
          <w:rFonts w:cs="Arial"/>
          <w:spacing w:val="-4"/>
        </w:rPr>
      </w:pPr>
    </w:p>
    <w:p w:rsidR="009F7670" w:rsidRDefault="009F7670" w:rsidP="00E77F24">
      <w:pPr>
        <w:rPr>
          <w:rFonts w:cs="Arial"/>
          <w:spacing w:val="-4"/>
        </w:rPr>
      </w:pPr>
    </w:p>
    <w:p w:rsidR="009F7670" w:rsidRPr="009F7670" w:rsidRDefault="009F7670" w:rsidP="009F7670">
      <w:pPr>
        <w:pStyle w:val="Heading2"/>
        <w:rPr>
          <w:rFonts w:cs="Arial"/>
          <w:lang w:val="de-DE"/>
        </w:rPr>
      </w:pPr>
      <w:bookmarkStart w:id="711" w:name="_Toc13675082"/>
      <w:r w:rsidRPr="009F7670">
        <w:rPr>
          <w:rFonts w:cs="Arial"/>
          <w:lang w:val="de-DE"/>
        </w:rPr>
        <w:t>3.4</w:t>
      </w:r>
      <w:r w:rsidRPr="009F7670">
        <w:rPr>
          <w:rFonts w:cs="Arial"/>
          <w:lang w:val="de-DE"/>
        </w:rPr>
        <w:tab/>
        <w:t>Webbasierte TG-Mustervorlage</w:t>
      </w:r>
      <w:bookmarkEnd w:id="711"/>
    </w:p>
    <w:p w:rsidR="009F7670" w:rsidRDefault="009F7670" w:rsidP="009F7670">
      <w:pPr>
        <w:rPr>
          <w:rFonts w:cs="Arial"/>
          <w:spacing w:val="-4"/>
        </w:rPr>
      </w:pPr>
      <w:r w:rsidRPr="009F7670">
        <w:rPr>
          <w:rFonts w:cs="Arial"/>
          <w:spacing w:val="-4"/>
        </w:rPr>
        <w:t xml:space="preserve">UPOV hat eine webbasierte TG-Mustervorlage (siehe: </w:t>
      </w:r>
      <w:hyperlink r:id="rId19" w:history="1">
        <w:r w:rsidRPr="00024D39">
          <w:rPr>
            <w:rStyle w:val="Hyperlink"/>
            <w:rFonts w:cs="Arial"/>
            <w:spacing w:val="-4"/>
          </w:rPr>
          <w:t>https://www3.wipo.int/upovtg/</w:t>
        </w:r>
      </w:hyperlink>
      <w:r w:rsidRPr="009F7670">
        <w:rPr>
          <w:rFonts w:cs="Arial"/>
          <w:spacing w:val="-4"/>
        </w:rPr>
        <w:t>)</w:t>
      </w:r>
      <w:r>
        <w:rPr>
          <w:rFonts w:cs="Arial"/>
          <w:spacing w:val="-4"/>
        </w:rPr>
        <w:t xml:space="preserve"> </w:t>
      </w:r>
      <w:r w:rsidRPr="009F7670">
        <w:rPr>
          <w:rFonts w:cs="Arial"/>
          <w:spacing w:val="-4"/>
        </w:rPr>
        <w:t>entwickelt, um die in Dokument TGP/7 erteilte Anleitung zur Erstellung von Prüfungsrichtlinien umzusetzen.</w:t>
      </w:r>
    </w:p>
    <w:p w:rsidR="009F7670" w:rsidRDefault="009F7670" w:rsidP="00E77F24">
      <w:pPr>
        <w:rPr>
          <w:rFonts w:cs="Arial"/>
          <w:spacing w:val="-4"/>
        </w:rPr>
      </w:pPr>
    </w:p>
    <w:p w:rsidR="009F7670" w:rsidRPr="00812799" w:rsidRDefault="009F7670" w:rsidP="00E77F24">
      <w:pPr>
        <w:rPr>
          <w:rFonts w:cs="Arial"/>
          <w:spacing w:val="-4"/>
        </w:rPr>
      </w:pPr>
    </w:p>
    <w:p w:rsidR="00E77F24" w:rsidRPr="00812799" w:rsidRDefault="00E77F24" w:rsidP="00E77F24">
      <w:pPr>
        <w:rPr>
          <w:rFonts w:cs="Arial"/>
          <w:spacing w:val="-4"/>
        </w:rPr>
        <w:sectPr w:rsidR="00E77F24" w:rsidRPr="00812799" w:rsidSect="00997F29">
          <w:headerReference w:type="default" r:id="rId20"/>
          <w:headerReference w:type="first" r:id="rId21"/>
          <w:endnotePr>
            <w:numFmt w:val="lowerLetter"/>
          </w:endnotePr>
          <w:pgSz w:w="11907" w:h="16840" w:code="9"/>
          <w:pgMar w:top="510" w:right="1134" w:bottom="1134" w:left="1134" w:header="510" w:footer="680" w:gutter="0"/>
          <w:cols w:space="720"/>
          <w:docGrid w:linePitch="272"/>
        </w:sectPr>
      </w:pPr>
    </w:p>
    <w:p w:rsidR="00E77F24" w:rsidRPr="00812799" w:rsidRDefault="00E77F24" w:rsidP="00E77F24">
      <w:pPr>
        <w:pStyle w:val="Heading1"/>
        <w:rPr>
          <w:rFonts w:ascii="Arial" w:hAnsi="Arial" w:cs="Arial"/>
          <w:lang w:val="de-DE"/>
        </w:rPr>
      </w:pPr>
      <w:bookmarkStart w:id="712" w:name="_Toc247538562"/>
      <w:bookmarkStart w:id="713" w:name="_Toc13675083"/>
      <w:r w:rsidRPr="00812799">
        <w:rPr>
          <w:rFonts w:ascii="Arial" w:hAnsi="Arial" w:cs="Arial"/>
          <w:lang w:val="de-DE"/>
        </w:rPr>
        <w:lastRenderedPageBreak/>
        <w:t>Abschnitt 4: ERSTELLUNG VON Prüfungsrichtlinien einzelner Behörden</w:t>
      </w:r>
      <w:bookmarkEnd w:id="712"/>
      <w:bookmarkEnd w:id="713"/>
    </w:p>
    <w:p w:rsidR="00E77F24" w:rsidRPr="00812799" w:rsidRDefault="00E77F24" w:rsidP="00E77F24">
      <w:pPr>
        <w:pStyle w:val="Heading2"/>
        <w:rPr>
          <w:rFonts w:cs="Arial"/>
          <w:lang w:val="de-DE"/>
        </w:rPr>
      </w:pPr>
      <w:bookmarkStart w:id="714" w:name="_Toc13675084"/>
      <w:r w:rsidRPr="00812799">
        <w:rPr>
          <w:rFonts w:cs="Arial"/>
          <w:lang w:val="de-DE"/>
        </w:rPr>
        <w:t>4.1</w:t>
      </w:r>
      <w:r w:rsidRPr="00812799">
        <w:rPr>
          <w:rFonts w:cs="Arial"/>
          <w:lang w:val="de-DE"/>
        </w:rPr>
        <w:tab/>
        <w:t>Prüfungsrichtlinien einzelner Behörden auf der Basis von UPOV</w:t>
      </w:r>
      <w:r w:rsidRPr="00812799">
        <w:rPr>
          <w:rFonts w:cs="Arial"/>
          <w:lang w:val="de-DE"/>
        </w:rPr>
        <w:noBreakHyphen/>
        <w:t>Prüfungsrichtlinien</w:t>
      </w:r>
      <w:bookmarkEnd w:id="714"/>
    </w:p>
    <w:p w:rsidR="00E77F24" w:rsidRPr="00812799" w:rsidRDefault="00E77F24" w:rsidP="00E77F24">
      <w:pPr>
        <w:rPr>
          <w:rFonts w:cs="Arial"/>
        </w:rPr>
      </w:pPr>
      <w:r w:rsidRPr="00812799">
        <w:rPr>
          <w:rFonts w:cs="Arial"/>
        </w:rPr>
        <w:t>4.1.1</w:t>
      </w:r>
      <w:r w:rsidRPr="00812799">
        <w:rPr>
          <w:rFonts w:cs="Arial"/>
        </w:rPr>
        <w:tab/>
        <w:t>Wie in Abschnitt 1.1 erläutert, legt die Allgemeine Einführung folgendes dar: „Hat die UPOV spezifische Prüfungsrichtlinien für eine bestimmte Art oder eine andere Sortengruppierung festgelegt, stellen diese ein vereinbartes, harmonisiertes Vorgehen für die Prüfung neuer Sorten dar und sollten in Verbindung mit den in der Allgemeinen Einführung enthaltenen fundamentalen Grundsätzen die Grundlage für die DUS</w:t>
      </w:r>
      <w:r w:rsidRPr="00812799">
        <w:rPr>
          <w:rFonts w:cs="Arial"/>
        </w:rPr>
        <w:noBreakHyphen/>
        <w:t xml:space="preserve">Prüfung bilden.“ Damit ist beabsichtigt, </w:t>
      </w:r>
      <w:r w:rsidR="007158D1" w:rsidRPr="00812799">
        <w:rPr>
          <w:rFonts w:cs="Arial"/>
        </w:rPr>
        <w:t>dass</w:t>
      </w:r>
      <w:r w:rsidRPr="00812799">
        <w:rPr>
          <w:rFonts w:cs="Arial"/>
        </w:rPr>
        <w:t xml:space="preserve"> die Prüfungsrichtlinien von den einzelnen Behörden mit entsprechenden administrativen Änderungen als Grundlage für die DUS</w:t>
      </w:r>
      <w:r w:rsidRPr="00812799">
        <w:rPr>
          <w:rFonts w:cs="Arial"/>
        </w:rPr>
        <w:noBreakHyphen/>
        <w:t>Prüfung verwendet werden können. Während es angebracht sein kann, bestimmte Aspekte der Prüfungsrichtlinien zu ändern, damit die Behörde sie nutzen kann, ist die Verwendung der Prüfungsrichtlinien als Prüfungsrichtlinien der einzelnen Behörden wichtig für die Harmonisierung der Sortenbeschreibungen. Artikel 2 der „Mustervereinbarung für die internationale Zusammenarbeit bei der Prüfung von Sorten“ sagt diesbezüglich aus: „Hat der Rat der UPOV Prüfungsrichtlinien für die Durchführung der Prüfung auf Unterscheidbarkeit, Homogenität und Beständigkeit („Prüfungsrichtlinien“) für eine Gattung oder Art angenommen, auf die diese Vereinbarung Anwendung findet, so wird die Prüfung entsprechend diesen Prüfungsrichtlinien durchgeführt. […] (vergleiche Dokument TGP/5 „Erfahrung und Zusammenarbeit bei der DUS-Prüfung“, Abschnitt 1).  Folgende Erläuterungen können für die einzelnen Behörden bei der Erwägung, eigene Prüfungsrichtlinien auszuarbeiten, behilflich sein:</w:t>
      </w:r>
    </w:p>
    <w:p w:rsidR="00E77F24" w:rsidRPr="00812799" w:rsidRDefault="00E77F24" w:rsidP="00E77F24">
      <w:pPr>
        <w:rPr>
          <w:rFonts w:cs="Arial"/>
        </w:rPr>
      </w:pPr>
    </w:p>
    <w:p w:rsidR="00E77F24" w:rsidRPr="00812799" w:rsidRDefault="00E77F24" w:rsidP="00E77F24">
      <w:pPr>
        <w:rPr>
          <w:rFonts w:cs="Arial"/>
          <w:i/>
          <w:iCs/>
        </w:rPr>
      </w:pPr>
      <w:r w:rsidRPr="00812799">
        <w:rPr>
          <w:rFonts w:cs="Arial"/>
          <w:i/>
          <w:iCs/>
        </w:rPr>
        <w:t>a)</w:t>
      </w:r>
      <w:r w:rsidRPr="00812799">
        <w:rPr>
          <w:rFonts w:cs="Arial"/>
          <w:i/>
          <w:iCs/>
        </w:rPr>
        <w:tab/>
        <w:t>Menge des vom Antragsteller einzureichenden Vermehrungsmaterials</w:t>
      </w:r>
    </w:p>
    <w:p w:rsidR="00E77F24" w:rsidRPr="00812799" w:rsidRDefault="00E77F24" w:rsidP="00E77F24">
      <w:pPr>
        <w:rPr>
          <w:rFonts w:cs="Arial"/>
          <w:i/>
          <w:iCs/>
        </w:rPr>
      </w:pPr>
    </w:p>
    <w:p w:rsidR="00E77F24" w:rsidRPr="00812799" w:rsidRDefault="00E77F24" w:rsidP="00E77F24">
      <w:pPr>
        <w:rPr>
          <w:rFonts w:cs="Arial"/>
        </w:rPr>
      </w:pPr>
      <w:r w:rsidRPr="00812799">
        <w:rPr>
          <w:rFonts w:cs="Arial"/>
        </w:rPr>
        <w:t>4.1.2</w:t>
      </w:r>
      <w:r w:rsidRPr="00812799">
        <w:rPr>
          <w:rFonts w:cs="Arial"/>
        </w:rPr>
        <w:tab/>
        <w:t>Die in Kapitel 2.3 der Prüfungsrichtlinien angegebene Menge des Vermehrungsmaterials ist die Mindestmenge, die eine Behörde vom Antragsteller verlangen könnte, beispielsweise, um mögliche Verluste während des Anlegens zu berücksichtigen, oder als Standardmuster (vergleiche GN 7 “Menge des erforderlichen Vermehrungsmaterials”).</w:t>
      </w:r>
    </w:p>
    <w:p w:rsidR="00E77F24" w:rsidRPr="00812799" w:rsidRDefault="00E77F24" w:rsidP="00E77F24">
      <w:pPr>
        <w:rPr>
          <w:rFonts w:cs="Arial"/>
          <w:i/>
          <w:iCs/>
        </w:rPr>
      </w:pPr>
    </w:p>
    <w:p w:rsidR="00E77F24" w:rsidRPr="00812799" w:rsidRDefault="00E77F24" w:rsidP="00E77F24">
      <w:pPr>
        <w:rPr>
          <w:rFonts w:cs="Arial"/>
        </w:rPr>
      </w:pPr>
      <w:r w:rsidRPr="00812799">
        <w:rPr>
          <w:rFonts w:cs="Arial"/>
          <w:i/>
          <w:iCs/>
        </w:rPr>
        <w:t>b)</w:t>
      </w:r>
      <w:r w:rsidRPr="00812799">
        <w:rPr>
          <w:rFonts w:cs="Arial"/>
          <w:i/>
          <w:iCs/>
        </w:rPr>
        <w:tab/>
        <w:t>Auswahl der Merkmale aus den Prüfungsrichtlinien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4.1.3</w:t>
      </w:r>
      <w:r w:rsidRPr="00812799">
        <w:rPr>
          <w:rFonts w:cs="Arial"/>
        </w:rPr>
        <w:tab/>
        <w:t xml:space="preserve">Die Allgemeine Einführung (Kapitel 4.8; Tabelle) erläutert, </w:t>
      </w:r>
      <w:r w:rsidR="007158D1" w:rsidRPr="00812799">
        <w:rPr>
          <w:rFonts w:cs="Arial"/>
        </w:rPr>
        <w:t>dass</w:t>
      </w:r>
      <w:r w:rsidRPr="00812799">
        <w:rPr>
          <w:rFonts w:cs="Arial"/>
        </w:rPr>
        <w:t xml:space="preserve"> Merkmale mit Sternchen „</w:t>
      </w:r>
      <w:r w:rsidRPr="00812799">
        <w:rPr>
          <w:rFonts w:cs="Arial"/>
          <w:spacing w:val="-2"/>
        </w:rPr>
        <w:t>für die internationale Harmonisierung der Sortenbeschreibung von Bedeutung sind“</w:t>
      </w:r>
      <w:r w:rsidRPr="00812799">
        <w:rPr>
          <w:rFonts w:cs="Arial"/>
        </w:rPr>
        <w:t xml:space="preserve"> und „</w:t>
      </w:r>
      <w:r w:rsidRPr="00812799">
        <w:rPr>
          <w:rFonts w:cs="Arial"/>
          <w:spacing w:val="-2"/>
        </w:rPr>
        <w:t>stets von allen Verbandsmitgliedern auf DUS geprüft und in die Sortenbeschreibung aufgenommen werden sollten, sofern die Ausprägungsstufe eines vorausgehenden Merkmals oder regionale Umweltbedingungen dies nicht ausschließen“</w:t>
      </w:r>
      <w:r w:rsidRPr="00812799">
        <w:rPr>
          <w:rFonts w:cs="Arial"/>
        </w:rPr>
        <w:t>.</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4.1.4</w:t>
      </w:r>
      <w:r w:rsidRPr="00812799">
        <w:rPr>
          <w:rFonts w:cs="Arial"/>
        </w:rPr>
        <w:tab/>
        <w:t>Standardmerkmale in den Prüfungsrichtlinien sind „</w:t>
      </w:r>
      <w:r w:rsidRPr="00812799">
        <w:rPr>
          <w:rFonts w:cs="Arial"/>
          <w:spacing w:val="-2"/>
        </w:rPr>
        <w:t>Merkmale, die von der UPOV für die DUS</w:t>
      </w:r>
      <w:r w:rsidRPr="00812799">
        <w:rPr>
          <w:rFonts w:cs="Arial"/>
          <w:spacing w:val="-2"/>
        </w:rPr>
        <w:noBreakHyphen/>
        <w:t>Prüfung akzeptiert wurden und aus denen die Verbandsmitglieder jene auswählen können, die für ihre besonderen Verhältnisse geeignet sind“</w:t>
      </w:r>
      <w:r w:rsidRPr="00812799">
        <w:rPr>
          <w:rFonts w:cs="Arial"/>
        </w:rPr>
        <w:t>, d. h. die Verbandsmitglieder können sich entscheiden, nicht alle Merkmale in den Prüfungsrichtlinien in die Prüfungsrichtlinien ihrer eigenen Behörden einzubeziehen. Wie in Abschnitt 4.1 erläutert, ist die Verwendung der Prüfungsrichtlinien als Prüfungsrichtlinien der einzelnen Behörden wichtig für die Harmonisierung der Sortenbeschreibungen. Deshalb sollte in den Prüfungsrichtlinien der einzelnen Behörden auf die entsprechende Merkmalsnummer in den Prüfungsrichtlinien verwiesen werden.</w:t>
      </w:r>
    </w:p>
    <w:p w:rsidR="00E77F24" w:rsidRPr="00812799" w:rsidRDefault="00E77F24" w:rsidP="00E77F24"/>
    <w:p w:rsidR="00E77F24" w:rsidRPr="00812799" w:rsidRDefault="00E77F24" w:rsidP="00E77F24">
      <w:pPr>
        <w:keepNext/>
        <w:rPr>
          <w:rFonts w:cs="Arial"/>
          <w:i/>
          <w:iCs/>
        </w:rPr>
      </w:pPr>
      <w:r w:rsidRPr="00812799">
        <w:rPr>
          <w:rFonts w:cs="Arial"/>
          <w:i/>
          <w:iCs/>
        </w:rPr>
        <w:t>c)</w:t>
      </w:r>
      <w:r w:rsidRPr="00812799">
        <w:rPr>
          <w:rFonts w:cs="Arial"/>
          <w:i/>
          <w:iCs/>
        </w:rPr>
        <w:tab/>
        <w:t>Beispielssorten</w:t>
      </w:r>
    </w:p>
    <w:p w:rsidR="00E77F24" w:rsidRPr="00812799" w:rsidRDefault="00E77F24" w:rsidP="00E77F24"/>
    <w:p w:rsidR="00E77F24" w:rsidRPr="00812799" w:rsidRDefault="00E77F24" w:rsidP="00E77F24">
      <w:pPr>
        <w:rPr>
          <w:rFonts w:cs="Arial"/>
        </w:rPr>
      </w:pPr>
      <w:r w:rsidRPr="00812799">
        <w:rPr>
          <w:rFonts w:cs="Arial"/>
        </w:rPr>
        <w:t>4.1.5</w:t>
      </w:r>
      <w:r w:rsidRPr="00812799">
        <w:rPr>
          <w:rFonts w:cs="Arial"/>
        </w:rPr>
        <w:tab/>
        <w:t xml:space="preserve">Anlage 3 dieses Dokuments: GN 28 1 erläutert, </w:t>
      </w:r>
      <w:r w:rsidR="007158D1" w:rsidRPr="00812799">
        <w:rPr>
          <w:rFonts w:cs="Arial"/>
        </w:rPr>
        <w:t>dass</w:t>
      </w:r>
      <w:r w:rsidRPr="00812799">
        <w:rPr>
          <w:rFonts w:cs="Arial"/>
        </w:rPr>
        <w:t xml:space="preserve"> einer der Gründe, für die Angabe von Beispielssorten in den Prüfungsrichtlinien darin besteht, als „ [...] Grundlage für die Zuordnung der geeigneten Ausprägungsstufe zu jeder Sorte und dadurch zur Erstellung international harmonisierter Sortenbeschreibungen</w:t>
      </w:r>
      <w:r w:rsidRPr="00812799">
        <w:rPr>
          <w:rFonts w:cs="Arial"/>
          <w:color w:val="000000"/>
        </w:rPr>
        <w:t xml:space="preserve">“ zu dienen. Dieses Ziel kann erreicht werden, indem dieselben Beispielssorten in den Prüfungsrichtlinien der einzelnen Behörden wie in den Prüfungsrichtlinien verwendet werden, oder gegebenenfalls, indem andere Beispielssorten verwendet werden, von denen festgestellt wurde, </w:t>
      </w:r>
      <w:r w:rsidR="007158D1" w:rsidRPr="00812799">
        <w:rPr>
          <w:rFonts w:cs="Arial"/>
          <w:color w:val="000000"/>
        </w:rPr>
        <w:t>dass</w:t>
      </w:r>
      <w:r w:rsidRPr="00812799">
        <w:rPr>
          <w:rFonts w:cs="Arial"/>
          <w:color w:val="000000"/>
        </w:rPr>
        <w:t xml:space="preserve"> sie dieselbe Ausprägungsstufe für das betreffende Merkmal aufweisen, die jedoch mit größerer Wahrscheinlichkeit im Hoheitsgebiet verfügbar sind, für das die Prüfungsrichtlinien der einzelnen Behörden gelten.  Außerdem kann möglicherweise eine vollständigere Serie von Beispielssorten für die Prüfungsrichtlinien der einzelnen Behörden entwickelt werden, als in den Prüfungsrichtlinien angegeben. Wenn jedoch die Beispielssorten in den Prüfungsrichtlinien der einzelnen Behörden den Ausprägungsstufen der Beispielssorten in den Prüfungsrichtlinien nicht entsprechen, könnte die internationale Harmonisierung von Sortenbeschreibungen verlorengehen</w:t>
      </w:r>
      <w:r w:rsidRPr="00812799">
        <w:rPr>
          <w:rFonts w:cs="Arial"/>
        </w:rPr>
        <w:t xml:space="preserve">.   </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4.1.6</w:t>
      </w:r>
      <w:r w:rsidRPr="00812799">
        <w:rPr>
          <w:rFonts w:cs="Arial"/>
        </w:rPr>
        <w:tab/>
        <w:t xml:space="preserve">Bei einigen Gattungen und Arten kann die regionale Anpassung der Sorten bedeuten, </w:t>
      </w:r>
      <w:r w:rsidR="007158D1" w:rsidRPr="00812799">
        <w:rPr>
          <w:rFonts w:cs="Arial"/>
        </w:rPr>
        <w:t>dass</w:t>
      </w:r>
      <w:r w:rsidRPr="00812799">
        <w:rPr>
          <w:rFonts w:cs="Arial"/>
        </w:rPr>
        <w:t xml:space="preserve"> es nicht möglich ist, eine Harmonisierung der Sortenbeschreibungen auf weltweiter Basis zu erreichen; in diesen Fällen können die Prüfungsrichtlinien regionale Serien von Beispielssorten enthalten (vgl. GN 28 4.2). In diesem Fall </w:t>
      </w:r>
      <w:r w:rsidRPr="00812799">
        <w:rPr>
          <w:rFonts w:cs="Arial"/>
        </w:rPr>
        <w:lastRenderedPageBreak/>
        <w:t>können die einzelnen Behörden die geeignetste regionale Serie von Beispielssorten als Grundlage für ihre Prüfungsrichtlinien der einzelnen Behörden auswählen.</w:t>
      </w:r>
    </w:p>
    <w:p w:rsidR="00E77F24" w:rsidRPr="00812799" w:rsidRDefault="00E77F24" w:rsidP="00E77F24">
      <w:pPr>
        <w:rPr>
          <w:rFonts w:cs="Arial"/>
          <w:i/>
          <w:iCs/>
        </w:rPr>
      </w:pPr>
    </w:p>
    <w:p w:rsidR="00E77F24" w:rsidRPr="00812799" w:rsidRDefault="00E77F24" w:rsidP="00E77F24">
      <w:pPr>
        <w:rPr>
          <w:rFonts w:cs="Arial"/>
        </w:rPr>
      </w:pPr>
      <w:r w:rsidRPr="00812799">
        <w:rPr>
          <w:rFonts w:cs="Arial"/>
        </w:rPr>
        <w:t>4.1.7</w:t>
      </w:r>
      <w:r w:rsidRPr="00812799">
        <w:rPr>
          <w:rFonts w:cs="Arial"/>
        </w:rPr>
        <w:tab/>
        <w:t>Wenn Beispielssorten in die Prüfungsrichtlinien einzelner Behörden und in die Anbauprüfung aufgenommen werden, kann eine möglichst weitgehende Harmonisierung der Sortenbeschreibungen in den betreffenden Hoheitsgebieten sichergestellt werden. Diese Harmonisierung der Sortenbeschreibungen ist für die Auswahl der Sorten für die Anbauprüfung und die Organisation der Anbauprüfung von Nutzen (vgl. Dokument TGP/9/1: Abschnitt 2 „Auswahl der Sorten für die Anbauprüfung“ bzw. Abschnitt 3 „Organisation der Anbauprüfung“). Eine umfangreiche Serie von Beispielssorten, die im betreffenden Hoheitsgebiet bekannt und ohne weiteres verfügbar ist, ist auch den Züchtern dabei behilflich, im Technischen Fragebogen oder im Antragsformblatt korrektere Angaben zu ihren Sorten zu machen.</w:t>
      </w:r>
    </w:p>
    <w:p w:rsidR="00E77F24" w:rsidRPr="00812799" w:rsidRDefault="00E77F24" w:rsidP="00E77F24">
      <w:pPr>
        <w:rPr>
          <w:rFonts w:cs="Arial"/>
        </w:rPr>
      </w:pPr>
    </w:p>
    <w:p w:rsidR="00E77F24" w:rsidRPr="00812799" w:rsidRDefault="00E77F24" w:rsidP="00E77F24">
      <w:pPr>
        <w:rPr>
          <w:rFonts w:cs="Arial"/>
          <w:i/>
          <w:iCs/>
        </w:rPr>
      </w:pPr>
      <w:r w:rsidRPr="00812799">
        <w:rPr>
          <w:rFonts w:cs="Arial"/>
          <w:i/>
          <w:iCs/>
        </w:rPr>
        <w:t>d)</w:t>
      </w:r>
      <w:r w:rsidRPr="00812799">
        <w:rPr>
          <w:rFonts w:cs="Arial"/>
          <w:i/>
          <w:iCs/>
        </w:rPr>
        <w:tab/>
        <w:t>Zusätzliche Merkmale</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4.1.8</w:t>
      </w:r>
      <w:r w:rsidRPr="00812799">
        <w:rPr>
          <w:rFonts w:cs="Arial"/>
        </w:rPr>
        <w:tab/>
        <w:t xml:space="preserve">Die Allgemeine Einführung (Kapitel 4.8; Tabelle) erläutert, </w:t>
      </w:r>
      <w:r w:rsidR="007158D1" w:rsidRPr="00812799">
        <w:rPr>
          <w:rFonts w:cs="Arial"/>
        </w:rPr>
        <w:t>dass</w:t>
      </w:r>
      <w:r w:rsidRPr="00812799">
        <w:rPr>
          <w:rFonts w:cs="Arial"/>
        </w:rPr>
        <w:t xml:space="preserve"> „zusätzliche Merkmale“ „</w:t>
      </w:r>
      <w:r w:rsidRPr="00812799">
        <w:rPr>
          <w:rFonts w:cs="Arial"/>
          <w:spacing w:val="-2"/>
        </w:rPr>
        <w:t>nicht in den Prüfungsrichtlinien enthaltene Merkmale sind, die von Verbandsmitgliedern bei der DUS</w:t>
      </w:r>
      <w:r w:rsidRPr="00812799">
        <w:rPr>
          <w:rFonts w:cs="Arial"/>
          <w:spacing w:val="-2"/>
        </w:rPr>
        <w:noBreakHyphen/>
        <w:t>Prüfung verwendet wurden und die für die Aufnahme in künftige Prüfungsrichtlinien in Betracht gezogen werden sollten“.</w:t>
      </w:r>
      <w:r w:rsidRPr="00812799">
        <w:rPr>
          <w:rFonts w:cs="Arial"/>
        </w:rPr>
        <w:t xml:space="preserve"> Zusätzliche Merkmale müssen </w:t>
      </w:r>
      <w:r w:rsidRPr="00812799">
        <w:rPr>
          <w:rFonts w:cs="Arial"/>
          <w:spacing w:val="-2"/>
        </w:rPr>
        <w:t>die Kriterien für die Verwendung der Merkmale für DUS, wie in Kapitel 4.2 dargelegt, erfüllen und von mindestens einem Verbandsmitglied für die Begründung von DUS verwendet worden sein.</w:t>
      </w:r>
      <w:r w:rsidRPr="00812799">
        <w:rPr>
          <w:rFonts w:cs="Arial"/>
        </w:rPr>
        <w:t xml:space="preserve"> </w:t>
      </w:r>
      <w:r w:rsidRPr="00812799">
        <w:rPr>
          <w:rFonts w:cs="Arial"/>
          <w:spacing w:val="-2"/>
        </w:rPr>
        <w:t>Diese Merkmale sollten der entsprechenden Technischen Arbeitsgruppe mitgeteilt und/oder der UPOV zur Aufnahme in das Dokument TGP/5 Abschnitt 10, „</w:t>
      </w:r>
      <w:r w:rsidRPr="00812799">
        <w:rPr>
          <w:rFonts w:cs="Arial"/>
        </w:rPr>
        <w:t>Mitteilung zusätzlicher Merkmale“ angegeben werden. Diese zusätzlichen Merkmale könnten gegebenenfalls in die Prüfungsrichtlinien der einzelnen Behörden aufgenommen oder von den einzelnen Behörden auf Ad-hoc-Basis verwendet werden, wenn sie für die Prüfung [einer] bestimmte[n]r Sorte[n] geeignet sind.</w:t>
      </w:r>
    </w:p>
    <w:p w:rsidR="00E77F24" w:rsidRPr="00812799" w:rsidRDefault="00E77F24" w:rsidP="00E77F24">
      <w:pPr>
        <w:rPr>
          <w:rFonts w:cs="Arial"/>
        </w:rPr>
      </w:pPr>
    </w:p>
    <w:p w:rsidR="00E77F24" w:rsidRPr="00812799" w:rsidRDefault="00E77F24" w:rsidP="00E77F24">
      <w:pPr>
        <w:keepNext/>
        <w:rPr>
          <w:rFonts w:cs="Arial"/>
          <w:i/>
          <w:iCs/>
        </w:rPr>
      </w:pPr>
      <w:r w:rsidRPr="00812799">
        <w:rPr>
          <w:rFonts w:cs="Arial"/>
          <w:i/>
          <w:iCs/>
        </w:rPr>
        <w:t>e)</w:t>
      </w:r>
      <w:r w:rsidRPr="00812799">
        <w:rPr>
          <w:rFonts w:cs="Arial"/>
          <w:i/>
          <w:iCs/>
        </w:rPr>
        <w:tab/>
        <w:t>Änderung von Merkmalen in den Prüfungsrichtlini</w:t>
      </w:r>
      <w:bookmarkStart w:id="715" w:name="_Ref215038807"/>
      <w:r w:rsidRPr="00812799">
        <w:rPr>
          <w:rFonts w:cs="Arial"/>
          <w:i/>
          <w:iCs/>
        </w:rPr>
        <w:t>en</w:t>
      </w:r>
      <w:bookmarkEnd w:id="715"/>
    </w:p>
    <w:p w:rsidR="00E77F24" w:rsidRPr="00812799" w:rsidRDefault="00E77F24" w:rsidP="00E77F24">
      <w:pPr>
        <w:keepNext/>
        <w:rPr>
          <w:rFonts w:cs="Arial"/>
        </w:rPr>
      </w:pPr>
    </w:p>
    <w:p w:rsidR="00E77F24" w:rsidRPr="00812799" w:rsidRDefault="00E77F24" w:rsidP="00E77F24">
      <w:pPr>
        <w:keepNext/>
        <w:rPr>
          <w:rFonts w:cs="Arial"/>
        </w:rPr>
      </w:pPr>
      <w:r w:rsidRPr="00812799">
        <w:rPr>
          <w:rFonts w:cs="Arial"/>
        </w:rPr>
        <w:t>4.1.9</w:t>
      </w:r>
      <w:r w:rsidRPr="00812799">
        <w:rPr>
          <w:rFonts w:cs="Arial"/>
        </w:rPr>
        <w:tab/>
        <w:t xml:space="preserve">Es kann notwendig werden, </w:t>
      </w:r>
      <w:r w:rsidR="007158D1" w:rsidRPr="00812799">
        <w:rPr>
          <w:rFonts w:cs="Arial"/>
        </w:rPr>
        <w:t>dass</w:t>
      </w:r>
      <w:r w:rsidRPr="00812799">
        <w:rPr>
          <w:rFonts w:cs="Arial"/>
        </w:rPr>
        <w:t xml:space="preserve"> ein Merkmal in den Prüfungsrichtlinien einzelner Behörden mit der Zeit geändert werden </w:t>
      </w:r>
      <w:r w:rsidR="007158D1" w:rsidRPr="00812799">
        <w:rPr>
          <w:rFonts w:cs="Arial"/>
        </w:rPr>
        <w:t>muss</w:t>
      </w:r>
      <w:r w:rsidRPr="00812799">
        <w:rPr>
          <w:rFonts w:cs="Arial"/>
        </w:rPr>
        <w:t xml:space="preserve">, beispielsweise um neue Ausprägungsstufen zu schaffen, die sich aus Züchtungsentwicklungen ergeben. Diese Änderungen würden bedeuten, </w:t>
      </w:r>
      <w:r w:rsidR="007158D1" w:rsidRPr="00812799">
        <w:rPr>
          <w:rFonts w:cs="Arial"/>
        </w:rPr>
        <w:t>dass</w:t>
      </w:r>
      <w:r w:rsidRPr="00812799">
        <w:rPr>
          <w:rFonts w:cs="Arial"/>
        </w:rPr>
        <w:t xml:space="preserve"> sich das Merkmal in den Prüfungsrichtlinien einzelner Behörden von demjenigen in den Prüfungsrichtlinien unterscheidet. Um international harmonisierte Sortenbeschreibungen, insbesondere für Merkmale mit Sternchen, beizubehalten, sollten diese Änderungen der betreffenden Technischen Arbeitsgruppe mitgeteilt werden und/oder der UPOV </w:t>
      </w:r>
      <w:r w:rsidRPr="00812799">
        <w:rPr>
          <w:rFonts w:cs="Arial"/>
          <w:spacing w:val="-2"/>
        </w:rPr>
        <w:t>zur Aufnahme in das Dokument TGP/5 Abschnitt 10, „</w:t>
      </w:r>
      <w:r w:rsidRPr="00812799">
        <w:rPr>
          <w:rFonts w:cs="Arial"/>
        </w:rPr>
        <w:t>Mitteilung zusätzlicher Merkmale“ angegeben werden. In der Zwischenzeit können die Verbandsmitglieder in den DUS</w:t>
      </w:r>
      <w:r w:rsidRPr="00812799">
        <w:rPr>
          <w:rFonts w:cs="Arial"/>
        </w:rPr>
        <w:noBreakHyphen/>
        <w:t xml:space="preserve">Berichten angeben, </w:t>
      </w:r>
      <w:r w:rsidR="007158D1" w:rsidRPr="00812799">
        <w:rPr>
          <w:rFonts w:cs="Arial"/>
        </w:rPr>
        <w:t>dass</w:t>
      </w:r>
      <w:r w:rsidRPr="00812799">
        <w:rPr>
          <w:rFonts w:cs="Arial"/>
        </w:rPr>
        <w:t xml:space="preserve"> das Merkmal in den Prüfungsrichtlinien der einzelnen Behörden Unterschiede zu dem Merkmal in den Prüfungsrichtlinien aufweist. </w:t>
      </w:r>
    </w:p>
    <w:p w:rsidR="00E77F24" w:rsidRPr="00812799" w:rsidRDefault="00E77F24" w:rsidP="00E77F24">
      <w:pPr>
        <w:rPr>
          <w:rFonts w:cs="Arial"/>
        </w:rPr>
      </w:pPr>
    </w:p>
    <w:p w:rsidR="00E77F24" w:rsidRPr="00812799" w:rsidRDefault="00E77F24" w:rsidP="00E77F24">
      <w:pPr>
        <w:rPr>
          <w:rFonts w:cs="Arial"/>
          <w:i/>
          <w:iCs/>
        </w:rPr>
      </w:pPr>
      <w:r w:rsidRPr="00812799">
        <w:rPr>
          <w:rFonts w:cs="Arial"/>
          <w:i/>
          <w:iCs/>
        </w:rPr>
        <w:t>f)</w:t>
      </w:r>
      <w:r w:rsidRPr="00812799">
        <w:rPr>
          <w:rFonts w:cs="Arial"/>
          <w:i/>
          <w:iCs/>
        </w:rPr>
        <w:tab/>
        <w:t>Überarbeitung von Prüfungsrichtlinien</w:t>
      </w:r>
    </w:p>
    <w:p w:rsidR="00E77F24" w:rsidRPr="00812799" w:rsidRDefault="00E77F24" w:rsidP="00E77F24">
      <w:pPr>
        <w:rPr>
          <w:rFonts w:cs="Arial"/>
          <w:i/>
          <w:iCs/>
        </w:rPr>
      </w:pPr>
    </w:p>
    <w:p w:rsidR="00E77F24" w:rsidRPr="00812799" w:rsidRDefault="00E77F24" w:rsidP="00E77F24">
      <w:pPr>
        <w:rPr>
          <w:rFonts w:cs="Arial"/>
          <w:strike/>
        </w:rPr>
      </w:pPr>
      <w:r w:rsidRPr="00812799">
        <w:rPr>
          <w:rFonts w:cs="Arial"/>
        </w:rPr>
        <w:t>4.1.10</w:t>
      </w:r>
      <w:r w:rsidRPr="00812799">
        <w:rPr>
          <w:rFonts w:cs="Arial"/>
        </w:rPr>
        <w:tab/>
        <w:t>Wie in Abschnitt 4.1.1 erläutert, ist die Verwendung der Prüfungsrichtlinien als Prüfungsrichtlinien der einzelnen Behörden wichtig für die Harmonisierung der Sortenbeschreibungen. Deshalb sollten Prüfungsrichtlinien der einzelnen Behörden in der Folge auf eine Überarbeitung der Prüfungsrichtlinien überarbeitet werden.</w:t>
      </w:r>
      <w:r w:rsidRPr="00812799">
        <w:rPr>
          <w:rFonts w:cs="Arial"/>
          <w:strike/>
        </w:rPr>
        <w:t xml:space="preserve"> </w:t>
      </w:r>
    </w:p>
    <w:p w:rsidR="00E77F24" w:rsidRPr="00812799" w:rsidRDefault="00E77F24" w:rsidP="00E77F24">
      <w:pPr>
        <w:rPr>
          <w:rFonts w:cs="Arial"/>
        </w:rPr>
      </w:pPr>
    </w:p>
    <w:p w:rsidR="00E77F24" w:rsidRPr="00812799" w:rsidRDefault="00E77F24" w:rsidP="00E77F24">
      <w:pPr>
        <w:rPr>
          <w:rFonts w:cs="Arial"/>
          <w:i/>
          <w:iCs/>
        </w:rPr>
      </w:pPr>
      <w:r w:rsidRPr="00812799">
        <w:rPr>
          <w:rFonts w:cs="Arial"/>
          <w:i/>
          <w:iCs/>
        </w:rPr>
        <w:t>g)</w:t>
      </w:r>
      <w:r w:rsidRPr="00812799">
        <w:rPr>
          <w:rFonts w:cs="Arial"/>
          <w:i/>
          <w:iCs/>
        </w:rPr>
        <w:tab/>
        <w:t xml:space="preserve">Merkmale im </w:t>
      </w:r>
      <w:r w:rsidRPr="00812799">
        <w:rPr>
          <w:rFonts w:cs="Arial"/>
          <w:i/>
          <w:iCs/>
          <w:snapToGrid w:val="0"/>
        </w:rPr>
        <w:t>Technischen Fragebogen</w:t>
      </w:r>
    </w:p>
    <w:p w:rsidR="00E77F24" w:rsidRPr="00812799" w:rsidRDefault="00E77F24" w:rsidP="00E77F24">
      <w:pPr>
        <w:rPr>
          <w:rFonts w:cs="Arial"/>
          <w:i/>
          <w:iCs/>
        </w:rPr>
      </w:pPr>
    </w:p>
    <w:p w:rsidR="00E77F24" w:rsidRPr="00812799" w:rsidRDefault="00E77F24" w:rsidP="00E77F24">
      <w:pPr>
        <w:rPr>
          <w:rFonts w:cs="Arial"/>
        </w:rPr>
      </w:pPr>
      <w:r w:rsidRPr="00812799">
        <w:rPr>
          <w:rFonts w:cs="Arial"/>
        </w:rPr>
        <w:t>4.1.11</w:t>
      </w:r>
      <w:r w:rsidRPr="00812799">
        <w:rPr>
          <w:rFonts w:cs="Arial"/>
        </w:rPr>
        <w:tab/>
        <w:t xml:space="preserve">Die Allgemeine Einführung (Kapitel 5.3.1.4) erläutert: „Zur Unterstützung des Prozesses der Sortenprüfung werden vom Züchter bestimmte Auskünfte verlangt, in der Regel mittels eines Technischen Fragebogens, der mit dem Antrag einzureichen ist. Der Technische Muster-Fragebogen, der in den Prüfungsrichtlinien enthalten ist, verlangt Informationen über besondere Merkmale, die von Bedeutung für die Unterscheidung der Sorten sind, […].“ Daher sollen die in den Prüfungsrichtlinien in Kapitel 10, Abschnitt 5 „Anzugebende Merkmale der Sorte“ aufgeführten Merkmale den Behörden anzeigen, für welche Merkmale die Informationen des Züchters besonders nützlich wären. Der technische Fragebogen der einzelnen Behörden kann zusätzliche Informationen zu den im Technischen Fragebogen der Prüfungsrichtlinien verlangten anfordern. </w:t>
      </w:r>
    </w:p>
    <w:p w:rsidR="00E77F24" w:rsidRPr="00812799" w:rsidRDefault="00E77F24" w:rsidP="00E77F24">
      <w:pPr>
        <w:rPr>
          <w:rFonts w:cs="Arial"/>
        </w:rPr>
      </w:pPr>
    </w:p>
    <w:p w:rsidR="00E77F24" w:rsidRPr="00812799" w:rsidRDefault="00E77F24" w:rsidP="00E77F24">
      <w:pPr>
        <w:pStyle w:val="Heading2"/>
        <w:rPr>
          <w:rFonts w:cs="Arial"/>
          <w:lang w:val="de-DE"/>
        </w:rPr>
      </w:pPr>
      <w:bookmarkStart w:id="716" w:name="_Toc13675085"/>
      <w:r w:rsidRPr="00812799">
        <w:rPr>
          <w:rFonts w:cs="Arial"/>
          <w:lang w:val="de-DE"/>
        </w:rPr>
        <w:t>4.2</w:t>
      </w:r>
      <w:r w:rsidRPr="00812799">
        <w:rPr>
          <w:rFonts w:cs="Arial"/>
          <w:lang w:val="de-DE"/>
        </w:rPr>
        <w:tab/>
        <w:t>Prüfungsrichtlinien einzelner Behörden bei Fehlen von UPOV</w:t>
      </w:r>
      <w:r w:rsidRPr="00812799">
        <w:rPr>
          <w:rFonts w:cs="Arial"/>
          <w:lang w:val="de-DE"/>
        </w:rPr>
        <w:noBreakHyphen/>
        <w:t>Prüfungsrichtlinien</w:t>
      </w:r>
      <w:bookmarkEnd w:id="716"/>
    </w:p>
    <w:p w:rsidR="00E77F24" w:rsidRPr="00812799" w:rsidRDefault="00E77F24" w:rsidP="00E77F24">
      <w:pPr>
        <w:rPr>
          <w:rFonts w:cs="Arial"/>
        </w:rPr>
      </w:pPr>
      <w:r w:rsidRPr="00812799">
        <w:rPr>
          <w:rFonts w:cs="Arial"/>
        </w:rPr>
        <w:t>4.2.1</w:t>
      </w:r>
      <w:r w:rsidRPr="00812799">
        <w:rPr>
          <w:rFonts w:cs="Arial"/>
        </w:rPr>
        <w:tab/>
        <w:t>Die Allgemeine Einführung sagt ferner aus: „Hat die UPOV für die zu prüfende Sorte keine individuellen Prüfungsrichtlinien erstellt, sollte die Prüfung gemäß den Grundsätzen im vorliegenden Dokument [die Allgemeine Einführung] und insbesondere den in Kapitel 9, ‚Durchführung der DUS</w:t>
      </w:r>
      <w:r w:rsidRPr="00812799">
        <w:rPr>
          <w:rFonts w:cs="Arial"/>
        </w:rPr>
        <w:noBreakHyphen/>
        <w:t xml:space="preserve">Prüfung bei Fehlen von Prüfungsrichtlinien‛, enthaltenen Empfehlungen erfolgen. Die Empfehlungen in Kapitel 9 gehen davon aus, </w:t>
      </w:r>
      <w:r w:rsidR="007158D1" w:rsidRPr="00812799">
        <w:rPr>
          <w:rFonts w:cs="Arial"/>
        </w:rPr>
        <w:t>dass</w:t>
      </w:r>
      <w:r w:rsidRPr="00812799">
        <w:rPr>
          <w:rFonts w:cs="Arial"/>
        </w:rPr>
        <w:t xml:space="preserve"> der DUS</w:t>
      </w:r>
      <w:r w:rsidRPr="00812799">
        <w:rPr>
          <w:rFonts w:cs="Arial"/>
        </w:rPr>
        <w:noBreakHyphen/>
        <w:t xml:space="preserve">Prüfer bei Fehlen von Prüfungsrichtlinien </w:t>
      </w:r>
      <w:r w:rsidR="007158D1" w:rsidRPr="00812799">
        <w:rPr>
          <w:rFonts w:cs="Arial"/>
        </w:rPr>
        <w:t>genauso</w:t>
      </w:r>
      <w:r w:rsidRPr="00812799">
        <w:rPr>
          <w:rFonts w:cs="Arial"/>
        </w:rPr>
        <w:t xml:space="preserve"> vorgeht, als ob er neue </w:t>
      </w:r>
      <w:r w:rsidRPr="00812799">
        <w:rPr>
          <w:rFonts w:cs="Arial"/>
        </w:rPr>
        <w:lastRenderedPageBreak/>
        <w:t>Prüfungsrichtlinien erarbeiten würde.“ Somit ist dieses Dokument bei Fehlen von Prüfungsrichtlinien auch für die Verfasser von Prüfungsrichtlinien einzelner Behörden bestimmt.</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4.2.2</w:t>
      </w:r>
      <w:r w:rsidRPr="00812799">
        <w:rPr>
          <w:rFonts w:cs="Arial"/>
        </w:rPr>
        <w:tab/>
        <w:t>In einem ersten Schritt können die GENIE-Datenbank (</w:t>
      </w:r>
      <w:hyperlink r:id="rId22" w:history="1">
        <w:r w:rsidRPr="00812799">
          <w:rPr>
            <w:rStyle w:val="Hyperlink"/>
          </w:rPr>
          <w:t>http://www.upov.int/genie/de</w:t>
        </w:r>
      </w:hyperlink>
      <w:r w:rsidRPr="00812799">
        <w:rPr>
          <w:rFonts w:cs="Arial"/>
        </w:rPr>
        <w:t xml:space="preserve">) oder das Dokument TGP/5 „Erfahrung und Zusammenarbeit bei der DUS-Prüfung“: Abschnitt 9: Liste der Arten, </w:t>
      </w:r>
      <w:r w:rsidRPr="00812799">
        <w:rPr>
          <w:rStyle w:val="f41"/>
          <w:rFonts w:ascii="Arial" w:hAnsi="Arial" w:cs="Arial"/>
          <w:iCs/>
          <w:sz w:val="20"/>
          <w:szCs w:val="20"/>
        </w:rPr>
        <w:t xml:space="preserve">an denen praktische technische Kenntnisse erworben oder für die nationale Richtlinien aufgestellt wurden </w:t>
      </w:r>
      <w:r w:rsidRPr="00812799">
        <w:rPr>
          <w:rFonts w:cs="Arial"/>
        </w:rPr>
        <w:t xml:space="preserve">(TGP/5/1 Abschnitt 9) für die Ermittlung der Verbandsmitglieder genutzt werden, die über praktische Erfahrung mit der DUS-Prüfung der betreffenden Arten verfügen. In einigen Fällen ist es möglich, </w:t>
      </w:r>
      <w:r w:rsidR="007158D1" w:rsidRPr="00812799">
        <w:rPr>
          <w:rFonts w:cs="Arial"/>
        </w:rPr>
        <w:t>dass</w:t>
      </w:r>
      <w:r w:rsidRPr="00812799">
        <w:rPr>
          <w:rFonts w:cs="Arial"/>
        </w:rPr>
        <w:t xml:space="preserve"> diese Verbandsmitglieder bereits Prüfungsrichtlinien einzelner Behörden erstellt haben, die als Grundlage verwendet werden können, was auch dazu beiträgt, die internationale Harmonisierung bei der DUS</w:t>
      </w:r>
      <w:r w:rsidRPr="00812799">
        <w:rPr>
          <w:rFonts w:cs="Arial"/>
        </w:rPr>
        <w:noBreakHyphen/>
        <w:t>Prüfung sicherzustellen, wenn keine Prüfungsrichtlinien erarbeitet wurden.</w:t>
      </w:r>
    </w:p>
    <w:p w:rsidR="00E77F24" w:rsidRPr="00812799" w:rsidRDefault="00E77F24" w:rsidP="00E77F24">
      <w:pPr>
        <w:rPr>
          <w:rFonts w:cs="Arial"/>
        </w:rPr>
      </w:pPr>
    </w:p>
    <w:p w:rsidR="00E77F24" w:rsidRPr="00812799" w:rsidRDefault="00E77F24" w:rsidP="00E77F24">
      <w:pPr>
        <w:rPr>
          <w:rFonts w:eastAsia="MS Mincho" w:cs="Arial"/>
        </w:rPr>
      </w:pPr>
      <w:r w:rsidRPr="00812799">
        <w:rPr>
          <w:rFonts w:cs="Arial"/>
        </w:rPr>
        <w:t>4.</w:t>
      </w:r>
      <w:r w:rsidRPr="00812799">
        <w:rPr>
          <w:rFonts w:eastAsia="MS Mincho" w:cs="Arial"/>
        </w:rPr>
        <w:t>2.3</w:t>
      </w:r>
      <w:r w:rsidRPr="00812799">
        <w:rPr>
          <w:rFonts w:eastAsia="MS Mincho" w:cs="Arial"/>
        </w:rPr>
        <w:tab/>
        <w:t xml:space="preserve">Wenn Behörden Unterstützung bei der Ausarbeitung von Prüfungsrichtlinien einzelner Behörden bei Fehlen von Prüfungsrichtlinien benötigen, kann das Verbandsbüro („Büro“) erfahrene DUS-Sachverständige ausweisen, die in der Lage sind, in diesem </w:t>
      </w:r>
      <w:r w:rsidR="007158D1" w:rsidRPr="00812799">
        <w:rPr>
          <w:rFonts w:eastAsia="MS Mincho" w:cs="Arial"/>
        </w:rPr>
        <w:t>Prozess</w:t>
      </w:r>
      <w:r w:rsidRPr="00812799">
        <w:rPr>
          <w:rFonts w:eastAsia="MS Mincho" w:cs="Arial"/>
        </w:rPr>
        <w:t xml:space="preserve"> Unterstützung zu geben.</w:t>
      </w:r>
    </w:p>
    <w:p w:rsidR="00E77F24" w:rsidRPr="00812799" w:rsidRDefault="00E77F24" w:rsidP="00E77F24">
      <w:pPr>
        <w:rPr>
          <w:rFonts w:eastAsia="MS Mincho" w:cs="Arial"/>
        </w:rPr>
      </w:pPr>
    </w:p>
    <w:p w:rsidR="00E77F24" w:rsidRPr="00812799" w:rsidRDefault="00E77F24" w:rsidP="00E77F24">
      <w:pPr>
        <w:rPr>
          <w:rFonts w:eastAsia="MS Mincho" w:cs="Arial"/>
        </w:rPr>
      </w:pPr>
      <w:r w:rsidRPr="00812799">
        <w:rPr>
          <w:rFonts w:cs="Arial"/>
        </w:rPr>
        <w:t>4.</w:t>
      </w:r>
      <w:r w:rsidRPr="00812799">
        <w:rPr>
          <w:rFonts w:eastAsia="MS Mincho" w:cs="Arial"/>
        </w:rPr>
        <w:t>2.4</w:t>
      </w:r>
      <w:r w:rsidRPr="00812799">
        <w:rPr>
          <w:rFonts w:eastAsia="MS Mincho" w:cs="Arial"/>
        </w:rPr>
        <w:tab/>
        <w:t xml:space="preserve">Hat eine Behörde Erfahrung mit der Prüfung einer bestimmten Art erworben, sollte sie dies dem Büro mitteilen, damit die </w:t>
      </w:r>
      <w:r w:rsidRPr="00812799">
        <w:rPr>
          <w:rFonts w:cs="Arial"/>
        </w:rPr>
        <w:t>GENIE-Datenbank (</w:t>
      </w:r>
      <w:hyperlink r:id="rId23" w:history="1">
        <w:r w:rsidRPr="00812799">
          <w:rPr>
            <w:rStyle w:val="Hyperlink"/>
          </w:rPr>
          <w:t>http://www.upov.int/genie/de</w:t>
        </w:r>
      </w:hyperlink>
      <w:r w:rsidRPr="00812799">
        <w:rPr>
          <w:rFonts w:cs="Arial"/>
        </w:rPr>
        <w:t xml:space="preserve">) und das Dokument TGP/5 auf den neuesten Stand gebracht werden können. Gegebenenfalls können unter Beachtung der Faktoren für die Festlegung der Prioritäten für die Vergabe der Arbeiten zur Erstellung von Prüfungsrichtlinien, die in Dokument </w:t>
      </w:r>
      <w:r w:rsidRPr="00812799">
        <w:rPr>
          <w:rFonts w:eastAsia="MS Mincho" w:cs="Arial"/>
        </w:rPr>
        <w:t>TGP/7 „Erstellung von Prüfungsrichtlinien“, Abschnitt 2, dargelegt sind, Vorschläge für die Erstellung von Prüfungsrichtlinien eingereicht werden.</w:t>
      </w:r>
    </w:p>
    <w:p w:rsidR="00E77F24" w:rsidRPr="00812799" w:rsidRDefault="00E77F24" w:rsidP="00E77F24">
      <w:pPr>
        <w:rPr>
          <w:rFonts w:eastAsia="MS Mincho" w:cs="Arial"/>
        </w:rPr>
      </w:pPr>
    </w:p>
    <w:p w:rsidR="00E77F24" w:rsidRPr="00812799" w:rsidRDefault="00E77F24" w:rsidP="00E77F24">
      <w:pPr>
        <w:pStyle w:val="Heading2"/>
        <w:rPr>
          <w:rFonts w:cs="Arial"/>
          <w:lang w:val="de-DE"/>
        </w:rPr>
      </w:pPr>
      <w:bookmarkStart w:id="717" w:name="_Toc13675086"/>
      <w:r w:rsidRPr="00812799">
        <w:rPr>
          <w:rFonts w:cs="Arial"/>
          <w:lang w:val="de-DE"/>
        </w:rPr>
        <w:t>4.3</w:t>
      </w:r>
      <w:r w:rsidRPr="00812799">
        <w:rPr>
          <w:rFonts w:cs="Arial"/>
          <w:lang w:val="de-DE"/>
        </w:rPr>
        <w:tab/>
        <w:t>Anleitung für Verfasser von Prüfungsrichtlinien</w:t>
      </w:r>
      <w:r w:rsidR="00647497" w:rsidRPr="00DF4BAE">
        <w:rPr>
          <w:lang w:val="de-CH"/>
        </w:rPr>
        <w:t xml:space="preserve"> </w:t>
      </w:r>
      <w:r w:rsidR="00647497" w:rsidRPr="00647497">
        <w:rPr>
          <w:rFonts w:cs="Arial"/>
          <w:lang w:val="de-DE"/>
        </w:rPr>
        <w:t>einzelner Behörden</w:t>
      </w:r>
      <w:bookmarkEnd w:id="717"/>
    </w:p>
    <w:p w:rsidR="00E77F24" w:rsidRPr="00812799" w:rsidRDefault="00E77F24" w:rsidP="00E77F24">
      <w:pPr>
        <w:rPr>
          <w:rFonts w:eastAsia="MS Mincho" w:cs="Arial"/>
        </w:rPr>
      </w:pPr>
      <w:r w:rsidRPr="00812799">
        <w:rPr>
          <w:rFonts w:cs="Arial"/>
        </w:rPr>
        <w:t xml:space="preserve">Zur Unterstützung der einzelnen Behörden bei der Ausarbeitung ihrer Prüfungsrichtlinien stellt </w:t>
      </w:r>
      <w:r w:rsidR="00F532C2">
        <w:rPr>
          <w:rFonts w:cs="Arial"/>
        </w:rPr>
        <w:br/>
      </w:r>
      <w:r w:rsidRPr="00812799">
        <w:rPr>
          <w:rFonts w:cs="Arial"/>
        </w:rPr>
        <w:t xml:space="preserve">die UPOV </w:t>
      </w:r>
      <w:r w:rsidR="00C7295F">
        <w:rPr>
          <w:rFonts w:cs="Arial"/>
        </w:rPr>
        <w:t xml:space="preserve">auf </w:t>
      </w:r>
      <w:r w:rsidRPr="00812799">
        <w:rPr>
          <w:rFonts w:cs="Arial"/>
        </w:rPr>
        <w:t>der UPOV-Website bestimmte praktische Informationen zur Verfügung</w:t>
      </w:r>
      <w:r w:rsidR="00C7295F">
        <w:rPr>
          <w:rFonts w:cs="Arial"/>
        </w:rPr>
        <w:t xml:space="preserve"> (</w:t>
      </w:r>
      <w:hyperlink r:id="rId24" w:history="1">
        <w:r w:rsidR="00C7295F" w:rsidRPr="00024D39">
          <w:rPr>
            <w:rStyle w:val="Hyperlink"/>
            <w:rFonts w:cs="Arial"/>
          </w:rPr>
          <w:t>http://www.upov.int/resource/de/dus_guidance.html</w:t>
        </w:r>
      </w:hyperlink>
      <w:r w:rsidR="00C7295F" w:rsidRPr="00C7295F">
        <w:rPr>
          <w:rFonts w:cs="Arial"/>
        </w:rPr>
        <w:t>)</w:t>
      </w:r>
      <w:r w:rsidR="00C7295F">
        <w:rPr>
          <w:rFonts w:cs="Arial"/>
        </w:rPr>
        <w:t xml:space="preserve">, einschließlich </w:t>
      </w:r>
      <w:r w:rsidRPr="00812799">
        <w:rPr>
          <w:rFonts w:cs="Arial"/>
        </w:rPr>
        <w:t>alle</w:t>
      </w:r>
      <w:r w:rsidR="00C7295F">
        <w:rPr>
          <w:rFonts w:cs="Arial"/>
        </w:rPr>
        <w:t>r</w:t>
      </w:r>
      <w:r w:rsidRPr="00812799">
        <w:rPr>
          <w:rFonts w:cs="Arial"/>
        </w:rPr>
        <w:t xml:space="preserve"> angenommene</w:t>
      </w:r>
      <w:r w:rsidR="00C7295F">
        <w:rPr>
          <w:rFonts w:cs="Arial"/>
        </w:rPr>
        <w:t>r</w:t>
      </w:r>
      <w:r w:rsidRPr="00812799">
        <w:rPr>
          <w:rFonts w:cs="Arial"/>
        </w:rPr>
        <w:t xml:space="preserve"> Prüfungsrichtlinien im Word-Format.</w:t>
      </w:r>
      <w:r w:rsidR="00C7295F">
        <w:rPr>
          <w:rFonts w:cs="Arial"/>
        </w:rPr>
        <w:t xml:space="preserve"> </w:t>
      </w:r>
      <w:r w:rsidR="00C7295F" w:rsidRPr="00C7295F">
        <w:rPr>
          <w:rFonts w:cs="Arial"/>
        </w:rPr>
        <w:t>Mittels Dokument TGP/5 Abschnitt 10 mitgeteilte zusätzliche Merkmale und Ausprägungsstufen, die dem Verbandsbüro gemäß Dokument TGP/5 Abschnitt 10 „Mitteilung weiterer Merkmale und Ausprägungsstufen“ mitgeteilt werden, sind ebenfalls enthalten.</w:t>
      </w:r>
    </w:p>
    <w:p w:rsidR="00E77F24" w:rsidRPr="00812799" w:rsidRDefault="00E77F24" w:rsidP="00E77F24">
      <w:pPr>
        <w:rPr>
          <w:rFonts w:cs="Arial"/>
          <w:spacing w:val="-4"/>
        </w:rPr>
      </w:pPr>
    </w:p>
    <w:p w:rsidR="00E77F24" w:rsidRPr="00812799" w:rsidRDefault="00E77F24" w:rsidP="00E77F24">
      <w:pPr>
        <w:rPr>
          <w:rFonts w:cs="Arial"/>
          <w:spacing w:val="-4"/>
        </w:rPr>
      </w:pPr>
    </w:p>
    <w:p w:rsidR="00E77F24" w:rsidRPr="00812799" w:rsidRDefault="00E77F24" w:rsidP="00E77F24">
      <w:pPr>
        <w:rPr>
          <w:rFonts w:cs="Arial"/>
          <w:spacing w:val="-4"/>
        </w:rPr>
      </w:pPr>
    </w:p>
    <w:p w:rsidR="00E77F24" w:rsidRPr="00812799" w:rsidRDefault="00E77F24" w:rsidP="00E77F24">
      <w:pPr>
        <w:jc w:val="right"/>
        <w:rPr>
          <w:rFonts w:cs="Arial"/>
          <w:spacing w:val="-4"/>
        </w:rPr>
      </w:pPr>
      <w:r w:rsidRPr="00812799">
        <w:rPr>
          <w:rFonts w:cs="Arial"/>
          <w:spacing w:val="-4"/>
        </w:rPr>
        <w:t xml:space="preserve">[Anlage </w:t>
      </w:r>
      <w:r w:rsidR="000F344E">
        <w:rPr>
          <w:rFonts w:cs="Arial"/>
          <w:spacing w:val="-4"/>
        </w:rPr>
        <w:t>1</w:t>
      </w:r>
      <w:r w:rsidRPr="00812799">
        <w:rPr>
          <w:rFonts w:cs="Arial"/>
          <w:spacing w:val="-4"/>
        </w:rPr>
        <w:t xml:space="preserve"> folgt]</w:t>
      </w:r>
    </w:p>
    <w:p w:rsidR="00E77F24" w:rsidRPr="00812799" w:rsidRDefault="00E77F24" w:rsidP="00E77F24">
      <w:pPr>
        <w:rPr>
          <w:rFonts w:cs="Arial"/>
        </w:rPr>
      </w:pPr>
    </w:p>
    <w:p w:rsidR="00E77F24" w:rsidRPr="00812799" w:rsidRDefault="00E77F24" w:rsidP="00E77F24">
      <w:pPr>
        <w:rPr>
          <w:rFonts w:cs="Arial"/>
        </w:rPr>
        <w:sectPr w:rsidR="00E77F24" w:rsidRPr="00812799" w:rsidSect="00997F29">
          <w:headerReference w:type="default" r:id="rId25"/>
          <w:headerReference w:type="first" r:id="rId26"/>
          <w:endnotePr>
            <w:numFmt w:val="lowerLetter"/>
          </w:endnotePr>
          <w:pgSz w:w="11907" w:h="16840" w:code="9"/>
          <w:pgMar w:top="510" w:right="1134" w:bottom="1134" w:left="1134" w:header="510" w:footer="680" w:gutter="0"/>
          <w:cols w:space="720"/>
          <w:docGrid w:linePitch="272"/>
        </w:sectPr>
      </w:pPr>
    </w:p>
    <w:p w:rsidR="00E77F24" w:rsidRPr="00812799" w:rsidRDefault="00E77F24" w:rsidP="00E77F24">
      <w:pPr>
        <w:pStyle w:val="Annex"/>
        <w:rPr>
          <w:rFonts w:cs="Arial"/>
          <w:lang w:val="de-DE"/>
        </w:rPr>
      </w:pPr>
      <w:r w:rsidRPr="00812799">
        <w:rPr>
          <w:rFonts w:cs="Arial"/>
          <w:lang w:val="de-DE"/>
        </w:rPr>
        <w:lastRenderedPageBreak/>
        <w:br/>
      </w:r>
      <w:bookmarkStart w:id="718" w:name="_Toc30996969"/>
      <w:bookmarkStart w:id="719" w:name="_Toc32201482"/>
      <w:bookmarkStart w:id="720" w:name="_Toc32203849"/>
      <w:bookmarkStart w:id="721" w:name="_Toc32646842"/>
      <w:bookmarkStart w:id="722" w:name="_Toc35671106"/>
      <w:bookmarkStart w:id="723" w:name="_Toc63151853"/>
      <w:bookmarkStart w:id="724" w:name="_Toc63152028"/>
      <w:bookmarkStart w:id="725" w:name="_Toc63154381"/>
      <w:bookmarkStart w:id="726" w:name="_Toc63241124"/>
      <w:bookmarkStart w:id="727" w:name="_Toc76201962"/>
      <w:bookmarkStart w:id="728" w:name="_Toc221004560"/>
      <w:bookmarkStart w:id="729" w:name="_Toc221006775"/>
      <w:bookmarkStart w:id="730" w:name="_Toc221008265"/>
      <w:bookmarkStart w:id="731" w:name="_Toc223326388"/>
      <w:bookmarkStart w:id="732" w:name="_Toc13675087"/>
      <w:r w:rsidRPr="00812799">
        <w:rPr>
          <w:rFonts w:cs="Arial"/>
          <w:lang w:val="de-DE"/>
        </w:rPr>
        <w:t>AnLAGE 1:</w:t>
      </w:r>
      <w:r w:rsidRPr="00812799">
        <w:rPr>
          <w:rFonts w:cs="Arial"/>
          <w:lang w:val="de-DE"/>
        </w:rPr>
        <w:br/>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rsidR="00B907F2" w:rsidRPr="00B907F2">
        <w:rPr>
          <w:rFonts w:cs="Arial"/>
          <w:lang w:val="de-DE"/>
        </w:rPr>
        <w:t>TG-Aufbau und allgemeingültiger Standardwortlaut</w:t>
      </w:r>
      <w:bookmarkEnd w:id="732"/>
    </w:p>
    <w:p w:rsidR="00E77F24" w:rsidRPr="00812799" w:rsidRDefault="00E77F24" w:rsidP="00E77F24">
      <w:pPr>
        <w:rPr>
          <w:rFonts w:cs="Arial"/>
        </w:rPr>
      </w:pPr>
    </w:p>
    <w:p w:rsidR="00E77F24" w:rsidRDefault="00E77F24" w:rsidP="00E77F24">
      <w:pPr>
        <w:jc w:val="left"/>
        <w:rPr>
          <w:rFonts w:cs="Arial"/>
        </w:rPr>
      </w:pPr>
      <w:r w:rsidRPr="00812799">
        <w:rPr>
          <w:rFonts w:cs="Arial"/>
        </w:rPr>
        <w:br w:type="page"/>
      </w:r>
    </w:p>
    <w:tbl>
      <w:tblPr>
        <w:tblW w:w="5255" w:type="pct"/>
        <w:tblInd w:w="-248" w:type="dxa"/>
        <w:tblLayout w:type="fixed"/>
        <w:tblCellMar>
          <w:left w:w="0" w:type="dxa"/>
          <w:right w:w="0" w:type="dxa"/>
        </w:tblCellMar>
        <w:tblLook w:val="0000" w:firstRow="0" w:lastRow="0" w:firstColumn="0" w:lastColumn="0" w:noHBand="0" w:noVBand="0"/>
      </w:tblPr>
      <w:tblGrid>
        <w:gridCol w:w="3650"/>
        <w:gridCol w:w="107"/>
        <w:gridCol w:w="2551"/>
        <w:gridCol w:w="177"/>
        <w:gridCol w:w="3646"/>
      </w:tblGrid>
      <w:tr w:rsidR="00B907F2" w:rsidRPr="00784E02" w:rsidTr="00D75189">
        <w:trPr>
          <w:trHeight w:val="1760"/>
        </w:trPr>
        <w:tc>
          <w:tcPr>
            <w:tcW w:w="3650" w:type="dxa"/>
          </w:tcPr>
          <w:p w:rsidR="00B907F2" w:rsidRPr="00784E02" w:rsidRDefault="00B907F2" w:rsidP="00D75189"/>
        </w:tc>
        <w:tc>
          <w:tcPr>
            <w:tcW w:w="2835" w:type="dxa"/>
            <w:gridSpan w:val="3"/>
            <w:vAlign w:val="center"/>
          </w:tcPr>
          <w:p w:rsidR="00B907F2" w:rsidRPr="00784E02" w:rsidRDefault="00B907F2" w:rsidP="00D75189">
            <w:pPr>
              <w:pStyle w:val="LogoUPOV"/>
            </w:pPr>
            <w:r>
              <w:rPr>
                <w:noProof/>
                <w:snapToGrid/>
                <w:lang w:val="en-US"/>
              </w:rPr>
              <w:drawing>
                <wp:inline distT="0" distB="0" distL="0" distR="0" wp14:anchorId="7DDEE6E2" wp14:editId="6B4C6FD3">
                  <wp:extent cx="1576800" cy="410400"/>
                  <wp:effectExtent l="0" t="0" r="4445" b="8890"/>
                  <wp:docPr id="2" name="Picture 2"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76800" cy="410400"/>
                          </a:xfrm>
                          <a:prstGeom prst="rect">
                            <a:avLst/>
                          </a:prstGeom>
                          <a:noFill/>
                          <a:ln>
                            <a:noFill/>
                          </a:ln>
                        </pic:spPr>
                      </pic:pic>
                    </a:graphicData>
                  </a:graphic>
                </wp:inline>
              </w:drawing>
            </w:r>
          </w:p>
        </w:tc>
        <w:tc>
          <w:tcPr>
            <w:tcW w:w="3646" w:type="dxa"/>
            <w:vAlign w:val="center"/>
          </w:tcPr>
          <w:p w:rsidR="00B907F2" w:rsidRPr="00784E02" w:rsidRDefault="003B4230" w:rsidP="00D75189">
            <w:pPr>
              <w:pStyle w:val="Lettrine"/>
            </w:pPr>
            <w:r>
              <w:t>G</w:t>
            </w:r>
          </w:p>
          <w:p w:rsidR="00B907F2" w:rsidRPr="00DF4BAE" w:rsidRDefault="00B907F2" w:rsidP="00D75189">
            <w:pPr>
              <w:pStyle w:val="Docoriginal"/>
              <w:rPr>
                <w:sz w:val="20"/>
              </w:rPr>
            </w:pPr>
            <w:r w:rsidRPr="00DF4BAE">
              <w:rPr>
                <w:sz w:val="20"/>
              </w:rPr>
              <w:t>TG/{xx}</w:t>
            </w:r>
          </w:p>
          <w:p w:rsidR="00B907F2" w:rsidRPr="00DF4BAE" w:rsidRDefault="00B907F2" w:rsidP="00D75189">
            <w:pPr>
              <w:pStyle w:val="Docoriginal"/>
              <w:rPr>
                <w:b w:val="0"/>
                <w:spacing w:val="0"/>
                <w:sz w:val="20"/>
              </w:rPr>
            </w:pPr>
            <w:r w:rsidRPr="00DF4BAE">
              <w:rPr>
                <w:rStyle w:val="StyleDoclangBold"/>
                <w:b/>
                <w:spacing w:val="0"/>
                <w:lang w:val="de-DE"/>
              </w:rPr>
              <w:t>ORIGINAL:</w:t>
            </w:r>
            <w:r w:rsidRPr="00DF4BAE">
              <w:rPr>
                <w:rStyle w:val="StyleDocoriginalNotBold1"/>
                <w:b/>
                <w:spacing w:val="0"/>
                <w:sz w:val="20"/>
                <w:lang w:val="de-DE"/>
              </w:rPr>
              <w:t xml:space="preserve"> </w:t>
            </w:r>
            <w:r w:rsidRPr="00DF4BAE">
              <w:rPr>
                <w:b w:val="0"/>
                <w:spacing w:val="0"/>
                <w:sz w:val="20"/>
              </w:rPr>
              <w:t xml:space="preserve"> {xx}</w:t>
            </w:r>
          </w:p>
          <w:p w:rsidR="00B907F2" w:rsidRPr="00DF4BAE" w:rsidRDefault="00B907F2" w:rsidP="00B907F2">
            <w:pPr>
              <w:pStyle w:val="Docoriginal"/>
            </w:pPr>
            <w:r w:rsidRPr="00DF4BAE">
              <w:rPr>
                <w:spacing w:val="0"/>
                <w:sz w:val="20"/>
              </w:rPr>
              <w:t xml:space="preserve">DATUM: </w:t>
            </w:r>
            <w:r w:rsidRPr="00DF4BAE">
              <w:rPr>
                <w:rStyle w:val="StyleDocoriginalNotBold1"/>
                <w:spacing w:val="0"/>
                <w:sz w:val="20"/>
                <w:lang w:val="de-DE"/>
              </w:rPr>
              <w:t xml:space="preserve"> </w:t>
            </w:r>
            <w:r w:rsidRPr="00DF4BAE">
              <w:rPr>
                <w:b w:val="0"/>
                <w:spacing w:val="0"/>
                <w:sz w:val="20"/>
              </w:rPr>
              <w:t>{xx}</w:t>
            </w:r>
          </w:p>
        </w:tc>
      </w:tr>
      <w:tr w:rsidR="00B907F2" w:rsidRPr="00420F50" w:rsidTr="00D75189">
        <w:tc>
          <w:tcPr>
            <w:tcW w:w="10131" w:type="dxa"/>
            <w:gridSpan w:val="5"/>
          </w:tcPr>
          <w:p w:rsidR="00B907F2" w:rsidRPr="00420F50" w:rsidRDefault="00B907F2" w:rsidP="00D75189">
            <w:pPr>
              <w:pStyle w:val="upove"/>
              <w:jc w:val="center"/>
              <w:rPr>
                <w:b/>
                <w:sz w:val="20"/>
              </w:rPr>
            </w:pPr>
            <w:r w:rsidRPr="00B907F2">
              <w:rPr>
                <w:b/>
                <w:snapToGrid w:val="0"/>
                <w:sz w:val="20"/>
              </w:rPr>
              <w:t>INTERNATIONALER VERBAND ZUM SCHUTZ VON PFLANZENZÜCHTUNGEN</w:t>
            </w:r>
          </w:p>
        </w:tc>
      </w:tr>
      <w:tr w:rsidR="00B907F2" w:rsidRPr="00784E02" w:rsidTr="00D75189">
        <w:tc>
          <w:tcPr>
            <w:tcW w:w="10131" w:type="dxa"/>
            <w:gridSpan w:val="5"/>
          </w:tcPr>
          <w:p w:rsidR="00B907F2" w:rsidRPr="00784E02" w:rsidRDefault="00B907F2" w:rsidP="00B907F2">
            <w:pPr>
              <w:pStyle w:val="Country"/>
            </w:pPr>
            <w:r w:rsidRPr="00784E02">
              <w:t>Gen</w:t>
            </w:r>
            <w:r>
              <w:t>f</w:t>
            </w:r>
          </w:p>
        </w:tc>
      </w:tr>
      <w:tr w:rsidR="00B907F2" w:rsidRPr="00784E02" w:rsidTr="00D75189">
        <w:tblPrEx>
          <w:jc w:val="center"/>
          <w:tblInd w:w="0" w:type="dxa"/>
          <w:tblCellMar>
            <w:left w:w="108" w:type="dxa"/>
            <w:right w:w="108" w:type="dxa"/>
          </w:tblCellMar>
        </w:tblPrEx>
        <w:trPr>
          <w:gridBefore w:val="2"/>
          <w:gridAfter w:val="2"/>
          <w:wBefore w:w="3757" w:type="dxa"/>
          <w:wAfter w:w="3823" w:type="dxa"/>
          <w:trHeight w:hRule="exact" w:val="567"/>
          <w:jc w:val="center"/>
        </w:trPr>
        <w:tc>
          <w:tcPr>
            <w:tcW w:w="2551" w:type="dxa"/>
            <w:tcBorders>
              <w:top w:val="single" w:sz="4" w:space="0" w:color="auto"/>
              <w:left w:val="single" w:sz="4" w:space="0" w:color="auto"/>
              <w:bottom w:val="single" w:sz="4" w:space="0" w:color="auto"/>
              <w:right w:val="single" w:sz="4" w:space="0" w:color="auto"/>
            </w:tcBorders>
            <w:shd w:val="clear" w:color="auto" w:fill="E0E0E0"/>
          </w:tcPr>
          <w:p w:rsidR="00B907F2" w:rsidRPr="00784E02" w:rsidRDefault="00B907F2" w:rsidP="00D75189">
            <w:pPr>
              <w:pStyle w:val="Draft"/>
            </w:pPr>
            <w:r>
              <w:t>ENTWURF</w:t>
            </w:r>
          </w:p>
        </w:tc>
      </w:tr>
    </w:tbl>
    <w:p w:rsidR="00E77F24" w:rsidRPr="00812799" w:rsidRDefault="00E77F24" w:rsidP="00E77F24">
      <w:pPr>
        <w:rPr>
          <w:szCs w:val="16"/>
        </w:rPr>
      </w:pPr>
    </w:p>
    <w:p w:rsidR="00E77F24" w:rsidRPr="00812799" w:rsidRDefault="00B777DB" w:rsidP="00E77F24">
      <w:pPr>
        <w:rPr>
          <w:szCs w:val="16"/>
        </w:rPr>
      </w:pPr>
      <w:r w:rsidRPr="00651CB7">
        <w:t xml:space="preserve">{ </w:t>
      </w:r>
      <w:r w:rsidRPr="00651CB7">
        <w:rPr>
          <w:highlight w:val="lightGray"/>
          <w:bdr w:val="single" w:sz="12" w:space="0" w:color="auto"/>
        </w:rPr>
        <w:t>GN</w:t>
      </w:r>
      <w:r w:rsidRPr="00651CB7">
        <w:rPr>
          <w:bdr w:val="single" w:sz="12" w:space="0" w:color="auto"/>
        </w:rPr>
        <w:t xml:space="preserve"> 0 </w:t>
      </w:r>
      <w:r w:rsidRPr="00651CB7">
        <w:t xml:space="preserve"> </w:t>
      </w:r>
      <w:r w:rsidRPr="00651CB7">
        <w:rPr>
          <w:rFonts w:cs="Arial"/>
        </w:rPr>
        <w:t>(Titelseite; Kapitel 8) – Verwendung gesetzlich geschützter Texte, Fotoaufnahmen und Abbildungen in Prüfungsrichtlinien</w:t>
      </w:r>
      <w:r w:rsidRPr="00651CB7">
        <w:t xml:space="preserve"> }</w:t>
      </w:r>
    </w:p>
    <w:p w:rsidR="00B777DB" w:rsidRPr="00812799" w:rsidRDefault="00B777DB" w:rsidP="00E77F24">
      <w:pPr>
        <w:rPr>
          <w:szCs w:val="16"/>
        </w:rPr>
      </w:pPr>
    </w:p>
    <w:tbl>
      <w:tblPr>
        <w:tblW w:w="0" w:type="auto"/>
        <w:jc w:val="center"/>
        <w:tblLayout w:type="fixed"/>
        <w:tblLook w:val="0000" w:firstRow="0" w:lastRow="0" w:firstColumn="0" w:lastColumn="0" w:noHBand="0" w:noVBand="0"/>
      </w:tblPr>
      <w:tblGrid>
        <w:gridCol w:w="283"/>
        <w:gridCol w:w="5233"/>
        <w:gridCol w:w="270"/>
      </w:tblGrid>
      <w:tr w:rsidR="00E77F24" w:rsidRPr="00812799" w:rsidTr="008F62FA">
        <w:trPr>
          <w:trHeight w:val="1421"/>
          <w:jc w:val="center"/>
        </w:trPr>
        <w:tc>
          <w:tcPr>
            <w:tcW w:w="283" w:type="dxa"/>
          </w:tcPr>
          <w:p w:rsidR="00E77F24" w:rsidRPr="00812799" w:rsidRDefault="00E77F24" w:rsidP="008F62FA">
            <w:pPr>
              <w:jc w:val="center"/>
            </w:pPr>
          </w:p>
        </w:tc>
        <w:tc>
          <w:tcPr>
            <w:tcW w:w="5233" w:type="dxa"/>
            <w:tcBorders>
              <w:top w:val="single" w:sz="12" w:space="0" w:color="auto"/>
              <w:left w:val="single" w:sz="12" w:space="0" w:color="auto"/>
              <w:bottom w:val="single" w:sz="12" w:space="0" w:color="auto"/>
              <w:right w:val="single" w:sz="12" w:space="0" w:color="auto"/>
            </w:tcBorders>
          </w:tcPr>
          <w:p w:rsidR="00E77F24" w:rsidRPr="00812799" w:rsidRDefault="00E77F24" w:rsidP="008F62FA">
            <w:pPr>
              <w:jc w:val="center"/>
            </w:pPr>
          </w:p>
          <w:p w:rsidR="00E77F24" w:rsidRPr="00812799" w:rsidRDefault="00E77F24" w:rsidP="008F62FA">
            <w:pPr>
              <w:jc w:val="center"/>
              <w:rPr>
                <w:b/>
              </w:rPr>
            </w:pPr>
            <w:r w:rsidRPr="00812799">
              <w:rPr>
                <w:b/>
              </w:rPr>
              <w:t>{</w:t>
            </w:r>
            <w:r w:rsidRPr="00812799">
              <w:rPr>
                <w:rFonts w:cs="Arial"/>
                <w:b/>
              </w:rPr>
              <w:t xml:space="preserve"> HAUPTSÄCHLICHER LANDESÜBLICHER NAME</w:t>
            </w:r>
            <w:r w:rsidRPr="00812799">
              <w:rPr>
                <w:b/>
              </w:rPr>
              <w:t xml:space="preserve"> }</w:t>
            </w:r>
          </w:p>
          <w:p w:rsidR="00E77F24" w:rsidRPr="00812799" w:rsidRDefault="00E77F24" w:rsidP="008F62FA">
            <w:pPr>
              <w:jc w:val="center"/>
            </w:pPr>
          </w:p>
          <w:p w:rsidR="00E77F24" w:rsidRPr="00812799" w:rsidRDefault="00E77F24" w:rsidP="008F62FA">
            <w:pPr>
              <w:spacing w:line="360" w:lineRule="auto"/>
              <w:jc w:val="center"/>
              <w:rPr>
                <w:sz w:val="16"/>
                <w:szCs w:val="16"/>
              </w:rPr>
            </w:pPr>
            <w:r w:rsidRPr="00812799">
              <w:t>([Typen von] botanischer Name)</w:t>
            </w:r>
          </w:p>
          <w:p w:rsidR="00E77F24" w:rsidRPr="00812799" w:rsidRDefault="00E77F24" w:rsidP="008F62FA">
            <w:pPr>
              <w:spacing w:line="360" w:lineRule="auto"/>
              <w:jc w:val="center"/>
              <w:rPr>
                <w:sz w:val="16"/>
                <w:szCs w:val="16"/>
              </w:rPr>
            </w:pPr>
            <w:r w:rsidRPr="00812799">
              <w:t>(UPOV-Code)</w:t>
            </w:r>
          </w:p>
          <w:p w:rsidR="00E77F24" w:rsidRPr="00812799" w:rsidRDefault="00E77F24" w:rsidP="008F62FA">
            <w:pPr>
              <w:spacing w:line="360" w:lineRule="auto"/>
              <w:jc w:val="center"/>
              <w:rPr>
                <w:vertAlign w:val="superscript"/>
              </w:rPr>
            </w:pPr>
            <w:r w:rsidRPr="00812799">
              <w:t xml:space="preserve">{ </w:t>
            </w:r>
            <w:r w:rsidRPr="00812799">
              <w:rPr>
                <w:highlight w:val="lightGray"/>
                <w:bdr w:val="single" w:sz="12" w:space="0" w:color="auto"/>
              </w:rPr>
              <w:t>GN</w:t>
            </w:r>
            <w:r w:rsidRPr="00812799">
              <w:rPr>
                <w:bdr w:val="single" w:sz="12" w:space="0" w:color="auto"/>
              </w:rPr>
              <w:t xml:space="preserve"> 1 </w:t>
            </w:r>
            <w:r w:rsidRPr="00812799">
              <w:t xml:space="preserve"> </w:t>
            </w:r>
            <w:r w:rsidRPr="00812799">
              <w:rPr>
                <w:rFonts w:cs="Arial"/>
              </w:rPr>
              <w:t>(Titelseite) – Botanischer Name</w:t>
            </w:r>
            <w:r w:rsidRPr="00812799">
              <w:t xml:space="preserve"> }</w:t>
            </w:r>
          </w:p>
        </w:tc>
        <w:tc>
          <w:tcPr>
            <w:tcW w:w="270" w:type="dxa"/>
            <w:tcBorders>
              <w:left w:val="nil"/>
            </w:tcBorders>
          </w:tcPr>
          <w:p w:rsidR="00E77F24" w:rsidRPr="00812799" w:rsidRDefault="00E77F24" w:rsidP="008F62FA">
            <w:pPr>
              <w:jc w:val="center"/>
            </w:pPr>
            <w:bookmarkStart w:id="733" w:name="_Ref19589480"/>
            <w:r w:rsidRPr="00812799">
              <w:rPr>
                <w:rStyle w:val="FootnoteReference"/>
              </w:rPr>
              <w:footnoteReference w:customMarkFollows="1" w:id="2"/>
              <w:t>*</w:t>
            </w:r>
            <w:bookmarkEnd w:id="733"/>
          </w:p>
          <w:p w:rsidR="00E77F24" w:rsidRPr="00812799" w:rsidRDefault="00E77F24" w:rsidP="008F62FA">
            <w:pPr>
              <w:jc w:val="center"/>
            </w:pPr>
          </w:p>
          <w:p w:rsidR="00E77F24" w:rsidRPr="00812799" w:rsidRDefault="00E77F24" w:rsidP="008F62FA">
            <w:pPr>
              <w:jc w:val="center"/>
            </w:pPr>
          </w:p>
          <w:p w:rsidR="00E77F24" w:rsidRPr="00812799" w:rsidRDefault="00E77F24" w:rsidP="008F62FA">
            <w:pPr>
              <w:jc w:val="center"/>
            </w:pPr>
          </w:p>
          <w:p w:rsidR="00E77F24" w:rsidRPr="00812799" w:rsidRDefault="00E77F24" w:rsidP="008F62FA">
            <w:pPr>
              <w:jc w:val="center"/>
            </w:pPr>
          </w:p>
          <w:p w:rsidR="00E77F24" w:rsidRPr="00812799" w:rsidRDefault="00E77F24" w:rsidP="008F62FA">
            <w:pPr>
              <w:jc w:val="center"/>
              <w:rPr>
                <w:sz w:val="16"/>
              </w:rPr>
            </w:pPr>
          </w:p>
        </w:tc>
      </w:tr>
    </w:tbl>
    <w:p w:rsidR="00E77F24" w:rsidRPr="00812799" w:rsidRDefault="00E77F24" w:rsidP="00E77F24">
      <w:pPr>
        <w:jc w:val="left"/>
      </w:pPr>
    </w:p>
    <w:p w:rsidR="00E77F24" w:rsidRPr="00812799" w:rsidRDefault="00E77F24" w:rsidP="00E77F24">
      <w:pPr>
        <w:jc w:val="center"/>
        <w:rPr>
          <w:rFonts w:cs="Arial"/>
          <w:b/>
        </w:rPr>
      </w:pPr>
      <w:bookmarkStart w:id="734" w:name="_Toc27819127"/>
      <w:bookmarkStart w:id="735" w:name="_Toc27819308"/>
      <w:bookmarkStart w:id="736" w:name="_Toc27819489"/>
      <w:r w:rsidRPr="00812799">
        <w:rPr>
          <w:rFonts w:cs="Arial"/>
          <w:b/>
        </w:rPr>
        <w:t>RICHTLINIEN</w:t>
      </w:r>
    </w:p>
    <w:p w:rsidR="00E77F24" w:rsidRPr="00812799" w:rsidRDefault="00E77F24" w:rsidP="00E77F24">
      <w:pPr>
        <w:rPr>
          <w:rFonts w:cs="Arial"/>
          <w:b/>
        </w:rPr>
      </w:pPr>
    </w:p>
    <w:p w:rsidR="00E77F24" w:rsidRPr="00812799" w:rsidRDefault="00E77F24" w:rsidP="00E77F24">
      <w:pPr>
        <w:jc w:val="center"/>
        <w:rPr>
          <w:rFonts w:cs="Arial"/>
          <w:b/>
        </w:rPr>
      </w:pPr>
      <w:r w:rsidRPr="00812799">
        <w:rPr>
          <w:rFonts w:cs="Arial"/>
          <w:b/>
        </w:rPr>
        <w:t>FÜR DIE DURCHFÜHRUNG DER PRÜFUNG</w:t>
      </w:r>
    </w:p>
    <w:p w:rsidR="00E77F24" w:rsidRPr="00812799" w:rsidRDefault="00E77F24" w:rsidP="00E77F24">
      <w:pPr>
        <w:rPr>
          <w:rFonts w:cs="Arial"/>
          <w:b/>
        </w:rPr>
      </w:pPr>
    </w:p>
    <w:p w:rsidR="00E77F24" w:rsidRPr="00812799" w:rsidRDefault="00E77F24" w:rsidP="00E77F24">
      <w:pPr>
        <w:jc w:val="center"/>
        <w:rPr>
          <w:rFonts w:cs="Arial"/>
          <w:b/>
        </w:rPr>
      </w:pPr>
      <w:r w:rsidRPr="00812799">
        <w:rPr>
          <w:rFonts w:cs="Arial"/>
          <w:b/>
        </w:rPr>
        <w:t>AUF UNTERSCHEIDBARKEIT, HOMOGENITÄT UND BESTÄNDIGKEIT</w:t>
      </w:r>
    </w:p>
    <w:p w:rsidR="00E77F24" w:rsidRPr="00812799" w:rsidRDefault="00E77F24" w:rsidP="00E77F24">
      <w:pPr>
        <w:rPr>
          <w:rFonts w:cs="Arial"/>
        </w:rPr>
      </w:pPr>
    </w:p>
    <w:p w:rsidR="00E77F24" w:rsidRPr="00812799" w:rsidRDefault="00E77F24" w:rsidP="00E77F24">
      <w:pPr>
        <w:pStyle w:val="preparedby0"/>
        <w:spacing w:before="0" w:after="0"/>
        <w:ind w:left="851" w:right="849"/>
        <w:rPr>
          <w:rFonts w:cs="Arial"/>
          <w:color w:val="000000"/>
        </w:rPr>
      </w:pPr>
      <w:r w:rsidRPr="00812799">
        <w:rPr>
          <w:rFonts w:cs="Arial"/>
          <w:color w:val="000000"/>
        </w:rPr>
        <w:t>erstellt von [einem Sachverständigen] / [Sachverständigen] aus</w:t>
      </w:r>
      <w:r w:rsidRPr="00812799">
        <w:rPr>
          <w:rFonts w:cs="Arial"/>
          <w:color w:val="000000"/>
        </w:rPr>
        <w:br/>
        <w:t>[redigierende(s) Land(Länder) / Organisation(en)]</w:t>
      </w:r>
    </w:p>
    <w:p w:rsidR="00E77F24" w:rsidRPr="00812799" w:rsidRDefault="00E77F24" w:rsidP="00E77F24">
      <w:pPr>
        <w:pStyle w:val="preparedby0"/>
        <w:spacing w:before="0" w:after="0"/>
        <w:ind w:left="851" w:right="849"/>
        <w:rPr>
          <w:rFonts w:cs="Arial"/>
          <w:color w:val="000000"/>
        </w:rPr>
      </w:pPr>
    </w:p>
    <w:p w:rsidR="00E77F24" w:rsidRPr="00812799" w:rsidRDefault="00E77F24" w:rsidP="00E77F24">
      <w:pPr>
        <w:pStyle w:val="preparedby0"/>
        <w:spacing w:before="0" w:after="0"/>
        <w:ind w:right="-1"/>
        <w:rPr>
          <w:rFonts w:cs="Arial"/>
        </w:rPr>
      </w:pPr>
      <w:r w:rsidRPr="00812799">
        <w:rPr>
          <w:rFonts w:cs="Arial"/>
        </w:rPr>
        <w:t>zu prüfen von der</w:t>
      </w:r>
      <w:r w:rsidRPr="00812799">
        <w:rPr>
          <w:rFonts w:cs="Arial"/>
        </w:rPr>
        <w:br/>
        <w:t>Technischen Arbeitsgruppe für [xxx] auf ihrer [xxx] Tagung vom [xxx] bis [xxx} in [xxx}</w:t>
      </w:r>
    </w:p>
    <w:p w:rsidR="00E77F24" w:rsidRPr="00812799" w:rsidRDefault="00E77F24" w:rsidP="00E77F24">
      <w:pPr>
        <w:pStyle w:val="preparedby0"/>
        <w:spacing w:before="0" w:after="0"/>
        <w:ind w:right="-1"/>
        <w:rPr>
          <w:rFonts w:cs="Arial"/>
        </w:rPr>
      </w:pPr>
    </w:p>
    <w:p w:rsidR="00E77F24" w:rsidRPr="00812799" w:rsidRDefault="00E77F24" w:rsidP="00E77F24">
      <w:pPr>
        <w:rPr>
          <w:rFonts w:cs="Arial"/>
        </w:rPr>
      </w:pPr>
      <w:bookmarkStart w:id="737" w:name="_Toc221004561"/>
      <w:bookmarkStart w:id="738" w:name="_Toc221006776"/>
      <w:r w:rsidRPr="00812799">
        <w:rPr>
          <w:rFonts w:cs="Arial"/>
        </w:rPr>
        <w:t>Alternative Namen:</w:t>
      </w:r>
      <w:r w:rsidRPr="00812799">
        <w:rPr>
          <w:rFonts w:cs="Arial"/>
          <w:vertAlign w:val="superscript"/>
        </w:rPr>
        <w:t>*</w:t>
      </w:r>
      <w:bookmarkEnd w:id="737"/>
      <w:bookmarkEnd w:id="738"/>
    </w:p>
    <w:p w:rsidR="00E77F24" w:rsidRPr="00812799" w:rsidRDefault="00E77F24" w:rsidP="00E77F24">
      <w:pPr>
        <w:rPr>
          <w:rFonts w:cs="Arial"/>
        </w:rPr>
      </w:pPr>
    </w:p>
    <w:tbl>
      <w:tblPr>
        <w:tblW w:w="10124" w:type="dxa"/>
        <w:jc w:val="center"/>
        <w:tblBorders>
          <w:left w:val="single" w:sz="4" w:space="0" w:color="auto"/>
          <w:right w:val="single" w:sz="4" w:space="0" w:color="auto"/>
          <w:insideH w:val="doub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24"/>
        <w:gridCol w:w="2025"/>
        <w:gridCol w:w="2025"/>
        <w:gridCol w:w="2025"/>
        <w:gridCol w:w="2025"/>
      </w:tblGrid>
      <w:tr w:rsidR="00E77F24" w:rsidRPr="00812799" w:rsidTr="008F62FA">
        <w:trPr>
          <w:cantSplit/>
          <w:jc w:val="center"/>
        </w:trPr>
        <w:tc>
          <w:tcPr>
            <w:tcW w:w="2024" w:type="dxa"/>
          </w:tcPr>
          <w:p w:rsidR="00E77F24" w:rsidRPr="00812799" w:rsidRDefault="00E77F24" w:rsidP="008F62FA">
            <w:pPr>
              <w:spacing w:before="60"/>
              <w:rPr>
                <w:rFonts w:cs="Arial"/>
                <w:i/>
              </w:rPr>
            </w:pPr>
            <w:r w:rsidRPr="00812799">
              <w:rPr>
                <w:rFonts w:cs="Arial"/>
                <w:i/>
              </w:rPr>
              <w:t>Botanischer Name</w:t>
            </w:r>
          </w:p>
        </w:tc>
        <w:tc>
          <w:tcPr>
            <w:tcW w:w="2025" w:type="dxa"/>
          </w:tcPr>
          <w:p w:rsidR="00E77F24" w:rsidRPr="00812799" w:rsidRDefault="00E77F24" w:rsidP="008F62FA">
            <w:pPr>
              <w:spacing w:before="60"/>
              <w:rPr>
                <w:rFonts w:cs="Arial"/>
                <w:i/>
              </w:rPr>
            </w:pPr>
            <w:r w:rsidRPr="00812799">
              <w:rPr>
                <w:rFonts w:cs="Arial"/>
                <w:i/>
              </w:rPr>
              <w:t>Englisch</w:t>
            </w:r>
          </w:p>
        </w:tc>
        <w:tc>
          <w:tcPr>
            <w:tcW w:w="2025" w:type="dxa"/>
          </w:tcPr>
          <w:p w:rsidR="00E77F24" w:rsidRPr="00812799" w:rsidRDefault="00E77F24" w:rsidP="008F62FA">
            <w:pPr>
              <w:spacing w:before="60"/>
              <w:rPr>
                <w:rFonts w:cs="Arial"/>
                <w:i/>
              </w:rPr>
            </w:pPr>
            <w:r w:rsidRPr="00812799">
              <w:rPr>
                <w:rFonts w:cs="Arial"/>
                <w:i/>
              </w:rPr>
              <w:t>Französisch</w:t>
            </w:r>
          </w:p>
        </w:tc>
        <w:tc>
          <w:tcPr>
            <w:tcW w:w="2025" w:type="dxa"/>
          </w:tcPr>
          <w:p w:rsidR="00E77F24" w:rsidRPr="00812799" w:rsidRDefault="00E77F24" w:rsidP="008F62FA">
            <w:pPr>
              <w:spacing w:before="60"/>
              <w:rPr>
                <w:rFonts w:cs="Arial"/>
                <w:i/>
              </w:rPr>
            </w:pPr>
            <w:r w:rsidRPr="00812799">
              <w:rPr>
                <w:rFonts w:cs="Arial"/>
                <w:i/>
              </w:rPr>
              <w:t>Deutsch</w:t>
            </w:r>
          </w:p>
        </w:tc>
        <w:tc>
          <w:tcPr>
            <w:tcW w:w="2025" w:type="dxa"/>
          </w:tcPr>
          <w:p w:rsidR="00E77F24" w:rsidRPr="00812799" w:rsidRDefault="00E77F24" w:rsidP="008F62FA">
            <w:pPr>
              <w:spacing w:before="60"/>
              <w:rPr>
                <w:rFonts w:cs="Arial"/>
                <w:i/>
              </w:rPr>
            </w:pPr>
            <w:r w:rsidRPr="00812799">
              <w:rPr>
                <w:rFonts w:cs="Arial"/>
                <w:i/>
              </w:rPr>
              <w:t>Spanisch</w:t>
            </w:r>
          </w:p>
        </w:tc>
      </w:tr>
      <w:tr w:rsidR="00E77F24" w:rsidRPr="00812799" w:rsidTr="008F62FA">
        <w:trPr>
          <w:cantSplit/>
          <w:jc w:val="center"/>
        </w:trPr>
        <w:tc>
          <w:tcPr>
            <w:tcW w:w="2024" w:type="dxa"/>
          </w:tcPr>
          <w:p w:rsidR="00E77F24" w:rsidRPr="00812799" w:rsidRDefault="00E77F24" w:rsidP="008F62FA">
            <w:pPr>
              <w:spacing w:before="60"/>
              <w:jc w:val="left"/>
              <w:rPr>
                <w:rFonts w:cs="Arial"/>
              </w:rPr>
            </w:pPr>
          </w:p>
        </w:tc>
        <w:tc>
          <w:tcPr>
            <w:tcW w:w="2025" w:type="dxa"/>
          </w:tcPr>
          <w:p w:rsidR="00E77F24" w:rsidRPr="00812799" w:rsidRDefault="00E77F24" w:rsidP="008F62FA">
            <w:pPr>
              <w:spacing w:before="60"/>
              <w:jc w:val="left"/>
              <w:rPr>
                <w:rFonts w:cs="Arial"/>
              </w:rPr>
            </w:pPr>
          </w:p>
        </w:tc>
        <w:tc>
          <w:tcPr>
            <w:tcW w:w="2025" w:type="dxa"/>
          </w:tcPr>
          <w:p w:rsidR="00E77F24" w:rsidRPr="00812799" w:rsidRDefault="00E77F24" w:rsidP="008F62FA">
            <w:pPr>
              <w:spacing w:before="60"/>
              <w:jc w:val="left"/>
              <w:rPr>
                <w:rFonts w:cs="Arial"/>
              </w:rPr>
            </w:pPr>
          </w:p>
        </w:tc>
        <w:tc>
          <w:tcPr>
            <w:tcW w:w="2025" w:type="dxa"/>
          </w:tcPr>
          <w:p w:rsidR="00E77F24" w:rsidRPr="00812799" w:rsidRDefault="00E77F24" w:rsidP="008F62FA">
            <w:pPr>
              <w:spacing w:before="60"/>
              <w:jc w:val="left"/>
              <w:rPr>
                <w:rFonts w:cs="Arial"/>
              </w:rPr>
            </w:pPr>
          </w:p>
        </w:tc>
        <w:tc>
          <w:tcPr>
            <w:tcW w:w="2025" w:type="dxa"/>
          </w:tcPr>
          <w:p w:rsidR="00E77F24" w:rsidRPr="00812799" w:rsidRDefault="00E77F24" w:rsidP="008F62FA">
            <w:pPr>
              <w:spacing w:before="60"/>
              <w:jc w:val="left"/>
              <w:rPr>
                <w:rFonts w:cs="Arial"/>
              </w:rPr>
            </w:pPr>
          </w:p>
        </w:tc>
      </w:tr>
    </w:tbl>
    <w:p w:rsidR="00E77F24" w:rsidRPr="00812799" w:rsidRDefault="00E77F24" w:rsidP="00E77F24">
      <w:pPr>
        <w:jc w:val="left"/>
        <w:rPr>
          <w:rFonts w:cs="Arial"/>
        </w:rPr>
      </w:pPr>
    </w:p>
    <w:p w:rsidR="00E77F24" w:rsidRPr="00812799" w:rsidRDefault="00E77F24" w:rsidP="00E77F24">
      <w:pPr>
        <w:keepLines/>
        <w:pBdr>
          <w:top w:val="single" w:sz="4" w:space="1" w:color="auto"/>
          <w:left w:val="single" w:sz="4" w:space="4" w:color="auto"/>
          <w:bottom w:val="single" w:sz="4" w:space="1" w:color="auto"/>
          <w:right w:val="single" w:sz="4" w:space="4" w:color="auto"/>
        </w:pBdr>
        <w:rPr>
          <w:rFonts w:cs="Arial"/>
        </w:rPr>
      </w:pPr>
      <w:r w:rsidRPr="00812799">
        <w:rPr>
          <w:rFonts w:cs="Arial"/>
        </w:rPr>
        <w:t>Zweck dieser Richtlinien („Prüfungsrichtlinien“) ist es, die in der Allgemeinen Einführung (Dokument TG/1/3) und deren verbundenen TGP</w:t>
      </w:r>
      <w:r w:rsidRPr="00812799">
        <w:rPr>
          <w:rFonts w:cs="Arial"/>
        </w:rPr>
        <w:noBreakHyphen/>
        <w:t>Dokumenten enthaltenen Grundsätze in detaillierte praktische Anleitung für die harmonisierte Prüfung der Unterscheidbarkeit, der Homogenität und der Beständigkeit (DUS) umzusetzen und insbesondere geeignete Merkmale für die DUS</w:t>
      </w:r>
      <w:r w:rsidRPr="00812799">
        <w:rPr>
          <w:rFonts w:cs="Arial"/>
        </w:rPr>
        <w:noBreakHyphen/>
        <w:t>Prüfung und die Erstellung harmonisierter Sortenbeschreibungen auszuweisen.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b/>
        </w:rPr>
      </w:pPr>
      <w:bookmarkStart w:id="739" w:name="_Toc32203850"/>
      <w:r w:rsidRPr="00812799">
        <w:rPr>
          <w:b/>
        </w:rPr>
        <w:t>VERBUNDENE DOKUMENTE</w:t>
      </w:r>
      <w:bookmarkEnd w:id="739"/>
    </w:p>
    <w:p w:rsidR="00E77F24" w:rsidRPr="00812799" w:rsidRDefault="00E77F24" w:rsidP="00E77F24"/>
    <w:p w:rsidR="00E77F24" w:rsidRPr="00812799" w:rsidRDefault="00E77F24" w:rsidP="00E77F24">
      <w:pPr>
        <w:spacing w:after="120"/>
        <w:rPr>
          <w:rFonts w:cs="Arial"/>
        </w:rPr>
      </w:pPr>
      <w:r w:rsidRPr="00812799">
        <w:rPr>
          <w:rFonts w:cs="Arial"/>
        </w:rPr>
        <w:t>Diese Prüfungsrichtlinien sind in Verbindung mit der Allgemeinen Einführung und den damit in Verbindung stehenden TGP-Dokumenten zu sehen.</w:t>
      </w:r>
    </w:p>
    <w:p w:rsidR="00E77F24" w:rsidRPr="00812799" w:rsidRDefault="00E77F24" w:rsidP="00E77F24">
      <w:pPr>
        <w:tabs>
          <w:tab w:val="left" w:pos="3828"/>
        </w:tabs>
        <w:jc w:val="left"/>
        <w:rPr>
          <w:rFonts w:cs="Arial"/>
        </w:rPr>
      </w:pPr>
      <w:r w:rsidRPr="00812799">
        <w:rPr>
          <w:rFonts w:cs="Arial"/>
        </w:rPr>
        <w:t>Sonstige verbundene UPOV-Dokumente:</w:t>
      </w:r>
      <w:r w:rsidRPr="00812799">
        <w:rPr>
          <w:rFonts w:cs="Arial"/>
        </w:rPr>
        <w:tab/>
        <w:t xml:space="preserve">{ </w:t>
      </w:r>
      <w:r w:rsidRPr="00812799">
        <w:rPr>
          <w:rFonts w:cs="Arial"/>
          <w:highlight w:val="lightGray"/>
          <w:bdr w:val="single" w:sz="12" w:space="0" w:color="auto"/>
        </w:rPr>
        <w:t>GN</w:t>
      </w:r>
      <w:r w:rsidRPr="00812799">
        <w:rPr>
          <w:rFonts w:cs="Arial"/>
          <w:bdr w:val="single" w:sz="12" w:space="0" w:color="auto"/>
        </w:rPr>
        <w:t xml:space="preserve"> 2 </w:t>
      </w:r>
      <w:r w:rsidRPr="00812799">
        <w:rPr>
          <w:rFonts w:cs="Arial"/>
        </w:rPr>
        <w:t xml:space="preserve"> (Titelseite) – Verbundene Dokumente }</w:t>
      </w:r>
    </w:p>
    <w:p w:rsidR="00E77F24" w:rsidRPr="00812799" w:rsidRDefault="00E77F24" w:rsidP="00E77F24">
      <w:pPr>
        <w:tabs>
          <w:tab w:val="right" w:pos="9639"/>
        </w:tabs>
        <w:rPr>
          <w:rFonts w:cs="Arial"/>
        </w:rPr>
      </w:pPr>
      <w:r w:rsidRPr="00812799">
        <w:rPr>
          <w:rFonts w:cs="Arial"/>
          <w:u w:val="single"/>
        </w:rPr>
        <w:t>INHALT</w:t>
      </w:r>
      <w:r w:rsidRPr="00812799">
        <w:rPr>
          <w:rFonts w:cs="Arial"/>
        </w:rPr>
        <w:tab/>
      </w:r>
      <w:r w:rsidRPr="00812799">
        <w:rPr>
          <w:rFonts w:cs="Arial"/>
          <w:u w:val="single"/>
        </w:rPr>
        <w:t>SEITE</w:t>
      </w:r>
    </w:p>
    <w:p w:rsidR="00E77F24" w:rsidRPr="00812799" w:rsidRDefault="00E77F24" w:rsidP="00E77F24">
      <w:pPr>
        <w:tabs>
          <w:tab w:val="left" w:pos="8364"/>
        </w:tabs>
        <w:rPr>
          <w:rFonts w:cs="Arial"/>
        </w:rPr>
      </w:pPr>
    </w:p>
    <w:p w:rsidR="001D1C58" w:rsidRPr="00C77349" w:rsidRDefault="00E77F24">
      <w:pPr>
        <w:pStyle w:val="TOC8"/>
        <w:rPr>
          <w:rFonts w:asciiTheme="minorHAnsi" w:eastAsiaTheme="minorEastAsia" w:hAnsiTheme="minorHAnsi" w:cstheme="minorBidi"/>
          <w:caps w:val="0"/>
          <w:sz w:val="22"/>
          <w:szCs w:val="22"/>
          <w:lang w:val="de-CH" w:eastAsia="en-US" w:bidi="ar-SA"/>
        </w:rPr>
      </w:pPr>
      <w:r w:rsidRPr="00812799">
        <w:fldChar w:fldCharType="begin"/>
      </w:r>
      <w:r w:rsidRPr="00812799">
        <w:instrText xml:space="preserve"> TOC \t "Heading 3tg,8,Heading 4tg,9" </w:instrText>
      </w:r>
      <w:r w:rsidRPr="00812799">
        <w:fldChar w:fldCharType="separate"/>
      </w:r>
      <w:r w:rsidR="001D1C58" w:rsidRPr="00E30493">
        <w:rPr>
          <w:rFonts w:cs="Arial"/>
        </w:rPr>
        <w:t>1.</w:t>
      </w:r>
      <w:r w:rsidR="001D1C58" w:rsidRPr="00C77349">
        <w:rPr>
          <w:rFonts w:asciiTheme="minorHAnsi" w:eastAsiaTheme="minorEastAsia" w:hAnsiTheme="minorHAnsi" w:cstheme="minorBidi"/>
          <w:caps w:val="0"/>
          <w:sz w:val="22"/>
          <w:szCs w:val="22"/>
          <w:lang w:val="de-CH" w:eastAsia="en-US" w:bidi="ar-SA"/>
        </w:rPr>
        <w:tab/>
      </w:r>
      <w:r w:rsidR="001D1C58" w:rsidRPr="00E30493">
        <w:rPr>
          <w:rFonts w:cs="Arial"/>
        </w:rPr>
        <w:t>Gegenstand dieser Prüfungsrichtlinien</w:t>
      </w:r>
      <w:r w:rsidR="001D1C58">
        <w:tab/>
      </w:r>
      <w:r w:rsidR="001D1C58">
        <w:fldChar w:fldCharType="begin"/>
      </w:r>
      <w:r w:rsidR="001D1C58">
        <w:instrText xml:space="preserve"> PAGEREF _Toc451528927 \h </w:instrText>
      </w:r>
      <w:r w:rsidR="001D1C58">
        <w:fldChar w:fldCharType="separate"/>
      </w:r>
      <w:r w:rsidR="00AC0D5A">
        <w:t>24</w:t>
      </w:r>
      <w:r w:rsidR="001D1C58">
        <w:fldChar w:fldCharType="end"/>
      </w:r>
    </w:p>
    <w:p w:rsidR="001D1C58" w:rsidRPr="00C77349" w:rsidRDefault="001D1C58">
      <w:pPr>
        <w:pStyle w:val="TOC8"/>
        <w:rPr>
          <w:rFonts w:asciiTheme="minorHAnsi" w:eastAsiaTheme="minorEastAsia" w:hAnsiTheme="minorHAnsi" w:cstheme="minorBidi"/>
          <w:caps w:val="0"/>
          <w:sz w:val="22"/>
          <w:szCs w:val="22"/>
          <w:lang w:val="de-CH" w:eastAsia="en-US" w:bidi="ar-SA"/>
        </w:rPr>
      </w:pPr>
      <w:r w:rsidRPr="00E30493">
        <w:rPr>
          <w:rFonts w:cs="Arial"/>
        </w:rPr>
        <w:t>2.</w:t>
      </w:r>
      <w:r w:rsidRPr="00C77349">
        <w:rPr>
          <w:rFonts w:asciiTheme="minorHAnsi" w:eastAsiaTheme="minorEastAsia" w:hAnsiTheme="minorHAnsi" w:cstheme="minorBidi"/>
          <w:caps w:val="0"/>
          <w:sz w:val="22"/>
          <w:szCs w:val="22"/>
          <w:lang w:val="de-CH" w:eastAsia="en-US" w:bidi="ar-SA"/>
        </w:rPr>
        <w:tab/>
      </w:r>
      <w:r w:rsidRPr="00E30493">
        <w:rPr>
          <w:rFonts w:cs="Arial"/>
        </w:rPr>
        <w:t>Anforderungen an das Vermehrungsmaterial</w:t>
      </w:r>
      <w:r>
        <w:tab/>
      </w:r>
      <w:r>
        <w:fldChar w:fldCharType="begin"/>
      </w:r>
      <w:r>
        <w:instrText xml:space="preserve"> PAGEREF _Toc451528928 \h </w:instrText>
      </w:r>
      <w:r>
        <w:fldChar w:fldCharType="separate"/>
      </w:r>
      <w:r w:rsidR="00AC0D5A">
        <w:t>24</w:t>
      </w:r>
      <w:r>
        <w:fldChar w:fldCharType="end"/>
      </w:r>
    </w:p>
    <w:p w:rsidR="001D1C58" w:rsidRPr="00C77349" w:rsidRDefault="001D1C58">
      <w:pPr>
        <w:pStyle w:val="TOC8"/>
        <w:rPr>
          <w:rFonts w:asciiTheme="minorHAnsi" w:eastAsiaTheme="minorEastAsia" w:hAnsiTheme="minorHAnsi" w:cstheme="minorBidi"/>
          <w:caps w:val="0"/>
          <w:sz w:val="22"/>
          <w:szCs w:val="22"/>
          <w:lang w:val="de-CH" w:eastAsia="en-US" w:bidi="ar-SA"/>
        </w:rPr>
      </w:pPr>
      <w:r w:rsidRPr="00E30493">
        <w:rPr>
          <w:rFonts w:cs="Arial"/>
        </w:rPr>
        <w:t>3.</w:t>
      </w:r>
      <w:r w:rsidRPr="00C77349">
        <w:rPr>
          <w:rFonts w:asciiTheme="minorHAnsi" w:eastAsiaTheme="minorEastAsia" w:hAnsiTheme="minorHAnsi" w:cstheme="minorBidi"/>
          <w:caps w:val="0"/>
          <w:sz w:val="22"/>
          <w:szCs w:val="22"/>
          <w:lang w:val="de-CH" w:eastAsia="en-US" w:bidi="ar-SA"/>
        </w:rPr>
        <w:tab/>
      </w:r>
      <w:r w:rsidRPr="00E30493">
        <w:rPr>
          <w:rFonts w:cs="Arial"/>
        </w:rPr>
        <w:t>Durchführung der Prüfung</w:t>
      </w:r>
      <w:r>
        <w:tab/>
      </w:r>
      <w:r>
        <w:fldChar w:fldCharType="begin"/>
      </w:r>
      <w:r>
        <w:instrText xml:space="preserve"> PAGEREF _Toc451528929 \h </w:instrText>
      </w:r>
      <w:r>
        <w:fldChar w:fldCharType="separate"/>
      </w:r>
      <w:r w:rsidR="00AC0D5A">
        <w:t>24</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3.1</w:t>
      </w:r>
      <w:r w:rsidRPr="00C77349">
        <w:rPr>
          <w:rFonts w:asciiTheme="minorHAnsi" w:eastAsiaTheme="minorEastAsia" w:hAnsiTheme="minorHAnsi" w:cstheme="minorBidi"/>
          <w:smallCaps w:val="0"/>
          <w:sz w:val="22"/>
          <w:szCs w:val="22"/>
          <w:lang w:val="de-CH" w:eastAsia="en-US"/>
        </w:rPr>
        <w:tab/>
      </w:r>
      <w:r w:rsidRPr="00E30493">
        <w:rPr>
          <w:lang w:val="de-DE" w:bidi="th-TH"/>
        </w:rPr>
        <w:t>Anzahl von Wachstumsperioden</w:t>
      </w:r>
      <w:r w:rsidRPr="00C77349">
        <w:rPr>
          <w:lang w:val="de-CH"/>
        </w:rPr>
        <w:tab/>
      </w:r>
      <w:r>
        <w:fldChar w:fldCharType="begin"/>
      </w:r>
      <w:r w:rsidRPr="00C77349">
        <w:rPr>
          <w:lang w:val="de-CH"/>
        </w:rPr>
        <w:instrText xml:space="preserve"> PAGEREF _Toc451528930 \h </w:instrText>
      </w:r>
      <w:r>
        <w:fldChar w:fldCharType="separate"/>
      </w:r>
      <w:r w:rsidR="00AC0D5A" w:rsidRPr="00C77349">
        <w:rPr>
          <w:lang w:val="de-CH"/>
        </w:rPr>
        <w:t>24</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3.2</w:t>
      </w:r>
      <w:r w:rsidRPr="00C77349">
        <w:rPr>
          <w:rFonts w:asciiTheme="minorHAnsi" w:eastAsiaTheme="minorEastAsia" w:hAnsiTheme="minorHAnsi" w:cstheme="minorBidi"/>
          <w:smallCaps w:val="0"/>
          <w:sz w:val="22"/>
          <w:szCs w:val="22"/>
          <w:lang w:val="de-CH" w:eastAsia="en-US"/>
        </w:rPr>
        <w:tab/>
      </w:r>
      <w:r w:rsidRPr="00E30493">
        <w:rPr>
          <w:lang w:val="de-DE" w:bidi="th-TH"/>
        </w:rPr>
        <w:t>Prüfungsort</w:t>
      </w:r>
      <w:r w:rsidRPr="00C77349">
        <w:rPr>
          <w:lang w:val="de-CH"/>
        </w:rPr>
        <w:tab/>
      </w:r>
      <w:r>
        <w:fldChar w:fldCharType="begin"/>
      </w:r>
      <w:r w:rsidRPr="00C77349">
        <w:rPr>
          <w:lang w:val="de-CH"/>
        </w:rPr>
        <w:instrText xml:space="preserve"> PAGEREF _Toc451528931 \h </w:instrText>
      </w:r>
      <w:r>
        <w:fldChar w:fldCharType="separate"/>
      </w:r>
      <w:r w:rsidR="00AC0D5A" w:rsidRPr="00C77349">
        <w:rPr>
          <w:lang w:val="de-CH"/>
        </w:rPr>
        <w:t>24</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3.3</w:t>
      </w:r>
      <w:r w:rsidRPr="00C77349">
        <w:rPr>
          <w:rFonts w:asciiTheme="minorHAnsi" w:eastAsiaTheme="minorEastAsia" w:hAnsiTheme="minorHAnsi" w:cstheme="minorBidi"/>
          <w:smallCaps w:val="0"/>
          <w:sz w:val="22"/>
          <w:szCs w:val="22"/>
          <w:lang w:val="de-CH" w:eastAsia="en-US"/>
        </w:rPr>
        <w:tab/>
      </w:r>
      <w:r w:rsidRPr="00E30493">
        <w:rPr>
          <w:lang w:val="de-DE" w:bidi="th-TH"/>
        </w:rPr>
        <w:t>Bedingungen für die Durchführung der Prüfung</w:t>
      </w:r>
      <w:r w:rsidRPr="00C77349">
        <w:rPr>
          <w:lang w:val="de-CH"/>
        </w:rPr>
        <w:tab/>
      </w:r>
      <w:r>
        <w:fldChar w:fldCharType="begin"/>
      </w:r>
      <w:r w:rsidRPr="00C77349">
        <w:rPr>
          <w:lang w:val="de-CH"/>
        </w:rPr>
        <w:instrText xml:space="preserve"> PAGEREF _Toc451528932 \h </w:instrText>
      </w:r>
      <w:r>
        <w:fldChar w:fldCharType="separate"/>
      </w:r>
      <w:r w:rsidR="00AC0D5A" w:rsidRPr="00C77349">
        <w:rPr>
          <w:lang w:val="de-CH"/>
        </w:rPr>
        <w:t>24</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3.4</w:t>
      </w:r>
      <w:r w:rsidRPr="00C77349">
        <w:rPr>
          <w:rFonts w:asciiTheme="minorHAnsi" w:eastAsiaTheme="minorEastAsia" w:hAnsiTheme="minorHAnsi" w:cstheme="minorBidi"/>
          <w:smallCaps w:val="0"/>
          <w:sz w:val="22"/>
          <w:szCs w:val="22"/>
          <w:lang w:val="de-CH" w:eastAsia="en-US"/>
        </w:rPr>
        <w:tab/>
      </w:r>
      <w:r w:rsidRPr="00E30493">
        <w:rPr>
          <w:lang w:val="de-DE" w:bidi="th-TH"/>
        </w:rPr>
        <w:t>Gestaltung der Prüfung</w:t>
      </w:r>
      <w:r w:rsidRPr="00C77349">
        <w:rPr>
          <w:lang w:val="de-CH"/>
        </w:rPr>
        <w:tab/>
      </w:r>
      <w:r>
        <w:fldChar w:fldCharType="begin"/>
      </w:r>
      <w:r w:rsidRPr="00C77349">
        <w:rPr>
          <w:lang w:val="de-CH"/>
        </w:rPr>
        <w:instrText xml:space="preserve"> PAGEREF _Toc451528933 \h </w:instrText>
      </w:r>
      <w:r>
        <w:fldChar w:fldCharType="separate"/>
      </w:r>
      <w:r w:rsidR="00AC0D5A" w:rsidRPr="00C77349">
        <w:rPr>
          <w:lang w:val="de-CH"/>
        </w:rPr>
        <w:t>25</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3.5</w:t>
      </w:r>
      <w:r w:rsidRPr="00C77349">
        <w:rPr>
          <w:rFonts w:asciiTheme="minorHAnsi" w:eastAsiaTheme="minorEastAsia" w:hAnsiTheme="minorHAnsi" w:cstheme="minorBidi"/>
          <w:smallCaps w:val="0"/>
          <w:sz w:val="22"/>
          <w:szCs w:val="22"/>
          <w:lang w:val="de-CH" w:eastAsia="en-US"/>
        </w:rPr>
        <w:tab/>
      </w:r>
      <w:r w:rsidRPr="00E30493">
        <w:rPr>
          <w:lang w:val="de-DE" w:bidi="th-TH"/>
        </w:rPr>
        <w:t>Zusätzliche Prüfungen</w:t>
      </w:r>
      <w:r w:rsidRPr="00C77349">
        <w:rPr>
          <w:lang w:val="de-CH"/>
        </w:rPr>
        <w:tab/>
      </w:r>
      <w:r>
        <w:fldChar w:fldCharType="begin"/>
      </w:r>
      <w:r w:rsidRPr="00C77349">
        <w:rPr>
          <w:lang w:val="de-CH"/>
        </w:rPr>
        <w:instrText xml:space="preserve"> PAGEREF _Toc451528934 \h </w:instrText>
      </w:r>
      <w:r>
        <w:fldChar w:fldCharType="separate"/>
      </w:r>
      <w:r w:rsidR="00AC0D5A" w:rsidRPr="00C77349">
        <w:rPr>
          <w:lang w:val="de-CH"/>
        </w:rPr>
        <w:t>25</w:t>
      </w:r>
      <w:r>
        <w:fldChar w:fldCharType="end"/>
      </w:r>
    </w:p>
    <w:p w:rsidR="001D1C58" w:rsidRPr="00C77349" w:rsidRDefault="001D1C58">
      <w:pPr>
        <w:pStyle w:val="TOC8"/>
        <w:rPr>
          <w:rFonts w:asciiTheme="minorHAnsi" w:eastAsiaTheme="minorEastAsia" w:hAnsiTheme="minorHAnsi" w:cstheme="minorBidi"/>
          <w:caps w:val="0"/>
          <w:sz w:val="22"/>
          <w:szCs w:val="22"/>
          <w:lang w:val="de-CH" w:eastAsia="en-US" w:bidi="ar-SA"/>
        </w:rPr>
      </w:pPr>
      <w:r w:rsidRPr="00E30493">
        <w:t>4.</w:t>
      </w:r>
      <w:r w:rsidRPr="00C77349">
        <w:rPr>
          <w:rFonts w:asciiTheme="minorHAnsi" w:eastAsiaTheme="minorEastAsia" w:hAnsiTheme="minorHAnsi" w:cstheme="minorBidi"/>
          <w:caps w:val="0"/>
          <w:sz w:val="22"/>
          <w:szCs w:val="22"/>
          <w:lang w:val="de-CH" w:eastAsia="en-US" w:bidi="ar-SA"/>
        </w:rPr>
        <w:tab/>
      </w:r>
      <w:r w:rsidRPr="00E30493">
        <w:t>Prüfung der Unterscheidbarkeit, Homogenität und Beständigkeit</w:t>
      </w:r>
      <w:r>
        <w:tab/>
      </w:r>
      <w:r>
        <w:fldChar w:fldCharType="begin"/>
      </w:r>
      <w:r>
        <w:instrText xml:space="preserve"> PAGEREF _Toc451528935 \h </w:instrText>
      </w:r>
      <w:r>
        <w:fldChar w:fldCharType="separate"/>
      </w:r>
      <w:r w:rsidR="00AC0D5A">
        <w:t>25</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4.1</w:t>
      </w:r>
      <w:r w:rsidRPr="00C77349">
        <w:rPr>
          <w:rFonts w:asciiTheme="minorHAnsi" w:eastAsiaTheme="minorEastAsia" w:hAnsiTheme="minorHAnsi" w:cstheme="minorBidi"/>
          <w:smallCaps w:val="0"/>
          <w:sz w:val="22"/>
          <w:szCs w:val="22"/>
          <w:lang w:val="de-CH" w:eastAsia="en-US"/>
        </w:rPr>
        <w:tab/>
      </w:r>
      <w:r w:rsidRPr="00E30493">
        <w:rPr>
          <w:lang w:val="de-DE" w:bidi="th-TH"/>
        </w:rPr>
        <w:t>Unterscheidbarkeit</w:t>
      </w:r>
      <w:r w:rsidRPr="00C77349">
        <w:rPr>
          <w:lang w:val="de-CH"/>
        </w:rPr>
        <w:tab/>
      </w:r>
      <w:r>
        <w:fldChar w:fldCharType="begin"/>
      </w:r>
      <w:r w:rsidRPr="00C77349">
        <w:rPr>
          <w:lang w:val="de-CH"/>
        </w:rPr>
        <w:instrText xml:space="preserve"> PAGEREF _Toc451528936 \h </w:instrText>
      </w:r>
      <w:r>
        <w:fldChar w:fldCharType="separate"/>
      </w:r>
      <w:r w:rsidR="00AC0D5A" w:rsidRPr="00C77349">
        <w:rPr>
          <w:lang w:val="de-CH"/>
        </w:rPr>
        <w:t>25</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4.2</w:t>
      </w:r>
      <w:r w:rsidRPr="00C77349">
        <w:rPr>
          <w:rFonts w:asciiTheme="minorHAnsi" w:eastAsiaTheme="minorEastAsia" w:hAnsiTheme="minorHAnsi" w:cstheme="minorBidi"/>
          <w:smallCaps w:val="0"/>
          <w:sz w:val="22"/>
          <w:szCs w:val="22"/>
          <w:lang w:val="de-CH" w:eastAsia="en-US"/>
        </w:rPr>
        <w:tab/>
      </w:r>
      <w:r w:rsidRPr="00E30493">
        <w:rPr>
          <w:lang w:val="de-DE" w:bidi="th-TH"/>
        </w:rPr>
        <w:t>Homogenität</w:t>
      </w:r>
      <w:r w:rsidRPr="00C77349">
        <w:rPr>
          <w:lang w:val="de-CH"/>
        </w:rPr>
        <w:tab/>
      </w:r>
      <w:r>
        <w:fldChar w:fldCharType="begin"/>
      </w:r>
      <w:r w:rsidRPr="00C77349">
        <w:rPr>
          <w:lang w:val="de-CH"/>
        </w:rPr>
        <w:instrText xml:space="preserve"> PAGEREF _Toc451528937 \h </w:instrText>
      </w:r>
      <w:r>
        <w:fldChar w:fldCharType="separate"/>
      </w:r>
      <w:r w:rsidR="00AC0D5A" w:rsidRPr="00C77349">
        <w:rPr>
          <w:lang w:val="de-CH"/>
        </w:rPr>
        <w:t>26</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4.3</w:t>
      </w:r>
      <w:r w:rsidRPr="00C77349">
        <w:rPr>
          <w:rFonts w:asciiTheme="minorHAnsi" w:eastAsiaTheme="minorEastAsia" w:hAnsiTheme="minorHAnsi" w:cstheme="minorBidi"/>
          <w:smallCaps w:val="0"/>
          <w:sz w:val="22"/>
          <w:szCs w:val="22"/>
          <w:lang w:val="de-CH" w:eastAsia="en-US"/>
        </w:rPr>
        <w:tab/>
      </w:r>
      <w:r w:rsidRPr="00E30493">
        <w:rPr>
          <w:lang w:val="de-DE" w:bidi="th-TH"/>
        </w:rPr>
        <w:t>Beständigkeit</w:t>
      </w:r>
      <w:r w:rsidRPr="00C77349">
        <w:rPr>
          <w:lang w:val="de-CH"/>
        </w:rPr>
        <w:tab/>
      </w:r>
      <w:r>
        <w:fldChar w:fldCharType="begin"/>
      </w:r>
      <w:r w:rsidRPr="00C77349">
        <w:rPr>
          <w:lang w:val="de-CH"/>
        </w:rPr>
        <w:instrText xml:space="preserve"> PAGEREF _Toc451528938 \h </w:instrText>
      </w:r>
      <w:r>
        <w:fldChar w:fldCharType="separate"/>
      </w:r>
      <w:r w:rsidR="00AC0D5A" w:rsidRPr="00C77349">
        <w:rPr>
          <w:lang w:val="de-CH"/>
        </w:rPr>
        <w:t>26</w:t>
      </w:r>
      <w:r>
        <w:fldChar w:fldCharType="end"/>
      </w:r>
    </w:p>
    <w:p w:rsidR="001D1C58" w:rsidRPr="00C77349" w:rsidRDefault="001D1C58">
      <w:pPr>
        <w:pStyle w:val="TOC8"/>
        <w:rPr>
          <w:rFonts w:asciiTheme="minorHAnsi" w:eastAsiaTheme="minorEastAsia" w:hAnsiTheme="minorHAnsi" w:cstheme="minorBidi"/>
          <w:caps w:val="0"/>
          <w:sz w:val="22"/>
          <w:szCs w:val="22"/>
          <w:lang w:val="de-CH" w:eastAsia="en-US" w:bidi="ar-SA"/>
        </w:rPr>
      </w:pPr>
      <w:r w:rsidRPr="00E30493">
        <w:rPr>
          <w:rFonts w:cs="Arial"/>
        </w:rPr>
        <w:t>5.</w:t>
      </w:r>
      <w:r w:rsidRPr="00C77349">
        <w:rPr>
          <w:rFonts w:asciiTheme="minorHAnsi" w:eastAsiaTheme="minorEastAsia" w:hAnsiTheme="minorHAnsi" w:cstheme="minorBidi"/>
          <w:caps w:val="0"/>
          <w:sz w:val="22"/>
          <w:szCs w:val="22"/>
          <w:lang w:val="de-CH" w:eastAsia="en-US" w:bidi="ar-SA"/>
        </w:rPr>
        <w:tab/>
      </w:r>
      <w:r w:rsidRPr="00E30493">
        <w:rPr>
          <w:rFonts w:cs="Arial"/>
        </w:rPr>
        <w:t>Gruppierung der Sorten und Organisation der Anbauprüfung</w:t>
      </w:r>
      <w:r>
        <w:tab/>
      </w:r>
      <w:r>
        <w:fldChar w:fldCharType="begin"/>
      </w:r>
      <w:r>
        <w:instrText xml:space="preserve"> PAGEREF _Toc451528939 \h </w:instrText>
      </w:r>
      <w:r>
        <w:fldChar w:fldCharType="separate"/>
      </w:r>
      <w:r w:rsidR="00AC0D5A">
        <w:t>26</w:t>
      </w:r>
      <w:r>
        <w:fldChar w:fldCharType="end"/>
      </w:r>
    </w:p>
    <w:p w:rsidR="001D1C58" w:rsidRPr="00C77349" w:rsidRDefault="001D1C58">
      <w:pPr>
        <w:pStyle w:val="TOC8"/>
        <w:rPr>
          <w:rFonts w:asciiTheme="minorHAnsi" w:eastAsiaTheme="minorEastAsia" w:hAnsiTheme="minorHAnsi" w:cstheme="minorBidi"/>
          <w:caps w:val="0"/>
          <w:sz w:val="22"/>
          <w:szCs w:val="22"/>
          <w:lang w:val="de-CH" w:eastAsia="en-US" w:bidi="ar-SA"/>
        </w:rPr>
      </w:pPr>
      <w:r w:rsidRPr="00E30493">
        <w:rPr>
          <w:rFonts w:cs="Arial"/>
        </w:rPr>
        <w:t>6.</w:t>
      </w:r>
      <w:r w:rsidRPr="00C77349">
        <w:rPr>
          <w:rFonts w:asciiTheme="minorHAnsi" w:eastAsiaTheme="minorEastAsia" w:hAnsiTheme="minorHAnsi" w:cstheme="minorBidi"/>
          <w:caps w:val="0"/>
          <w:sz w:val="22"/>
          <w:szCs w:val="22"/>
          <w:lang w:val="de-CH" w:eastAsia="en-US" w:bidi="ar-SA"/>
        </w:rPr>
        <w:tab/>
      </w:r>
      <w:r w:rsidRPr="00E30493">
        <w:rPr>
          <w:rFonts w:cs="Arial"/>
        </w:rPr>
        <w:t>Einführung in die Merkmalstabelle</w:t>
      </w:r>
      <w:r>
        <w:tab/>
      </w:r>
      <w:r>
        <w:fldChar w:fldCharType="begin"/>
      </w:r>
      <w:r>
        <w:instrText xml:space="preserve"> PAGEREF _Toc451528940 \h </w:instrText>
      </w:r>
      <w:r>
        <w:fldChar w:fldCharType="separate"/>
      </w:r>
      <w:r w:rsidR="00AC0D5A">
        <w:t>27</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6.1</w:t>
      </w:r>
      <w:r w:rsidRPr="00C77349">
        <w:rPr>
          <w:rFonts w:asciiTheme="minorHAnsi" w:eastAsiaTheme="minorEastAsia" w:hAnsiTheme="minorHAnsi" w:cstheme="minorBidi"/>
          <w:smallCaps w:val="0"/>
          <w:sz w:val="22"/>
          <w:szCs w:val="22"/>
          <w:lang w:val="de-CH" w:eastAsia="en-US"/>
        </w:rPr>
        <w:tab/>
      </w:r>
      <w:r w:rsidRPr="00E30493">
        <w:rPr>
          <w:lang w:val="de-DE" w:bidi="th-TH"/>
        </w:rPr>
        <w:t>Merkmalskategorien</w:t>
      </w:r>
      <w:r w:rsidRPr="00C77349">
        <w:rPr>
          <w:lang w:val="de-CH"/>
        </w:rPr>
        <w:tab/>
      </w:r>
      <w:r>
        <w:fldChar w:fldCharType="begin"/>
      </w:r>
      <w:r w:rsidRPr="00C77349">
        <w:rPr>
          <w:lang w:val="de-CH"/>
        </w:rPr>
        <w:instrText xml:space="preserve"> PAGEREF _Toc451528941 \h </w:instrText>
      </w:r>
      <w:r>
        <w:fldChar w:fldCharType="separate"/>
      </w:r>
      <w:r w:rsidR="00AC0D5A" w:rsidRPr="00C77349">
        <w:rPr>
          <w:lang w:val="de-CH"/>
        </w:rPr>
        <w:t>27</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6.2</w:t>
      </w:r>
      <w:r w:rsidRPr="00C77349">
        <w:rPr>
          <w:rFonts w:asciiTheme="minorHAnsi" w:eastAsiaTheme="minorEastAsia" w:hAnsiTheme="minorHAnsi" w:cstheme="minorBidi"/>
          <w:smallCaps w:val="0"/>
          <w:sz w:val="22"/>
          <w:szCs w:val="22"/>
          <w:lang w:val="de-CH" w:eastAsia="en-US"/>
        </w:rPr>
        <w:tab/>
      </w:r>
      <w:r w:rsidRPr="00E30493">
        <w:rPr>
          <w:lang w:val="de-DE" w:bidi="th-TH"/>
        </w:rPr>
        <w:t>Ausprägungsstufen und entsprechende Noten</w:t>
      </w:r>
      <w:r w:rsidRPr="00C77349">
        <w:rPr>
          <w:lang w:val="de-CH"/>
        </w:rPr>
        <w:tab/>
      </w:r>
      <w:r>
        <w:fldChar w:fldCharType="begin"/>
      </w:r>
      <w:r w:rsidRPr="00C77349">
        <w:rPr>
          <w:lang w:val="de-CH"/>
        </w:rPr>
        <w:instrText xml:space="preserve"> PAGEREF _Toc451528942 \h </w:instrText>
      </w:r>
      <w:r>
        <w:fldChar w:fldCharType="separate"/>
      </w:r>
      <w:r w:rsidR="00AC0D5A" w:rsidRPr="00C77349">
        <w:rPr>
          <w:lang w:val="de-CH"/>
        </w:rPr>
        <w:t>27</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de-CH" w:eastAsia="en-US"/>
        </w:rPr>
      </w:pPr>
      <w:r w:rsidRPr="00E30493">
        <w:rPr>
          <w:lang w:val="de-DE" w:bidi="th-TH"/>
        </w:rPr>
        <w:t>6.3</w:t>
      </w:r>
      <w:r w:rsidRPr="00C77349">
        <w:rPr>
          <w:rFonts w:asciiTheme="minorHAnsi" w:eastAsiaTheme="minorEastAsia" w:hAnsiTheme="minorHAnsi" w:cstheme="minorBidi"/>
          <w:smallCaps w:val="0"/>
          <w:sz w:val="22"/>
          <w:szCs w:val="22"/>
          <w:lang w:val="de-CH" w:eastAsia="en-US"/>
        </w:rPr>
        <w:tab/>
      </w:r>
      <w:r w:rsidRPr="00E30493">
        <w:rPr>
          <w:lang w:val="de-DE" w:bidi="th-TH"/>
        </w:rPr>
        <w:t>Ausprägungstypen</w:t>
      </w:r>
      <w:r w:rsidRPr="00C77349">
        <w:rPr>
          <w:lang w:val="de-CH"/>
        </w:rPr>
        <w:tab/>
      </w:r>
      <w:r>
        <w:fldChar w:fldCharType="begin"/>
      </w:r>
      <w:r w:rsidRPr="00C77349">
        <w:rPr>
          <w:lang w:val="de-CH"/>
        </w:rPr>
        <w:instrText xml:space="preserve"> PAGEREF _Toc451528943 \h </w:instrText>
      </w:r>
      <w:r>
        <w:fldChar w:fldCharType="separate"/>
      </w:r>
      <w:r w:rsidR="00AC0D5A" w:rsidRPr="00C77349">
        <w:rPr>
          <w:lang w:val="de-CH"/>
        </w:rPr>
        <w:t>28</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fr-CH" w:eastAsia="en-US"/>
        </w:rPr>
      </w:pPr>
      <w:r w:rsidRPr="00C77349">
        <w:rPr>
          <w:lang w:val="fr-CH" w:bidi="th-TH"/>
        </w:rPr>
        <w:t>6.4</w:t>
      </w:r>
      <w:r w:rsidRPr="00C77349">
        <w:rPr>
          <w:rFonts w:asciiTheme="minorHAnsi" w:eastAsiaTheme="minorEastAsia" w:hAnsiTheme="minorHAnsi" w:cstheme="minorBidi"/>
          <w:smallCaps w:val="0"/>
          <w:sz w:val="22"/>
          <w:szCs w:val="22"/>
          <w:lang w:val="fr-CH" w:eastAsia="en-US"/>
        </w:rPr>
        <w:tab/>
      </w:r>
      <w:r w:rsidRPr="00C77349">
        <w:rPr>
          <w:lang w:val="fr-CH" w:bidi="th-TH"/>
        </w:rPr>
        <w:t>Beispielssorten</w:t>
      </w:r>
      <w:r>
        <w:tab/>
      </w:r>
      <w:r>
        <w:fldChar w:fldCharType="begin"/>
      </w:r>
      <w:r>
        <w:instrText xml:space="preserve"> PAGEREF _Toc451528944 \h </w:instrText>
      </w:r>
      <w:r>
        <w:fldChar w:fldCharType="separate"/>
      </w:r>
      <w:r w:rsidR="00AC0D5A">
        <w:t>28</w:t>
      </w:r>
      <w:r>
        <w:fldChar w:fldCharType="end"/>
      </w:r>
    </w:p>
    <w:p w:rsidR="001D1C58" w:rsidRPr="00C77349" w:rsidRDefault="001D1C58">
      <w:pPr>
        <w:pStyle w:val="TOC9"/>
        <w:tabs>
          <w:tab w:val="left" w:pos="1418"/>
        </w:tabs>
        <w:rPr>
          <w:rFonts w:asciiTheme="minorHAnsi" w:eastAsiaTheme="minorEastAsia" w:hAnsiTheme="minorHAnsi" w:cstheme="minorBidi"/>
          <w:smallCaps w:val="0"/>
          <w:sz w:val="22"/>
          <w:szCs w:val="22"/>
          <w:lang w:val="fr-CH" w:eastAsia="en-US"/>
        </w:rPr>
      </w:pPr>
      <w:r w:rsidRPr="00C77349">
        <w:rPr>
          <w:lang w:val="fr-CH" w:bidi="th-TH"/>
        </w:rPr>
        <w:t>6.5</w:t>
      </w:r>
      <w:r w:rsidRPr="00C77349">
        <w:rPr>
          <w:rFonts w:asciiTheme="minorHAnsi" w:eastAsiaTheme="minorEastAsia" w:hAnsiTheme="minorHAnsi" w:cstheme="minorBidi"/>
          <w:smallCaps w:val="0"/>
          <w:sz w:val="22"/>
          <w:szCs w:val="22"/>
          <w:lang w:val="fr-CH" w:eastAsia="en-US"/>
        </w:rPr>
        <w:tab/>
      </w:r>
      <w:r w:rsidRPr="00C77349">
        <w:rPr>
          <w:lang w:val="fr-CH" w:bidi="th-TH"/>
        </w:rPr>
        <w:t>Legende</w:t>
      </w:r>
      <w:r>
        <w:tab/>
      </w:r>
      <w:r>
        <w:fldChar w:fldCharType="begin"/>
      </w:r>
      <w:r>
        <w:instrText xml:space="preserve"> PAGEREF _Toc451528945 \h </w:instrText>
      </w:r>
      <w:r>
        <w:fldChar w:fldCharType="separate"/>
      </w:r>
      <w:r w:rsidR="00AC0D5A">
        <w:t>28</w:t>
      </w:r>
      <w:r>
        <w:fldChar w:fldCharType="end"/>
      </w:r>
    </w:p>
    <w:p w:rsidR="001D1C58" w:rsidRPr="00C77349" w:rsidRDefault="001D1C58">
      <w:pPr>
        <w:pStyle w:val="TOC8"/>
        <w:rPr>
          <w:rFonts w:asciiTheme="minorHAnsi" w:eastAsiaTheme="minorEastAsia" w:hAnsiTheme="minorHAnsi" w:cstheme="minorBidi"/>
          <w:caps w:val="0"/>
          <w:sz w:val="22"/>
          <w:szCs w:val="22"/>
          <w:lang w:val="fr-CH" w:eastAsia="en-US" w:bidi="ar-SA"/>
        </w:rPr>
      </w:pPr>
      <w:r w:rsidRPr="00C77349">
        <w:rPr>
          <w:rFonts w:cs="Arial"/>
          <w:lang w:val="fr-CH"/>
        </w:rPr>
        <w:t>7.</w:t>
      </w:r>
      <w:r w:rsidRPr="00C77349">
        <w:rPr>
          <w:rFonts w:asciiTheme="minorHAnsi" w:eastAsiaTheme="minorEastAsia" w:hAnsiTheme="minorHAnsi" w:cstheme="minorBidi"/>
          <w:caps w:val="0"/>
          <w:sz w:val="22"/>
          <w:szCs w:val="22"/>
          <w:lang w:val="fr-CH" w:eastAsia="en-US" w:bidi="ar-SA"/>
        </w:rPr>
        <w:tab/>
      </w:r>
      <w:r w:rsidRPr="00C77349">
        <w:rPr>
          <w:rFonts w:cs="Arial"/>
          <w:lang w:val="fr-CH"/>
        </w:rPr>
        <w:t>Table of Characteristics/Tableau des caractères/Merkmalstabelle/Tabla de caracteres</w:t>
      </w:r>
      <w:r w:rsidRPr="00C77349">
        <w:rPr>
          <w:lang w:val="fr-CH"/>
        </w:rPr>
        <w:tab/>
      </w:r>
      <w:r>
        <w:fldChar w:fldCharType="begin"/>
      </w:r>
      <w:r w:rsidRPr="00C77349">
        <w:rPr>
          <w:lang w:val="fr-CH"/>
        </w:rPr>
        <w:instrText xml:space="preserve"> PAGEREF _Toc451528946 \h </w:instrText>
      </w:r>
      <w:r>
        <w:fldChar w:fldCharType="separate"/>
      </w:r>
      <w:r w:rsidR="00AC0D5A" w:rsidRPr="00C77349">
        <w:rPr>
          <w:lang w:val="fr-CH"/>
        </w:rPr>
        <w:t>29</w:t>
      </w:r>
      <w:r>
        <w:fldChar w:fldCharType="end"/>
      </w:r>
    </w:p>
    <w:p w:rsidR="001D1C58" w:rsidRPr="00C77349" w:rsidRDefault="001D1C58">
      <w:pPr>
        <w:pStyle w:val="TOC8"/>
        <w:rPr>
          <w:rFonts w:asciiTheme="minorHAnsi" w:eastAsiaTheme="minorEastAsia" w:hAnsiTheme="minorHAnsi" w:cstheme="minorBidi"/>
          <w:caps w:val="0"/>
          <w:sz w:val="22"/>
          <w:szCs w:val="22"/>
          <w:lang w:val="de-CH" w:eastAsia="en-US" w:bidi="ar-SA"/>
        </w:rPr>
      </w:pPr>
      <w:r w:rsidRPr="00E30493">
        <w:rPr>
          <w:rFonts w:cs="Arial"/>
        </w:rPr>
        <w:t>8.</w:t>
      </w:r>
      <w:r w:rsidRPr="00C77349">
        <w:rPr>
          <w:rFonts w:asciiTheme="minorHAnsi" w:eastAsiaTheme="minorEastAsia" w:hAnsiTheme="minorHAnsi" w:cstheme="minorBidi"/>
          <w:caps w:val="0"/>
          <w:sz w:val="22"/>
          <w:szCs w:val="22"/>
          <w:lang w:val="de-CH" w:eastAsia="en-US" w:bidi="ar-SA"/>
        </w:rPr>
        <w:tab/>
      </w:r>
      <w:r w:rsidRPr="00E30493">
        <w:rPr>
          <w:rFonts w:cs="Arial"/>
        </w:rPr>
        <w:t>Erläuterungen zu der Merkmalstabelle</w:t>
      </w:r>
      <w:r>
        <w:tab/>
      </w:r>
      <w:r>
        <w:fldChar w:fldCharType="begin"/>
      </w:r>
      <w:r>
        <w:instrText xml:space="preserve"> PAGEREF _Toc451528947 \h </w:instrText>
      </w:r>
      <w:r>
        <w:fldChar w:fldCharType="separate"/>
      </w:r>
      <w:r w:rsidR="00AC0D5A">
        <w:t>30</w:t>
      </w:r>
      <w:r>
        <w:fldChar w:fldCharType="end"/>
      </w:r>
    </w:p>
    <w:p w:rsidR="001D1C58" w:rsidRPr="00C77349" w:rsidRDefault="001D1C58">
      <w:pPr>
        <w:pStyle w:val="TOC8"/>
        <w:rPr>
          <w:rFonts w:asciiTheme="minorHAnsi" w:eastAsiaTheme="minorEastAsia" w:hAnsiTheme="minorHAnsi" w:cstheme="minorBidi"/>
          <w:caps w:val="0"/>
          <w:sz w:val="22"/>
          <w:szCs w:val="22"/>
          <w:lang w:val="de-CH" w:eastAsia="en-US" w:bidi="ar-SA"/>
        </w:rPr>
      </w:pPr>
      <w:r w:rsidRPr="00E30493">
        <w:rPr>
          <w:rFonts w:cs="Arial"/>
        </w:rPr>
        <w:t>9.</w:t>
      </w:r>
      <w:r w:rsidRPr="00C77349">
        <w:rPr>
          <w:rFonts w:asciiTheme="minorHAnsi" w:eastAsiaTheme="minorEastAsia" w:hAnsiTheme="minorHAnsi" w:cstheme="minorBidi"/>
          <w:caps w:val="0"/>
          <w:sz w:val="22"/>
          <w:szCs w:val="22"/>
          <w:lang w:val="de-CH" w:eastAsia="en-US" w:bidi="ar-SA"/>
        </w:rPr>
        <w:tab/>
      </w:r>
      <w:r w:rsidRPr="00E30493">
        <w:rPr>
          <w:rFonts w:cs="Arial"/>
        </w:rPr>
        <w:t>Literatur</w:t>
      </w:r>
      <w:r>
        <w:tab/>
      </w:r>
      <w:r>
        <w:fldChar w:fldCharType="begin"/>
      </w:r>
      <w:r>
        <w:instrText xml:space="preserve"> PAGEREF _Toc451528948 \h </w:instrText>
      </w:r>
      <w:r>
        <w:fldChar w:fldCharType="separate"/>
      </w:r>
      <w:r w:rsidR="00AC0D5A">
        <w:t>30</w:t>
      </w:r>
      <w:r>
        <w:fldChar w:fldCharType="end"/>
      </w:r>
    </w:p>
    <w:p w:rsidR="001D1C58" w:rsidRDefault="001D1C58">
      <w:pPr>
        <w:pStyle w:val="TOC8"/>
        <w:rPr>
          <w:rFonts w:asciiTheme="minorHAnsi" w:eastAsiaTheme="minorEastAsia" w:hAnsiTheme="minorHAnsi" w:cstheme="minorBidi"/>
          <w:caps w:val="0"/>
          <w:sz w:val="22"/>
          <w:szCs w:val="22"/>
          <w:lang w:val="en-US" w:eastAsia="en-US" w:bidi="ar-SA"/>
        </w:rPr>
      </w:pPr>
      <w:r w:rsidRPr="00E30493">
        <w:rPr>
          <w:rFonts w:cs="Arial"/>
        </w:rPr>
        <w:t>10.</w:t>
      </w:r>
      <w:r>
        <w:rPr>
          <w:rFonts w:asciiTheme="minorHAnsi" w:eastAsiaTheme="minorEastAsia" w:hAnsiTheme="minorHAnsi" w:cstheme="minorBidi"/>
          <w:caps w:val="0"/>
          <w:sz w:val="22"/>
          <w:szCs w:val="22"/>
          <w:lang w:val="en-US" w:eastAsia="en-US" w:bidi="ar-SA"/>
        </w:rPr>
        <w:tab/>
      </w:r>
      <w:r w:rsidRPr="00E30493">
        <w:rPr>
          <w:rFonts w:cs="Arial"/>
        </w:rPr>
        <w:t>Technischer Fragebogen</w:t>
      </w:r>
      <w:r>
        <w:tab/>
      </w:r>
      <w:r>
        <w:fldChar w:fldCharType="begin"/>
      </w:r>
      <w:r>
        <w:instrText xml:space="preserve"> PAGEREF _Toc451528949 \h </w:instrText>
      </w:r>
      <w:r>
        <w:fldChar w:fldCharType="separate"/>
      </w:r>
      <w:r w:rsidR="00AC0D5A">
        <w:t>31</w:t>
      </w:r>
      <w:r>
        <w:fldChar w:fldCharType="end"/>
      </w:r>
    </w:p>
    <w:p w:rsidR="00E77F24" w:rsidRPr="00812799" w:rsidRDefault="00E77F24" w:rsidP="00E77F24">
      <w:pPr>
        <w:pStyle w:val="Normaltg"/>
        <w:rPr>
          <w:rFonts w:cs="Arial"/>
          <w:lang w:val="de-DE"/>
        </w:rPr>
      </w:pPr>
      <w:r w:rsidRPr="00812799">
        <w:rPr>
          <w:lang w:val="de-DE"/>
        </w:rPr>
        <w:fldChar w:fldCharType="end"/>
      </w:r>
    </w:p>
    <w:p w:rsidR="00E77F24" w:rsidRPr="00812799" w:rsidRDefault="00E77F24" w:rsidP="00E77F24">
      <w:pPr>
        <w:pStyle w:val="Heading3tg"/>
        <w:numPr>
          <w:ilvl w:val="0"/>
          <w:numId w:val="9"/>
        </w:numPr>
        <w:rPr>
          <w:rFonts w:cs="Arial"/>
          <w:lang w:val="de-DE"/>
        </w:rPr>
      </w:pPr>
      <w:r w:rsidRPr="00812799">
        <w:rPr>
          <w:rFonts w:cs="Arial"/>
          <w:lang w:val="de-DE"/>
        </w:rPr>
        <w:br w:type="page"/>
      </w:r>
      <w:bookmarkStart w:id="740" w:name="_Toc3259480"/>
      <w:bookmarkStart w:id="741" w:name="_Toc32201483"/>
      <w:bookmarkStart w:id="742" w:name="_Toc32203851"/>
      <w:bookmarkStart w:id="743" w:name="_Toc32646843"/>
      <w:bookmarkStart w:id="744" w:name="_Toc35671107"/>
      <w:bookmarkStart w:id="745" w:name="_Toc63151854"/>
      <w:bookmarkStart w:id="746" w:name="_Toc63152029"/>
      <w:bookmarkStart w:id="747" w:name="_Toc63154382"/>
      <w:bookmarkStart w:id="748" w:name="_Toc63241125"/>
      <w:bookmarkStart w:id="749" w:name="_Toc76201963"/>
      <w:bookmarkStart w:id="750" w:name="_Toc221004562"/>
      <w:bookmarkStart w:id="751" w:name="_Toc221006777"/>
      <w:bookmarkStart w:id="752" w:name="_Toc221008266"/>
      <w:bookmarkStart w:id="753" w:name="_Toc223326389"/>
      <w:bookmarkStart w:id="754" w:name="_Toc451528927"/>
      <w:bookmarkStart w:id="755" w:name="_Toc13675088"/>
      <w:bookmarkStart w:id="756" w:name="_Toc1553062"/>
      <w:r w:rsidRPr="00812799">
        <w:rPr>
          <w:rFonts w:cs="Arial"/>
          <w:lang w:val="de-DE"/>
        </w:rPr>
        <w:lastRenderedPageBreak/>
        <w:t>Gegenstand dieser Prüfungsrichtlinien</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rsidR="00E77F24" w:rsidRPr="00812799" w:rsidRDefault="00E77F24" w:rsidP="00E77F24">
      <w:pPr>
        <w:pStyle w:val="Normaltg"/>
        <w:rPr>
          <w:rFonts w:cs="Arial"/>
          <w:lang w:val="de-DE"/>
        </w:rPr>
      </w:pPr>
      <w:r w:rsidRPr="00812799">
        <w:rPr>
          <w:rFonts w:cs="Arial"/>
          <w:lang w:val="de-DE"/>
        </w:rPr>
        <w:t>Diese Prüfungsrichtlinien gelten für alle Sorten von {...}.</w:t>
      </w:r>
    </w:p>
    <w:p w:rsidR="00E77F24" w:rsidRPr="00812799" w:rsidRDefault="00E77F24" w:rsidP="00E77F24">
      <w:pPr>
        <w:pStyle w:val="Normaltg"/>
        <w:rPr>
          <w:rFonts w:cs="Arial"/>
          <w:lang w:val="de-DE"/>
        </w:rPr>
      </w:pPr>
    </w:p>
    <w:p w:rsidR="00E77F24" w:rsidRPr="00812799" w:rsidRDefault="00E77F24" w:rsidP="00E77F24">
      <w:pPr>
        <w:pStyle w:val="Normaltg"/>
        <w:tabs>
          <w:tab w:val="clear" w:pos="709"/>
        </w:tabs>
        <w:ind w:left="3261" w:hanging="2552"/>
        <w:jc w:val="left"/>
        <w:rPr>
          <w:rFonts w:cs="Arial"/>
          <w:lang w:val="de-DE"/>
        </w:rPr>
      </w:pPr>
      <w:r w:rsidRPr="00812799">
        <w:rPr>
          <w:rFonts w:cs="Arial"/>
          <w:lang w:val="de-DE"/>
        </w:rPr>
        <w:t>{</w:t>
      </w:r>
      <w:r w:rsidRPr="00812799">
        <w:rPr>
          <w:rFonts w:cs="Arial"/>
          <w:highlight w:val="lightGray"/>
          <w:bdr w:val="single" w:sz="12" w:space="0" w:color="auto"/>
          <w:lang w:val="de-DE"/>
        </w:rPr>
        <w:t>GN</w:t>
      </w:r>
      <w:r w:rsidRPr="00812799">
        <w:rPr>
          <w:rFonts w:cs="Arial"/>
          <w:bdr w:val="single" w:sz="12" w:space="0" w:color="auto"/>
          <w:lang w:val="de-DE"/>
        </w:rPr>
        <w:t xml:space="preserve"> 3 </w:t>
      </w:r>
      <w:r w:rsidRPr="00812799">
        <w:rPr>
          <w:rFonts w:cs="Arial"/>
          <w:lang w:val="de-DE"/>
        </w:rPr>
        <w:t xml:space="preserve"> (Kapitel 1.1) – Gegenstand dieser Prüfungsrichtlinien: Mehr als eine Art}</w:t>
      </w:r>
    </w:p>
    <w:p w:rsidR="00E77F24" w:rsidRPr="00812799" w:rsidRDefault="00E77F24" w:rsidP="00E77F24">
      <w:pPr>
        <w:pStyle w:val="Normaltg"/>
        <w:tabs>
          <w:tab w:val="clear" w:pos="709"/>
        </w:tabs>
        <w:ind w:left="2977" w:hanging="2268"/>
        <w:jc w:val="left"/>
        <w:rPr>
          <w:rFonts w:cs="Arial"/>
          <w:lang w:val="de-DE"/>
        </w:rPr>
      </w:pPr>
      <w:r w:rsidRPr="00812799">
        <w:rPr>
          <w:rFonts w:cs="Arial"/>
          <w:lang w:val="de-DE"/>
        </w:rPr>
        <w:t>{</w:t>
      </w:r>
      <w:r w:rsidRPr="00812799">
        <w:rPr>
          <w:rFonts w:cs="Arial"/>
          <w:highlight w:val="lightGray"/>
          <w:bdr w:val="single" w:sz="12" w:space="0" w:color="auto"/>
          <w:lang w:val="de-DE"/>
        </w:rPr>
        <w:t>GN</w:t>
      </w:r>
      <w:r w:rsidRPr="00812799">
        <w:rPr>
          <w:rFonts w:cs="Arial"/>
          <w:bdr w:val="single" w:sz="12" w:space="0" w:color="auto"/>
          <w:lang w:val="de-DE"/>
        </w:rPr>
        <w:t xml:space="preserve"> 4 </w:t>
      </w:r>
      <w:r w:rsidRPr="00812799">
        <w:rPr>
          <w:rFonts w:cs="Arial"/>
          <w:lang w:val="de-DE"/>
        </w:rPr>
        <w:t xml:space="preserve"> (Kapitel 1.1) – Gegenstand dieser Prüfungsrichtlinien: Verschiedene Typen oder Gruppen innerhalb einer Art oder Gattung}</w:t>
      </w:r>
    </w:p>
    <w:p w:rsidR="00E77F24" w:rsidRPr="00812799" w:rsidRDefault="00E77F24" w:rsidP="00E77F24">
      <w:pPr>
        <w:pStyle w:val="Normaltg"/>
        <w:tabs>
          <w:tab w:val="clear" w:pos="709"/>
        </w:tabs>
        <w:ind w:left="3261" w:hanging="2552"/>
        <w:jc w:val="left"/>
        <w:rPr>
          <w:rFonts w:cs="Arial"/>
          <w:lang w:val="de-DE"/>
        </w:rPr>
      </w:pPr>
      <w:r w:rsidRPr="00812799">
        <w:rPr>
          <w:rFonts w:cs="Arial"/>
          <w:lang w:val="de-DE"/>
        </w:rPr>
        <w:t>{</w:t>
      </w:r>
      <w:r w:rsidRPr="00812799">
        <w:rPr>
          <w:rFonts w:cs="Arial"/>
          <w:highlight w:val="lightGray"/>
          <w:bdr w:val="single" w:sz="12" w:space="0" w:color="auto"/>
          <w:lang w:val="de-DE"/>
        </w:rPr>
        <w:t>GN</w:t>
      </w:r>
      <w:r w:rsidRPr="00812799">
        <w:rPr>
          <w:rFonts w:cs="Arial"/>
          <w:bdr w:val="single" w:sz="12" w:space="0" w:color="auto"/>
          <w:lang w:val="de-DE"/>
        </w:rPr>
        <w:t xml:space="preserve"> 5 </w:t>
      </w:r>
      <w:r w:rsidRPr="00812799">
        <w:rPr>
          <w:rFonts w:cs="Arial"/>
          <w:lang w:val="de-DE"/>
        </w:rPr>
        <w:t xml:space="preserve"> (Kapitel 1.1) – Gegenstand dieser Prüfungsrichtlinien: Name der Familie}</w:t>
      </w:r>
    </w:p>
    <w:p w:rsidR="00E77F24" w:rsidRPr="00812799" w:rsidRDefault="00E77F24" w:rsidP="00E77F24">
      <w:pPr>
        <w:pStyle w:val="Normaltg"/>
        <w:tabs>
          <w:tab w:val="clear" w:pos="709"/>
        </w:tabs>
        <w:ind w:left="3261" w:hanging="2552"/>
        <w:jc w:val="left"/>
        <w:rPr>
          <w:rFonts w:cs="Arial"/>
          <w:lang w:val="de-DE"/>
        </w:rPr>
      </w:pPr>
      <w:r w:rsidRPr="00812799">
        <w:rPr>
          <w:rFonts w:cs="Arial"/>
          <w:lang w:val="de-DE"/>
        </w:rPr>
        <w:t>{</w:t>
      </w:r>
      <w:r w:rsidRPr="00812799">
        <w:rPr>
          <w:rFonts w:cs="Arial"/>
          <w:highlight w:val="lightGray"/>
          <w:bdr w:val="single" w:sz="12" w:space="0" w:color="auto"/>
          <w:lang w:val="de-DE"/>
        </w:rPr>
        <w:t>GN</w:t>
      </w:r>
      <w:r w:rsidRPr="00812799">
        <w:rPr>
          <w:rFonts w:cs="Arial"/>
          <w:bdr w:val="single" w:sz="12" w:space="0" w:color="auto"/>
          <w:lang w:val="de-DE"/>
        </w:rPr>
        <w:t xml:space="preserve"> 6 </w:t>
      </w:r>
      <w:r w:rsidRPr="00812799">
        <w:rPr>
          <w:rFonts w:cs="Arial"/>
          <w:lang w:val="de-DE"/>
        </w:rPr>
        <w:t xml:space="preserve"> (Kapitel 1.1) – Beratung für neue Typen und Arten}</w:t>
      </w:r>
    </w:p>
    <w:p w:rsidR="00E77F24" w:rsidRPr="00812799" w:rsidRDefault="00E77F24" w:rsidP="00E77F24">
      <w:pPr>
        <w:pStyle w:val="Normaltg"/>
        <w:tabs>
          <w:tab w:val="clear" w:pos="709"/>
        </w:tabs>
        <w:ind w:left="3261" w:hanging="2552"/>
        <w:jc w:val="left"/>
        <w:rPr>
          <w:rFonts w:cs="Arial"/>
          <w:lang w:val="de-DE"/>
        </w:rPr>
      </w:pP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0</w:t>
      </w:r>
      <w:r w:rsidRPr="00812799">
        <w:rPr>
          <w:rFonts w:cs="Arial"/>
          <w:bdr w:val="single" w:sz="12" w:space="0" w:color="auto"/>
          <w:lang w:val="de-DE"/>
        </w:rPr>
        <w:t xml:space="preserve"> </w:t>
      </w:r>
      <w:r w:rsidRPr="00812799">
        <w:rPr>
          <w:rFonts w:cs="Arial"/>
          <w:lang w:val="de-DE"/>
        </w:rPr>
        <w:t xml:space="preserve"> (Kapitel 1.1) – In den Prüfungsrichtlinien berücksichtigte Sortentypen }</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p>
    <w:p w:rsidR="00E77F24" w:rsidRPr="00812799" w:rsidRDefault="00E77F24" w:rsidP="00E77F24">
      <w:pPr>
        <w:pStyle w:val="Heading3tg"/>
        <w:numPr>
          <w:ilvl w:val="0"/>
          <w:numId w:val="9"/>
        </w:numPr>
        <w:rPr>
          <w:rFonts w:cs="Arial"/>
          <w:lang w:val="de-DE"/>
        </w:rPr>
      </w:pPr>
      <w:bookmarkStart w:id="757" w:name="_Toc3259481"/>
      <w:bookmarkStart w:id="758" w:name="_Toc32201484"/>
      <w:bookmarkStart w:id="759" w:name="_Toc32203852"/>
      <w:bookmarkStart w:id="760" w:name="_Toc32646844"/>
      <w:bookmarkStart w:id="761" w:name="_Toc35671108"/>
      <w:bookmarkStart w:id="762" w:name="_Toc63151855"/>
      <w:bookmarkStart w:id="763" w:name="_Toc63152030"/>
      <w:bookmarkStart w:id="764" w:name="_Toc63154383"/>
      <w:bookmarkStart w:id="765" w:name="_Toc63241126"/>
      <w:bookmarkStart w:id="766" w:name="_Toc76201964"/>
      <w:bookmarkStart w:id="767" w:name="_Toc221004563"/>
      <w:bookmarkStart w:id="768" w:name="_Toc221006778"/>
      <w:bookmarkStart w:id="769" w:name="_Toc221008267"/>
      <w:bookmarkStart w:id="770" w:name="_Toc223326390"/>
      <w:bookmarkStart w:id="771" w:name="_Toc451528928"/>
      <w:bookmarkStart w:id="772" w:name="_Toc13675089"/>
      <w:r w:rsidRPr="00812799">
        <w:rPr>
          <w:rFonts w:cs="Arial"/>
          <w:lang w:val="de-DE"/>
        </w:rPr>
        <w:t>Anforderungen an das Vermehrungsmaterial</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rsidR="00E77F24" w:rsidRPr="00812799" w:rsidRDefault="00E77F24" w:rsidP="00E77F24">
      <w:pPr>
        <w:pStyle w:val="Normaltg"/>
        <w:rPr>
          <w:rFonts w:cs="Arial"/>
          <w:lang w:val="de-DE"/>
        </w:rPr>
      </w:pPr>
      <w:r w:rsidRPr="00812799">
        <w:rPr>
          <w:rFonts w:cs="Arial"/>
          <w:lang w:val="de-DE"/>
        </w:rPr>
        <w:t>2.1</w:t>
      </w:r>
      <w:r w:rsidRPr="00812799">
        <w:rPr>
          <w:rFonts w:cs="Arial"/>
          <w:lang w:val="de-DE"/>
        </w:rPr>
        <w:tab/>
        <w:t xml:space="preserve">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w:t>
      </w:r>
      <w:r w:rsidR="007158D1" w:rsidRPr="00812799">
        <w:rPr>
          <w:rFonts w:cs="Arial"/>
          <w:lang w:val="de-DE"/>
        </w:rPr>
        <w:t>dass</w:t>
      </w:r>
      <w:r w:rsidRPr="00812799">
        <w:rPr>
          <w:rFonts w:cs="Arial"/>
          <w:lang w:val="de-DE"/>
        </w:rPr>
        <w:t xml:space="preserve"> alle Zollvorschriften und phytosanitären Anforderungen erfüllt sind.</w:t>
      </w:r>
      <w:bookmarkEnd w:id="756"/>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2.2</w:t>
      </w:r>
      <w:r w:rsidRPr="00812799">
        <w:rPr>
          <w:rFonts w:cs="Arial"/>
          <w:lang w:val="de-DE"/>
        </w:rPr>
        <w:tab/>
        <w:t>Das Vermehrungsmaterial ist in Form von {xx} einzureichen.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2.3</w:t>
      </w:r>
      <w:r w:rsidRPr="00812799">
        <w:rPr>
          <w:rFonts w:cs="Arial"/>
          <w:lang w:val="de-DE"/>
        </w:rPr>
        <w:tab/>
        <w:t>Die vom Anmelder einzusendende Mindestmenge an Vermehrungsmaterial sollte betragen:</w:t>
      </w:r>
    </w:p>
    <w:p w:rsidR="00E77F24" w:rsidRPr="00812799" w:rsidRDefault="00E77F24" w:rsidP="00E77F24">
      <w:pPr>
        <w:pStyle w:val="Normaltg"/>
        <w:rPr>
          <w:rFonts w:cs="Arial"/>
          <w:lang w:val="de-DE"/>
        </w:rPr>
      </w:pP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7 </w:t>
      </w:r>
      <w:r w:rsidRPr="00812799">
        <w:rPr>
          <w:rFonts w:cs="Arial"/>
          <w:lang w:val="de-DE"/>
        </w:rPr>
        <w:t xml:space="preserve"> (Kapitel 2.3) – Menge des erforderlichen Vermehrungsmaterials }</w:t>
      </w: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1</w:t>
      </w:r>
      <w:r w:rsidRPr="00812799">
        <w:rPr>
          <w:rFonts w:cs="Arial"/>
          <w:bdr w:val="single" w:sz="12" w:space="0" w:color="auto"/>
          <w:lang w:val="de-DE"/>
        </w:rPr>
        <w:t xml:space="preserve"> </w:t>
      </w:r>
      <w:r w:rsidRPr="00812799">
        <w:rPr>
          <w:rFonts w:cs="Arial"/>
          <w:lang w:val="de-DE"/>
        </w:rPr>
        <w:t xml:space="preserve"> (Kapitel 2.3) – Anforderungen an die Saatgutqualität }</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2.4</w:t>
      </w:r>
      <w:r w:rsidRPr="00812799">
        <w:rPr>
          <w:rFonts w:cs="Arial"/>
          <w:lang w:val="de-DE"/>
        </w:rPr>
        <w:tab/>
        <w:t>Das eingesandte Vermehrungsmaterial sollte sichtbar gesund sein, keine Wuchsmängel aufweisen und nicht von wichtigen Krankheiten oder Schädlingen befallen sein.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2.5</w:t>
      </w:r>
      <w:r w:rsidRPr="00812799">
        <w:rPr>
          <w:rFonts w:cs="Arial"/>
          <w:lang w:val="de-DE"/>
        </w:rPr>
        <w:tab/>
        <w:t xml:space="preserve">Das Vermehrungsmaterial darf keiner Behandlung unterzogen worden sein, die die Ausprägung der Merkmale der Sorte beeinflussen würde, es sei denn, </w:t>
      </w:r>
      <w:r w:rsidR="007158D1" w:rsidRPr="00812799">
        <w:rPr>
          <w:rFonts w:cs="Arial"/>
          <w:lang w:val="de-DE"/>
        </w:rPr>
        <w:t>dass</w:t>
      </w:r>
      <w:r w:rsidRPr="00812799">
        <w:rPr>
          <w:rFonts w:cs="Arial"/>
          <w:lang w:val="de-DE"/>
        </w:rPr>
        <w:t xml:space="preserve"> die zuständigen Behörden eine solche Behandlung gestatten oder vorschreiben. Wenn es behandelt worden ist, müssen die Einzelheiten der Behandlung angegeben werden.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p>
    <w:p w:rsidR="00E77F24" w:rsidRPr="00812799" w:rsidRDefault="00E77F24" w:rsidP="00E77F24">
      <w:pPr>
        <w:pStyle w:val="Heading3tg"/>
        <w:numPr>
          <w:ilvl w:val="0"/>
          <w:numId w:val="9"/>
        </w:numPr>
        <w:rPr>
          <w:rFonts w:cs="Arial"/>
          <w:lang w:val="de-DE"/>
        </w:rPr>
      </w:pPr>
      <w:bookmarkStart w:id="773" w:name="_Toc1553064"/>
      <w:bookmarkStart w:id="774" w:name="_Toc3259482"/>
      <w:bookmarkStart w:id="775" w:name="_Toc32201485"/>
      <w:bookmarkStart w:id="776" w:name="_Toc32203853"/>
      <w:bookmarkStart w:id="777" w:name="_Toc32646845"/>
      <w:bookmarkStart w:id="778" w:name="_Toc35671109"/>
      <w:bookmarkStart w:id="779" w:name="_Toc63151856"/>
      <w:bookmarkStart w:id="780" w:name="_Toc63152031"/>
      <w:bookmarkStart w:id="781" w:name="_Toc63154384"/>
      <w:bookmarkStart w:id="782" w:name="_Toc63241127"/>
      <w:bookmarkStart w:id="783" w:name="_Toc76201965"/>
      <w:bookmarkStart w:id="784" w:name="_Toc221004564"/>
      <w:bookmarkStart w:id="785" w:name="_Toc221006779"/>
      <w:bookmarkStart w:id="786" w:name="_Toc221008268"/>
      <w:bookmarkStart w:id="787" w:name="_Toc223326391"/>
      <w:bookmarkStart w:id="788" w:name="_Toc451528929"/>
      <w:bookmarkStart w:id="789" w:name="_Toc13675090"/>
      <w:r w:rsidRPr="00812799">
        <w:rPr>
          <w:rFonts w:cs="Arial"/>
          <w:lang w:val="de-DE"/>
        </w:rPr>
        <w:t>Durchführung der Prüfung</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rsidR="00E77F24" w:rsidRPr="00812799" w:rsidRDefault="00E77F24" w:rsidP="00E77F24">
      <w:pPr>
        <w:pStyle w:val="Heading4tg"/>
        <w:rPr>
          <w:strike/>
          <w:lang w:val="de-DE"/>
        </w:rPr>
      </w:pPr>
      <w:bookmarkStart w:id="790" w:name="_Toc1553065"/>
      <w:bookmarkStart w:id="791" w:name="_Toc3259483"/>
      <w:bookmarkStart w:id="792" w:name="_Toc32201486"/>
      <w:bookmarkStart w:id="793" w:name="_Toc32203854"/>
      <w:bookmarkStart w:id="794" w:name="_Toc35671110"/>
      <w:bookmarkStart w:id="795" w:name="_Toc76201966"/>
      <w:bookmarkStart w:id="796" w:name="_Toc221004565"/>
      <w:bookmarkStart w:id="797" w:name="_Toc221006780"/>
      <w:bookmarkStart w:id="798" w:name="_Toc221008269"/>
      <w:bookmarkStart w:id="799" w:name="_Toc223326392"/>
      <w:bookmarkStart w:id="800" w:name="_Toc451528930"/>
      <w:bookmarkStart w:id="801" w:name="_Toc13675091"/>
      <w:bookmarkStart w:id="802" w:name="_Toc63151857"/>
      <w:bookmarkStart w:id="803" w:name="_Toc63152032"/>
      <w:bookmarkStart w:id="804" w:name="_Toc63154385"/>
      <w:bookmarkStart w:id="805" w:name="_Toc63241128"/>
      <w:r w:rsidRPr="00812799">
        <w:rPr>
          <w:lang w:val="de-DE"/>
        </w:rPr>
        <w:t>3.1</w:t>
      </w:r>
      <w:r w:rsidRPr="00812799">
        <w:rPr>
          <w:lang w:val="de-DE"/>
        </w:rPr>
        <w:tab/>
        <w:t>Anzahl von Wachstumsperioden</w:t>
      </w:r>
      <w:bookmarkEnd w:id="790"/>
      <w:bookmarkEnd w:id="791"/>
      <w:bookmarkEnd w:id="792"/>
      <w:bookmarkEnd w:id="793"/>
      <w:bookmarkEnd w:id="794"/>
      <w:bookmarkEnd w:id="795"/>
      <w:bookmarkEnd w:id="796"/>
      <w:bookmarkEnd w:id="797"/>
      <w:bookmarkEnd w:id="798"/>
      <w:bookmarkEnd w:id="799"/>
      <w:bookmarkEnd w:id="800"/>
      <w:bookmarkEnd w:id="801"/>
      <w:r w:rsidRPr="00812799">
        <w:rPr>
          <w:lang w:val="de-DE"/>
        </w:rPr>
        <w:t xml:space="preserve"> </w:t>
      </w:r>
      <w:bookmarkEnd w:id="802"/>
      <w:bookmarkEnd w:id="803"/>
      <w:bookmarkEnd w:id="804"/>
      <w:bookmarkEnd w:id="805"/>
    </w:p>
    <w:p w:rsidR="00E77F24" w:rsidRPr="00812799" w:rsidRDefault="00E77F24" w:rsidP="00E77F24">
      <w:pPr>
        <w:pStyle w:val="Normaltg"/>
        <w:rPr>
          <w:rFonts w:cs="Arial"/>
          <w:lang w:val="de-DE"/>
        </w:rPr>
      </w:pPr>
      <w:r w:rsidRPr="00812799">
        <w:rPr>
          <w:rFonts w:cs="Arial"/>
          <w:lang w:val="de-DE"/>
        </w:rPr>
        <w:tab/>
        <w:t>Die Mindestprüfungsdauer sollte in der Regel betragen:</w:t>
      </w:r>
    </w:p>
    <w:p w:rsidR="00E77F24" w:rsidRPr="00812799" w:rsidRDefault="00E77F24" w:rsidP="00E77F24">
      <w:pPr>
        <w:pStyle w:val="Normaltg"/>
        <w:rPr>
          <w:rFonts w:cs="Arial"/>
          <w:lang w:val="de-DE"/>
        </w:rPr>
      </w:pPr>
    </w:p>
    <w:p w:rsidR="00E77F24" w:rsidRPr="00812799" w:rsidRDefault="00E77F24" w:rsidP="00E77F24">
      <w:pPr>
        <w:pStyle w:val="Normaltg"/>
        <w:ind w:left="709"/>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2</w:t>
      </w:r>
      <w:r w:rsidRPr="00812799">
        <w:rPr>
          <w:rFonts w:cs="Arial"/>
          <w:bdr w:val="single" w:sz="12" w:space="0" w:color="auto"/>
          <w:lang w:val="de-DE"/>
        </w:rPr>
        <w:t xml:space="preserve"> </w:t>
      </w:r>
      <w:r w:rsidRPr="00812799">
        <w:rPr>
          <w:rFonts w:cs="Arial"/>
          <w:lang w:val="de-DE"/>
        </w:rPr>
        <w:t xml:space="preserve"> (Kapitel 3.1(1.)) – Anzahl von Wachstumsperioden }</w:t>
      </w:r>
    </w:p>
    <w:p w:rsidR="00E77F24" w:rsidRPr="00812799" w:rsidRDefault="00E77F24" w:rsidP="00E77F24">
      <w:pPr>
        <w:pStyle w:val="Normaltg"/>
        <w:ind w:left="709"/>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8 </w:t>
      </w:r>
      <w:r w:rsidRPr="00812799">
        <w:rPr>
          <w:rFonts w:cs="Arial"/>
          <w:lang w:val="de-DE"/>
        </w:rPr>
        <w:t xml:space="preserve"> (Kapitel 3.12) – Erläuterung der Wachstumsperiode }</w:t>
      </w:r>
    </w:p>
    <w:p w:rsidR="00E77F24" w:rsidRPr="00812799" w:rsidRDefault="00E77F24" w:rsidP="00E77F24">
      <w:pPr>
        <w:pStyle w:val="Normaltg"/>
        <w:ind w:left="709"/>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3</w:t>
      </w:r>
      <w:r w:rsidRPr="00812799">
        <w:rPr>
          <w:rFonts w:cs="Arial"/>
          <w:bdr w:val="single" w:sz="12" w:space="0" w:color="auto"/>
          <w:lang w:val="de-DE"/>
        </w:rPr>
        <w:t xml:space="preserve"> </w:t>
      </w:r>
      <w:r w:rsidRPr="00812799">
        <w:rPr>
          <w:rFonts w:cs="Arial"/>
          <w:lang w:val="de-DE"/>
        </w:rPr>
        <w:t xml:space="preserve"> (Kapitel 3.1.2) – Erläuterung der Wachstumsperiode }</w:t>
      </w:r>
    </w:p>
    <w:p w:rsidR="00E77F24" w:rsidRDefault="00E77F24" w:rsidP="00E77F24">
      <w:pPr>
        <w:pStyle w:val="Normaltg"/>
        <w:rPr>
          <w:rFonts w:cs="Arial"/>
          <w:lang w:val="de-DE"/>
        </w:rPr>
      </w:pPr>
    </w:p>
    <w:p w:rsidR="008D3C4F" w:rsidRDefault="008D3C4F" w:rsidP="008D3C4F">
      <w:pPr>
        <w:pStyle w:val="Normaltg"/>
        <w:ind w:left="709"/>
        <w:rPr>
          <w:rFonts w:cs="Arial"/>
          <w:lang w:val="de-DE"/>
        </w:rPr>
      </w:pPr>
      <w:r w:rsidRPr="004A0FF0">
        <w:rPr>
          <w:rFonts w:cs="Arial"/>
          <w:lang w:val="de-DE"/>
        </w:rPr>
        <w:t>Die Prüfung einer Sorte kann abgeschlossen werden, wenn die zuständige Behörde das Ergebnis der Prüfung mit Sicherheit bestimmen kann.</w:t>
      </w:r>
    </w:p>
    <w:p w:rsidR="008D3C4F" w:rsidRPr="00812799" w:rsidRDefault="008D3C4F" w:rsidP="00E77F24">
      <w:pPr>
        <w:pStyle w:val="Normaltg"/>
        <w:rPr>
          <w:rFonts w:cs="Arial"/>
          <w:lang w:val="de-DE"/>
        </w:rPr>
      </w:pPr>
    </w:p>
    <w:p w:rsidR="00E77F24" w:rsidRPr="00812799" w:rsidRDefault="00E77F24" w:rsidP="00E77F24">
      <w:pPr>
        <w:pStyle w:val="Heading4tg"/>
        <w:rPr>
          <w:lang w:val="de-DE"/>
        </w:rPr>
      </w:pPr>
      <w:bookmarkStart w:id="806" w:name="_Hlt65314931"/>
      <w:bookmarkStart w:id="807" w:name="_Toc1553066"/>
      <w:bookmarkStart w:id="808" w:name="_Toc3259484"/>
      <w:bookmarkStart w:id="809" w:name="_Toc32201487"/>
      <w:bookmarkStart w:id="810" w:name="_Toc32203855"/>
      <w:bookmarkStart w:id="811" w:name="_Toc35671111"/>
      <w:bookmarkStart w:id="812" w:name="_Toc63151858"/>
      <w:bookmarkStart w:id="813" w:name="_Toc63152033"/>
      <w:bookmarkStart w:id="814" w:name="_Toc63154386"/>
      <w:bookmarkStart w:id="815" w:name="_Toc63241129"/>
      <w:bookmarkStart w:id="816" w:name="_Toc76201967"/>
      <w:bookmarkStart w:id="817" w:name="_Toc221004566"/>
      <w:bookmarkStart w:id="818" w:name="_Toc221006781"/>
      <w:bookmarkStart w:id="819" w:name="_Toc221008270"/>
      <w:bookmarkStart w:id="820" w:name="_Toc223326393"/>
      <w:bookmarkStart w:id="821" w:name="_Toc451528931"/>
      <w:bookmarkStart w:id="822" w:name="_Toc13675092"/>
      <w:bookmarkEnd w:id="806"/>
      <w:r w:rsidRPr="00812799">
        <w:rPr>
          <w:lang w:val="de-DE"/>
        </w:rPr>
        <w:t>3.2</w:t>
      </w:r>
      <w:r w:rsidRPr="00812799">
        <w:rPr>
          <w:lang w:val="de-DE"/>
        </w:rPr>
        <w:tab/>
        <w:t>Prüfungsort</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rsidR="00E77F24" w:rsidRPr="00812799" w:rsidRDefault="00E77F24" w:rsidP="00E77F24">
      <w:pPr>
        <w:pStyle w:val="Normaltg"/>
        <w:rPr>
          <w:rFonts w:cs="Arial"/>
          <w:lang w:val="de-DE"/>
        </w:rPr>
      </w:pPr>
      <w:r w:rsidRPr="00812799">
        <w:rPr>
          <w:rFonts w:cs="Arial"/>
          <w:lang w:val="de-DE"/>
        </w:rPr>
        <w:tab/>
        <w:t xml:space="preserve">Die Prüfungen werden in der Regel an einem Ort durchgeführt. Für den Fall, </w:t>
      </w:r>
      <w:r w:rsidR="007158D1" w:rsidRPr="00812799">
        <w:rPr>
          <w:rFonts w:cs="Arial"/>
          <w:lang w:val="de-DE"/>
        </w:rPr>
        <w:t>dass</w:t>
      </w:r>
      <w:r w:rsidRPr="00812799">
        <w:rPr>
          <w:rFonts w:cs="Arial"/>
          <w:lang w:val="de-DE"/>
        </w:rPr>
        <w:t xml:space="preserve"> die Prüfungen an mehr als einem Ort durchgeführt werden, wird in Dokument TGP/9, „Prüfung der Unterscheidbarkeit“, Anleitung gegeben.</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823" w:name="_Toc1553067"/>
      <w:bookmarkStart w:id="824" w:name="_Toc3259485"/>
      <w:bookmarkStart w:id="825" w:name="_Toc32201488"/>
      <w:bookmarkStart w:id="826" w:name="_Toc32203856"/>
      <w:bookmarkStart w:id="827" w:name="_Toc35671112"/>
      <w:bookmarkStart w:id="828" w:name="_Toc63151859"/>
      <w:bookmarkStart w:id="829" w:name="_Toc63152034"/>
      <w:bookmarkStart w:id="830" w:name="_Toc63154387"/>
      <w:bookmarkStart w:id="831" w:name="_Toc63241130"/>
      <w:bookmarkStart w:id="832" w:name="_Toc76201968"/>
      <w:bookmarkStart w:id="833" w:name="_Toc221004567"/>
      <w:bookmarkStart w:id="834" w:name="_Toc221006782"/>
      <w:bookmarkStart w:id="835" w:name="_Toc221008271"/>
      <w:bookmarkStart w:id="836" w:name="_Toc223326394"/>
      <w:bookmarkStart w:id="837" w:name="_Toc451528932"/>
      <w:bookmarkStart w:id="838" w:name="_Toc13675093"/>
      <w:r w:rsidRPr="00812799">
        <w:rPr>
          <w:lang w:val="de-DE"/>
        </w:rPr>
        <w:t>3.3</w:t>
      </w:r>
      <w:r w:rsidRPr="00812799">
        <w:rPr>
          <w:lang w:val="de-DE"/>
        </w:rPr>
        <w:tab/>
        <w:t>Bedingungen</w:t>
      </w:r>
      <w:bookmarkEnd w:id="823"/>
      <w:r w:rsidRPr="00812799">
        <w:rPr>
          <w:lang w:val="de-DE"/>
        </w:rPr>
        <w:t xml:space="preserve"> für die Durchführung der Prüfung</w:t>
      </w:r>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p>
    <w:p w:rsidR="00E77F24" w:rsidRPr="00812799" w:rsidRDefault="00E77F24" w:rsidP="00E77F24">
      <w:pPr>
        <w:pStyle w:val="Normaltg"/>
        <w:rPr>
          <w:rFonts w:cs="Arial"/>
          <w:lang w:val="de-DE"/>
        </w:rPr>
      </w:pPr>
      <w:r w:rsidRPr="00812799">
        <w:rPr>
          <w:rFonts w:cs="Arial"/>
          <w:lang w:val="de-DE"/>
        </w:rPr>
        <w:t>[3.3.1]</w:t>
      </w:r>
      <w:r w:rsidRPr="00812799">
        <w:rPr>
          <w:rFonts w:cs="Arial"/>
          <w:lang w:val="de-DE"/>
        </w:rPr>
        <w:tab/>
        <w:t>Die Prüfungen sollten unter Bedingungen durchgeführt werden, die eine für die Ausprägung der maßgebenden Merkmale der Sorte und für die Durchführung der Prüfung zufriedenstellende Pflanzenentwicklung sicherstellen.</w:t>
      </w:r>
    </w:p>
    <w:p w:rsidR="00E77F24" w:rsidRPr="00812799" w:rsidRDefault="00E77F24" w:rsidP="00E77F24">
      <w:pPr>
        <w:pStyle w:val="Normaltg"/>
        <w:rPr>
          <w:rFonts w:cs="Arial"/>
          <w:lang w:val="de-DE"/>
        </w:rPr>
      </w:pP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4</w:t>
      </w:r>
      <w:r w:rsidRPr="00812799">
        <w:rPr>
          <w:rFonts w:cs="Arial"/>
          <w:bdr w:val="single" w:sz="12" w:space="0" w:color="auto"/>
          <w:lang w:val="de-DE"/>
        </w:rPr>
        <w:t xml:space="preserve"> </w:t>
      </w:r>
      <w:r w:rsidRPr="00812799">
        <w:rPr>
          <w:rFonts w:cs="Arial"/>
          <w:lang w:val="de-DE"/>
        </w:rPr>
        <w:t xml:space="preserve"> (Kapitel 3.3) – Bedingungen für die Durchführung der Prüfung }</w:t>
      </w: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9 </w:t>
      </w:r>
      <w:r w:rsidRPr="00812799">
        <w:rPr>
          <w:rFonts w:cs="Arial"/>
          <w:lang w:val="de-DE"/>
        </w:rPr>
        <w:t xml:space="preserve"> (Kapitel 3.3) – Schlüssel der Entwicklungsstadien }</w:t>
      </w:r>
    </w:p>
    <w:p w:rsidR="00E77F24" w:rsidRPr="00812799" w:rsidRDefault="00E77F24" w:rsidP="00E77F24">
      <w:pPr>
        <w:pStyle w:val="Normaltg"/>
        <w:rPr>
          <w:rFonts w:cs="Arial"/>
          <w:lang w:val="de-DE"/>
        </w:rPr>
      </w:pPr>
    </w:p>
    <w:p w:rsidR="00E77F24" w:rsidRPr="00812799" w:rsidRDefault="00E77F24" w:rsidP="00E77F24">
      <w:pPr>
        <w:pStyle w:val="Heading4tg"/>
        <w:rPr>
          <w:b/>
          <w:lang w:val="de-DE"/>
        </w:rPr>
      </w:pPr>
      <w:bookmarkStart w:id="839" w:name="_Toc1553068"/>
      <w:bookmarkStart w:id="840" w:name="_Toc3259486"/>
      <w:bookmarkStart w:id="841" w:name="_Toc32201489"/>
      <w:bookmarkStart w:id="842" w:name="_Toc32203857"/>
      <w:bookmarkStart w:id="843" w:name="_Toc35671113"/>
      <w:bookmarkStart w:id="844" w:name="_Toc63151860"/>
      <w:bookmarkStart w:id="845" w:name="_Toc63152035"/>
      <w:bookmarkStart w:id="846" w:name="_Toc63154388"/>
      <w:bookmarkStart w:id="847" w:name="_Toc63241131"/>
      <w:bookmarkStart w:id="848" w:name="_Toc76201969"/>
      <w:bookmarkStart w:id="849" w:name="_Toc221004568"/>
      <w:bookmarkStart w:id="850" w:name="_Toc221006783"/>
      <w:bookmarkStart w:id="851" w:name="_Toc221008272"/>
      <w:bookmarkStart w:id="852" w:name="_Toc223326395"/>
      <w:bookmarkStart w:id="853" w:name="_Toc451528933"/>
      <w:bookmarkStart w:id="854" w:name="_Toc13675094"/>
      <w:r w:rsidRPr="00812799">
        <w:rPr>
          <w:lang w:val="de-DE"/>
        </w:rPr>
        <w:t>3.4</w:t>
      </w:r>
      <w:r w:rsidRPr="00812799">
        <w:rPr>
          <w:lang w:val="de-DE"/>
        </w:rPr>
        <w:tab/>
        <w:t>Gestaltung der Prüfung</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rsidR="00E77F24" w:rsidRPr="00812799" w:rsidRDefault="00E77F24" w:rsidP="00E77F24">
      <w:pPr>
        <w:pStyle w:val="Normaltg"/>
        <w:rPr>
          <w:rFonts w:cs="Arial"/>
          <w:lang w:val="de-DE"/>
        </w:rPr>
      </w:pPr>
      <w:r w:rsidRPr="00812799">
        <w:rPr>
          <w:rFonts w:cs="Arial"/>
          <w:lang w:val="de-DE"/>
        </w:rPr>
        <w:tab/>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10.1 </w:t>
      </w:r>
      <w:r w:rsidRPr="00812799">
        <w:rPr>
          <w:rFonts w:cs="Arial"/>
          <w:lang w:val="de-DE"/>
        </w:rPr>
        <w:t xml:space="preserve"> (Kapitel 3.4) – Gestaltung der Prüfung }</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ab/>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5</w:t>
      </w:r>
      <w:r w:rsidRPr="00812799">
        <w:rPr>
          <w:rFonts w:cs="Arial"/>
          <w:bdr w:val="single" w:sz="12" w:space="0" w:color="auto"/>
          <w:lang w:val="de-DE"/>
        </w:rPr>
        <w:t xml:space="preserve"> </w:t>
      </w:r>
      <w:r w:rsidRPr="00812799">
        <w:rPr>
          <w:rFonts w:cs="Arial"/>
          <w:lang w:val="de-DE"/>
        </w:rPr>
        <w:t xml:space="preserve"> (Kapitel 3.4) – Gestaltung der Parzelle }</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ab/>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6</w:t>
      </w:r>
      <w:r w:rsidRPr="00812799">
        <w:rPr>
          <w:rFonts w:cs="Arial"/>
          <w:bdr w:val="single" w:sz="12" w:space="0" w:color="auto"/>
          <w:lang w:val="de-DE"/>
        </w:rPr>
        <w:t xml:space="preserve"> </w:t>
      </w:r>
      <w:r w:rsidRPr="00812799">
        <w:rPr>
          <w:rFonts w:cs="Arial"/>
          <w:lang w:val="de-DE"/>
        </w:rPr>
        <w:t xml:space="preserve"> (Kapitel 3.4) – Entnahme von Pflanzen oder Pflanzenteilen }</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855" w:name="_Toc1553070"/>
      <w:bookmarkStart w:id="856" w:name="_Toc3259488"/>
      <w:bookmarkStart w:id="857" w:name="_Toc32201491"/>
      <w:bookmarkStart w:id="858" w:name="_Toc32203859"/>
      <w:bookmarkStart w:id="859" w:name="_Toc35671115"/>
      <w:bookmarkStart w:id="860" w:name="_Toc63151862"/>
      <w:bookmarkStart w:id="861" w:name="_Toc63152037"/>
      <w:bookmarkStart w:id="862" w:name="_Toc63154390"/>
      <w:bookmarkStart w:id="863" w:name="_Toc63241133"/>
      <w:bookmarkStart w:id="864" w:name="_Toc76201971"/>
      <w:bookmarkStart w:id="865" w:name="_Toc221004570"/>
      <w:bookmarkStart w:id="866" w:name="_Toc221006785"/>
      <w:bookmarkStart w:id="867" w:name="_Toc221008274"/>
      <w:bookmarkStart w:id="868" w:name="_Toc223326397"/>
      <w:bookmarkStart w:id="869" w:name="_Toc451528934"/>
      <w:bookmarkStart w:id="870" w:name="_Toc13675095"/>
      <w:r w:rsidRPr="00812799">
        <w:rPr>
          <w:lang w:val="de-DE"/>
        </w:rPr>
        <w:t>3.5</w:t>
      </w:r>
      <w:r w:rsidRPr="00812799">
        <w:rPr>
          <w:lang w:val="de-DE"/>
        </w:rPr>
        <w:tab/>
        <w:t>Zusätzliche Prüf</w:t>
      </w:r>
      <w:bookmarkEnd w:id="855"/>
      <w:r w:rsidRPr="00812799">
        <w:rPr>
          <w:lang w:val="de-DE"/>
        </w:rPr>
        <w:t>ungen</w:t>
      </w:r>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rsidR="00E77F24" w:rsidRPr="00812799" w:rsidRDefault="00E77F24" w:rsidP="00E77F24">
      <w:pPr>
        <w:pStyle w:val="Normaltg"/>
        <w:rPr>
          <w:rFonts w:cs="Arial"/>
          <w:lang w:val="de-DE"/>
        </w:rPr>
      </w:pPr>
      <w:r w:rsidRPr="00812799">
        <w:rPr>
          <w:rFonts w:cs="Arial"/>
          <w:lang w:val="de-DE"/>
        </w:rPr>
        <w:t>Zusätzliche Prüfungen für die Prüfung maßgebender Merkmale können durchgeführt werden.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p>
    <w:p w:rsidR="00E77F24" w:rsidRPr="00812799" w:rsidRDefault="00E77F24" w:rsidP="00E77F24">
      <w:pPr>
        <w:pStyle w:val="Heading3tg"/>
        <w:numPr>
          <w:ilvl w:val="0"/>
          <w:numId w:val="9"/>
        </w:numPr>
        <w:rPr>
          <w:lang w:val="de-DE"/>
        </w:rPr>
      </w:pPr>
      <w:bookmarkStart w:id="871" w:name="_Toc3259489"/>
      <w:bookmarkStart w:id="872" w:name="_Toc32201492"/>
      <w:bookmarkStart w:id="873" w:name="_Toc32203860"/>
      <w:bookmarkStart w:id="874" w:name="_Toc32646846"/>
      <w:bookmarkStart w:id="875" w:name="_Toc35671116"/>
      <w:bookmarkStart w:id="876" w:name="_Toc63151863"/>
      <w:bookmarkStart w:id="877" w:name="_Toc63152038"/>
      <w:bookmarkStart w:id="878" w:name="_Toc63154391"/>
      <w:bookmarkStart w:id="879" w:name="_Toc63241134"/>
      <w:bookmarkStart w:id="880" w:name="_Toc76201972"/>
      <w:bookmarkStart w:id="881" w:name="_Toc221004571"/>
      <w:bookmarkStart w:id="882" w:name="_Toc221006786"/>
      <w:bookmarkStart w:id="883" w:name="_Toc221008275"/>
      <w:bookmarkStart w:id="884" w:name="_Toc223326398"/>
      <w:bookmarkStart w:id="885" w:name="_Toc451528935"/>
      <w:bookmarkStart w:id="886" w:name="_Toc13675096"/>
      <w:r w:rsidRPr="00812799">
        <w:rPr>
          <w:lang w:val="de-DE"/>
        </w:rPr>
        <w:t>Prüfung der Unterscheidbarkeit, Homogenität und Beständigkeit</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rsidR="00E77F24" w:rsidRPr="00812799" w:rsidRDefault="00E77F24" w:rsidP="00E77F24">
      <w:pPr>
        <w:pStyle w:val="Heading4tg"/>
        <w:rPr>
          <w:lang w:val="de-DE"/>
        </w:rPr>
      </w:pPr>
      <w:bookmarkStart w:id="887" w:name="_Toc1553072"/>
      <w:bookmarkStart w:id="888" w:name="_Toc3259490"/>
      <w:bookmarkStart w:id="889" w:name="_Toc32201493"/>
      <w:bookmarkStart w:id="890" w:name="_Toc32203861"/>
      <w:bookmarkStart w:id="891" w:name="_Toc35671117"/>
      <w:bookmarkStart w:id="892" w:name="_Toc63151864"/>
      <w:bookmarkStart w:id="893" w:name="_Toc63152039"/>
      <w:bookmarkStart w:id="894" w:name="_Toc63154392"/>
      <w:bookmarkStart w:id="895" w:name="_Toc63241135"/>
      <w:bookmarkStart w:id="896" w:name="_Toc76201973"/>
      <w:bookmarkStart w:id="897" w:name="_Toc221004572"/>
      <w:bookmarkStart w:id="898" w:name="_Toc221006787"/>
      <w:bookmarkStart w:id="899" w:name="_Toc221008276"/>
      <w:bookmarkStart w:id="900" w:name="_Toc223326399"/>
      <w:bookmarkStart w:id="901" w:name="_Toc451528936"/>
      <w:bookmarkStart w:id="902" w:name="_Toc13675097"/>
      <w:r w:rsidRPr="00812799">
        <w:rPr>
          <w:lang w:val="de-DE"/>
        </w:rPr>
        <w:t>4.1</w:t>
      </w:r>
      <w:r w:rsidRPr="00812799">
        <w:rPr>
          <w:lang w:val="de-DE"/>
        </w:rPr>
        <w:tab/>
        <w:t>Unterscheidb</w:t>
      </w:r>
      <w:bookmarkEnd w:id="887"/>
      <w:r w:rsidRPr="00812799">
        <w:rPr>
          <w:lang w:val="de-DE"/>
        </w:rPr>
        <w:t>arkeit</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rsidR="00E77F24" w:rsidRPr="00812799" w:rsidRDefault="00E77F24" w:rsidP="00E77F24">
      <w:r w:rsidRPr="00812799">
        <w:tab/>
      </w:r>
      <w:bookmarkStart w:id="903" w:name="_Toc221008277"/>
      <w:bookmarkStart w:id="904" w:name="_Toc223326400"/>
      <w:r w:rsidRPr="00812799">
        <w:t>4.1.1</w:t>
      </w:r>
      <w:r w:rsidRPr="00812799">
        <w:tab/>
        <w:t>Allgemeine Empfehlungen</w:t>
      </w:r>
      <w:bookmarkEnd w:id="903"/>
      <w:bookmarkEnd w:id="904"/>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ab/>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7(a)</w:t>
      </w:r>
      <w:r w:rsidRPr="00812799">
        <w:rPr>
          <w:rFonts w:cs="Arial"/>
          <w:bdr w:val="single" w:sz="12" w:space="0" w:color="auto"/>
          <w:lang w:val="de-DE"/>
        </w:rPr>
        <w:t xml:space="preserve"> </w:t>
      </w:r>
      <w:r w:rsidRPr="00812799">
        <w:rPr>
          <w:rFonts w:cs="Arial"/>
          <w:lang w:val="de-DE"/>
        </w:rPr>
        <w:t xml:space="preserve"> (Kapitel 4.1.1) – Unterscheidbarkeit: Elternformel }</w:t>
      </w:r>
    </w:p>
    <w:p w:rsidR="00E77F24" w:rsidRPr="00812799" w:rsidRDefault="00E77F24" w:rsidP="00E77F24">
      <w:pPr>
        <w:pStyle w:val="Normaltg"/>
        <w:rPr>
          <w:rFonts w:cs="Arial"/>
          <w:lang w:val="de-DE"/>
        </w:rPr>
      </w:pPr>
    </w:p>
    <w:p w:rsidR="00E77F24" w:rsidRPr="00812799" w:rsidRDefault="00E77F24" w:rsidP="00E77F24">
      <w:r w:rsidRPr="00812799">
        <w:tab/>
      </w:r>
      <w:bookmarkStart w:id="905" w:name="_Toc221008278"/>
      <w:bookmarkStart w:id="906" w:name="_Toc223326401"/>
      <w:r w:rsidRPr="00812799">
        <w:t>4.1.2</w:t>
      </w:r>
      <w:r w:rsidRPr="00812799">
        <w:tab/>
        <w:t>Stabile Unterschiede</w:t>
      </w:r>
      <w:bookmarkEnd w:id="905"/>
      <w:bookmarkEnd w:id="906"/>
    </w:p>
    <w:p w:rsidR="00E77F24" w:rsidRPr="00812799" w:rsidRDefault="00E77F24" w:rsidP="00E77F24">
      <w:pPr>
        <w:pStyle w:val="Normaltg"/>
        <w:keepNext/>
        <w:rPr>
          <w:rFonts w:cs="Arial"/>
          <w:lang w:val="de-DE"/>
        </w:rPr>
      </w:pPr>
    </w:p>
    <w:p w:rsidR="00E77F24" w:rsidRPr="00812799" w:rsidRDefault="00E77F24" w:rsidP="00E77F24">
      <w:pPr>
        <w:pStyle w:val="Normaltg"/>
        <w:rPr>
          <w:rFonts w:cs="Arial"/>
          <w:lang w:val="de-DE"/>
        </w:rPr>
      </w:pPr>
      <w:r w:rsidRPr="00812799">
        <w:rPr>
          <w:rFonts w:cs="Arial"/>
          <w:lang w:val="de-DE"/>
        </w:rPr>
        <w:t xml:space="preserve">Die zwischen Sorten </w:t>
      </w:r>
      <w:r w:rsidR="007158D1" w:rsidRPr="00812799">
        <w:rPr>
          <w:rFonts w:cs="Arial"/>
          <w:lang w:val="de-DE"/>
        </w:rPr>
        <w:t>erfassten</w:t>
      </w:r>
      <w:r w:rsidRPr="00812799">
        <w:rPr>
          <w:rFonts w:cs="Arial"/>
          <w:lang w:val="de-DE"/>
        </w:rPr>
        <w:t xml:space="preserve"> Unterschiede können so deutlich sein, </w:t>
      </w:r>
      <w:r w:rsidR="007158D1" w:rsidRPr="00812799">
        <w:rPr>
          <w:rFonts w:cs="Arial"/>
          <w:lang w:val="de-DE"/>
        </w:rPr>
        <w:t>dass</w:t>
      </w:r>
      <w:r w:rsidRPr="00812799">
        <w:rPr>
          <w:rFonts w:cs="Arial"/>
          <w:lang w:val="de-DE"/>
        </w:rPr>
        <w:t xml:space="preserve"> nicht mehr als eine Wachstumsperiode notwendig ist. Außerdem ist der </w:t>
      </w:r>
      <w:r w:rsidR="007158D1" w:rsidRPr="00812799">
        <w:rPr>
          <w:rFonts w:cs="Arial"/>
          <w:lang w:val="de-DE"/>
        </w:rPr>
        <w:t>Umwelteinfluss</w:t>
      </w:r>
      <w:r w:rsidRPr="00812799">
        <w:rPr>
          <w:rFonts w:cs="Arial"/>
          <w:lang w:val="de-DE"/>
        </w:rPr>
        <w:t xml:space="preserve"> unter bestimmten Umständen nicht so stark, </w:t>
      </w:r>
      <w:r w:rsidR="007158D1" w:rsidRPr="00812799">
        <w:rPr>
          <w:rFonts w:cs="Arial"/>
          <w:lang w:val="de-DE"/>
        </w:rPr>
        <w:t>dass</w:t>
      </w:r>
      <w:r w:rsidRPr="00812799">
        <w:rPr>
          <w:rFonts w:cs="Arial"/>
          <w:lang w:val="de-DE"/>
        </w:rPr>
        <w:t xml:space="preserve"> mehr als eine Wachstumsperiode erforderlich ist, um sicher zu sein, </w:t>
      </w:r>
      <w:r w:rsidR="007158D1" w:rsidRPr="00812799">
        <w:rPr>
          <w:rFonts w:cs="Arial"/>
          <w:lang w:val="de-DE"/>
        </w:rPr>
        <w:t>dass</w:t>
      </w:r>
      <w:r w:rsidRPr="00812799">
        <w:rPr>
          <w:rFonts w:cs="Arial"/>
          <w:lang w:val="de-DE"/>
        </w:rPr>
        <w:t xml:space="preserve"> die zwischen Sorten beobachteten Unterschiede hinreichend stabil sind. Ein Mittel zur Sicherstellung dessen, </w:t>
      </w:r>
      <w:r w:rsidR="007158D1" w:rsidRPr="00812799">
        <w:rPr>
          <w:rFonts w:cs="Arial"/>
          <w:lang w:val="de-DE"/>
        </w:rPr>
        <w:t>dass</w:t>
      </w:r>
      <w:r w:rsidRPr="00812799">
        <w:rPr>
          <w:rFonts w:cs="Arial"/>
          <w:lang w:val="de-DE"/>
        </w:rPr>
        <w:t xml:space="preserve"> ein Unterschied bei einem Merkmal, das in einem Anbauversuch </w:t>
      </w:r>
      <w:r w:rsidR="007158D1" w:rsidRPr="00812799">
        <w:rPr>
          <w:rFonts w:cs="Arial"/>
          <w:lang w:val="de-DE"/>
        </w:rPr>
        <w:t>erfasst</w:t>
      </w:r>
      <w:r w:rsidRPr="00812799">
        <w:rPr>
          <w:rFonts w:cs="Arial"/>
          <w:lang w:val="de-DE"/>
        </w:rPr>
        <w:t xml:space="preserve"> wird, hinreichend stabil ist, ist die Prüfung des Merkmals in mindestens zwei unabhängigen Wachstumsperioden.  </w:t>
      </w:r>
    </w:p>
    <w:p w:rsidR="00E77F24" w:rsidRPr="00812799" w:rsidRDefault="00E77F24" w:rsidP="00E77F24">
      <w:pPr>
        <w:pStyle w:val="Normaltg"/>
        <w:rPr>
          <w:rFonts w:cs="Arial"/>
          <w:lang w:val="de-DE"/>
        </w:rPr>
      </w:pPr>
    </w:p>
    <w:p w:rsidR="00E77F24" w:rsidRPr="00812799" w:rsidRDefault="00E77F24" w:rsidP="00E77F24">
      <w:r w:rsidRPr="00812799">
        <w:tab/>
      </w:r>
      <w:bookmarkStart w:id="907" w:name="_Toc221008279"/>
      <w:bookmarkStart w:id="908" w:name="_Toc223326402"/>
      <w:r w:rsidRPr="00812799">
        <w:t>4.1.3</w:t>
      </w:r>
      <w:r w:rsidRPr="00812799">
        <w:tab/>
        <w:t>Deutliche Unterschiede</w:t>
      </w:r>
      <w:bookmarkEnd w:id="907"/>
      <w:bookmarkEnd w:id="908"/>
    </w:p>
    <w:p w:rsidR="00E77F24" w:rsidRPr="00812799" w:rsidRDefault="00E77F24" w:rsidP="00E77F24">
      <w:pPr>
        <w:pStyle w:val="Normaltg"/>
        <w:keepNext/>
        <w:rPr>
          <w:rFonts w:cs="Arial"/>
          <w:lang w:val="de-DE"/>
        </w:rPr>
      </w:pPr>
    </w:p>
    <w:p w:rsidR="00E77F24" w:rsidRPr="00812799" w:rsidRDefault="00E77F24" w:rsidP="00E77F24">
      <w:pPr>
        <w:pStyle w:val="Normaltg"/>
        <w:rPr>
          <w:rFonts w:cs="Arial"/>
          <w:lang w:val="de-DE"/>
        </w:rPr>
      </w:pPr>
      <w:r w:rsidRPr="00812799">
        <w:rPr>
          <w:rFonts w:cs="Arial"/>
          <w:lang w:val="de-DE"/>
        </w:rPr>
        <w:t xml:space="preserve">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w:t>
      </w:r>
      <w:r w:rsidR="007158D1" w:rsidRPr="00812799">
        <w:rPr>
          <w:rFonts w:cs="Arial"/>
          <w:lang w:val="de-DE"/>
        </w:rPr>
        <w:t>dass</w:t>
      </w:r>
      <w:r w:rsidRPr="00812799">
        <w:rPr>
          <w:rFonts w:cs="Arial"/>
          <w:lang w:val="de-DE"/>
        </w:rPr>
        <w:t xml:space="preserve"> die Benutzer dieser Prüfungsrichtlinien mit den Empfehlungen in der Allgemeinen Einführung vertraut sind, bevor sie Entscheidungen bezüglich der Unterscheidbarkeit treffen.</w:t>
      </w:r>
    </w:p>
    <w:p w:rsidR="00E77F24" w:rsidRPr="00812799" w:rsidRDefault="00E77F24" w:rsidP="00E77F24">
      <w:pPr>
        <w:pStyle w:val="Normaltg"/>
        <w:rPr>
          <w:rFonts w:cs="Arial"/>
          <w:lang w:val="de-DE"/>
        </w:rPr>
      </w:pPr>
    </w:p>
    <w:p w:rsidR="00E77F24" w:rsidRPr="00812799" w:rsidRDefault="00E77F24" w:rsidP="00E77F24">
      <w:bookmarkStart w:id="909" w:name="_Toc221004573"/>
      <w:r w:rsidRPr="00812799">
        <w:tab/>
      </w:r>
      <w:bookmarkStart w:id="910" w:name="_Toc221008280"/>
      <w:bookmarkStart w:id="911" w:name="_Toc223326403"/>
      <w:r w:rsidRPr="00812799">
        <w:t>4.1.4</w:t>
      </w:r>
      <w:r w:rsidRPr="00812799">
        <w:tab/>
        <w:t>Anzahl der zu prüfenden Pflanzen / Pflanzenteile</w:t>
      </w:r>
      <w:bookmarkEnd w:id="909"/>
      <w:bookmarkEnd w:id="910"/>
      <w:bookmarkEnd w:id="911"/>
    </w:p>
    <w:p w:rsidR="00E77F24" w:rsidRPr="00812799" w:rsidRDefault="00E77F24" w:rsidP="00E77F24"/>
    <w:p w:rsidR="00E77F24" w:rsidRPr="00812799" w:rsidRDefault="00E77F24" w:rsidP="00E77F24">
      <w:r w:rsidRPr="00812799">
        <w:t>Sofern nicht anders angegeben, sollten zur Prüfung der Unterscheidbarkeit alle Erfassungen an Einzelpflanzen an { x } Pflanzen oder Teilen von { x } Pflanzen und alle übrigen Erfassungen an allen Pflanzen in der Prüfung erfolgen, wobei etwaige Abweicherpflanzen außer Acht gelassen werden.</w:t>
      </w:r>
    </w:p>
    <w:p w:rsidR="00E77F24" w:rsidRPr="00812799" w:rsidRDefault="00E77F24" w:rsidP="00E77F24">
      <w:pPr>
        <w:pStyle w:val="Normaltg"/>
        <w:tabs>
          <w:tab w:val="clear" w:pos="709"/>
          <w:tab w:val="clear" w:pos="1418"/>
        </w:tabs>
        <w:ind w:firstLine="709"/>
        <w:rPr>
          <w:rFonts w:cs="Arial"/>
          <w:lang w:val="de-DE"/>
        </w:rPr>
      </w:pPr>
    </w:p>
    <w:p w:rsidR="00E77F24" w:rsidRPr="00812799" w:rsidRDefault="00E77F24" w:rsidP="00E77F24">
      <w:pPr>
        <w:pStyle w:val="Normaltg"/>
        <w:tabs>
          <w:tab w:val="clear" w:pos="1418"/>
        </w:tabs>
        <w:ind w:left="851"/>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7(b)</w:t>
      </w:r>
      <w:r w:rsidRPr="00812799">
        <w:rPr>
          <w:rFonts w:cs="Arial"/>
          <w:bdr w:val="single" w:sz="12" w:space="0" w:color="auto"/>
          <w:lang w:val="de-DE"/>
        </w:rPr>
        <w:t xml:space="preserve"> </w:t>
      </w:r>
      <w:r w:rsidRPr="00812799">
        <w:rPr>
          <w:rFonts w:cs="Arial"/>
          <w:lang w:val="de-DE"/>
        </w:rPr>
        <w:t xml:space="preserve"> (Kapitel 4.1.4) – Anzahl der zu prüfenden Pflanzen / Pflanzenteile }</w:t>
      </w:r>
    </w:p>
    <w:p w:rsidR="00E77F24" w:rsidRPr="00812799" w:rsidRDefault="00E77F24" w:rsidP="00E77F24">
      <w:pPr>
        <w:pStyle w:val="Normaltg"/>
        <w:tabs>
          <w:tab w:val="clear" w:pos="1418"/>
        </w:tabs>
        <w:ind w:left="851"/>
        <w:rPr>
          <w:rFonts w:cs="Arial"/>
          <w:lang w:val="de-DE"/>
        </w:rPr>
      </w:pPr>
    </w:p>
    <w:p w:rsidR="00E77F24" w:rsidRPr="00812799" w:rsidRDefault="00E77F24" w:rsidP="00E77F24">
      <w:pPr>
        <w:pStyle w:val="Normaltg"/>
        <w:tabs>
          <w:tab w:val="clear" w:pos="1418"/>
        </w:tabs>
        <w:ind w:left="851"/>
        <w:rPr>
          <w:lang w:val="de-DE"/>
        </w:rPr>
      </w:pPr>
      <w:r w:rsidRPr="00812799">
        <w:rPr>
          <w:lang w:val="de-DE"/>
        </w:rPr>
        <w:t xml:space="preserve">{ </w:t>
      </w:r>
      <w:r w:rsidRPr="00812799">
        <w:rPr>
          <w:highlight w:val="lightGray"/>
          <w:bdr w:val="single" w:sz="12" w:space="0" w:color="auto"/>
          <w:lang w:val="de-DE"/>
        </w:rPr>
        <w:t>GN</w:t>
      </w:r>
      <w:r w:rsidRPr="00812799">
        <w:rPr>
          <w:bdr w:val="single" w:sz="12" w:space="0" w:color="auto"/>
          <w:lang w:val="de-DE"/>
        </w:rPr>
        <w:t xml:space="preserve"> 10.2 </w:t>
      </w:r>
      <w:r w:rsidRPr="00812799">
        <w:rPr>
          <w:lang w:val="de-DE"/>
        </w:rPr>
        <w:t xml:space="preserve"> (Kapitel 4.1.4) – Anzahl der (auf Unterscheidbarkeit) zu prüfenden Pflanzen oder Pflanzenteilen }</w:t>
      </w:r>
    </w:p>
    <w:p w:rsidR="00E77F24" w:rsidRPr="00812799" w:rsidRDefault="00E77F24" w:rsidP="00E77F24"/>
    <w:p w:rsidR="00E77F24" w:rsidRPr="00812799" w:rsidRDefault="00E77F24" w:rsidP="00042D85">
      <w:pPr>
        <w:keepNext/>
      </w:pPr>
      <w:bookmarkStart w:id="912" w:name="_Toc221004574"/>
      <w:r w:rsidRPr="00812799">
        <w:lastRenderedPageBreak/>
        <w:tab/>
      </w:r>
      <w:bookmarkStart w:id="913" w:name="_Toc221008281"/>
      <w:bookmarkStart w:id="914" w:name="_Toc223326404"/>
      <w:r w:rsidRPr="00812799">
        <w:t>4.1.5</w:t>
      </w:r>
      <w:r w:rsidRPr="00812799">
        <w:tab/>
        <w:t>Erfassung</w:t>
      </w:r>
      <w:bookmarkStart w:id="915" w:name="_Ref219534286"/>
      <w:r w:rsidRPr="00812799">
        <w:t>smethode</w:t>
      </w:r>
      <w:bookmarkEnd w:id="912"/>
      <w:bookmarkEnd w:id="913"/>
      <w:bookmarkEnd w:id="914"/>
      <w:bookmarkEnd w:id="915"/>
    </w:p>
    <w:p w:rsidR="00E77F24" w:rsidRPr="00812799" w:rsidRDefault="00E77F24" w:rsidP="00042D85">
      <w:pPr>
        <w:pStyle w:val="Normaltg"/>
        <w:keepNext/>
        <w:rPr>
          <w:rFonts w:cs="Arial"/>
          <w:lang w:val="de-DE"/>
        </w:rPr>
      </w:pPr>
    </w:p>
    <w:p w:rsidR="00E77F24" w:rsidRPr="00812799" w:rsidRDefault="00E77F24" w:rsidP="00E77F24">
      <w:pPr>
        <w:pStyle w:val="Normaltg"/>
        <w:rPr>
          <w:rFonts w:cs="Arial"/>
          <w:lang w:val="de-DE"/>
        </w:rPr>
      </w:pPr>
      <w:r w:rsidRPr="00812799">
        <w:rPr>
          <w:rFonts w:cs="Arial"/>
          <w:lang w:val="de-DE"/>
        </w:rPr>
        <w:t>Die für die Erfassung des Merkmals empfohlene Methode ist durch folgende Kennzeichnung in der Merkmalstabelle angegeben (vgl. Dokument TGP/9 “Prüfung der Unterscheidbarkeit”, Abschnitt 4 “Beobachtung der Merkmale”):</w:t>
      </w:r>
    </w:p>
    <w:p w:rsidR="00E77F24" w:rsidRPr="00812799" w:rsidRDefault="00E77F24" w:rsidP="00E77F24">
      <w:pPr>
        <w:rPr>
          <w:rFonts w:cs="Arial"/>
        </w:rPr>
      </w:pPr>
    </w:p>
    <w:p w:rsidR="00E77F24" w:rsidRPr="00812799" w:rsidRDefault="00E77F24" w:rsidP="00FE4948">
      <w:pPr>
        <w:pStyle w:val="Index3"/>
        <w:keepNext/>
        <w:tabs>
          <w:tab w:val="clear" w:pos="9071"/>
          <w:tab w:val="left" w:pos="-1276"/>
        </w:tabs>
        <w:ind w:left="1418" w:hanging="709"/>
        <w:rPr>
          <w:rFonts w:cs="Arial"/>
          <w:sz w:val="20"/>
        </w:rPr>
      </w:pPr>
      <w:r w:rsidRPr="00812799">
        <w:rPr>
          <w:rFonts w:cs="Arial"/>
          <w:sz w:val="20"/>
        </w:rPr>
        <w:t>MG:</w:t>
      </w:r>
      <w:r w:rsidRPr="00812799">
        <w:rPr>
          <w:rFonts w:cs="Arial"/>
          <w:sz w:val="20"/>
        </w:rPr>
        <w:tab/>
        <w:t>einmalige Messung einer Gruppe von Pflanzen oder Pflanzenteilen</w:t>
      </w:r>
    </w:p>
    <w:p w:rsidR="00E77F24" w:rsidRPr="00812799" w:rsidRDefault="00E77F24" w:rsidP="00E77F24">
      <w:pPr>
        <w:tabs>
          <w:tab w:val="left" w:pos="-1276"/>
        </w:tabs>
        <w:ind w:left="1418" w:hanging="709"/>
        <w:rPr>
          <w:rFonts w:cs="Arial"/>
        </w:rPr>
      </w:pPr>
      <w:r w:rsidRPr="00812799">
        <w:rPr>
          <w:rFonts w:cs="Arial"/>
        </w:rPr>
        <w:t>MS:</w:t>
      </w:r>
      <w:r w:rsidRPr="00812799">
        <w:rPr>
          <w:rFonts w:cs="Arial"/>
        </w:rPr>
        <w:tab/>
        <w:t>Messung einer Anzahl von Einzelpflanzen oder Pflanzenteilen</w:t>
      </w:r>
    </w:p>
    <w:p w:rsidR="00E77F24" w:rsidRPr="00812799" w:rsidRDefault="00E77F24" w:rsidP="00E77F24">
      <w:pPr>
        <w:pStyle w:val="BodyTextIndent"/>
        <w:ind w:left="1418" w:hanging="709"/>
        <w:rPr>
          <w:rFonts w:cs="Arial"/>
          <w:szCs w:val="20"/>
        </w:rPr>
      </w:pPr>
      <w:r w:rsidRPr="00812799">
        <w:rPr>
          <w:rFonts w:cs="Arial"/>
          <w:szCs w:val="20"/>
        </w:rPr>
        <w:t>VG:</w:t>
      </w:r>
      <w:r w:rsidRPr="00812799">
        <w:rPr>
          <w:rFonts w:cs="Arial"/>
          <w:szCs w:val="20"/>
        </w:rPr>
        <w:tab/>
        <w:t>visuelle Erfassung durch einmalige Beobachtung einer Gruppe von Pflanzen oder Pflanzenteilen</w:t>
      </w:r>
    </w:p>
    <w:p w:rsidR="00E77F24" w:rsidRPr="00812799" w:rsidRDefault="00E77F24" w:rsidP="00E77F24">
      <w:pPr>
        <w:pStyle w:val="BodyTextIndent"/>
        <w:ind w:left="1418" w:hanging="709"/>
        <w:rPr>
          <w:rFonts w:cs="Arial"/>
          <w:szCs w:val="20"/>
        </w:rPr>
      </w:pPr>
      <w:r w:rsidRPr="00812799">
        <w:rPr>
          <w:rFonts w:cs="Arial"/>
          <w:szCs w:val="20"/>
        </w:rPr>
        <w:t>VS:</w:t>
      </w:r>
      <w:r w:rsidRPr="00812799">
        <w:rPr>
          <w:rFonts w:cs="Arial"/>
          <w:szCs w:val="20"/>
        </w:rPr>
        <w:tab/>
        <w:t>visuelle Erfassung durch Beobachtung einer Anzahl von Einzelpflanzen oder Pflanzenteilen</w:t>
      </w:r>
    </w:p>
    <w:p w:rsidR="00E77F24" w:rsidRPr="00812799" w:rsidRDefault="00E77F24" w:rsidP="00E77F24">
      <w:pPr>
        <w:ind w:left="1134" w:hanging="567"/>
        <w:rPr>
          <w:rFonts w:cs="Arial"/>
        </w:rPr>
      </w:pPr>
    </w:p>
    <w:p w:rsidR="00E77F24" w:rsidRPr="00812799" w:rsidRDefault="00E77F24" w:rsidP="00E77F24">
      <w:pPr>
        <w:pStyle w:val="Normaltg"/>
        <w:ind w:left="709" w:hanging="142"/>
        <w:rPr>
          <w:rFonts w:cs="Arial"/>
          <w:lang w:val="de-DE"/>
        </w:rPr>
      </w:pPr>
      <w:r w:rsidRPr="00812799">
        <w:rPr>
          <w:rFonts w:cs="Arial"/>
          <w:lang w:val="de-DE"/>
        </w:rPr>
        <w:t>Art der Beobachtung:  visuell (V) oder Messung (M)</w:t>
      </w:r>
    </w:p>
    <w:p w:rsidR="00E77F24" w:rsidRPr="00812799" w:rsidRDefault="00E77F24" w:rsidP="00E77F24">
      <w:pPr>
        <w:pStyle w:val="Normaltg"/>
        <w:rPr>
          <w:rFonts w:cs="Arial"/>
          <w:lang w:val="de-DE"/>
        </w:rPr>
      </w:pPr>
    </w:p>
    <w:p w:rsidR="00E77F24" w:rsidRPr="00812799" w:rsidRDefault="00E77F24" w:rsidP="00E77F24">
      <w:pPr>
        <w:tabs>
          <w:tab w:val="left" w:pos="992"/>
        </w:tabs>
        <w:ind w:left="993"/>
        <w:rPr>
          <w:rFonts w:cs="Arial"/>
        </w:rPr>
      </w:pPr>
      <w:r w:rsidRPr="00812799">
        <w:rPr>
          <w:rFonts w:cs="Arial"/>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p w:rsidR="00E77F24" w:rsidRPr="00812799" w:rsidRDefault="00E77F24" w:rsidP="00E77F24">
      <w:pPr>
        <w:ind w:left="1134" w:hanging="567"/>
        <w:rPr>
          <w:rFonts w:cs="Arial"/>
        </w:rPr>
      </w:pPr>
    </w:p>
    <w:p w:rsidR="00E77F24" w:rsidRPr="00812799" w:rsidRDefault="00E77F24" w:rsidP="00E77F24">
      <w:pPr>
        <w:ind w:left="567"/>
        <w:rPr>
          <w:rFonts w:cs="Arial"/>
        </w:rPr>
      </w:pPr>
      <w:r w:rsidRPr="00812799">
        <w:rPr>
          <w:rFonts w:cs="Arial"/>
        </w:rPr>
        <w:t>Art der Aufzeichnung:  für eine Gruppe von Pflanzen (G) oder für individuelle Einzelpflanzen (S)</w:t>
      </w:r>
    </w:p>
    <w:p w:rsidR="00E77F24" w:rsidRPr="00812799" w:rsidRDefault="00E77F24" w:rsidP="00E77F24">
      <w:pPr>
        <w:ind w:left="1559" w:hanging="567"/>
        <w:rPr>
          <w:rFonts w:cs="Arial"/>
        </w:rPr>
      </w:pPr>
    </w:p>
    <w:p w:rsidR="00E77F24" w:rsidRPr="00812799" w:rsidRDefault="00E77F24" w:rsidP="00E77F24">
      <w:pPr>
        <w:ind w:left="993"/>
        <w:rPr>
          <w:rFonts w:cs="Arial"/>
        </w:rPr>
      </w:pPr>
      <w:r w:rsidRPr="00812799">
        <w:rPr>
          <w:rFonts w:cs="Arial"/>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p w:rsidR="00E77F24" w:rsidRPr="00812799" w:rsidRDefault="00E77F24" w:rsidP="00E77F24">
      <w:pPr>
        <w:rPr>
          <w:rFonts w:cs="Arial"/>
        </w:rPr>
      </w:pPr>
    </w:p>
    <w:p w:rsidR="00E77F24" w:rsidRPr="00812799" w:rsidRDefault="00E77F24" w:rsidP="00E77F24">
      <w:pPr>
        <w:rPr>
          <w:rFonts w:eastAsia="MS Mincho" w:cs="Arial"/>
          <w:snapToGrid w:val="0"/>
          <w:color w:val="000000"/>
        </w:rPr>
      </w:pPr>
      <w:r w:rsidRPr="00812799">
        <w:rPr>
          <w:rFonts w:eastAsia="MS Mincho" w:cs="Arial"/>
        </w:rPr>
        <w:t>Ist in der Merkmalstabelle mehr als eine Erfassungsmethode angegeben (z. B. VG/MG), so wird in Dokument TGP/9, Abschnitt 4.2, Anleitung zur Wahl einer geeigneten Methode gegeben.</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916" w:name="_Toc1553073"/>
      <w:bookmarkStart w:id="917" w:name="_Toc3259491"/>
      <w:bookmarkStart w:id="918" w:name="_Toc32201494"/>
      <w:bookmarkStart w:id="919" w:name="_Toc32203862"/>
      <w:bookmarkStart w:id="920" w:name="_Toc35671118"/>
      <w:bookmarkStart w:id="921" w:name="_Toc63151865"/>
      <w:bookmarkStart w:id="922" w:name="_Toc63152040"/>
      <w:bookmarkStart w:id="923" w:name="_Toc63154393"/>
      <w:bookmarkStart w:id="924" w:name="_Toc63241136"/>
      <w:bookmarkStart w:id="925" w:name="_Toc76201974"/>
      <w:bookmarkStart w:id="926" w:name="_Toc221004575"/>
      <w:bookmarkStart w:id="927" w:name="_Toc221006788"/>
      <w:bookmarkStart w:id="928" w:name="_Toc221008282"/>
      <w:bookmarkStart w:id="929" w:name="_Toc223326405"/>
      <w:bookmarkStart w:id="930" w:name="_Toc451528937"/>
      <w:bookmarkStart w:id="931" w:name="_Toc13675098"/>
      <w:r w:rsidRPr="00812799">
        <w:rPr>
          <w:lang w:val="de-DE"/>
        </w:rPr>
        <w:t>4.2</w:t>
      </w:r>
      <w:r w:rsidRPr="00812799">
        <w:rPr>
          <w:lang w:val="de-DE"/>
        </w:rPr>
        <w:tab/>
        <w:t>Homogenität</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p>
    <w:p w:rsidR="00E77F24" w:rsidRPr="00651CB7" w:rsidRDefault="00FE4948" w:rsidP="00E77F24">
      <w:pPr>
        <w:pStyle w:val="Normaltg"/>
        <w:rPr>
          <w:rFonts w:cs="Arial"/>
          <w:lang w:val="de-DE"/>
        </w:rPr>
      </w:pPr>
      <w:r w:rsidRPr="00651CB7">
        <w:rPr>
          <w:rFonts w:cs="Arial"/>
          <w:lang w:val="de-DE"/>
        </w:rPr>
        <w:t>4.2.1</w:t>
      </w:r>
      <w:r w:rsidRPr="00651CB7">
        <w:rPr>
          <w:rFonts w:cs="Arial"/>
          <w:lang w:val="de-DE"/>
        </w:rPr>
        <w:tab/>
      </w:r>
      <w:r w:rsidR="00E77F24" w:rsidRPr="00651CB7">
        <w:rPr>
          <w:rFonts w:cs="Arial"/>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p w:rsidR="00E77F24" w:rsidRPr="00651CB7" w:rsidRDefault="00E77F24" w:rsidP="00E77F24">
      <w:pPr>
        <w:pStyle w:val="Normaltg"/>
        <w:rPr>
          <w:rFonts w:cs="Arial"/>
          <w:lang w:val="de-DE"/>
        </w:rPr>
      </w:pPr>
    </w:p>
    <w:p w:rsidR="009D5529" w:rsidRPr="00812799" w:rsidRDefault="009D5529" w:rsidP="009D5529">
      <w:pPr>
        <w:pStyle w:val="Normaltg"/>
        <w:rPr>
          <w:rFonts w:cs="Arial"/>
          <w:lang w:val="de-DE"/>
        </w:rPr>
      </w:pPr>
      <w:r w:rsidRPr="00651CB7">
        <w:rPr>
          <w:rFonts w:cs="Arial"/>
          <w:lang w:val="de-DE"/>
        </w:rPr>
        <w:t>4.2.2</w:t>
      </w:r>
      <w:r w:rsidRPr="00651CB7">
        <w:rPr>
          <w:rFonts w:cs="Arial"/>
          <w:lang w:val="de-DE"/>
        </w:rPr>
        <w:tab/>
        <w:t>Diese Prüfungsrichtlinien wurden für die Prüfung von [Art oder Arten der Vermehrung] Sorten erarbeitet. Für Sorten mit anderen Vermehrungsarten sollten die Empfehlungen in der Allgemeinen Einführung und in Dokument TGP/13 „Anleitung für neue Typen und Arten“, Abschnitt 4.5 „Prüfung der Homogenität“, befolgt werden.</w:t>
      </w:r>
    </w:p>
    <w:p w:rsidR="009D5529" w:rsidRPr="00812799" w:rsidRDefault="009D5529" w:rsidP="009D5529">
      <w:pPr>
        <w:pStyle w:val="Normaltg"/>
        <w:rPr>
          <w:rFonts w:cs="Arial"/>
          <w:lang w:val="de-DE"/>
        </w:rPr>
      </w:pP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11 </w:t>
      </w:r>
      <w:r w:rsidRPr="00812799">
        <w:rPr>
          <w:rFonts w:cs="Arial"/>
          <w:lang w:val="de-DE"/>
        </w:rPr>
        <w:t xml:space="preserve"> (Kapitel 4.2) – Prüfung der Homogenität }</w:t>
      </w:r>
    </w:p>
    <w:p w:rsidR="00E77F24" w:rsidRPr="00812799" w:rsidRDefault="00E77F24" w:rsidP="00E77F24">
      <w:pPr>
        <w:pStyle w:val="Normaltg"/>
        <w:tabs>
          <w:tab w:val="clear" w:pos="709"/>
        </w:tabs>
        <w:ind w:left="3544" w:hanging="2835"/>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8</w:t>
      </w:r>
      <w:r w:rsidRPr="00812799">
        <w:rPr>
          <w:rFonts w:cs="Arial"/>
          <w:bdr w:val="single" w:sz="12" w:space="0" w:color="auto"/>
          <w:lang w:val="de-DE"/>
        </w:rPr>
        <w:t xml:space="preserve"> </w:t>
      </w:r>
      <w:r w:rsidRPr="00812799">
        <w:rPr>
          <w:rFonts w:cs="Arial"/>
          <w:lang w:val="de-DE"/>
        </w:rPr>
        <w:t xml:space="preserve"> (Kapitel 4.2) – Prüfung der Homogenität }</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932" w:name="_Toc1553074"/>
      <w:bookmarkStart w:id="933" w:name="_Toc3259492"/>
      <w:bookmarkStart w:id="934" w:name="_Toc32201495"/>
      <w:bookmarkStart w:id="935" w:name="_Toc32203863"/>
      <w:bookmarkStart w:id="936" w:name="_Toc35671119"/>
      <w:bookmarkStart w:id="937" w:name="_Toc63151866"/>
      <w:bookmarkStart w:id="938" w:name="_Toc63152041"/>
      <w:bookmarkStart w:id="939" w:name="_Toc63154394"/>
      <w:bookmarkStart w:id="940" w:name="_Toc63241137"/>
      <w:bookmarkStart w:id="941" w:name="_Toc76201975"/>
      <w:bookmarkStart w:id="942" w:name="_Toc221004576"/>
      <w:bookmarkStart w:id="943" w:name="_Toc221006789"/>
      <w:bookmarkStart w:id="944" w:name="_Toc221008283"/>
      <w:bookmarkStart w:id="945" w:name="_Toc223326406"/>
      <w:bookmarkStart w:id="946" w:name="_Toc451528938"/>
      <w:bookmarkStart w:id="947" w:name="_Toc13675099"/>
      <w:r w:rsidRPr="00812799">
        <w:rPr>
          <w:lang w:val="de-DE"/>
        </w:rPr>
        <w:t>4.3</w:t>
      </w:r>
      <w:r w:rsidRPr="00812799">
        <w:rPr>
          <w:lang w:val="de-DE"/>
        </w:rPr>
        <w:tab/>
        <w:t>Beständig</w:t>
      </w:r>
      <w:bookmarkEnd w:id="932"/>
      <w:r w:rsidRPr="00812799">
        <w:rPr>
          <w:lang w:val="de-DE"/>
        </w:rPr>
        <w:t>keit</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p w:rsidR="00E77F24" w:rsidRPr="00812799" w:rsidRDefault="00E77F24" w:rsidP="00E77F24">
      <w:pPr>
        <w:pStyle w:val="Normaltg"/>
        <w:rPr>
          <w:rFonts w:cs="Arial"/>
          <w:lang w:val="de-DE"/>
        </w:rPr>
      </w:pPr>
      <w:r w:rsidRPr="00812799">
        <w:rPr>
          <w:rFonts w:cs="Arial"/>
          <w:color w:val="000000"/>
          <w:lang w:val="de-DE"/>
        </w:rPr>
        <w:t>4.3.1</w:t>
      </w:r>
      <w:r w:rsidRPr="00812799">
        <w:rPr>
          <w:rFonts w:cs="Arial"/>
          <w:color w:val="000000"/>
          <w:lang w:val="de-DE"/>
        </w:rPr>
        <w:tab/>
      </w:r>
      <w:r w:rsidRPr="00812799">
        <w:rPr>
          <w:rFonts w:cs="Arial"/>
          <w:lang w:val="de-DE"/>
        </w:rPr>
        <w:t xml:space="preserve">In der Praxis ist es nicht üblich, Prüfungen auf Beständigkeit durchzuführen, deren Ergebnisse ebenso sicher sind wie die der Unterscheidbarkeits- und der Homogenitätsprüfung. Die Erfahrung hat jedoch gezeigt, </w:t>
      </w:r>
      <w:r w:rsidR="007158D1" w:rsidRPr="00812799">
        <w:rPr>
          <w:rFonts w:cs="Arial"/>
          <w:lang w:val="de-DE"/>
        </w:rPr>
        <w:t>dass</w:t>
      </w:r>
      <w:r w:rsidRPr="00812799">
        <w:rPr>
          <w:rFonts w:cs="Arial"/>
          <w:lang w:val="de-DE"/>
        </w:rPr>
        <w:t xml:space="preserve"> eine Sorte im Falle zahlreicher Sortentypen auch als beständig angesehen werden kann, wenn nachgewiesen wurde, </w:t>
      </w:r>
      <w:r w:rsidR="007158D1" w:rsidRPr="00812799">
        <w:rPr>
          <w:rFonts w:cs="Arial"/>
          <w:lang w:val="de-DE"/>
        </w:rPr>
        <w:t>dass</w:t>
      </w:r>
      <w:r w:rsidRPr="00812799">
        <w:rPr>
          <w:rFonts w:cs="Arial"/>
          <w:lang w:val="de-DE"/>
        </w:rPr>
        <w:t xml:space="preserve"> sie homogen ist</w:t>
      </w:r>
      <w:r w:rsidRPr="00812799">
        <w:rPr>
          <w:rFonts w:cs="Arial"/>
          <w:color w:val="000000"/>
          <w:lang w:val="de-DE"/>
        </w:rPr>
        <w:t>.</w:t>
      </w:r>
    </w:p>
    <w:p w:rsidR="00E77F24" w:rsidRPr="00812799" w:rsidRDefault="00E77F24" w:rsidP="00E77F24">
      <w:pPr>
        <w:pStyle w:val="Normaltg"/>
        <w:rPr>
          <w:rFonts w:cs="Arial"/>
          <w:strike/>
          <w:lang w:val="de-DE"/>
        </w:rPr>
      </w:pPr>
    </w:p>
    <w:p w:rsidR="00E77F24" w:rsidRPr="00812799" w:rsidRDefault="00E77F24" w:rsidP="00E77F24">
      <w:pPr>
        <w:pStyle w:val="Normaltg"/>
        <w:rPr>
          <w:rFonts w:cs="Arial"/>
          <w:lang w:val="de-DE"/>
        </w:rPr>
      </w:pPr>
      <w:r w:rsidRPr="00812799">
        <w:rPr>
          <w:rFonts w:cs="Arial"/>
          <w:lang w:val="de-DE"/>
        </w:rPr>
        <w:t>4.3.2</w:t>
      </w:r>
      <w:r w:rsidRPr="00812799">
        <w:rPr>
          <w:rFonts w:cs="Arial"/>
          <w:lang w:val="de-DE"/>
        </w:rPr>
        <w:tab/>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9</w:t>
      </w:r>
      <w:r w:rsidRPr="00812799">
        <w:rPr>
          <w:rFonts w:cs="Arial"/>
          <w:bdr w:val="single" w:sz="12" w:space="0" w:color="auto"/>
          <w:lang w:val="de-DE"/>
        </w:rPr>
        <w:t xml:space="preserve"> </w:t>
      </w:r>
      <w:r w:rsidRPr="00812799">
        <w:rPr>
          <w:rFonts w:cs="Arial"/>
          <w:lang w:val="de-DE"/>
        </w:rPr>
        <w:t xml:space="preserve"> (Kapitel 4.3.2) – Prüfung der Beständigkeit: allgemein }</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4.3.3</w:t>
      </w:r>
      <w:r w:rsidRPr="00812799">
        <w:rPr>
          <w:rFonts w:cs="Arial"/>
          <w:lang w:val="de-DE"/>
        </w:rPr>
        <w:tab/>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10</w:t>
      </w:r>
      <w:r w:rsidRPr="00812799">
        <w:rPr>
          <w:rFonts w:cs="Arial"/>
          <w:bdr w:val="single" w:sz="12" w:space="0" w:color="auto"/>
          <w:lang w:val="de-DE"/>
        </w:rPr>
        <w:t xml:space="preserve"> </w:t>
      </w:r>
      <w:r w:rsidRPr="00812799">
        <w:rPr>
          <w:rFonts w:cs="Arial"/>
          <w:lang w:val="de-DE"/>
        </w:rPr>
        <w:t xml:space="preserve"> (Kapitel 4.3.3) – Prüfung der Beständigkeit: Hybridsorten }</w:t>
      </w:r>
    </w:p>
    <w:p w:rsidR="00E77F24" w:rsidRPr="00812799" w:rsidRDefault="00E77F24" w:rsidP="00E77F24">
      <w:pPr>
        <w:pStyle w:val="Normaltg"/>
        <w:rPr>
          <w:rFonts w:cs="Arial"/>
          <w:strike/>
          <w:lang w:val="de-DE"/>
        </w:rPr>
      </w:pPr>
    </w:p>
    <w:p w:rsidR="00E77F24" w:rsidRPr="00812799" w:rsidRDefault="00E77F24" w:rsidP="00E77F24">
      <w:pPr>
        <w:pStyle w:val="Normaltg"/>
        <w:rPr>
          <w:rFonts w:cs="Arial"/>
          <w:lang w:val="de-DE"/>
        </w:rPr>
      </w:pPr>
    </w:p>
    <w:p w:rsidR="00E77F24" w:rsidRPr="00812799" w:rsidRDefault="00E77F24" w:rsidP="00E77F24">
      <w:pPr>
        <w:pStyle w:val="Heading3tg"/>
        <w:numPr>
          <w:ilvl w:val="0"/>
          <w:numId w:val="9"/>
        </w:numPr>
        <w:rPr>
          <w:rFonts w:cs="Arial"/>
          <w:lang w:val="de-DE"/>
        </w:rPr>
      </w:pPr>
      <w:bookmarkStart w:id="948" w:name="_Toc1553075"/>
      <w:bookmarkStart w:id="949" w:name="_Toc3259493"/>
      <w:bookmarkStart w:id="950" w:name="_Toc32201496"/>
      <w:bookmarkStart w:id="951" w:name="_Toc32203864"/>
      <w:bookmarkStart w:id="952" w:name="_Toc32646847"/>
      <w:bookmarkStart w:id="953" w:name="_Toc35671120"/>
      <w:bookmarkStart w:id="954" w:name="_Toc63151867"/>
      <w:bookmarkStart w:id="955" w:name="_Toc63152042"/>
      <w:bookmarkStart w:id="956" w:name="_Toc63154395"/>
      <w:bookmarkStart w:id="957" w:name="_Toc63241138"/>
      <w:bookmarkStart w:id="958" w:name="_Toc76201976"/>
      <w:bookmarkStart w:id="959" w:name="_Toc221004577"/>
      <w:bookmarkStart w:id="960" w:name="_Toc221006790"/>
      <w:bookmarkStart w:id="961" w:name="_Toc221008284"/>
      <w:bookmarkStart w:id="962" w:name="_Toc223326407"/>
      <w:bookmarkStart w:id="963" w:name="_Toc451528939"/>
      <w:bookmarkStart w:id="964" w:name="_Toc13675100"/>
      <w:r w:rsidRPr="00812799">
        <w:rPr>
          <w:rFonts w:cs="Arial"/>
          <w:lang w:val="de-DE"/>
        </w:rPr>
        <w:lastRenderedPageBreak/>
        <w:t>Gruppierung der Sorten und Organisation der Anbauprüfung</w:t>
      </w:r>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p w:rsidR="00E77F24" w:rsidRPr="00812799" w:rsidRDefault="00E77F24" w:rsidP="00E77F24">
      <w:pPr>
        <w:pStyle w:val="Normaltg"/>
        <w:rPr>
          <w:rFonts w:cs="Arial"/>
          <w:lang w:val="de-DE"/>
        </w:rPr>
      </w:pPr>
      <w:r w:rsidRPr="00812799">
        <w:rPr>
          <w:rFonts w:cs="Arial"/>
          <w:lang w:val="de-DE"/>
        </w:rPr>
        <w:t>5.1</w:t>
      </w:r>
      <w:r w:rsidRPr="00812799">
        <w:rPr>
          <w:rFonts w:cs="Arial"/>
          <w:lang w:val="de-DE"/>
        </w:rPr>
        <w:tab/>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5.2</w:t>
      </w:r>
      <w:r w:rsidRPr="00812799">
        <w:rPr>
          <w:rFonts w:cs="Arial"/>
          <w:lang w:val="de-DE"/>
        </w:rPr>
        <w:tab/>
        <w:t xml:space="preserve">Gruppierungsmerkmale sind Merkmale, deren dokumentierte Ausprägungsstufen, selbst wenn sie an verschiedenen Orten </w:t>
      </w:r>
      <w:r w:rsidR="007158D1" w:rsidRPr="00812799">
        <w:rPr>
          <w:rFonts w:cs="Arial"/>
          <w:lang w:val="de-DE"/>
        </w:rPr>
        <w:t>erfasst</w:t>
      </w:r>
      <w:r w:rsidRPr="00812799">
        <w:rPr>
          <w:rFonts w:cs="Arial"/>
          <w:lang w:val="de-DE"/>
        </w:rPr>
        <w:t xml:space="preserve">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w:t>
      </w:r>
      <w:r w:rsidR="007158D1" w:rsidRPr="00812799">
        <w:rPr>
          <w:rFonts w:cs="Arial"/>
          <w:lang w:val="de-DE"/>
        </w:rPr>
        <w:t>dass</w:t>
      </w:r>
      <w:r w:rsidRPr="00812799">
        <w:rPr>
          <w:rFonts w:cs="Arial"/>
          <w:lang w:val="de-DE"/>
        </w:rPr>
        <w:t xml:space="preserve"> ähnliche Sorten gruppiert werden.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5.3</w:t>
      </w:r>
      <w:r w:rsidRPr="00812799">
        <w:rPr>
          <w:rFonts w:cs="Arial"/>
          <w:lang w:val="de-DE"/>
        </w:rPr>
        <w:tab/>
        <w:t>Folgende Merkmale wurden als nützliche Gruppierungsmerkmale vereinbart:</w:t>
      </w:r>
    </w:p>
    <w:p w:rsidR="00E77F24" w:rsidRPr="00812799" w:rsidRDefault="00E77F24" w:rsidP="00E77F24">
      <w:pPr>
        <w:pStyle w:val="Normaltg"/>
        <w:rPr>
          <w:rFonts w:cs="Arial"/>
          <w:lang w:val="de-DE"/>
        </w:rPr>
      </w:pPr>
    </w:p>
    <w:p w:rsidR="00E77F24" w:rsidRPr="00812799" w:rsidRDefault="00E77F24" w:rsidP="00E77F24">
      <w:pPr>
        <w:pStyle w:val="Normaltg"/>
        <w:rPr>
          <w:rFonts w:cs="Arial"/>
          <w:i/>
          <w:lang w:val="de-DE"/>
        </w:rPr>
      </w:pPr>
      <w:r w:rsidRPr="00812799">
        <w:rPr>
          <w:rFonts w:cs="Arial"/>
          <w:lang w:val="de-DE"/>
        </w:rPr>
        <w:tab/>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13.2, 13.4 </w:t>
      </w:r>
      <w:r w:rsidRPr="00812799">
        <w:rPr>
          <w:rFonts w:cs="Arial"/>
          <w:lang w:val="de-DE"/>
        </w:rPr>
        <w:t xml:space="preserve"> (Kapitel 5.3) – Gruppierungsmerkmale }</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5.4</w:t>
      </w:r>
      <w:r w:rsidRPr="00812799">
        <w:rPr>
          <w:rFonts w:cs="Arial"/>
          <w:lang w:val="de-DE"/>
        </w:rPr>
        <w:tab/>
        <w:t xml:space="preserve">Anleitung für die Verwendung von Gruppierungsmerkmalen im </w:t>
      </w:r>
      <w:r w:rsidR="007158D1" w:rsidRPr="00812799">
        <w:rPr>
          <w:rFonts w:cs="Arial"/>
          <w:lang w:val="de-DE"/>
        </w:rPr>
        <w:t>Prozess</w:t>
      </w:r>
      <w:r w:rsidRPr="00812799">
        <w:rPr>
          <w:rFonts w:cs="Arial"/>
          <w:lang w:val="de-DE"/>
        </w:rPr>
        <w:t xml:space="preserve"> der Unterscheidbarkeitsprüfung wird in der Allgemeinen Einführung und in Dokument TGP/9 „Prüfung der Unterscheidbarkeit“ gegeben.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p>
    <w:p w:rsidR="00E77F24" w:rsidRPr="00812799" w:rsidRDefault="00E77F24" w:rsidP="00E77F24">
      <w:pPr>
        <w:pStyle w:val="Heading3tg"/>
        <w:numPr>
          <w:ilvl w:val="0"/>
          <w:numId w:val="9"/>
        </w:numPr>
        <w:rPr>
          <w:rFonts w:cs="Arial"/>
          <w:lang w:val="de-DE"/>
        </w:rPr>
      </w:pPr>
      <w:bookmarkStart w:id="965" w:name="_Toc1553076"/>
      <w:bookmarkStart w:id="966" w:name="_Toc3259494"/>
      <w:bookmarkStart w:id="967" w:name="_Toc32201497"/>
      <w:bookmarkStart w:id="968" w:name="_Toc32203865"/>
      <w:bookmarkStart w:id="969" w:name="_Toc32646848"/>
      <w:bookmarkStart w:id="970" w:name="_Toc35671121"/>
      <w:bookmarkStart w:id="971" w:name="_Toc63151868"/>
      <w:bookmarkStart w:id="972" w:name="_Toc63152043"/>
      <w:bookmarkStart w:id="973" w:name="_Toc63154396"/>
      <w:bookmarkStart w:id="974" w:name="_Toc63241139"/>
      <w:bookmarkStart w:id="975" w:name="_Toc76201977"/>
      <w:bookmarkStart w:id="976" w:name="_Toc221004578"/>
      <w:bookmarkStart w:id="977" w:name="_Toc221006791"/>
      <w:bookmarkStart w:id="978" w:name="_Toc221008285"/>
      <w:bookmarkStart w:id="979" w:name="_Toc223326408"/>
      <w:bookmarkStart w:id="980" w:name="_Toc451528940"/>
      <w:bookmarkStart w:id="981" w:name="_Toc13675101"/>
      <w:r w:rsidRPr="00812799">
        <w:rPr>
          <w:rFonts w:cs="Arial"/>
          <w:lang w:val="de-DE"/>
        </w:rPr>
        <w:t>Einführung in die Merkmalstabelle</w:t>
      </w:r>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rsidR="00E77F24" w:rsidRPr="00812799" w:rsidRDefault="00E77F24" w:rsidP="00E77F24">
      <w:pPr>
        <w:pStyle w:val="Heading4tg"/>
        <w:rPr>
          <w:lang w:val="de-DE"/>
        </w:rPr>
      </w:pPr>
      <w:bookmarkStart w:id="982" w:name="_Toc1553077"/>
      <w:bookmarkStart w:id="983" w:name="_Toc3259495"/>
      <w:bookmarkStart w:id="984" w:name="_Toc32201498"/>
      <w:bookmarkStart w:id="985" w:name="_Toc32203866"/>
      <w:bookmarkStart w:id="986" w:name="_Toc35671122"/>
      <w:bookmarkStart w:id="987" w:name="_Toc63151869"/>
      <w:bookmarkStart w:id="988" w:name="_Toc63152044"/>
      <w:bookmarkStart w:id="989" w:name="_Toc63154397"/>
      <w:bookmarkStart w:id="990" w:name="_Toc63241140"/>
      <w:bookmarkStart w:id="991" w:name="_Toc76201978"/>
      <w:bookmarkStart w:id="992" w:name="_Toc221004579"/>
      <w:bookmarkStart w:id="993" w:name="_Toc221006792"/>
      <w:bookmarkStart w:id="994" w:name="_Toc221008286"/>
      <w:bookmarkStart w:id="995" w:name="_Toc223326409"/>
      <w:bookmarkStart w:id="996" w:name="_Toc451528941"/>
      <w:bookmarkStart w:id="997" w:name="_Toc13675102"/>
      <w:r w:rsidRPr="00812799">
        <w:rPr>
          <w:lang w:val="de-DE"/>
        </w:rPr>
        <w:t>6.1</w:t>
      </w:r>
      <w:r w:rsidRPr="00812799">
        <w:rPr>
          <w:lang w:val="de-DE"/>
        </w:rPr>
        <w:tab/>
        <w:t>Merkmalskategorien</w:t>
      </w:r>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p w:rsidR="00E77F24" w:rsidRPr="00812799" w:rsidRDefault="00E77F24" w:rsidP="00E77F24">
      <w:pPr>
        <w:pStyle w:val="Normaltg"/>
        <w:keepNext/>
        <w:rPr>
          <w:rFonts w:cs="Arial"/>
          <w:lang w:val="de-DE"/>
        </w:rPr>
      </w:pPr>
      <w:bookmarkStart w:id="998" w:name="_Toc1553078"/>
      <w:bookmarkStart w:id="999" w:name="_Toc3259496"/>
      <w:bookmarkStart w:id="1000" w:name="_Toc32201499"/>
      <w:r w:rsidRPr="00812799">
        <w:rPr>
          <w:rFonts w:cs="Arial"/>
          <w:lang w:val="de-DE"/>
        </w:rPr>
        <w:tab/>
        <w:t>6.1.1</w:t>
      </w:r>
      <w:r w:rsidRPr="00812799">
        <w:rPr>
          <w:rFonts w:cs="Arial"/>
          <w:lang w:val="de-DE"/>
        </w:rPr>
        <w:tab/>
        <w:t>Standardmerkmale in den Prüfungsrichtlini</w:t>
      </w:r>
      <w:bookmarkEnd w:id="998"/>
      <w:r w:rsidRPr="00812799">
        <w:rPr>
          <w:rFonts w:cs="Arial"/>
          <w:lang w:val="de-DE"/>
        </w:rPr>
        <w:t>en</w:t>
      </w:r>
      <w:bookmarkEnd w:id="999"/>
      <w:bookmarkEnd w:id="1000"/>
    </w:p>
    <w:p w:rsidR="00E77F24" w:rsidRPr="00812799" w:rsidRDefault="00E77F24" w:rsidP="00E77F24">
      <w:pPr>
        <w:pStyle w:val="Normaltg"/>
        <w:keepNext/>
        <w:rPr>
          <w:rFonts w:cs="Arial"/>
          <w:lang w:val="de-DE"/>
        </w:rPr>
      </w:pPr>
    </w:p>
    <w:p w:rsidR="00E77F24" w:rsidRPr="00812799" w:rsidRDefault="00E77F24" w:rsidP="00E77F24">
      <w:pPr>
        <w:pStyle w:val="Normaltg"/>
        <w:rPr>
          <w:rFonts w:cs="Arial"/>
          <w:lang w:val="de-DE"/>
        </w:rPr>
      </w:pPr>
      <w:r w:rsidRPr="00812799">
        <w:rPr>
          <w:rFonts w:cs="Arial"/>
          <w:lang w:val="de-DE"/>
        </w:rPr>
        <w:t>Standardmerkmale in den Prüfungsrichtlinien sind Merkmale, die von der UPOV für die DUS-Prüfung akzeptiert wurden und aus denen die Verbandsmitglieder jene auswählen können, die für ihre besonderen Bedingungen geeignet sind.</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bookmarkStart w:id="1001" w:name="_Toc1553079"/>
      <w:bookmarkStart w:id="1002" w:name="_Toc3259497"/>
      <w:bookmarkStart w:id="1003" w:name="_Toc32201500"/>
      <w:r w:rsidRPr="00812799">
        <w:rPr>
          <w:rFonts w:cs="Arial"/>
          <w:lang w:val="de-DE"/>
        </w:rPr>
        <w:tab/>
        <w:t>6.1.2</w:t>
      </w:r>
      <w:r w:rsidRPr="00812799">
        <w:rPr>
          <w:rFonts w:cs="Arial"/>
          <w:lang w:val="de-DE"/>
        </w:rPr>
        <w:tab/>
        <w:t>Merkmale mit Sternchen</w:t>
      </w:r>
      <w:bookmarkEnd w:id="1001"/>
      <w:bookmarkEnd w:id="1002"/>
      <w:bookmarkEnd w:id="1003"/>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1004" w:name="_Toc1553080"/>
      <w:bookmarkStart w:id="1005" w:name="_Toc3259498"/>
      <w:bookmarkStart w:id="1006" w:name="_Toc32201501"/>
      <w:bookmarkStart w:id="1007" w:name="_Toc32203867"/>
      <w:bookmarkStart w:id="1008" w:name="_Toc35671123"/>
      <w:bookmarkStart w:id="1009" w:name="_Toc63151870"/>
      <w:bookmarkStart w:id="1010" w:name="_Toc63152045"/>
      <w:bookmarkStart w:id="1011" w:name="_Toc63154398"/>
      <w:bookmarkStart w:id="1012" w:name="_Toc63241141"/>
      <w:bookmarkStart w:id="1013" w:name="_Toc76201979"/>
      <w:bookmarkStart w:id="1014" w:name="_Toc221004580"/>
      <w:bookmarkStart w:id="1015" w:name="_Toc221006793"/>
      <w:bookmarkStart w:id="1016" w:name="_Toc221008287"/>
      <w:bookmarkStart w:id="1017" w:name="_Toc223326410"/>
      <w:bookmarkStart w:id="1018" w:name="_Toc451528942"/>
      <w:bookmarkStart w:id="1019" w:name="_Toc13675103"/>
      <w:r w:rsidRPr="00812799">
        <w:rPr>
          <w:lang w:val="de-DE"/>
        </w:rPr>
        <w:t>6.2</w:t>
      </w:r>
      <w:r w:rsidRPr="00812799">
        <w:rPr>
          <w:lang w:val="de-DE"/>
        </w:rPr>
        <w:tab/>
        <w:t>Ausprägungsstufen und entsprechende Noten</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rsidR="00E77F24" w:rsidRPr="00812799" w:rsidRDefault="00E77F24" w:rsidP="00E77F24">
      <w:pPr>
        <w:pStyle w:val="Normaltg"/>
        <w:rPr>
          <w:rFonts w:cs="Arial"/>
          <w:lang w:val="de-DE"/>
        </w:rPr>
      </w:pPr>
      <w:r w:rsidRPr="00812799">
        <w:rPr>
          <w:rFonts w:cs="Arial"/>
          <w:lang w:val="de-DE"/>
        </w:rPr>
        <w:t>6.2.1</w:t>
      </w:r>
      <w:r w:rsidRPr="00812799">
        <w:rPr>
          <w:rFonts w:cs="Arial"/>
          <w:lang w:val="de-DE"/>
        </w:rPr>
        <w:tab/>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6.2.2</w:t>
      </w:r>
      <w:r w:rsidRPr="00812799">
        <w:rPr>
          <w:rFonts w:cs="Arial"/>
          <w:lang w:val="de-DE"/>
        </w:rPr>
        <w:tab/>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p>
    <w:p w:rsidR="00E77F24" w:rsidRPr="00812799" w:rsidRDefault="00E77F24" w:rsidP="00E77F24">
      <w:pPr>
        <w:pStyle w:val="Normaltg"/>
        <w:rPr>
          <w:rFonts w:cs="Arial"/>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7"/>
        <w:gridCol w:w="1268"/>
      </w:tblGrid>
      <w:tr w:rsidR="00E77F24" w:rsidRPr="00812799" w:rsidTr="008F62FA">
        <w:trPr>
          <w:jc w:val="center"/>
        </w:trPr>
        <w:tc>
          <w:tcPr>
            <w:tcW w:w="2977" w:type="dxa"/>
          </w:tcPr>
          <w:p w:rsidR="00E77F24" w:rsidRPr="00812799" w:rsidRDefault="00E77F24" w:rsidP="008F62FA">
            <w:pPr>
              <w:keepNext/>
              <w:jc w:val="center"/>
              <w:rPr>
                <w:rFonts w:cs="Arial"/>
              </w:rPr>
            </w:pPr>
            <w:r w:rsidRPr="00812799">
              <w:rPr>
                <w:rFonts w:cs="Arial"/>
              </w:rPr>
              <w:t>Stufe</w:t>
            </w:r>
          </w:p>
        </w:tc>
        <w:tc>
          <w:tcPr>
            <w:tcW w:w="1268" w:type="dxa"/>
          </w:tcPr>
          <w:p w:rsidR="00E77F24" w:rsidRPr="00812799" w:rsidRDefault="00E77F24" w:rsidP="008F62FA">
            <w:pPr>
              <w:keepNext/>
              <w:jc w:val="center"/>
              <w:rPr>
                <w:rFonts w:cs="Arial"/>
              </w:rPr>
            </w:pPr>
            <w:r w:rsidRPr="00812799">
              <w:rPr>
                <w:rFonts w:cs="Arial"/>
              </w:rPr>
              <w:t>Note</w:t>
            </w:r>
          </w:p>
        </w:tc>
      </w:tr>
      <w:tr w:rsidR="00E77F24" w:rsidRPr="00812799" w:rsidTr="008F62FA">
        <w:trPr>
          <w:jc w:val="center"/>
        </w:trPr>
        <w:tc>
          <w:tcPr>
            <w:tcW w:w="2977" w:type="dxa"/>
          </w:tcPr>
          <w:p w:rsidR="00E77F24" w:rsidRPr="00812799" w:rsidRDefault="00E77F24" w:rsidP="008F62FA">
            <w:pPr>
              <w:keepNext/>
              <w:rPr>
                <w:rFonts w:cs="Arial"/>
              </w:rPr>
            </w:pPr>
            <w:r w:rsidRPr="00812799">
              <w:rPr>
                <w:rFonts w:cs="Arial"/>
              </w:rPr>
              <w:t>klein</w:t>
            </w:r>
          </w:p>
        </w:tc>
        <w:tc>
          <w:tcPr>
            <w:tcW w:w="1268" w:type="dxa"/>
          </w:tcPr>
          <w:p w:rsidR="00E77F24" w:rsidRPr="00812799" w:rsidRDefault="00E77F24" w:rsidP="008F62FA">
            <w:pPr>
              <w:keepNext/>
              <w:jc w:val="center"/>
              <w:rPr>
                <w:rFonts w:cs="Arial"/>
              </w:rPr>
            </w:pPr>
            <w:r w:rsidRPr="00812799">
              <w:rPr>
                <w:rFonts w:cs="Arial"/>
              </w:rPr>
              <w:t>3</w:t>
            </w:r>
          </w:p>
        </w:tc>
      </w:tr>
      <w:tr w:rsidR="00E77F24" w:rsidRPr="00812799" w:rsidTr="008F62FA">
        <w:trPr>
          <w:jc w:val="center"/>
        </w:trPr>
        <w:tc>
          <w:tcPr>
            <w:tcW w:w="2977" w:type="dxa"/>
          </w:tcPr>
          <w:p w:rsidR="00E77F24" w:rsidRPr="00812799" w:rsidRDefault="00E77F24" w:rsidP="008F62FA">
            <w:pPr>
              <w:keepNext/>
              <w:rPr>
                <w:rFonts w:cs="Arial"/>
              </w:rPr>
            </w:pPr>
            <w:r w:rsidRPr="00812799">
              <w:rPr>
                <w:rFonts w:cs="Arial"/>
              </w:rPr>
              <w:t>mittel</w:t>
            </w:r>
          </w:p>
        </w:tc>
        <w:tc>
          <w:tcPr>
            <w:tcW w:w="1268" w:type="dxa"/>
          </w:tcPr>
          <w:p w:rsidR="00E77F24" w:rsidRPr="00812799" w:rsidRDefault="00E77F24" w:rsidP="008F62FA">
            <w:pPr>
              <w:keepNext/>
              <w:jc w:val="center"/>
              <w:rPr>
                <w:rFonts w:cs="Arial"/>
              </w:rPr>
            </w:pPr>
            <w:r w:rsidRPr="00812799">
              <w:rPr>
                <w:rFonts w:cs="Arial"/>
              </w:rPr>
              <w:t>5</w:t>
            </w:r>
          </w:p>
        </w:tc>
      </w:tr>
      <w:tr w:rsidR="00E77F24" w:rsidRPr="00812799" w:rsidTr="008F62FA">
        <w:trPr>
          <w:jc w:val="center"/>
        </w:trPr>
        <w:tc>
          <w:tcPr>
            <w:tcW w:w="2977" w:type="dxa"/>
          </w:tcPr>
          <w:p w:rsidR="00E77F24" w:rsidRPr="00812799" w:rsidRDefault="00E77F24" w:rsidP="008F62FA">
            <w:pPr>
              <w:keepNext/>
              <w:rPr>
                <w:rFonts w:cs="Arial"/>
              </w:rPr>
            </w:pPr>
            <w:r w:rsidRPr="00812799">
              <w:rPr>
                <w:rFonts w:cs="Arial"/>
              </w:rPr>
              <w:t>groß</w:t>
            </w:r>
          </w:p>
        </w:tc>
        <w:tc>
          <w:tcPr>
            <w:tcW w:w="1268" w:type="dxa"/>
          </w:tcPr>
          <w:p w:rsidR="00E77F24" w:rsidRPr="00812799" w:rsidRDefault="00E77F24" w:rsidP="008F62FA">
            <w:pPr>
              <w:keepNext/>
              <w:jc w:val="center"/>
              <w:rPr>
                <w:rFonts w:cs="Arial"/>
              </w:rPr>
            </w:pPr>
            <w:r w:rsidRPr="00812799">
              <w:rPr>
                <w:rFonts w:cs="Arial"/>
              </w:rPr>
              <w:t>7</w:t>
            </w:r>
          </w:p>
        </w:tc>
      </w:tr>
    </w:tbl>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 xml:space="preserve">Es ist jedoch anzumerken, </w:t>
      </w:r>
      <w:r w:rsidR="007158D1" w:rsidRPr="00812799">
        <w:rPr>
          <w:rFonts w:cs="Arial"/>
          <w:lang w:val="de-DE"/>
        </w:rPr>
        <w:t>dass</w:t>
      </w:r>
      <w:r w:rsidRPr="00812799">
        <w:rPr>
          <w:rFonts w:cs="Arial"/>
          <w:lang w:val="de-DE"/>
        </w:rPr>
        <w:t xml:space="preserve"> alle der nachstehenden neun Ausprägungsstufen für die Beschreibung von Sorten existieren und entsprechend verwendet werden sollten:</w:t>
      </w:r>
    </w:p>
    <w:p w:rsidR="00E77F24" w:rsidRPr="00812799" w:rsidRDefault="00E77F24" w:rsidP="00E77F24">
      <w:pPr>
        <w:pStyle w:val="Normaltg"/>
        <w:rPr>
          <w:rFonts w:cs="Arial"/>
          <w:u w:val="single"/>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E77F24" w:rsidRPr="00812799" w:rsidTr="008F62FA">
        <w:trPr>
          <w:jc w:val="center"/>
        </w:trPr>
        <w:tc>
          <w:tcPr>
            <w:tcW w:w="3049" w:type="dxa"/>
          </w:tcPr>
          <w:p w:rsidR="00E77F24" w:rsidRPr="00812799" w:rsidRDefault="00E77F24" w:rsidP="008F62FA">
            <w:pPr>
              <w:keepNext/>
              <w:jc w:val="center"/>
              <w:rPr>
                <w:rFonts w:cs="Arial"/>
              </w:rPr>
            </w:pPr>
            <w:r w:rsidRPr="00812799">
              <w:rPr>
                <w:rFonts w:cs="Arial"/>
              </w:rPr>
              <w:lastRenderedPageBreak/>
              <w:t>Stufe</w:t>
            </w:r>
          </w:p>
        </w:tc>
        <w:tc>
          <w:tcPr>
            <w:tcW w:w="1276" w:type="dxa"/>
          </w:tcPr>
          <w:p w:rsidR="00E77F24" w:rsidRPr="00812799" w:rsidRDefault="00E77F24" w:rsidP="008F62FA">
            <w:pPr>
              <w:keepNext/>
              <w:jc w:val="center"/>
              <w:rPr>
                <w:rFonts w:cs="Arial"/>
              </w:rPr>
            </w:pPr>
            <w:r w:rsidRPr="00812799">
              <w:rPr>
                <w:rFonts w:cs="Arial"/>
              </w:rPr>
              <w:t>Note</w:t>
            </w:r>
          </w:p>
        </w:tc>
      </w:tr>
      <w:tr w:rsidR="00E77F24" w:rsidRPr="00812799" w:rsidTr="008F62FA">
        <w:trPr>
          <w:jc w:val="center"/>
        </w:trPr>
        <w:tc>
          <w:tcPr>
            <w:tcW w:w="3049" w:type="dxa"/>
          </w:tcPr>
          <w:p w:rsidR="00E77F24" w:rsidRPr="00812799" w:rsidRDefault="00E77F24" w:rsidP="008F62FA">
            <w:pPr>
              <w:keepNext/>
              <w:rPr>
                <w:rFonts w:cs="Arial"/>
              </w:rPr>
            </w:pPr>
            <w:r w:rsidRPr="00812799">
              <w:rPr>
                <w:rFonts w:cs="Arial"/>
              </w:rPr>
              <w:t>sehr klein</w:t>
            </w:r>
          </w:p>
        </w:tc>
        <w:tc>
          <w:tcPr>
            <w:tcW w:w="1276" w:type="dxa"/>
          </w:tcPr>
          <w:p w:rsidR="00E77F24" w:rsidRPr="00812799" w:rsidRDefault="00E77F24" w:rsidP="008F62FA">
            <w:pPr>
              <w:keepNext/>
              <w:jc w:val="center"/>
              <w:rPr>
                <w:rFonts w:cs="Arial"/>
              </w:rPr>
            </w:pPr>
            <w:r w:rsidRPr="00812799">
              <w:rPr>
                <w:rFonts w:cs="Arial"/>
              </w:rPr>
              <w:t>1</w:t>
            </w:r>
          </w:p>
        </w:tc>
      </w:tr>
      <w:tr w:rsidR="00E77F24" w:rsidRPr="00812799" w:rsidTr="008F62FA">
        <w:trPr>
          <w:jc w:val="center"/>
        </w:trPr>
        <w:tc>
          <w:tcPr>
            <w:tcW w:w="3049" w:type="dxa"/>
          </w:tcPr>
          <w:p w:rsidR="00E77F24" w:rsidRPr="00812799" w:rsidRDefault="00E77F24" w:rsidP="008F62FA">
            <w:pPr>
              <w:keepNext/>
              <w:rPr>
                <w:rFonts w:cs="Arial"/>
              </w:rPr>
            </w:pPr>
            <w:r w:rsidRPr="00812799">
              <w:rPr>
                <w:rFonts w:cs="Arial"/>
              </w:rPr>
              <w:t>sehr kein bis klein</w:t>
            </w:r>
          </w:p>
        </w:tc>
        <w:tc>
          <w:tcPr>
            <w:tcW w:w="1276" w:type="dxa"/>
          </w:tcPr>
          <w:p w:rsidR="00E77F24" w:rsidRPr="00812799" w:rsidRDefault="00E77F24" w:rsidP="008F62FA">
            <w:pPr>
              <w:keepNext/>
              <w:jc w:val="center"/>
              <w:rPr>
                <w:rFonts w:cs="Arial"/>
              </w:rPr>
            </w:pPr>
            <w:r w:rsidRPr="00812799">
              <w:rPr>
                <w:rFonts w:cs="Arial"/>
              </w:rPr>
              <w:t>2</w:t>
            </w:r>
          </w:p>
        </w:tc>
      </w:tr>
      <w:tr w:rsidR="00E77F24" w:rsidRPr="00812799" w:rsidTr="008F62FA">
        <w:trPr>
          <w:jc w:val="center"/>
        </w:trPr>
        <w:tc>
          <w:tcPr>
            <w:tcW w:w="3049" w:type="dxa"/>
          </w:tcPr>
          <w:p w:rsidR="00E77F24" w:rsidRPr="00812799" w:rsidRDefault="00E77F24" w:rsidP="008F62FA">
            <w:pPr>
              <w:keepNext/>
              <w:rPr>
                <w:rFonts w:cs="Arial"/>
              </w:rPr>
            </w:pPr>
            <w:r w:rsidRPr="00812799">
              <w:rPr>
                <w:rFonts w:cs="Arial"/>
              </w:rPr>
              <w:t>klein</w:t>
            </w:r>
          </w:p>
        </w:tc>
        <w:tc>
          <w:tcPr>
            <w:tcW w:w="1276" w:type="dxa"/>
          </w:tcPr>
          <w:p w:rsidR="00E77F24" w:rsidRPr="00812799" w:rsidRDefault="00E77F24" w:rsidP="008F62FA">
            <w:pPr>
              <w:keepNext/>
              <w:jc w:val="center"/>
              <w:rPr>
                <w:rFonts w:cs="Arial"/>
              </w:rPr>
            </w:pPr>
            <w:r w:rsidRPr="00812799">
              <w:rPr>
                <w:rFonts w:cs="Arial"/>
              </w:rPr>
              <w:t>3</w:t>
            </w:r>
          </w:p>
        </w:tc>
      </w:tr>
      <w:tr w:rsidR="00E77F24" w:rsidRPr="00812799" w:rsidTr="008F62FA">
        <w:trPr>
          <w:jc w:val="center"/>
        </w:trPr>
        <w:tc>
          <w:tcPr>
            <w:tcW w:w="3049" w:type="dxa"/>
          </w:tcPr>
          <w:p w:rsidR="00E77F24" w:rsidRPr="00812799" w:rsidRDefault="00E77F24" w:rsidP="008F62FA">
            <w:pPr>
              <w:keepNext/>
              <w:rPr>
                <w:rFonts w:cs="Arial"/>
              </w:rPr>
            </w:pPr>
            <w:r w:rsidRPr="00812799">
              <w:rPr>
                <w:rFonts w:cs="Arial"/>
              </w:rPr>
              <w:t>klein bis mittel</w:t>
            </w:r>
          </w:p>
        </w:tc>
        <w:tc>
          <w:tcPr>
            <w:tcW w:w="1276" w:type="dxa"/>
          </w:tcPr>
          <w:p w:rsidR="00E77F24" w:rsidRPr="00812799" w:rsidRDefault="00E77F24" w:rsidP="008F62FA">
            <w:pPr>
              <w:keepNext/>
              <w:jc w:val="center"/>
              <w:rPr>
                <w:rFonts w:cs="Arial"/>
              </w:rPr>
            </w:pPr>
            <w:r w:rsidRPr="00812799">
              <w:rPr>
                <w:rFonts w:cs="Arial"/>
              </w:rPr>
              <w:t>4</w:t>
            </w:r>
          </w:p>
        </w:tc>
      </w:tr>
      <w:tr w:rsidR="00E77F24" w:rsidRPr="00812799" w:rsidTr="008F62FA">
        <w:trPr>
          <w:jc w:val="center"/>
        </w:trPr>
        <w:tc>
          <w:tcPr>
            <w:tcW w:w="3049" w:type="dxa"/>
          </w:tcPr>
          <w:p w:rsidR="00E77F24" w:rsidRPr="00812799" w:rsidRDefault="00E77F24" w:rsidP="008F62FA">
            <w:pPr>
              <w:keepNext/>
              <w:rPr>
                <w:rFonts w:cs="Arial"/>
              </w:rPr>
            </w:pPr>
            <w:r w:rsidRPr="00812799">
              <w:rPr>
                <w:rFonts w:cs="Arial"/>
              </w:rPr>
              <w:t>mittel</w:t>
            </w:r>
          </w:p>
        </w:tc>
        <w:tc>
          <w:tcPr>
            <w:tcW w:w="1276" w:type="dxa"/>
          </w:tcPr>
          <w:p w:rsidR="00E77F24" w:rsidRPr="00812799" w:rsidRDefault="00E77F24" w:rsidP="008F62FA">
            <w:pPr>
              <w:keepNext/>
              <w:jc w:val="center"/>
              <w:rPr>
                <w:rFonts w:cs="Arial"/>
              </w:rPr>
            </w:pPr>
            <w:r w:rsidRPr="00812799">
              <w:rPr>
                <w:rFonts w:cs="Arial"/>
              </w:rPr>
              <w:t>5</w:t>
            </w:r>
          </w:p>
        </w:tc>
      </w:tr>
      <w:tr w:rsidR="00E77F24" w:rsidRPr="00812799" w:rsidTr="008F62FA">
        <w:trPr>
          <w:jc w:val="center"/>
        </w:trPr>
        <w:tc>
          <w:tcPr>
            <w:tcW w:w="3049" w:type="dxa"/>
          </w:tcPr>
          <w:p w:rsidR="00E77F24" w:rsidRPr="00812799" w:rsidRDefault="00E77F24" w:rsidP="008F62FA">
            <w:pPr>
              <w:keepNext/>
              <w:rPr>
                <w:rFonts w:cs="Arial"/>
              </w:rPr>
            </w:pPr>
            <w:r w:rsidRPr="00812799">
              <w:rPr>
                <w:rFonts w:cs="Arial"/>
              </w:rPr>
              <w:t>mittel bis groß</w:t>
            </w:r>
          </w:p>
        </w:tc>
        <w:tc>
          <w:tcPr>
            <w:tcW w:w="1276" w:type="dxa"/>
          </w:tcPr>
          <w:p w:rsidR="00E77F24" w:rsidRPr="00812799" w:rsidRDefault="00E77F24" w:rsidP="008F62FA">
            <w:pPr>
              <w:keepNext/>
              <w:jc w:val="center"/>
              <w:rPr>
                <w:rFonts w:cs="Arial"/>
              </w:rPr>
            </w:pPr>
            <w:r w:rsidRPr="00812799">
              <w:rPr>
                <w:rFonts w:cs="Arial"/>
              </w:rPr>
              <w:t>6</w:t>
            </w:r>
          </w:p>
        </w:tc>
      </w:tr>
      <w:tr w:rsidR="00E77F24" w:rsidRPr="00812799" w:rsidTr="008F62FA">
        <w:trPr>
          <w:jc w:val="center"/>
        </w:trPr>
        <w:tc>
          <w:tcPr>
            <w:tcW w:w="3049" w:type="dxa"/>
          </w:tcPr>
          <w:p w:rsidR="00E77F24" w:rsidRPr="00812799" w:rsidRDefault="00E77F24" w:rsidP="008F62FA">
            <w:pPr>
              <w:keepNext/>
              <w:rPr>
                <w:rFonts w:cs="Arial"/>
              </w:rPr>
            </w:pPr>
            <w:r w:rsidRPr="00812799">
              <w:rPr>
                <w:rFonts w:cs="Arial"/>
              </w:rPr>
              <w:t>groß</w:t>
            </w:r>
          </w:p>
        </w:tc>
        <w:tc>
          <w:tcPr>
            <w:tcW w:w="1276" w:type="dxa"/>
          </w:tcPr>
          <w:p w:rsidR="00E77F24" w:rsidRPr="00812799" w:rsidRDefault="00E77F24" w:rsidP="008F62FA">
            <w:pPr>
              <w:keepNext/>
              <w:jc w:val="center"/>
              <w:rPr>
                <w:rFonts w:cs="Arial"/>
              </w:rPr>
            </w:pPr>
            <w:r w:rsidRPr="00812799">
              <w:rPr>
                <w:rFonts w:cs="Arial"/>
              </w:rPr>
              <w:t>7</w:t>
            </w:r>
          </w:p>
        </w:tc>
      </w:tr>
      <w:tr w:rsidR="00E77F24" w:rsidRPr="00812799" w:rsidTr="008F62FA">
        <w:trPr>
          <w:jc w:val="center"/>
        </w:trPr>
        <w:tc>
          <w:tcPr>
            <w:tcW w:w="3049" w:type="dxa"/>
          </w:tcPr>
          <w:p w:rsidR="00E77F24" w:rsidRPr="00812799" w:rsidRDefault="00E77F24" w:rsidP="008F62FA">
            <w:pPr>
              <w:keepNext/>
              <w:rPr>
                <w:rFonts w:cs="Arial"/>
              </w:rPr>
            </w:pPr>
            <w:r w:rsidRPr="00812799">
              <w:rPr>
                <w:rFonts w:cs="Arial"/>
              </w:rPr>
              <w:t>groß bis sehr groß</w:t>
            </w:r>
          </w:p>
        </w:tc>
        <w:tc>
          <w:tcPr>
            <w:tcW w:w="1276" w:type="dxa"/>
          </w:tcPr>
          <w:p w:rsidR="00E77F24" w:rsidRPr="00812799" w:rsidRDefault="00E77F24" w:rsidP="008F62FA">
            <w:pPr>
              <w:keepNext/>
              <w:jc w:val="center"/>
              <w:rPr>
                <w:rFonts w:cs="Arial"/>
              </w:rPr>
            </w:pPr>
            <w:r w:rsidRPr="00812799">
              <w:rPr>
                <w:rFonts w:cs="Arial"/>
              </w:rPr>
              <w:t>8</w:t>
            </w:r>
          </w:p>
        </w:tc>
      </w:tr>
      <w:tr w:rsidR="00E77F24" w:rsidRPr="00812799" w:rsidTr="008F62FA">
        <w:trPr>
          <w:jc w:val="center"/>
        </w:trPr>
        <w:tc>
          <w:tcPr>
            <w:tcW w:w="3049" w:type="dxa"/>
          </w:tcPr>
          <w:p w:rsidR="00E77F24" w:rsidRPr="00812799" w:rsidRDefault="00E77F24" w:rsidP="008F62FA">
            <w:pPr>
              <w:rPr>
                <w:rFonts w:cs="Arial"/>
              </w:rPr>
            </w:pPr>
            <w:r w:rsidRPr="00812799">
              <w:rPr>
                <w:rFonts w:cs="Arial"/>
              </w:rPr>
              <w:t>sehr groß</w:t>
            </w:r>
          </w:p>
        </w:tc>
        <w:tc>
          <w:tcPr>
            <w:tcW w:w="1276" w:type="dxa"/>
          </w:tcPr>
          <w:p w:rsidR="00E77F24" w:rsidRPr="00812799" w:rsidRDefault="00E77F24" w:rsidP="008F62FA">
            <w:pPr>
              <w:jc w:val="center"/>
              <w:rPr>
                <w:rFonts w:cs="Arial"/>
              </w:rPr>
            </w:pPr>
            <w:r w:rsidRPr="00812799">
              <w:rPr>
                <w:rFonts w:cs="Arial"/>
              </w:rPr>
              <w:t>9</w:t>
            </w:r>
          </w:p>
        </w:tc>
      </w:tr>
    </w:tbl>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r w:rsidRPr="00812799">
        <w:rPr>
          <w:rFonts w:cs="Arial"/>
          <w:lang w:val="de-DE"/>
        </w:rPr>
        <w:t>6.2.3</w:t>
      </w:r>
      <w:r w:rsidRPr="00812799">
        <w:rPr>
          <w:rFonts w:cs="Arial"/>
          <w:lang w:val="de-DE"/>
        </w:rPr>
        <w:tab/>
        <w:t>Weitere Erläuterungen zur Darstellung der Ausprägungsstufen und Noten sind in Dokument TGP/7 „Erstellung von Prüfungsrichtlinien“ zu finden.</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1020" w:name="_Toc1553081"/>
      <w:bookmarkStart w:id="1021" w:name="_Toc3259499"/>
      <w:bookmarkStart w:id="1022" w:name="_Toc32201502"/>
      <w:bookmarkStart w:id="1023" w:name="_Toc32203868"/>
      <w:bookmarkStart w:id="1024" w:name="_Toc35671124"/>
      <w:bookmarkStart w:id="1025" w:name="_Toc63151871"/>
      <w:bookmarkStart w:id="1026" w:name="_Toc63152046"/>
      <w:bookmarkStart w:id="1027" w:name="_Toc63154399"/>
      <w:bookmarkStart w:id="1028" w:name="_Toc63241142"/>
      <w:bookmarkStart w:id="1029" w:name="_Toc76201980"/>
      <w:bookmarkStart w:id="1030" w:name="_Toc221004581"/>
      <w:bookmarkStart w:id="1031" w:name="_Toc221006794"/>
      <w:bookmarkStart w:id="1032" w:name="_Toc221008288"/>
      <w:bookmarkStart w:id="1033" w:name="_Toc223326411"/>
      <w:bookmarkStart w:id="1034" w:name="_Toc451528943"/>
      <w:bookmarkStart w:id="1035" w:name="_Toc13675104"/>
      <w:r w:rsidRPr="00812799">
        <w:rPr>
          <w:lang w:val="de-DE"/>
        </w:rPr>
        <w:t>6.3</w:t>
      </w:r>
      <w:r w:rsidRPr="00812799">
        <w:rPr>
          <w:lang w:val="de-DE"/>
        </w:rPr>
        <w:tab/>
        <w:t>Ausprägungstypen</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p>
    <w:p w:rsidR="00E77F24" w:rsidRPr="00812799" w:rsidRDefault="00E77F24" w:rsidP="00E77F24">
      <w:pPr>
        <w:pStyle w:val="Normaltg"/>
        <w:rPr>
          <w:rFonts w:cs="Arial"/>
          <w:i/>
          <w:lang w:val="de-DE"/>
        </w:rPr>
      </w:pPr>
      <w:r w:rsidRPr="00812799">
        <w:rPr>
          <w:rFonts w:cs="Arial"/>
          <w:lang w:val="de-DE"/>
        </w:rPr>
        <w:t>Eine Erläuterung der Ausprägungstypen der Merkmale (qualitativ, quantitativ und pseudoqualitativ) ist in der Allgemeinen Einführung enthalten.</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1036" w:name="_Toc1553082"/>
      <w:bookmarkStart w:id="1037" w:name="_Toc3259500"/>
      <w:bookmarkStart w:id="1038" w:name="_Toc32201503"/>
      <w:bookmarkStart w:id="1039" w:name="_Toc32203869"/>
      <w:bookmarkStart w:id="1040" w:name="_Toc35671125"/>
      <w:bookmarkStart w:id="1041" w:name="_Toc63151872"/>
      <w:bookmarkStart w:id="1042" w:name="_Toc63152047"/>
      <w:bookmarkStart w:id="1043" w:name="_Toc63154400"/>
      <w:bookmarkStart w:id="1044" w:name="_Toc63241143"/>
      <w:bookmarkStart w:id="1045" w:name="_Toc76201981"/>
      <w:bookmarkStart w:id="1046" w:name="_Toc221004582"/>
      <w:bookmarkStart w:id="1047" w:name="_Toc221006795"/>
      <w:bookmarkStart w:id="1048" w:name="_Toc221008289"/>
      <w:bookmarkStart w:id="1049" w:name="_Toc223326412"/>
      <w:bookmarkStart w:id="1050" w:name="_Toc451528944"/>
      <w:bookmarkStart w:id="1051" w:name="_Toc13675105"/>
      <w:r w:rsidRPr="00812799">
        <w:rPr>
          <w:lang w:val="de-DE"/>
        </w:rPr>
        <w:t>6.4</w:t>
      </w:r>
      <w:r w:rsidRPr="00812799">
        <w:rPr>
          <w:lang w:val="de-DE"/>
        </w:rPr>
        <w:tab/>
        <w:t>Beispielssorten</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rsidR="00E77F24" w:rsidRPr="00812799" w:rsidRDefault="00E77F24" w:rsidP="00E77F24">
      <w:pPr>
        <w:pStyle w:val="Normaltg"/>
        <w:rPr>
          <w:rFonts w:cs="Arial"/>
          <w:lang w:val="de-DE"/>
        </w:rPr>
      </w:pPr>
      <w:r w:rsidRPr="00812799">
        <w:rPr>
          <w:rFonts w:cs="Arial"/>
          <w:lang w:val="de-DE"/>
        </w:rPr>
        <w:t>Gegebenenfalls werden in den Prüfungsrichtlinien Beispielssorten angegeben, um die Ausprägungsstufen eines Merkmals zu verdeutlichen.</w:t>
      </w:r>
    </w:p>
    <w:p w:rsidR="00E77F24" w:rsidRPr="00812799" w:rsidRDefault="00E77F24" w:rsidP="00E77F24">
      <w:pPr>
        <w:pStyle w:val="Normaltg"/>
        <w:rPr>
          <w:rFonts w:cs="Arial"/>
          <w:lang w:val="de-DE"/>
        </w:rPr>
      </w:pPr>
    </w:p>
    <w:p w:rsidR="00E77F24" w:rsidRPr="00812799" w:rsidRDefault="00E77F24" w:rsidP="00E77F24">
      <w:pPr>
        <w:pStyle w:val="Heading4tg"/>
        <w:rPr>
          <w:lang w:val="de-DE"/>
        </w:rPr>
      </w:pPr>
      <w:bookmarkStart w:id="1052" w:name="_Toc1553083"/>
      <w:bookmarkStart w:id="1053" w:name="_Toc3259501"/>
      <w:bookmarkStart w:id="1054" w:name="_Toc32201504"/>
      <w:bookmarkStart w:id="1055" w:name="_Toc32203870"/>
      <w:bookmarkStart w:id="1056" w:name="_Toc35671126"/>
      <w:bookmarkStart w:id="1057" w:name="_Toc63151873"/>
      <w:bookmarkStart w:id="1058" w:name="_Toc63152048"/>
      <w:bookmarkStart w:id="1059" w:name="_Toc63154401"/>
      <w:bookmarkStart w:id="1060" w:name="_Toc63241144"/>
      <w:bookmarkStart w:id="1061" w:name="_Toc76201982"/>
      <w:bookmarkStart w:id="1062" w:name="_Toc221004583"/>
      <w:bookmarkStart w:id="1063" w:name="_Toc221006796"/>
      <w:bookmarkStart w:id="1064" w:name="_Toc221008290"/>
      <w:bookmarkStart w:id="1065" w:name="_Toc223326413"/>
      <w:bookmarkStart w:id="1066" w:name="_Toc451528945"/>
      <w:bookmarkStart w:id="1067" w:name="_Toc13675106"/>
      <w:r w:rsidRPr="00812799">
        <w:rPr>
          <w:lang w:val="de-DE"/>
        </w:rPr>
        <w:t>6.5</w:t>
      </w:r>
      <w:r w:rsidRPr="00812799">
        <w:rPr>
          <w:lang w:val="de-DE"/>
        </w:rPr>
        <w:tab/>
        <w:t>Legende</w:t>
      </w:r>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276C38" w:rsidRPr="000A61C3" w:rsidTr="00D75189">
        <w:trPr>
          <w:cantSplit/>
          <w:tblHeader/>
        </w:trPr>
        <w:tc>
          <w:tcPr>
            <w:tcW w:w="709" w:type="dxa"/>
            <w:gridSpan w:val="2"/>
            <w:tcBorders>
              <w:top w:val="single" w:sz="4" w:space="0" w:color="auto"/>
              <w:bottom w:val="single" w:sz="4" w:space="0" w:color="auto"/>
            </w:tcBorders>
          </w:tcPr>
          <w:p w:rsidR="00276C38" w:rsidRPr="00B265E0" w:rsidRDefault="00276C38" w:rsidP="00D75189">
            <w:pPr>
              <w:pStyle w:val="tgchartext"/>
              <w:keepNext/>
            </w:pPr>
          </w:p>
        </w:tc>
        <w:tc>
          <w:tcPr>
            <w:tcW w:w="1790" w:type="dxa"/>
            <w:gridSpan w:val="2"/>
            <w:tcBorders>
              <w:top w:val="single" w:sz="4" w:space="0" w:color="auto"/>
              <w:bottom w:val="single" w:sz="4" w:space="0" w:color="auto"/>
            </w:tcBorders>
            <w:vAlign w:val="center"/>
          </w:tcPr>
          <w:p w:rsidR="00276C38" w:rsidRPr="00B265E0" w:rsidRDefault="00276C38" w:rsidP="00D75189">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276C38" w:rsidRPr="00B265E0" w:rsidRDefault="00276C38" w:rsidP="00D75189">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276C38" w:rsidRPr="00B265E0" w:rsidRDefault="00276C38" w:rsidP="00D75189">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276C38" w:rsidRPr="00B265E0" w:rsidRDefault="00276C38" w:rsidP="00D75189">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276C38" w:rsidRPr="00B265E0" w:rsidRDefault="00276C38" w:rsidP="00D75189">
            <w:pPr>
              <w:pStyle w:val="tgchartext"/>
              <w:keepNext/>
            </w:pPr>
            <w:r w:rsidRPr="00B265E0">
              <w:t>Example Varieties</w:t>
            </w:r>
            <w:r w:rsidRPr="00B265E0">
              <w:br/>
              <w:t>Exemples</w:t>
            </w:r>
            <w:r w:rsidRPr="00B265E0">
              <w:br/>
              <w:t>Beispielssorten</w:t>
            </w:r>
            <w:r w:rsidRPr="00B265E0">
              <w:br/>
              <w:t>Variedades ejemplo</w:t>
            </w:r>
          </w:p>
        </w:tc>
        <w:tc>
          <w:tcPr>
            <w:tcW w:w="567" w:type="dxa"/>
            <w:tcBorders>
              <w:top w:val="single" w:sz="4" w:space="0" w:color="auto"/>
              <w:bottom w:val="single" w:sz="4" w:space="0" w:color="auto"/>
            </w:tcBorders>
            <w:vAlign w:val="center"/>
          </w:tcPr>
          <w:p w:rsidR="00276C38" w:rsidRPr="000A61C3" w:rsidRDefault="00276C38" w:rsidP="00D75189">
            <w:pPr>
              <w:pStyle w:val="tgchartextcentered"/>
              <w:keepNext/>
              <w:rPr>
                <w:b w:val="0"/>
              </w:rPr>
            </w:pPr>
            <w:r w:rsidRPr="000A61C3">
              <w:rPr>
                <w:b w:val="0"/>
              </w:rPr>
              <w:t>Note/</w:t>
            </w:r>
            <w:r w:rsidRPr="000A61C3">
              <w:rPr>
                <w:b w:val="0"/>
              </w:rPr>
              <w:br/>
              <w:t>Nota</w:t>
            </w:r>
          </w:p>
        </w:tc>
      </w:tr>
      <w:tr w:rsidR="00276C38" w:rsidRPr="00B265E0" w:rsidTr="00D75189">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276C38" w:rsidRPr="00290A62" w:rsidRDefault="00276C38" w:rsidP="00D75189">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276C38" w:rsidRPr="00290A62" w:rsidRDefault="00276C38" w:rsidP="00D75189">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276C38" w:rsidRPr="00290A62" w:rsidRDefault="00276C38" w:rsidP="00D75189">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276C38" w:rsidRPr="00290A62" w:rsidRDefault="00276C38" w:rsidP="00D75189">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276C38" w:rsidRPr="00290A62" w:rsidRDefault="00276C38" w:rsidP="00D75189">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276C38" w:rsidRPr="00290A62" w:rsidRDefault="00276C38" w:rsidP="00D75189">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276C38" w:rsidRPr="00290A62" w:rsidRDefault="00276C38" w:rsidP="00D75189">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276C38" w:rsidRPr="00B265E0" w:rsidRDefault="00276C38" w:rsidP="00D75189">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276C38" w:rsidRPr="00B265E0" w:rsidRDefault="00276C38" w:rsidP="00D75189">
            <w:pPr>
              <w:pStyle w:val="tgchartext"/>
              <w:keepNext/>
            </w:pPr>
          </w:p>
        </w:tc>
        <w:tc>
          <w:tcPr>
            <w:tcW w:w="567" w:type="dxa"/>
            <w:tcBorders>
              <w:top w:val="single" w:sz="4" w:space="0" w:color="auto"/>
              <w:left w:val="nil"/>
              <w:bottom w:val="single" w:sz="4" w:space="0" w:color="auto"/>
            </w:tcBorders>
            <w:shd w:val="clear" w:color="auto" w:fill="F0F0F0"/>
          </w:tcPr>
          <w:p w:rsidR="00276C38" w:rsidRPr="00B265E0" w:rsidRDefault="00276C38" w:rsidP="00D75189">
            <w:pPr>
              <w:pStyle w:val="tgchartextcentered"/>
              <w:keepNext/>
            </w:pPr>
          </w:p>
        </w:tc>
      </w:tr>
      <w:tr w:rsidR="00276C38" w:rsidRPr="00DC0E8C" w:rsidTr="00D75189">
        <w:trPr>
          <w:cantSplit/>
        </w:trPr>
        <w:tc>
          <w:tcPr>
            <w:tcW w:w="709" w:type="dxa"/>
            <w:gridSpan w:val="2"/>
            <w:tcBorders>
              <w:top w:val="single" w:sz="4" w:space="0" w:color="auto"/>
            </w:tcBorders>
          </w:tcPr>
          <w:p w:rsidR="00276C38" w:rsidRDefault="00276C38" w:rsidP="00D75189">
            <w:pPr>
              <w:keepNext/>
              <w:spacing w:before="80" w:after="80"/>
              <w:jc w:val="left"/>
              <w:rPr>
                <w:b/>
                <w:sz w:val="16"/>
                <w:szCs w:val="16"/>
              </w:rPr>
            </w:pPr>
          </w:p>
        </w:tc>
        <w:tc>
          <w:tcPr>
            <w:tcW w:w="1790" w:type="dxa"/>
            <w:gridSpan w:val="2"/>
            <w:tcBorders>
              <w:top w:val="single" w:sz="4" w:space="0" w:color="auto"/>
              <w:bottom w:val="dotted" w:sz="2" w:space="0" w:color="auto"/>
            </w:tcBorders>
          </w:tcPr>
          <w:p w:rsidR="00276C38" w:rsidRPr="00C77349" w:rsidRDefault="00276C38" w:rsidP="00D75189">
            <w:pPr>
              <w:keepNext/>
              <w:spacing w:before="80" w:after="80"/>
              <w:jc w:val="left"/>
              <w:rPr>
                <w:b/>
                <w:sz w:val="16"/>
                <w:szCs w:val="16"/>
                <w:lang w:val="en-US"/>
              </w:rPr>
            </w:pPr>
            <w:r w:rsidRPr="00C77349">
              <w:rPr>
                <w:b/>
                <w:sz w:val="16"/>
                <w:szCs w:val="16"/>
                <w:lang w:val="en-US"/>
              </w:rPr>
              <w:t>Name of characteristics in English</w:t>
            </w:r>
          </w:p>
        </w:tc>
        <w:tc>
          <w:tcPr>
            <w:tcW w:w="1917" w:type="dxa"/>
            <w:gridSpan w:val="2"/>
            <w:tcBorders>
              <w:top w:val="single" w:sz="4" w:space="0" w:color="auto"/>
              <w:bottom w:val="dotted" w:sz="2" w:space="0" w:color="auto"/>
            </w:tcBorders>
          </w:tcPr>
          <w:p w:rsidR="00276C38" w:rsidRPr="003949B3" w:rsidRDefault="00276C38" w:rsidP="00D75189">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276C38" w:rsidRPr="003949B3" w:rsidRDefault="00276C38" w:rsidP="00D75189">
            <w:pPr>
              <w:keepNext/>
              <w:spacing w:before="80" w:after="80"/>
              <w:jc w:val="left"/>
              <w:rPr>
                <w:b/>
                <w:sz w:val="16"/>
                <w:szCs w:val="16"/>
              </w:rPr>
            </w:pPr>
            <w:r w:rsidRPr="003949B3">
              <w:rPr>
                <w:b/>
                <w:sz w:val="16"/>
                <w:szCs w:val="16"/>
              </w:rPr>
              <w:t>Name des Merkmals auf Deutsch</w:t>
            </w:r>
          </w:p>
        </w:tc>
        <w:tc>
          <w:tcPr>
            <w:tcW w:w="1923" w:type="dxa"/>
            <w:gridSpan w:val="2"/>
            <w:tcBorders>
              <w:top w:val="single" w:sz="4" w:space="0" w:color="auto"/>
              <w:bottom w:val="dotted" w:sz="2" w:space="0" w:color="auto"/>
            </w:tcBorders>
          </w:tcPr>
          <w:p w:rsidR="00276C38" w:rsidRPr="003949B3" w:rsidRDefault="00276C38" w:rsidP="00D75189">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276C38" w:rsidRPr="003949B3" w:rsidRDefault="00276C38" w:rsidP="00D75189">
            <w:pPr>
              <w:keepNext/>
              <w:spacing w:before="80" w:after="80"/>
              <w:rPr>
                <w:lang w:val="es-ES"/>
              </w:rPr>
            </w:pPr>
          </w:p>
        </w:tc>
        <w:tc>
          <w:tcPr>
            <w:tcW w:w="567" w:type="dxa"/>
            <w:tcBorders>
              <w:top w:val="single" w:sz="4" w:space="0" w:color="auto"/>
              <w:bottom w:val="dotted" w:sz="2" w:space="0" w:color="auto"/>
            </w:tcBorders>
          </w:tcPr>
          <w:p w:rsidR="00276C38" w:rsidRPr="003949B3" w:rsidRDefault="00276C38" w:rsidP="00D75189">
            <w:pPr>
              <w:keepNext/>
              <w:spacing w:before="80" w:after="80"/>
              <w:jc w:val="center"/>
              <w:rPr>
                <w:lang w:val="es-ES"/>
              </w:rPr>
            </w:pPr>
          </w:p>
        </w:tc>
      </w:tr>
      <w:tr w:rsidR="00276C38" w:rsidTr="00D75189">
        <w:trPr>
          <w:cantSplit/>
        </w:trPr>
        <w:tc>
          <w:tcPr>
            <w:tcW w:w="709" w:type="dxa"/>
            <w:gridSpan w:val="2"/>
            <w:tcBorders>
              <w:bottom w:val="single" w:sz="4" w:space="0" w:color="auto"/>
            </w:tcBorders>
          </w:tcPr>
          <w:p w:rsidR="00276C38" w:rsidRPr="003949B3" w:rsidRDefault="00276C38" w:rsidP="00D75189">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276C38" w:rsidRPr="00E767C2" w:rsidRDefault="00276C38" w:rsidP="00D75189">
            <w:pPr>
              <w:keepNext/>
              <w:spacing w:before="80" w:after="80"/>
              <w:jc w:val="left"/>
              <w:rPr>
                <w:sz w:val="16"/>
                <w:szCs w:val="16"/>
              </w:rPr>
            </w:pPr>
            <w:r>
              <w:rPr>
                <w:sz w:val="16"/>
                <w:szCs w:val="16"/>
              </w:rPr>
              <w:t>states of expression</w:t>
            </w:r>
          </w:p>
        </w:tc>
        <w:tc>
          <w:tcPr>
            <w:tcW w:w="1917" w:type="dxa"/>
            <w:gridSpan w:val="2"/>
            <w:tcBorders>
              <w:top w:val="dotted" w:sz="2" w:space="0" w:color="auto"/>
              <w:bottom w:val="single" w:sz="4" w:space="0" w:color="auto"/>
            </w:tcBorders>
          </w:tcPr>
          <w:p w:rsidR="00276C38" w:rsidRPr="003949B3" w:rsidRDefault="00276C38" w:rsidP="00D75189">
            <w:pPr>
              <w:keepNext/>
              <w:spacing w:before="80" w:after="80"/>
              <w:jc w:val="left"/>
              <w:rPr>
                <w:sz w:val="16"/>
                <w:szCs w:val="16"/>
              </w:rPr>
            </w:pPr>
            <w:r w:rsidRPr="003949B3">
              <w:rPr>
                <w:sz w:val="16"/>
                <w:szCs w:val="16"/>
              </w:rPr>
              <w:t>types d’expression</w:t>
            </w:r>
          </w:p>
        </w:tc>
        <w:tc>
          <w:tcPr>
            <w:tcW w:w="1916" w:type="dxa"/>
            <w:gridSpan w:val="2"/>
            <w:tcBorders>
              <w:top w:val="dotted" w:sz="2" w:space="0" w:color="auto"/>
              <w:bottom w:val="single" w:sz="4" w:space="0" w:color="auto"/>
            </w:tcBorders>
          </w:tcPr>
          <w:p w:rsidR="00276C38" w:rsidRPr="003949B3" w:rsidRDefault="00276C38" w:rsidP="00D75189">
            <w:pPr>
              <w:keepNext/>
              <w:spacing w:before="80" w:after="80"/>
              <w:jc w:val="left"/>
              <w:rPr>
                <w:sz w:val="16"/>
                <w:szCs w:val="16"/>
              </w:rPr>
            </w:pPr>
            <w:r w:rsidRPr="003949B3">
              <w:rPr>
                <w:sz w:val="16"/>
                <w:szCs w:val="16"/>
              </w:rPr>
              <w:t>Ausprägungsstufen</w:t>
            </w:r>
          </w:p>
        </w:tc>
        <w:tc>
          <w:tcPr>
            <w:tcW w:w="1923" w:type="dxa"/>
            <w:gridSpan w:val="2"/>
            <w:tcBorders>
              <w:top w:val="dotted" w:sz="2" w:space="0" w:color="auto"/>
              <w:bottom w:val="single" w:sz="4" w:space="0" w:color="auto"/>
            </w:tcBorders>
          </w:tcPr>
          <w:p w:rsidR="00276C38" w:rsidRPr="003949B3" w:rsidRDefault="00276C38" w:rsidP="00D75189">
            <w:pPr>
              <w:keepNext/>
              <w:spacing w:before="80" w:after="80"/>
              <w:jc w:val="left"/>
              <w:rPr>
                <w:sz w:val="16"/>
                <w:szCs w:val="16"/>
              </w:rPr>
            </w:pPr>
            <w:r w:rsidRPr="003949B3">
              <w:rPr>
                <w:sz w:val="16"/>
                <w:szCs w:val="16"/>
              </w:rPr>
              <w:t>tipos de expresión</w:t>
            </w:r>
          </w:p>
        </w:tc>
        <w:tc>
          <w:tcPr>
            <w:tcW w:w="1810" w:type="dxa"/>
            <w:tcBorders>
              <w:top w:val="dotted" w:sz="2" w:space="0" w:color="auto"/>
              <w:bottom w:val="single" w:sz="4" w:space="0" w:color="auto"/>
            </w:tcBorders>
          </w:tcPr>
          <w:p w:rsidR="00276C38" w:rsidRDefault="00276C38" w:rsidP="00D75189">
            <w:pPr>
              <w:keepNext/>
              <w:spacing w:before="80" w:after="80"/>
              <w:jc w:val="left"/>
            </w:pPr>
          </w:p>
        </w:tc>
        <w:tc>
          <w:tcPr>
            <w:tcW w:w="567" w:type="dxa"/>
            <w:tcBorders>
              <w:top w:val="dotted" w:sz="2" w:space="0" w:color="auto"/>
              <w:bottom w:val="single" w:sz="4" w:space="0" w:color="auto"/>
            </w:tcBorders>
          </w:tcPr>
          <w:p w:rsidR="00276C38" w:rsidRDefault="00276C38" w:rsidP="00D75189">
            <w:pPr>
              <w:keepNext/>
              <w:spacing w:before="80" w:after="80"/>
              <w:jc w:val="center"/>
            </w:pPr>
          </w:p>
        </w:tc>
      </w:tr>
    </w:tbl>
    <w:p w:rsidR="00276C38" w:rsidRPr="00E767C2" w:rsidRDefault="00276C38" w:rsidP="00276C38"/>
    <w:p w:rsidR="00276C38" w:rsidRPr="00E767C2" w:rsidRDefault="00276C38" w:rsidP="00276C38"/>
    <w:p w:rsidR="00276C38" w:rsidRPr="006656DD" w:rsidRDefault="00276C38" w:rsidP="00276C38">
      <w:pPr>
        <w:keepNext/>
        <w:tabs>
          <w:tab w:val="left" w:pos="567"/>
          <w:tab w:val="left" w:pos="1134"/>
        </w:tabs>
        <w:spacing w:after="120"/>
        <w:jc w:val="left"/>
      </w:pPr>
      <w:r w:rsidRPr="006656DD">
        <w:t>1</w:t>
      </w:r>
      <w:r w:rsidRPr="006656DD">
        <w:tab/>
      </w:r>
      <w:r w:rsidRPr="00276C38">
        <w:t>Merkmalsnummer</w:t>
      </w:r>
    </w:p>
    <w:p w:rsidR="00276C38" w:rsidRPr="00AB3EDA" w:rsidRDefault="00276C38" w:rsidP="00276C38">
      <w:pPr>
        <w:keepNext/>
        <w:tabs>
          <w:tab w:val="left" w:pos="567"/>
          <w:tab w:val="left" w:pos="1134"/>
        </w:tabs>
        <w:spacing w:after="120"/>
        <w:jc w:val="left"/>
      </w:pPr>
      <w:r w:rsidRPr="006656DD">
        <w:t>2</w:t>
      </w:r>
      <w:r w:rsidRPr="006656DD">
        <w:tab/>
        <w:t>(*)</w:t>
      </w:r>
      <w:r w:rsidRPr="006656DD">
        <w:tab/>
      </w:r>
      <w:r>
        <w:t>Merkmal mit Sternchen</w:t>
      </w:r>
      <w:r w:rsidRPr="006656DD">
        <w:t xml:space="preserve"> </w:t>
      </w:r>
      <w:r w:rsidRPr="006656DD">
        <w:tab/>
      </w:r>
      <w:r w:rsidRPr="006656DD">
        <w:tab/>
        <w:t xml:space="preserve">– </w:t>
      </w:r>
      <w:r>
        <w:t>vgl. Kapitel 6.1.2</w:t>
      </w:r>
      <w:r w:rsidRPr="006656DD">
        <w:t xml:space="preserve"> </w:t>
      </w:r>
    </w:p>
    <w:p w:rsidR="00276C38" w:rsidRDefault="00276C38" w:rsidP="00276C38">
      <w:pPr>
        <w:keepNext/>
        <w:tabs>
          <w:tab w:val="left" w:pos="567"/>
          <w:tab w:val="left" w:pos="1134"/>
        </w:tabs>
        <w:spacing w:after="120"/>
        <w:jc w:val="left"/>
      </w:pPr>
      <w:r w:rsidRPr="006656DD">
        <w:t>3</w:t>
      </w:r>
      <w:r w:rsidRPr="006656DD">
        <w:tab/>
      </w:r>
      <w:r w:rsidRPr="00276C38">
        <w:t>Ausprägungstypen</w:t>
      </w:r>
    </w:p>
    <w:p w:rsidR="0001006E" w:rsidRDefault="00276C38" w:rsidP="00276C38">
      <w:pPr>
        <w:keepNext/>
        <w:tabs>
          <w:tab w:val="left" w:pos="567"/>
          <w:tab w:val="left" w:pos="1134"/>
        </w:tabs>
        <w:spacing w:after="120"/>
        <w:jc w:val="left"/>
      </w:pPr>
      <w:r>
        <w:tab/>
        <w:t>QL</w:t>
      </w:r>
      <w:r>
        <w:tab/>
        <w:t xml:space="preserve">Qualitatives Merkmal </w:t>
      </w:r>
      <w:r>
        <w:tab/>
      </w:r>
      <w:r>
        <w:tab/>
        <w:t>– vgl. Kapitel 6.3</w:t>
      </w:r>
      <w:r>
        <w:br/>
      </w:r>
      <w:r>
        <w:tab/>
        <w:t>QN</w:t>
      </w:r>
      <w:r>
        <w:tab/>
        <w:t xml:space="preserve">Quantitatives Merkmal </w:t>
      </w:r>
      <w:r>
        <w:tab/>
      </w:r>
      <w:r>
        <w:tab/>
        <w:t>– vgl. Kapitel 6.3</w:t>
      </w:r>
      <w:r>
        <w:br/>
      </w:r>
      <w:r>
        <w:tab/>
        <w:t>PQ</w:t>
      </w:r>
      <w:r>
        <w:tab/>
        <w:t xml:space="preserve">Pseudoqualitatives Merkmal </w:t>
      </w:r>
      <w:r>
        <w:tab/>
        <w:t>– vgl. Kapitel 6.3</w:t>
      </w:r>
    </w:p>
    <w:p w:rsidR="0001006E" w:rsidRDefault="00276C38" w:rsidP="00276C38">
      <w:pPr>
        <w:keepNext/>
        <w:tabs>
          <w:tab w:val="left" w:pos="567"/>
          <w:tab w:val="left" w:pos="1134"/>
        </w:tabs>
        <w:spacing w:after="120"/>
        <w:jc w:val="left"/>
        <w:rPr>
          <w:rFonts w:eastAsia="MS Mincho"/>
        </w:rPr>
      </w:pPr>
      <w:r w:rsidRPr="006656DD">
        <w:rPr>
          <w:rFonts w:eastAsia="MS Mincho"/>
        </w:rPr>
        <w:t>4</w:t>
      </w:r>
      <w:r w:rsidRPr="006656DD">
        <w:rPr>
          <w:rFonts w:eastAsia="MS Mincho"/>
        </w:rPr>
        <w:tab/>
      </w:r>
      <w:r w:rsidRPr="00276C38">
        <w:rPr>
          <w:rFonts w:eastAsia="MS Mincho"/>
        </w:rPr>
        <w:t>Erfassungsmethode (und gegebenenfalls Typ der Parzelle)</w:t>
      </w:r>
    </w:p>
    <w:p w:rsidR="00276C38" w:rsidRPr="00AB3EDA" w:rsidRDefault="00276C38" w:rsidP="00276C38">
      <w:pPr>
        <w:keepNext/>
        <w:tabs>
          <w:tab w:val="left" w:pos="567"/>
          <w:tab w:val="left" w:pos="1134"/>
        </w:tabs>
        <w:spacing w:after="120"/>
        <w:jc w:val="left"/>
        <w:rPr>
          <w:rFonts w:eastAsia="MS Mincho"/>
        </w:rPr>
      </w:pPr>
      <w:r>
        <w:rPr>
          <w:rFonts w:eastAsia="MS Mincho"/>
        </w:rPr>
        <w:tab/>
      </w:r>
      <w:r w:rsidRPr="006656DD">
        <w:rPr>
          <w:rFonts w:eastAsia="MS Mincho"/>
        </w:rPr>
        <w:t xml:space="preserve">MG, MS, VG, VS </w:t>
      </w:r>
      <w:r w:rsidRPr="006656DD">
        <w:rPr>
          <w:rFonts w:eastAsia="MS Mincho"/>
        </w:rPr>
        <w:tab/>
      </w:r>
      <w:r>
        <w:rPr>
          <w:rFonts w:eastAsia="MS Mincho"/>
        </w:rPr>
        <w:tab/>
      </w:r>
      <w:r w:rsidRPr="006656DD">
        <w:rPr>
          <w:rFonts w:eastAsia="MS Mincho"/>
        </w:rPr>
        <w:tab/>
      </w:r>
      <w:r w:rsidRPr="006656DD">
        <w:t xml:space="preserve">– </w:t>
      </w:r>
      <w:r w:rsidRPr="00276C38">
        <w:rPr>
          <w:rFonts w:eastAsia="MS Mincho"/>
        </w:rPr>
        <w:t>vgl. Kapitel 4.1.5</w:t>
      </w:r>
    </w:p>
    <w:p w:rsidR="00276C38" w:rsidRPr="00AB3EDA" w:rsidRDefault="00276C38" w:rsidP="00276C38">
      <w:pPr>
        <w:keepNext/>
        <w:tabs>
          <w:tab w:val="left" w:pos="567"/>
          <w:tab w:val="left" w:pos="1134"/>
          <w:tab w:val="left" w:pos="1276"/>
        </w:tabs>
        <w:spacing w:after="120"/>
        <w:jc w:val="left"/>
      </w:pPr>
      <w:r w:rsidRPr="006656DD">
        <w:t>5</w:t>
      </w:r>
      <w:r w:rsidRPr="006656DD">
        <w:tab/>
        <w:t>(+)</w:t>
      </w:r>
      <w:r w:rsidRPr="006656DD">
        <w:tab/>
      </w:r>
      <w:r w:rsidRPr="00276C38">
        <w:t>Vgl. Erläuterungen zu der Merkmalstabelle in Kapitel 8.2</w:t>
      </w:r>
    </w:p>
    <w:p w:rsidR="00276C38" w:rsidRPr="00784E02" w:rsidRDefault="00276C38" w:rsidP="00276C38">
      <w:pPr>
        <w:keepNext/>
        <w:tabs>
          <w:tab w:val="left" w:pos="567"/>
          <w:tab w:val="left" w:pos="1276"/>
        </w:tabs>
        <w:spacing w:after="120"/>
        <w:jc w:val="left"/>
      </w:pPr>
      <w:r w:rsidRPr="006656DD">
        <w:t>6</w:t>
      </w:r>
      <w:r w:rsidRPr="006656DD">
        <w:tab/>
        <w:t>(a)-{x}</w:t>
      </w:r>
      <w:r w:rsidRPr="006656DD">
        <w:tab/>
      </w:r>
      <w:r w:rsidRPr="00276C38">
        <w:t>Vgl. Erläuterungen zu der Merkmalstabelle in Kapitel 8.1</w:t>
      </w:r>
    </w:p>
    <w:p w:rsidR="00276C38" w:rsidRPr="00AB3EDA" w:rsidRDefault="00276C38" w:rsidP="00276C38">
      <w:pPr>
        <w:keepNext/>
        <w:tabs>
          <w:tab w:val="left" w:pos="567"/>
          <w:tab w:val="left" w:pos="1134"/>
        </w:tabs>
        <w:jc w:val="left"/>
      </w:pPr>
      <w:r w:rsidRPr="006656DD">
        <w:t>7</w:t>
      </w:r>
      <w:r w:rsidRPr="006656DD">
        <w:tab/>
      </w:r>
      <w:r w:rsidRPr="00276C38">
        <w:t>Schlüssel der Entwicklungsstadien</w:t>
      </w:r>
      <w:r w:rsidR="00B31209">
        <w:t xml:space="preserve"> (gegebenenfalls)</w:t>
      </w:r>
    </w:p>
    <w:p w:rsidR="00E77F24" w:rsidRPr="00812799" w:rsidRDefault="00E77F24" w:rsidP="00E77F24">
      <w:pPr>
        <w:pStyle w:val="Normaltg"/>
        <w:rPr>
          <w:rFonts w:cs="Arial"/>
          <w:lang w:val="de-DE"/>
        </w:rPr>
      </w:pPr>
    </w:p>
    <w:p w:rsidR="00E77F24" w:rsidRPr="00812799" w:rsidRDefault="00E77F24" w:rsidP="00E77F24">
      <w:pPr>
        <w:rPr>
          <w:rFonts w:cs="Arial"/>
        </w:rPr>
        <w:sectPr w:rsidR="00E77F24" w:rsidRPr="00812799" w:rsidSect="00FE4948">
          <w:headerReference w:type="default" r:id="rId28"/>
          <w:headerReference w:type="first" r:id="rId29"/>
          <w:footerReference w:type="first" r:id="rId30"/>
          <w:endnotePr>
            <w:numFmt w:val="lowerLetter"/>
          </w:endnotePr>
          <w:pgSz w:w="11907" w:h="16840" w:code="9"/>
          <w:pgMar w:top="510" w:right="1134" w:bottom="993" w:left="1134" w:header="510" w:footer="680" w:gutter="0"/>
          <w:cols w:space="720"/>
          <w:docGrid w:linePitch="272"/>
        </w:sectPr>
      </w:pPr>
    </w:p>
    <w:p w:rsidR="00E77F24" w:rsidRPr="00C77349" w:rsidRDefault="00E77F24" w:rsidP="00E77F24">
      <w:pPr>
        <w:pStyle w:val="Heading3tg"/>
        <w:numPr>
          <w:ilvl w:val="0"/>
          <w:numId w:val="9"/>
        </w:numPr>
        <w:rPr>
          <w:rFonts w:cs="Arial"/>
          <w:lang w:val="fr-CH"/>
        </w:rPr>
      </w:pPr>
      <w:bookmarkStart w:id="1068" w:name="_Toc27819232"/>
      <w:bookmarkStart w:id="1069" w:name="_Toc27819413"/>
      <w:bookmarkStart w:id="1070" w:name="_Toc27819594"/>
      <w:bookmarkStart w:id="1071" w:name="_Toc27976643"/>
      <w:bookmarkStart w:id="1072" w:name="_Toc30996990"/>
      <w:bookmarkStart w:id="1073" w:name="_Toc32201505"/>
      <w:bookmarkStart w:id="1074" w:name="_Toc32203871"/>
      <w:bookmarkStart w:id="1075" w:name="_Toc32646849"/>
      <w:bookmarkStart w:id="1076" w:name="_Toc35671127"/>
      <w:bookmarkStart w:id="1077" w:name="_Toc63151874"/>
      <w:bookmarkStart w:id="1078" w:name="_Toc63152049"/>
      <w:bookmarkStart w:id="1079" w:name="_Toc63154402"/>
      <w:bookmarkStart w:id="1080" w:name="_Toc63241145"/>
      <w:bookmarkStart w:id="1081" w:name="_Toc76201983"/>
      <w:bookmarkStart w:id="1082" w:name="_Toc221004584"/>
      <w:bookmarkStart w:id="1083" w:name="_Toc221006797"/>
      <w:bookmarkStart w:id="1084" w:name="_Toc221008291"/>
      <w:bookmarkStart w:id="1085" w:name="_Toc223326414"/>
      <w:bookmarkStart w:id="1086" w:name="_Toc451528946"/>
      <w:bookmarkStart w:id="1087" w:name="_Toc13675107"/>
      <w:bookmarkStart w:id="1088" w:name="_Toc1553084"/>
      <w:bookmarkStart w:id="1089" w:name="_Toc3259502"/>
      <w:r w:rsidRPr="00C77349">
        <w:rPr>
          <w:rFonts w:cs="Arial"/>
          <w:lang w:val="fr-CH"/>
        </w:rPr>
        <w:lastRenderedPageBreak/>
        <w:t>Table of Characteristics/Tableau des caractères/Merkmalstabelle/Tabla de caracteres</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p w:rsidR="00E77F24" w:rsidRPr="00812799" w:rsidRDefault="00E77F24" w:rsidP="00E77F24">
      <w:pPr>
        <w:pStyle w:val="Normaltg"/>
        <w:rPr>
          <w:rFonts w:cs="Arial"/>
          <w:lang w:val="de-DE"/>
        </w:rPr>
      </w:pPr>
      <w:r w:rsidRPr="00812799">
        <w:rPr>
          <w:rFonts w:cs="Arial"/>
          <w:lang w:val="de-DE"/>
        </w:rPr>
        <w:t>{</w:t>
      </w:r>
      <w:bookmarkStart w:id="1090" w:name="_Toc15713676"/>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12 </w:t>
      </w:r>
      <w:r w:rsidRPr="00812799">
        <w:rPr>
          <w:rFonts w:cs="Arial"/>
          <w:lang w:val="de-DE"/>
        </w:rPr>
        <w:t xml:space="preserve"> Auswahl eines Merkmals zur Aufnahme in die Merkmalstabelle</w:t>
      </w:r>
      <w:bookmarkEnd w:id="1090"/>
      <w:r w:rsidRPr="00812799">
        <w:rPr>
          <w:rFonts w:cs="Arial"/>
          <w:lang w:val="de-DE"/>
        </w:rPr>
        <w:t xml:space="preserve"> }</w:t>
      </w:r>
    </w:p>
    <w:p w:rsidR="00E77F24" w:rsidRPr="00812799" w:rsidRDefault="00E77F24" w:rsidP="00E77F24">
      <w:pPr>
        <w:pStyle w:val="Normaltg"/>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14 </w:t>
      </w:r>
      <w:r w:rsidRPr="00812799">
        <w:rPr>
          <w:rFonts w:cs="Arial"/>
          <w:lang w:val="de-DE"/>
        </w:rPr>
        <w:t xml:space="preserve"> Merkmale, die anhand patentierter Methoden </w:t>
      </w:r>
      <w:bookmarkStart w:id="1091" w:name="_Ref30490431"/>
      <w:r w:rsidR="007158D1" w:rsidRPr="00812799">
        <w:rPr>
          <w:rFonts w:cs="Arial"/>
          <w:lang w:val="de-DE"/>
        </w:rPr>
        <w:t>erfasst</w:t>
      </w:r>
      <w:r w:rsidRPr="00812799">
        <w:rPr>
          <w:rFonts w:cs="Arial"/>
          <w:lang w:val="de-DE"/>
        </w:rPr>
        <w:t xml:space="preserve"> werden</w:t>
      </w:r>
      <w:bookmarkEnd w:id="1091"/>
      <w:r w:rsidRPr="00812799">
        <w:rPr>
          <w:rFonts w:cs="Arial"/>
          <w:lang w:val="de-DE"/>
        </w:rPr>
        <w:t xml:space="preserve"> }</w:t>
      </w:r>
    </w:p>
    <w:p w:rsidR="00E77F24" w:rsidRPr="00812799" w:rsidRDefault="00E77F24" w:rsidP="00E77F24">
      <w:pPr>
        <w:pStyle w:val="Normaltg"/>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15 </w:t>
      </w:r>
      <w:r w:rsidRPr="00812799">
        <w:rPr>
          <w:rFonts w:cs="Arial"/>
          <w:lang w:val="de-DE"/>
        </w:rPr>
        <w:t xml:space="preserve"> Physiologische Merkmale }</w:t>
      </w:r>
    </w:p>
    <w:p w:rsidR="00E77F24" w:rsidRPr="00812799" w:rsidRDefault="00E77F24" w:rsidP="00E77F24">
      <w:pPr>
        <w:pStyle w:val="Normaltg"/>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16 </w:t>
      </w:r>
      <w:r w:rsidRPr="00812799">
        <w:rPr>
          <w:rFonts w:cs="Arial"/>
          <w:lang w:val="de-DE"/>
        </w:rPr>
        <w:t xml:space="preserve"> Neue Merkmalstypen }</w:t>
      </w:r>
    </w:p>
    <w:p w:rsidR="00E77F24" w:rsidRPr="00812799" w:rsidRDefault="00E77F24" w:rsidP="00E77F24">
      <w:pPr>
        <w:pStyle w:val="Normaltg"/>
        <w:rPr>
          <w:rFonts w:cs="Arial"/>
          <w:lang w:val="de-DE"/>
        </w:rPr>
      </w:pPr>
      <w:r w:rsidRPr="00812799">
        <w:rPr>
          <w:rFonts w:cs="Arial"/>
          <w:lang w:val="de-DE"/>
        </w:rPr>
        <w:t>{</w:t>
      </w:r>
      <w:bookmarkStart w:id="1092" w:name="_Toc15713677"/>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17 </w:t>
      </w:r>
      <w:r w:rsidRPr="00812799">
        <w:rPr>
          <w:rFonts w:cs="Arial"/>
          <w:lang w:val="de-DE"/>
        </w:rPr>
        <w:t xml:space="preserve"> Darstellung der Merkmale: Gebilligte Merkmal</w:t>
      </w:r>
      <w:bookmarkEnd w:id="1092"/>
      <w:r w:rsidRPr="00812799">
        <w:rPr>
          <w:rFonts w:cs="Arial"/>
          <w:lang w:val="de-DE"/>
        </w:rPr>
        <w:t>e }</w:t>
      </w:r>
    </w:p>
    <w:p w:rsidR="00E77F24" w:rsidRPr="00812799" w:rsidRDefault="00E77F24" w:rsidP="00E77F24">
      <w:pPr>
        <w:rPr>
          <w:rFonts w:cs="Arial"/>
        </w:rPr>
      </w:pPr>
    </w:p>
    <w:p w:rsidR="0001152C" w:rsidRPr="00C77349" w:rsidRDefault="0001152C" w:rsidP="0001152C">
      <w:pPr>
        <w:pStyle w:val="Normaltg"/>
        <w:jc w:val="left"/>
        <w:rPr>
          <w:lang w:val="de-CH"/>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01152C" w:rsidRPr="000A61C3" w:rsidTr="00D75189">
        <w:trPr>
          <w:cantSplit/>
          <w:tblHeader/>
        </w:trPr>
        <w:tc>
          <w:tcPr>
            <w:tcW w:w="709" w:type="dxa"/>
            <w:gridSpan w:val="2"/>
            <w:tcBorders>
              <w:top w:val="single" w:sz="4" w:space="0" w:color="auto"/>
              <w:bottom w:val="single" w:sz="4" w:space="0" w:color="auto"/>
            </w:tcBorders>
          </w:tcPr>
          <w:p w:rsidR="0001152C" w:rsidRPr="00C77349" w:rsidRDefault="0001152C" w:rsidP="00D75189">
            <w:pPr>
              <w:pStyle w:val="tgchartext"/>
              <w:keepNext/>
              <w:rPr>
                <w:lang w:val="de-CH"/>
              </w:rPr>
            </w:pPr>
          </w:p>
        </w:tc>
        <w:tc>
          <w:tcPr>
            <w:tcW w:w="1790" w:type="dxa"/>
            <w:gridSpan w:val="2"/>
            <w:tcBorders>
              <w:top w:val="single" w:sz="4" w:space="0" w:color="auto"/>
              <w:bottom w:val="single" w:sz="4" w:space="0" w:color="auto"/>
            </w:tcBorders>
            <w:vAlign w:val="center"/>
          </w:tcPr>
          <w:p w:rsidR="0001152C" w:rsidRPr="00B265E0" w:rsidRDefault="0001152C" w:rsidP="00D75189">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01152C" w:rsidRPr="00B265E0" w:rsidRDefault="0001152C" w:rsidP="00D75189">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01152C" w:rsidRPr="00B265E0" w:rsidRDefault="0001152C" w:rsidP="00D75189">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01152C" w:rsidRPr="00B265E0" w:rsidRDefault="0001152C" w:rsidP="00D75189">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01152C" w:rsidRPr="00B265E0" w:rsidRDefault="0001152C" w:rsidP="00D75189">
            <w:pPr>
              <w:pStyle w:val="tgchartext"/>
              <w:keepNext/>
            </w:pPr>
            <w:r w:rsidRPr="00B265E0">
              <w:t>Example Varieties</w:t>
            </w:r>
            <w:r w:rsidRPr="00B265E0">
              <w:br/>
              <w:t>Exemples</w:t>
            </w:r>
            <w:r w:rsidRPr="00B265E0">
              <w:br/>
              <w:t>Beispielssorten</w:t>
            </w:r>
            <w:r w:rsidRPr="00B265E0">
              <w:br/>
              <w:t>Variedades ejemplo</w:t>
            </w:r>
          </w:p>
        </w:tc>
        <w:tc>
          <w:tcPr>
            <w:tcW w:w="567" w:type="dxa"/>
            <w:tcBorders>
              <w:top w:val="single" w:sz="4" w:space="0" w:color="auto"/>
              <w:bottom w:val="single" w:sz="4" w:space="0" w:color="auto"/>
            </w:tcBorders>
            <w:vAlign w:val="center"/>
          </w:tcPr>
          <w:p w:rsidR="0001152C" w:rsidRPr="000A61C3" w:rsidRDefault="0001152C" w:rsidP="00D75189">
            <w:pPr>
              <w:pStyle w:val="tgchartextcentered"/>
              <w:keepNext/>
              <w:rPr>
                <w:b w:val="0"/>
              </w:rPr>
            </w:pPr>
            <w:r w:rsidRPr="000A61C3">
              <w:rPr>
                <w:b w:val="0"/>
              </w:rPr>
              <w:t>Note/</w:t>
            </w:r>
            <w:r w:rsidRPr="000A61C3">
              <w:rPr>
                <w:b w:val="0"/>
              </w:rPr>
              <w:br/>
              <w:t>Nota</w:t>
            </w:r>
          </w:p>
        </w:tc>
      </w:tr>
      <w:tr w:rsidR="0001152C" w:rsidRPr="00B265E0" w:rsidTr="00D75189">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01152C" w:rsidRPr="00290A62" w:rsidRDefault="0001152C" w:rsidP="00D75189">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01152C" w:rsidRPr="00290A62" w:rsidRDefault="0001152C" w:rsidP="00D75189">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01152C" w:rsidRPr="00290A62" w:rsidRDefault="0001152C" w:rsidP="00D75189">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01152C" w:rsidRPr="00290A62" w:rsidRDefault="0001152C" w:rsidP="00D75189">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01152C" w:rsidRPr="00290A62" w:rsidRDefault="0001152C" w:rsidP="00D75189">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01152C" w:rsidRPr="00290A62" w:rsidRDefault="0001152C" w:rsidP="00D75189">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01152C" w:rsidRPr="00290A62" w:rsidRDefault="0001152C" w:rsidP="00D75189">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01152C" w:rsidRPr="00B265E0" w:rsidRDefault="0001152C" w:rsidP="00D75189">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01152C" w:rsidRPr="00B265E0" w:rsidRDefault="0001152C" w:rsidP="00D75189">
            <w:pPr>
              <w:pStyle w:val="tgchartext"/>
              <w:keepNext/>
            </w:pPr>
          </w:p>
        </w:tc>
        <w:tc>
          <w:tcPr>
            <w:tcW w:w="567" w:type="dxa"/>
            <w:tcBorders>
              <w:top w:val="single" w:sz="4" w:space="0" w:color="auto"/>
              <w:left w:val="nil"/>
              <w:bottom w:val="single" w:sz="4" w:space="0" w:color="auto"/>
            </w:tcBorders>
            <w:shd w:val="clear" w:color="auto" w:fill="F0F0F0"/>
          </w:tcPr>
          <w:p w:rsidR="0001152C" w:rsidRPr="00B265E0" w:rsidRDefault="0001152C" w:rsidP="00D75189">
            <w:pPr>
              <w:pStyle w:val="tgchartextcentered"/>
              <w:keepNext/>
            </w:pPr>
          </w:p>
        </w:tc>
      </w:tr>
      <w:tr w:rsidR="0001152C" w:rsidRPr="00DC0E8C" w:rsidTr="00D75189">
        <w:trPr>
          <w:cantSplit/>
        </w:trPr>
        <w:tc>
          <w:tcPr>
            <w:tcW w:w="709" w:type="dxa"/>
            <w:gridSpan w:val="2"/>
            <w:tcBorders>
              <w:top w:val="single" w:sz="4" w:space="0" w:color="auto"/>
            </w:tcBorders>
          </w:tcPr>
          <w:p w:rsidR="0001152C" w:rsidRDefault="0001152C" w:rsidP="00D75189">
            <w:pPr>
              <w:keepNext/>
              <w:spacing w:before="80" w:after="80"/>
              <w:jc w:val="left"/>
              <w:rPr>
                <w:b/>
                <w:sz w:val="16"/>
                <w:szCs w:val="16"/>
              </w:rPr>
            </w:pPr>
          </w:p>
        </w:tc>
        <w:tc>
          <w:tcPr>
            <w:tcW w:w="1790" w:type="dxa"/>
            <w:gridSpan w:val="2"/>
            <w:tcBorders>
              <w:top w:val="single" w:sz="4" w:space="0" w:color="auto"/>
              <w:bottom w:val="dotted" w:sz="2" w:space="0" w:color="auto"/>
            </w:tcBorders>
          </w:tcPr>
          <w:p w:rsidR="0001152C" w:rsidRPr="0001152C" w:rsidRDefault="0001152C" w:rsidP="00D75189">
            <w:pPr>
              <w:keepNext/>
              <w:spacing w:before="80" w:after="80"/>
              <w:jc w:val="left"/>
              <w:rPr>
                <w:b/>
                <w:sz w:val="16"/>
                <w:szCs w:val="16"/>
                <w:lang w:val="en-US"/>
              </w:rPr>
            </w:pPr>
            <w:r w:rsidRPr="0001152C">
              <w:rPr>
                <w:b/>
                <w:sz w:val="16"/>
                <w:szCs w:val="16"/>
                <w:lang w:val="en-US"/>
              </w:rPr>
              <w:t>Name of characteristics in English</w:t>
            </w:r>
          </w:p>
          <w:p w:rsidR="0001152C" w:rsidRDefault="0001152C" w:rsidP="00D75189">
            <w:pPr>
              <w:keepNext/>
              <w:spacing w:before="80" w:after="80"/>
              <w:jc w:val="left"/>
            </w:pPr>
          </w:p>
        </w:tc>
        <w:tc>
          <w:tcPr>
            <w:tcW w:w="1917" w:type="dxa"/>
            <w:gridSpan w:val="2"/>
            <w:tcBorders>
              <w:top w:val="single" w:sz="4" w:space="0" w:color="auto"/>
              <w:bottom w:val="dotted" w:sz="2" w:space="0" w:color="auto"/>
            </w:tcBorders>
          </w:tcPr>
          <w:p w:rsidR="0001152C" w:rsidRPr="003949B3" w:rsidRDefault="0001152C" w:rsidP="00D75189">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01152C" w:rsidRDefault="0001152C" w:rsidP="00D75189">
            <w:pPr>
              <w:keepNext/>
              <w:spacing w:before="80" w:after="80"/>
              <w:jc w:val="left"/>
              <w:rPr>
                <w:b/>
                <w:sz w:val="16"/>
                <w:szCs w:val="16"/>
              </w:rPr>
            </w:pPr>
            <w:r w:rsidRPr="003949B3">
              <w:rPr>
                <w:b/>
                <w:sz w:val="16"/>
                <w:szCs w:val="16"/>
              </w:rPr>
              <w:t>Name des Merkmals auf Deutsch</w:t>
            </w:r>
          </w:p>
          <w:p w:rsidR="0001152C" w:rsidRPr="003949B3" w:rsidRDefault="0001152C" w:rsidP="00D75189">
            <w:pPr>
              <w:keepNext/>
              <w:spacing w:before="80" w:after="80"/>
              <w:jc w:val="left"/>
              <w:rPr>
                <w:b/>
                <w:sz w:val="16"/>
                <w:szCs w:val="16"/>
              </w:rPr>
            </w:pPr>
            <w:r w:rsidRPr="006B4F93">
              <w:rPr>
                <w:rFonts w:cs="Arial"/>
                <w:sz w:val="16"/>
              </w:rPr>
              <w:t xml:space="preserve">{ </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 xml:space="preserve">18 </w:t>
            </w:r>
            <w:r w:rsidRPr="006B4F93">
              <w:rPr>
                <w:rFonts w:cs="Arial"/>
                <w:sz w:val="16"/>
              </w:rPr>
              <w:t xml:space="preserve">  </w:t>
            </w:r>
            <w:r w:rsidRPr="0001152C">
              <w:rPr>
                <w:rFonts w:cs="Arial"/>
                <w:sz w:val="16"/>
              </w:rPr>
              <w:t xml:space="preserve">Darstellung der Merkmale: Bezeichnung eines Merkmals </w:t>
            </w:r>
            <w:r w:rsidRPr="006B4F93">
              <w:rPr>
                <w:rFonts w:cs="Arial"/>
                <w:sz w:val="16"/>
              </w:rPr>
              <w:t>}</w:t>
            </w:r>
          </w:p>
        </w:tc>
        <w:tc>
          <w:tcPr>
            <w:tcW w:w="1923" w:type="dxa"/>
            <w:gridSpan w:val="2"/>
            <w:tcBorders>
              <w:top w:val="single" w:sz="4" w:space="0" w:color="auto"/>
              <w:bottom w:val="dotted" w:sz="2" w:space="0" w:color="auto"/>
            </w:tcBorders>
          </w:tcPr>
          <w:p w:rsidR="0001152C" w:rsidRPr="003949B3" w:rsidRDefault="0001152C" w:rsidP="00D75189">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01152C" w:rsidRPr="003949B3" w:rsidRDefault="0001152C" w:rsidP="00D75189">
            <w:pPr>
              <w:keepNext/>
              <w:spacing w:before="80" w:after="80"/>
              <w:rPr>
                <w:lang w:val="es-ES"/>
              </w:rPr>
            </w:pPr>
          </w:p>
        </w:tc>
        <w:tc>
          <w:tcPr>
            <w:tcW w:w="567" w:type="dxa"/>
            <w:tcBorders>
              <w:top w:val="single" w:sz="4" w:space="0" w:color="auto"/>
              <w:bottom w:val="dotted" w:sz="2" w:space="0" w:color="auto"/>
            </w:tcBorders>
          </w:tcPr>
          <w:p w:rsidR="0001152C" w:rsidRPr="003949B3" w:rsidRDefault="0001152C" w:rsidP="00D75189">
            <w:pPr>
              <w:keepNext/>
              <w:spacing w:before="80" w:after="80"/>
              <w:jc w:val="center"/>
              <w:rPr>
                <w:lang w:val="es-ES"/>
              </w:rPr>
            </w:pPr>
          </w:p>
        </w:tc>
      </w:tr>
      <w:tr w:rsidR="0001152C" w:rsidTr="00D75189">
        <w:trPr>
          <w:cantSplit/>
        </w:trPr>
        <w:tc>
          <w:tcPr>
            <w:tcW w:w="709" w:type="dxa"/>
            <w:gridSpan w:val="2"/>
            <w:tcBorders>
              <w:bottom w:val="single" w:sz="4" w:space="0" w:color="auto"/>
            </w:tcBorders>
          </w:tcPr>
          <w:p w:rsidR="0001152C" w:rsidRPr="003949B3" w:rsidRDefault="0001152C" w:rsidP="00D75189">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01152C" w:rsidRDefault="0001152C" w:rsidP="00D75189">
            <w:pPr>
              <w:keepNext/>
              <w:spacing w:before="80" w:after="80"/>
              <w:jc w:val="left"/>
              <w:rPr>
                <w:sz w:val="16"/>
                <w:szCs w:val="16"/>
              </w:rPr>
            </w:pPr>
            <w:r>
              <w:rPr>
                <w:sz w:val="16"/>
                <w:szCs w:val="16"/>
              </w:rPr>
              <w:t>states of expression</w:t>
            </w:r>
          </w:p>
          <w:p w:rsidR="0001152C" w:rsidRDefault="0001152C" w:rsidP="00D75189">
            <w:pPr>
              <w:keepNext/>
              <w:spacing w:before="80" w:after="80"/>
              <w:jc w:val="left"/>
            </w:pPr>
          </w:p>
        </w:tc>
        <w:tc>
          <w:tcPr>
            <w:tcW w:w="1917" w:type="dxa"/>
            <w:gridSpan w:val="2"/>
            <w:tcBorders>
              <w:top w:val="dotted" w:sz="2" w:space="0" w:color="auto"/>
              <w:bottom w:val="single" w:sz="4" w:space="0" w:color="auto"/>
            </w:tcBorders>
          </w:tcPr>
          <w:p w:rsidR="0001152C" w:rsidRPr="003949B3" w:rsidRDefault="0001152C" w:rsidP="00D75189">
            <w:pPr>
              <w:keepNext/>
              <w:spacing w:before="80" w:after="80"/>
              <w:jc w:val="left"/>
              <w:rPr>
                <w:sz w:val="16"/>
                <w:szCs w:val="16"/>
              </w:rPr>
            </w:pPr>
            <w:r w:rsidRPr="003949B3">
              <w:rPr>
                <w:sz w:val="16"/>
                <w:szCs w:val="16"/>
              </w:rPr>
              <w:t>types d’expression</w:t>
            </w:r>
          </w:p>
        </w:tc>
        <w:tc>
          <w:tcPr>
            <w:tcW w:w="1916" w:type="dxa"/>
            <w:gridSpan w:val="2"/>
            <w:tcBorders>
              <w:top w:val="dotted" w:sz="2" w:space="0" w:color="auto"/>
              <w:bottom w:val="single" w:sz="4" w:space="0" w:color="auto"/>
            </w:tcBorders>
          </w:tcPr>
          <w:p w:rsidR="0001152C" w:rsidRDefault="0001152C" w:rsidP="00D75189">
            <w:pPr>
              <w:keepNext/>
              <w:spacing w:before="80" w:after="80"/>
              <w:jc w:val="left"/>
              <w:rPr>
                <w:sz w:val="16"/>
                <w:szCs w:val="16"/>
              </w:rPr>
            </w:pPr>
            <w:r w:rsidRPr="003949B3">
              <w:rPr>
                <w:sz w:val="16"/>
                <w:szCs w:val="16"/>
              </w:rPr>
              <w:t>Ausprägungsstufen</w:t>
            </w:r>
          </w:p>
          <w:p w:rsidR="0001152C" w:rsidRPr="006B4F93" w:rsidRDefault="0001152C" w:rsidP="0001152C">
            <w:pPr>
              <w:pStyle w:val="Normalt"/>
              <w:rPr>
                <w:rFonts w:ascii="Arial" w:hAnsi="Arial" w:cs="Arial"/>
                <w:sz w:val="16"/>
              </w:rPr>
            </w:pPr>
            <w:r w:rsidRPr="006B4F93">
              <w:rPr>
                <w:rFonts w:ascii="Arial" w:hAnsi="Arial" w:cs="Arial"/>
                <w:sz w:val="16"/>
              </w:rPr>
              <w:t>{</w:t>
            </w:r>
            <w:r w:rsidRPr="006B4F93">
              <w:rPr>
                <w:rFonts w:ascii="Arial" w:hAnsi="Arial" w:cs="Arial"/>
                <w:sz w:val="16"/>
                <w:bdr w:val="single" w:sz="12" w:space="0" w:color="auto"/>
              </w:rPr>
              <w:t xml:space="preserve"> </w:t>
            </w:r>
            <w:r w:rsidRPr="006B4F93">
              <w:rPr>
                <w:rFonts w:ascii="Arial" w:hAnsi="Arial" w:cs="Arial"/>
                <w:sz w:val="16"/>
                <w:highlight w:val="lightGray"/>
                <w:bdr w:val="single" w:sz="12" w:space="0" w:color="auto"/>
              </w:rPr>
              <w:t xml:space="preserve">GN </w:t>
            </w:r>
            <w:r w:rsidRPr="006B4F93">
              <w:rPr>
                <w:rFonts w:ascii="Arial" w:hAnsi="Arial" w:cs="Arial"/>
                <w:sz w:val="16"/>
                <w:bdr w:val="single" w:sz="12" w:space="0" w:color="auto"/>
              </w:rPr>
              <w:t>19</w:t>
            </w:r>
            <w:r w:rsidRPr="006B4F93">
              <w:rPr>
                <w:rFonts w:ascii="Arial" w:hAnsi="Arial" w:cs="Arial"/>
                <w:sz w:val="16"/>
              </w:rPr>
              <w:t xml:space="preserve">  </w:t>
            </w:r>
            <w:r w:rsidRPr="0001152C">
              <w:rPr>
                <w:rFonts w:ascii="Arial" w:hAnsi="Arial" w:cs="Arial"/>
                <w:sz w:val="16"/>
              </w:rPr>
              <w:t xml:space="preserve">Darstellung der Merkmale: Allgemeine Darstellung der Ausprägungsstufen </w:t>
            </w:r>
            <w:r w:rsidRPr="006B4F93">
              <w:rPr>
                <w:rFonts w:ascii="Arial" w:hAnsi="Arial" w:cs="Arial"/>
                <w:sz w:val="16"/>
              </w:rPr>
              <w:t xml:space="preserve">} </w:t>
            </w:r>
          </w:p>
          <w:p w:rsidR="0001152C" w:rsidRPr="003949B3" w:rsidRDefault="0001152C" w:rsidP="0001152C">
            <w:pPr>
              <w:keepNext/>
              <w:spacing w:before="80" w:after="80"/>
              <w:jc w:val="left"/>
              <w:rPr>
                <w:sz w:val="16"/>
                <w:szCs w:val="16"/>
              </w:rPr>
            </w:pPr>
            <w:r w:rsidRPr="006B4F93">
              <w:rPr>
                <w:rFonts w:cs="Arial"/>
                <w:sz w:val="16"/>
              </w:rPr>
              <w:t>{</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20</w:t>
            </w:r>
            <w:r w:rsidRPr="006B4F93">
              <w:rPr>
                <w:rFonts w:cs="Arial"/>
                <w:sz w:val="16"/>
              </w:rPr>
              <w:t xml:space="preserve">  </w:t>
            </w:r>
            <w:r w:rsidRPr="0001152C">
              <w:rPr>
                <w:rFonts w:cs="Arial"/>
                <w:sz w:val="16"/>
              </w:rPr>
              <w:t>Darstellung der Merkmale: Ausprägungsstufen nach Ausprägungstyp eines Merkmals</w:t>
            </w:r>
            <w:r>
              <w:rPr>
                <w:rFonts w:cs="Arial"/>
                <w:sz w:val="16"/>
              </w:rPr>
              <w:t xml:space="preserve"> }</w:t>
            </w:r>
          </w:p>
        </w:tc>
        <w:tc>
          <w:tcPr>
            <w:tcW w:w="1923" w:type="dxa"/>
            <w:gridSpan w:val="2"/>
            <w:tcBorders>
              <w:top w:val="dotted" w:sz="2" w:space="0" w:color="auto"/>
              <w:bottom w:val="single" w:sz="4" w:space="0" w:color="auto"/>
            </w:tcBorders>
          </w:tcPr>
          <w:p w:rsidR="0001152C" w:rsidRPr="003949B3" w:rsidRDefault="0001152C" w:rsidP="00D75189">
            <w:pPr>
              <w:keepNext/>
              <w:spacing w:before="80" w:after="80"/>
              <w:jc w:val="left"/>
              <w:rPr>
                <w:sz w:val="16"/>
                <w:szCs w:val="16"/>
              </w:rPr>
            </w:pPr>
            <w:r w:rsidRPr="003949B3">
              <w:rPr>
                <w:sz w:val="16"/>
                <w:szCs w:val="16"/>
              </w:rPr>
              <w:t>tipos de expresión</w:t>
            </w:r>
          </w:p>
        </w:tc>
        <w:tc>
          <w:tcPr>
            <w:tcW w:w="1810" w:type="dxa"/>
            <w:tcBorders>
              <w:top w:val="dotted" w:sz="2" w:space="0" w:color="auto"/>
              <w:bottom w:val="single" w:sz="4" w:space="0" w:color="auto"/>
            </w:tcBorders>
          </w:tcPr>
          <w:p w:rsidR="0001152C" w:rsidRDefault="0001152C" w:rsidP="0001152C">
            <w:pPr>
              <w:keepNext/>
              <w:spacing w:before="80" w:after="80"/>
              <w:jc w:val="left"/>
            </w:pPr>
            <w:r w:rsidRPr="006B4F93">
              <w:rPr>
                <w:rFonts w:cs="Arial"/>
                <w:sz w:val="16"/>
              </w:rPr>
              <w:t>{</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28</w:t>
            </w:r>
            <w:r w:rsidRPr="006B4F93">
              <w:rPr>
                <w:rFonts w:cs="Arial"/>
                <w:sz w:val="16"/>
              </w:rPr>
              <w:t xml:space="preserve">  </w:t>
            </w:r>
            <w:r w:rsidRPr="0001152C">
              <w:rPr>
                <w:rFonts w:cs="Arial"/>
                <w:sz w:val="16"/>
              </w:rPr>
              <w:t>Beispiels-</w:t>
            </w:r>
            <w:r>
              <w:rPr>
                <w:rFonts w:cs="Arial"/>
                <w:sz w:val="16"/>
              </w:rPr>
              <w:br/>
            </w:r>
            <w:r w:rsidRPr="0001152C">
              <w:rPr>
                <w:rFonts w:cs="Arial"/>
                <w:sz w:val="16"/>
              </w:rPr>
              <w:t xml:space="preserve">sorten </w:t>
            </w:r>
            <w:r w:rsidRPr="006B4F93">
              <w:rPr>
                <w:rFonts w:cs="Arial"/>
                <w:sz w:val="16"/>
              </w:rPr>
              <w:t>}</w:t>
            </w:r>
          </w:p>
        </w:tc>
        <w:tc>
          <w:tcPr>
            <w:tcW w:w="567" w:type="dxa"/>
            <w:tcBorders>
              <w:top w:val="dotted" w:sz="2" w:space="0" w:color="auto"/>
              <w:bottom w:val="single" w:sz="4" w:space="0" w:color="auto"/>
            </w:tcBorders>
          </w:tcPr>
          <w:p w:rsidR="0001152C" w:rsidRDefault="0001152C" w:rsidP="00D75189">
            <w:pPr>
              <w:keepNext/>
              <w:spacing w:before="80" w:after="80"/>
              <w:jc w:val="center"/>
            </w:pPr>
          </w:p>
        </w:tc>
      </w:tr>
    </w:tbl>
    <w:p w:rsidR="0001152C" w:rsidRDefault="0001152C" w:rsidP="0001152C">
      <w:pPr>
        <w:jc w:val="left"/>
      </w:pPr>
    </w:p>
    <w:p w:rsidR="0001006E" w:rsidRDefault="0001006E" w:rsidP="0001152C">
      <w:pPr>
        <w:jc w:val="left"/>
      </w:pPr>
    </w:p>
    <w:p w:rsidR="00E77F24" w:rsidRPr="00812799" w:rsidRDefault="00E77F24" w:rsidP="00E77F24">
      <w:pPr>
        <w:jc w:val="left"/>
        <w:rPr>
          <w:rFonts w:cs="Arial"/>
        </w:rPr>
      </w:pPr>
      <w:r w:rsidRPr="00812799">
        <w:rPr>
          <w:rFonts w:cs="Arial"/>
        </w:rPr>
        <w:t xml:space="preserve">{ </w:t>
      </w:r>
      <w:r w:rsidRPr="00812799">
        <w:rPr>
          <w:rFonts w:cs="Arial"/>
          <w:highlight w:val="lightGray"/>
          <w:bdr w:val="single" w:sz="12" w:space="0" w:color="auto"/>
        </w:rPr>
        <w:t>GN</w:t>
      </w:r>
      <w:r w:rsidRPr="00812799">
        <w:rPr>
          <w:rFonts w:cs="Arial"/>
          <w:bdr w:val="single" w:sz="12" w:space="0" w:color="auto"/>
        </w:rPr>
        <w:t xml:space="preserve"> 26</w:t>
      </w:r>
      <w:r w:rsidRPr="00812799">
        <w:rPr>
          <w:rFonts w:cs="Arial"/>
        </w:rPr>
        <w:t xml:space="preserve"> Reihenfolge der Merkmale in der Merkmalstabelle }</w:t>
      </w:r>
    </w:p>
    <w:p w:rsidR="00E77F24" w:rsidRPr="00812799" w:rsidRDefault="00E77F24" w:rsidP="00E77F24">
      <w:pPr>
        <w:rPr>
          <w:rFonts w:cs="Arial"/>
        </w:rPr>
      </w:pPr>
      <w:bookmarkStart w:id="1093" w:name="_Toc63151875"/>
      <w:bookmarkStart w:id="1094" w:name="_Toc63152050"/>
      <w:r w:rsidRPr="00812799">
        <w:rPr>
          <w:rFonts w:cs="Arial"/>
        </w:rPr>
        <w:t xml:space="preserve">{ </w:t>
      </w:r>
      <w:r w:rsidRPr="00812799">
        <w:rPr>
          <w:rFonts w:cs="Arial"/>
          <w:highlight w:val="lightGray"/>
          <w:bdr w:val="single" w:sz="12" w:space="0" w:color="auto"/>
        </w:rPr>
        <w:t>GN</w:t>
      </w:r>
      <w:r w:rsidRPr="00812799">
        <w:rPr>
          <w:rFonts w:cs="Arial"/>
          <w:bdr w:val="single" w:sz="12" w:space="0" w:color="auto"/>
        </w:rPr>
        <w:t xml:space="preserve"> 27</w:t>
      </w:r>
      <w:r w:rsidRPr="00812799">
        <w:rPr>
          <w:rFonts w:cs="Arial"/>
        </w:rPr>
        <w:t xml:space="preserve"> Behandlung einer langen Liste von Merkmalen in der Merkmalstabelle }</w:t>
      </w:r>
      <w:bookmarkEnd w:id="1093"/>
      <w:bookmarkEnd w:id="1094"/>
    </w:p>
    <w:p w:rsidR="00E77F24" w:rsidRDefault="00E77F24" w:rsidP="00E77F24">
      <w:pPr>
        <w:rPr>
          <w:rFonts w:cs="Arial"/>
        </w:rPr>
      </w:pPr>
    </w:p>
    <w:p w:rsidR="0001006E" w:rsidRPr="00AB3EDA" w:rsidRDefault="0001006E" w:rsidP="0001006E">
      <w:pPr>
        <w:keepNext/>
        <w:tabs>
          <w:tab w:val="left" w:pos="567"/>
          <w:tab w:val="left" w:pos="1134"/>
        </w:tabs>
        <w:spacing w:after="120"/>
        <w:jc w:val="left"/>
      </w:pPr>
      <w:r w:rsidRPr="006656DD">
        <w:t>2</w:t>
      </w:r>
      <w:r w:rsidRPr="006656DD">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13.1, 13.4</w:t>
      </w:r>
      <w:r>
        <w:rPr>
          <w:rFonts w:cs="Arial"/>
          <w:bCs/>
          <w:bdr w:val="single" w:sz="12" w:space="0" w:color="auto"/>
        </w:rPr>
        <w:t xml:space="preserve"> </w:t>
      </w:r>
      <w:r>
        <w:rPr>
          <w:rFonts w:cs="Arial"/>
          <w:bCs/>
        </w:rPr>
        <w:t xml:space="preserve">  </w:t>
      </w:r>
      <w:r w:rsidRPr="00276C38">
        <w:rPr>
          <w:rFonts w:cs="Arial"/>
          <w:bCs/>
        </w:rPr>
        <w:t xml:space="preserve">Merkmale mit Sternchen </w:t>
      </w:r>
      <w:r w:rsidRPr="00AB3EDA">
        <w:rPr>
          <w:rFonts w:cs="Arial"/>
          <w:bCs/>
        </w:rPr>
        <w:t>}</w:t>
      </w:r>
    </w:p>
    <w:p w:rsidR="0001006E" w:rsidRPr="00AB3EDA" w:rsidRDefault="0001006E" w:rsidP="0001006E">
      <w:pPr>
        <w:keepNext/>
        <w:tabs>
          <w:tab w:val="left" w:pos="567"/>
          <w:tab w:val="left" w:pos="1134"/>
        </w:tabs>
        <w:spacing w:after="120"/>
        <w:jc w:val="left"/>
      </w:pPr>
      <w:r w:rsidRPr="006656DD">
        <w:t>3</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21</w:t>
      </w:r>
      <w:r>
        <w:rPr>
          <w:rFonts w:cs="Arial"/>
          <w:bdr w:val="single" w:sz="12" w:space="0" w:color="auto"/>
        </w:rPr>
        <w:t xml:space="preserve"> </w:t>
      </w:r>
      <w:r>
        <w:rPr>
          <w:rFonts w:cs="Arial"/>
        </w:rPr>
        <w:t xml:space="preserve">  </w:t>
      </w:r>
      <w:r w:rsidRPr="00276C38">
        <w:rPr>
          <w:rFonts w:cs="Arial"/>
        </w:rPr>
        <w:t xml:space="preserve">Ausprägungstyp des Merkmals </w:t>
      </w:r>
      <w:r w:rsidRPr="00AB3EDA">
        <w:rPr>
          <w:rFonts w:cs="Arial"/>
        </w:rPr>
        <w:t>}</w:t>
      </w:r>
    </w:p>
    <w:p w:rsidR="0001006E" w:rsidRPr="00AB3EDA" w:rsidRDefault="0001006E" w:rsidP="0001006E">
      <w:pPr>
        <w:keepNext/>
        <w:tabs>
          <w:tab w:val="left" w:pos="567"/>
          <w:tab w:val="left" w:pos="1134"/>
        </w:tabs>
        <w:spacing w:after="120"/>
        <w:jc w:val="left"/>
        <w:rPr>
          <w:rFonts w:eastAsia="MS Mincho"/>
        </w:rPr>
      </w:pPr>
      <w:r w:rsidRPr="006656DD">
        <w:rPr>
          <w:rFonts w:eastAsia="MS Mincho"/>
        </w:rPr>
        <w:t>4</w:t>
      </w:r>
      <w:r w:rsidRPr="006656DD">
        <w:rPr>
          <w:rFonts w:eastAsia="MS Mincho"/>
        </w:rPr>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 xml:space="preserve">25 </w:t>
      </w:r>
      <w:r>
        <w:rPr>
          <w:rFonts w:cs="Arial"/>
          <w:bCs/>
        </w:rPr>
        <w:t xml:space="preserve">  </w:t>
      </w:r>
      <w:r w:rsidRPr="00276C38">
        <w:rPr>
          <w:rFonts w:cs="Arial"/>
          <w:bCs/>
        </w:rPr>
        <w:t>Empfehlungen für die Durchführung der Prüfung</w:t>
      </w:r>
      <w:r w:rsidRPr="00AB3EDA">
        <w:rPr>
          <w:rFonts w:cs="Arial"/>
          <w:bCs/>
        </w:rPr>
        <w:t xml:space="preserve"> }</w:t>
      </w:r>
    </w:p>
    <w:p w:rsidR="0001006E" w:rsidRPr="00AB3EDA" w:rsidRDefault="0001006E" w:rsidP="0001006E">
      <w:pPr>
        <w:keepNext/>
        <w:tabs>
          <w:tab w:val="left" w:pos="567"/>
          <w:tab w:val="left" w:pos="1134"/>
          <w:tab w:val="left" w:pos="1276"/>
        </w:tabs>
        <w:spacing w:after="120"/>
        <w:jc w:val="left"/>
      </w:pPr>
      <w:r w:rsidRPr="006656DD">
        <w:t>5</w:t>
      </w:r>
      <w:r w:rsidRPr="006656DD">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 xml:space="preserve">22 </w:t>
      </w:r>
      <w:r>
        <w:rPr>
          <w:rFonts w:cs="Arial"/>
          <w:bCs/>
        </w:rPr>
        <w:t xml:space="preserve">  </w:t>
      </w:r>
      <w:r w:rsidRPr="00276C38">
        <w:rPr>
          <w:rFonts w:cs="Arial"/>
          <w:bCs/>
        </w:rPr>
        <w:t xml:space="preserve">Erläuterung zu einzelnen Merkmalen </w:t>
      </w:r>
      <w:r w:rsidRPr="00AB3EDA">
        <w:rPr>
          <w:rFonts w:cs="Arial"/>
          <w:bCs/>
        </w:rPr>
        <w:t>}</w:t>
      </w:r>
    </w:p>
    <w:p w:rsidR="0001006E" w:rsidRPr="00784E02" w:rsidRDefault="0001006E" w:rsidP="0001006E">
      <w:pPr>
        <w:keepNext/>
        <w:tabs>
          <w:tab w:val="left" w:pos="567"/>
          <w:tab w:val="left" w:pos="1276"/>
        </w:tabs>
        <w:spacing w:after="120"/>
        <w:jc w:val="left"/>
      </w:pPr>
      <w:r w:rsidRPr="006656DD">
        <w:t>6</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 xml:space="preserve">23 </w:t>
      </w:r>
      <w:r>
        <w:rPr>
          <w:rFonts w:cs="Arial"/>
        </w:rPr>
        <w:t xml:space="preserve">  </w:t>
      </w:r>
      <w:r w:rsidRPr="00276C38">
        <w:rPr>
          <w:rFonts w:cs="Arial"/>
        </w:rPr>
        <w:t xml:space="preserve">Erläuterungen, die mehrere Merkmale betreffen </w:t>
      </w:r>
      <w:r w:rsidRPr="00AB3EDA">
        <w:rPr>
          <w:rFonts w:cs="Arial"/>
        </w:rPr>
        <w:t>}</w:t>
      </w:r>
      <w:r>
        <w:rPr>
          <w:rFonts w:cs="Arial"/>
        </w:rPr>
        <w:br/>
      </w:r>
      <w:r>
        <w:tab/>
      </w:r>
      <w:r w:rsidRPr="00784E02">
        <w:t xml:space="preserve">{ </w:t>
      </w:r>
      <w:r w:rsidRPr="00784E02">
        <w:rPr>
          <w:b/>
          <w:bdr w:val="single" w:sz="12" w:space="0" w:color="auto"/>
          <w:shd w:val="pct12" w:color="auto" w:fill="auto"/>
        </w:rPr>
        <w:t>ASW</w:t>
      </w:r>
      <w:r w:rsidRPr="00784E02">
        <w:rPr>
          <w:b/>
          <w:bdr w:val="single" w:sz="12" w:space="0" w:color="auto"/>
        </w:rPr>
        <w:t xml:space="preserve"> 11</w:t>
      </w:r>
      <w:r w:rsidRPr="00784E02">
        <w:rPr>
          <w:bdr w:val="single" w:sz="12" w:space="0" w:color="auto"/>
        </w:rPr>
        <w:t xml:space="preserve"> </w:t>
      </w:r>
      <w:r w:rsidRPr="00784E02">
        <w:t xml:space="preserve"> (</w:t>
      </w:r>
      <w:r>
        <w:t xml:space="preserve">Kapitel </w:t>
      </w:r>
      <w:r w:rsidRPr="00784E02">
        <w:t>6.5) – Legend</w:t>
      </w:r>
      <w:r>
        <w:t>e</w:t>
      </w:r>
      <w:r w:rsidRPr="00784E02">
        <w:t xml:space="preserve">:  </w:t>
      </w:r>
      <w:r w:rsidRPr="00276C38">
        <w:rPr>
          <w:rFonts w:cs="Arial"/>
        </w:rPr>
        <w:t>Erläuterungen, die mehrere Merkmale betreffen</w:t>
      </w:r>
      <w:r w:rsidRPr="00784E02">
        <w:t xml:space="preserve"> }</w:t>
      </w:r>
    </w:p>
    <w:p w:rsidR="0001006E" w:rsidRPr="00AB3EDA" w:rsidRDefault="0001006E" w:rsidP="0001006E">
      <w:pPr>
        <w:keepNext/>
        <w:tabs>
          <w:tab w:val="left" w:pos="567"/>
          <w:tab w:val="left" w:pos="1134"/>
        </w:tabs>
        <w:jc w:val="left"/>
      </w:pPr>
      <w:r w:rsidRPr="006656DD">
        <w:t>7</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 xml:space="preserve">24 </w:t>
      </w:r>
      <w:r w:rsidRPr="00AB3EDA">
        <w:rPr>
          <w:rFonts w:cs="Arial"/>
        </w:rPr>
        <w:t xml:space="preserve">  </w:t>
      </w:r>
      <w:r w:rsidRPr="00276C38">
        <w:rPr>
          <w:rFonts w:cs="Arial"/>
        </w:rPr>
        <w:t>Entwicklungsstadium</w:t>
      </w:r>
      <w:r w:rsidRPr="00AB3EDA">
        <w:rPr>
          <w:rFonts w:cs="Arial"/>
        </w:rPr>
        <w:t xml:space="preserve"> }</w:t>
      </w:r>
    </w:p>
    <w:p w:rsidR="0001006E" w:rsidRPr="00812799" w:rsidRDefault="0001006E" w:rsidP="00E77F24">
      <w:pPr>
        <w:rPr>
          <w:rFonts w:cs="Arial"/>
        </w:rPr>
      </w:pPr>
    </w:p>
    <w:p w:rsidR="00E77F24" w:rsidRPr="00812799" w:rsidRDefault="00E77F24" w:rsidP="00E77F24">
      <w:pPr>
        <w:rPr>
          <w:rFonts w:cs="Arial"/>
        </w:rPr>
        <w:sectPr w:rsidR="00E77F24" w:rsidRPr="00812799" w:rsidSect="00D70798">
          <w:endnotePr>
            <w:numFmt w:val="lowerLetter"/>
          </w:endnotePr>
          <w:pgSz w:w="11906" w:h="16838" w:code="9"/>
          <w:pgMar w:top="510" w:right="1134" w:bottom="1134" w:left="1134" w:header="510" w:footer="680" w:gutter="0"/>
          <w:cols w:space="720"/>
        </w:sectPr>
      </w:pPr>
    </w:p>
    <w:p w:rsidR="00E77F24" w:rsidRPr="00812799" w:rsidRDefault="00E77F24" w:rsidP="00E77F24">
      <w:pPr>
        <w:pStyle w:val="Heading3tg"/>
        <w:numPr>
          <w:ilvl w:val="0"/>
          <w:numId w:val="9"/>
        </w:numPr>
        <w:rPr>
          <w:rFonts w:cs="Arial"/>
          <w:lang w:val="de-DE"/>
        </w:rPr>
      </w:pPr>
      <w:bookmarkStart w:id="1095" w:name="_Toc32201506"/>
      <w:bookmarkStart w:id="1096" w:name="_Toc32203872"/>
      <w:bookmarkStart w:id="1097" w:name="_Toc32646850"/>
      <w:bookmarkStart w:id="1098" w:name="_Toc35671128"/>
      <w:bookmarkStart w:id="1099" w:name="_Toc63151876"/>
      <w:bookmarkStart w:id="1100" w:name="_Toc63152051"/>
      <w:bookmarkStart w:id="1101" w:name="_Toc63154403"/>
      <w:bookmarkStart w:id="1102" w:name="_Toc63241146"/>
      <w:bookmarkStart w:id="1103" w:name="_Toc76201984"/>
      <w:bookmarkStart w:id="1104" w:name="_Toc221004585"/>
      <w:bookmarkStart w:id="1105" w:name="_Toc221006798"/>
      <w:bookmarkStart w:id="1106" w:name="_Toc221008292"/>
      <w:bookmarkStart w:id="1107" w:name="_Toc223326415"/>
      <w:bookmarkStart w:id="1108" w:name="_Toc451528947"/>
      <w:bookmarkStart w:id="1109" w:name="_Toc13675108"/>
      <w:bookmarkStart w:id="1110" w:name="_Toc27819233"/>
      <w:bookmarkStart w:id="1111" w:name="_Toc27819414"/>
      <w:bookmarkStart w:id="1112" w:name="_Toc27819595"/>
      <w:bookmarkStart w:id="1113" w:name="_Toc27976644"/>
      <w:bookmarkStart w:id="1114" w:name="_Toc30996991"/>
      <w:r w:rsidRPr="00812799">
        <w:rPr>
          <w:rFonts w:cs="Arial"/>
          <w:lang w:val="de-DE"/>
        </w:rPr>
        <w:lastRenderedPageBreak/>
        <w:t>Erläuterungen zu der Merkmalstabelle</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p>
    <w:p w:rsidR="00E77F24" w:rsidRPr="00812799" w:rsidRDefault="00E77F24" w:rsidP="00E77F24">
      <w:pPr>
        <w:pStyle w:val="Normaltg"/>
        <w:ind w:left="709"/>
        <w:rPr>
          <w:rFonts w:cs="Arial"/>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12.1</w:t>
      </w:r>
      <w:r w:rsidRPr="00812799">
        <w:rPr>
          <w:rFonts w:cs="Arial"/>
          <w:bdr w:val="single" w:sz="12" w:space="0" w:color="auto"/>
          <w:lang w:val="de-DE"/>
        </w:rPr>
        <w:t xml:space="preserve"> </w:t>
      </w:r>
      <w:r w:rsidRPr="00812799">
        <w:rPr>
          <w:rFonts w:cs="Arial"/>
          <w:lang w:val="de-DE"/>
        </w:rPr>
        <w:t xml:space="preserve"> (Kapitel 8) – Erläuterungen, die mehrere Merkmale betreffen }</w:t>
      </w:r>
    </w:p>
    <w:p w:rsidR="00E77F24" w:rsidRPr="00812799" w:rsidRDefault="00E77F24" w:rsidP="00E77F24">
      <w:pPr>
        <w:pStyle w:val="Normaltg"/>
        <w:ind w:left="709"/>
        <w:jc w:val="left"/>
        <w:rPr>
          <w:rFonts w:cs="Arial"/>
          <w:u w:val="single"/>
          <w:lang w:val="de-DE"/>
        </w:rPr>
      </w:pPr>
      <w:r w:rsidRPr="00812799">
        <w:rPr>
          <w:rFonts w:cs="Arial"/>
          <w:lang w:val="de-DE"/>
        </w:rPr>
        <w:t xml:space="preserve">{ </w:t>
      </w:r>
      <w:r w:rsidRPr="00812799">
        <w:rPr>
          <w:rFonts w:cs="Arial"/>
          <w:b/>
          <w:bdr w:val="single" w:sz="12" w:space="0" w:color="auto"/>
          <w:shd w:val="pct12" w:color="auto" w:fill="auto"/>
          <w:lang w:val="de-DE"/>
        </w:rPr>
        <w:t>ASW</w:t>
      </w:r>
      <w:r w:rsidRPr="00812799">
        <w:rPr>
          <w:rFonts w:cs="Arial"/>
          <w:b/>
          <w:bdr w:val="single" w:sz="12" w:space="0" w:color="auto"/>
          <w:lang w:val="de-DE"/>
        </w:rPr>
        <w:t xml:space="preserve"> 12.2</w:t>
      </w:r>
      <w:r w:rsidRPr="00812799">
        <w:rPr>
          <w:rFonts w:cs="Arial"/>
          <w:bdr w:val="single" w:sz="12" w:space="0" w:color="auto"/>
          <w:lang w:val="de-DE"/>
        </w:rPr>
        <w:t xml:space="preserve"> </w:t>
      </w:r>
      <w:r w:rsidRPr="00812799">
        <w:rPr>
          <w:rFonts w:cs="Arial"/>
          <w:lang w:val="de-DE"/>
        </w:rPr>
        <w:t xml:space="preserve"> (Kapitel 8) – Begriffsbes</w:t>
      </w:r>
      <w:r w:rsidR="007158D1">
        <w:rPr>
          <w:rFonts w:cs="Arial"/>
          <w:lang w:val="de-DE"/>
        </w:rPr>
        <w:t>timmung des Zeitpunkts der Genuss</w:t>
      </w:r>
      <w:r w:rsidRPr="00812799">
        <w:rPr>
          <w:rFonts w:cs="Arial"/>
          <w:lang w:val="de-DE"/>
        </w:rPr>
        <w:t>reife }</w:t>
      </w:r>
    </w:p>
    <w:p w:rsidR="00DD6A03" w:rsidRPr="00812799" w:rsidRDefault="00DD6A03" w:rsidP="00E77F24">
      <w:pPr>
        <w:pStyle w:val="Normaltg"/>
        <w:ind w:left="705"/>
        <w:jc w:val="left"/>
        <w:rPr>
          <w:rFonts w:cs="Arial"/>
          <w:lang w:val="de-DE"/>
        </w:rPr>
      </w:pPr>
      <w:r w:rsidRPr="00651CB7">
        <w:rPr>
          <w:lang w:val="de-DE"/>
        </w:rPr>
        <w:t xml:space="preserve">{ </w:t>
      </w:r>
      <w:r w:rsidRPr="00651CB7">
        <w:rPr>
          <w:highlight w:val="lightGray"/>
          <w:bdr w:val="single" w:sz="12" w:space="0" w:color="auto"/>
          <w:lang w:val="de-DE"/>
        </w:rPr>
        <w:t>GN</w:t>
      </w:r>
      <w:r w:rsidRPr="00651CB7">
        <w:rPr>
          <w:bdr w:val="single" w:sz="12" w:space="0" w:color="auto"/>
          <w:lang w:val="de-DE"/>
        </w:rPr>
        <w:t xml:space="preserve"> 0 </w:t>
      </w:r>
      <w:r w:rsidRPr="00651CB7">
        <w:rPr>
          <w:lang w:val="de-DE"/>
        </w:rPr>
        <w:t xml:space="preserve"> </w:t>
      </w:r>
      <w:r w:rsidRPr="00651CB7">
        <w:rPr>
          <w:rFonts w:cs="Arial"/>
          <w:lang w:val="de-DE"/>
        </w:rPr>
        <w:t>(Titelseite; Kapitel 8) – Verwendung gesetzlich geschützter Texte, Fotoaufnahmen und Abbildungen in Prüfungsrichtlinien</w:t>
      </w:r>
      <w:r w:rsidRPr="00651CB7">
        <w:rPr>
          <w:lang w:val="de-DE"/>
        </w:rPr>
        <w:t xml:space="preserve"> }</w:t>
      </w:r>
    </w:p>
    <w:p w:rsidR="00E77F24" w:rsidRPr="00812799" w:rsidRDefault="00E77F24" w:rsidP="00E77F24">
      <w:pPr>
        <w:pStyle w:val="Normaltg"/>
        <w:ind w:left="705"/>
        <w:jc w:val="left"/>
        <w:rPr>
          <w:rFonts w:cs="Arial"/>
          <w:lang w:val="de-DE"/>
        </w:rPr>
      </w:pPr>
      <w:r w:rsidRPr="00812799">
        <w:rPr>
          <w:rFonts w:cs="Arial"/>
          <w:lang w:val="de-DE"/>
        </w:rPr>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29</w:t>
      </w:r>
      <w:r w:rsidRPr="00812799">
        <w:rPr>
          <w:rFonts w:cs="Arial"/>
          <w:lang w:val="de-DE"/>
        </w:rPr>
        <w:t xml:space="preserve"> (Kapitel 8) – Beispielssorten: Namen }</w:t>
      </w:r>
    </w:p>
    <w:p w:rsidR="00E77F24" w:rsidRPr="00812799" w:rsidRDefault="00E77F24" w:rsidP="00E77F24">
      <w:pPr>
        <w:pStyle w:val="Normaltg"/>
        <w:ind w:left="705"/>
        <w:jc w:val="left"/>
        <w:rPr>
          <w:lang w:val="de-DE"/>
        </w:rPr>
      </w:pPr>
      <w:r w:rsidRPr="00812799">
        <w:rPr>
          <w:lang w:val="de-DE"/>
        </w:rPr>
        <w:t xml:space="preserve">{ </w:t>
      </w:r>
      <w:r w:rsidRPr="00812799">
        <w:rPr>
          <w:highlight w:val="lightGray"/>
          <w:bdr w:val="single" w:sz="12" w:space="0" w:color="auto"/>
          <w:lang w:val="de-DE"/>
        </w:rPr>
        <w:t>GN</w:t>
      </w:r>
      <w:r w:rsidRPr="00812799">
        <w:rPr>
          <w:bdr w:val="single" w:sz="12" w:space="0" w:color="auto"/>
          <w:lang w:val="de-DE"/>
        </w:rPr>
        <w:t xml:space="preserve"> 36</w:t>
      </w:r>
      <w:r w:rsidRPr="00812799">
        <w:rPr>
          <w:lang w:val="de-DE"/>
        </w:rPr>
        <w:t xml:space="preserve"> (Kapitel 8) – Bereitstellung von Farbabbildungen in Prüfungsrichtlinien }</w:t>
      </w:r>
    </w:p>
    <w:p w:rsidR="00E77F24" w:rsidRPr="00812799" w:rsidRDefault="00E77F24" w:rsidP="00E77F24">
      <w:pPr>
        <w:pStyle w:val="Normaltg"/>
        <w:jc w:val="left"/>
        <w:rPr>
          <w:rFonts w:cs="Arial"/>
          <w:lang w:val="de-DE"/>
        </w:rPr>
      </w:pPr>
    </w:p>
    <w:p w:rsidR="00E77F24" w:rsidRPr="00812799" w:rsidRDefault="00E77F24" w:rsidP="00E77F24">
      <w:pPr>
        <w:pStyle w:val="Normaltg"/>
        <w:jc w:val="left"/>
        <w:rPr>
          <w:rFonts w:cs="Arial"/>
          <w:lang w:val="de-DE"/>
        </w:rPr>
      </w:pPr>
    </w:p>
    <w:p w:rsidR="00E77F24" w:rsidRPr="00812799" w:rsidRDefault="00E77F24" w:rsidP="00E77F24">
      <w:pPr>
        <w:pStyle w:val="Heading3tg"/>
        <w:numPr>
          <w:ilvl w:val="0"/>
          <w:numId w:val="9"/>
        </w:numPr>
        <w:jc w:val="left"/>
        <w:rPr>
          <w:rFonts w:cs="Arial"/>
          <w:lang w:val="de-DE"/>
        </w:rPr>
      </w:pPr>
      <w:bookmarkStart w:id="1115" w:name="_Toc27819234"/>
      <w:bookmarkStart w:id="1116" w:name="_Toc27819415"/>
      <w:bookmarkStart w:id="1117" w:name="_Toc27819596"/>
      <w:bookmarkStart w:id="1118" w:name="_Toc27976645"/>
      <w:bookmarkStart w:id="1119" w:name="_Toc62003771"/>
      <w:bookmarkStart w:id="1120" w:name="_Toc62037900"/>
      <w:bookmarkStart w:id="1121" w:name="_Toc63151877"/>
      <w:bookmarkStart w:id="1122" w:name="_Toc63152052"/>
      <w:bookmarkStart w:id="1123" w:name="_Toc63154404"/>
      <w:bookmarkStart w:id="1124" w:name="_Toc63241147"/>
      <w:bookmarkStart w:id="1125" w:name="_Toc76201985"/>
      <w:bookmarkStart w:id="1126" w:name="_Toc221004586"/>
      <w:bookmarkStart w:id="1127" w:name="_Toc221006799"/>
      <w:bookmarkStart w:id="1128" w:name="_Toc221008293"/>
      <w:bookmarkStart w:id="1129" w:name="_Toc223326416"/>
      <w:bookmarkStart w:id="1130" w:name="_Toc451528948"/>
      <w:bookmarkStart w:id="1131" w:name="_Toc13675109"/>
      <w:r w:rsidRPr="00812799">
        <w:rPr>
          <w:rFonts w:cs="Arial"/>
          <w:lang w:val="de-DE"/>
        </w:rPr>
        <w:t>Literatur</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rsidR="00E77F24" w:rsidRPr="00812799" w:rsidRDefault="00E77F24" w:rsidP="00E77F24">
      <w:pPr>
        <w:pStyle w:val="Normaltg"/>
        <w:jc w:val="left"/>
        <w:rPr>
          <w:rFonts w:cs="Arial"/>
          <w:lang w:val="de-DE"/>
        </w:rPr>
      </w:pPr>
      <w:r w:rsidRPr="00812799">
        <w:rPr>
          <w:rFonts w:cs="Arial"/>
          <w:lang w:val="de-DE"/>
        </w:rPr>
        <w:tab/>
        <w:t xml:space="preserve">{ </w:t>
      </w:r>
      <w:r w:rsidRPr="00812799">
        <w:rPr>
          <w:rFonts w:cs="Arial"/>
          <w:highlight w:val="lightGray"/>
          <w:bdr w:val="single" w:sz="12" w:space="0" w:color="auto"/>
          <w:lang w:val="de-DE"/>
        </w:rPr>
        <w:t>GN</w:t>
      </w:r>
      <w:r w:rsidRPr="00812799">
        <w:rPr>
          <w:rFonts w:cs="Arial"/>
          <w:bdr w:val="single" w:sz="12" w:space="0" w:color="auto"/>
          <w:lang w:val="de-DE"/>
        </w:rPr>
        <w:t xml:space="preserve"> 30</w:t>
      </w:r>
      <w:r w:rsidRPr="00812799">
        <w:rPr>
          <w:rFonts w:cs="Arial"/>
          <w:lang w:val="de-DE"/>
        </w:rPr>
        <w:t xml:space="preserve"> (Kapitel 9) - Literatur }</w:t>
      </w:r>
    </w:p>
    <w:p w:rsidR="00E77F24" w:rsidRPr="00812799" w:rsidRDefault="00E77F24" w:rsidP="00E77F24">
      <w:pPr>
        <w:pStyle w:val="Normaltg"/>
        <w:rPr>
          <w:rFonts w:cs="Arial"/>
          <w:lang w:val="de-DE"/>
        </w:rPr>
      </w:pPr>
    </w:p>
    <w:bookmarkEnd w:id="1088"/>
    <w:bookmarkEnd w:id="1089"/>
    <w:bookmarkEnd w:id="1110"/>
    <w:bookmarkEnd w:id="1111"/>
    <w:bookmarkEnd w:id="1112"/>
    <w:bookmarkEnd w:id="1113"/>
    <w:bookmarkEnd w:id="1114"/>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p>
    <w:p w:rsidR="00E77F24" w:rsidRPr="00812799" w:rsidRDefault="00E77F24" w:rsidP="00E77F24">
      <w:pPr>
        <w:pStyle w:val="Heading1"/>
        <w:numPr>
          <w:ilvl w:val="0"/>
          <w:numId w:val="1"/>
        </w:numPr>
        <w:rPr>
          <w:rFonts w:ascii="Arial" w:hAnsi="Arial" w:cs="Arial"/>
          <w:lang w:val="de-DE"/>
        </w:rPr>
        <w:sectPr w:rsidR="00E77F24" w:rsidRPr="00812799" w:rsidSect="00D70798">
          <w:headerReference w:type="default" r:id="rId31"/>
          <w:endnotePr>
            <w:numFmt w:val="lowerLetter"/>
          </w:endnotePr>
          <w:pgSz w:w="11907" w:h="16840" w:code="9"/>
          <w:pgMar w:top="510" w:right="1134" w:bottom="1134" w:left="1134" w:header="510" w:footer="680" w:gutter="0"/>
          <w:cols w:space="720"/>
        </w:sectPr>
      </w:pPr>
      <w:bookmarkStart w:id="1132" w:name="_Toc1553085"/>
      <w:bookmarkStart w:id="1133" w:name="_Toc3259503"/>
    </w:p>
    <w:p w:rsidR="00E77F24" w:rsidRPr="00812799" w:rsidRDefault="00E77F24" w:rsidP="00E77F24">
      <w:pPr>
        <w:pStyle w:val="Heading3tg"/>
        <w:numPr>
          <w:ilvl w:val="0"/>
          <w:numId w:val="9"/>
        </w:numPr>
        <w:rPr>
          <w:rFonts w:cs="Arial"/>
          <w:lang w:val="de-DE"/>
        </w:rPr>
      </w:pPr>
      <w:bookmarkStart w:id="1134" w:name="_Toc1553087"/>
      <w:bookmarkStart w:id="1135" w:name="_Toc3259505"/>
      <w:bookmarkStart w:id="1136" w:name="_Toc32201508"/>
      <w:bookmarkStart w:id="1137" w:name="_Toc32203874"/>
      <w:bookmarkStart w:id="1138" w:name="_Toc32646852"/>
      <w:bookmarkStart w:id="1139" w:name="_Toc35671130"/>
      <w:bookmarkStart w:id="1140" w:name="_Toc63151878"/>
      <w:bookmarkStart w:id="1141" w:name="_Toc63152053"/>
      <w:bookmarkStart w:id="1142" w:name="_Toc63154405"/>
      <w:bookmarkStart w:id="1143" w:name="_Toc63241148"/>
      <w:bookmarkStart w:id="1144" w:name="_Toc65315024"/>
      <w:bookmarkStart w:id="1145" w:name="_Toc76201986"/>
      <w:bookmarkStart w:id="1146" w:name="_Toc221004587"/>
      <w:bookmarkStart w:id="1147" w:name="_Toc221006800"/>
      <w:bookmarkStart w:id="1148" w:name="_Toc221008294"/>
      <w:bookmarkStart w:id="1149" w:name="_Toc223326417"/>
      <w:bookmarkStart w:id="1150" w:name="_Toc451528949"/>
      <w:bookmarkStart w:id="1151" w:name="_Toc13675110"/>
      <w:bookmarkEnd w:id="1132"/>
      <w:bookmarkEnd w:id="1133"/>
      <w:r w:rsidRPr="00812799">
        <w:rPr>
          <w:rFonts w:cs="Arial"/>
          <w:lang w:val="de-DE"/>
        </w:rPr>
        <w:lastRenderedPageBreak/>
        <w:t>Technischer Fragebogen</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tbl>
      <w:tblPr>
        <w:tblW w:w="0" w:type="auto"/>
        <w:tblInd w:w="107" w:type="dxa"/>
        <w:tblLayout w:type="fixed"/>
        <w:tblCellMar>
          <w:left w:w="107" w:type="dxa"/>
          <w:right w:w="107" w:type="dxa"/>
        </w:tblCellMar>
        <w:tblLook w:val="0000" w:firstRow="0" w:lastRow="0" w:firstColumn="0" w:lastColumn="0" w:noHBand="0" w:noVBand="0"/>
      </w:tblPr>
      <w:tblGrid>
        <w:gridCol w:w="567"/>
        <w:gridCol w:w="1560"/>
        <w:gridCol w:w="1417"/>
        <w:gridCol w:w="142"/>
        <w:gridCol w:w="992"/>
        <w:gridCol w:w="1135"/>
        <w:gridCol w:w="566"/>
        <w:gridCol w:w="709"/>
        <w:gridCol w:w="1701"/>
        <w:gridCol w:w="142"/>
        <w:gridCol w:w="568"/>
      </w:tblGrid>
      <w:tr w:rsidR="00E77F24" w:rsidRPr="00812799" w:rsidTr="008F62FA">
        <w:trPr>
          <w:cantSplit/>
          <w:tblHeader/>
        </w:trPr>
        <w:tc>
          <w:tcPr>
            <w:tcW w:w="3686" w:type="dxa"/>
            <w:gridSpan w:val="4"/>
            <w:tcBorders>
              <w:top w:val="single" w:sz="6" w:space="0" w:color="auto"/>
              <w:left w:val="single" w:sz="6" w:space="0" w:color="auto"/>
              <w:bottom w:val="single" w:sz="6" w:space="0" w:color="auto"/>
              <w:right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p w:rsidR="00E77F24" w:rsidRPr="00812799" w:rsidRDefault="00E77F24" w:rsidP="008F62FA">
            <w:pPr>
              <w:tabs>
                <w:tab w:val="left" w:pos="480"/>
                <w:tab w:val="left" w:pos="1056"/>
                <w:tab w:val="left" w:pos="2976"/>
                <w:tab w:val="left" w:pos="5856"/>
                <w:tab w:val="left" w:pos="7296"/>
              </w:tabs>
              <w:rPr>
                <w:rFonts w:cs="Arial"/>
                <w:sz w:val="18"/>
                <w:szCs w:val="18"/>
              </w:rPr>
            </w:pPr>
            <w:r w:rsidRPr="00812799">
              <w:rPr>
                <w:rFonts w:cs="Arial"/>
                <w:sz w:val="18"/>
                <w:szCs w:val="18"/>
              </w:rPr>
              <w:t>TECHNISCHER FRAGEBOGEN</w:t>
            </w:r>
          </w:p>
        </w:tc>
        <w:tc>
          <w:tcPr>
            <w:tcW w:w="2127" w:type="dxa"/>
            <w:gridSpan w:val="2"/>
            <w:tcBorders>
              <w:top w:val="single" w:sz="6" w:space="0" w:color="auto"/>
              <w:left w:val="single" w:sz="6" w:space="0" w:color="auto"/>
              <w:bottom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p w:rsidR="00E77F24" w:rsidRPr="00812799" w:rsidRDefault="00E77F24" w:rsidP="008F62FA">
            <w:pPr>
              <w:tabs>
                <w:tab w:val="left" w:pos="480"/>
                <w:tab w:val="left" w:pos="1056"/>
                <w:tab w:val="left" w:pos="2976"/>
                <w:tab w:val="left" w:pos="5856"/>
                <w:tab w:val="left" w:pos="7296"/>
              </w:tabs>
              <w:rPr>
                <w:rFonts w:cs="Arial"/>
                <w:sz w:val="18"/>
                <w:szCs w:val="18"/>
              </w:rPr>
            </w:pPr>
            <w:r w:rsidRPr="00812799">
              <w:rPr>
                <w:rFonts w:cs="Arial"/>
                <w:sz w:val="18"/>
                <w:szCs w:val="18"/>
              </w:rPr>
              <w:t>Seite {x} von {y}</w:t>
            </w:r>
          </w:p>
        </w:tc>
        <w:tc>
          <w:tcPr>
            <w:tcW w:w="3685" w:type="dxa"/>
            <w:gridSpan w:val="5"/>
            <w:tcBorders>
              <w:top w:val="single" w:sz="6" w:space="0" w:color="auto"/>
              <w:left w:val="single" w:sz="6" w:space="0" w:color="auto"/>
              <w:bottom w:val="single" w:sz="6" w:space="0" w:color="auto"/>
              <w:right w:val="single" w:sz="6" w:space="0" w:color="auto"/>
            </w:tcBorders>
            <w:shd w:val="pct5" w:color="auto" w:fill="auto"/>
          </w:tcPr>
          <w:p w:rsidR="00E77F24" w:rsidRPr="00812799" w:rsidRDefault="00E77F24" w:rsidP="008F62FA">
            <w:pPr>
              <w:tabs>
                <w:tab w:val="left" w:pos="480"/>
                <w:tab w:val="left" w:pos="1056"/>
                <w:tab w:val="left" w:pos="2976"/>
                <w:tab w:val="left" w:pos="5856"/>
                <w:tab w:val="left" w:pos="7296"/>
              </w:tabs>
              <w:rPr>
                <w:rFonts w:cs="Arial"/>
                <w:sz w:val="18"/>
                <w:szCs w:val="18"/>
              </w:rPr>
            </w:pPr>
          </w:p>
          <w:p w:rsidR="00E77F24" w:rsidRPr="00812799" w:rsidRDefault="00E77F24" w:rsidP="008F62FA">
            <w:pPr>
              <w:tabs>
                <w:tab w:val="left" w:pos="480"/>
                <w:tab w:val="left" w:pos="1056"/>
                <w:tab w:val="left" w:pos="2976"/>
                <w:tab w:val="left" w:pos="5856"/>
                <w:tab w:val="left" w:pos="7296"/>
              </w:tabs>
              <w:rPr>
                <w:rFonts w:cs="Arial"/>
                <w:sz w:val="18"/>
                <w:szCs w:val="18"/>
              </w:rPr>
            </w:pPr>
            <w:r w:rsidRPr="00812799">
              <w:rPr>
                <w:rFonts w:cs="Arial"/>
                <w:sz w:val="18"/>
                <w:szCs w:val="18"/>
              </w:rPr>
              <w:t>Referenznummer:</w:t>
            </w:r>
          </w:p>
        </w:tc>
      </w:tr>
      <w:tr w:rsidR="00E77F24" w:rsidRPr="00812799" w:rsidTr="008F62FA">
        <w:trPr>
          <w:cantSplit/>
          <w:tblHeader/>
        </w:trPr>
        <w:tc>
          <w:tcPr>
            <w:tcW w:w="3686" w:type="dxa"/>
            <w:gridSpan w:val="4"/>
            <w:shd w:val="clear" w:color="auto" w:fill="FFFFFF"/>
          </w:tcPr>
          <w:p w:rsidR="00E77F24" w:rsidRPr="00812799" w:rsidRDefault="00E77F24" w:rsidP="008F62FA">
            <w:pPr>
              <w:tabs>
                <w:tab w:val="left" w:pos="480"/>
                <w:tab w:val="left" w:pos="1056"/>
                <w:tab w:val="left" w:pos="2976"/>
                <w:tab w:val="left" w:pos="5856"/>
                <w:tab w:val="left" w:pos="7296"/>
              </w:tabs>
              <w:rPr>
                <w:rFonts w:cs="Arial"/>
                <w:sz w:val="18"/>
                <w:szCs w:val="18"/>
              </w:rPr>
            </w:pPr>
          </w:p>
        </w:tc>
        <w:tc>
          <w:tcPr>
            <w:tcW w:w="2127" w:type="dxa"/>
            <w:gridSpan w:val="2"/>
            <w:shd w:val="clear" w:color="auto" w:fill="FFFFFF"/>
          </w:tcPr>
          <w:p w:rsidR="00E77F24" w:rsidRPr="00812799" w:rsidRDefault="00E77F24" w:rsidP="008F62FA">
            <w:pPr>
              <w:tabs>
                <w:tab w:val="left" w:pos="480"/>
                <w:tab w:val="left" w:pos="1056"/>
                <w:tab w:val="left" w:pos="2976"/>
                <w:tab w:val="left" w:pos="5856"/>
                <w:tab w:val="left" w:pos="7296"/>
              </w:tabs>
              <w:rPr>
                <w:rFonts w:cs="Arial"/>
                <w:sz w:val="18"/>
                <w:szCs w:val="18"/>
              </w:rPr>
            </w:pPr>
          </w:p>
        </w:tc>
        <w:tc>
          <w:tcPr>
            <w:tcW w:w="3685" w:type="dxa"/>
            <w:gridSpan w:val="5"/>
            <w:shd w:val="clear" w:color="auto" w:fill="FFFFFF"/>
          </w:tcPr>
          <w:p w:rsidR="00E77F24" w:rsidRPr="00812799" w:rsidRDefault="00E77F24" w:rsidP="008F62FA">
            <w:pPr>
              <w:tabs>
                <w:tab w:val="left" w:pos="480"/>
                <w:tab w:val="left" w:pos="1056"/>
                <w:tab w:val="left" w:pos="2976"/>
                <w:tab w:val="left" w:pos="5856"/>
                <w:tab w:val="left" w:pos="7296"/>
              </w:tabs>
              <w:rPr>
                <w:rFonts w:cs="Arial"/>
                <w:sz w:val="18"/>
                <w:szCs w:val="18"/>
              </w:rPr>
            </w:pPr>
          </w:p>
        </w:tc>
      </w:tr>
      <w:tr w:rsidR="00E77F24" w:rsidRPr="00812799" w:rsidTr="008F62FA">
        <w:trPr>
          <w:cantSplit/>
        </w:trPr>
        <w:tc>
          <w:tcPr>
            <w:tcW w:w="3686" w:type="dxa"/>
            <w:gridSpan w:val="4"/>
            <w:tcBorders>
              <w:top w:val="single" w:sz="6" w:space="0" w:color="auto"/>
              <w:left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tc>
        <w:tc>
          <w:tcPr>
            <w:tcW w:w="2127" w:type="dxa"/>
            <w:gridSpan w:val="2"/>
            <w:tcBorders>
              <w:top w:val="single" w:sz="6" w:space="0" w:color="auto"/>
              <w:left w:val="nil"/>
              <w:right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tc>
        <w:tc>
          <w:tcPr>
            <w:tcW w:w="3685" w:type="dxa"/>
            <w:gridSpan w:val="5"/>
            <w:tcBorders>
              <w:top w:val="single" w:sz="6" w:space="0" w:color="auto"/>
              <w:left w:val="single" w:sz="6" w:space="0" w:color="auto"/>
              <w:right w:val="single" w:sz="6" w:space="0" w:color="auto"/>
            </w:tcBorders>
            <w:shd w:val="pct5" w:color="auto" w:fill="auto"/>
          </w:tcPr>
          <w:p w:rsidR="00E77F24" w:rsidRPr="00812799" w:rsidRDefault="00E77F24" w:rsidP="008F62FA">
            <w:pPr>
              <w:tabs>
                <w:tab w:val="left" w:pos="480"/>
                <w:tab w:val="left" w:pos="1056"/>
                <w:tab w:val="left" w:pos="2976"/>
                <w:tab w:val="left" w:pos="5856"/>
                <w:tab w:val="left" w:pos="7296"/>
              </w:tabs>
              <w:rPr>
                <w:rFonts w:cs="Arial"/>
                <w:sz w:val="18"/>
                <w:szCs w:val="18"/>
              </w:rPr>
            </w:pPr>
          </w:p>
          <w:p w:rsidR="00E77F24" w:rsidRPr="00812799" w:rsidRDefault="00E77F24" w:rsidP="008F62FA">
            <w:pPr>
              <w:tabs>
                <w:tab w:val="left" w:pos="480"/>
                <w:tab w:val="left" w:pos="1056"/>
                <w:tab w:val="left" w:pos="2976"/>
                <w:tab w:val="left" w:pos="5856"/>
                <w:tab w:val="left" w:pos="7296"/>
              </w:tabs>
              <w:rPr>
                <w:rFonts w:cs="Arial"/>
                <w:sz w:val="18"/>
                <w:szCs w:val="18"/>
              </w:rPr>
            </w:pPr>
            <w:r w:rsidRPr="00812799">
              <w:rPr>
                <w:rFonts w:cs="Arial"/>
                <w:sz w:val="18"/>
                <w:szCs w:val="18"/>
              </w:rPr>
              <w:t>Antragsdatum:</w:t>
            </w:r>
          </w:p>
        </w:tc>
      </w:tr>
      <w:tr w:rsidR="00E77F24" w:rsidRPr="00812799" w:rsidTr="008F62FA">
        <w:trPr>
          <w:cantSplit/>
        </w:trPr>
        <w:tc>
          <w:tcPr>
            <w:tcW w:w="3686" w:type="dxa"/>
            <w:gridSpan w:val="4"/>
            <w:tcBorders>
              <w:left w:val="single" w:sz="6" w:space="0" w:color="auto"/>
              <w:bottom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tc>
        <w:tc>
          <w:tcPr>
            <w:tcW w:w="2127" w:type="dxa"/>
            <w:gridSpan w:val="2"/>
            <w:tcBorders>
              <w:left w:val="nil"/>
              <w:bottom w:val="single" w:sz="6" w:space="0" w:color="auto"/>
              <w:right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tc>
        <w:tc>
          <w:tcPr>
            <w:tcW w:w="3685" w:type="dxa"/>
            <w:gridSpan w:val="5"/>
            <w:tcBorders>
              <w:left w:val="single" w:sz="6" w:space="0" w:color="auto"/>
              <w:bottom w:val="single" w:sz="6" w:space="0" w:color="auto"/>
              <w:right w:val="single" w:sz="6" w:space="0" w:color="auto"/>
            </w:tcBorders>
            <w:shd w:val="pct5" w:color="auto" w:fill="auto"/>
          </w:tcPr>
          <w:p w:rsidR="00E77F24" w:rsidRPr="00812799" w:rsidRDefault="00E77F24" w:rsidP="008F62FA">
            <w:pPr>
              <w:tabs>
                <w:tab w:val="left" w:pos="480"/>
                <w:tab w:val="left" w:pos="1056"/>
                <w:tab w:val="left" w:pos="2976"/>
                <w:tab w:val="left" w:pos="5856"/>
                <w:tab w:val="left" w:pos="7296"/>
              </w:tabs>
              <w:rPr>
                <w:rFonts w:cs="Arial"/>
                <w:sz w:val="18"/>
                <w:szCs w:val="18"/>
              </w:rPr>
            </w:pPr>
            <w:r w:rsidRPr="00812799">
              <w:rPr>
                <w:rFonts w:cs="Arial"/>
                <w:sz w:val="18"/>
                <w:szCs w:val="18"/>
              </w:rPr>
              <w:t>(nicht vom Anmelder auszufüllen)</w:t>
            </w:r>
          </w:p>
        </w:tc>
      </w:tr>
      <w:tr w:rsidR="00E77F24" w:rsidRPr="00812799" w:rsidTr="008F62FA">
        <w:tblPrEx>
          <w:tblCellMar>
            <w:left w:w="108" w:type="dxa"/>
            <w:right w:w="10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tabs>
                <w:tab w:val="left" w:pos="480"/>
                <w:tab w:val="left" w:pos="1056"/>
                <w:tab w:val="left" w:pos="2976"/>
                <w:tab w:val="left" w:pos="5856"/>
                <w:tab w:val="left" w:pos="7296"/>
              </w:tabs>
              <w:rPr>
                <w:rFonts w:cs="Arial"/>
                <w:sz w:val="18"/>
                <w:szCs w:val="18"/>
              </w:rPr>
            </w:pPr>
          </w:p>
          <w:p w:rsidR="00E77F24" w:rsidRPr="00812799" w:rsidRDefault="00E77F24" w:rsidP="008F62FA">
            <w:pPr>
              <w:tabs>
                <w:tab w:val="left" w:pos="480"/>
                <w:tab w:val="left" w:pos="1056"/>
                <w:tab w:val="left" w:pos="2976"/>
                <w:tab w:val="left" w:pos="5856"/>
                <w:tab w:val="left" w:pos="6237"/>
                <w:tab w:val="left" w:pos="7296"/>
              </w:tabs>
              <w:jc w:val="center"/>
              <w:rPr>
                <w:rFonts w:cs="Arial"/>
                <w:sz w:val="18"/>
                <w:szCs w:val="18"/>
              </w:rPr>
            </w:pPr>
            <w:r w:rsidRPr="00812799">
              <w:rPr>
                <w:rFonts w:cs="Arial"/>
                <w:sz w:val="18"/>
                <w:szCs w:val="18"/>
              </w:rPr>
              <w:t>TECHNISCHER FRAGEBOGEN</w:t>
            </w:r>
          </w:p>
          <w:p w:rsidR="00E77F24" w:rsidRPr="00812799" w:rsidRDefault="00E77F24" w:rsidP="008F62FA">
            <w:pPr>
              <w:tabs>
                <w:tab w:val="left" w:pos="480"/>
                <w:tab w:val="left" w:pos="1056"/>
                <w:tab w:val="left" w:pos="2976"/>
                <w:tab w:val="left" w:pos="5856"/>
                <w:tab w:val="left" w:pos="6237"/>
                <w:tab w:val="left" w:pos="7296"/>
              </w:tabs>
              <w:jc w:val="center"/>
              <w:rPr>
                <w:rFonts w:cs="Arial"/>
                <w:sz w:val="18"/>
                <w:szCs w:val="18"/>
              </w:rPr>
            </w:pPr>
            <w:r w:rsidRPr="00812799">
              <w:rPr>
                <w:rFonts w:cs="Arial"/>
                <w:sz w:val="18"/>
                <w:szCs w:val="18"/>
              </w:rPr>
              <w:t>in Verbindung mit der Anmeldung zum Sortenschutz auszufüllen</w:t>
            </w:r>
          </w:p>
          <w:p w:rsidR="00E77F24" w:rsidRPr="00812799" w:rsidRDefault="00E77F24" w:rsidP="008F62FA">
            <w:pPr>
              <w:tabs>
                <w:tab w:val="left" w:pos="480"/>
                <w:tab w:val="left" w:pos="1056"/>
                <w:tab w:val="left" w:pos="2976"/>
                <w:tab w:val="left" w:pos="5856"/>
                <w:tab w:val="left" w:pos="6237"/>
                <w:tab w:val="left" w:pos="7296"/>
              </w:tabs>
              <w:jc w:val="center"/>
              <w:rPr>
                <w:rFonts w:cs="Arial"/>
                <w:b/>
                <w:sz w:val="18"/>
                <w:szCs w:val="18"/>
              </w:rPr>
            </w:pPr>
            <w:r w:rsidRPr="00812799">
              <w:rPr>
                <w:rFonts w:cs="Arial"/>
                <w:sz w:val="18"/>
                <w:szCs w:val="18"/>
              </w:rPr>
              <w:t xml:space="preserve">{ </w:t>
            </w:r>
            <w:r w:rsidRPr="00812799">
              <w:rPr>
                <w:rFonts w:cs="Arial"/>
                <w:b/>
                <w:sz w:val="18"/>
                <w:szCs w:val="18"/>
                <w:bdr w:val="single" w:sz="12" w:space="0" w:color="auto"/>
                <w:shd w:val="pct12" w:color="auto" w:fill="auto"/>
              </w:rPr>
              <w:t>ASW</w:t>
            </w:r>
            <w:r w:rsidRPr="00812799">
              <w:rPr>
                <w:rFonts w:cs="Arial"/>
                <w:b/>
                <w:sz w:val="18"/>
                <w:szCs w:val="18"/>
                <w:bdr w:val="single" w:sz="12" w:space="0" w:color="auto"/>
              </w:rPr>
              <w:t xml:space="preserve"> 13</w:t>
            </w:r>
            <w:r w:rsidRPr="00812799">
              <w:rPr>
                <w:rFonts w:cs="Arial"/>
                <w:sz w:val="18"/>
                <w:szCs w:val="18"/>
                <w:bdr w:val="single" w:sz="12" w:space="0" w:color="auto"/>
              </w:rPr>
              <w:t xml:space="preserve"> </w:t>
            </w:r>
            <w:r w:rsidRPr="00812799">
              <w:rPr>
                <w:rFonts w:cs="Arial"/>
                <w:sz w:val="18"/>
                <w:szCs w:val="18"/>
              </w:rPr>
              <w:t>(Kapitel 10: Überschrift des Technischen Fragebogens) – Technischer Fragebogen für Hybridsorten}</w:t>
            </w:r>
          </w:p>
          <w:p w:rsidR="00E77F24" w:rsidRPr="00812799" w:rsidRDefault="00E77F24" w:rsidP="008F62FA">
            <w:pPr>
              <w:tabs>
                <w:tab w:val="left" w:pos="480"/>
                <w:tab w:val="left" w:pos="1056"/>
                <w:tab w:val="left" w:pos="2976"/>
                <w:tab w:val="left" w:pos="5856"/>
                <w:tab w:val="left" w:pos="6237"/>
                <w:tab w:val="left" w:pos="7296"/>
              </w:tabs>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1"/>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1"/>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r w:rsidRPr="00812799">
              <w:rPr>
                <w:rFonts w:cs="Arial"/>
                <w:sz w:val="18"/>
                <w:szCs w:val="18"/>
              </w:rPr>
              <w:t>1.</w:t>
            </w:r>
            <w:r w:rsidRPr="00812799">
              <w:rPr>
                <w:rFonts w:cs="Arial"/>
                <w:sz w:val="18"/>
                <w:szCs w:val="18"/>
              </w:rPr>
              <w:tab/>
              <w:t>Gegenstand des Technischen Fragebogens</w:t>
            </w: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387" w:type="dxa"/>
            <w:gridSpan w:val="7"/>
            <w:tcBorders>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tabs>
                <w:tab w:val="clear" w:pos="567"/>
                <w:tab w:val="clear" w:pos="1134"/>
                <w:tab w:val="left" w:pos="1168"/>
              </w:tabs>
              <w:ind w:left="1310" w:hanging="743"/>
              <w:rPr>
                <w:rFonts w:ascii="Arial" w:hAnsi="Arial" w:cs="Arial"/>
                <w:sz w:val="18"/>
                <w:szCs w:val="18"/>
              </w:rPr>
            </w:pPr>
            <w:r w:rsidRPr="00812799">
              <w:rPr>
                <w:rFonts w:ascii="Arial" w:hAnsi="Arial" w:cs="Arial"/>
                <w:sz w:val="18"/>
                <w:szCs w:val="18"/>
              </w:rPr>
              <w:t>1.1</w:t>
            </w:r>
            <w:r w:rsidRPr="00812799">
              <w:rPr>
                <w:rFonts w:ascii="Arial" w:hAnsi="Arial" w:cs="Arial"/>
                <w:sz w:val="18"/>
                <w:szCs w:val="18"/>
              </w:rPr>
              <w:tab/>
              <w:t>Botanischer Name</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r w:rsidRPr="00812799">
              <w:rPr>
                <w:rFonts w:ascii="Arial" w:hAnsi="Arial" w:cs="Arial"/>
                <w:sz w:val="18"/>
                <w:szCs w:val="18"/>
              </w:rPr>
              <w:t>{Botanischer Name}</w:t>
            </w:r>
          </w:p>
        </w:tc>
        <w:tc>
          <w:tcPr>
            <w:tcW w:w="567" w:type="dxa"/>
            <w:tcBorders>
              <w:left w:val="nil"/>
            </w:tcBorders>
          </w:tcPr>
          <w:p w:rsidR="00E77F24" w:rsidRPr="00812799" w:rsidRDefault="00E77F24" w:rsidP="008F62FA">
            <w:pPr>
              <w:pStyle w:val="2p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E77F24" w:rsidRPr="00812799" w:rsidRDefault="00E77F24" w:rsidP="008F62FA">
            <w:pPr>
              <w:tabs>
                <w:tab w:val="left" w:pos="567"/>
                <w:tab w:val="left" w:pos="1168"/>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tabs>
                <w:tab w:val="clear" w:pos="567"/>
                <w:tab w:val="clear" w:pos="1134"/>
                <w:tab w:val="left" w:pos="1168"/>
              </w:tabs>
              <w:ind w:left="1310" w:hanging="743"/>
              <w:rPr>
                <w:rFonts w:ascii="Arial" w:hAnsi="Arial" w:cs="Arial"/>
                <w:sz w:val="18"/>
                <w:szCs w:val="18"/>
              </w:rPr>
            </w:pPr>
            <w:r w:rsidRPr="00812799">
              <w:rPr>
                <w:rFonts w:ascii="Arial" w:hAnsi="Arial" w:cs="Arial"/>
                <w:sz w:val="18"/>
                <w:szCs w:val="18"/>
              </w:rPr>
              <w:t>1.2</w:t>
            </w:r>
            <w:r w:rsidRPr="00812799">
              <w:rPr>
                <w:rFonts w:ascii="Arial" w:hAnsi="Arial" w:cs="Arial"/>
                <w:sz w:val="18"/>
                <w:szCs w:val="18"/>
              </w:rPr>
              <w:tab/>
              <w:t>Landesüblicher Name</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r w:rsidRPr="00812799">
              <w:rPr>
                <w:rFonts w:ascii="Arial" w:hAnsi="Arial" w:cs="Arial"/>
                <w:sz w:val="18"/>
                <w:szCs w:val="18"/>
              </w:rPr>
              <w:t>{Landesüblicher Name}</w:t>
            </w:r>
          </w:p>
        </w:tc>
        <w:tc>
          <w:tcPr>
            <w:tcW w:w="567" w:type="dxa"/>
            <w:tcBorders>
              <w:left w:val="nil"/>
              <w:bottom w:val="nil"/>
            </w:tcBorders>
          </w:tcPr>
          <w:p w:rsidR="00E77F24" w:rsidRPr="00812799" w:rsidRDefault="00E77F24" w:rsidP="008F62FA">
            <w:pPr>
              <w:pStyle w:val="tqparabox"/>
              <w:ind w:left="0"/>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bottom w:val="nil"/>
            </w:tcBorders>
          </w:tcPr>
          <w:p w:rsidR="00E77F24" w:rsidRPr="00812799" w:rsidRDefault="00E77F24" w:rsidP="008F62FA">
            <w:pPr>
              <w:tabs>
                <w:tab w:val="left" w:pos="567"/>
                <w:tab w:val="left" w:pos="1310"/>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r w:rsidRPr="00812799">
              <w:rPr>
                <w:rFonts w:cs="Arial"/>
                <w:sz w:val="18"/>
                <w:szCs w:val="18"/>
              </w:rPr>
              <w:t xml:space="preserve">{ </w:t>
            </w:r>
            <w:r w:rsidRPr="00812799">
              <w:rPr>
                <w:rFonts w:cs="Arial"/>
                <w:b/>
                <w:sz w:val="18"/>
                <w:szCs w:val="18"/>
                <w:bdr w:val="single" w:sz="12" w:space="0" w:color="auto"/>
                <w:shd w:val="pct12" w:color="auto" w:fill="auto"/>
              </w:rPr>
              <w:t>ASW</w:t>
            </w:r>
            <w:r w:rsidRPr="00812799">
              <w:rPr>
                <w:rFonts w:cs="Arial"/>
                <w:b/>
                <w:sz w:val="18"/>
                <w:szCs w:val="18"/>
                <w:bdr w:val="single" w:sz="12" w:space="0" w:color="auto"/>
              </w:rPr>
              <w:t xml:space="preserve"> 14</w:t>
            </w:r>
            <w:r w:rsidRPr="00812799">
              <w:rPr>
                <w:rFonts w:cs="Arial"/>
                <w:sz w:val="18"/>
                <w:szCs w:val="18"/>
                <w:bdr w:val="single" w:sz="12" w:space="0" w:color="auto"/>
              </w:rPr>
              <w:t xml:space="preserve"> </w:t>
            </w:r>
            <w:r w:rsidRPr="00812799">
              <w:rPr>
                <w:rFonts w:cs="Arial"/>
                <w:sz w:val="18"/>
                <w:szCs w:val="18"/>
              </w:rPr>
              <w:t xml:space="preserve"> (Kapitel 10: Technischer Fragebogen 1) – Gegenstand des Technischen Fragebogens}</w:t>
            </w:r>
          </w:p>
        </w:tc>
        <w:tc>
          <w:tcPr>
            <w:tcW w:w="567" w:type="dxa"/>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top w:val="single" w:sz="6" w:space="0" w:color="auto"/>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387" w:type="dxa"/>
            <w:gridSpan w:val="7"/>
            <w:tcBorders>
              <w:top w:val="single" w:sz="6" w:space="0" w:color="auto"/>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Borders>
              <w:top w:val="single" w:sz="6" w:space="0" w:color="auto"/>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1"/>
            <w:tcBorders>
              <w:top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r w:rsidRPr="00812799">
              <w:rPr>
                <w:rFonts w:cs="Arial"/>
                <w:sz w:val="18"/>
                <w:szCs w:val="18"/>
              </w:rPr>
              <w:t>2.</w:t>
            </w:r>
            <w:r w:rsidRPr="00812799">
              <w:rPr>
                <w:rFonts w:cs="Arial"/>
                <w:sz w:val="18"/>
                <w:szCs w:val="18"/>
              </w:rPr>
              <w:tab/>
              <w:t>Anmelder</w:t>
            </w: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387" w:type="dxa"/>
            <w:gridSpan w:val="7"/>
            <w:tcBorders>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rPr>
                <w:rFonts w:ascii="Arial" w:hAnsi="Arial" w:cs="Arial"/>
                <w:sz w:val="18"/>
                <w:szCs w:val="18"/>
              </w:rPr>
            </w:pPr>
            <w:r w:rsidRPr="00812799">
              <w:rPr>
                <w:rFonts w:ascii="Arial" w:hAnsi="Arial" w:cs="Arial"/>
                <w:sz w:val="18"/>
                <w:szCs w:val="18"/>
              </w:rPr>
              <w:t>Name</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p>
        </w:tc>
        <w:tc>
          <w:tcPr>
            <w:tcW w:w="567" w:type="dxa"/>
            <w:tcBorders>
              <w:left w:val="nil"/>
            </w:tcBorders>
          </w:tcPr>
          <w:p w:rsidR="00E77F24" w:rsidRPr="00812799" w:rsidRDefault="00E77F24" w:rsidP="008F62FA">
            <w:pPr>
              <w:pStyle w:val="2p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E77F24" w:rsidRPr="00812799" w:rsidRDefault="00E77F24" w:rsidP="008F62FA">
            <w:pPr>
              <w:tabs>
                <w:tab w:val="left" w:pos="567"/>
                <w:tab w:val="left" w:pos="1134"/>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544" w:type="dxa"/>
            <w:gridSpan w:val="3"/>
            <w:tcBorders>
              <w:right w:val="nil"/>
            </w:tcBorders>
          </w:tcPr>
          <w:p w:rsidR="00E77F24" w:rsidRPr="00812799" w:rsidRDefault="00E77F24" w:rsidP="008F62FA">
            <w:pPr>
              <w:pStyle w:val="tqparabox"/>
              <w:rPr>
                <w:rFonts w:ascii="Arial" w:hAnsi="Arial" w:cs="Arial"/>
                <w:sz w:val="18"/>
                <w:szCs w:val="18"/>
              </w:rPr>
            </w:pPr>
            <w:r w:rsidRPr="00812799">
              <w:rPr>
                <w:rFonts w:ascii="Arial" w:hAnsi="Arial" w:cs="Arial"/>
                <w:sz w:val="18"/>
                <w:szCs w:val="18"/>
              </w:rPr>
              <w:t>Anschrift</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r w:rsidRPr="00812799">
              <w:rPr>
                <w:rFonts w:ascii="Arial" w:hAnsi="Arial" w:cs="Arial"/>
                <w:sz w:val="18"/>
                <w:szCs w:val="18"/>
              </w:rPr>
              <w:br/>
            </w:r>
            <w:r w:rsidRPr="00812799">
              <w:rPr>
                <w:rFonts w:ascii="Arial" w:hAnsi="Arial" w:cs="Arial"/>
                <w:sz w:val="18"/>
                <w:szCs w:val="18"/>
              </w:rPr>
              <w:br/>
            </w:r>
            <w:r w:rsidRPr="00812799">
              <w:rPr>
                <w:rFonts w:ascii="Arial" w:hAnsi="Arial" w:cs="Arial"/>
                <w:sz w:val="18"/>
                <w:szCs w:val="18"/>
              </w:rPr>
              <w:br/>
            </w:r>
          </w:p>
        </w:tc>
        <w:tc>
          <w:tcPr>
            <w:tcW w:w="567" w:type="dxa"/>
            <w:tcBorders>
              <w:left w:val="nil"/>
            </w:tcBorders>
          </w:tcPr>
          <w:p w:rsidR="00E77F24" w:rsidRPr="00812799" w:rsidRDefault="00E77F24" w:rsidP="008F62FA">
            <w:pPr>
              <w:pStyle w:val="tqparabox"/>
              <w:ind w:left="0"/>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E77F24" w:rsidRPr="00812799" w:rsidRDefault="00E77F24" w:rsidP="008F62FA">
            <w:pPr>
              <w:rPr>
                <w:rFonts w:cs="Arial"/>
                <w:sz w:val="18"/>
                <w:szCs w:val="18"/>
              </w:rPr>
            </w:pPr>
          </w:p>
        </w:tc>
        <w:tc>
          <w:tcPr>
            <w:tcW w:w="5387" w:type="dxa"/>
            <w:gridSpan w:val="7"/>
            <w:tcBorders>
              <w:top w:val="nil"/>
              <w:bottom w:val="nil"/>
            </w:tcBorders>
          </w:tcPr>
          <w:p w:rsidR="00E77F24" w:rsidRPr="00812799" w:rsidRDefault="00E77F24" w:rsidP="008F62FA">
            <w:pPr>
              <w:rPr>
                <w:rFonts w:cs="Arial"/>
                <w:sz w:val="18"/>
                <w:szCs w:val="18"/>
              </w:rPr>
            </w:pPr>
          </w:p>
        </w:tc>
        <w:tc>
          <w:tcPr>
            <w:tcW w:w="567" w:type="dxa"/>
          </w:tcPr>
          <w:p w:rsidR="00E77F24" w:rsidRPr="00812799" w:rsidRDefault="00E77F24" w:rsidP="008F62FA">
            <w:pPr>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rPr>
                <w:rFonts w:ascii="Arial" w:hAnsi="Arial" w:cs="Arial"/>
                <w:sz w:val="18"/>
                <w:szCs w:val="18"/>
              </w:rPr>
            </w:pPr>
            <w:r w:rsidRPr="00812799">
              <w:rPr>
                <w:rFonts w:ascii="Arial" w:hAnsi="Arial" w:cs="Arial"/>
                <w:sz w:val="18"/>
                <w:szCs w:val="18"/>
              </w:rPr>
              <w:t>Telefonnummer</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p>
        </w:tc>
        <w:tc>
          <w:tcPr>
            <w:tcW w:w="567" w:type="dxa"/>
            <w:tcBorders>
              <w:left w:val="nil"/>
            </w:tcBorders>
          </w:tcPr>
          <w:p w:rsidR="00E77F24" w:rsidRPr="00812799" w:rsidRDefault="00E77F24" w:rsidP="008F62FA">
            <w:pPr>
              <w:pStyle w:val="2p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E77F24" w:rsidRPr="00812799" w:rsidRDefault="00E77F24" w:rsidP="008F62FA">
            <w:pPr>
              <w:tabs>
                <w:tab w:val="left" w:pos="567"/>
                <w:tab w:val="left" w:pos="1134"/>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rPr>
                <w:rFonts w:ascii="Arial" w:hAnsi="Arial" w:cs="Arial"/>
                <w:sz w:val="18"/>
                <w:szCs w:val="18"/>
              </w:rPr>
            </w:pPr>
            <w:r w:rsidRPr="00812799">
              <w:rPr>
                <w:rFonts w:ascii="Arial" w:hAnsi="Arial" w:cs="Arial"/>
                <w:sz w:val="18"/>
                <w:szCs w:val="18"/>
              </w:rPr>
              <w:t>Faxnummer</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p>
        </w:tc>
        <w:tc>
          <w:tcPr>
            <w:tcW w:w="567" w:type="dxa"/>
            <w:tcBorders>
              <w:left w:val="nil"/>
            </w:tcBorders>
          </w:tcPr>
          <w:p w:rsidR="00E77F24" w:rsidRPr="00812799" w:rsidRDefault="00E77F24" w:rsidP="008F62FA">
            <w:pPr>
              <w:pStyle w:val="2p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E77F24" w:rsidRPr="00812799" w:rsidRDefault="00E77F24" w:rsidP="008F62FA">
            <w:pPr>
              <w:tabs>
                <w:tab w:val="left" w:pos="567"/>
                <w:tab w:val="left" w:pos="1134"/>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rPr>
                <w:rFonts w:ascii="Arial" w:hAnsi="Arial" w:cs="Arial"/>
                <w:sz w:val="18"/>
                <w:szCs w:val="18"/>
              </w:rPr>
            </w:pPr>
            <w:r w:rsidRPr="00812799">
              <w:rPr>
                <w:rFonts w:ascii="Arial" w:hAnsi="Arial" w:cs="Arial"/>
                <w:sz w:val="18"/>
                <w:szCs w:val="18"/>
              </w:rPr>
              <w:t>E-Mail-Adresse</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p>
        </w:tc>
        <w:tc>
          <w:tcPr>
            <w:tcW w:w="567" w:type="dxa"/>
            <w:tcBorders>
              <w:left w:val="nil"/>
            </w:tcBorders>
          </w:tcPr>
          <w:p w:rsidR="00E77F24" w:rsidRPr="00812799" w:rsidRDefault="00E77F24" w:rsidP="008F62FA">
            <w:pPr>
              <w:pStyle w:val="2p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3"/>
          </w:tcPr>
          <w:p w:rsidR="00E77F24" w:rsidRPr="00812799" w:rsidRDefault="00E77F24" w:rsidP="008F62FA">
            <w:pPr>
              <w:tabs>
                <w:tab w:val="left" w:pos="567"/>
                <w:tab w:val="left" w:pos="1134"/>
                <w:tab w:val="left" w:pos="2976"/>
                <w:tab w:val="left" w:pos="5856"/>
                <w:tab w:val="left" w:pos="7296"/>
              </w:tabs>
              <w:ind w:left="601"/>
              <w:jc w:val="left"/>
              <w:rPr>
                <w:rFonts w:cs="Arial"/>
                <w:sz w:val="18"/>
                <w:szCs w:val="18"/>
              </w:rPr>
            </w:pPr>
          </w:p>
        </w:tc>
        <w:tc>
          <w:tcPr>
            <w:tcW w:w="5387" w:type="dxa"/>
            <w:gridSpan w:val="7"/>
            <w:tcBorders>
              <w:top w:val="nil"/>
              <w:bottom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931" w:type="dxa"/>
            <w:gridSpan w:val="10"/>
          </w:tcPr>
          <w:p w:rsidR="00E77F24" w:rsidRPr="00812799" w:rsidRDefault="00E77F24" w:rsidP="008F62FA">
            <w:pPr>
              <w:pStyle w:val="tqparabox"/>
              <w:rPr>
                <w:rFonts w:ascii="Arial" w:hAnsi="Arial" w:cs="Arial"/>
                <w:sz w:val="18"/>
                <w:szCs w:val="18"/>
              </w:rPr>
            </w:pPr>
            <w:r w:rsidRPr="00812799">
              <w:rPr>
                <w:rFonts w:ascii="Arial" w:hAnsi="Arial" w:cs="Arial"/>
                <w:sz w:val="18"/>
                <w:szCs w:val="18"/>
              </w:rPr>
              <w:t>Züchter (wenn vom Anmelder verschieden)</w:t>
            </w:r>
          </w:p>
        </w:tc>
        <w:tc>
          <w:tcPr>
            <w:tcW w:w="567" w:type="dxa"/>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2pt"/>
              <w:rPr>
                <w:rFonts w:ascii="Arial" w:hAnsi="Arial" w:cs="Arial"/>
                <w:sz w:val="18"/>
                <w:szCs w:val="18"/>
              </w:rPr>
            </w:pP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rPr>
                <w:rFonts w:ascii="Arial" w:hAnsi="Arial" w:cs="Arial"/>
                <w:sz w:val="18"/>
                <w:szCs w:val="18"/>
              </w:rPr>
            </w:pPr>
          </w:p>
        </w:tc>
        <w:tc>
          <w:tcPr>
            <w:tcW w:w="567" w:type="dxa"/>
            <w:tcBorders>
              <w:left w:val="nil"/>
            </w:tcBorders>
          </w:tcPr>
          <w:p w:rsidR="00E77F24" w:rsidRPr="00812799" w:rsidRDefault="00E77F24" w:rsidP="008F62FA">
            <w:pPr>
              <w:pStyle w:val="2p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bottom w:val="single" w:sz="6" w:space="0" w:color="auto"/>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387" w:type="dxa"/>
            <w:gridSpan w:val="7"/>
            <w:tcBorders>
              <w:top w:val="nil"/>
              <w:bottom w:val="single" w:sz="6" w:space="0" w:color="auto"/>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Borders>
              <w:bottom w:val="single" w:sz="6" w:space="0" w:color="auto"/>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1"/>
            <w:tcBorders>
              <w:top w:val="single" w:sz="6" w:space="0" w:color="auto"/>
              <w:bottom w:val="nil"/>
            </w:tcBorders>
          </w:tcPr>
          <w:p w:rsidR="00E77F24" w:rsidRPr="00812799" w:rsidRDefault="00E77F24" w:rsidP="008F62FA">
            <w:pPr>
              <w:keepNext/>
              <w:tabs>
                <w:tab w:val="left" w:pos="567"/>
                <w:tab w:val="left" w:pos="1134"/>
                <w:tab w:val="left" w:pos="2976"/>
                <w:tab w:val="left" w:pos="5856"/>
                <w:tab w:val="left" w:pos="7296"/>
              </w:tabs>
              <w:spacing w:before="40" w:after="40"/>
              <w:jc w:val="left"/>
              <w:rPr>
                <w:rFonts w:cs="Arial"/>
                <w:sz w:val="18"/>
                <w:szCs w:val="18"/>
              </w:rPr>
            </w:pPr>
            <w:r w:rsidRPr="00812799">
              <w:rPr>
                <w:rFonts w:cs="Arial"/>
                <w:sz w:val="18"/>
                <w:szCs w:val="18"/>
              </w:rPr>
              <w:t>3.</w:t>
            </w:r>
            <w:r w:rsidRPr="00812799">
              <w:rPr>
                <w:rFonts w:cs="Arial"/>
                <w:sz w:val="18"/>
                <w:szCs w:val="18"/>
              </w:rPr>
              <w:tab/>
              <w:t>Vorgeschlagene Sortenbezeichnung und Anmeldebezeichnung</w:t>
            </w: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top w:val="nil"/>
            </w:tcBorders>
          </w:tcPr>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p>
        </w:tc>
        <w:tc>
          <w:tcPr>
            <w:tcW w:w="5387" w:type="dxa"/>
            <w:gridSpan w:val="7"/>
            <w:tcBorders>
              <w:top w:val="nil"/>
              <w:bottom w:val="nil"/>
            </w:tcBorders>
          </w:tcPr>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p>
        </w:tc>
        <w:tc>
          <w:tcPr>
            <w:tcW w:w="567" w:type="dxa"/>
            <w:tcBorders>
              <w:top w:val="nil"/>
            </w:tcBorders>
          </w:tcPr>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keepNext/>
              <w:rPr>
                <w:rFonts w:ascii="Arial" w:hAnsi="Arial" w:cs="Arial"/>
                <w:sz w:val="18"/>
                <w:szCs w:val="18"/>
              </w:rPr>
            </w:pPr>
            <w:r w:rsidRPr="00812799">
              <w:rPr>
                <w:rFonts w:ascii="Arial" w:hAnsi="Arial" w:cs="Arial"/>
                <w:sz w:val="18"/>
                <w:szCs w:val="18"/>
              </w:rPr>
              <w:t>Vorgeschlagene Sortenbezeichnung</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keepNext/>
              <w:rPr>
                <w:rFonts w:ascii="Arial" w:hAnsi="Arial" w:cs="Arial"/>
                <w:sz w:val="18"/>
                <w:szCs w:val="18"/>
              </w:rPr>
            </w:pPr>
          </w:p>
        </w:tc>
        <w:tc>
          <w:tcPr>
            <w:tcW w:w="567" w:type="dxa"/>
            <w:tcBorders>
              <w:left w:val="nil"/>
            </w:tcBorders>
          </w:tcPr>
          <w:p w:rsidR="00E77F24" w:rsidRPr="00812799" w:rsidRDefault="00E77F24" w:rsidP="008F62FA">
            <w:pPr>
              <w:pStyle w:val="2pt"/>
              <w:keepNex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r w:rsidRPr="00812799">
              <w:rPr>
                <w:rFonts w:cs="Arial"/>
                <w:sz w:val="18"/>
                <w:szCs w:val="18"/>
              </w:rPr>
              <w:tab/>
              <w:t>(falls vorhanden)</w:t>
            </w:r>
          </w:p>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p>
        </w:tc>
        <w:tc>
          <w:tcPr>
            <w:tcW w:w="5387" w:type="dxa"/>
            <w:gridSpan w:val="7"/>
            <w:tcBorders>
              <w:top w:val="single" w:sz="6" w:space="0" w:color="auto"/>
              <w:left w:val="nil"/>
              <w:bottom w:val="single" w:sz="6" w:space="0" w:color="auto"/>
              <w:right w:val="nil"/>
            </w:tcBorders>
          </w:tcPr>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p>
        </w:tc>
        <w:tc>
          <w:tcPr>
            <w:tcW w:w="567" w:type="dxa"/>
            <w:tcBorders>
              <w:left w:val="nil"/>
            </w:tcBorders>
          </w:tcPr>
          <w:p w:rsidR="00E77F24" w:rsidRPr="00812799" w:rsidRDefault="00E77F24" w:rsidP="008F62FA">
            <w:pPr>
              <w:keepNext/>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pStyle w:val="tqparabox"/>
              <w:keepNext/>
              <w:rPr>
                <w:rFonts w:ascii="Arial" w:hAnsi="Arial" w:cs="Arial"/>
                <w:sz w:val="18"/>
                <w:szCs w:val="18"/>
              </w:rPr>
            </w:pPr>
            <w:r w:rsidRPr="00812799">
              <w:rPr>
                <w:rFonts w:ascii="Arial" w:hAnsi="Arial" w:cs="Arial"/>
                <w:sz w:val="18"/>
                <w:szCs w:val="18"/>
              </w:rPr>
              <w:t>Anmeldebezeichnung</w:t>
            </w:r>
          </w:p>
        </w:tc>
        <w:tc>
          <w:tcPr>
            <w:tcW w:w="5387" w:type="dxa"/>
            <w:gridSpan w:val="7"/>
            <w:tcBorders>
              <w:top w:val="single" w:sz="6" w:space="0" w:color="auto"/>
              <w:left w:val="single" w:sz="6" w:space="0" w:color="auto"/>
              <w:bottom w:val="single" w:sz="6" w:space="0" w:color="auto"/>
              <w:right w:val="single" w:sz="6" w:space="0" w:color="auto"/>
            </w:tcBorders>
          </w:tcPr>
          <w:p w:rsidR="00E77F24" w:rsidRPr="00812799" w:rsidRDefault="00E77F24" w:rsidP="008F62FA">
            <w:pPr>
              <w:pStyle w:val="2pt"/>
              <w:keepNext/>
              <w:rPr>
                <w:rFonts w:ascii="Arial" w:hAnsi="Arial" w:cs="Arial"/>
                <w:sz w:val="18"/>
                <w:szCs w:val="18"/>
              </w:rPr>
            </w:pPr>
          </w:p>
        </w:tc>
        <w:tc>
          <w:tcPr>
            <w:tcW w:w="567" w:type="dxa"/>
            <w:tcBorders>
              <w:left w:val="nil"/>
            </w:tcBorders>
          </w:tcPr>
          <w:p w:rsidR="00E77F24" w:rsidRPr="00812799" w:rsidRDefault="00E77F24" w:rsidP="008F62FA">
            <w:pPr>
              <w:pStyle w:val="2pt"/>
              <w:keepNext/>
              <w:rPr>
                <w:rFonts w:ascii="Arial" w:hAnsi="Arial" w:cs="Arial"/>
                <w:sz w:val="18"/>
                <w:szCs w:val="18"/>
              </w:rPr>
            </w:pPr>
          </w:p>
        </w:tc>
      </w:tr>
      <w:tr w:rsidR="00E77F24" w:rsidRPr="00812799" w:rsidTr="008F62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3"/>
            <w:tcBorders>
              <w:right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387" w:type="dxa"/>
            <w:gridSpan w:val="7"/>
            <w:tcBorders>
              <w:top w:val="single" w:sz="6" w:space="0" w:color="auto"/>
              <w:left w:val="nil"/>
              <w:bottom w:val="single" w:sz="6" w:space="0" w:color="auto"/>
              <w:right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c>
          <w:tcPr>
            <w:tcW w:w="567" w:type="dxa"/>
            <w:tcBorders>
              <w:left w:val="nil"/>
            </w:tcBorders>
          </w:tcPr>
          <w:p w:rsidR="00E77F24" w:rsidRPr="00812799" w:rsidRDefault="00E77F24" w:rsidP="008F62FA">
            <w:pPr>
              <w:tabs>
                <w:tab w:val="left" w:pos="567"/>
                <w:tab w:val="left" w:pos="1134"/>
                <w:tab w:val="left" w:pos="2976"/>
                <w:tab w:val="left" w:pos="5856"/>
                <w:tab w:val="left" w:pos="7296"/>
              </w:tabs>
              <w:jc w:val="left"/>
              <w:rPr>
                <w:rFonts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1"/>
            <w:tcBorders>
              <w:top w:val="single" w:sz="6" w:space="0" w:color="auto"/>
              <w:left w:val="single" w:sz="6" w:space="0" w:color="auto"/>
              <w:bottom w:val="single" w:sz="6" w:space="0" w:color="auto"/>
            </w:tcBorders>
          </w:tcPr>
          <w:p w:rsidR="00E77F24" w:rsidRPr="00812799" w:rsidRDefault="00E77F24" w:rsidP="008F62FA">
            <w:pPr>
              <w:keepNext/>
              <w:tabs>
                <w:tab w:val="left" w:pos="567"/>
                <w:tab w:val="left" w:pos="1056"/>
                <w:tab w:val="left" w:pos="2976"/>
                <w:tab w:val="left" w:pos="5856"/>
                <w:tab w:val="left" w:pos="7296"/>
                <w:tab w:val="left" w:pos="7910"/>
              </w:tabs>
              <w:ind w:left="113" w:right="255"/>
              <w:rPr>
                <w:rFonts w:cs="Arial"/>
                <w:b/>
                <w:sz w:val="18"/>
                <w:szCs w:val="18"/>
              </w:rPr>
            </w:pPr>
          </w:p>
          <w:p w:rsidR="00E77F24" w:rsidRPr="00812799" w:rsidRDefault="00E77F24" w:rsidP="008F62FA">
            <w:pPr>
              <w:keepNext/>
              <w:tabs>
                <w:tab w:val="left" w:pos="567"/>
                <w:tab w:val="left" w:pos="1056"/>
                <w:tab w:val="left" w:pos="2976"/>
                <w:tab w:val="left" w:pos="5856"/>
                <w:tab w:val="left" w:pos="7296"/>
                <w:tab w:val="left" w:pos="7910"/>
              </w:tabs>
              <w:ind w:left="113" w:right="255"/>
              <w:rPr>
                <w:rFonts w:cs="Arial"/>
                <w:sz w:val="18"/>
                <w:szCs w:val="18"/>
              </w:rPr>
            </w:pPr>
            <w:r w:rsidRPr="00812799">
              <w:rPr>
                <w:rStyle w:val="FootnoteReference"/>
                <w:rFonts w:cs="Arial"/>
                <w:sz w:val="18"/>
                <w:szCs w:val="18"/>
              </w:rPr>
              <w:footnoteReference w:customMarkFollows="1" w:id="3"/>
              <w:t>#</w:t>
            </w:r>
            <w:r w:rsidRPr="00812799">
              <w:rPr>
                <w:rFonts w:cs="Arial"/>
                <w:sz w:val="18"/>
                <w:szCs w:val="18"/>
              </w:rPr>
              <w:t>4.</w:t>
            </w:r>
            <w:r w:rsidRPr="00812799">
              <w:rPr>
                <w:rFonts w:cs="Arial"/>
                <w:sz w:val="18"/>
                <w:szCs w:val="18"/>
              </w:rPr>
              <w:tab/>
              <w:t>Informationen über Züchtungsschema und Vermehrung der Sorte</w:t>
            </w:r>
          </w:p>
          <w:p w:rsidR="00E77F24" w:rsidRPr="00812799" w:rsidRDefault="00E77F24" w:rsidP="008F62FA">
            <w:pPr>
              <w:keepNext/>
              <w:tabs>
                <w:tab w:val="left" w:pos="567"/>
                <w:tab w:val="left" w:pos="1056"/>
                <w:tab w:val="left" w:pos="2976"/>
                <w:tab w:val="left" w:pos="5856"/>
                <w:tab w:val="left" w:pos="7296"/>
                <w:tab w:val="left" w:pos="7910"/>
              </w:tabs>
              <w:ind w:left="113" w:right="255"/>
              <w:rPr>
                <w:rFonts w:cs="Arial"/>
                <w:sz w:val="18"/>
                <w:szCs w:val="18"/>
              </w:rPr>
            </w:pPr>
          </w:p>
          <w:p w:rsidR="00E77F24" w:rsidRPr="00812799" w:rsidRDefault="00E77F24" w:rsidP="008F62FA">
            <w:pPr>
              <w:keepNext/>
              <w:tabs>
                <w:tab w:val="left" w:pos="567"/>
                <w:tab w:val="left" w:pos="1056"/>
                <w:tab w:val="left" w:pos="2976"/>
                <w:tab w:val="left" w:pos="5856"/>
                <w:tab w:val="left" w:pos="7296"/>
                <w:tab w:val="left" w:pos="7910"/>
              </w:tabs>
              <w:ind w:left="113" w:right="255"/>
              <w:rPr>
                <w:rFonts w:cs="Arial"/>
                <w:sz w:val="18"/>
                <w:szCs w:val="18"/>
              </w:rPr>
            </w:pPr>
            <w:r w:rsidRPr="00812799">
              <w:rPr>
                <w:rFonts w:cs="Arial"/>
                <w:sz w:val="18"/>
                <w:szCs w:val="18"/>
              </w:rPr>
              <w:tab/>
              <w:t>4.1</w:t>
            </w:r>
            <w:r w:rsidRPr="00812799">
              <w:rPr>
                <w:rFonts w:cs="Arial"/>
                <w:sz w:val="18"/>
                <w:szCs w:val="18"/>
              </w:rPr>
              <w:tab/>
              <w:t>Züchtungsschema</w:t>
            </w:r>
          </w:p>
          <w:p w:rsidR="00E77F24" w:rsidRPr="00812799" w:rsidRDefault="00E77F24" w:rsidP="008F62FA">
            <w:pPr>
              <w:ind w:left="114"/>
              <w:rPr>
                <w:rFonts w:cs="Arial"/>
                <w:sz w:val="18"/>
                <w:szCs w:val="18"/>
              </w:rPr>
            </w:pPr>
          </w:p>
          <w:p w:rsidR="00E77F24" w:rsidRPr="00812799" w:rsidRDefault="00E77F24" w:rsidP="008F62FA">
            <w:pPr>
              <w:tabs>
                <w:tab w:val="left" w:pos="539"/>
                <w:tab w:val="left" w:pos="1106"/>
                <w:tab w:val="left" w:pos="1815"/>
                <w:tab w:val="left" w:pos="2382"/>
                <w:tab w:val="left" w:pos="7343"/>
              </w:tabs>
              <w:ind w:left="114"/>
              <w:rPr>
                <w:rFonts w:cs="Arial"/>
                <w:sz w:val="18"/>
                <w:szCs w:val="18"/>
              </w:rPr>
            </w:pPr>
            <w:r w:rsidRPr="00812799">
              <w:rPr>
                <w:rFonts w:cs="Arial"/>
                <w:sz w:val="18"/>
                <w:szCs w:val="18"/>
              </w:rPr>
              <w:tab/>
              <w:t>{</w:t>
            </w:r>
            <w:bookmarkStart w:id="1152" w:name="_Toc15713651"/>
            <w:r w:rsidRPr="00812799">
              <w:rPr>
                <w:rFonts w:cs="Arial"/>
                <w:sz w:val="18"/>
                <w:szCs w:val="18"/>
              </w:rPr>
              <w:t xml:space="preserve"> </w:t>
            </w:r>
            <w:r w:rsidRPr="00812799">
              <w:rPr>
                <w:rFonts w:cs="Arial"/>
                <w:b/>
                <w:sz w:val="18"/>
                <w:szCs w:val="18"/>
                <w:bdr w:val="single" w:sz="12" w:space="0" w:color="auto"/>
                <w:shd w:val="pct12" w:color="auto" w:fill="auto"/>
              </w:rPr>
              <w:t>ASW</w:t>
            </w:r>
            <w:r w:rsidRPr="00812799">
              <w:rPr>
                <w:rFonts w:cs="Arial"/>
                <w:b/>
                <w:sz w:val="18"/>
                <w:szCs w:val="18"/>
                <w:bdr w:val="single" w:sz="12" w:space="0" w:color="auto"/>
              </w:rPr>
              <w:t xml:space="preserve"> 15</w:t>
            </w:r>
            <w:r w:rsidRPr="00812799">
              <w:rPr>
                <w:rFonts w:cs="Arial"/>
                <w:sz w:val="18"/>
                <w:szCs w:val="18"/>
                <w:bdr w:val="single" w:sz="12" w:space="0" w:color="auto"/>
              </w:rPr>
              <w:t xml:space="preserve"> </w:t>
            </w:r>
            <w:r w:rsidRPr="00812799">
              <w:rPr>
                <w:rFonts w:cs="Arial"/>
                <w:sz w:val="18"/>
                <w:szCs w:val="18"/>
              </w:rPr>
              <w:t xml:space="preserve"> (Kapitel 10:  TQ 4.1) – </w:t>
            </w:r>
            <w:bookmarkEnd w:id="1152"/>
            <w:r w:rsidRPr="00812799">
              <w:rPr>
                <w:rFonts w:cs="Arial"/>
                <w:sz w:val="18"/>
                <w:szCs w:val="18"/>
              </w:rPr>
              <w:t>Informationen über das Züchtungsschema }</w:t>
            </w:r>
          </w:p>
          <w:p w:rsidR="00E77F24" w:rsidRPr="00812799" w:rsidRDefault="00E77F24" w:rsidP="008F62FA">
            <w:pPr>
              <w:keepNext/>
              <w:tabs>
                <w:tab w:val="left" w:pos="567"/>
                <w:tab w:val="left" w:pos="1056"/>
                <w:tab w:val="left" w:pos="2976"/>
                <w:tab w:val="left" w:pos="5856"/>
                <w:tab w:val="left" w:pos="7296"/>
                <w:tab w:val="left" w:pos="7910"/>
              </w:tabs>
              <w:ind w:left="567" w:right="255"/>
              <w:rPr>
                <w:rFonts w:cs="Arial"/>
                <w:sz w:val="18"/>
                <w:szCs w:val="18"/>
              </w:rPr>
            </w:pPr>
            <w:r w:rsidRPr="00812799">
              <w:rPr>
                <w:rFonts w:cs="Arial"/>
                <w:sz w:val="18"/>
                <w:szCs w:val="18"/>
              </w:rPr>
              <w:tab/>
            </w:r>
            <w:r w:rsidRPr="00812799">
              <w:rPr>
                <w:rFonts w:cs="Arial"/>
                <w:sz w:val="18"/>
                <w:szCs w:val="18"/>
              </w:rPr>
              <w:tab/>
            </w:r>
          </w:p>
          <w:p w:rsidR="00E77F24" w:rsidRPr="00812799" w:rsidRDefault="00E77F24" w:rsidP="008F62FA">
            <w:pPr>
              <w:keepNext/>
              <w:tabs>
                <w:tab w:val="left" w:pos="567"/>
                <w:tab w:val="left" w:pos="1056"/>
                <w:tab w:val="left" w:pos="2976"/>
                <w:tab w:val="left" w:pos="5856"/>
                <w:tab w:val="left" w:pos="7296"/>
                <w:tab w:val="left" w:pos="7910"/>
              </w:tabs>
              <w:ind w:left="567" w:right="255"/>
              <w:rPr>
                <w:rFonts w:cs="Arial"/>
                <w:sz w:val="18"/>
                <w:szCs w:val="18"/>
              </w:rPr>
            </w:pPr>
            <w:r w:rsidRPr="00812799">
              <w:rPr>
                <w:rFonts w:cs="Arial"/>
                <w:sz w:val="18"/>
                <w:szCs w:val="18"/>
              </w:rPr>
              <w:t>4.2</w:t>
            </w:r>
            <w:r w:rsidRPr="00812799">
              <w:rPr>
                <w:rFonts w:cs="Arial"/>
                <w:sz w:val="18"/>
                <w:szCs w:val="18"/>
              </w:rPr>
              <w:tab/>
              <w:t>Methode zur Vermehrung der Sorte:</w:t>
            </w:r>
          </w:p>
          <w:p w:rsidR="00E77F24" w:rsidRPr="00812799" w:rsidRDefault="00E77F24" w:rsidP="008F62FA">
            <w:pPr>
              <w:ind w:left="114"/>
              <w:rPr>
                <w:rFonts w:cs="Arial"/>
                <w:sz w:val="18"/>
                <w:szCs w:val="18"/>
              </w:rPr>
            </w:pPr>
          </w:p>
          <w:p w:rsidR="00E77F24" w:rsidRPr="00812799" w:rsidRDefault="00E77F24" w:rsidP="008F62FA">
            <w:pPr>
              <w:keepNext/>
              <w:tabs>
                <w:tab w:val="left" w:pos="527"/>
                <w:tab w:val="left" w:pos="1390"/>
                <w:tab w:val="left" w:pos="1673"/>
                <w:tab w:val="left" w:pos="5856"/>
                <w:tab w:val="left" w:pos="7296"/>
                <w:tab w:val="left" w:pos="7910"/>
              </w:tabs>
              <w:ind w:left="1390" w:right="255" w:hanging="1277"/>
              <w:jc w:val="left"/>
              <w:rPr>
                <w:rFonts w:cs="Arial"/>
                <w:sz w:val="18"/>
                <w:szCs w:val="18"/>
              </w:rPr>
            </w:pPr>
            <w:r w:rsidRPr="00812799">
              <w:rPr>
                <w:rFonts w:cs="Arial"/>
                <w:sz w:val="18"/>
                <w:szCs w:val="18"/>
              </w:rPr>
              <w:tab/>
              <w:t xml:space="preserve">{ </w:t>
            </w:r>
            <w:r w:rsidRPr="00812799">
              <w:rPr>
                <w:rFonts w:cs="Arial"/>
                <w:sz w:val="18"/>
                <w:szCs w:val="18"/>
                <w:highlight w:val="lightGray"/>
                <w:bdr w:val="single" w:sz="12" w:space="0" w:color="auto"/>
              </w:rPr>
              <w:t>GN</w:t>
            </w:r>
            <w:r w:rsidRPr="00812799">
              <w:rPr>
                <w:rFonts w:cs="Arial"/>
                <w:sz w:val="18"/>
                <w:szCs w:val="18"/>
                <w:bdr w:val="single" w:sz="12" w:space="0" w:color="auto"/>
              </w:rPr>
              <w:t xml:space="preserve"> 31 </w:t>
            </w:r>
            <w:r w:rsidRPr="00812799">
              <w:rPr>
                <w:rFonts w:cs="Arial"/>
                <w:sz w:val="18"/>
                <w:szCs w:val="18"/>
              </w:rPr>
              <w:t xml:space="preserve"> (Kapitel 10: Technischer Fragebogen 4.2) – Informationen über die Methode zur Vermehrung der Sorte }</w:t>
            </w:r>
          </w:p>
          <w:p w:rsidR="00E77F24" w:rsidRPr="00812799" w:rsidRDefault="00E77F24" w:rsidP="008F62FA">
            <w:pPr>
              <w:keepNext/>
              <w:tabs>
                <w:tab w:val="left" w:pos="539"/>
                <w:tab w:val="left" w:pos="1390"/>
                <w:tab w:val="left" w:pos="1673"/>
                <w:tab w:val="left" w:pos="5856"/>
                <w:tab w:val="left" w:pos="7296"/>
                <w:tab w:val="left" w:pos="7910"/>
              </w:tabs>
              <w:ind w:left="1390" w:right="255" w:hanging="1277"/>
              <w:jc w:val="left"/>
              <w:rPr>
                <w:rFonts w:cs="Arial"/>
                <w:sz w:val="18"/>
                <w:szCs w:val="18"/>
              </w:rPr>
            </w:pPr>
            <w:r w:rsidRPr="00812799">
              <w:rPr>
                <w:rFonts w:cs="Arial"/>
                <w:sz w:val="18"/>
                <w:szCs w:val="18"/>
              </w:rPr>
              <w:tab/>
              <w:t xml:space="preserve">{ </w:t>
            </w:r>
            <w:r w:rsidRPr="00812799">
              <w:rPr>
                <w:rFonts w:cs="Arial"/>
                <w:sz w:val="18"/>
                <w:szCs w:val="18"/>
                <w:highlight w:val="lightGray"/>
                <w:bdr w:val="single" w:sz="12" w:space="0" w:color="auto"/>
              </w:rPr>
              <w:t>GN</w:t>
            </w:r>
            <w:r w:rsidRPr="00812799">
              <w:rPr>
                <w:rFonts w:cs="Arial"/>
                <w:sz w:val="18"/>
                <w:szCs w:val="18"/>
                <w:bdr w:val="single" w:sz="12" w:space="0" w:color="auto"/>
              </w:rPr>
              <w:t xml:space="preserve"> 32 </w:t>
            </w:r>
            <w:r w:rsidRPr="00812799">
              <w:rPr>
                <w:rFonts w:cs="Arial"/>
                <w:sz w:val="18"/>
                <w:szCs w:val="18"/>
              </w:rPr>
              <w:t xml:space="preserve"> (Kapitel 10: Technischer Fragebogen 4.2) – Informationen über die Methode zur Vermehrung von Hybridsorten }</w:t>
            </w:r>
          </w:p>
          <w:p w:rsidR="00E77F24" w:rsidRPr="00812799" w:rsidRDefault="00E77F24" w:rsidP="008F62FA">
            <w:pPr>
              <w:tabs>
                <w:tab w:val="left" w:pos="681"/>
              </w:tabs>
              <w:ind w:left="539" w:hanging="426"/>
              <w:rPr>
                <w:rFonts w:cs="Arial"/>
                <w:sz w:val="18"/>
                <w:szCs w:val="18"/>
              </w:rPr>
            </w:pPr>
          </w:p>
          <w:p w:rsidR="00E77F24" w:rsidRPr="00812799" w:rsidRDefault="00E77F24" w:rsidP="008F62FA">
            <w:pPr>
              <w:ind w:left="114"/>
              <w:rPr>
                <w:rFonts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1"/>
            <w:tcBorders>
              <w:top w:val="single" w:sz="6" w:space="0" w:color="auto"/>
              <w:left w:val="single" w:sz="6" w:space="0" w:color="auto"/>
              <w:bottom w:val="nil"/>
              <w:right w:val="single" w:sz="6" w:space="0" w:color="000000"/>
            </w:tcBorders>
          </w:tcPr>
          <w:p w:rsidR="00E77F24" w:rsidRPr="00812799" w:rsidRDefault="00E77F24" w:rsidP="008F62FA">
            <w:pPr>
              <w:keepNext/>
              <w:tabs>
                <w:tab w:val="left" w:pos="567"/>
                <w:tab w:val="left" w:pos="1056"/>
                <w:tab w:val="left" w:pos="2976"/>
                <w:tab w:val="left" w:pos="5856"/>
                <w:tab w:val="left" w:pos="7296"/>
                <w:tab w:val="left" w:pos="7910"/>
              </w:tabs>
              <w:ind w:left="113" w:right="255"/>
              <w:rPr>
                <w:rFonts w:cs="Arial"/>
                <w:sz w:val="18"/>
                <w:szCs w:val="18"/>
              </w:rPr>
            </w:pPr>
            <w:r w:rsidRPr="00812799">
              <w:rPr>
                <w:rFonts w:cs="Arial"/>
                <w:sz w:val="18"/>
                <w:szCs w:val="18"/>
              </w:rPr>
              <w:br w:type="page"/>
            </w:r>
            <w:r w:rsidRPr="00812799">
              <w:rPr>
                <w:rFonts w:cs="Arial"/>
                <w:sz w:val="18"/>
                <w:szCs w:val="18"/>
              </w:rPr>
              <w:br w:type="page"/>
            </w:r>
          </w:p>
          <w:p w:rsidR="00E77F24" w:rsidRPr="00812799" w:rsidRDefault="00E77F24" w:rsidP="008F62FA">
            <w:pPr>
              <w:keepNext/>
              <w:keepLines/>
              <w:tabs>
                <w:tab w:val="left" w:pos="567"/>
                <w:tab w:val="left" w:pos="1056"/>
                <w:tab w:val="left" w:pos="2976"/>
                <w:tab w:val="left" w:pos="5856"/>
                <w:tab w:val="left" w:pos="7296"/>
                <w:tab w:val="left" w:pos="7910"/>
              </w:tabs>
              <w:ind w:left="113" w:right="255"/>
              <w:rPr>
                <w:rFonts w:cs="Arial"/>
                <w:sz w:val="18"/>
                <w:szCs w:val="18"/>
              </w:rPr>
            </w:pPr>
            <w:r w:rsidRPr="00812799">
              <w:rPr>
                <w:rFonts w:cs="Arial"/>
                <w:sz w:val="18"/>
                <w:szCs w:val="18"/>
              </w:rPr>
              <w:t>5.</w:t>
            </w:r>
            <w:r w:rsidRPr="00812799">
              <w:rPr>
                <w:rFonts w:cs="Arial"/>
                <w:sz w:val="18"/>
                <w:szCs w:val="18"/>
              </w:rPr>
              <w:tab/>
              <w:t>Anzugebende Merkmale der Sorte (die in Klammern angegebene Zahl verweist auf das entsprechende Merkmal in den Prüfungsrichtlinien; bitte die Note ankreuzen, die derjenigen der Sorte am nächsten kommt).</w:t>
            </w:r>
          </w:p>
          <w:p w:rsidR="00E77F24" w:rsidRPr="00812799" w:rsidRDefault="00E77F24" w:rsidP="008F62FA">
            <w:pPr>
              <w:keepNext/>
              <w:keepLines/>
              <w:rPr>
                <w:rFonts w:cs="Arial"/>
                <w:sz w:val="18"/>
                <w:szCs w:val="18"/>
              </w:rPr>
            </w:pPr>
          </w:p>
        </w:tc>
      </w:tr>
      <w:tr w:rsidR="00E77F24" w:rsidRPr="00812799" w:rsidTr="008F62FA">
        <w:tblPrEx>
          <w:tblCellMar>
            <w:left w:w="28" w:type="dxa"/>
            <w:right w:w="28" w:type="dxa"/>
          </w:tblCellMar>
        </w:tblPrEx>
        <w:trPr>
          <w:cantSplit/>
          <w:tblHeader/>
        </w:trPr>
        <w:tc>
          <w:tcPr>
            <w:tcW w:w="567" w:type="dxa"/>
            <w:tcBorders>
              <w:top w:val="single" w:sz="6" w:space="0" w:color="auto"/>
              <w:left w:val="single" w:sz="6" w:space="0" w:color="auto"/>
              <w:bottom w:val="single" w:sz="6" w:space="0" w:color="auto"/>
            </w:tcBorders>
            <w:shd w:val="pct5" w:color="auto" w:fill="auto"/>
          </w:tcPr>
          <w:p w:rsidR="00E77F24" w:rsidRPr="00812799" w:rsidRDefault="00E77F24" w:rsidP="008F62FA">
            <w:pPr>
              <w:pStyle w:val="Normalt"/>
              <w:jc w:val="center"/>
              <w:rPr>
                <w:rFonts w:ascii="Arial" w:hAnsi="Arial" w:cs="Arial"/>
                <w:sz w:val="18"/>
                <w:szCs w:val="18"/>
              </w:rPr>
            </w:pPr>
          </w:p>
        </w:tc>
        <w:tc>
          <w:tcPr>
            <w:tcW w:w="5812" w:type="dxa"/>
            <w:gridSpan w:val="6"/>
            <w:tcBorders>
              <w:top w:val="single" w:sz="6" w:space="0" w:color="auto"/>
              <w:left w:val="nil"/>
              <w:bottom w:val="single" w:sz="6" w:space="0" w:color="auto"/>
            </w:tcBorders>
            <w:shd w:val="pct5" w:color="auto" w:fill="auto"/>
          </w:tcPr>
          <w:p w:rsidR="00E77F24" w:rsidRPr="00812799" w:rsidRDefault="00E77F24" w:rsidP="008F62FA">
            <w:pPr>
              <w:pStyle w:val="Normalt"/>
              <w:rPr>
                <w:rFonts w:ascii="Arial" w:hAnsi="Arial" w:cs="Arial"/>
                <w:sz w:val="18"/>
                <w:szCs w:val="18"/>
              </w:rPr>
            </w:pPr>
            <w:r w:rsidRPr="00812799">
              <w:rPr>
                <w:rFonts w:ascii="Arial" w:hAnsi="Arial" w:cs="Arial"/>
                <w:sz w:val="18"/>
                <w:szCs w:val="18"/>
              </w:rPr>
              <w:t>Merkmale</w:t>
            </w:r>
          </w:p>
        </w:tc>
        <w:tc>
          <w:tcPr>
            <w:tcW w:w="2410" w:type="dxa"/>
            <w:gridSpan w:val="2"/>
            <w:tcBorders>
              <w:top w:val="single" w:sz="6" w:space="0" w:color="auto"/>
              <w:bottom w:val="single" w:sz="6" w:space="0" w:color="auto"/>
            </w:tcBorders>
            <w:shd w:val="pct5" w:color="auto" w:fill="auto"/>
          </w:tcPr>
          <w:p w:rsidR="00E77F24" w:rsidRPr="00812799" w:rsidRDefault="00E77F24" w:rsidP="008F62FA">
            <w:pPr>
              <w:pStyle w:val="Normalt"/>
              <w:rPr>
                <w:rFonts w:ascii="Arial" w:hAnsi="Arial" w:cs="Arial"/>
                <w:sz w:val="18"/>
                <w:szCs w:val="18"/>
              </w:rPr>
            </w:pPr>
            <w:r w:rsidRPr="00812799">
              <w:rPr>
                <w:rFonts w:ascii="Arial" w:hAnsi="Arial" w:cs="Arial"/>
                <w:sz w:val="18"/>
                <w:szCs w:val="18"/>
              </w:rPr>
              <w:t>Beispielssorten</w:t>
            </w:r>
          </w:p>
        </w:tc>
        <w:tc>
          <w:tcPr>
            <w:tcW w:w="709" w:type="dxa"/>
            <w:gridSpan w:val="2"/>
            <w:tcBorders>
              <w:top w:val="single" w:sz="6" w:space="0" w:color="auto"/>
              <w:bottom w:val="single" w:sz="6" w:space="0" w:color="auto"/>
              <w:right w:val="single" w:sz="6" w:space="0" w:color="auto"/>
            </w:tcBorders>
            <w:shd w:val="pct5" w:color="auto" w:fill="auto"/>
          </w:tcPr>
          <w:p w:rsidR="00E77F24" w:rsidRPr="00812799" w:rsidRDefault="00E77F24" w:rsidP="008F62FA">
            <w:pPr>
              <w:pStyle w:val="Normalt"/>
              <w:jc w:val="center"/>
              <w:rPr>
                <w:rFonts w:ascii="Arial" w:hAnsi="Arial" w:cs="Arial"/>
                <w:sz w:val="18"/>
                <w:szCs w:val="18"/>
              </w:rPr>
            </w:pPr>
            <w:r w:rsidRPr="00812799">
              <w:rPr>
                <w:rFonts w:ascii="Arial" w:hAnsi="Arial" w:cs="Arial"/>
                <w:sz w:val="18"/>
                <w:szCs w:val="18"/>
              </w:rPr>
              <w:t>Note</w:t>
            </w: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nil"/>
            </w:tcBorders>
          </w:tcPr>
          <w:p w:rsidR="00E77F24" w:rsidRPr="00812799" w:rsidRDefault="00E77F24" w:rsidP="008F62FA">
            <w:pPr>
              <w:pStyle w:val="Normalt"/>
              <w:ind w:left="1532" w:hanging="1532"/>
              <w:rPr>
                <w:rFonts w:ascii="Arial" w:hAnsi="Arial" w:cs="Arial"/>
                <w:position w:val="-1"/>
                <w:sz w:val="18"/>
                <w:szCs w:val="18"/>
              </w:rPr>
            </w:pPr>
            <w:r w:rsidRPr="00812799">
              <w:rPr>
                <w:rFonts w:ascii="Arial" w:hAnsi="Arial" w:cs="Arial"/>
                <w:sz w:val="18"/>
                <w:szCs w:val="18"/>
              </w:rPr>
              <w:t xml:space="preserve">{ </w:t>
            </w:r>
            <w:r w:rsidRPr="00812799">
              <w:rPr>
                <w:rFonts w:ascii="Arial" w:hAnsi="Arial" w:cs="Arial"/>
                <w:sz w:val="18"/>
                <w:szCs w:val="18"/>
                <w:highlight w:val="lightGray"/>
                <w:bdr w:val="single" w:sz="12" w:space="0" w:color="auto"/>
              </w:rPr>
              <w:t>GN</w:t>
            </w:r>
            <w:r w:rsidRPr="00812799">
              <w:rPr>
                <w:rFonts w:ascii="Arial" w:hAnsi="Arial" w:cs="Arial"/>
                <w:sz w:val="18"/>
                <w:szCs w:val="18"/>
                <w:bdr w:val="single" w:sz="12" w:space="0" w:color="auto"/>
              </w:rPr>
              <w:t xml:space="preserve"> 13.3, 13.4 </w:t>
            </w:r>
            <w:r w:rsidRPr="00812799">
              <w:rPr>
                <w:rFonts w:ascii="Arial" w:hAnsi="Arial" w:cs="Arial"/>
                <w:sz w:val="18"/>
                <w:szCs w:val="18"/>
              </w:rPr>
              <w:tab/>
              <w:t>(Kapitel 10: Technischer Fragebogen 5) – Auswahl der Merkmale im Technischen Fragebogen }</w:t>
            </w:r>
          </w:p>
        </w:tc>
        <w:tc>
          <w:tcPr>
            <w:tcW w:w="2409" w:type="dxa"/>
            <w:gridSpan w:val="2"/>
            <w:tcBorders>
              <w:top w:val="nil"/>
              <w:bottom w:val="nil"/>
            </w:tcBorders>
          </w:tcPr>
          <w:p w:rsidR="00E77F24" w:rsidRPr="00812799" w:rsidRDefault="00E77F24" w:rsidP="008F62FA">
            <w:pPr>
              <w:pStyle w:val="Normalt"/>
              <w:rPr>
                <w:rFonts w:ascii="Arial" w:hAnsi="Arial" w:cs="Arial"/>
                <w:sz w:val="18"/>
                <w:szCs w:val="18"/>
              </w:rPr>
            </w:pPr>
          </w:p>
        </w:tc>
        <w:tc>
          <w:tcPr>
            <w:tcW w:w="710" w:type="dxa"/>
            <w:gridSpan w:val="2"/>
            <w:tcBorders>
              <w:top w:val="nil"/>
              <w:bottom w:val="nil"/>
            </w:tcBorders>
          </w:tcPr>
          <w:p w:rsidR="00E77F24" w:rsidRPr="00812799" w:rsidRDefault="00E77F24" w:rsidP="008F62FA">
            <w:pPr>
              <w:pStyle w:val="Normalt"/>
              <w:jc w:val="center"/>
              <w:rPr>
                <w:rFonts w:ascii="Arial" w:hAnsi="Arial"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nil"/>
            </w:tcBorders>
          </w:tcPr>
          <w:p w:rsidR="00E77F24" w:rsidRPr="00812799" w:rsidRDefault="00E77F24" w:rsidP="008F62FA">
            <w:pPr>
              <w:pStyle w:val="Normalt"/>
              <w:rPr>
                <w:rFonts w:ascii="Arial" w:hAnsi="Arial" w:cs="Arial"/>
                <w:sz w:val="18"/>
                <w:szCs w:val="18"/>
              </w:rPr>
            </w:pPr>
          </w:p>
        </w:tc>
        <w:tc>
          <w:tcPr>
            <w:tcW w:w="2410" w:type="dxa"/>
            <w:gridSpan w:val="2"/>
            <w:tcBorders>
              <w:top w:val="nil"/>
              <w:bottom w:val="nil"/>
            </w:tcBorders>
          </w:tcPr>
          <w:p w:rsidR="00E77F24" w:rsidRPr="00812799" w:rsidRDefault="00E77F24" w:rsidP="008F62FA">
            <w:pPr>
              <w:pStyle w:val="Normalt"/>
              <w:rPr>
                <w:rFonts w:ascii="Arial" w:hAnsi="Arial" w:cs="Arial"/>
                <w:position w:val="-1"/>
                <w:sz w:val="18"/>
                <w:szCs w:val="18"/>
              </w:rPr>
            </w:pPr>
          </w:p>
        </w:tc>
        <w:tc>
          <w:tcPr>
            <w:tcW w:w="709" w:type="dxa"/>
            <w:gridSpan w:val="2"/>
            <w:tcBorders>
              <w:top w:val="nil"/>
              <w:bottom w:val="nil"/>
            </w:tcBorders>
          </w:tcPr>
          <w:p w:rsidR="00E77F24" w:rsidRPr="00812799" w:rsidRDefault="00E77F24" w:rsidP="008F62FA">
            <w:pPr>
              <w:pStyle w:val="Normalt"/>
              <w:jc w:val="center"/>
              <w:rPr>
                <w:rFonts w:ascii="Arial" w:hAnsi="Arial"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nil"/>
            </w:tcBorders>
          </w:tcPr>
          <w:p w:rsidR="00E77F24" w:rsidRPr="00812799" w:rsidRDefault="00E77F24" w:rsidP="008F62FA">
            <w:pPr>
              <w:pStyle w:val="Normalt"/>
              <w:rPr>
                <w:rFonts w:ascii="Arial" w:hAnsi="Arial" w:cs="Arial"/>
                <w:sz w:val="18"/>
                <w:szCs w:val="18"/>
              </w:rPr>
            </w:pPr>
          </w:p>
        </w:tc>
        <w:tc>
          <w:tcPr>
            <w:tcW w:w="2410" w:type="dxa"/>
            <w:gridSpan w:val="2"/>
            <w:tcBorders>
              <w:top w:val="nil"/>
              <w:bottom w:val="nil"/>
            </w:tcBorders>
          </w:tcPr>
          <w:p w:rsidR="00E77F24" w:rsidRPr="00812799" w:rsidRDefault="00E77F24" w:rsidP="008F62FA">
            <w:pPr>
              <w:pStyle w:val="Normalt"/>
              <w:rPr>
                <w:rFonts w:ascii="Arial" w:hAnsi="Arial" w:cs="Arial"/>
                <w:position w:val="-1"/>
                <w:sz w:val="18"/>
                <w:szCs w:val="18"/>
              </w:rPr>
            </w:pPr>
          </w:p>
        </w:tc>
        <w:tc>
          <w:tcPr>
            <w:tcW w:w="709" w:type="dxa"/>
            <w:gridSpan w:val="2"/>
            <w:tcBorders>
              <w:top w:val="nil"/>
              <w:bottom w:val="nil"/>
            </w:tcBorders>
          </w:tcPr>
          <w:p w:rsidR="00E77F24" w:rsidRPr="00812799" w:rsidRDefault="00E77F24" w:rsidP="008F62FA">
            <w:pPr>
              <w:pStyle w:val="Normalt"/>
              <w:jc w:val="center"/>
              <w:rPr>
                <w:rFonts w:ascii="Arial" w:hAnsi="Arial"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nil"/>
            </w:tcBorders>
          </w:tcPr>
          <w:p w:rsidR="00E77F24" w:rsidRPr="00812799" w:rsidRDefault="00E77F24" w:rsidP="008F62FA">
            <w:pPr>
              <w:pStyle w:val="Normalt"/>
              <w:rPr>
                <w:rFonts w:ascii="Arial" w:hAnsi="Arial" w:cs="Arial"/>
                <w:sz w:val="18"/>
                <w:szCs w:val="18"/>
              </w:rPr>
            </w:pPr>
          </w:p>
        </w:tc>
        <w:tc>
          <w:tcPr>
            <w:tcW w:w="2410" w:type="dxa"/>
            <w:gridSpan w:val="2"/>
            <w:tcBorders>
              <w:top w:val="nil"/>
              <w:bottom w:val="nil"/>
            </w:tcBorders>
          </w:tcPr>
          <w:p w:rsidR="00E77F24" w:rsidRPr="00812799" w:rsidRDefault="00E77F24" w:rsidP="008F62FA">
            <w:pPr>
              <w:pStyle w:val="Normalt"/>
              <w:rPr>
                <w:rFonts w:ascii="Arial" w:hAnsi="Arial" w:cs="Arial"/>
                <w:position w:val="-1"/>
                <w:sz w:val="18"/>
                <w:szCs w:val="18"/>
              </w:rPr>
            </w:pPr>
          </w:p>
        </w:tc>
        <w:tc>
          <w:tcPr>
            <w:tcW w:w="709" w:type="dxa"/>
            <w:gridSpan w:val="2"/>
            <w:tcBorders>
              <w:top w:val="nil"/>
              <w:bottom w:val="nil"/>
            </w:tcBorders>
          </w:tcPr>
          <w:p w:rsidR="00E77F24" w:rsidRPr="00812799" w:rsidRDefault="00E77F24" w:rsidP="008F62FA">
            <w:pPr>
              <w:pStyle w:val="Normalt"/>
              <w:jc w:val="center"/>
              <w:rPr>
                <w:rFonts w:ascii="Arial" w:hAnsi="Arial"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nil"/>
            </w:tcBorders>
          </w:tcPr>
          <w:p w:rsidR="00E77F24" w:rsidRPr="00812799" w:rsidRDefault="00E77F24" w:rsidP="008F62FA">
            <w:pPr>
              <w:pStyle w:val="Normalt"/>
              <w:rPr>
                <w:rFonts w:ascii="Arial" w:hAnsi="Arial" w:cs="Arial"/>
                <w:sz w:val="18"/>
                <w:szCs w:val="18"/>
              </w:rPr>
            </w:pPr>
          </w:p>
        </w:tc>
        <w:tc>
          <w:tcPr>
            <w:tcW w:w="2410" w:type="dxa"/>
            <w:gridSpan w:val="2"/>
            <w:tcBorders>
              <w:top w:val="nil"/>
              <w:bottom w:val="nil"/>
            </w:tcBorders>
          </w:tcPr>
          <w:p w:rsidR="00E77F24" w:rsidRPr="00812799" w:rsidRDefault="00E77F24" w:rsidP="008F62FA">
            <w:pPr>
              <w:pStyle w:val="Normalt"/>
              <w:rPr>
                <w:rFonts w:ascii="Arial" w:hAnsi="Arial" w:cs="Arial"/>
                <w:position w:val="-1"/>
                <w:sz w:val="18"/>
                <w:szCs w:val="18"/>
              </w:rPr>
            </w:pPr>
          </w:p>
        </w:tc>
        <w:tc>
          <w:tcPr>
            <w:tcW w:w="709" w:type="dxa"/>
            <w:gridSpan w:val="2"/>
            <w:tcBorders>
              <w:top w:val="nil"/>
              <w:bottom w:val="nil"/>
            </w:tcBorders>
          </w:tcPr>
          <w:p w:rsidR="00E77F24" w:rsidRPr="00812799" w:rsidRDefault="00E77F24" w:rsidP="008F62FA">
            <w:pPr>
              <w:pStyle w:val="Normalt"/>
              <w:jc w:val="center"/>
              <w:rPr>
                <w:rFonts w:ascii="Arial" w:hAnsi="Arial"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nil"/>
            </w:tcBorders>
          </w:tcPr>
          <w:p w:rsidR="00E77F24" w:rsidRPr="00812799" w:rsidRDefault="00E77F24" w:rsidP="008F62FA">
            <w:pPr>
              <w:pStyle w:val="Normalt"/>
              <w:rPr>
                <w:rFonts w:ascii="Arial" w:hAnsi="Arial" w:cs="Arial"/>
                <w:sz w:val="18"/>
                <w:szCs w:val="18"/>
              </w:rPr>
            </w:pPr>
          </w:p>
        </w:tc>
        <w:tc>
          <w:tcPr>
            <w:tcW w:w="2410" w:type="dxa"/>
            <w:gridSpan w:val="2"/>
            <w:tcBorders>
              <w:top w:val="nil"/>
              <w:bottom w:val="nil"/>
            </w:tcBorders>
          </w:tcPr>
          <w:p w:rsidR="00E77F24" w:rsidRPr="00812799" w:rsidRDefault="00E77F24" w:rsidP="008F62FA">
            <w:pPr>
              <w:pStyle w:val="Normalt"/>
              <w:rPr>
                <w:rFonts w:ascii="Arial" w:hAnsi="Arial" w:cs="Arial"/>
                <w:position w:val="-1"/>
                <w:sz w:val="18"/>
                <w:szCs w:val="18"/>
              </w:rPr>
            </w:pPr>
          </w:p>
        </w:tc>
        <w:tc>
          <w:tcPr>
            <w:tcW w:w="709" w:type="dxa"/>
            <w:gridSpan w:val="2"/>
            <w:tcBorders>
              <w:top w:val="nil"/>
              <w:bottom w:val="nil"/>
            </w:tcBorders>
          </w:tcPr>
          <w:p w:rsidR="00E77F24" w:rsidRPr="00812799" w:rsidRDefault="00E77F24" w:rsidP="008F62FA">
            <w:pPr>
              <w:pStyle w:val="Normalt"/>
              <w:jc w:val="center"/>
              <w:rPr>
                <w:rFonts w:ascii="Arial" w:hAnsi="Arial" w:cs="Arial"/>
                <w:sz w:val="18"/>
                <w:szCs w:val="18"/>
              </w:rPr>
            </w:pPr>
          </w:p>
        </w:tc>
      </w:tr>
      <w:tr w:rsidR="00E77F24" w:rsidRPr="00812799" w:rsidTr="008F62F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single" w:sz="6" w:space="0" w:color="auto"/>
            </w:tcBorders>
          </w:tcPr>
          <w:p w:rsidR="00E77F24" w:rsidRPr="00812799" w:rsidRDefault="00E77F24" w:rsidP="008F62FA">
            <w:pPr>
              <w:pStyle w:val="Normalt"/>
              <w:jc w:val="center"/>
              <w:rPr>
                <w:rFonts w:ascii="Arial" w:hAnsi="Arial" w:cs="Arial"/>
                <w:sz w:val="18"/>
                <w:szCs w:val="18"/>
              </w:rPr>
            </w:pPr>
          </w:p>
        </w:tc>
        <w:tc>
          <w:tcPr>
            <w:tcW w:w="5812" w:type="dxa"/>
            <w:gridSpan w:val="6"/>
            <w:tcBorders>
              <w:top w:val="nil"/>
              <w:bottom w:val="single" w:sz="6" w:space="0" w:color="auto"/>
            </w:tcBorders>
          </w:tcPr>
          <w:p w:rsidR="00E77F24" w:rsidRPr="00812799" w:rsidRDefault="00E77F24" w:rsidP="008F62FA">
            <w:pPr>
              <w:pStyle w:val="Normalt"/>
              <w:rPr>
                <w:rFonts w:ascii="Arial" w:hAnsi="Arial" w:cs="Arial"/>
                <w:sz w:val="18"/>
                <w:szCs w:val="18"/>
              </w:rPr>
            </w:pPr>
          </w:p>
        </w:tc>
        <w:tc>
          <w:tcPr>
            <w:tcW w:w="2410" w:type="dxa"/>
            <w:gridSpan w:val="2"/>
            <w:tcBorders>
              <w:top w:val="nil"/>
              <w:bottom w:val="single" w:sz="6" w:space="0" w:color="auto"/>
            </w:tcBorders>
          </w:tcPr>
          <w:p w:rsidR="00E77F24" w:rsidRPr="00812799" w:rsidRDefault="00E77F24" w:rsidP="008F62FA">
            <w:pPr>
              <w:pStyle w:val="Normalt"/>
              <w:rPr>
                <w:rFonts w:ascii="Arial" w:hAnsi="Arial" w:cs="Arial"/>
                <w:position w:val="-1"/>
                <w:sz w:val="18"/>
                <w:szCs w:val="18"/>
              </w:rPr>
            </w:pPr>
          </w:p>
        </w:tc>
        <w:tc>
          <w:tcPr>
            <w:tcW w:w="709" w:type="dxa"/>
            <w:gridSpan w:val="2"/>
            <w:tcBorders>
              <w:top w:val="nil"/>
              <w:bottom w:val="single" w:sz="6" w:space="0" w:color="auto"/>
            </w:tcBorders>
          </w:tcPr>
          <w:p w:rsidR="00E77F24" w:rsidRPr="00812799" w:rsidRDefault="00E77F24" w:rsidP="008F62FA">
            <w:pPr>
              <w:pStyle w:val="Normalt"/>
              <w:jc w:val="center"/>
              <w:rPr>
                <w:rFonts w:ascii="Arial" w:hAnsi="Arial" w:cs="Arial"/>
                <w:position w:val="-1"/>
                <w:sz w:val="18"/>
                <w:szCs w:val="18"/>
              </w:rPr>
            </w:pPr>
          </w:p>
        </w:tc>
      </w:tr>
      <w:tr w:rsidR="00E77F24" w:rsidRPr="00812799" w:rsidTr="008F62FA">
        <w:tblPrEx>
          <w:tblCellMar>
            <w:left w:w="108" w:type="dxa"/>
            <w:right w:w="10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pageBreakBefore/>
              <w:rPr>
                <w:rFonts w:cs="Arial"/>
                <w:sz w:val="18"/>
                <w:szCs w:val="18"/>
              </w:rPr>
            </w:pPr>
            <w:r w:rsidRPr="00812799">
              <w:rPr>
                <w:rFonts w:cs="Arial"/>
                <w:sz w:val="18"/>
                <w:szCs w:val="18"/>
              </w:rPr>
              <w:lastRenderedPageBreak/>
              <w:br w:type="page"/>
            </w:r>
          </w:p>
          <w:p w:rsidR="00E77F24" w:rsidRPr="00812799" w:rsidRDefault="00E77F24" w:rsidP="008F62FA">
            <w:pPr>
              <w:tabs>
                <w:tab w:val="left" w:pos="567"/>
              </w:tabs>
              <w:rPr>
                <w:rFonts w:cs="Arial"/>
                <w:sz w:val="18"/>
                <w:szCs w:val="18"/>
              </w:rPr>
            </w:pPr>
            <w:r w:rsidRPr="00812799">
              <w:rPr>
                <w:rFonts w:cs="Arial"/>
                <w:sz w:val="18"/>
                <w:szCs w:val="18"/>
              </w:rPr>
              <w:t>6.</w:t>
            </w:r>
            <w:r w:rsidRPr="00812799">
              <w:rPr>
                <w:rFonts w:cs="Arial"/>
                <w:sz w:val="18"/>
                <w:szCs w:val="18"/>
              </w:rPr>
              <w:tab/>
              <w:t>Ähnliche Sorten und Unterschiede zu diesen Sorten</w:t>
            </w:r>
          </w:p>
          <w:p w:rsidR="00E77F24" w:rsidRPr="00812799" w:rsidRDefault="00E77F24" w:rsidP="008F62FA">
            <w:pPr>
              <w:keepNext/>
              <w:tabs>
                <w:tab w:val="left" w:pos="681"/>
              </w:tabs>
              <w:rPr>
                <w:rFonts w:cs="Arial"/>
                <w:sz w:val="18"/>
                <w:szCs w:val="18"/>
              </w:rPr>
            </w:pPr>
          </w:p>
          <w:p w:rsidR="00E77F24" w:rsidRPr="00812799" w:rsidRDefault="00E77F24" w:rsidP="008F62FA">
            <w:pPr>
              <w:rPr>
                <w:rFonts w:cs="Arial"/>
                <w:i/>
                <w:sz w:val="18"/>
                <w:szCs w:val="18"/>
              </w:rPr>
            </w:pPr>
            <w:r w:rsidRPr="00812799">
              <w:rPr>
                <w:rFonts w:cs="Arial"/>
                <w:i/>
                <w:sz w:val="18"/>
                <w:szCs w:val="18"/>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E77F24" w:rsidRPr="00812799" w:rsidRDefault="00E77F24" w:rsidP="008F62FA">
            <w:pPr>
              <w:rPr>
                <w:rFonts w:cs="Arial"/>
                <w:sz w:val="18"/>
                <w:szCs w:val="18"/>
              </w:rPr>
            </w:pPr>
          </w:p>
        </w:tc>
      </w:tr>
      <w:tr w:rsidR="00E77F24" w:rsidRPr="00812799" w:rsidTr="008F62FA">
        <w:trPr>
          <w:cantSplit/>
        </w:trPr>
        <w:tc>
          <w:tcPr>
            <w:tcW w:w="2127" w:type="dxa"/>
            <w:gridSpan w:val="2"/>
            <w:tcBorders>
              <w:top w:val="single" w:sz="6" w:space="0" w:color="auto"/>
              <w:left w:val="single" w:sz="6" w:space="0" w:color="auto"/>
              <w:bottom w:val="single" w:sz="6" w:space="0" w:color="auto"/>
            </w:tcBorders>
            <w:shd w:val="pct5" w:color="auto" w:fill="auto"/>
          </w:tcPr>
          <w:p w:rsidR="00E77F24" w:rsidRPr="00812799" w:rsidRDefault="00E77F24" w:rsidP="008F62FA">
            <w:pPr>
              <w:jc w:val="center"/>
              <w:rPr>
                <w:rFonts w:cs="Arial"/>
                <w:sz w:val="18"/>
                <w:szCs w:val="18"/>
              </w:rPr>
            </w:pPr>
            <w:r w:rsidRPr="00812799">
              <w:rPr>
                <w:rFonts w:cs="Arial"/>
                <w:sz w:val="18"/>
                <w:szCs w:val="18"/>
              </w:rPr>
              <w:t>Bezeichnung(en) der Ihrer Kandidatensorte ähnlichen Sorte(n)</w:t>
            </w:r>
          </w:p>
        </w:tc>
        <w:tc>
          <w:tcPr>
            <w:tcW w:w="2551" w:type="dxa"/>
            <w:gridSpan w:val="3"/>
            <w:tcBorders>
              <w:top w:val="single" w:sz="6" w:space="0" w:color="auto"/>
              <w:bottom w:val="single" w:sz="6" w:space="0" w:color="auto"/>
            </w:tcBorders>
            <w:shd w:val="pct5" w:color="auto" w:fill="auto"/>
          </w:tcPr>
          <w:p w:rsidR="00E77F24" w:rsidRPr="00812799" w:rsidRDefault="00E77F24" w:rsidP="008F62FA">
            <w:pPr>
              <w:jc w:val="center"/>
              <w:rPr>
                <w:rFonts w:cs="Arial"/>
                <w:sz w:val="18"/>
                <w:szCs w:val="18"/>
              </w:rPr>
            </w:pPr>
            <w:r w:rsidRPr="00812799">
              <w:rPr>
                <w:rFonts w:cs="Arial"/>
                <w:sz w:val="18"/>
                <w:szCs w:val="18"/>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E77F24" w:rsidRPr="00812799" w:rsidRDefault="00E77F24" w:rsidP="008F62FA">
            <w:pPr>
              <w:jc w:val="center"/>
              <w:rPr>
                <w:rFonts w:cs="Arial"/>
                <w:sz w:val="18"/>
                <w:szCs w:val="18"/>
              </w:rPr>
            </w:pPr>
            <w:r w:rsidRPr="00812799">
              <w:rPr>
                <w:rFonts w:cs="Arial"/>
                <w:sz w:val="18"/>
                <w:szCs w:val="18"/>
              </w:rPr>
              <w:t xml:space="preserve">Beschreiben Sie die Ausprägung des (der) Merkmals(e) der </w:t>
            </w:r>
            <w:r w:rsidRPr="00812799">
              <w:rPr>
                <w:rFonts w:cs="Arial"/>
                <w:b/>
                <w:sz w:val="18"/>
                <w:szCs w:val="18"/>
              </w:rPr>
              <w:t>ähnlichen</w:t>
            </w:r>
            <w:r w:rsidRPr="00812799">
              <w:rPr>
                <w:rFonts w:cs="Arial"/>
                <w:sz w:val="18"/>
                <w:szCs w:val="18"/>
              </w:rPr>
              <w:t xml:space="preserve"> Sorte(n)</w:t>
            </w:r>
          </w:p>
        </w:tc>
        <w:tc>
          <w:tcPr>
            <w:tcW w:w="2410" w:type="dxa"/>
            <w:gridSpan w:val="3"/>
            <w:tcBorders>
              <w:top w:val="single" w:sz="6" w:space="0" w:color="auto"/>
              <w:bottom w:val="single" w:sz="6" w:space="0" w:color="auto"/>
              <w:right w:val="single" w:sz="6" w:space="0" w:color="auto"/>
            </w:tcBorders>
            <w:shd w:val="pct5" w:color="auto" w:fill="auto"/>
          </w:tcPr>
          <w:p w:rsidR="00E77F24" w:rsidRPr="00812799" w:rsidRDefault="00E77F24" w:rsidP="008F62FA">
            <w:pPr>
              <w:jc w:val="center"/>
              <w:rPr>
                <w:rFonts w:cs="Arial"/>
                <w:sz w:val="18"/>
                <w:szCs w:val="18"/>
              </w:rPr>
            </w:pPr>
            <w:r w:rsidRPr="00812799">
              <w:rPr>
                <w:rFonts w:cs="Arial"/>
                <w:sz w:val="18"/>
                <w:szCs w:val="18"/>
              </w:rPr>
              <w:t xml:space="preserve">Beschreiben Sie die Ausprägung des (der) Merkmals(e) </w:t>
            </w:r>
            <w:r w:rsidRPr="00812799">
              <w:rPr>
                <w:rFonts w:cs="Arial"/>
                <w:b/>
                <w:sz w:val="18"/>
                <w:szCs w:val="18"/>
              </w:rPr>
              <w:t>Ihrer</w:t>
            </w:r>
            <w:r w:rsidRPr="00812799">
              <w:rPr>
                <w:rFonts w:cs="Arial"/>
                <w:sz w:val="18"/>
                <w:szCs w:val="18"/>
              </w:rPr>
              <w:t xml:space="preserve"> Kandidatensorte</w:t>
            </w:r>
          </w:p>
        </w:tc>
      </w:tr>
      <w:tr w:rsidR="00E77F24" w:rsidRPr="00812799" w:rsidTr="008F62FA">
        <w:trPr>
          <w:cantSplit/>
        </w:trPr>
        <w:tc>
          <w:tcPr>
            <w:tcW w:w="2127" w:type="dxa"/>
            <w:gridSpan w:val="2"/>
            <w:tcBorders>
              <w:top w:val="single" w:sz="6" w:space="0" w:color="auto"/>
              <w:left w:val="single" w:sz="6" w:space="0" w:color="auto"/>
              <w:bottom w:val="single" w:sz="6" w:space="0" w:color="auto"/>
            </w:tcBorders>
            <w:shd w:val="pct5" w:color="auto" w:fill="auto"/>
            <w:vAlign w:val="center"/>
          </w:tcPr>
          <w:p w:rsidR="00E77F24" w:rsidRPr="00812799" w:rsidRDefault="00E77F24" w:rsidP="008F62FA">
            <w:pPr>
              <w:pStyle w:val="preparedby0"/>
              <w:spacing w:before="0" w:after="0"/>
              <w:rPr>
                <w:rFonts w:cs="Arial"/>
                <w:sz w:val="18"/>
                <w:szCs w:val="18"/>
              </w:rPr>
            </w:pPr>
            <w:r w:rsidRPr="00812799">
              <w:rPr>
                <w:rFonts w:cs="Arial"/>
                <w:sz w:val="18"/>
                <w:szCs w:val="18"/>
              </w:rPr>
              <w:t>Beispiel</w:t>
            </w:r>
          </w:p>
        </w:tc>
        <w:tc>
          <w:tcPr>
            <w:tcW w:w="2551" w:type="dxa"/>
            <w:gridSpan w:val="3"/>
            <w:tcBorders>
              <w:top w:val="single" w:sz="6" w:space="0" w:color="auto"/>
              <w:bottom w:val="single" w:sz="6" w:space="0" w:color="auto"/>
            </w:tcBorders>
            <w:shd w:val="pct5" w:color="auto" w:fill="auto"/>
          </w:tcPr>
          <w:p w:rsidR="00E77F24" w:rsidRPr="00812799" w:rsidRDefault="00E77F24" w:rsidP="008F62FA">
            <w:pPr>
              <w:jc w:val="center"/>
              <w:rPr>
                <w:rFonts w:cs="Arial"/>
                <w:sz w:val="18"/>
                <w:szCs w:val="18"/>
              </w:rPr>
            </w:pPr>
            <w:r w:rsidRPr="00812799">
              <w:rPr>
                <w:rFonts w:cs="Arial"/>
                <w:sz w:val="18"/>
                <w:szCs w:val="18"/>
              </w:rPr>
              <w:t xml:space="preserve">{ </w:t>
            </w:r>
            <w:r w:rsidRPr="00812799">
              <w:rPr>
                <w:rFonts w:cs="Arial"/>
                <w:sz w:val="18"/>
                <w:szCs w:val="18"/>
                <w:highlight w:val="lightGray"/>
                <w:bdr w:val="single" w:sz="12" w:space="0" w:color="auto"/>
              </w:rPr>
              <w:t>GN</w:t>
            </w:r>
            <w:r w:rsidRPr="00812799">
              <w:rPr>
                <w:rFonts w:cs="Arial"/>
                <w:sz w:val="18"/>
                <w:szCs w:val="18"/>
                <w:bdr w:val="single" w:sz="12" w:space="0" w:color="auto"/>
              </w:rPr>
              <w:t xml:space="preserve"> 33</w:t>
            </w:r>
            <w:r w:rsidRPr="00812799">
              <w:rPr>
                <w:rFonts w:cs="Arial"/>
                <w:sz w:val="18"/>
                <w:szCs w:val="18"/>
              </w:rPr>
              <w:t xml:space="preserve"> } </w:t>
            </w:r>
            <w:r w:rsidRPr="00812799">
              <w:rPr>
                <w:rFonts w:cs="Arial"/>
                <w:sz w:val="18"/>
                <w:szCs w:val="18"/>
              </w:rPr>
              <w:br/>
              <w:t xml:space="preserve">(Kapitel 10: Technischer Fragebogen 6) – </w:t>
            </w:r>
            <w:r w:rsidRPr="00812799">
              <w:rPr>
                <w:rFonts w:cs="Arial"/>
                <w:sz w:val="18"/>
                <w:szCs w:val="18"/>
              </w:rPr>
              <w:br/>
              <w:t>ähnliche Sorten }</w:t>
            </w:r>
          </w:p>
        </w:tc>
        <w:tc>
          <w:tcPr>
            <w:tcW w:w="2410" w:type="dxa"/>
            <w:gridSpan w:val="3"/>
            <w:tcBorders>
              <w:top w:val="single" w:sz="6" w:space="0" w:color="auto"/>
              <w:bottom w:val="single" w:sz="6" w:space="0" w:color="auto"/>
            </w:tcBorders>
            <w:shd w:val="pct5" w:color="auto" w:fill="auto"/>
            <w:vAlign w:val="center"/>
          </w:tcPr>
          <w:p w:rsidR="00E77F24" w:rsidRPr="00812799" w:rsidRDefault="00E77F24" w:rsidP="008F62FA">
            <w:pPr>
              <w:tabs>
                <w:tab w:val="left" w:pos="1125"/>
              </w:tabs>
              <w:jc w:val="left"/>
              <w:rPr>
                <w:rFonts w:cs="Arial"/>
                <w:i/>
                <w:sz w:val="18"/>
                <w:szCs w:val="18"/>
              </w:rPr>
            </w:pPr>
          </w:p>
        </w:tc>
        <w:tc>
          <w:tcPr>
            <w:tcW w:w="2410" w:type="dxa"/>
            <w:gridSpan w:val="3"/>
            <w:tcBorders>
              <w:top w:val="single" w:sz="6" w:space="0" w:color="auto"/>
              <w:bottom w:val="single" w:sz="6" w:space="0" w:color="auto"/>
              <w:right w:val="single" w:sz="6" w:space="0" w:color="auto"/>
            </w:tcBorders>
            <w:shd w:val="pct5" w:color="auto" w:fill="auto"/>
            <w:vAlign w:val="center"/>
          </w:tcPr>
          <w:p w:rsidR="00E77F24" w:rsidRPr="00812799" w:rsidRDefault="00E77F24" w:rsidP="008F62FA">
            <w:pPr>
              <w:tabs>
                <w:tab w:val="left" w:pos="748"/>
              </w:tabs>
              <w:jc w:val="left"/>
              <w:rPr>
                <w:rFonts w:cs="Arial"/>
                <w:i/>
                <w:sz w:val="18"/>
                <w:szCs w:val="18"/>
              </w:rPr>
            </w:pPr>
          </w:p>
        </w:tc>
      </w:tr>
      <w:tr w:rsidR="00E77F24" w:rsidRPr="00812799" w:rsidTr="008F62FA">
        <w:tblPrEx>
          <w:tblCellMar>
            <w:left w:w="28" w:type="dxa"/>
            <w:right w:w="2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spacing w:before="120" w:after="120"/>
              <w:rPr>
                <w:rFonts w:cs="Arial"/>
                <w:sz w:val="18"/>
                <w:szCs w:val="18"/>
              </w:rPr>
            </w:pPr>
          </w:p>
        </w:tc>
      </w:tr>
      <w:tr w:rsidR="00E77F24" w:rsidRPr="00812799" w:rsidTr="008F62FA">
        <w:tblPrEx>
          <w:tblCellMar>
            <w:left w:w="28" w:type="dxa"/>
            <w:right w:w="2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spacing w:before="120" w:after="120"/>
              <w:rPr>
                <w:rFonts w:cs="Arial"/>
                <w:sz w:val="18"/>
                <w:szCs w:val="18"/>
              </w:rPr>
            </w:pPr>
          </w:p>
        </w:tc>
      </w:tr>
      <w:tr w:rsidR="00E77F24" w:rsidRPr="00812799" w:rsidTr="008F62FA">
        <w:tblPrEx>
          <w:tblCellMar>
            <w:left w:w="28" w:type="dxa"/>
            <w:right w:w="2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spacing w:before="120" w:after="120"/>
              <w:rPr>
                <w:rFonts w:cs="Arial"/>
                <w:sz w:val="18"/>
                <w:szCs w:val="18"/>
              </w:rPr>
            </w:pPr>
          </w:p>
        </w:tc>
      </w:tr>
      <w:tr w:rsidR="00E77F24" w:rsidRPr="00812799" w:rsidTr="008F62FA">
        <w:tblPrEx>
          <w:tblCellMar>
            <w:left w:w="28" w:type="dxa"/>
            <w:right w:w="2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spacing w:before="120" w:after="120"/>
              <w:ind w:left="114"/>
              <w:rPr>
                <w:rFonts w:cs="Arial"/>
                <w:sz w:val="18"/>
                <w:szCs w:val="18"/>
              </w:rPr>
            </w:pPr>
            <w:r w:rsidRPr="00812799">
              <w:rPr>
                <w:rFonts w:cs="Arial"/>
                <w:sz w:val="18"/>
                <w:szCs w:val="18"/>
              </w:rPr>
              <w:t>Bemerkungen:</w:t>
            </w:r>
          </w:p>
          <w:p w:rsidR="00E77F24" w:rsidRPr="00812799" w:rsidRDefault="00E77F24" w:rsidP="008F62FA">
            <w:pPr>
              <w:spacing w:before="120" w:after="120"/>
              <w:rPr>
                <w:rFonts w:cs="Arial"/>
                <w:sz w:val="18"/>
                <w:szCs w:val="18"/>
              </w:rPr>
            </w:pPr>
          </w:p>
          <w:p w:rsidR="00E77F24" w:rsidRPr="00812799" w:rsidRDefault="00E77F24" w:rsidP="008F62FA">
            <w:pPr>
              <w:spacing w:before="120" w:after="120"/>
              <w:rPr>
                <w:rFonts w:cs="Arial"/>
                <w:sz w:val="18"/>
                <w:szCs w:val="18"/>
              </w:rPr>
            </w:pPr>
          </w:p>
          <w:p w:rsidR="00E77F24" w:rsidRPr="00812799" w:rsidRDefault="00E77F24" w:rsidP="008F62FA">
            <w:pPr>
              <w:spacing w:before="120" w:after="120"/>
              <w:rPr>
                <w:rFonts w:cs="Arial"/>
                <w:sz w:val="18"/>
                <w:szCs w:val="18"/>
              </w:rPr>
            </w:pPr>
          </w:p>
          <w:p w:rsidR="00E77F24" w:rsidRPr="00812799" w:rsidRDefault="00E77F24" w:rsidP="008F62FA">
            <w:pPr>
              <w:spacing w:before="120" w:after="120"/>
              <w:rPr>
                <w:rFonts w:cs="Arial"/>
                <w:sz w:val="18"/>
                <w:szCs w:val="18"/>
              </w:rPr>
            </w:pPr>
          </w:p>
        </w:tc>
      </w:tr>
      <w:tr w:rsidR="00E77F24" w:rsidRPr="00812799" w:rsidTr="008F62FA">
        <w:tblPrEx>
          <w:tblCellMar>
            <w:left w:w="108" w:type="dxa"/>
            <w:right w:w="108" w:type="dxa"/>
          </w:tblCellMar>
        </w:tblPrEx>
        <w:trPr>
          <w:cantSplit/>
        </w:trPr>
        <w:tc>
          <w:tcPr>
            <w:tcW w:w="9498" w:type="dxa"/>
            <w:gridSpan w:val="11"/>
            <w:tcBorders>
              <w:top w:val="single" w:sz="6" w:space="0" w:color="auto"/>
              <w:left w:val="single" w:sz="6" w:space="0" w:color="auto"/>
              <w:bottom w:val="single" w:sz="6" w:space="0" w:color="auto"/>
              <w:right w:val="single" w:sz="6" w:space="0" w:color="auto"/>
            </w:tcBorders>
          </w:tcPr>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Style w:val="FootnoteReference"/>
                <w:rFonts w:cs="Arial"/>
                <w:sz w:val="18"/>
                <w:szCs w:val="18"/>
              </w:rPr>
              <w:footnoteReference w:customMarkFollows="1" w:id="4"/>
              <w:t>#</w:t>
            </w:r>
            <w:r w:rsidRPr="00812799">
              <w:rPr>
                <w:rFonts w:cs="Arial"/>
                <w:sz w:val="18"/>
                <w:szCs w:val="18"/>
              </w:rPr>
              <w:t>7.</w:t>
            </w:r>
            <w:r w:rsidRPr="00812799">
              <w:rPr>
                <w:rFonts w:cs="Arial"/>
                <w:sz w:val="18"/>
                <w:szCs w:val="18"/>
              </w:rPr>
              <w:tab/>
              <w:t>Zusätzliche Informationen zur Erleichterung der Prüfung der Sorte</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ind w:left="567" w:hanging="567"/>
              <w:rPr>
                <w:rFonts w:cs="Arial"/>
                <w:sz w:val="18"/>
                <w:szCs w:val="18"/>
              </w:rPr>
            </w:pPr>
            <w:r w:rsidRPr="00812799">
              <w:rPr>
                <w:rFonts w:cs="Arial"/>
                <w:sz w:val="18"/>
                <w:szCs w:val="18"/>
              </w:rPr>
              <w:t>7.1</w:t>
            </w:r>
            <w:r w:rsidRPr="00812799">
              <w:rPr>
                <w:rFonts w:cs="Arial"/>
                <w:sz w:val="18"/>
                <w:szCs w:val="18"/>
              </w:rPr>
              <w:tab/>
              <w:t>Gibt es außer den in den Abschnitten 5 und 6 gemachten Angaben zusätzliche Merkmale zur Erleichterung der Unterscheidung der Sorte?</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854"/>
              </w:tabs>
              <w:rPr>
                <w:rFonts w:cs="Arial"/>
                <w:sz w:val="18"/>
                <w:szCs w:val="18"/>
              </w:rPr>
            </w:pPr>
            <w:r w:rsidRPr="00812799">
              <w:rPr>
                <w:rFonts w:cs="Arial"/>
                <w:sz w:val="18"/>
                <w:szCs w:val="18"/>
              </w:rPr>
              <w:tab/>
              <w:t>Ja</w:t>
            </w:r>
            <w:r w:rsidRPr="00812799">
              <w:rPr>
                <w:rFonts w:cs="Arial"/>
                <w:sz w:val="18"/>
                <w:szCs w:val="18"/>
              </w:rPr>
              <w:tab/>
            </w:r>
            <w:r w:rsidRPr="00812799">
              <w:rPr>
                <w:rFonts w:cs="Arial"/>
                <w:sz w:val="18"/>
                <w:szCs w:val="18"/>
              </w:rPr>
              <w:tab/>
              <w:t>[   ]</w:t>
            </w:r>
            <w:r w:rsidRPr="00812799">
              <w:rPr>
                <w:rFonts w:cs="Arial"/>
                <w:sz w:val="18"/>
                <w:szCs w:val="18"/>
              </w:rPr>
              <w:tab/>
              <w:t>Nein</w:t>
            </w:r>
            <w:r w:rsidRPr="00812799">
              <w:rPr>
                <w:rFonts w:cs="Arial"/>
                <w:sz w:val="18"/>
                <w:szCs w:val="18"/>
              </w:rPr>
              <w:tab/>
              <w:t>[   ]</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Fonts w:cs="Arial"/>
                <w:sz w:val="18"/>
                <w:szCs w:val="18"/>
              </w:rPr>
              <w:tab/>
              <w:t>(Wenn ja, Einzelheiten angeben)</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Fonts w:cs="Arial"/>
                <w:sz w:val="18"/>
                <w:szCs w:val="18"/>
              </w:rPr>
              <w:t>7.2</w:t>
            </w:r>
            <w:r w:rsidRPr="00812799">
              <w:rPr>
                <w:rFonts w:cs="Arial"/>
                <w:sz w:val="18"/>
                <w:szCs w:val="18"/>
              </w:rPr>
              <w:tab/>
              <w:t xml:space="preserve">Gibt es besondere Bedingungen für den Anbau der Sorte oder die Durchführung der </w:t>
            </w:r>
            <w:r w:rsidRPr="00812799">
              <w:rPr>
                <w:rFonts w:cs="Arial"/>
                <w:sz w:val="18"/>
                <w:szCs w:val="18"/>
              </w:rPr>
              <w:tab/>
              <w:t>Prüfung?</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854"/>
              </w:tabs>
              <w:rPr>
                <w:rFonts w:cs="Arial"/>
                <w:sz w:val="18"/>
                <w:szCs w:val="18"/>
              </w:rPr>
            </w:pPr>
            <w:r w:rsidRPr="00812799">
              <w:rPr>
                <w:rFonts w:cs="Arial"/>
                <w:sz w:val="18"/>
                <w:szCs w:val="18"/>
              </w:rPr>
              <w:tab/>
              <w:t>Ja</w:t>
            </w:r>
            <w:r w:rsidRPr="00812799">
              <w:rPr>
                <w:rFonts w:cs="Arial"/>
                <w:sz w:val="18"/>
                <w:szCs w:val="18"/>
              </w:rPr>
              <w:tab/>
              <w:t>[   ]</w:t>
            </w:r>
            <w:r w:rsidRPr="00812799">
              <w:rPr>
                <w:rFonts w:cs="Arial"/>
                <w:sz w:val="18"/>
                <w:szCs w:val="18"/>
              </w:rPr>
              <w:tab/>
            </w:r>
            <w:r w:rsidRPr="00812799">
              <w:rPr>
                <w:rFonts w:cs="Arial"/>
                <w:sz w:val="18"/>
                <w:szCs w:val="18"/>
              </w:rPr>
              <w:tab/>
              <w:t>Nein</w:t>
            </w:r>
            <w:r w:rsidRPr="00812799">
              <w:rPr>
                <w:rFonts w:cs="Arial"/>
                <w:sz w:val="18"/>
                <w:szCs w:val="18"/>
              </w:rPr>
              <w:tab/>
              <w:t>[   ]</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ind w:left="1247" w:hanging="1247"/>
              <w:rPr>
                <w:rFonts w:cs="Arial"/>
                <w:sz w:val="18"/>
                <w:szCs w:val="18"/>
              </w:rPr>
            </w:pPr>
            <w:r w:rsidRPr="00812799">
              <w:rPr>
                <w:rFonts w:cs="Arial"/>
                <w:sz w:val="18"/>
                <w:szCs w:val="18"/>
              </w:rPr>
              <w:tab/>
              <w:t>(Wenn ja, Einzelheiten angeben)</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Fonts w:cs="Arial"/>
                <w:sz w:val="18"/>
                <w:szCs w:val="18"/>
              </w:rPr>
              <w:t>7.3</w:t>
            </w:r>
            <w:r w:rsidRPr="00812799">
              <w:rPr>
                <w:rFonts w:cs="Arial"/>
                <w:sz w:val="18"/>
                <w:szCs w:val="18"/>
              </w:rPr>
              <w:tab/>
              <w:t>Sonstige Informationen</w:t>
            </w:r>
          </w:p>
          <w:p w:rsidR="00E77F24" w:rsidRPr="00812799" w:rsidRDefault="00E77F24" w:rsidP="008F62FA">
            <w:pPr>
              <w:keepNext/>
              <w:jc w:val="left"/>
              <w:rPr>
                <w:rFonts w:cs="Arial"/>
                <w:sz w:val="18"/>
                <w:szCs w:val="18"/>
              </w:rPr>
            </w:pPr>
          </w:p>
          <w:p w:rsidR="00E77F24" w:rsidRPr="00812799" w:rsidRDefault="00E77F24" w:rsidP="008F62FA">
            <w:pPr>
              <w:keepNext/>
              <w:jc w:val="left"/>
              <w:rPr>
                <w:rFonts w:cs="Arial"/>
                <w:sz w:val="18"/>
                <w:szCs w:val="18"/>
              </w:rPr>
            </w:pPr>
            <w:r w:rsidRPr="00812799">
              <w:rPr>
                <w:rFonts w:cs="Arial"/>
                <w:sz w:val="18"/>
                <w:szCs w:val="18"/>
              </w:rPr>
              <w:t xml:space="preserve">{ </w:t>
            </w:r>
            <w:r w:rsidRPr="00812799">
              <w:rPr>
                <w:rFonts w:cs="Arial"/>
                <w:sz w:val="18"/>
                <w:szCs w:val="18"/>
                <w:highlight w:val="lightGray"/>
                <w:bdr w:val="single" w:sz="12" w:space="0" w:color="auto"/>
              </w:rPr>
              <w:t>GN</w:t>
            </w:r>
            <w:r w:rsidRPr="00812799">
              <w:rPr>
                <w:rFonts w:cs="Arial"/>
                <w:sz w:val="18"/>
                <w:szCs w:val="18"/>
                <w:bdr w:val="single" w:sz="12" w:space="0" w:color="auto"/>
              </w:rPr>
              <w:t xml:space="preserve"> 34</w:t>
            </w:r>
            <w:r w:rsidRPr="00812799">
              <w:rPr>
                <w:rFonts w:cs="Arial"/>
                <w:sz w:val="18"/>
                <w:szCs w:val="18"/>
              </w:rPr>
              <w:t xml:space="preserve"> (Kapitel 10: Technischer Fragebogen 7.3) – Verwendung der Sorte }</w:t>
            </w:r>
          </w:p>
          <w:p w:rsidR="00E77F24" w:rsidRPr="00812799" w:rsidRDefault="00E77F24" w:rsidP="008F62FA">
            <w:pPr>
              <w:keepNext/>
              <w:jc w:val="left"/>
              <w:rPr>
                <w:rFonts w:cs="Arial"/>
                <w:sz w:val="18"/>
                <w:szCs w:val="18"/>
              </w:rPr>
            </w:pPr>
          </w:p>
          <w:p w:rsidR="00E77F24" w:rsidRPr="00812799" w:rsidRDefault="00E77F24" w:rsidP="008F62FA">
            <w:pPr>
              <w:keepNext/>
              <w:tabs>
                <w:tab w:val="left" w:pos="1247"/>
                <w:tab w:val="left" w:pos="1814"/>
                <w:tab w:val="left" w:pos="3969"/>
                <w:tab w:val="left" w:pos="4536"/>
              </w:tabs>
              <w:ind w:left="34"/>
              <w:rPr>
                <w:rFonts w:cs="Arial"/>
                <w:sz w:val="18"/>
                <w:szCs w:val="18"/>
              </w:rPr>
            </w:pPr>
            <w:r w:rsidRPr="00812799">
              <w:rPr>
                <w:rFonts w:cs="Arial"/>
                <w:sz w:val="18"/>
                <w:szCs w:val="18"/>
              </w:rPr>
              <w:t xml:space="preserve">{ </w:t>
            </w:r>
            <w:r w:rsidRPr="00812799">
              <w:rPr>
                <w:rFonts w:cs="Arial"/>
                <w:b/>
                <w:sz w:val="18"/>
                <w:szCs w:val="18"/>
                <w:bdr w:val="single" w:sz="12" w:space="0" w:color="auto"/>
                <w:shd w:val="pct12" w:color="auto" w:fill="auto"/>
              </w:rPr>
              <w:t>ASW</w:t>
            </w:r>
            <w:r w:rsidRPr="00812799">
              <w:rPr>
                <w:rFonts w:cs="Arial"/>
                <w:b/>
                <w:sz w:val="18"/>
                <w:szCs w:val="18"/>
                <w:bdr w:val="single" w:sz="12" w:space="0" w:color="auto"/>
              </w:rPr>
              <w:t xml:space="preserve"> 16 </w:t>
            </w:r>
            <w:r w:rsidRPr="00812799">
              <w:rPr>
                <w:rFonts w:cs="Arial"/>
                <w:sz w:val="18"/>
                <w:szCs w:val="18"/>
              </w:rPr>
              <w:t xml:space="preserve"> (Kapitel 10: Technischer Fragebogen 7.3) – wenn ein Foto der Sorte einzureichen ist }</w:t>
            </w:r>
          </w:p>
          <w:p w:rsidR="00E77F24" w:rsidRPr="00812799" w:rsidRDefault="00E77F24" w:rsidP="008F62FA">
            <w:pPr>
              <w:keepNext/>
              <w:tabs>
                <w:tab w:val="left" w:pos="1247"/>
                <w:tab w:val="left" w:pos="1814"/>
                <w:tab w:val="left" w:pos="3969"/>
                <w:tab w:val="left" w:pos="4536"/>
              </w:tabs>
              <w:ind w:left="34"/>
              <w:rPr>
                <w:rFonts w:cs="Arial"/>
                <w:sz w:val="18"/>
                <w:szCs w:val="18"/>
              </w:rPr>
            </w:pPr>
          </w:p>
          <w:p w:rsidR="00E77F24" w:rsidRPr="00812799" w:rsidRDefault="00E77F24" w:rsidP="008F62FA">
            <w:pPr>
              <w:keepNext/>
              <w:tabs>
                <w:tab w:val="left" w:pos="1247"/>
                <w:tab w:val="left" w:pos="1814"/>
                <w:tab w:val="left" w:pos="3969"/>
                <w:tab w:val="left" w:pos="4536"/>
              </w:tabs>
              <w:ind w:left="34"/>
              <w:rPr>
                <w:rFonts w:cs="Arial"/>
                <w:sz w:val="18"/>
                <w:szCs w:val="18"/>
              </w:rPr>
            </w:pPr>
            <w:r w:rsidRPr="00812799">
              <w:rPr>
                <w:rFonts w:cs="Arial"/>
                <w:sz w:val="18"/>
                <w:szCs w:val="18"/>
              </w:rPr>
              <w:t xml:space="preserve">{ </w:t>
            </w:r>
            <w:r w:rsidRPr="00812799">
              <w:rPr>
                <w:rFonts w:cs="Arial"/>
                <w:sz w:val="18"/>
                <w:szCs w:val="18"/>
                <w:highlight w:val="lightGray"/>
                <w:bdr w:val="single" w:sz="12" w:space="0" w:color="auto"/>
              </w:rPr>
              <w:t>GN</w:t>
            </w:r>
            <w:r w:rsidRPr="00812799">
              <w:rPr>
                <w:rFonts w:cs="Arial"/>
                <w:sz w:val="18"/>
                <w:szCs w:val="18"/>
                <w:bdr w:val="single" w:sz="12" w:space="0" w:color="auto"/>
              </w:rPr>
              <w:t xml:space="preserve"> 35</w:t>
            </w:r>
            <w:r w:rsidRPr="00812799">
              <w:rPr>
                <w:rFonts w:cs="Arial"/>
                <w:sz w:val="18"/>
                <w:szCs w:val="18"/>
              </w:rPr>
              <w:t xml:space="preserve"> (Kapitel 10: Technischer Fragebogen 7.3) – Anleitung für Anmelder zur Einreichung von geeigneten Fotoaufnahmen der Kandidatensorte zusammen mit dem technischen Fragebogen }</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tc>
      </w:tr>
      <w:tr w:rsidR="00E77F24" w:rsidRPr="00812799" w:rsidTr="008F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1"/>
            <w:tcBorders>
              <w:top w:val="single" w:sz="6" w:space="0" w:color="auto"/>
              <w:left w:val="single" w:sz="6" w:space="0" w:color="auto"/>
              <w:bottom w:val="single" w:sz="6" w:space="0" w:color="auto"/>
            </w:tcBorders>
          </w:tcPr>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Fonts w:cs="Arial"/>
                <w:sz w:val="18"/>
                <w:szCs w:val="18"/>
              </w:rPr>
              <w:t>8.</w:t>
            </w:r>
            <w:r w:rsidRPr="00812799">
              <w:rPr>
                <w:rFonts w:cs="Arial"/>
                <w:sz w:val="18"/>
                <w:szCs w:val="18"/>
              </w:rPr>
              <w:tab/>
              <w:t>Genehmigung zur Freisetzung</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ind w:left="567"/>
              <w:rPr>
                <w:rFonts w:cs="Arial"/>
                <w:sz w:val="18"/>
                <w:szCs w:val="18"/>
              </w:rPr>
            </w:pPr>
            <w:r w:rsidRPr="00812799">
              <w:rPr>
                <w:rFonts w:cs="Arial"/>
                <w:sz w:val="18"/>
                <w:szCs w:val="18"/>
              </w:rPr>
              <w:t>a)</w:t>
            </w:r>
            <w:r w:rsidRPr="00812799">
              <w:rPr>
                <w:rFonts w:cs="Arial"/>
                <w:sz w:val="18"/>
                <w:szCs w:val="18"/>
              </w:rPr>
              <w:tab/>
              <w:t>Ist es erforderlich, eine vorherige Genehmigung zur Freisetzung der Sorte gemäß der Gesetzgebung für Umwelt, Gesundheits- und Tierschutz zu erhalten?</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854"/>
              </w:tabs>
              <w:rPr>
                <w:rFonts w:cs="Arial"/>
                <w:sz w:val="18"/>
                <w:szCs w:val="18"/>
              </w:rPr>
            </w:pPr>
            <w:r w:rsidRPr="00812799">
              <w:rPr>
                <w:rFonts w:cs="Arial"/>
                <w:sz w:val="18"/>
                <w:szCs w:val="18"/>
              </w:rPr>
              <w:tab/>
            </w:r>
            <w:r w:rsidRPr="00812799">
              <w:rPr>
                <w:rFonts w:cs="Arial"/>
                <w:sz w:val="18"/>
                <w:szCs w:val="18"/>
              </w:rPr>
              <w:tab/>
              <w:t>Ja</w:t>
            </w:r>
            <w:r w:rsidRPr="00812799">
              <w:rPr>
                <w:rFonts w:cs="Arial"/>
                <w:sz w:val="18"/>
                <w:szCs w:val="18"/>
              </w:rPr>
              <w:tab/>
              <w:t>[   ]</w:t>
            </w:r>
            <w:r w:rsidRPr="00812799">
              <w:rPr>
                <w:rFonts w:cs="Arial"/>
                <w:sz w:val="18"/>
                <w:szCs w:val="18"/>
              </w:rPr>
              <w:tab/>
              <w:t>Nein</w:t>
            </w:r>
            <w:r w:rsidRPr="00812799">
              <w:rPr>
                <w:rFonts w:cs="Arial"/>
                <w:sz w:val="18"/>
                <w:szCs w:val="18"/>
              </w:rPr>
              <w:tab/>
              <w:t>[   ]</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Fonts w:cs="Arial"/>
                <w:sz w:val="18"/>
                <w:szCs w:val="18"/>
              </w:rPr>
              <w:tab/>
              <w:t>b)</w:t>
            </w:r>
            <w:r w:rsidRPr="00812799">
              <w:rPr>
                <w:rFonts w:cs="Arial"/>
                <w:sz w:val="18"/>
                <w:szCs w:val="18"/>
              </w:rPr>
              <w:tab/>
              <w:t>Wurde eine solche Genehmigung erhalten?</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854"/>
              </w:tabs>
              <w:rPr>
                <w:rFonts w:cs="Arial"/>
                <w:sz w:val="18"/>
                <w:szCs w:val="18"/>
              </w:rPr>
            </w:pPr>
            <w:r w:rsidRPr="00812799">
              <w:rPr>
                <w:rFonts w:cs="Arial"/>
                <w:sz w:val="18"/>
                <w:szCs w:val="18"/>
              </w:rPr>
              <w:tab/>
            </w:r>
            <w:r w:rsidRPr="00812799">
              <w:rPr>
                <w:rFonts w:cs="Arial"/>
                <w:sz w:val="18"/>
                <w:szCs w:val="18"/>
              </w:rPr>
              <w:tab/>
              <w:t>Ja</w:t>
            </w:r>
            <w:r w:rsidRPr="00812799">
              <w:rPr>
                <w:rFonts w:cs="Arial"/>
                <w:sz w:val="18"/>
                <w:szCs w:val="18"/>
              </w:rPr>
              <w:tab/>
              <w:t>[   ]</w:t>
            </w:r>
            <w:r w:rsidRPr="00812799">
              <w:rPr>
                <w:rFonts w:cs="Arial"/>
                <w:sz w:val="18"/>
                <w:szCs w:val="18"/>
              </w:rPr>
              <w:tab/>
              <w:t>Nein</w:t>
            </w:r>
            <w:r w:rsidRPr="00812799">
              <w:rPr>
                <w:rFonts w:cs="Arial"/>
                <w:sz w:val="18"/>
                <w:szCs w:val="18"/>
              </w:rPr>
              <w:tab/>
              <w:t>[   ]</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p w:rsidR="00E77F24" w:rsidRPr="00812799" w:rsidRDefault="00E77F24" w:rsidP="008F62FA">
            <w:pPr>
              <w:keepNext/>
              <w:tabs>
                <w:tab w:val="left" w:pos="567"/>
                <w:tab w:val="left" w:pos="1247"/>
                <w:tab w:val="left" w:pos="1814"/>
                <w:tab w:val="left" w:pos="3969"/>
                <w:tab w:val="left" w:pos="4536"/>
              </w:tabs>
              <w:rPr>
                <w:rFonts w:cs="Arial"/>
                <w:sz w:val="18"/>
                <w:szCs w:val="18"/>
              </w:rPr>
            </w:pPr>
            <w:r w:rsidRPr="00812799">
              <w:rPr>
                <w:rFonts w:cs="Arial"/>
                <w:sz w:val="18"/>
                <w:szCs w:val="18"/>
              </w:rPr>
              <w:tab/>
              <w:t>Sofern die Frage mit „ja“ beantwortet wurde, bitte eine Kopie der Genehmigung beifügen.</w:t>
            </w:r>
          </w:p>
          <w:p w:rsidR="00E77F24" w:rsidRPr="00812799" w:rsidRDefault="00E77F24" w:rsidP="008F62FA">
            <w:pPr>
              <w:keepNext/>
              <w:tabs>
                <w:tab w:val="left" w:pos="567"/>
                <w:tab w:val="left" w:pos="1247"/>
                <w:tab w:val="left" w:pos="1814"/>
                <w:tab w:val="left" w:pos="3969"/>
                <w:tab w:val="left" w:pos="4536"/>
              </w:tabs>
              <w:rPr>
                <w:rFonts w:cs="Arial"/>
                <w:sz w:val="18"/>
                <w:szCs w:val="18"/>
              </w:rPr>
            </w:pPr>
          </w:p>
        </w:tc>
      </w:tr>
      <w:tr w:rsidR="00E77F24" w:rsidRPr="00812799" w:rsidTr="008F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1"/>
            <w:tcBorders>
              <w:top w:val="single" w:sz="6" w:space="0" w:color="auto"/>
              <w:left w:val="single" w:sz="6" w:space="0" w:color="auto"/>
            </w:tcBorders>
          </w:tcPr>
          <w:p w:rsidR="00E77F24" w:rsidRPr="00812799" w:rsidRDefault="00E77F24" w:rsidP="008F62FA">
            <w:pPr>
              <w:pStyle w:val="Normaltg"/>
              <w:tabs>
                <w:tab w:val="clear" w:pos="709"/>
                <w:tab w:val="clear" w:pos="1418"/>
                <w:tab w:val="left" w:pos="601"/>
              </w:tabs>
              <w:rPr>
                <w:rFonts w:cs="Arial"/>
                <w:sz w:val="18"/>
                <w:szCs w:val="18"/>
                <w:lang w:val="de-DE"/>
              </w:rPr>
            </w:pPr>
          </w:p>
          <w:p w:rsidR="00E77F24" w:rsidRPr="00812799" w:rsidRDefault="00E77F24" w:rsidP="008F62FA">
            <w:pPr>
              <w:pStyle w:val="Normaltg"/>
              <w:tabs>
                <w:tab w:val="clear" w:pos="709"/>
                <w:tab w:val="clear" w:pos="1418"/>
                <w:tab w:val="left" w:pos="601"/>
              </w:tabs>
              <w:rPr>
                <w:rFonts w:cs="Arial"/>
                <w:sz w:val="18"/>
                <w:szCs w:val="18"/>
                <w:lang w:val="de-DE"/>
              </w:rPr>
            </w:pPr>
            <w:r w:rsidRPr="00812799">
              <w:rPr>
                <w:rFonts w:cs="Arial"/>
                <w:sz w:val="18"/>
                <w:szCs w:val="18"/>
                <w:lang w:val="de-DE"/>
              </w:rPr>
              <w:t>9.</w:t>
            </w:r>
            <w:r w:rsidRPr="00812799">
              <w:rPr>
                <w:rFonts w:cs="Arial"/>
                <w:sz w:val="18"/>
                <w:szCs w:val="18"/>
                <w:lang w:val="de-DE"/>
              </w:rPr>
              <w:tab/>
              <w:t>Informationen über das zu prüfende oder für die Prüfung einzureichende Vermehrungsmaterial</w:t>
            </w:r>
          </w:p>
          <w:p w:rsidR="00E77F24" w:rsidRPr="00812799" w:rsidRDefault="00E77F24" w:rsidP="008F62FA">
            <w:pPr>
              <w:tabs>
                <w:tab w:val="left" w:pos="601"/>
              </w:tabs>
              <w:rPr>
                <w:rFonts w:cs="Arial"/>
                <w:sz w:val="18"/>
                <w:szCs w:val="18"/>
              </w:rPr>
            </w:pPr>
          </w:p>
          <w:p w:rsidR="00E77F24" w:rsidRPr="00812799" w:rsidRDefault="00E77F24" w:rsidP="008F62FA">
            <w:pPr>
              <w:tabs>
                <w:tab w:val="left" w:pos="601"/>
              </w:tabs>
              <w:rPr>
                <w:rFonts w:cs="Arial"/>
                <w:sz w:val="18"/>
                <w:szCs w:val="18"/>
              </w:rPr>
            </w:pPr>
            <w:r w:rsidRPr="00812799">
              <w:rPr>
                <w:rFonts w:cs="Arial"/>
                <w:sz w:val="18"/>
                <w:szCs w:val="18"/>
              </w:rPr>
              <w:t>9.1</w:t>
            </w:r>
            <w:r w:rsidRPr="00812799">
              <w:rPr>
                <w:rFonts w:cs="Arial"/>
                <w:sz w:val="18"/>
                <w:szCs w:val="18"/>
              </w:rPr>
              <w:tab/>
              <w:t xml:space="preserve">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w:t>
            </w:r>
            <w:r w:rsidR="007158D1" w:rsidRPr="00812799">
              <w:rPr>
                <w:rFonts w:cs="Arial"/>
                <w:sz w:val="18"/>
                <w:szCs w:val="18"/>
              </w:rPr>
              <w:t>beeinflusst</w:t>
            </w:r>
            <w:r w:rsidRPr="00812799">
              <w:rPr>
                <w:rFonts w:cs="Arial"/>
                <w:sz w:val="18"/>
                <w:szCs w:val="18"/>
              </w:rPr>
              <w:t xml:space="preserve"> werden.</w:t>
            </w:r>
          </w:p>
          <w:p w:rsidR="00E77F24" w:rsidRPr="00812799" w:rsidRDefault="00E77F24" w:rsidP="008F62FA">
            <w:pPr>
              <w:tabs>
                <w:tab w:val="left" w:pos="601"/>
              </w:tabs>
              <w:rPr>
                <w:rFonts w:cs="Arial"/>
                <w:sz w:val="18"/>
                <w:szCs w:val="18"/>
              </w:rPr>
            </w:pPr>
          </w:p>
          <w:p w:rsidR="00E77F24" w:rsidRPr="00812799" w:rsidRDefault="00E77F24" w:rsidP="008F62FA">
            <w:pPr>
              <w:tabs>
                <w:tab w:val="left" w:pos="601"/>
              </w:tabs>
              <w:rPr>
                <w:rFonts w:cs="Arial"/>
                <w:sz w:val="18"/>
                <w:szCs w:val="18"/>
              </w:rPr>
            </w:pPr>
            <w:r w:rsidRPr="00812799">
              <w:rPr>
                <w:rFonts w:cs="Arial"/>
                <w:sz w:val="18"/>
                <w:szCs w:val="18"/>
              </w:rPr>
              <w:t>9.2</w:t>
            </w:r>
            <w:r w:rsidRPr="00812799">
              <w:rPr>
                <w:rFonts w:cs="Arial"/>
                <w:sz w:val="18"/>
                <w:szCs w:val="18"/>
              </w:rPr>
              <w:tab/>
              <w:t xml:space="preserve">Das Vermehrungsmaterial darf keiner Behandlung unterzogen worden sein, die die Ausprägung der Merkmale der Sorte beeinflussen würde, es sei denn, </w:t>
            </w:r>
            <w:r w:rsidR="007158D1" w:rsidRPr="00812799">
              <w:rPr>
                <w:rFonts w:cs="Arial"/>
                <w:sz w:val="18"/>
                <w:szCs w:val="18"/>
              </w:rPr>
              <w:t>dass</w:t>
            </w:r>
            <w:r w:rsidRPr="00812799">
              <w:rPr>
                <w:rFonts w:cs="Arial"/>
                <w:sz w:val="18"/>
                <w:szCs w:val="18"/>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p w:rsidR="00E77F24" w:rsidRPr="00812799" w:rsidRDefault="00E77F24" w:rsidP="008F62FA">
            <w:pPr>
              <w:tabs>
                <w:tab w:val="left" w:pos="601"/>
              </w:tabs>
              <w:jc w:val="left"/>
              <w:rPr>
                <w:rFonts w:cs="Arial"/>
                <w:sz w:val="18"/>
                <w:szCs w:val="18"/>
              </w:rPr>
            </w:pPr>
          </w:p>
          <w:p w:rsidR="00E77F24" w:rsidRPr="00812799" w:rsidRDefault="00E77F24" w:rsidP="008F62FA">
            <w:pPr>
              <w:pStyle w:val="BlockText"/>
              <w:tabs>
                <w:tab w:val="left" w:pos="1142"/>
                <w:tab w:val="left" w:pos="6980"/>
                <w:tab w:val="left" w:pos="7830"/>
              </w:tabs>
              <w:ind w:left="601"/>
              <w:jc w:val="left"/>
              <w:rPr>
                <w:rFonts w:cs="Arial"/>
                <w:sz w:val="18"/>
                <w:szCs w:val="18"/>
              </w:rPr>
            </w:pPr>
            <w:r w:rsidRPr="00812799">
              <w:rPr>
                <w:rFonts w:cs="Arial"/>
                <w:sz w:val="18"/>
                <w:szCs w:val="18"/>
              </w:rPr>
              <w:t>a)</w:t>
            </w:r>
            <w:r w:rsidRPr="00812799">
              <w:rPr>
                <w:rFonts w:cs="Arial"/>
                <w:sz w:val="18"/>
                <w:szCs w:val="18"/>
              </w:rPr>
              <w:tab/>
              <w:t>Mikroorganismen (z. B. Viren, Bakterien, Phytoplasma)</w:t>
            </w:r>
            <w:r w:rsidRPr="00812799">
              <w:rPr>
                <w:rFonts w:cs="Arial"/>
                <w:sz w:val="18"/>
                <w:szCs w:val="18"/>
              </w:rPr>
              <w:tab/>
              <w:t>Ja  [  ]</w:t>
            </w:r>
            <w:r w:rsidRPr="00812799">
              <w:rPr>
                <w:rFonts w:cs="Arial"/>
                <w:sz w:val="18"/>
                <w:szCs w:val="18"/>
              </w:rPr>
              <w:tab/>
              <w:t>Nein  [  ]</w:t>
            </w:r>
          </w:p>
          <w:p w:rsidR="00E77F24" w:rsidRPr="00812799" w:rsidRDefault="00E77F24" w:rsidP="008F62FA">
            <w:pPr>
              <w:keepNext/>
              <w:tabs>
                <w:tab w:val="left" w:pos="1168"/>
                <w:tab w:val="left" w:pos="6980"/>
                <w:tab w:val="left" w:pos="7122"/>
                <w:tab w:val="left" w:pos="7830"/>
              </w:tabs>
              <w:spacing w:line="240" w:lineRule="atLeast"/>
              <w:ind w:left="1169" w:right="317" w:hanging="568"/>
              <w:jc w:val="left"/>
              <w:rPr>
                <w:rFonts w:cs="Arial"/>
                <w:sz w:val="18"/>
                <w:szCs w:val="18"/>
              </w:rPr>
            </w:pPr>
          </w:p>
          <w:p w:rsidR="00E77F24" w:rsidRPr="00812799" w:rsidRDefault="00E77F24" w:rsidP="008F62FA">
            <w:pPr>
              <w:pStyle w:val="BlockText"/>
              <w:numPr>
                <w:ilvl w:val="0"/>
                <w:numId w:val="15"/>
              </w:numPr>
              <w:tabs>
                <w:tab w:val="clear" w:pos="930"/>
                <w:tab w:val="num" w:pos="1168"/>
                <w:tab w:val="left" w:pos="6980"/>
                <w:tab w:val="left" w:pos="7830"/>
              </w:tabs>
              <w:jc w:val="left"/>
              <w:rPr>
                <w:rFonts w:cs="Arial"/>
                <w:sz w:val="18"/>
                <w:szCs w:val="18"/>
              </w:rPr>
            </w:pPr>
            <w:r w:rsidRPr="00812799">
              <w:rPr>
                <w:rFonts w:cs="Arial"/>
                <w:sz w:val="18"/>
                <w:szCs w:val="18"/>
              </w:rPr>
              <w:t>Chemischer Behandlung (z. B. Wachstumshemmer,</w:t>
            </w:r>
          </w:p>
          <w:p w:rsidR="00E77F24" w:rsidRPr="00812799" w:rsidRDefault="00E77F24" w:rsidP="008F62FA">
            <w:pPr>
              <w:pStyle w:val="BlockText"/>
              <w:tabs>
                <w:tab w:val="left" w:pos="1168"/>
                <w:tab w:val="left" w:pos="6980"/>
                <w:tab w:val="left" w:pos="7830"/>
              </w:tabs>
              <w:ind w:left="570"/>
              <w:jc w:val="left"/>
              <w:rPr>
                <w:rFonts w:cs="Arial"/>
                <w:sz w:val="18"/>
                <w:szCs w:val="18"/>
              </w:rPr>
            </w:pPr>
            <w:r w:rsidRPr="00812799">
              <w:rPr>
                <w:rFonts w:cs="Arial"/>
                <w:sz w:val="18"/>
                <w:szCs w:val="18"/>
              </w:rPr>
              <w:tab/>
              <w:t>Pestizide)</w:t>
            </w:r>
            <w:r w:rsidRPr="00812799">
              <w:rPr>
                <w:rFonts w:cs="Arial"/>
                <w:sz w:val="18"/>
                <w:szCs w:val="18"/>
              </w:rPr>
              <w:tab/>
              <w:t>Ja  [  ]</w:t>
            </w:r>
            <w:r w:rsidRPr="00812799">
              <w:rPr>
                <w:rFonts w:cs="Arial"/>
                <w:sz w:val="18"/>
                <w:szCs w:val="18"/>
              </w:rPr>
              <w:tab/>
              <w:t>Nein  [  ]</w:t>
            </w:r>
          </w:p>
          <w:p w:rsidR="00E77F24" w:rsidRPr="00812799" w:rsidRDefault="00E77F24" w:rsidP="008F62FA">
            <w:pPr>
              <w:keepNext/>
              <w:tabs>
                <w:tab w:val="left" w:pos="1168"/>
                <w:tab w:val="left" w:pos="6980"/>
                <w:tab w:val="left" w:pos="7122"/>
                <w:tab w:val="left" w:pos="7830"/>
              </w:tabs>
              <w:spacing w:line="240" w:lineRule="atLeast"/>
              <w:ind w:left="1169" w:right="317" w:hanging="568"/>
              <w:jc w:val="left"/>
              <w:rPr>
                <w:rFonts w:cs="Arial"/>
                <w:sz w:val="18"/>
                <w:szCs w:val="18"/>
              </w:rPr>
            </w:pPr>
          </w:p>
          <w:p w:rsidR="00E77F24" w:rsidRPr="00812799" w:rsidRDefault="00E77F24" w:rsidP="008F62FA">
            <w:pPr>
              <w:pStyle w:val="BlockText"/>
              <w:tabs>
                <w:tab w:val="left" w:pos="1168"/>
                <w:tab w:val="left" w:pos="6980"/>
                <w:tab w:val="left" w:pos="7830"/>
              </w:tabs>
              <w:ind w:left="601"/>
              <w:jc w:val="left"/>
              <w:rPr>
                <w:rFonts w:cs="Arial"/>
                <w:sz w:val="18"/>
                <w:szCs w:val="18"/>
              </w:rPr>
            </w:pPr>
            <w:r w:rsidRPr="00812799">
              <w:rPr>
                <w:rFonts w:cs="Arial"/>
                <w:sz w:val="18"/>
                <w:szCs w:val="18"/>
              </w:rPr>
              <w:t>c)</w:t>
            </w:r>
            <w:r w:rsidRPr="00812799">
              <w:rPr>
                <w:rFonts w:cs="Arial"/>
                <w:sz w:val="18"/>
                <w:szCs w:val="18"/>
              </w:rPr>
              <w:tab/>
              <w:t>Gewebekultur</w:t>
            </w:r>
            <w:r w:rsidRPr="00812799">
              <w:rPr>
                <w:rFonts w:cs="Arial"/>
                <w:sz w:val="18"/>
                <w:szCs w:val="18"/>
              </w:rPr>
              <w:tab/>
              <w:t>Ja  [  ]</w:t>
            </w:r>
            <w:r w:rsidRPr="00812799">
              <w:rPr>
                <w:rFonts w:cs="Arial"/>
                <w:sz w:val="18"/>
                <w:szCs w:val="18"/>
              </w:rPr>
              <w:tab/>
              <w:t>Nein  [  ]</w:t>
            </w:r>
          </w:p>
          <w:p w:rsidR="00E77F24" w:rsidRPr="00812799" w:rsidRDefault="00E77F24" w:rsidP="008F62FA">
            <w:pPr>
              <w:keepNext/>
              <w:tabs>
                <w:tab w:val="left" w:pos="1168"/>
                <w:tab w:val="left" w:pos="6980"/>
                <w:tab w:val="left" w:pos="7122"/>
                <w:tab w:val="left" w:pos="7830"/>
              </w:tabs>
              <w:spacing w:line="240" w:lineRule="atLeast"/>
              <w:ind w:left="1169" w:right="317" w:hanging="568"/>
              <w:jc w:val="left"/>
              <w:rPr>
                <w:rFonts w:cs="Arial"/>
                <w:sz w:val="18"/>
                <w:szCs w:val="18"/>
              </w:rPr>
            </w:pPr>
          </w:p>
          <w:p w:rsidR="00E77F24" w:rsidRPr="00812799" w:rsidRDefault="00E77F24" w:rsidP="008F62FA">
            <w:pPr>
              <w:keepNext/>
              <w:tabs>
                <w:tab w:val="left" w:pos="1168"/>
                <w:tab w:val="left" w:pos="6980"/>
                <w:tab w:val="left" w:pos="7830"/>
              </w:tabs>
              <w:spacing w:line="240" w:lineRule="atLeast"/>
              <w:ind w:left="1168" w:right="317" w:hanging="568"/>
              <w:jc w:val="left"/>
              <w:rPr>
                <w:rFonts w:cs="Arial"/>
                <w:sz w:val="18"/>
                <w:szCs w:val="18"/>
              </w:rPr>
            </w:pPr>
            <w:r w:rsidRPr="00812799">
              <w:rPr>
                <w:rFonts w:cs="Arial"/>
                <w:sz w:val="18"/>
                <w:szCs w:val="18"/>
              </w:rPr>
              <w:t>d)</w:t>
            </w:r>
            <w:r w:rsidRPr="00812799">
              <w:rPr>
                <w:rFonts w:cs="Arial"/>
                <w:sz w:val="18"/>
                <w:szCs w:val="18"/>
              </w:rPr>
              <w:tab/>
              <w:t>Sonstigen Faktoren</w:t>
            </w:r>
            <w:r w:rsidRPr="00812799">
              <w:rPr>
                <w:rFonts w:cs="Arial"/>
                <w:sz w:val="18"/>
                <w:szCs w:val="18"/>
              </w:rPr>
              <w:tab/>
              <w:t>Ja  [  ]</w:t>
            </w:r>
            <w:r w:rsidRPr="00812799">
              <w:rPr>
                <w:rFonts w:cs="Arial"/>
                <w:sz w:val="18"/>
                <w:szCs w:val="18"/>
              </w:rPr>
              <w:tab/>
              <w:t>Nein  [  ]</w:t>
            </w:r>
          </w:p>
          <w:p w:rsidR="00E77F24" w:rsidRPr="00812799" w:rsidRDefault="00E77F24" w:rsidP="008F62FA">
            <w:pPr>
              <w:keepNext/>
              <w:tabs>
                <w:tab w:val="left" w:pos="1168"/>
                <w:tab w:val="left" w:pos="7122"/>
                <w:tab w:val="left" w:pos="8256"/>
              </w:tabs>
              <w:spacing w:line="240" w:lineRule="atLeast"/>
              <w:ind w:left="567" w:right="317" w:hanging="568"/>
              <w:jc w:val="left"/>
              <w:rPr>
                <w:rFonts w:cs="Arial"/>
                <w:sz w:val="18"/>
                <w:szCs w:val="18"/>
              </w:rPr>
            </w:pPr>
          </w:p>
          <w:p w:rsidR="00E77F24" w:rsidRPr="00812799" w:rsidRDefault="00E77F24" w:rsidP="008F62FA">
            <w:pPr>
              <w:keepNext/>
              <w:tabs>
                <w:tab w:val="left" w:pos="1168"/>
                <w:tab w:val="left" w:pos="7122"/>
                <w:tab w:val="left" w:pos="8256"/>
              </w:tabs>
              <w:spacing w:line="240" w:lineRule="atLeast"/>
              <w:ind w:left="1169" w:right="317" w:hanging="568"/>
              <w:jc w:val="left"/>
              <w:rPr>
                <w:rFonts w:cs="Arial"/>
                <w:sz w:val="18"/>
                <w:szCs w:val="18"/>
              </w:rPr>
            </w:pPr>
            <w:r w:rsidRPr="00812799">
              <w:rPr>
                <w:rFonts w:cs="Arial"/>
                <w:sz w:val="18"/>
                <w:szCs w:val="18"/>
              </w:rPr>
              <w:t>Wenn „Ja“, bitte Einzelheiten angeben.</w:t>
            </w:r>
          </w:p>
          <w:p w:rsidR="00E77F24" w:rsidRPr="00812799" w:rsidRDefault="00E77F24" w:rsidP="008F62FA">
            <w:pPr>
              <w:keepNext/>
              <w:tabs>
                <w:tab w:val="left" w:pos="1168"/>
                <w:tab w:val="left" w:pos="7122"/>
                <w:tab w:val="left" w:pos="8256"/>
              </w:tabs>
              <w:spacing w:line="240" w:lineRule="atLeast"/>
              <w:ind w:left="1169" w:right="317" w:hanging="568"/>
              <w:rPr>
                <w:rFonts w:cs="Arial"/>
                <w:sz w:val="18"/>
                <w:szCs w:val="18"/>
              </w:rPr>
            </w:pPr>
          </w:p>
          <w:p w:rsidR="00E77F24" w:rsidRPr="00812799" w:rsidRDefault="00E77F24" w:rsidP="008F62FA">
            <w:pPr>
              <w:keepNext/>
              <w:tabs>
                <w:tab w:val="left" w:pos="1168"/>
                <w:tab w:val="left" w:pos="7122"/>
                <w:tab w:val="left" w:pos="8256"/>
              </w:tabs>
              <w:spacing w:line="240" w:lineRule="atLeast"/>
              <w:ind w:left="1169" w:right="317" w:hanging="568"/>
              <w:rPr>
                <w:rFonts w:cs="Arial"/>
                <w:sz w:val="18"/>
                <w:szCs w:val="18"/>
              </w:rPr>
            </w:pPr>
            <w:r w:rsidRPr="00812799">
              <w:rPr>
                <w:rFonts w:cs="Arial"/>
                <w:sz w:val="18"/>
                <w:szCs w:val="18"/>
              </w:rPr>
              <w:t>……………………………………………………………</w:t>
            </w:r>
          </w:p>
          <w:p w:rsidR="00E77F24" w:rsidRPr="00812799" w:rsidRDefault="00E77F24" w:rsidP="008F62FA">
            <w:pPr>
              <w:keepNext/>
              <w:tabs>
                <w:tab w:val="left" w:pos="1168"/>
                <w:tab w:val="left" w:pos="7122"/>
                <w:tab w:val="left" w:pos="8256"/>
              </w:tabs>
              <w:spacing w:line="240" w:lineRule="atLeast"/>
              <w:ind w:left="1169" w:right="317" w:hanging="568"/>
              <w:rPr>
                <w:rFonts w:cs="Arial"/>
                <w:sz w:val="18"/>
                <w:szCs w:val="18"/>
              </w:rPr>
            </w:pPr>
          </w:p>
          <w:p w:rsidR="00E77F24" w:rsidRPr="00812799" w:rsidRDefault="00E77F24" w:rsidP="008F62FA">
            <w:pPr>
              <w:keepNext/>
              <w:tabs>
                <w:tab w:val="left" w:pos="1168"/>
                <w:tab w:val="left" w:pos="7122"/>
                <w:tab w:val="left" w:pos="8256"/>
              </w:tabs>
              <w:spacing w:line="240" w:lineRule="atLeast"/>
              <w:ind w:right="318"/>
              <w:rPr>
                <w:rFonts w:cs="Arial"/>
                <w:sz w:val="18"/>
                <w:szCs w:val="18"/>
              </w:rPr>
            </w:pPr>
            <w:r w:rsidRPr="00812799">
              <w:rPr>
                <w:rFonts w:cs="Arial"/>
                <w:sz w:val="18"/>
                <w:szCs w:val="18"/>
              </w:rPr>
              <w:t xml:space="preserve">{ </w:t>
            </w:r>
            <w:r w:rsidRPr="00812799">
              <w:rPr>
                <w:rFonts w:cs="Arial"/>
                <w:b/>
                <w:sz w:val="18"/>
                <w:szCs w:val="18"/>
                <w:bdr w:val="single" w:sz="12" w:space="0" w:color="auto"/>
                <w:shd w:val="pct12" w:color="auto" w:fill="auto"/>
              </w:rPr>
              <w:t>ASW</w:t>
            </w:r>
            <w:r w:rsidRPr="00812799">
              <w:rPr>
                <w:rFonts w:cs="Arial"/>
                <w:b/>
                <w:sz w:val="18"/>
                <w:szCs w:val="18"/>
                <w:bdr w:val="single" w:sz="12" w:space="0" w:color="auto"/>
              </w:rPr>
              <w:t xml:space="preserve"> 17 </w:t>
            </w:r>
            <w:r w:rsidRPr="00812799">
              <w:rPr>
                <w:rFonts w:cs="Arial"/>
                <w:sz w:val="18"/>
                <w:szCs w:val="18"/>
              </w:rPr>
              <w:t xml:space="preserve"> (Kapitel 10: Technischer Fragebogen 9.3) – Prüfung auf Vorhandensein von Viren oder sonstigen Pathogenen }</w:t>
            </w:r>
          </w:p>
          <w:p w:rsidR="00E77F24" w:rsidRPr="00812799" w:rsidRDefault="00E77F24" w:rsidP="008F62FA">
            <w:pPr>
              <w:keepNext/>
              <w:tabs>
                <w:tab w:val="left" w:pos="1168"/>
                <w:tab w:val="left" w:pos="7122"/>
                <w:tab w:val="left" w:pos="8256"/>
              </w:tabs>
              <w:spacing w:line="240" w:lineRule="atLeast"/>
              <w:ind w:left="602" w:right="317" w:hanging="602"/>
              <w:rPr>
                <w:rFonts w:cs="Arial"/>
                <w:sz w:val="18"/>
                <w:szCs w:val="18"/>
              </w:rPr>
            </w:pPr>
          </w:p>
        </w:tc>
      </w:tr>
      <w:tr w:rsidR="00E77F24" w:rsidRPr="00812799" w:rsidTr="008F62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1"/>
            <w:tcBorders>
              <w:top w:val="single" w:sz="6" w:space="0" w:color="auto"/>
              <w:left w:val="single" w:sz="6" w:space="0" w:color="auto"/>
            </w:tcBorders>
          </w:tcPr>
          <w:p w:rsidR="00E77F24" w:rsidRPr="00812799" w:rsidRDefault="00E77F24" w:rsidP="008F62FA">
            <w:pPr>
              <w:tabs>
                <w:tab w:val="left" w:pos="601"/>
              </w:tabs>
              <w:spacing w:line="240" w:lineRule="atLeast"/>
              <w:rPr>
                <w:rFonts w:cs="Arial"/>
                <w:sz w:val="18"/>
                <w:szCs w:val="18"/>
              </w:rPr>
            </w:pPr>
            <w:r w:rsidRPr="00812799">
              <w:rPr>
                <w:rFonts w:cs="Arial"/>
                <w:noProof/>
                <w:sz w:val="18"/>
                <w:szCs w:val="18"/>
                <w:lang w:val="en-US"/>
              </w:rPr>
              <mc:AlternateContent>
                <mc:Choice Requires="wps">
                  <w:drawing>
                    <wp:anchor distT="0" distB="0" distL="114300" distR="114300" simplePos="0" relativeHeight="251661312" behindDoc="0" locked="0" layoutInCell="0" allowOverlap="1" wp14:anchorId="22F6A6D8" wp14:editId="6B6B7DB0">
                      <wp:simplePos x="0" y="0"/>
                      <wp:positionH relativeFrom="column">
                        <wp:posOffset>1145540</wp:posOffset>
                      </wp:positionH>
                      <wp:positionV relativeFrom="paragraph">
                        <wp:posOffset>711200</wp:posOffset>
                      </wp:positionV>
                      <wp:extent cx="1920240" cy="274320"/>
                      <wp:effectExtent l="0" t="0" r="2286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ED38D" id="Rectangle 9" o:spid="_x0000_s1026" style="position:absolute;margin-left:90.2pt;margin-top:56pt;width:151.2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lEVIAIAADw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" o:allowincell="f"/>
                  </w:pict>
                </mc:Fallback>
              </mc:AlternateContent>
            </w:r>
            <w:r w:rsidRPr="00812799">
              <w:rPr>
                <w:rFonts w:cs="Arial"/>
                <w:noProof/>
                <w:sz w:val="18"/>
                <w:szCs w:val="18"/>
                <w:lang w:val="en-US"/>
              </w:rPr>
              <mc:AlternateContent>
                <mc:Choice Requires="wps">
                  <w:drawing>
                    <wp:anchor distT="0" distB="0" distL="114300" distR="114300" simplePos="0" relativeHeight="251662336" behindDoc="0" locked="0" layoutInCell="0" allowOverlap="1" wp14:anchorId="15C1C53F" wp14:editId="45B8C28D">
                      <wp:simplePos x="0" y="0"/>
                      <wp:positionH relativeFrom="column">
                        <wp:posOffset>3886835</wp:posOffset>
                      </wp:positionH>
                      <wp:positionV relativeFrom="paragraph">
                        <wp:posOffset>711200</wp:posOffset>
                      </wp:positionV>
                      <wp:extent cx="1828800" cy="274320"/>
                      <wp:effectExtent l="0" t="0" r="1905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F1CEE" id="Rectangle 10" o:spid="_x0000_s1026" style="position:absolute;margin-left:306.05pt;margin-top:56pt;width:2in;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" o:allowincell="f"/>
                  </w:pict>
                </mc:Fallback>
              </mc:AlternateContent>
            </w:r>
            <w:r w:rsidRPr="00812799">
              <w:rPr>
                <w:rFonts w:cs="Arial"/>
                <w:noProof/>
                <w:sz w:val="18"/>
                <w:szCs w:val="18"/>
                <w:lang w:val="en-US"/>
              </w:rPr>
              <mc:AlternateContent>
                <mc:Choice Requires="wps">
                  <w:drawing>
                    <wp:anchor distT="0" distB="0" distL="114300" distR="114300" simplePos="0" relativeHeight="251660288" behindDoc="0" locked="0" layoutInCell="0" allowOverlap="1" wp14:anchorId="5C0C6BB2" wp14:editId="638C68A6">
                      <wp:simplePos x="0" y="0"/>
                      <wp:positionH relativeFrom="column">
                        <wp:posOffset>1504315</wp:posOffset>
                      </wp:positionH>
                      <wp:positionV relativeFrom="paragraph">
                        <wp:posOffset>371475</wp:posOffset>
                      </wp:positionV>
                      <wp:extent cx="4206240" cy="274320"/>
                      <wp:effectExtent l="0" t="0" r="2286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3ACD1" id="Rectangle 8" o:spid="_x0000_s1026" style="position:absolute;margin-left:118.45pt;margin-top:29.25pt;width:331.2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" o:allowincell="f"/>
                  </w:pict>
                </mc:Fallback>
              </mc:AlternateContent>
            </w:r>
          </w:p>
          <w:p w:rsidR="00E77F24" w:rsidRPr="00812799" w:rsidRDefault="00E77F24" w:rsidP="008F62FA">
            <w:pPr>
              <w:tabs>
                <w:tab w:val="left" w:pos="601"/>
              </w:tabs>
              <w:spacing w:line="240" w:lineRule="atLeast"/>
              <w:rPr>
                <w:rFonts w:cs="Arial"/>
                <w:sz w:val="18"/>
                <w:szCs w:val="18"/>
              </w:rPr>
            </w:pPr>
            <w:r w:rsidRPr="00812799">
              <w:rPr>
                <w:rFonts w:cs="Arial"/>
                <w:sz w:val="18"/>
                <w:szCs w:val="18"/>
              </w:rPr>
              <w:t>10.</w:t>
            </w:r>
            <w:r w:rsidRPr="00812799">
              <w:rPr>
                <w:rFonts w:cs="Arial"/>
                <w:sz w:val="18"/>
                <w:szCs w:val="18"/>
              </w:rPr>
              <w:tab/>
              <w:t xml:space="preserve">Ich erkläre hiermit, </w:t>
            </w:r>
            <w:r w:rsidR="007158D1" w:rsidRPr="00812799">
              <w:rPr>
                <w:rFonts w:cs="Arial"/>
                <w:sz w:val="18"/>
                <w:szCs w:val="18"/>
              </w:rPr>
              <w:t>dass</w:t>
            </w:r>
            <w:r w:rsidRPr="00812799">
              <w:rPr>
                <w:rFonts w:cs="Arial"/>
                <w:sz w:val="18"/>
                <w:szCs w:val="18"/>
              </w:rPr>
              <w:t xml:space="preserve"> die Auskünfte in diesem Formblatt nach meinem besten Wissen korrekt sind:</w:t>
            </w:r>
          </w:p>
          <w:p w:rsidR="00E77F24" w:rsidRPr="00812799" w:rsidRDefault="00E77F24" w:rsidP="008F62FA">
            <w:pPr>
              <w:spacing w:line="240" w:lineRule="atLeast"/>
              <w:rPr>
                <w:rFonts w:cs="Arial"/>
                <w:sz w:val="18"/>
                <w:szCs w:val="18"/>
              </w:rPr>
            </w:pPr>
          </w:p>
          <w:p w:rsidR="00E77F24" w:rsidRPr="00812799" w:rsidRDefault="00E77F24" w:rsidP="008F62FA">
            <w:pPr>
              <w:tabs>
                <w:tab w:val="left" w:pos="601"/>
              </w:tabs>
              <w:spacing w:line="240" w:lineRule="atLeast"/>
              <w:rPr>
                <w:rFonts w:cs="Arial"/>
                <w:sz w:val="18"/>
                <w:szCs w:val="18"/>
              </w:rPr>
            </w:pPr>
            <w:r w:rsidRPr="00812799">
              <w:rPr>
                <w:rFonts w:cs="Arial"/>
                <w:sz w:val="18"/>
                <w:szCs w:val="18"/>
              </w:rPr>
              <w:tab/>
              <w:t>Anmeldername</w:t>
            </w:r>
          </w:p>
          <w:p w:rsidR="00E77F24" w:rsidRPr="00812799" w:rsidRDefault="00E77F24" w:rsidP="008F62FA">
            <w:pPr>
              <w:spacing w:line="240" w:lineRule="atLeast"/>
              <w:rPr>
                <w:rFonts w:cs="Arial"/>
                <w:sz w:val="18"/>
                <w:szCs w:val="18"/>
              </w:rPr>
            </w:pPr>
          </w:p>
          <w:p w:rsidR="00E77F24" w:rsidRPr="00812799" w:rsidRDefault="00E77F24" w:rsidP="008F62FA">
            <w:pPr>
              <w:spacing w:line="240" w:lineRule="atLeast"/>
              <w:ind w:left="567"/>
              <w:rPr>
                <w:rFonts w:cs="Arial"/>
                <w:sz w:val="18"/>
                <w:szCs w:val="18"/>
              </w:rPr>
            </w:pPr>
            <w:r w:rsidRPr="00812799">
              <w:rPr>
                <w:rFonts w:cs="Arial"/>
                <w:sz w:val="18"/>
                <w:szCs w:val="18"/>
              </w:rPr>
              <w:t>Unterschrift</w:t>
            </w:r>
            <w:r w:rsidRPr="00812799">
              <w:rPr>
                <w:rFonts w:cs="Arial"/>
                <w:sz w:val="18"/>
                <w:szCs w:val="18"/>
              </w:rPr>
              <w:tab/>
            </w:r>
            <w:r w:rsidRPr="00812799">
              <w:rPr>
                <w:rFonts w:cs="Arial"/>
                <w:sz w:val="18"/>
                <w:szCs w:val="18"/>
              </w:rPr>
              <w:tab/>
            </w:r>
            <w:r w:rsidRPr="00812799">
              <w:rPr>
                <w:rFonts w:cs="Arial"/>
                <w:sz w:val="18"/>
                <w:szCs w:val="18"/>
              </w:rPr>
              <w:tab/>
            </w:r>
            <w:r w:rsidRPr="00812799">
              <w:rPr>
                <w:rFonts w:cs="Arial"/>
                <w:sz w:val="18"/>
                <w:szCs w:val="18"/>
              </w:rPr>
              <w:tab/>
            </w:r>
            <w:r w:rsidRPr="00812799">
              <w:rPr>
                <w:rFonts w:cs="Arial"/>
                <w:sz w:val="18"/>
                <w:szCs w:val="18"/>
              </w:rPr>
              <w:tab/>
              <w:t xml:space="preserve">    Datum</w:t>
            </w:r>
          </w:p>
          <w:p w:rsidR="00E77F24" w:rsidRPr="00812799" w:rsidRDefault="00E77F24" w:rsidP="008F62FA">
            <w:pPr>
              <w:spacing w:line="240" w:lineRule="atLeast"/>
              <w:rPr>
                <w:rFonts w:cs="Arial"/>
                <w:sz w:val="18"/>
                <w:szCs w:val="18"/>
              </w:rPr>
            </w:pPr>
          </w:p>
        </w:tc>
      </w:tr>
    </w:tbl>
    <w:p w:rsidR="00E77F24" w:rsidRPr="00812799" w:rsidRDefault="00E77F24" w:rsidP="00E77F24">
      <w:pPr>
        <w:jc w:val="right"/>
        <w:rPr>
          <w:rFonts w:cs="Arial"/>
        </w:rPr>
      </w:pPr>
    </w:p>
    <w:p w:rsidR="00E77F24" w:rsidRPr="00812799" w:rsidRDefault="00E77F24" w:rsidP="00E77F24">
      <w:pPr>
        <w:jc w:val="right"/>
        <w:rPr>
          <w:rFonts w:cs="Arial"/>
        </w:rPr>
      </w:pPr>
    </w:p>
    <w:p w:rsidR="00E77F24" w:rsidRPr="00812799" w:rsidRDefault="00E77F24" w:rsidP="00E77F24">
      <w:pPr>
        <w:jc w:val="right"/>
        <w:rPr>
          <w:rFonts w:cs="Arial"/>
        </w:rPr>
      </w:pPr>
    </w:p>
    <w:p w:rsidR="00E77F24" w:rsidRPr="00812799" w:rsidRDefault="00E77F24" w:rsidP="00E77F24">
      <w:pPr>
        <w:jc w:val="right"/>
        <w:rPr>
          <w:rFonts w:cs="Arial"/>
        </w:rPr>
        <w:sectPr w:rsidR="00E77F24" w:rsidRPr="00812799" w:rsidSect="00D70798">
          <w:footerReference w:type="first" r:id="rId32"/>
          <w:endnotePr>
            <w:numFmt w:val="lowerLetter"/>
          </w:endnotePr>
          <w:pgSz w:w="11907" w:h="16840" w:code="9"/>
          <w:pgMar w:top="510" w:right="1134" w:bottom="1134" w:left="1134" w:header="510" w:footer="680" w:gutter="0"/>
          <w:cols w:space="720"/>
        </w:sectPr>
      </w:pPr>
      <w:r w:rsidRPr="00812799">
        <w:rPr>
          <w:rFonts w:cs="Arial"/>
        </w:rPr>
        <w:t>[Anlage 2 folgt]</w:t>
      </w:r>
    </w:p>
    <w:p w:rsidR="00E77F24" w:rsidRPr="00812799" w:rsidRDefault="00E77F24" w:rsidP="00E77F24">
      <w:pPr>
        <w:pStyle w:val="Annex"/>
        <w:rPr>
          <w:rFonts w:cs="Arial"/>
          <w:lang w:val="de-DE"/>
        </w:rPr>
      </w:pPr>
      <w:r w:rsidRPr="00812799">
        <w:rPr>
          <w:rFonts w:cs="Arial"/>
          <w:lang w:val="de-DE"/>
        </w:rPr>
        <w:lastRenderedPageBreak/>
        <w:br/>
      </w:r>
      <w:bookmarkStart w:id="1153" w:name="_Toc13675111"/>
      <w:bookmarkStart w:id="1154" w:name="_Toc30996994"/>
      <w:bookmarkStart w:id="1155" w:name="_Toc32201509"/>
      <w:bookmarkStart w:id="1156" w:name="_Toc32203875"/>
      <w:bookmarkStart w:id="1157" w:name="_Toc32646853"/>
      <w:bookmarkStart w:id="1158" w:name="_Toc35671131"/>
      <w:bookmarkStart w:id="1159" w:name="_Toc63151879"/>
      <w:bookmarkStart w:id="1160" w:name="_Toc63152054"/>
      <w:bookmarkStart w:id="1161" w:name="_Toc63154406"/>
      <w:bookmarkStart w:id="1162" w:name="_Toc63241149"/>
      <w:bookmarkStart w:id="1163" w:name="_Toc76201987"/>
      <w:bookmarkStart w:id="1164" w:name="_Toc221004588"/>
      <w:bookmarkStart w:id="1165" w:name="_Toc221006801"/>
      <w:bookmarkStart w:id="1166" w:name="_Toc221008295"/>
      <w:bookmarkStart w:id="1167" w:name="_Toc223326418"/>
      <w:r w:rsidRPr="00812799">
        <w:rPr>
          <w:rFonts w:cs="Arial"/>
          <w:lang w:val="de-DE"/>
        </w:rPr>
        <w:t>AnLAGE 2:</w:t>
      </w:r>
      <w:r w:rsidRPr="00812799">
        <w:rPr>
          <w:rFonts w:cs="Arial"/>
          <w:lang w:val="de-DE"/>
        </w:rPr>
        <w:br/>
        <w:t>ZUSÄTZLICHER StandardWorTLAUT (ASW)</w:t>
      </w:r>
      <w:bookmarkEnd w:id="734"/>
      <w:bookmarkEnd w:id="735"/>
      <w:bookmarkEnd w:id="736"/>
      <w:bookmarkEnd w:id="1153"/>
      <w:r w:rsidRPr="00812799">
        <w:rPr>
          <w:rFonts w:cs="Arial"/>
          <w:lang w:val="de-DE"/>
        </w:rPr>
        <w:t xml:space="preserve"> </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rsidR="00E77F24" w:rsidRPr="00812799" w:rsidRDefault="00E77F24" w:rsidP="00E77F24">
      <w:pPr>
        <w:rPr>
          <w:rFonts w:cs="Arial"/>
        </w:rPr>
      </w:pPr>
    </w:p>
    <w:p w:rsidR="00E77F24" w:rsidRPr="00812799" w:rsidRDefault="00E77F24" w:rsidP="00E77F24">
      <w:pPr>
        <w:rPr>
          <w:rFonts w:cs="Arial"/>
        </w:rPr>
      </w:pPr>
      <w:r w:rsidRPr="00812799">
        <w:rPr>
          <w:rFonts w:cs="Arial"/>
        </w:rPr>
        <w:br w:type="page"/>
      </w:r>
    </w:p>
    <w:p w:rsidR="00E77F24" w:rsidRPr="00812799" w:rsidRDefault="00E77F24" w:rsidP="00E77F24">
      <w:pPr>
        <w:rPr>
          <w:rFonts w:cs="Arial"/>
        </w:rPr>
      </w:pPr>
    </w:p>
    <w:p w:rsidR="00E77F24" w:rsidRPr="00812799" w:rsidRDefault="00E77F24" w:rsidP="00E77F24">
      <w:pPr>
        <w:rPr>
          <w:rFonts w:cs="Arial"/>
        </w:rPr>
      </w:pPr>
      <w:r w:rsidRPr="00812799">
        <w:rPr>
          <w:rFonts w:cs="Arial"/>
        </w:rPr>
        <w:t xml:space="preserve">Dieser Abschnitt enthält den zusätzlichen Standardwortlaut (ASW), der dem </w:t>
      </w:r>
      <w:r w:rsidR="000D1F6B" w:rsidRPr="000D1F6B">
        <w:rPr>
          <w:rFonts w:cs="Arial"/>
        </w:rPr>
        <w:t xml:space="preserve">allgemeingültigen </w:t>
      </w:r>
      <w:r w:rsidRPr="00812799">
        <w:rPr>
          <w:rFonts w:cs="Arial"/>
        </w:rPr>
        <w:t xml:space="preserve">Standardwortlaut in Anlage 1 hinzugefügt werden kann. Die </w:t>
      </w:r>
      <w:r w:rsidR="007158D1" w:rsidRPr="00812799">
        <w:rPr>
          <w:rFonts w:cs="Arial"/>
        </w:rPr>
        <w:t>Nummerierung</w:t>
      </w:r>
      <w:r w:rsidRPr="00812799">
        <w:rPr>
          <w:rFonts w:cs="Arial"/>
        </w:rPr>
        <w:t xml:space="preserve"> entspricht der </w:t>
      </w:r>
      <w:r w:rsidR="007158D1" w:rsidRPr="00812799">
        <w:rPr>
          <w:rFonts w:cs="Arial"/>
        </w:rPr>
        <w:t>Nummerierung</w:t>
      </w:r>
      <w:r w:rsidRPr="00812799">
        <w:rPr>
          <w:rFonts w:cs="Arial"/>
        </w:rPr>
        <w:t xml:space="preserve"> in </w:t>
      </w:r>
      <w:r w:rsidR="000D1F6B">
        <w:rPr>
          <w:rFonts w:cs="Arial"/>
        </w:rPr>
        <w:t>Anlage 1</w:t>
      </w:r>
      <w:r w:rsidRPr="00812799">
        <w:rPr>
          <w:rFonts w:cs="Arial"/>
        </w:rPr>
        <w:t>.</w:t>
      </w:r>
    </w:p>
    <w:p w:rsidR="00E77F24" w:rsidRPr="00812799" w:rsidRDefault="00E77F24" w:rsidP="00E77F24">
      <w:pPr>
        <w:rPr>
          <w:rFonts w:cs="Arial"/>
        </w:rPr>
      </w:pPr>
    </w:p>
    <w:p w:rsidR="00E77F24" w:rsidRPr="00812799" w:rsidRDefault="00E77F24" w:rsidP="00E77F24">
      <w:pPr>
        <w:rPr>
          <w:rFonts w:cs="Arial"/>
          <w:i/>
        </w:rPr>
      </w:pPr>
      <w:r w:rsidRPr="00812799">
        <w:rPr>
          <w:rFonts w:cs="Arial"/>
          <w:i/>
        </w:rPr>
        <w:t>Schlüssel</w:t>
      </w:r>
    </w:p>
    <w:p w:rsidR="00E77F24" w:rsidRPr="00812799" w:rsidRDefault="00E77F24" w:rsidP="00E77F24">
      <w:pPr>
        <w:rPr>
          <w:rFonts w:cs="Arial"/>
        </w:rPr>
      </w:pPr>
    </w:p>
    <w:p w:rsidR="00E77F24" w:rsidRPr="00812799" w:rsidRDefault="00E77F24" w:rsidP="00E77F24">
      <w:pPr>
        <w:ind w:left="567" w:hanging="567"/>
        <w:rPr>
          <w:rFonts w:cs="Arial"/>
        </w:rPr>
      </w:pPr>
      <w:r w:rsidRPr="00812799">
        <w:rPr>
          <w:rFonts w:cs="Arial"/>
        </w:rPr>
        <w:t>{…}</w:t>
      </w:r>
      <w:r w:rsidRPr="00812799">
        <w:rPr>
          <w:rFonts w:cs="Arial"/>
        </w:rPr>
        <w:tab/>
        <w:t>leer für die vom Verfasser der Prüfungsrichtlinien einzufügenden Angaben.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rPr>
          <w:rFonts w:cs="Arial"/>
        </w:rPr>
      </w:pPr>
      <w:bookmarkStart w:id="1168" w:name="_Toc27819128"/>
      <w:bookmarkStart w:id="1169" w:name="_Toc27819309"/>
      <w:bookmarkStart w:id="1170" w:name="_Toc27819490"/>
      <w:r w:rsidRPr="00812799">
        <w:rPr>
          <w:rFonts w:cs="Arial"/>
        </w:rPr>
        <w:br w:type="page"/>
      </w:r>
      <w:bookmarkStart w:id="1171" w:name="_Toc30996995"/>
      <w:bookmarkStart w:id="1172" w:name="_Toc32201510"/>
      <w:bookmarkStart w:id="1173" w:name="_Toc32203876"/>
      <w:bookmarkStart w:id="1174" w:name="_Toc32646854"/>
      <w:bookmarkStart w:id="1175" w:name="_Toc35671132"/>
      <w:bookmarkStart w:id="1176" w:name="_Toc63151880"/>
      <w:bookmarkStart w:id="1177" w:name="_Toc63152055"/>
      <w:bookmarkStart w:id="1178" w:name="_Toc63154407"/>
      <w:bookmarkStart w:id="1179" w:name="_Toc63241150"/>
      <w:bookmarkStart w:id="1180" w:name="_Toc76201988"/>
      <w:bookmarkStart w:id="1181" w:name="_Toc221004589"/>
      <w:bookmarkStart w:id="1182" w:name="_Toc221006802"/>
      <w:bookmarkStart w:id="1183" w:name="_Toc221008296"/>
      <w:bookmarkStart w:id="1184" w:name="_Toc223326419"/>
    </w:p>
    <w:p w:rsidR="00E77F24" w:rsidRPr="00812799" w:rsidRDefault="00E77F24" w:rsidP="00E77F24">
      <w:pPr>
        <w:pStyle w:val="Heading3"/>
        <w:rPr>
          <w:lang w:val="de-DE"/>
        </w:rPr>
      </w:pPr>
      <w:bookmarkStart w:id="1185" w:name="_Toc13675112"/>
      <w:r w:rsidRPr="00812799">
        <w:rPr>
          <w:lang w:val="de-DE"/>
        </w:rPr>
        <w:lastRenderedPageBreak/>
        <w:t>ASW 0</w:t>
      </w:r>
      <w:r w:rsidRPr="00812799">
        <w:rPr>
          <w:lang w:val="de-DE"/>
        </w:rPr>
        <w:tab/>
      </w:r>
      <w:r w:rsidR="00441798">
        <w:rPr>
          <w:lang w:val="de-DE"/>
        </w:rPr>
        <w:t>(</w:t>
      </w:r>
      <w:r w:rsidRPr="00812799">
        <w:rPr>
          <w:lang w:val="de-DE"/>
        </w:rPr>
        <w:t>Kapitel 1.1) – In den Prüfungsrichtlinien berücksichtigte Sortentypen</w:t>
      </w:r>
      <w:bookmarkEnd w:id="1185"/>
    </w:p>
    <w:p w:rsidR="00E77F24" w:rsidRPr="00812799" w:rsidRDefault="00E77F24" w:rsidP="00E77F24">
      <w:pPr>
        <w:rPr>
          <w:rFonts w:cs="Arial"/>
        </w:rPr>
      </w:pPr>
      <w:r w:rsidRPr="00812799">
        <w:rPr>
          <w:rFonts w:cs="Arial"/>
        </w:rPr>
        <w:t xml:space="preserve">Gegebenenfalls kann in Kapitel 1.1. folgender ASW hinzugefügt werden:  Dieser Wortlaut sollte nicht zu einer bestimmten </w:t>
      </w:r>
      <w:r w:rsidR="007158D1" w:rsidRPr="00812799">
        <w:rPr>
          <w:rFonts w:cs="Arial"/>
        </w:rPr>
        <w:t>Schlussfolgerung</w:t>
      </w:r>
      <w:r w:rsidRPr="00812799">
        <w:rPr>
          <w:rFonts w:cs="Arial"/>
        </w:rPr>
        <w:t xml:space="preserve"> führen, ob andere Sortentypen in getrennten Prüfungsrichtlinien behandelt werden sollten oder nicht, weil dies von Fall zu Fall zu prüfen sei.</w:t>
      </w:r>
    </w:p>
    <w:p w:rsidR="00E77F24" w:rsidRPr="00812799" w:rsidRDefault="00E77F24" w:rsidP="00E77F24">
      <w:pPr>
        <w:rPr>
          <w:rFonts w:cs="Arial"/>
        </w:rPr>
      </w:pPr>
    </w:p>
    <w:p w:rsidR="00E77F24" w:rsidRPr="00812799" w:rsidRDefault="00E77F24" w:rsidP="00E77F24">
      <w:pPr>
        <w:rPr>
          <w:rFonts w:cs="Arial"/>
        </w:rPr>
      </w:pPr>
      <w:r w:rsidRPr="00812799">
        <w:rPr>
          <w:rFonts w:cs="Arial"/>
        </w:rPr>
        <w:t>„Im Falle von [Zier-] [Obst-] [industriell genutzten] [Gemüse-] [landwirtschaftlich genutzten] [usw.] Sorten könnte es insbesondere notwendig sein zusätzliche Merkmale oder zusätzliche Ausprägungsstufen zu den in der Merkmalstabelle angegebenen zu verwenden, um die Unterscheidbarkeit, die Homogenität und die Beständigkeit zu prüfen.“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186" w:name="_Toc13675113"/>
      <w:r w:rsidRPr="00812799">
        <w:rPr>
          <w:rFonts w:cs="Arial"/>
          <w:lang w:val="de-DE"/>
        </w:rPr>
        <w:t>ASW 1</w:t>
      </w:r>
      <w:r w:rsidRPr="00812799">
        <w:rPr>
          <w:rFonts w:cs="Arial"/>
          <w:lang w:val="de-DE"/>
        </w:rPr>
        <w:tab/>
      </w:r>
      <w:r w:rsidR="00441798">
        <w:rPr>
          <w:rFonts w:cs="Arial"/>
          <w:lang w:val="de-DE"/>
        </w:rPr>
        <w:t>(</w:t>
      </w:r>
      <w:r w:rsidRPr="00812799">
        <w:rPr>
          <w:rFonts w:cs="Arial"/>
          <w:lang w:val="de-DE"/>
        </w:rPr>
        <w:t>Kapitel 2.3) – Anforderungen an die Saatgutqualität</w:t>
      </w:r>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6"/>
    </w:p>
    <w:p w:rsidR="00E77F24" w:rsidRPr="00812799" w:rsidRDefault="00E77F24" w:rsidP="00E77F24">
      <w:pPr>
        <w:pStyle w:val="Heading4"/>
        <w:rPr>
          <w:lang w:val="de-DE"/>
        </w:rPr>
      </w:pPr>
      <w:bookmarkStart w:id="1187" w:name="_Toc27819129"/>
      <w:bookmarkStart w:id="1188" w:name="_Toc27819310"/>
      <w:bookmarkStart w:id="1189" w:name="_Toc27819491"/>
      <w:bookmarkStart w:id="1190" w:name="_Toc30996996"/>
      <w:bookmarkStart w:id="1191" w:name="_Toc32201511"/>
      <w:bookmarkStart w:id="1192" w:name="_Toc32203877"/>
      <w:bookmarkStart w:id="1193" w:name="_Toc35671133"/>
      <w:bookmarkStart w:id="1194" w:name="_Toc63151881"/>
      <w:bookmarkStart w:id="1195" w:name="_Toc63152056"/>
      <w:bookmarkStart w:id="1196" w:name="_Toc63154408"/>
      <w:bookmarkStart w:id="1197" w:name="_Toc63241151"/>
      <w:bookmarkStart w:id="1198" w:name="_Toc76201989"/>
      <w:bookmarkStart w:id="1199" w:name="_Toc221004590"/>
      <w:bookmarkStart w:id="1200" w:name="_Toc221006803"/>
      <w:bookmarkStart w:id="1201" w:name="_Toc221008297"/>
      <w:bookmarkStart w:id="1202" w:name="_Toc223326420"/>
      <w:bookmarkStart w:id="1203" w:name="_Toc13675114"/>
      <w:r w:rsidRPr="00812799">
        <w:rPr>
          <w:lang w:val="de-DE"/>
        </w:rPr>
        <w:t>a)</w:t>
      </w:r>
      <w:r w:rsidRPr="00812799">
        <w:rPr>
          <w:lang w:val="de-DE"/>
        </w:rPr>
        <w:tab/>
        <w:t>Prüfungsrichtlinien, die nur für samenvermehrte Sorten gelten</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p>
    <w:p w:rsidR="00E77F24" w:rsidRPr="00812799" w:rsidRDefault="00E77F24" w:rsidP="00E77F24">
      <w:pPr>
        <w:rPr>
          <w:rFonts w:cs="Arial"/>
        </w:rPr>
      </w:pPr>
      <w:r w:rsidRPr="00812799">
        <w:rPr>
          <w:rFonts w:cs="Arial"/>
        </w:rPr>
        <w:t xml:space="preserve">Alternative 1: „Das Saatgut sollte die von der zuständigen Behörde vorgeschriebenen Mindestanforderungen an die Keimfähigkeit, die Sortenechtheit und analytische Reinheit, die Gesundheit und den Feuchtigkeitsgehalt erfüllen. Wenn das Saatgut gelagert werden </w:t>
      </w:r>
      <w:r w:rsidR="007158D1" w:rsidRPr="00812799">
        <w:rPr>
          <w:rFonts w:cs="Arial"/>
        </w:rPr>
        <w:t>muss</w:t>
      </w:r>
      <w:r w:rsidRPr="00812799">
        <w:rPr>
          <w:rFonts w:cs="Arial"/>
        </w:rPr>
        <w:t>, sollte die Keimfähigkeit so hoch wie möglich sein und vom Anmelder angegeben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Alternative 2: „Das Saatgut sollte die von der zuständigen Behörde vorgeschriebenen Mindestanforderungen an die Keimfähigkeit, die Sortenechtheit und analytische Reinheit, die Gesundheit und den Feuchtigkeitsgehalt erfüllen.“</w:t>
      </w:r>
    </w:p>
    <w:p w:rsidR="00E77F24" w:rsidRPr="00812799" w:rsidRDefault="00E77F24" w:rsidP="00E77F24">
      <w:pPr>
        <w:rPr>
          <w:rFonts w:cs="Arial"/>
        </w:rPr>
      </w:pPr>
    </w:p>
    <w:p w:rsidR="00E77F24" w:rsidRPr="00812799" w:rsidRDefault="00E77F24" w:rsidP="00E77F24">
      <w:pPr>
        <w:pStyle w:val="Heading4"/>
        <w:rPr>
          <w:lang w:val="de-DE"/>
        </w:rPr>
      </w:pPr>
      <w:bookmarkStart w:id="1204" w:name="_Toc27819130"/>
      <w:bookmarkStart w:id="1205" w:name="_Toc27819311"/>
      <w:bookmarkStart w:id="1206" w:name="_Toc27819492"/>
      <w:bookmarkStart w:id="1207" w:name="_Toc30996997"/>
      <w:bookmarkStart w:id="1208" w:name="_Toc32201512"/>
      <w:bookmarkStart w:id="1209" w:name="_Toc32203878"/>
      <w:bookmarkStart w:id="1210" w:name="_Toc35671134"/>
      <w:bookmarkStart w:id="1211" w:name="_Toc63151882"/>
      <w:bookmarkStart w:id="1212" w:name="_Toc63152057"/>
      <w:bookmarkStart w:id="1213" w:name="_Toc63154409"/>
      <w:bookmarkStart w:id="1214" w:name="_Toc63241152"/>
      <w:bookmarkStart w:id="1215" w:name="_Toc76201990"/>
      <w:bookmarkStart w:id="1216" w:name="_Toc221004591"/>
      <w:bookmarkStart w:id="1217" w:name="_Toc221006804"/>
      <w:bookmarkStart w:id="1218" w:name="_Toc221008298"/>
      <w:bookmarkStart w:id="1219" w:name="_Toc223326421"/>
      <w:bookmarkStart w:id="1220" w:name="_Toc13675115"/>
      <w:r w:rsidRPr="00812799">
        <w:rPr>
          <w:lang w:val="de-DE"/>
        </w:rPr>
        <w:t>b)</w:t>
      </w:r>
      <w:r w:rsidRPr="00812799">
        <w:rPr>
          <w:lang w:val="de-DE"/>
        </w:rPr>
        <w:tab/>
        <w:t>Prüfungsrichtlinien, die für samenvermehrte und andere Sortentypen gelten</w:t>
      </w:r>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p>
    <w:p w:rsidR="00E77F24" w:rsidRPr="00812799" w:rsidRDefault="00E77F24" w:rsidP="00E77F24">
      <w:pPr>
        <w:rPr>
          <w:rFonts w:cs="Arial"/>
        </w:rPr>
      </w:pPr>
      <w:r w:rsidRPr="00812799">
        <w:rPr>
          <w:rFonts w:cs="Arial"/>
        </w:rPr>
        <w:t xml:space="preserve">Alternative 1: „Im Falle von Samen sollte das Saatgut die von der zuständigen Behörde vorgeschriebenen Mindestanforderungen an die Keimfähigkeit, die Sortenechtheit und analytische Reinheit, die Gesundheit und den Feuchtigkeitsgehalt erfüllen. Wenn das Saatgut gelagert werden </w:t>
      </w:r>
      <w:r w:rsidR="007158D1" w:rsidRPr="00812799">
        <w:rPr>
          <w:rFonts w:cs="Arial"/>
        </w:rPr>
        <w:t>muss</w:t>
      </w:r>
      <w:r w:rsidRPr="00812799">
        <w:rPr>
          <w:rFonts w:cs="Arial"/>
        </w:rPr>
        <w:t>, sollte die Keimfähigkeit so hoch wie möglich sein und vom Anmelder angegeben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Alternative 2: „Im Falle von Samen sollte das Saatgut die von der zuständigen Behörde vorgeschriebenen Mindestanforderungen an die Keimfähigkeit, die Sortenechtheit und analytische Reinheit, die Gesundheit und den Feuchtigkeitsgehalt erfüllen.“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221" w:name="_Toc27819131"/>
      <w:bookmarkStart w:id="1222" w:name="_Toc27819312"/>
      <w:bookmarkStart w:id="1223" w:name="_Toc27819493"/>
      <w:bookmarkStart w:id="1224" w:name="_Toc30996998"/>
      <w:bookmarkStart w:id="1225" w:name="_Toc32201513"/>
      <w:bookmarkStart w:id="1226" w:name="_Toc32203879"/>
      <w:bookmarkStart w:id="1227" w:name="_Toc32646855"/>
      <w:bookmarkStart w:id="1228" w:name="_Toc35671135"/>
      <w:bookmarkStart w:id="1229" w:name="_Toc63151883"/>
      <w:bookmarkStart w:id="1230" w:name="_Toc63152058"/>
      <w:bookmarkStart w:id="1231" w:name="_Toc63154410"/>
      <w:bookmarkStart w:id="1232" w:name="_Toc63241153"/>
      <w:bookmarkStart w:id="1233" w:name="_Toc76201991"/>
      <w:bookmarkStart w:id="1234" w:name="_Toc221004593"/>
      <w:bookmarkStart w:id="1235" w:name="_Toc221006806"/>
      <w:bookmarkStart w:id="1236" w:name="_Toc221008300"/>
      <w:bookmarkStart w:id="1237" w:name="_Toc223326423"/>
      <w:bookmarkStart w:id="1238" w:name="_Toc13675116"/>
      <w:r w:rsidRPr="00812799">
        <w:rPr>
          <w:rFonts w:cs="Arial"/>
          <w:lang w:val="de-DE"/>
        </w:rPr>
        <w:t>ASW 2</w:t>
      </w:r>
      <w:r w:rsidRPr="00812799">
        <w:rPr>
          <w:rFonts w:cs="Arial"/>
          <w:lang w:val="de-DE"/>
        </w:rPr>
        <w:tab/>
      </w:r>
      <w:r w:rsidR="00441798">
        <w:rPr>
          <w:rFonts w:cs="Arial"/>
          <w:lang w:val="de-DE"/>
        </w:rPr>
        <w:t>(</w:t>
      </w:r>
      <w:r w:rsidRPr="00812799">
        <w:rPr>
          <w:rFonts w:cs="Arial"/>
          <w:lang w:val="de-DE"/>
        </w:rPr>
        <w:t>Kapitel 3.1) – Anzahl von Wachstumsperioden</w:t>
      </w:r>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p>
    <w:p w:rsidR="00E77F24" w:rsidRPr="00812799" w:rsidRDefault="00E77F24" w:rsidP="00E77F24">
      <w:pPr>
        <w:pStyle w:val="Heading4"/>
        <w:rPr>
          <w:lang w:val="de-DE"/>
        </w:rPr>
      </w:pPr>
      <w:bookmarkStart w:id="1239" w:name="_Toc27819132"/>
      <w:bookmarkStart w:id="1240" w:name="_Toc27819313"/>
      <w:bookmarkStart w:id="1241" w:name="_Toc27819494"/>
      <w:bookmarkStart w:id="1242" w:name="_Toc30996999"/>
      <w:bookmarkStart w:id="1243" w:name="_Toc32201514"/>
      <w:bookmarkStart w:id="1244" w:name="_Toc32203880"/>
      <w:bookmarkStart w:id="1245" w:name="_Toc35671136"/>
      <w:bookmarkStart w:id="1246" w:name="_Toc63151884"/>
      <w:bookmarkStart w:id="1247" w:name="_Toc63152059"/>
      <w:bookmarkStart w:id="1248" w:name="_Toc63154411"/>
      <w:bookmarkStart w:id="1249" w:name="_Toc63241154"/>
      <w:bookmarkStart w:id="1250" w:name="_Toc76201992"/>
      <w:bookmarkStart w:id="1251" w:name="_Toc221004594"/>
      <w:bookmarkStart w:id="1252" w:name="_Toc221006807"/>
      <w:bookmarkStart w:id="1253" w:name="_Toc221008301"/>
      <w:bookmarkStart w:id="1254" w:name="_Toc223326424"/>
      <w:bookmarkStart w:id="1255" w:name="_Toc13675117"/>
      <w:r w:rsidRPr="00812799">
        <w:rPr>
          <w:lang w:val="de-DE"/>
        </w:rPr>
        <w:t>a)</w:t>
      </w:r>
      <w:r w:rsidRPr="00812799">
        <w:rPr>
          <w:lang w:val="de-DE"/>
        </w:rPr>
        <w:tab/>
        <w:t>Eine Wachstu</w:t>
      </w:r>
      <w:bookmarkEnd w:id="1239"/>
      <w:bookmarkEnd w:id="1240"/>
      <w:bookmarkEnd w:id="1241"/>
      <w:bookmarkEnd w:id="1242"/>
      <w:r w:rsidRPr="00812799">
        <w:rPr>
          <w:lang w:val="de-DE"/>
        </w:rPr>
        <w:t>msperiode</w:t>
      </w:r>
      <w:bookmarkEnd w:id="1243"/>
      <w:bookmarkEnd w:id="1244"/>
      <w:bookmarkEnd w:id="1245"/>
      <w:bookmarkEnd w:id="1246"/>
      <w:bookmarkEnd w:id="1247"/>
      <w:bookmarkEnd w:id="1248"/>
      <w:bookmarkEnd w:id="1249"/>
      <w:bookmarkEnd w:id="1250"/>
      <w:bookmarkEnd w:id="1251"/>
      <w:bookmarkEnd w:id="1252"/>
      <w:bookmarkEnd w:id="1253"/>
      <w:bookmarkEnd w:id="1254"/>
      <w:bookmarkEnd w:id="1255"/>
    </w:p>
    <w:p w:rsidR="00E77F24" w:rsidRPr="00812799" w:rsidRDefault="00E77F24" w:rsidP="00E77F24">
      <w:pPr>
        <w:rPr>
          <w:rFonts w:cs="Arial"/>
        </w:rPr>
      </w:pPr>
      <w:r w:rsidRPr="00812799">
        <w:rPr>
          <w:rFonts w:cs="Arial"/>
        </w:rPr>
        <w:t>„Die Mindestprüfungsdauer sollte in der Regel eine Wachstumsperiode betragen.“</w:t>
      </w:r>
    </w:p>
    <w:p w:rsidR="00E77F24" w:rsidRPr="00812799" w:rsidRDefault="00E77F24" w:rsidP="00E77F24">
      <w:pPr>
        <w:rPr>
          <w:rFonts w:cs="Arial"/>
          <w:i/>
        </w:rPr>
      </w:pPr>
    </w:p>
    <w:p w:rsidR="00E77F24" w:rsidRPr="00812799" w:rsidRDefault="00E77F24" w:rsidP="00E77F24">
      <w:pPr>
        <w:pStyle w:val="Heading4"/>
        <w:rPr>
          <w:lang w:val="de-DE"/>
        </w:rPr>
      </w:pPr>
      <w:bookmarkStart w:id="1256" w:name="_Toc27819133"/>
      <w:bookmarkStart w:id="1257" w:name="_Toc27819314"/>
      <w:bookmarkStart w:id="1258" w:name="_Toc27819495"/>
      <w:bookmarkStart w:id="1259" w:name="_Toc30997000"/>
      <w:bookmarkStart w:id="1260" w:name="_Toc32201515"/>
      <w:bookmarkStart w:id="1261" w:name="_Toc32203881"/>
      <w:bookmarkStart w:id="1262" w:name="_Toc35671137"/>
      <w:bookmarkStart w:id="1263" w:name="_Toc63151885"/>
      <w:bookmarkStart w:id="1264" w:name="_Toc63152060"/>
      <w:bookmarkStart w:id="1265" w:name="_Toc63154412"/>
      <w:bookmarkStart w:id="1266" w:name="_Toc63241155"/>
      <w:bookmarkStart w:id="1267" w:name="_Toc76201993"/>
      <w:bookmarkStart w:id="1268" w:name="_Toc221004595"/>
      <w:bookmarkStart w:id="1269" w:name="_Toc221006808"/>
      <w:bookmarkStart w:id="1270" w:name="_Toc221008302"/>
      <w:bookmarkStart w:id="1271" w:name="_Toc223326425"/>
      <w:bookmarkStart w:id="1272" w:name="_Toc13675118"/>
      <w:r w:rsidRPr="00812799">
        <w:rPr>
          <w:lang w:val="de-DE"/>
        </w:rPr>
        <w:t>b)</w:t>
      </w:r>
      <w:r w:rsidRPr="00812799">
        <w:rPr>
          <w:lang w:val="de-DE"/>
        </w:rPr>
        <w:tab/>
        <w:t>Zwei unabhängige Wachstumsperioden</w:t>
      </w:r>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rsidR="00E77F24" w:rsidRPr="00812799" w:rsidRDefault="00E77F24" w:rsidP="00E77F24">
      <w:pPr>
        <w:rPr>
          <w:rFonts w:cs="Arial"/>
        </w:rPr>
      </w:pPr>
      <w:r w:rsidRPr="00812799">
        <w:rPr>
          <w:rFonts w:cs="Arial"/>
        </w:rPr>
        <w:t>„Die Mindestprüfungsdauer sollte in der Regel zwei unabhängige Wachstumsperioden betragen.“</w:t>
      </w:r>
    </w:p>
    <w:p w:rsidR="00E77F24" w:rsidRPr="00812799" w:rsidRDefault="00E77F24" w:rsidP="00E77F24">
      <w:pPr>
        <w:rPr>
          <w:rFonts w:cs="Arial"/>
          <w:i/>
        </w:rPr>
      </w:pPr>
    </w:p>
    <w:p w:rsidR="00E77F24" w:rsidRPr="00812799" w:rsidRDefault="00E77F24" w:rsidP="00E77F24">
      <w:pPr>
        <w:rPr>
          <w:rFonts w:cs="Arial"/>
          <w:i/>
        </w:rPr>
      </w:pPr>
    </w:p>
    <w:p w:rsidR="00E77F24" w:rsidRPr="00812799" w:rsidRDefault="00E77F24" w:rsidP="00E77F24">
      <w:pPr>
        <w:pStyle w:val="Heading3"/>
        <w:rPr>
          <w:rFonts w:cs="Arial"/>
          <w:lang w:val="de-DE"/>
        </w:rPr>
      </w:pPr>
      <w:bookmarkStart w:id="1273" w:name="_Toc13675119"/>
      <w:bookmarkStart w:id="1274" w:name="_Toc62037909"/>
      <w:bookmarkStart w:id="1275" w:name="_Toc63151886"/>
      <w:bookmarkStart w:id="1276" w:name="_Toc63152061"/>
      <w:bookmarkStart w:id="1277" w:name="_Toc63154413"/>
      <w:bookmarkStart w:id="1278" w:name="_Toc63241156"/>
      <w:bookmarkStart w:id="1279" w:name="_Toc76201994"/>
      <w:bookmarkStart w:id="1280" w:name="_Toc221004596"/>
      <w:bookmarkStart w:id="1281" w:name="_Toc221006809"/>
      <w:bookmarkStart w:id="1282" w:name="_Toc221008303"/>
      <w:bookmarkStart w:id="1283" w:name="_Toc223326426"/>
      <w:bookmarkStart w:id="1284" w:name="_Toc27819134"/>
      <w:bookmarkStart w:id="1285" w:name="_Toc27819315"/>
      <w:bookmarkStart w:id="1286" w:name="_Toc27819496"/>
      <w:bookmarkStart w:id="1287" w:name="_Toc30997001"/>
      <w:bookmarkStart w:id="1288" w:name="_Toc32201516"/>
      <w:bookmarkStart w:id="1289" w:name="_Toc32203882"/>
      <w:bookmarkStart w:id="1290" w:name="_Toc32646856"/>
      <w:bookmarkStart w:id="1291" w:name="_Toc35671138"/>
      <w:r w:rsidRPr="00812799">
        <w:rPr>
          <w:rFonts w:cs="Arial"/>
          <w:lang w:val="de-DE"/>
        </w:rPr>
        <w:t xml:space="preserve">ASW 3 </w:t>
      </w:r>
      <w:r w:rsidRPr="00812799">
        <w:rPr>
          <w:rFonts w:cs="Arial"/>
          <w:lang w:val="de-DE"/>
        </w:rPr>
        <w:tab/>
      </w:r>
      <w:r w:rsidR="00441798">
        <w:rPr>
          <w:rFonts w:cs="Arial"/>
          <w:lang w:val="de-DE"/>
        </w:rPr>
        <w:t>(</w:t>
      </w:r>
      <w:r w:rsidRPr="00812799">
        <w:rPr>
          <w:rFonts w:cs="Arial"/>
          <w:lang w:val="de-DE"/>
        </w:rPr>
        <w:t>Kapitel 3.1.2) – Erläuterung der Wachstumsperiode</w:t>
      </w:r>
      <w:bookmarkEnd w:id="1273"/>
      <w:r w:rsidRPr="00812799">
        <w:rPr>
          <w:rFonts w:cs="Arial"/>
          <w:lang w:val="de-DE"/>
        </w:rPr>
        <w:t xml:space="preserve"> </w:t>
      </w:r>
      <w:bookmarkEnd w:id="1274"/>
      <w:bookmarkEnd w:id="1275"/>
      <w:bookmarkEnd w:id="1276"/>
      <w:bookmarkEnd w:id="1277"/>
      <w:bookmarkEnd w:id="1278"/>
      <w:bookmarkEnd w:id="1279"/>
      <w:bookmarkEnd w:id="1280"/>
      <w:bookmarkEnd w:id="1281"/>
      <w:bookmarkEnd w:id="1282"/>
      <w:bookmarkEnd w:id="1283"/>
    </w:p>
    <w:p w:rsidR="00E77F24" w:rsidRPr="00812799" w:rsidRDefault="00E77F24" w:rsidP="00E77F24">
      <w:pPr>
        <w:pStyle w:val="Heading4"/>
        <w:rPr>
          <w:lang w:val="de-DE"/>
        </w:rPr>
      </w:pPr>
      <w:bookmarkStart w:id="1292" w:name="_Toc62037910"/>
      <w:bookmarkStart w:id="1293" w:name="_Toc63151887"/>
      <w:bookmarkStart w:id="1294" w:name="_Toc63152062"/>
      <w:bookmarkStart w:id="1295" w:name="_Toc63154414"/>
      <w:bookmarkStart w:id="1296" w:name="_Toc63241157"/>
      <w:bookmarkStart w:id="1297" w:name="_Toc76201995"/>
      <w:bookmarkStart w:id="1298" w:name="_Toc221004597"/>
      <w:bookmarkStart w:id="1299" w:name="_Toc221006810"/>
      <w:bookmarkStart w:id="1300" w:name="_Toc221008304"/>
      <w:bookmarkStart w:id="1301" w:name="_Toc223326427"/>
      <w:bookmarkStart w:id="1302" w:name="_Toc13675120"/>
      <w:r w:rsidRPr="00812799">
        <w:rPr>
          <w:lang w:val="de-DE"/>
        </w:rPr>
        <w:t>a)</w:t>
      </w:r>
      <w:r w:rsidRPr="00812799">
        <w:rPr>
          <w:lang w:val="de-DE"/>
        </w:rPr>
        <w:tab/>
        <w:t>Obstarten mit deutlich abgegrenzter Ruheperiode</w:t>
      </w:r>
      <w:bookmarkEnd w:id="1292"/>
      <w:bookmarkEnd w:id="1293"/>
      <w:bookmarkEnd w:id="1294"/>
      <w:bookmarkEnd w:id="1295"/>
      <w:bookmarkEnd w:id="1296"/>
      <w:bookmarkEnd w:id="1297"/>
      <w:bookmarkEnd w:id="1298"/>
      <w:bookmarkEnd w:id="1299"/>
      <w:bookmarkEnd w:id="1300"/>
      <w:bookmarkEnd w:id="1301"/>
      <w:bookmarkEnd w:id="1302"/>
    </w:p>
    <w:p w:rsidR="00E77F24" w:rsidRPr="00812799" w:rsidRDefault="00E77F24" w:rsidP="00E77F24">
      <w:pPr>
        <w:keepNext/>
        <w:rPr>
          <w:rFonts w:cs="Arial"/>
        </w:rPr>
      </w:pPr>
      <w:r w:rsidRPr="00812799">
        <w:rPr>
          <w:rFonts w:cs="Arial"/>
        </w:rPr>
        <w:t>„3.1.2</w:t>
      </w:r>
      <w:r w:rsidRPr="00812799">
        <w:rPr>
          <w:rFonts w:cs="Arial"/>
        </w:rPr>
        <w:tab/>
        <w:t>Als Wachstumsperiode wird die Dauer einer Vegetationsperiode angesehen, die mit dem Knospenaufbruch (blühend und/oder vegetativ) beginnt, sich mit der Blüte und der Ernte der Früchte fortsetzt und am Ende der darauffolgenden Ruheperiode mit dem Schwellen neuer Jahresknospen endet.“</w:t>
      </w:r>
    </w:p>
    <w:p w:rsidR="00E77F24" w:rsidRPr="00812799" w:rsidRDefault="00E77F24" w:rsidP="00E77F24">
      <w:pPr>
        <w:rPr>
          <w:rFonts w:cs="Arial"/>
        </w:rPr>
      </w:pPr>
    </w:p>
    <w:p w:rsidR="00E77F24" w:rsidRPr="00812799" w:rsidRDefault="00E77F24" w:rsidP="00E77F24">
      <w:pPr>
        <w:pStyle w:val="Heading4"/>
        <w:rPr>
          <w:lang w:val="de-DE"/>
        </w:rPr>
      </w:pPr>
      <w:bookmarkStart w:id="1303" w:name="_Toc62037911"/>
      <w:bookmarkStart w:id="1304" w:name="_Toc63151888"/>
      <w:bookmarkStart w:id="1305" w:name="_Toc63152063"/>
      <w:bookmarkStart w:id="1306" w:name="_Toc63154415"/>
      <w:bookmarkStart w:id="1307" w:name="_Toc63241158"/>
      <w:bookmarkStart w:id="1308" w:name="_Toc76201996"/>
      <w:bookmarkStart w:id="1309" w:name="_Toc221004598"/>
      <w:bookmarkStart w:id="1310" w:name="_Toc221006811"/>
      <w:bookmarkStart w:id="1311" w:name="_Toc221008305"/>
      <w:bookmarkStart w:id="1312" w:name="_Toc223326428"/>
      <w:bookmarkStart w:id="1313" w:name="_Toc13675121"/>
      <w:r w:rsidRPr="00812799">
        <w:rPr>
          <w:lang w:val="de-DE"/>
        </w:rPr>
        <w:t>b)</w:t>
      </w:r>
      <w:r w:rsidRPr="00812799">
        <w:rPr>
          <w:lang w:val="de-DE"/>
        </w:rPr>
        <w:tab/>
        <w:t>Obstarten mit nicht deutlich abgegrenzter Ruheperiode</w:t>
      </w:r>
      <w:bookmarkEnd w:id="1303"/>
      <w:bookmarkEnd w:id="1304"/>
      <w:bookmarkEnd w:id="1305"/>
      <w:bookmarkEnd w:id="1306"/>
      <w:bookmarkEnd w:id="1307"/>
      <w:bookmarkEnd w:id="1308"/>
      <w:bookmarkEnd w:id="1309"/>
      <w:bookmarkEnd w:id="1310"/>
      <w:bookmarkEnd w:id="1311"/>
      <w:bookmarkEnd w:id="1312"/>
      <w:bookmarkEnd w:id="1313"/>
    </w:p>
    <w:p w:rsidR="00E77F24" w:rsidRPr="00812799" w:rsidRDefault="00E77F24" w:rsidP="00E77F24">
      <w:pPr>
        <w:pStyle w:val="BodyText"/>
        <w:rPr>
          <w:rFonts w:cs="Arial"/>
        </w:rPr>
      </w:pPr>
      <w:r w:rsidRPr="00812799">
        <w:rPr>
          <w:rFonts w:cs="Arial"/>
        </w:rPr>
        <w:t>„3.1.2</w:t>
      </w:r>
      <w:r w:rsidRPr="00812799">
        <w:rPr>
          <w:rFonts w:cs="Arial"/>
        </w:rPr>
        <w:tab/>
        <w:t>Als Wachstumsperiode wird die Periode angesehen, die zum Beginn des aktiven vegetativen Wachstums oder der Blüte anfängt, sich während des aktiven vegetativen Wachstums oder der Blüte und Fruchtentwicklung fortsetzt und mit der Ernte der Früchte endet.“</w:t>
      </w:r>
    </w:p>
    <w:p w:rsidR="00E77F24" w:rsidRPr="00812799" w:rsidRDefault="00E77F24" w:rsidP="00E77F24">
      <w:pPr>
        <w:pStyle w:val="BodyText"/>
        <w:rPr>
          <w:rFonts w:cs="Arial"/>
        </w:rPr>
      </w:pPr>
    </w:p>
    <w:p w:rsidR="00E77F24" w:rsidRPr="00812799" w:rsidRDefault="00E77F24" w:rsidP="00E77F24">
      <w:pPr>
        <w:pStyle w:val="Heading4"/>
        <w:rPr>
          <w:lang w:val="de-DE"/>
        </w:rPr>
      </w:pPr>
      <w:bookmarkStart w:id="1314" w:name="_Toc13675122"/>
      <w:r w:rsidRPr="00812799">
        <w:rPr>
          <w:lang w:val="de-DE"/>
        </w:rPr>
        <w:lastRenderedPageBreak/>
        <w:t>c)</w:t>
      </w:r>
      <w:r w:rsidRPr="00812799">
        <w:rPr>
          <w:lang w:val="de-DE"/>
        </w:rPr>
        <w:tab/>
        <w:t>Immergrüne Arten mit unbegrenztem Wachstum</w:t>
      </w:r>
      <w:bookmarkEnd w:id="1314"/>
    </w:p>
    <w:p w:rsidR="00E77F24" w:rsidRPr="00812799" w:rsidRDefault="00E77F24" w:rsidP="00E77F24">
      <w:pPr>
        <w:pStyle w:val="BodyText"/>
        <w:rPr>
          <w:rFonts w:cs="Arial"/>
        </w:rPr>
      </w:pPr>
      <w:r w:rsidRPr="00812799">
        <w:rPr>
          <w:rFonts w:cs="Arial"/>
        </w:rPr>
        <w:t>Als Wachstumsperiode wird die Periode angesehen, die vom Beginn der Bildung einer Einzelblüte oder eines einzelnen Blütenstandes über die Fruchtentwicklung reicht und mit der Ernte der Früchte aus der entsprechenden Einzelblüte oder dem Blütenstand endet.</w:t>
      </w:r>
    </w:p>
    <w:p w:rsidR="00E77F24" w:rsidRPr="00812799" w:rsidRDefault="00E77F24" w:rsidP="00E77F24">
      <w:pPr>
        <w:pStyle w:val="BodyText"/>
        <w:rPr>
          <w:rFonts w:cs="Arial"/>
        </w:rPr>
      </w:pPr>
    </w:p>
    <w:p w:rsidR="00E77F24" w:rsidRPr="00812799" w:rsidRDefault="00E77F24" w:rsidP="00E77F24">
      <w:pPr>
        <w:pStyle w:val="Heading4"/>
        <w:rPr>
          <w:lang w:val="de-DE"/>
        </w:rPr>
      </w:pPr>
      <w:bookmarkStart w:id="1315" w:name="_Toc221004599"/>
      <w:bookmarkStart w:id="1316" w:name="_Toc221006812"/>
      <w:bookmarkStart w:id="1317" w:name="_Toc221008306"/>
      <w:bookmarkStart w:id="1318" w:name="_Toc223326429"/>
      <w:bookmarkStart w:id="1319" w:name="_Toc13675123"/>
      <w:r w:rsidRPr="00812799">
        <w:rPr>
          <w:lang w:val="de-DE"/>
        </w:rPr>
        <w:t>d)</w:t>
      </w:r>
      <w:r w:rsidRPr="00812799">
        <w:rPr>
          <w:lang w:val="de-DE"/>
        </w:rPr>
        <w:tab/>
        <w:t>Obstarten</w:t>
      </w:r>
      <w:bookmarkEnd w:id="1315"/>
      <w:bookmarkEnd w:id="1316"/>
      <w:bookmarkEnd w:id="1317"/>
      <w:bookmarkEnd w:id="1318"/>
      <w:bookmarkEnd w:id="1319"/>
    </w:p>
    <w:p w:rsidR="00E77F24" w:rsidRPr="00812799" w:rsidRDefault="00E77F24" w:rsidP="00E77F24">
      <w:pPr>
        <w:rPr>
          <w:rFonts w:cs="Arial"/>
        </w:rPr>
      </w:pPr>
      <w:r w:rsidRPr="00812799">
        <w:rPr>
          <w:rFonts w:cs="Arial"/>
        </w:rPr>
        <w:t>Bei Prüfungsrichtlinien, die Obstarten betreffen, kann in Kapitel 3.1 folgender Satz hinzugefügt werden:</w:t>
      </w:r>
    </w:p>
    <w:p w:rsidR="00E77F24" w:rsidRPr="00812799" w:rsidRDefault="00E77F24" w:rsidP="00E77F24">
      <w:pPr>
        <w:ind w:left="992"/>
        <w:rPr>
          <w:rFonts w:cs="Arial"/>
        </w:rPr>
      </w:pPr>
    </w:p>
    <w:p w:rsidR="00E77F24" w:rsidRPr="00812799" w:rsidRDefault="00E77F24" w:rsidP="00E77F24">
      <w:pPr>
        <w:rPr>
          <w:rFonts w:cs="Arial"/>
        </w:rPr>
      </w:pPr>
      <w:r w:rsidRPr="00812799">
        <w:rPr>
          <w:rFonts w:cs="Arial"/>
        </w:rPr>
        <w:t xml:space="preserve">„Insbesondere ist es erforderlich, </w:t>
      </w:r>
      <w:r w:rsidR="007158D1" w:rsidRPr="00812799">
        <w:rPr>
          <w:rFonts w:cs="Arial"/>
        </w:rPr>
        <w:t>dass</w:t>
      </w:r>
      <w:r w:rsidRPr="00812799">
        <w:rPr>
          <w:rFonts w:cs="Arial"/>
        </w:rPr>
        <w:t xml:space="preserve"> die [Bäume] / [Pflanzen] in jeder der beiden Wachstumsperioden genügend Früchte tragen.“</w:t>
      </w:r>
    </w:p>
    <w:p w:rsidR="00E77F24" w:rsidRPr="00812799" w:rsidRDefault="00E77F24" w:rsidP="00E77F24">
      <w:pPr>
        <w:rPr>
          <w:rFonts w:cs="Arial"/>
        </w:rPr>
      </w:pPr>
    </w:p>
    <w:p w:rsidR="00E77F24" w:rsidRPr="00812799" w:rsidRDefault="00E77F24" w:rsidP="00E77F24">
      <w:pPr>
        <w:pStyle w:val="Heading4"/>
        <w:rPr>
          <w:lang w:val="de-DE"/>
        </w:rPr>
      </w:pPr>
      <w:bookmarkStart w:id="1320" w:name="_Toc221004600"/>
      <w:bookmarkStart w:id="1321" w:name="_Toc221006813"/>
      <w:bookmarkStart w:id="1322" w:name="_Toc221008307"/>
      <w:bookmarkStart w:id="1323" w:name="_Toc223326430"/>
      <w:bookmarkStart w:id="1324" w:name="_Toc13675124"/>
      <w:r w:rsidRPr="00812799">
        <w:rPr>
          <w:lang w:val="de-DE"/>
        </w:rPr>
        <w:t>e)</w:t>
      </w:r>
      <w:r w:rsidRPr="00812799">
        <w:rPr>
          <w:lang w:val="de-DE"/>
        </w:rPr>
        <w:tab/>
        <w:t>Zwei unabhängige Wachstumsperioden in Form von zwei getrennten Anbauten</w:t>
      </w:r>
      <w:bookmarkEnd w:id="1320"/>
      <w:bookmarkEnd w:id="1321"/>
      <w:bookmarkEnd w:id="1322"/>
      <w:bookmarkEnd w:id="1323"/>
      <w:bookmarkEnd w:id="1324"/>
    </w:p>
    <w:p w:rsidR="00E77F24" w:rsidRPr="00812799" w:rsidRDefault="00E77F24" w:rsidP="00E77F24">
      <w:pPr>
        <w:rPr>
          <w:rFonts w:cs="Arial"/>
        </w:rPr>
      </w:pPr>
      <w:r w:rsidRPr="00812799">
        <w:rPr>
          <w:rFonts w:cs="Arial"/>
        </w:rPr>
        <w:t>Gegebenenfalls kann in Kapitel 3.1. folgender Satz hinzugefügt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„Die zwei unabhängigen Wachstumsperioden sollten in Form von zwei getrennten Anbauten erfolgen.“</w:t>
      </w:r>
    </w:p>
    <w:p w:rsidR="00E77F24" w:rsidRPr="00812799" w:rsidRDefault="00E77F24" w:rsidP="00E77F24">
      <w:pPr>
        <w:rPr>
          <w:rFonts w:cs="Arial"/>
        </w:rPr>
      </w:pPr>
    </w:p>
    <w:p w:rsidR="00E77F24" w:rsidRPr="00812799" w:rsidRDefault="00E77F24" w:rsidP="00E77F24">
      <w:pPr>
        <w:pStyle w:val="Heading4"/>
        <w:rPr>
          <w:lang w:val="de-DE"/>
        </w:rPr>
      </w:pPr>
      <w:bookmarkStart w:id="1325" w:name="_Toc221004601"/>
      <w:bookmarkStart w:id="1326" w:name="_Toc221006814"/>
      <w:bookmarkStart w:id="1327" w:name="_Toc221008308"/>
      <w:bookmarkStart w:id="1328" w:name="_Toc223326431"/>
      <w:bookmarkStart w:id="1329" w:name="_Toc13675125"/>
      <w:r w:rsidRPr="00812799">
        <w:rPr>
          <w:lang w:val="de-DE"/>
        </w:rPr>
        <w:t>f)</w:t>
      </w:r>
      <w:r w:rsidRPr="00812799">
        <w:rPr>
          <w:lang w:val="de-DE"/>
        </w:rPr>
        <w:tab/>
        <w:t>Zwei unabhängige Wachstumsperioden aus einem einzigen Anbau</w:t>
      </w:r>
      <w:bookmarkEnd w:id="1325"/>
      <w:bookmarkEnd w:id="1326"/>
      <w:bookmarkEnd w:id="1327"/>
      <w:bookmarkEnd w:id="1328"/>
      <w:bookmarkEnd w:id="1329"/>
    </w:p>
    <w:p w:rsidR="00E77F24" w:rsidRPr="00812799" w:rsidRDefault="00E77F24" w:rsidP="00E77F24">
      <w:pPr>
        <w:rPr>
          <w:rFonts w:cs="Arial"/>
        </w:rPr>
      </w:pPr>
      <w:r w:rsidRPr="00812799">
        <w:rPr>
          <w:rFonts w:cs="Arial"/>
        </w:rPr>
        <w:t>Gegebenenfalls kann in Kapitel 3.1. folgender Satz hinzugefügt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 xml:space="preserve">„Die zwei unabhängigen Wachstumsperioden können an einem einzigen Anbau </w:t>
      </w:r>
      <w:r w:rsidR="007158D1" w:rsidRPr="00812799">
        <w:rPr>
          <w:rFonts w:cs="Arial"/>
        </w:rPr>
        <w:t>erfasst</w:t>
      </w:r>
      <w:r w:rsidRPr="00812799">
        <w:rPr>
          <w:rFonts w:cs="Arial"/>
        </w:rPr>
        <w:t xml:space="preserve"> werden, der in zwei getrennten Wachstumsperioden geprüft wird.“</w:t>
      </w:r>
    </w:p>
    <w:p w:rsidR="00E77F24" w:rsidRPr="00812799" w:rsidRDefault="00E77F24" w:rsidP="00E77F24">
      <w:pPr>
        <w:jc w:val="left"/>
        <w:rPr>
          <w:rFonts w:cs="Arial"/>
          <w:i/>
        </w:rPr>
      </w:pPr>
    </w:p>
    <w:p w:rsidR="00E77F24" w:rsidRPr="00812799" w:rsidRDefault="00E77F24" w:rsidP="00E77F24">
      <w:pPr>
        <w:jc w:val="left"/>
        <w:rPr>
          <w:rFonts w:cs="Arial"/>
          <w:i/>
        </w:rPr>
      </w:pPr>
    </w:p>
    <w:p w:rsidR="00E77F24" w:rsidRPr="00812799" w:rsidRDefault="00E77F24" w:rsidP="00E77F24">
      <w:pPr>
        <w:pStyle w:val="Heading3"/>
        <w:rPr>
          <w:rFonts w:cs="Arial"/>
          <w:lang w:val="de-DE"/>
        </w:rPr>
      </w:pPr>
      <w:bookmarkStart w:id="1330" w:name="_Toc62037912"/>
      <w:bookmarkStart w:id="1331" w:name="_Toc63151889"/>
      <w:bookmarkStart w:id="1332" w:name="_Toc63152064"/>
      <w:bookmarkStart w:id="1333" w:name="_Toc63154416"/>
      <w:bookmarkStart w:id="1334" w:name="_Toc63241159"/>
      <w:bookmarkStart w:id="1335" w:name="_Toc76201997"/>
      <w:bookmarkStart w:id="1336" w:name="_Toc221004602"/>
      <w:bookmarkStart w:id="1337" w:name="_Toc221006815"/>
      <w:bookmarkStart w:id="1338" w:name="_Toc221008309"/>
      <w:bookmarkStart w:id="1339" w:name="_Toc223326432"/>
      <w:bookmarkStart w:id="1340" w:name="_Toc13675126"/>
      <w:r w:rsidRPr="00812799">
        <w:rPr>
          <w:rFonts w:cs="Arial"/>
          <w:lang w:val="de-DE"/>
        </w:rPr>
        <w:t>ASW 4</w:t>
      </w:r>
      <w:r w:rsidRPr="00812799">
        <w:rPr>
          <w:rFonts w:cs="Arial"/>
          <w:lang w:val="de-DE"/>
        </w:rPr>
        <w:tab/>
      </w:r>
      <w:r w:rsidR="00441798">
        <w:rPr>
          <w:rFonts w:cs="Arial"/>
          <w:lang w:val="de-DE"/>
        </w:rPr>
        <w:t>(</w:t>
      </w:r>
      <w:r w:rsidRPr="00812799">
        <w:rPr>
          <w:rFonts w:cs="Arial"/>
          <w:lang w:val="de-DE"/>
        </w:rPr>
        <w:t>Kapitel 3.3) – Bedingungen für die Durchführung der Prüfung</w:t>
      </w:r>
      <w:bookmarkEnd w:id="1330"/>
      <w:bookmarkEnd w:id="1331"/>
      <w:bookmarkEnd w:id="1332"/>
      <w:bookmarkEnd w:id="1333"/>
      <w:bookmarkEnd w:id="1334"/>
      <w:bookmarkEnd w:id="1335"/>
      <w:bookmarkEnd w:id="1336"/>
      <w:bookmarkEnd w:id="1337"/>
      <w:bookmarkEnd w:id="1338"/>
      <w:bookmarkEnd w:id="1339"/>
      <w:bookmarkEnd w:id="1340"/>
    </w:p>
    <w:p w:rsidR="00E77F24" w:rsidRPr="00812799" w:rsidRDefault="00E77F24" w:rsidP="00E77F24">
      <w:pPr>
        <w:pStyle w:val="Heading4"/>
        <w:rPr>
          <w:lang w:val="de-DE"/>
        </w:rPr>
      </w:pPr>
      <w:bookmarkStart w:id="1341" w:name="_Toc62037914"/>
      <w:bookmarkStart w:id="1342" w:name="_Toc63151891"/>
      <w:bookmarkStart w:id="1343" w:name="_Toc63152066"/>
      <w:bookmarkStart w:id="1344" w:name="_Toc63154418"/>
      <w:bookmarkStart w:id="1345" w:name="_Toc63241161"/>
      <w:bookmarkStart w:id="1346" w:name="_Toc76201999"/>
      <w:bookmarkStart w:id="1347" w:name="_Toc221004604"/>
      <w:bookmarkStart w:id="1348" w:name="_Toc221006817"/>
      <w:bookmarkStart w:id="1349" w:name="_Toc221008311"/>
      <w:bookmarkStart w:id="1350" w:name="_Toc223326434"/>
      <w:bookmarkStart w:id="1351" w:name="_Toc13675127"/>
      <w:r w:rsidRPr="00812799">
        <w:rPr>
          <w:lang w:val="de-DE"/>
        </w:rPr>
        <w:t>Informationen für die Durchführung der Prüfung besonderer Merkmale</w:t>
      </w:r>
      <w:bookmarkEnd w:id="1284"/>
      <w:bookmarkEnd w:id="1285"/>
      <w:bookmarkEnd w:id="1286"/>
      <w:bookmarkEnd w:id="1287"/>
      <w:bookmarkEnd w:id="1288"/>
      <w:bookmarkEnd w:id="1289"/>
      <w:bookmarkEnd w:id="1290"/>
      <w:bookmarkEnd w:id="1291"/>
      <w:bookmarkEnd w:id="1341"/>
      <w:bookmarkEnd w:id="1342"/>
      <w:bookmarkEnd w:id="1343"/>
      <w:bookmarkEnd w:id="1344"/>
      <w:bookmarkEnd w:id="1345"/>
      <w:bookmarkEnd w:id="1346"/>
      <w:bookmarkEnd w:id="1347"/>
      <w:bookmarkEnd w:id="1348"/>
      <w:bookmarkEnd w:id="1349"/>
      <w:bookmarkEnd w:id="1350"/>
      <w:bookmarkEnd w:id="1351"/>
    </w:p>
    <w:p w:rsidR="00E77F24" w:rsidRPr="00812799" w:rsidRDefault="00E77F24" w:rsidP="00E77F24">
      <w:pPr>
        <w:pStyle w:val="Heading5"/>
        <w:rPr>
          <w:rFonts w:cs="Arial"/>
          <w:lang w:val="de-DE"/>
        </w:rPr>
      </w:pPr>
      <w:bookmarkStart w:id="1352" w:name="_Toc27819136"/>
      <w:bookmarkStart w:id="1353" w:name="_Toc27819317"/>
      <w:bookmarkStart w:id="1354" w:name="_Toc27819498"/>
      <w:bookmarkStart w:id="1355" w:name="_Toc30997002"/>
      <w:bookmarkStart w:id="1356" w:name="_Toc32201517"/>
      <w:bookmarkStart w:id="1357" w:name="_Toc32203883"/>
      <w:bookmarkStart w:id="1358" w:name="_Toc35671139"/>
      <w:bookmarkStart w:id="1359" w:name="_Toc63151892"/>
      <w:bookmarkStart w:id="1360" w:name="_Toc63152067"/>
      <w:bookmarkStart w:id="1361" w:name="_Toc63154419"/>
      <w:bookmarkStart w:id="1362" w:name="_Toc63241162"/>
      <w:bookmarkStart w:id="1363" w:name="_Toc76202000"/>
      <w:bookmarkStart w:id="1364" w:name="_Toc221004605"/>
      <w:bookmarkStart w:id="1365" w:name="_Toc221006818"/>
      <w:bookmarkStart w:id="1366" w:name="_Toc221008312"/>
      <w:bookmarkStart w:id="1367" w:name="_Toc13675128"/>
      <w:r w:rsidRPr="00812799">
        <w:rPr>
          <w:rFonts w:cs="Arial"/>
          <w:lang w:val="de-DE"/>
        </w:rPr>
        <w:t>a)</w:t>
      </w:r>
      <w:r w:rsidRPr="00812799">
        <w:rPr>
          <w:rFonts w:cs="Arial"/>
          <w:lang w:val="de-DE"/>
        </w:rPr>
        <w:tab/>
        <w:t>Entwicklungsstadium für die Prüfung</w:t>
      </w:r>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p>
    <w:p w:rsidR="00E77F24" w:rsidRPr="00812799" w:rsidRDefault="00E77F24" w:rsidP="00E77F24">
      <w:r w:rsidRPr="00812799">
        <w:t>Das optimale Entwicklungsstadium für die Erfassung eines jeden Merkmals ist durch einen Schlüssel in der Merkmalstabelle angegeben. Die durch die einzelnen Schlüssel angegebenen Entwicklungsstadien sind am Ende des Kapitels 8 beschrieben [...]</w:t>
      </w:r>
      <w:r w:rsidRPr="00812799">
        <w:rPr>
          <w:rFonts w:cs="Arial"/>
        </w:rPr>
        <w:t>.</w:t>
      </w:r>
    </w:p>
    <w:p w:rsidR="00E77F24" w:rsidRPr="00812799" w:rsidRDefault="00E77F24" w:rsidP="00E77F24"/>
    <w:p w:rsidR="00E77F24" w:rsidRPr="00812799" w:rsidRDefault="00E77F24" w:rsidP="00E77F24">
      <w:pPr>
        <w:pStyle w:val="Heading5"/>
        <w:rPr>
          <w:rFonts w:cs="Arial"/>
          <w:lang w:val="de-DE"/>
        </w:rPr>
      </w:pPr>
      <w:bookmarkStart w:id="1368" w:name="_Toc27819138"/>
      <w:bookmarkStart w:id="1369" w:name="_Toc27819319"/>
      <w:bookmarkStart w:id="1370" w:name="_Toc27819500"/>
      <w:bookmarkStart w:id="1371" w:name="_Toc30997004"/>
      <w:bookmarkStart w:id="1372" w:name="_Toc32201519"/>
      <w:bookmarkStart w:id="1373" w:name="_Toc32203885"/>
      <w:bookmarkStart w:id="1374" w:name="_Toc35671141"/>
      <w:bookmarkStart w:id="1375" w:name="_Toc63151894"/>
      <w:bookmarkStart w:id="1376" w:name="_Toc63152069"/>
      <w:bookmarkStart w:id="1377" w:name="_Toc63154421"/>
      <w:bookmarkStart w:id="1378" w:name="_Toc63241164"/>
      <w:bookmarkStart w:id="1379" w:name="_Toc76202002"/>
      <w:bookmarkStart w:id="1380" w:name="_Toc221004607"/>
      <w:bookmarkStart w:id="1381" w:name="_Toc221006820"/>
      <w:bookmarkStart w:id="1382" w:name="_Toc221008314"/>
      <w:bookmarkStart w:id="1383" w:name="_Toc13675129"/>
      <w:r w:rsidRPr="00812799">
        <w:rPr>
          <w:rFonts w:cs="Arial"/>
          <w:lang w:val="de-DE"/>
        </w:rPr>
        <w:t>b)</w:t>
      </w:r>
      <w:r w:rsidRPr="00812799">
        <w:rPr>
          <w:rFonts w:cs="Arial"/>
          <w:lang w:val="de-DE"/>
        </w:rPr>
        <w:tab/>
        <w:t>Typ der Parzelle für die Erfassung</w:t>
      </w:r>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p>
    <w:p w:rsidR="00E77F24" w:rsidRPr="00812799" w:rsidRDefault="00E77F24" w:rsidP="00E77F24">
      <w:pPr>
        <w:tabs>
          <w:tab w:val="left" w:pos="1843"/>
          <w:tab w:val="left" w:pos="2835"/>
          <w:tab w:val="left" w:pos="3119"/>
          <w:tab w:val="left" w:pos="3686"/>
        </w:tabs>
        <w:rPr>
          <w:rFonts w:cs="Arial"/>
          <w:color w:val="000000"/>
        </w:rPr>
      </w:pPr>
      <w:r w:rsidRPr="00812799">
        <w:rPr>
          <w:rFonts w:cs="Arial"/>
        </w:rPr>
        <w:t>Folgender Wortlaut kann beispielsweise zu den entsprechenden Prüfungsrichtlinien hinzugefügt werden</w:t>
      </w:r>
      <w:r w:rsidRPr="00812799">
        <w:rPr>
          <w:rFonts w:cs="Arial"/>
          <w:color w:val="000000"/>
        </w:rPr>
        <w:t>:</w:t>
      </w:r>
    </w:p>
    <w:p w:rsidR="00E77F24" w:rsidRPr="00812799" w:rsidRDefault="00E77F24" w:rsidP="00E77F24">
      <w:pPr>
        <w:tabs>
          <w:tab w:val="left" w:pos="1843"/>
          <w:tab w:val="left" w:pos="2835"/>
          <w:tab w:val="left" w:pos="3119"/>
          <w:tab w:val="left" w:pos="3686"/>
        </w:tabs>
        <w:rPr>
          <w:rFonts w:cs="Arial"/>
          <w:color w:val="000000"/>
        </w:rPr>
      </w:pPr>
    </w:p>
    <w:p w:rsidR="00E77F24" w:rsidRPr="00812799" w:rsidRDefault="00E77F24" w:rsidP="00E77F24">
      <w:pPr>
        <w:pStyle w:val="Formatvorlage1"/>
        <w:tabs>
          <w:tab w:val="left" w:pos="1843"/>
          <w:tab w:val="left" w:pos="2835"/>
          <w:tab w:val="left" w:pos="3119"/>
          <w:tab w:val="left" w:pos="3686"/>
        </w:tabs>
        <w:ind w:left="567" w:right="566"/>
        <w:rPr>
          <w:rFonts w:cs="Arial"/>
          <w:sz w:val="20"/>
        </w:rPr>
      </w:pPr>
      <w:r w:rsidRPr="00812799">
        <w:rPr>
          <w:rFonts w:cs="Arial"/>
          <w:sz w:val="20"/>
        </w:rPr>
        <w:t>„Der für die Erfassung des Merkmals empfohlene Parzellentyp ist durch folgende Kennzeichnung in der Merkmalstabelle angegeben:</w:t>
      </w:r>
    </w:p>
    <w:p w:rsidR="00E77F24" w:rsidRPr="00812799" w:rsidRDefault="00E77F24" w:rsidP="00E77F24">
      <w:pPr>
        <w:tabs>
          <w:tab w:val="left" w:pos="1843"/>
          <w:tab w:val="left" w:pos="2835"/>
          <w:tab w:val="left" w:pos="3119"/>
          <w:tab w:val="left" w:pos="3686"/>
        </w:tabs>
        <w:rPr>
          <w:rFonts w:cs="Arial"/>
        </w:rPr>
      </w:pPr>
    </w:p>
    <w:p w:rsidR="00E77F24" w:rsidRPr="00812799" w:rsidRDefault="00E77F24" w:rsidP="00E77F24">
      <w:pPr>
        <w:rPr>
          <w:rFonts w:cs="Arial"/>
        </w:rPr>
      </w:pPr>
      <w:r w:rsidRPr="00812799">
        <w:rPr>
          <w:rFonts w:cs="Arial"/>
        </w:rPr>
        <w:tab/>
      </w:r>
      <w:bookmarkStart w:id="1384" w:name="_Toc221004608"/>
      <w:r w:rsidRPr="00812799">
        <w:rPr>
          <w:rFonts w:cs="Arial"/>
        </w:rPr>
        <w:t>A:</w:t>
      </w:r>
      <w:r w:rsidRPr="00812799">
        <w:rPr>
          <w:rFonts w:cs="Arial"/>
        </w:rPr>
        <w:tab/>
        <w:t>Einzelpflanzen</w:t>
      </w:r>
      <w:bookmarkEnd w:id="1384"/>
    </w:p>
    <w:p w:rsidR="00E77F24" w:rsidRPr="00812799" w:rsidRDefault="00E77F24" w:rsidP="00E77F24">
      <w:pPr>
        <w:rPr>
          <w:rFonts w:cs="Arial"/>
        </w:rPr>
      </w:pPr>
      <w:r w:rsidRPr="00812799">
        <w:rPr>
          <w:rFonts w:cs="Arial"/>
        </w:rPr>
        <w:tab/>
        <w:t xml:space="preserve">B: </w:t>
      </w:r>
      <w:r w:rsidRPr="00812799">
        <w:rPr>
          <w:rFonts w:cs="Arial"/>
        </w:rPr>
        <w:tab/>
        <w:t>Parzellen in Reihen</w:t>
      </w:r>
    </w:p>
    <w:p w:rsidR="00E77F24" w:rsidRPr="00812799" w:rsidRDefault="00E77F24" w:rsidP="00E77F24">
      <w:pPr>
        <w:rPr>
          <w:rFonts w:cs="Arial"/>
        </w:rPr>
      </w:pPr>
      <w:r w:rsidRPr="00812799">
        <w:rPr>
          <w:rFonts w:cs="Arial"/>
        </w:rPr>
        <w:tab/>
        <w:t>C:</w:t>
      </w:r>
      <w:r w:rsidRPr="00812799">
        <w:rPr>
          <w:rFonts w:cs="Arial"/>
        </w:rPr>
        <w:tab/>
        <w:t>besondere Prüfung.</w:t>
      </w:r>
    </w:p>
    <w:p w:rsidR="00E77F24" w:rsidRPr="00812799" w:rsidRDefault="00E77F24" w:rsidP="00E77F24">
      <w:pPr>
        <w:ind w:left="567"/>
        <w:jc w:val="left"/>
        <w:rPr>
          <w:rFonts w:cs="Arial"/>
        </w:rPr>
      </w:pPr>
    </w:p>
    <w:p w:rsidR="00E77F24" w:rsidRPr="00812799" w:rsidRDefault="00E77F24" w:rsidP="00E77F24">
      <w:pPr>
        <w:ind w:left="567" w:right="566"/>
        <w:rPr>
          <w:rFonts w:cs="Arial"/>
        </w:rPr>
      </w:pPr>
      <w:r w:rsidRPr="00812799">
        <w:rPr>
          <w:rFonts w:cs="Arial"/>
        </w:rPr>
        <w:t>„Es können auch andere Beispiele entwickelt werden, beispielsweise, um auf andere Parzellentypen hinzuweisen (z. B. gedrillte Parzellen).“</w:t>
      </w:r>
    </w:p>
    <w:p w:rsidR="00E77F24" w:rsidRPr="00812799" w:rsidRDefault="00E77F24" w:rsidP="00E77F24">
      <w:pPr>
        <w:rPr>
          <w:rFonts w:cs="Arial"/>
          <w:i/>
        </w:rPr>
      </w:pPr>
    </w:p>
    <w:p w:rsidR="00E77F24" w:rsidRPr="00812799" w:rsidRDefault="00E77F24" w:rsidP="00E77F24">
      <w:pPr>
        <w:pStyle w:val="Heading5"/>
        <w:rPr>
          <w:rFonts w:cs="Arial"/>
          <w:lang w:val="de-DE"/>
        </w:rPr>
      </w:pPr>
      <w:bookmarkStart w:id="1385" w:name="_Toc27819139"/>
      <w:bookmarkStart w:id="1386" w:name="_Toc27819320"/>
      <w:bookmarkStart w:id="1387" w:name="_Toc27819501"/>
      <w:bookmarkStart w:id="1388" w:name="_Toc30997005"/>
      <w:bookmarkStart w:id="1389" w:name="_Toc32201520"/>
      <w:bookmarkStart w:id="1390" w:name="_Toc32203886"/>
      <w:bookmarkStart w:id="1391" w:name="_Toc35671142"/>
      <w:bookmarkStart w:id="1392" w:name="_Toc63151895"/>
      <w:bookmarkStart w:id="1393" w:name="_Toc63152070"/>
      <w:bookmarkStart w:id="1394" w:name="_Toc63154422"/>
      <w:bookmarkStart w:id="1395" w:name="_Toc63241165"/>
      <w:bookmarkStart w:id="1396" w:name="_Toc76202003"/>
      <w:bookmarkStart w:id="1397" w:name="_Toc221004609"/>
      <w:bookmarkStart w:id="1398" w:name="_Toc221006821"/>
      <w:bookmarkStart w:id="1399" w:name="_Toc221008315"/>
      <w:bookmarkStart w:id="1400" w:name="_Toc13675130"/>
      <w:r w:rsidRPr="00812799">
        <w:rPr>
          <w:rFonts w:cs="Arial"/>
          <w:lang w:val="de-DE"/>
        </w:rPr>
        <w:t>c)</w:t>
      </w:r>
      <w:r w:rsidRPr="00812799">
        <w:rPr>
          <w:rFonts w:cs="Arial"/>
          <w:lang w:val="de-DE"/>
        </w:rPr>
        <w:tab/>
        <w:t>Visuelle Erfassung der F</w:t>
      </w:r>
      <w:bookmarkEnd w:id="1385"/>
      <w:bookmarkEnd w:id="1386"/>
      <w:bookmarkEnd w:id="1387"/>
      <w:bookmarkEnd w:id="1388"/>
      <w:r w:rsidRPr="00812799">
        <w:rPr>
          <w:rFonts w:cs="Arial"/>
          <w:lang w:val="de-DE"/>
        </w:rPr>
        <w:t>arbe</w:t>
      </w:r>
      <w:bookmarkEnd w:id="1389"/>
      <w:bookmarkEnd w:id="1390"/>
      <w:bookmarkEnd w:id="1391"/>
      <w:bookmarkEnd w:id="1392"/>
      <w:bookmarkEnd w:id="1393"/>
      <w:bookmarkEnd w:id="1394"/>
      <w:bookmarkEnd w:id="1395"/>
      <w:bookmarkEnd w:id="1396"/>
      <w:bookmarkEnd w:id="1397"/>
      <w:bookmarkEnd w:id="1398"/>
      <w:bookmarkEnd w:id="1399"/>
      <w:bookmarkEnd w:id="1400"/>
    </w:p>
    <w:p w:rsidR="00E77F24" w:rsidRPr="00812799" w:rsidRDefault="00E77F24" w:rsidP="00E77F24">
      <w:pPr>
        <w:tabs>
          <w:tab w:val="left" w:pos="567"/>
          <w:tab w:val="left" w:pos="8280"/>
        </w:tabs>
        <w:rPr>
          <w:rFonts w:cs="Arial"/>
        </w:rPr>
      </w:pPr>
      <w:r w:rsidRPr="00812799">
        <w:rPr>
          <w:rFonts w:cs="Arial"/>
        </w:rPr>
        <w:t>„Da das Tageslicht schwankt, sollten Farbbestimmungen mit Hilfe einer Farbkarte entweder in einem geeigneten Raum mit künstlichem Tageslicht oder zur Mittagszeit in einem Raum ohne direkte Sonneneinstrahlung vorgenommen werden. Die spektrale Verteilung der Lichtquelle für das künstliche Tageslicht sollte dem C.I.E.-Standard von bevorzugtem Tageslicht D 6500 mit den im „British Standard 950“, Teil I, festgelegten Toleranzen entsprechen. Die Bestimmungen an dem Pflanzenteil sollten mit weißem Hintergrund erfolgen. Die Farbkarte und die Version der verwendeten Farbkarte sollten in der Sortenbeschreibung angegeben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401" w:name="_Toc27819140"/>
      <w:bookmarkStart w:id="1402" w:name="_Toc27819321"/>
      <w:bookmarkStart w:id="1403" w:name="_Toc27819502"/>
      <w:bookmarkStart w:id="1404" w:name="_Toc30997006"/>
      <w:bookmarkStart w:id="1405" w:name="_Toc32201521"/>
      <w:bookmarkStart w:id="1406" w:name="_Toc32203887"/>
      <w:bookmarkStart w:id="1407" w:name="_Toc32646857"/>
      <w:bookmarkStart w:id="1408" w:name="_Toc35671143"/>
      <w:bookmarkStart w:id="1409" w:name="_Toc63151896"/>
      <w:bookmarkStart w:id="1410" w:name="_Toc63152071"/>
      <w:bookmarkStart w:id="1411" w:name="_Toc63154423"/>
      <w:bookmarkStart w:id="1412" w:name="_Toc63241166"/>
      <w:bookmarkStart w:id="1413" w:name="_Toc76202004"/>
      <w:bookmarkStart w:id="1414" w:name="_Toc221004610"/>
      <w:bookmarkStart w:id="1415" w:name="_Toc221006822"/>
      <w:bookmarkStart w:id="1416" w:name="_Toc221008316"/>
      <w:bookmarkStart w:id="1417" w:name="_Toc223326435"/>
      <w:bookmarkStart w:id="1418" w:name="_Toc13675131"/>
      <w:r w:rsidRPr="00812799">
        <w:rPr>
          <w:rFonts w:cs="Arial"/>
          <w:lang w:val="de-DE"/>
        </w:rPr>
        <w:lastRenderedPageBreak/>
        <w:t>ASW 5</w:t>
      </w:r>
      <w:r w:rsidRPr="00812799">
        <w:rPr>
          <w:rFonts w:cs="Arial"/>
          <w:lang w:val="de-DE"/>
        </w:rPr>
        <w:tab/>
      </w:r>
      <w:r w:rsidR="00441798">
        <w:rPr>
          <w:rFonts w:cs="Arial"/>
          <w:lang w:val="de-DE"/>
        </w:rPr>
        <w:t>(</w:t>
      </w:r>
      <w:r w:rsidRPr="00812799">
        <w:rPr>
          <w:rFonts w:cs="Arial"/>
          <w:lang w:val="de-DE"/>
        </w:rPr>
        <w:t>Kapitel 3.4) – Parzellenge</w:t>
      </w:r>
      <w:bookmarkEnd w:id="1401"/>
      <w:bookmarkEnd w:id="1402"/>
      <w:bookmarkEnd w:id="1403"/>
      <w:bookmarkEnd w:id="1404"/>
      <w:r w:rsidRPr="00812799">
        <w:rPr>
          <w:rFonts w:cs="Arial"/>
          <w:lang w:val="de-DE"/>
        </w:rPr>
        <w:t>staltung</w:t>
      </w:r>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p w:rsidR="00E77F24" w:rsidRPr="00812799" w:rsidRDefault="00E77F24" w:rsidP="00E77F24">
      <w:pPr>
        <w:pStyle w:val="Heading4"/>
        <w:rPr>
          <w:lang w:val="de-DE"/>
        </w:rPr>
      </w:pPr>
      <w:bookmarkStart w:id="1419" w:name="_Toc27819141"/>
      <w:bookmarkStart w:id="1420" w:name="_Toc27819322"/>
      <w:bookmarkStart w:id="1421" w:name="_Toc27819503"/>
      <w:bookmarkStart w:id="1422" w:name="_Toc30997007"/>
      <w:bookmarkStart w:id="1423" w:name="_Toc32201522"/>
      <w:bookmarkStart w:id="1424" w:name="_Toc32203888"/>
      <w:bookmarkStart w:id="1425" w:name="_Toc35671144"/>
      <w:bookmarkStart w:id="1426" w:name="_Toc63151897"/>
      <w:bookmarkStart w:id="1427" w:name="_Toc63152072"/>
      <w:bookmarkStart w:id="1428" w:name="_Toc63154424"/>
      <w:bookmarkStart w:id="1429" w:name="_Toc63241167"/>
      <w:bookmarkStart w:id="1430" w:name="_Toc76202005"/>
      <w:bookmarkStart w:id="1431" w:name="_Toc221004611"/>
      <w:bookmarkStart w:id="1432" w:name="_Toc221006823"/>
      <w:bookmarkStart w:id="1433" w:name="_Toc221008317"/>
      <w:bookmarkStart w:id="1434" w:name="_Toc223326436"/>
      <w:bookmarkStart w:id="1435" w:name="_Toc13675132"/>
      <w:r w:rsidRPr="00812799">
        <w:rPr>
          <w:lang w:val="de-DE"/>
        </w:rPr>
        <w:t>a)</w:t>
      </w:r>
      <w:r w:rsidRPr="00812799">
        <w:rPr>
          <w:lang w:val="de-DE"/>
        </w:rPr>
        <w:tab/>
        <w:t>Einzelparzellen</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p>
    <w:p w:rsidR="00E77F24" w:rsidRPr="00812799" w:rsidRDefault="00E77F24" w:rsidP="00E77F24">
      <w:pPr>
        <w:keepNext/>
        <w:rPr>
          <w:rFonts w:cs="Arial"/>
        </w:rPr>
      </w:pPr>
      <w:r w:rsidRPr="00812799">
        <w:rPr>
          <w:rFonts w:cs="Arial"/>
        </w:rPr>
        <w:t xml:space="preserve">„Jede Prüfung sollte so gestaltet werden, </w:t>
      </w:r>
      <w:r w:rsidR="007158D1" w:rsidRPr="00812799">
        <w:rPr>
          <w:rFonts w:cs="Arial"/>
        </w:rPr>
        <w:t>dass</w:t>
      </w:r>
      <w:r w:rsidRPr="00812799">
        <w:rPr>
          <w:rFonts w:cs="Arial"/>
        </w:rPr>
        <w:t xml:space="preserve"> sie insgesamt mindestens {…} [Pflanzen] [Bäume] </w:t>
      </w:r>
      <w:r w:rsidR="007158D1" w:rsidRPr="00812799">
        <w:rPr>
          <w:rFonts w:cs="Arial"/>
        </w:rPr>
        <w:t>umfasst</w:t>
      </w:r>
      <w:r w:rsidRPr="00812799">
        <w:rPr>
          <w:rFonts w:cs="Arial"/>
        </w:rPr>
        <w:t>.“</w:t>
      </w:r>
    </w:p>
    <w:p w:rsidR="00E77F24" w:rsidRPr="00812799" w:rsidRDefault="00E77F24" w:rsidP="00E77F24">
      <w:pPr>
        <w:keepNext/>
        <w:rPr>
          <w:rFonts w:cs="Arial"/>
        </w:rPr>
      </w:pPr>
    </w:p>
    <w:p w:rsidR="00E77F24" w:rsidRPr="00812799" w:rsidRDefault="00E77F24" w:rsidP="00E77F24">
      <w:pPr>
        <w:pStyle w:val="Heading4"/>
        <w:rPr>
          <w:lang w:val="de-DE"/>
        </w:rPr>
      </w:pPr>
      <w:bookmarkStart w:id="1436" w:name="_Toc27819142"/>
      <w:bookmarkStart w:id="1437" w:name="_Toc27819323"/>
      <w:bookmarkStart w:id="1438" w:name="_Toc27819504"/>
      <w:bookmarkStart w:id="1439" w:name="_Toc30997008"/>
      <w:bookmarkStart w:id="1440" w:name="_Toc32201523"/>
      <w:bookmarkStart w:id="1441" w:name="_Toc32203889"/>
      <w:bookmarkStart w:id="1442" w:name="_Toc35671145"/>
      <w:bookmarkStart w:id="1443" w:name="_Toc63151898"/>
      <w:bookmarkStart w:id="1444" w:name="_Toc63152073"/>
      <w:bookmarkStart w:id="1445" w:name="_Toc63154425"/>
      <w:bookmarkStart w:id="1446" w:name="_Toc63241168"/>
      <w:bookmarkStart w:id="1447" w:name="_Toc76202006"/>
      <w:bookmarkStart w:id="1448" w:name="_Toc221004612"/>
      <w:bookmarkStart w:id="1449" w:name="_Toc221006824"/>
      <w:bookmarkStart w:id="1450" w:name="_Toc221008318"/>
      <w:bookmarkStart w:id="1451" w:name="_Toc223326437"/>
      <w:bookmarkStart w:id="1452" w:name="_Toc13675133"/>
      <w:r w:rsidRPr="00812799">
        <w:rPr>
          <w:lang w:val="de-DE"/>
        </w:rPr>
        <w:t>b)</w:t>
      </w:r>
      <w:r w:rsidRPr="00812799">
        <w:rPr>
          <w:lang w:val="de-DE"/>
        </w:rPr>
        <w:tab/>
        <w:t>Einzelpflanzen und Parzelle</w:t>
      </w:r>
      <w:bookmarkEnd w:id="1436"/>
      <w:bookmarkEnd w:id="1437"/>
      <w:bookmarkEnd w:id="1438"/>
      <w:bookmarkEnd w:id="1439"/>
      <w:r w:rsidRPr="00812799">
        <w:rPr>
          <w:lang w:val="de-DE"/>
        </w:rPr>
        <w:t>n in Reihen</w:t>
      </w:r>
      <w:bookmarkEnd w:id="1440"/>
      <w:bookmarkEnd w:id="1441"/>
      <w:bookmarkEnd w:id="1442"/>
      <w:bookmarkEnd w:id="1443"/>
      <w:bookmarkEnd w:id="1444"/>
      <w:bookmarkEnd w:id="1445"/>
      <w:bookmarkEnd w:id="1446"/>
      <w:bookmarkEnd w:id="1447"/>
      <w:bookmarkEnd w:id="1448"/>
      <w:bookmarkEnd w:id="1449"/>
      <w:bookmarkEnd w:id="1450"/>
      <w:bookmarkEnd w:id="1451"/>
      <w:bookmarkEnd w:id="1452"/>
    </w:p>
    <w:p w:rsidR="00E77F24" w:rsidRPr="00812799" w:rsidRDefault="00E77F24" w:rsidP="00E77F24">
      <w:pPr>
        <w:keepNext/>
        <w:rPr>
          <w:rFonts w:cs="Arial"/>
          <w:i/>
        </w:rPr>
      </w:pPr>
      <w:r w:rsidRPr="00812799">
        <w:rPr>
          <w:rFonts w:cs="Arial"/>
        </w:rPr>
        <w:t xml:space="preserve">„Jede Prüfung sollte so gestaltet werden, </w:t>
      </w:r>
      <w:r w:rsidR="007158D1" w:rsidRPr="00812799">
        <w:rPr>
          <w:rFonts w:cs="Arial"/>
        </w:rPr>
        <w:t>dass</w:t>
      </w:r>
      <w:r w:rsidRPr="00812799">
        <w:rPr>
          <w:rFonts w:cs="Arial"/>
        </w:rPr>
        <w:t xml:space="preserve"> sie insgesamt mindestens {…} Einzelpflanzen und {…} Meter Parzellen in Reihen </w:t>
      </w:r>
      <w:r w:rsidR="007158D1" w:rsidRPr="00812799">
        <w:rPr>
          <w:rFonts w:cs="Arial"/>
        </w:rPr>
        <w:t>umfasst</w:t>
      </w:r>
      <w:r w:rsidRPr="00812799">
        <w:rPr>
          <w:rFonts w:cs="Arial"/>
        </w:rPr>
        <w:t>.“</w:t>
      </w:r>
    </w:p>
    <w:p w:rsidR="00E77F24" w:rsidRPr="00812799" w:rsidRDefault="00E77F24" w:rsidP="00E77F24">
      <w:pPr>
        <w:keepNext/>
        <w:rPr>
          <w:rFonts w:cs="Arial"/>
        </w:rPr>
      </w:pPr>
    </w:p>
    <w:p w:rsidR="00E77F24" w:rsidRPr="00812799" w:rsidRDefault="00E77F24" w:rsidP="00E77F24">
      <w:pPr>
        <w:pStyle w:val="Heading4"/>
        <w:rPr>
          <w:lang w:val="de-DE"/>
        </w:rPr>
      </w:pPr>
      <w:bookmarkStart w:id="1453" w:name="_Toc27819143"/>
      <w:bookmarkStart w:id="1454" w:name="_Toc27819324"/>
      <w:bookmarkStart w:id="1455" w:name="_Toc27819505"/>
      <w:bookmarkStart w:id="1456" w:name="_Toc30997009"/>
      <w:bookmarkStart w:id="1457" w:name="_Toc32201524"/>
      <w:bookmarkStart w:id="1458" w:name="_Toc32203890"/>
      <w:bookmarkStart w:id="1459" w:name="_Toc35671146"/>
      <w:bookmarkStart w:id="1460" w:name="_Toc63151899"/>
      <w:bookmarkStart w:id="1461" w:name="_Toc63152074"/>
      <w:bookmarkStart w:id="1462" w:name="_Toc63154426"/>
      <w:bookmarkStart w:id="1463" w:name="_Toc63241169"/>
      <w:bookmarkStart w:id="1464" w:name="_Toc76202007"/>
      <w:bookmarkStart w:id="1465" w:name="_Toc221004613"/>
      <w:bookmarkStart w:id="1466" w:name="_Toc221006825"/>
      <w:bookmarkStart w:id="1467" w:name="_Toc221008319"/>
      <w:bookmarkStart w:id="1468" w:name="_Toc223326438"/>
      <w:bookmarkStart w:id="1469" w:name="_Toc13675134"/>
      <w:r w:rsidRPr="00812799">
        <w:rPr>
          <w:lang w:val="de-DE"/>
        </w:rPr>
        <w:t>c)</w:t>
      </w:r>
      <w:r w:rsidRPr="00812799">
        <w:rPr>
          <w:lang w:val="de-DE"/>
        </w:rPr>
        <w:tab/>
        <w:t>Par</w:t>
      </w:r>
      <w:bookmarkEnd w:id="1453"/>
      <w:bookmarkEnd w:id="1454"/>
      <w:bookmarkEnd w:id="1455"/>
      <w:bookmarkEnd w:id="1456"/>
      <w:r w:rsidRPr="00812799">
        <w:rPr>
          <w:lang w:val="de-DE"/>
        </w:rPr>
        <w:t>zellen</w:t>
      </w:r>
      <w:bookmarkEnd w:id="1457"/>
      <w:bookmarkEnd w:id="1458"/>
      <w:bookmarkEnd w:id="1459"/>
      <w:bookmarkEnd w:id="1460"/>
      <w:bookmarkEnd w:id="1461"/>
      <w:bookmarkEnd w:id="1462"/>
      <w:bookmarkEnd w:id="1463"/>
      <w:bookmarkEnd w:id="1464"/>
      <w:bookmarkEnd w:id="1465"/>
      <w:bookmarkEnd w:id="1466"/>
      <w:bookmarkEnd w:id="1467"/>
      <w:bookmarkEnd w:id="1468"/>
      <w:r w:rsidRPr="00812799">
        <w:rPr>
          <w:lang w:val="de-DE"/>
        </w:rPr>
        <w:t xml:space="preserve"> in Wiederholungen</w:t>
      </w:r>
      <w:bookmarkEnd w:id="1469"/>
    </w:p>
    <w:p w:rsidR="00E77F24" w:rsidRPr="00812799" w:rsidRDefault="00E77F24" w:rsidP="00E77F24">
      <w:pPr>
        <w:keepNext/>
        <w:rPr>
          <w:rFonts w:cs="Arial"/>
          <w:i/>
        </w:rPr>
      </w:pPr>
      <w:r w:rsidRPr="00812799">
        <w:rPr>
          <w:rFonts w:cs="Arial"/>
        </w:rPr>
        <w:t xml:space="preserve">„Jede Prüfung sollte so gestaltet werden, </w:t>
      </w:r>
      <w:r w:rsidR="007158D1" w:rsidRPr="00812799">
        <w:rPr>
          <w:rFonts w:cs="Arial"/>
        </w:rPr>
        <w:t>dass</w:t>
      </w:r>
      <w:r w:rsidRPr="00812799">
        <w:rPr>
          <w:rFonts w:cs="Arial"/>
        </w:rPr>
        <w:t xml:space="preserve"> sie insgesamt mindestens {…} Pflanzen </w:t>
      </w:r>
      <w:r w:rsidR="007158D1" w:rsidRPr="00812799">
        <w:rPr>
          <w:rFonts w:cs="Arial"/>
        </w:rPr>
        <w:t>umfasst</w:t>
      </w:r>
      <w:r w:rsidRPr="00812799">
        <w:rPr>
          <w:rFonts w:cs="Arial"/>
        </w:rPr>
        <w:t>, die auf mindestens {…} Wiederholungen aufgeteilt werden sollten.“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470" w:name="_Toc35671147"/>
      <w:bookmarkStart w:id="1471" w:name="_Toc63151900"/>
      <w:bookmarkStart w:id="1472" w:name="_Toc63152075"/>
      <w:bookmarkStart w:id="1473" w:name="_Toc63154427"/>
      <w:bookmarkStart w:id="1474" w:name="_Toc63241170"/>
      <w:bookmarkStart w:id="1475" w:name="_Toc76202008"/>
      <w:bookmarkStart w:id="1476" w:name="_Toc221004614"/>
      <w:bookmarkStart w:id="1477" w:name="_Toc221006826"/>
      <w:bookmarkStart w:id="1478" w:name="_Toc221008320"/>
      <w:bookmarkStart w:id="1479" w:name="_Toc223326439"/>
      <w:bookmarkStart w:id="1480" w:name="_Toc13675135"/>
      <w:r w:rsidRPr="00812799">
        <w:rPr>
          <w:rFonts w:cs="Arial"/>
          <w:lang w:val="de-DE"/>
        </w:rPr>
        <w:t>ASW 6</w:t>
      </w:r>
      <w:r w:rsidRPr="00812799">
        <w:rPr>
          <w:rFonts w:cs="Arial"/>
          <w:lang w:val="de-DE"/>
        </w:rPr>
        <w:tab/>
      </w:r>
      <w:r w:rsidR="00441798">
        <w:rPr>
          <w:rFonts w:cs="Arial"/>
          <w:lang w:val="de-DE"/>
        </w:rPr>
        <w:t>(</w:t>
      </w:r>
      <w:r w:rsidRPr="00812799">
        <w:rPr>
          <w:rFonts w:cs="Arial"/>
          <w:lang w:val="de-DE"/>
        </w:rPr>
        <w:t>Kapitel 3.4) – Entnahme von Pflanzen oder Pflanzenteile</w:t>
      </w:r>
      <w:bookmarkEnd w:id="1470"/>
      <w:r w:rsidRPr="00812799">
        <w:rPr>
          <w:rFonts w:cs="Arial"/>
          <w:lang w:val="de-DE"/>
        </w:rPr>
        <w:t>n</w:t>
      </w:r>
      <w:bookmarkEnd w:id="1471"/>
      <w:bookmarkEnd w:id="1472"/>
      <w:bookmarkEnd w:id="1473"/>
      <w:bookmarkEnd w:id="1474"/>
      <w:bookmarkEnd w:id="1475"/>
      <w:bookmarkEnd w:id="1476"/>
      <w:bookmarkEnd w:id="1477"/>
      <w:bookmarkEnd w:id="1478"/>
      <w:bookmarkEnd w:id="1479"/>
      <w:bookmarkEnd w:id="1480"/>
    </w:p>
    <w:p w:rsidR="00E77F24" w:rsidRPr="00812799" w:rsidRDefault="00E77F24" w:rsidP="00E77F24">
      <w:pPr>
        <w:rPr>
          <w:rFonts w:cs="Arial"/>
        </w:rPr>
      </w:pPr>
      <w:r w:rsidRPr="00812799">
        <w:rPr>
          <w:rFonts w:cs="Arial"/>
        </w:rPr>
        <w:t xml:space="preserve">„Die Prüfung sollte so gestaltet werden, </w:t>
      </w:r>
      <w:r w:rsidR="007158D1" w:rsidRPr="00812799">
        <w:rPr>
          <w:rFonts w:cs="Arial"/>
        </w:rPr>
        <w:t>dass</w:t>
      </w:r>
      <w:r w:rsidRPr="00812799">
        <w:rPr>
          <w:rFonts w:cs="Arial"/>
        </w:rPr>
        <w:t xml:space="preserve"> den Beständen die für Messungen und Zählungen benötigten Pflanzen oder Pflanzenteile entnommen werden können, ohne </w:t>
      </w:r>
      <w:r w:rsidR="007158D1" w:rsidRPr="00812799">
        <w:rPr>
          <w:rFonts w:cs="Arial"/>
        </w:rPr>
        <w:t>dass</w:t>
      </w:r>
      <w:r w:rsidRPr="00812799">
        <w:rPr>
          <w:rFonts w:cs="Arial"/>
        </w:rPr>
        <w:t xml:space="preserve"> dadurch die Beobachtungen, die bis zum </w:t>
      </w:r>
      <w:r w:rsidR="007158D1" w:rsidRPr="00812799">
        <w:rPr>
          <w:rFonts w:cs="Arial"/>
        </w:rPr>
        <w:t>Abschluss</w:t>
      </w:r>
      <w:r w:rsidRPr="00812799">
        <w:rPr>
          <w:rFonts w:cs="Arial"/>
        </w:rPr>
        <w:t xml:space="preserve"> der Wachstumsperiode durchzuführen sind, beeinträchtigt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481" w:name="_Toc247538620"/>
      <w:bookmarkStart w:id="1482" w:name="_Toc13675136"/>
      <w:r w:rsidRPr="00812799">
        <w:rPr>
          <w:rFonts w:cs="Arial"/>
          <w:lang w:val="de-DE"/>
        </w:rPr>
        <w:t>ASW 7(a)  (Kapitel 4.1.1) – Unterscheidbarkeit:  Elternformel</w:t>
      </w:r>
      <w:bookmarkEnd w:id="1481"/>
      <w:bookmarkEnd w:id="1482"/>
    </w:p>
    <w:p w:rsidR="00E77F24" w:rsidRPr="00812799" w:rsidRDefault="00E77F24" w:rsidP="00E77F24">
      <w:r w:rsidRPr="00812799">
        <w:t>Zur Bestimmung der Unterscheidbarkeit von Hybriden können die Elternlinien und die Zuchtformel gemäß den folgenden Empfehlungen verwendet werden:</w:t>
      </w:r>
    </w:p>
    <w:p w:rsidR="00E77F24" w:rsidRPr="00812799" w:rsidRDefault="00E77F24" w:rsidP="00E77F24">
      <w:pPr>
        <w:tabs>
          <w:tab w:val="left" w:pos="480"/>
          <w:tab w:val="left" w:pos="960"/>
          <w:tab w:val="left" w:pos="1344"/>
          <w:tab w:val="left" w:pos="4224"/>
        </w:tabs>
        <w:rPr>
          <w:rFonts w:cs="Arial"/>
        </w:rPr>
      </w:pPr>
    </w:p>
    <w:p w:rsidR="00E77F24" w:rsidRPr="00812799" w:rsidRDefault="00E77F24" w:rsidP="00E77F24">
      <w:pPr>
        <w:ind w:left="1134" w:hanging="567"/>
        <w:rPr>
          <w:rFonts w:cs="Arial"/>
        </w:rPr>
      </w:pPr>
      <w:r w:rsidRPr="00812799">
        <w:rPr>
          <w:rFonts w:cs="Arial"/>
        </w:rPr>
        <w:t>i)</w:t>
      </w:r>
      <w:r w:rsidRPr="00812799">
        <w:rPr>
          <w:rFonts w:cs="Arial"/>
        </w:rPr>
        <w:tab/>
        <w:t>Beschreibung der Elter</w:t>
      </w:r>
      <w:r w:rsidR="007158D1">
        <w:rPr>
          <w:rFonts w:cs="Arial"/>
        </w:rPr>
        <w:t>n</w:t>
      </w:r>
      <w:r w:rsidRPr="00812799">
        <w:rPr>
          <w:rFonts w:cs="Arial"/>
        </w:rPr>
        <w:t>linien gemäß den Prüfungsrichtlinien;</w:t>
      </w:r>
    </w:p>
    <w:p w:rsidR="00E77F24" w:rsidRPr="00812799" w:rsidRDefault="00E77F24" w:rsidP="00E77F24">
      <w:pPr>
        <w:numPr>
          <w:ilvl w:val="12"/>
          <w:numId w:val="0"/>
        </w:numPr>
        <w:ind w:left="1134" w:hanging="567"/>
        <w:rPr>
          <w:rFonts w:cs="Arial"/>
        </w:rPr>
      </w:pPr>
    </w:p>
    <w:p w:rsidR="00E77F24" w:rsidRPr="00812799" w:rsidRDefault="00E77F24" w:rsidP="00E77F24">
      <w:pPr>
        <w:ind w:left="1134" w:hanging="567"/>
        <w:rPr>
          <w:rFonts w:cs="Arial"/>
        </w:rPr>
      </w:pPr>
      <w:r w:rsidRPr="00812799">
        <w:rPr>
          <w:rFonts w:cs="Arial"/>
        </w:rPr>
        <w:t>ii)</w:t>
      </w:r>
      <w:r w:rsidRPr="00812799">
        <w:rPr>
          <w:rFonts w:cs="Arial"/>
        </w:rPr>
        <w:tab/>
        <w:t>Prüfung der Eigenständigkeit der Elter</w:t>
      </w:r>
      <w:r w:rsidR="007158D1">
        <w:rPr>
          <w:rFonts w:cs="Arial"/>
        </w:rPr>
        <w:t>n</w:t>
      </w:r>
      <w:r w:rsidRPr="00812799">
        <w:rPr>
          <w:rFonts w:cs="Arial"/>
        </w:rPr>
        <w:t>linien im Vergleich zu der Vergleichssammlung auf der Grundlage der in Abschnitt 7 beschriebenen Merkmale, um die ähnlichsten Elternlinien zu ermitteln;</w:t>
      </w:r>
    </w:p>
    <w:p w:rsidR="00E77F24" w:rsidRPr="00812799" w:rsidRDefault="00E77F24" w:rsidP="00E77F24">
      <w:pPr>
        <w:numPr>
          <w:ilvl w:val="12"/>
          <w:numId w:val="0"/>
        </w:numPr>
        <w:ind w:left="1134" w:hanging="567"/>
        <w:rPr>
          <w:rFonts w:cs="Arial"/>
        </w:rPr>
      </w:pPr>
    </w:p>
    <w:p w:rsidR="00E77F24" w:rsidRPr="00812799" w:rsidRDefault="00E77F24" w:rsidP="00E77F24">
      <w:pPr>
        <w:ind w:left="1134" w:hanging="567"/>
        <w:rPr>
          <w:rFonts w:cs="Arial"/>
        </w:rPr>
      </w:pPr>
      <w:r w:rsidRPr="00812799">
        <w:rPr>
          <w:rFonts w:cs="Arial"/>
        </w:rPr>
        <w:t>iii)</w:t>
      </w:r>
      <w:r w:rsidRPr="00812799">
        <w:rPr>
          <w:rFonts w:cs="Arial"/>
        </w:rPr>
        <w:tab/>
        <w:t>Prüfung der Eigenständigkeit der Hybridformel im Vergleich mit denen der allgemein bekannten Hybriden unter Berücksichtigung der ähnlichsten Linien;</w:t>
      </w:r>
    </w:p>
    <w:p w:rsidR="00E77F24" w:rsidRPr="00812799" w:rsidRDefault="00E77F24" w:rsidP="00E77F24">
      <w:pPr>
        <w:numPr>
          <w:ilvl w:val="12"/>
          <w:numId w:val="0"/>
        </w:numPr>
        <w:ind w:left="1134" w:hanging="567"/>
        <w:rPr>
          <w:rFonts w:cs="Arial"/>
        </w:rPr>
      </w:pPr>
    </w:p>
    <w:p w:rsidR="00E77F24" w:rsidRPr="00812799" w:rsidRDefault="00E77F24" w:rsidP="00E77F24">
      <w:pPr>
        <w:ind w:left="1134" w:hanging="567"/>
        <w:rPr>
          <w:rFonts w:cs="Arial"/>
        </w:rPr>
      </w:pPr>
      <w:r w:rsidRPr="00812799">
        <w:rPr>
          <w:rFonts w:cs="Arial"/>
        </w:rPr>
        <w:t>iv)</w:t>
      </w:r>
      <w:r w:rsidRPr="00812799">
        <w:rPr>
          <w:rFonts w:cs="Arial"/>
        </w:rPr>
        <w:tab/>
        <w:t>Bestimmung der Unterscheidbarkeit an der Hybride bei Sorten mit ähnlicher Formel.</w:t>
      </w:r>
    </w:p>
    <w:p w:rsidR="00E77F24" w:rsidRPr="00812799" w:rsidRDefault="00E77F24" w:rsidP="00E77F24">
      <w:pPr>
        <w:rPr>
          <w:rFonts w:cs="Arial"/>
          <w:color w:val="000000"/>
        </w:rPr>
      </w:pPr>
    </w:p>
    <w:p w:rsidR="00E77F24" w:rsidRPr="00812799" w:rsidRDefault="00E77F24" w:rsidP="00E77F24">
      <w:r w:rsidRPr="00812799">
        <w:t>Weitere Anleitung ist in den Dokumenten TGP/9 „Prüfung der Unterscheidbarkeit“ und in TGP/8 „Prüfungsanlage und Verfahren für die Prüfung der Unterscheidbarkeit, der Homogenität und der Beständigkeit“  zu finden.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i/>
          <w:lang w:val="de-DE"/>
        </w:rPr>
      </w:pPr>
      <w:bookmarkStart w:id="1483" w:name="_Toc30997010"/>
      <w:bookmarkStart w:id="1484" w:name="_Toc32201525"/>
      <w:bookmarkStart w:id="1485" w:name="_Toc32203891"/>
      <w:bookmarkStart w:id="1486" w:name="_Toc32646858"/>
      <w:bookmarkStart w:id="1487" w:name="_Toc35671148"/>
      <w:bookmarkStart w:id="1488" w:name="_Toc63151901"/>
      <w:bookmarkStart w:id="1489" w:name="_Toc63152076"/>
      <w:bookmarkStart w:id="1490" w:name="_Toc63154428"/>
      <w:bookmarkStart w:id="1491" w:name="_Toc63241171"/>
      <w:bookmarkStart w:id="1492" w:name="_Toc76202009"/>
      <w:bookmarkStart w:id="1493" w:name="_Toc221004615"/>
      <w:bookmarkStart w:id="1494" w:name="_Toc221006827"/>
      <w:bookmarkStart w:id="1495" w:name="_Toc221008321"/>
      <w:bookmarkStart w:id="1496" w:name="_Toc223326440"/>
      <w:bookmarkStart w:id="1497" w:name="_Toc13675137"/>
      <w:r w:rsidRPr="00812799">
        <w:rPr>
          <w:rFonts w:cs="Arial"/>
          <w:lang w:val="de-DE"/>
        </w:rPr>
        <w:t>ASW 7(b)  (Kapitel 4.1.4) – Anzahl der zu prüfenden Pflanzen / Pflanzenteile</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p>
    <w:p w:rsidR="00E77F24" w:rsidRPr="00812799" w:rsidRDefault="00E77F24" w:rsidP="00E77F24">
      <w:pPr>
        <w:rPr>
          <w:rFonts w:cs="Arial"/>
        </w:rPr>
      </w:pPr>
      <w:r w:rsidRPr="00812799">
        <w:rPr>
          <w:rFonts w:cs="Arial"/>
        </w:rPr>
        <w:t>Gegebenenfalls kann folgender Satz hinzugefügt werden:</w:t>
      </w:r>
    </w:p>
    <w:p w:rsidR="00E77F24" w:rsidRPr="00812799" w:rsidRDefault="00E77F24" w:rsidP="00E77F24">
      <w:pPr>
        <w:rPr>
          <w:rFonts w:cs="Arial"/>
        </w:rPr>
      </w:pPr>
    </w:p>
    <w:p w:rsidR="00E77F24" w:rsidRPr="00812799" w:rsidRDefault="00E77F24" w:rsidP="00E77F24">
      <w:pPr>
        <w:rPr>
          <w:rFonts w:cs="Arial"/>
          <w:i/>
        </w:rPr>
      </w:pPr>
      <w:r w:rsidRPr="00812799">
        <w:rPr>
          <w:rFonts w:cs="Arial"/>
        </w:rPr>
        <w:t>„</w:t>
      </w:r>
      <w:r w:rsidRPr="00812799">
        <w:rPr>
          <w:rFonts w:eastAsia="MS Mincho" w:cs="Arial"/>
        </w:rPr>
        <w:t>Bei Erfassungen an Pflanzenteilen sollte(n) von jeder Pflanze { y } Teil(e) entnommen werden.</w:t>
      </w:r>
      <w:r w:rsidRPr="00812799">
        <w:rPr>
          <w:rFonts w:cs="Arial"/>
        </w:rPr>
        <w:t xml:space="preserve">“ </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498" w:name="_Toc27819145"/>
      <w:bookmarkStart w:id="1499" w:name="_Toc27819326"/>
      <w:bookmarkStart w:id="1500" w:name="_Toc27819507"/>
      <w:bookmarkStart w:id="1501" w:name="_Toc30997014"/>
      <w:bookmarkStart w:id="1502" w:name="_Toc32201529"/>
      <w:bookmarkStart w:id="1503" w:name="_Toc32203895"/>
      <w:bookmarkStart w:id="1504" w:name="_Toc32646860"/>
      <w:bookmarkStart w:id="1505" w:name="_Toc35671152"/>
      <w:bookmarkStart w:id="1506" w:name="_Toc63151905"/>
      <w:bookmarkStart w:id="1507" w:name="_Toc63152080"/>
      <w:bookmarkStart w:id="1508" w:name="_Toc63154432"/>
      <w:bookmarkStart w:id="1509" w:name="_Toc63241175"/>
      <w:bookmarkStart w:id="1510" w:name="_Toc76202012"/>
      <w:bookmarkStart w:id="1511" w:name="_Toc221004618"/>
      <w:bookmarkStart w:id="1512" w:name="_Toc221006830"/>
      <w:bookmarkStart w:id="1513" w:name="_Toc221008324"/>
      <w:bookmarkStart w:id="1514" w:name="_Toc223326443"/>
      <w:bookmarkStart w:id="1515" w:name="_Toc13675138"/>
      <w:r w:rsidRPr="00812799">
        <w:rPr>
          <w:rFonts w:cs="Arial"/>
          <w:lang w:val="de-DE"/>
        </w:rPr>
        <w:t>ASW 8</w:t>
      </w:r>
      <w:r w:rsidRPr="00812799">
        <w:rPr>
          <w:rFonts w:cs="Arial"/>
          <w:lang w:val="de-DE"/>
        </w:rPr>
        <w:tab/>
      </w:r>
      <w:r w:rsidR="00441798">
        <w:rPr>
          <w:rFonts w:cs="Arial"/>
          <w:lang w:val="de-DE"/>
        </w:rPr>
        <w:t>(</w:t>
      </w:r>
      <w:r w:rsidRPr="00812799">
        <w:rPr>
          <w:rFonts w:cs="Arial"/>
          <w:lang w:val="de-DE"/>
        </w:rPr>
        <w:t>Kapitel 4.2) – Homogenitätsprüfung</w:t>
      </w:r>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p>
    <w:p w:rsidR="00E77F24" w:rsidRPr="00812799" w:rsidRDefault="00E77F24" w:rsidP="00E77F24">
      <w:pPr>
        <w:pStyle w:val="Heading4"/>
        <w:numPr>
          <w:ilvl w:val="0"/>
          <w:numId w:val="10"/>
        </w:numPr>
        <w:rPr>
          <w:lang w:val="de-DE"/>
        </w:rPr>
      </w:pPr>
      <w:bookmarkStart w:id="1516" w:name="_Toc27819146"/>
      <w:bookmarkStart w:id="1517" w:name="_Toc27819327"/>
      <w:bookmarkStart w:id="1518" w:name="_Toc27819508"/>
      <w:bookmarkStart w:id="1519" w:name="_Toc30997015"/>
      <w:bookmarkStart w:id="1520" w:name="_Toc32201530"/>
      <w:bookmarkStart w:id="1521" w:name="_Toc32203896"/>
      <w:bookmarkStart w:id="1522" w:name="_Toc35671153"/>
      <w:bookmarkStart w:id="1523" w:name="_Toc63151906"/>
      <w:bookmarkStart w:id="1524" w:name="_Toc63152081"/>
      <w:bookmarkStart w:id="1525" w:name="_Toc63154433"/>
      <w:bookmarkStart w:id="1526" w:name="_Toc63241176"/>
      <w:bookmarkStart w:id="1527" w:name="_Toc76202013"/>
      <w:bookmarkStart w:id="1528" w:name="_Toc221004619"/>
      <w:bookmarkStart w:id="1529" w:name="_Toc221006831"/>
      <w:bookmarkStart w:id="1530" w:name="_Toc221008325"/>
      <w:bookmarkStart w:id="1531" w:name="_Toc223326444"/>
      <w:bookmarkStart w:id="1532" w:name="_Toc13675139"/>
      <w:r w:rsidRPr="00812799">
        <w:rPr>
          <w:lang w:val="de-DE"/>
        </w:rPr>
        <w:t>Fremdbefruchtende Sorten</w:t>
      </w:r>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p>
    <w:p w:rsidR="00E77F24" w:rsidRPr="00812799" w:rsidRDefault="00E77F24" w:rsidP="00E77F24">
      <w:pPr>
        <w:pStyle w:val="Heading5"/>
        <w:rPr>
          <w:rFonts w:cs="Arial"/>
          <w:lang w:val="de-DE"/>
        </w:rPr>
      </w:pPr>
      <w:bookmarkStart w:id="1533" w:name="_Toc62037930"/>
      <w:r w:rsidRPr="00812799">
        <w:rPr>
          <w:rFonts w:cs="Arial"/>
          <w:lang w:val="de-DE"/>
        </w:rPr>
        <w:tab/>
      </w:r>
      <w:bookmarkStart w:id="1534" w:name="_Toc63154434"/>
      <w:bookmarkStart w:id="1535" w:name="_Toc63241177"/>
      <w:bookmarkStart w:id="1536" w:name="_Toc76202014"/>
      <w:bookmarkStart w:id="1537" w:name="_Toc221004620"/>
      <w:bookmarkStart w:id="1538" w:name="_Toc221006832"/>
      <w:bookmarkStart w:id="1539" w:name="_Toc221008326"/>
      <w:bookmarkStart w:id="1540" w:name="_Toc13675140"/>
      <w:r w:rsidRPr="00812799">
        <w:rPr>
          <w:rFonts w:cs="Arial"/>
          <w:lang w:val="de-DE"/>
        </w:rPr>
        <w:t>i)   Prüfungsrichtlinien, die nur fremdbefruchtende Sorten b</w:t>
      </w:r>
      <w:bookmarkEnd w:id="1533"/>
      <w:r w:rsidRPr="00812799">
        <w:rPr>
          <w:rFonts w:cs="Arial"/>
          <w:lang w:val="de-DE"/>
        </w:rPr>
        <w:t>etreffen</w:t>
      </w:r>
      <w:bookmarkEnd w:id="1534"/>
      <w:bookmarkEnd w:id="1535"/>
      <w:bookmarkEnd w:id="1536"/>
      <w:bookmarkEnd w:id="1537"/>
      <w:bookmarkEnd w:id="1538"/>
      <w:bookmarkEnd w:id="1539"/>
      <w:bookmarkEnd w:id="1540"/>
    </w:p>
    <w:p w:rsidR="00E77F24" w:rsidRPr="00812799" w:rsidRDefault="00E77F24" w:rsidP="00E77F24">
      <w:pPr>
        <w:rPr>
          <w:rFonts w:cs="Arial"/>
        </w:rPr>
      </w:pPr>
      <w:r w:rsidRPr="00812799">
        <w:rPr>
          <w:rFonts w:cs="Arial"/>
        </w:rPr>
        <w:t>„Die Bestimmung der Homogenität sollte entsprechend den Empfehlungen der Allgemeinen Einführung für fremdbefruchtende Sorten erfolgen.“</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1541" w:name="_Toc62037931"/>
      <w:bookmarkStart w:id="1542" w:name="_Toc63154435"/>
      <w:r w:rsidRPr="00812799">
        <w:rPr>
          <w:rFonts w:cs="Arial"/>
          <w:lang w:val="de-DE"/>
        </w:rPr>
        <w:lastRenderedPageBreak/>
        <w:tab/>
      </w:r>
      <w:bookmarkStart w:id="1543" w:name="_Toc63241178"/>
      <w:bookmarkStart w:id="1544" w:name="_Toc76202015"/>
      <w:bookmarkStart w:id="1545" w:name="_Toc221004621"/>
      <w:bookmarkStart w:id="1546" w:name="_Toc221006833"/>
      <w:bookmarkStart w:id="1547" w:name="_Toc221008327"/>
      <w:bookmarkStart w:id="1548" w:name="_Toc13675141"/>
      <w:r w:rsidRPr="00812799">
        <w:rPr>
          <w:rFonts w:cs="Arial"/>
          <w:lang w:val="de-DE"/>
        </w:rPr>
        <w:t>ii)  Prüfungsrichtlinien, die fremdbefruchtende Sorten und Sorten mit anderen Vermehrungsarten betreffen</w:t>
      </w:r>
      <w:bookmarkEnd w:id="1541"/>
      <w:bookmarkEnd w:id="1542"/>
      <w:bookmarkEnd w:id="1543"/>
      <w:bookmarkEnd w:id="1544"/>
      <w:bookmarkEnd w:id="1545"/>
      <w:bookmarkEnd w:id="1546"/>
      <w:bookmarkEnd w:id="1547"/>
      <w:bookmarkEnd w:id="1548"/>
    </w:p>
    <w:p w:rsidR="00E77F24" w:rsidRPr="00812799" w:rsidRDefault="00E77F24" w:rsidP="00E77F24">
      <w:pPr>
        <w:rPr>
          <w:rFonts w:cs="Arial"/>
        </w:rPr>
      </w:pPr>
      <w:r w:rsidRPr="00812799">
        <w:rPr>
          <w:rFonts w:cs="Arial"/>
        </w:rPr>
        <w:t>„Die Bestimmung der Homogenität von [fremdbefruchtenden] [samenvermehrten] Sorten sollte entsprechend den Empfehlungen der Allgemeinen Einführung für fremdbefruchtende Sorten erfolgen.“</w:t>
      </w:r>
    </w:p>
    <w:p w:rsidR="00E77F24" w:rsidRPr="00812799" w:rsidRDefault="00E77F24" w:rsidP="00E77F24">
      <w:pPr>
        <w:rPr>
          <w:rFonts w:cs="Arial"/>
        </w:rPr>
      </w:pPr>
    </w:p>
    <w:p w:rsidR="00E77F24" w:rsidRPr="00812799" w:rsidRDefault="00E77F24" w:rsidP="00E77F24">
      <w:pPr>
        <w:pStyle w:val="Heading4"/>
        <w:rPr>
          <w:lang w:val="de-DE"/>
        </w:rPr>
      </w:pPr>
      <w:bookmarkStart w:id="1549" w:name="_Toc27819147"/>
      <w:bookmarkStart w:id="1550" w:name="_Toc27819328"/>
      <w:bookmarkStart w:id="1551" w:name="_Toc27819509"/>
      <w:bookmarkStart w:id="1552" w:name="_Toc30997016"/>
      <w:bookmarkStart w:id="1553" w:name="_Toc32201531"/>
      <w:bookmarkStart w:id="1554" w:name="_Toc32203897"/>
      <w:bookmarkStart w:id="1555" w:name="_Toc35671154"/>
      <w:bookmarkStart w:id="1556" w:name="_Toc63151907"/>
      <w:bookmarkStart w:id="1557" w:name="_Toc63152082"/>
      <w:bookmarkStart w:id="1558" w:name="_Toc63154436"/>
      <w:bookmarkStart w:id="1559" w:name="_Toc63241179"/>
      <w:bookmarkStart w:id="1560" w:name="_Toc76202016"/>
      <w:bookmarkStart w:id="1561" w:name="_Toc221004622"/>
      <w:bookmarkStart w:id="1562" w:name="_Toc221006834"/>
      <w:bookmarkStart w:id="1563" w:name="_Toc221008328"/>
      <w:bookmarkStart w:id="1564" w:name="_Toc223326445"/>
      <w:bookmarkStart w:id="1565" w:name="_Toc13675142"/>
      <w:r w:rsidRPr="00812799">
        <w:rPr>
          <w:lang w:val="de-DE"/>
        </w:rPr>
        <w:t>b)</w:t>
      </w:r>
      <w:r w:rsidRPr="00812799">
        <w:rPr>
          <w:lang w:val="de-DE"/>
        </w:rPr>
        <w:tab/>
        <w:t>Hybridsorten</w:t>
      </w:r>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p>
    <w:p w:rsidR="00E77F24" w:rsidRPr="00812799" w:rsidRDefault="00E77F24" w:rsidP="00E77F24">
      <w:pPr>
        <w:rPr>
          <w:rFonts w:cs="Arial"/>
        </w:rPr>
      </w:pPr>
      <w:r w:rsidRPr="00812799">
        <w:rPr>
          <w:rFonts w:cs="Arial"/>
        </w:rPr>
        <w:t>„Die Bestimmung der Homogenität von Hybridsorten hängt vom Typ der Hybride ab und sollte entsprechend den Empfehlungen der Allgemeinen Einführung für Hybridsorten erfolgen.“</w:t>
      </w:r>
    </w:p>
    <w:p w:rsidR="00E77F24" w:rsidRPr="00812799" w:rsidRDefault="00E77F24" w:rsidP="00E77F24">
      <w:pPr>
        <w:rPr>
          <w:rFonts w:cs="Arial"/>
        </w:rPr>
      </w:pPr>
      <w:bookmarkStart w:id="1566" w:name="_Toc27819148"/>
      <w:bookmarkStart w:id="1567" w:name="_Toc27819329"/>
      <w:bookmarkStart w:id="1568" w:name="_Toc27819510"/>
      <w:bookmarkStart w:id="1569" w:name="_Toc30997017"/>
      <w:bookmarkStart w:id="1570" w:name="_Toc32201532"/>
      <w:bookmarkStart w:id="1571" w:name="_Toc32203898"/>
      <w:bookmarkStart w:id="1572" w:name="_Toc35671155"/>
      <w:bookmarkStart w:id="1573" w:name="_Toc63151908"/>
      <w:bookmarkStart w:id="1574" w:name="_Toc63152083"/>
      <w:bookmarkStart w:id="1575" w:name="_Toc63154437"/>
      <w:bookmarkStart w:id="1576" w:name="_Toc63241180"/>
      <w:bookmarkStart w:id="1577" w:name="_Toc76202017"/>
      <w:bookmarkStart w:id="1578" w:name="_Toc221004623"/>
      <w:bookmarkStart w:id="1579" w:name="_Toc221006835"/>
      <w:bookmarkStart w:id="1580" w:name="_Toc221008329"/>
      <w:bookmarkStart w:id="1581" w:name="_Toc223326446"/>
    </w:p>
    <w:p w:rsidR="00E77F24" w:rsidRPr="00812799" w:rsidRDefault="00E77F24" w:rsidP="00E77F24">
      <w:pPr>
        <w:pStyle w:val="Heading4"/>
        <w:rPr>
          <w:lang w:val="de-DE"/>
        </w:rPr>
      </w:pPr>
      <w:bookmarkStart w:id="1582" w:name="_Toc13675143"/>
      <w:r w:rsidRPr="00812799">
        <w:rPr>
          <w:lang w:val="de-DE"/>
        </w:rPr>
        <w:t>c)</w:t>
      </w:r>
      <w:r w:rsidRPr="00812799">
        <w:rPr>
          <w:lang w:val="de-DE"/>
        </w:rPr>
        <w:tab/>
        <w:t>Prüfung der Homogenität durch Abweicher</w:t>
      </w:r>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r w:rsidRPr="00812799">
        <w:rPr>
          <w:lang w:val="de-DE"/>
        </w:rPr>
        <w:t xml:space="preserve"> (Erfassung aller Merkmale mit derselben Stichprobe)</w:t>
      </w:r>
      <w:bookmarkEnd w:id="1582"/>
      <w:r w:rsidRPr="00812799">
        <w:rPr>
          <w:lang w:val="de-DE"/>
        </w:rPr>
        <w:t xml:space="preserve"> </w:t>
      </w:r>
    </w:p>
    <w:p w:rsidR="00E77F24" w:rsidRPr="00812799" w:rsidRDefault="004B5250" w:rsidP="00E77F24">
      <w:pPr>
        <w:rPr>
          <w:rFonts w:cs="Arial"/>
        </w:rPr>
      </w:pPr>
      <w:r w:rsidRPr="00651CB7">
        <w:rPr>
          <w:rFonts w:cs="Arial"/>
        </w:rPr>
        <w:t>„Für die Bestimmung der Homogenität [selbstbefruchtender] [vegetativ vermehrter] [samenvermehrter] Sorten sollte ein Populationsstandard von { x } % mit einer Akzeptanzwahr</w:t>
      </w:r>
      <w:r w:rsidR="00812799" w:rsidRPr="00651CB7">
        <w:rPr>
          <w:rFonts w:cs="Arial"/>
        </w:rPr>
        <w:t>scheinlichkeit von mindestens { y } </w:t>
      </w:r>
      <w:r w:rsidRPr="00651CB7">
        <w:rPr>
          <w:rFonts w:cs="Arial"/>
        </w:rPr>
        <w:t xml:space="preserve">% angewandt werden. Bei einer </w:t>
      </w:r>
      <w:r w:rsidR="00651CB7">
        <w:rPr>
          <w:rFonts w:cs="Arial"/>
        </w:rPr>
        <w:t>Stichp</w:t>
      </w:r>
      <w:r w:rsidRPr="00651CB7">
        <w:rPr>
          <w:rFonts w:cs="Arial"/>
        </w:rPr>
        <w:t>robengröße von { a } Pflanzen ist die höchste zulässige Anzahl von Abweichern [{ b } / [1].“</w:t>
      </w:r>
    </w:p>
    <w:p w:rsidR="004B5250" w:rsidRPr="00812799" w:rsidRDefault="004B5250" w:rsidP="00E77F24">
      <w:pPr>
        <w:rPr>
          <w:rFonts w:cs="Arial"/>
        </w:rPr>
      </w:pPr>
    </w:p>
    <w:p w:rsidR="00E77F24" w:rsidRPr="00812799" w:rsidRDefault="00E77F24" w:rsidP="00E77F24">
      <w:pPr>
        <w:pStyle w:val="Heading4"/>
        <w:rPr>
          <w:lang w:val="de-DE"/>
        </w:rPr>
      </w:pPr>
      <w:bookmarkStart w:id="1583" w:name="_Toc251743278"/>
      <w:bookmarkStart w:id="1584" w:name="_Toc13675144"/>
      <w:r w:rsidRPr="00812799">
        <w:rPr>
          <w:lang w:val="de-DE"/>
        </w:rPr>
        <w:t>d)</w:t>
      </w:r>
      <w:r w:rsidRPr="00812799">
        <w:rPr>
          <w:lang w:val="de-DE"/>
        </w:rPr>
        <w:tab/>
        <w:t>Prüfung der Homogenität durch Abweicher (Erfassung der Merkmale in verschiedenen Stichproben)</w:t>
      </w:r>
      <w:bookmarkEnd w:id="1583"/>
      <w:bookmarkEnd w:id="1584"/>
      <w:r w:rsidRPr="00812799">
        <w:rPr>
          <w:lang w:val="de-DE"/>
        </w:rPr>
        <w:t xml:space="preserve"> </w:t>
      </w:r>
    </w:p>
    <w:p w:rsidR="00E77F24" w:rsidRPr="00812799" w:rsidRDefault="00E77F24" w:rsidP="00E77F24">
      <w:pPr>
        <w:rPr>
          <w:rFonts w:cs="Arial"/>
        </w:rPr>
      </w:pPr>
      <w:r w:rsidRPr="00812799">
        <w:rPr>
          <w:rFonts w:cs="Arial"/>
        </w:rPr>
        <w:t>In Fällen, in denen Stichproben verschiedener Größe für die Bestimmung der Homogenität verschiedener Merkmale verwendet werden, sollte Anleitung für alle Probengrößen gegeben werden. In diesen Fällen sollte für alle Merkmale die entsprechende Probengröße in der Merkmalstabelle angegeben werden.</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1585" w:name="_Toc251743279"/>
      <w:r w:rsidRPr="00812799">
        <w:rPr>
          <w:rFonts w:cs="Arial"/>
          <w:lang w:val="de-DE"/>
        </w:rPr>
        <w:tab/>
      </w:r>
      <w:bookmarkStart w:id="1586" w:name="_Toc13675145"/>
      <w:r w:rsidRPr="00812799">
        <w:rPr>
          <w:rFonts w:cs="Arial"/>
          <w:lang w:val="de-DE"/>
        </w:rPr>
        <w:t>i)</w:t>
      </w:r>
      <w:bookmarkEnd w:id="1585"/>
      <w:r w:rsidRPr="00812799">
        <w:rPr>
          <w:rFonts w:cs="Arial"/>
          <w:lang w:val="de-DE"/>
        </w:rPr>
        <w:t>   Prüfung der Homogenität an allen Pflanzen der Prüfung</w:t>
      </w:r>
      <w:bookmarkEnd w:id="1586"/>
    </w:p>
    <w:p w:rsidR="00E77F24" w:rsidRPr="00812799" w:rsidRDefault="00E77F24" w:rsidP="00E77F24">
      <w:pPr>
        <w:rPr>
          <w:rFonts w:cs="Arial"/>
          <w:b/>
        </w:rPr>
      </w:pPr>
      <w:r w:rsidRPr="00812799">
        <w:rPr>
          <w:rFonts w:cs="Arial"/>
        </w:rPr>
        <w:t>„Für die Bestimmung der Homogenität in einer Stichprobe von { a1 } Pflanzen, sollte ein Populationsstandard von { x1}% mit einer Akzeptanzwahrscheinlichkeit von mindestens { y }% angewandt werden. Bei einer Stichprobengröße von { a1 } Pflanzen ist die höchste zulässige Anzahl von Abweichern [{ b1 }].“</w:t>
      </w:r>
      <w:r w:rsidRPr="00812799">
        <w:rPr>
          <w:rFonts w:cs="Arial"/>
          <w:b/>
        </w:rPr>
        <w:t xml:space="preserve"> </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1587" w:name="_Toc251743280"/>
      <w:r w:rsidRPr="00812799">
        <w:rPr>
          <w:rFonts w:cs="Arial"/>
          <w:lang w:val="de-DE"/>
        </w:rPr>
        <w:tab/>
      </w:r>
      <w:bookmarkStart w:id="1588" w:name="_Toc13675146"/>
      <w:r w:rsidRPr="00812799">
        <w:rPr>
          <w:rFonts w:cs="Arial"/>
          <w:lang w:val="de-DE"/>
        </w:rPr>
        <w:t>ii)</w:t>
      </w:r>
      <w:bookmarkEnd w:id="1587"/>
      <w:r w:rsidRPr="00812799">
        <w:rPr>
          <w:rFonts w:cs="Arial"/>
          <w:lang w:val="de-DE"/>
        </w:rPr>
        <w:t>  Prüfung der Homogenität an einer Unterprobe</w:t>
      </w:r>
      <w:bookmarkEnd w:id="1588"/>
    </w:p>
    <w:p w:rsidR="00E77F24" w:rsidRPr="00812799" w:rsidRDefault="00E77F24" w:rsidP="00E77F24">
      <w:pPr>
        <w:rPr>
          <w:rFonts w:cs="Arial"/>
        </w:rPr>
      </w:pPr>
      <w:r w:rsidRPr="00812799">
        <w:rPr>
          <w:rFonts w:cs="Arial"/>
        </w:rPr>
        <w:t>„Für die Bestimmung der Homogenität von [Pflanzen, Pflanzenteilen] / [Ährenreihen] / [Rispenreihen] sollte ein Populationsstandard von { x2 }% mit einer Akzeptanzwahrscheinlichkeit von mindestens { y }% angewandt werden. Bei einer Stichprobengröße von { a2 } [Pflanzen, Pflanzenteilen] / [Ährenreihen] / [Rispenreihen] ist die höchste zulässige Anzahl von Abweichern [Pflanzen, Pflanzenteile] / [Ährenreihen] / [Rispenreihen] [Ährenreihe] / [Rispenreihe] 1 Abweicher ] [{ b2 }].“</w:t>
      </w:r>
    </w:p>
    <w:p w:rsidR="00E77F24" w:rsidRPr="00812799" w:rsidRDefault="00E77F24" w:rsidP="00E77F24">
      <w:pPr>
        <w:rPr>
          <w:rFonts w:cs="Arial"/>
        </w:rPr>
      </w:pPr>
    </w:p>
    <w:p w:rsidR="00E77F24" w:rsidRPr="00812799" w:rsidRDefault="00E77F24" w:rsidP="00E77F24">
      <w:pPr>
        <w:rPr>
          <w:rFonts w:cs="Arial"/>
        </w:rPr>
      </w:pPr>
      <w:r w:rsidRPr="00812799">
        <w:rPr>
          <w:rFonts w:cs="Arial"/>
        </w:rPr>
        <w:t>„Eine [Ährenreihe] / [Rispenreihe] wird als abweichende [Ährenreihe] / [Rispenreihe] angesehen, wenn es innerhalb dieser [Ährenreihe] / [Rispenreihe] mehr als eine Abweicherpflanze gibt.“</w:t>
      </w:r>
    </w:p>
    <w:p w:rsidR="00E77F24" w:rsidRPr="00812799" w:rsidRDefault="00E77F24" w:rsidP="00E77F24">
      <w:pPr>
        <w:rPr>
          <w:rFonts w:cs="Arial"/>
        </w:rPr>
      </w:pPr>
    </w:p>
    <w:p w:rsidR="00E77F24" w:rsidRPr="00812799" w:rsidRDefault="00E77F24" w:rsidP="00E77F24">
      <w:pPr>
        <w:pStyle w:val="Heading5"/>
        <w:rPr>
          <w:rFonts w:cs="Arial"/>
          <w:lang w:val="de-DE"/>
        </w:rPr>
      </w:pPr>
      <w:r w:rsidRPr="00812799">
        <w:rPr>
          <w:rFonts w:cs="Arial"/>
          <w:lang w:val="de-DE"/>
        </w:rPr>
        <w:tab/>
      </w:r>
      <w:bookmarkStart w:id="1589" w:name="_Toc13675147"/>
      <w:r w:rsidRPr="00812799">
        <w:rPr>
          <w:rFonts w:cs="Arial"/>
          <w:lang w:val="de-DE"/>
        </w:rPr>
        <w:t>iii) Angabe der Stichprobengröße in der Merkmalstabelle</w:t>
      </w:r>
      <w:bookmarkEnd w:id="1589"/>
    </w:p>
    <w:p w:rsidR="00E77F24" w:rsidRPr="00812799" w:rsidRDefault="00E77F24" w:rsidP="00E77F24">
      <w:pPr>
        <w:rPr>
          <w:rFonts w:cs="Arial"/>
        </w:rPr>
      </w:pPr>
      <w:r w:rsidRPr="00812799">
        <w:rPr>
          <w:rFonts w:cs="Arial"/>
        </w:rPr>
        <w:t>„Die für die Prüfung der Homogenität empfohlene Stichprobengröße ist durch folgende Kennzeichnung in der Merkmalstabelle angegeben:</w:t>
      </w:r>
    </w:p>
    <w:p w:rsidR="00E77F24" w:rsidRPr="00812799" w:rsidRDefault="00E77F24" w:rsidP="00E77F24">
      <w:pPr>
        <w:rPr>
          <w:rFonts w:cs="Arial"/>
        </w:rPr>
      </w:pPr>
    </w:p>
    <w:p w:rsidR="00E77F24" w:rsidRPr="00812799" w:rsidRDefault="00E77F24" w:rsidP="00E77F24">
      <w:pPr>
        <w:ind w:left="851"/>
        <w:rPr>
          <w:rFonts w:cs="Arial"/>
        </w:rPr>
      </w:pPr>
      <w:r w:rsidRPr="00812799">
        <w:rPr>
          <w:rFonts w:cs="Arial"/>
        </w:rPr>
        <w:t>{A}  Stichprobengröße von {a1} Pflanzen</w:t>
      </w:r>
    </w:p>
    <w:p w:rsidR="00E77F24" w:rsidRPr="00812799" w:rsidRDefault="00E77F24" w:rsidP="00E77F24">
      <w:pPr>
        <w:ind w:left="851"/>
        <w:rPr>
          <w:rFonts w:cs="Arial"/>
        </w:rPr>
      </w:pPr>
      <w:r w:rsidRPr="00812799">
        <w:rPr>
          <w:rFonts w:cs="Arial"/>
        </w:rPr>
        <w:t>{B}  Stichprobengröße von {a2} Pflanzen/Pflanzenteilen/Ährenreihen/Rispenreihen”</w:t>
      </w:r>
    </w:p>
    <w:p w:rsidR="00E77F24" w:rsidRPr="00812799" w:rsidRDefault="00E77F24" w:rsidP="00E77F24">
      <w:pPr>
        <w:rPr>
          <w:rFonts w:cs="Arial"/>
        </w:rPr>
      </w:pPr>
    </w:p>
    <w:p w:rsidR="00E77F24" w:rsidRPr="00812799" w:rsidRDefault="00E77F24" w:rsidP="00E77F24">
      <w:pPr>
        <w:pStyle w:val="Heading4"/>
        <w:rPr>
          <w:lang w:val="de-DE"/>
        </w:rPr>
      </w:pPr>
      <w:bookmarkStart w:id="1590" w:name="_Toc247538633"/>
      <w:bookmarkStart w:id="1591" w:name="_Toc248816431"/>
      <w:bookmarkStart w:id="1592" w:name="_Toc13675148"/>
      <w:r w:rsidRPr="00812799">
        <w:rPr>
          <w:lang w:val="de-DE"/>
        </w:rPr>
        <w:t>e)</w:t>
      </w:r>
      <w:r w:rsidRPr="00812799">
        <w:rPr>
          <w:lang w:val="de-DE"/>
        </w:rPr>
        <w:tab/>
        <w:t>Prüfung der Homogenität bei Verwendung der Elternformel</w:t>
      </w:r>
      <w:bookmarkEnd w:id="1590"/>
      <w:bookmarkEnd w:id="1591"/>
      <w:bookmarkEnd w:id="1592"/>
    </w:p>
    <w:p w:rsidR="00E77F24" w:rsidRPr="00812799" w:rsidRDefault="00E77F24" w:rsidP="00E77F24">
      <w:pPr>
        <w:rPr>
          <w:rFonts w:cs="Arial"/>
        </w:rPr>
      </w:pPr>
      <w:r w:rsidRPr="00812799">
        <w:rPr>
          <w:rFonts w:cs="Arial"/>
        </w:rPr>
        <w:t>„Schließt die Prüfung einer Hybridsorte die Elternlinien ein, so sollte die Homogenität der Hybridsorte, außer der Prüfung der Hybridsorte selbst, auch durch Prüfung der Homogenität ihrer Elternlinien geprüft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593" w:name="_Toc30997020"/>
      <w:bookmarkStart w:id="1594" w:name="_Toc32201535"/>
      <w:bookmarkStart w:id="1595" w:name="_Toc32203901"/>
      <w:bookmarkStart w:id="1596" w:name="_Toc32646861"/>
      <w:bookmarkStart w:id="1597" w:name="_Toc35671158"/>
      <w:bookmarkStart w:id="1598" w:name="_Toc63151911"/>
      <w:bookmarkStart w:id="1599" w:name="_Toc63152086"/>
      <w:bookmarkStart w:id="1600" w:name="_Toc63154442"/>
      <w:bookmarkStart w:id="1601" w:name="_Toc63241185"/>
      <w:bookmarkStart w:id="1602" w:name="_Toc76202020"/>
      <w:bookmarkStart w:id="1603" w:name="_Toc13675149"/>
      <w:bookmarkStart w:id="1604" w:name="_Toc221004626"/>
      <w:bookmarkStart w:id="1605" w:name="_Toc221006838"/>
      <w:bookmarkStart w:id="1606" w:name="_Toc221008332"/>
      <w:bookmarkStart w:id="1607" w:name="_Toc223326447"/>
      <w:bookmarkStart w:id="1608" w:name="_Toc27819151"/>
      <w:bookmarkStart w:id="1609" w:name="_Toc27819332"/>
      <w:bookmarkStart w:id="1610" w:name="_Toc27819513"/>
      <w:r w:rsidRPr="00812799">
        <w:rPr>
          <w:rFonts w:cs="Arial"/>
          <w:lang w:val="de-DE"/>
        </w:rPr>
        <w:lastRenderedPageBreak/>
        <w:t>ASW 9</w:t>
      </w:r>
      <w:r w:rsidRPr="00812799">
        <w:rPr>
          <w:rFonts w:cs="Arial"/>
          <w:lang w:val="de-DE"/>
        </w:rPr>
        <w:tab/>
      </w:r>
      <w:r w:rsidR="00441798">
        <w:rPr>
          <w:rFonts w:cs="Arial"/>
          <w:lang w:val="de-DE"/>
        </w:rPr>
        <w:t>(</w:t>
      </w:r>
      <w:r w:rsidRPr="00812799">
        <w:rPr>
          <w:rFonts w:cs="Arial"/>
          <w:lang w:val="de-DE"/>
        </w:rPr>
        <w:t>Kapitel 4.3.2) – Prüfung der Beständigkeit: allgemein</w:t>
      </w:r>
      <w:bookmarkEnd w:id="1593"/>
      <w:bookmarkEnd w:id="1594"/>
      <w:bookmarkEnd w:id="1595"/>
      <w:bookmarkEnd w:id="1596"/>
      <w:bookmarkEnd w:id="1597"/>
      <w:bookmarkEnd w:id="1598"/>
      <w:bookmarkEnd w:id="1599"/>
      <w:bookmarkEnd w:id="1600"/>
      <w:bookmarkEnd w:id="1601"/>
      <w:bookmarkEnd w:id="1602"/>
      <w:r w:rsidRPr="00812799">
        <w:rPr>
          <w:rStyle w:val="FootnoteReference"/>
          <w:rFonts w:cs="Arial"/>
          <w:u w:val="none"/>
          <w:lang w:val="de-DE"/>
        </w:rPr>
        <w:footnoteReference w:id="5"/>
      </w:r>
      <w:bookmarkEnd w:id="1603"/>
      <w:r w:rsidRPr="00812799">
        <w:rPr>
          <w:rStyle w:val="FootnoteReference"/>
          <w:rFonts w:cs="Arial"/>
          <w:lang w:val="de-DE"/>
        </w:rPr>
        <w:t xml:space="preserve"> </w:t>
      </w:r>
      <w:bookmarkEnd w:id="1604"/>
      <w:bookmarkEnd w:id="1605"/>
      <w:bookmarkEnd w:id="1606"/>
      <w:bookmarkEnd w:id="1607"/>
    </w:p>
    <w:p w:rsidR="00E77F24" w:rsidRPr="00812799" w:rsidRDefault="00E77F24" w:rsidP="00E77F24">
      <w:pPr>
        <w:pStyle w:val="Heading4"/>
        <w:rPr>
          <w:lang w:val="de-DE"/>
        </w:rPr>
      </w:pPr>
      <w:bookmarkStart w:id="1611" w:name="_Toc30997021"/>
      <w:bookmarkStart w:id="1612" w:name="_Toc32201536"/>
      <w:bookmarkStart w:id="1613" w:name="_Toc32203902"/>
      <w:bookmarkStart w:id="1614" w:name="_Toc35671159"/>
      <w:bookmarkStart w:id="1615" w:name="_Toc63151912"/>
      <w:bookmarkStart w:id="1616" w:name="_Toc63152087"/>
      <w:bookmarkStart w:id="1617" w:name="_Toc63154443"/>
      <w:bookmarkStart w:id="1618" w:name="_Toc63241186"/>
      <w:bookmarkStart w:id="1619" w:name="_Toc76202021"/>
      <w:bookmarkStart w:id="1620" w:name="_Toc221004627"/>
      <w:bookmarkStart w:id="1621" w:name="_Toc221006839"/>
      <w:bookmarkStart w:id="1622" w:name="_Toc221008333"/>
      <w:bookmarkStart w:id="1623" w:name="_Toc223326448"/>
      <w:bookmarkStart w:id="1624" w:name="_Toc13675150"/>
      <w:r w:rsidRPr="00812799">
        <w:rPr>
          <w:lang w:val="de-DE"/>
        </w:rPr>
        <w:t>a)</w:t>
      </w:r>
      <w:r w:rsidRPr="00812799">
        <w:rPr>
          <w:lang w:val="de-DE"/>
        </w:rPr>
        <w:tab/>
        <w:t>Prüfungsrichtlinien, die samenvermehrte und vegetativ vermehrte Sorten betref</w:t>
      </w:r>
      <w:bookmarkEnd w:id="1611"/>
      <w:r w:rsidRPr="00812799">
        <w:rPr>
          <w:lang w:val="de-DE"/>
        </w:rPr>
        <w:t>fen</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p>
    <w:p w:rsidR="00E77F24" w:rsidRPr="00812799" w:rsidRDefault="00E77F24" w:rsidP="00E77F24">
      <w:pPr>
        <w:pStyle w:val="Normaltg"/>
        <w:keepNext/>
        <w:rPr>
          <w:rFonts w:cs="Arial"/>
          <w:lang w:val="de-DE"/>
        </w:rPr>
      </w:pPr>
      <w:r w:rsidRPr="00812799">
        <w:rPr>
          <w:rFonts w:cs="Arial"/>
          <w:lang w:val="de-DE"/>
        </w:rPr>
        <w:t xml:space="preserve">„Nach Bedarf oder im Zweifelsfall kann die Beständigkeit weiter geprüft werden, indem ein neues Saat- oder Pflanzgutmuster geprüft wird, um sicherzustellen, </w:t>
      </w:r>
      <w:r w:rsidR="007158D1" w:rsidRPr="00812799">
        <w:rPr>
          <w:rFonts w:cs="Arial"/>
          <w:lang w:val="de-DE"/>
        </w:rPr>
        <w:t>dass</w:t>
      </w:r>
      <w:r w:rsidRPr="00812799">
        <w:rPr>
          <w:rFonts w:cs="Arial"/>
          <w:lang w:val="de-DE"/>
        </w:rPr>
        <w:t xml:space="preserve"> es dieselben Merkmalsausprägungen wie das ursprünglich eingesandte Material aufweist.“</w:t>
      </w:r>
    </w:p>
    <w:p w:rsidR="00E77F24" w:rsidRPr="00812799" w:rsidRDefault="00E77F24" w:rsidP="00E77F24">
      <w:pPr>
        <w:pStyle w:val="Normaltg"/>
        <w:rPr>
          <w:rFonts w:cs="Arial"/>
          <w:lang w:val="de-DE"/>
        </w:rPr>
      </w:pPr>
    </w:p>
    <w:p w:rsidR="00E77F24" w:rsidRPr="00812799" w:rsidRDefault="00E77F24" w:rsidP="00E77F24">
      <w:pPr>
        <w:pStyle w:val="Heading4"/>
        <w:rPr>
          <w:lang w:val="de-DE"/>
        </w:rPr>
      </w:pPr>
      <w:bookmarkStart w:id="1625" w:name="_Toc63151913"/>
      <w:bookmarkStart w:id="1626" w:name="_Toc63152088"/>
      <w:bookmarkStart w:id="1627" w:name="_Toc63154444"/>
      <w:bookmarkStart w:id="1628" w:name="_Toc63241187"/>
      <w:bookmarkStart w:id="1629" w:name="_Toc76202022"/>
      <w:bookmarkStart w:id="1630" w:name="_Toc221004628"/>
      <w:bookmarkStart w:id="1631" w:name="_Toc221006840"/>
      <w:bookmarkStart w:id="1632" w:name="_Toc221008334"/>
      <w:bookmarkStart w:id="1633" w:name="_Toc223326449"/>
      <w:bookmarkStart w:id="1634" w:name="_Toc13675151"/>
      <w:r w:rsidRPr="00812799">
        <w:rPr>
          <w:lang w:val="de-DE"/>
        </w:rPr>
        <w:t>b)</w:t>
      </w:r>
      <w:r w:rsidRPr="00812799">
        <w:rPr>
          <w:lang w:val="de-DE"/>
        </w:rPr>
        <w:tab/>
        <w:t>Prüfungsrichtlinien, die nur samenvermehrte Sorten betreffen</w:t>
      </w:r>
      <w:bookmarkEnd w:id="1625"/>
      <w:bookmarkEnd w:id="1626"/>
      <w:bookmarkEnd w:id="1627"/>
      <w:bookmarkEnd w:id="1628"/>
      <w:bookmarkEnd w:id="1629"/>
      <w:bookmarkEnd w:id="1630"/>
      <w:bookmarkEnd w:id="1631"/>
      <w:bookmarkEnd w:id="1632"/>
      <w:bookmarkEnd w:id="1633"/>
      <w:bookmarkEnd w:id="1634"/>
    </w:p>
    <w:p w:rsidR="00E77F24" w:rsidRPr="00812799" w:rsidRDefault="00E77F24" w:rsidP="00E77F24">
      <w:pPr>
        <w:pStyle w:val="Normaltg"/>
        <w:keepNext/>
        <w:keepLines/>
        <w:rPr>
          <w:rFonts w:cs="Arial"/>
          <w:lang w:val="de-DE"/>
        </w:rPr>
      </w:pPr>
      <w:r w:rsidRPr="00812799">
        <w:rPr>
          <w:rFonts w:cs="Arial"/>
          <w:lang w:val="de-DE"/>
        </w:rPr>
        <w:t xml:space="preserve">„Nach Bedarf oder im Zweifelsfall kann die Beständigkeit weiter geprüft werden, indem ein neues Saatgutmuster geprüft wird, um sicherzustellen, </w:t>
      </w:r>
      <w:r w:rsidR="007158D1" w:rsidRPr="00812799">
        <w:rPr>
          <w:rFonts w:cs="Arial"/>
          <w:lang w:val="de-DE"/>
        </w:rPr>
        <w:t>dass</w:t>
      </w:r>
      <w:r w:rsidRPr="00812799">
        <w:rPr>
          <w:rFonts w:cs="Arial"/>
          <w:lang w:val="de-DE"/>
        </w:rPr>
        <w:t xml:space="preserve"> es dieselben Merkmalsausprägungen wie das ursprünglich eingesandte Material aufweist.“</w:t>
      </w:r>
    </w:p>
    <w:p w:rsidR="00E77F24" w:rsidRPr="00812799" w:rsidRDefault="00E77F24" w:rsidP="00E77F24">
      <w:pPr>
        <w:pStyle w:val="Normaltg"/>
        <w:rPr>
          <w:rFonts w:cs="Arial"/>
          <w:lang w:val="de-DE"/>
        </w:rPr>
      </w:pPr>
    </w:p>
    <w:p w:rsidR="00E77F24" w:rsidRPr="00812799" w:rsidRDefault="00E77F24" w:rsidP="00E77F24">
      <w:pPr>
        <w:pStyle w:val="Heading4"/>
        <w:rPr>
          <w:lang w:val="de-DE"/>
        </w:rPr>
      </w:pPr>
      <w:bookmarkStart w:id="1635" w:name="_Toc30997022"/>
      <w:bookmarkStart w:id="1636" w:name="_Toc32201537"/>
      <w:bookmarkStart w:id="1637" w:name="_Toc32203903"/>
      <w:bookmarkStart w:id="1638" w:name="_Toc35671160"/>
      <w:bookmarkStart w:id="1639" w:name="_Toc63151914"/>
      <w:bookmarkStart w:id="1640" w:name="_Toc63152089"/>
      <w:bookmarkStart w:id="1641" w:name="_Toc63154445"/>
      <w:bookmarkStart w:id="1642" w:name="_Toc63241188"/>
      <w:bookmarkStart w:id="1643" w:name="_Toc76202023"/>
      <w:bookmarkStart w:id="1644" w:name="_Toc221004629"/>
      <w:bookmarkStart w:id="1645" w:name="_Toc221006841"/>
      <w:bookmarkStart w:id="1646" w:name="_Toc221008335"/>
      <w:bookmarkStart w:id="1647" w:name="_Toc223326450"/>
      <w:bookmarkStart w:id="1648" w:name="_Toc13675152"/>
      <w:r w:rsidRPr="00812799">
        <w:rPr>
          <w:lang w:val="de-DE"/>
        </w:rPr>
        <w:t>c)</w:t>
      </w:r>
      <w:r w:rsidRPr="00812799">
        <w:rPr>
          <w:lang w:val="de-DE"/>
        </w:rPr>
        <w:tab/>
        <w:t>Prüfungsrichtlinien, die nur vegetativ vermehrte Sorten betref</w:t>
      </w:r>
      <w:bookmarkEnd w:id="1635"/>
      <w:r w:rsidRPr="00812799">
        <w:rPr>
          <w:lang w:val="de-DE"/>
        </w:rPr>
        <w:t>fen</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p>
    <w:p w:rsidR="00E77F24" w:rsidRPr="00812799" w:rsidRDefault="00E77F24" w:rsidP="00E77F24">
      <w:pPr>
        <w:pStyle w:val="Normaltg"/>
        <w:rPr>
          <w:rFonts w:cs="Arial"/>
          <w:lang w:val="de-DE"/>
        </w:rPr>
      </w:pPr>
      <w:r w:rsidRPr="00812799">
        <w:rPr>
          <w:rFonts w:cs="Arial"/>
          <w:lang w:val="de-DE"/>
        </w:rPr>
        <w:t xml:space="preserve">„Nach Bedarf oder im Zweifelsfall kann die Beständigkeit weiter geprüft werden, indem ein neues Pflanzgutmuster geprüft wird, um sicherzustellen, </w:t>
      </w:r>
      <w:r w:rsidR="007158D1" w:rsidRPr="00812799">
        <w:rPr>
          <w:rFonts w:cs="Arial"/>
          <w:lang w:val="de-DE"/>
        </w:rPr>
        <w:t>dass</w:t>
      </w:r>
      <w:r w:rsidRPr="00812799">
        <w:rPr>
          <w:rFonts w:cs="Arial"/>
          <w:lang w:val="de-DE"/>
        </w:rPr>
        <w:t xml:space="preserve"> es dieselben Merkmalsausprägungen wie das ursprünglich eingesandte Material aufweist.“</w:t>
      </w:r>
    </w:p>
    <w:p w:rsidR="00E77F24" w:rsidRPr="00812799" w:rsidRDefault="00E77F24" w:rsidP="00E77F24">
      <w:pPr>
        <w:pStyle w:val="Normaltg"/>
        <w:rPr>
          <w:rFonts w:cs="Arial"/>
          <w:lang w:val="de-DE"/>
        </w:rPr>
      </w:pPr>
    </w:p>
    <w:p w:rsidR="00E77F24" w:rsidRPr="00812799" w:rsidRDefault="00E77F24" w:rsidP="00E77F24">
      <w:pPr>
        <w:pStyle w:val="Normaltg"/>
        <w:rPr>
          <w:rFonts w:cs="Arial"/>
          <w:lang w:val="de-DE"/>
        </w:rPr>
      </w:pPr>
    </w:p>
    <w:p w:rsidR="00E77F24" w:rsidRPr="00812799" w:rsidRDefault="00E77F24" w:rsidP="00E77F24">
      <w:pPr>
        <w:pStyle w:val="Heading3"/>
        <w:rPr>
          <w:rFonts w:cs="Arial"/>
          <w:lang w:val="de-DE"/>
        </w:rPr>
      </w:pPr>
      <w:bookmarkStart w:id="1649" w:name="_Toc30997023"/>
      <w:bookmarkStart w:id="1650" w:name="_Toc32201538"/>
      <w:bookmarkStart w:id="1651" w:name="_Toc32203904"/>
      <w:bookmarkStart w:id="1652" w:name="_Toc32646862"/>
      <w:bookmarkStart w:id="1653" w:name="_Toc35671161"/>
      <w:bookmarkStart w:id="1654" w:name="_Toc63151915"/>
      <w:bookmarkStart w:id="1655" w:name="_Toc63152090"/>
      <w:bookmarkStart w:id="1656" w:name="_Toc63154446"/>
      <w:bookmarkStart w:id="1657" w:name="_Toc63241189"/>
      <w:bookmarkStart w:id="1658" w:name="_Toc76202024"/>
      <w:bookmarkStart w:id="1659" w:name="_Toc221004631"/>
      <w:bookmarkStart w:id="1660" w:name="_Toc221006843"/>
      <w:bookmarkStart w:id="1661" w:name="_Toc221008337"/>
      <w:bookmarkStart w:id="1662" w:name="_Toc223326452"/>
      <w:bookmarkStart w:id="1663" w:name="_Toc13675153"/>
      <w:r w:rsidRPr="00812799">
        <w:rPr>
          <w:rFonts w:cs="Arial"/>
          <w:lang w:val="de-DE"/>
        </w:rPr>
        <w:t>ASW 10</w:t>
      </w:r>
      <w:r w:rsidRPr="00812799">
        <w:rPr>
          <w:rFonts w:cs="Arial"/>
          <w:lang w:val="de-DE"/>
        </w:rPr>
        <w:tab/>
      </w:r>
      <w:r w:rsidR="00441798">
        <w:rPr>
          <w:rFonts w:cs="Arial"/>
          <w:lang w:val="de-DE"/>
        </w:rPr>
        <w:t>(</w:t>
      </w:r>
      <w:r w:rsidRPr="00812799">
        <w:rPr>
          <w:rFonts w:cs="Arial"/>
          <w:lang w:val="de-DE"/>
        </w:rPr>
        <w:t>Kapitel 4.3.3) – Prüfung der Beständigkeit: Hybridsorten</w:t>
      </w:r>
      <w:bookmarkEnd w:id="1608"/>
      <w:bookmarkEnd w:id="1609"/>
      <w:bookmarkEnd w:id="1610"/>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rsidR="00E77F24" w:rsidRPr="00812799" w:rsidRDefault="00E77F24" w:rsidP="00E77F24">
      <w:pPr>
        <w:rPr>
          <w:rFonts w:cs="Arial"/>
        </w:rPr>
      </w:pPr>
      <w:r w:rsidRPr="00812799">
        <w:rPr>
          <w:rFonts w:cs="Arial"/>
        </w:rPr>
        <w:t>„Nach Bedarf oder im Zweifelsfall kann die Beständigkeit einer Hybridsorte außer durch die Prüfung der Hybridsorte selbst auch durch die Prüfung der Homogenität und Beständigkeit ihrer Elternlinien geprüft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664" w:name="_Toc30997024"/>
      <w:bookmarkStart w:id="1665" w:name="_Toc32201539"/>
      <w:bookmarkStart w:id="1666" w:name="_Toc32203905"/>
      <w:bookmarkStart w:id="1667" w:name="_Toc32646863"/>
      <w:bookmarkStart w:id="1668" w:name="_Toc35671162"/>
      <w:bookmarkStart w:id="1669" w:name="_Toc63151916"/>
      <w:bookmarkStart w:id="1670" w:name="_Toc63152091"/>
      <w:bookmarkStart w:id="1671" w:name="_Toc63154447"/>
      <w:bookmarkStart w:id="1672" w:name="_Toc63241190"/>
      <w:bookmarkStart w:id="1673" w:name="_Toc76202025"/>
      <w:bookmarkStart w:id="1674" w:name="_Toc221004632"/>
      <w:bookmarkStart w:id="1675" w:name="_Toc221006844"/>
      <w:bookmarkStart w:id="1676" w:name="_Toc221008338"/>
      <w:bookmarkStart w:id="1677" w:name="_Toc223326453"/>
      <w:bookmarkStart w:id="1678" w:name="_Toc13675154"/>
      <w:r w:rsidRPr="00812799">
        <w:rPr>
          <w:rFonts w:cs="Arial"/>
          <w:lang w:val="de-DE"/>
        </w:rPr>
        <w:t>ASW 11</w:t>
      </w:r>
      <w:r w:rsidRPr="00812799">
        <w:rPr>
          <w:rFonts w:cs="Arial"/>
          <w:lang w:val="de-DE"/>
        </w:rPr>
        <w:tab/>
      </w:r>
      <w:r w:rsidR="00441798">
        <w:rPr>
          <w:rFonts w:cs="Arial"/>
          <w:lang w:val="de-DE"/>
        </w:rPr>
        <w:t>(</w:t>
      </w:r>
      <w:r w:rsidRPr="00812799">
        <w:rPr>
          <w:rFonts w:cs="Arial"/>
          <w:lang w:val="de-DE"/>
        </w:rPr>
        <w:t>Kapitel 6.5) – Legende: Erläuterungen, die mehrere Merkmale betreffen</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rsidR="00E77F24" w:rsidRPr="00812799" w:rsidRDefault="00E77F24" w:rsidP="00E77F24">
      <w:pPr>
        <w:rPr>
          <w:rFonts w:cs="Arial"/>
        </w:rPr>
      </w:pPr>
      <w:r w:rsidRPr="00812799">
        <w:rPr>
          <w:rFonts w:cs="Arial"/>
        </w:rPr>
        <w:t>„(a)-{x}</w:t>
      </w:r>
      <w:r w:rsidRPr="00812799">
        <w:rPr>
          <w:rFonts w:cs="Arial"/>
        </w:rPr>
        <w:tab/>
        <w:t>Vgl. Erläuterungen zu der Merkmalstabelle in Kapitel 8.1“</w:t>
      </w:r>
    </w:p>
    <w:p w:rsidR="00E77F24" w:rsidRPr="00812799" w:rsidRDefault="00E77F24" w:rsidP="00E77F24">
      <w:pPr>
        <w:pStyle w:val="Heading3"/>
        <w:spacing w:after="0"/>
        <w:rPr>
          <w:rFonts w:cs="Arial"/>
          <w:lang w:val="de-DE"/>
        </w:rPr>
      </w:pPr>
    </w:p>
    <w:p w:rsidR="00E77F24" w:rsidRPr="00812799" w:rsidRDefault="00E77F24" w:rsidP="00E77F24">
      <w:pPr>
        <w:rPr>
          <w:rFonts w:cs="Arial"/>
        </w:rPr>
      </w:pPr>
    </w:p>
    <w:p w:rsidR="00E77F24" w:rsidRPr="00812799" w:rsidRDefault="00E77F24" w:rsidP="00E77F24">
      <w:pPr>
        <w:pStyle w:val="Heading3"/>
        <w:keepNext w:val="0"/>
        <w:tabs>
          <w:tab w:val="left" w:pos="1276"/>
        </w:tabs>
        <w:rPr>
          <w:rFonts w:cs="Arial"/>
          <w:lang w:val="de-DE"/>
        </w:rPr>
      </w:pPr>
      <w:bookmarkStart w:id="1679" w:name="_Toc63151917"/>
      <w:bookmarkStart w:id="1680" w:name="_Toc63152092"/>
      <w:bookmarkStart w:id="1681" w:name="_Toc63154448"/>
      <w:bookmarkStart w:id="1682" w:name="_Toc63241191"/>
      <w:bookmarkStart w:id="1683" w:name="_Toc76202026"/>
      <w:bookmarkStart w:id="1684" w:name="_Toc221004633"/>
      <w:bookmarkStart w:id="1685" w:name="_Toc221006845"/>
      <w:bookmarkStart w:id="1686" w:name="_Toc221008339"/>
      <w:bookmarkStart w:id="1687" w:name="_Toc223326454"/>
      <w:bookmarkStart w:id="1688" w:name="_Toc13675155"/>
      <w:r w:rsidRPr="00812799">
        <w:rPr>
          <w:rFonts w:cs="Arial"/>
          <w:lang w:val="de-DE"/>
        </w:rPr>
        <w:t xml:space="preserve">ASW 12.1  </w:t>
      </w:r>
      <w:r w:rsidR="00441798">
        <w:rPr>
          <w:rFonts w:cs="Arial"/>
          <w:lang w:val="de-DE"/>
        </w:rPr>
        <w:t>(</w:t>
      </w:r>
      <w:r w:rsidRPr="00812799">
        <w:rPr>
          <w:rFonts w:cs="Arial"/>
          <w:lang w:val="de-DE"/>
        </w:rPr>
        <w:t>Kapitel 8) – Erläuterungen, die mehrere Merkmale betreffen</w:t>
      </w:r>
      <w:bookmarkEnd w:id="1679"/>
      <w:bookmarkEnd w:id="1680"/>
      <w:bookmarkEnd w:id="1681"/>
      <w:bookmarkEnd w:id="1682"/>
      <w:bookmarkEnd w:id="1683"/>
      <w:bookmarkEnd w:id="1684"/>
      <w:bookmarkEnd w:id="1685"/>
      <w:bookmarkEnd w:id="1686"/>
      <w:bookmarkEnd w:id="1687"/>
      <w:bookmarkEnd w:id="1688"/>
    </w:p>
    <w:p w:rsidR="00E77F24" w:rsidRPr="00812799" w:rsidRDefault="00E77F24" w:rsidP="00E77F24">
      <w:pPr>
        <w:pStyle w:val="Normaltg"/>
        <w:tabs>
          <w:tab w:val="clear" w:pos="1418"/>
        </w:tabs>
        <w:rPr>
          <w:rFonts w:cs="Arial"/>
          <w:lang w:val="de-DE"/>
        </w:rPr>
      </w:pPr>
      <w:r w:rsidRPr="00812799">
        <w:rPr>
          <w:rFonts w:cs="Arial"/>
          <w:lang w:val="de-DE"/>
        </w:rPr>
        <w:t>„8.1</w:t>
      </w:r>
      <w:r w:rsidRPr="00812799">
        <w:rPr>
          <w:rFonts w:cs="Arial"/>
          <w:lang w:val="de-DE"/>
        </w:rPr>
        <w:tab/>
        <w:t>Erläuterungen, die mehrere Merkmale betreffen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Merkmale, die folgende Kennzeichnung haben, sollten wie nachstehend angegeben geprüft werden:</w:t>
      </w:r>
    </w:p>
    <w:p w:rsidR="00E77F24" w:rsidRPr="00812799" w:rsidRDefault="00E77F24" w:rsidP="00E77F24">
      <w:pPr>
        <w:keepNext/>
        <w:rPr>
          <w:rFonts w:cs="Arial"/>
        </w:rPr>
      </w:pPr>
    </w:p>
    <w:p w:rsidR="00E77F24" w:rsidRPr="00812799" w:rsidRDefault="00E77F24" w:rsidP="00E77F24">
      <w:pPr>
        <w:ind w:firstLine="992"/>
        <w:rPr>
          <w:rFonts w:cs="Arial"/>
        </w:rPr>
      </w:pPr>
      <w:r w:rsidRPr="00812799">
        <w:rPr>
          <w:rFonts w:cs="Arial"/>
        </w:rPr>
        <w:t>a)</w:t>
      </w:r>
    </w:p>
    <w:p w:rsidR="00E77F24" w:rsidRPr="00812799" w:rsidRDefault="00E77F24" w:rsidP="00E77F24">
      <w:pPr>
        <w:ind w:firstLine="992"/>
        <w:rPr>
          <w:rFonts w:cs="Arial"/>
        </w:rPr>
      </w:pPr>
      <w:r w:rsidRPr="00812799">
        <w:rPr>
          <w:rFonts w:cs="Arial"/>
        </w:rPr>
        <w:t>b)</w:t>
      </w:r>
      <w:r w:rsidRPr="00812799">
        <w:rPr>
          <w:rFonts w:cs="Arial"/>
        </w:rPr>
        <w:tab/>
        <w:t>usw.</w:t>
      </w:r>
    </w:p>
    <w:p w:rsidR="00E77F24" w:rsidRPr="00812799" w:rsidRDefault="00E77F24" w:rsidP="00E77F24">
      <w:pPr>
        <w:rPr>
          <w:rFonts w:cs="Arial"/>
        </w:rPr>
      </w:pPr>
    </w:p>
    <w:p w:rsidR="00E77F24" w:rsidRPr="00812799" w:rsidRDefault="00E77F24" w:rsidP="00E77F24">
      <w:pPr>
        <w:tabs>
          <w:tab w:val="left" w:pos="709"/>
        </w:tabs>
        <w:rPr>
          <w:rFonts w:cs="Arial"/>
        </w:rPr>
      </w:pPr>
      <w:r w:rsidRPr="00812799">
        <w:rPr>
          <w:rFonts w:cs="Arial"/>
        </w:rPr>
        <w:t>„8.2</w:t>
      </w:r>
      <w:r w:rsidRPr="00812799">
        <w:rPr>
          <w:rFonts w:cs="Arial"/>
        </w:rPr>
        <w:tab/>
        <w:t>Erläuterungen zu einzelnen Merkmalen</w:t>
      </w:r>
    </w:p>
    <w:p w:rsidR="00E77F24" w:rsidRPr="00812799" w:rsidRDefault="00E77F24" w:rsidP="00E77F24">
      <w:pPr>
        <w:rPr>
          <w:rFonts w:cs="Arial"/>
        </w:rPr>
      </w:pPr>
    </w:p>
    <w:p w:rsidR="00E77F24" w:rsidRPr="00812799" w:rsidRDefault="00E77F24" w:rsidP="00E77F24">
      <w:pPr>
        <w:ind w:firstLine="992"/>
        <w:rPr>
          <w:rFonts w:cs="Arial"/>
        </w:rPr>
      </w:pPr>
      <w:r w:rsidRPr="00812799">
        <w:rPr>
          <w:rFonts w:cs="Arial"/>
        </w:rPr>
        <w:t>Zu 1</w:t>
      </w:r>
      <w:r w:rsidRPr="00812799">
        <w:rPr>
          <w:rFonts w:cs="Arial"/>
        </w:rPr>
        <w:tab/>
        <w:t>usw.“</w:t>
      </w:r>
    </w:p>
    <w:p w:rsidR="00E77F24" w:rsidRPr="00812799" w:rsidRDefault="00E77F24" w:rsidP="00E77F24"/>
    <w:p w:rsidR="00E77F24" w:rsidRPr="00812799" w:rsidRDefault="00E77F24" w:rsidP="00E77F24"/>
    <w:p w:rsidR="00E77F24" w:rsidRPr="00812799" w:rsidRDefault="00E77F24" w:rsidP="00E77F24">
      <w:pPr>
        <w:pStyle w:val="Heading3"/>
        <w:rPr>
          <w:rFonts w:cs="Arial"/>
          <w:lang w:val="de-DE"/>
        </w:rPr>
      </w:pPr>
      <w:bookmarkStart w:id="1689" w:name="_Toc221004634"/>
      <w:bookmarkStart w:id="1690" w:name="_Toc221006846"/>
      <w:bookmarkStart w:id="1691" w:name="_Toc221008340"/>
      <w:bookmarkStart w:id="1692" w:name="_Toc223326455"/>
      <w:bookmarkStart w:id="1693" w:name="_Toc13675156"/>
      <w:r w:rsidRPr="00812799">
        <w:rPr>
          <w:rFonts w:cs="Arial"/>
          <w:lang w:val="de-DE"/>
        </w:rPr>
        <w:t xml:space="preserve">ASW 12.2  </w:t>
      </w:r>
      <w:r w:rsidR="00441798">
        <w:rPr>
          <w:rFonts w:cs="Arial"/>
          <w:lang w:val="de-DE"/>
        </w:rPr>
        <w:t>(</w:t>
      </w:r>
      <w:r w:rsidRPr="00812799">
        <w:rPr>
          <w:rFonts w:cs="Arial"/>
          <w:lang w:val="de-DE"/>
        </w:rPr>
        <w:t>Kapitel 8</w:t>
      </w:r>
      <w:r w:rsidR="007158D1">
        <w:rPr>
          <w:rFonts w:cs="Arial"/>
          <w:lang w:val="de-DE"/>
        </w:rPr>
        <w:t>) – Begriffsbestimmung der Genuss</w:t>
      </w:r>
      <w:r w:rsidRPr="00812799">
        <w:rPr>
          <w:rFonts w:cs="Arial"/>
          <w:lang w:val="de-DE"/>
        </w:rPr>
        <w:t>reife)</w:t>
      </w:r>
      <w:bookmarkEnd w:id="1689"/>
      <w:bookmarkEnd w:id="1690"/>
      <w:bookmarkEnd w:id="1691"/>
      <w:bookmarkEnd w:id="1692"/>
      <w:bookmarkEnd w:id="1693"/>
    </w:p>
    <w:p w:rsidR="00E77F24" w:rsidRPr="00812799" w:rsidRDefault="00E77F24" w:rsidP="00E77F24">
      <w:pPr>
        <w:pStyle w:val="Heading4"/>
        <w:rPr>
          <w:lang w:val="de-DE"/>
        </w:rPr>
      </w:pPr>
      <w:bookmarkStart w:id="1694" w:name="_Toc221004635"/>
      <w:bookmarkStart w:id="1695" w:name="_Toc221006847"/>
      <w:bookmarkStart w:id="1696" w:name="_Toc221008341"/>
      <w:bookmarkStart w:id="1697" w:name="_Toc223326456"/>
      <w:bookmarkStart w:id="1698" w:name="_Toc13675157"/>
      <w:r w:rsidRPr="00812799">
        <w:rPr>
          <w:lang w:val="de-DE"/>
        </w:rPr>
        <w:t>a)</w:t>
      </w:r>
      <w:r w:rsidRPr="00812799">
        <w:rPr>
          <w:lang w:val="de-DE"/>
        </w:rPr>
        <w:tab/>
      </w:r>
      <w:r w:rsidRPr="004C6EC5">
        <w:rPr>
          <w:spacing w:val="-2"/>
          <w:lang w:val="de-DE"/>
        </w:rPr>
        <w:t>Prüfungsrichtlinien, die Sorten mit nicht-klimakterischen Früchten betreffen (z. B. Kirsche, Erdbeere)</w:t>
      </w:r>
      <w:bookmarkEnd w:id="1694"/>
      <w:bookmarkEnd w:id="1695"/>
      <w:bookmarkEnd w:id="1696"/>
      <w:bookmarkEnd w:id="1697"/>
      <w:bookmarkEnd w:id="1698"/>
    </w:p>
    <w:p w:rsidR="00E77F24" w:rsidRPr="00812799" w:rsidRDefault="007158D1" w:rsidP="00E77F24">
      <w:pPr>
        <w:rPr>
          <w:rFonts w:cs="Arial"/>
        </w:rPr>
      </w:pPr>
      <w:r>
        <w:rPr>
          <w:rFonts w:cs="Arial"/>
        </w:rPr>
        <w:t>„Der Zeitpunkt der Genuss</w:t>
      </w:r>
      <w:r w:rsidR="00E77F24" w:rsidRPr="00812799">
        <w:rPr>
          <w:rFonts w:cs="Arial"/>
        </w:rPr>
        <w:t>reife ist der Zeitpunkt, wenn die Frucht die optimale Farbe, Festigkeit, Textur sowie den optimalen Duft und Geschmack für den Verzehr erreicht hat.“</w:t>
      </w:r>
    </w:p>
    <w:p w:rsidR="00E77F24" w:rsidRPr="00812799" w:rsidRDefault="00E77F24" w:rsidP="00E77F24">
      <w:pPr>
        <w:rPr>
          <w:rFonts w:cs="Arial"/>
        </w:rPr>
      </w:pPr>
    </w:p>
    <w:p w:rsidR="00E77F24" w:rsidRPr="00812799" w:rsidRDefault="00E77F24" w:rsidP="00E77F24">
      <w:pPr>
        <w:pStyle w:val="Heading4"/>
        <w:rPr>
          <w:lang w:val="de-DE"/>
        </w:rPr>
      </w:pPr>
      <w:bookmarkStart w:id="1699" w:name="_Toc221004636"/>
      <w:bookmarkStart w:id="1700" w:name="_Toc221006848"/>
      <w:bookmarkStart w:id="1701" w:name="_Toc221008342"/>
      <w:bookmarkStart w:id="1702" w:name="_Toc223326457"/>
      <w:bookmarkStart w:id="1703" w:name="_Toc13675158"/>
      <w:r w:rsidRPr="00812799">
        <w:rPr>
          <w:lang w:val="de-DE"/>
        </w:rPr>
        <w:lastRenderedPageBreak/>
        <w:t>b)</w:t>
      </w:r>
      <w:r w:rsidRPr="00812799">
        <w:rPr>
          <w:lang w:val="de-DE"/>
        </w:rPr>
        <w:tab/>
        <w:t>Prüfungsrichtlinien, die Sorten mit klimakterischen Früchten betreffen (z. B. Apfel)</w:t>
      </w:r>
      <w:bookmarkEnd w:id="1699"/>
      <w:bookmarkEnd w:id="1700"/>
      <w:bookmarkEnd w:id="1701"/>
      <w:bookmarkEnd w:id="1702"/>
      <w:bookmarkEnd w:id="1703"/>
    </w:p>
    <w:p w:rsidR="00E77F24" w:rsidRPr="00812799" w:rsidRDefault="00E77F24" w:rsidP="00E77F24">
      <w:pPr>
        <w:rPr>
          <w:rFonts w:cs="Arial"/>
        </w:rPr>
      </w:pPr>
      <w:r w:rsidRPr="00812799">
        <w:rPr>
          <w:rFonts w:cs="Arial"/>
        </w:rPr>
        <w:t xml:space="preserve">„Der Zeitpunkt der </w:t>
      </w:r>
      <w:r w:rsidR="007158D1">
        <w:rPr>
          <w:rFonts w:cs="Arial"/>
        </w:rPr>
        <w:t>Genussreife</w:t>
      </w:r>
      <w:r w:rsidRPr="00812799">
        <w:rPr>
          <w:rFonts w:cs="Arial"/>
        </w:rPr>
        <w:t xml:space="preserve"> ist der Zeitpunkt, wenn die Frucht die optimale Farbe, Festigkeit, Textur sowie den optimalen Duft und Geschmack für den Verzehr erreicht hat. Je nach Genotyp kann die </w:t>
      </w:r>
      <w:r w:rsidR="007158D1">
        <w:rPr>
          <w:rFonts w:cs="Arial"/>
        </w:rPr>
        <w:t>Genussreife</w:t>
      </w:r>
      <w:r w:rsidRPr="00812799">
        <w:rPr>
          <w:rFonts w:cs="Arial"/>
        </w:rPr>
        <w:t xml:space="preserve"> unmittelbar nach der Ernte oder nach einem Zeitraum der Lagerung oder Nachreife erreicht sein.“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704" w:name="_Toc27819153"/>
      <w:bookmarkStart w:id="1705" w:name="_Toc27819334"/>
      <w:bookmarkStart w:id="1706" w:name="_Toc27819515"/>
      <w:bookmarkStart w:id="1707" w:name="_Toc30997025"/>
      <w:bookmarkStart w:id="1708" w:name="_Toc32201540"/>
      <w:bookmarkStart w:id="1709" w:name="_Toc32203906"/>
      <w:bookmarkStart w:id="1710" w:name="_Toc32646864"/>
      <w:bookmarkStart w:id="1711" w:name="_Toc35671163"/>
      <w:bookmarkStart w:id="1712" w:name="_Toc63151918"/>
      <w:bookmarkStart w:id="1713" w:name="_Toc63152093"/>
      <w:bookmarkStart w:id="1714" w:name="_Toc63154449"/>
      <w:bookmarkStart w:id="1715" w:name="_Toc63241192"/>
      <w:bookmarkStart w:id="1716" w:name="_Toc76202027"/>
      <w:bookmarkStart w:id="1717" w:name="_Toc221004637"/>
      <w:bookmarkStart w:id="1718" w:name="_Toc221006849"/>
      <w:bookmarkStart w:id="1719" w:name="_Toc221008343"/>
      <w:bookmarkStart w:id="1720" w:name="_Toc223326458"/>
      <w:bookmarkStart w:id="1721" w:name="_Toc13675159"/>
      <w:r w:rsidRPr="00812799">
        <w:rPr>
          <w:rFonts w:cs="Arial"/>
          <w:lang w:val="de-DE"/>
        </w:rPr>
        <w:t>ASW 13</w:t>
      </w:r>
      <w:r w:rsidRPr="00812799">
        <w:rPr>
          <w:rFonts w:cs="Arial"/>
          <w:lang w:val="de-DE"/>
        </w:rPr>
        <w:tab/>
      </w:r>
      <w:r w:rsidR="00441798" w:rsidRPr="00D0315C">
        <w:rPr>
          <w:rFonts w:cs="Arial"/>
          <w:spacing w:val="-2"/>
          <w:lang w:val="de-DE"/>
        </w:rPr>
        <w:t>(</w:t>
      </w:r>
      <w:r w:rsidRPr="00D0315C">
        <w:rPr>
          <w:rFonts w:cs="Arial"/>
          <w:spacing w:val="-2"/>
          <w:lang w:val="de-DE"/>
        </w:rPr>
        <w:t xml:space="preserve">Kapitel 10: Überschrift des Technischen Fragebogens) – Technischer Fragebogen </w:t>
      </w:r>
      <w:bookmarkEnd w:id="1704"/>
      <w:bookmarkEnd w:id="1705"/>
      <w:bookmarkEnd w:id="1706"/>
      <w:bookmarkEnd w:id="1707"/>
      <w:r w:rsidRPr="00D0315C">
        <w:rPr>
          <w:rFonts w:cs="Arial"/>
          <w:spacing w:val="-2"/>
          <w:lang w:val="de-DE"/>
        </w:rPr>
        <w:t>für Hybridsorten</w:t>
      </w:r>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p>
    <w:p w:rsidR="00E77F24" w:rsidRPr="00812799" w:rsidRDefault="00E77F24" w:rsidP="00E77F24">
      <w:pPr>
        <w:rPr>
          <w:rFonts w:cs="Arial"/>
        </w:rPr>
      </w:pPr>
      <w:r w:rsidRPr="00812799">
        <w:rPr>
          <w:rFonts w:cs="Arial"/>
        </w:rPr>
        <w:t>Wenn die Elternformel für die Prüfung der Unterscheidbarkeit verwendet werden kann (vergleiche ASW 7 a) (Kapitel 4.1.1) – Unterscheidbarkeit: Elternformel), kann folgender Wortlaut hinzugefügt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„Bei Hybridsorten, die Gegenstand eines Antrags auf Erteilung von Sortenschutz sind, und bei denen die Elternlinien als Teil der Prüfung der Hybridsorten eingereicht werden müssen, ist dieser Technische Fragebogen für die Hybridsorte und für jede Elternlinie auszufüllen.“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722" w:name="_Toc27819158"/>
      <w:bookmarkStart w:id="1723" w:name="_Toc27819339"/>
      <w:bookmarkStart w:id="1724" w:name="_Toc27819520"/>
      <w:bookmarkStart w:id="1725" w:name="_Toc30997026"/>
      <w:bookmarkStart w:id="1726" w:name="_Toc32201541"/>
      <w:bookmarkStart w:id="1727" w:name="_Toc32203907"/>
      <w:bookmarkStart w:id="1728" w:name="_Toc32646865"/>
      <w:bookmarkStart w:id="1729" w:name="_Toc35671164"/>
      <w:bookmarkStart w:id="1730" w:name="_Toc63151919"/>
      <w:bookmarkStart w:id="1731" w:name="_Toc63152094"/>
      <w:bookmarkStart w:id="1732" w:name="_Toc63154450"/>
      <w:bookmarkStart w:id="1733" w:name="_Toc63241193"/>
      <w:bookmarkStart w:id="1734" w:name="_Toc76202028"/>
      <w:bookmarkStart w:id="1735" w:name="_Toc221004638"/>
      <w:bookmarkStart w:id="1736" w:name="_Toc221006850"/>
      <w:bookmarkStart w:id="1737" w:name="_Toc221008344"/>
      <w:bookmarkStart w:id="1738" w:name="_Toc223326459"/>
      <w:bookmarkStart w:id="1739" w:name="_Toc13675160"/>
      <w:r w:rsidRPr="00812799">
        <w:rPr>
          <w:rFonts w:cs="Arial"/>
          <w:lang w:val="de-DE"/>
        </w:rPr>
        <w:t>ASW 14</w:t>
      </w:r>
      <w:r w:rsidRPr="00812799">
        <w:rPr>
          <w:rFonts w:cs="Arial"/>
          <w:lang w:val="de-DE"/>
        </w:rPr>
        <w:tab/>
      </w:r>
      <w:r w:rsidR="00441798">
        <w:rPr>
          <w:rFonts w:cs="Arial"/>
          <w:lang w:val="de-DE"/>
        </w:rPr>
        <w:t>(</w:t>
      </w:r>
      <w:r w:rsidRPr="00812799">
        <w:rPr>
          <w:rFonts w:cs="Arial"/>
          <w:lang w:val="de-DE"/>
        </w:rPr>
        <w:t>Kapitel 10: Technischer Fragebogen 1) – Gegenstand des T</w:t>
      </w:r>
      <w:bookmarkEnd w:id="1722"/>
      <w:bookmarkEnd w:id="1723"/>
      <w:bookmarkEnd w:id="1724"/>
      <w:bookmarkEnd w:id="1725"/>
      <w:r w:rsidRPr="00812799">
        <w:rPr>
          <w:rFonts w:cs="Arial"/>
          <w:lang w:val="de-DE"/>
        </w:rPr>
        <w:t>echnischen Fragebogens</w:t>
      </w:r>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p>
    <w:p w:rsidR="00E77F24" w:rsidRPr="00812799" w:rsidRDefault="00E77F24" w:rsidP="00E77F24">
      <w:pPr>
        <w:rPr>
          <w:rFonts w:cs="Arial"/>
        </w:rPr>
      </w:pPr>
      <w:r w:rsidRPr="00812799">
        <w:rPr>
          <w:rFonts w:cs="Arial"/>
        </w:rPr>
        <w:t>a)</w:t>
      </w:r>
      <w:r w:rsidRPr="00812799">
        <w:rPr>
          <w:rFonts w:cs="Arial"/>
        </w:rPr>
        <w:tab/>
        <w:t>Bei Prüfungsrichtlinien, die mehr als eine Art betreffen, sollten folgende Kästchen im nachstehenden Format hinzugefügt werden:</w:t>
      </w:r>
    </w:p>
    <w:p w:rsidR="00E77F24" w:rsidRPr="00812799" w:rsidRDefault="00E77F24" w:rsidP="00E77F24">
      <w:pPr>
        <w:rPr>
          <w:rFonts w:cs="Arial"/>
        </w:rPr>
      </w:pPr>
    </w:p>
    <w:p w:rsidR="00E77F24" w:rsidRPr="00812799" w:rsidRDefault="00E77F24" w:rsidP="00E77F24">
      <w:pPr>
        <w:tabs>
          <w:tab w:val="left" w:pos="1560"/>
          <w:tab w:val="left" w:pos="2127"/>
        </w:tabs>
        <w:ind w:left="992"/>
        <w:rPr>
          <w:rFonts w:cs="Arial"/>
        </w:rPr>
      </w:pPr>
      <w:r w:rsidRPr="00812799">
        <w:rPr>
          <w:rFonts w:cs="Arial"/>
        </w:rPr>
        <w:t>„1.</w:t>
      </w:r>
      <w:r w:rsidRPr="00812799">
        <w:rPr>
          <w:rFonts w:cs="Arial"/>
        </w:rPr>
        <w:tab/>
        <w:t>Gegenstand des Technischen Fragebogens (bitte die entsprechende Art angeben):</w:t>
      </w:r>
    </w:p>
    <w:p w:rsidR="00E77F24" w:rsidRPr="00812799" w:rsidRDefault="00E77F24" w:rsidP="00E77F24">
      <w:pPr>
        <w:tabs>
          <w:tab w:val="left" w:pos="1560"/>
          <w:tab w:val="left" w:pos="2127"/>
        </w:tabs>
        <w:ind w:left="992"/>
        <w:rPr>
          <w:rFonts w:cs="Arial"/>
        </w:rPr>
      </w:pPr>
    </w:p>
    <w:p w:rsidR="00E77F24" w:rsidRPr="00812799" w:rsidRDefault="00E77F24" w:rsidP="00E77F24">
      <w:pPr>
        <w:tabs>
          <w:tab w:val="left" w:pos="1701"/>
          <w:tab w:val="left" w:pos="2410"/>
          <w:tab w:val="left" w:pos="4678"/>
          <w:tab w:val="left" w:pos="6804"/>
        </w:tabs>
        <w:ind w:left="1701"/>
        <w:rPr>
          <w:rFonts w:cs="Arial"/>
        </w:rPr>
      </w:pPr>
      <w:r w:rsidRPr="00812799">
        <w:rPr>
          <w:rFonts w:cs="Arial"/>
        </w:rPr>
        <w:t>1.1.1</w:t>
      </w:r>
      <w:r w:rsidRPr="00812799">
        <w:rPr>
          <w:rFonts w:cs="Arial"/>
        </w:rPr>
        <w:tab/>
        <w:t>Botanischer Name</w:t>
      </w:r>
      <w:r w:rsidRPr="00812799">
        <w:rPr>
          <w:rFonts w:cs="Arial"/>
          <w:i/>
        </w:rPr>
        <w:tab/>
      </w:r>
      <w:r w:rsidRPr="00812799">
        <w:rPr>
          <w:rFonts w:cs="Arial"/>
        </w:rPr>
        <w:t>[Art 1]</w:t>
      </w:r>
    </w:p>
    <w:p w:rsidR="00E77F24" w:rsidRPr="00812799" w:rsidRDefault="00E77F24" w:rsidP="00E77F24">
      <w:pPr>
        <w:tabs>
          <w:tab w:val="left" w:pos="1701"/>
          <w:tab w:val="left" w:pos="2410"/>
          <w:tab w:val="left" w:pos="4678"/>
          <w:tab w:val="left" w:pos="6804"/>
        </w:tabs>
        <w:ind w:left="1701"/>
        <w:rPr>
          <w:rFonts w:cs="Arial"/>
        </w:rPr>
      </w:pPr>
      <w:r w:rsidRPr="00812799">
        <w:rPr>
          <w:rFonts w:cs="Arial"/>
        </w:rPr>
        <w:t>1.1.2</w:t>
      </w:r>
      <w:r w:rsidRPr="00812799">
        <w:rPr>
          <w:rFonts w:cs="Arial"/>
        </w:rPr>
        <w:tab/>
        <w:t>Landesüblicher Name</w:t>
      </w:r>
      <w:r w:rsidRPr="00812799">
        <w:rPr>
          <w:rFonts w:cs="Arial"/>
        </w:rPr>
        <w:tab/>
        <w:t>[Art 1]</w:t>
      </w:r>
      <w:r w:rsidRPr="00812799">
        <w:rPr>
          <w:rFonts w:cs="Arial"/>
        </w:rPr>
        <w:tab/>
        <w:t>[  ]</w:t>
      </w:r>
    </w:p>
    <w:p w:rsidR="00E77F24" w:rsidRPr="00812799" w:rsidRDefault="00E77F24" w:rsidP="00E77F24">
      <w:pPr>
        <w:tabs>
          <w:tab w:val="left" w:pos="1701"/>
          <w:tab w:val="left" w:pos="2410"/>
          <w:tab w:val="left" w:pos="4678"/>
          <w:tab w:val="left" w:pos="6804"/>
        </w:tabs>
        <w:ind w:left="1701"/>
        <w:rPr>
          <w:rFonts w:cs="Arial"/>
        </w:rPr>
      </w:pPr>
    </w:p>
    <w:p w:rsidR="00E77F24" w:rsidRPr="00812799" w:rsidRDefault="00E77F24" w:rsidP="00E77F24">
      <w:pPr>
        <w:tabs>
          <w:tab w:val="left" w:pos="1701"/>
          <w:tab w:val="left" w:pos="2410"/>
          <w:tab w:val="left" w:pos="4678"/>
          <w:tab w:val="left" w:pos="6804"/>
        </w:tabs>
        <w:ind w:left="1701"/>
        <w:rPr>
          <w:rFonts w:cs="Arial"/>
        </w:rPr>
      </w:pPr>
      <w:r w:rsidRPr="00812799">
        <w:rPr>
          <w:rFonts w:cs="Arial"/>
        </w:rPr>
        <w:t>1.2.1</w:t>
      </w:r>
      <w:r w:rsidRPr="00812799">
        <w:rPr>
          <w:rFonts w:cs="Arial"/>
        </w:rPr>
        <w:tab/>
        <w:t>Botanischer Name</w:t>
      </w:r>
      <w:r w:rsidRPr="00812799">
        <w:rPr>
          <w:rFonts w:cs="Arial"/>
          <w:i/>
        </w:rPr>
        <w:tab/>
      </w:r>
      <w:r w:rsidRPr="00812799">
        <w:rPr>
          <w:rFonts w:cs="Arial"/>
        </w:rPr>
        <w:t>[Art 2]</w:t>
      </w:r>
    </w:p>
    <w:p w:rsidR="00E77F24" w:rsidRPr="00812799" w:rsidRDefault="00E77F24" w:rsidP="00E77F24">
      <w:pPr>
        <w:tabs>
          <w:tab w:val="left" w:pos="1701"/>
          <w:tab w:val="left" w:pos="2410"/>
          <w:tab w:val="left" w:pos="4678"/>
          <w:tab w:val="left" w:pos="6804"/>
        </w:tabs>
        <w:ind w:left="1701"/>
        <w:rPr>
          <w:rFonts w:cs="Arial"/>
        </w:rPr>
      </w:pPr>
      <w:r w:rsidRPr="00812799">
        <w:rPr>
          <w:rFonts w:cs="Arial"/>
        </w:rPr>
        <w:t>1.2.2</w:t>
      </w:r>
      <w:r w:rsidRPr="00812799">
        <w:rPr>
          <w:rFonts w:cs="Arial"/>
        </w:rPr>
        <w:tab/>
        <w:t>Landesüblicher Name</w:t>
      </w:r>
      <w:r w:rsidRPr="00812799">
        <w:rPr>
          <w:rFonts w:cs="Arial"/>
        </w:rPr>
        <w:tab/>
        <w:t xml:space="preserve">[Art 2] </w:t>
      </w:r>
      <w:r w:rsidRPr="00812799">
        <w:rPr>
          <w:rFonts w:cs="Arial"/>
        </w:rPr>
        <w:tab/>
        <w:t>[  ]“</w:t>
      </w:r>
    </w:p>
    <w:p w:rsidR="00E77F24" w:rsidRPr="00812799" w:rsidRDefault="00E77F24" w:rsidP="00E77F24">
      <w:pPr>
        <w:tabs>
          <w:tab w:val="left" w:pos="1701"/>
          <w:tab w:val="left" w:pos="2268"/>
          <w:tab w:val="left" w:pos="3544"/>
          <w:tab w:val="left" w:pos="5670"/>
        </w:tabs>
        <w:ind w:left="992"/>
        <w:rPr>
          <w:rFonts w:cs="Arial"/>
        </w:rPr>
      </w:pPr>
      <w:r w:rsidRPr="00812799">
        <w:rPr>
          <w:rFonts w:cs="Arial"/>
        </w:rPr>
        <w:t>usw.</w:t>
      </w:r>
    </w:p>
    <w:p w:rsidR="00E77F24" w:rsidRPr="00812799" w:rsidRDefault="00E77F24" w:rsidP="00E77F24">
      <w:pPr>
        <w:rPr>
          <w:rFonts w:cs="Arial"/>
        </w:rPr>
      </w:pPr>
    </w:p>
    <w:p w:rsidR="00E77F24" w:rsidRPr="00812799" w:rsidRDefault="00E77F24" w:rsidP="00E77F24">
      <w:pPr>
        <w:rPr>
          <w:rFonts w:cs="Arial"/>
        </w:rPr>
      </w:pPr>
      <w:r w:rsidRPr="00812799">
        <w:rPr>
          <w:rFonts w:cs="Arial"/>
        </w:rPr>
        <w:t>b)</w:t>
      </w:r>
      <w:r w:rsidRPr="00812799">
        <w:rPr>
          <w:rFonts w:cs="Arial"/>
        </w:rPr>
        <w:tab/>
        <w:t>Betreffen die Prüfungsrichtlinien eine Gattung oder eine größere Anzahl von Arten, sollte die Frage 1 wie folgt dargestellt werden:</w:t>
      </w:r>
    </w:p>
    <w:p w:rsidR="00E77F24" w:rsidRPr="00812799" w:rsidRDefault="00E77F24" w:rsidP="00E77F24">
      <w:pPr>
        <w:rPr>
          <w:rFonts w:cs="Arial"/>
        </w:rPr>
      </w:pPr>
    </w:p>
    <w:p w:rsidR="00E77F24" w:rsidRPr="00812799" w:rsidRDefault="00E77F24" w:rsidP="00E77F24">
      <w:pPr>
        <w:tabs>
          <w:tab w:val="left" w:pos="1701"/>
        </w:tabs>
        <w:ind w:left="992"/>
        <w:rPr>
          <w:rFonts w:cs="Arial"/>
        </w:rPr>
      </w:pPr>
      <w:r w:rsidRPr="00812799">
        <w:rPr>
          <w:rFonts w:cs="Arial"/>
        </w:rPr>
        <w:t>„1.</w:t>
      </w:r>
      <w:r w:rsidRPr="00812799">
        <w:rPr>
          <w:rFonts w:cs="Arial"/>
        </w:rPr>
        <w:tab/>
        <w:t>Gegenstand des Technischen Fragebogens (bitte ausfüllen):</w:t>
      </w:r>
    </w:p>
    <w:p w:rsidR="00E77F24" w:rsidRPr="00812799" w:rsidRDefault="00E77F24" w:rsidP="00E77F24">
      <w:pPr>
        <w:tabs>
          <w:tab w:val="left" w:pos="1701"/>
        </w:tabs>
        <w:ind w:left="992"/>
        <w:rPr>
          <w:rFonts w:cs="Arial"/>
        </w:rPr>
      </w:pPr>
    </w:p>
    <w:p w:rsidR="00E77F24" w:rsidRPr="00812799" w:rsidRDefault="00E77F24" w:rsidP="00E77F24">
      <w:pPr>
        <w:tabs>
          <w:tab w:val="left" w:pos="1701"/>
          <w:tab w:val="left" w:pos="2410"/>
        </w:tabs>
        <w:ind w:left="1701"/>
        <w:rPr>
          <w:rFonts w:cs="Arial"/>
        </w:rPr>
      </w:pPr>
      <w:r w:rsidRPr="00812799">
        <w:rPr>
          <w:rFonts w:cs="Arial"/>
        </w:rPr>
        <w:t>1.1</w:t>
      </w:r>
      <w:r w:rsidRPr="00812799">
        <w:rPr>
          <w:rFonts w:cs="Arial"/>
        </w:rPr>
        <w:tab/>
        <w:t>Botanischer Name</w:t>
      </w:r>
    </w:p>
    <w:p w:rsidR="00E77F24" w:rsidRPr="00812799" w:rsidRDefault="00E77F24" w:rsidP="00E77F24">
      <w:pPr>
        <w:tabs>
          <w:tab w:val="left" w:pos="1701"/>
          <w:tab w:val="left" w:pos="2410"/>
        </w:tabs>
        <w:ind w:left="1701"/>
        <w:rPr>
          <w:rFonts w:cs="Arial"/>
        </w:rPr>
      </w:pPr>
      <w:r w:rsidRPr="00812799">
        <w:rPr>
          <w:rFonts w:cs="Arial"/>
        </w:rPr>
        <w:t>1.2</w:t>
      </w:r>
      <w:r w:rsidRPr="00812799">
        <w:rPr>
          <w:rFonts w:cs="Arial"/>
        </w:rPr>
        <w:tab/>
        <w:t>Landesüblicher Name“</w:t>
      </w:r>
    </w:p>
    <w:p w:rsidR="00E77F24" w:rsidRPr="00812799" w:rsidRDefault="00E77F24" w:rsidP="00E77F24">
      <w:pPr>
        <w:rPr>
          <w:rFonts w:cs="Arial"/>
        </w:rPr>
      </w:pPr>
    </w:p>
    <w:p w:rsidR="00E77F24" w:rsidRPr="00812799" w:rsidRDefault="00E77F24" w:rsidP="00E77F24">
      <w:pPr>
        <w:rPr>
          <w:rFonts w:cs="Arial"/>
        </w:rPr>
      </w:pPr>
      <w:r w:rsidRPr="00812799">
        <w:rPr>
          <w:rFonts w:cs="Arial"/>
        </w:rPr>
        <w:t>wobei die Kästchen vom Anmelder auszufüllen sind.</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jc w:val="left"/>
        <w:rPr>
          <w:rFonts w:cs="Arial"/>
          <w:u w:val="single"/>
        </w:rPr>
      </w:pPr>
      <w:bookmarkStart w:id="1740" w:name="_Toc27819154"/>
      <w:bookmarkStart w:id="1741" w:name="_Toc27819335"/>
      <w:bookmarkStart w:id="1742" w:name="_Toc27819516"/>
      <w:bookmarkStart w:id="1743" w:name="_Toc30997027"/>
      <w:bookmarkStart w:id="1744" w:name="_Toc32201542"/>
      <w:bookmarkStart w:id="1745" w:name="_Toc32203908"/>
      <w:bookmarkStart w:id="1746" w:name="_Toc32646866"/>
      <w:bookmarkStart w:id="1747" w:name="_Toc35671165"/>
      <w:bookmarkStart w:id="1748" w:name="_Toc63151920"/>
      <w:bookmarkStart w:id="1749" w:name="_Toc63152095"/>
      <w:bookmarkStart w:id="1750" w:name="_Toc63154451"/>
      <w:bookmarkStart w:id="1751" w:name="_Toc63241194"/>
      <w:bookmarkStart w:id="1752" w:name="_Toc76202029"/>
      <w:bookmarkStart w:id="1753" w:name="_Toc221004639"/>
      <w:bookmarkStart w:id="1754" w:name="_Toc221006851"/>
      <w:bookmarkStart w:id="1755" w:name="_Toc221008345"/>
      <w:bookmarkStart w:id="1756" w:name="_Toc223326460"/>
      <w:r w:rsidRPr="00812799">
        <w:rPr>
          <w:rFonts w:cs="Arial"/>
        </w:rPr>
        <w:br w:type="page"/>
      </w:r>
    </w:p>
    <w:p w:rsidR="00E77F24" w:rsidRPr="00812799" w:rsidRDefault="00E77F24" w:rsidP="00E77F24">
      <w:pPr>
        <w:pStyle w:val="Heading3"/>
        <w:spacing w:after="0"/>
        <w:rPr>
          <w:rFonts w:cs="Arial"/>
          <w:lang w:val="de-DE"/>
        </w:rPr>
      </w:pPr>
      <w:bookmarkStart w:id="1757" w:name="_Toc13675161"/>
      <w:r w:rsidRPr="00812799">
        <w:rPr>
          <w:rFonts w:cs="Arial"/>
          <w:lang w:val="de-DE"/>
        </w:rPr>
        <w:lastRenderedPageBreak/>
        <w:t>ASW 15</w:t>
      </w:r>
      <w:r w:rsidRPr="00812799">
        <w:rPr>
          <w:rFonts w:cs="Arial"/>
          <w:lang w:val="de-DE"/>
        </w:rPr>
        <w:tab/>
      </w:r>
      <w:r w:rsidR="00441798">
        <w:rPr>
          <w:rFonts w:cs="Arial"/>
          <w:lang w:val="de-DE"/>
        </w:rPr>
        <w:t>(</w:t>
      </w:r>
      <w:r w:rsidRPr="00812799">
        <w:rPr>
          <w:rFonts w:cs="Arial"/>
          <w:lang w:val="de-DE"/>
        </w:rPr>
        <w:t>Kapitel 10: Technischer Fragebogen 4.1) – Informationen über das Züchtungsschema</w:t>
      </w:r>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p>
    <w:p w:rsidR="00E77F24" w:rsidRPr="00812799" w:rsidRDefault="00E77F24" w:rsidP="00E77F24">
      <w:bookmarkStart w:id="1758" w:name="_Toc63154452"/>
      <w:bookmarkStart w:id="1759" w:name="_Toc63241195"/>
    </w:p>
    <w:bookmarkEnd w:id="1758"/>
    <w:bookmarkEnd w:id="1759"/>
    <w:p w:rsidR="00E77F24" w:rsidRPr="00812799" w:rsidRDefault="00E77F24" w:rsidP="00E77F24">
      <w:pPr>
        <w:tabs>
          <w:tab w:val="left" w:pos="539"/>
          <w:tab w:val="left" w:pos="1106"/>
          <w:tab w:val="left" w:pos="1815"/>
          <w:tab w:val="left" w:pos="2382"/>
          <w:tab w:val="left" w:pos="7343"/>
        </w:tabs>
        <w:ind w:left="114"/>
        <w:rPr>
          <w:rFonts w:cs="Arial"/>
        </w:rPr>
      </w:pPr>
      <w:r w:rsidRPr="00812799">
        <w:rPr>
          <w:rFonts w:cs="Arial"/>
        </w:rPr>
        <w:tab/>
      </w:r>
      <w:r w:rsidRPr="00812799">
        <w:rPr>
          <w:rFonts w:cs="Arial"/>
        </w:rPr>
        <w:tab/>
        <w:t>„Sorte aus:</w:t>
      </w:r>
    </w:p>
    <w:p w:rsidR="00E77F24" w:rsidRPr="00812799" w:rsidRDefault="00E77F24" w:rsidP="00E77F24">
      <w:pPr>
        <w:tabs>
          <w:tab w:val="left" w:pos="539"/>
          <w:tab w:val="left" w:pos="1106"/>
          <w:tab w:val="left" w:pos="1815"/>
          <w:tab w:val="left" w:pos="2382"/>
          <w:tab w:val="left" w:pos="7343"/>
        </w:tabs>
        <w:ind w:left="114"/>
        <w:rPr>
          <w:rFonts w:cs="Arial"/>
        </w:rPr>
      </w:pPr>
    </w:p>
    <w:p w:rsidR="00E77F24" w:rsidRPr="00812799" w:rsidRDefault="00E77F24" w:rsidP="00E77F24">
      <w:pPr>
        <w:keepNext/>
        <w:tabs>
          <w:tab w:val="left" w:pos="539"/>
          <w:tab w:val="left" w:pos="1106"/>
          <w:tab w:val="left" w:pos="1815"/>
          <w:tab w:val="left" w:pos="2382"/>
          <w:tab w:val="left" w:pos="7343"/>
        </w:tabs>
        <w:ind w:left="1106" w:right="255"/>
        <w:rPr>
          <w:rFonts w:cs="Arial"/>
        </w:rPr>
      </w:pPr>
      <w:r w:rsidRPr="00812799">
        <w:rPr>
          <w:rFonts w:cs="Arial"/>
        </w:rPr>
        <w:t>4.1.1</w:t>
      </w:r>
      <w:r w:rsidRPr="00812799">
        <w:rPr>
          <w:rFonts w:cs="Arial"/>
        </w:rPr>
        <w:tab/>
        <w:t>Kreuzung</w:t>
      </w:r>
    </w:p>
    <w:p w:rsidR="00E77F24" w:rsidRPr="00812799" w:rsidRDefault="00E77F24" w:rsidP="00E77F24">
      <w:pPr>
        <w:keepNext/>
        <w:tabs>
          <w:tab w:val="left" w:pos="539"/>
          <w:tab w:val="left" w:pos="1106"/>
          <w:tab w:val="left" w:pos="1815"/>
          <w:tab w:val="left" w:pos="2382"/>
          <w:tab w:val="left" w:pos="7343"/>
        </w:tabs>
        <w:ind w:left="1106" w:right="255"/>
        <w:rPr>
          <w:rFonts w:cs="Arial"/>
        </w:rPr>
      </w:pPr>
    </w:p>
    <w:p w:rsidR="00E77F24" w:rsidRPr="00812799" w:rsidRDefault="00E77F24" w:rsidP="00E77F24">
      <w:pPr>
        <w:keepNext/>
        <w:tabs>
          <w:tab w:val="left" w:pos="539"/>
          <w:tab w:val="left" w:pos="1106"/>
          <w:tab w:val="left" w:pos="1815"/>
          <w:tab w:val="left" w:pos="2382"/>
          <w:tab w:val="left" w:pos="7343"/>
        </w:tabs>
        <w:ind w:left="1820" w:right="255"/>
        <w:rPr>
          <w:rFonts w:cs="Arial"/>
        </w:rPr>
      </w:pPr>
      <w:r w:rsidRPr="00812799">
        <w:rPr>
          <w:rFonts w:cs="Arial"/>
        </w:rPr>
        <w:t>a)</w:t>
      </w:r>
      <w:r w:rsidRPr="00812799">
        <w:rPr>
          <w:rFonts w:cs="Arial"/>
        </w:rPr>
        <w:tab/>
        <w:t>kontrollierte Kreuzung</w:t>
      </w:r>
      <w:r w:rsidRPr="00812799">
        <w:rPr>
          <w:rFonts w:cs="Arial"/>
        </w:rPr>
        <w:tab/>
        <w:t>[   ]</w:t>
      </w:r>
    </w:p>
    <w:p w:rsidR="00E77F24" w:rsidRPr="00812799" w:rsidRDefault="00E77F24" w:rsidP="00E77F24">
      <w:pPr>
        <w:keepNext/>
        <w:tabs>
          <w:tab w:val="left" w:pos="539"/>
          <w:tab w:val="left" w:pos="1106"/>
          <w:tab w:val="left" w:pos="1815"/>
          <w:tab w:val="left" w:pos="2382"/>
          <w:tab w:val="left" w:pos="7343"/>
        </w:tabs>
        <w:ind w:left="1820" w:right="255"/>
        <w:rPr>
          <w:rFonts w:cs="Arial"/>
        </w:rPr>
      </w:pPr>
      <w:r w:rsidRPr="00812799">
        <w:rPr>
          <w:rFonts w:cs="Arial"/>
        </w:rPr>
        <w:tab/>
        <w:t>(Elternsorten angeben)</w:t>
      </w:r>
    </w:p>
    <w:p w:rsidR="00E77F24" w:rsidRPr="00812799" w:rsidRDefault="00E77F24" w:rsidP="00E77F24">
      <w:pPr>
        <w:keepNext/>
        <w:tabs>
          <w:tab w:val="left" w:pos="1871"/>
          <w:tab w:val="left" w:pos="2438"/>
          <w:tab w:val="left" w:pos="7371"/>
        </w:tabs>
        <w:ind w:left="1871" w:right="255"/>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E77F24" w:rsidRPr="00812799" w:rsidTr="008F62FA">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x</w:t>
            </w: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r>
      <w:tr w:rsidR="00E77F24" w:rsidRPr="00812799" w:rsidTr="008F62FA">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weiblicher Elternteil</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männlicher Elternteil</w:t>
            </w:r>
          </w:p>
        </w:tc>
      </w:tr>
    </w:tbl>
    <w:p w:rsidR="00E77F24" w:rsidRPr="00812799" w:rsidRDefault="00E77F24" w:rsidP="00E77F24">
      <w:pPr>
        <w:keepNext/>
        <w:tabs>
          <w:tab w:val="left" w:pos="1871"/>
          <w:tab w:val="left" w:pos="2438"/>
          <w:tab w:val="left" w:pos="7371"/>
        </w:tabs>
        <w:ind w:left="1871" w:right="255"/>
        <w:rPr>
          <w:rFonts w:cs="Arial"/>
          <w:sz w:val="16"/>
          <w:szCs w:val="16"/>
        </w:rPr>
      </w:pPr>
    </w:p>
    <w:p w:rsidR="00E77F24" w:rsidRPr="00812799" w:rsidRDefault="00E77F24" w:rsidP="00E77F24">
      <w:pPr>
        <w:keepNext/>
        <w:tabs>
          <w:tab w:val="left" w:pos="539"/>
          <w:tab w:val="left" w:pos="1106"/>
          <w:tab w:val="left" w:pos="1815"/>
          <w:tab w:val="left" w:pos="2382"/>
          <w:tab w:val="left" w:pos="7343"/>
        </w:tabs>
        <w:ind w:left="1820" w:right="255"/>
        <w:rPr>
          <w:rFonts w:cs="Arial"/>
        </w:rPr>
      </w:pPr>
      <w:r w:rsidRPr="00812799">
        <w:rPr>
          <w:rFonts w:cs="Arial"/>
        </w:rPr>
        <w:t>b)</w:t>
      </w:r>
      <w:r w:rsidRPr="00812799">
        <w:rPr>
          <w:rFonts w:cs="Arial"/>
        </w:rPr>
        <w:tab/>
        <w:t>teilweise bekannte Kreuzung</w:t>
      </w:r>
      <w:r w:rsidRPr="00812799">
        <w:rPr>
          <w:rFonts w:cs="Arial"/>
        </w:rPr>
        <w:tab/>
        <w:t>[   ]</w:t>
      </w:r>
    </w:p>
    <w:p w:rsidR="00E77F24" w:rsidRPr="00812799" w:rsidRDefault="00E77F24" w:rsidP="00E77F24">
      <w:pPr>
        <w:keepNext/>
        <w:tabs>
          <w:tab w:val="left" w:pos="539"/>
          <w:tab w:val="left" w:pos="1106"/>
          <w:tab w:val="left" w:pos="1815"/>
          <w:tab w:val="left" w:pos="2382"/>
          <w:tab w:val="left" w:pos="7343"/>
        </w:tabs>
        <w:ind w:left="1820" w:right="255"/>
        <w:rPr>
          <w:rFonts w:cs="Arial"/>
        </w:rPr>
      </w:pPr>
      <w:r w:rsidRPr="00812799">
        <w:rPr>
          <w:rFonts w:cs="Arial"/>
        </w:rPr>
        <w:tab/>
        <w:t>(die bekannte(n) Elternsorte(n) angeben)</w:t>
      </w:r>
    </w:p>
    <w:p w:rsidR="00E77F24" w:rsidRPr="00812799" w:rsidRDefault="00E77F24" w:rsidP="00E77F24">
      <w:pPr>
        <w:keepNext/>
        <w:tabs>
          <w:tab w:val="left" w:pos="1871"/>
          <w:tab w:val="left" w:pos="2438"/>
          <w:tab w:val="left" w:pos="7371"/>
        </w:tabs>
        <w:ind w:left="1871" w:right="255"/>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E77F24" w:rsidRPr="00812799" w:rsidTr="008F62FA">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x</w:t>
            </w: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r>
      <w:tr w:rsidR="00E77F24" w:rsidRPr="00812799" w:rsidTr="008F62FA">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weiblicher Elternteil</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männlicher Elternteil</w:t>
            </w:r>
          </w:p>
        </w:tc>
      </w:tr>
      <w:tr w:rsidR="00E77F24" w:rsidRPr="00812799" w:rsidTr="008F62FA">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r>
    </w:tbl>
    <w:p w:rsidR="00E77F24" w:rsidRPr="00812799" w:rsidRDefault="00E77F24" w:rsidP="00E77F24">
      <w:pPr>
        <w:keepNext/>
        <w:tabs>
          <w:tab w:val="left" w:pos="1871"/>
          <w:tab w:val="left" w:pos="2438"/>
          <w:tab w:val="left" w:pos="7371"/>
        </w:tabs>
        <w:ind w:left="1871" w:right="255"/>
        <w:rPr>
          <w:rFonts w:cs="Arial"/>
          <w:sz w:val="16"/>
          <w:szCs w:val="16"/>
        </w:rPr>
      </w:pPr>
    </w:p>
    <w:p w:rsidR="00E77F24" w:rsidRPr="00812799" w:rsidRDefault="00E77F24" w:rsidP="00E77F24">
      <w:pPr>
        <w:tabs>
          <w:tab w:val="left" w:pos="539"/>
          <w:tab w:val="left" w:pos="1106"/>
          <w:tab w:val="left" w:pos="1815"/>
          <w:tab w:val="left" w:pos="2382"/>
          <w:tab w:val="left" w:pos="7343"/>
        </w:tabs>
        <w:ind w:left="1820" w:right="255"/>
        <w:rPr>
          <w:rFonts w:cs="Arial"/>
        </w:rPr>
      </w:pPr>
      <w:r w:rsidRPr="00812799">
        <w:rPr>
          <w:rFonts w:cs="Arial"/>
        </w:rPr>
        <w:t>c)</w:t>
      </w:r>
      <w:r w:rsidRPr="00812799">
        <w:rPr>
          <w:rFonts w:cs="Arial"/>
        </w:rPr>
        <w:tab/>
        <w:t>unbekannte Kreuzung</w:t>
      </w:r>
      <w:r w:rsidRPr="00812799">
        <w:rPr>
          <w:rFonts w:cs="Arial"/>
        </w:rPr>
        <w:tab/>
        <w:t>[   ]</w:t>
      </w:r>
    </w:p>
    <w:p w:rsidR="00E77F24" w:rsidRPr="00812799" w:rsidRDefault="00E77F24" w:rsidP="00E77F24">
      <w:pPr>
        <w:tabs>
          <w:tab w:val="left" w:pos="539"/>
          <w:tab w:val="left" w:pos="1106"/>
          <w:tab w:val="left" w:pos="1815"/>
          <w:tab w:val="left" w:pos="2382"/>
          <w:tab w:val="left" w:pos="7343"/>
        </w:tabs>
        <w:ind w:left="1106" w:right="255"/>
        <w:rPr>
          <w:rFonts w:cs="Arial"/>
        </w:rPr>
      </w:pPr>
    </w:p>
    <w:p w:rsidR="00E77F24" w:rsidRPr="00812799" w:rsidRDefault="00E77F24" w:rsidP="00E77F24">
      <w:pPr>
        <w:tabs>
          <w:tab w:val="left" w:pos="539"/>
          <w:tab w:val="left" w:pos="1106"/>
          <w:tab w:val="left" w:pos="1815"/>
          <w:tab w:val="left" w:pos="2382"/>
          <w:tab w:val="left" w:pos="7343"/>
        </w:tabs>
        <w:ind w:left="1106" w:right="255"/>
        <w:rPr>
          <w:rFonts w:cs="Arial"/>
        </w:rPr>
      </w:pPr>
      <w:r w:rsidRPr="00812799">
        <w:rPr>
          <w:rFonts w:cs="Arial"/>
        </w:rPr>
        <w:t>4.1.2</w:t>
      </w:r>
      <w:r w:rsidRPr="00812799">
        <w:rPr>
          <w:rFonts w:cs="Arial"/>
        </w:rPr>
        <w:tab/>
        <w:t>Mutation</w:t>
      </w:r>
      <w:r w:rsidRPr="00812799">
        <w:rPr>
          <w:rFonts w:cs="Arial"/>
        </w:rPr>
        <w:tab/>
        <w:t>[   ]</w:t>
      </w:r>
    </w:p>
    <w:p w:rsidR="00E77F24" w:rsidRPr="00812799" w:rsidRDefault="00E77F24" w:rsidP="00E77F24">
      <w:pPr>
        <w:tabs>
          <w:tab w:val="left" w:pos="539"/>
          <w:tab w:val="left" w:pos="1106"/>
          <w:tab w:val="left" w:pos="1815"/>
          <w:tab w:val="left" w:pos="2382"/>
          <w:tab w:val="left" w:pos="7343"/>
        </w:tabs>
        <w:ind w:left="1106" w:right="255"/>
        <w:rPr>
          <w:rFonts w:cs="Arial"/>
        </w:rPr>
      </w:pPr>
      <w:r w:rsidRPr="00812799">
        <w:rPr>
          <w:rFonts w:cs="Arial"/>
        </w:rPr>
        <w:tab/>
        <w:t>(Ausgangssorte angeben)</w:t>
      </w:r>
    </w:p>
    <w:p w:rsidR="00E77F24" w:rsidRPr="00812799" w:rsidRDefault="00E77F24" w:rsidP="00E77F24">
      <w:pPr>
        <w:keepNext/>
        <w:tabs>
          <w:tab w:val="left" w:pos="1871"/>
          <w:tab w:val="left" w:pos="2438"/>
          <w:tab w:val="left" w:pos="7371"/>
        </w:tabs>
        <w:ind w:left="1134" w:right="255"/>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tabs>
                <w:tab w:val="left" w:pos="1871"/>
                <w:tab w:val="left" w:pos="2438"/>
                <w:tab w:val="left" w:pos="7371"/>
              </w:tabs>
              <w:ind w:right="255"/>
              <w:rPr>
                <w:rFonts w:cs="Arial"/>
              </w:rPr>
            </w:pPr>
          </w:p>
        </w:tc>
      </w:tr>
    </w:tbl>
    <w:p w:rsidR="00E77F24" w:rsidRPr="00812799" w:rsidRDefault="00E77F24" w:rsidP="00E77F24">
      <w:pPr>
        <w:tabs>
          <w:tab w:val="left" w:pos="1871"/>
          <w:tab w:val="left" w:pos="2438"/>
          <w:tab w:val="left" w:pos="7371"/>
        </w:tabs>
        <w:ind w:left="1134" w:right="255"/>
        <w:rPr>
          <w:rFonts w:cs="Arial"/>
          <w:sz w:val="16"/>
          <w:szCs w:val="16"/>
        </w:rPr>
      </w:pPr>
    </w:p>
    <w:p w:rsidR="00E77F24" w:rsidRPr="00812799" w:rsidRDefault="00E77F24" w:rsidP="00E77F24">
      <w:pPr>
        <w:tabs>
          <w:tab w:val="left" w:pos="539"/>
          <w:tab w:val="left" w:pos="1106"/>
          <w:tab w:val="left" w:pos="1815"/>
          <w:tab w:val="left" w:pos="2382"/>
          <w:tab w:val="left" w:pos="7343"/>
        </w:tabs>
        <w:ind w:left="1106" w:right="255"/>
        <w:rPr>
          <w:rFonts w:cs="Arial"/>
        </w:rPr>
      </w:pPr>
      <w:r w:rsidRPr="00812799">
        <w:rPr>
          <w:rFonts w:cs="Arial"/>
        </w:rPr>
        <w:t>4.1.3</w:t>
      </w:r>
      <w:r w:rsidRPr="00812799">
        <w:rPr>
          <w:rFonts w:cs="Arial"/>
        </w:rPr>
        <w:tab/>
        <w:t>Entdeckung und Entwicklung</w:t>
      </w:r>
      <w:r w:rsidRPr="00812799">
        <w:rPr>
          <w:rFonts w:cs="Arial"/>
        </w:rPr>
        <w:tab/>
        <w:t>[   ]</w:t>
      </w:r>
    </w:p>
    <w:p w:rsidR="00E77F24" w:rsidRPr="00812799" w:rsidRDefault="00E77F24" w:rsidP="00E77F24">
      <w:pPr>
        <w:tabs>
          <w:tab w:val="left" w:pos="539"/>
          <w:tab w:val="left" w:pos="1106"/>
          <w:tab w:val="left" w:pos="1815"/>
          <w:tab w:val="left" w:pos="2382"/>
          <w:tab w:val="left" w:pos="7343"/>
        </w:tabs>
        <w:ind w:left="1106" w:right="255"/>
        <w:rPr>
          <w:rFonts w:cs="Arial"/>
        </w:rPr>
      </w:pPr>
      <w:r w:rsidRPr="00812799">
        <w:rPr>
          <w:rFonts w:cs="Arial"/>
        </w:rPr>
        <w:tab/>
        <w:t>(angeben, wo und wann sie entdeckt</w:t>
      </w:r>
    </w:p>
    <w:p w:rsidR="00E77F24" w:rsidRPr="00812799" w:rsidRDefault="00E77F24" w:rsidP="00E77F24">
      <w:pPr>
        <w:tabs>
          <w:tab w:val="left" w:pos="539"/>
          <w:tab w:val="left" w:pos="1106"/>
          <w:tab w:val="left" w:pos="1815"/>
          <w:tab w:val="left" w:pos="2382"/>
          <w:tab w:val="left" w:pos="7343"/>
        </w:tabs>
        <w:ind w:left="1106" w:right="255"/>
        <w:rPr>
          <w:rFonts w:cs="Arial"/>
        </w:rPr>
      </w:pPr>
      <w:r w:rsidRPr="00812799">
        <w:rPr>
          <w:rFonts w:cs="Arial"/>
        </w:rPr>
        <w:tab/>
        <w:t>und wie sie entwickelt wurde)</w:t>
      </w:r>
    </w:p>
    <w:p w:rsidR="00E77F24" w:rsidRPr="00812799" w:rsidRDefault="00E77F24" w:rsidP="00E77F24">
      <w:pPr>
        <w:keepNext/>
        <w:tabs>
          <w:tab w:val="left" w:pos="1871"/>
          <w:tab w:val="left" w:pos="2438"/>
          <w:tab w:val="left" w:pos="7371"/>
        </w:tabs>
        <w:ind w:left="1871" w:right="255"/>
        <w:rPr>
          <w:rFonts w:cs="Arial"/>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keepNext/>
        <w:tabs>
          <w:tab w:val="left" w:pos="1871"/>
          <w:tab w:val="left" w:pos="2438"/>
          <w:tab w:val="left" w:pos="7371"/>
        </w:tabs>
        <w:ind w:left="1134" w:right="255"/>
        <w:rPr>
          <w:rFonts w:cs="Arial"/>
          <w:sz w:val="16"/>
          <w:szCs w:val="16"/>
        </w:rPr>
      </w:pPr>
    </w:p>
    <w:p w:rsidR="00E77F24" w:rsidRPr="00812799" w:rsidRDefault="00E77F24" w:rsidP="00E77F24">
      <w:pPr>
        <w:keepNext/>
        <w:tabs>
          <w:tab w:val="left" w:pos="539"/>
          <w:tab w:val="left" w:pos="1106"/>
          <w:tab w:val="left" w:pos="1815"/>
          <w:tab w:val="left" w:pos="2382"/>
          <w:tab w:val="left" w:pos="7343"/>
        </w:tabs>
        <w:ind w:left="1106" w:right="255"/>
        <w:rPr>
          <w:rFonts w:cs="Arial"/>
        </w:rPr>
      </w:pPr>
      <w:r w:rsidRPr="00812799">
        <w:rPr>
          <w:rFonts w:cs="Arial"/>
        </w:rPr>
        <w:t>4.1.4</w:t>
      </w:r>
      <w:r w:rsidRPr="00812799">
        <w:rPr>
          <w:rFonts w:cs="Arial"/>
        </w:rPr>
        <w:tab/>
        <w:t>Sonstige</w:t>
      </w:r>
      <w:r w:rsidRPr="00812799">
        <w:rPr>
          <w:rFonts w:cs="Arial"/>
        </w:rPr>
        <w:tab/>
        <w:t>[   ]</w:t>
      </w:r>
    </w:p>
    <w:p w:rsidR="00E77F24" w:rsidRPr="00812799" w:rsidRDefault="00E77F24" w:rsidP="00E77F24">
      <w:pPr>
        <w:keepNext/>
        <w:tabs>
          <w:tab w:val="left" w:pos="539"/>
          <w:tab w:val="left" w:pos="1106"/>
          <w:tab w:val="left" w:pos="1815"/>
          <w:tab w:val="left" w:pos="2382"/>
          <w:tab w:val="left" w:pos="7343"/>
        </w:tabs>
        <w:ind w:left="1106" w:right="255"/>
        <w:rPr>
          <w:rFonts w:cs="Arial"/>
        </w:rPr>
      </w:pPr>
      <w:r w:rsidRPr="00812799">
        <w:rPr>
          <w:rFonts w:cs="Arial"/>
        </w:rPr>
        <w:tab/>
      </w:r>
      <w:bookmarkStart w:id="1760" w:name="OLE_LINK1"/>
      <w:r w:rsidRPr="00812799">
        <w:rPr>
          <w:rFonts w:cs="Arial"/>
        </w:rPr>
        <w:t>(Einzelheiten angeben)</w:t>
      </w:r>
      <w:bookmarkEnd w:id="1760"/>
      <w:r w:rsidRPr="00812799">
        <w:rPr>
          <w:rFonts w:cs="Arial"/>
        </w:rPr>
        <w:t>“</w:t>
      </w:r>
    </w:p>
    <w:p w:rsidR="00E77F24" w:rsidRPr="00812799" w:rsidRDefault="00E77F24" w:rsidP="00E77F24">
      <w:pPr>
        <w:tabs>
          <w:tab w:val="left" w:pos="567"/>
          <w:tab w:val="left" w:pos="1056"/>
          <w:tab w:val="left" w:pos="1985"/>
          <w:tab w:val="left" w:pos="5856"/>
          <w:tab w:val="left" w:pos="7296"/>
          <w:tab w:val="left" w:pos="7910"/>
        </w:tabs>
        <w:ind w:right="255"/>
        <w:jc w:val="left"/>
        <w:rPr>
          <w:rFonts w:cs="Arial"/>
          <w:sz w:val="16"/>
          <w:szCs w:val="16"/>
        </w:rPr>
      </w:pPr>
      <w:bookmarkStart w:id="1761" w:name="_Toc62037949"/>
      <w:bookmarkStart w:id="1762" w:name="_Toc63151921"/>
      <w:bookmarkStart w:id="1763" w:name="_Toc63152096"/>
      <w:bookmarkStart w:id="1764" w:name="_Toc63154453"/>
      <w:bookmarkStart w:id="1765" w:name="_Toc63241196"/>
      <w:bookmarkStart w:id="1766" w:name="_Toc76202031"/>
      <w:r w:rsidRPr="00812799">
        <w:rPr>
          <w:rFonts w:cs="Arial"/>
          <w:sz w:val="16"/>
          <w:szCs w:val="16"/>
        </w:rPr>
        <w:tab/>
      </w:r>
      <w:r w:rsidRPr="00812799">
        <w:rPr>
          <w:rFonts w:cs="Arial"/>
          <w:sz w:val="16"/>
          <w:szCs w:val="16"/>
        </w:rPr>
        <w:tab/>
      </w:r>
      <w:r w:rsidRPr="00812799">
        <w:rPr>
          <w:rFonts w:cs="Arial"/>
          <w:sz w:val="16"/>
          <w:szCs w:val="16"/>
        </w:rPr>
        <w:tab/>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tabs>
          <w:tab w:val="left" w:pos="567"/>
          <w:tab w:val="left" w:pos="1056"/>
          <w:tab w:val="left" w:pos="1985"/>
          <w:tab w:val="left" w:pos="5856"/>
          <w:tab w:val="left" w:pos="7296"/>
          <w:tab w:val="left" w:pos="7910"/>
        </w:tabs>
        <w:ind w:right="255"/>
        <w:jc w:val="left"/>
        <w:rPr>
          <w:rFonts w:cs="Arial"/>
        </w:rPr>
      </w:pPr>
    </w:p>
    <w:bookmarkEnd w:id="1761"/>
    <w:bookmarkEnd w:id="1762"/>
    <w:bookmarkEnd w:id="1763"/>
    <w:bookmarkEnd w:id="1764"/>
    <w:bookmarkEnd w:id="1765"/>
    <w:bookmarkEnd w:id="1766"/>
    <w:p w:rsidR="00E77F24" w:rsidRPr="00812799" w:rsidRDefault="00E77F24" w:rsidP="00E77F24">
      <w:pPr>
        <w:jc w:val="left"/>
        <w:rPr>
          <w:rFonts w:cs="Arial"/>
          <w:strike/>
        </w:rPr>
      </w:pPr>
    </w:p>
    <w:p w:rsidR="00E77F24" w:rsidRPr="00812799" w:rsidRDefault="00E77F24" w:rsidP="00E77F24">
      <w:pPr>
        <w:pStyle w:val="Heading3"/>
        <w:rPr>
          <w:rFonts w:cs="Arial"/>
          <w:lang w:val="de-DE"/>
        </w:rPr>
      </w:pPr>
      <w:bookmarkStart w:id="1767" w:name="_Toc62037950"/>
      <w:bookmarkStart w:id="1768" w:name="_Toc63151922"/>
      <w:bookmarkStart w:id="1769" w:name="_Toc63152097"/>
      <w:bookmarkStart w:id="1770" w:name="_Toc63154454"/>
      <w:bookmarkStart w:id="1771" w:name="_Toc63241197"/>
      <w:bookmarkStart w:id="1772" w:name="_Toc76202032"/>
      <w:bookmarkStart w:id="1773" w:name="_Toc221004642"/>
      <w:bookmarkStart w:id="1774" w:name="_Toc221006854"/>
      <w:bookmarkStart w:id="1775" w:name="_Toc221008348"/>
      <w:bookmarkStart w:id="1776" w:name="_Toc223326463"/>
      <w:bookmarkStart w:id="1777" w:name="_Toc13675162"/>
      <w:r w:rsidRPr="00812799">
        <w:rPr>
          <w:rFonts w:cs="Arial"/>
          <w:lang w:val="de-DE"/>
        </w:rPr>
        <w:t xml:space="preserve">ASW 16 </w:t>
      </w:r>
      <w:r w:rsidR="00441798">
        <w:rPr>
          <w:rFonts w:cs="Arial"/>
          <w:lang w:val="de-DE"/>
        </w:rPr>
        <w:t>(</w:t>
      </w:r>
      <w:r w:rsidRPr="00812799">
        <w:rPr>
          <w:rFonts w:cs="Arial"/>
          <w:lang w:val="de-DE"/>
        </w:rPr>
        <w:t>Kapitel 10: Technischer Fragebogen 7.3) – Wenn ein Bild der Sorte einzureichen ist</w:t>
      </w:r>
      <w:bookmarkEnd w:id="1767"/>
      <w:bookmarkEnd w:id="1768"/>
      <w:bookmarkEnd w:id="1769"/>
      <w:bookmarkEnd w:id="1770"/>
      <w:bookmarkEnd w:id="1771"/>
      <w:bookmarkEnd w:id="1772"/>
      <w:bookmarkEnd w:id="1773"/>
      <w:bookmarkEnd w:id="1774"/>
      <w:bookmarkEnd w:id="1775"/>
      <w:bookmarkEnd w:id="1776"/>
      <w:bookmarkEnd w:id="1777"/>
    </w:p>
    <w:p w:rsidR="00E77F24" w:rsidRPr="00812799" w:rsidRDefault="00E77F24" w:rsidP="00E77F24">
      <w:r w:rsidRPr="00812799">
        <w:t xml:space="preserve">„Ein repräsentatives Farbfoto der Sorte, das das (die) maßgebende(n) Unterscheidungsmerkmal(e) der Sorte zeigt, sollte dem Technischen Fragebogen, beigelegt werden. Das Foto soll eine bildliche Darstellung der Kandidatensorte liefern, durch die die im Technischen Fragebogen erteilten Informationen ergänzt werden. </w:t>
      </w:r>
    </w:p>
    <w:p w:rsidR="00E77F24" w:rsidRPr="00812799" w:rsidRDefault="00E77F24" w:rsidP="00E77F24"/>
    <w:p w:rsidR="00E77F24" w:rsidRPr="00812799" w:rsidRDefault="00E77F24" w:rsidP="00E77F24">
      <w:r w:rsidRPr="00812799">
        <w:t>„Die wichtigsten bei einer Fotoaufnahme der Kandidatensorte zu berücksichtigenden Punkte sind:</w:t>
      </w:r>
    </w:p>
    <w:p w:rsidR="00E77F24" w:rsidRPr="00812799" w:rsidRDefault="00E77F24" w:rsidP="006F6989"/>
    <w:p w:rsidR="00E77F24" w:rsidRPr="00812799" w:rsidRDefault="00E77F24" w:rsidP="00E77F24">
      <w:pPr>
        <w:pStyle w:val="ListParagraph"/>
        <w:numPr>
          <w:ilvl w:val="0"/>
          <w:numId w:val="18"/>
        </w:numPr>
      </w:pPr>
      <w:r w:rsidRPr="00812799">
        <w:t>Angabe von Datum und geographischem Ort</w:t>
      </w:r>
    </w:p>
    <w:p w:rsidR="00E77F24" w:rsidRPr="00812799" w:rsidRDefault="00E77F24" w:rsidP="00E77F24">
      <w:pPr>
        <w:pStyle w:val="ListParagraph"/>
        <w:numPr>
          <w:ilvl w:val="0"/>
          <w:numId w:val="18"/>
        </w:numPr>
      </w:pPr>
      <w:r w:rsidRPr="00812799">
        <w:t>Korrekte Kennzeichnung (Anmeldebezeichnung)</w:t>
      </w:r>
    </w:p>
    <w:p w:rsidR="00E77F24" w:rsidRPr="00812799" w:rsidRDefault="00E77F24" w:rsidP="00E77F24">
      <w:pPr>
        <w:pStyle w:val="ListParagraph"/>
        <w:numPr>
          <w:ilvl w:val="0"/>
          <w:numId w:val="18"/>
        </w:numPr>
      </w:pPr>
      <w:r w:rsidRPr="00812799">
        <w:t>Hochwertiger Fotodruck (mindestens 10 cm x 15 cm) und/oder Version in elektronischem Format mit hinreichender Auflösung (mindestens 960 x 1280 Pixel)</w:t>
      </w:r>
    </w:p>
    <w:p w:rsidR="00E77F24" w:rsidRPr="00812799" w:rsidRDefault="00E77F24" w:rsidP="00E77F24"/>
    <w:p w:rsidR="00E77F24" w:rsidRPr="00812799" w:rsidRDefault="00E77F24" w:rsidP="00E77F24">
      <w:r w:rsidRPr="00812799">
        <w:t>„Weitere Anleitung zur Einreichung von Fotoaufnahmen mit dem technischen Fragebogen ist in</w:t>
      </w:r>
      <w:r w:rsidR="006F6989" w:rsidRPr="00812799">
        <w:t xml:space="preserve"> Dokument TGP/7, ‚Erstellung von Prüfungsrichtlinien’, Erläuterung (GN) 35 (</w:t>
      </w:r>
      <w:hyperlink r:id="rId33" w:history="1">
        <w:r w:rsidR="006F6989" w:rsidRPr="00812799">
          <w:rPr>
            <w:rStyle w:val="Hyperlink"/>
          </w:rPr>
          <w:t>http://www.upov.int/tgp/de</w:t>
        </w:r>
      </w:hyperlink>
      <w:r w:rsidR="006F6989" w:rsidRPr="00812799">
        <w:t>/)</w:t>
      </w:r>
      <w:r w:rsidRPr="00812799">
        <w:t xml:space="preserve"> gegeben.</w:t>
      </w:r>
    </w:p>
    <w:p w:rsidR="00E77F24" w:rsidRPr="00812799" w:rsidRDefault="00E77F24" w:rsidP="00E77F24"/>
    <w:p w:rsidR="00E77F24" w:rsidRPr="00812799" w:rsidRDefault="006F6989" w:rsidP="006F6989">
      <w:pPr>
        <w:spacing w:after="480"/>
      </w:pPr>
      <w:r w:rsidRPr="00812799">
        <w:t>„[</w:t>
      </w:r>
      <w:r w:rsidR="00E77F24" w:rsidRPr="00812799">
        <w:t>Der angegebene Link kann von Verbandsmitgliedern gelöscht werden, w</w:t>
      </w:r>
      <w:r w:rsidR="0036031F" w:rsidRPr="00812799">
        <w:t>e</w:t>
      </w:r>
      <w:r w:rsidR="00E77F24" w:rsidRPr="00812799">
        <w:t>nn sie ihre eigenen Prüfungsrichtlinien erarbeiten</w:t>
      </w:r>
      <w:r w:rsidR="0091322A" w:rsidRPr="00812799">
        <w:t>.</w:t>
      </w:r>
      <w:r w:rsidRPr="00812799">
        <w:t>]“</w:t>
      </w:r>
    </w:p>
    <w:p w:rsidR="00E77F24" w:rsidRPr="00812799" w:rsidRDefault="00E77F24" w:rsidP="00E77F24">
      <w:pPr>
        <w:pStyle w:val="Heading3"/>
        <w:rPr>
          <w:rFonts w:cs="Arial"/>
          <w:lang w:val="de-DE"/>
        </w:rPr>
      </w:pPr>
      <w:bookmarkStart w:id="1778" w:name="_Toc27819159"/>
      <w:bookmarkStart w:id="1779" w:name="_Toc27819340"/>
      <w:bookmarkStart w:id="1780" w:name="_Toc27819521"/>
      <w:bookmarkStart w:id="1781" w:name="_Toc30997029"/>
      <w:bookmarkStart w:id="1782" w:name="_Toc32201544"/>
      <w:bookmarkStart w:id="1783" w:name="_Toc32203910"/>
      <w:bookmarkStart w:id="1784" w:name="_Toc32646868"/>
      <w:bookmarkStart w:id="1785" w:name="_Toc35671167"/>
      <w:bookmarkStart w:id="1786" w:name="_Toc63151923"/>
      <w:bookmarkStart w:id="1787" w:name="_Toc63152098"/>
      <w:bookmarkStart w:id="1788" w:name="_Toc63154455"/>
      <w:bookmarkStart w:id="1789" w:name="_Toc63241198"/>
      <w:bookmarkStart w:id="1790" w:name="_Toc76202033"/>
      <w:bookmarkStart w:id="1791" w:name="_Toc221004643"/>
      <w:bookmarkStart w:id="1792" w:name="_Toc221006855"/>
      <w:bookmarkStart w:id="1793" w:name="_Toc221008349"/>
      <w:bookmarkStart w:id="1794" w:name="_Toc223326464"/>
      <w:bookmarkStart w:id="1795" w:name="_Toc13675163"/>
      <w:r w:rsidRPr="00812799">
        <w:rPr>
          <w:rFonts w:cs="Arial"/>
          <w:lang w:val="de-DE"/>
        </w:rPr>
        <w:lastRenderedPageBreak/>
        <w:t>ASW 17</w:t>
      </w:r>
      <w:r w:rsidRPr="00812799">
        <w:rPr>
          <w:rFonts w:cs="Arial"/>
          <w:lang w:val="de-DE"/>
        </w:rPr>
        <w:tab/>
      </w:r>
      <w:r w:rsidR="00441798">
        <w:rPr>
          <w:rFonts w:cs="Arial"/>
          <w:lang w:val="de-DE"/>
        </w:rPr>
        <w:t>(</w:t>
      </w:r>
      <w:r w:rsidRPr="00812799">
        <w:rPr>
          <w:rFonts w:cs="Arial"/>
          <w:lang w:val="de-DE"/>
        </w:rPr>
        <w:t>Kapitel 10: Technischer Fragebogen 9.3) – Prüfung auf Vorhandensein von Viren oder sonstigen Pathogenen</w:t>
      </w:r>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p>
    <w:p w:rsidR="00E77F24" w:rsidRPr="00812799" w:rsidRDefault="00E77F24" w:rsidP="00E77F24">
      <w:pPr>
        <w:tabs>
          <w:tab w:val="left" w:pos="601"/>
        </w:tabs>
        <w:rPr>
          <w:rFonts w:cs="Arial"/>
        </w:rPr>
      </w:pPr>
      <w:r w:rsidRPr="00812799">
        <w:rPr>
          <w:rFonts w:cs="Arial"/>
        </w:rPr>
        <w:t>„9.3</w:t>
      </w:r>
      <w:r w:rsidRPr="00812799">
        <w:rPr>
          <w:rFonts w:cs="Arial"/>
        </w:rPr>
        <w:tab/>
        <w:t>Wurde das Vermehrungsmaterial auf das Vorhandensein von Viren oder sonstigen Pathogenen geprüft?</w:t>
      </w:r>
    </w:p>
    <w:p w:rsidR="00E77F24" w:rsidRPr="00812799" w:rsidRDefault="00E77F24" w:rsidP="00E77F24">
      <w:pPr>
        <w:keepNext/>
        <w:tabs>
          <w:tab w:val="left" w:pos="602"/>
          <w:tab w:val="left" w:pos="2976"/>
          <w:tab w:val="left" w:pos="5952"/>
          <w:tab w:val="left" w:pos="9216"/>
        </w:tabs>
        <w:spacing w:line="240" w:lineRule="atLeast"/>
        <w:ind w:right="317"/>
        <w:rPr>
          <w:rFonts w:cs="Arial"/>
        </w:rPr>
      </w:pPr>
    </w:p>
    <w:p w:rsidR="00E77F24" w:rsidRPr="00812799" w:rsidRDefault="00E77F24" w:rsidP="00E77F24">
      <w:pPr>
        <w:keepNext/>
        <w:spacing w:line="240" w:lineRule="atLeast"/>
        <w:ind w:left="602" w:right="317" w:hanging="602"/>
        <w:rPr>
          <w:rFonts w:cs="Arial"/>
        </w:rPr>
      </w:pPr>
      <w:r w:rsidRPr="00812799">
        <w:rPr>
          <w:rFonts w:cs="Arial"/>
        </w:rPr>
        <w:tab/>
        <w:t>Ja</w:t>
      </w:r>
      <w:r w:rsidRPr="00812799">
        <w:rPr>
          <w:rFonts w:cs="Arial"/>
        </w:rPr>
        <w:tab/>
      </w:r>
      <w:r w:rsidRPr="00812799">
        <w:rPr>
          <w:rFonts w:cs="Arial"/>
        </w:rPr>
        <w:tab/>
      </w:r>
      <w:r w:rsidRPr="00812799">
        <w:rPr>
          <w:rFonts w:cs="Arial"/>
        </w:rPr>
        <w:tab/>
        <w:t>[   ]</w:t>
      </w:r>
    </w:p>
    <w:p w:rsidR="00E77F24" w:rsidRPr="00812799" w:rsidRDefault="00E77F24" w:rsidP="00E77F24">
      <w:pPr>
        <w:keepNext/>
        <w:spacing w:line="240" w:lineRule="atLeast"/>
        <w:ind w:left="602" w:right="317" w:firstLine="390"/>
        <w:rPr>
          <w:rFonts w:cs="Arial"/>
        </w:rPr>
      </w:pPr>
      <w:r w:rsidRPr="00812799">
        <w:rPr>
          <w:rFonts w:cs="Arial"/>
        </w:rPr>
        <w:t>(Einzelheiten angeben)</w:t>
      </w:r>
    </w:p>
    <w:p w:rsidR="00E77F24" w:rsidRPr="00812799" w:rsidRDefault="00E77F24" w:rsidP="00E77F24">
      <w:pPr>
        <w:keepNext/>
        <w:spacing w:line="240" w:lineRule="atLeast"/>
        <w:ind w:right="317"/>
        <w:rPr>
          <w:rFonts w:cs="Arial"/>
        </w:rPr>
      </w:pPr>
    </w:p>
    <w:p w:rsidR="00E77F24" w:rsidRPr="00812799" w:rsidRDefault="00E77F24" w:rsidP="00E77F24">
      <w:pPr>
        <w:keepNext/>
        <w:spacing w:line="240" w:lineRule="atLeast"/>
        <w:ind w:left="602" w:right="317" w:hanging="602"/>
        <w:rPr>
          <w:rFonts w:cs="Arial"/>
        </w:rPr>
      </w:pPr>
      <w:r w:rsidRPr="00812799">
        <w:rPr>
          <w:rFonts w:cs="Arial"/>
        </w:rPr>
        <w:tab/>
        <w:t>Nein</w:t>
      </w:r>
      <w:r w:rsidRPr="00812799">
        <w:rPr>
          <w:rFonts w:cs="Arial"/>
        </w:rPr>
        <w:tab/>
      </w:r>
      <w:r w:rsidRPr="00812799">
        <w:rPr>
          <w:rFonts w:cs="Arial"/>
        </w:rPr>
        <w:tab/>
        <w:t>[   ]“</w:t>
      </w:r>
    </w:p>
    <w:p w:rsidR="00E77F24" w:rsidRPr="00812799" w:rsidRDefault="00E77F24" w:rsidP="00E77F24">
      <w:pPr>
        <w:jc w:val="right"/>
        <w:rPr>
          <w:rFonts w:cs="Arial"/>
        </w:rPr>
      </w:pPr>
    </w:p>
    <w:p w:rsidR="00E77F24" w:rsidRPr="00812799" w:rsidRDefault="00E77F24" w:rsidP="00E77F24">
      <w:pPr>
        <w:jc w:val="right"/>
        <w:rPr>
          <w:rFonts w:cs="Arial"/>
        </w:rPr>
      </w:pPr>
    </w:p>
    <w:p w:rsidR="00E77F24" w:rsidRPr="00812799" w:rsidRDefault="00E77F24" w:rsidP="00E77F24">
      <w:pPr>
        <w:ind w:left="567"/>
        <w:jc w:val="right"/>
        <w:rPr>
          <w:rFonts w:cs="Arial"/>
        </w:rPr>
      </w:pPr>
    </w:p>
    <w:p w:rsidR="00E77F24" w:rsidRPr="00812799" w:rsidRDefault="00E77F24" w:rsidP="00E77F24">
      <w:pPr>
        <w:ind w:left="567"/>
        <w:jc w:val="right"/>
        <w:rPr>
          <w:rFonts w:cs="Arial"/>
        </w:rPr>
      </w:pPr>
      <w:r w:rsidRPr="00812799">
        <w:rPr>
          <w:rFonts w:cs="Arial"/>
        </w:rPr>
        <w:t>[Anlage 3 folgt]</w:t>
      </w:r>
    </w:p>
    <w:p w:rsidR="00E77F24" w:rsidRPr="00812799" w:rsidRDefault="00E77F24" w:rsidP="00E77F24">
      <w:pPr>
        <w:rPr>
          <w:rFonts w:cs="Arial"/>
        </w:rPr>
      </w:pPr>
    </w:p>
    <w:p w:rsidR="00E77F24" w:rsidRPr="00812799" w:rsidRDefault="00E77F24" w:rsidP="00E77F24">
      <w:pPr>
        <w:ind w:left="567"/>
        <w:jc w:val="right"/>
        <w:rPr>
          <w:rFonts w:cs="Arial"/>
        </w:rPr>
        <w:sectPr w:rsidR="00E77F24" w:rsidRPr="00812799" w:rsidSect="00997F29">
          <w:headerReference w:type="default" r:id="rId34"/>
          <w:headerReference w:type="first" r:id="rId35"/>
          <w:endnotePr>
            <w:numFmt w:val="lowerLetter"/>
          </w:endnotePr>
          <w:pgSz w:w="11907" w:h="16840" w:code="9"/>
          <w:pgMar w:top="510" w:right="1134" w:bottom="1134" w:left="1134" w:header="510" w:footer="680" w:gutter="0"/>
          <w:cols w:space="720"/>
          <w:docGrid w:linePitch="272"/>
        </w:sectPr>
      </w:pPr>
    </w:p>
    <w:p w:rsidR="00E77F24" w:rsidRPr="00812799" w:rsidRDefault="00E77F24" w:rsidP="00E77F24">
      <w:pPr>
        <w:pStyle w:val="Annex"/>
        <w:rPr>
          <w:rFonts w:cs="Arial"/>
          <w:lang w:val="de-DE"/>
        </w:rPr>
      </w:pPr>
      <w:r w:rsidRPr="00812799">
        <w:rPr>
          <w:rFonts w:cs="Arial"/>
          <w:lang w:val="de-DE"/>
        </w:rPr>
        <w:lastRenderedPageBreak/>
        <w:br/>
      </w:r>
      <w:bookmarkStart w:id="1796" w:name="_Toc30997030"/>
      <w:bookmarkStart w:id="1797" w:name="_Toc32201545"/>
      <w:bookmarkStart w:id="1798" w:name="_Toc32203911"/>
      <w:bookmarkStart w:id="1799" w:name="_Toc32646869"/>
      <w:bookmarkStart w:id="1800" w:name="_Toc35671168"/>
      <w:bookmarkStart w:id="1801" w:name="_Toc63151924"/>
      <w:bookmarkStart w:id="1802" w:name="_Toc63152099"/>
      <w:bookmarkStart w:id="1803" w:name="_Toc63154456"/>
      <w:bookmarkStart w:id="1804" w:name="_Toc63241199"/>
      <w:bookmarkStart w:id="1805" w:name="_Toc76202034"/>
      <w:bookmarkStart w:id="1806" w:name="_Toc221004644"/>
      <w:bookmarkStart w:id="1807" w:name="_Toc221006856"/>
      <w:bookmarkStart w:id="1808" w:name="_Toc221008350"/>
      <w:bookmarkStart w:id="1809" w:name="_Toc223326465"/>
      <w:bookmarkStart w:id="1810" w:name="_Toc13675164"/>
      <w:r w:rsidRPr="00812799">
        <w:rPr>
          <w:rFonts w:cs="Arial"/>
          <w:lang w:val="de-DE"/>
        </w:rPr>
        <w:t>anLAGE 3:</w:t>
      </w:r>
      <w:r w:rsidRPr="00812799">
        <w:rPr>
          <w:rFonts w:cs="Arial"/>
          <w:lang w:val="de-DE"/>
        </w:rPr>
        <w:br/>
        <w:t>erläuterungen (GN)</w:t>
      </w:r>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p>
    <w:p w:rsidR="00E77F24" w:rsidRPr="00812799" w:rsidRDefault="00E77F24" w:rsidP="00E77F24">
      <w:pPr>
        <w:rPr>
          <w:rFonts w:cs="Arial"/>
        </w:rPr>
      </w:pPr>
      <w:r w:rsidRPr="00812799">
        <w:rPr>
          <w:rFonts w:cs="Arial"/>
        </w:rPr>
        <w:br w:type="page"/>
      </w:r>
    </w:p>
    <w:p w:rsidR="00E77F24" w:rsidRPr="00812799" w:rsidRDefault="00E77F24" w:rsidP="00E77F24">
      <w:pPr>
        <w:rPr>
          <w:rFonts w:cs="Arial"/>
        </w:rPr>
      </w:pPr>
    </w:p>
    <w:p w:rsidR="00E77F24" w:rsidRPr="00812799" w:rsidRDefault="00E77F24" w:rsidP="00E77F24">
      <w:pPr>
        <w:rPr>
          <w:rFonts w:cs="Arial"/>
        </w:rPr>
      </w:pPr>
      <w:r w:rsidRPr="00812799">
        <w:rPr>
          <w:rFonts w:cs="Arial"/>
        </w:rPr>
        <w:t xml:space="preserve">Dieser Abschnitt enthält Erläuterungen (GN) für die Verfasser von Prüfungsrichtlinien, die bei der Entwicklung </w:t>
      </w:r>
      <w:r w:rsidR="00D31F55">
        <w:rPr>
          <w:rFonts w:cs="Arial"/>
        </w:rPr>
        <w:t>spezifischer</w:t>
      </w:r>
      <w:r w:rsidRPr="00812799">
        <w:rPr>
          <w:rFonts w:cs="Arial"/>
        </w:rPr>
        <w:t xml:space="preserve"> Prüfungsrichtlinien verwendet werden können. Die </w:t>
      </w:r>
      <w:r w:rsidR="007158D1" w:rsidRPr="00812799">
        <w:rPr>
          <w:rFonts w:cs="Arial"/>
        </w:rPr>
        <w:t>Nummerierung</w:t>
      </w:r>
      <w:r w:rsidRPr="00812799">
        <w:rPr>
          <w:rFonts w:cs="Arial"/>
        </w:rPr>
        <w:t xml:space="preserve"> entspricht der </w:t>
      </w:r>
      <w:r w:rsidR="007158D1" w:rsidRPr="00812799">
        <w:rPr>
          <w:rFonts w:cs="Arial"/>
        </w:rPr>
        <w:t>Nummerierung</w:t>
      </w:r>
      <w:r w:rsidRPr="00812799">
        <w:rPr>
          <w:rFonts w:cs="Arial"/>
        </w:rPr>
        <w:t xml:space="preserve"> in </w:t>
      </w:r>
      <w:r w:rsidR="00D31F55">
        <w:rPr>
          <w:rFonts w:cs="Arial"/>
        </w:rPr>
        <w:t>Anlage 1</w:t>
      </w:r>
      <w:r w:rsidRPr="00812799">
        <w:rPr>
          <w:rFonts w:cs="Arial"/>
        </w:rPr>
        <w:t>.</w:t>
      </w:r>
    </w:p>
    <w:p w:rsidR="00E77F24" w:rsidRPr="00812799" w:rsidRDefault="00E77F24" w:rsidP="00E77F24">
      <w:pPr>
        <w:rPr>
          <w:rFonts w:cs="Arial"/>
        </w:rPr>
      </w:pPr>
    </w:p>
    <w:p w:rsidR="00824710" w:rsidRPr="00E72692" w:rsidRDefault="00E77F24" w:rsidP="00824710">
      <w:pPr>
        <w:pStyle w:val="Heading3"/>
        <w:rPr>
          <w:rFonts w:cs="Arial"/>
          <w:lang w:val="de-DE"/>
        </w:rPr>
      </w:pPr>
      <w:bookmarkStart w:id="1811" w:name="_Toc27819161"/>
      <w:bookmarkStart w:id="1812" w:name="_Toc27819342"/>
      <w:bookmarkStart w:id="1813" w:name="_Toc27819523"/>
      <w:r w:rsidRPr="00812799">
        <w:rPr>
          <w:rFonts w:cs="Arial"/>
          <w:lang w:val="de-DE"/>
        </w:rPr>
        <w:br w:type="page"/>
      </w:r>
      <w:bookmarkStart w:id="1814" w:name="_Toc13675165"/>
      <w:bookmarkStart w:id="1815" w:name="_Toc63151925"/>
      <w:bookmarkStart w:id="1816" w:name="_Toc63152100"/>
      <w:bookmarkStart w:id="1817" w:name="_Toc63154457"/>
      <w:bookmarkStart w:id="1818" w:name="_Toc63241200"/>
      <w:bookmarkStart w:id="1819" w:name="_Toc76202035"/>
      <w:bookmarkStart w:id="1820" w:name="_Toc221004645"/>
      <w:bookmarkStart w:id="1821" w:name="_Toc221006857"/>
      <w:bookmarkStart w:id="1822" w:name="_Toc221008351"/>
      <w:bookmarkStart w:id="1823" w:name="_Toc223326466"/>
      <w:bookmarkStart w:id="1824" w:name="_Toc30997031"/>
      <w:bookmarkStart w:id="1825" w:name="_Toc32201546"/>
      <w:bookmarkStart w:id="1826" w:name="_Toc32203912"/>
      <w:bookmarkStart w:id="1827" w:name="_Toc32646870"/>
      <w:bookmarkStart w:id="1828" w:name="_Toc35671169"/>
      <w:r w:rsidR="00824710" w:rsidRPr="00E72692">
        <w:rPr>
          <w:rFonts w:cs="Arial"/>
          <w:lang w:val="de-DE"/>
        </w:rPr>
        <w:lastRenderedPageBreak/>
        <w:t>GN 0</w:t>
      </w:r>
      <w:r w:rsidR="00824710" w:rsidRPr="00E72692">
        <w:rPr>
          <w:rFonts w:cs="Arial"/>
          <w:lang w:val="de-DE"/>
        </w:rPr>
        <w:tab/>
      </w:r>
      <w:r w:rsidR="00441798">
        <w:rPr>
          <w:rFonts w:cs="Arial"/>
          <w:lang w:val="de-DE"/>
        </w:rPr>
        <w:t>(</w:t>
      </w:r>
      <w:r w:rsidR="00824710" w:rsidRPr="00E72692">
        <w:rPr>
          <w:rFonts w:cs="Arial"/>
          <w:lang w:val="de-DE"/>
        </w:rPr>
        <w:t>Titelseite; Kapitel 8) – Verwendung gesetzlich geschützter Texte, Fotoaufnahmen und Abbildungen in Prüfungsrichtlinien</w:t>
      </w:r>
      <w:bookmarkEnd w:id="1814"/>
    </w:p>
    <w:p w:rsidR="00824710" w:rsidRPr="00E72692" w:rsidRDefault="00824710" w:rsidP="00824710">
      <w:pPr>
        <w:rPr>
          <w:rFonts w:cs="Arial"/>
        </w:rPr>
      </w:pPr>
      <w:r w:rsidRPr="00E72692">
        <w:rPr>
          <w:rFonts w:cs="Arial"/>
        </w:rPr>
        <w:t>Im Fall von Wortlaut, Fotoaufnahmen, Abbildungen oder sonstigem Material, an denen Rechte Dritter bestehen, trägt der Verfasser des Dokuments, einschließlich Prüfungsrichtlinien, die Verantwortung dafür, die erforderliche Erlaubnis Dritter einzuholen. Material, für das eine entsprechende Erlaubnis angefragt, aber nicht erhalten wurde, darf nicht in Dokumente aufgenommen werden.</w:t>
      </w:r>
    </w:p>
    <w:p w:rsidR="00824710" w:rsidRPr="00E72692" w:rsidRDefault="00824710" w:rsidP="00824710">
      <w:pPr>
        <w:rPr>
          <w:rFonts w:cs="Arial"/>
        </w:rPr>
      </w:pPr>
    </w:p>
    <w:p w:rsidR="00824710" w:rsidRDefault="00824710" w:rsidP="00824710">
      <w:pPr>
        <w:rPr>
          <w:rFonts w:cs="Arial"/>
        </w:rPr>
      </w:pPr>
      <w:r w:rsidRPr="00E72692">
        <w:rPr>
          <w:rFonts w:cs="Arial"/>
        </w:rPr>
        <w:t xml:space="preserve">Bei jeglicher Verwendung von Wortlaut, Fotoaufnahmen, Abbildungen oder sonstigem Material, an denen Rechte Dritter bestehen, in Prüfungsrichtlinien sollte darauf hingewiesen werden, </w:t>
      </w:r>
      <w:r w:rsidR="007158D1" w:rsidRPr="00E72692">
        <w:rPr>
          <w:rFonts w:cs="Arial"/>
        </w:rPr>
        <w:t>dass</w:t>
      </w:r>
      <w:r w:rsidRPr="00E72692">
        <w:rPr>
          <w:rFonts w:cs="Arial"/>
        </w:rPr>
        <w:t xml:space="preserve"> Dritte zu Zwecken der DUS-Prüfung und der Ausarbeitung von Sortenbeschreibungen auf ihre Rechte verzichtet haben (beispielsweise durch den Zusatz „freundlicherweise zur Verfügung gestellt von [Name des Inhabers des Urheberrechts]“ neben der urheberrechtlich geschützten Abbildung).</w:t>
      </w:r>
    </w:p>
    <w:p w:rsidR="00824710" w:rsidRDefault="00824710" w:rsidP="00824710">
      <w:pPr>
        <w:rPr>
          <w:rFonts w:cs="Arial"/>
        </w:rPr>
      </w:pPr>
    </w:p>
    <w:p w:rsidR="00824710" w:rsidRPr="00812799" w:rsidRDefault="00824710" w:rsidP="00824710">
      <w:pPr>
        <w:rPr>
          <w:rFonts w:cs="Arial"/>
        </w:rPr>
      </w:pPr>
    </w:p>
    <w:p w:rsidR="00E77F24" w:rsidRPr="00812799" w:rsidRDefault="00E77F24" w:rsidP="00E77F24">
      <w:pPr>
        <w:pStyle w:val="Heading3"/>
        <w:jc w:val="left"/>
        <w:rPr>
          <w:rFonts w:cs="Arial"/>
          <w:lang w:val="de-DE"/>
        </w:rPr>
      </w:pPr>
      <w:bookmarkStart w:id="1829" w:name="_Toc13675166"/>
      <w:r w:rsidRPr="00812799">
        <w:rPr>
          <w:rFonts w:cs="Arial"/>
          <w:lang w:val="de-DE"/>
        </w:rPr>
        <w:t>GN 1</w:t>
      </w:r>
      <w:r w:rsidRPr="00812799">
        <w:rPr>
          <w:rFonts w:cs="Arial"/>
          <w:lang w:val="de-DE"/>
        </w:rPr>
        <w:tab/>
      </w:r>
      <w:r w:rsidR="00441798">
        <w:rPr>
          <w:rFonts w:cs="Arial"/>
          <w:lang w:val="de-DE"/>
        </w:rPr>
        <w:t>(</w:t>
      </w:r>
      <w:r w:rsidRPr="00812799">
        <w:rPr>
          <w:rFonts w:cs="Arial"/>
          <w:lang w:val="de-DE"/>
        </w:rPr>
        <w:t>Titelseite) – Botanischer Name</w:t>
      </w:r>
      <w:bookmarkEnd w:id="1815"/>
      <w:bookmarkEnd w:id="1816"/>
      <w:bookmarkEnd w:id="1817"/>
      <w:bookmarkEnd w:id="1818"/>
      <w:bookmarkEnd w:id="1819"/>
      <w:bookmarkEnd w:id="1820"/>
      <w:bookmarkEnd w:id="1821"/>
      <w:bookmarkEnd w:id="1822"/>
      <w:bookmarkEnd w:id="1823"/>
      <w:bookmarkEnd w:id="1829"/>
    </w:p>
    <w:p w:rsidR="00E77F24" w:rsidRPr="00812799" w:rsidRDefault="00E77F24" w:rsidP="00E77F24">
      <w:pPr>
        <w:rPr>
          <w:rFonts w:cs="Arial"/>
        </w:rPr>
      </w:pPr>
      <w:r w:rsidRPr="00812799">
        <w:rPr>
          <w:rFonts w:cs="Arial"/>
        </w:rPr>
        <w:t>Die Elemente des botanischen Namens, ausgenommen die Elemente, die den Verfasser und die Klassifikation angeben, sollten kursiv gedruckt werden, z. B.</w:t>
      </w:r>
    </w:p>
    <w:p w:rsidR="00E77F24" w:rsidRPr="00812799" w:rsidRDefault="00E77F24" w:rsidP="00E77F24">
      <w:pPr>
        <w:pStyle w:val="Normaltg"/>
        <w:tabs>
          <w:tab w:val="clear" w:pos="709"/>
          <w:tab w:val="clear" w:pos="1418"/>
          <w:tab w:val="left" w:pos="4678"/>
          <w:tab w:val="left" w:pos="5103"/>
          <w:tab w:val="left" w:pos="5529"/>
        </w:tabs>
        <w:ind w:left="992"/>
        <w:jc w:val="left"/>
        <w:rPr>
          <w:rFonts w:cs="Arial"/>
          <w:lang w:val="de-DE"/>
        </w:rPr>
      </w:pPr>
    </w:p>
    <w:p w:rsidR="00E77F24" w:rsidRPr="00812799" w:rsidRDefault="00E77F24" w:rsidP="00E77F24">
      <w:pPr>
        <w:tabs>
          <w:tab w:val="left" w:pos="4678"/>
          <w:tab w:val="left" w:pos="5103"/>
          <w:tab w:val="left" w:pos="5529"/>
        </w:tabs>
        <w:ind w:left="992"/>
        <w:jc w:val="left"/>
        <w:rPr>
          <w:rFonts w:cs="Arial"/>
          <w:snapToGrid w:val="0"/>
          <w:color w:val="000000"/>
        </w:rPr>
      </w:pPr>
      <w:r w:rsidRPr="00812799">
        <w:rPr>
          <w:rFonts w:cs="Arial"/>
          <w:i/>
          <w:snapToGrid w:val="0"/>
          <w:color w:val="000000"/>
        </w:rPr>
        <w:t xml:space="preserve">Allium </w:t>
      </w:r>
      <w:r w:rsidRPr="00812799">
        <w:rPr>
          <w:rFonts w:cs="Arial"/>
          <w:snapToGrid w:val="0"/>
          <w:color w:val="000000"/>
        </w:rPr>
        <w:t>L.</w:t>
      </w:r>
      <w:r w:rsidRPr="00812799">
        <w:rPr>
          <w:rFonts w:cs="Arial"/>
          <w:i/>
          <w:snapToGrid w:val="0"/>
          <w:color w:val="000000"/>
        </w:rPr>
        <w:tab/>
      </w:r>
      <w:r w:rsidRPr="00812799">
        <w:rPr>
          <w:rFonts w:cs="Arial"/>
          <w:snapToGrid w:val="0"/>
          <w:color w:val="000000"/>
          <w:u w:val="single"/>
        </w:rPr>
        <w:t>nicht</w:t>
      </w:r>
      <w:r w:rsidRPr="00812799">
        <w:rPr>
          <w:rFonts w:cs="Arial"/>
          <w:snapToGrid w:val="0"/>
          <w:color w:val="000000"/>
        </w:rPr>
        <w:tab/>
      </w:r>
      <w:r w:rsidR="007158D1">
        <w:rPr>
          <w:rFonts w:cs="Arial"/>
          <w:snapToGrid w:val="0"/>
          <w:color w:val="000000"/>
        </w:rPr>
        <w:t xml:space="preserve"> </w:t>
      </w:r>
      <w:r w:rsidRPr="00812799">
        <w:rPr>
          <w:rFonts w:cs="Arial"/>
          <w:snapToGrid w:val="0"/>
          <w:color w:val="000000"/>
        </w:rPr>
        <w:t>Allium L.</w:t>
      </w:r>
    </w:p>
    <w:p w:rsidR="00E77F24" w:rsidRPr="00812799" w:rsidRDefault="00E77F24" w:rsidP="00E77F24">
      <w:pPr>
        <w:tabs>
          <w:tab w:val="left" w:pos="5529"/>
        </w:tabs>
        <w:ind w:left="992"/>
        <w:jc w:val="left"/>
        <w:rPr>
          <w:rFonts w:cs="Arial"/>
          <w:i/>
          <w:snapToGrid w:val="0"/>
          <w:color w:val="000000"/>
        </w:rPr>
      </w:pPr>
    </w:p>
    <w:p w:rsidR="00E77F24" w:rsidRPr="00812799" w:rsidRDefault="00E77F24" w:rsidP="00E77F24">
      <w:pPr>
        <w:tabs>
          <w:tab w:val="left" w:pos="4678"/>
          <w:tab w:val="left" w:pos="5103"/>
          <w:tab w:val="left" w:pos="5529"/>
        </w:tabs>
        <w:ind w:left="992"/>
        <w:jc w:val="left"/>
        <w:rPr>
          <w:rFonts w:cs="Arial"/>
          <w:i/>
          <w:snapToGrid w:val="0"/>
          <w:color w:val="000000"/>
        </w:rPr>
      </w:pPr>
      <w:r w:rsidRPr="00812799">
        <w:rPr>
          <w:rFonts w:cs="Arial"/>
          <w:i/>
          <w:snapToGrid w:val="0"/>
          <w:color w:val="000000"/>
        </w:rPr>
        <w:t>Beta vulgaris</w:t>
      </w:r>
      <w:r w:rsidRPr="00812799">
        <w:rPr>
          <w:rFonts w:cs="Arial"/>
          <w:snapToGrid w:val="0"/>
          <w:color w:val="000000"/>
        </w:rPr>
        <w:t xml:space="preserve"> L.</w:t>
      </w:r>
      <w:r w:rsidRPr="00812799">
        <w:rPr>
          <w:rFonts w:cs="Arial"/>
          <w:snapToGrid w:val="0"/>
          <w:color w:val="000000"/>
        </w:rPr>
        <w:tab/>
      </w:r>
      <w:r w:rsidRPr="00812799">
        <w:rPr>
          <w:rFonts w:cs="Arial"/>
          <w:snapToGrid w:val="0"/>
          <w:color w:val="000000"/>
          <w:u w:val="single"/>
        </w:rPr>
        <w:t>nicht</w:t>
      </w:r>
      <w:r w:rsidRPr="00812799">
        <w:rPr>
          <w:rFonts w:cs="Arial"/>
          <w:snapToGrid w:val="0"/>
          <w:color w:val="000000"/>
        </w:rPr>
        <w:tab/>
      </w:r>
      <w:r w:rsidR="007158D1">
        <w:rPr>
          <w:rFonts w:cs="Arial"/>
          <w:snapToGrid w:val="0"/>
          <w:color w:val="000000"/>
        </w:rPr>
        <w:t xml:space="preserve"> </w:t>
      </w:r>
      <w:r w:rsidRPr="00812799">
        <w:rPr>
          <w:rFonts w:cs="Arial"/>
          <w:i/>
          <w:snapToGrid w:val="0"/>
          <w:color w:val="000000"/>
        </w:rPr>
        <w:t>Beta vulgaris L.</w:t>
      </w:r>
    </w:p>
    <w:p w:rsidR="00E77F24" w:rsidRPr="00812799" w:rsidRDefault="00E77F24" w:rsidP="00E77F24">
      <w:pPr>
        <w:tabs>
          <w:tab w:val="left" w:pos="5529"/>
        </w:tabs>
        <w:ind w:left="992"/>
        <w:jc w:val="left"/>
        <w:rPr>
          <w:rFonts w:cs="Arial"/>
        </w:rPr>
      </w:pPr>
    </w:p>
    <w:p w:rsidR="00E77F24" w:rsidRPr="00C77349" w:rsidRDefault="00E77F24" w:rsidP="00E77F24">
      <w:pPr>
        <w:tabs>
          <w:tab w:val="left" w:pos="4678"/>
          <w:tab w:val="left" w:pos="5103"/>
          <w:tab w:val="left" w:pos="5529"/>
        </w:tabs>
        <w:ind w:left="992"/>
        <w:jc w:val="left"/>
        <w:rPr>
          <w:rFonts w:cs="Arial"/>
          <w:i/>
          <w:lang w:val="es-ES_tradnl"/>
        </w:rPr>
      </w:pPr>
      <w:r w:rsidRPr="00C77349">
        <w:rPr>
          <w:rFonts w:cs="Arial"/>
          <w:i/>
          <w:lang w:val="es-ES_tradnl"/>
        </w:rPr>
        <w:t xml:space="preserve">Beta vulgaris </w:t>
      </w:r>
      <w:r w:rsidRPr="00C77349">
        <w:rPr>
          <w:rFonts w:cs="Arial"/>
          <w:lang w:val="es-ES_tradnl"/>
        </w:rPr>
        <w:t xml:space="preserve">L. var. </w:t>
      </w:r>
      <w:r w:rsidRPr="00C77349">
        <w:rPr>
          <w:rFonts w:cs="Arial"/>
          <w:i/>
          <w:lang w:val="es-ES_tradnl"/>
        </w:rPr>
        <w:t xml:space="preserve">conditiva </w:t>
      </w:r>
      <w:r w:rsidRPr="00C77349">
        <w:rPr>
          <w:rFonts w:cs="Arial"/>
          <w:lang w:val="es-ES_tradnl"/>
        </w:rPr>
        <w:t>Alef.</w:t>
      </w:r>
      <w:r w:rsidRPr="00C77349">
        <w:rPr>
          <w:rFonts w:cs="Arial"/>
          <w:lang w:val="es-ES_tradnl"/>
        </w:rPr>
        <w:tab/>
      </w:r>
      <w:r w:rsidRPr="00C77349">
        <w:rPr>
          <w:rFonts w:cs="Arial"/>
          <w:u w:val="single"/>
          <w:lang w:val="es-ES_tradnl"/>
        </w:rPr>
        <w:t>nicht</w:t>
      </w:r>
      <w:r w:rsidRPr="00C77349">
        <w:rPr>
          <w:rFonts w:cs="Arial"/>
          <w:lang w:val="es-ES_tradnl"/>
        </w:rPr>
        <w:tab/>
      </w:r>
      <w:r w:rsidR="007158D1">
        <w:rPr>
          <w:rFonts w:cs="Arial"/>
          <w:lang w:val="es-ES_tradnl"/>
        </w:rPr>
        <w:t xml:space="preserve"> </w:t>
      </w:r>
      <w:r w:rsidRPr="00C77349">
        <w:rPr>
          <w:rFonts w:cs="Arial"/>
          <w:i/>
          <w:lang w:val="es-ES_tradnl"/>
        </w:rPr>
        <w:t>Beta vulgaris L. var. conditiva Alef.</w:t>
      </w:r>
    </w:p>
    <w:p w:rsidR="00E77F24" w:rsidRPr="00C77349" w:rsidRDefault="00E77F24" w:rsidP="00E77F24">
      <w:pPr>
        <w:rPr>
          <w:rFonts w:cs="Arial"/>
          <w:lang w:val="es-ES_tradnl"/>
        </w:rPr>
      </w:pPr>
    </w:p>
    <w:p w:rsidR="00E77F24" w:rsidRPr="00812799" w:rsidRDefault="00E77F24" w:rsidP="00E77F24">
      <w:pPr>
        <w:rPr>
          <w:rFonts w:cs="Arial"/>
          <w:i/>
          <w:iCs/>
          <w:strike/>
        </w:rPr>
      </w:pPr>
      <w:r w:rsidRPr="00812799">
        <w:rPr>
          <w:rFonts w:cs="Arial"/>
        </w:rPr>
        <w:t xml:space="preserve">Normalerweise sollte der Name der Familie nicht in Kapitel 1 angegeben werden. Wenn der Name der Familie angegeben wird, sollte er kursiv gedruckt werden, ausgenommen die Elemente, die den Verfasser und die Klassifikation angeben (z. B. </w:t>
      </w:r>
      <w:r w:rsidRPr="00812799">
        <w:rPr>
          <w:rFonts w:cs="Arial"/>
          <w:i/>
        </w:rPr>
        <w:t>Poaceae</w:t>
      </w:r>
      <w:r w:rsidRPr="00812799">
        <w:rPr>
          <w:rFonts w:cs="Arial"/>
        </w:rPr>
        <w:t>).</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spacing w:after="0"/>
        <w:rPr>
          <w:rFonts w:cs="Arial"/>
          <w:lang w:val="de-DE"/>
        </w:rPr>
      </w:pPr>
      <w:bookmarkStart w:id="1830" w:name="_Toc63151926"/>
      <w:bookmarkStart w:id="1831" w:name="_Toc63152101"/>
      <w:bookmarkStart w:id="1832" w:name="_Toc63154458"/>
      <w:bookmarkStart w:id="1833" w:name="_Toc63241201"/>
      <w:bookmarkStart w:id="1834" w:name="_Toc76202036"/>
      <w:bookmarkStart w:id="1835" w:name="_Toc221004646"/>
      <w:bookmarkStart w:id="1836" w:name="_Toc221006858"/>
      <w:bookmarkStart w:id="1837" w:name="_Toc221008352"/>
      <w:bookmarkStart w:id="1838" w:name="_Toc223326467"/>
      <w:bookmarkStart w:id="1839" w:name="_Toc13675167"/>
      <w:r w:rsidRPr="00812799">
        <w:rPr>
          <w:rFonts w:cs="Arial"/>
          <w:lang w:val="de-DE"/>
        </w:rPr>
        <w:t>GN 2</w:t>
      </w:r>
      <w:r w:rsidRPr="00812799">
        <w:rPr>
          <w:rFonts w:cs="Arial"/>
          <w:lang w:val="de-DE"/>
        </w:rPr>
        <w:tab/>
      </w:r>
      <w:r w:rsidR="00441798">
        <w:rPr>
          <w:rFonts w:cs="Arial"/>
          <w:lang w:val="de-DE"/>
        </w:rPr>
        <w:t>(</w:t>
      </w:r>
      <w:r w:rsidRPr="00812799">
        <w:rPr>
          <w:rFonts w:cs="Arial"/>
          <w:lang w:val="de-DE"/>
        </w:rPr>
        <w:t>Titelseite) – Verbundene Dokumente</w:t>
      </w:r>
      <w:bookmarkEnd w:id="1811"/>
      <w:bookmarkEnd w:id="1812"/>
      <w:bookmarkEnd w:id="1813"/>
      <w:bookmarkEnd w:id="1824"/>
      <w:bookmarkEnd w:id="1825"/>
      <w:bookmarkEnd w:id="1826"/>
      <w:bookmarkEnd w:id="1827"/>
      <w:bookmarkEnd w:id="1828"/>
      <w:bookmarkEnd w:id="1830"/>
      <w:bookmarkEnd w:id="1831"/>
      <w:bookmarkEnd w:id="1832"/>
      <w:bookmarkEnd w:id="1833"/>
      <w:bookmarkEnd w:id="1834"/>
      <w:bookmarkEnd w:id="1835"/>
      <w:bookmarkEnd w:id="1836"/>
      <w:bookmarkEnd w:id="1837"/>
      <w:bookmarkEnd w:id="1838"/>
      <w:bookmarkEnd w:id="1839"/>
    </w:p>
    <w:p w:rsidR="00E77F24" w:rsidRPr="00812799" w:rsidRDefault="00E77F24" w:rsidP="00E77F24">
      <w:pPr>
        <w:rPr>
          <w:rFonts w:cs="Arial"/>
        </w:rPr>
      </w:pPr>
    </w:p>
    <w:p w:rsidR="00E77F24" w:rsidRPr="00812799" w:rsidRDefault="00E77F24" w:rsidP="00E77F24">
      <w:pPr>
        <w:rPr>
          <w:rFonts w:cs="Arial"/>
        </w:rPr>
      </w:pPr>
      <w:r w:rsidRPr="00812799">
        <w:rPr>
          <w:rFonts w:cs="Arial"/>
        </w:rPr>
        <w:t>„Sonstige verbundene UPOV-Dokumente“ gibt Hinweise auf andere UPOV</w:t>
      </w:r>
      <w:r w:rsidRPr="00812799">
        <w:rPr>
          <w:rFonts w:cs="Arial"/>
        </w:rPr>
        <w:noBreakHyphen/>
        <w:t xml:space="preserve">Dokumente, die in Verbindung mit den betreffenden Prüfungsrichtlinien gelesen werden sollten, insbesondere über andere Prüfungsrichtlinien, die von Belang sein könnten. Ein Benutzer der Prüfungsrichtlinien für Dicke Bohne sollte beispielsweise erfahren, </w:t>
      </w:r>
      <w:r w:rsidR="007158D1" w:rsidRPr="00812799">
        <w:rPr>
          <w:rFonts w:cs="Arial"/>
        </w:rPr>
        <w:t>dass</w:t>
      </w:r>
      <w:r w:rsidRPr="00812799">
        <w:rPr>
          <w:rFonts w:cs="Arial"/>
        </w:rPr>
        <w:t xml:space="preserve"> auch Prüfungsrichtlinien für Ackerbohne vorhanden sind und </w:t>
      </w:r>
      <w:r w:rsidR="007158D1" w:rsidRPr="00812799">
        <w:rPr>
          <w:rFonts w:cs="Arial"/>
        </w:rPr>
        <w:t>dass</w:t>
      </w:r>
      <w:r w:rsidRPr="00812799">
        <w:rPr>
          <w:rFonts w:cs="Arial"/>
        </w:rPr>
        <w:t xml:space="preserve"> diese beiden Arten zuvor in einem Prüfungsrichtliniendokument kombiniert waren. So könnten die verbundenen Dokumente für Ackerbohne folgende sein:</w:t>
      </w:r>
    </w:p>
    <w:p w:rsidR="00E77F24" w:rsidRPr="00812799" w:rsidRDefault="00E77F24" w:rsidP="00E77F24">
      <w:pPr>
        <w:rPr>
          <w:rFonts w:cs="Arial"/>
        </w:rPr>
      </w:pPr>
    </w:p>
    <w:p w:rsidR="00E77F24" w:rsidRPr="00812799" w:rsidRDefault="00E77F24" w:rsidP="00E77F24">
      <w:pPr>
        <w:ind w:left="567"/>
        <w:rPr>
          <w:rFonts w:cs="Arial"/>
        </w:rPr>
      </w:pPr>
      <w:r w:rsidRPr="00812799">
        <w:rPr>
          <w:rFonts w:cs="Arial"/>
        </w:rPr>
        <w:t xml:space="preserve">TG/08/4 + Corr. </w:t>
      </w:r>
      <w:r w:rsidRPr="00812799">
        <w:rPr>
          <w:rFonts w:cs="Arial"/>
        </w:rPr>
        <w:tab/>
        <w:t>Dicke Bohne, Ackerbohne (ersetzt)</w:t>
      </w:r>
    </w:p>
    <w:p w:rsidR="00E77F24" w:rsidRPr="00812799" w:rsidRDefault="00E77F24" w:rsidP="00E77F24">
      <w:pPr>
        <w:ind w:left="567"/>
        <w:rPr>
          <w:rFonts w:cs="Arial"/>
        </w:rPr>
      </w:pPr>
      <w:r w:rsidRPr="00812799">
        <w:rPr>
          <w:rFonts w:cs="Arial"/>
        </w:rPr>
        <w:t>TG/xx/1</w:t>
      </w:r>
      <w:r w:rsidRPr="00812799">
        <w:rPr>
          <w:rFonts w:cs="Arial"/>
        </w:rPr>
        <w:tab/>
      </w:r>
      <w:r w:rsidRPr="00812799">
        <w:rPr>
          <w:rFonts w:cs="Arial"/>
        </w:rPr>
        <w:tab/>
        <w:t>Dicke Bohne</w:t>
      </w:r>
    </w:p>
    <w:p w:rsidR="00E77F24" w:rsidRPr="00812799" w:rsidRDefault="00E77F24" w:rsidP="00E77F24">
      <w:pPr>
        <w:rPr>
          <w:rFonts w:cs="Arial"/>
        </w:rPr>
      </w:pPr>
    </w:p>
    <w:p w:rsidR="00E77F24" w:rsidRPr="00812799" w:rsidRDefault="00E77F24" w:rsidP="00E77F24">
      <w:pPr>
        <w:rPr>
          <w:rFonts w:cs="Arial"/>
        </w:rPr>
      </w:pPr>
      <w:r w:rsidRPr="00812799">
        <w:rPr>
          <w:rFonts w:cs="Arial"/>
        </w:rPr>
        <w:t>Es ist nicht notwendig, die Allgemeine Einführung oder die TGP-Dokumente, auf die bereits im obigen Absatz hingewiesen wurde, zu erwähnen.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840" w:name="_Toc27819162"/>
      <w:bookmarkStart w:id="1841" w:name="_Toc27819343"/>
      <w:bookmarkStart w:id="1842" w:name="_Toc27819524"/>
      <w:bookmarkStart w:id="1843" w:name="_Toc30997032"/>
      <w:bookmarkStart w:id="1844" w:name="_Toc32201547"/>
      <w:bookmarkStart w:id="1845" w:name="_Toc32203913"/>
      <w:bookmarkStart w:id="1846" w:name="_Toc32646871"/>
      <w:bookmarkStart w:id="1847" w:name="_Toc35671170"/>
      <w:bookmarkStart w:id="1848" w:name="_Toc63151927"/>
      <w:bookmarkStart w:id="1849" w:name="_Toc63152102"/>
      <w:bookmarkStart w:id="1850" w:name="_Toc63154459"/>
      <w:bookmarkStart w:id="1851" w:name="_Toc63241202"/>
      <w:bookmarkStart w:id="1852" w:name="_Toc76202037"/>
      <w:bookmarkStart w:id="1853" w:name="_Toc221004647"/>
      <w:bookmarkStart w:id="1854" w:name="_Toc221006859"/>
      <w:bookmarkStart w:id="1855" w:name="_Toc221008353"/>
      <w:bookmarkStart w:id="1856" w:name="_Toc223326468"/>
      <w:bookmarkStart w:id="1857" w:name="_Toc13675168"/>
      <w:r w:rsidRPr="00812799">
        <w:rPr>
          <w:rFonts w:cs="Arial"/>
          <w:lang w:val="de-DE"/>
        </w:rPr>
        <w:t>GN 3</w:t>
      </w:r>
      <w:r w:rsidRPr="00812799">
        <w:rPr>
          <w:rFonts w:cs="Arial"/>
          <w:lang w:val="de-DE"/>
        </w:rPr>
        <w:tab/>
      </w:r>
      <w:r w:rsidR="00441798">
        <w:rPr>
          <w:rFonts w:cs="Arial"/>
          <w:lang w:val="de-DE"/>
        </w:rPr>
        <w:t>(</w:t>
      </w:r>
      <w:r w:rsidRPr="00812799">
        <w:rPr>
          <w:rFonts w:cs="Arial"/>
          <w:lang w:val="de-DE"/>
        </w:rPr>
        <w:t>Kapitel 1.1) – Gegenstand dieser Richtlinien: Mehr als eine Art</w:t>
      </w:r>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p>
    <w:p w:rsidR="00E77F24" w:rsidRPr="00812799" w:rsidRDefault="00E77F24" w:rsidP="00E77F24">
      <w:pPr>
        <w:rPr>
          <w:rFonts w:cs="Arial"/>
          <w:strike/>
          <w:u w:val="single"/>
        </w:rPr>
      </w:pPr>
      <w:r w:rsidRPr="00812799">
        <w:rPr>
          <w:rFonts w:cs="Arial"/>
        </w:rPr>
        <w:t xml:space="preserve">In der Regel werden für jede Art getrennte Richtlinien erstellt. Es kann jedoch als notwendig angesehen werden, zwei oder mehrere Arten, eine ganze Gattung oder sogar eine größere Gruppe in eine Prüfungsrichtlinie einzubeziehen. </w:t>
      </w:r>
    </w:p>
    <w:p w:rsidR="00E77F24" w:rsidRPr="00812799" w:rsidRDefault="00E77F24" w:rsidP="00E77F24">
      <w:pPr>
        <w:ind w:left="992"/>
        <w:rPr>
          <w:rFonts w:cs="Arial"/>
        </w:rPr>
      </w:pPr>
    </w:p>
    <w:p w:rsidR="00E77F24" w:rsidRPr="00812799" w:rsidRDefault="00E77F24" w:rsidP="00E77F24">
      <w:pPr>
        <w:rPr>
          <w:rFonts w:cs="Arial"/>
        </w:rPr>
      </w:pPr>
      <w:r w:rsidRPr="00812799">
        <w:rPr>
          <w:rFonts w:cs="Arial"/>
        </w:rPr>
        <w:t xml:space="preserve">Es sollte weder auf die mögliche Nutzbarkeit der Prüfungsrichtlinien für andere als diejenigen Arten, die von den Prüfungsrichtlinien ausdrücklich </w:t>
      </w:r>
      <w:r w:rsidR="007158D1" w:rsidRPr="00812799">
        <w:rPr>
          <w:rFonts w:cs="Arial"/>
        </w:rPr>
        <w:t>erfasst</w:t>
      </w:r>
      <w:r w:rsidRPr="00812799">
        <w:rPr>
          <w:rFonts w:cs="Arial"/>
        </w:rPr>
        <w:t xml:space="preserve"> werden, noch auf die Nutzbarkeit für Hybriden aus der von den Prüfungsrichtlinien </w:t>
      </w:r>
      <w:r w:rsidR="007158D1" w:rsidRPr="00812799">
        <w:rPr>
          <w:rFonts w:cs="Arial"/>
        </w:rPr>
        <w:t>erfassten</w:t>
      </w:r>
      <w:r w:rsidRPr="00812799">
        <w:rPr>
          <w:rFonts w:cs="Arial"/>
        </w:rPr>
        <w:t xml:space="preserve"> Arten verwiesen werden. Gegebenenfalls kann folgender Satz hinzugefügt werden:</w:t>
      </w:r>
    </w:p>
    <w:p w:rsidR="00E77F24" w:rsidRPr="00812799" w:rsidRDefault="00E77F24" w:rsidP="00E77F24">
      <w:pPr>
        <w:rPr>
          <w:rFonts w:cs="Arial"/>
        </w:rPr>
      </w:pPr>
    </w:p>
    <w:p w:rsidR="00E77F24" w:rsidRPr="00812799" w:rsidRDefault="00E77F24" w:rsidP="00E77F24">
      <w:pPr>
        <w:ind w:left="992"/>
        <w:rPr>
          <w:rFonts w:cs="Arial"/>
        </w:rPr>
      </w:pPr>
      <w:r w:rsidRPr="00812799">
        <w:rPr>
          <w:rFonts w:cs="Arial"/>
        </w:rPr>
        <w:t xml:space="preserve">„Anleitung zur Verwendung der Prüfungsrichtlinien für (z. B. [Art in derselben Gattung] / [Arthybriden] / [Gattungshybriden]), die von den Prüfungsrichtlinien nicht ausdrücklich </w:t>
      </w:r>
      <w:r w:rsidR="007158D1" w:rsidRPr="00812799">
        <w:rPr>
          <w:rFonts w:cs="Arial"/>
        </w:rPr>
        <w:t>erfasst</w:t>
      </w:r>
      <w:r w:rsidRPr="00812799">
        <w:rPr>
          <w:rFonts w:cs="Arial"/>
        </w:rPr>
        <w:t xml:space="preserve"> werden, ist in Dokument </w:t>
      </w:r>
      <w:r w:rsidRPr="00812799">
        <w:rPr>
          <w:rFonts w:cs="Arial"/>
          <w:snapToGrid w:val="0"/>
        </w:rPr>
        <w:t>TGP/13 ‚Anleitung für neue Typen und Arten‛ zu finden</w:t>
      </w:r>
      <w:r w:rsidRPr="00812799">
        <w:rPr>
          <w:rFonts w:cs="Arial"/>
        </w:rPr>
        <w:t>.“</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858" w:name="_Toc27819163"/>
      <w:bookmarkStart w:id="1859" w:name="_Toc27819344"/>
      <w:bookmarkStart w:id="1860" w:name="_Toc27819525"/>
      <w:bookmarkStart w:id="1861" w:name="_Toc30997033"/>
      <w:bookmarkStart w:id="1862" w:name="_Toc32201548"/>
      <w:bookmarkStart w:id="1863" w:name="_Toc32203914"/>
      <w:bookmarkStart w:id="1864" w:name="_Toc32646872"/>
      <w:bookmarkStart w:id="1865" w:name="_Toc35671171"/>
      <w:bookmarkStart w:id="1866" w:name="_Toc63151928"/>
      <w:bookmarkStart w:id="1867" w:name="_Toc63152103"/>
      <w:bookmarkStart w:id="1868" w:name="_Toc63154460"/>
      <w:bookmarkStart w:id="1869" w:name="_Toc63241203"/>
      <w:bookmarkStart w:id="1870" w:name="_Toc76202038"/>
      <w:bookmarkStart w:id="1871" w:name="_Toc221004648"/>
      <w:bookmarkStart w:id="1872" w:name="_Toc221006860"/>
      <w:bookmarkStart w:id="1873" w:name="_Toc221008354"/>
      <w:bookmarkStart w:id="1874" w:name="_Toc223326469"/>
      <w:bookmarkStart w:id="1875" w:name="_Toc13675169"/>
      <w:r w:rsidRPr="00812799">
        <w:rPr>
          <w:rFonts w:cs="Arial"/>
          <w:lang w:val="de-DE"/>
        </w:rPr>
        <w:lastRenderedPageBreak/>
        <w:t>GN 4</w:t>
      </w:r>
      <w:r w:rsidRPr="00812799">
        <w:rPr>
          <w:rFonts w:cs="Arial"/>
          <w:lang w:val="de-DE"/>
        </w:rPr>
        <w:tab/>
      </w:r>
      <w:r w:rsidR="00441798">
        <w:rPr>
          <w:rFonts w:cs="Arial"/>
          <w:lang w:val="de-DE"/>
        </w:rPr>
        <w:t>(</w:t>
      </w:r>
      <w:r w:rsidRPr="00812799">
        <w:rPr>
          <w:rFonts w:cs="Arial"/>
          <w:lang w:val="de-DE"/>
        </w:rPr>
        <w:t>Kapitel 1.1) – Gegenstand dieser Richtlinien: Verschiedene Typen oder Gruppen innerhalb e</w:t>
      </w:r>
      <w:bookmarkEnd w:id="1858"/>
      <w:bookmarkEnd w:id="1859"/>
      <w:bookmarkEnd w:id="1860"/>
      <w:bookmarkEnd w:id="1861"/>
      <w:r w:rsidRPr="00812799">
        <w:rPr>
          <w:rFonts w:cs="Arial"/>
          <w:lang w:val="de-DE"/>
        </w:rPr>
        <w:t>iner Art</w:t>
      </w:r>
      <w:bookmarkEnd w:id="1862"/>
      <w:bookmarkEnd w:id="1863"/>
      <w:bookmarkEnd w:id="1864"/>
      <w:bookmarkEnd w:id="1865"/>
      <w:bookmarkEnd w:id="1866"/>
      <w:bookmarkEnd w:id="1867"/>
      <w:bookmarkEnd w:id="1868"/>
      <w:bookmarkEnd w:id="1869"/>
      <w:bookmarkEnd w:id="1870"/>
      <w:r w:rsidRPr="00812799">
        <w:rPr>
          <w:rFonts w:cs="Arial"/>
          <w:lang w:val="de-DE"/>
        </w:rPr>
        <w:t xml:space="preserve"> oder Gattung</w:t>
      </w:r>
      <w:bookmarkEnd w:id="1871"/>
      <w:bookmarkEnd w:id="1872"/>
      <w:bookmarkEnd w:id="1873"/>
      <w:bookmarkEnd w:id="1874"/>
      <w:bookmarkEnd w:id="1875"/>
    </w:p>
    <w:p w:rsidR="00E77F24" w:rsidRPr="00812799" w:rsidRDefault="00E77F24" w:rsidP="00E77F24">
      <w:pPr>
        <w:rPr>
          <w:rFonts w:cs="Arial"/>
        </w:rPr>
      </w:pPr>
      <w:r w:rsidRPr="00812799">
        <w:rPr>
          <w:rFonts w:cs="Arial"/>
        </w:rPr>
        <w:t>1.</w:t>
      </w:r>
      <w:r w:rsidRPr="00812799">
        <w:rPr>
          <w:rFonts w:cs="Arial"/>
        </w:rPr>
        <w:tab/>
        <w:t xml:space="preserve">Die Allgemeine Einführung sieht vor: „Verschiedene Sortengruppen innerhalb einer Art können in getrennten oder unterteilten Prüfungsrichtlinien behandelt werden, wenn diese Kategorien aufgrund von Merkmalen, die für die Unterscheidbarkeit geeignet sind, zuverlässig voneinander getrennt werden können oder wenn ein geeignetes Verfahren entwickelt wurde, um zu gewährleisten, </w:t>
      </w:r>
      <w:r w:rsidR="007158D1" w:rsidRPr="00812799">
        <w:rPr>
          <w:rFonts w:cs="Arial"/>
        </w:rPr>
        <w:t>dass</w:t>
      </w:r>
      <w:r w:rsidRPr="00812799">
        <w:rPr>
          <w:rFonts w:cs="Arial"/>
        </w:rPr>
        <w:t xml:space="preserve"> alle allgemein bekannten Sorten für die Unterscheidbarkeit angemessen berücksichtigt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w:t>
      </w:r>
      <w:r w:rsidRPr="00812799">
        <w:rPr>
          <w:rFonts w:cs="Arial"/>
        </w:rPr>
        <w:tab/>
        <w:t xml:space="preserve">Diese Erläuterung wird gegeben, um sicherzustellen, </w:t>
      </w:r>
      <w:r w:rsidR="007158D1" w:rsidRPr="00812799">
        <w:rPr>
          <w:rFonts w:cs="Arial"/>
        </w:rPr>
        <w:t>dass</w:t>
      </w:r>
      <w:r w:rsidRPr="00812799">
        <w:rPr>
          <w:rFonts w:cs="Arial"/>
        </w:rPr>
        <w:t xml:space="preserve"> Sortengruppen oder </w:t>
      </w:r>
      <w:r w:rsidRPr="00812799">
        <w:rPr>
          <w:rFonts w:cs="Arial"/>
        </w:rPr>
        <w:noBreakHyphen/>
        <w:t xml:space="preserve">typen nur gebildet werden, wenn gewährleistet werden kann, </w:t>
      </w:r>
      <w:r w:rsidR="007158D1" w:rsidRPr="00812799">
        <w:rPr>
          <w:rFonts w:cs="Arial"/>
        </w:rPr>
        <w:t>dass</w:t>
      </w:r>
      <w:r w:rsidRPr="00812799">
        <w:rPr>
          <w:rFonts w:cs="Arial"/>
        </w:rPr>
        <w:t xml:space="preserve"> eine Sorte eindeutig der richtigen Gruppe zugeordnet wird, oder wenn nicht, </w:t>
      </w:r>
      <w:r w:rsidR="007158D1" w:rsidRPr="00812799">
        <w:rPr>
          <w:rFonts w:cs="Arial"/>
        </w:rPr>
        <w:t>dass</w:t>
      </w:r>
      <w:r w:rsidRPr="00812799">
        <w:rPr>
          <w:rFonts w:cs="Arial"/>
        </w:rPr>
        <w:t xml:space="preserve"> andere Maßnahmen getroffen werden, um sicherzustellen, </w:t>
      </w:r>
      <w:r w:rsidR="007158D1" w:rsidRPr="00812799">
        <w:rPr>
          <w:rFonts w:cs="Arial"/>
        </w:rPr>
        <w:t>dass</w:t>
      </w:r>
      <w:r w:rsidRPr="00812799">
        <w:rPr>
          <w:rFonts w:cs="Arial"/>
        </w:rPr>
        <w:t xml:space="preserve"> alle allgemein bekannten Sorten für die Unterscheidbarkeit berücksichtigt werden. Wenn die Prüfungsrichtlinien nur eine Gruppe oder einen Typ innerhalb einer Art erfassen, sollte dieser Abschnitt daher erläutern, welche Merkmale oder welche sonstige Grundlage die Unterscheidbarkeit aller von den Prüfungsrichtlinien </w:t>
      </w:r>
      <w:r w:rsidR="007158D1" w:rsidRPr="00812799">
        <w:rPr>
          <w:rFonts w:cs="Arial"/>
        </w:rPr>
        <w:t>erfassten</w:t>
      </w:r>
      <w:r w:rsidRPr="00812799">
        <w:rPr>
          <w:rFonts w:cs="Arial"/>
        </w:rPr>
        <w:t xml:space="preserve"> Sorten von allen übrigen Sorten sicherstellen.</w:t>
      </w:r>
    </w:p>
    <w:p w:rsidR="00E77F24" w:rsidRPr="00812799" w:rsidRDefault="00E77F24" w:rsidP="00E77F24">
      <w:pPr>
        <w:rPr>
          <w:rFonts w:cs="Arial"/>
        </w:rPr>
      </w:pPr>
    </w:p>
    <w:p w:rsidR="00E77F24" w:rsidRPr="00812799" w:rsidRDefault="00E77F24" w:rsidP="00E77F24">
      <w:pPr>
        <w:rPr>
          <w:rFonts w:cs="Arial"/>
          <w:color w:val="000000"/>
        </w:rPr>
      </w:pPr>
      <w:r w:rsidRPr="00812799">
        <w:rPr>
          <w:rFonts w:cs="Arial"/>
          <w:color w:val="000000"/>
        </w:rPr>
        <w:t>3.</w:t>
      </w:r>
      <w:r w:rsidRPr="00812799">
        <w:rPr>
          <w:rFonts w:cs="Arial"/>
          <w:color w:val="000000"/>
        </w:rPr>
        <w:tab/>
        <w:t xml:space="preserve">Die Prüfungsrichtlinien sollten ferner die Merkmale oder die sonstige Grundlage erläutern, die die Unterscheidung der von verschiedenen Serien von Beispielssorten </w:t>
      </w:r>
      <w:r w:rsidR="007158D1" w:rsidRPr="00812799">
        <w:rPr>
          <w:rFonts w:cs="Arial"/>
          <w:color w:val="000000"/>
        </w:rPr>
        <w:t>erfassten</w:t>
      </w:r>
      <w:r w:rsidRPr="00812799">
        <w:rPr>
          <w:rFonts w:cs="Arial"/>
          <w:color w:val="000000"/>
        </w:rPr>
        <w:t xml:space="preserve"> Sortentypen oder -gruppen zulassen (z. B. Winter-/Sommerform), oder sie sollten erläutern, wie die Unterscheidbarkeit der Sorten eines Typs oder einer Gruppe von allen Sorten eines anderen Typs oder einer anderen Gruppe sichergestellt wird.</w:t>
      </w:r>
    </w:p>
    <w:p w:rsidR="00E77F24" w:rsidRPr="00812799" w:rsidRDefault="00E77F24" w:rsidP="00E77F24">
      <w:pPr>
        <w:rPr>
          <w:rFonts w:cs="Arial"/>
        </w:rPr>
      </w:pPr>
    </w:p>
    <w:p w:rsidR="00E77F24" w:rsidRPr="00812799" w:rsidRDefault="00E77F24" w:rsidP="00E77F24">
      <w:pPr>
        <w:rPr>
          <w:rFonts w:cs="Arial"/>
          <w:color w:val="000000"/>
        </w:rPr>
      </w:pPr>
      <w:r w:rsidRPr="00812799">
        <w:rPr>
          <w:rFonts w:cs="Arial"/>
          <w:color w:val="000000"/>
        </w:rPr>
        <w:t>4.</w:t>
      </w:r>
      <w:r w:rsidRPr="00812799">
        <w:rPr>
          <w:rFonts w:cs="Arial"/>
          <w:color w:val="000000"/>
        </w:rPr>
        <w:tab/>
        <w:t>Folgendes Beispiel soll verdeutlichen, wie in Kapitel 1 verschiedene Typen oder Gruppen dargelegt werden könnten:</w:t>
      </w:r>
    </w:p>
    <w:p w:rsidR="00E77F24" w:rsidRPr="00812799" w:rsidRDefault="00E77F24" w:rsidP="00E77F24">
      <w:pPr>
        <w:rPr>
          <w:rFonts w:cs="Arial"/>
          <w:color w:val="000000"/>
        </w:rPr>
      </w:pPr>
    </w:p>
    <w:p w:rsidR="00E77F24" w:rsidRPr="00812799" w:rsidRDefault="00E77F24" w:rsidP="00E77F24">
      <w:pPr>
        <w:ind w:left="992"/>
        <w:rPr>
          <w:rFonts w:cs="Arial"/>
          <w:i/>
          <w:iCs/>
        </w:rPr>
      </w:pPr>
      <w:r w:rsidRPr="00812799">
        <w:rPr>
          <w:rFonts w:cs="Arial"/>
          <w:i/>
          <w:iCs/>
        </w:rPr>
        <w:t>Beispiel</w:t>
      </w:r>
    </w:p>
    <w:p w:rsidR="00E77F24" w:rsidRPr="00812799" w:rsidRDefault="00E77F24" w:rsidP="00E77F24">
      <w:pPr>
        <w:ind w:left="992"/>
        <w:rPr>
          <w:rFonts w:cs="Arial"/>
        </w:rPr>
      </w:pPr>
    </w:p>
    <w:p w:rsidR="00E77F24" w:rsidRPr="00812799" w:rsidRDefault="00E77F24" w:rsidP="00E77F24">
      <w:pPr>
        <w:ind w:left="992"/>
        <w:rPr>
          <w:rFonts w:cs="Arial"/>
          <w:color w:val="000000"/>
        </w:rPr>
      </w:pPr>
      <w:r w:rsidRPr="00812799">
        <w:rPr>
          <w:rFonts w:cs="Arial"/>
          <w:color w:val="000000"/>
        </w:rPr>
        <w:t xml:space="preserve">Diese Prüfungsrichtlinien gelten für alle Sorten, die als Unterlagssorten aller Arten von </w:t>
      </w:r>
      <w:r w:rsidRPr="00812799">
        <w:rPr>
          <w:rFonts w:cs="Arial"/>
          <w:i/>
          <w:iCs/>
          <w:color w:val="000000"/>
        </w:rPr>
        <w:t>Prunus</w:t>
      </w:r>
      <w:r w:rsidRPr="00812799">
        <w:rPr>
          <w:rFonts w:cs="Arial"/>
          <w:color w:val="000000"/>
        </w:rPr>
        <w:t xml:space="preserve"> L. verwendet werden. Wenn Merkmale der Blüte, der Frucht oder des Samens für die Prüfung der Sorten notwendig sind, sollten für diese Merkmale gegebenenfalls die Prüfungsrichtlinien für Mandel TG/56, Aprikose TG/70, Kirsche TG/35, Pflaume TG/41, Japanische Pflaume TG/84, Japanische Aprikose TG/160 oder Pfirsich, Nektarine TG/53 verwendet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876" w:name="_Toc27819164"/>
      <w:bookmarkStart w:id="1877" w:name="_Toc27819345"/>
      <w:bookmarkStart w:id="1878" w:name="_Toc27819526"/>
      <w:bookmarkStart w:id="1879" w:name="_Toc30997034"/>
      <w:bookmarkStart w:id="1880" w:name="_Toc32201549"/>
      <w:bookmarkStart w:id="1881" w:name="_Toc32203915"/>
      <w:bookmarkStart w:id="1882" w:name="_Toc32646873"/>
      <w:bookmarkStart w:id="1883" w:name="_Toc35671172"/>
      <w:bookmarkStart w:id="1884" w:name="_Toc63151929"/>
      <w:bookmarkStart w:id="1885" w:name="_Toc63152104"/>
      <w:bookmarkStart w:id="1886" w:name="_Toc63154461"/>
      <w:bookmarkStart w:id="1887" w:name="_Toc63241204"/>
      <w:bookmarkStart w:id="1888" w:name="_Toc76202039"/>
      <w:bookmarkStart w:id="1889" w:name="_Toc221004649"/>
      <w:bookmarkStart w:id="1890" w:name="_Toc221006861"/>
      <w:bookmarkStart w:id="1891" w:name="_Toc221008355"/>
      <w:bookmarkStart w:id="1892" w:name="_Toc223326470"/>
      <w:bookmarkStart w:id="1893" w:name="_Toc13675170"/>
      <w:r w:rsidRPr="00812799">
        <w:rPr>
          <w:rFonts w:cs="Arial"/>
          <w:lang w:val="de-DE"/>
        </w:rPr>
        <w:t>GN 5</w:t>
      </w:r>
      <w:r w:rsidRPr="00812799">
        <w:rPr>
          <w:rFonts w:cs="Arial"/>
          <w:lang w:val="de-DE"/>
        </w:rPr>
        <w:tab/>
      </w:r>
      <w:r w:rsidR="00441798">
        <w:rPr>
          <w:rFonts w:cs="Arial"/>
          <w:lang w:val="de-DE"/>
        </w:rPr>
        <w:t>(</w:t>
      </w:r>
      <w:r w:rsidRPr="00812799">
        <w:rPr>
          <w:rFonts w:cs="Arial"/>
          <w:lang w:val="de-DE"/>
        </w:rPr>
        <w:t>Kapitel 1.1) – Gegenstand dieser Richtlinien: Name der Fam</w:t>
      </w:r>
      <w:bookmarkEnd w:id="1876"/>
      <w:bookmarkEnd w:id="1877"/>
      <w:bookmarkEnd w:id="1878"/>
      <w:bookmarkEnd w:id="1879"/>
      <w:r w:rsidRPr="00812799">
        <w:rPr>
          <w:rFonts w:cs="Arial"/>
          <w:lang w:val="de-DE"/>
        </w:rPr>
        <w:t>ilie</w:t>
      </w:r>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p>
    <w:p w:rsidR="00E77F24" w:rsidRPr="00812799" w:rsidRDefault="00E77F24" w:rsidP="00E77F24">
      <w:pPr>
        <w:rPr>
          <w:rFonts w:cs="Arial"/>
        </w:rPr>
      </w:pPr>
      <w:r w:rsidRPr="00812799">
        <w:rPr>
          <w:rFonts w:cs="Arial"/>
        </w:rPr>
        <w:t>In einigen Fällen wird es auch als hilfreich angesehen, die Familie(n) auszuweisen, wie in der Datenbank des Germplasm Resources Information Network (GRIN) angegeben (</w:t>
      </w:r>
      <w:hyperlink r:id="rId36" w:history="1">
        <w:r w:rsidRPr="006707B5">
          <w:rPr>
            <w:rStyle w:val="Hyperlink"/>
            <w:rFonts w:cs="Arial"/>
          </w:rPr>
          <w:t>http://www.ars-grin.gov/</w:t>
        </w:r>
      </w:hyperlink>
      <w:r w:rsidRPr="00812799">
        <w:rPr>
          <w:rFonts w:cs="Arial"/>
        </w:rPr>
        <w:t>).</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894" w:name="_Toc27819165"/>
      <w:bookmarkStart w:id="1895" w:name="_Toc27819346"/>
      <w:bookmarkStart w:id="1896" w:name="_Toc27819527"/>
      <w:bookmarkStart w:id="1897" w:name="_Toc30997035"/>
      <w:bookmarkStart w:id="1898" w:name="_Toc32201550"/>
      <w:bookmarkStart w:id="1899" w:name="_Toc32203916"/>
      <w:bookmarkStart w:id="1900" w:name="_Toc32646874"/>
      <w:bookmarkStart w:id="1901" w:name="_Toc35671173"/>
      <w:bookmarkStart w:id="1902" w:name="_Toc63151930"/>
      <w:bookmarkStart w:id="1903" w:name="_Toc63152105"/>
      <w:bookmarkStart w:id="1904" w:name="_Toc63154462"/>
      <w:bookmarkStart w:id="1905" w:name="_Toc63241205"/>
      <w:bookmarkStart w:id="1906" w:name="_Toc76202040"/>
      <w:bookmarkStart w:id="1907" w:name="_Toc221004650"/>
      <w:bookmarkStart w:id="1908" w:name="_Toc221006862"/>
      <w:bookmarkStart w:id="1909" w:name="_Toc221008356"/>
      <w:bookmarkStart w:id="1910" w:name="_Toc223326471"/>
      <w:bookmarkStart w:id="1911" w:name="_Toc13675171"/>
      <w:r w:rsidRPr="00812799">
        <w:rPr>
          <w:rFonts w:cs="Arial"/>
          <w:lang w:val="de-DE"/>
        </w:rPr>
        <w:t>GN 6</w:t>
      </w:r>
      <w:r w:rsidRPr="00812799">
        <w:rPr>
          <w:rFonts w:cs="Arial"/>
          <w:lang w:val="de-DE"/>
        </w:rPr>
        <w:tab/>
      </w:r>
      <w:r w:rsidR="00441798">
        <w:rPr>
          <w:rFonts w:cs="Arial"/>
          <w:lang w:val="de-DE"/>
        </w:rPr>
        <w:t>(</w:t>
      </w:r>
      <w:r w:rsidRPr="00812799">
        <w:rPr>
          <w:rFonts w:cs="Arial"/>
          <w:lang w:val="de-DE"/>
        </w:rPr>
        <w:t>Kapitel 1.1) – Beratung für neue Typen und Arten</w:t>
      </w:r>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p>
    <w:p w:rsidR="00E77F24" w:rsidRPr="00812799" w:rsidRDefault="00E77F24" w:rsidP="00E77F24">
      <w:pPr>
        <w:rPr>
          <w:rFonts w:cs="Arial"/>
        </w:rPr>
      </w:pPr>
      <w:r w:rsidRPr="00812799">
        <w:rPr>
          <w:rFonts w:cs="Arial"/>
        </w:rPr>
        <w:t>Dokument TGP/13, „Anleitung für neue Typen und Arten“, kann den Verfassern von Prüfungsrichtlinien für neue Typen (z. B. Mehrfach- oder interspezifische Hybriden) oder Arten zweckdienliche Auskünfte erteilen.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912" w:name="_Toc27819166"/>
      <w:bookmarkStart w:id="1913" w:name="_Toc27819347"/>
      <w:bookmarkStart w:id="1914" w:name="_Toc27819528"/>
      <w:bookmarkStart w:id="1915" w:name="_Toc30997036"/>
      <w:bookmarkStart w:id="1916" w:name="_Toc32201551"/>
      <w:bookmarkStart w:id="1917" w:name="_Toc32203917"/>
      <w:bookmarkStart w:id="1918" w:name="_Toc32646875"/>
      <w:bookmarkStart w:id="1919" w:name="_Toc35671174"/>
      <w:bookmarkStart w:id="1920" w:name="_Toc63151931"/>
      <w:bookmarkStart w:id="1921" w:name="_Toc63152106"/>
      <w:bookmarkStart w:id="1922" w:name="_Toc63154463"/>
      <w:bookmarkStart w:id="1923" w:name="_Toc63241206"/>
      <w:bookmarkStart w:id="1924" w:name="_Toc76202041"/>
      <w:bookmarkStart w:id="1925" w:name="_Toc221004651"/>
      <w:bookmarkStart w:id="1926" w:name="_Toc221006863"/>
      <w:bookmarkStart w:id="1927" w:name="_Toc221008357"/>
      <w:bookmarkStart w:id="1928" w:name="_Toc223326472"/>
      <w:bookmarkStart w:id="1929" w:name="_Toc13675172"/>
      <w:r w:rsidRPr="00812799">
        <w:rPr>
          <w:rFonts w:cs="Arial"/>
          <w:lang w:val="de-DE"/>
        </w:rPr>
        <w:t>GN 7</w:t>
      </w:r>
      <w:r w:rsidRPr="00812799">
        <w:rPr>
          <w:rFonts w:cs="Arial"/>
          <w:lang w:val="de-DE"/>
        </w:rPr>
        <w:tab/>
      </w:r>
      <w:r w:rsidR="00441798">
        <w:rPr>
          <w:rFonts w:cs="Arial"/>
          <w:lang w:val="de-DE"/>
        </w:rPr>
        <w:t>(</w:t>
      </w:r>
      <w:r w:rsidRPr="00812799">
        <w:rPr>
          <w:rFonts w:cs="Arial"/>
          <w:lang w:val="de-DE"/>
        </w:rPr>
        <w:t>Kapitel 2.3) – Menge des erforderlichen Vermehrungsmaterials</w:t>
      </w:r>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p>
    <w:p w:rsidR="00E77F24" w:rsidRPr="00812799" w:rsidRDefault="00E77F24" w:rsidP="00E77F24">
      <w:pPr>
        <w:rPr>
          <w:rFonts w:cs="Arial"/>
          <w:lang w:eastAsia="de-DE" w:bidi="de-DE"/>
        </w:rPr>
      </w:pPr>
      <w:bookmarkStart w:id="1930" w:name="_Toc30997037"/>
      <w:bookmarkStart w:id="1931" w:name="_Toc32201552"/>
      <w:bookmarkStart w:id="1932" w:name="_Toc32203918"/>
      <w:bookmarkStart w:id="1933" w:name="_Toc32646876"/>
      <w:bookmarkStart w:id="1934" w:name="_Toc35671175"/>
      <w:bookmarkStart w:id="1935" w:name="_Toc27819168"/>
      <w:bookmarkStart w:id="1936" w:name="_Toc27819349"/>
      <w:bookmarkStart w:id="1937" w:name="_Toc27819530"/>
      <w:r w:rsidRPr="00812799">
        <w:rPr>
          <w:rFonts w:eastAsia="Calibri"/>
          <w:lang w:eastAsia="de-DE" w:bidi="de-DE"/>
        </w:rPr>
        <w:t>Der Verfasser der Prüfungsrichtlinien sollte bei der Bestimmung der Menge des erforderlichen Vermehrungsmaterials folgende Faktoren berücksichtigen:</w:t>
      </w:r>
    </w:p>
    <w:p w:rsidR="00E77F24" w:rsidRPr="00812799" w:rsidRDefault="00E77F24" w:rsidP="00E77F24"/>
    <w:p w:rsidR="00E77F24" w:rsidRPr="00812799" w:rsidRDefault="00E77F24" w:rsidP="00E77F24">
      <w:pPr>
        <w:tabs>
          <w:tab w:val="left" w:pos="851"/>
        </w:tabs>
        <w:ind w:left="1560" w:hanging="1560"/>
      </w:pPr>
      <w:r w:rsidRPr="00812799">
        <w:rPr>
          <w:rFonts w:eastAsia="Calibri"/>
        </w:rPr>
        <w:tab/>
        <w:t>i)</w:t>
      </w:r>
      <w:r w:rsidRPr="00812799">
        <w:rPr>
          <w:rFonts w:eastAsia="Calibri"/>
        </w:rPr>
        <w:tab/>
        <w:t>Anzahl der zu prüfenden Pflanzen/Pflanzenteile</w:t>
      </w:r>
    </w:p>
    <w:p w:rsidR="00E77F24" w:rsidRPr="00812799" w:rsidRDefault="00E77F24" w:rsidP="00E77F24">
      <w:pPr>
        <w:tabs>
          <w:tab w:val="left" w:pos="851"/>
        </w:tabs>
        <w:ind w:left="1560" w:hanging="1560"/>
        <w:rPr>
          <w:rFonts w:eastAsia="Calibri"/>
        </w:rPr>
      </w:pPr>
      <w:r w:rsidRPr="00812799">
        <w:rPr>
          <w:rFonts w:eastAsia="Calibri"/>
        </w:rPr>
        <w:tab/>
        <w:t>ii)</w:t>
      </w:r>
      <w:r w:rsidRPr="00812799">
        <w:rPr>
          <w:rFonts w:eastAsia="Calibri"/>
        </w:rPr>
        <w:tab/>
        <w:t>Anzahl von Wachstumsperioden</w:t>
      </w:r>
    </w:p>
    <w:p w:rsidR="00E77F24" w:rsidRPr="00812799" w:rsidRDefault="00E77F24" w:rsidP="00E77F24">
      <w:pPr>
        <w:tabs>
          <w:tab w:val="left" w:pos="851"/>
        </w:tabs>
        <w:ind w:left="1560" w:hanging="1560"/>
        <w:rPr>
          <w:rFonts w:eastAsia="Calibri"/>
        </w:rPr>
      </w:pPr>
      <w:r w:rsidRPr="00812799">
        <w:rPr>
          <w:rFonts w:eastAsia="Calibri"/>
        </w:rPr>
        <w:tab/>
        <w:t>iii)</w:t>
      </w:r>
      <w:r w:rsidRPr="00812799">
        <w:rPr>
          <w:rFonts w:eastAsia="Calibri"/>
        </w:rPr>
        <w:tab/>
        <w:t>Variabilität innerhalb der Art</w:t>
      </w:r>
    </w:p>
    <w:p w:rsidR="00E77F24" w:rsidRPr="00812799" w:rsidRDefault="00E77F24" w:rsidP="00E77F24">
      <w:pPr>
        <w:tabs>
          <w:tab w:val="left" w:pos="851"/>
        </w:tabs>
        <w:ind w:left="1560" w:hanging="1560"/>
        <w:rPr>
          <w:rFonts w:eastAsia="Calibri"/>
        </w:rPr>
      </w:pPr>
      <w:r w:rsidRPr="00812799">
        <w:rPr>
          <w:rFonts w:eastAsia="Calibri"/>
        </w:rPr>
        <w:tab/>
        <w:t>iv)</w:t>
      </w:r>
      <w:r w:rsidRPr="00812799">
        <w:rPr>
          <w:rFonts w:eastAsia="Calibri"/>
        </w:rPr>
        <w:tab/>
        <w:t xml:space="preserve">Zusätzliche Prüfungen (z.B. Resistenzprüfungen, Schoßprüfungen) </w:t>
      </w:r>
    </w:p>
    <w:p w:rsidR="00E77F24" w:rsidRPr="00812799" w:rsidRDefault="00E77F24" w:rsidP="00E77F24">
      <w:pPr>
        <w:tabs>
          <w:tab w:val="left" w:pos="851"/>
        </w:tabs>
        <w:ind w:left="1560" w:hanging="1560"/>
        <w:rPr>
          <w:rFonts w:eastAsia="Calibri"/>
        </w:rPr>
      </w:pPr>
      <w:r w:rsidRPr="00812799">
        <w:rPr>
          <w:rFonts w:eastAsia="Calibri"/>
        </w:rPr>
        <w:tab/>
        <w:t>v)</w:t>
      </w:r>
      <w:r w:rsidRPr="00812799">
        <w:rPr>
          <w:rFonts w:eastAsia="Calibri"/>
        </w:rPr>
        <w:tab/>
        <w:t xml:space="preserve">Besonderheiten der Vermehrung (z.B. Fremdbefruchtung, Selbstbefruchtung, vegetative Vermehrung) </w:t>
      </w:r>
    </w:p>
    <w:p w:rsidR="00E77F24" w:rsidRPr="00812799" w:rsidRDefault="00E77F24" w:rsidP="00E77F24">
      <w:pPr>
        <w:tabs>
          <w:tab w:val="left" w:pos="851"/>
        </w:tabs>
        <w:ind w:left="1560" w:hanging="1560"/>
        <w:rPr>
          <w:rFonts w:eastAsia="Calibri"/>
        </w:rPr>
      </w:pPr>
      <w:r w:rsidRPr="00812799">
        <w:rPr>
          <w:rFonts w:eastAsia="Calibri"/>
        </w:rPr>
        <w:tab/>
        <w:t>vi)</w:t>
      </w:r>
      <w:r w:rsidRPr="00812799">
        <w:rPr>
          <w:rFonts w:eastAsia="Calibri"/>
        </w:rPr>
        <w:tab/>
        <w:t xml:space="preserve">Pflanzentyp (z.B. Wurzelfrucht, Blattpflanze, Obst, Schnittblume, Getreide, usw.) </w:t>
      </w:r>
    </w:p>
    <w:p w:rsidR="00E77F24" w:rsidRPr="00812799" w:rsidRDefault="00E77F24" w:rsidP="00E77F24">
      <w:pPr>
        <w:tabs>
          <w:tab w:val="left" w:pos="851"/>
        </w:tabs>
        <w:ind w:left="1560" w:hanging="1560"/>
        <w:rPr>
          <w:rFonts w:eastAsia="Calibri"/>
        </w:rPr>
      </w:pPr>
      <w:r w:rsidRPr="00812799">
        <w:rPr>
          <w:rFonts w:eastAsia="Calibri"/>
        </w:rPr>
        <w:tab/>
        <w:t>vii)</w:t>
      </w:r>
      <w:r w:rsidRPr="00812799">
        <w:rPr>
          <w:rFonts w:eastAsia="Calibri"/>
        </w:rPr>
        <w:tab/>
        <w:t>Aufbewahrung in Sortensammlung</w:t>
      </w:r>
    </w:p>
    <w:p w:rsidR="00E77F24" w:rsidRPr="00812799" w:rsidRDefault="00E77F24" w:rsidP="00E77F24">
      <w:pPr>
        <w:tabs>
          <w:tab w:val="left" w:pos="851"/>
        </w:tabs>
        <w:ind w:left="1560" w:hanging="1560"/>
        <w:rPr>
          <w:rFonts w:eastAsia="Calibri"/>
        </w:rPr>
      </w:pPr>
      <w:r w:rsidRPr="00812799">
        <w:rPr>
          <w:rFonts w:eastAsia="Calibri"/>
        </w:rPr>
        <w:tab/>
        <w:t>viii)</w:t>
      </w:r>
      <w:r w:rsidRPr="00812799">
        <w:rPr>
          <w:rFonts w:eastAsia="Calibri"/>
        </w:rPr>
        <w:tab/>
        <w:t>Austausch zwischen Prüfungsbehörden</w:t>
      </w:r>
    </w:p>
    <w:p w:rsidR="00E77F24" w:rsidRPr="00812799" w:rsidRDefault="00E77F24" w:rsidP="00E77F24">
      <w:pPr>
        <w:tabs>
          <w:tab w:val="left" w:pos="851"/>
        </w:tabs>
        <w:ind w:left="1560" w:hanging="1560"/>
        <w:rPr>
          <w:rFonts w:eastAsia="Calibri"/>
        </w:rPr>
      </w:pPr>
      <w:r w:rsidRPr="00812799">
        <w:rPr>
          <w:rFonts w:eastAsia="Calibri"/>
        </w:rPr>
        <w:tab/>
        <w:t>ix)</w:t>
      </w:r>
      <w:r w:rsidRPr="00812799">
        <w:rPr>
          <w:rFonts w:eastAsia="Calibri"/>
        </w:rPr>
        <w:tab/>
        <w:t>Anforderungen an die Saatgutqualität (Keimfähigkeit)</w:t>
      </w:r>
    </w:p>
    <w:p w:rsidR="00E77F24" w:rsidRPr="00812799" w:rsidRDefault="00E77F24" w:rsidP="00E77F24">
      <w:pPr>
        <w:tabs>
          <w:tab w:val="left" w:pos="851"/>
        </w:tabs>
        <w:ind w:left="1560" w:hanging="1560"/>
        <w:rPr>
          <w:rFonts w:eastAsia="Calibri"/>
        </w:rPr>
      </w:pPr>
      <w:r w:rsidRPr="00812799">
        <w:rPr>
          <w:rFonts w:eastAsia="Calibri"/>
        </w:rPr>
        <w:tab/>
        <w:t>x)</w:t>
      </w:r>
      <w:r w:rsidRPr="00812799">
        <w:rPr>
          <w:rFonts w:eastAsia="Calibri"/>
        </w:rPr>
        <w:tab/>
        <w:t xml:space="preserve">Anbaumethode (Freiland/Gewächshaus) </w:t>
      </w:r>
    </w:p>
    <w:p w:rsidR="00E77F24" w:rsidRPr="00812799" w:rsidRDefault="00E77F24" w:rsidP="00E77F24">
      <w:pPr>
        <w:tabs>
          <w:tab w:val="left" w:pos="851"/>
        </w:tabs>
        <w:ind w:left="1560" w:hanging="1560"/>
        <w:rPr>
          <w:rFonts w:eastAsia="Calibri"/>
        </w:rPr>
      </w:pPr>
      <w:r w:rsidRPr="00812799">
        <w:rPr>
          <w:rFonts w:eastAsia="Calibri"/>
        </w:rPr>
        <w:lastRenderedPageBreak/>
        <w:tab/>
        <w:t>xi)</w:t>
      </w:r>
      <w:r w:rsidRPr="00812799">
        <w:rPr>
          <w:rFonts w:eastAsia="Calibri"/>
        </w:rPr>
        <w:tab/>
        <w:t>Sämethode</w:t>
      </w:r>
    </w:p>
    <w:p w:rsidR="00E77F24" w:rsidRPr="00812799" w:rsidRDefault="00E77F24" w:rsidP="00E77F24">
      <w:pPr>
        <w:tabs>
          <w:tab w:val="left" w:pos="851"/>
        </w:tabs>
        <w:ind w:left="1560" w:hanging="1560"/>
      </w:pPr>
      <w:r w:rsidRPr="00812799">
        <w:rPr>
          <w:rFonts w:eastAsia="Calibri"/>
        </w:rPr>
        <w:tab/>
        <w:t>xii)</w:t>
      </w:r>
      <w:r w:rsidRPr="00812799">
        <w:rPr>
          <w:rFonts w:eastAsia="Calibri"/>
        </w:rPr>
        <w:tab/>
        <w:t xml:space="preserve">Vorwiegende Art der Erfassung (z.B. MS, VG) </w:t>
      </w:r>
    </w:p>
    <w:p w:rsidR="00E77F24" w:rsidRPr="00812799" w:rsidRDefault="00E77F24" w:rsidP="00E77F24"/>
    <w:p w:rsidR="00E77F24" w:rsidRPr="00812799" w:rsidRDefault="00E77F24" w:rsidP="00E77F24">
      <w:r w:rsidRPr="00812799">
        <w:rPr>
          <w:rFonts w:eastAsia="Calibri"/>
        </w:rPr>
        <w:t xml:space="preserve">In der Regel entspricht bei </w:t>
      </w:r>
      <w:r w:rsidRPr="00812799">
        <w:rPr>
          <w:rFonts w:eastAsia="Calibri"/>
          <w:i/>
        </w:rPr>
        <w:t>Pflanzen</w:t>
      </w:r>
      <w:r w:rsidRPr="00812799">
        <w:rPr>
          <w:rFonts w:eastAsia="Calibri"/>
        </w:rPr>
        <w:t xml:space="preserve">, die nur für eine Wachstumsperiode benötigt werden (z. B. keine für besondere Prüfungen oder Sortensammlungen benötigten Pflanzen) die Anzahl der in Kapitel 2.3 verlangten Pflanzen oft der in den Kapiteln 3.4 „Gestaltung der Prüfung“ und 4.2 „Homogenität“ angegebenen Anzahl Pflanzen. Diesbezüglich wird daran erinnert, </w:t>
      </w:r>
      <w:r w:rsidR="007158D1" w:rsidRPr="00812799">
        <w:rPr>
          <w:rFonts w:eastAsia="Calibri"/>
        </w:rPr>
        <w:t>dass</w:t>
      </w:r>
      <w:r w:rsidRPr="00812799">
        <w:rPr>
          <w:rFonts w:eastAsia="Calibri"/>
        </w:rPr>
        <w:t xml:space="preserve"> die Menge des Vermehrungsmaterials, das in Kapitel 2.3 der Prüfungsrichtlinien angegeben ist, die Mindestmenge ist, die eine Behörde vom Antragsteller verlangen kann. Deshalb kann jede Behörde entscheiden, eine größere Menge Vermehrungsmaterial zu verlangen, beispielsweise, um etwaige Verluste während des Anlegens der Prüfung (vergleiche GN 7 a)) zu berücksichtigen.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938" w:name="_Toc63151932"/>
      <w:bookmarkStart w:id="1939" w:name="_Toc63152107"/>
      <w:bookmarkStart w:id="1940" w:name="_Toc63154464"/>
      <w:bookmarkStart w:id="1941" w:name="_Toc63241207"/>
      <w:bookmarkStart w:id="1942" w:name="_Toc76202042"/>
      <w:bookmarkStart w:id="1943" w:name="_Toc221004652"/>
      <w:bookmarkStart w:id="1944" w:name="_Toc221006864"/>
      <w:bookmarkStart w:id="1945" w:name="_Toc221008358"/>
      <w:bookmarkStart w:id="1946" w:name="_Toc223326473"/>
      <w:bookmarkStart w:id="1947" w:name="_Toc13675173"/>
      <w:r w:rsidRPr="00812799">
        <w:rPr>
          <w:rFonts w:cs="Arial"/>
          <w:lang w:val="de-DE"/>
        </w:rPr>
        <w:t>GN 8</w:t>
      </w:r>
      <w:r w:rsidRPr="00812799">
        <w:rPr>
          <w:rFonts w:cs="Arial"/>
          <w:lang w:val="de-DE"/>
        </w:rPr>
        <w:tab/>
      </w:r>
      <w:r w:rsidR="00441798">
        <w:rPr>
          <w:rFonts w:cs="Arial"/>
          <w:lang w:val="de-DE"/>
        </w:rPr>
        <w:t>(</w:t>
      </w:r>
      <w:r w:rsidRPr="00812799">
        <w:rPr>
          <w:rFonts w:cs="Arial"/>
          <w:lang w:val="de-DE"/>
        </w:rPr>
        <w:t>Kapitel 3.1.2) – Erläuterung der Wachstumsperiode</w:t>
      </w:r>
      <w:bookmarkEnd w:id="1930"/>
      <w:bookmarkEnd w:id="1931"/>
      <w:bookmarkEnd w:id="1932"/>
      <w:bookmarkEnd w:id="1933"/>
      <w:bookmarkEnd w:id="1934"/>
      <w:bookmarkEnd w:id="1938"/>
      <w:bookmarkEnd w:id="1939"/>
      <w:bookmarkEnd w:id="1940"/>
      <w:bookmarkEnd w:id="1941"/>
      <w:bookmarkEnd w:id="1942"/>
      <w:bookmarkEnd w:id="1943"/>
      <w:bookmarkEnd w:id="1944"/>
      <w:bookmarkEnd w:id="1945"/>
      <w:bookmarkEnd w:id="1946"/>
      <w:bookmarkEnd w:id="1947"/>
    </w:p>
    <w:p w:rsidR="00E77F24" w:rsidRPr="00812799" w:rsidRDefault="00E77F24" w:rsidP="00E77F24">
      <w:pPr>
        <w:rPr>
          <w:rFonts w:cs="Arial"/>
        </w:rPr>
      </w:pPr>
      <w:r w:rsidRPr="00812799">
        <w:rPr>
          <w:rFonts w:cs="Arial"/>
        </w:rPr>
        <w:t>Kapitel 3.1 gibt die Anzahl Wachstumsperioden an. In einigen Fällen kann es notwendig sein zu klären, was unter einer „Wachstumsperiode“ zu verstehen ist. Für bestimmte Situationen wurde ein zusätzlicher Standardwortlaut entwickelt (vgl. ASW 3).</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1948" w:name="_Toc30997038"/>
      <w:bookmarkStart w:id="1949" w:name="_Toc32201553"/>
      <w:bookmarkStart w:id="1950" w:name="_Toc32203919"/>
      <w:bookmarkStart w:id="1951" w:name="_Toc32646877"/>
      <w:bookmarkStart w:id="1952" w:name="_Toc35671176"/>
      <w:bookmarkStart w:id="1953" w:name="_Toc63151933"/>
      <w:bookmarkStart w:id="1954" w:name="_Toc63152108"/>
      <w:bookmarkStart w:id="1955" w:name="_Toc63154465"/>
      <w:bookmarkStart w:id="1956" w:name="_Toc63241208"/>
      <w:bookmarkStart w:id="1957" w:name="_Toc76202043"/>
      <w:bookmarkStart w:id="1958" w:name="_Toc221004653"/>
      <w:bookmarkStart w:id="1959" w:name="_Toc221006865"/>
      <w:bookmarkStart w:id="1960" w:name="_Toc221008359"/>
      <w:bookmarkStart w:id="1961" w:name="_Toc223326474"/>
      <w:bookmarkStart w:id="1962" w:name="_Toc13675174"/>
      <w:r w:rsidRPr="00812799">
        <w:rPr>
          <w:rFonts w:cs="Arial"/>
          <w:lang w:val="de-DE"/>
        </w:rPr>
        <w:t>GN 9</w:t>
      </w:r>
      <w:r w:rsidRPr="00812799">
        <w:rPr>
          <w:rFonts w:cs="Arial"/>
          <w:lang w:val="de-DE"/>
        </w:rPr>
        <w:tab/>
      </w:r>
      <w:r w:rsidR="00441798">
        <w:rPr>
          <w:rFonts w:cs="Arial"/>
          <w:lang w:val="de-DE"/>
        </w:rPr>
        <w:t>(</w:t>
      </w:r>
      <w:r w:rsidRPr="00812799">
        <w:rPr>
          <w:rFonts w:cs="Arial"/>
          <w:lang w:val="de-DE"/>
        </w:rPr>
        <w:t>Kapitel 3.3) –</w:t>
      </w:r>
      <w:bookmarkEnd w:id="1935"/>
      <w:bookmarkEnd w:id="1936"/>
      <w:bookmarkEnd w:id="1937"/>
      <w:bookmarkEnd w:id="1948"/>
      <w:bookmarkEnd w:id="1949"/>
      <w:bookmarkEnd w:id="1950"/>
      <w:bookmarkEnd w:id="1951"/>
      <w:bookmarkEnd w:id="1952"/>
      <w:bookmarkEnd w:id="1953"/>
      <w:bookmarkEnd w:id="1954"/>
      <w:bookmarkEnd w:id="1955"/>
      <w:bookmarkEnd w:id="1956"/>
      <w:bookmarkEnd w:id="1957"/>
      <w:r w:rsidRPr="00812799">
        <w:rPr>
          <w:rFonts w:cs="Arial"/>
          <w:lang w:val="de-DE"/>
        </w:rPr>
        <w:t xml:space="preserve"> Schlüssel der Entwicklungsstadien</w:t>
      </w:r>
      <w:bookmarkEnd w:id="1958"/>
      <w:bookmarkEnd w:id="1959"/>
      <w:bookmarkEnd w:id="1960"/>
      <w:bookmarkEnd w:id="1961"/>
      <w:bookmarkEnd w:id="1962"/>
    </w:p>
    <w:p w:rsidR="00E77F24" w:rsidRPr="00812799" w:rsidRDefault="00E77F24" w:rsidP="00E77F24">
      <w:pPr>
        <w:rPr>
          <w:rFonts w:cs="Arial"/>
        </w:rPr>
      </w:pPr>
      <w:r w:rsidRPr="00812799">
        <w:rPr>
          <w:rFonts w:cs="Arial"/>
        </w:rPr>
        <w:t>Wenn es angebracht ist, einen Schlüssel der Entwicklungsstadien für die Erfassung der Merkmale anzugeben, ist in manchen Fällen die folgende Quelle ein geeigneter Leitfaden:</w:t>
      </w:r>
    </w:p>
    <w:p w:rsidR="00E77F24" w:rsidRPr="00812799" w:rsidRDefault="00E77F24" w:rsidP="00E77F24">
      <w:pPr>
        <w:rPr>
          <w:rFonts w:cs="Arial"/>
        </w:rPr>
      </w:pPr>
    </w:p>
    <w:p w:rsidR="00E77F24" w:rsidRPr="00812799" w:rsidRDefault="00E77F24" w:rsidP="00E77F24">
      <w:pPr>
        <w:ind w:left="567"/>
      </w:pPr>
      <w:r w:rsidRPr="00812799">
        <w:t>„Entwicklungsstadien mono- und dikotyler Pflanzen – BBCH.  Julius Kühn-Institut (JKI), Biologische Bundesanstalt für Land und Forstwirtschaft“</w:t>
      </w:r>
    </w:p>
    <w:p w:rsidR="00E77F24" w:rsidRPr="00812799" w:rsidRDefault="00E77F24" w:rsidP="00E77F24">
      <w:pPr>
        <w:ind w:left="567"/>
      </w:pPr>
    </w:p>
    <w:p w:rsidR="00E77F24" w:rsidRPr="00812799" w:rsidRDefault="00623D97" w:rsidP="00E77F24">
      <w:pPr>
        <w:ind w:left="567"/>
      </w:pPr>
      <w:hyperlink r:id="rId37" w:history="1">
        <w:r w:rsidR="00E77F24" w:rsidRPr="00812799">
          <w:rPr>
            <w:rStyle w:val="Hyperlink"/>
          </w:rPr>
          <w:t>http://pub.jki.bund.de/index.php/BBCH/issue/archive</w:t>
        </w:r>
      </w:hyperlink>
      <w:r w:rsidR="00E77F24" w:rsidRPr="00812799">
        <w:t xml:space="preserve"> </w:t>
      </w:r>
      <w:r w:rsidR="00E77F24" w:rsidRPr="00012AB0">
        <w:rPr>
          <w:spacing w:val="-2"/>
        </w:rPr>
        <w:t>(verfügbar in Deutsch, Englisch oder Französisch)</w:t>
      </w:r>
    </w:p>
    <w:p w:rsidR="00E77F24" w:rsidRPr="00812799" w:rsidRDefault="00E77F24" w:rsidP="00E77F24"/>
    <w:p w:rsidR="00E77F24" w:rsidRPr="00812799" w:rsidRDefault="00E77F24" w:rsidP="00E77F24">
      <w:r w:rsidRPr="00812799">
        <w:t>In anderen Fällen könnte ein vereinfachter Schlüssel der Entwicklungsstadien zweckmäßig sein, wie zum Beispiel in den Prüfungsrichtlinien für Kartoffel (Dokument TG/23/6):</w:t>
      </w:r>
    </w:p>
    <w:p w:rsidR="00E77F24" w:rsidRPr="00812799" w:rsidRDefault="00E77F24" w:rsidP="00E77F24">
      <w:pPr>
        <w:ind w:left="567"/>
        <w:rPr>
          <w:rFonts w:cs="Arial"/>
        </w:rPr>
      </w:pPr>
    </w:p>
    <w:p w:rsidR="00E77F24" w:rsidRPr="00812799" w:rsidRDefault="00012AB0" w:rsidP="00012AB0">
      <w:pPr>
        <w:tabs>
          <w:tab w:val="left" w:pos="1134"/>
        </w:tabs>
        <w:ind w:left="567"/>
        <w:rPr>
          <w:rFonts w:cs="Arial"/>
        </w:rPr>
      </w:pPr>
      <w:r>
        <w:rPr>
          <w:rFonts w:cs="Arial"/>
        </w:rPr>
        <w:t>8.3</w:t>
      </w:r>
      <w:r>
        <w:rPr>
          <w:rFonts w:cs="Arial"/>
        </w:rPr>
        <w:tab/>
      </w:r>
      <w:r w:rsidR="00E77F24" w:rsidRPr="00812799">
        <w:rPr>
          <w:rFonts w:cs="Arial"/>
        </w:rPr>
        <w:t xml:space="preserve">Optimales Entwicklungsstadium für die Erfassung der Merkmale </w:t>
      </w:r>
    </w:p>
    <w:p w:rsidR="00E77F24" w:rsidRPr="00812799" w:rsidRDefault="00E77F24" w:rsidP="00E77F24">
      <w:pPr>
        <w:ind w:left="567"/>
        <w:rPr>
          <w:rFonts w:cs="Arial"/>
        </w:rPr>
      </w:pPr>
    </w:p>
    <w:p w:rsidR="00E77F24" w:rsidRPr="00812799" w:rsidRDefault="00E77F24" w:rsidP="00E77F24">
      <w:pPr>
        <w:ind w:left="567"/>
        <w:rPr>
          <w:rFonts w:cs="Arial"/>
        </w:rPr>
      </w:pPr>
      <w:r w:rsidRPr="00812799">
        <w:rPr>
          <w:rFonts w:cs="Arial"/>
        </w:rPr>
        <w:t>1 = Knospenstadium</w:t>
      </w:r>
    </w:p>
    <w:p w:rsidR="00E77F24" w:rsidRPr="00812799" w:rsidRDefault="00E77F24" w:rsidP="00E77F24">
      <w:pPr>
        <w:ind w:left="567"/>
        <w:rPr>
          <w:rFonts w:cs="Arial"/>
        </w:rPr>
      </w:pPr>
      <w:r w:rsidRPr="00812799">
        <w:rPr>
          <w:rFonts w:cs="Arial"/>
        </w:rPr>
        <w:t>2 = Blühstadium</w:t>
      </w:r>
    </w:p>
    <w:p w:rsidR="00E77F24" w:rsidRPr="00812799" w:rsidRDefault="00E77F24" w:rsidP="00E77F24">
      <w:pPr>
        <w:ind w:left="567"/>
        <w:rPr>
          <w:rFonts w:cs="Arial"/>
        </w:rPr>
      </w:pPr>
      <w:r w:rsidRPr="00812799">
        <w:rPr>
          <w:rFonts w:cs="Arial"/>
        </w:rPr>
        <w:t>3 = Reifestadium der Knollen</w:t>
      </w:r>
    </w:p>
    <w:p w:rsidR="00E77F24" w:rsidRPr="00812799" w:rsidRDefault="00E77F24" w:rsidP="00E77F24">
      <w:pPr>
        <w:ind w:left="567"/>
        <w:rPr>
          <w:rFonts w:cs="Arial"/>
        </w:rPr>
      </w:pPr>
      <w:r w:rsidRPr="00812799">
        <w:rPr>
          <w:rFonts w:cs="Arial"/>
        </w:rPr>
        <w:t>4 = nach der Ernte“</w:t>
      </w:r>
    </w:p>
    <w:p w:rsidR="00E77F24" w:rsidRPr="00812799" w:rsidRDefault="00E77F24" w:rsidP="00E77F24"/>
    <w:p w:rsidR="00E77F24" w:rsidRPr="00812799" w:rsidRDefault="00E77F24" w:rsidP="00E77F24"/>
    <w:p w:rsidR="00E77F24" w:rsidRPr="00812799" w:rsidRDefault="00E77F24" w:rsidP="00E77F24">
      <w:pPr>
        <w:pStyle w:val="Heading3"/>
        <w:rPr>
          <w:rFonts w:cs="Arial"/>
          <w:lang w:val="de-DE"/>
        </w:rPr>
      </w:pPr>
      <w:bookmarkStart w:id="1963" w:name="_Toc27819169"/>
      <w:bookmarkStart w:id="1964" w:name="_Toc27819350"/>
      <w:bookmarkStart w:id="1965" w:name="_Toc27819531"/>
      <w:bookmarkStart w:id="1966" w:name="_Toc30997039"/>
      <w:bookmarkStart w:id="1967" w:name="_Toc32201554"/>
      <w:bookmarkStart w:id="1968" w:name="_Toc32203920"/>
      <w:bookmarkStart w:id="1969" w:name="_Toc32646878"/>
      <w:bookmarkStart w:id="1970" w:name="_Toc35671177"/>
      <w:bookmarkStart w:id="1971" w:name="_Toc63151934"/>
      <w:bookmarkStart w:id="1972" w:name="_Toc63152109"/>
      <w:bookmarkStart w:id="1973" w:name="_Toc63154466"/>
      <w:bookmarkStart w:id="1974" w:name="_Toc63241209"/>
      <w:bookmarkStart w:id="1975" w:name="_Toc76202044"/>
      <w:bookmarkStart w:id="1976" w:name="_Toc221004654"/>
      <w:bookmarkStart w:id="1977" w:name="_Toc221006866"/>
      <w:bookmarkStart w:id="1978" w:name="_Toc221008360"/>
      <w:bookmarkStart w:id="1979" w:name="_Toc223326475"/>
      <w:bookmarkStart w:id="1980" w:name="_Toc13675175"/>
      <w:r w:rsidRPr="00812799">
        <w:rPr>
          <w:rFonts w:cs="Arial"/>
          <w:lang w:val="de-DE"/>
        </w:rPr>
        <w:t>GN 10.1</w:t>
      </w:r>
      <w:r w:rsidRPr="00812799">
        <w:rPr>
          <w:rFonts w:cs="Arial"/>
          <w:lang w:val="de-DE"/>
        </w:rPr>
        <w:tab/>
      </w:r>
      <w:r w:rsidR="00441798">
        <w:rPr>
          <w:rFonts w:cs="Arial"/>
          <w:lang w:val="de-DE"/>
        </w:rPr>
        <w:t>(</w:t>
      </w:r>
      <w:r w:rsidRPr="00812799">
        <w:rPr>
          <w:rFonts w:cs="Arial"/>
          <w:lang w:val="de-DE"/>
        </w:rPr>
        <w:t xml:space="preserve">Kapitel 3.4) – Gestaltung </w:t>
      </w:r>
      <w:bookmarkEnd w:id="1963"/>
      <w:bookmarkEnd w:id="1964"/>
      <w:bookmarkEnd w:id="1965"/>
      <w:bookmarkEnd w:id="1966"/>
      <w:r w:rsidRPr="00812799">
        <w:rPr>
          <w:rFonts w:cs="Arial"/>
          <w:lang w:val="de-DE"/>
        </w:rPr>
        <w:t>der Prüfung</w:t>
      </w:r>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p>
    <w:p w:rsidR="00E77F24" w:rsidRPr="00812799" w:rsidRDefault="00E77F24" w:rsidP="00E77F24">
      <w:pPr>
        <w:rPr>
          <w:rFonts w:cs="Arial"/>
        </w:rPr>
      </w:pPr>
      <w:r w:rsidRPr="00812799">
        <w:rPr>
          <w:rFonts w:cs="Arial"/>
        </w:rPr>
        <w:t>Dokument TGP/8, „Verwendung statistischer Verfahren bei der DUS-Prüfung“, gibt Anleitung zur Gestaltung der Prüfung.</w:t>
      </w:r>
    </w:p>
    <w:p w:rsidR="00E77F24" w:rsidRPr="00812799" w:rsidRDefault="00E77F24" w:rsidP="00E77F24">
      <w:bookmarkStart w:id="1981" w:name="_Toc27819170"/>
      <w:bookmarkStart w:id="1982" w:name="_Toc27819351"/>
      <w:bookmarkStart w:id="1983" w:name="_Toc27819532"/>
      <w:bookmarkStart w:id="1984" w:name="_Toc30997040"/>
      <w:bookmarkStart w:id="1985" w:name="_Toc32201555"/>
      <w:bookmarkStart w:id="1986" w:name="_Toc32203921"/>
      <w:bookmarkStart w:id="1987" w:name="_Toc32646879"/>
      <w:bookmarkStart w:id="1988" w:name="_Toc35671178"/>
      <w:bookmarkStart w:id="1989" w:name="_Toc63151935"/>
      <w:bookmarkStart w:id="1990" w:name="_Toc63152110"/>
      <w:bookmarkStart w:id="1991" w:name="_Toc63154467"/>
      <w:bookmarkStart w:id="1992" w:name="_Toc63241210"/>
      <w:bookmarkStart w:id="1993" w:name="_Toc76202045"/>
    </w:p>
    <w:p w:rsidR="00E77F24" w:rsidRPr="00812799" w:rsidRDefault="00E77F24" w:rsidP="00E77F24"/>
    <w:p w:rsidR="00E77F24" w:rsidRPr="00812799" w:rsidRDefault="00E77F24" w:rsidP="00E77F24">
      <w:pPr>
        <w:pStyle w:val="Heading3"/>
        <w:rPr>
          <w:lang w:val="de-DE"/>
        </w:rPr>
      </w:pPr>
      <w:bookmarkStart w:id="1994" w:name="_Toc13675176"/>
      <w:r w:rsidRPr="00812799">
        <w:rPr>
          <w:lang w:val="de-DE"/>
        </w:rPr>
        <w:t>GN 10.2</w:t>
      </w:r>
      <w:r w:rsidRPr="00812799">
        <w:rPr>
          <w:lang w:val="de-DE"/>
        </w:rPr>
        <w:tab/>
      </w:r>
      <w:r w:rsidR="00441798">
        <w:rPr>
          <w:lang w:val="de-DE"/>
        </w:rPr>
        <w:t>(</w:t>
      </w:r>
      <w:r w:rsidRPr="00812799">
        <w:rPr>
          <w:lang w:val="de-DE"/>
        </w:rPr>
        <w:t>Kapitel 4.1.4) – Anzahl der (auf Unterscheidbarkeit) zu prüfenden Pflanzen oder Pflanzenteilen</w:t>
      </w:r>
      <w:bookmarkEnd w:id="1994"/>
    </w:p>
    <w:p w:rsidR="00E77F24" w:rsidRPr="00812799" w:rsidRDefault="00E77F24" w:rsidP="00E77F24">
      <w:r w:rsidRPr="00812799">
        <w:rPr>
          <w:rFonts w:eastAsia="Calibri"/>
        </w:rPr>
        <w:t>1.</w:t>
      </w:r>
      <w:r w:rsidRPr="00812799">
        <w:rPr>
          <w:rFonts w:eastAsia="Calibri"/>
        </w:rPr>
        <w:tab/>
        <w:t xml:space="preserve">Die Erfassung der </w:t>
      </w:r>
      <w:r w:rsidRPr="00812799">
        <w:rPr>
          <w:rFonts w:eastAsia="Calibri"/>
          <w:i/>
        </w:rPr>
        <w:t>‚typischen‘</w:t>
      </w:r>
      <w:r w:rsidRPr="00812799">
        <w:rPr>
          <w:rFonts w:eastAsia="Calibri"/>
        </w:rPr>
        <w:t xml:space="preserve"> Ausprägung der Merkmale einer Sorte in einer spezifischen Umwelt ist von entscheidender Bedeutung für die Prüfung der Unterscheidbarkeit. Die Genauigkeit der </w:t>
      </w:r>
      <w:r w:rsidR="007158D1" w:rsidRPr="00812799">
        <w:rPr>
          <w:rFonts w:eastAsia="Calibri"/>
        </w:rPr>
        <w:t>erfassten</w:t>
      </w:r>
      <w:r w:rsidRPr="00812799">
        <w:rPr>
          <w:rFonts w:eastAsia="Calibri"/>
        </w:rPr>
        <w:t xml:space="preserve"> (mittleren) Ausprägung der zu vergleichenden Sorten ist ausschlaggebend bei der Prüfung der Frage, ob ein Unterschied ein deutlicher Unterschied ist.</w:t>
      </w:r>
    </w:p>
    <w:p w:rsidR="00E77F24" w:rsidRPr="00812799" w:rsidRDefault="00E77F24" w:rsidP="00E77F24"/>
    <w:p w:rsidR="00E77F24" w:rsidRPr="00812799" w:rsidRDefault="00E77F24" w:rsidP="00E77F24">
      <w:r w:rsidRPr="00812799">
        <w:rPr>
          <w:rFonts w:eastAsia="Calibri"/>
        </w:rPr>
        <w:t>2.</w:t>
      </w:r>
      <w:r w:rsidRPr="00812799">
        <w:rPr>
          <w:rFonts w:eastAsia="Calibri"/>
        </w:rPr>
        <w:tab/>
        <w:t>Im Fall von qualitativen Merkmalen reicht eine geringe Anzahl Pflanzen aus, um die Ausprägung einer Sorte zu ermitteln. Im Allgemeinen ist die Anzahl der Pflanzen für die Bestimmung der Unterscheidbarkeit kein begrenzender Faktor für die Anzahl der Pflanzen im Anbauversuch. Somit ist die Anzahl der Pflanzen für die Bestimmung der qualitativen Merkmale nicht wesentlich für die Harmonisierung.</w:t>
      </w:r>
    </w:p>
    <w:p w:rsidR="00E77F24" w:rsidRPr="00812799" w:rsidRDefault="00E77F24" w:rsidP="00E77F24"/>
    <w:p w:rsidR="00E77F24" w:rsidRPr="00812799" w:rsidRDefault="00E77F24" w:rsidP="00E77F24">
      <w:r w:rsidRPr="00812799">
        <w:rPr>
          <w:rFonts w:eastAsia="Calibri"/>
        </w:rPr>
        <w:t>3.</w:t>
      </w:r>
      <w:r w:rsidRPr="00812799">
        <w:rPr>
          <w:rFonts w:eastAsia="Calibri"/>
        </w:rPr>
        <w:tab/>
        <w:t xml:space="preserve">Im Fall von quantitativen Merkmalen (und bei pseudoqualitativen Merkmalen) ist für die Definition eines deutlichen Unterschieds (durch Sachverständige oder genaue statistische Daten) die Variation innerhalb der Sorte zu berücksichtigen. Aufgrund des Zusammenhangs zwischen Variationen innerhalb der Sorten und </w:t>
      </w:r>
      <w:r w:rsidRPr="00812799">
        <w:rPr>
          <w:rFonts w:eastAsia="Calibri"/>
        </w:rPr>
        <w:lastRenderedPageBreak/>
        <w:t>dem als deutlich geltenden Unterschied bei der Bestimmung der Unterscheidbarkeit ist die Genauigkeit der Erfassungen wichtig. Die Genauigkeit der Erfassungen (Mittelwerte) wird durch die Stichprobengröße beeinflusst. Zwecks Harmonisierung sollte in den Prüfungsrichtlinien daher die geeignete Stichprobengröße angegeben werden.</w:t>
      </w:r>
    </w:p>
    <w:p w:rsidR="00E77F24" w:rsidRPr="00812799" w:rsidRDefault="00E77F24" w:rsidP="00E77F24"/>
    <w:p w:rsidR="00E77F24" w:rsidRPr="00812799" w:rsidRDefault="00E77F24" w:rsidP="00E77F24">
      <w:r w:rsidRPr="00812799">
        <w:rPr>
          <w:rFonts w:eastAsia="Calibri"/>
        </w:rPr>
        <w:t>4.</w:t>
      </w:r>
      <w:r w:rsidRPr="00812799">
        <w:rPr>
          <w:rFonts w:eastAsia="Calibri"/>
        </w:rPr>
        <w:tab/>
        <w:t>Die folgenden allgemeinen Grundsätze sind zu berücksichtigen:</w:t>
      </w:r>
    </w:p>
    <w:p w:rsidR="00E77F24" w:rsidRPr="00812799" w:rsidRDefault="00E77F24" w:rsidP="00E77F24"/>
    <w:p w:rsidR="00E77F24" w:rsidRPr="00812799" w:rsidRDefault="00E77F24" w:rsidP="00E77F24">
      <w:pPr>
        <w:rPr>
          <w:i/>
        </w:rPr>
      </w:pPr>
      <w:r w:rsidRPr="00812799">
        <w:rPr>
          <w:i/>
        </w:rPr>
        <w:t xml:space="preserve">Hinweise zur Anzahl der im Fall von QN (in manchen Fällen PQ) auf Unterscheidbarkeit zu prüfenden Pflanzen </w:t>
      </w:r>
    </w:p>
    <w:p w:rsidR="00E77F24" w:rsidRPr="00812799" w:rsidRDefault="00E77F24" w:rsidP="00E77F24"/>
    <w:p w:rsidR="00E77F24" w:rsidRPr="00812799" w:rsidRDefault="00E77F24" w:rsidP="00E77F24">
      <w:r w:rsidRPr="00812799">
        <w:tab/>
        <w:t>a)</w:t>
      </w:r>
      <w:r w:rsidRPr="00812799">
        <w:tab/>
        <w:t>Erfassung der Parzelle als Ganzes (VG/MG)</w:t>
      </w:r>
    </w:p>
    <w:p w:rsidR="00E77F24" w:rsidRPr="00812799" w:rsidRDefault="00E77F24" w:rsidP="00E77F24">
      <w:r w:rsidRPr="00812799">
        <w:tab/>
      </w:r>
      <w:r w:rsidRPr="00812799">
        <w:tab/>
        <w:t>– angegebene Anzahl gilt als Mindestanzahl</w:t>
      </w:r>
    </w:p>
    <w:p w:rsidR="00E77F24" w:rsidRPr="00812799" w:rsidRDefault="00E77F24" w:rsidP="00E77F24"/>
    <w:p w:rsidR="00E77F24" w:rsidRPr="00812799" w:rsidRDefault="00E77F24" w:rsidP="00E77F24">
      <w:r w:rsidRPr="00812799">
        <w:tab/>
        <w:t>b)</w:t>
      </w:r>
      <w:r w:rsidRPr="00812799">
        <w:tab/>
        <w:t>Erfassung einer Stichprobe aus der Parzelle (VG/MG)</w:t>
      </w:r>
    </w:p>
    <w:p w:rsidR="00E77F24" w:rsidRPr="00812799" w:rsidRDefault="00E77F24" w:rsidP="00E77F24">
      <w:r w:rsidRPr="00812799">
        <w:tab/>
      </w:r>
      <w:r w:rsidRPr="00812799">
        <w:tab/>
        <w:t>– angegebene Anzahl gilt als Mindestanzahl</w:t>
      </w:r>
    </w:p>
    <w:p w:rsidR="00E77F24" w:rsidRPr="00812799" w:rsidRDefault="00E77F24" w:rsidP="00E77F24"/>
    <w:p w:rsidR="00E77F24" w:rsidRPr="00812799" w:rsidRDefault="00E77F24" w:rsidP="00E77F24">
      <w:r w:rsidRPr="00812799">
        <w:tab/>
        <w:t>c)</w:t>
      </w:r>
      <w:r w:rsidRPr="00812799">
        <w:tab/>
        <w:t>Erfassung einzelner Pflanzen (VS/MS)</w:t>
      </w:r>
    </w:p>
    <w:p w:rsidR="00E77F24" w:rsidRPr="00812799" w:rsidRDefault="00E77F24" w:rsidP="00E77F24">
      <w:r w:rsidRPr="00812799">
        <w:tab/>
      </w:r>
      <w:r w:rsidRPr="00812799">
        <w:tab/>
        <w:t>– Anzahl der Pflanzen wichtig für die Genauigkeit der Aufzeichnung</w:t>
      </w:r>
    </w:p>
    <w:p w:rsidR="00E77F24" w:rsidRPr="00812799" w:rsidRDefault="00E77F24" w:rsidP="00E77F24">
      <w:r w:rsidRPr="00812799">
        <w:tab/>
      </w:r>
      <w:r w:rsidRPr="00812799">
        <w:tab/>
        <w:t xml:space="preserve">– bestimmte Anzahl sollte angegeben werden </w:t>
      </w:r>
    </w:p>
    <w:p w:rsidR="00E77F24" w:rsidRPr="00812799" w:rsidRDefault="00E77F24" w:rsidP="00E77F24"/>
    <w:p w:rsidR="00E77F24" w:rsidRPr="00812799" w:rsidRDefault="00E77F24" w:rsidP="00E77F24">
      <w:pPr>
        <w:keepNext/>
        <w:rPr>
          <w:i/>
        </w:rPr>
      </w:pPr>
      <w:r w:rsidRPr="00812799">
        <w:rPr>
          <w:i/>
        </w:rPr>
        <w:t>Hinweise zur Anzahl der Pflanzen von Kandidatensorten und Sorten, die mit den Kandidatensorten verglichen werden sollen</w:t>
      </w:r>
    </w:p>
    <w:p w:rsidR="00E77F24" w:rsidRPr="00812799" w:rsidRDefault="00E77F24" w:rsidP="00E77F24">
      <w:pPr>
        <w:keepNext/>
      </w:pPr>
    </w:p>
    <w:p w:rsidR="00E77F24" w:rsidRPr="00812799" w:rsidRDefault="00E77F24" w:rsidP="00E77F24">
      <w:r w:rsidRPr="00812799">
        <w:rPr>
          <w:rFonts w:eastAsia="Calibri"/>
        </w:rPr>
        <w:t>5.</w:t>
      </w:r>
      <w:r w:rsidRPr="00812799">
        <w:rPr>
          <w:rFonts w:eastAsia="Calibri"/>
        </w:rPr>
        <w:tab/>
        <w:t>Die erforderliche Genauigkeit der Erfassung hängt vom Ausmaß des Unterschieds zwischen der Kandidatensorte und den allgemein bekannten Sorten ab. Sind zwei Sorten sehr ähnlich, ist es wichtig, die Werte beider Sorten mit gleich hoher Genauigkeit zu erfassen. Die in den Prüfungsrichtlinien festgelegte Anzahl der Pflanzen gilt sowohl für die Kandidatensorte als auch die ähnliche allgemein bekannte Sorte. In anderen Fällen ist es möglich, im Anbauversuch eine geringere Anzahl von Pflanzen für die allgemein bekannte Sorte zu berücksichtigen, sofern für diese Sorte, d.h. Sorten in der Sortensammlung, keine Prüfung der Homogenität vorgesehen ist.</w:t>
      </w:r>
    </w:p>
    <w:p w:rsidR="00E77F24" w:rsidRPr="00812799" w:rsidRDefault="00E77F24" w:rsidP="00E77F24"/>
    <w:p w:rsidR="00E77F24" w:rsidRPr="00812799" w:rsidRDefault="00E77F24" w:rsidP="00E77F24"/>
    <w:p w:rsidR="00E77F24" w:rsidRPr="00812799" w:rsidRDefault="00E77F24" w:rsidP="00E77F24">
      <w:pPr>
        <w:pStyle w:val="Heading3"/>
        <w:spacing w:after="0"/>
        <w:rPr>
          <w:rFonts w:cs="Arial"/>
          <w:lang w:val="de-DE"/>
        </w:rPr>
      </w:pPr>
      <w:bookmarkStart w:id="1995" w:name="_Toc221004660"/>
      <w:bookmarkStart w:id="1996" w:name="_Toc221006870"/>
      <w:bookmarkStart w:id="1997" w:name="_Toc221008364"/>
      <w:bookmarkStart w:id="1998" w:name="_Toc223326479"/>
      <w:bookmarkStart w:id="1999" w:name="_Toc13675177"/>
      <w:r w:rsidRPr="00812799">
        <w:rPr>
          <w:rFonts w:cs="Arial"/>
          <w:lang w:val="de-DE"/>
        </w:rPr>
        <w:t>GN 11</w:t>
      </w:r>
      <w:r w:rsidRPr="00812799">
        <w:rPr>
          <w:rFonts w:cs="Arial"/>
          <w:lang w:val="de-DE"/>
        </w:rPr>
        <w:tab/>
      </w:r>
      <w:r w:rsidR="00441798">
        <w:rPr>
          <w:rFonts w:cs="Arial"/>
          <w:lang w:val="de-DE"/>
        </w:rPr>
        <w:t>(</w:t>
      </w:r>
      <w:r w:rsidRPr="00812799">
        <w:rPr>
          <w:rFonts w:cs="Arial"/>
          <w:lang w:val="de-DE"/>
        </w:rPr>
        <w:t>Kapitel 4.2) – Prüfung der Homogenit</w:t>
      </w:r>
      <w:bookmarkEnd w:id="1981"/>
      <w:bookmarkEnd w:id="1982"/>
      <w:bookmarkEnd w:id="1983"/>
      <w:bookmarkEnd w:id="1984"/>
      <w:r w:rsidRPr="00812799">
        <w:rPr>
          <w:rFonts w:cs="Arial"/>
          <w:lang w:val="de-DE"/>
        </w:rPr>
        <w:t>ät</w:t>
      </w:r>
      <w:bookmarkEnd w:id="1985"/>
      <w:bookmarkEnd w:id="1986"/>
      <w:bookmarkEnd w:id="1987"/>
      <w:bookmarkEnd w:id="1988"/>
      <w:bookmarkEnd w:id="1989"/>
      <w:bookmarkEnd w:id="1990"/>
      <w:bookmarkEnd w:id="1991"/>
      <w:bookmarkEnd w:id="1992"/>
      <w:bookmarkEnd w:id="1993"/>
      <w:bookmarkEnd w:id="1995"/>
      <w:bookmarkEnd w:id="1996"/>
      <w:bookmarkEnd w:id="1997"/>
      <w:bookmarkEnd w:id="1998"/>
      <w:bookmarkEnd w:id="1999"/>
    </w:p>
    <w:p w:rsidR="00E77F24" w:rsidRPr="00812799" w:rsidRDefault="00E77F24" w:rsidP="00E77F24">
      <w:pPr>
        <w:rPr>
          <w:rFonts w:cs="Arial"/>
        </w:rPr>
      </w:pPr>
    </w:p>
    <w:p w:rsidR="00E77F24" w:rsidRPr="00812799" w:rsidRDefault="00E77F24" w:rsidP="00E77F24">
      <w:pPr>
        <w:pStyle w:val="Heading4"/>
        <w:rPr>
          <w:lang w:val="de-DE"/>
        </w:rPr>
      </w:pPr>
      <w:bookmarkStart w:id="2000" w:name="_Toc221004661"/>
      <w:bookmarkStart w:id="2001" w:name="_Toc221006871"/>
      <w:bookmarkStart w:id="2002" w:name="_Toc221008365"/>
      <w:bookmarkStart w:id="2003" w:name="_Toc223326480"/>
      <w:bookmarkStart w:id="2004" w:name="_Toc13675178"/>
      <w:r w:rsidRPr="00812799">
        <w:rPr>
          <w:lang w:val="de-DE"/>
        </w:rPr>
        <w:t>a)</w:t>
      </w:r>
      <w:r w:rsidRPr="00812799">
        <w:rPr>
          <w:lang w:val="de-DE"/>
        </w:rPr>
        <w:tab/>
        <w:t>Prüfungsrichtlinien, die Sorten mit verschiedenen Vermehrungstypen betreffen</w:t>
      </w:r>
      <w:bookmarkEnd w:id="2000"/>
      <w:bookmarkEnd w:id="2001"/>
      <w:bookmarkEnd w:id="2002"/>
      <w:bookmarkEnd w:id="2003"/>
      <w:bookmarkEnd w:id="2004"/>
    </w:p>
    <w:p w:rsidR="00E77F24" w:rsidRPr="00812799" w:rsidRDefault="00E77F24" w:rsidP="00E77F24">
      <w:pPr>
        <w:rPr>
          <w:rFonts w:cs="Arial"/>
        </w:rPr>
      </w:pPr>
      <w:r w:rsidRPr="00812799">
        <w:rPr>
          <w:rFonts w:cs="Arial"/>
        </w:rPr>
        <w:t>Bei Prüfungsrichtlinien, die verschiedene Sortentypen erfassen, können Kombinationen der einzelnen Formulierungen im ASW 8 verwendet werden.</w:t>
      </w:r>
    </w:p>
    <w:p w:rsidR="00E77F24" w:rsidRPr="00812799" w:rsidRDefault="00E77F24" w:rsidP="00E77F24">
      <w:pPr>
        <w:rPr>
          <w:rFonts w:cs="Arial"/>
        </w:rPr>
      </w:pPr>
    </w:p>
    <w:p w:rsidR="00E77F24" w:rsidRPr="00812799" w:rsidRDefault="00E77F24" w:rsidP="00E77F24">
      <w:pPr>
        <w:pStyle w:val="Heading4"/>
        <w:rPr>
          <w:lang w:val="de-DE"/>
        </w:rPr>
      </w:pPr>
      <w:bookmarkStart w:id="2005" w:name="_Toc221004662"/>
      <w:bookmarkStart w:id="2006" w:name="_Toc221006872"/>
      <w:bookmarkStart w:id="2007" w:name="_Toc221008366"/>
      <w:bookmarkStart w:id="2008" w:name="_Toc223326481"/>
      <w:bookmarkStart w:id="2009" w:name="_Toc13675179"/>
      <w:r w:rsidRPr="00812799">
        <w:rPr>
          <w:lang w:val="de-DE"/>
        </w:rPr>
        <w:t>b)</w:t>
      </w:r>
      <w:r w:rsidRPr="00812799">
        <w:rPr>
          <w:lang w:val="de-DE"/>
        </w:rPr>
        <w:tab/>
        <w:t>Probengröße für die Prüfung der Homogenität anhand von Abweichern</w:t>
      </w:r>
      <w:bookmarkEnd w:id="2005"/>
      <w:bookmarkEnd w:id="2006"/>
      <w:bookmarkEnd w:id="2007"/>
      <w:bookmarkEnd w:id="2008"/>
      <w:bookmarkEnd w:id="2009"/>
    </w:p>
    <w:p w:rsidR="00E77F24" w:rsidRPr="00812799" w:rsidRDefault="00E77F24" w:rsidP="00E77F24">
      <w:pPr>
        <w:rPr>
          <w:rFonts w:cs="Arial"/>
        </w:rPr>
      </w:pPr>
      <w:r w:rsidRPr="00812799">
        <w:rPr>
          <w:rFonts w:cs="Arial"/>
        </w:rPr>
        <w:t>Im Falle der Prüfung der Homogenität anhand von Abweichern sollte die Anzahl Pflanzen in der Stichprobe (vgl. ASW 8 c) „Stichprobengröße von {a} Pflanzen“) normalerweise der in Kapitel 3.4 „Gestaltung der Prüfung“ angegebene Anzahl Pflanzen entsprechen.</w:t>
      </w:r>
    </w:p>
    <w:p w:rsidR="00E77F24" w:rsidRPr="00FC5B79" w:rsidRDefault="00E77F24" w:rsidP="00FC5B79">
      <w:pPr>
        <w:rPr>
          <w:rFonts w:cs="Arial"/>
        </w:rPr>
      </w:pPr>
    </w:p>
    <w:p w:rsidR="00E77F24" w:rsidRPr="00812799" w:rsidRDefault="00E77F24" w:rsidP="00E77F24">
      <w:pPr>
        <w:pStyle w:val="Heading4"/>
        <w:rPr>
          <w:lang w:val="de-DE"/>
        </w:rPr>
      </w:pPr>
      <w:bookmarkStart w:id="2010" w:name="_Toc221004663"/>
      <w:bookmarkStart w:id="2011" w:name="_Toc221006873"/>
      <w:bookmarkStart w:id="2012" w:name="_Toc221008367"/>
      <w:bookmarkStart w:id="2013" w:name="_Toc223326482"/>
      <w:bookmarkStart w:id="2014" w:name="_Toc13675180"/>
      <w:r w:rsidRPr="00812799">
        <w:rPr>
          <w:lang w:val="de-DE"/>
        </w:rPr>
        <w:t>c)</w:t>
      </w:r>
      <w:r w:rsidRPr="00812799">
        <w:rPr>
          <w:lang w:val="de-DE"/>
        </w:rPr>
        <w:tab/>
        <w:t>Kombination der Erfassungen</w:t>
      </w:r>
      <w:bookmarkEnd w:id="2010"/>
      <w:bookmarkEnd w:id="2011"/>
      <w:bookmarkEnd w:id="2012"/>
      <w:bookmarkEnd w:id="2013"/>
      <w:bookmarkEnd w:id="2014"/>
    </w:p>
    <w:p w:rsidR="00E77F24" w:rsidRPr="00812799" w:rsidRDefault="00E77F24" w:rsidP="00E77F24">
      <w:pPr>
        <w:rPr>
          <w:rFonts w:cs="Arial"/>
        </w:rPr>
      </w:pPr>
      <w:r w:rsidRPr="00812799">
        <w:rPr>
          <w:rFonts w:cs="Arial"/>
        </w:rPr>
        <w:t xml:space="preserve">Dokument TGP/10, Prüfung der Homogenität, gibt Anleitung zur Entwicklung geeigneter Homogenitätsstandards. Jenes Dokument (vgl. Dokument TGP/10, Abschnitt 6 „Kombination aller Erfassungen an einer Sorte“) erläutert, </w:t>
      </w:r>
      <w:r w:rsidR="007158D1" w:rsidRPr="00812799">
        <w:rPr>
          <w:rFonts w:cs="Arial"/>
        </w:rPr>
        <w:t>dass</w:t>
      </w:r>
      <w:r w:rsidRPr="00812799">
        <w:rPr>
          <w:rFonts w:cs="Arial"/>
        </w:rPr>
        <w:t xml:space="preserve"> die Homogenität einer Sorte durch Beobachtung von Einzelpflanzen für alle maßgebenden Merkmale geprüft wird. Bei einigen Arten werden alle Merkmale an allen Pflanzen in der Prüfung </w:t>
      </w:r>
      <w:r w:rsidR="007158D1" w:rsidRPr="00812799">
        <w:rPr>
          <w:rFonts w:cs="Arial"/>
        </w:rPr>
        <w:t>erfasst</w:t>
      </w:r>
      <w:r w:rsidRPr="00812799">
        <w:rPr>
          <w:rFonts w:cs="Arial"/>
        </w:rPr>
        <w:t xml:space="preserve">. Bei anderen Arten werden verschiedene Merkmale an verschiedenen Stichproben der Sorte </w:t>
      </w:r>
      <w:r w:rsidR="007158D1" w:rsidRPr="00812799">
        <w:rPr>
          <w:rFonts w:cs="Arial"/>
        </w:rPr>
        <w:t>erfasst</w:t>
      </w:r>
      <w:r w:rsidRPr="00812799">
        <w:rPr>
          <w:rFonts w:cs="Arial"/>
        </w:rPr>
        <w:t>. Zudem kann bei einigen Arten die Prüfung der Homogenität für bestimmte maßgebende Merkmale aufgrund von Abweichern und für andere maßgebende Merkmale aufgrund von Standardabweichungen erfolgen. Daher müssen spezifische Regeln für die Prüfung der Homogenität aufgrund der Erfassung aller maßgebenden Merkmale festgelegt werden. Einige der möglichen Situationen sind:</w:t>
      </w:r>
    </w:p>
    <w:p w:rsidR="00E77F24" w:rsidRPr="00812799" w:rsidRDefault="00E77F24" w:rsidP="00E77F24">
      <w:pPr>
        <w:rPr>
          <w:rFonts w:cs="Arial"/>
        </w:rPr>
      </w:pPr>
    </w:p>
    <w:p w:rsidR="00E77F24" w:rsidRPr="00812799" w:rsidRDefault="00012AB0" w:rsidP="00012AB0">
      <w:pPr>
        <w:keepNext/>
        <w:ind w:left="2552" w:hanging="1701"/>
        <w:rPr>
          <w:rFonts w:cs="Arial"/>
        </w:rPr>
      </w:pPr>
      <w:r>
        <w:rPr>
          <w:rFonts w:cs="Arial"/>
        </w:rPr>
        <w:t>Nur Abweicher:</w:t>
      </w:r>
      <w:r>
        <w:rPr>
          <w:rFonts w:cs="Arial"/>
        </w:rPr>
        <w:tab/>
      </w:r>
      <w:r w:rsidR="00E77F24" w:rsidRPr="00812799">
        <w:rPr>
          <w:rFonts w:cs="Arial"/>
        </w:rPr>
        <w:t xml:space="preserve">Alle Merkmale werden an derselben Stichprobe </w:t>
      </w:r>
      <w:r w:rsidR="007158D1" w:rsidRPr="00812799">
        <w:rPr>
          <w:rFonts w:cs="Arial"/>
        </w:rPr>
        <w:t>erfasst</w:t>
      </w:r>
      <w:r w:rsidR="00E77F24" w:rsidRPr="00812799">
        <w:rPr>
          <w:rFonts w:cs="Arial"/>
        </w:rPr>
        <w:t xml:space="preserve"> (vgl. Dokument TGP/10, Abschnitt 6.2;</w:t>
      </w:r>
    </w:p>
    <w:p w:rsidR="00E77F24" w:rsidRPr="00812799" w:rsidRDefault="00012AB0" w:rsidP="00012AB0">
      <w:pPr>
        <w:keepNext/>
        <w:ind w:left="2552" w:hanging="1701"/>
        <w:rPr>
          <w:rFonts w:cs="Arial"/>
        </w:rPr>
      </w:pPr>
      <w:r>
        <w:rPr>
          <w:rFonts w:cs="Arial"/>
        </w:rPr>
        <w:t>Nur Abweicher:</w:t>
      </w:r>
      <w:r>
        <w:rPr>
          <w:rFonts w:cs="Arial"/>
        </w:rPr>
        <w:tab/>
      </w:r>
      <w:r w:rsidR="00E77F24" w:rsidRPr="00812799">
        <w:rPr>
          <w:rFonts w:cs="Arial"/>
        </w:rPr>
        <w:t xml:space="preserve">An verschiedenen Stichproben </w:t>
      </w:r>
      <w:r w:rsidR="007158D1" w:rsidRPr="00812799">
        <w:rPr>
          <w:rFonts w:cs="Arial"/>
        </w:rPr>
        <w:t>erfasste</w:t>
      </w:r>
      <w:r w:rsidR="00E77F24" w:rsidRPr="00812799">
        <w:rPr>
          <w:rFonts w:cs="Arial"/>
        </w:rPr>
        <w:t xml:space="preserve"> Merkmale (vgl. Dokument TGP/10, Abschnitt 6.3), und</w:t>
      </w:r>
    </w:p>
    <w:p w:rsidR="00E77F24" w:rsidRPr="00812799" w:rsidRDefault="00E77F24" w:rsidP="00012AB0">
      <w:pPr>
        <w:ind w:left="2552" w:hanging="1701"/>
        <w:rPr>
          <w:rFonts w:cs="Arial"/>
        </w:rPr>
      </w:pPr>
      <w:r w:rsidRPr="00812799">
        <w:rPr>
          <w:rFonts w:cs="Arial"/>
        </w:rPr>
        <w:t>Abweicher und Standardabweichungen (vgl. Dokument TGP/10, Abschnitt 6.4)</w:t>
      </w:r>
    </w:p>
    <w:p w:rsidR="00E77F24" w:rsidRPr="00812799" w:rsidRDefault="00E77F24" w:rsidP="00E77F24">
      <w:pPr>
        <w:rPr>
          <w:rFonts w:cs="Arial"/>
        </w:rPr>
      </w:pPr>
    </w:p>
    <w:p w:rsidR="00E77F24" w:rsidRPr="00812799" w:rsidRDefault="00E77F24" w:rsidP="00E77F24">
      <w:pPr>
        <w:rPr>
          <w:rFonts w:cs="Arial"/>
        </w:rPr>
      </w:pPr>
      <w:r w:rsidRPr="00812799">
        <w:rPr>
          <w:rFonts w:cs="Arial"/>
        </w:rPr>
        <w:lastRenderedPageBreak/>
        <w:t xml:space="preserve">Bei Prüfungsrichtlinien, bei denen die Homogenität anhand von Abweichern und Standardabweichungen </w:t>
      </w:r>
      <w:r w:rsidR="007158D1" w:rsidRPr="00812799">
        <w:rPr>
          <w:rFonts w:cs="Arial"/>
        </w:rPr>
        <w:t>erfasst</w:t>
      </w:r>
      <w:r w:rsidRPr="00812799">
        <w:rPr>
          <w:rFonts w:cs="Arial"/>
        </w:rPr>
        <w:t xml:space="preserve"> wird, kann folgender Auszug aus den Prüfungsrichtlinien für Möhre (TG/49/8) ein zweckdienliches Beispiel für eine geeignete Formulierung sein:</w:t>
      </w:r>
    </w:p>
    <w:p w:rsidR="00E77F24" w:rsidRPr="00812799" w:rsidRDefault="00E77F24" w:rsidP="00E77F24">
      <w:pPr>
        <w:rPr>
          <w:rFonts w:cs="Arial"/>
        </w:rPr>
      </w:pPr>
    </w:p>
    <w:p w:rsidR="00E77F24" w:rsidRPr="00812799" w:rsidRDefault="00E77F24" w:rsidP="00E77F24">
      <w:pPr>
        <w:ind w:left="709"/>
        <w:rPr>
          <w:rFonts w:cs="Arial"/>
        </w:rPr>
      </w:pPr>
      <w:r w:rsidRPr="00812799">
        <w:rPr>
          <w:rFonts w:cs="Arial"/>
        </w:rPr>
        <w:t>„4.2.2</w:t>
      </w:r>
      <w:r w:rsidRPr="00812799">
        <w:rPr>
          <w:rFonts w:cs="Arial"/>
        </w:rPr>
        <w:tab/>
        <w:t>Fremdbefruchtende Sorten</w:t>
      </w:r>
    </w:p>
    <w:p w:rsidR="00E77F24" w:rsidRPr="00812799" w:rsidRDefault="00E77F24" w:rsidP="00E77F24">
      <w:pPr>
        <w:ind w:left="709"/>
        <w:rPr>
          <w:rFonts w:cs="Arial"/>
        </w:rPr>
      </w:pPr>
    </w:p>
    <w:p w:rsidR="00E77F24" w:rsidRPr="00812799" w:rsidRDefault="00E77F24" w:rsidP="005D21F2">
      <w:pPr>
        <w:ind w:left="709" w:right="707"/>
        <w:rPr>
          <w:rFonts w:cs="Arial"/>
        </w:rPr>
      </w:pPr>
      <w:r w:rsidRPr="00812799">
        <w:rPr>
          <w:rFonts w:cs="Arial"/>
        </w:rPr>
        <w:t xml:space="preserve">Die Bestimmung der Homogenität von fremdbefruchtenden Sorten sollte entsprechend den Empfehlungen der Allgemeinen Einführung für fremdbefruchtende Sorten erfolgen. Für die Merkmale äußere Farbe der Rübe </w:t>
      </w:r>
      <w:r w:rsidRPr="00812799">
        <w:rPr>
          <w:rFonts w:eastAsia="SimSun" w:cs="Arial"/>
          <w:lang w:eastAsia="zh-CN"/>
        </w:rPr>
        <w:t xml:space="preserve">(Merkmal 13) und Farbe des Herzens der Rübe (Merkmal 19) sollte ein Populationsstandard von 2 % mit einer Akzeptanzwahrscheinlichkeit von 95 % angewandt werden. </w:t>
      </w:r>
      <w:r w:rsidRPr="00812799">
        <w:rPr>
          <w:rFonts w:cs="Arial"/>
        </w:rPr>
        <w:t>Bei einer Probengröße von 200 Pflanzen ist die höchste zulässige Anzahl von Abweichern 7.“</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015" w:name="_Toc63151936"/>
      <w:bookmarkStart w:id="2016" w:name="_Toc63152111"/>
      <w:bookmarkStart w:id="2017" w:name="_Toc63154468"/>
      <w:bookmarkStart w:id="2018" w:name="_Toc63241211"/>
      <w:bookmarkStart w:id="2019" w:name="_Toc76202046"/>
      <w:bookmarkStart w:id="2020" w:name="_Toc221004664"/>
      <w:bookmarkStart w:id="2021" w:name="_Toc221006874"/>
      <w:bookmarkStart w:id="2022" w:name="_Toc221008368"/>
      <w:bookmarkStart w:id="2023" w:name="_Toc223326483"/>
      <w:bookmarkStart w:id="2024" w:name="_Toc13675181"/>
      <w:bookmarkStart w:id="2025" w:name="_Toc27819171"/>
      <w:bookmarkStart w:id="2026" w:name="_Toc27819352"/>
      <w:bookmarkStart w:id="2027" w:name="_Toc27819533"/>
      <w:bookmarkStart w:id="2028" w:name="_Toc30997041"/>
      <w:bookmarkStart w:id="2029" w:name="_Toc32201556"/>
      <w:bookmarkStart w:id="2030" w:name="_Toc32203922"/>
      <w:bookmarkStart w:id="2031" w:name="_Toc32646880"/>
      <w:bookmarkStart w:id="2032" w:name="_Toc35671179"/>
      <w:r w:rsidRPr="00812799">
        <w:rPr>
          <w:rFonts w:cs="Arial"/>
          <w:lang w:val="de-DE"/>
        </w:rPr>
        <w:t>GN 12</w:t>
      </w:r>
      <w:r w:rsidRPr="00812799">
        <w:rPr>
          <w:rFonts w:cs="Arial"/>
          <w:lang w:val="de-DE"/>
        </w:rPr>
        <w:tab/>
      </w:r>
      <w:r w:rsidR="00441798">
        <w:rPr>
          <w:rFonts w:cs="Arial"/>
          <w:lang w:val="de-DE"/>
        </w:rPr>
        <w:t>(</w:t>
      </w:r>
      <w:r w:rsidRPr="00812799">
        <w:rPr>
          <w:rFonts w:cs="Arial"/>
          <w:lang w:val="de-DE"/>
        </w:rPr>
        <w:t>Kapitel 7) – Auswahl eines Merkmals zur Aufnahme in die Merkmalstabelle</w:t>
      </w:r>
      <w:bookmarkEnd w:id="2015"/>
      <w:bookmarkEnd w:id="2016"/>
      <w:bookmarkEnd w:id="2017"/>
      <w:bookmarkEnd w:id="2018"/>
      <w:bookmarkEnd w:id="2019"/>
      <w:bookmarkEnd w:id="2020"/>
      <w:bookmarkEnd w:id="2021"/>
      <w:bookmarkEnd w:id="2022"/>
      <w:bookmarkEnd w:id="2023"/>
      <w:bookmarkEnd w:id="2024"/>
    </w:p>
    <w:p w:rsidR="00E77F24" w:rsidRPr="00812799" w:rsidRDefault="00E77F24" w:rsidP="00E77F24">
      <w:pPr>
        <w:rPr>
          <w:rFonts w:cs="Arial"/>
        </w:rPr>
      </w:pPr>
      <w:r w:rsidRPr="00812799">
        <w:rPr>
          <w:rFonts w:cs="Arial"/>
        </w:rPr>
        <w:t>1.</w:t>
      </w:r>
      <w:r w:rsidRPr="00812799">
        <w:rPr>
          <w:rFonts w:cs="Arial"/>
        </w:rPr>
        <w:tab/>
        <w:t xml:space="preserve">Die in der Merkmalstabelle enthaltenen Merkmale werden als „Standardmerkmale der Prüfungsrichtlinien“ bezeichnet. Die Allgemeine Einführung (Kapitel 4.8 Tabelle) legt dar, </w:t>
      </w:r>
      <w:r w:rsidR="007158D1" w:rsidRPr="00812799">
        <w:rPr>
          <w:rFonts w:cs="Arial"/>
        </w:rPr>
        <w:t>dass</w:t>
      </w:r>
      <w:r w:rsidRPr="00812799">
        <w:rPr>
          <w:rFonts w:cs="Arial"/>
        </w:rPr>
        <w:t xml:space="preserve"> diese Merkmale „</w:t>
      </w:r>
      <w:r w:rsidRPr="00812799">
        <w:rPr>
          <w:rFonts w:cs="Arial"/>
          <w:spacing w:val="-2"/>
        </w:rPr>
        <w:t>Merkmale sind, die von der UPOV für die DUS</w:t>
      </w:r>
      <w:r w:rsidRPr="00812799">
        <w:rPr>
          <w:rFonts w:cs="Arial"/>
          <w:spacing w:val="-2"/>
        </w:rPr>
        <w:noBreakHyphen/>
        <w:t>Prüfung akzeptiert wurden und aus denen die Verbandsmitglieder jene auswählen können, die für ihre besonderen Bedingungen geeignet sind.“</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rPr>
          <w:rFonts w:cs="Arial"/>
        </w:rPr>
      </w:pPr>
      <w:r w:rsidRPr="00812799">
        <w:rPr>
          <w:rFonts w:cs="Arial"/>
        </w:rPr>
        <w:t>2.</w:t>
      </w:r>
      <w:r w:rsidRPr="00812799">
        <w:rPr>
          <w:rFonts w:cs="Arial"/>
        </w:rPr>
        <w:tab/>
        <w:t xml:space="preserve">Um in die Merkmalstabelle aufgenommen zu werden, </w:t>
      </w:r>
      <w:r w:rsidR="007158D1" w:rsidRPr="00812799">
        <w:rPr>
          <w:rFonts w:cs="Arial"/>
        </w:rPr>
        <w:t>muss</w:t>
      </w:r>
      <w:r w:rsidRPr="00812799">
        <w:rPr>
          <w:rFonts w:cs="Arial"/>
        </w:rPr>
        <w:t xml:space="preserve"> das Merkmal die Kriterien für ein Standardmerkmal der Prüfungsrichtlinien erfüllen, nämlich:</w:t>
      </w:r>
    </w:p>
    <w:p w:rsidR="00E77F24" w:rsidRPr="00812799" w:rsidRDefault="00E77F24" w:rsidP="00E77F24">
      <w:pPr>
        <w:pStyle w:val="indentpara"/>
        <w:ind w:firstLine="0"/>
        <w:rPr>
          <w:rFonts w:cs="Arial"/>
          <w:sz w:val="24"/>
        </w:rPr>
      </w:pPr>
    </w:p>
    <w:p w:rsidR="00E77F24" w:rsidRPr="00812799" w:rsidRDefault="00E77F24" w:rsidP="00E77F24">
      <w:pPr>
        <w:ind w:firstLine="992"/>
        <w:rPr>
          <w:rFonts w:cs="Arial"/>
        </w:rPr>
      </w:pPr>
      <w:r w:rsidRPr="00812799">
        <w:rPr>
          <w:rFonts w:cs="Arial"/>
        </w:rPr>
        <w:t>a)</w:t>
      </w:r>
      <w:r w:rsidRPr="00812799">
        <w:rPr>
          <w:rFonts w:cs="Arial"/>
        </w:rPr>
        <w:tab/>
        <w:t xml:space="preserve">es </w:t>
      </w:r>
      <w:r w:rsidR="007158D1" w:rsidRPr="00812799">
        <w:rPr>
          <w:rFonts w:cs="Arial"/>
        </w:rPr>
        <w:t>muss</w:t>
      </w:r>
      <w:r w:rsidRPr="00812799">
        <w:rPr>
          <w:rFonts w:cs="Arial"/>
        </w:rPr>
        <w:t xml:space="preserve"> die Kriterien zur Verwendung für die DUS</w:t>
      </w:r>
      <w:r w:rsidRPr="00812799">
        <w:rPr>
          <w:rFonts w:cs="Arial"/>
        </w:rPr>
        <w:noBreakHyphen/>
        <w:t>Prüfung erfüllen, wie in der Allgemeinen Einführung (Kapitel</w:t>
      </w:r>
      <w:r w:rsidRPr="00812799">
        <w:rPr>
          <w:rFonts w:cs="Arial"/>
          <w:color w:val="000000"/>
        </w:rPr>
        <w:t> </w:t>
      </w:r>
      <w:r w:rsidRPr="00812799">
        <w:rPr>
          <w:rFonts w:cs="Arial"/>
        </w:rPr>
        <w:t xml:space="preserve">4.2) dargelegt, nämlich, </w:t>
      </w:r>
      <w:r w:rsidR="007158D1" w:rsidRPr="00812799">
        <w:rPr>
          <w:rFonts w:cs="Arial"/>
        </w:rPr>
        <w:t>dass</w:t>
      </w:r>
      <w:r w:rsidRPr="00812799">
        <w:rPr>
          <w:rFonts w:cs="Arial"/>
        </w:rPr>
        <w:t xml:space="preserve"> es:</w:t>
      </w:r>
    </w:p>
    <w:p w:rsidR="00E77F24" w:rsidRPr="00812799" w:rsidRDefault="00E77F24" w:rsidP="00E77F24">
      <w:pPr>
        <w:rPr>
          <w:rFonts w:cs="Arial"/>
        </w:rPr>
      </w:pPr>
    </w:p>
    <w:p w:rsidR="00E77F24" w:rsidRPr="00812799" w:rsidRDefault="00E77F24" w:rsidP="00E77F24">
      <w:pPr>
        <w:ind w:left="2410" w:hanging="708"/>
        <w:rPr>
          <w:rFonts w:cs="Arial"/>
        </w:rPr>
      </w:pPr>
      <w:r w:rsidRPr="00812799">
        <w:rPr>
          <w:rFonts w:cs="Arial"/>
        </w:rPr>
        <w:t>i)</w:t>
      </w:r>
      <w:r w:rsidRPr="00812799">
        <w:rPr>
          <w:rFonts w:cs="Arial"/>
        </w:rPr>
        <w:tab/>
        <w:t>sich aus einem gegebenen Genotyp oder einer Kombination von Genotypen ergibt;</w:t>
      </w:r>
    </w:p>
    <w:p w:rsidR="00E77F24" w:rsidRPr="00812799" w:rsidRDefault="00E77F24" w:rsidP="00E77F24">
      <w:pPr>
        <w:ind w:left="2410" w:hanging="708"/>
        <w:rPr>
          <w:rFonts w:cs="Arial"/>
        </w:rPr>
      </w:pPr>
    </w:p>
    <w:p w:rsidR="00E77F24" w:rsidRPr="00812799" w:rsidRDefault="00E77F24" w:rsidP="00E77F24">
      <w:pPr>
        <w:pStyle w:val="indentpara"/>
        <w:ind w:left="2410" w:hanging="708"/>
        <w:rPr>
          <w:rFonts w:cs="Arial"/>
          <w:sz w:val="20"/>
        </w:rPr>
      </w:pPr>
      <w:r w:rsidRPr="00812799">
        <w:rPr>
          <w:rFonts w:cs="Arial"/>
          <w:sz w:val="20"/>
        </w:rPr>
        <w:t>ii)</w:t>
      </w:r>
      <w:r w:rsidRPr="00812799">
        <w:rPr>
          <w:rFonts w:cs="Arial"/>
          <w:sz w:val="20"/>
        </w:rPr>
        <w:tab/>
        <w:t>in einer bestimmten Umgebung hinreichend stabil und wiederholbar ist;</w:t>
      </w:r>
    </w:p>
    <w:p w:rsidR="00E77F24" w:rsidRPr="00812799" w:rsidRDefault="00E77F24" w:rsidP="00E77F24">
      <w:pPr>
        <w:pStyle w:val="indentpara"/>
        <w:ind w:left="2410" w:hanging="708"/>
        <w:rPr>
          <w:rFonts w:cs="Arial"/>
          <w:sz w:val="20"/>
        </w:rPr>
      </w:pPr>
    </w:p>
    <w:p w:rsidR="00E77F24" w:rsidRPr="00812799" w:rsidRDefault="00E77F24" w:rsidP="00E77F24">
      <w:pPr>
        <w:ind w:left="2410" w:hanging="708"/>
        <w:rPr>
          <w:rFonts w:cs="Arial"/>
        </w:rPr>
      </w:pPr>
      <w:r w:rsidRPr="00812799">
        <w:rPr>
          <w:rFonts w:cs="Arial"/>
        </w:rPr>
        <w:t>iii)</w:t>
      </w:r>
      <w:r w:rsidRPr="00812799">
        <w:rPr>
          <w:rFonts w:cs="Arial"/>
        </w:rPr>
        <w:tab/>
        <w:t>eine hinreichende Variation zwischen den Sorten aufweist, um die Unterscheidbarkeit begründen zu können;</w:t>
      </w:r>
    </w:p>
    <w:p w:rsidR="00E77F24" w:rsidRPr="00812799" w:rsidRDefault="00E77F24" w:rsidP="00E77F24">
      <w:pPr>
        <w:ind w:left="2410" w:hanging="708"/>
        <w:rPr>
          <w:rFonts w:cs="Arial"/>
        </w:rPr>
      </w:pPr>
    </w:p>
    <w:p w:rsidR="00E77F24" w:rsidRPr="00812799" w:rsidRDefault="00E77F24" w:rsidP="00E77F24">
      <w:pPr>
        <w:ind w:left="2410" w:hanging="708"/>
        <w:rPr>
          <w:rFonts w:cs="Arial"/>
        </w:rPr>
      </w:pPr>
      <w:r w:rsidRPr="00812799">
        <w:rPr>
          <w:rFonts w:cs="Arial"/>
        </w:rPr>
        <w:t>iv)</w:t>
      </w:r>
      <w:r w:rsidRPr="00812799">
        <w:rPr>
          <w:rFonts w:cs="Arial"/>
        </w:rPr>
        <w:tab/>
        <w:t>genau beschrieben und erkannt werden kann;</w:t>
      </w:r>
    </w:p>
    <w:p w:rsidR="00E77F24" w:rsidRPr="00812799" w:rsidRDefault="00E77F24" w:rsidP="00E77F24">
      <w:pPr>
        <w:ind w:left="2410" w:hanging="708"/>
        <w:rPr>
          <w:rFonts w:cs="Arial"/>
        </w:rPr>
      </w:pPr>
    </w:p>
    <w:p w:rsidR="00E77F24" w:rsidRPr="00812799" w:rsidRDefault="00E77F24" w:rsidP="00E77F24">
      <w:pPr>
        <w:ind w:left="2410" w:hanging="708"/>
        <w:rPr>
          <w:rFonts w:cs="Arial"/>
        </w:rPr>
      </w:pPr>
      <w:r w:rsidRPr="00812799">
        <w:rPr>
          <w:rFonts w:cs="Arial"/>
        </w:rPr>
        <w:t>v)</w:t>
      </w:r>
      <w:r w:rsidRPr="00812799">
        <w:rPr>
          <w:rFonts w:cs="Arial"/>
        </w:rPr>
        <w:tab/>
        <w:t>es erlaubt, die Homogenitätsvoraussetzungen zu erfüllen;</w:t>
      </w:r>
    </w:p>
    <w:p w:rsidR="00E77F24" w:rsidRPr="00812799" w:rsidRDefault="00E77F24" w:rsidP="00E77F24">
      <w:pPr>
        <w:ind w:left="2410" w:hanging="708"/>
        <w:rPr>
          <w:rFonts w:cs="Arial"/>
        </w:rPr>
      </w:pPr>
    </w:p>
    <w:p w:rsidR="00E77F24" w:rsidRPr="00812799" w:rsidRDefault="00E77F24" w:rsidP="00E77F24">
      <w:pPr>
        <w:ind w:left="2410" w:hanging="708"/>
        <w:rPr>
          <w:rFonts w:cs="Arial"/>
        </w:rPr>
      </w:pPr>
      <w:r w:rsidRPr="00812799">
        <w:rPr>
          <w:rFonts w:cs="Arial"/>
        </w:rPr>
        <w:t>vi)</w:t>
      </w:r>
      <w:r w:rsidRPr="00812799">
        <w:rPr>
          <w:rFonts w:cs="Arial"/>
        </w:rPr>
        <w:tab/>
        <w:t>es erlaubt, die Beständigkeitsvoraussetzungen zu erfüllen, d. h. nach aufeinanderfolgenden Vermehrungen oder gegebenenfalls am Ende eines jeden Vermehrungszyklus übereinstimmende Ergebnisse zu erzielen, und</w:t>
      </w:r>
    </w:p>
    <w:p w:rsidR="00E77F24" w:rsidRPr="00812799" w:rsidRDefault="00E77F24" w:rsidP="00E77F24">
      <w:pPr>
        <w:rPr>
          <w:rFonts w:cs="Arial"/>
        </w:rPr>
      </w:pPr>
    </w:p>
    <w:p w:rsidR="00E77F24" w:rsidRPr="00812799" w:rsidRDefault="00E77F24" w:rsidP="00E77F24">
      <w:pPr>
        <w:spacing w:before="40" w:after="40"/>
        <w:rPr>
          <w:rFonts w:cs="Arial"/>
          <w:spacing w:val="-2"/>
        </w:rPr>
      </w:pPr>
      <w:r w:rsidRPr="00812799">
        <w:rPr>
          <w:rFonts w:cs="Arial"/>
        </w:rPr>
        <w:tab/>
        <w:t>b)</w:t>
      </w:r>
      <w:r w:rsidRPr="00812799">
        <w:rPr>
          <w:rFonts w:cs="Arial"/>
        </w:rPr>
        <w:tab/>
      </w:r>
      <w:r w:rsidRPr="00812799">
        <w:rPr>
          <w:rFonts w:cs="Arial"/>
          <w:spacing w:val="-2"/>
        </w:rPr>
        <w:t>von mindestens einem Verbandsmitglied für die Erstellung einer Sortenbeschreibung verwendet worden sein</w:t>
      </w:r>
      <w:r w:rsidRPr="00812799">
        <w:rPr>
          <w:rFonts w:cs="Arial"/>
        </w:rPr>
        <w:t xml:space="preserve"> </w:t>
      </w:r>
      <w:r w:rsidR="007158D1" w:rsidRPr="00812799">
        <w:rPr>
          <w:rFonts w:cs="Arial"/>
        </w:rPr>
        <w:t>m</w:t>
      </w:r>
      <w:r w:rsidR="007158D1" w:rsidRPr="00812799">
        <w:rPr>
          <w:rFonts w:cs="Arial"/>
          <w:spacing w:val="-2"/>
        </w:rPr>
        <w:t>uss</w:t>
      </w:r>
      <w:r w:rsidRPr="00812799">
        <w:rPr>
          <w:rFonts w:cs="Arial"/>
          <w:spacing w:val="-2"/>
        </w:rPr>
        <w:t>.</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w:t>
      </w:r>
      <w:r w:rsidRPr="00812799">
        <w:rPr>
          <w:rFonts w:cs="Arial"/>
        </w:rPr>
        <w:tab/>
        <w:t xml:space="preserve">Eine der wichtigsten Funktionen der TWP hinsichtlich der Erstellung von Prüfungsrichtlinien ist es sicherzustellen, </w:t>
      </w:r>
      <w:r w:rsidR="007158D1" w:rsidRPr="00812799">
        <w:rPr>
          <w:rFonts w:cs="Arial"/>
        </w:rPr>
        <w:t>dass</w:t>
      </w:r>
      <w:r w:rsidRPr="00812799">
        <w:rPr>
          <w:rFonts w:cs="Arial"/>
        </w:rPr>
        <w:t xml:space="preserve"> diese Kriterien erfüllt werden, bevor ein Merkmal für die Prüfungsrichtlinien akzeptiert wird.</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w:t>
      </w:r>
      <w:r w:rsidRPr="00812799">
        <w:rPr>
          <w:rFonts w:cs="Arial"/>
        </w:rPr>
        <w:tab/>
        <w:t xml:space="preserve">Unabhängige Merkmale sollten als getrennte Merkmale angegeben werden wenn dies die Klarheit verbessert, und immer als solche angegeben werden, wenn es möglich ist, ein getrenntes qualitatives Merkmal auszuweisen (vgl. GN 20.2). Es ist wichtig, </w:t>
      </w:r>
      <w:r w:rsidR="007158D1" w:rsidRPr="00812799">
        <w:rPr>
          <w:rFonts w:cs="Arial"/>
        </w:rPr>
        <w:t>dass</w:t>
      </w:r>
      <w:r w:rsidRPr="00812799">
        <w:rPr>
          <w:rFonts w:cs="Arial"/>
        </w:rPr>
        <w:t xml:space="preserve"> unabhängige Merkmale getrennt werden, um Unklarheiten zu vermeiden. Beispielsweise sollten bei Erbsen die Marmorierung und die Anthocyanfleckung der Samenschale voneinander getrennt werden.</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033" w:name="_Toc62037965"/>
      <w:bookmarkStart w:id="2034" w:name="_Toc63151937"/>
      <w:bookmarkStart w:id="2035" w:name="_Toc63152112"/>
      <w:bookmarkStart w:id="2036" w:name="_Toc63154469"/>
      <w:bookmarkStart w:id="2037" w:name="_Toc63241212"/>
      <w:bookmarkStart w:id="2038" w:name="_Toc76202047"/>
      <w:bookmarkStart w:id="2039" w:name="_Toc221004665"/>
      <w:bookmarkStart w:id="2040" w:name="_Toc221006875"/>
      <w:bookmarkStart w:id="2041" w:name="_Toc221008369"/>
      <w:bookmarkStart w:id="2042" w:name="_Toc223326484"/>
      <w:bookmarkStart w:id="2043" w:name="_Toc13675182"/>
      <w:r w:rsidRPr="00812799">
        <w:rPr>
          <w:rFonts w:cs="Arial"/>
          <w:lang w:val="de-DE"/>
        </w:rPr>
        <w:t>GN 13</w:t>
      </w:r>
      <w:r w:rsidRPr="00812799">
        <w:rPr>
          <w:rFonts w:cs="Arial"/>
          <w:lang w:val="de-DE"/>
        </w:rPr>
        <w:tab/>
        <w:t>Merkmale mit besonderen Funktionen</w:t>
      </w:r>
      <w:bookmarkEnd w:id="2033"/>
      <w:bookmarkEnd w:id="2034"/>
      <w:bookmarkEnd w:id="2035"/>
      <w:bookmarkEnd w:id="2036"/>
      <w:bookmarkEnd w:id="2037"/>
      <w:bookmarkEnd w:id="2038"/>
      <w:bookmarkEnd w:id="2039"/>
      <w:bookmarkEnd w:id="2040"/>
      <w:bookmarkEnd w:id="2041"/>
      <w:bookmarkEnd w:id="2042"/>
      <w:bookmarkEnd w:id="2043"/>
    </w:p>
    <w:p w:rsidR="00E77F24" w:rsidRPr="00812799" w:rsidRDefault="00E77F24" w:rsidP="00E77F24">
      <w:pPr>
        <w:pStyle w:val="Heading4"/>
        <w:rPr>
          <w:lang w:val="de-DE"/>
        </w:rPr>
      </w:pPr>
      <w:bookmarkStart w:id="2044" w:name="_Toc62037966"/>
      <w:bookmarkStart w:id="2045" w:name="_Toc63151938"/>
      <w:bookmarkStart w:id="2046" w:name="_Toc63152113"/>
      <w:bookmarkStart w:id="2047" w:name="_Toc63154470"/>
      <w:bookmarkStart w:id="2048" w:name="_Toc63241213"/>
      <w:bookmarkStart w:id="2049" w:name="_Toc76202048"/>
      <w:bookmarkStart w:id="2050" w:name="_Toc221004666"/>
      <w:bookmarkStart w:id="2051" w:name="_Toc221006876"/>
      <w:bookmarkStart w:id="2052" w:name="_Toc221008370"/>
      <w:bookmarkStart w:id="2053" w:name="_Toc223326485"/>
      <w:bookmarkStart w:id="2054" w:name="_Toc13675183"/>
      <w:r w:rsidRPr="00812799">
        <w:rPr>
          <w:lang w:val="de-DE"/>
        </w:rPr>
        <w:t>1.</w:t>
      </w:r>
      <w:r w:rsidRPr="00812799">
        <w:rPr>
          <w:lang w:val="de-DE"/>
        </w:rPr>
        <w:tab/>
        <w:t xml:space="preserve">Merkmale mit Sternchen </w:t>
      </w:r>
      <w:r w:rsidR="00441798">
        <w:rPr>
          <w:lang w:val="de-DE"/>
        </w:rPr>
        <w:t>(</w:t>
      </w:r>
      <w:r w:rsidRPr="00812799">
        <w:rPr>
          <w:lang w:val="de-DE"/>
        </w:rPr>
        <w:t>Kapitel 7)</w:t>
      </w:r>
      <w:bookmarkEnd w:id="2044"/>
      <w:bookmarkEnd w:id="2045"/>
      <w:bookmarkEnd w:id="2046"/>
      <w:bookmarkEnd w:id="2047"/>
      <w:bookmarkEnd w:id="2048"/>
      <w:bookmarkEnd w:id="2049"/>
      <w:bookmarkEnd w:id="2050"/>
      <w:bookmarkEnd w:id="2051"/>
      <w:bookmarkEnd w:id="2052"/>
      <w:bookmarkEnd w:id="2053"/>
      <w:bookmarkEnd w:id="2054"/>
    </w:p>
    <w:p w:rsidR="00E77F24" w:rsidRPr="00812799" w:rsidRDefault="00E77F24" w:rsidP="00E77F24">
      <w:pPr>
        <w:rPr>
          <w:rFonts w:cs="Arial"/>
        </w:rPr>
      </w:pPr>
      <w:r w:rsidRPr="00812799">
        <w:rPr>
          <w:rFonts w:cs="Arial"/>
        </w:rPr>
        <w:t>1.1</w:t>
      </w:r>
      <w:r w:rsidRPr="00812799">
        <w:rPr>
          <w:rFonts w:cs="Arial"/>
        </w:rPr>
        <w:tab/>
        <w:t xml:space="preserve">Die Allgemeine Einführung (Kapitel 4.8: Tabelle: Kategorisierung der Merkmale nach Funktionen) sieht vor, </w:t>
      </w:r>
      <w:r w:rsidR="007158D1" w:rsidRPr="00812799">
        <w:rPr>
          <w:rFonts w:cs="Arial"/>
        </w:rPr>
        <w:t>dass</w:t>
      </w:r>
      <w:r w:rsidRPr="00812799">
        <w:rPr>
          <w:rFonts w:cs="Arial"/>
        </w:rPr>
        <w:t xml:space="preserve"> Merkmale mit Sternchen „</w:t>
      </w:r>
      <w:r w:rsidRPr="00812799">
        <w:rPr>
          <w:rFonts w:cs="Arial"/>
          <w:spacing w:val="-2"/>
        </w:rPr>
        <w:t>für die internationale Harmonisierung der Sortenbeschreibung von Bedeutung sind“.</w:t>
      </w:r>
      <w:r w:rsidRPr="00812799">
        <w:rPr>
          <w:rFonts w:cs="Arial"/>
        </w:rPr>
        <w:t xml:space="preserve"> Die Kriterien für die Auswahl eines Merkmals als Merkmal mit Sternchen sind, </w:t>
      </w:r>
      <w:r w:rsidR="007158D1" w:rsidRPr="00812799">
        <w:rPr>
          <w:rFonts w:cs="Arial"/>
        </w:rPr>
        <w:t>dass</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ind w:left="992"/>
        <w:rPr>
          <w:rFonts w:cs="Arial"/>
        </w:rPr>
      </w:pPr>
      <w:r w:rsidRPr="00812799">
        <w:rPr>
          <w:rFonts w:cs="Arial"/>
        </w:rPr>
        <w:t>a)</w:t>
      </w:r>
      <w:r w:rsidRPr="00812799">
        <w:rPr>
          <w:rFonts w:cs="Arial"/>
        </w:rPr>
        <w:tab/>
        <w:t xml:space="preserve">es </w:t>
      </w:r>
      <w:r w:rsidRPr="00812799">
        <w:rPr>
          <w:rFonts w:cs="Arial"/>
          <w:spacing w:val="-2"/>
        </w:rPr>
        <w:t>ein in den Prüfungsrichtlinien enthaltenes Merkmal sein</w:t>
      </w:r>
      <w:r w:rsidRPr="00812799">
        <w:rPr>
          <w:rFonts w:cs="Arial"/>
        </w:rPr>
        <w:t xml:space="preserve"> </w:t>
      </w:r>
      <w:r w:rsidR="007158D1" w:rsidRPr="00812799">
        <w:rPr>
          <w:rFonts w:cs="Arial"/>
        </w:rPr>
        <w:t>muss</w:t>
      </w:r>
      <w:r w:rsidRPr="00812799">
        <w:rPr>
          <w:rFonts w:cs="Arial"/>
        </w:rPr>
        <w:t>;</w:t>
      </w:r>
    </w:p>
    <w:p w:rsidR="00E77F24" w:rsidRPr="00812799" w:rsidRDefault="00E77F24" w:rsidP="00E77F24">
      <w:pPr>
        <w:rPr>
          <w:rFonts w:cs="Arial"/>
        </w:rPr>
      </w:pPr>
    </w:p>
    <w:p w:rsidR="00E77F24" w:rsidRPr="00812799" w:rsidRDefault="00E77F24" w:rsidP="00E77F24">
      <w:pPr>
        <w:ind w:firstLine="992"/>
        <w:rPr>
          <w:rFonts w:cs="Arial"/>
        </w:rPr>
      </w:pPr>
      <w:r w:rsidRPr="00812799">
        <w:rPr>
          <w:rFonts w:cs="Arial"/>
        </w:rPr>
        <w:t>b)</w:t>
      </w:r>
      <w:r w:rsidRPr="00812799">
        <w:rPr>
          <w:rFonts w:cs="Arial"/>
        </w:rPr>
        <w:tab/>
        <w:t xml:space="preserve">es </w:t>
      </w:r>
      <w:r w:rsidRPr="00812799">
        <w:rPr>
          <w:rFonts w:cs="Arial"/>
          <w:spacing w:val="-2"/>
        </w:rPr>
        <w:t>stets von allen Verbandsmitgliedern auf DUS geprüft und in die Sortenbeschreibung aufgenommen werden sollte, sofern die Ausprägungsstufe eines vorausgehenden Merkmals oder regionale Umweltbedingungen dies nicht ausschließen</w:t>
      </w:r>
      <w:r w:rsidRPr="00812799">
        <w:rPr>
          <w:rFonts w:cs="Arial"/>
        </w:rPr>
        <w:t>;</w:t>
      </w:r>
    </w:p>
    <w:p w:rsidR="00E77F24" w:rsidRPr="00812799" w:rsidRDefault="00E77F24" w:rsidP="00E77F24">
      <w:pPr>
        <w:rPr>
          <w:rFonts w:cs="Arial"/>
        </w:rPr>
      </w:pPr>
    </w:p>
    <w:p w:rsidR="00E77F24" w:rsidRPr="00812799" w:rsidRDefault="00E77F24" w:rsidP="00E77F24">
      <w:pPr>
        <w:ind w:firstLine="992"/>
        <w:rPr>
          <w:rFonts w:cs="Arial"/>
        </w:rPr>
      </w:pPr>
      <w:r w:rsidRPr="00812799">
        <w:rPr>
          <w:rFonts w:cs="Arial"/>
        </w:rPr>
        <w:t>c)</w:t>
      </w:r>
      <w:r w:rsidRPr="00812799">
        <w:rPr>
          <w:rFonts w:cs="Arial"/>
        </w:rPr>
        <w:tab/>
        <w:t xml:space="preserve">es </w:t>
      </w:r>
      <w:r w:rsidRPr="00812799">
        <w:rPr>
          <w:rFonts w:cs="Arial"/>
          <w:spacing w:val="-2"/>
        </w:rPr>
        <w:t xml:space="preserve">für die internationale Harmonisierung der Sortenbeschreibung zweckdienlich sein </w:t>
      </w:r>
      <w:r w:rsidR="007158D1" w:rsidRPr="00812799">
        <w:rPr>
          <w:rFonts w:cs="Arial"/>
          <w:spacing w:val="-2"/>
        </w:rPr>
        <w:t>muss</w:t>
      </w:r>
      <w:r w:rsidRPr="00812799">
        <w:rPr>
          <w:rFonts w:cs="Arial"/>
        </w:rPr>
        <w:t>;</w:t>
      </w:r>
    </w:p>
    <w:p w:rsidR="00E77F24" w:rsidRPr="00812799" w:rsidRDefault="00E77F24" w:rsidP="00E77F24">
      <w:pPr>
        <w:rPr>
          <w:rFonts w:cs="Arial"/>
        </w:rPr>
      </w:pPr>
    </w:p>
    <w:p w:rsidR="00E77F24" w:rsidRPr="00812799" w:rsidRDefault="00E77F24" w:rsidP="00E77F24">
      <w:pPr>
        <w:ind w:firstLine="992"/>
        <w:rPr>
          <w:rFonts w:cs="Arial"/>
        </w:rPr>
      </w:pPr>
      <w:r w:rsidRPr="00812799">
        <w:rPr>
          <w:rFonts w:cs="Arial"/>
        </w:rPr>
        <w:t>d)</w:t>
      </w:r>
      <w:r w:rsidRPr="00812799">
        <w:rPr>
          <w:rFonts w:cs="Arial"/>
        </w:rPr>
        <w:tab/>
        <w:t>v</w:t>
      </w:r>
      <w:r w:rsidRPr="00812799">
        <w:rPr>
          <w:rFonts w:cs="Arial"/>
          <w:spacing w:val="-2"/>
        </w:rPr>
        <w:t>or der Auswahl von Krankheitsresistenzmerkmalen besondere Vorsicht geboten ist.</w:t>
      </w:r>
    </w:p>
    <w:p w:rsidR="00E77F24" w:rsidRPr="00812799" w:rsidRDefault="00E77F24" w:rsidP="00E77F24">
      <w:pPr>
        <w:rPr>
          <w:rFonts w:cs="Arial"/>
        </w:rPr>
      </w:pPr>
    </w:p>
    <w:p w:rsidR="00E77F24" w:rsidRPr="00812799" w:rsidRDefault="00E77F24" w:rsidP="00E77F24">
      <w:pPr>
        <w:rPr>
          <w:rFonts w:cs="Arial"/>
        </w:rPr>
      </w:pPr>
      <w:r w:rsidRPr="00812799">
        <w:rPr>
          <w:rFonts w:cs="Arial"/>
        </w:rPr>
        <w:t>1.2</w:t>
      </w:r>
      <w:r w:rsidRPr="00812799">
        <w:rPr>
          <w:rFonts w:cs="Arial"/>
        </w:rPr>
        <w:tab/>
        <w:t xml:space="preserve">Es ist klarzustellen, </w:t>
      </w:r>
      <w:r w:rsidR="007158D1" w:rsidRPr="00812799">
        <w:rPr>
          <w:rFonts w:cs="Arial"/>
        </w:rPr>
        <w:t>dass</w:t>
      </w:r>
      <w:r w:rsidRPr="00812799">
        <w:rPr>
          <w:rFonts w:cs="Arial"/>
        </w:rPr>
        <w:t xml:space="preserve"> das Kriterium b) so formuliert ist, </w:t>
      </w:r>
      <w:r w:rsidR="007158D1" w:rsidRPr="00812799">
        <w:rPr>
          <w:rFonts w:cs="Arial"/>
        </w:rPr>
        <w:t>dass</w:t>
      </w:r>
      <w:r w:rsidRPr="00812799">
        <w:rPr>
          <w:rFonts w:cs="Arial"/>
        </w:rPr>
        <w:t xml:space="preserve"> sichergestellt wird, </w:t>
      </w:r>
      <w:r w:rsidR="007158D1" w:rsidRPr="00812799">
        <w:rPr>
          <w:rFonts w:cs="Arial"/>
        </w:rPr>
        <w:t>dass</w:t>
      </w:r>
      <w:r w:rsidRPr="00812799">
        <w:rPr>
          <w:rFonts w:cs="Arial"/>
        </w:rPr>
        <w:t xml:space="preserve"> die Verbandsmitglieder, die nicht in der Lage sind, das Merkmal zu prüfen, dies nicht als Grund für Einwände gegen die Annahme des Merkmals als Merkmal mit Sternchen benutzen. So sollte jedes Merkmal, das die Kriterien erfüllt und insbesondere für die </w:t>
      </w:r>
      <w:r w:rsidRPr="00812799">
        <w:rPr>
          <w:rFonts w:cs="Arial"/>
          <w:spacing w:val="-2"/>
        </w:rPr>
        <w:t xml:space="preserve">internationale Harmonisierung der Sortenbeschreibung zweckdienlich ist, </w:t>
      </w:r>
      <w:r w:rsidRPr="00812799">
        <w:rPr>
          <w:rFonts w:cs="Arial"/>
        </w:rPr>
        <w:t>als Merkmal mit Sternchen ausgewählt werden, selbst wenn es nicht für alle Sorten oder nicht von allen Verbandsmitgliedern geprüft werden kann. Die Anzahl der Merkmale mit Sternchen sollte daher von den Merkmalen bestimmt werden, die notwendig sind, um brauchbare international harmonisierte Sortenbeschreibungen zu erstellen.</w:t>
      </w:r>
    </w:p>
    <w:p w:rsidR="00E77F24" w:rsidRPr="00812799" w:rsidRDefault="00E77F24" w:rsidP="00E77F24">
      <w:pPr>
        <w:rPr>
          <w:rFonts w:cs="Arial"/>
        </w:rPr>
      </w:pPr>
    </w:p>
    <w:p w:rsidR="00E77F24" w:rsidRPr="00812799" w:rsidRDefault="00E77F24" w:rsidP="00E77F24">
      <w:pPr>
        <w:pStyle w:val="Heading4"/>
        <w:rPr>
          <w:lang w:val="de-DE"/>
        </w:rPr>
      </w:pPr>
      <w:bookmarkStart w:id="2055" w:name="_Toc63151939"/>
      <w:bookmarkStart w:id="2056" w:name="_Toc63152114"/>
      <w:bookmarkStart w:id="2057" w:name="_Toc63154471"/>
      <w:bookmarkStart w:id="2058" w:name="_Toc63241214"/>
      <w:bookmarkStart w:id="2059" w:name="_Toc76202049"/>
      <w:bookmarkStart w:id="2060" w:name="_Toc221004667"/>
      <w:bookmarkStart w:id="2061" w:name="_Toc221006877"/>
      <w:bookmarkStart w:id="2062" w:name="_Toc221008371"/>
      <w:bookmarkStart w:id="2063" w:name="_Toc223326486"/>
      <w:bookmarkStart w:id="2064" w:name="_Toc13675184"/>
      <w:r w:rsidRPr="00812799">
        <w:rPr>
          <w:lang w:val="de-DE"/>
        </w:rPr>
        <w:t>2.</w:t>
      </w:r>
      <w:r w:rsidRPr="00812799">
        <w:rPr>
          <w:lang w:val="de-DE"/>
        </w:rPr>
        <w:tab/>
        <w:t xml:space="preserve">Gruppierungsmerkmale </w:t>
      </w:r>
      <w:r w:rsidR="00441798">
        <w:rPr>
          <w:lang w:val="de-DE"/>
        </w:rPr>
        <w:t>(</w:t>
      </w:r>
      <w:r w:rsidRPr="00812799">
        <w:rPr>
          <w:lang w:val="de-DE"/>
        </w:rPr>
        <w:t>Kapitel 5.3)</w:t>
      </w:r>
      <w:bookmarkEnd w:id="2055"/>
      <w:bookmarkEnd w:id="2056"/>
      <w:bookmarkEnd w:id="2057"/>
      <w:bookmarkEnd w:id="2058"/>
      <w:bookmarkEnd w:id="2059"/>
      <w:bookmarkEnd w:id="2060"/>
      <w:bookmarkEnd w:id="2061"/>
      <w:bookmarkEnd w:id="2062"/>
      <w:bookmarkEnd w:id="2063"/>
      <w:bookmarkEnd w:id="2064"/>
    </w:p>
    <w:p w:rsidR="00E77F24" w:rsidRPr="00812799" w:rsidRDefault="00E77F24" w:rsidP="00E77F24">
      <w:pPr>
        <w:pStyle w:val="Heading5"/>
        <w:rPr>
          <w:rFonts w:cs="Arial"/>
          <w:lang w:val="de-DE"/>
        </w:rPr>
      </w:pPr>
      <w:bookmarkStart w:id="2065" w:name="_Toc62037968"/>
      <w:bookmarkStart w:id="2066" w:name="_Toc63154472"/>
      <w:bookmarkStart w:id="2067" w:name="_Toc63241215"/>
      <w:bookmarkStart w:id="2068" w:name="_Toc76202050"/>
      <w:bookmarkStart w:id="2069" w:name="_Toc221004668"/>
      <w:bookmarkStart w:id="2070" w:name="_Toc221006878"/>
      <w:bookmarkStart w:id="2071" w:name="_Toc221008372"/>
      <w:bookmarkStart w:id="2072" w:name="_Toc13675185"/>
      <w:bookmarkEnd w:id="2025"/>
      <w:bookmarkEnd w:id="2026"/>
      <w:bookmarkEnd w:id="2027"/>
      <w:bookmarkEnd w:id="2028"/>
      <w:bookmarkEnd w:id="2029"/>
      <w:bookmarkEnd w:id="2030"/>
      <w:bookmarkEnd w:id="2031"/>
      <w:bookmarkEnd w:id="2032"/>
      <w:r w:rsidRPr="00812799">
        <w:rPr>
          <w:rFonts w:cs="Arial"/>
          <w:lang w:val="de-DE"/>
        </w:rPr>
        <w:t>2.1</w:t>
      </w:r>
      <w:r w:rsidRPr="00812799">
        <w:rPr>
          <w:rFonts w:cs="Arial"/>
          <w:lang w:val="de-DE"/>
        </w:rPr>
        <w:tab/>
        <w:t>Auswahl</w:t>
      </w:r>
      <w:bookmarkEnd w:id="2065"/>
      <w:bookmarkEnd w:id="2066"/>
      <w:bookmarkEnd w:id="2067"/>
      <w:bookmarkEnd w:id="2068"/>
      <w:bookmarkEnd w:id="2069"/>
      <w:bookmarkEnd w:id="2070"/>
      <w:bookmarkEnd w:id="2071"/>
      <w:bookmarkEnd w:id="2072"/>
    </w:p>
    <w:p w:rsidR="00E77F24" w:rsidRPr="00812799" w:rsidRDefault="00E77F24" w:rsidP="00E77F24">
      <w:pPr>
        <w:rPr>
          <w:rFonts w:cs="Arial"/>
        </w:rPr>
      </w:pPr>
      <w:r w:rsidRPr="00812799">
        <w:rPr>
          <w:rFonts w:cs="Arial"/>
        </w:rPr>
        <w:t xml:space="preserve">Die Allgemeine Einführung (Kapitel 4.8: Tabelle: Kategorisierung der Merkmale nach Funktionen) erläutert, </w:t>
      </w:r>
      <w:r w:rsidR="007158D1" w:rsidRPr="00812799">
        <w:rPr>
          <w:rFonts w:cs="Arial"/>
        </w:rPr>
        <w:t>dass</w:t>
      </w:r>
      <w:r w:rsidRPr="00812799">
        <w:rPr>
          <w:rFonts w:cs="Arial"/>
        </w:rPr>
        <w:t xml:space="preserve"> Gruppierungsmerkmale </w:t>
      </w:r>
      <w:r w:rsidRPr="00812799">
        <w:rPr>
          <w:rFonts w:cs="Arial"/>
          <w:spacing w:val="-2"/>
        </w:rPr>
        <w:t xml:space="preserve">Merkmale sind, deren dokumentierte Ausprägungsstufen, selbst wenn sie an verschiedenen Standorten </w:t>
      </w:r>
      <w:r w:rsidR="007158D1" w:rsidRPr="00812799">
        <w:rPr>
          <w:rFonts w:cs="Arial"/>
          <w:spacing w:val="-2"/>
        </w:rPr>
        <w:t>erfasst</w:t>
      </w:r>
      <w:r w:rsidRPr="00812799">
        <w:rPr>
          <w:rFonts w:cs="Arial"/>
          <w:spacing w:val="-2"/>
        </w:rPr>
        <w:t xml:space="preserve"> wurden, entweder einzeln oder in Kombination mit anderen derartigen Merkmalen dafür verwendet werden können, die Anbauprüfung so zu organisieren, </w:t>
      </w:r>
      <w:r w:rsidR="007158D1" w:rsidRPr="00812799">
        <w:rPr>
          <w:rFonts w:cs="Arial"/>
          <w:spacing w:val="-2"/>
        </w:rPr>
        <w:t>dass</w:t>
      </w:r>
      <w:r w:rsidRPr="00812799">
        <w:rPr>
          <w:rFonts w:cs="Arial"/>
          <w:spacing w:val="-2"/>
        </w:rPr>
        <w:t xml:space="preserve"> ähnliche Sorten gruppiert werden.</w:t>
      </w:r>
    </w:p>
    <w:p w:rsidR="00E77F24" w:rsidRPr="00812799" w:rsidRDefault="00E77F24" w:rsidP="00E77F24">
      <w:pPr>
        <w:keepNext/>
        <w:rPr>
          <w:rFonts w:cs="Arial"/>
        </w:rPr>
      </w:pPr>
    </w:p>
    <w:p w:rsidR="00E77F24" w:rsidRPr="00812799" w:rsidRDefault="00E77F24" w:rsidP="00E77F24">
      <w:pPr>
        <w:keepNext/>
        <w:rPr>
          <w:rFonts w:cs="Arial"/>
        </w:rPr>
      </w:pPr>
      <w:r w:rsidRPr="00812799">
        <w:rPr>
          <w:rFonts w:cs="Arial"/>
        </w:rPr>
        <w:t xml:space="preserve">So legt die Allgemeine Einführung dar, </w:t>
      </w:r>
      <w:r w:rsidR="007158D1" w:rsidRPr="00812799">
        <w:rPr>
          <w:rFonts w:cs="Arial"/>
        </w:rPr>
        <w:t>dass</w:t>
      </w:r>
      <w:r w:rsidRPr="00812799">
        <w:rPr>
          <w:rFonts w:cs="Arial"/>
        </w:rPr>
        <w:t xml:space="preserve"> Gruppierungsmerkmale</w:t>
      </w:r>
    </w:p>
    <w:p w:rsidR="00E77F24" w:rsidRPr="00812799" w:rsidRDefault="00E77F24" w:rsidP="00E77F24">
      <w:pPr>
        <w:keepNext/>
        <w:rPr>
          <w:rFonts w:cs="Arial"/>
        </w:rPr>
      </w:pPr>
    </w:p>
    <w:p w:rsidR="00E77F24" w:rsidRPr="00812799" w:rsidRDefault="00E77F24" w:rsidP="00E77F24">
      <w:pPr>
        <w:ind w:firstLine="992"/>
        <w:rPr>
          <w:rFonts w:cs="Arial"/>
        </w:rPr>
      </w:pPr>
      <w:r w:rsidRPr="00812799">
        <w:rPr>
          <w:rFonts w:cs="Arial"/>
        </w:rPr>
        <w:t>1.</w:t>
      </w:r>
      <w:r w:rsidRPr="00812799">
        <w:rPr>
          <w:rFonts w:cs="Arial"/>
        </w:rPr>
        <w:tab/>
        <w:t>sein müssen:</w:t>
      </w:r>
    </w:p>
    <w:p w:rsidR="00E77F24" w:rsidRPr="00812799" w:rsidRDefault="00E77F24" w:rsidP="00E77F24">
      <w:pPr>
        <w:rPr>
          <w:rFonts w:cs="Arial"/>
        </w:rPr>
      </w:pPr>
    </w:p>
    <w:p w:rsidR="00E77F24" w:rsidRPr="00812799" w:rsidRDefault="00E77F24" w:rsidP="00E77F24">
      <w:pPr>
        <w:ind w:left="2835" w:hanging="708"/>
        <w:rPr>
          <w:rFonts w:cs="Arial"/>
        </w:rPr>
      </w:pPr>
      <w:r w:rsidRPr="00812799">
        <w:rPr>
          <w:rFonts w:cs="Arial"/>
        </w:rPr>
        <w:t>a)</w:t>
      </w:r>
      <w:r w:rsidRPr="00812799">
        <w:rPr>
          <w:rFonts w:cs="Arial"/>
        </w:rPr>
        <w:tab/>
        <w:t>qualitative Merkmale oder</w:t>
      </w:r>
    </w:p>
    <w:p w:rsidR="00E77F24" w:rsidRPr="00812799" w:rsidRDefault="00E77F24" w:rsidP="00E77F24">
      <w:pPr>
        <w:ind w:left="2835" w:hanging="708"/>
        <w:rPr>
          <w:rFonts w:cs="Arial"/>
        </w:rPr>
      </w:pPr>
      <w:r w:rsidRPr="00812799">
        <w:rPr>
          <w:rFonts w:cs="Arial"/>
        </w:rPr>
        <w:t>b)</w:t>
      </w:r>
      <w:r w:rsidRPr="00812799">
        <w:rPr>
          <w:rFonts w:cs="Arial"/>
        </w:rPr>
        <w:tab/>
        <w:t>quantitative oder pseudoqualitative</w:t>
      </w:r>
      <w:r w:rsidRPr="00812799">
        <w:rPr>
          <w:rFonts w:cs="Arial"/>
          <w:i/>
        </w:rPr>
        <w:t xml:space="preserve"> </w:t>
      </w:r>
      <w:r w:rsidRPr="00812799">
        <w:rPr>
          <w:rFonts w:cs="Arial"/>
        </w:rPr>
        <w:t>Merkmale</w:t>
      </w:r>
      <w:r w:rsidRPr="00812799">
        <w:rPr>
          <w:rFonts w:cs="Arial"/>
          <w:spacing w:val="-2"/>
        </w:rPr>
        <w:t xml:space="preserve">, die anhand der an verschiedenen Orten </w:t>
      </w:r>
      <w:r w:rsidR="007158D1" w:rsidRPr="00812799">
        <w:rPr>
          <w:rFonts w:cs="Arial"/>
          <w:spacing w:val="-2"/>
        </w:rPr>
        <w:t>erfassten</w:t>
      </w:r>
      <w:r w:rsidRPr="00812799">
        <w:rPr>
          <w:rFonts w:cs="Arial"/>
          <w:spacing w:val="-2"/>
        </w:rPr>
        <w:t>, dokumentierten Ausprägungsstufen eine zweckdienliche Unterscheidung zwischen den allgemein bekannten Sorten ergeben.</w:t>
      </w:r>
    </w:p>
    <w:p w:rsidR="00E77F24" w:rsidRPr="00812799" w:rsidRDefault="00E77F24" w:rsidP="00E77F24">
      <w:pPr>
        <w:rPr>
          <w:rFonts w:cs="Arial"/>
        </w:rPr>
      </w:pPr>
    </w:p>
    <w:p w:rsidR="00E77F24" w:rsidRPr="00812799" w:rsidRDefault="00E77F24" w:rsidP="00E77F24">
      <w:pPr>
        <w:keepNext/>
        <w:ind w:firstLine="992"/>
        <w:rPr>
          <w:rFonts w:cs="Arial"/>
        </w:rPr>
      </w:pPr>
      <w:r w:rsidRPr="00812799">
        <w:rPr>
          <w:rFonts w:cs="Arial"/>
        </w:rPr>
        <w:t>2.</w:t>
      </w:r>
      <w:r w:rsidRPr="00812799">
        <w:rPr>
          <w:rFonts w:cs="Arial"/>
        </w:rPr>
        <w:tab/>
        <w:t>zweckdienlich sein müssen für:</w:t>
      </w:r>
    </w:p>
    <w:p w:rsidR="00E77F24" w:rsidRPr="00812799" w:rsidRDefault="00E77F24" w:rsidP="00E77F24">
      <w:pPr>
        <w:ind w:left="3969" w:hanging="993"/>
        <w:rPr>
          <w:rFonts w:cs="Arial"/>
        </w:rPr>
      </w:pPr>
    </w:p>
    <w:p w:rsidR="00E77F24" w:rsidRPr="00812799" w:rsidRDefault="00E77F24" w:rsidP="00E77F24">
      <w:pPr>
        <w:ind w:left="2835" w:hanging="708"/>
        <w:rPr>
          <w:rFonts w:cs="Arial"/>
        </w:rPr>
      </w:pPr>
      <w:r w:rsidRPr="00812799">
        <w:rPr>
          <w:rFonts w:cs="Arial"/>
        </w:rPr>
        <w:t>a)</w:t>
      </w:r>
      <w:r w:rsidRPr="00812799">
        <w:rPr>
          <w:rFonts w:cs="Arial"/>
        </w:rPr>
        <w:tab/>
        <w:t>die Auswahl allgemein bekannter Sorten, die von der Anbauprüfung zur Prüfung der Unterscheidbarkeit ausgeschlossen werden können, und/oder</w:t>
      </w:r>
    </w:p>
    <w:p w:rsidR="00E77F24" w:rsidRPr="00812799" w:rsidRDefault="00E77F24" w:rsidP="00E77F24">
      <w:pPr>
        <w:ind w:left="2835" w:hanging="708"/>
        <w:rPr>
          <w:rFonts w:cs="Arial"/>
        </w:rPr>
      </w:pPr>
      <w:r w:rsidRPr="00812799">
        <w:rPr>
          <w:rFonts w:cs="Arial"/>
        </w:rPr>
        <w:t>b)</w:t>
      </w:r>
      <w:r w:rsidRPr="00812799">
        <w:rPr>
          <w:rFonts w:cs="Arial"/>
        </w:rPr>
        <w:tab/>
        <w:t xml:space="preserve">die Organisation der Anbauprüfung in einer Weise, </w:t>
      </w:r>
      <w:r w:rsidR="007158D1" w:rsidRPr="00812799">
        <w:rPr>
          <w:rFonts w:cs="Arial"/>
        </w:rPr>
        <w:t>dass</w:t>
      </w:r>
      <w:r w:rsidRPr="00812799">
        <w:rPr>
          <w:rFonts w:cs="Arial"/>
        </w:rPr>
        <w:t xml:space="preserve"> ähnliche Sorten gruppiert werden.</w:t>
      </w:r>
    </w:p>
    <w:p w:rsidR="00E77F24" w:rsidRPr="00812799" w:rsidRDefault="00E77F24" w:rsidP="00E77F24">
      <w:pPr>
        <w:rPr>
          <w:rFonts w:cs="Arial"/>
        </w:rPr>
      </w:pPr>
    </w:p>
    <w:p w:rsidR="00E77F24" w:rsidRPr="00812799" w:rsidRDefault="00E77F24" w:rsidP="00E77F24">
      <w:pPr>
        <w:keepNext/>
        <w:ind w:firstLine="992"/>
        <w:rPr>
          <w:rFonts w:cs="Arial"/>
        </w:rPr>
      </w:pPr>
      <w:r w:rsidRPr="00812799">
        <w:rPr>
          <w:rFonts w:cs="Arial"/>
        </w:rPr>
        <w:t>3.</w:t>
      </w:r>
      <w:r w:rsidRPr="00812799">
        <w:rPr>
          <w:rFonts w:cs="Arial"/>
        </w:rPr>
        <w:tab/>
        <w:t>sein sollten:</w:t>
      </w:r>
    </w:p>
    <w:p w:rsidR="00E77F24" w:rsidRPr="00812799" w:rsidRDefault="00E77F24" w:rsidP="00E77F24">
      <w:pPr>
        <w:keepNext/>
        <w:rPr>
          <w:rFonts w:cs="Arial"/>
        </w:rPr>
      </w:pPr>
    </w:p>
    <w:p w:rsidR="00E77F24" w:rsidRPr="00812799" w:rsidRDefault="00E77F24" w:rsidP="00E77F24">
      <w:pPr>
        <w:ind w:left="2835" w:hanging="708"/>
        <w:rPr>
          <w:rFonts w:cs="Arial"/>
        </w:rPr>
      </w:pPr>
      <w:r w:rsidRPr="00812799">
        <w:rPr>
          <w:rFonts w:cs="Arial"/>
        </w:rPr>
        <w:t>a)</w:t>
      </w:r>
      <w:r w:rsidRPr="00812799">
        <w:rPr>
          <w:rFonts w:cs="Arial"/>
        </w:rPr>
        <w:tab/>
        <w:t>Merkmale mit Sternchen und/oder (vgl. auch GN 13.4)</w:t>
      </w:r>
    </w:p>
    <w:p w:rsidR="00E77F24" w:rsidRPr="00812799" w:rsidRDefault="00E77F24" w:rsidP="00E77F24">
      <w:pPr>
        <w:ind w:left="2835" w:hanging="708"/>
        <w:rPr>
          <w:rFonts w:cs="Arial"/>
        </w:rPr>
      </w:pPr>
      <w:r w:rsidRPr="00812799">
        <w:rPr>
          <w:rFonts w:cs="Arial"/>
        </w:rPr>
        <w:t>b)</w:t>
      </w:r>
      <w:r w:rsidRPr="00812799">
        <w:rPr>
          <w:rFonts w:cs="Arial"/>
        </w:rPr>
        <w:tab/>
        <w:t>im Technischen Fragebogen oder im Antragsformblatt enthaltene Merkmale.</w:t>
      </w:r>
    </w:p>
    <w:p w:rsidR="00E77F24" w:rsidRPr="00812799" w:rsidRDefault="00E77F24" w:rsidP="00E77F24">
      <w:pPr>
        <w:rPr>
          <w:rFonts w:cs="Arial"/>
        </w:rPr>
      </w:pPr>
    </w:p>
    <w:p w:rsidR="00E77F24" w:rsidRPr="00812799" w:rsidRDefault="00E77F24" w:rsidP="00E77F24">
      <w:pPr>
        <w:rPr>
          <w:rFonts w:cs="Arial"/>
        </w:rPr>
      </w:pPr>
      <w:r w:rsidRPr="00812799">
        <w:rPr>
          <w:rFonts w:cs="Arial"/>
        </w:rPr>
        <w:t xml:space="preserve">Die Anzahl von Gruppierungsmerkmalen ist nicht festgelegt. Wenn nur wenige Merkmale die Kriterien erfüllen, ist es wahrscheinlich, </w:t>
      </w:r>
      <w:r w:rsidR="007158D1" w:rsidRPr="00812799">
        <w:rPr>
          <w:rFonts w:cs="Arial"/>
        </w:rPr>
        <w:t>dass</w:t>
      </w:r>
      <w:r w:rsidRPr="00812799">
        <w:rPr>
          <w:rFonts w:cs="Arial"/>
        </w:rPr>
        <w:t xml:space="preserve"> alle als Gruppierungsmerkmale ausgewählt werden. Wenn jedoch viele Merkmale die Kriterien erfüllen, könnte es sein, </w:t>
      </w:r>
      <w:r w:rsidR="007158D1" w:rsidRPr="00812799">
        <w:rPr>
          <w:rFonts w:cs="Arial"/>
        </w:rPr>
        <w:t>dass</w:t>
      </w:r>
      <w:r w:rsidRPr="00812799">
        <w:rPr>
          <w:rFonts w:cs="Arial"/>
        </w:rPr>
        <w:t xml:space="preserve"> nicht alle als Gruppierungsmerkmale in den Prüfungsrichtlinien ausgewählt werden. Im letzteren Fall könnte eine Auswahl der für die in </w:t>
      </w:r>
      <w:smartTag w:uri="urn:schemas-microsoft-com:office:smarttags" w:element="metricconverter">
        <w:smartTagPr>
          <w:attr w:name="ProductID" w:val="2 a"/>
        </w:smartTagPr>
        <w:r w:rsidRPr="00812799">
          <w:rPr>
            <w:rFonts w:cs="Arial"/>
          </w:rPr>
          <w:t>2 a</w:t>
        </w:r>
      </w:smartTag>
      <w:r w:rsidRPr="00812799">
        <w:rPr>
          <w:rFonts w:cs="Arial"/>
        </w:rPr>
        <w:t>) und 2 b) dargelegten Verwendungen wirksamsten Merkmale erfolgen.</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073" w:name="_Toc63154473"/>
      <w:bookmarkStart w:id="2074" w:name="_Toc63241216"/>
      <w:bookmarkStart w:id="2075" w:name="_Toc76202051"/>
      <w:bookmarkStart w:id="2076" w:name="_Toc221004669"/>
      <w:bookmarkStart w:id="2077" w:name="_Toc221006879"/>
      <w:bookmarkStart w:id="2078" w:name="_Toc221008373"/>
      <w:bookmarkStart w:id="2079" w:name="_Toc13675186"/>
      <w:r w:rsidRPr="00812799">
        <w:rPr>
          <w:rFonts w:cs="Arial"/>
          <w:lang w:val="de-DE"/>
        </w:rPr>
        <w:t>2.2</w:t>
      </w:r>
      <w:r w:rsidRPr="00812799">
        <w:rPr>
          <w:rFonts w:cs="Arial"/>
          <w:lang w:val="de-DE"/>
        </w:rPr>
        <w:tab/>
        <w:t>Farbe</w:t>
      </w:r>
      <w:bookmarkEnd w:id="2073"/>
      <w:bookmarkEnd w:id="2074"/>
      <w:bookmarkEnd w:id="2075"/>
      <w:bookmarkEnd w:id="2076"/>
      <w:bookmarkEnd w:id="2077"/>
      <w:bookmarkEnd w:id="2078"/>
      <w:bookmarkEnd w:id="2079"/>
    </w:p>
    <w:p w:rsidR="00E77F24" w:rsidRPr="00812799" w:rsidRDefault="00E77F24" w:rsidP="00E77F24">
      <w:pPr>
        <w:keepNext/>
        <w:rPr>
          <w:rFonts w:cs="Arial"/>
        </w:rPr>
      </w:pPr>
      <w:r w:rsidRPr="00812799">
        <w:rPr>
          <w:rFonts w:cs="Arial"/>
        </w:rPr>
        <w:t>Bei Farbmerkmalen, bei denen die Ausprägungsstufen in der Merkmalstabelle durch die Nummer der RHS</w:t>
      </w:r>
      <w:r w:rsidRPr="00812799">
        <w:rPr>
          <w:rFonts w:cs="Arial"/>
        </w:rPr>
        <w:noBreakHyphen/>
        <w:t xml:space="preserve">Farbkarte beschrieben werden, sollten für die Verwendung dieser Merkmale als Gruppierungsmerkmale </w:t>
      </w:r>
      <w:r w:rsidRPr="00812799">
        <w:rPr>
          <w:rFonts w:cs="Arial"/>
        </w:rPr>
        <w:lastRenderedPageBreak/>
        <w:t>Farbgruppen gebildet werden. Ist das Merkmal im Technischen Fragebogen enthalten, sollten die für das Merkmal zu Gruppierungszwecken und zur Darstellung des Merkmals im Technischen Fragebogen verwendeten Farbgruppen gleich sein.</w:t>
      </w:r>
    </w:p>
    <w:p w:rsidR="00E77F24" w:rsidRPr="00812799" w:rsidRDefault="00E77F24" w:rsidP="00E77F24">
      <w:pPr>
        <w:rPr>
          <w:rFonts w:cs="Arial"/>
        </w:rPr>
      </w:pPr>
    </w:p>
    <w:p w:rsidR="00E77F24" w:rsidRPr="00812799" w:rsidRDefault="00E77F24" w:rsidP="00E77F24">
      <w:pPr>
        <w:pStyle w:val="Heading4"/>
        <w:rPr>
          <w:lang w:val="de-DE"/>
        </w:rPr>
      </w:pPr>
      <w:bookmarkStart w:id="2080" w:name="_Toc62037970"/>
      <w:bookmarkStart w:id="2081" w:name="_Toc63151940"/>
      <w:bookmarkStart w:id="2082" w:name="_Toc63152115"/>
      <w:bookmarkStart w:id="2083" w:name="_Toc63154474"/>
      <w:bookmarkStart w:id="2084" w:name="_Toc63241217"/>
      <w:bookmarkStart w:id="2085" w:name="_Toc76202052"/>
      <w:bookmarkStart w:id="2086" w:name="_Toc221004670"/>
      <w:bookmarkStart w:id="2087" w:name="_Toc221006880"/>
      <w:bookmarkStart w:id="2088" w:name="_Toc221008374"/>
      <w:bookmarkStart w:id="2089" w:name="_Toc223326487"/>
      <w:bookmarkStart w:id="2090" w:name="_Toc13675187"/>
      <w:r w:rsidRPr="00812799">
        <w:rPr>
          <w:lang w:val="de-DE"/>
        </w:rPr>
        <w:t>3.</w:t>
      </w:r>
      <w:r w:rsidRPr="00812799">
        <w:rPr>
          <w:lang w:val="de-DE"/>
        </w:rPr>
        <w:tab/>
        <w:t xml:space="preserve">Merkmale im Technischen Fragebogen (TQ) </w:t>
      </w:r>
      <w:r w:rsidR="00441798">
        <w:rPr>
          <w:lang w:val="de-DE"/>
        </w:rPr>
        <w:t>(</w:t>
      </w:r>
      <w:r w:rsidRPr="00812799">
        <w:rPr>
          <w:lang w:val="de-DE"/>
        </w:rPr>
        <w:t>Kapitel 10: TQ 5)</w:t>
      </w:r>
      <w:bookmarkEnd w:id="2080"/>
      <w:bookmarkEnd w:id="2081"/>
      <w:bookmarkEnd w:id="2082"/>
      <w:bookmarkEnd w:id="2083"/>
      <w:bookmarkEnd w:id="2084"/>
      <w:bookmarkEnd w:id="2085"/>
      <w:bookmarkEnd w:id="2086"/>
      <w:bookmarkEnd w:id="2087"/>
      <w:bookmarkEnd w:id="2088"/>
      <w:bookmarkEnd w:id="2089"/>
      <w:bookmarkEnd w:id="2090"/>
    </w:p>
    <w:p w:rsidR="00E77F24" w:rsidRPr="00812799" w:rsidRDefault="00E77F24" w:rsidP="00E77F24">
      <w:pPr>
        <w:rPr>
          <w:rFonts w:cs="Arial"/>
        </w:rPr>
      </w:pPr>
      <w:r w:rsidRPr="00812799">
        <w:rPr>
          <w:rFonts w:cs="Arial"/>
        </w:rPr>
        <w:t>3.1</w:t>
      </w:r>
      <w:r w:rsidRPr="00812799">
        <w:rPr>
          <w:rFonts w:cs="Arial"/>
        </w:rPr>
        <w:tab/>
        <w:t>Der in den Prüfungsrichtlinien enthaltene Technische Musterfragebogen holt Auskünfte über spezifische Merkmale ein, die für die Unterscheidung der Sorten von Bedeutung sind.</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3.2</w:t>
      </w:r>
      <w:r w:rsidRPr="00812799">
        <w:rPr>
          <w:rFonts w:cs="Arial"/>
        </w:rPr>
        <w:tab/>
        <w:t>Der Technische Fragebogen sollte folgende Merkmale einschließen:</w:t>
      </w:r>
    </w:p>
    <w:p w:rsidR="00E77F24" w:rsidRPr="00812799" w:rsidRDefault="00E77F24" w:rsidP="00E77F24">
      <w:pPr>
        <w:rPr>
          <w:rFonts w:cs="Arial"/>
        </w:rPr>
      </w:pPr>
    </w:p>
    <w:p w:rsidR="00E77F24" w:rsidRPr="00812799" w:rsidRDefault="00E77F24" w:rsidP="00E77F24">
      <w:pPr>
        <w:ind w:left="992"/>
        <w:rPr>
          <w:rFonts w:cs="Arial"/>
        </w:rPr>
      </w:pPr>
      <w:r w:rsidRPr="00812799">
        <w:rPr>
          <w:rFonts w:cs="Arial"/>
        </w:rPr>
        <w:t>a)</w:t>
      </w:r>
      <w:r w:rsidRPr="00812799">
        <w:rPr>
          <w:rFonts w:cs="Arial"/>
        </w:rPr>
        <w:tab/>
        <w:t xml:space="preserve">die Gruppierungsmerkmale </w:t>
      </w:r>
      <w:r w:rsidRPr="00812799">
        <w:rPr>
          <w:rFonts w:cs="Arial"/>
          <w:u w:val="single"/>
        </w:rPr>
        <w:t>und</w:t>
      </w:r>
    </w:p>
    <w:p w:rsidR="00E77F24" w:rsidRPr="00812799" w:rsidRDefault="00E77F24" w:rsidP="00E77F24">
      <w:pPr>
        <w:ind w:left="992"/>
        <w:rPr>
          <w:rFonts w:cs="Arial"/>
        </w:rPr>
      </w:pPr>
    </w:p>
    <w:p w:rsidR="00E77F24" w:rsidRPr="00812799" w:rsidRDefault="00E77F24" w:rsidP="00E77F24">
      <w:pPr>
        <w:ind w:left="992"/>
        <w:rPr>
          <w:rFonts w:cs="Arial"/>
        </w:rPr>
      </w:pPr>
      <w:r w:rsidRPr="00812799">
        <w:rPr>
          <w:rFonts w:cs="Arial"/>
        </w:rPr>
        <w:t>b)</w:t>
      </w:r>
      <w:r w:rsidRPr="00812799">
        <w:rPr>
          <w:rFonts w:cs="Arial"/>
        </w:rPr>
        <w:tab/>
        <w:t>die unterscheidungskräftigsten Merkmale,</w:t>
      </w:r>
    </w:p>
    <w:p w:rsidR="00E77F24" w:rsidRPr="00812799" w:rsidRDefault="00E77F24" w:rsidP="00E77F24">
      <w:pPr>
        <w:rPr>
          <w:rFonts w:cs="Arial"/>
        </w:rPr>
      </w:pPr>
    </w:p>
    <w:p w:rsidR="00E77F24" w:rsidRPr="00812799" w:rsidRDefault="00E77F24" w:rsidP="00E77F24">
      <w:pPr>
        <w:rPr>
          <w:rFonts w:cs="Arial"/>
        </w:rPr>
      </w:pPr>
      <w:r w:rsidRPr="00812799">
        <w:rPr>
          <w:rFonts w:cs="Arial"/>
          <w:u w:val="single"/>
        </w:rPr>
        <w:t>sofern</w:t>
      </w:r>
      <w:r w:rsidRPr="00812799">
        <w:rPr>
          <w:rFonts w:cs="Arial"/>
        </w:rPr>
        <w:t xml:space="preserve"> es nicht als unrealistisch angesehen wird, von den Züchtern zu erwarten, </w:t>
      </w:r>
      <w:r w:rsidR="007158D1" w:rsidRPr="00812799">
        <w:rPr>
          <w:rFonts w:cs="Arial"/>
        </w:rPr>
        <w:t>dass</w:t>
      </w:r>
      <w:r w:rsidRPr="00812799">
        <w:rPr>
          <w:rFonts w:cs="Arial"/>
        </w:rPr>
        <w:t xml:space="preserve"> sie diese Merkmale beschreiben.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3.3</w:t>
      </w:r>
      <w:r w:rsidRPr="00812799">
        <w:rPr>
          <w:rFonts w:cs="Arial"/>
        </w:rPr>
        <w:tab/>
        <w:t>Zusätzlich zu den in Abschnitt 3.2 angegebenen Merkmalen können in den Technischen Fragebogen auch Merkmale aufgenommen werden, die als zweckdienlich für die Organisation der Prüfung und die Planung der Erfassungen angesehen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3.4</w:t>
      </w:r>
      <w:r w:rsidRPr="00812799">
        <w:rPr>
          <w:rFonts w:cs="Arial"/>
        </w:rPr>
        <w:tab/>
        <w:t xml:space="preserve">Nach Bedarf können die Merkmale in den Prüfungsrichtlinien im Hinblick auf ihre Aufnahme in den Technischen Fragebogen vereinfacht werden (z. B. können Farbgruppen gebildet werden, anstatt eine Nummer der RHS-Farbkarte zu verlangen), wenn dies für den Züchter, der den Fragebogen ausfüllt, hilfreich ist. Außerdem können die in den Prüfungsrichtlinien enthaltenen Merkmale anders formuliert werden, wenn die Züchter dann in der Lage wären, sie genauer zu beschreiben und die Informationen für die Durchführung der Prüfung zweckdienlich wären. Der Fragebogen für Pfirsich kann beispielsweise Auskünfte darüber verlangen, ob die Sorte ein „schmelzender“ oder „nicht schmelzender“ Typ ist, was, obwohl kein Merkmal in der Merkmalstabelle, Auskünfte über die Ausprägungsstufen bestimmter in der Merkmalstabelle enthaltener Merkmale erteilen würde. </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3.5</w:t>
      </w:r>
      <w:r w:rsidRPr="00812799">
        <w:rPr>
          <w:rFonts w:cs="Arial"/>
        </w:rPr>
        <w:tab/>
        <w:t>Bei quantitativen Merkmalen, für die in der Merkmalstabelle eine verkürzte Skala verwendet wird (z. B. 3, 5, 7 für Merkmale mit den Noten 1 bis 9), sollten im Technischen Fragebogen alle Ausprägungsstufen angeben werden (z. B. Noten 1, 2 usw. bis 9).</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3.6</w:t>
      </w:r>
      <w:r w:rsidRPr="00812799">
        <w:rPr>
          <w:rFonts w:cs="Arial"/>
        </w:rPr>
        <w:tab/>
        <w:t>GN 13 4.b) erläutert: „Die aus der Merkmalstabelle ausgewählten Merkmale im Technischen Fragebogen sollten in der Regel in der Merkmalstabelle ein Sternchen erhalten“. Bestimmte Merkmale, insbesondere Krankheitsresistenzmerkmale, die als Gruppierungsmerkmale potentiell zweckmäßig sind, werden möglicherweise nicht mit einem Sternchen in die Merkmalstabelle aufgenommen. Bei Krankheitsresistenzmerkmalen kann es beispielsweise für verschiedene Verbandsmitglieder wegen technischer oder Quarantänevorschriften Hindernisse für die Verwendung des Merkmals geben. Dieselben Hindernisse könnten es den Antragstellern auch erschweren, Informationen über diese Merkmale zu erteilen, wenn sie in den Technischen Fragebogen, Abschnitt 5 „Anzugebende Merkmale der Sorte“ aufgenommen werden. Deshalb sollte in Abschnitt 7 des Technischen Fragebogens, „Zusätzliche Informationen zur Erleichterung der Prüfung der Sorte“ um Informationen für diese Merkmale ersucht werden. Die Anleitung zur Darstellung der Merkmale für Abschnitt 5 (vgl. GN 13.3 und 13.4 oben) würde auch für die Darstellung der Merkmale in Abschnitt 7 gelten.</w:t>
      </w:r>
    </w:p>
    <w:p w:rsidR="00E77F24" w:rsidRPr="00812799" w:rsidRDefault="00E77F24" w:rsidP="00E77F24">
      <w:pPr>
        <w:rPr>
          <w:rFonts w:cs="Arial"/>
        </w:rPr>
      </w:pPr>
    </w:p>
    <w:p w:rsidR="00E77F24" w:rsidRPr="00812799" w:rsidRDefault="00E77F24" w:rsidP="00E77F24">
      <w:pPr>
        <w:pStyle w:val="Heading4"/>
        <w:rPr>
          <w:lang w:val="de-DE"/>
        </w:rPr>
      </w:pPr>
      <w:bookmarkStart w:id="2091" w:name="_Toc76202053"/>
      <w:bookmarkStart w:id="2092" w:name="_Toc221004671"/>
      <w:bookmarkStart w:id="2093" w:name="_Toc221006881"/>
      <w:bookmarkStart w:id="2094" w:name="_Toc221008375"/>
      <w:bookmarkStart w:id="2095" w:name="_Toc223326488"/>
      <w:bookmarkStart w:id="2096" w:name="_Toc13675188"/>
      <w:bookmarkStart w:id="2097" w:name="_Toc62037971"/>
      <w:bookmarkStart w:id="2098" w:name="_Toc63151941"/>
      <w:bookmarkStart w:id="2099" w:name="_Toc63152116"/>
      <w:bookmarkStart w:id="2100" w:name="_Toc63154475"/>
      <w:bookmarkStart w:id="2101" w:name="_Toc63241218"/>
      <w:r w:rsidRPr="00812799">
        <w:rPr>
          <w:lang w:val="de-DE"/>
        </w:rPr>
        <w:t>4.</w:t>
      </w:r>
      <w:r w:rsidRPr="00812799">
        <w:rPr>
          <w:lang w:val="de-DE"/>
        </w:rPr>
        <w:tab/>
        <w:t>Beziehung zwischen Merkmalen mit Sternchen, Gruppierungsmerkmalen und im Technischen Fragebogen enthaltenen Merkmalen</w:t>
      </w:r>
      <w:bookmarkEnd w:id="2091"/>
      <w:bookmarkEnd w:id="2092"/>
      <w:bookmarkEnd w:id="2093"/>
      <w:bookmarkEnd w:id="2094"/>
      <w:bookmarkEnd w:id="2095"/>
      <w:bookmarkEnd w:id="2096"/>
      <w:r w:rsidRPr="00812799">
        <w:rPr>
          <w:lang w:val="de-DE"/>
        </w:rPr>
        <w:t xml:space="preserve"> </w:t>
      </w:r>
      <w:bookmarkEnd w:id="2097"/>
      <w:bookmarkEnd w:id="2098"/>
      <w:bookmarkEnd w:id="2099"/>
      <w:bookmarkEnd w:id="2100"/>
      <w:bookmarkEnd w:id="2101"/>
    </w:p>
    <w:p w:rsidR="00E77F24" w:rsidRPr="00812799" w:rsidRDefault="00E77F24" w:rsidP="00E77F24">
      <w:pPr>
        <w:rPr>
          <w:rFonts w:cs="Arial"/>
        </w:rPr>
      </w:pPr>
      <w:r w:rsidRPr="00812799">
        <w:rPr>
          <w:rFonts w:cs="Arial"/>
        </w:rPr>
        <w:t xml:space="preserve">Die Beziehung zwischen Gruppierungsmerkmalen, Merkmalen mit Sternchen und im Technischen Fragebogen enthaltenen Merkmalen </w:t>
      </w:r>
      <w:r w:rsidR="007158D1" w:rsidRPr="00812799">
        <w:rPr>
          <w:rFonts w:cs="Arial"/>
        </w:rPr>
        <w:t>lässt</w:t>
      </w:r>
      <w:r w:rsidRPr="00812799">
        <w:rPr>
          <w:rFonts w:cs="Arial"/>
        </w:rPr>
        <w:t xml:space="preserve"> sich folgendermaßen zusammenfassen:</w:t>
      </w:r>
    </w:p>
    <w:p w:rsidR="00E77F24" w:rsidRPr="00812799" w:rsidRDefault="00E77F24" w:rsidP="00E77F24">
      <w:pPr>
        <w:rPr>
          <w:rFonts w:cs="Arial"/>
        </w:rPr>
      </w:pPr>
    </w:p>
    <w:p w:rsidR="00E77F24" w:rsidRPr="00812799" w:rsidRDefault="00E77F24" w:rsidP="00E77F24">
      <w:pPr>
        <w:ind w:left="992"/>
        <w:rPr>
          <w:rFonts w:cs="Arial"/>
          <w:snapToGrid w:val="0"/>
        </w:rPr>
      </w:pPr>
      <w:r w:rsidRPr="00812799">
        <w:rPr>
          <w:rFonts w:cs="Arial"/>
        </w:rPr>
        <w:t>a)</w:t>
      </w:r>
      <w:r w:rsidRPr="00812799">
        <w:rPr>
          <w:rFonts w:cs="Arial"/>
        </w:rPr>
        <w:tab/>
        <w:t>Die aus der Merkmalstabelle ausgewählten Gruppierungsmerkmale sollten in der Regel in der Merkmalstabelle ein Sternchen erhalten und in den Technischen Fragebogen aufgenommen werden</w:t>
      </w:r>
      <w:r w:rsidRPr="00812799">
        <w:rPr>
          <w:rFonts w:cs="Arial"/>
          <w:snapToGrid w:val="0"/>
        </w:rPr>
        <w:t xml:space="preserve">. </w:t>
      </w:r>
    </w:p>
    <w:p w:rsidR="00E77F24" w:rsidRPr="00812799" w:rsidRDefault="00E77F24" w:rsidP="00E77F24">
      <w:pPr>
        <w:ind w:left="992"/>
        <w:rPr>
          <w:rFonts w:cs="Arial"/>
          <w:snapToGrid w:val="0"/>
        </w:rPr>
      </w:pPr>
    </w:p>
    <w:p w:rsidR="00E77F24" w:rsidRPr="00812799" w:rsidRDefault="00E77F24" w:rsidP="00E77F24">
      <w:pPr>
        <w:ind w:left="992"/>
        <w:rPr>
          <w:rFonts w:cs="Arial"/>
        </w:rPr>
      </w:pPr>
      <w:r w:rsidRPr="00812799">
        <w:rPr>
          <w:rFonts w:cs="Arial"/>
          <w:snapToGrid w:val="0"/>
        </w:rPr>
        <w:t>b)</w:t>
      </w:r>
      <w:r w:rsidRPr="00812799">
        <w:rPr>
          <w:rFonts w:cs="Arial"/>
          <w:snapToGrid w:val="0"/>
        </w:rPr>
        <w:tab/>
        <w:t xml:space="preserve">Die aus der Merkmalstabelle ausgewählten Merkmale im Technischen Fragebogen sollten in der Regel in der Merkmalstabelle ein Sternchen erhalten und als Gruppierungsmerkmale </w:t>
      </w:r>
      <w:r w:rsidRPr="00812799">
        <w:rPr>
          <w:rFonts w:cs="Arial"/>
          <w:snapToGrid w:val="0"/>
        </w:rPr>
        <w:lastRenderedPageBreak/>
        <w:t>verwendet werden. Die im Fragebogen enthaltenen Merkmale beschränken sich nicht auf diejenigen Merkmale, die als Gruppierungsmerkmale verwendet werden;</w:t>
      </w:r>
    </w:p>
    <w:p w:rsidR="00E77F24" w:rsidRPr="00812799" w:rsidRDefault="00E77F24" w:rsidP="00E77F24">
      <w:pPr>
        <w:ind w:left="992"/>
        <w:rPr>
          <w:rFonts w:cs="Arial"/>
        </w:rPr>
      </w:pPr>
    </w:p>
    <w:p w:rsidR="00E77F24" w:rsidRPr="00812799" w:rsidRDefault="00E77F24" w:rsidP="00E77F24">
      <w:pPr>
        <w:ind w:left="992"/>
        <w:rPr>
          <w:rFonts w:cs="Arial"/>
        </w:rPr>
      </w:pPr>
      <w:r w:rsidRPr="00812799">
        <w:rPr>
          <w:rFonts w:cs="Arial"/>
        </w:rPr>
        <w:t>c)</w:t>
      </w:r>
      <w:r w:rsidRPr="00812799">
        <w:rPr>
          <w:rFonts w:cs="Arial"/>
        </w:rPr>
        <w:tab/>
        <w:t>Merkmale mit Sternchen beschränken sich nicht auf diejenigen Merkmale, die als Gruppierungsmerkmale oder Merkmale im Fragebogen ausgewählt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102" w:name="_Toc27819184"/>
      <w:bookmarkStart w:id="2103" w:name="_Toc27819365"/>
      <w:bookmarkStart w:id="2104" w:name="_Toc27819546"/>
      <w:bookmarkStart w:id="2105" w:name="_Toc30997056"/>
      <w:bookmarkStart w:id="2106" w:name="_Toc32201571"/>
      <w:bookmarkStart w:id="2107" w:name="_Toc32203937"/>
      <w:bookmarkStart w:id="2108" w:name="_Toc32646883"/>
      <w:bookmarkStart w:id="2109" w:name="_Toc35671194"/>
      <w:bookmarkStart w:id="2110" w:name="_Toc63151942"/>
      <w:bookmarkStart w:id="2111" w:name="_Toc63152117"/>
      <w:bookmarkStart w:id="2112" w:name="_Toc63154476"/>
      <w:bookmarkStart w:id="2113" w:name="_Toc63241219"/>
      <w:bookmarkStart w:id="2114" w:name="_Toc76202054"/>
      <w:bookmarkStart w:id="2115" w:name="_Toc221004672"/>
      <w:bookmarkStart w:id="2116" w:name="_Toc221006882"/>
      <w:bookmarkStart w:id="2117" w:name="_Toc221008376"/>
      <w:bookmarkStart w:id="2118" w:name="_Toc223326489"/>
      <w:bookmarkStart w:id="2119" w:name="_Toc13675189"/>
      <w:bookmarkStart w:id="2120" w:name="_Toc27819172"/>
      <w:bookmarkStart w:id="2121" w:name="_Toc27819353"/>
      <w:bookmarkStart w:id="2122" w:name="_Toc27819534"/>
      <w:bookmarkStart w:id="2123" w:name="_Toc30997042"/>
      <w:bookmarkStart w:id="2124" w:name="_Toc32201557"/>
      <w:bookmarkStart w:id="2125" w:name="_Toc32203923"/>
      <w:bookmarkStart w:id="2126" w:name="_Toc32646881"/>
      <w:bookmarkStart w:id="2127" w:name="_Toc35671180"/>
      <w:r w:rsidRPr="00812799">
        <w:rPr>
          <w:rFonts w:cs="Arial"/>
          <w:lang w:val="de-DE"/>
        </w:rPr>
        <w:t>GN 14</w:t>
      </w:r>
      <w:r w:rsidRPr="00812799">
        <w:rPr>
          <w:rFonts w:cs="Arial"/>
          <w:lang w:val="de-DE"/>
        </w:rPr>
        <w:tab/>
      </w:r>
      <w:r w:rsidR="00441798">
        <w:rPr>
          <w:rFonts w:cs="Arial"/>
          <w:lang w:val="de-DE"/>
        </w:rPr>
        <w:t>(</w:t>
      </w:r>
      <w:r w:rsidRPr="00812799">
        <w:rPr>
          <w:rFonts w:cs="Arial"/>
          <w:lang w:val="de-DE"/>
        </w:rPr>
        <w:t>Kapitel 7) – Merkmale, die anhand patentierter Met</w:t>
      </w:r>
      <w:bookmarkEnd w:id="2102"/>
      <w:bookmarkEnd w:id="2103"/>
      <w:bookmarkEnd w:id="2104"/>
      <w:bookmarkEnd w:id="2105"/>
      <w:r w:rsidRPr="00812799">
        <w:rPr>
          <w:rFonts w:cs="Arial"/>
          <w:lang w:val="de-DE"/>
        </w:rPr>
        <w:t xml:space="preserve">hoden </w:t>
      </w:r>
      <w:r w:rsidR="007158D1" w:rsidRPr="00812799">
        <w:rPr>
          <w:rFonts w:cs="Arial"/>
          <w:lang w:val="de-DE"/>
        </w:rPr>
        <w:t>erfasst</w:t>
      </w:r>
      <w:r w:rsidRPr="00812799">
        <w:rPr>
          <w:rFonts w:cs="Arial"/>
          <w:lang w:val="de-DE"/>
        </w:rPr>
        <w:t xml:space="preserve"> werden</w:t>
      </w:r>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p>
    <w:p w:rsidR="00E77F24" w:rsidRPr="00812799" w:rsidRDefault="00E77F24" w:rsidP="00E77F24">
      <w:pPr>
        <w:ind w:firstLine="992"/>
        <w:rPr>
          <w:rFonts w:cs="Arial"/>
        </w:rPr>
      </w:pPr>
      <w:r w:rsidRPr="00812799">
        <w:rPr>
          <w:rFonts w:cs="Arial"/>
        </w:rPr>
        <w:t>a)</w:t>
      </w:r>
      <w:r w:rsidRPr="00812799">
        <w:rPr>
          <w:rFonts w:cs="Arial"/>
        </w:rPr>
        <w:tab/>
        <w:t>Im Falle eines Merkmals, das durch eine patentierte Methode untersucht werden kann, sollte der federführende Sachverständige alle bekannten Informationen über das Patent oder anhängige Patentanmeldungen offenlegen, die sich auf die Prüfung der Ausprägung des betreffenden Merkmals beziehen. Die Informationen über bekannte Patente sollten den Namen des Patentinhabers und Einzelheiten zur Kontaktaufnahme mit diesem, die Patenteintragungsnummer und die Länder, in denen das Patent erteilt wurde (bzw. gegebenenfalls Patentanmeldungen anhängig sind), enthalten.</w:t>
      </w:r>
    </w:p>
    <w:p w:rsidR="00E77F24" w:rsidRPr="00812799" w:rsidRDefault="00E77F24" w:rsidP="00E77F24">
      <w:pPr>
        <w:rPr>
          <w:rFonts w:cs="Arial"/>
        </w:rPr>
      </w:pPr>
    </w:p>
    <w:p w:rsidR="00E77F24" w:rsidRPr="00812799" w:rsidRDefault="00E77F24" w:rsidP="00E77F24">
      <w:pPr>
        <w:pStyle w:val="BodyTextIndent2"/>
        <w:pBdr>
          <w:top w:val="none" w:sz="0" w:space="0" w:color="auto"/>
          <w:left w:val="none" w:sz="0" w:space="0" w:color="auto"/>
          <w:bottom w:val="none" w:sz="0" w:space="0" w:color="auto"/>
          <w:right w:val="none" w:sz="0" w:space="0" w:color="auto"/>
        </w:pBdr>
        <w:ind w:left="0" w:firstLine="993"/>
        <w:rPr>
          <w:rFonts w:cs="Arial"/>
        </w:rPr>
      </w:pPr>
      <w:r w:rsidRPr="00812799">
        <w:rPr>
          <w:rFonts w:cs="Arial"/>
        </w:rPr>
        <w:t>b)</w:t>
      </w:r>
      <w:r w:rsidRPr="00812799">
        <w:rPr>
          <w:rFonts w:cs="Arial"/>
        </w:rPr>
        <w:tab/>
        <w:t xml:space="preserve">Der federführende Sachverständige sollte die Bedeutung der patentierten Methode bezüglich der Prüfung der Ausprägung eines Merkmals und gegebenenfalls die Eignung alternativer, nichtpatentierter Methoden beurteilen. Der federführende Sachverständige und die entsprechende TWP sollten sodann entscheiden, ob es besser wäre, die Frage zu einem späteren Zeitpunkt erneut zu behandeln, oder ob es angebracht wäre, sich mit dem Patentinhaber in Verbindung zu setzen, um eine geeignete Lösung für die Verwendung der patentierten Methode zu finden. Die TWP kann entscheiden, die Beratung des Technischen Ausschusses einzuholen, und der Technische </w:t>
      </w:r>
      <w:r w:rsidR="007158D1" w:rsidRPr="00812799">
        <w:rPr>
          <w:rFonts w:cs="Arial"/>
        </w:rPr>
        <w:t>Ausschuss</w:t>
      </w:r>
      <w:r w:rsidRPr="00812799">
        <w:rPr>
          <w:rFonts w:cs="Arial"/>
        </w:rPr>
        <w:t xml:space="preserve"> kann gegebenenfalls auch die Beratung des Verwaltungs- und Rechtsausschusses in Anspruch nehmen.</w:t>
      </w:r>
    </w:p>
    <w:p w:rsidR="00E77F24" w:rsidRPr="00812799" w:rsidRDefault="00E77F24" w:rsidP="00E77F24">
      <w:pPr>
        <w:rPr>
          <w:rFonts w:cs="Arial"/>
        </w:rPr>
      </w:pPr>
    </w:p>
    <w:p w:rsidR="00E77F24" w:rsidRPr="00812799" w:rsidRDefault="00E77F24" w:rsidP="00E77F24">
      <w:pPr>
        <w:pStyle w:val="BodyTextIndent2"/>
        <w:pBdr>
          <w:top w:val="none" w:sz="0" w:space="0" w:color="auto"/>
          <w:left w:val="none" w:sz="0" w:space="0" w:color="auto"/>
          <w:bottom w:val="none" w:sz="0" w:space="0" w:color="auto"/>
          <w:right w:val="none" w:sz="0" w:space="0" w:color="auto"/>
        </w:pBdr>
        <w:ind w:left="0" w:firstLine="993"/>
        <w:rPr>
          <w:rFonts w:cs="Arial"/>
        </w:rPr>
      </w:pPr>
      <w:r w:rsidRPr="00812799">
        <w:rPr>
          <w:rFonts w:cs="Arial"/>
        </w:rPr>
        <w:t>c)</w:t>
      </w:r>
      <w:r w:rsidRPr="00812799">
        <w:rPr>
          <w:rFonts w:cs="Arial"/>
        </w:rPr>
        <w:tab/>
        <w:t>Wenn entschieden wird, mit dem Patentinhaber Verbindung aufzunehmen, können sich drei Situationen ergeben:</w:t>
      </w:r>
    </w:p>
    <w:p w:rsidR="00E77F24" w:rsidRPr="00812799" w:rsidRDefault="00E77F24" w:rsidP="00E77F24">
      <w:pPr>
        <w:rPr>
          <w:rFonts w:cs="Arial"/>
        </w:rPr>
      </w:pPr>
    </w:p>
    <w:p w:rsidR="00E77F24" w:rsidRPr="00812799" w:rsidRDefault="00E77F24" w:rsidP="00E77F24">
      <w:pPr>
        <w:ind w:left="2410" w:hanging="709"/>
        <w:rPr>
          <w:rFonts w:cs="Arial"/>
        </w:rPr>
      </w:pPr>
      <w:r w:rsidRPr="00812799">
        <w:rPr>
          <w:rFonts w:cs="Arial"/>
        </w:rPr>
        <w:t>i)</w:t>
      </w:r>
      <w:r w:rsidRPr="00812799">
        <w:rPr>
          <w:rFonts w:cs="Arial"/>
        </w:rPr>
        <w:tab/>
        <w:t>der Patentinhaber verzichtet auf seine Rechte zugunsten der besonderen Verwendung der patentierten Methode zur Prüfung der Ausprägung eines Merkmals für die DUS-Prüfung und die Ausarbeitung von Sortenbeschreibungen;</w:t>
      </w:r>
    </w:p>
    <w:p w:rsidR="00E77F24" w:rsidRPr="00812799" w:rsidRDefault="00E77F24" w:rsidP="00E77F24">
      <w:pPr>
        <w:tabs>
          <w:tab w:val="left" w:pos="3119"/>
        </w:tabs>
        <w:ind w:left="992" w:firstLine="567"/>
        <w:rPr>
          <w:rFonts w:cs="Arial"/>
        </w:rPr>
      </w:pPr>
    </w:p>
    <w:p w:rsidR="00E77F24" w:rsidRPr="00812799" w:rsidRDefault="00E77F24" w:rsidP="00E77F24">
      <w:pPr>
        <w:ind w:left="2410" w:hanging="709"/>
        <w:rPr>
          <w:rFonts w:cs="Arial"/>
        </w:rPr>
      </w:pPr>
      <w:r w:rsidRPr="00812799">
        <w:rPr>
          <w:rFonts w:cs="Arial"/>
        </w:rPr>
        <w:t>ii)</w:t>
      </w:r>
      <w:r w:rsidRPr="00812799">
        <w:rPr>
          <w:rFonts w:cs="Arial"/>
        </w:rPr>
        <w:tab/>
        <w:t>der Patentinhaber ist bereit, mit anderen Parteien auf der Grundlage der Gleichberechtigung und zu angemessenen Bedingungen Lizenzen auszuhandeln;</w:t>
      </w:r>
    </w:p>
    <w:p w:rsidR="00E77F24" w:rsidRPr="00812799" w:rsidRDefault="00E77F24" w:rsidP="00E77F24">
      <w:pPr>
        <w:ind w:left="2410" w:hanging="709"/>
        <w:rPr>
          <w:rFonts w:cs="Arial"/>
        </w:rPr>
      </w:pPr>
    </w:p>
    <w:p w:rsidR="00E77F24" w:rsidRPr="00812799" w:rsidRDefault="00E77F24" w:rsidP="00E77F24">
      <w:pPr>
        <w:ind w:left="2410" w:hanging="709"/>
        <w:rPr>
          <w:rFonts w:cs="Arial"/>
        </w:rPr>
      </w:pPr>
      <w:r w:rsidRPr="00812799">
        <w:rPr>
          <w:rFonts w:cs="Arial"/>
        </w:rPr>
        <w:t>iii)</w:t>
      </w:r>
      <w:r w:rsidRPr="00812799">
        <w:rPr>
          <w:rFonts w:cs="Arial"/>
        </w:rPr>
        <w:tab/>
        <w:t>der Patentinhaber ist nicht bereit, an den Lösungen unter i) oder ii) mitzuwirken.</w:t>
      </w:r>
    </w:p>
    <w:p w:rsidR="00E77F24" w:rsidRPr="00812799" w:rsidRDefault="00E77F24" w:rsidP="00E77F24">
      <w:pPr>
        <w:rPr>
          <w:rFonts w:cs="Arial"/>
        </w:rPr>
      </w:pPr>
    </w:p>
    <w:p w:rsidR="00E77F24" w:rsidRPr="00812799" w:rsidRDefault="00E77F24" w:rsidP="00E77F24">
      <w:pPr>
        <w:pStyle w:val="BodyTextIndent2"/>
        <w:pBdr>
          <w:top w:val="none" w:sz="0" w:space="0" w:color="auto"/>
          <w:left w:val="none" w:sz="0" w:space="0" w:color="auto"/>
          <w:bottom w:val="none" w:sz="0" w:space="0" w:color="auto"/>
          <w:right w:val="none" w:sz="0" w:space="0" w:color="auto"/>
        </w:pBdr>
        <w:ind w:left="0" w:firstLine="993"/>
        <w:rPr>
          <w:rFonts w:cs="Arial"/>
        </w:rPr>
      </w:pPr>
      <w:r w:rsidRPr="00812799">
        <w:rPr>
          <w:rFonts w:cs="Arial"/>
        </w:rPr>
        <w:t>d)</w:t>
      </w:r>
      <w:r w:rsidRPr="00812799">
        <w:rPr>
          <w:rFonts w:cs="Arial"/>
        </w:rPr>
        <w:tab/>
        <w:t xml:space="preserve">Trifft c) i) zu, sollte eine Fußnote im (in den) entsprechenden Merkmal(en) der Prüfungsrichtlinien angeben, </w:t>
      </w:r>
      <w:r w:rsidR="007158D1" w:rsidRPr="00812799">
        <w:rPr>
          <w:rFonts w:cs="Arial"/>
        </w:rPr>
        <w:t>dass</w:t>
      </w:r>
      <w:r w:rsidRPr="00812799">
        <w:rPr>
          <w:rFonts w:cs="Arial"/>
        </w:rPr>
        <w:t xml:space="preserve"> die Methode zur Prüfung der Ausprägung dieses Merkmals durch ein Patent geschützt ist, der Patentinhaber jedoch auf seine Rechte zum Zwecke der DUS-Prüfung und der Ausarbeitung von Sortenbeschreibungen verzichtete. Die Mitglieder der TWP können gemäß der Bedeutung des Merkmals entscheiden, ob es angebracht ist, dieses als Merkmal mit Sternchen auszuwählen.</w:t>
      </w:r>
    </w:p>
    <w:p w:rsidR="00E77F24" w:rsidRPr="00812799" w:rsidRDefault="00E77F24" w:rsidP="00E77F24">
      <w:pPr>
        <w:rPr>
          <w:rFonts w:cs="Arial"/>
        </w:rPr>
      </w:pPr>
    </w:p>
    <w:p w:rsidR="00E77F24" w:rsidRPr="00812799" w:rsidRDefault="00E77F24" w:rsidP="00E77F24">
      <w:pPr>
        <w:ind w:firstLine="992"/>
        <w:rPr>
          <w:rFonts w:cs="Arial"/>
        </w:rPr>
      </w:pPr>
      <w:r w:rsidRPr="00812799">
        <w:rPr>
          <w:rFonts w:cs="Arial"/>
        </w:rPr>
        <w:t>e)</w:t>
      </w:r>
      <w:r w:rsidRPr="00812799">
        <w:rPr>
          <w:rFonts w:cs="Arial"/>
        </w:rPr>
        <w:tab/>
        <w:t xml:space="preserve">Trifft c) ii) zu, wird empfohlen, das (die) Merkmal(e) nicht als Merkmal(e) mit Sternchen auszuwählen, da es (sie) die Voraussetzung der Zugänglichkeit, die die Harmonisierung der Sortenschreibungen mittels der Verwendung von Merkmalen mit Sternchen ermöglicht, nicht erfüllt (erfüllen). Die Mitglieder der TWP können entscheiden, ob Beteiligte das mit der patentierten Methode verbundene Merkmal als Standardmerkmal für die Prüfungsrichtlinien in Betracht ziehen möchten. Die Beteiligten können entscheiden, im Hinblick auf Lizenzen auf der Grundlage der Gleichberechtigung und zu angemessenen Bedingungen Verhandlungen mit dem Patentinhaber aufzunehmen. Diese Verhandlungen werden den Beteiligten überlassen und würden außerhalb der UPOV stattfinden. Es sollte eine geeignete Anmerkung gemacht werden, </w:t>
      </w:r>
      <w:r w:rsidR="007158D1" w:rsidRPr="00812799">
        <w:rPr>
          <w:rFonts w:cs="Arial"/>
        </w:rPr>
        <w:t>dass</w:t>
      </w:r>
      <w:r w:rsidRPr="00812799">
        <w:rPr>
          <w:rFonts w:cs="Arial"/>
        </w:rPr>
        <w:t xml:space="preserve"> die Methode zur Prüfung der Merkmalsausprägung patentiert ist und </w:t>
      </w:r>
      <w:r w:rsidR="007158D1" w:rsidRPr="00812799">
        <w:rPr>
          <w:rFonts w:cs="Arial"/>
        </w:rPr>
        <w:t>dass</w:t>
      </w:r>
      <w:r w:rsidRPr="00812799">
        <w:rPr>
          <w:rFonts w:cs="Arial"/>
        </w:rPr>
        <w:t xml:space="preserve"> der Patentinhaber Lizenzen auf der Grundlage der Gleichberechtigung und zu angemessenen Bedingungen erteilt.</w:t>
      </w:r>
    </w:p>
    <w:p w:rsidR="00E77F24" w:rsidRPr="00812799" w:rsidRDefault="00E77F24" w:rsidP="00E77F24">
      <w:pPr>
        <w:rPr>
          <w:rFonts w:cs="Arial"/>
        </w:rPr>
      </w:pPr>
    </w:p>
    <w:p w:rsidR="00E77F24" w:rsidRPr="00812799" w:rsidRDefault="00E77F24" w:rsidP="00E77F24">
      <w:pPr>
        <w:ind w:right="-2" w:firstLine="992"/>
        <w:rPr>
          <w:rFonts w:cs="Arial"/>
        </w:rPr>
      </w:pPr>
      <w:r w:rsidRPr="00812799">
        <w:rPr>
          <w:rFonts w:cs="Arial"/>
        </w:rPr>
        <w:t>f)</w:t>
      </w:r>
      <w:r w:rsidRPr="00812799">
        <w:rPr>
          <w:rFonts w:cs="Arial"/>
        </w:rPr>
        <w:tab/>
        <w:t xml:space="preserve">Trifft c) iii) zu, wird empfohlen, </w:t>
      </w:r>
      <w:r w:rsidR="007158D1" w:rsidRPr="00812799">
        <w:rPr>
          <w:rFonts w:cs="Arial"/>
        </w:rPr>
        <w:t>dass</w:t>
      </w:r>
      <w:r w:rsidRPr="00812799">
        <w:rPr>
          <w:rFonts w:cs="Arial"/>
        </w:rPr>
        <w:t xml:space="preserve"> das (die) mit der patentierten Methode verbundene(n) Merkmal(e) nicht als Merkmal(e) mit Sternchen ausgewählt wird (werden). Die Sachverständigen der betreffenden TWP können aufgrund der verfügbaren Auskünfte, beispielsweise der Erfahrung einer Vertragspartei, die das Merkmal zur Ausarbeitung einer Sortenbeschreibung verwendete, entscheiden, ob das Merkmal als Standardmerkmal für die Prüfungsrichtlinien ausgewählt werden sollte oder nicht. Eine angemessene Angabe, </w:t>
      </w:r>
      <w:r w:rsidR="007158D1" w:rsidRPr="00812799">
        <w:rPr>
          <w:rFonts w:cs="Arial"/>
        </w:rPr>
        <w:t>dass</w:t>
      </w:r>
      <w:r w:rsidRPr="00812799">
        <w:rPr>
          <w:rFonts w:cs="Arial"/>
        </w:rPr>
        <w:t xml:space="preserve"> die Methode zur Prüfung der Merkmalsausprägung patentiert ist, sollte angebracht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128" w:name="_Toc27819185"/>
      <w:bookmarkStart w:id="2129" w:name="_Toc27819366"/>
      <w:bookmarkStart w:id="2130" w:name="_Toc27819547"/>
      <w:bookmarkStart w:id="2131" w:name="_Toc30997057"/>
      <w:bookmarkStart w:id="2132" w:name="_Toc32201572"/>
      <w:bookmarkStart w:id="2133" w:name="_Toc32203938"/>
      <w:bookmarkStart w:id="2134" w:name="_Toc32646884"/>
      <w:bookmarkStart w:id="2135" w:name="_Toc35671195"/>
      <w:bookmarkStart w:id="2136" w:name="_Toc63151943"/>
      <w:bookmarkStart w:id="2137" w:name="_Toc63152118"/>
      <w:bookmarkStart w:id="2138" w:name="_Toc63154477"/>
      <w:bookmarkStart w:id="2139" w:name="_Toc63241220"/>
      <w:bookmarkStart w:id="2140" w:name="_Toc76202055"/>
      <w:bookmarkStart w:id="2141" w:name="_Toc221004673"/>
      <w:bookmarkStart w:id="2142" w:name="_Toc221006883"/>
      <w:bookmarkStart w:id="2143" w:name="_Toc221008377"/>
      <w:bookmarkStart w:id="2144" w:name="_Toc223326490"/>
      <w:bookmarkStart w:id="2145" w:name="_Toc13675190"/>
      <w:r w:rsidRPr="00812799">
        <w:rPr>
          <w:rFonts w:cs="Arial"/>
          <w:lang w:val="de-DE"/>
        </w:rPr>
        <w:t>GN 15</w:t>
      </w:r>
      <w:r w:rsidRPr="00812799">
        <w:rPr>
          <w:rFonts w:cs="Arial"/>
          <w:lang w:val="de-DE"/>
        </w:rPr>
        <w:tab/>
      </w:r>
      <w:r w:rsidR="00441798">
        <w:rPr>
          <w:rFonts w:cs="Arial"/>
          <w:lang w:val="de-DE"/>
        </w:rPr>
        <w:t>(</w:t>
      </w:r>
      <w:r w:rsidRPr="00812799">
        <w:rPr>
          <w:rFonts w:cs="Arial"/>
          <w:lang w:val="de-DE"/>
        </w:rPr>
        <w:t>Kapitel 7) – Physiologische Merkmale</w:t>
      </w:r>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p>
    <w:p w:rsidR="00E77F24" w:rsidRPr="00812799" w:rsidRDefault="00E77F24" w:rsidP="00E77F24">
      <w:pPr>
        <w:rPr>
          <w:rFonts w:cs="Arial"/>
        </w:rPr>
      </w:pPr>
      <w:r w:rsidRPr="00812799">
        <w:rPr>
          <w:rFonts w:cs="Arial"/>
        </w:rPr>
        <w:t>Dokument </w:t>
      </w:r>
      <w:r w:rsidRPr="00812799">
        <w:rPr>
          <w:rFonts w:cs="Arial"/>
          <w:color w:val="000000"/>
        </w:rPr>
        <w:t>TGP/12, Anleitung zu bestimmten physiologischen Merkmalen, gibt Anleitung über die Verwendung bestimmter physiologischer Merkmale,</w:t>
      </w:r>
      <w:r w:rsidRPr="00812799">
        <w:rPr>
          <w:rFonts w:cs="Arial"/>
        </w:rPr>
        <w:t xml:space="preserve"> z. B. Resistenz gegen Krankheiten, Insekten und Chemikalien sowie chemische Bestandteile, die durch Protein</w:t>
      </w:r>
      <w:r w:rsidRPr="00812799">
        <w:rPr>
          <w:rFonts w:cs="Arial"/>
        </w:rPr>
        <w:noBreakHyphen/>
        <w:t>Elektrophorese geprüft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146" w:name="_Toc27819186"/>
      <w:bookmarkStart w:id="2147" w:name="_Toc27819367"/>
      <w:bookmarkStart w:id="2148" w:name="_Toc27819548"/>
      <w:bookmarkStart w:id="2149" w:name="_Toc30997058"/>
      <w:bookmarkStart w:id="2150" w:name="_Toc32201573"/>
      <w:bookmarkStart w:id="2151" w:name="_Toc32203939"/>
      <w:bookmarkStart w:id="2152" w:name="_Toc32646885"/>
      <w:bookmarkStart w:id="2153" w:name="_Toc35671196"/>
      <w:bookmarkStart w:id="2154" w:name="_Toc63151944"/>
      <w:bookmarkStart w:id="2155" w:name="_Toc63152119"/>
      <w:bookmarkStart w:id="2156" w:name="_Toc63154478"/>
      <w:bookmarkStart w:id="2157" w:name="_Toc63241221"/>
      <w:bookmarkStart w:id="2158" w:name="_Toc76202056"/>
      <w:bookmarkStart w:id="2159" w:name="_Toc221004674"/>
      <w:bookmarkStart w:id="2160" w:name="_Toc221006884"/>
      <w:bookmarkStart w:id="2161" w:name="_Toc221008378"/>
      <w:bookmarkStart w:id="2162" w:name="_Toc223326491"/>
      <w:bookmarkStart w:id="2163" w:name="_Toc13675191"/>
      <w:r w:rsidRPr="00812799">
        <w:rPr>
          <w:rFonts w:cs="Arial"/>
          <w:lang w:val="de-DE"/>
        </w:rPr>
        <w:t>GN 16</w:t>
      </w:r>
      <w:r w:rsidRPr="00812799">
        <w:rPr>
          <w:rFonts w:cs="Arial"/>
          <w:lang w:val="de-DE"/>
        </w:rPr>
        <w:tab/>
      </w:r>
      <w:r w:rsidR="00441798">
        <w:rPr>
          <w:rFonts w:cs="Arial"/>
          <w:lang w:val="de-DE"/>
        </w:rPr>
        <w:t>(</w:t>
      </w:r>
      <w:r w:rsidRPr="00812799">
        <w:rPr>
          <w:rFonts w:cs="Arial"/>
          <w:lang w:val="de-DE"/>
        </w:rPr>
        <w:t>Kapitel 7) – Neue Merkmalstypen</w:t>
      </w:r>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p>
    <w:p w:rsidR="00E77F24" w:rsidRPr="00812799" w:rsidRDefault="00E77F24" w:rsidP="00E77F24">
      <w:pPr>
        <w:rPr>
          <w:rFonts w:cs="Arial"/>
        </w:rPr>
      </w:pPr>
      <w:r w:rsidRPr="00812799">
        <w:rPr>
          <w:rFonts w:cs="Arial"/>
        </w:rPr>
        <w:t>Dokument </w:t>
      </w:r>
      <w:r w:rsidRPr="00812799">
        <w:rPr>
          <w:rFonts w:cs="Arial"/>
          <w:color w:val="000000"/>
        </w:rPr>
        <w:t xml:space="preserve">TGP/15, </w:t>
      </w:r>
      <w:r w:rsidRPr="00812799">
        <w:rPr>
          <w:rFonts w:cs="Arial"/>
        </w:rPr>
        <w:t>Neue Merkmalstypen</w:t>
      </w:r>
      <w:r w:rsidRPr="00812799">
        <w:rPr>
          <w:rFonts w:cs="Arial"/>
          <w:color w:val="000000"/>
        </w:rPr>
        <w:t>,</w:t>
      </w:r>
      <w:r w:rsidRPr="00812799">
        <w:rPr>
          <w:rFonts w:cs="Arial"/>
        </w:rPr>
        <w:t xml:space="preserve"> gibt Anleitung über die mögliche Verwendung neuer Merkmalstypen.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164" w:name="_Toc62037975"/>
      <w:bookmarkStart w:id="2165" w:name="_Toc63151945"/>
      <w:bookmarkStart w:id="2166" w:name="_Toc63152120"/>
      <w:bookmarkStart w:id="2167" w:name="_Toc63154479"/>
      <w:bookmarkStart w:id="2168" w:name="_Toc63241222"/>
      <w:bookmarkStart w:id="2169" w:name="_Toc76202057"/>
      <w:bookmarkStart w:id="2170" w:name="_Toc221004675"/>
      <w:bookmarkStart w:id="2171" w:name="_Toc221006885"/>
      <w:bookmarkStart w:id="2172" w:name="_Toc221008379"/>
      <w:bookmarkStart w:id="2173" w:name="_Toc223326492"/>
      <w:bookmarkStart w:id="2174" w:name="_Toc13675192"/>
      <w:r w:rsidRPr="00812799">
        <w:rPr>
          <w:rFonts w:cs="Arial"/>
          <w:lang w:val="de-DE"/>
        </w:rPr>
        <w:t>GN 17</w:t>
      </w:r>
      <w:r w:rsidRPr="00812799">
        <w:rPr>
          <w:rFonts w:cs="Arial"/>
          <w:lang w:val="de-DE"/>
        </w:rPr>
        <w:tab/>
      </w:r>
      <w:r w:rsidR="00441798">
        <w:rPr>
          <w:rFonts w:cs="Arial"/>
          <w:lang w:val="de-DE"/>
        </w:rPr>
        <w:t>(</w:t>
      </w:r>
      <w:r w:rsidRPr="00812799">
        <w:rPr>
          <w:rFonts w:cs="Arial"/>
          <w:lang w:val="de-DE"/>
        </w:rPr>
        <w:t>Kapitel 7) – Darstellung der Merkmale: Gebilligte Merkmale</w:t>
      </w:r>
      <w:bookmarkEnd w:id="2164"/>
      <w:bookmarkEnd w:id="2165"/>
      <w:bookmarkEnd w:id="2166"/>
      <w:bookmarkEnd w:id="2167"/>
      <w:bookmarkEnd w:id="2168"/>
      <w:bookmarkEnd w:id="2169"/>
      <w:bookmarkEnd w:id="2170"/>
      <w:bookmarkEnd w:id="2171"/>
      <w:bookmarkEnd w:id="2172"/>
      <w:bookmarkEnd w:id="2173"/>
      <w:bookmarkEnd w:id="2174"/>
    </w:p>
    <w:p w:rsidR="00E77F24" w:rsidRPr="00812799" w:rsidRDefault="00E77F24" w:rsidP="00E77F24">
      <w:pPr>
        <w:rPr>
          <w:rFonts w:cs="Arial"/>
        </w:rPr>
      </w:pPr>
      <w:r w:rsidRPr="00812799">
        <w:rPr>
          <w:rFonts w:cs="Arial"/>
        </w:rPr>
        <w:t>Eine Sammlung von Merkmalen mit ihren entsprechenden Ausprägungsstufen, die bereits für die Aufnahme in bestehende Prüfungsrichtlinien gebilligt wurden,</w:t>
      </w:r>
      <w:r w:rsidR="00996CD6">
        <w:rPr>
          <w:rFonts w:cs="Arial"/>
        </w:rPr>
        <w:t xml:space="preserve"> </w:t>
      </w:r>
      <w:r w:rsidR="00996CD6" w:rsidRPr="00996CD6">
        <w:rPr>
          <w:rFonts w:cs="Arial"/>
        </w:rPr>
        <w:t>nach der Annahme von Dokument TGP/7 („gebilligte Merkmale“)</w:t>
      </w:r>
      <w:r w:rsidR="00996CD6">
        <w:rPr>
          <w:rFonts w:cs="Arial"/>
        </w:rPr>
        <w:t>,</w:t>
      </w:r>
      <w:r w:rsidR="00996CD6" w:rsidRPr="00996CD6">
        <w:rPr>
          <w:rFonts w:cs="Arial"/>
        </w:rPr>
        <w:t xml:space="preserve"> </w:t>
      </w:r>
      <w:r w:rsidRPr="00812799">
        <w:rPr>
          <w:rFonts w:cs="Arial"/>
        </w:rPr>
        <w:t xml:space="preserve">ist </w:t>
      </w:r>
      <w:r w:rsidR="00996CD6" w:rsidRPr="00996CD6">
        <w:rPr>
          <w:rFonts w:cs="Arial"/>
        </w:rPr>
        <w:t>in der webbasierten TG-Mustervorlage</w:t>
      </w:r>
      <w:r w:rsidRPr="00812799">
        <w:rPr>
          <w:rFonts w:cs="Arial"/>
        </w:rPr>
        <w:t xml:space="preserve"> enthalten. Die Entwicklung dieser Sammlung verfolgt zwei Hauptzwecke: Erstens trägt sie dazu bei sicherzustellen, </w:t>
      </w:r>
      <w:r w:rsidR="007158D1" w:rsidRPr="00812799">
        <w:rPr>
          <w:rFonts w:cs="Arial"/>
        </w:rPr>
        <w:t>dass</w:t>
      </w:r>
      <w:r w:rsidRPr="00812799">
        <w:rPr>
          <w:rFonts w:cs="Arial"/>
        </w:rPr>
        <w:t xml:space="preserve"> die für dieselben oder ähnliche in Prüfungsrichtlinien enthaltenen Merkmale verwendeten Ausprägungsstufen so weit wie möglich harmonisiert werden. Zweitens wurden die in der Sammlung enthaltenen Merkmale bereits in die UPOV-Sprachen übersetzt. So kosten Prüfungsrichtlinien, die die </w:t>
      </w:r>
      <w:r w:rsidR="00996CD6">
        <w:rPr>
          <w:rFonts w:cs="Arial"/>
        </w:rPr>
        <w:t xml:space="preserve">gebilligten </w:t>
      </w:r>
      <w:r w:rsidRPr="00812799">
        <w:rPr>
          <w:rFonts w:cs="Arial"/>
        </w:rPr>
        <w:t>Merkmale verwenden, die UPOV weniger und dürften weniger Verzögerungen bei der Vorlage zur Annahme erfahren.</w:t>
      </w:r>
    </w:p>
    <w:p w:rsidR="00E77F24" w:rsidRPr="00812799" w:rsidRDefault="00E77F24" w:rsidP="00E77F24">
      <w:pPr>
        <w:rPr>
          <w:rFonts w:cs="Arial"/>
        </w:rPr>
      </w:pPr>
    </w:p>
    <w:p w:rsidR="00E77F24" w:rsidRPr="00812799" w:rsidRDefault="00E77F24" w:rsidP="00E77F24">
      <w:pPr>
        <w:rPr>
          <w:rFonts w:cs="Arial"/>
        </w:rPr>
      </w:pPr>
      <w:bookmarkStart w:id="2175" w:name="_Toc63151946"/>
      <w:bookmarkStart w:id="2176" w:name="_Toc63152121"/>
      <w:r w:rsidRPr="00812799">
        <w:rPr>
          <w:rFonts w:cs="Arial"/>
        </w:rPr>
        <w:t xml:space="preserve">Die Verfasser von Prüfungsrichtlinien werden ersucht, </w:t>
      </w:r>
      <w:r w:rsidR="00996CD6" w:rsidRPr="00996CD6">
        <w:rPr>
          <w:rFonts w:cs="Arial"/>
        </w:rPr>
        <w:t>die gebilligten Merkmale</w:t>
      </w:r>
      <w:r w:rsidRPr="00812799">
        <w:rPr>
          <w:rFonts w:cs="Arial"/>
        </w:rPr>
        <w:t xml:space="preserve"> nach dem Merkmal, das sie zu verwenden wünschen, zu durchsuchen. Ist das entsprechende Merkmal mit geeigneten  Ausprägungsstufen gefunden, kann es </w:t>
      </w:r>
      <w:r w:rsidR="00996CD6">
        <w:rPr>
          <w:rFonts w:cs="Arial"/>
        </w:rPr>
        <w:t xml:space="preserve">für </w:t>
      </w:r>
      <w:r w:rsidRPr="00812799">
        <w:rPr>
          <w:rFonts w:cs="Arial"/>
        </w:rPr>
        <w:t xml:space="preserve">die neuen Prüfungsrichtlinien </w:t>
      </w:r>
      <w:r w:rsidR="00996CD6">
        <w:rPr>
          <w:rFonts w:cs="Arial"/>
        </w:rPr>
        <w:t xml:space="preserve">ausgewählt </w:t>
      </w:r>
      <w:r w:rsidRPr="00812799">
        <w:rPr>
          <w:rFonts w:cs="Arial"/>
        </w:rPr>
        <w:t xml:space="preserve">werden. Es ist jedoch daran zu erinnern, </w:t>
      </w:r>
      <w:r w:rsidR="007158D1" w:rsidRPr="00812799">
        <w:rPr>
          <w:rFonts w:cs="Arial"/>
        </w:rPr>
        <w:t>dass</w:t>
      </w:r>
      <w:r w:rsidRPr="00812799">
        <w:rPr>
          <w:rFonts w:cs="Arial"/>
        </w:rPr>
        <w:t xml:space="preserve"> scheinbar sehr ähnliche Merkmale bei verschiedenen Pflanzenarten oder verschiedenen Organen derselben Pflanzenart tatsächlich verschiedenen Typen genetischer Kontrolle unterliegen können. So könnte beispielsweise das Merkmal „Profil“ bei einer Pflanzenart oder einem Organ ein qualitatives Merkmal, z. B. gerade (1), gebogen (2), bei einer anderen Pflanzenart oder einem anderen Organ jedoch ein quantitatives Merkmal, z. B. gerade oder leicht gebogen (1), mittel gebogen (2), stark gebogen (3), sein.</w:t>
      </w:r>
      <w:bookmarkEnd w:id="2175"/>
      <w:bookmarkEnd w:id="2176"/>
    </w:p>
    <w:p w:rsidR="00E77F24" w:rsidRPr="00812799" w:rsidRDefault="00E77F24" w:rsidP="00E77F24">
      <w:pPr>
        <w:rPr>
          <w:rFonts w:cs="Arial"/>
        </w:rPr>
      </w:pPr>
    </w:p>
    <w:p w:rsidR="00E77F24" w:rsidRPr="00812799" w:rsidRDefault="00E77F24" w:rsidP="00E77F24">
      <w:pPr>
        <w:rPr>
          <w:rFonts w:cs="Arial"/>
        </w:rPr>
      </w:pPr>
      <w:r w:rsidRPr="00812799">
        <w:rPr>
          <w:rFonts w:cs="Arial"/>
        </w:rPr>
        <w:t xml:space="preserve">Ist das erforderliche Merkmal </w:t>
      </w:r>
      <w:r w:rsidR="00996CD6" w:rsidRPr="00996CD6">
        <w:rPr>
          <w:rFonts w:cs="Arial"/>
        </w:rPr>
        <w:t>kein gebilligtes Merkmal</w:t>
      </w:r>
      <w:r w:rsidRPr="00812799">
        <w:rPr>
          <w:rFonts w:cs="Arial"/>
        </w:rPr>
        <w:t>, wird in GN 18, GN 19 und GN 20</w:t>
      </w:r>
      <w:r w:rsidRPr="00812799">
        <w:rPr>
          <w:rFonts w:cs="Arial"/>
          <w:i/>
        </w:rPr>
        <w:t xml:space="preserve"> </w:t>
      </w:r>
      <w:r w:rsidRPr="00812799">
        <w:rPr>
          <w:rFonts w:cs="Arial"/>
        </w:rPr>
        <w:t>Anleitung gegeben.</w:t>
      </w:r>
    </w:p>
    <w:p w:rsidR="00E77F24" w:rsidRPr="00812799" w:rsidRDefault="00E77F24" w:rsidP="00E77F24">
      <w:pPr>
        <w:rPr>
          <w:rFonts w:cs="Arial"/>
        </w:rPr>
      </w:pPr>
      <w:bookmarkStart w:id="2177" w:name="_Toc27819194"/>
      <w:bookmarkStart w:id="2178" w:name="_Toc27819375"/>
      <w:bookmarkStart w:id="2179" w:name="_Toc27819556"/>
      <w:bookmarkStart w:id="2180" w:name="_Toc30997066"/>
      <w:bookmarkStart w:id="2181" w:name="_Toc32201581"/>
      <w:bookmarkStart w:id="2182" w:name="_Toc32203947"/>
      <w:bookmarkStart w:id="2183" w:name="_Toc32646893"/>
      <w:bookmarkStart w:id="2184" w:name="_Toc35671204"/>
      <w:bookmarkStart w:id="2185" w:name="_Toc63151947"/>
      <w:bookmarkStart w:id="2186" w:name="_Toc63152122"/>
      <w:bookmarkStart w:id="2187" w:name="_Toc63154480"/>
    </w:p>
    <w:p w:rsidR="00E77F24" w:rsidRPr="00812799" w:rsidRDefault="00E77F24" w:rsidP="00E77F24">
      <w:pPr>
        <w:rPr>
          <w:rFonts w:cs="Arial"/>
        </w:rPr>
      </w:pPr>
    </w:p>
    <w:p w:rsidR="00E77F24" w:rsidRPr="00812799" w:rsidRDefault="00E77F24" w:rsidP="00E77F24">
      <w:pPr>
        <w:pStyle w:val="Heading3"/>
        <w:spacing w:after="0"/>
        <w:rPr>
          <w:rFonts w:cs="Arial"/>
          <w:lang w:val="de-DE"/>
        </w:rPr>
      </w:pPr>
      <w:bookmarkStart w:id="2188" w:name="_Toc63241223"/>
      <w:bookmarkStart w:id="2189" w:name="_Toc76202058"/>
      <w:bookmarkStart w:id="2190" w:name="_Toc221004676"/>
      <w:bookmarkStart w:id="2191" w:name="_Toc221006886"/>
      <w:bookmarkStart w:id="2192" w:name="_Toc221008380"/>
      <w:bookmarkStart w:id="2193" w:name="_Toc223326493"/>
      <w:bookmarkStart w:id="2194" w:name="_Toc13675193"/>
      <w:r w:rsidRPr="00812799">
        <w:rPr>
          <w:rFonts w:cs="Arial"/>
          <w:lang w:val="de-DE"/>
        </w:rPr>
        <w:t>GN 18</w:t>
      </w:r>
      <w:r w:rsidRPr="00812799">
        <w:rPr>
          <w:rFonts w:cs="Arial"/>
          <w:lang w:val="de-DE"/>
        </w:rPr>
        <w:tab/>
      </w:r>
      <w:r w:rsidR="00441798">
        <w:rPr>
          <w:rFonts w:cs="Arial"/>
          <w:lang w:val="de-DE"/>
        </w:rPr>
        <w:t>(</w:t>
      </w:r>
      <w:r w:rsidRPr="00812799">
        <w:rPr>
          <w:rFonts w:cs="Arial"/>
          <w:lang w:val="de-DE"/>
        </w:rPr>
        <w:t>Kapitel 7) – Darstellung der Merkmale: Bezeichnung eines Merkmals</w:t>
      </w:r>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p>
    <w:p w:rsidR="00E77F24" w:rsidRPr="00812799" w:rsidRDefault="00E77F24" w:rsidP="00E77F24">
      <w:pPr>
        <w:rPr>
          <w:rFonts w:cs="Arial"/>
        </w:rPr>
      </w:pPr>
      <w:bookmarkStart w:id="2195" w:name="_Toc27819195"/>
      <w:bookmarkStart w:id="2196" w:name="_Toc27819376"/>
      <w:bookmarkStart w:id="2197" w:name="_Toc27819557"/>
      <w:bookmarkStart w:id="2198" w:name="_Toc30997067"/>
      <w:bookmarkStart w:id="2199" w:name="_Toc32201582"/>
      <w:bookmarkStart w:id="2200" w:name="_Toc32203948"/>
      <w:bookmarkStart w:id="2201" w:name="_Toc35671205"/>
      <w:bookmarkStart w:id="2202" w:name="_Toc63151948"/>
      <w:bookmarkStart w:id="2203" w:name="_Toc63152123"/>
      <w:bookmarkStart w:id="2204" w:name="_Toc63154481"/>
    </w:p>
    <w:p w:rsidR="00E77F24" w:rsidRPr="00812799" w:rsidRDefault="00E77F24" w:rsidP="00E77F24">
      <w:pPr>
        <w:pStyle w:val="Heading4"/>
        <w:rPr>
          <w:lang w:val="de-DE"/>
        </w:rPr>
      </w:pPr>
      <w:bookmarkStart w:id="2205" w:name="_Toc63241224"/>
      <w:bookmarkStart w:id="2206" w:name="_Toc76202059"/>
      <w:bookmarkStart w:id="2207" w:name="_Toc221004677"/>
      <w:bookmarkStart w:id="2208" w:name="_Toc221006887"/>
      <w:bookmarkStart w:id="2209" w:name="_Toc221008381"/>
      <w:bookmarkStart w:id="2210" w:name="_Toc223326494"/>
      <w:bookmarkStart w:id="2211" w:name="_Toc13675194"/>
      <w:r w:rsidRPr="00812799">
        <w:rPr>
          <w:lang w:val="de-DE"/>
        </w:rPr>
        <w:t>1.</w:t>
      </w:r>
      <w:r w:rsidRPr="00812799">
        <w:rPr>
          <w:lang w:val="de-DE"/>
        </w:rPr>
        <w:tab/>
        <w:t>Allgeme</w:t>
      </w:r>
      <w:bookmarkEnd w:id="2195"/>
      <w:bookmarkEnd w:id="2196"/>
      <w:bookmarkEnd w:id="2197"/>
      <w:bookmarkEnd w:id="2198"/>
      <w:r w:rsidRPr="00812799">
        <w:rPr>
          <w:lang w:val="de-DE"/>
        </w:rPr>
        <w:t>in</w:t>
      </w:r>
      <w:bookmarkEnd w:id="2199"/>
      <w:bookmarkEnd w:id="2200"/>
      <w:bookmarkEnd w:id="2201"/>
      <w:bookmarkEnd w:id="2202"/>
      <w:bookmarkEnd w:id="2203"/>
      <w:bookmarkEnd w:id="2204"/>
      <w:bookmarkEnd w:id="2205"/>
      <w:bookmarkEnd w:id="2206"/>
      <w:bookmarkEnd w:id="2207"/>
      <w:bookmarkEnd w:id="2208"/>
      <w:bookmarkEnd w:id="2209"/>
      <w:bookmarkEnd w:id="2210"/>
      <w:bookmarkEnd w:id="2211"/>
    </w:p>
    <w:p w:rsidR="00E77F24" w:rsidRPr="00812799" w:rsidRDefault="00E77F24" w:rsidP="00E77F24">
      <w:pPr>
        <w:ind w:firstLine="992"/>
        <w:rPr>
          <w:rFonts w:cs="Arial"/>
        </w:rPr>
      </w:pPr>
      <w:r w:rsidRPr="00812799">
        <w:rPr>
          <w:rFonts w:cs="Arial"/>
        </w:rPr>
        <w:t>Ein Merkmal beginnt in der Regel mit der Benennung der:</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numPr>
          <w:ilvl w:val="0"/>
          <w:numId w:val="4"/>
        </w:numPr>
        <w:tabs>
          <w:tab w:val="clear" w:pos="360"/>
          <w:tab w:val="num" w:pos="1353"/>
        </w:tabs>
        <w:ind w:left="1353"/>
        <w:rPr>
          <w:rFonts w:cs="Arial"/>
        </w:rPr>
      </w:pPr>
      <w:r w:rsidRPr="00812799">
        <w:rPr>
          <w:rFonts w:cs="Arial"/>
        </w:rPr>
        <w:t>Pflanze oder des betreffenden Pflanzenteils (Organs),</w:t>
      </w:r>
    </w:p>
    <w:p w:rsidR="00E77F24" w:rsidRPr="00812799" w:rsidRDefault="00E77F24" w:rsidP="00E77F24">
      <w:pPr>
        <w:rPr>
          <w:rFonts w:cs="Arial"/>
        </w:rPr>
      </w:pPr>
    </w:p>
    <w:p w:rsidR="00E77F24" w:rsidRPr="00812799" w:rsidRDefault="00E77F24" w:rsidP="00E77F24">
      <w:pPr>
        <w:ind w:firstLine="992"/>
        <w:rPr>
          <w:rFonts w:cs="Arial"/>
        </w:rPr>
      </w:pPr>
      <w:r w:rsidRPr="00812799">
        <w:rPr>
          <w:rFonts w:cs="Arial"/>
        </w:rPr>
        <w:t>gefolgt nach dem Doppelpunkt von</w:t>
      </w:r>
    </w:p>
    <w:p w:rsidR="00E77F24" w:rsidRPr="00812799" w:rsidRDefault="00E77F24" w:rsidP="00E77F24">
      <w:pPr>
        <w:rPr>
          <w:rFonts w:cs="Arial"/>
        </w:rPr>
      </w:pPr>
    </w:p>
    <w:p w:rsidR="00E77F24" w:rsidRPr="00812799" w:rsidRDefault="00E77F24" w:rsidP="00E77F24">
      <w:pPr>
        <w:numPr>
          <w:ilvl w:val="0"/>
          <w:numId w:val="5"/>
        </w:numPr>
        <w:tabs>
          <w:tab w:val="clear" w:pos="360"/>
          <w:tab w:val="num" w:pos="1353"/>
        </w:tabs>
        <w:ind w:left="1353"/>
        <w:rPr>
          <w:rFonts w:cs="Arial"/>
        </w:rPr>
      </w:pPr>
      <w:r w:rsidRPr="00812799">
        <w:rPr>
          <w:rFonts w:cs="Arial"/>
        </w:rPr>
        <w:t>dem Organ, Unterorgan oder der Besonderheit, die zu erfassen ist,</w:t>
      </w:r>
    </w:p>
    <w:p w:rsidR="00E77F24" w:rsidRPr="00812799" w:rsidRDefault="00E77F24" w:rsidP="00E77F24">
      <w:pPr>
        <w:rPr>
          <w:rFonts w:cs="Arial"/>
        </w:rPr>
      </w:pPr>
    </w:p>
    <w:p w:rsidR="00E77F24" w:rsidRPr="00812799" w:rsidRDefault="00E77F24" w:rsidP="00E77F24">
      <w:pPr>
        <w:ind w:left="992"/>
        <w:rPr>
          <w:rFonts w:cs="Arial"/>
        </w:rPr>
      </w:pPr>
      <w:r w:rsidRPr="00812799">
        <w:rPr>
          <w:rFonts w:cs="Arial"/>
        </w:rPr>
        <w:t>z. B. „Pflanze: Anzahl Blüten“ oder „Blüte: Breite des Blütenblatts“ oder „Blütenblatt: Farbe des Randes“.</w:t>
      </w:r>
    </w:p>
    <w:p w:rsidR="00E77F24" w:rsidRPr="00812799" w:rsidRDefault="00E77F24" w:rsidP="00E77F24">
      <w:pPr>
        <w:rPr>
          <w:rFonts w:cs="Arial"/>
        </w:rPr>
      </w:pPr>
    </w:p>
    <w:p w:rsidR="00E77F24" w:rsidRPr="00812799" w:rsidRDefault="00E77F24" w:rsidP="00E77F24">
      <w:pPr>
        <w:rPr>
          <w:rFonts w:cs="Arial"/>
        </w:rPr>
      </w:pPr>
      <w:r w:rsidRPr="00812799">
        <w:rPr>
          <w:rFonts w:cs="Arial"/>
        </w:rPr>
        <w:t xml:space="preserve">Die Bezeichnung eines Merkmals sollte genau formuliert werden und nach Möglichkeit selbsterklärend sein, damit sie ohne Kenntnis der Stufen verständlich und klar ist. Auch die Stufen sollten ohne den vollständigen Wortlaut des Merkmals leicht verständlich sein, auch wenn der vollständige Wortlaut des Merkmals dafür wiederholt wird. Beispielsweise könnte der Begriff „Vorhandensein von“ oder „Intensität von“ hinzugefügt werden, selbst wenn die erste Stufe lauten würde: „fehlend“ oder „fehlend oder sehr gering“. Dies gilt insbesondere für Fälle, in denen nicht nur das Fehlen/Vorhandensein als Merkmal aufzunehmen ist, sondern auch eine Anzahl von Kriterien in </w:t>
      </w:r>
      <w:r w:rsidR="007158D1" w:rsidRPr="00812799">
        <w:rPr>
          <w:rFonts w:cs="Arial"/>
        </w:rPr>
        <w:t>Bezug</w:t>
      </w:r>
      <w:r w:rsidRPr="00812799">
        <w:rPr>
          <w:rFonts w:cs="Arial"/>
        </w:rPr>
        <w:t xml:space="preserve"> auf ein einzelnes Organ wichtig sind, wie Anzahl, Größe, Länge, Breite, Dichte, Farbe, usw.</w:t>
      </w:r>
    </w:p>
    <w:p w:rsidR="00E77F24" w:rsidRPr="00812799" w:rsidRDefault="00E77F24" w:rsidP="00E77F24">
      <w:pPr>
        <w:rPr>
          <w:rFonts w:cs="Arial"/>
        </w:rPr>
      </w:pPr>
    </w:p>
    <w:p w:rsidR="00E77F24" w:rsidRPr="00812799" w:rsidRDefault="00E77F24" w:rsidP="00E77F24">
      <w:pPr>
        <w:pStyle w:val="Heading4"/>
        <w:rPr>
          <w:lang w:val="de-DE"/>
        </w:rPr>
      </w:pPr>
      <w:bookmarkStart w:id="2212" w:name="_Toc63151949"/>
      <w:bookmarkStart w:id="2213" w:name="_Toc63152124"/>
      <w:bookmarkStart w:id="2214" w:name="_Toc63154482"/>
      <w:bookmarkStart w:id="2215" w:name="_Toc63241225"/>
      <w:bookmarkStart w:id="2216" w:name="_Toc76202060"/>
      <w:bookmarkStart w:id="2217" w:name="_Toc221004678"/>
      <w:bookmarkStart w:id="2218" w:name="_Toc221006888"/>
      <w:bookmarkStart w:id="2219" w:name="_Toc221008382"/>
      <w:bookmarkStart w:id="2220" w:name="_Toc223326495"/>
      <w:bookmarkStart w:id="2221" w:name="_Toc13675195"/>
      <w:bookmarkStart w:id="2222" w:name="_Toc62037978"/>
      <w:r w:rsidRPr="00812799">
        <w:rPr>
          <w:lang w:val="de-DE"/>
        </w:rPr>
        <w:lastRenderedPageBreak/>
        <w:t>2.</w:t>
      </w:r>
      <w:r w:rsidRPr="00812799">
        <w:rPr>
          <w:lang w:val="de-DE"/>
        </w:rPr>
        <w:tab/>
        <w:t>Kennzeichnung  ähnlicher Merkmale</w:t>
      </w:r>
      <w:bookmarkEnd w:id="2212"/>
      <w:bookmarkEnd w:id="2213"/>
      <w:bookmarkEnd w:id="2214"/>
      <w:bookmarkEnd w:id="2215"/>
      <w:bookmarkEnd w:id="2216"/>
      <w:bookmarkEnd w:id="2217"/>
      <w:bookmarkEnd w:id="2218"/>
      <w:bookmarkEnd w:id="2219"/>
      <w:bookmarkEnd w:id="2220"/>
      <w:bookmarkEnd w:id="2221"/>
    </w:p>
    <w:p w:rsidR="00E77F24" w:rsidRPr="00812799" w:rsidRDefault="00E77F24" w:rsidP="00E77F24">
      <w:pPr>
        <w:keepNext/>
        <w:rPr>
          <w:rFonts w:cs="Arial"/>
        </w:rPr>
      </w:pPr>
      <w:r w:rsidRPr="00812799">
        <w:rPr>
          <w:rFonts w:cs="Arial"/>
        </w:rPr>
        <w:t xml:space="preserve">Bei zwei oder mehreren Merkmalen, bei denen nur ein Unterschied zwischen den </w:t>
      </w:r>
      <w:r w:rsidR="007158D1" w:rsidRPr="00812799">
        <w:rPr>
          <w:rFonts w:cs="Arial"/>
        </w:rPr>
        <w:t>erfassten</w:t>
      </w:r>
      <w:r w:rsidRPr="00812799">
        <w:rPr>
          <w:rFonts w:cs="Arial"/>
        </w:rPr>
        <w:t xml:space="preserve"> Merkmalen besteht (z. B. Unter- oder Oberseite der Blattspreite), sollte der Teil unterstrichen werden, der unterschiedlich ist, z. B.</w:t>
      </w:r>
    </w:p>
    <w:p w:rsidR="00E77F24" w:rsidRPr="00812799" w:rsidRDefault="00E77F24" w:rsidP="00E77F24">
      <w:pPr>
        <w:keepNext/>
        <w:rPr>
          <w:rFonts w:cs="Arial"/>
        </w:rPr>
      </w:pPr>
    </w:p>
    <w:p w:rsidR="00E77F24" w:rsidRPr="00812799" w:rsidRDefault="00E77F24" w:rsidP="00E77F24">
      <w:pPr>
        <w:numPr>
          <w:ilvl w:val="0"/>
          <w:numId w:val="6"/>
        </w:numPr>
        <w:tabs>
          <w:tab w:val="clear" w:pos="360"/>
          <w:tab w:val="num" w:pos="1353"/>
        </w:tabs>
        <w:ind w:left="1353"/>
        <w:rPr>
          <w:rFonts w:cs="Arial"/>
        </w:rPr>
      </w:pPr>
      <w:r w:rsidRPr="00812799">
        <w:rPr>
          <w:rFonts w:cs="Arial"/>
        </w:rPr>
        <w:t>„</w:t>
      </w:r>
      <w:r w:rsidRPr="00812799">
        <w:rPr>
          <w:rFonts w:cs="Arial"/>
          <w:u w:val="single"/>
        </w:rPr>
        <w:t>Unter</w:t>
      </w:r>
      <w:r w:rsidRPr="00812799">
        <w:rPr>
          <w:rFonts w:cs="Arial"/>
        </w:rPr>
        <w:t>seite“ oder „</w:t>
      </w:r>
      <w:r w:rsidRPr="00812799">
        <w:rPr>
          <w:rFonts w:cs="Arial"/>
          <w:u w:val="single"/>
        </w:rPr>
        <w:t>Ober</w:t>
      </w:r>
      <w:r w:rsidRPr="00812799">
        <w:rPr>
          <w:rFonts w:cs="Arial"/>
        </w:rPr>
        <w:t>seite“</w:t>
      </w:r>
    </w:p>
    <w:p w:rsidR="00E77F24" w:rsidRPr="00812799" w:rsidRDefault="00E77F24" w:rsidP="00E77F24">
      <w:pPr>
        <w:rPr>
          <w:rFonts w:cs="Arial"/>
          <w:u w:val="single"/>
        </w:rPr>
      </w:pPr>
    </w:p>
    <w:p w:rsidR="00E77F24" w:rsidRPr="00812799" w:rsidRDefault="00E77F24" w:rsidP="00E77F24">
      <w:pPr>
        <w:pStyle w:val="Heading4"/>
        <w:rPr>
          <w:lang w:val="de-DE"/>
        </w:rPr>
      </w:pPr>
      <w:bookmarkStart w:id="2223" w:name="_Toc76202061"/>
      <w:bookmarkStart w:id="2224" w:name="_Toc221004679"/>
      <w:bookmarkStart w:id="2225" w:name="_Toc221006889"/>
      <w:bookmarkStart w:id="2226" w:name="_Toc221008383"/>
      <w:bookmarkStart w:id="2227" w:name="_Toc223326496"/>
      <w:bookmarkStart w:id="2228" w:name="_Toc13675196"/>
      <w:bookmarkStart w:id="2229" w:name="_Toc63151950"/>
      <w:bookmarkStart w:id="2230" w:name="_Toc63152125"/>
      <w:bookmarkStart w:id="2231" w:name="_Toc63154483"/>
      <w:bookmarkStart w:id="2232" w:name="_Toc63241226"/>
      <w:r w:rsidRPr="00812799">
        <w:rPr>
          <w:lang w:val="de-DE"/>
        </w:rPr>
        <w:t>3.</w:t>
      </w:r>
      <w:r w:rsidRPr="00812799">
        <w:rPr>
          <w:lang w:val="de-DE"/>
        </w:rPr>
        <w:tab/>
        <w:t>Merkmale, die nur für bestimmte Sorten gelten</w:t>
      </w:r>
      <w:bookmarkEnd w:id="2223"/>
      <w:bookmarkEnd w:id="2224"/>
      <w:bookmarkEnd w:id="2225"/>
      <w:bookmarkEnd w:id="2226"/>
      <w:bookmarkEnd w:id="2227"/>
      <w:bookmarkEnd w:id="2228"/>
      <w:r w:rsidRPr="00812799">
        <w:rPr>
          <w:lang w:val="de-DE"/>
        </w:rPr>
        <w:t xml:space="preserve"> </w:t>
      </w:r>
      <w:bookmarkEnd w:id="2229"/>
      <w:bookmarkEnd w:id="2230"/>
      <w:bookmarkEnd w:id="2231"/>
      <w:bookmarkEnd w:id="2232"/>
    </w:p>
    <w:p w:rsidR="00E77F24" w:rsidRPr="00812799" w:rsidRDefault="00E77F24" w:rsidP="00E77F24">
      <w:pPr>
        <w:rPr>
          <w:rFonts w:cs="Arial"/>
        </w:rPr>
      </w:pPr>
      <w:r w:rsidRPr="00812799">
        <w:rPr>
          <w:rFonts w:cs="Arial"/>
        </w:rPr>
        <w:t xml:space="preserve">In einigen Fällen bestimmt die Ausprägungsstufe eines vorhergehenden qualitativen Merkmals, </w:t>
      </w:r>
      <w:r w:rsidR="007158D1" w:rsidRPr="00812799">
        <w:rPr>
          <w:rFonts w:cs="Arial"/>
        </w:rPr>
        <w:t>dass</w:t>
      </w:r>
      <w:r w:rsidRPr="00812799">
        <w:rPr>
          <w:rFonts w:cs="Arial"/>
        </w:rPr>
        <w:t xml:space="preserve"> ein bestimmtes nachfolgendes Merkmal nicht anwendbar ist; z. B. wäre es nicht möglich, die Form der Blattlappen für eine Sorte zu beschreiben, die keine Blattlappen hat. In Fällen, in denen dies nicht offensichtlich ist oder die Merkmale in der Merkmalstabelle getrennt sind, geht der Bezeichnung des nachfolgenden Merkmals ein unterstrichener Hinweis auf die Sortentypen aufgrund des vorhergehenden Merkmals voraus, wie:</w:t>
      </w:r>
    </w:p>
    <w:p w:rsidR="00E77F24" w:rsidRPr="00812799" w:rsidRDefault="00E77F24" w:rsidP="00E77F24">
      <w:pPr>
        <w:rPr>
          <w:rFonts w:cs="Arial"/>
        </w:rPr>
      </w:pPr>
    </w:p>
    <w:p w:rsidR="00E77F24" w:rsidRPr="00812799" w:rsidRDefault="00E77F24" w:rsidP="00E77F24">
      <w:pPr>
        <w:ind w:left="992"/>
        <w:rPr>
          <w:rFonts w:cs="Arial"/>
        </w:rPr>
      </w:pPr>
      <w:r w:rsidRPr="00812799">
        <w:rPr>
          <w:rFonts w:cs="Arial"/>
          <w:u w:val="single"/>
        </w:rPr>
        <w:t>“Nur Sorten mit Blüte: Typ: einfach</w:t>
      </w:r>
      <w:r w:rsidRPr="00812799">
        <w:rPr>
          <w:rFonts w:cs="Arial"/>
        </w:rPr>
        <w:t>: Blüte: Form”</w:t>
      </w:r>
    </w:p>
    <w:p w:rsidR="00E77F24" w:rsidRPr="00812799" w:rsidRDefault="00E77F24" w:rsidP="00E77F24">
      <w:pPr>
        <w:rPr>
          <w:rFonts w:cs="Arial"/>
        </w:rPr>
      </w:pPr>
    </w:p>
    <w:bookmarkEnd w:id="2222"/>
    <w:p w:rsidR="00E77F24" w:rsidRPr="00812799" w:rsidRDefault="00E77F24" w:rsidP="00E77F24">
      <w:pPr>
        <w:rPr>
          <w:rFonts w:cs="Arial"/>
        </w:rPr>
      </w:pPr>
    </w:p>
    <w:p w:rsidR="00E77F24" w:rsidRPr="00812799" w:rsidRDefault="00E77F24" w:rsidP="00E77F24">
      <w:pPr>
        <w:pStyle w:val="Heading3"/>
        <w:rPr>
          <w:rFonts w:cs="Arial"/>
          <w:lang w:val="de-DE"/>
        </w:rPr>
      </w:pPr>
      <w:bookmarkStart w:id="2233" w:name="_Toc27819199"/>
      <w:bookmarkStart w:id="2234" w:name="_Toc27819380"/>
      <w:bookmarkStart w:id="2235" w:name="_Toc27819561"/>
      <w:bookmarkStart w:id="2236" w:name="_Toc30997071"/>
      <w:bookmarkStart w:id="2237" w:name="_Toc32201586"/>
      <w:bookmarkStart w:id="2238" w:name="_Toc32203952"/>
      <w:bookmarkStart w:id="2239" w:name="_Toc32646894"/>
      <w:bookmarkStart w:id="2240" w:name="_Toc35671209"/>
      <w:bookmarkStart w:id="2241" w:name="_Toc63151951"/>
      <w:bookmarkStart w:id="2242" w:name="_Toc63152126"/>
      <w:bookmarkStart w:id="2243" w:name="_Toc63154484"/>
      <w:bookmarkStart w:id="2244" w:name="_Toc63241227"/>
      <w:bookmarkStart w:id="2245" w:name="_Toc76202062"/>
      <w:bookmarkStart w:id="2246" w:name="_Toc221004680"/>
      <w:bookmarkStart w:id="2247" w:name="_Toc221006890"/>
      <w:bookmarkStart w:id="2248" w:name="_Toc221008384"/>
      <w:bookmarkStart w:id="2249" w:name="_Toc223326497"/>
      <w:bookmarkStart w:id="2250" w:name="_Toc13675197"/>
      <w:r w:rsidRPr="00812799">
        <w:rPr>
          <w:rFonts w:cs="Arial"/>
          <w:lang w:val="de-DE"/>
        </w:rPr>
        <w:t>GN 19</w:t>
      </w:r>
      <w:r w:rsidRPr="00812799">
        <w:rPr>
          <w:rFonts w:cs="Arial"/>
          <w:lang w:val="de-DE"/>
        </w:rPr>
        <w:tab/>
      </w:r>
      <w:r w:rsidR="00441798">
        <w:rPr>
          <w:rFonts w:cs="Arial"/>
          <w:lang w:val="de-DE"/>
        </w:rPr>
        <w:t>(</w:t>
      </w:r>
      <w:r w:rsidRPr="00812799">
        <w:rPr>
          <w:rFonts w:cs="Arial"/>
          <w:lang w:val="de-DE"/>
        </w:rPr>
        <w:t>Kapitel 7) – Darstellung der Merkmale: Allgemeine Darstellung der Ausprägungsstufen</w:t>
      </w:r>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p>
    <w:p w:rsidR="00E77F24" w:rsidRPr="00812799" w:rsidRDefault="00E77F24" w:rsidP="00E77F24">
      <w:pPr>
        <w:pStyle w:val="Heading4"/>
        <w:rPr>
          <w:u w:val="single"/>
          <w:lang w:val="de-DE"/>
        </w:rPr>
      </w:pPr>
      <w:bookmarkStart w:id="2251" w:name="_Toc27819202"/>
      <w:bookmarkStart w:id="2252" w:name="_Toc27819383"/>
      <w:bookmarkStart w:id="2253" w:name="_Toc27819564"/>
      <w:bookmarkStart w:id="2254" w:name="_Toc30997074"/>
      <w:bookmarkStart w:id="2255" w:name="_Toc32201589"/>
      <w:bookmarkStart w:id="2256" w:name="_Toc32203955"/>
      <w:bookmarkStart w:id="2257" w:name="_Toc35671212"/>
      <w:bookmarkStart w:id="2258" w:name="_Toc63151952"/>
      <w:bookmarkStart w:id="2259" w:name="_Toc63152127"/>
      <w:bookmarkStart w:id="2260" w:name="_Toc63154485"/>
      <w:bookmarkStart w:id="2261" w:name="_Toc63241228"/>
      <w:bookmarkStart w:id="2262" w:name="_Toc76202063"/>
      <w:bookmarkStart w:id="2263" w:name="_Toc221004681"/>
      <w:bookmarkStart w:id="2264" w:name="_Toc221006891"/>
      <w:bookmarkStart w:id="2265" w:name="_Toc221008385"/>
      <w:bookmarkStart w:id="2266" w:name="_Toc223326498"/>
      <w:bookmarkStart w:id="2267" w:name="_Toc13675198"/>
      <w:r w:rsidRPr="00812799">
        <w:rPr>
          <w:lang w:val="de-DE"/>
        </w:rPr>
        <w:t>1.</w:t>
      </w:r>
      <w:r w:rsidRPr="00812799">
        <w:rPr>
          <w:lang w:val="de-DE"/>
        </w:rPr>
        <w:tab/>
        <w:t>Reihenfolge der Ausprägungsstufen</w:t>
      </w:r>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p>
    <w:p w:rsidR="00E77F24" w:rsidRPr="00812799" w:rsidRDefault="00E77F24" w:rsidP="00E77F24">
      <w:pPr>
        <w:pStyle w:val="Heading5"/>
        <w:rPr>
          <w:rFonts w:cs="Arial"/>
          <w:lang w:val="de-DE"/>
        </w:rPr>
      </w:pPr>
      <w:bookmarkStart w:id="2268" w:name="_Toc63154486"/>
      <w:bookmarkStart w:id="2269" w:name="_Toc63241229"/>
      <w:bookmarkStart w:id="2270" w:name="_Toc76202064"/>
      <w:bookmarkStart w:id="2271" w:name="_Toc221004682"/>
      <w:bookmarkStart w:id="2272" w:name="_Toc221006892"/>
      <w:bookmarkStart w:id="2273" w:name="_Toc221008386"/>
      <w:bookmarkStart w:id="2274" w:name="_Toc13675199"/>
      <w:r w:rsidRPr="00812799">
        <w:rPr>
          <w:rFonts w:cs="Arial"/>
          <w:lang w:val="de-DE"/>
        </w:rPr>
        <w:t>1.1</w:t>
      </w:r>
      <w:r w:rsidRPr="00812799">
        <w:rPr>
          <w:rFonts w:cs="Arial"/>
          <w:lang w:val="de-DE"/>
        </w:rPr>
        <w:tab/>
        <w:t>Allgemein</w:t>
      </w:r>
      <w:bookmarkEnd w:id="2268"/>
      <w:bookmarkEnd w:id="2269"/>
      <w:bookmarkEnd w:id="2270"/>
      <w:bookmarkEnd w:id="2271"/>
      <w:bookmarkEnd w:id="2272"/>
      <w:bookmarkEnd w:id="2273"/>
      <w:bookmarkEnd w:id="2274"/>
    </w:p>
    <w:p w:rsidR="00E77F24" w:rsidRPr="00812799" w:rsidRDefault="00E77F24" w:rsidP="00E77F24">
      <w:pPr>
        <w:rPr>
          <w:rFonts w:cs="Arial"/>
        </w:rPr>
      </w:pPr>
      <w:r w:rsidRPr="00812799">
        <w:rPr>
          <w:rFonts w:cs="Arial"/>
        </w:rPr>
        <w:t>Soweit es möglich ist, die Ausprägungen innerhalb eines Merkmals zu ordnen, sollten die Ausprägungen „kleiner“, „geringer“ oder „niedriger“ der niedrigeren Note zugewiesen werden. Die Stufen sollten nach Möglichkeit folgende Reihenfolge haben:</w:t>
      </w:r>
    </w:p>
    <w:p w:rsidR="00E77F24" w:rsidRPr="00812799" w:rsidRDefault="00E77F24" w:rsidP="00E77F24">
      <w:pPr>
        <w:rPr>
          <w:rFonts w:cs="Arial"/>
        </w:rPr>
      </w:pPr>
    </w:p>
    <w:p w:rsidR="00E77F24" w:rsidRPr="00812799" w:rsidRDefault="00E77F24" w:rsidP="00E77F24">
      <w:pPr>
        <w:numPr>
          <w:ilvl w:val="0"/>
          <w:numId w:val="7"/>
        </w:numPr>
        <w:tabs>
          <w:tab w:val="clear" w:pos="360"/>
          <w:tab w:val="num" w:pos="927"/>
        </w:tabs>
        <w:ind w:left="927"/>
        <w:rPr>
          <w:rFonts w:cs="Arial"/>
        </w:rPr>
      </w:pPr>
      <w:r w:rsidRPr="00812799">
        <w:rPr>
          <w:rFonts w:cs="Arial"/>
        </w:rPr>
        <w:t>von schwach bis stark,</w:t>
      </w:r>
    </w:p>
    <w:p w:rsidR="00E77F24" w:rsidRPr="00812799" w:rsidRDefault="00E77F24" w:rsidP="00E77F24">
      <w:pPr>
        <w:numPr>
          <w:ilvl w:val="0"/>
          <w:numId w:val="7"/>
        </w:numPr>
        <w:tabs>
          <w:tab w:val="clear" w:pos="360"/>
          <w:tab w:val="num" w:pos="927"/>
        </w:tabs>
        <w:ind w:left="927"/>
        <w:rPr>
          <w:rFonts w:cs="Arial"/>
        </w:rPr>
      </w:pPr>
      <w:r w:rsidRPr="00812799">
        <w:rPr>
          <w:rFonts w:cs="Arial"/>
        </w:rPr>
        <w:t>von hell bis dunkel,</w:t>
      </w:r>
    </w:p>
    <w:p w:rsidR="00E77F24" w:rsidRPr="00812799" w:rsidRDefault="00E77F24" w:rsidP="00E77F24">
      <w:pPr>
        <w:numPr>
          <w:ilvl w:val="0"/>
          <w:numId w:val="7"/>
        </w:numPr>
        <w:tabs>
          <w:tab w:val="clear" w:pos="360"/>
          <w:tab w:val="num" w:pos="927"/>
        </w:tabs>
        <w:ind w:left="927"/>
        <w:rPr>
          <w:rFonts w:cs="Arial"/>
        </w:rPr>
      </w:pPr>
      <w:r w:rsidRPr="00812799">
        <w:rPr>
          <w:rFonts w:cs="Arial"/>
        </w:rPr>
        <w:t>von niedrig bis hoch,</w:t>
      </w:r>
    </w:p>
    <w:p w:rsidR="00E77F24" w:rsidRPr="00812799" w:rsidRDefault="00E77F24" w:rsidP="00E77F24">
      <w:pPr>
        <w:numPr>
          <w:ilvl w:val="0"/>
          <w:numId w:val="7"/>
        </w:numPr>
        <w:tabs>
          <w:tab w:val="clear" w:pos="360"/>
          <w:tab w:val="num" w:pos="927"/>
        </w:tabs>
        <w:ind w:left="927"/>
        <w:rPr>
          <w:rFonts w:cs="Arial"/>
        </w:rPr>
      </w:pPr>
      <w:r w:rsidRPr="00812799">
        <w:rPr>
          <w:rFonts w:cs="Arial"/>
        </w:rPr>
        <w:t>von schmal bis breit.</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275" w:name="_Toc63154487"/>
      <w:bookmarkStart w:id="2276" w:name="_Toc63241230"/>
      <w:bookmarkStart w:id="2277" w:name="_Toc76202065"/>
      <w:bookmarkStart w:id="2278" w:name="_Toc221004683"/>
      <w:bookmarkStart w:id="2279" w:name="_Toc221006893"/>
      <w:bookmarkStart w:id="2280" w:name="_Toc221008387"/>
      <w:bookmarkStart w:id="2281" w:name="_Toc13675200"/>
      <w:r w:rsidRPr="00812799">
        <w:rPr>
          <w:rFonts w:cs="Arial"/>
          <w:lang w:val="de-DE"/>
        </w:rPr>
        <w:t>1.2</w:t>
      </w:r>
      <w:r w:rsidRPr="00812799">
        <w:rPr>
          <w:rFonts w:cs="Arial"/>
          <w:lang w:val="de-DE"/>
        </w:rPr>
        <w:tab/>
        <w:t>Farbe</w:t>
      </w:r>
      <w:bookmarkEnd w:id="2275"/>
      <w:bookmarkEnd w:id="2276"/>
      <w:bookmarkEnd w:id="2277"/>
      <w:bookmarkEnd w:id="2278"/>
      <w:bookmarkEnd w:id="2279"/>
      <w:bookmarkEnd w:id="2280"/>
      <w:bookmarkEnd w:id="2281"/>
    </w:p>
    <w:p w:rsidR="00E77F24" w:rsidRPr="00812799" w:rsidRDefault="00E77F24" w:rsidP="00E77F24">
      <w:pPr>
        <w:rPr>
          <w:rFonts w:cs="Arial"/>
        </w:rPr>
      </w:pPr>
      <w:r w:rsidRPr="00812799">
        <w:rPr>
          <w:rFonts w:cs="Arial"/>
        </w:rPr>
        <w:t>Bei Farben kann außer der spektralen Reihenfolge auch das chronologische Auftreten der Farbe (z. B. während die Frucht heranreift) verwendet werden (vgl. auch Dokument TGP/14, Glossar der in UPOV</w:t>
      </w:r>
      <w:r w:rsidRPr="00812799">
        <w:rPr>
          <w:rFonts w:cs="Arial"/>
        </w:rPr>
        <w:noBreakHyphen/>
        <w:t>Dokumenten verwendeten Begriffe: Abschnitt 2 “Botanische Begriffe”). Für Organe mit ähnlichen Ausprägungsstufen sollte innerhalb eines Dokuments dieselbe Reihenfolge verwendet werden (z. B. Farbe des Blattes und Farbe des Stiels).</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282" w:name="_Toc63154488"/>
      <w:bookmarkStart w:id="2283" w:name="_Toc63241231"/>
      <w:bookmarkStart w:id="2284" w:name="_Toc76202066"/>
      <w:bookmarkStart w:id="2285" w:name="_Toc221004684"/>
      <w:bookmarkStart w:id="2286" w:name="_Toc221006894"/>
      <w:bookmarkStart w:id="2287" w:name="_Toc221008388"/>
      <w:bookmarkStart w:id="2288" w:name="_Toc13675201"/>
      <w:r w:rsidRPr="00812799">
        <w:rPr>
          <w:rFonts w:cs="Arial"/>
          <w:lang w:val="de-DE"/>
        </w:rPr>
        <w:t>1.3</w:t>
      </w:r>
      <w:r w:rsidRPr="00812799">
        <w:rPr>
          <w:rFonts w:cs="Arial"/>
          <w:lang w:val="de-DE"/>
        </w:rPr>
        <w:tab/>
        <w:t>Form</w:t>
      </w:r>
      <w:bookmarkEnd w:id="2282"/>
      <w:bookmarkEnd w:id="2283"/>
      <w:bookmarkEnd w:id="2284"/>
      <w:bookmarkEnd w:id="2285"/>
      <w:bookmarkEnd w:id="2286"/>
      <w:bookmarkEnd w:id="2287"/>
      <w:bookmarkEnd w:id="2288"/>
    </w:p>
    <w:p w:rsidR="00E77F24" w:rsidRPr="00812799" w:rsidRDefault="00E77F24" w:rsidP="00E77F24">
      <w:pPr>
        <w:pStyle w:val="BodyText2"/>
        <w:rPr>
          <w:rFonts w:cs="Arial"/>
        </w:rPr>
      </w:pPr>
      <w:r w:rsidRPr="00812799">
        <w:rPr>
          <w:rFonts w:cs="Arial"/>
        </w:rPr>
        <w:t>Die Formen der Basis und der Spitze sollten von spitz bis rund oder von vorgewölbt bis eingesunken gehen (vgl. auch TGP/14, Glossar der in UPOV</w:t>
      </w:r>
      <w:r w:rsidRPr="00812799">
        <w:rPr>
          <w:rFonts w:cs="Arial"/>
        </w:rPr>
        <w:noBreakHyphen/>
        <w:t>Dokumenten verwendeten Begriffe: Abschnitt 2 “Botanische Begriffe”).</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289" w:name="_Toc63154489"/>
      <w:bookmarkStart w:id="2290" w:name="_Toc63241232"/>
      <w:bookmarkStart w:id="2291" w:name="_Toc76202067"/>
      <w:bookmarkStart w:id="2292" w:name="_Toc221004685"/>
      <w:bookmarkStart w:id="2293" w:name="_Toc221006895"/>
      <w:bookmarkStart w:id="2294" w:name="_Toc221008389"/>
      <w:bookmarkStart w:id="2295" w:name="_Toc13675202"/>
      <w:r w:rsidRPr="00812799">
        <w:rPr>
          <w:rFonts w:cs="Arial"/>
          <w:lang w:val="de-DE"/>
        </w:rPr>
        <w:t>1.4</w:t>
      </w:r>
      <w:r w:rsidRPr="00812799">
        <w:rPr>
          <w:rFonts w:cs="Arial"/>
          <w:lang w:val="de-DE"/>
        </w:rPr>
        <w:tab/>
        <w:t>Haltung / Wuchsform</w:t>
      </w:r>
      <w:bookmarkEnd w:id="2289"/>
      <w:bookmarkEnd w:id="2290"/>
      <w:bookmarkEnd w:id="2291"/>
      <w:bookmarkEnd w:id="2292"/>
      <w:bookmarkEnd w:id="2293"/>
      <w:bookmarkEnd w:id="2294"/>
      <w:bookmarkEnd w:id="2295"/>
    </w:p>
    <w:p w:rsidR="00E77F24" w:rsidRPr="00812799" w:rsidRDefault="00E77F24" w:rsidP="00E77F24">
      <w:pPr>
        <w:rPr>
          <w:rFonts w:cs="Arial"/>
        </w:rPr>
      </w:pPr>
      <w:r w:rsidRPr="00812799">
        <w:rPr>
          <w:rFonts w:cs="Arial"/>
        </w:rPr>
        <w:t>Bei der Darstellung der Haltung / Wuchsform, beispielsweise unter Verwendung der Skala aufrecht bis waagerecht, stehend bis liegend oder aufrecht bis zurückgebogen, wird die Stufe „aufrecht / stehend“ stets als Stufe 1 dargestellt, weil die Stufe „aufrecht / stehend“ die einzige feste Stufe für alle Varianten dieses Merkmals ist, während das andere Ende der Skala je nach den einzelnen Umständen mit „liegend“, „zurückgebogen“, usw. enden könnte.</w:t>
      </w:r>
    </w:p>
    <w:p w:rsidR="00E77F24" w:rsidRPr="00812799" w:rsidRDefault="00E77F24" w:rsidP="00E77F24">
      <w:pPr>
        <w:rPr>
          <w:rFonts w:cs="Arial"/>
        </w:rPr>
      </w:pPr>
    </w:p>
    <w:p w:rsidR="00E77F24" w:rsidRPr="00812799" w:rsidRDefault="00E77F24" w:rsidP="00E77F24">
      <w:pPr>
        <w:pStyle w:val="Heading4"/>
        <w:rPr>
          <w:lang w:val="de-DE"/>
        </w:rPr>
      </w:pPr>
      <w:bookmarkStart w:id="2296" w:name="_Toc27819205"/>
      <w:bookmarkStart w:id="2297" w:name="_Toc27819386"/>
      <w:bookmarkStart w:id="2298" w:name="_Toc27819567"/>
      <w:bookmarkStart w:id="2299" w:name="_Toc30997076"/>
      <w:bookmarkStart w:id="2300" w:name="_Toc32201591"/>
      <w:bookmarkStart w:id="2301" w:name="_Toc32203957"/>
      <w:bookmarkStart w:id="2302" w:name="_Toc35671214"/>
      <w:bookmarkStart w:id="2303" w:name="_Toc63151954"/>
      <w:bookmarkStart w:id="2304" w:name="_Toc63152129"/>
      <w:bookmarkStart w:id="2305" w:name="_Toc63154491"/>
      <w:bookmarkStart w:id="2306" w:name="_Toc63241234"/>
      <w:bookmarkStart w:id="2307" w:name="_Toc76202068"/>
      <w:bookmarkStart w:id="2308" w:name="_Toc221004686"/>
      <w:bookmarkStart w:id="2309" w:name="_Toc221006896"/>
      <w:bookmarkStart w:id="2310" w:name="_Toc221008390"/>
      <w:bookmarkStart w:id="2311" w:name="_Toc223326499"/>
      <w:bookmarkStart w:id="2312" w:name="_Toc13675203"/>
      <w:r w:rsidRPr="00812799">
        <w:rPr>
          <w:lang w:val="de-DE"/>
        </w:rPr>
        <w:t>2.</w:t>
      </w:r>
      <w:r w:rsidRPr="00812799">
        <w:rPr>
          <w:lang w:val="de-DE"/>
        </w:rPr>
        <w:tab/>
        <w:t>Bindestrich (-)</w:t>
      </w:r>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p>
    <w:p w:rsidR="00E77F24" w:rsidRPr="00812799" w:rsidRDefault="00E77F24" w:rsidP="00E77F24">
      <w:pPr>
        <w:rPr>
          <w:rFonts w:cs="Arial"/>
        </w:rPr>
      </w:pPr>
      <w:r w:rsidRPr="00812799">
        <w:rPr>
          <w:rFonts w:cs="Arial"/>
        </w:rPr>
        <w:t xml:space="preserve">Im englischen Wortlaut sollten keine Bindestriche für Wortverbindungen (schmalspitz, gelbgrün, grüngelb usw.) gesetzt werden. Im Englischen würde gelb - grün mit Leerzeichen vor und nach dem Bindestrich gelb bis grün bedeuten, während gelb-grün ohne Leerzeichen gelblichgrün bedeuten würde. Diese Unterscheidung </w:t>
      </w:r>
      <w:r w:rsidRPr="00812799">
        <w:rPr>
          <w:rFonts w:cs="Arial"/>
        </w:rPr>
        <w:lastRenderedPageBreak/>
        <w:t>ist in den übrigen Sprachen nicht möglich, und um Verunsicherung bei der Übersetzung in andere Sprachen zu vermeiden, sollten keine Bindestriche verwendet werden.</w:t>
      </w:r>
    </w:p>
    <w:p w:rsidR="00E77F24" w:rsidRPr="00812799" w:rsidRDefault="00E77F24" w:rsidP="00E77F24">
      <w:pPr>
        <w:rPr>
          <w:rFonts w:cs="Arial"/>
        </w:rPr>
      </w:pPr>
    </w:p>
    <w:p w:rsidR="00E77F24" w:rsidRPr="00812799" w:rsidRDefault="00E77F24" w:rsidP="00E77F24">
      <w:pPr>
        <w:pStyle w:val="Heading4"/>
        <w:rPr>
          <w:lang w:val="de-DE"/>
        </w:rPr>
      </w:pPr>
      <w:bookmarkStart w:id="2313" w:name="_Toc27819206"/>
      <w:bookmarkStart w:id="2314" w:name="_Toc27819387"/>
      <w:bookmarkStart w:id="2315" w:name="_Toc27819568"/>
      <w:bookmarkStart w:id="2316" w:name="_Toc30997077"/>
      <w:bookmarkStart w:id="2317" w:name="_Toc32201592"/>
      <w:bookmarkStart w:id="2318" w:name="_Toc32203958"/>
      <w:bookmarkStart w:id="2319" w:name="_Toc35671215"/>
      <w:bookmarkStart w:id="2320" w:name="_Toc63151955"/>
      <w:bookmarkStart w:id="2321" w:name="_Toc63152130"/>
      <w:bookmarkStart w:id="2322" w:name="_Toc63154492"/>
      <w:bookmarkStart w:id="2323" w:name="_Toc63241235"/>
      <w:bookmarkStart w:id="2324" w:name="_Toc76202069"/>
      <w:bookmarkStart w:id="2325" w:name="_Toc221004687"/>
      <w:bookmarkStart w:id="2326" w:name="_Toc221006897"/>
      <w:bookmarkStart w:id="2327" w:name="_Toc221008391"/>
      <w:bookmarkStart w:id="2328" w:name="_Toc223326500"/>
      <w:bookmarkStart w:id="2329" w:name="_Toc13675204"/>
      <w:r w:rsidRPr="00812799">
        <w:rPr>
          <w:lang w:val="de-DE"/>
        </w:rPr>
        <w:t>3.</w:t>
      </w:r>
      <w:r w:rsidRPr="00812799">
        <w:rPr>
          <w:lang w:val="de-DE"/>
        </w:rPr>
        <w:tab/>
        <w:t>Zahlen</w:t>
      </w:r>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p>
    <w:p w:rsidR="00E77F24" w:rsidRPr="00812799" w:rsidRDefault="00E77F24" w:rsidP="00E77F24">
      <w:pPr>
        <w:rPr>
          <w:rFonts w:cs="Arial"/>
        </w:rPr>
      </w:pPr>
      <w:r w:rsidRPr="00812799">
        <w:rPr>
          <w:rFonts w:cs="Arial"/>
        </w:rPr>
        <w:t xml:space="preserve">In der Regel sollten alle Zahlen numerisch angegeben werden (1, 2, 3 usw.), außer beispielsweise für die Ausprägungsstufen in der Merkmalstabelle, wo die Noten numerisch angegeben werden, z.B.: </w:t>
      </w:r>
    </w:p>
    <w:p w:rsidR="00E77F24" w:rsidRPr="00812799" w:rsidRDefault="00E77F24" w:rsidP="00E77F24">
      <w:pPr>
        <w:rPr>
          <w:rFonts w:cs="Arial"/>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843"/>
        <w:gridCol w:w="1843"/>
        <w:gridCol w:w="1843"/>
        <w:gridCol w:w="1843"/>
        <w:gridCol w:w="567"/>
      </w:tblGrid>
      <w:tr w:rsidR="00E77F24" w:rsidRPr="00DC0E8C" w:rsidTr="008F62FA">
        <w:trPr>
          <w:cantSplit/>
          <w:jc w:val="center"/>
        </w:trPr>
        <w:tc>
          <w:tcPr>
            <w:tcW w:w="1843" w:type="dxa"/>
            <w:tcBorders>
              <w:top w:val="nil"/>
              <w:left w:val="nil"/>
              <w:bottom w:val="nil"/>
            </w:tcBorders>
          </w:tcPr>
          <w:p w:rsidR="00E77F24" w:rsidRPr="00C77349" w:rsidRDefault="00E77F24" w:rsidP="008F62FA">
            <w:pPr>
              <w:pStyle w:val="Normaltb"/>
              <w:rPr>
                <w:rFonts w:ascii="Arial" w:hAnsi="Arial" w:cs="Arial"/>
                <w:sz w:val="16"/>
                <w:szCs w:val="16"/>
                <w:lang w:val="en-US"/>
              </w:rPr>
            </w:pPr>
            <w:r w:rsidRPr="00C77349">
              <w:rPr>
                <w:rFonts w:ascii="Arial" w:hAnsi="Arial" w:cs="Arial"/>
                <w:sz w:val="16"/>
                <w:szCs w:val="16"/>
                <w:lang w:val="en-US"/>
              </w:rPr>
              <w:t>Leaf: predominant number of leaflets</w:t>
            </w:r>
          </w:p>
        </w:tc>
        <w:tc>
          <w:tcPr>
            <w:tcW w:w="1843" w:type="dxa"/>
            <w:tcBorders>
              <w:top w:val="nil"/>
              <w:bottom w:val="nil"/>
            </w:tcBorders>
          </w:tcPr>
          <w:p w:rsidR="00E77F24" w:rsidRPr="00C77349" w:rsidRDefault="00E77F24" w:rsidP="008F62FA">
            <w:pPr>
              <w:pStyle w:val="Normaltb"/>
              <w:rPr>
                <w:rFonts w:ascii="Arial" w:hAnsi="Arial" w:cs="Arial"/>
                <w:sz w:val="16"/>
                <w:szCs w:val="16"/>
                <w:lang w:val="fr-CH"/>
              </w:rPr>
            </w:pPr>
            <w:r w:rsidRPr="00C77349">
              <w:rPr>
                <w:rFonts w:ascii="Arial" w:hAnsi="Arial" w:cs="Arial"/>
                <w:sz w:val="16"/>
                <w:szCs w:val="16"/>
                <w:lang w:val="fr-CH"/>
              </w:rPr>
              <w:t>Feuilles: nombre prédominant de folioles</w:t>
            </w:r>
          </w:p>
        </w:tc>
        <w:tc>
          <w:tcPr>
            <w:tcW w:w="1843" w:type="dxa"/>
            <w:tcBorders>
              <w:top w:val="nil"/>
              <w:bottom w:val="nil"/>
            </w:tcBorders>
          </w:tcPr>
          <w:p w:rsidR="00E77F24" w:rsidRPr="00812799" w:rsidRDefault="00E77F24" w:rsidP="008F62FA">
            <w:pPr>
              <w:pStyle w:val="Normaltb"/>
              <w:rPr>
                <w:rFonts w:ascii="Arial" w:hAnsi="Arial" w:cs="Arial"/>
                <w:sz w:val="16"/>
                <w:szCs w:val="16"/>
              </w:rPr>
            </w:pPr>
            <w:r w:rsidRPr="00812799">
              <w:rPr>
                <w:rFonts w:ascii="Arial" w:hAnsi="Arial" w:cs="Arial"/>
                <w:sz w:val="16"/>
                <w:szCs w:val="16"/>
              </w:rPr>
              <w:t>Blatt: vorwiegende Anzahl Blattfiedern</w:t>
            </w:r>
          </w:p>
        </w:tc>
        <w:tc>
          <w:tcPr>
            <w:tcW w:w="1843" w:type="dxa"/>
            <w:tcBorders>
              <w:top w:val="nil"/>
              <w:bottom w:val="nil"/>
            </w:tcBorders>
          </w:tcPr>
          <w:p w:rsidR="00E77F24" w:rsidRPr="00C77349" w:rsidRDefault="00E77F24" w:rsidP="008F62FA">
            <w:pPr>
              <w:pStyle w:val="Normaltb"/>
              <w:rPr>
                <w:rFonts w:ascii="Arial" w:hAnsi="Arial" w:cs="Arial"/>
                <w:sz w:val="16"/>
                <w:szCs w:val="16"/>
                <w:lang w:val="es-ES_tradnl"/>
              </w:rPr>
            </w:pPr>
            <w:r w:rsidRPr="00C77349">
              <w:rPr>
                <w:rFonts w:ascii="Arial" w:hAnsi="Arial" w:cs="Arial"/>
                <w:sz w:val="16"/>
                <w:szCs w:val="16"/>
                <w:lang w:val="es-ES_tradnl"/>
              </w:rPr>
              <w:t>Hoja: número predominante de folíolos</w:t>
            </w:r>
          </w:p>
        </w:tc>
        <w:tc>
          <w:tcPr>
            <w:tcW w:w="567" w:type="dxa"/>
            <w:tcBorders>
              <w:top w:val="nil"/>
              <w:bottom w:val="nil"/>
              <w:right w:val="nil"/>
            </w:tcBorders>
          </w:tcPr>
          <w:p w:rsidR="00E77F24" w:rsidRPr="00C77349" w:rsidRDefault="00E77F24" w:rsidP="008F62FA">
            <w:pPr>
              <w:pStyle w:val="Normaltb"/>
              <w:jc w:val="center"/>
              <w:rPr>
                <w:rFonts w:ascii="Arial" w:hAnsi="Arial" w:cs="Arial"/>
                <w:sz w:val="16"/>
                <w:szCs w:val="16"/>
                <w:lang w:val="es-ES_tradnl"/>
              </w:rPr>
            </w:pPr>
          </w:p>
        </w:tc>
      </w:tr>
      <w:tr w:rsidR="00E77F24" w:rsidRPr="00812799" w:rsidTr="008F62FA">
        <w:trPr>
          <w:cantSplit/>
          <w:jc w:val="center"/>
        </w:trPr>
        <w:tc>
          <w:tcPr>
            <w:tcW w:w="1843" w:type="dxa"/>
            <w:tcBorders>
              <w:top w:val="nil"/>
              <w:left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three</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trois</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drei</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tres</w:t>
            </w:r>
          </w:p>
        </w:tc>
        <w:tc>
          <w:tcPr>
            <w:tcW w:w="567" w:type="dxa"/>
            <w:tcBorders>
              <w:top w:val="nil"/>
              <w:bottom w:val="nil"/>
              <w:right w:val="nil"/>
            </w:tcBorders>
          </w:tcPr>
          <w:p w:rsidR="00E77F24" w:rsidRPr="00812799" w:rsidRDefault="00E77F24" w:rsidP="008F62FA">
            <w:pPr>
              <w:pStyle w:val="Normalt"/>
              <w:jc w:val="center"/>
              <w:rPr>
                <w:rFonts w:ascii="Arial" w:hAnsi="Arial" w:cs="Arial"/>
                <w:sz w:val="16"/>
                <w:szCs w:val="16"/>
              </w:rPr>
            </w:pPr>
            <w:r w:rsidRPr="00812799">
              <w:rPr>
                <w:rFonts w:ascii="Arial" w:hAnsi="Arial" w:cs="Arial"/>
                <w:sz w:val="16"/>
                <w:szCs w:val="16"/>
              </w:rPr>
              <w:t>1</w:t>
            </w:r>
          </w:p>
        </w:tc>
      </w:tr>
      <w:tr w:rsidR="00E77F24" w:rsidRPr="00812799" w:rsidTr="008F62FA">
        <w:trPr>
          <w:cantSplit/>
          <w:jc w:val="center"/>
        </w:trPr>
        <w:tc>
          <w:tcPr>
            <w:tcW w:w="1843" w:type="dxa"/>
            <w:tcBorders>
              <w:top w:val="nil"/>
              <w:left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five</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cinq</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fünf</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cinco</w:t>
            </w:r>
          </w:p>
        </w:tc>
        <w:tc>
          <w:tcPr>
            <w:tcW w:w="567" w:type="dxa"/>
            <w:tcBorders>
              <w:top w:val="nil"/>
              <w:bottom w:val="nil"/>
              <w:right w:val="nil"/>
            </w:tcBorders>
          </w:tcPr>
          <w:p w:rsidR="00E77F24" w:rsidRPr="00812799" w:rsidRDefault="00E77F24" w:rsidP="008F62FA">
            <w:pPr>
              <w:pStyle w:val="Normalt"/>
              <w:jc w:val="center"/>
              <w:rPr>
                <w:rFonts w:ascii="Arial" w:hAnsi="Arial" w:cs="Arial"/>
                <w:sz w:val="16"/>
                <w:szCs w:val="16"/>
              </w:rPr>
            </w:pPr>
            <w:r w:rsidRPr="00812799">
              <w:rPr>
                <w:rFonts w:ascii="Arial" w:hAnsi="Arial" w:cs="Arial"/>
                <w:sz w:val="16"/>
                <w:szCs w:val="16"/>
              </w:rPr>
              <w:t>2</w:t>
            </w:r>
          </w:p>
        </w:tc>
      </w:tr>
      <w:tr w:rsidR="00E77F24" w:rsidRPr="00812799" w:rsidTr="008F62FA">
        <w:trPr>
          <w:cantSplit/>
          <w:jc w:val="center"/>
        </w:trPr>
        <w:tc>
          <w:tcPr>
            <w:tcW w:w="1843" w:type="dxa"/>
            <w:tcBorders>
              <w:top w:val="nil"/>
              <w:left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seven</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sept</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sieben</w:t>
            </w:r>
          </w:p>
        </w:tc>
        <w:tc>
          <w:tcPr>
            <w:tcW w:w="1843" w:type="dxa"/>
            <w:tcBorders>
              <w:top w:val="nil"/>
              <w:bottom w:val="nil"/>
            </w:tcBorders>
          </w:tcPr>
          <w:p w:rsidR="00E77F24" w:rsidRPr="00812799" w:rsidRDefault="00E77F24" w:rsidP="008F62FA">
            <w:pPr>
              <w:pStyle w:val="Normalt"/>
              <w:rPr>
                <w:rFonts w:ascii="Arial" w:hAnsi="Arial" w:cs="Arial"/>
                <w:sz w:val="16"/>
                <w:szCs w:val="16"/>
              </w:rPr>
            </w:pPr>
            <w:r w:rsidRPr="00812799">
              <w:rPr>
                <w:rFonts w:ascii="Arial" w:hAnsi="Arial" w:cs="Arial"/>
                <w:sz w:val="16"/>
                <w:szCs w:val="16"/>
              </w:rPr>
              <w:t>siete</w:t>
            </w:r>
          </w:p>
        </w:tc>
        <w:tc>
          <w:tcPr>
            <w:tcW w:w="567" w:type="dxa"/>
            <w:tcBorders>
              <w:top w:val="nil"/>
              <w:bottom w:val="nil"/>
              <w:right w:val="nil"/>
            </w:tcBorders>
          </w:tcPr>
          <w:p w:rsidR="00E77F24" w:rsidRPr="00812799" w:rsidRDefault="00E77F24" w:rsidP="008F62FA">
            <w:pPr>
              <w:pStyle w:val="Normalt"/>
              <w:jc w:val="center"/>
              <w:rPr>
                <w:rFonts w:ascii="Arial" w:hAnsi="Arial" w:cs="Arial"/>
                <w:sz w:val="16"/>
                <w:szCs w:val="16"/>
              </w:rPr>
            </w:pPr>
            <w:r w:rsidRPr="00812799">
              <w:rPr>
                <w:rFonts w:ascii="Arial" w:hAnsi="Arial" w:cs="Arial"/>
                <w:sz w:val="16"/>
                <w:szCs w:val="16"/>
              </w:rPr>
              <w:t>3</w:t>
            </w:r>
          </w:p>
        </w:tc>
      </w:tr>
    </w:tbl>
    <w:p w:rsidR="00E77F24" w:rsidRPr="00812799" w:rsidRDefault="00E77F24" w:rsidP="00E77F24">
      <w:pPr>
        <w:pStyle w:val="Heading3"/>
        <w:spacing w:after="0"/>
        <w:rPr>
          <w:rFonts w:cs="Arial"/>
          <w:lang w:val="de-DE"/>
        </w:rPr>
      </w:pPr>
    </w:p>
    <w:p w:rsidR="00E77F24" w:rsidRPr="00812799" w:rsidRDefault="00E77F24" w:rsidP="00E77F24">
      <w:pPr>
        <w:pStyle w:val="Heading4"/>
        <w:rPr>
          <w:lang w:val="de-DE"/>
        </w:rPr>
      </w:pPr>
      <w:bookmarkStart w:id="2330" w:name="_Toc63151956"/>
      <w:bookmarkStart w:id="2331" w:name="_Toc63152131"/>
      <w:bookmarkStart w:id="2332" w:name="_Toc63154493"/>
      <w:bookmarkStart w:id="2333" w:name="_Toc63241236"/>
      <w:bookmarkStart w:id="2334" w:name="_Toc76202070"/>
      <w:bookmarkStart w:id="2335" w:name="_Toc221004688"/>
      <w:bookmarkStart w:id="2336" w:name="_Toc221006898"/>
      <w:bookmarkStart w:id="2337" w:name="_Toc221008392"/>
      <w:bookmarkStart w:id="2338" w:name="_Toc223326501"/>
      <w:bookmarkStart w:id="2339" w:name="_Toc13675205"/>
      <w:r w:rsidRPr="00812799">
        <w:rPr>
          <w:lang w:val="de-DE"/>
        </w:rPr>
        <w:t>4.</w:t>
      </w:r>
      <w:r w:rsidRPr="00812799">
        <w:rPr>
          <w:lang w:val="de-DE"/>
        </w:rPr>
        <w:tab/>
        <w:t>Zahlen und Skalen</w:t>
      </w:r>
      <w:bookmarkEnd w:id="2330"/>
      <w:bookmarkEnd w:id="2331"/>
      <w:bookmarkEnd w:id="2332"/>
      <w:bookmarkEnd w:id="2333"/>
      <w:bookmarkEnd w:id="2334"/>
      <w:bookmarkEnd w:id="2335"/>
      <w:bookmarkEnd w:id="2336"/>
      <w:bookmarkEnd w:id="2337"/>
      <w:bookmarkEnd w:id="2338"/>
      <w:bookmarkEnd w:id="2339"/>
    </w:p>
    <w:p w:rsidR="00E77F24" w:rsidRPr="00812799" w:rsidRDefault="00E77F24" w:rsidP="00E77F24">
      <w:pPr>
        <w:rPr>
          <w:rFonts w:cs="Arial"/>
        </w:rPr>
      </w:pPr>
      <w:r w:rsidRPr="00812799">
        <w:rPr>
          <w:rFonts w:cs="Arial"/>
        </w:rPr>
        <w:t xml:space="preserve">Die Formulierung der Ausprägungsstufen sollte berücksichtigen, wie der Wortlaut der Sortenbeschreibung aussehen würde. So ist es nicht angebracht, Stufen wie „10 bis 15 %“ oder „20 bis </w:t>
      </w:r>
      <w:smartTag w:uri="urn:schemas-microsoft-com:office:smarttags" w:element="metricconverter">
        <w:smartTagPr>
          <w:attr w:name="ProductID" w:val="25 g"/>
        </w:smartTagPr>
        <w:r w:rsidRPr="00812799">
          <w:rPr>
            <w:rFonts w:cs="Arial"/>
          </w:rPr>
          <w:t>25 g</w:t>
        </w:r>
      </w:smartTag>
      <w:r w:rsidRPr="00812799">
        <w:rPr>
          <w:rFonts w:cs="Arial"/>
        </w:rPr>
        <w:t>“ zu verwenden, sondern vielmehr z. B. gering/mittel/hoch. Wenn derartige Zahlen für die Veranschaulichung der Stufen zweckdienlich sind, sollten sie in Kapitel 8 der Prüfungsrichtlinien (Erläuterungen zu der Merkmalstabelle) angegeben werden.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spacing w:after="0"/>
        <w:rPr>
          <w:rFonts w:cs="Arial"/>
          <w:lang w:val="de-DE"/>
        </w:rPr>
      </w:pPr>
      <w:bookmarkStart w:id="2340" w:name="_Toc63151957"/>
      <w:bookmarkStart w:id="2341" w:name="_Toc63152132"/>
      <w:bookmarkStart w:id="2342" w:name="_Toc63154494"/>
      <w:bookmarkStart w:id="2343" w:name="_Toc63241237"/>
      <w:bookmarkStart w:id="2344" w:name="_Toc76202071"/>
      <w:bookmarkStart w:id="2345" w:name="_Toc221004689"/>
      <w:bookmarkStart w:id="2346" w:name="_Toc221006899"/>
      <w:bookmarkStart w:id="2347" w:name="_Toc221008393"/>
      <w:bookmarkStart w:id="2348" w:name="_Toc223326502"/>
      <w:bookmarkStart w:id="2349" w:name="_Toc13675206"/>
      <w:r w:rsidRPr="00812799">
        <w:rPr>
          <w:rFonts w:cs="Arial"/>
          <w:lang w:val="de-DE"/>
        </w:rPr>
        <w:t>GN 20</w:t>
      </w:r>
      <w:r w:rsidRPr="00812799">
        <w:rPr>
          <w:rFonts w:cs="Arial"/>
          <w:lang w:val="de-DE"/>
        </w:rPr>
        <w:tab/>
      </w:r>
      <w:r w:rsidR="00441798">
        <w:rPr>
          <w:rFonts w:cs="Arial"/>
          <w:lang w:val="de-DE"/>
        </w:rPr>
        <w:t>(</w:t>
      </w:r>
      <w:r w:rsidRPr="00812799">
        <w:rPr>
          <w:rFonts w:cs="Arial"/>
          <w:lang w:val="de-DE"/>
        </w:rPr>
        <w:t>Kapitel 7) – Darstellung der Merkmale: Ausprägungsstufen gemäß dem Ausprägungstyp eines Merkmals</w:t>
      </w:r>
      <w:bookmarkEnd w:id="2340"/>
      <w:bookmarkEnd w:id="2341"/>
      <w:bookmarkEnd w:id="2342"/>
      <w:bookmarkEnd w:id="2343"/>
      <w:bookmarkEnd w:id="2344"/>
      <w:bookmarkEnd w:id="2345"/>
      <w:bookmarkEnd w:id="2346"/>
      <w:bookmarkEnd w:id="2347"/>
      <w:bookmarkEnd w:id="2348"/>
      <w:bookmarkEnd w:id="2349"/>
    </w:p>
    <w:p w:rsidR="00E77F24" w:rsidRPr="00812799" w:rsidRDefault="00E77F24" w:rsidP="00E77F24">
      <w:pPr>
        <w:rPr>
          <w:rFonts w:cs="Arial"/>
        </w:rPr>
      </w:pPr>
    </w:p>
    <w:p w:rsidR="00E77F24" w:rsidRPr="00812799" w:rsidRDefault="00E77F24" w:rsidP="00E77F24">
      <w:pPr>
        <w:pStyle w:val="Heading4"/>
        <w:rPr>
          <w:lang w:val="de-DE"/>
        </w:rPr>
      </w:pPr>
      <w:bookmarkStart w:id="2350" w:name="_Toc62037991"/>
      <w:bookmarkStart w:id="2351" w:name="_Toc63151958"/>
      <w:bookmarkStart w:id="2352" w:name="_Toc63152133"/>
      <w:bookmarkStart w:id="2353" w:name="_Toc63154495"/>
      <w:bookmarkStart w:id="2354" w:name="_Toc63241238"/>
      <w:bookmarkStart w:id="2355" w:name="_Toc76202072"/>
      <w:bookmarkStart w:id="2356" w:name="_Toc221004690"/>
      <w:bookmarkStart w:id="2357" w:name="_Toc221006900"/>
      <w:bookmarkStart w:id="2358" w:name="_Toc221008394"/>
      <w:bookmarkStart w:id="2359" w:name="_Toc223326503"/>
      <w:bookmarkStart w:id="2360" w:name="_Toc13675207"/>
      <w:bookmarkStart w:id="2361" w:name="_Toc30996935"/>
      <w:bookmarkStart w:id="2362" w:name="_Toc32201450"/>
      <w:bookmarkStart w:id="2363" w:name="_Toc32203815"/>
      <w:bookmarkStart w:id="2364" w:name="_Toc32646822"/>
      <w:bookmarkStart w:id="2365" w:name="_Toc35671072"/>
      <w:r w:rsidRPr="00812799">
        <w:rPr>
          <w:lang w:val="de-DE"/>
        </w:rPr>
        <w:t>1.</w:t>
      </w:r>
      <w:r w:rsidRPr="00812799">
        <w:rPr>
          <w:lang w:val="de-DE"/>
        </w:rPr>
        <w:tab/>
        <w:t>Einführung</w:t>
      </w:r>
      <w:bookmarkEnd w:id="2350"/>
      <w:bookmarkEnd w:id="2351"/>
      <w:bookmarkEnd w:id="2352"/>
      <w:bookmarkEnd w:id="2353"/>
      <w:bookmarkEnd w:id="2354"/>
      <w:bookmarkEnd w:id="2355"/>
      <w:bookmarkEnd w:id="2356"/>
      <w:bookmarkEnd w:id="2357"/>
      <w:bookmarkEnd w:id="2358"/>
      <w:bookmarkEnd w:id="2359"/>
      <w:bookmarkEnd w:id="2360"/>
    </w:p>
    <w:bookmarkEnd w:id="2361"/>
    <w:bookmarkEnd w:id="2362"/>
    <w:bookmarkEnd w:id="2363"/>
    <w:bookmarkEnd w:id="2364"/>
    <w:bookmarkEnd w:id="2365"/>
    <w:p w:rsidR="00E77F24" w:rsidRPr="00812799" w:rsidRDefault="00E77F24" w:rsidP="00E77F24">
      <w:pPr>
        <w:rPr>
          <w:rFonts w:cs="Arial"/>
        </w:rPr>
      </w:pPr>
      <w:r w:rsidRPr="00812799">
        <w:rPr>
          <w:rFonts w:cs="Arial"/>
        </w:rPr>
        <w:t>1.1</w:t>
      </w:r>
      <w:r w:rsidRPr="00812799">
        <w:rPr>
          <w:rFonts w:cs="Arial"/>
        </w:rPr>
        <w:tab/>
        <w:t xml:space="preserve">Die Allgemeine Einführung (Kapitel 4, Abschnitt 4.3) sagt aus: „Damit Sorten geprüft werden können und eine Sortenbeschreibung erstellt werden kann, ist die Variationsbreite der Ausprägung jedes Merkmals in den Prüfungsrichtlinien zum Zwecke der Beschreibung in eine Anzahl von Stufen eingeteilt, und die Bezeichnung jeder Stufe ist mit einer numerischen ‚Note‘ versehen. Die Einteilung in Ausprägungsstufen ist durch den Ausprägungstyp des Merkmals bedingt …“ Die Allgemeine Einführung legt fest, </w:t>
      </w:r>
      <w:r w:rsidR="007158D1" w:rsidRPr="00812799">
        <w:rPr>
          <w:rFonts w:cs="Arial"/>
        </w:rPr>
        <w:t>dass</w:t>
      </w:r>
      <w:r w:rsidRPr="00812799">
        <w:rPr>
          <w:rFonts w:cs="Arial"/>
        </w:rPr>
        <w:t xml:space="preserve"> es drei grundlegende Typen von Merkmalsausprägungen gibt, nämlich qualitative, quantitative und pseudoqualitative. Ob die Ausprägung eines Merkmals qualitativ, quantitativ oder pseudoqualitativ ist, hängt von der genetischen Kontrolle des Merkmals ab.</w:t>
      </w:r>
    </w:p>
    <w:p w:rsidR="00E77F24" w:rsidRPr="00812799" w:rsidRDefault="00E77F24" w:rsidP="00E77F24">
      <w:pPr>
        <w:rPr>
          <w:rFonts w:cs="Arial"/>
        </w:rPr>
      </w:pPr>
    </w:p>
    <w:p w:rsidR="00E77F24" w:rsidRPr="00812799" w:rsidRDefault="00E77F24" w:rsidP="00E77F24">
      <w:pPr>
        <w:rPr>
          <w:rFonts w:cs="Arial"/>
        </w:rPr>
      </w:pPr>
      <w:r w:rsidRPr="00812799">
        <w:rPr>
          <w:rFonts w:cs="Arial"/>
        </w:rPr>
        <w:t>1.2</w:t>
      </w:r>
      <w:r w:rsidRPr="00812799">
        <w:rPr>
          <w:rFonts w:cs="Arial"/>
        </w:rPr>
        <w:tab/>
        <w:t xml:space="preserve">Bei der Entscheidung über die für die Sortenprüfung zu verwendenden Merkmale und ihre Ausprägungsstufen ist es wichtig, stets zuerst die Variationsbreite der über alle Sorten auftretenden Ausprägungen zu erfassen, den geeignetsten Wortlaut vorzumerken, den Wortlaut mit Beispielen in verschiedenen Ausprägungstypen zu vergleichen und dann zu entscheiden, ob der Wortlaut geeignet ist oder ob ein anderer Wortlaut gewählt werden sollte. Während des gesamten Prozesses sollte die Anwendbarkeit des Wortlauts auf die spezifische Situation der gegebenen Pflanzengruppe sichergestellt werden. Es ist jedoch sinnvoll, über harmonisierte Grundsätze zu verfügen, um zu gewährleisten, </w:t>
      </w:r>
      <w:r w:rsidR="007158D1" w:rsidRPr="00812799">
        <w:rPr>
          <w:rFonts w:cs="Arial"/>
        </w:rPr>
        <w:t>dass</w:t>
      </w:r>
      <w:r w:rsidRPr="00812799">
        <w:rPr>
          <w:rFonts w:cs="Arial"/>
        </w:rPr>
        <w:t xml:space="preserve"> ähnliche Merkmale gleich behandelt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1.3</w:t>
      </w:r>
      <w:r w:rsidRPr="00812799">
        <w:rPr>
          <w:rFonts w:cs="Arial"/>
        </w:rPr>
        <w:tab/>
        <w:t>In diesem Abschnitt werden die verschiedenen Ausprägungstypen von Merkmalen und die Art und Weise ihrer Darstellung in der Merkmalstabelle erläutert.</w:t>
      </w:r>
    </w:p>
    <w:p w:rsidR="00E77F24" w:rsidRPr="00812799" w:rsidRDefault="00E77F24" w:rsidP="00E77F24">
      <w:pPr>
        <w:rPr>
          <w:rFonts w:cs="Arial"/>
        </w:rPr>
      </w:pPr>
    </w:p>
    <w:p w:rsidR="00E77F24" w:rsidRPr="00812799" w:rsidRDefault="00E77F24" w:rsidP="00E77F24">
      <w:pPr>
        <w:pStyle w:val="Heading4"/>
        <w:rPr>
          <w:lang w:val="de-DE"/>
        </w:rPr>
      </w:pPr>
      <w:bookmarkStart w:id="2366" w:name="_Toc24250502"/>
      <w:bookmarkStart w:id="2367" w:name="_Toc27819237"/>
      <w:bookmarkStart w:id="2368" w:name="_Toc27819418"/>
      <w:bookmarkStart w:id="2369" w:name="_Toc27819599"/>
      <w:bookmarkStart w:id="2370" w:name="_Toc62037992"/>
      <w:bookmarkStart w:id="2371" w:name="_Toc63151959"/>
      <w:bookmarkStart w:id="2372" w:name="_Toc63152134"/>
      <w:bookmarkStart w:id="2373" w:name="_Toc63154496"/>
      <w:bookmarkStart w:id="2374" w:name="_Toc63241239"/>
      <w:bookmarkStart w:id="2375" w:name="_Toc76202073"/>
      <w:bookmarkStart w:id="2376" w:name="_Toc221004691"/>
      <w:bookmarkStart w:id="2377" w:name="_Toc221006901"/>
      <w:bookmarkStart w:id="2378" w:name="_Toc221008395"/>
      <w:bookmarkStart w:id="2379" w:name="_Toc223326504"/>
      <w:bookmarkStart w:id="2380" w:name="_Toc13675208"/>
      <w:bookmarkStart w:id="2381" w:name="_Toc24250503"/>
      <w:bookmarkStart w:id="2382" w:name="_Toc27819238"/>
      <w:bookmarkStart w:id="2383" w:name="_Toc27819419"/>
      <w:bookmarkStart w:id="2384" w:name="_Toc27819600"/>
      <w:bookmarkStart w:id="2385" w:name="_Toc30996939"/>
      <w:bookmarkStart w:id="2386" w:name="_Toc32201454"/>
      <w:bookmarkStart w:id="2387" w:name="_Toc32203819"/>
      <w:bookmarkStart w:id="2388" w:name="_Toc32646826"/>
      <w:bookmarkStart w:id="2389" w:name="_Toc35671076"/>
      <w:r w:rsidRPr="00812799">
        <w:rPr>
          <w:lang w:val="de-DE"/>
        </w:rPr>
        <w:t>2.</w:t>
      </w:r>
      <w:r w:rsidRPr="00812799">
        <w:rPr>
          <w:lang w:val="de-DE"/>
        </w:rPr>
        <w:tab/>
        <w:t xml:space="preserve">Qualitative </w:t>
      </w:r>
      <w:bookmarkEnd w:id="2366"/>
      <w:bookmarkEnd w:id="2367"/>
      <w:bookmarkEnd w:id="2368"/>
      <w:bookmarkEnd w:id="2369"/>
      <w:bookmarkEnd w:id="2370"/>
      <w:r w:rsidRPr="00812799">
        <w:rPr>
          <w:lang w:val="de-DE"/>
        </w:rPr>
        <w:t>Merkmale</w:t>
      </w:r>
      <w:bookmarkEnd w:id="2371"/>
      <w:bookmarkEnd w:id="2372"/>
      <w:bookmarkEnd w:id="2373"/>
      <w:bookmarkEnd w:id="2374"/>
      <w:bookmarkEnd w:id="2375"/>
      <w:bookmarkEnd w:id="2376"/>
      <w:bookmarkEnd w:id="2377"/>
      <w:bookmarkEnd w:id="2378"/>
      <w:bookmarkEnd w:id="2379"/>
      <w:bookmarkEnd w:id="2380"/>
    </w:p>
    <w:p w:rsidR="00E77F24" w:rsidRPr="00812799" w:rsidRDefault="00E77F24" w:rsidP="00E77F24">
      <w:pPr>
        <w:pStyle w:val="Heading5"/>
        <w:rPr>
          <w:rFonts w:cs="Arial"/>
          <w:lang w:val="de-DE"/>
        </w:rPr>
      </w:pPr>
      <w:bookmarkStart w:id="2390" w:name="_Toc62037993"/>
      <w:bookmarkStart w:id="2391" w:name="_Toc63154497"/>
      <w:bookmarkStart w:id="2392" w:name="_Toc63241240"/>
      <w:bookmarkStart w:id="2393" w:name="_Toc76202074"/>
      <w:bookmarkStart w:id="2394" w:name="_Toc221004692"/>
      <w:bookmarkStart w:id="2395" w:name="_Toc221006902"/>
      <w:bookmarkStart w:id="2396" w:name="_Toc221008396"/>
      <w:bookmarkStart w:id="2397" w:name="_Toc13675209"/>
      <w:r w:rsidRPr="00812799">
        <w:rPr>
          <w:rFonts w:cs="Arial"/>
          <w:lang w:val="de-DE"/>
        </w:rPr>
        <w:t>2.1</w:t>
      </w:r>
      <w:r w:rsidRPr="00812799">
        <w:rPr>
          <w:rFonts w:cs="Arial"/>
          <w:lang w:val="de-DE"/>
        </w:rPr>
        <w:tab/>
        <w:t>Erläuterung</w:t>
      </w:r>
      <w:bookmarkEnd w:id="2390"/>
      <w:bookmarkEnd w:id="2391"/>
      <w:bookmarkEnd w:id="2392"/>
      <w:bookmarkEnd w:id="2393"/>
      <w:bookmarkEnd w:id="2394"/>
      <w:bookmarkEnd w:id="2395"/>
      <w:bookmarkEnd w:id="2396"/>
      <w:bookmarkEnd w:id="2397"/>
    </w:p>
    <w:bookmarkEnd w:id="2381"/>
    <w:bookmarkEnd w:id="2382"/>
    <w:bookmarkEnd w:id="2383"/>
    <w:bookmarkEnd w:id="2384"/>
    <w:bookmarkEnd w:id="2385"/>
    <w:bookmarkEnd w:id="2386"/>
    <w:bookmarkEnd w:id="2387"/>
    <w:bookmarkEnd w:id="2388"/>
    <w:bookmarkEnd w:id="2389"/>
    <w:p w:rsidR="00E77F24" w:rsidRPr="00812799" w:rsidRDefault="00E77F24" w:rsidP="00E77F24">
      <w:r w:rsidRPr="00812799">
        <w:t xml:space="preserve">In der Allgemeinen Einführung heißt es: „Qualitative Merkmale sind Merkmale, </w:t>
      </w:r>
      <w:r w:rsidRPr="00812799">
        <w:br/>
        <w:t xml:space="preserve">die sich in diskontinuierlichen Stufen ausprägen (z. B. Pflanze: Geschlecht: zweihäusig weiblich (1), zweihäusig männlich (2), einhäusig eingeschlechtlich (3), einhäusig zwittrig (4)). Diese Stufen erklären sich selbst und sind unabhängig voneinander aussagekräftig. Alle Stufen sind für die Beschreibung der vollständigen Variationsbreite des Merkmals notwendig, und jede Ausprägung kann durch eine einzige Stufe </w:t>
      </w:r>
      <w:r w:rsidRPr="00812799">
        <w:lastRenderedPageBreak/>
        <w:t xml:space="preserve">beschrieben werden. Die Reihenfolge der Stufen ist unbedeutend. In der Regel werden die Merkmale nicht durch die Umwelt </w:t>
      </w:r>
      <w:r w:rsidR="007158D1" w:rsidRPr="00812799">
        <w:t>beeinflusst</w:t>
      </w:r>
      <w:r w:rsidRPr="00812799">
        <w:t>.“</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398" w:name="_Toc24250504"/>
      <w:bookmarkStart w:id="2399" w:name="_Toc27819239"/>
      <w:bookmarkStart w:id="2400" w:name="_Toc27819420"/>
      <w:bookmarkStart w:id="2401" w:name="_Toc27819601"/>
      <w:bookmarkStart w:id="2402" w:name="_Toc30996940"/>
      <w:bookmarkStart w:id="2403" w:name="_Toc32201455"/>
      <w:bookmarkStart w:id="2404" w:name="_Toc32203820"/>
      <w:bookmarkStart w:id="2405" w:name="_Toc32646827"/>
      <w:bookmarkStart w:id="2406" w:name="_Toc35671077"/>
      <w:bookmarkStart w:id="2407" w:name="_Toc63154498"/>
      <w:bookmarkStart w:id="2408" w:name="_Toc63241241"/>
      <w:bookmarkStart w:id="2409" w:name="_Toc76202075"/>
      <w:bookmarkStart w:id="2410" w:name="_Toc221004693"/>
      <w:bookmarkStart w:id="2411" w:name="_Toc221006903"/>
      <w:bookmarkStart w:id="2412" w:name="_Toc221008397"/>
      <w:bookmarkStart w:id="2413" w:name="_Toc13675210"/>
      <w:r w:rsidRPr="00812799">
        <w:rPr>
          <w:rFonts w:cs="Arial"/>
          <w:lang w:val="de-DE"/>
        </w:rPr>
        <w:t>2.2</w:t>
      </w:r>
      <w:r w:rsidRPr="00812799">
        <w:rPr>
          <w:rFonts w:cs="Arial"/>
          <w:lang w:val="de-DE"/>
        </w:rPr>
        <w:tab/>
        <w:t>Abgrenzung von qualitativen Merkmale</w:t>
      </w:r>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r w:rsidRPr="00812799">
        <w:rPr>
          <w:rFonts w:cs="Arial"/>
          <w:lang w:val="de-DE"/>
        </w:rPr>
        <w:t>n</w:t>
      </w:r>
      <w:bookmarkEnd w:id="2413"/>
    </w:p>
    <w:p w:rsidR="00E77F24" w:rsidRPr="00812799" w:rsidRDefault="00E77F24" w:rsidP="00E77F24">
      <w:pPr>
        <w:rPr>
          <w:rFonts w:cs="Arial"/>
        </w:rPr>
      </w:pPr>
      <w:r w:rsidRPr="00812799">
        <w:rPr>
          <w:rFonts w:cs="Arial"/>
        </w:rPr>
        <w:t>2.2.1</w:t>
      </w:r>
      <w:r w:rsidRPr="00812799">
        <w:rPr>
          <w:rFonts w:cs="Arial"/>
        </w:rPr>
        <w:tab/>
        <w:t xml:space="preserve">Die Allgemeine Einführung (Kapitel 5, Abschnitt 5.3.3.2.1) legt dar: „Bei qualitativen Merkmalen kann der Unterschied zwischen zwei Sorten als deutlich gelten, wenn ein oder mehrere Merkmale Ausprägungen haben, die in den Prüfungsrichtlinien unter zwei verschiedene Stufen fallen. Wenn die Sorten dieselbe Ausprägungsstufe haben, sollten sie für ein qualitatives Merkmal nicht als unterscheidbar angesehen werden.“ Diese Grundsätze für die Unterscheidbarkeit sind bei quantitativen Merkmalen und pseudoqualitativen Merkmalen anders. Daher ist es äußerst wichtig, </w:t>
      </w:r>
      <w:r w:rsidR="007158D1" w:rsidRPr="00812799">
        <w:rPr>
          <w:rFonts w:cs="Arial"/>
        </w:rPr>
        <w:t>dass</w:t>
      </w:r>
      <w:r w:rsidRPr="00812799">
        <w:rPr>
          <w:rFonts w:cs="Arial"/>
        </w:rPr>
        <w:t xml:space="preserve"> qualitative Merkmale für die Prüfung der Unterscheidbarkeit richtig ausgewiesen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2.2.2</w:t>
      </w:r>
      <w:r w:rsidRPr="00812799">
        <w:rPr>
          <w:rFonts w:cs="Arial"/>
        </w:rPr>
        <w:tab/>
        <w:t>Wie in Abschnitt 1.1 dargelegt, hängt die Frage, ob ein Merkmal qualitativ, quantitativ oder pseudoqualitativ ist, von der genetischen Kontrolle des Merkmals ab.</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2.2.3</w:t>
      </w:r>
      <w:r w:rsidRPr="00812799">
        <w:rPr>
          <w:rFonts w:cs="Arial"/>
        </w:rPr>
        <w:tab/>
        <w:t xml:space="preserve">Die relative Klarheit der Grundsätze für die Unterscheidbarkeit qualitativer Merkmale bedeutet, </w:t>
      </w:r>
      <w:r w:rsidR="007158D1" w:rsidRPr="00812799">
        <w:rPr>
          <w:rFonts w:cs="Arial"/>
        </w:rPr>
        <w:t>dass</w:t>
      </w:r>
      <w:r w:rsidRPr="00812799">
        <w:rPr>
          <w:rFonts w:cs="Arial"/>
        </w:rPr>
        <w:t xml:space="preserve"> es zweckdienlich sein kann, sich darum zu bemühen, alle qualitativen Merkmale auszuweisen, selbst wenn sie in einer umfassenderen Variationsbreite der Ausprägung enthalten sein könnten. In Fällen, in denen es eine diskontinuierliche Trennung zwischen vollständigem Fehlen und unterschiedlichen Stufen des Vorhandenseins des Merkmals gibt, sollte das Merkmal in ein qualitatives Merkmal mit den Ausprägungsstufen „fehlend (1)“ und „vorhanden (9)“ und ein quantitatives Merkmal mit den entsprechenden Noten für die Stufen des Vorhandenseins aufgeteilt werden (vgl. Abschnitt 3). Um falsche Entscheidungen über die Unterscheidbarkeit zu vermeiden, ist es in diesen Fällen äußerst wichtig, </w:t>
      </w:r>
      <w:r w:rsidR="007158D1" w:rsidRPr="00812799">
        <w:rPr>
          <w:rFonts w:cs="Arial"/>
        </w:rPr>
        <w:t>dass</w:t>
      </w:r>
      <w:r w:rsidRPr="00812799">
        <w:rPr>
          <w:rFonts w:cs="Arial"/>
        </w:rPr>
        <w:t xml:space="preserve"> die Stufe „fehlend“ eine diskontinuierliche Trennung von der Stufe „gering“ oder „sehr gering“ aufweist und </w:t>
      </w:r>
      <w:r w:rsidR="007158D1" w:rsidRPr="00812799">
        <w:rPr>
          <w:rFonts w:cs="Arial"/>
        </w:rPr>
        <w:t>dass</w:t>
      </w:r>
      <w:r w:rsidRPr="00812799">
        <w:rPr>
          <w:rFonts w:cs="Arial"/>
        </w:rPr>
        <w:t xml:space="preserve"> es unwahrscheinlich ist, </w:t>
      </w:r>
      <w:r w:rsidR="007158D1" w:rsidRPr="00812799">
        <w:rPr>
          <w:rFonts w:cs="Arial"/>
        </w:rPr>
        <w:t>dass</w:t>
      </w:r>
      <w:r w:rsidRPr="00812799">
        <w:rPr>
          <w:rFonts w:cs="Arial"/>
        </w:rPr>
        <w:t xml:space="preserve"> dies von Umwelteinflüssen verschleiert wird.</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2.2.4</w:t>
      </w:r>
      <w:r w:rsidRPr="00812799">
        <w:rPr>
          <w:rFonts w:cs="Arial"/>
        </w:rPr>
        <w:tab/>
        <w:t>Bei pseudoqualitativen Merkmalen kann es auch möglich sein, das Merkmal in ein qualitatives Merkmal und ein quantitatives oder ein weiteres pseudoqualitatives Merkmal aufzuteilen. Beispielsweise könnte das pseudoqualitative Merkmal „Farbe: hellgelb (1); mittelgelb (2); dunkelgelb (3); grün (4); hellrosa (5); mittelrosa (6); dunkelrosa (7)“ in folgende Merkmale aufgeteilt werden:</w:t>
      </w:r>
    </w:p>
    <w:p w:rsidR="00E77F24" w:rsidRPr="00812799" w:rsidRDefault="00E77F24" w:rsidP="00E77F24">
      <w:pPr>
        <w:rPr>
          <w:rFonts w:cs="Arial"/>
        </w:rPr>
      </w:pPr>
    </w:p>
    <w:p w:rsidR="00E77F24" w:rsidRPr="00812799" w:rsidRDefault="00E77F24" w:rsidP="00E77F24">
      <w:pPr>
        <w:ind w:left="992"/>
        <w:rPr>
          <w:rFonts w:cs="Arial"/>
          <w:i/>
        </w:rPr>
      </w:pPr>
      <w:r w:rsidRPr="00812799">
        <w:rPr>
          <w:rFonts w:cs="Arial"/>
          <w:i/>
        </w:rPr>
        <w:t>Qualitatives Merkmal</w:t>
      </w:r>
    </w:p>
    <w:p w:rsidR="00E77F24" w:rsidRPr="00812799" w:rsidRDefault="00E77F24" w:rsidP="00E77F24">
      <w:pPr>
        <w:ind w:left="992"/>
        <w:rPr>
          <w:rFonts w:cs="Arial"/>
        </w:rPr>
      </w:pPr>
    </w:p>
    <w:p w:rsidR="00E77F24" w:rsidRPr="00812799" w:rsidRDefault="00E77F24" w:rsidP="00E77F24">
      <w:pPr>
        <w:tabs>
          <w:tab w:val="left" w:pos="1560"/>
        </w:tabs>
        <w:ind w:left="992"/>
        <w:rPr>
          <w:rFonts w:cs="Arial"/>
        </w:rPr>
      </w:pPr>
      <w:r w:rsidRPr="00812799">
        <w:rPr>
          <w:rFonts w:cs="Arial"/>
        </w:rPr>
        <w:t>1.</w:t>
      </w:r>
      <w:r w:rsidRPr="00812799">
        <w:rPr>
          <w:rFonts w:cs="Arial"/>
        </w:rPr>
        <w:tab/>
        <w:t>Farbe:</w:t>
      </w:r>
    </w:p>
    <w:p w:rsidR="00E77F24" w:rsidRPr="00812799" w:rsidRDefault="00E77F24" w:rsidP="00E77F24">
      <w:pPr>
        <w:tabs>
          <w:tab w:val="left" w:pos="1560"/>
        </w:tabs>
        <w:ind w:left="1701" w:hanging="709"/>
        <w:rPr>
          <w:rFonts w:cs="Arial"/>
        </w:rPr>
      </w:pPr>
      <w:r w:rsidRPr="00812799">
        <w:rPr>
          <w:rFonts w:cs="Arial"/>
        </w:rPr>
        <w:tab/>
        <w:t>gelb (1); grün (2); rosa (3)</w:t>
      </w:r>
    </w:p>
    <w:p w:rsidR="00E77F24" w:rsidRPr="00812799" w:rsidRDefault="00E77F24" w:rsidP="00E77F24">
      <w:pPr>
        <w:tabs>
          <w:tab w:val="left" w:pos="1276"/>
          <w:tab w:val="left" w:pos="4395"/>
        </w:tabs>
        <w:ind w:left="992"/>
        <w:rPr>
          <w:rFonts w:cs="Arial"/>
        </w:rPr>
      </w:pPr>
    </w:p>
    <w:p w:rsidR="00E77F24" w:rsidRPr="00812799" w:rsidRDefault="00E77F24" w:rsidP="00E77F24">
      <w:pPr>
        <w:keepNext/>
        <w:ind w:firstLine="992"/>
        <w:rPr>
          <w:rFonts w:cs="Arial"/>
          <w:i/>
        </w:rPr>
      </w:pPr>
      <w:r w:rsidRPr="00812799">
        <w:rPr>
          <w:rFonts w:cs="Arial"/>
          <w:i/>
        </w:rPr>
        <w:t>Quantitatives Merkmal</w:t>
      </w:r>
    </w:p>
    <w:p w:rsidR="00E77F24" w:rsidRPr="00812799" w:rsidRDefault="00E77F24" w:rsidP="00E77F24">
      <w:pPr>
        <w:keepNext/>
        <w:tabs>
          <w:tab w:val="left" w:pos="1276"/>
          <w:tab w:val="left" w:pos="4395"/>
        </w:tabs>
        <w:ind w:left="992"/>
        <w:rPr>
          <w:rFonts w:cs="Arial"/>
        </w:rPr>
      </w:pPr>
    </w:p>
    <w:p w:rsidR="00E77F24" w:rsidRPr="00812799" w:rsidRDefault="00E77F24" w:rsidP="00E77F24">
      <w:pPr>
        <w:tabs>
          <w:tab w:val="left" w:pos="1560"/>
        </w:tabs>
        <w:ind w:left="992"/>
        <w:rPr>
          <w:rFonts w:cs="Arial"/>
        </w:rPr>
      </w:pPr>
      <w:r w:rsidRPr="00812799">
        <w:rPr>
          <w:rFonts w:cs="Arial"/>
        </w:rPr>
        <w:t>2.</w:t>
      </w:r>
      <w:r w:rsidRPr="00812799">
        <w:rPr>
          <w:rFonts w:cs="Arial"/>
        </w:rPr>
        <w:tab/>
      </w:r>
      <w:r w:rsidRPr="00812799">
        <w:rPr>
          <w:rFonts w:cs="Arial"/>
          <w:u w:val="single"/>
        </w:rPr>
        <w:t>Nur gelbe und rosa Sorten</w:t>
      </w:r>
      <w:r w:rsidRPr="00812799">
        <w:rPr>
          <w:rFonts w:cs="Arial"/>
        </w:rPr>
        <w:t>:  Intensität der Farbe:</w:t>
      </w:r>
    </w:p>
    <w:p w:rsidR="00E77F24" w:rsidRPr="00812799" w:rsidRDefault="00E77F24" w:rsidP="00E77F24">
      <w:pPr>
        <w:tabs>
          <w:tab w:val="left" w:pos="1560"/>
        </w:tabs>
        <w:ind w:left="1701" w:hanging="709"/>
        <w:rPr>
          <w:rFonts w:cs="Arial"/>
        </w:rPr>
      </w:pPr>
      <w:r w:rsidRPr="00812799">
        <w:rPr>
          <w:rFonts w:cs="Arial"/>
        </w:rPr>
        <w:tab/>
        <w:t>gering (3); mittel (5); stark (7)</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2.2.5</w:t>
      </w:r>
      <w:r w:rsidRPr="00812799">
        <w:rPr>
          <w:rFonts w:cs="Arial"/>
        </w:rPr>
        <w:tab/>
        <w:t xml:space="preserve">Wie oben erläutert, ist es jedoch sehr wichtig, </w:t>
      </w:r>
      <w:r w:rsidR="007158D1" w:rsidRPr="00812799">
        <w:rPr>
          <w:rFonts w:cs="Arial"/>
        </w:rPr>
        <w:t>dass</w:t>
      </w:r>
      <w:r w:rsidRPr="00812799">
        <w:rPr>
          <w:rFonts w:cs="Arial"/>
        </w:rPr>
        <w:t xml:space="preserve"> es eine diskontinuierliche Trennung beispielsweise zwischen dunkelgelb und grün gibt. Es wäre auch notwendig, die Wahrscheinlichkeit von Züchtungsverfahren zu prüfen, neue Sortentypen hervorzubringen, die die diskontinuierliche Trennung überbrücken würden.</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414" w:name="_Toc24250505"/>
      <w:bookmarkStart w:id="2415" w:name="_Toc27819240"/>
      <w:bookmarkStart w:id="2416" w:name="_Toc27819421"/>
      <w:bookmarkStart w:id="2417" w:name="_Toc27819602"/>
      <w:bookmarkStart w:id="2418" w:name="_Toc30996941"/>
      <w:bookmarkStart w:id="2419" w:name="_Toc32201456"/>
      <w:bookmarkStart w:id="2420" w:name="_Toc32203821"/>
      <w:bookmarkStart w:id="2421" w:name="_Toc32646828"/>
      <w:bookmarkStart w:id="2422" w:name="_Toc35671078"/>
      <w:bookmarkStart w:id="2423" w:name="_Toc63154499"/>
      <w:bookmarkStart w:id="2424" w:name="_Toc63241242"/>
      <w:bookmarkStart w:id="2425" w:name="_Toc76202076"/>
      <w:bookmarkStart w:id="2426" w:name="_Toc221004694"/>
      <w:bookmarkStart w:id="2427" w:name="_Toc221006904"/>
      <w:bookmarkStart w:id="2428" w:name="_Toc221008398"/>
      <w:bookmarkStart w:id="2429" w:name="_Toc13675211"/>
      <w:r w:rsidRPr="00812799">
        <w:rPr>
          <w:rFonts w:cs="Arial"/>
          <w:lang w:val="de-DE"/>
        </w:rPr>
        <w:t>2.3</w:t>
      </w:r>
      <w:r w:rsidRPr="00812799">
        <w:rPr>
          <w:rFonts w:cs="Arial"/>
          <w:lang w:val="de-DE"/>
        </w:rPr>
        <w:tab/>
        <w:t>Einteilung der Variationsbreite der Ausprägung in Stufen und Noten</w:t>
      </w:r>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p>
    <w:p w:rsidR="00E77F24" w:rsidRPr="00812799" w:rsidRDefault="00E77F24" w:rsidP="00E77F24">
      <w:pPr>
        <w:pStyle w:val="Heading6"/>
        <w:rPr>
          <w:rFonts w:cs="Arial"/>
        </w:rPr>
      </w:pPr>
      <w:bookmarkStart w:id="2430" w:name="_Toc24250506"/>
      <w:bookmarkStart w:id="2431" w:name="_Toc27819241"/>
      <w:bookmarkStart w:id="2432" w:name="_Toc27819422"/>
      <w:bookmarkStart w:id="2433" w:name="_Toc27819603"/>
      <w:bookmarkStart w:id="2434" w:name="_Toc30996942"/>
      <w:bookmarkStart w:id="2435" w:name="_Toc32201457"/>
      <w:bookmarkStart w:id="2436" w:name="_Toc32203822"/>
      <w:bookmarkStart w:id="2437" w:name="_Toc35671079"/>
      <w:bookmarkStart w:id="2438" w:name="_Toc63154500"/>
      <w:bookmarkStart w:id="2439" w:name="_Toc63241243"/>
      <w:bookmarkStart w:id="2440" w:name="_Toc76202077"/>
      <w:r w:rsidRPr="00812799">
        <w:rPr>
          <w:rFonts w:cs="Arial"/>
        </w:rPr>
        <w:t>2.3.1</w:t>
      </w:r>
      <w:r w:rsidRPr="00812799">
        <w:rPr>
          <w:rFonts w:cs="Arial"/>
        </w:rPr>
        <w:tab/>
        <w:t>Allgemeine Regel</w:t>
      </w:r>
      <w:bookmarkEnd w:id="2430"/>
      <w:bookmarkEnd w:id="2431"/>
      <w:bookmarkEnd w:id="2432"/>
      <w:bookmarkEnd w:id="2433"/>
      <w:bookmarkEnd w:id="2434"/>
      <w:bookmarkEnd w:id="2435"/>
      <w:bookmarkEnd w:id="2436"/>
      <w:bookmarkEnd w:id="2437"/>
      <w:bookmarkEnd w:id="2438"/>
      <w:bookmarkEnd w:id="2439"/>
      <w:bookmarkEnd w:id="2440"/>
    </w:p>
    <w:p w:rsidR="00E77F24" w:rsidRPr="00812799" w:rsidRDefault="00E77F24" w:rsidP="00E77F24"/>
    <w:p w:rsidR="00E77F24" w:rsidRPr="00812799" w:rsidRDefault="00E77F24" w:rsidP="00E77F24">
      <w:r w:rsidRPr="00812799">
        <w:t>In der Regel werden den Ausprägungsstufen qualitativer Merkmal fortlaufende Zahlen zugeteilt, die mit der Note 1 beginnen und häufig keine Obergrenze haben.</w:t>
      </w:r>
    </w:p>
    <w:p w:rsidR="00E77F24" w:rsidRPr="00812799" w:rsidRDefault="00E77F24" w:rsidP="00E77F24">
      <w:pPr>
        <w:pStyle w:val="Heading6"/>
        <w:rPr>
          <w:rFonts w:cs="Arial"/>
        </w:rPr>
      </w:pPr>
      <w:bookmarkStart w:id="2441" w:name="_Toc24250507"/>
      <w:bookmarkStart w:id="2442" w:name="_Toc27819242"/>
      <w:bookmarkStart w:id="2443" w:name="_Toc27819423"/>
      <w:bookmarkStart w:id="2444" w:name="_Toc27819604"/>
      <w:bookmarkStart w:id="2445" w:name="_Toc30996943"/>
      <w:bookmarkStart w:id="2446" w:name="_Toc32201458"/>
      <w:bookmarkStart w:id="2447" w:name="_Toc32203823"/>
      <w:bookmarkStart w:id="2448" w:name="_Toc35671080"/>
      <w:bookmarkStart w:id="2449" w:name="_Toc63154501"/>
      <w:bookmarkStart w:id="2450" w:name="_Toc63241244"/>
      <w:bookmarkStart w:id="2451" w:name="_Toc76202078"/>
      <w:r w:rsidRPr="00812799">
        <w:rPr>
          <w:rFonts w:cs="Arial"/>
        </w:rPr>
        <w:t>2.3.2</w:t>
      </w:r>
      <w:r w:rsidRPr="00812799">
        <w:rPr>
          <w:rFonts w:cs="Arial"/>
        </w:rPr>
        <w:tab/>
        <w:t>Ausnahme von der allgemeinen R</w:t>
      </w:r>
      <w:bookmarkEnd w:id="2441"/>
      <w:bookmarkEnd w:id="2442"/>
      <w:bookmarkEnd w:id="2443"/>
      <w:bookmarkEnd w:id="2444"/>
      <w:bookmarkEnd w:id="2445"/>
      <w:r w:rsidRPr="00812799">
        <w:rPr>
          <w:rFonts w:cs="Arial"/>
        </w:rPr>
        <w:t>egel</w:t>
      </w:r>
      <w:bookmarkEnd w:id="2446"/>
      <w:bookmarkEnd w:id="2447"/>
      <w:bookmarkEnd w:id="2448"/>
      <w:bookmarkEnd w:id="2449"/>
      <w:bookmarkEnd w:id="2450"/>
      <w:bookmarkEnd w:id="2451"/>
    </w:p>
    <w:p w:rsidR="00E77F24" w:rsidRPr="00812799" w:rsidRDefault="00E77F24" w:rsidP="00E77F24">
      <w:pPr>
        <w:rPr>
          <w:rFonts w:cs="Arial"/>
        </w:rPr>
      </w:pPr>
      <w:bookmarkStart w:id="2452" w:name="_Toc24250508"/>
      <w:bookmarkStart w:id="2453" w:name="_Toc27819243"/>
      <w:bookmarkStart w:id="2454" w:name="_Toc27819424"/>
      <w:bookmarkStart w:id="2455" w:name="_Toc27819605"/>
      <w:bookmarkStart w:id="2456" w:name="_Toc30996944"/>
      <w:bookmarkStart w:id="2457" w:name="_Toc32201459"/>
      <w:bookmarkStart w:id="2458" w:name="_Toc32203824"/>
      <w:bookmarkStart w:id="2459" w:name="_Toc35671081"/>
    </w:p>
    <w:p w:rsidR="00E77F24" w:rsidRPr="00812799" w:rsidRDefault="00E77F24" w:rsidP="00E77F24">
      <w:pPr>
        <w:pStyle w:val="Heading7"/>
        <w:rPr>
          <w:rFonts w:cs="Arial"/>
        </w:rPr>
      </w:pPr>
      <w:r w:rsidRPr="00812799">
        <w:rPr>
          <w:rFonts w:cs="Arial"/>
        </w:rPr>
        <w:t>2.3.2.1</w:t>
      </w:r>
      <w:r w:rsidRPr="00812799">
        <w:rPr>
          <w:rFonts w:cs="Arial"/>
        </w:rPr>
        <w:tab/>
        <w:t>Ploidi</w:t>
      </w:r>
      <w:bookmarkEnd w:id="2452"/>
      <w:bookmarkEnd w:id="2453"/>
      <w:bookmarkEnd w:id="2454"/>
      <w:bookmarkEnd w:id="2455"/>
      <w:bookmarkEnd w:id="2456"/>
      <w:r w:rsidRPr="00812799">
        <w:rPr>
          <w:rFonts w:cs="Arial"/>
        </w:rPr>
        <w:t>e</w:t>
      </w:r>
      <w:bookmarkEnd w:id="2457"/>
      <w:bookmarkEnd w:id="2458"/>
      <w:bookmarkEnd w:id="2459"/>
    </w:p>
    <w:p w:rsidR="00E77F24" w:rsidRPr="00812799" w:rsidRDefault="00E77F24" w:rsidP="00E77F24">
      <w:pPr>
        <w:rPr>
          <w:rFonts w:cs="Arial"/>
        </w:rPr>
      </w:pPr>
    </w:p>
    <w:p w:rsidR="00E77F24" w:rsidRPr="00812799" w:rsidRDefault="00E77F24" w:rsidP="00E77F24">
      <w:r w:rsidRPr="00812799">
        <w:t>Im Falle der Ploidie wird zur Vermeidung von Verwechslungen die Anzahl der Chromosomensätze als Note verwendet (z. B. diploid (2), tetraploid (4)).</w:t>
      </w:r>
    </w:p>
    <w:p w:rsidR="00E77F24" w:rsidRPr="00812799" w:rsidRDefault="00E77F24" w:rsidP="00E77F24">
      <w:pPr>
        <w:rPr>
          <w:rFonts w:cs="Arial"/>
        </w:rPr>
      </w:pPr>
    </w:p>
    <w:p w:rsidR="00E77F24" w:rsidRPr="00812799" w:rsidRDefault="00E77F24" w:rsidP="00E77F24">
      <w:pPr>
        <w:pStyle w:val="Heading7"/>
        <w:rPr>
          <w:rFonts w:cs="Arial"/>
        </w:rPr>
      </w:pPr>
      <w:bookmarkStart w:id="2460" w:name="_Toc35671082"/>
      <w:r w:rsidRPr="00812799">
        <w:rPr>
          <w:rFonts w:cs="Arial"/>
        </w:rPr>
        <w:lastRenderedPageBreak/>
        <w:t>2.3.2.2</w:t>
      </w:r>
      <w:r w:rsidRPr="00812799">
        <w:rPr>
          <w:rFonts w:cs="Arial"/>
        </w:rPr>
        <w:tab/>
        <w:t>Fehlen/Vorhandensein</w:t>
      </w:r>
      <w:bookmarkEnd w:id="2460"/>
    </w:p>
    <w:p w:rsidR="00E77F24" w:rsidRPr="00812799" w:rsidRDefault="00E77F24" w:rsidP="00E77F24">
      <w:pPr>
        <w:rPr>
          <w:rFonts w:cs="Arial"/>
        </w:rPr>
      </w:pPr>
    </w:p>
    <w:p w:rsidR="00E77F24" w:rsidRPr="00812799" w:rsidRDefault="00E77F24" w:rsidP="00E77F24">
      <w:r w:rsidRPr="00812799">
        <w:t>Wenn eine diskontinuierliche Trennung zwischen Fehlen und Vorhandensein auftritt, sollte das Merkmal folgende Stufen haben:</w:t>
      </w:r>
    </w:p>
    <w:p w:rsidR="00E77F24" w:rsidRPr="00812799" w:rsidRDefault="00E77F24" w:rsidP="00E77F24">
      <w:pPr>
        <w:rPr>
          <w:rFonts w:cs="Arial"/>
        </w:rPr>
      </w:pPr>
    </w:p>
    <w:p w:rsidR="00E77F24" w:rsidRPr="00812799" w:rsidRDefault="00E77F24" w:rsidP="00E77F24">
      <w:pPr>
        <w:ind w:left="851"/>
        <w:rPr>
          <w:rFonts w:cs="Arial"/>
        </w:rPr>
      </w:pPr>
      <w:r w:rsidRPr="00812799">
        <w:rPr>
          <w:rFonts w:cs="Arial"/>
        </w:rPr>
        <w:t>fehlend (Note 1) und</w:t>
      </w:r>
    </w:p>
    <w:p w:rsidR="00E77F24" w:rsidRPr="00812799" w:rsidRDefault="00E77F24" w:rsidP="00E77F24">
      <w:pPr>
        <w:ind w:left="851"/>
        <w:rPr>
          <w:rFonts w:cs="Arial"/>
        </w:rPr>
      </w:pPr>
      <w:r w:rsidRPr="00812799">
        <w:rPr>
          <w:rFonts w:cs="Arial"/>
        </w:rPr>
        <w:t>vorhanden (Note 9)</w:t>
      </w:r>
    </w:p>
    <w:p w:rsidR="00E77F24" w:rsidRPr="00812799" w:rsidRDefault="00E77F24" w:rsidP="00E77F24">
      <w:pPr>
        <w:tabs>
          <w:tab w:val="left" w:pos="-1440"/>
        </w:tabs>
        <w:ind w:left="720" w:hanging="720"/>
        <w:rPr>
          <w:rFonts w:cs="Arial"/>
        </w:rPr>
      </w:pPr>
    </w:p>
    <w:p w:rsidR="00E77F24" w:rsidRPr="00812799" w:rsidRDefault="00E77F24" w:rsidP="00E77F24">
      <w:pPr>
        <w:pStyle w:val="Heading4"/>
        <w:rPr>
          <w:lang w:val="de-DE"/>
        </w:rPr>
      </w:pPr>
      <w:bookmarkStart w:id="2461" w:name="_Toc24250510"/>
      <w:bookmarkStart w:id="2462" w:name="_Toc27819245"/>
      <w:bookmarkStart w:id="2463" w:name="_Toc27819426"/>
      <w:bookmarkStart w:id="2464" w:name="_Toc27819607"/>
      <w:bookmarkStart w:id="2465" w:name="_Toc30996946"/>
      <w:bookmarkStart w:id="2466" w:name="_Toc32201461"/>
      <w:bookmarkStart w:id="2467" w:name="_Toc32203826"/>
      <w:bookmarkStart w:id="2468" w:name="_Toc32646829"/>
      <w:bookmarkStart w:id="2469" w:name="_Toc35671083"/>
      <w:bookmarkStart w:id="2470" w:name="_Toc63151960"/>
      <w:bookmarkStart w:id="2471" w:name="_Toc63152135"/>
      <w:bookmarkStart w:id="2472" w:name="_Toc63154502"/>
      <w:bookmarkStart w:id="2473" w:name="_Toc63241245"/>
      <w:bookmarkStart w:id="2474" w:name="_Toc76202079"/>
      <w:bookmarkStart w:id="2475" w:name="_Toc221004695"/>
      <w:bookmarkStart w:id="2476" w:name="_Toc221006905"/>
      <w:bookmarkStart w:id="2477" w:name="_Toc221008399"/>
      <w:bookmarkStart w:id="2478" w:name="_Toc223326505"/>
      <w:bookmarkStart w:id="2479" w:name="_Toc13675212"/>
      <w:r w:rsidRPr="00812799">
        <w:rPr>
          <w:lang w:val="de-DE"/>
        </w:rPr>
        <w:t>3.</w:t>
      </w:r>
      <w:r w:rsidRPr="00812799">
        <w:rPr>
          <w:lang w:val="de-DE"/>
        </w:rPr>
        <w:tab/>
        <w:t>Quantitative Merkmale</w:t>
      </w:r>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p>
    <w:p w:rsidR="00E77F24" w:rsidRPr="00812799" w:rsidRDefault="00E77F24" w:rsidP="00E77F24">
      <w:pPr>
        <w:pStyle w:val="Heading5"/>
        <w:rPr>
          <w:rFonts w:cs="Arial"/>
          <w:lang w:val="de-DE"/>
        </w:rPr>
      </w:pPr>
      <w:bookmarkStart w:id="2480" w:name="_Toc24250511"/>
      <w:bookmarkStart w:id="2481" w:name="_Toc27819246"/>
      <w:bookmarkStart w:id="2482" w:name="_Toc27819427"/>
      <w:bookmarkStart w:id="2483" w:name="_Toc27819608"/>
      <w:bookmarkStart w:id="2484" w:name="_Toc30996947"/>
      <w:bookmarkStart w:id="2485" w:name="_Toc32201462"/>
      <w:bookmarkStart w:id="2486" w:name="_Toc32203827"/>
      <w:bookmarkStart w:id="2487" w:name="_Toc32646830"/>
      <w:bookmarkStart w:id="2488" w:name="_Toc35671084"/>
      <w:bookmarkStart w:id="2489" w:name="_Toc63154503"/>
      <w:bookmarkStart w:id="2490" w:name="_Toc63241246"/>
      <w:bookmarkStart w:id="2491" w:name="_Toc76202080"/>
      <w:bookmarkStart w:id="2492" w:name="_Toc221004696"/>
      <w:bookmarkStart w:id="2493" w:name="_Toc221006906"/>
      <w:bookmarkStart w:id="2494" w:name="_Toc221008400"/>
      <w:bookmarkStart w:id="2495" w:name="_Toc13675213"/>
      <w:r w:rsidRPr="00812799">
        <w:rPr>
          <w:rFonts w:cs="Arial"/>
          <w:lang w:val="de-DE"/>
        </w:rPr>
        <w:t>3.1</w:t>
      </w:r>
      <w:r w:rsidRPr="00812799">
        <w:rPr>
          <w:rFonts w:cs="Arial"/>
          <w:lang w:val="de-DE"/>
        </w:rPr>
        <w:tab/>
        <w:t>Erläuterung</w:t>
      </w:r>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p>
    <w:p w:rsidR="00E77F24" w:rsidRPr="00812799" w:rsidRDefault="00E77F24" w:rsidP="00E77F24">
      <w:r w:rsidRPr="00812799">
        <w:t>Die Allgemeine Einführung legt dar: „Quantitative Merkmale sind Merkmale, deren Ausprägungen die gesamte Variationsbreite von einem Extrem zum anderen zeigen. Ihre Ausprägungen können auf einer eindimensionalen, kontinuierlichen oder diskreten, linearen Skala gemessen werden. Die Variationsbreite der Ausprägung wird zum Zwecke der Beschreibung in eine Anzahl von Ausprägungsstufen eingeteilt (z. B. Länge des Stiels: sehr kurz (1), sehr kurz bis kurz (2), kurz (3), kurz bis mittel (4), mittel (5), mittel bis lang (6), lang (7), lang bis sehr lang (8), sehr lang (9)). Die Aufteilung erfolgt, soweit möglich, gleichmäßig über die Variationsbreite. Die Prüfungsrichtlinien geben den für die Unterscheidbarkeit erforderlichen Unterschied nicht an. Die Ausprägungsstufen sollten jedoch für die DUS</w:t>
      </w:r>
      <w:r w:rsidRPr="00812799">
        <w:noBreakHyphen/>
        <w:t>Prüfung sinnvoll sein.“</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496" w:name="_Toc24250514"/>
      <w:bookmarkStart w:id="2497" w:name="_Toc27819249"/>
      <w:bookmarkStart w:id="2498" w:name="_Toc27819430"/>
      <w:bookmarkStart w:id="2499" w:name="_Toc27819611"/>
      <w:bookmarkStart w:id="2500" w:name="_Toc30996949"/>
      <w:bookmarkStart w:id="2501" w:name="_Toc32201464"/>
      <w:bookmarkStart w:id="2502" w:name="_Toc32203829"/>
      <w:bookmarkStart w:id="2503" w:name="_Toc32646832"/>
      <w:bookmarkStart w:id="2504" w:name="_Toc35671086"/>
      <w:bookmarkStart w:id="2505" w:name="_Toc63154504"/>
      <w:bookmarkStart w:id="2506" w:name="_Toc63241247"/>
      <w:bookmarkStart w:id="2507" w:name="_Toc76202081"/>
      <w:bookmarkStart w:id="2508" w:name="_Toc221004697"/>
      <w:bookmarkStart w:id="2509" w:name="_Toc221006907"/>
      <w:bookmarkStart w:id="2510" w:name="_Toc221008401"/>
      <w:bookmarkStart w:id="2511" w:name="_Toc13675214"/>
      <w:r w:rsidRPr="00812799">
        <w:rPr>
          <w:rFonts w:cs="Arial"/>
          <w:lang w:val="de-DE"/>
        </w:rPr>
        <w:t>3.2</w:t>
      </w:r>
      <w:r w:rsidRPr="00812799">
        <w:rPr>
          <w:rFonts w:cs="Arial"/>
          <w:lang w:val="de-DE"/>
        </w:rPr>
        <w:tab/>
        <w:t>Einteilung der Variationsbreite der Ausprägung in Stufen und Noten</w:t>
      </w:r>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p>
    <w:p w:rsidR="00E77F24" w:rsidRPr="00812799" w:rsidRDefault="00E77F24" w:rsidP="00E77F24">
      <w:pPr>
        <w:rPr>
          <w:rFonts w:cs="Arial"/>
        </w:rPr>
      </w:pPr>
      <w:r w:rsidRPr="00812799">
        <w:rPr>
          <w:rFonts w:cs="Arial"/>
        </w:rPr>
        <w:t>3.2.1</w:t>
      </w:r>
      <w:r w:rsidRPr="00812799">
        <w:rPr>
          <w:rFonts w:cs="Arial"/>
        </w:rPr>
        <w:tab/>
        <w:t xml:space="preserve">Bei quantitativen Merkmalen ist es zunächst notwendig, die entsprechende Variationsbreite der Ausprägungen für die Beschreibung des Merkmals zu bestimmen. </w:t>
      </w:r>
    </w:p>
    <w:p w:rsidR="00E77F24" w:rsidRPr="00812799" w:rsidRDefault="00E77F24" w:rsidP="00E77F24">
      <w:pPr>
        <w:rPr>
          <w:rFonts w:cs="Arial"/>
        </w:rPr>
      </w:pPr>
    </w:p>
    <w:p w:rsidR="00E77F24" w:rsidRPr="00812799" w:rsidRDefault="00E77F24" w:rsidP="00E77F24">
      <w:pPr>
        <w:rPr>
          <w:rFonts w:cs="Arial"/>
        </w:rPr>
      </w:pPr>
      <w:r w:rsidRPr="00812799">
        <w:rPr>
          <w:rFonts w:cs="Arial"/>
        </w:rPr>
        <w:t xml:space="preserve">Folgender Auszug aus Dokument TGP/9/1 erläutert, </w:t>
      </w:r>
      <w:r w:rsidR="007158D1" w:rsidRPr="00812799">
        <w:rPr>
          <w:rFonts w:cs="Arial"/>
        </w:rPr>
        <w:t>dass</w:t>
      </w:r>
      <w:r w:rsidRPr="00812799">
        <w:rPr>
          <w:rFonts w:cs="Arial"/>
        </w:rPr>
        <w:t xml:space="preserve"> für Merkmale, für die der Vergleich zwischen zwei Sorten auf dem Niveau von Noten erfolgt (VG, Mittelwert von VS) ein Unterschied von zwei Noten einen deutlichen Unterschied darstellen sollte:</w:t>
      </w:r>
    </w:p>
    <w:p w:rsidR="00E77F24" w:rsidRPr="00812799" w:rsidRDefault="00E77F24" w:rsidP="00E77F24">
      <w:pPr>
        <w:rPr>
          <w:rFonts w:cs="Arial"/>
          <w:u w:val="single"/>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05"/>
      </w:tblGrid>
      <w:tr w:rsidR="00E77F24" w:rsidRPr="00812799" w:rsidTr="008F62FA">
        <w:tc>
          <w:tcPr>
            <w:tcW w:w="8505" w:type="dxa"/>
            <w:shd w:val="clear" w:color="auto" w:fill="auto"/>
          </w:tcPr>
          <w:p w:rsidR="00E77F24" w:rsidRPr="00812799" w:rsidRDefault="00E77F24" w:rsidP="008F62FA">
            <w:pPr>
              <w:keepNext/>
              <w:jc w:val="center"/>
              <w:rPr>
                <w:rFonts w:cs="Arial"/>
                <w:sz w:val="18"/>
                <w:szCs w:val="18"/>
                <w:u w:val="single"/>
              </w:rPr>
            </w:pPr>
            <w:bookmarkStart w:id="2512" w:name="_Toc196280371"/>
            <w:r w:rsidRPr="00812799">
              <w:rPr>
                <w:rFonts w:cs="Arial"/>
                <w:sz w:val="18"/>
                <w:szCs w:val="18"/>
                <w:u w:val="single"/>
              </w:rPr>
              <w:t>[Auszug aus Dokument TGP/9/1]</w:t>
            </w:r>
          </w:p>
          <w:p w:rsidR="00E77F24" w:rsidRPr="00812799" w:rsidRDefault="00E77F24" w:rsidP="008F62FA">
            <w:pPr>
              <w:keepNext/>
              <w:rPr>
                <w:rFonts w:cs="Arial"/>
                <w:sz w:val="18"/>
                <w:szCs w:val="18"/>
                <w:u w:val="single"/>
              </w:rPr>
            </w:pPr>
          </w:p>
          <w:p w:rsidR="00E77F24" w:rsidRPr="00812799" w:rsidRDefault="00E77F24" w:rsidP="008F62FA">
            <w:pPr>
              <w:keepNext/>
              <w:ind w:left="992"/>
              <w:rPr>
                <w:rFonts w:cs="Arial"/>
                <w:sz w:val="18"/>
                <w:szCs w:val="18"/>
              </w:rPr>
            </w:pPr>
            <w:r w:rsidRPr="00812799">
              <w:rPr>
                <w:rFonts w:cs="Arial"/>
                <w:i/>
                <w:iCs/>
                <w:sz w:val="18"/>
                <w:szCs w:val="18"/>
              </w:rPr>
              <w:t>“5.2.3.2.3</w:t>
            </w:r>
            <w:r w:rsidRPr="00812799">
              <w:rPr>
                <w:rFonts w:cs="Arial"/>
                <w:i/>
                <w:iCs/>
                <w:sz w:val="18"/>
                <w:szCs w:val="18"/>
              </w:rPr>
              <w:tab/>
            </w:r>
            <w:r w:rsidRPr="00812799">
              <w:rPr>
                <w:rFonts w:cs="Arial"/>
                <w:i/>
                <w:sz w:val="18"/>
                <w:szCs w:val="18"/>
              </w:rPr>
              <w:t>Quantitative (QN) Merkmale: vegetativ vermehrte und selbstbefruchtende Sorten</w:t>
            </w:r>
            <w:bookmarkEnd w:id="2512"/>
          </w:p>
          <w:p w:rsidR="00E77F24" w:rsidRPr="00812799" w:rsidRDefault="00E77F24" w:rsidP="008F62FA">
            <w:pPr>
              <w:keepNext/>
              <w:rPr>
                <w:rFonts w:cs="Arial"/>
                <w:sz w:val="18"/>
                <w:szCs w:val="18"/>
              </w:rPr>
            </w:pPr>
            <w:r w:rsidRPr="00812799">
              <w:rPr>
                <w:rFonts w:cs="Arial"/>
                <w:sz w:val="18"/>
                <w:szCs w:val="18"/>
              </w:rPr>
              <w:t>[…]</w:t>
            </w:r>
          </w:p>
          <w:p w:rsidR="00E77F24" w:rsidRPr="00812799" w:rsidRDefault="00E77F24" w:rsidP="008F62FA">
            <w:pPr>
              <w:keepNext/>
              <w:tabs>
                <w:tab w:val="left" w:pos="1134"/>
              </w:tabs>
              <w:rPr>
                <w:rFonts w:cs="Arial"/>
                <w:sz w:val="18"/>
                <w:szCs w:val="18"/>
              </w:rPr>
            </w:pPr>
            <w:r w:rsidRPr="00812799">
              <w:rPr>
                <w:rFonts w:cs="Arial"/>
                <w:sz w:val="18"/>
                <w:szCs w:val="18"/>
              </w:rPr>
              <w:t>5.2.3.2.3.2 […]</w:t>
            </w:r>
            <w:r w:rsidRPr="00812799">
              <w:rPr>
                <w:rFonts w:cs="Arial"/>
                <w:sz w:val="18"/>
                <w:szCs w:val="18"/>
              </w:rPr>
              <w:tab/>
              <w:t xml:space="preserve">sollen die Stufen und Noten in den UPOV-Prüfungsrichtlinien für die Prüfung der Unterscheidbarkeit zweckdienlich sein. Es wird daran erinnert, </w:t>
            </w:r>
            <w:r w:rsidR="007158D1" w:rsidRPr="00812799">
              <w:rPr>
                <w:rFonts w:cs="Arial"/>
                <w:sz w:val="18"/>
                <w:szCs w:val="18"/>
              </w:rPr>
              <w:t>dass</w:t>
            </w:r>
            <w:r w:rsidRPr="00812799">
              <w:rPr>
                <w:rFonts w:cs="Arial"/>
                <w:sz w:val="18"/>
                <w:szCs w:val="18"/>
              </w:rPr>
              <w:t xml:space="preserve"> dieser Abschnitt die Prüfung der Unterscheidbarkeit aufgrund der aus der Anbauprüfung gewonnenen Informationen untersucht und sich demzufolge auf eine Situation bezieht, in der die Ausprägungsstufen und Noten für alle Sorten aus derselben Anbauprüfung im selben Jahr gewonnen werden. Diese Situation wird insbesondere reflektiert, wenn die Allgemeine Einführung feststellt:</w:t>
            </w:r>
          </w:p>
          <w:p w:rsidR="00E77F24" w:rsidRPr="00812799" w:rsidRDefault="00E77F24" w:rsidP="008F62FA">
            <w:pPr>
              <w:pStyle w:val="BodyText"/>
              <w:keepNext/>
              <w:tabs>
                <w:tab w:val="left" w:pos="-2127"/>
                <w:tab w:val="left" w:pos="1134"/>
              </w:tabs>
              <w:rPr>
                <w:rFonts w:cs="Arial"/>
                <w:sz w:val="18"/>
                <w:szCs w:val="18"/>
              </w:rPr>
            </w:pPr>
          </w:p>
          <w:p w:rsidR="00E77F24" w:rsidRPr="00812799" w:rsidRDefault="00E77F24" w:rsidP="008F62FA">
            <w:pPr>
              <w:pStyle w:val="BodyText"/>
              <w:keepNext/>
              <w:tabs>
                <w:tab w:val="left" w:pos="-2127"/>
              </w:tabs>
              <w:ind w:left="459" w:right="565"/>
              <w:rPr>
                <w:rFonts w:cs="Arial"/>
                <w:sz w:val="18"/>
                <w:szCs w:val="18"/>
              </w:rPr>
            </w:pPr>
            <w:r w:rsidRPr="00812799">
              <w:rPr>
                <w:rFonts w:cs="Arial"/>
                <w:sz w:val="18"/>
                <w:szCs w:val="18"/>
              </w:rPr>
              <w:t>„5.4.3</w:t>
            </w:r>
            <w:r w:rsidRPr="00812799">
              <w:rPr>
                <w:rFonts w:cs="Arial"/>
                <w:sz w:val="18"/>
                <w:szCs w:val="18"/>
              </w:rPr>
              <w:tab/>
              <w:t>Für quantitative Merkmale stellt ein Unterschied von zwei Noten häufig einen deutlichen Unterschied dar, doch ist dies für die Prüfung der Unterscheidbarkeit keine absolute Norm. In Abhängigkeit von Faktoren wie Prüfungsort, Jahr, Umweltvariation oder Variationsbreite der Merkmalsausprägungen im Sortiment kann ein deutlicher Unterschied mehr oder weniger als zwei Noten betragen. Anleitung wird in Dokument TGP/9, ‚Prüfung der Unterscheidbarkeit‛, gegeben.“</w:t>
            </w:r>
          </w:p>
          <w:p w:rsidR="00E77F24" w:rsidRPr="00812799" w:rsidRDefault="00E77F24" w:rsidP="008F62FA">
            <w:pPr>
              <w:pStyle w:val="BodyText"/>
              <w:keepNext/>
              <w:tabs>
                <w:tab w:val="left" w:pos="-2127"/>
                <w:tab w:val="left" w:pos="1134"/>
              </w:tabs>
              <w:ind w:left="1134" w:right="565"/>
              <w:rPr>
                <w:rFonts w:cs="Arial"/>
                <w:sz w:val="18"/>
                <w:szCs w:val="18"/>
              </w:rPr>
            </w:pPr>
          </w:p>
          <w:p w:rsidR="00E77F24" w:rsidRPr="00812799" w:rsidRDefault="00E77F24" w:rsidP="008F62FA">
            <w:pPr>
              <w:keepNext/>
              <w:tabs>
                <w:tab w:val="left" w:pos="1134"/>
              </w:tabs>
              <w:rPr>
                <w:rFonts w:cs="Arial"/>
                <w:sz w:val="18"/>
                <w:szCs w:val="18"/>
              </w:rPr>
            </w:pPr>
            <w:r w:rsidRPr="00812799">
              <w:rPr>
                <w:rFonts w:cs="Arial"/>
                <w:sz w:val="18"/>
                <w:szCs w:val="18"/>
              </w:rPr>
              <w:t>5.2.3.2.3.3</w:t>
            </w:r>
            <w:r w:rsidRPr="00812799">
              <w:rPr>
                <w:rFonts w:cs="Arial"/>
                <w:sz w:val="18"/>
                <w:szCs w:val="18"/>
              </w:rPr>
              <w:tab/>
              <w:t>Ein Unterschied von zwei Noten ist für den Vergleich zwischen zwei Sorten angemessen, wenn der Vergleich zwischen zwei Sorten auf dem Niveau von Noten (VG, Mittelwert von VS) erfolgt. Beträgt der Unterschied lediglich eine Note, könnten beide Sorten sehr nahe an der Grenze sein (z. B. oberes Ende der Note 6 und unteres Ende der Note 7), und der Unterschied wäre möglicherweise nicht deutlich. Wenn der Vergleich auf dem Niveau von gemessenen Werten (MG, Mittelwert von MS) erfolgt (vgl. Abschnitt 5.2.3.3), könnte ein Unterschied, der weniger als zwei Noten beträgt, einen deutlichen Unterschied darstellen.</w:t>
            </w:r>
          </w:p>
          <w:p w:rsidR="00E77F24" w:rsidRPr="00812799" w:rsidRDefault="00E77F24" w:rsidP="008F62FA">
            <w:pPr>
              <w:keepNext/>
              <w:rPr>
                <w:rFonts w:cs="Arial"/>
                <w:sz w:val="18"/>
                <w:szCs w:val="18"/>
              </w:rPr>
            </w:pPr>
          </w:p>
          <w:p w:rsidR="00E77F24" w:rsidRPr="00812799" w:rsidRDefault="00E77F24" w:rsidP="008F62FA">
            <w:pPr>
              <w:keepNext/>
              <w:tabs>
                <w:tab w:val="left" w:pos="1134"/>
              </w:tabs>
              <w:rPr>
                <w:rFonts w:cs="Arial"/>
                <w:sz w:val="18"/>
                <w:szCs w:val="18"/>
              </w:rPr>
            </w:pPr>
            <w:r w:rsidRPr="00812799">
              <w:rPr>
                <w:rFonts w:cs="Arial"/>
                <w:sz w:val="18"/>
                <w:szCs w:val="18"/>
              </w:rPr>
              <w:t>5.2.3.2.3.4</w:t>
            </w:r>
            <w:r w:rsidRPr="00812799">
              <w:rPr>
                <w:rFonts w:cs="Arial"/>
                <w:sz w:val="18"/>
                <w:szCs w:val="18"/>
              </w:rPr>
              <w:tab/>
              <w:t xml:space="preserve">Das Dokument TGP/7, Anlage 3: GN 20, erläutert, </w:t>
            </w:r>
            <w:r w:rsidR="007158D1" w:rsidRPr="00812799">
              <w:rPr>
                <w:rFonts w:cs="Arial"/>
                <w:sz w:val="18"/>
                <w:szCs w:val="18"/>
              </w:rPr>
              <w:t>dass</w:t>
            </w:r>
            <w:r w:rsidRPr="00812799">
              <w:rPr>
                <w:rFonts w:cs="Arial"/>
                <w:sz w:val="18"/>
                <w:szCs w:val="18"/>
              </w:rPr>
              <w:t xml:space="preserve"> es bei quantitativen Merkmalen notwendig ist, die entsprechende Variationsbreite der Ausprägungen für die Beschreibung des Merkmals zu bestimmen. In der Regel wird eine Standardskala „1 bis 9“ verwendet, doch wurden auch eine „beschränkte“ Skala (Noten 1 bis 5) und eine „komprimierte“ Skala (Noten 1 bis 3) akzeptiert. Deshalb </w:t>
            </w:r>
            <w:r w:rsidR="007158D1" w:rsidRPr="00812799">
              <w:rPr>
                <w:rFonts w:cs="Arial"/>
                <w:sz w:val="18"/>
                <w:szCs w:val="18"/>
              </w:rPr>
              <w:t>muss</w:t>
            </w:r>
            <w:r w:rsidRPr="00812799">
              <w:rPr>
                <w:rFonts w:cs="Arial"/>
                <w:sz w:val="18"/>
                <w:szCs w:val="18"/>
              </w:rPr>
              <w:t xml:space="preserve"> bei der Entscheidung über die für die Begründung der Unterscheidbarkeit erforderliche Anzahl Noten die Skalenbreite berücksichtigt werden.”</w:t>
            </w:r>
          </w:p>
        </w:tc>
      </w:tr>
    </w:tbl>
    <w:p w:rsidR="00E77F24" w:rsidRPr="00812799" w:rsidRDefault="00E77F24" w:rsidP="00E77F24">
      <w:pPr>
        <w:rPr>
          <w:rFonts w:cs="Arial"/>
        </w:rPr>
      </w:pPr>
    </w:p>
    <w:p w:rsidR="00E77F24" w:rsidRPr="00812799" w:rsidRDefault="00E77F24" w:rsidP="00E77F24">
      <w:pPr>
        <w:rPr>
          <w:rFonts w:cs="Arial"/>
        </w:rPr>
      </w:pPr>
      <w:r w:rsidRPr="00812799">
        <w:rPr>
          <w:rFonts w:cs="Arial"/>
        </w:rPr>
        <w:lastRenderedPageBreak/>
        <w:t>Diesbezüglich wurde das Dokument TGP/7 seit der Annahme des Dokuments TGP/9/1, überarbeitet, um die Beschränkung der Skalen aufzuheben, die für quantitative Merkmale verwendet werden können (vgl. unten). Die Anzahl Noten in der Skala eines quantitativen Merkmals sollte durch den notwendigen Unterschied von zwei Noten bestimmt werden, um einen deutlichen Unterschied darzustellen, wenn der Vergleich zwischen zwei Sorten auf dem Niveau von Noten erfolgt (VG, Mittelwert von VS) (vgl. Dokument TGP/9/1, Abschnitt 5.2.3.2.3.3 (oben wiedergegeben)). Somit würden bei einem solchen quantitativen Merkmal mit drei Noten beim Vergleich anhand der Noten nur Sorten mit den Noten 1 und 3 als deutlich unterscheidbar angesehen werden. Sorten mit Note 2 würden als nicht deutlich unterscheidbar zu anderen Sorten (Noten 1, 2 oder 3) angesehen werden.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3.2.2</w:t>
      </w:r>
      <w:r w:rsidRPr="00812799">
        <w:rPr>
          <w:rFonts w:cs="Arial"/>
        </w:rPr>
        <w:tab/>
        <w:t>Einige Beispiele für übliche Skalen sind in folgenden Abschnitten erläutert. Über ein Minimum von drei Stufen hinaus kann ein quantitatives Merkmal jedoch eine beliebige Anzahl Stufen aufweisen, einschließlich mehr als neun Stufen, sofern die Stufen für die DUS</w:t>
      </w:r>
      <w:r w:rsidRPr="00812799">
        <w:rPr>
          <w:rFonts w:cs="Arial"/>
        </w:rPr>
        <w:noBreakHyphen/>
        <w:t>Prüfung sinnvoll sind.</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513" w:name="_Toc24250515"/>
      <w:bookmarkStart w:id="2514" w:name="_Toc27819250"/>
      <w:bookmarkStart w:id="2515" w:name="_Toc27819431"/>
      <w:bookmarkStart w:id="2516" w:name="_Toc27819612"/>
      <w:bookmarkStart w:id="2517" w:name="_Toc30996950"/>
      <w:bookmarkStart w:id="2518" w:name="_Toc32201465"/>
      <w:bookmarkStart w:id="2519" w:name="_Toc32203830"/>
      <w:bookmarkStart w:id="2520" w:name="_Toc32646833"/>
      <w:bookmarkStart w:id="2521" w:name="_Toc35671087"/>
      <w:bookmarkStart w:id="2522" w:name="_Toc63154505"/>
      <w:bookmarkStart w:id="2523" w:name="_Toc63241248"/>
      <w:bookmarkStart w:id="2524" w:name="_Toc76202082"/>
      <w:bookmarkStart w:id="2525" w:name="_Toc221004698"/>
      <w:bookmarkStart w:id="2526" w:name="_Toc221006908"/>
      <w:bookmarkStart w:id="2527" w:name="_Toc221008402"/>
      <w:bookmarkStart w:id="2528" w:name="_Toc13675215"/>
      <w:r w:rsidRPr="00812799">
        <w:rPr>
          <w:rFonts w:cs="Arial"/>
          <w:lang w:val="de-DE"/>
        </w:rPr>
        <w:t>3.3</w:t>
      </w:r>
      <w:r w:rsidRPr="00812799">
        <w:rPr>
          <w:rFonts w:cs="Arial"/>
          <w:lang w:val="de-DE"/>
        </w:rPr>
        <w:tab/>
        <w:t>Die Skala „1 bis 9“</w:t>
      </w:r>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p>
    <w:p w:rsidR="00E77F24" w:rsidRPr="00812799" w:rsidRDefault="00E77F24" w:rsidP="00E77F24">
      <w:pPr>
        <w:pStyle w:val="Heading6"/>
        <w:rPr>
          <w:rFonts w:cs="Arial"/>
        </w:rPr>
      </w:pPr>
      <w:bookmarkStart w:id="2529" w:name="_Toc63154506"/>
      <w:bookmarkStart w:id="2530" w:name="_Toc63241249"/>
      <w:bookmarkStart w:id="2531" w:name="_Toc76202083"/>
      <w:bookmarkStart w:id="2532" w:name="_Toc24250516"/>
      <w:bookmarkStart w:id="2533" w:name="_Toc27819251"/>
      <w:bookmarkStart w:id="2534" w:name="_Toc27819432"/>
      <w:bookmarkStart w:id="2535" w:name="_Toc27819613"/>
      <w:bookmarkStart w:id="2536" w:name="_Toc30996951"/>
      <w:bookmarkStart w:id="2537" w:name="_Toc32201466"/>
      <w:bookmarkStart w:id="2538" w:name="_Toc32203831"/>
      <w:bookmarkStart w:id="2539" w:name="_Toc35671088"/>
      <w:r w:rsidRPr="00812799">
        <w:rPr>
          <w:rFonts w:cs="Arial"/>
        </w:rPr>
        <w:t>3.3.1</w:t>
      </w:r>
      <w:r w:rsidRPr="00812799">
        <w:rPr>
          <w:rFonts w:cs="Arial"/>
        </w:rPr>
        <w:tab/>
        <w:t>Einführung</w:t>
      </w:r>
      <w:bookmarkEnd w:id="2529"/>
      <w:bookmarkEnd w:id="2530"/>
      <w:bookmarkEnd w:id="2531"/>
    </w:p>
    <w:p w:rsidR="00E77F24" w:rsidRPr="00812799" w:rsidRDefault="00E77F24" w:rsidP="00E77F24">
      <w:pPr>
        <w:rPr>
          <w:rFonts w:cs="Arial"/>
        </w:rPr>
      </w:pPr>
    </w:p>
    <w:bookmarkEnd w:id="2532"/>
    <w:bookmarkEnd w:id="2533"/>
    <w:bookmarkEnd w:id="2534"/>
    <w:bookmarkEnd w:id="2535"/>
    <w:bookmarkEnd w:id="2536"/>
    <w:bookmarkEnd w:id="2537"/>
    <w:bookmarkEnd w:id="2538"/>
    <w:bookmarkEnd w:id="2539"/>
    <w:p w:rsidR="00E77F24" w:rsidRPr="00812799" w:rsidRDefault="00E77F24" w:rsidP="00E77F24">
      <w:pPr>
        <w:rPr>
          <w:rFonts w:cs="Arial"/>
        </w:rPr>
      </w:pPr>
      <w:r w:rsidRPr="00812799">
        <w:rPr>
          <w:rFonts w:cs="Arial"/>
        </w:rPr>
        <w:t>3.3.1.1</w:t>
      </w:r>
      <w:r w:rsidRPr="00812799">
        <w:rPr>
          <w:rFonts w:cs="Arial"/>
        </w:rPr>
        <w:tab/>
        <w:t xml:space="preserve">Als allgemeine Regel werden die Stufen so gebildet, </w:t>
      </w:r>
      <w:r w:rsidR="007158D1" w:rsidRPr="00812799">
        <w:rPr>
          <w:rFonts w:cs="Arial"/>
        </w:rPr>
        <w:t>dass</w:t>
      </w:r>
      <w:r w:rsidRPr="00812799">
        <w:rPr>
          <w:rFonts w:cs="Arial"/>
        </w:rPr>
        <w:t xml:space="preserve"> für die Ausprägungen „gering“ und „stark“ ein angemessenes Wortpaar gewählt wird, beispielsweise:</w:t>
      </w:r>
    </w:p>
    <w:p w:rsidR="00E77F24" w:rsidRPr="00812799" w:rsidRDefault="00E77F24" w:rsidP="00E77F24">
      <w:pPr>
        <w:rPr>
          <w:rFonts w:cs="Arial"/>
        </w:rPr>
      </w:pPr>
    </w:p>
    <w:p w:rsidR="00E77F24" w:rsidRPr="00812799" w:rsidRDefault="00E77F24" w:rsidP="00E77F24">
      <w:pPr>
        <w:ind w:left="567" w:firstLine="425"/>
        <w:rPr>
          <w:rFonts w:cs="Arial"/>
        </w:rPr>
      </w:pPr>
      <w:r w:rsidRPr="00812799">
        <w:rPr>
          <w:rFonts w:cs="Arial"/>
        </w:rPr>
        <w:t>gering/stark</w:t>
      </w:r>
    </w:p>
    <w:p w:rsidR="00E77F24" w:rsidRPr="00812799" w:rsidRDefault="00E77F24" w:rsidP="00E77F24">
      <w:pPr>
        <w:ind w:left="567" w:firstLine="425"/>
        <w:rPr>
          <w:rFonts w:cs="Arial"/>
        </w:rPr>
      </w:pPr>
      <w:r w:rsidRPr="00812799">
        <w:rPr>
          <w:rFonts w:cs="Arial"/>
        </w:rPr>
        <w:t>kurz/lang</w:t>
      </w:r>
    </w:p>
    <w:p w:rsidR="00E77F24" w:rsidRPr="00812799" w:rsidRDefault="00E77F24" w:rsidP="00E77F24">
      <w:pPr>
        <w:ind w:left="567" w:firstLine="425"/>
        <w:rPr>
          <w:rFonts w:cs="Arial"/>
        </w:rPr>
      </w:pPr>
      <w:r w:rsidRPr="00812799">
        <w:rPr>
          <w:rFonts w:cs="Arial"/>
        </w:rPr>
        <w:t>klein/groß</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3.3.1.2</w:t>
      </w:r>
      <w:r w:rsidRPr="00812799">
        <w:rPr>
          <w:rFonts w:cs="Arial"/>
        </w:rPr>
        <w:tab/>
        <w:t>Diesen Wortpaaren werden die Noten 3 und 7 und die Zwischenstufe Note 5 zugeteilt. Die restlichen Stufen der Skala mit den Noten 1 bis 9 werden nach folgendem Beispiel gebildet:</w:t>
      </w:r>
    </w:p>
    <w:p w:rsidR="00E77F24" w:rsidRPr="00812799" w:rsidRDefault="00E77F24" w:rsidP="00E77F24">
      <w:pPr>
        <w:rPr>
          <w:rFonts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3389"/>
        <w:gridCol w:w="425"/>
        <w:gridCol w:w="792"/>
        <w:gridCol w:w="3214"/>
      </w:tblGrid>
      <w:tr w:rsidR="00E77F24" w:rsidRPr="00812799" w:rsidTr="008F62FA">
        <w:tc>
          <w:tcPr>
            <w:tcW w:w="792" w:type="dxa"/>
          </w:tcPr>
          <w:p w:rsidR="00E77F24" w:rsidRPr="00812799" w:rsidRDefault="00E77F24" w:rsidP="008F62FA">
            <w:pPr>
              <w:keepNext/>
              <w:spacing w:before="60" w:after="60"/>
              <w:jc w:val="center"/>
              <w:rPr>
                <w:rFonts w:cs="Arial"/>
              </w:rPr>
            </w:pPr>
            <w:r w:rsidRPr="00812799">
              <w:rPr>
                <w:rFonts w:cs="Arial"/>
                <w:u w:val="single"/>
              </w:rPr>
              <w:t>Note</w:t>
            </w:r>
          </w:p>
        </w:tc>
        <w:tc>
          <w:tcPr>
            <w:tcW w:w="3389" w:type="dxa"/>
            <w:tcBorders>
              <w:right w:val="single" w:sz="4" w:space="0" w:color="auto"/>
            </w:tcBorders>
          </w:tcPr>
          <w:p w:rsidR="00E77F24" w:rsidRPr="00812799" w:rsidRDefault="00E77F24" w:rsidP="008F62FA">
            <w:pPr>
              <w:keepNext/>
              <w:spacing w:before="60" w:after="60"/>
              <w:jc w:val="left"/>
              <w:rPr>
                <w:rFonts w:cs="Arial"/>
              </w:rPr>
            </w:pPr>
            <w:r w:rsidRPr="00812799">
              <w:rPr>
                <w:rFonts w:cs="Arial"/>
                <w:u w:val="single"/>
              </w:rPr>
              <w:t>Stufe</w:t>
            </w:r>
          </w:p>
        </w:tc>
        <w:tc>
          <w:tcPr>
            <w:tcW w:w="425" w:type="dxa"/>
            <w:tcBorders>
              <w:top w:val="nil"/>
              <w:left w:val="nil"/>
              <w:bottom w:val="nil"/>
              <w:right w:val="nil"/>
            </w:tcBorders>
          </w:tcPr>
          <w:p w:rsidR="00E77F24" w:rsidRPr="00812799" w:rsidRDefault="00E77F24" w:rsidP="008F62FA">
            <w:pPr>
              <w:keepNext/>
              <w:spacing w:before="60" w:after="60"/>
              <w:jc w:val="center"/>
              <w:rPr>
                <w:rFonts w:cs="Arial"/>
                <w:u w:val="single"/>
              </w:rPr>
            </w:pPr>
          </w:p>
        </w:tc>
        <w:tc>
          <w:tcPr>
            <w:tcW w:w="792" w:type="dxa"/>
            <w:tcBorders>
              <w:left w:val="single" w:sz="4" w:space="0" w:color="auto"/>
            </w:tcBorders>
          </w:tcPr>
          <w:p w:rsidR="00E77F24" w:rsidRPr="00812799" w:rsidRDefault="00E77F24" w:rsidP="008F62FA">
            <w:pPr>
              <w:keepNext/>
              <w:spacing w:before="60" w:after="60"/>
              <w:jc w:val="center"/>
              <w:rPr>
                <w:rFonts w:cs="Arial"/>
              </w:rPr>
            </w:pPr>
            <w:r w:rsidRPr="00812799">
              <w:rPr>
                <w:rFonts w:cs="Arial"/>
                <w:u w:val="single"/>
              </w:rPr>
              <w:t>Note</w:t>
            </w:r>
          </w:p>
        </w:tc>
        <w:tc>
          <w:tcPr>
            <w:tcW w:w="3214" w:type="dxa"/>
          </w:tcPr>
          <w:p w:rsidR="00E77F24" w:rsidRPr="00812799" w:rsidRDefault="00E77F24" w:rsidP="008F62FA">
            <w:pPr>
              <w:keepNext/>
              <w:spacing w:before="60" w:after="60"/>
              <w:jc w:val="left"/>
              <w:rPr>
                <w:rFonts w:cs="Arial"/>
              </w:rPr>
            </w:pPr>
            <w:r w:rsidRPr="00812799">
              <w:rPr>
                <w:rFonts w:cs="Arial"/>
                <w:u w:val="single"/>
              </w:rPr>
              <w:t>Stufe</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1</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sehr gering</w:t>
            </w:r>
          </w:p>
          <w:p w:rsidR="00E77F24" w:rsidRPr="00812799" w:rsidRDefault="00E77F24" w:rsidP="008F62FA">
            <w:pPr>
              <w:keepNext/>
              <w:rPr>
                <w:rFonts w:cs="Arial"/>
              </w:rPr>
            </w:pPr>
            <w:r w:rsidRPr="00812799">
              <w:rPr>
                <w:rFonts w:cs="Arial"/>
              </w:rPr>
              <w:t>(oder: fehlend oder sehr gering)</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1</w:t>
            </w:r>
          </w:p>
        </w:tc>
        <w:tc>
          <w:tcPr>
            <w:tcW w:w="3214" w:type="dxa"/>
          </w:tcPr>
          <w:p w:rsidR="00E77F24" w:rsidRPr="00812799" w:rsidRDefault="00E77F24" w:rsidP="008F62FA">
            <w:pPr>
              <w:keepNext/>
              <w:rPr>
                <w:rFonts w:cs="Arial"/>
              </w:rPr>
            </w:pPr>
            <w:r w:rsidRPr="00812799">
              <w:rPr>
                <w:rFonts w:cs="Arial"/>
              </w:rPr>
              <w:t>sehr klein</w:t>
            </w:r>
          </w:p>
          <w:p w:rsidR="00E77F24" w:rsidRPr="00812799" w:rsidRDefault="00E77F24" w:rsidP="008F62FA">
            <w:pPr>
              <w:keepNext/>
              <w:rPr>
                <w:rFonts w:cs="Arial"/>
              </w:rPr>
            </w:pPr>
            <w:r w:rsidRPr="00812799">
              <w:rPr>
                <w:rFonts w:cs="Arial"/>
              </w:rPr>
              <w:t>(oder: fehlend oder sehr klein)</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2</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sehr gering bis gering</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2</w:t>
            </w:r>
          </w:p>
        </w:tc>
        <w:tc>
          <w:tcPr>
            <w:tcW w:w="3214" w:type="dxa"/>
          </w:tcPr>
          <w:p w:rsidR="00E77F24" w:rsidRPr="00812799" w:rsidRDefault="00E77F24" w:rsidP="008F62FA">
            <w:pPr>
              <w:keepNext/>
              <w:rPr>
                <w:rFonts w:cs="Arial"/>
              </w:rPr>
            </w:pPr>
            <w:r w:rsidRPr="00812799">
              <w:rPr>
                <w:rFonts w:cs="Arial"/>
              </w:rPr>
              <w:t>sehr klein bis klein</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3</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gering</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3</w:t>
            </w:r>
          </w:p>
        </w:tc>
        <w:tc>
          <w:tcPr>
            <w:tcW w:w="3214" w:type="dxa"/>
          </w:tcPr>
          <w:p w:rsidR="00E77F24" w:rsidRPr="00812799" w:rsidRDefault="00E77F24" w:rsidP="008F62FA">
            <w:pPr>
              <w:keepNext/>
              <w:rPr>
                <w:rFonts w:cs="Arial"/>
              </w:rPr>
            </w:pPr>
            <w:r w:rsidRPr="00812799">
              <w:rPr>
                <w:rFonts w:cs="Arial"/>
              </w:rPr>
              <w:t>klein</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4</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gering bis mittel</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4</w:t>
            </w:r>
          </w:p>
        </w:tc>
        <w:tc>
          <w:tcPr>
            <w:tcW w:w="3214" w:type="dxa"/>
          </w:tcPr>
          <w:p w:rsidR="00E77F24" w:rsidRPr="00812799" w:rsidRDefault="00E77F24" w:rsidP="008F62FA">
            <w:pPr>
              <w:keepNext/>
              <w:rPr>
                <w:rFonts w:cs="Arial"/>
              </w:rPr>
            </w:pPr>
            <w:r w:rsidRPr="00812799">
              <w:rPr>
                <w:rFonts w:cs="Arial"/>
              </w:rPr>
              <w:t>klein bis mittel</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5</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mittel</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5</w:t>
            </w:r>
          </w:p>
        </w:tc>
        <w:tc>
          <w:tcPr>
            <w:tcW w:w="3214" w:type="dxa"/>
          </w:tcPr>
          <w:p w:rsidR="00E77F24" w:rsidRPr="00812799" w:rsidRDefault="00E77F24" w:rsidP="008F62FA">
            <w:pPr>
              <w:keepNext/>
              <w:rPr>
                <w:rFonts w:cs="Arial"/>
              </w:rPr>
            </w:pPr>
            <w:r w:rsidRPr="00812799">
              <w:rPr>
                <w:rFonts w:cs="Arial"/>
              </w:rPr>
              <w:t>mittel</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6</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mittel bis stark</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6</w:t>
            </w:r>
          </w:p>
        </w:tc>
        <w:tc>
          <w:tcPr>
            <w:tcW w:w="3214" w:type="dxa"/>
          </w:tcPr>
          <w:p w:rsidR="00E77F24" w:rsidRPr="00812799" w:rsidRDefault="00E77F24" w:rsidP="008F62FA">
            <w:pPr>
              <w:keepNext/>
              <w:rPr>
                <w:rFonts w:cs="Arial"/>
              </w:rPr>
            </w:pPr>
            <w:r w:rsidRPr="00812799">
              <w:rPr>
                <w:rFonts w:cs="Arial"/>
              </w:rPr>
              <w:t>mittel bis groß</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7</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stark</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7</w:t>
            </w:r>
          </w:p>
        </w:tc>
        <w:tc>
          <w:tcPr>
            <w:tcW w:w="3214" w:type="dxa"/>
          </w:tcPr>
          <w:p w:rsidR="00E77F24" w:rsidRPr="00812799" w:rsidRDefault="00E77F24" w:rsidP="008F62FA">
            <w:pPr>
              <w:keepNext/>
              <w:rPr>
                <w:rFonts w:cs="Arial"/>
              </w:rPr>
            </w:pPr>
            <w:r w:rsidRPr="00812799">
              <w:rPr>
                <w:rFonts w:cs="Arial"/>
              </w:rPr>
              <w:t>groß</w:t>
            </w:r>
          </w:p>
        </w:tc>
      </w:tr>
      <w:tr w:rsidR="00E77F24" w:rsidRPr="00812799" w:rsidTr="008F62FA">
        <w:tc>
          <w:tcPr>
            <w:tcW w:w="792" w:type="dxa"/>
          </w:tcPr>
          <w:p w:rsidR="00E77F24" w:rsidRPr="00812799" w:rsidRDefault="00E77F24" w:rsidP="008F62FA">
            <w:pPr>
              <w:keepNext/>
              <w:jc w:val="center"/>
              <w:rPr>
                <w:rFonts w:cs="Arial"/>
              </w:rPr>
            </w:pPr>
            <w:r w:rsidRPr="00812799">
              <w:rPr>
                <w:rFonts w:cs="Arial"/>
              </w:rPr>
              <w:t>8</w:t>
            </w:r>
          </w:p>
        </w:tc>
        <w:tc>
          <w:tcPr>
            <w:tcW w:w="3389" w:type="dxa"/>
            <w:tcBorders>
              <w:right w:val="single" w:sz="4" w:space="0" w:color="auto"/>
            </w:tcBorders>
          </w:tcPr>
          <w:p w:rsidR="00E77F24" w:rsidRPr="00812799" w:rsidRDefault="00E77F24" w:rsidP="008F62FA">
            <w:pPr>
              <w:keepNext/>
              <w:rPr>
                <w:rFonts w:cs="Arial"/>
              </w:rPr>
            </w:pPr>
            <w:r w:rsidRPr="00812799">
              <w:rPr>
                <w:rFonts w:cs="Arial"/>
              </w:rPr>
              <w:t>stark bis sehr stark</w:t>
            </w:r>
          </w:p>
        </w:tc>
        <w:tc>
          <w:tcPr>
            <w:tcW w:w="425" w:type="dxa"/>
            <w:tcBorders>
              <w:top w:val="nil"/>
              <w:left w:val="nil"/>
              <w:bottom w:val="nil"/>
              <w:right w:val="nil"/>
            </w:tcBorders>
          </w:tcPr>
          <w:p w:rsidR="00E77F24" w:rsidRPr="00812799" w:rsidRDefault="00E77F24" w:rsidP="008F62FA">
            <w:pPr>
              <w:keepNext/>
              <w:jc w:val="center"/>
              <w:rPr>
                <w:rFonts w:cs="Arial"/>
              </w:rPr>
            </w:pPr>
          </w:p>
        </w:tc>
        <w:tc>
          <w:tcPr>
            <w:tcW w:w="792" w:type="dxa"/>
            <w:tcBorders>
              <w:left w:val="single" w:sz="4" w:space="0" w:color="auto"/>
            </w:tcBorders>
          </w:tcPr>
          <w:p w:rsidR="00E77F24" w:rsidRPr="00812799" w:rsidRDefault="00E77F24" w:rsidP="008F62FA">
            <w:pPr>
              <w:keepNext/>
              <w:jc w:val="center"/>
              <w:rPr>
                <w:rFonts w:cs="Arial"/>
              </w:rPr>
            </w:pPr>
            <w:r w:rsidRPr="00812799">
              <w:rPr>
                <w:rFonts w:cs="Arial"/>
              </w:rPr>
              <w:t>8</w:t>
            </w:r>
          </w:p>
        </w:tc>
        <w:tc>
          <w:tcPr>
            <w:tcW w:w="3214" w:type="dxa"/>
          </w:tcPr>
          <w:p w:rsidR="00E77F24" w:rsidRPr="00812799" w:rsidRDefault="00E77F24" w:rsidP="008F62FA">
            <w:pPr>
              <w:keepNext/>
              <w:rPr>
                <w:rFonts w:cs="Arial"/>
              </w:rPr>
            </w:pPr>
            <w:r w:rsidRPr="00812799">
              <w:rPr>
                <w:rFonts w:cs="Arial"/>
              </w:rPr>
              <w:t>groß bis sehr groß</w:t>
            </w:r>
          </w:p>
        </w:tc>
      </w:tr>
      <w:tr w:rsidR="00E77F24" w:rsidRPr="00812799" w:rsidTr="008F62FA">
        <w:tc>
          <w:tcPr>
            <w:tcW w:w="792" w:type="dxa"/>
          </w:tcPr>
          <w:p w:rsidR="00E77F24" w:rsidRPr="00812799" w:rsidRDefault="00E77F24" w:rsidP="008F62FA">
            <w:pPr>
              <w:jc w:val="center"/>
              <w:rPr>
                <w:rFonts w:cs="Arial"/>
              </w:rPr>
            </w:pPr>
            <w:r w:rsidRPr="00812799">
              <w:rPr>
                <w:rFonts w:cs="Arial"/>
              </w:rPr>
              <w:t>9</w:t>
            </w:r>
          </w:p>
        </w:tc>
        <w:tc>
          <w:tcPr>
            <w:tcW w:w="3389" w:type="dxa"/>
            <w:tcBorders>
              <w:right w:val="single" w:sz="4" w:space="0" w:color="auto"/>
            </w:tcBorders>
          </w:tcPr>
          <w:p w:rsidR="00E77F24" w:rsidRPr="00812799" w:rsidRDefault="00E77F24" w:rsidP="008F62FA">
            <w:pPr>
              <w:rPr>
                <w:rFonts w:cs="Arial"/>
              </w:rPr>
            </w:pPr>
            <w:r w:rsidRPr="00812799">
              <w:rPr>
                <w:rFonts w:cs="Arial"/>
              </w:rPr>
              <w:t>sehr stark</w:t>
            </w:r>
          </w:p>
        </w:tc>
        <w:tc>
          <w:tcPr>
            <w:tcW w:w="425" w:type="dxa"/>
            <w:tcBorders>
              <w:top w:val="nil"/>
              <w:left w:val="nil"/>
              <w:bottom w:val="nil"/>
              <w:right w:val="nil"/>
            </w:tcBorders>
          </w:tcPr>
          <w:p w:rsidR="00E77F24" w:rsidRPr="00812799" w:rsidRDefault="00E77F24" w:rsidP="008F62FA">
            <w:pPr>
              <w:jc w:val="center"/>
              <w:rPr>
                <w:rFonts w:cs="Arial"/>
              </w:rPr>
            </w:pPr>
          </w:p>
        </w:tc>
        <w:tc>
          <w:tcPr>
            <w:tcW w:w="792" w:type="dxa"/>
            <w:tcBorders>
              <w:left w:val="single" w:sz="4" w:space="0" w:color="auto"/>
            </w:tcBorders>
          </w:tcPr>
          <w:p w:rsidR="00E77F24" w:rsidRPr="00812799" w:rsidRDefault="00E77F24" w:rsidP="008F62FA">
            <w:pPr>
              <w:jc w:val="center"/>
              <w:rPr>
                <w:rFonts w:cs="Arial"/>
              </w:rPr>
            </w:pPr>
            <w:r w:rsidRPr="00812799">
              <w:rPr>
                <w:rFonts w:cs="Arial"/>
              </w:rPr>
              <w:t>9</w:t>
            </w:r>
          </w:p>
        </w:tc>
        <w:tc>
          <w:tcPr>
            <w:tcW w:w="3214" w:type="dxa"/>
          </w:tcPr>
          <w:p w:rsidR="00E77F24" w:rsidRPr="00812799" w:rsidRDefault="00E77F24" w:rsidP="008F62FA">
            <w:pPr>
              <w:rPr>
                <w:rFonts w:cs="Arial"/>
              </w:rPr>
            </w:pPr>
            <w:r w:rsidRPr="00812799">
              <w:rPr>
                <w:rFonts w:cs="Arial"/>
              </w:rPr>
              <w:t>sehr groß</w:t>
            </w:r>
          </w:p>
        </w:tc>
      </w:tr>
    </w:tbl>
    <w:p w:rsidR="00E77F24" w:rsidRPr="00812799" w:rsidRDefault="00E77F24" w:rsidP="00E77F24">
      <w:pPr>
        <w:rPr>
          <w:rFonts w:cs="Arial"/>
        </w:rPr>
      </w:pPr>
    </w:p>
    <w:p w:rsidR="00E77F24" w:rsidRPr="00812799" w:rsidRDefault="00E77F24" w:rsidP="00E77F24">
      <w:pPr>
        <w:rPr>
          <w:rFonts w:cs="Arial"/>
        </w:rPr>
      </w:pPr>
      <w:r w:rsidRPr="00812799">
        <w:rPr>
          <w:rFonts w:cs="Arial"/>
        </w:rPr>
        <w:t>3.3.1.3</w:t>
      </w:r>
      <w:r w:rsidRPr="00812799">
        <w:rPr>
          <w:rFonts w:cs="Arial"/>
        </w:rPr>
        <w:tab/>
        <w:t>Es ist jedoch nicht notwendig, alle 9 Stufen in der Merkmalstabelle darzustellen, und folgende abgekürzten Varianten sind in der Regel sachdienlicher:</w:t>
      </w:r>
    </w:p>
    <w:p w:rsidR="00E77F24" w:rsidRPr="00812799" w:rsidRDefault="00E77F24" w:rsidP="00E77F24">
      <w:pPr>
        <w:jc w:val="center"/>
        <w:rPr>
          <w:rFonts w:cs="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1"/>
        <w:gridCol w:w="331"/>
        <w:gridCol w:w="2223"/>
        <w:gridCol w:w="328"/>
        <w:gridCol w:w="1956"/>
        <w:gridCol w:w="312"/>
        <w:gridCol w:w="1956"/>
      </w:tblGrid>
      <w:tr w:rsidR="00E77F24" w:rsidRPr="00812799" w:rsidTr="008F62FA">
        <w:tc>
          <w:tcPr>
            <w:tcW w:w="2221" w:type="dxa"/>
          </w:tcPr>
          <w:p w:rsidR="00E77F24" w:rsidRPr="00812799" w:rsidRDefault="00E77F24" w:rsidP="00FC56B4">
            <w:pPr>
              <w:keepNext/>
              <w:spacing w:before="60" w:after="60"/>
              <w:jc w:val="left"/>
              <w:rPr>
                <w:rFonts w:cs="Arial"/>
                <w:b/>
              </w:rPr>
            </w:pPr>
            <w:r w:rsidRPr="00812799">
              <w:rPr>
                <w:rFonts w:cs="Arial"/>
                <w:b/>
              </w:rPr>
              <w:t>Standardskala</w:t>
            </w:r>
            <w:r w:rsidRPr="00812799">
              <w:rPr>
                <w:rFonts w:cs="Arial"/>
                <w:b/>
              </w:rPr>
              <w:br/>
              <w:t>Variante 1</w:t>
            </w:r>
          </w:p>
        </w:tc>
        <w:tc>
          <w:tcPr>
            <w:tcW w:w="331" w:type="dxa"/>
            <w:tcBorders>
              <w:top w:val="nil"/>
              <w:bottom w:val="nil"/>
            </w:tcBorders>
          </w:tcPr>
          <w:p w:rsidR="00E77F24" w:rsidRPr="00812799" w:rsidRDefault="00E77F24" w:rsidP="00FC56B4">
            <w:pPr>
              <w:keepNext/>
              <w:spacing w:before="60" w:after="60"/>
              <w:jc w:val="left"/>
              <w:rPr>
                <w:rFonts w:cs="Arial"/>
              </w:rPr>
            </w:pPr>
          </w:p>
        </w:tc>
        <w:tc>
          <w:tcPr>
            <w:tcW w:w="2223" w:type="dxa"/>
          </w:tcPr>
          <w:p w:rsidR="00E77F24" w:rsidRPr="00812799" w:rsidRDefault="00E77F24" w:rsidP="00FC56B4">
            <w:pPr>
              <w:keepNext/>
              <w:spacing w:before="60" w:after="60"/>
              <w:jc w:val="left"/>
              <w:rPr>
                <w:rFonts w:cs="Arial"/>
              </w:rPr>
            </w:pPr>
            <w:r w:rsidRPr="00812799">
              <w:rPr>
                <w:rFonts w:cs="Arial"/>
                <w:b/>
              </w:rPr>
              <w:t>Standardskala</w:t>
            </w:r>
            <w:r w:rsidRPr="00812799">
              <w:rPr>
                <w:rFonts w:cs="Arial"/>
                <w:b/>
              </w:rPr>
              <w:br/>
              <w:t>Variante 2</w:t>
            </w:r>
          </w:p>
        </w:tc>
        <w:tc>
          <w:tcPr>
            <w:tcW w:w="328" w:type="dxa"/>
            <w:tcBorders>
              <w:top w:val="nil"/>
              <w:bottom w:val="nil"/>
            </w:tcBorders>
          </w:tcPr>
          <w:p w:rsidR="00E77F24" w:rsidRPr="00812799" w:rsidRDefault="00E77F24" w:rsidP="00FC56B4">
            <w:pPr>
              <w:keepNext/>
              <w:spacing w:before="60" w:after="60"/>
              <w:jc w:val="left"/>
              <w:rPr>
                <w:rFonts w:cs="Arial"/>
              </w:rPr>
            </w:pPr>
          </w:p>
        </w:tc>
        <w:tc>
          <w:tcPr>
            <w:tcW w:w="1956" w:type="dxa"/>
          </w:tcPr>
          <w:p w:rsidR="00E77F24" w:rsidRPr="00812799" w:rsidRDefault="00E77F24" w:rsidP="00FC56B4">
            <w:pPr>
              <w:keepNext/>
              <w:spacing w:before="60" w:after="60"/>
              <w:jc w:val="left"/>
              <w:rPr>
                <w:rFonts w:cs="Arial"/>
              </w:rPr>
            </w:pPr>
            <w:r w:rsidRPr="00812799">
              <w:rPr>
                <w:rFonts w:cs="Arial"/>
                <w:b/>
              </w:rPr>
              <w:t>Standardskala</w:t>
            </w:r>
            <w:r w:rsidRPr="00812799">
              <w:rPr>
                <w:rFonts w:cs="Arial"/>
                <w:b/>
              </w:rPr>
              <w:br/>
              <w:t>Variante 3</w:t>
            </w:r>
          </w:p>
        </w:tc>
        <w:tc>
          <w:tcPr>
            <w:tcW w:w="312" w:type="dxa"/>
            <w:tcBorders>
              <w:top w:val="nil"/>
              <w:bottom w:val="nil"/>
            </w:tcBorders>
          </w:tcPr>
          <w:p w:rsidR="00E77F24" w:rsidRPr="00812799" w:rsidRDefault="00E77F24" w:rsidP="00FC56B4">
            <w:pPr>
              <w:keepNext/>
              <w:spacing w:before="60" w:after="60"/>
              <w:jc w:val="left"/>
              <w:rPr>
                <w:rFonts w:cs="Arial"/>
                <w:b/>
              </w:rPr>
            </w:pPr>
          </w:p>
        </w:tc>
        <w:tc>
          <w:tcPr>
            <w:tcW w:w="1956" w:type="dxa"/>
          </w:tcPr>
          <w:p w:rsidR="00E77F24" w:rsidRPr="00812799" w:rsidRDefault="00E77F24" w:rsidP="00FC56B4">
            <w:pPr>
              <w:keepNext/>
              <w:spacing w:before="60" w:after="60"/>
              <w:jc w:val="left"/>
              <w:rPr>
                <w:rFonts w:cs="Arial"/>
              </w:rPr>
            </w:pPr>
            <w:r w:rsidRPr="00812799">
              <w:rPr>
                <w:rFonts w:cs="Arial"/>
                <w:b/>
              </w:rPr>
              <w:t>Standardskala</w:t>
            </w:r>
            <w:r w:rsidRPr="00812799">
              <w:rPr>
                <w:rFonts w:cs="Arial"/>
                <w:b/>
              </w:rPr>
              <w:br/>
              <w:t>Variante 4</w:t>
            </w:r>
          </w:p>
        </w:tc>
      </w:tr>
      <w:tr w:rsidR="00E77F24" w:rsidRPr="00812799" w:rsidTr="008F62FA">
        <w:tc>
          <w:tcPr>
            <w:tcW w:w="2221" w:type="dxa"/>
          </w:tcPr>
          <w:p w:rsidR="00E77F24" w:rsidRPr="00812799" w:rsidRDefault="00E77F24" w:rsidP="008F62FA">
            <w:pPr>
              <w:ind w:left="318" w:hanging="318"/>
              <w:rPr>
                <w:rFonts w:cs="Arial"/>
              </w:rPr>
            </w:pPr>
            <w:r w:rsidRPr="00812799">
              <w:rPr>
                <w:rFonts w:cs="Arial"/>
              </w:rPr>
              <w:t>1</w:t>
            </w:r>
            <w:r w:rsidRPr="00812799">
              <w:rPr>
                <w:rFonts w:cs="Arial"/>
              </w:rPr>
              <w:tab/>
              <w:t>sehr gering</w:t>
            </w:r>
          </w:p>
          <w:p w:rsidR="00E77F24" w:rsidRPr="00812799" w:rsidRDefault="00E77F24" w:rsidP="008F62FA">
            <w:pPr>
              <w:keepNext/>
              <w:ind w:left="318" w:hanging="318"/>
              <w:jc w:val="left"/>
              <w:rPr>
                <w:rFonts w:cs="Arial"/>
              </w:rPr>
            </w:pPr>
            <w:r w:rsidRPr="00812799">
              <w:rPr>
                <w:rFonts w:cs="Arial"/>
              </w:rPr>
              <w:tab/>
              <w:t>(oder: fehlend oder sehr gering)</w:t>
            </w:r>
          </w:p>
        </w:tc>
        <w:tc>
          <w:tcPr>
            <w:tcW w:w="331" w:type="dxa"/>
            <w:tcBorders>
              <w:top w:val="nil"/>
              <w:bottom w:val="nil"/>
            </w:tcBorders>
          </w:tcPr>
          <w:p w:rsidR="00E77F24" w:rsidRPr="00812799" w:rsidRDefault="00E77F24" w:rsidP="008F62FA">
            <w:pPr>
              <w:keepNext/>
              <w:ind w:left="426" w:hanging="426"/>
              <w:jc w:val="left"/>
              <w:rPr>
                <w:rFonts w:cs="Arial"/>
              </w:rPr>
            </w:pPr>
          </w:p>
        </w:tc>
        <w:tc>
          <w:tcPr>
            <w:tcW w:w="2223" w:type="dxa"/>
          </w:tcPr>
          <w:p w:rsidR="00E77F24" w:rsidRPr="00812799" w:rsidRDefault="00E77F24" w:rsidP="008F62FA">
            <w:pPr>
              <w:ind w:left="317" w:hanging="317"/>
              <w:rPr>
                <w:rFonts w:cs="Arial"/>
              </w:rPr>
            </w:pPr>
            <w:r w:rsidRPr="00812799">
              <w:rPr>
                <w:rFonts w:cs="Arial"/>
              </w:rPr>
              <w:t>1</w:t>
            </w:r>
            <w:r w:rsidRPr="00812799">
              <w:rPr>
                <w:rFonts w:cs="Arial"/>
              </w:rPr>
              <w:tab/>
              <w:t>sehr gering</w:t>
            </w:r>
          </w:p>
          <w:p w:rsidR="00E77F24" w:rsidRPr="00812799" w:rsidRDefault="00E77F24" w:rsidP="008F62FA">
            <w:pPr>
              <w:ind w:left="317" w:hanging="317"/>
              <w:jc w:val="left"/>
              <w:rPr>
                <w:rFonts w:cs="Arial"/>
              </w:rPr>
            </w:pPr>
            <w:r w:rsidRPr="00812799">
              <w:rPr>
                <w:rFonts w:cs="Arial"/>
              </w:rPr>
              <w:tab/>
              <w:t>(oder: fehlend oder sehr gering)</w:t>
            </w:r>
          </w:p>
        </w:tc>
        <w:tc>
          <w:tcPr>
            <w:tcW w:w="328" w:type="dxa"/>
            <w:tcBorders>
              <w:top w:val="nil"/>
              <w:bottom w:val="nil"/>
            </w:tcBorders>
          </w:tcPr>
          <w:p w:rsidR="00E77F24" w:rsidRPr="00812799" w:rsidRDefault="00E77F24" w:rsidP="008F62FA">
            <w:pPr>
              <w:keepNext/>
              <w:jc w:val="left"/>
              <w:rPr>
                <w:rFonts w:cs="Arial"/>
              </w:rPr>
            </w:pPr>
          </w:p>
        </w:tc>
        <w:tc>
          <w:tcPr>
            <w:tcW w:w="1956" w:type="dxa"/>
          </w:tcPr>
          <w:p w:rsidR="00E77F24" w:rsidRPr="00812799" w:rsidRDefault="00E77F24" w:rsidP="008F62FA">
            <w:pPr>
              <w:keepNext/>
              <w:jc w:val="left"/>
              <w:rPr>
                <w:rFonts w:cs="Arial"/>
              </w:rPr>
            </w:pPr>
            <w:r w:rsidRPr="00812799">
              <w:rPr>
                <w:rFonts w:cs="Arial"/>
              </w:rPr>
              <w:t>-</w:t>
            </w:r>
          </w:p>
        </w:tc>
        <w:tc>
          <w:tcPr>
            <w:tcW w:w="312" w:type="dxa"/>
            <w:tcBorders>
              <w:top w:val="nil"/>
              <w:bottom w:val="nil"/>
            </w:tcBorders>
          </w:tcPr>
          <w:p w:rsidR="00E77F24" w:rsidRPr="00812799" w:rsidRDefault="00E77F24" w:rsidP="008F62FA">
            <w:pPr>
              <w:keepNext/>
              <w:jc w:val="left"/>
              <w:rPr>
                <w:rFonts w:cs="Arial"/>
              </w:rPr>
            </w:pPr>
          </w:p>
        </w:tc>
        <w:tc>
          <w:tcPr>
            <w:tcW w:w="1956" w:type="dxa"/>
          </w:tcPr>
          <w:p w:rsidR="00E77F24" w:rsidRPr="00812799" w:rsidRDefault="00E77F24" w:rsidP="008F62FA">
            <w:pPr>
              <w:keepNext/>
              <w:jc w:val="left"/>
              <w:rPr>
                <w:rFonts w:cs="Arial"/>
              </w:rPr>
            </w:pPr>
            <w:r w:rsidRPr="00812799">
              <w:rPr>
                <w:rFonts w:cs="Arial"/>
              </w:rPr>
              <w:t>-</w:t>
            </w:r>
          </w:p>
        </w:tc>
      </w:tr>
      <w:tr w:rsidR="00E77F24" w:rsidRPr="00812799" w:rsidTr="008F62FA">
        <w:tc>
          <w:tcPr>
            <w:tcW w:w="2221" w:type="dxa"/>
          </w:tcPr>
          <w:p w:rsidR="00E77F24" w:rsidRPr="00812799" w:rsidRDefault="00E77F24" w:rsidP="008F62FA">
            <w:pPr>
              <w:keepNext/>
              <w:ind w:left="318" w:hanging="318"/>
              <w:jc w:val="left"/>
              <w:rPr>
                <w:rFonts w:cs="Arial"/>
              </w:rPr>
            </w:pPr>
            <w:r w:rsidRPr="00812799">
              <w:rPr>
                <w:rFonts w:cs="Arial"/>
              </w:rPr>
              <w:t>3</w:t>
            </w:r>
            <w:r w:rsidRPr="00812799">
              <w:rPr>
                <w:rFonts w:cs="Arial"/>
              </w:rPr>
              <w:tab/>
              <w:t>gering</w:t>
            </w:r>
          </w:p>
        </w:tc>
        <w:tc>
          <w:tcPr>
            <w:tcW w:w="331" w:type="dxa"/>
            <w:tcBorders>
              <w:top w:val="nil"/>
              <w:bottom w:val="nil"/>
            </w:tcBorders>
          </w:tcPr>
          <w:p w:rsidR="00E77F24" w:rsidRPr="00812799" w:rsidRDefault="00E77F24" w:rsidP="008F62FA">
            <w:pPr>
              <w:keepNext/>
              <w:ind w:left="426" w:hanging="426"/>
              <w:jc w:val="left"/>
              <w:rPr>
                <w:rFonts w:cs="Arial"/>
              </w:rPr>
            </w:pPr>
          </w:p>
        </w:tc>
        <w:tc>
          <w:tcPr>
            <w:tcW w:w="2223" w:type="dxa"/>
          </w:tcPr>
          <w:p w:rsidR="00E77F24" w:rsidRPr="00812799" w:rsidRDefault="00E77F24" w:rsidP="008F62FA">
            <w:pPr>
              <w:ind w:left="317" w:hanging="317"/>
              <w:rPr>
                <w:rFonts w:cs="Arial"/>
              </w:rPr>
            </w:pPr>
            <w:r w:rsidRPr="00812799">
              <w:rPr>
                <w:rFonts w:cs="Arial"/>
              </w:rPr>
              <w:t>3</w:t>
            </w:r>
            <w:r w:rsidRPr="00812799">
              <w:rPr>
                <w:rFonts w:cs="Arial"/>
              </w:rPr>
              <w:tab/>
              <w:t>gering</w:t>
            </w:r>
          </w:p>
        </w:tc>
        <w:tc>
          <w:tcPr>
            <w:tcW w:w="328" w:type="dxa"/>
            <w:tcBorders>
              <w:top w:val="nil"/>
              <w:bottom w:val="nil"/>
            </w:tcBorders>
          </w:tcPr>
          <w:p w:rsidR="00E77F24" w:rsidRPr="00812799" w:rsidRDefault="00E77F24" w:rsidP="008F62FA">
            <w:pPr>
              <w:keepNext/>
              <w:ind w:left="426" w:hanging="426"/>
              <w:jc w:val="left"/>
              <w:rPr>
                <w:rFonts w:cs="Arial"/>
              </w:rPr>
            </w:pPr>
          </w:p>
        </w:tc>
        <w:tc>
          <w:tcPr>
            <w:tcW w:w="1956" w:type="dxa"/>
          </w:tcPr>
          <w:p w:rsidR="00E77F24" w:rsidRPr="00812799" w:rsidRDefault="00E77F24" w:rsidP="008F62FA">
            <w:pPr>
              <w:keepNext/>
              <w:ind w:left="426" w:hanging="426"/>
              <w:jc w:val="left"/>
              <w:rPr>
                <w:rFonts w:cs="Arial"/>
              </w:rPr>
            </w:pPr>
            <w:r w:rsidRPr="00812799">
              <w:rPr>
                <w:rFonts w:cs="Arial"/>
              </w:rPr>
              <w:t>3</w:t>
            </w:r>
            <w:r w:rsidRPr="00812799">
              <w:rPr>
                <w:rFonts w:cs="Arial"/>
              </w:rPr>
              <w:tab/>
              <w:t>gering</w:t>
            </w:r>
          </w:p>
        </w:tc>
        <w:tc>
          <w:tcPr>
            <w:tcW w:w="312" w:type="dxa"/>
            <w:tcBorders>
              <w:top w:val="nil"/>
              <w:bottom w:val="nil"/>
            </w:tcBorders>
          </w:tcPr>
          <w:p w:rsidR="00E77F24" w:rsidRPr="00812799" w:rsidRDefault="00E77F24" w:rsidP="008F62FA">
            <w:pPr>
              <w:keepNext/>
              <w:ind w:left="426" w:hanging="426"/>
              <w:jc w:val="left"/>
              <w:rPr>
                <w:rFonts w:cs="Arial"/>
              </w:rPr>
            </w:pPr>
          </w:p>
        </w:tc>
        <w:tc>
          <w:tcPr>
            <w:tcW w:w="1956" w:type="dxa"/>
          </w:tcPr>
          <w:p w:rsidR="00E77F24" w:rsidRPr="00812799" w:rsidRDefault="00E77F24" w:rsidP="008F62FA">
            <w:pPr>
              <w:keepNext/>
              <w:ind w:left="426" w:hanging="426"/>
              <w:jc w:val="left"/>
              <w:rPr>
                <w:rFonts w:cs="Arial"/>
              </w:rPr>
            </w:pPr>
            <w:r w:rsidRPr="00812799">
              <w:rPr>
                <w:rFonts w:cs="Arial"/>
              </w:rPr>
              <w:t>3</w:t>
            </w:r>
            <w:r w:rsidRPr="00812799">
              <w:rPr>
                <w:rFonts w:cs="Arial"/>
              </w:rPr>
              <w:tab/>
              <w:t>gering</w:t>
            </w:r>
          </w:p>
        </w:tc>
      </w:tr>
      <w:tr w:rsidR="00E77F24" w:rsidRPr="00812799" w:rsidTr="008F62FA">
        <w:tc>
          <w:tcPr>
            <w:tcW w:w="2221" w:type="dxa"/>
          </w:tcPr>
          <w:p w:rsidR="00E77F24" w:rsidRPr="00812799" w:rsidRDefault="00E77F24" w:rsidP="008F62FA">
            <w:pPr>
              <w:keepNext/>
              <w:ind w:left="318" w:hanging="318"/>
              <w:jc w:val="left"/>
              <w:rPr>
                <w:rFonts w:cs="Arial"/>
              </w:rPr>
            </w:pPr>
            <w:r w:rsidRPr="00812799">
              <w:rPr>
                <w:rFonts w:cs="Arial"/>
              </w:rPr>
              <w:t>5</w:t>
            </w:r>
            <w:r w:rsidRPr="00812799">
              <w:rPr>
                <w:rFonts w:cs="Arial"/>
              </w:rPr>
              <w:tab/>
              <w:t>mittel</w:t>
            </w:r>
          </w:p>
        </w:tc>
        <w:tc>
          <w:tcPr>
            <w:tcW w:w="331" w:type="dxa"/>
            <w:tcBorders>
              <w:top w:val="nil"/>
              <w:bottom w:val="nil"/>
            </w:tcBorders>
          </w:tcPr>
          <w:p w:rsidR="00E77F24" w:rsidRPr="00812799" w:rsidRDefault="00E77F24" w:rsidP="008F62FA">
            <w:pPr>
              <w:keepNext/>
              <w:ind w:left="426" w:hanging="426"/>
              <w:jc w:val="left"/>
              <w:rPr>
                <w:rFonts w:cs="Arial"/>
              </w:rPr>
            </w:pPr>
          </w:p>
        </w:tc>
        <w:tc>
          <w:tcPr>
            <w:tcW w:w="2223" w:type="dxa"/>
          </w:tcPr>
          <w:p w:rsidR="00E77F24" w:rsidRPr="00812799" w:rsidRDefault="00E77F24" w:rsidP="008F62FA">
            <w:pPr>
              <w:ind w:left="317" w:hanging="317"/>
              <w:rPr>
                <w:rFonts w:cs="Arial"/>
              </w:rPr>
            </w:pPr>
            <w:r w:rsidRPr="00812799">
              <w:rPr>
                <w:rFonts w:cs="Arial"/>
              </w:rPr>
              <w:t>5</w:t>
            </w:r>
            <w:r w:rsidRPr="00812799">
              <w:rPr>
                <w:rFonts w:cs="Arial"/>
              </w:rPr>
              <w:tab/>
              <w:t>mittel</w:t>
            </w:r>
          </w:p>
        </w:tc>
        <w:tc>
          <w:tcPr>
            <w:tcW w:w="328" w:type="dxa"/>
            <w:tcBorders>
              <w:top w:val="nil"/>
              <w:bottom w:val="nil"/>
            </w:tcBorders>
          </w:tcPr>
          <w:p w:rsidR="00E77F24" w:rsidRPr="00812799" w:rsidRDefault="00E77F24" w:rsidP="008F62FA">
            <w:pPr>
              <w:keepNext/>
              <w:ind w:left="426" w:hanging="426"/>
              <w:jc w:val="left"/>
              <w:rPr>
                <w:rFonts w:cs="Arial"/>
              </w:rPr>
            </w:pPr>
          </w:p>
        </w:tc>
        <w:tc>
          <w:tcPr>
            <w:tcW w:w="1956" w:type="dxa"/>
          </w:tcPr>
          <w:p w:rsidR="00E77F24" w:rsidRPr="00812799" w:rsidRDefault="00E77F24" w:rsidP="008F62FA">
            <w:pPr>
              <w:keepNext/>
              <w:ind w:left="426" w:hanging="426"/>
              <w:jc w:val="left"/>
              <w:rPr>
                <w:rFonts w:cs="Arial"/>
              </w:rPr>
            </w:pPr>
            <w:r w:rsidRPr="00812799">
              <w:rPr>
                <w:rFonts w:cs="Arial"/>
              </w:rPr>
              <w:t>5</w:t>
            </w:r>
            <w:r w:rsidRPr="00812799">
              <w:rPr>
                <w:rFonts w:cs="Arial"/>
              </w:rPr>
              <w:tab/>
              <w:t>mittel</w:t>
            </w:r>
          </w:p>
        </w:tc>
        <w:tc>
          <w:tcPr>
            <w:tcW w:w="312" w:type="dxa"/>
            <w:tcBorders>
              <w:top w:val="nil"/>
              <w:bottom w:val="nil"/>
            </w:tcBorders>
          </w:tcPr>
          <w:p w:rsidR="00E77F24" w:rsidRPr="00812799" w:rsidRDefault="00E77F24" w:rsidP="008F62FA">
            <w:pPr>
              <w:keepNext/>
              <w:ind w:left="426" w:hanging="426"/>
              <w:jc w:val="left"/>
              <w:rPr>
                <w:rFonts w:cs="Arial"/>
              </w:rPr>
            </w:pPr>
          </w:p>
        </w:tc>
        <w:tc>
          <w:tcPr>
            <w:tcW w:w="1956" w:type="dxa"/>
          </w:tcPr>
          <w:p w:rsidR="00E77F24" w:rsidRPr="00812799" w:rsidRDefault="00E77F24" w:rsidP="008F62FA">
            <w:pPr>
              <w:keepNext/>
              <w:ind w:left="426" w:hanging="426"/>
              <w:jc w:val="left"/>
              <w:rPr>
                <w:rFonts w:cs="Arial"/>
              </w:rPr>
            </w:pPr>
            <w:r w:rsidRPr="00812799">
              <w:rPr>
                <w:rFonts w:cs="Arial"/>
              </w:rPr>
              <w:t>5</w:t>
            </w:r>
            <w:r w:rsidRPr="00812799">
              <w:rPr>
                <w:rFonts w:cs="Arial"/>
              </w:rPr>
              <w:tab/>
              <w:t>mittel</w:t>
            </w:r>
          </w:p>
        </w:tc>
      </w:tr>
      <w:tr w:rsidR="00E77F24" w:rsidRPr="00812799" w:rsidTr="008F62FA">
        <w:tc>
          <w:tcPr>
            <w:tcW w:w="2221" w:type="dxa"/>
          </w:tcPr>
          <w:p w:rsidR="00E77F24" w:rsidRPr="00812799" w:rsidRDefault="00E77F24" w:rsidP="008F62FA">
            <w:pPr>
              <w:keepNext/>
              <w:ind w:left="318" w:hanging="318"/>
              <w:jc w:val="left"/>
              <w:rPr>
                <w:rFonts w:cs="Arial"/>
              </w:rPr>
            </w:pPr>
            <w:r w:rsidRPr="00812799">
              <w:rPr>
                <w:rFonts w:cs="Arial"/>
              </w:rPr>
              <w:t>7</w:t>
            </w:r>
            <w:r w:rsidRPr="00812799">
              <w:rPr>
                <w:rFonts w:cs="Arial"/>
              </w:rPr>
              <w:tab/>
              <w:t>stark</w:t>
            </w:r>
          </w:p>
        </w:tc>
        <w:tc>
          <w:tcPr>
            <w:tcW w:w="331" w:type="dxa"/>
            <w:tcBorders>
              <w:top w:val="nil"/>
              <w:bottom w:val="nil"/>
            </w:tcBorders>
          </w:tcPr>
          <w:p w:rsidR="00E77F24" w:rsidRPr="00812799" w:rsidRDefault="00E77F24" w:rsidP="008F62FA">
            <w:pPr>
              <w:keepNext/>
              <w:ind w:left="426" w:hanging="426"/>
              <w:jc w:val="left"/>
              <w:rPr>
                <w:rFonts w:cs="Arial"/>
              </w:rPr>
            </w:pPr>
          </w:p>
        </w:tc>
        <w:tc>
          <w:tcPr>
            <w:tcW w:w="2223" w:type="dxa"/>
          </w:tcPr>
          <w:p w:rsidR="00E77F24" w:rsidRPr="00812799" w:rsidRDefault="00E77F24" w:rsidP="008F62FA">
            <w:pPr>
              <w:ind w:left="317" w:hanging="317"/>
              <w:rPr>
                <w:rFonts w:cs="Arial"/>
              </w:rPr>
            </w:pPr>
            <w:r w:rsidRPr="00812799">
              <w:rPr>
                <w:rFonts w:cs="Arial"/>
              </w:rPr>
              <w:t>7</w:t>
            </w:r>
            <w:r w:rsidRPr="00812799">
              <w:rPr>
                <w:rFonts w:cs="Arial"/>
              </w:rPr>
              <w:tab/>
              <w:t>stark</w:t>
            </w:r>
          </w:p>
        </w:tc>
        <w:tc>
          <w:tcPr>
            <w:tcW w:w="328" w:type="dxa"/>
            <w:tcBorders>
              <w:top w:val="nil"/>
              <w:bottom w:val="nil"/>
            </w:tcBorders>
          </w:tcPr>
          <w:p w:rsidR="00E77F24" w:rsidRPr="00812799" w:rsidRDefault="00E77F24" w:rsidP="008F62FA">
            <w:pPr>
              <w:keepNext/>
              <w:ind w:left="426" w:hanging="426"/>
              <w:jc w:val="left"/>
              <w:rPr>
                <w:rFonts w:cs="Arial"/>
              </w:rPr>
            </w:pPr>
          </w:p>
        </w:tc>
        <w:tc>
          <w:tcPr>
            <w:tcW w:w="1956" w:type="dxa"/>
          </w:tcPr>
          <w:p w:rsidR="00E77F24" w:rsidRPr="00812799" w:rsidRDefault="00E77F24" w:rsidP="008F62FA">
            <w:pPr>
              <w:keepNext/>
              <w:ind w:left="426" w:hanging="426"/>
              <w:jc w:val="left"/>
              <w:rPr>
                <w:rFonts w:cs="Arial"/>
              </w:rPr>
            </w:pPr>
            <w:r w:rsidRPr="00812799">
              <w:rPr>
                <w:rFonts w:cs="Arial"/>
              </w:rPr>
              <w:t>7</w:t>
            </w:r>
            <w:r w:rsidRPr="00812799">
              <w:rPr>
                <w:rFonts w:cs="Arial"/>
              </w:rPr>
              <w:tab/>
              <w:t>stark</w:t>
            </w:r>
          </w:p>
        </w:tc>
        <w:tc>
          <w:tcPr>
            <w:tcW w:w="312" w:type="dxa"/>
            <w:tcBorders>
              <w:top w:val="nil"/>
              <w:bottom w:val="nil"/>
            </w:tcBorders>
          </w:tcPr>
          <w:p w:rsidR="00E77F24" w:rsidRPr="00812799" w:rsidRDefault="00E77F24" w:rsidP="008F62FA">
            <w:pPr>
              <w:keepNext/>
              <w:ind w:left="426" w:hanging="426"/>
              <w:jc w:val="left"/>
              <w:rPr>
                <w:rFonts w:cs="Arial"/>
              </w:rPr>
            </w:pPr>
          </w:p>
        </w:tc>
        <w:tc>
          <w:tcPr>
            <w:tcW w:w="1956" w:type="dxa"/>
          </w:tcPr>
          <w:p w:rsidR="00E77F24" w:rsidRPr="00812799" w:rsidRDefault="00E77F24" w:rsidP="008F62FA">
            <w:pPr>
              <w:keepNext/>
              <w:ind w:left="426" w:hanging="426"/>
              <w:jc w:val="left"/>
              <w:rPr>
                <w:rFonts w:cs="Arial"/>
              </w:rPr>
            </w:pPr>
            <w:r w:rsidRPr="00812799">
              <w:rPr>
                <w:rFonts w:cs="Arial"/>
              </w:rPr>
              <w:t>7</w:t>
            </w:r>
            <w:r w:rsidRPr="00812799">
              <w:rPr>
                <w:rFonts w:cs="Arial"/>
              </w:rPr>
              <w:tab/>
              <w:t>stark</w:t>
            </w:r>
          </w:p>
        </w:tc>
      </w:tr>
      <w:tr w:rsidR="00E77F24" w:rsidRPr="00812799" w:rsidTr="008F62FA">
        <w:tc>
          <w:tcPr>
            <w:tcW w:w="2221" w:type="dxa"/>
          </w:tcPr>
          <w:p w:rsidR="00E77F24" w:rsidRPr="00812799" w:rsidRDefault="00E77F24" w:rsidP="008F62FA">
            <w:pPr>
              <w:ind w:left="318" w:hanging="318"/>
              <w:jc w:val="left"/>
              <w:rPr>
                <w:rFonts w:cs="Arial"/>
              </w:rPr>
            </w:pPr>
            <w:r w:rsidRPr="00812799">
              <w:rPr>
                <w:rFonts w:cs="Arial"/>
              </w:rPr>
              <w:t>9</w:t>
            </w:r>
            <w:r w:rsidRPr="00812799">
              <w:rPr>
                <w:rFonts w:cs="Arial"/>
              </w:rPr>
              <w:tab/>
              <w:t>sehr stark</w:t>
            </w:r>
          </w:p>
        </w:tc>
        <w:tc>
          <w:tcPr>
            <w:tcW w:w="331" w:type="dxa"/>
            <w:tcBorders>
              <w:top w:val="nil"/>
              <w:bottom w:val="nil"/>
            </w:tcBorders>
          </w:tcPr>
          <w:p w:rsidR="00E77F24" w:rsidRPr="00812799" w:rsidRDefault="00E77F24" w:rsidP="008F62FA">
            <w:pPr>
              <w:jc w:val="left"/>
              <w:rPr>
                <w:rFonts w:cs="Arial"/>
              </w:rPr>
            </w:pPr>
          </w:p>
        </w:tc>
        <w:tc>
          <w:tcPr>
            <w:tcW w:w="2223" w:type="dxa"/>
          </w:tcPr>
          <w:p w:rsidR="00E77F24" w:rsidRPr="00812799" w:rsidRDefault="00E77F24" w:rsidP="008F62FA">
            <w:pPr>
              <w:ind w:left="317" w:hanging="317"/>
              <w:rPr>
                <w:rFonts w:cs="Arial"/>
              </w:rPr>
            </w:pPr>
            <w:r w:rsidRPr="00812799">
              <w:rPr>
                <w:rFonts w:cs="Arial"/>
              </w:rPr>
              <w:t>-</w:t>
            </w:r>
          </w:p>
        </w:tc>
        <w:tc>
          <w:tcPr>
            <w:tcW w:w="328" w:type="dxa"/>
            <w:tcBorders>
              <w:top w:val="nil"/>
              <w:bottom w:val="nil"/>
            </w:tcBorders>
          </w:tcPr>
          <w:p w:rsidR="00E77F24" w:rsidRPr="00812799" w:rsidRDefault="00E77F24" w:rsidP="008F62FA">
            <w:pPr>
              <w:ind w:left="426" w:hanging="426"/>
              <w:jc w:val="left"/>
              <w:rPr>
                <w:rFonts w:cs="Arial"/>
              </w:rPr>
            </w:pPr>
          </w:p>
        </w:tc>
        <w:tc>
          <w:tcPr>
            <w:tcW w:w="1956" w:type="dxa"/>
          </w:tcPr>
          <w:p w:rsidR="00E77F24" w:rsidRPr="00812799" w:rsidRDefault="00E77F24" w:rsidP="008F62FA">
            <w:pPr>
              <w:ind w:left="426" w:hanging="426"/>
              <w:jc w:val="left"/>
              <w:rPr>
                <w:rFonts w:cs="Arial"/>
              </w:rPr>
            </w:pPr>
            <w:r w:rsidRPr="00812799">
              <w:rPr>
                <w:rFonts w:cs="Arial"/>
              </w:rPr>
              <w:t>9</w:t>
            </w:r>
            <w:r w:rsidRPr="00812799">
              <w:rPr>
                <w:rFonts w:cs="Arial"/>
              </w:rPr>
              <w:tab/>
              <w:t>sehr stark</w:t>
            </w:r>
          </w:p>
        </w:tc>
        <w:tc>
          <w:tcPr>
            <w:tcW w:w="312" w:type="dxa"/>
            <w:tcBorders>
              <w:top w:val="nil"/>
              <w:bottom w:val="nil"/>
            </w:tcBorders>
          </w:tcPr>
          <w:p w:rsidR="00E77F24" w:rsidRPr="00812799" w:rsidRDefault="00E77F24" w:rsidP="008F62FA">
            <w:pPr>
              <w:ind w:left="426" w:hanging="426"/>
              <w:jc w:val="left"/>
              <w:rPr>
                <w:rFonts w:cs="Arial"/>
              </w:rPr>
            </w:pPr>
          </w:p>
        </w:tc>
        <w:tc>
          <w:tcPr>
            <w:tcW w:w="1956" w:type="dxa"/>
          </w:tcPr>
          <w:p w:rsidR="00E77F24" w:rsidRPr="00812799" w:rsidRDefault="00E77F24" w:rsidP="008F62FA">
            <w:pPr>
              <w:jc w:val="left"/>
              <w:rPr>
                <w:rFonts w:cs="Arial"/>
              </w:rPr>
            </w:pPr>
            <w:r w:rsidRPr="00812799">
              <w:rPr>
                <w:rFonts w:cs="Arial"/>
              </w:rPr>
              <w:t>-</w:t>
            </w:r>
          </w:p>
        </w:tc>
      </w:tr>
    </w:tbl>
    <w:p w:rsidR="00E77F24" w:rsidRPr="00812799" w:rsidRDefault="00E77F24" w:rsidP="00E77F24">
      <w:pPr>
        <w:rPr>
          <w:rFonts w:cs="Arial"/>
          <w:b/>
        </w:rPr>
      </w:pPr>
    </w:p>
    <w:p w:rsidR="00E77F24" w:rsidRPr="00812799" w:rsidRDefault="00E77F24" w:rsidP="00E77F24">
      <w:pPr>
        <w:rPr>
          <w:rFonts w:cs="Arial"/>
        </w:rPr>
      </w:pPr>
      <w:r w:rsidRPr="00812799">
        <w:rPr>
          <w:rFonts w:cs="Arial"/>
        </w:rPr>
        <w:t>3.3.1.4</w:t>
      </w:r>
      <w:r w:rsidRPr="00812799">
        <w:rPr>
          <w:rFonts w:cs="Arial"/>
        </w:rPr>
        <w:tab/>
        <w:t xml:space="preserve">Die gesamte Variationsbreite der Stufen ist in gleichmäßige Intervalle aufgeteilt mit dem „Mittelpunkt“ („mittel“) in der Mitte. Als Minimum sollten die Stufen 3, 5, </w:t>
      </w:r>
      <w:smartTag w:uri="urn:schemas-microsoft-com:office:smarttags" w:element="metricconverter">
        <w:smartTagPr>
          <w:attr w:name="ProductID" w:val="7 in"/>
        </w:smartTagPr>
        <w:r w:rsidRPr="00812799">
          <w:rPr>
            <w:rFonts w:cs="Arial"/>
          </w:rPr>
          <w:t>7 in</w:t>
        </w:r>
      </w:smartTag>
      <w:r w:rsidRPr="00812799">
        <w:rPr>
          <w:rFonts w:cs="Arial"/>
        </w:rPr>
        <w:t xml:space="preserve"> den Prüfungsrichtlinien angegeben werden, doch wenn es notwendig ist, Beispielssorten für ein Extrem bzw. beide Extreme aufzuführen, dann sollten gegebenenfalls auch die Stufen 1 und/oder 9 angegeben werden. Im Falle der Skala „Fehlen/Grade von Vorhandensein“, wenn die Stufe 1 beispielsweise „fehlend oder sehr gering“ (anstelle von „sehr gering“) oder „fehlend oder sehr klein“ (anstelle von sehr klein) ist, sollte die Stufe 1 auch dann angegeben werden, wenn keine Beispielsorten eingereicht werden können. Die Sachverständigen entscheiden nur sehr selten, </w:t>
      </w:r>
      <w:r w:rsidRPr="00812799">
        <w:rPr>
          <w:rFonts w:cs="Arial"/>
        </w:rPr>
        <w:lastRenderedPageBreak/>
        <w:t xml:space="preserve">Beispielssorten für geradzahlige Stufen anzugeben, doch in diesem Falle wird die volle Stufenskala, </w:t>
      </w:r>
      <w:r w:rsidRPr="00812799">
        <w:rPr>
          <w:rFonts w:cs="Arial"/>
          <w:spacing w:val="-2"/>
        </w:rPr>
        <w:t>1, 2, 3, 4, 5, 6, 7, 8, 9, aufgeführt.</w:t>
      </w:r>
    </w:p>
    <w:p w:rsidR="00E77F24" w:rsidRPr="00812799" w:rsidRDefault="00E77F24" w:rsidP="00E77F24">
      <w:pPr>
        <w:rPr>
          <w:rFonts w:cs="Arial"/>
        </w:rPr>
      </w:pPr>
    </w:p>
    <w:p w:rsidR="00E77F24" w:rsidRPr="00812799" w:rsidRDefault="00E77F24" w:rsidP="00E77F24">
      <w:pPr>
        <w:pStyle w:val="Heading6"/>
        <w:rPr>
          <w:rFonts w:cs="Arial"/>
        </w:rPr>
      </w:pPr>
      <w:bookmarkStart w:id="2540" w:name="_Toc24250517"/>
      <w:bookmarkStart w:id="2541" w:name="_Toc27819252"/>
      <w:bookmarkStart w:id="2542" w:name="_Toc27819433"/>
      <w:bookmarkStart w:id="2543" w:name="_Toc27819614"/>
      <w:bookmarkStart w:id="2544" w:name="_Toc30996952"/>
      <w:bookmarkStart w:id="2545" w:name="_Toc32201467"/>
      <w:bookmarkStart w:id="2546" w:name="_Toc32203832"/>
      <w:bookmarkStart w:id="2547" w:name="_Toc35671089"/>
      <w:bookmarkStart w:id="2548" w:name="_Toc63154507"/>
      <w:bookmarkStart w:id="2549" w:name="_Toc63241250"/>
      <w:bookmarkStart w:id="2550" w:name="_Toc76202084"/>
      <w:r w:rsidRPr="00812799">
        <w:rPr>
          <w:rFonts w:cs="Arial"/>
        </w:rPr>
        <w:t>3.3.2</w:t>
      </w:r>
      <w:r w:rsidRPr="00812799">
        <w:rPr>
          <w:rFonts w:cs="Arial"/>
        </w:rPr>
        <w:tab/>
        <w:t>Formulierung der Ausprägungsstufen</w:t>
      </w:r>
      <w:bookmarkEnd w:id="2540"/>
      <w:bookmarkEnd w:id="2541"/>
      <w:bookmarkEnd w:id="2542"/>
      <w:bookmarkEnd w:id="2543"/>
      <w:bookmarkEnd w:id="2544"/>
      <w:bookmarkEnd w:id="2545"/>
      <w:bookmarkEnd w:id="2546"/>
      <w:bookmarkEnd w:id="2547"/>
      <w:bookmarkEnd w:id="2548"/>
      <w:bookmarkEnd w:id="2549"/>
      <w:bookmarkEnd w:id="2550"/>
    </w:p>
    <w:p w:rsidR="00E77F24" w:rsidRPr="00812799" w:rsidRDefault="00E77F24" w:rsidP="00E77F24">
      <w:pPr>
        <w:pStyle w:val="Heading7"/>
        <w:spacing w:before="0" w:after="0"/>
        <w:rPr>
          <w:rFonts w:cs="Arial"/>
        </w:rPr>
      </w:pPr>
      <w:bookmarkStart w:id="2551" w:name="_Toc24250518"/>
      <w:bookmarkStart w:id="2552" w:name="_Toc27819253"/>
      <w:bookmarkStart w:id="2553" w:name="_Toc27819434"/>
      <w:bookmarkStart w:id="2554" w:name="_Toc27819615"/>
      <w:bookmarkStart w:id="2555" w:name="_Toc30996953"/>
      <w:bookmarkStart w:id="2556" w:name="_Toc32201468"/>
      <w:bookmarkStart w:id="2557" w:name="_Toc32203833"/>
      <w:bookmarkStart w:id="2558" w:name="_Toc35671090"/>
      <w:bookmarkStart w:id="2559" w:name="_Toc15725786"/>
    </w:p>
    <w:p w:rsidR="00E77F24" w:rsidRPr="00812799" w:rsidRDefault="00E77F24" w:rsidP="00FC56B4">
      <w:pPr>
        <w:pStyle w:val="Heading7"/>
      </w:pPr>
      <w:r w:rsidRPr="00812799">
        <w:t>3.3.2.1</w:t>
      </w:r>
      <w:r w:rsidRPr="00812799">
        <w:tab/>
        <w:t>Das „typische Beispiel“ (z. B. gering/stark; kurz/lang)</w:t>
      </w:r>
      <w:bookmarkEnd w:id="2551"/>
      <w:bookmarkEnd w:id="2552"/>
      <w:bookmarkEnd w:id="2553"/>
      <w:bookmarkEnd w:id="2554"/>
      <w:bookmarkEnd w:id="2555"/>
      <w:bookmarkEnd w:id="2556"/>
      <w:bookmarkEnd w:id="2557"/>
      <w:bookmarkEnd w:id="2558"/>
    </w:p>
    <w:p w:rsidR="00E77F24" w:rsidRPr="00812799" w:rsidRDefault="00E77F24" w:rsidP="00E77F24">
      <w:pPr>
        <w:pStyle w:val="Heading8"/>
        <w:rPr>
          <w:rFonts w:cs="Arial"/>
        </w:rPr>
      </w:pPr>
      <w:bookmarkStart w:id="2560" w:name="_Toc24250519"/>
      <w:bookmarkStart w:id="2561" w:name="_Toc27819254"/>
      <w:bookmarkStart w:id="2562" w:name="_Toc27819435"/>
      <w:bookmarkStart w:id="2563" w:name="_Toc27819616"/>
      <w:bookmarkStart w:id="2564" w:name="_Toc30996954"/>
      <w:bookmarkStart w:id="2565" w:name="_Toc32203834"/>
      <w:bookmarkStart w:id="2566" w:name="_Toc35671091"/>
    </w:p>
    <w:p w:rsidR="00E77F24" w:rsidRPr="00812799" w:rsidRDefault="00E77F24" w:rsidP="00E77F24">
      <w:pPr>
        <w:pStyle w:val="StyleHeading8Bold"/>
        <w:rPr>
          <w:rFonts w:cs="Arial"/>
        </w:rPr>
      </w:pPr>
      <w:r w:rsidRPr="00812799">
        <w:rPr>
          <w:rFonts w:cs="Arial"/>
        </w:rPr>
        <w:t>3.3.2.1.1</w:t>
      </w:r>
      <w:r w:rsidRPr="00812799">
        <w:rPr>
          <w:rFonts w:cs="Arial"/>
        </w:rPr>
        <w:tab/>
        <w:t xml:space="preserve">Formulierung </w:t>
      </w:r>
      <w:bookmarkEnd w:id="2560"/>
      <w:bookmarkEnd w:id="2561"/>
      <w:bookmarkEnd w:id="2562"/>
      <w:bookmarkEnd w:id="2563"/>
      <w:bookmarkEnd w:id="2564"/>
      <w:r w:rsidRPr="00812799">
        <w:rPr>
          <w:rFonts w:cs="Arial"/>
        </w:rPr>
        <w:t xml:space="preserve">der ungeraden </w:t>
      </w:r>
      <w:bookmarkEnd w:id="2565"/>
      <w:bookmarkEnd w:id="2566"/>
      <w:r w:rsidRPr="00812799">
        <w:rPr>
          <w:rFonts w:cs="Arial"/>
        </w:rPr>
        <w:t>Ausprägungsstufen</w:t>
      </w:r>
    </w:p>
    <w:p w:rsidR="00E77F24" w:rsidRPr="00812799" w:rsidRDefault="00E77F24" w:rsidP="00E77F24">
      <w:pPr>
        <w:rPr>
          <w:rFonts w:cs="Arial"/>
        </w:rPr>
      </w:pPr>
    </w:p>
    <w:p w:rsidR="00E77F24" w:rsidRPr="00812799" w:rsidRDefault="00E77F24" w:rsidP="00E77F24">
      <w:r w:rsidRPr="00812799">
        <w:t>Im typischen Beispiel für ein quantitatives Merkmal mit einer Skala „1 bis 9“ (vgl. Abschnitt 3.3.1.2) werden die Stufen 3 und 7 beschrieben, indem lediglich die Grundausprägungen gering und stark verwendet werden, z. B. „gering (3)“, „stark (7)“ oder „schwach gebogen (3)“, „stark gebogen (7).“ Die Stufen 1 und 9 werden durch Hinzufügen von „sehr“ zum Wortlaut der Stufen 3 bzw. 7 („sehr gering (1)“ oder „sehr schwach gebogen (1)“) ausgedrückt.</w:t>
      </w:r>
    </w:p>
    <w:p w:rsidR="00E77F24" w:rsidRPr="00812799" w:rsidRDefault="00E77F24" w:rsidP="00E77F24">
      <w:pPr>
        <w:rPr>
          <w:rFonts w:cs="Arial"/>
        </w:rPr>
      </w:pPr>
    </w:p>
    <w:p w:rsidR="00E77F24" w:rsidRPr="00812799" w:rsidRDefault="00E77F24" w:rsidP="00E77F24">
      <w:pPr>
        <w:pStyle w:val="StyleHeading8Bold"/>
        <w:rPr>
          <w:rFonts w:cs="Arial"/>
        </w:rPr>
      </w:pPr>
      <w:bookmarkStart w:id="2567" w:name="_Toc24250520"/>
      <w:bookmarkStart w:id="2568" w:name="_Toc27819255"/>
      <w:bookmarkStart w:id="2569" w:name="_Toc27819436"/>
      <w:bookmarkStart w:id="2570" w:name="_Toc27819617"/>
      <w:bookmarkStart w:id="2571" w:name="_Toc30996955"/>
      <w:bookmarkStart w:id="2572" w:name="_Toc32203835"/>
      <w:bookmarkStart w:id="2573" w:name="_Toc35671092"/>
      <w:r w:rsidRPr="00812799">
        <w:rPr>
          <w:rFonts w:cs="Arial"/>
        </w:rPr>
        <w:t>3.3.2.1.2</w:t>
      </w:r>
      <w:r w:rsidRPr="00812799">
        <w:rPr>
          <w:rFonts w:cs="Arial"/>
        </w:rPr>
        <w:tab/>
        <w:t xml:space="preserve">Formulierung </w:t>
      </w:r>
      <w:bookmarkEnd w:id="2567"/>
      <w:bookmarkEnd w:id="2568"/>
      <w:bookmarkEnd w:id="2569"/>
      <w:bookmarkEnd w:id="2570"/>
      <w:bookmarkEnd w:id="2571"/>
      <w:bookmarkEnd w:id="2572"/>
      <w:bookmarkEnd w:id="2573"/>
      <w:r w:rsidRPr="00812799">
        <w:rPr>
          <w:rFonts w:cs="Arial"/>
        </w:rPr>
        <w:t>der geraden Ausprägungsstufen</w:t>
      </w:r>
    </w:p>
    <w:p w:rsidR="00E77F24" w:rsidRPr="00812799" w:rsidRDefault="00E77F24" w:rsidP="00E77F24">
      <w:pPr>
        <w:rPr>
          <w:rFonts w:cs="Arial"/>
        </w:rPr>
      </w:pPr>
    </w:p>
    <w:p w:rsidR="00E77F24" w:rsidRPr="00812799" w:rsidRDefault="00E77F24" w:rsidP="00E77F24">
      <w:r w:rsidRPr="00812799">
        <w:t>In den Prüfungsrichtlinien sind selten geradzahlige Stufen angegeben. Nach Bedarf sollten die geradzahligen Stufen jedoch durch Kombination des Wortlautes der vorhergehenden und der nachfolgenden Stufen in dieser Reihenfolge formuliert werden, indem das Wort „bis“ verwendet wird, z. B. „sehr gering bis gering (2)“ (vgl. Abschnitt 3.3.1.2).</w:t>
      </w:r>
    </w:p>
    <w:p w:rsidR="00E77F24" w:rsidRPr="00812799" w:rsidRDefault="00E77F24" w:rsidP="00E77F24">
      <w:pPr>
        <w:rPr>
          <w:rFonts w:cs="Arial"/>
        </w:rPr>
      </w:pPr>
    </w:p>
    <w:p w:rsidR="00E77F24" w:rsidRPr="00812799" w:rsidRDefault="00E77F24" w:rsidP="00FC56B4">
      <w:pPr>
        <w:pStyle w:val="Heading7"/>
      </w:pPr>
      <w:bookmarkStart w:id="2574" w:name="_Toc24250521"/>
      <w:bookmarkStart w:id="2575" w:name="_Toc27819256"/>
      <w:bookmarkStart w:id="2576" w:name="_Toc27819437"/>
      <w:bookmarkStart w:id="2577" w:name="_Toc27819618"/>
      <w:bookmarkStart w:id="2578" w:name="_Toc30996956"/>
      <w:bookmarkStart w:id="2579" w:name="_Toc32201469"/>
      <w:bookmarkStart w:id="2580" w:name="_Toc32203836"/>
      <w:bookmarkStart w:id="2581" w:name="_Toc35671093"/>
      <w:r w:rsidRPr="00812799">
        <w:t>3.3.2.2</w:t>
      </w:r>
      <w:r w:rsidRPr="00812799">
        <w:tab/>
        <w:t>Weitere Be</w:t>
      </w:r>
      <w:bookmarkEnd w:id="2574"/>
      <w:bookmarkEnd w:id="2575"/>
      <w:bookmarkEnd w:id="2576"/>
      <w:bookmarkEnd w:id="2577"/>
      <w:bookmarkEnd w:id="2578"/>
      <w:r w:rsidRPr="00812799">
        <w:t>ispiele</w:t>
      </w:r>
      <w:bookmarkEnd w:id="2579"/>
      <w:bookmarkEnd w:id="2580"/>
      <w:bookmarkEnd w:id="2581"/>
    </w:p>
    <w:p w:rsidR="00E77F24" w:rsidRPr="00812799" w:rsidRDefault="00E77F24" w:rsidP="00E77F24">
      <w:pPr>
        <w:tabs>
          <w:tab w:val="left" w:pos="1276"/>
        </w:tabs>
        <w:rPr>
          <w:rFonts w:cs="Arial"/>
        </w:rPr>
      </w:pPr>
    </w:p>
    <w:p w:rsidR="00E77F24" w:rsidRPr="00812799" w:rsidRDefault="00E77F24" w:rsidP="00E77F24">
      <w:pPr>
        <w:tabs>
          <w:tab w:val="left" w:pos="1276"/>
        </w:tabs>
        <w:rPr>
          <w:rFonts w:cs="Arial"/>
        </w:rPr>
      </w:pPr>
      <w:r w:rsidRPr="00812799">
        <w:rPr>
          <w:rFonts w:cs="Arial"/>
        </w:rPr>
        <w:t>3.3.2.2.1</w:t>
      </w:r>
      <w:r w:rsidRPr="00812799">
        <w:rPr>
          <w:rFonts w:cs="Arial"/>
        </w:rPr>
        <w:tab/>
        <w:t xml:space="preserve">Quantitative Merkmale werden nicht immer durch die typische Skala gering/stark beschrieben. Die sich verstärkenden Stufen sollte jedoch auf beiden Seiten der „Mittelpunkt“-Stufe 5 nach dem gleichen Prinzip beschrieben werden. Es ist anzumerken, </w:t>
      </w:r>
      <w:r w:rsidR="007158D1" w:rsidRPr="00812799">
        <w:rPr>
          <w:rFonts w:cs="Arial"/>
        </w:rPr>
        <w:t>dass</w:t>
      </w:r>
      <w:r w:rsidRPr="00812799">
        <w:rPr>
          <w:rFonts w:cs="Arial"/>
        </w:rPr>
        <w:t xml:space="preserve"> die Stufe 5 in der Breite einer Skala „1 bis 9“ stets der „Mittelpunkt“ ist und in der Regel als „mittel“ oder „intermediär“ bezeichnet wird. Er kann beispielsweise aber auch „mäßig gebogen“ oder „mäßig kürzer“ lauten (vgl. Beispiel 4 unten), wenn dies der „Mittelpunkt“ der gesamten Variationsbreite der Ausprägungen ist. Folgende Beispiele sollen den Skalentyp für einige quantitativen Merkmale aufzeigen:</w:t>
      </w:r>
    </w:p>
    <w:p w:rsidR="00E77F24" w:rsidRPr="00812799" w:rsidRDefault="00E77F24" w:rsidP="00E77F24">
      <w:pPr>
        <w:rPr>
          <w:rFonts w:cs="Arial"/>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91"/>
        <w:gridCol w:w="1789"/>
        <w:gridCol w:w="1790"/>
        <w:gridCol w:w="1789"/>
        <w:gridCol w:w="1790"/>
        <w:gridCol w:w="1790"/>
      </w:tblGrid>
      <w:tr w:rsidR="00E77F24" w:rsidRPr="00812799" w:rsidTr="008F62FA">
        <w:tc>
          <w:tcPr>
            <w:tcW w:w="691" w:type="dxa"/>
          </w:tcPr>
          <w:p w:rsidR="00E77F24" w:rsidRPr="00812799" w:rsidRDefault="00E77F24" w:rsidP="008F62FA">
            <w:pPr>
              <w:keepNext/>
              <w:spacing w:before="60" w:after="60"/>
              <w:ind w:left="425" w:hanging="425"/>
              <w:jc w:val="center"/>
              <w:rPr>
                <w:rFonts w:cs="Arial"/>
                <w:sz w:val="16"/>
                <w:szCs w:val="16"/>
              </w:rPr>
            </w:pPr>
            <w:r w:rsidRPr="00812799">
              <w:rPr>
                <w:rFonts w:cs="Arial"/>
                <w:sz w:val="16"/>
                <w:szCs w:val="16"/>
              </w:rPr>
              <w:t>Stufe</w:t>
            </w:r>
          </w:p>
        </w:tc>
        <w:tc>
          <w:tcPr>
            <w:tcW w:w="1789" w:type="dxa"/>
          </w:tcPr>
          <w:p w:rsidR="00E77F24" w:rsidRPr="00812799" w:rsidRDefault="00E77F24" w:rsidP="008F62FA">
            <w:pPr>
              <w:keepNext/>
              <w:spacing w:before="60" w:after="60"/>
              <w:jc w:val="center"/>
              <w:rPr>
                <w:rFonts w:cs="Arial"/>
                <w:sz w:val="16"/>
                <w:szCs w:val="16"/>
              </w:rPr>
            </w:pPr>
            <w:r w:rsidRPr="00812799">
              <w:rPr>
                <w:rFonts w:cs="Arial"/>
                <w:sz w:val="16"/>
                <w:szCs w:val="16"/>
              </w:rPr>
              <w:t>Beispiel 1</w:t>
            </w:r>
          </w:p>
          <w:p w:rsidR="00E77F24" w:rsidRPr="00812799" w:rsidRDefault="00E77F24" w:rsidP="008F62FA">
            <w:pPr>
              <w:keepNext/>
              <w:spacing w:before="60" w:after="60"/>
              <w:jc w:val="center"/>
              <w:rPr>
                <w:rFonts w:cs="Arial"/>
                <w:b/>
                <w:sz w:val="16"/>
                <w:szCs w:val="16"/>
              </w:rPr>
            </w:pPr>
            <w:r w:rsidRPr="00812799">
              <w:rPr>
                <w:rFonts w:cs="Arial"/>
                <w:b/>
                <w:sz w:val="16"/>
                <w:szCs w:val="16"/>
              </w:rPr>
              <w:t>Größe im Verhältnis zu:</w:t>
            </w:r>
          </w:p>
        </w:tc>
        <w:tc>
          <w:tcPr>
            <w:tcW w:w="1790" w:type="dxa"/>
          </w:tcPr>
          <w:p w:rsidR="00E77F24" w:rsidRPr="00812799" w:rsidRDefault="00E77F24" w:rsidP="008F62FA">
            <w:pPr>
              <w:keepNext/>
              <w:spacing w:before="60" w:after="60"/>
              <w:jc w:val="center"/>
              <w:rPr>
                <w:rFonts w:cs="Arial"/>
                <w:sz w:val="16"/>
                <w:szCs w:val="16"/>
              </w:rPr>
            </w:pPr>
            <w:r w:rsidRPr="00812799">
              <w:rPr>
                <w:rFonts w:cs="Arial"/>
                <w:sz w:val="16"/>
                <w:szCs w:val="16"/>
              </w:rPr>
              <w:t>Beispiel 2</w:t>
            </w:r>
          </w:p>
          <w:p w:rsidR="00E77F24" w:rsidRPr="00812799" w:rsidRDefault="00E77F24" w:rsidP="008F62FA">
            <w:pPr>
              <w:keepNext/>
              <w:spacing w:before="60" w:after="60"/>
              <w:jc w:val="center"/>
              <w:rPr>
                <w:rFonts w:cs="Arial"/>
                <w:b/>
                <w:sz w:val="16"/>
                <w:szCs w:val="16"/>
              </w:rPr>
            </w:pPr>
            <w:r w:rsidRPr="00812799">
              <w:rPr>
                <w:rFonts w:cs="Arial"/>
                <w:b/>
                <w:sz w:val="16"/>
                <w:szCs w:val="16"/>
              </w:rPr>
              <w:t>Winkel:</w:t>
            </w:r>
          </w:p>
        </w:tc>
        <w:tc>
          <w:tcPr>
            <w:tcW w:w="1789" w:type="dxa"/>
          </w:tcPr>
          <w:p w:rsidR="00E77F24" w:rsidRPr="00812799" w:rsidRDefault="00E77F24" w:rsidP="008F62FA">
            <w:pPr>
              <w:keepNext/>
              <w:spacing w:before="60" w:after="60"/>
              <w:jc w:val="center"/>
              <w:rPr>
                <w:rFonts w:cs="Arial"/>
                <w:sz w:val="16"/>
                <w:szCs w:val="16"/>
              </w:rPr>
            </w:pPr>
            <w:r w:rsidRPr="00812799">
              <w:rPr>
                <w:rFonts w:cs="Arial"/>
                <w:sz w:val="16"/>
                <w:szCs w:val="16"/>
              </w:rPr>
              <w:t>Beispiel 3</w:t>
            </w:r>
          </w:p>
          <w:p w:rsidR="00E77F24" w:rsidRPr="00812799" w:rsidRDefault="00E77F24" w:rsidP="008F62FA">
            <w:pPr>
              <w:keepNext/>
              <w:spacing w:before="60" w:after="60"/>
              <w:jc w:val="center"/>
              <w:rPr>
                <w:rFonts w:cs="Arial"/>
                <w:b/>
                <w:sz w:val="16"/>
                <w:szCs w:val="16"/>
              </w:rPr>
            </w:pPr>
            <w:r w:rsidRPr="00812799">
              <w:rPr>
                <w:rFonts w:cs="Arial"/>
                <w:b/>
                <w:sz w:val="16"/>
                <w:szCs w:val="16"/>
              </w:rPr>
              <w:t>Position:</w:t>
            </w:r>
          </w:p>
        </w:tc>
        <w:tc>
          <w:tcPr>
            <w:tcW w:w="1790" w:type="dxa"/>
          </w:tcPr>
          <w:p w:rsidR="00E77F24" w:rsidRPr="00812799" w:rsidRDefault="00E77F24" w:rsidP="008F62FA">
            <w:pPr>
              <w:keepNext/>
              <w:spacing w:before="60" w:after="60"/>
              <w:jc w:val="center"/>
              <w:rPr>
                <w:rFonts w:cs="Arial"/>
                <w:sz w:val="16"/>
                <w:szCs w:val="16"/>
              </w:rPr>
            </w:pPr>
            <w:r w:rsidRPr="00812799">
              <w:rPr>
                <w:rFonts w:cs="Arial"/>
                <w:sz w:val="16"/>
                <w:szCs w:val="16"/>
              </w:rPr>
              <w:t>Beispiel 4</w:t>
            </w:r>
          </w:p>
          <w:p w:rsidR="00E77F24" w:rsidRPr="00812799" w:rsidRDefault="00E77F24" w:rsidP="008F62FA">
            <w:pPr>
              <w:keepNext/>
              <w:spacing w:before="60" w:after="60"/>
              <w:jc w:val="center"/>
              <w:rPr>
                <w:rFonts w:cs="Arial"/>
                <w:b/>
                <w:sz w:val="16"/>
                <w:szCs w:val="16"/>
              </w:rPr>
            </w:pPr>
            <w:r w:rsidRPr="00812799">
              <w:rPr>
                <w:rFonts w:cs="Arial"/>
                <w:b/>
                <w:sz w:val="16"/>
                <w:szCs w:val="16"/>
              </w:rPr>
              <w:t>Länge im Verhältnis zu:</w:t>
            </w:r>
          </w:p>
        </w:tc>
        <w:tc>
          <w:tcPr>
            <w:tcW w:w="1790" w:type="dxa"/>
          </w:tcPr>
          <w:p w:rsidR="00E77F24" w:rsidRPr="00812799" w:rsidRDefault="00E77F24" w:rsidP="008F62FA">
            <w:pPr>
              <w:keepNext/>
              <w:spacing w:before="60" w:after="60"/>
              <w:jc w:val="center"/>
              <w:rPr>
                <w:rFonts w:cs="Arial"/>
                <w:sz w:val="16"/>
                <w:szCs w:val="16"/>
              </w:rPr>
            </w:pPr>
            <w:r w:rsidRPr="00812799">
              <w:rPr>
                <w:rFonts w:cs="Arial"/>
                <w:sz w:val="16"/>
                <w:szCs w:val="16"/>
              </w:rPr>
              <w:t>Beispiel 5</w:t>
            </w:r>
          </w:p>
          <w:p w:rsidR="00E77F24" w:rsidRPr="00812799" w:rsidRDefault="00E77F24" w:rsidP="008F62FA">
            <w:pPr>
              <w:keepNext/>
              <w:spacing w:before="60" w:after="60"/>
              <w:jc w:val="center"/>
              <w:rPr>
                <w:rFonts w:cs="Arial"/>
                <w:b/>
                <w:sz w:val="16"/>
                <w:szCs w:val="16"/>
              </w:rPr>
            </w:pPr>
            <w:r w:rsidRPr="00812799">
              <w:rPr>
                <w:rFonts w:cs="Arial"/>
                <w:b/>
                <w:sz w:val="16"/>
                <w:szCs w:val="16"/>
              </w:rPr>
              <w:t>Profil</w:t>
            </w:r>
          </w:p>
        </w:tc>
      </w:tr>
      <w:tr w:rsidR="00E77F24" w:rsidRPr="00812799" w:rsidTr="008F62FA">
        <w:tc>
          <w:tcPr>
            <w:tcW w:w="691" w:type="dxa"/>
            <w:vAlign w:val="center"/>
          </w:tcPr>
          <w:p w:rsidR="00E77F24" w:rsidRPr="00812799" w:rsidRDefault="00E77F24" w:rsidP="008F62FA">
            <w:pPr>
              <w:keepNext/>
              <w:spacing w:after="60"/>
              <w:jc w:val="center"/>
              <w:rPr>
                <w:rFonts w:cs="Arial"/>
                <w:b/>
                <w:sz w:val="16"/>
                <w:szCs w:val="16"/>
              </w:rPr>
            </w:pPr>
            <w:r w:rsidRPr="00812799">
              <w:rPr>
                <w:rFonts w:cs="Arial"/>
                <w:b/>
                <w:sz w:val="16"/>
                <w:szCs w:val="16"/>
              </w:rPr>
              <w:t>1</w:t>
            </w:r>
          </w:p>
        </w:tc>
        <w:tc>
          <w:tcPr>
            <w:tcW w:w="1789" w:type="dxa"/>
            <w:vAlign w:val="center"/>
          </w:tcPr>
          <w:p w:rsidR="00E77F24" w:rsidRPr="00812799" w:rsidRDefault="00E77F24" w:rsidP="008F62FA">
            <w:pPr>
              <w:keepNext/>
              <w:spacing w:after="60"/>
              <w:jc w:val="left"/>
              <w:rPr>
                <w:rFonts w:cs="Arial"/>
                <w:b/>
                <w:sz w:val="16"/>
                <w:szCs w:val="16"/>
              </w:rPr>
            </w:pPr>
            <w:r w:rsidRPr="00812799">
              <w:rPr>
                <w:rFonts w:cs="Arial"/>
                <w:b/>
                <w:sz w:val="16"/>
                <w:szCs w:val="16"/>
              </w:rPr>
              <w:t>viel kleiner</w:t>
            </w:r>
          </w:p>
        </w:tc>
        <w:tc>
          <w:tcPr>
            <w:tcW w:w="1790" w:type="dxa"/>
            <w:vAlign w:val="center"/>
          </w:tcPr>
          <w:p w:rsidR="00E77F24" w:rsidRPr="00812799" w:rsidRDefault="00E77F24" w:rsidP="008F62FA">
            <w:pPr>
              <w:keepNext/>
              <w:spacing w:after="60"/>
              <w:jc w:val="left"/>
              <w:rPr>
                <w:rFonts w:cs="Arial"/>
                <w:b/>
                <w:sz w:val="16"/>
                <w:szCs w:val="16"/>
              </w:rPr>
            </w:pPr>
            <w:r w:rsidRPr="00812799">
              <w:rPr>
                <w:rFonts w:cs="Arial"/>
                <w:b/>
                <w:sz w:val="16"/>
                <w:szCs w:val="16"/>
              </w:rPr>
              <w:t>sehr spitz</w:t>
            </w:r>
          </w:p>
        </w:tc>
        <w:tc>
          <w:tcPr>
            <w:tcW w:w="1789" w:type="dxa"/>
            <w:vAlign w:val="center"/>
          </w:tcPr>
          <w:p w:rsidR="00E77F24" w:rsidRPr="00812799" w:rsidRDefault="00E77F24" w:rsidP="008F62FA">
            <w:pPr>
              <w:keepNext/>
              <w:spacing w:after="60"/>
              <w:jc w:val="left"/>
              <w:rPr>
                <w:rFonts w:cs="Arial"/>
                <w:b/>
                <w:sz w:val="16"/>
                <w:szCs w:val="16"/>
              </w:rPr>
            </w:pPr>
            <w:r w:rsidRPr="00812799">
              <w:rPr>
                <w:rFonts w:cs="Arial"/>
                <w:b/>
                <w:sz w:val="16"/>
                <w:szCs w:val="16"/>
              </w:rPr>
              <w:t>an der Basis</w:t>
            </w:r>
          </w:p>
        </w:tc>
        <w:tc>
          <w:tcPr>
            <w:tcW w:w="1790" w:type="dxa"/>
            <w:vAlign w:val="center"/>
          </w:tcPr>
          <w:p w:rsidR="00E77F24" w:rsidRPr="00812799" w:rsidRDefault="00E77F24" w:rsidP="008F62FA">
            <w:pPr>
              <w:keepNext/>
              <w:spacing w:after="60"/>
              <w:jc w:val="left"/>
              <w:rPr>
                <w:rFonts w:cs="Arial"/>
                <w:b/>
                <w:sz w:val="16"/>
                <w:szCs w:val="16"/>
              </w:rPr>
            </w:pPr>
            <w:r w:rsidRPr="00812799">
              <w:rPr>
                <w:rFonts w:cs="Arial"/>
                <w:b/>
                <w:sz w:val="16"/>
                <w:szCs w:val="16"/>
              </w:rPr>
              <w:t>gleich lang</w:t>
            </w:r>
          </w:p>
        </w:tc>
        <w:tc>
          <w:tcPr>
            <w:tcW w:w="1790" w:type="dxa"/>
            <w:vAlign w:val="center"/>
          </w:tcPr>
          <w:p w:rsidR="00E77F24" w:rsidRPr="00812799" w:rsidRDefault="00E77F24" w:rsidP="008F62FA">
            <w:pPr>
              <w:keepNext/>
              <w:spacing w:after="60"/>
              <w:jc w:val="left"/>
              <w:rPr>
                <w:rFonts w:cs="Arial"/>
                <w:b/>
                <w:sz w:val="16"/>
                <w:szCs w:val="16"/>
              </w:rPr>
            </w:pPr>
            <w:r w:rsidRPr="00812799">
              <w:rPr>
                <w:rFonts w:cs="Arial"/>
                <w:b/>
                <w:sz w:val="16"/>
                <w:szCs w:val="16"/>
              </w:rPr>
              <w:t>stark konkav</w:t>
            </w:r>
          </w:p>
        </w:tc>
      </w:tr>
      <w:tr w:rsidR="00E77F24" w:rsidRPr="00812799" w:rsidTr="008F62FA">
        <w:tc>
          <w:tcPr>
            <w:tcW w:w="691" w:type="dxa"/>
            <w:vAlign w:val="center"/>
          </w:tcPr>
          <w:p w:rsidR="00E77F24" w:rsidRPr="00812799" w:rsidRDefault="00E77F24" w:rsidP="008F62FA">
            <w:pPr>
              <w:keepNext/>
              <w:spacing w:after="60"/>
              <w:ind w:left="426" w:hanging="426"/>
              <w:jc w:val="center"/>
              <w:rPr>
                <w:rFonts w:cs="Arial"/>
                <w:sz w:val="16"/>
                <w:szCs w:val="16"/>
              </w:rPr>
            </w:pPr>
            <w:r w:rsidRPr="00812799">
              <w:rPr>
                <w:rFonts w:cs="Arial"/>
                <w:sz w:val="16"/>
                <w:szCs w:val="16"/>
              </w:rPr>
              <w:t>3</w:t>
            </w:r>
          </w:p>
        </w:tc>
        <w:tc>
          <w:tcPr>
            <w:tcW w:w="1789"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mäßig kleiner</w:t>
            </w:r>
          </w:p>
        </w:tc>
        <w:tc>
          <w:tcPr>
            <w:tcW w:w="1790"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mäßig spitz</w:t>
            </w:r>
          </w:p>
        </w:tc>
        <w:tc>
          <w:tcPr>
            <w:tcW w:w="1789"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ein Viertel über der Basis</w:t>
            </w:r>
          </w:p>
        </w:tc>
        <w:tc>
          <w:tcPr>
            <w:tcW w:w="1790"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etwas kürzer</w:t>
            </w:r>
          </w:p>
        </w:tc>
        <w:tc>
          <w:tcPr>
            <w:tcW w:w="1790" w:type="dxa"/>
            <w:vAlign w:val="center"/>
          </w:tcPr>
          <w:p w:rsidR="00E77F24" w:rsidRPr="00812799" w:rsidRDefault="00E77F24" w:rsidP="008F62FA">
            <w:pPr>
              <w:keepNext/>
              <w:spacing w:after="60"/>
              <w:ind w:left="34" w:hanging="34"/>
              <w:jc w:val="left"/>
              <w:rPr>
                <w:rFonts w:cs="Arial"/>
                <w:b/>
                <w:sz w:val="16"/>
                <w:szCs w:val="16"/>
              </w:rPr>
            </w:pPr>
            <w:r w:rsidRPr="00812799">
              <w:rPr>
                <w:rFonts w:cs="Arial"/>
                <w:b/>
                <w:sz w:val="16"/>
                <w:szCs w:val="16"/>
              </w:rPr>
              <w:t>mäßig konkav</w:t>
            </w:r>
          </w:p>
        </w:tc>
      </w:tr>
      <w:tr w:rsidR="00E77F24" w:rsidRPr="00812799" w:rsidTr="008F62FA">
        <w:tc>
          <w:tcPr>
            <w:tcW w:w="691" w:type="dxa"/>
            <w:vAlign w:val="center"/>
          </w:tcPr>
          <w:p w:rsidR="00E77F24" w:rsidRPr="00812799" w:rsidRDefault="00E77F24" w:rsidP="008F62FA">
            <w:pPr>
              <w:keepNext/>
              <w:spacing w:after="60"/>
              <w:ind w:left="426" w:hanging="426"/>
              <w:jc w:val="center"/>
              <w:rPr>
                <w:rFonts w:cs="Arial"/>
                <w:b/>
                <w:sz w:val="16"/>
                <w:szCs w:val="16"/>
              </w:rPr>
            </w:pPr>
            <w:r w:rsidRPr="00812799">
              <w:rPr>
                <w:rFonts w:cs="Arial"/>
                <w:b/>
                <w:sz w:val="16"/>
                <w:szCs w:val="16"/>
              </w:rPr>
              <w:t>5</w:t>
            </w:r>
          </w:p>
        </w:tc>
        <w:tc>
          <w:tcPr>
            <w:tcW w:w="1789" w:type="dxa"/>
            <w:vAlign w:val="center"/>
          </w:tcPr>
          <w:p w:rsidR="00E77F24" w:rsidRPr="00812799" w:rsidRDefault="00E77F24" w:rsidP="008F62FA">
            <w:pPr>
              <w:keepNext/>
              <w:spacing w:after="60"/>
              <w:ind w:left="34" w:hanging="34"/>
              <w:jc w:val="left"/>
              <w:rPr>
                <w:rFonts w:cs="Arial"/>
                <w:b/>
                <w:sz w:val="16"/>
                <w:szCs w:val="16"/>
              </w:rPr>
            </w:pPr>
            <w:r w:rsidRPr="00812799">
              <w:rPr>
                <w:rFonts w:cs="Arial"/>
                <w:b/>
                <w:sz w:val="16"/>
                <w:szCs w:val="16"/>
              </w:rPr>
              <w:t>gleich groß</w:t>
            </w:r>
          </w:p>
        </w:tc>
        <w:tc>
          <w:tcPr>
            <w:tcW w:w="1790" w:type="dxa"/>
            <w:vAlign w:val="center"/>
          </w:tcPr>
          <w:p w:rsidR="00E77F24" w:rsidRPr="00812799" w:rsidRDefault="00E77F24" w:rsidP="008F62FA">
            <w:pPr>
              <w:keepNext/>
              <w:spacing w:after="60"/>
              <w:ind w:left="34" w:hanging="34"/>
              <w:jc w:val="left"/>
              <w:rPr>
                <w:rFonts w:cs="Arial"/>
                <w:b/>
                <w:sz w:val="16"/>
                <w:szCs w:val="16"/>
              </w:rPr>
            </w:pPr>
            <w:r w:rsidRPr="00812799">
              <w:rPr>
                <w:rFonts w:cs="Arial"/>
                <w:b/>
                <w:sz w:val="16"/>
                <w:szCs w:val="16"/>
              </w:rPr>
              <w:t>rechtwinklig</w:t>
            </w:r>
          </w:p>
        </w:tc>
        <w:tc>
          <w:tcPr>
            <w:tcW w:w="1789" w:type="dxa"/>
            <w:vAlign w:val="center"/>
          </w:tcPr>
          <w:p w:rsidR="00E77F24" w:rsidRPr="00812799" w:rsidRDefault="00E77F24" w:rsidP="008F62FA">
            <w:pPr>
              <w:keepNext/>
              <w:spacing w:after="60"/>
              <w:ind w:left="34" w:hanging="34"/>
              <w:jc w:val="left"/>
              <w:rPr>
                <w:rFonts w:cs="Arial"/>
                <w:b/>
                <w:sz w:val="16"/>
                <w:szCs w:val="16"/>
              </w:rPr>
            </w:pPr>
            <w:r w:rsidRPr="00812799">
              <w:rPr>
                <w:rFonts w:cs="Arial"/>
                <w:b/>
                <w:sz w:val="16"/>
                <w:szCs w:val="16"/>
              </w:rPr>
              <w:t>in der Mitte</w:t>
            </w:r>
          </w:p>
        </w:tc>
        <w:tc>
          <w:tcPr>
            <w:tcW w:w="1790" w:type="dxa"/>
            <w:vAlign w:val="center"/>
          </w:tcPr>
          <w:p w:rsidR="00E77F24" w:rsidRPr="00812799" w:rsidRDefault="00E77F24" w:rsidP="008F62FA">
            <w:pPr>
              <w:keepNext/>
              <w:spacing w:after="60"/>
              <w:ind w:left="34" w:hanging="34"/>
              <w:jc w:val="left"/>
              <w:rPr>
                <w:rFonts w:cs="Arial"/>
                <w:b/>
                <w:sz w:val="16"/>
                <w:szCs w:val="16"/>
              </w:rPr>
            </w:pPr>
            <w:r w:rsidRPr="00812799">
              <w:rPr>
                <w:rFonts w:cs="Arial"/>
                <w:b/>
                <w:sz w:val="16"/>
                <w:szCs w:val="16"/>
              </w:rPr>
              <w:t>mäßig kürzer</w:t>
            </w:r>
          </w:p>
        </w:tc>
        <w:tc>
          <w:tcPr>
            <w:tcW w:w="1790" w:type="dxa"/>
            <w:vAlign w:val="center"/>
          </w:tcPr>
          <w:p w:rsidR="00E77F24" w:rsidRPr="00812799" w:rsidRDefault="00E77F24" w:rsidP="008F62FA">
            <w:pPr>
              <w:keepNext/>
              <w:spacing w:after="60"/>
              <w:ind w:left="34" w:hanging="34"/>
              <w:jc w:val="left"/>
              <w:rPr>
                <w:rFonts w:cs="Arial"/>
                <w:b/>
                <w:sz w:val="16"/>
                <w:szCs w:val="16"/>
              </w:rPr>
            </w:pPr>
            <w:r w:rsidRPr="00812799">
              <w:rPr>
                <w:rFonts w:cs="Arial"/>
                <w:b/>
                <w:sz w:val="16"/>
                <w:szCs w:val="16"/>
              </w:rPr>
              <w:t>flach</w:t>
            </w:r>
          </w:p>
        </w:tc>
      </w:tr>
      <w:tr w:rsidR="00E77F24" w:rsidRPr="00812799" w:rsidTr="008F62FA">
        <w:tc>
          <w:tcPr>
            <w:tcW w:w="691" w:type="dxa"/>
            <w:vAlign w:val="center"/>
          </w:tcPr>
          <w:p w:rsidR="00E77F24" w:rsidRPr="00812799" w:rsidRDefault="00E77F24" w:rsidP="008F62FA">
            <w:pPr>
              <w:keepNext/>
              <w:spacing w:after="60"/>
              <w:ind w:left="426" w:hanging="426"/>
              <w:jc w:val="center"/>
              <w:rPr>
                <w:rFonts w:cs="Arial"/>
                <w:sz w:val="16"/>
                <w:szCs w:val="16"/>
              </w:rPr>
            </w:pPr>
            <w:r w:rsidRPr="00812799">
              <w:rPr>
                <w:rFonts w:cs="Arial"/>
                <w:sz w:val="16"/>
                <w:szCs w:val="16"/>
              </w:rPr>
              <w:t>7</w:t>
            </w:r>
          </w:p>
        </w:tc>
        <w:tc>
          <w:tcPr>
            <w:tcW w:w="1789"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mäßig größer</w:t>
            </w:r>
          </w:p>
        </w:tc>
        <w:tc>
          <w:tcPr>
            <w:tcW w:w="1790"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mäßig stumpf</w:t>
            </w:r>
          </w:p>
        </w:tc>
        <w:tc>
          <w:tcPr>
            <w:tcW w:w="1789"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ein Viertel über der Spitze</w:t>
            </w:r>
          </w:p>
        </w:tc>
        <w:tc>
          <w:tcPr>
            <w:tcW w:w="1790"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viel kürzer</w:t>
            </w:r>
          </w:p>
        </w:tc>
        <w:tc>
          <w:tcPr>
            <w:tcW w:w="1790" w:type="dxa"/>
            <w:vAlign w:val="center"/>
          </w:tcPr>
          <w:p w:rsidR="00E77F24" w:rsidRPr="00812799" w:rsidRDefault="00E77F24" w:rsidP="008F62FA">
            <w:pPr>
              <w:keepNext/>
              <w:spacing w:after="60"/>
              <w:ind w:left="34" w:hanging="34"/>
              <w:jc w:val="left"/>
              <w:rPr>
                <w:rFonts w:cs="Arial"/>
                <w:sz w:val="16"/>
                <w:szCs w:val="16"/>
              </w:rPr>
            </w:pPr>
            <w:r w:rsidRPr="00812799">
              <w:rPr>
                <w:rFonts w:cs="Arial"/>
                <w:sz w:val="16"/>
                <w:szCs w:val="16"/>
              </w:rPr>
              <w:t>mäßig konvex</w:t>
            </w:r>
          </w:p>
        </w:tc>
      </w:tr>
      <w:tr w:rsidR="00E77F24" w:rsidRPr="00812799" w:rsidTr="008F62FA">
        <w:tc>
          <w:tcPr>
            <w:tcW w:w="691" w:type="dxa"/>
            <w:vAlign w:val="center"/>
          </w:tcPr>
          <w:p w:rsidR="00E77F24" w:rsidRPr="00812799" w:rsidRDefault="00E77F24" w:rsidP="008F62FA">
            <w:pPr>
              <w:spacing w:after="60"/>
              <w:ind w:left="426" w:hanging="426"/>
              <w:jc w:val="center"/>
              <w:rPr>
                <w:rFonts w:cs="Arial"/>
                <w:b/>
                <w:sz w:val="16"/>
                <w:szCs w:val="16"/>
              </w:rPr>
            </w:pPr>
            <w:r w:rsidRPr="00812799">
              <w:rPr>
                <w:rFonts w:cs="Arial"/>
                <w:b/>
                <w:sz w:val="16"/>
                <w:szCs w:val="16"/>
              </w:rPr>
              <w:t>9</w:t>
            </w:r>
          </w:p>
        </w:tc>
        <w:tc>
          <w:tcPr>
            <w:tcW w:w="1789" w:type="dxa"/>
            <w:vAlign w:val="center"/>
          </w:tcPr>
          <w:p w:rsidR="00E77F24" w:rsidRPr="00812799" w:rsidRDefault="00E77F24" w:rsidP="008F62FA">
            <w:pPr>
              <w:spacing w:after="60"/>
              <w:ind w:left="34" w:hanging="34"/>
              <w:jc w:val="left"/>
              <w:rPr>
                <w:rFonts w:cs="Arial"/>
                <w:b/>
                <w:sz w:val="16"/>
                <w:szCs w:val="16"/>
              </w:rPr>
            </w:pPr>
            <w:r w:rsidRPr="00812799">
              <w:rPr>
                <w:rFonts w:cs="Arial"/>
                <w:b/>
                <w:sz w:val="16"/>
                <w:szCs w:val="16"/>
              </w:rPr>
              <w:t>viel größer</w:t>
            </w:r>
          </w:p>
        </w:tc>
        <w:tc>
          <w:tcPr>
            <w:tcW w:w="1790" w:type="dxa"/>
            <w:vAlign w:val="center"/>
          </w:tcPr>
          <w:p w:rsidR="00E77F24" w:rsidRPr="00812799" w:rsidRDefault="00E77F24" w:rsidP="008F62FA">
            <w:pPr>
              <w:spacing w:after="60"/>
              <w:ind w:left="34" w:hanging="34"/>
              <w:jc w:val="left"/>
              <w:rPr>
                <w:rFonts w:cs="Arial"/>
                <w:b/>
                <w:sz w:val="16"/>
                <w:szCs w:val="16"/>
              </w:rPr>
            </w:pPr>
            <w:r w:rsidRPr="00812799">
              <w:rPr>
                <w:rFonts w:cs="Arial"/>
                <w:b/>
                <w:sz w:val="16"/>
                <w:szCs w:val="16"/>
              </w:rPr>
              <w:t>sehr stumpf</w:t>
            </w:r>
          </w:p>
        </w:tc>
        <w:tc>
          <w:tcPr>
            <w:tcW w:w="1789" w:type="dxa"/>
            <w:vAlign w:val="center"/>
          </w:tcPr>
          <w:p w:rsidR="00E77F24" w:rsidRPr="00812799" w:rsidRDefault="00E77F24" w:rsidP="008F62FA">
            <w:pPr>
              <w:spacing w:after="60"/>
              <w:ind w:left="34" w:hanging="34"/>
              <w:jc w:val="left"/>
              <w:rPr>
                <w:rFonts w:cs="Arial"/>
                <w:b/>
                <w:sz w:val="16"/>
                <w:szCs w:val="16"/>
              </w:rPr>
            </w:pPr>
            <w:r w:rsidRPr="00812799">
              <w:rPr>
                <w:rFonts w:cs="Arial"/>
                <w:b/>
                <w:sz w:val="16"/>
                <w:szCs w:val="16"/>
              </w:rPr>
              <w:t>an der Spitze</w:t>
            </w:r>
          </w:p>
        </w:tc>
        <w:tc>
          <w:tcPr>
            <w:tcW w:w="1790" w:type="dxa"/>
            <w:vAlign w:val="center"/>
          </w:tcPr>
          <w:p w:rsidR="00E77F24" w:rsidRPr="00812799" w:rsidRDefault="00E77F24" w:rsidP="008F62FA">
            <w:pPr>
              <w:spacing w:after="60"/>
              <w:ind w:left="34" w:hanging="34"/>
              <w:jc w:val="left"/>
              <w:rPr>
                <w:rFonts w:cs="Arial"/>
                <w:b/>
                <w:sz w:val="16"/>
                <w:szCs w:val="16"/>
              </w:rPr>
            </w:pPr>
            <w:r w:rsidRPr="00812799">
              <w:rPr>
                <w:rFonts w:cs="Arial"/>
                <w:b/>
                <w:sz w:val="16"/>
                <w:szCs w:val="16"/>
              </w:rPr>
              <w:t>sehr viel kürzer</w:t>
            </w:r>
          </w:p>
        </w:tc>
        <w:tc>
          <w:tcPr>
            <w:tcW w:w="1790" w:type="dxa"/>
            <w:vAlign w:val="center"/>
          </w:tcPr>
          <w:p w:rsidR="00E77F24" w:rsidRPr="00812799" w:rsidRDefault="00E77F24" w:rsidP="008F62FA">
            <w:pPr>
              <w:spacing w:after="60"/>
              <w:ind w:left="34" w:hanging="34"/>
              <w:jc w:val="left"/>
              <w:rPr>
                <w:rFonts w:cs="Arial"/>
                <w:b/>
                <w:sz w:val="16"/>
                <w:szCs w:val="16"/>
              </w:rPr>
            </w:pPr>
            <w:r w:rsidRPr="00812799">
              <w:rPr>
                <w:rFonts w:cs="Arial"/>
                <w:b/>
                <w:sz w:val="16"/>
                <w:szCs w:val="16"/>
              </w:rPr>
              <w:t>stark konvex</w:t>
            </w:r>
          </w:p>
        </w:tc>
      </w:tr>
    </w:tbl>
    <w:p w:rsidR="00E77F24" w:rsidRPr="00812799" w:rsidRDefault="00E77F24" w:rsidP="00E77F24">
      <w:pPr>
        <w:rPr>
          <w:rFonts w:cs="Arial"/>
        </w:rPr>
      </w:pPr>
    </w:p>
    <w:p w:rsidR="00E77F24" w:rsidRPr="00812799" w:rsidRDefault="00E77F24" w:rsidP="00E77F24">
      <w:pPr>
        <w:tabs>
          <w:tab w:val="left" w:pos="1276"/>
        </w:tabs>
        <w:rPr>
          <w:rFonts w:cs="Arial"/>
        </w:rPr>
      </w:pPr>
      <w:r w:rsidRPr="00812799">
        <w:rPr>
          <w:rFonts w:cs="Arial"/>
        </w:rPr>
        <w:t>3.3.2.2.2</w:t>
      </w:r>
      <w:r w:rsidRPr="00812799">
        <w:rPr>
          <w:rFonts w:cs="Arial"/>
        </w:rPr>
        <w:tab/>
        <w:t>Mit Ausnahme der Merkmale ohne feste Punkte auf der Skala (z. B. schwach/stark, kurz/lang, klein/groß usw.: vgl. GN 20: 3.3.1.2 für die Formulierung der Stufen), sollten sich die Formulierungen der Stufen gegenseitig ausschließen, um Verwechslungen zu vermeiden. So sollte in Beispiel 1 oben (mit den festen Punkten „kleiner“, „gleich groß“, „größer“) die Stufe 3 nicht „kleiner“ lauten, weil dieser Begriff für alle Stufen von 1 bis 4 gelten würde. Ebenso ist es in Beispiel 2 (mit den festen Punkten „spitz“, „rechtwinklig“, „stumpf“) notwendig, die Stufe 7 als „mäßig stumpf“, nicht einfach als „stumpf“ zu bezeichnen, da alle Stufen von 6 bis 9 stumpf sind.</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582" w:name="_Toc62038004"/>
      <w:bookmarkStart w:id="2583" w:name="_Toc63154508"/>
      <w:bookmarkStart w:id="2584" w:name="_Toc63241251"/>
      <w:bookmarkStart w:id="2585" w:name="_Toc76202085"/>
      <w:bookmarkStart w:id="2586" w:name="_Toc221004699"/>
      <w:bookmarkStart w:id="2587" w:name="_Toc221006909"/>
      <w:bookmarkStart w:id="2588" w:name="_Toc221008403"/>
      <w:bookmarkStart w:id="2589" w:name="_Toc13675216"/>
      <w:r w:rsidRPr="00812799">
        <w:rPr>
          <w:rFonts w:cs="Arial"/>
          <w:lang w:val="de-DE"/>
        </w:rPr>
        <w:t>3.4</w:t>
      </w:r>
      <w:r w:rsidRPr="00812799">
        <w:rPr>
          <w:rFonts w:cs="Arial"/>
          <w:lang w:val="de-DE"/>
        </w:rPr>
        <w:tab/>
        <w:t>Die Skala</w:t>
      </w:r>
      <w:bookmarkEnd w:id="2582"/>
      <w:bookmarkEnd w:id="2583"/>
      <w:bookmarkEnd w:id="2584"/>
      <w:bookmarkEnd w:id="2585"/>
      <w:r w:rsidRPr="00812799">
        <w:rPr>
          <w:rFonts w:cs="Arial"/>
          <w:lang w:val="de-DE"/>
        </w:rPr>
        <w:t xml:space="preserve"> 1 bis</w:t>
      </w:r>
      <w:bookmarkEnd w:id="2586"/>
      <w:r w:rsidRPr="00812799">
        <w:rPr>
          <w:rFonts w:cs="Arial"/>
          <w:lang w:val="de-DE"/>
        </w:rPr>
        <w:t xml:space="preserve"> 5</w:t>
      </w:r>
      <w:bookmarkEnd w:id="2587"/>
      <w:bookmarkEnd w:id="2588"/>
      <w:bookmarkEnd w:id="2589"/>
    </w:p>
    <w:p w:rsidR="00E77F24" w:rsidRPr="00812799" w:rsidRDefault="00E77F24" w:rsidP="00E77F24">
      <w:pPr>
        <w:rPr>
          <w:rFonts w:cs="Arial"/>
        </w:rPr>
      </w:pPr>
      <w:r w:rsidRPr="00812799">
        <w:rPr>
          <w:rFonts w:cs="Arial"/>
        </w:rPr>
        <w:t>Die Skala von 1 bis 5 wird häufig angewandt, wenn die Variationsbreite der Ausprägungen eines Merkmals physisch an beiden Enden begrenzt ist und es nicht angemessen ist, die Ausprägungen in mehr als drei Zwischenstufen aufzuteilen, beispielsweise:</w:t>
      </w:r>
    </w:p>
    <w:p w:rsidR="00E77F24" w:rsidRPr="00812799" w:rsidRDefault="00E77F24" w:rsidP="00E77F24">
      <w:pPr>
        <w:rPr>
          <w:rFonts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552"/>
      </w:tblGrid>
      <w:tr w:rsidR="00E77F24" w:rsidRPr="00812799" w:rsidTr="008F62FA">
        <w:trPr>
          <w:jc w:val="center"/>
        </w:trPr>
        <w:tc>
          <w:tcPr>
            <w:tcW w:w="851" w:type="dxa"/>
          </w:tcPr>
          <w:p w:rsidR="00E77F24" w:rsidRPr="00812799" w:rsidRDefault="00E77F24" w:rsidP="008F62FA">
            <w:pPr>
              <w:keepNext/>
              <w:spacing w:before="40" w:after="40"/>
              <w:jc w:val="left"/>
              <w:rPr>
                <w:rFonts w:cs="Arial"/>
              </w:rPr>
            </w:pPr>
            <w:r w:rsidRPr="00812799">
              <w:rPr>
                <w:rFonts w:cs="Arial"/>
              </w:rPr>
              <w:lastRenderedPageBreak/>
              <w:t>Stufe</w:t>
            </w:r>
          </w:p>
        </w:tc>
        <w:tc>
          <w:tcPr>
            <w:tcW w:w="2552" w:type="dxa"/>
            <w:tcBorders>
              <w:right w:val="single" w:sz="4" w:space="0" w:color="auto"/>
            </w:tcBorders>
          </w:tcPr>
          <w:p w:rsidR="00E77F24" w:rsidRPr="00812799" w:rsidRDefault="00E77F24" w:rsidP="008F62FA">
            <w:pPr>
              <w:keepNext/>
              <w:spacing w:before="40" w:after="40"/>
              <w:jc w:val="left"/>
              <w:rPr>
                <w:rFonts w:cs="Arial"/>
              </w:rPr>
            </w:pPr>
            <w:r w:rsidRPr="00812799">
              <w:rPr>
                <w:rFonts w:cs="Arial"/>
              </w:rPr>
              <w:t>Beispiel 1</w:t>
            </w:r>
          </w:p>
          <w:p w:rsidR="00E77F24" w:rsidRPr="00812799" w:rsidRDefault="00E77F24" w:rsidP="008F62FA">
            <w:pPr>
              <w:keepNext/>
              <w:spacing w:before="40" w:after="40"/>
              <w:jc w:val="left"/>
              <w:rPr>
                <w:rFonts w:cs="Arial"/>
                <w:b/>
              </w:rPr>
            </w:pPr>
            <w:r w:rsidRPr="00812799">
              <w:rPr>
                <w:rFonts w:cs="Arial"/>
                <w:b/>
              </w:rPr>
              <w:t>Stiel: Haltung</w:t>
            </w:r>
          </w:p>
        </w:tc>
      </w:tr>
      <w:tr w:rsidR="00E77F24" w:rsidRPr="00812799" w:rsidTr="008F62FA">
        <w:trPr>
          <w:jc w:val="center"/>
        </w:trPr>
        <w:tc>
          <w:tcPr>
            <w:tcW w:w="851" w:type="dxa"/>
          </w:tcPr>
          <w:p w:rsidR="00E77F24" w:rsidRPr="00812799" w:rsidRDefault="00E77F24" w:rsidP="008F62FA">
            <w:pPr>
              <w:keepNext/>
              <w:spacing w:before="40" w:after="40"/>
              <w:jc w:val="left"/>
              <w:rPr>
                <w:rFonts w:cs="Arial"/>
              </w:rPr>
            </w:pPr>
            <w:r w:rsidRPr="00812799">
              <w:rPr>
                <w:rFonts w:cs="Arial"/>
              </w:rPr>
              <w:t>1</w:t>
            </w:r>
          </w:p>
        </w:tc>
        <w:tc>
          <w:tcPr>
            <w:tcW w:w="2552" w:type="dxa"/>
            <w:tcBorders>
              <w:right w:val="single" w:sz="4" w:space="0" w:color="auto"/>
            </w:tcBorders>
          </w:tcPr>
          <w:p w:rsidR="00E77F24" w:rsidRPr="00812799" w:rsidRDefault="00E77F24" w:rsidP="008F62FA">
            <w:pPr>
              <w:keepNext/>
              <w:spacing w:before="40" w:after="40"/>
              <w:ind w:left="113" w:right="113"/>
              <w:jc w:val="left"/>
              <w:rPr>
                <w:rFonts w:cs="Arial"/>
              </w:rPr>
            </w:pPr>
            <w:r w:rsidRPr="00812799">
              <w:rPr>
                <w:rFonts w:cs="Arial"/>
              </w:rPr>
              <w:t>aufrecht</w:t>
            </w:r>
          </w:p>
        </w:tc>
      </w:tr>
      <w:tr w:rsidR="00E77F24" w:rsidRPr="00812799" w:rsidTr="008F62FA">
        <w:trPr>
          <w:jc w:val="center"/>
        </w:trPr>
        <w:tc>
          <w:tcPr>
            <w:tcW w:w="851" w:type="dxa"/>
          </w:tcPr>
          <w:p w:rsidR="00E77F24" w:rsidRPr="00812799" w:rsidRDefault="00E77F24" w:rsidP="008F62FA">
            <w:pPr>
              <w:keepNext/>
              <w:spacing w:before="40" w:after="40"/>
              <w:jc w:val="left"/>
              <w:rPr>
                <w:rFonts w:cs="Arial"/>
              </w:rPr>
            </w:pPr>
            <w:r w:rsidRPr="00812799">
              <w:rPr>
                <w:rFonts w:cs="Arial"/>
              </w:rPr>
              <w:t>3</w:t>
            </w:r>
          </w:p>
        </w:tc>
        <w:tc>
          <w:tcPr>
            <w:tcW w:w="2552" w:type="dxa"/>
            <w:tcBorders>
              <w:right w:val="single" w:sz="4" w:space="0" w:color="auto"/>
            </w:tcBorders>
          </w:tcPr>
          <w:p w:rsidR="00E77F24" w:rsidRPr="00812799" w:rsidRDefault="00E77F24" w:rsidP="008F62FA">
            <w:pPr>
              <w:keepNext/>
              <w:spacing w:before="40" w:after="40"/>
              <w:ind w:left="113" w:right="113"/>
              <w:jc w:val="left"/>
              <w:rPr>
                <w:rFonts w:cs="Arial"/>
              </w:rPr>
            </w:pPr>
            <w:r w:rsidRPr="00812799">
              <w:rPr>
                <w:rFonts w:cs="Arial"/>
              </w:rPr>
              <w:t>halbaufrecht</w:t>
            </w:r>
          </w:p>
        </w:tc>
      </w:tr>
      <w:tr w:rsidR="00E77F24" w:rsidRPr="00812799" w:rsidTr="008F62FA">
        <w:trPr>
          <w:jc w:val="center"/>
        </w:trPr>
        <w:tc>
          <w:tcPr>
            <w:tcW w:w="851" w:type="dxa"/>
          </w:tcPr>
          <w:p w:rsidR="00E77F24" w:rsidRPr="00812799" w:rsidRDefault="00E77F24" w:rsidP="008F62FA">
            <w:pPr>
              <w:keepNext/>
              <w:spacing w:before="40" w:after="40"/>
              <w:jc w:val="left"/>
              <w:rPr>
                <w:rFonts w:cs="Arial"/>
              </w:rPr>
            </w:pPr>
            <w:r w:rsidRPr="00812799">
              <w:rPr>
                <w:rFonts w:cs="Arial"/>
              </w:rPr>
              <w:t>5</w:t>
            </w:r>
          </w:p>
        </w:tc>
        <w:tc>
          <w:tcPr>
            <w:tcW w:w="2552" w:type="dxa"/>
            <w:tcBorders>
              <w:right w:val="single" w:sz="4" w:space="0" w:color="auto"/>
            </w:tcBorders>
          </w:tcPr>
          <w:p w:rsidR="00E77F24" w:rsidRPr="00812799" w:rsidRDefault="00E77F24" w:rsidP="008F62FA">
            <w:pPr>
              <w:keepNext/>
              <w:spacing w:before="40" w:after="40"/>
              <w:ind w:left="113" w:right="113"/>
              <w:jc w:val="left"/>
              <w:rPr>
                <w:rFonts w:cs="Arial"/>
              </w:rPr>
            </w:pPr>
            <w:r w:rsidRPr="00812799">
              <w:rPr>
                <w:rFonts w:cs="Arial"/>
              </w:rPr>
              <w:t>liegend</w:t>
            </w:r>
          </w:p>
        </w:tc>
      </w:tr>
    </w:tbl>
    <w:p w:rsidR="00E77F24" w:rsidRPr="00812799" w:rsidRDefault="00E77F24" w:rsidP="00E77F24">
      <w:pPr>
        <w:jc w:val="left"/>
        <w:rPr>
          <w:rFonts w:cs="Arial"/>
        </w:rPr>
      </w:pPr>
    </w:p>
    <w:p w:rsidR="00E77F24" w:rsidRPr="00812799" w:rsidRDefault="00E77F24" w:rsidP="00E77F24">
      <w:pPr>
        <w:rPr>
          <w:rFonts w:cs="Arial"/>
        </w:rPr>
      </w:pPr>
      <w:r w:rsidRPr="00812799">
        <w:rPr>
          <w:rFonts w:cs="Arial"/>
        </w:rPr>
        <w:t>Die Formulierung für die Stufen 2 und 4 ist so wie für die geradzahligen Stufen in der Skala 1 bis 9 (vgl. Abschnitt 3.3.2.1.2).</w:t>
      </w:r>
    </w:p>
    <w:bookmarkEnd w:id="2559"/>
    <w:p w:rsidR="00E77F24" w:rsidRPr="00812799" w:rsidRDefault="00E77F24" w:rsidP="00E77F24">
      <w:pPr>
        <w:rPr>
          <w:rFonts w:cs="Arial"/>
        </w:rPr>
      </w:pPr>
    </w:p>
    <w:p w:rsidR="00E77F24" w:rsidRPr="00812799" w:rsidRDefault="00E77F24" w:rsidP="00E77F24">
      <w:pPr>
        <w:pStyle w:val="Heading5"/>
        <w:rPr>
          <w:rFonts w:cs="Arial"/>
          <w:lang w:val="de-DE"/>
        </w:rPr>
      </w:pPr>
      <w:bookmarkStart w:id="2590" w:name="_Toc62038007"/>
      <w:bookmarkStart w:id="2591" w:name="_Toc63154511"/>
      <w:bookmarkStart w:id="2592" w:name="_Toc63241254"/>
      <w:bookmarkStart w:id="2593" w:name="_Toc76202088"/>
      <w:bookmarkStart w:id="2594" w:name="_Toc221008405"/>
      <w:bookmarkStart w:id="2595" w:name="_Toc13675217"/>
      <w:r w:rsidRPr="00812799">
        <w:rPr>
          <w:rFonts w:cs="Arial"/>
          <w:lang w:val="de-DE"/>
        </w:rPr>
        <w:t>3.5</w:t>
      </w:r>
      <w:r w:rsidRPr="00812799">
        <w:rPr>
          <w:rFonts w:cs="Arial"/>
          <w:lang w:val="de-DE"/>
        </w:rPr>
        <w:tab/>
        <w:t>Die Skala „1 bis 3“</w:t>
      </w:r>
      <w:bookmarkEnd w:id="2590"/>
      <w:bookmarkEnd w:id="2591"/>
      <w:bookmarkEnd w:id="2592"/>
      <w:bookmarkEnd w:id="2593"/>
      <w:bookmarkEnd w:id="2594"/>
      <w:bookmarkEnd w:id="2595"/>
    </w:p>
    <w:p w:rsidR="00E77F24" w:rsidRPr="00812799" w:rsidRDefault="00E77F24" w:rsidP="00E77F24">
      <w:pPr>
        <w:rPr>
          <w:rFonts w:cs="Arial"/>
        </w:rPr>
      </w:pPr>
      <w:bookmarkStart w:id="2596" w:name="_Toc221004701"/>
      <w:bookmarkStart w:id="2597" w:name="_Toc221006911"/>
      <w:r w:rsidRPr="00812799">
        <w:rPr>
          <w:rFonts w:cs="Arial"/>
        </w:rPr>
        <w:t>3.5.1</w:t>
      </w:r>
      <w:r w:rsidRPr="00812799">
        <w:rPr>
          <w:rFonts w:cs="Arial"/>
        </w:rPr>
        <w:tab/>
        <w:t>Zwei Beispiele für die Skala „1 bis 3“ für Fehlen / Grade von Vorhandensein (feste Stufe 1) sind:</w:t>
      </w:r>
      <w:bookmarkEnd w:id="2596"/>
      <w:bookmarkEnd w:id="2597"/>
    </w:p>
    <w:p w:rsidR="00E77F24" w:rsidRPr="00812799" w:rsidRDefault="00E77F24" w:rsidP="00E77F24">
      <w:pPr>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25"/>
        <w:gridCol w:w="4112"/>
      </w:tblGrid>
      <w:tr w:rsidR="00E77F24" w:rsidRPr="00812799" w:rsidTr="008F62FA">
        <w:trPr>
          <w:trHeight w:val="220"/>
        </w:trPr>
        <w:tc>
          <w:tcPr>
            <w:tcW w:w="4536" w:type="dxa"/>
            <w:tcBorders>
              <w:right w:val="single" w:sz="4" w:space="0" w:color="auto"/>
            </w:tcBorders>
          </w:tcPr>
          <w:p w:rsidR="00E77F24" w:rsidRPr="00812799" w:rsidRDefault="00E77F24" w:rsidP="008F62FA">
            <w:pPr>
              <w:keepNext/>
              <w:spacing w:before="60" w:after="60"/>
              <w:jc w:val="center"/>
              <w:rPr>
                <w:rFonts w:cs="Arial"/>
              </w:rPr>
            </w:pPr>
            <w:r w:rsidRPr="00812799">
              <w:rPr>
                <w:rFonts w:cs="Arial"/>
                <w:b/>
              </w:rPr>
              <w:t>Beispiel 1</w:t>
            </w:r>
          </w:p>
        </w:tc>
        <w:tc>
          <w:tcPr>
            <w:tcW w:w="425" w:type="dxa"/>
            <w:tcBorders>
              <w:top w:val="nil"/>
              <w:left w:val="nil"/>
              <w:bottom w:val="nil"/>
              <w:right w:val="nil"/>
            </w:tcBorders>
          </w:tcPr>
          <w:p w:rsidR="00E77F24" w:rsidRPr="00812799" w:rsidRDefault="00E77F24" w:rsidP="008F62FA">
            <w:pPr>
              <w:keepNext/>
              <w:spacing w:before="60" w:after="60"/>
              <w:jc w:val="center"/>
              <w:rPr>
                <w:rFonts w:cs="Arial"/>
                <w:b/>
              </w:rPr>
            </w:pPr>
          </w:p>
        </w:tc>
        <w:tc>
          <w:tcPr>
            <w:tcW w:w="4112" w:type="dxa"/>
            <w:tcBorders>
              <w:left w:val="single" w:sz="4" w:space="0" w:color="auto"/>
            </w:tcBorders>
          </w:tcPr>
          <w:p w:rsidR="00E77F24" w:rsidRPr="00812799" w:rsidRDefault="00E77F24" w:rsidP="008F62FA">
            <w:pPr>
              <w:keepNext/>
              <w:spacing w:before="60" w:after="60"/>
              <w:jc w:val="center"/>
              <w:rPr>
                <w:rFonts w:cs="Arial"/>
              </w:rPr>
            </w:pPr>
            <w:r w:rsidRPr="00812799">
              <w:rPr>
                <w:rFonts w:cs="Arial"/>
                <w:b/>
              </w:rPr>
              <w:t>Beispiel 2</w:t>
            </w:r>
          </w:p>
        </w:tc>
      </w:tr>
      <w:tr w:rsidR="00E77F24" w:rsidRPr="00812799" w:rsidTr="008F62FA">
        <w:tc>
          <w:tcPr>
            <w:tcW w:w="4536" w:type="dxa"/>
            <w:tcBorders>
              <w:right w:val="single" w:sz="4" w:space="0" w:color="auto"/>
            </w:tcBorders>
          </w:tcPr>
          <w:p w:rsidR="00E77F24" w:rsidRPr="00812799" w:rsidRDefault="00E77F24" w:rsidP="008F62FA">
            <w:pPr>
              <w:keepNext/>
              <w:spacing w:before="60" w:after="60"/>
              <w:ind w:left="425" w:hanging="425"/>
              <w:jc w:val="left"/>
              <w:rPr>
                <w:rFonts w:cs="Arial"/>
              </w:rPr>
            </w:pPr>
            <w:r w:rsidRPr="00812799">
              <w:rPr>
                <w:rFonts w:cs="Arial"/>
              </w:rPr>
              <w:t>1</w:t>
            </w:r>
            <w:r w:rsidRPr="00812799">
              <w:rPr>
                <w:rFonts w:cs="Arial"/>
              </w:rPr>
              <w:tab/>
              <w:t>fehlend oder sehr gering</w:t>
            </w:r>
          </w:p>
        </w:tc>
        <w:tc>
          <w:tcPr>
            <w:tcW w:w="425" w:type="dxa"/>
            <w:tcBorders>
              <w:top w:val="nil"/>
              <w:left w:val="nil"/>
              <w:bottom w:val="nil"/>
              <w:right w:val="nil"/>
            </w:tcBorders>
          </w:tcPr>
          <w:p w:rsidR="00E77F24" w:rsidRPr="00812799" w:rsidRDefault="00E77F24" w:rsidP="008F62FA">
            <w:pPr>
              <w:keepNext/>
              <w:spacing w:before="60" w:after="60"/>
              <w:ind w:left="425" w:hanging="425"/>
              <w:jc w:val="left"/>
              <w:rPr>
                <w:rFonts w:cs="Arial"/>
              </w:rPr>
            </w:pPr>
          </w:p>
        </w:tc>
        <w:tc>
          <w:tcPr>
            <w:tcW w:w="4112" w:type="dxa"/>
            <w:tcBorders>
              <w:left w:val="single" w:sz="4" w:space="0" w:color="auto"/>
            </w:tcBorders>
          </w:tcPr>
          <w:p w:rsidR="00E77F24" w:rsidRPr="00812799" w:rsidRDefault="00E77F24" w:rsidP="008F62FA">
            <w:pPr>
              <w:keepNext/>
              <w:spacing w:before="60" w:after="60"/>
              <w:ind w:left="425" w:hanging="425"/>
              <w:jc w:val="left"/>
              <w:rPr>
                <w:rFonts w:cs="Arial"/>
              </w:rPr>
            </w:pPr>
            <w:r w:rsidRPr="00812799">
              <w:rPr>
                <w:rFonts w:cs="Arial"/>
              </w:rPr>
              <w:t>1</w:t>
            </w:r>
            <w:r w:rsidRPr="00812799">
              <w:rPr>
                <w:rFonts w:cs="Arial"/>
              </w:rPr>
              <w:tab/>
              <w:t>fehlend oder sehr gering</w:t>
            </w:r>
          </w:p>
        </w:tc>
      </w:tr>
      <w:tr w:rsidR="00E77F24" w:rsidRPr="00812799" w:rsidTr="008F62FA">
        <w:tc>
          <w:tcPr>
            <w:tcW w:w="4536" w:type="dxa"/>
            <w:tcBorders>
              <w:right w:val="single" w:sz="4" w:space="0" w:color="auto"/>
            </w:tcBorders>
          </w:tcPr>
          <w:p w:rsidR="00E77F24" w:rsidRPr="00812799" w:rsidRDefault="00E77F24" w:rsidP="008F62FA">
            <w:pPr>
              <w:keepNext/>
              <w:spacing w:before="60" w:after="60"/>
              <w:ind w:left="425" w:hanging="425"/>
              <w:jc w:val="left"/>
              <w:rPr>
                <w:rFonts w:cs="Arial"/>
              </w:rPr>
            </w:pPr>
            <w:r w:rsidRPr="00812799">
              <w:rPr>
                <w:rFonts w:cs="Arial"/>
              </w:rPr>
              <w:t>2</w:t>
            </w:r>
            <w:r w:rsidRPr="00812799">
              <w:rPr>
                <w:rFonts w:cs="Arial"/>
              </w:rPr>
              <w:tab/>
              <w:t xml:space="preserve">mäßig (oder mittel) </w:t>
            </w:r>
          </w:p>
        </w:tc>
        <w:tc>
          <w:tcPr>
            <w:tcW w:w="425" w:type="dxa"/>
            <w:tcBorders>
              <w:top w:val="nil"/>
              <w:left w:val="nil"/>
              <w:bottom w:val="nil"/>
              <w:right w:val="nil"/>
            </w:tcBorders>
          </w:tcPr>
          <w:p w:rsidR="00E77F24" w:rsidRPr="00812799" w:rsidRDefault="00E77F24" w:rsidP="008F62FA">
            <w:pPr>
              <w:keepNext/>
              <w:spacing w:before="60" w:after="60"/>
              <w:ind w:left="425" w:hanging="425"/>
              <w:jc w:val="left"/>
              <w:rPr>
                <w:rFonts w:cs="Arial"/>
              </w:rPr>
            </w:pPr>
          </w:p>
        </w:tc>
        <w:tc>
          <w:tcPr>
            <w:tcW w:w="4112" w:type="dxa"/>
            <w:tcBorders>
              <w:left w:val="single" w:sz="4" w:space="0" w:color="auto"/>
            </w:tcBorders>
          </w:tcPr>
          <w:p w:rsidR="00E77F24" w:rsidRPr="00812799" w:rsidRDefault="00E77F24" w:rsidP="008F62FA">
            <w:pPr>
              <w:keepNext/>
              <w:spacing w:before="60" w:after="60"/>
              <w:ind w:left="425" w:hanging="425"/>
              <w:jc w:val="left"/>
              <w:rPr>
                <w:rFonts w:cs="Arial"/>
              </w:rPr>
            </w:pPr>
            <w:r w:rsidRPr="00812799">
              <w:rPr>
                <w:rFonts w:cs="Arial"/>
              </w:rPr>
              <w:t>2</w:t>
            </w:r>
            <w:r w:rsidRPr="00812799">
              <w:rPr>
                <w:rFonts w:cs="Arial"/>
              </w:rPr>
              <w:tab/>
              <w:t>gering</w:t>
            </w:r>
          </w:p>
        </w:tc>
      </w:tr>
      <w:tr w:rsidR="00E77F24" w:rsidRPr="00812799" w:rsidTr="008F62FA">
        <w:tc>
          <w:tcPr>
            <w:tcW w:w="4536" w:type="dxa"/>
            <w:tcBorders>
              <w:right w:val="single" w:sz="4" w:space="0" w:color="auto"/>
            </w:tcBorders>
          </w:tcPr>
          <w:p w:rsidR="00E77F24" w:rsidRPr="00812799" w:rsidRDefault="00E77F24" w:rsidP="008F62FA">
            <w:pPr>
              <w:keepNext/>
              <w:spacing w:before="60" w:after="60"/>
              <w:ind w:left="425" w:hanging="425"/>
              <w:jc w:val="left"/>
              <w:rPr>
                <w:rFonts w:cs="Arial"/>
              </w:rPr>
            </w:pPr>
            <w:r w:rsidRPr="00812799">
              <w:rPr>
                <w:rFonts w:cs="Arial"/>
              </w:rPr>
              <w:t>3</w:t>
            </w:r>
            <w:r w:rsidRPr="00812799">
              <w:rPr>
                <w:rFonts w:cs="Arial"/>
              </w:rPr>
              <w:tab/>
              <w:t>stark</w:t>
            </w:r>
          </w:p>
        </w:tc>
        <w:tc>
          <w:tcPr>
            <w:tcW w:w="425" w:type="dxa"/>
            <w:tcBorders>
              <w:top w:val="nil"/>
              <w:left w:val="nil"/>
              <w:bottom w:val="nil"/>
              <w:right w:val="nil"/>
            </w:tcBorders>
          </w:tcPr>
          <w:p w:rsidR="00E77F24" w:rsidRPr="00812799" w:rsidRDefault="00E77F24" w:rsidP="008F62FA">
            <w:pPr>
              <w:keepNext/>
              <w:spacing w:before="60" w:after="60"/>
              <w:ind w:left="425" w:hanging="425"/>
              <w:jc w:val="left"/>
              <w:rPr>
                <w:rFonts w:cs="Arial"/>
              </w:rPr>
            </w:pPr>
          </w:p>
        </w:tc>
        <w:tc>
          <w:tcPr>
            <w:tcW w:w="4112" w:type="dxa"/>
            <w:tcBorders>
              <w:left w:val="single" w:sz="4" w:space="0" w:color="auto"/>
            </w:tcBorders>
          </w:tcPr>
          <w:p w:rsidR="00E77F24" w:rsidRPr="00812799" w:rsidRDefault="00E77F24" w:rsidP="008F62FA">
            <w:pPr>
              <w:keepNext/>
              <w:spacing w:before="60" w:after="60"/>
              <w:ind w:left="425" w:hanging="425"/>
              <w:jc w:val="left"/>
              <w:rPr>
                <w:rFonts w:cs="Arial"/>
              </w:rPr>
            </w:pPr>
            <w:r w:rsidRPr="00812799">
              <w:rPr>
                <w:rFonts w:cs="Arial"/>
              </w:rPr>
              <w:t>3</w:t>
            </w:r>
            <w:r w:rsidRPr="00812799">
              <w:rPr>
                <w:rFonts w:cs="Arial"/>
              </w:rPr>
              <w:tab/>
              <w:t>stark</w:t>
            </w:r>
          </w:p>
        </w:tc>
      </w:tr>
    </w:tbl>
    <w:p w:rsidR="00E77F24" w:rsidRPr="00812799" w:rsidRDefault="00E77F24" w:rsidP="00E77F24">
      <w:pPr>
        <w:rPr>
          <w:rFonts w:cs="Arial"/>
        </w:rPr>
      </w:pPr>
    </w:p>
    <w:p w:rsidR="00E77F24" w:rsidRPr="00812799" w:rsidRDefault="00E77F24" w:rsidP="00E77F24">
      <w:pPr>
        <w:rPr>
          <w:rFonts w:cs="Arial"/>
        </w:rPr>
      </w:pPr>
      <w:bookmarkStart w:id="2598" w:name="_Toc221004702"/>
      <w:bookmarkStart w:id="2599" w:name="_Toc221006912"/>
      <w:r w:rsidRPr="00812799">
        <w:rPr>
          <w:rFonts w:cs="Arial"/>
        </w:rPr>
        <w:t>3.5.2</w:t>
      </w:r>
      <w:r w:rsidRPr="00812799">
        <w:rPr>
          <w:rFonts w:cs="Arial"/>
        </w:rPr>
        <w:tab/>
        <w:t>Nachstehend ein Beispiel für die Skala „1 bis 3“ für ein Merkmal ohne feste Stufe:</w:t>
      </w:r>
      <w:bookmarkEnd w:id="2598"/>
      <w:bookmarkEnd w:id="2599"/>
    </w:p>
    <w:p w:rsidR="00E77F24" w:rsidRPr="00812799" w:rsidRDefault="00E77F24" w:rsidP="00E77F24">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tblGrid>
      <w:tr w:rsidR="00E77F24" w:rsidRPr="00812799" w:rsidTr="008F62FA">
        <w:trPr>
          <w:trHeight w:val="220"/>
          <w:jc w:val="center"/>
        </w:trPr>
        <w:tc>
          <w:tcPr>
            <w:tcW w:w="4395" w:type="dxa"/>
            <w:shd w:val="clear" w:color="auto" w:fill="auto"/>
          </w:tcPr>
          <w:p w:rsidR="00E77F24" w:rsidRPr="00812799" w:rsidRDefault="00E77F24" w:rsidP="008F62FA">
            <w:pPr>
              <w:keepNext/>
              <w:ind w:left="426" w:hanging="426"/>
              <w:jc w:val="left"/>
              <w:rPr>
                <w:rFonts w:cs="Arial"/>
                <w:b/>
              </w:rPr>
            </w:pPr>
            <w:r w:rsidRPr="00812799">
              <w:rPr>
                <w:rFonts w:cs="Arial"/>
                <w:b/>
              </w:rPr>
              <w:t>Beispiel</w:t>
            </w:r>
          </w:p>
          <w:p w:rsidR="00E77F24" w:rsidRPr="00812799" w:rsidRDefault="00E77F24" w:rsidP="008F62FA">
            <w:pPr>
              <w:keepNext/>
              <w:ind w:left="426" w:hanging="426"/>
              <w:jc w:val="left"/>
              <w:rPr>
                <w:rFonts w:cs="Arial"/>
              </w:rPr>
            </w:pPr>
          </w:p>
        </w:tc>
      </w:tr>
      <w:tr w:rsidR="00E77F24" w:rsidRPr="00812799" w:rsidTr="008F62FA">
        <w:trPr>
          <w:jc w:val="center"/>
        </w:trPr>
        <w:tc>
          <w:tcPr>
            <w:tcW w:w="4395" w:type="dxa"/>
            <w:shd w:val="clear" w:color="auto" w:fill="auto"/>
          </w:tcPr>
          <w:p w:rsidR="00E77F24" w:rsidRPr="00812799" w:rsidRDefault="00E77F24" w:rsidP="008F62FA">
            <w:pPr>
              <w:keepNext/>
              <w:ind w:left="426" w:hanging="426"/>
              <w:jc w:val="left"/>
              <w:rPr>
                <w:rFonts w:cs="Arial"/>
              </w:rPr>
            </w:pPr>
            <w:r w:rsidRPr="00812799">
              <w:rPr>
                <w:rFonts w:cs="Arial"/>
              </w:rPr>
              <w:t>1</w:t>
            </w:r>
            <w:r w:rsidRPr="00812799">
              <w:rPr>
                <w:rFonts w:cs="Arial"/>
              </w:rPr>
              <w:tab/>
              <w:t>gering</w:t>
            </w:r>
          </w:p>
        </w:tc>
      </w:tr>
      <w:tr w:rsidR="00E77F24" w:rsidRPr="00812799" w:rsidTr="008F62FA">
        <w:trPr>
          <w:jc w:val="center"/>
        </w:trPr>
        <w:tc>
          <w:tcPr>
            <w:tcW w:w="4395" w:type="dxa"/>
            <w:shd w:val="clear" w:color="auto" w:fill="auto"/>
          </w:tcPr>
          <w:p w:rsidR="00E77F24" w:rsidRPr="00812799" w:rsidRDefault="00E77F24" w:rsidP="008F62FA">
            <w:pPr>
              <w:keepNext/>
              <w:ind w:left="426" w:hanging="426"/>
              <w:jc w:val="left"/>
              <w:rPr>
                <w:rFonts w:cs="Arial"/>
              </w:rPr>
            </w:pPr>
            <w:r w:rsidRPr="00812799">
              <w:rPr>
                <w:rFonts w:cs="Arial"/>
              </w:rPr>
              <w:t>2</w:t>
            </w:r>
            <w:r w:rsidRPr="00812799">
              <w:rPr>
                <w:rFonts w:cs="Arial"/>
              </w:rPr>
              <w:tab/>
              <w:t>intermediär</w:t>
            </w:r>
          </w:p>
        </w:tc>
      </w:tr>
      <w:tr w:rsidR="00E77F24" w:rsidRPr="00812799" w:rsidTr="008F62FA">
        <w:trPr>
          <w:jc w:val="center"/>
        </w:trPr>
        <w:tc>
          <w:tcPr>
            <w:tcW w:w="4395" w:type="dxa"/>
            <w:shd w:val="clear" w:color="auto" w:fill="auto"/>
          </w:tcPr>
          <w:p w:rsidR="00E77F24" w:rsidRPr="00812799" w:rsidRDefault="00E77F24" w:rsidP="008F62FA">
            <w:pPr>
              <w:keepNext/>
              <w:ind w:left="426" w:hanging="426"/>
              <w:jc w:val="left"/>
              <w:rPr>
                <w:rFonts w:cs="Arial"/>
              </w:rPr>
            </w:pPr>
            <w:r w:rsidRPr="00812799">
              <w:rPr>
                <w:rFonts w:cs="Arial"/>
              </w:rPr>
              <w:t>3</w:t>
            </w:r>
            <w:r w:rsidRPr="00812799">
              <w:rPr>
                <w:rFonts w:cs="Arial"/>
              </w:rPr>
              <w:tab/>
              <w:t>stark</w:t>
            </w:r>
          </w:p>
        </w:tc>
      </w:tr>
    </w:tbl>
    <w:p w:rsidR="00E77F24" w:rsidRPr="00812799" w:rsidRDefault="00E77F24" w:rsidP="00E77F24">
      <w:pPr>
        <w:rPr>
          <w:rFonts w:cs="Arial"/>
        </w:rPr>
      </w:pPr>
    </w:p>
    <w:p w:rsidR="00E77F24" w:rsidRPr="00812799" w:rsidRDefault="00E77F24" w:rsidP="00FC56B4">
      <w:pPr>
        <w:keepNext/>
        <w:rPr>
          <w:rFonts w:cs="Arial"/>
        </w:rPr>
      </w:pPr>
      <w:bookmarkStart w:id="2600" w:name="_Toc221004703"/>
      <w:bookmarkStart w:id="2601" w:name="_Toc221006913"/>
      <w:r w:rsidRPr="00812799">
        <w:rPr>
          <w:rFonts w:cs="Arial"/>
        </w:rPr>
        <w:t>3.5.3</w:t>
      </w:r>
      <w:r w:rsidRPr="00812799">
        <w:rPr>
          <w:rFonts w:cs="Arial"/>
        </w:rPr>
        <w:tab/>
        <w:t>Weitere Beispiele für die Skala „1 bis 3“ sind:</w:t>
      </w:r>
      <w:bookmarkEnd w:id="2600"/>
      <w:bookmarkEnd w:id="2601"/>
      <w:r w:rsidRPr="00812799">
        <w:rPr>
          <w:rFonts w:cs="Arial"/>
        </w:rPr>
        <w:t xml:space="preserve"> </w:t>
      </w:r>
    </w:p>
    <w:p w:rsidR="00E77F24" w:rsidRPr="00812799" w:rsidRDefault="00E77F24" w:rsidP="00FC56B4">
      <w:pPr>
        <w:keepNext/>
        <w:jc w:val="left"/>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7"/>
        <w:gridCol w:w="1848"/>
        <w:gridCol w:w="1848"/>
        <w:gridCol w:w="2052"/>
      </w:tblGrid>
      <w:tr w:rsidR="00E77F24" w:rsidRPr="00812799" w:rsidTr="008F62FA">
        <w:trPr>
          <w:jc w:val="center"/>
        </w:trPr>
        <w:tc>
          <w:tcPr>
            <w:tcW w:w="709" w:type="dxa"/>
          </w:tcPr>
          <w:p w:rsidR="00E77F24" w:rsidRPr="00812799" w:rsidRDefault="00E77F24" w:rsidP="008F62FA">
            <w:pPr>
              <w:keepNext/>
              <w:spacing w:before="40" w:after="40"/>
              <w:jc w:val="left"/>
              <w:rPr>
                <w:rFonts w:cs="Arial"/>
              </w:rPr>
            </w:pPr>
            <w:r w:rsidRPr="00812799">
              <w:rPr>
                <w:rFonts w:cs="Arial"/>
              </w:rPr>
              <w:t>Stufe</w:t>
            </w:r>
          </w:p>
        </w:tc>
        <w:tc>
          <w:tcPr>
            <w:tcW w:w="1847" w:type="dxa"/>
          </w:tcPr>
          <w:p w:rsidR="00E77F24" w:rsidRPr="00812799" w:rsidRDefault="00E77F24" w:rsidP="008F62FA">
            <w:pPr>
              <w:keepNext/>
              <w:spacing w:before="40" w:after="40"/>
              <w:jc w:val="left"/>
              <w:rPr>
                <w:rFonts w:cs="Arial"/>
              </w:rPr>
            </w:pPr>
            <w:r w:rsidRPr="00812799">
              <w:rPr>
                <w:rFonts w:cs="Arial"/>
              </w:rPr>
              <w:t>Beispiel 1</w:t>
            </w:r>
          </w:p>
          <w:p w:rsidR="00E77F24" w:rsidRPr="00812799" w:rsidRDefault="00E77F24" w:rsidP="008F62FA">
            <w:pPr>
              <w:keepNext/>
              <w:spacing w:before="40" w:after="40"/>
              <w:jc w:val="left"/>
              <w:rPr>
                <w:rFonts w:cs="Arial"/>
                <w:b/>
              </w:rPr>
            </w:pPr>
            <w:r w:rsidRPr="00812799">
              <w:rPr>
                <w:rFonts w:cs="Arial"/>
                <w:b/>
              </w:rPr>
              <w:t>Größe im Verhältnis zu:</w:t>
            </w:r>
          </w:p>
        </w:tc>
        <w:tc>
          <w:tcPr>
            <w:tcW w:w="1848" w:type="dxa"/>
          </w:tcPr>
          <w:p w:rsidR="00E77F24" w:rsidRPr="00812799" w:rsidRDefault="00E77F24" w:rsidP="008F62FA">
            <w:pPr>
              <w:keepNext/>
              <w:spacing w:before="40" w:after="40"/>
              <w:jc w:val="left"/>
              <w:rPr>
                <w:rFonts w:cs="Arial"/>
              </w:rPr>
            </w:pPr>
            <w:r w:rsidRPr="00812799">
              <w:rPr>
                <w:rFonts w:cs="Arial"/>
              </w:rPr>
              <w:t>Beispiel 2</w:t>
            </w:r>
          </w:p>
          <w:p w:rsidR="00E77F24" w:rsidRPr="00812799" w:rsidRDefault="00E77F24" w:rsidP="008F62FA">
            <w:pPr>
              <w:keepNext/>
              <w:spacing w:before="40" w:after="40"/>
              <w:jc w:val="left"/>
              <w:rPr>
                <w:rFonts w:cs="Arial"/>
                <w:b/>
              </w:rPr>
            </w:pPr>
            <w:r w:rsidRPr="00812799">
              <w:rPr>
                <w:rFonts w:cs="Arial"/>
                <w:b/>
              </w:rPr>
              <w:t>Winkel:</w:t>
            </w:r>
          </w:p>
        </w:tc>
        <w:tc>
          <w:tcPr>
            <w:tcW w:w="1848" w:type="dxa"/>
          </w:tcPr>
          <w:p w:rsidR="00E77F24" w:rsidRPr="00812799" w:rsidRDefault="00E77F24" w:rsidP="008F62FA">
            <w:pPr>
              <w:keepNext/>
              <w:spacing w:before="40" w:after="40"/>
              <w:jc w:val="left"/>
              <w:rPr>
                <w:rFonts w:cs="Arial"/>
              </w:rPr>
            </w:pPr>
            <w:r w:rsidRPr="00812799">
              <w:rPr>
                <w:rFonts w:cs="Arial"/>
              </w:rPr>
              <w:t>Beispiel 3</w:t>
            </w:r>
          </w:p>
          <w:p w:rsidR="00E77F24" w:rsidRPr="00812799" w:rsidRDefault="00E77F24" w:rsidP="008F62FA">
            <w:pPr>
              <w:keepNext/>
              <w:spacing w:before="40" w:after="40"/>
              <w:jc w:val="left"/>
              <w:rPr>
                <w:rFonts w:cs="Arial"/>
                <w:b/>
              </w:rPr>
            </w:pPr>
            <w:r w:rsidRPr="00812799">
              <w:rPr>
                <w:rFonts w:cs="Arial"/>
                <w:b/>
              </w:rPr>
              <w:t>Position:</w:t>
            </w:r>
          </w:p>
        </w:tc>
        <w:tc>
          <w:tcPr>
            <w:tcW w:w="2052" w:type="dxa"/>
          </w:tcPr>
          <w:p w:rsidR="00E77F24" w:rsidRPr="00812799" w:rsidRDefault="00E77F24" w:rsidP="008F62FA">
            <w:pPr>
              <w:keepNext/>
              <w:spacing w:before="40" w:after="40"/>
              <w:jc w:val="left"/>
              <w:rPr>
                <w:rFonts w:cs="Arial"/>
              </w:rPr>
            </w:pPr>
            <w:r w:rsidRPr="00812799">
              <w:rPr>
                <w:rFonts w:cs="Arial"/>
              </w:rPr>
              <w:t>Beispiel 4</w:t>
            </w:r>
          </w:p>
          <w:p w:rsidR="00E77F24" w:rsidRPr="00812799" w:rsidRDefault="00E77F24" w:rsidP="008F62FA">
            <w:pPr>
              <w:keepNext/>
              <w:spacing w:before="40" w:after="40"/>
              <w:jc w:val="left"/>
              <w:rPr>
                <w:rFonts w:cs="Arial"/>
                <w:b/>
              </w:rPr>
            </w:pPr>
            <w:r w:rsidRPr="00812799">
              <w:rPr>
                <w:rFonts w:cs="Arial"/>
                <w:b/>
              </w:rPr>
              <w:t>Länge im Verhältnis zu:</w:t>
            </w:r>
          </w:p>
        </w:tc>
      </w:tr>
      <w:tr w:rsidR="00E77F24" w:rsidRPr="00812799" w:rsidTr="008F62FA">
        <w:trPr>
          <w:jc w:val="center"/>
        </w:trPr>
        <w:tc>
          <w:tcPr>
            <w:tcW w:w="709" w:type="dxa"/>
          </w:tcPr>
          <w:p w:rsidR="00E77F24" w:rsidRPr="00812799" w:rsidRDefault="00E77F24" w:rsidP="00EC5D9B">
            <w:pPr>
              <w:pStyle w:val="Header"/>
            </w:pPr>
            <w:r w:rsidRPr="00812799">
              <w:t>1</w:t>
            </w:r>
          </w:p>
        </w:tc>
        <w:tc>
          <w:tcPr>
            <w:tcW w:w="1847" w:type="dxa"/>
          </w:tcPr>
          <w:p w:rsidR="00E77F24" w:rsidRPr="00812799" w:rsidRDefault="00E77F24" w:rsidP="008F62FA">
            <w:pPr>
              <w:spacing w:before="40" w:after="40"/>
              <w:jc w:val="left"/>
              <w:rPr>
                <w:rFonts w:cs="Arial"/>
              </w:rPr>
            </w:pPr>
            <w:r w:rsidRPr="00812799">
              <w:rPr>
                <w:rFonts w:cs="Arial"/>
              </w:rPr>
              <w:t>kleiner</w:t>
            </w:r>
          </w:p>
        </w:tc>
        <w:tc>
          <w:tcPr>
            <w:tcW w:w="1848" w:type="dxa"/>
          </w:tcPr>
          <w:p w:rsidR="00E77F24" w:rsidRPr="00812799" w:rsidRDefault="00E77F24" w:rsidP="008F62FA">
            <w:pPr>
              <w:spacing w:before="40" w:after="40"/>
              <w:jc w:val="left"/>
              <w:rPr>
                <w:rFonts w:cs="Arial"/>
              </w:rPr>
            </w:pPr>
            <w:r w:rsidRPr="00812799">
              <w:rPr>
                <w:rFonts w:cs="Arial"/>
              </w:rPr>
              <w:t>spitz</w:t>
            </w:r>
          </w:p>
        </w:tc>
        <w:tc>
          <w:tcPr>
            <w:tcW w:w="1848" w:type="dxa"/>
          </w:tcPr>
          <w:p w:rsidR="00E77F24" w:rsidRPr="00812799" w:rsidRDefault="00E77F24" w:rsidP="008F62FA">
            <w:pPr>
              <w:spacing w:before="40" w:after="40"/>
              <w:jc w:val="left"/>
              <w:rPr>
                <w:rFonts w:cs="Arial"/>
              </w:rPr>
            </w:pPr>
            <w:r w:rsidRPr="00812799">
              <w:rPr>
                <w:rFonts w:cs="Arial"/>
              </w:rPr>
              <w:t>an der Basis</w:t>
            </w:r>
          </w:p>
        </w:tc>
        <w:tc>
          <w:tcPr>
            <w:tcW w:w="2052" w:type="dxa"/>
          </w:tcPr>
          <w:p w:rsidR="00E77F24" w:rsidRPr="00812799" w:rsidRDefault="00E77F24" w:rsidP="008F62FA">
            <w:pPr>
              <w:spacing w:before="40" w:after="40"/>
              <w:jc w:val="left"/>
              <w:rPr>
                <w:rFonts w:cs="Arial"/>
              </w:rPr>
            </w:pPr>
            <w:r w:rsidRPr="00812799">
              <w:rPr>
                <w:rFonts w:cs="Arial"/>
              </w:rPr>
              <w:t>gleich lang</w:t>
            </w:r>
          </w:p>
        </w:tc>
      </w:tr>
      <w:tr w:rsidR="00E77F24" w:rsidRPr="00812799" w:rsidTr="008F62FA">
        <w:trPr>
          <w:jc w:val="center"/>
        </w:trPr>
        <w:tc>
          <w:tcPr>
            <w:tcW w:w="709" w:type="dxa"/>
          </w:tcPr>
          <w:p w:rsidR="00E77F24" w:rsidRPr="00812799" w:rsidRDefault="00E77F24" w:rsidP="008F62FA">
            <w:pPr>
              <w:keepNext/>
              <w:spacing w:before="40" w:after="40"/>
              <w:jc w:val="left"/>
              <w:rPr>
                <w:rFonts w:cs="Arial"/>
              </w:rPr>
            </w:pPr>
            <w:r w:rsidRPr="00812799">
              <w:rPr>
                <w:rFonts w:cs="Arial"/>
              </w:rPr>
              <w:t>2</w:t>
            </w:r>
          </w:p>
        </w:tc>
        <w:tc>
          <w:tcPr>
            <w:tcW w:w="1847" w:type="dxa"/>
          </w:tcPr>
          <w:p w:rsidR="00E77F24" w:rsidRPr="00812799" w:rsidRDefault="00E77F24" w:rsidP="008F62FA">
            <w:pPr>
              <w:keepNext/>
              <w:spacing w:before="40" w:after="40"/>
              <w:jc w:val="left"/>
              <w:rPr>
                <w:rFonts w:cs="Arial"/>
              </w:rPr>
            </w:pPr>
            <w:r w:rsidRPr="00812799">
              <w:rPr>
                <w:rFonts w:cs="Arial"/>
              </w:rPr>
              <w:t>gleich groß</w:t>
            </w:r>
          </w:p>
        </w:tc>
        <w:tc>
          <w:tcPr>
            <w:tcW w:w="1848" w:type="dxa"/>
          </w:tcPr>
          <w:p w:rsidR="00E77F24" w:rsidRPr="00812799" w:rsidRDefault="00E77F24" w:rsidP="008F62FA">
            <w:pPr>
              <w:keepNext/>
              <w:spacing w:before="40" w:after="40"/>
              <w:jc w:val="left"/>
              <w:rPr>
                <w:rFonts w:cs="Arial"/>
              </w:rPr>
            </w:pPr>
            <w:r w:rsidRPr="00812799">
              <w:rPr>
                <w:rFonts w:cs="Arial"/>
              </w:rPr>
              <w:t>rechtwinklig</w:t>
            </w:r>
          </w:p>
        </w:tc>
        <w:tc>
          <w:tcPr>
            <w:tcW w:w="1848" w:type="dxa"/>
          </w:tcPr>
          <w:p w:rsidR="00E77F24" w:rsidRPr="00812799" w:rsidRDefault="00E77F24" w:rsidP="008F62FA">
            <w:pPr>
              <w:keepNext/>
              <w:spacing w:before="40" w:after="40"/>
              <w:jc w:val="left"/>
              <w:rPr>
                <w:rFonts w:cs="Arial"/>
              </w:rPr>
            </w:pPr>
            <w:r w:rsidRPr="00812799">
              <w:rPr>
                <w:rFonts w:cs="Arial"/>
              </w:rPr>
              <w:t>in der Mitte</w:t>
            </w:r>
          </w:p>
        </w:tc>
        <w:tc>
          <w:tcPr>
            <w:tcW w:w="2052" w:type="dxa"/>
          </w:tcPr>
          <w:p w:rsidR="00E77F24" w:rsidRPr="00812799" w:rsidRDefault="00E77F24" w:rsidP="008F62FA">
            <w:pPr>
              <w:keepNext/>
              <w:spacing w:before="40" w:after="40"/>
              <w:jc w:val="left"/>
              <w:rPr>
                <w:rFonts w:cs="Arial"/>
              </w:rPr>
            </w:pPr>
            <w:r w:rsidRPr="00812799">
              <w:rPr>
                <w:rFonts w:cs="Arial"/>
              </w:rPr>
              <w:t>etwas kürzer</w:t>
            </w:r>
          </w:p>
        </w:tc>
      </w:tr>
      <w:tr w:rsidR="00E77F24" w:rsidRPr="00812799" w:rsidTr="008F62FA">
        <w:trPr>
          <w:jc w:val="center"/>
        </w:trPr>
        <w:tc>
          <w:tcPr>
            <w:tcW w:w="709" w:type="dxa"/>
          </w:tcPr>
          <w:p w:rsidR="00E77F24" w:rsidRPr="00812799" w:rsidRDefault="00E77F24" w:rsidP="008F62FA">
            <w:pPr>
              <w:spacing w:before="40" w:after="40"/>
              <w:jc w:val="left"/>
              <w:rPr>
                <w:rFonts w:cs="Arial"/>
              </w:rPr>
            </w:pPr>
            <w:r w:rsidRPr="00812799">
              <w:rPr>
                <w:rFonts w:cs="Arial"/>
              </w:rPr>
              <w:t>3</w:t>
            </w:r>
          </w:p>
        </w:tc>
        <w:tc>
          <w:tcPr>
            <w:tcW w:w="1847" w:type="dxa"/>
          </w:tcPr>
          <w:p w:rsidR="00E77F24" w:rsidRPr="00812799" w:rsidRDefault="00E77F24" w:rsidP="008F62FA">
            <w:pPr>
              <w:spacing w:before="40" w:after="40"/>
              <w:jc w:val="left"/>
              <w:rPr>
                <w:rFonts w:cs="Arial"/>
              </w:rPr>
            </w:pPr>
            <w:r w:rsidRPr="00812799">
              <w:rPr>
                <w:rFonts w:cs="Arial"/>
              </w:rPr>
              <w:t>größer</w:t>
            </w:r>
          </w:p>
        </w:tc>
        <w:tc>
          <w:tcPr>
            <w:tcW w:w="1848" w:type="dxa"/>
          </w:tcPr>
          <w:p w:rsidR="00E77F24" w:rsidRPr="00812799" w:rsidRDefault="00E77F24" w:rsidP="008F62FA">
            <w:pPr>
              <w:spacing w:before="40" w:after="40"/>
              <w:jc w:val="left"/>
              <w:rPr>
                <w:rFonts w:cs="Arial"/>
              </w:rPr>
            </w:pPr>
            <w:r w:rsidRPr="00812799">
              <w:rPr>
                <w:rFonts w:cs="Arial"/>
              </w:rPr>
              <w:t>stumpf</w:t>
            </w:r>
          </w:p>
        </w:tc>
        <w:tc>
          <w:tcPr>
            <w:tcW w:w="1848" w:type="dxa"/>
          </w:tcPr>
          <w:p w:rsidR="00E77F24" w:rsidRPr="00812799" w:rsidRDefault="00E77F24" w:rsidP="008F62FA">
            <w:pPr>
              <w:spacing w:before="40" w:after="40"/>
              <w:jc w:val="left"/>
              <w:rPr>
                <w:rFonts w:cs="Arial"/>
              </w:rPr>
            </w:pPr>
            <w:r w:rsidRPr="00812799">
              <w:rPr>
                <w:rFonts w:cs="Arial"/>
              </w:rPr>
              <w:t>an der Spitze</w:t>
            </w:r>
          </w:p>
        </w:tc>
        <w:tc>
          <w:tcPr>
            <w:tcW w:w="2052" w:type="dxa"/>
          </w:tcPr>
          <w:p w:rsidR="00E77F24" w:rsidRPr="00812799" w:rsidRDefault="00E77F24" w:rsidP="008F62FA">
            <w:pPr>
              <w:spacing w:before="40" w:after="40"/>
              <w:jc w:val="left"/>
              <w:rPr>
                <w:rFonts w:cs="Arial"/>
              </w:rPr>
            </w:pPr>
            <w:r w:rsidRPr="00812799">
              <w:rPr>
                <w:rFonts w:cs="Arial"/>
              </w:rPr>
              <w:t>mäßig kürzer</w:t>
            </w:r>
          </w:p>
        </w:tc>
      </w:tr>
    </w:tbl>
    <w:p w:rsidR="00E77F24" w:rsidRPr="00812799" w:rsidRDefault="00E77F24" w:rsidP="00E77F24">
      <w:pPr>
        <w:jc w:val="left"/>
        <w:rPr>
          <w:rFonts w:cs="Arial"/>
        </w:rPr>
      </w:pPr>
    </w:p>
    <w:p w:rsidR="00E77F24" w:rsidRPr="00812799" w:rsidRDefault="00E77F24" w:rsidP="00E77F24">
      <w:pPr>
        <w:pStyle w:val="Heading5"/>
        <w:rPr>
          <w:rFonts w:cs="Arial"/>
          <w:lang w:val="de-DE"/>
        </w:rPr>
      </w:pPr>
      <w:bookmarkStart w:id="2602" w:name="_Toc220469151"/>
      <w:bookmarkStart w:id="2603" w:name="_Toc13675218"/>
      <w:r w:rsidRPr="00812799">
        <w:rPr>
          <w:rFonts w:cs="Arial"/>
          <w:lang w:val="de-DE"/>
        </w:rPr>
        <w:t>3.6</w:t>
      </w:r>
      <w:r w:rsidRPr="00812799">
        <w:rPr>
          <w:rFonts w:cs="Arial"/>
          <w:lang w:val="de-DE"/>
        </w:rPr>
        <w:tab/>
      </w:r>
      <w:bookmarkEnd w:id="2602"/>
      <w:r w:rsidRPr="00812799">
        <w:rPr>
          <w:rFonts w:cs="Arial"/>
          <w:lang w:val="de-DE"/>
        </w:rPr>
        <w:t>Die Skala “1 bis 4”</w:t>
      </w:r>
      <w:bookmarkEnd w:id="2603"/>
    </w:p>
    <w:p w:rsidR="00E77F24" w:rsidRPr="00812799" w:rsidRDefault="00E77F24" w:rsidP="00E77F24">
      <w:pPr>
        <w:pStyle w:val="BodyText"/>
        <w:rPr>
          <w:rFonts w:cs="Arial"/>
        </w:rPr>
      </w:pPr>
      <w:r w:rsidRPr="00812799">
        <w:rPr>
          <w:rFonts w:cs="Arial"/>
        </w:rPr>
        <w:t>Die Skala „1 bis 4“wird häufig angewandt, wenn es an einem Punkt in der Skala eine feste Stufe und eine asymmetrische Verteilung der Stufen um diese Stufe herum gibt, beispielsweise:</w:t>
      </w:r>
    </w:p>
    <w:p w:rsidR="00E77F24" w:rsidRPr="00812799" w:rsidRDefault="00E77F24" w:rsidP="00E77F24">
      <w:pPr>
        <w:jc w:val="left"/>
        <w:rPr>
          <w:rFonts w:cs="Arial"/>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268"/>
        <w:gridCol w:w="2268"/>
        <w:gridCol w:w="2268"/>
      </w:tblGrid>
      <w:tr w:rsidR="00E77F24" w:rsidRPr="00812799" w:rsidTr="008F62FA">
        <w:trPr>
          <w:jc w:val="center"/>
        </w:trPr>
        <w:tc>
          <w:tcPr>
            <w:tcW w:w="851" w:type="dxa"/>
          </w:tcPr>
          <w:p w:rsidR="00E77F24" w:rsidRPr="00812799" w:rsidRDefault="00E77F24" w:rsidP="008F62FA">
            <w:pPr>
              <w:pStyle w:val="Normalt"/>
              <w:keepNext/>
              <w:spacing w:before="40" w:after="40"/>
              <w:rPr>
                <w:rFonts w:ascii="Arial" w:hAnsi="Arial" w:cs="Arial"/>
                <w:snapToGrid/>
              </w:rPr>
            </w:pPr>
            <w:r w:rsidRPr="00812799">
              <w:rPr>
                <w:rFonts w:ascii="Arial" w:hAnsi="Arial" w:cs="Arial"/>
                <w:snapToGrid/>
              </w:rPr>
              <w:t>Stufe</w:t>
            </w:r>
          </w:p>
        </w:tc>
        <w:tc>
          <w:tcPr>
            <w:tcW w:w="2268" w:type="dxa"/>
          </w:tcPr>
          <w:p w:rsidR="00E77F24" w:rsidRPr="00812799" w:rsidRDefault="00E77F24" w:rsidP="008F62FA">
            <w:pPr>
              <w:keepNext/>
              <w:spacing w:before="40" w:after="40"/>
              <w:jc w:val="left"/>
              <w:rPr>
                <w:rFonts w:cs="Arial"/>
              </w:rPr>
            </w:pPr>
            <w:r w:rsidRPr="00812799">
              <w:rPr>
                <w:rFonts w:cs="Arial"/>
              </w:rPr>
              <w:t>Beispiel 1</w:t>
            </w:r>
          </w:p>
          <w:p w:rsidR="00E77F24" w:rsidRPr="00812799" w:rsidRDefault="00E77F24" w:rsidP="008F62FA">
            <w:pPr>
              <w:keepNext/>
              <w:spacing w:before="40" w:after="40"/>
              <w:jc w:val="left"/>
              <w:rPr>
                <w:rFonts w:cs="Arial"/>
                <w:b/>
              </w:rPr>
            </w:pPr>
            <w:r w:rsidRPr="00812799">
              <w:rPr>
                <w:rFonts w:cs="Arial"/>
                <w:b/>
              </w:rPr>
              <w:t>Winkel</w:t>
            </w:r>
          </w:p>
        </w:tc>
        <w:tc>
          <w:tcPr>
            <w:tcW w:w="2268" w:type="dxa"/>
          </w:tcPr>
          <w:p w:rsidR="00E77F24" w:rsidRPr="00812799" w:rsidRDefault="00E77F24" w:rsidP="008F62FA">
            <w:pPr>
              <w:keepNext/>
              <w:spacing w:before="40" w:after="40"/>
              <w:jc w:val="left"/>
              <w:rPr>
                <w:rFonts w:cs="Arial"/>
              </w:rPr>
            </w:pPr>
            <w:r w:rsidRPr="00812799">
              <w:rPr>
                <w:rFonts w:cs="Arial"/>
              </w:rPr>
              <w:t>Beispiel 2</w:t>
            </w:r>
          </w:p>
          <w:p w:rsidR="00E77F24" w:rsidRPr="00812799" w:rsidRDefault="00E77F24" w:rsidP="008F62FA">
            <w:pPr>
              <w:keepNext/>
              <w:spacing w:before="40" w:after="40"/>
              <w:jc w:val="left"/>
              <w:rPr>
                <w:rFonts w:cs="Arial"/>
              </w:rPr>
            </w:pPr>
            <w:r w:rsidRPr="00812799">
              <w:rPr>
                <w:rFonts w:cs="Arial"/>
                <w:b/>
              </w:rPr>
              <w:t>Profil</w:t>
            </w:r>
          </w:p>
        </w:tc>
        <w:tc>
          <w:tcPr>
            <w:tcW w:w="2268" w:type="dxa"/>
          </w:tcPr>
          <w:p w:rsidR="00E77F24" w:rsidRPr="00812799" w:rsidRDefault="00E77F24" w:rsidP="008F62FA">
            <w:pPr>
              <w:keepNext/>
              <w:spacing w:before="40" w:after="40"/>
              <w:jc w:val="left"/>
              <w:rPr>
                <w:rFonts w:cs="Arial"/>
              </w:rPr>
            </w:pPr>
            <w:r w:rsidRPr="00812799">
              <w:rPr>
                <w:rFonts w:cs="Arial"/>
              </w:rPr>
              <w:t>Beispiel 3</w:t>
            </w:r>
          </w:p>
          <w:p w:rsidR="00E77F24" w:rsidRPr="00812799" w:rsidRDefault="00E77F24" w:rsidP="008F62FA">
            <w:pPr>
              <w:keepNext/>
              <w:spacing w:before="40" w:after="40"/>
              <w:jc w:val="left"/>
              <w:rPr>
                <w:rFonts w:cs="Arial"/>
                <w:b/>
              </w:rPr>
            </w:pPr>
            <w:r w:rsidRPr="00812799">
              <w:rPr>
                <w:rFonts w:cs="Arial"/>
                <w:b/>
              </w:rPr>
              <w:t>Relative Position</w:t>
            </w:r>
          </w:p>
        </w:tc>
      </w:tr>
      <w:tr w:rsidR="00E77F24" w:rsidRPr="00812799" w:rsidTr="008F62FA">
        <w:trPr>
          <w:jc w:val="center"/>
        </w:trPr>
        <w:tc>
          <w:tcPr>
            <w:tcW w:w="851" w:type="dxa"/>
          </w:tcPr>
          <w:p w:rsidR="00E77F24" w:rsidRPr="00812799" w:rsidRDefault="00E77F24" w:rsidP="008F62FA">
            <w:pPr>
              <w:keepNext/>
              <w:spacing w:before="40" w:after="120"/>
              <w:jc w:val="left"/>
              <w:rPr>
                <w:rFonts w:cs="Arial"/>
              </w:rPr>
            </w:pPr>
            <w:r w:rsidRPr="00812799">
              <w:rPr>
                <w:rFonts w:cs="Arial"/>
              </w:rPr>
              <w:t>1</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spitz</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konvex</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unterhalb</w:t>
            </w:r>
          </w:p>
        </w:tc>
      </w:tr>
      <w:tr w:rsidR="00E77F24" w:rsidRPr="00812799" w:rsidTr="008F62FA">
        <w:trPr>
          <w:jc w:val="center"/>
        </w:trPr>
        <w:tc>
          <w:tcPr>
            <w:tcW w:w="851" w:type="dxa"/>
          </w:tcPr>
          <w:p w:rsidR="00E77F24" w:rsidRPr="00812799" w:rsidRDefault="00E77F24" w:rsidP="008F62FA">
            <w:pPr>
              <w:keepNext/>
              <w:spacing w:before="40" w:after="120"/>
              <w:jc w:val="left"/>
              <w:rPr>
                <w:rFonts w:cs="Arial"/>
              </w:rPr>
            </w:pPr>
            <w:r w:rsidRPr="00812799">
              <w:rPr>
                <w:rFonts w:cs="Arial"/>
              </w:rPr>
              <w:t>2</w:t>
            </w:r>
          </w:p>
        </w:tc>
        <w:tc>
          <w:tcPr>
            <w:tcW w:w="2268" w:type="dxa"/>
          </w:tcPr>
          <w:p w:rsidR="00E77F24" w:rsidRPr="00812799" w:rsidRDefault="00E77F24" w:rsidP="008F62FA">
            <w:pPr>
              <w:pStyle w:val="Normalt"/>
              <w:keepNext/>
              <w:spacing w:before="40"/>
              <w:ind w:left="113" w:right="113"/>
              <w:rPr>
                <w:rFonts w:ascii="Arial" w:hAnsi="Arial" w:cs="Arial"/>
                <w:snapToGrid/>
              </w:rPr>
            </w:pPr>
            <w:r w:rsidRPr="00812799">
              <w:rPr>
                <w:rFonts w:ascii="Arial" w:hAnsi="Arial" w:cs="Arial"/>
                <w:snapToGrid/>
              </w:rPr>
              <w:t>rechtwinklig</w:t>
            </w:r>
          </w:p>
        </w:tc>
        <w:tc>
          <w:tcPr>
            <w:tcW w:w="2268" w:type="dxa"/>
          </w:tcPr>
          <w:p w:rsidR="00E77F24" w:rsidRPr="00812799" w:rsidRDefault="00E77F24" w:rsidP="008F62FA">
            <w:pPr>
              <w:pStyle w:val="Normalt"/>
              <w:keepNext/>
              <w:spacing w:before="40"/>
              <w:ind w:left="113" w:right="113"/>
              <w:rPr>
                <w:rFonts w:ascii="Arial" w:hAnsi="Arial" w:cs="Arial"/>
                <w:snapToGrid/>
              </w:rPr>
            </w:pPr>
            <w:r w:rsidRPr="00812799">
              <w:rPr>
                <w:rFonts w:ascii="Arial" w:hAnsi="Arial" w:cs="Arial"/>
                <w:snapToGrid/>
              </w:rPr>
              <w:t>eben</w:t>
            </w:r>
          </w:p>
        </w:tc>
        <w:tc>
          <w:tcPr>
            <w:tcW w:w="2268" w:type="dxa"/>
          </w:tcPr>
          <w:p w:rsidR="00E77F24" w:rsidRPr="00812799" w:rsidRDefault="00E77F24" w:rsidP="008F62FA">
            <w:pPr>
              <w:pStyle w:val="Normalt"/>
              <w:keepNext/>
              <w:spacing w:before="40"/>
              <w:ind w:left="113" w:right="113"/>
              <w:rPr>
                <w:rFonts w:ascii="Arial" w:hAnsi="Arial" w:cs="Arial"/>
                <w:snapToGrid/>
              </w:rPr>
            </w:pPr>
            <w:r w:rsidRPr="00812799">
              <w:rPr>
                <w:rFonts w:ascii="Arial" w:hAnsi="Arial" w:cs="Arial"/>
                <w:snapToGrid/>
              </w:rPr>
              <w:t>auf gleicher Höhe</w:t>
            </w:r>
          </w:p>
        </w:tc>
      </w:tr>
      <w:tr w:rsidR="00E77F24" w:rsidRPr="00812799" w:rsidTr="008F62FA">
        <w:trPr>
          <w:jc w:val="center"/>
        </w:trPr>
        <w:tc>
          <w:tcPr>
            <w:tcW w:w="851" w:type="dxa"/>
          </w:tcPr>
          <w:p w:rsidR="00E77F24" w:rsidRPr="00812799" w:rsidRDefault="00E77F24" w:rsidP="008F62FA">
            <w:pPr>
              <w:keepNext/>
              <w:spacing w:before="40" w:after="120"/>
              <w:jc w:val="left"/>
              <w:rPr>
                <w:rFonts w:cs="Arial"/>
              </w:rPr>
            </w:pPr>
            <w:r w:rsidRPr="00812799">
              <w:rPr>
                <w:rFonts w:cs="Arial"/>
              </w:rPr>
              <w:t>3</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mäßig stumpf</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mäßig konkav</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etwas oberhalb</w:t>
            </w:r>
          </w:p>
        </w:tc>
      </w:tr>
      <w:tr w:rsidR="00E77F24" w:rsidRPr="00812799" w:rsidTr="008F62FA">
        <w:trPr>
          <w:jc w:val="center"/>
        </w:trPr>
        <w:tc>
          <w:tcPr>
            <w:tcW w:w="851" w:type="dxa"/>
          </w:tcPr>
          <w:p w:rsidR="00E77F24" w:rsidRPr="00812799" w:rsidRDefault="00E77F24" w:rsidP="008F62FA">
            <w:pPr>
              <w:keepNext/>
              <w:spacing w:before="40" w:after="120"/>
              <w:jc w:val="left"/>
              <w:rPr>
                <w:rFonts w:cs="Arial"/>
              </w:rPr>
            </w:pPr>
            <w:r w:rsidRPr="00812799">
              <w:rPr>
                <w:rFonts w:cs="Arial"/>
              </w:rPr>
              <w:t>4</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stark stumpf</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stark konkav</w:t>
            </w:r>
          </w:p>
        </w:tc>
        <w:tc>
          <w:tcPr>
            <w:tcW w:w="2268" w:type="dxa"/>
          </w:tcPr>
          <w:p w:rsidR="00E77F24" w:rsidRPr="00812799" w:rsidRDefault="00E77F24" w:rsidP="008F62FA">
            <w:pPr>
              <w:keepNext/>
              <w:spacing w:before="40" w:after="120"/>
              <w:ind w:left="113" w:right="113"/>
              <w:jc w:val="left"/>
              <w:rPr>
                <w:rFonts w:cs="Arial"/>
              </w:rPr>
            </w:pPr>
            <w:r w:rsidRPr="00812799">
              <w:rPr>
                <w:rFonts w:cs="Arial"/>
              </w:rPr>
              <w:t>weit oberhalb</w:t>
            </w:r>
          </w:p>
        </w:tc>
      </w:tr>
    </w:tbl>
    <w:p w:rsidR="00E77F24" w:rsidRPr="00812799" w:rsidRDefault="00E77F24" w:rsidP="00E77F24">
      <w:pPr>
        <w:jc w:val="left"/>
        <w:rPr>
          <w:rFonts w:cs="Arial"/>
        </w:rPr>
      </w:pPr>
    </w:p>
    <w:p w:rsidR="00E77F24" w:rsidRPr="00812799" w:rsidRDefault="00E77F24" w:rsidP="00E77F24">
      <w:pPr>
        <w:pStyle w:val="Heading5"/>
        <w:rPr>
          <w:rFonts w:cs="Arial"/>
          <w:lang w:val="de-DE"/>
        </w:rPr>
      </w:pPr>
      <w:bookmarkStart w:id="2604" w:name="_Toc221004704"/>
      <w:bookmarkStart w:id="2605" w:name="_Toc221006914"/>
      <w:bookmarkStart w:id="2606" w:name="_Toc221008407"/>
      <w:bookmarkStart w:id="2607" w:name="_Toc13675219"/>
      <w:r w:rsidRPr="00812799">
        <w:rPr>
          <w:rFonts w:cs="Arial"/>
          <w:lang w:val="de-DE"/>
        </w:rPr>
        <w:t>3.7</w:t>
      </w:r>
      <w:r w:rsidRPr="00812799">
        <w:rPr>
          <w:rFonts w:cs="Arial"/>
          <w:lang w:val="de-DE"/>
        </w:rPr>
        <w:tab/>
        <w:t>Die Skala „&gt;9“</w:t>
      </w:r>
      <w:bookmarkEnd w:id="2604"/>
      <w:bookmarkEnd w:id="2605"/>
      <w:bookmarkEnd w:id="2606"/>
      <w:bookmarkEnd w:id="2607"/>
    </w:p>
    <w:p w:rsidR="00E77F24" w:rsidRPr="00812799" w:rsidRDefault="00E77F24" w:rsidP="00E77F24">
      <w:pPr>
        <w:jc w:val="left"/>
        <w:rPr>
          <w:rFonts w:cs="Arial"/>
        </w:rPr>
      </w:pPr>
      <w:r w:rsidRPr="00812799">
        <w:rPr>
          <w:rFonts w:cs="Arial"/>
        </w:rPr>
        <w:t>Folgende Beispiele werden gegeben um die Formulierungsmöglichkeiten für Skalen mit mehr als neun Noten zu verdeutlichen:</w:t>
      </w:r>
    </w:p>
    <w:p w:rsidR="00E77F24" w:rsidRPr="00812799" w:rsidRDefault="00E77F24" w:rsidP="00E77F24">
      <w:pPr>
        <w:jc w:val="left"/>
        <w:rPr>
          <w:rFonts w:cs="Arial"/>
        </w:rPr>
      </w:pPr>
    </w:p>
    <w:tbl>
      <w:tblPr>
        <w:tblW w:w="3716" w:type="dxa"/>
        <w:jc w:val="center"/>
        <w:tblLayout w:type="fixed"/>
        <w:tblCellMar>
          <w:left w:w="28" w:type="dxa"/>
          <w:right w:w="28" w:type="dxa"/>
        </w:tblCellMar>
        <w:tblLook w:val="0000" w:firstRow="0" w:lastRow="0" w:firstColumn="0" w:lastColumn="0" w:noHBand="0" w:noVBand="0"/>
      </w:tblPr>
      <w:tblGrid>
        <w:gridCol w:w="3164"/>
        <w:gridCol w:w="552"/>
      </w:tblGrid>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tcPr>
          <w:p w:rsidR="00E77F24" w:rsidRPr="00812799" w:rsidRDefault="00E77F24" w:rsidP="00EE1C5E">
            <w:pPr>
              <w:pStyle w:val="Normaltb"/>
              <w:keepLines/>
              <w:spacing w:before="80" w:after="80"/>
              <w:rPr>
                <w:rFonts w:ascii="Arial" w:hAnsi="Arial" w:cs="Arial"/>
                <w:sz w:val="18"/>
                <w:szCs w:val="18"/>
              </w:rPr>
            </w:pPr>
            <w:r w:rsidRPr="00812799">
              <w:rPr>
                <w:rFonts w:ascii="Arial" w:hAnsi="Arial" w:cs="Arial"/>
                <w:sz w:val="18"/>
                <w:szCs w:val="18"/>
                <w:u w:val="single"/>
              </w:rPr>
              <w:lastRenderedPageBreak/>
              <w:t xml:space="preserve">Beispiel 2 </w:t>
            </w:r>
            <w:r w:rsidRPr="00812799">
              <w:rPr>
                <w:rFonts w:ascii="Arial" w:hAnsi="Arial" w:cs="Arial"/>
                <w:sz w:val="18"/>
                <w:szCs w:val="18"/>
                <w:u w:val="single"/>
              </w:rPr>
              <w:br/>
              <w:t xml:space="preserve">(Prüfungsrichtlinien für Blumenkohl </w:t>
            </w:r>
            <w:r w:rsidR="008B6DE8">
              <w:rPr>
                <w:rFonts w:ascii="Arial" w:hAnsi="Arial" w:cs="Arial"/>
                <w:sz w:val="18"/>
                <w:szCs w:val="18"/>
                <w:u w:val="single"/>
              </w:rPr>
              <w:t xml:space="preserve">Dokument </w:t>
            </w:r>
            <w:r w:rsidRPr="00812799">
              <w:rPr>
                <w:rFonts w:ascii="Arial" w:hAnsi="Arial" w:cs="Arial"/>
                <w:sz w:val="18"/>
                <w:szCs w:val="18"/>
                <w:u w:val="single"/>
              </w:rPr>
              <w:t>TG/45/7</w:t>
            </w:r>
            <w:r w:rsidR="00FF7C41">
              <w:rPr>
                <w:rFonts w:ascii="Arial" w:hAnsi="Arial" w:cs="Arial"/>
                <w:sz w:val="18"/>
                <w:szCs w:val="18"/>
                <w:u w:val="single"/>
              </w:rPr>
              <w:t> Rev.</w:t>
            </w:r>
            <w:r w:rsidRPr="00812799">
              <w:rPr>
                <w:rFonts w:ascii="Arial" w:hAnsi="Arial" w:cs="Arial"/>
                <w:sz w:val="18"/>
                <w:szCs w:val="18"/>
                <w:u w:val="single"/>
              </w:rPr>
              <w:t>)</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E77F24" w:rsidRPr="00812799" w:rsidRDefault="00E77F24" w:rsidP="00EE1C5E">
            <w:pPr>
              <w:pStyle w:val="Normalt"/>
              <w:keepNext/>
              <w:keepLines/>
              <w:spacing w:before="80" w:after="80"/>
              <w:jc w:val="center"/>
              <w:rPr>
                <w:rFonts w:ascii="Arial" w:hAnsi="Arial" w:cs="Arial"/>
              </w:rPr>
            </w:pP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b/>
                <w:bCs/>
                <w:sz w:val="18"/>
                <w:szCs w:val="18"/>
              </w:rPr>
            </w:pPr>
            <w:r w:rsidRPr="00812799">
              <w:rPr>
                <w:rFonts w:ascii="Arial" w:hAnsi="Arial" w:cs="Arial"/>
                <w:b/>
                <w:sz w:val="18"/>
                <w:szCs w:val="18"/>
              </w:rPr>
              <w:t>Frühzeitigkeit bei Sommerpflanzung</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b/>
                <w:bCs/>
                <w:lang w:val="de-DE"/>
              </w:rPr>
            </w:pP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sehr früher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sehr früher bis früher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2</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früher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3</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früher bis mittlerer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4</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mittlerer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5</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mittlerer bis später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6</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später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7</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später bis sehr später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8</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sehr später Herbsttyp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9</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sehr früher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10</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sehr früher bis früher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11</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früher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12</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früher bis mittlerer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13</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mittlerer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14</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mittlerer bis später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15</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später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16</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später bis sehr später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17</w:t>
            </w:r>
          </w:p>
        </w:tc>
      </w:tr>
      <w:tr w:rsidR="00E77F24" w:rsidRPr="00812799" w:rsidTr="008F62FA">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Normalt"/>
              <w:keepNext/>
              <w:keepLines/>
              <w:spacing w:before="60" w:after="60"/>
              <w:contextualSpacing/>
              <w:rPr>
                <w:rFonts w:ascii="Arial" w:hAnsi="Arial" w:cs="Arial"/>
                <w:sz w:val="18"/>
                <w:szCs w:val="18"/>
              </w:rPr>
            </w:pPr>
            <w:r w:rsidRPr="00812799">
              <w:rPr>
                <w:rFonts w:ascii="Arial" w:hAnsi="Arial" w:cs="Arial"/>
                <w:sz w:val="18"/>
                <w:szCs w:val="18"/>
              </w:rPr>
              <w:t>sehr später Wintertyp</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E77F24" w:rsidRPr="00812799" w:rsidRDefault="00E77F24" w:rsidP="00EE1C5E">
            <w:pPr>
              <w:pStyle w:val="FootnoteText"/>
              <w:keepNext/>
              <w:keepLines/>
              <w:spacing w:after="60" w:line="240" w:lineRule="auto"/>
              <w:contextualSpacing/>
              <w:jc w:val="center"/>
              <w:rPr>
                <w:rFonts w:cs="Arial"/>
                <w:lang w:val="de-DE"/>
              </w:rPr>
            </w:pPr>
            <w:r w:rsidRPr="00812799">
              <w:rPr>
                <w:rFonts w:cs="Arial"/>
                <w:lang w:val="de-DE"/>
              </w:rPr>
              <w:t>18</w:t>
            </w:r>
          </w:p>
        </w:tc>
      </w:tr>
    </w:tbl>
    <w:p w:rsidR="00E77F24" w:rsidRPr="00812799" w:rsidRDefault="00E77F24" w:rsidP="00E77F24">
      <w:pPr>
        <w:jc w:val="left"/>
        <w:rPr>
          <w:rFonts w:cs="Arial"/>
        </w:rPr>
      </w:pPr>
    </w:p>
    <w:p w:rsidR="00E77F24" w:rsidRPr="00812799" w:rsidRDefault="00E77F24" w:rsidP="00E77F24">
      <w:pPr>
        <w:pStyle w:val="Heading5"/>
        <w:rPr>
          <w:rFonts w:cs="Arial"/>
          <w:lang w:val="de-DE"/>
        </w:rPr>
      </w:pPr>
      <w:bookmarkStart w:id="2608" w:name="_Toc62038009"/>
      <w:bookmarkStart w:id="2609" w:name="_Toc63154513"/>
      <w:bookmarkStart w:id="2610" w:name="_Toc63241256"/>
      <w:bookmarkStart w:id="2611" w:name="_Toc76202090"/>
      <w:bookmarkStart w:id="2612" w:name="_Toc221008408"/>
      <w:bookmarkStart w:id="2613" w:name="_Toc13675220"/>
      <w:bookmarkStart w:id="2614" w:name="_Toc24250524"/>
      <w:bookmarkStart w:id="2615" w:name="_Toc27819259"/>
      <w:bookmarkStart w:id="2616" w:name="_Toc27819440"/>
      <w:bookmarkStart w:id="2617" w:name="_Toc27819621"/>
      <w:bookmarkStart w:id="2618" w:name="_Toc30996959"/>
      <w:bookmarkStart w:id="2619" w:name="_Toc32201472"/>
      <w:bookmarkStart w:id="2620" w:name="_Toc32203839"/>
      <w:bookmarkStart w:id="2621" w:name="_Toc35671096"/>
      <w:r w:rsidRPr="00812799">
        <w:rPr>
          <w:rFonts w:cs="Arial"/>
          <w:lang w:val="de-DE"/>
        </w:rPr>
        <w:t>3.8</w:t>
      </w:r>
      <w:r w:rsidRPr="00812799">
        <w:rPr>
          <w:rFonts w:cs="Arial"/>
          <w:lang w:val="de-DE"/>
        </w:rPr>
        <w:tab/>
        <w:t>Formulierung der Ausprägungsstufen</w:t>
      </w:r>
      <w:bookmarkEnd w:id="2608"/>
      <w:bookmarkEnd w:id="2609"/>
      <w:bookmarkEnd w:id="2610"/>
      <w:bookmarkEnd w:id="2611"/>
      <w:bookmarkEnd w:id="2612"/>
      <w:bookmarkEnd w:id="2613"/>
    </w:p>
    <w:bookmarkEnd w:id="2614"/>
    <w:bookmarkEnd w:id="2615"/>
    <w:bookmarkEnd w:id="2616"/>
    <w:bookmarkEnd w:id="2617"/>
    <w:bookmarkEnd w:id="2618"/>
    <w:bookmarkEnd w:id="2619"/>
    <w:bookmarkEnd w:id="2620"/>
    <w:bookmarkEnd w:id="2621"/>
    <w:p w:rsidR="00E77F24" w:rsidRPr="00812799" w:rsidRDefault="00E77F24" w:rsidP="00E77F24">
      <w:r w:rsidRPr="00812799">
        <w:t xml:space="preserve">Während bei der Formulierung einer Stufe in der „Skala 1 bis 9“ (vgl. Abschnitt 3.3.2.2) die Verwendung einfacher Begriffe wie „kleiner“ oder „spitz“ häufig ungeeignet ist, sind diese Begriffe in der Skala „1 bis 3“ (vgl. Abschnitt 3.5.3: Beispiele 1 und 2: Stufen 1 und 3) und in der Skala „1 bis 4“ (vgl. Abschnitt 3.6: Beispiele 1 bis 3: Stufe 1) häufig geeignet (vgl. Beispiele 1, 2 und 5 unten), da sie sich gegenseitig ausschließen. Es ist jedoch auch möglich, </w:t>
      </w:r>
      <w:r w:rsidR="007158D1" w:rsidRPr="00812799">
        <w:t>dass</w:t>
      </w:r>
      <w:r w:rsidRPr="00812799">
        <w:t xml:space="preserve"> auch verschiedene Intensitätsstufen (z. B. leicht, mäßig usw.) ausgewiesen werden. In diesem Falle ist die Verwendung einfacher Begriffe wie „kürzer“ unangebracht, weil sie sich gegenseitig nicht ausschließen (vgl. Abschnitt 3.5.3: Beispiel 4: Stufen 2 und 3; und Abschnitt 3.6: Beispiele 1 bis 3: Stufen 3 und 4).</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622" w:name="_Toc62038010"/>
      <w:bookmarkStart w:id="2623" w:name="_Toc63154514"/>
      <w:bookmarkStart w:id="2624" w:name="_Toc63241257"/>
      <w:bookmarkStart w:id="2625" w:name="_Toc76202091"/>
      <w:bookmarkStart w:id="2626" w:name="_Toc221004705"/>
      <w:bookmarkStart w:id="2627" w:name="_Toc221006915"/>
      <w:bookmarkStart w:id="2628" w:name="_Toc221008409"/>
      <w:bookmarkStart w:id="2629" w:name="_Toc13675221"/>
      <w:bookmarkStart w:id="2630" w:name="_Toc24250525"/>
      <w:bookmarkStart w:id="2631" w:name="_Toc27819260"/>
      <w:bookmarkStart w:id="2632" w:name="_Toc27819441"/>
      <w:bookmarkStart w:id="2633" w:name="_Toc27819622"/>
      <w:bookmarkStart w:id="2634" w:name="_Toc30996960"/>
      <w:bookmarkStart w:id="2635" w:name="_Toc32201473"/>
      <w:bookmarkStart w:id="2636" w:name="_Toc32203840"/>
      <w:bookmarkStart w:id="2637" w:name="_Toc32646835"/>
      <w:bookmarkStart w:id="2638" w:name="_Toc35671097"/>
      <w:r w:rsidRPr="00812799">
        <w:rPr>
          <w:rFonts w:cs="Arial"/>
          <w:lang w:val="de-DE"/>
        </w:rPr>
        <w:t>3.9</w:t>
      </w:r>
      <w:r w:rsidRPr="00812799">
        <w:rPr>
          <w:rFonts w:cs="Arial"/>
          <w:lang w:val="de-DE"/>
        </w:rPr>
        <w:tab/>
        <w:t>Farbe</w:t>
      </w:r>
      <w:bookmarkEnd w:id="2622"/>
      <w:bookmarkEnd w:id="2623"/>
      <w:bookmarkEnd w:id="2624"/>
      <w:bookmarkEnd w:id="2625"/>
      <w:bookmarkEnd w:id="2626"/>
      <w:bookmarkEnd w:id="2627"/>
      <w:bookmarkEnd w:id="2628"/>
      <w:bookmarkEnd w:id="2629"/>
    </w:p>
    <w:bookmarkEnd w:id="2630"/>
    <w:bookmarkEnd w:id="2631"/>
    <w:bookmarkEnd w:id="2632"/>
    <w:bookmarkEnd w:id="2633"/>
    <w:bookmarkEnd w:id="2634"/>
    <w:bookmarkEnd w:id="2635"/>
    <w:bookmarkEnd w:id="2636"/>
    <w:bookmarkEnd w:id="2637"/>
    <w:bookmarkEnd w:id="2638"/>
    <w:p w:rsidR="00E77F24" w:rsidRPr="00812799" w:rsidRDefault="00E77F24" w:rsidP="00E77F24">
      <w:pPr>
        <w:rPr>
          <w:rFonts w:cs="Arial"/>
        </w:rPr>
      </w:pPr>
      <w:r w:rsidRPr="00812799">
        <w:rPr>
          <w:rFonts w:cs="Arial"/>
        </w:rPr>
        <w:t>3.9.1</w:t>
      </w:r>
      <w:r w:rsidRPr="00812799">
        <w:rPr>
          <w:rFonts w:cs="Arial"/>
        </w:rPr>
        <w:tab/>
        <w:t>Verschiedene Intensitäten desselben Farbtons können als quantitative Merkmale dargestellt werden, wenn sie die Voraussetzungen für ein quantitatives Merkmal erfüllen, zum Beispiel:</w:t>
      </w:r>
    </w:p>
    <w:p w:rsidR="00E77F24" w:rsidRPr="00812799" w:rsidRDefault="00E77F24" w:rsidP="00E77F24">
      <w:pPr>
        <w:rPr>
          <w:rFonts w:cs="Arial"/>
        </w:rPr>
      </w:pPr>
    </w:p>
    <w:p w:rsidR="00E77F24" w:rsidRPr="00812799" w:rsidRDefault="00E77F24" w:rsidP="00E77F24">
      <w:pPr>
        <w:tabs>
          <w:tab w:val="left" w:pos="1560"/>
          <w:tab w:val="left" w:pos="5387"/>
        </w:tabs>
        <w:ind w:left="992"/>
        <w:rPr>
          <w:rFonts w:cs="Arial"/>
        </w:rPr>
      </w:pPr>
      <w:r w:rsidRPr="00812799">
        <w:rPr>
          <w:rFonts w:cs="Arial"/>
        </w:rPr>
        <w:t>a)</w:t>
      </w:r>
      <w:r w:rsidRPr="00812799">
        <w:rPr>
          <w:rFonts w:cs="Arial"/>
        </w:rPr>
        <w:tab/>
        <w:t>Intensität der Grünfärbung:</w:t>
      </w:r>
      <w:r w:rsidRPr="00812799">
        <w:rPr>
          <w:rFonts w:cs="Arial"/>
        </w:rPr>
        <w:tab/>
        <w:t>hell (3), mittel (5), dunkel (7)</w:t>
      </w:r>
    </w:p>
    <w:p w:rsidR="00E77F24" w:rsidRPr="00812799" w:rsidRDefault="00E77F24" w:rsidP="00E77F24">
      <w:pPr>
        <w:tabs>
          <w:tab w:val="left" w:pos="1560"/>
          <w:tab w:val="left" w:pos="5387"/>
        </w:tabs>
        <w:ind w:left="992"/>
        <w:rPr>
          <w:rFonts w:cs="Arial"/>
        </w:rPr>
      </w:pPr>
    </w:p>
    <w:p w:rsidR="00E77F24" w:rsidRPr="00812799" w:rsidRDefault="00E77F24" w:rsidP="00E77F24">
      <w:pPr>
        <w:tabs>
          <w:tab w:val="left" w:pos="1560"/>
          <w:tab w:val="left" w:pos="5387"/>
        </w:tabs>
        <w:ind w:left="992"/>
        <w:rPr>
          <w:rFonts w:cs="Arial"/>
        </w:rPr>
      </w:pPr>
      <w:r w:rsidRPr="00812799">
        <w:rPr>
          <w:rFonts w:cs="Arial"/>
        </w:rPr>
        <w:t>b)</w:t>
      </w:r>
      <w:r w:rsidRPr="00812799">
        <w:rPr>
          <w:rFonts w:cs="Arial"/>
        </w:rPr>
        <w:tab/>
        <w:t xml:space="preserve">Intensität der Anthocyanfärbung: </w:t>
      </w:r>
      <w:r w:rsidRPr="00812799">
        <w:rPr>
          <w:rFonts w:cs="Arial"/>
        </w:rPr>
        <w:tab/>
        <w:t>gering (3), mittel (5), stark (7)</w:t>
      </w:r>
    </w:p>
    <w:p w:rsidR="00E77F24" w:rsidRPr="00812799" w:rsidRDefault="00E77F24" w:rsidP="00E77F24">
      <w:pPr>
        <w:rPr>
          <w:rFonts w:cs="Arial"/>
        </w:rPr>
      </w:pPr>
    </w:p>
    <w:p w:rsidR="00E77F24" w:rsidRPr="00812799" w:rsidRDefault="00E77F24" w:rsidP="00E77F24">
      <w:pPr>
        <w:rPr>
          <w:rFonts w:cs="Arial"/>
        </w:rPr>
      </w:pPr>
      <w:bookmarkStart w:id="2639" w:name="_Toc221004706"/>
      <w:bookmarkStart w:id="2640" w:name="_Toc221006916"/>
      <w:r w:rsidRPr="00812799">
        <w:rPr>
          <w:rFonts w:cs="Arial"/>
          <w:color w:val="000000"/>
        </w:rPr>
        <w:t>3.</w:t>
      </w:r>
      <w:r w:rsidRPr="00812799">
        <w:rPr>
          <w:rFonts w:cs="Arial"/>
        </w:rPr>
        <w:t>9.</w:t>
      </w:r>
      <w:r w:rsidRPr="00812799">
        <w:rPr>
          <w:rFonts w:cs="Arial"/>
          <w:color w:val="000000"/>
        </w:rPr>
        <w:t>2</w:t>
      </w:r>
      <w:r w:rsidRPr="00812799">
        <w:rPr>
          <w:rFonts w:cs="Arial"/>
          <w:color w:val="000000"/>
        </w:rPr>
        <w:tab/>
        <w:t xml:space="preserve">Für die Darstellung von Merkmalen mit verschiedenen Farbtönen sollte nicht der typische Wortlaut für quantitative Merkmale verwendet werden, selbst wenn sie </w:t>
      </w:r>
      <w:r w:rsidRPr="00812799">
        <w:rPr>
          <w:rFonts w:cs="Arial"/>
        </w:rPr>
        <w:t>eine lineare Skala mit kontinuierlicher Variation zu bilden scheinen</w:t>
      </w:r>
      <w:r w:rsidRPr="00812799">
        <w:rPr>
          <w:rFonts w:cs="Arial"/>
          <w:color w:val="000000"/>
        </w:rPr>
        <w:t xml:space="preserve"> (vgl. Abschnitt 4.4).</w:t>
      </w:r>
      <w:bookmarkEnd w:id="2639"/>
      <w:bookmarkEnd w:id="2640"/>
      <w:r w:rsidRPr="00812799">
        <w:rPr>
          <w:rFonts w:cs="Arial"/>
        </w:rPr>
        <w:t xml:space="preserve"> </w:t>
      </w:r>
    </w:p>
    <w:p w:rsidR="00E77F24" w:rsidRPr="00812799" w:rsidRDefault="00E77F24" w:rsidP="00E77F24">
      <w:pPr>
        <w:rPr>
          <w:rFonts w:cs="Arial"/>
        </w:rPr>
      </w:pPr>
    </w:p>
    <w:p w:rsidR="00E77F24" w:rsidRPr="00812799" w:rsidRDefault="00E77F24" w:rsidP="00E77F24">
      <w:pPr>
        <w:pStyle w:val="Heading4"/>
        <w:rPr>
          <w:lang w:val="de-DE"/>
        </w:rPr>
      </w:pPr>
      <w:bookmarkStart w:id="2641" w:name="_Toc24250526"/>
      <w:bookmarkStart w:id="2642" w:name="_Toc27819261"/>
      <w:bookmarkStart w:id="2643" w:name="_Toc27819442"/>
      <w:bookmarkStart w:id="2644" w:name="_Toc27819623"/>
      <w:bookmarkStart w:id="2645" w:name="_Toc30996961"/>
      <w:bookmarkStart w:id="2646" w:name="_Toc32201474"/>
      <w:bookmarkStart w:id="2647" w:name="_Toc32203841"/>
      <w:bookmarkStart w:id="2648" w:name="_Toc32646836"/>
      <w:bookmarkStart w:id="2649" w:name="_Toc35671098"/>
      <w:bookmarkStart w:id="2650" w:name="_Toc63151961"/>
      <w:bookmarkStart w:id="2651" w:name="_Toc63152136"/>
      <w:bookmarkStart w:id="2652" w:name="_Toc63154515"/>
      <w:bookmarkStart w:id="2653" w:name="_Toc63241258"/>
      <w:bookmarkStart w:id="2654" w:name="_Toc76202092"/>
      <w:bookmarkStart w:id="2655" w:name="_Toc221004707"/>
      <w:bookmarkStart w:id="2656" w:name="_Toc221006917"/>
      <w:bookmarkStart w:id="2657" w:name="_Toc221008410"/>
      <w:bookmarkStart w:id="2658" w:name="_Toc223326506"/>
      <w:bookmarkStart w:id="2659" w:name="_Toc13675222"/>
      <w:r w:rsidRPr="00812799">
        <w:rPr>
          <w:lang w:val="de-DE"/>
        </w:rPr>
        <w:t>4.</w:t>
      </w:r>
      <w:r w:rsidRPr="00812799">
        <w:rPr>
          <w:lang w:val="de-DE"/>
        </w:rPr>
        <w:tab/>
        <w:t>Pseudoqualitative Merkmale</w:t>
      </w:r>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p>
    <w:p w:rsidR="00E77F24" w:rsidRPr="00812799" w:rsidRDefault="00E77F24" w:rsidP="00E77F24">
      <w:pPr>
        <w:pStyle w:val="Heading5"/>
        <w:rPr>
          <w:rFonts w:cs="Arial"/>
          <w:lang w:val="de-DE"/>
        </w:rPr>
      </w:pPr>
      <w:bookmarkStart w:id="2660" w:name="_Toc24250527"/>
      <w:bookmarkStart w:id="2661" w:name="_Toc27819262"/>
      <w:bookmarkStart w:id="2662" w:name="_Toc27819443"/>
      <w:bookmarkStart w:id="2663" w:name="_Toc27819624"/>
      <w:bookmarkStart w:id="2664" w:name="_Toc30996962"/>
      <w:bookmarkStart w:id="2665" w:name="_Toc32201475"/>
      <w:bookmarkStart w:id="2666" w:name="_Toc32203842"/>
      <w:bookmarkStart w:id="2667" w:name="_Toc32646837"/>
      <w:bookmarkStart w:id="2668" w:name="_Toc35671099"/>
      <w:bookmarkStart w:id="2669" w:name="_Toc63154516"/>
      <w:bookmarkStart w:id="2670" w:name="_Toc63241259"/>
      <w:bookmarkStart w:id="2671" w:name="_Toc76202093"/>
      <w:bookmarkStart w:id="2672" w:name="_Toc221004708"/>
      <w:bookmarkStart w:id="2673" w:name="_Toc221006918"/>
      <w:bookmarkStart w:id="2674" w:name="_Toc221008411"/>
      <w:bookmarkStart w:id="2675" w:name="_Toc13675223"/>
      <w:r w:rsidRPr="00812799">
        <w:rPr>
          <w:rFonts w:cs="Arial"/>
          <w:lang w:val="de-DE"/>
        </w:rPr>
        <w:t>4.1</w:t>
      </w:r>
      <w:r w:rsidRPr="00812799">
        <w:rPr>
          <w:rFonts w:cs="Arial"/>
          <w:lang w:val="de-DE"/>
        </w:rPr>
        <w:tab/>
        <w:t>Erläuterung</w:t>
      </w:r>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p>
    <w:p w:rsidR="00E77F24" w:rsidRPr="00812799" w:rsidRDefault="00E77F24" w:rsidP="00E77F24">
      <w:r w:rsidRPr="00812799">
        <w:t xml:space="preserve">Die Allgemeine Einführung legt dar: „Bei pseudoqualitativen Merkmalen variiert die Ausprägung mindestens teilweise kontinuierlich, sie variiert jedoch in mehr als einer Dimension (z. B. Form: eiförmig (1), elliptisch (2), </w:t>
      </w:r>
      <w:r w:rsidRPr="00812799">
        <w:lastRenderedPageBreak/>
        <w:t xml:space="preserve">rund (3), verkehrt eiförmig (4)) und kann durch die bloße Festlegung zweier Enden eines linearen Bereiches nicht angemessen beschrieben werden. Ähnlich wie bei qualitativen (diskontinuierlichen) Merkmalen – deshalb der Begriff „pseudoqualitative Merkmale“ – </w:t>
      </w:r>
      <w:r w:rsidR="007158D1" w:rsidRPr="00812799">
        <w:t>muss</w:t>
      </w:r>
      <w:r w:rsidRPr="00812799">
        <w:t xml:space="preserve"> jede einzelne Ausprägungsstufe ausgewiesen werden, um die Variation des Merkmals angemessen zu beschreiben.“</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676" w:name="_Toc24250529"/>
      <w:bookmarkStart w:id="2677" w:name="_Toc27819264"/>
      <w:bookmarkStart w:id="2678" w:name="_Toc27819445"/>
      <w:bookmarkStart w:id="2679" w:name="_Toc27819626"/>
      <w:bookmarkStart w:id="2680" w:name="_Toc30996964"/>
      <w:bookmarkStart w:id="2681" w:name="_Toc32201477"/>
      <w:bookmarkStart w:id="2682" w:name="_Toc32203844"/>
      <w:bookmarkStart w:id="2683" w:name="_Toc32646839"/>
      <w:bookmarkStart w:id="2684" w:name="_Toc35671101"/>
      <w:bookmarkStart w:id="2685" w:name="_Toc63154517"/>
      <w:bookmarkStart w:id="2686" w:name="_Toc63241260"/>
      <w:bookmarkStart w:id="2687" w:name="_Toc76202094"/>
      <w:bookmarkStart w:id="2688" w:name="_Toc221004709"/>
      <w:bookmarkStart w:id="2689" w:name="_Toc221006919"/>
      <w:bookmarkStart w:id="2690" w:name="_Toc221008412"/>
      <w:bookmarkStart w:id="2691" w:name="_Toc13675224"/>
      <w:r w:rsidRPr="00812799">
        <w:rPr>
          <w:rFonts w:cs="Arial"/>
          <w:lang w:val="de-DE"/>
        </w:rPr>
        <w:t>4.2</w:t>
      </w:r>
      <w:r w:rsidRPr="00812799">
        <w:rPr>
          <w:rFonts w:cs="Arial"/>
          <w:lang w:val="de-DE"/>
        </w:rPr>
        <w:tab/>
        <w:t>Einteilung der Variationsbreite der Ausprägungen in Stufen und Noten</w:t>
      </w:r>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p>
    <w:p w:rsidR="00E77F24" w:rsidRPr="00812799" w:rsidRDefault="00E77F24" w:rsidP="00E77F24">
      <w:pPr>
        <w:keepNext/>
        <w:rPr>
          <w:rFonts w:cs="Arial"/>
        </w:rPr>
      </w:pPr>
      <w:r w:rsidRPr="00812799">
        <w:rPr>
          <w:rFonts w:cs="Arial"/>
        </w:rPr>
        <w:t>4.2.1</w:t>
      </w:r>
      <w:r w:rsidRPr="00812799">
        <w:rPr>
          <w:rFonts w:cs="Arial"/>
        </w:rPr>
        <w:tab/>
        <w:t xml:space="preserve">Außer wenn klar ist, </w:t>
      </w:r>
      <w:r w:rsidR="007158D1" w:rsidRPr="00812799">
        <w:rPr>
          <w:rFonts w:cs="Arial"/>
        </w:rPr>
        <w:t>dass</w:t>
      </w:r>
      <w:r w:rsidRPr="00812799">
        <w:rPr>
          <w:rFonts w:cs="Arial"/>
        </w:rPr>
        <w:t xml:space="preserve"> zwischen den Stufen keine Zwischenstufen vorhanden sind (d. h. es sind qualitative Merkmale – vgl. Abschnitt 2.2), sollten passend formulierte Zwischenstufen einbezogen werden, beispielsweise:</w:t>
      </w:r>
    </w:p>
    <w:p w:rsidR="00E77F24" w:rsidRPr="00812799" w:rsidRDefault="00E77F24" w:rsidP="00E77F24">
      <w:pPr>
        <w:rPr>
          <w:rFonts w:cs="Arial"/>
        </w:rPr>
      </w:pPr>
    </w:p>
    <w:p w:rsidR="00E77F24" w:rsidRPr="00812799" w:rsidRDefault="00E77F24" w:rsidP="00E77F24">
      <w:pPr>
        <w:ind w:left="851"/>
        <w:rPr>
          <w:rFonts w:cs="Arial"/>
          <w:i/>
        </w:rPr>
      </w:pPr>
      <w:r w:rsidRPr="00812799">
        <w:rPr>
          <w:rFonts w:cs="Arial"/>
          <w:i/>
        </w:rPr>
        <w:t>Qualitatives Merkmal</w:t>
      </w:r>
    </w:p>
    <w:p w:rsidR="00E77F24" w:rsidRPr="00812799" w:rsidRDefault="00E77F24" w:rsidP="00E77F24">
      <w:pPr>
        <w:ind w:left="851"/>
        <w:rPr>
          <w:rFonts w:cs="Arial"/>
        </w:rPr>
      </w:pPr>
    </w:p>
    <w:p w:rsidR="00E77F24" w:rsidRPr="00812799" w:rsidRDefault="00E77F24" w:rsidP="00E77F24">
      <w:pPr>
        <w:ind w:left="851"/>
        <w:rPr>
          <w:rFonts w:cs="Arial"/>
        </w:rPr>
      </w:pPr>
      <w:r w:rsidRPr="00812799">
        <w:rPr>
          <w:rFonts w:cs="Arial"/>
        </w:rPr>
        <w:t>Farbe: grün (1), rot (2)</w:t>
      </w:r>
    </w:p>
    <w:p w:rsidR="00E77F24" w:rsidRPr="00812799" w:rsidRDefault="00E77F24" w:rsidP="00E77F24">
      <w:pPr>
        <w:ind w:left="851"/>
        <w:rPr>
          <w:rFonts w:cs="Arial"/>
        </w:rPr>
      </w:pPr>
    </w:p>
    <w:p w:rsidR="00E77F24" w:rsidRPr="00812799" w:rsidRDefault="00E77F24" w:rsidP="00E77F24">
      <w:pPr>
        <w:ind w:left="851"/>
        <w:rPr>
          <w:rFonts w:cs="Arial"/>
          <w:i/>
        </w:rPr>
      </w:pPr>
      <w:r w:rsidRPr="00812799">
        <w:rPr>
          <w:rFonts w:cs="Arial"/>
          <w:i/>
        </w:rPr>
        <w:t>Pseudoqualitatives Merkmal:</w:t>
      </w:r>
    </w:p>
    <w:p w:rsidR="00E77F24" w:rsidRPr="00812799" w:rsidRDefault="00E77F24" w:rsidP="00E77F24">
      <w:pPr>
        <w:ind w:left="851"/>
        <w:rPr>
          <w:rFonts w:cs="Arial"/>
        </w:rPr>
      </w:pPr>
    </w:p>
    <w:p w:rsidR="00E77F24" w:rsidRPr="00812799" w:rsidRDefault="00E77F24" w:rsidP="00E77F24">
      <w:pPr>
        <w:tabs>
          <w:tab w:val="left" w:pos="567"/>
        </w:tabs>
        <w:ind w:left="851"/>
        <w:rPr>
          <w:rFonts w:cs="Arial"/>
        </w:rPr>
      </w:pPr>
      <w:r w:rsidRPr="00812799">
        <w:rPr>
          <w:rFonts w:cs="Arial"/>
        </w:rPr>
        <w:t>Farbe: grün (1), gelbgrün (2), grüngelb (3), gelb (4), orange (5), rot (6)</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4.2.2</w:t>
      </w:r>
      <w:r w:rsidRPr="00812799">
        <w:rPr>
          <w:rFonts w:cs="Arial"/>
        </w:rPr>
        <w:tab/>
        <w:t>Begriffe wie „intermediär“ sollten vorzugsweise nicht und auf keinen Fall bei einem Merkmal mehr als einmal verwendet werden:</w:t>
      </w:r>
    </w:p>
    <w:p w:rsidR="00E77F24" w:rsidRPr="00812799" w:rsidRDefault="00E77F24" w:rsidP="00E77F24">
      <w:pPr>
        <w:rPr>
          <w:rFonts w:cs="Arial"/>
        </w:rPr>
      </w:pPr>
    </w:p>
    <w:p w:rsidR="00E77F24" w:rsidRPr="00812799" w:rsidRDefault="00E77F24" w:rsidP="00E77F24">
      <w:pPr>
        <w:ind w:left="1701"/>
        <w:rPr>
          <w:rFonts w:cs="Arial"/>
        </w:rPr>
      </w:pPr>
      <w:r w:rsidRPr="00812799">
        <w:rPr>
          <w:rFonts w:cs="Arial"/>
        </w:rPr>
        <w:t>Form: rund (1), breit-elliptisch (2), schmal elliptisch (3), elliptisch bis eiförmig (4), eiförmig (5)</w:t>
      </w:r>
    </w:p>
    <w:p w:rsidR="00E77F24" w:rsidRPr="00812799" w:rsidRDefault="00E77F24" w:rsidP="00E77F24">
      <w:pPr>
        <w:tabs>
          <w:tab w:val="left" w:pos="-1440"/>
        </w:tabs>
        <w:ind w:left="1701" w:hanging="1134"/>
        <w:rPr>
          <w:rFonts w:cs="Arial"/>
        </w:rPr>
      </w:pPr>
      <w:r w:rsidRPr="00812799">
        <w:rPr>
          <w:rFonts w:cs="Arial"/>
          <w:i/>
          <w:u w:val="single"/>
        </w:rPr>
        <w:t>Nicht:</w:t>
      </w:r>
      <w:r w:rsidRPr="00812799">
        <w:rPr>
          <w:rFonts w:cs="Arial"/>
        </w:rPr>
        <w:tab/>
        <w:t>Form: rund (1), intermediär (2), elliptisch (3), intermediär (4), eiförmig (5)</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4.2.3</w:t>
      </w:r>
      <w:r w:rsidRPr="00812799">
        <w:rPr>
          <w:rFonts w:cs="Arial"/>
        </w:rPr>
        <w:tab/>
        <w:t>Sind Zwischenstufen vorhanden, sollte jede Ausprägungsstufe mit einem einschränkenden Adjektiv versehen sein, damit sich alle Stufen gegenseitig ausschließen, beispielsweise:</w:t>
      </w:r>
    </w:p>
    <w:p w:rsidR="00E77F24" w:rsidRPr="00812799" w:rsidRDefault="00E77F24" w:rsidP="00E77F24">
      <w:pPr>
        <w:rPr>
          <w:rFonts w:cs="Arial"/>
        </w:rPr>
      </w:pPr>
    </w:p>
    <w:p w:rsidR="00E77F24" w:rsidRPr="00812799" w:rsidRDefault="00E77F24" w:rsidP="00E77F24">
      <w:pPr>
        <w:ind w:left="1701"/>
        <w:rPr>
          <w:rFonts w:cs="Arial"/>
        </w:rPr>
      </w:pPr>
      <w:r w:rsidRPr="00812799">
        <w:rPr>
          <w:rFonts w:cs="Arial"/>
        </w:rPr>
        <w:t xml:space="preserve">Farbe: hellgrün (1), </w:t>
      </w:r>
      <w:r w:rsidRPr="00812799">
        <w:rPr>
          <w:rFonts w:cs="Arial"/>
          <w:i/>
          <w:u w:val="single"/>
        </w:rPr>
        <w:t>mittelgrün</w:t>
      </w:r>
      <w:r w:rsidRPr="00812799">
        <w:rPr>
          <w:rFonts w:cs="Arial"/>
        </w:rPr>
        <w:t xml:space="preserve"> (2), dunkelgrün (3), purpurgrün (4)</w:t>
      </w:r>
    </w:p>
    <w:p w:rsidR="00E77F24" w:rsidRPr="00812799" w:rsidRDefault="00E77F24" w:rsidP="00E77F24">
      <w:pPr>
        <w:tabs>
          <w:tab w:val="left" w:pos="-1440"/>
        </w:tabs>
        <w:ind w:left="1701" w:hanging="1134"/>
        <w:rPr>
          <w:rFonts w:cs="Arial"/>
        </w:rPr>
      </w:pPr>
      <w:r w:rsidRPr="00812799">
        <w:rPr>
          <w:rFonts w:cs="Arial"/>
          <w:i/>
          <w:u w:val="single"/>
        </w:rPr>
        <w:t>Nicht:</w:t>
      </w:r>
      <w:r w:rsidRPr="00812799">
        <w:rPr>
          <w:rFonts w:cs="Arial"/>
        </w:rPr>
        <w:tab/>
        <w:t xml:space="preserve">Farbe: hellgrün (1), </w:t>
      </w:r>
      <w:r w:rsidRPr="00812799">
        <w:rPr>
          <w:rFonts w:cs="Arial"/>
          <w:i/>
          <w:u w:val="single"/>
        </w:rPr>
        <w:t>grün</w:t>
      </w:r>
      <w:r w:rsidRPr="00812799">
        <w:rPr>
          <w:rFonts w:cs="Arial"/>
        </w:rPr>
        <w:t xml:space="preserve"> (2), dunkelgrün (3), purpurgrün (4)</w:t>
      </w:r>
    </w:p>
    <w:p w:rsidR="00E77F24" w:rsidRPr="00812799" w:rsidRDefault="00E77F24" w:rsidP="00E77F24">
      <w:pPr>
        <w:rPr>
          <w:rFonts w:cs="Arial"/>
        </w:rPr>
      </w:pPr>
    </w:p>
    <w:p w:rsidR="00E77F24" w:rsidRPr="00812799" w:rsidRDefault="00E77F24" w:rsidP="00E77F24">
      <w:pPr>
        <w:ind w:left="1701"/>
        <w:rPr>
          <w:rFonts w:cs="Arial"/>
        </w:rPr>
      </w:pPr>
      <w:r w:rsidRPr="00812799">
        <w:rPr>
          <w:rFonts w:cs="Arial"/>
        </w:rPr>
        <w:t xml:space="preserve">Form: breit elliptisch (1), </w:t>
      </w:r>
      <w:r w:rsidRPr="00812799">
        <w:rPr>
          <w:rFonts w:cs="Arial"/>
          <w:i/>
          <w:u w:val="single"/>
        </w:rPr>
        <w:t>mittel elliptisch</w:t>
      </w:r>
      <w:r w:rsidRPr="00812799">
        <w:rPr>
          <w:rFonts w:cs="Arial"/>
        </w:rPr>
        <w:t xml:space="preserve"> (2), schmal elliptisch (3), eiförmig (4)</w:t>
      </w:r>
    </w:p>
    <w:p w:rsidR="00E77F24" w:rsidRPr="00812799" w:rsidRDefault="00E77F24" w:rsidP="00E77F24">
      <w:pPr>
        <w:ind w:left="1701" w:hanging="1134"/>
        <w:rPr>
          <w:rFonts w:cs="Arial"/>
        </w:rPr>
      </w:pPr>
      <w:r w:rsidRPr="00812799">
        <w:rPr>
          <w:rFonts w:cs="Arial"/>
          <w:i/>
          <w:u w:val="single"/>
        </w:rPr>
        <w:t>Nicht:</w:t>
      </w:r>
      <w:r w:rsidRPr="00812799">
        <w:rPr>
          <w:rFonts w:cs="Arial"/>
        </w:rPr>
        <w:tab/>
        <w:t xml:space="preserve">Form: breit elliptisch (1), </w:t>
      </w:r>
      <w:r w:rsidRPr="00812799">
        <w:rPr>
          <w:rFonts w:cs="Arial"/>
          <w:i/>
          <w:u w:val="single"/>
        </w:rPr>
        <w:t>elliptisch</w:t>
      </w:r>
      <w:r w:rsidRPr="00812799">
        <w:rPr>
          <w:rFonts w:cs="Arial"/>
        </w:rPr>
        <w:t xml:space="preserve"> (2), schmal elliptisch (3), eiförmig (4)</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692" w:name="_Toc24250530"/>
      <w:bookmarkStart w:id="2693" w:name="_Toc27819265"/>
      <w:bookmarkStart w:id="2694" w:name="_Toc27819446"/>
      <w:bookmarkStart w:id="2695" w:name="_Toc27819627"/>
      <w:bookmarkStart w:id="2696" w:name="_Toc30996965"/>
      <w:bookmarkStart w:id="2697" w:name="_Toc32201478"/>
      <w:bookmarkStart w:id="2698" w:name="_Toc32203845"/>
      <w:bookmarkStart w:id="2699" w:name="_Toc32646840"/>
      <w:bookmarkStart w:id="2700" w:name="_Toc35671102"/>
      <w:bookmarkStart w:id="2701" w:name="_Toc63154518"/>
      <w:bookmarkStart w:id="2702" w:name="_Toc63241261"/>
      <w:bookmarkStart w:id="2703" w:name="_Toc76202095"/>
      <w:bookmarkStart w:id="2704" w:name="_Toc221004710"/>
      <w:bookmarkStart w:id="2705" w:name="_Toc221006920"/>
      <w:bookmarkStart w:id="2706" w:name="_Toc221008413"/>
      <w:bookmarkStart w:id="2707" w:name="_Toc13675225"/>
      <w:r w:rsidRPr="00812799">
        <w:rPr>
          <w:rFonts w:cs="Arial"/>
          <w:lang w:val="de-DE"/>
        </w:rPr>
        <w:t>4.3</w:t>
      </w:r>
      <w:r w:rsidRPr="00812799">
        <w:rPr>
          <w:rFonts w:cs="Arial"/>
          <w:lang w:val="de-DE"/>
        </w:rPr>
        <w:tab/>
        <w:t>Einzelne und kombinierte Ausprägungsstufen</w:t>
      </w:r>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p>
    <w:p w:rsidR="00E77F24" w:rsidRPr="00812799" w:rsidRDefault="00E77F24" w:rsidP="00E77F24">
      <w:pPr>
        <w:pStyle w:val="Heading6"/>
        <w:keepNext w:val="0"/>
        <w:rPr>
          <w:rFonts w:cs="Arial"/>
        </w:rPr>
      </w:pPr>
      <w:bookmarkStart w:id="2708" w:name="_Toc24250531"/>
      <w:bookmarkStart w:id="2709" w:name="_Toc27819266"/>
      <w:bookmarkStart w:id="2710" w:name="_Toc27819447"/>
      <w:bookmarkStart w:id="2711" w:name="_Toc27819628"/>
      <w:bookmarkStart w:id="2712" w:name="_Toc30996966"/>
      <w:bookmarkStart w:id="2713" w:name="_Toc32201479"/>
      <w:bookmarkStart w:id="2714" w:name="_Toc32203846"/>
      <w:bookmarkStart w:id="2715" w:name="_Toc35671103"/>
      <w:bookmarkStart w:id="2716" w:name="_Toc63154519"/>
      <w:bookmarkStart w:id="2717" w:name="_Toc63241262"/>
      <w:bookmarkStart w:id="2718" w:name="_Toc76202096"/>
      <w:r w:rsidRPr="00812799">
        <w:rPr>
          <w:rFonts w:cs="Arial"/>
        </w:rPr>
        <w:t>4.3.1</w:t>
      </w:r>
      <w:r w:rsidRPr="00812799">
        <w:rPr>
          <w:rFonts w:cs="Arial"/>
        </w:rPr>
        <w:tab/>
        <w:t>Erläuterung</w:t>
      </w:r>
      <w:bookmarkEnd w:id="2708"/>
      <w:bookmarkEnd w:id="2709"/>
      <w:bookmarkEnd w:id="2710"/>
      <w:bookmarkEnd w:id="2711"/>
      <w:bookmarkEnd w:id="2712"/>
      <w:bookmarkEnd w:id="2713"/>
      <w:bookmarkEnd w:id="2714"/>
      <w:bookmarkEnd w:id="2715"/>
      <w:bookmarkEnd w:id="2716"/>
      <w:bookmarkEnd w:id="2717"/>
      <w:bookmarkEnd w:id="2718"/>
    </w:p>
    <w:p w:rsidR="00E77F24" w:rsidRPr="00812799" w:rsidRDefault="00E77F24" w:rsidP="00E77F24"/>
    <w:p w:rsidR="00E77F24" w:rsidRPr="00812799" w:rsidRDefault="00E77F24" w:rsidP="00E77F24">
      <w:r w:rsidRPr="00812799">
        <w:t>Einige pseudoqualitative Merkmale enthalten zwei oder mehrere einzelne Ausprägungen und eine oder mehrere Kombinationen.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6"/>
        <w:keepNext w:val="0"/>
        <w:rPr>
          <w:rFonts w:cs="Arial"/>
        </w:rPr>
      </w:pPr>
      <w:bookmarkStart w:id="2719" w:name="_Toc24250532"/>
      <w:bookmarkStart w:id="2720" w:name="_Toc27819267"/>
      <w:bookmarkStart w:id="2721" w:name="_Toc27819448"/>
      <w:bookmarkStart w:id="2722" w:name="_Toc27819629"/>
      <w:bookmarkStart w:id="2723" w:name="_Toc30996967"/>
      <w:bookmarkStart w:id="2724" w:name="_Toc32201480"/>
      <w:bookmarkStart w:id="2725" w:name="_Toc32203847"/>
      <w:bookmarkStart w:id="2726" w:name="_Toc35671104"/>
      <w:bookmarkStart w:id="2727" w:name="_Toc63154520"/>
      <w:bookmarkStart w:id="2728" w:name="_Toc63241263"/>
      <w:bookmarkStart w:id="2729" w:name="_Toc76202097"/>
      <w:r w:rsidRPr="00812799">
        <w:rPr>
          <w:rFonts w:cs="Arial"/>
        </w:rPr>
        <w:t>4.3.2</w:t>
      </w:r>
      <w:r w:rsidRPr="00812799">
        <w:rPr>
          <w:rFonts w:cs="Arial"/>
        </w:rPr>
        <w:tab/>
        <w:t>Reihenfolge der Ausprägungsstufen</w:t>
      </w:r>
      <w:bookmarkEnd w:id="2719"/>
      <w:bookmarkEnd w:id="2720"/>
      <w:bookmarkEnd w:id="2721"/>
      <w:bookmarkEnd w:id="2722"/>
      <w:bookmarkEnd w:id="2723"/>
      <w:bookmarkEnd w:id="2724"/>
      <w:bookmarkEnd w:id="2725"/>
      <w:bookmarkEnd w:id="2726"/>
      <w:bookmarkEnd w:id="2727"/>
      <w:bookmarkEnd w:id="2728"/>
      <w:bookmarkEnd w:id="2729"/>
    </w:p>
    <w:p w:rsidR="00E77F24" w:rsidRPr="00812799" w:rsidRDefault="00E77F24" w:rsidP="00E77F24"/>
    <w:p w:rsidR="00E77F24" w:rsidRPr="00812799" w:rsidRDefault="00E77F24" w:rsidP="00E77F24">
      <w:r w:rsidRPr="00812799">
        <w:t xml:space="preserve">Die Reihenfolge der Stufen ist so zu wählen, </w:t>
      </w:r>
      <w:r w:rsidR="007158D1" w:rsidRPr="00812799">
        <w:t>dass</w:t>
      </w:r>
      <w:r w:rsidRPr="00812799">
        <w:t xml:space="preserve"> die Kombinationen zwischen den Alternativen aufgeführt sind, beispielsweise:</w:t>
      </w:r>
    </w:p>
    <w:p w:rsidR="00E77F24" w:rsidRPr="00812799" w:rsidRDefault="00E77F24" w:rsidP="00E77F24">
      <w:pPr>
        <w:rPr>
          <w:rFonts w:cs="Arial"/>
        </w:rPr>
      </w:pPr>
    </w:p>
    <w:p w:rsidR="00E77F24" w:rsidRPr="00812799" w:rsidRDefault="00E77F24" w:rsidP="00E77F24">
      <w:pPr>
        <w:ind w:left="3544" w:hanging="2552"/>
        <w:rPr>
          <w:rFonts w:cs="Arial"/>
        </w:rPr>
      </w:pPr>
      <w:r w:rsidRPr="00812799">
        <w:rPr>
          <w:rFonts w:cs="Arial"/>
        </w:rPr>
        <w:t>Farbe der Flecken:</w:t>
      </w:r>
      <w:r w:rsidRPr="00812799">
        <w:rPr>
          <w:rFonts w:cs="Arial"/>
        </w:rPr>
        <w:tab/>
        <w:t>nur grün (1); grün und purpurn (2); nur purpurn (3)</w:t>
      </w:r>
    </w:p>
    <w:p w:rsidR="00E77F24" w:rsidRPr="00812799" w:rsidRDefault="00E77F24" w:rsidP="00E77F24">
      <w:pPr>
        <w:ind w:left="3544" w:hanging="2552"/>
        <w:rPr>
          <w:rFonts w:cs="Arial"/>
        </w:rPr>
      </w:pPr>
    </w:p>
    <w:p w:rsidR="00E77F24" w:rsidRPr="00812799" w:rsidRDefault="00E77F24" w:rsidP="00E77F24">
      <w:pPr>
        <w:ind w:left="3544" w:hanging="2552"/>
        <w:rPr>
          <w:rFonts w:cs="Arial"/>
        </w:rPr>
      </w:pPr>
      <w:r w:rsidRPr="00812799">
        <w:rPr>
          <w:rFonts w:cs="Arial"/>
        </w:rPr>
        <w:t>Typ der Marmorierung:</w:t>
      </w:r>
      <w:r w:rsidRPr="00812799">
        <w:rPr>
          <w:rFonts w:cs="Arial"/>
        </w:rPr>
        <w:tab/>
        <w:t>nur diffus (1); diffus und in Flecken (2); diffus, in Flecken und in linearen Bändern (3); diffus und in linearen Bändern (4).</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5"/>
        <w:rPr>
          <w:rFonts w:cs="Arial"/>
          <w:lang w:val="de-DE"/>
        </w:rPr>
      </w:pPr>
      <w:bookmarkStart w:id="2730" w:name="_Toc62038017"/>
      <w:bookmarkStart w:id="2731" w:name="_Toc63154521"/>
      <w:bookmarkStart w:id="2732" w:name="_Toc63241264"/>
      <w:bookmarkStart w:id="2733" w:name="_Toc76202098"/>
      <w:bookmarkStart w:id="2734" w:name="_Toc221004711"/>
      <w:bookmarkStart w:id="2735" w:name="_Toc221006921"/>
      <w:bookmarkStart w:id="2736" w:name="_Toc221008414"/>
      <w:bookmarkStart w:id="2737" w:name="_Toc13675226"/>
      <w:r w:rsidRPr="00812799">
        <w:rPr>
          <w:rFonts w:cs="Arial"/>
          <w:lang w:val="de-DE"/>
        </w:rPr>
        <w:t>4.4</w:t>
      </w:r>
      <w:r w:rsidRPr="00812799">
        <w:rPr>
          <w:rFonts w:cs="Arial"/>
          <w:lang w:val="de-DE"/>
        </w:rPr>
        <w:tab/>
        <w:t>Farbe</w:t>
      </w:r>
      <w:bookmarkEnd w:id="2730"/>
      <w:bookmarkEnd w:id="2731"/>
      <w:bookmarkEnd w:id="2732"/>
      <w:bookmarkEnd w:id="2733"/>
      <w:bookmarkEnd w:id="2734"/>
      <w:bookmarkEnd w:id="2735"/>
      <w:bookmarkEnd w:id="2736"/>
      <w:bookmarkEnd w:id="2737"/>
    </w:p>
    <w:p w:rsidR="00E77F24" w:rsidRPr="00812799" w:rsidRDefault="00E77F24" w:rsidP="00E77F24">
      <w:pPr>
        <w:keepNext/>
        <w:rPr>
          <w:rFonts w:cs="Arial"/>
        </w:rPr>
      </w:pPr>
      <w:r w:rsidRPr="00812799">
        <w:rPr>
          <w:rFonts w:cs="Arial"/>
        </w:rPr>
        <w:t>Merkmale, die verschiedene Farbtöne (z. B. rot, grün, blau usw.) mit Helligkeit (z. B. hell, mittel, dunkel) oder Sättigungsgrad (z. B. weißlich, gräulich) kombinieren, sind in der Regel pseudoqualitative Merkmale. Weitere Anleitung zu Farbbegriffen ist zu finden in Dokument TGP/14: Glossar der in den UPOV-Dokumenten verwendeten Begriffe.</w:t>
      </w:r>
    </w:p>
    <w:p w:rsidR="00E77F24" w:rsidRPr="00812799" w:rsidRDefault="00E77F24" w:rsidP="00E77F24">
      <w:pPr>
        <w:rPr>
          <w:rFonts w:cs="Arial"/>
        </w:rPr>
      </w:pPr>
    </w:p>
    <w:p w:rsidR="00E77F24" w:rsidRPr="00812799" w:rsidRDefault="00E77F24" w:rsidP="00E77F24">
      <w:pPr>
        <w:pStyle w:val="Heading5"/>
        <w:rPr>
          <w:rFonts w:cs="Arial"/>
          <w:lang w:val="de-DE"/>
        </w:rPr>
      </w:pPr>
      <w:bookmarkStart w:id="2738" w:name="_Toc62038018"/>
      <w:bookmarkStart w:id="2739" w:name="_Toc63154522"/>
      <w:bookmarkStart w:id="2740" w:name="_Toc63241265"/>
      <w:bookmarkStart w:id="2741" w:name="_Toc76202099"/>
      <w:bookmarkStart w:id="2742" w:name="_Toc221004712"/>
      <w:bookmarkStart w:id="2743" w:name="_Toc221006922"/>
      <w:bookmarkStart w:id="2744" w:name="_Toc221008415"/>
      <w:bookmarkStart w:id="2745" w:name="_Toc13675227"/>
      <w:r w:rsidRPr="00812799">
        <w:rPr>
          <w:rFonts w:cs="Arial"/>
          <w:lang w:val="de-DE"/>
        </w:rPr>
        <w:lastRenderedPageBreak/>
        <w:t>4.5</w:t>
      </w:r>
      <w:r w:rsidRPr="00812799">
        <w:rPr>
          <w:rFonts w:cs="Arial"/>
          <w:lang w:val="de-DE"/>
        </w:rPr>
        <w:tab/>
        <w:t>Form</w:t>
      </w:r>
      <w:bookmarkEnd w:id="2738"/>
      <w:bookmarkEnd w:id="2739"/>
      <w:bookmarkEnd w:id="2740"/>
      <w:bookmarkEnd w:id="2741"/>
      <w:bookmarkEnd w:id="2742"/>
      <w:bookmarkEnd w:id="2743"/>
      <w:bookmarkEnd w:id="2744"/>
      <w:bookmarkEnd w:id="2745"/>
    </w:p>
    <w:p w:rsidR="00E77F24" w:rsidRPr="00812799" w:rsidRDefault="00E77F24" w:rsidP="00E77F24">
      <w:pPr>
        <w:rPr>
          <w:rFonts w:cs="Arial"/>
        </w:rPr>
      </w:pPr>
      <w:r w:rsidRPr="00812799">
        <w:rPr>
          <w:rFonts w:cs="Arial"/>
        </w:rPr>
        <w:t>4.5.1</w:t>
      </w:r>
      <w:r w:rsidRPr="00812799">
        <w:rPr>
          <w:rFonts w:cs="Arial"/>
        </w:rPr>
        <w:tab/>
        <w:t>Merkmale mit verschiedenen Formen (z. B. eiförmig, verkehrt eiförmig, dreieckig usw.) sind häufig pseudoqualitative Merkmale. Merkmale, die verschiedene Größen derselben Form betreffen, sollten jedoch in den Ausprägungsstufen nicht auf die Form hinweisen und sollten als quantitative Merkmale dargestellt werden, beispielsweise:</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ind w:left="1701"/>
        <w:rPr>
          <w:rFonts w:cs="Arial"/>
        </w:rPr>
      </w:pPr>
      <w:r w:rsidRPr="00812799">
        <w:rPr>
          <w:rFonts w:cs="Arial"/>
        </w:rPr>
        <w:t>Breite: schmal (3), mittel (5), breit (7)</w:t>
      </w:r>
    </w:p>
    <w:p w:rsidR="00E77F24" w:rsidRPr="00812799" w:rsidRDefault="00E77F24" w:rsidP="00E77F24">
      <w:pPr>
        <w:tabs>
          <w:tab w:val="left" w:pos="-1440"/>
        </w:tabs>
        <w:ind w:left="1701" w:hanging="1134"/>
        <w:rPr>
          <w:rFonts w:cs="Arial"/>
        </w:rPr>
      </w:pPr>
      <w:r w:rsidRPr="00812799">
        <w:rPr>
          <w:rFonts w:cs="Arial"/>
          <w:i/>
          <w:u w:val="single"/>
        </w:rPr>
        <w:t>Nicht:</w:t>
      </w:r>
      <w:r w:rsidRPr="00812799">
        <w:rPr>
          <w:rFonts w:cs="Arial"/>
        </w:rPr>
        <w:tab/>
        <w:t>Form: schmal eiförmig (1), eiförmig (2), breit eiförmig (3)</w:t>
      </w:r>
    </w:p>
    <w:p w:rsidR="00E77F24" w:rsidRPr="00812799" w:rsidRDefault="00E77F24" w:rsidP="00E77F24">
      <w:pPr>
        <w:rPr>
          <w:rFonts w:cs="Arial"/>
        </w:rPr>
      </w:pPr>
    </w:p>
    <w:p w:rsidR="00E77F24" w:rsidRPr="00812799" w:rsidRDefault="00E77F24" w:rsidP="00E77F24">
      <w:pPr>
        <w:rPr>
          <w:rFonts w:cs="Arial"/>
        </w:rPr>
      </w:pPr>
      <w:r w:rsidRPr="00812799">
        <w:rPr>
          <w:rFonts w:cs="Arial"/>
        </w:rPr>
        <w:t>4.5.2</w:t>
      </w:r>
      <w:r w:rsidRPr="00812799">
        <w:rPr>
          <w:rFonts w:cs="Arial"/>
        </w:rPr>
        <w:tab/>
        <w:t>Weitere Anleitung zu Formbegriffen ist zu finden in Dokument TGP/14: Glossar der in den UPOV-Dokumenten verwendeten Begriffe, Abschnitt 2 „Botanische Begriffe“.</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746" w:name="_Toc63151962"/>
      <w:bookmarkStart w:id="2747" w:name="_Toc63152137"/>
      <w:bookmarkStart w:id="2748" w:name="_Toc63154523"/>
      <w:bookmarkStart w:id="2749" w:name="_Toc63241266"/>
      <w:bookmarkStart w:id="2750" w:name="_Toc76202100"/>
      <w:bookmarkStart w:id="2751" w:name="_Toc221004713"/>
      <w:bookmarkStart w:id="2752" w:name="_Toc221006923"/>
      <w:bookmarkStart w:id="2753" w:name="_Toc221008416"/>
      <w:bookmarkStart w:id="2754" w:name="_Toc223326507"/>
      <w:bookmarkStart w:id="2755" w:name="_Toc13675228"/>
      <w:r w:rsidRPr="00812799">
        <w:rPr>
          <w:rFonts w:cs="Arial"/>
          <w:lang w:val="de-DE"/>
        </w:rPr>
        <w:t>GN 21</w:t>
      </w:r>
      <w:r w:rsidRPr="00812799">
        <w:rPr>
          <w:rFonts w:cs="Arial"/>
          <w:lang w:val="de-DE"/>
        </w:rPr>
        <w:tab/>
      </w:r>
      <w:r w:rsidR="00441798">
        <w:rPr>
          <w:rFonts w:cs="Arial"/>
          <w:lang w:val="de-DE"/>
        </w:rPr>
        <w:t>(</w:t>
      </w:r>
      <w:r w:rsidRPr="00812799">
        <w:rPr>
          <w:rFonts w:cs="Arial"/>
          <w:lang w:val="de-DE"/>
        </w:rPr>
        <w:t>Kapitel 7) – Ausprägungstyp des Merkmals</w:t>
      </w:r>
      <w:bookmarkEnd w:id="2746"/>
      <w:bookmarkEnd w:id="2747"/>
      <w:bookmarkEnd w:id="2748"/>
      <w:bookmarkEnd w:id="2749"/>
      <w:bookmarkEnd w:id="2750"/>
      <w:bookmarkEnd w:id="2751"/>
      <w:bookmarkEnd w:id="2752"/>
      <w:bookmarkEnd w:id="2753"/>
      <w:bookmarkEnd w:id="2754"/>
      <w:bookmarkEnd w:id="2755"/>
    </w:p>
    <w:p w:rsidR="00E77F24" w:rsidRPr="00812799" w:rsidRDefault="00E77F24" w:rsidP="00E77F24">
      <w:pPr>
        <w:rPr>
          <w:rFonts w:cs="Arial"/>
        </w:rPr>
      </w:pPr>
      <w:r w:rsidRPr="00812799">
        <w:rPr>
          <w:rFonts w:cs="Arial"/>
        </w:rPr>
        <w:t>Ist das erforderliche Merkmal mit einer geeigneten Skala in der Sammlung gebilligter Merkmale (vgl. GN 17) nicht vorhanden, gibt GN 20: Darstellung der Merkmale:  Ausprägungsstufen gemäß dem Ausprägungstyp eines Merkmals, Anleitung zur Entwicklung einer geeigneten Skala gemäß dem Ausprägungstyp, d. h. qualitativ, quantitativ und pseudoqualitativ.</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756" w:name="_Toc63151963"/>
      <w:bookmarkStart w:id="2757" w:name="_Toc63152138"/>
      <w:bookmarkStart w:id="2758" w:name="_Toc63154524"/>
      <w:bookmarkStart w:id="2759" w:name="_Toc63241267"/>
      <w:bookmarkStart w:id="2760" w:name="_Toc76202101"/>
      <w:bookmarkStart w:id="2761" w:name="_Toc221004714"/>
      <w:bookmarkStart w:id="2762" w:name="_Toc221006924"/>
      <w:bookmarkStart w:id="2763" w:name="_Toc221008417"/>
      <w:bookmarkStart w:id="2764" w:name="_Toc223326508"/>
      <w:bookmarkStart w:id="2765" w:name="_Toc13675229"/>
      <w:r w:rsidRPr="00812799">
        <w:rPr>
          <w:rFonts w:cs="Arial"/>
          <w:lang w:val="de-DE"/>
        </w:rPr>
        <w:t>GN 22</w:t>
      </w:r>
      <w:r w:rsidRPr="00812799">
        <w:rPr>
          <w:rFonts w:cs="Arial"/>
          <w:lang w:val="de-DE"/>
        </w:rPr>
        <w:tab/>
      </w:r>
      <w:r w:rsidR="00441798">
        <w:rPr>
          <w:rFonts w:cs="Arial"/>
          <w:lang w:val="de-DE"/>
        </w:rPr>
        <w:t>(</w:t>
      </w:r>
      <w:r w:rsidRPr="00812799">
        <w:rPr>
          <w:rFonts w:cs="Arial"/>
          <w:lang w:val="de-DE"/>
        </w:rPr>
        <w:t xml:space="preserve">Kapitel 7) – </w:t>
      </w:r>
      <w:bookmarkEnd w:id="2756"/>
      <w:bookmarkEnd w:id="2757"/>
      <w:bookmarkEnd w:id="2758"/>
      <w:bookmarkEnd w:id="2759"/>
      <w:bookmarkEnd w:id="2760"/>
      <w:r w:rsidRPr="00812799">
        <w:rPr>
          <w:rFonts w:cs="Arial"/>
          <w:lang w:val="de-DE"/>
        </w:rPr>
        <w:t>Erläuterungen zu einzelnen Merkmalen</w:t>
      </w:r>
      <w:bookmarkEnd w:id="2761"/>
      <w:bookmarkEnd w:id="2762"/>
      <w:bookmarkEnd w:id="2763"/>
      <w:bookmarkEnd w:id="2764"/>
      <w:bookmarkEnd w:id="2765"/>
    </w:p>
    <w:p w:rsidR="00E77F24" w:rsidRPr="00812799" w:rsidRDefault="00E77F24" w:rsidP="00E77F24">
      <w:pPr>
        <w:rPr>
          <w:rFonts w:cs="Arial"/>
        </w:rPr>
      </w:pPr>
      <w:r w:rsidRPr="00812799">
        <w:rPr>
          <w:rFonts w:cs="Arial"/>
        </w:rPr>
        <w:t xml:space="preserve">In der Merkmalstabelle ist ein Pluszeichen „(+)“ angegeben, wenn in Kapitel 8, „Erläuterungen zu der Merkmalstabelle“, eine Erläuterung zu dem Merkmal enthalten ist. Diese Erläuterungen enthalten nach Bedarf insbesondere eine Abbildung des Merkmals und/oder seiner Ausprägungsstufen. </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spacing w:after="0"/>
        <w:rPr>
          <w:rFonts w:cs="Arial"/>
          <w:lang w:val="de-DE"/>
        </w:rPr>
      </w:pPr>
      <w:bookmarkStart w:id="2766" w:name="_Toc63151964"/>
      <w:bookmarkStart w:id="2767" w:name="_Toc63152139"/>
      <w:bookmarkStart w:id="2768" w:name="_Toc63154525"/>
      <w:bookmarkStart w:id="2769" w:name="_Toc63241268"/>
      <w:bookmarkStart w:id="2770" w:name="_Toc76202102"/>
      <w:bookmarkStart w:id="2771" w:name="_Toc221004715"/>
      <w:bookmarkStart w:id="2772" w:name="_Toc221006925"/>
      <w:bookmarkStart w:id="2773" w:name="_Toc221008418"/>
      <w:bookmarkStart w:id="2774" w:name="_Toc223326509"/>
      <w:bookmarkStart w:id="2775" w:name="_Toc13675230"/>
      <w:bookmarkStart w:id="2776" w:name="_Toc62038021"/>
      <w:r w:rsidRPr="00812799">
        <w:rPr>
          <w:rFonts w:cs="Arial"/>
          <w:lang w:val="de-DE"/>
        </w:rPr>
        <w:t>GN 23</w:t>
      </w:r>
      <w:r w:rsidRPr="00812799">
        <w:rPr>
          <w:rFonts w:cs="Arial"/>
          <w:lang w:val="de-DE"/>
        </w:rPr>
        <w:tab/>
      </w:r>
      <w:r w:rsidR="00441798">
        <w:rPr>
          <w:rFonts w:cs="Arial"/>
          <w:lang w:val="de-DE"/>
        </w:rPr>
        <w:t>(</w:t>
      </w:r>
      <w:r w:rsidRPr="00812799">
        <w:rPr>
          <w:rFonts w:cs="Arial"/>
          <w:lang w:val="de-DE"/>
        </w:rPr>
        <w:t>Kapitel 7) – Erläuterungen, die mehrere Merkmale betreffen</w:t>
      </w:r>
      <w:bookmarkEnd w:id="2766"/>
      <w:bookmarkEnd w:id="2767"/>
      <w:bookmarkEnd w:id="2768"/>
      <w:bookmarkEnd w:id="2769"/>
      <w:bookmarkEnd w:id="2770"/>
      <w:bookmarkEnd w:id="2771"/>
      <w:bookmarkEnd w:id="2772"/>
      <w:bookmarkEnd w:id="2773"/>
      <w:bookmarkEnd w:id="2774"/>
      <w:bookmarkEnd w:id="2775"/>
    </w:p>
    <w:bookmarkEnd w:id="2776"/>
    <w:p w:rsidR="00E77F24" w:rsidRPr="00812799" w:rsidRDefault="00E77F24" w:rsidP="00E77F24">
      <w:pPr>
        <w:rPr>
          <w:rFonts w:cs="Arial"/>
        </w:rPr>
      </w:pPr>
    </w:p>
    <w:p w:rsidR="00E77F24" w:rsidRPr="00812799" w:rsidRDefault="00E77F24" w:rsidP="00E77F24">
      <w:pPr>
        <w:rPr>
          <w:rFonts w:cs="Arial"/>
        </w:rPr>
      </w:pPr>
      <w:r w:rsidRPr="00812799">
        <w:rPr>
          <w:rFonts w:cs="Arial"/>
        </w:rPr>
        <w:t xml:space="preserve">Wenn eine Erläuterung für mehrere Merkmale gilt (z. B. Teil der Pflanze, an dem bestimmte Merkmale zu erfassen sind, Abbildungen von Pflanzenteilen, usw.), insbesondere für Merkmale, die in der Merkmalstabelle nicht unmittelbar aufeinanderfolgen, wird </w:t>
      </w:r>
      <w:r w:rsidR="001D3158" w:rsidRPr="001D3158">
        <w:rPr>
          <w:rFonts w:cs="Arial"/>
        </w:rPr>
        <w:t>über der Überschrift des Merkmals</w:t>
      </w:r>
      <w:r w:rsidRPr="00812799">
        <w:rPr>
          <w:rFonts w:cs="Arial"/>
        </w:rPr>
        <w:t xml:space="preserve"> eine Anmerkung angebracht und die Erläuterung gemäß ASW 11 in Kapitel 8.1 gegeben. Bei Angabe des Stadiums der Erfassung sollten diese Angaben gemäß GN 24 „Entwicklungsstadium“</w:t>
      </w:r>
      <w:r w:rsidRPr="00812799">
        <w:rPr>
          <w:rFonts w:cs="Arial"/>
          <w:i/>
        </w:rPr>
        <w:t xml:space="preserve"> erfolgen.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keepNext w:val="0"/>
        <w:rPr>
          <w:rFonts w:cs="Arial"/>
          <w:lang w:val="de-DE"/>
        </w:rPr>
      </w:pPr>
      <w:bookmarkStart w:id="2777" w:name="_Toc27819193"/>
      <w:bookmarkStart w:id="2778" w:name="_Toc27819374"/>
      <w:bookmarkStart w:id="2779" w:name="_Toc27819555"/>
      <w:bookmarkStart w:id="2780" w:name="_Toc30997065"/>
      <w:bookmarkStart w:id="2781" w:name="_Toc32201580"/>
      <w:bookmarkStart w:id="2782" w:name="_Toc32203946"/>
      <w:bookmarkStart w:id="2783" w:name="_Toc32646892"/>
      <w:bookmarkStart w:id="2784" w:name="_Toc35671203"/>
      <w:bookmarkStart w:id="2785" w:name="_Toc63151965"/>
      <w:bookmarkStart w:id="2786" w:name="_Toc63152140"/>
      <w:bookmarkStart w:id="2787" w:name="_Toc63154526"/>
      <w:bookmarkStart w:id="2788" w:name="_Toc63241269"/>
      <w:bookmarkStart w:id="2789" w:name="_Toc76202103"/>
      <w:bookmarkStart w:id="2790" w:name="_Toc221004716"/>
      <w:bookmarkStart w:id="2791" w:name="_Toc221006926"/>
      <w:bookmarkStart w:id="2792" w:name="_Toc221008419"/>
      <w:bookmarkStart w:id="2793" w:name="_Toc223326510"/>
      <w:bookmarkStart w:id="2794" w:name="_Toc13675231"/>
      <w:r w:rsidRPr="00812799">
        <w:rPr>
          <w:rFonts w:cs="Arial"/>
          <w:lang w:val="de-DE"/>
        </w:rPr>
        <w:t>GN 24</w:t>
      </w:r>
      <w:r w:rsidRPr="00812799">
        <w:rPr>
          <w:rFonts w:cs="Arial"/>
          <w:lang w:val="de-DE"/>
        </w:rPr>
        <w:tab/>
      </w:r>
      <w:r w:rsidR="00441798">
        <w:rPr>
          <w:rFonts w:cs="Arial"/>
          <w:lang w:val="de-DE"/>
        </w:rPr>
        <w:t>(</w:t>
      </w:r>
      <w:r w:rsidRPr="00812799">
        <w:rPr>
          <w:rFonts w:cs="Arial"/>
          <w:lang w:val="de-DE"/>
        </w:rPr>
        <w:t>Kapitel 7) – Entwicklungs</w:t>
      </w:r>
      <w:bookmarkEnd w:id="2777"/>
      <w:bookmarkEnd w:id="2778"/>
      <w:bookmarkEnd w:id="2779"/>
      <w:bookmarkEnd w:id="2780"/>
      <w:r w:rsidRPr="00812799">
        <w:rPr>
          <w:rFonts w:cs="Arial"/>
          <w:lang w:val="de-DE"/>
        </w:rPr>
        <w:t>stadium</w:t>
      </w:r>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p>
    <w:p w:rsidR="00E77F24" w:rsidRPr="00812799" w:rsidRDefault="00E77F24" w:rsidP="00E77F24">
      <w:pPr>
        <w:rPr>
          <w:rFonts w:cs="Arial"/>
        </w:rPr>
      </w:pPr>
      <w:r w:rsidRPr="00812799">
        <w:rPr>
          <w:rFonts w:cs="Arial"/>
        </w:rPr>
        <w:t>In einigen Prüfungsrichtlinien wird hier das Entwicklungsstadium angegeben, zu dem die Erfassung des Merkmals erfolgen sollte. In diesen Fällen werden die Entwicklungsstadien, die mit einem Schlüssel bezeichnet sind, gemäß ASW 4.a in einem Abschnitt in Kapitel 8 beschrieben).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keepNext w:val="0"/>
        <w:rPr>
          <w:rFonts w:cs="Arial"/>
          <w:lang w:val="de-DE"/>
        </w:rPr>
      </w:pPr>
      <w:bookmarkStart w:id="2795" w:name="_Toc63151966"/>
      <w:bookmarkStart w:id="2796" w:name="_Toc63152141"/>
      <w:bookmarkStart w:id="2797" w:name="_Toc63154527"/>
      <w:bookmarkStart w:id="2798" w:name="_Toc63241270"/>
      <w:bookmarkStart w:id="2799" w:name="_Toc76202104"/>
      <w:bookmarkStart w:id="2800" w:name="_Toc221004717"/>
      <w:bookmarkStart w:id="2801" w:name="_Toc221006927"/>
      <w:bookmarkStart w:id="2802" w:name="_Toc221008420"/>
      <w:bookmarkStart w:id="2803" w:name="_Toc223326511"/>
      <w:bookmarkStart w:id="2804" w:name="_Toc13675232"/>
      <w:bookmarkStart w:id="2805" w:name="_Toc27819192"/>
      <w:bookmarkStart w:id="2806" w:name="_Toc27819373"/>
      <w:bookmarkStart w:id="2807" w:name="_Toc27819554"/>
      <w:bookmarkStart w:id="2808" w:name="_Toc30997064"/>
      <w:bookmarkStart w:id="2809" w:name="_Toc32201579"/>
      <w:bookmarkStart w:id="2810" w:name="_Toc32203945"/>
      <w:bookmarkStart w:id="2811" w:name="_Toc32646891"/>
      <w:bookmarkStart w:id="2812" w:name="_Toc35671202"/>
      <w:bookmarkStart w:id="2813" w:name="_Toc62038023"/>
      <w:r w:rsidRPr="00812799">
        <w:rPr>
          <w:rFonts w:cs="Arial"/>
          <w:lang w:val="de-DE"/>
        </w:rPr>
        <w:t>GN 25</w:t>
      </w:r>
      <w:r w:rsidRPr="00812799">
        <w:rPr>
          <w:rFonts w:cs="Arial"/>
          <w:lang w:val="de-DE"/>
        </w:rPr>
        <w:tab/>
      </w:r>
      <w:r w:rsidR="00441798">
        <w:rPr>
          <w:rFonts w:cs="Arial"/>
          <w:lang w:val="de-DE"/>
        </w:rPr>
        <w:t>(</w:t>
      </w:r>
      <w:r w:rsidRPr="00812799">
        <w:rPr>
          <w:rFonts w:cs="Arial"/>
          <w:lang w:val="de-DE"/>
        </w:rPr>
        <w:t>Kapitel 7) – Empfehlungen für die Durchführung der Prüfung</w:t>
      </w:r>
      <w:bookmarkEnd w:id="2795"/>
      <w:bookmarkEnd w:id="2796"/>
      <w:bookmarkEnd w:id="2797"/>
      <w:bookmarkEnd w:id="2798"/>
      <w:bookmarkEnd w:id="2799"/>
      <w:bookmarkEnd w:id="2800"/>
      <w:bookmarkEnd w:id="2801"/>
      <w:bookmarkEnd w:id="2802"/>
      <w:bookmarkEnd w:id="2803"/>
      <w:bookmarkEnd w:id="2804"/>
    </w:p>
    <w:bookmarkEnd w:id="2805"/>
    <w:bookmarkEnd w:id="2806"/>
    <w:bookmarkEnd w:id="2807"/>
    <w:bookmarkEnd w:id="2808"/>
    <w:bookmarkEnd w:id="2809"/>
    <w:bookmarkEnd w:id="2810"/>
    <w:bookmarkEnd w:id="2811"/>
    <w:bookmarkEnd w:id="2812"/>
    <w:bookmarkEnd w:id="2813"/>
    <w:p w:rsidR="00E77F24" w:rsidRPr="00812799" w:rsidRDefault="00E77F24" w:rsidP="00E77F24">
      <w:pPr>
        <w:rPr>
          <w:lang w:eastAsia="de-DE" w:bidi="de-DE"/>
        </w:rPr>
      </w:pPr>
      <w:r w:rsidRPr="00812799">
        <w:rPr>
          <w:rFonts w:eastAsia="Calibri"/>
          <w:lang w:eastAsia="de-DE" w:bidi="de-DE"/>
        </w:rPr>
        <w:t xml:space="preserve">Dieser Kasten enthält die Kennzeichnung für die Anleitung zur Durchführung der Prüfung. Beispielsweise können Empfehlungen zur Erfassungsmethode (z.B. visuelle Erfassung oder Messung, Beobachtung von Einzelpflanzen oder Gruppen von Pflanzen) </w:t>
      </w:r>
      <w:r w:rsidR="009F3BEE">
        <w:rPr>
          <w:rFonts w:eastAsia="Calibri"/>
          <w:lang w:eastAsia="de-DE" w:bidi="de-DE"/>
        </w:rPr>
        <w:t>und</w:t>
      </w:r>
      <w:r w:rsidRPr="00812799">
        <w:rPr>
          <w:rFonts w:eastAsia="Calibri"/>
          <w:lang w:eastAsia="de-DE" w:bidi="de-DE"/>
        </w:rPr>
        <w:t xml:space="preserve"> zum Parzellentyp (z.B. Einzelpflanzen, Einzelreihen, Drillparzellen, Sonderprüfung) abgegeben werden. ASW 4 b) bietet einen etwaigen zusätzlichen Standardwortlaut.</w:t>
      </w:r>
    </w:p>
    <w:p w:rsidR="00E77F24" w:rsidRPr="00812799" w:rsidRDefault="00E77F24" w:rsidP="00E77F24"/>
    <w:p w:rsidR="00E77F24" w:rsidRPr="00812799" w:rsidRDefault="00E77F24" w:rsidP="00DE7560">
      <w:pPr>
        <w:keepNext/>
      </w:pPr>
      <w:r w:rsidRPr="00812799">
        <w:rPr>
          <w:rFonts w:eastAsia="Calibri"/>
        </w:rPr>
        <w:t>Beobachtungsmethode (visuell oder Messung)</w:t>
      </w:r>
    </w:p>
    <w:p w:rsidR="00E77F24" w:rsidRPr="00812799" w:rsidRDefault="00E77F24" w:rsidP="00DE7560">
      <w:pPr>
        <w:keepNext/>
      </w:pPr>
    </w:p>
    <w:p w:rsidR="00E77F24" w:rsidRPr="00812799" w:rsidRDefault="00E77F24" w:rsidP="00E77F24">
      <w:pPr>
        <w:rPr>
          <w:rFonts w:eastAsia="Calibri"/>
        </w:rPr>
      </w:pPr>
      <w:r w:rsidRPr="00812799">
        <w:rPr>
          <w:rFonts w:eastAsia="Calibri"/>
        </w:rPr>
        <w:t>1.</w:t>
      </w:r>
      <w:r w:rsidRPr="00812799">
        <w:rPr>
          <w:rFonts w:eastAsia="Calibri"/>
        </w:rPr>
        <w:tab/>
        <w:t>Dokument TGP/9 „Prüfung der Unterscheidbarkeit“ enthält folgende Erklärungen im Hinblick auf die Erfassungsmethode:</w:t>
      </w:r>
    </w:p>
    <w:p w:rsidR="00E77F24" w:rsidRPr="00812799" w:rsidRDefault="00E77F24" w:rsidP="00E77F24"/>
    <w:p w:rsidR="00E77F24" w:rsidRPr="00812799" w:rsidRDefault="00E77F24" w:rsidP="00E77F24">
      <w:pPr>
        <w:ind w:left="851" w:right="851"/>
        <w:rPr>
          <w:sz w:val="18"/>
          <w:szCs w:val="18"/>
        </w:rPr>
      </w:pPr>
      <w:r w:rsidRPr="00812799">
        <w:rPr>
          <w:rFonts w:eastAsia="Calibri"/>
          <w:sz w:val="18"/>
          <w:szCs w:val="18"/>
        </w:rPr>
        <w:t>„4.2</w:t>
      </w:r>
      <w:r w:rsidRPr="00812799">
        <w:rPr>
          <w:rFonts w:eastAsia="Calibri"/>
          <w:sz w:val="18"/>
          <w:szCs w:val="18"/>
        </w:rPr>
        <w:tab/>
        <w:t>Beobachtungsmethode (visuell oder Messung)</w:t>
      </w:r>
    </w:p>
    <w:p w:rsidR="00E77F24" w:rsidRPr="00812799" w:rsidRDefault="00E77F24" w:rsidP="00E77F24">
      <w:pPr>
        <w:ind w:left="851" w:right="851"/>
        <w:rPr>
          <w:sz w:val="18"/>
          <w:szCs w:val="18"/>
        </w:rPr>
      </w:pPr>
    </w:p>
    <w:p w:rsidR="00E77F24" w:rsidRPr="00812799" w:rsidRDefault="00E77F24" w:rsidP="00E77F24">
      <w:pPr>
        <w:ind w:left="851" w:right="851"/>
        <w:rPr>
          <w:sz w:val="18"/>
          <w:szCs w:val="18"/>
        </w:rPr>
      </w:pPr>
      <w:r w:rsidRPr="00812799">
        <w:rPr>
          <w:rFonts w:eastAsia="Calibri"/>
          <w:sz w:val="18"/>
          <w:szCs w:val="18"/>
        </w:rPr>
        <w:t>„Die Merkmalsausprägung kann visuell beobachtet (V) oder gemessen (M) werden.</w:t>
      </w:r>
    </w:p>
    <w:p w:rsidR="00E77F24" w:rsidRPr="00812799" w:rsidRDefault="00E77F24" w:rsidP="00E77F24">
      <w:pPr>
        <w:ind w:left="851" w:right="851"/>
        <w:rPr>
          <w:sz w:val="18"/>
          <w:szCs w:val="18"/>
        </w:rPr>
      </w:pPr>
    </w:p>
    <w:p w:rsidR="00E77F24" w:rsidRPr="00812799" w:rsidRDefault="00E77F24" w:rsidP="00EE1C5E">
      <w:pPr>
        <w:keepNext/>
        <w:ind w:left="851" w:right="851"/>
        <w:rPr>
          <w:sz w:val="18"/>
          <w:szCs w:val="18"/>
        </w:rPr>
      </w:pPr>
      <w:r w:rsidRPr="00812799">
        <w:rPr>
          <w:rFonts w:eastAsia="Calibri"/>
          <w:sz w:val="18"/>
          <w:szCs w:val="18"/>
        </w:rPr>
        <w:lastRenderedPageBreak/>
        <w:t>„4.2.1</w:t>
      </w:r>
      <w:r w:rsidRPr="00812799">
        <w:rPr>
          <w:rFonts w:eastAsia="Calibri"/>
          <w:sz w:val="18"/>
          <w:szCs w:val="18"/>
        </w:rPr>
        <w:tab/>
        <w:t>Visuelle Beobachtung (V)</w:t>
      </w:r>
    </w:p>
    <w:p w:rsidR="00E77F24" w:rsidRPr="00812799" w:rsidRDefault="00E77F24" w:rsidP="00EE1C5E">
      <w:pPr>
        <w:keepNext/>
        <w:ind w:left="851" w:right="851"/>
        <w:rPr>
          <w:sz w:val="18"/>
          <w:szCs w:val="18"/>
        </w:rPr>
      </w:pPr>
    </w:p>
    <w:p w:rsidR="00E77F24" w:rsidRPr="00812799" w:rsidRDefault="00E77F24" w:rsidP="00E77F24">
      <w:pPr>
        <w:ind w:left="851" w:right="851"/>
        <w:rPr>
          <w:sz w:val="18"/>
          <w:szCs w:val="18"/>
        </w:rPr>
      </w:pPr>
      <w:r w:rsidRPr="00812799">
        <w:rPr>
          <w:rFonts w:eastAsia="Calibri"/>
          <w:sz w:val="18"/>
          <w:szCs w:val="18"/>
        </w:rPr>
        <w:t>„4.2.1.1</w:t>
      </w:r>
      <w:r w:rsidRPr="00812799">
        <w:rPr>
          <w:rFonts w:eastAsia="Calibri"/>
          <w:sz w:val="18"/>
          <w:szCs w:val="18"/>
        </w:rPr>
        <w:tab/>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w:t>
      </w:r>
    </w:p>
    <w:p w:rsidR="00E77F24" w:rsidRPr="00812799" w:rsidRDefault="00E77F24" w:rsidP="00E77F24">
      <w:pPr>
        <w:ind w:left="851" w:right="851"/>
        <w:rPr>
          <w:sz w:val="18"/>
          <w:szCs w:val="18"/>
        </w:rPr>
      </w:pPr>
    </w:p>
    <w:p w:rsidR="00E77F24" w:rsidRPr="00812799" w:rsidRDefault="00E77F24" w:rsidP="00E77F24">
      <w:pPr>
        <w:ind w:left="851" w:right="851"/>
        <w:rPr>
          <w:sz w:val="18"/>
          <w:szCs w:val="18"/>
        </w:rPr>
      </w:pPr>
      <w:r w:rsidRPr="00812799">
        <w:rPr>
          <w:rFonts w:eastAsia="Calibri"/>
          <w:sz w:val="18"/>
          <w:szCs w:val="18"/>
        </w:rPr>
        <w:t>„[…]</w:t>
      </w:r>
    </w:p>
    <w:p w:rsidR="00E77F24" w:rsidRPr="00812799" w:rsidRDefault="00E77F24" w:rsidP="00E77F24">
      <w:pPr>
        <w:ind w:left="851" w:right="851"/>
        <w:rPr>
          <w:sz w:val="18"/>
          <w:szCs w:val="18"/>
        </w:rPr>
      </w:pPr>
    </w:p>
    <w:p w:rsidR="00E77F24" w:rsidRPr="00812799" w:rsidRDefault="00E77F24" w:rsidP="00E77F24">
      <w:pPr>
        <w:ind w:left="851" w:right="851"/>
        <w:rPr>
          <w:sz w:val="18"/>
          <w:szCs w:val="18"/>
        </w:rPr>
      </w:pPr>
      <w:r w:rsidRPr="00812799">
        <w:rPr>
          <w:rFonts w:eastAsia="Calibri"/>
          <w:sz w:val="18"/>
          <w:szCs w:val="18"/>
        </w:rPr>
        <w:t>„4.2.2</w:t>
      </w:r>
      <w:r w:rsidRPr="00812799">
        <w:rPr>
          <w:rFonts w:eastAsia="Calibri"/>
          <w:sz w:val="18"/>
          <w:szCs w:val="18"/>
        </w:rPr>
        <w:tab/>
        <w:t>Messung (M)</w:t>
      </w:r>
    </w:p>
    <w:p w:rsidR="00E77F24" w:rsidRPr="00812799" w:rsidRDefault="00E77F24" w:rsidP="00E77F24">
      <w:pPr>
        <w:ind w:left="851" w:right="851"/>
        <w:rPr>
          <w:sz w:val="18"/>
          <w:szCs w:val="18"/>
        </w:rPr>
      </w:pPr>
    </w:p>
    <w:p w:rsidR="00E77F24" w:rsidRPr="00812799" w:rsidRDefault="00E77F24" w:rsidP="00E77F24">
      <w:pPr>
        <w:ind w:left="851" w:right="851"/>
        <w:rPr>
          <w:sz w:val="18"/>
          <w:szCs w:val="18"/>
        </w:rPr>
      </w:pPr>
      <w:r w:rsidRPr="00812799">
        <w:rPr>
          <w:rFonts w:eastAsia="Calibri"/>
          <w:sz w:val="18"/>
          <w:szCs w:val="18"/>
        </w:rPr>
        <w:t>„Die Messung (M) ist eine objektive Beobachtung, die an einer kalibrierten, linearen Skala erfolgt, z.B. unter Verwendung eines Lineals, einer Waagschale, eines Kolorimeters, von Daten, Zählungen usw.“</w:t>
      </w:r>
    </w:p>
    <w:p w:rsidR="00E77F24" w:rsidRPr="00812799" w:rsidRDefault="00E77F24" w:rsidP="00E77F24"/>
    <w:p w:rsidR="00E77F24" w:rsidRPr="00812799" w:rsidRDefault="00E77F24" w:rsidP="00E77F24">
      <w:r w:rsidRPr="00812799">
        <w:rPr>
          <w:rFonts w:eastAsia="Calibri"/>
        </w:rPr>
        <w:t>2.</w:t>
      </w:r>
      <w:r w:rsidRPr="00812799">
        <w:rPr>
          <w:rFonts w:eastAsia="Calibri"/>
        </w:rPr>
        <w:tab/>
        <w:t xml:space="preserve">Die folgenden Beispiele sollen zeigen, wie die Erfassungsmethode für Merkmale wie den Zeitpunkt der Blüte oder Zählungen betrachtet werden kann. </w:t>
      </w:r>
    </w:p>
    <w:p w:rsidR="00E77F24" w:rsidRPr="00812799" w:rsidRDefault="00E77F24" w:rsidP="00E77F24"/>
    <w:p w:rsidR="00E77F24" w:rsidRPr="00812799" w:rsidRDefault="00E77F24" w:rsidP="00E77F24">
      <w:r w:rsidRPr="00812799">
        <w:rPr>
          <w:rFonts w:eastAsia="Calibri"/>
        </w:rPr>
        <w:t>a)</w:t>
      </w:r>
      <w:r w:rsidRPr="00812799">
        <w:rPr>
          <w:rFonts w:eastAsia="Calibri"/>
        </w:rPr>
        <w:tab/>
        <w:t>Zeitpunkt der Blüte</w:t>
      </w:r>
    </w:p>
    <w:p w:rsidR="00E77F24" w:rsidRPr="00812799" w:rsidRDefault="00E77F24" w:rsidP="00E77F24"/>
    <w:tbl>
      <w:tblPr>
        <w:tblW w:w="3737" w:type="dxa"/>
        <w:tblInd w:w="11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E77F24" w:rsidRPr="00812799" w:rsidTr="008F62FA">
        <w:trPr>
          <w:cantSplit/>
        </w:trPr>
        <w:tc>
          <w:tcPr>
            <w:tcW w:w="578" w:type="dxa"/>
          </w:tcPr>
          <w:p w:rsidR="00E77F24" w:rsidRPr="00812799" w:rsidRDefault="00E77F24" w:rsidP="008F62FA">
            <w:pPr>
              <w:keepNext/>
              <w:spacing w:before="60" w:after="60"/>
              <w:ind w:right="567"/>
              <w:jc w:val="left"/>
              <w:rPr>
                <w:rFonts w:cs="Arial"/>
                <w:bCs/>
                <w:noProof/>
                <w:sz w:val="16"/>
                <w:szCs w:val="18"/>
                <w:lang w:eastAsia="zh-CN" w:bidi="th-TH"/>
              </w:rPr>
            </w:pPr>
          </w:p>
        </w:tc>
        <w:tc>
          <w:tcPr>
            <w:tcW w:w="412" w:type="dxa"/>
          </w:tcPr>
          <w:p w:rsidR="00E77F24" w:rsidRPr="00812799" w:rsidRDefault="00E77F24" w:rsidP="008F62FA">
            <w:pPr>
              <w:keepNext/>
              <w:spacing w:before="60" w:after="60"/>
              <w:ind w:right="567"/>
              <w:jc w:val="center"/>
              <w:rPr>
                <w:rFonts w:cs="Arial"/>
                <w:bCs/>
                <w:noProof/>
                <w:sz w:val="16"/>
                <w:szCs w:val="18"/>
                <w:lang w:eastAsia="zh-CN" w:bidi="th-TH"/>
              </w:rPr>
            </w:pPr>
          </w:p>
        </w:tc>
        <w:tc>
          <w:tcPr>
            <w:tcW w:w="2180" w:type="dxa"/>
          </w:tcPr>
          <w:p w:rsidR="00E77F24" w:rsidRPr="00812799" w:rsidRDefault="00E77F24" w:rsidP="008F62FA">
            <w:pPr>
              <w:keepNext/>
              <w:spacing w:before="60" w:after="60"/>
              <w:ind w:right="567"/>
              <w:jc w:val="left"/>
              <w:rPr>
                <w:rFonts w:cs="Arial"/>
                <w:b/>
                <w:bCs/>
                <w:noProof/>
                <w:sz w:val="16"/>
                <w:szCs w:val="18"/>
                <w:lang w:eastAsia="de-DE" w:bidi="de-DE"/>
              </w:rPr>
            </w:pPr>
            <w:r w:rsidRPr="00812799">
              <w:rPr>
                <w:rFonts w:eastAsia="Calibri"/>
                <w:b/>
                <w:bCs/>
                <w:noProof/>
                <w:sz w:val="16"/>
                <w:szCs w:val="18"/>
                <w:lang w:eastAsia="de-DE" w:bidi="th-TH"/>
              </w:rPr>
              <w:t>Zeitpunkt der Blüte</w:t>
            </w:r>
          </w:p>
        </w:tc>
        <w:tc>
          <w:tcPr>
            <w:tcW w:w="567" w:type="dxa"/>
          </w:tcPr>
          <w:p w:rsidR="00E77F24" w:rsidRPr="00812799" w:rsidRDefault="00E77F24" w:rsidP="008F62FA">
            <w:pPr>
              <w:keepNext/>
              <w:spacing w:before="60" w:after="60"/>
              <w:ind w:right="567"/>
              <w:jc w:val="center"/>
              <w:rPr>
                <w:rFonts w:cs="Arial"/>
                <w:b/>
                <w:bCs/>
                <w:noProof/>
                <w:sz w:val="16"/>
                <w:szCs w:val="18"/>
                <w:lang w:eastAsia="zh-CN" w:bidi="th-TH"/>
              </w:rPr>
            </w:pPr>
          </w:p>
        </w:tc>
      </w:tr>
      <w:tr w:rsidR="00E77F24" w:rsidRPr="00812799" w:rsidTr="008F62FA">
        <w:trPr>
          <w:cantSplit/>
        </w:trPr>
        <w:tc>
          <w:tcPr>
            <w:tcW w:w="578" w:type="dxa"/>
          </w:tcPr>
          <w:p w:rsidR="00E77F24" w:rsidRPr="00812799" w:rsidRDefault="00E77F24" w:rsidP="008F62FA">
            <w:pPr>
              <w:keepNext/>
              <w:spacing w:before="60" w:after="60"/>
              <w:jc w:val="center"/>
              <w:rPr>
                <w:rFonts w:cs="Arial"/>
                <w:b/>
                <w:noProof/>
                <w:sz w:val="16"/>
                <w:szCs w:val="18"/>
                <w:lang w:eastAsia="de-DE" w:bidi="de-DE"/>
              </w:rPr>
            </w:pPr>
            <w:r w:rsidRPr="00812799">
              <w:rPr>
                <w:rFonts w:eastAsia="Calibri"/>
                <w:b/>
                <w:noProof/>
                <w:sz w:val="16"/>
                <w:szCs w:val="18"/>
                <w:lang w:eastAsia="de-DE" w:bidi="th-TH"/>
              </w:rPr>
              <w:t>QN</w:t>
            </w:r>
          </w:p>
        </w:tc>
        <w:tc>
          <w:tcPr>
            <w:tcW w:w="412" w:type="dxa"/>
          </w:tcPr>
          <w:p w:rsidR="00E77F24" w:rsidRPr="00812799" w:rsidRDefault="00E77F24" w:rsidP="008F62FA">
            <w:pPr>
              <w:keepNext/>
              <w:spacing w:before="60" w:after="60"/>
              <w:ind w:right="567"/>
              <w:jc w:val="center"/>
              <w:rPr>
                <w:rFonts w:cs="Arial"/>
                <w:noProof/>
                <w:sz w:val="16"/>
                <w:szCs w:val="18"/>
                <w:lang w:eastAsia="zh-CN" w:bidi="th-TH"/>
              </w:rPr>
            </w:pPr>
          </w:p>
        </w:tc>
        <w:tc>
          <w:tcPr>
            <w:tcW w:w="2180" w:type="dxa"/>
          </w:tcPr>
          <w:p w:rsidR="00E77F24" w:rsidRPr="00812799" w:rsidRDefault="00E77F24" w:rsidP="008F62FA">
            <w:pPr>
              <w:keepNext/>
              <w:spacing w:before="60" w:after="60"/>
              <w:ind w:right="567"/>
              <w:jc w:val="left"/>
              <w:rPr>
                <w:rFonts w:cs="Arial"/>
                <w:noProof/>
                <w:snapToGrid w:val="0"/>
                <w:sz w:val="16"/>
                <w:szCs w:val="18"/>
                <w:lang w:eastAsia="de-DE" w:bidi="de-DE"/>
              </w:rPr>
            </w:pPr>
            <w:r w:rsidRPr="00812799">
              <w:rPr>
                <w:rFonts w:eastAsia="Calibri"/>
                <w:noProof/>
                <w:snapToGrid w:val="0"/>
                <w:sz w:val="16"/>
                <w:szCs w:val="18"/>
                <w:lang w:eastAsia="de-DE" w:bidi="th-TH"/>
              </w:rPr>
              <w:t>früh</w:t>
            </w:r>
          </w:p>
        </w:tc>
        <w:tc>
          <w:tcPr>
            <w:tcW w:w="567" w:type="dxa"/>
          </w:tcPr>
          <w:p w:rsidR="00E77F24" w:rsidRPr="00812799" w:rsidRDefault="00E77F24" w:rsidP="008F62FA">
            <w:pPr>
              <w:keepNext/>
              <w:spacing w:before="60" w:after="60"/>
              <w:ind w:right="567"/>
              <w:rPr>
                <w:rFonts w:cs="Arial"/>
                <w:noProof/>
                <w:sz w:val="16"/>
                <w:szCs w:val="18"/>
                <w:lang w:eastAsia="de-DE" w:bidi="de-DE"/>
              </w:rPr>
            </w:pPr>
            <w:r w:rsidRPr="00812799">
              <w:rPr>
                <w:rFonts w:eastAsia="Calibri"/>
                <w:noProof/>
                <w:sz w:val="16"/>
                <w:szCs w:val="18"/>
                <w:lang w:eastAsia="de-DE" w:bidi="th-TH"/>
              </w:rPr>
              <w:t>3</w:t>
            </w:r>
          </w:p>
        </w:tc>
      </w:tr>
      <w:tr w:rsidR="00E77F24" w:rsidRPr="00812799" w:rsidTr="008F62FA">
        <w:trPr>
          <w:cantSplit/>
        </w:trPr>
        <w:tc>
          <w:tcPr>
            <w:tcW w:w="578" w:type="dxa"/>
          </w:tcPr>
          <w:p w:rsidR="00E77F24" w:rsidRPr="00812799" w:rsidRDefault="00E77F24" w:rsidP="008F62FA">
            <w:pPr>
              <w:keepNext/>
              <w:spacing w:before="60" w:after="60"/>
              <w:ind w:right="567"/>
              <w:jc w:val="center"/>
              <w:rPr>
                <w:rFonts w:cs="Arial"/>
                <w:b/>
                <w:noProof/>
                <w:sz w:val="16"/>
                <w:szCs w:val="18"/>
                <w:lang w:eastAsia="zh-CN" w:bidi="th-TH"/>
              </w:rPr>
            </w:pPr>
          </w:p>
        </w:tc>
        <w:tc>
          <w:tcPr>
            <w:tcW w:w="412" w:type="dxa"/>
          </w:tcPr>
          <w:p w:rsidR="00E77F24" w:rsidRPr="00812799" w:rsidRDefault="00E77F24" w:rsidP="008F62FA">
            <w:pPr>
              <w:keepNext/>
              <w:spacing w:before="60" w:after="60"/>
              <w:ind w:right="567"/>
              <w:jc w:val="center"/>
              <w:rPr>
                <w:rFonts w:cs="Arial"/>
                <w:noProof/>
                <w:sz w:val="16"/>
                <w:szCs w:val="18"/>
                <w:lang w:eastAsia="zh-CN" w:bidi="th-TH"/>
              </w:rPr>
            </w:pPr>
          </w:p>
        </w:tc>
        <w:tc>
          <w:tcPr>
            <w:tcW w:w="2180" w:type="dxa"/>
          </w:tcPr>
          <w:p w:rsidR="00E77F24" w:rsidRPr="00812799" w:rsidRDefault="00E77F24" w:rsidP="008F62FA">
            <w:pPr>
              <w:keepNext/>
              <w:spacing w:before="60" w:after="60"/>
              <w:ind w:right="567"/>
              <w:jc w:val="left"/>
              <w:rPr>
                <w:rFonts w:cs="Arial"/>
                <w:noProof/>
                <w:snapToGrid w:val="0"/>
                <w:sz w:val="16"/>
                <w:szCs w:val="18"/>
                <w:lang w:eastAsia="de-DE" w:bidi="de-DE"/>
              </w:rPr>
            </w:pPr>
            <w:r w:rsidRPr="00812799">
              <w:rPr>
                <w:rFonts w:eastAsia="Calibri"/>
                <w:noProof/>
                <w:snapToGrid w:val="0"/>
                <w:sz w:val="16"/>
                <w:szCs w:val="18"/>
                <w:lang w:eastAsia="de-DE" w:bidi="th-TH"/>
              </w:rPr>
              <w:t>mittel</w:t>
            </w:r>
          </w:p>
        </w:tc>
        <w:tc>
          <w:tcPr>
            <w:tcW w:w="567" w:type="dxa"/>
          </w:tcPr>
          <w:p w:rsidR="00E77F24" w:rsidRPr="00812799" w:rsidRDefault="00E77F24" w:rsidP="008F62FA">
            <w:pPr>
              <w:keepNext/>
              <w:spacing w:before="60" w:after="60"/>
              <w:ind w:right="567"/>
              <w:jc w:val="center"/>
              <w:rPr>
                <w:rFonts w:cs="Arial"/>
                <w:noProof/>
                <w:sz w:val="16"/>
                <w:szCs w:val="18"/>
                <w:lang w:eastAsia="de-DE" w:bidi="de-DE"/>
              </w:rPr>
            </w:pPr>
            <w:r w:rsidRPr="00812799">
              <w:rPr>
                <w:rFonts w:eastAsia="Calibri"/>
                <w:noProof/>
                <w:sz w:val="16"/>
                <w:szCs w:val="18"/>
                <w:lang w:eastAsia="de-DE" w:bidi="th-TH"/>
              </w:rPr>
              <w:t>5</w:t>
            </w:r>
          </w:p>
        </w:tc>
      </w:tr>
      <w:tr w:rsidR="00E77F24" w:rsidRPr="00812799" w:rsidTr="008F62FA">
        <w:trPr>
          <w:cantSplit/>
        </w:trPr>
        <w:tc>
          <w:tcPr>
            <w:tcW w:w="578" w:type="dxa"/>
          </w:tcPr>
          <w:p w:rsidR="00E77F24" w:rsidRPr="00812799" w:rsidRDefault="00E77F24" w:rsidP="008F62FA">
            <w:pPr>
              <w:keepNext/>
              <w:spacing w:before="60" w:after="60"/>
              <w:ind w:right="567"/>
              <w:jc w:val="center"/>
              <w:rPr>
                <w:rFonts w:cs="Arial"/>
                <w:b/>
                <w:noProof/>
                <w:sz w:val="16"/>
                <w:szCs w:val="18"/>
                <w:lang w:eastAsia="zh-CN" w:bidi="th-TH"/>
              </w:rPr>
            </w:pPr>
          </w:p>
        </w:tc>
        <w:tc>
          <w:tcPr>
            <w:tcW w:w="412" w:type="dxa"/>
          </w:tcPr>
          <w:p w:rsidR="00E77F24" w:rsidRPr="00812799" w:rsidRDefault="00E77F24" w:rsidP="008F62FA">
            <w:pPr>
              <w:keepNext/>
              <w:spacing w:before="60" w:after="60"/>
              <w:ind w:right="567"/>
              <w:jc w:val="center"/>
              <w:rPr>
                <w:rFonts w:cs="Arial"/>
                <w:noProof/>
                <w:sz w:val="16"/>
                <w:szCs w:val="18"/>
                <w:lang w:eastAsia="zh-CN" w:bidi="th-TH"/>
              </w:rPr>
            </w:pPr>
          </w:p>
        </w:tc>
        <w:tc>
          <w:tcPr>
            <w:tcW w:w="2180" w:type="dxa"/>
          </w:tcPr>
          <w:p w:rsidR="00E77F24" w:rsidRPr="00812799" w:rsidRDefault="00E77F24" w:rsidP="008F62FA">
            <w:pPr>
              <w:keepNext/>
              <w:spacing w:before="60" w:after="60"/>
              <w:ind w:right="567"/>
              <w:jc w:val="left"/>
              <w:rPr>
                <w:rFonts w:cs="Arial"/>
                <w:noProof/>
                <w:snapToGrid w:val="0"/>
                <w:sz w:val="16"/>
                <w:szCs w:val="18"/>
                <w:lang w:eastAsia="de-DE" w:bidi="de-DE"/>
              </w:rPr>
            </w:pPr>
            <w:r w:rsidRPr="00812799">
              <w:rPr>
                <w:rFonts w:eastAsia="Calibri"/>
                <w:noProof/>
                <w:snapToGrid w:val="0"/>
                <w:sz w:val="16"/>
                <w:szCs w:val="18"/>
                <w:lang w:eastAsia="de-DE" w:bidi="th-TH"/>
              </w:rPr>
              <w:t>spät</w:t>
            </w:r>
          </w:p>
        </w:tc>
        <w:tc>
          <w:tcPr>
            <w:tcW w:w="567" w:type="dxa"/>
          </w:tcPr>
          <w:p w:rsidR="00E77F24" w:rsidRPr="00812799" w:rsidRDefault="00E77F24" w:rsidP="008F62FA">
            <w:pPr>
              <w:keepNext/>
              <w:spacing w:before="60" w:after="60"/>
              <w:ind w:right="567"/>
              <w:jc w:val="center"/>
              <w:rPr>
                <w:rFonts w:cs="Arial"/>
                <w:noProof/>
                <w:sz w:val="16"/>
                <w:szCs w:val="18"/>
                <w:lang w:eastAsia="de-DE" w:bidi="de-DE"/>
              </w:rPr>
            </w:pPr>
            <w:r w:rsidRPr="00812799">
              <w:rPr>
                <w:rFonts w:eastAsia="Calibri"/>
                <w:noProof/>
                <w:sz w:val="16"/>
                <w:szCs w:val="18"/>
                <w:lang w:eastAsia="de-DE" w:bidi="th-TH"/>
              </w:rPr>
              <w:t>7</w:t>
            </w:r>
          </w:p>
        </w:tc>
      </w:tr>
    </w:tbl>
    <w:p w:rsidR="00E77F24" w:rsidRPr="00812799" w:rsidRDefault="00E77F24" w:rsidP="00E77F24"/>
    <w:p w:rsidR="00E77F24" w:rsidRPr="00812799" w:rsidRDefault="00E77F24" w:rsidP="00E77F24">
      <w:pPr>
        <w:rPr>
          <w:i/>
        </w:rPr>
      </w:pPr>
      <w:r w:rsidRPr="00812799">
        <w:rPr>
          <w:rFonts w:eastAsia="Calibri"/>
          <w:i/>
        </w:rPr>
        <w:t>Szenario A (Erklärung: der Zeitpunkt der Blüte wird anhand des Datums bestimmt)</w:t>
      </w:r>
    </w:p>
    <w:p w:rsidR="00E77F24" w:rsidRPr="00812799" w:rsidRDefault="00E77F24" w:rsidP="00E77F24"/>
    <w:p w:rsidR="00E77F24" w:rsidRPr="00812799" w:rsidRDefault="00E77F24" w:rsidP="00E77F24">
      <w:r w:rsidRPr="00812799">
        <w:rPr>
          <w:rFonts w:eastAsia="Calibri"/>
        </w:rPr>
        <w:t>3.</w:t>
      </w:r>
      <w:r w:rsidRPr="00812799">
        <w:rPr>
          <w:rFonts w:eastAsia="Calibri"/>
        </w:rPr>
        <w:tab/>
        <w:t>Die DUS-Prüfung wird zu verschiedenen Zeitpunkten beobachtet, um festzustellen, ob die einzelnen Sorten den Zeitpunkt der Blüte erreicht haben. Die Feststellung, ob bei 50% der Pflanzen die Narben in der Hauptrispe sichtbar sind, erfolgt durch Zählung der Pflanzen, mit sichtbaren Narben und Errechnung des Prozentsatzes oder durch eine globale Schätzung des Prozentsatzes.</w:t>
      </w:r>
    </w:p>
    <w:p w:rsidR="00E77F24" w:rsidRPr="00812799" w:rsidRDefault="00E77F24" w:rsidP="00E77F24"/>
    <w:p w:rsidR="00E77F24" w:rsidRPr="00812799" w:rsidRDefault="00E77F24" w:rsidP="00E77F24">
      <w:r w:rsidRPr="00812799">
        <w:rPr>
          <w:rFonts w:eastAsia="Calibri"/>
        </w:rPr>
        <w:t>4.</w:t>
      </w:r>
      <w:r w:rsidRPr="00812799">
        <w:rPr>
          <w:rFonts w:eastAsia="Calibri"/>
        </w:rPr>
        <w:tab/>
        <w:t xml:space="preserve">In diesem Fall besteht die Erfassungsmethode aus einer Messung (M), da die Bestimmung der Ausprägungsstufe gemäß dem Zeitpunkt (= Messung auf einer Zeitskala) erfolgt, zu dem eine Sorte den Zeitpunkt der Blüte erreicht hat. Für jede Sorte wird ein Zeitpunkt </w:t>
      </w:r>
      <w:r w:rsidR="007158D1" w:rsidRPr="00812799">
        <w:rPr>
          <w:rFonts w:eastAsia="Calibri"/>
        </w:rPr>
        <w:t>erfasst</w:t>
      </w:r>
      <w:r w:rsidRPr="00812799">
        <w:rPr>
          <w:rFonts w:eastAsia="Calibri"/>
        </w:rPr>
        <w:t>, der nach der Bestimmung aller Sorten in Noten übertragen wird.</w:t>
      </w:r>
    </w:p>
    <w:p w:rsidR="00E77F24" w:rsidRPr="00812799" w:rsidRDefault="00E77F24" w:rsidP="00E77F24"/>
    <w:p w:rsidR="00E77F24" w:rsidRPr="00812799" w:rsidRDefault="00E77F24" w:rsidP="00E77F24">
      <w:pPr>
        <w:rPr>
          <w:i/>
        </w:rPr>
      </w:pPr>
      <w:r w:rsidRPr="00812799">
        <w:rPr>
          <w:rFonts w:eastAsia="Calibri"/>
          <w:i/>
        </w:rPr>
        <w:t>Szenario B (Erklärung: der Zeitpunkt der Blüte wird durch den Vergleich mit anderen Sorten bestimmt)</w:t>
      </w:r>
    </w:p>
    <w:p w:rsidR="00E77F24" w:rsidRPr="00812799" w:rsidRDefault="00E77F24" w:rsidP="00E77F24"/>
    <w:p w:rsidR="00E77F24" w:rsidRPr="00812799" w:rsidRDefault="00E77F24" w:rsidP="00E77F24">
      <w:r w:rsidRPr="00812799">
        <w:rPr>
          <w:rFonts w:eastAsia="Calibri"/>
        </w:rPr>
        <w:t>5.</w:t>
      </w:r>
      <w:r w:rsidRPr="00812799">
        <w:rPr>
          <w:rFonts w:eastAsia="Calibri"/>
        </w:rPr>
        <w:tab/>
        <w:t xml:space="preserve">Die DUS-Prüfung wird einmal oder mehrmals beobachtet, um den Zeitpunkt der Blüte im Vergleich zu Beispielssorten zu erfassen. </w:t>
      </w:r>
    </w:p>
    <w:p w:rsidR="00E77F24" w:rsidRPr="00812799" w:rsidRDefault="00E77F24" w:rsidP="00E77F24"/>
    <w:p w:rsidR="00E77F24" w:rsidRPr="00812799" w:rsidRDefault="00E77F24" w:rsidP="00E77F24">
      <w:r w:rsidRPr="00812799">
        <w:rPr>
          <w:rFonts w:eastAsia="Calibri"/>
        </w:rPr>
        <w:t>6.</w:t>
      </w:r>
      <w:r w:rsidRPr="00812799">
        <w:rPr>
          <w:rFonts w:eastAsia="Calibri"/>
        </w:rPr>
        <w:tab/>
        <w:t>In diesem Szenario ist die Erfassung des Zeitpunktes der Blüte eine visuelle Erfassung (V), da eine visuelle Gesamterfassung in Bezug auf die Blütezeit für eine bestimmte Sorte im Vergleich zum Blühverlauf von Beispielssorten gemacht wird, ohne Bezug auf das Erfassungsdatum. Für jede Sorte wird eine Note im Vergleich zur Variation zwischen den Sorten aufgezeichnet (z. B. früh, mittel, spät).</w:t>
      </w:r>
    </w:p>
    <w:p w:rsidR="00E77F24" w:rsidRPr="00812799" w:rsidRDefault="00E77F24" w:rsidP="00E77F24"/>
    <w:p w:rsidR="00E77F24" w:rsidRPr="00812799" w:rsidRDefault="00E77F24" w:rsidP="00E77F24">
      <w:pPr>
        <w:keepNext/>
      </w:pPr>
      <w:r w:rsidRPr="00812799">
        <w:rPr>
          <w:rFonts w:eastAsia="Calibri"/>
        </w:rPr>
        <w:t>b)</w:t>
      </w:r>
      <w:r w:rsidRPr="00812799">
        <w:rPr>
          <w:rFonts w:eastAsia="Calibri"/>
        </w:rPr>
        <w:tab/>
        <w:t>Anzahl</w:t>
      </w:r>
    </w:p>
    <w:p w:rsidR="00E77F24" w:rsidRPr="00812799" w:rsidRDefault="00E77F24" w:rsidP="00E77F24">
      <w:pPr>
        <w:keepNext/>
      </w:pPr>
    </w:p>
    <w:p w:rsidR="00E77F24" w:rsidRDefault="00E77F24" w:rsidP="00E77F24">
      <w:pPr>
        <w:rPr>
          <w:rFonts w:eastAsia="Calibri"/>
        </w:rPr>
      </w:pPr>
      <w:r w:rsidRPr="00812799">
        <w:rPr>
          <w:rFonts w:eastAsia="Calibri"/>
        </w:rPr>
        <w:t>7.</w:t>
      </w:r>
      <w:r w:rsidRPr="00812799">
        <w:rPr>
          <w:rFonts w:eastAsia="Calibri"/>
        </w:rPr>
        <w:tab/>
        <w:t xml:space="preserve">Wenn ein Merkmal durch Zählung erfasst wird (z. B. „Anzahl Blattlappen“, erfasst durch Zählung), handelt es sich um eine Messung (M). Wenn ein Merkmal durch eine Schätzung </w:t>
      </w:r>
      <w:r w:rsidR="007158D1" w:rsidRPr="00812799">
        <w:rPr>
          <w:rFonts w:eastAsia="Calibri"/>
        </w:rPr>
        <w:t>erfasst</w:t>
      </w:r>
      <w:r w:rsidRPr="00812799">
        <w:rPr>
          <w:rFonts w:eastAsia="Calibri"/>
        </w:rPr>
        <w:t xml:space="preserve"> wird (z. B. „Anzahl Blattlappen“, erfasst durch Schätzung), handelt es sich um eine visuelle Erfassung (V).</w:t>
      </w:r>
    </w:p>
    <w:p w:rsidR="00EE1C5E" w:rsidRDefault="00EE1C5E" w:rsidP="00E77F24">
      <w:pPr>
        <w:rPr>
          <w:rFonts w:eastAsia="Calibri"/>
        </w:rPr>
      </w:pPr>
    </w:p>
    <w:p w:rsidR="00EE1C5E" w:rsidRPr="00812799" w:rsidRDefault="00EE1C5E" w:rsidP="00E77F24"/>
    <w:p w:rsidR="00EE1C5E" w:rsidRDefault="00EE1C5E">
      <w:pPr>
        <w:jc w:val="left"/>
        <w:rPr>
          <w:rFonts w:cs="Arial"/>
          <w:u w:val="single"/>
        </w:rPr>
      </w:pPr>
      <w:bookmarkStart w:id="2814" w:name="_Toc35671198"/>
      <w:bookmarkStart w:id="2815" w:name="_Toc63151967"/>
      <w:bookmarkStart w:id="2816" w:name="_Toc63152142"/>
      <w:bookmarkStart w:id="2817" w:name="_Toc63154528"/>
      <w:bookmarkStart w:id="2818" w:name="_Toc63241271"/>
      <w:bookmarkStart w:id="2819" w:name="_Toc76202105"/>
      <w:bookmarkStart w:id="2820" w:name="_Toc221004718"/>
      <w:bookmarkStart w:id="2821" w:name="_Toc221006928"/>
      <w:bookmarkStart w:id="2822" w:name="_Toc221008421"/>
      <w:bookmarkStart w:id="2823" w:name="_Toc223326512"/>
      <w:r>
        <w:rPr>
          <w:rFonts w:cs="Arial"/>
        </w:rPr>
        <w:br w:type="page"/>
      </w:r>
    </w:p>
    <w:p w:rsidR="00E77F24" w:rsidRPr="00812799" w:rsidRDefault="00E77F24" w:rsidP="00E77F24">
      <w:pPr>
        <w:pStyle w:val="Heading3"/>
        <w:rPr>
          <w:rFonts w:cs="Arial"/>
          <w:lang w:val="de-DE"/>
        </w:rPr>
      </w:pPr>
      <w:bookmarkStart w:id="2824" w:name="_Toc13675233"/>
      <w:r w:rsidRPr="00812799">
        <w:rPr>
          <w:rFonts w:cs="Arial"/>
          <w:lang w:val="de-DE"/>
        </w:rPr>
        <w:lastRenderedPageBreak/>
        <w:t>GN 26</w:t>
      </w:r>
      <w:r w:rsidRPr="00812799">
        <w:rPr>
          <w:rFonts w:cs="Arial"/>
          <w:lang w:val="de-DE"/>
        </w:rPr>
        <w:tab/>
      </w:r>
      <w:r w:rsidR="00441798">
        <w:rPr>
          <w:rFonts w:cs="Arial"/>
          <w:lang w:val="de-DE"/>
        </w:rPr>
        <w:t>(</w:t>
      </w:r>
      <w:r w:rsidRPr="00812799">
        <w:rPr>
          <w:rFonts w:cs="Arial"/>
          <w:lang w:val="de-DE"/>
        </w:rPr>
        <w:t>Kapitel 7) – Reihenfolge der Merkmale in der Merkmalstabelle</w:t>
      </w:r>
      <w:bookmarkEnd w:id="2814"/>
      <w:bookmarkEnd w:id="2815"/>
      <w:bookmarkEnd w:id="2816"/>
      <w:bookmarkEnd w:id="2817"/>
      <w:bookmarkEnd w:id="2818"/>
      <w:bookmarkEnd w:id="2819"/>
      <w:bookmarkEnd w:id="2820"/>
      <w:bookmarkEnd w:id="2821"/>
      <w:bookmarkEnd w:id="2822"/>
      <w:bookmarkEnd w:id="2823"/>
      <w:bookmarkEnd w:id="2824"/>
    </w:p>
    <w:p w:rsidR="00E77F24" w:rsidRPr="00812799" w:rsidRDefault="00E77F24" w:rsidP="00E77F24">
      <w:pPr>
        <w:tabs>
          <w:tab w:val="left" w:pos="567"/>
        </w:tabs>
        <w:rPr>
          <w:rFonts w:cs="Arial"/>
          <w:u w:val="single"/>
        </w:rPr>
      </w:pPr>
      <w:r w:rsidRPr="00812799">
        <w:rPr>
          <w:rFonts w:cs="Arial"/>
        </w:rPr>
        <w:t>1.</w:t>
      </w:r>
      <w:r w:rsidRPr="00812799">
        <w:rPr>
          <w:rFonts w:cs="Arial"/>
        </w:rPr>
        <w:tab/>
        <w:t>Die Merkmale sollten in der Regel folgende Reihenfolge haben:</w:t>
      </w:r>
    </w:p>
    <w:p w:rsidR="00E77F24" w:rsidRPr="00812799" w:rsidRDefault="00E77F24" w:rsidP="00E77F24">
      <w:pPr>
        <w:rPr>
          <w:rFonts w:cs="Arial"/>
        </w:rPr>
      </w:pPr>
    </w:p>
    <w:p w:rsidR="00E77F24" w:rsidRPr="00812799" w:rsidRDefault="00E77F24" w:rsidP="00E77F24">
      <w:pPr>
        <w:pBdr>
          <w:top w:val="single" w:sz="4" w:space="1" w:color="auto"/>
          <w:left w:val="single" w:sz="4" w:space="4" w:color="auto"/>
          <w:bottom w:val="single" w:sz="4" w:space="1" w:color="auto"/>
          <w:right w:val="single" w:sz="4" w:space="4" w:color="auto"/>
        </w:pBdr>
        <w:rPr>
          <w:rFonts w:cs="Arial"/>
          <w:b/>
          <w:bCs/>
        </w:rPr>
      </w:pPr>
      <w:bookmarkStart w:id="2825" w:name="_Toc221004719"/>
      <w:bookmarkStart w:id="2826" w:name="_Toc221006929"/>
      <w:bookmarkStart w:id="2827" w:name="_Toc221008422"/>
      <w:r w:rsidRPr="00812799">
        <w:rPr>
          <w:rFonts w:cs="Arial"/>
          <w:b/>
          <w:bCs/>
        </w:rPr>
        <w:t>a)</w:t>
      </w:r>
      <w:r w:rsidRPr="00812799">
        <w:rPr>
          <w:rFonts w:cs="Arial"/>
          <w:b/>
          <w:bCs/>
        </w:rPr>
        <w:tab/>
        <w:t>BOTANISCHE REIHENFOLGE</w:t>
      </w:r>
      <w:bookmarkEnd w:id="2825"/>
      <w:bookmarkEnd w:id="2826"/>
      <w:bookmarkEnd w:id="2827"/>
    </w:p>
    <w:p w:rsidR="00E77F24" w:rsidRPr="00812799" w:rsidRDefault="00E77F24" w:rsidP="00E77F24">
      <w:pPr>
        <w:rPr>
          <w:rFonts w:cs="Arial"/>
        </w:rPr>
      </w:pPr>
    </w:p>
    <w:p w:rsidR="00E77F24" w:rsidRPr="00812799" w:rsidRDefault="00E77F24" w:rsidP="00E77F24">
      <w:pPr>
        <w:ind w:left="851"/>
        <w:rPr>
          <w:rFonts w:cs="Arial"/>
        </w:rPr>
      </w:pPr>
      <w:r w:rsidRPr="00812799">
        <w:rPr>
          <w:rFonts w:cs="Arial"/>
        </w:rPr>
        <w:t>i)</w:t>
      </w:r>
      <w:r w:rsidRPr="00812799">
        <w:rPr>
          <w:rFonts w:cs="Arial"/>
        </w:rPr>
        <w:tab/>
        <w:t>Die botanische Reihenfolge ist:</w:t>
      </w:r>
    </w:p>
    <w:p w:rsidR="00E77F24" w:rsidRPr="00812799" w:rsidRDefault="00E77F24" w:rsidP="00E77F24">
      <w:pPr>
        <w:rPr>
          <w:rFonts w:cs="Arial"/>
        </w:rPr>
      </w:pP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Samen (für die an den eingereichten Samen zu prüfenden Merkmale)</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Sämling</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Pflanze (z. B. Wuchsform)</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Wurzel</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Wurzelsystem oder sonstige unterirdische Organe</w:t>
      </w:r>
    </w:p>
    <w:p w:rsidR="00E77F24" w:rsidRPr="00812799" w:rsidRDefault="007158D1" w:rsidP="00E77F24">
      <w:pPr>
        <w:numPr>
          <w:ilvl w:val="0"/>
          <w:numId w:val="2"/>
        </w:numPr>
        <w:tabs>
          <w:tab w:val="clear" w:pos="360"/>
        </w:tabs>
        <w:spacing w:after="60"/>
        <w:ind w:left="2127" w:hanging="426"/>
        <w:rPr>
          <w:rFonts w:cs="Arial"/>
        </w:rPr>
      </w:pPr>
      <w:r w:rsidRPr="00812799">
        <w:rPr>
          <w:rFonts w:cs="Arial"/>
        </w:rPr>
        <w:t>Stängel</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Blatt (Blattspreite, Blattstiel, Nebenblatt)</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Blütenstand</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Blüte (Kelch, Kelchblatt, Krone, Blütenblatt, Staubgefäß, Stempel)</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Frucht</w:t>
      </w:r>
    </w:p>
    <w:p w:rsidR="00E77F24" w:rsidRPr="00812799" w:rsidRDefault="00E77F24" w:rsidP="00E77F24">
      <w:pPr>
        <w:numPr>
          <w:ilvl w:val="0"/>
          <w:numId w:val="2"/>
        </w:numPr>
        <w:tabs>
          <w:tab w:val="clear" w:pos="360"/>
        </w:tabs>
        <w:spacing w:after="60"/>
        <w:ind w:left="2127" w:hanging="426"/>
        <w:rPr>
          <w:rFonts w:cs="Arial"/>
        </w:rPr>
      </w:pPr>
      <w:r w:rsidRPr="00812799">
        <w:rPr>
          <w:rFonts w:cs="Arial"/>
        </w:rPr>
        <w:t>Samen (für die an den im Anbauversuch geernteten Samen zu prüfenden Merkmale).</w:t>
      </w:r>
    </w:p>
    <w:p w:rsidR="00E77F24" w:rsidRPr="00812799" w:rsidRDefault="00E77F24" w:rsidP="00E77F24">
      <w:pPr>
        <w:rPr>
          <w:rFonts w:cs="Arial"/>
        </w:rPr>
      </w:pPr>
    </w:p>
    <w:p w:rsidR="00E77F24" w:rsidRPr="00812799" w:rsidRDefault="00E77F24" w:rsidP="00E77F24">
      <w:pPr>
        <w:ind w:firstLine="851"/>
        <w:rPr>
          <w:rFonts w:cs="Arial"/>
        </w:rPr>
      </w:pPr>
      <w:r w:rsidRPr="00812799">
        <w:rPr>
          <w:rFonts w:cs="Arial"/>
        </w:rPr>
        <w:t>ii)</w:t>
      </w:r>
      <w:r w:rsidRPr="00812799">
        <w:rPr>
          <w:rFonts w:cs="Arial"/>
        </w:rPr>
        <w:tab/>
        <w:t>mit den Merkmalen des gesamten Organs, gefolgt von den Merkmalen seiner Teile, von klein bis groß, äußeren/unteren Teilen bis inneren/oberen Teilen.</w:t>
      </w:r>
    </w:p>
    <w:p w:rsidR="00E77F24" w:rsidRPr="00812799" w:rsidRDefault="00E77F24" w:rsidP="00E77F24">
      <w:pPr>
        <w:rPr>
          <w:rFonts w:cs="Arial"/>
        </w:rPr>
      </w:pPr>
    </w:p>
    <w:p w:rsidR="00E77F24" w:rsidRPr="00812799" w:rsidRDefault="00E77F24" w:rsidP="00E77F24">
      <w:pPr>
        <w:ind w:firstLine="851"/>
        <w:rPr>
          <w:rFonts w:cs="Arial"/>
        </w:rPr>
      </w:pPr>
      <w:r w:rsidRPr="00812799">
        <w:rPr>
          <w:rFonts w:cs="Arial"/>
        </w:rPr>
        <w:t>iii)</w:t>
      </w:r>
      <w:r w:rsidRPr="00812799">
        <w:rPr>
          <w:rFonts w:cs="Arial"/>
        </w:rPr>
        <w:tab/>
        <w:t>vorbehaltlich folgender Ausnahmen:</w:t>
      </w:r>
    </w:p>
    <w:p w:rsidR="00E77F24" w:rsidRPr="00812799" w:rsidRDefault="00E77F24" w:rsidP="00E77F24">
      <w:pPr>
        <w:ind w:firstLine="851"/>
        <w:rPr>
          <w:rFonts w:cs="Arial"/>
        </w:rPr>
      </w:pPr>
    </w:p>
    <w:p w:rsidR="00E77F24" w:rsidRPr="00812799" w:rsidRDefault="00E77F24" w:rsidP="00E77F24">
      <w:pPr>
        <w:ind w:firstLine="851"/>
        <w:rPr>
          <w:rFonts w:cs="Arial"/>
        </w:rPr>
      </w:pPr>
      <w:r w:rsidRPr="00812799">
        <w:rPr>
          <w:rFonts w:cs="Arial"/>
        </w:rPr>
        <w:tab/>
        <w:t>In Fällen, in denen die Merkmale eines Unterorgans Einheiten des höheren Organs sind (z. B.: Blüte: Anordnung der Blütenblätter; Blüte: Anzahl von Griffel), würden sie in der Regel mit den Merkmalen des höheren Organs zusammengenommen. Wenn es jedoch zweckmäßiger ist, könnten sie mit den Merkmalen des betreffenden Unterorgans zusammenbleiben (z. B. könnte „Blüte: Anordnung der Blütenblätter“ mit den übrigen Merkmalen des Blütenblatts und „Blüte: Anzahl von Griffel“ mit den übrigen Merkmalen der Griffel zusammenbleiben).</w:t>
      </w:r>
    </w:p>
    <w:p w:rsidR="00E77F24" w:rsidRPr="00812799" w:rsidRDefault="00E77F24" w:rsidP="00E77F24">
      <w:pPr>
        <w:ind w:firstLine="851"/>
        <w:rPr>
          <w:rFonts w:cs="Arial"/>
        </w:rPr>
      </w:pPr>
    </w:p>
    <w:p w:rsidR="00E77F24" w:rsidRPr="00812799" w:rsidRDefault="00E77F24" w:rsidP="00E77F24">
      <w:pPr>
        <w:ind w:firstLine="851"/>
        <w:rPr>
          <w:rFonts w:cs="Arial"/>
        </w:rPr>
      </w:pPr>
      <w:r w:rsidRPr="00812799">
        <w:rPr>
          <w:rFonts w:cs="Arial"/>
        </w:rPr>
        <w:tab/>
        <w:t xml:space="preserve">In der Regel werden Form der Basis und der Spitze mit der Form des ganzen Organs zusammengenommen, da diese Formen aus praktischen Gründen gleichzeitig </w:t>
      </w:r>
      <w:r w:rsidR="007158D1" w:rsidRPr="00812799">
        <w:rPr>
          <w:rFonts w:cs="Arial"/>
        </w:rPr>
        <w:t>erfasst</w:t>
      </w:r>
      <w:r w:rsidRPr="00812799">
        <w:rPr>
          <w:rFonts w:cs="Arial"/>
        </w:rPr>
        <w:t xml:space="preserve"> werden.</w:t>
      </w:r>
    </w:p>
    <w:p w:rsidR="00E77F24" w:rsidRPr="00812799" w:rsidRDefault="00E77F24" w:rsidP="00E77F24">
      <w:pPr>
        <w:rPr>
          <w:rFonts w:cs="Arial"/>
        </w:rPr>
      </w:pPr>
    </w:p>
    <w:tbl>
      <w:tblPr>
        <w:tblStyle w:val="TableGrid"/>
        <w:tblW w:w="9449" w:type="dxa"/>
        <w:tblLook w:val="01E0" w:firstRow="1" w:lastRow="1" w:firstColumn="1" w:lastColumn="1" w:noHBand="0" w:noVBand="0"/>
      </w:tblPr>
      <w:tblGrid>
        <w:gridCol w:w="9449"/>
      </w:tblGrid>
      <w:tr w:rsidR="00E77F24" w:rsidRPr="00812799" w:rsidTr="008F62FA">
        <w:trPr>
          <w:trHeight w:val="311"/>
        </w:trPr>
        <w:tc>
          <w:tcPr>
            <w:tcW w:w="9449" w:type="dxa"/>
          </w:tcPr>
          <w:p w:rsidR="00E77F24" w:rsidRPr="00812799" w:rsidRDefault="00E77F24" w:rsidP="00EC5D9B">
            <w:pPr>
              <w:pStyle w:val="Header"/>
              <w:rPr>
                <w:b/>
              </w:rPr>
            </w:pPr>
            <w:r w:rsidRPr="00812799">
              <w:rPr>
                <w:b/>
              </w:rPr>
              <w:t xml:space="preserve">ODER </w:t>
            </w:r>
            <w:r w:rsidRPr="00812799">
              <w:t xml:space="preserve">(insbesondere wenn Gruppen von Merkmalen gleichzeitig </w:t>
            </w:r>
            <w:r w:rsidR="007158D1" w:rsidRPr="00812799">
              <w:t>erfasst</w:t>
            </w:r>
            <w:r w:rsidRPr="00812799">
              <w:t xml:space="preserve"> werden sollen)</w:t>
            </w:r>
            <w:r w:rsidRPr="00812799">
              <w:rPr>
                <w:b/>
              </w:rPr>
              <w:t>:</w:t>
            </w:r>
          </w:p>
        </w:tc>
      </w:tr>
    </w:tbl>
    <w:p w:rsidR="00E77F24" w:rsidRPr="00812799" w:rsidRDefault="00E77F24" w:rsidP="00E77F24">
      <w:pPr>
        <w:rPr>
          <w:rFonts w:cs="Arial"/>
        </w:rPr>
      </w:pPr>
    </w:p>
    <w:p w:rsidR="00E77F24" w:rsidRPr="00812799" w:rsidRDefault="00E77F24" w:rsidP="00E77F24">
      <w:pPr>
        <w:pBdr>
          <w:top w:val="single" w:sz="4" w:space="1" w:color="auto"/>
          <w:left w:val="single" w:sz="4" w:space="4" w:color="auto"/>
          <w:bottom w:val="single" w:sz="4" w:space="1" w:color="auto"/>
          <w:right w:val="single" w:sz="4" w:space="4" w:color="auto"/>
        </w:pBdr>
        <w:rPr>
          <w:rFonts w:cs="Arial"/>
          <w:b/>
          <w:bCs/>
        </w:rPr>
      </w:pPr>
      <w:bookmarkStart w:id="2828" w:name="_Toc221004720"/>
      <w:bookmarkStart w:id="2829" w:name="_Toc221006930"/>
      <w:bookmarkStart w:id="2830" w:name="_Toc221008423"/>
      <w:r w:rsidRPr="00812799">
        <w:rPr>
          <w:rFonts w:cs="Arial"/>
          <w:b/>
          <w:bCs/>
        </w:rPr>
        <w:t>b)</w:t>
      </w:r>
      <w:r w:rsidRPr="00812799">
        <w:rPr>
          <w:rFonts w:cs="Arial"/>
          <w:b/>
          <w:bCs/>
        </w:rPr>
        <w:tab/>
        <w:t>CHRONOLOGISCHE REIHENFOLGE</w:t>
      </w:r>
      <w:bookmarkEnd w:id="2828"/>
      <w:bookmarkEnd w:id="2829"/>
      <w:bookmarkEnd w:id="2830"/>
    </w:p>
    <w:p w:rsidR="00E77F24" w:rsidRPr="00812799" w:rsidRDefault="00E77F24" w:rsidP="00E77F24">
      <w:pPr>
        <w:rPr>
          <w:rFonts w:cs="Arial"/>
        </w:rPr>
      </w:pPr>
    </w:p>
    <w:p w:rsidR="00E77F24" w:rsidRPr="00812799" w:rsidRDefault="00E77F24" w:rsidP="00E77F24">
      <w:pPr>
        <w:pStyle w:val="BodyText"/>
        <w:ind w:left="851"/>
        <w:rPr>
          <w:rFonts w:cs="Arial"/>
          <w:u w:val="double"/>
        </w:rPr>
      </w:pPr>
      <w:r w:rsidRPr="00812799">
        <w:rPr>
          <w:rFonts w:cs="Arial"/>
          <w:u w:val="double"/>
        </w:rPr>
        <w:t>gefolgt von:</w:t>
      </w:r>
    </w:p>
    <w:p w:rsidR="00E77F24" w:rsidRPr="00812799" w:rsidRDefault="00E77F24" w:rsidP="00E77F24">
      <w:pPr>
        <w:ind w:firstLine="851"/>
        <w:rPr>
          <w:rFonts w:cs="Arial"/>
        </w:rPr>
      </w:pPr>
    </w:p>
    <w:p w:rsidR="00E77F24" w:rsidRPr="00812799" w:rsidRDefault="00E77F24" w:rsidP="00E77F24">
      <w:pPr>
        <w:ind w:firstLine="851"/>
        <w:rPr>
          <w:rFonts w:cs="Arial"/>
        </w:rPr>
      </w:pPr>
      <w:r w:rsidRPr="00812799">
        <w:rPr>
          <w:rFonts w:cs="Arial"/>
        </w:rPr>
        <w:t>c)</w:t>
      </w:r>
      <w:r w:rsidRPr="00812799">
        <w:rPr>
          <w:rFonts w:cs="Arial"/>
        </w:rPr>
        <w:tab/>
        <w:t>der Reihenfolge der Merkmale</w:t>
      </w:r>
    </w:p>
    <w:p w:rsidR="00E77F24" w:rsidRPr="00812799" w:rsidRDefault="00E77F24" w:rsidP="00E77F24">
      <w:pPr>
        <w:rPr>
          <w:rFonts w:cs="Arial"/>
        </w:rPr>
      </w:pPr>
    </w:p>
    <w:p w:rsidR="00E77F24" w:rsidRPr="00812799" w:rsidRDefault="00E77F24" w:rsidP="00E77F24">
      <w:pPr>
        <w:rPr>
          <w:rFonts w:cs="Arial"/>
        </w:rPr>
      </w:pPr>
      <w:r w:rsidRPr="00812799">
        <w:rPr>
          <w:rFonts w:cs="Arial"/>
        </w:rPr>
        <w:tab/>
      </w:r>
      <w:r w:rsidRPr="00812799">
        <w:rPr>
          <w:rFonts w:cs="Arial"/>
        </w:rPr>
        <w:tab/>
        <w:t>mit folgender Rangfolge:</w:t>
      </w:r>
    </w:p>
    <w:p w:rsidR="00E77F24" w:rsidRPr="00812799" w:rsidRDefault="00E77F24" w:rsidP="00E77F24">
      <w:pPr>
        <w:rPr>
          <w:rFonts w:cs="Arial"/>
        </w:rPr>
      </w:pP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Haltung</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Höhe</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Länge</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Breite</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Größe</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Form</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Farbe</w:t>
      </w:r>
    </w:p>
    <w:p w:rsidR="00E77F24" w:rsidRPr="00812799" w:rsidRDefault="00E77F24" w:rsidP="00E77F24">
      <w:pPr>
        <w:numPr>
          <w:ilvl w:val="0"/>
          <w:numId w:val="3"/>
        </w:numPr>
        <w:tabs>
          <w:tab w:val="clear" w:pos="360"/>
        </w:tabs>
        <w:spacing w:after="60"/>
        <w:ind w:left="2127" w:hanging="426"/>
        <w:rPr>
          <w:rFonts w:cs="Arial"/>
        </w:rPr>
      </w:pPr>
      <w:r w:rsidRPr="00812799">
        <w:rPr>
          <w:rFonts w:cs="Arial"/>
        </w:rPr>
        <w:t>Sonstige Einzelheiten (wie Oberfläche usw. und Einzelteile des Organs, wie Basis, Spitze und Rand).</w:t>
      </w: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831" w:name="_Toc27819187"/>
      <w:bookmarkStart w:id="2832" w:name="_Toc27819368"/>
      <w:bookmarkStart w:id="2833" w:name="_Toc27819549"/>
      <w:bookmarkStart w:id="2834" w:name="_Toc30997059"/>
      <w:bookmarkStart w:id="2835" w:name="_Toc32201574"/>
      <w:bookmarkStart w:id="2836" w:name="_Toc32203940"/>
      <w:bookmarkStart w:id="2837" w:name="_Toc32646886"/>
      <w:bookmarkStart w:id="2838" w:name="_Toc35671197"/>
      <w:bookmarkStart w:id="2839" w:name="_Toc63151968"/>
      <w:bookmarkStart w:id="2840" w:name="_Toc63152143"/>
      <w:bookmarkStart w:id="2841" w:name="_Toc63154529"/>
      <w:bookmarkStart w:id="2842" w:name="_Toc63241272"/>
      <w:bookmarkStart w:id="2843" w:name="_Toc76202106"/>
      <w:bookmarkStart w:id="2844" w:name="_Toc221004721"/>
      <w:bookmarkStart w:id="2845" w:name="_Toc221006931"/>
      <w:bookmarkStart w:id="2846" w:name="_Toc221008424"/>
      <w:bookmarkStart w:id="2847" w:name="_Toc223326513"/>
      <w:bookmarkStart w:id="2848" w:name="_Toc13675234"/>
      <w:r w:rsidRPr="00812799">
        <w:rPr>
          <w:rFonts w:cs="Arial"/>
          <w:lang w:val="de-DE"/>
        </w:rPr>
        <w:lastRenderedPageBreak/>
        <w:t>GN 27</w:t>
      </w:r>
      <w:r w:rsidRPr="00812799">
        <w:rPr>
          <w:rFonts w:cs="Arial"/>
          <w:lang w:val="de-DE"/>
        </w:rPr>
        <w:tab/>
      </w:r>
      <w:r w:rsidR="00441798">
        <w:rPr>
          <w:rFonts w:cs="Arial"/>
          <w:lang w:val="de-DE"/>
        </w:rPr>
        <w:t>(</w:t>
      </w:r>
      <w:r w:rsidRPr="00812799">
        <w:rPr>
          <w:rFonts w:cs="Arial"/>
          <w:lang w:val="de-DE"/>
        </w:rPr>
        <w:t>Kapitel 7) – Merkmalstabelle: Behandlung einer langen Liste von Merkmale</w:t>
      </w:r>
      <w:bookmarkEnd w:id="2831"/>
      <w:bookmarkEnd w:id="2832"/>
      <w:bookmarkEnd w:id="2833"/>
      <w:bookmarkEnd w:id="2834"/>
      <w:bookmarkEnd w:id="2835"/>
      <w:bookmarkEnd w:id="2836"/>
      <w:bookmarkEnd w:id="2837"/>
      <w:bookmarkEnd w:id="2838"/>
      <w:r w:rsidRPr="00812799">
        <w:rPr>
          <w:rFonts w:cs="Arial"/>
          <w:lang w:val="de-DE"/>
        </w:rPr>
        <w:t>n</w:t>
      </w:r>
      <w:bookmarkEnd w:id="2839"/>
      <w:bookmarkEnd w:id="2840"/>
      <w:bookmarkEnd w:id="2841"/>
      <w:bookmarkEnd w:id="2842"/>
      <w:bookmarkEnd w:id="2843"/>
      <w:bookmarkEnd w:id="2844"/>
      <w:bookmarkEnd w:id="2845"/>
      <w:bookmarkEnd w:id="2846"/>
      <w:bookmarkEnd w:id="2847"/>
      <w:bookmarkEnd w:id="2848"/>
    </w:p>
    <w:p w:rsidR="00E77F24" w:rsidRPr="00812799" w:rsidRDefault="00E77F24" w:rsidP="00E77F24">
      <w:pPr>
        <w:rPr>
          <w:rFonts w:cs="Arial"/>
        </w:rPr>
      </w:pPr>
      <w:r w:rsidRPr="00812799">
        <w:rPr>
          <w:rFonts w:cs="Arial"/>
        </w:rPr>
        <w:t>1.</w:t>
      </w:r>
      <w:r w:rsidRPr="00812799">
        <w:rPr>
          <w:rFonts w:cs="Arial"/>
        </w:rPr>
        <w:tab/>
        <w:t xml:space="preserve">Die Allgemeine Einführung (Kapitel 4.8, Kategorisierung der Merkmale nach Funktionen) stellt klar, </w:t>
      </w:r>
      <w:r w:rsidR="007158D1" w:rsidRPr="00812799">
        <w:rPr>
          <w:rFonts w:cs="Arial"/>
        </w:rPr>
        <w:t>dass</w:t>
      </w:r>
      <w:r w:rsidRPr="00812799">
        <w:rPr>
          <w:rFonts w:cs="Arial"/>
        </w:rPr>
        <w:t xml:space="preserve"> die Funktion der in den Prüfungsrichtlinien enthaltenen Merkmale darin besteht, eine</w:t>
      </w:r>
      <w:r w:rsidRPr="00812799">
        <w:rPr>
          <w:rFonts w:cs="Arial"/>
          <w:spacing w:val="-2"/>
        </w:rPr>
        <w:t xml:space="preserve"> Liste von Merkmalen bereitzustellen, die von der UPOV akzeptiert wurden und aus denen die Benutzer jene auswählen können, die für ihre besonderen Verhältnisse geeignet sind. </w:t>
      </w:r>
      <w:r w:rsidRPr="00812799">
        <w:rPr>
          <w:rFonts w:cs="Arial"/>
        </w:rPr>
        <w:t xml:space="preserve">Die Kriterien für die Aufnahme in die Prüfungsrichtlinien sind, </w:t>
      </w:r>
      <w:r w:rsidR="007158D1" w:rsidRPr="00812799">
        <w:rPr>
          <w:rFonts w:cs="Arial"/>
        </w:rPr>
        <w:t>dass</w:t>
      </w:r>
      <w:r w:rsidRPr="00812799">
        <w:rPr>
          <w:rFonts w:cs="Arial"/>
        </w:rPr>
        <w:t xml:space="preserve"> sie die grundlegenden Anforderungen für ein in der Allgemeinen Einführung erläutertes Merkmal erfüllen müssen (Kapitel 4.2, Auswahl der Merkmale) und von </w:t>
      </w:r>
      <w:r w:rsidRPr="00812799">
        <w:rPr>
          <w:rFonts w:cs="Arial"/>
          <w:spacing w:val="-2"/>
        </w:rPr>
        <w:t>mindestens einem Verbandsmitglied für die Erstellung einer Sortenbeschreibung verwendet worden sein</w:t>
      </w:r>
      <w:r w:rsidRPr="00812799">
        <w:rPr>
          <w:rFonts w:cs="Arial"/>
        </w:rPr>
        <w:t xml:space="preserve"> müssen. Die UPOV stellt mittels der Arbeiten ihrer TWP ein System zur „Qualitätskontrolle“ zur Verfügung, indem sie sicherstellt, </w:t>
      </w:r>
      <w:r w:rsidR="007158D1" w:rsidRPr="00812799">
        <w:rPr>
          <w:rFonts w:cs="Arial"/>
        </w:rPr>
        <w:t>dass</w:t>
      </w:r>
      <w:r w:rsidRPr="00812799">
        <w:rPr>
          <w:rFonts w:cs="Arial"/>
        </w:rPr>
        <w:t xml:space="preserve"> alle in den Prüfungsrichtlinien enthaltenen Merkmale diese Kriterien erfüllen.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w:t>
      </w:r>
      <w:r w:rsidRPr="00812799">
        <w:rPr>
          <w:rFonts w:cs="Arial"/>
        </w:rPr>
        <w:tab/>
        <w:t xml:space="preserve">Der Zweck und die Kriterien, die oben dargelegt wurden, zeigen die Absicht auf, </w:t>
      </w:r>
      <w:r w:rsidR="007158D1" w:rsidRPr="00812799">
        <w:rPr>
          <w:rFonts w:cs="Arial"/>
        </w:rPr>
        <w:t>dass</w:t>
      </w:r>
      <w:r w:rsidRPr="00812799">
        <w:rPr>
          <w:rFonts w:cs="Arial"/>
        </w:rPr>
        <w:t xml:space="preserve"> die Prüfungsrichtlinien alle Merkmale enthalten sollten, die für die DUS-Prüfung geeignet sind, und </w:t>
      </w:r>
      <w:r w:rsidR="007158D1" w:rsidRPr="00812799">
        <w:rPr>
          <w:rFonts w:cs="Arial"/>
        </w:rPr>
        <w:t>dass</w:t>
      </w:r>
      <w:r w:rsidRPr="00812799">
        <w:rPr>
          <w:rFonts w:cs="Arial"/>
        </w:rPr>
        <w:t xml:space="preserve"> es keine Einschränkung für die Aufnahme der Merkmale in die Prüfungsrichtlinien aufgrund des Umfangs ihrer Verwendung geben darf. Diese Absicht wird durch die Anerkennung dessen bestätigt, </w:t>
      </w:r>
      <w:r w:rsidR="007158D1" w:rsidRPr="00812799">
        <w:rPr>
          <w:rFonts w:cs="Arial"/>
        </w:rPr>
        <w:t>dass</w:t>
      </w:r>
      <w:r w:rsidRPr="00812799">
        <w:rPr>
          <w:rFonts w:cs="Arial"/>
        </w:rPr>
        <w:t xml:space="preserve"> im Falle einer langen Liste von Merkmalen eine Angabe des Umfangs der Verwendung jedes Merkmals in Betracht gezogen werden könnte.</w:t>
      </w:r>
    </w:p>
    <w:p w:rsidR="00E77F24" w:rsidRPr="00812799" w:rsidRDefault="00E77F24" w:rsidP="00E77F24">
      <w:pPr>
        <w:rPr>
          <w:rFonts w:cs="Arial"/>
        </w:rPr>
      </w:pPr>
    </w:p>
    <w:p w:rsidR="00E77F24" w:rsidRPr="00812799" w:rsidRDefault="00E77F24" w:rsidP="00E77F24">
      <w:pPr>
        <w:rPr>
          <w:rFonts w:cs="Arial"/>
        </w:rPr>
      </w:pPr>
      <w:r w:rsidRPr="00812799">
        <w:rPr>
          <w:rFonts w:cs="Arial"/>
        </w:rPr>
        <w:t>3.</w:t>
      </w:r>
      <w:r w:rsidRPr="00812799">
        <w:rPr>
          <w:rFonts w:cs="Arial"/>
        </w:rPr>
        <w:tab/>
        <w:t xml:space="preserve">In Fällen, in denen bestimmte Merkmale in bestimmten Umwelten (z. B. kühleren Klimata) äußerst zweckdienlich sind, kann die TWP entscheiden, dies in der Merkmalstabelle anzugeben, um den Benutzern bei der Auswahl der für ihre Verhältnisse geeignetsten Merkmale behilflich zu sein. Außerdem können die TWP unter bestimmten Umständen die Ansicht vertreten, </w:t>
      </w:r>
      <w:r w:rsidR="007158D1" w:rsidRPr="00812799">
        <w:rPr>
          <w:rFonts w:cs="Arial"/>
        </w:rPr>
        <w:t>dass</w:t>
      </w:r>
      <w:r w:rsidRPr="00812799">
        <w:rPr>
          <w:rFonts w:cs="Arial"/>
        </w:rPr>
        <w:t xml:space="preserve"> es nicht zweckdienlich sei, alle jene Merkmale einzubeziehen, die die Kriterien für die Aufnahme erfüllen, und können, sofern ein Konsens zwischen allen beteiligten Sachverständigen herrscht, das Weglassen bestimmter Merkmale vereinbaren. Diese weggelassenen Merkmale würden sodann in das Dokument TGP/5, „Erfahrung und Zusammenarbeit bei der DUS-Prüfung“, im Abschnitt über die „Mitteilung zusätzlicher Merkmale“ aufgenommen. </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849" w:name="_Toc63151969"/>
      <w:bookmarkStart w:id="2850" w:name="_Toc63152144"/>
      <w:bookmarkStart w:id="2851" w:name="_Toc63154530"/>
      <w:bookmarkStart w:id="2852" w:name="_Toc63241273"/>
      <w:bookmarkStart w:id="2853" w:name="_Toc76202107"/>
      <w:bookmarkStart w:id="2854" w:name="_Toc221004722"/>
      <w:bookmarkStart w:id="2855" w:name="_Toc221006932"/>
      <w:bookmarkStart w:id="2856" w:name="_Toc221008425"/>
      <w:bookmarkStart w:id="2857" w:name="_Toc223326514"/>
      <w:bookmarkStart w:id="2858" w:name="_Toc13675235"/>
      <w:r w:rsidRPr="00812799">
        <w:rPr>
          <w:rFonts w:cs="Arial"/>
          <w:lang w:val="de-DE"/>
        </w:rPr>
        <w:t>GN 28</w:t>
      </w:r>
      <w:r w:rsidRPr="00812799">
        <w:rPr>
          <w:rFonts w:cs="Arial"/>
          <w:lang w:val="de-DE"/>
        </w:rPr>
        <w:tab/>
      </w:r>
      <w:r w:rsidR="00441798">
        <w:rPr>
          <w:rFonts w:cs="Arial"/>
          <w:lang w:val="de-DE"/>
        </w:rPr>
        <w:t>(</w:t>
      </w:r>
      <w:r w:rsidRPr="00812799">
        <w:rPr>
          <w:rFonts w:cs="Arial"/>
          <w:lang w:val="de-DE"/>
        </w:rPr>
        <w:t>Kapitel 6.4) – Beispielssorten</w:t>
      </w:r>
      <w:bookmarkEnd w:id="2120"/>
      <w:bookmarkEnd w:id="2121"/>
      <w:bookmarkEnd w:id="2122"/>
      <w:bookmarkEnd w:id="2123"/>
      <w:bookmarkEnd w:id="2124"/>
      <w:bookmarkEnd w:id="2125"/>
      <w:bookmarkEnd w:id="2126"/>
      <w:bookmarkEnd w:id="2127"/>
      <w:bookmarkEnd w:id="2849"/>
      <w:bookmarkEnd w:id="2850"/>
      <w:bookmarkEnd w:id="2851"/>
      <w:bookmarkEnd w:id="2852"/>
      <w:bookmarkEnd w:id="2853"/>
      <w:bookmarkEnd w:id="2854"/>
      <w:bookmarkEnd w:id="2855"/>
      <w:bookmarkEnd w:id="2856"/>
      <w:bookmarkEnd w:id="2857"/>
      <w:bookmarkEnd w:id="2858"/>
    </w:p>
    <w:p w:rsidR="00E77F24" w:rsidRPr="00812799" w:rsidRDefault="00E77F24" w:rsidP="00E77F24">
      <w:pPr>
        <w:pStyle w:val="Heading4"/>
        <w:rPr>
          <w:rFonts w:cs="Arial"/>
          <w:lang w:val="de-DE"/>
        </w:rPr>
      </w:pPr>
      <w:bookmarkStart w:id="2859" w:name="_Toc27819174"/>
      <w:bookmarkStart w:id="2860" w:name="_Toc27819355"/>
      <w:bookmarkStart w:id="2861" w:name="_Toc27819536"/>
      <w:bookmarkStart w:id="2862" w:name="_Toc309114972"/>
      <w:bookmarkStart w:id="2863" w:name="_Toc13675236"/>
      <w:bookmarkStart w:id="2864" w:name="_Toc309114966"/>
      <w:bookmarkStart w:id="2865" w:name="_Toc27819173"/>
      <w:bookmarkStart w:id="2866" w:name="_Toc27819354"/>
      <w:bookmarkStart w:id="2867" w:name="_Toc27819535"/>
      <w:bookmarkStart w:id="2868" w:name="_Toc309114963"/>
      <w:bookmarkStart w:id="2869" w:name="_Toc27819180"/>
      <w:bookmarkStart w:id="2870" w:name="_Toc27819361"/>
      <w:bookmarkStart w:id="2871" w:name="_Toc27819542"/>
      <w:bookmarkStart w:id="2872" w:name="_Toc30997052"/>
      <w:bookmarkStart w:id="2873" w:name="_Toc32201567"/>
      <w:bookmarkStart w:id="2874" w:name="_Toc32203933"/>
      <w:bookmarkStart w:id="2875" w:name="_Toc35671190"/>
      <w:r w:rsidRPr="00812799">
        <w:rPr>
          <w:rFonts w:cs="Arial"/>
          <w:lang w:val="de-DE"/>
        </w:rPr>
        <w:t>1.</w:t>
      </w:r>
      <w:r w:rsidRPr="00812799">
        <w:rPr>
          <w:rFonts w:cs="Arial"/>
          <w:lang w:val="de-DE"/>
        </w:rPr>
        <w:tab/>
      </w:r>
      <w:bookmarkEnd w:id="2859"/>
      <w:bookmarkEnd w:id="2860"/>
      <w:bookmarkEnd w:id="2861"/>
      <w:bookmarkEnd w:id="2862"/>
      <w:r w:rsidRPr="00812799">
        <w:rPr>
          <w:rFonts w:cs="Arial"/>
          <w:lang w:val="de-DE"/>
        </w:rPr>
        <w:t>Entscheidung über die Notwendigkeit von Beispielssorten für ein Merkmal</w:t>
      </w:r>
      <w:bookmarkEnd w:id="2863"/>
    </w:p>
    <w:p w:rsidR="00E77F24" w:rsidRPr="00812799" w:rsidRDefault="00E77F24" w:rsidP="00E77F24">
      <w:pPr>
        <w:rPr>
          <w:rFonts w:cs="Arial"/>
          <w:lang w:eastAsia="ja-JP" w:bidi="th-TH"/>
        </w:rPr>
      </w:pPr>
      <w:r w:rsidRPr="00812799">
        <w:rPr>
          <w:rFonts w:cs="Arial"/>
        </w:rPr>
        <w:t>1.1</w:t>
      </w:r>
      <w:r w:rsidRPr="00812799">
        <w:rPr>
          <w:rFonts w:cs="Arial"/>
        </w:rPr>
        <w:tab/>
      </w:r>
      <w:r w:rsidRPr="00812799">
        <w:rPr>
          <w:rFonts w:cs="Arial"/>
          <w:lang w:eastAsia="ja-JP" w:bidi="th-TH"/>
        </w:rPr>
        <w:t xml:space="preserve">Die Allgemeine Einführung (Kapitel 4.3) legt dar, </w:t>
      </w:r>
      <w:r w:rsidR="007158D1" w:rsidRPr="00812799">
        <w:rPr>
          <w:rFonts w:cs="Arial"/>
          <w:lang w:eastAsia="ja-JP" w:bidi="th-TH"/>
        </w:rPr>
        <w:t>dass</w:t>
      </w:r>
      <w:r w:rsidRPr="00812799">
        <w:rPr>
          <w:rFonts w:cs="Arial"/>
          <w:lang w:eastAsia="ja-JP" w:bidi="th-TH"/>
        </w:rPr>
        <w:t xml:space="preserve"> „in den Prüfungsrichtlinien Beispielssorten angegeben werden, um die Ausprägungsstufen eines Merkmals zu verdeutlichen“. Diese Veranschaulichung ist in zweierlei Hinsicht erforderlich:</w:t>
      </w:r>
    </w:p>
    <w:p w:rsidR="00E77F24" w:rsidRPr="00812799" w:rsidRDefault="00E77F24" w:rsidP="00E77F24">
      <w:pPr>
        <w:rPr>
          <w:rFonts w:cs="Arial"/>
          <w:lang w:eastAsia="ja-JP" w:bidi="th-TH"/>
        </w:rPr>
      </w:pPr>
    </w:p>
    <w:p w:rsidR="00E77F24" w:rsidRPr="00812799" w:rsidRDefault="00E77F24" w:rsidP="00E77F24">
      <w:r w:rsidRPr="00812799">
        <w:tab/>
        <w:t>a)</w:t>
      </w:r>
      <w:r w:rsidRPr="00812799">
        <w:tab/>
        <w:t>zur Veranschaulichung des Merkmals und/oder</w:t>
      </w:r>
    </w:p>
    <w:p w:rsidR="00E77F24" w:rsidRPr="00812799" w:rsidRDefault="00E77F24" w:rsidP="00E77F24"/>
    <w:p w:rsidR="00E77F24" w:rsidRPr="00812799" w:rsidRDefault="00E77F24" w:rsidP="00E77F24">
      <w:r w:rsidRPr="00812799">
        <w:tab/>
        <w:t>b)</w:t>
      </w:r>
      <w:r w:rsidRPr="00812799">
        <w:tab/>
        <w:t>als Grundlage für die Zuordnung der geeigneten Ausprägungsstufe zu jeder Sorte und dadurch zur Erstellung international harmonisierter Sortenbeschreibungen (weitere Informationen zu diesen zwei Aspekten sind in Abschnitt 4 „Zweck von Beispielssorten” enthalten).</w:t>
      </w:r>
    </w:p>
    <w:p w:rsidR="00E77F24" w:rsidRPr="00812799" w:rsidRDefault="00E77F24" w:rsidP="00E77F24">
      <w:pPr>
        <w:rPr>
          <w:rFonts w:cs="Arial"/>
        </w:rPr>
      </w:pPr>
    </w:p>
    <w:p w:rsidR="00E77F24" w:rsidRPr="00812799" w:rsidRDefault="00E77F24" w:rsidP="00E77F24">
      <w:pPr>
        <w:rPr>
          <w:rFonts w:cs="Arial"/>
          <w:lang w:eastAsia="ja-JP" w:bidi="th-TH"/>
        </w:rPr>
      </w:pPr>
      <w:r w:rsidRPr="00812799">
        <w:rPr>
          <w:rFonts w:cs="Arial"/>
        </w:rPr>
        <w:t>1.2</w:t>
      </w:r>
      <w:r w:rsidRPr="00812799">
        <w:rPr>
          <w:rFonts w:cs="Arial"/>
        </w:rPr>
        <w:tab/>
      </w:r>
      <w:r w:rsidRPr="00812799">
        <w:rPr>
          <w:rFonts w:cs="Arial"/>
          <w:lang w:eastAsia="ja-JP" w:bidi="th-TH"/>
        </w:rPr>
        <w:t>Die UPOV hat insbesondere die „Merkmale mit Sternchen“ als solche Merkmale festgelegt, die für die internationale Harmonisierung von Sortenbeschreibungen wichtig sind</w:t>
      </w:r>
      <w:r w:rsidRPr="00812799">
        <w:rPr>
          <w:rFonts w:cs="Arial"/>
        </w:rPr>
        <w:t xml:space="preserve">. </w:t>
      </w:r>
    </w:p>
    <w:p w:rsidR="00E77F24" w:rsidRPr="00812799" w:rsidRDefault="00E77F24" w:rsidP="00E77F24">
      <w:pPr>
        <w:rPr>
          <w:rFonts w:cs="Arial"/>
        </w:rPr>
      </w:pPr>
    </w:p>
    <w:p w:rsidR="00E77F24" w:rsidRPr="00812799" w:rsidRDefault="00E77F24" w:rsidP="00E77F24">
      <w:pPr>
        <w:rPr>
          <w:rFonts w:cs="Arial"/>
          <w:lang w:eastAsia="ja-JP" w:bidi="th-TH"/>
        </w:rPr>
      </w:pPr>
      <w:r w:rsidRPr="00812799">
        <w:rPr>
          <w:rFonts w:cs="Arial"/>
        </w:rPr>
        <w:t>1.3</w:t>
      </w:r>
      <w:r w:rsidRPr="00812799">
        <w:rPr>
          <w:rFonts w:cs="Arial"/>
        </w:rPr>
        <w:tab/>
      </w:r>
      <w:r w:rsidRPr="00812799">
        <w:rPr>
          <w:rFonts w:cs="Arial"/>
          <w:lang w:eastAsia="ja-JP" w:bidi="th-TH"/>
        </w:rPr>
        <w:t xml:space="preserve">Die Entscheidung darüber, ob Beispielssorten für ein Merkmal erforderlich sind, </w:t>
      </w:r>
      <w:r w:rsidR="007158D1" w:rsidRPr="00812799">
        <w:rPr>
          <w:rFonts w:cs="Arial"/>
          <w:lang w:eastAsia="ja-JP" w:bidi="th-TH"/>
        </w:rPr>
        <w:t>lässt</w:t>
      </w:r>
      <w:r w:rsidRPr="00812799">
        <w:rPr>
          <w:rFonts w:cs="Arial"/>
          <w:lang w:eastAsia="ja-JP" w:bidi="th-TH"/>
        </w:rPr>
        <w:t xml:space="preserve"> sich wie folgt zusammenfassen:</w:t>
      </w:r>
    </w:p>
    <w:p w:rsidR="00E77F24" w:rsidRPr="00812799" w:rsidRDefault="00E77F24" w:rsidP="00E77F24">
      <w:pPr>
        <w:rPr>
          <w:rFonts w:cs="Arial"/>
          <w:lang w:eastAsia="ja-JP" w:bidi="th-TH"/>
        </w:rPr>
      </w:pPr>
    </w:p>
    <w:p w:rsidR="00E77F24" w:rsidRPr="00812799" w:rsidRDefault="00E77F24" w:rsidP="00E77F24">
      <w:r w:rsidRPr="00812799">
        <w:tab/>
        <w:t>i)</w:t>
      </w:r>
      <w:r w:rsidRPr="00812799">
        <w:tab/>
        <w:t>Ist das Merkmal für die internationale Harmonisierung von Sortenbeschreibungen nicht wichtig (Merkmal ohne Sternchen) und sind keine Beispielssorten für die Veranschaulichung des Merkmals erforderlich (vgl. Abschnitt 3.), müssen keine Beispielssorten angegeben werden.</w:t>
      </w:r>
    </w:p>
    <w:p w:rsidR="00E77F24" w:rsidRPr="00812799" w:rsidRDefault="00E77F24" w:rsidP="00E77F24"/>
    <w:p w:rsidR="00E77F24" w:rsidRPr="00812799" w:rsidRDefault="00E77F24" w:rsidP="00E77F24">
      <w:r w:rsidRPr="00812799">
        <w:tab/>
        <w:t>ii)</w:t>
      </w:r>
      <w:r w:rsidRPr="00812799">
        <w:tab/>
        <w:t xml:space="preserve">Ist ein Merkmal, das für die internationale Harmonisierung von Sortenbeschreibungen wichtig ist (Merkmal mit Sternchen), vom Jahr oder der Umwelt nicht </w:t>
      </w:r>
      <w:r w:rsidR="007158D1" w:rsidRPr="00812799">
        <w:t>beeinflusst</w:t>
      </w:r>
      <w:r w:rsidRPr="00812799">
        <w:t xml:space="preserve"> (z. B. qualitative Merkmale), und sind keine Beispielssorten für die Veranschaulichung des Merkmals erforderlich (vgl. Abschnitt 1.1), müssen möglicherweise keine Beispielssorten angegeben werden.</w:t>
      </w:r>
    </w:p>
    <w:p w:rsidR="00E77F24" w:rsidRPr="00812799" w:rsidRDefault="00E77F24" w:rsidP="00E77F24"/>
    <w:p w:rsidR="00E77F24" w:rsidRPr="00812799" w:rsidRDefault="00E77F24" w:rsidP="00E77F24">
      <w:r w:rsidRPr="00812799">
        <w:tab/>
        <w:t>iii)</w:t>
      </w:r>
      <w:r w:rsidRPr="00812799">
        <w:tab/>
        <w:t xml:space="preserve">Ist das Merkmal für die internationale Harmonisierung von Sortenbeschreibungen wichtig (Merkmale mit Sternchen) und wird von der Umwelt </w:t>
      </w:r>
      <w:r w:rsidR="007158D1" w:rsidRPr="00812799">
        <w:t>beeinflusst</w:t>
      </w:r>
      <w:r w:rsidRPr="00812799">
        <w:t xml:space="preserve"> (die meisten qualitativen und pseudoqualitativen Merkmale), oder sind Beispielssorten für die Veranschaulichung des Merkmals erforderlich (vgl. Abschnitt 3.1), müssen Beispielssorten angegeben werden.</w:t>
      </w:r>
    </w:p>
    <w:p w:rsidR="00E77F24" w:rsidRPr="00812799" w:rsidRDefault="00E77F24" w:rsidP="00E77F24">
      <w:r w:rsidRPr="00812799">
        <w:lastRenderedPageBreak/>
        <w:tab/>
        <w:t>iv)</w:t>
      </w:r>
      <w:r w:rsidRPr="00812799">
        <w:tab/>
        <w:t xml:space="preserve">Wenn Beispielssorten gemäß i) bis iii) oben als erforderlich betrachtet werden, aber die Erstellung einer universellen Serie von Beispielssorten, die für alle UPOV-Mitglieder gilt, nicht zweckmäßig ist, sollte eine regionale Serie an Beispielssorten in Betracht gezogen werden. </w:t>
      </w:r>
    </w:p>
    <w:p w:rsidR="00E77F24" w:rsidRPr="00812799" w:rsidRDefault="00E77F24" w:rsidP="00E77F24">
      <w:pPr>
        <w:rPr>
          <w:rFonts w:cs="Arial"/>
        </w:rPr>
      </w:pPr>
    </w:p>
    <w:p w:rsidR="00E77F24" w:rsidRPr="00812799" w:rsidRDefault="00E77F24" w:rsidP="00E77F24">
      <w:pPr>
        <w:rPr>
          <w:rFonts w:cs="Arial"/>
        </w:rPr>
      </w:pPr>
      <w:r w:rsidRPr="00812799">
        <w:rPr>
          <w:rFonts w:cs="Arial"/>
        </w:rPr>
        <w:t>1.4</w:t>
      </w:r>
      <w:r w:rsidRPr="00812799">
        <w:rPr>
          <w:rFonts w:cs="Arial"/>
        </w:rPr>
        <w:tab/>
        <w:t xml:space="preserve">Der </w:t>
      </w:r>
      <w:r w:rsidR="007158D1" w:rsidRPr="00812799">
        <w:rPr>
          <w:rFonts w:cs="Arial"/>
        </w:rPr>
        <w:t>Prozess</w:t>
      </w:r>
      <w:r w:rsidRPr="00812799">
        <w:rPr>
          <w:rFonts w:cs="Arial"/>
        </w:rPr>
        <w:t xml:space="preserve"> der Entscheidung darüber, ob Beispielssorten für ein Merkmal benannt werden müssen, wird in dem nachstehenden ersten </w:t>
      </w:r>
      <w:r w:rsidR="007158D1" w:rsidRPr="00812799">
        <w:rPr>
          <w:rFonts w:cs="Arial"/>
        </w:rPr>
        <w:t>Flussdiagramm</w:t>
      </w:r>
      <w:r w:rsidRPr="00812799">
        <w:rPr>
          <w:rFonts w:cs="Arial"/>
        </w:rPr>
        <w:t xml:space="preserve"> veranschaulicht. </w:t>
      </w:r>
      <w:r w:rsidR="007158D1" w:rsidRPr="00812799">
        <w:rPr>
          <w:rFonts w:cs="Arial"/>
        </w:rPr>
        <w:t>Flussdiagramm</w:t>
      </w:r>
      <w:r w:rsidRPr="00812799">
        <w:rPr>
          <w:rFonts w:cs="Arial"/>
        </w:rPr>
        <w:t xml:space="preserve"> 2 gibt an, wann Beispielssorten im Falle regionaler Serien von Beispielssorten </w:t>
      </w:r>
      <w:r w:rsidRPr="00812799">
        <w:rPr>
          <w:rFonts w:cs="Arial"/>
          <w:lang w:eastAsia="ja-JP" w:bidi="th-TH"/>
        </w:rPr>
        <w:t>angegeben</w:t>
      </w:r>
      <w:r w:rsidRPr="00812799">
        <w:rPr>
          <w:rFonts w:cs="Arial"/>
        </w:rPr>
        <w:t xml:space="preserve"> werden sollten (vgl. Abschnitt 4). </w:t>
      </w:r>
    </w:p>
    <w:p w:rsidR="00E77F24" w:rsidRPr="00812799" w:rsidRDefault="00E77F24" w:rsidP="00E77F24">
      <w:pPr>
        <w:rPr>
          <w:rFonts w:cs="Arial"/>
        </w:rPr>
      </w:pPr>
    </w:p>
    <w:p w:rsidR="00E77F24" w:rsidRPr="00812799" w:rsidRDefault="00E77F24" w:rsidP="00E77F24">
      <w:pPr>
        <w:pStyle w:val="Heading4"/>
        <w:rPr>
          <w:rFonts w:cs="Arial"/>
          <w:lang w:val="de-DE"/>
        </w:rPr>
      </w:pPr>
      <w:bookmarkStart w:id="2876" w:name="_Toc13675237"/>
      <w:r w:rsidRPr="00812799">
        <w:rPr>
          <w:rFonts w:cs="Arial"/>
          <w:lang w:val="de-DE"/>
        </w:rPr>
        <w:t>2.</w:t>
      </w:r>
      <w:r w:rsidRPr="00812799">
        <w:rPr>
          <w:rFonts w:cs="Arial"/>
          <w:lang w:val="de-DE"/>
        </w:rPr>
        <w:tab/>
        <w:t>Kriterien für Beispielssorten</w:t>
      </w:r>
      <w:bookmarkEnd w:id="2864"/>
      <w:bookmarkEnd w:id="2876"/>
    </w:p>
    <w:p w:rsidR="00E77F24" w:rsidRPr="00812799" w:rsidRDefault="00E77F24" w:rsidP="00E77F24">
      <w:pPr>
        <w:pStyle w:val="Heading5"/>
        <w:rPr>
          <w:lang w:val="de-DE"/>
        </w:rPr>
      </w:pPr>
      <w:bookmarkStart w:id="2877" w:name="_Toc309114967"/>
      <w:bookmarkStart w:id="2878" w:name="_Toc13675238"/>
      <w:r w:rsidRPr="00812799">
        <w:rPr>
          <w:lang w:val="de-DE"/>
        </w:rPr>
        <w:t>2.1</w:t>
      </w:r>
      <w:r w:rsidRPr="00812799">
        <w:rPr>
          <w:lang w:val="de-DE"/>
        </w:rPr>
        <w:tab/>
        <w:t>Verfügbarkei</w:t>
      </w:r>
      <w:bookmarkEnd w:id="2877"/>
      <w:r w:rsidRPr="00812799">
        <w:rPr>
          <w:lang w:val="de-DE"/>
        </w:rPr>
        <w:t>t</w:t>
      </w:r>
      <w:bookmarkEnd w:id="2878"/>
    </w:p>
    <w:p w:rsidR="00E77F24" w:rsidRPr="00812799" w:rsidRDefault="00E77F24" w:rsidP="00E77F24">
      <w:pPr>
        <w:rPr>
          <w:rFonts w:cs="Arial"/>
          <w:lang w:eastAsia="ja-JP" w:bidi="th-TH"/>
        </w:rPr>
      </w:pPr>
      <w:r w:rsidRPr="00812799">
        <w:rPr>
          <w:rFonts w:cs="Arial"/>
          <w:lang w:eastAsia="ja-JP" w:bidi="th-TH"/>
        </w:rPr>
        <w:t xml:space="preserve">Die für die DUS-Prüfung zuständigen Behörden und die Züchter müssen in der Lage sein, Vermehrungsmaterial von Beispielssorten zu erlangen. Deshalb sollten Beispielssorten im allgemeinen für den Geltungsbereich der Prüfungsrichtlinien, oder im Falle regionaler Serien von Beispielssorten für die betreffende Region, weithin und verfügbar sein (vgl. auch Abschnitt 4, „Mehrere Serien von Beispielssorten“). Aus diesem Grund werden die Verfasser zu Beginn der Erarbeitung von Prüfungsrichtlinien dazu angehalten, Sortenlisten von Beteiligten anzufordern, um die am weitesten verfügbaren Beispielssorten zu ermitteln. </w:t>
      </w:r>
    </w:p>
    <w:p w:rsidR="00E77F24" w:rsidRPr="00812799" w:rsidRDefault="00E77F24" w:rsidP="00E77F24">
      <w:pPr>
        <w:rPr>
          <w:rFonts w:cs="Arial"/>
        </w:rPr>
      </w:pPr>
    </w:p>
    <w:p w:rsidR="00E77F24" w:rsidRPr="00812799" w:rsidRDefault="00E77F24" w:rsidP="00E77F24">
      <w:pPr>
        <w:pStyle w:val="Heading5"/>
        <w:rPr>
          <w:lang w:val="de-DE" w:eastAsia="ja-JP" w:bidi="th-TH"/>
        </w:rPr>
      </w:pPr>
      <w:bookmarkStart w:id="2879" w:name="_Toc13675239"/>
      <w:bookmarkStart w:id="2880" w:name="_Toc27819178"/>
      <w:bookmarkStart w:id="2881" w:name="_Toc27819359"/>
      <w:bookmarkStart w:id="2882" w:name="_Toc27819540"/>
      <w:bookmarkStart w:id="2883" w:name="_Toc309114970"/>
      <w:r w:rsidRPr="00812799">
        <w:rPr>
          <w:lang w:val="de-DE"/>
        </w:rPr>
        <w:t>2.2</w:t>
      </w:r>
      <w:r w:rsidRPr="00812799">
        <w:rPr>
          <w:lang w:val="de-DE"/>
        </w:rPr>
        <w:tab/>
      </w:r>
      <w:r w:rsidRPr="00812799">
        <w:rPr>
          <w:lang w:val="de-DE" w:eastAsia="ja-JP" w:bidi="th-TH"/>
        </w:rPr>
        <w:t>Minimierung der Anzahl</w:t>
      </w:r>
      <w:bookmarkEnd w:id="2879"/>
    </w:p>
    <w:p w:rsidR="00E77F24" w:rsidRPr="00812799" w:rsidRDefault="00E77F24" w:rsidP="00E77F24">
      <w:pPr>
        <w:rPr>
          <w:rFonts w:cs="Arial"/>
          <w:lang w:eastAsia="ja-JP" w:bidi="th-TH"/>
        </w:rPr>
      </w:pPr>
      <w:r w:rsidRPr="00812799">
        <w:rPr>
          <w:rFonts w:cs="Arial"/>
          <w:lang w:eastAsia="ja-JP" w:bidi="th-TH"/>
        </w:rPr>
        <w:t xml:space="preserve">Aus praktischen Gründen wird empfohlen, die gesamte Serie von Beispielssorten für die Prüfungsrichtlinien so auszuwählen, </w:t>
      </w:r>
      <w:r w:rsidR="007158D1" w:rsidRPr="00812799">
        <w:rPr>
          <w:rFonts w:cs="Arial"/>
          <w:lang w:eastAsia="ja-JP" w:bidi="th-TH"/>
        </w:rPr>
        <w:t>dass</w:t>
      </w:r>
      <w:r w:rsidRPr="00812799">
        <w:rPr>
          <w:rFonts w:cs="Arial"/>
          <w:lang w:eastAsia="ja-JP" w:bidi="th-TH"/>
        </w:rPr>
        <w:t xml:space="preserve"> alle erwünschten Merkmale und Ausprägungsstufen von einer minimalen Gesamtzahl von Beispielssorten </w:t>
      </w:r>
      <w:r w:rsidR="007158D1" w:rsidRPr="00812799">
        <w:rPr>
          <w:rFonts w:cs="Arial"/>
          <w:lang w:eastAsia="ja-JP" w:bidi="th-TH"/>
        </w:rPr>
        <w:t>erfasst</w:t>
      </w:r>
      <w:r w:rsidRPr="00812799">
        <w:rPr>
          <w:rFonts w:cs="Arial"/>
          <w:lang w:eastAsia="ja-JP" w:bidi="th-TH"/>
        </w:rPr>
        <w:t xml:space="preserve"> werden. Das bedeutet, </w:t>
      </w:r>
      <w:r w:rsidR="007158D1" w:rsidRPr="00812799">
        <w:rPr>
          <w:rFonts w:cs="Arial"/>
          <w:lang w:eastAsia="ja-JP" w:bidi="th-TH"/>
        </w:rPr>
        <w:t>dass</w:t>
      </w:r>
      <w:r w:rsidRPr="00812799">
        <w:rPr>
          <w:rFonts w:cs="Arial"/>
          <w:lang w:eastAsia="ja-JP" w:bidi="th-TH"/>
        </w:rPr>
        <w:t xml:space="preserve"> jede Beispielssorte nach Möglichkeit für möglichst viele Merkmale verwendet werden sollte und </w:t>
      </w:r>
      <w:r w:rsidR="007158D1" w:rsidRPr="00812799">
        <w:rPr>
          <w:rFonts w:cs="Arial"/>
          <w:lang w:eastAsia="ja-JP" w:bidi="th-TH"/>
        </w:rPr>
        <w:t>dass</w:t>
      </w:r>
      <w:r w:rsidRPr="00812799">
        <w:rPr>
          <w:rFonts w:cs="Arial"/>
          <w:lang w:eastAsia="ja-JP" w:bidi="th-TH"/>
        </w:rPr>
        <w:t xml:space="preserve"> die Beispielssorten nicht nur für ein oder sehr wenige Merkmale verwendet werden sollten.</w:t>
      </w:r>
    </w:p>
    <w:bookmarkEnd w:id="2880"/>
    <w:bookmarkEnd w:id="2881"/>
    <w:bookmarkEnd w:id="2882"/>
    <w:bookmarkEnd w:id="2883"/>
    <w:p w:rsidR="00E77F24" w:rsidRPr="00812799" w:rsidRDefault="00E77F24" w:rsidP="00E77F24">
      <w:pPr>
        <w:jc w:val="left"/>
        <w:rPr>
          <w:rFonts w:cs="Arial"/>
        </w:rPr>
      </w:pPr>
    </w:p>
    <w:p w:rsidR="00E77F24" w:rsidRPr="00812799" w:rsidRDefault="00E77F24" w:rsidP="00E77F24">
      <w:pPr>
        <w:pStyle w:val="Heading5"/>
        <w:rPr>
          <w:lang w:val="de-DE" w:eastAsia="ja-JP" w:bidi="th-TH"/>
        </w:rPr>
      </w:pPr>
      <w:bookmarkStart w:id="2884" w:name="_Toc13675240"/>
      <w:bookmarkStart w:id="2885" w:name="_Toc27819179"/>
      <w:bookmarkStart w:id="2886" w:name="_Toc27819360"/>
      <w:bookmarkStart w:id="2887" w:name="_Toc27819541"/>
      <w:bookmarkStart w:id="2888" w:name="_Toc309114971"/>
      <w:r w:rsidRPr="00812799">
        <w:rPr>
          <w:lang w:val="de-DE"/>
        </w:rPr>
        <w:t>2.3</w:t>
      </w:r>
      <w:r w:rsidRPr="00812799">
        <w:rPr>
          <w:lang w:val="de-DE"/>
        </w:rPr>
        <w:tab/>
      </w:r>
      <w:r w:rsidRPr="00812799">
        <w:rPr>
          <w:lang w:val="de-DE" w:eastAsia="ja-JP" w:bidi="th-TH"/>
        </w:rPr>
        <w:t>Zustimmung der beteiligten Sachverständigen</w:t>
      </w:r>
      <w:bookmarkEnd w:id="2884"/>
    </w:p>
    <w:p w:rsidR="00E77F24" w:rsidRPr="00812799" w:rsidRDefault="00E77F24" w:rsidP="00E77F24">
      <w:pPr>
        <w:rPr>
          <w:rFonts w:cs="Arial"/>
          <w:lang w:eastAsia="ja-JP" w:bidi="th-TH"/>
        </w:rPr>
      </w:pPr>
      <w:r w:rsidRPr="00812799">
        <w:rPr>
          <w:rFonts w:cs="Arial"/>
        </w:rPr>
        <w:t>2.3.1</w:t>
      </w:r>
      <w:r w:rsidRPr="00812799">
        <w:rPr>
          <w:rFonts w:cs="Arial"/>
          <w:lang w:eastAsia="ja-JP" w:bidi="th-TH"/>
        </w:rPr>
        <w:tab/>
        <w:t xml:space="preserve">Die vom federführenden Sachverständigen bei der Erstellung von Prüfungsrichtlinien vorgeschlagene Serie von Beispielssorten sollte in Zusammenarbeit mit allen beteiligten Sachverständigen zusammengestellt werden. Ist (sind) ein (oder mehrere) Sachverständige(r) der Ansicht, </w:t>
      </w:r>
      <w:r w:rsidR="007158D1" w:rsidRPr="00812799">
        <w:rPr>
          <w:rFonts w:cs="Arial"/>
          <w:lang w:eastAsia="ja-JP" w:bidi="th-TH"/>
        </w:rPr>
        <w:t>dass</w:t>
      </w:r>
      <w:r w:rsidRPr="00812799">
        <w:rPr>
          <w:rFonts w:cs="Arial"/>
          <w:lang w:eastAsia="ja-JP" w:bidi="th-TH"/>
        </w:rPr>
        <w:t xml:space="preserve"> bestimmte Beispielssorten für ihre Bedingungen nicht geeignet sind, sollte nach Möglichkeit eine andere Beispielssorte gefunden werden (vgl. auch Abschnitt </w:t>
      </w:r>
      <w:r w:rsidRPr="00812799">
        <w:rPr>
          <w:rFonts w:cs="Arial"/>
        </w:rPr>
        <w:t>3</w:t>
      </w:r>
      <w:r w:rsidRPr="00812799">
        <w:rPr>
          <w:rFonts w:cs="Arial"/>
          <w:lang w:eastAsia="ja-JP" w:bidi="th-TH"/>
        </w:rPr>
        <w:t>, „Mehrere Serien von Beispielssorten“).</w:t>
      </w:r>
    </w:p>
    <w:p w:rsidR="00E77F24" w:rsidRPr="00812799" w:rsidRDefault="00E77F24" w:rsidP="00E77F24">
      <w:pPr>
        <w:rPr>
          <w:rFonts w:cs="Arial"/>
          <w:lang w:eastAsia="ja-JP" w:bidi="th-TH"/>
        </w:rPr>
      </w:pPr>
    </w:p>
    <w:p w:rsidR="00E77F24" w:rsidRPr="00812799" w:rsidRDefault="00E77F24" w:rsidP="00E77F24">
      <w:pPr>
        <w:rPr>
          <w:rFonts w:cs="Arial"/>
          <w:lang w:eastAsia="ja-JP" w:bidi="th-TH"/>
        </w:rPr>
      </w:pPr>
      <w:r w:rsidRPr="00812799">
        <w:rPr>
          <w:rFonts w:cs="Arial"/>
        </w:rPr>
        <w:t>2.3.2</w:t>
      </w:r>
      <w:r w:rsidRPr="00812799">
        <w:rPr>
          <w:rFonts w:cs="Arial"/>
          <w:lang w:eastAsia="ja-JP" w:bidi="th-TH"/>
        </w:rPr>
        <w:tab/>
        <w:t xml:space="preserve">Es ist wichtig, </w:t>
      </w:r>
      <w:r w:rsidR="007158D1" w:rsidRPr="00812799">
        <w:rPr>
          <w:rFonts w:cs="Arial"/>
          <w:lang w:eastAsia="ja-JP" w:bidi="th-TH"/>
        </w:rPr>
        <w:t>dass</w:t>
      </w:r>
      <w:r w:rsidRPr="00812799">
        <w:rPr>
          <w:rFonts w:cs="Arial"/>
          <w:lang w:eastAsia="ja-JP" w:bidi="th-TH"/>
        </w:rPr>
        <w:t xml:space="preserve"> die Serie von Beispielssorten für ein bestimmtes Merkmal von einem Sachverständigen zusammengestellt wird, um sicherzustellen </w:t>
      </w:r>
      <w:r w:rsidR="007158D1" w:rsidRPr="00812799">
        <w:rPr>
          <w:rFonts w:cs="Arial"/>
          <w:lang w:eastAsia="ja-JP" w:bidi="th-TH"/>
        </w:rPr>
        <w:t>dass</w:t>
      </w:r>
      <w:r w:rsidRPr="00812799">
        <w:rPr>
          <w:rFonts w:cs="Arial"/>
          <w:lang w:eastAsia="ja-JP" w:bidi="th-TH"/>
        </w:rPr>
        <w:t xml:space="preserve"> sie für dieses Merkmal dieselbe Skala repräsentiert. Beispielssorten, die von anderen Sachverständigen für dasselbe Merkmal vorgeschlagen werden, sollten nachweislich dieselbe Skala repräsentieren, bevor sie für die Prüfungsrichtlinien akzeptiert werden. In Fällen, in denen es notwendig ist, eine getrennte Skala für verschiedene Sortentypen oder verschiedene Regionen zu entwickeln, müssen möglicherweise mehrere Serien von Beispielssorten entwickelt werden (vgl. Abschnitt </w:t>
      </w:r>
      <w:r w:rsidRPr="00812799">
        <w:rPr>
          <w:rFonts w:cs="Arial"/>
        </w:rPr>
        <w:t>3</w:t>
      </w:r>
      <w:r w:rsidRPr="00812799">
        <w:rPr>
          <w:rFonts w:cs="Arial"/>
          <w:lang w:eastAsia="ja-JP" w:bidi="th-TH"/>
        </w:rPr>
        <w:t>, „Mehrere Serien von Beispielssorten“).</w:t>
      </w:r>
    </w:p>
    <w:bookmarkEnd w:id="2885"/>
    <w:bookmarkEnd w:id="2886"/>
    <w:bookmarkEnd w:id="2887"/>
    <w:bookmarkEnd w:id="2888"/>
    <w:p w:rsidR="00E77F24" w:rsidRPr="00812799" w:rsidRDefault="00E77F24" w:rsidP="00E77F24">
      <w:pPr>
        <w:rPr>
          <w:rFonts w:cs="Arial"/>
        </w:rPr>
      </w:pPr>
    </w:p>
    <w:p w:rsidR="00E77F24" w:rsidRPr="00812799" w:rsidRDefault="00E77F24" w:rsidP="00E77F24">
      <w:pPr>
        <w:pStyle w:val="Heading5"/>
        <w:rPr>
          <w:lang w:val="de-DE" w:eastAsia="ja-JP" w:bidi="th-TH"/>
        </w:rPr>
      </w:pPr>
      <w:bookmarkStart w:id="2889" w:name="_Toc13675241"/>
      <w:bookmarkStart w:id="2890" w:name="_Toc309114969"/>
      <w:r w:rsidRPr="00812799">
        <w:rPr>
          <w:lang w:val="de-DE"/>
        </w:rPr>
        <w:t>2.4</w:t>
      </w:r>
      <w:r w:rsidRPr="00812799">
        <w:rPr>
          <w:lang w:val="de-DE"/>
        </w:rPr>
        <w:tab/>
      </w:r>
      <w:r w:rsidRPr="00812799">
        <w:rPr>
          <w:lang w:val="de-DE" w:eastAsia="ja-JP" w:bidi="th-TH"/>
        </w:rPr>
        <w:t>Veranschaulichung der Variationsbreite der Ausprägungen innerhalb der Sortensammlung</w:t>
      </w:r>
      <w:bookmarkEnd w:id="2889"/>
    </w:p>
    <w:p w:rsidR="00E77F24" w:rsidRPr="00812799" w:rsidRDefault="00E77F24" w:rsidP="00E77F24">
      <w:pPr>
        <w:rPr>
          <w:rFonts w:cs="Arial"/>
          <w:lang w:eastAsia="ja-JP" w:bidi="th-TH"/>
        </w:rPr>
      </w:pPr>
      <w:r w:rsidRPr="00812799">
        <w:rPr>
          <w:rFonts w:cs="Arial"/>
          <w:lang w:eastAsia="ja-JP" w:bidi="th-TH"/>
        </w:rPr>
        <w:t xml:space="preserve">Die Serie von Beispielssorten für ein gegebenes Merkmal sollte Auskünfte über die Variationsbreite der Merkmalsausprägungen in der Sortensammlung geben, die von den Prüfungsrichtlinien </w:t>
      </w:r>
      <w:r w:rsidR="007158D1" w:rsidRPr="00812799">
        <w:rPr>
          <w:rFonts w:cs="Arial"/>
          <w:lang w:eastAsia="ja-JP" w:bidi="th-TH"/>
        </w:rPr>
        <w:t>erfasst</w:t>
      </w:r>
      <w:r w:rsidRPr="00812799">
        <w:rPr>
          <w:rFonts w:cs="Arial"/>
          <w:lang w:eastAsia="ja-JP" w:bidi="th-TH"/>
        </w:rPr>
        <w:t xml:space="preserve"> wird. So ist es in der Regel erforderlich, Beispielssorten für mehr als eine Ausprägungsstufe anzugeben, und im Falle von:</w:t>
      </w:r>
    </w:p>
    <w:p w:rsidR="00E77F24" w:rsidRPr="00812799" w:rsidRDefault="00E77F24" w:rsidP="00E77F24">
      <w:pPr>
        <w:rPr>
          <w:rFonts w:cs="Arial"/>
          <w:lang w:eastAsia="ja-JP" w:bidi="th-TH"/>
        </w:rPr>
      </w:pPr>
    </w:p>
    <w:p w:rsidR="00E77F24" w:rsidRPr="00812799" w:rsidRDefault="00E77F24" w:rsidP="00E77F24">
      <w:pPr>
        <w:keepNext/>
        <w:rPr>
          <w:rFonts w:cs="Arial"/>
          <w:lang w:eastAsia="ja-JP" w:bidi="th-TH"/>
        </w:rPr>
      </w:pPr>
      <w:bookmarkStart w:id="2891" w:name="_Toc221004730"/>
      <w:r w:rsidRPr="00812799">
        <w:rPr>
          <w:rFonts w:cs="Arial"/>
          <w:lang w:eastAsia="ja-JP" w:bidi="th-TH"/>
        </w:rPr>
        <w:tab/>
        <w:t>quantitativen Merkmalen:</w:t>
      </w:r>
      <w:bookmarkEnd w:id="2891"/>
    </w:p>
    <w:p w:rsidR="00E77F24" w:rsidRPr="00812799" w:rsidRDefault="00E77F24" w:rsidP="00E77F24">
      <w:pPr>
        <w:keepNext/>
      </w:pPr>
    </w:p>
    <w:p w:rsidR="00E77F24" w:rsidRPr="00812799" w:rsidRDefault="00E77F24" w:rsidP="00E77F24">
      <w:pPr>
        <w:ind w:left="851"/>
      </w:pPr>
      <w:r w:rsidRPr="00812799">
        <w:t>i)</w:t>
      </w:r>
      <w:r w:rsidRPr="00812799">
        <w:tab/>
        <w:t>Skala „1 bis 9“: Beispielssorten für mindestens drei Ausprägungsstufen anzugeben (z. B. (3), (5) und (7)), obwohl es in Ausnahmefällen akzeptiert werden kann, für nur zwei Ausprägungsstufen Beispielssorten anzugeben;</w:t>
      </w:r>
    </w:p>
    <w:p w:rsidR="00E77F24" w:rsidRPr="00812799" w:rsidRDefault="00E77F24" w:rsidP="00E77F24">
      <w:pPr>
        <w:ind w:left="851"/>
      </w:pPr>
    </w:p>
    <w:p w:rsidR="00E77F24" w:rsidRPr="00812799" w:rsidRDefault="00E77F24" w:rsidP="00E77F24">
      <w:pPr>
        <w:ind w:left="851"/>
      </w:pPr>
      <w:r w:rsidRPr="00812799">
        <w:t>ii)</w:t>
      </w:r>
      <w:r w:rsidRPr="00812799">
        <w:tab/>
        <w:t>Skalen „1 bis 5“ / „1 bis 4“ / „1 bis 3“: Beispielssorten für mindestens zwei Ausprägungsstufen anzugeben.</w:t>
      </w:r>
    </w:p>
    <w:p w:rsidR="00E77F24" w:rsidRPr="00812799" w:rsidRDefault="00E77F24" w:rsidP="00E77F24"/>
    <w:p w:rsidR="00E77F24" w:rsidRPr="00812799" w:rsidRDefault="00E77F24" w:rsidP="00E77F24">
      <w:pPr>
        <w:ind w:left="851"/>
      </w:pPr>
      <w:r w:rsidRPr="00812799">
        <w:t>pseudoqualitativen Merkmalen: eine Serie von Beispielssorten zur Erfassung der verschiedenen Ausprägungsstufen innerhalb der Variationsbreite des Merkmals anzugeben.</w:t>
      </w:r>
    </w:p>
    <w:p w:rsidR="00E77F24" w:rsidRPr="00812799" w:rsidRDefault="00E77F24" w:rsidP="00E77F24">
      <w:pPr>
        <w:rPr>
          <w:rFonts w:cs="Arial"/>
          <w:lang w:eastAsia="ja-JP" w:bidi="th-TH"/>
        </w:rPr>
      </w:pPr>
    </w:p>
    <w:p w:rsidR="00E77F24" w:rsidRPr="00812799" w:rsidRDefault="00E77F24" w:rsidP="00E77F24">
      <w:pPr>
        <w:pStyle w:val="Heading5"/>
        <w:rPr>
          <w:lang w:val="de-DE" w:eastAsia="ja-JP" w:bidi="th-TH"/>
        </w:rPr>
      </w:pPr>
      <w:bookmarkStart w:id="2892" w:name="_Toc13675242"/>
      <w:bookmarkStart w:id="2893" w:name="_Toc309114975"/>
      <w:bookmarkEnd w:id="2890"/>
      <w:r w:rsidRPr="00812799">
        <w:rPr>
          <w:lang w:val="de-DE"/>
        </w:rPr>
        <w:lastRenderedPageBreak/>
        <w:t>2.5</w:t>
      </w:r>
      <w:r w:rsidRPr="00812799">
        <w:rPr>
          <w:lang w:val="de-DE"/>
        </w:rPr>
        <w:tab/>
      </w:r>
      <w:r w:rsidRPr="00812799">
        <w:rPr>
          <w:lang w:val="de-DE" w:eastAsia="ja-JP" w:bidi="th-TH"/>
        </w:rPr>
        <w:t>Regionale Serien von Beispielssorten</w:t>
      </w:r>
      <w:bookmarkEnd w:id="2892"/>
    </w:p>
    <w:p w:rsidR="00E77F24" w:rsidRPr="00812799" w:rsidRDefault="00E77F24" w:rsidP="00E77F24">
      <w:r w:rsidRPr="00812799">
        <w:t>2.5.1</w:t>
      </w:r>
      <w:r w:rsidRPr="00812799">
        <w:tab/>
        <w:t>Grundlage für regionale Serien von Beispielssorten</w:t>
      </w:r>
    </w:p>
    <w:p w:rsidR="00E77F24" w:rsidRPr="00812799" w:rsidRDefault="00E77F24" w:rsidP="00E77F24"/>
    <w:p w:rsidR="00E77F24" w:rsidRPr="00812799" w:rsidRDefault="00E77F24" w:rsidP="00E77F24">
      <w:pPr>
        <w:rPr>
          <w:rFonts w:cs="Arial"/>
          <w:lang w:eastAsia="ja-JP" w:bidi="th-TH"/>
        </w:rPr>
      </w:pPr>
      <w:r w:rsidRPr="00812799">
        <w:rPr>
          <w:rFonts w:cs="Arial"/>
          <w:lang w:eastAsia="ja-JP" w:bidi="th-TH"/>
        </w:rPr>
        <w:t xml:space="preserve">Die UPOV-Prüfungsrichtlinien müssen alle verschiedenen Länder, Regionen und Umwelten berücksichtigen, in denen die DUS-Prüfungen durchgeführt werden. Soweit möglich stellen sie allgemeingültige Serien von Beispielssorten bereit, um die Harmonisierung von Sortenbeschreibungen zu maximieren. Die regionale Anpassung von Sorten in einigen Gattungen und Arten kann jedoch bedeuten, </w:t>
      </w:r>
      <w:r w:rsidR="007158D1" w:rsidRPr="00812799">
        <w:rPr>
          <w:rFonts w:cs="Arial"/>
          <w:lang w:eastAsia="ja-JP" w:bidi="th-TH"/>
        </w:rPr>
        <w:t>dass</w:t>
      </w:r>
      <w:r w:rsidRPr="00812799">
        <w:rPr>
          <w:rFonts w:cs="Arial"/>
          <w:lang w:eastAsia="ja-JP" w:bidi="th-TH"/>
        </w:rPr>
        <w:t xml:space="preserve"> es nicht möglich ist, eine internationale Harmonisierung der Sortenbeschreibungen und daher auch, die Entwicklung einer allgemeingültigen Serie von Beispielssorten zu erreichen. Dennoch ist die regionale Harmonisierung in derartigen Fällen wichtig und wird durch die Bereitstellung regionaler Serien von Beispielssorten erleichtert, wie in </w:t>
      </w:r>
      <w:r w:rsidR="007158D1" w:rsidRPr="00812799">
        <w:rPr>
          <w:rFonts w:cs="Arial"/>
          <w:lang w:eastAsia="ja-JP" w:bidi="th-TH"/>
        </w:rPr>
        <w:t>Flussdiagramm</w:t>
      </w:r>
      <w:r w:rsidRPr="00812799">
        <w:rPr>
          <w:rFonts w:cs="Arial"/>
          <w:lang w:eastAsia="ja-JP" w:bidi="th-TH"/>
        </w:rPr>
        <w:t> 2 in Abschnitt 3.4</w:t>
      </w:r>
      <w:r w:rsidRPr="00812799">
        <w:rPr>
          <w:rFonts w:cs="Arial"/>
          <w:i/>
          <w:lang w:eastAsia="ja-JP" w:bidi="th-TH"/>
        </w:rPr>
        <w:t xml:space="preserve"> </w:t>
      </w:r>
      <w:r w:rsidR="007158D1" w:rsidRPr="00812799">
        <w:rPr>
          <w:rFonts w:cs="Arial"/>
          <w:lang w:eastAsia="ja-JP" w:bidi="th-TH"/>
        </w:rPr>
        <w:t>zusammengefasst</w:t>
      </w:r>
      <w:r w:rsidRPr="00812799">
        <w:rPr>
          <w:rFonts w:cs="Arial"/>
          <w:lang w:eastAsia="ja-JP" w:bidi="th-TH"/>
        </w:rPr>
        <w:t>. Das Grundprinzip für die Benennung regionaler Typen wird in den Prüfungsrichtlinien erläutert, und gegebenenfalls kann ein Zusammenhang zwischen den verschiedenen regionalen Serien von Beispielssorten hergestellt werden.</w:t>
      </w:r>
    </w:p>
    <w:bookmarkEnd w:id="2893"/>
    <w:p w:rsidR="00E77F24" w:rsidRPr="00812799" w:rsidRDefault="00E77F24" w:rsidP="00E77F24">
      <w:pPr>
        <w:rPr>
          <w:rFonts w:cs="Arial"/>
        </w:rPr>
      </w:pPr>
    </w:p>
    <w:p w:rsidR="00E77F24" w:rsidRPr="00812799" w:rsidRDefault="00E77F24" w:rsidP="00E77F24">
      <w:pPr>
        <w:rPr>
          <w:rFonts w:cs="Arial"/>
          <w:lang w:eastAsia="ja-JP" w:bidi="th-TH"/>
        </w:rPr>
      </w:pPr>
      <w:r w:rsidRPr="00812799">
        <w:rPr>
          <w:rFonts w:cs="Arial"/>
        </w:rPr>
        <w:t>2.5.2</w:t>
      </w:r>
      <w:r w:rsidRPr="00812799">
        <w:rPr>
          <w:rFonts w:cs="Arial"/>
        </w:rPr>
        <w:tab/>
      </w:r>
      <w:r w:rsidRPr="00812799">
        <w:rPr>
          <w:rFonts w:cs="Arial"/>
          <w:lang w:eastAsia="ja-JP" w:bidi="th-TH"/>
        </w:rPr>
        <w:t>Verfahren zur Entwicklung regionaler Serien</w:t>
      </w:r>
    </w:p>
    <w:p w:rsidR="00E77F24" w:rsidRPr="00812799" w:rsidRDefault="00E77F24" w:rsidP="00E77F24">
      <w:pPr>
        <w:rPr>
          <w:rFonts w:cs="Arial"/>
          <w:lang w:eastAsia="ja-JP" w:bidi="th-TH"/>
        </w:rPr>
      </w:pPr>
    </w:p>
    <w:p w:rsidR="00E316BF" w:rsidRPr="00E72692" w:rsidRDefault="00E316BF" w:rsidP="00E316BF">
      <w:pPr>
        <w:keepNext/>
        <w:rPr>
          <w:lang w:eastAsia="de-DE" w:bidi="de-DE"/>
        </w:rPr>
      </w:pPr>
      <w:r w:rsidRPr="00E72692">
        <w:rPr>
          <w:lang w:eastAsia="de-DE" w:bidi="de-DE"/>
        </w:rPr>
        <w:t>Zu Zwecken der Aufstellung regionaler Serien von Beispielssorten für Prüfungsrichtlinien:</w:t>
      </w:r>
    </w:p>
    <w:p w:rsidR="00E316BF" w:rsidRPr="00E72692" w:rsidRDefault="00E316BF" w:rsidP="00E316BF">
      <w:pPr>
        <w:rPr>
          <w:lang w:eastAsia="de-DE" w:bidi="de-DE"/>
        </w:rPr>
      </w:pPr>
    </w:p>
    <w:p w:rsidR="00E316BF" w:rsidRPr="00E72692" w:rsidRDefault="00E316BF" w:rsidP="00E316BF">
      <w:pPr>
        <w:rPr>
          <w:lang w:eastAsia="de-DE" w:bidi="de-DE"/>
        </w:rPr>
      </w:pPr>
      <w:r w:rsidRPr="00E72692">
        <w:rPr>
          <w:lang w:eastAsia="de-DE" w:bidi="de-DE"/>
        </w:rPr>
        <w:tab/>
        <w:t>a)</w:t>
      </w:r>
      <w:r w:rsidRPr="00E72692">
        <w:rPr>
          <w:lang w:eastAsia="de-DE" w:bidi="de-DE"/>
        </w:rPr>
        <w:tab/>
        <w:t>sollte eine Region aus mehr als einem Land bestehen;</w:t>
      </w:r>
    </w:p>
    <w:p w:rsidR="00E316BF" w:rsidRPr="00E72692" w:rsidRDefault="00E316BF" w:rsidP="00E316BF">
      <w:pPr>
        <w:rPr>
          <w:lang w:eastAsia="de-DE" w:bidi="de-DE"/>
        </w:rPr>
      </w:pPr>
    </w:p>
    <w:p w:rsidR="00E316BF" w:rsidRPr="00E72692" w:rsidRDefault="00E316BF" w:rsidP="00E316BF">
      <w:pPr>
        <w:rPr>
          <w:lang w:eastAsia="de-DE" w:bidi="de-DE"/>
        </w:rPr>
      </w:pPr>
      <w:r w:rsidRPr="00E72692">
        <w:rPr>
          <w:lang w:eastAsia="de-DE" w:bidi="de-DE"/>
        </w:rPr>
        <w:tab/>
        <w:t xml:space="preserve">b) </w:t>
      </w:r>
      <w:r w:rsidRPr="00E72692">
        <w:rPr>
          <w:lang w:eastAsia="de-DE" w:bidi="de-DE"/>
        </w:rPr>
        <w:tab/>
        <w:t>sollte die für die Prüfungsrichtlinien verantwortliche TWP über den Bedarf entscheiden und die Grundlage bestimmen, auf der die Region für eine regionale Serie von Beispielssorten aufgestellt werden würde;</w:t>
      </w:r>
    </w:p>
    <w:p w:rsidR="00E316BF" w:rsidRPr="00E72692" w:rsidRDefault="00E316BF" w:rsidP="00E316BF">
      <w:pPr>
        <w:rPr>
          <w:lang w:eastAsia="de-DE" w:bidi="de-DE"/>
        </w:rPr>
      </w:pPr>
    </w:p>
    <w:p w:rsidR="00E316BF" w:rsidRPr="00E72692" w:rsidRDefault="00E316BF" w:rsidP="00E316BF">
      <w:pPr>
        <w:rPr>
          <w:lang w:eastAsia="de-DE" w:bidi="de-DE"/>
        </w:rPr>
      </w:pPr>
      <w:r w:rsidRPr="00E72692">
        <w:rPr>
          <w:lang w:eastAsia="de-DE" w:bidi="de-DE"/>
        </w:rPr>
        <w:tab/>
        <w:t>c)</w:t>
      </w:r>
      <w:r w:rsidRPr="00E72692">
        <w:rPr>
          <w:lang w:eastAsia="de-DE" w:bidi="de-DE"/>
        </w:rPr>
        <w:tab/>
        <w:t>würde das Verfahren für die Aufstellung von Serien von Beispielssorten für eine „Region“ von der betreffenden TWP festgelegt werden und könnte beispielsweise von einem führenden Sachverständigen für die betreffende Region koordiniert werden; und</w:t>
      </w:r>
    </w:p>
    <w:p w:rsidR="00E316BF" w:rsidRPr="00E72692" w:rsidRDefault="00E316BF" w:rsidP="00E316BF">
      <w:pPr>
        <w:rPr>
          <w:lang w:eastAsia="de-DE" w:bidi="de-DE"/>
        </w:rPr>
      </w:pPr>
    </w:p>
    <w:p w:rsidR="00E316BF" w:rsidRDefault="00E316BF" w:rsidP="00E316BF">
      <w:pPr>
        <w:rPr>
          <w:rFonts w:cs="Arial"/>
        </w:rPr>
      </w:pPr>
      <w:r w:rsidRPr="00E72692">
        <w:rPr>
          <w:lang w:eastAsia="de-DE" w:bidi="de-DE"/>
        </w:rPr>
        <w:tab/>
        <w:t xml:space="preserve">d) </w:t>
      </w:r>
      <w:r w:rsidRPr="00E72692">
        <w:rPr>
          <w:lang w:eastAsia="de-DE" w:bidi="de-DE"/>
        </w:rPr>
        <w:tab/>
        <w:t>müssten Beispielssorten von allen UPOV-Mitgliedern in der betreffenden Region vereinbart werden.</w:t>
      </w:r>
    </w:p>
    <w:p w:rsidR="00E316BF" w:rsidRPr="00812799" w:rsidRDefault="00E316BF" w:rsidP="00E77F24">
      <w:pPr>
        <w:rPr>
          <w:rFonts w:cs="Arial"/>
        </w:rPr>
      </w:pPr>
    </w:p>
    <w:bookmarkEnd w:id="2865"/>
    <w:bookmarkEnd w:id="2866"/>
    <w:bookmarkEnd w:id="2867"/>
    <w:bookmarkEnd w:id="2868"/>
    <w:p w:rsidR="00E77F24" w:rsidRPr="00812799" w:rsidRDefault="00E77F24" w:rsidP="00E77F24">
      <w:pPr>
        <w:rPr>
          <w:rFonts w:cs="Arial"/>
        </w:rPr>
      </w:pPr>
    </w:p>
    <w:p w:rsidR="00E77F24" w:rsidRPr="00812799" w:rsidRDefault="00E77F24" w:rsidP="00E77F24">
      <w:pPr>
        <w:rPr>
          <w:rFonts w:cs="Arial"/>
        </w:rPr>
        <w:sectPr w:rsidR="00E77F24" w:rsidRPr="00812799" w:rsidSect="00997F29">
          <w:headerReference w:type="default" r:id="rId38"/>
          <w:headerReference w:type="first" r:id="rId39"/>
          <w:endnotePr>
            <w:numFmt w:val="lowerLetter"/>
          </w:endnotePr>
          <w:pgSz w:w="11907" w:h="16840" w:code="9"/>
          <w:pgMar w:top="510" w:right="1134" w:bottom="1134" w:left="1134" w:header="510" w:footer="680" w:gutter="0"/>
          <w:cols w:space="720"/>
          <w:docGrid w:linePitch="272"/>
        </w:sectPr>
      </w:pPr>
    </w:p>
    <w:p w:rsidR="00E77F24" w:rsidRPr="00812799" w:rsidRDefault="007158D1" w:rsidP="00E77F24">
      <w:pPr>
        <w:tabs>
          <w:tab w:val="left" w:pos="3261"/>
        </w:tabs>
        <w:rPr>
          <w:sz w:val="28"/>
          <w:szCs w:val="28"/>
        </w:rPr>
      </w:pPr>
      <w:bookmarkStart w:id="2894" w:name="_MON_1135706221"/>
      <w:bookmarkStart w:id="2895" w:name="_MON_1136804879"/>
      <w:bookmarkStart w:id="2896" w:name="_MON_1136805316"/>
      <w:bookmarkStart w:id="2897" w:name="_MON_1136966269"/>
      <w:bookmarkStart w:id="2898" w:name="_MON_1137051440"/>
      <w:bookmarkStart w:id="2899" w:name="_MON_1135705287"/>
      <w:bookmarkEnd w:id="2894"/>
      <w:bookmarkEnd w:id="2895"/>
      <w:bookmarkEnd w:id="2896"/>
      <w:bookmarkEnd w:id="2897"/>
      <w:bookmarkEnd w:id="2898"/>
      <w:bookmarkEnd w:id="2899"/>
      <w:r w:rsidRPr="00812799">
        <w:rPr>
          <w:b/>
        </w:rPr>
        <w:lastRenderedPageBreak/>
        <w:t>Flussdiagramm</w:t>
      </w:r>
      <w:r w:rsidR="00E77F24" w:rsidRPr="00812799">
        <w:rPr>
          <w:b/>
        </w:rPr>
        <w:t xml:space="preserve"> 1 </w:t>
      </w:r>
      <w:r w:rsidR="00E77F24" w:rsidRPr="00812799">
        <w:tab/>
      </w:r>
      <w:r w:rsidR="00E77F24" w:rsidRPr="00812799">
        <w:rPr>
          <w:sz w:val="28"/>
          <w:szCs w:val="28"/>
        </w:rPr>
        <w:t>Entscheidung darüber, ob Beispielssorten für ein Merkmal erforderlich sind</w:t>
      </w:r>
    </w:p>
    <w:p w:rsidR="00E77F24" w:rsidRPr="00812799" w:rsidRDefault="00E77F24" w:rsidP="00E77F24">
      <w:pPr>
        <w:jc w:val="center"/>
        <w:rPr>
          <w:rFonts w:cs="Arial"/>
        </w:rPr>
      </w:pPr>
      <w:r w:rsidRPr="00812799">
        <w:rPr>
          <w:noProof/>
          <w:lang w:val="en-US"/>
        </w:rPr>
        <w:drawing>
          <wp:inline distT="0" distB="0" distL="0" distR="0" wp14:anchorId="56F94356" wp14:editId="33993174">
            <wp:extent cx="7620000" cy="5705261"/>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630024" cy="5712766"/>
                    </a:xfrm>
                    <a:prstGeom prst="rect">
                      <a:avLst/>
                    </a:prstGeom>
                    <a:noFill/>
                    <a:ln>
                      <a:solidFill>
                        <a:schemeClr val="accent1"/>
                      </a:solidFill>
                    </a:ln>
                  </pic:spPr>
                </pic:pic>
              </a:graphicData>
            </a:graphic>
          </wp:inline>
        </w:drawing>
      </w:r>
      <w:r w:rsidRPr="00812799">
        <w:rPr>
          <w:rFonts w:cs="Arial"/>
        </w:rPr>
        <w:br w:type="page"/>
      </w:r>
    </w:p>
    <w:p w:rsidR="00E77F24" w:rsidRPr="00812799" w:rsidRDefault="007158D1" w:rsidP="00E77F24">
      <w:pPr>
        <w:rPr>
          <w:rFonts w:cs="Arial"/>
        </w:rPr>
      </w:pPr>
      <w:r w:rsidRPr="00812799">
        <w:rPr>
          <w:b/>
        </w:rPr>
        <w:lastRenderedPageBreak/>
        <w:t>Flussdiagramm</w:t>
      </w:r>
      <w:r w:rsidR="00E77F24" w:rsidRPr="00812799">
        <w:rPr>
          <w:b/>
        </w:rPr>
        <w:t xml:space="preserve"> 2</w:t>
      </w:r>
    </w:p>
    <w:p w:rsidR="00E77F24" w:rsidRPr="00812799" w:rsidRDefault="00E77F24" w:rsidP="00E77F24">
      <w:pPr>
        <w:jc w:val="center"/>
        <w:rPr>
          <w:rFonts w:cs="Arial"/>
        </w:rPr>
      </w:pPr>
      <w:r w:rsidRPr="00812799">
        <w:rPr>
          <w:noProof/>
          <w:lang w:val="en-US"/>
        </w:rPr>
        <w:drawing>
          <wp:inline distT="0" distB="0" distL="0" distR="0" wp14:anchorId="170B089C" wp14:editId="1D55F781">
            <wp:extent cx="7782354" cy="583882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791555" cy="5845728"/>
                    </a:xfrm>
                    <a:prstGeom prst="rect">
                      <a:avLst/>
                    </a:prstGeom>
                    <a:noFill/>
                    <a:ln>
                      <a:noFill/>
                    </a:ln>
                  </pic:spPr>
                </pic:pic>
              </a:graphicData>
            </a:graphic>
          </wp:inline>
        </w:drawing>
      </w:r>
    </w:p>
    <w:p w:rsidR="00E77F24" w:rsidRPr="00812799" w:rsidRDefault="00E77F24" w:rsidP="00E77F24">
      <w:pPr>
        <w:rPr>
          <w:rFonts w:cs="Arial"/>
        </w:rPr>
        <w:sectPr w:rsidR="00E77F24" w:rsidRPr="00812799" w:rsidSect="00CF3941">
          <w:endnotePr>
            <w:numFmt w:val="lowerLetter"/>
          </w:endnotePr>
          <w:pgSz w:w="16840" w:h="11907" w:orient="landscape" w:code="9"/>
          <w:pgMar w:top="510" w:right="1134" w:bottom="1134" w:left="1134" w:header="510" w:footer="680" w:gutter="0"/>
          <w:cols w:space="720"/>
        </w:sectPr>
      </w:pPr>
    </w:p>
    <w:p w:rsidR="00E77F24" w:rsidRPr="00812799" w:rsidRDefault="00E77F24" w:rsidP="00E77F24">
      <w:pPr>
        <w:pStyle w:val="Heading4"/>
        <w:rPr>
          <w:lang w:val="de-DE"/>
        </w:rPr>
      </w:pPr>
      <w:bookmarkStart w:id="2900" w:name="_Toc309114973"/>
      <w:bookmarkStart w:id="2901" w:name="_Toc13675243"/>
      <w:bookmarkEnd w:id="2869"/>
      <w:bookmarkEnd w:id="2870"/>
      <w:bookmarkEnd w:id="2871"/>
      <w:bookmarkEnd w:id="2872"/>
      <w:bookmarkEnd w:id="2873"/>
      <w:bookmarkEnd w:id="2874"/>
      <w:bookmarkEnd w:id="2875"/>
      <w:r w:rsidRPr="00812799">
        <w:rPr>
          <w:lang w:val="de-DE"/>
        </w:rPr>
        <w:lastRenderedPageBreak/>
        <w:t xml:space="preserve">3. </w:t>
      </w:r>
      <w:r w:rsidRPr="00812799">
        <w:rPr>
          <w:lang w:val="de-DE"/>
        </w:rPr>
        <w:tab/>
        <w:t>Mehrere Serien von Beispielssorten</w:t>
      </w:r>
      <w:bookmarkEnd w:id="2900"/>
      <w:bookmarkEnd w:id="2901"/>
    </w:p>
    <w:p w:rsidR="00E77F24" w:rsidRPr="00812799" w:rsidRDefault="00E77F24" w:rsidP="00E77F24">
      <w:pPr>
        <w:pStyle w:val="Heading5"/>
        <w:rPr>
          <w:lang w:val="de-DE" w:eastAsia="ja-JP" w:bidi="th-TH"/>
        </w:rPr>
      </w:pPr>
      <w:bookmarkStart w:id="2902" w:name="_Toc13675244"/>
      <w:r w:rsidRPr="00812799">
        <w:rPr>
          <w:lang w:val="de-DE"/>
        </w:rPr>
        <w:t>3.1</w:t>
      </w:r>
      <w:r w:rsidRPr="00812799">
        <w:rPr>
          <w:lang w:val="de-DE"/>
        </w:rPr>
        <w:tab/>
      </w:r>
      <w:r w:rsidRPr="00812799">
        <w:rPr>
          <w:lang w:val="de-DE" w:eastAsia="ja-JP" w:bidi="th-TH"/>
        </w:rPr>
        <w:t>Darstellung</w:t>
      </w:r>
      <w:bookmarkEnd w:id="2902"/>
    </w:p>
    <w:p w:rsidR="00E77F24" w:rsidRPr="00812799" w:rsidRDefault="00E77F24" w:rsidP="00E77F24">
      <w:r w:rsidRPr="00812799">
        <w:t>3.1.1</w:t>
      </w:r>
      <w:r w:rsidRPr="00812799">
        <w:tab/>
        <w:t xml:space="preserve">Das Vorhandensein von mehreren Serien von Beispielssorten bedeutet, </w:t>
      </w:r>
      <w:r w:rsidR="007158D1" w:rsidRPr="00812799">
        <w:t>dass</w:t>
      </w:r>
      <w:r w:rsidRPr="00812799">
        <w:t xml:space="preserve"> für einige oder alle Merkmale keine Beispielssorten in der Merkmalstabelle angegeben werden und die verschiedenen Serien von Beispielssorten in einer auf der UPOV</w:t>
      </w:r>
      <w:r w:rsidRPr="00812799">
        <w:noBreakHyphen/>
        <w:t>Website verfügbaren Anlage aufgeführt sind, die folgendermaßen dargestellt ist:</w:t>
      </w:r>
    </w:p>
    <w:p w:rsidR="00E77F24" w:rsidRPr="00812799" w:rsidRDefault="00E77F24" w:rsidP="00E77F24"/>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729"/>
        <w:gridCol w:w="729"/>
        <w:gridCol w:w="729"/>
        <w:gridCol w:w="729"/>
        <w:gridCol w:w="729"/>
        <w:gridCol w:w="729"/>
      </w:tblGrid>
      <w:tr w:rsidR="00E77F24" w:rsidRPr="00812799" w:rsidTr="008F62FA">
        <w:trPr>
          <w:cantSplit/>
        </w:trPr>
        <w:tc>
          <w:tcPr>
            <w:tcW w:w="1296" w:type="dxa"/>
          </w:tcPr>
          <w:p w:rsidR="00E77F24" w:rsidRPr="00812799" w:rsidRDefault="00E77F24" w:rsidP="008F62FA">
            <w:pPr>
              <w:spacing w:before="60" w:after="60"/>
              <w:jc w:val="left"/>
              <w:rPr>
                <w:rFonts w:cs="Arial"/>
                <w:snapToGrid w:val="0"/>
                <w:color w:val="000000"/>
                <w:sz w:val="16"/>
                <w:szCs w:val="16"/>
                <w:lang w:eastAsia="ja-JP" w:bidi="th-TH"/>
              </w:rPr>
            </w:pPr>
          </w:p>
        </w:tc>
        <w:tc>
          <w:tcPr>
            <w:tcW w:w="4374" w:type="dxa"/>
            <w:gridSpan w:val="6"/>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Region A</w:t>
            </w:r>
          </w:p>
        </w:tc>
      </w:tr>
      <w:tr w:rsidR="00E77F24" w:rsidRPr="00812799" w:rsidTr="008F62FA">
        <w:trPr>
          <w:cantSplit/>
        </w:trPr>
        <w:tc>
          <w:tcPr>
            <w:tcW w:w="1296" w:type="dxa"/>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Beispiels-sorten</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1</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2</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4</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5</w:t>
            </w:r>
          </w:p>
        </w:tc>
        <w:tc>
          <w:tcPr>
            <w:tcW w:w="729" w:type="dxa"/>
            <w:vAlign w:val="center"/>
          </w:tcPr>
          <w:p w:rsidR="00E77F24" w:rsidRPr="00812799" w:rsidRDefault="00E77F24" w:rsidP="008F62FA">
            <w:pPr>
              <w:spacing w:before="60" w:after="60"/>
              <w:jc w:val="center"/>
              <w:rPr>
                <w:rFonts w:cs="Arial"/>
                <w:i/>
                <w:snapToGrid w:val="0"/>
                <w:color w:val="000000"/>
                <w:sz w:val="16"/>
                <w:szCs w:val="16"/>
                <w:lang w:eastAsia="ja-JP" w:bidi="th-TH"/>
              </w:rPr>
            </w:pPr>
            <w:r w:rsidRPr="00812799">
              <w:rPr>
                <w:rFonts w:cs="Arial"/>
                <w:i/>
                <w:snapToGrid w:val="0"/>
                <w:color w:val="000000"/>
                <w:sz w:val="16"/>
                <w:szCs w:val="16"/>
                <w:lang w:eastAsia="ja-JP" w:bidi="th-TH"/>
              </w:rPr>
              <w:t>usw.</w:t>
            </w: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A</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1</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B</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5</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2</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7</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1</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1</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C</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7</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5</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9</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2</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D</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4</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4</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i/>
                <w:snapToGrid w:val="0"/>
                <w:color w:val="000000"/>
                <w:sz w:val="16"/>
                <w:szCs w:val="16"/>
                <w:lang w:eastAsia="ja-JP" w:bidi="th-TH"/>
              </w:rPr>
            </w:pPr>
            <w:r w:rsidRPr="00812799">
              <w:rPr>
                <w:rFonts w:cs="Arial"/>
                <w:i/>
                <w:snapToGrid w:val="0"/>
                <w:color w:val="000000"/>
                <w:sz w:val="16"/>
                <w:szCs w:val="16"/>
                <w:lang w:eastAsia="ja-JP" w:bidi="th-TH"/>
              </w:rPr>
              <w:t>usw.</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bl>
    <w:p w:rsidR="00E77F24" w:rsidRPr="00812799" w:rsidRDefault="00E77F24" w:rsidP="00E77F24">
      <w:pPr>
        <w:jc w:val="left"/>
        <w:rPr>
          <w:rFonts w:ascii="Times New Roman" w:hAnsi="Times New Roman" w:cs="Angsana New"/>
          <w:snapToGrid w:val="0"/>
          <w:color w:val="000000"/>
          <w:sz w:val="24"/>
          <w:szCs w:val="24"/>
          <w:lang w:eastAsia="ja-JP" w:bidi="th-TH"/>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729"/>
        <w:gridCol w:w="729"/>
        <w:gridCol w:w="729"/>
        <w:gridCol w:w="729"/>
        <w:gridCol w:w="729"/>
        <w:gridCol w:w="729"/>
      </w:tblGrid>
      <w:tr w:rsidR="00E77F24" w:rsidRPr="00812799" w:rsidTr="008F62FA">
        <w:trPr>
          <w:cantSplit/>
        </w:trPr>
        <w:tc>
          <w:tcPr>
            <w:tcW w:w="1296" w:type="dxa"/>
          </w:tcPr>
          <w:p w:rsidR="00E77F24" w:rsidRPr="00812799" w:rsidRDefault="00E77F24" w:rsidP="008F62FA">
            <w:pPr>
              <w:keepNext/>
              <w:keepLines/>
              <w:spacing w:before="60" w:after="60"/>
              <w:jc w:val="left"/>
              <w:rPr>
                <w:rFonts w:cs="Arial"/>
                <w:snapToGrid w:val="0"/>
                <w:color w:val="000000"/>
                <w:sz w:val="16"/>
                <w:szCs w:val="16"/>
                <w:lang w:eastAsia="ja-JP" w:bidi="th-TH"/>
              </w:rPr>
            </w:pPr>
          </w:p>
        </w:tc>
        <w:tc>
          <w:tcPr>
            <w:tcW w:w="4374" w:type="dxa"/>
            <w:gridSpan w:val="6"/>
          </w:tcPr>
          <w:p w:rsidR="00E77F24" w:rsidRPr="00812799" w:rsidRDefault="00E77F24" w:rsidP="008F62FA">
            <w:pPr>
              <w:keepNext/>
              <w:keepLines/>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Region B</w:t>
            </w:r>
          </w:p>
        </w:tc>
      </w:tr>
      <w:tr w:rsidR="00E77F24" w:rsidRPr="00812799" w:rsidTr="008F62FA">
        <w:trPr>
          <w:cantSplit/>
        </w:trPr>
        <w:tc>
          <w:tcPr>
            <w:tcW w:w="1296" w:type="dxa"/>
          </w:tcPr>
          <w:p w:rsidR="00E77F24" w:rsidRPr="00812799" w:rsidRDefault="00E77F24" w:rsidP="008F62FA">
            <w:pPr>
              <w:keepNext/>
              <w:keepLines/>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Beispiels-sorten</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1</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2</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3</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4</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M. 5</w:t>
            </w:r>
          </w:p>
        </w:tc>
        <w:tc>
          <w:tcPr>
            <w:tcW w:w="729" w:type="dxa"/>
            <w:vAlign w:val="center"/>
          </w:tcPr>
          <w:p w:rsidR="00E77F24" w:rsidRPr="00812799" w:rsidRDefault="00E77F24" w:rsidP="008F62FA">
            <w:pPr>
              <w:keepNext/>
              <w:keepLines/>
              <w:spacing w:before="60" w:after="60"/>
              <w:jc w:val="center"/>
              <w:rPr>
                <w:rFonts w:cs="Arial"/>
                <w:i/>
                <w:snapToGrid w:val="0"/>
                <w:color w:val="000000"/>
                <w:sz w:val="16"/>
                <w:szCs w:val="16"/>
                <w:lang w:eastAsia="ja-JP" w:bidi="th-TH"/>
              </w:rPr>
            </w:pPr>
            <w:r w:rsidRPr="00812799">
              <w:rPr>
                <w:rFonts w:cs="Arial"/>
                <w:i/>
                <w:snapToGrid w:val="0"/>
                <w:color w:val="000000"/>
                <w:sz w:val="16"/>
                <w:szCs w:val="16"/>
                <w:lang w:eastAsia="ja-JP" w:bidi="th-TH"/>
              </w:rPr>
              <w:t>usw.</w:t>
            </w:r>
          </w:p>
        </w:tc>
      </w:tr>
      <w:tr w:rsidR="00E77F24" w:rsidRPr="00812799" w:rsidTr="008F62FA">
        <w:trPr>
          <w:cantSplit/>
        </w:trPr>
        <w:tc>
          <w:tcPr>
            <w:tcW w:w="1296" w:type="dxa"/>
            <w:vAlign w:val="center"/>
          </w:tcPr>
          <w:p w:rsidR="00E77F24" w:rsidRPr="00812799" w:rsidRDefault="00E77F24" w:rsidP="008F62FA">
            <w:pPr>
              <w:keepNext/>
              <w:keepLines/>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I</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4</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5</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1</w:t>
            </w:r>
          </w:p>
        </w:tc>
        <w:tc>
          <w:tcPr>
            <w:tcW w:w="729" w:type="dxa"/>
            <w:vAlign w:val="center"/>
          </w:tcPr>
          <w:p w:rsidR="00E77F24" w:rsidRPr="00812799" w:rsidRDefault="00E77F24" w:rsidP="008F62FA">
            <w:pPr>
              <w:keepNext/>
              <w:keepLines/>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II</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5</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2</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1</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2</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III</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7</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1</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7</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9</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snapToGrid w:val="0"/>
                <w:color w:val="000000"/>
                <w:sz w:val="16"/>
                <w:szCs w:val="16"/>
                <w:lang w:eastAsia="ja-JP" w:bidi="th-TH"/>
              </w:rPr>
            </w:pPr>
            <w:r w:rsidRPr="00812799">
              <w:rPr>
                <w:rFonts w:cs="Arial"/>
                <w:snapToGrid w:val="0"/>
                <w:color w:val="000000"/>
                <w:sz w:val="16"/>
                <w:szCs w:val="16"/>
                <w:lang w:eastAsia="ja-JP" w:bidi="th-TH"/>
              </w:rPr>
              <w:t>Sorte IV</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3</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r w:rsidRPr="00812799">
              <w:rPr>
                <w:rFonts w:cs="Arial"/>
                <w:snapToGrid w:val="0"/>
                <w:color w:val="000000"/>
                <w:sz w:val="16"/>
                <w:szCs w:val="16"/>
                <w:lang w:eastAsia="ja-JP" w:bidi="th-TH"/>
              </w:rPr>
              <w:t>4</w:t>
            </w: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r w:rsidR="00E77F24" w:rsidRPr="00812799" w:rsidTr="008F62FA">
        <w:trPr>
          <w:cantSplit/>
        </w:trPr>
        <w:tc>
          <w:tcPr>
            <w:tcW w:w="1296" w:type="dxa"/>
            <w:vAlign w:val="center"/>
          </w:tcPr>
          <w:p w:rsidR="00E77F24" w:rsidRPr="00812799" w:rsidRDefault="00E77F24" w:rsidP="008F62FA">
            <w:pPr>
              <w:spacing w:before="60" w:after="60"/>
              <w:jc w:val="left"/>
              <w:rPr>
                <w:rFonts w:cs="Arial"/>
                <w:i/>
                <w:snapToGrid w:val="0"/>
                <w:color w:val="000000"/>
                <w:sz w:val="16"/>
                <w:szCs w:val="16"/>
                <w:lang w:eastAsia="ja-JP" w:bidi="th-TH"/>
              </w:rPr>
            </w:pPr>
            <w:r w:rsidRPr="00812799">
              <w:rPr>
                <w:rFonts w:cs="Arial"/>
                <w:i/>
                <w:snapToGrid w:val="0"/>
                <w:color w:val="000000"/>
                <w:sz w:val="16"/>
                <w:szCs w:val="16"/>
                <w:lang w:eastAsia="ja-JP" w:bidi="th-TH"/>
              </w:rPr>
              <w:t>usw.</w:t>
            </w:r>
          </w:p>
        </w:tc>
        <w:tc>
          <w:tcPr>
            <w:tcW w:w="729" w:type="dxa"/>
            <w:vAlign w:val="center"/>
          </w:tcPr>
          <w:p w:rsidR="00E77F24" w:rsidRPr="00812799" w:rsidRDefault="00E77F24" w:rsidP="008F62FA">
            <w:pPr>
              <w:spacing w:before="60" w:after="60"/>
              <w:jc w:val="center"/>
              <w:rPr>
                <w:rFonts w:cs="Arial"/>
                <w:i/>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c>
          <w:tcPr>
            <w:tcW w:w="729" w:type="dxa"/>
            <w:vAlign w:val="center"/>
          </w:tcPr>
          <w:p w:rsidR="00E77F24" w:rsidRPr="00812799" w:rsidRDefault="00E77F24" w:rsidP="008F62FA">
            <w:pPr>
              <w:spacing w:before="60" w:after="60"/>
              <w:jc w:val="center"/>
              <w:rPr>
                <w:rFonts w:cs="Arial"/>
                <w:snapToGrid w:val="0"/>
                <w:color w:val="000000"/>
                <w:sz w:val="16"/>
                <w:szCs w:val="16"/>
                <w:lang w:eastAsia="ja-JP" w:bidi="th-TH"/>
              </w:rPr>
            </w:pPr>
          </w:p>
        </w:tc>
      </w:tr>
    </w:tbl>
    <w:p w:rsidR="00E77F24" w:rsidRPr="00812799" w:rsidRDefault="00E77F24" w:rsidP="00E77F24">
      <w:pPr>
        <w:rPr>
          <w:i/>
        </w:rPr>
      </w:pPr>
    </w:p>
    <w:p w:rsidR="00E77F24" w:rsidRPr="00812799" w:rsidRDefault="00E77F24" w:rsidP="00E77F24">
      <w:r w:rsidRPr="00812799">
        <w:t>3.1.2</w:t>
      </w:r>
      <w:r w:rsidRPr="00812799">
        <w:tab/>
        <w:t>Selbst wenn die Spalte „Beispielssorte“ leer ist (d. h. wenn für ein Merkmal keine allgemeingültigen Beispielssorten vorhanden sind), wird sie in der Merkmalstabelle beibehalten, um es den Benutzern zu ermöglichen, die Spalte mit den geeigneten Beispielssorten auszufüllen.</w:t>
      </w:r>
    </w:p>
    <w:p w:rsidR="00E77F24" w:rsidRPr="00812799" w:rsidRDefault="00E77F24" w:rsidP="00E77F24">
      <w:pPr>
        <w:ind w:right="567"/>
        <w:rPr>
          <w:sz w:val="18"/>
        </w:rPr>
      </w:pPr>
    </w:p>
    <w:p w:rsidR="00E77F24" w:rsidRPr="00812799" w:rsidRDefault="00E77F24" w:rsidP="00E77F24">
      <w:pPr>
        <w:pStyle w:val="Heading5"/>
        <w:rPr>
          <w:lang w:val="de-DE"/>
        </w:rPr>
      </w:pPr>
      <w:bookmarkStart w:id="2903" w:name="_Toc13675245"/>
      <w:bookmarkStart w:id="2904" w:name="_Toc27819182"/>
      <w:bookmarkStart w:id="2905" w:name="_Toc27819363"/>
      <w:bookmarkStart w:id="2906" w:name="_Toc27819544"/>
      <w:bookmarkStart w:id="2907" w:name="_Toc309114976"/>
      <w:r w:rsidRPr="00812799">
        <w:rPr>
          <w:lang w:val="de-DE"/>
        </w:rPr>
        <w:t>3.2</w:t>
      </w:r>
      <w:r w:rsidRPr="00812799">
        <w:rPr>
          <w:lang w:val="de-DE"/>
        </w:rPr>
        <w:tab/>
      </w:r>
      <w:r w:rsidRPr="00812799">
        <w:rPr>
          <w:lang w:val="de-DE" w:eastAsia="ja-JP" w:bidi="th-TH"/>
        </w:rPr>
        <w:t>Verschiedene Sortentypen</w:t>
      </w:r>
      <w:bookmarkEnd w:id="2903"/>
    </w:p>
    <w:p w:rsidR="00E77F24" w:rsidRPr="00812799" w:rsidRDefault="00E77F24" w:rsidP="00E77F24">
      <w:r w:rsidRPr="00812799">
        <w:t>3.2.1</w:t>
      </w:r>
      <w:r w:rsidRPr="00812799">
        <w:tab/>
        <w:t xml:space="preserve">Wenn es mit einer einzigen Serie von Beispielssorten nicht möglich ist, alle Sortentypen zu beschreiben, die von denselben Prüfungsrichtlinien </w:t>
      </w:r>
      <w:r w:rsidR="007158D1" w:rsidRPr="00812799">
        <w:t>erfasst</w:t>
      </w:r>
      <w:r w:rsidRPr="00812799">
        <w:t xml:space="preserve"> werden (z. B. Winterformen und Sommerformen), können sie unterteilt werden, um verschiedene Serien von Beispielssorten zu erstellen.</w:t>
      </w:r>
    </w:p>
    <w:p w:rsidR="00E77F24" w:rsidRPr="00812799" w:rsidRDefault="00E77F24" w:rsidP="00E77F24"/>
    <w:p w:rsidR="00E77F24" w:rsidRPr="00812799" w:rsidRDefault="00E77F24" w:rsidP="00E77F24">
      <w:r w:rsidRPr="00812799">
        <w:t>3.2.2</w:t>
      </w:r>
      <w:r w:rsidRPr="00812799">
        <w:tab/>
        <w:t xml:space="preserve">Werden verschiedene Serien von Beispielsorten für verschiedene Sortentypen, die von denselben Prüfungsrichtlinien </w:t>
      </w:r>
      <w:r w:rsidR="007158D1" w:rsidRPr="00812799">
        <w:t>erfasst</w:t>
      </w:r>
      <w:r w:rsidRPr="00812799">
        <w:t xml:space="preserve"> werden, angegeben, werden sie in der Merkmalstabelle in derselben Spalte wie üblich aufgeführt. Die Serien von Beispielsorten (z. B. Winter- und Sommerform) werden mit einer Kennzeichnung versehen, die für jede Serie angegeben wird, und eine Erläuterung für die gewählte Option sollte in die Legende in Kapitel 6 der Prüfungsrichtlinien aufgenommen werden.</w:t>
      </w:r>
    </w:p>
    <w:bookmarkEnd w:id="2904"/>
    <w:bookmarkEnd w:id="2905"/>
    <w:bookmarkEnd w:id="2906"/>
    <w:bookmarkEnd w:id="2907"/>
    <w:p w:rsidR="00E77F24" w:rsidRPr="00812799" w:rsidRDefault="00E77F24" w:rsidP="00E77F24"/>
    <w:p w:rsidR="00D75189" w:rsidRDefault="00E77F24" w:rsidP="00E77F24">
      <w:pPr>
        <w:rPr>
          <w:lang w:eastAsia="ja-JP" w:bidi="th-TH"/>
        </w:rPr>
      </w:pPr>
      <w:r w:rsidRPr="00812799">
        <w:rPr>
          <w:lang w:eastAsia="ja-JP" w:bidi="th-TH"/>
        </w:rPr>
        <w:t>Beispiel: Für einzelne Merkmale sind verschiedene Beispielssorten für die Winterform und die Sommerform angegeben. D</w:t>
      </w:r>
      <w:r w:rsidR="00D75189">
        <w:rPr>
          <w:lang w:eastAsia="ja-JP" w:bidi="th-TH"/>
        </w:rPr>
        <w:t>en</w:t>
      </w:r>
      <w:r w:rsidRPr="00812799">
        <w:rPr>
          <w:lang w:eastAsia="ja-JP" w:bidi="th-TH"/>
        </w:rPr>
        <w:t xml:space="preserve"> Winterformen </w:t>
      </w:r>
      <w:r w:rsidR="00D75189" w:rsidRPr="00D75189">
        <w:rPr>
          <w:lang w:eastAsia="ja-JP" w:bidi="th-TH"/>
        </w:rPr>
        <w:t>ist „(w)“ vorangestellt</w:t>
      </w:r>
      <w:r w:rsidR="00DE3BA4">
        <w:rPr>
          <w:lang w:eastAsia="ja-JP" w:bidi="th-TH"/>
        </w:rPr>
        <w:t>,</w:t>
      </w:r>
      <w:r w:rsidR="00D75189">
        <w:rPr>
          <w:lang w:eastAsia="ja-JP" w:bidi="th-TH"/>
        </w:rPr>
        <w:t xml:space="preserve"> den</w:t>
      </w:r>
      <w:r w:rsidR="00D75189" w:rsidRPr="00D75189">
        <w:rPr>
          <w:lang w:eastAsia="ja-JP" w:bidi="th-TH"/>
        </w:rPr>
        <w:t xml:space="preserve"> Sommerformen ist „(s)“ vorangestellt</w:t>
      </w:r>
      <w:r w:rsidR="00D75189">
        <w:rPr>
          <w:lang w:eastAsia="ja-JP" w:bidi="th-TH"/>
        </w:rPr>
        <w:t>.</w:t>
      </w:r>
    </w:p>
    <w:p w:rsidR="00BB35F2" w:rsidRDefault="00BB35F2" w:rsidP="00BB35F2"/>
    <w:p w:rsidR="009C42E0" w:rsidRDefault="009C42E0" w:rsidP="00BB35F2"/>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2142"/>
        <w:gridCol w:w="408"/>
      </w:tblGrid>
      <w:tr w:rsidR="00BB35F2" w:rsidRPr="00CE3E80" w:rsidTr="0051706F">
        <w:trPr>
          <w:cantSplit/>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B35F2" w:rsidRPr="00CE3E80" w:rsidRDefault="00BB35F2" w:rsidP="0051706F">
            <w:pPr>
              <w:keepNext/>
              <w:jc w:val="center"/>
              <w:rPr>
                <w:rFonts w:eastAsia="Arial" w:cs="Arial"/>
                <w:b/>
                <w:bCs/>
                <w:color w:val="000000"/>
                <w:sz w:val="16"/>
                <w:szCs w:val="16"/>
              </w:rPr>
            </w:pPr>
            <w:r w:rsidRPr="00CE3E80">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B35F2" w:rsidRPr="00CE3E80" w:rsidRDefault="00BB35F2" w:rsidP="0051706F">
            <w:pPr>
              <w:keepNext/>
              <w:jc w:val="center"/>
              <w:rPr>
                <w:rFonts w:eastAsia="Arial" w:cs="Arial"/>
                <w:b/>
                <w:bCs/>
                <w:color w:val="000000"/>
                <w:sz w:val="16"/>
                <w:szCs w:val="16"/>
              </w:rPr>
            </w:pPr>
            <w:r w:rsidRPr="00CE3E8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B35F2" w:rsidRPr="00CE3E80" w:rsidRDefault="00BB35F2" w:rsidP="0051706F">
            <w:pPr>
              <w:keepNext/>
              <w:jc w:val="left"/>
              <w:rPr>
                <w:rFonts w:eastAsia="Arial" w:cs="Arial"/>
                <w:b/>
                <w:bCs/>
                <w:color w:val="000000"/>
                <w:sz w:val="16"/>
                <w:szCs w:val="16"/>
              </w:rPr>
            </w:pPr>
            <w:r w:rsidRPr="00CE3E8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B35F2" w:rsidRPr="00CE3E80" w:rsidRDefault="00BB35F2" w:rsidP="0051706F">
            <w:pPr>
              <w:keepNext/>
              <w:jc w:val="left"/>
              <w:rPr>
                <w:rFonts w:eastAsia="Arial" w:cs="Arial"/>
                <w:b/>
                <w:bCs/>
                <w:color w:val="000000"/>
                <w:sz w:val="16"/>
                <w:szCs w:val="16"/>
              </w:rPr>
            </w:pPr>
            <w:r w:rsidRPr="00CE3E80">
              <w:rPr>
                <w:rFonts w:eastAsia="Arial" w:cs="Arial"/>
                <w:b/>
                <w:bCs/>
                <w:color w:val="000000"/>
                <w:sz w:val="16"/>
                <w:szCs w:val="16"/>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B35F2" w:rsidRPr="00CE3E80" w:rsidRDefault="00BB35F2" w:rsidP="0051706F">
            <w:pPr>
              <w:keepNext/>
              <w:jc w:val="left"/>
              <w:rPr>
                <w:rFonts w:eastAsia="Arial" w:cs="Arial"/>
                <w:b/>
                <w:bCs/>
                <w:color w:val="000000"/>
                <w:sz w:val="16"/>
                <w:szCs w:val="16"/>
              </w:rPr>
            </w:pPr>
            <w:r w:rsidRPr="00CE3E8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B35F2" w:rsidRPr="00CE3E80" w:rsidRDefault="00BB35F2" w:rsidP="0051706F">
            <w:pPr>
              <w:keepNext/>
              <w:jc w:val="left"/>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B35F2" w:rsidRPr="00CE3E80" w:rsidRDefault="00BB35F2" w:rsidP="0051706F">
            <w:pPr>
              <w:keepNext/>
              <w:jc w:val="left"/>
              <w:rPr>
                <w:rFonts w:eastAsia="Arial" w:cs="Arial"/>
                <w:b/>
                <w:bCs/>
                <w:color w:val="000000"/>
                <w:sz w:val="16"/>
                <w:szCs w:val="16"/>
              </w:rPr>
            </w:pPr>
            <w:r w:rsidRPr="00CE3E80">
              <w:rPr>
                <w:rFonts w:eastAsia="Arial" w:cs="Arial"/>
                <w:b/>
                <w:bCs/>
                <w:color w:val="000000"/>
                <w:sz w:val="16"/>
                <w:szCs w:val="16"/>
              </w:rPr>
              <w:t>75-92</w:t>
            </w:r>
          </w:p>
        </w:tc>
      </w:tr>
      <w:tr w:rsidR="00BB35F2" w:rsidRPr="00CE3E80" w:rsidTr="0051706F">
        <w:trPr>
          <w:cantSplit/>
        </w:trPr>
        <w:tc>
          <w:tcPr>
            <w:tcW w:w="311" w:type="dxa"/>
            <w:tcBorders>
              <w:left w:val="single" w:sz="6" w:space="0" w:color="000000"/>
            </w:tcBorders>
            <w:tcMar>
              <w:top w:w="80" w:type="dxa"/>
              <w:left w:w="40" w:type="dxa"/>
              <w:bottom w:w="80" w:type="dxa"/>
              <w:right w:w="40" w:type="dxa"/>
            </w:tcMar>
          </w:tcPr>
          <w:p w:rsidR="00BB35F2" w:rsidRPr="00CE3E80" w:rsidRDefault="00BB35F2" w:rsidP="0051706F">
            <w:pPr>
              <w:keepNext/>
              <w:spacing w:line="1" w:lineRule="auto"/>
              <w:jc w:val="left"/>
              <w:rPr>
                <w:color w:val="000000"/>
              </w:rPr>
            </w:pPr>
          </w:p>
        </w:tc>
        <w:tc>
          <w:tcPr>
            <w:tcW w:w="283" w:type="dxa"/>
            <w:tcMar>
              <w:top w:w="80" w:type="dxa"/>
              <w:left w:w="40" w:type="dxa"/>
              <w:bottom w:w="80" w:type="dxa"/>
              <w:right w:w="40" w:type="dxa"/>
            </w:tcMar>
          </w:tcPr>
          <w:p w:rsidR="00BB35F2" w:rsidRPr="00CE3E80" w:rsidRDefault="00BB35F2" w:rsidP="0051706F">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35F2" w:rsidRPr="00CE3E80" w:rsidTr="0051706F">
              <w:tc>
                <w:tcPr>
                  <w:tcW w:w="1749" w:type="dxa"/>
                  <w:tcMar>
                    <w:top w:w="0" w:type="dxa"/>
                    <w:left w:w="0" w:type="dxa"/>
                    <w:bottom w:w="0" w:type="dxa"/>
                    <w:right w:w="0" w:type="dxa"/>
                  </w:tcMar>
                </w:tcPr>
                <w:p w:rsidR="00BB35F2" w:rsidRPr="00CE3E80" w:rsidRDefault="00BB35F2" w:rsidP="0051706F">
                  <w:pPr>
                    <w:keepNext/>
                    <w:jc w:val="left"/>
                    <w:rPr>
                      <w:color w:val="000000"/>
                    </w:rPr>
                  </w:pPr>
                  <w:r w:rsidRPr="00CE3E80">
                    <w:rPr>
                      <w:rFonts w:eastAsia="Arial" w:cs="Arial"/>
                      <w:b/>
                      <w:bCs/>
                      <w:color w:val="000000"/>
                      <w:sz w:val="16"/>
                      <w:szCs w:val="16"/>
                    </w:rPr>
                    <w:t>Plant: length</w:t>
                  </w:r>
                </w:p>
              </w:tc>
            </w:tr>
          </w:tbl>
          <w:p w:rsidR="00BB35F2" w:rsidRPr="00CE3E80" w:rsidRDefault="00BB35F2" w:rsidP="0051706F">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35F2" w:rsidRPr="00CE3E80" w:rsidTr="0051706F">
              <w:tc>
                <w:tcPr>
                  <w:tcW w:w="1749" w:type="dxa"/>
                  <w:tcMar>
                    <w:top w:w="0" w:type="dxa"/>
                    <w:left w:w="0" w:type="dxa"/>
                    <w:bottom w:w="0" w:type="dxa"/>
                    <w:right w:w="0" w:type="dxa"/>
                  </w:tcMar>
                </w:tcPr>
                <w:p w:rsidR="00BB35F2" w:rsidRPr="00CE3E80" w:rsidRDefault="00BB35F2" w:rsidP="0051706F">
                  <w:pPr>
                    <w:keepNext/>
                    <w:jc w:val="left"/>
                    <w:rPr>
                      <w:color w:val="000000"/>
                    </w:rPr>
                  </w:pPr>
                  <w:r w:rsidRPr="00CE3E80">
                    <w:rPr>
                      <w:rFonts w:eastAsia="Arial" w:cs="Arial"/>
                      <w:b/>
                      <w:bCs/>
                      <w:color w:val="000000"/>
                      <w:sz w:val="16"/>
                      <w:szCs w:val="16"/>
                    </w:rPr>
                    <w:t>Plante : longueur</w:t>
                  </w:r>
                </w:p>
              </w:tc>
            </w:tr>
          </w:tbl>
          <w:p w:rsidR="00BB35F2" w:rsidRPr="00CE3E80" w:rsidRDefault="00BB35F2" w:rsidP="0051706F">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35F2" w:rsidRPr="00CE3E80" w:rsidTr="0051706F">
              <w:tc>
                <w:tcPr>
                  <w:tcW w:w="1750" w:type="dxa"/>
                  <w:tcMar>
                    <w:top w:w="0" w:type="dxa"/>
                    <w:left w:w="0" w:type="dxa"/>
                    <w:bottom w:w="0" w:type="dxa"/>
                    <w:right w:w="0" w:type="dxa"/>
                  </w:tcMar>
                </w:tcPr>
                <w:p w:rsidR="00BB35F2" w:rsidRPr="00CE3E80" w:rsidRDefault="00BB35F2" w:rsidP="0051706F">
                  <w:pPr>
                    <w:keepNext/>
                    <w:jc w:val="left"/>
                    <w:rPr>
                      <w:color w:val="000000"/>
                    </w:rPr>
                  </w:pPr>
                  <w:r w:rsidRPr="00CE3E80">
                    <w:rPr>
                      <w:rFonts w:eastAsia="Arial" w:cs="Arial"/>
                      <w:b/>
                      <w:bCs/>
                      <w:color w:val="000000"/>
                      <w:sz w:val="16"/>
                      <w:szCs w:val="16"/>
                    </w:rPr>
                    <w:t>Pflanze: Länge</w:t>
                  </w:r>
                </w:p>
              </w:tc>
            </w:tr>
          </w:tbl>
          <w:p w:rsidR="00BB35F2" w:rsidRPr="00CE3E80" w:rsidRDefault="00BB35F2" w:rsidP="0051706F">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35F2" w:rsidRPr="00CE3E80" w:rsidTr="0051706F">
              <w:tc>
                <w:tcPr>
                  <w:tcW w:w="1750" w:type="dxa"/>
                  <w:tcMar>
                    <w:top w:w="0" w:type="dxa"/>
                    <w:left w:w="0" w:type="dxa"/>
                    <w:bottom w:w="0" w:type="dxa"/>
                    <w:right w:w="0" w:type="dxa"/>
                  </w:tcMar>
                </w:tcPr>
                <w:p w:rsidR="00BB35F2" w:rsidRPr="00CE3E80" w:rsidRDefault="00BB35F2" w:rsidP="0051706F">
                  <w:pPr>
                    <w:keepNext/>
                    <w:jc w:val="left"/>
                    <w:rPr>
                      <w:color w:val="000000"/>
                    </w:rPr>
                  </w:pPr>
                  <w:r w:rsidRPr="00CE3E80">
                    <w:rPr>
                      <w:rFonts w:eastAsia="Arial" w:cs="Arial"/>
                      <w:b/>
                      <w:bCs/>
                      <w:color w:val="000000"/>
                      <w:sz w:val="16"/>
                      <w:szCs w:val="16"/>
                    </w:rPr>
                    <w:t>Planta: longitud</w:t>
                  </w:r>
                </w:p>
              </w:tc>
            </w:tr>
          </w:tbl>
          <w:p w:rsidR="00BB35F2" w:rsidRPr="00CE3E80" w:rsidRDefault="00BB35F2" w:rsidP="0051706F">
            <w:pPr>
              <w:keepNext/>
              <w:spacing w:line="1" w:lineRule="auto"/>
              <w:jc w:val="left"/>
              <w:rPr>
                <w:color w:val="000000"/>
              </w:rPr>
            </w:pPr>
          </w:p>
        </w:tc>
        <w:tc>
          <w:tcPr>
            <w:tcW w:w="2142" w:type="dxa"/>
            <w:tcBorders>
              <w:left w:val="single" w:sz="6" w:space="0" w:color="000000"/>
            </w:tcBorders>
            <w:tcMar>
              <w:top w:w="80" w:type="dxa"/>
              <w:left w:w="40" w:type="dxa"/>
              <w:bottom w:w="80" w:type="dxa"/>
              <w:right w:w="40" w:type="dxa"/>
            </w:tcMar>
          </w:tcPr>
          <w:p w:rsidR="00BB35F2" w:rsidRPr="00CE3E80" w:rsidRDefault="00BB35F2" w:rsidP="0051706F">
            <w:pPr>
              <w:keepNext/>
              <w:spacing w:line="1" w:lineRule="auto"/>
              <w:jc w:val="left"/>
              <w:rPr>
                <w:color w:val="000000"/>
              </w:rPr>
            </w:pPr>
          </w:p>
        </w:tc>
        <w:tc>
          <w:tcPr>
            <w:tcW w:w="408" w:type="dxa"/>
            <w:tcBorders>
              <w:left w:val="single" w:sz="6" w:space="0" w:color="000000"/>
              <w:right w:val="single" w:sz="6" w:space="0" w:color="000000"/>
            </w:tcBorders>
            <w:tcMar>
              <w:top w:w="80" w:type="dxa"/>
              <w:left w:w="40" w:type="dxa"/>
              <w:bottom w:w="80" w:type="dxa"/>
              <w:right w:w="40" w:type="dxa"/>
            </w:tcMar>
          </w:tcPr>
          <w:p w:rsidR="00BB35F2" w:rsidRPr="00CE3E80" w:rsidRDefault="00BB35F2" w:rsidP="0051706F">
            <w:pPr>
              <w:keepNext/>
              <w:spacing w:line="1" w:lineRule="auto"/>
              <w:jc w:val="left"/>
              <w:rPr>
                <w:color w:val="000000"/>
              </w:rPr>
            </w:pPr>
          </w:p>
        </w:tc>
      </w:tr>
      <w:tr w:rsidR="00BB35F2" w:rsidRPr="00CE3E80" w:rsidTr="0051706F">
        <w:trPr>
          <w:cantSplit/>
        </w:trPr>
        <w:tc>
          <w:tcPr>
            <w:tcW w:w="311" w:type="dxa"/>
            <w:tcBorders>
              <w:left w:val="single" w:sz="6" w:space="0" w:color="000000"/>
            </w:tcBorders>
            <w:tcMar>
              <w:top w:w="0" w:type="dxa"/>
              <w:left w:w="0" w:type="dxa"/>
              <w:bottom w:w="0" w:type="dxa"/>
              <w:right w:w="0" w:type="dxa"/>
            </w:tcMar>
          </w:tcPr>
          <w:p w:rsidR="00BB35F2" w:rsidRPr="00CE3E80" w:rsidRDefault="00BB35F2" w:rsidP="0051706F">
            <w:pPr>
              <w:keepNext/>
              <w:spacing w:line="1" w:lineRule="auto"/>
              <w:jc w:val="left"/>
              <w:rPr>
                <w:color w:val="000000"/>
              </w:rPr>
            </w:pPr>
          </w:p>
        </w:tc>
        <w:tc>
          <w:tcPr>
            <w:tcW w:w="283" w:type="dxa"/>
            <w:tcMar>
              <w:top w:w="0" w:type="dxa"/>
              <w:left w:w="0" w:type="dxa"/>
              <w:bottom w:w="0" w:type="dxa"/>
              <w:right w:w="0" w:type="dxa"/>
            </w:tcMar>
          </w:tcPr>
          <w:p w:rsidR="00BB35F2" w:rsidRPr="00CE3E80" w:rsidRDefault="00BB35F2" w:rsidP="0051706F">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B35F2" w:rsidRPr="00CE3E80" w:rsidRDefault="00BB35F2" w:rsidP="0051706F">
            <w:pPr>
              <w:keepNext/>
              <w:jc w:val="left"/>
              <w:rPr>
                <w:rFonts w:eastAsia="Arial" w:cs="Arial"/>
                <w:color w:val="000000"/>
                <w:sz w:val="16"/>
                <w:szCs w:val="16"/>
              </w:rPr>
            </w:pPr>
            <w:r w:rsidRPr="00CE3E80">
              <w:rPr>
                <w:rFonts w:eastAsia="Arial" w:cs="Arial"/>
                <w:color w:val="000000"/>
                <w:sz w:val="16"/>
                <w:szCs w:val="16"/>
              </w:rPr>
              <w:t>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B35F2" w:rsidRPr="00CE3E80" w:rsidRDefault="00BB35F2" w:rsidP="0051706F">
            <w:pPr>
              <w:keepNext/>
              <w:jc w:val="left"/>
              <w:rPr>
                <w:rFonts w:eastAsia="Arial" w:cs="Arial"/>
                <w:color w:val="000000"/>
                <w:sz w:val="16"/>
                <w:szCs w:val="16"/>
              </w:rPr>
            </w:pPr>
            <w:r w:rsidRPr="00CE3E80">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BB35F2" w:rsidRPr="00CE3E80" w:rsidRDefault="00BB35F2" w:rsidP="0051706F">
            <w:pPr>
              <w:keepNext/>
              <w:jc w:val="left"/>
              <w:rPr>
                <w:rFonts w:eastAsia="Arial" w:cs="Arial"/>
                <w:color w:val="000000"/>
                <w:sz w:val="16"/>
                <w:szCs w:val="16"/>
              </w:rPr>
            </w:pPr>
            <w:r w:rsidRPr="00CE3E80">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BB35F2" w:rsidRPr="00CE3E80" w:rsidRDefault="00BB35F2" w:rsidP="0051706F">
            <w:pPr>
              <w:keepNext/>
              <w:jc w:val="left"/>
              <w:rPr>
                <w:rFonts w:eastAsia="Arial" w:cs="Arial"/>
                <w:color w:val="000000"/>
                <w:sz w:val="16"/>
                <w:szCs w:val="16"/>
              </w:rPr>
            </w:pPr>
            <w:r w:rsidRPr="00CE3E80">
              <w:rPr>
                <w:rFonts w:eastAsia="Arial" w:cs="Arial"/>
                <w:color w:val="000000"/>
                <w:sz w:val="16"/>
                <w:szCs w:val="16"/>
              </w:rPr>
              <w:t>corta</w:t>
            </w:r>
          </w:p>
        </w:tc>
        <w:tc>
          <w:tcPr>
            <w:tcW w:w="2142" w:type="dxa"/>
            <w:tcBorders>
              <w:top w:val="dotted" w:sz="6" w:space="0" w:color="000000"/>
              <w:left w:val="single" w:sz="6" w:space="0" w:color="000000"/>
            </w:tcBorders>
            <w:tcMar>
              <w:top w:w="80" w:type="dxa"/>
              <w:left w:w="60" w:type="dxa"/>
              <w:bottom w:w="80" w:type="dxa"/>
              <w:right w:w="60" w:type="dxa"/>
            </w:tcMar>
          </w:tcPr>
          <w:p w:rsidR="00BB35F2" w:rsidRPr="00CE3E80" w:rsidRDefault="00BB35F2" w:rsidP="00BB35F2">
            <w:pPr>
              <w:keepNext/>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Sorte A</w:t>
            </w:r>
            <w:r w:rsidRPr="00CE3E80">
              <w:rPr>
                <w:rFonts w:eastAsia="Arial" w:cs="Arial"/>
                <w:color w:val="000000"/>
                <w:sz w:val="16"/>
                <w:szCs w:val="16"/>
              </w:rPr>
              <w:t xml:space="preserve">, </w:t>
            </w:r>
            <w:r>
              <w:rPr>
                <w:rFonts w:eastAsia="Arial" w:cs="Arial"/>
                <w:color w:val="000000"/>
                <w:sz w:val="16"/>
                <w:szCs w:val="16"/>
              </w:rPr>
              <w:t xml:space="preserve">(w) Sorte B, </w:t>
            </w:r>
            <w:r w:rsidRPr="00CE3E80">
              <w:rPr>
                <w:rFonts w:eastAsia="Arial" w:cs="Arial"/>
                <w:color w:val="000000"/>
                <w:sz w:val="16"/>
                <w:szCs w:val="16"/>
              </w:rPr>
              <w:t>(s)</w:t>
            </w:r>
            <w:r>
              <w:rPr>
                <w:rFonts w:eastAsia="Arial" w:cs="Arial"/>
                <w:color w:val="000000"/>
                <w:sz w:val="16"/>
                <w:szCs w:val="16"/>
              </w:rPr>
              <w:t> Alpha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BB35F2" w:rsidRPr="00CE3E80" w:rsidRDefault="00BB35F2" w:rsidP="0051706F">
            <w:pPr>
              <w:keepNext/>
              <w:jc w:val="center"/>
              <w:rPr>
                <w:rFonts w:eastAsia="Arial" w:cs="Arial"/>
                <w:color w:val="000000"/>
                <w:sz w:val="16"/>
                <w:szCs w:val="16"/>
              </w:rPr>
            </w:pPr>
            <w:r w:rsidRPr="00CE3E80">
              <w:rPr>
                <w:rFonts w:eastAsia="Arial" w:cs="Arial"/>
                <w:color w:val="000000"/>
                <w:sz w:val="16"/>
                <w:szCs w:val="16"/>
              </w:rPr>
              <w:t>3</w:t>
            </w:r>
          </w:p>
        </w:tc>
      </w:tr>
      <w:tr w:rsidR="00BB35F2" w:rsidRPr="00CE3E80" w:rsidTr="0051706F">
        <w:trPr>
          <w:cantSplit/>
        </w:trPr>
        <w:tc>
          <w:tcPr>
            <w:tcW w:w="311" w:type="dxa"/>
            <w:tcBorders>
              <w:left w:val="single" w:sz="6" w:space="0" w:color="000000"/>
            </w:tcBorders>
            <w:tcMar>
              <w:top w:w="0" w:type="dxa"/>
              <w:left w:w="0" w:type="dxa"/>
              <w:bottom w:w="0" w:type="dxa"/>
              <w:right w:w="0" w:type="dxa"/>
            </w:tcMar>
          </w:tcPr>
          <w:p w:rsidR="00BB35F2" w:rsidRPr="00CE3E80" w:rsidRDefault="00BB35F2" w:rsidP="0051706F">
            <w:pPr>
              <w:keepNext/>
              <w:spacing w:line="1" w:lineRule="auto"/>
              <w:jc w:val="left"/>
              <w:rPr>
                <w:color w:val="000000"/>
              </w:rPr>
            </w:pPr>
          </w:p>
        </w:tc>
        <w:tc>
          <w:tcPr>
            <w:tcW w:w="283" w:type="dxa"/>
            <w:tcMar>
              <w:top w:w="0" w:type="dxa"/>
              <w:left w:w="0" w:type="dxa"/>
              <w:bottom w:w="0" w:type="dxa"/>
              <w:right w:w="0" w:type="dxa"/>
            </w:tcMar>
          </w:tcPr>
          <w:p w:rsidR="00BB35F2" w:rsidRPr="00CE3E80" w:rsidRDefault="00BB35F2" w:rsidP="0051706F">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B35F2" w:rsidRPr="00CE3E80" w:rsidRDefault="00BB35F2" w:rsidP="0051706F">
            <w:pPr>
              <w:keepNext/>
              <w:jc w:val="left"/>
              <w:rPr>
                <w:rFonts w:eastAsia="Arial" w:cs="Arial"/>
                <w:color w:val="000000"/>
                <w:sz w:val="16"/>
                <w:szCs w:val="16"/>
              </w:rPr>
            </w:pPr>
            <w:r w:rsidRPr="00CE3E80">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B35F2" w:rsidRPr="00CE3E80" w:rsidRDefault="00BB35F2" w:rsidP="0051706F">
            <w:pPr>
              <w:keepNext/>
              <w:jc w:val="left"/>
              <w:rPr>
                <w:rFonts w:eastAsia="Arial" w:cs="Arial"/>
                <w:color w:val="000000"/>
                <w:sz w:val="16"/>
                <w:szCs w:val="16"/>
              </w:rPr>
            </w:pPr>
            <w:r w:rsidRPr="00CE3E8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BB35F2" w:rsidRPr="00CE3E80" w:rsidRDefault="00BB35F2" w:rsidP="0051706F">
            <w:pPr>
              <w:keepNext/>
              <w:jc w:val="left"/>
              <w:rPr>
                <w:rFonts w:eastAsia="Arial" w:cs="Arial"/>
                <w:color w:val="000000"/>
                <w:sz w:val="16"/>
                <w:szCs w:val="16"/>
              </w:rPr>
            </w:pPr>
            <w:r w:rsidRPr="00CE3E8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BB35F2" w:rsidRPr="00CE3E80" w:rsidRDefault="00BB35F2" w:rsidP="0051706F">
            <w:pPr>
              <w:keepNext/>
              <w:jc w:val="left"/>
              <w:rPr>
                <w:rFonts w:eastAsia="Arial" w:cs="Arial"/>
                <w:color w:val="000000"/>
                <w:sz w:val="16"/>
                <w:szCs w:val="16"/>
              </w:rPr>
            </w:pPr>
            <w:r w:rsidRPr="00CE3E80">
              <w:rPr>
                <w:rFonts w:eastAsia="Arial" w:cs="Arial"/>
                <w:color w:val="000000"/>
                <w:sz w:val="16"/>
                <w:szCs w:val="16"/>
              </w:rPr>
              <w:t>media</w:t>
            </w:r>
          </w:p>
        </w:tc>
        <w:tc>
          <w:tcPr>
            <w:tcW w:w="2142" w:type="dxa"/>
            <w:tcBorders>
              <w:top w:val="dotted" w:sz="6" w:space="0" w:color="000000"/>
              <w:left w:val="single" w:sz="6" w:space="0" w:color="000000"/>
            </w:tcBorders>
            <w:tcMar>
              <w:top w:w="80" w:type="dxa"/>
              <w:left w:w="60" w:type="dxa"/>
              <w:bottom w:w="80" w:type="dxa"/>
              <w:right w:w="60" w:type="dxa"/>
            </w:tcMar>
          </w:tcPr>
          <w:p w:rsidR="00BB35F2" w:rsidRPr="00C77349" w:rsidRDefault="00BB35F2" w:rsidP="00BB35F2">
            <w:pPr>
              <w:keepNext/>
              <w:jc w:val="left"/>
              <w:rPr>
                <w:rFonts w:eastAsia="Arial" w:cs="Arial"/>
                <w:color w:val="000000"/>
                <w:sz w:val="16"/>
                <w:szCs w:val="16"/>
                <w:lang w:val="en-US"/>
              </w:rPr>
            </w:pPr>
            <w:r w:rsidRPr="00C77349">
              <w:rPr>
                <w:rFonts w:eastAsia="Arial" w:cs="Arial"/>
                <w:color w:val="000000"/>
                <w:sz w:val="16"/>
                <w:szCs w:val="16"/>
                <w:lang w:val="en-US"/>
              </w:rPr>
              <w:t>(w) Sorte C, (s) Beta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BB35F2" w:rsidRPr="00CE3E80" w:rsidRDefault="00BB35F2" w:rsidP="0051706F">
            <w:pPr>
              <w:keepNext/>
              <w:jc w:val="center"/>
              <w:rPr>
                <w:rFonts w:eastAsia="Arial" w:cs="Arial"/>
                <w:color w:val="000000"/>
                <w:sz w:val="16"/>
                <w:szCs w:val="16"/>
              </w:rPr>
            </w:pPr>
            <w:r w:rsidRPr="00CE3E80">
              <w:rPr>
                <w:rFonts w:eastAsia="Arial" w:cs="Arial"/>
                <w:color w:val="000000"/>
                <w:sz w:val="16"/>
                <w:szCs w:val="16"/>
              </w:rPr>
              <w:t>5</w:t>
            </w:r>
          </w:p>
        </w:tc>
      </w:tr>
      <w:tr w:rsidR="00BB35F2" w:rsidRPr="00CE3E80" w:rsidTr="0051706F">
        <w:tc>
          <w:tcPr>
            <w:tcW w:w="311" w:type="dxa"/>
            <w:tcBorders>
              <w:left w:val="single" w:sz="6" w:space="0" w:color="000000"/>
              <w:bottom w:val="single" w:sz="4" w:space="0" w:color="auto"/>
            </w:tcBorders>
            <w:tcMar>
              <w:top w:w="0" w:type="dxa"/>
              <w:left w:w="0" w:type="dxa"/>
              <w:bottom w:w="0" w:type="dxa"/>
              <w:right w:w="0" w:type="dxa"/>
            </w:tcMar>
          </w:tcPr>
          <w:p w:rsidR="00BB35F2" w:rsidRPr="00CE3E80" w:rsidRDefault="00BB35F2" w:rsidP="0051706F">
            <w:pPr>
              <w:spacing w:line="1" w:lineRule="auto"/>
              <w:jc w:val="left"/>
              <w:rPr>
                <w:color w:val="000000"/>
              </w:rPr>
            </w:pPr>
          </w:p>
        </w:tc>
        <w:tc>
          <w:tcPr>
            <w:tcW w:w="283" w:type="dxa"/>
            <w:tcBorders>
              <w:bottom w:val="single" w:sz="4" w:space="0" w:color="auto"/>
            </w:tcBorders>
            <w:tcMar>
              <w:top w:w="0" w:type="dxa"/>
              <w:left w:w="0" w:type="dxa"/>
              <w:bottom w:w="0" w:type="dxa"/>
              <w:right w:w="0" w:type="dxa"/>
            </w:tcMar>
          </w:tcPr>
          <w:p w:rsidR="00BB35F2" w:rsidRPr="00CE3E80" w:rsidRDefault="00BB35F2" w:rsidP="0051706F">
            <w:pPr>
              <w:spacing w:line="1" w:lineRule="auto"/>
              <w:jc w:val="left"/>
              <w:rPr>
                <w:color w:val="000000"/>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B35F2" w:rsidRPr="00CE3E80" w:rsidRDefault="00BB35F2" w:rsidP="0051706F">
            <w:pPr>
              <w:jc w:val="left"/>
              <w:rPr>
                <w:rFonts w:eastAsia="Arial" w:cs="Arial"/>
                <w:color w:val="000000"/>
                <w:sz w:val="16"/>
                <w:szCs w:val="16"/>
              </w:rPr>
            </w:pPr>
            <w:r w:rsidRPr="00CE3E80">
              <w:rPr>
                <w:rFonts w:eastAsia="Arial" w:cs="Arial"/>
                <w:color w:val="000000"/>
                <w:sz w:val="16"/>
                <w:szCs w:val="16"/>
              </w:rPr>
              <w:t>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BB35F2" w:rsidRPr="00CE3E80" w:rsidRDefault="00BB35F2" w:rsidP="0051706F">
            <w:pPr>
              <w:jc w:val="left"/>
              <w:rPr>
                <w:rFonts w:eastAsia="Arial" w:cs="Arial"/>
                <w:color w:val="000000"/>
                <w:sz w:val="16"/>
                <w:szCs w:val="16"/>
              </w:rPr>
            </w:pPr>
            <w:r w:rsidRPr="00CE3E80">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B35F2" w:rsidRPr="00CE3E80" w:rsidRDefault="00BB35F2" w:rsidP="0051706F">
            <w:pPr>
              <w:jc w:val="left"/>
              <w:rPr>
                <w:rFonts w:eastAsia="Arial" w:cs="Arial"/>
                <w:color w:val="000000"/>
                <w:sz w:val="16"/>
                <w:szCs w:val="16"/>
              </w:rPr>
            </w:pPr>
            <w:r w:rsidRPr="00CE3E80">
              <w:rPr>
                <w:rFonts w:eastAsia="Arial" w:cs="Arial"/>
                <w:color w:val="000000"/>
                <w:sz w:val="16"/>
                <w:szCs w:val="16"/>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BB35F2" w:rsidRPr="00CE3E80" w:rsidRDefault="00BB35F2" w:rsidP="0051706F">
            <w:pPr>
              <w:jc w:val="left"/>
              <w:rPr>
                <w:rFonts w:eastAsia="Arial" w:cs="Arial"/>
                <w:color w:val="000000"/>
                <w:sz w:val="16"/>
                <w:szCs w:val="16"/>
              </w:rPr>
            </w:pPr>
            <w:r w:rsidRPr="00CE3E80">
              <w:rPr>
                <w:rFonts w:eastAsia="Arial" w:cs="Arial"/>
                <w:color w:val="000000"/>
                <w:sz w:val="16"/>
                <w:szCs w:val="16"/>
              </w:rPr>
              <w:t>larga</w:t>
            </w:r>
          </w:p>
        </w:tc>
        <w:tc>
          <w:tcPr>
            <w:tcW w:w="2142" w:type="dxa"/>
            <w:tcBorders>
              <w:top w:val="dotted" w:sz="6" w:space="0" w:color="000000"/>
              <w:left w:val="single" w:sz="6" w:space="0" w:color="000000"/>
              <w:bottom w:val="single" w:sz="4" w:space="0" w:color="auto"/>
            </w:tcBorders>
            <w:tcMar>
              <w:top w:w="80" w:type="dxa"/>
              <w:left w:w="60" w:type="dxa"/>
              <w:bottom w:w="80" w:type="dxa"/>
              <w:right w:w="60" w:type="dxa"/>
            </w:tcMar>
          </w:tcPr>
          <w:p w:rsidR="00BB35F2" w:rsidRPr="00CE3E80" w:rsidRDefault="00BB35F2" w:rsidP="00BB35F2">
            <w:pPr>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Sorte D</w:t>
            </w:r>
          </w:p>
        </w:tc>
        <w:tc>
          <w:tcPr>
            <w:tcW w:w="408"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BB35F2" w:rsidRPr="00CE3E80" w:rsidRDefault="00BB35F2" w:rsidP="0051706F">
            <w:pPr>
              <w:jc w:val="center"/>
              <w:rPr>
                <w:rFonts w:eastAsia="Arial" w:cs="Arial"/>
                <w:color w:val="000000"/>
                <w:sz w:val="16"/>
                <w:szCs w:val="16"/>
              </w:rPr>
            </w:pPr>
            <w:r w:rsidRPr="00CE3E80">
              <w:rPr>
                <w:rFonts w:eastAsia="Arial" w:cs="Arial"/>
                <w:color w:val="000000"/>
                <w:sz w:val="16"/>
                <w:szCs w:val="16"/>
              </w:rPr>
              <w:t>7</w:t>
            </w:r>
          </w:p>
        </w:tc>
      </w:tr>
    </w:tbl>
    <w:p w:rsidR="00BB35F2" w:rsidRDefault="00BB35F2" w:rsidP="00BB35F2"/>
    <w:p w:rsidR="00BB35F2" w:rsidRDefault="00BB35F2" w:rsidP="00BB35F2"/>
    <w:p w:rsidR="00E77F24" w:rsidRPr="00812799" w:rsidRDefault="00E77F24" w:rsidP="00E77F24">
      <w:pPr>
        <w:pStyle w:val="Heading4"/>
        <w:rPr>
          <w:lang w:val="de-DE"/>
        </w:rPr>
      </w:pPr>
      <w:bookmarkStart w:id="2908" w:name="_Toc13675246"/>
      <w:r w:rsidRPr="00812799">
        <w:rPr>
          <w:lang w:val="de-DE"/>
        </w:rPr>
        <w:lastRenderedPageBreak/>
        <w:t>4.</w:t>
      </w:r>
      <w:r w:rsidRPr="00812799">
        <w:rPr>
          <w:lang w:val="de-DE"/>
        </w:rPr>
        <w:tab/>
        <w:t>Zweck der Beispielssorten</w:t>
      </w:r>
      <w:bookmarkEnd w:id="2908"/>
      <w:r w:rsidRPr="00812799">
        <w:rPr>
          <w:lang w:val="de-DE"/>
        </w:rPr>
        <w:t xml:space="preserve"> </w:t>
      </w:r>
    </w:p>
    <w:p w:rsidR="00E77F24" w:rsidRPr="00812799" w:rsidRDefault="00E77F24" w:rsidP="00E77F24">
      <w:r w:rsidRPr="00812799">
        <w:t xml:space="preserve">Die Allgemeine Einführung (Kapitel 4.3) sieht vor, </w:t>
      </w:r>
      <w:r w:rsidR="007158D1" w:rsidRPr="00812799">
        <w:t>dass</w:t>
      </w:r>
      <w:r w:rsidRPr="00812799">
        <w:t xml:space="preserve"> „in den Prüfungsrichtlinien Beispielssorten angegeben werden, um die Ausprägungsstufen eines Merkmals zu verdeutlichen“. Diese Verdeutlichung der Ausprägungsstufen ist im Hinblick auf zwei Aspekte erforderlich:</w:t>
      </w:r>
    </w:p>
    <w:p w:rsidR="00E77F24" w:rsidRPr="00812799" w:rsidRDefault="00E77F24" w:rsidP="00E77F24"/>
    <w:p w:rsidR="00E77F24" w:rsidRPr="00812799" w:rsidRDefault="00E77F24" w:rsidP="00E77F24">
      <w:r w:rsidRPr="00812799">
        <w:tab/>
        <w:t>a)</w:t>
      </w:r>
      <w:r w:rsidRPr="00812799">
        <w:tab/>
        <w:t>zur Veranschaulichung des Merkmals und/oder</w:t>
      </w:r>
    </w:p>
    <w:p w:rsidR="00E77F24" w:rsidRPr="00812799" w:rsidRDefault="00E77F24" w:rsidP="00E77F24"/>
    <w:p w:rsidR="00E77F24" w:rsidRPr="00812799" w:rsidRDefault="00E77F24" w:rsidP="00E77F24">
      <w:r w:rsidRPr="00812799">
        <w:tab/>
        <w:t>b)</w:t>
      </w:r>
      <w:r w:rsidRPr="00812799">
        <w:tab/>
        <w:t>als Grundlage für die Zuordnung der geeigneten Ausprägungsstufe zu jeder Sorte und dadurch zur Erstellung international harmonisierter Sortenbeschreibungen.</w:t>
      </w:r>
    </w:p>
    <w:p w:rsidR="00E77F24" w:rsidRPr="00812799" w:rsidRDefault="00E77F24" w:rsidP="00E77F24"/>
    <w:p w:rsidR="00E77F24" w:rsidRPr="00812799" w:rsidRDefault="00E77F24" w:rsidP="00E77F24">
      <w:pPr>
        <w:pStyle w:val="Heading5"/>
        <w:rPr>
          <w:lang w:val="de-DE"/>
        </w:rPr>
      </w:pPr>
      <w:bookmarkStart w:id="2909" w:name="_Toc13675247"/>
      <w:bookmarkStart w:id="2910" w:name="_Toc309114964"/>
      <w:r w:rsidRPr="00812799">
        <w:rPr>
          <w:lang w:val="de-DE"/>
        </w:rPr>
        <w:t>4.1</w:t>
      </w:r>
      <w:r w:rsidRPr="00812799">
        <w:rPr>
          <w:lang w:val="de-DE"/>
        </w:rPr>
        <w:tab/>
      </w:r>
      <w:r w:rsidRPr="00812799">
        <w:rPr>
          <w:lang w:val="de-DE" w:eastAsia="ja-JP" w:bidi="th-TH"/>
        </w:rPr>
        <w:t>Veranschaulichung eines Merkmals</w:t>
      </w:r>
      <w:bookmarkEnd w:id="2909"/>
    </w:p>
    <w:p w:rsidR="00E77F24" w:rsidRPr="00812799" w:rsidRDefault="00E77F24" w:rsidP="00E77F24">
      <w:pPr>
        <w:rPr>
          <w:lang w:eastAsia="ja-JP" w:bidi="th-TH"/>
        </w:rPr>
      </w:pPr>
      <w:r w:rsidRPr="00812799">
        <w:rPr>
          <w:lang w:eastAsia="ja-JP" w:bidi="th-TH"/>
        </w:rPr>
        <w:t xml:space="preserve">Obwohl Beispielssorten den Vorzug haben, es den Prüfern zu ermöglichen, ein Merkmal „im wirklichen Leben“ zu sehen, kann die Veranschaulichung eines Merkmals anhand von Fotoaufnahmen oder Zeichnungen (die in Kapitel 8 der Prüfungsrichtlinien bereitzustellen sind) in vielen Fällen ein Merkmal deutlicher veranschaulichen. Außerdem bedeutet die Schwierigkeit bei der Auswahl geeigneter Beispielssorten, die alle Voraussetzungen in Abschnitt 4.2 unten erfüllen, </w:t>
      </w:r>
      <w:r w:rsidR="007158D1" w:rsidRPr="00812799">
        <w:rPr>
          <w:lang w:eastAsia="ja-JP" w:bidi="th-TH"/>
        </w:rPr>
        <w:t>dass</w:t>
      </w:r>
      <w:r w:rsidRPr="00812799">
        <w:rPr>
          <w:lang w:eastAsia="ja-JP" w:bidi="th-TH"/>
        </w:rPr>
        <w:t xml:space="preserve"> Fotoaufnahmen oder Zeichnungen eine wichtige Alternative oder Ergänzung zu Beispielssorten als Mittel zur Veranschaulichung von Merkmalen sind.</w:t>
      </w:r>
    </w:p>
    <w:bookmarkEnd w:id="2910"/>
    <w:p w:rsidR="00E77F24" w:rsidRPr="00812799" w:rsidRDefault="00E77F24" w:rsidP="00E77F24"/>
    <w:p w:rsidR="00E77F24" w:rsidRPr="00812799" w:rsidRDefault="00E77F24" w:rsidP="00E77F24">
      <w:pPr>
        <w:pStyle w:val="Heading5"/>
        <w:rPr>
          <w:lang w:val="de-DE"/>
        </w:rPr>
      </w:pPr>
      <w:bookmarkStart w:id="2911" w:name="_Toc309114965"/>
      <w:bookmarkStart w:id="2912" w:name="_Toc13675248"/>
      <w:r w:rsidRPr="00812799">
        <w:rPr>
          <w:lang w:val="de-DE"/>
        </w:rPr>
        <w:t>4.2</w:t>
      </w:r>
      <w:r w:rsidRPr="00812799">
        <w:rPr>
          <w:lang w:val="de-DE"/>
        </w:rPr>
        <w:tab/>
        <w:t>Internationale Harmonisierung der Sortenbeschreibungen</w:t>
      </w:r>
      <w:bookmarkEnd w:id="2911"/>
      <w:bookmarkEnd w:id="2912"/>
    </w:p>
    <w:p w:rsidR="00E77F24" w:rsidRPr="00812799" w:rsidRDefault="00E77F24" w:rsidP="00E77F24">
      <w:r w:rsidRPr="00812799">
        <w:t>4.2.1</w:t>
      </w:r>
      <w:r w:rsidRPr="00812799">
        <w:tab/>
      </w:r>
      <w:r w:rsidRPr="00812799">
        <w:rPr>
          <w:lang w:eastAsia="ja-JP" w:bidi="th-TH"/>
        </w:rPr>
        <w:t xml:space="preserve">Der Hauptgrund, weshalb Beispielssorten beispielsweise anstelle tatsächlicher Messwerte verwendet werden, ist, </w:t>
      </w:r>
      <w:r w:rsidR="007158D1" w:rsidRPr="00812799">
        <w:rPr>
          <w:lang w:eastAsia="ja-JP" w:bidi="th-TH"/>
        </w:rPr>
        <w:t>dass</w:t>
      </w:r>
      <w:r w:rsidRPr="00812799">
        <w:rPr>
          <w:lang w:eastAsia="ja-JP" w:bidi="th-TH"/>
        </w:rPr>
        <w:t xml:space="preserve"> Messwerte durch die Umwelt </w:t>
      </w:r>
      <w:r w:rsidR="007158D1" w:rsidRPr="00812799">
        <w:rPr>
          <w:lang w:eastAsia="ja-JP" w:bidi="th-TH"/>
        </w:rPr>
        <w:t>beeinflusst</w:t>
      </w:r>
      <w:r w:rsidRPr="00812799">
        <w:rPr>
          <w:lang w:eastAsia="ja-JP" w:bidi="th-TH"/>
        </w:rPr>
        <w:t xml:space="preserve"> werden können. </w:t>
      </w:r>
    </w:p>
    <w:p w:rsidR="00E77F24" w:rsidRPr="00812799" w:rsidRDefault="00E77F24" w:rsidP="00E77F24"/>
    <w:p w:rsidR="00E77F24" w:rsidRPr="00812799" w:rsidRDefault="00E77F24" w:rsidP="00E77F24">
      <w:pPr>
        <w:rPr>
          <w:lang w:eastAsia="ja-JP" w:bidi="th-TH"/>
        </w:rPr>
      </w:pPr>
      <w:r w:rsidRPr="00812799">
        <w:tab/>
        <w:t>a)</w:t>
      </w:r>
      <w:r w:rsidRPr="00812799">
        <w:tab/>
      </w:r>
      <w:r w:rsidRPr="00812799">
        <w:rPr>
          <w:lang w:eastAsia="ja-JP" w:bidi="th-TH"/>
        </w:rPr>
        <w:t>Beispielssorten in den Prüfungsrichtlinien</w:t>
      </w:r>
    </w:p>
    <w:p w:rsidR="00E77F24" w:rsidRPr="00812799" w:rsidRDefault="00E77F24" w:rsidP="00E77F24"/>
    <w:p w:rsidR="00E77F24" w:rsidRPr="00812799" w:rsidRDefault="00E77F24" w:rsidP="00E77F24">
      <w:r w:rsidRPr="00812799">
        <w:t>4.2.2</w:t>
      </w:r>
      <w:r w:rsidRPr="00812799">
        <w:tab/>
        <w:t xml:space="preserve">Beispielssorten sind wichtig zur möglichst genauen Adjustierung der Beschreibung der Merkmale gegenüber den Jahres- und Standorteinflüssen. So ist bei Verwendung der durch die Beispielssorten gegebenen relativen Skala festzustellen, </w:t>
      </w:r>
      <w:r w:rsidR="007158D1" w:rsidRPr="00812799">
        <w:t>dass</w:t>
      </w:r>
      <w:r w:rsidRPr="00812799">
        <w:t xml:space="preserve"> die Beispielssorte Beta an beiden Standorten die Ausprägungsstufe „mittel“ zeigt, obwohl sie im Land A </w:t>
      </w:r>
      <w:smartTag w:uri="urn:schemas-microsoft-com:office:smarttags" w:element="metricconverter">
        <w:smartTagPr>
          <w:attr w:name="ProductID" w:val="10ﾠcm"/>
        </w:smartTagPr>
        <w:r w:rsidRPr="00812799">
          <w:t>10 cm</w:t>
        </w:r>
      </w:smartTag>
      <w:r w:rsidRPr="00812799">
        <w:t xml:space="preserve"> und im Land B </w:t>
      </w:r>
      <w:smartTag w:uri="urn:schemas-microsoft-com:office:smarttags" w:element="metricconverter">
        <w:smartTagPr>
          <w:attr w:name="ProductID" w:val="15ﾠcm"/>
        </w:smartTagPr>
        <w:r w:rsidRPr="00812799">
          <w:t>15 cm</w:t>
        </w:r>
      </w:smartTag>
      <w:r w:rsidRPr="00812799">
        <w:t xml:space="preserve"> </w:t>
      </w:r>
      <w:r w:rsidR="007158D1" w:rsidRPr="00812799">
        <w:t>misst</w:t>
      </w:r>
      <w:r w:rsidRPr="00812799">
        <w:t>. Auf dieser Grundlage würde die Blattlänge der Kandidatensorte X in beiden Ländern, A und B, als eine mittlere Blattlänge angesehen.</w:t>
      </w:r>
    </w:p>
    <w:p w:rsidR="00E77F24" w:rsidRPr="00812799" w:rsidRDefault="00E77F24" w:rsidP="00E77F24"/>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52"/>
        <w:gridCol w:w="1559"/>
        <w:gridCol w:w="992"/>
      </w:tblGrid>
      <w:tr w:rsidR="00E77F24" w:rsidRPr="00812799" w:rsidTr="008F62FA">
        <w:trPr>
          <w:cantSplit/>
          <w:tblHeader/>
        </w:trPr>
        <w:tc>
          <w:tcPr>
            <w:tcW w:w="2552" w:type="dxa"/>
          </w:tcPr>
          <w:p w:rsidR="00E77F24" w:rsidRPr="00812799" w:rsidRDefault="00E77F24" w:rsidP="008F62FA">
            <w:pPr>
              <w:keepNext/>
              <w:spacing w:before="40" w:after="40"/>
              <w:jc w:val="left"/>
              <w:rPr>
                <w:rFonts w:cs="Arial"/>
                <w:b/>
                <w:sz w:val="16"/>
                <w:lang w:eastAsia="ja-JP" w:bidi="th-TH"/>
              </w:rPr>
            </w:pPr>
          </w:p>
        </w:tc>
        <w:tc>
          <w:tcPr>
            <w:tcW w:w="1559" w:type="dxa"/>
          </w:tcPr>
          <w:p w:rsidR="00E77F24" w:rsidRPr="00812799" w:rsidRDefault="00E77F24" w:rsidP="008F62FA">
            <w:pPr>
              <w:keepNext/>
              <w:spacing w:before="40" w:after="40"/>
              <w:rPr>
                <w:rFonts w:cs="Arial"/>
                <w:position w:val="-1"/>
                <w:sz w:val="16"/>
                <w:lang w:eastAsia="ja-JP" w:bidi="th-TH"/>
              </w:rPr>
            </w:pPr>
            <w:r w:rsidRPr="00812799">
              <w:rPr>
                <w:rFonts w:cs="Arial"/>
                <w:sz w:val="16"/>
                <w:lang w:eastAsia="ja-JP" w:bidi="th-TH"/>
              </w:rPr>
              <w:t>Beispielssorten</w:t>
            </w:r>
          </w:p>
        </w:tc>
        <w:tc>
          <w:tcPr>
            <w:tcW w:w="992" w:type="dxa"/>
          </w:tcPr>
          <w:p w:rsidR="00E77F24" w:rsidRPr="00812799" w:rsidRDefault="00E77F24" w:rsidP="008F62FA">
            <w:pPr>
              <w:keepNext/>
              <w:spacing w:before="40" w:after="40"/>
              <w:jc w:val="center"/>
              <w:rPr>
                <w:rFonts w:cs="Arial"/>
                <w:sz w:val="16"/>
                <w:lang w:eastAsia="ja-JP" w:bidi="th-TH"/>
              </w:rPr>
            </w:pPr>
            <w:r w:rsidRPr="00812799">
              <w:rPr>
                <w:rFonts w:cs="Arial"/>
                <w:sz w:val="16"/>
                <w:lang w:eastAsia="ja-JP" w:bidi="th-TH"/>
              </w:rPr>
              <w:t>Note</w:t>
            </w:r>
          </w:p>
        </w:tc>
      </w:tr>
      <w:tr w:rsidR="00E77F24" w:rsidRPr="00812799" w:rsidTr="008F62FA">
        <w:trPr>
          <w:cantSplit/>
          <w:tblHeader/>
        </w:trPr>
        <w:tc>
          <w:tcPr>
            <w:tcW w:w="2552" w:type="dxa"/>
          </w:tcPr>
          <w:p w:rsidR="00E77F24" w:rsidRPr="00812799" w:rsidRDefault="00E77F24" w:rsidP="000F344E">
            <w:pPr>
              <w:keepNext/>
              <w:spacing w:before="40" w:after="40"/>
              <w:jc w:val="left"/>
              <w:rPr>
                <w:rFonts w:cs="Arial"/>
                <w:b/>
                <w:sz w:val="16"/>
                <w:lang w:eastAsia="ja-JP" w:bidi="th-TH"/>
              </w:rPr>
            </w:pPr>
            <w:r w:rsidRPr="00812799">
              <w:rPr>
                <w:rFonts w:cs="Arial"/>
                <w:b/>
                <w:sz w:val="16"/>
                <w:lang w:eastAsia="ja-JP" w:bidi="th-TH"/>
              </w:rPr>
              <w:t>Blatt: Länge der Blattspreite</w:t>
            </w:r>
          </w:p>
        </w:tc>
        <w:tc>
          <w:tcPr>
            <w:tcW w:w="1559" w:type="dxa"/>
          </w:tcPr>
          <w:p w:rsidR="00E77F24" w:rsidRPr="00812799" w:rsidRDefault="00E77F24" w:rsidP="000F344E">
            <w:pPr>
              <w:keepNext/>
              <w:spacing w:before="40" w:after="40"/>
              <w:rPr>
                <w:rFonts w:cs="Arial"/>
                <w:position w:val="-1"/>
                <w:sz w:val="16"/>
                <w:lang w:eastAsia="ja-JP" w:bidi="th-TH"/>
              </w:rPr>
            </w:pPr>
          </w:p>
        </w:tc>
        <w:tc>
          <w:tcPr>
            <w:tcW w:w="992" w:type="dxa"/>
          </w:tcPr>
          <w:p w:rsidR="00E77F24" w:rsidRPr="00812799" w:rsidRDefault="00E77F24" w:rsidP="000F344E">
            <w:pPr>
              <w:keepNext/>
              <w:spacing w:before="40" w:after="40"/>
              <w:jc w:val="center"/>
              <w:rPr>
                <w:rFonts w:cs="Arial"/>
                <w:position w:val="-1"/>
                <w:sz w:val="16"/>
                <w:lang w:eastAsia="ja-JP" w:bidi="th-TH"/>
              </w:rPr>
            </w:pPr>
          </w:p>
        </w:tc>
      </w:tr>
      <w:tr w:rsidR="00E77F24" w:rsidRPr="00812799" w:rsidTr="008F62FA">
        <w:trPr>
          <w:cantSplit/>
          <w:tblHeader/>
        </w:trPr>
        <w:tc>
          <w:tcPr>
            <w:tcW w:w="2552" w:type="dxa"/>
          </w:tcPr>
          <w:p w:rsidR="00E77F24" w:rsidRPr="00812799" w:rsidRDefault="00E77F24" w:rsidP="000F344E">
            <w:pPr>
              <w:keepNext/>
              <w:spacing w:before="40" w:after="40"/>
              <w:jc w:val="left"/>
              <w:rPr>
                <w:rFonts w:cs="Arial"/>
                <w:sz w:val="16"/>
                <w:lang w:eastAsia="ja-JP" w:bidi="th-TH"/>
              </w:rPr>
            </w:pPr>
            <w:r w:rsidRPr="00812799">
              <w:rPr>
                <w:rFonts w:cs="Arial"/>
                <w:sz w:val="16"/>
                <w:lang w:eastAsia="ja-JP" w:bidi="th-TH"/>
              </w:rPr>
              <w:t>kurz</w:t>
            </w:r>
          </w:p>
        </w:tc>
        <w:tc>
          <w:tcPr>
            <w:tcW w:w="1559" w:type="dxa"/>
          </w:tcPr>
          <w:p w:rsidR="00E77F24" w:rsidRPr="00812799" w:rsidRDefault="00E77F24" w:rsidP="000F344E">
            <w:pPr>
              <w:keepNext/>
              <w:spacing w:before="40" w:after="40"/>
              <w:rPr>
                <w:rFonts w:cs="Arial"/>
                <w:position w:val="-1"/>
                <w:sz w:val="16"/>
                <w:lang w:eastAsia="ja-JP" w:bidi="th-TH"/>
              </w:rPr>
            </w:pPr>
            <w:r w:rsidRPr="00812799">
              <w:rPr>
                <w:rFonts w:cs="Arial"/>
                <w:position w:val="-1"/>
                <w:sz w:val="16"/>
                <w:lang w:eastAsia="ja-JP" w:bidi="th-TH"/>
              </w:rPr>
              <w:t>Alpha</w:t>
            </w:r>
          </w:p>
        </w:tc>
        <w:tc>
          <w:tcPr>
            <w:tcW w:w="992" w:type="dxa"/>
          </w:tcPr>
          <w:p w:rsidR="00E77F24" w:rsidRPr="00812799" w:rsidRDefault="00E77F24" w:rsidP="000F344E">
            <w:pPr>
              <w:keepNext/>
              <w:spacing w:before="40" w:after="40"/>
              <w:jc w:val="center"/>
              <w:rPr>
                <w:rFonts w:cs="Arial"/>
                <w:position w:val="-1"/>
                <w:sz w:val="16"/>
                <w:lang w:eastAsia="ja-JP" w:bidi="th-TH"/>
              </w:rPr>
            </w:pPr>
            <w:r w:rsidRPr="00812799">
              <w:rPr>
                <w:rFonts w:cs="Arial"/>
                <w:position w:val="-1"/>
                <w:sz w:val="16"/>
                <w:lang w:eastAsia="ja-JP" w:bidi="th-TH"/>
              </w:rPr>
              <w:t>3</w:t>
            </w:r>
          </w:p>
        </w:tc>
      </w:tr>
      <w:tr w:rsidR="00E77F24" w:rsidRPr="00812799" w:rsidTr="008F62FA">
        <w:trPr>
          <w:cantSplit/>
          <w:tblHeader/>
        </w:trPr>
        <w:tc>
          <w:tcPr>
            <w:tcW w:w="2552" w:type="dxa"/>
          </w:tcPr>
          <w:p w:rsidR="00E77F24" w:rsidRPr="00812799" w:rsidRDefault="00E77F24" w:rsidP="000F344E">
            <w:pPr>
              <w:keepNext/>
              <w:spacing w:before="40" w:after="40"/>
              <w:jc w:val="left"/>
              <w:rPr>
                <w:rFonts w:cs="Arial"/>
                <w:sz w:val="16"/>
                <w:lang w:eastAsia="ja-JP" w:bidi="th-TH"/>
              </w:rPr>
            </w:pPr>
            <w:r w:rsidRPr="00812799">
              <w:rPr>
                <w:rFonts w:cs="Arial"/>
                <w:sz w:val="16"/>
                <w:lang w:eastAsia="ja-JP" w:bidi="th-TH"/>
              </w:rPr>
              <w:t>mittel</w:t>
            </w:r>
          </w:p>
        </w:tc>
        <w:tc>
          <w:tcPr>
            <w:tcW w:w="1559" w:type="dxa"/>
          </w:tcPr>
          <w:p w:rsidR="00E77F24" w:rsidRPr="00812799" w:rsidRDefault="00E77F24" w:rsidP="000F344E">
            <w:pPr>
              <w:keepNext/>
              <w:spacing w:before="40" w:after="40"/>
              <w:rPr>
                <w:rFonts w:cs="Arial"/>
                <w:position w:val="-1"/>
                <w:sz w:val="16"/>
                <w:lang w:eastAsia="ja-JP" w:bidi="th-TH"/>
              </w:rPr>
            </w:pPr>
            <w:r w:rsidRPr="00812799">
              <w:rPr>
                <w:rFonts w:cs="Arial"/>
                <w:position w:val="-1"/>
                <w:sz w:val="16"/>
                <w:lang w:eastAsia="ja-JP" w:bidi="th-TH"/>
              </w:rPr>
              <w:t>Beta</w:t>
            </w:r>
          </w:p>
        </w:tc>
        <w:tc>
          <w:tcPr>
            <w:tcW w:w="992" w:type="dxa"/>
          </w:tcPr>
          <w:p w:rsidR="00E77F24" w:rsidRPr="00812799" w:rsidRDefault="00E77F24" w:rsidP="000F344E">
            <w:pPr>
              <w:keepNext/>
              <w:spacing w:before="40" w:after="40"/>
              <w:jc w:val="center"/>
              <w:rPr>
                <w:rFonts w:cs="Arial"/>
                <w:position w:val="-1"/>
                <w:sz w:val="16"/>
                <w:lang w:eastAsia="ja-JP" w:bidi="th-TH"/>
              </w:rPr>
            </w:pPr>
            <w:r w:rsidRPr="00812799">
              <w:rPr>
                <w:rFonts w:cs="Arial"/>
                <w:position w:val="-1"/>
                <w:sz w:val="16"/>
                <w:lang w:eastAsia="ja-JP" w:bidi="th-TH"/>
              </w:rPr>
              <w:t>5</w:t>
            </w:r>
          </w:p>
        </w:tc>
      </w:tr>
      <w:tr w:rsidR="00E77F24" w:rsidRPr="00812799" w:rsidTr="008F62FA">
        <w:trPr>
          <w:cantSplit/>
          <w:tblHeader/>
        </w:trPr>
        <w:tc>
          <w:tcPr>
            <w:tcW w:w="2552" w:type="dxa"/>
          </w:tcPr>
          <w:p w:rsidR="00E77F24" w:rsidRPr="00812799" w:rsidRDefault="00E77F24" w:rsidP="000F344E">
            <w:pPr>
              <w:keepNext/>
              <w:spacing w:before="40" w:after="40"/>
              <w:jc w:val="left"/>
              <w:rPr>
                <w:rFonts w:cs="Arial"/>
                <w:sz w:val="16"/>
                <w:lang w:eastAsia="ja-JP" w:bidi="th-TH"/>
              </w:rPr>
            </w:pPr>
            <w:r w:rsidRPr="00812799">
              <w:rPr>
                <w:rFonts w:cs="Arial"/>
                <w:sz w:val="16"/>
                <w:lang w:eastAsia="ja-JP" w:bidi="th-TH"/>
              </w:rPr>
              <w:t>lang</w:t>
            </w:r>
          </w:p>
        </w:tc>
        <w:tc>
          <w:tcPr>
            <w:tcW w:w="1559" w:type="dxa"/>
          </w:tcPr>
          <w:p w:rsidR="00E77F24" w:rsidRPr="00812799" w:rsidRDefault="00E77F24" w:rsidP="000F344E">
            <w:pPr>
              <w:keepNext/>
              <w:spacing w:before="40" w:after="40"/>
              <w:rPr>
                <w:rFonts w:cs="Arial"/>
                <w:position w:val="-1"/>
                <w:sz w:val="16"/>
                <w:lang w:eastAsia="ja-JP" w:bidi="th-TH"/>
              </w:rPr>
            </w:pPr>
            <w:r w:rsidRPr="00812799">
              <w:rPr>
                <w:rFonts w:cs="Arial"/>
                <w:position w:val="-1"/>
                <w:sz w:val="16"/>
                <w:lang w:eastAsia="ja-JP" w:bidi="th-TH"/>
              </w:rPr>
              <w:t>Gamma</w:t>
            </w:r>
          </w:p>
        </w:tc>
        <w:tc>
          <w:tcPr>
            <w:tcW w:w="992" w:type="dxa"/>
          </w:tcPr>
          <w:p w:rsidR="00E77F24" w:rsidRPr="00812799" w:rsidRDefault="00E77F24" w:rsidP="000F344E">
            <w:pPr>
              <w:keepNext/>
              <w:spacing w:before="40" w:after="40"/>
              <w:jc w:val="center"/>
              <w:rPr>
                <w:rFonts w:cs="Arial"/>
                <w:position w:val="-1"/>
                <w:sz w:val="16"/>
                <w:lang w:eastAsia="ja-JP" w:bidi="th-TH"/>
              </w:rPr>
            </w:pPr>
            <w:r w:rsidRPr="00812799">
              <w:rPr>
                <w:rFonts w:cs="Arial"/>
                <w:position w:val="-1"/>
                <w:sz w:val="16"/>
                <w:lang w:eastAsia="ja-JP" w:bidi="th-TH"/>
              </w:rPr>
              <w:t>7</w:t>
            </w:r>
          </w:p>
        </w:tc>
      </w:tr>
    </w:tbl>
    <w:p w:rsidR="00E77F24" w:rsidRPr="00812799" w:rsidRDefault="00E77F24" w:rsidP="00E77F24"/>
    <w:p w:rsidR="00E77F24" w:rsidRPr="00812799" w:rsidRDefault="00E77F24" w:rsidP="00E77F24">
      <w:pPr>
        <w:rPr>
          <w:lang w:eastAsia="ja-JP" w:bidi="th-TH"/>
        </w:rPr>
      </w:pPr>
      <w:r w:rsidRPr="00812799">
        <w:tab/>
        <w:t>b)</w:t>
      </w:r>
      <w:r w:rsidRPr="00812799">
        <w:tab/>
      </w:r>
      <w:r w:rsidRPr="00812799">
        <w:rPr>
          <w:lang w:eastAsia="ja-JP" w:bidi="th-TH"/>
        </w:rPr>
        <w:t>Feste Messwerte in den Prüfungsrichtlinien</w:t>
      </w:r>
    </w:p>
    <w:p w:rsidR="00E77F24" w:rsidRPr="00812799" w:rsidRDefault="00E77F24" w:rsidP="00E77F24"/>
    <w:p w:rsidR="00E77F24" w:rsidRPr="00812799" w:rsidRDefault="00E77F24" w:rsidP="00E77F24">
      <w:pPr>
        <w:rPr>
          <w:lang w:eastAsia="ja-JP" w:bidi="th-TH"/>
        </w:rPr>
      </w:pPr>
      <w:r w:rsidRPr="00812799">
        <w:t>4.2.3</w:t>
      </w:r>
      <w:r w:rsidRPr="00812799">
        <w:rPr>
          <w:lang w:eastAsia="ja-JP" w:bidi="th-TH"/>
        </w:rPr>
        <w:tab/>
        <w:t>Wenn in den Prüfungsrichtlinien absolute Messwerte anzugeben wären und die Prüfungsrichtlinien in Land A aufgrund der Daten aus Abschnitt 4.2.2</w:t>
      </w:r>
      <w:r w:rsidRPr="00812799">
        <w:rPr>
          <w:u w:val="single"/>
          <w:lang w:eastAsia="ja-JP" w:bidi="th-TH"/>
        </w:rPr>
        <w:t xml:space="preserve"> </w:t>
      </w:r>
      <w:r w:rsidRPr="00812799">
        <w:rPr>
          <w:lang w:eastAsia="ja-JP" w:bidi="th-TH"/>
        </w:rPr>
        <w:t>erstellt würden, würde die Merkmalstabelle folgendes zeigen:</w:t>
      </w:r>
    </w:p>
    <w:p w:rsidR="00E77F24" w:rsidRPr="00812799" w:rsidRDefault="00E77F24" w:rsidP="00E77F24">
      <w:pPr>
        <w:ind w:right="567"/>
        <w:outlineLvl w:val="0"/>
        <w:rPr>
          <w:rFonts w:cs="Arial"/>
          <w:sz w:val="18"/>
          <w:u w:val="single"/>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552"/>
        <w:gridCol w:w="1559"/>
        <w:gridCol w:w="992"/>
      </w:tblGrid>
      <w:tr w:rsidR="00E77F24" w:rsidRPr="00812799" w:rsidTr="008F62FA">
        <w:trPr>
          <w:cantSplit/>
          <w:tblHeader/>
        </w:trPr>
        <w:tc>
          <w:tcPr>
            <w:tcW w:w="2552" w:type="dxa"/>
          </w:tcPr>
          <w:p w:rsidR="00E77F24" w:rsidRPr="00812799" w:rsidRDefault="00E77F24" w:rsidP="008F62FA">
            <w:pPr>
              <w:keepNext/>
              <w:spacing w:before="60" w:after="60"/>
              <w:jc w:val="left"/>
              <w:rPr>
                <w:rFonts w:cs="Arial"/>
                <w:b/>
                <w:sz w:val="16"/>
                <w:lang w:eastAsia="ja-JP" w:bidi="th-TH"/>
              </w:rPr>
            </w:pPr>
          </w:p>
        </w:tc>
        <w:tc>
          <w:tcPr>
            <w:tcW w:w="1559" w:type="dxa"/>
          </w:tcPr>
          <w:p w:rsidR="00E77F24" w:rsidRPr="00812799" w:rsidRDefault="00E77F24" w:rsidP="008F62FA">
            <w:pPr>
              <w:spacing w:before="60" w:after="60"/>
              <w:ind w:left="170"/>
              <w:rPr>
                <w:rFonts w:cs="Arial"/>
                <w:sz w:val="16"/>
                <w:lang w:eastAsia="ja-JP" w:bidi="th-TH"/>
              </w:rPr>
            </w:pPr>
            <w:r w:rsidRPr="00812799">
              <w:rPr>
                <w:rFonts w:cs="Arial"/>
                <w:sz w:val="16"/>
                <w:lang w:eastAsia="ja-JP" w:bidi="th-TH"/>
              </w:rPr>
              <w:t>Länge</w:t>
            </w:r>
          </w:p>
        </w:tc>
        <w:tc>
          <w:tcPr>
            <w:tcW w:w="992" w:type="dxa"/>
          </w:tcPr>
          <w:p w:rsidR="00E77F24" w:rsidRPr="00812799" w:rsidRDefault="00E77F24" w:rsidP="008F62FA">
            <w:pPr>
              <w:keepNext/>
              <w:spacing w:before="60" w:after="60"/>
              <w:jc w:val="center"/>
              <w:rPr>
                <w:rFonts w:cs="Arial"/>
                <w:sz w:val="16"/>
                <w:lang w:eastAsia="ja-JP" w:bidi="th-TH"/>
              </w:rPr>
            </w:pPr>
            <w:r w:rsidRPr="00812799">
              <w:rPr>
                <w:rFonts w:cs="Arial"/>
                <w:sz w:val="16"/>
                <w:lang w:eastAsia="ja-JP" w:bidi="th-TH"/>
              </w:rPr>
              <w:t>Note</w:t>
            </w:r>
          </w:p>
        </w:tc>
      </w:tr>
      <w:tr w:rsidR="00E77F24" w:rsidRPr="00812799" w:rsidTr="008F62FA">
        <w:trPr>
          <w:cantSplit/>
          <w:tblHeader/>
        </w:trPr>
        <w:tc>
          <w:tcPr>
            <w:tcW w:w="2552" w:type="dxa"/>
          </w:tcPr>
          <w:p w:rsidR="00E77F24" w:rsidRPr="00812799" w:rsidRDefault="00E77F24" w:rsidP="000F344E">
            <w:pPr>
              <w:keepNext/>
              <w:spacing w:before="40" w:after="40"/>
              <w:jc w:val="left"/>
              <w:rPr>
                <w:rFonts w:cs="Arial"/>
                <w:b/>
                <w:sz w:val="16"/>
                <w:lang w:eastAsia="ja-JP" w:bidi="th-TH"/>
              </w:rPr>
            </w:pPr>
            <w:r w:rsidRPr="00812799">
              <w:rPr>
                <w:rFonts w:cs="Arial"/>
                <w:b/>
                <w:sz w:val="16"/>
                <w:lang w:eastAsia="ja-JP" w:bidi="th-TH"/>
              </w:rPr>
              <w:t>Blatt: Länge der Blattspreite</w:t>
            </w:r>
          </w:p>
        </w:tc>
        <w:tc>
          <w:tcPr>
            <w:tcW w:w="1559" w:type="dxa"/>
          </w:tcPr>
          <w:p w:rsidR="00E77F24" w:rsidRPr="00812799" w:rsidRDefault="00E77F24" w:rsidP="000F344E">
            <w:pPr>
              <w:keepNext/>
              <w:spacing w:before="40" w:after="40"/>
              <w:rPr>
                <w:rFonts w:cs="Arial"/>
                <w:position w:val="-1"/>
                <w:sz w:val="16"/>
                <w:lang w:eastAsia="ja-JP" w:bidi="th-TH"/>
              </w:rPr>
            </w:pPr>
          </w:p>
        </w:tc>
        <w:tc>
          <w:tcPr>
            <w:tcW w:w="992" w:type="dxa"/>
          </w:tcPr>
          <w:p w:rsidR="00E77F24" w:rsidRPr="00812799" w:rsidRDefault="00E77F24" w:rsidP="000F344E">
            <w:pPr>
              <w:keepNext/>
              <w:spacing w:before="40" w:after="40"/>
              <w:jc w:val="center"/>
              <w:rPr>
                <w:rFonts w:cs="Arial"/>
                <w:position w:val="-1"/>
                <w:sz w:val="16"/>
                <w:lang w:eastAsia="ja-JP" w:bidi="th-TH"/>
              </w:rPr>
            </w:pPr>
          </w:p>
        </w:tc>
      </w:tr>
      <w:tr w:rsidR="00E77F24" w:rsidRPr="00812799" w:rsidTr="008F62FA">
        <w:trPr>
          <w:cantSplit/>
          <w:tblHeader/>
        </w:trPr>
        <w:tc>
          <w:tcPr>
            <w:tcW w:w="2552" w:type="dxa"/>
          </w:tcPr>
          <w:p w:rsidR="00E77F24" w:rsidRPr="00812799" w:rsidRDefault="00E77F24" w:rsidP="000F344E">
            <w:pPr>
              <w:keepNext/>
              <w:spacing w:before="40" w:after="40"/>
              <w:jc w:val="left"/>
              <w:rPr>
                <w:rFonts w:cs="Arial"/>
                <w:sz w:val="16"/>
                <w:lang w:eastAsia="ja-JP" w:bidi="th-TH"/>
              </w:rPr>
            </w:pPr>
            <w:r w:rsidRPr="00812799">
              <w:rPr>
                <w:rFonts w:cs="Arial"/>
                <w:sz w:val="16"/>
                <w:lang w:eastAsia="ja-JP" w:bidi="th-TH"/>
              </w:rPr>
              <w:t>kurz</w:t>
            </w:r>
          </w:p>
        </w:tc>
        <w:tc>
          <w:tcPr>
            <w:tcW w:w="1559" w:type="dxa"/>
          </w:tcPr>
          <w:p w:rsidR="00E77F24" w:rsidRPr="00812799" w:rsidRDefault="00E77F24" w:rsidP="000F344E">
            <w:pPr>
              <w:keepNext/>
              <w:spacing w:before="40" w:after="40"/>
              <w:jc w:val="left"/>
              <w:rPr>
                <w:rFonts w:cs="Arial"/>
                <w:sz w:val="16"/>
                <w:lang w:eastAsia="ja-JP" w:bidi="th-TH"/>
              </w:rPr>
            </w:pPr>
            <w:smartTag w:uri="urn:schemas-microsoft-com:office:smarttags" w:element="metricconverter">
              <w:smartTagPr>
                <w:attr w:name="ProductID" w:val="5 cm"/>
              </w:smartTagPr>
              <w:r w:rsidRPr="00812799">
                <w:rPr>
                  <w:rFonts w:cs="Arial"/>
                  <w:sz w:val="16"/>
                  <w:lang w:eastAsia="ja-JP" w:bidi="th-TH"/>
                </w:rPr>
                <w:t>5 cm</w:t>
              </w:r>
            </w:smartTag>
            <w:r w:rsidRPr="00812799">
              <w:rPr>
                <w:rFonts w:cs="Arial"/>
                <w:sz w:val="16"/>
                <w:lang w:eastAsia="ja-JP" w:bidi="th-TH"/>
              </w:rPr>
              <w:t xml:space="preserve"> </w:t>
            </w:r>
          </w:p>
        </w:tc>
        <w:tc>
          <w:tcPr>
            <w:tcW w:w="992" w:type="dxa"/>
          </w:tcPr>
          <w:p w:rsidR="00E77F24" w:rsidRPr="00812799" w:rsidRDefault="00E77F24" w:rsidP="000F344E">
            <w:pPr>
              <w:keepNext/>
              <w:spacing w:before="40" w:after="40"/>
              <w:jc w:val="center"/>
              <w:rPr>
                <w:rFonts w:cs="Arial"/>
                <w:position w:val="-1"/>
                <w:sz w:val="16"/>
                <w:lang w:eastAsia="ja-JP" w:bidi="th-TH"/>
              </w:rPr>
            </w:pPr>
            <w:r w:rsidRPr="00812799">
              <w:rPr>
                <w:rFonts w:cs="Arial"/>
                <w:position w:val="-1"/>
                <w:sz w:val="16"/>
                <w:lang w:eastAsia="ja-JP" w:bidi="th-TH"/>
              </w:rPr>
              <w:t>3</w:t>
            </w:r>
          </w:p>
        </w:tc>
      </w:tr>
      <w:tr w:rsidR="00E77F24" w:rsidRPr="00812799" w:rsidTr="008F62FA">
        <w:trPr>
          <w:cantSplit/>
          <w:tblHeader/>
        </w:trPr>
        <w:tc>
          <w:tcPr>
            <w:tcW w:w="2552" w:type="dxa"/>
          </w:tcPr>
          <w:p w:rsidR="00E77F24" w:rsidRPr="00812799" w:rsidRDefault="00E77F24" w:rsidP="000F344E">
            <w:pPr>
              <w:keepNext/>
              <w:spacing w:before="40" w:after="40"/>
              <w:jc w:val="left"/>
              <w:rPr>
                <w:rFonts w:cs="Arial"/>
                <w:sz w:val="16"/>
                <w:lang w:eastAsia="ja-JP" w:bidi="th-TH"/>
              </w:rPr>
            </w:pPr>
            <w:r w:rsidRPr="00812799">
              <w:rPr>
                <w:rFonts w:cs="Arial"/>
                <w:sz w:val="16"/>
                <w:lang w:eastAsia="ja-JP" w:bidi="th-TH"/>
              </w:rPr>
              <w:t>mittel</w:t>
            </w:r>
          </w:p>
        </w:tc>
        <w:tc>
          <w:tcPr>
            <w:tcW w:w="1559" w:type="dxa"/>
          </w:tcPr>
          <w:p w:rsidR="00E77F24" w:rsidRPr="00812799" w:rsidRDefault="00E77F24" w:rsidP="000F344E">
            <w:pPr>
              <w:keepNext/>
              <w:spacing w:before="40" w:after="40"/>
              <w:jc w:val="left"/>
              <w:rPr>
                <w:rFonts w:cs="Arial"/>
                <w:sz w:val="16"/>
                <w:lang w:eastAsia="ja-JP" w:bidi="th-TH"/>
              </w:rPr>
            </w:pPr>
            <w:smartTag w:uri="urn:schemas-microsoft-com:office:smarttags" w:element="metricconverter">
              <w:smartTagPr>
                <w:attr w:name="ProductID" w:val="10 cm"/>
              </w:smartTagPr>
              <w:r w:rsidRPr="00812799">
                <w:rPr>
                  <w:rFonts w:cs="Arial"/>
                  <w:sz w:val="16"/>
                  <w:lang w:eastAsia="ja-JP" w:bidi="th-TH"/>
                </w:rPr>
                <w:t>10 cm</w:t>
              </w:r>
            </w:smartTag>
            <w:r w:rsidRPr="00812799">
              <w:rPr>
                <w:rFonts w:cs="Arial"/>
                <w:sz w:val="16"/>
                <w:lang w:eastAsia="ja-JP" w:bidi="th-TH"/>
              </w:rPr>
              <w:t xml:space="preserve"> </w:t>
            </w:r>
          </w:p>
        </w:tc>
        <w:tc>
          <w:tcPr>
            <w:tcW w:w="992" w:type="dxa"/>
          </w:tcPr>
          <w:p w:rsidR="00E77F24" w:rsidRPr="00812799" w:rsidRDefault="00E77F24" w:rsidP="000F344E">
            <w:pPr>
              <w:keepNext/>
              <w:spacing w:before="40" w:after="40"/>
              <w:jc w:val="center"/>
              <w:rPr>
                <w:rFonts w:cs="Arial"/>
                <w:position w:val="-1"/>
                <w:sz w:val="16"/>
                <w:lang w:eastAsia="ja-JP" w:bidi="th-TH"/>
              </w:rPr>
            </w:pPr>
            <w:r w:rsidRPr="00812799">
              <w:rPr>
                <w:rFonts w:cs="Arial"/>
                <w:position w:val="-1"/>
                <w:sz w:val="16"/>
                <w:lang w:eastAsia="ja-JP" w:bidi="th-TH"/>
              </w:rPr>
              <w:t>5</w:t>
            </w:r>
          </w:p>
        </w:tc>
      </w:tr>
      <w:tr w:rsidR="00E77F24" w:rsidRPr="00812799" w:rsidTr="008F62FA">
        <w:trPr>
          <w:cantSplit/>
          <w:tblHeader/>
        </w:trPr>
        <w:tc>
          <w:tcPr>
            <w:tcW w:w="2552" w:type="dxa"/>
          </w:tcPr>
          <w:p w:rsidR="00E77F24" w:rsidRPr="00812799" w:rsidRDefault="00E77F24" w:rsidP="000F344E">
            <w:pPr>
              <w:keepNext/>
              <w:spacing w:before="40" w:after="40"/>
              <w:jc w:val="left"/>
              <w:rPr>
                <w:rFonts w:cs="Arial"/>
                <w:sz w:val="16"/>
                <w:lang w:eastAsia="ja-JP" w:bidi="th-TH"/>
              </w:rPr>
            </w:pPr>
            <w:r w:rsidRPr="00812799">
              <w:rPr>
                <w:rFonts w:cs="Arial"/>
                <w:sz w:val="16"/>
                <w:lang w:eastAsia="ja-JP" w:bidi="th-TH"/>
              </w:rPr>
              <w:t>lang</w:t>
            </w:r>
          </w:p>
        </w:tc>
        <w:tc>
          <w:tcPr>
            <w:tcW w:w="1559" w:type="dxa"/>
          </w:tcPr>
          <w:p w:rsidR="00E77F24" w:rsidRPr="00812799" w:rsidRDefault="00E77F24" w:rsidP="000F344E">
            <w:pPr>
              <w:keepNext/>
              <w:spacing w:before="40" w:after="40"/>
              <w:jc w:val="left"/>
              <w:rPr>
                <w:rFonts w:cs="Arial"/>
                <w:sz w:val="16"/>
                <w:lang w:eastAsia="ja-JP" w:bidi="th-TH"/>
              </w:rPr>
            </w:pPr>
            <w:smartTag w:uri="urn:schemas-microsoft-com:office:smarttags" w:element="metricconverter">
              <w:smartTagPr>
                <w:attr w:name="ProductID" w:val="15 cm"/>
              </w:smartTagPr>
              <w:r w:rsidRPr="00812799">
                <w:rPr>
                  <w:rFonts w:cs="Arial"/>
                  <w:sz w:val="16"/>
                  <w:lang w:eastAsia="ja-JP" w:bidi="th-TH"/>
                </w:rPr>
                <w:t>15 cm</w:t>
              </w:r>
            </w:smartTag>
          </w:p>
        </w:tc>
        <w:tc>
          <w:tcPr>
            <w:tcW w:w="992" w:type="dxa"/>
          </w:tcPr>
          <w:p w:rsidR="00E77F24" w:rsidRPr="00812799" w:rsidRDefault="00E77F24" w:rsidP="000F344E">
            <w:pPr>
              <w:keepNext/>
              <w:spacing w:before="40" w:after="40"/>
              <w:jc w:val="center"/>
              <w:rPr>
                <w:rFonts w:cs="Arial"/>
                <w:position w:val="-1"/>
                <w:sz w:val="16"/>
                <w:lang w:eastAsia="ja-JP" w:bidi="th-TH"/>
              </w:rPr>
            </w:pPr>
            <w:r w:rsidRPr="00812799">
              <w:rPr>
                <w:rFonts w:cs="Arial"/>
                <w:position w:val="-1"/>
                <w:sz w:val="16"/>
                <w:lang w:eastAsia="ja-JP" w:bidi="th-TH"/>
              </w:rPr>
              <w:t>7</w:t>
            </w:r>
          </w:p>
        </w:tc>
      </w:tr>
    </w:tbl>
    <w:p w:rsidR="00E77F24" w:rsidRPr="00812799" w:rsidRDefault="00E77F24" w:rsidP="00E77F24"/>
    <w:p w:rsidR="00E77F24" w:rsidRPr="00812799" w:rsidRDefault="00E77F24" w:rsidP="00E77F24">
      <w:pPr>
        <w:rPr>
          <w:lang w:eastAsia="ja-JP" w:bidi="th-TH"/>
        </w:rPr>
      </w:pPr>
      <w:r w:rsidRPr="00812799">
        <w:t>4.2.4</w:t>
      </w:r>
      <w:r w:rsidRPr="00812799">
        <w:tab/>
      </w:r>
      <w:r w:rsidRPr="00812799">
        <w:rPr>
          <w:lang w:eastAsia="ja-JP" w:bidi="th-TH"/>
        </w:rPr>
        <w:t>Da es keine durch Beispielssorten gebildete „relative Skala“ gibt, würden die Daten zu folgender Beschreibung führen:</w:t>
      </w:r>
    </w:p>
    <w:p w:rsidR="00E77F24" w:rsidRPr="00812799" w:rsidRDefault="00E77F24" w:rsidP="00E77F24"/>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843"/>
      </w:tblGrid>
      <w:tr w:rsidR="00E77F24" w:rsidRPr="00812799" w:rsidTr="008F62FA">
        <w:tc>
          <w:tcPr>
            <w:tcW w:w="1701" w:type="dxa"/>
          </w:tcPr>
          <w:p w:rsidR="00E77F24" w:rsidRPr="00812799" w:rsidRDefault="00E77F24" w:rsidP="008F62FA">
            <w:pPr>
              <w:spacing w:before="60" w:after="60"/>
              <w:rPr>
                <w:rFonts w:cs="Arial"/>
                <w:sz w:val="16"/>
                <w:lang w:eastAsia="ja-JP" w:bidi="th-TH"/>
              </w:rPr>
            </w:pPr>
          </w:p>
        </w:tc>
        <w:tc>
          <w:tcPr>
            <w:tcW w:w="1843" w:type="dxa"/>
          </w:tcPr>
          <w:p w:rsidR="00E77F24" w:rsidRPr="00812799" w:rsidRDefault="00E77F24" w:rsidP="008F62FA">
            <w:pPr>
              <w:spacing w:before="60" w:after="60"/>
              <w:jc w:val="center"/>
              <w:rPr>
                <w:rFonts w:cs="Arial"/>
                <w:sz w:val="16"/>
                <w:lang w:eastAsia="ja-JP" w:bidi="th-TH"/>
              </w:rPr>
            </w:pPr>
            <w:r w:rsidRPr="00812799">
              <w:rPr>
                <w:rFonts w:cs="Arial"/>
                <w:sz w:val="16"/>
                <w:lang w:eastAsia="ja-JP" w:bidi="th-TH"/>
              </w:rPr>
              <w:t>Land A</w:t>
            </w:r>
          </w:p>
        </w:tc>
        <w:tc>
          <w:tcPr>
            <w:tcW w:w="1843" w:type="dxa"/>
          </w:tcPr>
          <w:p w:rsidR="00E77F24" w:rsidRPr="00812799" w:rsidRDefault="00E77F24" w:rsidP="008F62FA">
            <w:pPr>
              <w:spacing w:before="60" w:after="60"/>
              <w:jc w:val="center"/>
              <w:rPr>
                <w:rFonts w:cs="Arial"/>
                <w:sz w:val="16"/>
                <w:lang w:eastAsia="ja-JP" w:bidi="th-TH"/>
              </w:rPr>
            </w:pPr>
            <w:r w:rsidRPr="00812799">
              <w:rPr>
                <w:rFonts w:cs="Arial"/>
                <w:sz w:val="16"/>
                <w:lang w:eastAsia="ja-JP" w:bidi="th-TH"/>
              </w:rPr>
              <w:t>Land B</w:t>
            </w:r>
          </w:p>
        </w:tc>
      </w:tr>
      <w:tr w:rsidR="00E77F24" w:rsidRPr="00812799" w:rsidTr="008F62FA">
        <w:tc>
          <w:tcPr>
            <w:tcW w:w="1701" w:type="dxa"/>
          </w:tcPr>
          <w:p w:rsidR="00E77F24" w:rsidRPr="00812799" w:rsidRDefault="00E77F24" w:rsidP="000F344E">
            <w:pPr>
              <w:spacing w:before="40" w:after="40"/>
              <w:rPr>
                <w:rFonts w:cs="Arial"/>
                <w:sz w:val="16"/>
                <w:lang w:eastAsia="ja-JP" w:bidi="th-TH"/>
              </w:rPr>
            </w:pPr>
            <w:r w:rsidRPr="00812799">
              <w:rPr>
                <w:rFonts w:cs="Arial"/>
                <w:sz w:val="16"/>
                <w:lang w:eastAsia="ja-JP" w:bidi="th-TH"/>
              </w:rPr>
              <w:t>Sorte X</w:t>
            </w:r>
          </w:p>
        </w:tc>
        <w:tc>
          <w:tcPr>
            <w:tcW w:w="1843" w:type="dxa"/>
          </w:tcPr>
          <w:p w:rsidR="00E77F24" w:rsidRPr="00812799" w:rsidRDefault="00E77F24" w:rsidP="000F344E">
            <w:pPr>
              <w:spacing w:before="40" w:after="40"/>
              <w:jc w:val="center"/>
              <w:rPr>
                <w:rFonts w:cs="Arial"/>
                <w:b/>
                <w:sz w:val="16"/>
                <w:lang w:eastAsia="ja-JP" w:bidi="th-TH"/>
              </w:rPr>
            </w:pPr>
            <w:smartTag w:uri="urn:schemas-microsoft-com:office:smarttags" w:element="metricconverter">
              <w:smartTagPr>
                <w:attr w:name="ProductID" w:val="10 cm"/>
              </w:smartTagPr>
              <w:r w:rsidRPr="00812799">
                <w:rPr>
                  <w:rFonts w:cs="Arial"/>
                  <w:sz w:val="16"/>
                  <w:lang w:eastAsia="ja-JP" w:bidi="th-TH"/>
                </w:rPr>
                <w:t>10 cm</w:t>
              </w:r>
            </w:smartTag>
            <w:r w:rsidRPr="00812799">
              <w:rPr>
                <w:rFonts w:cs="Arial"/>
                <w:b/>
                <w:sz w:val="16"/>
                <w:lang w:eastAsia="ja-JP" w:bidi="th-TH"/>
              </w:rPr>
              <w:br/>
            </w:r>
            <w:r w:rsidRPr="00812799">
              <w:rPr>
                <w:rFonts w:cs="Arial"/>
                <w:b/>
                <w:color w:val="000000"/>
                <w:sz w:val="16"/>
                <w:lang w:eastAsia="ja-JP" w:bidi="th-TH"/>
              </w:rPr>
              <w:t>(mittel: Note 5)</w:t>
            </w:r>
          </w:p>
        </w:tc>
        <w:tc>
          <w:tcPr>
            <w:tcW w:w="1843" w:type="dxa"/>
          </w:tcPr>
          <w:p w:rsidR="00E77F24" w:rsidRPr="00812799" w:rsidRDefault="00E77F24" w:rsidP="000F344E">
            <w:pPr>
              <w:spacing w:before="40" w:after="40"/>
              <w:jc w:val="center"/>
              <w:rPr>
                <w:rFonts w:cs="Arial"/>
                <w:b/>
                <w:sz w:val="16"/>
                <w:lang w:eastAsia="ja-JP" w:bidi="th-TH"/>
              </w:rPr>
            </w:pPr>
            <w:smartTag w:uri="urn:schemas-microsoft-com:office:smarttags" w:element="metricconverter">
              <w:smartTagPr>
                <w:attr w:name="ProductID" w:val="15 cm"/>
              </w:smartTagPr>
              <w:r w:rsidRPr="00812799">
                <w:rPr>
                  <w:rFonts w:cs="Arial"/>
                  <w:sz w:val="16"/>
                  <w:lang w:eastAsia="ja-JP" w:bidi="th-TH"/>
                </w:rPr>
                <w:t>15 cm</w:t>
              </w:r>
            </w:smartTag>
            <w:r w:rsidRPr="00812799">
              <w:rPr>
                <w:rFonts w:cs="Arial"/>
                <w:b/>
                <w:sz w:val="16"/>
                <w:lang w:eastAsia="ja-JP" w:bidi="th-TH"/>
              </w:rPr>
              <w:br/>
              <w:t>(lang: Note 7)</w:t>
            </w:r>
          </w:p>
        </w:tc>
      </w:tr>
    </w:tbl>
    <w:p w:rsidR="00E77F24" w:rsidRPr="00812799" w:rsidRDefault="00E77F24" w:rsidP="00E77F24"/>
    <w:p w:rsidR="00E77F24" w:rsidRPr="00812799" w:rsidRDefault="00E77F24" w:rsidP="00E77F24">
      <w:r w:rsidRPr="00812799">
        <w:lastRenderedPageBreak/>
        <w:t>4.2.5</w:t>
      </w:r>
      <w:r w:rsidRPr="00812799">
        <w:tab/>
        <w:t xml:space="preserve">So würde die Sorte X, bei Verwendung absoluter Messungen in den Prüfungsrichtlinien, in Land A als „mittel (Note 5)“ und in Land B als „lang (Note 7)“ beschrieben werden. Dies zeigt, </w:t>
      </w:r>
      <w:r w:rsidR="007158D1" w:rsidRPr="00812799">
        <w:t>dass</w:t>
      </w:r>
      <w:r w:rsidRPr="00812799">
        <w:t xml:space="preserve"> es äußerst irreführend sein könnte, Beschreibungen von verschiedenen Standorten aufgrund der absoluten Messungen ohne die durch die Beispielssorten ermöglichte Adjustierung bezüglich der Jahres- oder Standorteinflüsse miteinander zu vergleichen.</w:t>
      </w:r>
    </w:p>
    <w:p w:rsidR="00E77F24" w:rsidRPr="00812799" w:rsidRDefault="00E77F24" w:rsidP="00E77F24"/>
    <w:p w:rsidR="00E77F24" w:rsidRPr="00812799" w:rsidRDefault="00E77F24" w:rsidP="00E77F24">
      <w:r w:rsidRPr="00812799">
        <w:t>4.2.6</w:t>
      </w:r>
      <w:r w:rsidRPr="00812799">
        <w:tab/>
        <w:t xml:space="preserve">Dennoch kann wegen möglicher Interaktionen zwischen dem Genotyp der Sorte und dem Standort (z. B. </w:t>
      </w:r>
      <w:r w:rsidR="007158D1" w:rsidRPr="00812799">
        <w:t>Einfluss</w:t>
      </w:r>
      <w:r w:rsidRPr="00812799">
        <w:t xml:space="preserve"> der Fotoperiode) nicht angenommen werden, </w:t>
      </w:r>
      <w:r w:rsidR="007158D1" w:rsidRPr="00812799">
        <w:t>dass</w:t>
      </w:r>
      <w:r w:rsidRPr="00812799">
        <w:t xml:space="preserve"> Beschreibungen, die in verschiedenen Ländern oder an verschiedenen Standorten erstellt werden und dieselbe Serie von Beispielssorten verwenden, gleich sind (vgl. auch Abschnitt 2.2). Anleitung bezüglich des Spielraums für den Vergleich von Sorten aufgrund von Beschreibungen, die an verschiedenen Standorten erstellt werden, wird in Dokument TGP/9, Prüfung der Unterscheidbarkeit, gegeben.</w:t>
      </w:r>
    </w:p>
    <w:p w:rsidR="00E77F24" w:rsidRPr="00812799" w:rsidRDefault="00E77F24" w:rsidP="00E77F24">
      <w:pPr>
        <w:tabs>
          <w:tab w:val="left" w:pos="1134"/>
        </w:tabs>
        <w:ind w:left="1134" w:hanging="1134"/>
        <w:rPr>
          <w:rFonts w:cs="Arial"/>
        </w:rPr>
      </w:pPr>
    </w:p>
    <w:p w:rsidR="00E77F24" w:rsidRPr="00812799" w:rsidRDefault="00E77F24" w:rsidP="00E77F24">
      <w:pPr>
        <w:tabs>
          <w:tab w:val="left" w:pos="1134"/>
        </w:tabs>
        <w:ind w:left="1134" w:hanging="1134"/>
        <w:rPr>
          <w:rFonts w:cs="Arial"/>
        </w:rPr>
      </w:pPr>
    </w:p>
    <w:p w:rsidR="00E77F24" w:rsidRPr="00812799" w:rsidRDefault="00E77F24" w:rsidP="00E77F24">
      <w:pPr>
        <w:pStyle w:val="Heading3"/>
        <w:rPr>
          <w:rFonts w:cs="Arial"/>
          <w:lang w:val="de-DE"/>
        </w:rPr>
      </w:pPr>
      <w:bookmarkStart w:id="2913" w:name="_Toc62038044"/>
      <w:bookmarkStart w:id="2914" w:name="_Toc63151974"/>
      <w:bookmarkStart w:id="2915" w:name="_Toc63152149"/>
      <w:bookmarkStart w:id="2916" w:name="_Toc63154548"/>
      <w:bookmarkStart w:id="2917" w:name="_Toc63241291"/>
      <w:bookmarkStart w:id="2918" w:name="_Toc76202125"/>
      <w:bookmarkStart w:id="2919" w:name="_Toc221004738"/>
      <w:bookmarkStart w:id="2920" w:name="_Toc221006947"/>
      <w:bookmarkStart w:id="2921" w:name="_Toc221008440"/>
      <w:bookmarkStart w:id="2922" w:name="_Toc223326519"/>
      <w:bookmarkStart w:id="2923" w:name="_Toc13675249"/>
      <w:r w:rsidRPr="00812799">
        <w:rPr>
          <w:rFonts w:cs="Arial"/>
          <w:lang w:val="de-DE"/>
        </w:rPr>
        <w:t>GN 29</w:t>
      </w:r>
      <w:r w:rsidRPr="00812799">
        <w:rPr>
          <w:rFonts w:cs="Arial"/>
          <w:lang w:val="de-DE"/>
        </w:rPr>
        <w:tab/>
      </w:r>
      <w:r w:rsidR="00441798">
        <w:rPr>
          <w:rFonts w:cs="Arial"/>
          <w:lang w:val="de-DE"/>
        </w:rPr>
        <w:t>(</w:t>
      </w:r>
      <w:r w:rsidRPr="00812799">
        <w:rPr>
          <w:rFonts w:cs="Arial"/>
          <w:lang w:val="de-DE"/>
        </w:rPr>
        <w:t>Kapitel 8) – Beispielssorten: Namen</w:t>
      </w:r>
      <w:bookmarkEnd w:id="2913"/>
      <w:bookmarkEnd w:id="2914"/>
      <w:bookmarkEnd w:id="2915"/>
      <w:bookmarkEnd w:id="2916"/>
      <w:bookmarkEnd w:id="2917"/>
      <w:bookmarkEnd w:id="2918"/>
      <w:bookmarkEnd w:id="2919"/>
      <w:bookmarkEnd w:id="2920"/>
      <w:bookmarkEnd w:id="2921"/>
      <w:bookmarkEnd w:id="2922"/>
      <w:bookmarkEnd w:id="2923"/>
    </w:p>
    <w:p w:rsidR="00E77F24" w:rsidRPr="00812799" w:rsidRDefault="00E77F24" w:rsidP="00E77F24">
      <w:pPr>
        <w:pStyle w:val="Heading4"/>
        <w:rPr>
          <w:lang w:val="de-DE"/>
        </w:rPr>
      </w:pPr>
      <w:bookmarkStart w:id="2924" w:name="_Toc62038045"/>
      <w:bookmarkStart w:id="2925" w:name="_Toc63151975"/>
      <w:bookmarkStart w:id="2926" w:name="_Toc63152150"/>
      <w:bookmarkStart w:id="2927" w:name="_Toc63154549"/>
      <w:bookmarkStart w:id="2928" w:name="_Toc63241292"/>
      <w:bookmarkStart w:id="2929" w:name="_Toc76202126"/>
      <w:bookmarkStart w:id="2930" w:name="_Toc221004739"/>
      <w:bookmarkStart w:id="2931" w:name="_Toc221006948"/>
      <w:bookmarkStart w:id="2932" w:name="_Toc221008441"/>
      <w:bookmarkStart w:id="2933" w:name="_Toc223326520"/>
      <w:bookmarkStart w:id="2934" w:name="_Toc13675250"/>
      <w:r w:rsidRPr="00812799">
        <w:rPr>
          <w:lang w:val="de-DE"/>
        </w:rPr>
        <w:t>1.</w:t>
      </w:r>
      <w:r w:rsidRPr="00812799">
        <w:rPr>
          <w:lang w:val="de-DE"/>
        </w:rPr>
        <w:tab/>
        <w:t>Darstellung der Sortennamen</w:t>
      </w:r>
      <w:bookmarkEnd w:id="2924"/>
      <w:bookmarkEnd w:id="2925"/>
      <w:bookmarkEnd w:id="2926"/>
      <w:bookmarkEnd w:id="2927"/>
      <w:bookmarkEnd w:id="2928"/>
      <w:bookmarkEnd w:id="2929"/>
      <w:bookmarkEnd w:id="2930"/>
      <w:bookmarkEnd w:id="2931"/>
      <w:bookmarkEnd w:id="2932"/>
      <w:bookmarkEnd w:id="2933"/>
      <w:bookmarkEnd w:id="2934"/>
    </w:p>
    <w:p w:rsidR="00E77F24" w:rsidRPr="00812799" w:rsidRDefault="00E77F24" w:rsidP="00E77F24">
      <w:pPr>
        <w:rPr>
          <w:rFonts w:cs="Arial"/>
        </w:rPr>
      </w:pPr>
      <w:r w:rsidRPr="00812799">
        <w:rPr>
          <w:rFonts w:cs="Arial"/>
        </w:rPr>
        <w:t xml:space="preserve">Die Empfehlung des Internationalen Kodex der Nomenklatur von Kulturpflanzen (ICNCP), </w:t>
      </w:r>
      <w:r w:rsidR="007158D1" w:rsidRPr="00812799">
        <w:rPr>
          <w:rFonts w:cs="Arial"/>
        </w:rPr>
        <w:t>dass</w:t>
      </w:r>
      <w:r w:rsidRPr="00812799">
        <w:rPr>
          <w:rFonts w:cs="Arial"/>
        </w:rPr>
        <w:t xml:space="preserve"> Sortennamen, wenn sie in Text dargestellt werden, in einfache Anführungsstriche (z. B. ‚Apex‘) zu setzen sind, sollte befolgt werden.</w:t>
      </w:r>
    </w:p>
    <w:p w:rsidR="00E77F24" w:rsidRPr="00812799" w:rsidRDefault="00E77F24" w:rsidP="00E77F24">
      <w:pPr>
        <w:rPr>
          <w:rFonts w:cs="Arial"/>
        </w:rPr>
      </w:pPr>
    </w:p>
    <w:p w:rsidR="00E77F24" w:rsidRPr="00812799" w:rsidRDefault="00E77F24" w:rsidP="00E77F24">
      <w:pPr>
        <w:pStyle w:val="Heading4"/>
        <w:rPr>
          <w:lang w:val="de-DE"/>
        </w:rPr>
      </w:pPr>
      <w:bookmarkStart w:id="2935" w:name="_Toc62038046"/>
      <w:bookmarkStart w:id="2936" w:name="_Toc63151976"/>
      <w:bookmarkStart w:id="2937" w:name="_Toc63152151"/>
      <w:bookmarkStart w:id="2938" w:name="_Toc63154550"/>
      <w:bookmarkStart w:id="2939" w:name="_Toc63241293"/>
      <w:bookmarkStart w:id="2940" w:name="_Toc76202127"/>
      <w:bookmarkStart w:id="2941" w:name="_Toc221004740"/>
      <w:bookmarkStart w:id="2942" w:name="_Toc221006949"/>
      <w:bookmarkStart w:id="2943" w:name="_Toc221008442"/>
      <w:bookmarkStart w:id="2944" w:name="_Toc223326521"/>
      <w:bookmarkStart w:id="2945" w:name="_Toc13675251"/>
      <w:r w:rsidRPr="00812799">
        <w:rPr>
          <w:lang w:val="de-DE"/>
        </w:rPr>
        <w:t xml:space="preserve">2. </w:t>
      </w:r>
      <w:r w:rsidRPr="00812799">
        <w:rPr>
          <w:lang w:val="de-DE"/>
        </w:rPr>
        <w:tab/>
        <w:t>Synonyme</w:t>
      </w:r>
      <w:bookmarkEnd w:id="2935"/>
      <w:bookmarkEnd w:id="2936"/>
      <w:bookmarkEnd w:id="2937"/>
      <w:bookmarkEnd w:id="2938"/>
      <w:bookmarkEnd w:id="2939"/>
      <w:bookmarkEnd w:id="2940"/>
      <w:bookmarkEnd w:id="2941"/>
      <w:bookmarkEnd w:id="2942"/>
      <w:bookmarkEnd w:id="2943"/>
      <w:bookmarkEnd w:id="2944"/>
      <w:bookmarkEnd w:id="2945"/>
    </w:p>
    <w:p w:rsidR="00E77F24" w:rsidRPr="00812799" w:rsidRDefault="00E77F24" w:rsidP="00E77F24">
      <w:pPr>
        <w:rPr>
          <w:rFonts w:cs="Arial"/>
        </w:rPr>
      </w:pPr>
      <w:r w:rsidRPr="00812799">
        <w:rPr>
          <w:rFonts w:cs="Arial"/>
        </w:rPr>
        <w:t>2.1</w:t>
      </w:r>
      <w:r w:rsidRPr="00812799">
        <w:rPr>
          <w:rFonts w:cs="Arial"/>
        </w:rPr>
        <w:tab/>
        <w:t>Beispielssorten, die geschützt oder amtlich eingetragen sind oder waren: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Wenn eine derartige Sorte als Beispielssorte verwendet wird und von einigen Verbandsmitgliedern unter einer verschiedenen Bezeichnung eingetragen wurde, sollte die in der Merkmalstabelle verwendete Bezeichnung die Bezeichnung sein, unter der sie durch das erste Verbandsmitglied eingetragen wurde, das dieser Sorte den Schutz erteilte. Andere Bezeichnungen können in Kapitel 8 angegeben werden, jedoch nur, wenn die anderen Bezeichnungen eindeutig und ausschließlich die betreffende Sorte identifizieren.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2.2</w:t>
      </w:r>
      <w:r w:rsidRPr="00812799">
        <w:rPr>
          <w:rFonts w:cs="Arial"/>
        </w:rPr>
        <w:tab/>
        <w:t>Beispielssorten, die nicht geschützt oder amtlich eingetragen sind:</w:t>
      </w:r>
    </w:p>
    <w:p w:rsidR="00E77F24" w:rsidRPr="00812799" w:rsidRDefault="00E77F24" w:rsidP="00E77F24">
      <w:pPr>
        <w:rPr>
          <w:rFonts w:cs="Arial"/>
        </w:rPr>
      </w:pPr>
    </w:p>
    <w:p w:rsidR="00E77F24" w:rsidRPr="00812799" w:rsidRDefault="00E77F24" w:rsidP="00E77F24">
      <w:pPr>
        <w:rPr>
          <w:rFonts w:cs="Arial"/>
        </w:rPr>
      </w:pPr>
      <w:r w:rsidRPr="00812799">
        <w:rPr>
          <w:rFonts w:cs="Arial"/>
        </w:rPr>
        <w:t>Bei einer als Beispielssorte verwendeten Sorte, die nicht geschützt oder amtlich eingetragen ist, sollte die in der Merkmalstabelle verwendete Bezeichnung die Bezeichnung sein, unter der die Sorte den Verbandsmitgliedern am besten bekannt ist. Nach Bedarf können in Kapitel 8 alternative Namen (Synonyme) angegeben werden, jedoch nur, wenn die alternativen Namen die betreffende Sorte deutlich und ausschließlich ausweisen.</w:t>
      </w:r>
    </w:p>
    <w:p w:rsidR="00E77F24" w:rsidRPr="00812799" w:rsidRDefault="00E77F24" w:rsidP="00E77F24">
      <w:pPr>
        <w:rPr>
          <w:rFonts w:cs="Arial"/>
        </w:rPr>
      </w:pPr>
    </w:p>
    <w:p w:rsidR="00E77F24" w:rsidRPr="00812799" w:rsidRDefault="00E77F24" w:rsidP="00E77F24">
      <w:pPr>
        <w:rPr>
          <w:rFonts w:cs="Arial"/>
        </w:rPr>
      </w:pPr>
      <w:r w:rsidRPr="00812799">
        <w:rPr>
          <w:rFonts w:cs="Arial"/>
        </w:rPr>
        <w:t>2.3</w:t>
      </w:r>
      <w:r w:rsidRPr="00812799">
        <w:rPr>
          <w:rFonts w:cs="Arial"/>
        </w:rPr>
        <w:tab/>
        <w:t xml:space="preserve">Wenn in Kapitel 8 der Prüfungsrichtlinien Synonyme von Beispielssorten angegeben werden, sollte dies in Kapitel 6: Abschnitt 6.4, „Beispielssorten“, der betreffenden Prüfungsrichtlinien angegeben werden. </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2946" w:name="_Toc62038047"/>
      <w:bookmarkStart w:id="2947" w:name="_Toc63151977"/>
      <w:bookmarkStart w:id="2948" w:name="_Toc63152152"/>
      <w:bookmarkStart w:id="2949" w:name="_Toc63154551"/>
      <w:bookmarkStart w:id="2950" w:name="_Toc63241294"/>
      <w:bookmarkStart w:id="2951" w:name="_Toc76202128"/>
      <w:bookmarkStart w:id="2952" w:name="_Toc221004741"/>
      <w:bookmarkStart w:id="2953" w:name="_Toc221006950"/>
      <w:bookmarkStart w:id="2954" w:name="_Toc221008443"/>
      <w:bookmarkStart w:id="2955" w:name="_Toc223326522"/>
      <w:bookmarkStart w:id="2956" w:name="_Toc13675252"/>
      <w:r w:rsidRPr="00812799">
        <w:rPr>
          <w:rFonts w:cs="Arial"/>
          <w:lang w:val="de-DE"/>
        </w:rPr>
        <w:t>GN 30</w:t>
      </w:r>
      <w:r w:rsidRPr="00812799">
        <w:rPr>
          <w:rFonts w:cs="Arial"/>
          <w:lang w:val="de-DE"/>
        </w:rPr>
        <w:tab/>
      </w:r>
      <w:r w:rsidR="00441798">
        <w:rPr>
          <w:rFonts w:cs="Arial"/>
          <w:lang w:val="de-DE"/>
        </w:rPr>
        <w:t>(</w:t>
      </w:r>
      <w:r w:rsidRPr="00812799">
        <w:rPr>
          <w:rFonts w:cs="Arial"/>
          <w:lang w:val="de-DE"/>
        </w:rPr>
        <w:t>Kapitel 9) – Literatur</w:t>
      </w:r>
      <w:bookmarkEnd w:id="2946"/>
      <w:bookmarkEnd w:id="2947"/>
      <w:bookmarkEnd w:id="2948"/>
      <w:bookmarkEnd w:id="2949"/>
      <w:bookmarkEnd w:id="2950"/>
      <w:bookmarkEnd w:id="2951"/>
      <w:bookmarkEnd w:id="2952"/>
      <w:bookmarkEnd w:id="2953"/>
      <w:bookmarkEnd w:id="2954"/>
      <w:bookmarkEnd w:id="2955"/>
      <w:bookmarkEnd w:id="2956"/>
    </w:p>
    <w:p w:rsidR="00E77F24" w:rsidRPr="00812799" w:rsidRDefault="00E77F24" w:rsidP="00E77F24">
      <w:pPr>
        <w:pStyle w:val="Heading4"/>
        <w:rPr>
          <w:lang w:val="de-DE"/>
        </w:rPr>
      </w:pPr>
      <w:bookmarkStart w:id="2957" w:name="_Toc62038048"/>
      <w:bookmarkStart w:id="2958" w:name="_Toc63151978"/>
      <w:bookmarkStart w:id="2959" w:name="_Toc63152153"/>
      <w:bookmarkStart w:id="2960" w:name="_Toc63154552"/>
      <w:bookmarkStart w:id="2961" w:name="_Toc63241295"/>
      <w:bookmarkStart w:id="2962" w:name="_Toc76202129"/>
      <w:bookmarkStart w:id="2963" w:name="_Toc221004742"/>
      <w:bookmarkStart w:id="2964" w:name="_Toc221006951"/>
      <w:bookmarkStart w:id="2965" w:name="_Toc221008444"/>
      <w:bookmarkStart w:id="2966" w:name="_Toc223326523"/>
      <w:bookmarkStart w:id="2967" w:name="_Toc13675253"/>
      <w:r w:rsidRPr="00812799">
        <w:rPr>
          <w:lang w:val="de-DE"/>
        </w:rPr>
        <w:t>1.</w:t>
      </w:r>
      <w:r w:rsidRPr="00812799">
        <w:rPr>
          <w:lang w:val="de-DE"/>
        </w:rPr>
        <w:tab/>
        <w:t>Format</w:t>
      </w:r>
      <w:bookmarkEnd w:id="2957"/>
      <w:bookmarkEnd w:id="2958"/>
      <w:bookmarkEnd w:id="2959"/>
      <w:bookmarkEnd w:id="2960"/>
      <w:bookmarkEnd w:id="2961"/>
      <w:bookmarkEnd w:id="2962"/>
      <w:bookmarkEnd w:id="2963"/>
      <w:bookmarkEnd w:id="2964"/>
      <w:bookmarkEnd w:id="2965"/>
      <w:bookmarkEnd w:id="2966"/>
      <w:bookmarkEnd w:id="2967"/>
    </w:p>
    <w:p w:rsidR="00E77F24" w:rsidRPr="00812799" w:rsidRDefault="00E77F24" w:rsidP="00E77F24">
      <w:pPr>
        <w:keepNext/>
        <w:rPr>
          <w:rFonts w:cs="Arial"/>
        </w:rPr>
      </w:pPr>
      <w:r w:rsidRPr="00812799">
        <w:rPr>
          <w:rFonts w:cs="Arial"/>
        </w:rPr>
        <w:t>Die Literatur sollte wie folgt dargestellt werden:</w:t>
      </w:r>
    </w:p>
    <w:p w:rsidR="00E77F24" w:rsidRPr="00812799" w:rsidRDefault="00E77F24" w:rsidP="00E77F24">
      <w:pPr>
        <w:keepNext/>
        <w:rPr>
          <w:rFonts w:cs="Arial"/>
        </w:rPr>
      </w:pPr>
    </w:p>
    <w:p w:rsidR="00E77F24" w:rsidRPr="00812799" w:rsidRDefault="00E77F24" w:rsidP="00E77F24">
      <w:pPr>
        <w:keepNext/>
        <w:rPr>
          <w:rFonts w:cs="Arial"/>
          <w:vertAlign w:val="subscript"/>
        </w:rPr>
      </w:pPr>
      <w:r w:rsidRPr="00812799">
        <w:rPr>
          <w:rFonts w:cs="Arial"/>
        </w:rPr>
        <w:t xml:space="preserve">[Name 1], [Initialen 1]., [Name 2], [Initialen 2] </w:t>
      </w:r>
      <w:r w:rsidRPr="00812799">
        <w:rPr>
          <w:rFonts w:cs="Arial"/>
          <w:i/>
        </w:rPr>
        <w:t>usw.</w:t>
      </w:r>
      <w:r w:rsidRPr="00812799">
        <w:rPr>
          <w:rFonts w:cs="Arial"/>
        </w:rPr>
        <w:t xml:space="preserve"> ., [Jahr]: [Titel]. [Publikation]. [Ortschaft], [Stadt / Region], [Land*], [pp. n</w:t>
      </w:r>
      <w:r w:rsidRPr="00812799">
        <w:rPr>
          <w:rFonts w:cs="Arial"/>
          <w:vertAlign w:val="subscript"/>
        </w:rPr>
        <w:t>1</w:t>
      </w:r>
      <w:r w:rsidRPr="00812799">
        <w:rPr>
          <w:rFonts w:cs="Arial"/>
        </w:rPr>
        <w:t xml:space="preserve"> bis n</w:t>
      </w:r>
      <w:r w:rsidRPr="00812799">
        <w:rPr>
          <w:rFonts w:cs="Arial"/>
          <w:vertAlign w:val="subscript"/>
        </w:rPr>
        <w:t xml:space="preserve">2  </w:t>
      </w:r>
      <w:r w:rsidRPr="00812799">
        <w:rPr>
          <w:rFonts w:cs="Arial"/>
          <w:u w:val="single"/>
        </w:rPr>
        <w:t>oder</w:t>
      </w:r>
      <w:r w:rsidRPr="00812799">
        <w:rPr>
          <w:rFonts w:cs="Arial"/>
        </w:rPr>
        <w:t xml:space="preserve">  x pp.]</w:t>
      </w:r>
    </w:p>
    <w:p w:rsidR="00E77F24" w:rsidRPr="00812799" w:rsidRDefault="00E77F24" w:rsidP="00E77F24">
      <w:pPr>
        <w:pStyle w:val="Normaltg"/>
        <w:tabs>
          <w:tab w:val="clear" w:pos="709"/>
          <w:tab w:val="clear" w:pos="1418"/>
        </w:tabs>
        <w:rPr>
          <w:rFonts w:cs="Arial"/>
          <w:vertAlign w:val="subscript"/>
          <w:lang w:val="de-DE"/>
        </w:rPr>
      </w:pPr>
    </w:p>
    <w:p w:rsidR="00E77F24" w:rsidRPr="00812799" w:rsidRDefault="00E77F24" w:rsidP="00E77F24">
      <w:pPr>
        <w:ind w:left="992"/>
        <w:rPr>
          <w:rFonts w:cs="Arial"/>
        </w:rPr>
      </w:pPr>
      <w:r w:rsidRPr="00812799">
        <w:rPr>
          <w:rFonts w:cs="Arial"/>
        </w:rPr>
        <w:t>* angegeben als Zweibuchstaben-Ländercode gemäß der WIPO-Norm ST.3 und der Internationalen Norm ISO 3166.</w:t>
      </w:r>
    </w:p>
    <w:p w:rsidR="00E77F24" w:rsidRPr="00812799" w:rsidRDefault="00E77F24" w:rsidP="00E77F24">
      <w:pPr>
        <w:ind w:left="992"/>
        <w:rPr>
          <w:rFonts w:cs="Arial"/>
        </w:rPr>
      </w:pPr>
    </w:p>
    <w:p w:rsidR="00E77F24" w:rsidRPr="007158D1" w:rsidRDefault="00E77F24" w:rsidP="00E77F24">
      <w:pPr>
        <w:rPr>
          <w:rFonts w:cs="Arial"/>
          <w:u w:val="single"/>
        </w:rPr>
      </w:pPr>
      <w:bookmarkStart w:id="2968" w:name="_Toc221004743"/>
      <w:r w:rsidRPr="007158D1">
        <w:rPr>
          <w:rFonts w:cs="Arial"/>
          <w:u w:val="single"/>
        </w:rPr>
        <w:t>Beispiel:</w:t>
      </w:r>
      <w:bookmarkEnd w:id="2968"/>
    </w:p>
    <w:p w:rsidR="00E77F24" w:rsidRPr="00C77349" w:rsidRDefault="00E77F24" w:rsidP="00E77F24">
      <w:pPr>
        <w:ind w:left="992"/>
        <w:rPr>
          <w:rFonts w:cs="Arial"/>
          <w:u w:val="single"/>
          <w:lang w:val="en-US"/>
        </w:rPr>
      </w:pPr>
    </w:p>
    <w:p w:rsidR="00E77F24" w:rsidRPr="00812799" w:rsidRDefault="00E77F24" w:rsidP="00E77F24">
      <w:pPr>
        <w:rPr>
          <w:rFonts w:cs="Arial"/>
        </w:rPr>
      </w:pPr>
      <w:r w:rsidRPr="00C77349">
        <w:rPr>
          <w:rFonts w:cs="Arial"/>
          <w:lang w:val="en-US"/>
        </w:rPr>
        <w:t xml:space="preserve">Reid, C., Dyer, R.A., 1984:  A review of the South African species of Cyrtanthus. </w:t>
      </w:r>
      <w:r w:rsidRPr="00812799">
        <w:rPr>
          <w:rFonts w:cs="Arial"/>
        </w:rPr>
        <w:t>The American Plant Life Society. California, US, 68 pp.</w:t>
      </w:r>
    </w:p>
    <w:p w:rsidR="00E77F24" w:rsidRPr="00812799" w:rsidRDefault="00E77F24" w:rsidP="00E77F24">
      <w:pPr>
        <w:rPr>
          <w:rFonts w:cs="Arial"/>
        </w:rPr>
      </w:pPr>
    </w:p>
    <w:p w:rsidR="00E77F24" w:rsidRPr="00812799" w:rsidRDefault="00E77F24" w:rsidP="00E77F24">
      <w:pPr>
        <w:pStyle w:val="Heading4"/>
        <w:rPr>
          <w:lang w:val="de-DE"/>
        </w:rPr>
      </w:pPr>
      <w:bookmarkStart w:id="2969" w:name="_Toc62038049"/>
      <w:bookmarkStart w:id="2970" w:name="_Toc63151979"/>
      <w:bookmarkStart w:id="2971" w:name="_Toc63152154"/>
      <w:bookmarkStart w:id="2972" w:name="_Toc63154553"/>
      <w:bookmarkStart w:id="2973" w:name="_Toc63241296"/>
      <w:bookmarkStart w:id="2974" w:name="_Toc76202130"/>
      <w:bookmarkStart w:id="2975" w:name="_Toc221004744"/>
      <w:bookmarkStart w:id="2976" w:name="_Toc221006952"/>
      <w:bookmarkStart w:id="2977" w:name="_Toc221008445"/>
      <w:bookmarkStart w:id="2978" w:name="_Toc223326524"/>
      <w:bookmarkStart w:id="2979" w:name="_Toc13675254"/>
      <w:r w:rsidRPr="00812799">
        <w:rPr>
          <w:lang w:val="de-DE"/>
        </w:rPr>
        <w:lastRenderedPageBreak/>
        <w:t>2.</w:t>
      </w:r>
      <w:r w:rsidRPr="00812799">
        <w:rPr>
          <w:lang w:val="de-DE"/>
        </w:rPr>
        <w:tab/>
        <w:t>Sprachen</w:t>
      </w:r>
      <w:bookmarkEnd w:id="2969"/>
      <w:bookmarkEnd w:id="2970"/>
      <w:bookmarkEnd w:id="2971"/>
      <w:bookmarkEnd w:id="2972"/>
      <w:bookmarkEnd w:id="2973"/>
      <w:bookmarkEnd w:id="2974"/>
      <w:bookmarkEnd w:id="2975"/>
      <w:bookmarkEnd w:id="2976"/>
      <w:bookmarkEnd w:id="2977"/>
      <w:bookmarkEnd w:id="2978"/>
      <w:bookmarkEnd w:id="2979"/>
    </w:p>
    <w:p w:rsidR="00E77F24" w:rsidRPr="00812799" w:rsidRDefault="00E77F24" w:rsidP="00E77F24">
      <w:pPr>
        <w:rPr>
          <w:rFonts w:cs="Arial"/>
        </w:rPr>
      </w:pPr>
      <w:r w:rsidRPr="00812799">
        <w:rPr>
          <w:rFonts w:cs="Arial"/>
        </w:rPr>
        <w:t>Die Literatur wird in der Sprache der Publikation ohne Übersetzung angegeben.</w:t>
      </w:r>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4"/>
        <w:rPr>
          <w:lang w:val="de-DE"/>
        </w:rPr>
      </w:pPr>
      <w:bookmarkStart w:id="2980" w:name="_Toc62038050"/>
      <w:bookmarkStart w:id="2981" w:name="_Toc63151980"/>
      <w:bookmarkStart w:id="2982" w:name="_Toc63152155"/>
      <w:bookmarkStart w:id="2983" w:name="_Toc63154554"/>
      <w:bookmarkStart w:id="2984" w:name="_Toc63241297"/>
      <w:bookmarkStart w:id="2985" w:name="_Toc76202131"/>
      <w:bookmarkStart w:id="2986" w:name="_Toc221004745"/>
      <w:bookmarkStart w:id="2987" w:name="_Toc221006953"/>
      <w:bookmarkStart w:id="2988" w:name="_Toc221008446"/>
      <w:bookmarkStart w:id="2989" w:name="_Toc223326525"/>
      <w:bookmarkStart w:id="2990" w:name="_Toc13675255"/>
      <w:r w:rsidRPr="00812799">
        <w:rPr>
          <w:lang w:val="de-DE"/>
        </w:rPr>
        <w:t>3.</w:t>
      </w:r>
      <w:r w:rsidRPr="00812799">
        <w:rPr>
          <w:lang w:val="de-DE"/>
        </w:rPr>
        <w:tab/>
        <w:t>Einschlägige Literatur</w:t>
      </w:r>
      <w:bookmarkEnd w:id="2980"/>
      <w:bookmarkEnd w:id="2981"/>
      <w:bookmarkEnd w:id="2982"/>
      <w:bookmarkEnd w:id="2983"/>
      <w:bookmarkEnd w:id="2984"/>
      <w:bookmarkEnd w:id="2985"/>
      <w:bookmarkEnd w:id="2986"/>
      <w:bookmarkEnd w:id="2987"/>
      <w:bookmarkEnd w:id="2988"/>
      <w:bookmarkEnd w:id="2989"/>
      <w:bookmarkEnd w:id="2990"/>
    </w:p>
    <w:p w:rsidR="00E77F24" w:rsidRPr="00812799" w:rsidRDefault="00E77F24" w:rsidP="00E77F24">
      <w:pPr>
        <w:rPr>
          <w:rFonts w:cs="Arial"/>
        </w:rPr>
      </w:pPr>
      <w:r w:rsidRPr="00812799">
        <w:rPr>
          <w:rFonts w:cs="Arial"/>
        </w:rPr>
        <w:t>Alle einschlägigen UPOV</w:t>
      </w:r>
      <w:r w:rsidRPr="00812799">
        <w:rPr>
          <w:rFonts w:cs="Arial"/>
        </w:rPr>
        <w:noBreakHyphen/>
        <w:t>Dokumente sollten als verbundene Dokumente auf der Titelseite der Prüfungsrichtlinien (vgl. GN 2), nicht in Kapitel 9, angegeben werden. Kapitel 9 sollte Hinweise auf Publikationen geben, die sich mit Sortenbeschreibungen befassen, die von anderen Organisationen als der UPOV erstellt wurden, wenn diese bei der Erstellung der Prüfungsrichtlinien verwendet wurden.</w:t>
      </w:r>
    </w:p>
    <w:p w:rsidR="00E77F24" w:rsidRPr="00812799" w:rsidRDefault="00E77F24" w:rsidP="00E77F24">
      <w:pPr>
        <w:pStyle w:val="Heading3"/>
        <w:spacing w:after="0"/>
        <w:rPr>
          <w:rFonts w:cs="Arial"/>
          <w:lang w:val="de-DE"/>
        </w:rPr>
      </w:pPr>
      <w:bookmarkStart w:id="2991" w:name="_Toc27819155"/>
      <w:bookmarkStart w:id="2992" w:name="_Toc27819336"/>
      <w:bookmarkStart w:id="2993" w:name="_Toc27819517"/>
      <w:bookmarkStart w:id="2994" w:name="_Toc30997079"/>
      <w:bookmarkStart w:id="2995" w:name="_Toc32201594"/>
      <w:bookmarkStart w:id="2996" w:name="_Toc32203960"/>
      <w:bookmarkStart w:id="2997" w:name="_Toc32646896"/>
      <w:bookmarkStart w:id="2998" w:name="_Toc35671217"/>
    </w:p>
    <w:p w:rsidR="00E77F24" w:rsidRPr="00812799" w:rsidRDefault="00E77F24" w:rsidP="00E77F24">
      <w:pPr>
        <w:pStyle w:val="Normaltg"/>
        <w:tabs>
          <w:tab w:val="clear" w:pos="709"/>
          <w:tab w:val="clear" w:pos="1418"/>
        </w:tabs>
        <w:rPr>
          <w:rFonts w:cs="Arial"/>
          <w:lang w:val="de-DE"/>
        </w:rPr>
      </w:pPr>
    </w:p>
    <w:p w:rsidR="00E77F24" w:rsidRPr="00812799" w:rsidRDefault="00E77F24" w:rsidP="00E77F24">
      <w:pPr>
        <w:pStyle w:val="Heading3"/>
        <w:spacing w:after="0"/>
        <w:rPr>
          <w:rFonts w:cs="Arial"/>
          <w:lang w:val="de-DE"/>
        </w:rPr>
      </w:pPr>
      <w:bookmarkStart w:id="2999" w:name="_Toc63151981"/>
      <w:bookmarkStart w:id="3000" w:name="_Toc63152156"/>
      <w:bookmarkStart w:id="3001" w:name="_Toc63154555"/>
      <w:bookmarkStart w:id="3002" w:name="_Toc63241298"/>
      <w:bookmarkStart w:id="3003" w:name="_Toc76202132"/>
      <w:bookmarkStart w:id="3004" w:name="_Toc221004746"/>
      <w:bookmarkStart w:id="3005" w:name="_Toc221006954"/>
      <w:bookmarkStart w:id="3006" w:name="_Toc221008447"/>
      <w:bookmarkStart w:id="3007" w:name="_Toc223326526"/>
      <w:bookmarkStart w:id="3008" w:name="_Toc13675256"/>
      <w:r w:rsidRPr="00812799">
        <w:rPr>
          <w:rFonts w:cs="Arial"/>
          <w:lang w:val="de-DE"/>
        </w:rPr>
        <w:t>GN 31</w:t>
      </w:r>
      <w:r w:rsidRPr="00812799">
        <w:rPr>
          <w:rFonts w:cs="Arial"/>
          <w:lang w:val="de-DE"/>
        </w:rPr>
        <w:tab/>
      </w:r>
      <w:r w:rsidR="00441798">
        <w:rPr>
          <w:rFonts w:cs="Arial"/>
          <w:lang w:val="de-DE"/>
        </w:rPr>
        <w:t>(</w:t>
      </w:r>
      <w:r w:rsidRPr="00812799">
        <w:rPr>
          <w:rFonts w:cs="Arial"/>
          <w:lang w:val="de-DE"/>
        </w:rPr>
        <w:t>Kapitel 10: Technischer Fragebogen 4.2) – Informationen über die Methode zur Vermehrung der Sort</w:t>
      </w:r>
      <w:bookmarkStart w:id="3009" w:name="_Ref30407833"/>
      <w:bookmarkEnd w:id="2991"/>
      <w:bookmarkEnd w:id="2992"/>
      <w:bookmarkEnd w:id="2993"/>
      <w:r w:rsidRPr="00812799">
        <w:rPr>
          <w:rFonts w:cs="Arial"/>
          <w:lang w:val="de-DE"/>
        </w:rPr>
        <w:t>e</w:t>
      </w:r>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9"/>
      <w:bookmarkEnd w:id="3008"/>
    </w:p>
    <w:p w:rsidR="00E77F24" w:rsidRPr="00812799" w:rsidRDefault="00E77F24" w:rsidP="00E77F24">
      <w:pPr>
        <w:rPr>
          <w:rFonts w:cs="Arial"/>
        </w:rPr>
      </w:pPr>
    </w:p>
    <w:p w:rsidR="00E77F24" w:rsidRPr="00812799" w:rsidRDefault="00E77F24" w:rsidP="00E77F24">
      <w:pPr>
        <w:rPr>
          <w:rFonts w:cs="Arial"/>
        </w:rPr>
      </w:pPr>
      <w:r w:rsidRPr="00812799">
        <w:rPr>
          <w:rFonts w:cs="Arial"/>
        </w:rPr>
        <w:t xml:space="preserve">Die nachstehenden Beispiele zeigen, wie dieser Abschnitt formatiert werden kann, sowie einige geeignete Begriffe, die verwendet werden können: </w:t>
      </w:r>
    </w:p>
    <w:p w:rsidR="00E77F24" w:rsidRPr="00812799" w:rsidRDefault="00E77F24" w:rsidP="00E77F24">
      <w:pPr>
        <w:rPr>
          <w:rFonts w:cs="Arial"/>
        </w:rPr>
      </w:pPr>
    </w:p>
    <w:p w:rsidR="00E77F24" w:rsidRPr="00812799" w:rsidRDefault="00E77F24" w:rsidP="00E77F24">
      <w:pPr>
        <w:rPr>
          <w:rFonts w:cs="Arial"/>
          <w:i/>
        </w:rPr>
      </w:pPr>
      <w:r w:rsidRPr="00812799">
        <w:rPr>
          <w:rFonts w:cs="Arial"/>
          <w:i/>
        </w:rPr>
        <w:br w:type="page"/>
      </w:r>
      <w:r w:rsidRPr="00812799">
        <w:rPr>
          <w:rFonts w:cs="Arial"/>
          <w:i/>
        </w:rPr>
        <w:lastRenderedPageBreak/>
        <w:t>Beispiel 1</w:t>
      </w:r>
    </w:p>
    <w:p w:rsidR="00E77F24" w:rsidRPr="00812799" w:rsidRDefault="00E77F24" w:rsidP="00E77F24">
      <w:pPr>
        <w:tabs>
          <w:tab w:val="left" w:pos="567"/>
          <w:tab w:val="left" w:pos="1056"/>
          <w:tab w:val="left" w:pos="1673"/>
          <w:tab w:val="left" w:pos="2098"/>
          <w:tab w:val="left" w:pos="2665"/>
          <w:tab w:val="left" w:pos="7910"/>
        </w:tabs>
        <w:ind w:left="1056" w:right="255"/>
        <w:rPr>
          <w:rFonts w:cs="Arial"/>
        </w:rPr>
      </w:pPr>
    </w:p>
    <w:p w:rsidR="00E77F24" w:rsidRPr="00812799" w:rsidRDefault="00E77F24" w:rsidP="00E77F24">
      <w:pPr>
        <w:tabs>
          <w:tab w:val="left" w:pos="567"/>
          <w:tab w:val="left" w:pos="1056"/>
          <w:tab w:val="left" w:pos="1673"/>
          <w:tab w:val="left" w:pos="5856"/>
          <w:tab w:val="left" w:pos="7296"/>
          <w:tab w:val="left" w:pos="7910"/>
        </w:tabs>
        <w:ind w:left="1056" w:right="255"/>
        <w:rPr>
          <w:rFonts w:cs="Arial"/>
        </w:rPr>
      </w:pPr>
      <w:r w:rsidRPr="00812799">
        <w:rPr>
          <w:rFonts w:cs="Arial"/>
        </w:rPr>
        <w:t>„4.2.1</w:t>
      </w:r>
      <w:r w:rsidRPr="00812799">
        <w:rPr>
          <w:rFonts w:cs="Arial"/>
        </w:rPr>
        <w:tab/>
        <w:t>Samenvermehrte Sorten</w:t>
      </w:r>
    </w:p>
    <w:p w:rsidR="00E77F24" w:rsidRPr="00812799" w:rsidRDefault="00E77F24" w:rsidP="00E77F24">
      <w:pPr>
        <w:tabs>
          <w:tab w:val="left" w:pos="567"/>
          <w:tab w:val="left" w:pos="1056"/>
          <w:tab w:val="left" w:pos="1673"/>
          <w:tab w:val="left" w:pos="5856"/>
          <w:tab w:val="left" w:pos="7296"/>
          <w:tab w:val="left" w:pos="7910"/>
        </w:tabs>
        <w:ind w:left="1056" w:right="255"/>
        <w:rPr>
          <w:rFonts w:cs="Arial"/>
        </w:rPr>
      </w:pPr>
    </w:p>
    <w:p w:rsidR="00E77F24" w:rsidRPr="00812799" w:rsidRDefault="00E77F24" w:rsidP="00E77F24">
      <w:pPr>
        <w:shd w:val="clear" w:color="auto" w:fill="FFFFFF"/>
        <w:tabs>
          <w:tab w:val="left" w:pos="567"/>
          <w:tab w:val="left" w:pos="1056"/>
          <w:tab w:val="left" w:pos="1673"/>
          <w:tab w:val="left" w:pos="2098"/>
          <w:tab w:val="left" w:pos="7343"/>
          <w:tab w:val="left" w:pos="7910"/>
        </w:tabs>
        <w:spacing w:after="60"/>
        <w:ind w:left="1673" w:right="255"/>
        <w:rPr>
          <w:rFonts w:cs="Arial"/>
        </w:rPr>
      </w:pPr>
      <w:r w:rsidRPr="00812799">
        <w:rPr>
          <w:rFonts w:cs="Arial"/>
        </w:rPr>
        <w:t>a)</w:t>
      </w:r>
      <w:r w:rsidRPr="00812799">
        <w:rPr>
          <w:rFonts w:cs="Arial"/>
        </w:rPr>
        <w:tab/>
        <w:t xml:space="preserve">Selbstbefruchtung </w:t>
      </w:r>
      <w:r w:rsidRPr="00812799">
        <w:rPr>
          <w:rFonts w:cs="Arial"/>
        </w:rPr>
        <w:tab/>
        <w:t>[   ]</w:t>
      </w:r>
    </w:p>
    <w:p w:rsidR="00E77F24" w:rsidRPr="00812799" w:rsidRDefault="00E77F24" w:rsidP="00E77F24">
      <w:pPr>
        <w:shd w:val="clear" w:color="auto" w:fill="FFFFFF"/>
        <w:tabs>
          <w:tab w:val="left" w:pos="567"/>
          <w:tab w:val="left" w:pos="1056"/>
          <w:tab w:val="left" w:pos="1673"/>
          <w:tab w:val="left" w:pos="2098"/>
          <w:tab w:val="left" w:pos="7296"/>
          <w:tab w:val="left" w:pos="7910"/>
        </w:tabs>
        <w:spacing w:after="60"/>
        <w:ind w:left="1673" w:right="255"/>
        <w:rPr>
          <w:rFonts w:cs="Arial"/>
        </w:rPr>
      </w:pPr>
      <w:r w:rsidRPr="00812799">
        <w:rPr>
          <w:rFonts w:cs="Arial"/>
        </w:rPr>
        <w:t>b)</w:t>
      </w:r>
      <w:r w:rsidRPr="00812799">
        <w:rPr>
          <w:rFonts w:cs="Arial"/>
        </w:rPr>
        <w:tab/>
        <w:t>Fremdbefruchtung</w:t>
      </w:r>
    </w:p>
    <w:p w:rsidR="00E77F24" w:rsidRPr="00812799" w:rsidRDefault="00E77F24" w:rsidP="00E77F24">
      <w:pPr>
        <w:shd w:val="clear" w:color="auto" w:fill="FFFFFF"/>
        <w:tabs>
          <w:tab w:val="left" w:pos="567"/>
          <w:tab w:val="left" w:pos="1056"/>
          <w:tab w:val="left" w:pos="1673"/>
          <w:tab w:val="right" w:pos="2382"/>
          <w:tab w:val="left" w:pos="2666"/>
          <w:tab w:val="left" w:pos="6918"/>
          <w:tab w:val="left" w:pos="7343"/>
        </w:tabs>
        <w:spacing w:after="60"/>
        <w:ind w:left="2099" w:right="255"/>
        <w:rPr>
          <w:rFonts w:cs="Arial"/>
        </w:rPr>
      </w:pPr>
      <w:r w:rsidRPr="00812799">
        <w:rPr>
          <w:rFonts w:cs="Arial"/>
        </w:rPr>
        <w:tab/>
        <w:t>i)</w:t>
      </w:r>
      <w:r w:rsidRPr="00812799">
        <w:rPr>
          <w:rFonts w:cs="Arial"/>
        </w:rPr>
        <w:tab/>
        <w:t>Population</w:t>
      </w:r>
      <w:r w:rsidRPr="00812799">
        <w:rPr>
          <w:rFonts w:cs="Arial"/>
        </w:rPr>
        <w:tab/>
      </w:r>
      <w:r w:rsidRPr="00812799">
        <w:rPr>
          <w:rFonts w:cs="Arial"/>
        </w:rPr>
        <w:tab/>
        <w:t>[   ]</w:t>
      </w:r>
    </w:p>
    <w:p w:rsidR="00E77F24" w:rsidRPr="00812799" w:rsidRDefault="00E77F24" w:rsidP="00E77F24">
      <w:pPr>
        <w:shd w:val="clear" w:color="auto" w:fill="FFFFFF"/>
        <w:tabs>
          <w:tab w:val="left" w:pos="567"/>
          <w:tab w:val="left" w:pos="1056"/>
          <w:tab w:val="left" w:pos="1673"/>
          <w:tab w:val="right" w:pos="2382"/>
          <w:tab w:val="left" w:pos="2666"/>
          <w:tab w:val="left" w:pos="7343"/>
        </w:tabs>
        <w:spacing w:after="60"/>
        <w:ind w:left="2099" w:right="255"/>
        <w:rPr>
          <w:rFonts w:cs="Arial"/>
        </w:rPr>
      </w:pPr>
      <w:r w:rsidRPr="00812799">
        <w:rPr>
          <w:rFonts w:cs="Arial"/>
        </w:rPr>
        <w:tab/>
        <w:t>ii)</w:t>
      </w:r>
      <w:r w:rsidRPr="00812799">
        <w:rPr>
          <w:rFonts w:cs="Arial"/>
        </w:rPr>
        <w:tab/>
        <w:t>synthetische Sorte</w:t>
      </w:r>
      <w:r w:rsidRPr="00812799">
        <w:rPr>
          <w:rFonts w:cs="Arial"/>
        </w:rPr>
        <w:tab/>
        <w:t>[   ]</w:t>
      </w:r>
    </w:p>
    <w:p w:rsidR="00E77F24" w:rsidRPr="00812799" w:rsidRDefault="00E77F24" w:rsidP="00E77F24">
      <w:pPr>
        <w:shd w:val="clear" w:color="auto" w:fill="FFFFFF"/>
        <w:tabs>
          <w:tab w:val="left" w:pos="567"/>
          <w:tab w:val="left" w:pos="1056"/>
          <w:tab w:val="left" w:pos="1673"/>
          <w:tab w:val="left" w:pos="2098"/>
          <w:tab w:val="left" w:pos="2665"/>
          <w:tab w:val="left" w:pos="7343"/>
        </w:tabs>
        <w:spacing w:after="60"/>
        <w:ind w:left="1701" w:right="255"/>
        <w:rPr>
          <w:rFonts w:cs="Arial"/>
        </w:rPr>
      </w:pPr>
      <w:r w:rsidRPr="00812799">
        <w:rPr>
          <w:rFonts w:cs="Arial"/>
        </w:rPr>
        <w:t>c)</w:t>
      </w:r>
      <w:r w:rsidRPr="00812799">
        <w:rPr>
          <w:rFonts w:cs="Arial"/>
        </w:rPr>
        <w:tab/>
        <w:t>Hybride</w:t>
      </w:r>
      <w:r w:rsidRPr="00812799">
        <w:rPr>
          <w:rFonts w:cs="Arial"/>
        </w:rPr>
        <w:tab/>
        <w:t>[   ]</w:t>
      </w:r>
    </w:p>
    <w:p w:rsidR="00E77F24" w:rsidRPr="00812799" w:rsidRDefault="00E77F24" w:rsidP="00E77F24">
      <w:pPr>
        <w:shd w:val="clear" w:color="auto" w:fill="FFFFFF"/>
        <w:tabs>
          <w:tab w:val="left" w:pos="567"/>
          <w:tab w:val="left" w:pos="1056"/>
          <w:tab w:val="left" w:pos="1673"/>
          <w:tab w:val="left" w:pos="2098"/>
          <w:tab w:val="left" w:pos="2665"/>
          <w:tab w:val="left" w:pos="7910"/>
        </w:tabs>
        <w:spacing w:after="60"/>
        <w:ind w:left="2098" w:right="255"/>
        <w:rPr>
          <w:rFonts w:cs="Arial"/>
        </w:rPr>
      </w:pPr>
      <w:r w:rsidRPr="00812799">
        <w:rPr>
          <w:rFonts w:cs="Arial"/>
        </w:rPr>
        <w:t>{…</w:t>
      </w:r>
      <w:r w:rsidRPr="00812799">
        <w:rPr>
          <w:rFonts w:cs="Arial"/>
          <w:i/>
        </w:rPr>
        <w:t>vgl. beispielsweise GN 32</w:t>
      </w:r>
      <w:r w:rsidRPr="00812799">
        <w:rPr>
          <w:rFonts w:cs="Arial"/>
        </w:rPr>
        <w:t>...}</w:t>
      </w:r>
    </w:p>
    <w:p w:rsidR="00E77F24" w:rsidRPr="00812799" w:rsidRDefault="00E77F24" w:rsidP="00E77F24">
      <w:pPr>
        <w:shd w:val="clear" w:color="auto" w:fill="FFFFFF"/>
        <w:tabs>
          <w:tab w:val="left" w:pos="567"/>
          <w:tab w:val="left" w:pos="1056"/>
          <w:tab w:val="left" w:pos="1673"/>
          <w:tab w:val="left" w:pos="2098"/>
          <w:tab w:val="left" w:pos="2665"/>
          <w:tab w:val="left" w:pos="7343"/>
        </w:tabs>
        <w:spacing w:after="60"/>
        <w:ind w:left="1701" w:right="255"/>
        <w:rPr>
          <w:rFonts w:cs="Arial"/>
        </w:rPr>
      </w:pPr>
      <w:r w:rsidRPr="00812799">
        <w:rPr>
          <w:rFonts w:cs="Arial"/>
        </w:rPr>
        <w:t>d)</w:t>
      </w:r>
      <w:r w:rsidRPr="00812799">
        <w:rPr>
          <w:rFonts w:cs="Arial"/>
        </w:rPr>
        <w:tab/>
        <w:t>Sonstige</w:t>
      </w:r>
      <w:r w:rsidRPr="00812799">
        <w:rPr>
          <w:rFonts w:cs="Arial"/>
        </w:rPr>
        <w:tab/>
        <w:t>[   ]</w:t>
      </w:r>
    </w:p>
    <w:p w:rsidR="00E77F24" w:rsidRPr="00812799" w:rsidRDefault="00E77F24" w:rsidP="00E77F24">
      <w:pPr>
        <w:shd w:val="clear" w:color="auto" w:fill="FFFFFF"/>
        <w:tabs>
          <w:tab w:val="left" w:pos="567"/>
          <w:tab w:val="left" w:pos="1056"/>
          <w:tab w:val="left" w:pos="1673"/>
          <w:tab w:val="left" w:pos="2098"/>
          <w:tab w:val="left" w:pos="2665"/>
          <w:tab w:val="left" w:pos="7910"/>
        </w:tabs>
        <w:spacing w:after="60"/>
        <w:ind w:left="2098" w:right="255"/>
        <w:rPr>
          <w:rFonts w:cs="Arial"/>
        </w:rPr>
      </w:pPr>
      <w:r w:rsidRPr="00812799">
        <w:rPr>
          <w:rFonts w:cs="Arial"/>
        </w:rPr>
        <w:t>(Einzelheiten angeben)</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keepNext/>
        <w:tabs>
          <w:tab w:val="left" w:pos="1871"/>
          <w:tab w:val="left" w:pos="2438"/>
          <w:tab w:val="left" w:pos="7371"/>
        </w:tabs>
        <w:ind w:right="255"/>
        <w:rPr>
          <w:rFonts w:cs="Arial"/>
        </w:rPr>
      </w:pPr>
    </w:p>
    <w:p w:rsidR="00E77F24" w:rsidRPr="00812799" w:rsidRDefault="00E77F24" w:rsidP="00E77F24">
      <w:pPr>
        <w:keepNext/>
        <w:tabs>
          <w:tab w:val="left" w:pos="567"/>
          <w:tab w:val="left" w:pos="1056"/>
          <w:tab w:val="left" w:pos="1673"/>
          <w:tab w:val="left" w:pos="2098"/>
          <w:tab w:val="left" w:pos="2665"/>
          <w:tab w:val="left" w:pos="7910"/>
        </w:tabs>
        <w:ind w:left="1056" w:right="255"/>
        <w:rPr>
          <w:rFonts w:cs="Arial"/>
        </w:rPr>
      </w:pPr>
      <w:r w:rsidRPr="00812799">
        <w:rPr>
          <w:rFonts w:cs="Arial"/>
        </w:rPr>
        <w:t>4.2.2</w:t>
      </w:r>
      <w:r w:rsidRPr="00812799">
        <w:rPr>
          <w:rFonts w:cs="Arial"/>
        </w:rPr>
        <w:tab/>
        <w:t>Vegetativ vermehrte Sorten</w:t>
      </w:r>
    </w:p>
    <w:p w:rsidR="00E77F24" w:rsidRPr="00812799" w:rsidRDefault="00E77F24" w:rsidP="00E77F24">
      <w:pPr>
        <w:keepNext/>
        <w:tabs>
          <w:tab w:val="left" w:pos="567"/>
          <w:tab w:val="left" w:pos="1056"/>
          <w:tab w:val="left" w:pos="1673"/>
          <w:tab w:val="left" w:pos="2098"/>
          <w:tab w:val="left" w:pos="2665"/>
          <w:tab w:val="left" w:pos="7910"/>
        </w:tabs>
        <w:ind w:left="1056" w:right="255"/>
        <w:rPr>
          <w:rFonts w:cs="Arial"/>
        </w:rPr>
      </w:pPr>
    </w:p>
    <w:p w:rsidR="00E77F24" w:rsidRPr="00812799" w:rsidRDefault="00E77F24" w:rsidP="00E77F24">
      <w:pPr>
        <w:keepNext/>
        <w:tabs>
          <w:tab w:val="left" w:pos="567"/>
          <w:tab w:val="left" w:pos="1056"/>
          <w:tab w:val="left" w:pos="1673"/>
          <w:tab w:val="left" w:pos="2098"/>
          <w:tab w:val="left" w:pos="2665"/>
          <w:tab w:val="left" w:pos="7343"/>
        </w:tabs>
        <w:ind w:left="1701" w:right="255"/>
        <w:rPr>
          <w:rFonts w:cs="Arial"/>
        </w:rPr>
      </w:pPr>
      <w:r w:rsidRPr="00812799">
        <w:rPr>
          <w:rFonts w:cs="Arial"/>
        </w:rPr>
        <w:t>{...</w:t>
      </w:r>
      <w:r w:rsidRPr="00812799">
        <w:rPr>
          <w:rFonts w:cs="Arial"/>
          <w:i/>
        </w:rPr>
        <w:t>vgl. Beispiel 2</w:t>
      </w:r>
      <w:r w:rsidRPr="00812799">
        <w:rPr>
          <w:rFonts w:cs="Arial"/>
        </w:rPr>
        <w:t>...}</w:t>
      </w:r>
      <w:r w:rsidRPr="00812799">
        <w:rPr>
          <w:rFonts w:cs="Arial"/>
        </w:rPr>
        <w:tab/>
        <w:t>[... ... ...]</w:t>
      </w:r>
    </w:p>
    <w:p w:rsidR="00E77F24" w:rsidRPr="00812799" w:rsidRDefault="00E77F24" w:rsidP="00E77F24">
      <w:pPr>
        <w:keepNext/>
        <w:tabs>
          <w:tab w:val="left" w:pos="567"/>
          <w:tab w:val="left" w:pos="1056"/>
          <w:tab w:val="left" w:pos="1673"/>
          <w:tab w:val="left" w:pos="2098"/>
          <w:tab w:val="left" w:pos="2665"/>
          <w:tab w:val="left" w:pos="7910"/>
        </w:tabs>
        <w:ind w:left="1056" w:right="255"/>
        <w:rPr>
          <w:rFonts w:cs="Arial"/>
        </w:rPr>
      </w:pPr>
    </w:p>
    <w:p w:rsidR="00E77F24" w:rsidRPr="00812799" w:rsidRDefault="00E77F24" w:rsidP="00E77F24">
      <w:pPr>
        <w:keepNext/>
        <w:tabs>
          <w:tab w:val="left" w:pos="567"/>
          <w:tab w:val="left" w:pos="1056"/>
          <w:tab w:val="left" w:pos="1673"/>
          <w:tab w:val="left" w:pos="2098"/>
          <w:tab w:val="left" w:pos="2665"/>
          <w:tab w:val="left" w:pos="7343"/>
        </w:tabs>
        <w:ind w:left="1056" w:right="255"/>
        <w:rPr>
          <w:rFonts w:cs="Arial"/>
        </w:rPr>
      </w:pPr>
      <w:r w:rsidRPr="00812799">
        <w:rPr>
          <w:rFonts w:cs="Arial"/>
        </w:rPr>
        <w:t>4.2.3</w:t>
      </w:r>
      <w:r w:rsidRPr="00812799">
        <w:rPr>
          <w:rFonts w:cs="Arial"/>
        </w:rPr>
        <w:tab/>
        <w:t>Sonstige</w:t>
      </w:r>
      <w:r w:rsidRPr="00812799">
        <w:rPr>
          <w:rFonts w:cs="Arial"/>
        </w:rPr>
        <w:tab/>
      </w:r>
      <w:r w:rsidRPr="00812799">
        <w:rPr>
          <w:rFonts w:cs="Arial"/>
        </w:rPr>
        <w:tab/>
        <w:t>[   ]</w:t>
      </w:r>
    </w:p>
    <w:p w:rsidR="00E77F24" w:rsidRPr="00812799" w:rsidRDefault="00E77F24" w:rsidP="00E77F24">
      <w:pPr>
        <w:keepNext/>
        <w:tabs>
          <w:tab w:val="left" w:pos="567"/>
          <w:tab w:val="left" w:pos="1056"/>
          <w:tab w:val="left" w:pos="1673"/>
          <w:tab w:val="left" w:pos="2098"/>
          <w:tab w:val="left" w:pos="7296"/>
          <w:tab w:val="left" w:pos="7910"/>
        </w:tabs>
        <w:ind w:left="1673" w:right="255"/>
        <w:rPr>
          <w:rFonts w:cs="Arial"/>
        </w:rPr>
      </w:pPr>
      <w:r w:rsidRPr="00812799">
        <w:rPr>
          <w:rFonts w:cs="Arial"/>
        </w:rPr>
        <w:t>(Einzelheiten angeben)“</w:t>
      </w:r>
    </w:p>
    <w:p w:rsidR="00E77F24" w:rsidRPr="00812799" w:rsidRDefault="00E77F24" w:rsidP="00E77F24">
      <w:pPr>
        <w:keepNext/>
        <w:tabs>
          <w:tab w:val="left" w:pos="1871"/>
          <w:tab w:val="left" w:pos="2438"/>
          <w:tab w:val="left" w:pos="7371"/>
        </w:tabs>
        <w:ind w:right="255"/>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rPr>
          <w:rFonts w:cs="Arial"/>
        </w:rPr>
      </w:pPr>
    </w:p>
    <w:p w:rsidR="00E77F24" w:rsidRPr="00812799" w:rsidRDefault="00E77F24" w:rsidP="00E77F24">
      <w:pPr>
        <w:keepNext/>
        <w:tabs>
          <w:tab w:val="left" w:pos="1673"/>
          <w:tab w:val="left" w:pos="7343"/>
        </w:tabs>
        <w:spacing w:line="240" w:lineRule="atLeast"/>
        <w:rPr>
          <w:rFonts w:cs="Arial"/>
          <w:i/>
        </w:rPr>
      </w:pPr>
      <w:r w:rsidRPr="00812799">
        <w:rPr>
          <w:rFonts w:cs="Arial"/>
          <w:i/>
        </w:rPr>
        <w:t>Beispiel 2</w:t>
      </w:r>
    </w:p>
    <w:p w:rsidR="00E77F24" w:rsidRPr="00812799" w:rsidRDefault="00E77F24" w:rsidP="00E77F24">
      <w:pPr>
        <w:keepNext/>
        <w:tabs>
          <w:tab w:val="left" w:pos="1673"/>
          <w:tab w:val="left" w:pos="7343"/>
        </w:tabs>
        <w:spacing w:line="240" w:lineRule="atLeast"/>
        <w:ind w:left="1134"/>
        <w:rPr>
          <w:rFonts w:cs="Arial"/>
        </w:rPr>
      </w:pPr>
    </w:p>
    <w:p w:rsidR="00E77F24" w:rsidRPr="00812799" w:rsidRDefault="00E77F24" w:rsidP="00E77F24">
      <w:pPr>
        <w:keepNext/>
        <w:tabs>
          <w:tab w:val="left" w:pos="1843"/>
          <w:tab w:val="left" w:pos="7343"/>
        </w:tabs>
        <w:spacing w:line="240" w:lineRule="atLeast"/>
        <w:ind w:left="1134"/>
        <w:rPr>
          <w:rFonts w:cs="Arial"/>
        </w:rPr>
      </w:pPr>
      <w:bookmarkStart w:id="3010" w:name="_Toc27819156"/>
      <w:bookmarkStart w:id="3011" w:name="_Toc27819337"/>
      <w:bookmarkStart w:id="3012" w:name="_Toc27819518"/>
      <w:r w:rsidRPr="00812799">
        <w:rPr>
          <w:rFonts w:cs="Arial"/>
        </w:rPr>
        <w:t>„4.2.1</w:t>
      </w:r>
      <w:r w:rsidRPr="00812799">
        <w:rPr>
          <w:rFonts w:cs="Arial"/>
        </w:rPr>
        <w:tab/>
        <w:t>Vegetative Vermehrung</w:t>
      </w:r>
    </w:p>
    <w:p w:rsidR="00E77F24" w:rsidRPr="00812799" w:rsidRDefault="00E77F24" w:rsidP="00E77F24">
      <w:pPr>
        <w:keepNext/>
        <w:tabs>
          <w:tab w:val="left" w:pos="1673"/>
          <w:tab w:val="left" w:pos="7343"/>
        </w:tabs>
        <w:spacing w:line="240" w:lineRule="atLeast"/>
        <w:ind w:left="1134"/>
        <w:rPr>
          <w:rFonts w:cs="Arial"/>
        </w:rPr>
      </w:pPr>
    </w:p>
    <w:p w:rsidR="00E77F24" w:rsidRPr="00812799" w:rsidRDefault="00E77F24" w:rsidP="00E77F24">
      <w:pPr>
        <w:keepNext/>
        <w:tabs>
          <w:tab w:val="left" w:pos="2240"/>
          <w:tab w:val="left" w:pos="7343"/>
        </w:tabs>
        <w:spacing w:line="240" w:lineRule="atLeast"/>
        <w:ind w:left="1673"/>
        <w:rPr>
          <w:rFonts w:cs="Arial"/>
        </w:rPr>
      </w:pPr>
      <w:r w:rsidRPr="00812799">
        <w:rPr>
          <w:rFonts w:cs="Arial"/>
        </w:rPr>
        <w:t>a)</w:t>
      </w:r>
      <w:r w:rsidRPr="00812799">
        <w:rPr>
          <w:rFonts w:cs="Arial"/>
        </w:rPr>
        <w:tab/>
        <w:t>Stecklinge</w:t>
      </w:r>
      <w:r w:rsidRPr="00812799">
        <w:rPr>
          <w:rFonts w:cs="Arial"/>
        </w:rPr>
        <w:tab/>
        <w:t>[   ]</w:t>
      </w:r>
    </w:p>
    <w:p w:rsidR="00E77F24" w:rsidRPr="00812799" w:rsidRDefault="00E77F24" w:rsidP="00E77F24">
      <w:pPr>
        <w:keepNext/>
        <w:tabs>
          <w:tab w:val="left" w:pos="567"/>
          <w:tab w:val="left" w:pos="602"/>
          <w:tab w:val="left" w:pos="2240"/>
          <w:tab w:val="left" w:pos="2976"/>
          <w:tab w:val="left" w:pos="5856"/>
          <w:tab w:val="left" w:pos="6237"/>
          <w:tab w:val="left" w:pos="7296"/>
          <w:tab w:val="right" w:pos="8540"/>
        </w:tabs>
        <w:spacing w:line="240" w:lineRule="atLeast"/>
        <w:ind w:left="1673"/>
        <w:rPr>
          <w:rFonts w:cs="Arial"/>
        </w:rPr>
      </w:pPr>
    </w:p>
    <w:p w:rsidR="00E77F24" w:rsidRPr="00812799" w:rsidRDefault="00E77F24" w:rsidP="00E77F24">
      <w:pPr>
        <w:keepNext/>
        <w:tabs>
          <w:tab w:val="left" w:pos="2240"/>
          <w:tab w:val="left" w:pos="2976"/>
          <w:tab w:val="left" w:pos="7343"/>
          <w:tab w:val="right" w:pos="7627"/>
        </w:tabs>
        <w:spacing w:line="240" w:lineRule="atLeast"/>
        <w:ind w:left="1673"/>
        <w:rPr>
          <w:rFonts w:cs="Arial"/>
        </w:rPr>
      </w:pPr>
      <w:r w:rsidRPr="00812799">
        <w:rPr>
          <w:rFonts w:cs="Arial"/>
        </w:rPr>
        <w:t>b)</w:t>
      </w:r>
      <w:r w:rsidRPr="00812799">
        <w:rPr>
          <w:rFonts w:cs="Arial"/>
          <w:i/>
        </w:rPr>
        <w:tab/>
        <w:t>In-vitro-</w:t>
      </w:r>
      <w:r w:rsidRPr="00812799">
        <w:rPr>
          <w:rFonts w:cs="Arial"/>
        </w:rPr>
        <w:t>Vermehrung</w:t>
      </w:r>
      <w:r w:rsidRPr="00812799">
        <w:rPr>
          <w:rFonts w:cs="Arial"/>
        </w:rPr>
        <w:tab/>
      </w:r>
      <w:r w:rsidRPr="00812799">
        <w:rPr>
          <w:rFonts w:cs="Arial"/>
        </w:rPr>
        <w:tab/>
        <w:t>[   ]</w:t>
      </w:r>
    </w:p>
    <w:p w:rsidR="00E77F24" w:rsidRPr="00812799" w:rsidRDefault="00E77F24" w:rsidP="00E77F24">
      <w:pPr>
        <w:keepNext/>
        <w:numPr>
          <w:ilvl w:val="12"/>
          <w:numId w:val="0"/>
        </w:numPr>
        <w:tabs>
          <w:tab w:val="left" w:pos="2240"/>
          <w:tab w:val="left" w:pos="2976"/>
          <w:tab w:val="left" w:pos="8256"/>
          <w:tab w:val="right" w:pos="8540"/>
        </w:tabs>
        <w:spacing w:line="240" w:lineRule="atLeast"/>
        <w:ind w:left="1673"/>
        <w:rPr>
          <w:rFonts w:cs="Arial"/>
        </w:rPr>
      </w:pPr>
    </w:p>
    <w:p w:rsidR="00E77F24" w:rsidRPr="00812799" w:rsidRDefault="00E77F24" w:rsidP="00E77F24">
      <w:pPr>
        <w:keepNext/>
        <w:tabs>
          <w:tab w:val="left" w:pos="2240"/>
          <w:tab w:val="left" w:pos="7343"/>
        </w:tabs>
        <w:spacing w:line="240" w:lineRule="atLeast"/>
        <w:ind w:left="1673"/>
        <w:rPr>
          <w:rFonts w:cs="Arial"/>
        </w:rPr>
      </w:pPr>
      <w:r w:rsidRPr="00812799">
        <w:rPr>
          <w:rFonts w:cs="Arial"/>
        </w:rPr>
        <w:t>c)</w:t>
      </w:r>
      <w:r w:rsidRPr="00812799">
        <w:rPr>
          <w:rFonts w:cs="Arial"/>
        </w:rPr>
        <w:tab/>
        <w:t>Sonstige (Methode angeben)</w:t>
      </w:r>
      <w:r w:rsidRPr="00812799">
        <w:rPr>
          <w:rFonts w:cs="Arial"/>
        </w:rPr>
        <w:tab/>
        <w:t>[   ]</w:t>
      </w:r>
    </w:p>
    <w:p w:rsidR="00E77F24" w:rsidRPr="00812799" w:rsidRDefault="00E77F24" w:rsidP="00E77F24">
      <w:pPr>
        <w:tabs>
          <w:tab w:val="left" w:pos="567"/>
          <w:tab w:val="left" w:pos="1056"/>
          <w:tab w:val="left" w:pos="1673"/>
          <w:tab w:val="left" w:pos="5856"/>
          <w:tab w:val="left" w:pos="7296"/>
          <w:tab w:val="left" w:pos="7910"/>
        </w:tabs>
        <w:ind w:right="255"/>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tabs>
          <w:tab w:val="left" w:pos="567"/>
          <w:tab w:val="left" w:pos="1056"/>
          <w:tab w:val="left" w:pos="1673"/>
          <w:tab w:val="left" w:pos="5856"/>
          <w:tab w:val="left" w:pos="7296"/>
          <w:tab w:val="left" w:pos="7910"/>
        </w:tabs>
        <w:ind w:right="255"/>
        <w:rPr>
          <w:rFonts w:cs="Arial"/>
        </w:rPr>
      </w:pPr>
    </w:p>
    <w:p w:rsidR="00E77F24" w:rsidRPr="00812799" w:rsidRDefault="00E77F24" w:rsidP="00E77F24">
      <w:pPr>
        <w:keepNext/>
        <w:tabs>
          <w:tab w:val="left" w:pos="567"/>
          <w:tab w:val="left" w:pos="1106"/>
          <w:tab w:val="left" w:pos="1673"/>
          <w:tab w:val="left" w:pos="7343"/>
        </w:tabs>
        <w:ind w:right="255"/>
        <w:rPr>
          <w:rFonts w:cs="Arial"/>
        </w:rPr>
      </w:pPr>
      <w:r w:rsidRPr="00812799">
        <w:rPr>
          <w:rFonts w:cs="Arial"/>
        </w:rPr>
        <w:tab/>
      </w:r>
      <w:r w:rsidRPr="00812799">
        <w:rPr>
          <w:rFonts w:cs="Arial"/>
        </w:rPr>
        <w:tab/>
        <w:t>4.2.2</w:t>
      </w:r>
      <w:r w:rsidRPr="00812799">
        <w:rPr>
          <w:rFonts w:cs="Arial"/>
        </w:rPr>
        <w:tab/>
        <w:t>Samen</w:t>
      </w:r>
      <w:r w:rsidRPr="00812799">
        <w:rPr>
          <w:rFonts w:cs="Arial"/>
        </w:rPr>
        <w:tab/>
        <w:t>[   ]</w:t>
      </w:r>
    </w:p>
    <w:p w:rsidR="00E77F24" w:rsidRPr="00812799" w:rsidRDefault="00E77F24" w:rsidP="00E77F24">
      <w:pPr>
        <w:keepNext/>
        <w:tabs>
          <w:tab w:val="left" w:pos="567"/>
          <w:tab w:val="left" w:pos="1056"/>
          <w:tab w:val="left" w:pos="1673"/>
          <w:tab w:val="left" w:pos="2098"/>
          <w:tab w:val="left" w:pos="2665"/>
          <w:tab w:val="left" w:pos="7343"/>
        </w:tabs>
        <w:ind w:left="1056" w:right="255"/>
        <w:rPr>
          <w:rFonts w:cs="Arial"/>
        </w:rPr>
      </w:pPr>
    </w:p>
    <w:p w:rsidR="00E77F24" w:rsidRPr="00812799" w:rsidRDefault="00E77F24" w:rsidP="00E77F24">
      <w:pPr>
        <w:keepNext/>
        <w:tabs>
          <w:tab w:val="left" w:pos="567"/>
          <w:tab w:val="left" w:pos="1106"/>
          <w:tab w:val="left" w:pos="1673"/>
          <w:tab w:val="left" w:pos="7343"/>
        </w:tabs>
        <w:ind w:right="255"/>
        <w:rPr>
          <w:rFonts w:cs="Arial"/>
        </w:rPr>
      </w:pPr>
      <w:r w:rsidRPr="00812799">
        <w:rPr>
          <w:rFonts w:cs="Arial"/>
        </w:rPr>
        <w:tab/>
      </w:r>
      <w:r w:rsidRPr="00812799">
        <w:rPr>
          <w:rFonts w:cs="Arial"/>
        </w:rPr>
        <w:tab/>
        <w:t>4.2.3</w:t>
      </w:r>
      <w:r w:rsidRPr="00812799">
        <w:rPr>
          <w:rFonts w:cs="Arial"/>
        </w:rPr>
        <w:tab/>
        <w:t>Sonstige</w:t>
      </w:r>
      <w:r w:rsidRPr="00812799">
        <w:rPr>
          <w:rFonts w:cs="Arial"/>
        </w:rPr>
        <w:tab/>
        <w:t>[   ]</w:t>
      </w:r>
    </w:p>
    <w:p w:rsidR="00E77F24" w:rsidRPr="00812799" w:rsidRDefault="00E77F24" w:rsidP="00E77F24">
      <w:pPr>
        <w:keepNext/>
        <w:tabs>
          <w:tab w:val="left" w:pos="567"/>
          <w:tab w:val="left" w:pos="1056"/>
          <w:tab w:val="left" w:pos="1673"/>
          <w:tab w:val="left" w:pos="2098"/>
          <w:tab w:val="left" w:pos="7296"/>
          <w:tab w:val="left" w:pos="7910"/>
        </w:tabs>
        <w:ind w:left="1673" w:right="255"/>
        <w:rPr>
          <w:rFonts w:cs="Arial"/>
        </w:rPr>
      </w:pPr>
      <w:r w:rsidRPr="00812799">
        <w:rPr>
          <w:rFonts w:cs="Arial"/>
        </w:rPr>
        <w:t>(Einzelheiten angeben)“</w:t>
      </w:r>
    </w:p>
    <w:p w:rsidR="00E77F24" w:rsidRPr="00812799" w:rsidRDefault="00E77F24" w:rsidP="00E77F24">
      <w:pPr>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jc w:val="left"/>
        <w:rPr>
          <w:rFonts w:cs="Arial"/>
          <w:u w:val="single"/>
        </w:rPr>
      </w:pPr>
      <w:bookmarkStart w:id="3013" w:name="_Toc30997080"/>
      <w:bookmarkStart w:id="3014" w:name="_Toc32201595"/>
      <w:bookmarkStart w:id="3015" w:name="_Toc32203961"/>
      <w:bookmarkStart w:id="3016" w:name="_Toc32646897"/>
      <w:bookmarkStart w:id="3017" w:name="_Toc35671218"/>
      <w:bookmarkStart w:id="3018" w:name="_Toc63151982"/>
      <w:bookmarkStart w:id="3019" w:name="_Toc63152157"/>
      <w:bookmarkStart w:id="3020" w:name="_Toc63154556"/>
      <w:bookmarkStart w:id="3021" w:name="_Toc63241299"/>
      <w:bookmarkStart w:id="3022" w:name="_Toc76202133"/>
      <w:bookmarkStart w:id="3023" w:name="_Toc221004747"/>
      <w:bookmarkStart w:id="3024" w:name="_Toc221006955"/>
      <w:bookmarkStart w:id="3025" w:name="_Toc221008448"/>
      <w:bookmarkStart w:id="3026" w:name="_Toc223326527"/>
      <w:bookmarkEnd w:id="3010"/>
      <w:bookmarkEnd w:id="3011"/>
      <w:bookmarkEnd w:id="3012"/>
      <w:r w:rsidRPr="00812799">
        <w:rPr>
          <w:rFonts w:cs="Arial"/>
        </w:rPr>
        <w:br w:type="page"/>
      </w:r>
    </w:p>
    <w:p w:rsidR="00E77F24" w:rsidRPr="00812799" w:rsidRDefault="00E77F24" w:rsidP="00E77F24">
      <w:pPr>
        <w:pStyle w:val="Heading3"/>
        <w:keepNext w:val="0"/>
        <w:rPr>
          <w:rFonts w:cs="Arial"/>
          <w:lang w:val="de-DE"/>
        </w:rPr>
      </w:pPr>
      <w:bookmarkStart w:id="3027" w:name="_Toc13675257"/>
      <w:r w:rsidRPr="00812799">
        <w:rPr>
          <w:rFonts w:cs="Arial"/>
          <w:lang w:val="de-DE"/>
        </w:rPr>
        <w:lastRenderedPageBreak/>
        <w:t>GN 32</w:t>
      </w:r>
      <w:r w:rsidRPr="00812799">
        <w:rPr>
          <w:rFonts w:cs="Arial"/>
          <w:lang w:val="de-DE"/>
        </w:rPr>
        <w:tab/>
      </w:r>
      <w:r w:rsidR="00441798">
        <w:rPr>
          <w:rFonts w:cs="Arial"/>
          <w:lang w:val="de-DE"/>
        </w:rPr>
        <w:t>(</w:t>
      </w:r>
      <w:r w:rsidRPr="00812799">
        <w:rPr>
          <w:rFonts w:cs="Arial"/>
          <w:lang w:val="de-DE"/>
        </w:rPr>
        <w:t>Kapitel 10: Technischer Fragebogen 4.2) – Informationen über die Methode zur Vermehrung von Hybridsorte</w:t>
      </w:r>
      <w:bookmarkStart w:id="3028" w:name="_Hlt30423416"/>
      <w:r w:rsidRPr="00812799">
        <w:rPr>
          <w:rFonts w:cs="Arial"/>
          <w:lang w:val="de-DE"/>
        </w:rPr>
        <w:t>n</w:t>
      </w:r>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8"/>
      <w:bookmarkEnd w:id="3027"/>
    </w:p>
    <w:p w:rsidR="00E77F24" w:rsidRPr="00812799" w:rsidRDefault="00E77F24" w:rsidP="00E77F24">
      <w:pPr>
        <w:rPr>
          <w:rFonts w:cs="Arial"/>
        </w:rPr>
      </w:pPr>
      <w:r w:rsidRPr="00812799">
        <w:rPr>
          <w:rFonts w:cs="Arial"/>
        </w:rPr>
        <w:t>„Bei Hybridsorten sollte das Züchtungsschema auf einem getrennten Blatt angegeben werden. Dieses sollte Einzelheiten über alle Elternlinien, die für die Vermehrung der Hybride erforderlich sind, angeben, z. B.:</w:t>
      </w:r>
    </w:p>
    <w:p w:rsidR="00E77F24" w:rsidRPr="00812799" w:rsidRDefault="00E77F24" w:rsidP="00E77F24">
      <w:pPr>
        <w:tabs>
          <w:tab w:val="left" w:pos="567"/>
          <w:tab w:val="left" w:pos="1056"/>
          <w:tab w:val="left" w:pos="1673"/>
          <w:tab w:val="left" w:pos="5856"/>
          <w:tab w:val="left" w:pos="7296"/>
          <w:tab w:val="left" w:pos="7910"/>
        </w:tabs>
        <w:ind w:left="567" w:right="255"/>
        <w:rPr>
          <w:rFonts w:cs="Arial"/>
        </w:rPr>
      </w:pPr>
    </w:p>
    <w:p w:rsidR="00E77F24" w:rsidRPr="00812799" w:rsidRDefault="00E77F24" w:rsidP="00E77F24">
      <w:pPr>
        <w:tabs>
          <w:tab w:val="left" w:pos="709"/>
          <w:tab w:val="left" w:pos="1134"/>
        </w:tabs>
        <w:ind w:left="426"/>
        <w:rPr>
          <w:rFonts w:cs="Arial"/>
          <w:i/>
        </w:rPr>
      </w:pPr>
      <w:r w:rsidRPr="00812799">
        <w:rPr>
          <w:rFonts w:cs="Arial"/>
          <w:i/>
        </w:rPr>
        <w:t>Einfachhybride</w:t>
      </w:r>
    </w:p>
    <w:p w:rsidR="00E77F24" w:rsidRPr="00812799" w:rsidRDefault="00E77F24" w:rsidP="00E77F24">
      <w:pPr>
        <w:tabs>
          <w:tab w:val="left" w:pos="709"/>
          <w:tab w:val="left" w:pos="1134"/>
        </w:tabs>
        <w:ind w:left="426" w:right="255"/>
        <w:rPr>
          <w:rFonts w:cs="Arial"/>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94"/>
        <w:gridCol w:w="426"/>
        <w:gridCol w:w="3827"/>
      </w:tblGrid>
      <w:tr w:rsidR="00E77F24" w:rsidRPr="00812799" w:rsidTr="008F62FA">
        <w:tc>
          <w:tcPr>
            <w:tcW w:w="3894" w:type="dxa"/>
            <w:tcBorders>
              <w:left w:val="nil"/>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x</w:t>
            </w: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r>
      <w:tr w:rsidR="00E77F24" w:rsidRPr="00812799" w:rsidTr="008F62FA">
        <w:tc>
          <w:tcPr>
            <w:tcW w:w="3894" w:type="dxa"/>
            <w:tcBorders>
              <w:left w:val="nil"/>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weiblicher Elternteil</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männlicher Elternteil</w:t>
            </w:r>
          </w:p>
        </w:tc>
      </w:tr>
    </w:tbl>
    <w:p w:rsidR="00E77F24" w:rsidRPr="00812799" w:rsidRDefault="00E77F24" w:rsidP="00E77F24">
      <w:pPr>
        <w:tabs>
          <w:tab w:val="left" w:pos="567"/>
          <w:tab w:val="left" w:pos="1056"/>
          <w:tab w:val="left" w:pos="1673"/>
          <w:tab w:val="left" w:pos="5856"/>
          <w:tab w:val="left" w:pos="7296"/>
          <w:tab w:val="left" w:pos="7910"/>
        </w:tabs>
        <w:ind w:left="1056" w:right="-2"/>
        <w:rPr>
          <w:rFonts w:cs="Arial"/>
        </w:rPr>
      </w:pPr>
    </w:p>
    <w:p w:rsidR="00E77F24" w:rsidRPr="00812799" w:rsidRDefault="00E77F24" w:rsidP="00E77F24">
      <w:pPr>
        <w:tabs>
          <w:tab w:val="left" w:pos="709"/>
          <w:tab w:val="left" w:pos="1134"/>
        </w:tabs>
        <w:ind w:left="426" w:right="255"/>
        <w:rPr>
          <w:rFonts w:cs="Arial"/>
          <w:i/>
        </w:rPr>
      </w:pPr>
      <w:r w:rsidRPr="00812799">
        <w:rPr>
          <w:rFonts w:cs="Arial"/>
          <w:i/>
        </w:rPr>
        <w:t>Dreiweghybride</w:t>
      </w:r>
    </w:p>
    <w:p w:rsidR="00E77F24" w:rsidRPr="00812799" w:rsidRDefault="00E77F24" w:rsidP="00E77F24">
      <w:pPr>
        <w:tabs>
          <w:tab w:val="left" w:pos="709"/>
          <w:tab w:val="left" w:pos="1134"/>
        </w:tabs>
        <w:ind w:left="426" w:right="255"/>
        <w:rPr>
          <w:rFonts w:cs="Arial"/>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E77F24" w:rsidRPr="00812799" w:rsidTr="008F62FA">
        <w:tc>
          <w:tcPr>
            <w:tcW w:w="3827" w:type="dxa"/>
            <w:tcBorders>
              <w:left w:val="nil"/>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x</w:t>
            </w: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r>
      <w:tr w:rsidR="00E77F24" w:rsidRPr="00812799" w:rsidTr="008F62FA">
        <w:tc>
          <w:tcPr>
            <w:tcW w:w="3827" w:type="dxa"/>
            <w:tcBorders>
              <w:left w:val="nil"/>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weibliche Linie</w:t>
            </w:r>
          </w:p>
        </w:tc>
        <w:tc>
          <w:tcPr>
            <w:tcW w:w="426"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männliche Linie</w:t>
            </w:r>
          </w:p>
        </w:tc>
      </w:tr>
    </w:tbl>
    <w:p w:rsidR="00E77F24" w:rsidRPr="00812799" w:rsidRDefault="00E77F24" w:rsidP="00E77F24">
      <w:pPr>
        <w:keepNext/>
        <w:tabs>
          <w:tab w:val="left" w:pos="567"/>
          <w:tab w:val="left" w:pos="1056"/>
          <w:tab w:val="left" w:pos="1673"/>
          <w:tab w:val="left" w:pos="5856"/>
          <w:tab w:val="left" w:pos="7296"/>
          <w:tab w:val="left" w:pos="7910"/>
        </w:tabs>
        <w:ind w:left="1056" w:right="-2"/>
        <w:rPr>
          <w:rFonts w:cs="Arial"/>
        </w:rPr>
      </w:pPr>
      <w:r w:rsidRPr="00812799">
        <w:rPr>
          <w:rFonts w:cs="Arial"/>
        </w:rPr>
        <w:t xml:space="preserve"> </w:t>
      </w:r>
      <w:r w:rsidRPr="00812799">
        <w:rPr>
          <w:rFonts w:cs="Arial"/>
          <w:noProof/>
          <w:lang w:val="en-US"/>
        </w:rPr>
        <mc:AlternateContent>
          <mc:Choice Requires="wpc">
            <w:drawing>
              <wp:anchor distT="0" distB="0" distL="114300" distR="114300" simplePos="0" relativeHeight="251659264" behindDoc="0" locked="0" layoutInCell="1" allowOverlap="1" wp14:anchorId="0604D780" wp14:editId="02CBEF7E">
                <wp:simplePos x="0" y="0"/>
                <wp:positionH relativeFrom="character">
                  <wp:posOffset>0</wp:posOffset>
                </wp:positionH>
                <wp:positionV relativeFrom="line">
                  <wp:posOffset>0</wp:posOffset>
                </wp:positionV>
                <wp:extent cx="4000500" cy="457200"/>
                <wp:effectExtent l="15875" t="3175" r="3175"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AutoShape 4"/>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A0E4A7A" id="Canvas 5" o:spid="_x0000_s1026" editas="canvas" style="position:absolute;margin-left:0;margin-top:0;width:315pt;height:36pt;z-index:251659264;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DxwIAAPg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8" type="#_x0000_t88" style="position:absolute;left:15145;top:-14574;width:2858;height:3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" adj="1200" strokeweight="1.5pt"/>
                <w10:wrap anchory="line"/>
              </v:group>
            </w:pict>
          </mc:Fallback>
        </mc:AlternateContent>
      </w:r>
      <w:r w:rsidRPr="00812799">
        <w:rPr>
          <w:rFonts w:cs="Arial"/>
          <w:noProof/>
          <w:lang w:val="en-US"/>
        </w:rPr>
        <mc:AlternateContent>
          <mc:Choice Requires="wps">
            <w:drawing>
              <wp:inline distT="0" distB="0" distL="0" distR="0" wp14:anchorId="64AF6BC5" wp14:editId="38C64AD9">
                <wp:extent cx="4000500" cy="4572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EFFFC4" id="Rectangle 1"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" filled="f" stroked="f">
                <o:lock v:ext="edit" aspectratio="t"/>
                <w10:anchorlock/>
              </v:rect>
            </w:pict>
          </mc:Fallback>
        </mc:AlternateConten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E77F24" w:rsidRPr="00812799" w:rsidTr="008F62FA">
        <w:tc>
          <w:tcPr>
            <w:tcW w:w="3827" w:type="dxa"/>
            <w:tcBorders>
              <w:top w:val="nil"/>
              <w:left w:val="nil"/>
              <w:bottom w:val="nil"/>
              <w:right w:val="nil"/>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u w:val="single"/>
              </w:rPr>
              <w:t>(……………..…………………..…)</w:t>
            </w:r>
          </w:p>
        </w:tc>
        <w:tc>
          <w:tcPr>
            <w:tcW w:w="426" w:type="dxa"/>
            <w:tcBorders>
              <w:top w:val="nil"/>
              <w:left w:val="nil"/>
              <w:bottom w:val="nil"/>
              <w:right w:val="dotted" w:sz="4" w:space="0" w:color="auto"/>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x</w:t>
            </w:r>
          </w:p>
        </w:tc>
        <w:tc>
          <w:tcPr>
            <w:tcW w:w="3827" w:type="dxa"/>
            <w:tcBorders>
              <w:left w:val="dotted" w:sz="4" w:space="0" w:color="auto"/>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w:t>
            </w:r>
          </w:p>
        </w:tc>
      </w:tr>
      <w:tr w:rsidR="00E77F24" w:rsidRPr="00812799" w:rsidTr="008F62FA">
        <w:tc>
          <w:tcPr>
            <w:tcW w:w="3827" w:type="dxa"/>
            <w:tcBorders>
              <w:top w:val="nil"/>
              <w:left w:val="nil"/>
              <w:bottom w:val="nil"/>
              <w:right w:val="nil"/>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u w:val="single"/>
              </w:rPr>
            </w:pPr>
            <w:r w:rsidRPr="00812799">
              <w:rPr>
                <w:rFonts w:cs="Arial"/>
                <w:u w:val="single"/>
              </w:rPr>
              <w:t>als weiblicher Elternteil verwendete Einfachhybride</w:t>
            </w:r>
          </w:p>
        </w:tc>
        <w:tc>
          <w:tcPr>
            <w:tcW w:w="426" w:type="dxa"/>
            <w:tcBorders>
              <w:top w:val="nil"/>
              <w:left w:val="nil"/>
              <w:bottom w:val="nil"/>
              <w:right w:val="dotted" w:sz="4" w:space="0" w:color="auto"/>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p>
        </w:tc>
        <w:tc>
          <w:tcPr>
            <w:tcW w:w="3827" w:type="dxa"/>
            <w:tcBorders>
              <w:left w:val="dotted" w:sz="4" w:space="0" w:color="auto"/>
            </w:tcBorders>
            <w:shd w:val="clear" w:color="auto" w:fill="auto"/>
          </w:tcPr>
          <w:p w:rsidR="00E77F24" w:rsidRPr="00812799" w:rsidRDefault="00E77F24" w:rsidP="008F62FA">
            <w:pPr>
              <w:tabs>
                <w:tab w:val="left" w:pos="567"/>
                <w:tab w:val="left" w:pos="1056"/>
                <w:tab w:val="left" w:pos="1673"/>
                <w:tab w:val="left" w:pos="5856"/>
                <w:tab w:val="left" w:pos="7296"/>
                <w:tab w:val="left" w:pos="7910"/>
              </w:tabs>
              <w:ind w:right="-2"/>
              <w:jc w:val="center"/>
              <w:rPr>
                <w:rFonts w:cs="Arial"/>
              </w:rPr>
            </w:pPr>
            <w:r w:rsidRPr="00812799">
              <w:rPr>
                <w:rFonts w:cs="Arial"/>
              </w:rPr>
              <w:t>männlicher Elternteil</w:t>
            </w:r>
          </w:p>
        </w:tc>
      </w:tr>
    </w:tbl>
    <w:p w:rsidR="00E77F24" w:rsidRPr="00812799" w:rsidRDefault="00E77F24" w:rsidP="00E77F24">
      <w:pPr>
        <w:tabs>
          <w:tab w:val="left" w:pos="567"/>
          <w:tab w:val="left" w:pos="1056"/>
          <w:tab w:val="left" w:pos="1673"/>
          <w:tab w:val="left" w:pos="5856"/>
          <w:tab w:val="left" w:pos="7296"/>
          <w:tab w:val="left" w:pos="7910"/>
        </w:tabs>
        <w:ind w:left="567" w:right="-2"/>
        <w:rPr>
          <w:rFonts w:cs="Arial"/>
        </w:rPr>
      </w:pPr>
    </w:p>
    <w:p w:rsidR="00E77F24" w:rsidRPr="00812799" w:rsidRDefault="00E77F24" w:rsidP="00E77F24">
      <w:pPr>
        <w:tabs>
          <w:tab w:val="left" w:pos="567"/>
          <w:tab w:val="left" w:pos="1056"/>
          <w:tab w:val="left" w:pos="1673"/>
          <w:tab w:val="left" w:pos="5856"/>
          <w:tab w:val="left" w:pos="7296"/>
          <w:tab w:val="left" w:pos="7910"/>
        </w:tabs>
        <w:ind w:right="255"/>
        <w:rPr>
          <w:rFonts w:cs="Arial"/>
        </w:rPr>
      </w:pPr>
      <w:r w:rsidRPr="00812799">
        <w:rPr>
          <w:rFonts w:cs="Arial"/>
        </w:rPr>
        <w:t>und sollte insbesondere ausweisen:</w:t>
      </w:r>
    </w:p>
    <w:p w:rsidR="00E77F24" w:rsidRPr="00812799" w:rsidRDefault="00E77F24" w:rsidP="00E77F24">
      <w:pPr>
        <w:tabs>
          <w:tab w:val="left" w:pos="567"/>
          <w:tab w:val="left" w:pos="1056"/>
          <w:tab w:val="left" w:pos="1673"/>
          <w:tab w:val="left" w:pos="5856"/>
          <w:tab w:val="left" w:pos="7296"/>
          <w:tab w:val="left" w:pos="7910"/>
        </w:tabs>
        <w:ind w:left="567" w:right="255"/>
        <w:rPr>
          <w:rFonts w:cs="Arial"/>
        </w:rPr>
      </w:pPr>
    </w:p>
    <w:p w:rsidR="00E77F24" w:rsidRPr="00812799" w:rsidRDefault="00E77F24" w:rsidP="00E77F24">
      <w:pPr>
        <w:tabs>
          <w:tab w:val="left" w:pos="1134"/>
        </w:tabs>
        <w:ind w:left="567" w:right="255"/>
        <w:rPr>
          <w:rFonts w:cs="Arial"/>
        </w:rPr>
      </w:pPr>
      <w:r w:rsidRPr="00812799">
        <w:rPr>
          <w:rFonts w:cs="Arial"/>
        </w:rPr>
        <w:t>a)</w:t>
      </w:r>
      <w:r w:rsidRPr="00812799">
        <w:rPr>
          <w:rFonts w:cs="Arial"/>
        </w:rPr>
        <w:tab/>
        <w:t>männlich</w:t>
      </w:r>
      <w:r w:rsidRPr="00812799">
        <w:rPr>
          <w:rFonts w:cs="Arial"/>
        </w:rPr>
        <w:noBreakHyphen/>
        <w:t>sterile Linien</w:t>
      </w:r>
    </w:p>
    <w:p w:rsidR="00E77F24" w:rsidRPr="00812799" w:rsidRDefault="00E77F24" w:rsidP="00E77F24">
      <w:pPr>
        <w:tabs>
          <w:tab w:val="left" w:pos="1134"/>
        </w:tabs>
        <w:ind w:left="567"/>
        <w:rPr>
          <w:rFonts w:cs="Arial"/>
        </w:rPr>
      </w:pPr>
      <w:r w:rsidRPr="00812799">
        <w:rPr>
          <w:rFonts w:cs="Arial"/>
        </w:rPr>
        <w:t>b)</w:t>
      </w:r>
      <w:r w:rsidRPr="00812799">
        <w:rPr>
          <w:rFonts w:cs="Arial"/>
        </w:rPr>
        <w:tab/>
        <w:t>Erhaltungssystem der männlich</w:t>
      </w:r>
      <w:r w:rsidRPr="00812799">
        <w:rPr>
          <w:rFonts w:cs="Arial"/>
        </w:rPr>
        <w:noBreakHyphen/>
        <w:t>sterilen Linien.“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rFonts w:cs="Arial"/>
          <w:lang w:val="de-DE"/>
        </w:rPr>
      </w:pPr>
      <w:bookmarkStart w:id="3029" w:name="_Toc27819209"/>
      <w:bookmarkStart w:id="3030" w:name="_Toc27819390"/>
      <w:bookmarkStart w:id="3031" w:name="_Toc27819571"/>
      <w:bookmarkStart w:id="3032" w:name="_Toc30997082"/>
      <w:bookmarkStart w:id="3033" w:name="_Toc32201597"/>
      <w:bookmarkStart w:id="3034" w:name="_Toc32203963"/>
      <w:bookmarkStart w:id="3035" w:name="_Toc32646899"/>
      <w:bookmarkStart w:id="3036" w:name="_Toc35671220"/>
      <w:bookmarkStart w:id="3037" w:name="_Toc63151983"/>
      <w:bookmarkStart w:id="3038" w:name="_Toc63152158"/>
      <w:bookmarkStart w:id="3039" w:name="_Toc63154557"/>
      <w:bookmarkStart w:id="3040" w:name="_Toc63241300"/>
      <w:bookmarkStart w:id="3041" w:name="_Toc76202134"/>
      <w:bookmarkStart w:id="3042" w:name="_Toc221004748"/>
      <w:bookmarkStart w:id="3043" w:name="_Toc221006956"/>
      <w:bookmarkStart w:id="3044" w:name="_Toc221008449"/>
      <w:bookmarkStart w:id="3045" w:name="_Toc223326528"/>
      <w:bookmarkStart w:id="3046" w:name="_Toc13675258"/>
      <w:r w:rsidRPr="00812799">
        <w:rPr>
          <w:rFonts w:cs="Arial"/>
          <w:lang w:val="de-DE"/>
        </w:rPr>
        <w:t>GN 33</w:t>
      </w:r>
      <w:r w:rsidRPr="00812799">
        <w:rPr>
          <w:rFonts w:cs="Arial"/>
          <w:lang w:val="de-DE"/>
        </w:rPr>
        <w:tab/>
      </w:r>
      <w:r w:rsidR="00441798">
        <w:rPr>
          <w:rFonts w:cs="Arial"/>
          <w:lang w:val="de-DE"/>
        </w:rPr>
        <w:t>(</w:t>
      </w:r>
      <w:r w:rsidRPr="00812799">
        <w:rPr>
          <w:rFonts w:cs="Arial"/>
          <w:lang w:val="de-DE"/>
        </w:rPr>
        <w:t>Kapitel 10: Technischer Fragebogen 6) – Ähnliche Sorten</w:t>
      </w:r>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p>
    <w:p w:rsidR="00E77F24" w:rsidRPr="00812799" w:rsidRDefault="00E77F24" w:rsidP="00E77F24">
      <w:pPr>
        <w:keepNext/>
        <w:rPr>
          <w:rFonts w:cs="Arial"/>
        </w:rPr>
      </w:pPr>
      <w:r w:rsidRPr="00812799">
        <w:rPr>
          <w:rFonts w:cs="Arial"/>
        </w:rPr>
        <w:t>Die Verfasser von Prüfungsrichtlinien sollten ein geeignetes Beispiel für die betreffenden einzelnen Prüfungsrichtlinien geben, z. B.</w:t>
      </w:r>
      <w:bookmarkStart w:id="3047" w:name="_Hlt30425682"/>
      <w:r w:rsidRPr="00812799">
        <w:rPr>
          <w:rFonts w:cs="Arial"/>
        </w:rPr>
        <w:t>:</w:t>
      </w:r>
      <w:bookmarkEnd w:id="3047"/>
    </w:p>
    <w:p w:rsidR="00E77F24" w:rsidRPr="00812799" w:rsidRDefault="00E77F24" w:rsidP="00E77F24">
      <w:pPr>
        <w:rPr>
          <w:rFonts w:cs="Arial"/>
        </w:rPr>
      </w:pPr>
    </w:p>
    <w:tbl>
      <w:tblPr>
        <w:tblW w:w="0" w:type="auto"/>
        <w:tblInd w:w="-35" w:type="dxa"/>
        <w:tblLayout w:type="fixed"/>
        <w:tblCellMar>
          <w:left w:w="107" w:type="dxa"/>
          <w:right w:w="107" w:type="dxa"/>
        </w:tblCellMar>
        <w:tblLook w:val="0000" w:firstRow="0" w:lastRow="0" w:firstColumn="0" w:lastColumn="0" w:noHBand="0" w:noVBand="0"/>
      </w:tblPr>
      <w:tblGrid>
        <w:gridCol w:w="2127"/>
        <w:gridCol w:w="2551"/>
        <w:gridCol w:w="2410"/>
        <w:gridCol w:w="2410"/>
      </w:tblGrid>
      <w:tr w:rsidR="00E77F24" w:rsidRPr="00812799" w:rsidTr="008F62FA">
        <w:trPr>
          <w:cantSplit/>
        </w:trPr>
        <w:tc>
          <w:tcPr>
            <w:tcW w:w="2127" w:type="dxa"/>
            <w:tcBorders>
              <w:top w:val="single" w:sz="6" w:space="0" w:color="auto"/>
              <w:left w:val="single" w:sz="6" w:space="0" w:color="auto"/>
              <w:bottom w:val="single" w:sz="6" w:space="0" w:color="auto"/>
            </w:tcBorders>
            <w:shd w:val="pct5" w:color="auto" w:fill="auto"/>
          </w:tcPr>
          <w:p w:rsidR="00E77F24" w:rsidRPr="00812799" w:rsidRDefault="00E77F24" w:rsidP="008F62FA">
            <w:pPr>
              <w:jc w:val="center"/>
              <w:rPr>
                <w:rFonts w:cs="Arial"/>
              </w:rPr>
            </w:pPr>
            <w:r w:rsidRPr="00812799">
              <w:rPr>
                <w:rFonts w:cs="Arial"/>
              </w:rPr>
              <w:t>Bezeichnung(en) der Ihrer Kandidatensorte ähnlichen Sorte(n)</w:t>
            </w:r>
          </w:p>
        </w:tc>
        <w:tc>
          <w:tcPr>
            <w:tcW w:w="2551" w:type="dxa"/>
            <w:tcBorders>
              <w:top w:val="single" w:sz="6" w:space="0" w:color="auto"/>
              <w:bottom w:val="single" w:sz="6" w:space="0" w:color="auto"/>
            </w:tcBorders>
            <w:shd w:val="pct5" w:color="auto" w:fill="auto"/>
          </w:tcPr>
          <w:p w:rsidR="00E77F24" w:rsidRPr="00812799" w:rsidRDefault="00E77F24" w:rsidP="008F62FA">
            <w:pPr>
              <w:jc w:val="center"/>
              <w:rPr>
                <w:rFonts w:cs="Arial"/>
              </w:rPr>
            </w:pPr>
            <w:r w:rsidRPr="00812799">
              <w:rPr>
                <w:rFonts w:cs="Arial"/>
              </w:rPr>
              <w:t>Merkmal(e), in dem (denen) Ihre Kandidatensorte von der (den) ähnlichen Sorte(n) verschieden ist</w:t>
            </w:r>
          </w:p>
        </w:tc>
        <w:tc>
          <w:tcPr>
            <w:tcW w:w="2410" w:type="dxa"/>
            <w:tcBorders>
              <w:top w:val="single" w:sz="6" w:space="0" w:color="auto"/>
              <w:bottom w:val="single" w:sz="6" w:space="0" w:color="auto"/>
            </w:tcBorders>
            <w:shd w:val="pct5" w:color="auto" w:fill="auto"/>
          </w:tcPr>
          <w:p w:rsidR="00E77F24" w:rsidRPr="00812799" w:rsidRDefault="00E77F24" w:rsidP="008F62FA">
            <w:pPr>
              <w:jc w:val="center"/>
              <w:rPr>
                <w:rFonts w:cs="Arial"/>
              </w:rPr>
            </w:pPr>
            <w:r w:rsidRPr="00812799">
              <w:rPr>
                <w:rFonts w:cs="Arial"/>
              </w:rPr>
              <w:t xml:space="preserve">Beschreiben Sie die Ausprägung des (der) Merkmals(e) der </w:t>
            </w:r>
            <w:r w:rsidRPr="00812799">
              <w:rPr>
                <w:rFonts w:cs="Arial"/>
                <w:b/>
              </w:rPr>
              <w:t>ähnlichen</w:t>
            </w:r>
            <w:r w:rsidRPr="00812799">
              <w:rPr>
                <w:rFonts w:cs="Arial"/>
              </w:rPr>
              <w:t xml:space="preserve"> Sorte(n)</w:t>
            </w:r>
          </w:p>
        </w:tc>
        <w:tc>
          <w:tcPr>
            <w:tcW w:w="2410" w:type="dxa"/>
            <w:tcBorders>
              <w:top w:val="single" w:sz="6" w:space="0" w:color="auto"/>
              <w:bottom w:val="single" w:sz="6" w:space="0" w:color="auto"/>
              <w:right w:val="single" w:sz="6" w:space="0" w:color="auto"/>
            </w:tcBorders>
            <w:shd w:val="pct5" w:color="auto" w:fill="auto"/>
          </w:tcPr>
          <w:p w:rsidR="00E77F24" w:rsidRPr="00812799" w:rsidRDefault="00E77F24" w:rsidP="008F62FA">
            <w:pPr>
              <w:jc w:val="center"/>
              <w:rPr>
                <w:rFonts w:cs="Arial"/>
              </w:rPr>
            </w:pPr>
            <w:r w:rsidRPr="00812799">
              <w:rPr>
                <w:rFonts w:cs="Arial"/>
              </w:rPr>
              <w:t xml:space="preserve">Beschreiben Sie die Ausprägung des (der) Merkmals(e) </w:t>
            </w:r>
            <w:r w:rsidRPr="00812799">
              <w:rPr>
                <w:rFonts w:cs="Arial"/>
                <w:b/>
              </w:rPr>
              <w:t>Ihrer</w:t>
            </w:r>
            <w:r w:rsidRPr="00812799">
              <w:rPr>
                <w:rFonts w:cs="Arial"/>
              </w:rPr>
              <w:t xml:space="preserve"> Kandidatensorte</w:t>
            </w:r>
          </w:p>
        </w:tc>
      </w:tr>
      <w:tr w:rsidR="00E77F24" w:rsidRPr="00812799" w:rsidTr="008F62FA">
        <w:tblPrEx>
          <w:tblCellMar>
            <w:left w:w="28" w:type="dxa"/>
            <w:right w:w="28" w:type="dxa"/>
          </w:tblCellMar>
        </w:tblPrEx>
        <w:trPr>
          <w:cantSplit/>
        </w:trPr>
        <w:tc>
          <w:tcPr>
            <w:tcW w:w="2127" w:type="dxa"/>
            <w:tcBorders>
              <w:top w:val="single" w:sz="6" w:space="0" w:color="auto"/>
              <w:left w:val="single" w:sz="6" w:space="0" w:color="auto"/>
              <w:bottom w:val="single" w:sz="6" w:space="0" w:color="auto"/>
            </w:tcBorders>
            <w:shd w:val="pct5" w:color="auto" w:fill="auto"/>
          </w:tcPr>
          <w:p w:rsidR="00E77F24" w:rsidRPr="00812799" w:rsidRDefault="00E77F24" w:rsidP="008F62FA">
            <w:pPr>
              <w:spacing w:before="60" w:after="60"/>
              <w:jc w:val="center"/>
              <w:rPr>
                <w:rFonts w:cs="Arial"/>
                <w:i/>
              </w:rPr>
            </w:pPr>
            <w:r w:rsidRPr="00812799">
              <w:rPr>
                <w:rFonts w:cs="Arial"/>
                <w:i/>
              </w:rPr>
              <w:t>Beispiel</w:t>
            </w:r>
          </w:p>
        </w:tc>
        <w:tc>
          <w:tcPr>
            <w:tcW w:w="2551" w:type="dxa"/>
            <w:tcBorders>
              <w:top w:val="single" w:sz="6" w:space="0" w:color="auto"/>
              <w:bottom w:val="single" w:sz="6" w:space="0" w:color="auto"/>
            </w:tcBorders>
            <w:shd w:val="pct5" w:color="auto" w:fill="auto"/>
          </w:tcPr>
          <w:p w:rsidR="00E77F24" w:rsidRPr="00812799" w:rsidRDefault="00E77F24" w:rsidP="008F62FA">
            <w:pPr>
              <w:spacing w:before="60" w:after="60"/>
              <w:jc w:val="center"/>
              <w:rPr>
                <w:rFonts w:cs="Arial"/>
                <w:i/>
              </w:rPr>
            </w:pPr>
            <w:r w:rsidRPr="00812799">
              <w:rPr>
                <w:rFonts w:cs="Arial"/>
                <w:i/>
              </w:rPr>
              <w:t>Blüte: Farbe</w:t>
            </w:r>
          </w:p>
        </w:tc>
        <w:tc>
          <w:tcPr>
            <w:tcW w:w="2410" w:type="dxa"/>
            <w:tcBorders>
              <w:top w:val="single" w:sz="6" w:space="0" w:color="auto"/>
              <w:bottom w:val="single" w:sz="6" w:space="0" w:color="auto"/>
            </w:tcBorders>
            <w:shd w:val="pct5" w:color="auto" w:fill="auto"/>
          </w:tcPr>
          <w:p w:rsidR="00E77F24" w:rsidRPr="00812799" w:rsidRDefault="00E77F24" w:rsidP="008F62FA">
            <w:pPr>
              <w:tabs>
                <w:tab w:val="left" w:pos="1125"/>
              </w:tabs>
              <w:spacing w:before="60" w:after="60"/>
              <w:jc w:val="center"/>
              <w:rPr>
                <w:rFonts w:cs="Arial"/>
                <w:i/>
              </w:rPr>
            </w:pPr>
            <w:r w:rsidRPr="00812799">
              <w:rPr>
                <w:rFonts w:cs="Arial"/>
                <w:i/>
              </w:rPr>
              <w:t>orange</w:t>
            </w:r>
          </w:p>
        </w:tc>
        <w:tc>
          <w:tcPr>
            <w:tcW w:w="2410" w:type="dxa"/>
            <w:tcBorders>
              <w:top w:val="single" w:sz="6" w:space="0" w:color="auto"/>
              <w:bottom w:val="single" w:sz="6" w:space="0" w:color="auto"/>
              <w:right w:val="single" w:sz="6" w:space="0" w:color="auto"/>
            </w:tcBorders>
            <w:shd w:val="pct5" w:color="auto" w:fill="auto"/>
          </w:tcPr>
          <w:p w:rsidR="00E77F24" w:rsidRPr="00812799" w:rsidRDefault="00E77F24" w:rsidP="008F62FA">
            <w:pPr>
              <w:tabs>
                <w:tab w:val="left" w:pos="748"/>
              </w:tabs>
              <w:spacing w:before="60" w:after="60"/>
              <w:jc w:val="center"/>
              <w:rPr>
                <w:rFonts w:cs="Arial"/>
                <w:i/>
              </w:rPr>
            </w:pPr>
            <w:r w:rsidRPr="00812799">
              <w:rPr>
                <w:rFonts w:cs="Arial"/>
                <w:i/>
              </w:rPr>
              <w:t>orangerot</w:t>
            </w:r>
          </w:p>
        </w:tc>
      </w:tr>
    </w:tbl>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keepNext w:val="0"/>
        <w:rPr>
          <w:rFonts w:cs="Arial"/>
          <w:lang w:val="de-DE"/>
        </w:rPr>
      </w:pPr>
      <w:bookmarkStart w:id="3048" w:name="_Toc62038054"/>
      <w:bookmarkStart w:id="3049" w:name="_Toc63151984"/>
      <w:bookmarkStart w:id="3050" w:name="_Toc63152159"/>
      <w:bookmarkStart w:id="3051" w:name="_Toc63154558"/>
      <w:bookmarkStart w:id="3052" w:name="_Toc63241301"/>
      <w:bookmarkStart w:id="3053" w:name="_Toc76202135"/>
      <w:bookmarkStart w:id="3054" w:name="_Toc221004749"/>
      <w:bookmarkStart w:id="3055" w:name="_Toc221006957"/>
      <w:bookmarkStart w:id="3056" w:name="_Toc221008450"/>
      <w:bookmarkStart w:id="3057" w:name="_Toc223326529"/>
      <w:bookmarkStart w:id="3058" w:name="_Toc13675259"/>
      <w:r w:rsidRPr="00812799">
        <w:rPr>
          <w:rFonts w:cs="Arial"/>
          <w:lang w:val="de-DE"/>
        </w:rPr>
        <w:t>GN 34</w:t>
      </w:r>
      <w:r w:rsidRPr="00812799">
        <w:rPr>
          <w:rFonts w:cs="Arial"/>
          <w:lang w:val="de-DE"/>
        </w:rPr>
        <w:tab/>
      </w:r>
      <w:r w:rsidR="00441798">
        <w:rPr>
          <w:rFonts w:cs="Arial"/>
          <w:lang w:val="de-DE"/>
        </w:rPr>
        <w:t>(</w:t>
      </w:r>
      <w:r w:rsidRPr="00812799">
        <w:rPr>
          <w:rFonts w:cs="Arial"/>
          <w:lang w:val="de-DE"/>
        </w:rPr>
        <w:t xml:space="preserve">Kapitel 10: Technischer Fragebogen 7.3) – Verwendung der </w:t>
      </w:r>
      <w:bookmarkEnd w:id="3048"/>
      <w:r w:rsidRPr="00812799">
        <w:rPr>
          <w:rFonts w:cs="Arial"/>
          <w:lang w:val="de-DE"/>
        </w:rPr>
        <w:t>Sort</w:t>
      </w:r>
      <w:bookmarkStart w:id="3059" w:name="_Hlt57634767"/>
      <w:r w:rsidRPr="00812799">
        <w:rPr>
          <w:rFonts w:cs="Arial"/>
          <w:lang w:val="de-DE"/>
        </w:rPr>
        <w:t>e</w:t>
      </w:r>
      <w:bookmarkEnd w:id="3049"/>
      <w:bookmarkEnd w:id="3050"/>
      <w:bookmarkEnd w:id="3051"/>
      <w:bookmarkEnd w:id="3052"/>
      <w:bookmarkEnd w:id="3053"/>
      <w:bookmarkEnd w:id="3054"/>
      <w:bookmarkEnd w:id="3055"/>
      <w:bookmarkEnd w:id="3056"/>
      <w:bookmarkEnd w:id="3057"/>
      <w:bookmarkEnd w:id="3059"/>
      <w:bookmarkEnd w:id="3058"/>
    </w:p>
    <w:p w:rsidR="00E77F24" w:rsidRPr="00812799" w:rsidRDefault="00E77F24" w:rsidP="00E77F24">
      <w:pPr>
        <w:rPr>
          <w:rFonts w:cs="Arial"/>
        </w:rPr>
      </w:pPr>
      <w:r w:rsidRPr="00812799">
        <w:rPr>
          <w:rFonts w:cs="Arial"/>
        </w:rPr>
        <w:t>Die Verfasser von Prüfungsrichtlinien können eine Frage hinsichtlich der hauptsächlichen Verwendung der Sorte aufnehmen, wenn dies ihnen bei der Prüfung behilflich sein könnte. Folgende Beispiele veranschaulichen, wie dieser Abschnitt dargestellt werden sollte:</w:t>
      </w:r>
    </w:p>
    <w:p w:rsidR="00E77F24" w:rsidRPr="00812799" w:rsidRDefault="00E77F24" w:rsidP="00E77F24">
      <w:pPr>
        <w:rPr>
          <w:rFonts w:cs="Arial"/>
        </w:rPr>
      </w:pPr>
    </w:p>
    <w:p w:rsidR="00E77F24" w:rsidRPr="00812799" w:rsidRDefault="00E77F24" w:rsidP="00E77F24">
      <w:pPr>
        <w:ind w:left="993"/>
        <w:rPr>
          <w:rFonts w:cs="Arial"/>
          <w:u w:val="single"/>
        </w:rPr>
      </w:pPr>
      <w:bookmarkStart w:id="3060" w:name="_Toc221004750"/>
      <w:r w:rsidRPr="00812799">
        <w:rPr>
          <w:rFonts w:cs="Arial"/>
          <w:u w:val="single"/>
        </w:rPr>
        <w:br w:type="page"/>
      </w:r>
      <w:r w:rsidRPr="00812799">
        <w:rPr>
          <w:rFonts w:cs="Arial"/>
          <w:u w:val="single"/>
        </w:rPr>
        <w:lastRenderedPageBreak/>
        <w:t>Beispiel 1</w:t>
      </w:r>
      <w:bookmarkEnd w:id="3060"/>
    </w:p>
    <w:p w:rsidR="00E77F24" w:rsidRPr="00812799" w:rsidRDefault="00E77F24" w:rsidP="00E77F24">
      <w:pPr>
        <w:ind w:left="993"/>
        <w:rPr>
          <w:rFonts w:cs="Arial"/>
        </w:rPr>
      </w:pPr>
    </w:p>
    <w:p w:rsidR="00E77F24" w:rsidRPr="00812799" w:rsidRDefault="00E77F24" w:rsidP="00E77F24">
      <w:pPr>
        <w:keepNext/>
        <w:ind w:left="992"/>
        <w:rPr>
          <w:rFonts w:cs="Arial"/>
        </w:rPr>
      </w:pPr>
      <w:r w:rsidRPr="00812799">
        <w:rPr>
          <w:rFonts w:cs="Arial"/>
        </w:rPr>
        <w:t>7.3.1</w:t>
      </w:r>
      <w:r w:rsidRPr="00812799">
        <w:rPr>
          <w:rFonts w:cs="Arial"/>
        </w:rPr>
        <w:tab/>
        <w:t>Hauptsächliche Verwendung</w:t>
      </w:r>
    </w:p>
    <w:p w:rsidR="00E77F24" w:rsidRPr="00812799" w:rsidRDefault="00E77F24" w:rsidP="00E77F24">
      <w:pPr>
        <w:keepNext/>
        <w:tabs>
          <w:tab w:val="left" w:pos="1871"/>
          <w:tab w:val="left" w:pos="2438"/>
          <w:tab w:val="left" w:pos="7371"/>
        </w:tabs>
        <w:ind w:left="1134" w:right="255"/>
        <w:rPr>
          <w:rFonts w:cs="Arial"/>
        </w:rPr>
      </w:pPr>
    </w:p>
    <w:p w:rsidR="00E77F24" w:rsidRPr="00812799" w:rsidRDefault="00E77F24" w:rsidP="00E77F24">
      <w:pPr>
        <w:keepNext/>
        <w:tabs>
          <w:tab w:val="left" w:pos="1871"/>
          <w:tab w:val="left" w:pos="2438"/>
          <w:tab w:val="left" w:pos="7371"/>
        </w:tabs>
        <w:ind w:left="1871" w:right="255"/>
        <w:rPr>
          <w:rFonts w:cs="Arial"/>
        </w:rPr>
      </w:pPr>
      <w:r w:rsidRPr="00812799">
        <w:rPr>
          <w:rFonts w:cs="Arial"/>
        </w:rPr>
        <w:t>a)</w:t>
      </w:r>
      <w:r w:rsidRPr="00812799">
        <w:rPr>
          <w:rFonts w:cs="Arial"/>
        </w:rPr>
        <w:tab/>
        <w:t>Samen</w:t>
      </w:r>
      <w:r w:rsidRPr="00812799">
        <w:rPr>
          <w:rFonts w:cs="Arial"/>
        </w:rPr>
        <w:tab/>
        <w:t>[    ]</w:t>
      </w:r>
    </w:p>
    <w:p w:rsidR="00E77F24" w:rsidRPr="00812799" w:rsidRDefault="00E77F24" w:rsidP="00E77F24">
      <w:pPr>
        <w:keepNext/>
        <w:tabs>
          <w:tab w:val="left" w:pos="1871"/>
          <w:tab w:val="left" w:pos="2438"/>
          <w:tab w:val="left" w:pos="7371"/>
        </w:tabs>
        <w:ind w:left="1871" w:right="255"/>
        <w:rPr>
          <w:rFonts w:cs="Arial"/>
        </w:rPr>
      </w:pPr>
      <w:r w:rsidRPr="00812799">
        <w:rPr>
          <w:rFonts w:cs="Arial"/>
        </w:rPr>
        <w:t>b)</w:t>
      </w:r>
      <w:r w:rsidRPr="00812799">
        <w:rPr>
          <w:rFonts w:cs="Arial"/>
        </w:rPr>
        <w:tab/>
        <w:t>Futter</w:t>
      </w:r>
      <w:r w:rsidRPr="00812799">
        <w:rPr>
          <w:rFonts w:cs="Arial"/>
        </w:rPr>
        <w:tab/>
        <w:t>[    ]</w:t>
      </w:r>
    </w:p>
    <w:p w:rsidR="00E77F24" w:rsidRPr="00812799" w:rsidRDefault="00E77F24" w:rsidP="00E77F24">
      <w:pPr>
        <w:keepNext/>
        <w:tabs>
          <w:tab w:val="left" w:pos="1871"/>
          <w:tab w:val="left" w:pos="2410"/>
          <w:tab w:val="left" w:pos="7371"/>
        </w:tabs>
        <w:ind w:left="1134" w:right="255"/>
        <w:rPr>
          <w:rFonts w:cs="Arial"/>
        </w:rPr>
      </w:pPr>
      <w:r w:rsidRPr="00812799">
        <w:rPr>
          <w:rFonts w:cs="Arial"/>
        </w:rPr>
        <w:tab/>
        <w:t>c)</w:t>
      </w:r>
      <w:r w:rsidRPr="00812799">
        <w:rPr>
          <w:rFonts w:cs="Arial"/>
        </w:rPr>
        <w:tab/>
        <w:t>Sonstige</w:t>
      </w:r>
      <w:r w:rsidRPr="00812799">
        <w:rPr>
          <w:rFonts w:cs="Arial"/>
        </w:rPr>
        <w:tab/>
        <w:t>[    ]</w:t>
      </w:r>
    </w:p>
    <w:p w:rsidR="00E77F24" w:rsidRPr="00812799" w:rsidRDefault="00E77F24" w:rsidP="00E77F24">
      <w:pPr>
        <w:tabs>
          <w:tab w:val="left" w:pos="1871"/>
          <w:tab w:val="left" w:pos="2438"/>
          <w:tab w:val="left" w:pos="7371"/>
        </w:tabs>
        <w:ind w:left="1871" w:right="255"/>
        <w:rPr>
          <w:rFonts w:cs="Arial"/>
        </w:rPr>
      </w:pPr>
      <w:r w:rsidRPr="00812799">
        <w:rPr>
          <w:rFonts w:cs="Arial"/>
        </w:rPr>
        <w:tab/>
        <w:t>(Einzelheiten angeben)</w:t>
      </w:r>
    </w:p>
    <w:p w:rsidR="00E77F24" w:rsidRPr="00812799" w:rsidRDefault="00E77F24" w:rsidP="00E77F24">
      <w:pPr>
        <w:tabs>
          <w:tab w:val="left" w:pos="1871"/>
          <w:tab w:val="left" w:pos="2438"/>
          <w:tab w:val="left" w:pos="7371"/>
        </w:tabs>
        <w:ind w:left="1871" w:right="255"/>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tabs>
          <w:tab w:val="left" w:pos="1871"/>
          <w:tab w:val="left" w:pos="2438"/>
          <w:tab w:val="left" w:pos="7371"/>
        </w:tabs>
        <w:ind w:left="1871" w:right="255"/>
        <w:rPr>
          <w:rFonts w:cs="Arial"/>
        </w:rPr>
      </w:pPr>
    </w:p>
    <w:p w:rsidR="00E77F24" w:rsidRPr="00812799" w:rsidRDefault="00E77F24" w:rsidP="00E77F24">
      <w:pPr>
        <w:ind w:left="993"/>
        <w:rPr>
          <w:rFonts w:cs="Arial"/>
          <w:u w:val="single"/>
        </w:rPr>
      </w:pPr>
      <w:bookmarkStart w:id="3061" w:name="_Toc221004751"/>
      <w:r w:rsidRPr="00812799">
        <w:rPr>
          <w:rFonts w:cs="Arial"/>
          <w:u w:val="single"/>
        </w:rPr>
        <w:t>Beispiel 2</w:t>
      </w:r>
      <w:bookmarkEnd w:id="3061"/>
    </w:p>
    <w:p w:rsidR="00E77F24" w:rsidRPr="00812799" w:rsidRDefault="00E77F24" w:rsidP="00E77F24">
      <w:pPr>
        <w:keepNext/>
        <w:ind w:left="992"/>
        <w:jc w:val="left"/>
        <w:rPr>
          <w:rFonts w:cs="Arial"/>
        </w:rPr>
      </w:pPr>
    </w:p>
    <w:p w:rsidR="00E77F24" w:rsidRPr="00812799" w:rsidRDefault="00E77F24" w:rsidP="00E77F24">
      <w:pPr>
        <w:keepNext/>
        <w:ind w:left="992"/>
        <w:jc w:val="left"/>
        <w:rPr>
          <w:rFonts w:cs="Arial"/>
        </w:rPr>
      </w:pPr>
      <w:r w:rsidRPr="00812799">
        <w:rPr>
          <w:rFonts w:cs="Arial"/>
        </w:rPr>
        <w:t>7.3.1</w:t>
      </w:r>
      <w:r w:rsidRPr="00812799">
        <w:rPr>
          <w:rFonts w:cs="Arial"/>
        </w:rPr>
        <w:tab/>
        <w:t>Hauptsächliche Verwendung</w:t>
      </w:r>
    </w:p>
    <w:p w:rsidR="00E77F24" w:rsidRPr="00812799" w:rsidRDefault="00E77F24" w:rsidP="00E77F24">
      <w:pPr>
        <w:keepNext/>
        <w:tabs>
          <w:tab w:val="left" w:pos="1871"/>
          <w:tab w:val="left" w:pos="2438"/>
          <w:tab w:val="left" w:pos="7371"/>
        </w:tabs>
        <w:ind w:left="1134" w:right="255"/>
        <w:jc w:val="left"/>
        <w:rPr>
          <w:rFonts w:cs="Arial"/>
        </w:rPr>
      </w:pPr>
    </w:p>
    <w:p w:rsidR="00E77F24" w:rsidRPr="00812799" w:rsidRDefault="00E77F24" w:rsidP="00E77F24">
      <w:pPr>
        <w:keepNext/>
        <w:tabs>
          <w:tab w:val="left" w:pos="1871"/>
          <w:tab w:val="left" w:pos="2438"/>
          <w:tab w:val="left" w:pos="7371"/>
        </w:tabs>
        <w:ind w:left="1871" w:right="255"/>
        <w:jc w:val="left"/>
        <w:rPr>
          <w:rFonts w:cs="Arial"/>
        </w:rPr>
      </w:pPr>
      <w:r w:rsidRPr="00812799">
        <w:rPr>
          <w:rFonts w:cs="Arial"/>
        </w:rPr>
        <w:t>a)</w:t>
      </w:r>
      <w:r w:rsidRPr="00812799">
        <w:rPr>
          <w:rFonts w:cs="Arial"/>
        </w:rPr>
        <w:tab/>
        <w:t>Gartenpflanze</w:t>
      </w:r>
      <w:r w:rsidRPr="00812799">
        <w:rPr>
          <w:rFonts w:cs="Arial"/>
        </w:rPr>
        <w:tab/>
        <w:t>[    ]</w:t>
      </w:r>
    </w:p>
    <w:p w:rsidR="00E77F24" w:rsidRPr="00812799" w:rsidRDefault="00E77F24" w:rsidP="00E77F24">
      <w:pPr>
        <w:keepNext/>
        <w:tabs>
          <w:tab w:val="left" w:pos="1871"/>
          <w:tab w:val="left" w:pos="2438"/>
          <w:tab w:val="left" w:pos="7371"/>
        </w:tabs>
        <w:ind w:left="1871" w:right="255"/>
        <w:jc w:val="left"/>
        <w:rPr>
          <w:rFonts w:cs="Arial"/>
        </w:rPr>
      </w:pPr>
      <w:r w:rsidRPr="00812799">
        <w:rPr>
          <w:rFonts w:cs="Arial"/>
        </w:rPr>
        <w:t>b)</w:t>
      </w:r>
      <w:r w:rsidRPr="00812799">
        <w:rPr>
          <w:rFonts w:cs="Arial"/>
        </w:rPr>
        <w:tab/>
        <w:t>Topfpflanze</w:t>
      </w:r>
      <w:r w:rsidRPr="00812799">
        <w:rPr>
          <w:rFonts w:cs="Arial"/>
        </w:rPr>
        <w:tab/>
        <w:t>[    ]</w:t>
      </w:r>
    </w:p>
    <w:p w:rsidR="00E77F24" w:rsidRPr="00812799" w:rsidRDefault="00E77F24" w:rsidP="00E77F24">
      <w:pPr>
        <w:keepNext/>
        <w:tabs>
          <w:tab w:val="left" w:pos="1871"/>
          <w:tab w:val="left" w:pos="2410"/>
          <w:tab w:val="left" w:pos="7371"/>
        </w:tabs>
        <w:ind w:left="1134" w:right="255"/>
        <w:jc w:val="left"/>
        <w:rPr>
          <w:rFonts w:cs="Arial"/>
        </w:rPr>
      </w:pPr>
      <w:r w:rsidRPr="00812799">
        <w:rPr>
          <w:rFonts w:cs="Arial"/>
        </w:rPr>
        <w:tab/>
        <w:t>c)</w:t>
      </w:r>
      <w:r w:rsidRPr="00812799">
        <w:rPr>
          <w:rFonts w:cs="Arial"/>
        </w:rPr>
        <w:tab/>
        <w:t>Schnittblume</w:t>
      </w:r>
      <w:r w:rsidRPr="00812799">
        <w:rPr>
          <w:rFonts w:cs="Arial"/>
        </w:rPr>
        <w:tab/>
        <w:t>[    ]</w:t>
      </w:r>
    </w:p>
    <w:p w:rsidR="00E77F24" w:rsidRPr="00812799" w:rsidRDefault="00E77F24" w:rsidP="00E77F24">
      <w:pPr>
        <w:keepNext/>
        <w:tabs>
          <w:tab w:val="left" w:pos="1871"/>
          <w:tab w:val="left" w:pos="2410"/>
          <w:tab w:val="left" w:pos="7371"/>
        </w:tabs>
        <w:ind w:left="1134" w:right="255"/>
        <w:jc w:val="left"/>
        <w:rPr>
          <w:rFonts w:cs="Arial"/>
        </w:rPr>
      </w:pPr>
      <w:r w:rsidRPr="00812799">
        <w:rPr>
          <w:rFonts w:cs="Arial"/>
        </w:rPr>
        <w:tab/>
        <w:t>d)</w:t>
      </w:r>
      <w:r w:rsidRPr="00812799">
        <w:rPr>
          <w:rFonts w:cs="Arial"/>
        </w:rPr>
        <w:tab/>
        <w:t>Sonstige</w:t>
      </w:r>
      <w:r w:rsidRPr="00812799">
        <w:rPr>
          <w:rFonts w:cs="Arial"/>
        </w:rPr>
        <w:tab/>
        <w:t>[    ]</w:t>
      </w:r>
    </w:p>
    <w:p w:rsidR="00E77F24" w:rsidRPr="00812799" w:rsidRDefault="00E77F24" w:rsidP="00E77F24">
      <w:pPr>
        <w:tabs>
          <w:tab w:val="left" w:pos="1871"/>
          <w:tab w:val="left" w:pos="2438"/>
          <w:tab w:val="left" w:pos="7371"/>
        </w:tabs>
        <w:ind w:left="1871" w:right="255"/>
        <w:jc w:val="left"/>
        <w:rPr>
          <w:rFonts w:cs="Arial"/>
        </w:rPr>
      </w:pPr>
      <w:r w:rsidRPr="00812799">
        <w:rPr>
          <w:rFonts w:cs="Arial"/>
        </w:rPr>
        <w:tab/>
        <w:t>(Einzelheiten angeben)</w:t>
      </w:r>
    </w:p>
    <w:p w:rsidR="00E77F24" w:rsidRPr="00812799" w:rsidRDefault="00E77F24" w:rsidP="00E77F24">
      <w:pPr>
        <w:ind w:right="384"/>
        <w:rPr>
          <w:rFonts w:cs="Arial"/>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E77F24" w:rsidRPr="00812799" w:rsidTr="008F62FA">
        <w:tc>
          <w:tcPr>
            <w:tcW w:w="8080" w:type="dxa"/>
            <w:shd w:val="clear" w:color="auto" w:fill="auto"/>
          </w:tcPr>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p w:rsidR="00E77F24" w:rsidRPr="00812799" w:rsidRDefault="00E77F24" w:rsidP="008F62FA">
            <w:pPr>
              <w:keepNext/>
              <w:tabs>
                <w:tab w:val="left" w:pos="1871"/>
                <w:tab w:val="left" w:pos="2438"/>
                <w:tab w:val="left" w:pos="7371"/>
              </w:tabs>
              <w:ind w:right="255"/>
              <w:rPr>
                <w:rFonts w:cs="Arial"/>
              </w:rPr>
            </w:pPr>
          </w:p>
        </w:tc>
      </w:tr>
    </w:tbl>
    <w:p w:rsidR="00E77F24" w:rsidRPr="00812799" w:rsidRDefault="00E77F24" w:rsidP="00E77F24">
      <w:pPr>
        <w:ind w:right="384"/>
        <w:rPr>
          <w:rFonts w:cs="Arial"/>
        </w:rPr>
      </w:pPr>
    </w:p>
    <w:p w:rsidR="00E77F24" w:rsidRPr="00812799" w:rsidRDefault="00E77F24" w:rsidP="00E77F24">
      <w:pPr>
        <w:rPr>
          <w:rFonts w:cs="Arial"/>
        </w:rPr>
      </w:pPr>
    </w:p>
    <w:p w:rsidR="00E77F24" w:rsidRPr="00812799" w:rsidRDefault="00E77F24" w:rsidP="00E77F24">
      <w:pPr>
        <w:pStyle w:val="Heading3"/>
        <w:rPr>
          <w:lang w:val="de-DE"/>
        </w:rPr>
      </w:pPr>
      <w:bookmarkStart w:id="3062" w:name="gn35"/>
      <w:bookmarkStart w:id="3063" w:name="_Toc13675260"/>
      <w:r w:rsidRPr="00812799">
        <w:rPr>
          <w:lang w:val="de-DE"/>
        </w:rPr>
        <w:t>GN 35</w:t>
      </w:r>
      <w:bookmarkEnd w:id="3062"/>
      <w:r w:rsidRPr="00812799">
        <w:rPr>
          <w:lang w:val="de-DE"/>
        </w:rPr>
        <w:tab/>
      </w:r>
      <w:r w:rsidR="00441798">
        <w:rPr>
          <w:lang w:val="de-DE"/>
        </w:rPr>
        <w:t>(</w:t>
      </w:r>
      <w:r w:rsidRPr="00812799">
        <w:rPr>
          <w:lang w:val="de-DE"/>
        </w:rPr>
        <w:t xml:space="preserve">Kapitel 10: Technischer Fragebogen 7.3) – </w:t>
      </w:r>
      <w:r w:rsidRPr="00812799">
        <w:rPr>
          <w:rFonts w:eastAsia="Calibri"/>
          <w:lang w:val="de-DE"/>
        </w:rPr>
        <w:t>Anleitung für Anmelder zur Einreichung geeigneter Fotoaufnahmen der Kandidatensorte zusammen mit dem Technischen Fragebogen</w:t>
      </w:r>
      <w:bookmarkEnd w:id="3063"/>
    </w:p>
    <w:p w:rsidR="00E77F24" w:rsidRPr="00812799" w:rsidRDefault="00E77F24" w:rsidP="00E77F24">
      <w:r w:rsidRPr="00812799">
        <w:t>Einleitung</w:t>
      </w:r>
    </w:p>
    <w:p w:rsidR="00E77F24" w:rsidRPr="00812799" w:rsidRDefault="00E77F24" w:rsidP="00E77F24"/>
    <w:p w:rsidR="00E77F24" w:rsidRPr="00812799" w:rsidRDefault="00E77F24" w:rsidP="00E77F24">
      <w:r w:rsidRPr="00812799">
        <w:t xml:space="preserve">Die Aufnahme von Fotos wird von Faktoren wie Lichtbedingungen, Qualität und Kameraeinstellungen sowie Hintergrund </w:t>
      </w:r>
      <w:r w:rsidR="007158D1" w:rsidRPr="00812799">
        <w:t>beeinflusst</w:t>
      </w:r>
      <w:r w:rsidRPr="00812799">
        <w:t xml:space="preserve">. Die Wahrnehmung des Fotos kann auch </w:t>
      </w:r>
      <w:r w:rsidR="007158D1" w:rsidRPr="00812799">
        <w:t>beeinflusst</w:t>
      </w:r>
      <w:r w:rsidRPr="00812799">
        <w:t xml:space="preserve"> werden durch die Qualität der Kamera, die Einstellungen, die Auflösung des Bildschirms und den Ausdruck oder Abzug entwickelter Fotos. Es ist  nicht möglich, alle Bedingungen für Fotoaufnahmen in den einzelnen Betrieben  zu standardisieren. Dieses Dokument soll jedoch Anleitung zur Vermittlung aussagekräftiger und kohärenter Informationen über die Kandidatensorte geben. Einerseits sollte der </w:t>
      </w:r>
      <w:r w:rsidR="007158D1" w:rsidRPr="00812799">
        <w:t>Einfluss</w:t>
      </w:r>
      <w:r w:rsidRPr="00812799">
        <w:t xml:space="preserve"> der Entstehungsweise des Fotos möglichst gering sein (Räumlichkeit, Ausstattung, usw.). Andererseits sollen die jeweiligen Behörden bei der Verwendung der eingereichten Fotoaufnahmen für den möglichen </w:t>
      </w:r>
      <w:r w:rsidR="007158D1" w:rsidRPr="00812799">
        <w:t>Einfluss</w:t>
      </w:r>
      <w:r w:rsidRPr="00812799">
        <w:t xml:space="preserve"> dieser externen Faktoren bei der Aufnahme der Bilder sensibilisiert werden sollten. Eine Minderung der Beeinflussung durch externe Faktoren bei Fotoaufnahmen kann insbesondere dazu beitragen, </w:t>
      </w:r>
      <w:r w:rsidR="007158D1" w:rsidRPr="00812799">
        <w:t>dass</w:t>
      </w:r>
      <w:r w:rsidRPr="00812799">
        <w:t xml:space="preserve"> die „Farbe“, als Eigenschaft, die am stärksten von solchen Faktoren verfälscht werden kann, </w:t>
      </w:r>
      <w:r w:rsidR="007158D1" w:rsidRPr="00812799">
        <w:t>verlässlich</w:t>
      </w:r>
      <w:r w:rsidRPr="00812799">
        <w:t xml:space="preserve"> auf den von den Anmeldern eingereichten Fotos abgebildet wird. </w:t>
      </w:r>
    </w:p>
    <w:p w:rsidR="00E77F24" w:rsidRPr="00812799" w:rsidRDefault="00E77F24" w:rsidP="00E77F24">
      <w:pPr>
        <w:rPr>
          <w:rFonts w:eastAsia="MS Mincho"/>
        </w:rPr>
      </w:pPr>
    </w:p>
    <w:p w:rsidR="00E77F24" w:rsidRPr="00812799" w:rsidRDefault="00E77F24" w:rsidP="00E77F24">
      <w:r w:rsidRPr="00812799">
        <w:t>Kriterien für Fotoaufnahmen</w:t>
      </w:r>
    </w:p>
    <w:p w:rsidR="00E77F24" w:rsidRPr="00812799" w:rsidRDefault="00E77F24" w:rsidP="00E77F24"/>
    <w:p w:rsidR="00E77F24" w:rsidRPr="00812799" w:rsidRDefault="00E77F24" w:rsidP="00E77F24">
      <w:pPr>
        <w:rPr>
          <w:i/>
        </w:rPr>
      </w:pPr>
      <w:r w:rsidRPr="00812799">
        <w:rPr>
          <w:i/>
        </w:rPr>
        <w:t>Format</w:t>
      </w:r>
    </w:p>
    <w:p w:rsidR="00E77F24" w:rsidRPr="00812799" w:rsidRDefault="00E77F24" w:rsidP="00E77F24"/>
    <w:p w:rsidR="00E77F24" w:rsidRPr="00812799" w:rsidRDefault="00E77F24" w:rsidP="00E77F24">
      <w:r w:rsidRPr="00812799">
        <w:t xml:space="preserve">Fotos müssen in Farbe sein und entweder als Abzug von mindestens 10 cm x 15 cm und/oder als elektronisches Bild in einem häufig verwendeten Format, wie dem JPEG-Format (mindestens 960x1280 Pixel), eingereicht werden. Das Foto </w:t>
      </w:r>
      <w:r w:rsidR="007158D1" w:rsidRPr="00812799">
        <w:t>muss</w:t>
      </w:r>
      <w:r w:rsidRPr="00812799">
        <w:t xml:space="preserve"> scharf eingestellt sein, und die Pflanzen oder Pflanzenteile sollten das Bildfeld des Fotos soweit wie möglich ausfüllen. Es ist anzumerken, </w:t>
      </w:r>
      <w:r w:rsidR="007158D1" w:rsidRPr="00812799">
        <w:t>dass</w:t>
      </w:r>
      <w:r w:rsidRPr="00812799">
        <w:t xml:space="preserve"> unterschiedliche Marken/Modelle von Computerbildschirmen die Farbwiedergabe beeinflussen können und es ein Vorteil eines Abzugs ist, </w:t>
      </w:r>
      <w:r w:rsidR="007158D1" w:rsidRPr="00812799">
        <w:t>dass</w:t>
      </w:r>
      <w:r w:rsidRPr="00812799">
        <w:t xml:space="preserve"> der Anmelder eine Anmerkung machen kann, z. B. tatsächliche Farbe dunkler, und die Prüfungsbehörde genau diesen Abzug vorliegen hat. Umgekehrt liegen die Vorteile eines in einem elektronischen Format vorliegenden Fotos darin, </w:t>
      </w:r>
      <w:r w:rsidR="007158D1" w:rsidRPr="00812799">
        <w:t>dass</w:t>
      </w:r>
      <w:r w:rsidRPr="00812799">
        <w:t xml:space="preserve"> Kameratyp und Einstellungen, Datum und GPS-Lokalisierung der Aufnahme angezeigt werden können, </w:t>
      </w:r>
      <w:r w:rsidR="007158D1" w:rsidRPr="00812799">
        <w:t>dass</w:t>
      </w:r>
      <w:r w:rsidRPr="00812799">
        <w:t xml:space="preserve"> das Bild über elektronische Medien unmittelbar ausgetauscht und elektronisch unbegrenzt ohne Qualitätsminderung gespeichert werden kann. </w:t>
      </w:r>
    </w:p>
    <w:p w:rsidR="00E77F24" w:rsidRPr="00812799" w:rsidRDefault="00E77F24" w:rsidP="00E77F24"/>
    <w:p w:rsidR="00E77F24" w:rsidRPr="00812799" w:rsidRDefault="00E77F24" w:rsidP="00E77F24">
      <w:pPr>
        <w:keepNext/>
        <w:rPr>
          <w:rFonts w:eastAsia="MS Mincho"/>
          <w:i/>
        </w:rPr>
      </w:pPr>
      <w:r w:rsidRPr="00812799">
        <w:rPr>
          <w:i/>
        </w:rPr>
        <w:lastRenderedPageBreak/>
        <w:t>Günstigster Zeitpunkt für Fotoaufnahmen</w:t>
      </w:r>
    </w:p>
    <w:p w:rsidR="00E77F24" w:rsidRPr="00812799" w:rsidRDefault="00E77F24" w:rsidP="00E77F24">
      <w:pPr>
        <w:keepNext/>
      </w:pPr>
    </w:p>
    <w:p w:rsidR="00E77F24" w:rsidRPr="00812799" w:rsidRDefault="00E77F24" w:rsidP="00E77F24">
      <w:r w:rsidRPr="00812799">
        <w:t xml:space="preserve">Fotos müssen Pflanzen der Kandidatensorte in einem Stadium abbilden, in dem die Unterscheidungsmerkmale der Sorte besonders deutlich sind. Dies ist oft der Fall, wenn die Pflanzen ausgewachsen sind und sich im Stadium befinden, in dem sie einen Handelswert darstellen (z. B. Blüte bei zahlreichen Zierpflanzen, Fruchtperiode bei zahlreichen Obstarten), was im allgemeinen mit der Serie mit den meisten Merkmale in den entsprechenden UPOV-Prüfungsrichtlinien der betreffenden Art übereinstimmt. </w:t>
      </w:r>
    </w:p>
    <w:p w:rsidR="00E77F24" w:rsidRPr="00812799" w:rsidRDefault="00E77F24" w:rsidP="00E77F24"/>
    <w:p w:rsidR="00E77F24" w:rsidRPr="00812799" w:rsidRDefault="00E77F24" w:rsidP="00E77F24">
      <w:pPr>
        <w:rPr>
          <w:i/>
        </w:rPr>
      </w:pPr>
      <w:r w:rsidRPr="00812799">
        <w:rPr>
          <w:i/>
        </w:rPr>
        <w:t xml:space="preserve">Umgebung für Fotoaufnahmen </w:t>
      </w:r>
    </w:p>
    <w:p w:rsidR="00E77F24" w:rsidRPr="00812799" w:rsidRDefault="00E77F24" w:rsidP="00E77F24"/>
    <w:p w:rsidR="00E77F24" w:rsidRPr="00812799" w:rsidRDefault="00E77F24" w:rsidP="00E77F24">
      <w:r w:rsidRPr="00812799">
        <w:t xml:space="preserve">Fotos sollten bei angemessenen Lichtbedingungen und einem geeigneten Hintergrund aufgenommen werden. Die Fotos sollten vorzugsweise in Innenräumen aufgenommen werden, um homogene Bedingungen zu gewährleisten ungeachtet der Art der Fotos und der Anzahl der von demselben Anmelder eingereichten Kandidatensorten. Der Hintergrund der Fotos sollte neutral sein (z. B. grauweißer Hintergrund bei dunklen Farben oder grau bei hellen Farben) und die Oberfläche nicht glänzend sein. Wenn die Fotos in Innenräumen aufgenommen werden, sollte dies vorzugsweise im selben Raum und unter künstlichen Lichtbedingungen erfolgen, die eine identische und ausreichende Beleuchtung bei Wiederholung im Laufe der Zeit gewährleisten. Wenn ein Foto im Freiland aufgenommen werden </w:t>
      </w:r>
      <w:r w:rsidR="007158D1" w:rsidRPr="00812799">
        <w:t>muss</w:t>
      </w:r>
      <w:r w:rsidRPr="00812799">
        <w:t xml:space="preserve">, sollte dies nicht unter direkter Sonneneinstrahlung erfolgen, sondern in einem schattigen Bereich mit möglichst viel indirektem natürlichen Licht oder an einem bewölkten Tag. </w:t>
      </w:r>
    </w:p>
    <w:p w:rsidR="00E77F24" w:rsidRPr="00812799" w:rsidRDefault="00E77F24" w:rsidP="00E77F24"/>
    <w:p w:rsidR="00E77F24" w:rsidRPr="00812799" w:rsidRDefault="00E77F24" w:rsidP="00E77F24">
      <w:pPr>
        <w:rPr>
          <w:rFonts w:eastAsia="MS Mincho"/>
          <w:i/>
        </w:rPr>
      </w:pPr>
      <w:r w:rsidRPr="00812799">
        <w:rPr>
          <w:i/>
        </w:rPr>
        <w:t>Angaben zu Anbaubedingungen</w:t>
      </w:r>
    </w:p>
    <w:p w:rsidR="00E77F24" w:rsidRPr="00812799" w:rsidRDefault="00E77F24" w:rsidP="00E77F24"/>
    <w:p w:rsidR="00E77F24" w:rsidRPr="00812799" w:rsidRDefault="00E77F24" w:rsidP="00E77F24">
      <w:r w:rsidRPr="00812799">
        <w:t>Der Anmelder sollte Angaben zu Datum und Ort der Fotoaufnahme machen. Die Pflanzen der Kandidatensorte auf den Fotos sollten unter den Standardanbaubedingungen oder speziellen Bedingungen, die für die betreffende Kandidatensorte im Technischen Fragebogen angegeben werden sollten (z. B. Gewächshaus, Freiland, Jahreszeit) kultiviert worden sein. Wenn dies nicht der Fall ist, sollte jede etwaige auf dem Foto erscheinende Verfälschung der Ausprägung des/r Merkmal(e) angegeben werden (z. B. können jahreszeitbedingte Faktoren die Farbe und das Muster der Frucht oder der Blüte verändern, so die Deckfarbe bei Apfel entsprechend der Intensität des Tageslichts und der Nachttemperaturen, oder im Gewächshaus bzw. im Freien angebauter Rittersporn).</w:t>
      </w:r>
    </w:p>
    <w:p w:rsidR="00E77F24" w:rsidRPr="00812799" w:rsidRDefault="00E77F24" w:rsidP="00E77F24"/>
    <w:p w:rsidR="00E77F24" w:rsidRPr="00812799" w:rsidRDefault="00E77F24" w:rsidP="00E77F24">
      <w:pPr>
        <w:rPr>
          <w:rFonts w:eastAsia="MS Mincho"/>
          <w:i/>
        </w:rPr>
      </w:pPr>
      <w:r w:rsidRPr="00812799">
        <w:rPr>
          <w:i/>
        </w:rPr>
        <w:t>Abgebildete Pflanzenorgane</w:t>
      </w:r>
    </w:p>
    <w:p w:rsidR="00E77F24" w:rsidRPr="00812799" w:rsidRDefault="00E77F24" w:rsidP="00E77F24"/>
    <w:p w:rsidR="00E77F24" w:rsidRPr="00812799" w:rsidRDefault="00E77F24" w:rsidP="00E77F24">
      <w:r w:rsidRPr="00812799">
        <w:t xml:space="preserve">Die Fotos sollten sowohl die Pflanzenteile zeigen, die ein charakteristisches Merkmal der Kandidatensorte aufweisen als auch die ganze Pflanze und die für den Handel wichtigsten Organe (Blüte, Frucht, usw.). Wenn die Unterscheidungsmerkmale der Kandidatensorte besonders spezifisch sind (z. B. Samengröße, Form von Blatt/Blüte/Frucht, Länge der Grannen, Farbmuster von Blüte/Frucht, usw.), wird empfohlen, diese Pflanzenteile von der Pflanze zu entnehmen und eine scharf eingestellte Nahaufnahme dieser Teile zu machen. Bei einigen Pflanzen (z. B. Pfirsich, Tomate) kann eine Fotoaufnahme einer Gesamtansicht von mehreren geernteten Früchten in einem branchenüblichen Standardbehältnis eine </w:t>
      </w:r>
      <w:r w:rsidR="007158D1" w:rsidRPr="00812799">
        <w:t>aufschlussreiche</w:t>
      </w:r>
      <w:r w:rsidRPr="00812799">
        <w:t xml:space="preserve"> Darstellung der Kandidatensorte liefern. </w:t>
      </w:r>
    </w:p>
    <w:p w:rsidR="00E77F24" w:rsidRPr="00812799" w:rsidRDefault="00E77F24" w:rsidP="00E77F24"/>
    <w:p w:rsidR="00E77F24" w:rsidRPr="00812799" w:rsidRDefault="00E77F24" w:rsidP="00E77F24">
      <w:pPr>
        <w:rPr>
          <w:i/>
        </w:rPr>
      </w:pPr>
      <w:r w:rsidRPr="00812799">
        <w:rPr>
          <w:i/>
        </w:rPr>
        <w:t>Ähnliche Sorten</w:t>
      </w:r>
    </w:p>
    <w:p w:rsidR="00E77F24" w:rsidRPr="00812799" w:rsidRDefault="00E77F24" w:rsidP="00E77F24"/>
    <w:p w:rsidR="00E77F24" w:rsidRPr="00812799" w:rsidRDefault="00E77F24" w:rsidP="00E77F24">
      <w:r w:rsidRPr="00812799">
        <w:t xml:space="preserve">Auch wenn es nicht verlangt wird, könnte es sein, </w:t>
      </w:r>
      <w:r w:rsidR="007158D1" w:rsidRPr="00812799">
        <w:t>dass</w:t>
      </w:r>
      <w:r w:rsidRPr="00812799">
        <w:t xml:space="preserve"> ein Anmelder die Unterschiede zwischen der Kandidatensorte und der Sorte, die er/sie für die ähnlichste hält, wie von ihm/ihr unter Punkt 6 im Technischen Fragebogen angegeben illustrieren möchte, indem er/sie Fotos der Kandidatensorte neben der besagten ähnlichen Sorte einreicht. Auf solchen Fotos sollten die charakteristischen Pflanzenteile der Kandidatensorte neben denselben Pflanzenteilen der benannten ähnlichen Sorte(n) fotografiert werden. Wenn vom Anmelder mehr als eine ähnliche Sorte genannt wird, könnten gesonderte Fotos für die betreffenden Pflanzenteile der Kandidatensorte und jeder dieser ähnlichen Sorten eingereicht werden.</w:t>
      </w:r>
    </w:p>
    <w:p w:rsidR="00E77F24" w:rsidRPr="00812799" w:rsidRDefault="00E77F24" w:rsidP="00E77F24"/>
    <w:p w:rsidR="00E77F24" w:rsidRPr="00812799" w:rsidRDefault="00E77F24" w:rsidP="00E77F24">
      <w:pPr>
        <w:rPr>
          <w:i/>
        </w:rPr>
      </w:pPr>
      <w:r w:rsidRPr="00812799">
        <w:rPr>
          <w:i/>
        </w:rPr>
        <w:t>Beschriftung</w:t>
      </w:r>
    </w:p>
    <w:p w:rsidR="00E77F24" w:rsidRPr="00812799" w:rsidRDefault="00E77F24" w:rsidP="00E77F24"/>
    <w:p w:rsidR="00E77F24" w:rsidRPr="00812799" w:rsidRDefault="00E77F24" w:rsidP="00E77F24">
      <w:r w:rsidRPr="00812799">
        <w:t xml:space="preserve">Um jegliche Verwechslung von Fotos mit anderen Kandidatensorten in der DUS-Prüfung zu vermeiden, müssen die Kandidatensorten (und gegebenenfalls die ähnliche Sorte), die auf dem Foto zu sehen sind, deutlich mit der Anmeldebezeichnung und/oder der (vorgeschlagenen) Sortenbezeichnung der Kandidatensorte beschriftet werden; Handelsbezeichnungen sind nur in Verbindung mit der Anmeldebezeichnung und/oder der (vorgeschlagenen) Sortenbezeichnung zu verwenden. </w:t>
      </w:r>
    </w:p>
    <w:p w:rsidR="00E77F24" w:rsidRPr="00812799" w:rsidRDefault="00E77F24" w:rsidP="00E77F24"/>
    <w:p w:rsidR="00E77F24" w:rsidRPr="00812799" w:rsidRDefault="00E77F24" w:rsidP="00E77F24">
      <w:pPr>
        <w:keepNext/>
        <w:rPr>
          <w:i/>
        </w:rPr>
      </w:pPr>
      <w:r w:rsidRPr="00812799">
        <w:rPr>
          <w:i/>
        </w:rPr>
        <w:lastRenderedPageBreak/>
        <w:t xml:space="preserve">Metrische Skalen </w:t>
      </w:r>
    </w:p>
    <w:p w:rsidR="00E77F24" w:rsidRPr="00812799" w:rsidRDefault="00E77F24" w:rsidP="00E77F24">
      <w:pPr>
        <w:keepNext/>
      </w:pPr>
    </w:p>
    <w:p w:rsidR="00E77F24" w:rsidRPr="00812799" w:rsidRDefault="00E77F24" w:rsidP="00E77F24">
      <w:r w:rsidRPr="00812799">
        <w:t>Im Idealfall sollten die Fotos mit einer metrischen Skala in Zentimetern – oder Millimetern, sofern es sich um eine Nahaufnahme handelt – am senkrechten und/oder waagerechten Rand versehen sein.</w:t>
      </w:r>
    </w:p>
    <w:p w:rsidR="00E77F24" w:rsidRPr="00812799" w:rsidRDefault="00E77F24" w:rsidP="00E77F24"/>
    <w:p w:rsidR="00E77F24" w:rsidRPr="00812799" w:rsidRDefault="00E77F24" w:rsidP="00E77F24">
      <w:pPr>
        <w:rPr>
          <w:i/>
        </w:rPr>
      </w:pPr>
      <w:r w:rsidRPr="00812799">
        <w:rPr>
          <w:i/>
        </w:rPr>
        <w:t>Farbmerkmale</w:t>
      </w:r>
    </w:p>
    <w:p w:rsidR="00E77F24" w:rsidRPr="00812799" w:rsidRDefault="00E77F24" w:rsidP="00E77F24"/>
    <w:p w:rsidR="00E77F24" w:rsidRPr="00812799" w:rsidRDefault="00E77F24" w:rsidP="00E77F24">
      <w:r w:rsidRPr="00812799">
        <w:t xml:space="preserve">Bei Ziersorten ist zu beachten, </w:t>
      </w:r>
      <w:r w:rsidR="007158D1" w:rsidRPr="00812799">
        <w:t>dass</w:t>
      </w:r>
      <w:r w:rsidRPr="00812799">
        <w:t xml:space="preserve"> ein Verweis auf die entsprechende RHS-Farbkarte im direkten Vergleich zum betreffenden Pflanzenorgan (z.B. Blüte) größere Genauigkeit bietet. Bei anderen Sorten können auch die für den Bereich anerkannten einschlägigen Farbkarten neben das betreffende Pflanzenorgan platziert werden (z. B. Apfelfrucht). Gleichermaßen ist möglicherweise nicht die Farbe des Pflanzenorgans selbst das maßgebendste Merkmal der Sorte, sondern das Muster der Farbe (z. B. das Muster der Deckfarbe bei Äpfeln, Streifen/Flecken/Netz bei Phalaenopsis), was gut mit einem deutlichen und gestochen scharfen Foto abgebildet werden kann.“</w:t>
      </w:r>
    </w:p>
    <w:p w:rsidR="00E77F24" w:rsidRPr="00812799" w:rsidRDefault="00E77F24" w:rsidP="00E77F24">
      <w:pPr>
        <w:rPr>
          <w:rFonts w:cs="Arial"/>
        </w:rPr>
      </w:pPr>
    </w:p>
    <w:p w:rsidR="00E77F24" w:rsidRPr="00812799" w:rsidRDefault="00E77F24" w:rsidP="00E77F24">
      <w:pPr>
        <w:rPr>
          <w:rFonts w:cs="Arial"/>
        </w:rPr>
      </w:pPr>
    </w:p>
    <w:p w:rsidR="00E77F24" w:rsidRPr="00812799" w:rsidRDefault="00E77F24" w:rsidP="00E77F24">
      <w:pPr>
        <w:pStyle w:val="Heading3"/>
        <w:rPr>
          <w:lang w:val="de-DE"/>
        </w:rPr>
      </w:pPr>
      <w:bookmarkStart w:id="3064" w:name="_Toc13675261"/>
      <w:r w:rsidRPr="00812799">
        <w:rPr>
          <w:lang w:val="de-DE"/>
        </w:rPr>
        <w:t>GN 36</w:t>
      </w:r>
      <w:r w:rsidRPr="00812799">
        <w:rPr>
          <w:lang w:val="de-DE"/>
        </w:rPr>
        <w:tab/>
      </w:r>
      <w:r w:rsidR="00441798">
        <w:rPr>
          <w:lang w:val="de-DE"/>
        </w:rPr>
        <w:t>(</w:t>
      </w:r>
      <w:r w:rsidRPr="00812799">
        <w:rPr>
          <w:lang w:val="de-DE"/>
        </w:rPr>
        <w:t xml:space="preserve">Kapitel 8) – </w:t>
      </w:r>
      <w:r w:rsidRPr="00812799">
        <w:rPr>
          <w:rFonts w:eastAsia="Calibri"/>
          <w:lang w:val="de-DE"/>
        </w:rPr>
        <w:t>Bereitstellung von Farbabbildungen in Prüfungsrichtlinien</w:t>
      </w:r>
      <w:bookmarkEnd w:id="3064"/>
    </w:p>
    <w:p w:rsidR="00E77F24" w:rsidRPr="00812799" w:rsidRDefault="00E77F24" w:rsidP="00E77F24">
      <w:pPr>
        <w:rPr>
          <w:rFonts w:cs="Arial"/>
        </w:rPr>
      </w:pPr>
      <w:r w:rsidRPr="00812799">
        <w:t xml:space="preserve">Im Allgemeinen ist es nicht zweckmäßig, Farbabbildungen als solche in den Prüfungsrichtlinien zu verwenden, da die Farbe in Fotoaufnahmen von der Kameratechnologie, den Geräten zur Abbildung der Fotoaufnahmen (einschließlich Drucker, Computer und Bildschirm) sowie den Lichtbedingungen, unter denen die Fotoaufnahme gemacht wird/wurde, </w:t>
      </w:r>
      <w:r w:rsidR="007158D1" w:rsidRPr="00812799">
        <w:t>beeinflusst</w:t>
      </w:r>
      <w:r w:rsidRPr="00812799">
        <w:t xml:space="preserve"> werden kann. Zudem kann die Ausprägung der Farbe je nach Umwelt, in der die Sorte angebaut wird, variieren. Eine Fotoaufnahme einer in einer Umwelt </w:t>
      </w:r>
      <w:r w:rsidR="007158D1" w:rsidRPr="00812799">
        <w:t>erfassten</w:t>
      </w:r>
      <w:r w:rsidRPr="00812799">
        <w:t xml:space="preserve"> ‘schwachen Intensität der Anthocyanfärbung (oder einer ‘schwachen Intensität' einer Farbe) gibt beispielsweise nicht unbedingt eine in einer anderen Umwelt </w:t>
      </w:r>
      <w:r w:rsidR="007158D1" w:rsidRPr="00812799">
        <w:t>erfasste</w:t>
      </w:r>
      <w:r w:rsidRPr="00812799">
        <w:t xml:space="preserve"> ‘schwache Intensität' der Anthocyanfärbung (oder eine ‘schwache Intensität' einer Farbe) wieder.</w:t>
      </w:r>
    </w:p>
    <w:p w:rsidR="00E77F24" w:rsidRPr="00812799" w:rsidRDefault="00E77F24" w:rsidP="00E77F24">
      <w:pPr>
        <w:jc w:val="right"/>
        <w:rPr>
          <w:rFonts w:cs="Arial"/>
        </w:rPr>
      </w:pPr>
    </w:p>
    <w:p w:rsidR="00E77F24" w:rsidRPr="00812799" w:rsidRDefault="00E77F24" w:rsidP="00E77F24">
      <w:pPr>
        <w:jc w:val="right"/>
        <w:rPr>
          <w:rFonts w:cs="Arial"/>
        </w:rPr>
      </w:pPr>
    </w:p>
    <w:p w:rsidR="00E77F24" w:rsidRPr="00812799" w:rsidRDefault="00E77F24" w:rsidP="00E77F24">
      <w:pPr>
        <w:jc w:val="right"/>
        <w:rPr>
          <w:rFonts w:cs="Arial"/>
        </w:rPr>
      </w:pPr>
    </w:p>
    <w:p w:rsidR="00E77F24" w:rsidRPr="00812799" w:rsidRDefault="00E77F24" w:rsidP="00441798">
      <w:pPr>
        <w:jc w:val="right"/>
      </w:pPr>
      <w:r w:rsidRPr="00812799">
        <w:rPr>
          <w:rFonts w:cs="Arial"/>
        </w:rPr>
        <w:t>[</w:t>
      </w:r>
      <w:r w:rsidR="00441798">
        <w:rPr>
          <w:rFonts w:cs="Arial"/>
        </w:rPr>
        <w:t xml:space="preserve">Ende der </w:t>
      </w:r>
      <w:r w:rsidRPr="00812799">
        <w:rPr>
          <w:rFonts w:cs="Arial"/>
        </w:rPr>
        <w:t xml:space="preserve">Anlage </w:t>
      </w:r>
      <w:r w:rsidR="00441798">
        <w:rPr>
          <w:rFonts w:cs="Arial"/>
        </w:rPr>
        <w:t>3</w:t>
      </w:r>
      <w:r w:rsidRPr="00812799">
        <w:rPr>
          <w:rFonts w:cs="Arial"/>
        </w:rPr>
        <w:t xml:space="preserve"> </w:t>
      </w:r>
      <w:r w:rsidR="00441798">
        <w:rPr>
          <w:rFonts w:cs="Arial"/>
        </w:rPr>
        <w:t xml:space="preserve">und </w:t>
      </w:r>
      <w:r w:rsidRPr="00812799">
        <w:rPr>
          <w:rFonts w:cs="Arial"/>
        </w:rPr>
        <w:t>des Dokuments]</w:t>
      </w:r>
    </w:p>
    <w:p w:rsidR="00E77F24" w:rsidRPr="00812799" w:rsidRDefault="00E77F24" w:rsidP="00E77F24">
      <w:pPr>
        <w:jc w:val="left"/>
      </w:pPr>
    </w:p>
    <w:p w:rsidR="00A95BAF" w:rsidRPr="00821371" w:rsidRDefault="00A95BAF" w:rsidP="00821371"/>
    <w:sectPr w:rsidR="00A95BAF" w:rsidRPr="00821371" w:rsidSect="00E77F24">
      <w:headerReference w:type="default" r:id="rId42"/>
      <w:footerReference w:type="default" r:id="rId43"/>
      <w:headerReference w:type="first" r:id="rId44"/>
      <w:footerReference w:type="first" r:id="rId45"/>
      <w:endnotePr>
        <w:numFmt w:val="lowerLetter"/>
      </w:endnotePr>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189" w:rsidRDefault="00D75189" w:rsidP="006655D3">
      <w:r>
        <w:separator/>
      </w:r>
    </w:p>
    <w:p w:rsidR="00D75189" w:rsidRDefault="00D75189" w:rsidP="006655D3"/>
    <w:p w:rsidR="00D75189" w:rsidRDefault="00D75189" w:rsidP="006655D3"/>
  </w:endnote>
  <w:endnote w:type="continuationSeparator" w:id="0">
    <w:p w:rsidR="00D75189" w:rsidRDefault="00D75189" w:rsidP="006655D3">
      <w:r>
        <w:separator/>
      </w:r>
    </w:p>
    <w:p w:rsidR="00D75189" w:rsidRPr="00C77349" w:rsidRDefault="00D75189">
      <w:pPr>
        <w:pStyle w:val="Footer"/>
        <w:spacing w:after="60"/>
        <w:rPr>
          <w:sz w:val="18"/>
          <w:lang w:val="fr-CH"/>
        </w:rPr>
      </w:pPr>
      <w:r w:rsidRPr="00C77349">
        <w:rPr>
          <w:sz w:val="18"/>
          <w:lang w:val="fr-CH"/>
        </w:rPr>
        <w:t>[Suite de la note de la page précédente]</w:t>
      </w:r>
    </w:p>
    <w:p w:rsidR="00D75189" w:rsidRPr="00C77349" w:rsidRDefault="00D75189" w:rsidP="006655D3">
      <w:pPr>
        <w:rPr>
          <w:lang w:val="fr-CH"/>
        </w:rPr>
      </w:pPr>
    </w:p>
    <w:p w:rsidR="00D75189" w:rsidRPr="00C77349" w:rsidRDefault="00D75189" w:rsidP="006655D3">
      <w:pPr>
        <w:rPr>
          <w:lang w:val="fr-CH"/>
        </w:rPr>
      </w:pPr>
    </w:p>
  </w:endnote>
  <w:endnote w:type="continuationNotice" w:id="1">
    <w:p w:rsidR="00D75189" w:rsidRPr="00C77349" w:rsidRDefault="00D75189" w:rsidP="006655D3">
      <w:pPr>
        <w:rPr>
          <w:lang w:val="fr-CH"/>
        </w:rPr>
      </w:pPr>
      <w:r w:rsidRPr="00C77349">
        <w:rPr>
          <w:lang w:val="fr-CH"/>
        </w:rPr>
        <w:t>[Suite de la note page suivante]</w:t>
      </w:r>
    </w:p>
    <w:p w:rsidR="00D75189" w:rsidRPr="00C77349" w:rsidRDefault="00D75189" w:rsidP="006655D3">
      <w:pPr>
        <w:rPr>
          <w:lang w:val="fr-CH"/>
        </w:rPr>
      </w:pPr>
    </w:p>
    <w:p w:rsidR="00D75189" w:rsidRPr="00C77349" w:rsidRDefault="00D75189"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ngsana New">
    <w:altName w:val="Arial Unicode MS"/>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Default="00D75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Default="00D75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Default="00D751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Default="00D7518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Default="00D7518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Default="00D75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189" w:rsidRDefault="00D75189" w:rsidP="006655D3">
      <w:r>
        <w:separator/>
      </w:r>
    </w:p>
  </w:footnote>
  <w:footnote w:type="continuationSeparator" w:id="0">
    <w:p w:rsidR="00D75189" w:rsidRDefault="00D75189" w:rsidP="006655D3">
      <w:r>
        <w:separator/>
      </w:r>
    </w:p>
  </w:footnote>
  <w:footnote w:type="continuationNotice" w:id="1">
    <w:p w:rsidR="00D75189" w:rsidRPr="00CB663F" w:rsidRDefault="00D75189" w:rsidP="00CB663F">
      <w:pPr>
        <w:pStyle w:val="Footer"/>
      </w:pPr>
    </w:p>
  </w:footnote>
  <w:footnote w:id="2">
    <w:p w:rsidR="00D75189" w:rsidRPr="00BA6142" w:rsidRDefault="00D75189" w:rsidP="00E77F24">
      <w:pPr>
        <w:pStyle w:val="FootnoteText"/>
        <w:rPr>
          <w:lang w:val="de-DE"/>
        </w:rPr>
      </w:pPr>
      <w:r w:rsidRPr="00BA6142">
        <w:rPr>
          <w:rStyle w:val="FootnoteReference"/>
          <w:lang w:val="de-DE"/>
        </w:rPr>
        <w:t>*</w:t>
      </w:r>
      <w:r w:rsidRPr="00BA6142">
        <w:rPr>
          <w:lang w:val="de-DE"/>
        </w:rPr>
        <w:t xml:space="preserve"> </w:t>
      </w:r>
      <w:r w:rsidRPr="00BA6142">
        <w:rPr>
          <w:lang w:val="de-DE"/>
        </w:rPr>
        <w:tab/>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history="1">
        <w:r w:rsidRPr="00BA6142">
          <w:rPr>
            <w:rStyle w:val="Hyperlink"/>
            <w:lang w:val="de-DE"/>
          </w:rPr>
          <w:t>www.upov.int</w:t>
        </w:r>
      </w:hyperlink>
      <w:r w:rsidRPr="00BA6142">
        <w:rPr>
          <w:lang w:val="de-DE"/>
        </w:rPr>
        <w:t>).]</w:t>
      </w:r>
    </w:p>
  </w:footnote>
  <w:footnote w:id="3">
    <w:p w:rsidR="00D75189" w:rsidRPr="00BA6142" w:rsidRDefault="00D75189" w:rsidP="00E77F24">
      <w:pPr>
        <w:pStyle w:val="FootnoteText"/>
        <w:rPr>
          <w:lang w:val="de-DE"/>
        </w:rPr>
      </w:pPr>
      <w:r w:rsidRPr="00BA6142">
        <w:rPr>
          <w:rStyle w:val="FootnoteReference"/>
          <w:lang w:val="de-DE"/>
        </w:rPr>
        <w:t>#</w:t>
      </w:r>
      <w:r w:rsidRPr="00BA6142">
        <w:rPr>
          <w:lang w:val="de-DE"/>
        </w:rPr>
        <w:tab/>
        <w:t xml:space="preserve">Die Behörden könnten es zulassen, </w:t>
      </w:r>
      <w:r w:rsidR="007158D1" w:rsidRPr="00BA6142">
        <w:rPr>
          <w:lang w:val="de-DE"/>
        </w:rPr>
        <w:t>dass</w:t>
      </w:r>
      <w:r w:rsidRPr="00BA6142">
        <w:rPr>
          <w:lang w:val="de-DE"/>
        </w:rPr>
        <w:t xml:space="preserve"> bestimmte dieser Auskünfte in einem vertraulichen Abschnitt des Technischen Fragebogens erteilt werden. </w:t>
      </w:r>
    </w:p>
  </w:footnote>
  <w:footnote w:id="4">
    <w:p w:rsidR="00D75189" w:rsidRPr="00BA6142" w:rsidRDefault="00D75189" w:rsidP="00E77F24">
      <w:pPr>
        <w:pStyle w:val="FootnoteText"/>
        <w:rPr>
          <w:lang w:val="de-DE"/>
        </w:rPr>
      </w:pPr>
      <w:r w:rsidRPr="00BA6142">
        <w:rPr>
          <w:rStyle w:val="FootnoteReference"/>
          <w:lang w:val="de-DE"/>
        </w:rPr>
        <w:t>#</w:t>
      </w:r>
      <w:r w:rsidRPr="00BA6142">
        <w:rPr>
          <w:lang w:val="de-DE"/>
        </w:rPr>
        <w:tab/>
        <w:t xml:space="preserve">Die Behörden könnten es zulassen, </w:t>
      </w:r>
      <w:r w:rsidR="007158D1" w:rsidRPr="00BA6142">
        <w:rPr>
          <w:lang w:val="de-DE"/>
        </w:rPr>
        <w:t>dass</w:t>
      </w:r>
      <w:r w:rsidRPr="00BA6142">
        <w:rPr>
          <w:lang w:val="de-DE"/>
        </w:rPr>
        <w:t xml:space="preserve"> bestimmte dieser Auskünfte in einem vertraulichen Abschnitt des Technischen Fragebogens erteilt werden.</w:t>
      </w:r>
    </w:p>
  </w:footnote>
  <w:footnote w:id="5">
    <w:p w:rsidR="00D75189" w:rsidRPr="00BA6142" w:rsidRDefault="00D75189" w:rsidP="00E77F24">
      <w:pPr>
        <w:pStyle w:val="FootnoteText"/>
        <w:rPr>
          <w:lang w:val="de-DE"/>
        </w:rPr>
      </w:pPr>
      <w:r w:rsidRPr="00BA6142">
        <w:rPr>
          <w:rStyle w:val="FootnoteReference"/>
          <w:lang w:val="de-DE"/>
        </w:rPr>
        <w:footnoteRef/>
      </w:r>
      <w:r w:rsidRPr="00BA6142">
        <w:rPr>
          <w:lang w:val="de-DE"/>
        </w:rPr>
        <w:t xml:space="preserve"> </w:t>
      </w:r>
      <w:r w:rsidRPr="00BA6142">
        <w:rPr>
          <w:lang w:val="de-DE"/>
        </w:rPr>
        <w:tab/>
        <w:t xml:space="preserve">Die Allgemeine Einführung (Kapitel 7.3.1.2) erläutert ferner, </w:t>
      </w:r>
      <w:r w:rsidR="007158D1" w:rsidRPr="00BA6142">
        <w:rPr>
          <w:lang w:val="de-DE"/>
        </w:rPr>
        <w:t>dass</w:t>
      </w:r>
      <w:r w:rsidRPr="00BA6142">
        <w:rPr>
          <w:lang w:val="de-DE"/>
        </w:rPr>
        <w:t xml:space="preserve"> nach Bedarf oder im Zweifelsfall die Beständigkeit auch geprüft werden kann, indem eine weitere Generation angebaut wird. Die Behörden prüfen jedoch nach Bedarf oder im Zweifelsfall ein neues Saat- oder Pflanzgutmuster. Der Begriff „das anfänglich eingesandte Material“ wird als geeigneter als der Begriff „früher eingesandtes Material”, der in der Allgemeinen Einführung verwendet wird, angesehen (vgl. Allgemeine Einführung, Kapitel 7.3.1.2).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Default="00EB0101" w:rsidP="00EC5D9B">
    <w:pPr>
      <w:pStyle w:val="Header"/>
    </w:pPr>
    <w:r>
      <w:t>TGP/7/7 Draft 1 Rev.</w:t>
    </w:r>
  </w:p>
  <w:p w:rsidR="00D75189" w:rsidRDefault="00D75189" w:rsidP="00EC5D9B">
    <w:pPr>
      <w:pStyle w:val="Header"/>
      <w:rPr>
        <w:rStyle w:val="PageNumber"/>
      </w:rPr>
    </w:pPr>
    <w:r>
      <w:rPr>
        <w:lang w:val="de-CH"/>
      </w:rPr>
      <w:t xml:space="preserve">Seite </w:t>
    </w:r>
    <w:r>
      <w:rPr>
        <w:rStyle w:val="PageNumber"/>
      </w:rPr>
      <w:fldChar w:fldCharType="begin"/>
    </w:r>
    <w:r>
      <w:rPr>
        <w:rStyle w:val="PageNumber"/>
      </w:rPr>
      <w:instrText xml:space="preserve"> PAGE </w:instrText>
    </w:r>
    <w:r>
      <w:rPr>
        <w:rStyle w:val="PageNumber"/>
      </w:rPr>
      <w:fldChar w:fldCharType="separate"/>
    </w:r>
    <w:r w:rsidR="00623D97">
      <w:rPr>
        <w:rStyle w:val="PageNumber"/>
        <w:noProof/>
      </w:rPr>
      <w:t>5</w:t>
    </w:r>
    <w:r>
      <w:rPr>
        <w:rStyle w:val="PageNumber"/>
      </w:rPr>
      <w:fldChar w:fldCharType="end"/>
    </w:r>
  </w:p>
  <w:p w:rsidR="00D75189" w:rsidRDefault="00D75189" w:rsidP="00EC5D9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884696" w:rsidRDefault="00EB0101" w:rsidP="00EC5D9B">
    <w:pPr>
      <w:pStyle w:val="Header"/>
    </w:pPr>
    <w:r>
      <w:t>TGP/7/7 Draft 1 Rev.</w:t>
    </w:r>
    <w:r w:rsidR="00D75189" w:rsidRPr="00884696">
      <w:t xml:space="preserve">  –  Anlage 1: TG-Aufbau und allgemeingültiger Standardwortlaut</w:t>
    </w:r>
  </w:p>
  <w:p w:rsidR="00D75189" w:rsidRPr="00884696" w:rsidRDefault="00D75189" w:rsidP="00EC5D9B">
    <w:pPr>
      <w:pStyle w:val="Header"/>
      <w:rPr>
        <w:rStyle w:val="PageNumber"/>
        <w:lang w:val="de-DE"/>
      </w:rPr>
    </w:pPr>
    <w:r w:rsidRPr="00884696">
      <w:t xml:space="preserve">Seite </w:t>
    </w:r>
    <w:r w:rsidRPr="00884696">
      <w:rPr>
        <w:rStyle w:val="PageNumber"/>
        <w:lang w:val="de-DE"/>
      </w:rPr>
      <w:fldChar w:fldCharType="begin"/>
    </w:r>
    <w:r w:rsidRPr="00884696">
      <w:rPr>
        <w:rStyle w:val="PageNumber"/>
        <w:lang w:val="de-DE"/>
      </w:rPr>
      <w:instrText xml:space="preserve"> PAGE </w:instrText>
    </w:r>
    <w:r w:rsidRPr="00884696">
      <w:rPr>
        <w:rStyle w:val="PageNumber"/>
        <w:lang w:val="de-DE"/>
      </w:rPr>
      <w:fldChar w:fldCharType="separate"/>
    </w:r>
    <w:r w:rsidR="00EC5D9B">
      <w:rPr>
        <w:rStyle w:val="PageNumber"/>
        <w:noProof/>
        <w:lang w:val="de-DE"/>
      </w:rPr>
      <w:t>22</w:t>
    </w:r>
    <w:r w:rsidRPr="00884696">
      <w:rPr>
        <w:rStyle w:val="PageNumber"/>
        <w:lang w:val="de-DE"/>
      </w:rPr>
      <w:fldChar w:fldCharType="end"/>
    </w:r>
  </w:p>
  <w:p w:rsidR="00D75189" w:rsidRPr="00884696" w:rsidRDefault="00D75189" w:rsidP="00EC5D9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1D417F" w:rsidRDefault="00EB0101" w:rsidP="00EC5D9B">
    <w:pPr>
      <w:pStyle w:val="Header"/>
    </w:pPr>
    <w:r>
      <w:t>TGP/7/7 Draft 1 Rev.</w:t>
    </w:r>
    <w:r w:rsidR="00D75189">
      <w:t xml:space="preserve"> Draft 1</w:t>
    </w:r>
    <w:r w:rsidR="00D75189" w:rsidRPr="001D417F">
      <w:t xml:space="preserve">  –  Anlage 1: TG-Mustervorlage</w:t>
    </w:r>
  </w:p>
  <w:p w:rsidR="00D75189" w:rsidRPr="001D417F" w:rsidRDefault="00D75189" w:rsidP="00EC5D9B">
    <w:pPr>
      <w:pStyle w:val="Header"/>
      <w:rPr>
        <w:rStyle w:val="PageNumber"/>
        <w:lang w:val="de-CH"/>
      </w:rPr>
    </w:pPr>
    <w:r w:rsidRPr="001D417F">
      <w:t xml:space="preserve">Seite </w:t>
    </w:r>
    <w:r>
      <w:rPr>
        <w:rStyle w:val="PageNumber"/>
      </w:rPr>
      <w:fldChar w:fldCharType="begin"/>
    </w:r>
    <w:r w:rsidRPr="001D417F">
      <w:rPr>
        <w:rStyle w:val="PageNumber"/>
        <w:lang w:val="de-CH"/>
      </w:rPr>
      <w:instrText xml:space="preserve"> PAGE </w:instrText>
    </w:r>
    <w:r>
      <w:rPr>
        <w:rStyle w:val="PageNumber"/>
      </w:rPr>
      <w:fldChar w:fldCharType="separate"/>
    </w:r>
    <w:r w:rsidR="00AC0D5A">
      <w:rPr>
        <w:rStyle w:val="PageNumber"/>
        <w:noProof/>
        <w:lang w:val="de-CH"/>
      </w:rPr>
      <w:t>83</w:t>
    </w:r>
    <w:r>
      <w:rPr>
        <w:rStyle w:val="PageNumber"/>
      </w:rPr>
      <w:fldChar w:fldCharType="end"/>
    </w:r>
  </w:p>
  <w:p w:rsidR="00D75189" w:rsidRPr="001D417F" w:rsidRDefault="00D75189" w:rsidP="00EC5D9B">
    <w:pPr>
      <w:pStyle w:val="Header"/>
    </w:pPr>
  </w:p>
  <w:p w:rsidR="00D75189" w:rsidRPr="001D417F" w:rsidRDefault="00D75189" w:rsidP="00EC5D9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C77349" w:rsidRDefault="00EB0101" w:rsidP="00EC5D9B">
    <w:pPr>
      <w:pStyle w:val="Header"/>
      <w:rPr>
        <w:rStyle w:val="PageNumber"/>
        <w:lang w:val="de-CH"/>
      </w:rPr>
    </w:pPr>
    <w:r>
      <w:rPr>
        <w:lang w:val="de-CH"/>
      </w:rPr>
      <w:t>TGP/7/7 Draft 1 Rev.</w:t>
    </w:r>
    <w:r w:rsidR="00D75189" w:rsidRPr="00C77349">
      <w:rPr>
        <w:lang w:val="de-CH"/>
      </w:rPr>
      <w:t xml:space="preserve">  –  Anlage 1: </w:t>
    </w:r>
    <w:r w:rsidR="00D75189" w:rsidRPr="00884696">
      <w:t>TG-Aufbau und allgemeingültiger Standardwortlaut</w:t>
    </w:r>
  </w:p>
  <w:p w:rsidR="00D75189" w:rsidRDefault="00D75189" w:rsidP="00EC5D9B">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EC5D9B">
      <w:rPr>
        <w:rStyle w:val="PageNumber"/>
        <w:noProof/>
      </w:rPr>
      <w:t>36</w:t>
    </w:r>
    <w:r>
      <w:rPr>
        <w:rStyle w:val="PageNumber"/>
      </w:rPr>
      <w:fldChar w:fldCharType="end"/>
    </w:r>
  </w:p>
  <w:p w:rsidR="00D75189" w:rsidRDefault="00D75189" w:rsidP="00EC5D9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5F517A" w:rsidRDefault="00EB0101" w:rsidP="00EC5D9B">
    <w:pPr>
      <w:pStyle w:val="Header"/>
    </w:pPr>
    <w:r>
      <w:t>TGP/7/7 Draft 1 Rev.</w:t>
    </w:r>
    <w:r w:rsidR="00D75189" w:rsidRPr="005F517A">
      <w:t xml:space="preserve">  –  Anlage 2: Zusä</w:t>
    </w:r>
    <w:r w:rsidR="00D75189">
      <w:t>tzlicher Standardwortlaut (ASW)</w:t>
    </w:r>
  </w:p>
  <w:p w:rsidR="00D75189" w:rsidRDefault="00D75189" w:rsidP="00EC5D9B">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EC5D9B">
      <w:rPr>
        <w:rStyle w:val="PageNumber"/>
        <w:noProof/>
      </w:rPr>
      <w:t>46</w:t>
    </w:r>
    <w:r>
      <w:rPr>
        <w:rStyle w:val="PageNumber"/>
      </w:rPr>
      <w:fldChar w:fldCharType="end"/>
    </w:r>
  </w:p>
  <w:p w:rsidR="00D75189" w:rsidRDefault="00D75189" w:rsidP="00EC5D9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5F517A" w:rsidRDefault="00EB0101" w:rsidP="00EC5D9B">
    <w:pPr>
      <w:pStyle w:val="Header"/>
    </w:pPr>
    <w:r>
      <w:t>TGP/7/7 Draft 1 Rev.</w:t>
    </w:r>
    <w:r w:rsidR="00D75189">
      <w:t xml:space="preserve"> Draft 1</w:t>
    </w:r>
    <w:r w:rsidR="00D75189" w:rsidRPr="005F517A">
      <w:t xml:space="preserve">  –  Anlage 2: Zusätzlicher Standardwortlaut (ASW) zur TG-Mustervorlage</w:t>
    </w:r>
  </w:p>
  <w:p w:rsidR="00D75189" w:rsidRDefault="00D75189" w:rsidP="00EC5D9B">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AC0D5A">
      <w:rPr>
        <w:rStyle w:val="PageNumber"/>
        <w:noProof/>
      </w:rPr>
      <w:t>83</w:t>
    </w:r>
    <w:r>
      <w:rPr>
        <w:rStyle w:val="PageNumber"/>
      </w:rPr>
      <w:fldChar w:fldCharType="end"/>
    </w:r>
  </w:p>
  <w:p w:rsidR="00D75189" w:rsidRDefault="00D75189" w:rsidP="00EC5D9B">
    <w:pPr>
      <w:pStyle w:val="Header"/>
    </w:pPr>
  </w:p>
  <w:p w:rsidR="00D75189" w:rsidRDefault="00D75189" w:rsidP="00EC5D9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5F517A" w:rsidRDefault="00EB0101" w:rsidP="00EC5D9B">
    <w:pPr>
      <w:pStyle w:val="Header"/>
    </w:pPr>
    <w:r>
      <w:t>TGP/7/7 Draft 1 Rev.</w:t>
    </w:r>
    <w:r w:rsidR="00D75189" w:rsidRPr="005F517A">
      <w:t xml:space="preserve">  –  Anlage 3: Erläuter</w:t>
    </w:r>
    <w:r w:rsidR="00D75189">
      <w:t>ungen (GN)</w:t>
    </w:r>
  </w:p>
  <w:p w:rsidR="00D75189" w:rsidRPr="002E24AD" w:rsidRDefault="00D75189" w:rsidP="00EC5D9B">
    <w:pPr>
      <w:pStyle w:val="Header"/>
      <w:rPr>
        <w:rStyle w:val="PageNumber"/>
        <w:lang w:val="de-DE"/>
      </w:rPr>
    </w:pPr>
    <w:r w:rsidRPr="002E24AD">
      <w:t xml:space="preserve">Seite </w:t>
    </w:r>
    <w:r>
      <w:rPr>
        <w:rStyle w:val="PageNumber"/>
      </w:rPr>
      <w:fldChar w:fldCharType="begin"/>
    </w:r>
    <w:r w:rsidRPr="002E24AD">
      <w:rPr>
        <w:rStyle w:val="PageNumber"/>
        <w:lang w:val="de-DE"/>
      </w:rPr>
      <w:instrText xml:space="preserve"> PAGE </w:instrText>
    </w:r>
    <w:r>
      <w:rPr>
        <w:rStyle w:val="PageNumber"/>
      </w:rPr>
      <w:fldChar w:fldCharType="separate"/>
    </w:r>
    <w:r w:rsidR="00EC5D9B">
      <w:rPr>
        <w:rStyle w:val="PageNumber"/>
        <w:noProof/>
        <w:lang w:val="de-DE"/>
      </w:rPr>
      <w:t>74</w:t>
    </w:r>
    <w:r>
      <w:rPr>
        <w:rStyle w:val="PageNumber"/>
      </w:rPr>
      <w:fldChar w:fldCharType="end"/>
    </w:r>
  </w:p>
  <w:p w:rsidR="00D75189" w:rsidRPr="002E24AD" w:rsidRDefault="00D75189" w:rsidP="00EC5D9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5F517A" w:rsidRDefault="00EB0101" w:rsidP="00EC5D9B">
    <w:pPr>
      <w:pStyle w:val="Header"/>
    </w:pPr>
    <w:r>
      <w:t>TGP/7/7 Draft 1 Rev.</w:t>
    </w:r>
    <w:r w:rsidR="00D75189">
      <w:t xml:space="preserve"> Draft 1</w:t>
    </w:r>
    <w:r w:rsidR="00D75189" w:rsidRPr="005F517A">
      <w:t xml:space="preserve">  –  Anlage 3: Erläuter</w:t>
    </w:r>
    <w:r w:rsidR="00D75189">
      <w:t xml:space="preserve">ungen </w:t>
    </w:r>
    <w:r w:rsidR="00D75189" w:rsidRPr="005F517A">
      <w:t>(GN) zur TG-Mustervorlage</w:t>
    </w:r>
  </w:p>
  <w:p w:rsidR="00D75189" w:rsidRDefault="00D75189" w:rsidP="00EC5D9B">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AC0D5A">
      <w:rPr>
        <w:rStyle w:val="PageNumber"/>
        <w:noProof/>
      </w:rPr>
      <w:t>83</w:t>
    </w:r>
    <w:r>
      <w:rPr>
        <w:rStyle w:val="PageNumber"/>
      </w:rPr>
      <w:fldChar w:fldCharType="end"/>
    </w:r>
  </w:p>
  <w:p w:rsidR="00D75189" w:rsidRDefault="00D75189" w:rsidP="00EC5D9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5F517A" w:rsidRDefault="00EB0101" w:rsidP="00EC5D9B">
    <w:pPr>
      <w:pStyle w:val="Header"/>
    </w:pPr>
    <w:r>
      <w:t>TGP/7/7 Draft 1 Rev.</w:t>
    </w:r>
    <w:r w:rsidR="00D75189" w:rsidRPr="005F517A">
      <w:t xml:space="preserve">  –  Anlage 3: Erläuter</w:t>
    </w:r>
    <w:r w:rsidR="00D75189">
      <w:t>ungen (GN)</w:t>
    </w:r>
  </w:p>
  <w:p w:rsidR="00D75189" w:rsidRPr="002E24AD" w:rsidRDefault="00D75189" w:rsidP="00EC5D9B">
    <w:pPr>
      <w:pStyle w:val="Header"/>
      <w:rPr>
        <w:rStyle w:val="PageNumber"/>
        <w:lang w:val="de-DE"/>
      </w:rPr>
    </w:pPr>
    <w:r w:rsidRPr="002E24AD">
      <w:t xml:space="preserve">Seite </w:t>
    </w:r>
    <w:r>
      <w:rPr>
        <w:rStyle w:val="PageNumber"/>
      </w:rPr>
      <w:fldChar w:fldCharType="begin"/>
    </w:r>
    <w:r w:rsidRPr="002E24AD">
      <w:rPr>
        <w:rStyle w:val="PageNumber"/>
        <w:lang w:val="de-DE"/>
      </w:rPr>
      <w:instrText xml:space="preserve"> PAGE </w:instrText>
    </w:r>
    <w:r>
      <w:rPr>
        <w:rStyle w:val="PageNumber"/>
      </w:rPr>
      <w:fldChar w:fldCharType="separate"/>
    </w:r>
    <w:r w:rsidR="00EC5D9B">
      <w:rPr>
        <w:rStyle w:val="PageNumber"/>
        <w:noProof/>
        <w:lang w:val="de-DE"/>
      </w:rPr>
      <w:t>83</w:t>
    </w:r>
    <w:r>
      <w:rPr>
        <w:rStyle w:val="PageNumber"/>
      </w:rPr>
      <w:fldChar w:fldCharType="end"/>
    </w:r>
  </w:p>
  <w:p w:rsidR="00D75189" w:rsidRPr="002E24AD" w:rsidRDefault="00D75189" w:rsidP="00EC5D9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5F517A" w:rsidRDefault="00EB0101" w:rsidP="00EC5D9B">
    <w:pPr>
      <w:pStyle w:val="Header"/>
    </w:pPr>
    <w:r>
      <w:t>TGP/7/7 Draft 1 Rev.</w:t>
    </w:r>
    <w:r w:rsidR="00D75189" w:rsidRPr="005F517A">
      <w:t xml:space="preserve">  –  Anlage 3: Erläuter</w:t>
    </w:r>
    <w:r w:rsidR="00D75189">
      <w:t>ungen (GN)</w:t>
    </w:r>
  </w:p>
  <w:p w:rsidR="00D75189" w:rsidRPr="002E24AD" w:rsidRDefault="00D75189" w:rsidP="00EC5D9B">
    <w:pPr>
      <w:pStyle w:val="Header"/>
      <w:rPr>
        <w:rStyle w:val="PageNumber"/>
        <w:lang w:val="de-DE"/>
      </w:rPr>
    </w:pPr>
    <w:r w:rsidRPr="002E24AD">
      <w:t xml:space="preserve">Seite </w:t>
    </w:r>
    <w:r>
      <w:rPr>
        <w:rStyle w:val="PageNumber"/>
      </w:rPr>
      <w:fldChar w:fldCharType="begin"/>
    </w:r>
    <w:r w:rsidRPr="002E24AD">
      <w:rPr>
        <w:rStyle w:val="PageNumber"/>
        <w:lang w:val="de-DE"/>
      </w:rPr>
      <w:instrText xml:space="preserve"> PAGE </w:instrText>
    </w:r>
    <w:r>
      <w:rPr>
        <w:rStyle w:val="PageNumber"/>
      </w:rPr>
      <w:fldChar w:fldCharType="separate"/>
    </w:r>
    <w:r w:rsidR="00EC5D9B">
      <w:rPr>
        <w:rStyle w:val="PageNumber"/>
        <w:noProof/>
        <w:lang w:val="de-DE"/>
      </w:rPr>
      <w:t>75</w:t>
    </w:r>
    <w:r>
      <w:rPr>
        <w:rStyle w:val="PageNumber"/>
      </w:rPr>
      <w:fldChar w:fldCharType="end"/>
    </w:r>
  </w:p>
  <w:p w:rsidR="00D75189" w:rsidRPr="002E24AD" w:rsidRDefault="00D75189" w:rsidP="00EC5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C77349" w:rsidRDefault="00EB0101" w:rsidP="00EC5D9B">
    <w:pPr>
      <w:pStyle w:val="Header"/>
    </w:pPr>
    <w:r>
      <w:t>TGP/7/7 Draft 1 Rev.</w:t>
    </w:r>
    <w:r w:rsidR="00D75189" w:rsidRPr="00C77349">
      <w:t xml:space="preserve">  –  Abschnitt 1: Einführung</w:t>
    </w:r>
  </w:p>
  <w:p w:rsidR="00D75189" w:rsidRPr="00C77349" w:rsidRDefault="00D75189" w:rsidP="00EC5D9B">
    <w:pPr>
      <w:pStyle w:val="Header"/>
      <w:rPr>
        <w:rStyle w:val="PageNumber"/>
        <w:lang w:val="de-CH"/>
      </w:rPr>
    </w:pPr>
    <w:r w:rsidRPr="00C77349">
      <w:t xml:space="preserve">Seite </w:t>
    </w:r>
    <w:r>
      <w:rPr>
        <w:rStyle w:val="PageNumber"/>
      </w:rPr>
      <w:fldChar w:fldCharType="begin"/>
    </w:r>
    <w:r w:rsidRPr="00C77349">
      <w:rPr>
        <w:rStyle w:val="PageNumber"/>
        <w:lang w:val="de-CH"/>
      </w:rPr>
      <w:instrText xml:space="preserve"> PAGE </w:instrText>
    </w:r>
    <w:r>
      <w:rPr>
        <w:rStyle w:val="PageNumber"/>
      </w:rPr>
      <w:fldChar w:fldCharType="separate"/>
    </w:r>
    <w:r w:rsidR="00623D97">
      <w:rPr>
        <w:rStyle w:val="PageNumber"/>
        <w:noProof/>
        <w:lang w:val="de-CH"/>
      </w:rPr>
      <w:t>7</w:t>
    </w:r>
    <w:r>
      <w:rPr>
        <w:rStyle w:val="PageNumber"/>
      </w:rPr>
      <w:fldChar w:fldCharType="end"/>
    </w:r>
  </w:p>
  <w:p w:rsidR="00D75189" w:rsidRPr="00C77349" w:rsidRDefault="00D75189" w:rsidP="00EC5D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C77349" w:rsidRDefault="00EB0101" w:rsidP="00EC5D9B">
    <w:pPr>
      <w:pStyle w:val="Header"/>
    </w:pPr>
    <w:r>
      <w:t>TGP/7/7 Draft 1 Rev.</w:t>
    </w:r>
    <w:r w:rsidR="00D75189" w:rsidRPr="00C77349">
      <w:t xml:space="preserve"> Draft 1  –  Abschnitt 1: Einführung</w:t>
    </w:r>
  </w:p>
  <w:p w:rsidR="00D75189" w:rsidRPr="00C77349" w:rsidRDefault="00D75189" w:rsidP="00EC5D9B">
    <w:pPr>
      <w:pStyle w:val="Header"/>
    </w:pPr>
    <w:r w:rsidRPr="00C77349">
      <w:t xml:space="preserve">Seite </w:t>
    </w:r>
    <w:r>
      <w:rPr>
        <w:rStyle w:val="PageNumber"/>
      </w:rPr>
      <w:fldChar w:fldCharType="begin"/>
    </w:r>
    <w:r w:rsidRPr="00C77349">
      <w:rPr>
        <w:rStyle w:val="PageNumber"/>
        <w:lang w:val="de-CH"/>
      </w:rPr>
      <w:instrText xml:space="preserve"> PAGE </w:instrText>
    </w:r>
    <w:r>
      <w:rPr>
        <w:rStyle w:val="PageNumber"/>
      </w:rPr>
      <w:fldChar w:fldCharType="separate"/>
    </w:r>
    <w:r w:rsidR="00AC0D5A" w:rsidRPr="00C77349">
      <w:rPr>
        <w:rStyle w:val="PageNumber"/>
        <w:noProof/>
        <w:lang w:val="de-CH"/>
      </w:rPr>
      <w:t>83</w:t>
    </w:r>
    <w:r>
      <w:rPr>
        <w:rStyle w:val="PageNumber"/>
      </w:rPr>
      <w:fldChar w:fldCharType="end"/>
    </w:r>
  </w:p>
  <w:p w:rsidR="00D75189" w:rsidRPr="00C77349" w:rsidRDefault="00D75189" w:rsidP="00EC5D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5F517A" w:rsidRDefault="00EB0101" w:rsidP="00EC5D9B">
    <w:pPr>
      <w:pStyle w:val="Header"/>
    </w:pPr>
    <w:r>
      <w:t>TGP/7/7 Draft 1 Rev.</w:t>
    </w:r>
    <w:r w:rsidR="00D75189" w:rsidRPr="005F517A">
      <w:t xml:space="preserve"> </w:t>
    </w:r>
    <w:r w:rsidR="00EC5D9B">
      <w:t xml:space="preserve">– </w:t>
    </w:r>
    <w:r w:rsidR="00D75189" w:rsidRPr="005F517A">
      <w:t>Abschnitt 2: Verfahren zur Einführung und Überarbeitung von UPOV-Prüfungsrichtlinien</w:t>
    </w:r>
  </w:p>
  <w:p w:rsidR="00D75189" w:rsidRPr="007158D1" w:rsidRDefault="00D75189" w:rsidP="00EC5D9B">
    <w:pPr>
      <w:pStyle w:val="Header"/>
      <w:rPr>
        <w:rStyle w:val="PageNumber"/>
        <w:lang w:val="de-DE"/>
      </w:rPr>
    </w:pPr>
    <w:r w:rsidRPr="007158D1">
      <w:t xml:space="preserve">Seite </w:t>
    </w:r>
    <w:r w:rsidRPr="007158D1">
      <w:rPr>
        <w:rStyle w:val="PageNumber"/>
        <w:lang w:val="de-DE"/>
      </w:rPr>
      <w:fldChar w:fldCharType="begin"/>
    </w:r>
    <w:r w:rsidRPr="007158D1">
      <w:rPr>
        <w:rStyle w:val="PageNumber"/>
        <w:lang w:val="de-DE"/>
      </w:rPr>
      <w:instrText xml:space="preserve"> PAGE </w:instrText>
    </w:r>
    <w:r w:rsidRPr="007158D1">
      <w:rPr>
        <w:rStyle w:val="PageNumber"/>
        <w:lang w:val="de-DE"/>
      </w:rPr>
      <w:fldChar w:fldCharType="separate"/>
    </w:r>
    <w:r w:rsidR="00623D97">
      <w:rPr>
        <w:rStyle w:val="PageNumber"/>
        <w:noProof/>
        <w:lang w:val="de-DE"/>
      </w:rPr>
      <w:t>17</w:t>
    </w:r>
    <w:r w:rsidRPr="007158D1">
      <w:rPr>
        <w:rStyle w:val="PageNumber"/>
        <w:lang w:val="de-DE"/>
      </w:rPr>
      <w:fldChar w:fldCharType="end"/>
    </w:r>
  </w:p>
  <w:p w:rsidR="00D75189" w:rsidRDefault="00D75189" w:rsidP="00EC5D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5F517A" w:rsidRDefault="00EB0101" w:rsidP="00EC5D9B">
    <w:pPr>
      <w:pStyle w:val="Header"/>
    </w:pPr>
    <w:r>
      <w:t>TGP/7/7 Draft 1 Rev.</w:t>
    </w:r>
    <w:r w:rsidR="00D75189">
      <w:t xml:space="preserve"> Draft 1</w:t>
    </w:r>
    <w:r w:rsidR="00D75189" w:rsidRPr="005F517A">
      <w:t xml:space="preserve">  –  Abschnitt 2: Verfahren zur Einführung und Überarbeitung von UPOV-Prüfungsrichtlinien</w:t>
    </w:r>
  </w:p>
  <w:p w:rsidR="00D75189" w:rsidRPr="007158D1" w:rsidRDefault="00D75189" w:rsidP="00EC5D9B">
    <w:pPr>
      <w:pStyle w:val="Header"/>
    </w:pPr>
    <w:r w:rsidRPr="007158D1">
      <w:t xml:space="preserve">Seite </w:t>
    </w:r>
    <w:r w:rsidRPr="007158D1">
      <w:rPr>
        <w:rStyle w:val="PageNumber"/>
        <w:lang w:val="de-DE"/>
      </w:rPr>
      <w:fldChar w:fldCharType="begin"/>
    </w:r>
    <w:r w:rsidRPr="007158D1">
      <w:rPr>
        <w:rStyle w:val="PageNumber"/>
        <w:lang w:val="de-DE"/>
      </w:rPr>
      <w:instrText xml:space="preserve"> PAGE </w:instrText>
    </w:r>
    <w:r w:rsidRPr="007158D1">
      <w:rPr>
        <w:rStyle w:val="PageNumber"/>
        <w:lang w:val="de-DE"/>
      </w:rPr>
      <w:fldChar w:fldCharType="separate"/>
    </w:r>
    <w:r w:rsidR="00AC0D5A" w:rsidRPr="007158D1">
      <w:rPr>
        <w:rStyle w:val="PageNumber"/>
        <w:noProof/>
        <w:lang w:val="de-DE"/>
      </w:rPr>
      <w:t>83</w:t>
    </w:r>
    <w:r w:rsidRPr="007158D1">
      <w:rPr>
        <w:rStyle w:val="PageNumber"/>
        <w:lang w:val="de-DE"/>
      </w:rPr>
      <w:fldChar w:fldCharType="end"/>
    </w:r>
  </w:p>
  <w:p w:rsidR="00D75189" w:rsidRDefault="00D75189" w:rsidP="00EC5D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5F517A" w:rsidRDefault="00EB0101" w:rsidP="00EC5D9B">
    <w:pPr>
      <w:pStyle w:val="Header"/>
      <w:rPr>
        <w:rStyle w:val="PageNumber"/>
        <w:lang w:val="de-CH"/>
      </w:rPr>
    </w:pPr>
    <w:r>
      <w:t>TGP/7/7 Draft 1 Rev.</w:t>
    </w:r>
    <w:r w:rsidR="00D75189" w:rsidRPr="005F517A">
      <w:t xml:space="preserve">  –  Abschnitt 3: Anleitung zur Erstellung von Prüfungsrichtlinien</w:t>
    </w:r>
  </w:p>
  <w:p w:rsidR="00D75189" w:rsidRPr="007158D1" w:rsidRDefault="00D75189" w:rsidP="00EC5D9B">
    <w:pPr>
      <w:pStyle w:val="Header"/>
      <w:rPr>
        <w:rStyle w:val="PageNumber"/>
        <w:lang w:val="de-DE"/>
      </w:rPr>
    </w:pPr>
    <w:r w:rsidRPr="007158D1">
      <w:t xml:space="preserve">Seite </w:t>
    </w:r>
    <w:r w:rsidRPr="007158D1">
      <w:rPr>
        <w:rStyle w:val="PageNumber"/>
        <w:lang w:val="de-DE"/>
      </w:rPr>
      <w:fldChar w:fldCharType="begin"/>
    </w:r>
    <w:r w:rsidRPr="007158D1">
      <w:rPr>
        <w:rStyle w:val="PageNumber"/>
        <w:lang w:val="de-DE"/>
      </w:rPr>
      <w:instrText xml:space="preserve"> PAGE </w:instrText>
    </w:r>
    <w:r w:rsidRPr="007158D1">
      <w:rPr>
        <w:rStyle w:val="PageNumber"/>
        <w:lang w:val="de-DE"/>
      </w:rPr>
      <w:fldChar w:fldCharType="separate"/>
    </w:r>
    <w:r w:rsidR="00EC5D9B">
      <w:rPr>
        <w:rStyle w:val="PageNumber"/>
        <w:noProof/>
        <w:lang w:val="de-DE"/>
      </w:rPr>
      <w:t>18</w:t>
    </w:r>
    <w:r w:rsidRPr="007158D1">
      <w:rPr>
        <w:rStyle w:val="PageNumber"/>
        <w:lang w:val="de-DE"/>
      </w:rPr>
      <w:fldChar w:fldCharType="end"/>
    </w:r>
  </w:p>
  <w:p w:rsidR="00D75189" w:rsidRDefault="00D75189" w:rsidP="00EC5D9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5F517A" w:rsidRDefault="00EB0101" w:rsidP="00EC5D9B">
    <w:pPr>
      <w:pStyle w:val="Header"/>
      <w:rPr>
        <w:rStyle w:val="PageNumber"/>
        <w:lang w:val="de-CH"/>
      </w:rPr>
    </w:pPr>
    <w:r>
      <w:t>TGP/7/7 Draft 1 Rev.</w:t>
    </w:r>
    <w:r w:rsidR="00D75189">
      <w:t xml:space="preserve"> Draft 1</w:t>
    </w:r>
    <w:r w:rsidR="00D75189" w:rsidRPr="005F517A">
      <w:t xml:space="preserve">  –  Abschnitt 3: Anleitung zur Erstellung von Prüfungsrichtlinien</w:t>
    </w:r>
  </w:p>
  <w:p w:rsidR="00D75189" w:rsidRPr="007158D1" w:rsidRDefault="00D75189" w:rsidP="00EC5D9B">
    <w:pPr>
      <w:pStyle w:val="Header"/>
    </w:pPr>
    <w:r w:rsidRPr="007158D1">
      <w:t xml:space="preserve">Seite </w:t>
    </w:r>
    <w:r w:rsidRPr="007158D1">
      <w:rPr>
        <w:rStyle w:val="PageNumber"/>
        <w:lang w:val="de-DE"/>
      </w:rPr>
      <w:fldChar w:fldCharType="begin"/>
    </w:r>
    <w:r w:rsidRPr="007158D1">
      <w:rPr>
        <w:rStyle w:val="PageNumber"/>
        <w:lang w:val="de-DE"/>
      </w:rPr>
      <w:instrText xml:space="preserve"> PAGE </w:instrText>
    </w:r>
    <w:r w:rsidRPr="007158D1">
      <w:rPr>
        <w:rStyle w:val="PageNumber"/>
        <w:lang w:val="de-DE"/>
      </w:rPr>
      <w:fldChar w:fldCharType="separate"/>
    </w:r>
    <w:r w:rsidR="00AC0D5A" w:rsidRPr="007158D1">
      <w:rPr>
        <w:rStyle w:val="PageNumber"/>
        <w:noProof/>
        <w:lang w:val="de-DE"/>
      </w:rPr>
      <w:t>83</w:t>
    </w:r>
    <w:r w:rsidRPr="007158D1">
      <w:rPr>
        <w:rStyle w:val="PageNumber"/>
        <w:lang w:val="de-DE"/>
      </w:rPr>
      <w:fldChar w:fldCharType="end"/>
    </w:r>
  </w:p>
  <w:p w:rsidR="00D75189" w:rsidRDefault="00D75189" w:rsidP="00EC5D9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5F517A" w:rsidRDefault="00EB0101" w:rsidP="00EC5D9B">
    <w:pPr>
      <w:pStyle w:val="Header"/>
      <w:rPr>
        <w:rStyle w:val="PageNumber"/>
        <w:lang w:val="de-CH"/>
      </w:rPr>
    </w:pPr>
    <w:r>
      <w:t>TGP/7/7 Draft 1 Rev.</w:t>
    </w:r>
    <w:r w:rsidR="00D75189" w:rsidRPr="005F517A">
      <w:t xml:space="preserve">  –  Abschnitt </w:t>
    </w:r>
    <w:r w:rsidR="00D75189">
      <w:t>4</w:t>
    </w:r>
    <w:r w:rsidR="00D75189" w:rsidRPr="005F517A">
      <w:t>: Erstellung von Prüfungsrichtlinien</w:t>
    </w:r>
    <w:r w:rsidR="00D75189">
      <w:t xml:space="preserve"> einzelner Behörden</w:t>
    </w:r>
  </w:p>
  <w:p w:rsidR="00D75189" w:rsidRPr="007158D1" w:rsidRDefault="00D75189" w:rsidP="00EC5D9B">
    <w:pPr>
      <w:pStyle w:val="Header"/>
      <w:rPr>
        <w:rStyle w:val="PageNumber"/>
        <w:lang w:val="de-DE"/>
      </w:rPr>
    </w:pPr>
    <w:r w:rsidRPr="007158D1">
      <w:t xml:space="preserve">Seite </w:t>
    </w:r>
    <w:r w:rsidRPr="007158D1">
      <w:rPr>
        <w:rStyle w:val="PageNumber"/>
        <w:lang w:val="de-DE"/>
      </w:rPr>
      <w:fldChar w:fldCharType="begin"/>
    </w:r>
    <w:r w:rsidRPr="007158D1">
      <w:rPr>
        <w:rStyle w:val="PageNumber"/>
        <w:lang w:val="de-DE"/>
      </w:rPr>
      <w:instrText xml:space="preserve"> PAGE </w:instrText>
    </w:r>
    <w:r w:rsidRPr="007158D1">
      <w:rPr>
        <w:rStyle w:val="PageNumber"/>
        <w:lang w:val="de-DE"/>
      </w:rPr>
      <w:fldChar w:fldCharType="separate"/>
    </w:r>
    <w:r w:rsidR="00623D97">
      <w:rPr>
        <w:rStyle w:val="PageNumber"/>
        <w:noProof/>
        <w:lang w:val="de-DE"/>
      </w:rPr>
      <w:t>21</w:t>
    </w:r>
    <w:r w:rsidRPr="007158D1">
      <w:rPr>
        <w:rStyle w:val="PageNumber"/>
        <w:lang w:val="de-DE"/>
      </w:rPr>
      <w:fldChar w:fldCharType="end"/>
    </w:r>
  </w:p>
  <w:p w:rsidR="00D75189" w:rsidRDefault="00D75189" w:rsidP="00EC5D9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5F517A" w:rsidRDefault="00EB0101" w:rsidP="00EC5D9B">
    <w:pPr>
      <w:pStyle w:val="Header"/>
      <w:rPr>
        <w:rStyle w:val="PageNumber"/>
        <w:lang w:val="de-CH"/>
      </w:rPr>
    </w:pPr>
    <w:r>
      <w:t>TGP/7/7 Draft 1 Rev.</w:t>
    </w:r>
    <w:r w:rsidR="00D75189">
      <w:t xml:space="preserve"> Draft 1</w:t>
    </w:r>
    <w:r w:rsidR="00D75189" w:rsidRPr="005F517A">
      <w:t xml:space="preserve">  –  Abschnitt </w:t>
    </w:r>
    <w:r w:rsidR="00D75189">
      <w:t>4</w:t>
    </w:r>
    <w:r w:rsidR="00D75189" w:rsidRPr="005F517A">
      <w:t>: Erstellung von Prüfungsrichtlinien</w:t>
    </w:r>
    <w:r w:rsidR="00D75189">
      <w:t xml:space="preserve"> einzelner Behörden</w:t>
    </w:r>
  </w:p>
  <w:p w:rsidR="00D75189" w:rsidRPr="007158D1" w:rsidRDefault="00D75189" w:rsidP="00EC5D9B">
    <w:pPr>
      <w:pStyle w:val="Header"/>
    </w:pPr>
    <w:r w:rsidRPr="007158D1">
      <w:t xml:space="preserve">Seite </w:t>
    </w:r>
    <w:r w:rsidRPr="007158D1">
      <w:rPr>
        <w:rStyle w:val="PageNumber"/>
        <w:lang w:val="de-DE"/>
      </w:rPr>
      <w:fldChar w:fldCharType="begin"/>
    </w:r>
    <w:r w:rsidRPr="007158D1">
      <w:rPr>
        <w:rStyle w:val="PageNumber"/>
        <w:lang w:val="de-DE"/>
      </w:rPr>
      <w:instrText xml:space="preserve"> PAGE </w:instrText>
    </w:r>
    <w:r w:rsidRPr="007158D1">
      <w:rPr>
        <w:rStyle w:val="PageNumber"/>
        <w:lang w:val="de-DE"/>
      </w:rPr>
      <w:fldChar w:fldCharType="separate"/>
    </w:r>
    <w:r w:rsidR="00AC0D5A" w:rsidRPr="007158D1">
      <w:rPr>
        <w:rStyle w:val="PageNumber"/>
        <w:noProof/>
        <w:lang w:val="de-DE"/>
      </w:rPr>
      <w:t>83</w:t>
    </w:r>
    <w:r w:rsidRPr="007158D1">
      <w:rPr>
        <w:rStyle w:val="PageNumber"/>
        <w:lang w:val="de-DE"/>
      </w:rPr>
      <w:fldChar w:fldCharType="end"/>
    </w:r>
  </w:p>
  <w:p w:rsidR="00D75189" w:rsidRDefault="00D75189" w:rsidP="00EC5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A7A515A"/>
    <w:lvl w:ilvl="0">
      <w:start w:val="1"/>
      <w:numFmt w:val="decimal"/>
      <w:lvlText w:val="%1."/>
      <w:lvlJc w:val="left"/>
      <w:pPr>
        <w:tabs>
          <w:tab w:val="num" w:pos="1209"/>
        </w:tabs>
        <w:ind w:left="1209" w:hanging="360"/>
      </w:pPr>
    </w:lvl>
  </w:abstractNum>
  <w:abstractNum w:abstractNumId="1"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680FC2"/>
    <w:multiLevelType w:val="hybridMultilevel"/>
    <w:tmpl w:val="2076CA0E"/>
    <w:lvl w:ilvl="0" w:tplc="04090017">
      <w:start w:val="1"/>
      <w:numFmt w:val="lowerLetter"/>
      <w:lvlText w:val="%1)"/>
      <w:lvlJc w:val="left"/>
      <w:pPr>
        <w:ind w:left="1353" w:hanging="360"/>
      </w:pPr>
    </w:lvl>
    <w:lvl w:ilvl="1" w:tplc="04070019">
      <w:start w:val="1"/>
      <w:numFmt w:val="decimal"/>
      <w:lvlText w:val="%2."/>
      <w:lvlJc w:val="left"/>
      <w:pPr>
        <w:tabs>
          <w:tab w:val="num" w:pos="2073"/>
        </w:tabs>
        <w:ind w:left="2073" w:hanging="360"/>
      </w:pPr>
    </w:lvl>
    <w:lvl w:ilvl="2" w:tplc="0407001B">
      <w:start w:val="1"/>
      <w:numFmt w:val="decimal"/>
      <w:lvlText w:val="%3."/>
      <w:lvlJc w:val="left"/>
      <w:pPr>
        <w:tabs>
          <w:tab w:val="num" w:pos="2793"/>
        </w:tabs>
        <w:ind w:left="2793" w:hanging="360"/>
      </w:pPr>
    </w:lvl>
    <w:lvl w:ilvl="3" w:tplc="0407000F">
      <w:start w:val="1"/>
      <w:numFmt w:val="decimal"/>
      <w:lvlText w:val="%4."/>
      <w:lvlJc w:val="left"/>
      <w:pPr>
        <w:tabs>
          <w:tab w:val="num" w:pos="3513"/>
        </w:tabs>
        <w:ind w:left="3513" w:hanging="360"/>
      </w:pPr>
    </w:lvl>
    <w:lvl w:ilvl="4" w:tplc="04070019">
      <w:start w:val="1"/>
      <w:numFmt w:val="decimal"/>
      <w:lvlText w:val="%5."/>
      <w:lvlJc w:val="left"/>
      <w:pPr>
        <w:tabs>
          <w:tab w:val="num" w:pos="4233"/>
        </w:tabs>
        <w:ind w:left="4233" w:hanging="360"/>
      </w:pPr>
    </w:lvl>
    <w:lvl w:ilvl="5" w:tplc="0407001B">
      <w:start w:val="1"/>
      <w:numFmt w:val="decimal"/>
      <w:lvlText w:val="%6."/>
      <w:lvlJc w:val="left"/>
      <w:pPr>
        <w:tabs>
          <w:tab w:val="num" w:pos="4953"/>
        </w:tabs>
        <w:ind w:left="4953" w:hanging="360"/>
      </w:pPr>
    </w:lvl>
    <w:lvl w:ilvl="6" w:tplc="0407000F">
      <w:start w:val="1"/>
      <w:numFmt w:val="decimal"/>
      <w:lvlText w:val="%7."/>
      <w:lvlJc w:val="left"/>
      <w:pPr>
        <w:tabs>
          <w:tab w:val="num" w:pos="5673"/>
        </w:tabs>
        <w:ind w:left="5673" w:hanging="360"/>
      </w:pPr>
    </w:lvl>
    <w:lvl w:ilvl="7" w:tplc="04070019">
      <w:start w:val="1"/>
      <w:numFmt w:val="decimal"/>
      <w:lvlText w:val="%8."/>
      <w:lvlJc w:val="left"/>
      <w:pPr>
        <w:tabs>
          <w:tab w:val="num" w:pos="6393"/>
        </w:tabs>
        <w:ind w:left="6393" w:hanging="360"/>
      </w:pPr>
    </w:lvl>
    <w:lvl w:ilvl="8" w:tplc="0407001B">
      <w:start w:val="1"/>
      <w:numFmt w:val="decimal"/>
      <w:lvlText w:val="%9."/>
      <w:lvlJc w:val="left"/>
      <w:pPr>
        <w:tabs>
          <w:tab w:val="num" w:pos="7113"/>
        </w:tabs>
        <w:ind w:left="7113" w:hanging="360"/>
      </w:pPr>
    </w:lvl>
  </w:abstractNum>
  <w:abstractNum w:abstractNumId="3"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AB28E9"/>
    <w:multiLevelType w:val="multilevel"/>
    <w:tmpl w:val="36E20A76"/>
    <w:lvl w:ilvl="0">
      <w:start w:val="1"/>
      <w:numFmt w:val="lowerLetter"/>
      <w:lvlText w:val="%1)"/>
      <w:lvlJc w:val="left"/>
      <w:pPr>
        <w:tabs>
          <w:tab w:val="num" w:pos="1140"/>
        </w:tabs>
        <w:ind w:left="1140" w:hanging="570"/>
      </w:pPr>
      <w:rPr>
        <w:rFonts w:hint="default"/>
      </w:r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5"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BDB58E7"/>
    <w:multiLevelType w:val="hybridMultilevel"/>
    <w:tmpl w:val="E1B2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C14CB3"/>
    <w:multiLevelType w:val="singleLevel"/>
    <w:tmpl w:val="8A708B7C"/>
    <w:lvl w:ilvl="0">
      <w:start w:val="1"/>
      <w:numFmt w:val="decimal"/>
      <w:lvlText w:val="%1."/>
      <w:lvlJc w:val="left"/>
      <w:pPr>
        <w:tabs>
          <w:tab w:val="num" w:pos="1352"/>
        </w:tabs>
        <w:ind w:left="1352" w:hanging="360"/>
      </w:pPr>
      <w:rPr>
        <w:rFonts w:hint="default"/>
      </w:rPr>
    </w:lvl>
  </w:abstractNum>
  <w:abstractNum w:abstractNumId="10"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1E0796"/>
    <w:multiLevelType w:val="singleLevel"/>
    <w:tmpl w:val="04EE7A0C"/>
    <w:lvl w:ilvl="0">
      <w:start w:val="1"/>
      <w:numFmt w:val="lowerLetter"/>
      <w:lvlText w:val="(%1)"/>
      <w:legacy w:legacy="1" w:legacySpace="0" w:legacyIndent="567"/>
      <w:lvlJc w:val="left"/>
    </w:lvl>
  </w:abstractNum>
  <w:abstractNum w:abstractNumId="12"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901314"/>
    <w:multiLevelType w:val="singleLevel"/>
    <w:tmpl w:val="F9DC0DAE"/>
    <w:lvl w:ilvl="0">
      <w:start w:val="1"/>
      <w:numFmt w:val="decimal"/>
      <w:lvlText w:val="%1."/>
      <w:lvlJc w:val="left"/>
      <w:pPr>
        <w:tabs>
          <w:tab w:val="num" w:pos="567"/>
        </w:tabs>
        <w:ind w:left="567" w:hanging="567"/>
      </w:pPr>
      <w:rPr>
        <w:u w:val="none"/>
      </w:rPr>
    </w:lvl>
  </w:abstractNum>
  <w:abstractNum w:abstractNumId="15"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73EF1"/>
    <w:multiLevelType w:val="hybridMultilevel"/>
    <w:tmpl w:val="23502B40"/>
    <w:lvl w:ilvl="0" w:tplc="4B8EF66C">
      <w:start w:val="2"/>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19" w15:restartNumberingAfterBreak="0">
    <w:nsid w:val="7FB52360"/>
    <w:multiLevelType w:val="singleLevel"/>
    <w:tmpl w:val="9ECEE9CE"/>
    <w:lvl w:ilvl="0">
      <w:start w:val="1"/>
      <w:numFmt w:val="lowerLetter"/>
      <w:lvlText w:val="%1)"/>
      <w:lvlJc w:val="left"/>
      <w:pPr>
        <w:tabs>
          <w:tab w:val="num" w:pos="996"/>
        </w:tabs>
        <w:ind w:left="996" w:hanging="996"/>
      </w:pPr>
      <w:rPr>
        <w:rFonts w:hint="default"/>
      </w:rPr>
    </w:lvl>
  </w:abstractNum>
  <w:num w:numId="1">
    <w:abstractNumId w:val="14"/>
  </w:num>
  <w:num w:numId="2">
    <w:abstractNumId w:val="3"/>
  </w:num>
  <w:num w:numId="3">
    <w:abstractNumId w:val="10"/>
  </w:num>
  <w:num w:numId="4">
    <w:abstractNumId w:val="8"/>
  </w:num>
  <w:num w:numId="5">
    <w:abstractNumId w:val="17"/>
  </w:num>
  <w:num w:numId="6">
    <w:abstractNumId w:val="5"/>
  </w:num>
  <w:num w:numId="7">
    <w:abstractNumId w:val="13"/>
  </w:num>
  <w:num w:numId="8">
    <w:abstractNumId w:val="4"/>
  </w:num>
  <w:num w:numId="9">
    <w:abstractNumId w:val="18"/>
  </w:num>
  <w:num w:numId="10">
    <w:abstractNumId w:val="19"/>
  </w:num>
  <w:num w:numId="11">
    <w:abstractNumId w:val="9"/>
  </w:num>
  <w:num w:numId="12">
    <w:abstractNumId w:val="0"/>
  </w:num>
  <w:num w:numId="13">
    <w:abstractNumId w:val="1"/>
  </w:num>
  <w:num w:numId="14">
    <w:abstractNumId w:val="11"/>
  </w:num>
  <w:num w:numId="15">
    <w:abstractNumId w:val="16"/>
  </w:num>
  <w:num w:numId="16">
    <w:abstractNumId w:val="18"/>
  </w:num>
  <w:num w:numId="17">
    <w:abstractNumId w:val="7"/>
  </w:num>
  <w:num w:numId="18">
    <w:abstractNumId w:val="6"/>
  </w:num>
  <w:num w:numId="19">
    <w:abstractNumId w:val="2"/>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851"/>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44F"/>
    <w:rsid w:val="00003600"/>
    <w:rsid w:val="0001006E"/>
    <w:rsid w:val="00010CF3"/>
    <w:rsid w:val="0001152C"/>
    <w:rsid w:val="00011E27"/>
    <w:rsid w:val="00012AB0"/>
    <w:rsid w:val="000148BC"/>
    <w:rsid w:val="00024AB8"/>
    <w:rsid w:val="00027A91"/>
    <w:rsid w:val="00027B82"/>
    <w:rsid w:val="00030648"/>
    <w:rsid w:val="00030854"/>
    <w:rsid w:val="00036028"/>
    <w:rsid w:val="000416B4"/>
    <w:rsid w:val="00042D85"/>
    <w:rsid w:val="000430B2"/>
    <w:rsid w:val="00044642"/>
    <w:rsid w:val="000446B9"/>
    <w:rsid w:val="00047D7F"/>
    <w:rsid w:val="00047E21"/>
    <w:rsid w:val="000514F3"/>
    <w:rsid w:val="000544AC"/>
    <w:rsid w:val="00085505"/>
    <w:rsid w:val="00094142"/>
    <w:rsid w:val="000952E5"/>
    <w:rsid w:val="00095A24"/>
    <w:rsid w:val="000A1E07"/>
    <w:rsid w:val="000A68B4"/>
    <w:rsid w:val="000C7021"/>
    <w:rsid w:val="000D129C"/>
    <w:rsid w:val="000D1F6B"/>
    <w:rsid w:val="000D6BBC"/>
    <w:rsid w:val="000D7780"/>
    <w:rsid w:val="000F344E"/>
    <w:rsid w:val="000F5534"/>
    <w:rsid w:val="00104A9B"/>
    <w:rsid w:val="00105929"/>
    <w:rsid w:val="001131D5"/>
    <w:rsid w:val="0011400C"/>
    <w:rsid w:val="0011742E"/>
    <w:rsid w:val="001353A7"/>
    <w:rsid w:val="00141DB8"/>
    <w:rsid w:val="00151E54"/>
    <w:rsid w:val="0016670D"/>
    <w:rsid w:val="0017474A"/>
    <w:rsid w:val="001758C6"/>
    <w:rsid w:val="00182B99"/>
    <w:rsid w:val="001B5948"/>
    <w:rsid w:val="001C69D3"/>
    <w:rsid w:val="001D1C58"/>
    <w:rsid w:val="001D3158"/>
    <w:rsid w:val="00203B1C"/>
    <w:rsid w:val="0021332C"/>
    <w:rsid w:val="00213982"/>
    <w:rsid w:val="00215FB3"/>
    <w:rsid w:val="00236E13"/>
    <w:rsid w:val="0024416D"/>
    <w:rsid w:val="00252F7A"/>
    <w:rsid w:val="00276C38"/>
    <w:rsid w:val="002800A0"/>
    <w:rsid w:val="002801B3"/>
    <w:rsid w:val="00281060"/>
    <w:rsid w:val="002852D1"/>
    <w:rsid w:val="00294032"/>
    <w:rsid w:val="002940E8"/>
    <w:rsid w:val="002A1579"/>
    <w:rsid w:val="002A5CA3"/>
    <w:rsid w:val="002A6E50"/>
    <w:rsid w:val="002B29B5"/>
    <w:rsid w:val="002C256A"/>
    <w:rsid w:val="002C6D48"/>
    <w:rsid w:val="002D60F7"/>
    <w:rsid w:val="002E24AD"/>
    <w:rsid w:val="002E4023"/>
    <w:rsid w:val="002F7C89"/>
    <w:rsid w:val="00305A7F"/>
    <w:rsid w:val="003152FE"/>
    <w:rsid w:val="0031538D"/>
    <w:rsid w:val="00316207"/>
    <w:rsid w:val="0032088D"/>
    <w:rsid w:val="00327436"/>
    <w:rsid w:val="00340485"/>
    <w:rsid w:val="00344BD6"/>
    <w:rsid w:val="0035528D"/>
    <w:rsid w:val="0036031F"/>
    <w:rsid w:val="00361821"/>
    <w:rsid w:val="003646D1"/>
    <w:rsid w:val="003752F7"/>
    <w:rsid w:val="00375B09"/>
    <w:rsid w:val="003856DA"/>
    <w:rsid w:val="003B027E"/>
    <w:rsid w:val="003B4230"/>
    <w:rsid w:val="003C77C5"/>
    <w:rsid w:val="003D227C"/>
    <w:rsid w:val="003D2B4D"/>
    <w:rsid w:val="003E5C89"/>
    <w:rsid w:val="00400DA7"/>
    <w:rsid w:val="004062E1"/>
    <w:rsid w:val="00406402"/>
    <w:rsid w:val="004070BD"/>
    <w:rsid w:val="00420271"/>
    <w:rsid w:val="00423762"/>
    <w:rsid w:val="00441798"/>
    <w:rsid w:val="00444A88"/>
    <w:rsid w:val="00445282"/>
    <w:rsid w:val="00447B8A"/>
    <w:rsid w:val="004557F0"/>
    <w:rsid w:val="00455C3F"/>
    <w:rsid w:val="00455FE3"/>
    <w:rsid w:val="00474DA4"/>
    <w:rsid w:val="00476465"/>
    <w:rsid w:val="00476B4D"/>
    <w:rsid w:val="004805FA"/>
    <w:rsid w:val="00486EAB"/>
    <w:rsid w:val="004A0FF0"/>
    <w:rsid w:val="004B5250"/>
    <w:rsid w:val="004B544F"/>
    <w:rsid w:val="004C0D59"/>
    <w:rsid w:val="004C1D83"/>
    <w:rsid w:val="004C6EC5"/>
    <w:rsid w:val="004D047D"/>
    <w:rsid w:val="004E33F4"/>
    <w:rsid w:val="004E76EF"/>
    <w:rsid w:val="004F305A"/>
    <w:rsid w:val="00512164"/>
    <w:rsid w:val="00520297"/>
    <w:rsid w:val="00531E7B"/>
    <w:rsid w:val="005338F9"/>
    <w:rsid w:val="00534D78"/>
    <w:rsid w:val="0054281C"/>
    <w:rsid w:val="00543B93"/>
    <w:rsid w:val="00543C85"/>
    <w:rsid w:val="0055268D"/>
    <w:rsid w:val="00564F4B"/>
    <w:rsid w:val="0056575B"/>
    <w:rsid w:val="00576BE4"/>
    <w:rsid w:val="00582936"/>
    <w:rsid w:val="00591E2C"/>
    <w:rsid w:val="005966EE"/>
    <w:rsid w:val="005A2B08"/>
    <w:rsid w:val="005A400A"/>
    <w:rsid w:val="005B159E"/>
    <w:rsid w:val="005D21F2"/>
    <w:rsid w:val="005F05B6"/>
    <w:rsid w:val="005F2C30"/>
    <w:rsid w:val="005F4B65"/>
    <w:rsid w:val="005F56F4"/>
    <w:rsid w:val="005F5EE1"/>
    <w:rsid w:val="006032B4"/>
    <w:rsid w:val="0060791E"/>
    <w:rsid w:val="00612379"/>
    <w:rsid w:val="0061555F"/>
    <w:rsid w:val="00623D97"/>
    <w:rsid w:val="00624019"/>
    <w:rsid w:val="00627CB8"/>
    <w:rsid w:val="0063106C"/>
    <w:rsid w:val="00634711"/>
    <w:rsid w:val="00641200"/>
    <w:rsid w:val="00642378"/>
    <w:rsid w:val="00646C7D"/>
    <w:rsid w:val="00647082"/>
    <w:rsid w:val="00647497"/>
    <w:rsid w:val="00651CB7"/>
    <w:rsid w:val="006655D3"/>
    <w:rsid w:val="006707B5"/>
    <w:rsid w:val="00673298"/>
    <w:rsid w:val="00676455"/>
    <w:rsid w:val="00687EB4"/>
    <w:rsid w:val="006B17D2"/>
    <w:rsid w:val="006B7CF6"/>
    <w:rsid w:val="006C224E"/>
    <w:rsid w:val="006D21AD"/>
    <w:rsid w:val="006D4692"/>
    <w:rsid w:val="006D780A"/>
    <w:rsid w:val="006F6989"/>
    <w:rsid w:val="00700727"/>
    <w:rsid w:val="007158D1"/>
    <w:rsid w:val="00721E99"/>
    <w:rsid w:val="00732DEC"/>
    <w:rsid w:val="00735BD5"/>
    <w:rsid w:val="007434C5"/>
    <w:rsid w:val="007556F6"/>
    <w:rsid w:val="00760EEF"/>
    <w:rsid w:val="00771321"/>
    <w:rsid w:val="00777EE5"/>
    <w:rsid w:val="007833A8"/>
    <w:rsid w:val="00784836"/>
    <w:rsid w:val="00786CD5"/>
    <w:rsid w:val="0079023E"/>
    <w:rsid w:val="00796F74"/>
    <w:rsid w:val="007A2854"/>
    <w:rsid w:val="007A3C0F"/>
    <w:rsid w:val="007A54DE"/>
    <w:rsid w:val="007C0640"/>
    <w:rsid w:val="007D0B9D"/>
    <w:rsid w:val="007D19B0"/>
    <w:rsid w:val="007E42A6"/>
    <w:rsid w:val="007F498F"/>
    <w:rsid w:val="007F7759"/>
    <w:rsid w:val="00804059"/>
    <w:rsid w:val="0080679D"/>
    <w:rsid w:val="008108B0"/>
    <w:rsid w:val="00811B20"/>
    <w:rsid w:val="00812799"/>
    <w:rsid w:val="00821371"/>
    <w:rsid w:val="00821CCE"/>
    <w:rsid w:val="0082296E"/>
    <w:rsid w:val="00824099"/>
    <w:rsid w:val="00824710"/>
    <w:rsid w:val="00843143"/>
    <w:rsid w:val="00851632"/>
    <w:rsid w:val="00860D33"/>
    <w:rsid w:val="00862F4E"/>
    <w:rsid w:val="00867AC1"/>
    <w:rsid w:val="00867DEC"/>
    <w:rsid w:val="0087470E"/>
    <w:rsid w:val="00875B5D"/>
    <w:rsid w:val="00883D93"/>
    <w:rsid w:val="00884696"/>
    <w:rsid w:val="00886218"/>
    <w:rsid w:val="008A170E"/>
    <w:rsid w:val="008A2BC6"/>
    <w:rsid w:val="008A5D52"/>
    <w:rsid w:val="008A743F"/>
    <w:rsid w:val="008B6DE8"/>
    <w:rsid w:val="008C0970"/>
    <w:rsid w:val="008D2CF7"/>
    <w:rsid w:val="008D3C4F"/>
    <w:rsid w:val="008D6917"/>
    <w:rsid w:val="008F62DF"/>
    <w:rsid w:val="008F62FA"/>
    <w:rsid w:val="00900C26"/>
    <w:rsid w:val="0090197F"/>
    <w:rsid w:val="00901A3F"/>
    <w:rsid w:val="00906DDC"/>
    <w:rsid w:val="0091322A"/>
    <w:rsid w:val="00930A12"/>
    <w:rsid w:val="00932FFD"/>
    <w:rsid w:val="00934E09"/>
    <w:rsid w:val="00936253"/>
    <w:rsid w:val="00944D7B"/>
    <w:rsid w:val="0094624A"/>
    <w:rsid w:val="00952DD4"/>
    <w:rsid w:val="00970FED"/>
    <w:rsid w:val="009811B7"/>
    <w:rsid w:val="00987B1F"/>
    <w:rsid w:val="00996CD6"/>
    <w:rsid w:val="00997029"/>
    <w:rsid w:val="00997F29"/>
    <w:rsid w:val="009A173E"/>
    <w:rsid w:val="009C42E0"/>
    <w:rsid w:val="009D5529"/>
    <w:rsid w:val="009D690D"/>
    <w:rsid w:val="009E37DA"/>
    <w:rsid w:val="009E65B6"/>
    <w:rsid w:val="009F380B"/>
    <w:rsid w:val="009F3920"/>
    <w:rsid w:val="009F3BEE"/>
    <w:rsid w:val="009F7670"/>
    <w:rsid w:val="00A07131"/>
    <w:rsid w:val="00A07DBE"/>
    <w:rsid w:val="00A1271B"/>
    <w:rsid w:val="00A15A17"/>
    <w:rsid w:val="00A246B9"/>
    <w:rsid w:val="00A35255"/>
    <w:rsid w:val="00A418FC"/>
    <w:rsid w:val="00A42AC3"/>
    <w:rsid w:val="00A430CF"/>
    <w:rsid w:val="00A47204"/>
    <w:rsid w:val="00A52FD8"/>
    <w:rsid w:val="00A54309"/>
    <w:rsid w:val="00A77192"/>
    <w:rsid w:val="00A832A9"/>
    <w:rsid w:val="00A95BAF"/>
    <w:rsid w:val="00AA0C93"/>
    <w:rsid w:val="00AB2B93"/>
    <w:rsid w:val="00AB7E5B"/>
    <w:rsid w:val="00AC0D5A"/>
    <w:rsid w:val="00AC57D1"/>
    <w:rsid w:val="00AD789A"/>
    <w:rsid w:val="00AE0EF1"/>
    <w:rsid w:val="00AE2937"/>
    <w:rsid w:val="00AF0D2E"/>
    <w:rsid w:val="00AF6F5F"/>
    <w:rsid w:val="00B01251"/>
    <w:rsid w:val="00B02FDA"/>
    <w:rsid w:val="00B06FAD"/>
    <w:rsid w:val="00B07301"/>
    <w:rsid w:val="00B102EA"/>
    <w:rsid w:val="00B15653"/>
    <w:rsid w:val="00B224DE"/>
    <w:rsid w:val="00B31209"/>
    <w:rsid w:val="00B32690"/>
    <w:rsid w:val="00B43BAB"/>
    <w:rsid w:val="00B46575"/>
    <w:rsid w:val="00B671FF"/>
    <w:rsid w:val="00B70714"/>
    <w:rsid w:val="00B777DB"/>
    <w:rsid w:val="00B8136C"/>
    <w:rsid w:val="00B84BBD"/>
    <w:rsid w:val="00B907F2"/>
    <w:rsid w:val="00B92169"/>
    <w:rsid w:val="00B94836"/>
    <w:rsid w:val="00B95EE4"/>
    <w:rsid w:val="00BA341E"/>
    <w:rsid w:val="00BA43FB"/>
    <w:rsid w:val="00BA6142"/>
    <w:rsid w:val="00BB0658"/>
    <w:rsid w:val="00BB35F2"/>
    <w:rsid w:val="00BB4844"/>
    <w:rsid w:val="00BC127D"/>
    <w:rsid w:val="00BC1FE6"/>
    <w:rsid w:val="00BE4E09"/>
    <w:rsid w:val="00C061B6"/>
    <w:rsid w:val="00C06C92"/>
    <w:rsid w:val="00C12F3D"/>
    <w:rsid w:val="00C2446C"/>
    <w:rsid w:val="00C33307"/>
    <w:rsid w:val="00C36173"/>
    <w:rsid w:val="00C36AE5"/>
    <w:rsid w:val="00C41F17"/>
    <w:rsid w:val="00C51D44"/>
    <w:rsid w:val="00C5280D"/>
    <w:rsid w:val="00C56545"/>
    <w:rsid w:val="00C5791C"/>
    <w:rsid w:val="00C66290"/>
    <w:rsid w:val="00C7194A"/>
    <w:rsid w:val="00C7295F"/>
    <w:rsid w:val="00C72B7A"/>
    <w:rsid w:val="00C77349"/>
    <w:rsid w:val="00C829C6"/>
    <w:rsid w:val="00C96A5A"/>
    <w:rsid w:val="00C973F2"/>
    <w:rsid w:val="00C97B91"/>
    <w:rsid w:val="00CA304C"/>
    <w:rsid w:val="00CA5EDA"/>
    <w:rsid w:val="00CA774A"/>
    <w:rsid w:val="00CB105F"/>
    <w:rsid w:val="00CB5957"/>
    <w:rsid w:val="00CB62F8"/>
    <w:rsid w:val="00CB663F"/>
    <w:rsid w:val="00CB79FE"/>
    <w:rsid w:val="00CC11B0"/>
    <w:rsid w:val="00CD79DE"/>
    <w:rsid w:val="00CF3941"/>
    <w:rsid w:val="00CF4803"/>
    <w:rsid w:val="00CF7E36"/>
    <w:rsid w:val="00D0315C"/>
    <w:rsid w:val="00D07097"/>
    <w:rsid w:val="00D27DFD"/>
    <w:rsid w:val="00D31F55"/>
    <w:rsid w:val="00D3708D"/>
    <w:rsid w:val="00D37F3F"/>
    <w:rsid w:val="00D40426"/>
    <w:rsid w:val="00D44087"/>
    <w:rsid w:val="00D547B7"/>
    <w:rsid w:val="00D55C7A"/>
    <w:rsid w:val="00D57C96"/>
    <w:rsid w:val="00D70798"/>
    <w:rsid w:val="00D726C3"/>
    <w:rsid w:val="00D75189"/>
    <w:rsid w:val="00D825FC"/>
    <w:rsid w:val="00D8305C"/>
    <w:rsid w:val="00D86824"/>
    <w:rsid w:val="00D91203"/>
    <w:rsid w:val="00D95174"/>
    <w:rsid w:val="00D95733"/>
    <w:rsid w:val="00DA2D3C"/>
    <w:rsid w:val="00DA5289"/>
    <w:rsid w:val="00DA6F36"/>
    <w:rsid w:val="00DB0041"/>
    <w:rsid w:val="00DB596E"/>
    <w:rsid w:val="00DC00EA"/>
    <w:rsid w:val="00DC0E8C"/>
    <w:rsid w:val="00DC2836"/>
    <w:rsid w:val="00DD6A03"/>
    <w:rsid w:val="00DE3BA4"/>
    <w:rsid w:val="00DE7560"/>
    <w:rsid w:val="00DF4BAE"/>
    <w:rsid w:val="00E01779"/>
    <w:rsid w:val="00E171AE"/>
    <w:rsid w:val="00E316BF"/>
    <w:rsid w:val="00E32F7E"/>
    <w:rsid w:val="00E35CA4"/>
    <w:rsid w:val="00E471E9"/>
    <w:rsid w:val="00E54673"/>
    <w:rsid w:val="00E72692"/>
    <w:rsid w:val="00E72D49"/>
    <w:rsid w:val="00E7593C"/>
    <w:rsid w:val="00E7678A"/>
    <w:rsid w:val="00E77F24"/>
    <w:rsid w:val="00E81FE5"/>
    <w:rsid w:val="00E935F1"/>
    <w:rsid w:val="00E94A81"/>
    <w:rsid w:val="00E9743B"/>
    <w:rsid w:val="00EA1FFB"/>
    <w:rsid w:val="00EA7607"/>
    <w:rsid w:val="00EB0101"/>
    <w:rsid w:val="00EB048E"/>
    <w:rsid w:val="00EC5D9B"/>
    <w:rsid w:val="00ED35C7"/>
    <w:rsid w:val="00EE0355"/>
    <w:rsid w:val="00EE1C5E"/>
    <w:rsid w:val="00EE34DF"/>
    <w:rsid w:val="00EE79DA"/>
    <w:rsid w:val="00EF2F89"/>
    <w:rsid w:val="00EF6C62"/>
    <w:rsid w:val="00EF7604"/>
    <w:rsid w:val="00F03B0A"/>
    <w:rsid w:val="00F1237A"/>
    <w:rsid w:val="00F1419D"/>
    <w:rsid w:val="00F14677"/>
    <w:rsid w:val="00F14D14"/>
    <w:rsid w:val="00F17B50"/>
    <w:rsid w:val="00F2061E"/>
    <w:rsid w:val="00F22CBD"/>
    <w:rsid w:val="00F24177"/>
    <w:rsid w:val="00F4529D"/>
    <w:rsid w:val="00F45372"/>
    <w:rsid w:val="00F532C2"/>
    <w:rsid w:val="00F560F7"/>
    <w:rsid w:val="00F61C0F"/>
    <w:rsid w:val="00F6334D"/>
    <w:rsid w:val="00F71EEE"/>
    <w:rsid w:val="00FA49AB"/>
    <w:rsid w:val="00FB29D4"/>
    <w:rsid w:val="00FC56B4"/>
    <w:rsid w:val="00FC5B79"/>
    <w:rsid w:val="00FC7E92"/>
    <w:rsid w:val="00FC7EDC"/>
    <w:rsid w:val="00FD2C4C"/>
    <w:rsid w:val="00FE39C7"/>
    <w:rsid w:val="00FE4948"/>
    <w:rsid w:val="00FE620C"/>
    <w:rsid w:val="00FF1757"/>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9873"/>
    <o:shapelayout v:ext="edit">
      <o:idmap v:ext="edit" data="1"/>
    </o:shapelayout>
  </w:shapeDefaults>
  <w:decimalSymbol w:val="."/>
  <w:listSeparator w:val=","/>
  <w14:docId w14:val="255A3EAE"/>
  <w15:docId w15:val="{32587720-674C-47DD-AA3C-A1A4AB14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B4"/>
    <w:pPr>
      <w:jc w:val="both"/>
    </w:pPr>
    <w:rPr>
      <w:rFonts w:ascii="Arial" w:hAnsi="Arial"/>
      <w:lang w:val="de-DE"/>
    </w:rPr>
  </w:style>
  <w:style w:type="paragraph" w:styleId="Heading1">
    <w:name w:val="heading 1"/>
    <w:next w:val="Normal"/>
    <w:autoRedefine/>
    <w:qFormat/>
    <w:rsid w:val="00D70798"/>
    <w:pPr>
      <w:keepNext/>
      <w:spacing w:after="360"/>
      <w:jc w:val="both"/>
      <w:outlineLvl w:val="0"/>
    </w:pPr>
    <w:rPr>
      <w:rFonts w:ascii="Arial Bold" w:hAnsi="Arial Bold"/>
      <w:b/>
      <w:caps/>
    </w:rPr>
  </w:style>
  <w:style w:type="paragraph" w:styleId="Heading2">
    <w:name w:val="heading 2"/>
    <w:next w:val="Normal"/>
    <w:link w:val="Heading2Char"/>
    <w:autoRedefine/>
    <w:qFormat/>
    <w:rsid w:val="00D70798"/>
    <w:pPr>
      <w:keepNext/>
      <w:spacing w:after="240"/>
      <w:jc w:val="both"/>
      <w:outlineLvl w:val="1"/>
    </w:pPr>
    <w:rPr>
      <w:rFonts w:ascii="Arial" w:hAnsi="Arial"/>
      <w:b/>
    </w:rPr>
  </w:style>
  <w:style w:type="paragraph" w:styleId="Heading3">
    <w:name w:val="heading 3"/>
    <w:next w:val="Normal"/>
    <w:qFormat/>
    <w:rsid w:val="00D70798"/>
    <w:pPr>
      <w:keepNext/>
      <w:spacing w:after="240"/>
      <w:jc w:val="both"/>
      <w:outlineLvl w:val="2"/>
    </w:pPr>
    <w:rPr>
      <w:rFonts w:ascii="Arial" w:hAnsi="Arial"/>
      <w:u w:val="single"/>
    </w:rPr>
  </w:style>
  <w:style w:type="paragraph" w:styleId="Heading4">
    <w:name w:val="heading 4"/>
    <w:next w:val="Normal"/>
    <w:autoRedefine/>
    <w:qFormat/>
    <w:rsid w:val="00DC2836"/>
    <w:pPr>
      <w:keepNext/>
      <w:spacing w:after="240"/>
      <w:jc w:val="both"/>
      <w:outlineLvl w:val="3"/>
    </w:pPr>
    <w:rPr>
      <w:rFonts w:ascii="Arial" w:hAnsi="Arial"/>
      <w:i/>
      <w:lang w:val="fr-FR"/>
    </w:rPr>
  </w:style>
  <w:style w:type="paragraph" w:styleId="Heading5">
    <w:name w:val="heading 5"/>
    <w:next w:val="Normal"/>
    <w:autoRedefine/>
    <w:rsid w:val="00D70798"/>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D70798"/>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D70798"/>
    <w:pPr>
      <w:keepNext/>
      <w:spacing w:before="60" w:after="60"/>
      <w:outlineLvl w:val="6"/>
    </w:pPr>
  </w:style>
  <w:style w:type="paragraph" w:styleId="Heading8">
    <w:name w:val="heading 8"/>
    <w:basedOn w:val="Normal"/>
    <w:next w:val="Normal"/>
    <w:link w:val="Heading8Char"/>
    <w:autoRedefine/>
    <w:qFormat/>
    <w:rsid w:val="00D70798"/>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D70798"/>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EC5D9B"/>
    <w:pPr>
      <w:ind w:left="-142" w:right="-142"/>
      <w:jc w:val="center"/>
    </w:pPr>
    <w:rPr>
      <w:rFonts w:ascii="Arial" w:hAnsi="Arial"/>
      <w:lang w:val="fr-FR"/>
    </w:rPr>
  </w:style>
  <w:style w:type="paragraph" w:styleId="Footer">
    <w:name w:val="footer"/>
    <w:aliases w:val="doc_path_name"/>
    <w:autoRedefine/>
    <w:rsid w:val="00D70798"/>
    <w:pPr>
      <w:jc w:val="both"/>
    </w:pPr>
    <w:rPr>
      <w:rFonts w:ascii="Arial" w:hAnsi="Arial"/>
      <w:sz w:val="14"/>
    </w:rPr>
  </w:style>
  <w:style w:type="character" w:styleId="PageNumber">
    <w:name w:val="page number"/>
    <w:basedOn w:val="DefaultParagraphFont"/>
    <w:rsid w:val="00D70798"/>
    <w:rPr>
      <w:rFonts w:ascii="Arial" w:hAnsi="Arial"/>
      <w:sz w:val="20"/>
    </w:rPr>
  </w:style>
  <w:style w:type="paragraph" w:styleId="Title">
    <w:name w:val="Title"/>
    <w:basedOn w:val="Normal"/>
    <w:qFormat/>
    <w:rsid w:val="00F14D14"/>
    <w:pPr>
      <w:spacing w:after="300"/>
      <w:jc w:val="center"/>
    </w:pPr>
    <w:rPr>
      <w:b/>
      <w:caps/>
      <w:kern w:val="28"/>
      <w:sz w:val="30"/>
    </w:rPr>
  </w:style>
  <w:style w:type="paragraph" w:customStyle="1" w:styleId="preparedby">
    <w:name w:val="preparedby"/>
    <w:basedOn w:val="Normal"/>
    <w:next w:val="Normal"/>
    <w:semiHidden/>
    <w:rsid w:val="00F14D14"/>
    <w:pPr>
      <w:spacing w:after="600"/>
      <w:jc w:val="center"/>
    </w:pPr>
    <w:rPr>
      <w:i/>
    </w:rPr>
  </w:style>
  <w:style w:type="paragraph" w:customStyle="1" w:styleId="Docoriginal">
    <w:name w:val="Doc_original"/>
    <w:basedOn w:val="Code"/>
    <w:link w:val="DocoriginalChar"/>
    <w:rsid w:val="00F14D14"/>
    <w:pPr>
      <w:spacing w:before="240" w:line="240" w:lineRule="exact"/>
      <w:ind w:left="0"/>
      <w:contextualSpacing/>
      <w:jc w:val="left"/>
    </w:pPr>
    <w:rPr>
      <w:sz w:val="18"/>
    </w:rPr>
  </w:style>
  <w:style w:type="paragraph" w:customStyle="1" w:styleId="DecisionParagraphs">
    <w:name w:val="DecisionParagraphs"/>
    <w:basedOn w:val="Normal"/>
    <w:rsid w:val="00D70798"/>
    <w:pPr>
      <w:tabs>
        <w:tab w:val="left" w:pos="5387"/>
      </w:tabs>
      <w:ind w:left="4820"/>
    </w:pPr>
    <w:rPr>
      <w:i/>
    </w:rPr>
  </w:style>
  <w:style w:type="paragraph" w:styleId="FootnoteText">
    <w:name w:val="footnote text"/>
    <w:autoRedefine/>
    <w:rsid w:val="00D7079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D70798"/>
    <w:rPr>
      <w:vertAlign w:val="superscript"/>
    </w:rPr>
  </w:style>
  <w:style w:type="paragraph" w:styleId="Closing">
    <w:name w:val="Closing"/>
    <w:basedOn w:val="Normal"/>
    <w:link w:val="ClosingChar"/>
    <w:rsid w:val="00D70798"/>
    <w:pPr>
      <w:ind w:left="4536"/>
      <w:jc w:val="center"/>
    </w:pPr>
  </w:style>
  <w:style w:type="paragraph" w:styleId="Index1">
    <w:name w:val="index 1"/>
    <w:basedOn w:val="Normal"/>
    <w:next w:val="Normal"/>
    <w:rsid w:val="00D70798"/>
    <w:pPr>
      <w:tabs>
        <w:tab w:val="right" w:leader="dot" w:pos="9071"/>
      </w:tabs>
      <w:ind w:left="284" w:hanging="284"/>
    </w:pPr>
    <w:rPr>
      <w:sz w:val="24"/>
    </w:rPr>
  </w:style>
  <w:style w:type="paragraph" w:styleId="Index2">
    <w:name w:val="index 2"/>
    <w:basedOn w:val="Normal"/>
    <w:next w:val="Normal"/>
    <w:rsid w:val="00D70798"/>
    <w:pPr>
      <w:tabs>
        <w:tab w:val="right" w:leader="dot" w:pos="9071"/>
      </w:tabs>
      <w:ind w:left="568" w:hanging="284"/>
    </w:pPr>
    <w:rPr>
      <w:sz w:val="24"/>
    </w:rPr>
  </w:style>
  <w:style w:type="paragraph" w:styleId="Index3">
    <w:name w:val="index 3"/>
    <w:basedOn w:val="Normal"/>
    <w:next w:val="Normal"/>
    <w:semiHidden/>
    <w:rsid w:val="00D70798"/>
    <w:pPr>
      <w:tabs>
        <w:tab w:val="right" w:leader="dot" w:pos="9071"/>
      </w:tabs>
      <w:ind w:left="851" w:hanging="284"/>
    </w:pPr>
    <w:rPr>
      <w:sz w:val="24"/>
    </w:rPr>
  </w:style>
  <w:style w:type="paragraph" w:styleId="MacroText">
    <w:name w:val="macro"/>
    <w:link w:val="MacroTextChar"/>
    <w:rsid w:val="00D707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70798"/>
    <w:pPr>
      <w:ind w:left="4536"/>
      <w:jc w:val="center"/>
    </w:pPr>
  </w:style>
  <w:style w:type="character" w:customStyle="1" w:styleId="Doclang">
    <w:name w:val="Doc_lang"/>
    <w:basedOn w:val="DefaultParagraphFont"/>
    <w:rsid w:val="00F14D14"/>
    <w:rPr>
      <w:rFonts w:ascii="Arial" w:hAnsi="Arial"/>
      <w:sz w:val="20"/>
      <w:lang w:val="en-US"/>
    </w:rPr>
  </w:style>
  <w:style w:type="paragraph" w:customStyle="1" w:styleId="Session">
    <w:name w:val="Session"/>
    <w:basedOn w:val="Normal"/>
    <w:rsid w:val="00F14D14"/>
    <w:pPr>
      <w:spacing w:before="60"/>
      <w:jc w:val="center"/>
    </w:pPr>
    <w:rPr>
      <w:b/>
    </w:rPr>
  </w:style>
  <w:style w:type="paragraph" w:customStyle="1" w:styleId="Organizer">
    <w:name w:val="Organizer"/>
    <w:basedOn w:val="Normal"/>
    <w:rsid w:val="00F14D14"/>
    <w:pPr>
      <w:spacing w:after="600"/>
      <w:ind w:left="-993" w:right="-994"/>
      <w:jc w:val="center"/>
    </w:pPr>
    <w:rPr>
      <w:b/>
      <w:caps/>
      <w:kern w:val="26"/>
      <w:sz w:val="26"/>
    </w:rPr>
  </w:style>
  <w:style w:type="paragraph" w:styleId="BodyText">
    <w:name w:val="Body Text"/>
    <w:basedOn w:val="Normal"/>
    <w:rsid w:val="00D70798"/>
  </w:style>
  <w:style w:type="paragraph" w:customStyle="1" w:styleId="StyleDocoriginalNotBold">
    <w:name w:val="Style Doc_original + Not Bold"/>
    <w:basedOn w:val="Docoriginal"/>
    <w:link w:val="StyleDocoriginalNotBoldChar"/>
    <w:autoRedefine/>
    <w:rsid w:val="00D70798"/>
    <w:pPr>
      <w:ind w:left="1589"/>
    </w:pPr>
  </w:style>
  <w:style w:type="paragraph" w:customStyle="1" w:styleId="upove">
    <w:name w:val="upov_e"/>
    <w:basedOn w:val="Normal"/>
    <w:rsid w:val="00F14D14"/>
    <w:pPr>
      <w:spacing w:before="120"/>
    </w:pPr>
    <w:rPr>
      <w:sz w:val="16"/>
    </w:rPr>
  </w:style>
  <w:style w:type="paragraph" w:customStyle="1" w:styleId="TitleofDoc">
    <w:name w:val="Title of Doc"/>
    <w:basedOn w:val="Normal"/>
    <w:rsid w:val="00C97B91"/>
    <w:pPr>
      <w:jc w:val="left"/>
    </w:pPr>
  </w:style>
  <w:style w:type="paragraph" w:customStyle="1" w:styleId="preparedby0">
    <w:name w:val="prepared by"/>
    <w:basedOn w:val="Normal"/>
    <w:rsid w:val="00F14D14"/>
    <w:pPr>
      <w:spacing w:before="600" w:after="600"/>
      <w:jc w:val="center"/>
    </w:pPr>
    <w:rPr>
      <w:i/>
    </w:rPr>
  </w:style>
  <w:style w:type="paragraph" w:customStyle="1" w:styleId="PlaceAndDate">
    <w:name w:val="PlaceAndDate"/>
    <w:basedOn w:val="Session"/>
    <w:rsid w:val="00F14D14"/>
  </w:style>
  <w:style w:type="paragraph" w:styleId="EndnoteText">
    <w:name w:val="endnote text"/>
    <w:basedOn w:val="Normal"/>
    <w:link w:val="EndnoteTextChar"/>
    <w:semiHidden/>
    <w:rsid w:val="00D70798"/>
  </w:style>
  <w:style w:type="character" w:styleId="EndnoteReference">
    <w:name w:val="endnote reference"/>
    <w:basedOn w:val="DefaultParagraphFont"/>
    <w:semiHidden/>
    <w:rsid w:val="00D70798"/>
    <w:rPr>
      <w:vertAlign w:val="superscript"/>
    </w:rPr>
  </w:style>
  <w:style w:type="paragraph" w:customStyle="1" w:styleId="SessionMeetingPlace">
    <w:name w:val="Session_MeetingPlace"/>
    <w:basedOn w:val="Normal"/>
    <w:semiHidden/>
    <w:rsid w:val="00F14D14"/>
    <w:pPr>
      <w:spacing w:before="480"/>
      <w:jc w:val="center"/>
    </w:pPr>
    <w:rPr>
      <w:b/>
      <w:bCs/>
      <w:kern w:val="28"/>
      <w:sz w:val="24"/>
    </w:rPr>
  </w:style>
  <w:style w:type="paragraph" w:customStyle="1" w:styleId="Original">
    <w:name w:val="Original"/>
    <w:basedOn w:val="Normal"/>
    <w:rsid w:val="00F14D14"/>
    <w:pPr>
      <w:spacing w:before="60"/>
      <w:ind w:left="1276"/>
    </w:pPr>
    <w:rPr>
      <w:b/>
      <w:sz w:val="22"/>
    </w:rPr>
  </w:style>
  <w:style w:type="paragraph" w:styleId="Date">
    <w:name w:val="Date"/>
    <w:basedOn w:val="Normal"/>
    <w:rsid w:val="00F14D14"/>
    <w:pPr>
      <w:spacing w:line="340" w:lineRule="exact"/>
      <w:ind w:left="1276"/>
    </w:pPr>
    <w:rPr>
      <w:b/>
      <w:sz w:val="22"/>
    </w:rPr>
  </w:style>
  <w:style w:type="paragraph" w:customStyle="1" w:styleId="Code">
    <w:name w:val="Code"/>
    <w:basedOn w:val="Normal"/>
    <w:link w:val="CodeChar"/>
    <w:semiHidden/>
    <w:rsid w:val="00F14D14"/>
    <w:pPr>
      <w:spacing w:line="340" w:lineRule="atLeast"/>
      <w:ind w:left="1276"/>
    </w:pPr>
    <w:rPr>
      <w:b/>
      <w:bCs/>
      <w:spacing w:val="10"/>
    </w:rPr>
  </w:style>
  <w:style w:type="paragraph" w:customStyle="1" w:styleId="Country">
    <w:name w:val="Country"/>
    <w:basedOn w:val="Normal"/>
    <w:semiHidden/>
    <w:rsid w:val="00F14D14"/>
    <w:pPr>
      <w:spacing w:before="60" w:after="480"/>
      <w:jc w:val="center"/>
    </w:pPr>
  </w:style>
  <w:style w:type="paragraph" w:customStyle="1" w:styleId="Lettrine">
    <w:name w:val="Lettrine"/>
    <w:basedOn w:val="Normal"/>
    <w:rsid w:val="00F14D14"/>
    <w:pPr>
      <w:spacing w:line="340" w:lineRule="atLeast"/>
      <w:jc w:val="right"/>
    </w:pPr>
    <w:rPr>
      <w:b/>
      <w:bCs/>
      <w:sz w:val="36"/>
    </w:rPr>
  </w:style>
  <w:style w:type="paragraph" w:customStyle="1" w:styleId="LogoUPOV">
    <w:name w:val="LogoUPOV"/>
    <w:basedOn w:val="Normal"/>
    <w:rsid w:val="00F14D14"/>
    <w:pPr>
      <w:spacing w:before="600" w:after="80"/>
      <w:jc w:val="center"/>
    </w:pPr>
    <w:rPr>
      <w:snapToGrid w:val="0"/>
    </w:rPr>
  </w:style>
  <w:style w:type="paragraph" w:customStyle="1" w:styleId="Sessiontc">
    <w:name w:val="Session_tc"/>
    <w:basedOn w:val="StyleSessionAllcaps"/>
    <w:rsid w:val="00F14D14"/>
    <w:pPr>
      <w:spacing w:before="0" w:line="280" w:lineRule="exact"/>
      <w:jc w:val="left"/>
    </w:pPr>
    <w:rPr>
      <w:caps w:val="0"/>
      <w:sz w:val="20"/>
    </w:rPr>
  </w:style>
  <w:style w:type="paragraph" w:customStyle="1" w:styleId="TitreUpov">
    <w:name w:val="TitreUpov"/>
    <w:basedOn w:val="Normal"/>
    <w:semiHidden/>
    <w:rsid w:val="00F14D14"/>
    <w:pPr>
      <w:spacing w:before="60"/>
      <w:jc w:val="center"/>
    </w:pPr>
    <w:rPr>
      <w:b/>
      <w:sz w:val="24"/>
    </w:rPr>
  </w:style>
  <w:style w:type="paragraph" w:customStyle="1" w:styleId="StyleSessionAllcaps">
    <w:name w:val="Style Session + All caps"/>
    <w:basedOn w:val="Session"/>
    <w:semiHidden/>
    <w:rsid w:val="00D70798"/>
    <w:pPr>
      <w:spacing w:before="480"/>
    </w:pPr>
    <w:rPr>
      <w:bCs/>
      <w:caps/>
      <w:kern w:val="28"/>
      <w:sz w:val="24"/>
    </w:rPr>
  </w:style>
  <w:style w:type="paragraph" w:customStyle="1" w:styleId="plcountry">
    <w:name w:val="plcountry"/>
    <w:basedOn w:val="Normal"/>
    <w:rsid w:val="00D70798"/>
    <w:pPr>
      <w:keepNext/>
      <w:keepLines/>
      <w:spacing w:before="180" w:after="120"/>
      <w:jc w:val="left"/>
    </w:pPr>
    <w:rPr>
      <w:caps/>
      <w:noProof/>
      <w:snapToGrid w:val="0"/>
      <w:u w:val="single"/>
    </w:rPr>
  </w:style>
  <w:style w:type="paragraph" w:customStyle="1" w:styleId="pldetails">
    <w:name w:val="pldetails"/>
    <w:basedOn w:val="Normal"/>
    <w:rsid w:val="00D70798"/>
    <w:pPr>
      <w:keepLines/>
      <w:spacing w:before="60" w:after="60"/>
      <w:jc w:val="left"/>
    </w:pPr>
    <w:rPr>
      <w:noProof/>
      <w:snapToGrid w:val="0"/>
    </w:rPr>
  </w:style>
  <w:style w:type="paragraph" w:customStyle="1" w:styleId="plheading">
    <w:name w:val="plheading"/>
    <w:basedOn w:val="Normal"/>
    <w:rsid w:val="00D70798"/>
    <w:pPr>
      <w:keepNext/>
      <w:spacing w:before="480" w:after="120"/>
      <w:jc w:val="center"/>
    </w:pPr>
    <w:rPr>
      <w:caps/>
      <w:snapToGrid w:val="0"/>
      <w:u w:val="single"/>
    </w:rPr>
  </w:style>
  <w:style w:type="paragraph" w:customStyle="1" w:styleId="Sessiontcplacedate">
    <w:name w:val="Session_tc_place_date"/>
    <w:basedOn w:val="SessionMeetingPlace"/>
    <w:rsid w:val="00F14D14"/>
    <w:pPr>
      <w:spacing w:before="240"/>
      <w:contextualSpacing/>
      <w:jc w:val="left"/>
    </w:pPr>
    <w:rPr>
      <w:sz w:val="20"/>
    </w:rPr>
  </w:style>
  <w:style w:type="paragraph" w:customStyle="1" w:styleId="Titleofdoc0">
    <w:name w:val="Title_of_doc"/>
    <w:basedOn w:val="TitleofDoc"/>
    <w:rsid w:val="00930A12"/>
    <w:pPr>
      <w:spacing w:before="600" w:after="240"/>
    </w:pPr>
    <w:rPr>
      <w:rFonts w:ascii="Arial Bold" w:hAnsi="Arial Bold"/>
      <w:b/>
      <w:caps/>
    </w:rPr>
  </w:style>
  <w:style w:type="paragraph" w:customStyle="1" w:styleId="preparedby1">
    <w:name w:val="prepared_by"/>
    <w:basedOn w:val="preparedby0"/>
    <w:rsid w:val="00F14D14"/>
    <w:pPr>
      <w:spacing w:before="0" w:after="240"/>
    </w:pPr>
    <w:rPr>
      <w:iCs/>
    </w:rPr>
  </w:style>
  <w:style w:type="character" w:customStyle="1" w:styleId="CodeChar">
    <w:name w:val="Code Char"/>
    <w:basedOn w:val="DefaultParagraphFont"/>
    <w:link w:val="Code"/>
    <w:semiHidden/>
    <w:rsid w:val="00F14D14"/>
    <w:rPr>
      <w:rFonts w:ascii="Arial" w:hAnsi="Arial"/>
      <w:b/>
      <w:bCs/>
      <w:spacing w:val="10"/>
      <w:lang w:val="de-DE"/>
    </w:rPr>
  </w:style>
  <w:style w:type="paragraph" w:customStyle="1" w:styleId="endofdoc">
    <w:name w:val="end_of_doc"/>
    <w:next w:val="Header"/>
    <w:autoRedefine/>
    <w:rsid w:val="00F14D14"/>
    <w:pPr>
      <w:spacing w:before="480"/>
      <w:ind w:left="567" w:hanging="567"/>
      <w:jc w:val="right"/>
    </w:pPr>
    <w:rPr>
      <w:rFonts w:ascii="Arial" w:hAnsi="Arial"/>
    </w:rPr>
  </w:style>
  <w:style w:type="character" w:customStyle="1" w:styleId="DocoriginalChar">
    <w:name w:val="Doc_original Char"/>
    <w:basedOn w:val="CodeChar"/>
    <w:link w:val="Docoriginal"/>
    <w:rsid w:val="00F14D14"/>
    <w:rPr>
      <w:rFonts w:ascii="Arial" w:hAnsi="Arial"/>
      <w:b/>
      <w:bCs/>
      <w:spacing w:val="10"/>
      <w:sz w:val="18"/>
      <w:lang w:val="de-DE"/>
    </w:rPr>
  </w:style>
  <w:style w:type="character" w:customStyle="1" w:styleId="StyleDocoriginalNotBoldChar">
    <w:name w:val="Style Doc_original + Not Bold Char"/>
    <w:basedOn w:val="DocoriginalChar"/>
    <w:link w:val="StyleDocoriginalNotBold"/>
    <w:rsid w:val="00D70798"/>
    <w:rPr>
      <w:rFonts w:ascii="Arial" w:hAnsi="Arial"/>
      <w:b/>
      <w:bCs/>
      <w:spacing w:val="10"/>
      <w:sz w:val="18"/>
      <w:lang w:val="de-DE"/>
    </w:rPr>
  </w:style>
  <w:style w:type="paragraph" w:customStyle="1" w:styleId="StyleDocnumber">
    <w:name w:val="Style Doc_number"/>
    <w:basedOn w:val="Docoriginal"/>
    <w:rsid w:val="00D70798"/>
    <w:pPr>
      <w:ind w:left="1589"/>
    </w:pPr>
  </w:style>
  <w:style w:type="paragraph" w:customStyle="1" w:styleId="StyleDocoriginal">
    <w:name w:val="Style Doc_original"/>
    <w:basedOn w:val="Docoriginal"/>
    <w:link w:val="StyleDocoriginalChar"/>
    <w:rsid w:val="00D70798"/>
  </w:style>
  <w:style w:type="character" w:customStyle="1" w:styleId="StyleDocoriginalChar">
    <w:name w:val="Style Doc_original Char"/>
    <w:basedOn w:val="DocoriginalChar"/>
    <w:link w:val="StyleDocoriginal"/>
    <w:rsid w:val="00D70798"/>
    <w:rPr>
      <w:rFonts w:ascii="Arial" w:hAnsi="Arial"/>
      <w:b/>
      <w:bCs/>
      <w:spacing w:val="10"/>
      <w:sz w:val="18"/>
      <w:lang w:val="de-DE"/>
    </w:rPr>
  </w:style>
  <w:style w:type="paragraph" w:customStyle="1" w:styleId="StyleStyleDocoriginalNotBoldNotBold">
    <w:name w:val="Style Style Doc_original + Not Bold + Not Bold"/>
    <w:basedOn w:val="StyleDocoriginalNotBold"/>
    <w:link w:val="StyleStyleDocoriginalNotBoldNotBoldChar"/>
    <w:rsid w:val="00D70798"/>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70798"/>
    <w:rPr>
      <w:rFonts w:ascii="Arial" w:hAnsi="Arial"/>
      <w:b w:val="0"/>
      <w:bCs w:val="0"/>
      <w:spacing w:val="10"/>
      <w:sz w:val="18"/>
      <w:lang w:val="de-DE"/>
    </w:rPr>
  </w:style>
  <w:style w:type="character" w:customStyle="1" w:styleId="StyleDocoriginalNotBold1">
    <w:name w:val="Style Doc_original + Not Bold1"/>
    <w:basedOn w:val="DefaultParagraphFont"/>
    <w:rsid w:val="00D70798"/>
    <w:rPr>
      <w:rFonts w:ascii="Arial" w:hAnsi="Arial"/>
      <w:b/>
      <w:bCs/>
      <w:spacing w:val="10"/>
      <w:lang w:val="en-US" w:eastAsia="en-US" w:bidi="ar-SA"/>
    </w:rPr>
  </w:style>
  <w:style w:type="character" w:customStyle="1" w:styleId="StyleDoclangBold">
    <w:name w:val="Style Doc_lang + Bold"/>
    <w:basedOn w:val="Doclang"/>
    <w:rsid w:val="00D70798"/>
    <w:rPr>
      <w:rFonts w:ascii="Arial" w:hAnsi="Arial"/>
      <w:b/>
      <w:bCs/>
      <w:sz w:val="20"/>
      <w:lang w:val="en-US"/>
    </w:rPr>
  </w:style>
  <w:style w:type="paragraph" w:styleId="TOC2">
    <w:name w:val="toc 2"/>
    <w:next w:val="Normal"/>
    <w:autoRedefine/>
    <w:uiPriority w:val="39"/>
    <w:rsid w:val="00D70798"/>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70798"/>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D70798"/>
    <w:rPr>
      <w:rFonts w:ascii="Arial" w:hAnsi="Arial"/>
      <w:color w:val="0000FF"/>
      <w:u w:val="single"/>
    </w:rPr>
  </w:style>
  <w:style w:type="paragraph" w:styleId="TOC4">
    <w:name w:val="toc 4"/>
    <w:next w:val="Normal"/>
    <w:autoRedefine/>
    <w:uiPriority w:val="39"/>
    <w:rsid w:val="00D70798"/>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D70798"/>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70798"/>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D70798"/>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
    <w:rsid w:val="00D70798"/>
    <w:pPr>
      <w:jc w:val="left"/>
    </w:pPr>
    <w:rPr>
      <w:rFonts w:ascii="Times New Roman" w:hAnsi="Times New Roman"/>
      <w:sz w:val="22"/>
    </w:rPr>
  </w:style>
  <w:style w:type="paragraph" w:customStyle="1" w:styleId="TitleofSection">
    <w:name w:val="Title of Section"/>
    <w:basedOn w:val="TitleofDoc"/>
    <w:rsid w:val="00D70798"/>
    <w:pPr>
      <w:spacing w:before="120" w:after="120"/>
    </w:pPr>
    <w:rPr>
      <w:b/>
      <w:bCs/>
      <w:caps/>
      <w:lang w:val="fr-FR"/>
    </w:rPr>
  </w:style>
  <w:style w:type="paragraph" w:customStyle="1" w:styleId="Normaltg">
    <w:name w:val="Normaltg"/>
    <w:basedOn w:val="Normal"/>
    <w:rsid w:val="00D70798"/>
    <w:pPr>
      <w:tabs>
        <w:tab w:val="left" w:pos="709"/>
        <w:tab w:val="left" w:pos="1418"/>
      </w:tabs>
    </w:pPr>
    <w:rPr>
      <w:lang w:val="fr-FR"/>
    </w:rPr>
  </w:style>
  <w:style w:type="paragraph" w:styleId="BalloonText">
    <w:name w:val="Balloon Text"/>
    <w:basedOn w:val="Normal"/>
    <w:semiHidden/>
    <w:rsid w:val="00D70798"/>
    <w:rPr>
      <w:rFonts w:ascii="Tahoma" w:hAnsi="Tahoma" w:cs="Tahoma"/>
      <w:sz w:val="16"/>
      <w:szCs w:val="16"/>
    </w:rPr>
  </w:style>
  <w:style w:type="character" w:customStyle="1" w:styleId="Heading6Char">
    <w:name w:val="Heading 6 Char"/>
    <w:basedOn w:val="DefaultParagraphFont"/>
    <w:link w:val="Heading6"/>
    <w:rsid w:val="00D70798"/>
    <w:rPr>
      <w:rFonts w:ascii="Arial" w:hAnsi="Arial" w:cs="Angsana New"/>
      <w:i/>
      <w:iCs/>
      <w:szCs w:val="24"/>
      <w:u w:val="single"/>
      <w:lang w:eastAsia="ja-JP" w:bidi="th-TH"/>
    </w:rPr>
  </w:style>
  <w:style w:type="character" w:customStyle="1" w:styleId="Heading8Char">
    <w:name w:val="Heading 8 Char"/>
    <w:basedOn w:val="DefaultParagraphFont"/>
    <w:link w:val="Heading8"/>
    <w:rsid w:val="00D70798"/>
    <w:rPr>
      <w:rFonts w:ascii="Arial" w:hAnsi="Arial" w:cs="Angsana New"/>
      <w:i/>
      <w:iCs/>
      <w:szCs w:val="22"/>
      <w:lang w:eastAsia="ja-JP" w:bidi="th-TH"/>
    </w:rPr>
  </w:style>
  <w:style w:type="paragraph" w:styleId="TOC6">
    <w:name w:val="toc 6"/>
    <w:basedOn w:val="Normal"/>
    <w:next w:val="Normal"/>
    <w:autoRedefine/>
    <w:uiPriority w:val="39"/>
    <w:rsid w:val="00D70798"/>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D70798"/>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D70798"/>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D70798"/>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D70798"/>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D70798"/>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D70798"/>
    <w:pPr>
      <w:keepNext/>
    </w:pPr>
    <w:rPr>
      <w:b/>
      <w:bCs/>
    </w:rPr>
  </w:style>
  <w:style w:type="paragraph" w:customStyle="1" w:styleId="Annex">
    <w:name w:val="Annex"/>
    <w:basedOn w:val="Heading1"/>
    <w:next w:val="Normal"/>
    <w:rsid w:val="00D70798"/>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D70798"/>
    <w:pPr>
      <w:numPr>
        <w:numId w:val="16"/>
      </w:numPr>
    </w:pPr>
    <w:rPr>
      <w:rFonts w:cs="Angsana New"/>
      <w:szCs w:val="24"/>
      <w:lang w:val="en-GB" w:eastAsia="ja-JP" w:bidi="th-TH"/>
    </w:rPr>
  </w:style>
  <w:style w:type="paragraph" w:customStyle="1" w:styleId="Heading4tg">
    <w:name w:val="Heading 4tg"/>
    <w:basedOn w:val="Heading4"/>
    <w:rsid w:val="00D70798"/>
    <w:pPr>
      <w:keepLines/>
      <w:tabs>
        <w:tab w:val="left" w:pos="709"/>
      </w:tabs>
      <w:ind w:left="709" w:hanging="709"/>
    </w:pPr>
    <w:rPr>
      <w:rFonts w:cs="Angsana New"/>
      <w:iCs/>
      <w:szCs w:val="24"/>
      <w:lang w:val="en-US" w:eastAsia="ja-JP" w:bidi="th-TH"/>
    </w:rPr>
  </w:style>
  <w:style w:type="paragraph" w:customStyle="1" w:styleId="TOC1tg">
    <w:name w:val="TOC 1tg"/>
    <w:basedOn w:val="TOC1"/>
    <w:rsid w:val="00D70798"/>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D70798"/>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D70798"/>
    <w:pPr>
      <w:spacing w:before="120" w:after="120"/>
      <w:jc w:val="center"/>
    </w:pPr>
    <w:rPr>
      <w:caps/>
      <w:sz w:val="28"/>
    </w:rPr>
  </w:style>
  <w:style w:type="paragraph" w:customStyle="1" w:styleId="2pt">
    <w:name w:val="2pt"/>
    <w:basedOn w:val="tqparabox"/>
    <w:rsid w:val="00D70798"/>
    <w:pPr>
      <w:ind w:left="0"/>
    </w:pPr>
  </w:style>
  <w:style w:type="paragraph" w:styleId="BlockText">
    <w:name w:val="Block Text"/>
    <w:basedOn w:val="Normal"/>
    <w:rsid w:val="00D70798"/>
    <w:pPr>
      <w:ind w:left="1985" w:right="-2"/>
    </w:pPr>
    <w:rPr>
      <w:rFonts w:cs="Angsana New"/>
      <w:szCs w:val="24"/>
      <w:lang w:eastAsia="ja-JP" w:bidi="th-TH"/>
    </w:rPr>
  </w:style>
  <w:style w:type="paragraph" w:styleId="BodyTextIndent">
    <w:name w:val="Body Text Indent"/>
    <w:basedOn w:val="Normal"/>
    <w:link w:val="BodyTextIndentChar"/>
    <w:rsid w:val="00D70798"/>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D70798"/>
    <w:rPr>
      <w:rFonts w:ascii="Arial" w:hAnsi="Arial" w:cs="Angsana New"/>
      <w:szCs w:val="24"/>
      <w:lang w:eastAsia="ja-JP" w:bidi="th-TH"/>
    </w:rPr>
  </w:style>
  <w:style w:type="paragraph" w:customStyle="1" w:styleId="indentpara">
    <w:name w:val="indentpara"/>
    <w:basedOn w:val="Normal"/>
    <w:rsid w:val="00D70798"/>
    <w:pPr>
      <w:ind w:firstLine="426"/>
    </w:pPr>
    <w:rPr>
      <w:sz w:val="22"/>
    </w:rPr>
  </w:style>
  <w:style w:type="paragraph" w:styleId="BodyTextIndent2">
    <w:name w:val="Body Text Indent 2"/>
    <w:basedOn w:val="Normal"/>
    <w:link w:val="BodyTextIndent2Char"/>
    <w:rsid w:val="00D70798"/>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D70798"/>
    <w:rPr>
      <w:rFonts w:ascii="Arial" w:hAnsi="Arial" w:cs="Angsana New"/>
      <w:szCs w:val="24"/>
      <w:lang w:eastAsia="ja-JP" w:bidi="th-TH"/>
    </w:rPr>
  </w:style>
  <w:style w:type="paragraph" w:styleId="BodyTextIndent3">
    <w:name w:val="Body Text Indent 3"/>
    <w:basedOn w:val="Normal"/>
    <w:link w:val="BodyTextIndent3Char"/>
    <w:rsid w:val="00D70798"/>
    <w:pPr>
      <w:ind w:left="1985"/>
    </w:pPr>
    <w:rPr>
      <w:rFonts w:cs="Angsana New"/>
      <w:szCs w:val="24"/>
      <w:lang w:eastAsia="ja-JP" w:bidi="th-TH"/>
    </w:rPr>
  </w:style>
  <w:style w:type="character" w:customStyle="1" w:styleId="BodyTextIndent3Char">
    <w:name w:val="Body Text Indent 3 Char"/>
    <w:basedOn w:val="DefaultParagraphFont"/>
    <w:link w:val="BodyTextIndent3"/>
    <w:rsid w:val="00D70798"/>
    <w:rPr>
      <w:rFonts w:ascii="Arial" w:hAnsi="Arial" w:cs="Angsana New"/>
      <w:szCs w:val="24"/>
      <w:lang w:eastAsia="ja-JP" w:bidi="th-TH"/>
    </w:rPr>
  </w:style>
  <w:style w:type="paragraph" w:styleId="BodyText2">
    <w:name w:val="Body Text 2"/>
    <w:basedOn w:val="Normal"/>
    <w:link w:val="BodyText2Char"/>
    <w:rsid w:val="00D70798"/>
    <w:rPr>
      <w:rFonts w:cs="Angsana New"/>
      <w:color w:val="000000"/>
      <w:szCs w:val="24"/>
      <w:lang w:eastAsia="ja-JP" w:bidi="th-TH"/>
    </w:rPr>
  </w:style>
  <w:style w:type="character" w:customStyle="1" w:styleId="BodyText2Char">
    <w:name w:val="Body Text 2 Char"/>
    <w:basedOn w:val="DefaultParagraphFont"/>
    <w:link w:val="BodyText2"/>
    <w:rsid w:val="00D70798"/>
    <w:rPr>
      <w:rFonts w:ascii="Arial" w:hAnsi="Arial" w:cs="Angsana New"/>
      <w:color w:val="000000"/>
      <w:szCs w:val="24"/>
      <w:lang w:eastAsia="ja-JP" w:bidi="th-TH"/>
    </w:rPr>
  </w:style>
  <w:style w:type="paragraph" w:customStyle="1" w:styleId="Formatvorlage1">
    <w:name w:val="Formatvorlage1"/>
    <w:basedOn w:val="Normal"/>
    <w:rsid w:val="00D70798"/>
    <w:rPr>
      <w:sz w:val="22"/>
    </w:rPr>
  </w:style>
  <w:style w:type="character" w:customStyle="1" w:styleId="f41">
    <w:name w:val="f41"/>
    <w:basedOn w:val="DefaultParagraphFont"/>
    <w:rsid w:val="00D70798"/>
    <w:rPr>
      <w:rFonts w:ascii="Times New Roman" w:hAnsi="Times New Roman" w:cs="Times New Roman" w:hint="default"/>
      <w:color w:val="000000"/>
      <w:sz w:val="24"/>
      <w:szCs w:val="24"/>
    </w:rPr>
  </w:style>
  <w:style w:type="table" w:styleId="TableGrid">
    <w:name w:val="Table Grid"/>
    <w:basedOn w:val="TableNormal"/>
    <w:rsid w:val="00D7079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70798"/>
    <w:pPr>
      <w:jc w:val="center"/>
    </w:pPr>
    <w:rPr>
      <w:rFonts w:cs="Angsana New"/>
      <w:szCs w:val="24"/>
      <w:lang w:eastAsia="ja-JP" w:bidi="th-TH"/>
    </w:rPr>
  </w:style>
  <w:style w:type="character" w:customStyle="1" w:styleId="BodyText3Char">
    <w:name w:val="Body Text 3 Char"/>
    <w:basedOn w:val="DefaultParagraphFont"/>
    <w:link w:val="BodyText3"/>
    <w:rsid w:val="00D70798"/>
    <w:rPr>
      <w:rFonts w:ascii="Arial" w:hAnsi="Arial" w:cs="Angsana New"/>
      <w:szCs w:val="24"/>
      <w:lang w:eastAsia="ja-JP" w:bidi="th-TH"/>
    </w:rPr>
  </w:style>
  <w:style w:type="paragraph" w:styleId="DocumentMap">
    <w:name w:val="Document Map"/>
    <w:basedOn w:val="Normal"/>
    <w:link w:val="DocumentMapChar"/>
    <w:rsid w:val="00D70798"/>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D70798"/>
    <w:rPr>
      <w:rFonts w:ascii="Tahoma" w:hAnsi="Tahoma" w:cs="Tahoma"/>
      <w:sz w:val="24"/>
      <w:szCs w:val="24"/>
      <w:shd w:val="clear" w:color="auto" w:fill="000080"/>
      <w:lang w:eastAsia="ja-JP" w:bidi="th-TH"/>
    </w:rPr>
  </w:style>
  <w:style w:type="paragraph" w:customStyle="1" w:styleId="StyleHeading7BoldBefore0ptAfter0pt">
    <w:name w:val="Style Heading 7 + Bold Before:  0 pt After:  0 pt"/>
    <w:basedOn w:val="Heading7"/>
    <w:rsid w:val="00D70798"/>
    <w:pPr>
      <w:spacing w:before="0" w:after="0"/>
    </w:pPr>
    <w:rPr>
      <w:b/>
      <w:bCs/>
    </w:rPr>
  </w:style>
  <w:style w:type="paragraph" w:customStyle="1" w:styleId="StyleHeading8Bold">
    <w:name w:val="Style Heading 8 + Bold"/>
    <w:basedOn w:val="Heading8"/>
    <w:rsid w:val="00D70798"/>
    <w:rPr>
      <w:bCs/>
    </w:rPr>
  </w:style>
  <w:style w:type="character" w:customStyle="1" w:styleId="f31">
    <w:name w:val="f31"/>
    <w:basedOn w:val="DefaultParagraphFont"/>
    <w:rsid w:val="00D70798"/>
    <w:rPr>
      <w:rFonts w:ascii="Times New Roman" w:hAnsi="Times New Roman" w:cs="Times New Roman" w:hint="default"/>
      <w:color w:val="000000"/>
      <w:sz w:val="20"/>
      <w:szCs w:val="20"/>
    </w:rPr>
  </w:style>
  <w:style w:type="paragraph" w:styleId="Caption">
    <w:name w:val="caption"/>
    <w:basedOn w:val="Normal"/>
    <w:next w:val="Normal"/>
    <w:unhideWhenUsed/>
    <w:qFormat/>
    <w:rsid w:val="00D70798"/>
    <w:pPr>
      <w:spacing w:after="200"/>
    </w:pPr>
    <w:rPr>
      <w:b/>
      <w:bCs/>
      <w:color w:val="4F81BD" w:themeColor="accent1"/>
      <w:sz w:val="18"/>
      <w:szCs w:val="18"/>
    </w:rPr>
  </w:style>
  <w:style w:type="character" w:customStyle="1" w:styleId="ClosingChar">
    <w:name w:val="Closing Char"/>
    <w:basedOn w:val="DefaultParagraphFont"/>
    <w:link w:val="Closing"/>
    <w:rsid w:val="00D70798"/>
    <w:rPr>
      <w:rFonts w:ascii="Arial" w:hAnsi="Arial"/>
    </w:rPr>
  </w:style>
  <w:style w:type="character" w:customStyle="1" w:styleId="CommentTextChar">
    <w:name w:val="Comment Text Char"/>
    <w:basedOn w:val="DefaultParagraphFont"/>
    <w:link w:val="CommentText"/>
    <w:rsid w:val="00D70798"/>
    <w:rPr>
      <w:sz w:val="22"/>
    </w:rPr>
  </w:style>
  <w:style w:type="character" w:customStyle="1" w:styleId="EndnoteTextChar">
    <w:name w:val="Endnote Text Char"/>
    <w:basedOn w:val="DefaultParagraphFont"/>
    <w:link w:val="EndnoteText"/>
    <w:semiHidden/>
    <w:rsid w:val="00D70798"/>
    <w:rPr>
      <w:rFonts w:ascii="Arial" w:hAnsi="Arial"/>
    </w:rPr>
  </w:style>
  <w:style w:type="character" w:styleId="FollowedHyperlink">
    <w:name w:val="FollowedHyperlink"/>
    <w:basedOn w:val="DefaultParagraphFont"/>
    <w:rsid w:val="00D70798"/>
    <w:rPr>
      <w:color w:val="800080" w:themeColor="followedHyperlink"/>
      <w:u w:val="single"/>
    </w:rPr>
  </w:style>
  <w:style w:type="character" w:customStyle="1" w:styleId="HeaderChar">
    <w:name w:val="Header Char"/>
    <w:basedOn w:val="DefaultParagraphFont"/>
    <w:link w:val="Header"/>
    <w:uiPriority w:val="99"/>
    <w:rsid w:val="00EC5D9B"/>
    <w:rPr>
      <w:rFonts w:ascii="Arial" w:hAnsi="Arial"/>
      <w:lang w:val="fr-FR"/>
    </w:rPr>
  </w:style>
  <w:style w:type="character" w:customStyle="1" w:styleId="Heading2Char">
    <w:name w:val="Heading 2 Char"/>
    <w:basedOn w:val="DefaultParagraphFont"/>
    <w:link w:val="Heading2"/>
    <w:rsid w:val="00D70798"/>
    <w:rPr>
      <w:rFonts w:ascii="Arial" w:hAnsi="Arial"/>
      <w:b/>
    </w:rPr>
  </w:style>
  <w:style w:type="paragraph" w:styleId="ListParagraph">
    <w:name w:val="List Paragraph"/>
    <w:basedOn w:val="Normal"/>
    <w:uiPriority w:val="34"/>
    <w:qFormat/>
    <w:rsid w:val="00D70798"/>
    <w:pPr>
      <w:ind w:left="720"/>
      <w:contextualSpacing/>
    </w:pPr>
  </w:style>
  <w:style w:type="character" w:customStyle="1" w:styleId="MacroTextChar">
    <w:name w:val="Macro Text Char"/>
    <w:basedOn w:val="DefaultParagraphFont"/>
    <w:link w:val="MacroText"/>
    <w:rsid w:val="00D70798"/>
    <w:rPr>
      <w:rFonts w:ascii="Courier New" w:hAnsi="Courier New"/>
      <w:sz w:val="16"/>
    </w:rPr>
  </w:style>
  <w:style w:type="character" w:customStyle="1" w:styleId="SignatureChar">
    <w:name w:val="Signature Char"/>
    <w:basedOn w:val="DefaultParagraphFont"/>
    <w:link w:val="Signature"/>
    <w:rsid w:val="00D70798"/>
    <w:rPr>
      <w:rFonts w:ascii="Arial" w:hAnsi="Arial"/>
    </w:rPr>
  </w:style>
  <w:style w:type="paragraph" w:customStyle="1" w:styleId="StyleHeading2Justified">
    <w:name w:val="Style Heading 2 + Justified"/>
    <w:basedOn w:val="Heading2"/>
    <w:rsid w:val="00D70798"/>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D70798"/>
    <w:rPr>
      <w:rFonts w:ascii="Arial" w:hAnsi="Arial"/>
      <w:smallCaps/>
      <w:noProof/>
      <w:sz w:val="18"/>
      <w:lang w:val="fr-FR" w:eastAsia="ja-JP"/>
    </w:rPr>
  </w:style>
  <w:style w:type="character" w:styleId="CommentReference">
    <w:name w:val="annotation reference"/>
    <w:basedOn w:val="DefaultParagraphFont"/>
    <w:rsid w:val="00F03B0A"/>
    <w:rPr>
      <w:sz w:val="16"/>
      <w:szCs w:val="16"/>
    </w:rPr>
  </w:style>
  <w:style w:type="paragraph" w:customStyle="1" w:styleId="Disclaimer">
    <w:name w:val="Disclaimer"/>
    <w:next w:val="Normal"/>
    <w:qFormat/>
    <w:rsid w:val="00F14D14"/>
    <w:pPr>
      <w:spacing w:after="600"/>
    </w:pPr>
    <w:rPr>
      <w:rFonts w:ascii="Arial" w:hAnsi="Arial"/>
      <w:i/>
      <w:iCs/>
      <w:color w:val="A6A6A6" w:themeColor="background1" w:themeShade="A6"/>
      <w:lang w:val="de-DE"/>
    </w:rPr>
  </w:style>
  <w:style w:type="paragraph" w:customStyle="1" w:styleId="Doccode">
    <w:name w:val="Doc_code"/>
    <w:qFormat/>
    <w:rsid w:val="00F14D14"/>
    <w:rPr>
      <w:rFonts w:ascii="Arial" w:hAnsi="Arial"/>
      <w:b/>
      <w:bCs/>
      <w:spacing w:val="10"/>
      <w:sz w:val="18"/>
    </w:rPr>
  </w:style>
  <w:style w:type="paragraph" w:customStyle="1" w:styleId="tgchartextcentered">
    <w:name w:val="tg_char_text_centered"/>
    <w:basedOn w:val="Normal"/>
    <w:rsid w:val="00276C38"/>
    <w:pPr>
      <w:spacing w:before="80" w:after="80"/>
      <w:jc w:val="center"/>
    </w:pPr>
    <w:rPr>
      <w:b/>
      <w:sz w:val="16"/>
      <w:lang w:val="en-US"/>
    </w:rPr>
  </w:style>
  <w:style w:type="paragraph" w:customStyle="1" w:styleId="tgchartext">
    <w:name w:val="tg_char_text"/>
    <w:basedOn w:val="Normal"/>
    <w:rsid w:val="00276C38"/>
    <w:pPr>
      <w:spacing w:before="80" w:after="80"/>
      <w:jc w:val="left"/>
    </w:pPr>
    <w:rPr>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917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eader" Target="header9.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upov.int/resource/de/dus_guidance.html" TargetMode="External"/><Relationship Id="rId32" Type="http://schemas.openxmlformats.org/officeDocument/2006/relationships/footer" Target="footer4.xml"/><Relationship Id="rId37" Type="http://schemas.openxmlformats.org/officeDocument/2006/relationships/hyperlink" Target="http://pub.jki.bund.de/index.php/BBCH/issue/archive" TargetMode="External"/><Relationship Id="rId40" Type="http://schemas.openxmlformats.org/officeDocument/2006/relationships/image" Target="media/image3.png"/><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upov.int/resource/de/dus_guidance.html" TargetMode="External"/><Relationship Id="rId23" Type="http://schemas.openxmlformats.org/officeDocument/2006/relationships/hyperlink" Target="http://www.upov.int/genie/de" TargetMode="External"/><Relationship Id="rId28" Type="http://schemas.openxmlformats.org/officeDocument/2006/relationships/header" Target="header10.xml"/><Relationship Id="rId36" Type="http://schemas.openxmlformats.org/officeDocument/2006/relationships/hyperlink" Target="http://www.ars-grin.gov/" TargetMode="External"/><Relationship Id="rId10" Type="http://schemas.openxmlformats.org/officeDocument/2006/relationships/hyperlink" Target="https://www3.wipo.int/upovtg/" TargetMode="External"/><Relationship Id="rId19" Type="http://schemas.openxmlformats.org/officeDocument/2006/relationships/hyperlink" Target="https://www3.wipo.int/upovtg/" TargetMode="External"/><Relationship Id="rId31" Type="http://schemas.openxmlformats.org/officeDocument/2006/relationships/header" Target="header12.xml"/><Relationship Id="rId44"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3.wipo.int/upovtg/" TargetMode="External"/><Relationship Id="rId22" Type="http://schemas.openxmlformats.org/officeDocument/2006/relationships/hyperlink" Target="http://www.upov.int/genie/de" TargetMode="External"/><Relationship Id="rId27" Type="http://schemas.openxmlformats.org/officeDocument/2006/relationships/image" Target="media/image2.png"/><Relationship Id="rId30" Type="http://schemas.openxmlformats.org/officeDocument/2006/relationships/footer" Target="footer3.xml"/><Relationship Id="rId35" Type="http://schemas.openxmlformats.org/officeDocument/2006/relationships/header" Target="header14.xml"/><Relationship Id="rId43" Type="http://schemas.openxmlformats.org/officeDocument/2006/relationships/footer" Target="footer5.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yperlink" Target="http://www.upov.int/tgp/de" TargetMode="External"/><Relationship Id="rId38" Type="http://schemas.openxmlformats.org/officeDocument/2006/relationships/header" Target="header15.xml"/><Relationship Id="rId46" Type="http://schemas.openxmlformats.org/officeDocument/2006/relationships/fontTable" Target="fontTable.xml"/><Relationship Id="rId20" Type="http://schemas.openxmlformats.org/officeDocument/2006/relationships/header" Target="header6.xml"/><Relationship Id="rId4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file:///\\Wipogvafs01\DAT1\OrgUPOV\Shared\Document\TC\_TGPs\Tgp-07\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BDE3C-8A65-4988-AD41-6455CC91E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83</Pages>
  <Words>25969</Words>
  <Characters>187516</Characters>
  <Application>Microsoft Office Word</Application>
  <DocSecurity>0</DocSecurity>
  <Lines>1562</Lines>
  <Paragraphs>426</Paragraphs>
  <ScaleCrop>false</ScaleCrop>
  <HeadingPairs>
    <vt:vector size="2" baseType="variant">
      <vt:variant>
        <vt:lpstr>Title</vt:lpstr>
      </vt:variant>
      <vt:variant>
        <vt:i4>1</vt:i4>
      </vt:variant>
    </vt:vector>
  </HeadingPairs>
  <TitlesOfParts>
    <vt:vector size="1" baseType="lpstr">
      <vt:lpstr>TGP/7/7 Draft 1</vt:lpstr>
    </vt:vector>
  </TitlesOfParts>
  <Company>UPOV</Company>
  <LinksUpToDate>false</LinksUpToDate>
  <CharactersWithSpaces>213059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TGP/7/7 Draft 1</dc:title>
  <dc:creator>OERTEL Romy</dc:creator>
  <cp:lastModifiedBy>SANCHEZ VIZCAINO GOMEZ Rosa Maria</cp:lastModifiedBy>
  <cp:revision>5</cp:revision>
  <cp:lastPrinted>2018-02-07T14:47:00Z</cp:lastPrinted>
  <dcterms:created xsi:type="dcterms:W3CDTF">2019-10-11T08:53:00Z</dcterms:created>
  <dcterms:modified xsi:type="dcterms:W3CDTF">2019-10-11T08:58:00Z</dcterms:modified>
</cp:coreProperties>
</file>