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87AD0" w:rsidRPr="00180EE9" w:rsidTr="00104333">
        <w:tc>
          <w:tcPr>
            <w:tcW w:w="6522" w:type="dxa"/>
          </w:tcPr>
          <w:p w:rsidR="00C87AD0" w:rsidRPr="00180EE9" w:rsidRDefault="00C87AD0" w:rsidP="00104333">
            <w:pPr>
              <w:rPr>
                <w:noProof/>
                <w:lang w:val="de-DE"/>
              </w:rPr>
            </w:pPr>
            <w:r w:rsidRPr="00180EE9">
              <w:rPr>
                <w:noProof/>
              </w:rPr>
              <w:drawing>
                <wp:inline distT="0" distB="0" distL="0" distR="0" wp14:anchorId="7F19558B" wp14:editId="09F3AB8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C87AD0" w:rsidRPr="00180EE9" w:rsidRDefault="00C87AD0" w:rsidP="00104333">
            <w:pPr>
              <w:pStyle w:val="Lettrine"/>
              <w:rPr>
                <w:noProof/>
                <w:lang w:val="de-DE"/>
              </w:rPr>
            </w:pPr>
            <w:r w:rsidRPr="00180EE9">
              <w:rPr>
                <w:noProof/>
                <w:lang w:val="de-DE"/>
              </w:rPr>
              <w:t>G</w:t>
            </w:r>
          </w:p>
        </w:tc>
      </w:tr>
      <w:tr w:rsidR="00C87AD0" w:rsidRPr="00997D9A" w:rsidTr="00104333">
        <w:trPr>
          <w:trHeight w:val="219"/>
        </w:trPr>
        <w:tc>
          <w:tcPr>
            <w:tcW w:w="6522" w:type="dxa"/>
          </w:tcPr>
          <w:p w:rsidR="00C87AD0" w:rsidRPr="00180EE9" w:rsidRDefault="00C87AD0" w:rsidP="00104333">
            <w:pPr>
              <w:pStyle w:val="upove"/>
              <w:rPr>
                <w:noProof/>
                <w:lang w:val="de-DE"/>
              </w:rPr>
            </w:pPr>
            <w:r w:rsidRPr="00180EE9">
              <w:rPr>
                <w:noProof/>
                <w:lang w:val="de-DE"/>
              </w:rPr>
              <w:t>Internationaler Verband zum Schutz von Pflanzenzüchtungen</w:t>
            </w:r>
          </w:p>
        </w:tc>
        <w:tc>
          <w:tcPr>
            <w:tcW w:w="3117" w:type="dxa"/>
          </w:tcPr>
          <w:p w:rsidR="00C87AD0" w:rsidRPr="00180EE9" w:rsidRDefault="00C87AD0" w:rsidP="00104333">
            <w:pPr>
              <w:rPr>
                <w:noProof/>
                <w:lang w:val="de-DE"/>
              </w:rPr>
            </w:pPr>
          </w:p>
        </w:tc>
      </w:tr>
    </w:tbl>
    <w:p w:rsidR="00C87AD0" w:rsidRPr="00180EE9" w:rsidRDefault="00C87AD0" w:rsidP="00C87AD0">
      <w:pPr>
        <w:rPr>
          <w:noProof/>
          <w:lang w:val="de-DE"/>
        </w:rPr>
      </w:pPr>
    </w:p>
    <w:p w:rsidR="00C87AD0" w:rsidRPr="00180EE9" w:rsidRDefault="00C87AD0" w:rsidP="00C87AD0">
      <w:pPr>
        <w:rPr>
          <w:noProof/>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87AD0" w:rsidRPr="00997D9A" w:rsidTr="00104333">
        <w:tc>
          <w:tcPr>
            <w:tcW w:w="6512" w:type="dxa"/>
          </w:tcPr>
          <w:p w:rsidR="00C87AD0" w:rsidRPr="00180EE9" w:rsidRDefault="00C87AD0" w:rsidP="00104333">
            <w:pPr>
              <w:pStyle w:val="Sessiontc"/>
              <w:spacing w:line="240" w:lineRule="auto"/>
              <w:rPr>
                <w:noProof/>
                <w:lang w:val="de-DE"/>
              </w:rPr>
            </w:pPr>
            <w:r w:rsidRPr="00180EE9">
              <w:rPr>
                <w:noProof/>
                <w:lang w:val="de-DE"/>
              </w:rPr>
              <w:t>Technischer Ausschuss</w:t>
            </w:r>
          </w:p>
          <w:p w:rsidR="00C87AD0" w:rsidRPr="00180EE9" w:rsidRDefault="00C87AD0" w:rsidP="00104333">
            <w:pPr>
              <w:pStyle w:val="Sessiontcplacedate"/>
              <w:rPr>
                <w:noProof/>
                <w:sz w:val="22"/>
                <w:lang w:val="de-DE"/>
              </w:rPr>
            </w:pPr>
            <w:r w:rsidRPr="00180EE9">
              <w:rPr>
                <w:noProof/>
                <w:lang w:val="de-DE"/>
              </w:rPr>
              <w:t>Fünfundfünfzigste Tagung</w:t>
            </w:r>
            <w:r w:rsidRPr="00180EE9">
              <w:rPr>
                <w:noProof/>
                <w:lang w:val="de-DE"/>
              </w:rPr>
              <w:br/>
              <w:t>Genf, 28. und 29. October 2019</w:t>
            </w:r>
          </w:p>
        </w:tc>
        <w:tc>
          <w:tcPr>
            <w:tcW w:w="3127" w:type="dxa"/>
          </w:tcPr>
          <w:p w:rsidR="00C87AD0" w:rsidRPr="00997D9A" w:rsidRDefault="00C87AD0" w:rsidP="00104333">
            <w:pPr>
              <w:pStyle w:val="Doccode"/>
              <w:rPr>
                <w:noProof/>
                <w:lang w:val="de-DE"/>
              </w:rPr>
            </w:pPr>
            <w:r w:rsidRPr="00997D9A">
              <w:rPr>
                <w:noProof/>
                <w:lang w:val="de-DE"/>
              </w:rPr>
              <w:t>TC/55/23</w:t>
            </w:r>
          </w:p>
          <w:p w:rsidR="00C87AD0" w:rsidRPr="00997D9A" w:rsidRDefault="00C87AD0" w:rsidP="00104333">
            <w:pPr>
              <w:pStyle w:val="Docoriginal"/>
              <w:rPr>
                <w:noProof/>
                <w:lang w:val="de-DE"/>
              </w:rPr>
            </w:pPr>
            <w:r w:rsidRPr="00997D9A">
              <w:rPr>
                <w:noProof/>
                <w:lang w:val="de-DE"/>
              </w:rPr>
              <w:t>Original:</w:t>
            </w:r>
            <w:r w:rsidRPr="00997D9A">
              <w:rPr>
                <w:b w:val="0"/>
                <w:noProof/>
                <w:spacing w:val="0"/>
                <w:lang w:val="de-DE"/>
              </w:rPr>
              <w:t xml:space="preserve">  englisch</w:t>
            </w:r>
          </w:p>
          <w:p w:rsidR="00C87AD0" w:rsidRPr="00997D9A" w:rsidRDefault="00C87AD0" w:rsidP="002229AB">
            <w:pPr>
              <w:pStyle w:val="Docoriginal"/>
              <w:rPr>
                <w:noProof/>
                <w:lang w:val="de-DE"/>
              </w:rPr>
            </w:pPr>
            <w:r w:rsidRPr="00997D9A">
              <w:rPr>
                <w:noProof/>
                <w:lang w:val="de-DE"/>
              </w:rPr>
              <w:t>Date:</w:t>
            </w:r>
            <w:r w:rsidRPr="00997D9A">
              <w:rPr>
                <w:b w:val="0"/>
                <w:noProof/>
                <w:spacing w:val="0"/>
                <w:lang w:val="de-DE"/>
              </w:rPr>
              <w:t xml:space="preserve"> </w:t>
            </w:r>
            <w:r w:rsidR="002229AB" w:rsidRPr="00997D9A">
              <w:rPr>
                <w:b w:val="0"/>
                <w:noProof/>
                <w:spacing w:val="0"/>
                <w:lang w:val="de-DE"/>
              </w:rPr>
              <w:t>11. Oktober 2019</w:t>
            </w:r>
          </w:p>
        </w:tc>
      </w:tr>
    </w:tbl>
    <w:p w:rsidR="00C87AD0" w:rsidRPr="00180EE9" w:rsidRDefault="00C87AD0" w:rsidP="00C87AD0">
      <w:pPr>
        <w:pStyle w:val="Titleofdoc0"/>
        <w:rPr>
          <w:noProof/>
          <w:lang w:val="de-DE"/>
        </w:rPr>
      </w:pPr>
      <w:bookmarkStart w:id="0" w:name="TitleOfDoc"/>
      <w:bookmarkEnd w:id="0"/>
      <w:r w:rsidRPr="00180EE9">
        <w:rPr>
          <w:noProof/>
          <w:lang w:val="de-DE"/>
        </w:rPr>
        <w:t>TEILÜBERARBEITUNG DER PRÜFUNGSRICHTLINIEN FÜR TOMATENUNTERLAGEN</w:t>
      </w:r>
    </w:p>
    <w:p w:rsidR="00C87AD0" w:rsidRPr="00180EE9" w:rsidRDefault="00C87AD0" w:rsidP="00C87AD0">
      <w:pPr>
        <w:pStyle w:val="preparedby1"/>
        <w:jc w:val="left"/>
        <w:rPr>
          <w:noProof/>
          <w:lang w:val="de-DE"/>
        </w:rPr>
      </w:pPr>
      <w:bookmarkStart w:id="1" w:name="Prepared"/>
      <w:bookmarkEnd w:id="1"/>
      <w:r w:rsidRPr="00180EE9">
        <w:rPr>
          <w:noProof/>
          <w:lang w:val="de-DE"/>
        </w:rPr>
        <w:t>erstellt von Sachverständigen aus den Niederlanden</w:t>
      </w:r>
    </w:p>
    <w:p w:rsidR="00C87AD0" w:rsidRPr="00180EE9" w:rsidRDefault="00C87AD0" w:rsidP="00C87AD0">
      <w:pPr>
        <w:pStyle w:val="Disclaimer"/>
        <w:rPr>
          <w:noProof/>
          <w:lang w:val="de-DE"/>
        </w:rPr>
      </w:pPr>
      <w:r w:rsidRPr="00180EE9">
        <w:rPr>
          <w:noProof/>
          <w:lang w:val="de-DE"/>
        </w:rPr>
        <w:t>Haftungsausschluss:  dieses Dokument gibt nicht die Grundsätze oder eine Anleitung der UPOV wieder</w:t>
      </w:r>
    </w:p>
    <w:p w:rsidR="00C87AD0" w:rsidRPr="00180EE9" w:rsidRDefault="00C87AD0" w:rsidP="00C87AD0">
      <w:pPr>
        <w:rPr>
          <w:noProof/>
          <w:lang w:val="de-DE"/>
        </w:rPr>
      </w:pPr>
      <w:r w:rsidRPr="00180EE9">
        <w:rPr>
          <w:rFonts w:cs="Arial"/>
          <w:noProof/>
          <w:lang w:val="de-DE"/>
        </w:rPr>
        <w:fldChar w:fldCharType="begin"/>
      </w:r>
      <w:r w:rsidRPr="00180EE9">
        <w:rPr>
          <w:rFonts w:cs="Arial"/>
          <w:noProof/>
          <w:lang w:val="de-DE"/>
        </w:rPr>
        <w:instrText xml:space="preserve"> AUTONUM  </w:instrText>
      </w:r>
      <w:r w:rsidRPr="00180EE9">
        <w:rPr>
          <w:rFonts w:cs="Arial"/>
          <w:noProof/>
          <w:lang w:val="de-DE"/>
        </w:rPr>
        <w:fldChar w:fldCharType="end"/>
      </w:r>
      <w:r w:rsidRPr="00180EE9">
        <w:rPr>
          <w:rFonts w:cs="Arial"/>
          <w:noProof/>
          <w:lang w:val="de-DE"/>
        </w:rPr>
        <w:tab/>
        <w:t>Zweck dieses Dokuments ist es, einen Vorschlag für eine Teilüberarbeitung der Prüfungsrichtlinien für Tomatenunterlagen (Dokument </w:t>
      </w:r>
      <w:r>
        <w:rPr>
          <w:rFonts w:cs="Arial"/>
          <w:noProof/>
          <w:lang w:val="de-DE"/>
        </w:rPr>
        <w:t>TG/294/1 Corr. Rev</w:t>
      </w:r>
      <w:r w:rsidRPr="00180EE9">
        <w:rPr>
          <w:rFonts w:cs="Arial"/>
          <w:noProof/>
          <w:lang w:val="de-DE"/>
        </w:rPr>
        <w:t>. 2) vorzulegen</w:t>
      </w:r>
      <w:r w:rsidRPr="00180EE9">
        <w:rPr>
          <w:noProof/>
          <w:lang w:val="de-DE"/>
        </w:rPr>
        <w:t>.</w:t>
      </w:r>
    </w:p>
    <w:p w:rsidR="00C87AD0" w:rsidRPr="00180EE9" w:rsidRDefault="00C87AD0" w:rsidP="00C87AD0">
      <w:pPr>
        <w:rPr>
          <w:rFonts w:cs="Arial"/>
          <w:noProof/>
          <w:lang w:val="de-DE"/>
        </w:rPr>
      </w:pPr>
    </w:p>
    <w:p w:rsidR="00C87AD0" w:rsidRPr="00180EE9" w:rsidRDefault="00C87AD0" w:rsidP="00C87AD0">
      <w:pPr>
        <w:autoSpaceDE w:val="0"/>
        <w:autoSpaceDN w:val="0"/>
        <w:adjustRightInd w:val="0"/>
        <w:rPr>
          <w:rFonts w:cs="Arial"/>
          <w:noProof/>
          <w:lang w:val="de-DE"/>
        </w:rPr>
      </w:pPr>
      <w:r w:rsidRPr="00180EE9">
        <w:rPr>
          <w:noProof/>
          <w:lang w:val="de-DE"/>
        </w:rPr>
        <w:fldChar w:fldCharType="begin"/>
      </w:r>
      <w:r w:rsidRPr="00180EE9">
        <w:rPr>
          <w:noProof/>
          <w:lang w:val="de-DE"/>
        </w:rPr>
        <w:instrText xml:space="preserve"> AUTONUM  </w:instrText>
      </w:r>
      <w:r w:rsidRPr="00180EE9">
        <w:rPr>
          <w:noProof/>
          <w:lang w:val="de-DE"/>
        </w:rPr>
        <w:fldChar w:fldCharType="end"/>
      </w:r>
      <w:r w:rsidRPr="00180EE9">
        <w:rPr>
          <w:noProof/>
          <w:lang w:val="de-DE"/>
        </w:rPr>
        <w:tab/>
      </w:r>
      <w:r w:rsidRPr="00180EE9">
        <w:rPr>
          <w:rFonts w:cs="Arial"/>
          <w:noProof/>
          <w:snapToGrid w:val="0"/>
          <w:lang w:val="de-DE"/>
        </w:rPr>
        <w:t xml:space="preserve">Die </w:t>
      </w:r>
      <w:r w:rsidRPr="00180EE9">
        <w:rPr>
          <w:rFonts w:cs="Arial"/>
          <w:noProof/>
          <w:lang w:val="de-DE"/>
        </w:rPr>
        <w:t xml:space="preserve">TWV prüfte auf ihrer dreiundfünfzigsten Tagung vom 20. bis 24. Mai in Seoul, Republik Korea, einen Vorschlag für eine Teilüberarbeitung der Prüfungsrichtlinien für Tomatenunterlagen auf Grundlage der Dokumente </w:t>
      </w:r>
      <w:r>
        <w:rPr>
          <w:rFonts w:cs="Arial"/>
          <w:noProof/>
          <w:lang w:val="de-DE"/>
        </w:rPr>
        <w:t>TG/294/1 Corr. Rev</w:t>
      </w:r>
      <w:r w:rsidRPr="00180EE9">
        <w:rPr>
          <w:rFonts w:cs="Arial"/>
          <w:noProof/>
          <w:lang w:val="de-DE"/>
        </w:rPr>
        <w:t>. 2</w:t>
      </w:r>
      <w:r w:rsidRPr="00180EE9">
        <w:rPr>
          <w:noProof/>
          <w:lang w:val="de-DE"/>
        </w:rPr>
        <w:t xml:space="preserve"> und TWV/53/7 „</w:t>
      </w:r>
      <w:r w:rsidRPr="00A01294">
        <w:rPr>
          <w:i/>
          <w:noProof/>
          <w:lang w:val="de-DE"/>
        </w:rPr>
        <w:t>Partial revision of the Test Guidelines for Tomato Rootstocks</w:t>
      </w:r>
      <w:r w:rsidRPr="00180EE9">
        <w:rPr>
          <w:noProof/>
          <w:lang w:val="de-DE"/>
        </w:rPr>
        <w:t>“ und schlug die folgenden Änderungen vor</w:t>
      </w:r>
      <w:r w:rsidRPr="00180EE9">
        <w:rPr>
          <w:rFonts w:cs="Arial"/>
          <w:noProof/>
          <w:lang w:val="de-DE"/>
        </w:rPr>
        <w:t xml:space="preserve"> (vergleiche Dokument TWV/53/14 Rev. „</w:t>
      </w:r>
      <w:r w:rsidRPr="00A01294">
        <w:rPr>
          <w:rFonts w:cs="Arial"/>
          <w:i/>
          <w:noProof/>
          <w:lang w:val="de-DE"/>
        </w:rPr>
        <w:t>Revised Report</w:t>
      </w:r>
      <w:r w:rsidRPr="00180EE9">
        <w:rPr>
          <w:rFonts w:cs="Arial"/>
          <w:noProof/>
          <w:lang w:val="de-DE"/>
        </w:rPr>
        <w:t>“, Absatz 95):</w:t>
      </w:r>
    </w:p>
    <w:p w:rsidR="00C87AD0" w:rsidRPr="00180EE9" w:rsidRDefault="00C87AD0" w:rsidP="00C87AD0">
      <w:pPr>
        <w:rPr>
          <w:noProof/>
          <w:lang w:val="de-DE"/>
        </w:rPr>
      </w:pPr>
    </w:p>
    <w:p w:rsidR="00C87AD0" w:rsidRPr="00180EE9" w:rsidRDefault="00C87AD0" w:rsidP="00C87AD0">
      <w:pPr>
        <w:pStyle w:val="ListParagraph"/>
        <w:numPr>
          <w:ilvl w:val="0"/>
          <w:numId w:val="4"/>
        </w:numPr>
        <w:rPr>
          <w:noProof/>
          <w:lang w:val="de-DE"/>
        </w:rPr>
      </w:pPr>
      <w:r w:rsidRPr="00180EE9">
        <w:rPr>
          <w:noProof/>
          <w:lang w:val="de-DE"/>
        </w:rPr>
        <w:t>Änderung der Bezeichnung der Pathotypen der Merkmale 24.1, 24.2 und 24.3 „</w:t>
      </w:r>
      <w:r w:rsidRPr="00180EE9">
        <w:rPr>
          <w:rFonts w:cs="Arial"/>
          <w:noProof/>
          <w:lang w:val="de-DE"/>
        </w:rPr>
        <w:t xml:space="preserve">Resistenz gegen </w:t>
      </w:r>
      <w:r w:rsidRPr="00180EE9">
        <w:rPr>
          <w:rFonts w:cs="Arial"/>
          <w:i/>
          <w:noProof/>
          <w:lang w:val="de-DE"/>
        </w:rPr>
        <w:t>Fusarium oxysporum</w:t>
      </w:r>
      <w:r w:rsidRPr="00180EE9">
        <w:rPr>
          <w:rFonts w:cs="Arial"/>
          <w:noProof/>
          <w:lang w:val="de-DE"/>
        </w:rPr>
        <w:t xml:space="preserve"> f. sp. </w:t>
      </w:r>
      <w:r w:rsidRPr="00180EE9">
        <w:rPr>
          <w:rFonts w:cs="Arial"/>
          <w:i/>
          <w:noProof/>
          <w:lang w:val="de-DE"/>
        </w:rPr>
        <w:t>lycopersici</w:t>
      </w:r>
      <w:r w:rsidRPr="00180EE9">
        <w:rPr>
          <w:rFonts w:cs="Arial"/>
          <w:noProof/>
          <w:lang w:val="de-DE"/>
        </w:rPr>
        <w:t xml:space="preserve"> </w:t>
      </w:r>
      <w:r w:rsidRPr="00180EE9">
        <w:rPr>
          <w:noProof/>
          <w:lang w:val="de-DE"/>
        </w:rPr>
        <w:t>(Fol)“;</w:t>
      </w:r>
    </w:p>
    <w:p w:rsidR="00C87AD0" w:rsidRPr="00180EE9" w:rsidRDefault="00C87AD0" w:rsidP="00C87AD0">
      <w:pPr>
        <w:pStyle w:val="ListParagraph"/>
        <w:numPr>
          <w:ilvl w:val="0"/>
          <w:numId w:val="4"/>
        </w:numPr>
        <w:rPr>
          <w:noProof/>
          <w:lang w:val="de-DE"/>
        </w:rPr>
      </w:pPr>
      <w:r w:rsidRPr="00180EE9">
        <w:rPr>
          <w:noProof/>
          <w:lang w:val="de-DE"/>
        </w:rPr>
        <w:t>Änderung der Erläuterung Zu 24 in Kapitel 8.2 „Erläuterungen zu einzelnen Merkmalen“;</w:t>
      </w:r>
    </w:p>
    <w:p w:rsidR="00C87AD0" w:rsidRPr="00180EE9" w:rsidRDefault="00C87AD0" w:rsidP="00C87AD0">
      <w:pPr>
        <w:pStyle w:val="ListParagraph"/>
        <w:numPr>
          <w:ilvl w:val="0"/>
          <w:numId w:val="4"/>
        </w:numPr>
        <w:rPr>
          <w:noProof/>
          <w:lang w:val="de-DE"/>
        </w:rPr>
      </w:pPr>
      <w:r w:rsidRPr="00180EE9">
        <w:rPr>
          <w:noProof/>
          <w:lang w:val="de-DE"/>
        </w:rPr>
        <w:t xml:space="preserve">Änderung der Beispielssorten von Merkmal 28 „Resistenz gegen </w:t>
      </w:r>
      <w:r w:rsidRPr="00180EE9">
        <w:rPr>
          <w:i/>
          <w:noProof/>
          <w:lang w:val="de-DE"/>
        </w:rPr>
        <w:t>Pyrenochaeta lycopersici</w:t>
      </w:r>
      <w:r w:rsidRPr="00180EE9">
        <w:rPr>
          <w:noProof/>
          <w:lang w:val="de-DE"/>
        </w:rPr>
        <w:t xml:space="preserve"> (Pl)“;</w:t>
      </w:r>
    </w:p>
    <w:p w:rsidR="00C87AD0" w:rsidRPr="00180EE9" w:rsidRDefault="00C87AD0" w:rsidP="00C87AD0">
      <w:pPr>
        <w:pStyle w:val="ListParagraph"/>
        <w:numPr>
          <w:ilvl w:val="0"/>
          <w:numId w:val="4"/>
        </w:numPr>
        <w:rPr>
          <w:noProof/>
          <w:lang w:val="de-DE"/>
        </w:rPr>
      </w:pPr>
      <w:r w:rsidRPr="00180EE9">
        <w:rPr>
          <w:noProof/>
          <w:lang w:val="de-DE"/>
        </w:rPr>
        <w:t>Änderung der Erläuterung Zu 28 in Kapitel 8.2 „Erläuterungen zu einzelnen Merkmalen“</w:t>
      </w:r>
    </w:p>
    <w:p w:rsidR="00C87AD0" w:rsidRPr="00180EE9" w:rsidRDefault="00C87AD0" w:rsidP="00C87AD0">
      <w:pPr>
        <w:pStyle w:val="ListParagraph"/>
        <w:ind w:left="927"/>
        <w:jc w:val="left"/>
        <w:rPr>
          <w:noProof/>
          <w:lang w:val="de-DE"/>
        </w:rPr>
      </w:pPr>
    </w:p>
    <w:p w:rsidR="00C87AD0" w:rsidRPr="00180EE9" w:rsidRDefault="00C87AD0" w:rsidP="00C87AD0">
      <w:pPr>
        <w:rPr>
          <w:noProof/>
          <w:lang w:val="de-DE"/>
        </w:rPr>
      </w:pPr>
      <w:r w:rsidRPr="00180EE9">
        <w:rPr>
          <w:noProof/>
          <w:lang w:val="de-DE"/>
        </w:rPr>
        <w:fldChar w:fldCharType="begin"/>
      </w:r>
      <w:r w:rsidRPr="00180EE9">
        <w:rPr>
          <w:noProof/>
          <w:lang w:val="de-DE"/>
        </w:rPr>
        <w:instrText xml:space="preserve"> AUTONUM  </w:instrText>
      </w:r>
      <w:r w:rsidRPr="00180EE9">
        <w:rPr>
          <w:noProof/>
          <w:lang w:val="de-DE"/>
        </w:rPr>
        <w:fldChar w:fldCharType="end"/>
      </w:r>
      <w:r w:rsidRPr="00180EE9">
        <w:rPr>
          <w:noProof/>
          <w:lang w:val="de-DE"/>
        </w:rPr>
        <w:tab/>
        <w:t xml:space="preserve">Die vorgeschlagenen Änderungen werden ab Seite 2 durch Hervorheben und </w:t>
      </w:r>
      <w:r w:rsidRPr="00180EE9">
        <w:rPr>
          <w:noProof/>
          <w:highlight w:val="lightGray"/>
          <w:u w:val="single"/>
          <w:lang w:val="de-DE"/>
        </w:rPr>
        <w:t>Unterstreichen</w:t>
      </w:r>
      <w:r w:rsidRPr="00180EE9">
        <w:rPr>
          <w:noProof/>
          <w:lang w:val="de-DE"/>
        </w:rPr>
        <w:t xml:space="preserve"> (Einfügungen) und </w:t>
      </w:r>
      <w:r w:rsidRPr="00180EE9">
        <w:rPr>
          <w:strike/>
          <w:noProof/>
          <w:highlight w:val="lightGray"/>
          <w:lang w:val="de-DE"/>
        </w:rPr>
        <w:t>Durchstreichen</w:t>
      </w:r>
      <w:r w:rsidRPr="00180EE9">
        <w:rPr>
          <w:noProof/>
          <w:lang w:val="de-DE"/>
        </w:rPr>
        <w:t xml:space="preserve"> (Streichungen) angegeben.</w:t>
      </w:r>
    </w:p>
    <w:p w:rsidR="00C87AD0" w:rsidRPr="00180EE9" w:rsidRDefault="00C87AD0" w:rsidP="00C87AD0">
      <w:pPr>
        <w:rPr>
          <w:noProof/>
          <w:lang w:val="de-DE"/>
        </w:rPr>
      </w:pPr>
    </w:p>
    <w:p w:rsidR="00C87AD0" w:rsidRPr="002229AB" w:rsidRDefault="00C87AD0" w:rsidP="00C87AD0">
      <w:pPr>
        <w:autoSpaceDE w:val="0"/>
        <w:autoSpaceDN w:val="0"/>
        <w:adjustRightInd w:val="0"/>
        <w:rPr>
          <w:rFonts w:cs="Arial"/>
          <w:b/>
          <w:noProof/>
        </w:rPr>
      </w:pPr>
      <w:r w:rsidRPr="00180EE9">
        <w:rPr>
          <w:noProof/>
          <w:lang w:val="de-DE"/>
        </w:rPr>
        <w:fldChar w:fldCharType="begin"/>
      </w:r>
      <w:r w:rsidRPr="00180EE9">
        <w:rPr>
          <w:noProof/>
          <w:lang w:val="de-DE"/>
        </w:rPr>
        <w:instrText xml:space="preserve"> AUTONUM  </w:instrText>
      </w:r>
      <w:r w:rsidRPr="00180EE9">
        <w:rPr>
          <w:noProof/>
          <w:lang w:val="de-DE"/>
        </w:rPr>
        <w:fldChar w:fldCharType="end"/>
      </w:r>
      <w:r w:rsidRPr="00180EE9">
        <w:rPr>
          <w:noProof/>
          <w:lang w:val="de-DE"/>
        </w:rPr>
        <w:tab/>
      </w:r>
      <w:r w:rsidRPr="00180EE9">
        <w:rPr>
          <w:rFonts w:cs="Arial"/>
          <w:noProof/>
          <w:lang w:val="de-DE"/>
        </w:rPr>
        <w:t xml:space="preserve">Die TWV vereinbarte ferner, daß die nachfolgenden E-Mail-Adressen zum Beziehen des Inokulums mit allen Erläuterungen zur Krankheitsresistenz in den Prüfungsrichtlinien für Tomatenunterlagen in der endgültigen angenommenen Fassung dieser Teilüberarbeitung der Prüfungsrichtlinien für Tomatenunterlagen wie folgt aktualisiert werden sollten (vergleiche Dokument TWV/53/14 Rev. </w:t>
      </w:r>
      <w:r w:rsidRPr="002229AB">
        <w:rPr>
          <w:rFonts w:cs="Arial"/>
          <w:noProof/>
        </w:rPr>
        <w:t>„Revised Report“, Absatz 96):</w:t>
      </w:r>
    </w:p>
    <w:p w:rsidR="00C87AD0" w:rsidRPr="002229AB" w:rsidRDefault="00C87AD0" w:rsidP="00C87AD0">
      <w:pPr>
        <w:autoSpaceDE w:val="0"/>
        <w:autoSpaceDN w:val="0"/>
        <w:adjustRightInd w:val="0"/>
        <w:ind w:left="567"/>
        <w:jc w:val="left"/>
        <w:rPr>
          <w:rFonts w:cs="Arial"/>
          <w:noProof/>
        </w:rPr>
      </w:pPr>
      <w:r w:rsidRPr="002229AB">
        <w:rPr>
          <w:rFonts w:cs="Arial"/>
          <w:noProof/>
        </w:rPr>
        <w:t>Geves: matref@geves.fr</w:t>
      </w:r>
    </w:p>
    <w:p w:rsidR="00C87AD0" w:rsidRPr="002229AB" w:rsidRDefault="00C87AD0" w:rsidP="00C87AD0">
      <w:pPr>
        <w:autoSpaceDE w:val="0"/>
        <w:autoSpaceDN w:val="0"/>
        <w:adjustRightInd w:val="0"/>
        <w:ind w:left="567"/>
        <w:jc w:val="left"/>
        <w:rPr>
          <w:rFonts w:cs="Arial"/>
          <w:noProof/>
        </w:rPr>
      </w:pPr>
      <w:r w:rsidRPr="002229AB">
        <w:rPr>
          <w:rFonts w:cs="Arial"/>
          <w:noProof/>
        </w:rPr>
        <w:t>Naktuinbouw: resistentie@naktuinbouw.nl</w:t>
      </w:r>
    </w:p>
    <w:p w:rsidR="00C87AD0" w:rsidRPr="00180EE9" w:rsidRDefault="00C87AD0" w:rsidP="00C87AD0">
      <w:pPr>
        <w:ind w:left="567"/>
        <w:rPr>
          <w:noProof/>
          <w:lang w:val="de-DE"/>
        </w:rPr>
      </w:pPr>
      <w:r w:rsidRPr="00180EE9">
        <w:rPr>
          <w:rFonts w:cs="Arial"/>
          <w:noProof/>
          <w:lang w:val="de-DE"/>
        </w:rPr>
        <w:t>INIA: resistencias@inia.sp</w:t>
      </w:r>
    </w:p>
    <w:p w:rsidR="00C87AD0" w:rsidRPr="00180EE9" w:rsidRDefault="00C87AD0" w:rsidP="00C87AD0">
      <w:pPr>
        <w:jc w:val="left"/>
        <w:rPr>
          <w:noProof/>
          <w:lang w:val="de-DE"/>
        </w:rPr>
      </w:pPr>
    </w:p>
    <w:p w:rsidR="00C87AD0" w:rsidRPr="00180EE9" w:rsidRDefault="00C87AD0" w:rsidP="00C87AD0">
      <w:pPr>
        <w:jc w:val="left"/>
        <w:rPr>
          <w:noProof/>
          <w:u w:val="single"/>
          <w:lang w:val="de-DE"/>
        </w:rPr>
      </w:pPr>
      <w:r w:rsidRPr="00180EE9">
        <w:rPr>
          <w:noProof/>
          <w:u w:val="single"/>
          <w:lang w:val="de-DE"/>
        </w:rPr>
        <w:br w:type="page"/>
      </w:r>
    </w:p>
    <w:p w:rsidR="00C87AD0" w:rsidRPr="00180EE9" w:rsidRDefault="00C87AD0" w:rsidP="00C87AD0">
      <w:pPr>
        <w:rPr>
          <w:noProof/>
          <w:u w:val="single"/>
          <w:lang w:val="de-DE"/>
        </w:rPr>
      </w:pPr>
      <w:r w:rsidRPr="00180EE9">
        <w:rPr>
          <w:noProof/>
          <w:u w:val="single"/>
          <w:lang w:val="de-DE"/>
        </w:rPr>
        <w:lastRenderedPageBreak/>
        <w:t>Vorschlag zur Änderung der Bezeichnung der Pathotypen der Merkmale 24.1, 24.2 und 24.3 „</w:t>
      </w:r>
      <w:r w:rsidRPr="00180EE9">
        <w:rPr>
          <w:rFonts w:cs="Arial"/>
          <w:noProof/>
          <w:u w:val="single"/>
          <w:lang w:val="de-DE"/>
        </w:rPr>
        <w:t xml:space="preserve">Resistenz gegen </w:t>
      </w:r>
      <w:r w:rsidRPr="00180EE9">
        <w:rPr>
          <w:rFonts w:cs="Arial"/>
          <w:i/>
          <w:noProof/>
          <w:u w:val="single"/>
          <w:lang w:val="de-DE"/>
        </w:rPr>
        <w:t>Fusarium oxysporum</w:t>
      </w:r>
      <w:r w:rsidRPr="00180EE9">
        <w:rPr>
          <w:rFonts w:cs="Arial"/>
          <w:noProof/>
          <w:u w:val="single"/>
          <w:lang w:val="de-DE"/>
        </w:rPr>
        <w:t xml:space="preserve"> f. sp. </w:t>
      </w:r>
      <w:r w:rsidRPr="00180EE9">
        <w:rPr>
          <w:rFonts w:cs="Arial"/>
          <w:i/>
          <w:noProof/>
          <w:u w:val="single"/>
          <w:lang w:val="de-DE"/>
        </w:rPr>
        <w:t>lycopersici</w:t>
      </w:r>
      <w:r w:rsidRPr="00180EE9">
        <w:rPr>
          <w:rFonts w:cs="Arial"/>
          <w:noProof/>
          <w:u w:val="single"/>
          <w:lang w:val="de-DE"/>
        </w:rPr>
        <w:t xml:space="preserve"> </w:t>
      </w:r>
      <w:r w:rsidRPr="00180EE9">
        <w:rPr>
          <w:noProof/>
          <w:u w:val="single"/>
          <w:lang w:val="de-DE"/>
        </w:rPr>
        <w:t>(Fol)“</w:t>
      </w:r>
    </w:p>
    <w:p w:rsidR="00C87AD0" w:rsidRPr="00180EE9" w:rsidRDefault="00C87AD0" w:rsidP="00C87AD0">
      <w:pPr>
        <w:jc w:val="left"/>
        <w:rPr>
          <w:noProof/>
          <w:lang w:val="de-DE"/>
        </w:rPr>
      </w:pPr>
    </w:p>
    <w:p w:rsidR="00C87AD0" w:rsidRPr="00180EE9" w:rsidRDefault="00C87AD0" w:rsidP="00C87AD0">
      <w:pPr>
        <w:jc w:val="left"/>
        <w:rPr>
          <w:i/>
          <w:noProof/>
          <w:lang w:val="de-DE"/>
        </w:rPr>
      </w:pPr>
      <w:r w:rsidRPr="00180EE9">
        <w:rPr>
          <w:i/>
          <w:noProof/>
          <w:lang w:val="de-DE"/>
        </w:rPr>
        <w:t>Derzeitiger Wortlaut</w:t>
      </w:r>
    </w:p>
    <w:p w:rsidR="00C87AD0" w:rsidRPr="00180EE9" w:rsidRDefault="00C87AD0" w:rsidP="00C87AD0">
      <w:pPr>
        <w:jc w:val="left"/>
        <w:rPr>
          <w:i/>
          <w:noProof/>
          <w:lang w:val="de-DE"/>
        </w:rPr>
      </w:pPr>
    </w:p>
    <w:tbl>
      <w:tblPr>
        <w:tblW w:w="1120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866"/>
        <w:gridCol w:w="2010"/>
        <w:gridCol w:w="574"/>
      </w:tblGrid>
      <w:tr w:rsidR="00C87AD0" w:rsidRPr="00180EE9" w:rsidTr="00104333">
        <w:trPr>
          <w:cantSplit/>
          <w:jc w:val="center"/>
        </w:trPr>
        <w:tc>
          <w:tcPr>
            <w:tcW w:w="574" w:type="dxa"/>
            <w:tcBorders>
              <w:top w:val="single" w:sz="4" w:space="0" w:color="auto"/>
              <w:left w:val="nil"/>
              <w:bottom w:val="dashed" w:sz="4" w:space="0" w:color="auto"/>
            </w:tcBorders>
          </w:tcPr>
          <w:p w:rsidR="00C87AD0" w:rsidRPr="00180EE9" w:rsidRDefault="00C87AD0" w:rsidP="00104333">
            <w:pPr>
              <w:pStyle w:val="Normaltb"/>
              <w:rPr>
                <w:rFonts w:ascii="Arial" w:hAnsi="Arial" w:cs="Arial"/>
                <w:b w:val="0"/>
                <w:sz w:val="16"/>
                <w:szCs w:val="16"/>
                <w:lang w:val="de-DE"/>
              </w:rPr>
            </w:pPr>
          </w:p>
        </w:tc>
        <w:tc>
          <w:tcPr>
            <w:tcW w:w="577" w:type="dxa"/>
            <w:tcBorders>
              <w:top w:val="single" w:sz="4" w:space="0" w:color="auto"/>
              <w:bottom w:val="dashed" w:sz="4" w:space="0" w:color="auto"/>
            </w:tcBorders>
          </w:tcPr>
          <w:p w:rsidR="00C87AD0" w:rsidRPr="00180EE9" w:rsidRDefault="00C87AD0" w:rsidP="00104333">
            <w:pPr>
              <w:pStyle w:val="Normaltb"/>
              <w:rPr>
                <w:rFonts w:ascii="Arial" w:hAnsi="Arial" w:cs="Arial"/>
                <w:b w:val="0"/>
                <w:sz w:val="16"/>
                <w:szCs w:val="16"/>
                <w:lang w:val="de-DE"/>
              </w:rPr>
            </w:pPr>
          </w:p>
        </w:tc>
        <w:tc>
          <w:tcPr>
            <w:tcW w:w="1867" w:type="dxa"/>
            <w:tcBorders>
              <w:top w:val="single" w:sz="4" w:space="0" w:color="auto"/>
              <w:bottom w:val="dashed" w:sz="4" w:space="0" w:color="auto"/>
            </w:tcBorders>
          </w:tcPr>
          <w:p w:rsidR="00C87AD0" w:rsidRPr="00180EE9" w:rsidRDefault="00C87AD0" w:rsidP="00104333">
            <w:pPr>
              <w:pStyle w:val="Normaltb"/>
              <w:rPr>
                <w:rFonts w:ascii="Arial" w:hAnsi="Arial" w:cs="Arial"/>
                <w:b w:val="0"/>
                <w:sz w:val="16"/>
                <w:szCs w:val="16"/>
                <w:lang w:val="de-DE"/>
              </w:rPr>
            </w:pPr>
            <w:r w:rsidRPr="00180EE9">
              <w:rPr>
                <w:rFonts w:ascii="Arial" w:hAnsi="Arial" w:cs="Arial"/>
                <w:b w:val="0"/>
                <w:sz w:val="16"/>
                <w:szCs w:val="16"/>
                <w:lang w:val="de-DE"/>
              </w:rPr>
              <w:br/>
              <w:t>English</w:t>
            </w:r>
          </w:p>
        </w:tc>
        <w:tc>
          <w:tcPr>
            <w:tcW w:w="1866" w:type="dxa"/>
            <w:tcBorders>
              <w:top w:val="single" w:sz="4" w:space="0" w:color="auto"/>
              <w:bottom w:val="dashed" w:sz="4" w:space="0" w:color="auto"/>
            </w:tcBorders>
          </w:tcPr>
          <w:p w:rsidR="00C87AD0" w:rsidRPr="00180EE9" w:rsidRDefault="00C87AD0" w:rsidP="00104333">
            <w:pPr>
              <w:pStyle w:val="Normaltb"/>
              <w:rPr>
                <w:rFonts w:ascii="Arial" w:hAnsi="Arial" w:cs="Arial"/>
                <w:b w:val="0"/>
                <w:sz w:val="16"/>
                <w:szCs w:val="16"/>
                <w:lang w:val="de-DE"/>
              </w:rPr>
            </w:pPr>
            <w:r w:rsidRPr="00180EE9">
              <w:rPr>
                <w:rFonts w:ascii="Arial" w:hAnsi="Arial" w:cs="Arial"/>
                <w:b w:val="0"/>
                <w:sz w:val="16"/>
                <w:szCs w:val="16"/>
                <w:lang w:val="de-DE"/>
              </w:rPr>
              <w:br/>
              <w:t>français</w:t>
            </w:r>
          </w:p>
        </w:tc>
        <w:tc>
          <w:tcPr>
            <w:tcW w:w="1866" w:type="dxa"/>
            <w:tcBorders>
              <w:top w:val="single" w:sz="4" w:space="0" w:color="auto"/>
              <w:bottom w:val="dashed" w:sz="4" w:space="0" w:color="auto"/>
            </w:tcBorders>
          </w:tcPr>
          <w:p w:rsidR="00C87AD0" w:rsidRPr="00180EE9" w:rsidRDefault="00C87AD0" w:rsidP="00104333">
            <w:pPr>
              <w:pStyle w:val="Normaltb"/>
              <w:rPr>
                <w:rFonts w:ascii="Arial" w:hAnsi="Arial" w:cs="Arial"/>
                <w:b w:val="0"/>
                <w:sz w:val="16"/>
                <w:szCs w:val="16"/>
                <w:lang w:val="de-DE"/>
              </w:rPr>
            </w:pPr>
            <w:r w:rsidRPr="00180EE9">
              <w:rPr>
                <w:rFonts w:ascii="Arial" w:hAnsi="Arial" w:cs="Arial"/>
                <w:b w:val="0"/>
                <w:sz w:val="16"/>
                <w:szCs w:val="16"/>
                <w:lang w:val="de-DE"/>
              </w:rPr>
              <w:br/>
              <w:t>deutsch</w:t>
            </w:r>
          </w:p>
        </w:tc>
        <w:tc>
          <w:tcPr>
            <w:tcW w:w="1866" w:type="dxa"/>
            <w:tcBorders>
              <w:top w:val="single" w:sz="4" w:space="0" w:color="auto"/>
              <w:bottom w:val="dashed" w:sz="4" w:space="0" w:color="auto"/>
            </w:tcBorders>
          </w:tcPr>
          <w:p w:rsidR="00C87AD0" w:rsidRPr="00180EE9" w:rsidRDefault="00C87AD0" w:rsidP="00104333">
            <w:pPr>
              <w:pStyle w:val="Normaltb"/>
              <w:rPr>
                <w:rFonts w:ascii="Arial" w:hAnsi="Arial" w:cs="Arial"/>
                <w:b w:val="0"/>
                <w:sz w:val="16"/>
                <w:szCs w:val="16"/>
                <w:lang w:val="de-DE"/>
              </w:rPr>
            </w:pPr>
            <w:r w:rsidRPr="00180EE9">
              <w:rPr>
                <w:rFonts w:ascii="Arial" w:hAnsi="Arial" w:cs="Arial"/>
                <w:b w:val="0"/>
                <w:sz w:val="16"/>
                <w:szCs w:val="16"/>
                <w:lang w:val="de-DE"/>
              </w:rPr>
              <w:br/>
              <w:t>español</w:t>
            </w:r>
          </w:p>
        </w:tc>
        <w:tc>
          <w:tcPr>
            <w:tcW w:w="2010" w:type="dxa"/>
            <w:tcBorders>
              <w:top w:val="single" w:sz="4" w:space="0" w:color="auto"/>
              <w:bottom w:val="dashed" w:sz="4" w:space="0" w:color="auto"/>
            </w:tcBorders>
          </w:tcPr>
          <w:p w:rsidR="00C87AD0" w:rsidRPr="00180EE9" w:rsidRDefault="00C87AD0" w:rsidP="00104333">
            <w:pPr>
              <w:pStyle w:val="Normaltb"/>
              <w:rPr>
                <w:rFonts w:ascii="Arial" w:hAnsi="Arial" w:cs="Arial"/>
                <w:b w:val="0"/>
                <w:sz w:val="16"/>
                <w:szCs w:val="16"/>
                <w:lang w:val="de-DE"/>
              </w:rPr>
            </w:pPr>
            <w:r w:rsidRPr="00180EE9">
              <w:rPr>
                <w:rFonts w:ascii="Arial" w:hAnsi="Arial" w:cs="Arial"/>
                <w:b w:val="0"/>
                <w:sz w:val="16"/>
                <w:szCs w:val="16"/>
                <w:lang w:val="de-DE"/>
              </w:rPr>
              <w:t>Example Varieties</w:t>
            </w:r>
            <w:r w:rsidRPr="00180EE9">
              <w:rPr>
                <w:rFonts w:ascii="Arial" w:hAnsi="Arial" w:cs="Arial"/>
                <w:b w:val="0"/>
                <w:sz w:val="16"/>
                <w:szCs w:val="16"/>
                <w:lang w:val="de-DE"/>
              </w:rPr>
              <w:br/>
              <w:t>Exemples</w:t>
            </w:r>
            <w:r w:rsidRPr="00180EE9">
              <w:rPr>
                <w:rFonts w:ascii="Arial" w:hAnsi="Arial" w:cs="Arial"/>
                <w:b w:val="0"/>
                <w:sz w:val="16"/>
                <w:szCs w:val="16"/>
                <w:lang w:val="de-DE"/>
              </w:rPr>
              <w:br/>
              <w:t>Beispielssorten</w:t>
            </w:r>
            <w:r w:rsidRPr="00180EE9">
              <w:rPr>
                <w:rFonts w:ascii="Arial" w:hAnsi="Arial" w:cs="Arial"/>
                <w:b w:val="0"/>
                <w:sz w:val="16"/>
                <w:szCs w:val="16"/>
                <w:lang w:val="de-DE"/>
              </w:rPr>
              <w:br/>
              <w:t>Variedades ejemplo</w:t>
            </w:r>
          </w:p>
        </w:tc>
        <w:tc>
          <w:tcPr>
            <w:tcW w:w="574" w:type="dxa"/>
            <w:tcBorders>
              <w:top w:val="single" w:sz="4" w:space="0" w:color="auto"/>
              <w:bottom w:val="dashed" w:sz="4" w:space="0" w:color="auto"/>
              <w:right w:val="nil"/>
            </w:tcBorders>
          </w:tcPr>
          <w:p w:rsidR="00C87AD0" w:rsidRPr="00180EE9" w:rsidRDefault="00C87AD0" w:rsidP="00104333">
            <w:pPr>
              <w:pStyle w:val="Normaltb"/>
              <w:rPr>
                <w:rFonts w:ascii="Arial" w:hAnsi="Arial" w:cs="Arial"/>
                <w:b w:val="0"/>
                <w:sz w:val="16"/>
                <w:szCs w:val="16"/>
                <w:lang w:val="de-DE"/>
              </w:rPr>
            </w:pPr>
            <w:r w:rsidRPr="00180EE9">
              <w:rPr>
                <w:rFonts w:ascii="Arial" w:hAnsi="Arial" w:cs="Arial"/>
                <w:b w:val="0"/>
                <w:sz w:val="16"/>
                <w:szCs w:val="16"/>
                <w:lang w:val="de-DE"/>
              </w:rPr>
              <w:br/>
              <w:t>Note/</w:t>
            </w:r>
            <w:r w:rsidRPr="00180EE9">
              <w:rPr>
                <w:rFonts w:ascii="Arial" w:hAnsi="Arial" w:cs="Arial"/>
                <w:b w:val="0"/>
                <w:sz w:val="16"/>
                <w:szCs w:val="16"/>
                <w:lang w:val="de-DE"/>
              </w:rPr>
              <w:br/>
              <w:t>Nota</w:t>
            </w:r>
          </w:p>
        </w:tc>
      </w:tr>
      <w:tr w:rsidR="00C87AD0" w:rsidRPr="00180EE9" w:rsidTr="00104333">
        <w:trPr>
          <w:cantSplit/>
          <w:jc w:val="center"/>
        </w:trPr>
        <w:tc>
          <w:tcPr>
            <w:tcW w:w="574" w:type="dxa"/>
            <w:tcBorders>
              <w:top w:val="single" w:sz="4" w:space="0" w:color="auto"/>
              <w:left w:val="nil"/>
              <w:bottom w:val="dashed" w:sz="4" w:space="0" w:color="auto"/>
            </w:tcBorders>
          </w:tcPr>
          <w:p w:rsidR="00C87AD0" w:rsidRPr="00180EE9" w:rsidRDefault="00C87AD0" w:rsidP="00104333">
            <w:pPr>
              <w:pStyle w:val="Normaltb"/>
              <w:spacing w:before="100" w:after="100"/>
              <w:jc w:val="center"/>
              <w:rPr>
                <w:rFonts w:ascii="Arial" w:hAnsi="Arial" w:cs="Arial"/>
                <w:sz w:val="16"/>
                <w:szCs w:val="16"/>
                <w:lang w:val="de-DE"/>
              </w:rPr>
            </w:pPr>
            <w:r w:rsidRPr="00180EE9">
              <w:rPr>
                <w:rFonts w:ascii="Arial" w:hAnsi="Arial" w:cs="Arial"/>
                <w:sz w:val="16"/>
                <w:szCs w:val="16"/>
                <w:lang w:val="de-DE"/>
              </w:rPr>
              <w:t xml:space="preserve">24. </w:t>
            </w:r>
            <w:r w:rsidRPr="00180EE9">
              <w:rPr>
                <w:rFonts w:ascii="Arial" w:hAnsi="Arial" w:cs="Arial"/>
                <w:sz w:val="16"/>
                <w:szCs w:val="16"/>
                <w:lang w:val="de-DE"/>
              </w:rPr>
              <w:br/>
            </w:r>
            <w:r w:rsidRPr="00180EE9">
              <w:rPr>
                <w:rFonts w:ascii="Arial" w:hAnsi="Arial" w:cs="Arial"/>
                <w:sz w:val="16"/>
                <w:szCs w:val="16"/>
                <w:lang w:val="de-DE"/>
              </w:rPr>
              <w:br/>
              <w:t>(+)</w:t>
            </w:r>
          </w:p>
        </w:tc>
        <w:tc>
          <w:tcPr>
            <w:tcW w:w="577" w:type="dxa"/>
            <w:tcBorders>
              <w:top w:val="single" w:sz="4" w:space="0" w:color="auto"/>
              <w:bottom w:val="dashed" w:sz="4" w:space="0" w:color="auto"/>
            </w:tcBorders>
          </w:tcPr>
          <w:p w:rsidR="00C87AD0" w:rsidRPr="00180EE9" w:rsidRDefault="00C87AD0" w:rsidP="00104333">
            <w:pPr>
              <w:pStyle w:val="Normaltb"/>
              <w:spacing w:before="100" w:after="100"/>
              <w:jc w:val="center"/>
              <w:rPr>
                <w:rFonts w:ascii="Arial" w:hAnsi="Arial" w:cs="Arial"/>
                <w:sz w:val="16"/>
                <w:szCs w:val="16"/>
                <w:lang w:val="de-DE"/>
              </w:rPr>
            </w:pPr>
            <w:r w:rsidRPr="00180EE9">
              <w:rPr>
                <w:rFonts w:ascii="Arial" w:hAnsi="Arial" w:cs="Arial"/>
                <w:sz w:val="16"/>
                <w:szCs w:val="16"/>
                <w:lang w:val="de-DE"/>
              </w:rPr>
              <w:t>VG</w:t>
            </w:r>
          </w:p>
        </w:tc>
        <w:tc>
          <w:tcPr>
            <w:tcW w:w="1867" w:type="dxa"/>
            <w:tcBorders>
              <w:top w:val="single" w:sz="4" w:space="0" w:color="auto"/>
              <w:bottom w:val="dashed" w:sz="4" w:space="0" w:color="auto"/>
            </w:tcBorders>
          </w:tcPr>
          <w:p w:rsidR="00C87AD0" w:rsidRPr="002229AB" w:rsidRDefault="00C87AD0" w:rsidP="00104333">
            <w:pPr>
              <w:pStyle w:val="Normaltb"/>
              <w:spacing w:before="100" w:after="100"/>
              <w:rPr>
                <w:rFonts w:ascii="Arial" w:hAnsi="Arial" w:cs="Arial"/>
                <w:sz w:val="16"/>
                <w:szCs w:val="16"/>
              </w:rPr>
            </w:pPr>
            <w:r w:rsidRPr="002229AB">
              <w:rPr>
                <w:rFonts w:ascii="Arial" w:hAnsi="Arial" w:cs="Arial"/>
                <w:sz w:val="16"/>
                <w:szCs w:val="16"/>
              </w:rPr>
              <w:t xml:space="preserve">Resistance to  </w:t>
            </w:r>
            <w:r w:rsidRPr="002229AB">
              <w:rPr>
                <w:rFonts w:ascii="Arial" w:hAnsi="Arial" w:cs="Arial"/>
                <w:sz w:val="16"/>
                <w:szCs w:val="16"/>
              </w:rPr>
              <w:br/>
            </w:r>
            <w:r w:rsidRPr="002229AB">
              <w:rPr>
                <w:rFonts w:ascii="Arial" w:hAnsi="Arial" w:cs="Arial"/>
                <w:i/>
                <w:sz w:val="16"/>
                <w:szCs w:val="16"/>
              </w:rPr>
              <w:t>Fusarium oxysporum</w:t>
            </w:r>
            <w:r w:rsidRPr="002229AB">
              <w:rPr>
                <w:rFonts w:ascii="Arial" w:hAnsi="Arial" w:cs="Arial"/>
                <w:sz w:val="16"/>
                <w:szCs w:val="16"/>
              </w:rPr>
              <w:t xml:space="preserve"> f. sp. </w:t>
            </w:r>
            <w:r w:rsidRPr="002229AB">
              <w:rPr>
                <w:rFonts w:ascii="Arial" w:hAnsi="Arial" w:cs="Arial"/>
                <w:i/>
                <w:sz w:val="16"/>
                <w:szCs w:val="16"/>
              </w:rPr>
              <w:t>lycopersici</w:t>
            </w:r>
            <w:r w:rsidRPr="002229AB">
              <w:rPr>
                <w:rFonts w:ascii="Arial" w:hAnsi="Arial" w:cs="Arial"/>
                <w:sz w:val="16"/>
                <w:szCs w:val="16"/>
              </w:rPr>
              <w:t xml:space="preserve"> (Fol)</w:t>
            </w:r>
          </w:p>
        </w:tc>
        <w:tc>
          <w:tcPr>
            <w:tcW w:w="1866" w:type="dxa"/>
            <w:tcBorders>
              <w:top w:val="single" w:sz="4" w:space="0" w:color="auto"/>
              <w:bottom w:val="dashed" w:sz="4" w:space="0" w:color="auto"/>
            </w:tcBorders>
          </w:tcPr>
          <w:p w:rsidR="00C87AD0" w:rsidRPr="002229AB" w:rsidRDefault="00C87AD0" w:rsidP="00104333">
            <w:pPr>
              <w:pStyle w:val="Normaltb"/>
              <w:spacing w:before="100" w:after="100"/>
              <w:rPr>
                <w:rFonts w:ascii="Arial" w:hAnsi="Arial" w:cs="Arial"/>
                <w:sz w:val="16"/>
                <w:szCs w:val="16"/>
                <w:lang w:val="fr-CH"/>
              </w:rPr>
            </w:pPr>
            <w:r w:rsidRPr="002229AB">
              <w:rPr>
                <w:rFonts w:ascii="Arial" w:hAnsi="Arial" w:cs="Arial"/>
                <w:sz w:val="16"/>
                <w:szCs w:val="16"/>
                <w:lang w:val="fr-CH"/>
              </w:rPr>
              <w:t xml:space="preserve">Résistance à </w:t>
            </w:r>
            <w:r w:rsidRPr="002229AB">
              <w:rPr>
                <w:rFonts w:ascii="Arial" w:hAnsi="Arial" w:cs="Arial"/>
                <w:i/>
                <w:sz w:val="16"/>
                <w:szCs w:val="16"/>
                <w:lang w:val="fr-CH"/>
              </w:rPr>
              <w:t>Fusarium oxysporum</w:t>
            </w:r>
            <w:r w:rsidRPr="002229AB">
              <w:rPr>
                <w:rFonts w:ascii="Arial" w:hAnsi="Arial" w:cs="Arial"/>
                <w:sz w:val="16"/>
                <w:szCs w:val="16"/>
                <w:lang w:val="fr-CH"/>
              </w:rPr>
              <w:t xml:space="preserve"> f. sp. </w:t>
            </w:r>
            <w:r w:rsidRPr="002229AB">
              <w:rPr>
                <w:rFonts w:ascii="Arial" w:hAnsi="Arial" w:cs="Arial"/>
                <w:i/>
                <w:sz w:val="16"/>
                <w:szCs w:val="16"/>
                <w:lang w:val="fr-CH"/>
              </w:rPr>
              <w:t>lycopersici</w:t>
            </w:r>
            <w:r w:rsidRPr="002229AB">
              <w:rPr>
                <w:rFonts w:ascii="Arial" w:hAnsi="Arial" w:cs="Arial"/>
                <w:sz w:val="16"/>
                <w:szCs w:val="16"/>
                <w:lang w:val="fr-CH"/>
              </w:rPr>
              <w:t xml:space="preserve"> (Fol)</w:t>
            </w:r>
          </w:p>
        </w:tc>
        <w:tc>
          <w:tcPr>
            <w:tcW w:w="1866"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sz w:val="16"/>
                <w:szCs w:val="16"/>
                <w:lang w:val="de-DE"/>
              </w:rPr>
            </w:pPr>
            <w:r w:rsidRPr="00180EE9">
              <w:rPr>
                <w:rFonts w:ascii="Arial" w:hAnsi="Arial" w:cs="Arial"/>
                <w:sz w:val="16"/>
                <w:szCs w:val="16"/>
                <w:lang w:val="de-DE"/>
              </w:rPr>
              <w:t xml:space="preserve">Resistenz gegen </w:t>
            </w:r>
            <w:r w:rsidRPr="00180EE9">
              <w:rPr>
                <w:rFonts w:ascii="Arial" w:hAnsi="Arial" w:cs="Arial"/>
                <w:i/>
                <w:sz w:val="16"/>
                <w:szCs w:val="16"/>
                <w:lang w:val="de-DE"/>
              </w:rPr>
              <w:t>Fusarium oxysporum</w:t>
            </w:r>
            <w:r w:rsidRPr="00180EE9">
              <w:rPr>
                <w:rFonts w:ascii="Arial" w:hAnsi="Arial" w:cs="Arial"/>
                <w:sz w:val="16"/>
                <w:szCs w:val="16"/>
                <w:lang w:val="de-DE"/>
              </w:rPr>
              <w:t xml:space="preserve">  f. sp. </w:t>
            </w:r>
            <w:r w:rsidRPr="00180EE9">
              <w:rPr>
                <w:rFonts w:ascii="Arial" w:hAnsi="Arial" w:cs="Arial"/>
                <w:i/>
                <w:sz w:val="16"/>
                <w:szCs w:val="16"/>
                <w:lang w:val="de-DE"/>
              </w:rPr>
              <w:t xml:space="preserve">lycopersici </w:t>
            </w:r>
            <w:r w:rsidRPr="00180EE9">
              <w:rPr>
                <w:rFonts w:ascii="Arial" w:hAnsi="Arial" w:cs="Arial"/>
                <w:sz w:val="16"/>
                <w:szCs w:val="16"/>
                <w:lang w:val="de-DE"/>
              </w:rPr>
              <w:t>(Fol)</w:t>
            </w:r>
          </w:p>
        </w:tc>
        <w:tc>
          <w:tcPr>
            <w:tcW w:w="1866"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sz w:val="16"/>
                <w:szCs w:val="16"/>
                <w:lang w:val="de-DE"/>
              </w:rPr>
            </w:pPr>
            <w:r w:rsidRPr="00180EE9">
              <w:rPr>
                <w:rFonts w:ascii="Arial" w:hAnsi="Arial" w:cs="Arial"/>
                <w:sz w:val="16"/>
                <w:szCs w:val="16"/>
                <w:lang w:val="de-DE"/>
              </w:rPr>
              <w:t xml:space="preserve">Resistencia a </w:t>
            </w:r>
            <w:r w:rsidRPr="00180EE9">
              <w:rPr>
                <w:rFonts w:ascii="Arial" w:hAnsi="Arial" w:cs="Arial"/>
                <w:sz w:val="16"/>
                <w:szCs w:val="16"/>
                <w:lang w:val="de-DE"/>
              </w:rPr>
              <w:br/>
            </w:r>
            <w:r w:rsidRPr="00180EE9">
              <w:rPr>
                <w:rFonts w:ascii="Arial" w:hAnsi="Arial" w:cs="Arial"/>
                <w:i/>
                <w:sz w:val="16"/>
                <w:szCs w:val="16"/>
                <w:lang w:val="de-DE"/>
              </w:rPr>
              <w:t>Fusarium oxysporum</w:t>
            </w:r>
            <w:r w:rsidRPr="00180EE9">
              <w:rPr>
                <w:rFonts w:ascii="Arial" w:hAnsi="Arial" w:cs="Arial"/>
                <w:sz w:val="16"/>
                <w:szCs w:val="16"/>
                <w:lang w:val="de-DE"/>
              </w:rPr>
              <w:t xml:space="preserve">  f. sp. </w:t>
            </w:r>
            <w:r w:rsidRPr="00180EE9">
              <w:rPr>
                <w:rFonts w:ascii="Arial" w:hAnsi="Arial" w:cs="Arial"/>
                <w:i/>
                <w:sz w:val="16"/>
                <w:szCs w:val="16"/>
                <w:lang w:val="de-DE"/>
              </w:rPr>
              <w:t>lycopersici</w:t>
            </w:r>
            <w:r w:rsidRPr="00180EE9">
              <w:rPr>
                <w:rFonts w:ascii="Arial" w:hAnsi="Arial" w:cs="Arial"/>
                <w:sz w:val="16"/>
                <w:szCs w:val="16"/>
                <w:lang w:val="de-DE"/>
              </w:rPr>
              <w:t xml:space="preserve"> (Fol)</w:t>
            </w:r>
          </w:p>
        </w:tc>
        <w:tc>
          <w:tcPr>
            <w:tcW w:w="2010"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sz w:val="16"/>
                <w:szCs w:val="16"/>
                <w:lang w:val="de-DE"/>
              </w:rPr>
            </w:pPr>
          </w:p>
        </w:tc>
        <w:tc>
          <w:tcPr>
            <w:tcW w:w="574" w:type="dxa"/>
            <w:tcBorders>
              <w:top w:val="single" w:sz="4" w:space="0" w:color="auto"/>
              <w:bottom w:val="dashed" w:sz="4" w:space="0" w:color="auto"/>
              <w:right w:val="nil"/>
            </w:tcBorders>
          </w:tcPr>
          <w:p w:rsidR="00C87AD0" w:rsidRPr="00180EE9" w:rsidRDefault="00C87AD0" w:rsidP="00104333">
            <w:pPr>
              <w:pStyle w:val="Normaltb"/>
              <w:spacing w:before="100" w:after="100"/>
              <w:jc w:val="center"/>
              <w:rPr>
                <w:rFonts w:ascii="Arial" w:hAnsi="Arial" w:cs="Arial"/>
                <w:sz w:val="16"/>
                <w:szCs w:val="16"/>
                <w:lang w:val="de-DE"/>
              </w:rPr>
            </w:pPr>
          </w:p>
        </w:tc>
      </w:tr>
      <w:tr w:rsidR="00C87AD0" w:rsidRPr="00180EE9" w:rsidTr="00104333">
        <w:trPr>
          <w:cantSplit/>
          <w:jc w:val="center"/>
        </w:trPr>
        <w:tc>
          <w:tcPr>
            <w:tcW w:w="574" w:type="dxa"/>
            <w:tcBorders>
              <w:top w:val="dashed" w:sz="4" w:space="0" w:color="auto"/>
              <w:left w:val="nil"/>
              <w:bottom w:val="nil"/>
            </w:tcBorders>
          </w:tcPr>
          <w:p w:rsidR="00C87AD0" w:rsidRPr="00180EE9" w:rsidRDefault="00C87AD0" w:rsidP="00104333">
            <w:pPr>
              <w:pStyle w:val="Normalt"/>
              <w:keepNext/>
              <w:spacing w:before="100" w:after="100"/>
              <w:jc w:val="center"/>
              <w:rPr>
                <w:rFonts w:ascii="Arial" w:hAnsi="Arial" w:cs="Arial"/>
                <w:b/>
                <w:sz w:val="16"/>
                <w:szCs w:val="16"/>
                <w:lang w:val="de-DE"/>
              </w:rPr>
            </w:pPr>
            <w:r w:rsidRPr="00180EE9">
              <w:rPr>
                <w:rFonts w:ascii="Arial" w:hAnsi="Arial" w:cs="Arial"/>
                <w:b/>
                <w:sz w:val="16"/>
                <w:szCs w:val="16"/>
                <w:lang w:val="de-DE"/>
              </w:rPr>
              <w:t xml:space="preserve">  24.1 </w:t>
            </w:r>
            <w:r w:rsidRPr="00180EE9">
              <w:rPr>
                <w:rFonts w:ascii="Arial" w:hAnsi="Arial" w:cs="Arial"/>
                <w:b/>
                <w:sz w:val="16"/>
                <w:szCs w:val="16"/>
                <w:lang w:val="de-DE"/>
              </w:rPr>
              <w:br/>
              <w:t>(*)</w:t>
            </w:r>
          </w:p>
        </w:tc>
        <w:tc>
          <w:tcPr>
            <w:tcW w:w="577" w:type="dxa"/>
            <w:tcBorders>
              <w:top w:val="dashed" w:sz="4" w:space="0" w:color="auto"/>
              <w:bottom w:val="nil"/>
            </w:tcBorders>
          </w:tcPr>
          <w:p w:rsidR="00C87AD0" w:rsidRPr="00180EE9" w:rsidRDefault="00C87AD0" w:rsidP="00104333">
            <w:pPr>
              <w:pStyle w:val="Normalt"/>
              <w:keepNext/>
              <w:spacing w:before="100" w:after="100"/>
              <w:jc w:val="center"/>
              <w:rPr>
                <w:rFonts w:ascii="Arial" w:hAnsi="Arial" w:cs="Arial"/>
                <w:b/>
                <w:sz w:val="16"/>
                <w:szCs w:val="16"/>
                <w:lang w:val="de-DE"/>
              </w:rPr>
            </w:pPr>
            <w:r w:rsidRPr="00180EE9">
              <w:rPr>
                <w:rFonts w:ascii="Arial" w:hAnsi="Arial" w:cs="Arial"/>
                <w:b/>
                <w:sz w:val="16"/>
                <w:szCs w:val="16"/>
                <w:lang w:val="de-DE"/>
              </w:rPr>
              <w:t>VG</w:t>
            </w:r>
          </w:p>
        </w:tc>
        <w:tc>
          <w:tcPr>
            <w:tcW w:w="1867" w:type="dxa"/>
            <w:tcBorders>
              <w:top w:val="dashed" w:sz="4" w:space="0" w:color="auto"/>
              <w:bottom w:val="nil"/>
            </w:tcBorders>
          </w:tcPr>
          <w:p w:rsidR="00C87AD0" w:rsidRPr="00180EE9" w:rsidRDefault="00C87AD0" w:rsidP="00104333">
            <w:pPr>
              <w:pStyle w:val="Normalt"/>
              <w:keepNext/>
              <w:spacing w:before="100" w:after="100"/>
              <w:rPr>
                <w:rFonts w:ascii="Arial" w:hAnsi="Arial" w:cs="Arial"/>
                <w:b/>
                <w:sz w:val="16"/>
                <w:szCs w:val="16"/>
                <w:lang w:val="de-DE"/>
              </w:rPr>
            </w:pPr>
            <w:r w:rsidRPr="00180EE9">
              <w:rPr>
                <w:rFonts w:ascii="Arial" w:hAnsi="Arial" w:cs="Arial"/>
                <w:b/>
                <w:sz w:val="16"/>
                <w:szCs w:val="16"/>
                <w:lang w:val="de-DE"/>
              </w:rPr>
              <w:t>– Race 0 (ex 1)</w:t>
            </w:r>
          </w:p>
        </w:tc>
        <w:tc>
          <w:tcPr>
            <w:tcW w:w="1866" w:type="dxa"/>
            <w:tcBorders>
              <w:top w:val="dashed" w:sz="4" w:space="0" w:color="auto"/>
              <w:bottom w:val="nil"/>
            </w:tcBorders>
          </w:tcPr>
          <w:p w:rsidR="00C87AD0" w:rsidRPr="00180EE9" w:rsidRDefault="00C87AD0" w:rsidP="00104333">
            <w:pPr>
              <w:pStyle w:val="Normalt"/>
              <w:keepNext/>
              <w:spacing w:before="100" w:after="100"/>
              <w:rPr>
                <w:rFonts w:ascii="Arial" w:hAnsi="Arial" w:cs="Arial"/>
                <w:b/>
                <w:sz w:val="16"/>
                <w:szCs w:val="16"/>
                <w:lang w:val="de-DE"/>
              </w:rPr>
            </w:pPr>
            <w:r w:rsidRPr="00180EE9">
              <w:rPr>
                <w:rFonts w:ascii="Arial" w:hAnsi="Arial" w:cs="Arial"/>
                <w:b/>
                <w:sz w:val="16"/>
                <w:szCs w:val="16"/>
                <w:lang w:val="de-DE"/>
              </w:rPr>
              <w:t>– Pathotype 0 (ex 1)</w:t>
            </w:r>
          </w:p>
        </w:tc>
        <w:tc>
          <w:tcPr>
            <w:tcW w:w="1866" w:type="dxa"/>
            <w:tcBorders>
              <w:top w:val="dashed" w:sz="4" w:space="0" w:color="auto"/>
              <w:bottom w:val="nil"/>
            </w:tcBorders>
          </w:tcPr>
          <w:p w:rsidR="00C87AD0" w:rsidRPr="00180EE9" w:rsidRDefault="00C87AD0" w:rsidP="00104333">
            <w:pPr>
              <w:pStyle w:val="Normalt"/>
              <w:keepNext/>
              <w:spacing w:before="100" w:after="100"/>
              <w:rPr>
                <w:rFonts w:ascii="Arial" w:hAnsi="Arial" w:cs="Arial"/>
                <w:b/>
                <w:sz w:val="16"/>
                <w:szCs w:val="16"/>
                <w:lang w:val="de-DE"/>
              </w:rPr>
            </w:pPr>
            <w:r w:rsidRPr="00180EE9">
              <w:rPr>
                <w:rFonts w:ascii="Arial" w:hAnsi="Arial" w:cs="Arial"/>
                <w:b/>
                <w:sz w:val="16"/>
                <w:szCs w:val="16"/>
                <w:lang w:val="de-DE"/>
              </w:rPr>
              <w:t>– Pathotyp 0 (ex 1)</w:t>
            </w:r>
          </w:p>
        </w:tc>
        <w:tc>
          <w:tcPr>
            <w:tcW w:w="1866" w:type="dxa"/>
            <w:tcBorders>
              <w:top w:val="dashed" w:sz="4" w:space="0" w:color="auto"/>
              <w:bottom w:val="nil"/>
            </w:tcBorders>
          </w:tcPr>
          <w:p w:rsidR="00C87AD0" w:rsidRPr="00180EE9" w:rsidRDefault="00C87AD0" w:rsidP="00104333">
            <w:pPr>
              <w:pStyle w:val="Normalt"/>
              <w:keepNext/>
              <w:spacing w:before="100" w:after="100"/>
              <w:rPr>
                <w:rFonts w:ascii="Arial" w:hAnsi="Arial" w:cs="Arial"/>
                <w:b/>
                <w:sz w:val="16"/>
                <w:szCs w:val="16"/>
                <w:lang w:val="de-DE"/>
              </w:rPr>
            </w:pPr>
            <w:r w:rsidRPr="00180EE9">
              <w:rPr>
                <w:rFonts w:ascii="Arial" w:hAnsi="Arial" w:cs="Arial"/>
                <w:b/>
                <w:sz w:val="16"/>
                <w:szCs w:val="16"/>
                <w:lang w:val="de-DE"/>
              </w:rPr>
              <w:t>– Raza 0 (ex 1)</w:t>
            </w:r>
          </w:p>
        </w:tc>
        <w:tc>
          <w:tcPr>
            <w:tcW w:w="2010" w:type="dxa"/>
            <w:tcBorders>
              <w:top w:val="dashed" w:sz="4" w:space="0" w:color="auto"/>
              <w:bottom w:val="nil"/>
            </w:tcBorders>
          </w:tcPr>
          <w:p w:rsidR="00C87AD0" w:rsidRPr="00180EE9" w:rsidRDefault="00C87AD0" w:rsidP="00104333">
            <w:pPr>
              <w:pStyle w:val="Normalt"/>
              <w:keepNext/>
              <w:spacing w:before="100" w:after="100"/>
              <w:rPr>
                <w:rFonts w:ascii="Arial" w:hAnsi="Arial" w:cs="Arial"/>
                <w:sz w:val="16"/>
                <w:szCs w:val="16"/>
                <w:lang w:val="de-DE"/>
              </w:rPr>
            </w:pPr>
          </w:p>
        </w:tc>
        <w:tc>
          <w:tcPr>
            <w:tcW w:w="574" w:type="dxa"/>
            <w:tcBorders>
              <w:top w:val="dashed" w:sz="4" w:space="0" w:color="auto"/>
              <w:bottom w:val="nil"/>
              <w:right w:val="nil"/>
            </w:tcBorders>
          </w:tcPr>
          <w:p w:rsidR="00C87AD0" w:rsidRPr="00180EE9" w:rsidRDefault="00C87AD0" w:rsidP="00104333">
            <w:pPr>
              <w:pStyle w:val="Normalt"/>
              <w:keepNext/>
              <w:spacing w:before="100" w:after="100"/>
              <w:jc w:val="center"/>
              <w:rPr>
                <w:rFonts w:ascii="Arial" w:hAnsi="Arial" w:cs="Arial"/>
                <w:sz w:val="16"/>
                <w:szCs w:val="16"/>
                <w:lang w:val="de-DE"/>
              </w:rPr>
            </w:pPr>
          </w:p>
        </w:tc>
      </w:tr>
      <w:tr w:rsidR="00C87AD0" w:rsidRPr="00180EE9" w:rsidTr="00104333">
        <w:trPr>
          <w:cantSplit/>
          <w:jc w:val="center"/>
        </w:trPr>
        <w:tc>
          <w:tcPr>
            <w:tcW w:w="574" w:type="dxa"/>
            <w:tcBorders>
              <w:top w:val="nil"/>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QL</w:t>
            </w:r>
          </w:p>
        </w:tc>
        <w:tc>
          <w:tcPr>
            <w:tcW w:w="577" w:type="dxa"/>
            <w:tcBorders>
              <w:top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absente</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fehlend</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ausente</w:t>
            </w:r>
          </w:p>
        </w:tc>
        <w:tc>
          <w:tcPr>
            <w:tcW w:w="2010"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p>
        </w:tc>
        <w:tc>
          <w:tcPr>
            <w:tcW w:w="574" w:type="dxa"/>
            <w:tcBorders>
              <w:top w:val="nil"/>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1</w:t>
            </w:r>
          </w:p>
        </w:tc>
      </w:tr>
      <w:tr w:rsidR="00C87AD0" w:rsidRPr="00180EE9" w:rsidTr="00104333">
        <w:trPr>
          <w:cantSplit/>
          <w:jc w:val="center"/>
        </w:trPr>
        <w:tc>
          <w:tcPr>
            <w:tcW w:w="574" w:type="dxa"/>
            <w:tcBorders>
              <w:top w:val="nil"/>
              <w:left w:val="nil"/>
              <w:bottom w:val="dashed"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577" w:type="dxa"/>
            <w:tcBorders>
              <w:top w:val="nil"/>
              <w:bottom w:val="dashed"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présente</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vorhanden</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presente</w:t>
            </w:r>
          </w:p>
        </w:tc>
        <w:tc>
          <w:tcPr>
            <w:tcW w:w="2010"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Emperador</w:t>
            </w:r>
          </w:p>
        </w:tc>
        <w:tc>
          <w:tcPr>
            <w:tcW w:w="574" w:type="dxa"/>
            <w:tcBorders>
              <w:top w:val="nil"/>
              <w:bottom w:val="dashed" w:sz="4" w:space="0" w:color="auto"/>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9</w:t>
            </w:r>
          </w:p>
        </w:tc>
      </w:tr>
      <w:tr w:rsidR="00C87AD0" w:rsidRPr="00180EE9" w:rsidTr="00104333">
        <w:trPr>
          <w:cantSplit/>
          <w:jc w:val="center"/>
        </w:trPr>
        <w:tc>
          <w:tcPr>
            <w:tcW w:w="574" w:type="dxa"/>
            <w:tcBorders>
              <w:top w:val="dashed" w:sz="4" w:space="0" w:color="auto"/>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 xml:space="preserve">  24.2 </w:t>
            </w:r>
            <w:r w:rsidRPr="00180EE9">
              <w:rPr>
                <w:rFonts w:ascii="Arial" w:hAnsi="Arial" w:cs="Arial"/>
                <w:b/>
                <w:sz w:val="16"/>
                <w:szCs w:val="16"/>
                <w:lang w:val="de-DE"/>
              </w:rPr>
              <w:br/>
              <w:t>(*)</w:t>
            </w:r>
          </w:p>
        </w:tc>
        <w:tc>
          <w:tcPr>
            <w:tcW w:w="577" w:type="dxa"/>
            <w:tcBorders>
              <w:top w:val="dashed" w:sz="4" w:space="0" w:color="auto"/>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VG</w:t>
            </w:r>
          </w:p>
        </w:tc>
        <w:tc>
          <w:tcPr>
            <w:tcW w:w="1867"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Race 1 (ex 2)</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Pathotype 1 (ex 2)</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Pathotyp 1 (ex 2)</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Raza 1 (ex 2)</w:t>
            </w:r>
          </w:p>
        </w:tc>
        <w:tc>
          <w:tcPr>
            <w:tcW w:w="2010" w:type="dxa"/>
            <w:tcBorders>
              <w:top w:val="dashed" w:sz="4" w:space="0" w:color="auto"/>
              <w:bottom w:val="nil"/>
            </w:tcBorders>
          </w:tcPr>
          <w:p w:rsidR="00C87AD0" w:rsidRPr="00180EE9" w:rsidRDefault="00C87AD0" w:rsidP="00104333">
            <w:pPr>
              <w:pStyle w:val="Normalt"/>
              <w:spacing w:before="100" w:after="100"/>
              <w:rPr>
                <w:rFonts w:ascii="Arial" w:hAnsi="Arial" w:cs="Arial"/>
                <w:sz w:val="16"/>
                <w:szCs w:val="16"/>
                <w:lang w:val="de-DE"/>
              </w:rPr>
            </w:pPr>
          </w:p>
        </w:tc>
        <w:tc>
          <w:tcPr>
            <w:tcW w:w="574" w:type="dxa"/>
            <w:tcBorders>
              <w:top w:val="dashed" w:sz="4" w:space="0" w:color="auto"/>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p>
        </w:tc>
      </w:tr>
      <w:tr w:rsidR="00C87AD0" w:rsidRPr="00180EE9" w:rsidTr="00104333">
        <w:trPr>
          <w:cantSplit/>
          <w:jc w:val="center"/>
        </w:trPr>
        <w:tc>
          <w:tcPr>
            <w:tcW w:w="574" w:type="dxa"/>
            <w:tcBorders>
              <w:top w:val="nil"/>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QL</w:t>
            </w:r>
          </w:p>
        </w:tc>
        <w:tc>
          <w:tcPr>
            <w:tcW w:w="577" w:type="dxa"/>
            <w:tcBorders>
              <w:top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absente</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fehlend</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ausente</w:t>
            </w:r>
          </w:p>
        </w:tc>
        <w:tc>
          <w:tcPr>
            <w:tcW w:w="2010"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p>
        </w:tc>
        <w:tc>
          <w:tcPr>
            <w:tcW w:w="574" w:type="dxa"/>
            <w:tcBorders>
              <w:top w:val="nil"/>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1</w:t>
            </w:r>
          </w:p>
        </w:tc>
      </w:tr>
      <w:tr w:rsidR="00C87AD0" w:rsidRPr="00180EE9" w:rsidTr="00104333">
        <w:trPr>
          <w:cantSplit/>
          <w:jc w:val="center"/>
        </w:trPr>
        <w:tc>
          <w:tcPr>
            <w:tcW w:w="574" w:type="dxa"/>
            <w:tcBorders>
              <w:top w:val="nil"/>
              <w:left w:val="nil"/>
              <w:bottom w:val="dashed"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577" w:type="dxa"/>
            <w:tcBorders>
              <w:top w:val="nil"/>
              <w:bottom w:val="dashed"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présente</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vorhanden</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presente</w:t>
            </w:r>
          </w:p>
        </w:tc>
        <w:tc>
          <w:tcPr>
            <w:tcW w:w="2010"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Emperador</w:t>
            </w:r>
          </w:p>
        </w:tc>
        <w:tc>
          <w:tcPr>
            <w:tcW w:w="574" w:type="dxa"/>
            <w:tcBorders>
              <w:top w:val="nil"/>
              <w:bottom w:val="dashed" w:sz="4" w:space="0" w:color="auto"/>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9</w:t>
            </w:r>
          </w:p>
        </w:tc>
      </w:tr>
      <w:tr w:rsidR="00C87AD0" w:rsidRPr="00180EE9" w:rsidTr="00104333">
        <w:trPr>
          <w:cantSplit/>
          <w:jc w:val="center"/>
        </w:trPr>
        <w:tc>
          <w:tcPr>
            <w:tcW w:w="574" w:type="dxa"/>
            <w:tcBorders>
              <w:top w:val="dashed" w:sz="4" w:space="0" w:color="auto"/>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 xml:space="preserve">  24.3 </w:t>
            </w:r>
            <w:r w:rsidRPr="00180EE9">
              <w:rPr>
                <w:rFonts w:ascii="Arial" w:hAnsi="Arial" w:cs="Arial"/>
                <w:b/>
                <w:sz w:val="16"/>
                <w:szCs w:val="16"/>
                <w:lang w:val="de-DE"/>
              </w:rPr>
              <w:br/>
              <w:t>(*)</w:t>
            </w:r>
          </w:p>
        </w:tc>
        <w:tc>
          <w:tcPr>
            <w:tcW w:w="577" w:type="dxa"/>
            <w:tcBorders>
              <w:top w:val="dashed" w:sz="4" w:space="0" w:color="auto"/>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VG</w:t>
            </w:r>
          </w:p>
        </w:tc>
        <w:tc>
          <w:tcPr>
            <w:tcW w:w="1867"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Race 2 (ex 3)</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Pathotype 2 (ex 3)</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Pathotyp 2 (ex 3)</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Raza 2 (ex 3)</w:t>
            </w:r>
          </w:p>
        </w:tc>
        <w:tc>
          <w:tcPr>
            <w:tcW w:w="2010" w:type="dxa"/>
            <w:tcBorders>
              <w:top w:val="dashed" w:sz="4" w:space="0" w:color="auto"/>
              <w:bottom w:val="nil"/>
            </w:tcBorders>
          </w:tcPr>
          <w:p w:rsidR="00C87AD0" w:rsidRPr="00180EE9" w:rsidRDefault="00C87AD0" w:rsidP="00104333">
            <w:pPr>
              <w:pStyle w:val="Normalt"/>
              <w:spacing w:before="100" w:after="100"/>
              <w:rPr>
                <w:rFonts w:ascii="Arial" w:hAnsi="Arial" w:cs="Arial"/>
                <w:sz w:val="16"/>
                <w:szCs w:val="16"/>
                <w:lang w:val="de-DE"/>
              </w:rPr>
            </w:pPr>
          </w:p>
        </w:tc>
        <w:tc>
          <w:tcPr>
            <w:tcW w:w="574" w:type="dxa"/>
            <w:tcBorders>
              <w:top w:val="dashed" w:sz="4" w:space="0" w:color="auto"/>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p>
        </w:tc>
      </w:tr>
      <w:tr w:rsidR="00C87AD0" w:rsidRPr="00180EE9" w:rsidTr="00104333">
        <w:trPr>
          <w:cantSplit/>
          <w:jc w:val="center"/>
        </w:trPr>
        <w:tc>
          <w:tcPr>
            <w:tcW w:w="574" w:type="dxa"/>
            <w:tcBorders>
              <w:top w:val="nil"/>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QL</w:t>
            </w:r>
          </w:p>
        </w:tc>
        <w:tc>
          <w:tcPr>
            <w:tcW w:w="577" w:type="dxa"/>
            <w:tcBorders>
              <w:top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absente</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fehlend</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ausente</w:t>
            </w:r>
          </w:p>
        </w:tc>
        <w:tc>
          <w:tcPr>
            <w:tcW w:w="2010"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Emperador</w:t>
            </w:r>
          </w:p>
        </w:tc>
        <w:tc>
          <w:tcPr>
            <w:tcW w:w="574" w:type="dxa"/>
            <w:tcBorders>
              <w:top w:val="nil"/>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1</w:t>
            </w:r>
          </w:p>
        </w:tc>
      </w:tr>
      <w:tr w:rsidR="00C87AD0" w:rsidRPr="00180EE9" w:rsidTr="00104333">
        <w:trPr>
          <w:cantSplit/>
          <w:jc w:val="center"/>
        </w:trPr>
        <w:tc>
          <w:tcPr>
            <w:tcW w:w="574" w:type="dxa"/>
            <w:tcBorders>
              <w:top w:val="nil"/>
              <w:left w:val="nil"/>
              <w:bottom w:val="single"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577" w:type="dxa"/>
            <w:tcBorders>
              <w:top w:val="nil"/>
              <w:bottom w:val="single"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w:t>
            </w:r>
          </w:p>
        </w:tc>
        <w:tc>
          <w:tcPr>
            <w:tcW w:w="1866"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présente</w:t>
            </w:r>
          </w:p>
        </w:tc>
        <w:tc>
          <w:tcPr>
            <w:tcW w:w="1866"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vorhanden</w:t>
            </w:r>
          </w:p>
        </w:tc>
        <w:tc>
          <w:tcPr>
            <w:tcW w:w="1866"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presente</w:t>
            </w:r>
          </w:p>
        </w:tc>
        <w:tc>
          <w:tcPr>
            <w:tcW w:w="2010"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Colosus</w:t>
            </w:r>
          </w:p>
        </w:tc>
        <w:tc>
          <w:tcPr>
            <w:tcW w:w="574" w:type="dxa"/>
            <w:tcBorders>
              <w:top w:val="nil"/>
              <w:bottom w:val="single" w:sz="4" w:space="0" w:color="auto"/>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9</w:t>
            </w:r>
          </w:p>
        </w:tc>
      </w:tr>
    </w:tbl>
    <w:p w:rsidR="00C87AD0" w:rsidRPr="00180EE9" w:rsidRDefault="00C87AD0" w:rsidP="00C87AD0">
      <w:pPr>
        <w:jc w:val="left"/>
        <w:rPr>
          <w:noProof/>
          <w:lang w:val="de-DE"/>
        </w:rPr>
      </w:pPr>
    </w:p>
    <w:p w:rsidR="00C87AD0" w:rsidRPr="00180EE9" w:rsidRDefault="00C87AD0" w:rsidP="00C87AD0">
      <w:pPr>
        <w:jc w:val="left"/>
        <w:rPr>
          <w:i/>
          <w:noProof/>
          <w:lang w:val="de-DE"/>
        </w:rPr>
      </w:pPr>
      <w:r w:rsidRPr="00180EE9">
        <w:rPr>
          <w:i/>
          <w:noProof/>
          <w:lang w:val="de-DE"/>
        </w:rPr>
        <w:t>Vorgeschlagener neuer Wortlaut</w:t>
      </w:r>
    </w:p>
    <w:p w:rsidR="00C87AD0" w:rsidRPr="00180EE9" w:rsidRDefault="00C87AD0" w:rsidP="00C87AD0">
      <w:pPr>
        <w:jc w:val="left"/>
        <w:rPr>
          <w:i/>
          <w:noProof/>
          <w:lang w:val="de-DE"/>
        </w:rPr>
      </w:pPr>
    </w:p>
    <w:tbl>
      <w:tblPr>
        <w:tblW w:w="11277"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74"/>
        <w:gridCol w:w="577"/>
        <w:gridCol w:w="1867"/>
        <w:gridCol w:w="1866"/>
        <w:gridCol w:w="1866"/>
        <w:gridCol w:w="1943"/>
        <w:gridCol w:w="2010"/>
        <w:gridCol w:w="574"/>
      </w:tblGrid>
      <w:tr w:rsidR="00C87AD0" w:rsidRPr="00180EE9" w:rsidTr="00104333">
        <w:trPr>
          <w:cantSplit/>
          <w:jc w:val="center"/>
        </w:trPr>
        <w:tc>
          <w:tcPr>
            <w:tcW w:w="574" w:type="dxa"/>
            <w:tcBorders>
              <w:top w:val="single" w:sz="4" w:space="0" w:color="auto"/>
              <w:left w:val="nil"/>
              <w:bottom w:val="dashed" w:sz="4" w:space="0" w:color="auto"/>
            </w:tcBorders>
          </w:tcPr>
          <w:p w:rsidR="00C87AD0" w:rsidRPr="00180EE9" w:rsidRDefault="00C87AD0" w:rsidP="00104333">
            <w:pPr>
              <w:pStyle w:val="Normaltb"/>
              <w:spacing w:before="100" w:after="100"/>
              <w:rPr>
                <w:rFonts w:ascii="Arial" w:hAnsi="Arial" w:cs="Arial"/>
                <w:b w:val="0"/>
                <w:sz w:val="16"/>
                <w:szCs w:val="16"/>
                <w:lang w:val="de-DE"/>
              </w:rPr>
            </w:pPr>
          </w:p>
        </w:tc>
        <w:tc>
          <w:tcPr>
            <w:tcW w:w="577"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b w:val="0"/>
                <w:sz w:val="16"/>
                <w:szCs w:val="16"/>
                <w:lang w:val="de-DE"/>
              </w:rPr>
            </w:pPr>
          </w:p>
        </w:tc>
        <w:tc>
          <w:tcPr>
            <w:tcW w:w="1867"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b w:val="0"/>
                <w:sz w:val="16"/>
                <w:szCs w:val="16"/>
                <w:lang w:val="de-DE"/>
              </w:rPr>
            </w:pPr>
            <w:r w:rsidRPr="00180EE9">
              <w:rPr>
                <w:rFonts w:ascii="Arial" w:hAnsi="Arial" w:cs="Arial"/>
                <w:b w:val="0"/>
                <w:sz w:val="16"/>
                <w:szCs w:val="16"/>
                <w:lang w:val="de-DE"/>
              </w:rPr>
              <w:br/>
              <w:t>English</w:t>
            </w:r>
          </w:p>
        </w:tc>
        <w:tc>
          <w:tcPr>
            <w:tcW w:w="1866"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b w:val="0"/>
                <w:sz w:val="16"/>
                <w:szCs w:val="16"/>
                <w:lang w:val="de-DE"/>
              </w:rPr>
            </w:pPr>
            <w:r w:rsidRPr="00180EE9">
              <w:rPr>
                <w:rFonts w:ascii="Arial" w:hAnsi="Arial" w:cs="Arial"/>
                <w:b w:val="0"/>
                <w:sz w:val="16"/>
                <w:szCs w:val="16"/>
                <w:lang w:val="de-DE"/>
              </w:rPr>
              <w:br/>
              <w:t>français</w:t>
            </w:r>
          </w:p>
        </w:tc>
        <w:tc>
          <w:tcPr>
            <w:tcW w:w="1866"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b w:val="0"/>
                <w:sz w:val="16"/>
                <w:szCs w:val="16"/>
                <w:lang w:val="de-DE"/>
              </w:rPr>
            </w:pPr>
            <w:r w:rsidRPr="00180EE9">
              <w:rPr>
                <w:rFonts w:ascii="Arial" w:hAnsi="Arial" w:cs="Arial"/>
                <w:b w:val="0"/>
                <w:sz w:val="16"/>
                <w:szCs w:val="16"/>
                <w:lang w:val="de-DE"/>
              </w:rPr>
              <w:br/>
              <w:t>deutsch</w:t>
            </w:r>
          </w:p>
        </w:tc>
        <w:tc>
          <w:tcPr>
            <w:tcW w:w="1943"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b w:val="0"/>
                <w:sz w:val="16"/>
                <w:szCs w:val="16"/>
                <w:lang w:val="de-DE"/>
              </w:rPr>
            </w:pPr>
            <w:r w:rsidRPr="00180EE9">
              <w:rPr>
                <w:rFonts w:ascii="Arial" w:hAnsi="Arial" w:cs="Arial"/>
                <w:b w:val="0"/>
                <w:sz w:val="16"/>
                <w:szCs w:val="16"/>
                <w:lang w:val="de-DE"/>
              </w:rPr>
              <w:br/>
              <w:t>español</w:t>
            </w:r>
          </w:p>
        </w:tc>
        <w:tc>
          <w:tcPr>
            <w:tcW w:w="2010"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b w:val="0"/>
                <w:sz w:val="16"/>
                <w:szCs w:val="16"/>
                <w:lang w:val="de-DE"/>
              </w:rPr>
            </w:pPr>
            <w:r w:rsidRPr="00180EE9">
              <w:rPr>
                <w:rFonts w:ascii="Arial" w:hAnsi="Arial" w:cs="Arial"/>
                <w:b w:val="0"/>
                <w:sz w:val="16"/>
                <w:szCs w:val="16"/>
                <w:lang w:val="de-DE"/>
              </w:rPr>
              <w:t>Example Varieties</w:t>
            </w:r>
            <w:r w:rsidRPr="00180EE9">
              <w:rPr>
                <w:rFonts w:ascii="Arial" w:hAnsi="Arial" w:cs="Arial"/>
                <w:b w:val="0"/>
                <w:sz w:val="16"/>
                <w:szCs w:val="16"/>
                <w:lang w:val="de-DE"/>
              </w:rPr>
              <w:br/>
              <w:t>Exemples</w:t>
            </w:r>
            <w:r w:rsidRPr="00180EE9">
              <w:rPr>
                <w:rFonts w:ascii="Arial" w:hAnsi="Arial" w:cs="Arial"/>
                <w:b w:val="0"/>
                <w:sz w:val="16"/>
                <w:szCs w:val="16"/>
                <w:lang w:val="de-DE"/>
              </w:rPr>
              <w:br/>
              <w:t>Beispielssorten</w:t>
            </w:r>
            <w:r w:rsidRPr="00180EE9">
              <w:rPr>
                <w:rFonts w:ascii="Arial" w:hAnsi="Arial" w:cs="Arial"/>
                <w:b w:val="0"/>
                <w:sz w:val="16"/>
                <w:szCs w:val="16"/>
                <w:lang w:val="de-DE"/>
              </w:rPr>
              <w:br/>
              <w:t>Variedades ejemplo</w:t>
            </w:r>
          </w:p>
        </w:tc>
        <w:tc>
          <w:tcPr>
            <w:tcW w:w="574" w:type="dxa"/>
            <w:tcBorders>
              <w:top w:val="single" w:sz="4" w:space="0" w:color="auto"/>
              <w:bottom w:val="dashed" w:sz="4" w:space="0" w:color="auto"/>
              <w:right w:val="nil"/>
            </w:tcBorders>
          </w:tcPr>
          <w:p w:rsidR="00C87AD0" w:rsidRPr="00180EE9" w:rsidRDefault="00C87AD0" w:rsidP="00104333">
            <w:pPr>
              <w:pStyle w:val="Normaltb"/>
              <w:spacing w:before="100" w:after="100"/>
              <w:rPr>
                <w:rFonts w:ascii="Arial" w:hAnsi="Arial" w:cs="Arial"/>
                <w:b w:val="0"/>
                <w:sz w:val="16"/>
                <w:szCs w:val="16"/>
                <w:lang w:val="de-DE"/>
              </w:rPr>
            </w:pPr>
            <w:r w:rsidRPr="00180EE9">
              <w:rPr>
                <w:rFonts w:ascii="Arial" w:hAnsi="Arial" w:cs="Arial"/>
                <w:b w:val="0"/>
                <w:sz w:val="16"/>
                <w:szCs w:val="16"/>
                <w:lang w:val="de-DE"/>
              </w:rPr>
              <w:br/>
              <w:t>Note/</w:t>
            </w:r>
            <w:r w:rsidRPr="00180EE9">
              <w:rPr>
                <w:rFonts w:ascii="Arial" w:hAnsi="Arial" w:cs="Arial"/>
                <w:b w:val="0"/>
                <w:sz w:val="16"/>
                <w:szCs w:val="16"/>
                <w:lang w:val="de-DE"/>
              </w:rPr>
              <w:br/>
              <w:t>Nota</w:t>
            </w:r>
          </w:p>
        </w:tc>
      </w:tr>
      <w:tr w:rsidR="00C87AD0" w:rsidRPr="00180EE9" w:rsidTr="00104333">
        <w:trPr>
          <w:cantSplit/>
          <w:jc w:val="center"/>
        </w:trPr>
        <w:tc>
          <w:tcPr>
            <w:tcW w:w="574" w:type="dxa"/>
            <w:tcBorders>
              <w:top w:val="single" w:sz="4" w:space="0" w:color="auto"/>
              <w:left w:val="nil"/>
              <w:bottom w:val="dashed" w:sz="4" w:space="0" w:color="auto"/>
            </w:tcBorders>
          </w:tcPr>
          <w:p w:rsidR="00C87AD0" w:rsidRPr="00180EE9" w:rsidRDefault="00C87AD0" w:rsidP="00104333">
            <w:pPr>
              <w:pStyle w:val="Normaltb"/>
              <w:spacing w:before="100" w:after="100"/>
              <w:jc w:val="center"/>
              <w:rPr>
                <w:rFonts w:ascii="Arial" w:hAnsi="Arial" w:cs="Arial"/>
                <w:sz w:val="16"/>
                <w:szCs w:val="16"/>
                <w:lang w:val="de-DE"/>
              </w:rPr>
            </w:pPr>
            <w:r w:rsidRPr="00180EE9">
              <w:rPr>
                <w:rFonts w:ascii="Arial" w:hAnsi="Arial" w:cs="Arial"/>
                <w:sz w:val="16"/>
                <w:szCs w:val="16"/>
                <w:lang w:val="de-DE"/>
              </w:rPr>
              <w:t xml:space="preserve"> 24. </w:t>
            </w:r>
            <w:r w:rsidRPr="00180EE9">
              <w:rPr>
                <w:rFonts w:ascii="Arial" w:hAnsi="Arial" w:cs="Arial"/>
                <w:sz w:val="16"/>
                <w:szCs w:val="16"/>
                <w:lang w:val="de-DE"/>
              </w:rPr>
              <w:br/>
            </w:r>
            <w:r w:rsidRPr="00180EE9">
              <w:rPr>
                <w:rFonts w:ascii="Arial" w:hAnsi="Arial" w:cs="Arial"/>
                <w:sz w:val="16"/>
                <w:szCs w:val="16"/>
                <w:lang w:val="de-DE"/>
              </w:rPr>
              <w:br/>
              <w:t>(+)</w:t>
            </w:r>
          </w:p>
        </w:tc>
        <w:tc>
          <w:tcPr>
            <w:tcW w:w="577" w:type="dxa"/>
            <w:tcBorders>
              <w:top w:val="single" w:sz="4" w:space="0" w:color="auto"/>
              <w:bottom w:val="dashed" w:sz="4" w:space="0" w:color="auto"/>
            </w:tcBorders>
          </w:tcPr>
          <w:p w:rsidR="00C87AD0" w:rsidRPr="00180EE9" w:rsidRDefault="00C87AD0" w:rsidP="00104333">
            <w:pPr>
              <w:pStyle w:val="Normaltb"/>
              <w:spacing w:before="100" w:after="100"/>
              <w:jc w:val="center"/>
              <w:rPr>
                <w:rFonts w:ascii="Arial" w:hAnsi="Arial" w:cs="Arial"/>
                <w:sz w:val="16"/>
                <w:szCs w:val="16"/>
                <w:lang w:val="de-DE"/>
              </w:rPr>
            </w:pPr>
            <w:r w:rsidRPr="00180EE9">
              <w:rPr>
                <w:rFonts w:ascii="Arial" w:hAnsi="Arial" w:cs="Arial"/>
                <w:sz w:val="16"/>
                <w:szCs w:val="16"/>
                <w:lang w:val="de-DE"/>
              </w:rPr>
              <w:t>VG</w:t>
            </w:r>
          </w:p>
        </w:tc>
        <w:tc>
          <w:tcPr>
            <w:tcW w:w="1867" w:type="dxa"/>
            <w:tcBorders>
              <w:top w:val="single" w:sz="4" w:space="0" w:color="auto"/>
              <w:bottom w:val="dashed" w:sz="4" w:space="0" w:color="auto"/>
            </w:tcBorders>
          </w:tcPr>
          <w:p w:rsidR="00C87AD0" w:rsidRPr="002229AB" w:rsidRDefault="00C87AD0" w:rsidP="00104333">
            <w:pPr>
              <w:pStyle w:val="Normaltb"/>
              <w:spacing w:before="100" w:after="100"/>
              <w:rPr>
                <w:rFonts w:ascii="Arial" w:hAnsi="Arial" w:cs="Arial"/>
                <w:sz w:val="16"/>
                <w:szCs w:val="16"/>
              </w:rPr>
            </w:pPr>
            <w:r w:rsidRPr="002229AB">
              <w:rPr>
                <w:rFonts w:ascii="Arial" w:hAnsi="Arial" w:cs="Arial"/>
                <w:sz w:val="16"/>
                <w:szCs w:val="16"/>
              </w:rPr>
              <w:t xml:space="preserve">Resistance to  </w:t>
            </w:r>
            <w:r w:rsidRPr="002229AB">
              <w:rPr>
                <w:rFonts w:ascii="Arial" w:hAnsi="Arial" w:cs="Arial"/>
                <w:sz w:val="16"/>
                <w:szCs w:val="16"/>
              </w:rPr>
              <w:br/>
            </w:r>
            <w:r w:rsidRPr="002229AB">
              <w:rPr>
                <w:rFonts w:ascii="Arial" w:hAnsi="Arial" w:cs="Arial"/>
                <w:i/>
                <w:sz w:val="16"/>
                <w:szCs w:val="16"/>
              </w:rPr>
              <w:t>Fusarium oxysporum</w:t>
            </w:r>
            <w:r w:rsidRPr="002229AB">
              <w:rPr>
                <w:rFonts w:ascii="Arial" w:hAnsi="Arial" w:cs="Arial"/>
                <w:sz w:val="16"/>
                <w:szCs w:val="16"/>
              </w:rPr>
              <w:t xml:space="preserve"> f. sp. </w:t>
            </w:r>
            <w:r w:rsidRPr="002229AB">
              <w:rPr>
                <w:rFonts w:ascii="Arial" w:hAnsi="Arial" w:cs="Arial"/>
                <w:i/>
                <w:sz w:val="16"/>
                <w:szCs w:val="16"/>
              </w:rPr>
              <w:t>lycopersici</w:t>
            </w:r>
            <w:r w:rsidRPr="002229AB">
              <w:rPr>
                <w:rFonts w:ascii="Arial" w:hAnsi="Arial" w:cs="Arial"/>
                <w:sz w:val="16"/>
                <w:szCs w:val="16"/>
              </w:rPr>
              <w:t xml:space="preserve"> (Fol)</w:t>
            </w:r>
          </w:p>
        </w:tc>
        <w:tc>
          <w:tcPr>
            <w:tcW w:w="1866" w:type="dxa"/>
            <w:tcBorders>
              <w:top w:val="single" w:sz="4" w:space="0" w:color="auto"/>
              <w:bottom w:val="dashed" w:sz="4" w:space="0" w:color="auto"/>
            </w:tcBorders>
          </w:tcPr>
          <w:p w:rsidR="00C87AD0" w:rsidRPr="002229AB" w:rsidRDefault="00C87AD0" w:rsidP="00104333">
            <w:pPr>
              <w:pStyle w:val="Normaltb"/>
              <w:spacing w:before="100" w:after="100"/>
              <w:rPr>
                <w:rFonts w:ascii="Arial" w:hAnsi="Arial" w:cs="Arial"/>
                <w:sz w:val="16"/>
                <w:szCs w:val="16"/>
                <w:lang w:val="fr-CH"/>
              </w:rPr>
            </w:pPr>
            <w:r w:rsidRPr="002229AB">
              <w:rPr>
                <w:rFonts w:ascii="Arial" w:hAnsi="Arial" w:cs="Arial"/>
                <w:sz w:val="16"/>
                <w:szCs w:val="16"/>
                <w:lang w:val="fr-CH"/>
              </w:rPr>
              <w:t xml:space="preserve">Résistance à </w:t>
            </w:r>
            <w:r w:rsidRPr="002229AB">
              <w:rPr>
                <w:rFonts w:ascii="Arial" w:hAnsi="Arial" w:cs="Arial"/>
                <w:i/>
                <w:sz w:val="16"/>
                <w:szCs w:val="16"/>
                <w:lang w:val="fr-CH"/>
              </w:rPr>
              <w:t>Fusarium oxysporum</w:t>
            </w:r>
            <w:r w:rsidRPr="002229AB">
              <w:rPr>
                <w:rFonts w:ascii="Arial" w:hAnsi="Arial" w:cs="Arial"/>
                <w:sz w:val="16"/>
                <w:szCs w:val="16"/>
                <w:lang w:val="fr-CH"/>
              </w:rPr>
              <w:t xml:space="preserve"> f. sp. </w:t>
            </w:r>
            <w:r w:rsidRPr="002229AB">
              <w:rPr>
                <w:rFonts w:ascii="Arial" w:hAnsi="Arial" w:cs="Arial"/>
                <w:i/>
                <w:sz w:val="16"/>
                <w:szCs w:val="16"/>
                <w:lang w:val="fr-CH"/>
              </w:rPr>
              <w:t>lycopersici</w:t>
            </w:r>
            <w:r w:rsidRPr="002229AB">
              <w:rPr>
                <w:rFonts w:ascii="Arial" w:hAnsi="Arial" w:cs="Arial"/>
                <w:sz w:val="16"/>
                <w:szCs w:val="16"/>
                <w:lang w:val="fr-CH"/>
              </w:rPr>
              <w:t xml:space="preserve"> (Fol)</w:t>
            </w:r>
          </w:p>
        </w:tc>
        <w:tc>
          <w:tcPr>
            <w:tcW w:w="1866"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sz w:val="16"/>
                <w:szCs w:val="16"/>
                <w:lang w:val="de-DE"/>
              </w:rPr>
            </w:pPr>
            <w:r w:rsidRPr="00180EE9">
              <w:rPr>
                <w:rFonts w:ascii="Arial" w:hAnsi="Arial" w:cs="Arial"/>
                <w:sz w:val="16"/>
                <w:szCs w:val="16"/>
                <w:lang w:val="de-DE"/>
              </w:rPr>
              <w:t xml:space="preserve">Resistenz gegen </w:t>
            </w:r>
            <w:r w:rsidRPr="00180EE9">
              <w:rPr>
                <w:rFonts w:ascii="Arial" w:hAnsi="Arial" w:cs="Arial"/>
                <w:i/>
                <w:sz w:val="16"/>
                <w:szCs w:val="16"/>
                <w:lang w:val="de-DE"/>
              </w:rPr>
              <w:t>Fusarium oxysporum</w:t>
            </w:r>
            <w:r w:rsidRPr="00180EE9">
              <w:rPr>
                <w:rFonts w:ascii="Arial" w:hAnsi="Arial" w:cs="Arial"/>
                <w:sz w:val="16"/>
                <w:szCs w:val="16"/>
                <w:lang w:val="de-DE"/>
              </w:rPr>
              <w:t xml:space="preserve"> f. sp. </w:t>
            </w:r>
            <w:r w:rsidRPr="00180EE9">
              <w:rPr>
                <w:rFonts w:ascii="Arial" w:hAnsi="Arial" w:cs="Arial"/>
                <w:i/>
                <w:sz w:val="16"/>
                <w:szCs w:val="16"/>
                <w:lang w:val="de-DE"/>
              </w:rPr>
              <w:t xml:space="preserve">lycopersici </w:t>
            </w:r>
            <w:r w:rsidRPr="00180EE9">
              <w:rPr>
                <w:rFonts w:ascii="Arial" w:hAnsi="Arial" w:cs="Arial"/>
                <w:sz w:val="16"/>
                <w:szCs w:val="16"/>
                <w:lang w:val="de-DE"/>
              </w:rPr>
              <w:t>(Fol)</w:t>
            </w:r>
          </w:p>
        </w:tc>
        <w:tc>
          <w:tcPr>
            <w:tcW w:w="1943"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sz w:val="16"/>
                <w:szCs w:val="16"/>
                <w:lang w:val="de-DE"/>
              </w:rPr>
            </w:pPr>
            <w:r w:rsidRPr="00180EE9">
              <w:rPr>
                <w:rFonts w:ascii="Arial" w:hAnsi="Arial" w:cs="Arial"/>
                <w:sz w:val="16"/>
                <w:szCs w:val="16"/>
                <w:lang w:val="de-DE"/>
              </w:rPr>
              <w:t xml:space="preserve">Resistencia a </w:t>
            </w:r>
            <w:r w:rsidRPr="00180EE9">
              <w:rPr>
                <w:rFonts w:ascii="Arial" w:hAnsi="Arial" w:cs="Arial"/>
                <w:sz w:val="16"/>
                <w:szCs w:val="16"/>
                <w:lang w:val="de-DE"/>
              </w:rPr>
              <w:br/>
            </w:r>
            <w:r w:rsidRPr="00180EE9">
              <w:rPr>
                <w:rFonts w:ascii="Arial" w:hAnsi="Arial" w:cs="Arial"/>
                <w:i/>
                <w:sz w:val="16"/>
                <w:szCs w:val="16"/>
                <w:lang w:val="de-DE"/>
              </w:rPr>
              <w:t>Fusarium oxysporum</w:t>
            </w:r>
            <w:r w:rsidRPr="00180EE9">
              <w:rPr>
                <w:rFonts w:ascii="Arial" w:hAnsi="Arial" w:cs="Arial"/>
                <w:sz w:val="16"/>
                <w:szCs w:val="16"/>
                <w:lang w:val="de-DE"/>
              </w:rPr>
              <w:t xml:space="preserve"> f. sp. </w:t>
            </w:r>
            <w:r w:rsidRPr="00180EE9">
              <w:rPr>
                <w:rFonts w:ascii="Arial" w:hAnsi="Arial" w:cs="Arial"/>
                <w:i/>
                <w:sz w:val="16"/>
                <w:szCs w:val="16"/>
                <w:lang w:val="de-DE"/>
              </w:rPr>
              <w:t>lycopersici</w:t>
            </w:r>
            <w:r w:rsidRPr="00180EE9">
              <w:rPr>
                <w:rFonts w:ascii="Arial" w:hAnsi="Arial" w:cs="Arial"/>
                <w:sz w:val="16"/>
                <w:szCs w:val="16"/>
                <w:lang w:val="de-DE"/>
              </w:rPr>
              <w:t xml:space="preserve"> (Fol)</w:t>
            </w:r>
          </w:p>
        </w:tc>
        <w:tc>
          <w:tcPr>
            <w:tcW w:w="2010" w:type="dxa"/>
            <w:tcBorders>
              <w:top w:val="single" w:sz="4" w:space="0" w:color="auto"/>
              <w:bottom w:val="dashed" w:sz="4" w:space="0" w:color="auto"/>
            </w:tcBorders>
          </w:tcPr>
          <w:p w:rsidR="00C87AD0" w:rsidRPr="00180EE9" w:rsidRDefault="00C87AD0" w:rsidP="00104333">
            <w:pPr>
              <w:pStyle w:val="Normaltb"/>
              <w:spacing w:before="100" w:after="100"/>
              <w:rPr>
                <w:rFonts w:ascii="Arial" w:hAnsi="Arial" w:cs="Arial"/>
                <w:sz w:val="16"/>
                <w:szCs w:val="16"/>
                <w:lang w:val="de-DE"/>
              </w:rPr>
            </w:pPr>
          </w:p>
        </w:tc>
        <w:tc>
          <w:tcPr>
            <w:tcW w:w="574" w:type="dxa"/>
            <w:tcBorders>
              <w:top w:val="single" w:sz="4" w:space="0" w:color="auto"/>
              <w:bottom w:val="dashed" w:sz="4" w:space="0" w:color="auto"/>
              <w:right w:val="nil"/>
            </w:tcBorders>
          </w:tcPr>
          <w:p w:rsidR="00C87AD0" w:rsidRPr="00180EE9" w:rsidRDefault="00C87AD0" w:rsidP="00104333">
            <w:pPr>
              <w:pStyle w:val="Normaltb"/>
              <w:spacing w:before="100" w:after="100"/>
              <w:jc w:val="center"/>
              <w:rPr>
                <w:rFonts w:ascii="Arial" w:hAnsi="Arial" w:cs="Arial"/>
                <w:sz w:val="16"/>
                <w:szCs w:val="16"/>
                <w:lang w:val="de-DE"/>
              </w:rPr>
            </w:pPr>
          </w:p>
        </w:tc>
      </w:tr>
      <w:tr w:rsidR="00C87AD0" w:rsidRPr="00180EE9" w:rsidTr="00104333">
        <w:trPr>
          <w:cantSplit/>
          <w:jc w:val="center"/>
        </w:trPr>
        <w:tc>
          <w:tcPr>
            <w:tcW w:w="574" w:type="dxa"/>
            <w:tcBorders>
              <w:top w:val="dashed" w:sz="4" w:space="0" w:color="auto"/>
              <w:left w:val="nil"/>
              <w:bottom w:val="nil"/>
            </w:tcBorders>
          </w:tcPr>
          <w:p w:rsidR="00C87AD0" w:rsidRPr="00180EE9" w:rsidRDefault="00C87AD0" w:rsidP="00104333">
            <w:pPr>
              <w:pStyle w:val="Normalt"/>
              <w:keepNext/>
              <w:spacing w:before="100" w:after="100"/>
              <w:jc w:val="center"/>
              <w:rPr>
                <w:rFonts w:ascii="Arial" w:hAnsi="Arial" w:cs="Arial"/>
                <w:b/>
                <w:sz w:val="16"/>
                <w:szCs w:val="16"/>
                <w:lang w:val="de-DE"/>
              </w:rPr>
            </w:pPr>
            <w:r w:rsidRPr="00180EE9">
              <w:rPr>
                <w:rFonts w:ascii="Arial" w:hAnsi="Arial" w:cs="Arial"/>
                <w:b/>
                <w:sz w:val="16"/>
                <w:szCs w:val="16"/>
                <w:lang w:val="de-DE"/>
              </w:rPr>
              <w:t xml:space="preserve">   24.1 </w:t>
            </w:r>
            <w:r w:rsidRPr="00180EE9">
              <w:rPr>
                <w:rFonts w:ascii="Arial" w:hAnsi="Arial" w:cs="Arial"/>
                <w:b/>
                <w:sz w:val="16"/>
                <w:szCs w:val="16"/>
                <w:lang w:val="de-DE"/>
              </w:rPr>
              <w:br/>
              <w:t>(*)</w:t>
            </w:r>
          </w:p>
        </w:tc>
        <w:tc>
          <w:tcPr>
            <w:tcW w:w="577" w:type="dxa"/>
            <w:tcBorders>
              <w:top w:val="dashed" w:sz="4" w:space="0" w:color="auto"/>
              <w:bottom w:val="nil"/>
            </w:tcBorders>
          </w:tcPr>
          <w:p w:rsidR="00C87AD0" w:rsidRPr="00180EE9" w:rsidRDefault="00C87AD0" w:rsidP="00104333">
            <w:pPr>
              <w:pStyle w:val="Normalt"/>
              <w:keepNext/>
              <w:spacing w:before="100" w:after="100"/>
              <w:jc w:val="center"/>
              <w:rPr>
                <w:rFonts w:ascii="Arial" w:hAnsi="Arial" w:cs="Arial"/>
                <w:b/>
                <w:sz w:val="16"/>
                <w:szCs w:val="16"/>
                <w:lang w:val="de-DE"/>
              </w:rPr>
            </w:pPr>
            <w:r w:rsidRPr="00180EE9">
              <w:rPr>
                <w:rFonts w:ascii="Arial" w:hAnsi="Arial" w:cs="Arial"/>
                <w:b/>
                <w:sz w:val="16"/>
                <w:szCs w:val="16"/>
                <w:lang w:val="de-DE"/>
              </w:rPr>
              <w:t>VG</w:t>
            </w:r>
          </w:p>
        </w:tc>
        <w:tc>
          <w:tcPr>
            <w:tcW w:w="1867" w:type="dxa"/>
            <w:tcBorders>
              <w:top w:val="dashed" w:sz="4" w:space="0" w:color="auto"/>
              <w:bottom w:val="nil"/>
            </w:tcBorders>
          </w:tcPr>
          <w:p w:rsidR="00C87AD0" w:rsidRPr="00180EE9" w:rsidRDefault="00C87AD0" w:rsidP="00104333">
            <w:pPr>
              <w:pStyle w:val="Normalt"/>
              <w:keepNext/>
              <w:spacing w:before="100" w:after="100"/>
              <w:rPr>
                <w:rFonts w:ascii="Arial" w:hAnsi="Arial" w:cs="Arial"/>
                <w:b/>
                <w:sz w:val="16"/>
                <w:szCs w:val="16"/>
                <w:lang w:val="de-DE"/>
              </w:rPr>
            </w:pPr>
            <w:r w:rsidRPr="00180EE9">
              <w:rPr>
                <w:rFonts w:ascii="Arial" w:hAnsi="Arial" w:cs="Arial"/>
                <w:b/>
                <w:sz w:val="16"/>
                <w:szCs w:val="16"/>
                <w:lang w:val="de-DE"/>
              </w:rPr>
              <w:t xml:space="preserve">– Race </w:t>
            </w:r>
            <w:r w:rsidRPr="00180EE9">
              <w:rPr>
                <w:rFonts w:ascii="Arial" w:hAnsi="Arial" w:cs="Arial"/>
                <w:b/>
                <w:strike/>
                <w:sz w:val="16"/>
                <w:szCs w:val="16"/>
                <w:highlight w:val="lightGray"/>
                <w:lang w:val="de-DE"/>
              </w:rPr>
              <w:t xml:space="preserve">0 (ex 1) </w:t>
            </w:r>
            <w:r w:rsidRPr="00180EE9">
              <w:rPr>
                <w:rFonts w:ascii="Arial" w:hAnsi="Arial" w:cs="Arial"/>
                <w:b/>
                <w:sz w:val="16"/>
                <w:szCs w:val="16"/>
                <w:highlight w:val="lightGray"/>
                <w:u w:val="single"/>
                <w:lang w:val="de-DE"/>
              </w:rPr>
              <w:t>0EU/1US</w:t>
            </w:r>
          </w:p>
        </w:tc>
        <w:tc>
          <w:tcPr>
            <w:tcW w:w="1866" w:type="dxa"/>
            <w:tcBorders>
              <w:top w:val="dashed" w:sz="4" w:space="0" w:color="auto"/>
              <w:bottom w:val="nil"/>
            </w:tcBorders>
          </w:tcPr>
          <w:p w:rsidR="00C87AD0" w:rsidRPr="00180EE9" w:rsidRDefault="00C87AD0" w:rsidP="00104333">
            <w:pPr>
              <w:pStyle w:val="Normalt"/>
              <w:keepNext/>
              <w:spacing w:before="100" w:after="100"/>
              <w:rPr>
                <w:rFonts w:ascii="Arial" w:hAnsi="Arial" w:cs="Arial"/>
                <w:b/>
                <w:sz w:val="16"/>
                <w:szCs w:val="16"/>
                <w:lang w:val="de-DE"/>
              </w:rPr>
            </w:pPr>
            <w:r w:rsidRPr="00180EE9">
              <w:rPr>
                <w:rFonts w:ascii="Arial" w:hAnsi="Arial" w:cs="Arial"/>
                <w:b/>
                <w:sz w:val="16"/>
                <w:szCs w:val="16"/>
                <w:lang w:val="de-DE"/>
              </w:rPr>
              <w:t xml:space="preserve">– Pathotype </w:t>
            </w:r>
            <w:r w:rsidRPr="00180EE9">
              <w:rPr>
                <w:rFonts w:ascii="Arial" w:hAnsi="Arial" w:cs="Arial"/>
                <w:b/>
                <w:strike/>
                <w:sz w:val="16"/>
                <w:szCs w:val="16"/>
                <w:highlight w:val="lightGray"/>
                <w:lang w:val="de-DE"/>
              </w:rPr>
              <w:t xml:space="preserve">0 (ex 1) </w:t>
            </w:r>
            <w:r w:rsidRPr="00180EE9">
              <w:rPr>
                <w:rFonts w:ascii="Arial" w:hAnsi="Arial" w:cs="Arial"/>
                <w:b/>
                <w:sz w:val="16"/>
                <w:szCs w:val="16"/>
                <w:highlight w:val="lightGray"/>
                <w:u w:val="single"/>
                <w:lang w:val="de-DE"/>
              </w:rPr>
              <w:t>0EU/1US</w:t>
            </w:r>
          </w:p>
        </w:tc>
        <w:tc>
          <w:tcPr>
            <w:tcW w:w="1866" w:type="dxa"/>
            <w:tcBorders>
              <w:top w:val="dashed" w:sz="4" w:space="0" w:color="auto"/>
              <w:bottom w:val="nil"/>
            </w:tcBorders>
          </w:tcPr>
          <w:p w:rsidR="00C87AD0" w:rsidRPr="00180EE9" w:rsidRDefault="00C87AD0" w:rsidP="00104333">
            <w:pPr>
              <w:pStyle w:val="Normalt"/>
              <w:keepNext/>
              <w:spacing w:before="100" w:after="100"/>
              <w:rPr>
                <w:rFonts w:ascii="Arial" w:hAnsi="Arial" w:cs="Arial"/>
                <w:b/>
                <w:sz w:val="16"/>
                <w:szCs w:val="16"/>
                <w:lang w:val="de-DE"/>
              </w:rPr>
            </w:pPr>
            <w:r w:rsidRPr="00180EE9">
              <w:rPr>
                <w:rFonts w:ascii="Arial" w:hAnsi="Arial" w:cs="Arial"/>
                <w:b/>
                <w:sz w:val="16"/>
                <w:szCs w:val="16"/>
                <w:lang w:val="de-DE"/>
              </w:rPr>
              <w:t xml:space="preserve">– Pathotyp </w:t>
            </w:r>
            <w:r w:rsidRPr="00180EE9">
              <w:rPr>
                <w:rFonts w:ascii="Arial" w:hAnsi="Arial" w:cs="Arial"/>
                <w:b/>
                <w:strike/>
                <w:sz w:val="16"/>
                <w:szCs w:val="16"/>
                <w:highlight w:val="lightGray"/>
                <w:lang w:val="de-DE"/>
              </w:rPr>
              <w:t xml:space="preserve">0 (ex 1) </w:t>
            </w:r>
            <w:r w:rsidRPr="00180EE9">
              <w:rPr>
                <w:rFonts w:ascii="Arial" w:hAnsi="Arial" w:cs="Arial"/>
                <w:b/>
                <w:sz w:val="16"/>
                <w:szCs w:val="16"/>
                <w:highlight w:val="lightGray"/>
                <w:u w:val="single"/>
                <w:lang w:val="de-DE"/>
              </w:rPr>
              <w:t>0EU/1US</w:t>
            </w:r>
          </w:p>
        </w:tc>
        <w:tc>
          <w:tcPr>
            <w:tcW w:w="1943" w:type="dxa"/>
            <w:tcBorders>
              <w:top w:val="dashed" w:sz="4" w:space="0" w:color="auto"/>
              <w:bottom w:val="nil"/>
            </w:tcBorders>
          </w:tcPr>
          <w:p w:rsidR="00C87AD0" w:rsidRPr="00180EE9" w:rsidRDefault="00C87AD0" w:rsidP="00104333">
            <w:pPr>
              <w:pStyle w:val="Normalt"/>
              <w:keepNext/>
              <w:spacing w:before="100" w:after="100"/>
              <w:rPr>
                <w:rFonts w:ascii="Arial" w:hAnsi="Arial" w:cs="Arial"/>
                <w:b/>
                <w:sz w:val="16"/>
                <w:szCs w:val="16"/>
                <w:lang w:val="de-DE"/>
              </w:rPr>
            </w:pPr>
            <w:r w:rsidRPr="00180EE9">
              <w:rPr>
                <w:rFonts w:ascii="Arial" w:hAnsi="Arial" w:cs="Arial"/>
                <w:b/>
                <w:sz w:val="16"/>
                <w:szCs w:val="16"/>
                <w:lang w:val="de-DE"/>
              </w:rPr>
              <w:t xml:space="preserve">– Raza </w:t>
            </w:r>
            <w:r w:rsidRPr="00180EE9">
              <w:rPr>
                <w:rFonts w:ascii="Arial" w:hAnsi="Arial" w:cs="Arial"/>
                <w:b/>
                <w:strike/>
                <w:sz w:val="16"/>
                <w:szCs w:val="16"/>
                <w:highlight w:val="lightGray"/>
                <w:lang w:val="de-DE"/>
              </w:rPr>
              <w:t>0 (ex 1)</w:t>
            </w:r>
            <w:r w:rsidRPr="00180EE9">
              <w:rPr>
                <w:rFonts w:ascii="Arial" w:hAnsi="Arial" w:cs="Arial"/>
                <w:b/>
                <w:strike/>
                <w:sz w:val="16"/>
                <w:szCs w:val="16"/>
                <w:highlight w:val="lightGray"/>
                <w:lang w:val="de-DE"/>
              </w:rPr>
              <w:br/>
            </w:r>
            <w:r w:rsidRPr="00180EE9">
              <w:rPr>
                <w:rFonts w:ascii="Arial" w:hAnsi="Arial" w:cs="Arial"/>
                <w:b/>
                <w:sz w:val="16"/>
                <w:szCs w:val="16"/>
                <w:highlight w:val="lightGray"/>
                <w:u w:val="single"/>
                <w:lang w:val="de-DE"/>
              </w:rPr>
              <w:t>0EU/1US</w:t>
            </w:r>
          </w:p>
        </w:tc>
        <w:tc>
          <w:tcPr>
            <w:tcW w:w="2010" w:type="dxa"/>
            <w:tcBorders>
              <w:top w:val="dashed" w:sz="4" w:space="0" w:color="auto"/>
              <w:bottom w:val="nil"/>
            </w:tcBorders>
          </w:tcPr>
          <w:p w:rsidR="00C87AD0" w:rsidRPr="00180EE9" w:rsidRDefault="00C87AD0" w:rsidP="00104333">
            <w:pPr>
              <w:pStyle w:val="Normalt"/>
              <w:keepNext/>
              <w:spacing w:before="100" w:after="100"/>
              <w:rPr>
                <w:rFonts w:ascii="Arial" w:hAnsi="Arial" w:cs="Arial"/>
                <w:sz w:val="16"/>
                <w:szCs w:val="16"/>
                <w:lang w:val="de-DE"/>
              </w:rPr>
            </w:pPr>
          </w:p>
        </w:tc>
        <w:tc>
          <w:tcPr>
            <w:tcW w:w="574" w:type="dxa"/>
            <w:tcBorders>
              <w:top w:val="dashed" w:sz="4" w:space="0" w:color="auto"/>
              <w:bottom w:val="nil"/>
              <w:right w:val="nil"/>
            </w:tcBorders>
          </w:tcPr>
          <w:p w:rsidR="00C87AD0" w:rsidRPr="00180EE9" w:rsidRDefault="00C87AD0" w:rsidP="00104333">
            <w:pPr>
              <w:pStyle w:val="Normalt"/>
              <w:keepNext/>
              <w:spacing w:before="100" w:after="100"/>
              <w:jc w:val="center"/>
              <w:rPr>
                <w:rFonts w:ascii="Arial" w:hAnsi="Arial" w:cs="Arial"/>
                <w:sz w:val="16"/>
                <w:szCs w:val="16"/>
                <w:lang w:val="de-DE"/>
              </w:rPr>
            </w:pPr>
          </w:p>
        </w:tc>
      </w:tr>
      <w:tr w:rsidR="00C87AD0" w:rsidRPr="00180EE9" w:rsidTr="00104333">
        <w:trPr>
          <w:cantSplit/>
          <w:jc w:val="center"/>
        </w:trPr>
        <w:tc>
          <w:tcPr>
            <w:tcW w:w="574" w:type="dxa"/>
            <w:tcBorders>
              <w:top w:val="nil"/>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QL</w:t>
            </w:r>
          </w:p>
        </w:tc>
        <w:tc>
          <w:tcPr>
            <w:tcW w:w="577" w:type="dxa"/>
            <w:tcBorders>
              <w:top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absente</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fehlend</w:t>
            </w:r>
          </w:p>
        </w:tc>
        <w:tc>
          <w:tcPr>
            <w:tcW w:w="1943"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ausente</w:t>
            </w:r>
          </w:p>
        </w:tc>
        <w:tc>
          <w:tcPr>
            <w:tcW w:w="2010"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p>
        </w:tc>
        <w:tc>
          <w:tcPr>
            <w:tcW w:w="574" w:type="dxa"/>
            <w:tcBorders>
              <w:top w:val="nil"/>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1</w:t>
            </w:r>
          </w:p>
        </w:tc>
      </w:tr>
      <w:tr w:rsidR="00C87AD0" w:rsidRPr="00180EE9" w:rsidTr="00104333">
        <w:trPr>
          <w:cantSplit/>
          <w:jc w:val="center"/>
        </w:trPr>
        <w:tc>
          <w:tcPr>
            <w:tcW w:w="574" w:type="dxa"/>
            <w:tcBorders>
              <w:top w:val="nil"/>
              <w:left w:val="nil"/>
              <w:bottom w:val="dashed"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577" w:type="dxa"/>
            <w:tcBorders>
              <w:top w:val="nil"/>
              <w:bottom w:val="dashed"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présente</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vorhanden</w:t>
            </w:r>
          </w:p>
        </w:tc>
        <w:tc>
          <w:tcPr>
            <w:tcW w:w="1943"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presente</w:t>
            </w:r>
          </w:p>
        </w:tc>
        <w:tc>
          <w:tcPr>
            <w:tcW w:w="2010"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Emperator</w:t>
            </w:r>
          </w:p>
        </w:tc>
        <w:tc>
          <w:tcPr>
            <w:tcW w:w="574" w:type="dxa"/>
            <w:tcBorders>
              <w:top w:val="nil"/>
              <w:bottom w:val="dashed" w:sz="4" w:space="0" w:color="auto"/>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9</w:t>
            </w:r>
          </w:p>
        </w:tc>
      </w:tr>
      <w:tr w:rsidR="00C87AD0" w:rsidRPr="00180EE9" w:rsidTr="00104333">
        <w:trPr>
          <w:cantSplit/>
          <w:jc w:val="center"/>
        </w:trPr>
        <w:tc>
          <w:tcPr>
            <w:tcW w:w="574" w:type="dxa"/>
            <w:tcBorders>
              <w:top w:val="dashed" w:sz="4" w:space="0" w:color="auto"/>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 xml:space="preserve">   24.2 </w:t>
            </w:r>
            <w:r w:rsidRPr="00180EE9">
              <w:rPr>
                <w:rFonts w:ascii="Arial" w:hAnsi="Arial" w:cs="Arial"/>
                <w:b/>
                <w:sz w:val="16"/>
                <w:szCs w:val="16"/>
                <w:lang w:val="de-DE"/>
              </w:rPr>
              <w:br/>
              <w:t>(*)</w:t>
            </w:r>
          </w:p>
        </w:tc>
        <w:tc>
          <w:tcPr>
            <w:tcW w:w="577" w:type="dxa"/>
            <w:tcBorders>
              <w:top w:val="dashed" w:sz="4" w:space="0" w:color="auto"/>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VG</w:t>
            </w:r>
          </w:p>
        </w:tc>
        <w:tc>
          <w:tcPr>
            <w:tcW w:w="1867"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xml:space="preserve">– Race </w:t>
            </w:r>
            <w:r w:rsidRPr="00180EE9">
              <w:rPr>
                <w:rFonts w:ascii="Arial" w:hAnsi="Arial" w:cs="Arial"/>
                <w:b/>
                <w:strike/>
                <w:sz w:val="16"/>
                <w:szCs w:val="16"/>
                <w:highlight w:val="lightGray"/>
                <w:lang w:val="de-DE"/>
              </w:rPr>
              <w:t xml:space="preserve">1 (ex 2) </w:t>
            </w:r>
            <w:r w:rsidRPr="00180EE9">
              <w:rPr>
                <w:rFonts w:ascii="Arial" w:hAnsi="Arial" w:cs="Arial"/>
                <w:b/>
                <w:sz w:val="16"/>
                <w:szCs w:val="16"/>
                <w:highlight w:val="lightGray"/>
                <w:u w:val="single"/>
                <w:lang w:val="de-DE"/>
              </w:rPr>
              <w:t>1EU/2US</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xml:space="preserve">– Pathotype </w:t>
            </w:r>
            <w:r w:rsidRPr="00180EE9">
              <w:rPr>
                <w:rFonts w:ascii="Arial" w:hAnsi="Arial" w:cs="Arial"/>
                <w:b/>
                <w:strike/>
                <w:sz w:val="16"/>
                <w:szCs w:val="16"/>
                <w:highlight w:val="lightGray"/>
                <w:lang w:val="de-DE"/>
              </w:rPr>
              <w:t xml:space="preserve">1 (ex 2) </w:t>
            </w:r>
            <w:r w:rsidRPr="00180EE9">
              <w:rPr>
                <w:rFonts w:ascii="Arial" w:hAnsi="Arial" w:cs="Arial"/>
                <w:b/>
                <w:sz w:val="16"/>
                <w:szCs w:val="16"/>
                <w:highlight w:val="lightGray"/>
                <w:u w:val="single"/>
                <w:lang w:val="de-DE"/>
              </w:rPr>
              <w:t>1EU/2US</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xml:space="preserve">– Pathotyp </w:t>
            </w:r>
            <w:r w:rsidRPr="00180EE9">
              <w:rPr>
                <w:rFonts w:ascii="Arial" w:hAnsi="Arial" w:cs="Arial"/>
                <w:b/>
                <w:strike/>
                <w:sz w:val="16"/>
                <w:szCs w:val="16"/>
                <w:highlight w:val="lightGray"/>
                <w:lang w:val="de-DE"/>
              </w:rPr>
              <w:t xml:space="preserve">1 (ex 2) </w:t>
            </w:r>
            <w:r w:rsidRPr="00180EE9">
              <w:rPr>
                <w:rFonts w:ascii="Arial" w:hAnsi="Arial" w:cs="Arial"/>
                <w:b/>
                <w:sz w:val="16"/>
                <w:szCs w:val="16"/>
                <w:highlight w:val="lightGray"/>
                <w:u w:val="single"/>
                <w:lang w:val="de-DE"/>
              </w:rPr>
              <w:t>1EU/2US</w:t>
            </w:r>
          </w:p>
        </w:tc>
        <w:tc>
          <w:tcPr>
            <w:tcW w:w="1943"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xml:space="preserve">– Raza </w:t>
            </w:r>
            <w:r w:rsidRPr="00180EE9">
              <w:rPr>
                <w:rFonts w:ascii="Arial" w:hAnsi="Arial" w:cs="Arial"/>
                <w:b/>
                <w:strike/>
                <w:sz w:val="16"/>
                <w:szCs w:val="16"/>
                <w:highlight w:val="lightGray"/>
                <w:lang w:val="de-DE"/>
              </w:rPr>
              <w:t xml:space="preserve">1 (ex 2) </w:t>
            </w:r>
            <w:r w:rsidRPr="00180EE9">
              <w:rPr>
                <w:rFonts w:ascii="Arial" w:hAnsi="Arial" w:cs="Arial"/>
                <w:b/>
                <w:strike/>
                <w:sz w:val="16"/>
                <w:szCs w:val="16"/>
                <w:highlight w:val="lightGray"/>
                <w:lang w:val="de-DE"/>
              </w:rPr>
              <w:br/>
            </w:r>
            <w:r w:rsidRPr="00180EE9">
              <w:rPr>
                <w:rFonts w:ascii="Arial" w:hAnsi="Arial" w:cs="Arial"/>
                <w:b/>
                <w:sz w:val="16"/>
                <w:szCs w:val="16"/>
                <w:highlight w:val="lightGray"/>
                <w:u w:val="single"/>
                <w:lang w:val="de-DE"/>
              </w:rPr>
              <w:t>1EU/2US</w:t>
            </w:r>
          </w:p>
        </w:tc>
        <w:tc>
          <w:tcPr>
            <w:tcW w:w="2010" w:type="dxa"/>
            <w:tcBorders>
              <w:top w:val="dashed" w:sz="4" w:space="0" w:color="auto"/>
              <w:bottom w:val="nil"/>
            </w:tcBorders>
          </w:tcPr>
          <w:p w:rsidR="00C87AD0" w:rsidRPr="00180EE9" w:rsidRDefault="00C87AD0" w:rsidP="00104333">
            <w:pPr>
              <w:pStyle w:val="Normalt"/>
              <w:spacing w:before="100" w:after="100"/>
              <w:rPr>
                <w:rFonts w:ascii="Arial" w:hAnsi="Arial" w:cs="Arial"/>
                <w:sz w:val="16"/>
                <w:szCs w:val="16"/>
                <w:lang w:val="de-DE"/>
              </w:rPr>
            </w:pPr>
          </w:p>
        </w:tc>
        <w:tc>
          <w:tcPr>
            <w:tcW w:w="574" w:type="dxa"/>
            <w:tcBorders>
              <w:top w:val="dashed" w:sz="4" w:space="0" w:color="auto"/>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p>
        </w:tc>
      </w:tr>
      <w:tr w:rsidR="00C87AD0" w:rsidRPr="00180EE9" w:rsidTr="00104333">
        <w:trPr>
          <w:cantSplit/>
          <w:jc w:val="center"/>
        </w:trPr>
        <w:tc>
          <w:tcPr>
            <w:tcW w:w="574" w:type="dxa"/>
            <w:tcBorders>
              <w:top w:val="nil"/>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QL</w:t>
            </w:r>
          </w:p>
        </w:tc>
        <w:tc>
          <w:tcPr>
            <w:tcW w:w="577" w:type="dxa"/>
            <w:tcBorders>
              <w:top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absente</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fehlend</w:t>
            </w:r>
          </w:p>
        </w:tc>
        <w:tc>
          <w:tcPr>
            <w:tcW w:w="1943"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ausente</w:t>
            </w:r>
          </w:p>
        </w:tc>
        <w:tc>
          <w:tcPr>
            <w:tcW w:w="2010"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p>
        </w:tc>
        <w:tc>
          <w:tcPr>
            <w:tcW w:w="574" w:type="dxa"/>
            <w:tcBorders>
              <w:top w:val="nil"/>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1</w:t>
            </w:r>
          </w:p>
        </w:tc>
      </w:tr>
      <w:tr w:rsidR="00C87AD0" w:rsidRPr="00180EE9" w:rsidTr="00104333">
        <w:trPr>
          <w:cantSplit/>
          <w:jc w:val="center"/>
        </w:trPr>
        <w:tc>
          <w:tcPr>
            <w:tcW w:w="574" w:type="dxa"/>
            <w:tcBorders>
              <w:top w:val="nil"/>
              <w:left w:val="nil"/>
              <w:bottom w:val="dashed"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577" w:type="dxa"/>
            <w:tcBorders>
              <w:top w:val="nil"/>
              <w:bottom w:val="dashed"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présente</w:t>
            </w:r>
          </w:p>
        </w:tc>
        <w:tc>
          <w:tcPr>
            <w:tcW w:w="1866"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vorhanden</w:t>
            </w:r>
          </w:p>
        </w:tc>
        <w:tc>
          <w:tcPr>
            <w:tcW w:w="1943"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presente</w:t>
            </w:r>
          </w:p>
        </w:tc>
        <w:tc>
          <w:tcPr>
            <w:tcW w:w="2010" w:type="dxa"/>
            <w:tcBorders>
              <w:top w:val="nil"/>
              <w:bottom w:val="dashed"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Emperator</w:t>
            </w:r>
          </w:p>
        </w:tc>
        <w:tc>
          <w:tcPr>
            <w:tcW w:w="574" w:type="dxa"/>
            <w:tcBorders>
              <w:top w:val="nil"/>
              <w:bottom w:val="dashed" w:sz="4" w:space="0" w:color="auto"/>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9</w:t>
            </w:r>
          </w:p>
        </w:tc>
      </w:tr>
      <w:tr w:rsidR="00C87AD0" w:rsidRPr="00180EE9" w:rsidTr="00104333">
        <w:trPr>
          <w:cantSplit/>
          <w:jc w:val="center"/>
        </w:trPr>
        <w:tc>
          <w:tcPr>
            <w:tcW w:w="574" w:type="dxa"/>
            <w:tcBorders>
              <w:top w:val="dashed" w:sz="4" w:space="0" w:color="auto"/>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 xml:space="preserve">   24.3 </w:t>
            </w:r>
            <w:r w:rsidRPr="00180EE9">
              <w:rPr>
                <w:rFonts w:ascii="Arial" w:hAnsi="Arial" w:cs="Arial"/>
                <w:b/>
                <w:sz w:val="16"/>
                <w:szCs w:val="16"/>
                <w:lang w:val="de-DE"/>
              </w:rPr>
              <w:br/>
              <w:t>(*)</w:t>
            </w:r>
          </w:p>
        </w:tc>
        <w:tc>
          <w:tcPr>
            <w:tcW w:w="577" w:type="dxa"/>
            <w:tcBorders>
              <w:top w:val="dashed" w:sz="4" w:space="0" w:color="auto"/>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VG</w:t>
            </w:r>
          </w:p>
        </w:tc>
        <w:tc>
          <w:tcPr>
            <w:tcW w:w="1867"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xml:space="preserve">– Race </w:t>
            </w:r>
            <w:r w:rsidRPr="00180EE9">
              <w:rPr>
                <w:rFonts w:ascii="Arial" w:hAnsi="Arial" w:cs="Arial"/>
                <w:b/>
                <w:strike/>
                <w:sz w:val="16"/>
                <w:szCs w:val="16"/>
                <w:highlight w:val="lightGray"/>
                <w:lang w:val="de-DE"/>
              </w:rPr>
              <w:t xml:space="preserve">2 (ex 3) </w:t>
            </w:r>
            <w:r w:rsidRPr="00180EE9">
              <w:rPr>
                <w:rFonts w:ascii="Arial" w:hAnsi="Arial" w:cs="Arial"/>
                <w:b/>
                <w:sz w:val="16"/>
                <w:szCs w:val="16"/>
                <w:highlight w:val="lightGray"/>
                <w:u w:val="single"/>
                <w:lang w:val="de-DE"/>
              </w:rPr>
              <w:t>2EU/3US</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xml:space="preserve">– Pathotype </w:t>
            </w:r>
            <w:r w:rsidRPr="00180EE9">
              <w:rPr>
                <w:rFonts w:ascii="Arial" w:hAnsi="Arial" w:cs="Arial"/>
                <w:b/>
                <w:strike/>
                <w:sz w:val="16"/>
                <w:szCs w:val="16"/>
                <w:highlight w:val="lightGray"/>
                <w:lang w:val="de-DE"/>
              </w:rPr>
              <w:t xml:space="preserve">2 (ex 3) </w:t>
            </w:r>
            <w:r w:rsidRPr="00180EE9">
              <w:rPr>
                <w:rFonts w:ascii="Arial" w:hAnsi="Arial" w:cs="Arial"/>
                <w:b/>
                <w:sz w:val="16"/>
                <w:szCs w:val="16"/>
                <w:highlight w:val="lightGray"/>
                <w:u w:val="single"/>
                <w:lang w:val="de-DE"/>
              </w:rPr>
              <w:t>2EU/3US</w:t>
            </w:r>
          </w:p>
        </w:tc>
        <w:tc>
          <w:tcPr>
            <w:tcW w:w="1866"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xml:space="preserve">– Pathotyp </w:t>
            </w:r>
            <w:r w:rsidRPr="00180EE9">
              <w:rPr>
                <w:rFonts w:ascii="Arial" w:hAnsi="Arial" w:cs="Arial"/>
                <w:b/>
                <w:strike/>
                <w:sz w:val="16"/>
                <w:szCs w:val="16"/>
                <w:highlight w:val="lightGray"/>
                <w:lang w:val="de-DE"/>
              </w:rPr>
              <w:t xml:space="preserve">2 (ex 3) </w:t>
            </w:r>
            <w:r w:rsidRPr="00180EE9">
              <w:rPr>
                <w:rFonts w:ascii="Arial" w:hAnsi="Arial" w:cs="Arial"/>
                <w:b/>
                <w:sz w:val="16"/>
                <w:szCs w:val="16"/>
                <w:highlight w:val="lightGray"/>
                <w:u w:val="single"/>
                <w:lang w:val="de-DE"/>
              </w:rPr>
              <w:t>2EU/3US</w:t>
            </w:r>
          </w:p>
        </w:tc>
        <w:tc>
          <w:tcPr>
            <w:tcW w:w="1943" w:type="dxa"/>
            <w:tcBorders>
              <w:top w:val="dashed" w:sz="4" w:space="0" w:color="auto"/>
              <w:bottom w:val="nil"/>
            </w:tcBorders>
          </w:tcPr>
          <w:p w:rsidR="00C87AD0" w:rsidRPr="00180EE9" w:rsidRDefault="00C87AD0" w:rsidP="00104333">
            <w:pPr>
              <w:pStyle w:val="Normalt"/>
              <w:spacing w:before="100" w:after="100"/>
              <w:rPr>
                <w:rFonts w:ascii="Arial" w:hAnsi="Arial" w:cs="Arial"/>
                <w:b/>
                <w:sz w:val="16"/>
                <w:szCs w:val="16"/>
                <w:lang w:val="de-DE"/>
              </w:rPr>
            </w:pPr>
            <w:r w:rsidRPr="00180EE9">
              <w:rPr>
                <w:rFonts w:ascii="Arial" w:hAnsi="Arial" w:cs="Arial"/>
                <w:b/>
                <w:sz w:val="16"/>
                <w:szCs w:val="16"/>
                <w:lang w:val="de-DE"/>
              </w:rPr>
              <w:t xml:space="preserve">– Raza </w:t>
            </w:r>
            <w:r w:rsidRPr="00180EE9">
              <w:rPr>
                <w:rFonts w:ascii="Arial" w:hAnsi="Arial" w:cs="Arial"/>
                <w:b/>
                <w:strike/>
                <w:sz w:val="16"/>
                <w:szCs w:val="16"/>
                <w:highlight w:val="lightGray"/>
                <w:lang w:val="de-DE"/>
              </w:rPr>
              <w:t>2 (ex 3)</w:t>
            </w:r>
            <w:r w:rsidRPr="00180EE9">
              <w:rPr>
                <w:rFonts w:ascii="Arial" w:hAnsi="Arial" w:cs="Arial"/>
                <w:b/>
                <w:strike/>
                <w:sz w:val="16"/>
                <w:szCs w:val="16"/>
                <w:highlight w:val="lightGray"/>
                <w:lang w:val="de-DE"/>
              </w:rPr>
              <w:br/>
            </w:r>
            <w:r w:rsidRPr="00180EE9">
              <w:rPr>
                <w:rFonts w:ascii="Arial" w:hAnsi="Arial" w:cs="Arial"/>
                <w:b/>
                <w:sz w:val="16"/>
                <w:szCs w:val="16"/>
                <w:highlight w:val="lightGray"/>
                <w:u w:val="single"/>
                <w:lang w:val="de-DE"/>
              </w:rPr>
              <w:t>2EU/3US</w:t>
            </w:r>
          </w:p>
        </w:tc>
        <w:tc>
          <w:tcPr>
            <w:tcW w:w="2010" w:type="dxa"/>
            <w:tcBorders>
              <w:top w:val="dashed" w:sz="4" w:space="0" w:color="auto"/>
              <w:bottom w:val="nil"/>
            </w:tcBorders>
          </w:tcPr>
          <w:p w:rsidR="00C87AD0" w:rsidRPr="00180EE9" w:rsidRDefault="00C87AD0" w:rsidP="00104333">
            <w:pPr>
              <w:pStyle w:val="Normalt"/>
              <w:spacing w:before="100" w:after="100"/>
              <w:rPr>
                <w:rFonts w:ascii="Arial" w:hAnsi="Arial" w:cs="Arial"/>
                <w:sz w:val="16"/>
                <w:szCs w:val="16"/>
                <w:lang w:val="de-DE"/>
              </w:rPr>
            </w:pPr>
          </w:p>
        </w:tc>
        <w:tc>
          <w:tcPr>
            <w:tcW w:w="574" w:type="dxa"/>
            <w:tcBorders>
              <w:top w:val="dashed" w:sz="4" w:space="0" w:color="auto"/>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p>
        </w:tc>
      </w:tr>
      <w:tr w:rsidR="00C87AD0" w:rsidRPr="00180EE9" w:rsidTr="00104333">
        <w:trPr>
          <w:cantSplit/>
          <w:jc w:val="center"/>
        </w:trPr>
        <w:tc>
          <w:tcPr>
            <w:tcW w:w="574" w:type="dxa"/>
            <w:tcBorders>
              <w:top w:val="nil"/>
              <w:left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r w:rsidRPr="00180EE9">
              <w:rPr>
                <w:rFonts w:ascii="Arial" w:hAnsi="Arial" w:cs="Arial"/>
                <w:b/>
                <w:sz w:val="16"/>
                <w:szCs w:val="16"/>
                <w:lang w:val="de-DE"/>
              </w:rPr>
              <w:t>QL</w:t>
            </w:r>
          </w:p>
        </w:tc>
        <w:tc>
          <w:tcPr>
            <w:tcW w:w="577" w:type="dxa"/>
            <w:tcBorders>
              <w:top w:val="nil"/>
              <w:bottom w:val="nil"/>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absente</w:t>
            </w:r>
          </w:p>
        </w:tc>
        <w:tc>
          <w:tcPr>
            <w:tcW w:w="1866"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fehlend</w:t>
            </w:r>
          </w:p>
        </w:tc>
        <w:tc>
          <w:tcPr>
            <w:tcW w:w="1943"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ausente</w:t>
            </w:r>
          </w:p>
        </w:tc>
        <w:tc>
          <w:tcPr>
            <w:tcW w:w="2010" w:type="dxa"/>
            <w:tcBorders>
              <w:top w:val="nil"/>
              <w:bottom w:val="nil"/>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Emperator</w:t>
            </w:r>
          </w:p>
        </w:tc>
        <w:tc>
          <w:tcPr>
            <w:tcW w:w="574" w:type="dxa"/>
            <w:tcBorders>
              <w:top w:val="nil"/>
              <w:bottom w:val="nil"/>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1</w:t>
            </w:r>
          </w:p>
        </w:tc>
      </w:tr>
      <w:tr w:rsidR="00C87AD0" w:rsidRPr="00180EE9" w:rsidTr="00104333">
        <w:trPr>
          <w:cantSplit/>
          <w:jc w:val="center"/>
        </w:trPr>
        <w:tc>
          <w:tcPr>
            <w:tcW w:w="574" w:type="dxa"/>
            <w:tcBorders>
              <w:top w:val="nil"/>
              <w:left w:val="nil"/>
              <w:bottom w:val="single"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577" w:type="dxa"/>
            <w:tcBorders>
              <w:top w:val="nil"/>
              <w:bottom w:val="single" w:sz="4" w:space="0" w:color="auto"/>
            </w:tcBorders>
          </w:tcPr>
          <w:p w:rsidR="00C87AD0" w:rsidRPr="00180EE9" w:rsidRDefault="00C87AD0" w:rsidP="00104333">
            <w:pPr>
              <w:pStyle w:val="Normalt"/>
              <w:spacing w:before="100" w:after="100"/>
              <w:jc w:val="center"/>
              <w:rPr>
                <w:rFonts w:ascii="Arial" w:hAnsi="Arial" w:cs="Arial"/>
                <w:b/>
                <w:sz w:val="16"/>
                <w:szCs w:val="16"/>
                <w:lang w:val="de-DE"/>
              </w:rPr>
            </w:pPr>
          </w:p>
        </w:tc>
        <w:tc>
          <w:tcPr>
            <w:tcW w:w="1867"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w:t>
            </w:r>
          </w:p>
        </w:tc>
        <w:tc>
          <w:tcPr>
            <w:tcW w:w="1866"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présente</w:t>
            </w:r>
          </w:p>
        </w:tc>
        <w:tc>
          <w:tcPr>
            <w:tcW w:w="1866"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vorhanden</w:t>
            </w:r>
          </w:p>
        </w:tc>
        <w:tc>
          <w:tcPr>
            <w:tcW w:w="1943"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presente</w:t>
            </w:r>
          </w:p>
        </w:tc>
        <w:tc>
          <w:tcPr>
            <w:tcW w:w="2010" w:type="dxa"/>
            <w:tcBorders>
              <w:top w:val="nil"/>
              <w:bottom w:val="single" w:sz="4" w:space="0" w:color="auto"/>
            </w:tcBorders>
          </w:tcPr>
          <w:p w:rsidR="00C87AD0" w:rsidRPr="00180EE9" w:rsidRDefault="00C87AD0" w:rsidP="00104333">
            <w:pPr>
              <w:pStyle w:val="Normalt"/>
              <w:spacing w:before="100" w:after="100"/>
              <w:rPr>
                <w:rFonts w:ascii="Arial" w:hAnsi="Arial" w:cs="Arial"/>
                <w:sz w:val="16"/>
                <w:szCs w:val="16"/>
                <w:lang w:val="de-DE"/>
              </w:rPr>
            </w:pPr>
            <w:r w:rsidRPr="00180EE9">
              <w:rPr>
                <w:rFonts w:ascii="Arial" w:hAnsi="Arial" w:cs="Arial"/>
                <w:sz w:val="16"/>
                <w:szCs w:val="16"/>
                <w:lang w:val="de-DE"/>
              </w:rPr>
              <w:t>Colosus</w:t>
            </w:r>
          </w:p>
        </w:tc>
        <w:tc>
          <w:tcPr>
            <w:tcW w:w="574" w:type="dxa"/>
            <w:tcBorders>
              <w:top w:val="nil"/>
              <w:bottom w:val="single" w:sz="4" w:space="0" w:color="auto"/>
              <w:right w:val="nil"/>
            </w:tcBorders>
          </w:tcPr>
          <w:p w:rsidR="00C87AD0" w:rsidRPr="00180EE9" w:rsidRDefault="00C87AD0" w:rsidP="00104333">
            <w:pPr>
              <w:pStyle w:val="Normalt"/>
              <w:spacing w:before="100" w:after="100"/>
              <w:jc w:val="center"/>
              <w:rPr>
                <w:rFonts w:ascii="Arial" w:hAnsi="Arial" w:cs="Arial"/>
                <w:sz w:val="16"/>
                <w:szCs w:val="16"/>
                <w:lang w:val="de-DE"/>
              </w:rPr>
            </w:pPr>
            <w:r w:rsidRPr="00180EE9">
              <w:rPr>
                <w:rFonts w:ascii="Arial" w:hAnsi="Arial" w:cs="Arial"/>
                <w:sz w:val="16"/>
                <w:szCs w:val="16"/>
                <w:lang w:val="de-DE"/>
              </w:rPr>
              <w:t>9</w:t>
            </w:r>
          </w:p>
        </w:tc>
      </w:tr>
    </w:tbl>
    <w:p w:rsidR="00C87AD0" w:rsidRPr="00180EE9" w:rsidRDefault="00C87AD0" w:rsidP="00C87AD0">
      <w:pPr>
        <w:rPr>
          <w:noProof/>
          <w:u w:val="single"/>
          <w:lang w:val="de-DE"/>
        </w:rPr>
      </w:pPr>
    </w:p>
    <w:p w:rsidR="00C87AD0" w:rsidRPr="00180EE9" w:rsidRDefault="00C87AD0" w:rsidP="00C87AD0">
      <w:pPr>
        <w:jc w:val="left"/>
        <w:rPr>
          <w:noProof/>
          <w:u w:val="single"/>
          <w:lang w:val="de-DE"/>
        </w:rPr>
      </w:pPr>
      <w:r w:rsidRPr="00180EE9">
        <w:rPr>
          <w:noProof/>
          <w:u w:val="single"/>
          <w:lang w:val="de-DE"/>
        </w:rPr>
        <w:br w:type="page"/>
      </w:r>
    </w:p>
    <w:p w:rsidR="00C87AD0" w:rsidRPr="00180EE9" w:rsidRDefault="00C87AD0" w:rsidP="00C87AD0">
      <w:pPr>
        <w:rPr>
          <w:noProof/>
          <w:u w:val="single"/>
          <w:lang w:val="de-DE"/>
        </w:rPr>
      </w:pPr>
      <w:r w:rsidRPr="00A01294">
        <w:rPr>
          <w:noProof/>
          <w:u w:val="single"/>
          <w:lang w:val="de-DE"/>
        </w:rPr>
        <w:lastRenderedPageBreak/>
        <w:t>Vorschlag zur Änderung der Erläuterung Zu 24 in Kapitel 8.2 „Erläuterungen zu einzelnen Merkmalen“</w:t>
      </w:r>
    </w:p>
    <w:p w:rsidR="00C87AD0" w:rsidRPr="00180EE9" w:rsidRDefault="00C87AD0" w:rsidP="00C87AD0">
      <w:pPr>
        <w:jc w:val="left"/>
        <w:rPr>
          <w:noProof/>
          <w:lang w:val="de-DE"/>
        </w:rPr>
      </w:pPr>
    </w:p>
    <w:p w:rsidR="00C87AD0" w:rsidRPr="00180EE9" w:rsidRDefault="00C87AD0" w:rsidP="00C87AD0">
      <w:pPr>
        <w:jc w:val="left"/>
        <w:rPr>
          <w:i/>
          <w:noProof/>
          <w:lang w:val="de-DE"/>
        </w:rPr>
      </w:pPr>
      <w:r w:rsidRPr="00180EE9">
        <w:rPr>
          <w:i/>
          <w:noProof/>
          <w:lang w:val="de-DE"/>
        </w:rPr>
        <w:t>Derzeitiger Wortlaut</w:t>
      </w:r>
    </w:p>
    <w:p w:rsidR="00C87AD0" w:rsidRPr="00180EE9" w:rsidRDefault="00C87AD0" w:rsidP="00C87AD0">
      <w:pPr>
        <w:jc w:val="left"/>
        <w:rPr>
          <w:noProof/>
          <w:lang w:val="de-DE"/>
        </w:rPr>
      </w:pPr>
    </w:p>
    <w:p w:rsidR="00C87AD0" w:rsidRPr="00180EE9" w:rsidRDefault="00C87AD0" w:rsidP="00C87AD0">
      <w:pPr>
        <w:tabs>
          <w:tab w:val="left" w:pos="3402"/>
        </w:tabs>
        <w:ind w:left="3540" w:hanging="3540"/>
        <w:rPr>
          <w:rFonts w:cs="Arial"/>
          <w:noProof/>
          <w:u w:val="single"/>
          <w:lang w:val="de-DE" w:eastAsia="nl-NL"/>
        </w:rPr>
      </w:pPr>
      <w:r w:rsidRPr="00180EE9">
        <w:rPr>
          <w:rFonts w:cs="Arial"/>
          <w:noProof/>
          <w:u w:val="single"/>
          <w:lang w:val="de-DE"/>
        </w:rPr>
        <w:t xml:space="preserve">Zu 24:  </w:t>
      </w:r>
      <w:r w:rsidRPr="00180EE9">
        <w:rPr>
          <w:rFonts w:cs="Arial"/>
          <w:noProof/>
          <w:u w:val="single"/>
          <w:lang w:val="de-DE" w:eastAsia="nl-NL"/>
        </w:rPr>
        <w:t xml:space="preserve">Resistenz gegen </w:t>
      </w:r>
      <w:r w:rsidRPr="00180EE9">
        <w:rPr>
          <w:rFonts w:cs="Arial"/>
          <w:i/>
          <w:iCs/>
          <w:noProof/>
          <w:u w:val="single"/>
          <w:lang w:val="de-DE" w:eastAsia="nl-NL"/>
        </w:rPr>
        <w:t xml:space="preserve">Fusarium oxysporum </w:t>
      </w:r>
      <w:r w:rsidRPr="00180EE9">
        <w:rPr>
          <w:rFonts w:cs="Arial"/>
          <w:noProof/>
          <w:u w:val="single"/>
          <w:lang w:val="de-DE" w:eastAsia="nl-NL"/>
        </w:rPr>
        <w:t xml:space="preserve">f. sp. </w:t>
      </w:r>
      <w:r w:rsidRPr="00180EE9">
        <w:rPr>
          <w:rFonts w:cs="Arial"/>
          <w:i/>
          <w:iCs/>
          <w:noProof/>
          <w:u w:val="single"/>
          <w:lang w:val="de-DE" w:eastAsia="nl-NL"/>
        </w:rPr>
        <w:t xml:space="preserve">lycopersici </w:t>
      </w:r>
      <w:r w:rsidRPr="00180EE9">
        <w:rPr>
          <w:rFonts w:cs="Arial"/>
          <w:noProof/>
          <w:u w:val="single"/>
          <w:lang w:val="de-DE" w:eastAsia="nl-NL"/>
        </w:rPr>
        <w:t>(Fol)</w:t>
      </w:r>
    </w:p>
    <w:p w:rsidR="00C87AD0" w:rsidRPr="00180EE9" w:rsidRDefault="00C87AD0" w:rsidP="00C87AD0">
      <w:pPr>
        <w:tabs>
          <w:tab w:val="left" w:pos="3402"/>
        </w:tabs>
        <w:ind w:left="3540" w:hanging="3540"/>
        <w:rPr>
          <w:rFonts w:cs="Arial"/>
          <w:noProof/>
          <w:u w:val="single"/>
          <w:lang w:val="de-DE" w:eastAsia="nl-NL"/>
        </w:rPr>
      </w:pP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 xml:space="preserve">1. Pathogen </w:t>
      </w:r>
      <w:r w:rsidRPr="00180EE9">
        <w:rPr>
          <w:rFonts w:cs="Arial"/>
          <w:bCs/>
          <w:noProof/>
          <w:sz w:val="17"/>
          <w:szCs w:val="17"/>
          <w:lang w:val="de-DE" w:eastAsia="nl-NL"/>
        </w:rPr>
        <w:tab/>
      </w:r>
      <w:r w:rsidRPr="00180EE9">
        <w:rPr>
          <w:rFonts w:cs="Arial"/>
          <w:i/>
          <w:iCs/>
          <w:noProof/>
          <w:sz w:val="17"/>
          <w:szCs w:val="17"/>
          <w:lang w:val="de-DE" w:eastAsia="nl-NL"/>
        </w:rPr>
        <w:t xml:space="preserve">Fusarium oxysporum </w:t>
      </w:r>
      <w:r w:rsidRPr="00180EE9">
        <w:rPr>
          <w:rFonts w:cs="Arial"/>
          <w:noProof/>
          <w:sz w:val="17"/>
          <w:szCs w:val="17"/>
          <w:lang w:val="de-DE" w:eastAsia="nl-NL"/>
        </w:rPr>
        <w:t xml:space="preserve">f. sp. </w:t>
      </w:r>
      <w:r w:rsidRPr="00180EE9">
        <w:rPr>
          <w:rFonts w:cs="Arial"/>
          <w:i/>
          <w:iCs/>
          <w:noProof/>
          <w:sz w:val="17"/>
          <w:szCs w:val="17"/>
          <w:lang w:val="de-DE" w:eastAsia="nl-NL"/>
        </w:rPr>
        <w:t xml:space="preserve">lycopersici </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3. Wirtsarten</w:t>
      </w:r>
      <w:r w:rsidRPr="00180EE9">
        <w:rPr>
          <w:rFonts w:cs="Arial"/>
          <w:bCs/>
          <w:noProof/>
          <w:sz w:val="17"/>
          <w:szCs w:val="17"/>
          <w:lang w:val="de-DE" w:eastAsia="nl-NL"/>
        </w:rPr>
        <w:tab/>
      </w:r>
      <w:r w:rsidRPr="00180EE9">
        <w:rPr>
          <w:rFonts w:cs="Arial"/>
          <w:bCs/>
          <w:i/>
          <w:noProof/>
          <w:sz w:val="17"/>
          <w:szCs w:val="17"/>
          <w:lang w:val="de-DE" w:eastAsia="nl-NL"/>
        </w:rPr>
        <w:t xml:space="preserve">Solanum lycopersicum </w:t>
      </w:r>
    </w:p>
    <w:p w:rsidR="00C87AD0" w:rsidRDefault="00C87AD0" w:rsidP="00C87AD0">
      <w:pPr>
        <w:tabs>
          <w:tab w:val="left" w:leader="dot" w:pos="4253"/>
        </w:tabs>
        <w:rPr>
          <w:rFonts w:cs="Arial"/>
          <w:noProof/>
          <w:sz w:val="17"/>
          <w:szCs w:val="17"/>
          <w:lang w:val="de-DE"/>
        </w:rPr>
      </w:pPr>
      <w:r w:rsidRPr="00180EE9">
        <w:rPr>
          <w:rFonts w:cs="Arial"/>
          <w:noProof/>
          <w:sz w:val="17"/>
          <w:szCs w:val="17"/>
          <w:lang w:val="de-DE"/>
        </w:rPr>
        <w:t>4. Quelle des Inokulums</w:t>
      </w:r>
      <w:r w:rsidRPr="00180EE9">
        <w:rPr>
          <w:rFonts w:cs="Arial"/>
          <w:noProof/>
          <w:sz w:val="17"/>
          <w:szCs w:val="17"/>
          <w:lang w:val="de-DE"/>
        </w:rPr>
        <w:tab/>
        <w:t>Naktuinbouw</w:t>
      </w:r>
      <w:r w:rsidRPr="00180EE9">
        <w:rPr>
          <w:rStyle w:val="FootnoteReference"/>
          <w:rFonts w:cs="Arial"/>
          <w:noProof/>
          <w:sz w:val="17"/>
          <w:szCs w:val="17"/>
          <w:lang w:val="de-DE"/>
        </w:rPr>
        <w:footnoteReference w:id="1"/>
      </w:r>
      <w:r w:rsidRPr="00180EE9">
        <w:rPr>
          <w:rFonts w:cs="Arial"/>
          <w:noProof/>
          <w:sz w:val="17"/>
          <w:szCs w:val="17"/>
          <w:lang w:val="de-DE"/>
        </w:rPr>
        <w:t xml:space="preserve"> (NL) und GEVES</w:t>
      </w:r>
      <w:r w:rsidRPr="00180EE9">
        <w:rPr>
          <w:rStyle w:val="FootnoteReference"/>
          <w:rFonts w:cs="Arial"/>
          <w:noProof/>
          <w:sz w:val="17"/>
          <w:szCs w:val="17"/>
          <w:lang w:val="de-DE"/>
        </w:rPr>
        <w:footnoteReference w:id="2"/>
      </w:r>
      <w:r w:rsidRPr="00180EE9">
        <w:rPr>
          <w:rFonts w:cs="Arial"/>
          <w:noProof/>
          <w:sz w:val="17"/>
          <w:szCs w:val="17"/>
          <w:lang w:val="de-DE"/>
        </w:rPr>
        <w:t xml:space="preserve"> (FR)</w:t>
      </w:r>
    </w:p>
    <w:p w:rsidR="00C87AD0"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5. Isolat</w:t>
      </w:r>
      <w:r w:rsidRPr="00180EE9">
        <w:rPr>
          <w:rFonts w:cs="Arial"/>
          <w:bCs/>
          <w:noProof/>
          <w:sz w:val="17"/>
          <w:szCs w:val="17"/>
          <w:lang w:val="de-DE" w:eastAsia="nl-NL"/>
        </w:rPr>
        <w:tab/>
        <w:t>Pathotyp 0 (ex 1) (z.B. Stämme Orange 71 oder PRI 20698 oder</w:t>
      </w:r>
      <w:r>
        <w:rPr>
          <w:rFonts w:cs="Arial"/>
          <w:bCs/>
          <w:noProof/>
          <w:sz w:val="17"/>
          <w:szCs w:val="17"/>
          <w:lang w:val="de-DE" w:eastAsia="nl-NL"/>
        </w:rPr>
        <w:t xml:space="preserve"> </w:t>
      </w:r>
      <w:r w:rsidRPr="00180EE9">
        <w:rPr>
          <w:rFonts w:cs="Arial"/>
          <w:bCs/>
          <w:noProof/>
          <w:sz w:val="17"/>
          <w:szCs w:val="17"/>
          <w:lang w:val="de-DE" w:eastAsia="nl-NL"/>
        </w:rPr>
        <w:t xml:space="preserve">Fol </w:t>
      </w:r>
    </w:p>
    <w:p w:rsidR="00C87AD0" w:rsidRPr="00590965" w:rsidRDefault="00C87AD0" w:rsidP="00C87AD0">
      <w:pPr>
        <w:tabs>
          <w:tab w:val="left" w:leader="dot" w:pos="4253"/>
        </w:tabs>
        <w:ind w:left="4253" w:right="-142"/>
        <w:rPr>
          <w:rFonts w:cs="Arial"/>
          <w:bCs/>
          <w:noProof/>
          <w:sz w:val="17"/>
          <w:szCs w:val="17"/>
          <w:lang w:val="de-DE" w:eastAsia="nl-NL"/>
        </w:rPr>
      </w:pPr>
      <w:r w:rsidRPr="00180EE9">
        <w:rPr>
          <w:rFonts w:cs="Arial"/>
          <w:bCs/>
          <w:noProof/>
          <w:sz w:val="17"/>
          <w:szCs w:val="17"/>
          <w:lang w:val="de-DE" w:eastAsia="nl-NL"/>
        </w:rPr>
        <w:t>071 1</w:t>
      </w:r>
      <w:r>
        <w:rPr>
          <w:rFonts w:cs="Arial"/>
          <w:bCs/>
          <w:noProof/>
          <w:sz w:val="17"/>
          <w:szCs w:val="17"/>
          <w:lang w:val="de-DE" w:eastAsia="nl-NL"/>
        </w:rPr>
        <w:t xml:space="preserve"> </w:t>
      </w:r>
      <w:r w:rsidRPr="00180EE9">
        <w:rPr>
          <w:rFonts w:cs="Arial"/>
          <w:bCs/>
          <w:noProof/>
          <w:sz w:val="17"/>
          <w:szCs w:val="17"/>
          <w:lang w:val="de-DE" w:eastAsia="nl-NL"/>
        </w:rPr>
        <w:t>(ex 2) (z.B. Stämme 4152 oder PRI40698 oder RAF 70 und 2 (ex 3)</w:t>
      </w:r>
      <w:r>
        <w:rPr>
          <w:rFonts w:cs="Arial"/>
          <w:bCs/>
          <w:noProof/>
          <w:sz w:val="17"/>
          <w:szCs w:val="17"/>
          <w:lang w:val="de-DE" w:eastAsia="nl-NL"/>
        </w:rPr>
        <w:t xml:space="preserve"> E</w:t>
      </w:r>
      <w:r w:rsidRPr="00180EE9">
        <w:rPr>
          <w:rFonts w:cs="Arial"/>
          <w:bCs/>
          <w:noProof/>
          <w:sz w:val="17"/>
          <w:szCs w:val="17"/>
          <w:lang w:val="de-DE" w:eastAsia="nl-NL"/>
        </w:rPr>
        <w:t xml:space="preserve">inzelne Stämme können hinsichtlich der Pathogenität abweichen  </w:t>
      </w:r>
    </w:p>
    <w:p w:rsidR="00C87AD0" w:rsidRPr="00180EE9" w:rsidRDefault="00C87AD0" w:rsidP="00C87AD0">
      <w:pPr>
        <w:tabs>
          <w:tab w:val="left" w:leader="dot" w:pos="4253"/>
        </w:tabs>
        <w:rPr>
          <w:rFonts w:cs="Arial"/>
          <w:noProof/>
          <w:sz w:val="17"/>
          <w:szCs w:val="17"/>
          <w:lang w:val="de-DE"/>
        </w:rPr>
      </w:pPr>
      <w:r w:rsidRPr="00180EE9">
        <w:rPr>
          <w:rFonts w:cs="Arial"/>
          <w:noProof/>
          <w:sz w:val="17"/>
          <w:szCs w:val="17"/>
          <w:lang w:val="de-DE" w:eastAsia="nl-NL"/>
        </w:rPr>
        <w:t>6. Feststellung der Isolatidentität</w:t>
      </w:r>
      <w:r w:rsidRPr="00180EE9">
        <w:rPr>
          <w:rFonts w:cs="Arial"/>
          <w:noProof/>
          <w:sz w:val="17"/>
          <w:szCs w:val="17"/>
          <w:lang w:val="de-DE" w:eastAsia="nl-NL"/>
        </w:rPr>
        <w:tab/>
        <w:t>Verwendung von Vergleichssorten (vergleiche 9.3)</w:t>
      </w:r>
    </w:p>
    <w:p w:rsidR="00C87AD0" w:rsidRPr="00180EE9" w:rsidRDefault="00C87AD0" w:rsidP="00C87AD0">
      <w:pPr>
        <w:tabs>
          <w:tab w:val="left" w:leader="dot" w:pos="4253"/>
        </w:tabs>
        <w:rPr>
          <w:rFonts w:cs="Arial"/>
          <w:noProof/>
          <w:sz w:val="17"/>
          <w:szCs w:val="17"/>
          <w:lang w:val="de-DE" w:eastAsia="nl-NL"/>
        </w:rPr>
      </w:pPr>
      <w:r w:rsidRPr="00180EE9">
        <w:rPr>
          <w:rFonts w:cs="Arial"/>
          <w:noProof/>
          <w:sz w:val="17"/>
          <w:szCs w:val="17"/>
          <w:lang w:val="de-DE" w:eastAsia="nl-NL"/>
        </w:rPr>
        <w:t>7. Feststellung der Pathogenität</w:t>
      </w:r>
      <w:r w:rsidRPr="00180EE9">
        <w:rPr>
          <w:rFonts w:cs="Arial"/>
          <w:noProof/>
          <w:sz w:val="17"/>
          <w:szCs w:val="17"/>
          <w:lang w:val="de-DE" w:eastAsia="nl-NL"/>
        </w:rPr>
        <w:tab/>
        <w:t>an anfälligen Tomatensorten</w:t>
      </w:r>
    </w:p>
    <w:p w:rsidR="00C87AD0" w:rsidRPr="00180EE9" w:rsidRDefault="00C87AD0" w:rsidP="00C87AD0">
      <w:pPr>
        <w:tabs>
          <w:tab w:val="left" w:leader="dot" w:pos="3402"/>
        </w:tabs>
        <w:rPr>
          <w:rFonts w:cs="Arial"/>
          <w:bCs/>
          <w:noProof/>
          <w:sz w:val="17"/>
          <w:szCs w:val="17"/>
          <w:lang w:val="de-DE" w:eastAsia="nl-NL"/>
        </w:rPr>
      </w:pPr>
      <w:r w:rsidRPr="00180EE9">
        <w:rPr>
          <w:rFonts w:cs="Arial"/>
          <w:bCs/>
          <w:noProof/>
          <w:sz w:val="17"/>
          <w:szCs w:val="17"/>
          <w:lang w:val="de-DE" w:eastAsia="nl-NL"/>
        </w:rPr>
        <w:t>8. Vermehrung des Inokulums</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 xml:space="preserve">8.1 Vermehrungsmedium </w:t>
      </w:r>
      <w:r w:rsidRPr="00180EE9">
        <w:rPr>
          <w:rFonts w:cs="Arial"/>
          <w:bCs/>
          <w:noProof/>
          <w:sz w:val="17"/>
          <w:szCs w:val="17"/>
          <w:lang w:val="de-DE" w:eastAsia="nl-NL"/>
        </w:rPr>
        <w:tab/>
        <w:t>Kartoffeldextrose-Agar, Medium „S“ nach Messiaen</w:t>
      </w:r>
    </w:p>
    <w:p w:rsidR="00C87AD0"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 xml:space="preserve">8.4 Inokulationsmedium </w:t>
      </w:r>
      <w:r>
        <w:rPr>
          <w:rFonts w:cs="Arial"/>
          <w:bCs/>
          <w:noProof/>
          <w:sz w:val="17"/>
          <w:szCs w:val="17"/>
          <w:lang w:val="de-DE" w:eastAsia="nl-NL"/>
        </w:rPr>
        <w:tab/>
      </w:r>
      <w:r w:rsidRPr="00180EE9">
        <w:rPr>
          <w:rFonts w:cs="Arial"/>
          <w:bCs/>
          <w:noProof/>
          <w:sz w:val="17"/>
          <w:szCs w:val="17"/>
          <w:lang w:val="de-DE" w:eastAsia="nl-NL"/>
        </w:rPr>
        <w:t>Wasser, um die Agarplatten abzuschaben oder Czapek-Dox-</w:t>
      </w:r>
    </w:p>
    <w:p w:rsidR="00C87AD0" w:rsidRPr="00180EE9" w:rsidRDefault="00C87AD0" w:rsidP="00C87AD0">
      <w:pPr>
        <w:tabs>
          <w:tab w:val="left" w:leader="dot" w:pos="4253"/>
        </w:tabs>
        <w:ind w:left="4253"/>
        <w:rPr>
          <w:rFonts w:cs="Arial"/>
          <w:bCs/>
          <w:noProof/>
          <w:sz w:val="17"/>
          <w:szCs w:val="17"/>
          <w:lang w:val="de-DE" w:eastAsia="nl-NL"/>
        </w:rPr>
      </w:pPr>
      <w:r w:rsidRPr="00180EE9">
        <w:rPr>
          <w:rFonts w:cs="Arial"/>
          <w:bCs/>
          <w:noProof/>
          <w:sz w:val="17"/>
          <w:szCs w:val="17"/>
          <w:lang w:val="de-DE" w:eastAsia="nl-NL"/>
        </w:rPr>
        <w:t>Kulturmedien</w:t>
      </w:r>
      <w:r>
        <w:rPr>
          <w:rFonts w:cs="Arial"/>
          <w:bCs/>
          <w:noProof/>
          <w:sz w:val="17"/>
          <w:szCs w:val="17"/>
          <w:lang w:val="de-DE" w:eastAsia="nl-NL"/>
        </w:rPr>
        <w:t xml:space="preserve"> </w:t>
      </w:r>
      <w:r w:rsidRPr="00180EE9">
        <w:rPr>
          <w:rFonts w:cs="Arial"/>
          <w:bCs/>
          <w:noProof/>
          <w:sz w:val="17"/>
          <w:szCs w:val="17"/>
          <w:lang w:val="de-DE" w:eastAsia="nl-NL"/>
        </w:rPr>
        <w:t>(7 Tage alte belüftete Kultur)</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8.6 Ernte des Inokulums</w:t>
      </w:r>
      <w:r w:rsidRPr="00180EE9">
        <w:rPr>
          <w:rFonts w:cs="Arial"/>
          <w:bCs/>
          <w:noProof/>
          <w:sz w:val="17"/>
          <w:szCs w:val="17"/>
          <w:lang w:val="de-DE" w:eastAsia="nl-NL"/>
        </w:rPr>
        <w:tab/>
        <w:t>durch doppeltes Musselintuch filtern</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8.7 Prüfung des geernteten Inokulums</w:t>
      </w:r>
      <w:r w:rsidRPr="00180EE9">
        <w:rPr>
          <w:rFonts w:cs="Arial"/>
          <w:bCs/>
          <w:noProof/>
          <w:sz w:val="17"/>
          <w:szCs w:val="17"/>
          <w:lang w:val="de-DE" w:eastAsia="nl-NL"/>
        </w:rPr>
        <w:tab/>
        <w:t>Sporenzählung; anpassen an 10</w:t>
      </w:r>
      <w:r w:rsidRPr="00180EE9">
        <w:rPr>
          <w:rFonts w:cs="Arial"/>
          <w:bCs/>
          <w:noProof/>
          <w:sz w:val="17"/>
          <w:szCs w:val="17"/>
          <w:vertAlign w:val="superscript"/>
          <w:lang w:val="de-DE" w:eastAsia="nl-NL"/>
        </w:rPr>
        <w:t>6</w:t>
      </w:r>
      <w:r w:rsidRPr="00180EE9">
        <w:rPr>
          <w:rFonts w:cs="Arial"/>
          <w:bCs/>
          <w:noProof/>
          <w:sz w:val="17"/>
          <w:szCs w:val="17"/>
          <w:lang w:val="de-DE" w:eastAsia="nl-NL"/>
        </w:rPr>
        <w:t xml:space="preserve"> pro ml</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8.8 Haltbarkeit/Lebensfähigkeit des Inokulums</w:t>
      </w:r>
      <w:r>
        <w:rPr>
          <w:rFonts w:cs="Arial"/>
          <w:bCs/>
          <w:noProof/>
          <w:sz w:val="17"/>
          <w:szCs w:val="17"/>
          <w:lang w:val="de-DE" w:eastAsia="nl-NL"/>
        </w:rPr>
        <w:t xml:space="preserve"> </w:t>
      </w:r>
      <w:r>
        <w:rPr>
          <w:rFonts w:cs="Arial"/>
          <w:bCs/>
          <w:noProof/>
          <w:sz w:val="17"/>
          <w:szCs w:val="17"/>
          <w:lang w:val="de-DE" w:eastAsia="nl-NL"/>
        </w:rPr>
        <w:tab/>
      </w:r>
      <w:r w:rsidRPr="00180EE9">
        <w:rPr>
          <w:rFonts w:cs="Arial"/>
          <w:bCs/>
          <w:noProof/>
          <w:sz w:val="17"/>
          <w:szCs w:val="17"/>
          <w:lang w:val="de-DE" w:eastAsia="nl-NL"/>
        </w:rPr>
        <w:t>4-8 Std. kühl stellen, um Keimen der Sporen zu verhindern</w:t>
      </w:r>
    </w:p>
    <w:p w:rsidR="00C87AD0" w:rsidRPr="00180EE9" w:rsidRDefault="00C87AD0" w:rsidP="00C87AD0">
      <w:pPr>
        <w:tabs>
          <w:tab w:val="left" w:leader="dot" w:pos="3402"/>
        </w:tabs>
        <w:rPr>
          <w:rFonts w:cs="Arial"/>
          <w:bCs/>
          <w:noProof/>
          <w:sz w:val="17"/>
          <w:szCs w:val="17"/>
          <w:lang w:val="de-DE" w:eastAsia="nl-NL"/>
        </w:rPr>
      </w:pPr>
      <w:r w:rsidRPr="00180EE9">
        <w:rPr>
          <w:rFonts w:cs="Arial"/>
          <w:bCs/>
          <w:noProof/>
          <w:sz w:val="17"/>
          <w:szCs w:val="17"/>
          <w:lang w:val="de-DE" w:eastAsia="nl-NL"/>
        </w:rPr>
        <w:t>9. Prüfungsanlage</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9.1 Anzahl der Pflanzen pro Genotyp</w:t>
      </w:r>
      <w:r w:rsidRPr="00180EE9">
        <w:rPr>
          <w:rFonts w:cs="Arial"/>
          <w:bCs/>
          <w:noProof/>
          <w:sz w:val="17"/>
          <w:szCs w:val="17"/>
          <w:lang w:val="de-DE" w:eastAsia="nl-NL"/>
        </w:rPr>
        <w:tab/>
        <w:t>mind. 20 Pflanzen</w:t>
      </w:r>
    </w:p>
    <w:p w:rsidR="00C87AD0" w:rsidRPr="00180EE9" w:rsidRDefault="00C87AD0" w:rsidP="00C87AD0">
      <w:pPr>
        <w:tabs>
          <w:tab w:val="left" w:leader="dot" w:pos="4253"/>
        </w:tabs>
        <w:outlineLvl w:val="0"/>
        <w:rPr>
          <w:rFonts w:cs="Arial"/>
          <w:bCs/>
          <w:noProof/>
          <w:sz w:val="17"/>
          <w:szCs w:val="17"/>
          <w:lang w:val="de-DE" w:eastAsia="nl-NL"/>
        </w:rPr>
      </w:pPr>
      <w:r w:rsidRPr="00180EE9">
        <w:rPr>
          <w:rFonts w:cs="Arial"/>
          <w:bCs/>
          <w:noProof/>
          <w:sz w:val="17"/>
          <w:szCs w:val="17"/>
          <w:lang w:val="de-DE" w:eastAsia="nl-NL"/>
        </w:rPr>
        <w:t>9.2 Anzahl der Wiederholungen</w:t>
      </w:r>
      <w:r w:rsidRPr="00180EE9">
        <w:rPr>
          <w:rFonts w:cs="Arial"/>
          <w:bCs/>
          <w:noProof/>
          <w:sz w:val="17"/>
          <w:szCs w:val="17"/>
          <w:lang w:val="de-DE" w:eastAsia="nl-NL"/>
        </w:rPr>
        <w:tab/>
        <w:t>1 Wiederholung</w:t>
      </w:r>
    </w:p>
    <w:p w:rsidR="00C87AD0" w:rsidRPr="00180EE9" w:rsidRDefault="00C87AD0" w:rsidP="00C87AD0">
      <w:pPr>
        <w:rPr>
          <w:rFonts w:cs="Arial"/>
          <w:bCs/>
          <w:noProof/>
          <w:sz w:val="17"/>
          <w:szCs w:val="17"/>
          <w:lang w:val="de-DE" w:eastAsia="nl-NL"/>
        </w:rPr>
      </w:pPr>
      <w:r w:rsidRPr="00180EE9">
        <w:rPr>
          <w:rFonts w:cs="Arial"/>
          <w:bCs/>
          <w:noProof/>
          <w:sz w:val="17"/>
          <w:szCs w:val="17"/>
          <w:lang w:val="de-DE" w:eastAsia="nl-NL"/>
        </w:rPr>
        <w:t>9.3 Kontrollsorten für die Prüfung mit Pathotyp 0 (ex 1)</w:t>
      </w:r>
      <w:r w:rsidRPr="00180EE9">
        <w:rPr>
          <w:rFonts w:cs="Arial"/>
          <w:bCs/>
          <w:noProof/>
          <w:sz w:val="17"/>
          <w:szCs w:val="17"/>
          <w:lang w:val="de-DE" w:eastAsia="nl-NL"/>
        </w:rPr>
        <w:tab/>
      </w:r>
    </w:p>
    <w:p w:rsidR="00C87AD0" w:rsidRPr="00180EE9" w:rsidRDefault="00C87AD0" w:rsidP="00C87AD0">
      <w:pPr>
        <w:tabs>
          <w:tab w:val="left" w:leader="dot" w:pos="4253"/>
        </w:tabs>
        <w:ind w:left="851"/>
        <w:rPr>
          <w:rFonts w:cs="Arial"/>
          <w:bCs/>
          <w:noProof/>
          <w:sz w:val="17"/>
          <w:szCs w:val="17"/>
          <w:lang w:val="de-DE" w:eastAsia="nl-NL"/>
        </w:rPr>
      </w:pPr>
      <w:r w:rsidRPr="00180EE9">
        <w:rPr>
          <w:rFonts w:cs="Arial"/>
          <w:bCs/>
          <w:noProof/>
          <w:sz w:val="17"/>
          <w:szCs w:val="17"/>
          <w:lang w:val="de-DE" w:eastAsia="nl-NL"/>
        </w:rPr>
        <w:t>Anfällig</w:t>
      </w:r>
      <w:r w:rsidRPr="00180EE9">
        <w:rPr>
          <w:rFonts w:cs="Arial"/>
          <w:bCs/>
          <w:noProof/>
          <w:sz w:val="17"/>
          <w:szCs w:val="17"/>
          <w:lang w:val="de-DE" w:eastAsia="nl-NL"/>
        </w:rPr>
        <w:tab/>
        <w:t>(</w:t>
      </w:r>
      <w:r w:rsidRPr="00180EE9">
        <w:rPr>
          <w:rFonts w:cs="Arial"/>
          <w:bCs/>
          <w:i/>
          <w:noProof/>
          <w:sz w:val="17"/>
          <w:szCs w:val="17"/>
          <w:lang w:val="de-DE" w:eastAsia="nl-NL"/>
        </w:rPr>
        <w:t>Solanum lycopersicum</w:t>
      </w:r>
      <w:r w:rsidRPr="00180EE9">
        <w:rPr>
          <w:rFonts w:cs="Arial"/>
          <w:bCs/>
          <w:noProof/>
          <w:sz w:val="17"/>
          <w:szCs w:val="17"/>
          <w:lang w:val="de-DE" w:eastAsia="nl-NL"/>
        </w:rPr>
        <w:t>) Marmande, Marmande verte, Resal</w:t>
      </w:r>
    </w:p>
    <w:p w:rsidR="00C87AD0" w:rsidRPr="00180EE9" w:rsidRDefault="00C87AD0" w:rsidP="00C87AD0">
      <w:pPr>
        <w:tabs>
          <w:tab w:val="left" w:leader="dot" w:pos="4253"/>
        </w:tabs>
        <w:ind w:left="4253" w:hanging="3402"/>
        <w:rPr>
          <w:rFonts w:cs="Arial"/>
          <w:bCs/>
          <w:noProof/>
          <w:sz w:val="17"/>
          <w:szCs w:val="17"/>
          <w:lang w:val="de-DE" w:eastAsia="nl-NL"/>
        </w:rPr>
      </w:pPr>
      <w:r w:rsidRPr="00180EE9">
        <w:rPr>
          <w:rFonts w:cs="Arial"/>
          <w:bCs/>
          <w:noProof/>
          <w:sz w:val="17"/>
          <w:szCs w:val="17"/>
          <w:lang w:val="de-DE" w:eastAsia="nl-NL"/>
        </w:rPr>
        <w:t>Nur für Pathotyp 0 resistent</w:t>
      </w:r>
      <w:r w:rsidRPr="00180EE9">
        <w:rPr>
          <w:rFonts w:cs="Arial"/>
          <w:bCs/>
          <w:noProof/>
          <w:sz w:val="17"/>
          <w:szCs w:val="17"/>
          <w:lang w:val="de-DE" w:eastAsia="nl-NL"/>
        </w:rPr>
        <w:tab/>
        <w:t>(</w:t>
      </w:r>
      <w:r w:rsidRPr="00180EE9">
        <w:rPr>
          <w:rFonts w:cs="Arial"/>
          <w:bCs/>
          <w:i/>
          <w:noProof/>
          <w:sz w:val="17"/>
          <w:szCs w:val="17"/>
          <w:lang w:val="de-DE" w:eastAsia="nl-NL"/>
        </w:rPr>
        <w:t>Solanum lycopersicum</w:t>
      </w:r>
      <w:r w:rsidRPr="00180EE9">
        <w:rPr>
          <w:rFonts w:cs="Arial"/>
          <w:bCs/>
          <w:noProof/>
          <w:sz w:val="17"/>
          <w:szCs w:val="17"/>
          <w:lang w:val="de-DE" w:eastAsia="nl-NL"/>
        </w:rPr>
        <w:t>) Marporum, Larissa, „Marporum x Marmande verte“, Marsol, Anabel</w:t>
      </w:r>
    </w:p>
    <w:p w:rsidR="00C87AD0" w:rsidRPr="00180EE9" w:rsidRDefault="00C87AD0" w:rsidP="00C87AD0">
      <w:pPr>
        <w:tabs>
          <w:tab w:val="left" w:leader="dot" w:pos="4253"/>
        </w:tabs>
        <w:ind w:left="851"/>
        <w:rPr>
          <w:rFonts w:cs="Arial"/>
          <w:bCs/>
          <w:noProof/>
          <w:sz w:val="17"/>
          <w:szCs w:val="17"/>
          <w:lang w:val="de-DE" w:eastAsia="nl-NL"/>
        </w:rPr>
      </w:pPr>
      <w:r w:rsidRPr="00180EE9">
        <w:rPr>
          <w:rFonts w:cs="Arial"/>
          <w:bCs/>
          <w:noProof/>
          <w:sz w:val="17"/>
          <w:szCs w:val="17"/>
          <w:lang w:val="de-DE" w:eastAsia="nl-NL"/>
        </w:rPr>
        <w:t>Resistent für Pathotyp 0 und 1</w:t>
      </w:r>
      <w:r w:rsidRPr="00180EE9">
        <w:rPr>
          <w:rFonts w:cs="Arial"/>
          <w:bCs/>
          <w:noProof/>
          <w:sz w:val="17"/>
          <w:szCs w:val="17"/>
          <w:lang w:val="de-DE" w:eastAsia="nl-NL"/>
        </w:rPr>
        <w:tab/>
        <w:t>(</w:t>
      </w:r>
      <w:r w:rsidRPr="00180EE9">
        <w:rPr>
          <w:rFonts w:cs="Arial"/>
          <w:bCs/>
          <w:i/>
          <w:noProof/>
          <w:sz w:val="17"/>
          <w:szCs w:val="17"/>
          <w:lang w:val="de-DE" w:eastAsia="nl-NL"/>
        </w:rPr>
        <w:t>Solanum lycopersicum</w:t>
      </w:r>
      <w:r w:rsidRPr="00180EE9">
        <w:rPr>
          <w:rFonts w:cs="Arial"/>
          <w:bCs/>
          <w:noProof/>
          <w:sz w:val="17"/>
          <w:szCs w:val="17"/>
          <w:lang w:val="de-DE" w:eastAsia="nl-NL"/>
        </w:rPr>
        <w:t>) Motelle, Gourmet, Mohawk</w:t>
      </w:r>
    </w:p>
    <w:p w:rsidR="00C87AD0" w:rsidRPr="00180EE9" w:rsidRDefault="00C87AD0" w:rsidP="00C87AD0">
      <w:pPr>
        <w:tabs>
          <w:tab w:val="left" w:leader="dot" w:pos="284"/>
        </w:tabs>
        <w:ind w:left="284"/>
        <w:rPr>
          <w:rFonts w:cs="Arial"/>
          <w:bCs/>
          <w:noProof/>
          <w:sz w:val="17"/>
          <w:szCs w:val="17"/>
          <w:lang w:val="de-DE" w:eastAsia="nl-NL"/>
        </w:rPr>
      </w:pPr>
      <w:r w:rsidRPr="00180EE9">
        <w:rPr>
          <w:rFonts w:cs="Arial"/>
          <w:bCs/>
          <w:noProof/>
          <w:sz w:val="17"/>
          <w:szCs w:val="17"/>
          <w:lang w:val="de-DE" w:eastAsia="nl-NL"/>
        </w:rPr>
        <w:t>Kontrollsorten für die Prüfung mit Pathotyp 1 (ex 2)</w:t>
      </w:r>
    </w:p>
    <w:p w:rsidR="00C87AD0" w:rsidRPr="00180EE9" w:rsidRDefault="00C87AD0" w:rsidP="00C87AD0">
      <w:pPr>
        <w:tabs>
          <w:tab w:val="left" w:leader="dot" w:pos="4253"/>
        </w:tabs>
        <w:ind w:left="851"/>
        <w:rPr>
          <w:rFonts w:cs="Arial"/>
          <w:bCs/>
          <w:noProof/>
          <w:sz w:val="17"/>
          <w:szCs w:val="17"/>
          <w:lang w:val="de-DE" w:eastAsia="nl-NL"/>
        </w:rPr>
      </w:pPr>
      <w:r w:rsidRPr="00180EE9">
        <w:rPr>
          <w:rFonts w:cs="Arial"/>
          <w:bCs/>
          <w:noProof/>
          <w:sz w:val="17"/>
          <w:szCs w:val="17"/>
          <w:lang w:val="de-DE" w:eastAsia="nl-NL"/>
        </w:rPr>
        <w:t>Anfällig</w:t>
      </w:r>
      <w:r w:rsidRPr="00180EE9">
        <w:rPr>
          <w:rFonts w:cs="Arial"/>
          <w:bCs/>
          <w:noProof/>
          <w:sz w:val="17"/>
          <w:szCs w:val="17"/>
          <w:lang w:val="de-DE" w:eastAsia="nl-NL"/>
        </w:rPr>
        <w:tab/>
        <w:t>(</w:t>
      </w:r>
      <w:r w:rsidRPr="00180EE9">
        <w:rPr>
          <w:rFonts w:cs="Arial"/>
          <w:bCs/>
          <w:i/>
          <w:noProof/>
          <w:sz w:val="17"/>
          <w:szCs w:val="17"/>
          <w:lang w:val="de-DE" w:eastAsia="nl-NL"/>
        </w:rPr>
        <w:t>Solanum lycopersicum</w:t>
      </w:r>
      <w:r w:rsidRPr="00180EE9">
        <w:rPr>
          <w:rFonts w:cs="Arial"/>
          <w:bCs/>
          <w:noProof/>
          <w:sz w:val="17"/>
          <w:szCs w:val="17"/>
          <w:lang w:val="de-DE" w:eastAsia="nl-NL"/>
        </w:rPr>
        <w:t>) Marmande verte, Cherry Belle, Roma</w:t>
      </w:r>
    </w:p>
    <w:p w:rsidR="00C87AD0" w:rsidRPr="00180EE9" w:rsidRDefault="00C87AD0" w:rsidP="00C87AD0">
      <w:pPr>
        <w:tabs>
          <w:tab w:val="left" w:leader="dot" w:pos="4253"/>
        </w:tabs>
        <w:ind w:left="851"/>
        <w:rPr>
          <w:rFonts w:cs="Arial"/>
          <w:bCs/>
          <w:noProof/>
          <w:sz w:val="17"/>
          <w:szCs w:val="17"/>
          <w:lang w:val="de-DE" w:eastAsia="nl-NL"/>
        </w:rPr>
      </w:pPr>
      <w:r w:rsidRPr="00180EE9">
        <w:rPr>
          <w:rFonts w:cs="Arial"/>
          <w:bCs/>
          <w:noProof/>
          <w:sz w:val="17"/>
          <w:szCs w:val="17"/>
          <w:lang w:val="de-DE" w:eastAsia="nl-NL"/>
        </w:rPr>
        <w:t xml:space="preserve">Nur für Pathotyp 0 resistent </w:t>
      </w:r>
      <w:r w:rsidRPr="00180EE9">
        <w:rPr>
          <w:rFonts w:cs="Arial"/>
          <w:bCs/>
          <w:noProof/>
          <w:sz w:val="17"/>
          <w:szCs w:val="17"/>
          <w:lang w:val="de-DE" w:eastAsia="nl-NL"/>
        </w:rPr>
        <w:tab/>
        <w:t>(</w:t>
      </w:r>
      <w:r w:rsidRPr="00180EE9">
        <w:rPr>
          <w:rFonts w:cs="Arial"/>
          <w:bCs/>
          <w:i/>
          <w:noProof/>
          <w:sz w:val="17"/>
          <w:szCs w:val="17"/>
          <w:lang w:val="de-DE" w:eastAsia="nl-NL"/>
        </w:rPr>
        <w:t>Solanum lycopersicum</w:t>
      </w:r>
      <w:r w:rsidRPr="00180EE9">
        <w:rPr>
          <w:rFonts w:cs="Arial"/>
          <w:bCs/>
          <w:noProof/>
          <w:sz w:val="17"/>
          <w:szCs w:val="17"/>
          <w:lang w:val="de-DE" w:eastAsia="nl-NL"/>
        </w:rPr>
        <w:t>) Marporum, Ranco</w:t>
      </w:r>
    </w:p>
    <w:p w:rsidR="00C87AD0" w:rsidRPr="00180EE9" w:rsidRDefault="00C87AD0" w:rsidP="00C87AD0">
      <w:pPr>
        <w:tabs>
          <w:tab w:val="left" w:leader="dot" w:pos="4253"/>
        </w:tabs>
        <w:ind w:left="851"/>
        <w:rPr>
          <w:rFonts w:cs="Arial"/>
          <w:bCs/>
          <w:noProof/>
          <w:sz w:val="17"/>
          <w:szCs w:val="17"/>
          <w:lang w:val="de-DE" w:eastAsia="nl-NL"/>
        </w:rPr>
      </w:pPr>
      <w:r w:rsidRPr="00180EE9">
        <w:rPr>
          <w:rFonts w:cs="Arial"/>
          <w:bCs/>
          <w:noProof/>
          <w:sz w:val="17"/>
          <w:szCs w:val="17"/>
          <w:lang w:val="de-DE" w:eastAsia="nl-NL"/>
        </w:rPr>
        <w:t>Resistent für Pathotyp 0 und 1</w:t>
      </w:r>
      <w:r w:rsidRPr="00180EE9">
        <w:rPr>
          <w:rFonts w:cs="Arial"/>
          <w:bCs/>
          <w:noProof/>
          <w:sz w:val="17"/>
          <w:szCs w:val="17"/>
          <w:lang w:val="de-DE" w:eastAsia="nl-NL"/>
        </w:rPr>
        <w:tab/>
        <w:t>(</w:t>
      </w:r>
      <w:r w:rsidRPr="00180EE9">
        <w:rPr>
          <w:rFonts w:cs="Arial"/>
          <w:bCs/>
          <w:i/>
          <w:noProof/>
          <w:sz w:val="17"/>
          <w:szCs w:val="17"/>
          <w:lang w:val="de-DE" w:eastAsia="nl-NL"/>
        </w:rPr>
        <w:t>Solanum lycopersicum</w:t>
      </w:r>
      <w:r w:rsidRPr="00180EE9">
        <w:rPr>
          <w:rFonts w:cs="Arial"/>
          <w:bCs/>
          <w:noProof/>
          <w:sz w:val="17"/>
          <w:szCs w:val="17"/>
          <w:lang w:val="de-DE" w:eastAsia="nl-NL"/>
        </w:rPr>
        <w:t>) Tradiro, Odisea</w:t>
      </w:r>
    </w:p>
    <w:p w:rsidR="00C87AD0" w:rsidRPr="00180EE9" w:rsidRDefault="00C87AD0" w:rsidP="00C87AD0">
      <w:pPr>
        <w:tabs>
          <w:tab w:val="left" w:leader="dot" w:pos="4253"/>
        </w:tabs>
        <w:ind w:left="851"/>
        <w:rPr>
          <w:rFonts w:cs="Arial"/>
          <w:bCs/>
          <w:noProof/>
          <w:sz w:val="17"/>
          <w:szCs w:val="17"/>
          <w:lang w:val="de-DE" w:eastAsia="nl-NL"/>
        </w:rPr>
      </w:pPr>
      <w:r w:rsidRPr="00180EE9">
        <w:rPr>
          <w:rFonts w:cs="Arial"/>
          <w:bCs/>
          <w:noProof/>
          <w:sz w:val="17"/>
          <w:szCs w:val="17"/>
          <w:lang w:val="de-DE" w:eastAsia="nl-NL"/>
        </w:rPr>
        <w:t>Anmerkung:</w:t>
      </w:r>
      <w:r w:rsidRPr="00180EE9">
        <w:rPr>
          <w:rFonts w:cs="Arial"/>
          <w:bCs/>
          <w:noProof/>
          <w:sz w:val="17"/>
          <w:szCs w:val="17"/>
          <w:lang w:val="de-DE" w:eastAsia="nl-NL"/>
        </w:rPr>
        <w:tab/>
        <w:t>Ranco ist etwas weniger resistent als Tradiro</w:t>
      </w:r>
    </w:p>
    <w:p w:rsidR="00C87AD0" w:rsidRPr="00180EE9" w:rsidRDefault="00C87AD0" w:rsidP="00C87AD0">
      <w:pPr>
        <w:ind w:left="284"/>
        <w:rPr>
          <w:rFonts w:cs="Arial"/>
          <w:bCs/>
          <w:noProof/>
          <w:sz w:val="17"/>
          <w:szCs w:val="17"/>
          <w:lang w:val="de-DE" w:eastAsia="nl-NL"/>
        </w:rPr>
      </w:pPr>
      <w:r w:rsidRPr="00180EE9">
        <w:rPr>
          <w:rFonts w:cs="Arial"/>
          <w:bCs/>
          <w:noProof/>
          <w:sz w:val="17"/>
          <w:szCs w:val="17"/>
          <w:lang w:val="de-DE" w:eastAsia="nl-NL"/>
        </w:rPr>
        <w:t>Kontrollsorten für die Prüfung mit Pathotyp 2 (ex 3)</w:t>
      </w:r>
    </w:p>
    <w:p w:rsidR="00C87AD0" w:rsidRPr="00180EE9" w:rsidRDefault="00C87AD0" w:rsidP="00C87AD0">
      <w:pPr>
        <w:tabs>
          <w:tab w:val="left" w:leader="dot" w:pos="4253"/>
        </w:tabs>
        <w:ind w:left="851"/>
        <w:rPr>
          <w:rFonts w:cs="Arial"/>
          <w:bCs/>
          <w:noProof/>
          <w:sz w:val="17"/>
          <w:szCs w:val="17"/>
          <w:lang w:val="de-DE" w:eastAsia="nl-NL"/>
        </w:rPr>
      </w:pPr>
      <w:r w:rsidRPr="00180EE9">
        <w:rPr>
          <w:rFonts w:cs="Arial"/>
          <w:bCs/>
          <w:noProof/>
          <w:sz w:val="17"/>
          <w:szCs w:val="17"/>
          <w:lang w:val="de-DE" w:eastAsia="nl-NL"/>
        </w:rPr>
        <w:t>Anfällig für Pathotyp 0, 1 und 2</w:t>
      </w:r>
      <w:r w:rsidRPr="00180EE9">
        <w:rPr>
          <w:rFonts w:cs="Arial"/>
          <w:bCs/>
          <w:noProof/>
          <w:sz w:val="17"/>
          <w:szCs w:val="17"/>
          <w:lang w:val="de-DE" w:eastAsia="nl-NL"/>
        </w:rPr>
        <w:tab/>
        <w:t>Emperador</w:t>
      </w:r>
    </w:p>
    <w:p w:rsidR="00C87AD0" w:rsidRPr="00180EE9" w:rsidRDefault="00C87AD0" w:rsidP="00C87AD0">
      <w:pPr>
        <w:tabs>
          <w:tab w:val="left" w:leader="dot" w:pos="4253"/>
        </w:tabs>
        <w:ind w:left="851"/>
        <w:rPr>
          <w:rFonts w:cs="Arial"/>
          <w:bCs/>
          <w:noProof/>
          <w:sz w:val="17"/>
          <w:szCs w:val="17"/>
          <w:lang w:val="de-DE" w:eastAsia="nl-NL"/>
        </w:rPr>
      </w:pPr>
      <w:r w:rsidRPr="00180EE9">
        <w:rPr>
          <w:rFonts w:cs="Arial"/>
          <w:bCs/>
          <w:noProof/>
          <w:sz w:val="17"/>
          <w:szCs w:val="17"/>
          <w:lang w:val="de-DE" w:eastAsia="nl-NL"/>
        </w:rPr>
        <w:t>Resistent für Pathotyp 0, 1 und 2</w:t>
      </w:r>
      <w:r w:rsidRPr="00180EE9">
        <w:rPr>
          <w:rFonts w:cs="Arial"/>
          <w:bCs/>
          <w:noProof/>
          <w:sz w:val="17"/>
          <w:szCs w:val="17"/>
          <w:lang w:val="de-DE" w:eastAsia="nl-NL"/>
        </w:rPr>
        <w:tab/>
        <w:t>Colosus</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9.4 Gestaltung der Prüfung</w:t>
      </w:r>
      <w:r w:rsidRPr="00180EE9">
        <w:rPr>
          <w:rFonts w:cs="Arial"/>
          <w:bCs/>
          <w:noProof/>
          <w:sz w:val="17"/>
          <w:szCs w:val="17"/>
          <w:lang w:val="de-DE" w:eastAsia="nl-NL"/>
        </w:rPr>
        <w:tab/>
        <w:t>&gt;20 Pflanzen; z.B. 35 Samen für 24 Pflanzen, einschl. 2 Nullproben</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9.5 Prüfungseinrichtung</w:t>
      </w:r>
      <w:r w:rsidRPr="00180EE9">
        <w:rPr>
          <w:rFonts w:cs="Arial"/>
          <w:bCs/>
          <w:noProof/>
          <w:sz w:val="17"/>
          <w:szCs w:val="17"/>
          <w:lang w:val="de-DE" w:eastAsia="nl-NL"/>
        </w:rPr>
        <w:tab/>
        <w:t>Gewächshaus oder klimatisierter Raum</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9.6 Temperatur</w:t>
      </w:r>
      <w:r w:rsidRPr="00180EE9">
        <w:rPr>
          <w:rFonts w:cs="Arial"/>
          <w:bCs/>
          <w:noProof/>
          <w:sz w:val="17"/>
          <w:szCs w:val="17"/>
          <w:lang w:val="de-DE" w:eastAsia="nl-NL"/>
        </w:rPr>
        <w:tab/>
        <w:t>24-28°C (strenge Prüfung, mit mildem Isolat)</w:t>
      </w:r>
    </w:p>
    <w:p w:rsidR="00C87AD0" w:rsidRPr="00180EE9" w:rsidRDefault="00C87AD0" w:rsidP="00C87AD0">
      <w:pPr>
        <w:ind w:left="4253"/>
        <w:rPr>
          <w:rFonts w:cs="Arial"/>
          <w:bCs/>
          <w:noProof/>
          <w:sz w:val="17"/>
          <w:szCs w:val="17"/>
          <w:lang w:val="de-DE" w:eastAsia="nl-NL"/>
        </w:rPr>
      </w:pPr>
      <w:r w:rsidRPr="00180EE9">
        <w:rPr>
          <w:rFonts w:cs="Arial"/>
          <w:bCs/>
          <w:noProof/>
          <w:sz w:val="17"/>
          <w:szCs w:val="17"/>
          <w:lang w:val="de-DE" w:eastAsia="nl-NL"/>
        </w:rPr>
        <w:t>20-24°C (weniger strenge Prüfung, mit starkem Isolat)</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9.7 Licht</w:t>
      </w:r>
      <w:r w:rsidRPr="00180EE9">
        <w:rPr>
          <w:rFonts w:cs="Arial"/>
          <w:bCs/>
          <w:noProof/>
          <w:sz w:val="17"/>
          <w:szCs w:val="17"/>
          <w:lang w:val="de-DE" w:eastAsia="nl-NL"/>
        </w:rPr>
        <w:tab/>
        <w:t>12 Stunden pro Tag oder länger</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9.8 Jahreszeit</w:t>
      </w:r>
      <w:r w:rsidRPr="00180EE9">
        <w:rPr>
          <w:rFonts w:cs="Arial"/>
          <w:bCs/>
          <w:noProof/>
          <w:sz w:val="17"/>
          <w:szCs w:val="17"/>
          <w:lang w:val="de-DE" w:eastAsia="nl-NL"/>
        </w:rPr>
        <w:tab/>
        <w:t>alle Jahreszeiten</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9.9 Besondere Maßnahmen</w:t>
      </w:r>
      <w:r w:rsidRPr="00180EE9">
        <w:rPr>
          <w:rFonts w:cs="Arial"/>
          <w:bCs/>
          <w:noProof/>
          <w:sz w:val="17"/>
          <w:szCs w:val="17"/>
          <w:lang w:val="de-DE" w:eastAsia="nl-NL"/>
        </w:rPr>
        <w:tab/>
        <w:t xml:space="preserve">leicht saurer Torfboden ist optimal; </w:t>
      </w:r>
    </w:p>
    <w:p w:rsidR="00C87AD0" w:rsidRPr="00180EE9" w:rsidRDefault="00C87AD0" w:rsidP="00C87AD0">
      <w:pPr>
        <w:tabs>
          <w:tab w:val="left" w:leader="dot" w:pos="4253"/>
        </w:tabs>
        <w:ind w:left="4253"/>
        <w:rPr>
          <w:rFonts w:cs="Arial"/>
          <w:bCs/>
          <w:noProof/>
          <w:sz w:val="17"/>
          <w:szCs w:val="17"/>
          <w:lang w:val="de-DE" w:eastAsia="nl-NL"/>
        </w:rPr>
      </w:pPr>
      <w:r w:rsidRPr="00180EE9">
        <w:rPr>
          <w:rFonts w:cs="Arial"/>
          <w:bCs/>
          <w:noProof/>
          <w:sz w:val="17"/>
          <w:szCs w:val="17"/>
          <w:lang w:val="de-DE" w:eastAsia="nl-NL"/>
        </w:rPr>
        <w:t>Boden feucht, aber nicht zu naß halten</w:t>
      </w:r>
    </w:p>
    <w:p w:rsidR="00C87AD0" w:rsidRDefault="00C87AD0" w:rsidP="00C87AD0">
      <w:pPr>
        <w:keepNext/>
        <w:tabs>
          <w:tab w:val="left" w:leader="dot" w:pos="3402"/>
        </w:tabs>
        <w:rPr>
          <w:rFonts w:cs="Arial"/>
          <w:bCs/>
          <w:noProof/>
          <w:sz w:val="17"/>
          <w:szCs w:val="17"/>
          <w:lang w:val="de-DE" w:eastAsia="nl-NL"/>
        </w:rPr>
      </w:pPr>
      <w:r w:rsidRPr="00180EE9">
        <w:rPr>
          <w:rFonts w:cs="Arial"/>
          <w:bCs/>
          <w:noProof/>
          <w:sz w:val="17"/>
          <w:szCs w:val="17"/>
          <w:lang w:val="de-DE" w:eastAsia="nl-NL"/>
        </w:rPr>
        <w:t>10. Inokulation</w:t>
      </w:r>
    </w:p>
    <w:p w:rsidR="00C87AD0" w:rsidRPr="00180EE9" w:rsidRDefault="00C87AD0" w:rsidP="00C87AD0">
      <w:pPr>
        <w:keepNext/>
        <w:tabs>
          <w:tab w:val="left" w:leader="dot" w:pos="4253"/>
        </w:tabs>
        <w:rPr>
          <w:rFonts w:cs="Arial"/>
          <w:bCs/>
          <w:noProof/>
          <w:sz w:val="17"/>
          <w:szCs w:val="17"/>
          <w:lang w:val="de-DE" w:eastAsia="nl-NL"/>
        </w:rPr>
      </w:pPr>
      <w:r w:rsidRPr="00180EE9">
        <w:rPr>
          <w:rFonts w:cs="Arial"/>
          <w:bCs/>
          <w:noProof/>
          <w:sz w:val="17"/>
          <w:szCs w:val="17"/>
          <w:lang w:val="de-DE" w:eastAsia="nl-NL"/>
        </w:rPr>
        <w:t>10.1 Vorbereitung des Inokulums</w:t>
      </w:r>
      <w:r>
        <w:rPr>
          <w:rFonts w:cs="Arial"/>
          <w:bCs/>
          <w:noProof/>
          <w:sz w:val="17"/>
          <w:szCs w:val="17"/>
          <w:lang w:val="de-DE" w:eastAsia="nl-NL"/>
        </w:rPr>
        <w:t xml:space="preserve"> </w:t>
      </w:r>
      <w:r>
        <w:rPr>
          <w:rFonts w:cs="Arial"/>
          <w:bCs/>
          <w:noProof/>
          <w:sz w:val="17"/>
          <w:szCs w:val="17"/>
          <w:lang w:val="de-DE" w:eastAsia="nl-NL"/>
        </w:rPr>
        <w:tab/>
      </w:r>
      <w:r w:rsidRPr="00180EE9">
        <w:rPr>
          <w:rFonts w:cs="Arial"/>
          <w:bCs/>
          <w:noProof/>
          <w:sz w:val="17"/>
          <w:szCs w:val="17"/>
          <w:lang w:val="de-DE" w:eastAsia="nl-NL"/>
        </w:rPr>
        <w:t>belüftete Messiaen oder PDA oder Agar Medium S nach Messiaen oder</w:t>
      </w:r>
    </w:p>
    <w:p w:rsidR="00C87AD0" w:rsidRPr="00180EE9" w:rsidRDefault="00C87AD0" w:rsidP="00C87AD0">
      <w:pPr>
        <w:tabs>
          <w:tab w:val="left" w:leader="dot" w:pos="4253"/>
        </w:tabs>
        <w:ind w:left="4253"/>
        <w:rPr>
          <w:rFonts w:cs="Arial"/>
          <w:bCs/>
          <w:noProof/>
          <w:sz w:val="17"/>
          <w:szCs w:val="17"/>
          <w:lang w:val="de-DE" w:eastAsia="nl-NL"/>
        </w:rPr>
      </w:pPr>
      <w:r w:rsidRPr="00180EE9">
        <w:rPr>
          <w:rFonts w:cs="Arial"/>
          <w:bCs/>
          <w:noProof/>
          <w:sz w:val="17"/>
          <w:szCs w:val="17"/>
          <w:lang w:val="de-DE" w:eastAsia="nl-NL"/>
        </w:rPr>
        <w:t>Czapek-Dox-Kultur oder Abschaben der Platten</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10.2 Quantifizierung des Inokulums</w:t>
      </w:r>
      <w:r w:rsidRPr="00180EE9">
        <w:rPr>
          <w:rFonts w:cs="Arial"/>
          <w:bCs/>
          <w:noProof/>
          <w:sz w:val="17"/>
          <w:szCs w:val="17"/>
          <w:lang w:val="de-DE" w:eastAsia="nl-NL"/>
        </w:rPr>
        <w:tab/>
        <w:t>Sporenzählung, anpassen an 10</w:t>
      </w:r>
      <w:r w:rsidRPr="00180EE9">
        <w:rPr>
          <w:rFonts w:cs="Arial"/>
          <w:bCs/>
          <w:noProof/>
          <w:sz w:val="17"/>
          <w:szCs w:val="17"/>
          <w:vertAlign w:val="superscript"/>
          <w:lang w:val="de-DE" w:eastAsia="nl-NL"/>
        </w:rPr>
        <w:t>6</w:t>
      </w:r>
      <w:r w:rsidRPr="00180EE9">
        <w:rPr>
          <w:rFonts w:cs="Arial"/>
          <w:bCs/>
          <w:noProof/>
          <w:sz w:val="17"/>
          <w:szCs w:val="17"/>
          <w:lang w:val="de-DE" w:eastAsia="nl-NL"/>
        </w:rPr>
        <w:t xml:space="preserve"> Sporen pro ml, </w:t>
      </w:r>
    </w:p>
    <w:p w:rsidR="00C87AD0" w:rsidRPr="00180EE9" w:rsidRDefault="00C87AD0" w:rsidP="00C87AD0">
      <w:pPr>
        <w:ind w:left="4253"/>
        <w:rPr>
          <w:rFonts w:cs="Arial"/>
          <w:bCs/>
          <w:noProof/>
          <w:sz w:val="17"/>
          <w:szCs w:val="17"/>
          <w:lang w:val="de-DE" w:eastAsia="nl-NL"/>
        </w:rPr>
      </w:pPr>
      <w:r>
        <w:rPr>
          <w:rFonts w:cs="Arial"/>
          <w:bCs/>
          <w:noProof/>
          <w:sz w:val="17"/>
          <w:szCs w:val="17"/>
          <w:lang w:val="de-DE" w:eastAsia="nl-NL"/>
        </w:rPr>
        <w:t>G</w:t>
      </w:r>
      <w:r w:rsidRPr="00180EE9">
        <w:rPr>
          <w:rFonts w:cs="Arial"/>
          <w:bCs/>
          <w:noProof/>
          <w:sz w:val="17"/>
          <w:szCs w:val="17"/>
          <w:lang w:val="de-DE" w:eastAsia="nl-NL"/>
        </w:rPr>
        <w:t>eringere Konzentration für ein sehr aggressives Isolat</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10.3 Pflanzenstadium bei Inokulation</w:t>
      </w:r>
      <w:r w:rsidRPr="00180EE9">
        <w:rPr>
          <w:rFonts w:cs="Arial"/>
          <w:bCs/>
          <w:noProof/>
          <w:sz w:val="17"/>
          <w:szCs w:val="17"/>
          <w:lang w:val="de-DE" w:eastAsia="nl-NL"/>
        </w:rPr>
        <w:tab/>
        <w:t xml:space="preserve">10-18 Std., Keimblatt bis 1. Blatt </w:t>
      </w:r>
    </w:p>
    <w:p w:rsidR="00C87AD0"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10.4 Inokulationmethode</w:t>
      </w:r>
      <w:r w:rsidRPr="00180EE9">
        <w:rPr>
          <w:rFonts w:cs="Arial"/>
          <w:bCs/>
          <w:noProof/>
          <w:sz w:val="17"/>
          <w:szCs w:val="17"/>
          <w:lang w:val="de-DE" w:eastAsia="nl-NL"/>
        </w:rPr>
        <w:tab/>
        <w:t xml:space="preserve">Wurzeln und Hypocotyle werden 5-15 Min. in Sporensuspension </w:t>
      </w:r>
    </w:p>
    <w:p w:rsidR="00C87AD0" w:rsidRPr="00180EE9" w:rsidRDefault="00C87AD0" w:rsidP="00C87AD0">
      <w:pPr>
        <w:tabs>
          <w:tab w:val="left" w:leader="dot" w:pos="4253"/>
        </w:tabs>
        <w:ind w:left="4253"/>
        <w:rPr>
          <w:rFonts w:cs="Arial"/>
          <w:bCs/>
          <w:noProof/>
          <w:sz w:val="17"/>
          <w:szCs w:val="17"/>
          <w:lang w:val="de-DE" w:eastAsia="nl-NL"/>
        </w:rPr>
      </w:pPr>
      <w:r w:rsidRPr="00180EE9">
        <w:rPr>
          <w:rFonts w:cs="Arial"/>
          <w:bCs/>
          <w:noProof/>
          <w:sz w:val="17"/>
          <w:szCs w:val="17"/>
          <w:lang w:val="de-DE" w:eastAsia="nl-NL"/>
        </w:rPr>
        <w:t xml:space="preserve">getaucht; </w:t>
      </w:r>
    </w:p>
    <w:p w:rsidR="00C87AD0" w:rsidRPr="00180EE9" w:rsidRDefault="00C87AD0" w:rsidP="00C87AD0">
      <w:pPr>
        <w:tabs>
          <w:tab w:val="left" w:leader="dot" w:pos="4253"/>
        </w:tabs>
        <w:ind w:left="4253"/>
        <w:rPr>
          <w:rFonts w:cs="Arial"/>
          <w:bCs/>
          <w:noProof/>
          <w:sz w:val="17"/>
          <w:szCs w:val="17"/>
          <w:lang w:val="de-DE" w:eastAsia="nl-NL"/>
        </w:rPr>
      </w:pPr>
      <w:r w:rsidRPr="00180EE9">
        <w:rPr>
          <w:rFonts w:cs="Arial"/>
          <w:bCs/>
          <w:noProof/>
          <w:sz w:val="17"/>
          <w:szCs w:val="17"/>
          <w:lang w:val="de-DE" w:eastAsia="nl-NL"/>
        </w:rPr>
        <w:t>Kürzen der Wurzeln optional</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10.7 Abschließende Erfassungen</w:t>
      </w:r>
      <w:r w:rsidRPr="00180EE9">
        <w:rPr>
          <w:rFonts w:cs="Arial"/>
          <w:bCs/>
          <w:noProof/>
          <w:sz w:val="17"/>
          <w:szCs w:val="17"/>
          <w:lang w:val="de-DE" w:eastAsia="nl-NL"/>
        </w:rPr>
        <w:tab/>
        <w:t>14-21 Tage nach Inokulation</w:t>
      </w:r>
    </w:p>
    <w:p w:rsidR="00C87AD0" w:rsidRPr="00180EE9" w:rsidRDefault="00C87AD0" w:rsidP="00C87AD0">
      <w:pPr>
        <w:keepNext/>
        <w:tabs>
          <w:tab w:val="left" w:leader="dot" w:pos="3402"/>
        </w:tabs>
        <w:rPr>
          <w:rFonts w:cs="Arial"/>
          <w:bCs/>
          <w:noProof/>
          <w:sz w:val="17"/>
          <w:szCs w:val="17"/>
          <w:lang w:val="de-DE" w:eastAsia="nl-NL"/>
        </w:rPr>
      </w:pPr>
      <w:r w:rsidRPr="00180EE9">
        <w:rPr>
          <w:rFonts w:cs="Arial"/>
          <w:bCs/>
          <w:noProof/>
          <w:sz w:val="17"/>
          <w:szCs w:val="17"/>
          <w:lang w:val="de-DE" w:eastAsia="nl-NL"/>
        </w:rPr>
        <w:t>11. Erfassungen</w:t>
      </w:r>
    </w:p>
    <w:p w:rsidR="00C87AD0" w:rsidRPr="00180EE9" w:rsidRDefault="00C87AD0" w:rsidP="00C87AD0">
      <w:pPr>
        <w:keepNext/>
        <w:tabs>
          <w:tab w:val="left" w:leader="dot" w:pos="4253"/>
        </w:tabs>
        <w:rPr>
          <w:rFonts w:cs="Arial"/>
          <w:bCs/>
          <w:noProof/>
          <w:sz w:val="17"/>
          <w:szCs w:val="17"/>
          <w:lang w:val="de-DE" w:eastAsia="nl-NL"/>
        </w:rPr>
      </w:pPr>
      <w:r w:rsidRPr="00180EE9">
        <w:rPr>
          <w:rFonts w:cs="Arial"/>
          <w:bCs/>
          <w:noProof/>
          <w:sz w:val="17"/>
          <w:szCs w:val="17"/>
          <w:lang w:val="de-DE" w:eastAsia="nl-NL"/>
        </w:rPr>
        <w:t>11.1 Methode</w:t>
      </w:r>
      <w:r w:rsidRPr="00180EE9">
        <w:rPr>
          <w:rFonts w:cs="Arial"/>
          <w:bCs/>
          <w:noProof/>
          <w:sz w:val="17"/>
          <w:szCs w:val="17"/>
          <w:lang w:val="de-DE" w:eastAsia="nl-NL"/>
        </w:rPr>
        <w:tab/>
        <w:t>visuell</w:t>
      </w:r>
    </w:p>
    <w:p w:rsidR="00C87AD0" w:rsidRPr="00180EE9" w:rsidRDefault="00C87AD0" w:rsidP="00C87AD0">
      <w:pPr>
        <w:tabs>
          <w:tab w:val="left" w:leader="dot" w:pos="4253"/>
        </w:tabs>
        <w:rPr>
          <w:rFonts w:cs="Arial"/>
          <w:bCs/>
          <w:noProof/>
          <w:sz w:val="17"/>
          <w:szCs w:val="17"/>
          <w:lang w:val="de-DE" w:eastAsia="nl-NL"/>
        </w:rPr>
      </w:pPr>
      <w:r w:rsidRPr="00180EE9">
        <w:rPr>
          <w:rFonts w:cs="Arial"/>
          <w:bCs/>
          <w:noProof/>
          <w:sz w:val="17"/>
          <w:szCs w:val="17"/>
          <w:lang w:val="de-DE" w:eastAsia="nl-NL"/>
        </w:rPr>
        <w:t>11.2 Erfassungsskala</w:t>
      </w:r>
      <w:r w:rsidRPr="00180EE9">
        <w:rPr>
          <w:rFonts w:cs="Arial"/>
          <w:bCs/>
          <w:noProof/>
          <w:sz w:val="17"/>
          <w:szCs w:val="17"/>
          <w:lang w:val="de-DE" w:eastAsia="nl-NL"/>
        </w:rPr>
        <w:tab/>
        <w:t xml:space="preserve">Symptome: </w:t>
      </w:r>
    </w:p>
    <w:p w:rsidR="00C87AD0" w:rsidRPr="00180EE9" w:rsidRDefault="00C87AD0" w:rsidP="00C87AD0">
      <w:pPr>
        <w:tabs>
          <w:tab w:val="left" w:leader="dot" w:pos="4253"/>
        </w:tabs>
        <w:ind w:left="4253"/>
        <w:rPr>
          <w:rFonts w:cs="Arial"/>
          <w:bCs/>
          <w:noProof/>
          <w:sz w:val="17"/>
          <w:szCs w:val="17"/>
          <w:lang w:val="de-DE" w:eastAsia="nl-NL"/>
        </w:rPr>
      </w:pPr>
      <w:r w:rsidRPr="00180EE9">
        <w:rPr>
          <w:rFonts w:cs="Arial"/>
          <w:bCs/>
          <w:noProof/>
          <w:sz w:val="17"/>
          <w:szCs w:val="17"/>
          <w:lang w:val="de-DE" w:eastAsia="nl-NL"/>
        </w:rPr>
        <w:t>Wachstumsverzögerung, Welken, Vergilbung,</w:t>
      </w:r>
    </w:p>
    <w:p w:rsidR="00C87AD0" w:rsidRDefault="00C87AD0" w:rsidP="00C87AD0">
      <w:pPr>
        <w:tabs>
          <w:tab w:val="left" w:leader="dot" w:pos="4253"/>
        </w:tabs>
        <w:ind w:left="4253"/>
        <w:rPr>
          <w:rFonts w:cs="Arial"/>
          <w:bCs/>
          <w:noProof/>
          <w:sz w:val="17"/>
          <w:szCs w:val="17"/>
          <w:lang w:val="de-DE" w:eastAsia="nl-NL"/>
        </w:rPr>
      </w:pPr>
      <w:r w:rsidRPr="00180EE9">
        <w:rPr>
          <w:rFonts w:cs="Arial"/>
          <w:bCs/>
          <w:noProof/>
          <w:sz w:val="17"/>
          <w:szCs w:val="17"/>
          <w:lang w:val="de-DE" w:eastAsia="nl-NL"/>
        </w:rPr>
        <w:t>Braunfärbung der Gefäße bis oberhalb Keimblat</w:t>
      </w:r>
      <w:r>
        <w:rPr>
          <w:rFonts w:cs="Arial"/>
          <w:bCs/>
          <w:noProof/>
          <w:sz w:val="17"/>
          <w:szCs w:val="17"/>
          <w:lang w:val="de-DE" w:eastAsia="nl-NL"/>
        </w:rPr>
        <w:t>t</w:t>
      </w:r>
    </w:p>
    <w:p w:rsidR="00C87AD0" w:rsidRDefault="00C87AD0" w:rsidP="00C87AD0">
      <w:pPr>
        <w:tabs>
          <w:tab w:val="left" w:pos="4253"/>
        </w:tabs>
        <w:jc w:val="left"/>
        <w:rPr>
          <w:rFonts w:cs="Arial"/>
          <w:bCs/>
          <w:noProof/>
          <w:sz w:val="17"/>
          <w:szCs w:val="17"/>
          <w:lang w:val="de-DE" w:eastAsia="nl-NL"/>
        </w:rPr>
      </w:pPr>
      <w:r w:rsidRPr="00180EE9">
        <w:rPr>
          <w:rFonts w:cs="Arial"/>
          <w:bCs/>
          <w:noProof/>
          <w:sz w:val="17"/>
          <w:szCs w:val="17"/>
          <w:lang w:val="de-DE" w:eastAsia="nl-NL"/>
        </w:rPr>
        <w:t>11.3 Validierung der Prüfun</w:t>
      </w:r>
      <w:r>
        <w:rPr>
          <w:rFonts w:cs="Arial"/>
          <w:bCs/>
          <w:noProof/>
          <w:sz w:val="17"/>
          <w:szCs w:val="17"/>
          <w:lang w:val="de-DE" w:eastAsia="nl-NL"/>
        </w:rPr>
        <w:t>g ………………………………</w:t>
      </w:r>
      <w:r w:rsidRPr="00180EE9">
        <w:rPr>
          <w:rFonts w:cs="Arial"/>
          <w:bCs/>
          <w:noProof/>
          <w:sz w:val="17"/>
          <w:szCs w:val="17"/>
          <w:lang w:val="de-DE" w:eastAsia="nl-NL"/>
        </w:rPr>
        <w:t>Die Bewertung der Sortenresistenz sollte mit den Ergebnissen</w:t>
      </w:r>
    </w:p>
    <w:p w:rsidR="00C87AD0" w:rsidRPr="00180EE9" w:rsidRDefault="00C87AD0" w:rsidP="00C87AD0">
      <w:pPr>
        <w:ind w:left="4253"/>
        <w:jc w:val="left"/>
        <w:rPr>
          <w:rFonts w:cs="Arial"/>
          <w:bCs/>
          <w:noProof/>
          <w:sz w:val="17"/>
          <w:szCs w:val="17"/>
          <w:lang w:val="de-DE" w:eastAsia="nl-NL"/>
        </w:rPr>
      </w:pPr>
      <w:r w:rsidRPr="00180EE9">
        <w:rPr>
          <w:rFonts w:cs="Arial"/>
          <w:bCs/>
          <w:noProof/>
          <w:sz w:val="17"/>
          <w:szCs w:val="17"/>
          <w:lang w:val="de-DE" w:eastAsia="nl-NL"/>
        </w:rPr>
        <w:t>resistenter und anfälliger Kontrollen kalibriert werden. 12. Auswertung der Testergebnisse</w:t>
      </w:r>
      <w:r w:rsidRPr="00180EE9">
        <w:rPr>
          <w:rFonts w:cs="Arial"/>
          <w:noProof/>
          <w:sz w:val="17"/>
          <w:szCs w:val="17"/>
          <w:lang w:val="de-DE"/>
        </w:rPr>
        <w:t xml:space="preserve"> im Vergleich mit Kontrollsorten</w:t>
      </w:r>
    </w:p>
    <w:p w:rsidR="00C87AD0" w:rsidRPr="00180EE9" w:rsidRDefault="00C87AD0" w:rsidP="00C87AD0">
      <w:pPr>
        <w:tabs>
          <w:tab w:val="left" w:pos="600"/>
          <w:tab w:val="left" w:leader="dot" w:pos="4253"/>
        </w:tabs>
        <w:rPr>
          <w:rFonts w:cs="Arial"/>
          <w:bCs/>
          <w:noProof/>
          <w:sz w:val="17"/>
          <w:szCs w:val="17"/>
          <w:lang w:val="de-DE" w:eastAsia="nl-NL"/>
        </w:rPr>
      </w:pPr>
      <w:r w:rsidRPr="00180EE9">
        <w:rPr>
          <w:rFonts w:cs="Arial"/>
          <w:bCs/>
          <w:noProof/>
          <w:sz w:val="17"/>
          <w:szCs w:val="17"/>
          <w:lang w:val="de-DE" w:eastAsia="nl-NL"/>
        </w:rPr>
        <w:tab/>
        <w:t>fehlend</w:t>
      </w:r>
      <w:r>
        <w:rPr>
          <w:rFonts w:cs="Arial"/>
          <w:bCs/>
          <w:noProof/>
          <w:sz w:val="17"/>
          <w:szCs w:val="17"/>
          <w:lang w:val="de-DE" w:eastAsia="nl-NL"/>
        </w:rPr>
        <w:t xml:space="preserve"> </w:t>
      </w:r>
      <w:r>
        <w:rPr>
          <w:rFonts w:cs="Arial"/>
          <w:bCs/>
          <w:noProof/>
          <w:sz w:val="17"/>
          <w:szCs w:val="17"/>
          <w:lang w:val="de-DE" w:eastAsia="nl-NL"/>
        </w:rPr>
        <w:tab/>
      </w:r>
      <w:r w:rsidRPr="00180EE9">
        <w:rPr>
          <w:rFonts w:cs="Arial"/>
          <w:bCs/>
          <w:noProof/>
          <w:sz w:val="17"/>
          <w:szCs w:val="17"/>
          <w:lang w:val="de-DE" w:eastAsia="nl-NL"/>
        </w:rPr>
        <w:t>[1]</w:t>
      </w:r>
      <w:r w:rsidRPr="00180EE9">
        <w:rPr>
          <w:rFonts w:cs="Arial"/>
          <w:bCs/>
          <w:noProof/>
          <w:sz w:val="17"/>
          <w:szCs w:val="17"/>
          <w:lang w:val="de-DE" w:eastAsia="nl-NL"/>
        </w:rPr>
        <w:tab/>
        <w:t xml:space="preserve">ausgeprägte Symptome </w:t>
      </w:r>
    </w:p>
    <w:p w:rsidR="00C87AD0" w:rsidRPr="00180EE9" w:rsidRDefault="00C87AD0" w:rsidP="00C87AD0">
      <w:pPr>
        <w:tabs>
          <w:tab w:val="left" w:pos="600"/>
          <w:tab w:val="left" w:leader="dot" w:pos="4253"/>
        </w:tabs>
        <w:rPr>
          <w:rFonts w:cs="Arial"/>
          <w:bCs/>
          <w:noProof/>
          <w:sz w:val="17"/>
          <w:szCs w:val="17"/>
          <w:lang w:val="de-DE" w:eastAsia="nl-NL"/>
        </w:rPr>
      </w:pPr>
      <w:r w:rsidRPr="00180EE9">
        <w:rPr>
          <w:rFonts w:cs="Arial"/>
          <w:bCs/>
          <w:noProof/>
          <w:sz w:val="17"/>
          <w:szCs w:val="17"/>
          <w:lang w:val="de-DE" w:eastAsia="nl-NL"/>
        </w:rPr>
        <w:tab/>
        <w:t>vorhanden</w:t>
      </w:r>
      <w:r>
        <w:rPr>
          <w:rFonts w:cs="Arial"/>
          <w:bCs/>
          <w:noProof/>
          <w:sz w:val="17"/>
          <w:szCs w:val="17"/>
          <w:lang w:val="de-DE" w:eastAsia="nl-NL"/>
        </w:rPr>
        <w:tab/>
      </w:r>
      <w:r w:rsidRPr="00180EE9">
        <w:rPr>
          <w:rFonts w:cs="Arial"/>
          <w:bCs/>
          <w:noProof/>
          <w:sz w:val="17"/>
          <w:szCs w:val="17"/>
          <w:lang w:val="de-DE" w:eastAsia="nl-NL"/>
        </w:rPr>
        <w:t>[9]</w:t>
      </w:r>
      <w:r w:rsidRPr="00180EE9">
        <w:rPr>
          <w:rFonts w:cs="Arial"/>
          <w:bCs/>
          <w:noProof/>
          <w:sz w:val="17"/>
          <w:szCs w:val="17"/>
          <w:lang w:val="de-DE" w:eastAsia="nl-NL"/>
        </w:rPr>
        <w:tab/>
        <w:t>schwache oder keine Symptome</w:t>
      </w:r>
    </w:p>
    <w:p w:rsidR="00C87AD0" w:rsidRPr="00180EE9" w:rsidRDefault="00C87AD0" w:rsidP="00C87AD0">
      <w:pPr>
        <w:rPr>
          <w:rFonts w:cs="Arial"/>
          <w:bCs/>
          <w:noProof/>
          <w:sz w:val="17"/>
          <w:szCs w:val="17"/>
          <w:lang w:val="de-DE" w:eastAsia="nl-NL"/>
        </w:rPr>
      </w:pPr>
      <w:r w:rsidRPr="00180EE9">
        <w:rPr>
          <w:rFonts w:cs="Arial"/>
          <w:bCs/>
          <w:noProof/>
          <w:sz w:val="17"/>
          <w:szCs w:val="17"/>
          <w:lang w:val="de-DE" w:eastAsia="nl-NL"/>
        </w:rPr>
        <w:t>13. Kritische Kontrollpunkte</w:t>
      </w:r>
      <w:r w:rsidRPr="00180EE9">
        <w:rPr>
          <w:rFonts w:cs="Arial"/>
          <w:bCs/>
          <w:noProof/>
          <w:sz w:val="17"/>
          <w:szCs w:val="17"/>
          <w:lang w:val="de-DE" w:eastAsia="nl-NL"/>
        </w:rPr>
        <w:tab/>
      </w:r>
      <w:r w:rsidRPr="00180EE9">
        <w:rPr>
          <w:rFonts w:cs="Arial"/>
          <w:bCs/>
          <w:noProof/>
          <w:sz w:val="17"/>
          <w:szCs w:val="17"/>
          <w:lang w:val="de-DE" w:eastAsia="nl-NL"/>
        </w:rPr>
        <w:tab/>
      </w:r>
    </w:p>
    <w:p w:rsidR="00C87AD0" w:rsidRDefault="00C87AD0" w:rsidP="00C87AD0">
      <w:pPr>
        <w:rPr>
          <w:rFonts w:cs="Arial"/>
          <w:bCs/>
          <w:noProof/>
          <w:sz w:val="17"/>
          <w:szCs w:val="17"/>
          <w:lang w:val="de-DE" w:eastAsia="nl-NL"/>
        </w:rPr>
      </w:pPr>
      <w:r w:rsidRPr="00180EE9">
        <w:rPr>
          <w:rFonts w:cs="Arial"/>
          <w:bCs/>
          <w:noProof/>
          <w:sz w:val="17"/>
          <w:szCs w:val="17"/>
          <w:lang w:val="de-DE" w:eastAsia="nl-NL"/>
        </w:rPr>
        <w:t>Die Prüfungsergebnisse können hinsichtlich des Inokulumdrucks aufgrund von Unterschieden bei Isolat, Sporenkonzentration, Bodenfeuchtigkeit und Temperatur leicht abweichen. Standards in der Nähe des Grenzbereichs R/S helfen, zwischen verschiedenen Labors zu vergleichen.</w:t>
      </w:r>
    </w:p>
    <w:p w:rsidR="00C87AD0" w:rsidRPr="00590965" w:rsidRDefault="00C87AD0" w:rsidP="00C87AD0">
      <w:pPr>
        <w:rPr>
          <w:rFonts w:cs="Arial"/>
          <w:bCs/>
          <w:noProof/>
          <w:sz w:val="17"/>
          <w:szCs w:val="17"/>
          <w:lang w:val="de-DE" w:eastAsia="nl-NL"/>
        </w:rPr>
      </w:pPr>
      <w:r w:rsidRPr="00180EE9">
        <w:rPr>
          <w:i/>
          <w:noProof/>
          <w:lang w:val="de-DE"/>
        </w:rPr>
        <w:lastRenderedPageBreak/>
        <w:t>Vorgeschlagener neuer Wortlaut</w:t>
      </w:r>
    </w:p>
    <w:p w:rsidR="00C87AD0" w:rsidRPr="00180EE9" w:rsidRDefault="00C87AD0" w:rsidP="00C87AD0">
      <w:pPr>
        <w:tabs>
          <w:tab w:val="left" w:pos="3402"/>
        </w:tabs>
        <w:ind w:left="3540" w:hanging="3540"/>
        <w:rPr>
          <w:noProof/>
          <w:szCs w:val="24"/>
          <w:u w:val="single"/>
          <w:lang w:val="de-DE"/>
        </w:rPr>
      </w:pPr>
    </w:p>
    <w:p w:rsidR="00C87AD0" w:rsidRPr="00180EE9" w:rsidRDefault="00C87AD0" w:rsidP="00C87AD0">
      <w:pPr>
        <w:tabs>
          <w:tab w:val="left" w:pos="3402"/>
        </w:tabs>
        <w:ind w:left="3540" w:hanging="3540"/>
        <w:rPr>
          <w:noProof/>
          <w:szCs w:val="24"/>
          <w:u w:val="single"/>
          <w:lang w:val="de-DE" w:eastAsia="nl-NL"/>
        </w:rPr>
      </w:pPr>
      <w:r w:rsidRPr="00180EE9">
        <w:rPr>
          <w:noProof/>
          <w:szCs w:val="24"/>
          <w:u w:val="single"/>
          <w:lang w:val="de-DE"/>
        </w:rPr>
        <w:t xml:space="preserve">Zu 24:  </w:t>
      </w:r>
      <w:r w:rsidRPr="00180EE9">
        <w:rPr>
          <w:noProof/>
          <w:szCs w:val="24"/>
          <w:u w:val="single"/>
          <w:lang w:val="de-DE" w:eastAsia="nl-NL"/>
        </w:rPr>
        <w:t xml:space="preserve">Resistenz gegen </w:t>
      </w:r>
      <w:r w:rsidRPr="00180EE9">
        <w:rPr>
          <w:i/>
          <w:iCs/>
          <w:noProof/>
          <w:szCs w:val="24"/>
          <w:u w:val="single"/>
          <w:lang w:val="de-DE" w:eastAsia="nl-NL"/>
        </w:rPr>
        <w:t xml:space="preserve">Fusarium oxysporum </w:t>
      </w:r>
      <w:r w:rsidRPr="00180EE9">
        <w:rPr>
          <w:noProof/>
          <w:szCs w:val="24"/>
          <w:u w:val="single"/>
          <w:lang w:val="de-DE" w:eastAsia="nl-NL"/>
        </w:rPr>
        <w:t xml:space="preserve">f. sp. </w:t>
      </w:r>
      <w:r w:rsidRPr="00180EE9">
        <w:rPr>
          <w:i/>
          <w:iCs/>
          <w:noProof/>
          <w:szCs w:val="24"/>
          <w:u w:val="single"/>
          <w:lang w:val="de-DE" w:eastAsia="nl-NL"/>
        </w:rPr>
        <w:t xml:space="preserve">lycopersici </w:t>
      </w:r>
      <w:r w:rsidRPr="00180EE9">
        <w:rPr>
          <w:noProof/>
          <w:szCs w:val="24"/>
          <w:u w:val="single"/>
          <w:lang w:val="de-DE" w:eastAsia="nl-NL"/>
        </w:rPr>
        <w:t>(Fol)</w:t>
      </w:r>
    </w:p>
    <w:p w:rsidR="00C87AD0" w:rsidRPr="00180EE9" w:rsidRDefault="00C87AD0" w:rsidP="00C87AD0">
      <w:pPr>
        <w:tabs>
          <w:tab w:val="left" w:pos="3402"/>
        </w:tabs>
        <w:ind w:left="3540" w:hanging="3540"/>
        <w:rPr>
          <w:noProof/>
          <w:szCs w:val="24"/>
          <w:u w:val="single"/>
          <w:lang w:val="de-DE" w:eastAsia="nl-N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C87AD0" w:rsidRPr="00180EE9" w:rsidTr="00104333">
        <w:trPr>
          <w:cantSplit/>
        </w:trPr>
        <w:tc>
          <w:tcPr>
            <w:tcW w:w="675" w:type="dxa"/>
          </w:tcPr>
          <w:p w:rsidR="00C87AD0" w:rsidRPr="00180EE9" w:rsidRDefault="00C87AD0" w:rsidP="00104333">
            <w:pPr>
              <w:tabs>
                <w:tab w:val="left" w:leader="dot" w:pos="3720"/>
              </w:tabs>
              <w:spacing w:before="20" w:after="20"/>
              <w:ind w:left="567" w:right="-108" w:hanging="567"/>
              <w:rPr>
                <w:rFonts w:cs="Arial"/>
                <w:noProof/>
                <w:lang w:val="de-DE"/>
              </w:rPr>
            </w:pPr>
            <w:bookmarkStart w:id="2" w:name="_GoBack" w:colFirst="1" w:colLast="1"/>
            <w:r w:rsidRPr="00180EE9">
              <w:rPr>
                <w:rFonts w:cs="Arial"/>
                <w:noProof/>
                <w:lang w:val="de-DE"/>
              </w:rPr>
              <w:t>1.</w:t>
            </w:r>
          </w:p>
        </w:tc>
        <w:tc>
          <w:tcPr>
            <w:tcW w:w="3164" w:type="dxa"/>
          </w:tcPr>
          <w:p w:rsidR="00C87AD0" w:rsidRPr="00180EE9" w:rsidRDefault="00C87AD0" w:rsidP="00E32BEB">
            <w:pPr>
              <w:tabs>
                <w:tab w:val="left" w:leader="dot" w:pos="3720"/>
              </w:tabs>
              <w:spacing w:before="20" w:after="20"/>
              <w:ind w:left="567" w:right="-108" w:hanging="567"/>
              <w:jc w:val="left"/>
              <w:rPr>
                <w:rFonts w:cs="Arial"/>
                <w:noProof/>
                <w:lang w:val="de-DE"/>
              </w:rPr>
            </w:pPr>
            <w:r w:rsidRPr="00180EE9">
              <w:rPr>
                <w:rFonts w:cs="Arial"/>
                <w:noProof/>
                <w:lang w:val="de-DE"/>
              </w:rPr>
              <w:t>Pathogen</w:t>
            </w:r>
          </w:p>
        </w:tc>
        <w:tc>
          <w:tcPr>
            <w:tcW w:w="5908" w:type="dxa"/>
          </w:tcPr>
          <w:p w:rsidR="00C87AD0" w:rsidRPr="002229AB" w:rsidRDefault="00C87AD0" w:rsidP="00104333">
            <w:pPr>
              <w:spacing w:before="20" w:after="20"/>
              <w:rPr>
                <w:rFonts w:cs="Arial"/>
                <w:noProof/>
                <w:color w:val="000000"/>
              </w:rPr>
            </w:pPr>
            <w:r w:rsidRPr="002229AB">
              <w:rPr>
                <w:rFonts w:cs="Arial"/>
                <w:i/>
                <w:iCs/>
                <w:noProof/>
                <w:lang w:eastAsia="nl-NL"/>
              </w:rPr>
              <w:t xml:space="preserve">Fusarium oxysporum </w:t>
            </w:r>
            <w:r w:rsidRPr="002229AB">
              <w:rPr>
                <w:rFonts w:cs="Arial"/>
                <w:noProof/>
                <w:lang w:eastAsia="nl-NL"/>
              </w:rPr>
              <w:t xml:space="preserve">f. sp. </w:t>
            </w:r>
            <w:r w:rsidRPr="002229AB">
              <w:rPr>
                <w:rFonts w:cs="Arial"/>
                <w:i/>
                <w:iCs/>
                <w:noProof/>
                <w:lang w:eastAsia="nl-NL"/>
              </w:rPr>
              <w:t>lycopersici</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3.</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Wirtsarten</w:t>
            </w:r>
          </w:p>
        </w:tc>
        <w:tc>
          <w:tcPr>
            <w:tcW w:w="5908" w:type="dxa"/>
          </w:tcPr>
          <w:p w:rsidR="00C87AD0" w:rsidRPr="00180EE9" w:rsidRDefault="00C87AD0" w:rsidP="00104333">
            <w:pPr>
              <w:spacing w:before="20" w:after="20"/>
              <w:rPr>
                <w:rFonts w:cs="Arial"/>
                <w:noProof/>
                <w:color w:val="000000"/>
                <w:lang w:val="de-DE"/>
              </w:rPr>
            </w:pPr>
            <w:r w:rsidRPr="00180EE9">
              <w:rPr>
                <w:rFonts w:cs="Arial"/>
                <w:bCs/>
                <w:i/>
                <w:noProof/>
                <w:lang w:val="de-DE" w:eastAsia="nl-NL"/>
              </w:rPr>
              <w:t>Solanum lycopersicum</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4.</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Quelle des Inokulums</w:t>
            </w:r>
          </w:p>
        </w:tc>
        <w:tc>
          <w:tcPr>
            <w:tcW w:w="5908" w:type="dxa"/>
          </w:tcPr>
          <w:p w:rsidR="00C87AD0" w:rsidRPr="00180EE9" w:rsidRDefault="00C87AD0" w:rsidP="00104333">
            <w:pPr>
              <w:spacing w:before="20" w:after="20"/>
              <w:rPr>
                <w:rFonts w:cs="Arial"/>
                <w:i/>
                <w:noProof/>
                <w:color w:val="000000"/>
                <w:lang w:val="de-DE"/>
              </w:rPr>
            </w:pPr>
            <w:r w:rsidRPr="00180EE9">
              <w:rPr>
                <w:rFonts w:cs="Arial"/>
                <w:noProof/>
                <w:lang w:val="de-DE"/>
              </w:rPr>
              <w:t>Naktuinbouw</w:t>
            </w:r>
            <w:r w:rsidRPr="00180EE9">
              <w:rPr>
                <w:rStyle w:val="FootnoteReference"/>
                <w:rFonts w:cs="Arial"/>
                <w:noProof/>
                <w:lang w:val="de-DE"/>
              </w:rPr>
              <w:footnoteReference w:id="3"/>
            </w:r>
            <w:r w:rsidRPr="00180EE9">
              <w:rPr>
                <w:rFonts w:cs="Arial"/>
                <w:noProof/>
                <w:lang w:val="de-DE"/>
              </w:rPr>
              <w:t xml:space="preserve"> (NL), GEVES</w:t>
            </w:r>
            <w:r w:rsidRPr="00180EE9">
              <w:rPr>
                <w:rStyle w:val="FootnoteReference"/>
                <w:rFonts w:cs="Arial"/>
                <w:noProof/>
                <w:lang w:val="de-DE"/>
              </w:rPr>
              <w:footnoteReference w:id="4"/>
            </w:r>
            <w:r w:rsidRPr="00180EE9">
              <w:rPr>
                <w:rFonts w:cs="Arial"/>
                <w:noProof/>
                <w:lang w:val="de-DE"/>
              </w:rPr>
              <w:t xml:space="preserve"> (FR) </w:t>
            </w:r>
            <w:r w:rsidRPr="00180EE9">
              <w:rPr>
                <w:rFonts w:cs="Arial"/>
                <w:noProof/>
                <w:highlight w:val="lightGray"/>
                <w:u w:val="single"/>
                <w:lang w:val="de-DE"/>
              </w:rPr>
              <w:t>oder INIA</w:t>
            </w:r>
            <w:r w:rsidRPr="00180EE9">
              <w:rPr>
                <w:rStyle w:val="FootnoteReference"/>
                <w:rFonts w:cs="Arial"/>
                <w:noProof/>
                <w:highlight w:val="lightGray"/>
                <w:u w:val="single"/>
                <w:lang w:val="de-DE"/>
              </w:rPr>
              <w:footnoteReference w:id="5"/>
            </w:r>
            <w:r w:rsidRPr="00180EE9">
              <w:rPr>
                <w:rFonts w:cs="Arial"/>
                <w:noProof/>
                <w:highlight w:val="lightGray"/>
                <w:u w:val="single"/>
                <w:lang w:val="de-DE"/>
              </w:rPr>
              <w:t xml:space="preserve"> (ES)</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5.</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Isolat</w:t>
            </w:r>
          </w:p>
        </w:tc>
        <w:tc>
          <w:tcPr>
            <w:tcW w:w="5908" w:type="dxa"/>
          </w:tcPr>
          <w:p w:rsidR="00C87AD0" w:rsidRPr="00180EE9" w:rsidRDefault="00C87AD0" w:rsidP="00104333">
            <w:pPr>
              <w:spacing w:before="20" w:after="20"/>
              <w:rPr>
                <w:rFonts w:cs="Arial"/>
                <w:bCs/>
                <w:noProof/>
                <w:highlight w:val="lightGray"/>
                <w:u w:val="single"/>
                <w:lang w:val="de-DE" w:eastAsia="nl-NL"/>
              </w:rPr>
            </w:pPr>
            <w:r w:rsidRPr="00180EE9">
              <w:rPr>
                <w:rFonts w:cs="Arial"/>
                <w:bCs/>
                <w:noProof/>
                <w:lang w:val="de-DE" w:eastAsia="nl-NL"/>
              </w:rPr>
              <w:t xml:space="preserve">Pathotyp </w:t>
            </w:r>
            <w:r w:rsidRPr="00180EE9">
              <w:rPr>
                <w:rFonts w:cs="Arial"/>
                <w:strike/>
                <w:noProof/>
                <w:highlight w:val="lightGray"/>
                <w:lang w:val="de-DE"/>
              </w:rPr>
              <w:t>0 (ex 1)</w:t>
            </w:r>
            <w:r w:rsidRPr="00180EE9">
              <w:rPr>
                <w:rFonts w:cs="Arial"/>
                <w:noProof/>
                <w:highlight w:val="lightGray"/>
                <w:u w:val="single"/>
                <w:lang w:val="de-DE"/>
              </w:rPr>
              <w:t>0EU/1US</w:t>
            </w:r>
            <w:r w:rsidRPr="00180EE9">
              <w:rPr>
                <w:rFonts w:cs="Arial"/>
                <w:b/>
                <w:noProof/>
                <w:sz w:val="16"/>
                <w:szCs w:val="16"/>
                <w:lang w:val="de-DE"/>
              </w:rPr>
              <w:t xml:space="preserve"> </w:t>
            </w:r>
            <w:r w:rsidRPr="00180EE9">
              <w:rPr>
                <w:rFonts w:cs="Arial"/>
                <w:bCs/>
                <w:noProof/>
                <w:lang w:val="de-DE" w:eastAsia="nl-NL"/>
              </w:rPr>
              <w:t>(z.B. Stämme Orange 71 oder PRI 20698 oder Fol 071</w:t>
            </w:r>
            <w:r w:rsidRPr="00180EE9">
              <w:rPr>
                <w:rFonts w:cs="Arial"/>
                <w:bCs/>
                <w:noProof/>
                <w:highlight w:val="lightGray"/>
                <w:u w:val="single"/>
                <w:lang w:val="de-DE" w:eastAsia="nl-NL"/>
              </w:rPr>
              <w:t xml:space="preserve">) </w:t>
            </w:r>
          </w:p>
          <w:p w:rsidR="00C87AD0" w:rsidRPr="00180EE9" w:rsidRDefault="00C87AD0" w:rsidP="00104333">
            <w:pPr>
              <w:spacing w:before="20" w:after="20"/>
              <w:rPr>
                <w:rFonts w:cs="Arial"/>
                <w:bCs/>
                <w:noProof/>
                <w:highlight w:val="lightGray"/>
                <w:u w:val="single"/>
                <w:lang w:val="de-DE" w:eastAsia="nl-NL"/>
              </w:rPr>
            </w:pPr>
            <w:r w:rsidRPr="00180EE9">
              <w:rPr>
                <w:rFonts w:cs="Arial"/>
                <w:bCs/>
                <w:noProof/>
                <w:highlight w:val="lightGray"/>
                <w:u w:val="single"/>
                <w:lang w:val="de-DE" w:eastAsia="nl-NL"/>
              </w:rPr>
              <w:t>Pathotyp</w:t>
            </w:r>
            <w:r w:rsidRPr="00180EE9">
              <w:rPr>
                <w:rFonts w:cs="Arial"/>
                <w:bCs/>
                <w:noProof/>
                <w:highlight w:val="lightGray"/>
                <w:lang w:val="de-DE" w:eastAsia="nl-NL"/>
              </w:rPr>
              <w:t xml:space="preserve"> </w:t>
            </w:r>
            <w:r w:rsidRPr="00180EE9">
              <w:rPr>
                <w:rFonts w:cs="Arial"/>
                <w:strike/>
                <w:noProof/>
                <w:highlight w:val="lightGray"/>
                <w:lang w:val="de-DE"/>
              </w:rPr>
              <w:t>1 (ex 2)</w:t>
            </w:r>
            <w:r w:rsidRPr="00180EE9">
              <w:rPr>
                <w:rFonts w:cs="Arial"/>
                <w:noProof/>
                <w:highlight w:val="lightGray"/>
                <w:u w:val="single"/>
                <w:lang w:val="de-DE"/>
              </w:rPr>
              <w:t>1EU/2US</w:t>
            </w:r>
            <w:r w:rsidRPr="00180EE9">
              <w:rPr>
                <w:rFonts w:cs="Arial"/>
                <w:b/>
                <w:noProof/>
                <w:sz w:val="16"/>
                <w:szCs w:val="16"/>
                <w:lang w:val="de-DE"/>
              </w:rPr>
              <w:t xml:space="preserve"> </w:t>
            </w:r>
            <w:r w:rsidRPr="00180EE9">
              <w:rPr>
                <w:rFonts w:cs="Arial"/>
                <w:bCs/>
                <w:noProof/>
                <w:lang w:val="de-DE" w:eastAsia="nl-NL"/>
              </w:rPr>
              <w:t>(z.B. Stämme 4152 oder PRI40698 oder RAF 70</w:t>
            </w:r>
            <w:r w:rsidRPr="00180EE9">
              <w:rPr>
                <w:rFonts w:cs="Arial"/>
                <w:bCs/>
                <w:noProof/>
                <w:highlight w:val="lightGray"/>
                <w:u w:val="single"/>
                <w:lang w:val="de-DE" w:eastAsia="nl-NL"/>
              </w:rPr>
              <w:t>)</w:t>
            </w:r>
          </w:p>
          <w:p w:rsidR="00C87AD0" w:rsidRPr="00180EE9" w:rsidRDefault="00C87AD0" w:rsidP="00104333">
            <w:pPr>
              <w:spacing w:before="20" w:after="20"/>
              <w:rPr>
                <w:rFonts w:cs="Arial"/>
                <w:bCs/>
                <w:noProof/>
                <w:lang w:val="de-DE" w:eastAsia="nl-NL"/>
              </w:rPr>
            </w:pPr>
            <w:r w:rsidRPr="00180EE9">
              <w:rPr>
                <w:rFonts w:cs="Arial"/>
                <w:bCs/>
                <w:noProof/>
                <w:highlight w:val="lightGray"/>
                <w:u w:val="single"/>
                <w:lang w:val="de-DE" w:eastAsia="nl-NL"/>
              </w:rPr>
              <w:t xml:space="preserve">Pathotyp </w:t>
            </w:r>
            <w:r w:rsidRPr="00180EE9">
              <w:rPr>
                <w:rFonts w:cs="Arial"/>
                <w:strike/>
                <w:noProof/>
                <w:highlight w:val="lightGray"/>
                <w:lang w:val="de-DE"/>
              </w:rPr>
              <w:t>2 (ex 3)</w:t>
            </w:r>
            <w:r w:rsidRPr="00180EE9">
              <w:rPr>
                <w:rFonts w:cs="Arial"/>
                <w:noProof/>
                <w:highlight w:val="lightGray"/>
                <w:u w:val="single"/>
                <w:lang w:val="de-DE"/>
              </w:rPr>
              <w:t>2EU/3US (z.B. Stamm Fol029)</w:t>
            </w:r>
          </w:p>
          <w:p w:rsidR="00C87AD0" w:rsidRPr="00180EE9" w:rsidRDefault="00C87AD0" w:rsidP="00104333">
            <w:pPr>
              <w:spacing w:before="20" w:after="20"/>
              <w:rPr>
                <w:rFonts w:cs="Arial"/>
                <w:strike/>
                <w:noProof/>
                <w:color w:val="000000"/>
                <w:lang w:val="de-DE"/>
              </w:rPr>
            </w:pPr>
            <w:r w:rsidRPr="00180EE9">
              <w:rPr>
                <w:rFonts w:cs="Arial"/>
                <w:bCs/>
                <w:strike/>
                <w:noProof/>
                <w:highlight w:val="lightGray"/>
                <w:lang w:val="de-DE" w:eastAsia="nl-NL"/>
              </w:rPr>
              <w:t xml:space="preserve">einzelne Stämme können in Pathogenität abweichen </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6.</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Feststellung der Isolatidentität</w:t>
            </w:r>
          </w:p>
        </w:tc>
        <w:tc>
          <w:tcPr>
            <w:tcW w:w="5908" w:type="dxa"/>
          </w:tcPr>
          <w:p w:rsidR="00C87AD0" w:rsidRPr="00180EE9" w:rsidRDefault="00C87AD0" w:rsidP="00104333">
            <w:pPr>
              <w:spacing w:before="20" w:after="20"/>
              <w:rPr>
                <w:rFonts w:cs="Arial"/>
                <w:noProof/>
                <w:color w:val="000000"/>
                <w:lang w:val="de-DE"/>
              </w:rPr>
            </w:pPr>
            <w:r w:rsidRPr="00180EE9">
              <w:rPr>
                <w:rFonts w:cs="Arial"/>
                <w:noProof/>
                <w:lang w:val="de-DE" w:eastAsia="nl-NL"/>
              </w:rPr>
              <w:t>Verwendung Vergleichssorten (vergleiche 9.3)</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7.</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Feststellung der Pathogenität</w:t>
            </w:r>
          </w:p>
        </w:tc>
        <w:tc>
          <w:tcPr>
            <w:tcW w:w="5908" w:type="dxa"/>
          </w:tcPr>
          <w:p w:rsidR="00C87AD0" w:rsidRPr="00180EE9" w:rsidRDefault="00C87AD0" w:rsidP="00104333">
            <w:pPr>
              <w:spacing w:before="20" w:after="20"/>
              <w:rPr>
                <w:rFonts w:cs="Arial"/>
                <w:noProof/>
                <w:color w:val="000000"/>
                <w:lang w:val="de-DE"/>
              </w:rPr>
            </w:pPr>
            <w:r w:rsidRPr="00180EE9">
              <w:rPr>
                <w:rFonts w:cs="Arial"/>
                <w:noProof/>
                <w:lang w:val="de-DE" w:eastAsia="nl-NL"/>
              </w:rPr>
              <w:t>an anfälligen Tomatensorten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Vermehrung des Inokulums</w:t>
            </w:r>
          </w:p>
        </w:tc>
        <w:tc>
          <w:tcPr>
            <w:tcW w:w="5908" w:type="dxa"/>
          </w:tcPr>
          <w:p w:rsidR="00C87AD0" w:rsidRPr="00180EE9" w:rsidRDefault="00C87AD0" w:rsidP="00104333">
            <w:pPr>
              <w:spacing w:before="20" w:after="20"/>
              <w:rPr>
                <w:rFonts w:cs="Arial"/>
                <w:noProof/>
                <w:color w:val="000000"/>
                <w:lang w:val="de-DE"/>
              </w:rPr>
            </w:pP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8.1</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Vermehrungsmedium</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Kartoffeldextrose-Agar, Medium „S“ nach Messiaen</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8.4</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Inokulationsmedium</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Wasser, um die Agarplatten abzuschaben oder Czapek-Dox-Kulturmedien (7 Tage alte belüftete Kultur)</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8.6</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Ernte des Inokulums</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durch doppeltes Musselintuch filtern</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8.7</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Prüfung des geernteten Inokulums</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Sporenzählung; anpassen an 10</w:t>
            </w:r>
            <w:r w:rsidRPr="00180EE9">
              <w:rPr>
                <w:rFonts w:cs="Arial"/>
                <w:bCs/>
                <w:noProof/>
                <w:vertAlign w:val="superscript"/>
                <w:lang w:val="de-DE" w:eastAsia="nl-NL"/>
              </w:rPr>
              <w:t>6</w:t>
            </w:r>
            <w:r w:rsidRPr="00180EE9">
              <w:rPr>
                <w:rFonts w:cs="Arial"/>
                <w:bCs/>
                <w:noProof/>
                <w:lang w:val="de-DE" w:eastAsia="nl-NL"/>
              </w:rPr>
              <w:t xml:space="preserve"> pro ml</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8.8</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Haltbarkeit/Lebensfähigkeit des Inokulums</w:t>
            </w:r>
          </w:p>
        </w:tc>
        <w:tc>
          <w:tcPr>
            <w:tcW w:w="5908" w:type="dxa"/>
          </w:tcPr>
          <w:p w:rsidR="00C87AD0" w:rsidRPr="00180EE9" w:rsidRDefault="00C87AD0" w:rsidP="00104333">
            <w:pPr>
              <w:tabs>
                <w:tab w:val="left" w:pos="3165"/>
              </w:tabs>
              <w:spacing w:before="20" w:after="20"/>
              <w:rPr>
                <w:rFonts w:cs="Arial"/>
                <w:noProof/>
                <w:color w:val="000000"/>
                <w:lang w:val="de-DE"/>
              </w:rPr>
            </w:pPr>
            <w:r w:rsidRPr="00180EE9">
              <w:rPr>
                <w:rFonts w:cs="Arial"/>
                <w:bCs/>
                <w:noProof/>
                <w:lang w:val="de-DE" w:eastAsia="nl-NL"/>
              </w:rPr>
              <w:t>4-8 Std., kühl stellen, um Keimen der Sporen zu verhindern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Prüfungsanlage</w:t>
            </w:r>
          </w:p>
        </w:tc>
        <w:tc>
          <w:tcPr>
            <w:tcW w:w="5908" w:type="dxa"/>
          </w:tcPr>
          <w:p w:rsidR="00C87AD0" w:rsidRPr="00180EE9" w:rsidRDefault="00C87AD0" w:rsidP="00104333">
            <w:pPr>
              <w:spacing w:before="20" w:after="20"/>
              <w:rPr>
                <w:rFonts w:cs="Arial"/>
                <w:noProof/>
                <w:color w:val="000000"/>
                <w:lang w:val="de-DE"/>
              </w:rPr>
            </w:pPr>
          </w:p>
        </w:tc>
      </w:tr>
      <w:tr w:rsidR="00C87AD0" w:rsidRPr="00180EE9" w:rsidTr="00104333">
        <w:trPr>
          <w:cantSplit/>
        </w:trPr>
        <w:tc>
          <w:tcPr>
            <w:tcW w:w="675" w:type="dxa"/>
          </w:tcPr>
          <w:p w:rsidR="00C87AD0" w:rsidRPr="00180EE9" w:rsidRDefault="00C87AD0" w:rsidP="00104333">
            <w:pPr>
              <w:tabs>
                <w:tab w:val="left" w:leader="dot" w:pos="3720"/>
              </w:tabs>
              <w:spacing w:before="20" w:after="20"/>
              <w:jc w:val="left"/>
              <w:rPr>
                <w:rFonts w:cs="Arial"/>
                <w:noProof/>
                <w:lang w:val="de-DE"/>
              </w:rPr>
            </w:pPr>
            <w:r w:rsidRPr="00180EE9">
              <w:rPr>
                <w:rFonts w:cs="Arial"/>
                <w:noProof/>
                <w:lang w:val="de-DE"/>
              </w:rPr>
              <w:t>9.1</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Anzahl der Pflanzen pro Genotyp</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mind. 20 Pflanzen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9.2</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Anzahl der Wiederholungen</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1 Wiederholung</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bCs/>
                <w:noProof/>
                <w:lang w:val="de-DE" w:eastAsia="nl-NL"/>
              </w:rPr>
              <w:t>9.3</w:t>
            </w:r>
            <w:r w:rsidRPr="00180EE9">
              <w:rPr>
                <w:rFonts w:cs="Arial"/>
                <w:bCs/>
                <w:noProof/>
                <w:highlight w:val="lightGray"/>
                <w:u w:val="single"/>
                <w:lang w:val="de-DE" w:eastAsia="nl-NL"/>
              </w:rPr>
              <w:t>.1</w:t>
            </w:r>
          </w:p>
        </w:tc>
        <w:tc>
          <w:tcPr>
            <w:tcW w:w="3164" w:type="dxa"/>
          </w:tcPr>
          <w:p w:rsidR="00C87AD0" w:rsidRPr="00180EE9" w:rsidRDefault="00C87AD0" w:rsidP="00E32BEB">
            <w:pPr>
              <w:spacing w:before="20" w:after="20"/>
              <w:jc w:val="left"/>
              <w:rPr>
                <w:rFonts w:cs="Arial"/>
                <w:noProof/>
                <w:lang w:val="de-DE"/>
              </w:rPr>
            </w:pPr>
            <w:r w:rsidRPr="00180EE9">
              <w:rPr>
                <w:rFonts w:cs="Arial"/>
                <w:bCs/>
                <w:noProof/>
                <w:lang w:val="de-DE" w:eastAsia="nl-NL"/>
              </w:rPr>
              <w:t xml:space="preserve">Kontrollsorten für die Prüfung mit Pathotyp </w:t>
            </w:r>
            <w:r w:rsidRPr="00180EE9">
              <w:rPr>
                <w:rFonts w:cs="Arial"/>
                <w:strike/>
                <w:noProof/>
                <w:highlight w:val="lightGray"/>
                <w:lang w:val="de-DE"/>
              </w:rPr>
              <w:t>0 (ex 1)</w:t>
            </w:r>
            <w:r w:rsidRPr="00180EE9">
              <w:rPr>
                <w:rFonts w:cs="Arial"/>
                <w:noProof/>
                <w:highlight w:val="lightGray"/>
                <w:u w:val="single"/>
                <w:lang w:val="de-DE"/>
              </w:rPr>
              <w:t>0EU/1US</w:t>
            </w:r>
            <w:r w:rsidRPr="00180EE9">
              <w:rPr>
                <w:rFonts w:cs="Arial"/>
                <w:b/>
                <w:noProof/>
                <w:sz w:val="16"/>
                <w:szCs w:val="16"/>
                <w:lang w:val="de-DE"/>
              </w:rPr>
              <w:t xml:space="preserve"> </w:t>
            </w:r>
          </w:p>
        </w:tc>
        <w:tc>
          <w:tcPr>
            <w:tcW w:w="5908" w:type="dxa"/>
          </w:tcPr>
          <w:p w:rsidR="00C87AD0" w:rsidRPr="00180EE9" w:rsidRDefault="00C87AD0" w:rsidP="00104333">
            <w:pPr>
              <w:tabs>
                <w:tab w:val="left" w:leader="dot" w:pos="3686"/>
              </w:tabs>
              <w:autoSpaceDE w:val="0"/>
              <w:autoSpaceDN w:val="0"/>
              <w:adjustRightInd w:val="0"/>
              <w:spacing w:before="20" w:after="20"/>
              <w:jc w:val="left"/>
              <w:rPr>
                <w:rFonts w:cs="Arial"/>
                <w:noProof/>
                <w:lang w:val="de-DE"/>
              </w:rPr>
            </w:pP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p>
        </w:tc>
        <w:tc>
          <w:tcPr>
            <w:tcW w:w="3164" w:type="dxa"/>
          </w:tcPr>
          <w:p w:rsidR="00C87AD0" w:rsidRPr="00180EE9" w:rsidRDefault="00C87AD0" w:rsidP="00E32BEB">
            <w:pPr>
              <w:tabs>
                <w:tab w:val="left" w:leader="dot" w:pos="3720"/>
              </w:tabs>
              <w:spacing w:before="20" w:after="20"/>
              <w:ind w:left="318"/>
              <w:jc w:val="left"/>
              <w:rPr>
                <w:rFonts w:cs="Arial"/>
                <w:noProof/>
                <w:lang w:val="de-DE"/>
              </w:rPr>
            </w:pPr>
            <w:r w:rsidRPr="00180EE9">
              <w:rPr>
                <w:rFonts w:cs="Arial"/>
                <w:noProof/>
                <w:lang w:val="de-DE"/>
              </w:rPr>
              <w:t>Anfällig</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w:t>
            </w:r>
            <w:r w:rsidRPr="00180EE9">
              <w:rPr>
                <w:rFonts w:cs="Arial"/>
                <w:bCs/>
                <w:i/>
                <w:noProof/>
                <w:lang w:val="de-DE" w:eastAsia="nl-NL"/>
              </w:rPr>
              <w:t>Solanum lycopersicum</w:t>
            </w:r>
            <w:r w:rsidRPr="00180EE9">
              <w:rPr>
                <w:rFonts w:cs="Arial"/>
                <w:bCs/>
                <w:noProof/>
                <w:lang w:val="de-DE" w:eastAsia="nl-NL"/>
              </w:rPr>
              <w:t>) Marmande, Marmande verte, Resal</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p>
        </w:tc>
        <w:tc>
          <w:tcPr>
            <w:tcW w:w="3164" w:type="dxa"/>
          </w:tcPr>
          <w:p w:rsidR="00C87AD0" w:rsidRPr="00180EE9" w:rsidRDefault="00C87AD0" w:rsidP="00E32BEB">
            <w:pPr>
              <w:tabs>
                <w:tab w:val="left" w:leader="dot" w:pos="3720"/>
              </w:tabs>
              <w:spacing w:before="20" w:after="20"/>
              <w:ind w:left="318"/>
              <w:jc w:val="left"/>
              <w:rPr>
                <w:rFonts w:cs="Arial"/>
                <w:noProof/>
                <w:lang w:val="de-DE"/>
              </w:rPr>
            </w:pPr>
            <w:r w:rsidRPr="00180EE9">
              <w:rPr>
                <w:rFonts w:cs="Arial"/>
                <w:strike/>
                <w:noProof/>
                <w:highlight w:val="lightGray"/>
                <w:lang w:val="de-DE"/>
              </w:rPr>
              <w:t>Nur für Pathotyp 0</w:t>
            </w:r>
            <w:r w:rsidRPr="00180EE9">
              <w:rPr>
                <w:rFonts w:cs="Arial"/>
                <w:noProof/>
                <w:lang w:val="de-DE"/>
              </w:rPr>
              <w:t xml:space="preserve"> resistent</w:t>
            </w:r>
          </w:p>
        </w:tc>
        <w:tc>
          <w:tcPr>
            <w:tcW w:w="5908" w:type="dxa"/>
          </w:tcPr>
          <w:p w:rsidR="00C87AD0" w:rsidRPr="00180EE9" w:rsidRDefault="00C87AD0" w:rsidP="00A01294">
            <w:pPr>
              <w:spacing w:before="20" w:after="20"/>
              <w:rPr>
                <w:rFonts w:cs="Arial"/>
                <w:noProof/>
                <w:color w:val="000000"/>
                <w:lang w:val="de-DE"/>
              </w:rPr>
            </w:pPr>
            <w:r w:rsidRPr="00180EE9">
              <w:rPr>
                <w:rFonts w:cs="Arial"/>
                <w:bCs/>
                <w:noProof/>
                <w:highlight w:val="lightGray"/>
                <w:u w:val="single"/>
                <w:lang w:val="de-DE" w:eastAsia="nl-NL"/>
              </w:rPr>
              <w:t xml:space="preserve">Emperador, Colosus </w:t>
            </w:r>
            <w:r>
              <w:rPr>
                <w:rFonts w:cs="Arial"/>
                <w:bCs/>
                <w:noProof/>
                <w:highlight w:val="lightGray"/>
                <w:u w:val="single"/>
                <w:lang w:val="de-DE" w:eastAsia="nl-NL"/>
              </w:rPr>
              <w:t>u</w:t>
            </w:r>
            <w:r w:rsidRPr="00180EE9">
              <w:rPr>
                <w:rFonts w:cs="Arial"/>
                <w:bCs/>
                <w:noProof/>
                <w:highlight w:val="lightGray"/>
                <w:u w:val="single"/>
                <w:lang w:val="de-DE" w:eastAsia="nl-NL"/>
              </w:rPr>
              <w:t>nd</w:t>
            </w:r>
            <w:r w:rsidRPr="00180EE9">
              <w:rPr>
                <w:rFonts w:cs="Arial"/>
                <w:bCs/>
                <w:noProof/>
                <w:highlight w:val="lightGray"/>
                <w:lang w:val="de-DE" w:eastAsia="nl-NL"/>
              </w:rPr>
              <w:t xml:space="preserve"> </w:t>
            </w:r>
            <w:r w:rsidRPr="00180EE9">
              <w:rPr>
                <w:rFonts w:cs="Arial"/>
                <w:bCs/>
                <w:noProof/>
                <w:highlight w:val="lightGray"/>
                <w:u w:val="single"/>
                <w:lang w:val="de-DE" w:eastAsia="nl-NL"/>
              </w:rPr>
              <w:t>(</w:t>
            </w:r>
            <w:r w:rsidRPr="00180EE9">
              <w:rPr>
                <w:rFonts w:cs="Arial"/>
                <w:bCs/>
                <w:i/>
                <w:noProof/>
                <w:highlight w:val="lightGray"/>
                <w:u w:val="single"/>
                <w:lang w:val="de-DE" w:eastAsia="nl-NL"/>
              </w:rPr>
              <w:t>Solanum lycopersicum</w:t>
            </w:r>
            <w:r w:rsidRPr="00180EE9">
              <w:rPr>
                <w:rFonts w:cs="Arial"/>
                <w:bCs/>
                <w:noProof/>
                <w:highlight w:val="lightGray"/>
                <w:u w:val="single"/>
                <w:lang w:val="de-DE" w:eastAsia="nl-NL"/>
              </w:rPr>
              <w:t>)</w:t>
            </w:r>
            <w:r w:rsidRPr="00180EE9">
              <w:rPr>
                <w:rFonts w:cs="Arial"/>
                <w:bCs/>
                <w:noProof/>
                <w:lang w:val="de-DE" w:eastAsia="nl-NL"/>
              </w:rPr>
              <w:t xml:space="preserve"> „Marporum x Marmande verte“, </w:t>
            </w:r>
            <w:r w:rsidRPr="00180EE9">
              <w:rPr>
                <w:rFonts w:cs="Arial"/>
                <w:bCs/>
                <w:strike/>
                <w:noProof/>
                <w:highlight w:val="lightGray"/>
                <w:lang w:val="de-DE" w:eastAsia="nl-NL"/>
              </w:rPr>
              <w:t>Marsol, Anabel,</w:t>
            </w:r>
            <w:r w:rsidRPr="00180EE9">
              <w:rPr>
                <w:rFonts w:cs="Arial"/>
                <w:bCs/>
                <w:noProof/>
                <w:highlight w:val="lightGray"/>
                <w:lang w:val="de-DE" w:eastAsia="nl-NL"/>
              </w:rPr>
              <w:t xml:space="preserve"> </w:t>
            </w:r>
            <w:r w:rsidRPr="00180EE9">
              <w:rPr>
                <w:rFonts w:cs="Arial"/>
                <w:bCs/>
                <w:noProof/>
                <w:highlight w:val="lightGray"/>
                <w:u w:val="single"/>
                <w:lang w:val="de-DE" w:eastAsia="nl-NL"/>
              </w:rPr>
              <w:t>Motelle, Gourmet, Mohawk, Ranco, Tradiro</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p>
        </w:tc>
        <w:tc>
          <w:tcPr>
            <w:tcW w:w="3164" w:type="dxa"/>
          </w:tcPr>
          <w:p w:rsidR="00C87AD0" w:rsidRPr="00180EE9" w:rsidRDefault="00C87AD0" w:rsidP="00E32BEB">
            <w:pPr>
              <w:tabs>
                <w:tab w:val="left" w:leader="dot" w:pos="3720"/>
              </w:tabs>
              <w:spacing w:before="20" w:after="20"/>
              <w:ind w:left="318"/>
              <w:jc w:val="left"/>
              <w:rPr>
                <w:rFonts w:cs="Arial"/>
                <w:noProof/>
                <w:lang w:val="de-DE"/>
              </w:rPr>
            </w:pPr>
            <w:r w:rsidRPr="00180EE9">
              <w:rPr>
                <w:rFonts w:cs="Arial"/>
                <w:bCs/>
                <w:strike/>
                <w:noProof/>
                <w:highlight w:val="lightGray"/>
                <w:lang w:val="de-DE" w:eastAsia="nl-NL"/>
              </w:rPr>
              <w:t>Resistent für Pathotyp 0 und 1</w:t>
            </w:r>
          </w:p>
        </w:tc>
        <w:tc>
          <w:tcPr>
            <w:tcW w:w="5908" w:type="dxa"/>
          </w:tcPr>
          <w:p w:rsidR="00C87AD0" w:rsidRPr="002229AB" w:rsidRDefault="00C87AD0" w:rsidP="00104333">
            <w:pPr>
              <w:spacing w:before="20" w:after="20"/>
              <w:rPr>
                <w:rFonts w:cs="Arial"/>
                <w:bCs/>
                <w:noProof/>
                <w:lang w:val="fr-CH" w:eastAsia="nl-NL"/>
              </w:rPr>
            </w:pPr>
            <w:r w:rsidRPr="002229AB">
              <w:rPr>
                <w:rFonts w:cs="Arial"/>
                <w:bCs/>
                <w:strike/>
                <w:noProof/>
                <w:highlight w:val="lightGray"/>
                <w:lang w:val="fr-CH" w:eastAsia="nl-NL"/>
              </w:rPr>
              <w:t>(</w:t>
            </w:r>
            <w:r w:rsidRPr="002229AB">
              <w:rPr>
                <w:rFonts w:cs="Arial"/>
                <w:bCs/>
                <w:i/>
                <w:strike/>
                <w:noProof/>
                <w:highlight w:val="lightGray"/>
                <w:lang w:val="fr-CH" w:eastAsia="nl-NL"/>
              </w:rPr>
              <w:t>Solanum lycopersicum</w:t>
            </w:r>
            <w:r w:rsidRPr="002229AB">
              <w:rPr>
                <w:rFonts w:cs="Arial"/>
                <w:bCs/>
                <w:strike/>
                <w:noProof/>
                <w:highlight w:val="lightGray"/>
                <w:lang w:val="fr-CH" w:eastAsia="nl-NL"/>
              </w:rPr>
              <w:t>) Motelle, Gourmet, Mohawk</w:t>
            </w:r>
          </w:p>
        </w:tc>
      </w:tr>
      <w:tr w:rsidR="00C87AD0" w:rsidRPr="00997D9A" w:rsidTr="00104333">
        <w:trPr>
          <w:cantSplit/>
        </w:trPr>
        <w:tc>
          <w:tcPr>
            <w:tcW w:w="675" w:type="dxa"/>
          </w:tcPr>
          <w:p w:rsidR="00C87AD0" w:rsidRPr="00180EE9" w:rsidRDefault="00C87AD0" w:rsidP="00104333">
            <w:pPr>
              <w:keepNext/>
              <w:tabs>
                <w:tab w:val="left" w:leader="dot" w:pos="3720"/>
              </w:tabs>
              <w:spacing w:before="20" w:after="20"/>
              <w:rPr>
                <w:rFonts w:cs="Arial"/>
                <w:noProof/>
                <w:lang w:val="de-DE"/>
              </w:rPr>
            </w:pPr>
            <w:r w:rsidRPr="00180EE9">
              <w:rPr>
                <w:rFonts w:cs="Arial"/>
                <w:bCs/>
                <w:noProof/>
                <w:highlight w:val="lightGray"/>
                <w:u w:val="single"/>
                <w:lang w:val="de-DE" w:eastAsia="nl-NL"/>
              </w:rPr>
              <w:t>9.3.2</w:t>
            </w:r>
          </w:p>
        </w:tc>
        <w:tc>
          <w:tcPr>
            <w:tcW w:w="3164" w:type="dxa"/>
          </w:tcPr>
          <w:p w:rsidR="00C87AD0" w:rsidRPr="00180EE9" w:rsidRDefault="00C87AD0" w:rsidP="00E32BEB">
            <w:pPr>
              <w:keepNext/>
              <w:tabs>
                <w:tab w:val="left" w:leader="dot" w:pos="0"/>
              </w:tabs>
              <w:spacing w:before="20" w:after="20"/>
              <w:jc w:val="left"/>
              <w:rPr>
                <w:rFonts w:cs="Arial"/>
                <w:bCs/>
                <w:noProof/>
                <w:highlight w:val="lightGray"/>
                <w:u w:val="single"/>
                <w:lang w:val="de-DE" w:eastAsia="nl-NL"/>
              </w:rPr>
            </w:pPr>
            <w:r w:rsidRPr="00180EE9">
              <w:rPr>
                <w:rFonts w:cs="Arial"/>
                <w:bCs/>
                <w:noProof/>
                <w:lang w:val="de-DE" w:eastAsia="nl-NL"/>
              </w:rPr>
              <w:t xml:space="preserve">Kontrollsorten für die Prüfung mit Pathotyp </w:t>
            </w:r>
            <w:r w:rsidRPr="00180EE9">
              <w:rPr>
                <w:rFonts w:cs="Arial"/>
                <w:strike/>
                <w:noProof/>
                <w:highlight w:val="lightGray"/>
                <w:lang w:val="de-DE"/>
              </w:rPr>
              <w:t>1 (ex 2)</w:t>
            </w:r>
            <w:r w:rsidRPr="00180EE9">
              <w:rPr>
                <w:rFonts w:cs="Arial"/>
                <w:noProof/>
                <w:highlight w:val="lightGray"/>
                <w:u w:val="single"/>
                <w:lang w:val="de-DE"/>
              </w:rPr>
              <w:t>1EU/2US</w:t>
            </w:r>
            <w:r w:rsidRPr="00180EE9">
              <w:rPr>
                <w:rFonts w:cs="Arial"/>
                <w:b/>
                <w:noProof/>
                <w:sz w:val="16"/>
                <w:szCs w:val="16"/>
                <w:lang w:val="de-DE"/>
              </w:rPr>
              <w:t xml:space="preserve"> </w:t>
            </w:r>
          </w:p>
        </w:tc>
        <w:tc>
          <w:tcPr>
            <w:tcW w:w="5908" w:type="dxa"/>
          </w:tcPr>
          <w:p w:rsidR="00C87AD0" w:rsidRPr="00180EE9" w:rsidRDefault="00C87AD0" w:rsidP="00104333">
            <w:pPr>
              <w:keepNext/>
              <w:spacing w:before="20" w:after="20"/>
              <w:rPr>
                <w:rFonts w:cs="Arial"/>
                <w:bCs/>
                <w:noProof/>
                <w:highlight w:val="lightGray"/>
                <w:u w:val="single"/>
                <w:lang w:val="de-DE" w:eastAsia="nl-NL"/>
              </w:rPr>
            </w:pPr>
          </w:p>
        </w:tc>
      </w:tr>
      <w:tr w:rsidR="00C87AD0" w:rsidRPr="00180EE9" w:rsidTr="00104333">
        <w:trPr>
          <w:cantSplit/>
        </w:trPr>
        <w:tc>
          <w:tcPr>
            <w:tcW w:w="675" w:type="dxa"/>
          </w:tcPr>
          <w:p w:rsidR="00C87AD0" w:rsidRPr="00180EE9" w:rsidRDefault="00C87AD0" w:rsidP="00104333">
            <w:pPr>
              <w:keepNext/>
              <w:tabs>
                <w:tab w:val="left" w:leader="dot" w:pos="3720"/>
              </w:tabs>
              <w:spacing w:before="20" w:after="20"/>
              <w:rPr>
                <w:rFonts w:cs="Arial"/>
                <w:noProof/>
                <w:lang w:val="de-DE"/>
              </w:rPr>
            </w:pPr>
          </w:p>
        </w:tc>
        <w:tc>
          <w:tcPr>
            <w:tcW w:w="3164" w:type="dxa"/>
          </w:tcPr>
          <w:p w:rsidR="00C87AD0" w:rsidRPr="00180EE9" w:rsidRDefault="00C87AD0" w:rsidP="00E32BEB">
            <w:pPr>
              <w:keepNext/>
              <w:tabs>
                <w:tab w:val="left" w:leader="dot" w:pos="3720"/>
              </w:tabs>
              <w:spacing w:before="20" w:after="20"/>
              <w:ind w:left="318"/>
              <w:jc w:val="left"/>
              <w:rPr>
                <w:rFonts w:cs="Arial"/>
                <w:bCs/>
                <w:noProof/>
                <w:highlight w:val="lightGray"/>
                <w:u w:val="single"/>
                <w:lang w:val="de-DE" w:eastAsia="nl-NL"/>
              </w:rPr>
            </w:pPr>
            <w:r w:rsidRPr="00180EE9">
              <w:rPr>
                <w:rFonts w:cs="Arial"/>
                <w:bCs/>
                <w:noProof/>
                <w:lang w:val="de-DE" w:eastAsia="nl-NL"/>
              </w:rPr>
              <w:t>Anfällig</w:t>
            </w:r>
          </w:p>
        </w:tc>
        <w:tc>
          <w:tcPr>
            <w:tcW w:w="5908" w:type="dxa"/>
          </w:tcPr>
          <w:p w:rsidR="00C87AD0" w:rsidRPr="00180EE9" w:rsidRDefault="00C87AD0" w:rsidP="00104333">
            <w:pPr>
              <w:keepNext/>
              <w:spacing w:before="20" w:after="20"/>
              <w:rPr>
                <w:rFonts w:cs="Arial"/>
                <w:bCs/>
                <w:noProof/>
                <w:highlight w:val="lightGray"/>
                <w:u w:val="single"/>
                <w:lang w:val="de-DE" w:eastAsia="nl-NL"/>
              </w:rPr>
            </w:pPr>
            <w:r w:rsidRPr="00180EE9">
              <w:rPr>
                <w:rFonts w:cs="Arial"/>
                <w:bCs/>
                <w:i/>
                <w:noProof/>
                <w:lang w:val="de-DE" w:eastAsia="nl-NL"/>
              </w:rPr>
              <w:t>(Solanum lycopersicum</w:t>
            </w:r>
            <w:r w:rsidRPr="00180EE9">
              <w:rPr>
                <w:rFonts w:cs="Arial"/>
                <w:bCs/>
                <w:noProof/>
                <w:lang w:val="de-DE" w:eastAsia="nl-NL"/>
              </w:rPr>
              <w:t xml:space="preserve">) Marmande verte, Cherry Belle, Roma, </w:t>
            </w:r>
            <w:r w:rsidRPr="00180EE9">
              <w:rPr>
                <w:rFonts w:cs="Arial"/>
                <w:bCs/>
                <w:noProof/>
                <w:highlight w:val="lightGray"/>
                <w:u w:val="single"/>
                <w:lang w:val="de-DE" w:eastAsia="nl-NL"/>
              </w:rPr>
              <w:t>Marporum, Ranco</w:t>
            </w:r>
          </w:p>
        </w:tc>
      </w:tr>
      <w:tr w:rsidR="00C87AD0" w:rsidRPr="00180EE9" w:rsidTr="00104333">
        <w:trPr>
          <w:cantSplit/>
        </w:trPr>
        <w:tc>
          <w:tcPr>
            <w:tcW w:w="675" w:type="dxa"/>
          </w:tcPr>
          <w:p w:rsidR="00C87AD0" w:rsidRPr="00180EE9" w:rsidRDefault="00C87AD0" w:rsidP="00104333">
            <w:pPr>
              <w:keepNext/>
              <w:tabs>
                <w:tab w:val="left" w:leader="dot" w:pos="3720"/>
              </w:tabs>
              <w:spacing w:before="20" w:after="20"/>
              <w:rPr>
                <w:rFonts w:cs="Arial"/>
                <w:noProof/>
                <w:lang w:val="de-DE"/>
              </w:rPr>
            </w:pPr>
          </w:p>
        </w:tc>
        <w:tc>
          <w:tcPr>
            <w:tcW w:w="3164" w:type="dxa"/>
          </w:tcPr>
          <w:p w:rsidR="00C87AD0" w:rsidRPr="00180EE9" w:rsidRDefault="00C87AD0" w:rsidP="00E32BEB">
            <w:pPr>
              <w:keepNext/>
              <w:tabs>
                <w:tab w:val="left" w:leader="dot" w:pos="3720"/>
              </w:tabs>
              <w:spacing w:before="20" w:after="20"/>
              <w:ind w:left="318"/>
              <w:jc w:val="left"/>
              <w:rPr>
                <w:rFonts w:cs="Arial"/>
                <w:bCs/>
                <w:noProof/>
                <w:highlight w:val="lightGray"/>
                <w:u w:val="single"/>
                <w:lang w:val="de-DE" w:eastAsia="nl-NL"/>
              </w:rPr>
            </w:pPr>
            <w:r w:rsidRPr="00180EE9">
              <w:rPr>
                <w:rFonts w:cs="Arial"/>
                <w:bCs/>
                <w:strike/>
                <w:noProof/>
                <w:highlight w:val="lightGray"/>
                <w:lang w:val="de-DE" w:eastAsia="nl-NL"/>
              </w:rPr>
              <w:t>Nur für Pathotyp 0 resistent</w:t>
            </w:r>
          </w:p>
        </w:tc>
        <w:tc>
          <w:tcPr>
            <w:tcW w:w="5908" w:type="dxa"/>
          </w:tcPr>
          <w:p w:rsidR="00C87AD0" w:rsidRPr="00180EE9" w:rsidRDefault="00C87AD0" w:rsidP="00104333">
            <w:pPr>
              <w:keepNext/>
              <w:spacing w:before="20" w:after="20"/>
              <w:rPr>
                <w:rFonts w:cs="Arial"/>
                <w:bCs/>
                <w:strike/>
                <w:noProof/>
                <w:highlight w:val="lightGray"/>
                <w:u w:val="single"/>
                <w:lang w:val="de-DE" w:eastAsia="nl-NL"/>
              </w:rPr>
            </w:pPr>
            <w:r w:rsidRPr="00180EE9">
              <w:rPr>
                <w:rFonts w:cs="Arial"/>
                <w:bCs/>
                <w:i/>
                <w:strike/>
                <w:noProof/>
                <w:highlight w:val="lightGray"/>
                <w:lang w:val="de-DE" w:eastAsia="nl-NL"/>
              </w:rPr>
              <w:t>(Solanum lycopersicum</w:t>
            </w:r>
            <w:r w:rsidRPr="00180EE9">
              <w:rPr>
                <w:rFonts w:cs="Arial"/>
                <w:bCs/>
                <w:strike/>
                <w:noProof/>
                <w:highlight w:val="lightGray"/>
                <w:lang w:val="de-DE" w:eastAsia="nl-NL"/>
              </w:rPr>
              <w:t>) Marporum, Ranco</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p>
        </w:tc>
        <w:tc>
          <w:tcPr>
            <w:tcW w:w="3164" w:type="dxa"/>
          </w:tcPr>
          <w:p w:rsidR="00C87AD0" w:rsidRPr="00180EE9" w:rsidRDefault="00C87AD0" w:rsidP="00E32BEB">
            <w:pPr>
              <w:tabs>
                <w:tab w:val="left" w:leader="dot" w:pos="3720"/>
              </w:tabs>
              <w:spacing w:before="20" w:after="20"/>
              <w:ind w:left="318"/>
              <w:jc w:val="left"/>
              <w:rPr>
                <w:rFonts w:cs="Arial"/>
                <w:bCs/>
                <w:strike/>
                <w:noProof/>
                <w:highlight w:val="lightGray"/>
                <w:lang w:val="de-DE" w:eastAsia="nl-NL"/>
              </w:rPr>
            </w:pPr>
            <w:r w:rsidRPr="00180EE9">
              <w:rPr>
                <w:rFonts w:cs="Arial"/>
                <w:bCs/>
                <w:noProof/>
                <w:lang w:val="de-DE" w:eastAsia="nl-NL"/>
              </w:rPr>
              <w:t xml:space="preserve">Resistent </w:t>
            </w:r>
            <w:r w:rsidRPr="00180EE9">
              <w:rPr>
                <w:rFonts w:cs="Arial"/>
                <w:bCs/>
                <w:strike/>
                <w:noProof/>
                <w:highlight w:val="lightGray"/>
                <w:lang w:val="de-DE" w:eastAsia="nl-NL"/>
              </w:rPr>
              <w:t>für Pathotyp 0 und 1</w:t>
            </w:r>
          </w:p>
        </w:tc>
        <w:tc>
          <w:tcPr>
            <w:tcW w:w="5908" w:type="dxa"/>
          </w:tcPr>
          <w:p w:rsidR="00C87AD0" w:rsidRPr="00180EE9" w:rsidRDefault="00C87AD0" w:rsidP="00104333">
            <w:pPr>
              <w:spacing w:before="20" w:after="20"/>
              <w:rPr>
                <w:rFonts w:cs="Arial"/>
                <w:bCs/>
                <w:strike/>
                <w:noProof/>
                <w:highlight w:val="lightGray"/>
                <w:lang w:val="de-DE" w:eastAsia="nl-NL"/>
              </w:rPr>
            </w:pPr>
            <w:r w:rsidRPr="00180EE9">
              <w:rPr>
                <w:rFonts w:cs="Arial"/>
                <w:bCs/>
                <w:noProof/>
                <w:highlight w:val="lightGray"/>
                <w:u w:val="single"/>
                <w:lang w:val="de-DE" w:eastAsia="nl-NL"/>
              </w:rPr>
              <w:t>Emperador, Colosus und</w:t>
            </w:r>
            <w:r w:rsidRPr="00180EE9">
              <w:rPr>
                <w:rFonts w:cs="Arial"/>
                <w:bCs/>
                <w:noProof/>
                <w:lang w:val="de-DE" w:eastAsia="nl-NL"/>
              </w:rPr>
              <w:t xml:space="preserve"> (</w:t>
            </w:r>
            <w:r w:rsidRPr="00180EE9">
              <w:rPr>
                <w:rFonts w:cs="Arial"/>
                <w:bCs/>
                <w:i/>
                <w:noProof/>
                <w:lang w:val="de-DE" w:eastAsia="nl-NL"/>
              </w:rPr>
              <w:t>Solanum lycopersicum</w:t>
            </w:r>
            <w:r w:rsidRPr="00180EE9">
              <w:rPr>
                <w:rFonts w:cs="Arial"/>
                <w:bCs/>
                <w:noProof/>
                <w:lang w:val="de-DE" w:eastAsia="nl-NL"/>
              </w:rPr>
              <w:t xml:space="preserve">) Tradiro, Odisea, </w:t>
            </w:r>
            <w:r w:rsidRPr="00180EE9">
              <w:rPr>
                <w:rFonts w:cs="Arial"/>
                <w:bCs/>
                <w:noProof/>
                <w:highlight w:val="lightGray"/>
                <w:lang w:val="de-DE" w:eastAsia="nl-NL"/>
              </w:rPr>
              <w:t>„</w:t>
            </w:r>
            <w:r w:rsidRPr="00180EE9">
              <w:rPr>
                <w:rFonts w:cs="Arial"/>
                <w:bCs/>
                <w:noProof/>
                <w:highlight w:val="lightGray"/>
                <w:u w:val="single"/>
                <w:lang w:val="de-DE" w:eastAsia="nl-NL"/>
              </w:rPr>
              <w:t>Motelle x Marmande verte“, Motelle</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bCs/>
                <w:noProof/>
                <w:highlight w:val="lightGray"/>
                <w:u w:val="single"/>
                <w:lang w:val="de-DE" w:eastAsia="nl-NL"/>
              </w:rPr>
              <w:t>9.3.3</w:t>
            </w:r>
          </w:p>
        </w:tc>
        <w:tc>
          <w:tcPr>
            <w:tcW w:w="3164" w:type="dxa"/>
          </w:tcPr>
          <w:p w:rsidR="00C87AD0" w:rsidRPr="00180EE9" w:rsidRDefault="00C87AD0" w:rsidP="00E32BEB">
            <w:pPr>
              <w:spacing w:before="20" w:after="20"/>
              <w:jc w:val="left"/>
              <w:rPr>
                <w:rFonts w:cs="Arial"/>
                <w:bCs/>
                <w:strike/>
                <w:noProof/>
                <w:highlight w:val="lightGray"/>
                <w:lang w:val="de-DE" w:eastAsia="nl-NL"/>
              </w:rPr>
            </w:pPr>
            <w:r w:rsidRPr="00180EE9">
              <w:rPr>
                <w:rFonts w:cs="Arial"/>
                <w:bCs/>
                <w:noProof/>
                <w:lang w:val="de-DE" w:eastAsia="nl-NL"/>
              </w:rPr>
              <w:t xml:space="preserve">Kontrollsorten für die Prüfung mit Pathotyp </w:t>
            </w:r>
            <w:r w:rsidRPr="00180EE9">
              <w:rPr>
                <w:rFonts w:cs="Arial"/>
                <w:strike/>
                <w:noProof/>
                <w:highlight w:val="lightGray"/>
                <w:lang w:val="de-DE"/>
              </w:rPr>
              <w:t>2 (ex 3)</w:t>
            </w:r>
            <w:r w:rsidRPr="00180EE9">
              <w:rPr>
                <w:rFonts w:cs="Arial"/>
                <w:noProof/>
                <w:highlight w:val="lightGray"/>
                <w:u w:val="single"/>
                <w:lang w:val="de-DE"/>
              </w:rPr>
              <w:t>2EU/3US</w:t>
            </w:r>
          </w:p>
        </w:tc>
        <w:tc>
          <w:tcPr>
            <w:tcW w:w="5908" w:type="dxa"/>
          </w:tcPr>
          <w:p w:rsidR="00C87AD0" w:rsidRPr="00180EE9" w:rsidRDefault="00C87AD0" w:rsidP="00104333">
            <w:pPr>
              <w:spacing w:before="20" w:after="20"/>
              <w:rPr>
                <w:rFonts w:cs="Arial"/>
                <w:bCs/>
                <w:strike/>
                <w:noProof/>
                <w:highlight w:val="lightGray"/>
                <w:lang w:val="de-DE" w:eastAsia="nl-NL"/>
              </w:rPr>
            </w:pP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bCs/>
                <w:noProof/>
                <w:highlight w:val="lightGray"/>
                <w:u w:val="single"/>
                <w:lang w:val="de-DE" w:eastAsia="nl-NL"/>
              </w:rPr>
            </w:pPr>
          </w:p>
        </w:tc>
        <w:tc>
          <w:tcPr>
            <w:tcW w:w="3164" w:type="dxa"/>
          </w:tcPr>
          <w:p w:rsidR="00C87AD0" w:rsidRPr="00180EE9" w:rsidRDefault="00C87AD0" w:rsidP="00E32BEB">
            <w:pPr>
              <w:tabs>
                <w:tab w:val="left" w:leader="dot" w:pos="3720"/>
              </w:tabs>
              <w:spacing w:before="20" w:after="20"/>
              <w:ind w:left="318"/>
              <w:jc w:val="left"/>
              <w:rPr>
                <w:rFonts w:cs="Arial"/>
                <w:bCs/>
                <w:noProof/>
                <w:lang w:val="de-DE" w:eastAsia="nl-NL"/>
              </w:rPr>
            </w:pPr>
            <w:r w:rsidRPr="00180EE9">
              <w:rPr>
                <w:rFonts w:cs="Arial"/>
                <w:bCs/>
                <w:noProof/>
                <w:lang w:val="de-DE" w:eastAsia="nl-NL"/>
              </w:rPr>
              <w:t xml:space="preserve">Anfällig </w:t>
            </w:r>
            <w:r w:rsidRPr="00180EE9">
              <w:rPr>
                <w:rFonts w:cs="Arial"/>
                <w:bCs/>
                <w:strike/>
                <w:noProof/>
                <w:highlight w:val="lightGray"/>
                <w:lang w:val="de-DE" w:eastAsia="nl-NL"/>
              </w:rPr>
              <w:t>für Pathotyp 0, 1 und 2</w:t>
            </w:r>
          </w:p>
        </w:tc>
        <w:tc>
          <w:tcPr>
            <w:tcW w:w="5908" w:type="dxa"/>
          </w:tcPr>
          <w:p w:rsidR="00C87AD0" w:rsidRPr="00180EE9" w:rsidRDefault="00C87AD0" w:rsidP="00104333">
            <w:pPr>
              <w:spacing w:before="20" w:after="20"/>
              <w:rPr>
                <w:rFonts w:cs="Arial"/>
                <w:bCs/>
                <w:strike/>
                <w:noProof/>
                <w:highlight w:val="lightGray"/>
                <w:lang w:val="de-DE" w:eastAsia="nl-NL"/>
              </w:rPr>
            </w:pPr>
            <w:r w:rsidRPr="00180EE9">
              <w:rPr>
                <w:rFonts w:cs="Arial"/>
                <w:bCs/>
                <w:noProof/>
                <w:lang w:val="de-DE" w:eastAsia="nl-NL"/>
              </w:rPr>
              <w:t xml:space="preserve">Emperador </w:t>
            </w:r>
            <w:r w:rsidRPr="00590965">
              <w:rPr>
                <w:rFonts w:cs="Arial"/>
                <w:bCs/>
                <w:noProof/>
                <w:highlight w:val="lightGray"/>
                <w:u w:val="single"/>
                <w:lang w:val="de-DE" w:eastAsia="nl-NL"/>
              </w:rPr>
              <w:t>un</w:t>
            </w:r>
            <w:r w:rsidRPr="00180EE9">
              <w:rPr>
                <w:rFonts w:cs="Arial"/>
                <w:bCs/>
                <w:noProof/>
                <w:highlight w:val="lightGray"/>
                <w:u w:val="single"/>
                <w:lang w:val="de-DE" w:eastAsia="nl-NL"/>
              </w:rPr>
              <w:t>d (</w:t>
            </w:r>
            <w:r w:rsidRPr="00180EE9">
              <w:rPr>
                <w:rFonts w:cs="Arial"/>
                <w:bCs/>
                <w:i/>
                <w:noProof/>
                <w:highlight w:val="lightGray"/>
                <w:u w:val="single"/>
                <w:lang w:val="de-DE" w:eastAsia="nl-NL"/>
              </w:rPr>
              <w:t>Solanum lycopersicum</w:t>
            </w:r>
            <w:r w:rsidRPr="00180EE9">
              <w:rPr>
                <w:rFonts w:cs="Arial"/>
                <w:bCs/>
                <w:noProof/>
                <w:highlight w:val="lightGray"/>
                <w:u w:val="single"/>
                <w:lang w:val="de-DE" w:eastAsia="nl-NL"/>
              </w:rPr>
              <w:t xml:space="preserve">) </w:t>
            </w:r>
            <w:r w:rsidRPr="00180EE9">
              <w:rPr>
                <w:rFonts w:cs="Arial"/>
                <w:bCs/>
                <w:noProof/>
                <w:highlight w:val="lightGray"/>
                <w:lang w:val="de-DE" w:eastAsia="nl-NL"/>
              </w:rPr>
              <w:t>Marmande verte, Motelle, Marporum</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bCs/>
                <w:noProof/>
                <w:highlight w:val="lightGray"/>
                <w:u w:val="single"/>
                <w:lang w:val="de-DE" w:eastAsia="nl-NL"/>
              </w:rPr>
            </w:pPr>
          </w:p>
        </w:tc>
        <w:tc>
          <w:tcPr>
            <w:tcW w:w="3164" w:type="dxa"/>
          </w:tcPr>
          <w:p w:rsidR="00C87AD0" w:rsidRPr="00180EE9" w:rsidRDefault="00C87AD0" w:rsidP="00E32BEB">
            <w:pPr>
              <w:tabs>
                <w:tab w:val="left" w:leader="dot" w:pos="3720"/>
              </w:tabs>
              <w:spacing w:before="20" w:after="20"/>
              <w:ind w:left="318"/>
              <w:jc w:val="left"/>
              <w:rPr>
                <w:rFonts w:cs="Arial"/>
                <w:bCs/>
                <w:noProof/>
                <w:lang w:val="de-DE" w:eastAsia="nl-NL"/>
              </w:rPr>
            </w:pPr>
            <w:r w:rsidRPr="00180EE9">
              <w:rPr>
                <w:rFonts w:cs="Arial"/>
                <w:bCs/>
                <w:noProof/>
                <w:lang w:val="de-DE" w:eastAsia="nl-NL"/>
              </w:rPr>
              <w:t xml:space="preserve">Resistent </w:t>
            </w:r>
            <w:r w:rsidRPr="00180EE9">
              <w:rPr>
                <w:rFonts w:cs="Arial"/>
                <w:bCs/>
                <w:strike/>
                <w:noProof/>
                <w:highlight w:val="lightGray"/>
                <w:lang w:val="de-DE" w:eastAsia="nl-NL"/>
              </w:rPr>
              <w:t>für Pathotyp 0, 1 und 2</w:t>
            </w:r>
          </w:p>
        </w:tc>
        <w:tc>
          <w:tcPr>
            <w:tcW w:w="5908" w:type="dxa"/>
          </w:tcPr>
          <w:p w:rsidR="00C87AD0" w:rsidRPr="00180EE9" w:rsidRDefault="00C87AD0" w:rsidP="00104333">
            <w:pPr>
              <w:spacing w:before="20" w:after="20"/>
              <w:rPr>
                <w:rFonts w:cs="Arial"/>
                <w:bCs/>
                <w:strike/>
                <w:noProof/>
                <w:highlight w:val="lightGray"/>
                <w:lang w:val="de-DE" w:eastAsia="nl-NL"/>
              </w:rPr>
            </w:pPr>
            <w:r w:rsidRPr="00180EE9">
              <w:rPr>
                <w:rFonts w:cs="Arial"/>
                <w:bCs/>
                <w:noProof/>
                <w:lang w:val="de-DE" w:eastAsia="nl-NL"/>
              </w:rPr>
              <w:t>Colosus</w:t>
            </w:r>
            <w:r w:rsidRPr="00590965">
              <w:rPr>
                <w:rFonts w:cs="Arial"/>
                <w:bCs/>
                <w:noProof/>
                <w:lang w:val="de-DE" w:eastAsia="nl-NL"/>
              </w:rPr>
              <w:t xml:space="preserve"> </w:t>
            </w:r>
            <w:r w:rsidRPr="00180EE9">
              <w:rPr>
                <w:rFonts w:cs="Arial"/>
                <w:bCs/>
                <w:noProof/>
                <w:highlight w:val="lightGray"/>
                <w:u w:val="single"/>
                <w:lang w:val="de-DE" w:eastAsia="nl-NL"/>
              </w:rPr>
              <w:t>und (</w:t>
            </w:r>
            <w:r w:rsidRPr="00180EE9">
              <w:rPr>
                <w:rFonts w:cs="Arial"/>
                <w:bCs/>
                <w:i/>
                <w:noProof/>
                <w:highlight w:val="lightGray"/>
                <w:u w:val="single"/>
                <w:lang w:val="de-DE" w:eastAsia="nl-NL"/>
              </w:rPr>
              <w:t>Solanum lycopersicum</w:t>
            </w:r>
            <w:r w:rsidRPr="00180EE9">
              <w:rPr>
                <w:rFonts w:cs="Arial"/>
                <w:bCs/>
                <w:noProof/>
                <w:highlight w:val="lightGray"/>
                <w:u w:val="single"/>
                <w:lang w:val="de-DE" w:eastAsia="nl-NL"/>
              </w:rPr>
              <w:t xml:space="preserve">) </w:t>
            </w:r>
            <w:r w:rsidRPr="00180EE9">
              <w:rPr>
                <w:rFonts w:cs="Arial"/>
                <w:bCs/>
                <w:noProof/>
                <w:highlight w:val="lightGray"/>
                <w:lang w:val="de-DE" w:eastAsia="nl-NL"/>
              </w:rPr>
              <w:t>Tributes, Murdoch, „Marmande verte x Florida“</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9.4</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Gestaltung der Prüfung</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&gt;20 Pflanzen; z.B. 35 Samen für 24 Pflanzen, einschl. 2 Nullproben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9.5</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Prüfungseinrichtung</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Gewächshaus oder klimatisierter Raum</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9.6</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Temperatur</w:t>
            </w:r>
          </w:p>
        </w:tc>
        <w:tc>
          <w:tcPr>
            <w:tcW w:w="5908" w:type="dxa"/>
          </w:tcPr>
          <w:p w:rsidR="00C87AD0" w:rsidRPr="00180EE9" w:rsidRDefault="00C87AD0" w:rsidP="00104333">
            <w:pPr>
              <w:tabs>
                <w:tab w:val="left" w:leader="dot" w:pos="3402"/>
              </w:tabs>
              <w:spacing w:before="20" w:after="20"/>
              <w:rPr>
                <w:rFonts w:cs="Arial"/>
                <w:bCs/>
                <w:noProof/>
                <w:lang w:val="de-DE" w:eastAsia="nl-NL"/>
              </w:rPr>
            </w:pPr>
            <w:r w:rsidRPr="00180EE9">
              <w:rPr>
                <w:rFonts w:cs="Arial"/>
                <w:bCs/>
                <w:noProof/>
                <w:lang w:val="de-DE" w:eastAsia="nl-NL"/>
              </w:rPr>
              <w:t>24-28°C (strenge Prüfung, mit mildem Isolat)</w:t>
            </w:r>
          </w:p>
          <w:p w:rsidR="00C87AD0" w:rsidRPr="00180EE9" w:rsidRDefault="00C87AD0" w:rsidP="00104333">
            <w:pPr>
              <w:tabs>
                <w:tab w:val="left" w:leader="dot" w:pos="3402"/>
              </w:tabs>
              <w:spacing w:before="20" w:after="20"/>
              <w:rPr>
                <w:rFonts w:cs="Arial"/>
                <w:noProof/>
                <w:color w:val="000000"/>
                <w:lang w:val="de-DE"/>
              </w:rPr>
            </w:pPr>
            <w:r w:rsidRPr="00180EE9">
              <w:rPr>
                <w:rFonts w:cs="Arial"/>
                <w:bCs/>
                <w:noProof/>
                <w:lang w:val="de-DE" w:eastAsia="nl-NL"/>
              </w:rPr>
              <w:t>20-24°C (weniger strenge Prüfung, mit starkem Isolat)</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lastRenderedPageBreak/>
              <w:t>9.7</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Licht</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12 Stunden pro Tag oder länger</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9.8</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Jahreszeit</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alle Jahreszeiten</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9.9</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Besondere Maßnahmen</w:t>
            </w:r>
          </w:p>
        </w:tc>
        <w:tc>
          <w:tcPr>
            <w:tcW w:w="5908" w:type="dxa"/>
          </w:tcPr>
          <w:p w:rsidR="00C87AD0" w:rsidRPr="00180EE9" w:rsidRDefault="00C87AD0" w:rsidP="00104333">
            <w:pPr>
              <w:tabs>
                <w:tab w:val="left" w:leader="dot" w:pos="3402"/>
              </w:tabs>
              <w:spacing w:before="20" w:after="20"/>
              <w:rPr>
                <w:rFonts w:cs="Arial"/>
                <w:bCs/>
                <w:noProof/>
                <w:lang w:val="de-DE" w:eastAsia="nl-NL"/>
              </w:rPr>
            </w:pPr>
            <w:r w:rsidRPr="00180EE9">
              <w:rPr>
                <w:rFonts w:cs="Arial"/>
                <w:bCs/>
                <w:noProof/>
                <w:lang w:val="de-DE" w:eastAsia="nl-NL"/>
              </w:rPr>
              <w:t xml:space="preserve">leicht sauer Torfboden ist optimal; </w:t>
            </w:r>
          </w:p>
          <w:p w:rsidR="00C87AD0" w:rsidRPr="00180EE9" w:rsidRDefault="00C87AD0" w:rsidP="00104333">
            <w:pPr>
              <w:spacing w:before="20" w:after="20"/>
              <w:rPr>
                <w:rFonts w:cs="Arial"/>
                <w:noProof/>
                <w:color w:val="000000"/>
                <w:lang w:val="de-DE"/>
              </w:rPr>
            </w:pPr>
            <w:r w:rsidRPr="00180EE9">
              <w:rPr>
                <w:rFonts w:cs="Arial"/>
                <w:bCs/>
                <w:noProof/>
                <w:lang w:val="de-DE" w:eastAsia="nl-NL"/>
              </w:rPr>
              <w:t>Boden feucht, aber nicht zu naß halten</w:t>
            </w:r>
          </w:p>
        </w:tc>
      </w:tr>
      <w:tr w:rsidR="00C87AD0" w:rsidRPr="00180EE9" w:rsidTr="00104333">
        <w:trPr>
          <w:cantSplit/>
        </w:trPr>
        <w:tc>
          <w:tcPr>
            <w:tcW w:w="675" w:type="dxa"/>
          </w:tcPr>
          <w:p w:rsidR="00C87AD0" w:rsidRPr="00180EE9" w:rsidRDefault="00C87AD0" w:rsidP="00104333">
            <w:pPr>
              <w:keepNext/>
              <w:tabs>
                <w:tab w:val="left" w:leader="dot" w:pos="3720"/>
              </w:tabs>
              <w:spacing w:before="20" w:after="20"/>
              <w:rPr>
                <w:rFonts w:cs="Arial"/>
                <w:noProof/>
                <w:lang w:val="de-DE"/>
              </w:rPr>
            </w:pPr>
            <w:r w:rsidRPr="00180EE9">
              <w:rPr>
                <w:rFonts w:cs="Arial"/>
                <w:noProof/>
                <w:lang w:val="de-DE"/>
              </w:rPr>
              <w:t>10.</w:t>
            </w:r>
          </w:p>
        </w:tc>
        <w:tc>
          <w:tcPr>
            <w:tcW w:w="3164" w:type="dxa"/>
          </w:tcPr>
          <w:p w:rsidR="00C87AD0" w:rsidRPr="00180EE9" w:rsidRDefault="00C87AD0" w:rsidP="00E32BEB">
            <w:pPr>
              <w:keepNext/>
              <w:tabs>
                <w:tab w:val="left" w:leader="dot" w:pos="3720"/>
              </w:tabs>
              <w:spacing w:before="20" w:after="20"/>
              <w:jc w:val="left"/>
              <w:rPr>
                <w:rFonts w:cs="Arial"/>
                <w:noProof/>
                <w:lang w:val="de-DE"/>
              </w:rPr>
            </w:pPr>
            <w:r w:rsidRPr="00180EE9">
              <w:rPr>
                <w:rFonts w:cs="Arial"/>
                <w:noProof/>
                <w:lang w:val="de-DE"/>
              </w:rPr>
              <w:t>Inokulation</w:t>
            </w:r>
          </w:p>
        </w:tc>
        <w:tc>
          <w:tcPr>
            <w:tcW w:w="5908" w:type="dxa"/>
          </w:tcPr>
          <w:p w:rsidR="00C87AD0" w:rsidRPr="00180EE9" w:rsidRDefault="00C87AD0" w:rsidP="00104333">
            <w:pPr>
              <w:keepNext/>
              <w:spacing w:before="20" w:after="20"/>
              <w:rPr>
                <w:rFonts w:cs="Arial"/>
                <w:noProof/>
                <w:color w:val="000000"/>
                <w:lang w:val="de-DE"/>
              </w:rPr>
            </w:pP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10.1</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Vorbereitung des Inokulums</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belüftete Messiaen oder PDA oder Agar Medium S nach Messiaen oder Czapek-Dox-Kultur oder Abschaben der Platten</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10.2</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Quantifizierung des Inokulums</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Sporenzählung, anpassen an 10</w:t>
            </w:r>
            <w:r w:rsidRPr="00180EE9">
              <w:rPr>
                <w:rFonts w:cs="Arial"/>
                <w:bCs/>
                <w:noProof/>
                <w:vertAlign w:val="superscript"/>
                <w:lang w:val="de-DE" w:eastAsia="nl-NL"/>
              </w:rPr>
              <w:t>6</w:t>
            </w:r>
            <w:r w:rsidRPr="00180EE9">
              <w:rPr>
                <w:rFonts w:cs="Arial"/>
                <w:bCs/>
                <w:noProof/>
                <w:lang w:val="de-DE" w:eastAsia="nl-NL"/>
              </w:rPr>
              <w:t xml:space="preserve"> Sporen pro ml, geringere Konzentration für ein sehr aggressives Isolat</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10.3</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Pflanzenstadium bei Inokulation</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10-18 Tage, Keimblatt bis 1. Blatt</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10.4</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Inokulationsmethode</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Wurzeln und Hypocotyle werden 5</w:t>
            </w:r>
            <w:r w:rsidRPr="00180EE9">
              <w:rPr>
                <w:rFonts w:cs="Arial"/>
                <w:bCs/>
                <w:noProof/>
                <w:lang w:val="de-DE" w:eastAsia="nl-NL"/>
              </w:rPr>
              <w:noBreakHyphen/>
              <w:t>15 Min. in Sporensuspension getaucht; Kürzen der Wurzeln optional</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10.7</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Abschließende Erfassungen</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14-21 Tage nach Inokulation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11.</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Erfassungen</w:t>
            </w:r>
          </w:p>
        </w:tc>
        <w:tc>
          <w:tcPr>
            <w:tcW w:w="5908" w:type="dxa"/>
          </w:tcPr>
          <w:p w:rsidR="00C87AD0" w:rsidRPr="00180EE9" w:rsidRDefault="00C87AD0" w:rsidP="00104333">
            <w:pPr>
              <w:spacing w:before="20" w:after="20"/>
              <w:jc w:val="left"/>
              <w:rPr>
                <w:rFonts w:cs="Arial"/>
                <w:noProof/>
                <w:lang w:val="de-DE"/>
              </w:rPr>
            </w:pP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11.1</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Methode</w:t>
            </w:r>
          </w:p>
        </w:tc>
        <w:tc>
          <w:tcPr>
            <w:tcW w:w="5908" w:type="dxa"/>
          </w:tcPr>
          <w:p w:rsidR="00C87AD0" w:rsidRPr="00180EE9" w:rsidRDefault="00C87AD0" w:rsidP="00104333">
            <w:pPr>
              <w:spacing w:before="20" w:after="20"/>
              <w:jc w:val="left"/>
              <w:rPr>
                <w:rFonts w:cs="Arial"/>
                <w:noProof/>
                <w:lang w:val="de-DE"/>
              </w:rPr>
            </w:pPr>
            <w:r w:rsidRPr="00180EE9">
              <w:rPr>
                <w:rFonts w:cs="Arial"/>
                <w:bCs/>
                <w:noProof/>
                <w:lang w:val="de-DE" w:eastAsia="nl-NL"/>
              </w:rPr>
              <w:t>visuell</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11.2</w:t>
            </w:r>
          </w:p>
        </w:tc>
        <w:tc>
          <w:tcPr>
            <w:tcW w:w="3164" w:type="dxa"/>
          </w:tcPr>
          <w:p w:rsidR="00C87AD0" w:rsidRPr="00180EE9" w:rsidRDefault="00C87AD0" w:rsidP="00E32BEB">
            <w:pPr>
              <w:keepNext/>
              <w:tabs>
                <w:tab w:val="left" w:leader="dot" w:pos="3720"/>
              </w:tabs>
              <w:spacing w:before="20" w:after="20"/>
              <w:jc w:val="left"/>
              <w:rPr>
                <w:rFonts w:cs="Arial"/>
                <w:noProof/>
                <w:lang w:val="de-DE"/>
              </w:rPr>
            </w:pPr>
            <w:r w:rsidRPr="00180EE9">
              <w:rPr>
                <w:rFonts w:cs="Arial"/>
                <w:noProof/>
                <w:lang w:val="de-DE"/>
              </w:rPr>
              <w:t>Erfassungsskala</w:t>
            </w:r>
          </w:p>
        </w:tc>
        <w:tc>
          <w:tcPr>
            <w:tcW w:w="5908" w:type="dxa"/>
          </w:tcPr>
          <w:p w:rsidR="00C87AD0" w:rsidRPr="00180EE9" w:rsidRDefault="00C87AD0" w:rsidP="00104333">
            <w:pPr>
              <w:tabs>
                <w:tab w:val="left" w:leader="dot" w:pos="3402"/>
              </w:tabs>
              <w:spacing w:before="20" w:after="20"/>
              <w:rPr>
                <w:rFonts w:cs="Arial"/>
                <w:bCs/>
                <w:noProof/>
                <w:lang w:val="de-DE" w:eastAsia="nl-NL"/>
              </w:rPr>
            </w:pPr>
            <w:r w:rsidRPr="00180EE9">
              <w:rPr>
                <w:rFonts w:cs="Arial"/>
                <w:bCs/>
                <w:noProof/>
                <w:lang w:val="de-DE" w:eastAsia="nl-NL"/>
              </w:rPr>
              <w:t xml:space="preserve">Symptome: </w:t>
            </w:r>
          </w:p>
          <w:p w:rsidR="00C87AD0" w:rsidRPr="00180EE9" w:rsidRDefault="00C87AD0" w:rsidP="00104333">
            <w:pPr>
              <w:tabs>
                <w:tab w:val="left" w:leader="dot" w:pos="3402"/>
              </w:tabs>
              <w:spacing w:before="20" w:after="20"/>
              <w:rPr>
                <w:rFonts w:cs="Arial"/>
                <w:bCs/>
                <w:noProof/>
                <w:lang w:val="de-DE" w:eastAsia="nl-NL"/>
              </w:rPr>
            </w:pPr>
            <w:r w:rsidRPr="00180EE9">
              <w:rPr>
                <w:rFonts w:cs="Arial"/>
                <w:bCs/>
                <w:noProof/>
                <w:lang w:val="de-DE" w:eastAsia="nl-NL"/>
              </w:rPr>
              <w:t>Wachstumsverzögerung, Welken, Vergilbung,</w:t>
            </w:r>
          </w:p>
          <w:p w:rsidR="00C87AD0" w:rsidRPr="00180EE9" w:rsidRDefault="00C87AD0" w:rsidP="00104333">
            <w:pPr>
              <w:tabs>
                <w:tab w:val="left" w:leader="dot" w:pos="3402"/>
              </w:tabs>
              <w:spacing w:before="20" w:after="20"/>
              <w:rPr>
                <w:rFonts w:cs="Arial"/>
                <w:noProof/>
                <w:lang w:val="de-DE"/>
              </w:rPr>
            </w:pPr>
            <w:r w:rsidRPr="00180EE9">
              <w:rPr>
                <w:rFonts w:cs="Arial"/>
                <w:bCs/>
                <w:noProof/>
                <w:lang w:val="de-DE" w:eastAsia="nl-NL"/>
              </w:rPr>
              <w:t>Braunfärbung der Gefäße bis oberhalb Keimblatt</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11.3</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Validierung der Prüfung</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 xml:space="preserve">Die Bewertung der Sortenresistenz sollte mit den Ergebnissen resistenter und anfälliger Kontrollen kalibriert werden. </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ind w:left="426" w:hanging="426"/>
              <w:jc w:val="left"/>
              <w:rPr>
                <w:rFonts w:cs="Arial"/>
                <w:noProof/>
                <w:lang w:val="de-DE"/>
              </w:rPr>
            </w:pPr>
            <w:r w:rsidRPr="00180EE9">
              <w:rPr>
                <w:rFonts w:cs="Arial"/>
                <w:noProof/>
                <w:lang w:val="de-DE"/>
              </w:rPr>
              <w:t>12.</w:t>
            </w:r>
          </w:p>
        </w:tc>
        <w:tc>
          <w:tcPr>
            <w:tcW w:w="3164" w:type="dxa"/>
          </w:tcPr>
          <w:p w:rsidR="00C87AD0" w:rsidRPr="00180EE9" w:rsidRDefault="00C87AD0" w:rsidP="00E32BEB">
            <w:pPr>
              <w:tabs>
                <w:tab w:val="left" w:leader="dot" w:pos="3720"/>
              </w:tabs>
              <w:spacing w:before="20" w:after="20"/>
              <w:ind w:left="34"/>
              <w:jc w:val="left"/>
              <w:rPr>
                <w:rFonts w:cs="Arial"/>
                <w:noProof/>
                <w:lang w:val="de-DE"/>
              </w:rPr>
            </w:pPr>
            <w:r w:rsidRPr="00180EE9">
              <w:rPr>
                <w:rFonts w:cs="Arial"/>
                <w:noProof/>
                <w:lang w:val="de-DE"/>
              </w:rPr>
              <w:t>Auswertung der Testergebnisse im Vergleich mit Kontrollsorten</w:t>
            </w:r>
          </w:p>
        </w:tc>
        <w:tc>
          <w:tcPr>
            <w:tcW w:w="5908" w:type="dxa"/>
          </w:tcPr>
          <w:p w:rsidR="00C87AD0" w:rsidRPr="00180EE9" w:rsidRDefault="00C87AD0" w:rsidP="00104333">
            <w:pPr>
              <w:spacing w:before="20" w:after="20"/>
              <w:rPr>
                <w:rFonts w:cs="Arial"/>
                <w:noProof/>
                <w:color w:val="000000"/>
                <w:lang w:val="de-DE"/>
              </w:rPr>
            </w:pPr>
          </w:p>
        </w:tc>
      </w:tr>
      <w:tr w:rsidR="00C87AD0" w:rsidRPr="00180EE9" w:rsidTr="00104333">
        <w:trPr>
          <w:cantSplit/>
        </w:trPr>
        <w:tc>
          <w:tcPr>
            <w:tcW w:w="675" w:type="dxa"/>
          </w:tcPr>
          <w:p w:rsidR="00C87AD0" w:rsidRPr="00180EE9" w:rsidRDefault="00C87AD0" w:rsidP="00104333">
            <w:pPr>
              <w:tabs>
                <w:tab w:val="left" w:leader="dot" w:pos="3720"/>
              </w:tabs>
              <w:spacing w:before="20" w:after="20"/>
              <w:ind w:left="426" w:hanging="426"/>
              <w:jc w:val="left"/>
              <w:rPr>
                <w:rFonts w:cs="Arial"/>
                <w:noProof/>
                <w:lang w:val="de-DE"/>
              </w:rPr>
            </w:pPr>
          </w:p>
        </w:tc>
        <w:tc>
          <w:tcPr>
            <w:tcW w:w="3164" w:type="dxa"/>
          </w:tcPr>
          <w:p w:rsidR="00C87AD0" w:rsidRPr="00180EE9" w:rsidRDefault="00C87AD0" w:rsidP="00E32BEB">
            <w:pPr>
              <w:tabs>
                <w:tab w:val="left" w:pos="768"/>
                <w:tab w:val="left" w:leader="dot" w:pos="3720"/>
              </w:tabs>
              <w:spacing w:before="20" w:after="20"/>
              <w:ind w:left="318"/>
              <w:jc w:val="left"/>
              <w:rPr>
                <w:rFonts w:cs="Arial"/>
                <w:bCs/>
                <w:noProof/>
                <w:lang w:val="de-DE" w:eastAsia="nl-NL"/>
              </w:rPr>
            </w:pPr>
            <w:r w:rsidRPr="00180EE9">
              <w:rPr>
                <w:rFonts w:cs="Arial"/>
                <w:bCs/>
                <w:noProof/>
                <w:lang w:val="de-DE" w:eastAsia="nl-NL"/>
              </w:rPr>
              <w:t>fehlend                             [1]</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ausgeprägte Symptome</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ind w:left="426" w:hanging="426"/>
              <w:jc w:val="left"/>
              <w:rPr>
                <w:rFonts w:cs="Arial"/>
                <w:noProof/>
                <w:lang w:val="de-DE"/>
              </w:rPr>
            </w:pPr>
          </w:p>
        </w:tc>
        <w:tc>
          <w:tcPr>
            <w:tcW w:w="3164" w:type="dxa"/>
          </w:tcPr>
          <w:p w:rsidR="00C87AD0" w:rsidRPr="00180EE9" w:rsidRDefault="00C87AD0" w:rsidP="00E32BEB">
            <w:pPr>
              <w:tabs>
                <w:tab w:val="left" w:leader="dot" w:pos="3720"/>
              </w:tabs>
              <w:spacing w:before="20" w:after="20"/>
              <w:ind w:left="318"/>
              <w:jc w:val="left"/>
              <w:rPr>
                <w:rFonts w:cs="Arial"/>
                <w:bCs/>
                <w:noProof/>
                <w:lang w:val="de-DE" w:eastAsia="nl-NL"/>
              </w:rPr>
            </w:pPr>
            <w:r w:rsidRPr="00180EE9">
              <w:rPr>
                <w:rFonts w:cs="Arial"/>
                <w:bCs/>
                <w:noProof/>
                <w:lang w:val="de-DE" w:eastAsia="nl-NL"/>
              </w:rPr>
              <w:t>vorhanden                        [9]</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schwache oder keine Symptome</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13.</w:t>
            </w:r>
          </w:p>
        </w:tc>
        <w:tc>
          <w:tcPr>
            <w:tcW w:w="3164" w:type="dxa"/>
          </w:tcPr>
          <w:p w:rsidR="00C87AD0" w:rsidRPr="00180EE9" w:rsidRDefault="00C87AD0" w:rsidP="00E32BEB">
            <w:pPr>
              <w:tabs>
                <w:tab w:val="left" w:leader="dot" w:pos="3720"/>
              </w:tabs>
              <w:spacing w:before="20" w:after="20"/>
              <w:jc w:val="left"/>
              <w:rPr>
                <w:rFonts w:cs="Arial"/>
                <w:noProof/>
                <w:lang w:val="de-DE"/>
              </w:rPr>
            </w:pPr>
            <w:r w:rsidRPr="00180EE9">
              <w:rPr>
                <w:rFonts w:cs="Arial"/>
                <w:noProof/>
                <w:lang w:val="de-DE"/>
              </w:rPr>
              <w:t>Kritische Kontrollpunkte</w:t>
            </w:r>
          </w:p>
        </w:tc>
        <w:tc>
          <w:tcPr>
            <w:tcW w:w="5908" w:type="dxa"/>
          </w:tcPr>
          <w:p w:rsidR="00C87AD0" w:rsidRPr="00180EE9" w:rsidRDefault="00C87AD0" w:rsidP="00104333">
            <w:pPr>
              <w:spacing w:before="20" w:after="20"/>
              <w:rPr>
                <w:rFonts w:cs="Arial"/>
                <w:noProof/>
                <w:color w:val="000000"/>
                <w:lang w:val="de-DE"/>
              </w:rPr>
            </w:pPr>
            <w:r w:rsidRPr="00180EE9">
              <w:rPr>
                <w:rFonts w:cs="Arial"/>
                <w:bCs/>
                <w:noProof/>
                <w:lang w:val="de-DE" w:eastAsia="nl-NL"/>
              </w:rPr>
              <w:t>Die Prüfungsergebnisse können hinsichtlich des Inokulumdrucks aufgrund von Unterschieden bei Isolat, Sporenkonzentration, Bodenfeuchtigkeit und Temperatur leicht abweichen.</w:t>
            </w:r>
          </w:p>
        </w:tc>
      </w:tr>
      <w:bookmarkEnd w:id="2"/>
    </w:tbl>
    <w:p w:rsidR="00C87AD0" w:rsidRPr="00180EE9" w:rsidRDefault="00C87AD0" w:rsidP="00C87AD0">
      <w:pPr>
        <w:rPr>
          <w:noProof/>
          <w:szCs w:val="24"/>
          <w:u w:val="single"/>
          <w:lang w:val="de-DE"/>
        </w:rPr>
      </w:pPr>
    </w:p>
    <w:p w:rsidR="00C87AD0" w:rsidRPr="00180EE9" w:rsidRDefault="00C87AD0" w:rsidP="00C87AD0">
      <w:pPr>
        <w:jc w:val="left"/>
        <w:rPr>
          <w:noProof/>
          <w:u w:val="single"/>
          <w:lang w:val="de-DE"/>
        </w:rPr>
      </w:pPr>
      <w:r w:rsidRPr="00180EE9">
        <w:rPr>
          <w:noProof/>
          <w:u w:val="single"/>
          <w:lang w:val="de-DE"/>
        </w:rPr>
        <w:br w:type="page"/>
      </w:r>
    </w:p>
    <w:p w:rsidR="00C87AD0" w:rsidRPr="00180EE9" w:rsidRDefault="00C87AD0" w:rsidP="00C87AD0">
      <w:pPr>
        <w:rPr>
          <w:noProof/>
          <w:u w:val="single"/>
          <w:lang w:val="de-DE"/>
        </w:rPr>
      </w:pPr>
      <w:r w:rsidRPr="00180EE9">
        <w:rPr>
          <w:noProof/>
          <w:u w:val="single"/>
          <w:lang w:val="de-DE"/>
        </w:rPr>
        <w:lastRenderedPageBreak/>
        <w:t xml:space="preserve">Vorschlag zur Änderung der Beispielssorten von Merkmal 28 „Resistenz gegen </w:t>
      </w:r>
      <w:r w:rsidRPr="00180EE9">
        <w:rPr>
          <w:i/>
          <w:noProof/>
          <w:u w:val="single"/>
          <w:lang w:val="de-DE"/>
        </w:rPr>
        <w:t>Pyrenochaeta lycopersici</w:t>
      </w:r>
      <w:r w:rsidRPr="00180EE9">
        <w:rPr>
          <w:noProof/>
          <w:u w:val="single"/>
          <w:lang w:val="de-DE"/>
        </w:rPr>
        <w:t xml:space="preserve"> (Pl)“</w:t>
      </w:r>
    </w:p>
    <w:p w:rsidR="00C87AD0" w:rsidRPr="00180EE9" w:rsidRDefault="00C87AD0" w:rsidP="00C87AD0">
      <w:pPr>
        <w:jc w:val="left"/>
        <w:rPr>
          <w:noProof/>
          <w:lang w:val="de-DE"/>
        </w:rPr>
      </w:pPr>
    </w:p>
    <w:p w:rsidR="00C87AD0" w:rsidRPr="00180EE9" w:rsidRDefault="00C87AD0" w:rsidP="00C87AD0">
      <w:pPr>
        <w:jc w:val="left"/>
        <w:rPr>
          <w:i/>
          <w:noProof/>
          <w:lang w:val="de-DE"/>
        </w:rPr>
      </w:pPr>
      <w:r w:rsidRPr="00180EE9">
        <w:rPr>
          <w:i/>
          <w:noProof/>
          <w:lang w:val="de-DE"/>
        </w:rPr>
        <w:t>Derzeitiger Wortlaut</w:t>
      </w:r>
    </w:p>
    <w:p w:rsidR="00C87AD0" w:rsidRPr="00180EE9" w:rsidRDefault="00C87AD0" w:rsidP="00C87AD0">
      <w:pPr>
        <w:jc w:val="left"/>
        <w:rPr>
          <w:i/>
          <w:noProof/>
          <w:lang w:val="de-DE"/>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C87AD0" w:rsidRPr="00180EE9" w:rsidTr="00104333">
        <w:trPr>
          <w:cantSplit/>
          <w:jc w:val="center"/>
        </w:trPr>
        <w:tc>
          <w:tcPr>
            <w:tcW w:w="589" w:type="dxa"/>
            <w:tcBorders>
              <w:top w:val="single" w:sz="4" w:space="0" w:color="auto"/>
              <w:left w:val="nil"/>
              <w:bottom w:val="nil"/>
            </w:tcBorders>
          </w:tcPr>
          <w:p w:rsidR="00C87AD0" w:rsidRPr="00180EE9" w:rsidRDefault="00C87AD0" w:rsidP="00104333">
            <w:pPr>
              <w:spacing w:before="80" w:after="80"/>
              <w:jc w:val="left"/>
              <w:rPr>
                <w:rFonts w:cs="Arial"/>
                <w:bCs/>
                <w:noProof/>
                <w:sz w:val="16"/>
                <w:szCs w:val="16"/>
                <w:lang w:val="de-DE"/>
              </w:rPr>
            </w:pPr>
          </w:p>
        </w:tc>
        <w:tc>
          <w:tcPr>
            <w:tcW w:w="454" w:type="dxa"/>
            <w:tcBorders>
              <w:top w:val="single" w:sz="4" w:space="0" w:color="auto"/>
              <w:bottom w:val="nil"/>
            </w:tcBorders>
          </w:tcPr>
          <w:p w:rsidR="00C87AD0" w:rsidRPr="00180EE9" w:rsidRDefault="00C87AD0" w:rsidP="00104333">
            <w:pPr>
              <w:spacing w:before="80" w:after="80"/>
              <w:jc w:val="left"/>
              <w:rPr>
                <w:rFonts w:cs="Arial"/>
                <w:bCs/>
                <w:noProof/>
                <w:sz w:val="16"/>
                <w:szCs w:val="16"/>
                <w:lang w:val="de-DE"/>
              </w:rPr>
            </w:pPr>
          </w:p>
        </w:tc>
        <w:tc>
          <w:tcPr>
            <w:tcW w:w="1886" w:type="dxa"/>
            <w:tcBorders>
              <w:top w:val="single" w:sz="4" w:space="0" w:color="auto"/>
              <w:bottom w:val="nil"/>
            </w:tcBorders>
          </w:tcPr>
          <w:p w:rsidR="00C87AD0" w:rsidRPr="00180EE9" w:rsidRDefault="00C87AD0" w:rsidP="00104333">
            <w:pPr>
              <w:spacing w:before="80" w:after="80"/>
              <w:jc w:val="left"/>
              <w:rPr>
                <w:bCs/>
                <w:noProof/>
                <w:sz w:val="16"/>
                <w:lang w:val="de-DE"/>
              </w:rPr>
            </w:pPr>
            <w:r w:rsidRPr="00180EE9">
              <w:rPr>
                <w:bCs/>
                <w:noProof/>
                <w:sz w:val="16"/>
                <w:lang w:val="de-DE"/>
              </w:rPr>
              <w:br/>
              <w:t>English</w:t>
            </w:r>
          </w:p>
        </w:tc>
        <w:tc>
          <w:tcPr>
            <w:tcW w:w="2013" w:type="dxa"/>
            <w:tcBorders>
              <w:top w:val="single" w:sz="4" w:space="0" w:color="auto"/>
              <w:bottom w:val="nil"/>
            </w:tcBorders>
          </w:tcPr>
          <w:p w:rsidR="00C87AD0" w:rsidRPr="00180EE9" w:rsidRDefault="00C87AD0" w:rsidP="00104333">
            <w:pPr>
              <w:spacing w:before="80" w:after="80"/>
              <w:jc w:val="left"/>
              <w:rPr>
                <w:bCs/>
                <w:noProof/>
                <w:sz w:val="16"/>
                <w:lang w:val="de-DE"/>
              </w:rPr>
            </w:pPr>
            <w:r w:rsidRPr="00180EE9">
              <w:rPr>
                <w:bCs/>
                <w:noProof/>
                <w:sz w:val="16"/>
                <w:lang w:val="de-DE"/>
              </w:rPr>
              <w:br/>
              <w:t>français</w:t>
            </w:r>
          </w:p>
        </w:tc>
        <w:tc>
          <w:tcPr>
            <w:tcW w:w="1813" w:type="dxa"/>
            <w:tcBorders>
              <w:top w:val="single" w:sz="4" w:space="0" w:color="auto"/>
              <w:bottom w:val="nil"/>
            </w:tcBorders>
          </w:tcPr>
          <w:p w:rsidR="00C87AD0" w:rsidRPr="00180EE9" w:rsidRDefault="00C87AD0" w:rsidP="00104333">
            <w:pPr>
              <w:spacing w:before="80" w:after="80"/>
              <w:jc w:val="left"/>
              <w:rPr>
                <w:bCs/>
                <w:noProof/>
                <w:sz w:val="16"/>
                <w:szCs w:val="24"/>
                <w:lang w:val="de-DE"/>
              </w:rPr>
            </w:pPr>
            <w:r w:rsidRPr="00180EE9">
              <w:rPr>
                <w:bCs/>
                <w:noProof/>
                <w:sz w:val="16"/>
                <w:szCs w:val="24"/>
                <w:lang w:val="de-DE"/>
              </w:rPr>
              <w:br/>
              <w:t>deutsch</w:t>
            </w:r>
          </w:p>
        </w:tc>
        <w:tc>
          <w:tcPr>
            <w:tcW w:w="1813" w:type="dxa"/>
            <w:tcBorders>
              <w:top w:val="single" w:sz="4" w:space="0" w:color="auto"/>
              <w:bottom w:val="nil"/>
            </w:tcBorders>
          </w:tcPr>
          <w:p w:rsidR="00C87AD0" w:rsidRPr="00180EE9" w:rsidRDefault="00C87AD0" w:rsidP="00104333">
            <w:pPr>
              <w:spacing w:before="80" w:after="80"/>
              <w:jc w:val="left"/>
              <w:rPr>
                <w:bCs/>
                <w:noProof/>
                <w:sz w:val="16"/>
                <w:lang w:val="de-DE"/>
              </w:rPr>
            </w:pPr>
            <w:r w:rsidRPr="00180EE9">
              <w:rPr>
                <w:bCs/>
                <w:noProof/>
                <w:sz w:val="16"/>
                <w:lang w:val="de-DE"/>
              </w:rPr>
              <w:br/>
              <w:t>español</w:t>
            </w:r>
          </w:p>
        </w:tc>
        <w:tc>
          <w:tcPr>
            <w:tcW w:w="2063" w:type="dxa"/>
            <w:tcBorders>
              <w:top w:val="single" w:sz="4" w:space="0" w:color="auto"/>
              <w:bottom w:val="nil"/>
            </w:tcBorders>
          </w:tcPr>
          <w:p w:rsidR="00C87AD0" w:rsidRPr="00180EE9" w:rsidRDefault="00C87AD0" w:rsidP="00104333">
            <w:pPr>
              <w:spacing w:before="80" w:after="80"/>
              <w:jc w:val="left"/>
              <w:rPr>
                <w:bCs/>
                <w:noProof/>
                <w:sz w:val="16"/>
                <w:lang w:val="de-DE"/>
              </w:rPr>
            </w:pPr>
            <w:r w:rsidRPr="00180EE9">
              <w:rPr>
                <w:bCs/>
                <w:noProof/>
                <w:sz w:val="16"/>
                <w:lang w:val="de-DE"/>
              </w:rPr>
              <w:t>Example Varieties</w:t>
            </w:r>
            <w:r w:rsidRPr="00180EE9">
              <w:rPr>
                <w:bCs/>
                <w:noProof/>
                <w:sz w:val="16"/>
                <w:lang w:val="de-DE"/>
              </w:rPr>
              <w:br/>
              <w:t>Exemples</w:t>
            </w:r>
            <w:r w:rsidRPr="00180EE9">
              <w:rPr>
                <w:bCs/>
                <w:noProof/>
                <w:sz w:val="16"/>
                <w:lang w:val="de-DE"/>
              </w:rPr>
              <w:br/>
              <w:t>Beispielssorten</w:t>
            </w:r>
            <w:r w:rsidRPr="00180EE9">
              <w:rPr>
                <w:bCs/>
                <w:noProof/>
                <w:sz w:val="16"/>
                <w:lang w:val="de-DE"/>
              </w:rPr>
              <w:br/>
              <w:t>Variedades ejemplo</w:t>
            </w:r>
          </w:p>
        </w:tc>
        <w:tc>
          <w:tcPr>
            <w:tcW w:w="589" w:type="dxa"/>
            <w:tcBorders>
              <w:top w:val="single" w:sz="4" w:space="0" w:color="auto"/>
              <w:bottom w:val="nil"/>
              <w:right w:val="nil"/>
            </w:tcBorders>
          </w:tcPr>
          <w:p w:rsidR="00C87AD0" w:rsidRPr="00180EE9" w:rsidRDefault="00C87AD0" w:rsidP="00104333">
            <w:pPr>
              <w:spacing w:before="80" w:after="80"/>
              <w:jc w:val="left"/>
              <w:rPr>
                <w:rFonts w:cs="Arial"/>
                <w:bCs/>
                <w:noProof/>
                <w:sz w:val="16"/>
                <w:szCs w:val="16"/>
                <w:lang w:val="de-DE"/>
              </w:rPr>
            </w:pPr>
            <w:r w:rsidRPr="00180EE9">
              <w:rPr>
                <w:rFonts w:cs="Arial"/>
                <w:bCs/>
                <w:noProof/>
                <w:sz w:val="16"/>
                <w:szCs w:val="16"/>
                <w:lang w:val="de-DE"/>
              </w:rPr>
              <w:br/>
              <w:t>Note/</w:t>
            </w:r>
            <w:r w:rsidRPr="00180EE9">
              <w:rPr>
                <w:rFonts w:cs="Arial"/>
                <w:bCs/>
                <w:noProof/>
                <w:sz w:val="16"/>
                <w:szCs w:val="16"/>
                <w:lang w:val="de-DE"/>
              </w:rPr>
              <w:br/>
              <w:t>Nota</w:t>
            </w:r>
          </w:p>
        </w:tc>
      </w:tr>
      <w:tr w:rsidR="00C87AD0" w:rsidRPr="00997D9A" w:rsidTr="00104333">
        <w:trPr>
          <w:cantSplit/>
          <w:jc w:val="center"/>
        </w:trPr>
        <w:tc>
          <w:tcPr>
            <w:tcW w:w="589" w:type="dxa"/>
            <w:tcBorders>
              <w:top w:val="single" w:sz="4" w:space="0" w:color="auto"/>
              <w:left w:val="nil"/>
              <w:bottom w:val="nil"/>
            </w:tcBorders>
          </w:tcPr>
          <w:p w:rsidR="00C87AD0" w:rsidRPr="00180EE9" w:rsidRDefault="00C87AD0" w:rsidP="00104333">
            <w:pPr>
              <w:keepNext/>
              <w:spacing w:before="80" w:after="80"/>
              <w:jc w:val="center"/>
              <w:rPr>
                <w:noProof/>
                <w:sz w:val="16"/>
                <w:lang w:val="de-DE"/>
              </w:rPr>
            </w:pPr>
            <w:r w:rsidRPr="00180EE9">
              <w:rPr>
                <w:rFonts w:cs="Arial"/>
                <w:b/>
                <w:bCs/>
                <w:noProof/>
                <w:sz w:val="16"/>
                <w:szCs w:val="16"/>
                <w:lang w:val="de-DE"/>
              </w:rPr>
              <w:t>28</w:t>
            </w:r>
            <w:r w:rsidRPr="00180EE9">
              <w:rPr>
                <w:b/>
                <w:noProof/>
                <w:sz w:val="16"/>
                <w:lang w:val="de-DE"/>
              </w:rPr>
              <w:t>.</w:t>
            </w:r>
            <w:r w:rsidRPr="00180EE9">
              <w:rPr>
                <w:b/>
                <w:noProof/>
                <w:sz w:val="16"/>
                <w:lang w:val="de-DE"/>
              </w:rPr>
              <w:br/>
            </w:r>
            <w:r w:rsidRPr="00180EE9">
              <w:rPr>
                <w:b/>
                <w:noProof/>
                <w:sz w:val="16"/>
                <w:lang w:val="de-DE"/>
              </w:rPr>
              <w:br/>
              <w:t>(+)</w:t>
            </w:r>
          </w:p>
        </w:tc>
        <w:tc>
          <w:tcPr>
            <w:tcW w:w="454" w:type="dxa"/>
            <w:tcBorders>
              <w:top w:val="single" w:sz="4" w:space="0" w:color="auto"/>
              <w:bottom w:val="nil"/>
            </w:tcBorders>
          </w:tcPr>
          <w:p w:rsidR="00C87AD0" w:rsidRPr="00180EE9" w:rsidRDefault="00C87AD0" w:rsidP="00104333">
            <w:pPr>
              <w:keepNext/>
              <w:spacing w:before="80" w:after="80"/>
              <w:jc w:val="center"/>
              <w:rPr>
                <w:noProof/>
                <w:sz w:val="16"/>
                <w:lang w:val="de-DE"/>
              </w:rPr>
            </w:pPr>
            <w:r w:rsidRPr="00180EE9">
              <w:rPr>
                <w:b/>
                <w:noProof/>
                <w:sz w:val="16"/>
                <w:lang w:val="de-DE"/>
              </w:rPr>
              <w:t>VG</w:t>
            </w:r>
          </w:p>
        </w:tc>
        <w:tc>
          <w:tcPr>
            <w:tcW w:w="1886" w:type="dxa"/>
            <w:tcBorders>
              <w:top w:val="single" w:sz="4" w:space="0" w:color="auto"/>
              <w:bottom w:val="nil"/>
            </w:tcBorders>
          </w:tcPr>
          <w:p w:rsidR="00C87AD0" w:rsidRPr="00180EE9" w:rsidRDefault="00C87AD0" w:rsidP="00104333">
            <w:pPr>
              <w:keepNext/>
              <w:spacing w:before="80" w:after="80"/>
              <w:jc w:val="left"/>
              <w:rPr>
                <w:noProof/>
                <w:sz w:val="16"/>
                <w:lang w:val="de-DE"/>
              </w:rPr>
            </w:pPr>
            <w:r w:rsidRPr="00180EE9">
              <w:rPr>
                <w:b/>
                <w:noProof/>
                <w:sz w:val="16"/>
                <w:lang w:val="de-DE"/>
              </w:rPr>
              <w:t xml:space="preserve">Resistance to </w:t>
            </w:r>
            <w:r w:rsidRPr="00180EE9">
              <w:rPr>
                <w:b/>
                <w:i/>
                <w:noProof/>
                <w:sz w:val="16"/>
                <w:lang w:val="de-DE"/>
              </w:rPr>
              <w:t xml:space="preserve">Pyrenochaeta lycopersici </w:t>
            </w:r>
            <w:r w:rsidRPr="00180EE9">
              <w:rPr>
                <w:b/>
                <w:noProof/>
                <w:sz w:val="16"/>
                <w:lang w:val="de-DE"/>
              </w:rPr>
              <w:t>(Pl)</w:t>
            </w:r>
          </w:p>
        </w:tc>
        <w:tc>
          <w:tcPr>
            <w:tcW w:w="2013" w:type="dxa"/>
            <w:tcBorders>
              <w:top w:val="single" w:sz="4" w:space="0" w:color="auto"/>
              <w:bottom w:val="nil"/>
            </w:tcBorders>
          </w:tcPr>
          <w:p w:rsidR="00C87AD0" w:rsidRPr="002229AB" w:rsidRDefault="00C87AD0" w:rsidP="00104333">
            <w:pPr>
              <w:keepNext/>
              <w:spacing w:before="80" w:after="80"/>
              <w:jc w:val="left"/>
              <w:rPr>
                <w:noProof/>
                <w:sz w:val="16"/>
                <w:lang w:val="fr-CH"/>
              </w:rPr>
            </w:pPr>
            <w:r w:rsidRPr="002229AB">
              <w:rPr>
                <w:b/>
                <w:noProof/>
                <w:sz w:val="16"/>
                <w:lang w:val="fr-CH"/>
              </w:rPr>
              <w:t xml:space="preserve">Résistance </w:t>
            </w:r>
            <w:r w:rsidRPr="002229AB">
              <w:rPr>
                <w:b/>
                <w:bCs/>
                <w:noProof/>
                <w:sz w:val="16"/>
                <w:lang w:val="fr-CH"/>
              </w:rPr>
              <w:t>au </w:t>
            </w:r>
            <w:r w:rsidRPr="002229AB">
              <w:rPr>
                <w:b/>
                <w:i/>
                <w:noProof/>
                <w:sz w:val="16"/>
                <w:lang w:val="fr-CH"/>
              </w:rPr>
              <w:t xml:space="preserve">Pyrenochaeta lycopersici </w:t>
            </w:r>
            <w:r w:rsidRPr="002229AB">
              <w:rPr>
                <w:b/>
                <w:noProof/>
                <w:sz w:val="16"/>
                <w:lang w:val="fr-CH"/>
              </w:rPr>
              <w:t>(Pl)</w:t>
            </w:r>
          </w:p>
        </w:tc>
        <w:tc>
          <w:tcPr>
            <w:tcW w:w="1813" w:type="dxa"/>
            <w:tcBorders>
              <w:top w:val="single" w:sz="4" w:space="0" w:color="auto"/>
              <w:bottom w:val="nil"/>
            </w:tcBorders>
          </w:tcPr>
          <w:p w:rsidR="00C87AD0" w:rsidRPr="00180EE9" w:rsidRDefault="00C87AD0" w:rsidP="00104333">
            <w:pPr>
              <w:keepNext/>
              <w:spacing w:before="80" w:after="80"/>
              <w:jc w:val="left"/>
              <w:rPr>
                <w:noProof/>
                <w:sz w:val="16"/>
                <w:lang w:val="de-DE"/>
              </w:rPr>
            </w:pPr>
            <w:r w:rsidRPr="00180EE9">
              <w:rPr>
                <w:b/>
                <w:noProof/>
                <w:sz w:val="16"/>
                <w:lang w:val="de-DE"/>
              </w:rPr>
              <w:t xml:space="preserve">Resistenz gegen </w:t>
            </w:r>
            <w:r w:rsidRPr="00180EE9">
              <w:rPr>
                <w:b/>
                <w:i/>
                <w:noProof/>
                <w:sz w:val="16"/>
                <w:lang w:val="de-DE"/>
              </w:rPr>
              <w:t xml:space="preserve">Pyrenochaeta lycopersici </w:t>
            </w:r>
            <w:r w:rsidRPr="00180EE9">
              <w:rPr>
                <w:b/>
                <w:noProof/>
                <w:sz w:val="16"/>
                <w:lang w:val="de-DE"/>
              </w:rPr>
              <w:t>(Pl)</w:t>
            </w:r>
          </w:p>
        </w:tc>
        <w:tc>
          <w:tcPr>
            <w:tcW w:w="1813" w:type="dxa"/>
            <w:tcBorders>
              <w:top w:val="single" w:sz="4" w:space="0" w:color="auto"/>
              <w:bottom w:val="nil"/>
            </w:tcBorders>
          </w:tcPr>
          <w:p w:rsidR="00C87AD0" w:rsidRPr="002229AB" w:rsidRDefault="00C87AD0" w:rsidP="00104333">
            <w:pPr>
              <w:keepNext/>
              <w:spacing w:before="80" w:after="80"/>
              <w:jc w:val="left"/>
              <w:rPr>
                <w:noProof/>
                <w:sz w:val="16"/>
                <w:lang w:val="es-ES_tradnl"/>
              </w:rPr>
            </w:pPr>
            <w:r w:rsidRPr="002229AB">
              <w:rPr>
                <w:b/>
                <w:noProof/>
                <w:sz w:val="16"/>
                <w:lang w:val="es-ES_tradnl"/>
              </w:rPr>
              <w:t xml:space="preserve">Resistencia a </w:t>
            </w:r>
            <w:r w:rsidRPr="002229AB">
              <w:rPr>
                <w:b/>
                <w:i/>
                <w:noProof/>
                <w:sz w:val="16"/>
                <w:lang w:val="es-ES_tradnl"/>
              </w:rPr>
              <w:t xml:space="preserve">Pyrenochaeta lycopersici </w:t>
            </w:r>
            <w:r w:rsidRPr="002229AB">
              <w:rPr>
                <w:b/>
                <w:noProof/>
                <w:sz w:val="16"/>
                <w:lang w:val="es-ES_tradnl"/>
              </w:rPr>
              <w:t>(Pl)</w:t>
            </w:r>
          </w:p>
        </w:tc>
        <w:tc>
          <w:tcPr>
            <w:tcW w:w="2063" w:type="dxa"/>
            <w:tcBorders>
              <w:top w:val="single" w:sz="4" w:space="0" w:color="auto"/>
              <w:bottom w:val="nil"/>
            </w:tcBorders>
          </w:tcPr>
          <w:p w:rsidR="00C87AD0" w:rsidRPr="002229AB" w:rsidRDefault="00C87AD0" w:rsidP="00104333">
            <w:pPr>
              <w:keepNext/>
              <w:spacing w:before="80" w:after="80"/>
              <w:jc w:val="left"/>
              <w:rPr>
                <w:noProof/>
                <w:sz w:val="16"/>
                <w:lang w:val="es-ES_tradnl"/>
              </w:rPr>
            </w:pPr>
          </w:p>
        </w:tc>
        <w:tc>
          <w:tcPr>
            <w:tcW w:w="589" w:type="dxa"/>
            <w:tcBorders>
              <w:top w:val="single" w:sz="4" w:space="0" w:color="auto"/>
              <w:bottom w:val="nil"/>
              <w:right w:val="nil"/>
            </w:tcBorders>
          </w:tcPr>
          <w:p w:rsidR="00C87AD0" w:rsidRPr="002229AB" w:rsidRDefault="00C87AD0" w:rsidP="00104333">
            <w:pPr>
              <w:keepNext/>
              <w:spacing w:before="80" w:after="80"/>
              <w:jc w:val="center"/>
              <w:rPr>
                <w:noProof/>
                <w:sz w:val="16"/>
                <w:lang w:val="es-ES_tradnl"/>
              </w:rPr>
            </w:pPr>
          </w:p>
        </w:tc>
      </w:tr>
      <w:tr w:rsidR="00C87AD0" w:rsidRPr="00180EE9" w:rsidTr="00104333">
        <w:trPr>
          <w:cantSplit/>
          <w:jc w:val="center"/>
        </w:trPr>
        <w:tc>
          <w:tcPr>
            <w:tcW w:w="589" w:type="dxa"/>
            <w:tcBorders>
              <w:top w:val="nil"/>
              <w:left w:val="nil"/>
              <w:bottom w:val="nil"/>
            </w:tcBorders>
          </w:tcPr>
          <w:p w:rsidR="00C87AD0" w:rsidRPr="00180EE9" w:rsidRDefault="00C87AD0" w:rsidP="00104333">
            <w:pPr>
              <w:spacing w:before="80" w:after="80"/>
              <w:jc w:val="center"/>
              <w:rPr>
                <w:noProof/>
                <w:sz w:val="16"/>
                <w:lang w:val="de-DE"/>
              </w:rPr>
            </w:pPr>
            <w:r w:rsidRPr="00180EE9">
              <w:rPr>
                <w:b/>
                <w:noProof/>
                <w:sz w:val="16"/>
                <w:lang w:val="de-DE"/>
              </w:rPr>
              <w:t>QL</w:t>
            </w:r>
          </w:p>
        </w:tc>
        <w:tc>
          <w:tcPr>
            <w:tcW w:w="454" w:type="dxa"/>
            <w:tcBorders>
              <w:top w:val="nil"/>
              <w:bottom w:val="nil"/>
            </w:tcBorders>
          </w:tcPr>
          <w:p w:rsidR="00C87AD0" w:rsidRPr="00180EE9" w:rsidRDefault="00C87AD0" w:rsidP="00104333">
            <w:pPr>
              <w:keepNext/>
              <w:spacing w:before="80" w:after="80"/>
              <w:jc w:val="center"/>
              <w:rPr>
                <w:noProof/>
                <w:sz w:val="16"/>
                <w:lang w:val="de-DE"/>
              </w:rPr>
            </w:pPr>
          </w:p>
        </w:tc>
        <w:tc>
          <w:tcPr>
            <w:tcW w:w="1886" w:type="dxa"/>
            <w:tcBorders>
              <w:top w:val="nil"/>
              <w:bottom w:val="nil"/>
            </w:tcBorders>
          </w:tcPr>
          <w:p w:rsidR="00C87AD0" w:rsidRPr="00180EE9" w:rsidRDefault="00C87AD0" w:rsidP="00104333">
            <w:pPr>
              <w:spacing w:before="80" w:after="80"/>
              <w:jc w:val="left"/>
              <w:rPr>
                <w:noProof/>
                <w:sz w:val="16"/>
                <w:lang w:val="de-DE"/>
              </w:rPr>
            </w:pPr>
            <w:r w:rsidRPr="00180EE9">
              <w:rPr>
                <w:noProof/>
                <w:sz w:val="16"/>
                <w:lang w:val="de-DE"/>
              </w:rPr>
              <w:t>absent</w:t>
            </w:r>
          </w:p>
        </w:tc>
        <w:tc>
          <w:tcPr>
            <w:tcW w:w="2013" w:type="dxa"/>
            <w:tcBorders>
              <w:top w:val="nil"/>
              <w:bottom w:val="nil"/>
            </w:tcBorders>
          </w:tcPr>
          <w:p w:rsidR="00C87AD0" w:rsidRPr="00180EE9" w:rsidRDefault="00C87AD0" w:rsidP="00104333">
            <w:pPr>
              <w:spacing w:before="80" w:after="80"/>
              <w:jc w:val="left"/>
              <w:rPr>
                <w:noProof/>
                <w:sz w:val="16"/>
                <w:lang w:val="de-DE"/>
              </w:rPr>
            </w:pPr>
            <w:r w:rsidRPr="00180EE9">
              <w:rPr>
                <w:noProof/>
                <w:sz w:val="16"/>
                <w:lang w:val="de-DE"/>
              </w:rPr>
              <w:t>absente</w:t>
            </w:r>
          </w:p>
        </w:tc>
        <w:tc>
          <w:tcPr>
            <w:tcW w:w="1813" w:type="dxa"/>
            <w:tcBorders>
              <w:top w:val="nil"/>
              <w:bottom w:val="nil"/>
            </w:tcBorders>
          </w:tcPr>
          <w:p w:rsidR="00C87AD0" w:rsidRPr="00180EE9" w:rsidRDefault="00C87AD0" w:rsidP="00104333">
            <w:pPr>
              <w:spacing w:before="80" w:after="80"/>
              <w:jc w:val="left"/>
              <w:rPr>
                <w:noProof/>
                <w:sz w:val="16"/>
                <w:lang w:val="de-DE"/>
              </w:rPr>
            </w:pPr>
            <w:r w:rsidRPr="00180EE9">
              <w:rPr>
                <w:noProof/>
                <w:sz w:val="16"/>
                <w:lang w:val="de-DE"/>
              </w:rPr>
              <w:t>fehlend</w:t>
            </w:r>
          </w:p>
        </w:tc>
        <w:tc>
          <w:tcPr>
            <w:tcW w:w="1813" w:type="dxa"/>
            <w:tcBorders>
              <w:top w:val="nil"/>
              <w:bottom w:val="nil"/>
            </w:tcBorders>
          </w:tcPr>
          <w:p w:rsidR="00C87AD0" w:rsidRPr="00180EE9" w:rsidRDefault="00C87AD0" w:rsidP="00104333">
            <w:pPr>
              <w:spacing w:before="80" w:after="80"/>
              <w:jc w:val="left"/>
              <w:rPr>
                <w:noProof/>
                <w:sz w:val="16"/>
                <w:lang w:val="de-DE"/>
              </w:rPr>
            </w:pPr>
            <w:r w:rsidRPr="00180EE9">
              <w:rPr>
                <w:noProof/>
                <w:sz w:val="16"/>
                <w:lang w:val="de-DE"/>
              </w:rPr>
              <w:t>Ausente</w:t>
            </w:r>
          </w:p>
        </w:tc>
        <w:tc>
          <w:tcPr>
            <w:tcW w:w="2063" w:type="dxa"/>
            <w:tcBorders>
              <w:top w:val="nil"/>
              <w:bottom w:val="nil"/>
            </w:tcBorders>
          </w:tcPr>
          <w:p w:rsidR="00C87AD0" w:rsidRPr="00180EE9" w:rsidRDefault="00C87AD0" w:rsidP="00104333">
            <w:pPr>
              <w:spacing w:before="80" w:after="80"/>
              <w:jc w:val="left"/>
              <w:rPr>
                <w:noProof/>
                <w:sz w:val="16"/>
                <w:lang w:val="de-DE"/>
              </w:rPr>
            </w:pPr>
            <w:r w:rsidRPr="00180EE9">
              <w:rPr>
                <w:noProof/>
                <w:sz w:val="16"/>
                <w:lang w:val="de-DE"/>
              </w:rPr>
              <w:t>Zaralto</w:t>
            </w:r>
          </w:p>
        </w:tc>
        <w:tc>
          <w:tcPr>
            <w:tcW w:w="589" w:type="dxa"/>
            <w:tcBorders>
              <w:top w:val="nil"/>
              <w:bottom w:val="nil"/>
              <w:right w:val="nil"/>
            </w:tcBorders>
          </w:tcPr>
          <w:p w:rsidR="00C87AD0" w:rsidRPr="00180EE9" w:rsidRDefault="00C87AD0" w:rsidP="00104333">
            <w:pPr>
              <w:spacing w:before="80" w:after="80"/>
              <w:jc w:val="center"/>
              <w:rPr>
                <w:noProof/>
                <w:sz w:val="16"/>
                <w:lang w:val="de-DE"/>
              </w:rPr>
            </w:pPr>
            <w:r w:rsidRPr="00180EE9">
              <w:rPr>
                <w:noProof/>
                <w:sz w:val="16"/>
                <w:lang w:val="de-DE"/>
              </w:rPr>
              <w:t>1</w:t>
            </w:r>
          </w:p>
        </w:tc>
      </w:tr>
      <w:tr w:rsidR="00C87AD0" w:rsidRPr="00180EE9" w:rsidTr="00104333">
        <w:trPr>
          <w:cantSplit/>
          <w:jc w:val="center"/>
        </w:trPr>
        <w:tc>
          <w:tcPr>
            <w:tcW w:w="589" w:type="dxa"/>
            <w:tcBorders>
              <w:top w:val="nil"/>
              <w:left w:val="nil"/>
              <w:bottom w:val="single" w:sz="6" w:space="0" w:color="auto"/>
            </w:tcBorders>
          </w:tcPr>
          <w:p w:rsidR="00C87AD0" w:rsidRPr="00180EE9" w:rsidRDefault="00C87AD0" w:rsidP="00104333">
            <w:pPr>
              <w:spacing w:before="80" w:after="80"/>
              <w:jc w:val="center"/>
              <w:rPr>
                <w:noProof/>
                <w:sz w:val="16"/>
                <w:lang w:val="de-DE"/>
              </w:rPr>
            </w:pPr>
          </w:p>
        </w:tc>
        <w:tc>
          <w:tcPr>
            <w:tcW w:w="454" w:type="dxa"/>
            <w:tcBorders>
              <w:top w:val="nil"/>
              <w:bottom w:val="single" w:sz="6" w:space="0" w:color="auto"/>
            </w:tcBorders>
          </w:tcPr>
          <w:p w:rsidR="00C87AD0" w:rsidRPr="00180EE9" w:rsidRDefault="00C87AD0" w:rsidP="00104333">
            <w:pPr>
              <w:keepNext/>
              <w:spacing w:before="80" w:after="80"/>
              <w:jc w:val="center"/>
              <w:rPr>
                <w:noProof/>
                <w:sz w:val="16"/>
                <w:lang w:val="de-DE"/>
              </w:rPr>
            </w:pPr>
          </w:p>
        </w:tc>
        <w:tc>
          <w:tcPr>
            <w:tcW w:w="1886"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present</w:t>
            </w:r>
          </w:p>
        </w:tc>
        <w:tc>
          <w:tcPr>
            <w:tcW w:w="2013"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présente</w:t>
            </w:r>
          </w:p>
        </w:tc>
        <w:tc>
          <w:tcPr>
            <w:tcW w:w="1813"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vorhanden</w:t>
            </w:r>
          </w:p>
        </w:tc>
        <w:tc>
          <w:tcPr>
            <w:tcW w:w="1813"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Presente</w:t>
            </w:r>
          </w:p>
        </w:tc>
        <w:tc>
          <w:tcPr>
            <w:tcW w:w="2063"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Emperador</w:t>
            </w:r>
          </w:p>
        </w:tc>
        <w:tc>
          <w:tcPr>
            <w:tcW w:w="589" w:type="dxa"/>
            <w:tcBorders>
              <w:top w:val="nil"/>
              <w:bottom w:val="single" w:sz="6" w:space="0" w:color="auto"/>
              <w:right w:val="nil"/>
            </w:tcBorders>
          </w:tcPr>
          <w:p w:rsidR="00C87AD0" w:rsidRPr="00180EE9" w:rsidRDefault="00C87AD0" w:rsidP="00104333">
            <w:pPr>
              <w:spacing w:before="80" w:after="80"/>
              <w:jc w:val="center"/>
              <w:rPr>
                <w:noProof/>
                <w:sz w:val="16"/>
                <w:lang w:val="de-DE"/>
              </w:rPr>
            </w:pPr>
            <w:r w:rsidRPr="00180EE9">
              <w:rPr>
                <w:noProof/>
                <w:sz w:val="16"/>
                <w:lang w:val="de-DE"/>
              </w:rPr>
              <w:t>9</w:t>
            </w:r>
          </w:p>
        </w:tc>
      </w:tr>
    </w:tbl>
    <w:p w:rsidR="00C87AD0" w:rsidRPr="00180EE9" w:rsidRDefault="00C87AD0" w:rsidP="00C87AD0">
      <w:pPr>
        <w:jc w:val="left"/>
        <w:rPr>
          <w:noProof/>
          <w:sz w:val="16"/>
          <w:szCs w:val="16"/>
          <w:lang w:val="de-DE"/>
        </w:rPr>
      </w:pPr>
    </w:p>
    <w:p w:rsidR="00C87AD0" w:rsidRPr="00180EE9" w:rsidRDefault="00C87AD0" w:rsidP="00C87AD0">
      <w:pPr>
        <w:jc w:val="left"/>
        <w:rPr>
          <w:noProof/>
          <w:sz w:val="16"/>
          <w:szCs w:val="16"/>
          <w:lang w:val="de-DE"/>
        </w:rPr>
      </w:pPr>
    </w:p>
    <w:p w:rsidR="00C87AD0" w:rsidRPr="00180EE9" w:rsidRDefault="00C87AD0" w:rsidP="00C87AD0">
      <w:pPr>
        <w:jc w:val="left"/>
        <w:rPr>
          <w:noProof/>
          <w:sz w:val="16"/>
          <w:szCs w:val="16"/>
          <w:lang w:val="de-DE"/>
        </w:rPr>
      </w:pPr>
    </w:p>
    <w:p w:rsidR="00C87AD0" w:rsidRPr="00180EE9" w:rsidRDefault="00C87AD0" w:rsidP="00C87AD0">
      <w:pPr>
        <w:jc w:val="left"/>
        <w:rPr>
          <w:i/>
          <w:noProof/>
          <w:lang w:val="de-DE"/>
        </w:rPr>
      </w:pPr>
      <w:r w:rsidRPr="00180EE9">
        <w:rPr>
          <w:i/>
          <w:noProof/>
          <w:lang w:val="de-DE"/>
        </w:rPr>
        <w:t>Vorgeschlagener neuer Wortlaut</w:t>
      </w:r>
    </w:p>
    <w:p w:rsidR="00C87AD0" w:rsidRPr="00180EE9" w:rsidRDefault="00C87AD0" w:rsidP="00C87AD0">
      <w:pPr>
        <w:jc w:val="left"/>
        <w:rPr>
          <w:noProof/>
          <w:lang w:val="de-DE"/>
        </w:rPr>
      </w:pPr>
    </w:p>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C87AD0" w:rsidRPr="00180EE9" w:rsidTr="00104333">
        <w:trPr>
          <w:cantSplit/>
          <w:jc w:val="center"/>
        </w:trPr>
        <w:tc>
          <w:tcPr>
            <w:tcW w:w="589" w:type="dxa"/>
            <w:tcBorders>
              <w:top w:val="single" w:sz="4" w:space="0" w:color="auto"/>
              <w:left w:val="nil"/>
              <w:bottom w:val="nil"/>
            </w:tcBorders>
          </w:tcPr>
          <w:p w:rsidR="00C87AD0" w:rsidRPr="00180EE9" w:rsidRDefault="00C87AD0" w:rsidP="00104333">
            <w:pPr>
              <w:spacing w:before="80" w:after="80"/>
              <w:rPr>
                <w:rFonts w:cs="Arial"/>
                <w:bCs/>
                <w:noProof/>
                <w:sz w:val="16"/>
                <w:szCs w:val="16"/>
                <w:lang w:val="de-DE"/>
              </w:rPr>
            </w:pPr>
          </w:p>
        </w:tc>
        <w:tc>
          <w:tcPr>
            <w:tcW w:w="454" w:type="dxa"/>
            <w:tcBorders>
              <w:top w:val="single" w:sz="4" w:space="0" w:color="auto"/>
              <w:bottom w:val="nil"/>
            </w:tcBorders>
          </w:tcPr>
          <w:p w:rsidR="00C87AD0" w:rsidRPr="00180EE9" w:rsidRDefault="00C87AD0" w:rsidP="00104333">
            <w:pPr>
              <w:spacing w:before="80" w:after="80"/>
              <w:rPr>
                <w:rFonts w:cs="Arial"/>
                <w:bCs/>
                <w:noProof/>
                <w:sz w:val="16"/>
                <w:szCs w:val="16"/>
                <w:lang w:val="de-DE"/>
              </w:rPr>
            </w:pPr>
          </w:p>
        </w:tc>
        <w:tc>
          <w:tcPr>
            <w:tcW w:w="1886" w:type="dxa"/>
            <w:tcBorders>
              <w:top w:val="single" w:sz="4" w:space="0" w:color="auto"/>
              <w:bottom w:val="nil"/>
            </w:tcBorders>
          </w:tcPr>
          <w:p w:rsidR="00C87AD0" w:rsidRPr="00180EE9" w:rsidRDefault="00C87AD0" w:rsidP="00104333">
            <w:pPr>
              <w:spacing w:before="80" w:after="80"/>
              <w:rPr>
                <w:bCs/>
                <w:noProof/>
                <w:sz w:val="16"/>
                <w:lang w:val="de-DE"/>
              </w:rPr>
            </w:pPr>
            <w:r w:rsidRPr="00180EE9">
              <w:rPr>
                <w:bCs/>
                <w:noProof/>
                <w:sz w:val="16"/>
                <w:lang w:val="de-DE"/>
              </w:rPr>
              <w:br/>
              <w:t>English</w:t>
            </w:r>
          </w:p>
        </w:tc>
        <w:tc>
          <w:tcPr>
            <w:tcW w:w="2013" w:type="dxa"/>
            <w:tcBorders>
              <w:top w:val="single" w:sz="4" w:space="0" w:color="auto"/>
              <w:bottom w:val="nil"/>
            </w:tcBorders>
          </w:tcPr>
          <w:p w:rsidR="00C87AD0" w:rsidRPr="00180EE9" w:rsidRDefault="00C87AD0" w:rsidP="00104333">
            <w:pPr>
              <w:spacing w:before="80" w:after="80"/>
              <w:rPr>
                <w:bCs/>
                <w:noProof/>
                <w:sz w:val="16"/>
                <w:lang w:val="de-DE"/>
              </w:rPr>
            </w:pPr>
            <w:r w:rsidRPr="00180EE9">
              <w:rPr>
                <w:bCs/>
                <w:noProof/>
                <w:sz w:val="16"/>
                <w:lang w:val="de-DE"/>
              </w:rPr>
              <w:br/>
              <w:t>français</w:t>
            </w:r>
          </w:p>
        </w:tc>
        <w:tc>
          <w:tcPr>
            <w:tcW w:w="1813" w:type="dxa"/>
            <w:tcBorders>
              <w:top w:val="single" w:sz="4" w:space="0" w:color="auto"/>
              <w:bottom w:val="nil"/>
            </w:tcBorders>
          </w:tcPr>
          <w:p w:rsidR="00C87AD0" w:rsidRPr="00180EE9" w:rsidRDefault="00C87AD0" w:rsidP="00104333">
            <w:pPr>
              <w:spacing w:before="80" w:after="80"/>
              <w:rPr>
                <w:bCs/>
                <w:noProof/>
                <w:sz w:val="16"/>
                <w:szCs w:val="24"/>
                <w:lang w:val="de-DE"/>
              </w:rPr>
            </w:pPr>
            <w:r w:rsidRPr="00180EE9">
              <w:rPr>
                <w:bCs/>
                <w:noProof/>
                <w:sz w:val="16"/>
                <w:szCs w:val="24"/>
                <w:lang w:val="de-DE"/>
              </w:rPr>
              <w:br/>
              <w:t>deutsch</w:t>
            </w:r>
          </w:p>
        </w:tc>
        <w:tc>
          <w:tcPr>
            <w:tcW w:w="1813" w:type="dxa"/>
            <w:tcBorders>
              <w:top w:val="single" w:sz="4" w:space="0" w:color="auto"/>
              <w:bottom w:val="nil"/>
            </w:tcBorders>
          </w:tcPr>
          <w:p w:rsidR="00C87AD0" w:rsidRPr="00180EE9" w:rsidRDefault="00C87AD0" w:rsidP="00104333">
            <w:pPr>
              <w:spacing w:before="80" w:after="80"/>
              <w:rPr>
                <w:bCs/>
                <w:noProof/>
                <w:sz w:val="16"/>
                <w:lang w:val="de-DE"/>
              </w:rPr>
            </w:pPr>
            <w:r w:rsidRPr="00180EE9">
              <w:rPr>
                <w:bCs/>
                <w:noProof/>
                <w:sz w:val="16"/>
                <w:lang w:val="de-DE"/>
              </w:rPr>
              <w:br/>
              <w:t>español</w:t>
            </w:r>
          </w:p>
        </w:tc>
        <w:tc>
          <w:tcPr>
            <w:tcW w:w="2063" w:type="dxa"/>
            <w:tcBorders>
              <w:top w:val="single" w:sz="4" w:space="0" w:color="auto"/>
              <w:bottom w:val="nil"/>
            </w:tcBorders>
          </w:tcPr>
          <w:p w:rsidR="00C87AD0" w:rsidRPr="00180EE9" w:rsidRDefault="00C87AD0" w:rsidP="00104333">
            <w:pPr>
              <w:spacing w:before="80" w:after="80"/>
              <w:jc w:val="left"/>
              <w:rPr>
                <w:bCs/>
                <w:noProof/>
                <w:sz w:val="16"/>
                <w:lang w:val="de-DE"/>
              </w:rPr>
            </w:pPr>
            <w:r w:rsidRPr="00180EE9">
              <w:rPr>
                <w:bCs/>
                <w:noProof/>
                <w:sz w:val="16"/>
                <w:lang w:val="de-DE"/>
              </w:rPr>
              <w:t>Example Varieties</w:t>
            </w:r>
            <w:r w:rsidRPr="00180EE9">
              <w:rPr>
                <w:bCs/>
                <w:noProof/>
                <w:sz w:val="16"/>
                <w:lang w:val="de-DE"/>
              </w:rPr>
              <w:br/>
              <w:t>Exemples</w:t>
            </w:r>
            <w:r w:rsidRPr="00180EE9">
              <w:rPr>
                <w:bCs/>
                <w:noProof/>
                <w:sz w:val="16"/>
                <w:lang w:val="de-DE"/>
              </w:rPr>
              <w:br/>
              <w:t>Beispielssorten</w:t>
            </w:r>
            <w:r w:rsidRPr="00180EE9">
              <w:rPr>
                <w:bCs/>
                <w:noProof/>
                <w:sz w:val="16"/>
                <w:lang w:val="de-DE"/>
              </w:rPr>
              <w:br/>
              <w:t>Variedades ejemplo</w:t>
            </w:r>
          </w:p>
        </w:tc>
        <w:tc>
          <w:tcPr>
            <w:tcW w:w="589" w:type="dxa"/>
            <w:tcBorders>
              <w:top w:val="single" w:sz="4" w:space="0" w:color="auto"/>
              <w:bottom w:val="nil"/>
              <w:right w:val="nil"/>
            </w:tcBorders>
          </w:tcPr>
          <w:p w:rsidR="00C87AD0" w:rsidRPr="00180EE9" w:rsidRDefault="00C87AD0" w:rsidP="00104333">
            <w:pPr>
              <w:spacing w:before="80" w:after="80"/>
              <w:rPr>
                <w:rFonts w:cs="Arial"/>
                <w:bCs/>
                <w:noProof/>
                <w:sz w:val="16"/>
                <w:szCs w:val="16"/>
                <w:lang w:val="de-DE"/>
              </w:rPr>
            </w:pPr>
            <w:r w:rsidRPr="00180EE9">
              <w:rPr>
                <w:rFonts w:cs="Arial"/>
                <w:bCs/>
                <w:noProof/>
                <w:sz w:val="16"/>
                <w:szCs w:val="16"/>
                <w:lang w:val="de-DE"/>
              </w:rPr>
              <w:br/>
              <w:t>Note/</w:t>
            </w:r>
            <w:r w:rsidRPr="00180EE9">
              <w:rPr>
                <w:rFonts w:cs="Arial"/>
                <w:bCs/>
                <w:noProof/>
                <w:sz w:val="16"/>
                <w:szCs w:val="16"/>
                <w:lang w:val="de-DE"/>
              </w:rPr>
              <w:br/>
              <w:t>Nota</w:t>
            </w:r>
          </w:p>
        </w:tc>
      </w:tr>
      <w:tr w:rsidR="00C87AD0" w:rsidRPr="00997D9A" w:rsidTr="00104333">
        <w:trPr>
          <w:cantSplit/>
          <w:jc w:val="center"/>
        </w:trPr>
        <w:tc>
          <w:tcPr>
            <w:tcW w:w="589" w:type="dxa"/>
            <w:tcBorders>
              <w:top w:val="single" w:sz="4" w:space="0" w:color="auto"/>
              <w:left w:val="nil"/>
              <w:bottom w:val="nil"/>
            </w:tcBorders>
          </w:tcPr>
          <w:p w:rsidR="00C87AD0" w:rsidRPr="00180EE9" w:rsidRDefault="00C87AD0" w:rsidP="00104333">
            <w:pPr>
              <w:keepNext/>
              <w:spacing w:before="80" w:after="80"/>
              <w:jc w:val="center"/>
              <w:rPr>
                <w:noProof/>
                <w:sz w:val="16"/>
                <w:lang w:val="de-DE"/>
              </w:rPr>
            </w:pPr>
            <w:r w:rsidRPr="00180EE9">
              <w:rPr>
                <w:rFonts w:cs="Arial"/>
                <w:b/>
                <w:bCs/>
                <w:noProof/>
                <w:sz w:val="16"/>
                <w:szCs w:val="16"/>
                <w:lang w:val="de-DE"/>
              </w:rPr>
              <w:t>28</w:t>
            </w:r>
            <w:r w:rsidRPr="00180EE9">
              <w:rPr>
                <w:b/>
                <w:noProof/>
                <w:sz w:val="16"/>
                <w:lang w:val="de-DE"/>
              </w:rPr>
              <w:t>.</w:t>
            </w:r>
            <w:r w:rsidRPr="00180EE9">
              <w:rPr>
                <w:b/>
                <w:noProof/>
                <w:sz w:val="16"/>
                <w:lang w:val="de-DE"/>
              </w:rPr>
              <w:br/>
            </w:r>
            <w:r w:rsidRPr="00180EE9">
              <w:rPr>
                <w:b/>
                <w:noProof/>
                <w:sz w:val="16"/>
                <w:lang w:val="de-DE"/>
              </w:rPr>
              <w:br/>
              <w:t>(+)</w:t>
            </w:r>
          </w:p>
        </w:tc>
        <w:tc>
          <w:tcPr>
            <w:tcW w:w="454" w:type="dxa"/>
            <w:tcBorders>
              <w:top w:val="single" w:sz="4" w:space="0" w:color="auto"/>
              <w:bottom w:val="nil"/>
            </w:tcBorders>
          </w:tcPr>
          <w:p w:rsidR="00C87AD0" w:rsidRPr="00180EE9" w:rsidRDefault="00C87AD0" w:rsidP="00104333">
            <w:pPr>
              <w:keepNext/>
              <w:spacing w:before="80" w:after="80"/>
              <w:jc w:val="center"/>
              <w:rPr>
                <w:noProof/>
                <w:sz w:val="16"/>
                <w:lang w:val="de-DE"/>
              </w:rPr>
            </w:pPr>
            <w:r w:rsidRPr="00180EE9">
              <w:rPr>
                <w:b/>
                <w:noProof/>
                <w:sz w:val="16"/>
                <w:lang w:val="de-DE"/>
              </w:rPr>
              <w:t>VG</w:t>
            </w:r>
          </w:p>
        </w:tc>
        <w:tc>
          <w:tcPr>
            <w:tcW w:w="1886" w:type="dxa"/>
            <w:tcBorders>
              <w:top w:val="single" w:sz="4" w:space="0" w:color="auto"/>
              <w:bottom w:val="nil"/>
            </w:tcBorders>
          </w:tcPr>
          <w:p w:rsidR="00C87AD0" w:rsidRPr="00180EE9" w:rsidRDefault="00C87AD0" w:rsidP="00104333">
            <w:pPr>
              <w:keepNext/>
              <w:spacing w:before="80" w:after="80"/>
              <w:jc w:val="left"/>
              <w:rPr>
                <w:noProof/>
                <w:sz w:val="16"/>
                <w:lang w:val="de-DE"/>
              </w:rPr>
            </w:pPr>
            <w:r w:rsidRPr="00180EE9">
              <w:rPr>
                <w:b/>
                <w:noProof/>
                <w:sz w:val="16"/>
                <w:lang w:val="de-DE"/>
              </w:rPr>
              <w:t xml:space="preserve">Resistance to </w:t>
            </w:r>
            <w:r w:rsidRPr="00180EE9">
              <w:rPr>
                <w:b/>
                <w:i/>
                <w:noProof/>
                <w:sz w:val="16"/>
                <w:lang w:val="de-DE"/>
              </w:rPr>
              <w:t xml:space="preserve">Pyrenochaeta lycopersici </w:t>
            </w:r>
            <w:r w:rsidRPr="00180EE9">
              <w:rPr>
                <w:b/>
                <w:noProof/>
                <w:sz w:val="16"/>
                <w:lang w:val="de-DE"/>
              </w:rPr>
              <w:t>(Pl)</w:t>
            </w:r>
          </w:p>
        </w:tc>
        <w:tc>
          <w:tcPr>
            <w:tcW w:w="2013" w:type="dxa"/>
            <w:tcBorders>
              <w:top w:val="single" w:sz="4" w:space="0" w:color="auto"/>
              <w:bottom w:val="nil"/>
            </w:tcBorders>
          </w:tcPr>
          <w:p w:rsidR="00C87AD0" w:rsidRPr="002229AB" w:rsidRDefault="00C87AD0" w:rsidP="00104333">
            <w:pPr>
              <w:keepNext/>
              <w:spacing w:before="80" w:after="80"/>
              <w:jc w:val="left"/>
              <w:rPr>
                <w:noProof/>
                <w:sz w:val="16"/>
                <w:lang w:val="fr-CH"/>
              </w:rPr>
            </w:pPr>
            <w:r w:rsidRPr="002229AB">
              <w:rPr>
                <w:b/>
                <w:noProof/>
                <w:sz w:val="16"/>
                <w:lang w:val="fr-CH"/>
              </w:rPr>
              <w:t xml:space="preserve">Résistance </w:t>
            </w:r>
            <w:r w:rsidRPr="002229AB">
              <w:rPr>
                <w:b/>
                <w:bCs/>
                <w:noProof/>
                <w:sz w:val="16"/>
                <w:lang w:val="fr-CH"/>
              </w:rPr>
              <w:t>au </w:t>
            </w:r>
            <w:r w:rsidRPr="002229AB">
              <w:rPr>
                <w:b/>
                <w:i/>
                <w:noProof/>
                <w:sz w:val="16"/>
                <w:lang w:val="fr-CH"/>
              </w:rPr>
              <w:t xml:space="preserve">Pyrenochaeta lycopersici </w:t>
            </w:r>
            <w:r w:rsidRPr="002229AB">
              <w:rPr>
                <w:b/>
                <w:noProof/>
                <w:sz w:val="16"/>
                <w:lang w:val="fr-CH"/>
              </w:rPr>
              <w:t>(Pl)</w:t>
            </w:r>
          </w:p>
        </w:tc>
        <w:tc>
          <w:tcPr>
            <w:tcW w:w="1813" w:type="dxa"/>
            <w:tcBorders>
              <w:top w:val="single" w:sz="4" w:space="0" w:color="auto"/>
              <w:bottom w:val="nil"/>
            </w:tcBorders>
          </w:tcPr>
          <w:p w:rsidR="00C87AD0" w:rsidRPr="00180EE9" w:rsidRDefault="00C87AD0" w:rsidP="00104333">
            <w:pPr>
              <w:keepNext/>
              <w:spacing w:before="80" w:after="80"/>
              <w:jc w:val="left"/>
              <w:rPr>
                <w:noProof/>
                <w:sz w:val="16"/>
                <w:lang w:val="de-DE"/>
              </w:rPr>
            </w:pPr>
            <w:r w:rsidRPr="00180EE9">
              <w:rPr>
                <w:b/>
                <w:noProof/>
                <w:sz w:val="16"/>
                <w:lang w:val="de-DE"/>
              </w:rPr>
              <w:t xml:space="preserve">Resistenz gegen </w:t>
            </w:r>
            <w:r w:rsidRPr="00180EE9">
              <w:rPr>
                <w:b/>
                <w:i/>
                <w:noProof/>
                <w:sz w:val="16"/>
                <w:lang w:val="de-DE"/>
              </w:rPr>
              <w:t xml:space="preserve">Pyrenochaeta lycopersici </w:t>
            </w:r>
            <w:r w:rsidRPr="00180EE9">
              <w:rPr>
                <w:b/>
                <w:noProof/>
                <w:sz w:val="16"/>
                <w:lang w:val="de-DE"/>
              </w:rPr>
              <w:t>(Pl)</w:t>
            </w:r>
          </w:p>
        </w:tc>
        <w:tc>
          <w:tcPr>
            <w:tcW w:w="1813" w:type="dxa"/>
            <w:tcBorders>
              <w:top w:val="single" w:sz="4" w:space="0" w:color="auto"/>
              <w:bottom w:val="nil"/>
            </w:tcBorders>
          </w:tcPr>
          <w:p w:rsidR="00C87AD0" w:rsidRPr="002229AB" w:rsidRDefault="00C87AD0" w:rsidP="00104333">
            <w:pPr>
              <w:keepNext/>
              <w:spacing w:before="80" w:after="80"/>
              <w:jc w:val="left"/>
              <w:rPr>
                <w:noProof/>
                <w:sz w:val="16"/>
                <w:lang w:val="es-ES_tradnl"/>
              </w:rPr>
            </w:pPr>
            <w:r w:rsidRPr="002229AB">
              <w:rPr>
                <w:b/>
                <w:noProof/>
                <w:sz w:val="16"/>
                <w:lang w:val="es-ES_tradnl"/>
              </w:rPr>
              <w:t xml:space="preserve">Resistencia a </w:t>
            </w:r>
            <w:r w:rsidRPr="002229AB">
              <w:rPr>
                <w:b/>
                <w:i/>
                <w:noProof/>
                <w:sz w:val="16"/>
                <w:lang w:val="es-ES_tradnl"/>
              </w:rPr>
              <w:t xml:space="preserve">Pyrenochaeta lycopersici </w:t>
            </w:r>
            <w:r w:rsidRPr="002229AB">
              <w:rPr>
                <w:b/>
                <w:noProof/>
                <w:sz w:val="16"/>
                <w:lang w:val="es-ES_tradnl"/>
              </w:rPr>
              <w:t>(Pl)</w:t>
            </w:r>
          </w:p>
        </w:tc>
        <w:tc>
          <w:tcPr>
            <w:tcW w:w="2063" w:type="dxa"/>
            <w:tcBorders>
              <w:top w:val="single" w:sz="4" w:space="0" w:color="auto"/>
              <w:bottom w:val="nil"/>
            </w:tcBorders>
          </w:tcPr>
          <w:p w:rsidR="00C87AD0" w:rsidRPr="002229AB" w:rsidRDefault="00C87AD0" w:rsidP="00104333">
            <w:pPr>
              <w:keepNext/>
              <w:spacing w:before="80" w:after="80"/>
              <w:jc w:val="left"/>
              <w:rPr>
                <w:noProof/>
                <w:sz w:val="16"/>
                <w:lang w:val="es-ES_tradnl"/>
              </w:rPr>
            </w:pPr>
          </w:p>
        </w:tc>
        <w:tc>
          <w:tcPr>
            <w:tcW w:w="589" w:type="dxa"/>
            <w:tcBorders>
              <w:top w:val="single" w:sz="4" w:space="0" w:color="auto"/>
              <w:bottom w:val="nil"/>
              <w:right w:val="nil"/>
            </w:tcBorders>
          </w:tcPr>
          <w:p w:rsidR="00C87AD0" w:rsidRPr="002229AB" w:rsidRDefault="00C87AD0" w:rsidP="00104333">
            <w:pPr>
              <w:keepNext/>
              <w:spacing w:before="80" w:after="80"/>
              <w:jc w:val="center"/>
              <w:rPr>
                <w:noProof/>
                <w:sz w:val="16"/>
                <w:lang w:val="es-ES_tradnl"/>
              </w:rPr>
            </w:pPr>
          </w:p>
        </w:tc>
      </w:tr>
      <w:tr w:rsidR="00C87AD0" w:rsidRPr="00180EE9" w:rsidTr="00104333">
        <w:trPr>
          <w:cantSplit/>
          <w:jc w:val="center"/>
        </w:trPr>
        <w:tc>
          <w:tcPr>
            <w:tcW w:w="589" w:type="dxa"/>
            <w:tcBorders>
              <w:top w:val="nil"/>
              <w:left w:val="nil"/>
              <w:bottom w:val="nil"/>
            </w:tcBorders>
          </w:tcPr>
          <w:p w:rsidR="00C87AD0" w:rsidRPr="00180EE9" w:rsidRDefault="00C87AD0" w:rsidP="00104333">
            <w:pPr>
              <w:spacing w:before="80" w:after="80"/>
              <w:jc w:val="center"/>
              <w:rPr>
                <w:noProof/>
                <w:sz w:val="16"/>
                <w:lang w:val="de-DE"/>
              </w:rPr>
            </w:pPr>
            <w:r w:rsidRPr="00180EE9">
              <w:rPr>
                <w:b/>
                <w:noProof/>
                <w:sz w:val="16"/>
                <w:lang w:val="de-DE"/>
              </w:rPr>
              <w:t>QL</w:t>
            </w:r>
          </w:p>
        </w:tc>
        <w:tc>
          <w:tcPr>
            <w:tcW w:w="454" w:type="dxa"/>
            <w:tcBorders>
              <w:top w:val="nil"/>
              <w:bottom w:val="nil"/>
            </w:tcBorders>
          </w:tcPr>
          <w:p w:rsidR="00C87AD0" w:rsidRPr="00180EE9" w:rsidRDefault="00C87AD0" w:rsidP="00104333">
            <w:pPr>
              <w:keepNext/>
              <w:spacing w:before="80" w:after="80"/>
              <w:jc w:val="center"/>
              <w:rPr>
                <w:noProof/>
                <w:sz w:val="16"/>
                <w:lang w:val="de-DE"/>
              </w:rPr>
            </w:pPr>
          </w:p>
        </w:tc>
        <w:tc>
          <w:tcPr>
            <w:tcW w:w="1886" w:type="dxa"/>
            <w:tcBorders>
              <w:top w:val="nil"/>
              <w:bottom w:val="nil"/>
            </w:tcBorders>
          </w:tcPr>
          <w:p w:rsidR="00C87AD0" w:rsidRPr="00180EE9" w:rsidRDefault="00C87AD0" w:rsidP="00104333">
            <w:pPr>
              <w:spacing w:before="80" w:after="80"/>
              <w:jc w:val="left"/>
              <w:rPr>
                <w:noProof/>
                <w:sz w:val="16"/>
                <w:lang w:val="de-DE"/>
              </w:rPr>
            </w:pPr>
            <w:r w:rsidRPr="00180EE9">
              <w:rPr>
                <w:noProof/>
                <w:sz w:val="16"/>
                <w:lang w:val="de-DE"/>
              </w:rPr>
              <w:t>absent</w:t>
            </w:r>
          </w:p>
        </w:tc>
        <w:tc>
          <w:tcPr>
            <w:tcW w:w="2013" w:type="dxa"/>
            <w:tcBorders>
              <w:top w:val="nil"/>
              <w:bottom w:val="nil"/>
            </w:tcBorders>
          </w:tcPr>
          <w:p w:rsidR="00C87AD0" w:rsidRPr="00180EE9" w:rsidRDefault="00C87AD0" w:rsidP="00104333">
            <w:pPr>
              <w:spacing w:before="80" w:after="80"/>
              <w:jc w:val="left"/>
              <w:rPr>
                <w:noProof/>
                <w:sz w:val="16"/>
                <w:lang w:val="de-DE"/>
              </w:rPr>
            </w:pPr>
            <w:r w:rsidRPr="00180EE9">
              <w:rPr>
                <w:noProof/>
                <w:sz w:val="16"/>
                <w:lang w:val="de-DE"/>
              </w:rPr>
              <w:t>absente</w:t>
            </w:r>
          </w:p>
        </w:tc>
        <w:tc>
          <w:tcPr>
            <w:tcW w:w="1813" w:type="dxa"/>
            <w:tcBorders>
              <w:top w:val="nil"/>
              <w:bottom w:val="nil"/>
            </w:tcBorders>
          </w:tcPr>
          <w:p w:rsidR="00C87AD0" w:rsidRPr="00180EE9" w:rsidRDefault="00C87AD0" w:rsidP="00104333">
            <w:pPr>
              <w:spacing w:before="80" w:after="80"/>
              <w:jc w:val="left"/>
              <w:rPr>
                <w:noProof/>
                <w:sz w:val="16"/>
                <w:lang w:val="de-DE"/>
              </w:rPr>
            </w:pPr>
            <w:r w:rsidRPr="00180EE9">
              <w:rPr>
                <w:noProof/>
                <w:sz w:val="16"/>
                <w:lang w:val="de-DE"/>
              </w:rPr>
              <w:t>fehlend</w:t>
            </w:r>
          </w:p>
        </w:tc>
        <w:tc>
          <w:tcPr>
            <w:tcW w:w="1813" w:type="dxa"/>
            <w:tcBorders>
              <w:top w:val="nil"/>
              <w:bottom w:val="nil"/>
            </w:tcBorders>
          </w:tcPr>
          <w:p w:rsidR="00C87AD0" w:rsidRPr="00180EE9" w:rsidRDefault="00C87AD0" w:rsidP="00104333">
            <w:pPr>
              <w:spacing w:before="80" w:after="80"/>
              <w:jc w:val="left"/>
              <w:rPr>
                <w:noProof/>
                <w:sz w:val="16"/>
                <w:lang w:val="de-DE"/>
              </w:rPr>
            </w:pPr>
            <w:r w:rsidRPr="00180EE9">
              <w:rPr>
                <w:noProof/>
                <w:sz w:val="16"/>
                <w:lang w:val="de-DE"/>
              </w:rPr>
              <w:t>ausente</w:t>
            </w:r>
          </w:p>
        </w:tc>
        <w:tc>
          <w:tcPr>
            <w:tcW w:w="2063" w:type="dxa"/>
            <w:tcBorders>
              <w:top w:val="nil"/>
              <w:bottom w:val="nil"/>
            </w:tcBorders>
          </w:tcPr>
          <w:p w:rsidR="00C87AD0" w:rsidRPr="00180EE9" w:rsidRDefault="00C87AD0" w:rsidP="00104333">
            <w:pPr>
              <w:spacing w:before="80" w:after="80"/>
              <w:jc w:val="left"/>
              <w:rPr>
                <w:noProof/>
                <w:sz w:val="16"/>
                <w:lang w:val="de-DE"/>
              </w:rPr>
            </w:pPr>
            <w:r w:rsidRPr="00180EE9">
              <w:rPr>
                <w:strike/>
                <w:noProof/>
                <w:sz w:val="16"/>
                <w:highlight w:val="lightGray"/>
                <w:lang w:val="de-DE"/>
              </w:rPr>
              <w:t>Zaralto</w:t>
            </w:r>
          </w:p>
        </w:tc>
        <w:tc>
          <w:tcPr>
            <w:tcW w:w="589" w:type="dxa"/>
            <w:tcBorders>
              <w:top w:val="nil"/>
              <w:bottom w:val="nil"/>
              <w:right w:val="nil"/>
            </w:tcBorders>
          </w:tcPr>
          <w:p w:rsidR="00C87AD0" w:rsidRPr="00180EE9" w:rsidRDefault="00C87AD0" w:rsidP="00104333">
            <w:pPr>
              <w:spacing w:before="80" w:after="80"/>
              <w:jc w:val="center"/>
              <w:rPr>
                <w:noProof/>
                <w:sz w:val="16"/>
                <w:lang w:val="de-DE"/>
              </w:rPr>
            </w:pPr>
            <w:r w:rsidRPr="00180EE9">
              <w:rPr>
                <w:noProof/>
                <w:sz w:val="16"/>
                <w:lang w:val="de-DE"/>
              </w:rPr>
              <w:t>1</w:t>
            </w:r>
          </w:p>
        </w:tc>
      </w:tr>
      <w:tr w:rsidR="00C87AD0" w:rsidRPr="00180EE9" w:rsidTr="00104333">
        <w:trPr>
          <w:cantSplit/>
          <w:jc w:val="center"/>
        </w:trPr>
        <w:tc>
          <w:tcPr>
            <w:tcW w:w="589" w:type="dxa"/>
            <w:tcBorders>
              <w:top w:val="nil"/>
              <w:left w:val="nil"/>
              <w:bottom w:val="single" w:sz="6" w:space="0" w:color="auto"/>
            </w:tcBorders>
          </w:tcPr>
          <w:p w:rsidR="00C87AD0" w:rsidRPr="00180EE9" w:rsidRDefault="00C87AD0" w:rsidP="00104333">
            <w:pPr>
              <w:spacing w:before="80" w:after="80"/>
              <w:jc w:val="center"/>
              <w:rPr>
                <w:noProof/>
                <w:sz w:val="16"/>
                <w:lang w:val="de-DE"/>
              </w:rPr>
            </w:pPr>
          </w:p>
        </w:tc>
        <w:tc>
          <w:tcPr>
            <w:tcW w:w="454" w:type="dxa"/>
            <w:tcBorders>
              <w:top w:val="nil"/>
              <w:bottom w:val="single" w:sz="6" w:space="0" w:color="auto"/>
            </w:tcBorders>
          </w:tcPr>
          <w:p w:rsidR="00C87AD0" w:rsidRPr="00180EE9" w:rsidRDefault="00C87AD0" w:rsidP="00104333">
            <w:pPr>
              <w:keepNext/>
              <w:spacing w:before="80" w:after="80"/>
              <w:jc w:val="center"/>
              <w:rPr>
                <w:noProof/>
                <w:sz w:val="16"/>
                <w:lang w:val="de-DE"/>
              </w:rPr>
            </w:pPr>
          </w:p>
        </w:tc>
        <w:tc>
          <w:tcPr>
            <w:tcW w:w="1886"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present</w:t>
            </w:r>
          </w:p>
        </w:tc>
        <w:tc>
          <w:tcPr>
            <w:tcW w:w="2013"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présente</w:t>
            </w:r>
          </w:p>
        </w:tc>
        <w:tc>
          <w:tcPr>
            <w:tcW w:w="1813"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vorhanden</w:t>
            </w:r>
          </w:p>
        </w:tc>
        <w:tc>
          <w:tcPr>
            <w:tcW w:w="1813"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presente</w:t>
            </w:r>
          </w:p>
        </w:tc>
        <w:tc>
          <w:tcPr>
            <w:tcW w:w="2063" w:type="dxa"/>
            <w:tcBorders>
              <w:top w:val="nil"/>
              <w:bottom w:val="single" w:sz="6" w:space="0" w:color="auto"/>
            </w:tcBorders>
          </w:tcPr>
          <w:p w:rsidR="00C87AD0" w:rsidRPr="00180EE9" w:rsidRDefault="00C87AD0" w:rsidP="00104333">
            <w:pPr>
              <w:spacing w:before="80" w:after="80"/>
              <w:jc w:val="left"/>
              <w:rPr>
                <w:noProof/>
                <w:sz w:val="16"/>
                <w:lang w:val="de-DE"/>
              </w:rPr>
            </w:pPr>
            <w:r w:rsidRPr="00180EE9">
              <w:rPr>
                <w:noProof/>
                <w:sz w:val="16"/>
                <w:lang w:val="de-DE"/>
              </w:rPr>
              <w:t>Emperador</w:t>
            </w:r>
          </w:p>
        </w:tc>
        <w:tc>
          <w:tcPr>
            <w:tcW w:w="589" w:type="dxa"/>
            <w:tcBorders>
              <w:top w:val="nil"/>
              <w:bottom w:val="single" w:sz="6" w:space="0" w:color="auto"/>
              <w:right w:val="nil"/>
            </w:tcBorders>
          </w:tcPr>
          <w:p w:rsidR="00C87AD0" w:rsidRPr="00180EE9" w:rsidRDefault="00C87AD0" w:rsidP="00104333">
            <w:pPr>
              <w:spacing w:before="80" w:after="80"/>
              <w:jc w:val="center"/>
              <w:rPr>
                <w:noProof/>
                <w:sz w:val="16"/>
                <w:lang w:val="de-DE"/>
              </w:rPr>
            </w:pPr>
            <w:r w:rsidRPr="00180EE9">
              <w:rPr>
                <w:noProof/>
                <w:sz w:val="16"/>
                <w:lang w:val="de-DE"/>
              </w:rPr>
              <w:t>9</w:t>
            </w:r>
          </w:p>
        </w:tc>
      </w:tr>
    </w:tbl>
    <w:p w:rsidR="00C87AD0" w:rsidRPr="00180EE9" w:rsidRDefault="00C87AD0" w:rsidP="00C87AD0">
      <w:pPr>
        <w:jc w:val="left"/>
        <w:rPr>
          <w:noProof/>
          <w:lang w:val="de-DE"/>
        </w:rPr>
      </w:pPr>
    </w:p>
    <w:p w:rsidR="00C87AD0" w:rsidRPr="00180EE9" w:rsidRDefault="00C87AD0" w:rsidP="00C87AD0">
      <w:pPr>
        <w:jc w:val="left"/>
        <w:rPr>
          <w:noProof/>
          <w:lang w:val="de-DE"/>
        </w:rPr>
      </w:pPr>
    </w:p>
    <w:p w:rsidR="00C87AD0" w:rsidRPr="00180EE9" w:rsidRDefault="00C87AD0" w:rsidP="00C87AD0">
      <w:pPr>
        <w:jc w:val="left"/>
        <w:rPr>
          <w:noProof/>
          <w:lang w:val="de-DE"/>
        </w:rPr>
      </w:pPr>
      <w:r w:rsidRPr="00180EE9">
        <w:rPr>
          <w:noProof/>
          <w:lang w:val="de-DE"/>
        </w:rPr>
        <w:br w:type="page"/>
      </w:r>
    </w:p>
    <w:p w:rsidR="00C87AD0" w:rsidRPr="00180EE9" w:rsidRDefault="00C87AD0" w:rsidP="00C87AD0">
      <w:pPr>
        <w:jc w:val="left"/>
        <w:rPr>
          <w:noProof/>
          <w:u w:val="single"/>
          <w:lang w:val="de-DE"/>
        </w:rPr>
      </w:pPr>
      <w:r w:rsidRPr="00180EE9">
        <w:rPr>
          <w:noProof/>
          <w:u w:val="single"/>
          <w:lang w:val="de-DE"/>
        </w:rPr>
        <w:lastRenderedPageBreak/>
        <w:t>Vorschlag zur Änderung der Erläuterung Zu 28 in Kapitel 8.2 „Erläuterungen zu einzelnen Merkmalen“</w:t>
      </w:r>
    </w:p>
    <w:p w:rsidR="00C87AD0" w:rsidRPr="00180EE9" w:rsidRDefault="00C87AD0" w:rsidP="00C87AD0">
      <w:pPr>
        <w:jc w:val="left"/>
        <w:rPr>
          <w:noProof/>
          <w:lang w:val="de-DE"/>
        </w:rPr>
      </w:pPr>
    </w:p>
    <w:p w:rsidR="00C87AD0" w:rsidRPr="00180EE9" w:rsidRDefault="00C87AD0" w:rsidP="00C87AD0">
      <w:pPr>
        <w:jc w:val="left"/>
        <w:rPr>
          <w:i/>
          <w:noProof/>
          <w:lang w:val="de-DE"/>
        </w:rPr>
      </w:pPr>
      <w:r w:rsidRPr="00180EE9">
        <w:rPr>
          <w:i/>
          <w:noProof/>
          <w:lang w:val="de-DE"/>
        </w:rPr>
        <w:t>Derzeitiger Wortlaut</w:t>
      </w:r>
    </w:p>
    <w:p w:rsidR="00C87AD0" w:rsidRPr="00180EE9" w:rsidRDefault="00C87AD0" w:rsidP="00C87AD0">
      <w:pPr>
        <w:jc w:val="left"/>
        <w:rPr>
          <w:i/>
          <w:noProof/>
          <w:lang w:val="de-DE"/>
        </w:rPr>
      </w:pPr>
    </w:p>
    <w:p w:rsidR="00C87AD0" w:rsidRPr="00180EE9" w:rsidRDefault="00C87AD0" w:rsidP="00C87AD0">
      <w:pPr>
        <w:outlineLvl w:val="0"/>
        <w:rPr>
          <w:rFonts w:cs="Arial"/>
          <w:noProof/>
          <w:szCs w:val="24"/>
          <w:u w:val="single"/>
          <w:lang w:val="de-DE"/>
        </w:rPr>
      </w:pPr>
      <w:r w:rsidRPr="00180EE9">
        <w:rPr>
          <w:rFonts w:cs="Arial"/>
          <w:noProof/>
          <w:szCs w:val="24"/>
          <w:u w:val="single"/>
          <w:lang w:val="de-DE"/>
        </w:rPr>
        <w:t xml:space="preserve">Zu 28: Resistenz gegen </w:t>
      </w:r>
      <w:r w:rsidRPr="00180EE9">
        <w:rPr>
          <w:rFonts w:cs="Arial"/>
          <w:i/>
          <w:noProof/>
          <w:szCs w:val="24"/>
          <w:u w:val="single"/>
          <w:lang w:val="de-DE"/>
        </w:rPr>
        <w:t xml:space="preserve">Pyrenochaeta lycopersici </w:t>
      </w:r>
      <w:r w:rsidRPr="00180EE9">
        <w:rPr>
          <w:rFonts w:cs="Arial"/>
          <w:noProof/>
          <w:szCs w:val="24"/>
          <w:u w:val="single"/>
          <w:lang w:val="de-DE"/>
        </w:rPr>
        <w:t>(Pl)</w:t>
      </w:r>
    </w:p>
    <w:p w:rsidR="00C87AD0" w:rsidRPr="00180EE9" w:rsidRDefault="00C87AD0" w:rsidP="00C87AD0">
      <w:pPr>
        <w:outlineLvl w:val="0"/>
        <w:rPr>
          <w:rFonts w:cs="Arial"/>
          <w:noProof/>
          <w:u w:val="single"/>
          <w:lang w:val="de-DE"/>
        </w:rPr>
      </w:pPr>
    </w:p>
    <w:p w:rsidR="00C87AD0" w:rsidRPr="00180EE9" w:rsidRDefault="00C87AD0" w:rsidP="00C87AD0">
      <w:pPr>
        <w:tabs>
          <w:tab w:val="left" w:leader="dot" w:pos="4536"/>
        </w:tabs>
        <w:rPr>
          <w:rFonts w:cs="Arial"/>
          <w:bCs/>
          <w:noProof/>
          <w:lang w:val="de-DE" w:eastAsia="nl-NL"/>
        </w:rPr>
      </w:pPr>
      <w:r w:rsidRPr="00180EE9">
        <w:rPr>
          <w:rFonts w:cs="Arial"/>
          <w:bCs/>
          <w:noProof/>
          <w:lang w:val="de-DE" w:eastAsia="nl-NL"/>
        </w:rPr>
        <w:t>1. Pathogen</w:t>
      </w:r>
      <w:r w:rsidRPr="00180EE9">
        <w:rPr>
          <w:rFonts w:cs="Arial"/>
          <w:bCs/>
          <w:noProof/>
          <w:lang w:val="de-DE" w:eastAsia="nl-NL"/>
        </w:rPr>
        <w:tab/>
      </w:r>
      <w:r w:rsidRPr="00180EE9">
        <w:rPr>
          <w:rFonts w:cs="Arial"/>
          <w:bCs/>
          <w:noProof/>
          <w:lang w:val="de-DE" w:eastAsia="nl-NL"/>
        </w:rPr>
        <w:tab/>
      </w:r>
      <w:r w:rsidRPr="00180EE9">
        <w:rPr>
          <w:rFonts w:cs="Arial"/>
          <w:bCs/>
          <w:i/>
          <w:noProof/>
          <w:lang w:val="de-DE" w:eastAsia="nl-NL"/>
        </w:rPr>
        <w:t>Pyrenochaeta lycopersici</w:t>
      </w:r>
    </w:p>
    <w:p w:rsidR="00C87AD0" w:rsidRPr="00180EE9" w:rsidRDefault="00C87AD0" w:rsidP="00C87AD0">
      <w:pPr>
        <w:tabs>
          <w:tab w:val="left" w:leader="dot" w:pos="4536"/>
        </w:tabs>
        <w:rPr>
          <w:rFonts w:cs="Arial"/>
          <w:bCs/>
          <w:noProof/>
          <w:lang w:val="de-DE" w:eastAsia="nl-NL"/>
        </w:rPr>
      </w:pPr>
      <w:r w:rsidRPr="00180EE9">
        <w:rPr>
          <w:rFonts w:cs="Arial"/>
          <w:bCs/>
          <w:noProof/>
          <w:lang w:val="de-DE" w:eastAsia="nl-NL"/>
        </w:rPr>
        <w:t>3. Wirtsarten</w:t>
      </w:r>
      <w:r w:rsidRPr="00180EE9">
        <w:rPr>
          <w:rFonts w:cs="Arial"/>
          <w:bCs/>
          <w:noProof/>
          <w:lang w:val="de-DE" w:eastAsia="nl-NL"/>
        </w:rPr>
        <w:tab/>
      </w:r>
      <w:r w:rsidRPr="00180EE9">
        <w:rPr>
          <w:rFonts w:cs="Arial"/>
          <w:bCs/>
          <w:noProof/>
          <w:lang w:val="de-DE" w:eastAsia="nl-NL"/>
        </w:rPr>
        <w:tab/>
      </w:r>
      <w:r w:rsidRPr="00180EE9">
        <w:rPr>
          <w:rFonts w:cs="Arial"/>
          <w:bCs/>
          <w:i/>
          <w:noProof/>
          <w:lang w:val="de-DE" w:eastAsia="nl-NL"/>
        </w:rPr>
        <w:t xml:space="preserve">Solanum lycopersicum </w:t>
      </w:r>
    </w:p>
    <w:p w:rsidR="00C87AD0" w:rsidRPr="00180EE9" w:rsidRDefault="00C87AD0" w:rsidP="00C87AD0">
      <w:pPr>
        <w:tabs>
          <w:tab w:val="left" w:leader="dot" w:pos="4536"/>
        </w:tabs>
        <w:rPr>
          <w:rFonts w:cs="Arial"/>
          <w:bCs/>
          <w:noProof/>
          <w:lang w:val="de-DE" w:eastAsia="nl-NL"/>
        </w:rPr>
      </w:pPr>
      <w:r w:rsidRPr="00180EE9">
        <w:rPr>
          <w:rFonts w:cs="Arial"/>
          <w:bCs/>
          <w:noProof/>
          <w:lang w:val="de-DE" w:eastAsia="nl-NL"/>
        </w:rPr>
        <w:t>4. Quelle des Inokulums</w:t>
      </w:r>
      <w:r w:rsidRPr="00180EE9">
        <w:rPr>
          <w:rFonts w:cs="Arial"/>
          <w:bCs/>
          <w:noProof/>
          <w:lang w:val="de-DE" w:eastAsia="nl-NL"/>
        </w:rPr>
        <w:tab/>
      </w:r>
      <w:r w:rsidRPr="00180EE9">
        <w:rPr>
          <w:rFonts w:cs="Arial"/>
          <w:bCs/>
          <w:noProof/>
          <w:lang w:val="de-DE" w:eastAsia="nl-NL"/>
        </w:rPr>
        <w:tab/>
        <w:t>-</w:t>
      </w:r>
    </w:p>
    <w:p w:rsidR="00C87AD0" w:rsidRPr="00180EE9" w:rsidRDefault="00C87AD0" w:rsidP="00C87AD0">
      <w:pPr>
        <w:tabs>
          <w:tab w:val="left" w:leader="dot" w:pos="4536"/>
        </w:tabs>
        <w:rPr>
          <w:rFonts w:cs="Arial"/>
          <w:bCs/>
          <w:noProof/>
          <w:lang w:val="de-DE" w:eastAsia="nl-NL"/>
        </w:rPr>
      </w:pPr>
      <w:r w:rsidRPr="00180EE9">
        <w:rPr>
          <w:rFonts w:cs="Arial"/>
          <w:bCs/>
          <w:noProof/>
          <w:lang w:val="de-DE" w:eastAsia="nl-NL"/>
        </w:rPr>
        <w:t>5. Isolat</w:t>
      </w:r>
      <w:r w:rsidRPr="00180EE9">
        <w:rPr>
          <w:rFonts w:cs="Arial"/>
          <w:bCs/>
          <w:noProof/>
          <w:lang w:val="de-DE" w:eastAsia="nl-NL"/>
        </w:rPr>
        <w:tab/>
      </w:r>
      <w:r w:rsidRPr="00180EE9">
        <w:rPr>
          <w:rFonts w:cs="Arial"/>
          <w:bCs/>
          <w:noProof/>
          <w:lang w:val="de-DE" w:eastAsia="nl-NL"/>
        </w:rPr>
        <w:tab/>
        <w:t>-</w:t>
      </w:r>
    </w:p>
    <w:p w:rsidR="00C87AD0" w:rsidRPr="00180EE9" w:rsidRDefault="00C87AD0" w:rsidP="00C87AD0">
      <w:pPr>
        <w:tabs>
          <w:tab w:val="left" w:leader="dot" w:pos="4536"/>
        </w:tabs>
        <w:rPr>
          <w:rFonts w:cs="Arial"/>
          <w:noProof/>
          <w:lang w:val="de-DE" w:eastAsia="nl-NL"/>
        </w:rPr>
      </w:pPr>
      <w:r w:rsidRPr="00180EE9">
        <w:rPr>
          <w:rFonts w:cs="Arial"/>
          <w:noProof/>
          <w:lang w:val="de-DE" w:eastAsia="nl-NL"/>
        </w:rPr>
        <w:t>7. Feststellung der Pathogenität</w:t>
      </w:r>
      <w:r w:rsidRPr="00180EE9">
        <w:rPr>
          <w:rFonts w:cs="Arial"/>
          <w:noProof/>
          <w:lang w:val="de-DE" w:eastAsia="nl-NL"/>
        </w:rPr>
        <w:tab/>
      </w:r>
      <w:r w:rsidRPr="00180EE9">
        <w:rPr>
          <w:rFonts w:cs="Arial"/>
          <w:noProof/>
          <w:lang w:val="de-DE" w:eastAsia="nl-NL"/>
        </w:rPr>
        <w:tab/>
        <w:t>Biotest</w:t>
      </w:r>
    </w:p>
    <w:p w:rsidR="00C87AD0" w:rsidRPr="00180EE9" w:rsidRDefault="00C87AD0" w:rsidP="00C87AD0">
      <w:pPr>
        <w:tabs>
          <w:tab w:val="left" w:leader="dot" w:pos="3402"/>
        </w:tabs>
        <w:rPr>
          <w:rFonts w:cs="Arial"/>
          <w:noProof/>
          <w:lang w:val="de-DE" w:eastAsia="nl-NL"/>
        </w:rPr>
      </w:pPr>
      <w:r w:rsidRPr="00180EE9">
        <w:rPr>
          <w:rFonts w:cs="Arial"/>
          <w:noProof/>
          <w:lang w:val="de-DE" w:eastAsia="nl-NL"/>
        </w:rPr>
        <w:t>8. Vermehrung des Inokulums</w:t>
      </w:r>
    </w:p>
    <w:p w:rsidR="00C87AD0" w:rsidRPr="00180EE9" w:rsidRDefault="00C87AD0" w:rsidP="00C87AD0">
      <w:pPr>
        <w:tabs>
          <w:tab w:val="left" w:leader="dot" w:pos="4536"/>
        </w:tabs>
        <w:rPr>
          <w:rFonts w:cs="Arial"/>
          <w:noProof/>
          <w:lang w:val="de-DE" w:eastAsia="nl-NL"/>
        </w:rPr>
      </w:pPr>
      <w:r w:rsidRPr="00180EE9">
        <w:rPr>
          <w:rFonts w:cs="Arial"/>
          <w:noProof/>
          <w:lang w:val="de-DE" w:eastAsia="nl-NL"/>
        </w:rPr>
        <w:t>8.1 Vermehrungsmedium</w:t>
      </w:r>
      <w:r w:rsidRPr="00180EE9">
        <w:rPr>
          <w:rFonts w:cs="Arial"/>
          <w:noProof/>
          <w:lang w:val="de-DE" w:eastAsia="nl-NL"/>
        </w:rPr>
        <w:tab/>
      </w:r>
      <w:r w:rsidRPr="00180EE9">
        <w:rPr>
          <w:rFonts w:cs="Arial"/>
          <w:noProof/>
          <w:lang w:val="de-DE" w:eastAsia="nl-NL"/>
        </w:rPr>
        <w:tab/>
        <w:t>V8 Agar</w:t>
      </w:r>
    </w:p>
    <w:p w:rsidR="00C87AD0" w:rsidRPr="00180EE9" w:rsidRDefault="00C87AD0" w:rsidP="00C87AD0">
      <w:pPr>
        <w:tabs>
          <w:tab w:val="left" w:leader="dot" w:pos="4536"/>
        </w:tabs>
        <w:rPr>
          <w:rFonts w:cs="Arial"/>
          <w:noProof/>
          <w:lang w:val="de-DE" w:eastAsia="nl-NL"/>
        </w:rPr>
      </w:pPr>
      <w:r w:rsidRPr="00180EE9">
        <w:rPr>
          <w:rFonts w:cs="Arial"/>
          <w:noProof/>
          <w:lang w:val="de-DE" w:eastAsia="nl-NL"/>
        </w:rPr>
        <w:t>8.2 Vermehrungsorte</w:t>
      </w:r>
      <w:r w:rsidRPr="00180EE9">
        <w:rPr>
          <w:rFonts w:cs="Arial"/>
          <w:noProof/>
          <w:lang w:val="de-DE" w:eastAsia="nl-NL"/>
        </w:rPr>
        <w:tab/>
      </w:r>
      <w:r w:rsidRPr="00180EE9">
        <w:rPr>
          <w:rFonts w:cs="Arial"/>
          <w:noProof/>
          <w:lang w:val="de-DE" w:eastAsia="nl-NL"/>
        </w:rPr>
        <w:tab/>
        <w:t>anfällige Tomatesorte</w:t>
      </w:r>
    </w:p>
    <w:p w:rsidR="00C87AD0" w:rsidRPr="00180EE9" w:rsidRDefault="00C87AD0" w:rsidP="00C87AD0">
      <w:pPr>
        <w:tabs>
          <w:tab w:val="left" w:leader="dot" w:pos="4536"/>
        </w:tabs>
        <w:rPr>
          <w:rFonts w:cs="Arial"/>
          <w:noProof/>
          <w:lang w:val="de-DE" w:eastAsia="nl-NL"/>
        </w:rPr>
      </w:pPr>
      <w:r w:rsidRPr="00180EE9">
        <w:rPr>
          <w:rFonts w:cs="Arial"/>
          <w:noProof/>
          <w:lang w:val="de-DE" w:eastAsia="nl-NL"/>
        </w:rPr>
        <w:t>8.3 Pflanzenstadium bei Inokulation</w:t>
      </w:r>
      <w:r w:rsidRPr="00180EE9">
        <w:rPr>
          <w:rFonts w:cs="Arial"/>
          <w:noProof/>
          <w:lang w:val="de-DE" w:eastAsia="nl-NL"/>
        </w:rPr>
        <w:tab/>
      </w:r>
      <w:r w:rsidRPr="00180EE9">
        <w:rPr>
          <w:rFonts w:cs="Arial"/>
          <w:noProof/>
          <w:lang w:val="de-DE" w:eastAsia="nl-NL"/>
        </w:rPr>
        <w:tab/>
        <w:t>Samen</w:t>
      </w:r>
    </w:p>
    <w:p w:rsidR="00C87AD0" w:rsidRPr="00180EE9" w:rsidRDefault="00C87AD0" w:rsidP="00A01294">
      <w:pPr>
        <w:tabs>
          <w:tab w:val="left" w:leader="dot" w:pos="4536"/>
        </w:tabs>
        <w:ind w:left="4950" w:hanging="4950"/>
        <w:rPr>
          <w:rFonts w:cs="Arial"/>
          <w:noProof/>
          <w:lang w:val="de-DE" w:eastAsia="nl-NL"/>
        </w:rPr>
      </w:pPr>
      <w:r w:rsidRPr="00180EE9">
        <w:rPr>
          <w:rFonts w:cs="Arial"/>
          <w:noProof/>
          <w:lang w:val="de-DE" w:eastAsia="nl-NL"/>
        </w:rPr>
        <w:t>8.4 Inokulationsmedium</w:t>
      </w:r>
      <w:r w:rsidRPr="00180EE9">
        <w:rPr>
          <w:rFonts w:cs="Arial"/>
          <w:noProof/>
          <w:lang w:val="de-DE" w:eastAsia="nl-NL"/>
        </w:rPr>
        <w:tab/>
      </w:r>
      <w:r w:rsidR="00A01294">
        <w:rPr>
          <w:rFonts w:cs="Arial"/>
          <w:noProof/>
          <w:lang w:val="de-DE" w:eastAsia="nl-NL"/>
        </w:rPr>
        <w:tab/>
      </w:r>
      <w:r w:rsidRPr="00180EE9">
        <w:rPr>
          <w:rFonts w:cs="Arial"/>
          <w:noProof/>
          <w:lang w:val="de-DE" w:eastAsia="nl-NL"/>
        </w:rPr>
        <w:t xml:space="preserve">Mischung aus Erde, z.B. (70%), Sand (20%) und Inokulum </w:t>
      </w:r>
      <w:r w:rsidRPr="00180EE9">
        <w:rPr>
          <w:rFonts w:cs="Arial"/>
          <w:noProof/>
          <w:lang w:val="de-DE" w:eastAsia="nl-NL"/>
        </w:rPr>
        <w:tab/>
        <w:t xml:space="preserve">(10.1) (10%) oder Erde vermischt mit erkrankten, in kleine </w:t>
      </w:r>
      <w:r w:rsidRPr="00180EE9">
        <w:rPr>
          <w:rFonts w:cs="Arial"/>
          <w:noProof/>
          <w:lang w:val="de-DE" w:eastAsia="nl-NL"/>
        </w:rPr>
        <w:tab/>
        <w:t>Teile geschnittenen Wurzeln</w:t>
      </w:r>
    </w:p>
    <w:p w:rsidR="00C87AD0" w:rsidRPr="00180EE9" w:rsidRDefault="00C87AD0" w:rsidP="00C87AD0">
      <w:pPr>
        <w:tabs>
          <w:tab w:val="left" w:leader="dot" w:pos="4536"/>
        </w:tabs>
        <w:rPr>
          <w:rFonts w:cs="Arial"/>
          <w:noProof/>
          <w:lang w:val="de-DE" w:eastAsia="nl-NL"/>
        </w:rPr>
      </w:pPr>
      <w:r w:rsidRPr="00180EE9">
        <w:rPr>
          <w:rFonts w:cs="Arial"/>
          <w:noProof/>
          <w:lang w:val="de-DE" w:eastAsia="nl-NL"/>
        </w:rPr>
        <w:t>8.5 Inokulationsmethode</w:t>
      </w:r>
      <w:r w:rsidRPr="00180EE9">
        <w:rPr>
          <w:rFonts w:cs="Arial"/>
          <w:noProof/>
          <w:lang w:val="de-DE" w:eastAsia="nl-NL"/>
        </w:rPr>
        <w:tab/>
      </w:r>
      <w:r w:rsidRPr="00180EE9">
        <w:rPr>
          <w:rFonts w:cs="Arial"/>
          <w:noProof/>
          <w:lang w:val="de-DE" w:eastAsia="nl-NL"/>
        </w:rPr>
        <w:tab/>
        <w:t>aussäen oder zur Fruchtreife auspflanzen</w:t>
      </w:r>
    </w:p>
    <w:p w:rsidR="00C87AD0" w:rsidRPr="00180EE9" w:rsidRDefault="00C87AD0" w:rsidP="00A01294">
      <w:pPr>
        <w:tabs>
          <w:tab w:val="left" w:leader="dot" w:pos="4536"/>
        </w:tabs>
        <w:ind w:left="4950" w:hanging="4950"/>
        <w:rPr>
          <w:rFonts w:cs="Arial"/>
          <w:noProof/>
          <w:lang w:val="de-DE" w:eastAsia="nl-NL"/>
        </w:rPr>
      </w:pPr>
      <w:r w:rsidRPr="00180EE9">
        <w:rPr>
          <w:rFonts w:cs="Arial"/>
          <w:noProof/>
          <w:lang w:val="de-DE" w:eastAsia="nl-NL"/>
        </w:rPr>
        <w:t>8.6 Ernte des Inokulums</w:t>
      </w:r>
      <w:r w:rsidRPr="00180EE9">
        <w:rPr>
          <w:rFonts w:cs="Arial"/>
          <w:noProof/>
          <w:lang w:val="de-DE" w:eastAsia="nl-NL"/>
        </w:rPr>
        <w:tab/>
      </w:r>
      <w:r w:rsidR="00A01294">
        <w:rPr>
          <w:rFonts w:cs="Arial"/>
          <w:noProof/>
          <w:lang w:val="de-DE" w:eastAsia="nl-NL"/>
        </w:rPr>
        <w:tab/>
      </w:r>
      <w:r w:rsidRPr="00180EE9">
        <w:rPr>
          <w:rFonts w:cs="Arial"/>
          <w:noProof/>
          <w:lang w:val="de-DE" w:eastAsia="nl-NL"/>
        </w:rPr>
        <w:t>erkrankte Wurzeln werden nach 2-4 Monaten geerntet</w:t>
      </w:r>
    </w:p>
    <w:p w:rsidR="00C87AD0" w:rsidRPr="00180EE9" w:rsidRDefault="00C87AD0" w:rsidP="00C87AD0">
      <w:pPr>
        <w:tabs>
          <w:tab w:val="left" w:leader="dot" w:pos="4536"/>
        </w:tabs>
        <w:rPr>
          <w:rFonts w:cs="Arial"/>
          <w:noProof/>
          <w:lang w:val="de-DE" w:eastAsia="nl-NL"/>
        </w:rPr>
      </w:pPr>
      <w:r w:rsidRPr="00180EE9">
        <w:rPr>
          <w:rFonts w:cs="Arial"/>
          <w:noProof/>
          <w:lang w:val="de-DE" w:eastAsia="nl-NL"/>
        </w:rPr>
        <w:t>8.7 Prüfung des geernteten Inokulums</w:t>
      </w:r>
      <w:r w:rsidRPr="00180EE9">
        <w:rPr>
          <w:rFonts w:cs="Arial"/>
          <w:noProof/>
          <w:lang w:val="de-DE" w:eastAsia="nl-NL"/>
        </w:rPr>
        <w:tab/>
      </w:r>
      <w:r w:rsidRPr="00180EE9">
        <w:rPr>
          <w:rFonts w:cs="Arial"/>
          <w:noProof/>
          <w:lang w:val="de-DE" w:eastAsia="nl-NL"/>
        </w:rPr>
        <w:tab/>
        <w:t>visuelle Kontrolle von Läsionen an den Wurzeln</w:t>
      </w:r>
    </w:p>
    <w:p w:rsidR="00C87AD0" w:rsidRPr="00180EE9" w:rsidRDefault="00C87AD0" w:rsidP="00C87AD0">
      <w:pPr>
        <w:tabs>
          <w:tab w:val="left" w:leader="dot" w:pos="4536"/>
        </w:tabs>
        <w:ind w:left="3544" w:hanging="3544"/>
        <w:rPr>
          <w:rFonts w:cs="Arial"/>
          <w:noProof/>
          <w:lang w:val="de-DE" w:eastAsia="nl-NL"/>
        </w:rPr>
      </w:pPr>
      <w:r w:rsidRPr="00180EE9">
        <w:rPr>
          <w:rFonts w:cs="Arial"/>
          <w:noProof/>
          <w:lang w:val="de-DE" w:eastAsia="nl-NL"/>
        </w:rPr>
        <w:t>8.8 Haltbarkeit/Lebensfähigkeit des Inokulums</w:t>
      </w:r>
      <w:r w:rsidRPr="00180EE9">
        <w:rPr>
          <w:rFonts w:cs="Arial"/>
          <w:noProof/>
          <w:lang w:val="de-DE" w:eastAsia="nl-NL"/>
        </w:rPr>
        <w:tab/>
      </w:r>
      <w:r w:rsidR="00A01294">
        <w:rPr>
          <w:rFonts w:cs="Arial"/>
          <w:noProof/>
          <w:lang w:val="de-DE" w:eastAsia="nl-NL"/>
        </w:rPr>
        <w:tab/>
      </w:r>
      <w:r w:rsidRPr="00180EE9">
        <w:rPr>
          <w:rFonts w:cs="Arial"/>
          <w:noProof/>
          <w:lang w:val="de-DE" w:eastAsia="nl-NL"/>
        </w:rPr>
        <w:t>der Pilz wird nicht schnell absterben, kann aber seine</w:t>
      </w:r>
    </w:p>
    <w:p w:rsidR="00C87AD0" w:rsidRPr="00180EE9" w:rsidRDefault="00C87AD0" w:rsidP="00A01294">
      <w:pPr>
        <w:ind w:left="4946"/>
        <w:rPr>
          <w:rFonts w:cs="Arial"/>
          <w:noProof/>
          <w:lang w:val="de-DE" w:eastAsia="nl-NL"/>
        </w:rPr>
      </w:pPr>
      <w:r w:rsidRPr="00180EE9">
        <w:rPr>
          <w:rFonts w:cs="Arial"/>
          <w:noProof/>
          <w:lang w:val="de-DE" w:eastAsia="nl-NL"/>
        </w:rPr>
        <w:t>Pathogenität innerhalb von einer Woche nach Isolation auf einem Agarmedium verlieren</w:t>
      </w:r>
    </w:p>
    <w:p w:rsidR="00C87AD0" w:rsidRPr="00180EE9" w:rsidRDefault="00C87AD0" w:rsidP="00C87AD0">
      <w:pPr>
        <w:tabs>
          <w:tab w:val="left" w:leader="dot" w:pos="3402"/>
        </w:tabs>
        <w:rPr>
          <w:rFonts w:cs="Arial"/>
          <w:noProof/>
          <w:lang w:val="de-DE" w:eastAsia="nl-NL"/>
        </w:rPr>
      </w:pPr>
      <w:r w:rsidRPr="00180EE9">
        <w:rPr>
          <w:rFonts w:cs="Arial"/>
          <w:noProof/>
          <w:lang w:val="de-DE" w:eastAsia="nl-NL"/>
        </w:rPr>
        <w:t>9. Prüfungsanlage</w:t>
      </w:r>
    </w:p>
    <w:p w:rsidR="00C87AD0" w:rsidRPr="00180EE9" w:rsidRDefault="00C87AD0" w:rsidP="00C87AD0">
      <w:pPr>
        <w:tabs>
          <w:tab w:val="left" w:leader="dot" w:pos="4536"/>
        </w:tabs>
        <w:rPr>
          <w:rFonts w:cs="Arial"/>
          <w:bCs/>
          <w:noProof/>
          <w:lang w:val="de-DE" w:eastAsia="nl-NL"/>
        </w:rPr>
      </w:pPr>
      <w:r w:rsidRPr="00180EE9">
        <w:rPr>
          <w:rFonts w:cs="Arial"/>
          <w:bCs/>
          <w:noProof/>
          <w:lang w:val="de-DE" w:eastAsia="nl-NL"/>
        </w:rPr>
        <w:t>9.1 Anzahl der Pflanzen pro Genotyp</w:t>
      </w:r>
      <w:r w:rsidRPr="00180EE9">
        <w:rPr>
          <w:rFonts w:cs="Arial"/>
          <w:bCs/>
          <w:noProof/>
          <w:lang w:val="de-DE" w:eastAsia="nl-NL"/>
        </w:rPr>
        <w:tab/>
      </w:r>
      <w:r w:rsidRPr="00180EE9">
        <w:rPr>
          <w:rFonts w:cs="Arial"/>
          <w:bCs/>
          <w:noProof/>
          <w:lang w:val="de-DE" w:eastAsia="nl-NL"/>
        </w:rPr>
        <w:tab/>
        <w:t>20 Pflanzen</w:t>
      </w:r>
    </w:p>
    <w:p w:rsidR="00C87AD0" w:rsidRPr="00180EE9" w:rsidRDefault="00C87AD0" w:rsidP="00C87AD0">
      <w:pPr>
        <w:tabs>
          <w:tab w:val="left" w:leader="dot" w:pos="4536"/>
        </w:tabs>
        <w:outlineLvl w:val="0"/>
        <w:rPr>
          <w:rFonts w:cs="Arial"/>
          <w:bCs/>
          <w:noProof/>
          <w:lang w:val="de-DE" w:eastAsia="nl-NL"/>
        </w:rPr>
      </w:pPr>
      <w:r w:rsidRPr="00180EE9">
        <w:rPr>
          <w:rFonts w:cs="Arial"/>
          <w:bCs/>
          <w:noProof/>
          <w:lang w:val="de-DE" w:eastAsia="nl-NL"/>
        </w:rPr>
        <w:t xml:space="preserve">9.2 Anzahl der Wiederholungen </w:t>
      </w:r>
      <w:r w:rsidRPr="00180EE9">
        <w:rPr>
          <w:rFonts w:cs="Arial"/>
          <w:bCs/>
          <w:noProof/>
          <w:lang w:val="de-DE" w:eastAsia="nl-NL"/>
        </w:rPr>
        <w:tab/>
      </w:r>
      <w:r w:rsidRPr="00180EE9">
        <w:rPr>
          <w:rFonts w:cs="Arial"/>
          <w:bCs/>
          <w:noProof/>
          <w:lang w:val="de-DE" w:eastAsia="nl-NL"/>
        </w:rPr>
        <w:tab/>
        <w:t>1 Wiederholung</w:t>
      </w:r>
    </w:p>
    <w:p w:rsidR="00C87AD0" w:rsidRPr="00180EE9" w:rsidRDefault="00C87AD0" w:rsidP="00C87AD0">
      <w:pPr>
        <w:tabs>
          <w:tab w:val="left" w:leader="dot" w:pos="3402"/>
        </w:tabs>
        <w:rPr>
          <w:rFonts w:cs="Arial"/>
          <w:bCs/>
          <w:noProof/>
          <w:lang w:val="de-DE" w:eastAsia="nl-NL"/>
        </w:rPr>
      </w:pPr>
      <w:r w:rsidRPr="00180EE9">
        <w:rPr>
          <w:rFonts w:cs="Arial"/>
          <w:bCs/>
          <w:noProof/>
          <w:lang w:val="de-DE" w:eastAsia="nl-NL"/>
        </w:rPr>
        <w:t>9.3 Kontrollsorten</w:t>
      </w:r>
    </w:p>
    <w:p w:rsidR="00C87AD0" w:rsidRPr="00180EE9" w:rsidRDefault="00C87AD0" w:rsidP="00C87AD0">
      <w:pPr>
        <w:tabs>
          <w:tab w:val="left" w:leader="dot" w:pos="4536"/>
        </w:tabs>
        <w:rPr>
          <w:rFonts w:cs="Arial"/>
          <w:noProof/>
          <w:lang w:val="de-DE"/>
        </w:rPr>
      </w:pPr>
      <w:r w:rsidRPr="00180EE9">
        <w:rPr>
          <w:rFonts w:cs="Arial"/>
          <w:noProof/>
          <w:lang w:val="de-DE"/>
        </w:rPr>
        <w:t xml:space="preserve">Anfällig </w:t>
      </w:r>
      <w:r w:rsidRPr="00180EE9">
        <w:rPr>
          <w:rFonts w:cs="Arial"/>
          <w:noProof/>
          <w:lang w:val="de-DE"/>
        </w:rPr>
        <w:tab/>
      </w:r>
      <w:r w:rsidR="00A01294">
        <w:rPr>
          <w:rFonts w:cs="Arial"/>
          <w:noProof/>
          <w:lang w:val="de-DE"/>
        </w:rPr>
        <w:tab/>
      </w:r>
      <w:r w:rsidRPr="00180EE9">
        <w:rPr>
          <w:rFonts w:cs="Arial"/>
          <w:noProof/>
          <w:lang w:val="de-DE"/>
        </w:rPr>
        <w:t>Z</w:t>
      </w:r>
      <w:r w:rsidRPr="00A01294">
        <w:rPr>
          <w:rFonts w:cs="Arial"/>
          <w:noProof/>
          <w:sz w:val="18"/>
          <w:lang w:val="de-DE"/>
        </w:rPr>
        <w:t>aralto und (</w:t>
      </w:r>
      <w:r w:rsidRPr="00A01294">
        <w:rPr>
          <w:rFonts w:cs="Arial"/>
          <w:i/>
          <w:noProof/>
          <w:sz w:val="18"/>
          <w:lang w:val="de-DE"/>
        </w:rPr>
        <w:t>Solanum lycopersicum</w:t>
      </w:r>
      <w:r w:rsidRPr="00A01294">
        <w:rPr>
          <w:rFonts w:cs="Arial"/>
          <w:noProof/>
          <w:sz w:val="18"/>
          <w:lang w:val="de-DE"/>
        </w:rPr>
        <w:t>) Montfavet H 63.5</w:t>
      </w:r>
    </w:p>
    <w:p w:rsidR="00C87AD0" w:rsidRPr="00180EE9" w:rsidRDefault="00C87AD0" w:rsidP="00C87AD0">
      <w:pPr>
        <w:tabs>
          <w:tab w:val="left" w:leader="dot" w:pos="4536"/>
        </w:tabs>
        <w:rPr>
          <w:rFonts w:cs="Arial"/>
          <w:noProof/>
          <w:lang w:val="de-DE"/>
        </w:rPr>
      </w:pPr>
      <w:r w:rsidRPr="00180EE9">
        <w:rPr>
          <w:rFonts w:cs="Arial"/>
          <w:noProof/>
          <w:lang w:val="de-DE"/>
        </w:rPr>
        <w:t>Resistent</w:t>
      </w:r>
      <w:r w:rsidRPr="00180EE9">
        <w:rPr>
          <w:rFonts w:cs="Arial"/>
          <w:noProof/>
          <w:lang w:val="de-DE"/>
        </w:rPr>
        <w:tab/>
      </w:r>
      <w:r w:rsidR="00A01294">
        <w:rPr>
          <w:rFonts w:cs="Arial"/>
          <w:noProof/>
          <w:lang w:val="de-DE"/>
        </w:rPr>
        <w:tab/>
      </w:r>
      <w:r w:rsidRPr="00180EE9">
        <w:rPr>
          <w:rFonts w:cs="Arial"/>
          <w:noProof/>
          <w:lang w:val="de-DE"/>
        </w:rPr>
        <w:t>Emperador und (</w:t>
      </w:r>
      <w:r w:rsidRPr="00180EE9">
        <w:rPr>
          <w:rFonts w:cs="Arial"/>
          <w:i/>
          <w:noProof/>
          <w:lang w:val="de-DE"/>
        </w:rPr>
        <w:t>Solanum lycopersicum</w:t>
      </w:r>
      <w:r w:rsidRPr="00180EE9">
        <w:rPr>
          <w:rFonts w:cs="Arial"/>
          <w:noProof/>
          <w:lang w:val="de-DE"/>
        </w:rPr>
        <w:t xml:space="preserve">) Kyndia, </w:t>
      </w:r>
    </w:p>
    <w:p w:rsidR="00C87AD0" w:rsidRPr="00180EE9" w:rsidRDefault="00A01294" w:rsidP="00C87AD0">
      <w:pPr>
        <w:tabs>
          <w:tab w:val="left" w:leader="dot" w:pos="4536"/>
        </w:tabs>
        <w:ind w:left="4536"/>
        <w:rPr>
          <w:rFonts w:cs="Arial"/>
          <w:noProof/>
          <w:lang w:val="de-DE"/>
        </w:rPr>
      </w:pPr>
      <w:r>
        <w:rPr>
          <w:rFonts w:cs="Arial"/>
          <w:noProof/>
          <w:lang w:val="de-DE"/>
        </w:rPr>
        <w:tab/>
      </w:r>
      <w:r w:rsidR="00C87AD0" w:rsidRPr="00180EE9">
        <w:rPr>
          <w:rFonts w:cs="Arial"/>
          <w:noProof/>
          <w:lang w:val="de-DE"/>
        </w:rPr>
        <w:t>Moboglan, Pyrella</w:t>
      </w:r>
    </w:p>
    <w:p w:rsidR="00C87AD0" w:rsidRPr="00180EE9" w:rsidRDefault="00C87AD0" w:rsidP="00C87AD0">
      <w:pPr>
        <w:tabs>
          <w:tab w:val="left" w:leader="dot" w:pos="4536"/>
        </w:tabs>
        <w:rPr>
          <w:rFonts w:cs="Arial"/>
          <w:noProof/>
          <w:lang w:val="de-DE" w:eastAsia="nl-NL"/>
        </w:rPr>
      </w:pPr>
      <w:r w:rsidRPr="00180EE9">
        <w:rPr>
          <w:rFonts w:cs="Arial"/>
          <w:noProof/>
          <w:lang w:val="de-DE" w:eastAsia="nl-NL"/>
        </w:rPr>
        <w:t>9.5 Prüfungseinrichtung</w:t>
      </w:r>
      <w:r w:rsidRPr="00180EE9">
        <w:rPr>
          <w:rFonts w:cs="Arial"/>
          <w:noProof/>
          <w:lang w:val="de-DE" w:eastAsia="nl-NL"/>
        </w:rPr>
        <w:tab/>
      </w:r>
      <w:r w:rsidRPr="00180EE9">
        <w:rPr>
          <w:rFonts w:cs="Arial"/>
          <w:noProof/>
          <w:lang w:val="de-DE" w:eastAsia="nl-NL"/>
        </w:rPr>
        <w:tab/>
        <w:t>Gewächshaus oder Klimazelle</w:t>
      </w:r>
    </w:p>
    <w:p w:rsidR="00C87AD0" w:rsidRPr="00180EE9" w:rsidRDefault="00C87AD0" w:rsidP="00C87AD0">
      <w:pPr>
        <w:tabs>
          <w:tab w:val="left" w:leader="dot" w:pos="4536"/>
        </w:tabs>
        <w:rPr>
          <w:rFonts w:cs="Arial"/>
          <w:noProof/>
          <w:lang w:val="de-DE" w:eastAsia="nl-NL"/>
        </w:rPr>
      </w:pPr>
      <w:r w:rsidRPr="00180EE9">
        <w:rPr>
          <w:rFonts w:cs="Arial"/>
          <w:noProof/>
          <w:lang w:val="de-DE" w:eastAsia="nl-NL"/>
        </w:rPr>
        <w:t>9.6 Temperatur</w:t>
      </w:r>
      <w:r w:rsidRPr="00180EE9">
        <w:rPr>
          <w:rFonts w:cs="Arial"/>
          <w:noProof/>
          <w:lang w:val="de-DE" w:eastAsia="nl-NL"/>
        </w:rPr>
        <w:tab/>
      </w:r>
      <w:r w:rsidRPr="00180EE9">
        <w:rPr>
          <w:rFonts w:cs="Arial"/>
          <w:noProof/>
          <w:lang w:val="de-DE" w:eastAsia="nl-NL"/>
        </w:rPr>
        <w:tab/>
        <w:t>Tag 24°C, Nacht 14°C</w:t>
      </w:r>
    </w:p>
    <w:p w:rsidR="00C87AD0" w:rsidRPr="00180EE9" w:rsidRDefault="00C87AD0" w:rsidP="00C87AD0">
      <w:pPr>
        <w:tabs>
          <w:tab w:val="left" w:leader="dot" w:pos="4536"/>
        </w:tabs>
        <w:rPr>
          <w:rFonts w:cs="Arial"/>
          <w:noProof/>
          <w:lang w:val="de-DE" w:eastAsia="nl-NL"/>
        </w:rPr>
      </w:pPr>
      <w:r w:rsidRPr="00180EE9">
        <w:rPr>
          <w:rFonts w:cs="Arial"/>
          <w:noProof/>
          <w:lang w:val="de-DE" w:eastAsia="nl-NL"/>
        </w:rPr>
        <w:t>9.7 Licht</w:t>
      </w:r>
      <w:r w:rsidRPr="00180EE9">
        <w:rPr>
          <w:rFonts w:cs="Arial"/>
          <w:noProof/>
          <w:lang w:val="de-DE" w:eastAsia="nl-NL"/>
        </w:rPr>
        <w:tab/>
      </w:r>
      <w:r w:rsidRPr="00180EE9">
        <w:rPr>
          <w:rFonts w:cs="Arial"/>
          <w:noProof/>
          <w:lang w:val="de-DE" w:eastAsia="nl-NL"/>
        </w:rPr>
        <w:tab/>
        <w:t>12 h minimum</w:t>
      </w:r>
      <w:r w:rsidRPr="00180EE9">
        <w:rPr>
          <w:rFonts w:cs="Arial"/>
          <w:noProof/>
          <w:lang w:val="de-DE" w:eastAsia="nl-NL"/>
        </w:rPr>
        <w:tab/>
      </w:r>
    </w:p>
    <w:p w:rsidR="00C87AD0" w:rsidRPr="00180EE9" w:rsidRDefault="00C87AD0" w:rsidP="00C87AD0">
      <w:pPr>
        <w:tabs>
          <w:tab w:val="left" w:leader="dot" w:pos="3402"/>
        </w:tabs>
        <w:rPr>
          <w:rFonts w:cs="Arial"/>
          <w:noProof/>
          <w:lang w:val="de-DE" w:eastAsia="nl-NL"/>
        </w:rPr>
      </w:pPr>
      <w:r w:rsidRPr="00180EE9">
        <w:rPr>
          <w:rFonts w:cs="Arial"/>
          <w:noProof/>
          <w:lang w:val="de-DE" w:eastAsia="nl-NL"/>
        </w:rPr>
        <w:t>10. Inokulation</w:t>
      </w:r>
    </w:p>
    <w:p w:rsidR="00C87AD0" w:rsidRPr="00180EE9" w:rsidRDefault="00C87AD0" w:rsidP="00C87AD0">
      <w:pPr>
        <w:tabs>
          <w:tab w:val="left" w:leader="dot" w:pos="4536"/>
        </w:tabs>
        <w:ind w:left="2835" w:hanging="2835"/>
        <w:rPr>
          <w:rFonts w:cs="Arial"/>
          <w:noProof/>
          <w:lang w:val="de-DE" w:eastAsia="nl-NL"/>
        </w:rPr>
      </w:pPr>
      <w:r w:rsidRPr="00180EE9">
        <w:rPr>
          <w:rFonts w:cs="Arial"/>
          <w:noProof/>
          <w:lang w:val="de-DE" w:eastAsia="nl-NL"/>
        </w:rPr>
        <w:t xml:space="preserve">10.1 Vorbereitung des Inokulums </w:t>
      </w:r>
      <w:r w:rsidRPr="00180EE9">
        <w:rPr>
          <w:rFonts w:cs="Arial"/>
          <w:noProof/>
          <w:lang w:val="de-DE" w:eastAsia="nl-NL"/>
        </w:rPr>
        <w:tab/>
      </w:r>
      <w:r w:rsidRPr="00180EE9">
        <w:rPr>
          <w:rFonts w:cs="Arial"/>
          <w:noProof/>
          <w:lang w:val="de-DE" w:eastAsia="nl-NL"/>
        </w:rPr>
        <w:tab/>
        <w:t xml:space="preserve">z.B. zweifach autoklavierte Mischung aus Erde mit </w:t>
      </w:r>
    </w:p>
    <w:p w:rsidR="00C87AD0" w:rsidRPr="00180EE9" w:rsidRDefault="00A01294" w:rsidP="00A01294">
      <w:pPr>
        <w:tabs>
          <w:tab w:val="left" w:leader="dot" w:pos="4536"/>
        </w:tabs>
        <w:ind w:left="4962" w:hanging="426"/>
        <w:rPr>
          <w:rFonts w:cs="Arial"/>
          <w:noProof/>
          <w:lang w:val="de-DE" w:eastAsia="nl-NL"/>
        </w:rPr>
      </w:pPr>
      <w:r>
        <w:rPr>
          <w:rFonts w:cs="Arial"/>
          <w:noProof/>
          <w:lang w:val="de-DE" w:eastAsia="nl-NL"/>
        </w:rPr>
        <w:t xml:space="preserve">       </w:t>
      </w:r>
      <w:r w:rsidR="00C87AD0" w:rsidRPr="00180EE9">
        <w:rPr>
          <w:rFonts w:cs="Arial"/>
          <w:noProof/>
          <w:lang w:val="de-DE" w:eastAsia="nl-NL"/>
        </w:rPr>
        <w:t>10 % Hafermehl z.B. Inkubation über 10-14 Tage bei 20°C, mit gelegentlichem, wiederholtem Wenden</w:t>
      </w:r>
    </w:p>
    <w:p w:rsidR="00C87AD0" w:rsidRPr="00180EE9" w:rsidRDefault="00C87AD0" w:rsidP="00C87AD0">
      <w:pPr>
        <w:tabs>
          <w:tab w:val="left" w:leader="dot" w:pos="4536"/>
        </w:tabs>
        <w:rPr>
          <w:rFonts w:cs="Arial"/>
          <w:bCs/>
          <w:noProof/>
          <w:lang w:val="de-DE" w:eastAsia="nl-NL"/>
        </w:rPr>
      </w:pPr>
      <w:r w:rsidRPr="00180EE9">
        <w:rPr>
          <w:rFonts w:cs="Arial"/>
          <w:bCs/>
          <w:noProof/>
          <w:lang w:val="de-DE" w:eastAsia="nl-NL"/>
        </w:rPr>
        <w:t>10.3 Pflanzenstadium bei Inokulation</w:t>
      </w:r>
      <w:r w:rsidRPr="00180EE9">
        <w:rPr>
          <w:rFonts w:cs="Arial"/>
          <w:bCs/>
          <w:noProof/>
          <w:lang w:val="de-DE" w:eastAsia="nl-NL"/>
        </w:rPr>
        <w:tab/>
      </w:r>
      <w:r w:rsidR="00A01294">
        <w:rPr>
          <w:rFonts w:cs="Arial"/>
          <w:bCs/>
          <w:noProof/>
          <w:lang w:val="de-DE" w:eastAsia="nl-NL"/>
        </w:rPr>
        <w:tab/>
      </w:r>
      <w:r w:rsidRPr="00180EE9">
        <w:rPr>
          <w:rFonts w:cs="Arial"/>
          <w:bCs/>
          <w:noProof/>
          <w:lang w:val="de-DE" w:eastAsia="nl-NL"/>
        </w:rPr>
        <w:t>6 Wochen</w:t>
      </w:r>
    </w:p>
    <w:p w:rsidR="00C87AD0" w:rsidRPr="00180EE9" w:rsidRDefault="00C87AD0" w:rsidP="00A01294">
      <w:pPr>
        <w:tabs>
          <w:tab w:val="left" w:leader="dot" w:pos="4536"/>
        </w:tabs>
        <w:ind w:left="4950" w:hanging="4950"/>
        <w:rPr>
          <w:rFonts w:cs="Arial"/>
          <w:bCs/>
          <w:noProof/>
          <w:lang w:val="de-DE" w:eastAsia="nl-NL"/>
        </w:rPr>
      </w:pPr>
      <w:r w:rsidRPr="00180EE9">
        <w:rPr>
          <w:rFonts w:cs="Arial"/>
          <w:bCs/>
          <w:noProof/>
          <w:lang w:val="de-DE" w:eastAsia="nl-NL"/>
        </w:rPr>
        <w:t>10.4 Inokulationsmethode</w:t>
      </w:r>
      <w:r w:rsidRPr="00180EE9">
        <w:rPr>
          <w:rFonts w:cs="Arial"/>
          <w:bCs/>
          <w:noProof/>
          <w:lang w:val="de-DE" w:eastAsia="nl-NL"/>
        </w:rPr>
        <w:tab/>
      </w:r>
      <w:r w:rsidR="00A01294">
        <w:rPr>
          <w:rFonts w:cs="Arial"/>
          <w:bCs/>
          <w:noProof/>
          <w:lang w:val="de-DE" w:eastAsia="nl-NL"/>
        </w:rPr>
        <w:tab/>
      </w:r>
      <w:r w:rsidRPr="00180EE9">
        <w:rPr>
          <w:rFonts w:cs="Arial"/>
          <w:bCs/>
          <w:noProof/>
          <w:lang w:val="de-DE" w:eastAsia="nl-NL"/>
        </w:rPr>
        <w:t>Auspflanzen in Mischung aus Erde, Sand und Inokulum (8.4) oder Erde vermischt mit erkrankten, in kleine Teile geschnittenen Wurzeln oder natürlich infizierter Erde</w:t>
      </w:r>
    </w:p>
    <w:p w:rsidR="00C87AD0" w:rsidRPr="00180EE9" w:rsidRDefault="00C87AD0" w:rsidP="00C87AD0">
      <w:pPr>
        <w:tabs>
          <w:tab w:val="left" w:leader="dot" w:pos="4536"/>
        </w:tabs>
        <w:rPr>
          <w:rFonts w:cs="Arial"/>
          <w:bCs/>
          <w:noProof/>
          <w:lang w:val="de-DE" w:eastAsia="nl-NL"/>
        </w:rPr>
      </w:pPr>
      <w:r w:rsidRPr="00180EE9">
        <w:rPr>
          <w:rFonts w:cs="Arial"/>
          <w:noProof/>
          <w:lang w:val="de-DE" w:eastAsia="nl-NL"/>
        </w:rPr>
        <w:t xml:space="preserve">10.7 </w:t>
      </w:r>
      <w:r w:rsidRPr="00180EE9">
        <w:rPr>
          <w:rFonts w:cs="Arial"/>
          <w:bCs/>
          <w:noProof/>
          <w:lang w:val="de-DE" w:eastAsia="nl-NL"/>
        </w:rPr>
        <w:t>Abschließende Erfassungen</w:t>
      </w:r>
      <w:r w:rsidRPr="00180EE9">
        <w:rPr>
          <w:rFonts w:cs="Arial"/>
          <w:bCs/>
          <w:noProof/>
          <w:lang w:val="de-DE" w:eastAsia="nl-NL"/>
        </w:rPr>
        <w:tab/>
      </w:r>
      <w:r w:rsidR="00A01294">
        <w:rPr>
          <w:rFonts w:cs="Arial"/>
          <w:bCs/>
          <w:noProof/>
          <w:lang w:val="de-DE" w:eastAsia="nl-NL"/>
        </w:rPr>
        <w:tab/>
      </w:r>
      <w:r w:rsidRPr="00180EE9">
        <w:rPr>
          <w:rFonts w:cs="Arial"/>
          <w:bCs/>
          <w:noProof/>
          <w:lang w:val="de-DE" w:eastAsia="nl-NL"/>
        </w:rPr>
        <w:t>6-8 Wochen nach Auspflanzung (blühende Pflanze)</w:t>
      </w:r>
    </w:p>
    <w:p w:rsidR="00C87AD0" w:rsidRPr="00180EE9" w:rsidRDefault="00C87AD0" w:rsidP="00C87AD0">
      <w:pPr>
        <w:tabs>
          <w:tab w:val="left" w:leader="dot" w:pos="3402"/>
        </w:tabs>
        <w:rPr>
          <w:rFonts w:cs="Arial"/>
          <w:noProof/>
          <w:lang w:val="de-DE" w:eastAsia="nl-NL"/>
        </w:rPr>
      </w:pPr>
      <w:r w:rsidRPr="00180EE9">
        <w:rPr>
          <w:rFonts w:cs="Arial"/>
          <w:noProof/>
          <w:lang w:val="de-DE" w:eastAsia="nl-NL"/>
        </w:rPr>
        <w:t>11. Erfassungen</w:t>
      </w:r>
    </w:p>
    <w:p w:rsidR="00C87AD0" w:rsidRPr="00180EE9" w:rsidRDefault="00C87AD0" w:rsidP="00C87AD0">
      <w:pPr>
        <w:tabs>
          <w:tab w:val="left" w:leader="dot" w:pos="4536"/>
        </w:tabs>
        <w:rPr>
          <w:rFonts w:cs="Arial"/>
          <w:bCs/>
          <w:noProof/>
          <w:lang w:val="de-DE" w:eastAsia="nl-NL"/>
        </w:rPr>
      </w:pPr>
      <w:r w:rsidRPr="00180EE9">
        <w:rPr>
          <w:rFonts w:cs="Arial"/>
          <w:bCs/>
          <w:noProof/>
          <w:lang w:val="de-DE" w:eastAsia="nl-NL"/>
        </w:rPr>
        <w:t>11.1 Methode</w:t>
      </w:r>
      <w:r w:rsidRPr="00180EE9">
        <w:rPr>
          <w:rFonts w:cs="Arial"/>
          <w:bCs/>
          <w:noProof/>
          <w:lang w:val="de-DE" w:eastAsia="nl-NL"/>
        </w:rPr>
        <w:tab/>
      </w:r>
      <w:r w:rsidRPr="00180EE9">
        <w:rPr>
          <w:rFonts w:cs="Arial"/>
          <w:bCs/>
          <w:noProof/>
          <w:lang w:val="de-DE" w:eastAsia="nl-NL"/>
        </w:rPr>
        <w:tab/>
        <w:t>visuell</w:t>
      </w:r>
      <w:r w:rsidRPr="00180EE9">
        <w:rPr>
          <w:rFonts w:cs="Arial"/>
          <w:bCs/>
          <w:noProof/>
          <w:lang w:val="de-DE" w:eastAsia="nl-NL"/>
        </w:rPr>
        <w:tab/>
      </w:r>
    </w:p>
    <w:p w:rsidR="00C87AD0" w:rsidRPr="00180EE9" w:rsidRDefault="00C87AD0" w:rsidP="00C87AD0">
      <w:pPr>
        <w:tabs>
          <w:tab w:val="left" w:leader="dot" w:pos="4536"/>
        </w:tabs>
        <w:rPr>
          <w:rFonts w:cs="Arial"/>
          <w:bCs/>
          <w:noProof/>
          <w:lang w:val="de-DE" w:eastAsia="nl-NL"/>
        </w:rPr>
      </w:pPr>
      <w:r w:rsidRPr="00180EE9">
        <w:rPr>
          <w:rFonts w:cs="Arial"/>
          <w:bCs/>
          <w:noProof/>
          <w:lang w:val="de-DE" w:eastAsia="nl-NL"/>
        </w:rPr>
        <w:t>11.2 Erfassungsskala</w:t>
      </w:r>
      <w:r w:rsidRPr="00180EE9">
        <w:rPr>
          <w:rFonts w:cs="Arial"/>
          <w:bCs/>
          <w:noProof/>
          <w:lang w:val="de-DE" w:eastAsia="nl-NL"/>
        </w:rPr>
        <w:tab/>
      </w:r>
      <w:r w:rsidRPr="00180EE9">
        <w:rPr>
          <w:rFonts w:cs="Arial"/>
          <w:bCs/>
          <w:noProof/>
          <w:lang w:val="de-DE" w:eastAsia="nl-NL"/>
        </w:rPr>
        <w:tab/>
        <w:t>Symptome: braune Läsionen an Wurzeln</w:t>
      </w:r>
    </w:p>
    <w:p w:rsidR="00C87AD0" w:rsidRPr="00180EE9" w:rsidRDefault="00A01294" w:rsidP="00C87AD0">
      <w:pPr>
        <w:tabs>
          <w:tab w:val="left" w:leader="dot" w:pos="4536"/>
        </w:tabs>
        <w:ind w:left="5103" w:hanging="5103"/>
        <w:rPr>
          <w:rFonts w:cs="Arial"/>
          <w:bCs/>
          <w:noProof/>
          <w:lang w:val="de-DE" w:eastAsia="nl-NL"/>
        </w:rPr>
      </w:pPr>
      <w:r>
        <w:rPr>
          <w:rFonts w:cs="Arial"/>
          <w:bCs/>
          <w:noProof/>
          <w:lang w:val="de-DE" w:eastAsia="nl-NL"/>
        </w:rPr>
        <w:t xml:space="preserve">11.3 Validierung der Prüfung </w:t>
      </w:r>
      <w:r>
        <w:rPr>
          <w:rFonts w:cs="Arial"/>
          <w:bCs/>
          <w:noProof/>
          <w:lang w:val="de-DE" w:eastAsia="nl-NL"/>
        </w:rPr>
        <w:tab/>
      </w:r>
      <w:r>
        <w:rPr>
          <w:rFonts w:cs="Arial"/>
          <w:bCs/>
          <w:noProof/>
          <w:lang w:val="de-DE" w:eastAsia="nl-NL"/>
        </w:rPr>
        <w:tab/>
      </w:r>
      <w:r w:rsidR="00C87AD0" w:rsidRPr="00180EE9">
        <w:rPr>
          <w:rFonts w:cs="Arial"/>
          <w:bCs/>
          <w:noProof/>
          <w:lang w:val="de-DE" w:eastAsia="nl-NL"/>
        </w:rPr>
        <w:t>Die Bewertung der Sortenresistenz sollte mit den Ergebnissen resistenter und anfälliger Kontrollsorten kalibriert werden</w:t>
      </w:r>
    </w:p>
    <w:p w:rsidR="00C87AD0" w:rsidRPr="00180EE9" w:rsidRDefault="00C87AD0" w:rsidP="00C87AD0">
      <w:pPr>
        <w:tabs>
          <w:tab w:val="left" w:leader="dot" w:pos="3402"/>
        </w:tabs>
        <w:ind w:left="3544" w:hanging="3544"/>
        <w:rPr>
          <w:rFonts w:cs="Arial"/>
          <w:bCs/>
          <w:noProof/>
          <w:lang w:val="de-DE" w:eastAsia="nl-NL"/>
        </w:rPr>
      </w:pPr>
      <w:r w:rsidRPr="00180EE9">
        <w:rPr>
          <w:rFonts w:cs="Arial"/>
          <w:bCs/>
          <w:noProof/>
          <w:lang w:val="de-DE" w:eastAsia="nl-NL"/>
        </w:rPr>
        <w:t>12. Auswertung der Testergebnisse</w:t>
      </w:r>
      <w:r w:rsidRPr="00180EE9">
        <w:rPr>
          <w:rFonts w:cs="Arial"/>
          <w:noProof/>
          <w:lang w:val="de-DE"/>
        </w:rPr>
        <w:t xml:space="preserve"> im Vergleich mit Kontrollsorten</w:t>
      </w:r>
    </w:p>
    <w:p w:rsidR="00C87AD0" w:rsidRPr="00180EE9" w:rsidRDefault="00C87AD0" w:rsidP="00C87AD0">
      <w:pPr>
        <w:tabs>
          <w:tab w:val="left" w:pos="720"/>
          <w:tab w:val="left" w:leader="dot" w:pos="4253"/>
        </w:tabs>
        <w:rPr>
          <w:rFonts w:cs="Arial"/>
          <w:bCs/>
          <w:noProof/>
          <w:lang w:val="de-DE" w:eastAsia="nl-NL"/>
        </w:rPr>
      </w:pPr>
      <w:r w:rsidRPr="00180EE9">
        <w:rPr>
          <w:rFonts w:cs="Arial"/>
          <w:bCs/>
          <w:noProof/>
          <w:lang w:val="de-DE" w:eastAsia="nl-NL"/>
        </w:rPr>
        <w:tab/>
        <w:t>fehlen</w:t>
      </w:r>
      <w:r>
        <w:rPr>
          <w:rFonts w:cs="Arial"/>
          <w:bCs/>
          <w:noProof/>
          <w:lang w:val="de-DE" w:eastAsia="nl-NL"/>
        </w:rPr>
        <w:t>d</w:t>
      </w:r>
      <w:r w:rsidRPr="00180EE9">
        <w:rPr>
          <w:rFonts w:cs="Arial"/>
          <w:bCs/>
          <w:noProof/>
          <w:lang w:val="de-DE" w:eastAsia="nl-NL"/>
        </w:rPr>
        <w:tab/>
        <w:t>[1]</w:t>
      </w:r>
      <w:r w:rsidRPr="00180EE9">
        <w:rPr>
          <w:rFonts w:cs="Arial"/>
          <w:bCs/>
          <w:noProof/>
          <w:lang w:val="de-DE" w:eastAsia="nl-NL"/>
        </w:rPr>
        <w:tab/>
      </w:r>
      <w:r>
        <w:rPr>
          <w:rFonts w:cs="Arial"/>
          <w:bCs/>
          <w:noProof/>
          <w:lang w:val="de-DE" w:eastAsia="nl-NL"/>
        </w:rPr>
        <w:t xml:space="preserve">          </w:t>
      </w:r>
      <w:r w:rsidRPr="00180EE9">
        <w:rPr>
          <w:rFonts w:cs="Arial"/>
          <w:bCs/>
          <w:noProof/>
          <w:lang w:val="de-DE" w:eastAsia="nl-NL"/>
        </w:rPr>
        <w:t>Symptome</w:t>
      </w:r>
    </w:p>
    <w:p w:rsidR="00C87AD0" w:rsidRPr="00180EE9" w:rsidRDefault="00C87AD0" w:rsidP="00C87AD0">
      <w:pPr>
        <w:tabs>
          <w:tab w:val="left" w:pos="720"/>
          <w:tab w:val="left" w:leader="dot" w:pos="4253"/>
        </w:tabs>
        <w:rPr>
          <w:rFonts w:cs="Arial"/>
          <w:bCs/>
          <w:noProof/>
          <w:lang w:val="de-DE" w:eastAsia="nl-NL"/>
        </w:rPr>
      </w:pPr>
      <w:r w:rsidRPr="00180EE9">
        <w:rPr>
          <w:rFonts w:cs="Arial"/>
          <w:bCs/>
          <w:noProof/>
          <w:lang w:val="de-DE" w:eastAsia="nl-NL"/>
        </w:rPr>
        <w:tab/>
        <w:t>vorhanden</w:t>
      </w:r>
      <w:r w:rsidRPr="00180EE9">
        <w:rPr>
          <w:rFonts w:cs="Arial"/>
          <w:bCs/>
          <w:noProof/>
          <w:lang w:val="de-DE" w:eastAsia="nl-NL"/>
        </w:rPr>
        <w:tab/>
        <w:t>[9]</w:t>
      </w:r>
      <w:r w:rsidRPr="00180EE9">
        <w:rPr>
          <w:rFonts w:cs="Arial"/>
          <w:bCs/>
          <w:noProof/>
          <w:lang w:val="de-DE" w:eastAsia="nl-NL"/>
        </w:rPr>
        <w:tab/>
      </w:r>
      <w:r>
        <w:rPr>
          <w:rFonts w:cs="Arial"/>
          <w:bCs/>
          <w:noProof/>
          <w:lang w:val="de-DE" w:eastAsia="nl-NL"/>
        </w:rPr>
        <w:t xml:space="preserve">          </w:t>
      </w:r>
      <w:r w:rsidRPr="00180EE9">
        <w:rPr>
          <w:rFonts w:cs="Arial"/>
          <w:bCs/>
          <w:noProof/>
          <w:lang w:val="de-DE" w:eastAsia="nl-NL"/>
        </w:rPr>
        <w:t>keine Symptome</w:t>
      </w:r>
    </w:p>
    <w:p w:rsidR="00C87AD0" w:rsidRPr="00180EE9" w:rsidRDefault="00C87AD0" w:rsidP="00C87AD0">
      <w:pPr>
        <w:rPr>
          <w:rFonts w:cs="Arial"/>
          <w:noProof/>
          <w:lang w:val="de-DE" w:eastAsia="nl-NL"/>
        </w:rPr>
      </w:pPr>
      <w:r w:rsidRPr="00180EE9">
        <w:rPr>
          <w:rFonts w:cs="Arial"/>
          <w:noProof/>
          <w:lang w:val="de-DE" w:eastAsia="nl-NL"/>
        </w:rPr>
        <w:t>13. Kritische Kontrollpunkte:</w:t>
      </w:r>
    </w:p>
    <w:p w:rsidR="00C87AD0" w:rsidRPr="00180EE9" w:rsidRDefault="00C87AD0" w:rsidP="00C87AD0">
      <w:pPr>
        <w:rPr>
          <w:rFonts w:cs="Arial"/>
          <w:noProof/>
          <w:lang w:val="de-DE" w:eastAsia="nl-NL"/>
        </w:rPr>
      </w:pPr>
      <w:r w:rsidRPr="00180EE9">
        <w:rPr>
          <w:rFonts w:cs="Arial"/>
          <w:noProof/>
          <w:lang w:val="de-DE" w:eastAsia="nl-NL"/>
        </w:rPr>
        <w:t>Der Pilz verliert seine Pathogenität schnell nach Isolation auf einem Agarmedium. Das Isolat sollte auf lebenden Pflanzen am Leben erhalten werden.</w:t>
      </w:r>
      <w:r w:rsidRPr="00180EE9">
        <w:rPr>
          <w:rFonts w:cs="Arial"/>
          <w:noProof/>
          <w:lang w:val="de-DE" w:eastAsia="nl-NL"/>
        </w:rPr>
        <w:tab/>
      </w:r>
    </w:p>
    <w:p w:rsidR="00C87AD0" w:rsidRPr="00180EE9" w:rsidRDefault="00C87AD0" w:rsidP="00C87AD0">
      <w:pPr>
        <w:jc w:val="left"/>
        <w:rPr>
          <w:noProof/>
          <w:lang w:val="de-DE"/>
        </w:rPr>
      </w:pPr>
    </w:p>
    <w:p w:rsidR="00C87AD0" w:rsidRPr="00180EE9" w:rsidRDefault="00C87AD0" w:rsidP="00C87AD0">
      <w:pPr>
        <w:jc w:val="left"/>
        <w:rPr>
          <w:noProof/>
          <w:lang w:val="de-DE"/>
        </w:rPr>
      </w:pPr>
    </w:p>
    <w:p w:rsidR="00C87AD0" w:rsidRPr="00180EE9" w:rsidRDefault="00C87AD0" w:rsidP="00C87AD0">
      <w:pPr>
        <w:jc w:val="left"/>
        <w:rPr>
          <w:noProof/>
          <w:lang w:val="de-DE"/>
        </w:rPr>
      </w:pPr>
      <w:r w:rsidRPr="00180EE9">
        <w:rPr>
          <w:noProof/>
          <w:lang w:val="de-DE"/>
        </w:rPr>
        <w:br w:type="page"/>
      </w:r>
    </w:p>
    <w:p w:rsidR="00C87AD0" w:rsidRPr="00180EE9" w:rsidRDefault="00C87AD0" w:rsidP="00C87AD0">
      <w:pPr>
        <w:jc w:val="left"/>
        <w:rPr>
          <w:i/>
          <w:noProof/>
          <w:lang w:val="de-DE"/>
        </w:rPr>
      </w:pPr>
      <w:r w:rsidRPr="00180EE9">
        <w:rPr>
          <w:i/>
          <w:noProof/>
          <w:lang w:val="de-DE"/>
        </w:rPr>
        <w:lastRenderedPageBreak/>
        <w:t>Vorgeschlagener neuer Wortlaut</w:t>
      </w:r>
    </w:p>
    <w:p w:rsidR="00C87AD0" w:rsidRPr="00180EE9" w:rsidRDefault="00C87AD0" w:rsidP="00C87AD0">
      <w:pPr>
        <w:jc w:val="left"/>
        <w:rPr>
          <w:noProof/>
          <w:lang w:val="de-DE"/>
        </w:rPr>
      </w:pPr>
    </w:p>
    <w:p w:rsidR="00C87AD0" w:rsidRPr="00180EE9" w:rsidRDefault="00C87AD0" w:rsidP="00C87AD0">
      <w:pPr>
        <w:jc w:val="left"/>
        <w:rPr>
          <w:rFonts w:cs="Arial"/>
          <w:noProof/>
          <w:szCs w:val="24"/>
          <w:u w:val="single"/>
          <w:lang w:val="de-DE"/>
        </w:rPr>
      </w:pPr>
      <w:r w:rsidRPr="00180EE9">
        <w:rPr>
          <w:rFonts w:cs="Arial"/>
          <w:noProof/>
          <w:szCs w:val="24"/>
          <w:u w:val="single"/>
          <w:lang w:val="de-DE"/>
        </w:rPr>
        <w:t xml:space="preserve">Zu 28: Resistenz gegen </w:t>
      </w:r>
      <w:r w:rsidRPr="00180EE9">
        <w:rPr>
          <w:rFonts w:cs="Arial"/>
          <w:i/>
          <w:noProof/>
          <w:szCs w:val="24"/>
          <w:u w:val="single"/>
          <w:lang w:val="de-DE"/>
        </w:rPr>
        <w:t xml:space="preserve">Pyrenochaeta lycopersici </w:t>
      </w:r>
      <w:r w:rsidRPr="00180EE9">
        <w:rPr>
          <w:rFonts w:cs="Arial"/>
          <w:noProof/>
          <w:szCs w:val="24"/>
          <w:u w:val="single"/>
          <w:lang w:val="de-DE"/>
        </w:rPr>
        <w:t>(Pl)</w:t>
      </w:r>
    </w:p>
    <w:p w:rsidR="00C87AD0" w:rsidRPr="00180EE9" w:rsidRDefault="00C87AD0" w:rsidP="00C87AD0">
      <w:pPr>
        <w:jc w:val="left"/>
        <w:rPr>
          <w:noProof/>
          <w:lang w:val="de-DE"/>
        </w:rPr>
      </w:pP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6362"/>
      </w:tblGrid>
      <w:tr w:rsidR="00C87AD0" w:rsidRPr="00180EE9" w:rsidTr="00104333">
        <w:trPr>
          <w:cantSplit/>
        </w:trPr>
        <w:tc>
          <w:tcPr>
            <w:tcW w:w="675" w:type="dxa"/>
          </w:tcPr>
          <w:p w:rsidR="00C87AD0" w:rsidRPr="00180EE9" w:rsidRDefault="00C87AD0" w:rsidP="00104333">
            <w:pPr>
              <w:tabs>
                <w:tab w:val="left" w:leader="dot" w:pos="3720"/>
              </w:tabs>
              <w:spacing w:before="20" w:after="20"/>
              <w:ind w:left="567" w:right="-108" w:hanging="567"/>
              <w:rPr>
                <w:rFonts w:cs="Arial"/>
                <w:noProof/>
                <w:lang w:val="de-DE"/>
              </w:rPr>
            </w:pPr>
            <w:r w:rsidRPr="00180EE9">
              <w:rPr>
                <w:rFonts w:cs="Arial"/>
                <w:noProof/>
                <w:lang w:val="de-DE"/>
              </w:rPr>
              <w:t>1.</w:t>
            </w:r>
          </w:p>
        </w:tc>
        <w:tc>
          <w:tcPr>
            <w:tcW w:w="3164" w:type="dxa"/>
          </w:tcPr>
          <w:p w:rsidR="00C87AD0" w:rsidRPr="00180EE9" w:rsidRDefault="00C87AD0" w:rsidP="00104333">
            <w:pPr>
              <w:tabs>
                <w:tab w:val="left" w:leader="dot" w:pos="3720"/>
              </w:tabs>
              <w:spacing w:before="20" w:after="20"/>
              <w:ind w:left="567" w:right="-108" w:hanging="567"/>
              <w:rPr>
                <w:rFonts w:cs="Arial"/>
                <w:noProof/>
                <w:lang w:val="de-DE"/>
              </w:rPr>
            </w:pPr>
            <w:r w:rsidRPr="00180EE9">
              <w:rPr>
                <w:rFonts w:cs="Arial"/>
                <w:noProof/>
                <w:lang w:val="de-DE"/>
              </w:rPr>
              <w:t>Pathogen</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bCs/>
                <w:i/>
                <w:noProof/>
                <w:lang w:val="de-DE" w:eastAsia="nl-NL"/>
              </w:rPr>
              <w:t>Pyrenochaeta lycopersici</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ind w:left="567" w:right="-108" w:hanging="567"/>
              <w:rPr>
                <w:rFonts w:cs="Arial"/>
                <w:noProof/>
                <w:lang w:val="de-DE"/>
              </w:rPr>
            </w:pPr>
            <w:r w:rsidRPr="00180EE9">
              <w:rPr>
                <w:rFonts w:cs="Arial"/>
                <w:noProof/>
                <w:lang w:val="de-DE"/>
              </w:rPr>
              <w:t>2.</w:t>
            </w:r>
          </w:p>
        </w:tc>
        <w:tc>
          <w:tcPr>
            <w:tcW w:w="3164" w:type="dxa"/>
          </w:tcPr>
          <w:p w:rsidR="00C87AD0" w:rsidRPr="00180EE9" w:rsidRDefault="00C87AD0" w:rsidP="00104333">
            <w:pPr>
              <w:tabs>
                <w:tab w:val="left" w:leader="dot" w:pos="3720"/>
              </w:tabs>
              <w:spacing w:before="20" w:after="20"/>
              <w:ind w:left="567" w:right="-108" w:hanging="567"/>
              <w:rPr>
                <w:rFonts w:cs="Arial"/>
                <w:noProof/>
                <w:lang w:val="de-DE"/>
              </w:rPr>
            </w:pPr>
            <w:r w:rsidRPr="00180EE9">
              <w:rPr>
                <w:rFonts w:cs="Arial"/>
                <w:noProof/>
                <w:lang w:val="de-DE" w:eastAsia="nl-NL"/>
              </w:rPr>
              <w:t>Quarantänestatus</w:t>
            </w:r>
          </w:p>
        </w:tc>
        <w:tc>
          <w:tcPr>
            <w:tcW w:w="6362" w:type="dxa"/>
            <w:shd w:val="clear" w:color="auto" w:fill="auto"/>
          </w:tcPr>
          <w:p w:rsidR="00C87AD0" w:rsidRPr="00180EE9" w:rsidRDefault="00C87AD0" w:rsidP="00104333">
            <w:pPr>
              <w:spacing w:before="20" w:after="20"/>
              <w:rPr>
                <w:rFonts w:cs="Arial"/>
                <w:noProof/>
                <w:lang w:val="de-DE"/>
              </w:rPr>
            </w:pPr>
            <w:r w:rsidRPr="00180EE9">
              <w:rPr>
                <w:bCs/>
                <w:noProof/>
                <w:lang w:val="de-DE" w:eastAsia="nl-NL"/>
              </w:rPr>
              <w:t>Nein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3.</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Wirtsarten</w:t>
            </w:r>
          </w:p>
        </w:tc>
        <w:tc>
          <w:tcPr>
            <w:tcW w:w="6362" w:type="dxa"/>
            <w:shd w:val="clear" w:color="auto" w:fill="auto"/>
          </w:tcPr>
          <w:p w:rsidR="00C87AD0" w:rsidRPr="00180EE9" w:rsidRDefault="00C87AD0" w:rsidP="00104333">
            <w:pPr>
              <w:spacing w:before="20" w:after="20"/>
              <w:rPr>
                <w:rFonts w:cs="Arial"/>
                <w:i/>
                <w:noProof/>
                <w:color w:val="000000"/>
                <w:lang w:val="de-DE"/>
              </w:rPr>
            </w:pPr>
            <w:r w:rsidRPr="00180EE9">
              <w:rPr>
                <w:bCs/>
                <w:i/>
                <w:noProof/>
                <w:lang w:val="de-DE" w:eastAsia="nl-NL"/>
              </w:rPr>
              <w:t>Solanum lycopersicum</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4.</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Quelle des Inokulums</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lang w:val="de-DE"/>
              </w:rPr>
              <w:t>GEVES</w:t>
            </w:r>
            <w:r w:rsidRPr="00180EE9">
              <w:rPr>
                <w:rStyle w:val="FootnoteReference"/>
                <w:rFonts w:cs="Arial"/>
                <w:noProof/>
                <w:lang w:val="de-DE"/>
              </w:rPr>
              <w:footnoteReference w:id="6"/>
            </w:r>
            <w:r w:rsidRPr="00180EE9">
              <w:rPr>
                <w:rFonts w:cs="Arial"/>
                <w:noProof/>
                <w:lang w:val="de-DE"/>
              </w:rPr>
              <w:t xml:space="preserve"> (FR)</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5.</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Isolat</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z.B. Stamm Pl 21</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6.</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noProof/>
                <w:lang w:val="de-DE"/>
              </w:rPr>
              <w:t>Feststellung der Isolatidentität</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an anfälligen Pflanzen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Vermehrung des Inokulums</w:t>
            </w:r>
          </w:p>
        </w:tc>
        <w:tc>
          <w:tcPr>
            <w:tcW w:w="6362" w:type="dxa"/>
            <w:shd w:val="clear" w:color="auto" w:fill="auto"/>
          </w:tcPr>
          <w:p w:rsidR="00C87AD0" w:rsidRPr="00180EE9" w:rsidRDefault="00C87AD0" w:rsidP="00104333">
            <w:pPr>
              <w:spacing w:before="20" w:after="20"/>
              <w:rPr>
                <w:rFonts w:cs="Arial"/>
                <w:noProof/>
                <w:color w:val="000000"/>
                <w:lang w:val="de-DE"/>
              </w:rPr>
            </w:pP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8.1</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noProof/>
                <w:lang w:val="de-DE"/>
              </w:rPr>
              <w:t>Vermehrungsmedium</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Messiaen Agar oder synthetisches Meduim</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8.4</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noProof/>
                <w:lang w:val="de-DE"/>
              </w:rPr>
              <w:t>Inokulationsmedium</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lang w:val="de-DE" w:eastAsia="nl-NL"/>
              </w:rPr>
              <w:t>autoklaviertes Getreide</w:t>
            </w:r>
            <w:r w:rsidRPr="00180EE9">
              <w:rPr>
                <w:rFonts w:cs="Arial"/>
                <w:noProof/>
                <w:color w:val="000000"/>
                <w:lang w:val="de-DE"/>
              </w:rPr>
              <w:t xml:space="preserve"> (z.B. Gerste)</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8.5</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noProof/>
                <w:lang w:val="de-DE"/>
              </w:rPr>
              <w:t>Inokulationsmethode</w:t>
            </w:r>
          </w:p>
        </w:tc>
        <w:tc>
          <w:tcPr>
            <w:tcW w:w="6362" w:type="dxa"/>
            <w:shd w:val="clear" w:color="auto" w:fill="auto"/>
          </w:tcPr>
          <w:p w:rsidR="00C87AD0" w:rsidRDefault="00C87AD0" w:rsidP="00104333">
            <w:pPr>
              <w:spacing w:before="20" w:after="20"/>
              <w:rPr>
                <w:rFonts w:cs="Arial"/>
                <w:noProof/>
                <w:color w:val="000000"/>
                <w:lang w:val="de-DE"/>
              </w:rPr>
            </w:pPr>
            <w:r w:rsidRPr="00180EE9">
              <w:rPr>
                <w:rFonts w:cs="Arial"/>
                <w:noProof/>
                <w:color w:val="000000"/>
                <w:lang w:val="de-DE"/>
              </w:rPr>
              <w:t xml:space="preserve">Mischung aus kontaminiertem Getreide (z.B. 1 kg) mit Inokulum </w:t>
            </w:r>
          </w:p>
          <w:p w:rsidR="00C87AD0" w:rsidRPr="00180EE9" w:rsidRDefault="00C87AD0" w:rsidP="00104333">
            <w:pPr>
              <w:spacing w:before="20" w:after="20"/>
              <w:rPr>
                <w:rFonts w:cs="Arial"/>
                <w:noProof/>
                <w:color w:val="000000"/>
                <w:lang w:val="de-DE"/>
              </w:rPr>
            </w:pPr>
            <w:r w:rsidRPr="00180EE9">
              <w:rPr>
                <w:rFonts w:cs="Arial"/>
                <w:noProof/>
                <w:color w:val="000000"/>
                <w:lang w:val="de-DE"/>
              </w:rPr>
              <w:t>(z.B. Medium aus 2 Petri Schalen mit Myzelium)</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8.6</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eastAsia="nl-NL"/>
              </w:rPr>
              <w:t>Ernte des Inokulums</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nach 3 Wochen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Prüfungsanlage</w:t>
            </w:r>
          </w:p>
        </w:tc>
        <w:tc>
          <w:tcPr>
            <w:tcW w:w="6362" w:type="dxa"/>
            <w:shd w:val="clear" w:color="auto" w:fill="auto"/>
          </w:tcPr>
          <w:p w:rsidR="00C87AD0" w:rsidRPr="00180EE9" w:rsidRDefault="00C87AD0" w:rsidP="00104333">
            <w:pPr>
              <w:spacing w:before="20" w:after="20"/>
              <w:rPr>
                <w:rFonts w:cs="Arial"/>
                <w:noProof/>
                <w:color w:val="000000"/>
                <w:lang w:val="de-DE"/>
              </w:rPr>
            </w:pPr>
          </w:p>
        </w:tc>
      </w:tr>
      <w:tr w:rsidR="00C87AD0" w:rsidRPr="00180EE9" w:rsidTr="00104333">
        <w:trPr>
          <w:cantSplit/>
        </w:trPr>
        <w:tc>
          <w:tcPr>
            <w:tcW w:w="675" w:type="dxa"/>
          </w:tcPr>
          <w:p w:rsidR="00C87AD0" w:rsidRPr="00180EE9" w:rsidRDefault="00C87AD0" w:rsidP="00104333">
            <w:pPr>
              <w:tabs>
                <w:tab w:val="left" w:leader="dot" w:pos="3720"/>
              </w:tabs>
              <w:spacing w:before="20" w:after="20"/>
              <w:jc w:val="left"/>
              <w:rPr>
                <w:rFonts w:cs="Arial"/>
                <w:noProof/>
                <w:lang w:val="de-DE"/>
              </w:rPr>
            </w:pPr>
            <w:r w:rsidRPr="00180EE9">
              <w:rPr>
                <w:rFonts w:cs="Arial"/>
                <w:noProof/>
                <w:lang w:val="de-DE"/>
              </w:rPr>
              <w:t>9.1</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Anzahl der Pflanzen pro Genotyp</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mindestens 20</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9.2</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Anzahl der Wiederholungen</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1 Wiederholung</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9.3</w:t>
            </w:r>
          </w:p>
        </w:tc>
        <w:tc>
          <w:tcPr>
            <w:tcW w:w="3164" w:type="dxa"/>
          </w:tcPr>
          <w:p w:rsidR="00C87AD0" w:rsidRPr="00180EE9" w:rsidRDefault="00C87AD0" w:rsidP="00104333">
            <w:pPr>
              <w:tabs>
                <w:tab w:val="left" w:leader="dot" w:pos="2953"/>
              </w:tabs>
              <w:spacing w:before="20" w:after="20"/>
              <w:rPr>
                <w:rFonts w:cs="Arial"/>
                <w:noProof/>
                <w:lang w:val="de-DE"/>
              </w:rPr>
            </w:pPr>
            <w:r w:rsidRPr="00180EE9">
              <w:rPr>
                <w:rFonts w:cs="Arial"/>
                <w:noProof/>
                <w:lang w:val="de-DE"/>
              </w:rPr>
              <w:t>Kontrollsorten</w:t>
            </w:r>
          </w:p>
        </w:tc>
        <w:tc>
          <w:tcPr>
            <w:tcW w:w="6362" w:type="dxa"/>
            <w:shd w:val="clear" w:color="auto" w:fill="auto"/>
          </w:tcPr>
          <w:p w:rsidR="00C87AD0" w:rsidRPr="00180EE9" w:rsidRDefault="00C87AD0" w:rsidP="00104333">
            <w:pPr>
              <w:tabs>
                <w:tab w:val="left" w:leader="dot" w:pos="3686"/>
              </w:tabs>
              <w:autoSpaceDE w:val="0"/>
              <w:autoSpaceDN w:val="0"/>
              <w:adjustRightInd w:val="0"/>
              <w:spacing w:before="20" w:after="20"/>
              <w:jc w:val="left"/>
              <w:rPr>
                <w:rFonts w:cs="Arial"/>
                <w:noProof/>
                <w:lang w:val="de-DE"/>
              </w:rPr>
            </w:pPr>
            <w:r w:rsidRPr="00180EE9">
              <w:rPr>
                <w:rFonts w:cs="Arial"/>
                <w:noProof/>
                <w:lang w:val="de-DE"/>
              </w:rPr>
              <w:t>Anfällig: (</w:t>
            </w:r>
            <w:r w:rsidRPr="00180EE9">
              <w:rPr>
                <w:rFonts w:cs="Arial"/>
                <w:i/>
                <w:noProof/>
                <w:lang w:val="de-DE"/>
              </w:rPr>
              <w:t>Solanum lycopersicum</w:t>
            </w:r>
            <w:r w:rsidRPr="00180EE9">
              <w:rPr>
                <w:rFonts w:cs="Arial"/>
                <w:noProof/>
                <w:lang w:val="de-DE"/>
              </w:rPr>
              <w:t>) Marmande verte</w:t>
            </w:r>
          </w:p>
          <w:p w:rsidR="00C87AD0" w:rsidRPr="00180EE9" w:rsidRDefault="00C87AD0" w:rsidP="00104333">
            <w:pPr>
              <w:tabs>
                <w:tab w:val="left" w:leader="dot" w:pos="3686"/>
              </w:tabs>
              <w:autoSpaceDE w:val="0"/>
              <w:autoSpaceDN w:val="0"/>
              <w:adjustRightInd w:val="0"/>
              <w:spacing w:before="20" w:after="20"/>
              <w:jc w:val="left"/>
              <w:rPr>
                <w:rFonts w:cs="Arial"/>
                <w:noProof/>
                <w:lang w:val="de-DE"/>
              </w:rPr>
            </w:pPr>
            <w:r w:rsidRPr="00180EE9">
              <w:rPr>
                <w:rFonts w:cs="Arial"/>
                <w:noProof/>
                <w:lang w:val="de-DE"/>
              </w:rPr>
              <w:t>Resistent: Emperador und (</w:t>
            </w:r>
            <w:r w:rsidRPr="00180EE9">
              <w:rPr>
                <w:rFonts w:cs="Arial"/>
                <w:i/>
                <w:noProof/>
                <w:lang w:val="de-DE"/>
              </w:rPr>
              <w:t>Solanum lycopersicum</w:t>
            </w:r>
            <w:r w:rsidRPr="00180EE9">
              <w:rPr>
                <w:rFonts w:cs="Arial"/>
                <w:noProof/>
                <w:lang w:val="de-DE"/>
              </w:rPr>
              <w:t>) Garance</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9.4</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noProof/>
                <w:lang w:val="de-DE"/>
              </w:rPr>
              <w:t>Gestaltung der Prüfung</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Zu nicht inokulierte Pflanzen hinzufügen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9.5</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Prüfungseinrichtung</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lang w:val="de-DE" w:eastAsia="nl-NL"/>
              </w:rPr>
              <w:t>Gewächshaus oder klimatisierter Raum</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9.6</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Temperatur</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20°C</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9.7</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Licht</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mindestens 12h</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Inokulation</w:t>
            </w:r>
          </w:p>
        </w:tc>
        <w:tc>
          <w:tcPr>
            <w:tcW w:w="6362" w:type="dxa"/>
            <w:shd w:val="clear" w:color="auto" w:fill="auto"/>
          </w:tcPr>
          <w:p w:rsidR="00C87AD0" w:rsidRPr="00180EE9" w:rsidRDefault="00C87AD0" w:rsidP="00104333">
            <w:pPr>
              <w:spacing w:before="20" w:after="20"/>
              <w:rPr>
                <w:rFonts w:cs="Arial"/>
                <w:noProof/>
                <w:color w:val="000000"/>
                <w:lang w:val="de-DE"/>
              </w:rPr>
            </w:pP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10.1</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Vorbereitung des Inokulums</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Vereinheitlichen des kontaminierten Getreides</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10.2</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Quantifizierung des Inokulums</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10.3</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Pflanzenstadium bei Inokulation</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Stadium 3-4 Blatt</w:t>
            </w:r>
          </w:p>
        </w:tc>
      </w:tr>
      <w:tr w:rsidR="00C87AD0" w:rsidRPr="00997D9A"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10.4</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Inokulationsmethode</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Auspflanzung von Jungpflanzen in einer Mischung aus Erde (z.B. 3750 ml Erde mit 750 ml Inokulum)</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10.7</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Abschließende Erfassungen</w:t>
            </w:r>
          </w:p>
        </w:tc>
        <w:tc>
          <w:tcPr>
            <w:tcW w:w="6362" w:type="dxa"/>
            <w:shd w:val="clear" w:color="auto" w:fill="auto"/>
          </w:tcPr>
          <w:p w:rsidR="00C87AD0" w:rsidRPr="00180EE9" w:rsidRDefault="00C87AD0" w:rsidP="00104333">
            <w:pPr>
              <w:spacing w:before="20" w:after="20"/>
              <w:rPr>
                <w:rFonts w:cs="Arial"/>
                <w:noProof/>
                <w:color w:val="000000"/>
                <w:lang w:val="de-DE"/>
              </w:rPr>
            </w:pPr>
            <w:r w:rsidRPr="00180EE9">
              <w:rPr>
                <w:rFonts w:cs="Arial"/>
                <w:noProof/>
                <w:color w:val="000000"/>
                <w:lang w:val="de-DE"/>
              </w:rPr>
              <w:t>40 Tage nach Inokulation</w:t>
            </w: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11.</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Erfassungen</w:t>
            </w:r>
          </w:p>
        </w:tc>
        <w:tc>
          <w:tcPr>
            <w:tcW w:w="6362" w:type="dxa"/>
            <w:shd w:val="clear" w:color="auto" w:fill="auto"/>
          </w:tcPr>
          <w:p w:rsidR="00C87AD0" w:rsidRPr="00180EE9" w:rsidRDefault="00C87AD0" w:rsidP="00104333">
            <w:pPr>
              <w:spacing w:before="20" w:after="20"/>
              <w:jc w:val="left"/>
              <w:rPr>
                <w:rFonts w:cs="Arial"/>
                <w:noProof/>
                <w:lang w:val="de-DE"/>
              </w:rPr>
            </w:pPr>
          </w:p>
        </w:tc>
      </w:tr>
      <w:tr w:rsidR="00C87AD0" w:rsidRPr="00180EE9" w:rsidTr="00104333">
        <w:trPr>
          <w:cantSplit/>
        </w:trPr>
        <w:tc>
          <w:tcPr>
            <w:tcW w:w="675"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11.1</w:t>
            </w:r>
          </w:p>
        </w:tc>
        <w:tc>
          <w:tcPr>
            <w:tcW w:w="3164" w:type="dxa"/>
          </w:tcPr>
          <w:p w:rsidR="00C87AD0" w:rsidRPr="00180EE9" w:rsidRDefault="00C87AD0" w:rsidP="00104333">
            <w:pPr>
              <w:tabs>
                <w:tab w:val="left" w:leader="dot" w:pos="3720"/>
              </w:tabs>
              <w:spacing w:before="20" w:after="20"/>
              <w:rPr>
                <w:rFonts w:cs="Arial"/>
                <w:noProof/>
                <w:lang w:val="de-DE"/>
              </w:rPr>
            </w:pPr>
            <w:r w:rsidRPr="00180EE9">
              <w:rPr>
                <w:rFonts w:cs="Arial"/>
                <w:noProof/>
                <w:lang w:val="de-DE"/>
              </w:rPr>
              <w:t>Methode</w:t>
            </w:r>
          </w:p>
        </w:tc>
        <w:tc>
          <w:tcPr>
            <w:tcW w:w="6362" w:type="dxa"/>
            <w:shd w:val="clear" w:color="auto" w:fill="auto"/>
          </w:tcPr>
          <w:p w:rsidR="00C87AD0" w:rsidRPr="00180EE9" w:rsidRDefault="00C87AD0" w:rsidP="00104333">
            <w:pPr>
              <w:spacing w:before="20" w:after="20"/>
              <w:jc w:val="left"/>
              <w:rPr>
                <w:rFonts w:cs="Arial"/>
                <w:noProof/>
                <w:lang w:val="de-DE"/>
              </w:rPr>
            </w:pPr>
            <w:r w:rsidRPr="00180EE9">
              <w:rPr>
                <w:rFonts w:cs="Arial"/>
                <w:noProof/>
                <w:lang w:val="de-DE"/>
              </w:rPr>
              <w:t>visuell</w:t>
            </w:r>
          </w:p>
        </w:tc>
      </w:tr>
      <w:tr w:rsidR="00C87AD0" w:rsidRPr="00997D9A" w:rsidTr="00104333">
        <w:trPr>
          <w:cantSplit/>
        </w:trPr>
        <w:tc>
          <w:tcPr>
            <w:tcW w:w="675" w:type="dxa"/>
          </w:tcPr>
          <w:p w:rsidR="00C87AD0" w:rsidRPr="00180EE9" w:rsidRDefault="00C87AD0" w:rsidP="00104333">
            <w:pPr>
              <w:spacing w:before="20" w:after="20"/>
              <w:rPr>
                <w:rFonts w:cs="Arial"/>
                <w:bCs/>
                <w:noProof/>
                <w:lang w:val="de-DE"/>
              </w:rPr>
            </w:pPr>
            <w:r w:rsidRPr="00180EE9">
              <w:rPr>
                <w:bCs/>
                <w:noProof/>
                <w:lang w:val="de-DE"/>
              </w:rPr>
              <w:t>11.2</w:t>
            </w:r>
          </w:p>
        </w:tc>
        <w:tc>
          <w:tcPr>
            <w:tcW w:w="3164" w:type="dxa"/>
          </w:tcPr>
          <w:p w:rsidR="00C87AD0" w:rsidRPr="00180EE9" w:rsidRDefault="00C87AD0" w:rsidP="00104333">
            <w:pPr>
              <w:keepNext/>
              <w:spacing w:before="20" w:after="20"/>
              <w:rPr>
                <w:rFonts w:ascii="Calibri" w:hAnsi="Calibri" w:cs="Calibri"/>
                <w:bCs/>
                <w:noProof/>
                <w:sz w:val="22"/>
                <w:szCs w:val="22"/>
                <w:lang w:val="de-DE"/>
              </w:rPr>
            </w:pPr>
            <w:r w:rsidRPr="00180EE9">
              <w:rPr>
                <w:bCs/>
                <w:noProof/>
                <w:lang w:val="de-DE"/>
              </w:rPr>
              <w:t>Erfassungsskala</w:t>
            </w:r>
          </w:p>
        </w:tc>
        <w:tc>
          <w:tcPr>
            <w:tcW w:w="6362" w:type="dxa"/>
            <w:shd w:val="clear" w:color="auto" w:fill="auto"/>
          </w:tcPr>
          <w:p w:rsidR="00C87AD0" w:rsidRPr="00180EE9" w:rsidRDefault="00C87AD0" w:rsidP="00104333">
            <w:pPr>
              <w:spacing w:before="20" w:after="20"/>
              <w:rPr>
                <w:noProof/>
                <w:lang w:val="de-DE"/>
              </w:rPr>
            </w:pPr>
            <w:r w:rsidRPr="00180EE9">
              <w:rPr>
                <w:noProof/>
                <w:lang w:val="de-DE"/>
              </w:rPr>
              <w:t xml:space="preserve">Klasse 0: keine </w:t>
            </w:r>
            <w:r w:rsidRPr="00180EE9">
              <w:rPr>
                <w:rFonts w:cs="Arial"/>
                <w:bCs/>
                <w:noProof/>
                <w:lang w:val="de-DE" w:eastAsia="nl-NL"/>
              </w:rPr>
              <w:t>nekrotische Läsionen an</w:t>
            </w:r>
            <w:r w:rsidRPr="00180EE9">
              <w:rPr>
                <w:noProof/>
                <w:lang w:val="de-DE"/>
              </w:rPr>
              <w:t xml:space="preserve"> Wurzeln</w:t>
            </w:r>
          </w:p>
          <w:p w:rsidR="00C87AD0" w:rsidRPr="00180EE9" w:rsidRDefault="00C87AD0" w:rsidP="00104333">
            <w:pPr>
              <w:spacing w:before="20" w:after="20"/>
              <w:rPr>
                <w:noProof/>
                <w:lang w:val="de-DE"/>
              </w:rPr>
            </w:pPr>
            <w:r w:rsidRPr="00180EE9">
              <w:rPr>
                <w:noProof/>
                <w:lang w:val="de-DE"/>
              </w:rPr>
              <w:t xml:space="preserve">Klasse 1: einige kleine und farblose </w:t>
            </w:r>
            <w:r w:rsidRPr="00180EE9">
              <w:rPr>
                <w:rFonts w:cs="Arial"/>
                <w:bCs/>
                <w:noProof/>
                <w:lang w:val="de-DE" w:eastAsia="nl-NL"/>
              </w:rPr>
              <w:t>nekrotische Läsionen</w:t>
            </w:r>
          </w:p>
          <w:p w:rsidR="00C87AD0" w:rsidRPr="00180EE9" w:rsidRDefault="00C87AD0" w:rsidP="00104333">
            <w:pPr>
              <w:spacing w:before="20" w:after="20"/>
              <w:rPr>
                <w:noProof/>
                <w:lang w:val="de-DE"/>
              </w:rPr>
            </w:pPr>
            <w:r w:rsidRPr="00180EE9">
              <w:rPr>
                <w:noProof/>
                <w:lang w:val="de-DE"/>
              </w:rPr>
              <w:t>Klasse 2: einige deutlich sichtbare braune nekrotische Läsionen der Sprossachse</w:t>
            </w:r>
          </w:p>
          <w:p w:rsidR="00C87AD0" w:rsidRPr="00180EE9" w:rsidRDefault="00C87AD0" w:rsidP="00104333">
            <w:pPr>
              <w:spacing w:before="20" w:after="20"/>
              <w:rPr>
                <w:noProof/>
                <w:lang w:val="de-DE"/>
              </w:rPr>
            </w:pPr>
            <w:r w:rsidRPr="00180EE9">
              <w:rPr>
                <w:noProof/>
                <w:lang w:val="de-DE"/>
              </w:rPr>
              <w:t xml:space="preserve">Klasse 3: mehrere deutlich sichtbare braune </w:t>
            </w:r>
            <w:r w:rsidRPr="00180EE9">
              <w:rPr>
                <w:rFonts w:cs="Arial"/>
                <w:bCs/>
                <w:noProof/>
                <w:lang w:val="de-DE" w:eastAsia="nl-NL"/>
              </w:rPr>
              <w:t xml:space="preserve">nekrotische </w:t>
            </w:r>
            <w:r w:rsidRPr="00180EE9">
              <w:rPr>
                <w:noProof/>
                <w:lang w:val="de-DE"/>
              </w:rPr>
              <w:t>Läsionen (mehr als die Hälfte der Fläche der Sprossachse)</w:t>
            </w:r>
          </w:p>
          <w:p w:rsidR="00C87AD0" w:rsidRPr="00180EE9" w:rsidRDefault="00C87AD0" w:rsidP="00104333">
            <w:pPr>
              <w:spacing w:before="20" w:after="20"/>
              <w:rPr>
                <w:noProof/>
                <w:lang w:val="de-DE"/>
              </w:rPr>
            </w:pPr>
            <w:r w:rsidRPr="00180EE9">
              <w:rPr>
                <w:noProof/>
                <w:lang w:val="de-DE"/>
              </w:rPr>
              <w:t>Klasse 4: totale Nekrose oder Vernichtung der Sprossachse</w:t>
            </w:r>
          </w:p>
        </w:tc>
      </w:tr>
      <w:tr w:rsidR="00C87AD0" w:rsidRPr="00997D9A" w:rsidTr="00104333">
        <w:trPr>
          <w:cantSplit/>
        </w:trPr>
        <w:tc>
          <w:tcPr>
            <w:tcW w:w="675" w:type="dxa"/>
          </w:tcPr>
          <w:p w:rsidR="00C87AD0" w:rsidRPr="00180EE9" w:rsidRDefault="00C87AD0" w:rsidP="00104333">
            <w:pPr>
              <w:spacing w:before="20" w:after="20"/>
              <w:rPr>
                <w:bCs/>
                <w:noProof/>
                <w:lang w:val="de-DE"/>
              </w:rPr>
            </w:pPr>
            <w:r w:rsidRPr="00180EE9">
              <w:rPr>
                <w:bCs/>
                <w:noProof/>
                <w:lang w:val="de-DE"/>
              </w:rPr>
              <w:t>11.3</w:t>
            </w:r>
          </w:p>
        </w:tc>
        <w:tc>
          <w:tcPr>
            <w:tcW w:w="3164" w:type="dxa"/>
          </w:tcPr>
          <w:p w:rsidR="00C87AD0" w:rsidRPr="00180EE9" w:rsidRDefault="00C87AD0" w:rsidP="00104333">
            <w:pPr>
              <w:spacing w:before="20" w:after="20"/>
              <w:rPr>
                <w:bCs/>
                <w:noProof/>
                <w:lang w:val="de-DE"/>
              </w:rPr>
            </w:pPr>
            <w:r w:rsidRPr="00180EE9">
              <w:rPr>
                <w:bCs/>
                <w:noProof/>
                <w:lang w:val="de-DE"/>
              </w:rPr>
              <w:t>Validierung der Prüfung</w:t>
            </w:r>
          </w:p>
        </w:tc>
        <w:tc>
          <w:tcPr>
            <w:tcW w:w="6362" w:type="dxa"/>
            <w:shd w:val="clear" w:color="auto" w:fill="auto"/>
          </w:tcPr>
          <w:p w:rsidR="00C87AD0" w:rsidRPr="00180EE9" w:rsidRDefault="00C87AD0" w:rsidP="00104333">
            <w:pPr>
              <w:spacing w:before="20" w:after="20"/>
              <w:rPr>
                <w:noProof/>
                <w:color w:val="000000"/>
                <w:lang w:val="de-DE"/>
              </w:rPr>
            </w:pPr>
            <w:r w:rsidRPr="00180EE9">
              <w:rPr>
                <w:rFonts w:cs="Arial"/>
                <w:bCs/>
                <w:noProof/>
                <w:lang w:val="de-DE" w:eastAsia="nl-NL"/>
              </w:rPr>
              <w:t>Die Bewertung der Sortenresistenz sollte mit den Ergebnissen resistenter und anfälliger Kontrollsorten kalibriert werden.</w:t>
            </w:r>
          </w:p>
        </w:tc>
      </w:tr>
      <w:tr w:rsidR="00C87AD0" w:rsidRPr="00997D9A" w:rsidTr="00104333">
        <w:trPr>
          <w:cantSplit/>
        </w:trPr>
        <w:tc>
          <w:tcPr>
            <w:tcW w:w="675" w:type="dxa"/>
          </w:tcPr>
          <w:p w:rsidR="00C87AD0" w:rsidRPr="00180EE9" w:rsidRDefault="00C87AD0" w:rsidP="00104333">
            <w:pPr>
              <w:spacing w:before="20" w:after="20"/>
              <w:ind w:left="426" w:hanging="426"/>
              <w:rPr>
                <w:bCs/>
                <w:noProof/>
                <w:lang w:val="de-DE"/>
              </w:rPr>
            </w:pPr>
            <w:r w:rsidRPr="00180EE9">
              <w:rPr>
                <w:bCs/>
                <w:noProof/>
                <w:lang w:val="de-DE"/>
              </w:rPr>
              <w:t>12.</w:t>
            </w:r>
          </w:p>
        </w:tc>
        <w:tc>
          <w:tcPr>
            <w:tcW w:w="3164" w:type="dxa"/>
          </w:tcPr>
          <w:p w:rsidR="00C87AD0" w:rsidRPr="00180EE9" w:rsidRDefault="00C87AD0" w:rsidP="00104333">
            <w:pPr>
              <w:spacing w:before="20" w:after="20"/>
              <w:ind w:left="34"/>
              <w:jc w:val="left"/>
              <w:rPr>
                <w:bCs/>
                <w:noProof/>
                <w:highlight w:val="lightGray"/>
                <w:lang w:val="de-DE"/>
              </w:rPr>
            </w:pPr>
            <w:r w:rsidRPr="00180EE9">
              <w:rPr>
                <w:bCs/>
                <w:noProof/>
                <w:lang w:val="de-DE"/>
              </w:rPr>
              <w:t>Auswertung der Daten hinsichtlich der UPOV-Ausprägungsstufen</w:t>
            </w:r>
          </w:p>
        </w:tc>
        <w:tc>
          <w:tcPr>
            <w:tcW w:w="6362" w:type="dxa"/>
            <w:shd w:val="clear" w:color="auto" w:fill="auto"/>
          </w:tcPr>
          <w:p w:rsidR="00C87AD0" w:rsidRPr="00180EE9" w:rsidRDefault="00C87AD0" w:rsidP="00104333">
            <w:pPr>
              <w:spacing w:before="20" w:after="20"/>
              <w:rPr>
                <w:noProof/>
                <w:color w:val="000000"/>
                <w:lang w:val="de-DE"/>
              </w:rPr>
            </w:pPr>
            <w:r w:rsidRPr="00180EE9">
              <w:rPr>
                <w:noProof/>
                <w:color w:val="000000"/>
                <w:lang w:val="de-DE"/>
              </w:rPr>
              <w:t>Jede Sorte, die im Resistenzgrad als gleichwertig oder höher als Garance beurteilt wird, wird als resistent beurteilt.</w:t>
            </w:r>
          </w:p>
          <w:p w:rsidR="00C87AD0" w:rsidRPr="00180EE9" w:rsidRDefault="00C87AD0" w:rsidP="00104333">
            <w:pPr>
              <w:spacing w:before="20" w:after="20"/>
              <w:rPr>
                <w:noProof/>
                <w:color w:val="000000"/>
                <w:lang w:val="de-DE"/>
              </w:rPr>
            </w:pPr>
            <w:r w:rsidRPr="00180EE9">
              <w:rPr>
                <w:noProof/>
                <w:color w:val="000000"/>
                <w:lang w:val="de-DE"/>
              </w:rPr>
              <w:t>Klassen 0, 1 und 2 werden allgemein als resistent beurteilt – Note 9</w:t>
            </w:r>
          </w:p>
          <w:p w:rsidR="00C87AD0" w:rsidRPr="00180EE9" w:rsidRDefault="00C87AD0" w:rsidP="00104333">
            <w:pPr>
              <w:spacing w:before="20" w:after="20"/>
              <w:rPr>
                <w:noProof/>
                <w:color w:val="000000"/>
                <w:lang w:val="de-DE"/>
              </w:rPr>
            </w:pPr>
            <w:r w:rsidRPr="00180EE9">
              <w:rPr>
                <w:noProof/>
                <w:color w:val="000000"/>
                <w:lang w:val="de-DE"/>
              </w:rPr>
              <w:t>Klassen 3 und 4 werden allgemein als anfällig beurteilt – Note 1</w:t>
            </w:r>
          </w:p>
        </w:tc>
      </w:tr>
    </w:tbl>
    <w:p w:rsidR="00C87AD0" w:rsidRPr="00180EE9" w:rsidRDefault="00C87AD0" w:rsidP="00C87AD0">
      <w:pPr>
        <w:jc w:val="left"/>
        <w:rPr>
          <w:noProof/>
          <w:lang w:val="de-DE"/>
        </w:rPr>
      </w:pPr>
    </w:p>
    <w:p w:rsidR="00C87AD0" w:rsidRPr="00180EE9" w:rsidRDefault="00C87AD0" w:rsidP="00C87AD0">
      <w:pPr>
        <w:jc w:val="right"/>
        <w:rPr>
          <w:noProof/>
          <w:lang w:val="de-DE"/>
        </w:rPr>
      </w:pPr>
    </w:p>
    <w:p w:rsidR="00C87AD0" w:rsidRPr="00180EE9" w:rsidRDefault="00C87AD0" w:rsidP="00C87AD0">
      <w:pPr>
        <w:jc w:val="right"/>
        <w:rPr>
          <w:noProof/>
          <w:lang w:val="de-DE"/>
        </w:rPr>
      </w:pPr>
    </w:p>
    <w:p w:rsidR="00C87AD0" w:rsidRPr="00180EE9" w:rsidRDefault="00C87AD0" w:rsidP="00C87AD0">
      <w:pPr>
        <w:jc w:val="right"/>
        <w:rPr>
          <w:noProof/>
          <w:lang w:val="de-DE"/>
        </w:rPr>
      </w:pPr>
      <w:r w:rsidRPr="00180EE9">
        <w:rPr>
          <w:noProof/>
          <w:lang w:val="de-DE"/>
        </w:rPr>
        <w:t>[Ende des Dokuments]</w:t>
      </w:r>
    </w:p>
    <w:p w:rsidR="00C87AD0" w:rsidRDefault="00C87AD0"/>
    <w:sectPr w:rsidR="00C87AD0"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32A" w:rsidRDefault="000A132A" w:rsidP="00C87AD0">
      <w:r>
        <w:separator/>
      </w:r>
    </w:p>
  </w:endnote>
  <w:endnote w:type="continuationSeparator" w:id="0">
    <w:p w:rsidR="000A132A" w:rsidRDefault="000A132A" w:rsidP="00C87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32A" w:rsidRDefault="000A132A" w:rsidP="00C87AD0">
      <w:r>
        <w:separator/>
      </w:r>
    </w:p>
  </w:footnote>
  <w:footnote w:type="continuationSeparator" w:id="0">
    <w:p w:rsidR="000A132A" w:rsidRDefault="000A132A" w:rsidP="00C87AD0">
      <w:r>
        <w:continuationSeparator/>
      </w:r>
    </w:p>
  </w:footnote>
  <w:footnote w:id="1">
    <w:p w:rsidR="00C87AD0" w:rsidRPr="003A065C" w:rsidRDefault="00C87AD0" w:rsidP="00C87AD0">
      <w:pPr>
        <w:pStyle w:val="FootnoteText"/>
        <w:rPr>
          <w:lang w:val="nl-NL"/>
        </w:rPr>
      </w:pPr>
      <w:r>
        <w:rPr>
          <w:rStyle w:val="FootnoteReference"/>
        </w:rPr>
        <w:footnoteRef/>
      </w:r>
      <w:r w:rsidRPr="00714437">
        <w:rPr>
          <w:lang w:val="nl-NL"/>
        </w:rPr>
        <w:t xml:space="preserve"> </w:t>
      </w:r>
      <w:r>
        <w:rPr>
          <w:lang w:val="nl-NL"/>
        </w:rPr>
        <w:t>Naktuinbouw: resistentie@naktuinbouw.nl</w:t>
      </w:r>
    </w:p>
  </w:footnote>
  <w:footnote w:id="2">
    <w:p w:rsidR="00C87AD0" w:rsidRPr="003A065C" w:rsidRDefault="00C87AD0" w:rsidP="00C87AD0">
      <w:pPr>
        <w:pStyle w:val="FootnoteText"/>
        <w:rPr>
          <w:lang w:val="nl-NL"/>
        </w:rPr>
      </w:pPr>
      <w:r>
        <w:rPr>
          <w:rStyle w:val="FootnoteReference"/>
        </w:rPr>
        <w:footnoteRef/>
      </w:r>
      <w:r w:rsidRPr="00607C4F">
        <w:rPr>
          <w:lang w:val="nl-NL"/>
        </w:rPr>
        <w:t xml:space="preserve"> </w:t>
      </w:r>
      <w:r>
        <w:rPr>
          <w:lang w:val="nl-NL"/>
        </w:rPr>
        <w:t xml:space="preserve">GEVES; </w:t>
      </w:r>
      <w:r>
        <w:rPr>
          <w:lang w:val="nl-NL"/>
        </w:rPr>
        <w:t>Valerie.GRIMAULT@geves.fr</w:t>
      </w:r>
    </w:p>
  </w:footnote>
  <w:footnote w:id="3">
    <w:p w:rsidR="00C87AD0" w:rsidRDefault="00C87AD0" w:rsidP="00C87AD0">
      <w:pPr>
        <w:pStyle w:val="FootnoteText"/>
        <w:rPr>
          <w:szCs w:val="18"/>
          <w:lang w:val="nl-NL"/>
        </w:rPr>
      </w:pPr>
      <w:r>
        <w:rPr>
          <w:rStyle w:val="FootnoteReference"/>
        </w:rPr>
        <w:footnoteRef/>
      </w:r>
      <w:r>
        <w:rPr>
          <w:lang w:val="nl-NL"/>
        </w:rPr>
        <w:t xml:space="preserve"> </w:t>
      </w:r>
      <w:r>
        <w:rPr>
          <w:lang w:val="nl-NL"/>
        </w:rPr>
        <w:t xml:space="preserve">Naktuinbouw: </w:t>
      </w:r>
      <w:r>
        <w:rPr>
          <w:lang w:val="nl-NL"/>
        </w:rPr>
        <w:t>resistentie@naktuinbouw.nl</w:t>
      </w:r>
    </w:p>
  </w:footnote>
  <w:footnote w:id="4">
    <w:p w:rsidR="00C87AD0" w:rsidRDefault="00C87AD0" w:rsidP="00C87AD0">
      <w:pPr>
        <w:pStyle w:val="FootnoteText"/>
        <w:rPr>
          <w:lang w:val="nl-NL"/>
        </w:rPr>
      </w:pPr>
      <w:r>
        <w:rPr>
          <w:rStyle w:val="FootnoteReference"/>
        </w:rPr>
        <w:footnoteRef/>
      </w:r>
      <w:r>
        <w:rPr>
          <w:lang w:val="nl-NL"/>
        </w:rPr>
        <w:t xml:space="preserve"> </w:t>
      </w:r>
      <w:r>
        <w:rPr>
          <w:lang w:val="nl-NL"/>
        </w:rPr>
        <w:t xml:space="preserve">GEVES: </w:t>
      </w:r>
      <w:r w:rsidRPr="00531ECA">
        <w:rPr>
          <w:highlight w:val="lightGray"/>
          <w:u w:val="single"/>
          <w:lang w:val="nl-NL"/>
        </w:rPr>
        <w:t>matref@geves.fr</w:t>
      </w:r>
    </w:p>
  </w:footnote>
  <w:footnote w:id="5">
    <w:p w:rsidR="00C87AD0" w:rsidRPr="00441414" w:rsidRDefault="00C87AD0" w:rsidP="00C87AD0">
      <w:pPr>
        <w:pStyle w:val="FootnoteText"/>
        <w:rPr>
          <w:lang w:val="nl-NL"/>
        </w:rPr>
      </w:pPr>
      <w:r>
        <w:rPr>
          <w:rStyle w:val="FootnoteReference"/>
        </w:rPr>
        <w:footnoteRef/>
      </w:r>
      <w:r w:rsidRPr="00796919">
        <w:rPr>
          <w:lang w:val="nl-NL"/>
        </w:rPr>
        <w:t xml:space="preserve"> </w:t>
      </w:r>
      <w:r w:rsidRPr="00441414">
        <w:rPr>
          <w:highlight w:val="lightGray"/>
          <w:u w:val="single"/>
          <w:lang w:val="nl-NL"/>
        </w:rPr>
        <w:t xml:space="preserve">INIA: </w:t>
      </w:r>
      <w:r w:rsidRPr="00531ECA">
        <w:rPr>
          <w:highlight w:val="lightGray"/>
          <w:u w:val="single"/>
          <w:lang w:val="nl-NL"/>
        </w:rPr>
        <w:t>resistencias@ini</w:t>
      </w:r>
      <w:r w:rsidRPr="003E05F8">
        <w:rPr>
          <w:highlight w:val="lightGray"/>
          <w:u w:val="single"/>
          <w:lang w:val="nl-NL"/>
        </w:rPr>
        <w:t>a.sp</w:t>
      </w:r>
    </w:p>
  </w:footnote>
  <w:footnote w:id="6">
    <w:p w:rsidR="00C87AD0" w:rsidRPr="00E32BEB" w:rsidRDefault="00C87AD0" w:rsidP="00C87AD0">
      <w:pPr>
        <w:pStyle w:val="FootnoteText"/>
        <w:rPr>
          <w:u w:val="single"/>
          <w:lang w:val="nl-NL"/>
        </w:rPr>
      </w:pPr>
      <w:r>
        <w:rPr>
          <w:rStyle w:val="FootnoteReference"/>
        </w:rPr>
        <w:footnoteRef/>
      </w:r>
      <w:r>
        <w:rPr>
          <w:lang w:val="nl-NL"/>
        </w:rPr>
        <w:t xml:space="preserve"> </w:t>
      </w:r>
      <w:r>
        <w:rPr>
          <w:lang w:val="nl-NL"/>
        </w:rPr>
        <w:t>GEVES</w:t>
      </w:r>
      <w:r w:rsidRPr="00716BFB">
        <w:rPr>
          <w:lang w:val="nl-NL"/>
        </w:rPr>
        <w:t xml:space="preserve">: </w:t>
      </w:r>
      <w:r w:rsidRPr="00E32BEB">
        <w:rPr>
          <w:highlight w:val="lightGray"/>
          <w:u w:val="single"/>
          <w:lang w:val="nl-NL"/>
        </w:rPr>
        <w:t>matref@geves.fr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873" w:rsidRPr="00C5280D" w:rsidRDefault="000A132A" w:rsidP="00EB048E">
    <w:pPr>
      <w:pStyle w:val="Header"/>
      <w:rPr>
        <w:rStyle w:val="PageNumber"/>
      </w:rPr>
    </w:pPr>
    <w:r>
      <w:rPr>
        <w:rStyle w:val="PageNumber"/>
      </w:rPr>
      <w:t>TC/55/</w:t>
    </w:r>
    <w:r w:rsidR="00997D9A">
      <w:rPr>
        <w:rStyle w:val="PageNumber"/>
      </w:rPr>
      <w:t>23</w:t>
    </w:r>
  </w:p>
  <w:p w:rsidR="00F42873" w:rsidRPr="00C5280D" w:rsidRDefault="000A132A"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32BEB">
      <w:rPr>
        <w:rStyle w:val="PageNumber"/>
        <w:noProof/>
      </w:rPr>
      <w:t>8</w:t>
    </w:r>
    <w:r w:rsidRPr="00C5280D">
      <w:rPr>
        <w:rStyle w:val="PageNumber"/>
      </w:rPr>
      <w:fldChar w:fldCharType="end"/>
    </w:r>
  </w:p>
  <w:p w:rsidR="00F42873" w:rsidRPr="00C5280D" w:rsidRDefault="00E32BE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36C95"/>
    <w:multiLevelType w:val="hybridMultilevel"/>
    <w:tmpl w:val="CED44390"/>
    <w:lvl w:ilvl="0" w:tplc="04130001">
      <w:start w:val="1"/>
      <w:numFmt w:val="bullet"/>
      <w:lvlText w:val=""/>
      <w:lvlJc w:val="left"/>
      <w:pPr>
        <w:ind w:left="3762" w:hanging="360"/>
      </w:pPr>
      <w:rPr>
        <w:rFonts w:ascii="Symbol" w:hAnsi="Symbol" w:hint="default"/>
      </w:rPr>
    </w:lvl>
    <w:lvl w:ilvl="1" w:tplc="04130003" w:tentative="1">
      <w:start w:val="1"/>
      <w:numFmt w:val="bullet"/>
      <w:lvlText w:val="o"/>
      <w:lvlJc w:val="left"/>
      <w:pPr>
        <w:ind w:left="4482" w:hanging="360"/>
      </w:pPr>
      <w:rPr>
        <w:rFonts w:ascii="Courier New" w:hAnsi="Courier New" w:cs="Courier New" w:hint="default"/>
      </w:rPr>
    </w:lvl>
    <w:lvl w:ilvl="2" w:tplc="04130005" w:tentative="1">
      <w:start w:val="1"/>
      <w:numFmt w:val="bullet"/>
      <w:lvlText w:val=""/>
      <w:lvlJc w:val="left"/>
      <w:pPr>
        <w:ind w:left="5202" w:hanging="360"/>
      </w:pPr>
      <w:rPr>
        <w:rFonts w:ascii="Wingdings" w:hAnsi="Wingdings" w:hint="default"/>
      </w:rPr>
    </w:lvl>
    <w:lvl w:ilvl="3" w:tplc="04130001" w:tentative="1">
      <w:start w:val="1"/>
      <w:numFmt w:val="bullet"/>
      <w:lvlText w:val=""/>
      <w:lvlJc w:val="left"/>
      <w:pPr>
        <w:ind w:left="5922" w:hanging="360"/>
      </w:pPr>
      <w:rPr>
        <w:rFonts w:ascii="Symbol" w:hAnsi="Symbol" w:hint="default"/>
      </w:rPr>
    </w:lvl>
    <w:lvl w:ilvl="4" w:tplc="04130003" w:tentative="1">
      <w:start w:val="1"/>
      <w:numFmt w:val="bullet"/>
      <w:lvlText w:val="o"/>
      <w:lvlJc w:val="left"/>
      <w:pPr>
        <w:ind w:left="6642" w:hanging="360"/>
      </w:pPr>
      <w:rPr>
        <w:rFonts w:ascii="Courier New" w:hAnsi="Courier New" w:cs="Courier New" w:hint="default"/>
      </w:rPr>
    </w:lvl>
    <w:lvl w:ilvl="5" w:tplc="04130005" w:tentative="1">
      <w:start w:val="1"/>
      <w:numFmt w:val="bullet"/>
      <w:lvlText w:val=""/>
      <w:lvlJc w:val="left"/>
      <w:pPr>
        <w:ind w:left="7362" w:hanging="360"/>
      </w:pPr>
      <w:rPr>
        <w:rFonts w:ascii="Wingdings" w:hAnsi="Wingdings" w:hint="default"/>
      </w:rPr>
    </w:lvl>
    <w:lvl w:ilvl="6" w:tplc="04130001" w:tentative="1">
      <w:start w:val="1"/>
      <w:numFmt w:val="bullet"/>
      <w:lvlText w:val=""/>
      <w:lvlJc w:val="left"/>
      <w:pPr>
        <w:ind w:left="8082" w:hanging="360"/>
      </w:pPr>
      <w:rPr>
        <w:rFonts w:ascii="Symbol" w:hAnsi="Symbol" w:hint="default"/>
      </w:rPr>
    </w:lvl>
    <w:lvl w:ilvl="7" w:tplc="04130003" w:tentative="1">
      <w:start w:val="1"/>
      <w:numFmt w:val="bullet"/>
      <w:lvlText w:val="o"/>
      <w:lvlJc w:val="left"/>
      <w:pPr>
        <w:ind w:left="8802" w:hanging="360"/>
      </w:pPr>
      <w:rPr>
        <w:rFonts w:ascii="Courier New" w:hAnsi="Courier New" w:cs="Courier New" w:hint="default"/>
      </w:rPr>
    </w:lvl>
    <w:lvl w:ilvl="8" w:tplc="04130005" w:tentative="1">
      <w:start w:val="1"/>
      <w:numFmt w:val="bullet"/>
      <w:lvlText w:val=""/>
      <w:lvlJc w:val="left"/>
      <w:pPr>
        <w:ind w:left="9522" w:hanging="360"/>
      </w:pPr>
      <w:rPr>
        <w:rFonts w:ascii="Wingdings" w:hAnsi="Wingdings" w:hint="default"/>
      </w:rPr>
    </w:lvl>
  </w:abstractNum>
  <w:abstractNum w:abstractNumId="1" w15:restartNumberingAfterBreak="0">
    <w:nsid w:val="505925AE"/>
    <w:multiLevelType w:val="hybridMultilevel"/>
    <w:tmpl w:val="686E9E3E"/>
    <w:lvl w:ilvl="0" w:tplc="502E56A2">
      <w:start w:val="1"/>
      <w:numFmt w:val="lowerLetter"/>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53AC3AC1"/>
    <w:multiLevelType w:val="hybridMultilevel"/>
    <w:tmpl w:val="7348F2F0"/>
    <w:lvl w:ilvl="0" w:tplc="3DF4346C">
      <w:start w:val="9"/>
      <w:numFmt w:val="lowerLetter"/>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3"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D0"/>
    <w:rsid w:val="000A132A"/>
    <w:rsid w:val="002229AB"/>
    <w:rsid w:val="00997D9A"/>
    <w:rsid w:val="00A01294"/>
    <w:rsid w:val="00C87AD0"/>
    <w:rsid w:val="00E32B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D7C9"/>
  <w15:chartTrackingRefBased/>
  <w15:docId w15:val="{80F10FBF-8F77-4984-96C9-61ABFB7B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AD0"/>
    <w:pPr>
      <w:spacing w:after="0" w:line="240" w:lineRule="auto"/>
      <w:jc w:val="both"/>
    </w:pPr>
    <w:rPr>
      <w:rFonts w:ascii="Arial" w:eastAsia="Times New Roman" w:hAnsi="Arial" w:cs="Times New Roman"/>
      <w:sz w:val="20"/>
      <w:szCs w:val="20"/>
      <w:lang w:val="en-US"/>
    </w:rPr>
  </w:style>
  <w:style w:type="paragraph" w:styleId="Heading1">
    <w:name w:val="heading 1"/>
    <w:next w:val="Normal"/>
    <w:link w:val="Heading1Char"/>
    <w:autoRedefine/>
    <w:qFormat/>
    <w:rsid w:val="00C87AD0"/>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next w:val="Normal"/>
    <w:link w:val="Heading2Char"/>
    <w:autoRedefine/>
    <w:qFormat/>
    <w:rsid w:val="00C87AD0"/>
    <w:pPr>
      <w:keepNext/>
      <w:spacing w:after="0" w:line="24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C87AD0"/>
    <w:pPr>
      <w:keepNext/>
      <w:spacing w:after="0" w:line="240" w:lineRule="auto"/>
      <w:jc w:val="both"/>
      <w:outlineLvl w:val="2"/>
    </w:pPr>
    <w:rPr>
      <w:rFonts w:ascii="Arial" w:eastAsia="Times New Roman" w:hAnsi="Arial" w:cs="Times New Roman"/>
      <w:i/>
      <w:sz w:val="20"/>
      <w:szCs w:val="20"/>
      <w:lang w:val="en-US"/>
    </w:rPr>
  </w:style>
  <w:style w:type="paragraph" w:styleId="Heading4">
    <w:name w:val="heading 4"/>
    <w:next w:val="Normal"/>
    <w:link w:val="Heading4Char"/>
    <w:autoRedefine/>
    <w:qFormat/>
    <w:rsid w:val="00C87AD0"/>
    <w:pPr>
      <w:keepNext/>
      <w:spacing w:after="0" w:line="240" w:lineRule="auto"/>
      <w:ind w:left="567"/>
      <w:jc w:val="both"/>
      <w:outlineLvl w:val="3"/>
    </w:pPr>
    <w:rPr>
      <w:rFonts w:ascii="Arial" w:eastAsia="Times New Roman" w:hAnsi="Arial" w:cs="Times New Roman"/>
      <w:sz w:val="20"/>
      <w:szCs w:val="20"/>
      <w:u w:val="single"/>
      <w:lang w:val="fr-FR"/>
    </w:rPr>
  </w:style>
  <w:style w:type="paragraph" w:styleId="Heading5">
    <w:name w:val="heading 5"/>
    <w:next w:val="Normal"/>
    <w:link w:val="Heading5Char"/>
    <w:autoRedefine/>
    <w:qFormat/>
    <w:rsid w:val="00C87AD0"/>
    <w:pPr>
      <w:keepNext/>
      <w:spacing w:after="0" w:line="240" w:lineRule="auto"/>
      <w:ind w:left="1134" w:hanging="567"/>
      <w:jc w:val="both"/>
      <w:outlineLvl w:val="4"/>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C87AD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AD0"/>
    <w:rPr>
      <w:rFonts w:ascii="Arial" w:eastAsia="Times New Roman" w:hAnsi="Arial" w:cs="Times New Roman"/>
      <w:caps/>
      <w:sz w:val="20"/>
      <w:szCs w:val="20"/>
      <w:lang w:val="en-US"/>
    </w:rPr>
  </w:style>
  <w:style w:type="character" w:customStyle="1" w:styleId="Heading2Char">
    <w:name w:val="Heading 2 Char"/>
    <w:basedOn w:val="DefaultParagraphFont"/>
    <w:link w:val="Heading2"/>
    <w:rsid w:val="00C87AD0"/>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C87AD0"/>
    <w:rPr>
      <w:rFonts w:ascii="Arial" w:eastAsia="Times New Roman" w:hAnsi="Arial" w:cs="Times New Roman"/>
      <w:i/>
      <w:sz w:val="20"/>
      <w:szCs w:val="20"/>
      <w:lang w:val="en-US"/>
    </w:rPr>
  </w:style>
  <w:style w:type="character" w:customStyle="1" w:styleId="Heading4Char">
    <w:name w:val="Heading 4 Char"/>
    <w:basedOn w:val="DefaultParagraphFont"/>
    <w:link w:val="Heading4"/>
    <w:rsid w:val="00C87AD0"/>
    <w:rPr>
      <w:rFonts w:ascii="Arial" w:eastAsia="Times New Roman" w:hAnsi="Arial" w:cs="Times New Roman"/>
      <w:sz w:val="20"/>
      <w:szCs w:val="20"/>
      <w:u w:val="single"/>
      <w:lang w:val="fr-FR"/>
    </w:rPr>
  </w:style>
  <w:style w:type="character" w:customStyle="1" w:styleId="Heading5Char">
    <w:name w:val="Heading 5 Char"/>
    <w:basedOn w:val="DefaultParagraphFont"/>
    <w:link w:val="Heading5"/>
    <w:rsid w:val="00C87AD0"/>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C87AD0"/>
    <w:rPr>
      <w:rFonts w:ascii="Arial" w:eastAsia="Times New Roman" w:hAnsi="Arial" w:cs="Times New Roman"/>
      <w:i/>
      <w:sz w:val="18"/>
      <w:szCs w:val="20"/>
      <w:lang w:val="en-US"/>
    </w:rPr>
  </w:style>
  <w:style w:type="paragraph" w:styleId="Header">
    <w:name w:val="header"/>
    <w:link w:val="HeaderChar"/>
    <w:rsid w:val="00C87AD0"/>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C87AD0"/>
    <w:rPr>
      <w:rFonts w:ascii="Arial" w:eastAsia="Times New Roman" w:hAnsi="Arial" w:cs="Times New Roman"/>
      <w:sz w:val="20"/>
      <w:szCs w:val="20"/>
      <w:lang w:val="fr-FR"/>
    </w:rPr>
  </w:style>
  <w:style w:type="paragraph" w:styleId="Footer">
    <w:name w:val="footer"/>
    <w:aliases w:val="doc_path_name"/>
    <w:link w:val="FooterChar"/>
    <w:autoRedefine/>
    <w:rsid w:val="00C87AD0"/>
    <w:pPr>
      <w:spacing w:after="0" w:line="240" w:lineRule="auto"/>
      <w:jc w:val="both"/>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C87AD0"/>
    <w:rPr>
      <w:rFonts w:ascii="Arial" w:eastAsia="Times New Roman" w:hAnsi="Arial" w:cs="Times New Roman"/>
      <w:sz w:val="14"/>
      <w:szCs w:val="20"/>
      <w:lang w:val="en-US"/>
    </w:rPr>
  </w:style>
  <w:style w:type="character" w:styleId="PageNumber">
    <w:name w:val="page number"/>
    <w:basedOn w:val="DefaultParagraphFont"/>
    <w:rsid w:val="00C87AD0"/>
    <w:rPr>
      <w:rFonts w:ascii="Arial" w:hAnsi="Arial"/>
      <w:sz w:val="20"/>
    </w:rPr>
  </w:style>
  <w:style w:type="paragraph" w:styleId="Title">
    <w:name w:val="Title"/>
    <w:basedOn w:val="Normal"/>
    <w:link w:val="TitleChar"/>
    <w:qFormat/>
    <w:rsid w:val="00C87AD0"/>
    <w:pPr>
      <w:spacing w:after="300"/>
      <w:jc w:val="center"/>
    </w:pPr>
    <w:rPr>
      <w:b/>
      <w:caps/>
      <w:kern w:val="28"/>
      <w:sz w:val="30"/>
    </w:rPr>
  </w:style>
  <w:style w:type="character" w:customStyle="1" w:styleId="TitleChar">
    <w:name w:val="Title Char"/>
    <w:basedOn w:val="DefaultParagraphFont"/>
    <w:link w:val="Title"/>
    <w:rsid w:val="00C87AD0"/>
    <w:rPr>
      <w:rFonts w:ascii="Arial" w:eastAsia="Times New Roman" w:hAnsi="Arial" w:cs="Times New Roman"/>
      <w:b/>
      <w:caps/>
      <w:kern w:val="28"/>
      <w:sz w:val="30"/>
      <w:szCs w:val="20"/>
      <w:lang w:val="en-US"/>
    </w:rPr>
  </w:style>
  <w:style w:type="paragraph" w:customStyle="1" w:styleId="preparedby">
    <w:name w:val="preparedby"/>
    <w:basedOn w:val="Normal"/>
    <w:next w:val="Normal"/>
    <w:semiHidden/>
    <w:rsid w:val="00C87AD0"/>
    <w:pPr>
      <w:spacing w:after="600"/>
      <w:jc w:val="center"/>
    </w:pPr>
    <w:rPr>
      <w:i/>
    </w:rPr>
  </w:style>
  <w:style w:type="paragraph" w:customStyle="1" w:styleId="Docoriginal">
    <w:name w:val="Doc_original"/>
    <w:basedOn w:val="Code"/>
    <w:link w:val="DocoriginalChar"/>
    <w:rsid w:val="00C87AD0"/>
    <w:pPr>
      <w:spacing w:before="240" w:line="240" w:lineRule="exact"/>
      <w:ind w:left="0"/>
      <w:contextualSpacing/>
      <w:jc w:val="left"/>
    </w:pPr>
    <w:rPr>
      <w:sz w:val="18"/>
    </w:rPr>
  </w:style>
  <w:style w:type="paragraph" w:customStyle="1" w:styleId="DecisionParagraphs">
    <w:name w:val="DecisionParagraphs"/>
    <w:basedOn w:val="Normal"/>
    <w:rsid w:val="00C87AD0"/>
    <w:pPr>
      <w:tabs>
        <w:tab w:val="left" w:pos="5387"/>
      </w:tabs>
      <w:ind w:left="4820"/>
    </w:pPr>
    <w:rPr>
      <w:i/>
    </w:rPr>
  </w:style>
  <w:style w:type="paragraph" w:styleId="FootnoteText">
    <w:name w:val="footnote text"/>
    <w:link w:val="FootnoteTextChar"/>
    <w:autoRedefine/>
    <w:rsid w:val="00C87AD0"/>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C87AD0"/>
    <w:rPr>
      <w:rFonts w:ascii="Arial" w:eastAsia="Times New Roman" w:hAnsi="Arial" w:cs="Times New Roman"/>
      <w:sz w:val="16"/>
      <w:szCs w:val="20"/>
      <w:lang w:val="en-US"/>
    </w:rPr>
  </w:style>
  <w:style w:type="character" w:styleId="FootnoteReference">
    <w:name w:val="footnote reference"/>
    <w:basedOn w:val="DefaultParagraphFont"/>
    <w:rsid w:val="00C87AD0"/>
    <w:rPr>
      <w:vertAlign w:val="superscript"/>
    </w:rPr>
  </w:style>
  <w:style w:type="paragraph" w:styleId="Closing">
    <w:name w:val="Closing"/>
    <w:basedOn w:val="Normal"/>
    <w:link w:val="ClosingChar"/>
    <w:rsid w:val="00C87AD0"/>
    <w:pPr>
      <w:ind w:left="4536"/>
      <w:jc w:val="center"/>
    </w:pPr>
  </w:style>
  <w:style w:type="character" w:customStyle="1" w:styleId="ClosingChar">
    <w:name w:val="Closing Char"/>
    <w:basedOn w:val="DefaultParagraphFont"/>
    <w:link w:val="Closing"/>
    <w:rsid w:val="00C87AD0"/>
    <w:rPr>
      <w:rFonts w:ascii="Arial" w:eastAsia="Times New Roman" w:hAnsi="Arial" w:cs="Times New Roman"/>
      <w:sz w:val="20"/>
      <w:szCs w:val="20"/>
      <w:lang w:val="en-US"/>
    </w:rPr>
  </w:style>
  <w:style w:type="paragraph" w:styleId="Index1">
    <w:name w:val="index 1"/>
    <w:basedOn w:val="Normal"/>
    <w:next w:val="Normal"/>
    <w:semiHidden/>
    <w:rsid w:val="00C87AD0"/>
    <w:pPr>
      <w:tabs>
        <w:tab w:val="right" w:leader="dot" w:pos="9071"/>
      </w:tabs>
      <w:ind w:left="284" w:hanging="284"/>
    </w:pPr>
    <w:rPr>
      <w:sz w:val="24"/>
    </w:rPr>
  </w:style>
  <w:style w:type="paragraph" w:styleId="Index2">
    <w:name w:val="index 2"/>
    <w:basedOn w:val="Normal"/>
    <w:next w:val="Normal"/>
    <w:semiHidden/>
    <w:rsid w:val="00C87AD0"/>
    <w:pPr>
      <w:tabs>
        <w:tab w:val="right" w:leader="dot" w:pos="9071"/>
      </w:tabs>
      <w:ind w:left="568" w:hanging="284"/>
    </w:pPr>
    <w:rPr>
      <w:sz w:val="24"/>
    </w:rPr>
  </w:style>
  <w:style w:type="paragraph" w:styleId="Index3">
    <w:name w:val="index 3"/>
    <w:basedOn w:val="Normal"/>
    <w:next w:val="Normal"/>
    <w:semiHidden/>
    <w:rsid w:val="00C87AD0"/>
    <w:pPr>
      <w:tabs>
        <w:tab w:val="right" w:leader="dot" w:pos="9071"/>
      </w:tabs>
      <w:ind w:left="851" w:hanging="284"/>
    </w:pPr>
    <w:rPr>
      <w:sz w:val="24"/>
    </w:rPr>
  </w:style>
  <w:style w:type="paragraph" w:styleId="MacroText">
    <w:name w:val="macro"/>
    <w:link w:val="MacroTextChar"/>
    <w:semiHidden/>
    <w:rsid w:val="00C87AD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C87AD0"/>
    <w:rPr>
      <w:rFonts w:ascii="Courier New" w:eastAsia="Times New Roman" w:hAnsi="Courier New" w:cs="Times New Roman"/>
      <w:sz w:val="16"/>
      <w:szCs w:val="20"/>
      <w:lang w:val="en-US"/>
    </w:rPr>
  </w:style>
  <w:style w:type="paragraph" w:styleId="Signature">
    <w:name w:val="Signature"/>
    <w:basedOn w:val="Normal"/>
    <w:link w:val="SignatureChar"/>
    <w:rsid w:val="00C87AD0"/>
    <w:pPr>
      <w:ind w:left="4536"/>
      <w:jc w:val="center"/>
    </w:pPr>
  </w:style>
  <w:style w:type="character" w:customStyle="1" w:styleId="SignatureChar">
    <w:name w:val="Signature Char"/>
    <w:basedOn w:val="DefaultParagraphFont"/>
    <w:link w:val="Signature"/>
    <w:rsid w:val="00C87AD0"/>
    <w:rPr>
      <w:rFonts w:ascii="Arial" w:eastAsia="Times New Roman" w:hAnsi="Arial" w:cs="Times New Roman"/>
      <w:sz w:val="20"/>
      <w:szCs w:val="20"/>
      <w:lang w:val="en-US"/>
    </w:rPr>
  </w:style>
  <w:style w:type="character" w:customStyle="1" w:styleId="Doclang">
    <w:name w:val="Doc_lang"/>
    <w:basedOn w:val="DefaultParagraphFont"/>
    <w:rsid w:val="00C87AD0"/>
    <w:rPr>
      <w:rFonts w:ascii="Arial" w:hAnsi="Arial"/>
      <w:sz w:val="20"/>
      <w:lang w:val="en-US"/>
    </w:rPr>
  </w:style>
  <w:style w:type="paragraph" w:customStyle="1" w:styleId="Session">
    <w:name w:val="Session"/>
    <w:basedOn w:val="Normal"/>
    <w:semiHidden/>
    <w:rsid w:val="00C87AD0"/>
    <w:pPr>
      <w:spacing w:before="60"/>
      <w:jc w:val="center"/>
    </w:pPr>
    <w:rPr>
      <w:b/>
    </w:rPr>
  </w:style>
  <w:style w:type="paragraph" w:customStyle="1" w:styleId="Organizer">
    <w:name w:val="Organizer"/>
    <w:basedOn w:val="Normal"/>
    <w:semiHidden/>
    <w:rsid w:val="00C87AD0"/>
    <w:pPr>
      <w:spacing w:after="600"/>
      <w:ind w:left="-993" w:right="-994"/>
      <w:jc w:val="center"/>
    </w:pPr>
    <w:rPr>
      <w:b/>
      <w:caps/>
      <w:kern w:val="26"/>
      <w:sz w:val="26"/>
    </w:rPr>
  </w:style>
  <w:style w:type="paragraph" w:styleId="BodyText">
    <w:name w:val="Body Text"/>
    <w:basedOn w:val="Normal"/>
    <w:link w:val="BodyTextChar"/>
    <w:rsid w:val="00C87AD0"/>
  </w:style>
  <w:style w:type="character" w:customStyle="1" w:styleId="BodyTextChar">
    <w:name w:val="Body Text Char"/>
    <w:basedOn w:val="DefaultParagraphFont"/>
    <w:link w:val="BodyText"/>
    <w:rsid w:val="00C87AD0"/>
    <w:rPr>
      <w:rFonts w:ascii="Arial" w:eastAsia="Times New Roman" w:hAnsi="Arial" w:cs="Times New Roman"/>
      <w:sz w:val="20"/>
      <w:szCs w:val="20"/>
      <w:lang w:val="en-US"/>
    </w:rPr>
  </w:style>
  <w:style w:type="paragraph" w:customStyle="1" w:styleId="Disclaimer">
    <w:name w:val="Disclaimer"/>
    <w:next w:val="Normal"/>
    <w:qFormat/>
    <w:rsid w:val="00C87AD0"/>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C87AD0"/>
    <w:pPr>
      <w:spacing w:before="120"/>
    </w:pPr>
    <w:rPr>
      <w:sz w:val="16"/>
    </w:rPr>
  </w:style>
  <w:style w:type="paragraph" w:customStyle="1" w:styleId="TitleofDoc">
    <w:name w:val="Title of Doc"/>
    <w:basedOn w:val="Normal"/>
    <w:semiHidden/>
    <w:rsid w:val="00C87AD0"/>
    <w:pPr>
      <w:spacing w:before="1200"/>
      <w:jc w:val="center"/>
    </w:pPr>
    <w:rPr>
      <w:caps/>
    </w:rPr>
  </w:style>
  <w:style w:type="paragraph" w:customStyle="1" w:styleId="preparedby0">
    <w:name w:val="prepared by"/>
    <w:basedOn w:val="Normal"/>
    <w:semiHidden/>
    <w:rsid w:val="00C87AD0"/>
    <w:pPr>
      <w:spacing w:before="600" w:after="600"/>
      <w:jc w:val="center"/>
    </w:pPr>
    <w:rPr>
      <w:i/>
    </w:rPr>
  </w:style>
  <w:style w:type="paragraph" w:customStyle="1" w:styleId="PlaceAndDate">
    <w:name w:val="PlaceAndDate"/>
    <w:basedOn w:val="Session"/>
    <w:semiHidden/>
    <w:rsid w:val="00C87AD0"/>
  </w:style>
  <w:style w:type="paragraph" w:styleId="EndnoteText">
    <w:name w:val="endnote text"/>
    <w:basedOn w:val="Normal"/>
    <w:link w:val="EndnoteTextChar"/>
    <w:semiHidden/>
    <w:rsid w:val="00C87AD0"/>
  </w:style>
  <w:style w:type="character" w:customStyle="1" w:styleId="EndnoteTextChar">
    <w:name w:val="Endnote Text Char"/>
    <w:basedOn w:val="DefaultParagraphFont"/>
    <w:link w:val="EndnoteText"/>
    <w:semiHidden/>
    <w:rsid w:val="00C87AD0"/>
    <w:rPr>
      <w:rFonts w:ascii="Arial" w:eastAsia="Times New Roman" w:hAnsi="Arial" w:cs="Times New Roman"/>
      <w:sz w:val="20"/>
      <w:szCs w:val="20"/>
      <w:lang w:val="en-US"/>
    </w:rPr>
  </w:style>
  <w:style w:type="character" w:styleId="EndnoteReference">
    <w:name w:val="endnote reference"/>
    <w:basedOn w:val="DefaultParagraphFont"/>
    <w:semiHidden/>
    <w:rsid w:val="00C87AD0"/>
    <w:rPr>
      <w:vertAlign w:val="superscript"/>
    </w:rPr>
  </w:style>
  <w:style w:type="paragraph" w:customStyle="1" w:styleId="SessionMeetingPlace">
    <w:name w:val="Session_MeetingPlace"/>
    <w:basedOn w:val="Normal"/>
    <w:semiHidden/>
    <w:rsid w:val="00C87AD0"/>
    <w:pPr>
      <w:spacing w:before="480"/>
      <w:jc w:val="center"/>
    </w:pPr>
    <w:rPr>
      <w:b/>
      <w:bCs/>
      <w:kern w:val="28"/>
      <w:sz w:val="24"/>
    </w:rPr>
  </w:style>
  <w:style w:type="paragraph" w:customStyle="1" w:styleId="Original">
    <w:name w:val="Original"/>
    <w:basedOn w:val="Normal"/>
    <w:semiHidden/>
    <w:rsid w:val="00C87AD0"/>
    <w:pPr>
      <w:spacing w:before="60"/>
      <w:ind w:left="1276"/>
    </w:pPr>
    <w:rPr>
      <w:b/>
      <w:sz w:val="22"/>
    </w:rPr>
  </w:style>
  <w:style w:type="paragraph" w:styleId="Date">
    <w:name w:val="Date"/>
    <w:basedOn w:val="Normal"/>
    <w:link w:val="DateChar"/>
    <w:semiHidden/>
    <w:rsid w:val="00C87AD0"/>
    <w:pPr>
      <w:spacing w:line="340" w:lineRule="exact"/>
      <w:ind w:left="1276"/>
    </w:pPr>
    <w:rPr>
      <w:b/>
      <w:sz w:val="22"/>
    </w:rPr>
  </w:style>
  <w:style w:type="character" w:customStyle="1" w:styleId="DateChar">
    <w:name w:val="Date Char"/>
    <w:basedOn w:val="DefaultParagraphFont"/>
    <w:link w:val="Date"/>
    <w:semiHidden/>
    <w:rsid w:val="00C87AD0"/>
    <w:rPr>
      <w:rFonts w:ascii="Arial" w:eastAsia="Times New Roman" w:hAnsi="Arial" w:cs="Times New Roman"/>
      <w:b/>
      <w:szCs w:val="20"/>
      <w:lang w:val="en-US"/>
    </w:rPr>
  </w:style>
  <w:style w:type="paragraph" w:customStyle="1" w:styleId="Code">
    <w:name w:val="Code"/>
    <w:basedOn w:val="Normal"/>
    <w:link w:val="CodeChar"/>
    <w:semiHidden/>
    <w:rsid w:val="00C87AD0"/>
    <w:pPr>
      <w:spacing w:line="340" w:lineRule="atLeast"/>
      <w:ind w:left="1276"/>
    </w:pPr>
    <w:rPr>
      <w:b/>
      <w:bCs/>
      <w:spacing w:val="10"/>
    </w:rPr>
  </w:style>
  <w:style w:type="paragraph" w:customStyle="1" w:styleId="Country">
    <w:name w:val="Country"/>
    <w:basedOn w:val="Normal"/>
    <w:semiHidden/>
    <w:rsid w:val="00C87AD0"/>
    <w:pPr>
      <w:spacing w:before="60" w:after="480"/>
      <w:jc w:val="center"/>
    </w:pPr>
  </w:style>
  <w:style w:type="paragraph" w:customStyle="1" w:styleId="Lettrine">
    <w:name w:val="Lettrine"/>
    <w:basedOn w:val="Normal"/>
    <w:rsid w:val="00C87AD0"/>
    <w:pPr>
      <w:spacing w:line="340" w:lineRule="atLeast"/>
      <w:jc w:val="right"/>
    </w:pPr>
    <w:rPr>
      <w:b/>
      <w:bCs/>
      <w:sz w:val="36"/>
    </w:rPr>
  </w:style>
  <w:style w:type="paragraph" w:customStyle="1" w:styleId="LogoUPOV">
    <w:name w:val="LogoUPOV"/>
    <w:basedOn w:val="Normal"/>
    <w:rsid w:val="00C87AD0"/>
    <w:pPr>
      <w:spacing w:before="600" w:after="80"/>
      <w:jc w:val="center"/>
    </w:pPr>
    <w:rPr>
      <w:snapToGrid w:val="0"/>
    </w:rPr>
  </w:style>
  <w:style w:type="paragraph" w:customStyle="1" w:styleId="Sessiontc">
    <w:name w:val="Session_tc"/>
    <w:basedOn w:val="StyleSessionAllcaps"/>
    <w:rsid w:val="00C87AD0"/>
    <w:pPr>
      <w:spacing w:before="0" w:line="280" w:lineRule="exact"/>
      <w:jc w:val="left"/>
    </w:pPr>
    <w:rPr>
      <w:caps w:val="0"/>
      <w:sz w:val="20"/>
    </w:rPr>
  </w:style>
  <w:style w:type="paragraph" w:customStyle="1" w:styleId="TitreUpov">
    <w:name w:val="TitreUpov"/>
    <w:basedOn w:val="Normal"/>
    <w:semiHidden/>
    <w:rsid w:val="00C87AD0"/>
    <w:pPr>
      <w:spacing w:before="60"/>
      <w:jc w:val="center"/>
    </w:pPr>
    <w:rPr>
      <w:b/>
      <w:sz w:val="24"/>
    </w:rPr>
  </w:style>
  <w:style w:type="paragraph" w:customStyle="1" w:styleId="StyleSessionAllcaps">
    <w:name w:val="Style Session + All caps"/>
    <w:basedOn w:val="Session"/>
    <w:semiHidden/>
    <w:rsid w:val="00C87AD0"/>
    <w:pPr>
      <w:spacing w:before="480"/>
    </w:pPr>
    <w:rPr>
      <w:bCs/>
      <w:caps/>
      <w:kern w:val="28"/>
      <w:sz w:val="24"/>
    </w:rPr>
  </w:style>
  <w:style w:type="paragraph" w:customStyle="1" w:styleId="plcountry">
    <w:name w:val="plcountry"/>
    <w:basedOn w:val="Normal"/>
    <w:rsid w:val="00C87AD0"/>
    <w:pPr>
      <w:keepNext/>
      <w:keepLines/>
      <w:spacing w:before="180" w:after="120"/>
      <w:jc w:val="left"/>
    </w:pPr>
    <w:rPr>
      <w:caps/>
      <w:noProof/>
      <w:snapToGrid w:val="0"/>
      <w:u w:val="single"/>
    </w:rPr>
  </w:style>
  <w:style w:type="paragraph" w:customStyle="1" w:styleId="pldetails">
    <w:name w:val="pldetails"/>
    <w:basedOn w:val="Normal"/>
    <w:rsid w:val="00C87AD0"/>
    <w:pPr>
      <w:keepLines/>
      <w:spacing w:before="60" w:after="60"/>
      <w:jc w:val="left"/>
    </w:pPr>
    <w:rPr>
      <w:noProof/>
      <w:snapToGrid w:val="0"/>
    </w:rPr>
  </w:style>
  <w:style w:type="paragraph" w:customStyle="1" w:styleId="plheading">
    <w:name w:val="plheading"/>
    <w:basedOn w:val="Normal"/>
    <w:rsid w:val="00C87AD0"/>
    <w:pPr>
      <w:keepNext/>
      <w:spacing w:before="480" w:after="120"/>
      <w:jc w:val="center"/>
    </w:pPr>
    <w:rPr>
      <w:caps/>
      <w:snapToGrid w:val="0"/>
      <w:u w:val="single"/>
    </w:rPr>
  </w:style>
  <w:style w:type="paragraph" w:customStyle="1" w:styleId="Sessiontcplacedate">
    <w:name w:val="Session_tc_place_date"/>
    <w:basedOn w:val="SessionMeetingPlace"/>
    <w:rsid w:val="00C87AD0"/>
    <w:pPr>
      <w:spacing w:before="240"/>
      <w:contextualSpacing/>
      <w:jc w:val="left"/>
    </w:pPr>
    <w:rPr>
      <w:sz w:val="20"/>
    </w:rPr>
  </w:style>
  <w:style w:type="paragraph" w:customStyle="1" w:styleId="Titleofdoc0">
    <w:name w:val="Title_of_doc"/>
    <w:basedOn w:val="TitleofDoc"/>
    <w:rsid w:val="00C87AD0"/>
    <w:pPr>
      <w:spacing w:before="600" w:after="240"/>
      <w:jc w:val="left"/>
    </w:pPr>
    <w:rPr>
      <w:b/>
    </w:rPr>
  </w:style>
  <w:style w:type="paragraph" w:customStyle="1" w:styleId="preparedby1">
    <w:name w:val="prepared_by"/>
    <w:basedOn w:val="preparedby0"/>
    <w:rsid w:val="00C87AD0"/>
    <w:pPr>
      <w:spacing w:before="0" w:after="240"/>
    </w:pPr>
    <w:rPr>
      <w:iCs/>
    </w:rPr>
  </w:style>
  <w:style w:type="character" w:customStyle="1" w:styleId="CodeChar">
    <w:name w:val="Code Char"/>
    <w:basedOn w:val="DefaultParagraphFont"/>
    <w:link w:val="Code"/>
    <w:semiHidden/>
    <w:rsid w:val="00C87AD0"/>
    <w:rPr>
      <w:rFonts w:ascii="Arial" w:eastAsia="Times New Roman" w:hAnsi="Arial" w:cs="Times New Roman"/>
      <w:b/>
      <w:bCs/>
      <w:spacing w:val="10"/>
      <w:sz w:val="20"/>
      <w:szCs w:val="20"/>
      <w:lang w:val="en-US"/>
    </w:rPr>
  </w:style>
  <w:style w:type="paragraph" w:customStyle="1" w:styleId="endofdoc">
    <w:name w:val="end_of_doc"/>
    <w:next w:val="Header"/>
    <w:autoRedefine/>
    <w:rsid w:val="00C87AD0"/>
    <w:pPr>
      <w:spacing w:before="480" w:after="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CodeChar"/>
    <w:link w:val="Docoriginal"/>
    <w:rsid w:val="00C87AD0"/>
    <w:rPr>
      <w:rFonts w:ascii="Arial" w:eastAsia="Times New Roman" w:hAnsi="Arial" w:cs="Times New Roman"/>
      <w:b/>
      <w:bCs/>
      <w:spacing w:val="10"/>
      <w:sz w:val="18"/>
      <w:szCs w:val="20"/>
      <w:lang w:val="en-US"/>
    </w:rPr>
  </w:style>
  <w:style w:type="paragraph" w:styleId="TOC2">
    <w:name w:val="toc 2"/>
    <w:next w:val="Normal"/>
    <w:autoRedefine/>
    <w:semiHidden/>
    <w:rsid w:val="00C87AD0"/>
    <w:pPr>
      <w:tabs>
        <w:tab w:val="right" w:leader="dot" w:pos="9639"/>
      </w:tabs>
      <w:spacing w:before="120" w:after="0" w:line="240" w:lineRule="auto"/>
      <w:ind w:left="454" w:right="851" w:hanging="284"/>
      <w:contextualSpacing/>
    </w:pPr>
    <w:rPr>
      <w:rFonts w:ascii="Arial" w:eastAsia="Times New Roman" w:hAnsi="Arial" w:cs="Times New Roman"/>
      <w:smallCaps/>
      <w:sz w:val="20"/>
      <w:szCs w:val="20"/>
      <w:lang w:val="en-US"/>
    </w:rPr>
  </w:style>
  <w:style w:type="paragraph" w:styleId="TOC3">
    <w:name w:val="toc 3"/>
    <w:next w:val="Normal"/>
    <w:autoRedefine/>
    <w:semiHidden/>
    <w:rsid w:val="00C87AD0"/>
    <w:pPr>
      <w:tabs>
        <w:tab w:val="right" w:leader="dot" w:pos="9639"/>
      </w:tabs>
      <w:spacing w:before="120" w:after="0" w:line="240" w:lineRule="auto"/>
      <w:ind w:left="568" w:right="851" w:hanging="284"/>
      <w:contextualSpacing/>
    </w:pPr>
    <w:rPr>
      <w:rFonts w:ascii="Arial" w:eastAsia="Times New Roman" w:hAnsi="Arial" w:cs="Times New Roman"/>
      <w:sz w:val="18"/>
      <w:szCs w:val="20"/>
      <w:lang w:val="fr-FR"/>
    </w:rPr>
  </w:style>
  <w:style w:type="character" w:styleId="Hyperlink">
    <w:name w:val="Hyperlink"/>
    <w:basedOn w:val="DefaultParagraphFont"/>
    <w:rsid w:val="00C87AD0"/>
    <w:rPr>
      <w:rFonts w:ascii="Arial" w:hAnsi="Arial"/>
      <w:color w:val="0000FF"/>
      <w:u w:val="single"/>
    </w:rPr>
  </w:style>
  <w:style w:type="paragraph" w:styleId="TOC4">
    <w:name w:val="toc 4"/>
    <w:next w:val="Normal"/>
    <w:autoRedefine/>
    <w:semiHidden/>
    <w:rsid w:val="00C87AD0"/>
    <w:pPr>
      <w:tabs>
        <w:tab w:val="right" w:leader="dot" w:pos="9639"/>
      </w:tabs>
      <w:spacing w:before="120" w:after="0" w:line="240" w:lineRule="auto"/>
      <w:ind w:left="738" w:right="851" w:hanging="284"/>
    </w:pPr>
    <w:rPr>
      <w:rFonts w:ascii="Arial" w:eastAsia="Times New Roman" w:hAnsi="Arial" w:cs="Times New Roman"/>
      <w:i/>
      <w:sz w:val="18"/>
      <w:szCs w:val="20"/>
      <w:lang w:val="fr-FR"/>
    </w:rPr>
  </w:style>
  <w:style w:type="paragraph" w:styleId="TOC1">
    <w:name w:val="toc 1"/>
    <w:next w:val="Normal"/>
    <w:autoRedefine/>
    <w:semiHidden/>
    <w:rsid w:val="00C87AD0"/>
    <w:pPr>
      <w:tabs>
        <w:tab w:val="right" w:leader="dot" w:pos="9639"/>
      </w:tabs>
      <w:spacing w:after="0" w:line="240" w:lineRule="auto"/>
      <w:contextualSpacing/>
      <w:jc w:val="center"/>
    </w:pPr>
    <w:rPr>
      <w:rFonts w:ascii="Arial" w:eastAsia="Times New Roman" w:hAnsi="Arial" w:cs="Times New Roman"/>
      <w:caps/>
      <w:sz w:val="20"/>
      <w:szCs w:val="20"/>
      <w:lang w:val="en-US"/>
    </w:rPr>
  </w:style>
  <w:style w:type="paragraph" w:styleId="TOC5">
    <w:name w:val="toc 5"/>
    <w:next w:val="Normal"/>
    <w:autoRedefine/>
    <w:semiHidden/>
    <w:rsid w:val="00C87AD0"/>
    <w:pPr>
      <w:tabs>
        <w:tab w:val="right" w:leader="dot" w:pos="9639"/>
      </w:tabs>
      <w:spacing w:after="0" w:line="240" w:lineRule="auto"/>
      <w:ind w:left="567" w:right="851" w:firstLine="284"/>
      <w:jc w:val="both"/>
    </w:pPr>
    <w:rPr>
      <w:rFonts w:ascii="Arial" w:eastAsia="Times New Roman" w:hAnsi="Arial" w:cs="Times New Roman"/>
      <w:sz w:val="16"/>
      <w:szCs w:val="20"/>
      <w:lang w:val="fr-FR"/>
    </w:rPr>
  </w:style>
  <w:style w:type="paragraph" w:styleId="BalloonText">
    <w:name w:val="Balloon Text"/>
    <w:basedOn w:val="Normal"/>
    <w:link w:val="BalloonTextChar"/>
    <w:rsid w:val="00C87AD0"/>
    <w:rPr>
      <w:rFonts w:ascii="Tahoma" w:hAnsi="Tahoma" w:cs="Tahoma"/>
      <w:sz w:val="16"/>
      <w:szCs w:val="16"/>
    </w:rPr>
  </w:style>
  <w:style w:type="character" w:customStyle="1" w:styleId="BalloonTextChar">
    <w:name w:val="Balloon Text Char"/>
    <w:basedOn w:val="DefaultParagraphFont"/>
    <w:link w:val="BalloonText"/>
    <w:rsid w:val="00C87AD0"/>
    <w:rPr>
      <w:rFonts w:ascii="Tahoma" w:eastAsia="Times New Roman" w:hAnsi="Tahoma" w:cs="Tahoma"/>
      <w:sz w:val="16"/>
      <w:szCs w:val="16"/>
      <w:lang w:val="en-US"/>
    </w:rPr>
  </w:style>
  <w:style w:type="paragraph" w:customStyle="1" w:styleId="Doccode">
    <w:name w:val="Doc_code"/>
    <w:qFormat/>
    <w:rsid w:val="00C87AD0"/>
    <w:pPr>
      <w:spacing w:after="0" w:line="240" w:lineRule="auto"/>
    </w:pPr>
    <w:rPr>
      <w:rFonts w:ascii="Arial" w:eastAsia="Times New Roman" w:hAnsi="Arial" w:cs="Times New Roman"/>
      <w:b/>
      <w:bCs/>
      <w:spacing w:val="10"/>
      <w:sz w:val="18"/>
      <w:szCs w:val="20"/>
      <w:lang w:val="en-US"/>
    </w:rPr>
  </w:style>
  <w:style w:type="paragraph" w:styleId="ListParagraph">
    <w:name w:val="List Paragraph"/>
    <w:basedOn w:val="Normal"/>
    <w:uiPriority w:val="34"/>
    <w:qFormat/>
    <w:rsid w:val="00C87AD0"/>
    <w:pPr>
      <w:ind w:left="720"/>
      <w:contextualSpacing/>
    </w:pPr>
    <w:rPr>
      <w:rFonts w:eastAsia="MS Mincho"/>
    </w:rPr>
  </w:style>
  <w:style w:type="paragraph" w:customStyle="1" w:styleId="Default">
    <w:name w:val="Default"/>
    <w:rsid w:val="00C87AD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Normalt">
    <w:name w:val="Normalt"/>
    <w:basedOn w:val="Normal"/>
    <w:rsid w:val="00C87AD0"/>
    <w:pPr>
      <w:spacing w:before="120" w:after="120"/>
      <w:jc w:val="left"/>
    </w:pPr>
    <w:rPr>
      <w:rFonts w:ascii="Times New Roman" w:hAnsi="Times New Roman"/>
      <w:noProof/>
    </w:rPr>
  </w:style>
  <w:style w:type="paragraph" w:customStyle="1" w:styleId="Normaltb">
    <w:name w:val="Normaltb"/>
    <w:basedOn w:val="Normalt"/>
    <w:rsid w:val="00C87AD0"/>
    <w:pPr>
      <w:keepNext/>
    </w:pPr>
    <w:rPr>
      <w:b/>
    </w:rPr>
  </w:style>
  <w:style w:type="table" w:styleId="TableGrid">
    <w:name w:val="Table Grid"/>
    <w:basedOn w:val="TableNormal"/>
    <w:rsid w:val="00C87AD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87AD0"/>
    <w:pPr>
      <w:spacing w:after="0" w:line="240" w:lineRule="auto"/>
    </w:pPr>
    <w:rPr>
      <w:rFonts w:ascii="Arial" w:eastAsia="Times New Roman" w:hAnsi="Arial"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2672</Words>
  <Characters>15234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Romy Oertel</cp:lastModifiedBy>
  <cp:revision>5</cp:revision>
  <cp:lastPrinted>2019-10-11T13:40:00Z</cp:lastPrinted>
  <dcterms:created xsi:type="dcterms:W3CDTF">2019-10-03T14:16:00Z</dcterms:created>
  <dcterms:modified xsi:type="dcterms:W3CDTF">2019-10-11T13:49:00Z</dcterms:modified>
</cp:coreProperties>
</file>