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678B8" w:rsidTr="00EB4E9C">
        <w:tc>
          <w:tcPr>
            <w:tcW w:w="6522" w:type="dxa"/>
          </w:tcPr>
          <w:p w:rsidR="00DC3802" w:rsidRPr="00E678B8" w:rsidRDefault="00DC3802" w:rsidP="00AC2883">
            <w:r>
              <w:rPr>
                <w:noProof/>
                <w:lang w:val="es-ES_tradnl" w:eastAsia="es-ES_tradnl"/>
              </w:rPr>
              <w:drawing>
                <wp:inline distT="0" distB="0" distL="0" distR="0" wp14:anchorId="14B529DF" wp14:editId="05140AD6">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E678B8" w:rsidRDefault="00E24CB8" w:rsidP="00AC2883">
            <w:pPr>
              <w:pStyle w:val="Lettrine"/>
            </w:pPr>
            <w:r>
              <w:t>G</w:t>
            </w:r>
          </w:p>
        </w:tc>
      </w:tr>
      <w:tr w:rsidR="00DC3802" w:rsidRPr="00D06F4C" w:rsidTr="00645CA8">
        <w:trPr>
          <w:trHeight w:val="219"/>
        </w:trPr>
        <w:tc>
          <w:tcPr>
            <w:tcW w:w="6522" w:type="dxa"/>
          </w:tcPr>
          <w:p w:rsidR="00DC3802" w:rsidRPr="00D06F4C" w:rsidRDefault="00D06F4C" w:rsidP="00AC2883">
            <w:pPr>
              <w:pStyle w:val="upove"/>
            </w:pPr>
            <w:r>
              <w:t>Internationaler Verband zum Schutz von Pflanzenzüchtungen</w:t>
            </w:r>
          </w:p>
        </w:tc>
        <w:tc>
          <w:tcPr>
            <w:tcW w:w="3117" w:type="dxa"/>
          </w:tcPr>
          <w:p w:rsidR="00DC3802" w:rsidRPr="00D61F49" w:rsidRDefault="00DC3802" w:rsidP="00DA4973"/>
        </w:tc>
      </w:tr>
    </w:tbl>
    <w:p w:rsidR="00DC3802" w:rsidRPr="00D61F49" w:rsidRDefault="00DC3802" w:rsidP="00DC3802"/>
    <w:p w:rsidR="00DA4973" w:rsidRPr="00D61F49"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1"/>
        <w:gridCol w:w="3128"/>
      </w:tblGrid>
      <w:tr w:rsidR="00EB4E9C" w:rsidRPr="00E678B8" w:rsidTr="00A40C9F">
        <w:tc>
          <w:tcPr>
            <w:tcW w:w="7269" w:type="dxa"/>
          </w:tcPr>
          <w:p w:rsidR="00D06F4C" w:rsidRPr="00AC2883" w:rsidRDefault="00D06F4C" w:rsidP="00D06F4C">
            <w:pPr>
              <w:pStyle w:val="Sessiontc"/>
              <w:spacing w:line="240" w:lineRule="auto"/>
            </w:pPr>
            <w:r>
              <w:t>Technischer Ausschuss</w:t>
            </w:r>
          </w:p>
          <w:p w:rsidR="00EB4E9C" w:rsidRPr="00E678B8" w:rsidRDefault="00EB4E9C" w:rsidP="00E24CB8">
            <w:pPr>
              <w:pStyle w:val="Sessiontcplacedate"/>
              <w:rPr>
                <w:sz w:val="22"/>
              </w:rPr>
            </w:pPr>
            <w:r>
              <w:t>Vierundfünfzigste Tagung</w:t>
            </w:r>
            <w:r>
              <w:br/>
              <w:t>Genf, 29. und 30. Oktober 2018</w:t>
            </w:r>
          </w:p>
        </w:tc>
        <w:tc>
          <w:tcPr>
            <w:tcW w:w="3491" w:type="dxa"/>
          </w:tcPr>
          <w:p w:rsidR="00EB4E9C" w:rsidRPr="00E678B8" w:rsidRDefault="008B6E60" w:rsidP="003C7FBE">
            <w:pPr>
              <w:pStyle w:val="Doccode"/>
            </w:pPr>
            <w:r>
              <w:t>TC/54/25</w:t>
            </w:r>
          </w:p>
          <w:p w:rsidR="00EB4E9C" w:rsidRPr="00E678B8" w:rsidRDefault="00EB4E9C" w:rsidP="003C7FBE">
            <w:pPr>
              <w:pStyle w:val="Docoriginal"/>
            </w:pPr>
            <w:r>
              <w:t>Original:</w:t>
            </w:r>
            <w:r>
              <w:rPr>
                <w:b w:val="0"/>
              </w:rPr>
              <w:t xml:space="preserve">  englisch</w:t>
            </w:r>
          </w:p>
          <w:p w:rsidR="00EB4E9C" w:rsidRPr="00E678B8" w:rsidRDefault="009E7AE7" w:rsidP="0025427A">
            <w:pPr>
              <w:pStyle w:val="Docoriginal"/>
            </w:pPr>
            <w:r>
              <w:t>Datum:</w:t>
            </w:r>
            <w:r>
              <w:rPr>
                <w:b w:val="0"/>
              </w:rPr>
              <w:t xml:space="preserve">  </w:t>
            </w:r>
            <w:r w:rsidR="0025427A">
              <w:rPr>
                <w:b w:val="0"/>
              </w:rPr>
              <w:t>24</w:t>
            </w:r>
            <w:r>
              <w:rPr>
                <w:b w:val="0"/>
              </w:rPr>
              <w:t xml:space="preserve">. </w:t>
            </w:r>
            <w:r w:rsidRPr="0025427A">
              <w:rPr>
                <w:b w:val="0"/>
              </w:rPr>
              <w:t>Juli</w:t>
            </w:r>
            <w:r>
              <w:rPr>
                <w:b w:val="0"/>
              </w:rPr>
              <w:t xml:space="preserve"> 2018</w:t>
            </w:r>
          </w:p>
        </w:tc>
      </w:tr>
    </w:tbl>
    <w:p w:rsidR="00A40C9F" w:rsidRPr="00E678B8" w:rsidRDefault="00A40C9F" w:rsidP="00A40C9F">
      <w:pPr>
        <w:pStyle w:val="Titleofdoc0"/>
        <w:tabs>
          <w:tab w:val="left" w:pos="5760"/>
        </w:tabs>
      </w:pPr>
      <w:bookmarkStart w:id="0" w:name="TitleOfDoc"/>
      <w:bookmarkEnd w:id="0"/>
      <w:r>
        <w:t>ZUSAMMENARBEIT BEI DER PRÜFUNG</w:t>
      </w:r>
    </w:p>
    <w:p w:rsidR="00493826" w:rsidRPr="006A644A" w:rsidRDefault="00493826" w:rsidP="00493826">
      <w:pPr>
        <w:pStyle w:val="preparedby1"/>
        <w:jc w:val="left"/>
      </w:pPr>
      <w:bookmarkStart w:id="1" w:name="Prepared"/>
      <w:bookmarkEnd w:id="1"/>
      <w:r>
        <w:t>vom Verbandsbüro erstelltes Dokument</w:t>
      </w:r>
    </w:p>
    <w:p w:rsidR="00493826" w:rsidRPr="006A644A" w:rsidRDefault="00493826" w:rsidP="00493826">
      <w:pPr>
        <w:pStyle w:val="Disclaimer"/>
      </w:pPr>
      <w:bookmarkStart w:id="2" w:name="_Toc481744310"/>
      <w:bookmarkStart w:id="3" w:name="_Toc516160010"/>
      <w:r>
        <w:t>Haftungsausschluss:  dieses Dokument gibt nicht die Grundsätze oder eine Anleitung der UPOV wieder</w:t>
      </w:r>
    </w:p>
    <w:p w:rsidR="00493826" w:rsidRDefault="00493826" w:rsidP="00493826">
      <w:pPr>
        <w:pStyle w:val="Heading1"/>
      </w:pPr>
      <w:bookmarkStart w:id="4" w:name="_Toc476841843"/>
      <w:bookmarkStart w:id="5" w:name="_Toc477418947"/>
      <w:bookmarkEnd w:id="2"/>
      <w:bookmarkEnd w:id="3"/>
      <w:r>
        <w:t>ZUSAMMENFASSUNG</w:t>
      </w:r>
      <w:bookmarkEnd w:id="4"/>
      <w:bookmarkEnd w:id="5"/>
    </w:p>
    <w:p w:rsidR="00A40C9F" w:rsidRPr="00E678B8" w:rsidRDefault="00A40C9F" w:rsidP="00A40C9F">
      <w:pPr>
        <w:rPr>
          <w:snapToGrid w:val="0"/>
        </w:rPr>
      </w:pPr>
    </w:p>
    <w:p w:rsidR="00A40C9F" w:rsidRPr="00E678B8" w:rsidRDefault="00A40C9F" w:rsidP="00A40C9F">
      <w:pPr>
        <w:rPr>
          <w:snapToGrid w:val="0"/>
        </w:rPr>
      </w:pPr>
      <w:r w:rsidRPr="00E678B8">
        <w:rPr>
          <w:snapToGrid w:val="0"/>
        </w:rPr>
        <w:fldChar w:fldCharType="begin"/>
      </w:r>
      <w:r w:rsidRPr="00E678B8">
        <w:rPr>
          <w:snapToGrid w:val="0"/>
        </w:rPr>
        <w:instrText xml:space="preserve"> AUTONUM  </w:instrText>
      </w:r>
      <w:r w:rsidRPr="00E678B8">
        <w:rPr>
          <w:snapToGrid w:val="0"/>
        </w:rPr>
        <w:fldChar w:fldCharType="end"/>
      </w:r>
      <w:r>
        <w:rPr>
          <w:snapToGrid w:val="0"/>
        </w:rPr>
        <w:tab/>
        <w:t>Zweck dieses Dokuments ist es, die Ergebnisse einer Befragung über die derzeitige Lage von Verbandsmitgliedern im Hinblick auf die Zusammenarbeit bei der Prüfung als Ausgangspunkt für eine Erörterung über weitere Möglichkeiten zur Erleichterung der Zusammenarbeit darzulegen.</w:t>
      </w:r>
    </w:p>
    <w:p w:rsidR="00A40C9F" w:rsidRPr="00E678B8" w:rsidRDefault="00A40C9F" w:rsidP="00A40C9F">
      <w:pPr>
        <w:rPr>
          <w:snapToGrid w:val="0"/>
        </w:rPr>
      </w:pPr>
    </w:p>
    <w:p w:rsidR="00A40C9F" w:rsidRPr="005E39F6" w:rsidRDefault="00A40C9F" w:rsidP="00A40C9F">
      <w:pPr>
        <w:rPr>
          <w:snapToGrid w:val="0"/>
          <w:spacing w:val="-2"/>
        </w:rPr>
      </w:pPr>
      <w:r w:rsidRPr="007D6160">
        <w:rPr>
          <w:snapToGrid w:val="0"/>
        </w:rPr>
        <w:fldChar w:fldCharType="begin"/>
      </w:r>
      <w:r w:rsidRPr="007D6160">
        <w:rPr>
          <w:snapToGrid w:val="0"/>
        </w:rPr>
        <w:instrText xml:space="preserve"> AUTONUM  </w:instrText>
      </w:r>
      <w:r w:rsidRPr="007D6160">
        <w:rPr>
          <w:snapToGrid w:val="0"/>
        </w:rPr>
        <w:fldChar w:fldCharType="end"/>
      </w:r>
      <w:r>
        <w:rPr>
          <w:snapToGrid w:val="0"/>
        </w:rPr>
        <w:tab/>
      </w:r>
      <w:r w:rsidRPr="005E39F6">
        <w:rPr>
          <w:snapToGrid w:val="0"/>
          <w:spacing w:val="-2"/>
        </w:rPr>
        <w:t>Der TC wird ersucht, die Ergebnisse der Befragung über die derzeitige Lage der Verbandsmitglieder im Hinblick auf die Zusammenarbeit bei der Prüfung, wie in der Anlage dieses Dokuments dargelegt, zu prüfen.</w:t>
      </w:r>
    </w:p>
    <w:p w:rsidR="00A40C9F" w:rsidRPr="00E678B8" w:rsidRDefault="00A40C9F" w:rsidP="00A40C9F">
      <w:pPr>
        <w:rPr>
          <w:snapToGrid w:val="0"/>
        </w:rPr>
      </w:pPr>
    </w:p>
    <w:p w:rsidR="00A40C9F" w:rsidRDefault="00493826" w:rsidP="0081760A">
      <w:pPr>
        <w:pStyle w:val="Heading1"/>
        <w:rPr>
          <w:snapToGrid w:val="0"/>
        </w:rPr>
      </w:pPr>
      <w:r>
        <w:rPr>
          <w:snapToGrid w:val="0"/>
        </w:rPr>
        <w:t>HINTERGRUND</w:t>
      </w:r>
    </w:p>
    <w:p w:rsidR="00493826" w:rsidRPr="00E678B8" w:rsidRDefault="00493826" w:rsidP="00A40C9F">
      <w:pPr>
        <w:rPr>
          <w:snapToGrid w:val="0"/>
        </w:rPr>
      </w:pPr>
    </w:p>
    <w:p w:rsidR="00A40C9F" w:rsidRPr="00E678B8" w:rsidRDefault="00A40C9F" w:rsidP="00A40C9F">
      <w:pPr>
        <w:rPr>
          <w:snapToGrid w:val="0"/>
        </w:rPr>
      </w:pPr>
      <w:r w:rsidRPr="00E678B8">
        <w:rPr>
          <w:snapToGrid w:val="0"/>
        </w:rPr>
        <w:fldChar w:fldCharType="begin"/>
      </w:r>
      <w:r w:rsidRPr="00E678B8">
        <w:rPr>
          <w:snapToGrid w:val="0"/>
        </w:rPr>
        <w:instrText xml:space="preserve"> AUTONUM  </w:instrText>
      </w:r>
      <w:r w:rsidRPr="00E678B8">
        <w:rPr>
          <w:snapToGrid w:val="0"/>
        </w:rPr>
        <w:fldChar w:fldCharType="end"/>
      </w:r>
      <w:r>
        <w:rPr>
          <w:snapToGrid w:val="0"/>
        </w:rPr>
        <w:tab/>
        <w:t>Auf ihrer zweiundfünfzigsten Tagung vom 14. bis 16. März 2016 nahm der Technische Ausschuß (TC) als Ergebnis der Erörterung unter Tagesordnungspunkt 3 „Erörterung über Qualitätsparameter für die DUS-Prüfung“ zur Kenntnis, daß es Hindernisse für die Zusammenarbeit bei der Prüfung, einschließlich beim Austausch von DUS-Berichten geben könnte und vereinbarte, die Situation weiter zu erforschen</w:t>
      </w:r>
      <w:r w:rsidR="00D61F49">
        <w:rPr>
          <w:snapToGrid w:val="0"/>
        </w:rPr>
        <w:t xml:space="preserve">. </w:t>
      </w:r>
      <w:r>
        <w:rPr>
          <w:snapToGrid w:val="0"/>
        </w:rPr>
        <w:t>Als Ausgangspunkt für die Erörterungen vereinbarte der TC, daß es zweckmäßig wäre, wenn das Verbandsbüro eine Befragung über die derzeitige Lage von Verbandsmitgliedern durchführen und dem TC auf seiner dreiundfünfzigsten Tagung über die Ergebnisse berichten würde (vergleiche Dokument TC/52/29 Rev. „Überarbeiteter Bericht”, Absatz 207).</w:t>
      </w:r>
    </w:p>
    <w:p w:rsidR="00A40C9F" w:rsidRPr="00E678B8" w:rsidRDefault="00A40C9F" w:rsidP="00A40C9F">
      <w:pPr>
        <w:rPr>
          <w:snapToGrid w:val="0"/>
        </w:rPr>
      </w:pPr>
    </w:p>
    <w:p w:rsidR="008E2ECC" w:rsidRPr="00E678B8" w:rsidRDefault="008E2ECC" w:rsidP="00C7418C">
      <w:pPr>
        <w:pStyle w:val="Heading1"/>
        <w:rPr>
          <w:snapToGrid w:val="0"/>
        </w:rPr>
      </w:pPr>
      <w:r>
        <w:rPr>
          <w:snapToGrid w:val="0"/>
        </w:rPr>
        <w:t>Befragung über Zusammenarbeit</w:t>
      </w:r>
    </w:p>
    <w:p w:rsidR="008E2ECC" w:rsidRPr="00E678B8" w:rsidRDefault="008E2ECC" w:rsidP="00A40C9F">
      <w:pPr>
        <w:rPr>
          <w:snapToGrid w:val="0"/>
        </w:rPr>
      </w:pPr>
    </w:p>
    <w:p w:rsidR="00A40C9F" w:rsidRPr="00E678B8" w:rsidRDefault="00A40C9F" w:rsidP="00A40C9F">
      <w:pPr>
        <w:rPr>
          <w:snapToGrid w:val="0"/>
        </w:rPr>
      </w:pPr>
      <w:r w:rsidRPr="00E678B8">
        <w:rPr>
          <w:snapToGrid w:val="0"/>
        </w:rPr>
        <w:fldChar w:fldCharType="begin"/>
      </w:r>
      <w:r w:rsidRPr="00E678B8">
        <w:rPr>
          <w:snapToGrid w:val="0"/>
        </w:rPr>
        <w:instrText xml:space="preserve"> AUTONUM  </w:instrText>
      </w:r>
      <w:r w:rsidRPr="00E678B8">
        <w:rPr>
          <w:snapToGrid w:val="0"/>
        </w:rPr>
        <w:fldChar w:fldCharType="end"/>
      </w:r>
      <w:r>
        <w:rPr>
          <w:snapToGrid w:val="0"/>
        </w:rPr>
        <w:tab/>
        <w:t>Am 18. November 2016 wurde das Rundschreiben E-16/276 „UPOV-Befragung: Zusammenarbeit bei der Prüfung“ an bezeichnete Personen aus Verbandsmitgliedern im Rat und im TC verschickt</w:t>
      </w:r>
      <w:r w:rsidR="00D61F49">
        <w:rPr>
          <w:snapToGrid w:val="0"/>
        </w:rPr>
        <w:t xml:space="preserve">. </w:t>
      </w:r>
    </w:p>
    <w:p w:rsidR="00A40C9F" w:rsidRPr="00E678B8" w:rsidRDefault="00A40C9F" w:rsidP="00A40C9F">
      <w:pPr>
        <w:rPr>
          <w:snapToGrid w:val="0"/>
        </w:rPr>
      </w:pPr>
    </w:p>
    <w:p w:rsidR="0005376E" w:rsidRPr="00E678B8" w:rsidRDefault="0005376E" w:rsidP="0005376E">
      <w:pPr>
        <w:rPr>
          <w:snapToGrid w:val="0"/>
        </w:rPr>
      </w:pPr>
      <w:r w:rsidRPr="00E678B8">
        <w:rPr>
          <w:snapToGrid w:val="0"/>
        </w:rPr>
        <w:fldChar w:fldCharType="begin"/>
      </w:r>
      <w:r w:rsidRPr="00E678B8">
        <w:rPr>
          <w:snapToGrid w:val="0"/>
        </w:rPr>
        <w:instrText xml:space="preserve"> AUTONUM  </w:instrText>
      </w:r>
      <w:r w:rsidRPr="00E678B8">
        <w:rPr>
          <w:snapToGrid w:val="0"/>
        </w:rPr>
        <w:fldChar w:fldCharType="end"/>
      </w:r>
      <w:r>
        <w:rPr>
          <w:snapToGrid w:val="0"/>
        </w:rPr>
        <w:tab/>
        <w:t>Der TC prüfte auf seiner dreiundfünfzigsten Tagung vom 3. bis 5. April 2017 in Genf Dokument TC/53/20 und den mündlichen Bericht des Verbandsbüros, der folgende Ergebnisse der Befragung hervorhob (vergleiche Dokument TC/53/31 „Bericht“, Absätze 146 bis 151):</w:t>
      </w:r>
    </w:p>
    <w:p w:rsidR="0005376E" w:rsidRPr="00E678B8" w:rsidRDefault="0005376E" w:rsidP="0005376E">
      <w:pPr>
        <w:rPr>
          <w:snapToGrid w:val="0"/>
        </w:rPr>
      </w:pPr>
    </w:p>
    <w:p w:rsidR="0005376E" w:rsidRPr="007D6160" w:rsidRDefault="0005376E" w:rsidP="000F39C7">
      <w:pPr>
        <w:numPr>
          <w:ilvl w:val="0"/>
          <w:numId w:val="13"/>
        </w:numPr>
        <w:tabs>
          <w:tab w:val="clear" w:pos="720"/>
          <w:tab w:val="num" w:pos="567"/>
        </w:tabs>
        <w:spacing w:after="120"/>
        <w:ind w:left="568" w:hanging="284"/>
        <w:rPr>
          <w:snapToGrid w:val="0"/>
        </w:rPr>
      </w:pPr>
      <w:r>
        <w:rPr>
          <w:snapToGrid w:val="0"/>
        </w:rPr>
        <w:t>93% der Befragten waren sich bezüglich der Möglichkeiten der Zusammenarbeit eher/sehr sicher (allerdings hatten nur 38% der UPOV-Mitglieder geantwortet)</w:t>
      </w:r>
    </w:p>
    <w:p w:rsidR="0005376E" w:rsidRPr="007D6160" w:rsidRDefault="0005376E" w:rsidP="000F39C7">
      <w:pPr>
        <w:numPr>
          <w:ilvl w:val="0"/>
          <w:numId w:val="13"/>
        </w:numPr>
        <w:tabs>
          <w:tab w:val="clear" w:pos="720"/>
          <w:tab w:val="num" w:pos="567"/>
        </w:tabs>
        <w:spacing w:after="120"/>
        <w:ind w:left="568" w:hanging="284"/>
        <w:rPr>
          <w:snapToGrid w:val="0"/>
        </w:rPr>
      </w:pPr>
      <w:r>
        <w:rPr>
          <w:snapToGrid w:val="0"/>
        </w:rPr>
        <w:t>50% der Befragten gaben an, daß der DUS-Bericht als Grundlage für die Entscheidung über DUS ohne die Notwendigkeit weiterer Informationen verwendet wird</w:t>
      </w:r>
    </w:p>
    <w:p w:rsidR="0005376E" w:rsidRPr="007D6160" w:rsidRDefault="0005376E" w:rsidP="000F39C7">
      <w:pPr>
        <w:numPr>
          <w:ilvl w:val="0"/>
          <w:numId w:val="13"/>
        </w:numPr>
        <w:tabs>
          <w:tab w:val="clear" w:pos="720"/>
          <w:tab w:val="num" w:pos="567"/>
        </w:tabs>
        <w:spacing w:after="120"/>
        <w:ind w:left="568" w:hanging="284"/>
        <w:rPr>
          <w:snapToGrid w:val="0"/>
        </w:rPr>
      </w:pPr>
      <w:r>
        <w:rPr>
          <w:snapToGrid w:val="0"/>
        </w:rPr>
        <w:t>30% der Befragten waren der Auffassung, daß weitere praktische Maßnahmen die Verwendung bestehender DUS-Berichte erleichtern könnten</w:t>
      </w:r>
    </w:p>
    <w:p w:rsidR="0005376E" w:rsidRPr="007D6160" w:rsidRDefault="0005376E" w:rsidP="000F39C7">
      <w:pPr>
        <w:numPr>
          <w:ilvl w:val="0"/>
          <w:numId w:val="13"/>
        </w:numPr>
        <w:tabs>
          <w:tab w:val="clear" w:pos="720"/>
          <w:tab w:val="num" w:pos="567"/>
        </w:tabs>
        <w:ind w:left="568" w:hanging="284"/>
        <w:rPr>
          <w:snapToGrid w:val="0"/>
        </w:rPr>
      </w:pPr>
      <w:r>
        <w:rPr>
          <w:snapToGrid w:val="0"/>
        </w:rPr>
        <w:t>29% der Befragten fanden, daß die Zusammenarbeit bei der DUS-Prüfung „keineswegs einfach“ sei.</w:t>
      </w:r>
    </w:p>
    <w:p w:rsidR="000F39C7" w:rsidRPr="007D6160" w:rsidRDefault="000F39C7" w:rsidP="000F39C7">
      <w:pPr>
        <w:ind w:left="567"/>
        <w:rPr>
          <w:snapToGrid w:val="0"/>
        </w:rPr>
      </w:pPr>
    </w:p>
    <w:p w:rsidR="0005376E" w:rsidRPr="007D6160" w:rsidRDefault="0005376E" w:rsidP="0005376E">
      <w:pPr>
        <w:rPr>
          <w:snapToGrid w:val="0"/>
        </w:rPr>
      </w:pPr>
      <w:r w:rsidRPr="007D6160">
        <w:rPr>
          <w:snapToGrid w:val="0"/>
        </w:rPr>
        <w:fldChar w:fldCharType="begin"/>
      </w:r>
      <w:r w:rsidRPr="007D6160">
        <w:rPr>
          <w:snapToGrid w:val="0"/>
        </w:rPr>
        <w:instrText xml:space="preserve"> AUTONUM  </w:instrText>
      </w:r>
      <w:r w:rsidRPr="007D6160">
        <w:rPr>
          <w:snapToGrid w:val="0"/>
        </w:rPr>
        <w:fldChar w:fldCharType="end"/>
      </w:r>
      <w:r>
        <w:rPr>
          <w:snapToGrid w:val="0"/>
        </w:rPr>
        <w:tab/>
        <w:t>Das Verbandsbüro berichtete, daß die Arbeitsgruppe für ein etwaiges Internationales Kooperationssystem (WG-ISC) die Übernahme von DUS-Berichten von jedem Verbandsmitglied ohne weitere Prüfung als zu prüfende Angelegenheit ermittelt habe.</w:t>
      </w:r>
    </w:p>
    <w:p w:rsidR="0005376E" w:rsidRPr="007D6160" w:rsidRDefault="0005376E" w:rsidP="0005376E">
      <w:pPr>
        <w:rPr>
          <w:snapToGrid w:val="0"/>
        </w:rPr>
      </w:pPr>
    </w:p>
    <w:p w:rsidR="0005376E" w:rsidRDefault="0005376E" w:rsidP="0005376E">
      <w:pPr>
        <w:rPr>
          <w:snapToGrid w:val="0"/>
        </w:rPr>
      </w:pPr>
      <w:r w:rsidRPr="007D6160">
        <w:rPr>
          <w:snapToGrid w:val="0"/>
        </w:rPr>
        <w:fldChar w:fldCharType="begin"/>
      </w:r>
      <w:r w:rsidRPr="007D6160">
        <w:rPr>
          <w:snapToGrid w:val="0"/>
        </w:rPr>
        <w:instrText xml:space="preserve"> AUTONUM  </w:instrText>
      </w:r>
      <w:r w:rsidRPr="007D6160">
        <w:rPr>
          <w:snapToGrid w:val="0"/>
        </w:rPr>
        <w:fldChar w:fldCharType="end"/>
      </w:r>
      <w:r>
        <w:rPr>
          <w:snapToGrid w:val="0"/>
        </w:rPr>
        <w:tab/>
        <w:t>Der TC nahm zur Kenntnis, daß es wichtige Aspekte der Politik im Zusammenhang mit der Zusammenarbeit bei der DUS-Prüfung gebe, und vereinbarte, daß die Ergebnisse der Befragung der WG-ISC zusammen mit einer Erläuterung der Probleme, sofern darum ers</w:t>
      </w:r>
      <w:r w:rsidR="0099459B">
        <w:rPr>
          <w:snapToGrid w:val="0"/>
        </w:rPr>
        <w:t>ucht, berichtet werden sollten.</w:t>
      </w:r>
    </w:p>
    <w:p w:rsidR="0005376E" w:rsidRPr="007D6160" w:rsidRDefault="0005376E" w:rsidP="0005376E">
      <w:pPr>
        <w:rPr>
          <w:snapToGrid w:val="0"/>
        </w:rPr>
      </w:pPr>
      <w:r w:rsidRPr="007D6160">
        <w:rPr>
          <w:snapToGrid w:val="0"/>
        </w:rPr>
        <w:lastRenderedPageBreak/>
        <w:fldChar w:fldCharType="begin"/>
      </w:r>
      <w:r w:rsidRPr="007D6160">
        <w:rPr>
          <w:snapToGrid w:val="0"/>
        </w:rPr>
        <w:instrText xml:space="preserve"> AUTONUM  </w:instrText>
      </w:r>
      <w:r w:rsidRPr="007D6160">
        <w:rPr>
          <w:snapToGrid w:val="0"/>
        </w:rPr>
        <w:fldChar w:fldCharType="end"/>
      </w:r>
      <w:r>
        <w:rPr>
          <w:snapToGrid w:val="0"/>
        </w:rPr>
        <w:tab/>
        <w:t xml:space="preserve">Der TC vereinbarte, </w:t>
      </w:r>
      <w:proofErr w:type="spellStart"/>
      <w:r>
        <w:rPr>
          <w:snapToGrid w:val="0"/>
        </w:rPr>
        <w:t>daß</w:t>
      </w:r>
      <w:proofErr w:type="spellEnd"/>
      <w:r>
        <w:rPr>
          <w:snapToGrid w:val="0"/>
        </w:rPr>
        <w:t xml:space="preserve"> eine neue Befragung herausgegeben werden sollte, um die Anzahl von Verbandsmitgliedern zu erhöhen, die Informationen beisteuern</w:t>
      </w:r>
      <w:r w:rsidR="00D61F49">
        <w:rPr>
          <w:snapToGrid w:val="0"/>
        </w:rPr>
        <w:t xml:space="preserve">. </w:t>
      </w:r>
      <w:r>
        <w:rPr>
          <w:snapToGrid w:val="0"/>
        </w:rPr>
        <w:t>Der TC vereinbarte, daß die Fragen der vorherigen Befragung als Grundlage verwendet werden sollten, die neue Befragung jedoch durch eine Kombination einiger der Fragen aufgrund der aus der ersten Befragung erhaltenen Informationen gekürzt werden sollte</w:t>
      </w:r>
      <w:r w:rsidR="00D61F49">
        <w:rPr>
          <w:snapToGrid w:val="0"/>
        </w:rPr>
        <w:t xml:space="preserve">. </w:t>
      </w:r>
      <w:r>
        <w:rPr>
          <w:snapToGrid w:val="0"/>
        </w:rPr>
        <w:t>Der TC vereinbarte, daß die Ergebnisse der neuen Befragung dem TC auf seiner Tagung im Jahr 2018 vorgelegt werden sollten.</w:t>
      </w:r>
    </w:p>
    <w:p w:rsidR="0005376E" w:rsidRDefault="0005376E" w:rsidP="0005376E">
      <w:pPr>
        <w:rPr>
          <w:snapToGrid w:val="0"/>
        </w:rPr>
      </w:pPr>
    </w:p>
    <w:p w:rsidR="00985812" w:rsidRDefault="00985812" w:rsidP="0005376E">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Am </w:t>
      </w:r>
      <w:r w:rsidR="0081760A">
        <w:rPr>
          <w:snapToGrid w:val="0"/>
        </w:rPr>
        <w:t>24</w:t>
      </w:r>
      <w:r>
        <w:rPr>
          <w:snapToGrid w:val="0"/>
        </w:rPr>
        <w:t xml:space="preserve">. </w:t>
      </w:r>
      <w:r w:rsidR="0081760A">
        <w:rPr>
          <w:snapToGrid w:val="0"/>
        </w:rPr>
        <w:t>Oktober</w:t>
      </w:r>
      <w:r>
        <w:rPr>
          <w:snapToGrid w:val="0"/>
        </w:rPr>
        <w:t xml:space="preserve"> 201</w:t>
      </w:r>
      <w:r w:rsidR="0081760A">
        <w:rPr>
          <w:snapToGrid w:val="0"/>
        </w:rPr>
        <w:t>7</w:t>
      </w:r>
      <w:r>
        <w:rPr>
          <w:snapToGrid w:val="0"/>
        </w:rPr>
        <w:t xml:space="preserve"> hielt das Verbandsbüro ein Referat über „Bestehende Vereinbarungen für die Zusammenarbeit bei der DUS-Prüfung und die Ergebnisse der TC-Umfrage über Zusammenarbeit bei der DUS-Prüfung“ auf der dritten Tagung der Arbeitsgruppe über ein etwaiges Internationales Kooperationssystem (UPOV/WG-ISC/3), wovon eine Abschrift auf der Website verfügbar ist (vergleiche Dokument UPOV/WG-ISC/3/3 „Bericht“, Absatz 5).</w:t>
      </w:r>
    </w:p>
    <w:p w:rsidR="00985812" w:rsidRPr="007D6160" w:rsidRDefault="00985812" w:rsidP="0005376E">
      <w:pPr>
        <w:rPr>
          <w:snapToGrid w:val="0"/>
        </w:rPr>
      </w:pPr>
    </w:p>
    <w:p w:rsidR="0005376E" w:rsidRPr="00E678B8" w:rsidRDefault="0005376E" w:rsidP="0005376E">
      <w:pPr>
        <w:rPr>
          <w:snapToGrid w:val="0"/>
        </w:rPr>
      </w:pPr>
      <w:r w:rsidRPr="007D6160">
        <w:rPr>
          <w:snapToGrid w:val="0"/>
        </w:rPr>
        <w:fldChar w:fldCharType="begin"/>
      </w:r>
      <w:r w:rsidRPr="007D6160">
        <w:rPr>
          <w:snapToGrid w:val="0"/>
        </w:rPr>
        <w:instrText xml:space="preserve"> AUTONUM  </w:instrText>
      </w:r>
      <w:r w:rsidRPr="007D6160">
        <w:rPr>
          <w:snapToGrid w:val="0"/>
        </w:rPr>
        <w:fldChar w:fldCharType="end"/>
      </w:r>
      <w:r>
        <w:rPr>
          <w:snapToGrid w:val="0"/>
        </w:rPr>
        <w:tab/>
        <w:t>Der TC vereinbarte außerdem, daß die Ursachen für die Schwierigkeiten bezüglich des Aufbaus der Zusammenarbeit mithilfe des neuen Fragebogens untersucht werden sollten.</w:t>
      </w:r>
    </w:p>
    <w:p w:rsidR="0005376E" w:rsidRPr="00E678B8" w:rsidRDefault="0005376E" w:rsidP="0005376E">
      <w:pPr>
        <w:rPr>
          <w:snapToGrid w:val="0"/>
        </w:rPr>
      </w:pPr>
    </w:p>
    <w:p w:rsidR="0005376E" w:rsidRPr="00E678B8" w:rsidRDefault="0005376E" w:rsidP="0005376E">
      <w:pPr>
        <w:rPr>
          <w:snapToGrid w:val="0"/>
        </w:rPr>
      </w:pPr>
      <w:r w:rsidRPr="00E678B8">
        <w:rPr>
          <w:snapToGrid w:val="0"/>
        </w:rPr>
        <w:fldChar w:fldCharType="begin"/>
      </w:r>
      <w:r w:rsidRPr="00E678B8">
        <w:rPr>
          <w:snapToGrid w:val="0"/>
        </w:rPr>
        <w:instrText xml:space="preserve"> AUTONUM  </w:instrText>
      </w:r>
      <w:r w:rsidRPr="00E678B8">
        <w:rPr>
          <w:snapToGrid w:val="0"/>
        </w:rPr>
        <w:fldChar w:fldCharType="end"/>
      </w:r>
      <w:r>
        <w:rPr>
          <w:snapToGrid w:val="0"/>
        </w:rPr>
        <w:tab/>
        <w:t>Der TC nahm den Bericht Japans über die neuen administrativen Verfahren, die zur Erleichterung des Austausches von DUS-Prüfungsberichten zwischen Japan und anderen UPOV-Mitgliedern eingeführt wurden, und daß DUS-Prüfungsberichte infolgedessen jenen UPOV-Mitgliedern, mit denen sie eine Kooperationsvereinbarung haben, kostenfrei bereitgestellt würden, zur Kenntnis.</w:t>
      </w:r>
    </w:p>
    <w:p w:rsidR="0005376E" w:rsidRPr="00E678B8" w:rsidRDefault="0005376E" w:rsidP="0005376E">
      <w:pPr>
        <w:rPr>
          <w:snapToGrid w:val="0"/>
        </w:rPr>
      </w:pPr>
    </w:p>
    <w:p w:rsidR="00273911" w:rsidRPr="00E678B8" w:rsidRDefault="00273911" w:rsidP="00273911">
      <w:pPr>
        <w:rPr>
          <w:snapToGrid w:val="0"/>
        </w:rPr>
      </w:pPr>
      <w:r w:rsidRPr="00E678B8">
        <w:rPr>
          <w:snapToGrid w:val="0"/>
        </w:rPr>
        <w:fldChar w:fldCharType="begin"/>
      </w:r>
      <w:r w:rsidRPr="00E678B8">
        <w:rPr>
          <w:snapToGrid w:val="0"/>
        </w:rPr>
        <w:instrText xml:space="preserve"> AUTONUM  </w:instrText>
      </w:r>
      <w:r w:rsidRPr="00E678B8">
        <w:rPr>
          <w:snapToGrid w:val="0"/>
        </w:rPr>
        <w:fldChar w:fldCharType="end"/>
      </w:r>
      <w:r>
        <w:rPr>
          <w:snapToGrid w:val="0"/>
        </w:rPr>
        <w:tab/>
        <w:t>Am 10. August 2017 wurde das Rundschreiben E-17/137 „UPOV-Befragung: Zusammenarbeit bei der DUS-Prüfung“ an bezeichnete Personen aus Verbandsmitgliedern im Rat und im TC verschickt</w:t>
      </w:r>
      <w:r w:rsidR="00D61F49">
        <w:rPr>
          <w:snapToGrid w:val="0"/>
        </w:rPr>
        <w:t xml:space="preserve">. </w:t>
      </w:r>
    </w:p>
    <w:p w:rsidR="0005376E" w:rsidRPr="00E678B8" w:rsidRDefault="0005376E" w:rsidP="00A40C9F">
      <w:pPr>
        <w:rPr>
          <w:snapToGrid w:val="0"/>
        </w:rPr>
      </w:pPr>
    </w:p>
    <w:p w:rsidR="00A40C9F" w:rsidRPr="00E678B8" w:rsidRDefault="00A40C9F" w:rsidP="004F239E">
      <w:pPr>
        <w:pStyle w:val="Heading2"/>
        <w:rPr>
          <w:snapToGrid w:val="0"/>
        </w:rPr>
      </w:pPr>
      <w:r>
        <w:rPr>
          <w:snapToGrid w:val="0"/>
        </w:rPr>
        <w:t>Ergebnisse der Befragung</w:t>
      </w:r>
    </w:p>
    <w:p w:rsidR="00A40C9F" w:rsidRPr="00E678B8" w:rsidRDefault="00A40C9F" w:rsidP="00A40C9F">
      <w:pPr>
        <w:rPr>
          <w:snapToGrid w:val="0"/>
        </w:rPr>
      </w:pPr>
    </w:p>
    <w:p w:rsidR="00A40C9F" w:rsidRPr="00E678B8" w:rsidRDefault="00A40C9F" w:rsidP="00A40C9F">
      <w:pPr>
        <w:rPr>
          <w:snapToGrid w:val="0"/>
        </w:rPr>
      </w:pPr>
      <w:r w:rsidRPr="00E678B8">
        <w:rPr>
          <w:snapToGrid w:val="0"/>
        </w:rPr>
        <w:fldChar w:fldCharType="begin"/>
      </w:r>
      <w:r w:rsidRPr="00E678B8">
        <w:rPr>
          <w:snapToGrid w:val="0"/>
        </w:rPr>
        <w:instrText xml:space="preserve"> AUTONUM  </w:instrText>
      </w:r>
      <w:r w:rsidRPr="00E678B8">
        <w:rPr>
          <w:snapToGrid w:val="0"/>
        </w:rPr>
        <w:fldChar w:fldCharType="end"/>
      </w:r>
      <w:r>
        <w:rPr>
          <w:snapToGrid w:val="0"/>
        </w:rPr>
        <w:tab/>
        <w:t>Vollständige Antworten auf das Rundschreiben E-17/137 gingen von 55 Verbandsmitgliedern ein, nämlich</w:t>
      </w:r>
      <w:r w:rsidR="00D61F49">
        <w:rPr>
          <w:snapToGrid w:val="0"/>
        </w:rPr>
        <w:t xml:space="preserve">: </w:t>
      </w:r>
    </w:p>
    <w:p w:rsidR="00A40C9F" w:rsidRPr="00E678B8" w:rsidRDefault="00A40C9F" w:rsidP="00A40C9F">
      <w:pPr>
        <w:rPr>
          <w:snapToGrid w:val="0"/>
        </w:rPr>
      </w:pPr>
    </w:p>
    <w:tbl>
      <w:tblPr>
        <w:tblStyle w:val="TableGrid"/>
        <w:tblW w:w="9855" w:type="dxa"/>
        <w:jc w:val="center"/>
        <w:tblInd w:w="432" w:type="dxa"/>
        <w:tblLook w:val="04A0" w:firstRow="1" w:lastRow="0" w:firstColumn="1" w:lastColumn="0" w:noHBand="0" w:noVBand="1"/>
      </w:tblPr>
      <w:tblGrid>
        <w:gridCol w:w="3936"/>
        <w:gridCol w:w="2976"/>
        <w:gridCol w:w="2943"/>
      </w:tblGrid>
      <w:tr w:rsidR="009107E8" w:rsidRPr="009107E8" w:rsidTr="009107E8">
        <w:trPr>
          <w:trHeight w:val="170"/>
          <w:jc w:val="center"/>
        </w:trPr>
        <w:tc>
          <w:tcPr>
            <w:tcW w:w="3936" w:type="dxa"/>
            <w:vAlign w:val="center"/>
          </w:tcPr>
          <w:p w:rsidR="009107E8" w:rsidRPr="009107E8" w:rsidRDefault="00876D83" w:rsidP="00876D83">
            <w:pPr>
              <w:jc w:val="left"/>
              <w:rPr>
                <w:snapToGrid w:val="0"/>
              </w:rPr>
            </w:pPr>
            <w:r>
              <w:rPr>
                <w:sz w:val="18"/>
                <w:szCs w:val="18"/>
              </w:rPr>
              <w:t>Afrikanische Organisation für geistiges Eigentum</w:t>
            </w:r>
          </w:p>
        </w:tc>
        <w:tc>
          <w:tcPr>
            <w:tcW w:w="2976" w:type="dxa"/>
            <w:vAlign w:val="center"/>
          </w:tcPr>
          <w:p w:rsidR="009107E8" w:rsidRPr="009107E8" w:rsidRDefault="00741041" w:rsidP="009107E8">
            <w:pPr>
              <w:rPr>
                <w:snapToGrid w:val="0"/>
              </w:rPr>
            </w:pPr>
            <w:r>
              <w:rPr>
                <w:snapToGrid w:val="0"/>
              </w:rPr>
              <w:t>Japan</w:t>
            </w:r>
          </w:p>
        </w:tc>
        <w:tc>
          <w:tcPr>
            <w:tcW w:w="2943" w:type="dxa"/>
            <w:vAlign w:val="center"/>
          </w:tcPr>
          <w:p w:rsidR="009107E8" w:rsidRPr="009107E8" w:rsidRDefault="00DF4FAA" w:rsidP="009107E8">
            <w:pPr>
              <w:rPr>
                <w:snapToGrid w:val="0"/>
              </w:rPr>
            </w:pPr>
            <w:r>
              <w:rPr>
                <w:snapToGrid w:val="0"/>
              </w:rPr>
              <w:t>Republik Moldawien</w:t>
            </w:r>
          </w:p>
        </w:tc>
      </w:tr>
      <w:tr w:rsidR="009107E8" w:rsidRPr="009107E8" w:rsidTr="009107E8">
        <w:trPr>
          <w:trHeight w:val="170"/>
          <w:jc w:val="center"/>
        </w:trPr>
        <w:tc>
          <w:tcPr>
            <w:tcW w:w="3936" w:type="dxa"/>
            <w:vAlign w:val="center"/>
          </w:tcPr>
          <w:p w:rsidR="009107E8" w:rsidRPr="009107E8" w:rsidRDefault="00876D83" w:rsidP="009107E8">
            <w:pPr>
              <w:rPr>
                <w:snapToGrid w:val="0"/>
              </w:rPr>
            </w:pPr>
            <w:r>
              <w:rPr>
                <w:snapToGrid w:val="0"/>
              </w:rPr>
              <w:t>Argentinien</w:t>
            </w:r>
          </w:p>
        </w:tc>
        <w:tc>
          <w:tcPr>
            <w:tcW w:w="2976" w:type="dxa"/>
            <w:vAlign w:val="center"/>
          </w:tcPr>
          <w:p w:rsidR="009107E8" w:rsidRPr="009107E8" w:rsidRDefault="00741041" w:rsidP="009107E8">
            <w:pPr>
              <w:rPr>
                <w:snapToGrid w:val="0"/>
              </w:rPr>
            </w:pPr>
            <w:r>
              <w:rPr>
                <w:snapToGrid w:val="0"/>
              </w:rPr>
              <w:t>Jordanien</w:t>
            </w:r>
          </w:p>
        </w:tc>
        <w:tc>
          <w:tcPr>
            <w:tcW w:w="2943" w:type="dxa"/>
            <w:vAlign w:val="center"/>
          </w:tcPr>
          <w:p w:rsidR="009107E8" w:rsidRPr="009107E8" w:rsidRDefault="00DF4FAA" w:rsidP="009107E8">
            <w:pPr>
              <w:rPr>
                <w:snapToGrid w:val="0"/>
              </w:rPr>
            </w:pPr>
            <w:r>
              <w:rPr>
                <w:snapToGrid w:val="0"/>
              </w:rPr>
              <w:t>Rumänien</w:t>
            </w:r>
          </w:p>
        </w:tc>
      </w:tr>
      <w:tr w:rsidR="009107E8" w:rsidRPr="009107E8" w:rsidTr="009107E8">
        <w:trPr>
          <w:trHeight w:val="170"/>
          <w:jc w:val="center"/>
        </w:trPr>
        <w:tc>
          <w:tcPr>
            <w:tcW w:w="3936" w:type="dxa"/>
            <w:vAlign w:val="center"/>
          </w:tcPr>
          <w:p w:rsidR="009107E8" w:rsidRPr="009107E8" w:rsidRDefault="009107E8" w:rsidP="009107E8">
            <w:pPr>
              <w:rPr>
                <w:snapToGrid w:val="0"/>
              </w:rPr>
            </w:pPr>
            <w:r>
              <w:rPr>
                <w:snapToGrid w:val="0"/>
              </w:rPr>
              <w:t>Australien</w:t>
            </w:r>
          </w:p>
        </w:tc>
        <w:tc>
          <w:tcPr>
            <w:tcW w:w="2976" w:type="dxa"/>
            <w:vAlign w:val="center"/>
          </w:tcPr>
          <w:p w:rsidR="009107E8" w:rsidRPr="009107E8" w:rsidRDefault="00741041" w:rsidP="009107E8">
            <w:pPr>
              <w:rPr>
                <w:snapToGrid w:val="0"/>
              </w:rPr>
            </w:pPr>
            <w:r>
              <w:rPr>
                <w:snapToGrid w:val="0"/>
              </w:rPr>
              <w:t>Kanada</w:t>
            </w:r>
          </w:p>
        </w:tc>
        <w:tc>
          <w:tcPr>
            <w:tcW w:w="2943" w:type="dxa"/>
            <w:vAlign w:val="center"/>
          </w:tcPr>
          <w:p w:rsidR="009107E8" w:rsidRPr="009107E8" w:rsidRDefault="00DF4FAA" w:rsidP="009107E8">
            <w:pPr>
              <w:rPr>
                <w:snapToGrid w:val="0"/>
              </w:rPr>
            </w:pPr>
            <w:r>
              <w:rPr>
                <w:snapToGrid w:val="0"/>
              </w:rPr>
              <w:t>Schweden</w:t>
            </w:r>
          </w:p>
        </w:tc>
      </w:tr>
      <w:tr w:rsidR="009107E8" w:rsidRPr="009107E8" w:rsidTr="009107E8">
        <w:trPr>
          <w:trHeight w:val="170"/>
          <w:jc w:val="center"/>
        </w:trPr>
        <w:tc>
          <w:tcPr>
            <w:tcW w:w="3936" w:type="dxa"/>
            <w:vAlign w:val="center"/>
          </w:tcPr>
          <w:p w:rsidR="009107E8" w:rsidRPr="009107E8" w:rsidRDefault="00521B3B" w:rsidP="009107E8">
            <w:pPr>
              <w:rPr>
                <w:snapToGrid w:val="0"/>
              </w:rPr>
            </w:pPr>
            <w:r>
              <w:rPr>
                <w:snapToGrid w:val="0"/>
              </w:rPr>
              <w:t>Belarus</w:t>
            </w:r>
          </w:p>
        </w:tc>
        <w:tc>
          <w:tcPr>
            <w:tcW w:w="2976" w:type="dxa"/>
            <w:vAlign w:val="center"/>
          </w:tcPr>
          <w:p w:rsidR="009107E8" w:rsidRPr="009107E8" w:rsidRDefault="00741041" w:rsidP="009107E8">
            <w:pPr>
              <w:rPr>
                <w:snapToGrid w:val="0"/>
              </w:rPr>
            </w:pPr>
            <w:r>
              <w:rPr>
                <w:snapToGrid w:val="0"/>
              </w:rPr>
              <w:t>Kenia</w:t>
            </w:r>
          </w:p>
        </w:tc>
        <w:tc>
          <w:tcPr>
            <w:tcW w:w="2943" w:type="dxa"/>
            <w:vAlign w:val="center"/>
          </w:tcPr>
          <w:p w:rsidR="009107E8" w:rsidRPr="009107E8" w:rsidRDefault="00DF4FAA" w:rsidP="009107E8">
            <w:pPr>
              <w:rPr>
                <w:snapToGrid w:val="0"/>
              </w:rPr>
            </w:pPr>
            <w:r>
              <w:rPr>
                <w:snapToGrid w:val="0"/>
              </w:rPr>
              <w:t>Schweiz</w:t>
            </w:r>
          </w:p>
        </w:tc>
      </w:tr>
      <w:tr w:rsidR="009107E8" w:rsidRPr="009107E8" w:rsidTr="009107E8">
        <w:trPr>
          <w:trHeight w:val="170"/>
          <w:jc w:val="center"/>
        </w:trPr>
        <w:tc>
          <w:tcPr>
            <w:tcW w:w="3936" w:type="dxa"/>
            <w:vAlign w:val="center"/>
          </w:tcPr>
          <w:p w:rsidR="009107E8" w:rsidRPr="009107E8" w:rsidRDefault="00521B3B" w:rsidP="009107E8">
            <w:pPr>
              <w:rPr>
                <w:snapToGrid w:val="0"/>
              </w:rPr>
            </w:pPr>
            <w:r>
              <w:rPr>
                <w:snapToGrid w:val="0"/>
              </w:rPr>
              <w:t>Bolivien (Plurinationaler Staat)</w:t>
            </w:r>
          </w:p>
        </w:tc>
        <w:tc>
          <w:tcPr>
            <w:tcW w:w="2976" w:type="dxa"/>
            <w:vAlign w:val="center"/>
          </w:tcPr>
          <w:p w:rsidR="009107E8" w:rsidRPr="009107E8" w:rsidRDefault="00741041" w:rsidP="009107E8">
            <w:pPr>
              <w:rPr>
                <w:snapToGrid w:val="0"/>
              </w:rPr>
            </w:pPr>
            <w:r>
              <w:rPr>
                <w:snapToGrid w:val="0"/>
              </w:rPr>
              <w:t>Kolumbien</w:t>
            </w:r>
          </w:p>
        </w:tc>
        <w:tc>
          <w:tcPr>
            <w:tcW w:w="2943" w:type="dxa"/>
            <w:vAlign w:val="center"/>
          </w:tcPr>
          <w:p w:rsidR="009107E8" w:rsidRPr="009107E8" w:rsidRDefault="00DF4FAA" w:rsidP="009107E8">
            <w:pPr>
              <w:rPr>
                <w:snapToGrid w:val="0"/>
              </w:rPr>
            </w:pPr>
            <w:r>
              <w:rPr>
                <w:snapToGrid w:val="0"/>
              </w:rPr>
              <w:t>Serbien</w:t>
            </w:r>
          </w:p>
        </w:tc>
      </w:tr>
      <w:tr w:rsidR="009107E8" w:rsidRPr="009107E8" w:rsidTr="009107E8">
        <w:trPr>
          <w:trHeight w:val="170"/>
          <w:jc w:val="center"/>
        </w:trPr>
        <w:tc>
          <w:tcPr>
            <w:tcW w:w="3936" w:type="dxa"/>
            <w:vAlign w:val="center"/>
          </w:tcPr>
          <w:p w:rsidR="009107E8" w:rsidRPr="009107E8" w:rsidRDefault="00521B3B" w:rsidP="009107E8">
            <w:pPr>
              <w:rPr>
                <w:snapToGrid w:val="0"/>
              </w:rPr>
            </w:pPr>
            <w:r>
              <w:rPr>
                <w:snapToGrid w:val="0"/>
              </w:rPr>
              <w:t>Brasilien</w:t>
            </w:r>
          </w:p>
        </w:tc>
        <w:tc>
          <w:tcPr>
            <w:tcW w:w="2976" w:type="dxa"/>
            <w:vAlign w:val="center"/>
          </w:tcPr>
          <w:p w:rsidR="009107E8" w:rsidRPr="009107E8" w:rsidRDefault="00741041" w:rsidP="009107E8">
            <w:pPr>
              <w:rPr>
                <w:snapToGrid w:val="0"/>
              </w:rPr>
            </w:pPr>
            <w:r>
              <w:rPr>
                <w:snapToGrid w:val="0"/>
              </w:rPr>
              <w:t>Lettland</w:t>
            </w:r>
          </w:p>
        </w:tc>
        <w:tc>
          <w:tcPr>
            <w:tcW w:w="2943" w:type="dxa"/>
            <w:vAlign w:val="center"/>
          </w:tcPr>
          <w:p w:rsidR="009107E8" w:rsidRPr="009107E8" w:rsidRDefault="00DF4FAA" w:rsidP="009107E8">
            <w:pPr>
              <w:rPr>
                <w:snapToGrid w:val="0"/>
              </w:rPr>
            </w:pPr>
            <w:r>
              <w:rPr>
                <w:snapToGrid w:val="0"/>
              </w:rPr>
              <w:t>Slowakei</w:t>
            </w:r>
          </w:p>
        </w:tc>
      </w:tr>
      <w:tr w:rsidR="009107E8" w:rsidRPr="009107E8" w:rsidTr="009107E8">
        <w:trPr>
          <w:trHeight w:val="170"/>
          <w:jc w:val="center"/>
        </w:trPr>
        <w:tc>
          <w:tcPr>
            <w:tcW w:w="3936" w:type="dxa"/>
            <w:vAlign w:val="center"/>
          </w:tcPr>
          <w:p w:rsidR="009107E8" w:rsidRPr="009107E8" w:rsidRDefault="00521B3B" w:rsidP="009107E8">
            <w:pPr>
              <w:rPr>
                <w:snapToGrid w:val="0"/>
              </w:rPr>
            </w:pPr>
            <w:r>
              <w:rPr>
                <w:snapToGrid w:val="0"/>
              </w:rPr>
              <w:t>Bulgarien</w:t>
            </w:r>
          </w:p>
        </w:tc>
        <w:tc>
          <w:tcPr>
            <w:tcW w:w="2976" w:type="dxa"/>
            <w:vAlign w:val="center"/>
          </w:tcPr>
          <w:p w:rsidR="009107E8" w:rsidRPr="009107E8" w:rsidRDefault="00741041" w:rsidP="009107E8">
            <w:pPr>
              <w:rPr>
                <w:snapToGrid w:val="0"/>
              </w:rPr>
            </w:pPr>
            <w:r>
              <w:rPr>
                <w:snapToGrid w:val="0"/>
              </w:rPr>
              <w:t>Litauen</w:t>
            </w:r>
          </w:p>
        </w:tc>
        <w:tc>
          <w:tcPr>
            <w:tcW w:w="2943" w:type="dxa"/>
            <w:vAlign w:val="center"/>
          </w:tcPr>
          <w:p w:rsidR="009107E8" w:rsidRPr="009107E8" w:rsidRDefault="00DF4FAA" w:rsidP="009107E8">
            <w:pPr>
              <w:rPr>
                <w:snapToGrid w:val="0"/>
              </w:rPr>
            </w:pPr>
            <w:r>
              <w:rPr>
                <w:snapToGrid w:val="0"/>
              </w:rPr>
              <w:t>Slowenien</w:t>
            </w:r>
          </w:p>
        </w:tc>
      </w:tr>
      <w:tr w:rsidR="009107E8" w:rsidRPr="009107E8" w:rsidTr="009107E8">
        <w:trPr>
          <w:trHeight w:val="170"/>
          <w:jc w:val="center"/>
        </w:trPr>
        <w:tc>
          <w:tcPr>
            <w:tcW w:w="3936" w:type="dxa"/>
            <w:vAlign w:val="center"/>
          </w:tcPr>
          <w:p w:rsidR="009107E8" w:rsidRPr="009107E8" w:rsidRDefault="00521B3B" w:rsidP="009107E8">
            <w:pPr>
              <w:rPr>
                <w:snapToGrid w:val="0"/>
              </w:rPr>
            </w:pPr>
            <w:r>
              <w:rPr>
                <w:snapToGrid w:val="0"/>
              </w:rPr>
              <w:t xml:space="preserve">Chile </w:t>
            </w:r>
          </w:p>
        </w:tc>
        <w:tc>
          <w:tcPr>
            <w:tcW w:w="2976" w:type="dxa"/>
            <w:vAlign w:val="center"/>
          </w:tcPr>
          <w:p w:rsidR="009107E8" w:rsidRPr="009107E8" w:rsidRDefault="00741041" w:rsidP="009107E8">
            <w:pPr>
              <w:rPr>
                <w:snapToGrid w:val="0"/>
              </w:rPr>
            </w:pPr>
            <w:r>
              <w:rPr>
                <w:snapToGrid w:val="0"/>
              </w:rPr>
              <w:t>Marokko</w:t>
            </w:r>
          </w:p>
        </w:tc>
        <w:tc>
          <w:tcPr>
            <w:tcW w:w="2943" w:type="dxa"/>
            <w:vAlign w:val="center"/>
          </w:tcPr>
          <w:p w:rsidR="009107E8" w:rsidRPr="009107E8" w:rsidRDefault="00DF4FAA" w:rsidP="009107E8">
            <w:pPr>
              <w:rPr>
                <w:snapToGrid w:val="0"/>
              </w:rPr>
            </w:pPr>
            <w:r>
              <w:rPr>
                <w:snapToGrid w:val="0"/>
              </w:rPr>
              <w:t>Spanien</w:t>
            </w:r>
          </w:p>
        </w:tc>
      </w:tr>
      <w:tr w:rsidR="009107E8" w:rsidRPr="009107E8" w:rsidTr="009107E8">
        <w:trPr>
          <w:trHeight w:val="170"/>
          <w:jc w:val="center"/>
        </w:trPr>
        <w:tc>
          <w:tcPr>
            <w:tcW w:w="3936" w:type="dxa"/>
            <w:vAlign w:val="center"/>
          </w:tcPr>
          <w:p w:rsidR="009107E8" w:rsidRPr="009107E8" w:rsidRDefault="00521B3B" w:rsidP="009107E8">
            <w:pPr>
              <w:rPr>
                <w:snapToGrid w:val="0"/>
              </w:rPr>
            </w:pPr>
            <w:r>
              <w:rPr>
                <w:snapToGrid w:val="0"/>
              </w:rPr>
              <w:t>China</w:t>
            </w:r>
          </w:p>
        </w:tc>
        <w:tc>
          <w:tcPr>
            <w:tcW w:w="2976" w:type="dxa"/>
            <w:vAlign w:val="center"/>
          </w:tcPr>
          <w:p w:rsidR="009107E8" w:rsidRPr="009107E8" w:rsidRDefault="00741041" w:rsidP="009107E8">
            <w:pPr>
              <w:rPr>
                <w:snapToGrid w:val="0"/>
              </w:rPr>
            </w:pPr>
            <w:r>
              <w:rPr>
                <w:snapToGrid w:val="0"/>
              </w:rPr>
              <w:t>Mexiko</w:t>
            </w:r>
          </w:p>
        </w:tc>
        <w:tc>
          <w:tcPr>
            <w:tcW w:w="2943" w:type="dxa"/>
            <w:vAlign w:val="center"/>
          </w:tcPr>
          <w:p w:rsidR="009107E8" w:rsidRPr="009107E8" w:rsidRDefault="00DF4FAA" w:rsidP="009107E8">
            <w:pPr>
              <w:rPr>
                <w:snapToGrid w:val="0"/>
              </w:rPr>
            </w:pPr>
            <w:r>
              <w:rPr>
                <w:snapToGrid w:val="0"/>
              </w:rPr>
              <w:t>Südafrika</w:t>
            </w:r>
          </w:p>
        </w:tc>
      </w:tr>
      <w:tr w:rsidR="009107E8" w:rsidRPr="009107E8" w:rsidTr="009107E8">
        <w:trPr>
          <w:trHeight w:val="170"/>
          <w:jc w:val="center"/>
        </w:trPr>
        <w:tc>
          <w:tcPr>
            <w:tcW w:w="3936" w:type="dxa"/>
            <w:vAlign w:val="center"/>
          </w:tcPr>
          <w:p w:rsidR="009107E8" w:rsidRPr="009107E8" w:rsidRDefault="00521B3B" w:rsidP="009107E8">
            <w:pPr>
              <w:rPr>
                <w:snapToGrid w:val="0"/>
              </w:rPr>
            </w:pPr>
            <w:r>
              <w:rPr>
                <w:snapToGrid w:val="0"/>
              </w:rPr>
              <w:t>Costa Rica</w:t>
            </w:r>
          </w:p>
        </w:tc>
        <w:tc>
          <w:tcPr>
            <w:tcW w:w="2976" w:type="dxa"/>
            <w:vAlign w:val="center"/>
          </w:tcPr>
          <w:p w:rsidR="009107E8" w:rsidRPr="009107E8" w:rsidRDefault="00741041" w:rsidP="009107E8">
            <w:pPr>
              <w:rPr>
                <w:snapToGrid w:val="0"/>
              </w:rPr>
            </w:pPr>
            <w:r>
              <w:rPr>
                <w:snapToGrid w:val="0"/>
              </w:rPr>
              <w:t>Neuseeland</w:t>
            </w:r>
          </w:p>
        </w:tc>
        <w:tc>
          <w:tcPr>
            <w:tcW w:w="2943" w:type="dxa"/>
            <w:vAlign w:val="center"/>
          </w:tcPr>
          <w:p w:rsidR="009107E8" w:rsidRPr="009107E8" w:rsidRDefault="00DF4FAA" w:rsidP="009107E8">
            <w:pPr>
              <w:rPr>
                <w:snapToGrid w:val="0"/>
              </w:rPr>
            </w:pPr>
            <w:r>
              <w:rPr>
                <w:snapToGrid w:val="0"/>
              </w:rPr>
              <w:t>Tansania, Vereinigte Republik</w:t>
            </w:r>
          </w:p>
        </w:tc>
      </w:tr>
      <w:tr w:rsidR="009107E8" w:rsidRPr="009107E8" w:rsidTr="009107E8">
        <w:trPr>
          <w:trHeight w:val="170"/>
          <w:jc w:val="center"/>
        </w:trPr>
        <w:tc>
          <w:tcPr>
            <w:tcW w:w="3936" w:type="dxa"/>
            <w:vAlign w:val="center"/>
          </w:tcPr>
          <w:p w:rsidR="009107E8" w:rsidRPr="009107E8" w:rsidRDefault="00521B3B" w:rsidP="009107E8">
            <w:pPr>
              <w:rPr>
                <w:snapToGrid w:val="0"/>
              </w:rPr>
            </w:pPr>
            <w:r>
              <w:rPr>
                <w:snapToGrid w:val="0"/>
              </w:rPr>
              <w:t>Dänemark</w:t>
            </w:r>
          </w:p>
        </w:tc>
        <w:tc>
          <w:tcPr>
            <w:tcW w:w="2976" w:type="dxa"/>
            <w:vAlign w:val="center"/>
          </w:tcPr>
          <w:p w:rsidR="009107E8" w:rsidRPr="009107E8" w:rsidRDefault="00741041" w:rsidP="009107E8">
            <w:pPr>
              <w:rPr>
                <w:snapToGrid w:val="0"/>
              </w:rPr>
            </w:pPr>
            <w:r>
              <w:rPr>
                <w:snapToGrid w:val="0"/>
              </w:rPr>
              <w:t>Niederlande</w:t>
            </w:r>
          </w:p>
        </w:tc>
        <w:tc>
          <w:tcPr>
            <w:tcW w:w="2943" w:type="dxa"/>
            <w:vAlign w:val="center"/>
          </w:tcPr>
          <w:p w:rsidR="009107E8" w:rsidRPr="009107E8" w:rsidRDefault="00DF4FAA" w:rsidP="009107E8">
            <w:pPr>
              <w:rPr>
                <w:snapToGrid w:val="0"/>
              </w:rPr>
            </w:pPr>
            <w:r>
              <w:rPr>
                <w:snapToGrid w:val="0"/>
              </w:rPr>
              <w:t>Trinidad und Tobago</w:t>
            </w:r>
          </w:p>
        </w:tc>
      </w:tr>
      <w:tr w:rsidR="009107E8" w:rsidRPr="009107E8" w:rsidTr="009107E8">
        <w:trPr>
          <w:trHeight w:val="170"/>
          <w:jc w:val="center"/>
        </w:trPr>
        <w:tc>
          <w:tcPr>
            <w:tcW w:w="3936" w:type="dxa"/>
            <w:vAlign w:val="center"/>
          </w:tcPr>
          <w:p w:rsidR="009107E8" w:rsidRPr="009107E8" w:rsidRDefault="00521B3B" w:rsidP="009107E8">
            <w:pPr>
              <w:rPr>
                <w:snapToGrid w:val="0"/>
              </w:rPr>
            </w:pPr>
            <w:r>
              <w:rPr>
                <w:snapToGrid w:val="0"/>
              </w:rPr>
              <w:t>Deutschland</w:t>
            </w:r>
          </w:p>
        </w:tc>
        <w:tc>
          <w:tcPr>
            <w:tcW w:w="2976" w:type="dxa"/>
            <w:vAlign w:val="center"/>
          </w:tcPr>
          <w:p w:rsidR="009107E8" w:rsidRPr="009107E8" w:rsidRDefault="00DF4FAA" w:rsidP="009107E8">
            <w:pPr>
              <w:rPr>
                <w:snapToGrid w:val="0"/>
              </w:rPr>
            </w:pPr>
            <w:r>
              <w:rPr>
                <w:snapToGrid w:val="0"/>
              </w:rPr>
              <w:t>N</w:t>
            </w:r>
            <w:r w:rsidR="00741041">
              <w:rPr>
                <w:snapToGrid w:val="0"/>
              </w:rPr>
              <w:t>orwegen</w:t>
            </w:r>
          </w:p>
        </w:tc>
        <w:tc>
          <w:tcPr>
            <w:tcW w:w="2943" w:type="dxa"/>
            <w:vAlign w:val="center"/>
          </w:tcPr>
          <w:p w:rsidR="009107E8" w:rsidRPr="009107E8" w:rsidRDefault="00DF4FAA" w:rsidP="009107E8">
            <w:pPr>
              <w:rPr>
                <w:snapToGrid w:val="0"/>
              </w:rPr>
            </w:pPr>
            <w:r>
              <w:rPr>
                <w:snapToGrid w:val="0"/>
              </w:rPr>
              <w:t>Tunesien</w:t>
            </w:r>
          </w:p>
        </w:tc>
      </w:tr>
      <w:tr w:rsidR="009107E8" w:rsidRPr="009107E8" w:rsidTr="009107E8">
        <w:trPr>
          <w:trHeight w:val="170"/>
          <w:jc w:val="center"/>
        </w:trPr>
        <w:tc>
          <w:tcPr>
            <w:tcW w:w="3936" w:type="dxa"/>
            <w:vAlign w:val="center"/>
          </w:tcPr>
          <w:p w:rsidR="009107E8" w:rsidRPr="009107E8" w:rsidRDefault="00521B3B" w:rsidP="009107E8">
            <w:pPr>
              <w:rPr>
                <w:snapToGrid w:val="0"/>
              </w:rPr>
            </w:pPr>
            <w:r>
              <w:rPr>
                <w:snapToGrid w:val="0"/>
              </w:rPr>
              <w:t>Ecuador</w:t>
            </w:r>
          </w:p>
        </w:tc>
        <w:tc>
          <w:tcPr>
            <w:tcW w:w="2976" w:type="dxa"/>
            <w:vAlign w:val="center"/>
          </w:tcPr>
          <w:p w:rsidR="009107E8" w:rsidRPr="009107E8" w:rsidRDefault="00741041" w:rsidP="009107E8">
            <w:pPr>
              <w:rPr>
                <w:snapToGrid w:val="0"/>
              </w:rPr>
            </w:pPr>
            <w:r>
              <w:rPr>
                <w:snapToGrid w:val="0"/>
              </w:rPr>
              <w:t>Österreich</w:t>
            </w:r>
          </w:p>
        </w:tc>
        <w:tc>
          <w:tcPr>
            <w:tcW w:w="2943" w:type="dxa"/>
            <w:vAlign w:val="center"/>
          </w:tcPr>
          <w:p w:rsidR="009107E8" w:rsidRPr="009107E8" w:rsidRDefault="00DF4FAA" w:rsidP="009107E8">
            <w:pPr>
              <w:rPr>
                <w:snapToGrid w:val="0"/>
              </w:rPr>
            </w:pPr>
            <w:r>
              <w:rPr>
                <w:snapToGrid w:val="0"/>
              </w:rPr>
              <w:t>Türkei</w:t>
            </w:r>
          </w:p>
        </w:tc>
      </w:tr>
      <w:tr w:rsidR="009107E8" w:rsidRPr="009107E8" w:rsidTr="009107E8">
        <w:trPr>
          <w:trHeight w:val="170"/>
          <w:jc w:val="center"/>
        </w:trPr>
        <w:tc>
          <w:tcPr>
            <w:tcW w:w="3936" w:type="dxa"/>
            <w:vAlign w:val="center"/>
          </w:tcPr>
          <w:p w:rsidR="009107E8" w:rsidRPr="009107E8" w:rsidRDefault="00521B3B" w:rsidP="009107E8">
            <w:pPr>
              <w:rPr>
                <w:snapToGrid w:val="0"/>
              </w:rPr>
            </w:pPr>
            <w:r>
              <w:rPr>
                <w:snapToGrid w:val="0"/>
              </w:rPr>
              <w:t>Estland</w:t>
            </w:r>
          </w:p>
        </w:tc>
        <w:tc>
          <w:tcPr>
            <w:tcW w:w="2976" w:type="dxa"/>
            <w:vAlign w:val="center"/>
          </w:tcPr>
          <w:p w:rsidR="009107E8" w:rsidRPr="009107E8" w:rsidRDefault="00741041" w:rsidP="009107E8">
            <w:pPr>
              <w:rPr>
                <w:snapToGrid w:val="0"/>
              </w:rPr>
            </w:pPr>
            <w:r>
              <w:rPr>
                <w:snapToGrid w:val="0"/>
              </w:rPr>
              <w:t>Panama</w:t>
            </w:r>
          </w:p>
        </w:tc>
        <w:tc>
          <w:tcPr>
            <w:tcW w:w="2943" w:type="dxa"/>
            <w:vAlign w:val="center"/>
          </w:tcPr>
          <w:p w:rsidR="009107E8" w:rsidRPr="009107E8" w:rsidRDefault="00DF4FAA" w:rsidP="009107E8">
            <w:pPr>
              <w:rPr>
                <w:snapToGrid w:val="0"/>
              </w:rPr>
            </w:pPr>
            <w:r>
              <w:rPr>
                <w:snapToGrid w:val="0"/>
              </w:rPr>
              <w:t>Ungarn</w:t>
            </w:r>
          </w:p>
        </w:tc>
      </w:tr>
      <w:tr w:rsidR="009107E8" w:rsidRPr="009107E8" w:rsidTr="009107E8">
        <w:trPr>
          <w:trHeight w:val="170"/>
          <w:jc w:val="center"/>
        </w:trPr>
        <w:tc>
          <w:tcPr>
            <w:tcW w:w="3936" w:type="dxa"/>
            <w:vAlign w:val="center"/>
          </w:tcPr>
          <w:p w:rsidR="009107E8" w:rsidRPr="009107E8" w:rsidRDefault="00521B3B" w:rsidP="009107E8">
            <w:pPr>
              <w:rPr>
                <w:snapToGrid w:val="0"/>
              </w:rPr>
            </w:pPr>
            <w:r>
              <w:rPr>
                <w:snapToGrid w:val="0"/>
              </w:rPr>
              <w:t>Europäische Union</w:t>
            </w:r>
          </w:p>
        </w:tc>
        <w:tc>
          <w:tcPr>
            <w:tcW w:w="2976" w:type="dxa"/>
            <w:vAlign w:val="center"/>
          </w:tcPr>
          <w:p w:rsidR="009107E8" w:rsidRPr="009107E8" w:rsidRDefault="00DF4FAA" w:rsidP="009107E8">
            <w:pPr>
              <w:rPr>
                <w:snapToGrid w:val="0"/>
              </w:rPr>
            </w:pPr>
            <w:r>
              <w:rPr>
                <w:snapToGrid w:val="0"/>
              </w:rPr>
              <w:t>P</w:t>
            </w:r>
            <w:r w:rsidR="00741041">
              <w:rPr>
                <w:snapToGrid w:val="0"/>
              </w:rPr>
              <w:t>eru</w:t>
            </w:r>
          </w:p>
        </w:tc>
        <w:tc>
          <w:tcPr>
            <w:tcW w:w="2943" w:type="dxa"/>
            <w:vAlign w:val="center"/>
          </w:tcPr>
          <w:p w:rsidR="009107E8" w:rsidRPr="009107E8" w:rsidRDefault="00DF4FAA" w:rsidP="009107E8">
            <w:pPr>
              <w:rPr>
                <w:snapToGrid w:val="0"/>
              </w:rPr>
            </w:pPr>
            <w:r>
              <w:rPr>
                <w:snapToGrid w:val="0"/>
              </w:rPr>
              <w:t>Uruguay</w:t>
            </w:r>
          </w:p>
        </w:tc>
      </w:tr>
      <w:tr w:rsidR="009107E8" w:rsidRPr="009107E8" w:rsidTr="009107E8">
        <w:trPr>
          <w:trHeight w:val="170"/>
          <w:jc w:val="center"/>
        </w:trPr>
        <w:tc>
          <w:tcPr>
            <w:tcW w:w="3936" w:type="dxa"/>
            <w:vAlign w:val="center"/>
          </w:tcPr>
          <w:p w:rsidR="009107E8" w:rsidRPr="002751C9" w:rsidRDefault="00521B3B" w:rsidP="009107E8">
            <w:pPr>
              <w:rPr>
                <w:snapToGrid w:val="0"/>
              </w:rPr>
            </w:pPr>
            <w:r>
              <w:t>Finnland</w:t>
            </w:r>
          </w:p>
        </w:tc>
        <w:tc>
          <w:tcPr>
            <w:tcW w:w="2976" w:type="dxa"/>
            <w:vAlign w:val="center"/>
          </w:tcPr>
          <w:p w:rsidR="009107E8" w:rsidRPr="009107E8" w:rsidRDefault="00DF4FAA" w:rsidP="009107E8">
            <w:pPr>
              <w:rPr>
                <w:snapToGrid w:val="0"/>
              </w:rPr>
            </w:pPr>
            <w:r>
              <w:rPr>
                <w:snapToGrid w:val="0"/>
              </w:rPr>
              <w:t>P</w:t>
            </w:r>
            <w:r w:rsidR="00741041">
              <w:rPr>
                <w:snapToGrid w:val="0"/>
              </w:rPr>
              <w:t>olen</w:t>
            </w:r>
          </w:p>
        </w:tc>
        <w:tc>
          <w:tcPr>
            <w:tcW w:w="2943" w:type="dxa"/>
            <w:vAlign w:val="center"/>
          </w:tcPr>
          <w:p w:rsidR="009107E8" w:rsidRPr="009107E8" w:rsidRDefault="00DF4FAA" w:rsidP="00A661C5">
            <w:pPr>
              <w:jc w:val="left"/>
              <w:rPr>
                <w:snapToGrid w:val="0"/>
              </w:rPr>
            </w:pPr>
            <w:r>
              <w:rPr>
                <w:snapToGrid w:val="0"/>
              </w:rPr>
              <w:t>Vereinigte Staaten von Amerika</w:t>
            </w:r>
          </w:p>
        </w:tc>
      </w:tr>
      <w:tr w:rsidR="009107E8" w:rsidRPr="009107E8" w:rsidTr="009107E8">
        <w:trPr>
          <w:trHeight w:val="170"/>
          <w:jc w:val="center"/>
        </w:trPr>
        <w:tc>
          <w:tcPr>
            <w:tcW w:w="3936" w:type="dxa"/>
            <w:vAlign w:val="center"/>
          </w:tcPr>
          <w:p w:rsidR="009107E8" w:rsidRPr="009107E8" w:rsidRDefault="00521B3B" w:rsidP="009107E8">
            <w:pPr>
              <w:rPr>
                <w:snapToGrid w:val="0"/>
              </w:rPr>
            </w:pPr>
            <w:r>
              <w:rPr>
                <w:snapToGrid w:val="0"/>
              </w:rPr>
              <w:t xml:space="preserve">Frankreich </w:t>
            </w:r>
          </w:p>
        </w:tc>
        <w:tc>
          <w:tcPr>
            <w:tcW w:w="2976" w:type="dxa"/>
            <w:vAlign w:val="center"/>
          </w:tcPr>
          <w:p w:rsidR="009107E8" w:rsidRPr="009107E8" w:rsidRDefault="00741041" w:rsidP="009107E8">
            <w:pPr>
              <w:rPr>
                <w:snapToGrid w:val="0"/>
              </w:rPr>
            </w:pPr>
            <w:r>
              <w:rPr>
                <w:snapToGrid w:val="0"/>
              </w:rPr>
              <w:t>Portugal</w:t>
            </w:r>
          </w:p>
        </w:tc>
        <w:tc>
          <w:tcPr>
            <w:tcW w:w="2943" w:type="dxa"/>
            <w:vAlign w:val="center"/>
          </w:tcPr>
          <w:p w:rsidR="009107E8" w:rsidRPr="009107E8" w:rsidRDefault="00DF4FAA" w:rsidP="009107E8">
            <w:pPr>
              <w:rPr>
                <w:snapToGrid w:val="0"/>
              </w:rPr>
            </w:pPr>
            <w:r>
              <w:rPr>
                <w:snapToGrid w:val="0"/>
              </w:rPr>
              <w:t>Vereinigtes Königreich</w:t>
            </w:r>
          </w:p>
        </w:tc>
      </w:tr>
      <w:tr w:rsidR="009107E8" w:rsidRPr="009107E8" w:rsidTr="009107E8">
        <w:trPr>
          <w:trHeight w:val="170"/>
          <w:jc w:val="center"/>
        </w:trPr>
        <w:tc>
          <w:tcPr>
            <w:tcW w:w="3936" w:type="dxa"/>
            <w:vAlign w:val="center"/>
          </w:tcPr>
          <w:p w:rsidR="009107E8" w:rsidRPr="009107E8" w:rsidRDefault="00521B3B" w:rsidP="009107E8">
            <w:pPr>
              <w:rPr>
                <w:snapToGrid w:val="0"/>
              </w:rPr>
            </w:pPr>
            <w:r>
              <w:rPr>
                <w:snapToGrid w:val="0"/>
              </w:rPr>
              <w:t>Israel</w:t>
            </w:r>
          </w:p>
        </w:tc>
        <w:tc>
          <w:tcPr>
            <w:tcW w:w="2976" w:type="dxa"/>
            <w:vAlign w:val="center"/>
          </w:tcPr>
          <w:p w:rsidR="009107E8" w:rsidRPr="009107E8" w:rsidRDefault="00DF4FAA" w:rsidP="009107E8">
            <w:pPr>
              <w:rPr>
                <w:snapToGrid w:val="0"/>
              </w:rPr>
            </w:pPr>
            <w:r>
              <w:rPr>
                <w:snapToGrid w:val="0"/>
              </w:rPr>
              <w:t>Republik Korea</w:t>
            </w:r>
          </w:p>
        </w:tc>
        <w:tc>
          <w:tcPr>
            <w:tcW w:w="2943" w:type="dxa"/>
            <w:vAlign w:val="center"/>
          </w:tcPr>
          <w:p w:rsidR="009107E8" w:rsidRPr="009107E8" w:rsidRDefault="00DF4FAA" w:rsidP="009107E8">
            <w:pPr>
              <w:rPr>
                <w:snapToGrid w:val="0"/>
              </w:rPr>
            </w:pPr>
            <w:r>
              <w:rPr>
                <w:snapToGrid w:val="0"/>
              </w:rPr>
              <w:t>Vietnam</w:t>
            </w:r>
          </w:p>
        </w:tc>
      </w:tr>
      <w:tr w:rsidR="00741041" w:rsidRPr="009107E8" w:rsidTr="009107E8">
        <w:trPr>
          <w:trHeight w:val="170"/>
          <w:jc w:val="center"/>
        </w:trPr>
        <w:tc>
          <w:tcPr>
            <w:tcW w:w="3936" w:type="dxa"/>
            <w:vAlign w:val="center"/>
          </w:tcPr>
          <w:p w:rsidR="00741041" w:rsidRDefault="00741041" w:rsidP="009107E8">
            <w:pPr>
              <w:rPr>
                <w:snapToGrid w:val="0"/>
              </w:rPr>
            </w:pPr>
            <w:r>
              <w:rPr>
                <w:snapToGrid w:val="0"/>
              </w:rPr>
              <w:t>Italien</w:t>
            </w:r>
          </w:p>
        </w:tc>
        <w:tc>
          <w:tcPr>
            <w:tcW w:w="2976" w:type="dxa"/>
            <w:vAlign w:val="center"/>
          </w:tcPr>
          <w:p w:rsidR="00741041" w:rsidRDefault="00741041" w:rsidP="009107E8">
            <w:pPr>
              <w:rPr>
                <w:snapToGrid w:val="0"/>
              </w:rPr>
            </w:pPr>
          </w:p>
        </w:tc>
        <w:tc>
          <w:tcPr>
            <w:tcW w:w="2943" w:type="dxa"/>
            <w:vAlign w:val="center"/>
          </w:tcPr>
          <w:p w:rsidR="00741041" w:rsidRDefault="00741041" w:rsidP="009107E8">
            <w:pPr>
              <w:rPr>
                <w:snapToGrid w:val="0"/>
              </w:rPr>
            </w:pPr>
          </w:p>
        </w:tc>
      </w:tr>
    </w:tbl>
    <w:p w:rsidR="00A40C9F" w:rsidRPr="00E678B8" w:rsidRDefault="00A40C9F" w:rsidP="00A40C9F">
      <w:pPr>
        <w:rPr>
          <w:snapToGrid w:val="0"/>
        </w:rPr>
      </w:pPr>
    </w:p>
    <w:p w:rsidR="00A40C9F" w:rsidRPr="00E678B8" w:rsidRDefault="00A40C9F" w:rsidP="00A40C9F">
      <w:pPr>
        <w:rPr>
          <w:snapToGrid w:val="0"/>
        </w:rPr>
      </w:pPr>
      <w:r w:rsidRPr="00E678B8">
        <w:rPr>
          <w:snapToGrid w:val="0"/>
        </w:rPr>
        <w:fldChar w:fldCharType="begin"/>
      </w:r>
      <w:r w:rsidRPr="00E678B8">
        <w:rPr>
          <w:snapToGrid w:val="0"/>
        </w:rPr>
        <w:instrText xml:space="preserve"> AUTONUM  </w:instrText>
      </w:r>
      <w:r w:rsidRPr="00E678B8">
        <w:rPr>
          <w:snapToGrid w:val="0"/>
        </w:rPr>
        <w:fldChar w:fldCharType="end"/>
      </w:r>
      <w:r>
        <w:rPr>
          <w:snapToGrid w:val="0"/>
        </w:rPr>
        <w:tab/>
        <w:t>Die Antworten auf die Befragung sind in der Anlage dieses Dokuments dargelegt.</w:t>
      </w:r>
    </w:p>
    <w:p w:rsidR="00A40C9F" w:rsidRPr="00E678B8" w:rsidRDefault="00A40C9F" w:rsidP="00A40C9F">
      <w:pPr>
        <w:rPr>
          <w:snapToGrid w:val="0"/>
        </w:rPr>
      </w:pPr>
    </w:p>
    <w:p w:rsidR="00A40C9F" w:rsidRPr="00E678B8" w:rsidRDefault="00A40C9F" w:rsidP="00273911">
      <w:pPr>
        <w:tabs>
          <w:tab w:val="left" w:pos="4820"/>
          <w:tab w:val="left" w:pos="5387"/>
        </w:tabs>
        <w:ind w:left="4820"/>
        <w:rPr>
          <w:i/>
          <w:snapToGrid w:val="0"/>
        </w:rPr>
      </w:pPr>
      <w:r w:rsidRPr="00E678B8">
        <w:rPr>
          <w:i/>
          <w:snapToGrid w:val="0"/>
        </w:rPr>
        <w:fldChar w:fldCharType="begin"/>
      </w:r>
      <w:r w:rsidRPr="00E678B8">
        <w:rPr>
          <w:i/>
          <w:snapToGrid w:val="0"/>
        </w:rPr>
        <w:instrText xml:space="preserve"> AUTONUM  </w:instrText>
      </w:r>
      <w:r w:rsidRPr="00E678B8">
        <w:rPr>
          <w:snapToGrid w:val="0"/>
        </w:rPr>
        <w:fldChar w:fldCharType="end"/>
      </w:r>
      <w:r>
        <w:rPr>
          <w:i/>
          <w:snapToGrid w:val="0"/>
        </w:rPr>
        <w:tab/>
        <w:t>Der TC wird ersucht, die Ergebnisse der Befragung über die derzeitige Lage von Verbandsmitgliedern im Hinblick auf die Zusammenarbeit bei der Prüfung, wie in der Anlage dieses Dokuments dargelegt, zu prüfen.</w:t>
      </w:r>
    </w:p>
    <w:p w:rsidR="00A40C9F" w:rsidRPr="00E678B8" w:rsidRDefault="00A40C9F" w:rsidP="00A40C9F">
      <w:pPr>
        <w:rPr>
          <w:i/>
          <w:snapToGrid w:val="0"/>
        </w:rPr>
      </w:pPr>
    </w:p>
    <w:p w:rsidR="00A40C9F" w:rsidRPr="00E678B8" w:rsidRDefault="00A40C9F" w:rsidP="00A40C9F">
      <w:pPr>
        <w:rPr>
          <w:i/>
          <w:snapToGrid w:val="0"/>
        </w:rPr>
      </w:pPr>
    </w:p>
    <w:p w:rsidR="00672B30" w:rsidRPr="00615677" w:rsidRDefault="00A40C9F" w:rsidP="00672B30">
      <w:pPr>
        <w:jc w:val="right"/>
      </w:pPr>
      <w:r>
        <w:rPr>
          <w:snapToGrid w:val="0"/>
        </w:rPr>
        <w:t xml:space="preserve"> </w:t>
      </w:r>
      <w:r>
        <w:t>[Anlage folgt]</w:t>
      </w:r>
    </w:p>
    <w:p w:rsidR="00A40C9F" w:rsidRPr="00E678B8" w:rsidRDefault="00A40C9F" w:rsidP="00672B30">
      <w:pPr>
        <w:jc w:val="right"/>
        <w:rPr>
          <w:snapToGrid w:val="0"/>
        </w:rPr>
        <w:sectPr w:rsidR="00A40C9F" w:rsidRPr="00E678B8" w:rsidSect="00906DDC">
          <w:headerReference w:type="default" r:id="rId10"/>
          <w:pgSz w:w="11907" w:h="16840" w:code="9"/>
          <w:pgMar w:top="510" w:right="1134" w:bottom="1134" w:left="1134" w:header="510" w:footer="680" w:gutter="0"/>
          <w:cols w:space="720"/>
          <w:titlePg/>
        </w:sectPr>
      </w:pPr>
    </w:p>
    <w:p w:rsidR="00A40C9F" w:rsidRPr="00E678B8" w:rsidRDefault="00A40C9F" w:rsidP="00A40C9F">
      <w:pPr>
        <w:spacing w:before="60"/>
        <w:jc w:val="center"/>
        <w:rPr>
          <w:rFonts w:eastAsia="Arial" w:cs="Arial"/>
          <w:sz w:val="32"/>
          <w:szCs w:val="32"/>
        </w:rPr>
      </w:pPr>
      <w:r>
        <w:rPr>
          <w:noProof/>
          <w:lang w:val="es-ES_tradnl" w:eastAsia="es-ES_tradnl"/>
        </w:rPr>
        <w:lastRenderedPageBreak/>
        <mc:AlternateContent>
          <mc:Choice Requires="wpg">
            <w:drawing>
              <wp:anchor distT="0" distB="0" distL="114300" distR="114300" simplePos="0" relativeHeight="251659264" behindDoc="1" locked="0" layoutInCell="1" allowOverlap="1" wp14:anchorId="2C163A5C" wp14:editId="6BC995A4">
                <wp:simplePos x="0" y="0"/>
                <wp:positionH relativeFrom="page">
                  <wp:posOffset>454025</wp:posOffset>
                </wp:positionH>
                <wp:positionV relativeFrom="paragraph">
                  <wp:posOffset>320675</wp:posOffset>
                </wp:positionV>
                <wp:extent cx="6648450" cy="1270"/>
                <wp:effectExtent l="15875" t="15875" r="12700" b="11430"/>
                <wp:wrapNone/>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48450" cy="1270"/>
                          <a:chOff x="715" y="505"/>
                          <a:chExt cx="10470" cy="2"/>
                        </a:xfrm>
                      </wpg:grpSpPr>
                      <wps:wsp>
                        <wps:cNvPr id="33" name="Freeform 3"/>
                        <wps:cNvSpPr>
                          <a:spLocks/>
                        </wps:cNvSpPr>
                        <wps:spPr bwMode="auto">
                          <a:xfrm>
                            <a:off x="715" y="505"/>
                            <a:ext cx="10470" cy="2"/>
                          </a:xfrm>
                          <a:custGeom>
                            <a:avLst/>
                            <a:gdLst>
                              <a:gd name="T0" fmla="+- 0 715 715"/>
                              <a:gd name="T1" fmla="*/ T0 w 10470"/>
                              <a:gd name="T2" fmla="+- 0 11185 715"/>
                              <a:gd name="T3" fmla="*/ T2 w 10470"/>
                            </a:gdLst>
                            <a:ahLst/>
                            <a:cxnLst>
                              <a:cxn ang="0">
                                <a:pos x="T1" y="0"/>
                              </a:cxn>
                              <a:cxn ang="0">
                                <a:pos x="T3" y="0"/>
                              </a:cxn>
                            </a:cxnLst>
                            <a:rect l="0" t="0" r="r" b="b"/>
                            <a:pathLst>
                              <a:path w="10470">
                                <a:moveTo>
                                  <a:pt x="0" y="0"/>
                                </a:moveTo>
                                <a:lnTo>
                                  <a:pt x="10470" y="0"/>
                                </a:lnTo>
                              </a:path>
                            </a:pathLst>
                          </a:custGeom>
                          <a:noFill/>
                          <a:ln w="139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2" o:spid="_x0000_s1026" style="position:absolute;margin-left:35.75pt;margin-top:25.25pt;width:523.5pt;height:.1pt;z-index:-251657216;mso-position-horizontal-relative:page" coordorigin="715,505" coordsize="10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">
                <v:shape id="Freeform 3" o:spid="_x0000_s1027" style="position:absolute;left:715;top:505;width:10470;height:2;visibility:visible;mso-wrap-style:square;v-text-anchor:top" coordsize="1047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kFWsQA&#10;AADbAAAADwAAAGRycy9kb3ducmV2LnhtbESPQWvCQBSE74X+h+UVvDUbK7QSXaWUCl7aEhMQb8/s&#10;cxPMvg3ZVZN/3y0UPA4z8w2zXA+2FVfqfeNYwTRJQRBXTjdsFJTF5nkOwgdkja1jUjCSh/Xq8WGJ&#10;mXY3zum6C0ZECPsMFdQhdJmUvqrJok9cRxy9k+sthih7I3WPtwi3rXxJ01dpseG4UGNHHzVV593F&#10;KvjcGzbu8HPM3wrcf9mxKKffhVKTp+F9ASLQEO7h//ZWK5jN4O9L/AF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JBVrEAAAA2wAAAA8AAAAAAAAAAAAAAAAAmAIAAGRycy9k&#10;b3ducmV2LnhtbFBLBQYAAAAABAAEAPUAAACJAwAAAAA=&#10;" path="m,l10470,e" filled="f" strokeweight="1.1pt">
                  <v:path arrowok="t" o:connecttype="custom" o:connectlocs="0,0;10470,0" o:connectangles="0,0"/>
                </v:shape>
                <w10:wrap anchorx="page"/>
              </v:group>
            </w:pict>
          </mc:Fallback>
        </mc:AlternateContent>
      </w:r>
      <w:r>
        <w:rPr>
          <w:b/>
          <w:bCs/>
          <w:sz w:val="32"/>
          <w:szCs w:val="32"/>
        </w:rPr>
        <w:t xml:space="preserve"> Bericht über die Bemerkungen</w:t>
      </w:r>
    </w:p>
    <w:p w:rsidR="00A40C9F" w:rsidRPr="00E678B8" w:rsidRDefault="00A40C9F" w:rsidP="00A40C9F">
      <w:pPr>
        <w:spacing w:before="5" w:line="190" w:lineRule="exact"/>
        <w:rPr>
          <w:sz w:val="19"/>
          <w:szCs w:val="19"/>
        </w:rPr>
      </w:pPr>
    </w:p>
    <w:p w:rsidR="00100E17" w:rsidRPr="00FB1FAF" w:rsidRDefault="00100E17" w:rsidP="00100E17">
      <w:pPr>
        <w:ind w:left="100" w:right="-20"/>
        <w:rPr>
          <w:rFonts w:eastAsia="Arial" w:cs="Arial"/>
        </w:rPr>
      </w:pPr>
      <w:r>
        <w:rPr>
          <w:i/>
        </w:rPr>
        <w:t>Liste aller Fragen der Befragung und Angabe aller freien Antworten auf diese Fragen, wenn zutreffend.</w:t>
      </w:r>
    </w:p>
    <w:p w:rsidR="00A40C9F" w:rsidRPr="00E678B8" w:rsidRDefault="00A40C9F" w:rsidP="00A40C9F">
      <w:pPr>
        <w:jc w:val="left"/>
        <w:rPr>
          <w:rFonts w:eastAsia="Arial" w:cs="Arial"/>
          <w:i/>
        </w:rPr>
      </w:pPr>
    </w:p>
    <w:p w:rsidR="00A40C9F" w:rsidRPr="00E678B8" w:rsidRDefault="00A40C9F" w:rsidP="00A40C9F">
      <w:pPr>
        <w:jc w:val="left"/>
        <w:rPr>
          <w:rFonts w:eastAsia="Arial" w:cs="Arial"/>
          <w:i/>
        </w:rPr>
      </w:pPr>
    </w:p>
    <w:p w:rsidR="00A40C9F" w:rsidRPr="00E678B8" w:rsidRDefault="00100E17" w:rsidP="00A40C9F">
      <w:pPr>
        <w:jc w:val="center"/>
        <w:rPr>
          <w:rFonts w:eastAsia="Arial" w:cs="Arial"/>
          <w:sz w:val="28"/>
          <w:szCs w:val="28"/>
        </w:rPr>
      </w:pPr>
      <w:r>
        <w:rPr>
          <w:b/>
          <w:bCs/>
          <w:sz w:val="28"/>
          <w:szCs w:val="28"/>
        </w:rPr>
        <w:t>Inhalt</w:t>
      </w:r>
    </w:p>
    <w:p w:rsidR="00A40C9F" w:rsidRPr="00E678B8" w:rsidRDefault="00A40C9F" w:rsidP="00A40C9F">
      <w:pPr>
        <w:spacing w:before="3" w:line="110" w:lineRule="exact"/>
        <w:rPr>
          <w:sz w:val="18"/>
          <w:szCs w:val="11"/>
        </w:rPr>
      </w:pPr>
    </w:p>
    <w:p w:rsidR="00A40C9F" w:rsidRPr="00E678B8" w:rsidRDefault="00A40C9F" w:rsidP="00A40C9F">
      <w:pPr>
        <w:rPr>
          <w:rFonts w:eastAsia="Arial"/>
        </w:rPr>
      </w:pPr>
    </w:p>
    <w:p w:rsidR="00A40C9F" w:rsidRPr="00E678B8" w:rsidRDefault="00887309" w:rsidP="00A40C9F">
      <w:pPr>
        <w:widowControl w:val="0"/>
        <w:tabs>
          <w:tab w:val="left" w:pos="1260"/>
          <w:tab w:val="right" w:leader="dot" w:pos="10440"/>
        </w:tabs>
        <w:ind w:left="1260" w:right="320" w:hanging="1260"/>
        <w:jc w:val="left"/>
        <w:rPr>
          <w:rFonts w:eastAsia="Arial" w:cs="Arial"/>
          <w:sz w:val="18"/>
          <w:szCs w:val="18"/>
        </w:rPr>
      </w:pPr>
      <w:r>
        <w:rPr>
          <w:b/>
          <w:bCs/>
          <w:sz w:val="18"/>
          <w:szCs w:val="18"/>
        </w:rPr>
        <w:t>Frage 1</w:t>
      </w:r>
      <w:r>
        <w:rPr>
          <w:sz w:val="18"/>
          <w:szCs w:val="18"/>
        </w:rPr>
        <w:t>:</w:t>
      </w:r>
      <w:r>
        <w:rPr>
          <w:sz w:val="18"/>
          <w:szCs w:val="18"/>
        </w:rPr>
        <w:tab/>
        <w:t>*</w:t>
      </w:r>
      <w:r>
        <w:t xml:space="preserve"> </w:t>
      </w:r>
      <w:r>
        <w:rPr>
          <w:sz w:val="18"/>
          <w:szCs w:val="18"/>
        </w:rPr>
        <w:t>UPOV-Mitglied, für das Sie an dieser Befragung teilnehmen</w:t>
      </w:r>
      <w:r>
        <w:rPr>
          <w:sz w:val="18"/>
          <w:szCs w:val="18"/>
        </w:rPr>
        <w:tab/>
        <w:t>2</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887309" w:rsidP="00A40C9F">
      <w:pPr>
        <w:widowControl w:val="0"/>
        <w:tabs>
          <w:tab w:val="left" w:pos="1260"/>
          <w:tab w:val="right" w:leader="dot" w:pos="10440"/>
        </w:tabs>
        <w:ind w:left="1260" w:right="320" w:hanging="1260"/>
        <w:jc w:val="left"/>
        <w:rPr>
          <w:rFonts w:eastAsia="Arial" w:cs="Arial"/>
          <w:sz w:val="18"/>
          <w:szCs w:val="18"/>
        </w:rPr>
      </w:pPr>
      <w:r>
        <w:rPr>
          <w:b/>
          <w:bCs/>
          <w:sz w:val="18"/>
          <w:szCs w:val="18"/>
        </w:rPr>
        <w:t>Frage 2</w:t>
      </w:r>
      <w:r>
        <w:rPr>
          <w:sz w:val="18"/>
          <w:szCs w:val="18"/>
        </w:rPr>
        <w:t>:</w:t>
      </w:r>
      <w:r>
        <w:rPr>
          <w:sz w:val="18"/>
          <w:szCs w:val="18"/>
        </w:rPr>
        <w:tab/>
        <w:t>*Name (Pflichtfeld)</w:t>
      </w:r>
      <w:r>
        <w:rPr>
          <w:sz w:val="18"/>
          <w:szCs w:val="18"/>
        </w:rPr>
        <w:tab/>
        <w:t>3</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887309" w:rsidP="00A40C9F">
      <w:pPr>
        <w:widowControl w:val="0"/>
        <w:tabs>
          <w:tab w:val="left" w:pos="1260"/>
          <w:tab w:val="right" w:leader="dot" w:pos="10440"/>
        </w:tabs>
        <w:ind w:left="1260" w:right="320" w:hanging="1260"/>
        <w:jc w:val="left"/>
        <w:rPr>
          <w:rFonts w:eastAsia="Arial" w:cs="Arial"/>
          <w:sz w:val="18"/>
          <w:szCs w:val="18"/>
        </w:rPr>
      </w:pPr>
      <w:r>
        <w:rPr>
          <w:b/>
          <w:bCs/>
          <w:sz w:val="18"/>
          <w:szCs w:val="18"/>
        </w:rPr>
        <w:t>Frage 3</w:t>
      </w:r>
      <w:r>
        <w:rPr>
          <w:sz w:val="18"/>
          <w:szCs w:val="18"/>
        </w:rPr>
        <w:t>:</w:t>
      </w:r>
      <w:r>
        <w:rPr>
          <w:sz w:val="18"/>
          <w:szCs w:val="18"/>
        </w:rPr>
        <w:tab/>
        <w:t>*</w:t>
      </w:r>
      <w:r>
        <w:t xml:space="preserve"> </w:t>
      </w:r>
      <w:r>
        <w:rPr>
          <w:sz w:val="18"/>
          <w:szCs w:val="18"/>
        </w:rPr>
        <w:t>Tätigkeitsbeschreibung (Pflichtfeld)</w:t>
      </w:r>
      <w:r>
        <w:rPr>
          <w:sz w:val="18"/>
          <w:szCs w:val="18"/>
        </w:rPr>
        <w:tab/>
        <w:t>3</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887309" w:rsidP="00A40C9F">
      <w:pPr>
        <w:widowControl w:val="0"/>
        <w:tabs>
          <w:tab w:val="left" w:pos="1260"/>
          <w:tab w:val="right" w:leader="dot" w:pos="10440"/>
        </w:tabs>
        <w:ind w:left="1260" w:right="320" w:hanging="1260"/>
        <w:jc w:val="left"/>
        <w:rPr>
          <w:rFonts w:eastAsia="Arial" w:cs="Arial"/>
          <w:sz w:val="18"/>
          <w:szCs w:val="18"/>
        </w:rPr>
      </w:pPr>
      <w:r>
        <w:rPr>
          <w:b/>
          <w:bCs/>
          <w:sz w:val="18"/>
          <w:szCs w:val="18"/>
        </w:rPr>
        <w:t>Frage 4</w:t>
      </w:r>
      <w:r>
        <w:rPr>
          <w:sz w:val="18"/>
          <w:szCs w:val="18"/>
        </w:rPr>
        <w:t>:</w:t>
      </w:r>
      <w:r>
        <w:rPr>
          <w:sz w:val="18"/>
          <w:szCs w:val="18"/>
        </w:rPr>
        <w:tab/>
        <w:t>*Organisation (Pflichtfeld)</w:t>
      </w:r>
      <w:r>
        <w:rPr>
          <w:sz w:val="18"/>
          <w:szCs w:val="18"/>
        </w:rPr>
        <w:tab/>
        <w:t>3</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887309" w:rsidP="0099459B">
      <w:pPr>
        <w:widowControl w:val="0"/>
        <w:tabs>
          <w:tab w:val="left" w:pos="1260"/>
          <w:tab w:val="right" w:leader="dot" w:pos="10440"/>
        </w:tabs>
        <w:ind w:left="1260" w:right="320" w:hanging="1260"/>
        <w:jc w:val="left"/>
        <w:rPr>
          <w:rFonts w:eastAsia="Arial" w:cs="Arial"/>
          <w:sz w:val="18"/>
          <w:szCs w:val="18"/>
        </w:rPr>
      </w:pPr>
      <w:r>
        <w:rPr>
          <w:b/>
          <w:bCs/>
          <w:sz w:val="18"/>
          <w:szCs w:val="18"/>
        </w:rPr>
        <w:t>Frage 5</w:t>
      </w:r>
      <w:r>
        <w:rPr>
          <w:sz w:val="18"/>
          <w:szCs w:val="18"/>
        </w:rPr>
        <w:t>:</w:t>
      </w:r>
      <w:r>
        <w:rPr>
          <w:sz w:val="18"/>
          <w:szCs w:val="18"/>
        </w:rPr>
        <w:tab/>
        <w:t>E-Mail-Adresse (Pflichtfeld)</w:t>
      </w:r>
      <w:r w:rsidR="0099459B" w:rsidRPr="0099459B">
        <w:rPr>
          <w:sz w:val="18"/>
          <w:szCs w:val="18"/>
        </w:rPr>
        <w:t xml:space="preserve"> </w:t>
      </w:r>
      <w:r w:rsidR="0099459B">
        <w:rPr>
          <w:sz w:val="18"/>
          <w:szCs w:val="18"/>
        </w:rPr>
        <w:tab/>
        <w:t>3</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887309" w:rsidP="0099459B">
      <w:pPr>
        <w:widowControl w:val="0"/>
        <w:tabs>
          <w:tab w:val="left" w:pos="1260"/>
          <w:tab w:val="right" w:leader="dot" w:pos="10440"/>
        </w:tabs>
        <w:ind w:left="1260" w:right="320" w:hanging="1260"/>
        <w:jc w:val="left"/>
        <w:rPr>
          <w:rFonts w:eastAsia="Arial" w:cs="Arial"/>
          <w:sz w:val="18"/>
          <w:szCs w:val="18"/>
        </w:rPr>
      </w:pPr>
      <w:r>
        <w:rPr>
          <w:b/>
          <w:bCs/>
          <w:sz w:val="18"/>
          <w:szCs w:val="18"/>
        </w:rPr>
        <w:t>Frage 6</w:t>
      </w:r>
      <w:r>
        <w:rPr>
          <w:sz w:val="18"/>
          <w:szCs w:val="18"/>
        </w:rPr>
        <w:t>:</w:t>
      </w:r>
      <w:r>
        <w:rPr>
          <w:sz w:val="18"/>
          <w:szCs w:val="18"/>
        </w:rPr>
        <w:tab/>
        <w:t>* Zurkenntnisnahme</w:t>
      </w:r>
      <w:r w:rsidR="0099459B">
        <w:rPr>
          <w:sz w:val="18"/>
          <w:szCs w:val="18"/>
        </w:rPr>
        <w:t>:</w:t>
      </w:r>
      <w:r>
        <w:rPr>
          <w:sz w:val="18"/>
          <w:szCs w:val="18"/>
        </w:rPr>
        <w:t xml:space="preserve"> Ich nehme hiermit zur Kenntnis, daß zu Zwecken dieser Befragung fol</w:t>
      </w:r>
      <w:r w:rsidR="0099459B">
        <w:rPr>
          <w:sz w:val="18"/>
          <w:szCs w:val="18"/>
        </w:rPr>
        <w:t>gende Begriffe verwendet werden</w:t>
      </w:r>
      <w:r w:rsidR="0099459B">
        <w:rPr>
          <w:sz w:val="18"/>
          <w:szCs w:val="18"/>
        </w:rPr>
        <w:tab/>
        <w:t>3</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887309" w:rsidP="00A40C9F">
      <w:pPr>
        <w:widowControl w:val="0"/>
        <w:tabs>
          <w:tab w:val="left" w:pos="1260"/>
          <w:tab w:val="right" w:leader="dot" w:pos="10440"/>
        </w:tabs>
        <w:ind w:left="1260" w:right="320" w:hanging="1260"/>
        <w:jc w:val="left"/>
        <w:rPr>
          <w:rFonts w:eastAsia="Arial" w:cs="Arial"/>
          <w:sz w:val="18"/>
          <w:szCs w:val="18"/>
        </w:rPr>
      </w:pPr>
      <w:r>
        <w:rPr>
          <w:b/>
          <w:bCs/>
          <w:sz w:val="18"/>
          <w:szCs w:val="18"/>
        </w:rPr>
        <w:t>Frage 7</w:t>
      </w:r>
      <w:r>
        <w:rPr>
          <w:sz w:val="18"/>
          <w:szCs w:val="18"/>
        </w:rPr>
        <w:t>:</w:t>
      </w:r>
      <w:r>
        <w:rPr>
          <w:sz w:val="18"/>
          <w:szCs w:val="18"/>
        </w:rPr>
        <w:tab/>
        <w:t>Akzeptiert Ihre Behörde bestehende DUS-Berichte von:</w:t>
      </w:r>
      <w:r>
        <w:rPr>
          <w:sz w:val="18"/>
          <w:szCs w:val="18"/>
        </w:rPr>
        <w:tab/>
        <w:t>4</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887309" w:rsidP="0099459B">
      <w:pPr>
        <w:widowControl w:val="0"/>
        <w:tabs>
          <w:tab w:val="left" w:pos="1260"/>
          <w:tab w:val="right" w:leader="dot" w:pos="10440"/>
        </w:tabs>
        <w:ind w:left="1260" w:right="320" w:hanging="1260"/>
        <w:jc w:val="left"/>
        <w:rPr>
          <w:rFonts w:eastAsia="Arial" w:cs="Arial"/>
          <w:sz w:val="18"/>
          <w:szCs w:val="18"/>
        </w:rPr>
      </w:pPr>
      <w:r>
        <w:rPr>
          <w:b/>
          <w:bCs/>
          <w:sz w:val="18"/>
          <w:szCs w:val="18"/>
        </w:rPr>
        <w:t>Frage 8</w:t>
      </w:r>
      <w:r>
        <w:rPr>
          <w:sz w:val="18"/>
          <w:szCs w:val="18"/>
        </w:rPr>
        <w:t>:</w:t>
      </w:r>
      <w:r>
        <w:rPr>
          <w:sz w:val="18"/>
          <w:szCs w:val="18"/>
        </w:rPr>
        <w:tab/>
        <w:t>Wenn Ihre Behörde bestehende DUS-Berichte von anderen UPOV-Mitgliedern akzeptiert, wird der DUS-</w:t>
      </w:r>
      <w:r w:rsidR="0099459B">
        <w:rPr>
          <w:sz w:val="18"/>
          <w:szCs w:val="18"/>
        </w:rPr>
        <w:t xml:space="preserve">Bericht als Grundlage verwendet </w:t>
      </w:r>
      <w:r>
        <w:rPr>
          <w:sz w:val="18"/>
          <w:szCs w:val="18"/>
        </w:rPr>
        <w:t xml:space="preserve">für die Entscheidung über DUS, ohne daß weitere Informationen erforderlich sind? </w:t>
      </w:r>
      <w:r w:rsidR="0099459B">
        <w:rPr>
          <w:sz w:val="18"/>
          <w:szCs w:val="18"/>
        </w:rPr>
        <w:tab/>
        <w:t>6</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887309" w:rsidP="0099459B">
      <w:pPr>
        <w:widowControl w:val="0"/>
        <w:tabs>
          <w:tab w:val="left" w:pos="1260"/>
          <w:tab w:val="right" w:leader="dot" w:pos="10440"/>
        </w:tabs>
        <w:ind w:left="1260" w:right="320" w:hanging="1260"/>
        <w:jc w:val="left"/>
        <w:rPr>
          <w:rFonts w:eastAsia="Arial" w:cs="Arial"/>
          <w:sz w:val="18"/>
          <w:szCs w:val="18"/>
        </w:rPr>
      </w:pPr>
      <w:r>
        <w:rPr>
          <w:b/>
          <w:bCs/>
          <w:sz w:val="18"/>
          <w:szCs w:val="18"/>
        </w:rPr>
        <w:t>Frage 9</w:t>
      </w:r>
      <w:r>
        <w:rPr>
          <w:sz w:val="18"/>
          <w:szCs w:val="18"/>
        </w:rPr>
        <w:t>:</w:t>
      </w:r>
      <w:r>
        <w:rPr>
          <w:sz w:val="18"/>
          <w:szCs w:val="18"/>
        </w:rPr>
        <w:tab/>
        <w:t>Wenn Ihre Behörde bestehende DUS-Berichte von anderen UPOV-Mitgliedern akzeptiert, verlangen Sie, daß UPOV-Prüfungsrichtlinien die Grund</w:t>
      </w:r>
      <w:r w:rsidR="0099459B">
        <w:rPr>
          <w:sz w:val="18"/>
          <w:szCs w:val="18"/>
        </w:rPr>
        <w:t>lage für die DUS-Prüfung bilden?</w:t>
      </w:r>
      <w:r w:rsidR="0099459B" w:rsidRPr="0099459B">
        <w:rPr>
          <w:sz w:val="18"/>
          <w:szCs w:val="18"/>
        </w:rPr>
        <w:t xml:space="preserve"> </w:t>
      </w:r>
      <w:r w:rsidR="001E0539">
        <w:rPr>
          <w:sz w:val="18"/>
          <w:szCs w:val="18"/>
        </w:rPr>
        <w:tab/>
        <w:t>8</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887309" w:rsidP="00A40C9F">
      <w:pPr>
        <w:widowControl w:val="0"/>
        <w:tabs>
          <w:tab w:val="left" w:pos="1260"/>
          <w:tab w:val="right" w:leader="dot" w:pos="10440"/>
        </w:tabs>
        <w:ind w:left="1260" w:right="320" w:hanging="1260"/>
        <w:jc w:val="left"/>
        <w:rPr>
          <w:rFonts w:eastAsia="Arial" w:cs="Arial"/>
          <w:sz w:val="18"/>
          <w:szCs w:val="18"/>
        </w:rPr>
      </w:pPr>
      <w:r>
        <w:rPr>
          <w:b/>
          <w:bCs/>
          <w:sz w:val="18"/>
          <w:szCs w:val="18"/>
        </w:rPr>
        <w:t>Frage 10</w:t>
      </w:r>
      <w:r>
        <w:rPr>
          <w:sz w:val="18"/>
          <w:szCs w:val="18"/>
        </w:rPr>
        <w:t>:</w:t>
      </w:r>
      <w:r>
        <w:rPr>
          <w:sz w:val="18"/>
          <w:szCs w:val="18"/>
        </w:rPr>
        <w:tab/>
        <w:t>Stellt Ihre Behörde bestehend</w:t>
      </w:r>
      <w:r w:rsidR="001E0539">
        <w:rPr>
          <w:sz w:val="18"/>
          <w:szCs w:val="18"/>
        </w:rPr>
        <w:t>e DUS-Berichte</w:t>
      </w:r>
      <w:r w:rsidR="0099459B">
        <w:rPr>
          <w:sz w:val="18"/>
          <w:szCs w:val="18"/>
        </w:rPr>
        <w:t xml:space="preserve"> zur Verfügung</w:t>
      </w:r>
      <w:r w:rsidR="001E0539">
        <w:rPr>
          <w:sz w:val="18"/>
          <w:szCs w:val="18"/>
        </w:rPr>
        <w:t xml:space="preserve"> an…</w:t>
      </w:r>
      <w:r w:rsidR="0099459B">
        <w:rPr>
          <w:sz w:val="18"/>
          <w:szCs w:val="18"/>
        </w:rPr>
        <w:t>?</w:t>
      </w:r>
      <w:r w:rsidR="001E0539">
        <w:rPr>
          <w:sz w:val="18"/>
          <w:szCs w:val="18"/>
        </w:rPr>
        <w:tab/>
        <w:t>9</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887309" w:rsidP="00A40C9F">
      <w:pPr>
        <w:widowControl w:val="0"/>
        <w:tabs>
          <w:tab w:val="left" w:pos="1260"/>
          <w:tab w:val="right" w:leader="dot" w:pos="10440"/>
        </w:tabs>
        <w:ind w:left="1260" w:right="320" w:hanging="1260"/>
        <w:jc w:val="left"/>
        <w:rPr>
          <w:rFonts w:eastAsia="Arial" w:cs="Arial"/>
          <w:sz w:val="18"/>
          <w:szCs w:val="18"/>
        </w:rPr>
      </w:pPr>
      <w:r>
        <w:rPr>
          <w:b/>
          <w:bCs/>
          <w:sz w:val="18"/>
          <w:szCs w:val="18"/>
        </w:rPr>
        <w:t>Frage 11</w:t>
      </w:r>
      <w:r>
        <w:rPr>
          <w:sz w:val="18"/>
          <w:szCs w:val="18"/>
        </w:rPr>
        <w:t xml:space="preserve">: </w:t>
      </w:r>
      <w:r>
        <w:rPr>
          <w:sz w:val="18"/>
          <w:szCs w:val="18"/>
        </w:rPr>
        <w:tab/>
        <w:t>Wenn Ihre Behörde bereits vorhandene DUS-Berichte von anderen UPOV-Mitgliedern ber</w:t>
      </w:r>
      <w:r w:rsidR="0099459B">
        <w:rPr>
          <w:sz w:val="18"/>
          <w:szCs w:val="18"/>
        </w:rPr>
        <w:t xml:space="preserve">eitstellt, wie viel stellen Sie </w:t>
      </w:r>
      <w:r>
        <w:rPr>
          <w:sz w:val="18"/>
          <w:szCs w:val="18"/>
        </w:rPr>
        <w:t>fü</w:t>
      </w:r>
      <w:r w:rsidR="001E0539">
        <w:rPr>
          <w:sz w:val="18"/>
          <w:szCs w:val="18"/>
        </w:rPr>
        <w:t>r den DUS-Bericht in Rechnung?</w:t>
      </w:r>
      <w:r w:rsidR="001E0539">
        <w:rPr>
          <w:sz w:val="18"/>
          <w:szCs w:val="18"/>
        </w:rPr>
        <w:tab/>
        <w:t>10</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887309" w:rsidP="0099459B">
      <w:pPr>
        <w:widowControl w:val="0"/>
        <w:tabs>
          <w:tab w:val="left" w:pos="1260"/>
          <w:tab w:val="right" w:leader="dot" w:pos="10440"/>
        </w:tabs>
        <w:ind w:left="1260" w:right="320" w:hanging="1260"/>
        <w:jc w:val="left"/>
        <w:rPr>
          <w:rFonts w:eastAsia="Arial" w:cs="Arial"/>
          <w:sz w:val="18"/>
          <w:szCs w:val="18"/>
        </w:rPr>
      </w:pPr>
      <w:r>
        <w:rPr>
          <w:b/>
          <w:bCs/>
          <w:sz w:val="18"/>
          <w:szCs w:val="18"/>
        </w:rPr>
        <w:t>Frage 12</w:t>
      </w:r>
      <w:r>
        <w:rPr>
          <w:sz w:val="18"/>
          <w:szCs w:val="18"/>
        </w:rPr>
        <w:t xml:space="preserve">: </w:t>
      </w:r>
      <w:r>
        <w:rPr>
          <w:sz w:val="18"/>
          <w:szCs w:val="18"/>
        </w:rPr>
        <w:tab/>
        <w:t xml:space="preserve">Kooperiert Ihre Behörde mit anderen UPOV-Mitgliedern, um parallele/doppelte DUS-Prüfungen für dieselbe Sorte zu vermeiden? </w:t>
      </w:r>
      <w:r w:rsidR="0099459B">
        <w:rPr>
          <w:sz w:val="18"/>
          <w:szCs w:val="18"/>
        </w:rPr>
        <w:tab/>
      </w:r>
      <w:r w:rsidR="001E0539">
        <w:rPr>
          <w:sz w:val="18"/>
          <w:szCs w:val="18"/>
        </w:rPr>
        <w:t>12</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887309" w:rsidP="00A40C9F">
      <w:pPr>
        <w:widowControl w:val="0"/>
        <w:tabs>
          <w:tab w:val="left" w:pos="1260"/>
          <w:tab w:val="right" w:leader="dot" w:pos="10440"/>
        </w:tabs>
        <w:ind w:left="1260" w:right="320" w:hanging="1260"/>
        <w:jc w:val="left"/>
        <w:rPr>
          <w:rFonts w:eastAsia="Arial" w:cs="Arial"/>
          <w:sz w:val="18"/>
          <w:szCs w:val="18"/>
        </w:rPr>
      </w:pPr>
      <w:r>
        <w:rPr>
          <w:b/>
          <w:bCs/>
          <w:sz w:val="18"/>
          <w:szCs w:val="18"/>
        </w:rPr>
        <w:t>Frage 13</w:t>
      </w:r>
      <w:r>
        <w:rPr>
          <w:sz w:val="18"/>
          <w:szCs w:val="18"/>
        </w:rPr>
        <w:t xml:space="preserve">: </w:t>
      </w:r>
      <w:r>
        <w:rPr>
          <w:sz w:val="18"/>
          <w:szCs w:val="18"/>
        </w:rPr>
        <w:tab/>
        <w:t xml:space="preserve">Wenn Ihre Behörde mit anderen UPOV-Mitgliedern zusammenarbeitet, um parallele/doppelte DUS-Prüfungen für dieselbe Sorte zu vermeiden, verlangen Sie, daß die </w:t>
      </w:r>
      <w:r w:rsidR="00D61F49">
        <w:rPr>
          <w:sz w:val="18"/>
          <w:szCs w:val="18"/>
        </w:rPr>
        <w:t>UPOV-Prüfungsrichtlinien</w:t>
      </w:r>
      <w:r>
        <w:rPr>
          <w:sz w:val="18"/>
          <w:szCs w:val="18"/>
        </w:rPr>
        <w:t xml:space="preserve"> die Grundlage für die DUS-Prüfung bilden?</w:t>
      </w:r>
      <w:r>
        <w:rPr>
          <w:sz w:val="18"/>
          <w:szCs w:val="18"/>
        </w:rPr>
        <w:tab/>
        <w:t>13</w:t>
      </w:r>
    </w:p>
    <w:p w:rsidR="00A40C9F" w:rsidRPr="00E678B8" w:rsidRDefault="00A40C9F" w:rsidP="00A40C9F">
      <w:pPr>
        <w:widowControl w:val="0"/>
        <w:tabs>
          <w:tab w:val="left" w:pos="1260"/>
          <w:tab w:val="right" w:leader="dot" w:pos="10440"/>
        </w:tabs>
        <w:ind w:left="1260" w:right="320" w:hanging="1260"/>
        <w:jc w:val="left"/>
        <w:rPr>
          <w:rFonts w:eastAsia="Calibri" w:cs="Arial"/>
          <w:sz w:val="11"/>
          <w:szCs w:val="11"/>
        </w:rPr>
      </w:pPr>
    </w:p>
    <w:p w:rsidR="00A40C9F" w:rsidRPr="00E678B8" w:rsidRDefault="00887309" w:rsidP="00A40C9F">
      <w:pPr>
        <w:widowControl w:val="0"/>
        <w:tabs>
          <w:tab w:val="left" w:pos="1260"/>
          <w:tab w:val="right" w:leader="dot" w:pos="10440"/>
        </w:tabs>
        <w:ind w:left="1260" w:right="320" w:hanging="1260"/>
        <w:jc w:val="left"/>
        <w:rPr>
          <w:rFonts w:eastAsia="Arial" w:cs="Arial"/>
          <w:sz w:val="18"/>
          <w:szCs w:val="18"/>
        </w:rPr>
      </w:pPr>
      <w:r>
        <w:rPr>
          <w:b/>
          <w:bCs/>
          <w:sz w:val="18"/>
          <w:szCs w:val="18"/>
        </w:rPr>
        <w:t>Frage 14</w:t>
      </w:r>
      <w:r>
        <w:rPr>
          <w:sz w:val="18"/>
          <w:szCs w:val="18"/>
        </w:rPr>
        <w:t xml:space="preserve">: </w:t>
      </w:r>
      <w:r>
        <w:rPr>
          <w:sz w:val="18"/>
          <w:szCs w:val="18"/>
        </w:rPr>
        <w:tab/>
        <w:t>Wie einfach ist es Ihrer Erfahrung nach, die Zusammenarbeit bei der DUS-Prüfung mit anderen UPOV-Mitgliedern zu organisieren?</w:t>
      </w:r>
      <w:r>
        <w:rPr>
          <w:sz w:val="18"/>
          <w:szCs w:val="18"/>
        </w:rPr>
        <w:tab/>
        <w:t>14</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887309" w:rsidP="00A40C9F">
      <w:pPr>
        <w:widowControl w:val="0"/>
        <w:tabs>
          <w:tab w:val="left" w:pos="1260"/>
          <w:tab w:val="right" w:leader="dot" w:pos="10440"/>
        </w:tabs>
        <w:ind w:left="1260" w:right="320" w:hanging="1260"/>
        <w:jc w:val="left"/>
        <w:rPr>
          <w:rFonts w:eastAsia="Arial" w:cs="Arial"/>
          <w:sz w:val="18"/>
          <w:szCs w:val="18"/>
        </w:rPr>
      </w:pPr>
      <w:r>
        <w:rPr>
          <w:b/>
          <w:bCs/>
          <w:sz w:val="18"/>
          <w:szCs w:val="18"/>
        </w:rPr>
        <w:t>Frage 15</w:t>
      </w:r>
      <w:r>
        <w:rPr>
          <w:sz w:val="18"/>
          <w:szCs w:val="18"/>
        </w:rPr>
        <w:t xml:space="preserve">: </w:t>
      </w:r>
      <w:r>
        <w:rPr>
          <w:sz w:val="18"/>
          <w:szCs w:val="18"/>
        </w:rPr>
        <w:tab/>
        <w:t>Was ist/sind die Hauptursache(n) für Schwierigkeiten bei der Organisation von Zusammenarbeit b</w:t>
      </w:r>
      <w:r w:rsidR="0099459B">
        <w:rPr>
          <w:sz w:val="18"/>
          <w:szCs w:val="18"/>
        </w:rPr>
        <w:t>ei der DUS-Prüfung mit anderen Verbandsm</w:t>
      </w:r>
      <w:r>
        <w:rPr>
          <w:sz w:val="18"/>
          <w:szCs w:val="18"/>
        </w:rPr>
        <w:t>itgliedern?</w:t>
      </w:r>
      <w:r>
        <w:rPr>
          <w:sz w:val="18"/>
          <w:szCs w:val="18"/>
        </w:rPr>
        <w:tab/>
        <w:t>15</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887309" w:rsidP="00A40C9F">
      <w:pPr>
        <w:widowControl w:val="0"/>
        <w:tabs>
          <w:tab w:val="left" w:pos="1260"/>
          <w:tab w:val="right" w:leader="dot" w:pos="10440"/>
        </w:tabs>
        <w:ind w:left="1260" w:right="320" w:hanging="1260"/>
        <w:jc w:val="left"/>
        <w:rPr>
          <w:rFonts w:eastAsia="Arial" w:cs="Arial"/>
          <w:sz w:val="18"/>
          <w:szCs w:val="18"/>
        </w:rPr>
      </w:pPr>
      <w:r>
        <w:rPr>
          <w:b/>
          <w:bCs/>
          <w:sz w:val="18"/>
          <w:szCs w:val="18"/>
        </w:rPr>
        <w:t>Frage 16</w:t>
      </w:r>
      <w:r>
        <w:rPr>
          <w:sz w:val="18"/>
          <w:szCs w:val="18"/>
        </w:rPr>
        <w:t xml:space="preserve">: </w:t>
      </w:r>
      <w:r>
        <w:rPr>
          <w:sz w:val="18"/>
          <w:szCs w:val="18"/>
        </w:rPr>
        <w:tab/>
        <w:t>Ist die Prüfung in der GENIE-Datenbank vollständig und korrekt für Ihre Behörde in Bezug auf</w:t>
      </w:r>
      <w:r>
        <w:rPr>
          <w:sz w:val="18"/>
          <w:szCs w:val="18"/>
        </w:rPr>
        <w:br/>
        <w:t>Zusamme</w:t>
      </w:r>
      <w:r w:rsidR="0099459B">
        <w:rPr>
          <w:sz w:val="18"/>
          <w:szCs w:val="18"/>
        </w:rPr>
        <w:t>narbeit bei der DUS-Prüfung:</w:t>
      </w:r>
      <w:r w:rsidR="0099459B">
        <w:rPr>
          <w:sz w:val="18"/>
          <w:szCs w:val="18"/>
        </w:rPr>
        <w:br/>
        <w:t xml:space="preserve">a) </w:t>
      </w:r>
      <w:r>
        <w:rPr>
          <w:sz w:val="18"/>
          <w:szCs w:val="18"/>
        </w:rPr>
        <w:t>Taxa, für die die Behörde anbietet, DUS-Prüfungen für andere Behörden durchzuführen</w:t>
      </w:r>
      <w:r>
        <w:rPr>
          <w:sz w:val="18"/>
          <w:szCs w:val="18"/>
        </w:rPr>
        <w:tab/>
        <w:t>17</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887309" w:rsidP="00A40C9F">
      <w:pPr>
        <w:widowControl w:val="0"/>
        <w:tabs>
          <w:tab w:val="left" w:pos="1260"/>
          <w:tab w:val="right" w:leader="dot" w:pos="10440"/>
        </w:tabs>
        <w:ind w:left="1260" w:right="320" w:hanging="1260"/>
        <w:jc w:val="left"/>
        <w:rPr>
          <w:rFonts w:eastAsia="Arial" w:cs="Arial"/>
          <w:sz w:val="18"/>
          <w:szCs w:val="18"/>
        </w:rPr>
      </w:pPr>
      <w:r>
        <w:rPr>
          <w:b/>
          <w:bCs/>
          <w:sz w:val="18"/>
          <w:szCs w:val="18"/>
        </w:rPr>
        <w:t>Frage 17</w:t>
      </w:r>
      <w:r>
        <w:rPr>
          <w:sz w:val="18"/>
          <w:szCs w:val="18"/>
        </w:rPr>
        <w:t xml:space="preserve">: </w:t>
      </w:r>
      <w:r>
        <w:rPr>
          <w:sz w:val="18"/>
          <w:szCs w:val="18"/>
        </w:rPr>
        <w:tab/>
        <w:t>Ist die Prüfung in der GENIE-Datenbank vollständig und korrekt für Ihre Behörde in Bezug auf</w:t>
      </w:r>
      <w:r>
        <w:rPr>
          <w:sz w:val="18"/>
          <w:szCs w:val="18"/>
        </w:rPr>
        <w:br/>
        <w:t>Zusamme</w:t>
      </w:r>
      <w:r w:rsidR="0099459B">
        <w:rPr>
          <w:sz w:val="18"/>
          <w:szCs w:val="18"/>
        </w:rPr>
        <w:t xml:space="preserve">narbeit bei der DUS-Prüfung: </w:t>
      </w:r>
      <w:r w:rsidR="0099459B">
        <w:rPr>
          <w:sz w:val="18"/>
          <w:szCs w:val="18"/>
        </w:rPr>
        <w:br/>
        <w:t xml:space="preserve">b) </w:t>
      </w:r>
      <w:r>
        <w:rPr>
          <w:sz w:val="18"/>
          <w:szCs w:val="18"/>
        </w:rPr>
        <w:t>Taxa, für die andere Behörden die DUS-Prüfung für die Behörde durchführt</w:t>
      </w:r>
      <w:r>
        <w:rPr>
          <w:sz w:val="18"/>
          <w:szCs w:val="18"/>
        </w:rPr>
        <w:tab/>
        <w:t>18</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887309" w:rsidP="00A40C9F">
      <w:pPr>
        <w:widowControl w:val="0"/>
        <w:tabs>
          <w:tab w:val="left" w:pos="1260"/>
          <w:tab w:val="right" w:leader="dot" w:pos="10440"/>
        </w:tabs>
        <w:ind w:left="1260" w:right="320" w:hanging="1260"/>
        <w:jc w:val="left"/>
        <w:rPr>
          <w:rFonts w:eastAsia="Arial" w:cs="Arial"/>
          <w:sz w:val="18"/>
          <w:szCs w:val="18"/>
        </w:rPr>
      </w:pPr>
      <w:r>
        <w:rPr>
          <w:b/>
          <w:bCs/>
          <w:sz w:val="18"/>
          <w:szCs w:val="18"/>
        </w:rPr>
        <w:t>Frage 18</w:t>
      </w:r>
      <w:r>
        <w:rPr>
          <w:sz w:val="18"/>
          <w:szCs w:val="18"/>
        </w:rPr>
        <w:t xml:space="preserve">: </w:t>
      </w:r>
      <w:r>
        <w:rPr>
          <w:sz w:val="18"/>
          <w:szCs w:val="18"/>
        </w:rPr>
        <w:tab/>
        <w:t>Ist die Prüfung in der GENIE-Datenbank vollständig und genau für Ihre Behörde in Bezug auf</w:t>
      </w:r>
      <w:r>
        <w:rPr>
          <w:sz w:val="18"/>
          <w:szCs w:val="18"/>
        </w:rPr>
        <w:br/>
        <w:t>Zusammen</w:t>
      </w:r>
      <w:r w:rsidR="0099459B">
        <w:rPr>
          <w:sz w:val="18"/>
          <w:szCs w:val="18"/>
        </w:rPr>
        <w:t xml:space="preserve">arbeit bei der DUS-Prüfung: </w:t>
      </w:r>
      <w:r w:rsidR="0099459B">
        <w:rPr>
          <w:sz w:val="18"/>
          <w:szCs w:val="18"/>
        </w:rPr>
        <w:br/>
        <w:t xml:space="preserve">c) </w:t>
      </w:r>
      <w:r>
        <w:rPr>
          <w:sz w:val="18"/>
          <w:szCs w:val="18"/>
        </w:rPr>
        <w:t>Taxa, für die die Behörde anbietet, anderen Behörden bestehende DUS-Berichte bereitzustellen</w:t>
      </w:r>
      <w:r>
        <w:rPr>
          <w:sz w:val="18"/>
          <w:szCs w:val="18"/>
        </w:rPr>
        <w:tab/>
        <w:t>19</w:t>
      </w:r>
    </w:p>
    <w:p w:rsidR="00A40C9F" w:rsidRPr="00E678B8" w:rsidRDefault="00A40C9F" w:rsidP="00A40C9F">
      <w:pPr>
        <w:widowControl w:val="0"/>
        <w:tabs>
          <w:tab w:val="left" w:pos="1260"/>
          <w:tab w:val="right" w:leader="dot" w:pos="10440"/>
        </w:tabs>
        <w:spacing w:before="3" w:line="110" w:lineRule="exact"/>
        <w:ind w:left="1260" w:right="320" w:hanging="1260"/>
        <w:jc w:val="left"/>
        <w:rPr>
          <w:rFonts w:eastAsia="Calibri" w:cs="Arial"/>
          <w:sz w:val="11"/>
          <w:szCs w:val="11"/>
        </w:rPr>
      </w:pPr>
    </w:p>
    <w:p w:rsidR="00A40C9F" w:rsidRPr="00E678B8" w:rsidRDefault="00D61F49" w:rsidP="00A40C9F">
      <w:pPr>
        <w:widowControl w:val="0"/>
        <w:tabs>
          <w:tab w:val="left" w:pos="1260"/>
          <w:tab w:val="right" w:leader="dot" w:pos="10440"/>
        </w:tabs>
        <w:ind w:left="1260" w:right="320" w:hanging="1260"/>
        <w:jc w:val="left"/>
        <w:rPr>
          <w:rFonts w:eastAsia="Arial" w:cs="Arial"/>
          <w:sz w:val="18"/>
          <w:szCs w:val="18"/>
        </w:rPr>
      </w:pPr>
      <w:r>
        <w:rPr>
          <w:b/>
          <w:bCs/>
          <w:sz w:val="18"/>
          <w:szCs w:val="18"/>
        </w:rPr>
        <w:t>Frage 19</w:t>
      </w:r>
      <w:r>
        <w:rPr>
          <w:sz w:val="18"/>
          <w:szCs w:val="18"/>
        </w:rPr>
        <w:t xml:space="preserve">: </w:t>
      </w:r>
      <w:r>
        <w:rPr>
          <w:sz w:val="18"/>
          <w:szCs w:val="18"/>
        </w:rPr>
        <w:tab/>
        <w:t>Ist die Prüfung in der GENIE-Datenbank vollständig und genau für Ihre Behörde in Bezug auf</w:t>
      </w:r>
      <w:r>
        <w:rPr>
          <w:sz w:val="18"/>
          <w:szCs w:val="18"/>
        </w:rPr>
        <w:br/>
        <w:t>Zusammen</w:t>
      </w:r>
      <w:r w:rsidR="0099459B">
        <w:rPr>
          <w:sz w:val="18"/>
          <w:szCs w:val="18"/>
        </w:rPr>
        <w:t xml:space="preserve">arbeit bei der DUS-Prüfung: </w:t>
      </w:r>
      <w:r w:rsidR="0099459B">
        <w:rPr>
          <w:sz w:val="18"/>
          <w:szCs w:val="18"/>
        </w:rPr>
        <w:br/>
        <w:t xml:space="preserve">d) </w:t>
      </w:r>
      <w:r>
        <w:rPr>
          <w:sz w:val="18"/>
          <w:szCs w:val="18"/>
        </w:rPr>
        <w:t>Taxa, für die die Behörde bestehende DUS-Berichte von anderen Behörden verwendet</w:t>
      </w:r>
      <w:r>
        <w:rPr>
          <w:sz w:val="18"/>
          <w:szCs w:val="18"/>
        </w:rPr>
        <w:tab/>
        <w:t>20</w:t>
      </w:r>
    </w:p>
    <w:p w:rsidR="00A40C9F" w:rsidRPr="00E678B8" w:rsidRDefault="00A40C9F" w:rsidP="00A40C9F">
      <w:pPr>
        <w:widowControl w:val="0"/>
        <w:tabs>
          <w:tab w:val="left" w:pos="10710"/>
        </w:tabs>
        <w:spacing w:line="276" w:lineRule="auto"/>
        <w:ind w:right="50"/>
        <w:jc w:val="left"/>
        <w:rPr>
          <w:rFonts w:eastAsia="Calibri" w:cs="Arial"/>
          <w:sz w:val="22"/>
          <w:szCs w:val="22"/>
        </w:rPr>
        <w:sectPr w:rsidR="00A40C9F" w:rsidRPr="00E678B8" w:rsidSect="00A40C9F">
          <w:headerReference w:type="default" r:id="rId11"/>
          <w:footerReference w:type="default" r:id="rId12"/>
          <w:pgSz w:w="11900" w:h="16840"/>
          <w:pgMar w:top="840" w:right="520" w:bottom="440" w:left="620" w:header="720" w:footer="253" w:gutter="0"/>
          <w:pgNumType w:start="1"/>
          <w:cols w:space="720"/>
        </w:sectPr>
      </w:pPr>
    </w:p>
    <w:p w:rsidR="00A40C9F" w:rsidRPr="00E678B8" w:rsidRDefault="00887309" w:rsidP="00A40C9F">
      <w:pPr>
        <w:autoSpaceDE w:val="0"/>
        <w:autoSpaceDN w:val="0"/>
        <w:adjustRightInd w:val="0"/>
        <w:spacing w:line="360" w:lineRule="auto"/>
        <w:jc w:val="left"/>
        <w:rPr>
          <w:rFonts w:cs="Arial"/>
          <w:bCs/>
          <w:sz w:val="18"/>
          <w:szCs w:val="28"/>
        </w:rPr>
      </w:pPr>
      <w:bookmarkStart w:id="6" w:name="_Toc476301253"/>
      <w:r>
        <w:rPr>
          <w:b/>
          <w:bCs/>
          <w:sz w:val="28"/>
          <w:szCs w:val="28"/>
        </w:rPr>
        <w:lastRenderedPageBreak/>
        <w:t>Frage 1</w:t>
      </w:r>
      <w:r>
        <w:rPr>
          <w:bCs/>
          <w:sz w:val="28"/>
          <w:szCs w:val="28"/>
        </w:rPr>
        <w:t>:</w:t>
      </w:r>
      <w:r>
        <w:rPr>
          <w:bCs/>
          <w:sz w:val="18"/>
          <w:szCs w:val="28"/>
        </w:rPr>
        <w:br/>
        <w:t>*</w:t>
      </w:r>
      <w:r>
        <w:t xml:space="preserve"> </w:t>
      </w:r>
      <w:r>
        <w:rPr>
          <w:bCs/>
          <w:sz w:val="18"/>
          <w:szCs w:val="28"/>
        </w:rPr>
        <w:t>UPOV-Mitglied, für das Sie an dieser Befragung teilnehmen</w:t>
      </w:r>
    </w:p>
    <w:p w:rsidR="00A40C9F" w:rsidRPr="00E678B8" w:rsidRDefault="00A40C9F" w:rsidP="00A40C9F">
      <w:pPr>
        <w:rPr>
          <w:rFonts w:cs="Arial"/>
          <w:sz w:val="18"/>
        </w:rPr>
      </w:pPr>
      <w:r>
        <w:rPr>
          <w:sz w:val="18"/>
        </w:rPr>
        <w:t>(in der alphabetischen Reihenfolge der deutschen Namen der Mitglieder)</w:t>
      </w:r>
    </w:p>
    <w:p w:rsidR="00A40C9F" w:rsidRPr="00E678B8" w:rsidRDefault="00A40C9F" w:rsidP="00A40C9F">
      <w:pPr>
        <w:rPr>
          <w:rFonts w:cs="Arial"/>
          <w:sz w:val="18"/>
          <w:szCs w:val="18"/>
        </w:rPr>
      </w:pPr>
    </w:p>
    <w:p w:rsidR="00A40C9F" w:rsidRPr="00E678B8" w:rsidRDefault="00FF5A84" w:rsidP="00A40C9F">
      <w:pPr>
        <w:tabs>
          <w:tab w:val="left" w:pos="4200"/>
        </w:tabs>
        <w:jc w:val="center"/>
        <w:rPr>
          <w:rFonts w:cs="Arial"/>
        </w:rPr>
      </w:pPr>
      <w:r>
        <w:rPr>
          <w:b/>
          <w:bCs/>
          <w:sz w:val="22"/>
          <w:szCs w:val="22"/>
        </w:rPr>
        <w:t>Häufigkeitstabelle</w:t>
      </w:r>
    </w:p>
    <w:tbl>
      <w:tblPr>
        <w:tblStyle w:val="TableGrid"/>
        <w:tblW w:w="9639" w:type="dxa"/>
        <w:tblInd w:w="108" w:type="dxa"/>
        <w:tblLayout w:type="fixed"/>
        <w:tblLook w:val="01E0" w:firstRow="1" w:lastRow="1" w:firstColumn="1" w:lastColumn="1" w:noHBand="0" w:noVBand="0"/>
      </w:tblPr>
      <w:tblGrid>
        <w:gridCol w:w="5245"/>
        <w:gridCol w:w="1418"/>
        <w:gridCol w:w="1559"/>
        <w:gridCol w:w="1417"/>
      </w:tblGrid>
      <w:tr w:rsidR="00A40C9F" w:rsidRPr="00E678B8" w:rsidTr="00A40C9F">
        <w:trPr>
          <w:trHeight w:hRule="exact" w:val="820"/>
        </w:trPr>
        <w:tc>
          <w:tcPr>
            <w:tcW w:w="5245"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102E46" w:rsidP="00A40C9F">
            <w:pPr>
              <w:spacing w:before="49"/>
              <w:ind w:left="29" w:right="-20"/>
              <w:jc w:val="left"/>
              <w:rPr>
                <w:rFonts w:eastAsia="Arial" w:cs="Arial"/>
                <w:sz w:val="18"/>
                <w:szCs w:val="18"/>
              </w:rPr>
            </w:pPr>
            <w:r>
              <w:rPr>
                <w:b/>
                <w:bCs/>
                <w:sz w:val="18"/>
                <w:szCs w:val="18"/>
              </w:rPr>
              <w:t>Mitglieder</w:t>
            </w:r>
          </w:p>
        </w:tc>
        <w:tc>
          <w:tcPr>
            <w:tcW w:w="1418" w:type="dxa"/>
            <w:tcBorders>
              <w:top w:val="single" w:sz="12" w:space="0" w:color="auto"/>
              <w:left w:val="nil"/>
              <w:bottom w:val="single" w:sz="12" w:space="0" w:color="auto"/>
              <w:right w:val="nil"/>
            </w:tcBorders>
            <w:shd w:val="clear" w:color="auto" w:fill="BFBFBF" w:themeFill="background1" w:themeFillShade="BF"/>
            <w:vAlign w:val="bottom"/>
          </w:tcPr>
          <w:p w:rsidR="00102E46" w:rsidRPr="00FB1FAF" w:rsidRDefault="00102E46" w:rsidP="00102E46">
            <w:pPr>
              <w:ind w:right="-20"/>
              <w:jc w:val="left"/>
              <w:rPr>
                <w:rFonts w:eastAsia="Arial" w:cs="Arial"/>
                <w:b/>
                <w:bCs/>
                <w:color w:val="111111"/>
                <w:w w:val="107"/>
                <w:sz w:val="18"/>
                <w:szCs w:val="18"/>
              </w:rPr>
            </w:pPr>
            <w:r>
              <w:rPr>
                <w:b/>
                <w:bCs/>
                <w:color w:val="111111"/>
                <w:sz w:val="18"/>
                <w:szCs w:val="18"/>
              </w:rPr>
              <w:t>Absolute</w:t>
            </w:r>
          </w:p>
          <w:p w:rsidR="00A40C9F" w:rsidRPr="00E678B8" w:rsidRDefault="00102E46" w:rsidP="00102E46">
            <w:pPr>
              <w:ind w:right="-20"/>
              <w:jc w:val="left"/>
              <w:rPr>
                <w:rFonts w:eastAsia="Arial" w:cs="Arial"/>
                <w:sz w:val="18"/>
                <w:szCs w:val="18"/>
              </w:rPr>
            </w:pPr>
            <w:r>
              <w:rPr>
                <w:b/>
                <w:bCs/>
                <w:sz w:val="18"/>
                <w:szCs w:val="18"/>
              </w:rPr>
              <w:t>Häufigkeit</w:t>
            </w:r>
          </w:p>
        </w:tc>
        <w:tc>
          <w:tcPr>
            <w:tcW w:w="1559" w:type="dxa"/>
            <w:tcBorders>
              <w:top w:val="single" w:sz="12" w:space="0" w:color="auto"/>
              <w:left w:val="nil"/>
              <w:bottom w:val="single" w:sz="12" w:space="0" w:color="auto"/>
              <w:right w:val="nil"/>
            </w:tcBorders>
            <w:shd w:val="clear" w:color="auto" w:fill="BFBFBF" w:themeFill="background1" w:themeFillShade="BF"/>
            <w:vAlign w:val="bottom"/>
          </w:tcPr>
          <w:p w:rsidR="00102E46" w:rsidRPr="00FB1FAF" w:rsidRDefault="00102E46" w:rsidP="00102E46">
            <w:pPr>
              <w:ind w:right="-20"/>
              <w:jc w:val="left"/>
              <w:rPr>
                <w:rFonts w:eastAsia="Arial" w:cs="Arial"/>
                <w:b/>
                <w:bCs/>
                <w:w w:val="107"/>
                <w:sz w:val="18"/>
                <w:szCs w:val="18"/>
              </w:rPr>
            </w:pPr>
            <w:r>
              <w:rPr>
                <w:b/>
                <w:bCs/>
                <w:sz w:val="18"/>
                <w:szCs w:val="18"/>
              </w:rPr>
              <w:t>Relative</w:t>
            </w:r>
          </w:p>
          <w:p w:rsidR="00A40C9F" w:rsidRPr="00E678B8" w:rsidRDefault="00102E46" w:rsidP="00102E46">
            <w:pPr>
              <w:ind w:right="-20"/>
              <w:jc w:val="left"/>
              <w:rPr>
                <w:rFonts w:eastAsia="Arial" w:cs="Arial"/>
                <w:b/>
                <w:bCs/>
                <w:w w:val="107"/>
                <w:sz w:val="18"/>
                <w:szCs w:val="18"/>
              </w:rPr>
            </w:pPr>
            <w:r>
              <w:rPr>
                <w:b/>
                <w:bCs/>
                <w:sz w:val="18"/>
                <w:szCs w:val="18"/>
              </w:rPr>
              <w:t>Häufigkeit</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102E46" w:rsidP="00A40C9F">
            <w:pPr>
              <w:spacing w:before="72" w:line="180" w:lineRule="exact"/>
              <w:ind w:right="156"/>
              <w:jc w:val="left"/>
              <w:rPr>
                <w:rFonts w:eastAsia="Arial" w:cs="Arial"/>
                <w:b/>
                <w:bCs/>
                <w:color w:val="111111"/>
                <w:w w:val="106"/>
                <w:sz w:val="18"/>
                <w:szCs w:val="18"/>
              </w:rPr>
            </w:pPr>
            <w:r>
              <w:rPr>
                <w:b/>
                <w:bCs/>
                <w:sz w:val="18"/>
                <w:szCs w:val="18"/>
              </w:rPr>
              <w:t xml:space="preserve">Angepasste </w:t>
            </w:r>
            <w:r>
              <w:rPr>
                <w:b/>
                <w:bCs/>
                <w:color w:val="111111"/>
                <w:sz w:val="18"/>
                <w:szCs w:val="18"/>
              </w:rPr>
              <w:t>relative</w:t>
            </w:r>
            <w:r>
              <w:rPr>
                <w:b/>
                <w:bCs/>
                <w:color w:val="111111"/>
                <w:sz w:val="18"/>
                <w:szCs w:val="18"/>
              </w:rPr>
              <w:br/>
            </w:r>
            <w:r>
              <w:rPr>
                <w:b/>
                <w:bCs/>
                <w:sz w:val="18"/>
                <w:szCs w:val="18"/>
              </w:rPr>
              <w:t>Häufigkeit</w:t>
            </w:r>
          </w:p>
        </w:tc>
      </w:tr>
      <w:tr w:rsidR="00137C19" w:rsidRPr="00E678B8" w:rsidTr="00A40C9F">
        <w:trPr>
          <w:trHeight w:hRule="exact" w:val="282"/>
        </w:trPr>
        <w:tc>
          <w:tcPr>
            <w:tcW w:w="5245" w:type="dxa"/>
            <w:tcBorders>
              <w:top w:val="single" w:sz="12" w:space="0" w:color="auto"/>
              <w:left w:val="nil"/>
              <w:bottom w:val="nil"/>
              <w:right w:val="nil"/>
            </w:tcBorders>
          </w:tcPr>
          <w:p w:rsidR="00137C19" w:rsidRPr="00E678B8" w:rsidRDefault="00137C19" w:rsidP="00A40C9F">
            <w:pPr>
              <w:spacing w:before="49"/>
              <w:ind w:left="40" w:right="-20"/>
              <w:rPr>
                <w:rFonts w:eastAsia="Arial" w:cs="Arial"/>
                <w:sz w:val="17"/>
                <w:szCs w:val="17"/>
              </w:rPr>
            </w:pPr>
            <w:r>
              <w:rPr>
                <w:sz w:val="18"/>
                <w:szCs w:val="18"/>
              </w:rPr>
              <w:t>Afrikanische Organisation für geistiges Eigentum (OAPI)</w:t>
            </w:r>
          </w:p>
        </w:tc>
        <w:tc>
          <w:tcPr>
            <w:tcW w:w="1418" w:type="dxa"/>
            <w:tcBorders>
              <w:top w:val="single" w:sz="12" w:space="0" w:color="auto"/>
              <w:left w:val="nil"/>
              <w:bottom w:val="nil"/>
              <w:right w:val="nil"/>
            </w:tcBorders>
            <w:vAlign w:val="center"/>
          </w:tcPr>
          <w:p w:rsidR="00137C19" w:rsidRPr="00E678B8" w:rsidRDefault="00137C19" w:rsidP="00A40C9F">
            <w:pPr>
              <w:spacing w:line="179" w:lineRule="exact"/>
              <w:ind w:right="-20"/>
              <w:jc w:val="left"/>
              <w:rPr>
                <w:rFonts w:eastAsia="Arial" w:cs="Arial"/>
                <w:sz w:val="18"/>
                <w:szCs w:val="18"/>
              </w:rPr>
            </w:pPr>
            <w:r>
              <w:rPr>
                <w:sz w:val="18"/>
                <w:szCs w:val="18"/>
              </w:rPr>
              <w:t>1</w:t>
            </w:r>
          </w:p>
        </w:tc>
        <w:tc>
          <w:tcPr>
            <w:tcW w:w="1559" w:type="dxa"/>
            <w:tcBorders>
              <w:top w:val="single" w:sz="12" w:space="0" w:color="auto"/>
              <w:left w:val="nil"/>
              <w:bottom w:val="nil"/>
              <w:right w:val="nil"/>
            </w:tcBorders>
          </w:tcPr>
          <w:p w:rsidR="00137C19" w:rsidRPr="00E678B8" w:rsidRDefault="00137C19" w:rsidP="00A40C9F">
            <w:pPr>
              <w:spacing w:before="49"/>
              <w:ind w:left="109" w:right="-20"/>
              <w:rPr>
                <w:rFonts w:eastAsia="Arial" w:cs="Arial"/>
                <w:sz w:val="18"/>
                <w:szCs w:val="18"/>
              </w:rPr>
            </w:pPr>
            <w:r>
              <w:rPr>
                <w:sz w:val="18"/>
                <w:szCs w:val="18"/>
              </w:rPr>
              <w:t>1,79%</w:t>
            </w:r>
          </w:p>
        </w:tc>
        <w:tc>
          <w:tcPr>
            <w:tcW w:w="1417" w:type="dxa"/>
            <w:tcBorders>
              <w:top w:val="single" w:sz="12" w:space="0" w:color="auto"/>
              <w:left w:val="nil"/>
              <w:bottom w:val="nil"/>
              <w:right w:val="nil"/>
            </w:tcBorders>
          </w:tcPr>
          <w:p w:rsidR="00137C19" w:rsidRPr="00E678B8" w:rsidRDefault="00137C19" w:rsidP="00A40C9F">
            <w:pPr>
              <w:spacing w:before="49"/>
              <w:ind w:left="98" w:right="-20"/>
              <w:rPr>
                <w:rFonts w:eastAsia="Arial" w:cs="Arial"/>
                <w:sz w:val="18"/>
                <w:szCs w:val="18"/>
              </w:rPr>
            </w:pPr>
            <w:r>
              <w:rPr>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7"/>
              <w:ind w:left="40" w:right="-20"/>
              <w:rPr>
                <w:rFonts w:eastAsia="Arial" w:cs="Arial"/>
                <w:sz w:val="17"/>
                <w:szCs w:val="17"/>
              </w:rPr>
            </w:pPr>
            <w:r>
              <w:rPr>
                <w:sz w:val="17"/>
                <w:szCs w:val="17"/>
              </w:rPr>
              <w:t>Argentinien</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7"/>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A40C9F">
            <w:pPr>
              <w:spacing w:before="37"/>
              <w:ind w:left="98" w:right="-20"/>
              <w:rPr>
                <w:rFonts w:eastAsia="Arial" w:cs="Arial"/>
                <w:sz w:val="18"/>
                <w:szCs w:val="18"/>
              </w:rPr>
            </w:pPr>
            <w:r>
              <w:rPr>
                <w:sz w:val="18"/>
                <w:szCs w:val="18"/>
              </w:rPr>
              <w:t>1,79%</w:t>
            </w:r>
          </w:p>
        </w:tc>
      </w:tr>
      <w:tr w:rsidR="00137C19" w:rsidRPr="00E678B8" w:rsidTr="00A40C9F">
        <w:trPr>
          <w:trHeight w:hRule="exact" w:val="274"/>
        </w:trPr>
        <w:tc>
          <w:tcPr>
            <w:tcW w:w="5245" w:type="dxa"/>
            <w:tcBorders>
              <w:top w:val="nil"/>
              <w:left w:val="nil"/>
              <w:bottom w:val="nil"/>
              <w:right w:val="nil"/>
            </w:tcBorders>
          </w:tcPr>
          <w:p w:rsidR="00137C19" w:rsidRPr="00E678B8" w:rsidRDefault="00137C19" w:rsidP="00A40C9F">
            <w:pPr>
              <w:spacing w:before="30"/>
              <w:ind w:left="40" w:right="-20"/>
              <w:rPr>
                <w:rFonts w:eastAsia="Arial" w:cs="Arial"/>
                <w:sz w:val="17"/>
                <w:szCs w:val="17"/>
              </w:rPr>
            </w:pPr>
            <w:r>
              <w:rPr>
                <w:sz w:val="17"/>
                <w:szCs w:val="17"/>
              </w:rPr>
              <w:t>Australien</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0"/>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A40C9F">
            <w:pPr>
              <w:spacing w:before="30"/>
              <w:ind w:left="98" w:right="-20"/>
              <w:rPr>
                <w:rFonts w:eastAsia="Arial" w:cs="Arial"/>
                <w:sz w:val="18"/>
                <w:szCs w:val="18"/>
              </w:rPr>
            </w:pPr>
            <w:r>
              <w:rPr>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7"/>
              <w:ind w:left="54" w:right="-20"/>
              <w:rPr>
                <w:rFonts w:eastAsia="Arial" w:cs="Arial"/>
                <w:sz w:val="17"/>
                <w:szCs w:val="17"/>
              </w:rPr>
            </w:pPr>
            <w:r>
              <w:rPr>
                <w:sz w:val="17"/>
                <w:szCs w:val="17"/>
              </w:rPr>
              <w:t>Belarus</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7"/>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A40C9F">
            <w:pPr>
              <w:spacing w:before="37"/>
              <w:ind w:left="98" w:right="-20"/>
              <w:rPr>
                <w:rFonts w:eastAsia="Arial" w:cs="Arial"/>
                <w:sz w:val="18"/>
                <w:szCs w:val="18"/>
              </w:rPr>
            </w:pPr>
            <w:r>
              <w:rPr>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0"/>
              <w:ind w:left="54" w:right="-20"/>
              <w:rPr>
                <w:rFonts w:eastAsia="Arial" w:cs="Arial"/>
                <w:sz w:val="17"/>
                <w:szCs w:val="17"/>
              </w:rPr>
            </w:pPr>
            <w:r>
              <w:rPr>
                <w:sz w:val="17"/>
                <w:szCs w:val="17"/>
              </w:rPr>
              <w:t>Bolivien (Plurinationaler Staat)</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0"/>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A40C9F">
            <w:pPr>
              <w:spacing w:before="30"/>
              <w:ind w:left="98" w:right="-20"/>
              <w:rPr>
                <w:rFonts w:eastAsia="Arial" w:cs="Arial"/>
                <w:sz w:val="18"/>
                <w:szCs w:val="18"/>
              </w:rPr>
            </w:pPr>
            <w:r>
              <w:rPr>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7"/>
              <w:ind w:left="54" w:right="-20"/>
              <w:rPr>
                <w:rFonts w:eastAsia="Arial" w:cs="Arial"/>
                <w:sz w:val="17"/>
                <w:szCs w:val="17"/>
              </w:rPr>
            </w:pPr>
            <w:r>
              <w:rPr>
                <w:sz w:val="17"/>
                <w:szCs w:val="17"/>
              </w:rPr>
              <w:t>Brasilien</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7"/>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A40C9F">
            <w:pPr>
              <w:spacing w:before="37"/>
              <w:ind w:left="98" w:right="-20"/>
              <w:rPr>
                <w:rFonts w:eastAsia="Arial" w:cs="Arial"/>
                <w:sz w:val="18"/>
                <w:szCs w:val="18"/>
              </w:rPr>
            </w:pPr>
            <w:r>
              <w:rPr>
                <w:color w:val="131313"/>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0"/>
              <w:ind w:left="54" w:right="-20"/>
              <w:rPr>
                <w:rFonts w:eastAsia="Arial" w:cs="Arial"/>
                <w:sz w:val="17"/>
                <w:szCs w:val="17"/>
              </w:rPr>
            </w:pPr>
            <w:r>
              <w:rPr>
                <w:sz w:val="17"/>
                <w:szCs w:val="17"/>
              </w:rPr>
              <w:t>Bulgarien</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0"/>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A40C9F">
            <w:pPr>
              <w:spacing w:before="30"/>
              <w:ind w:left="98" w:right="-20"/>
              <w:rPr>
                <w:rFonts w:eastAsia="Arial" w:cs="Arial"/>
                <w:sz w:val="18"/>
                <w:szCs w:val="18"/>
              </w:rPr>
            </w:pPr>
            <w:r>
              <w:rPr>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0"/>
              <w:ind w:left="40" w:right="-20"/>
              <w:rPr>
                <w:rFonts w:eastAsia="Arial" w:cs="Arial"/>
                <w:sz w:val="17"/>
                <w:szCs w:val="17"/>
              </w:rPr>
            </w:pPr>
            <w:r>
              <w:rPr>
                <w:sz w:val="17"/>
                <w:szCs w:val="17"/>
              </w:rPr>
              <w:t>Chile</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0"/>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A40C9F">
            <w:pPr>
              <w:spacing w:before="30"/>
              <w:ind w:left="98" w:right="-20"/>
              <w:rPr>
                <w:rFonts w:eastAsia="Arial" w:cs="Arial"/>
                <w:sz w:val="18"/>
                <w:szCs w:val="18"/>
              </w:rPr>
            </w:pPr>
            <w:r>
              <w:rPr>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45"/>
              <w:ind w:left="40" w:right="-20"/>
              <w:rPr>
                <w:rFonts w:eastAsia="Arial" w:cs="Arial"/>
                <w:sz w:val="17"/>
                <w:szCs w:val="17"/>
              </w:rPr>
            </w:pPr>
            <w:r>
              <w:rPr>
                <w:sz w:val="17"/>
                <w:szCs w:val="17"/>
              </w:rPr>
              <w:t>China</w:t>
            </w:r>
          </w:p>
        </w:tc>
        <w:tc>
          <w:tcPr>
            <w:tcW w:w="1418" w:type="dxa"/>
            <w:tcBorders>
              <w:top w:val="nil"/>
              <w:left w:val="nil"/>
              <w:bottom w:val="nil"/>
              <w:right w:val="nil"/>
            </w:tcBorders>
            <w:vAlign w:val="center"/>
          </w:tcPr>
          <w:p w:rsidR="00137C19" w:rsidRPr="00E678B8" w:rsidRDefault="00137C19" w:rsidP="00E56749">
            <w:pPr>
              <w:jc w:val="left"/>
              <w:rPr>
                <w:rFonts w:cs="Arial"/>
                <w:sz w:val="18"/>
                <w:szCs w:val="18"/>
              </w:rPr>
            </w:pPr>
            <w:r>
              <w:rPr>
                <w:sz w:val="18"/>
                <w:szCs w:val="18"/>
              </w:rPr>
              <w:t>2</w:t>
            </w:r>
            <w:r>
              <w:rPr>
                <w:rStyle w:val="FootnoteReference"/>
                <w:rFonts w:cs="Arial"/>
                <w:sz w:val="18"/>
                <w:szCs w:val="18"/>
              </w:rPr>
              <w:footnoteReference w:customMarkFollows="1" w:id="2"/>
              <w:sym w:font="Symbol" w:char="F02A"/>
            </w:r>
          </w:p>
        </w:tc>
        <w:tc>
          <w:tcPr>
            <w:tcW w:w="1559" w:type="dxa"/>
            <w:tcBorders>
              <w:top w:val="nil"/>
              <w:left w:val="nil"/>
              <w:bottom w:val="nil"/>
              <w:right w:val="nil"/>
            </w:tcBorders>
          </w:tcPr>
          <w:p w:rsidR="00137C19" w:rsidRPr="00E678B8" w:rsidRDefault="00137C19" w:rsidP="00A40C9F">
            <w:pPr>
              <w:spacing w:before="45"/>
              <w:ind w:left="95" w:right="-20"/>
              <w:rPr>
                <w:rFonts w:eastAsia="Arial" w:cs="Arial"/>
                <w:sz w:val="18"/>
                <w:szCs w:val="18"/>
              </w:rPr>
            </w:pPr>
            <w:r>
              <w:rPr>
                <w:color w:val="131313"/>
                <w:sz w:val="18"/>
                <w:szCs w:val="18"/>
              </w:rPr>
              <w:t>3,57%</w:t>
            </w:r>
          </w:p>
        </w:tc>
        <w:tc>
          <w:tcPr>
            <w:tcW w:w="1417" w:type="dxa"/>
            <w:tcBorders>
              <w:top w:val="nil"/>
              <w:left w:val="nil"/>
              <w:bottom w:val="nil"/>
              <w:right w:val="nil"/>
            </w:tcBorders>
          </w:tcPr>
          <w:p w:rsidR="00137C19" w:rsidRPr="00E678B8" w:rsidRDefault="00137C19" w:rsidP="00A40C9F">
            <w:pPr>
              <w:spacing w:before="45"/>
              <w:ind w:left="98" w:right="-20"/>
              <w:rPr>
                <w:rFonts w:eastAsia="Arial" w:cs="Arial"/>
                <w:sz w:val="18"/>
                <w:szCs w:val="18"/>
              </w:rPr>
            </w:pPr>
            <w:r>
              <w:rPr>
                <w:color w:val="131313"/>
                <w:sz w:val="18"/>
                <w:szCs w:val="18"/>
              </w:rPr>
              <w:t>3,57%</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0"/>
              <w:ind w:left="40" w:right="-20"/>
              <w:rPr>
                <w:rFonts w:eastAsia="Arial" w:cs="Arial"/>
                <w:sz w:val="17"/>
                <w:szCs w:val="17"/>
              </w:rPr>
            </w:pPr>
            <w:r>
              <w:rPr>
                <w:sz w:val="17"/>
                <w:szCs w:val="17"/>
              </w:rPr>
              <w:t>Costa Rica</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0"/>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A40C9F">
            <w:pPr>
              <w:spacing w:before="30"/>
              <w:ind w:left="98" w:right="-20"/>
              <w:rPr>
                <w:rFonts w:eastAsia="Arial" w:cs="Arial"/>
                <w:sz w:val="18"/>
                <w:szCs w:val="18"/>
              </w:rPr>
            </w:pPr>
            <w:r>
              <w:rPr>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7"/>
              <w:ind w:left="54" w:right="-20"/>
              <w:rPr>
                <w:rFonts w:eastAsia="Arial" w:cs="Arial"/>
                <w:sz w:val="17"/>
                <w:szCs w:val="17"/>
              </w:rPr>
            </w:pPr>
            <w:r>
              <w:rPr>
                <w:sz w:val="18"/>
                <w:szCs w:val="18"/>
              </w:rPr>
              <w:t>Dänemark</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7"/>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A40C9F">
            <w:pPr>
              <w:spacing w:before="37"/>
              <w:ind w:left="98" w:right="-20"/>
              <w:rPr>
                <w:rFonts w:eastAsia="Arial" w:cs="Arial"/>
                <w:sz w:val="18"/>
                <w:szCs w:val="18"/>
              </w:rPr>
            </w:pPr>
            <w:r>
              <w:rPr>
                <w:color w:val="131313"/>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7"/>
              <w:ind w:left="40" w:right="-20"/>
              <w:rPr>
                <w:rFonts w:eastAsia="Arial" w:cs="Arial"/>
                <w:sz w:val="17"/>
                <w:szCs w:val="17"/>
              </w:rPr>
            </w:pPr>
            <w:r>
              <w:rPr>
                <w:sz w:val="18"/>
                <w:szCs w:val="18"/>
              </w:rPr>
              <w:t>Deutschland</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7"/>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A40C9F">
            <w:pPr>
              <w:spacing w:before="37"/>
              <w:ind w:left="98" w:right="-20"/>
              <w:rPr>
                <w:rFonts w:eastAsia="Arial" w:cs="Arial"/>
                <w:sz w:val="18"/>
                <w:szCs w:val="18"/>
              </w:rPr>
            </w:pPr>
            <w:r>
              <w:rPr>
                <w:color w:val="131313"/>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0"/>
              <w:ind w:left="54" w:right="-20"/>
              <w:rPr>
                <w:rFonts w:eastAsia="Arial" w:cs="Arial"/>
                <w:sz w:val="17"/>
                <w:szCs w:val="17"/>
              </w:rPr>
            </w:pPr>
            <w:r>
              <w:rPr>
                <w:sz w:val="17"/>
                <w:szCs w:val="17"/>
              </w:rPr>
              <w:t>Ecuador</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0"/>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A40C9F">
            <w:pPr>
              <w:spacing w:before="30"/>
              <w:ind w:left="98" w:right="-20"/>
              <w:rPr>
                <w:rFonts w:eastAsia="Arial" w:cs="Arial"/>
                <w:sz w:val="18"/>
                <w:szCs w:val="18"/>
              </w:rPr>
            </w:pPr>
            <w:r>
              <w:rPr>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7"/>
              <w:ind w:left="54" w:right="-20"/>
              <w:rPr>
                <w:rFonts w:eastAsia="Arial" w:cs="Arial"/>
                <w:sz w:val="17"/>
                <w:szCs w:val="17"/>
              </w:rPr>
            </w:pPr>
            <w:r>
              <w:rPr>
                <w:sz w:val="18"/>
                <w:szCs w:val="18"/>
              </w:rPr>
              <w:t>Estland</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7"/>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A40C9F">
            <w:pPr>
              <w:spacing w:before="37"/>
              <w:ind w:left="98" w:right="-20"/>
              <w:rPr>
                <w:rFonts w:eastAsia="Arial" w:cs="Arial"/>
                <w:sz w:val="18"/>
                <w:szCs w:val="18"/>
              </w:rPr>
            </w:pPr>
            <w:r>
              <w:rPr>
                <w:color w:val="131313"/>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0"/>
              <w:ind w:left="54" w:right="-20"/>
              <w:rPr>
                <w:rFonts w:eastAsia="Arial" w:cs="Arial"/>
                <w:sz w:val="17"/>
                <w:szCs w:val="17"/>
              </w:rPr>
            </w:pPr>
            <w:r>
              <w:rPr>
                <w:sz w:val="18"/>
                <w:szCs w:val="18"/>
              </w:rPr>
              <w:t>Europäische Union</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0"/>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A40C9F">
            <w:pPr>
              <w:spacing w:before="30"/>
              <w:ind w:left="98" w:right="-20"/>
              <w:rPr>
                <w:rFonts w:eastAsia="Arial" w:cs="Arial"/>
                <w:sz w:val="18"/>
                <w:szCs w:val="18"/>
              </w:rPr>
            </w:pPr>
            <w:r>
              <w:rPr>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7"/>
              <w:ind w:left="54" w:right="-20"/>
              <w:rPr>
                <w:rFonts w:eastAsia="Arial" w:cs="Arial"/>
                <w:sz w:val="17"/>
                <w:szCs w:val="17"/>
              </w:rPr>
            </w:pPr>
            <w:r>
              <w:rPr>
                <w:sz w:val="17"/>
                <w:szCs w:val="17"/>
              </w:rPr>
              <w:t>Finnland</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7"/>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A40C9F">
            <w:pPr>
              <w:spacing w:before="37"/>
              <w:ind w:left="98" w:right="-20"/>
              <w:rPr>
                <w:rFonts w:eastAsia="Arial" w:cs="Arial"/>
                <w:sz w:val="18"/>
                <w:szCs w:val="18"/>
              </w:rPr>
            </w:pPr>
            <w:r>
              <w:rPr>
                <w:color w:val="131313"/>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0"/>
              <w:ind w:left="54" w:right="-20"/>
              <w:rPr>
                <w:rFonts w:eastAsia="Arial" w:cs="Arial"/>
                <w:sz w:val="17"/>
                <w:szCs w:val="17"/>
              </w:rPr>
            </w:pPr>
            <w:r>
              <w:rPr>
                <w:sz w:val="18"/>
                <w:szCs w:val="18"/>
              </w:rPr>
              <w:t>Frankreich</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0"/>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A40C9F">
            <w:pPr>
              <w:spacing w:before="30"/>
              <w:ind w:left="98" w:right="-20"/>
              <w:rPr>
                <w:rFonts w:eastAsia="Arial" w:cs="Arial"/>
                <w:sz w:val="18"/>
                <w:szCs w:val="18"/>
              </w:rPr>
            </w:pPr>
            <w:r>
              <w:rPr>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0"/>
              <w:ind w:left="54" w:right="-20"/>
              <w:rPr>
                <w:rFonts w:eastAsia="Arial" w:cs="Arial"/>
                <w:sz w:val="17"/>
                <w:szCs w:val="17"/>
              </w:rPr>
            </w:pPr>
            <w:r>
              <w:rPr>
                <w:color w:val="131313"/>
                <w:sz w:val="17"/>
                <w:szCs w:val="17"/>
              </w:rPr>
              <w:t>Holland</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0"/>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A40C9F">
            <w:pPr>
              <w:spacing w:before="30"/>
              <w:ind w:left="98" w:right="-20"/>
              <w:rPr>
                <w:rFonts w:eastAsia="Arial" w:cs="Arial"/>
                <w:sz w:val="18"/>
                <w:szCs w:val="18"/>
              </w:rPr>
            </w:pPr>
            <w:r>
              <w:rPr>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0"/>
              <w:ind w:left="54" w:right="-20"/>
              <w:rPr>
                <w:rFonts w:eastAsia="Arial" w:cs="Arial"/>
                <w:sz w:val="17"/>
                <w:szCs w:val="17"/>
              </w:rPr>
            </w:pPr>
            <w:r>
              <w:rPr>
                <w:sz w:val="17"/>
                <w:szCs w:val="17"/>
              </w:rPr>
              <w:t>Israel</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0"/>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A40C9F">
            <w:pPr>
              <w:spacing w:before="30"/>
              <w:ind w:left="98" w:right="-20"/>
              <w:rPr>
                <w:rFonts w:eastAsia="Arial" w:cs="Arial"/>
                <w:sz w:val="18"/>
                <w:szCs w:val="18"/>
              </w:rPr>
            </w:pPr>
            <w:r>
              <w:rPr>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7"/>
              <w:ind w:left="54" w:right="-20"/>
              <w:rPr>
                <w:rFonts w:eastAsia="Arial" w:cs="Arial"/>
                <w:sz w:val="17"/>
                <w:szCs w:val="17"/>
              </w:rPr>
            </w:pPr>
            <w:r>
              <w:rPr>
                <w:sz w:val="17"/>
                <w:szCs w:val="17"/>
              </w:rPr>
              <w:t>Italien</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7"/>
              <w:ind w:left="109" w:right="-20"/>
              <w:rPr>
                <w:rFonts w:eastAsia="Arial" w:cs="Arial"/>
                <w:sz w:val="18"/>
                <w:szCs w:val="18"/>
              </w:rPr>
            </w:pPr>
            <w:r>
              <w:rPr>
                <w:color w:val="131313"/>
                <w:sz w:val="18"/>
                <w:szCs w:val="18"/>
              </w:rPr>
              <w:t>1,79%</w:t>
            </w:r>
          </w:p>
        </w:tc>
        <w:tc>
          <w:tcPr>
            <w:tcW w:w="1417" w:type="dxa"/>
            <w:tcBorders>
              <w:top w:val="nil"/>
              <w:left w:val="nil"/>
              <w:bottom w:val="nil"/>
              <w:right w:val="nil"/>
            </w:tcBorders>
          </w:tcPr>
          <w:p w:rsidR="00137C19" w:rsidRPr="00E678B8" w:rsidRDefault="00137C19" w:rsidP="00A40C9F">
            <w:pPr>
              <w:spacing w:before="37"/>
              <w:ind w:left="98" w:right="-20"/>
              <w:rPr>
                <w:rFonts w:eastAsia="Arial" w:cs="Arial"/>
                <w:sz w:val="18"/>
                <w:szCs w:val="18"/>
              </w:rPr>
            </w:pPr>
            <w:r>
              <w:rPr>
                <w:color w:val="131313"/>
                <w:sz w:val="18"/>
                <w:szCs w:val="18"/>
              </w:rPr>
              <w:t>1,79%</w:t>
            </w:r>
          </w:p>
        </w:tc>
      </w:tr>
      <w:tr w:rsidR="00137C19" w:rsidRPr="00E678B8" w:rsidTr="00A40C9F">
        <w:trPr>
          <w:trHeight w:hRule="exact" w:val="274"/>
        </w:trPr>
        <w:tc>
          <w:tcPr>
            <w:tcW w:w="5245" w:type="dxa"/>
            <w:tcBorders>
              <w:top w:val="nil"/>
              <w:left w:val="nil"/>
              <w:bottom w:val="nil"/>
              <w:right w:val="nil"/>
            </w:tcBorders>
          </w:tcPr>
          <w:p w:rsidR="00137C19" w:rsidRPr="00E678B8" w:rsidRDefault="00137C19" w:rsidP="00A40C9F">
            <w:pPr>
              <w:spacing w:before="30"/>
              <w:ind w:left="40" w:right="-20"/>
              <w:rPr>
                <w:rFonts w:eastAsia="Arial" w:cs="Arial"/>
                <w:sz w:val="17"/>
                <w:szCs w:val="17"/>
              </w:rPr>
            </w:pPr>
            <w:r>
              <w:rPr>
                <w:sz w:val="17"/>
                <w:szCs w:val="17"/>
              </w:rPr>
              <w:t>Japan</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0"/>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A40C9F">
            <w:pPr>
              <w:spacing w:before="30"/>
              <w:ind w:left="98" w:right="-20"/>
              <w:rPr>
                <w:rFonts w:eastAsia="Arial" w:cs="Arial"/>
                <w:sz w:val="18"/>
                <w:szCs w:val="18"/>
              </w:rPr>
            </w:pPr>
            <w:r>
              <w:rPr>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7"/>
              <w:ind w:left="40" w:right="-20"/>
              <w:rPr>
                <w:rFonts w:eastAsia="Arial" w:cs="Arial"/>
                <w:sz w:val="17"/>
                <w:szCs w:val="17"/>
              </w:rPr>
            </w:pPr>
            <w:r>
              <w:rPr>
                <w:sz w:val="17"/>
                <w:szCs w:val="17"/>
              </w:rPr>
              <w:t>Jordanien</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7"/>
              <w:ind w:left="109" w:right="-20"/>
              <w:rPr>
                <w:rFonts w:eastAsia="Arial" w:cs="Arial"/>
                <w:sz w:val="18"/>
                <w:szCs w:val="18"/>
              </w:rPr>
            </w:pPr>
            <w:r>
              <w:rPr>
                <w:color w:val="131313"/>
                <w:sz w:val="18"/>
                <w:szCs w:val="18"/>
              </w:rPr>
              <w:t>1,79%</w:t>
            </w:r>
          </w:p>
        </w:tc>
        <w:tc>
          <w:tcPr>
            <w:tcW w:w="1417" w:type="dxa"/>
            <w:tcBorders>
              <w:top w:val="nil"/>
              <w:left w:val="nil"/>
              <w:bottom w:val="nil"/>
              <w:right w:val="nil"/>
            </w:tcBorders>
          </w:tcPr>
          <w:p w:rsidR="00137C19" w:rsidRPr="00E678B8" w:rsidRDefault="00137C19" w:rsidP="00A40C9F">
            <w:pPr>
              <w:spacing w:before="37"/>
              <w:ind w:left="98" w:right="-20"/>
              <w:rPr>
                <w:rFonts w:eastAsia="Arial" w:cs="Arial"/>
                <w:sz w:val="18"/>
                <w:szCs w:val="18"/>
              </w:rPr>
            </w:pPr>
            <w:r>
              <w:rPr>
                <w:color w:val="131313"/>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7"/>
              <w:ind w:left="40" w:right="-20"/>
              <w:rPr>
                <w:rFonts w:eastAsia="Arial" w:cs="Arial"/>
                <w:sz w:val="17"/>
                <w:szCs w:val="17"/>
              </w:rPr>
            </w:pPr>
            <w:r>
              <w:rPr>
                <w:sz w:val="17"/>
                <w:szCs w:val="17"/>
              </w:rPr>
              <w:t>Kanada</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7"/>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A40C9F">
            <w:pPr>
              <w:spacing w:before="37"/>
              <w:ind w:left="98" w:right="-20"/>
              <w:rPr>
                <w:rFonts w:eastAsia="Arial" w:cs="Arial"/>
                <w:sz w:val="18"/>
                <w:szCs w:val="18"/>
              </w:rPr>
            </w:pPr>
            <w:r>
              <w:rPr>
                <w:color w:val="131313"/>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0"/>
              <w:ind w:left="54" w:right="-20"/>
              <w:rPr>
                <w:rFonts w:eastAsia="Arial" w:cs="Arial"/>
                <w:sz w:val="17"/>
                <w:szCs w:val="17"/>
              </w:rPr>
            </w:pPr>
            <w:r>
              <w:rPr>
                <w:color w:val="131313"/>
                <w:sz w:val="17"/>
                <w:szCs w:val="17"/>
              </w:rPr>
              <w:t>Kenia</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0"/>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A40C9F">
            <w:pPr>
              <w:spacing w:before="30"/>
              <w:ind w:left="98" w:right="-20"/>
              <w:rPr>
                <w:rFonts w:eastAsia="Arial" w:cs="Arial"/>
                <w:sz w:val="18"/>
                <w:szCs w:val="18"/>
              </w:rPr>
            </w:pPr>
            <w:r>
              <w:rPr>
                <w:sz w:val="18"/>
                <w:szCs w:val="18"/>
              </w:rPr>
              <w:t>1,79%</w:t>
            </w:r>
          </w:p>
        </w:tc>
      </w:tr>
      <w:tr w:rsidR="00137C19" w:rsidRPr="00E678B8" w:rsidTr="00A40C9F">
        <w:trPr>
          <w:trHeight w:hRule="exact" w:val="283"/>
        </w:trPr>
        <w:tc>
          <w:tcPr>
            <w:tcW w:w="5245" w:type="dxa"/>
            <w:tcBorders>
              <w:top w:val="nil"/>
              <w:left w:val="nil"/>
              <w:bottom w:val="nil"/>
              <w:right w:val="nil"/>
            </w:tcBorders>
          </w:tcPr>
          <w:p w:rsidR="00137C19" w:rsidRPr="00E678B8" w:rsidRDefault="00137C19" w:rsidP="00A40C9F">
            <w:pPr>
              <w:spacing w:before="27"/>
              <w:ind w:left="40" w:right="-20"/>
              <w:rPr>
                <w:rFonts w:eastAsia="Arial" w:cs="Arial"/>
                <w:sz w:val="17"/>
                <w:szCs w:val="17"/>
              </w:rPr>
            </w:pPr>
            <w:r>
              <w:rPr>
                <w:sz w:val="17"/>
                <w:szCs w:val="17"/>
              </w:rPr>
              <w:t>Kolumbien</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27"/>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A40C9F">
            <w:pPr>
              <w:spacing w:before="27"/>
              <w:ind w:left="98" w:right="-20"/>
              <w:rPr>
                <w:rFonts w:eastAsia="Arial" w:cs="Arial"/>
                <w:sz w:val="18"/>
                <w:szCs w:val="18"/>
              </w:rPr>
            </w:pPr>
            <w:r>
              <w:rPr>
                <w:color w:val="131313"/>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7"/>
              <w:ind w:left="54" w:right="-20"/>
              <w:rPr>
                <w:rFonts w:eastAsia="Arial" w:cs="Arial"/>
                <w:sz w:val="17"/>
                <w:szCs w:val="17"/>
              </w:rPr>
            </w:pPr>
            <w:r>
              <w:rPr>
                <w:sz w:val="18"/>
                <w:szCs w:val="18"/>
              </w:rPr>
              <w:t>Lettland</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7"/>
              <w:ind w:left="109" w:right="-20"/>
              <w:rPr>
                <w:rFonts w:eastAsia="Arial" w:cs="Arial"/>
                <w:sz w:val="18"/>
                <w:szCs w:val="18"/>
              </w:rPr>
            </w:pPr>
            <w:r>
              <w:rPr>
                <w:sz w:val="18"/>
                <w:szCs w:val="18"/>
              </w:rPr>
              <w:t>1,</w:t>
            </w:r>
            <w:r>
              <w:rPr>
                <w:color w:val="242424"/>
                <w:sz w:val="18"/>
                <w:szCs w:val="18"/>
              </w:rPr>
              <w:t>79%</w:t>
            </w:r>
          </w:p>
        </w:tc>
        <w:tc>
          <w:tcPr>
            <w:tcW w:w="1417" w:type="dxa"/>
            <w:tcBorders>
              <w:top w:val="nil"/>
              <w:left w:val="nil"/>
              <w:bottom w:val="nil"/>
              <w:right w:val="nil"/>
            </w:tcBorders>
          </w:tcPr>
          <w:p w:rsidR="00137C19" w:rsidRPr="00E678B8" w:rsidRDefault="00137C19" w:rsidP="00A40C9F">
            <w:pPr>
              <w:spacing w:before="37"/>
              <w:ind w:left="98" w:right="-20"/>
              <w:rPr>
                <w:rFonts w:eastAsia="Arial" w:cs="Arial"/>
                <w:sz w:val="18"/>
                <w:szCs w:val="18"/>
              </w:rPr>
            </w:pPr>
            <w:r>
              <w:rPr>
                <w:color w:val="131313"/>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0"/>
              <w:ind w:left="54" w:right="-20"/>
              <w:rPr>
                <w:rFonts w:eastAsia="Arial" w:cs="Arial"/>
                <w:sz w:val="17"/>
                <w:szCs w:val="17"/>
              </w:rPr>
            </w:pPr>
            <w:r>
              <w:rPr>
                <w:sz w:val="17"/>
                <w:szCs w:val="17"/>
              </w:rPr>
              <w:t>Litauen</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0"/>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A40C9F">
            <w:pPr>
              <w:spacing w:before="30"/>
              <w:ind w:left="98" w:right="-20"/>
              <w:rPr>
                <w:rFonts w:eastAsia="Arial" w:cs="Arial"/>
                <w:sz w:val="18"/>
                <w:szCs w:val="18"/>
              </w:rPr>
            </w:pPr>
            <w:r>
              <w:rPr>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0"/>
              <w:ind w:left="54" w:right="-20"/>
              <w:rPr>
                <w:rFonts w:eastAsia="Arial" w:cs="Arial"/>
                <w:sz w:val="17"/>
                <w:szCs w:val="17"/>
              </w:rPr>
            </w:pPr>
            <w:r>
              <w:rPr>
                <w:sz w:val="17"/>
                <w:szCs w:val="17"/>
              </w:rPr>
              <w:t>Marokko</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0"/>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A40C9F">
            <w:pPr>
              <w:spacing w:before="30"/>
              <w:ind w:left="98" w:right="-20"/>
              <w:rPr>
                <w:rFonts w:eastAsia="Arial" w:cs="Arial"/>
                <w:sz w:val="18"/>
                <w:szCs w:val="18"/>
              </w:rPr>
            </w:pPr>
            <w:r>
              <w:rPr>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7"/>
              <w:ind w:left="54" w:right="-20"/>
              <w:rPr>
                <w:rFonts w:eastAsia="Arial" w:cs="Arial"/>
                <w:sz w:val="17"/>
                <w:szCs w:val="17"/>
              </w:rPr>
            </w:pPr>
            <w:r>
              <w:rPr>
                <w:sz w:val="17"/>
                <w:szCs w:val="17"/>
              </w:rPr>
              <w:t>Mexi</w:t>
            </w:r>
            <w:r>
              <w:rPr>
                <w:color w:val="242424"/>
                <w:sz w:val="17"/>
                <w:szCs w:val="17"/>
              </w:rPr>
              <w:t>ko</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7"/>
              <w:ind w:left="109" w:right="-20"/>
              <w:rPr>
                <w:rFonts w:eastAsia="Arial" w:cs="Arial"/>
                <w:sz w:val="18"/>
                <w:szCs w:val="18"/>
              </w:rPr>
            </w:pPr>
            <w:r>
              <w:rPr>
                <w:color w:val="131313"/>
                <w:sz w:val="18"/>
                <w:szCs w:val="18"/>
              </w:rPr>
              <w:t>1,79%</w:t>
            </w:r>
          </w:p>
        </w:tc>
        <w:tc>
          <w:tcPr>
            <w:tcW w:w="1417" w:type="dxa"/>
            <w:tcBorders>
              <w:top w:val="nil"/>
              <w:left w:val="nil"/>
              <w:bottom w:val="nil"/>
              <w:right w:val="nil"/>
            </w:tcBorders>
          </w:tcPr>
          <w:p w:rsidR="00137C19" w:rsidRPr="00E678B8" w:rsidRDefault="00137C19" w:rsidP="00A40C9F">
            <w:pPr>
              <w:spacing w:before="37"/>
              <w:ind w:left="98" w:right="-20"/>
              <w:rPr>
                <w:rFonts w:eastAsia="Arial" w:cs="Arial"/>
                <w:sz w:val="18"/>
                <w:szCs w:val="18"/>
              </w:rPr>
            </w:pPr>
            <w:r>
              <w:rPr>
                <w:color w:val="131313"/>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7"/>
              <w:ind w:left="54" w:right="-20"/>
              <w:rPr>
                <w:rFonts w:eastAsia="Arial" w:cs="Arial"/>
                <w:sz w:val="17"/>
                <w:szCs w:val="17"/>
              </w:rPr>
            </w:pPr>
            <w:r>
              <w:rPr>
                <w:sz w:val="18"/>
                <w:szCs w:val="18"/>
              </w:rPr>
              <w:t>Neuseeland</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7"/>
              <w:ind w:left="109" w:right="-20"/>
              <w:rPr>
                <w:rFonts w:eastAsia="Arial" w:cs="Arial"/>
                <w:sz w:val="18"/>
                <w:szCs w:val="18"/>
              </w:rPr>
            </w:pPr>
            <w:r>
              <w:rPr>
                <w:color w:val="131313"/>
                <w:sz w:val="18"/>
                <w:szCs w:val="18"/>
              </w:rPr>
              <w:t>1,79%</w:t>
            </w:r>
          </w:p>
        </w:tc>
        <w:tc>
          <w:tcPr>
            <w:tcW w:w="1417" w:type="dxa"/>
            <w:tcBorders>
              <w:top w:val="nil"/>
              <w:left w:val="nil"/>
              <w:bottom w:val="nil"/>
              <w:right w:val="nil"/>
            </w:tcBorders>
          </w:tcPr>
          <w:p w:rsidR="00137C19" w:rsidRPr="00E678B8" w:rsidRDefault="00137C19" w:rsidP="00A40C9F">
            <w:pPr>
              <w:spacing w:before="37"/>
              <w:ind w:left="98" w:right="-20"/>
              <w:rPr>
                <w:rFonts w:eastAsia="Arial" w:cs="Arial"/>
                <w:sz w:val="18"/>
                <w:szCs w:val="18"/>
              </w:rPr>
            </w:pPr>
            <w:r>
              <w:rPr>
                <w:color w:val="131313"/>
                <w:sz w:val="18"/>
                <w:szCs w:val="18"/>
              </w:rPr>
              <w:t>1,79%</w:t>
            </w:r>
          </w:p>
        </w:tc>
      </w:tr>
      <w:tr w:rsidR="00137C19" w:rsidRPr="00E678B8" w:rsidTr="00A40C9F">
        <w:trPr>
          <w:trHeight w:hRule="exact" w:val="283"/>
        </w:trPr>
        <w:tc>
          <w:tcPr>
            <w:tcW w:w="5245" w:type="dxa"/>
            <w:tcBorders>
              <w:top w:val="nil"/>
              <w:left w:val="nil"/>
              <w:bottom w:val="nil"/>
              <w:right w:val="nil"/>
            </w:tcBorders>
          </w:tcPr>
          <w:p w:rsidR="00137C19" w:rsidRPr="00E678B8" w:rsidRDefault="00137C19" w:rsidP="00A40C9F">
            <w:pPr>
              <w:spacing w:before="30"/>
              <w:ind w:left="54" w:right="-20"/>
              <w:rPr>
                <w:rFonts w:eastAsia="Arial" w:cs="Arial"/>
                <w:sz w:val="17"/>
                <w:szCs w:val="17"/>
              </w:rPr>
            </w:pPr>
            <w:r>
              <w:rPr>
                <w:sz w:val="18"/>
                <w:szCs w:val="18"/>
              </w:rPr>
              <w:t>Norwegen</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0"/>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A40C9F">
            <w:pPr>
              <w:spacing w:before="30"/>
              <w:ind w:left="98" w:right="-20"/>
              <w:rPr>
                <w:rFonts w:eastAsia="Arial" w:cs="Arial"/>
                <w:sz w:val="18"/>
                <w:szCs w:val="18"/>
              </w:rPr>
            </w:pPr>
            <w:r>
              <w:rPr>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0"/>
              <w:ind w:left="40" w:right="-20"/>
              <w:rPr>
                <w:rFonts w:eastAsia="Arial" w:cs="Arial"/>
                <w:sz w:val="17"/>
                <w:szCs w:val="17"/>
              </w:rPr>
            </w:pPr>
            <w:r>
              <w:rPr>
                <w:sz w:val="17"/>
                <w:szCs w:val="17"/>
              </w:rPr>
              <w:t>Österreich</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0"/>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A40C9F">
            <w:pPr>
              <w:spacing w:before="30"/>
              <w:ind w:left="98" w:right="-20"/>
              <w:rPr>
                <w:rFonts w:eastAsia="Arial" w:cs="Arial"/>
                <w:sz w:val="18"/>
                <w:szCs w:val="18"/>
              </w:rPr>
            </w:pPr>
            <w:r>
              <w:rPr>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7"/>
              <w:ind w:left="54" w:right="-20"/>
              <w:rPr>
                <w:rFonts w:eastAsia="Arial" w:cs="Arial"/>
                <w:sz w:val="17"/>
                <w:szCs w:val="17"/>
              </w:rPr>
            </w:pPr>
            <w:r>
              <w:rPr>
                <w:sz w:val="17"/>
                <w:szCs w:val="17"/>
              </w:rPr>
              <w:t>Panama</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7"/>
              <w:ind w:left="109" w:right="-20"/>
              <w:rPr>
                <w:rFonts w:eastAsia="Arial" w:cs="Arial"/>
                <w:sz w:val="18"/>
                <w:szCs w:val="18"/>
              </w:rPr>
            </w:pPr>
            <w:r>
              <w:rPr>
                <w:sz w:val="18"/>
                <w:szCs w:val="18"/>
              </w:rPr>
              <w:t>1,</w:t>
            </w:r>
            <w:r>
              <w:rPr>
                <w:color w:val="242424"/>
                <w:sz w:val="18"/>
                <w:szCs w:val="18"/>
              </w:rPr>
              <w:t>79%</w:t>
            </w:r>
          </w:p>
        </w:tc>
        <w:tc>
          <w:tcPr>
            <w:tcW w:w="1417" w:type="dxa"/>
            <w:tcBorders>
              <w:top w:val="nil"/>
              <w:left w:val="nil"/>
              <w:bottom w:val="nil"/>
              <w:right w:val="nil"/>
            </w:tcBorders>
          </w:tcPr>
          <w:p w:rsidR="00137C19" w:rsidRPr="00E678B8" w:rsidRDefault="00137C19" w:rsidP="00A40C9F">
            <w:pPr>
              <w:spacing w:before="37"/>
              <w:ind w:left="98" w:right="-20"/>
              <w:rPr>
                <w:rFonts w:eastAsia="Arial" w:cs="Arial"/>
                <w:sz w:val="18"/>
                <w:szCs w:val="18"/>
              </w:rPr>
            </w:pPr>
            <w:r>
              <w:rPr>
                <w:color w:val="131313"/>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0"/>
              <w:ind w:left="54" w:right="-20"/>
              <w:rPr>
                <w:rFonts w:eastAsia="Arial" w:cs="Arial"/>
                <w:sz w:val="17"/>
                <w:szCs w:val="17"/>
              </w:rPr>
            </w:pPr>
            <w:r>
              <w:rPr>
                <w:color w:val="131313"/>
                <w:sz w:val="17"/>
                <w:szCs w:val="17"/>
              </w:rPr>
              <w:t>Peru</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0"/>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A40C9F">
            <w:pPr>
              <w:spacing w:before="30"/>
              <w:ind w:left="98" w:right="-20"/>
              <w:rPr>
                <w:rFonts w:eastAsia="Arial" w:cs="Arial"/>
                <w:sz w:val="18"/>
                <w:szCs w:val="18"/>
              </w:rPr>
            </w:pPr>
            <w:r>
              <w:rPr>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7"/>
              <w:ind w:left="54" w:right="-20"/>
              <w:rPr>
                <w:rFonts w:eastAsia="Arial" w:cs="Arial"/>
                <w:sz w:val="17"/>
                <w:szCs w:val="17"/>
              </w:rPr>
            </w:pPr>
            <w:r>
              <w:rPr>
                <w:sz w:val="17"/>
                <w:szCs w:val="17"/>
              </w:rPr>
              <w:t>Polen</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7"/>
              <w:ind w:left="109" w:right="-20"/>
              <w:rPr>
                <w:rFonts w:eastAsia="Arial" w:cs="Arial"/>
                <w:sz w:val="18"/>
                <w:szCs w:val="18"/>
              </w:rPr>
            </w:pPr>
            <w:r>
              <w:rPr>
                <w:color w:val="131313"/>
                <w:sz w:val="18"/>
                <w:szCs w:val="18"/>
              </w:rPr>
              <w:t>1,79%</w:t>
            </w:r>
          </w:p>
        </w:tc>
        <w:tc>
          <w:tcPr>
            <w:tcW w:w="1417" w:type="dxa"/>
            <w:tcBorders>
              <w:top w:val="nil"/>
              <w:left w:val="nil"/>
              <w:bottom w:val="nil"/>
              <w:right w:val="nil"/>
            </w:tcBorders>
          </w:tcPr>
          <w:p w:rsidR="00137C19" w:rsidRPr="00E678B8" w:rsidRDefault="00137C19" w:rsidP="00A40C9F">
            <w:pPr>
              <w:spacing w:before="37"/>
              <w:ind w:left="98" w:right="-20"/>
              <w:rPr>
                <w:rFonts w:eastAsia="Arial" w:cs="Arial"/>
                <w:sz w:val="18"/>
                <w:szCs w:val="18"/>
              </w:rPr>
            </w:pPr>
            <w:r>
              <w:rPr>
                <w:color w:val="131313"/>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0"/>
              <w:ind w:left="54" w:right="-20"/>
              <w:rPr>
                <w:rFonts w:eastAsia="Arial" w:cs="Arial"/>
                <w:sz w:val="17"/>
                <w:szCs w:val="17"/>
              </w:rPr>
            </w:pPr>
            <w:r>
              <w:rPr>
                <w:color w:val="131313"/>
                <w:sz w:val="17"/>
                <w:szCs w:val="17"/>
              </w:rPr>
              <w:t>Portugal</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0"/>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A40C9F">
            <w:pPr>
              <w:spacing w:before="30"/>
              <w:ind w:left="98" w:right="-20"/>
              <w:rPr>
                <w:rFonts w:eastAsia="Arial" w:cs="Arial"/>
                <w:sz w:val="18"/>
                <w:szCs w:val="18"/>
              </w:rPr>
            </w:pPr>
            <w:r>
              <w:rPr>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7"/>
              <w:ind w:left="54" w:right="-20"/>
              <w:rPr>
                <w:rFonts w:eastAsia="Arial" w:cs="Arial"/>
                <w:sz w:val="17"/>
                <w:szCs w:val="17"/>
              </w:rPr>
            </w:pPr>
            <w:r>
              <w:rPr>
                <w:color w:val="131313"/>
                <w:sz w:val="17"/>
                <w:szCs w:val="17"/>
              </w:rPr>
              <w:t>Republik Korea</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7"/>
              <w:ind w:left="109" w:right="-20"/>
              <w:rPr>
                <w:rFonts w:eastAsia="Arial" w:cs="Arial"/>
                <w:sz w:val="18"/>
                <w:szCs w:val="18"/>
              </w:rPr>
            </w:pPr>
            <w:r>
              <w:rPr>
                <w:color w:val="131313"/>
                <w:sz w:val="18"/>
                <w:szCs w:val="18"/>
              </w:rPr>
              <w:t>1,79%</w:t>
            </w:r>
          </w:p>
        </w:tc>
        <w:tc>
          <w:tcPr>
            <w:tcW w:w="1417" w:type="dxa"/>
            <w:tcBorders>
              <w:top w:val="nil"/>
              <w:left w:val="nil"/>
              <w:bottom w:val="nil"/>
              <w:right w:val="nil"/>
            </w:tcBorders>
          </w:tcPr>
          <w:p w:rsidR="00137C19" w:rsidRPr="00E678B8" w:rsidRDefault="00137C19" w:rsidP="00A40C9F">
            <w:pPr>
              <w:spacing w:before="37"/>
              <w:ind w:left="98" w:right="-20"/>
              <w:rPr>
                <w:rFonts w:eastAsia="Arial" w:cs="Arial"/>
                <w:sz w:val="18"/>
                <w:szCs w:val="18"/>
              </w:rPr>
            </w:pPr>
            <w:r>
              <w:rPr>
                <w:color w:val="131313"/>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0"/>
              <w:ind w:left="54" w:right="-20"/>
              <w:rPr>
                <w:rFonts w:eastAsia="Arial" w:cs="Arial"/>
                <w:sz w:val="17"/>
                <w:szCs w:val="17"/>
              </w:rPr>
            </w:pPr>
            <w:r>
              <w:rPr>
                <w:sz w:val="17"/>
                <w:szCs w:val="17"/>
              </w:rPr>
              <w:t>Republik Moldawien</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0"/>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A40C9F">
            <w:pPr>
              <w:spacing w:before="30"/>
              <w:ind w:left="98" w:right="-20"/>
              <w:rPr>
                <w:rFonts w:eastAsia="Arial" w:cs="Arial"/>
                <w:sz w:val="18"/>
                <w:szCs w:val="18"/>
              </w:rPr>
            </w:pPr>
            <w:r>
              <w:rPr>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0"/>
              <w:ind w:left="54" w:right="-20"/>
              <w:rPr>
                <w:rFonts w:eastAsia="Arial" w:cs="Arial"/>
                <w:sz w:val="17"/>
                <w:szCs w:val="17"/>
              </w:rPr>
            </w:pPr>
            <w:r>
              <w:rPr>
                <w:sz w:val="17"/>
                <w:szCs w:val="17"/>
              </w:rPr>
              <w:t>Rumänien</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0"/>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A40C9F">
            <w:pPr>
              <w:spacing w:before="30"/>
              <w:ind w:left="98" w:right="-20"/>
              <w:rPr>
                <w:rFonts w:eastAsia="Arial" w:cs="Arial"/>
                <w:sz w:val="18"/>
                <w:szCs w:val="18"/>
              </w:rPr>
            </w:pPr>
            <w:r>
              <w:rPr>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0"/>
              <w:ind w:left="40" w:right="-20"/>
              <w:rPr>
                <w:rFonts w:eastAsia="Arial" w:cs="Arial"/>
                <w:sz w:val="17"/>
                <w:szCs w:val="17"/>
              </w:rPr>
            </w:pPr>
            <w:r>
              <w:rPr>
                <w:color w:val="131313"/>
                <w:sz w:val="17"/>
                <w:szCs w:val="17"/>
              </w:rPr>
              <w:t>Schweden</w:t>
            </w:r>
          </w:p>
        </w:tc>
        <w:tc>
          <w:tcPr>
            <w:tcW w:w="1418" w:type="dxa"/>
            <w:tcBorders>
              <w:top w:val="nil"/>
              <w:left w:val="nil"/>
              <w:bottom w:val="nil"/>
              <w:right w:val="nil"/>
            </w:tcBorders>
            <w:vAlign w:val="center"/>
          </w:tcPr>
          <w:p w:rsidR="00137C19" w:rsidRPr="00E678B8" w:rsidRDefault="00137C19" w:rsidP="00A40C9F">
            <w:pPr>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A40C9F">
            <w:pPr>
              <w:spacing w:before="30"/>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A40C9F">
            <w:pPr>
              <w:spacing w:before="30"/>
              <w:ind w:left="98" w:right="-20"/>
              <w:rPr>
                <w:rFonts w:eastAsia="Arial" w:cs="Arial"/>
                <w:sz w:val="18"/>
                <w:szCs w:val="18"/>
              </w:rPr>
            </w:pPr>
            <w:r>
              <w:rPr>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7"/>
              <w:ind w:left="40" w:right="-20"/>
              <w:rPr>
                <w:rFonts w:eastAsia="Arial" w:cs="Arial"/>
                <w:sz w:val="17"/>
                <w:szCs w:val="17"/>
              </w:rPr>
            </w:pPr>
            <w:r>
              <w:rPr>
                <w:color w:val="131313"/>
                <w:sz w:val="17"/>
                <w:szCs w:val="17"/>
              </w:rPr>
              <w:lastRenderedPageBreak/>
              <w:t>Schweiz</w:t>
            </w:r>
          </w:p>
        </w:tc>
        <w:tc>
          <w:tcPr>
            <w:tcW w:w="1418" w:type="dxa"/>
            <w:tcBorders>
              <w:top w:val="nil"/>
              <w:left w:val="nil"/>
              <w:bottom w:val="nil"/>
              <w:right w:val="nil"/>
            </w:tcBorders>
            <w:vAlign w:val="center"/>
          </w:tcPr>
          <w:p w:rsidR="00137C19" w:rsidRPr="00E678B8" w:rsidRDefault="00137C19" w:rsidP="00197219">
            <w:pPr>
              <w:ind w:left="34"/>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137C19">
            <w:pPr>
              <w:spacing w:before="37"/>
              <w:ind w:left="109" w:right="-20"/>
              <w:rPr>
                <w:rFonts w:eastAsia="Arial" w:cs="Arial"/>
                <w:sz w:val="18"/>
                <w:szCs w:val="18"/>
              </w:rPr>
            </w:pPr>
            <w:r>
              <w:rPr>
                <w:color w:val="131313"/>
                <w:sz w:val="18"/>
                <w:szCs w:val="18"/>
              </w:rPr>
              <w:t>1,79%</w:t>
            </w:r>
          </w:p>
        </w:tc>
        <w:tc>
          <w:tcPr>
            <w:tcW w:w="1417" w:type="dxa"/>
            <w:tcBorders>
              <w:top w:val="nil"/>
              <w:left w:val="nil"/>
              <w:bottom w:val="nil"/>
              <w:right w:val="nil"/>
            </w:tcBorders>
          </w:tcPr>
          <w:p w:rsidR="00137C19" w:rsidRPr="00E678B8" w:rsidRDefault="00137C19" w:rsidP="00137C19">
            <w:pPr>
              <w:spacing w:before="37"/>
              <w:ind w:left="98" w:right="-20"/>
              <w:rPr>
                <w:rFonts w:eastAsia="Arial" w:cs="Arial"/>
                <w:sz w:val="18"/>
                <w:szCs w:val="18"/>
              </w:rPr>
            </w:pPr>
            <w:r>
              <w:rPr>
                <w:color w:val="131313"/>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7"/>
              <w:ind w:left="40" w:right="-20"/>
              <w:rPr>
                <w:rFonts w:eastAsia="Arial" w:cs="Arial"/>
                <w:sz w:val="17"/>
                <w:szCs w:val="17"/>
              </w:rPr>
            </w:pPr>
            <w:r>
              <w:rPr>
                <w:color w:val="131313"/>
                <w:sz w:val="17"/>
                <w:szCs w:val="17"/>
              </w:rPr>
              <w:t>Serbien</w:t>
            </w:r>
          </w:p>
        </w:tc>
        <w:tc>
          <w:tcPr>
            <w:tcW w:w="1418" w:type="dxa"/>
            <w:tcBorders>
              <w:top w:val="nil"/>
              <w:left w:val="nil"/>
              <w:bottom w:val="nil"/>
              <w:right w:val="nil"/>
            </w:tcBorders>
            <w:vAlign w:val="center"/>
          </w:tcPr>
          <w:p w:rsidR="00137C19" w:rsidRPr="00E678B8" w:rsidRDefault="00137C19" w:rsidP="00197219">
            <w:pPr>
              <w:ind w:left="34"/>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137C19">
            <w:pPr>
              <w:spacing w:before="37"/>
              <w:ind w:left="109" w:right="-20"/>
              <w:rPr>
                <w:rFonts w:eastAsia="Arial" w:cs="Arial"/>
                <w:sz w:val="18"/>
                <w:szCs w:val="18"/>
              </w:rPr>
            </w:pPr>
            <w:r>
              <w:rPr>
                <w:color w:val="131313"/>
                <w:sz w:val="18"/>
                <w:szCs w:val="18"/>
              </w:rPr>
              <w:t>1,79%</w:t>
            </w:r>
          </w:p>
        </w:tc>
        <w:tc>
          <w:tcPr>
            <w:tcW w:w="1417" w:type="dxa"/>
            <w:tcBorders>
              <w:top w:val="nil"/>
              <w:left w:val="nil"/>
              <w:bottom w:val="nil"/>
              <w:right w:val="nil"/>
            </w:tcBorders>
          </w:tcPr>
          <w:p w:rsidR="00137C19" w:rsidRPr="00E678B8" w:rsidRDefault="00137C19" w:rsidP="00137C19">
            <w:pPr>
              <w:spacing w:before="37"/>
              <w:ind w:left="98" w:right="-20"/>
              <w:rPr>
                <w:rFonts w:eastAsia="Arial" w:cs="Arial"/>
                <w:sz w:val="18"/>
                <w:szCs w:val="18"/>
              </w:rPr>
            </w:pPr>
            <w:r>
              <w:rPr>
                <w:color w:val="131313"/>
                <w:sz w:val="18"/>
                <w:szCs w:val="18"/>
              </w:rPr>
              <w:t>1,79%</w:t>
            </w:r>
          </w:p>
        </w:tc>
      </w:tr>
      <w:tr w:rsidR="00137C19" w:rsidRPr="00E678B8" w:rsidTr="00A40C9F">
        <w:trPr>
          <w:trHeight w:hRule="exact" w:val="283"/>
        </w:trPr>
        <w:tc>
          <w:tcPr>
            <w:tcW w:w="5245" w:type="dxa"/>
            <w:tcBorders>
              <w:top w:val="nil"/>
              <w:left w:val="nil"/>
              <w:bottom w:val="nil"/>
              <w:right w:val="nil"/>
            </w:tcBorders>
          </w:tcPr>
          <w:p w:rsidR="00137C19" w:rsidRPr="00E678B8" w:rsidRDefault="00137C19" w:rsidP="00A40C9F">
            <w:pPr>
              <w:spacing w:before="30"/>
              <w:ind w:left="40" w:right="-20"/>
              <w:rPr>
                <w:rFonts w:eastAsia="Arial" w:cs="Arial"/>
                <w:sz w:val="17"/>
                <w:szCs w:val="17"/>
              </w:rPr>
            </w:pPr>
            <w:r>
              <w:rPr>
                <w:color w:val="131313"/>
                <w:sz w:val="17"/>
                <w:szCs w:val="17"/>
              </w:rPr>
              <w:t>Slowakei</w:t>
            </w:r>
          </w:p>
        </w:tc>
        <w:tc>
          <w:tcPr>
            <w:tcW w:w="1418" w:type="dxa"/>
            <w:tcBorders>
              <w:top w:val="nil"/>
              <w:left w:val="nil"/>
              <w:bottom w:val="nil"/>
              <w:right w:val="nil"/>
            </w:tcBorders>
            <w:vAlign w:val="center"/>
          </w:tcPr>
          <w:p w:rsidR="00137C19" w:rsidRPr="00E678B8" w:rsidRDefault="00137C19" w:rsidP="00197219">
            <w:pPr>
              <w:ind w:left="34"/>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137C19">
            <w:pPr>
              <w:spacing w:before="30"/>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137C19">
            <w:pPr>
              <w:spacing w:before="30"/>
              <w:ind w:left="98" w:right="-20"/>
              <w:rPr>
                <w:rFonts w:eastAsia="Arial" w:cs="Arial"/>
                <w:sz w:val="18"/>
                <w:szCs w:val="18"/>
              </w:rPr>
            </w:pPr>
            <w:r>
              <w:rPr>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3"/>
              <w:ind w:left="40" w:right="-20"/>
              <w:rPr>
                <w:rFonts w:eastAsia="Arial" w:cs="Arial"/>
                <w:sz w:val="17"/>
                <w:szCs w:val="17"/>
              </w:rPr>
            </w:pPr>
            <w:r>
              <w:rPr>
                <w:color w:val="131313"/>
                <w:sz w:val="17"/>
                <w:szCs w:val="17"/>
              </w:rPr>
              <w:t>Slowenien</w:t>
            </w:r>
          </w:p>
        </w:tc>
        <w:tc>
          <w:tcPr>
            <w:tcW w:w="1418" w:type="dxa"/>
            <w:tcBorders>
              <w:top w:val="nil"/>
              <w:left w:val="nil"/>
              <w:bottom w:val="nil"/>
              <w:right w:val="nil"/>
            </w:tcBorders>
            <w:vAlign w:val="center"/>
          </w:tcPr>
          <w:p w:rsidR="00137C19" w:rsidRPr="00E678B8" w:rsidRDefault="00137C19" w:rsidP="00197219">
            <w:pPr>
              <w:ind w:left="34"/>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137C19">
            <w:pPr>
              <w:spacing w:before="41"/>
              <w:ind w:left="109" w:right="-20"/>
              <w:rPr>
                <w:rFonts w:eastAsia="Arial" w:cs="Arial"/>
                <w:sz w:val="18"/>
                <w:szCs w:val="18"/>
              </w:rPr>
            </w:pPr>
            <w:r>
              <w:rPr>
                <w:color w:val="131313"/>
                <w:sz w:val="18"/>
                <w:szCs w:val="18"/>
              </w:rPr>
              <w:t>1,79%</w:t>
            </w:r>
          </w:p>
        </w:tc>
        <w:tc>
          <w:tcPr>
            <w:tcW w:w="1417" w:type="dxa"/>
            <w:tcBorders>
              <w:top w:val="nil"/>
              <w:left w:val="nil"/>
              <w:bottom w:val="nil"/>
              <w:right w:val="nil"/>
            </w:tcBorders>
          </w:tcPr>
          <w:p w:rsidR="00137C19" w:rsidRPr="00E678B8" w:rsidRDefault="00137C19" w:rsidP="00137C19">
            <w:pPr>
              <w:spacing w:before="41"/>
              <w:ind w:left="98" w:right="-20"/>
              <w:rPr>
                <w:rFonts w:eastAsia="Arial" w:cs="Arial"/>
                <w:sz w:val="18"/>
                <w:szCs w:val="18"/>
              </w:rPr>
            </w:pPr>
            <w:r>
              <w:rPr>
                <w:color w:val="131313"/>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7"/>
              <w:ind w:left="40" w:right="-20"/>
              <w:rPr>
                <w:rFonts w:eastAsia="Arial" w:cs="Arial"/>
                <w:sz w:val="17"/>
                <w:szCs w:val="17"/>
              </w:rPr>
            </w:pPr>
            <w:r>
              <w:rPr>
                <w:color w:val="131313"/>
                <w:sz w:val="17"/>
                <w:szCs w:val="17"/>
              </w:rPr>
              <w:t>Spanien</w:t>
            </w:r>
          </w:p>
        </w:tc>
        <w:tc>
          <w:tcPr>
            <w:tcW w:w="1418" w:type="dxa"/>
            <w:tcBorders>
              <w:top w:val="nil"/>
              <w:left w:val="nil"/>
              <w:bottom w:val="nil"/>
              <w:right w:val="nil"/>
            </w:tcBorders>
            <w:vAlign w:val="center"/>
          </w:tcPr>
          <w:p w:rsidR="00137C19" w:rsidRPr="00E678B8" w:rsidRDefault="00137C19" w:rsidP="00197219">
            <w:pPr>
              <w:ind w:left="34"/>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137C19">
            <w:pPr>
              <w:spacing w:before="37"/>
              <w:ind w:left="109" w:right="-20"/>
              <w:rPr>
                <w:rFonts w:eastAsia="Arial" w:cs="Arial"/>
                <w:sz w:val="18"/>
                <w:szCs w:val="18"/>
              </w:rPr>
            </w:pPr>
            <w:r>
              <w:rPr>
                <w:color w:val="131313"/>
                <w:sz w:val="18"/>
                <w:szCs w:val="18"/>
              </w:rPr>
              <w:t>1,79%</w:t>
            </w:r>
          </w:p>
        </w:tc>
        <w:tc>
          <w:tcPr>
            <w:tcW w:w="1417" w:type="dxa"/>
            <w:tcBorders>
              <w:top w:val="nil"/>
              <w:left w:val="nil"/>
              <w:bottom w:val="nil"/>
              <w:right w:val="nil"/>
            </w:tcBorders>
          </w:tcPr>
          <w:p w:rsidR="00137C19" w:rsidRPr="00E678B8" w:rsidRDefault="00137C19" w:rsidP="00137C19">
            <w:pPr>
              <w:spacing w:before="37"/>
              <w:ind w:left="98" w:right="-20"/>
              <w:rPr>
                <w:rFonts w:eastAsia="Arial" w:cs="Arial"/>
                <w:sz w:val="18"/>
                <w:szCs w:val="18"/>
              </w:rPr>
            </w:pPr>
            <w:r>
              <w:rPr>
                <w:color w:val="131313"/>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0"/>
              <w:ind w:left="40" w:right="-20"/>
              <w:rPr>
                <w:rFonts w:eastAsia="Arial" w:cs="Arial"/>
                <w:sz w:val="17"/>
                <w:szCs w:val="17"/>
              </w:rPr>
            </w:pPr>
            <w:r>
              <w:rPr>
                <w:color w:val="131313"/>
                <w:sz w:val="17"/>
                <w:szCs w:val="17"/>
              </w:rPr>
              <w:t>Südafrika</w:t>
            </w:r>
          </w:p>
        </w:tc>
        <w:tc>
          <w:tcPr>
            <w:tcW w:w="1418" w:type="dxa"/>
            <w:tcBorders>
              <w:top w:val="nil"/>
              <w:left w:val="nil"/>
              <w:bottom w:val="nil"/>
              <w:right w:val="nil"/>
            </w:tcBorders>
            <w:vAlign w:val="center"/>
          </w:tcPr>
          <w:p w:rsidR="00137C19" w:rsidRPr="00E678B8" w:rsidRDefault="00137C19" w:rsidP="00197219">
            <w:pPr>
              <w:ind w:left="34"/>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137C19">
            <w:pPr>
              <w:spacing w:before="30"/>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137C19">
            <w:pPr>
              <w:spacing w:before="30"/>
              <w:ind w:left="98" w:right="-20"/>
              <w:rPr>
                <w:rFonts w:eastAsia="Arial" w:cs="Arial"/>
                <w:sz w:val="18"/>
                <w:szCs w:val="18"/>
              </w:rPr>
            </w:pPr>
            <w:r>
              <w:rPr>
                <w:sz w:val="18"/>
                <w:szCs w:val="18"/>
              </w:rPr>
              <w:t>1,79%</w:t>
            </w:r>
          </w:p>
        </w:tc>
      </w:tr>
      <w:tr w:rsidR="00137C19" w:rsidRPr="00E678B8" w:rsidTr="00A40C9F">
        <w:trPr>
          <w:trHeight w:val="283"/>
        </w:trPr>
        <w:tc>
          <w:tcPr>
            <w:tcW w:w="5245" w:type="dxa"/>
            <w:tcBorders>
              <w:top w:val="nil"/>
              <w:left w:val="nil"/>
              <w:bottom w:val="nil"/>
              <w:right w:val="nil"/>
            </w:tcBorders>
          </w:tcPr>
          <w:p w:rsidR="00137C19" w:rsidRPr="00E678B8" w:rsidRDefault="00137C19" w:rsidP="00EA28E8">
            <w:pPr>
              <w:spacing w:before="37"/>
              <w:ind w:left="40" w:right="-20"/>
              <w:rPr>
                <w:rFonts w:eastAsia="Arial" w:cs="Arial"/>
                <w:color w:val="131313"/>
                <w:w w:val="107"/>
                <w:sz w:val="17"/>
                <w:szCs w:val="17"/>
              </w:rPr>
            </w:pPr>
            <w:r>
              <w:rPr>
                <w:color w:val="131313"/>
                <w:sz w:val="17"/>
                <w:szCs w:val="17"/>
              </w:rPr>
              <w:t>Tansania, Vereinigte Republik</w:t>
            </w:r>
          </w:p>
        </w:tc>
        <w:tc>
          <w:tcPr>
            <w:tcW w:w="1418" w:type="dxa"/>
            <w:tcBorders>
              <w:top w:val="nil"/>
              <w:left w:val="nil"/>
              <w:bottom w:val="nil"/>
              <w:right w:val="nil"/>
            </w:tcBorders>
          </w:tcPr>
          <w:p w:rsidR="00137C19" w:rsidRPr="00E678B8" w:rsidRDefault="00137C19" w:rsidP="00197219">
            <w:pPr>
              <w:spacing w:before="37"/>
              <w:ind w:left="34" w:right="-20"/>
              <w:rPr>
                <w:rFonts w:eastAsia="Arial" w:cs="Arial"/>
                <w:color w:val="131313"/>
                <w:w w:val="107"/>
                <w:sz w:val="18"/>
                <w:szCs w:val="18"/>
              </w:rPr>
            </w:pPr>
            <w:r>
              <w:rPr>
                <w:color w:val="131313"/>
                <w:sz w:val="18"/>
                <w:szCs w:val="18"/>
              </w:rPr>
              <w:t>1</w:t>
            </w:r>
          </w:p>
        </w:tc>
        <w:tc>
          <w:tcPr>
            <w:tcW w:w="1559" w:type="dxa"/>
            <w:tcBorders>
              <w:top w:val="nil"/>
              <w:left w:val="nil"/>
              <w:bottom w:val="nil"/>
              <w:right w:val="nil"/>
            </w:tcBorders>
          </w:tcPr>
          <w:p w:rsidR="00137C19" w:rsidRPr="00E678B8" w:rsidRDefault="00137C19" w:rsidP="00137C19">
            <w:pPr>
              <w:spacing w:before="37"/>
              <w:ind w:left="109" w:right="-20"/>
              <w:rPr>
                <w:rFonts w:eastAsia="Arial" w:cs="Arial"/>
                <w:color w:val="131313"/>
                <w:w w:val="107"/>
                <w:sz w:val="18"/>
                <w:szCs w:val="18"/>
              </w:rPr>
            </w:pPr>
            <w:r>
              <w:rPr>
                <w:color w:val="131313"/>
                <w:sz w:val="18"/>
                <w:szCs w:val="18"/>
              </w:rPr>
              <w:t>1,79%</w:t>
            </w:r>
          </w:p>
        </w:tc>
        <w:tc>
          <w:tcPr>
            <w:tcW w:w="1417" w:type="dxa"/>
            <w:tcBorders>
              <w:top w:val="nil"/>
              <w:left w:val="nil"/>
              <w:bottom w:val="nil"/>
              <w:right w:val="nil"/>
            </w:tcBorders>
          </w:tcPr>
          <w:p w:rsidR="00137C19" w:rsidRPr="00E678B8" w:rsidRDefault="00137C19" w:rsidP="00137C19">
            <w:pPr>
              <w:spacing w:before="37"/>
              <w:ind w:left="98" w:right="-20"/>
              <w:rPr>
                <w:rFonts w:eastAsia="Arial" w:cs="Arial"/>
                <w:color w:val="131313"/>
                <w:w w:val="107"/>
                <w:sz w:val="18"/>
                <w:szCs w:val="18"/>
              </w:rPr>
            </w:pPr>
            <w:r>
              <w:rPr>
                <w:color w:val="131313"/>
                <w:sz w:val="18"/>
                <w:szCs w:val="18"/>
              </w:rPr>
              <w:t>1,79%</w:t>
            </w:r>
          </w:p>
        </w:tc>
      </w:tr>
      <w:tr w:rsidR="00137C19" w:rsidRPr="00E678B8" w:rsidTr="00A40C9F">
        <w:trPr>
          <w:trHeight w:hRule="exact" w:val="281"/>
        </w:trPr>
        <w:tc>
          <w:tcPr>
            <w:tcW w:w="5245" w:type="dxa"/>
            <w:tcBorders>
              <w:top w:val="nil"/>
              <w:left w:val="nil"/>
              <w:bottom w:val="nil"/>
              <w:right w:val="nil"/>
            </w:tcBorders>
          </w:tcPr>
          <w:p w:rsidR="00137C19" w:rsidRPr="00E678B8" w:rsidRDefault="00137C19" w:rsidP="00A40C9F">
            <w:pPr>
              <w:spacing w:before="30"/>
              <w:ind w:left="40" w:right="-20"/>
              <w:rPr>
                <w:rFonts w:eastAsia="Arial" w:cs="Arial"/>
                <w:sz w:val="17"/>
                <w:szCs w:val="17"/>
              </w:rPr>
            </w:pPr>
            <w:r>
              <w:rPr>
                <w:color w:val="363636"/>
                <w:sz w:val="17"/>
                <w:szCs w:val="17"/>
              </w:rPr>
              <w:t>Trinidad und Tobago</w:t>
            </w:r>
          </w:p>
        </w:tc>
        <w:tc>
          <w:tcPr>
            <w:tcW w:w="1418" w:type="dxa"/>
            <w:tcBorders>
              <w:top w:val="nil"/>
              <w:left w:val="nil"/>
              <w:bottom w:val="nil"/>
              <w:right w:val="nil"/>
            </w:tcBorders>
            <w:vAlign w:val="center"/>
          </w:tcPr>
          <w:p w:rsidR="00137C19" w:rsidRPr="00E678B8" w:rsidRDefault="00137C19" w:rsidP="00197219">
            <w:pPr>
              <w:ind w:left="34"/>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137C19">
            <w:pPr>
              <w:spacing w:before="30"/>
              <w:ind w:left="109" w:right="-20"/>
              <w:rPr>
                <w:rFonts w:eastAsia="Arial" w:cs="Arial"/>
                <w:sz w:val="18"/>
                <w:szCs w:val="18"/>
              </w:rPr>
            </w:pPr>
            <w:r>
              <w:rPr>
                <w:color w:val="131313"/>
                <w:sz w:val="18"/>
                <w:szCs w:val="18"/>
              </w:rPr>
              <w:t>1</w:t>
            </w:r>
            <w:r>
              <w:rPr>
                <w:sz w:val="18"/>
                <w:szCs w:val="18"/>
              </w:rPr>
              <w:t>,</w:t>
            </w:r>
            <w:r>
              <w:rPr>
                <w:color w:val="363636"/>
                <w:sz w:val="18"/>
                <w:szCs w:val="18"/>
              </w:rPr>
              <w:t>79%</w:t>
            </w:r>
          </w:p>
        </w:tc>
        <w:tc>
          <w:tcPr>
            <w:tcW w:w="1417" w:type="dxa"/>
            <w:tcBorders>
              <w:top w:val="nil"/>
              <w:left w:val="nil"/>
              <w:bottom w:val="nil"/>
              <w:right w:val="nil"/>
            </w:tcBorders>
          </w:tcPr>
          <w:p w:rsidR="00137C19" w:rsidRPr="00E678B8" w:rsidRDefault="00137C19" w:rsidP="00137C19">
            <w:pPr>
              <w:spacing w:before="30"/>
              <w:ind w:left="98" w:right="-20"/>
              <w:rPr>
                <w:rFonts w:eastAsia="Arial" w:cs="Arial"/>
                <w:sz w:val="18"/>
                <w:szCs w:val="18"/>
              </w:rPr>
            </w:pPr>
            <w:r>
              <w:rPr>
                <w:color w:val="131313"/>
                <w:sz w:val="18"/>
                <w:szCs w:val="18"/>
              </w:rPr>
              <w:t>1</w:t>
            </w:r>
            <w:r>
              <w:rPr>
                <w:color w:val="363636"/>
                <w:sz w:val="18"/>
                <w:szCs w:val="18"/>
              </w:rPr>
              <w:t>,79%</w:t>
            </w:r>
          </w:p>
        </w:tc>
      </w:tr>
      <w:tr w:rsidR="00137C19" w:rsidRPr="00E678B8" w:rsidTr="00A40C9F">
        <w:trPr>
          <w:trHeight w:hRule="exact" w:val="283"/>
        </w:trPr>
        <w:tc>
          <w:tcPr>
            <w:tcW w:w="5245" w:type="dxa"/>
            <w:tcBorders>
              <w:top w:val="nil"/>
              <w:left w:val="nil"/>
              <w:bottom w:val="nil"/>
              <w:right w:val="nil"/>
            </w:tcBorders>
          </w:tcPr>
          <w:p w:rsidR="00137C19" w:rsidRPr="00E678B8" w:rsidRDefault="00137C19" w:rsidP="00EA28E8">
            <w:pPr>
              <w:spacing w:before="37"/>
              <w:ind w:left="40" w:right="-20"/>
              <w:rPr>
                <w:rFonts w:eastAsia="Arial" w:cs="Arial"/>
                <w:color w:val="131313"/>
                <w:w w:val="107"/>
                <w:sz w:val="17"/>
                <w:szCs w:val="17"/>
              </w:rPr>
            </w:pPr>
            <w:r>
              <w:rPr>
                <w:color w:val="131313"/>
                <w:sz w:val="17"/>
                <w:szCs w:val="17"/>
              </w:rPr>
              <w:t>Tunesien</w:t>
            </w:r>
          </w:p>
        </w:tc>
        <w:tc>
          <w:tcPr>
            <w:tcW w:w="1418" w:type="dxa"/>
            <w:tcBorders>
              <w:top w:val="nil"/>
              <w:left w:val="nil"/>
              <w:bottom w:val="nil"/>
              <w:right w:val="nil"/>
            </w:tcBorders>
            <w:vAlign w:val="center"/>
          </w:tcPr>
          <w:p w:rsidR="00137C19" w:rsidRPr="00E678B8" w:rsidRDefault="00137C19" w:rsidP="00197219">
            <w:pPr>
              <w:spacing w:before="37"/>
              <w:ind w:left="34" w:right="-20"/>
              <w:rPr>
                <w:rFonts w:eastAsia="Arial" w:cs="Arial"/>
                <w:color w:val="131313"/>
                <w:w w:val="107"/>
                <w:sz w:val="18"/>
                <w:szCs w:val="18"/>
              </w:rPr>
            </w:pPr>
            <w:r>
              <w:rPr>
                <w:color w:val="131313"/>
                <w:sz w:val="18"/>
                <w:szCs w:val="18"/>
              </w:rPr>
              <w:t>1</w:t>
            </w:r>
          </w:p>
        </w:tc>
        <w:tc>
          <w:tcPr>
            <w:tcW w:w="1559" w:type="dxa"/>
            <w:tcBorders>
              <w:top w:val="nil"/>
              <w:left w:val="nil"/>
              <w:bottom w:val="nil"/>
              <w:right w:val="nil"/>
            </w:tcBorders>
          </w:tcPr>
          <w:p w:rsidR="00137C19" w:rsidRPr="00E678B8" w:rsidRDefault="00137C19" w:rsidP="00137C19">
            <w:pPr>
              <w:spacing w:before="37"/>
              <w:ind w:left="109" w:right="-20"/>
              <w:rPr>
                <w:rFonts w:eastAsia="Arial" w:cs="Arial"/>
                <w:color w:val="131313"/>
                <w:w w:val="107"/>
                <w:sz w:val="18"/>
                <w:szCs w:val="18"/>
              </w:rPr>
            </w:pPr>
            <w:r>
              <w:rPr>
                <w:color w:val="131313"/>
                <w:sz w:val="18"/>
                <w:szCs w:val="18"/>
              </w:rPr>
              <w:t>1,79%</w:t>
            </w:r>
          </w:p>
        </w:tc>
        <w:tc>
          <w:tcPr>
            <w:tcW w:w="1417" w:type="dxa"/>
            <w:tcBorders>
              <w:top w:val="nil"/>
              <w:left w:val="nil"/>
              <w:bottom w:val="nil"/>
              <w:right w:val="nil"/>
            </w:tcBorders>
          </w:tcPr>
          <w:p w:rsidR="00137C19" w:rsidRPr="00E678B8" w:rsidRDefault="00137C19" w:rsidP="00137C19">
            <w:pPr>
              <w:spacing w:before="37"/>
              <w:ind w:left="98" w:right="-20"/>
              <w:rPr>
                <w:rFonts w:eastAsia="Arial" w:cs="Arial"/>
                <w:color w:val="131313"/>
                <w:w w:val="107"/>
                <w:sz w:val="18"/>
                <w:szCs w:val="18"/>
              </w:rPr>
            </w:pPr>
            <w:r>
              <w:rPr>
                <w:color w:val="131313"/>
                <w:sz w:val="18"/>
                <w:szCs w:val="18"/>
              </w:rPr>
              <w:t>1,79%</w:t>
            </w:r>
          </w:p>
        </w:tc>
      </w:tr>
      <w:tr w:rsidR="00137C19" w:rsidRPr="00E678B8" w:rsidTr="00A40C9F">
        <w:trPr>
          <w:trHeight w:val="283"/>
        </w:trPr>
        <w:tc>
          <w:tcPr>
            <w:tcW w:w="5245" w:type="dxa"/>
            <w:tcBorders>
              <w:top w:val="nil"/>
              <w:left w:val="nil"/>
              <w:bottom w:val="nil"/>
              <w:right w:val="nil"/>
            </w:tcBorders>
            <w:shd w:val="clear" w:color="auto" w:fill="FFFFFF" w:themeFill="background1"/>
          </w:tcPr>
          <w:p w:rsidR="00137C19" w:rsidRPr="00E678B8" w:rsidRDefault="00137C19" w:rsidP="00EA28E8">
            <w:pPr>
              <w:spacing w:before="37"/>
              <w:ind w:left="40" w:right="-20"/>
              <w:rPr>
                <w:rFonts w:eastAsia="Arial" w:cs="Arial"/>
                <w:color w:val="131313"/>
                <w:w w:val="107"/>
                <w:sz w:val="17"/>
                <w:szCs w:val="17"/>
              </w:rPr>
            </w:pPr>
            <w:r>
              <w:rPr>
                <w:color w:val="131313"/>
                <w:sz w:val="17"/>
                <w:szCs w:val="17"/>
              </w:rPr>
              <w:t>Türkei</w:t>
            </w:r>
          </w:p>
        </w:tc>
        <w:tc>
          <w:tcPr>
            <w:tcW w:w="1418" w:type="dxa"/>
            <w:tcBorders>
              <w:top w:val="nil"/>
              <w:left w:val="nil"/>
              <w:bottom w:val="nil"/>
              <w:right w:val="nil"/>
            </w:tcBorders>
            <w:shd w:val="clear" w:color="auto" w:fill="FFFFFF" w:themeFill="background1"/>
            <w:vAlign w:val="center"/>
          </w:tcPr>
          <w:p w:rsidR="00137C19" w:rsidRPr="00E678B8" w:rsidRDefault="00137C19" w:rsidP="00197219">
            <w:pPr>
              <w:spacing w:before="37"/>
              <w:ind w:left="34" w:right="-20"/>
              <w:rPr>
                <w:rFonts w:eastAsia="Arial" w:cs="Arial"/>
                <w:color w:val="131313"/>
                <w:w w:val="107"/>
                <w:sz w:val="18"/>
                <w:szCs w:val="18"/>
              </w:rPr>
            </w:pPr>
            <w:r>
              <w:rPr>
                <w:color w:val="131313"/>
                <w:sz w:val="18"/>
                <w:szCs w:val="18"/>
              </w:rPr>
              <w:t>1</w:t>
            </w:r>
          </w:p>
        </w:tc>
        <w:tc>
          <w:tcPr>
            <w:tcW w:w="1559" w:type="dxa"/>
            <w:tcBorders>
              <w:top w:val="nil"/>
              <w:left w:val="nil"/>
              <w:bottom w:val="nil"/>
              <w:right w:val="nil"/>
            </w:tcBorders>
            <w:shd w:val="clear" w:color="auto" w:fill="FFFFFF" w:themeFill="background1"/>
          </w:tcPr>
          <w:p w:rsidR="00137C19" w:rsidRPr="00E678B8" w:rsidRDefault="00137C19" w:rsidP="00137C19">
            <w:pPr>
              <w:spacing w:before="37"/>
              <w:ind w:left="109" w:right="-20"/>
              <w:rPr>
                <w:rFonts w:eastAsia="Arial" w:cs="Arial"/>
                <w:color w:val="131313"/>
                <w:w w:val="107"/>
                <w:sz w:val="18"/>
                <w:szCs w:val="18"/>
              </w:rPr>
            </w:pPr>
            <w:r>
              <w:rPr>
                <w:color w:val="131313"/>
                <w:sz w:val="18"/>
                <w:szCs w:val="18"/>
              </w:rPr>
              <w:t>1,79%</w:t>
            </w:r>
          </w:p>
        </w:tc>
        <w:tc>
          <w:tcPr>
            <w:tcW w:w="1417" w:type="dxa"/>
            <w:tcBorders>
              <w:top w:val="nil"/>
              <w:left w:val="nil"/>
              <w:bottom w:val="nil"/>
              <w:right w:val="nil"/>
            </w:tcBorders>
            <w:shd w:val="clear" w:color="auto" w:fill="FFFFFF" w:themeFill="background1"/>
          </w:tcPr>
          <w:p w:rsidR="00137C19" w:rsidRPr="00E678B8" w:rsidRDefault="00137C19" w:rsidP="00137C19">
            <w:pPr>
              <w:spacing w:before="37"/>
              <w:ind w:left="98" w:right="-20"/>
              <w:rPr>
                <w:rFonts w:eastAsia="Arial" w:cs="Arial"/>
                <w:color w:val="131313"/>
                <w:w w:val="107"/>
                <w:sz w:val="18"/>
                <w:szCs w:val="18"/>
              </w:rPr>
            </w:pPr>
            <w:r>
              <w:rPr>
                <w:color w:val="131313"/>
                <w:sz w:val="18"/>
                <w:szCs w:val="18"/>
              </w:rPr>
              <w:t>1,79%</w:t>
            </w:r>
          </w:p>
        </w:tc>
      </w:tr>
      <w:tr w:rsidR="00137C19" w:rsidRPr="00E678B8" w:rsidTr="00A40C9F">
        <w:trPr>
          <w:trHeight w:hRule="exact" w:val="283"/>
        </w:trPr>
        <w:tc>
          <w:tcPr>
            <w:tcW w:w="5245" w:type="dxa"/>
            <w:tcBorders>
              <w:top w:val="nil"/>
              <w:left w:val="nil"/>
              <w:bottom w:val="nil"/>
              <w:right w:val="nil"/>
            </w:tcBorders>
          </w:tcPr>
          <w:p w:rsidR="00137C19" w:rsidRPr="00E678B8" w:rsidRDefault="00137C19" w:rsidP="00A40C9F">
            <w:pPr>
              <w:spacing w:before="30"/>
              <w:ind w:left="54" w:right="-20"/>
              <w:rPr>
                <w:rFonts w:eastAsia="Arial" w:cs="Arial"/>
                <w:sz w:val="17"/>
                <w:szCs w:val="17"/>
              </w:rPr>
            </w:pPr>
            <w:r>
              <w:rPr>
                <w:sz w:val="17"/>
                <w:szCs w:val="17"/>
              </w:rPr>
              <w:t>Ungarn</w:t>
            </w:r>
          </w:p>
        </w:tc>
        <w:tc>
          <w:tcPr>
            <w:tcW w:w="1418" w:type="dxa"/>
            <w:tcBorders>
              <w:top w:val="nil"/>
              <w:left w:val="nil"/>
              <w:bottom w:val="nil"/>
              <w:right w:val="nil"/>
            </w:tcBorders>
            <w:vAlign w:val="center"/>
          </w:tcPr>
          <w:p w:rsidR="00137C19" w:rsidRPr="00E678B8" w:rsidRDefault="00137C19" w:rsidP="00197219">
            <w:pPr>
              <w:ind w:left="34"/>
              <w:jc w:val="left"/>
              <w:rPr>
                <w:rFonts w:cs="Arial"/>
                <w:sz w:val="18"/>
                <w:szCs w:val="18"/>
              </w:rPr>
            </w:pPr>
            <w:r>
              <w:rPr>
                <w:sz w:val="18"/>
                <w:szCs w:val="18"/>
              </w:rPr>
              <w:t>1</w:t>
            </w:r>
          </w:p>
        </w:tc>
        <w:tc>
          <w:tcPr>
            <w:tcW w:w="1559" w:type="dxa"/>
            <w:tcBorders>
              <w:top w:val="nil"/>
              <w:left w:val="nil"/>
              <w:bottom w:val="nil"/>
              <w:right w:val="nil"/>
            </w:tcBorders>
          </w:tcPr>
          <w:p w:rsidR="00137C19" w:rsidRPr="00E678B8" w:rsidRDefault="00137C19" w:rsidP="00137C19">
            <w:pPr>
              <w:spacing w:before="30"/>
              <w:ind w:left="109" w:right="-20"/>
              <w:rPr>
                <w:rFonts w:eastAsia="Arial" w:cs="Arial"/>
                <w:sz w:val="18"/>
                <w:szCs w:val="18"/>
              </w:rPr>
            </w:pPr>
            <w:r>
              <w:rPr>
                <w:sz w:val="18"/>
                <w:szCs w:val="18"/>
              </w:rPr>
              <w:t>1,79%</w:t>
            </w:r>
          </w:p>
        </w:tc>
        <w:tc>
          <w:tcPr>
            <w:tcW w:w="1417" w:type="dxa"/>
            <w:tcBorders>
              <w:top w:val="nil"/>
              <w:left w:val="nil"/>
              <w:bottom w:val="nil"/>
              <w:right w:val="nil"/>
            </w:tcBorders>
          </w:tcPr>
          <w:p w:rsidR="00137C19" w:rsidRPr="00E678B8" w:rsidRDefault="00137C19" w:rsidP="00137C19">
            <w:pPr>
              <w:spacing w:before="30"/>
              <w:ind w:left="98" w:right="-20"/>
              <w:rPr>
                <w:rFonts w:eastAsia="Arial" w:cs="Arial"/>
                <w:sz w:val="18"/>
                <w:szCs w:val="18"/>
              </w:rPr>
            </w:pPr>
            <w:r>
              <w:rPr>
                <w:color w:val="131313"/>
                <w:sz w:val="18"/>
                <w:szCs w:val="18"/>
              </w:rPr>
              <w:t>1,79%</w:t>
            </w:r>
          </w:p>
        </w:tc>
      </w:tr>
      <w:tr w:rsidR="00137C19" w:rsidRPr="00E678B8" w:rsidTr="00A40C9F">
        <w:trPr>
          <w:trHeight w:val="283"/>
        </w:trPr>
        <w:tc>
          <w:tcPr>
            <w:tcW w:w="5245" w:type="dxa"/>
            <w:tcBorders>
              <w:top w:val="nil"/>
              <w:left w:val="nil"/>
              <w:bottom w:val="nil"/>
              <w:right w:val="nil"/>
            </w:tcBorders>
          </w:tcPr>
          <w:p w:rsidR="00137C19" w:rsidRPr="00E678B8" w:rsidRDefault="00137C19" w:rsidP="00EA28E8">
            <w:pPr>
              <w:spacing w:before="37"/>
              <w:ind w:left="40" w:right="-20"/>
              <w:rPr>
                <w:rFonts w:eastAsia="Arial" w:cs="Arial"/>
                <w:color w:val="131313"/>
                <w:w w:val="107"/>
                <w:sz w:val="17"/>
                <w:szCs w:val="17"/>
              </w:rPr>
            </w:pPr>
            <w:r>
              <w:rPr>
                <w:color w:val="131313"/>
                <w:sz w:val="17"/>
                <w:szCs w:val="17"/>
              </w:rPr>
              <w:t>Uruguay</w:t>
            </w:r>
          </w:p>
        </w:tc>
        <w:tc>
          <w:tcPr>
            <w:tcW w:w="1418" w:type="dxa"/>
            <w:tcBorders>
              <w:top w:val="nil"/>
              <w:left w:val="nil"/>
              <w:bottom w:val="nil"/>
              <w:right w:val="nil"/>
            </w:tcBorders>
          </w:tcPr>
          <w:p w:rsidR="00137C19" w:rsidRPr="00E678B8" w:rsidRDefault="00137C19" w:rsidP="00197219">
            <w:pPr>
              <w:spacing w:before="37"/>
              <w:ind w:left="34" w:right="-20"/>
              <w:rPr>
                <w:rFonts w:eastAsia="Arial" w:cs="Arial"/>
                <w:color w:val="131313"/>
                <w:w w:val="107"/>
                <w:sz w:val="18"/>
                <w:szCs w:val="18"/>
              </w:rPr>
            </w:pPr>
            <w:r>
              <w:rPr>
                <w:color w:val="131313"/>
                <w:sz w:val="18"/>
                <w:szCs w:val="18"/>
              </w:rPr>
              <w:t>1</w:t>
            </w:r>
          </w:p>
        </w:tc>
        <w:tc>
          <w:tcPr>
            <w:tcW w:w="1559" w:type="dxa"/>
            <w:tcBorders>
              <w:top w:val="nil"/>
              <w:left w:val="nil"/>
              <w:bottom w:val="nil"/>
              <w:right w:val="nil"/>
            </w:tcBorders>
          </w:tcPr>
          <w:p w:rsidR="00137C19" w:rsidRPr="00E678B8" w:rsidRDefault="00137C19" w:rsidP="00137C19">
            <w:pPr>
              <w:spacing w:before="37"/>
              <w:ind w:left="109" w:right="-20"/>
              <w:rPr>
                <w:rFonts w:eastAsia="Arial" w:cs="Arial"/>
                <w:color w:val="131313"/>
                <w:w w:val="107"/>
                <w:sz w:val="18"/>
                <w:szCs w:val="18"/>
              </w:rPr>
            </w:pPr>
            <w:r>
              <w:rPr>
                <w:color w:val="131313"/>
                <w:sz w:val="18"/>
                <w:szCs w:val="18"/>
              </w:rPr>
              <w:t>1,79%</w:t>
            </w:r>
          </w:p>
        </w:tc>
        <w:tc>
          <w:tcPr>
            <w:tcW w:w="1417" w:type="dxa"/>
            <w:tcBorders>
              <w:top w:val="nil"/>
              <w:left w:val="nil"/>
              <w:bottom w:val="nil"/>
              <w:right w:val="nil"/>
            </w:tcBorders>
          </w:tcPr>
          <w:p w:rsidR="00137C19" w:rsidRPr="00E678B8" w:rsidRDefault="00137C19" w:rsidP="00137C19">
            <w:pPr>
              <w:spacing w:before="37"/>
              <w:ind w:left="98" w:right="-20"/>
              <w:rPr>
                <w:rFonts w:eastAsia="Arial" w:cs="Arial"/>
                <w:color w:val="131313"/>
                <w:w w:val="107"/>
                <w:sz w:val="18"/>
                <w:szCs w:val="18"/>
              </w:rPr>
            </w:pPr>
            <w:r>
              <w:rPr>
                <w:color w:val="131313"/>
                <w:sz w:val="18"/>
                <w:szCs w:val="18"/>
              </w:rPr>
              <w:t>1,79%</w:t>
            </w:r>
          </w:p>
        </w:tc>
      </w:tr>
      <w:tr w:rsidR="00137C19" w:rsidRPr="00E678B8" w:rsidTr="00A40C9F">
        <w:trPr>
          <w:trHeight w:val="283"/>
        </w:trPr>
        <w:tc>
          <w:tcPr>
            <w:tcW w:w="5245" w:type="dxa"/>
            <w:tcBorders>
              <w:top w:val="nil"/>
              <w:left w:val="nil"/>
              <w:bottom w:val="nil"/>
              <w:right w:val="nil"/>
            </w:tcBorders>
          </w:tcPr>
          <w:p w:rsidR="00137C19" w:rsidRPr="00E678B8" w:rsidRDefault="00137C19" w:rsidP="00EA28E8">
            <w:pPr>
              <w:spacing w:before="37"/>
              <w:ind w:left="40" w:right="-20"/>
              <w:rPr>
                <w:rFonts w:eastAsia="Arial" w:cs="Arial"/>
                <w:color w:val="131313"/>
                <w:w w:val="107"/>
                <w:sz w:val="17"/>
                <w:szCs w:val="17"/>
              </w:rPr>
            </w:pPr>
            <w:r>
              <w:rPr>
                <w:color w:val="131313"/>
                <w:sz w:val="17"/>
                <w:szCs w:val="17"/>
              </w:rPr>
              <w:t>Vereinigte Staaten von Amerika</w:t>
            </w:r>
          </w:p>
        </w:tc>
        <w:tc>
          <w:tcPr>
            <w:tcW w:w="1418" w:type="dxa"/>
            <w:tcBorders>
              <w:top w:val="nil"/>
              <w:left w:val="nil"/>
              <w:bottom w:val="nil"/>
              <w:right w:val="nil"/>
            </w:tcBorders>
          </w:tcPr>
          <w:p w:rsidR="00137C19" w:rsidRPr="00E678B8" w:rsidRDefault="00137C19" w:rsidP="00197219">
            <w:pPr>
              <w:spacing w:before="37"/>
              <w:ind w:left="34" w:right="-20"/>
              <w:rPr>
                <w:rFonts w:eastAsia="Arial" w:cs="Arial"/>
                <w:color w:val="131313"/>
                <w:w w:val="107"/>
                <w:sz w:val="18"/>
                <w:szCs w:val="18"/>
              </w:rPr>
            </w:pPr>
            <w:r>
              <w:rPr>
                <w:color w:val="131313"/>
                <w:sz w:val="18"/>
                <w:szCs w:val="18"/>
              </w:rPr>
              <w:t>1</w:t>
            </w:r>
          </w:p>
        </w:tc>
        <w:tc>
          <w:tcPr>
            <w:tcW w:w="1559" w:type="dxa"/>
            <w:tcBorders>
              <w:top w:val="nil"/>
              <w:left w:val="nil"/>
              <w:bottom w:val="nil"/>
              <w:right w:val="nil"/>
            </w:tcBorders>
          </w:tcPr>
          <w:p w:rsidR="00137C19" w:rsidRPr="00E678B8" w:rsidRDefault="00137C19" w:rsidP="00137C19">
            <w:pPr>
              <w:spacing w:before="37"/>
              <w:ind w:left="109" w:right="-20"/>
              <w:rPr>
                <w:rFonts w:eastAsia="Arial" w:cs="Arial"/>
                <w:color w:val="131313"/>
                <w:w w:val="107"/>
                <w:sz w:val="18"/>
                <w:szCs w:val="18"/>
              </w:rPr>
            </w:pPr>
            <w:r>
              <w:rPr>
                <w:color w:val="131313"/>
                <w:sz w:val="18"/>
                <w:szCs w:val="18"/>
              </w:rPr>
              <w:t>1,79%</w:t>
            </w:r>
          </w:p>
        </w:tc>
        <w:tc>
          <w:tcPr>
            <w:tcW w:w="1417" w:type="dxa"/>
            <w:tcBorders>
              <w:top w:val="nil"/>
              <w:left w:val="nil"/>
              <w:bottom w:val="nil"/>
              <w:right w:val="nil"/>
            </w:tcBorders>
          </w:tcPr>
          <w:p w:rsidR="00137C19" w:rsidRPr="00E678B8" w:rsidRDefault="00137C19" w:rsidP="00137C19">
            <w:pPr>
              <w:spacing w:before="37"/>
              <w:ind w:left="98" w:right="-20"/>
              <w:rPr>
                <w:rFonts w:eastAsia="Arial" w:cs="Arial"/>
                <w:color w:val="131313"/>
                <w:w w:val="107"/>
                <w:sz w:val="18"/>
                <w:szCs w:val="18"/>
              </w:rPr>
            </w:pPr>
            <w:r>
              <w:rPr>
                <w:color w:val="131313"/>
                <w:sz w:val="18"/>
                <w:szCs w:val="18"/>
              </w:rPr>
              <w:t>1,79%</w:t>
            </w:r>
          </w:p>
        </w:tc>
      </w:tr>
      <w:tr w:rsidR="00137C19" w:rsidRPr="00E678B8" w:rsidTr="00A40C9F">
        <w:trPr>
          <w:trHeight w:val="283"/>
        </w:trPr>
        <w:tc>
          <w:tcPr>
            <w:tcW w:w="5245" w:type="dxa"/>
            <w:tcBorders>
              <w:top w:val="nil"/>
              <w:left w:val="nil"/>
              <w:bottom w:val="nil"/>
              <w:right w:val="nil"/>
            </w:tcBorders>
          </w:tcPr>
          <w:p w:rsidR="00137C19" w:rsidRPr="00E678B8" w:rsidRDefault="00137C19" w:rsidP="00EA28E8">
            <w:pPr>
              <w:spacing w:before="37"/>
              <w:ind w:left="40" w:right="-20"/>
              <w:rPr>
                <w:rFonts w:eastAsia="Arial" w:cs="Arial"/>
                <w:color w:val="131313"/>
                <w:w w:val="107"/>
                <w:sz w:val="17"/>
                <w:szCs w:val="17"/>
              </w:rPr>
            </w:pPr>
            <w:r>
              <w:rPr>
                <w:color w:val="131313"/>
                <w:sz w:val="17"/>
                <w:szCs w:val="17"/>
              </w:rPr>
              <w:t>Vereinigtes Königreich</w:t>
            </w:r>
          </w:p>
        </w:tc>
        <w:tc>
          <w:tcPr>
            <w:tcW w:w="1418" w:type="dxa"/>
            <w:tcBorders>
              <w:top w:val="nil"/>
              <w:left w:val="nil"/>
              <w:bottom w:val="nil"/>
              <w:right w:val="nil"/>
            </w:tcBorders>
            <w:vAlign w:val="center"/>
          </w:tcPr>
          <w:p w:rsidR="00137C19" w:rsidRPr="00E678B8" w:rsidRDefault="00137C19" w:rsidP="00197219">
            <w:pPr>
              <w:spacing w:before="37"/>
              <w:ind w:left="34" w:right="-20"/>
              <w:rPr>
                <w:rFonts w:eastAsia="Arial" w:cs="Arial"/>
                <w:color w:val="131313"/>
                <w:w w:val="107"/>
                <w:sz w:val="18"/>
                <w:szCs w:val="18"/>
              </w:rPr>
            </w:pPr>
            <w:r>
              <w:rPr>
                <w:color w:val="131313"/>
                <w:sz w:val="18"/>
                <w:szCs w:val="18"/>
              </w:rPr>
              <w:t>1</w:t>
            </w:r>
          </w:p>
        </w:tc>
        <w:tc>
          <w:tcPr>
            <w:tcW w:w="1559" w:type="dxa"/>
            <w:tcBorders>
              <w:top w:val="nil"/>
              <w:left w:val="nil"/>
              <w:bottom w:val="nil"/>
              <w:right w:val="nil"/>
            </w:tcBorders>
          </w:tcPr>
          <w:p w:rsidR="00137C19" w:rsidRPr="00E678B8" w:rsidRDefault="00137C19" w:rsidP="00137C19">
            <w:pPr>
              <w:spacing w:before="37"/>
              <w:ind w:left="109" w:right="-20"/>
              <w:rPr>
                <w:rFonts w:eastAsia="Arial" w:cs="Arial"/>
                <w:color w:val="131313"/>
                <w:w w:val="107"/>
                <w:sz w:val="18"/>
                <w:szCs w:val="18"/>
              </w:rPr>
            </w:pPr>
            <w:r>
              <w:rPr>
                <w:color w:val="131313"/>
                <w:sz w:val="18"/>
                <w:szCs w:val="18"/>
              </w:rPr>
              <w:t>1,79%</w:t>
            </w:r>
          </w:p>
        </w:tc>
        <w:tc>
          <w:tcPr>
            <w:tcW w:w="1417" w:type="dxa"/>
            <w:tcBorders>
              <w:top w:val="nil"/>
              <w:left w:val="nil"/>
              <w:bottom w:val="nil"/>
              <w:right w:val="nil"/>
            </w:tcBorders>
          </w:tcPr>
          <w:p w:rsidR="00137C19" w:rsidRPr="00E678B8" w:rsidRDefault="00137C19" w:rsidP="00137C19">
            <w:pPr>
              <w:spacing w:before="37"/>
              <w:ind w:left="98" w:right="-20"/>
              <w:rPr>
                <w:rFonts w:eastAsia="Arial" w:cs="Arial"/>
                <w:color w:val="131313"/>
                <w:w w:val="107"/>
                <w:sz w:val="18"/>
                <w:szCs w:val="18"/>
              </w:rPr>
            </w:pPr>
            <w:r>
              <w:rPr>
                <w:color w:val="131313"/>
                <w:sz w:val="18"/>
                <w:szCs w:val="18"/>
              </w:rPr>
              <w:t>1,79%</w:t>
            </w:r>
          </w:p>
        </w:tc>
      </w:tr>
      <w:tr w:rsidR="00137C19" w:rsidRPr="00E678B8" w:rsidTr="00A40C9F">
        <w:trPr>
          <w:trHeight w:val="283"/>
        </w:trPr>
        <w:tc>
          <w:tcPr>
            <w:tcW w:w="5245" w:type="dxa"/>
            <w:tcBorders>
              <w:top w:val="nil"/>
              <w:left w:val="nil"/>
              <w:bottom w:val="nil"/>
              <w:right w:val="nil"/>
            </w:tcBorders>
          </w:tcPr>
          <w:p w:rsidR="00137C19" w:rsidRPr="00E678B8" w:rsidRDefault="00137C19" w:rsidP="00EA28E8">
            <w:pPr>
              <w:spacing w:before="37"/>
              <w:ind w:left="40" w:right="-20"/>
              <w:rPr>
                <w:rFonts w:eastAsia="Arial" w:cs="Arial"/>
                <w:color w:val="131313"/>
                <w:w w:val="107"/>
                <w:sz w:val="17"/>
                <w:szCs w:val="17"/>
              </w:rPr>
            </w:pPr>
            <w:r>
              <w:rPr>
                <w:color w:val="131313"/>
                <w:sz w:val="17"/>
                <w:szCs w:val="17"/>
              </w:rPr>
              <w:t>Vietnam</w:t>
            </w:r>
          </w:p>
        </w:tc>
        <w:tc>
          <w:tcPr>
            <w:tcW w:w="1418" w:type="dxa"/>
            <w:tcBorders>
              <w:top w:val="nil"/>
              <w:left w:val="nil"/>
              <w:bottom w:val="nil"/>
              <w:right w:val="nil"/>
            </w:tcBorders>
          </w:tcPr>
          <w:p w:rsidR="00137C19" w:rsidRPr="00E678B8" w:rsidRDefault="00137C19" w:rsidP="00197219">
            <w:pPr>
              <w:spacing w:before="37"/>
              <w:ind w:left="34" w:right="-20"/>
              <w:rPr>
                <w:rFonts w:eastAsia="Arial" w:cs="Arial"/>
                <w:color w:val="131313"/>
                <w:w w:val="107"/>
                <w:sz w:val="18"/>
                <w:szCs w:val="18"/>
              </w:rPr>
            </w:pPr>
            <w:r>
              <w:rPr>
                <w:color w:val="131313"/>
                <w:sz w:val="18"/>
                <w:szCs w:val="18"/>
              </w:rPr>
              <w:t>1</w:t>
            </w:r>
          </w:p>
        </w:tc>
        <w:tc>
          <w:tcPr>
            <w:tcW w:w="1559" w:type="dxa"/>
            <w:tcBorders>
              <w:top w:val="nil"/>
              <w:left w:val="nil"/>
              <w:bottom w:val="nil"/>
              <w:right w:val="nil"/>
            </w:tcBorders>
          </w:tcPr>
          <w:p w:rsidR="00137C19" w:rsidRPr="00E678B8" w:rsidRDefault="00137C19" w:rsidP="00137C19">
            <w:pPr>
              <w:spacing w:before="37"/>
              <w:ind w:left="109" w:right="-20"/>
              <w:rPr>
                <w:rFonts w:eastAsia="Arial" w:cs="Arial"/>
                <w:color w:val="131313"/>
                <w:w w:val="107"/>
                <w:sz w:val="18"/>
                <w:szCs w:val="18"/>
              </w:rPr>
            </w:pPr>
            <w:r>
              <w:rPr>
                <w:color w:val="131313"/>
                <w:sz w:val="18"/>
                <w:szCs w:val="18"/>
              </w:rPr>
              <w:t>1,79%</w:t>
            </w:r>
          </w:p>
        </w:tc>
        <w:tc>
          <w:tcPr>
            <w:tcW w:w="1417" w:type="dxa"/>
            <w:tcBorders>
              <w:top w:val="nil"/>
              <w:left w:val="nil"/>
              <w:bottom w:val="nil"/>
              <w:right w:val="nil"/>
            </w:tcBorders>
          </w:tcPr>
          <w:p w:rsidR="00137C19" w:rsidRPr="00E678B8" w:rsidRDefault="00137C19" w:rsidP="00137C19">
            <w:pPr>
              <w:spacing w:before="37"/>
              <w:ind w:left="98" w:right="-20"/>
              <w:rPr>
                <w:rFonts w:eastAsia="Arial" w:cs="Arial"/>
                <w:color w:val="131313"/>
                <w:w w:val="107"/>
                <w:sz w:val="18"/>
                <w:szCs w:val="18"/>
              </w:rPr>
            </w:pPr>
            <w:r>
              <w:rPr>
                <w:color w:val="131313"/>
                <w:sz w:val="18"/>
                <w:szCs w:val="18"/>
              </w:rPr>
              <w:t>1,79%</w:t>
            </w:r>
          </w:p>
        </w:tc>
      </w:tr>
      <w:tr w:rsidR="00A40C9F" w:rsidRPr="00E678B8" w:rsidTr="00A40C9F">
        <w:trPr>
          <w:trHeight w:val="283"/>
        </w:trPr>
        <w:tc>
          <w:tcPr>
            <w:tcW w:w="5245" w:type="dxa"/>
            <w:tcBorders>
              <w:top w:val="nil"/>
              <w:left w:val="nil"/>
              <w:bottom w:val="nil"/>
              <w:right w:val="nil"/>
            </w:tcBorders>
            <w:vAlign w:val="bottom"/>
          </w:tcPr>
          <w:p w:rsidR="00A40C9F" w:rsidRPr="00E678B8" w:rsidRDefault="00A40C9F" w:rsidP="00A40C9F">
            <w:pPr>
              <w:spacing w:before="37"/>
              <w:ind w:left="40" w:right="-20"/>
              <w:rPr>
                <w:rFonts w:eastAsia="Arial" w:cs="Arial"/>
                <w:color w:val="131313"/>
                <w:w w:val="106"/>
                <w:sz w:val="17"/>
                <w:szCs w:val="17"/>
              </w:rPr>
            </w:pPr>
          </w:p>
        </w:tc>
        <w:tc>
          <w:tcPr>
            <w:tcW w:w="1418" w:type="dxa"/>
            <w:tcBorders>
              <w:top w:val="nil"/>
              <w:left w:val="nil"/>
              <w:bottom w:val="nil"/>
              <w:right w:val="nil"/>
            </w:tcBorders>
          </w:tcPr>
          <w:p w:rsidR="00A40C9F" w:rsidRPr="00E678B8" w:rsidRDefault="00A40C9F" w:rsidP="00A40C9F">
            <w:pPr>
              <w:spacing w:before="37"/>
              <w:ind w:left="40" w:right="-20"/>
              <w:rPr>
                <w:rFonts w:eastAsia="Arial" w:cs="Arial"/>
                <w:color w:val="131313"/>
                <w:w w:val="106"/>
                <w:sz w:val="18"/>
                <w:szCs w:val="18"/>
              </w:rPr>
            </w:pPr>
          </w:p>
        </w:tc>
        <w:tc>
          <w:tcPr>
            <w:tcW w:w="1559" w:type="dxa"/>
            <w:tcBorders>
              <w:top w:val="nil"/>
              <w:left w:val="nil"/>
              <w:bottom w:val="nil"/>
              <w:right w:val="nil"/>
            </w:tcBorders>
          </w:tcPr>
          <w:p w:rsidR="00A40C9F" w:rsidRPr="00E678B8" w:rsidRDefault="00A40C9F" w:rsidP="00A40C9F">
            <w:pPr>
              <w:spacing w:before="37"/>
              <w:ind w:left="40" w:right="-20"/>
              <w:rPr>
                <w:rFonts w:eastAsia="Arial" w:cs="Arial"/>
                <w:color w:val="131313"/>
                <w:w w:val="106"/>
                <w:sz w:val="18"/>
                <w:szCs w:val="18"/>
              </w:rPr>
            </w:pPr>
          </w:p>
        </w:tc>
        <w:tc>
          <w:tcPr>
            <w:tcW w:w="1417" w:type="dxa"/>
            <w:tcBorders>
              <w:top w:val="nil"/>
              <w:left w:val="nil"/>
              <w:bottom w:val="nil"/>
              <w:right w:val="nil"/>
            </w:tcBorders>
          </w:tcPr>
          <w:p w:rsidR="00A40C9F" w:rsidRPr="00E678B8" w:rsidRDefault="00A40C9F" w:rsidP="00A40C9F">
            <w:pPr>
              <w:spacing w:before="37"/>
              <w:ind w:left="40" w:right="-20"/>
              <w:rPr>
                <w:rFonts w:eastAsia="Arial" w:cs="Arial"/>
                <w:color w:val="131313"/>
                <w:w w:val="106"/>
                <w:sz w:val="18"/>
                <w:szCs w:val="18"/>
              </w:rPr>
            </w:pPr>
          </w:p>
        </w:tc>
      </w:tr>
      <w:tr w:rsidR="00A40C9F" w:rsidRPr="00E678B8" w:rsidTr="00A40C9F">
        <w:trPr>
          <w:trHeight w:val="283"/>
        </w:trPr>
        <w:tc>
          <w:tcPr>
            <w:tcW w:w="5245" w:type="dxa"/>
            <w:tcBorders>
              <w:top w:val="nil"/>
              <w:left w:val="nil"/>
              <w:bottom w:val="nil"/>
              <w:right w:val="nil"/>
            </w:tcBorders>
            <w:vAlign w:val="bottom"/>
          </w:tcPr>
          <w:p w:rsidR="00A40C9F" w:rsidRPr="00E678B8" w:rsidRDefault="00A40C9F" w:rsidP="00A40C9F">
            <w:pPr>
              <w:spacing w:before="37"/>
              <w:ind w:left="40" w:right="-20"/>
              <w:rPr>
                <w:rFonts w:eastAsia="Arial" w:cs="Arial"/>
                <w:color w:val="131313"/>
                <w:w w:val="106"/>
                <w:sz w:val="17"/>
                <w:szCs w:val="17"/>
              </w:rPr>
            </w:pPr>
          </w:p>
        </w:tc>
        <w:tc>
          <w:tcPr>
            <w:tcW w:w="1418" w:type="dxa"/>
            <w:tcBorders>
              <w:top w:val="nil"/>
              <w:left w:val="nil"/>
              <w:bottom w:val="nil"/>
              <w:right w:val="nil"/>
            </w:tcBorders>
          </w:tcPr>
          <w:p w:rsidR="00A40C9F" w:rsidRPr="00E678B8" w:rsidRDefault="00A40C9F" w:rsidP="00A40C9F">
            <w:pPr>
              <w:spacing w:before="37"/>
              <w:ind w:left="40" w:right="-20"/>
              <w:rPr>
                <w:rFonts w:eastAsia="Arial" w:cs="Arial"/>
                <w:color w:val="131313"/>
                <w:w w:val="106"/>
                <w:sz w:val="18"/>
                <w:szCs w:val="18"/>
              </w:rPr>
            </w:pPr>
          </w:p>
        </w:tc>
        <w:tc>
          <w:tcPr>
            <w:tcW w:w="1559" w:type="dxa"/>
            <w:tcBorders>
              <w:top w:val="nil"/>
              <w:left w:val="nil"/>
              <w:bottom w:val="nil"/>
              <w:right w:val="nil"/>
            </w:tcBorders>
          </w:tcPr>
          <w:p w:rsidR="00A40C9F" w:rsidRPr="00E678B8" w:rsidRDefault="00A40C9F" w:rsidP="00A40C9F">
            <w:pPr>
              <w:spacing w:before="37"/>
              <w:ind w:left="40" w:right="-20"/>
              <w:rPr>
                <w:rFonts w:eastAsia="Arial" w:cs="Arial"/>
                <w:color w:val="131313"/>
                <w:w w:val="106"/>
                <w:sz w:val="18"/>
                <w:szCs w:val="18"/>
              </w:rPr>
            </w:pPr>
          </w:p>
        </w:tc>
        <w:tc>
          <w:tcPr>
            <w:tcW w:w="1417" w:type="dxa"/>
            <w:tcBorders>
              <w:top w:val="nil"/>
              <w:left w:val="nil"/>
              <w:bottom w:val="nil"/>
              <w:right w:val="nil"/>
            </w:tcBorders>
          </w:tcPr>
          <w:p w:rsidR="00A40C9F" w:rsidRPr="00E678B8" w:rsidRDefault="00A40C9F" w:rsidP="00A40C9F">
            <w:pPr>
              <w:spacing w:before="37"/>
              <w:ind w:left="40" w:right="-20"/>
              <w:rPr>
                <w:rFonts w:eastAsia="Arial" w:cs="Arial"/>
                <w:color w:val="131313"/>
                <w:w w:val="106"/>
                <w:sz w:val="18"/>
                <w:szCs w:val="18"/>
              </w:rPr>
            </w:pPr>
          </w:p>
        </w:tc>
      </w:tr>
      <w:tr w:rsidR="00A40C9F" w:rsidRPr="00E678B8" w:rsidTr="00A40C9F">
        <w:trPr>
          <w:trHeight w:val="283"/>
        </w:trPr>
        <w:tc>
          <w:tcPr>
            <w:tcW w:w="5245" w:type="dxa"/>
            <w:tcBorders>
              <w:top w:val="nil"/>
              <w:left w:val="nil"/>
              <w:bottom w:val="nil"/>
              <w:right w:val="nil"/>
            </w:tcBorders>
            <w:vAlign w:val="bottom"/>
          </w:tcPr>
          <w:p w:rsidR="00A40C9F" w:rsidRPr="00E678B8" w:rsidRDefault="00792E30" w:rsidP="00A40C9F">
            <w:pPr>
              <w:spacing w:before="37"/>
              <w:ind w:left="40" w:right="-20"/>
              <w:rPr>
                <w:rFonts w:eastAsia="Arial" w:cs="Arial"/>
                <w:b/>
                <w:sz w:val="18"/>
                <w:szCs w:val="18"/>
              </w:rPr>
            </w:pPr>
            <w:r>
              <w:rPr>
                <w:b/>
                <w:bCs/>
                <w:sz w:val="18"/>
                <w:szCs w:val="18"/>
              </w:rPr>
              <w:t>Insgesamt beantwortet</w:t>
            </w:r>
            <w:r>
              <w:rPr>
                <w:b/>
                <w:sz w:val="18"/>
                <w:szCs w:val="18"/>
              </w:rPr>
              <w:t>: 56</w:t>
            </w:r>
          </w:p>
        </w:tc>
        <w:tc>
          <w:tcPr>
            <w:tcW w:w="1418" w:type="dxa"/>
            <w:tcBorders>
              <w:top w:val="nil"/>
              <w:left w:val="nil"/>
              <w:bottom w:val="nil"/>
              <w:right w:val="nil"/>
            </w:tcBorders>
          </w:tcPr>
          <w:p w:rsidR="00A40C9F" w:rsidRPr="00E678B8" w:rsidRDefault="00A40C9F" w:rsidP="00A40C9F">
            <w:pPr>
              <w:spacing w:before="37"/>
              <w:ind w:left="40" w:right="-20"/>
              <w:rPr>
                <w:rFonts w:eastAsia="Arial" w:cs="Arial"/>
                <w:sz w:val="18"/>
                <w:szCs w:val="18"/>
              </w:rPr>
            </w:pPr>
          </w:p>
        </w:tc>
        <w:tc>
          <w:tcPr>
            <w:tcW w:w="1559" w:type="dxa"/>
            <w:tcBorders>
              <w:top w:val="nil"/>
              <w:left w:val="nil"/>
              <w:bottom w:val="nil"/>
              <w:right w:val="nil"/>
            </w:tcBorders>
          </w:tcPr>
          <w:p w:rsidR="00A40C9F" w:rsidRPr="00E678B8" w:rsidRDefault="00A40C9F" w:rsidP="00A40C9F">
            <w:pPr>
              <w:spacing w:before="37"/>
              <w:ind w:left="40" w:right="-20"/>
              <w:rPr>
                <w:rFonts w:eastAsia="Arial" w:cs="Arial"/>
                <w:sz w:val="18"/>
                <w:szCs w:val="18"/>
              </w:rPr>
            </w:pPr>
          </w:p>
        </w:tc>
        <w:tc>
          <w:tcPr>
            <w:tcW w:w="1417" w:type="dxa"/>
            <w:tcBorders>
              <w:top w:val="nil"/>
              <w:left w:val="nil"/>
              <w:bottom w:val="nil"/>
              <w:right w:val="nil"/>
            </w:tcBorders>
          </w:tcPr>
          <w:p w:rsidR="00A40C9F" w:rsidRPr="00E678B8" w:rsidRDefault="00A40C9F" w:rsidP="00A40C9F">
            <w:pPr>
              <w:spacing w:before="37"/>
              <w:ind w:left="40" w:right="-20"/>
              <w:rPr>
                <w:rFonts w:eastAsia="Arial" w:cs="Arial"/>
                <w:sz w:val="18"/>
                <w:szCs w:val="18"/>
              </w:rPr>
            </w:pPr>
          </w:p>
        </w:tc>
      </w:tr>
    </w:tbl>
    <w:p w:rsidR="00A40C9F" w:rsidRPr="00E678B8" w:rsidRDefault="00A40C9F" w:rsidP="00A40C9F">
      <w:pPr>
        <w:autoSpaceDE w:val="0"/>
        <w:autoSpaceDN w:val="0"/>
        <w:adjustRightInd w:val="0"/>
        <w:jc w:val="left"/>
        <w:rPr>
          <w:rFonts w:cs="Arial"/>
        </w:rPr>
      </w:pPr>
    </w:p>
    <w:p w:rsidR="00A40C9F" w:rsidRPr="00E678B8" w:rsidRDefault="00A40C9F" w:rsidP="00A40C9F">
      <w:pPr>
        <w:autoSpaceDE w:val="0"/>
        <w:autoSpaceDN w:val="0"/>
        <w:adjustRightInd w:val="0"/>
        <w:jc w:val="left"/>
        <w:rPr>
          <w:rFonts w:cs="Arial"/>
          <w:b/>
          <w:bCs/>
          <w:sz w:val="18"/>
          <w:szCs w:val="18"/>
        </w:rPr>
      </w:pPr>
    </w:p>
    <w:p w:rsidR="00A40C9F" w:rsidRPr="00E678B8" w:rsidRDefault="00A40C9F" w:rsidP="00A40C9F">
      <w:pPr>
        <w:autoSpaceDE w:val="0"/>
        <w:autoSpaceDN w:val="0"/>
        <w:adjustRightInd w:val="0"/>
        <w:jc w:val="left"/>
        <w:rPr>
          <w:rFonts w:cs="Arial"/>
          <w:sz w:val="18"/>
          <w:szCs w:val="18"/>
        </w:rPr>
      </w:pPr>
    </w:p>
    <w:p w:rsidR="00A40C9F" w:rsidRPr="00E678B8" w:rsidRDefault="00887309" w:rsidP="00A40C9F">
      <w:pPr>
        <w:autoSpaceDE w:val="0"/>
        <w:autoSpaceDN w:val="0"/>
        <w:adjustRightInd w:val="0"/>
        <w:spacing w:line="360" w:lineRule="auto"/>
        <w:jc w:val="left"/>
        <w:rPr>
          <w:rFonts w:cs="Arial"/>
          <w:bCs/>
          <w:sz w:val="18"/>
          <w:szCs w:val="18"/>
        </w:rPr>
      </w:pPr>
      <w:r>
        <w:rPr>
          <w:b/>
          <w:bCs/>
          <w:sz w:val="28"/>
          <w:szCs w:val="28"/>
        </w:rPr>
        <w:t>Frage 2:</w:t>
      </w:r>
      <w:r>
        <w:rPr>
          <w:bCs/>
          <w:sz w:val="18"/>
          <w:szCs w:val="28"/>
        </w:rPr>
        <w:br/>
      </w:r>
      <w:r>
        <w:rPr>
          <w:bCs/>
          <w:sz w:val="18"/>
          <w:szCs w:val="18"/>
        </w:rPr>
        <w:t>*Name</w:t>
      </w:r>
    </w:p>
    <w:p w:rsidR="00A40C9F" w:rsidRPr="00E678B8" w:rsidRDefault="00A40C9F" w:rsidP="00A40C9F">
      <w:pPr>
        <w:autoSpaceDE w:val="0"/>
        <w:autoSpaceDN w:val="0"/>
        <w:adjustRightInd w:val="0"/>
        <w:jc w:val="left"/>
        <w:rPr>
          <w:rFonts w:cs="Arial"/>
          <w:sz w:val="18"/>
          <w:szCs w:val="18"/>
        </w:rPr>
      </w:pPr>
    </w:p>
    <w:p w:rsidR="00A40C9F" w:rsidRPr="00E678B8" w:rsidRDefault="00887309" w:rsidP="00A40C9F">
      <w:pPr>
        <w:autoSpaceDE w:val="0"/>
        <w:autoSpaceDN w:val="0"/>
        <w:adjustRightInd w:val="0"/>
        <w:spacing w:line="360" w:lineRule="auto"/>
        <w:jc w:val="left"/>
        <w:rPr>
          <w:rFonts w:cs="Arial"/>
          <w:bCs/>
          <w:sz w:val="18"/>
          <w:szCs w:val="18"/>
        </w:rPr>
      </w:pPr>
      <w:r>
        <w:rPr>
          <w:b/>
          <w:bCs/>
          <w:sz w:val="28"/>
          <w:szCs w:val="28"/>
        </w:rPr>
        <w:t>Frage 3:</w:t>
      </w:r>
      <w:r>
        <w:rPr>
          <w:b/>
          <w:bCs/>
          <w:sz w:val="18"/>
          <w:szCs w:val="28"/>
        </w:rPr>
        <w:br/>
      </w:r>
      <w:r>
        <w:rPr>
          <w:bCs/>
          <w:sz w:val="18"/>
          <w:szCs w:val="18"/>
        </w:rPr>
        <w:t>*</w:t>
      </w:r>
      <w:r>
        <w:rPr>
          <w:sz w:val="18"/>
          <w:szCs w:val="18"/>
        </w:rPr>
        <w:t xml:space="preserve"> Tätigkeitsbeschreibung</w:t>
      </w:r>
    </w:p>
    <w:p w:rsidR="00A40C9F" w:rsidRPr="00E678B8" w:rsidRDefault="00A40C9F" w:rsidP="00A40C9F">
      <w:pPr>
        <w:autoSpaceDE w:val="0"/>
        <w:autoSpaceDN w:val="0"/>
        <w:adjustRightInd w:val="0"/>
        <w:jc w:val="left"/>
        <w:rPr>
          <w:rFonts w:cs="Arial"/>
          <w:bCs/>
          <w:sz w:val="18"/>
          <w:szCs w:val="28"/>
        </w:rPr>
      </w:pPr>
    </w:p>
    <w:p w:rsidR="00A40C9F" w:rsidRPr="00E678B8" w:rsidRDefault="00887309" w:rsidP="00A40C9F">
      <w:pPr>
        <w:autoSpaceDE w:val="0"/>
        <w:autoSpaceDN w:val="0"/>
        <w:adjustRightInd w:val="0"/>
        <w:spacing w:line="360" w:lineRule="auto"/>
        <w:jc w:val="left"/>
        <w:rPr>
          <w:rFonts w:cs="Arial"/>
          <w:bCs/>
          <w:sz w:val="18"/>
          <w:szCs w:val="18"/>
        </w:rPr>
      </w:pPr>
      <w:r>
        <w:rPr>
          <w:b/>
          <w:bCs/>
          <w:sz w:val="28"/>
          <w:szCs w:val="28"/>
        </w:rPr>
        <w:t>Frage 4:</w:t>
      </w:r>
      <w:r>
        <w:rPr>
          <w:b/>
          <w:bCs/>
          <w:sz w:val="18"/>
          <w:szCs w:val="28"/>
        </w:rPr>
        <w:br/>
      </w:r>
      <w:r>
        <w:rPr>
          <w:bCs/>
          <w:sz w:val="18"/>
          <w:szCs w:val="18"/>
        </w:rPr>
        <w:t>*Organisation</w:t>
      </w:r>
    </w:p>
    <w:p w:rsidR="00A40C9F" w:rsidRPr="00E678B8" w:rsidRDefault="00A40C9F" w:rsidP="00A40C9F">
      <w:pPr>
        <w:autoSpaceDE w:val="0"/>
        <w:autoSpaceDN w:val="0"/>
        <w:adjustRightInd w:val="0"/>
        <w:jc w:val="left"/>
        <w:rPr>
          <w:rFonts w:cs="Arial"/>
          <w:sz w:val="18"/>
          <w:szCs w:val="18"/>
        </w:rPr>
      </w:pPr>
    </w:p>
    <w:p w:rsidR="00A40C9F" w:rsidRPr="00E678B8" w:rsidRDefault="00887309" w:rsidP="00A40C9F">
      <w:pPr>
        <w:autoSpaceDE w:val="0"/>
        <w:autoSpaceDN w:val="0"/>
        <w:adjustRightInd w:val="0"/>
        <w:spacing w:line="360" w:lineRule="auto"/>
        <w:jc w:val="left"/>
        <w:rPr>
          <w:rFonts w:cs="Arial"/>
          <w:b/>
          <w:sz w:val="18"/>
          <w:szCs w:val="18"/>
        </w:rPr>
      </w:pPr>
      <w:r>
        <w:rPr>
          <w:b/>
          <w:bCs/>
          <w:sz w:val="28"/>
          <w:szCs w:val="28"/>
        </w:rPr>
        <w:t>Frage 5:</w:t>
      </w:r>
      <w:r>
        <w:rPr>
          <w:b/>
          <w:bCs/>
          <w:sz w:val="18"/>
          <w:szCs w:val="18"/>
        </w:rPr>
        <w:br/>
      </w:r>
      <w:r>
        <w:rPr>
          <w:bCs/>
          <w:sz w:val="18"/>
          <w:szCs w:val="18"/>
        </w:rPr>
        <w:t>*E-Mail-Adresse</w:t>
      </w:r>
    </w:p>
    <w:p w:rsidR="00A40C9F" w:rsidRPr="00E678B8" w:rsidRDefault="00A40C9F" w:rsidP="00A40C9F">
      <w:pPr>
        <w:autoSpaceDE w:val="0"/>
        <w:autoSpaceDN w:val="0"/>
        <w:adjustRightInd w:val="0"/>
        <w:jc w:val="left"/>
        <w:rPr>
          <w:rFonts w:cs="Arial"/>
          <w:b/>
          <w:bCs/>
          <w:sz w:val="18"/>
          <w:szCs w:val="18"/>
        </w:rPr>
      </w:pPr>
    </w:p>
    <w:p w:rsidR="00A40C9F" w:rsidRPr="00E678B8" w:rsidRDefault="00887309" w:rsidP="006F37D2">
      <w:pPr>
        <w:autoSpaceDE w:val="0"/>
        <w:autoSpaceDN w:val="0"/>
        <w:adjustRightInd w:val="0"/>
        <w:spacing w:line="360" w:lineRule="auto"/>
        <w:jc w:val="left"/>
        <w:rPr>
          <w:rFonts w:cs="Arial"/>
        </w:rPr>
      </w:pPr>
      <w:r>
        <w:rPr>
          <w:b/>
          <w:bCs/>
          <w:sz w:val="28"/>
          <w:szCs w:val="28"/>
        </w:rPr>
        <w:t>Frage 6:</w:t>
      </w:r>
      <w:r>
        <w:rPr>
          <w:b/>
          <w:bCs/>
          <w:sz w:val="18"/>
          <w:szCs w:val="28"/>
        </w:rPr>
        <w:br/>
      </w:r>
      <w:r>
        <w:rPr>
          <w:sz w:val="18"/>
          <w:szCs w:val="18"/>
        </w:rPr>
        <w:t>* Zurkenntnisnahme</w:t>
      </w:r>
      <w:r w:rsidR="000A6054">
        <w:rPr>
          <w:sz w:val="18"/>
          <w:szCs w:val="18"/>
        </w:rPr>
        <w:t>:</w:t>
      </w:r>
      <w:r>
        <w:rPr>
          <w:sz w:val="18"/>
          <w:szCs w:val="18"/>
        </w:rPr>
        <w:t xml:space="preserve"> Ich nehme hiermit zur Kenntnis, daß zu Zwecken dieser Befragung folgende Begriffe verwendet werden: • „DUS-Bericht“ bedeutet die Informationen in Dokument TGP/5 „Erfahrung und Zusammenarbeit bei der DUS-Prüfung“, Abschnitt 6: UPOV-Bericht über technische Prüfung und UPOV-Sortenbeschreibung (vgl. http://www.upov.int/edocs/tgpdocs/de/tgp_5_section_6.pdf ) • „Bestehender DUS-Bericht“ bedeutet ein DUS-Bericht, der Ergebnis einer DUS-Prüfung ist, die bereits von einem UPOV-Mitglied abgeschlossen wurde.</w:t>
      </w:r>
      <w:r>
        <w:br w:type="page"/>
      </w:r>
    </w:p>
    <w:p w:rsidR="00A40C9F" w:rsidRPr="00E678B8" w:rsidRDefault="00887309" w:rsidP="00A40C9F">
      <w:pPr>
        <w:autoSpaceDE w:val="0"/>
        <w:autoSpaceDN w:val="0"/>
        <w:adjustRightInd w:val="0"/>
        <w:spacing w:line="360" w:lineRule="auto"/>
        <w:jc w:val="left"/>
        <w:rPr>
          <w:rFonts w:cs="Arial"/>
          <w:bCs/>
          <w:sz w:val="18"/>
          <w:szCs w:val="28"/>
        </w:rPr>
      </w:pPr>
      <w:r>
        <w:rPr>
          <w:b/>
          <w:bCs/>
          <w:sz w:val="28"/>
          <w:szCs w:val="28"/>
        </w:rPr>
        <w:lastRenderedPageBreak/>
        <w:t>Frage 7</w:t>
      </w:r>
      <w:r>
        <w:rPr>
          <w:bCs/>
          <w:sz w:val="28"/>
          <w:szCs w:val="28"/>
        </w:rPr>
        <w:t>:</w:t>
      </w:r>
      <w:r>
        <w:rPr>
          <w:bCs/>
          <w:sz w:val="18"/>
          <w:szCs w:val="28"/>
        </w:rPr>
        <w:br/>
      </w:r>
      <w:r>
        <w:rPr>
          <w:bCs/>
          <w:sz w:val="18"/>
          <w:szCs w:val="18"/>
        </w:rPr>
        <w:t>Akzeptiert Ihre Behörde bestehende DUS-Berichte von:</w:t>
      </w:r>
    </w:p>
    <w:tbl>
      <w:tblPr>
        <w:tblStyle w:val="TableGrid"/>
        <w:tblpPr w:leftFromText="180" w:rightFromText="180" w:vertAnchor="text" w:horzAnchor="page" w:tblpX="1329" w:tblpY="479"/>
        <w:tblW w:w="29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48"/>
      </w:tblGrid>
      <w:tr w:rsidR="00A40C9F" w:rsidRPr="00E678B8" w:rsidTr="00A40C9F">
        <w:trPr>
          <w:trHeight w:hRule="exact" w:val="839"/>
        </w:trPr>
        <w:tc>
          <w:tcPr>
            <w:tcW w:w="2948" w:type="dxa"/>
            <w:vAlign w:val="center"/>
          </w:tcPr>
          <w:p w:rsidR="00A40C9F" w:rsidRPr="00E678B8" w:rsidRDefault="00A40C9F" w:rsidP="00A40C9F">
            <w:pPr>
              <w:autoSpaceDE w:val="0"/>
              <w:autoSpaceDN w:val="0"/>
              <w:adjustRightInd w:val="0"/>
              <w:jc w:val="right"/>
              <w:rPr>
                <w:rFonts w:cs="Arial"/>
                <w:sz w:val="16"/>
                <w:szCs w:val="18"/>
              </w:rPr>
            </w:pPr>
            <w:r>
              <w:rPr>
                <w:sz w:val="16"/>
                <w:szCs w:val="18"/>
              </w:rPr>
              <w:t>Allen anderen UPOV-Mitgliedern</w:t>
            </w:r>
          </w:p>
        </w:tc>
      </w:tr>
      <w:tr w:rsidR="00A40C9F" w:rsidRPr="00E678B8" w:rsidTr="00A40C9F">
        <w:trPr>
          <w:trHeight w:hRule="exact" w:val="1004"/>
        </w:trPr>
        <w:tc>
          <w:tcPr>
            <w:tcW w:w="2948" w:type="dxa"/>
            <w:vAlign w:val="center"/>
          </w:tcPr>
          <w:p w:rsidR="00A40C9F" w:rsidRPr="00E678B8" w:rsidRDefault="00A40C9F" w:rsidP="00A40C9F">
            <w:pPr>
              <w:autoSpaceDE w:val="0"/>
              <w:autoSpaceDN w:val="0"/>
              <w:adjustRightInd w:val="0"/>
              <w:jc w:val="right"/>
              <w:rPr>
                <w:rFonts w:cs="Arial"/>
                <w:sz w:val="16"/>
                <w:szCs w:val="18"/>
              </w:rPr>
            </w:pPr>
            <w:r>
              <w:rPr>
                <w:sz w:val="16"/>
                <w:szCs w:val="18"/>
              </w:rPr>
              <w:t>Einigen anderen UPOV-Mitgliedern</w:t>
            </w:r>
          </w:p>
        </w:tc>
      </w:tr>
      <w:tr w:rsidR="00A40C9F" w:rsidRPr="00E678B8" w:rsidTr="00A40C9F">
        <w:trPr>
          <w:trHeight w:hRule="exact" w:val="928"/>
        </w:trPr>
        <w:tc>
          <w:tcPr>
            <w:tcW w:w="2948" w:type="dxa"/>
            <w:vAlign w:val="center"/>
          </w:tcPr>
          <w:p w:rsidR="00A40C9F" w:rsidRPr="00E678B8" w:rsidRDefault="00A40C9F" w:rsidP="00A40C9F">
            <w:pPr>
              <w:autoSpaceDE w:val="0"/>
              <w:autoSpaceDN w:val="0"/>
              <w:adjustRightInd w:val="0"/>
              <w:jc w:val="right"/>
              <w:rPr>
                <w:rFonts w:cs="Arial"/>
                <w:sz w:val="16"/>
                <w:szCs w:val="18"/>
              </w:rPr>
            </w:pPr>
            <w:r>
              <w:rPr>
                <w:sz w:val="16"/>
                <w:szCs w:val="18"/>
              </w:rPr>
              <w:t>Keinen anderen UPOV-Mitgliedern</w:t>
            </w:r>
          </w:p>
        </w:tc>
      </w:tr>
    </w:tbl>
    <w:p w:rsidR="00A40C9F" w:rsidRPr="00E678B8" w:rsidRDefault="00A40C9F" w:rsidP="00A40C9F">
      <w:pPr>
        <w:autoSpaceDE w:val="0"/>
        <w:autoSpaceDN w:val="0"/>
        <w:adjustRightInd w:val="0"/>
        <w:jc w:val="left"/>
        <w:rPr>
          <w:rFonts w:cs="Arial"/>
          <w:b/>
          <w:bCs/>
          <w:sz w:val="18"/>
          <w:szCs w:val="28"/>
        </w:rPr>
      </w:pPr>
      <w:r>
        <w:rPr>
          <w:noProof/>
          <w:lang w:val="es-ES_tradnl" w:eastAsia="es-ES_tradnl"/>
        </w:rPr>
        <w:drawing>
          <wp:anchor distT="0" distB="0" distL="114300" distR="114300" simplePos="0" relativeHeight="251661312" behindDoc="0" locked="0" layoutInCell="1" allowOverlap="1" wp14:anchorId="2F7E9397" wp14:editId="25F0C79F">
            <wp:simplePos x="0" y="0"/>
            <wp:positionH relativeFrom="column">
              <wp:posOffset>1931670</wp:posOffset>
            </wp:positionH>
            <wp:positionV relativeFrom="paragraph">
              <wp:posOffset>241300</wp:posOffset>
            </wp:positionV>
            <wp:extent cx="4404360" cy="186690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404360" cy="1866900"/>
                    </a:xfrm>
                    <a:prstGeom prst="rect">
                      <a:avLst/>
                    </a:prstGeom>
                  </pic:spPr>
                </pic:pic>
              </a:graphicData>
            </a:graphic>
            <wp14:sizeRelH relativeFrom="page">
              <wp14:pctWidth>0</wp14:pctWidth>
            </wp14:sizeRelH>
            <wp14:sizeRelV relativeFrom="page">
              <wp14:pctHeight>0</wp14:pctHeight>
            </wp14:sizeRelV>
          </wp:anchor>
        </w:drawing>
      </w:r>
      <w:r>
        <w:br w:type="textWrapping" w:clear="all"/>
      </w:r>
    </w:p>
    <w:p w:rsidR="00A40C9F" w:rsidRPr="00E678B8" w:rsidRDefault="00A40C9F" w:rsidP="00A40C9F">
      <w:pPr>
        <w:rPr>
          <w:rFonts w:cs="Arial"/>
          <w:sz w:val="18"/>
        </w:rPr>
      </w:pPr>
    </w:p>
    <w:p w:rsidR="000744E1" w:rsidRPr="00E678B8" w:rsidRDefault="000744E1" w:rsidP="000744E1">
      <w:pPr>
        <w:tabs>
          <w:tab w:val="left" w:pos="4200"/>
        </w:tabs>
        <w:jc w:val="center"/>
        <w:rPr>
          <w:rFonts w:cs="Arial"/>
        </w:rPr>
      </w:pPr>
      <w:r>
        <w:rPr>
          <w:b/>
          <w:bCs/>
          <w:sz w:val="22"/>
          <w:szCs w:val="22"/>
        </w:rPr>
        <w:t>Häufigkeitstabelle</w:t>
      </w:r>
    </w:p>
    <w:tbl>
      <w:tblPr>
        <w:tblStyle w:val="TableGrid"/>
        <w:tblpPr w:leftFromText="180" w:rightFromText="180" w:vertAnchor="text" w:horzAnchor="margin" w:tblpXSpec="center" w:tblpY="87"/>
        <w:tblW w:w="9322" w:type="dxa"/>
        <w:tblLayout w:type="fixed"/>
        <w:tblLook w:val="01E0" w:firstRow="1" w:lastRow="1" w:firstColumn="1" w:lastColumn="1" w:noHBand="0" w:noVBand="0"/>
      </w:tblPr>
      <w:tblGrid>
        <w:gridCol w:w="5279"/>
        <w:gridCol w:w="1134"/>
        <w:gridCol w:w="1492"/>
        <w:gridCol w:w="1417"/>
      </w:tblGrid>
      <w:tr w:rsidR="00A40C9F" w:rsidRPr="00E678B8" w:rsidTr="00931831">
        <w:trPr>
          <w:trHeight w:hRule="exact" w:val="820"/>
        </w:trPr>
        <w:tc>
          <w:tcPr>
            <w:tcW w:w="5279"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tabs>
                <w:tab w:val="left" w:pos="1620"/>
              </w:tabs>
              <w:jc w:val="left"/>
              <w:rPr>
                <w:rFonts w:eastAsia="Arial" w:cs="Arial"/>
                <w:b/>
                <w:sz w:val="17"/>
                <w:szCs w:val="17"/>
              </w:rPr>
            </w:pPr>
          </w:p>
          <w:p w:rsidR="00A40C9F" w:rsidRPr="00E678B8" w:rsidRDefault="00A40C9F" w:rsidP="00A40C9F">
            <w:pPr>
              <w:jc w:val="left"/>
              <w:rPr>
                <w:rFonts w:eastAsia="Arial" w:cs="Arial"/>
                <w:b/>
                <w:sz w:val="17"/>
                <w:szCs w:val="17"/>
              </w:rPr>
            </w:pPr>
          </w:p>
          <w:p w:rsidR="00A40C9F" w:rsidRPr="00E678B8" w:rsidRDefault="00FE7E59" w:rsidP="00A40C9F">
            <w:pPr>
              <w:tabs>
                <w:tab w:val="left" w:pos="1620"/>
              </w:tabs>
              <w:jc w:val="left"/>
              <w:rPr>
                <w:rFonts w:eastAsia="Arial" w:cs="Arial"/>
                <w:b/>
                <w:sz w:val="17"/>
                <w:szCs w:val="17"/>
              </w:rPr>
            </w:pPr>
            <w:r>
              <w:rPr>
                <w:b/>
                <w:sz w:val="17"/>
                <w:szCs w:val="17"/>
              </w:rPr>
              <w:t>Auswahl</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931831" w:rsidRPr="00FB1FAF" w:rsidRDefault="00931831" w:rsidP="00931831">
            <w:pPr>
              <w:ind w:right="-20"/>
              <w:jc w:val="left"/>
              <w:rPr>
                <w:rFonts w:eastAsia="Arial" w:cs="Arial"/>
                <w:b/>
                <w:sz w:val="17"/>
                <w:szCs w:val="17"/>
              </w:rPr>
            </w:pPr>
            <w:r>
              <w:rPr>
                <w:b/>
                <w:sz w:val="17"/>
                <w:szCs w:val="17"/>
              </w:rPr>
              <w:t>Absolute</w:t>
            </w:r>
          </w:p>
          <w:p w:rsidR="00A40C9F" w:rsidRPr="00E678B8" w:rsidRDefault="00931831" w:rsidP="00931831">
            <w:pPr>
              <w:ind w:right="-20"/>
              <w:jc w:val="left"/>
              <w:rPr>
                <w:rFonts w:eastAsia="Arial" w:cs="Arial"/>
                <w:b/>
                <w:sz w:val="17"/>
                <w:szCs w:val="17"/>
              </w:rPr>
            </w:pPr>
            <w:r>
              <w:rPr>
                <w:b/>
                <w:sz w:val="17"/>
                <w:szCs w:val="17"/>
              </w:rPr>
              <w:t>Häufigkeit</w:t>
            </w:r>
          </w:p>
        </w:tc>
        <w:tc>
          <w:tcPr>
            <w:tcW w:w="1492"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931831" w:rsidP="00A40C9F">
            <w:pPr>
              <w:spacing w:before="72" w:line="180" w:lineRule="exact"/>
              <w:ind w:right="156"/>
              <w:jc w:val="left"/>
              <w:rPr>
                <w:rFonts w:eastAsia="Arial" w:cs="Arial"/>
                <w:b/>
                <w:sz w:val="17"/>
                <w:szCs w:val="17"/>
              </w:rPr>
            </w:pPr>
            <w:r>
              <w:rPr>
                <w:b/>
                <w:bCs/>
                <w:sz w:val="18"/>
                <w:szCs w:val="18"/>
              </w:rPr>
              <w:t xml:space="preserve">Angepasste </w:t>
            </w:r>
            <w:r>
              <w:rPr>
                <w:b/>
                <w:bCs/>
                <w:color w:val="111111"/>
                <w:sz w:val="18"/>
                <w:szCs w:val="18"/>
              </w:rPr>
              <w:t>relative</w:t>
            </w:r>
            <w:r>
              <w:rPr>
                <w:b/>
                <w:bCs/>
                <w:color w:val="111111"/>
                <w:sz w:val="18"/>
                <w:szCs w:val="18"/>
              </w:rPr>
              <w:br/>
            </w:r>
            <w:r>
              <w:rPr>
                <w:b/>
                <w:bCs/>
                <w:sz w:val="18"/>
                <w:szCs w:val="18"/>
              </w:rPr>
              <w:t>Häufigkeit</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931831" w:rsidP="00A40C9F">
            <w:pPr>
              <w:ind w:right="-20"/>
              <w:jc w:val="left"/>
              <w:rPr>
                <w:rFonts w:eastAsia="Arial" w:cs="Arial"/>
                <w:b/>
                <w:sz w:val="17"/>
                <w:szCs w:val="17"/>
              </w:rPr>
            </w:pPr>
            <w:r>
              <w:rPr>
                <w:b/>
                <w:bCs/>
                <w:sz w:val="18"/>
                <w:szCs w:val="18"/>
              </w:rPr>
              <w:t xml:space="preserve">Angepasste </w:t>
            </w:r>
            <w:r>
              <w:rPr>
                <w:b/>
                <w:bCs/>
                <w:color w:val="111111"/>
                <w:sz w:val="18"/>
                <w:szCs w:val="18"/>
              </w:rPr>
              <w:t>relative</w:t>
            </w:r>
            <w:r>
              <w:rPr>
                <w:b/>
                <w:bCs/>
                <w:color w:val="111111"/>
                <w:sz w:val="18"/>
                <w:szCs w:val="18"/>
              </w:rPr>
              <w:br/>
            </w:r>
            <w:r>
              <w:rPr>
                <w:b/>
                <w:bCs/>
                <w:sz w:val="18"/>
                <w:szCs w:val="18"/>
              </w:rPr>
              <w:t>Häufigkeit</w:t>
            </w:r>
          </w:p>
        </w:tc>
      </w:tr>
      <w:tr w:rsidR="00A40C9F" w:rsidRPr="00E678B8" w:rsidTr="00931831">
        <w:trPr>
          <w:trHeight w:hRule="exact" w:val="471"/>
        </w:trPr>
        <w:tc>
          <w:tcPr>
            <w:tcW w:w="5279" w:type="dxa"/>
            <w:tcBorders>
              <w:top w:val="single" w:sz="12" w:space="0" w:color="auto"/>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Pr>
                <w:sz w:val="16"/>
                <w:szCs w:val="18"/>
              </w:rPr>
              <w:t>Allen anderen UPOV-Mitgliedern</w:t>
            </w:r>
          </w:p>
        </w:tc>
        <w:tc>
          <w:tcPr>
            <w:tcW w:w="1134" w:type="dxa"/>
            <w:tcBorders>
              <w:top w:val="single" w:sz="12" w:space="0" w:color="auto"/>
              <w:left w:val="nil"/>
              <w:bottom w:val="nil"/>
              <w:right w:val="nil"/>
            </w:tcBorders>
            <w:vAlign w:val="center"/>
          </w:tcPr>
          <w:p w:rsidR="00A40C9F" w:rsidRPr="00E678B8" w:rsidRDefault="00A40C9F" w:rsidP="00A40C9F">
            <w:pPr>
              <w:spacing w:line="179" w:lineRule="exact"/>
              <w:ind w:right="-20"/>
              <w:jc w:val="left"/>
              <w:rPr>
                <w:rFonts w:eastAsia="Arial" w:cs="Arial"/>
                <w:sz w:val="17"/>
                <w:szCs w:val="17"/>
              </w:rPr>
            </w:pPr>
            <w:r>
              <w:rPr>
                <w:sz w:val="17"/>
                <w:szCs w:val="17"/>
              </w:rPr>
              <w:t>29</w:t>
            </w:r>
          </w:p>
        </w:tc>
        <w:tc>
          <w:tcPr>
            <w:tcW w:w="1492" w:type="dxa"/>
            <w:tcBorders>
              <w:top w:val="single" w:sz="12" w:space="0" w:color="auto"/>
              <w:left w:val="nil"/>
              <w:bottom w:val="nil"/>
              <w:right w:val="nil"/>
            </w:tcBorders>
            <w:vAlign w:val="center"/>
          </w:tcPr>
          <w:p w:rsidR="00A40C9F" w:rsidRPr="00E678B8" w:rsidRDefault="00A40C9F" w:rsidP="00A40C9F">
            <w:pPr>
              <w:spacing w:line="179" w:lineRule="exact"/>
              <w:ind w:left="83" w:right="-20"/>
              <w:jc w:val="left"/>
              <w:rPr>
                <w:rFonts w:eastAsia="Arial" w:cs="Arial"/>
                <w:sz w:val="17"/>
                <w:szCs w:val="17"/>
              </w:rPr>
            </w:pPr>
            <w:r>
              <w:rPr>
                <w:sz w:val="18"/>
                <w:szCs w:val="18"/>
              </w:rPr>
              <w:t>51,79%</w:t>
            </w:r>
          </w:p>
        </w:tc>
        <w:tc>
          <w:tcPr>
            <w:tcW w:w="1417" w:type="dxa"/>
            <w:tcBorders>
              <w:top w:val="single" w:sz="12" w:space="0" w:color="auto"/>
              <w:left w:val="nil"/>
              <w:bottom w:val="nil"/>
              <w:right w:val="nil"/>
            </w:tcBorders>
            <w:vAlign w:val="center"/>
          </w:tcPr>
          <w:p w:rsidR="00A40C9F" w:rsidRPr="00E678B8" w:rsidRDefault="00A40C9F" w:rsidP="00A40C9F">
            <w:pPr>
              <w:spacing w:line="179" w:lineRule="exact"/>
              <w:ind w:left="83" w:right="-20"/>
              <w:jc w:val="left"/>
              <w:rPr>
                <w:rFonts w:eastAsia="Arial" w:cs="Arial"/>
                <w:sz w:val="17"/>
                <w:szCs w:val="17"/>
              </w:rPr>
            </w:pPr>
            <w:r>
              <w:rPr>
                <w:sz w:val="18"/>
                <w:szCs w:val="18"/>
              </w:rPr>
              <w:t>51,79%</w:t>
            </w:r>
          </w:p>
        </w:tc>
      </w:tr>
      <w:tr w:rsidR="00A40C9F" w:rsidRPr="00E678B8" w:rsidTr="00931831">
        <w:trPr>
          <w:trHeight w:hRule="exact" w:val="513"/>
        </w:trPr>
        <w:tc>
          <w:tcPr>
            <w:tcW w:w="5279"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Pr>
                <w:sz w:val="16"/>
                <w:szCs w:val="18"/>
              </w:rPr>
              <w:t>Einigen anderen UPOV-Mitgliedern</w:t>
            </w:r>
          </w:p>
        </w:tc>
        <w:tc>
          <w:tcPr>
            <w:tcW w:w="1134" w:type="dxa"/>
            <w:tcBorders>
              <w:top w:val="nil"/>
              <w:left w:val="nil"/>
              <w:bottom w:val="nil"/>
              <w:right w:val="nil"/>
            </w:tcBorders>
            <w:vAlign w:val="center"/>
          </w:tcPr>
          <w:p w:rsidR="00A40C9F" w:rsidRPr="00E678B8" w:rsidRDefault="00A40C9F" w:rsidP="00A40C9F">
            <w:pPr>
              <w:jc w:val="left"/>
              <w:rPr>
                <w:rFonts w:cs="Arial"/>
              </w:rPr>
            </w:pPr>
            <w:r>
              <w:rPr>
                <w:sz w:val="17"/>
                <w:szCs w:val="17"/>
              </w:rPr>
              <w:t>21</w:t>
            </w:r>
          </w:p>
        </w:tc>
        <w:tc>
          <w:tcPr>
            <w:tcW w:w="1492" w:type="dxa"/>
            <w:tcBorders>
              <w:top w:val="nil"/>
              <w:left w:val="nil"/>
              <w:bottom w:val="nil"/>
              <w:right w:val="nil"/>
            </w:tcBorders>
            <w:vAlign w:val="center"/>
          </w:tcPr>
          <w:p w:rsidR="00A40C9F" w:rsidRPr="00E678B8" w:rsidRDefault="00A40C9F" w:rsidP="00A40C9F">
            <w:pPr>
              <w:spacing w:before="37"/>
              <w:ind w:left="98" w:right="-20"/>
              <w:jc w:val="left"/>
              <w:rPr>
                <w:rFonts w:eastAsia="Arial" w:cs="Arial"/>
                <w:sz w:val="17"/>
                <w:szCs w:val="17"/>
              </w:rPr>
            </w:pPr>
            <w:r>
              <w:rPr>
                <w:sz w:val="18"/>
                <w:szCs w:val="18"/>
              </w:rPr>
              <w:t>37,50%</w:t>
            </w:r>
          </w:p>
        </w:tc>
        <w:tc>
          <w:tcPr>
            <w:tcW w:w="1417" w:type="dxa"/>
            <w:tcBorders>
              <w:top w:val="nil"/>
              <w:left w:val="nil"/>
              <w:bottom w:val="nil"/>
              <w:right w:val="nil"/>
            </w:tcBorders>
            <w:vAlign w:val="center"/>
          </w:tcPr>
          <w:p w:rsidR="00A40C9F" w:rsidRPr="00E678B8" w:rsidRDefault="00A40C9F" w:rsidP="00A40C9F">
            <w:pPr>
              <w:spacing w:before="37"/>
              <w:ind w:left="98" w:right="-20"/>
              <w:jc w:val="left"/>
              <w:rPr>
                <w:rFonts w:eastAsia="Arial" w:cs="Arial"/>
                <w:color w:val="111111"/>
                <w:w w:val="104"/>
                <w:sz w:val="17"/>
                <w:szCs w:val="17"/>
              </w:rPr>
            </w:pPr>
            <w:r>
              <w:rPr>
                <w:sz w:val="18"/>
                <w:szCs w:val="18"/>
              </w:rPr>
              <w:t>37,50%</w:t>
            </w:r>
          </w:p>
        </w:tc>
      </w:tr>
      <w:tr w:rsidR="00A40C9F" w:rsidRPr="00E678B8" w:rsidTr="00931831">
        <w:trPr>
          <w:trHeight w:hRule="exact" w:val="468"/>
        </w:trPr>
        <w:tc>
          <w:tcPr>
            <w:tcW w:w="5279"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Pr>
                <w:sz w:val="16"/>
                <w:szCs w:val="18"/>
              </w:rPr>
              <w:t>Keinen anderen UPOV-Mitgliedern</w:t>
            </w:r>
          </w:p>
        </w:tc>
        <w:tc>
          <w:tcPr>
            <w:tcW w:w="1134" w:type="dxa"/>
            <w:tcBorders>
              <w:top w:val="nil"/>
              <w:left w:val="nil"/>
              <w:bottom w:val="nil"/>
              <w:right w:val="nil"/>
            </w:tcBorders>
            <w:vAlign w:val="center"/>
          </w:tcPr>
          <w:p w:rsidR="00A40C9F" w:rsidRPr="00E678B8" w:rsidRDefault="00A40C9F" w:rsidP="00A40C9F">
            <w:pPr>
              <w:jc w:val="left"/>
              <w:rPr>
                <w:rFonts w:cs="Arial"/>
              </w:rPr>
            </w:pPr>
            <w:r>
              <w:rPr>
                <w:sz w:val="17"/>
                <w:szCs w:val="17"/>
              </w:rPr>
              <w:t>6</w:t>
            </w:r>
          </w:p>
        </w:tc>
        <w:tc>
          <w:tcPr>
            <w:tcW w:w="1492" w:type="dxa"/>
            <w:tcBorders>
              <w:top w:val="nil"/>
              <w:left w:val="nil"/>
              <w:bottom w:val="nil"/>
              <w:right w:val="nil"/>
            </w:tcBorders>
            <w:vAlign w:val="center"/>
          </w:tcPr>
          <w:p w:rsidR="00A40C9F" w:rsidRPr="00E678B8" w:rsidRDefault="00A40C9F" w:rsidP="00A40C9F">
            <w:pPr>
              <w:spacing w:before="30"/>
              <w:ind w:left="98" w:right="-20"/>
              <w:jc w:val="left"/>
              <w:rPr>
                <w:rFonts w:eastAsia="Arial" w:cs="Arial"/>
                <w:sz w:val="17"/>
                <w:szCs w:val="17"/>
              </w:rPr>
            </w:pPr>
            <w:r>
              <w:rPr>
                <w:sz w:val="18"/>
                <w:szCs w:val="18"/>
              </w:rPr>
              <w:t>10,71%</w:t>
            </w:r>
          </w:p>
        </w:tc>
        <w:tc>
          <w:tcPr>
            <w:tcW w:w="1417" w:type="dxa"/>
            <w:tcBorders>
              <w:top w:val="nil"/>
              <w:left w:val="nil"/>
              <w:bottom w:val="nil"/>
              <w:right w:val="nil"/>
            </w:tcBorders>
            <w:vAlign w:val="center"/>
          </w:tcPr>
          <w:p w:rsidR="00A40C9F" w:rsidRPr="00E678B8" w:rsidRDefault="00A40C9F" w:rsidP="00A40C9F">
            <w:pPr>
              <w:spacing w:before="30"/>
              <w:ind w:left="98" w:right="-20"/>
              <w:jc w:val="left"/>
              <w:rPr>
                <w:rFonts w:eastAsia="Arial" w:cs="Arial"/>
                <w:color w:val="111111"/>
                <w:w w:val="104"/>
                <w:sz w:val="17"/>
                <w:szCs w:val="17"/>
              </w:rPr>
            </w:pPr>
            <w:r>
              <w:rPr>
                <w:sz w:val="18"/>
                <w:szCs w:val="18"/>
              </w:rPr>
              <w:t>10,71%</w:t>
            </w:r>
          </w:p>
        </w:tc>
      </w:tr>
      <w:tr w:rsidR="00A40C9F" w:rsidRPr="00E678B8" w:rsidTr="00931831">
        <w:trPr>
          <w:trHeight w:hRule="exact" w:val="462"/>
        </w:trPr>
        <w:tc>
          <w:tcPr>
            <w:tcW w:w="527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autoSpaceDE w:val="0"/>
              <w:autoSpaceDN w:val="0"/>
              <w:adjustRightInd w:val="0"/>
              <w:jc w:val="left"/>
              <w:rPr>
                <w:rFonts w:cs="Arial"/>
                <w:sz w:val="18"/>
                <w:szCs w:val="18"/>
              </w:rPr>
            </w:pPr>
            <w:r>
              <w:rPr>
                <w:sz w:val="18"/>
                <w:szCs w:val="18"/>
              </w:rPr>
              <w:t>Summe:</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rPr>
            </w:pPr>
            <w:r>
              <w:rPr>
                <w:sz w:val="17"/>
                <w:szCs w:val="17"/>
              </w:rPr>
              <w:t>56</w:t>
            </w:r>
          </w:p>
        </w:tc>
        <w:tc>
          <w:tcPr>
            <w:tcW w:w="1492"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0"/>
              <w:ind w:left="98" w:right="-20"/>
              <w:jc w:val="left"/>
              <w:rPr>
                <w:rFonts w:eastAsia="Arial" w:cs="Arial"/>
                <w:sz w:val="17"/>
                <w:szCs w:val="17"/>
              </w:rPr>
            </w:pPr>
            <w:r>
              <w:rPr>
                <w:sz w:val="18"/>
                <w:szCs w:val="18"/>
              </w:rPr>
              <w:t>100%</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0"/>
              <w:ind w:left="98" w:right="-20"/>
              <w:jc w:val="left"/>
              <w:rPr>
                <w:rFonts w:eastAsia="Arial" w:cs="Arial"/>
                <w:color w:val="111111"/>
                <w:w w:val="104"/>
                <w:sz w:val="17"/>
                <w:szCs w:val="17"/>
              </w:rPr>
            </w:pPr>
            <w:r>
              <w:rPr>
                <w:sz w:val="18"/>
                <w:szCs w:val="18"/>
              </w:rPr>
              <w:t>100%</w:t>
            </w:r>
          </w:p>
        </w:tc>
      </w:tr>
      <w:tr w:rsidR="00A40C9F" w:rsidRPr="00E678B8" w:rsidTr="00931831">
        <w:trPr>
          <w:trHeight w:hRule="exact" w:val="281"/>
        </w:trPr>
        <w:tc>
          <w:tcPr>
            <w:tcW w:w="5279" w:type="dxa"/>
            <w:tcBorders>
              <w:top w:val="single" w:sz="12" w:space="0" w:color="A6A6A6" w:themeColor="background1" w:themeShade="A6"/>
              <w:left w:val="nil"/>
              <w:bottom w:val="single" w:sz="12" w:space="0" w:color="BFBFBF" w:themeColor="background1" w:themeShade="BF"/>
              <w:right w:val="nil"/>
            </w:tcBorders>
            <w:vAlign w:val="center"/>
          </w:tcPr>
          <w:p w:rsidR="00A40C9F" w:rsidRPr="00E678B8" w:rsidRDefault="00FE7E59" w:rsidP="00A40C9F">
            <w:pPr>
              <w:spacing w:before="37"/>
              <w:ind w:left="29" w:right="-20"/>
              <w:jc w:val="left"/>
              <w:rPr>
                <w:rFonts w:eastAsia="Arial" w:cs="Arial"/>
                <w:sz w:val="17"/>
                <w:szCs w:val="17"/>
              </w:rPr>
            </w:pPr>
            <w:r>
              <w:rPr>
                <w:sz w:val="18"/>
                <w:szCs w:val="18"/>
              </w:rPr>
              <w:t>Nicht beantwortet:</w:t>
            </w:r>
          </w:p>
        </w:tc>
        <w:tc>
          <w:tcPr>
            <w:tcW w:w="1134" w:type="dxa"/>
            <w:tcBorders>
              <w:top w:val="single" w:sz="12" w:space="0" w:color="A6A6A6" w:themeColor="background1" w:themeShade="A6"/>
              <w:left w:val="nil"/>
              <w:bottom w:val="single" w:sz="12" w:space="0" w:color="BFBFBF" w:themeColor="background1" w:themeShade="BF"/>
              <w:right w:val="nil"/>
            </w:tcBorders>
            <w:vAlign w:val="center"/>
          </w:tcPr>
          <w:p w:rsidR="00A40C9F" w:rsidRPr="00E678B8" w:rsidRDefault="00A40C9F" w:rsidP="00A40C9F">
            <w:pPr>
              <w:jc w:val="left"/>
              <w:rPr>
                <w:rFonts w:cs="Arial"/>
              </w:rPr>
            </w:pPr>
            <w:r>
              <w:rPr>
                <w:sz w:val="17"/>
                <w:szCs w:val="17"/>
              </w:rPr>
              <w:t>0</w:t>
            </w:r>
          </w:p>
        </w:tc>
        <w:tc>
          <w:tcPr>
            <w:tcW w:w="1492" w:type="dxa"/>
            <w:tcBorders>
              <w:top w:val="single" w:sz="12" w:space="0" w:color="A6A6A6" w:themeColor="background1" w:themeShade="A6"/>
              <w:left w:val="nil"/>
              <w:bottom w:val="single" w:sz="12" w:space="0" w:color="BFBFBF" w:themeColor="background1" w:themeShade="BF"/>
              <w:right w:val="nil"/>
            </w:tcBorders>
            <w:vAlign w:val="center"/>
          </w:tcPr>
          <w:p w:rsidR="00A40C9F" w:rsidRPr="00E678B8" w:rsidRDefault="00A40C9F" w:rsidP="00A40C9F">
            <w:pPr>
              <w:spacing w:before="37"/>
              <w:ind w:left="98" w:right="-20"/>
              <w:jc w:val="left"/>
              <w:rPr>
                <w:rFonts w:eastAsia="Arial" w:cs="Arial"/>
                <w:sz w:val="17"/>
                <w:szCs w:val="17"/>
              </w:rPr>
            </w:pPr>
            <w:r>
              <w:rPr>
                <w:sz w:val="18"/>
                <w:szCs w:val="18"/>
              </w:rPr>
              <w:t>0%</w:t>
            </w:r>
          </w:p>
        </w:tc>
        <w:tc>
          <w:tcPr>
            <w:tcW w:w="1417" w:type="dxa"/>
            <w:tcBorders>
              <w:top w:val="single" w:sz="12" w:space="0" w:color="A6A6A6" w:themeColor="background1" w:themeShade="A6"/>
              <w:left w:val="nil"/>
              <w:bottom w:val="single" w:sz="12" w:space="0" w:color="BFBFBF" w:themeColor="background1" w:themeShade="BF"/>
              <w:right w:val="nil"/>
            </w:tcBorders>
            <w:vAlign w:val="center"/>
          </w:tcPr>
          <w:p w:rsidR="00A40C9F" w:rsidRPr="00E678B8" w:rsidRDefault="00A40C9F" w:rsidP="00A40C9F">
            <w:pPr>
              <w:spacing w:before="30"/>
              <w:ind w:left="98" w:right="-20"/>
              <w:jc w:val="left"/>
              <w:rPr>
                <w:rFonts w:eastAsia="Arial" w:cs="Arial"/>
                <w:color w:val="111111"/>
                <w:w w:val="104"/>
                <w:sz w:val="17"/>
                <w:szCs w:val="17"/>
              </w:rPr>
            </w:pPr>
            <w:r>
              <w:rPr>
                <w:sz w:val="18"/>
                <w:szCs w:val="18"/>
              </w:rPr>
              <w:t>-</w:t>
            </w:r>
          </w:p>
          <w:p w:rsidR="00A40C9F" w:rsidRPr="00E678B8" w:rsidRDefault="00A40C9F" w:rsidP="00A40C9F">
            <w:pPr>
              <w:spacing w:before="30"/>
              <w:ind w:left="98" w:right="-20"/>
              <w:jc w:val="left"/>
              <w:rPr>
                <w:rFonts w:eastAsia="Arial" w:cs="Arial"/>
                <w:color w:val="111111"/>
                <w:w w:val="104"/>
                <w:sz w:val="17"/>
                <w:szCs w:val="17"/>
              </w:rPr>
            </w:pPr>
          </w:p>
          <w:p w:rsidR="00A40C9F" w:rsidRPr="00E678B8" w:rsidRDefault="00A40C9F" w:rsidP="00A40C9F">
            <w:pPr>
              <w:spacing w:before="37"/>
              <w:ind w:left="98" w:right="-20"/>
              <w:jc w:val="left"/>
              <w:rPr>
                <w:rFonts w:eastAsia="Arial" w:cs="Arial"/>
                <w:color w:val="111111"/>
                <w:w w:val="104"/>
                <w:sz w:val="17"/>
                <w:szCs w:val="17"/>
              </w:rPr>
            </w:pPr>
          </w:p>
        </w:tc>
      </w:tr>
      <w:tr w:rsidR="00A40C9F" w:rsidRPr="00E678B8" w:rsidTr="00931831">
        <w:trPr>
          <w:trHeight w:hRule="exact" w:val="281"/>
        </w:trPr>
        <w:tc>
          <w:tcPr>
            <w:tcW w:w="5279" w:type="dxa"/>
            <w:tcBorders>
              <w:top w:val="single" w:sz="12" w:space="0" w:color="BFBFBF" w:themeColor="background1" w:themeShade="BF"/>
              <w:left w:val="nil"/>
              <w:bottom w:val="nil"/>
              <w:right w:val="nil"/>
            </w:tcBorders>
            <w:vAlign w:val="center"/>
          </w:tcPr>
          <w:p w:rsidR="00A40C9F" w:rsidRPr="00E678B8" w:rsidRDefault="00FE7E59" w:rsidP="00A40C9F">
            <w:pPr>
              <w:spacing w:before="30"/>
              <w:ind w:left="43" w:right="-20"/>
              <w:jc w:val="left"/>
              <w:rPr>
                <w:rFonts w:cs="Arial"/>
                <w:b/>
                <w:bCs/>
                <w:sz w:val="18"/>
                <w:szCs w:val="18"/>
              </w:rPr>
            </w:pPr>
            <w:r>
              <w:rPr>
                <w:b/>
                <w:bCs/>
                <w:sz w:val="18"/>
                <w:szCs w:val="18"/>
              </w:rPr>
              <w:t>Insgesamt beantwortet: 56</w:t>
            </w:r>
          </w:p>
          <w:p w:rsidR="00A40C9F" w:rsidRPr="00E678B8" w:rsidRDefault="00A40C9F" w:rsidP="00A40C9F">
            <w:pPr>
              <w:spacing w:before="30"/>
              <w:ind w:left="43" w:right="-20"/>
              <w:jc w:val="left"/>
              <w:rPr>
                <w:rFonts w:eastAsia="Arial" w:cs="Arial"/>
                <w:sz w:val="17"/>
                <w:szCs w:val="17"/>
              </w:rPr>
            </w:pPr>
          </w:p>
        </w:tc>
        <w:tc>
          <w:tcPr>
            <w:tcW w:w="1134" w:type="dxa"/>
            <w:tcBorders>
              <w:top w:val="single" w:sz="12" w:space="0" w:color="BFBFBF" w:themeColor="background1" w:themeShade="BF"/>
              <w:left w:val="nil"/>
              <w:bottom w:val="nil"/>
              <w:right w:val="nil"/>
            </w:tcBorders>
            <w:vAlign w:val="center"/>
          </w:tcPr>
          <w:p w:rsidR="00A40C9F" w:rsidRPr="00E678B8" w:rsidRDefault="00A40C9F" w:rsidP="00A40C9F">
            <w:pPr>
              <w:jc w:val="left"/>
              <w:rPr>
                <w:rFonts w:cs="Arial"/>
              </w:rPr>
            </w:pPr>
          </w:p>
        </w:tc>
        <w:tc>
          <w:tcPr>
            <w:tcW w:w="1492" w:type="dxa"/>
            <w:tcBorders>
              <w:top w:val="single" w:sz="12" w:space="0" w:color="BFBFBF" w:themeColor="background1" w:themeShade="BF"/>
              <w:left w:val="nil"/>
              <w:bottom w:val="nil"/>
              <w:right w:val="nil"/>
            </w:tcBorders>
          </w:tcPr>
          <w:p w:rsidR="00A40C9F" w:rsidRPr="00E678B8" w:rsidRDefault="00A40C9F" w:rsidP="00A40C9F">
            <w:pPr>
              <w:spacing w:before="30"/>
              <w:ind w:left="98" w:right="-20"/>
              <w:jc w:val="left"/>
              <w:rPr>
                <w:rFonts w:eastAsia="Arial" w:cs="Arial"/>
                <w:sz w:val="17"/>
                <w:szCs w:val="17"/>
              </w:rPr>
            </w:pPr>
          </w:p>
        </w:tc>
        <w:tc>
          <w:tcPr>
            <w:tcW w:w="1417" w:type="dxa"/>
            <w:tcBorders>
              <w:top w:val="single" w:sz="12" w:space="0" w:color="BFBFBF" w:themeColor="background1" w:themeShade="BF"/>
              <w:left w:val="nil"/>
              <w:bottom w:val="nil"/>
              <w:right w:val="nil"/>
            </w:tcBorders>
          </w:tcPr>
          <w:p w:rsidR="00A40C9F" w:rsidRPr="00E678B8" w:rsidRDefault="00A40C9F" w:rsidP="00A40C9F">
            <w:pPr>
              <w:spacing w:before="30"/>
              <w:ind w:left="98" w:right="-20"/>
              <w:jc w:val="left"/>
              <w:rPr>
                <w:rFonts w:eastAsia="Arial" w:cs="Arial"/>
                <w:color w:val="111111"/>
                <w:w w:val="104"/>
                <w:sz w:val="17"/>
                <w:szCs w:val="17"/>
              </w:rPr>
            </w:pPr>
          </w:p>
        </w:tc>
      </w:tr>
      <w:tr w:rsidR="00A40C9F" w:rsidRPr="00E678B8" w:rsidTr="00931831">
        <w:trPr>
          <w:trHeight w:hRule="exact" w:val="281"/>
        </w:trPr>
        <w:tc>
          <w:tcPr>
            <w:tcW w:w="527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43" w:right="-20"/>
              <w:jc w:val="left"/>
              <w:rPr>
                <w:rFonts w:eastAsia="Arial" w:cs="Arial"/>
                <w:sz w:val="17"/>
                <w:szCs w:val="17"/>
              </w:rPr>
            </w:pP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rPr>
            </w:pPr>
          </w:p>
        </w:tc>
        <w:tc>
          <w:tcPr>
            <w:tcW w:w="1492"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98" w:right="-20"/>
              <w:jc w:val="left"/>
              <w:rPr>
                <w:rFonts w:eastAsia="Arial" w:cs="Arial"/>
                <w:sz w:val="17"/>
                <w:szCs w:val="17"/>
              </w:rPr>
            </w:pP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98" w:right="-20"/>
              <w:jc w:val="left"/>
              <w:rPr>
                <w:rFonts w:eastAsia="Arial" w:cs="Arial"/>
                <w:color w:val="111111"/>
                <w:w w:val="104"/>
                <w:sz w:val="17"/>
                <w:szCs w:val="17"/>
              </w:rPr>
            </w:pPr>
          </w:p>
        </w:tc>
      </w:tr>
    </w:tbl>
    <w:p w:rsidR="00A40C9F" w:rsidRPr="00E678B8" w:rsidRDefault="00A40C9F" w:rsidP="00A40C9F">
      <w:pPr>
        <w:jc w:val="left"/>
        <w:rPr>
          <w:rFonts w:cs="Arial"/>
          <w:u w:val="single"/>
        </w:rPr>
      </w:pPr>
    </w:p>
    <w:p w:rsidR="00A40C9F" w:rsidRPr="00E678B8" w:rsidRDefault="00A40C9F" w:rsidP="00A40C9F">
      <w:pPr>
        <w:jc w:val="left"/>
        <w:rPr>
          <w:rFonts w:cs="Arial"/>
          <w:u w:val="single"/>
        </w:rPr>
      </w:pPr>
    </w:p>
    <w:p w:rsidR="00A40C9F" w:rsidRPr="00E678B8" w:rsidRDefault="00A40C9F" w:rsidP="00A40C9F">
      <w:pPr>
        <w:jc w:val="left"/>
        <w:rPr>
          <w:rFonts w:cs="Arial"/>
          <w:sz w:val="18"/>
          <w:u w:val="single"/>
        </w:rPr>
      </w:pPr>
      <w:r>
        <w:rPr>
          <w:sz w:val="18"/>
          <w:u w:val="single"/>
        </w:rPr>
        <w:t>Bemerkungen</w:t>
      </w:r>
    </w:p>
    <w:p w:rsidR="00A40C9F" w:rsidRPr="00E678B8" w:rsidRDefault="00A40C9F" w:rsidP="00A40C9F">
      <w:pPr>
        <w:jc w:val="left"/>
        <w:rPr>
          <w:rFonts w:cs="Arial"/>
          <w:sz w:val="18"/>
          <w:u w:val="single"/>
        </w:rPr>
      </w:pPr>
    </w:p>
    <w:tbl>
      <w:tblPr>
        <w:tblW w:w="9390" w:type="dxa"/>
        <w:tblInd w:w="93" w:type="dxa"/>
        <w:tblBorders>
          <w:top w:val="single" w:sz="4" w:space="0" w:color="auto"/>
          <w:bottom w:val="single" w:sz="4" w:space="0" w:color="auto"/>
        </w:tblBorders>
        <w:tblLook w:val="04A0" w:firstRow="1" w:lastRow="0" w:firstColumn="1" w:lastColumn="0" w:noHBand="0" w:noVBand="1"/>
      </w:tblPr>
      <w:tblGrid>
        <w:gridCol w:w="9390"/>
      </w:tblGrid>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highlight w:val="yellow"/>
              </w:rPr>
            </w:pPr>
            <w:r>
              <w:rPr>
                <w:color w:val="000000"/>
                <w:sz w:val="18"/>
              </w:rPr>
              <w:t>Die Schweiz akzeptiert DUS-Berichte sofern verfügbar</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highlight w:val="yellow"/>
              </w:rPr>
            </w:pPr>
            <w:r>
              <w:rPr>
                <w:color w:val="000000"/>
                <w:sz w:val="18"/>
              </w:rPr>
              <w:t>Die OAPI kauft die Berichte auch dann, wenn sie keine formelle Vereinbarung über die Zusammenarbeit mit dem jeweiligen Bereitsteller der Prüfung hat.</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rPr>
            </w:pPr>
            <w:r>
              <w:rPr>
                <w:color w:val="000000"/>
                <w:sz w:val="18"/>
              </w:rPr>
              <w:t>Der DUS-Bericht muss mit den nationalen Richtlinien vereinbar sein.</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rPr>
            </w:pPr>
            <w:r>
              <w:rPr>
                <w:color w:val="000000"/>
                <w:sz w:val="18"/>
              </w:rPr>
              <w:t>Derzeit kaufen wir keine DUS-Berichte von anderen Verbandsmitgliedern, aber nach unseren nationalen Rechtsvorschriften ist dies möglich.</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2625CA" w:rsidP="005B7189">
            <w:pPr>
              <w:jc w:val="left"/>
              <w:rPr>
                <w:rFonts w:cs="Arial"/>
                <w:color w:val="000000"/>
                <w:sz w:val="18"/>
              </w:rPr>
            </w:pPr>
            <w:r>
              <w:rPr>
                <w:color w:val="000000"/>
                <w:sz w:val="18"/>
              </w:rPr>
              <w:t>N</w:t>
            </w:r>
            <w:r w:rsidR="00A40C9F">
              <w:rPr>
                <w:color w:val="000000"/>
                <w:sz w:val="18"/>
              </w:rPr>
              <w:t xml:space="preserve">ur für Pflanzen, bei denen wir über begrenzte technische Kenntnisse verfügen und/oder infrastrukturelle Einschränkungen haben </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2625CA" w:rsidP="005B7189">
            <w:pPr>
              <w:jc w:val="left"/>
              <w:rPr>
                <w:rFonts w:cs="Arial"/>
                <w:color w:val="000000"/>
                <w:sz w:val="18"/>
              </w:rPr>
            </w:pPr>
            <w:r>
              <w:rPr>
                <w:color w:val="000000"/>
                <w:sz w:val="18"/>
              </w:rPr>
              <w:t>D</w:t>
            </w:r>
            <w:r w:rsidR="00A40C9F">
              <w:rPr>
                <w:color w:val="000000"/>
                <w:sz w:val="18"/>
              </w:rPr>
              <w:t>ie Umweltbedingungen, unter denen die Prüfung durchgeführt wurde, müssen mit den Bedingungen in Norwegen vergleichbar sein</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rPr>
            </w:pPr>
            <w:r>
              <w:rPr>
                <w:color w:val="000000"/>
                <w:sz w:val="18"/>
              </w:rPr>
              <w:t>Die Übernahme von Berichten erfolgt im Rahmen der Qualitätssicherung von EU-Prüfungsämtern des CPVO nahezu automatisch. Darüber hinaus ist es möglich, aber komplexer, Berichte von anderen UPOV-Mitgliedern zu übernehmen.</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0A6054" w:rsidP="005B7189">
            <w:pPr>
              <w:jc w:val="left"/>
              <w:rPr>
                <w:rFonts w:cs="Arial"/>
                <w:color w:val="000000"/>
                <w:sz w:val="18"/>
              </w:rPr>
            </w:pPr>
            <w:r>
              <w:rPr>
                <w:color w:val="000000"/>
                <w:sz w:val="18"/>
              </w:rPr>
              <w:t>Kanada akzeptiert DUS-Prüfungsberichte von anderen UPOV-Mitgliedern für Zier- und Gartenbauarten, wenn diese Mitglieder die UPOV-Prüfungsrichtlinien und Prüfverfahren/-protokolle befolgen.</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rPr>
            </w:pPr>
            <w:r>
              <w:rPr>
                <w:color w:val="000000"/>
                <w:sz w:val="18"/>
              </w:rPr>
              <w:t>Von EU-Ländern bereitgestellte Berichte</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rPr>
            </w:pPr>
            <w:r>
              <w:rPr>
                <w:color w:val="000000"/>
                <w:sz w:val="18"/>
              </w:rPr>
              <w:t>Bisher werden alle Prüfungen hauptsächlich deshalb durchgeführt, weil sie in anderen Registern als den Zertifizierungs- oder kommerziellen Registern verwendet werden.</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rPr>
            </w:pPr>
            <w:r>
              <w:rPr>
                <w:color w:val="000000"/>
                <w:sz w:val="18"/>
              </w:rPr>
              <w:t>Litauen akzeptiert DUS-Berichte aus den Ländern der Europäischen Union</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1E0539" w:rsidP="005B7189">
            <w:pPr>
              <w:jc w:val="left"/>
              <w:rPr>
                <w:rFonts w:cs="Arial"/>
                <w:color w:val="000000"/>
                <w:sz w:val="18"/>
              </w:rPr>
            </w:pPr>
            <w:r>
              <w:rPr>
                <w:color w:val="000000"/>
                <w:sz w:val="18"/>
              </w:rPr>
              <w:t>N</w:t>
            </w:r>
            <w:r w:rsidR="00A40C9F">
              <w:rPr>
                <w:color w:val="000000"/>
                <w:sz w:val="18"/>
              </w:rPr>
              <w:t>ur, wenn die DUS-Prüfung auf CPVO-Beauftragungsebene basiert</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rPr>
            </w:pPr>
            <w:r>
              <w:rPr>
                <w:color w:val="000000"/>
                <w:sz w:val="18"/>
              </w:rPr>
              <w:t>Vorzugsweise aus der nördlichen Hemisphäre (landwirtschaftliche Pflanzen)</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2625CA" w:rsidP="005B7189">
            <w:pPr>
              <w:jc w:val="left"/>
              <w:rPr>
                <w:rFonts w:cs="Arial"/>
                <w:color w:val="000000"/>
                <w:sz w:val="18"/>
              </w:rPr>
            </w:pPr>
            <w:r>
              <w:rPr>
                <w:color w:val="000000"/>
                <w:sz w:val="18"/>
              </w:rPr>
              <w:t>F</w:t>
            </w:r>
            <w:r w:rsidR="00A40C9F">
              <w:rPr>
                <w:color w:val="000000"/>
                <w:sz w:val="18"/>
              </w:rPr>
              <w:t xml:space="preserve">ür die Auflistung von Sorten nur Mitglieder, die in der Gleichwertigkeitsregelung der EU für Erhalter enthalten sind </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rPr>
            </w:pPr>
            <w:r>
              <w:rPr>
                <w:color w:val="000000"/>
                <w:sz w:val="18"/>
              </w:rPr>
              <w:lastRenderedPageBreak/>
              <w:t>Derzeit akzeptiert Südafrika bestehende DUS-Berichte für Luzerne, Kartoffel und Chrysantheme</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rPr>
            </w:pPr>
            <w:r>
              <w:rPr>
                <w:color w:val="000000"/>
                <w:sz w:val="18"/>
              </w:rPr>
              <w:t>Wir akzept</w:t>
            </w:r>
            <w:r w:rsidR="001E0539">
              <w:rPr>
                <w:color w:val="000000"/>
                <w:sz w:val="18"/>
              </w:rPr>
              <w:t>ier</w:t>
            </w:r>
            <w:r>
              <w:rPr>
                <w:color w:val="000000"/>
                <w:sz w:val="18"/>
              </w:rPr>
              <w:t>en die DUS-Prüfungsberichte aus: Ja</w:t>
            </w:r>
            <w:r w:rsidR="002625CA">
              <w:rPr>
                <w:color w:val="000000"/>
                <w:sz w:val="18"/>
              </w:rPr>
              <w:t>pan, Frankreich, vo</w:t>
            </w:r>
            <w:r>
              <w:rPr>
                <w:color w:val="000000"/>
                <w:sz w:val="18"/>
              </w:rPr>
              <w:t>m CVPO, den Niederlanden, der Republik Korea</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rPr>
            </w:pPr>
            <w:r>
              <w:rPr>
                <w:color w:val="000000"/>
                <w:sz w:val="18"/>
              </w:rPr>
              <w:t>Nur für Arten, für die wir keine eigene DUS-Prüfung durchführen</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rPr>
            </w:pPr>
            <w:r>
              <w:rPr>
                <w:color w:val="000000"/>
                <w:sz w:val="18"/>
              </w:rPr>
              <w:t>Das CPVO übernimmt DUS-Berichte von beauftragten Prüfungsämtern seines Netzes. Kann innerhalb des Netzwerks kein DUS-Bericht erstellt werden, regelt Artikel 27 der Verordnung (EG) Nr. 874/2009 der Kommission die Bedingungen für Übernahmen aus Ländern außerhalb der EU.</w:t>
            </w:r>
          </w:p>
        </w:tc>
      </w:tr>
      <w:tr w:rsidR="00A40C9F" w:rsidRPr="00E678B8" w:rsidTr="005B7189">
        <w:trPr>
          <w:trHeight w:val="264"/>
        </w:trPr>
        <w:tc>
          <w:tcPr>
            <w:tcW w:w="9390" w:type="dxa"/>
            <w:tcBorders>
              <w:top w:val="single" w:sz="4" w:space="0" w:color="auto"/>
              <w:bottom w:val="single" w:sz="4" w:space="0" w:color="auto"/>
            </w:tcBorders>
            <w:shd w:val="clear" w:color="auto" w:fill="FFFFFF" w:themeFill="background1"/>
            <w:noWrap/>
            <w:vAlign w:val="center"/>
            <w:hideMark/>
          </w:tcPr>
          <w:p w:rsidR="00A40C9F" w:rsidRPr="00E678B8" w:rsidRDefault="00A40C9F" w:rsidP="005B7189">
            <w:pPr>
              <w:jc w:val="left"/>
              <w:rPr>
                <w:rFonts w:cs="Arial"/>
                <w:color w:val="000000"/>
                <w:sz w:val="18"/>
              </w:rPr>
            </w:pPr>
            <w:r>
              <w:rPr>
                <w:color w:val="000000"/>
                <w:sz w:val="18"/>
              </w:rPr>
              <w:t>OEVV akzeptiert DUS-Berichte von Sortenämtern, die vom Gemeinschaftlichen Sort</w:t>
            </w:r>
            <w:r w:rsidR="002625CA">
              <w:rPr>
                <w:color w:val="000000"/>
                <w:sz w:val="18"/>
              </w:rPr>
              <w:t>enamt (CPVO) akkreditiert sind</w:t>
            </w:r>
            <w:r>
              <w:rPr>
                <w:color w:val="000000"/>
                <w:sz w:val="18"/>
              </w:rPr>
              <w:t>.</w:t>
            </w:r>
          </w:p>
        </w:tc>
      </w:tr>
    </w:tbl>
    <w:p w:rsidR="00A40C9F" w:rsidRPr="00E678B8" w:rsidRDefault="00A40C9F" w:rsidP="00A40C9F">
      <w:pPr>
        <w:rPr>
          <w:rFonts w:cs="Arial"/>
          <w:sz w:val="18"/>
        </w:rPr>
      </w:pPr>
    </w:p>
    <w:p w:rsidR="00A40C9F" w:rsidRPr="00E678B8" w:rsidRDefault="00A40C9F" w:rsidP="00A40C9F">
      <w:pPr>
        <w:rPr>
          <w:rFonts w:cs="Arial"/>
          <w:sz w:val="18"/>
        </w:rPr>
      </w:pPr>
    </w:p>
    <w:p w:rsidR="00A40C9F" w:rsidRPr="00E678B8" w:rsidRDefault="00A40C9F" w:rsidP="00A40C9F">
      <w:pPr>
        <w:jc w:val="left"/>
        <w:rPr>
          <w:rFonts w:cs="Arial"/>
          <w:b/>
          <w:bCs/>
          <w:sz w:val="24"/>
          <w:szCs w:val="28"/>
        </w:rPr>
      </w:pPr>
      <w:r>
        <w:br w:type="page"/>
      </w:r>
    </w:p>
    <w:p w:rsidR="00A40C9F" w:rsidRPr="00E678B8" w:rsidRDefault="00887309" w:rsidP="00A40C9F">
      <w:pPr>
        <w:autoSpaceDE w:val="0"/>
        <w:autoSpaceDN w:val="0"/>
        <w:adjustRightInd w:val="0"/>
        <w:spacing w:line="360" w:lineRule="auto"/>
        <w:jc w:val="left"/>
        <w:rPr>
          <w:rFonts w:cs="Arial"/>
          <w:bCs/>
          <w:sz w:val="18"/>
          <w:szCs w:val="18"/>
        </w:rPr>
      </w:pPr>
      <w:r>
        <w:rPr>
          <w:b/>
          <w:bCs/>
          <w:sz w:val="28"/>
          <w:szCs w:val="28"/>
        </w:rPr>
        <w:lastRenderedPageBreak/>
        <w:t>Frage 8</w:t>
      </w:r>
      <w:r>
        <w:rPr>
          <w:bCs/>
          <w:sz w:val="28"/>
          <w:szCs w:val="28"/>
        </w:rPr>
        <w:t>:</w:t>
      </w:r>
      <w:r>
        <w:rPr>
          <w:bCs/>
          <w:sz w:val="18"/>
          <w:szCs w:val="28"/>
        </w:rPr>
        <w:br/>
      </w:r>
      <w:r>
        <w:rPr>
          <w:bCs/>
          <w:sz w:val="18"/>
          <w:szCs w:val="18"/>
        </w:rPr>
        <w:t>Wenn Ihre Behörde bestehende DUS-Berichte von anderen UPOV-Mitgliedern akzeptiert, wird der DUS-Bericht ohne Bedarf an weiter</w:t>
      </w:r>
      <w:r w:rsidR="00730616">
        <w:rPr>
          <w:bCs/>
          <w:sz w:val="18"/>
          <w:szCs w:val="18"/>
        </w:rPr>
        <w:t xml:space="preserve">en Informationen als Grundlage </w:t>
      </w:r>
      <w:r>
        <w:rPr>
          <w:bCs/>
          <w:sz w:val="18"/>
          <w:szCs w:val="18"/>
        </w:rPr>
        <w:t>für die Entscheidung über DUS verwendet?</w:t>
      </w:r>
    </w:p>
    <w:p w:rsidR="00A40C9F" w:rsidRPr="00E678B8" w:rsidRDefault="00A40C9F" w:rsidP="00A40C9F">
      <w:pPr>
        <w:autoSpaceDE w:val="0"/>
        <w:autoSpaceDN w:val="0"/>
        <w:adjustRightInd w:val="0"/>
        <w:spacing w:line="360" w:lineRule="auto"/>
        <w:jc w:val="left"/>
        <w:rPr>
          <w:rFonts w:cs="Arial"/>
          <w:bCs/>
          <w:sz w:val="18"/>
          <w:szCs w:val="28"/>
        </w:rPr>
      </w:pPr>
      <w:r>
        <w:rPr>
          <w:bCs/>
          <w:noProof/>
          <w:sz w:val="18"/>
          <w:szCs w:val="28"/>
          <w:lang w:val="es-ES_tradnl" w:eastAsia="es-ES_tradnl"/>
        </w:rPr>
        <w:drawing>
          <wp:anchor distT="0" distB="0" distL="114300" distR="114300" simplePos="0" relativeHeight="251662336" behindDoc="0" locked="0" layoutInCell="1" allowOverlap="1" wp14:anchorId="2126E858" wp14:editId="6CAC39AE">
            <wp:simplePos x="0" y="0"/>
            <wp:positionH relativeFrom="column">
              <wp:posOffset>1855470</wp:posOffset>
            </wp:positionH>
            <wp:positionV relativeFrom="paragraph">
              <wp:posOffset>137160</wp:posOffset>
            </wp:positionV>
            <wp:extent cx="4289425" cy="144907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289425" cy="144907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X="108" w:tblpY="145"/>
        <w:tblW w:w="2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02"/>
      </w:tblGrid>
      <w:tr w:rsidR="00A40C9F" w:rsidRPr="00E678B8" w:rsidTr="00A40C9F">
        <w:trPr>
          <w:trHeight w:hRule="exact" w:val="855"/>
        </w:trPr>
        <w:tc>
          <w:tcPr>
            <w:tcW w:w="2902" w:type="dxa"/>
            <w:vAlign w:val="center"/>
          </w:tcPr>
          <w:p w:rsidR="00A40C9F" w:rsidRPr="00E678B8" w:rsidRDefault="00A40C9F" w:rsidP="00A40C9F">
            <w:pPr>
              <w:autoSpaceDE w:val="0"/>
              <w:autoSpaceDN w:val="0"/>
              <w:adjustRightInd w:val="0"/>
              <w:jc w:val="right"/>
              <w:rPr>
                <w:rFonts w:cs="Arial"/>
                <w:sz w:val="16"/>
                <w:szCs w:val="18"/>
              </w:rPr>
            </w:pPr>
            <w:r>
              <w:rPr>
                <w:sz w:val="16"/>
                <w:szCs w:val="18"/>
              </w:rPr>
              <w:t>Ja</w:t>
            </w:r>
          </w:p>
        </w:tc>
      </w:tr>
      <w:tr w:rsidR="00A40C9F" w:rsidRPr="00E678B8" w:rsidTr="00A40C9F">
        <w:trPr>
          <w:trHeight w:hRule="exact" w:val="695"/>
        </w:trPr>
        <w:tc>
          <w:tcPr>
            <w:tcW w:w="2902" w:type="dxa"/>
            <w:vAlign w:val="center"/>
          </w:tcPr>
          <w:p w:rsidR="00A40C9F" w:rsidRPr="00E678B8" w:rsidRDefault="00A40C9F" w:rsidP="00A40C9F">
            <w:pPr>
              <w:autoSpaceDE w:val="0"/>
              <w:autoSpaceDN w:val="0"/>
              <w:adjustRightInd w:val="0"/>
              <w:jc w:val="right"/>
              <w:rPr>
                <w:rFonts w:cs="Arial"/>
                <w:sz w:val="16"/>
                <w:szCs w:val="18"/>
              </w:rPr>
            </w:pPr>
            <w:r>
              <w:rPr>
                <w:sz w:val="16"/>
                <w:szCs w:val="18"/>
              </w:rPr>
              <w:t>Nein</w:t>
            </w:r>
          </w:p>
        </w:tc>
      </w:tr>
    </w:tbl>
    <w:p w:rsidR="00A40C9F" w:rsidRPr="00E678B8" w:rsidRDefault="00A40C9F" w:rsidP="00A40C9F">
      <w:pPr>
        <w:jc w:val="left"/>
        <w:rPr>
          <w:rFonts w:cs="Arial"/>
          <w:sz w:val="18"/>
        </w:rPr>
      </w:pPr>
      <w:r>
        <w:br w:type="textWrapping" w:clear="all"/>
      </w:r>
    </w:p>
    <w:p w:rsidR="00A40C9F" w:rsidRPr="00E678B8" w:rsidRDefault="00A40C9F" w:rsidP="00A40C9F">
      <w:pPr>
        <w:rPr>
          <w:rFonts w:cs="Arial"/>
          <w:sz w:val="18"/>
        </w:rPr>
      </w:pPr>
    </w:p>
    <w:p w:rsidR="00A40C9F" w:rsidRPr="00E678B8" w:rsidRDefault="00A40C9F" w:rsidP="00A40C9F">
      <w:pPr>
        <w:tabs>
          <w:tab w:val="left" w:pos="1455"/>
        </w:tabs>
        <w:rPr>
          <w:rFonts w:cs="Arial"/>
          <w:sz w:val="18"/>
        </w:rPr>
      </w:pPr>
    </w:p>
    <w:p w:rsidR="00633C8F" w:rsidRPr="00FB1FAF" w:rsidRDefault="00633C8F" w:rsidP="00633C8F">
      <w:pPr>
        <w:tabs>
          <w:tab w:val="left" w:pos="1455"/>
        </w:tabs>
        <w:jc w:val="center"/>
      </w:pPr>
      <w:r>
        <w:rPr>
          <w:b/>
          <w:bCs/>
          <w:sz w:val="22"/>
          <w:szCs w:val="22"/>
        </w:rPr>
        <w:t>Häufigkeitstabelle</w:t>
      </w:r>
    </w:p>
    <w:tbl>
      <w:tblPr>
        <w:tblStyle w:val="TableGrid"/>
        <w:tblpPr w:leftFromText="180" w:rightFromText="180" w:vertAnchor="text" w:horzAnchor="margin" w:tblpXSpec="center" w:tblpY="87"/>
        <w:tblW w:w="9606" w:type="dxa"/>
        <w:tblLayout w:type="fixed"/>
        <w:tblLook w:val="01E0" w:firstRow="1" w:lastRow="1" w:firstColumn="1" w:lastColumn="1" w:noHBand="0" w:noVBand="0"/>
      </w:tblPr>
      <w:tblGrid>
        <w:gridCol w:w="5637"/>
        <w:gridCol w:w="1134"/>
        <w:gridCol w:w="1417"/>
        <w:gridCol w:w="1418"/>
      </w:tblGrid>
      <w:tr w:rsidR="00A40C9F" w:rsidRPr="00E678B8" w:rsidTr="00633C8F">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tabs>
                <w:tab w:val="left" w:pos="1620"/>
              </w:tabs>
              <w:jc w:val="left"/>
              <w:rPr>
                <w:rFonts w:eastAsia="Arial" w:cs="Arial"/>
                <w:sz w:val="17"/>
                <w:szCs w:val="17"/>
              </w:rPr>
            </w:pPr>
          </w:p>
          <w:p w:rsidR="00A40C9F" w:rsidRPr="00E678B8" w:rsidRDefault="00A40C9F" w:rsidP="00A40C9F">
            <w:pPr>
              <w:jc w:val="left"/>
              <w:rPr>
                <w:rFonts w:eastAsia="Arial" w:cs="Arial"/>
                <w:sz w:val="17"/>
                <w:szCs w:val="17"/>
              </w:rPr>
            </w:pPr>
          </w:p>
          <w:p w:rsidR="00A40C9F" w:rsidRPr="00E678B8" w:rsidRDefault="00633C8F" w:rsidP="00A40C9F">
            <w:pPr>
              <w:jc w:val="left"/>
              <w:rPr>
                <w:rFonts w:eastAsia="Arial" w:cs="Arial"/>
                <w:sz w:val="17"/>
                <w:szCs w:val="17"/>
              </w:rPr>
            </w:pPr>
            <w:r>
              <w:rPr>
                <w:b/>
                <w:bCs/>
                <w:sz w:val="18"/>
                <w:szCs w:val="18"/>
              </w:rPr>
              <w:t>Auswahl</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633C8F" w:rsidRPr="00FB1FAF" w:rsidRDefault="00633C8F" w:rsidP="00633C8F">
            <w:pPr>
              <w:ind w:right="-20"/>
              <w:jc w:val="left"/>
              <w:rPr>
                <w:rFonts w:eastAsia="Arial" w:cs="Arial"/>
                <w:b/>
                <w:bCs/>
                <w:color w:val="111111"/>
                <w:w w:val="107"/>
                <w:sz w:val="17"/>
                <w:szCs w:val="17"/>
              </w:rPr>
            </w:pPr>
            <w:r>
              <w:rPr>
                <w:b/>
                <w:bCs/>
                <w:color w:val="111111"/>
                <w:sz w:val="17"/>
                <w:szCs w:val="17"/>
              </w:rPr>
              <w:t>Absolute</w:t>
            </w:r>
          </w:p>
          <w:p w:rsidR="00A40C9F" w:rsidRPr="00E678B8" w:rsidRDefault="00633C8F" w:rsidP="00633C8F">
            <w:pPr>
              <w:ind w:right="-20"/>
              <w:jc w:val="left"/>
              <w:rPr>
                <w:rFonts w:eastAsia="Arial" w:cs="Arial"/>
                <w:sz w:val="17"/>
                <w:szCs w:val="17"/>
              </w:rPr>
            </w:pPr>
            <w:r>
              <w:rPr>
                <w:b/>
                <w:bCs/>
                <w:sz w:val="17"/>
                <w:szCs w:val="17"/>
              </w:rPr>
              <w:t>Häufigkeit</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633C8F" w:rsidRPr="00FB1FAF" w:rsidRDefault="00633C8F" w:rsidP="00633C8F">
            <w:pPr>
              <w:ind w:right="-20"/>
              <w:jc w:val="left"/>
              <w:rPr>
                <w:rFonts w:eastAsia="Arial" w:cs="Arial"/>
                <w:b/>
                <w:bCs/>
                <w:w w:val="107"/>
                <w:sz w:val="18"/>
                <w:szCs w:val="18"/>
              </w:rPr>
            </w:pPr>
            <w:r>
              <w:rPr>
                <w:b/>
                <w:bCs/>
                <w:sz w:val="18"/>
                <w:szCs w:val="18"/>
              </w:rPr>
              <w:t>Relative</w:t>
            </w:r>
          </w:p>
          <w:p w:rsidR="00A40C9F" w:rsidRPr="00E678B8" w:rsidRDefault="00633C8F" w:rsidP="00633C8F">
            <w:pPr>
              <w:spacing w:before="72" w:line="180" w:lineRule="exact"/>
              <w:ind w:right="156"/>
              <w:jc w:val="left"/>
              <w:rPr>
                <w:rFonts w:eastAsia="Arial" w:cs="Arial"/>
                <w:b/>
                <w:bCs/>
                <w:color w:val="111111"/>
                <w:w w:val="106"/>
                <w:sz w:val="17"/>
                <w:szCs w:val="17"/>
              </w:rPr>
            </w:pPr>
            <w:r>
              <w:rPr>
                <w:b/>
                <w:bCs/>
                <w:sz w:val="18"/>
                <w:szCs w:val="18"/>
              </w:rPr>
              <w:t>Häufigkeit</w:t>
            </w:r>
          </w:p>
        </w:tc>
        <w:tc>
          <w:tcPr>
            <w:tcW w:w="1418"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633C8F" w:rsidP="00A40C9F">
            <w:pPr>
              <w:ind w:right="-20"/>
              <w:jc w:val="left"/>
              <w:rPr>
                <w:rFonts w:eastAsia="Arial" w:cs="Arial"/>
                <w:b/>
                <w:bCs/>
                <w:w w:val="106"/>
                <w:sz w:val="17"/>
                <w:szCs w:val="17"/>
              </w:rPr>
            </w:pPr>
            <w:r>
              <w:rPr>
                <w:b/>
                <w:bCs/>
                <w:sz w:val="18"/>
                <w:szCs w:val="18"/>
              </w:rPr>
              <w:t xml:space="preserve">Angepasste </w:t>
            </w:r>
            <w:r>
              <w:rPr>
                <w:b/>
                <w:bCs/>
                <w:color w:val="111111"/>
                <w:sz w:val="18"/>
                <w:szCs w:val="18"/>
              </w:rPr>
              <w:t>relative</w:t>
            </w:r>
            <w:r>
              <w:rPr>
                <w:b/>
                <w:bCs/>
                <w:color w:val="111111"/>
                <w:sz w:val="18"/>
                <w:szCs w:val="18"/>
              </w:rPr>
              <w:br/>
            </w:r>
            <w:r>
              <w:rPr>
                <w:b/>
                <w:bCs/>
                <w:sz w:val="18"/>
                <w:szCs w:val="18"/>
              </w:rPr>
              <w:t>Häufigkeit</w:t>
            </w:r>
          </w:p>
        </w:tc>
      </w:tr>
      <w:tr w:rsidR="00A40C9F" w:rsidRPr="00E678B8" w:rsidTr="00633C8F">
        <w:trPr>
          <w:trHeight w:val="399"/>
        </w:trPr>
        <w:tc>
          <w:tcPr>
            <w:tcW w:w="5637" w:type="dxa"/>
            <w:tcBorders>
              <w:top w:val="single" w:sz="12" w:space="0" w:color="auto"/>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Pr>
                <w:sz w:val="18"/>
                <w:szCs w:val="18"/>
              </w:rPr>
              <w:t>Ja</w:t>
            </w:r>
          </w:p>
        </w:tc>
        <w:tc>
          <w:tcPr>
            <w:tcW w:w="1134" w:type="dxa"/>
            <w:tcBorders>
              <w:top w:val="single" w:sz="12" w:space="0" w:color="auto"/>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Pr>
                <w:sz w:val="18"/>
                <w:szCs w:val="18"/>
              </w:rPr>
              <w:t>37</w:t>
            </w:r>
          </w:p>
        </w:tc>
        <w:tc>
          <w:tcPr>
            <w:tcW w:w="1417" w:type="dxa"/>
            <w:tcBorders>
              <w:top w:val="single" w:sz="12" w:space="0" w:color="auto"/>
              <w:left w:val="nil"/>
              <w:bottom w:val="nil"/>
              <w:right w:val="nil"/>
            </w:tcBorders>
            <w:vAlign w:val="center"/>
          </w:tcPr>
          <w:p w:rsidR="00A40C9F" w:rsidRPr="00E678B8" w:rsidRDefault="00A40C9F" w:rsidP="00A40C9F">
            <w:pPr>
              <w:spacing w:line="179" w:lineRule="exact"/>
              <w:ind w:left="83" w:right="-20"/>
              <w:jc w:val="left"/>
              <w:rPr>
                <w:rFonts w:eastAsia="Arial" w:cs="Arial"/>
                <w:sz w:val="17"/>
                <w:szCs w:val="17"/>
              </w:rPr>
            </w:pPr>
            <w:r>
              <w:rPr>
                <w:sz w:val="18"/>
                <w:szCs w:val="18"/>
              </w:rPr>
              <w:t>66,07%</w:t>
            </w:r>
          </w:p>
        </w:tc>
        <w:tc>
          <w:tcPr>
            <w:tcW w:w="1418" w:type="dxa"/>
            <w:tcBorders>
              <w:top w:val="single" w:sz="12" w:space="0" w:color="auto"/>
              <w:left w:val="nil"/>
              <w:bottom w:val="nil"/>
              <w:right w:val="nil"/>
            </w:tcBorders>
            <w:vAlign w:val="center"/>
          </w:tcPr>
          <w:p w:rsidR="00A40C9F" w:rsidRPr="00E678B8" w:rsidRDefault="00A40C9F" w:rsidP="00A40C9F">
            <w:pPr>
              <w:spacing w:line="179" w:lineRule="exact"/>
              <w:ind w:left="83" w:right="-20"/>
              <w:jc w:val="left"/>
              <w:rPr>
                <w:rFonts w:eastAsia="Arial" w:cs="Arial"/>
                <w:sz w:val="17"/>
                <w:szCs w:val="17"/>
              </w:rPr>
            </w:pPr>
            <w:r>
              <w:rPr>
                <w:sz w:val="18"/>
                <w:szCs w:val="18"/>
              </w:rPr>
              <w:t>78,72%</w:t>
            </w:r>
          </w:p>
        </w:tc>
      </w:tr>
      <w:tr w:rsidR="00A40C9F" w:rsidRPr="00E678B8" w:rsidTr="00633C8F">
        <w:trPr>
          <w:trHeight w:val="384"/>
        </w:trPr>
        <w:tc>
          <w:tcPr>
            <w:tcW w:w="5637"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Pr>
                <w:sz w:val="18"/>
                <w:szCs w:val="18"/>
              </w:rPr>
              <w:t>Nein</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Pr>
                <w:sz w:val="18"/>
                <w:szCs w:val="18"/>
              </w:rPr>
              <w:t>10</w:t>
            </w:r>
          </w:p>
        </w:tc>
        <w:tc>
          <w:tcPr>
            <w:tcW w:w="1417" w:type="dxa"/>
            <w:tcBorders>
              <w:top w:val="nil"/>
              <w:left w:val="nil"/>
              <w:bottom w:val="nil"/>
              <w:right w:val="nil"/>
            </w:tcBorders>
            <w:vAlign w:val="center"/>
          </w:tcPr>
          <w:p w:rsidR="00A40C9F" w:rsidRPr="00E678B8" w:rsidRDefault="00A40C9F" w:rsidP="00A40C9F">
            <w:pPr>
              <w:spacing w:before="37"/>
              <w:ind w:left="98" w:right="-20"/>
              <w:jc w:val="left"/>
              <w:rPr>
                <w:rFonts w:eastAsia="Arial" w:cs="Arial"/>
                <w:sz w:val="17"/>
                <w:szCs w:val="17"/>
              </w:rPr>
            </w:pPr>
            <w:r>
              <w:rPr>
                <w:sz w:val="18"/>
                <w:szCs w:val="18"/>
              </w:rPr>
              <w:t>17,86%</w:t>
            </w:r>
          </w:p>
        </w:tc>
        <w:tc>
          <w:tcPr>
            <w:tcW w:w="1418" w:type="dxa"/>
            <w:tcBorders>
              <w:top w:val="nil"/>
              <w:left w:val="nil"/>
              <w:bottom w:val="nil"/>
              <w:right w:val="nil"/>
            </w:tcBorders>
            <w:vAlign w:val="center"/>
          </w:tcPr>
          <w:p w:rsidR="00A40C9F" w:rsidRPr="00E678B8" w:rsidRDefault="00A40C9F" w:rsidP="00A40C9F">
            <w:pPr>
              <w:spacing w:before="37"/>
              <w:ind w:left="98" w:right="-20"/>
              <w:jc w:val="left"/>
              <w:rPr>
                <w:rFonts w:eastAsia="Arial" w:cs="Arial"/>
                <w:color w:val="111111"/>
                <w:w w:val="104"/>
                <w:sz w:val="17"/>
                <w:szCs w:val="17"/>
              </w:rPr>
            </w:pPr>
            <w:r>
              <w:rPr>
                <w:sz w:val="18"/>
                <w:szCs w:val="18"/>
              </w:rPr>
              <w:t>21,28%</w:t>
            </w:r>
          </w:p>
        </w:tc>
      </w:tr>
      <w:tr w:rsidR="00A40C9F" w:rsidRPr="00E678B8" w:rsidTr="00633C8F">
        <w:trPr>
          <w:trHeight w:val="408"/>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autoSpaceDE w:val="0"/>
              <w:autoSpaceDN w:val="0"/>
              <w:adjustRightInd w:val="0"/>
              <w:jc w:val="left"/>
              <w:rPr>
                <w:rFonts w:cs="Arial"/>
                <w:sz w:val="18"/>
                <w:szCs w:val="18"/>
              </w:rPr>
            </w:pPr>
            <w:r>
              <w:rPr>
                <w:sz w:val="18"/>
                <w:szCs w:val="18"/>
              </w:rPr>
              <w:t>Summe:</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Pr>
                <w:sz w:val="18"/>
                <w:szCs w:val="18"/>
              </w:rPr>
              <w:t>47</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0"/>
              <w:ind w:left="98" w:right="-20"/>
              <w:jc w:val="left"/>
              <w:rPr>
                <w:rFonts w:eastAsia="Arial" w:cs="Arial"/>
                <w:sz w:val="17"/>
                <w:szCs w:val="17"/>
              </w:rPr>
            </w:pPr>
            <w:r>
              <w:rPr>
                <w:sz w:val="18"/>
                <w:szCs w:val="18"/>
              </w:rPr>
              <w:t>83,93%</w:t>
            </w:r>
          </w:p>
        </w:tc>
        <w:tc>
          <w:tcPr>
            <w:tcW w:w="1418"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0"/>
              <w:ind w:left="98" w:right="-20"/>
              <w:jc w:val="left"/>
              <w:rPr>
                <w:rFonts w:eastAsia="Arial" w:cs="Arial"/>
                <w:color w:val="111111"/>
                <w:w w:val="104"/>
                <w:sz w:val="17"/>
                <w:szCs w:val="17"/>
              </w:rPr>
            </w:pPr>
            <w:r>
              <w:rPr>
                <w:sz w:val="18"/>
                <w:szCs w:val="18"/>
              </w:rPr>
              <w:t>100%</w:t>
            </w:r>
          </w:p>
        </w:tc>
      </w:tr>
      <w:tr w:rsidR="00A40C9F" w:rsidRPr="00E678B8" w:rsidTr="00633C8F">
        <w:trPr>
          <w:trHeight w:val="363"/>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7B707A" w:rsidP="00A40C9F">
            <w:pPr>
              <w:autoSpaceDE w:val="0"/>
              <w:autoSpaceDN w:val="0"/>
              <w:adjustRightInd w:val="0"/>
              <w:jc w:val="left"/>
              <w:rPr>
                <w:rFonts w:cs="Arial"/>
                <w:sz w:val="18"/>
                <w:szCs w:val="18"/>
              </w:rPr>
            </w:pPr>
            <w:r>
              <w:rPr>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jc w:val="left"/>
              <w:rPr>
                <w:rFonts w:cs="Arial"/>
                <w:sz w:val="18"/>
                <w:szCs w:val="18"/>
              </w:rPr>
            </w:pPr>
            <w:r>
              <w:rPr>
                <w:sz w:val="18"/>
                <w:szCs w:val="18"/>
              </w:rPr>
              <w:t>9</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98" w:right="-20"/>
              <w:jc w:val="left"/>
              <w:rPr>
                <w:rFonts w:eastAsia="Arial" w:cs="Arial"/>
                <w:sz w:val="17"/>
                <w:szCs w:val="17"/>
              </w:rPr>
            </w:pPr>
            <w:r>
              <w:rPr>
                <w:sz w:val="18"/>
                <w:szCs w:val="18"/>
              </w:rPr>
              <w:t>16,07%</w:t>
            </w:r>
          </w:p>
        </w:tc>
        <w:tc>
          <w:tcPr>
            <w:tcW w:w="1418"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98" w:right="-20"/>
              <w:jc w:val="left"/>
              <w:rPr>
                <w:rFonts w:eastAsia="Arial" w:cs="Arial"/>
                <w:color w:val="111111"/>
                <w:w w:val="104"/>
                <w:sz w:val="17"/>
                <w:szCs w:val="17"/>
              </w:rPr>
            </w:pPr>
          </w:p>
        </w:tc>
      </w:tr>
      <w:tr w:rsidR="00A40C9F" w:rsidRPr="00E678B8" w:rsidTr="00633C8F">
        <w:trPr>
          <w:trHeight w:hRule="exact" w:val="281"/>
        </w:trPr>
        <w:tc>
          <w:tcPr>
            <w:tcW w:w="5637" w:type="dxa"/>
            <w:tcBorders>
              <w:top w:val="single" w:sz="12" w:space="0" w:color="A6A6A6" w:themeColor="background1" w:themeShade="A6"/>
              <w:left w:val="nil"/>
              <w:bottom w:val="nil"/>
              <w:right w:val="nil"/>
            </w:tcBorders>
            <w:vAlign w:val="center"/>
          </w:tcPr>
          <w:p w:rsidR="00A40C9F" w:rsidRPr="00E678B8" w:rsidRDefault="007B707A" w:rsidP="00A40C9F">
            <w:pPr>
              <w:spacing w:before="30"/>
              <w:ind w:left="43" w:right="-20"/>
              <w:jc w:val="left"/>
              <w:rPr>
                <w:rFonts w:cs="Arial"/>
                <w:b/>
                <w:bCs/>
                <w:sz w:val="18"/>
                <w:szCs w:val="18"/>
              </w:rPr>
            </w:pPr>
            <w:r>
              <w:rPr>
                <w:b/>
                <w:bCs/>
                <w:sz w:val="18"/>
                <w:szCs w:val="18"/>
              </w:rPr>
              <w:t>Insgesamt beantwortet: 47</w:t>
            </w:r>
          </w:p>
          <w:p w:rsidR="00A40C9F" w:rsidRPr="00E678B8" w:rsidRDefault="00A40C9F" w:rsidP="00A40C9F">
            <w:pPr>
              <w:spacing w:before="37"/>
              <w:ind w:left="29" w:right="-20"/>
              <w:jc w:val="left"/>
              <w:rPr>
                <w:rFonts w:eastAsia="Arial" w:cs="Arial"/>
                <w:sz w:val="17"/>
                <w:szCs w:val="17"/>
              </w:rPr>
            </w:pPr>
          </w:p>
        </w:tc>
        <w:tc>
          <w:tcPr>
            <w:tcW w:w="1134" w:type="dxa"/>
            <w:tcBorders>
              <w:top w:val="single" w:sz="12" w:space="0" w:color="A6A6A6" w:themeColor="background1" w:themeShade="A6"/>
              <w:left w:val="nil"/>
              <w:bottom w:val="nil"/>
              <w:right w:val="nil"/>
            </w:tcBorders>
            <w:vAlign w:val="center"/>
          </w:tcPr>
          <w:p w:rsidR="00A40C9F" w:rsidRPr="00E678B8" w:rsidRDefault="00A40C9F" w:rsidP="00A40C9F">
            <w:pPr>
              <w:jc w:val="left"/>
              <w:rPr>
                <w:rFonts w:cs="Arial"/>
                <w:sz w:val="18"/>
                <w:szCs w:val="18"/>
              </w:rPr>
            </w:pPr>
          </w:p>
        </w:tc>
        <w:tc>
          <w:tcPr>
            <w:tcW w:w="1417" w:type="dxa"/>
            <w:tcBorders>
              <w:top w:val="single" w:sz="12" w:space="0" w:color="A6A6A6" w:themeColor="background1" w:themeShade="A6"/>
              <w:left w:val="nil"/>
              <w:bottom w:val="nil"/>
              <w:right w:val="nil"/>
            </w:tcBorders>
          </w:tcPr>
          <w:p w:rsidR="00A40C9F" w:rsidRPr="00E678B8" w:rsidRDefault="00A40C9F" w:rsidP="00A40C9F">
            <w:pPr>
              <w:spacing w:before="37"/>
              <w:ind w:left="98" w:right="-20"/>
              <w:jc w:val="left"/>
              <w:rPr>
                <w:rFonts w:eastAsia="Arial" w:cs="Arial"/>
                <w:sz w:val="17"/>
                <w:szCs w:val="17"/>
              </w:rPr>
            </w:pPr>
          </w:p>
        </w:tc>
        <w:tc>
          <w:tcPr>
            <w:tcW w:w="1418" w:type="dxa"/>
            <w:tcBorders>
              <w:top w:val="single" w:sz="12" w:space="0" w:color="A6A6A6" w:themeColor="background1" w:themeShade="A6"/>
              <w:left w:val="nil"/>
              <w:bottom w:val="nil"/>
              <w:right w:val="nil"/>
            </w:tcBorders>
          </w:tcPr>
          <w:p w:rsidR="00A40C9F" w:rsidRPr="00E678B8" w:rsidRDefault="00A40C9F" w:rsidP="00A40C9F">
            <w:pPr>
              <w:spacing w:before="37"/>
              <w:ind w:left="98" w:right="-20"/>
              <w:jc w:val="left"/>
              <w:rPr>
                <w:rFonts w:eastAsia="Arial" w:cs="Arial"/>
                <w:color w:val="111111"/>
                <w:w w:val="104"/>
                <w:sz w:val="17"/>
                <w:szCs w:val="17"/>
              </w:rPr>
            </w:pPr>
          </w:p>
        </w:tc>
      </w:tr>
      <w:tr w:rsidR="00A40C9F" w:rsidRPr="00E678B8" w:rsidTr="00633C8F">
        <w:trPr>
          <w:trHeight w:hRule="exact" w:val="281"/>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43" w:right="-20"/>
              <w:jc w:val="left"/>
              <w:rPr>
                <w:rFonts w:eastAsia="Arial" w:cs="Arial"/>
                <w:sz w:val="17"/>
                <w:szCs w:val="17"/>
              </w:rPr>
            </w:pP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98" w:right="-20"/>
              <w:jc w:val="left"/>
              <w:rPr>
                <w:rFonts w:eastAsia="Arial" w:cs="Arial"/>
                <w:sz w:val="17"/>
                <w:szCs w:val="17"/>
              </w:rPr>
            </w:pPr>
          </w:p>
        </w:tc>
        <w:tc>
          <w:tcPr>
            <w:tcW w:w="1418"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98" w:right="-20"/>
              <w:jc w:val="left"/>
              <w:rPr>
                <w:rFonts w:eastAsia="Arial" w:cs="Arial"/>
                <w:color w:val="111111"/>
                <w:w w:val="104"/>
                <w:sz w:val="17"/>
                <w:szCs w:val="17"/>
              </w:rPr>
            </w:pPr>
          </w:p>
        </w:tc>
      </w:tr>
    </w:tbl>
    <w:p w:rsidR="00A40C9F" w:rsidRPr="00E678B8" w:rsidRDefault="00A40C9F" w:rsidP="00A40C9F">
      <w:pPr>
        <w:autoSpaceDE w:val="0"/>
        <w:autoSpaceDN w:val="0"/>
        <w:adjustRightInd w:val="0"/>
        <w:jc w:val="left"/>
        <w:rPr>
          <w:rFonts w:cs="Arial"/>
          <w:bCs/>
          <w:sz w:val="18"/>
          <w:szCs w:val="28"/>
        </w:rPr>
      </w:pPr>
    </w:p>
    <w:p w:rsidR="00A40C9F" w:rsidRPr="00E678B8" w:rsidRDefault="00A40C9F" w:rsidP="002731D4">
      <w:pPr>
        <w:jc w:val="left"/>
        <w:rPr>
          <w:rFonts w:cs="Arial"/>
          <w:sz w:val="18"/>
          <w:u w:val="single"/>
        </w:rPr>
      </w:pPr>
      <w:r>
        <w:rPr>
          <w:sz w:val="18"/>
          <w:u w:val="single"/>
        </w:rPr>
        <w:t>Bemerkungen</w:t>
      </w:r>
    </w:p>
    <w:p w:rsidR="00A40C9F" w:rsidRPr="00E678B8" w:rsidRDefault="00A40C9F" w:rsidP="002731D4">
      <w:pPr>
        <w:jc w:val="left"/>
        <w:rPr>
          <w:rFonts w:cs="Arial"/>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90"/>
      </w:tblGrid>
      <w:tr w:rsidR="00A40C9F" w:rsidRPr="00E678B8" w:rsidTr="00EA28E8">
        <w:trPr>
          <w:trHeight w:val="264"/>
        </w:trPr>
        <w:tc>
          <w:tcPr>
            <w:tcW w:w="9390" w:type="dxa"/>
            <w:noWrap/>
            <w:hideMark/>
          </w:tcPr>
          <w:p w:rsidR="00A40C9F" w:rsidRPr="00E678B8" w:rsidRDefault="00A40C9F" w:rsidP="002731D4">
            <w:pPr>
              <w:jc w:val="left"/>
              <w:rPr>
                <w:rFonts w:cs="Arial"/>
                <w:sz w:val="18"/>
                <w:highlight w:val="yellow"/>
              </w:rPr>
            </w:pPr>
            <w:r>
              <w:rPr>
                <w:sz w:val="18"/>
              </w:rPr>
              <w:t>Der Bericht dient nur als Grundlage. Er wird für eine fundierte Entscheidungsfindung ausreichen.</w:t>
            </w:r>
          </w:p>
        </w:tc>
      </w:tr>
      <w:tr w:rsidR="00A40C9F" w:rsidRPr="00E678B8" w:rsidTr="00EA28E8">
        <w:trPr>
          <w:trHeight w:val="264"/>
        </w:trPr>
        <w:tc>
          <w:tcPr>
            <w:tcW w:w="9390" w:type="dxa"/>
            <w:noWrap/>
            <w:hideMark/>
          </w:tcPr>
          <w:p w:rsidR="00A40C9F" w:rsidRPr="00E678B8" w:rsidRDefault="00A40C9F" w:rsidP="002731D4">
            <w:pPr>
              <w:jc w:val="left"/>
              <w:rPr>
                <w:rFonts w:cs="Arial"/>
                <w:sz w:val="18"/>
                <w:highlight w:val="yellow"/>
              </w:rPr>
            </w:pPr>
            <w:r>
              <w:rPr>
                <w:sz w:val="18"/>
              </w:rPr>
              <w:t xml:space="preserve">Nur einmal </w:t>
            </w:r>
            <w:r w:rsidR="005370D0">
              <w:rPr>
                <w:sz w:val="18"/>
              </w:rPr>
              <w:t>haben wir uns mit der jeweilig</w:t>
            </w:r>
            <w:r>
              <w:rPr>
                <w:sz w:val="18"/>
              </w:rPr>
              <w:t xml:space="preserve">en Behörde betreffend eine Prüfung in Verbindung gesetzt […]. Es gab keinen Vergleich zwischen der vorgeschlagenen Sorte und den allgemein bekannten Sorten. Wir wurden jedoch darüber informiert, </w:t>
            </w:r>
            <w:r w:rsidR="00D61F49">
              <w:rPr>
                <w:sz w:val="18"/>
              </w:rPr>
              <w:t>daß</w:t>
            </w:r>
            <w:r>
              <w:rPr>
                <w:sz w:val="18"/>
              </w:rPr>
              <w:t xml:space="preserve"> der Vergleich nicht durchgeführt wurde, da die Sachverständigen der Meinung waren, daß die Kandidatensorte keiner Referenzsammlung ähnelte. Bei der Beantwortung der Frage und Erläuterung der Situation wurde die Entscheidung getroffen.</w:t>
            </w:r>
          </w:p>
        </w:tc>
      </w:tr>
      <w:tr w:rsidR="00A40C9F" w:rsidRPr="00E678B8" w:rsidTr="00EA28E8">
        <w:trPr>
          <w:trHeight w:val="264"/>
        </w:trPr>
        <w:tc>
          <w:tcPr>
            <w:tcW w:w="9390" w:type="dxa"/>
            <w:noWrap/>
            <w:hideMark/>
          </w:tcPr>
          <w:p w:rsidR="00A40C9F" w:rsidRPr="00E678B8" w:rsidRDefault="00A40C9F" w:rsidP="002731D4">
            <w:pPr>
              <w:jc w:val="left"/>
              <w:rPr>
                <w:rFonts w:cs="Arial"/>
                <w:sz w:val="18"/>
              </w:rPr>
            </w:pPr>
            <w:r>
              <w:rPr>
                <w:sz w:val="18"/>
              </w:rPr>
              <w:t>In einigen Fällen fordern wir jedoch zusätzlich zum DUS-Bericht eine Pflanzenmaterialprobe für unsere Referenzsammlung an</w:t>
            </w:r>
            <w:r w:rsidR="000A6054">
              <w:rPr>
                <w:sz w:val="18"/>
              </w:rPr>
              <w:t xml:space="preserve">. </w:t>
            </w:r>
            <w:r>
              <w:rPr>
                <w:sz w:val="18"/>
              </w:rPr>
              <w:t xml:space="preserve">In einigen seltenen Fällen können zusätzliche Informationen angefordert werden (verwendete Vergleichssorten, Rohergebnisse von Erfassungen und </w:t>
            </w:r>
            <w:r w:rsidR="000A6054">
              <w:rPr>
                <w:sz w:val="18"/>
              </w:rPr>
              <w:t>Messungen ...</w:t>
            </w:r>
            <w:r>
              <w:rPr>
                <w:sz w:val="18"/>
              </w:rPr>
              <w:t>).</w:t>
            </w:r>
          </w:p>
        </w:tc>
      </w:tr>
      <w:tr w:rsidR="00A40C9F" w:rsidRPr="00E678B8" w:rsidTr="00EA28E8">
        <w:trPr>
          <w:trHeight w:val="264"/>
        </w:trPr>
        <w:tc>
          <w:tcPr>
            <w:tcW w:w="9390" w:type="dxa"/>
            <w:noWrap/>
            <w:hideMark/>
          </w:tcPr>
          <w:p w:rsidR="00A40C9F" w:rsidRPr="00E678B8" w:rsidRDefault="00A40C9F" w:rsidP="002731D4">
            <w:pPr>
              <w:jc w:val="left"/>
              <w:rPr>
                <w:rFonts w:cs="Arial"/>
                <w:sz w:val="18"/>
              </w:rPr>
            </w:pPr>
            <w:r>
              <w:rPr>
                <w:sz w:val="18"/>
              </w:rPr>
              <w:t>Nur bei Kulturen, di</w:t>
            </w:r>
            <w:r w:rsidR="00730616">
              <w:rPr>
                <w:sz w:val="18"/>
              </w:rPr>
              <w:t>e keine obligatorische Saatgutz</w:t>
            </w:r>
            <w:r>
              <w:rPr>
                <w:sz w:val="18"/>
              </w:rPr>
              <w:t xml:space="preserve">ertifizierung erfordern und in einem geschlossenen Wertschöpfungssystem sind </w:t>
            </w:r>
          </w:p>
        </w:tc>
      </w:tr>
      <w:tr w:rsidR="00A40C9F" w:rsidRPr="00E678B8" w:rsidTr="00EA28E8">
        <w:trPr>
          <w:trHeight w:val="264"/>
        </w:trPr>
        <w:tc>
          <w:tcPr>
            <w:tcW w:w="9390" w:type="dxa"/>
            <w:noWrap/>
            <w:hideMark/>
          </w:tcPr>
          <w:p w:rsidR="00A40C9F" w:rsidRPr="00E678B8" w:rsidRDefault="00A40C9F" w:rsidP="002731D4">
            <w:pPr>
              <w:jc w:val="left"/>
              <w:rPr>
                <w:rFonts w:cs="Arial"/>
                <w:sz w:val="18"/>
              </w:rPr>
            </w:pPr>
            <w:r>
              <w:rPr>
                <w:sz w:val="18"/>
              </w:rPr>
              <w:t>Die Entscheidungen basieren auf dem DUS-Bericht, aber es werden weitere Informationen angefordert und detailliert analysiert</w:t>
            </w:r>
            <w:r w:rsidR="00D61F49">
              <w:rPr>
                <w:sz w:val="18"/>
              </w:rPr>
              <w:t xml:space="preserve">. </w:t>
            </w:r>
          </w:p>
        </w:tc>
      </w:tr>
      <w:tr w:rsidR="00A40C9F" w:rsidRPr="00E678B8" w:rsidTr="00EA28E8">
        <w:trPr>
          <w:trHeight w:val="264"/>
        </w:trPr>
        <w:tc>
          <w:tcPr>
            <w:tcW w:w="9390" w:type="dxa"/>
            <w:noWrap/>
            <w:hideMark/>
          </w:tcPr>
          <w:p w:rsidR="00A40C9F" w:rsidRPr="00E678B8" w:rsidRDefault="00A40C9F" w:rsidP="002731D4">
            <w:pPr>
              <w:jc w:val="left"/>
              <w:rPr>
                <w:rFonts w:cs="Arial"/>
                <w:sz w:val="18"/>
              </w:rPr>
            </w:pPr>
            <w:r>
              <w:rPr>
                <w:sz w:val="18"/>
              </w:rPr>
              <w:t>Oftmals ist es notwendig, weitere Fragen zu Referenzsorten zu stellen, die bei der Beurteilung der Unterscheidbarkeit verwendet werden.</w:t>
            </w:r>
          </w:p>
        </w:tc>
      </w:tr>
      <w:tr w:rsidR="00A40C9F" w:rsidRPr="00E678B8" w:rsidTr="00EA28E8">
        <w:trPr>
          <w:trHeight w:val="264"/>
        </w:trPr>
        <w:tc>
          <w:tcPr>
            <w:tcW w:w="9390" w:type="dxa"/>
            <w:noWrap/>
            <w:hideMark/>
          </w:tcPr>
          <w:p w:rsidR="00A40C9F" w:rsidRPr="00E678B8" w:rsidRDefault="00A40C9F" w:rsidP="002731D4">
            <w:pPr>
              <w:jc w:val="left"/>
              <w:rPr>
                <w:rFonts w:cs="Arial"/>
                <w:sz w:val="18"/>
              </w:rPr>
            </w:pPr>
            <w:r>
              <w:rPr>
                <w:sz w:val="18"/>
              </w:rPr>
              <w:t>Technische und administrative Elemente werden im Voraus vereinbart.</w:t>
            </w:r>
          </w:p>
        </w:tc>
      </w:tr>
      <w:tr w:rsidR="00A40C9F" w:rsidRPr="00E678B8" w:rsidTr="00EA28E8">
        <w:trPr>
          <w:trHeight w:val="264"/>
        </w:trPr>
        <w:tc>
          <w:tcPr>
            <w:tcW w:w="9390" w:type="dxa"/>
            <w:noWrap/>
            <w:hideMark/>
          </w:tcPr>
          <w:p w:rsidR="00A40C9F" w:rsidRPr="00E678B8" w:rsidRDefault="00730616" w:rsidP="002731D4">
            <w:pPr>
              <w:jc w:val="left"/>
              <w:rPr>
                <w:rFonts w:cs="Arial"/>
                <w:sz w:val="18"/>
              </w:rPr>
            </w:pPr>
            <w:r>
              <w:rPr>
                <w:sz w:val="18"/>
              </w:rPr>
              <w:t xml:space="preserve">Der DUS-Bericht </w:t>
            </w:r>
            <w:proofErr w:type="spellStart"/>
            <w:r>
              <w:rPr>
                <w:sz w:val="18"/>
              </w:rPr>
              <w:t>muß</w:t>
            </w:r>
            <w:proofErr w:type="spellEnd"/>
            <w:r w:rsidR="00A40C9F">
              <w:rPr>
                <w:sz w:val="18"/>
              </w:rPr>
              <w:t xml:space="preserve"> ein echtes (Original-)Dokument sein, das von der Behörde, die den Bericht ausgestellt hat, unterzeichnet und abgestempelt wurde.</w:t>
            </w:r>
          </w:p>
        </w:tc>
      </w:tr>
      <w:tr w:rsidR="00A40C9F" w:rsidRPr="00E678B8" w:rsidTr="00EA28E8">
        <w:trPr>
          <w:trHeight w:val="264"/>
        </w:trPr>
        <w:tc>
          <w:tcPr>
            <w:tcW w:w="9390" w:type="dxa"/>
            <w:noWrap/>
            <w:hideMark/>
          </w:tcPr>
          <w:p w:rsidR="00A40C9F" w:rsidRPr="00E678B8" w:rsidRDefault="00A40C9F" w:rsidP="002731D4">
            <w:pPr>
              <w:jc w:val="left"/>
              <w:rPr>
                <w:rFonts w:cs="Arial"/>
                <w:sz w:val="18"/>
              </w:rPr>
            </w:pPr>
            <w:r>
              <w:rPr>
                <w:sz w:val="18"/>
              </w:rPr>
              <w:t>Die DUS-Berichte anderer EU-Mitglieder werden für die DUS-Entscheidung verwendet.</w:t>
            </w:r>
          </w:p>
        </w:tc>
      </w:tr>
      <w:tr w:rsidR="00A40C9F" w:rsidRPr="00E678B8" w:rsidTr="00EA28E8">
        <w:trPr>
          <w:trHeight w:val="264"/>
        </w:trPr>
        <w:tc>
          <w:tcPr>
            <w:tcW w:w="9390" w:type="dxa"/>
            <w:noWrap/>
            <w:hideMark/>
          </w:tcPr>
          <w:p w:rsidR="00A40C9F" w:rsidRPr="00E678B8" w:rsidRDefault="00A40C9F" w:rsidP="002731D4">
            <w:pPr>
              <w:jc w:val="left"/>
              <w:rPr>
                <w:rFonts w:cs="Arial"/>
                <w:sz w:val="18"/>
              </w:rPr>
            </w:pPr>
            <w:r>
              <w:rPr>
                <w:sz w:val="18"/>
              </w:rPr>
              <w:t>Es kann Umweltfaktoren geben, die die Ausprägung beeinflussen können, wie Temperatur und Menge des Sonnenlichts, nach denen wir fragen könnten, um abzuklären, ob wir erneut unter unseren Bedingungen prüfen müssen. Z.B. liegen einige Prüfungs</w:t>
            </w:r>
            <w:r w:rsidR="005370D0">
              <w:rPr>
                <w:sz w:val="18"/>
              </w:rPr>
              <w:t>richtlinienbedingungen weit weg von</w:t>
            </w:r>
            <w:r>
              <w:rPr>
                <w:sz w:val="18"/>
              </w:rPr>
              <w:t xml:space="preserve"> dem, was hier üblich ist</w:t>
            </w:r>
          </w:p>
        </w:tc>
      </w:tr>
      <w:tr w:rsidR="00A40C9F" w:rsidRPr="00E678B8" w:rsidTr="00EA28E8">
        <w:trPr>
          <w:trHeight w:val="264"/>
        </w:trPr>
        <w:tc>
          <w:tcPr>
            <w:tcW w:w="9390" w:type="dxa"/>
            <w:noWrap/>
            <w:hideMark/>
          </w:tcPr>
          <w:p w:rsidR="00A40C9F" w:rsidRPr="00E678B8" w:rsidRDefault="00A40C9F" w:rsidP="002731D4">
            <w:pPr>
              <w:jc w:val="left"/>
              <w:rPr>
                <w:rFonts w:cs="Arial"/>
                <w:sz w:val="18"/>
              </w:rPr>
            </w:pPr>
            <w:r>
              <w:rPr>
                <w:sz w:val="18"/>
              </w:rPr>
              <w:t>Manchmal sind keine weiteren Informationen erforderlich, aber eine Beschreibung der Sorte, die den Anforderungen für die Veröffentlichung entspricht, muß möglich sein. Daher werden in den meisten Fällen zusätzliche Informationen benötigt.</w:t>
            </w:r>
          </w:p>
        </w:tc>
      </w:tr>
      <w:tr w:rsidR="00A40C9F" w:rsidRPr="00E678B8" w:rsidTr="00EA28E8">
        <w:trPr>
          <w:trHeight w:val="264"/>
        </w:trPr>
        <w:tc>
          <w:tcPr>
            <w:tcW w:w="9390" w:type="dxa"/>
            <w:noWrap/>
            <w:hideMark/>
          </w:tcPr>
          <w:p w:rsidR="00A40C9F" w:rsidRPr="00E678B8" w:rsidRDefault="00A40C9F" w:rsidP="002731D4">
            <w:pPr>
              <w:jc w:val="left"/>
              <w:rPr>
                <w:rFonts w:cs="Arial"/>
                <w:sz w:val="18"/>
              </w:rPr>
            </w:pPr>
            <w:r>
              <w:rPr>
                <w:sz w:val="18"/>
              </w:rPr>
              <w:t>In den meisten Fällen</w:t>
            </w:r>
            <w:r w:rsidR="00D61F49">
              <w:rPr>
                <w:sz w:val="18"/>
              </w:rPr>
              <w:t xml:space="preserve">. </w:t>
            </w:r>
            <w:r>
              <w:rPr>
                <w:sz w:val="18"/>
              </w:rPr>
              <w:t>Wenn ein Bericht der erste von dieser Behörde oder ein erster für diese Art ist, können wir zusätzliche Informationen von der Behörde anfordern oder eine reduzierte nationale Anbauprüfung durchführen lassen.</w:t>
            </w:r>
          </w:p>
        </w:tc>
      </w:tr>
      <w:tr w:rsidR="00A40C9F" w:rsidRPr="00E678B8" w:rsidTr="00EA28E8">
        <w:trPr>
          <w:trHeight w:val="264"/>
        </w:trPr>
        <w:tc>
          <w:tcPr>
            <w:tcW w:w="9390" w:type="dxa"/>
            <w:noWrap/>
            <w:hideMark/>
          </w:tcPr>
          <w:p w:rsidR="00A40C9F" w:rsidRPr="00E678B8" w:rsidRDefault="00A40C9F" w:rsidP="002731D4">
            <w:pPr>
              <w:jc w:val="left"/>
              <w:rPr>
                <w:rFonts w:cs="Arial"/>
                <w:sz w:val="18"/>
              </w:rPr>
            </w:pPr>
            <w:r>
              <w:rPr>
                <w:sz w:val="18"/>
              </w:rPr>
              <w:t>Wir akzeptieren DUS-Berichte von Prüfungsämtern, die vom CPVO beauftragt wurden.</w:t>
            </w:r>
          </w:p>
        </w:tc>
      </w:tr>
      <w:tr w:rsidR="00A40C9F" w:rsidRPr="00E678B8" w:rsidTr="00EA28E8">
        <w:trPr>
          <w:trHeight w:val="264"/>
        </w:trPr>
        <w:tc>
          <w:tcPr>
            <w:tcW w:w="9390" w:type="dxa"/>
            <w:noWrap/>
            <w:hideMark/>
          </w:tcPr>
          <w:p w:rsidR="00A40C9F" w:rsidRPr="00E678B8" w:rsidRDefault="00A40C9F" w:rsidP="002731D4">
            <w:pPr>
              <w:keepNext/>
              <w:jc w:val="left"/>
              <w:rPr>
                <w:rFonts w:cs="Arial"/>
                <w:sz w:val="18"/>
              </w:rPr>
            </w:pPr>
            <w:r>
              <w:rPr>
                <w:sz w:val="18"/>
              </w:rPr>
              <w:lastRenderedPageBreak/>
              <w:t>Er kann nur dann die Grundlage für eine Entscheidung über gemeinschaftlichen Sortenschutz bilden, wenn die technische Prüfung gemäß den so genannten Beauftragungsanforderungen durchgeführt wurde. Diese müssen erfüllt sein, um ein beauftragtes Prüfungsamt für eine bestimmte Art zu werden</w:t>
            </w:r>
          </w:p>
        </w:tc>
      </w:tr>
      <w:tr w:rsidR="00A40C9F" w:rsidRPr="00E678B8" w:rsidTr="00EA28E8">
        <w:trPr>
          <w:trHeight w:val="264"/>
        </w:trPr>
        <w:tc>
          <w:tcPr>
            <w:tcW w:w="9390" w:type="dxa"/>
            <w:noWrap/>
            <w:hideMark/>
          </w:tcPr>
          <w:p w:rsidR="00A40C9F" w:rsidRPr="00E678B8" w:rsidRDefault="00A40C9F" w:rsidP="002731D4">
            <w:pPr>
              <w:jc w:val="left"/>
              <w:rPr>
                <w:rFonts w:cs="Arial"/>
                <w:sz w:val="18"/>
              </w:rPr>
            </w:pPr>
            <w:r>
              <w:rPr>
                <w:sz w:val="18"/>
              </w:rPr>
              <w:t>Eine Probe von Pflanzenmaterial von der Sorte wird ebenfalls angefordert.</w:t>
            </w:r>
          </w:p>
        </w:tc>
      </w:tr>
    </w:tbl>
    <w:p w:rsidR="00EB34C6" w:rsidRDefault="00EB34C6" w:rsidP="00A40C9F">
      <w:pPr>
        <w:autoSpaceDE w:val="0"/>
        <w:autoSpaceDN w:val="0"/>
        <w:adjustRightInd w:val="0"/>
        <w:spacing w:line="360" w:lineRule="auto"/>
        <w:jc w:val="left"/>
        <w:rPr>
          <w:b/>
          <w:bCs/>
          <w:sz w:val="28"/>
          <w:szCs w:val="28"/>
        </w:rPr>
      </w:pPr>
    </w:p>
    <w:p w:rsidR="00EB34C6" w:rsidRPr="00EB34C6" w:rsidRDefault="00EB34C6" w:rsidP="00A40C9F">
      <w:pPr>
        <w:autoSpaceDE w:val="0"/>
        <w:autoSpaceDN w:val="0"/>
        <w:adjustRightInd w:val="0"/>
        <w:spacing w:line="360" w:lineRule="auto"/>
        <w:jc w:val="left"/>
        <w:rPr>
          <w:b/>
          <w:bCs/>
          <w:sz w:val="22"/>
          <w:szCs w:val="28"/>
        </w:rPr>
      </w:pPr>
    </w:p>
    <w:p w:rsidR="00A40C9F" w:rsidRPr="00E678B8" w:rsidRDefault="00887309" w:rsidP="00A40C9F">
      <w:pPr>
        <w:autoSpaceDE w:val="0"/>
        <w:autoSpaceDN w:val="0"/>
        <w:adjustRightInd w:val="0"/>
        <w:spacing w:line="360" w:lineRule="auto"/>
        <w:jc w:val="left"/>
        <w:rPr>
          <w:rFonts w:cs="Arial"/>
          <w:bCs/>
          <w:sz w:val="18"/>
          <w:szCs w:val="18"/>
        </w:rPr>
      </w:pPr>
      <w:r>
        <w:rPr>
          <w:b/>
          <w:bCs/>
          <w:sz w:val="28"/>
          <w:szCs w:val="28"/>
        </w:rPr>
        <w:t>Frage 9</w:t>
      </w:r>
      <w:r>
        <w:rPr>
          <w:bCs/>
          <w:sz w:val="28"/>
          <w:szCs w:val="28"/>
        </w:rPr>
        <w:t>:</w:t>
      </w:r>
      <w:r>
        <w:rPr>
          <w:bCs/>
          <w:sz w:val="18"/>
          <w:szCs w:val="28"/>
        </w:rPr>
        <w:br/>
      </w:r>
      <w:r>
        <w:rPr>
          <w:bCs/>
          <w:sz w:val="18"/>
          <w:szCs w:val="18"/>
        </w:rPr>
        <w:t>Wenn Ihre Behörde bestehende DUS-Berichte von anderen Verbandsmitgliedern akzeptiert, verlangen Sie, daß UPOV-Prüfungsrichtlinien die Grundlage für die DUS-Prüfung bilden?</w:t>
      </w:r>
    </w:p>
    <w:p w:rsidR="00A40C9F" w:rsidRPr="00E678B8" w:rsidRDefault="00A40C9F" w:rsidP="00A40C9F">
      <w:pPr>
        <w:autoSpaceDE w:val="0"/>
        <w:autoSpaceDN w:val="0"/>
        <w:adjustRightInd w:val="0"/>
        <w:spacing w:line="360" w:lineRule="auto"/>
        <w:jc w:val="left"/>
        <w:rPr>
          <w:rFonts w:cs="Arial"/>
          <w:sz w:val="18"/>
          <w:szCs w:val="18"/>
        </w:rPr>
      </w:pPr>
      <w:r>
        <w:rPr>
          <w:noProof/>
          <w:lang w:val="es-ES_tradnl" w:eastAsia="es-ES_tradnl"/>
        </w:rPr>
        <w:drawing>
          <wp:anchor distT="0" distB="0" distL="114300" distR="114300" simplePos="0" relativeHeight="251663360" behindDoc="0" locked="0" layoutInCell="1" allowOverlap="1" wp14:anchorId="6A597209" wp14:editId="0478A9B3">
            <wp:simplePos x="0" y="0"/>
            <wp:positionH relativeFrom="column">
              <wp:posOffset>-88265</wp:posOffset>
            </wp:positionH>
            <wp:positionV relativeFrom="paragraph">
              <wp:posOffset>7620</wp:posOffset>
            </wp:positionV>
            <wp:extent cx="3937000" cy="1463040"/>
            <wp:effectExtent l="0" t="0" r="635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3937000" cy="146304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45"/>
        <w:tblW w:w="2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02"/>
      </w:tblGrid>
      <w:tr w:rsidR="00A40C9F" w:rsidRPr="00E678B8" w:rsidTr="00A40C9F">
        <w:trPr>
          <w:trHeight w:hRule="exact" w:val="855"/>
        </w:trPr>
        <w:tc>
          <w:tcPr>
            <w:tcW w:w="2902" w:type="dxa"/>
            <w:vAlign w:val="center"/>
          </w:tcPr>
          <w:p w:rsidR="00A40C9F" w:rsidRPr="00E678B8" w:rsidRDefault="00A40C9F" w:rsidP="00A40C9F">
            <w:pPr>
              <w:autoSpaceDE w:val="0"/>
              <w:autoSpaceDN w:val="0"/>
              <w:adjustRightInd w:val="0"/>
              <w:jc w:val="right"/>
              <w:rPr>
                <w:rFonts w:cs="Arial"/>
                <w:sz w:val="16"/>
                <w:szCs w:val="18"/>
              </w:rPr>
            </w:pPr>
            <w:r>
              <w:rPr>
                <w:sz w:val="16"/>
                <w:szCs w:val="18"/>
              </w:rPr>
              <w:t>Ja</w:t>
            </w:r>
          </w:p>
        </w:tc>
      </w:tr>
      <w:tr w:rsidR="00A40C9F" w:rsidRPr="00E678B8" w:rsidTr="00A40C9F">
        <w:trPr>
          <w:trHeight w:hRule="exact" w:val="695"/>
        </w:trPr>
        <w:tc>
          <w:tcPr>
            <w:tcW w:w="2902" w:type="dxa"/>
            <w:vAlign w:val="center"/>
          </w:tcPr>
          <w:p w:rsidR="00A40C9F" w:rsidRPr="00E678B8" w:rsidRDefault="00A40C9F" w:rsidP="00A40C9F">
            <w:pPr>
              <w:autoSpaceDE w:val="0"/>
              <w:autoSpaceDN w:val="0"/>
              <w:adjustRightInd w:val="0"/>
              <w:jc w:val="right"/>
              <w:rPr>
                <w:rFonts w:cs="Arial"/>
                <w:sz w:val="16"/>
                <w:szCs w:val="18"/>
              </w:rPr>
            </w:pPr>
            <w:r>
              <w:rPr>
                <w:sz w:val="16"/>
                <w:szCs w:val="18"/>
              </w:rPr>
              <w:t>Nein</w:t>
            </w:r>
          </w:p>
        </w:tc>
      </w:tr>
    </w:tbl>
    <w:p w:rsidR="00A40C9F" w:rsidRPr="00E678B8" w:rsidRDefault="00A40C9F" w:rsidP="00A40C9F">
      <w:pPr>
        <w:autoSpaceDE w:val="0"/>
        <w:autoSpaceDN w:val="0"/>
        <w:adjustRightInd w:val="0"/>
        <w:spacing w:line="360" w:lineRule="auto"/>
        <w:jc w:val="left"/>
        <w:rPr>
          <w:rFonts w:cs="Arial"/>
          <w:sz w:val="18"/>
          <w:szCs w:val="18"/>
        </w:rPr>
      </w:pPr>
    </w:p>
    <w:p w:rsidR="00A40C9F" w:rsidRPr="00E678B8" w:rsidRDefault="00A40C9F" w:rsidP="00A40C9F">
      <w:pPr>
        <w:autoSpaceDE w:val="0"/>
        <w:autoSpaceDN w:val="0"/>
        <w:adjustRightInd w:val="0"/>
        <w:jc w:val="left"/>
        <w:rPr>
          <w:rFonts w:cs="Arial"/>
          <w:sz w:val="18"/>
          <w:szCs w:val="18"/>
        </w:rPr>
      </w:pPr>
    </w:p>
    <w:p w:rsidR="00A40C9F" w:rsidRPr="00E678B8" w:rsidRDefault="00A40C9F" w:rsidP="00A40C9F">
      <w:pPr>
        <w:jc w:val="left"/>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jc w:val="right"/>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9C3FD4" w:rsidP="00A40C9F">
      <w:pPr>
        <w:tabs>
          <w:tab w:val="left" w:pos="4103"/>
        </w:tabs>
        <w:jc w:val="center"/>
        <w:rPr>
          <w:rFonts w:cs="Arial"/>
          <w:b/>
          <w:bCs/>
          <w:sz w:val="22"/>
          <w:szCs w:val="22"/>
        </w:rPr>
      </w:pPr>
      <w:r>
        <w:rPr>
          <w:b/>
          <w:bCs/>
          <w:sz w:val="22"/>
          <w:szCs w:val="22"/>
        </w:rPr>
        <w:t>Häufigkeitstabelle</w:t>
      </w:r>
    </w:p>
    <w:tbl>
      <w:tblPr>
        <w:tblStyle w:val="TableGrid"/>
        <w:tblpPr w:leftFromText="180" w:rightFromText="180" w:vertAnchor="text" w:horzAnchor="margin" w:tblpXSpec="center" w:tblpY="87"/>
        <w:tblW w:w="9464" w:type="dxa"/>
        <w:tblLayout w:type="fixed"/>
        <w:tblLook w:val="01E0" w:firstRow="1" w:lastRow="1" w:firstColumn="1" w:lastColumn="1" w:noHBand="0" w:noVBand="0"/>
      </w:tblPr>
      <w:tblGrid>
        <w:gridCol w:w="5637"/>
        <w:gridCol w:w="1134"/>
        <w:gridCol w:w="1275"/>
        <w:gridCol w:w="1418"/>
      </w:tblGrid>
      <w:tr w:rsidR="00A40C9F" w:rsidRPr="00E678B8" w:rsidTr="009C3FD4">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tabs>
                <w:tab w:val="left" w:pos="1620"/>
              </w:tabs>
              <w:jc w:val="left"/>
              <w:rPr>
                <w:rFonts w:eastAsia="Arial" w:cs="Arial"/>
                <w:sz w:val="17"/>
                <w:szCs w:val="17"/>
              </w:rPr>
            </w:pPr>
          </w:p>
          <w:p w:rsidR="00A40C9F" w:rsidRPr="00E678B8" w:rsidRDefault="00A40C9F" w:rsidP="00A40C9F">
            <w:pPr>
              <w:jc w:val="left"/>
              <w:rPr>
                <w:rFonts w:eastAsia="Arial" w:cs="Arial"/>
                <w:sz w:val="17"/>
                <w:szCs w:val="17"/>
              </w:rPr>
            </w:pPr>
          </w:p>
          <w:p w:rsidR="00A40C9F" w:rsidRPr="00E678B8" w:rsidRDefault="00DC661B" w:rsidP="00A40C9F">
            <w:pPr>
              <w:jc w:val="left"/>
              <w:rPr>
                <w:rFonts w:eastAsia="Arial" w:cs="Arial"/>
                <w:sz w:val="17"/>
                <w:szCs w:val="17"/>
              </w:rPr>
            </w:pPr>
            <w:r>
              <w:rPr>
                <w:b/>
                <w:bCs/>
                <w:sz w:val="18"/>
                <w:szCs w:val="18"/>
              </w:rPr>
              <w:t>Auswahl</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color w:val="111111"/>
                <w:w w:val="107"/>
                <w:sz w:val="17"/>
                <w:szCs w:val="17"/>
              </w:rPr>
            </w:pPr>
            <w:r>
              <w:rPr>
                <w:b/>
                <w:bCs/>
                <w:color w:val="111111"/>
                <w:sz w:val="17"/>
                <w:szCs w:val="17"/>
              </w:rPr>
              <w:t>Absolute</w:t>
            </w:r>
          </w:p>
          <w:p w:rsidR="00A40C9F" w:rsidRPr="00E678B8" w:rsidRDefault="009C3FD4" w:rsidP="00A40C9F">
            <w:pPr>
              <w:ind w:right="-20"/>
              <w:jc w:val="left"/>
              <w:rPr>
                <w:rFonts w:eastAsia="Arial" w:cs="Arial"/>
                <w:sz w:val="17"/>
                <w:szCs w:val="17"/>
              </w:rPr>
            </w:pPr>
            <w:r>
              <w:rPr>
                <w:b/>
                <w:bCs/>
                <w:sz w:val="17"/>
                <w:szCs w:val="17"/>
              </w:rPr>
              <w:t>Häufigkeit</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w w:val="107"/>
                <w:sz w:val="17"/>
                <w:szCs w:val="17"/>
              </w:rPr>
            </w:pPr>
            <w:r>
              <w:rPr>
                <w:b/>
                <w:bCs/>
                <w:sz w:val="17"/>
                <w:szCs w:val="17"/>
              </w:rPr>
              <w:t>Relative</w:t>
            </w:r>
          </w:p>
          <w:p w:rsidR="00A40C9F" w:rsidRPr="00E678B8" w:rsidRDefault="009C3FD4" w:rsidP="00A40C9F">
            <w:pPr>
              <w:spacing w:before="72" w:line="180" w:lineRule="exact"/>
              <w:ind w:right="156"/>
              <w:jc w:val="left"/>
              <w:rPr>
                <w:rFonts w:eastAsia="Arial" w:cs="Arial"/>
                <w:b/>
                <w:bCs/>
                <w:color w:val="111111"/>
                <w:w w:val="106"/>
                <w:sz w:val="17"/>
                <w:szCs w:val="17"/>
              </w:rPr>
            </w:pPr>
            <w:r>
              <w:rPr>
                <w:b/>
                <w:bCs/>
                <w:sz w:val="17"/>
                <w:szCs w:val="17"/>
              </w:rPr>
              <w:t>Häufigkeit</w:t>
            </w:r>
          </w:p>
        </w:tc>
        <w:tc>
          <w:tcPr>
            <w:tcW w:w="1418" w:type="dxa"/>
            <w:tcBorders>
              <w:top w:val="single" w:sz="12" w:space="0" w:color="auto"/>
              <w:left w:val="nil"/>
              <w:bottom w:val="single" w:sz="12" w:space="0" w:color="auto"/>
              <w:right w:val="nil"/>
            </w:tcBorders>
            <w:shd w:val="clear" w:color="auto" w:fill="BFBFBF" w:themeFill="background1" w:themeFillShade="BF"/>
            <w:vAlign w:val="bottom"/>
          </w:tcPr>
          <w:p w:rsidR="00A40C9F" w:rsidRPr="009C3FD4" w:rsidRDefault="009C3FD4" w:rsidP="00A40C9F">
            <w:pPr>
              <w:ind w:right="-20"/>
              <w:jc w:val="left"/>
              <w:rPr>
                <w:rFonts w:eastAsia="Arial" w:cs="Arial"/>
                <w:b/>
                <w:bCs/>
                <w:w w:val="106"/>
                <w:sz w:val="18"/>
                <w:szCs w:val="18"/>
              </w:rPr>
            </w:pPr>
            <w:r>
              <w:rPr>
                <w:b/>
                <w:bCs/>
                <w:sz w:val="18"/>
                <w:szCs w:val="18"/>
              </w:rPr>
              <w:t xml:space="preserve">Angepasste </w:t>
            </w:r>
            <w:r>
              <w:rPr>
                <w:b/>
                <w:bCs/>
                <w:sz w:val="17"/>
                <w:szCs w:val="17"/>
              </w:rPr>
              <w:t>relative Häufigkeit</w:t>
            </w:r>
          </w:p>
        </w:tc>
      </w:tr>
      <w:tr w:rsidR="00A40C9F" w:rsidRPr="00E678B8" w:rsidTr="009C3FD4">
        <w:trPr>
          <w:trHeight w:val="399"/>
        </w:trPr>
        <w:tc>
          <w:tcPr>
            <w:tcW w:w="5637" w:type="dxa"/>
            <w:tcBorders>
              <w:top w:val="single" w:sz="12" w:space="0" w:color="auto"/>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Pr>
                <w:sz w:val="18"/>
                <w:szCs w:val="18"/>
              </w:rPr>
              <w:t>Ja</w:t>
            </w:r>
          </w:p>
        </w:tc>
        <w:tc>
          <w:tcPr>
            <w:tcW w:w="1134" w:type="dxa"/>
            <w:tcBorders>
              <w:top w:val="single" w:sz="12" w:space="0" w:color="auto"/>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Pr>
                <w:sz w:val="18"/>
                <w:szCs w:val="18"/>
              </w:rPr>
              <w:t>39</w:t>
            </w:r>
          </w:p>
        </w:tc>
        <w:tc>
          <w:tcPr>
            <w:tcW w:w="1275" w:type="dxa"/>
            <w:tcBorders>
              <w:top w:val="single" w:sz="12" w:space="0" w:color="auto"/>
              <w:left w:val="nil"/>
              <w:bottom w:val="nil"/>
              <w:right w:val="nil"/>
            </w:tcBorders>
            <w:vAlign w:val="center"/>
          </w:tcPr>
          <w:p w:rsidR="00A40C9F" w:rsidRPr="00E678B8" w:rsidRDefault="00A40C9F" w:rsidP="00A40C9F">
            <w:pPr>
              <w:spacing w:line="179" w:lineRule="exact"/>
              <w:ind w:left="83" w:right="-20"/>
              <w:jc w:val="left"/>
              <w:rPr>
                <w:rFonts w:eastAsia="Arial" w:cs="Arial"/>
                <w:sz w:val="17"/>
                <w:szCs w:val="17"/>
              </w:rPr>
            </w:pPr>
            <w:r>
              <w:rPr>
                <w:sz w:val="18"/>
                <w:szCs w:val="18"/>
              </w:rPr>
              <w:t>69,64%</w:t>
            </w:r>
          </w:p>
        </w:tc>
        <w:tc>
          <w:tcPr>
            <w:tcW w:w="1418" w:type="dxa"/>
            <w:tcBorders>
              <w:top w:val="single" w:sz="12" w:space="0" w:color="auto"/>
              <w:left w:val="nil"/>
              <w:bottom w:val="nil"/>
              <w:right w:val="nil"/>
            </w:tcBorders>
            <w:vAlign w:val="center"/>
          </w:tcPr>
          <w:p w:rsidR="00A40C9F" w:rsidRPr="00E678B8" w:rsidRDefault="00A40C9F" w:rsidP="00A40C9F">
            <w:pPr>
              <w:spacing w:line="179" w:lineRule="exact"/>
              <w:ind w:left="83" w:right="-20"/>
              <w:jc w:val="left"/>
              <w:rPr>
                <w:rFonts w:eastAsia="Arial" w:cs="Arial"/>
                <w:sz w:val="17"/>
                <w:szCs w:val="17"/>
              </w:rPr>
            </w:pPr>
            <w:r>
              <w:rPr>
                <w:sz w:val="18"/>
                <w:szCs w:val="18"/>
              </w:rPr>
              <w:t>82,98%</w:t>
            </w:r>
          </w:p>
        </w:tc>
      </w:tr>
      <w:tr w:rsidR="00A40C9F" w:rsidRPr="00E678B8" w:rsidTr="009C3FD4">
        <w:trPr>
          <w:trHeight w:val="384"/>
        </w:trPr>
        <w:tc>
          <w:tcPr>
            <w:tcW w:w="5637"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Pr>
                <w:sz w:val="18"/>
                <w:szCs w:val="18"/>
              </w:rPr>
              <w:t>Nein</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Pr>
                <w:sz w:val="18"/>
                <w:szCs w:val="18"/>
              </w:rPr>
              <w:t>8</w:t>
            </w:r>
          </w:p>
        </w:tc>
        <w:tc>
          <w:tcPr>
            <w:tcW w:w="1275" w:type="dxa"/>
            <w:tcBorders>
              <w:top w:val="nil"/>
              <w:left w:val="nil"/>
              <w:bottom w:val="nil"/>
              <w:right w:val="nil"/>
            </w:tcBorders>
            <w:vAlign w:val="center"/>
          </w:tcPr>
          <w:p w:rsidR="00A40C9F" w:rsidRPr="00E678B8" w:rsidRDefault="00A40C9F" w:rsidP="00A40C9F">
            <w:pPr>
              <w:spacing w:before="37"/>
              <w:ind w:left="98" w:right="-20"/>
              <w:jc w:val="left"/>
              <w:rPr>
                <w:rFonts w:eastAsia="Arial" w:cs="Arial"/>
                <w:sz w:val="17"/>
                <w:szCs w:val="17"/>
              </w:rPr>
            </w:pPr>
            <w:r>
              <w:rPr>
                <w:sz w:val="18"/>
                <w:szCs w:val="18"/>
              </w:rPr>
              <w:t>14,29%</w:t>
            </w:r>
          </w:p>
        </w:tc>
        <w:tc>
          <w:tcPr>
            <w:tcW w:w="1418" w:type="dxa"/>
            <w:tcBorders>
              <w:top w:val="nil"/>
              <w:left w:val="nil"/>
              <w:bottom w:val="nil"/>
              <w:right w:val="nil"/>
            </w:tcBorders>
            <w:vAlign w:val="center"/>
          </w:tcPr>
          <w:p w:rsidR="00A40C9F" w:rsidRPr="00E678B8" w:rsidRDefault="00A40C9F" w:rsidP="00A40C9F">
            <w:pPr>
              <w:spacing w:before="37"/>
              <w:ind w:left="98" w:right="-20"/>
              <w:jc w:val="left"/>
              <w:rPr>
                <w:rFonts w:eastAsia="Arial" w:cs="Arial"/>
                <w:color w:val="111111"/>
                <w:w w:val="104"/>
                <w:sz w:val="17"/>
                <w:szCs w:val="17"/>
              </w:rPr>
            </w:pPr>
            <w:r>
              <w:rPr>
                <w:sz w:val="18"/>
                <w:szCs w:val="18"/>
              </w:rPr>
              <w:t>17,02%</w:t>
            </w:r>
          </w:p>
        </w:tc>
      </w:tr>
      <w:tr w:rsidR="00A40C9F" w:rsidRPr="00E678B8" w:rsidTr="009C3FD4">
        <w:trPr>
          <w:trHeight w:val="408"/>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5D7926" w:rsidP="00A40C9F">
            <w:pPr>
              <w:autoSpaceDE w:val="0"/>
              <w:autoSpaceDN w:val="0"/>
              <w:adjustRightInd w:val="0"/>
              <w:jc w:val="left"/>
              <w:rPr>
                <w:rFonts w:cs="Arial"/>
                <w:sz w:val="18"/>
                <w:szCs w:val="18"/>
              </w:rPr>
            </w:pPr>
            <w:r>
              <w:rPr>
                <w:sz w:val="18"/>
                <w:szCs w:val="18"/>
              </w:rPr>
              <w:t>Summe:</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Pr>
                <w:sz w:val="18"/>
                <w:szCs w:val="18"/>
              </w:rPr>
              <w:t>47</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0"/>
              <w:ind w:left="98" w:right="-20"/>
              <w:jc w:val="left"/>
              <w:rPr>
                <w:rFonts w:eastAsia="Arial" w:cs="Arial"/>
                <w:sz w:val="17"/>
                <w:szCs w:val="17"/>
              </w:rPr>
            </w:pPr>
            <w:r>
              <w:rPr>
                <w:sz w:val="18"/>
                <w:szCs w:val="18"/>
              </w:rPr>
              <w:t>83,93%</w:t>
            </w:r>
          </w:p>
        </w:tc>
        <w:tc>
          <w:tcPr>
            <w:tcW w:w="1418"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0"/>
              <w:ind w:left="98" w:right="-20"/>
              <w:jc w:val="left"/>
              <w:rPr>
                <w:rFonts w:eastAsia="Arial" w:cs="Arial"/>
                <w:color w:val="111111"/>
                <w:w w:val="104"/>
                <w:sz w:val="17"/>
                <w:szCs w:val="17"/>
              </w:rPr>
            </w:pPr>
            <w:r>
              <w:rPr>
                <w:sz w:val="18"/>
                <w:szCs w:val="18"/>
              </w:rPr>
              <w:t>100%</w:t>
            </w:r>
          </w:p>
        </w:tc>
      </w:tr>
      <w:tr w:rsidR="00A40C9F" w:rsidRPr="00E678B8" w:rsidTr="009C3FD4">
        <w:trPr>
          <w:trHeight w:val="453"/>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744B14" w:rsidP="00A40C9F">
            <w:pPr>
              <w:autoSpaceDE w:val="0"/>
              <w:autoSpaceDN w:val="0"/>
              <w:adjustRightInd w:val="0"/>
              <w:jc w:val="left"/>
              <w:rPr>
                <w:rFonts w:cs="Arial"/>
                <w:sz w:val="18"/>
                <w:szCs w:val="18"/>
              </w:rPr>
            </w:pPr>
            <w:r>
              <w:rPr>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jc w:val="left"/>
              <w:rPr>
                <w:rFonts w:cs="Arial"/>
                <w:sz w:val="18"/>
                <w:szCs w:val="18"/>
              </w:rPr>
            </w:pPr>
            <w:r>
              <w:rPr>
                <w:sz w:val="18"/>
                <w:szCs w:val="18"/>
              </w:rPr>
              <w:t>9</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98" w:right="-20"/>
              <w:jc w:val="left"/>
              <w:rPr>
                <w:rFonts w:eastAsia="Arial" w:cs="Arial"/>
                <w:sz w:val="17"/>
                <w:szCs w:val="17"/>
              </w:rPr>
            </w:pPr>
            <w:r>
              <w:rPr>
                <w:sz w:val="18"/>
                <w:szCs w:val="18"/>
              </w:rPr>
              <w:t>16,07%</w:t>
            </w:r>
          </w:p>
        </w:tc>
        <w:tc>
          <w:tcPr>
            <w:tcW w:w="1418"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right="-20"/>
              <w:jc w:val="left"/>
              <w:rPr>
                <w:rFonts w:eastAsia="Arial" w:cs="Arial"/>
                <w:color w:val="111111"/>
                <w:w w:val="104"/>
                <w:sz w:val="17"/>
                <w:szCs w:val="17"/>
              </w:rPr>
            </w:pPr>
          </w:p>
        </w:tc>
      </w:tr>
      <w:tr w:rsidR="00A40C9F" w:rsidRPr="00E678B8" w:rsidTr="009C3FD4">
        <w:trPr>
          <w:trHeight w:hRule="exact" w:val="281"/>
        </w:trPr>
        <w:tc>
          <w:tcPr>
            <w:tcW w:w="5637" w:type="dxa"/>
            <w:tcBorders>
              <w:top w:val="single" w:sz="12" w:space="0" w:color="A6A6A6" w:themeColor="background1" w:themeShade="A6"/>
              <w:left w:val="nil"/>
              <w:bottom w:val="nil"/>
              <w:right w:val="nil"/>
            </w:tcBorders>
            <w:vAlign w:val="center"/>
          </w:tcPr>
          <w:p w:rsidR="00A40C9F" w:rsidRPr="00E678B8" w:rsidRDefault="003F074B" w:rsidP="00A40C9F">
            <w:pPr>
              <w:spacing w:before="30"/>
              <w:ind w:left="43" w:right="-20"/>
              <w:jc w:val="left"/>
              <w:rPr>
                <w:rFonts w:cs="Arial"/>
                <w:b/>
                <w:bCs/>
                <w:sz w:val="18"/>
                <w:szCs w:val="18"/>
              </w:rPr>
            </w:pPr>
            <w:r>
              <w:rPr>
                <w:b/>
                <w:bCs/>
                <w:sz w:val="18"/>
                <w:szCs w:val="18"/>
              </w:rPr>
              <w:t>Insgesamt beantwortet: 47</w:t>
            </w:r>
          </w:p>
          <w:p w:rsidR="00A40C9F" w:rsidRPr="00E678B8" w:rsidRDefault="00A40C9F" w:rsidP="00A40C9F">
            <w:pPr>
              <w:spacing w:before="37"/>
              <w:ind w:left="29" w:right="-20"/>
              <w:jc w:val="left"/>
              <w:rPr>
                <w:rFonts w:eastAsia="Arial" w:cs="Arial"/>
                <w:sz w:val="17"/>
                <w:szCs w:val="17"/>
              </w:rPr>
            </w:pPr>
          </w:p>
        </w:tc>
        <w:tc>
          <w:tcPr>
            <w:tcW w:w="1134" w:type="dxa"/>
            <w:tcBorders>
              <w:top w:val="single" w:sz="12" w:space="0" w:color="A6A6A6" w:themeColor="background1" w:themeShade="A6"/>
              <w:left w:val="nil"/>
              <w:bottom w:val="nil"/>
              <w:right w:val="nil"/>
            </w:tcBorders>
            <w:vAlign w:val="center"/>
          </w:tcPr>
          <w:p w:rsidR="00A40C9F" w:rsidRPr="00E678B8" w:rsidRDefault="00A40C9F" w:rsidP="00A40C9F">
            <w:pPr>
              <w:jc w:val="left"/>
              <w:rPr>
                <w:rFonts w:cs="Arial"/>
                <w:sz w:val="18"/>
                <w:szCs w:val="18"/>
              </w:rPr>
            </w:pPr>
          </w:p>
        </w:tc>
        <w:tc>
          <w:tcPr>
            <w:tcW w:w="1275" w:type="dxa"/>
            <w:tcBorders>
              <w:top w:val="single" w:sz="12" w:space="0" w:color="A6A6A6" w:themeColor="background1" w:themeShade="A6"/>
              <w:left w:val="nil"/>
              <w:bottom w:val="nil"/>
              <w:right w:val="nil"/>
            </w:tcBorders>
          </w:tcPr>
          <w:p w:rsidR="00A40C9F" w:rsidRPr="00E678B8" w:rsidRDefault="00A40C9F" w:rsidP="00A40C9F">
            <w:pPr>
              <w:spacing w:before="37"/>
              <w:ind w:left="98" w:right="-20"/>
              <w:jc w:val="left"/>
              <w:rPr>
                <w:rFonts w:eastAsia="Arial" w:cs="Arial"/>
                <w:sz w:val="17"/>
                <w:szCs w:val="17"/>
              </w:rPr>
            </w:pPr>
          </w:p>
        </w:tc>
        <w:tc>
          <w:tcPr>
            <w:tcW w:w="1418" w:type="dxa"/>
            <w:tcBorders>
              <w:top w:val="single" w:sz="12" w:space="0" w:color="A6A6A6" w:themeColor="background1" w:themeShade="A6"/>
              <w:left w:val="nil"/>
              <w:bottom w:val="nil"/>
              <w:right w:val="nil"/>
            </w:tcBorders>
          </w:tcPr>
          <w:p w:rsidR="00A40C9F" w:rsidRPr="00E678B8" w:rsidRDefault="00A40C9F" w:rsidP="00A40C9F">
            <w:pPr>
              <w:spacing w:before="37"/>
              <w:ind w:left="98" w:right="-20"/>
              <w:jc w:val="left"/>
              <w:rPr>
                <w:rFonts w:eastAsia="Arial" w:cs="Arial"/>
                <w:color w:val="111111"/>
                <w:w w:val="104"/>
                <w:sz w:val="17"/>
                <w:szCs w:val="17"/>
              </w:rPr>
            </w:pPr>
          </w:p>
        </w:tc>
      </w:tr>
      <w:tr w:rsidR="00A40C9F" w:rsidRPr="00E678B8" w:rsidTr="009C3FD4">
        <w:trPr>
          <w:trHeight w:hRule="exact" w:val="281"/>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43" w:right="-20"/>
              <w:jc w:val="left"/>
              <w:rPr>
                <w:rFonts w:eastAsia="Arial" w:cs="Arial"/>
                <w:sz w:val="17"/>
                <w:szCs w:val="17"/>
              </w:rPr>
            </w:pP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98" w:right="-20"/>
              <w:jc w:val="left"/>
              <w:rPr>
                <w:rFonts w:eastAsia="Arial" w:cs="Arial"/>
                <w:sz w:val="17"/>
                <w:szCs w:val="17"/>
              </w:rPr>
            </w:pPr>
          </w:p>
        </w:tc>
        <w:tc>
          <w:tcPr>
            <w:tcW w:w="1418"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98" w:right="-20"/>
              <w:jc w:val="left"/>
              <w:rPr>
                <w:rFonts w:eastAsia="Arial" w:cs="Arial"/>
                <w:color w:val="111111"/>
                <w:w w:val="104"/>
                <w:sz w:val="17"/>
                <w:szCs w:val="17"/>
              </w:rPr>
            </w:pPr>
          </w:p>
        </w:tc>
      </w:tr>
    </w:tbl>
    <w:p w:rsidR="00A40C9F" w:rsidRPr="00E678B8" w:rsidRDefault="00A40C9F" w:rsidP="00A40C9F">
      <w:pPr>
        <w:tabs>
          <w:tab w:val="left" w:pos="4103"/>
        </w:tabs>
        <w:jc w:val="center"/>
        <w:rPr>
          <w:rFonts w:cs="Arial"/>
          <w:sz w:val="18"/>
          <w:szCs w:val="18"/>
        </w:rPr>
      </w:pPr>
    </w:p>
    <w:p w:rsidR="00A40C9F" w:rsidRPr="00E678B8" w:rsidRDefault="00A40C9F" w:rsidP="00A40C9F">
      <w:pPr>
        <w:autoSpaceDE w:val="0"/>
        <w:autoSpaceDN w:val="0"/>
        <w:adjustRightInd w:val="0"/>
        <w:jc w:val="left"/>
        <w:rPr>
          <w:rFonts w:cs="Arial"/>
          <w:sz w:val="18"/>
          <w:szCs w:val="18"/>
        </w:rPr>
      </w:pPr>
    </w:p>
    <w:p w:rsidR="00A40C9F" w:rsidRPr="00E678B8" w:rsidRDefault="00A40C9F" w:rsidP="00A40C9F">
      <w:pPr>
        <w:jc w:val="left"/>
        <w:rPr>
          <w:rFonts w:cs="Arial"/>
          <w:sz w:val="18"/>
          <w:u w:val="single"/>
        </w:rPr>
      </w:pPr>
      <w:r>
        <w:rPr>
          <w:sz w:val="18"/>
          <w:u w:val="single"/>
        </w:rPr>
        <w:t>Bemerkungen</w:t>
      </w:r>
    </w:p>
    <w:p w:rsidR="00A40C9F" w:rsidRPr="00E678B8" w:rsidRDefault="00A40C9F" w:rsidP="00A40C9F">
      <w:pPr>
        <w:jc w:val="left"/>
        <w:rPr>
          <w:rFonts w:cs="Arial"/>
          <w:sz w:val="18"/>
          <w:u w:val="single"/>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90"/>
      </w:tblGrid>
      <w:tr w:rsidR="00A40C9F" w:rsidRPr="00E678B8" w:rsidTr="00EA28E8">
        <w:trPr>
          <w:trHeight w:val="264"/>
        </w:trPr>
        <w:tc>
          <w:tcPr>
            <w:tcW w:w="9390" w:type="dxa"/>
            <w:noWrap/>
            <w:hideMark/>
          </w:tcPr>
          <w:p w:rsidR="00A40C9F" w:rsidRPr="00E678B8" w:rsidRDefault="00A40C9F" w:rsidP="00A40C9F">
            <w:pPr>
              <w:jc w:val="left"/>
              <w:rPr>
                <w:rFonts w:cs="Arial"/>
                <w:sz w:val="18"/>
                <w:highlight w:val="yellow"/>
              </w:rPr>
            </w:pPr>
            <w:r>
              <w:rPr>
                <w:sz w:val="18"/>
              </w:rPr>
              <w:t>Die Anforderungen der UPOV-Richtlinien werden in der Regel erfüllt.</w:t>
            </w:r>
          </w:p>
        </w:tc>
      </w:tr>
      <w:tr w:rsidR="00A40C9F" w:rsidRPr="00E678B8" w:rsidTr="00EA28E8">
        <w:trPr>
          <w:trHeight w:val="264"/>
        </w:trPr>
        <w:tc>
          <w:tcPr>
            <w:tcW w:w="9390" w:type="dxa"/>
            <w:noWrap/>
            <w:hideMark/>
          </w:tcPr>
          <w:p w:rsidR="00A40C9F" w:rsidRPr="00E678B8" w:rsidRDefault="00A40C9F" w:rsidP="00A40C9F">
            <w:pPr>
              <w:jc w:val="left"/>
              <w:rPr>
                <w:rFonts w:cs="Arial"/>
                <w:sz w:val="18"/>
                <w:highlight w:val="yellow"/>
              </w:rPr>
            </w:pPr>
            <w:r>
              <w:rPr>
                <w:sz w:val="18"/>
              </w:rPr>
              <w:t xml:space="preserve">Diese Richtlinien decken </w:t>
            </w:r>
            <w:r w:rsidR="008610E7">
              <w:rPr>
                <w:sz w:val="18"/>
              </w:rPr>
              <w:t>möglicherweise</w:t>
            </w:r>
            <w:r>
              <w:rPr>
                <w:sz w:val="18"/>
              </w:rPr>
              <w:t xml:space="preserve"> nicht alle Arten ab.</w:t>
            </w:r>
          </w:p>
        </w:tc>
      </w:tr>
      <w:tr w:rsidR="00A40C9F" w:rsidRPr="00E678B8" w:rsidTr="00EA28E8">
        <w:trPr>
          <w:trHeight w:val="264"/>
        </w:trPr>
        <w:tc>
          <w:tcPr>
            <w:tcW w:w="9390" w:type="dxa"/>
            <w:noWrap/>
            <w:hideMark/>
          </w:tcPr>
          <w:p w:rsidR="00A40C9F" w:rsidRPr="00E678B8" w:rsidRDefault="00A40C9F" w:rsidP="00A40C9F">
            <w:pPr>
              <w:jc w:val="left"/>
              <w:rPr>
                <w:rFonts w:cs="Arial"/>
                <w:sz w:val="18"/>
                <w:highlight w:val="yellow"/>
              </w:rPr>
            </w:pPr>
            <w:r>
              <w:rPr>
                <w:sz w:val="18"/>
              </w:rPr>
              <w:t>Wir sind der Ansicht, daß die UPOV-Richtlinien sicherstellen, daß die Harmonisierung der durchzuführenden Analyse aufrechterhalten wird, was das Verständnis der Behörde, die die Prüfung erhält, erleichtert.</w:t>
            </w:r>
          </w:p>
        </w:tc>
      </w:tr>
      <w:tr w:rsidR="00A40C9F" w:rsidRPr="00E678B8" w:rsidTr="00EA28E8">
        <w:trPr>
          <w:trHeight w:val="264"/>
        </w:trPr>
        <w:tc>
          <w:tcPr>
            <w:tcW w:w="9390" w:type="dxa"/>
            <w:noWrap/>
            <w:hideMark/>
          </w:tcPr>
          <w:p w:rsidR="00A40C9F" w:rsidRPr="00E678B8" w:rsidRDefault="00A40C9F" w:rsidP="008610E7">
            <w:pPr>
              <w:jc w:val="left"/>
              <w:rPr>
                <w:rFonts w:cs="Arial"/>
                <w:sz w:val="18"/>
                <w:highlight w:val="yellow"/>
              </w:rPr>
            </w:pPr>
            <w:r>
              <w:rPr>
                <w:sz w:val="18"/>
              </w:rPr>
              <w:t xml:space="preserve">Aber nicht nur: Als Mitglied der Europäischen Union ist </w:t>
            </w:r>
            <w:r w:rsidR="008610E7">
              <w:rPr>
                <w:sz w:val="18"/>
              </w:rPr>
              <w:t xml:space="preserve">das CPVO-Akkreditierungssystem </w:t>
            </w:r>
            <w:r>
              <w:rPr>
                <w:sz w:val="18"/>
              </w:rPr>
              <w:t>eine weitere Grundlage für</w:t>
            </w:r>
            <w:r w:rsidR="00946EB0">
              <w:rPr>
                <w:sz w:val="18"/>
              </w:rPr>
              <w:t xml:space="preserve"> die Annahme von Berichten</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Pr>
                <w:sz w:val="18"/>
              </w:rPr>
              <w:t>Unt</w:t>
            </w:r>
            <w:r w:rsidR="008610E7">
              <w:rPr>
                <w:sz w:val="18"/>
              </w:rPr>
              <w:t>er Berücksichtigung, daß unseren</w:t>
            </w:r>
            <w:r>
              <w:rPr>
                <w:sz w:val="18"/>
              </w:rPr>
              <w:t xml:space="preserve"> nationalen Richtlinien ebenfalls die UPOV-Richtlinien zugrunde gelegt wurden</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Pr>
                <w:sz w:val="18"/>
              </w:rPr>
              <w:t xml:space="preserve">Die Prüfungsrichtlinien harmonisieren die Durchführung der DUS-Prüfung unter den Verbandsmitgliedern </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Pr>
                <w:sz w:val="18"/>
              </w:rPr>
              <w:t>CPVO-Prüf</w:t>
            </w:r>
            <w:r w:rsidR="00946EB0">
              <w:rPr>
                <w:sz w:val="18"/>
              </w:rPr>
              <w:t>ungs</w:t>
            </w:r>
            <w:r>
              <w:rPr>
                <w:sz w:val="18"/>
              </w:rPr>
              <w:t>richtlinien werden ebenfalls akzeptiert</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Pr>
                <w:sz w:val="18"/>
              </w:rPr>
              <w:t>Manchmal können wir einen Testbericht ohne Prüfungsrichtlinien akzeptieren.</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Pr>
                <w:sz w:val="18"/>
              </w:rPr>
              <w:t xml:space="preserve">Die normale Anforderung ist die Einhaltung der Protokolle des CPVO, die sich sehr eng an die </w:t>
            </w:r>
            <w:r w:rsidR="000A6054">
              <w:rPr>
                <w:sz w:val="18"/>
              </w:rPr>
              <w:t>UPOV-Prüfungsrichtlinien</w:t>
            </w:r>
            <w:r>
              <w:rPr>
                <w:sz w:val="18"/>
              </w:rPr>
              <w:t xml:space="preserve"> halten. </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Pr>
                <w:sz w:val="18"/>
              </w:rPr>
              <w:t>Wenn es keine UPOV-Richtlinie gibt</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Pr>
                <w:sz w:val="18"/>
              </w:rPr>
              <w:t>Im Falle des Gemeinschaftlichen Sortenamtes (CPVO) akzeptieren wir DUS-Berichte, die auf der Grundlage der CPVO-TP-Richtlinien erstellt wurden.</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Pr>
                <w:sz w:val="18"/>
              </w:rPr>
              <w:t>Für</w:t>
            </w:r>
            <w:r w:rsidR="00946EB0">
              <w:rPr>
                <w:sz w:val="18"/>
              </w:rPr>
              <w:t xml:space="preserve"> die Arten ohne CPVO-Protokolle</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Pr>
                <w:sz w:val="18"/>
              </w:rPr>
              <w:t>Auch Berichte, die über die UPOV-Prüfrichtlinien hinausgehen, sind für uns von Interesse. Einige Prüfungsrichtlinien erfassen nicht alle Ausprägungsformen und müssen eventuell durch nationale Prüfungsrichtlinien ergänzt werden.</w:t>
            </w:r>
          </w:p>
        </w:tc>
      </w:tr>
      <w:tr w:rsidR="00A40C9F" w:rsidRPr="00E678B8" w:rsidTr="00EA28E8">
        <w:trPr>
          <w:trHeight w:val="264"/>
        </w:trPr>
        <w:tc>
          <w:tcPr>
            <w:tcW w:w="9390" w:type="dxa"/>
            <w:noWrap/>
            <w:hideMark/>
          </w:tcPr>
          <w:p w:rsidR="00A40C9F" w:rsidRPr="00E678B8" w:rsidRDefault="008610E7" w:rsidP="00A40C9F">
            <w:pPr>
              <w:jc w:val="left"/>
              <w:rPr>
                <w:rFonts w:cs="Arial"/>
                <w:sz w:val="18"/>
              </w:rPr>
            </w:pPr>
            <w:r>
              <w:rPr>
                <w:sz w:val="18"/>
              </w:rPr>
              <w:t>A</w:t>
            </w:r>
            <w:r w:rsidR="00A40C9F">
              <w:rPr>
                <w:sz w:val="18"/>
              </w:rPr>
              <w:t>uch an Nicht-Verbandsmitglieder</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Pr>
                <w:sz w:val="18"/>
              </w:rPr>
              <w:lastRenderedPageBreak/>
              <w:t xml:space="preserve">Generell ja, aber nicht immer. Die Gesetzgebung verlangt beispielsweise, </w:t>
            </w:r>
            <w:r w:rsidR="00D61F49">
              <w:rPr>
                <w:sz w:val="18"/>
              </w:rPr>
              <w:t>daß</w:t>
            </w:r>
            <w:r>
              <w:rPr>
                <w:sz w:val="18"/>
              </w:rPr>
              <w:t xml:space="preserve"> der DUS-Bericht einer in Australien durchgeführten Prüfung 'gleichwertig' ist. Auch wenn dies nic</w:t>
            </w:r>
            <w:r w:rsidR="00946EB0">
              <w:rPr>
                <w:sz w:val="18"/>
              </w:rPr>
              <w:t>ht üblich ist, kann ein Bericht akzeptabel</w:t>
            </w:r>
            <w:r>
              <w:rPr>
                <w:sz w:val="18"/>
              </w:rPr>
              <w:t xml:space="preserve"> sein, wenn es keine Prüfungsrichtlinie für die Pflanze gibt, aber festgestellt wird, daß die Prüfung anhand von TGP-Grundsätzen durchgeführt wurde. </w:t>
            </w:r>
          </w:p>
        </w:tc>
      </w:tr>
      <w:tr w:rsidR="00A40C9F" w:rsidRPr="00E678B8" w:rsidTr="00EA28E8">
        <w:trPr>
          <w:trHeight w:val="264"/>
        </w:trPr>
        <w:tc>
          <w:tcPr>
            <w:tcW w:w="9390" w:type="dxa"/>
            <w:noWrap/>
            <w:hideMark/>
          </w:tcPr>
          <w:p w:rsidR="00A40C9F" w:rsidRPr="00E678B8" w:rsidRDefault="000A6054" w:rsidP="00A40C9F">
            <w:pPr>
              <w:jc w:val="left"/>
              <w:rPr>
                <w:rFonts w:cs="Arial"/>
                <w:sz w:val="18"/>
              </w:rPr>
            </w:pPr>
            <w:r>
              <w:rPr>
                <w:sz w:val="18"/>
              </w:rPr>
              <w:t>Wenn es keine UPOV-Prüfungsrichtlinien gibt, kann eine nationale Prüfungsrichtlinie akzeptabel sein.</w:t>
            </w:r>
          </w:p>
        </w:tc>
      </w:tr>
      <w:tr w:rsidR="00A40C9F" w:rsidRPr="00E678B8" w:rsidTr="00EA28E8">
        <w:trPr>
          <w:trHeight w:val="264"/>
        </w:trPr>
        <w:tc>
          <w:tcPr>
            <w:tcW w:w="9390" w:type="dxa"/>
            <w:noWrap/>
            <w:hideMark/>
          </w:tcPr>
          <w:p w:rsidR="00A40C9F" w:rsidRPr="00E678B8" w:rsidRDefault="008610E7" w:rsidP="00A40C9F">
            <w:pPr>
              <w:jc w:val="left"/>
              <w:rPr>
                <w:rFonts w:cs="Arial"/>
                <w:sz w:val="18"/>
              </w:rPr>
            </w:pPr>
            <w:r>
              <w:rPr>
                <w:sz w:val="18"/>
              </w:rPr>
              <w:t>W</w:t>
            </w:r>
            <w:r w:rsidR="00A40C9F">
              <w:rPr>
                <w:sz w:val="18"/>
              </w:rPr>
              <w:t>enn CPVO-Protokolle verfügbar sind, müssen die Berichte diesen Protokollen entsprechen</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Pr>
                <w:sz w:val="18"/>
              </w:rPr>
              <w:t xml:space="preserve">Falls keine </w:t>
            </w:r>
            <w:r w:rsidR="000A6054">
              <w:rPr>
                <w:sz w:val="18"/>
              </w:rPr>
              <w:t>UPOV-Prüfungsrichtlinien</w:t>
            </w:r>
            <w:r>
              <w:rPr>
                <w:sz w:val="18"/>
              </w:rPr>
              <w:t xml:space="preserve"> vorhanden sind, akzeptieren wir auch DUS-Berichte, die nach den nationalen Prüfrichtlinien erstellt wurden </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Pr>
                <w:sz w:val="18"/>
              </w:rPr>
              <w:t xml:space="preserve">Das CPVO erfordert, daß das Technische Protokoll des CPVO die Grundlage für die DUS-Prüfung bildet, und nur wenn keine solche CPVO-Prüfungsrichtlinie verfügbar ist, wird die UPOV-Prüfungsrichtlinie als Grundlage akzeptiert. Allerdings basieren die Technischen Protokolle des CPVO auf UPOV-Prüfungsrichtlinien </w:t>
            </w:r>
          </w:p>
        </w:tc>
      </w:tr>
    </w:tbl>
    <w:p w:rsidR="008610E7" w:rsidRPr="002731D4" w:rsidRDefault="008610E7" w:rsidP="00A40C9F">
      <w:pPr>
        <w:autoSpaceDE w:val="0"/>
        <w:autoSpaceDN w:val="0"/>
        <w:adjustRightInd w:val="0"/>
        <w:spacing w:line="360" w:lineRule="auto"/>
        <w:jc w:val="left"/>
        <w:rPr>
          <w:b/>
          <w:bCs/>
          <w:sz w:val="24"/>
          <w:szCs w:val="28"/>
        </w:rPr>
      </w:pPr>
    </w:p>
    <w:p w:rsidR="00EB34C6" w:rsidRDefault="00EB34C6" w:rsidP="00A40C9F">
      <w:pPr>
        <w:autoSpaceDE w:val="0"/>
        <w:autoSpaceDN w:val="0"/>
        <w:adjustRightInd w:val="0"/>
        <w:spacing w:line="360" w:lineRule="auto"/>
        <w:jc w:val="left"/>
        <w:rPr>
          <w:b/>
          <w:bCs/>
          <w:sz w:val="22"/>
          <w:szCs w:val="28"/>
        </w:rPr>
      </w:pPr>
      <w:r>
        <w:rPr>
          <w:b/>
          <w:bCs/>
          <w:sz w:val="22"/>
          <w:szCs w:val="28"/>
        </w:rPr>
        <w:br w:type="page"/>
      </w:r>
    </w:p>
    <w:p w:rsidR="00A40C9F" w:rsidRPr="00E678B8" w:rsidRDefault="00887309" w:rsidP="00A40C9F">
      <w:pPr>
        <w:autoSpaceDE w:val="0"/>
        <w:autoSpaceDN w:val="0"/>
        <w:adjustRightInd w:val="0"/>
        <w:spacing w:line="360" w:lineRule="auto"/>
        <w:jc w:val="left"/>
        <w:rPr>
          <w:rFonts w:cs="Arial"/>
          <w:bCs/>
          <w:sz w:val="18"/>
          <w:szCs w:val="18"/>
        </w:rPr>
      </w:pPr>
      <w:r>
        <w:rPr>
          <w:b/>
          <w:bCs/>
          <w:sz w:val="28"/>
          <w:szCs w:val="28"/>
        </w:rPr>
        <w:lastRenderedPageBreak/>
        <w:t>Frage 10</w:t>
      </w:r>
      <w:r>
        <w:rPr>
          <w:bCs/>
          <w:sz w:val="28"/>
          <w:szCs w:val="28"/>
        </w:rPr>
        <w:t>:</w:t>
      </w:r>
      <w:r>
        <w:rPr>
          <w:bCs/>
          <w:sz w:val="18"/>
          <w:szCs w:val="28"/>
        </w:rPr>
        <w:br/>
      </w:r>
      <w:r>
        <w:rPr>
          <w:bCs/>
          <w:sz w:val="18"/>
          <w:szCs w:val="18"/>
        </w:rPr>
        <w:t>Stellt Ihre Behörde bestehende DUS-Berichte bereit für:</w:t>
      </w:r>
      <w:r>
        <w:rPr>
          <w:bCs/>
          <w:sz w:val="18"/>
          <w:szCs w:val="28"/>
        </w:rPr>
        <w:t xml:space="preserve"> </w:t>
      </w:r>
    </w:p>
    <w:p w:rsidR="00A40C9F" w:rsidRPr="00E678B8" w:rsidRDefault="00A40C9F" w:rsidP="00A40C9F">
      <w:pPr>
        <w:rPr>
          <w:rFonts w:cs="Arial"/>
          <w:sz w:val="18"/>
          <w:szCs w:val="18"/>
        </w:rPr>
      </w:pPr>
      <w:r>
        <w:rPr>
          <w:noProof/>
          <w:lang w:val="es-ES_tradnl" w:eastAsia="es-ES_tradnl"/>
        </w:rPr>
        <w:drawing>
          <wp:anchor distT="0" distB="0" distL="114300" distR="114300" simplePos="0" relativeHeight="251664384" behindDoc="0" locked="0" layoutInCell="1" allowOverlap="1" wp14:anchorId="4E987BA3" wp14:editId="4ACBF84D">
            <wp:simplePos x="0" y="0"/>
            <wp:positionH relativeFrom="column">
              <wp:posOffset>1861820</wp:posOffset>
            </wp:positionH>
            <wp:positionV relativeFrom="paragraph">
              <wp:posOffset>70485</wp:posOffset>
            </wp:positionV>
            <wp:extent cx="4457700" cy="1973580"/>
            <wp:effectExtent l="0" t="0" r="0"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4457700" cy="1973580"/>
                    </a:xfrm>
                    <a:prstGeom prst="rect">
                      <a:avLst/>
                    </a:prstGeom>
                  </pic:spPr>
                </pic:pic>
              </a:graphicData>
            </a:graphic>
            <wp14:sizeRelH relativeFrom="page">
              <wp14:pctWidth>0</wp14:pctWidth>
            </wp14:sizeRelH>
            <wp14:sizeRelV relativeFrom="page">
              <wp14:pctHeight>0</wp14:pctHeight>
            </wp14:sizeRelV>
          </wp:anchor>
        </w:drawing>
      </w:r>
    </w:p>
    <w:p w:rsidR="00A40C9F" w:rsidRPr="00E678B8" w:rsidRDefault="00A40C9F" w:rsidP="00A40C9F">
      <w:pPr>
        <w:jc w:val="right"/>
        <w:rPr>
          <w:rFonts w:cs="Arial"/>
          <w:sz w:val="18"/>
          <w:szCs w:val="18"/>
        </w:rPr>
      </w:pPr>
    </w:p>
    <w:tbl>
      <w:tblPr>
        <w:tblStyle w:val="TableGrid"/>
        <w:tblpPr w:leftFromText="180" w:rightFromText="180" w:vertAnchor="text" w:horzAnchor="margin" w:tblpY="-54"/>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A40C9F" w:rsidRPr="00E678B8" w:rsidTr="00A40C9F">
        <w:trPr>
          <w:trHeight w:hRule="exact" w:val="844"/>
        </w:trPr>
        <w:tc>
          <w:tcPr>
            <w:tcW w:w="3010" w:type="dxa"/>
            <w:vAlign w:val="center"/>
          </w:tcPr>
          <w:p w:rsidR="00A40C9F" w:rsidRPr="008610E7" w:rsidRDefault="00A40C9F" w:rsidP="00A40C9F">
            <w:pPr>
              <w:spacing w:before="37"/>
              <w:ind w:left="29" w:right="-20"/>
              <w:jc w:val="right"/>
              <w:rPr>
                <w:rFonts w:eastAsia="Arial" w:cs="Arial"/>
                <w:sz w:val="18"/>
                <w:szCs w:val="18"/>
              </w:rPr>
            </w:pPr>
            <w:r w:rsidRPr="008610E7">
              <w:rPr>
                <w:sz w:val="18"/>
                <w:szCs w:val="18"/>
              </w:rPr>
              <w:t>Alle anderen UPOV-Mitglieder</w:t>
            </w:r>
          </w:p>
        </w:tc>
      </w:tr>
      <w:tr w:rsidR="00A40C9F" w:rsidRPr="00E678B8" w:rsidTr="00A40C9F">
        <w:trPr>
          <w:trHeight w:hRule="exact" w:val="871"/>
        </w:trPr>
        <w:tc>
          <w:tcPr>
            <w:tcW w:w="3010" w:type="dxa"/>
            <w:vAlign w:val="center"/>
          </w:tcPr>
          <w:p w:rsidR="00A40C9F" w:rsidRPr="00E678B8" w:rsidRDefault="00A40C9F" w:rsidP="00A40C9F">
            <w:pPr>
              <w:spacing w:before="30"/>
              <w:ind w:left="43" w:right="-20"/>
              <w:jc w:val="right"/>
              <w:rPr>
                <w:rFonts w:cs="Arial"/>
                <w:sz w:val="18"/>
                <w:szCs w:val="18"/>
              </w:rPr>
            </w:pPr>
            <w:r>
              <w:rPr>
                <w:sz w:val="18"/>
                <w:szCs w:val="18"/>
              </w:rPr>
              <w:t>Einige andere UPOV-Mitglieder</w:t>
            </w:r>
          </w:p>
        </w:tc>
      </w:tr>
      <w:tr w:rsidR="00A40C9F" w:rsidRPr="00E678B8" w:rsidTr="00A40C9F">
        <w:trPr>
          <w:trHeight w:hRule="exact" w:val="871"/>
        </w:trPr>
        <w:tc>
          <w:tcPr>
            <w:tcW w:w="3010" w:type="dxa"/>
            <w:vAlign w:val="center"/>
          </w:tcPr>
          <w:p w:rsidR="00A40C9F" w:rsidRPr="00E678B8" w:rsidRDefault="00A40C9F" w:rsidP="00A40C9F">
            <w:pPr>
              <w:spacing w:before="30"/>
              <w:ind w:left="43" w:right="-20"/>
              <w:jc w:val="right"/>
              <w:rPr>
                <w:rFonts w:cs="Arial"/>
                <w:sz w:val="18"/>
                <w:szCs w:val="18"/>
              </w:rPr>
            </w:pPr>
            <w:r>
              <w:rPr>
                <w:sz w:val="18"/>
                <w:szCs w:val="18"/>
              </w:rPr>
              <w:t>Keine anderen UPOV-Mitglieder</w:t>
            </w:r>
          </w:p>
        </w:tc>
      </w:tr>
    </w:tbl>
    <w:p w:rsidR="00A40C9F" w:rsidRPr="00E678B8" w:rsidRDefault="00A40C9F" w:rsidP="00A40C9F">
      <w:pPr>
        <w:ind w:firstLine="567"/>
        <w:rPr>
          <w:rFonts w:cs="Arial"/>
          <w:sz w:val="18"/>
          <w:szCs w:val="18"/>
        </w:rPr>
      </w:pPr>
    </w:p>
    <w:p w:rsidR="00A40C9F" w:rsidRPr="00E678B8" w:rsidRDefault="00A40C9F" w:rsidP="00A40C9F">
      <w:pPr>
        <w:ind w:firstLine="567"/>
        <w:rPr>
          <w:rFonts w:cs="Arial"/>
          <w:sz w:val="18"/>
          <w:szCs w:val="18"/>
        </w:rPr>
      </w:pPr>
    </w:p>
    <w:p w:rsidR="00A40C9F" w:rsidRPr="00E678B8" w:rsidRDefault="00A40C9F" w:rsidP="00A40C9F">
      <w:pPr>
        <w:ind w:firstLine="567"/>
        <w:rPr>
          <w:rFonts w:cs="Arial"/>
          <w:sz w:val="18"/>
          <w:szCs w:val="18"/>
        </w:rPr>
      </w:pPr>
    </w:p>
    <w:p w:rsidR="00A40C9F" w:rsidRPr="00E678B8" w:rsidRDefault="00A40C9F" w:rsidP="00A40C9F">
      <w:pPr>
        <w:ind w:firstLine="567"/>
        <w:rPr>
          <w:rFonts w:cs="Arial"/>
          <w:sz w:val="18"/>
          <w:szCs w:val="18"/>
        </w:rPr>
      </w:pPr>
    </w:p>
    <w:p w:rsidR="00A40C9F" w:rsidRPr="00E678B8" w:rsidRDefault="00A40C9F" w:rsidP="00A40C9F">
      <w:pPr>
        <w:ind w:firstLine="567"/>
        <w:rPr>
          <w:rFonts w:cs="Arial"/>
          <w:sz w:val="18"/>
          <w:szCs w:val="18"/>
        </w:rPr>
      </w:pPr>
    </w:p>
    <w:p w:rsidR="00A40C9F" w:rsidRPr="00E678B8" w:rsidRDefault="00A40C9F" w:rsidP="00A40C9F">
      <w:pPr>
        <w:ind w:firstLine="567"/>
        <w:rPr>
          <w:rFonts w:cs="Arial"/>
          <w:sz w:val="18"/>
          <w:szCs w:val="18"/>
        </w:rPr>
      </w:pPr>
    </w:p>
    <w:p w:rsidR="00A40C9F" w:rsidRPr="00E678B8" w:rsidRDefault="00A40C9F" w:rsidP="00A40C9F">
      <w:pPr>
        <w:ind w:firstLine="567"/>
        <w:rPr>
          <w:rFonts w:cs="Arial"/>
          <w:sz w:val="18"/>
          <w:szCs w:val="18"/>
        </w:rPr>
      </w:pPr>
    </w:p>
    <w:p w:rsidR="00A40C9F" w:rsidRPr="00E678B8" w:rsidRDefault="00A40C9F" w:rsidP="00A40C9F">
      <w:pPr>
        <w:ind w:firstLine="567"/>
        <w:rPr>
          <w:rFonts w:cs="Arial"/>
          <w:sz w:val="18"/>
          <w:szCs w:val="18"/>
        </w:rPr>
      </w:pPr>
    </w:p>
    <w:p w:rsidR="00A40C9F" w:rsidRPr="00E678B8" w:rsidRDefault="00A40C9F" w:rsidP="00A40C9F">
      <w:pPr>
        <w:ind w:firstLine="567"/>
        <w:rPr>
          <w:rFonts w:cs="Arial"/>
          <w:sz w:val="18"/>
          <w:szCs w:val="18"/>
        </w:rPr>
      </w:pPr>
    </w:p>
    <w:p w:rsidR="00A40C9F" w:rsidRPr="00E678B8" w:rsidRDefault="00A40C9F" w:rsidP="00A40C9F">
      <w:pPr>
        <w:ind w:firstLine="567"/>
        <w:rPr>
          <w:rFonts w:cs="Arial"/>
          <w:sz w:val="18"/>
          <w:szCs w:val="18"/>
        </w:rPr>
      </w:pPr>
    </w:p>
    <w:p w:rsidR="00A40C9F" w:rsidRPr="00E678B8" w:rsidRDefault="00A40C9F" w:rsidP="00A40C9F">
      <w:pPr>
        <w:ind w:firstLine="567"/>
        <w:rPr>
          <w:rFonts w:cs="Arial"/>
          <w:sz w:val="18"/>
          <w:szCs w:val="18"/>
        </w:rPr>
      </w:pPr>
    </w:p>
    <w:p w:rsidR="00A40C9F" w:rsidRPr="00E678B8" w:rsidRDefault="00A40C9F" w:rsidP="00A40C9F">
      <w:pPr>
        <w:ind w:firstLine="567"/>
        <w:rPr>
          <w:rFonts w:cs="Arial"/>
          <w:sz w:val="18"/>
          <w:szCs w:val="18"/>
        </w:rPr>
      </w:pPr>
    </w:p>
    <w:p w:rsidR="00A40C9F" w:rsidRPr="00E678B8" w:rsidRDefault="00A40C9F" w:rsidP="00A40C9F">
      <w:pPr>
        <w:ind w:firstLine="567"/>
        <w:rPr>
          <w:rFonts w:cs="Arial"/>
          <w:sz w:val="18"/>
          <w:szCs w:val="18"/>
        </w:rPr>
      </w:pPr>
    </w:p>
    <w:p w:rsidR="00A40C9F" w:rsidRPr="00E678B8" w:rsidRDefault="00A40C9F" w:rsidP="00A40C9F">
      <w:pPr>
        <w:ind w:firstLine="567"/>
        <w:rPr>
          <w:rFonts w:cs="Arial"/>
          <w:sz w:val="18"/>
          <w:szCs w:val="18"/>
        </w:rPr>
      </w:pPr>
    </w:p>
    <w:p w:rsidR="00A40C9F" w:rsidRPr="002731D4" w:rsidRDefault="00A40C9F" w:rsidP="00A40C9F">
      <w:pPr>
        <w:ind w:firstLine="567"/>
        <w:rPr>
          <w:rFonts w:cs="Arial"/>
          <w:sz w:val="16"/>
          <w:szCs w:val="18"/>
        </w:rPr>
      </w:pPr>
    </w:p>
    <w:p w:rsidR="00A40C9F" w:rsidRPr="00E678B8" w:rsidRDefault="009C3FD4" w:rsidP="00A40C9F">
      <w:pPr>
        <w:jc w:val="center"/>
        <w:rPr>
          <w:rFonts w:cs="Arial"/>
          <w:sz w:val="18"/>
          <w:szCs w:val="18"/>
        </w:rPr>
      </w:pPr>
      <w:r>
        <w:rPr>
          <w:b/>
          <w:bCs/>
          <w:sz w:val="22"/>
          <w:szCs w:val="22"/>
        </w:rPr>
        <w:t>Häufigkeitstabelle</w:t>
      </w:r>
    </w:p>
    <w:tbl>
      <w:tblPr>
        <w:tblStyle w:val="TableGrid"/>
        <w:tblpPr w:leftFromText="180" w:rightFromText="180" w:vertAnchor="text" w:horzAnchor="margin" w:tblpXSpec="center" w:tblpY="87"/>
        <w:tblW w:w="9180" w:type="dxa"/>
        <w:tblLayout w:type="fixed"/>
        <w:tblLook w:val="01E0" w:firstRow="1" w:lastRow="1" w:firstColumn="1" w:lastColumn="1" w:noHBand="0" w:noVBand="0"/>
      </w:tblPr>
      <w:tblGrid>
        <w:gridCol w:w="5495"/>
        <w:gridCol w:w="1134"/>
        <w:gridCol w:w="1134"/>
        <w:gridCol w:w="1417"/>
      </w:tblGrid>
      <w:tr w:rsidR="00A40C9F" w:rsidRPr="00E678B8" w:rsidTr="00A40C9F">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tabs>
                <w:tab w:val="left" w:pos="1620"/>
              </w:tabs>
              <w:jc w:val="left"/>
              <w:rPr>
                <w:rFonts w:eastAsia="Arial" w:cs="Arial"/>
                <w:sz w:val="18"/>
                <w:szCs w:val="18"/>
              </w:rPr>
            </w:pPr>
          </w:p>
          <w:p w:rsidR="00A40C9F" w:rsidRPr="00E678B8" w:rsidRDefault="00A40C9F" w:rsidP="00A40C9F">
            <w:pPr>
              <w:jc w:val="left"/>
              <w:rPr>
                <w:rFonts w:eastAsia="Arial" w:cs="Arial"/>
                <w:sz w:val="18"/>
                <w:szCs w:val="18"/>
              </w:rPr>
            </w:pPr>
          </w:p>
          <w:p w:rsidR="00A40C9F" w:rsidRPr="00E678B8" w:rsidRDefault="00DC661B" w:rsidP="00A40C9F">
            <w:pPr>
              <w:jc w:val="left"/>
              <w:rPr>
                <w:rFonts w:eastAsia="Arial" w:cs="Arial"/>
                <w:sz w:val="18"/>
                <w:szCs w:val="18"/>
              </w:rPr>
            </w:pPr>
            <w:r>
              <w:rPr>
                <w:b/>
                <w:bCs/>
                <w:sz w:val="18"/>
                <w:szCs w:val="18"/>
              </w:rPr>
              <w:t>Auswahl</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color w:val="111111"/>
                <w:w w:val="107"/>
                <w:sz w:val="18"/>
                <w:szCs w:val="18"/>
              </w:rPr>
            </w:pPr>
            <w:r>
              <w:rPr>
                <w:b/>
                <w:bCs/>
                <w:color w:val="111111"/>
                <w:sz w:val="18"/>
                <w:szCs w:val="18"/>
              </w:rPr>
              <w:t>Absolute</w:t>
            </w:r>
          </w:p>
          <w:p w:rsidR="00A40C9F" w:rsidRPr="00E678B8" w:rsidRDefault="009C3FD4" w:rsidP="00A40C9F">
            <w:pPr>
              <w:ind w:right="-20"/>
              <w:jc w:val="left"/>
              <w:rPr>
                <w:rFonts w:eastAsia="Arial" w:cs="Arial"/>
                <w:sz w:val="18"/>
                <w:szCs w:val="18"/>
              </w:rPr>
            </w:pPr>
            <w:r>
              <w:rPr>
                <w:b/>
                <w:bCs/>
                <w:sz w:val="18"/>
                <w:szCs w:val="18"/>
              </w:rPr>
              <w:t>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w w:val="107"/>
                <w:sz w:val="18"/>
                <w:szCs w:val="18"/>
              </w:rPr>
            </w:pPr>
            <w:r>
              <w:rPr>
                <w:b/>
                <w:bCs/>
                <w:sz w:val="18"/>
                <w:szCs w:val="18"/>
              </w:rPr>
              <w:t>Relative</w:t>
            </w:r>
          </w:p>
          <w:p w:rsidR="00A40C9F" w:rsidRPr="00E678B8" w:rsidRDefault="009C3FD4" w:rsidP="00A40C9F">
            <w:pPr>
              <w:ind w:right="-20"/>
              <w:jc w:val="left"/>
              <w:rPr>
                <w:rFonts w:eastAsia="Arial" w:cs="Arial"/>
                <w:b/>
                <w:bCs/>
                <w:w w:val="106"/>
                <w:sz w:val="18"/>
                <w:szCs w:val="18"/>
              </w:rPr>
            </w:pPr>
            <w:r>
              <w:rPr>
                <w:b/>
                <w:bCs/>
                <w:sz w:val="18"/>
                <w:szCs w:val="18"/>
              </w:rPr>
              <w:t>Häufigkeit</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844D0B" w:rsidP="00A40C9F">
            <w:pPr>
              <w:spacing w:before="72" w:line="180" w:lineRule="exact"/>
              <w:ind w:right="156"/>
              <w:jc w:val="left"/>
              <w:rPr>
                <w:rFonts w:eastAsia="Arial" w:cs="Arial"/>
                <w:b/>
                <w:bCs/>
                <w:color w:val="111111"/>
                <w:w w:val="106"/>
                <w:sz w:val="18"/>
                <w:szCs w:val="18"/>
              </w:rPr>
            </w:pPr>
            <w:r>
              <w:rPr>
                <w:b/>
                <w:bCs/>
                <w:sz w:val="18"/>
                <w:szCs w:val="18"/>
              </w:rPr>
              <w:t xml:space="preserve">Angepasste </w:t>
            </w:r>
            <w:r>
              <w:rPr>
                <w:b/>
                <w:bCs/>
                <w:color w:val="111111"/>
                <w:sz w:val="18"/>
                <w:szCs w:val="18"/>
              </w:rPr>
              <w:t>relative</w:t>
            </w:r>
            <w:r>
              <w:rPr>
                <w:b/>
                <w:bCs/>
                <w:color w:val="111111"/>
                <w:sz w:val="18"/>
                <w:szCs w:val="18"/>
              </w:rPr>
              <w:br/>
            </w:r>
            <w:r>
              <w:rPr>
                <w:b/>
                <w:bCs/>
                <w:sz w:val="18"/>
                <w:szCs w:val="18"/>
              </w:rPr>
              <w:t>Häufigkeit</w:t>
            </w:r>
          </w:p>
        </w:tc>
      </w:tr>
      <w:tr w:rsidR="00A40C9F" w:rsidRPr="00E678B8" w:rsidTr="00A40C9F">
        <w:trPr>
          <w:trHeight w:val="283"/>
        </w:trPr>
        <w:tc>
          <w:tcPr>
            <w:tcW w:w="5495" w:type="dxa"/>
            <w:tcBorders>
              <w:top w:val="single" w:sz="12" w:space="0" w:color="auto"/>
              <w:left w:val="nil"/>
              <w:bottom w:val="nil"/>
              <w:right w:val="nil"/>
            </w:tcBorders>
            <w:vAlign w:val="center"/>
          </w:tcPr>
          <w:p w:rsidR="00A40C9F" w:rsidRPr="008610E7" w:rsidRDefault="00A40C9F" w:rsidP="00A40C9F">
            <w:pPr>
              <w:autoSpaceDE w:val="0"/>
              <w:autoSpaceDN w:val="0"/>
              <w:adjustRightInd w:val="0"/>
              <w:jc w:val="left"/>
              <w:rPr>
                <w:rFonts w:cs="Arial"/>
                <w:sz w:val="18"/>
                <w:szCs w:val="18"/>
              </w:rPr>
            </w:pPr>
            <w:r w:rsidRPr="008610E7">
              <w:rPr>
                <w:sz w:val="18"/>
                <w:szCs w:val="18"/>
              </w:rPr>
              <w:t>Alle anderen UPOV-Mitglieder</w:t>
            </w:r>
          </w:p>
        </w:tc>
        <w:tc>
          <w:tcPr>
            <w:tcW w:w="1134" w:type="dxa"/>
            <w:tcBorders>
              <w:top w:val="single" w:sz="12" w:space="0" w:color="auto"/>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Pr>
                <w:sz w:val="18"/>
                <w:szCs w:val="18"/>
              </w:rPr>
              <w:t>39</w:t>
            </w:r>
          </w:p>
        </w:tc>
        <w:tc>
          <w:tcPr>
            <w:tcW w:w="1134" w:type="dxa"/>
            <w:tcBorders>
              <w:top w:val="single" w:sz="12" w:space="0" w:color="auto"/>
              <w:left w:val="nil"/>
              <w:bottom w:val="nil"/>
              <w:right w:val="nil"/>
            </w:tcBorders>
            <w:vAlign w:val="center"/>
          </w:tcPr>
          <w:p w:rsidR="00A40C9F" w:rsidRPr="00E678B8" w:rsidRDefault="00A40C9F" w:rsidP="00A40C9F">
            <w:pPr>
              <w:spacing w:line="179" w:lineRule="exact"/>
              <w:ind w:right="-20"/>
              <w:jc w:val="right"/>
              <w:rPr>
                <w:rFonts w:cs="Arial"/>
                <w:sz w:val="18"/>
                <w:szCs w:val="18"/>
              </w:rPr>
            </w:pPr>
            <w:r>
              <w:rPr>
                <w:sz w:val="18"/>
                <w:szCs w:val="18"/>
              </w:rPr>
              <w:t>69,64%</w:t>
            </w:r>
          </w:p>
        </w:tc>
        <w:tc>
          <w:tcPr>
            <w:tcW w:w="1417" w:type="dxa"/>
            <w:tcBorders>
              <w:top w:val="single" w:sz="12" w:space="0" w:color="auto"/>
              <w:left w:val="nil"/>
              <w:bottom w:val="nil"/>
              <w:right w:val="nil"/>
            </w:tcBorders>
            <w:vAlign w:val="center"/>
          </w:tcPr>
          <w:p w:rsidR="00A40C9F" w:rsidRPr="00E678B8" w:rsidRDefault="00A40C9F" w:rsidP="00A40C9F">
            <w:pPr>
              <w:spacing w:line="179" w:lineRule="exact"/>
              <w:ind w:left="83" w:right="144"/>
              <w:jc w:val="right"/>
              <w:rPr>
                <w:rFonts w:cs="Arial"/>
                <w:sz w:val="18"/>
                <w:szCs w:val="18"/>
              </w:rPr>
            </w:pPr>
            <w:r>
              <w:rPr>
                <w:sz w:val="18"/>
                <w:szCs w:val="18"/>
              </w:rPr>
              <w:t>73,58%</w:t>
            </w:r>
          </w:p>
        </w:tc>
      </w:tr>
      <w:tr w:rsidR="00A40C9F" w:rsidRPr="00E678B8" w:rsidTr="00A40C9F">
        <w:trPr>
          <w:trHeight w:val="283"/>
        </w:trPr>
        <w:tc>
          <w:tcPr>
            <w:tcW w:w="5495" w:type="dxa"/>
            <w:tcBorders>
              <w:top w:val="nil"/>
              <w:left w:val="nil"/>
              <w:bottom w:val="nil"/>
              <w:right w:val="nil"/>
            </w:tcBorders>
            <w:vAlign w:val="center"/>
          </w:tcPr>
          <w:p w:rsidR="00A40C9F" w:rsidRPr="008610E7" w:rsidRDefault="00A40C9F" w:rsidP="00A40C9F">
            <w:pPr>
              <w:autoSpaceDE w:val="0"/>
              <w:autoSpaceDN w:val="0"/>
              <w:adjustRightInd w:val="0"/>
              <w:jc w:val="left"/>
              <w:rPr>
                <w:rFonts w:cs="Arial"/>
                <w:sz w:val="18"/>
                <w:szCs w:val="18"/>
              </w:rPr>
            </w:pPr>
            <w:r w:rsidRPr="008610E7">
              <w:rPr>
                <w:sz w:val="18"/>
                <w:szCs w:val="18"/>
              </w:rPr>
              <w:t>Einige andere UPOV-Mitglieder</w:t>
            </w:r>
          </w:p>
        </w:tc>
        <w:tc>
          <w:tcPr>
            <w:tcW w:w="1134" w:type="dxa"/>
            <w:tcBorders>
              <w:top w:val="nil"/>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Pr>
                <w:sz w:val="18"/>
                <w:szCs w:val="18"/>
              </w:rPr>
              <w:t>5</w:t>
            </w:r>
          </w:p>
        </w:tc>
        <w:tc>
          <w:tcPr>
            <w:tcW w:w="1134" w:type="dxa"/>
            <w:tcBorders>
              <w:top w:val="nil"/>
              <w:left w:val="nil"/>
              <w:bottom w:val="nil"/>
              <w:right w:val="nil"/>
            </w:tcBorders>
            <w:vAlign w:val="center"/>
          </w:tcPr>
          <w:p w:rsidR="00A40C9F" w:rsidRPr="00E678B8" w:rsidRDefault="00A40C9F" w:rsidP="00A40C9F">
            <w:pPr>
              <w:spacing w:line="179" w:lineRule="exact"/>
              <w:ind w:right="-20"/>
              <w:jc w:val="right"/>
              <w:rPr>
                <w:rFonts w:eastAsia="Arial" w:cs="Arial"/>
                <w:sz w:val="18"/>
                <w:szCs w:val="18"/>
              </w:rPr>
            </w:pPr>
            <w:r>
              <w:rPr>
                <w:sz w:val="18"/>
                <w:szCs w:val="18"/>
              </w:rPr>
              <w:t>8,93%</w:t>
            </w:r>
          </w:p>
        </w:tc>
        <w:tc>
          <w:tcPr>
            <w:tcW w:w="1417" w:type="dxa"/>
            <w:tcBorders>
              <w:top w:val="nil"/>
              <w:left w:val="nil"/>
              <w:bottom w:val="nil"/>
              <w:right w:val="nil"/>
            </w:tcBorders>
            <w:vAlign w:val="center"/>
          </w:tcPr>
          <w:p w:rsidR="00A40C9F" w:rsidRPr="00E678B8" w:rsidRDefault="00A40C9F" w:rsidP="00A40C9F">
            <w:pPr>
              <w:spacing w:line="179" w:lineRule="exact"/>
              <w:ind w:left="83" w:right="144"/>
              <w:jc w:val="right"/>
              <w:rPr>
                <w:rFonts w:eastAsia="Arial" w:cs="Arial"/>
                <w:sz w:val="18"/>
                <w:szCs w:val="18"/>
              </w:rPr>
            </w:pPr>
            <w:r>
              <w:rPr>
                <w:sz w:val="18"/>
                <w:szCs w:val="18"/>
              </w:rPr>
              <w:t>9,43%</w:t>
            </w:r>
          </w:p>
        </w:tc>
      </w:tr>
      <w:tr w:rsidR="00A40C9F" w:rsidRPr="00E678B8" w:rsidTr="00A40C9F">
        <w:trPr>
          <w:trHeight w:val="283"/>
        </w:trPr>
        <w:tc>
          <w:tcPr>
            <w:tcW w:w="5495"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Pr>
                <w:sz w:val="18"/>
                <w:szCs w:val="18"/>
              </w:rPr>
              <w:t>Keine anderen UPOV-Mitglieder</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Pr>
                <w:sz w:val="18"/>
                <w:szCs w:val="18"/>
              </w:rPr>
              <w:t>9</w:t>
            </w:r>
          </w:p>
        </w:tc>
        <w:tc>
          <w:tcPr>
            <w:tcW w:w="1134" w:type="dxa"/>
            <w:tcBorders>
              <w:top w:val="nil"/>
              <w:left w:val="nil"/>
              <w:bottom w:val="nil"/>
              <w:right w:val="nil"/>
            </w:tcBorders>
            <w:vAlign w:val="center"/>
          </w:tcPr>
          <w:p w:rsidR="00A40C9F" w:rsidRPr="00E678B8" w:rsidRDefault="00A40C9F" w:rsidP="00A40C9F">
            <w:pPr>
              <w:spacing w:line="179" w:lineRule="exact"/>
              <w:ind w:right="-20"/>
              <w:jc w:val="right"/>
              <w:rPr>
                <w:rFonts w:eastAsia="Arial" w:cs="Arial"/>
                <w:sz w:val="18"/>
                <w:szCs w:val="18"/>
              </w:rPr>
            </w:pPr>
            <w:r>
              <w:rPr>
                <w:sz w:val="18"/>
                <w:szCs w:val="18"/>
              </w:rPr>
              <w:t>10,07%</w:t>
            </w:r>
          </w:p>
        </w:tc>
        <w:tc>
          <w:tcPr>
            <w:tcW w:w="1417" w:type="dxa"/>
            <w:tcBorders>
              <w:top w:val="nil"/>
              <w:left w:val="nil"/>
              <w:bottom w:val="nil"/>
              <w:right w:val="nil"/>
            </w:tcBorders>
            <w:vAlign w:val="center"/>
          </w:tcPr>
          <w:p w:rsidR="00A40C9F" w:rsidRPr="00E678B8" w:rsidRDefault="00A40C9F" w:rsidP="00A40C9F">
            <w:pPr>
              <w:spacing w:before="37"/>
              <w:ind w:left="98" w:right="144"/>
              <w:jc w:val="right"/>
              <w:rPr>
                <w:rFonts w:eastAsia="Arial" w:cs="Arial"/>
                <w:sz w:val="18"/>
                <w:szCs w:val="18"/>
              </w:rPr>
            </w:pPr>
            <w:r>
              <w:rPr>
                <w:sz w:val="18"/>
                <w:szCs w:val="18"/>
              </w:rPr>
              <w:t>16,98%</w:t>
            </w:r>
          </w:p>
        </w:tc>
      </w:tr>
      <w:tr w:rsidR="00A40C9F" w:rsidRPr="00E678B8" w:rsidTr="00A40C9F">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5D7926" w:rsidP="00A40C9F">
            <w:pPr>
              <w:spacing w:before="37"/>
              <w:ind w:left="43" w:right="-20"/>
              <w:jc w:val="left"/>
              <w:rPr>
                <w:rFonts w:eastAsia="Arial" w:cs="Arial"/>
                <w:sz w:val="18"/>
                <w:szCs w:val="18"/>
              </w:rPr>
            </w:pPr>
            <w:r>
              <w:rPr>
                <w:sz w:val="18"/>
                <w:szCs w:val="18"/>
              </w:rPr>
              <w:t>Summe:</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Pr>
                <w:sz w:val="18"/>
                <w:szCs w:val="18"/>
              </w:rPr>
              <w:t>53</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95" w:right="-20"/>
              <w:jc w:val="right"/>
              <w:rPr>
                <w:rFonts w:eastAsia="Arial" w:cs="Arial"/>
                <w:sz w:val="18"/>
                <w:szCs w:val="18"/>
              </w:rPr>
            </w:pPr>
            <w:r>
              <w:rPr>
                <w:sz w:val="18"/>
                <w:szCs w:val="18"/>
              </w:rPr>
              <w:t>94,64%</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98" w:right="144"/>
              <w:jc w:val="right"/>
              <w:rPr>
                <w:rFonts w:eastAsia="Arial" w:cs="Arial"/>
                <w:sz w:val="18"/>
                <w:szCs w:val="18"/>
              </w:rPr>
            </w:pPr>
            <w:r>
              <w:rPr>
                <w:sz w:val="18"/>
                <w:szCs w:val="18"/>
              </w:rPr>
              <w:t>100%</w:t>
            </w:r>
          </w:p>
        </w:tc>
      </w:tr>
      <w:tr w:rsidR="00A40C9F" w:rsidRPr="00E678B8" w:rsidTr="00A40C9F">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744B14" w:rsidP="00A40C9F">
            <w:pPr>
              <w:spacing w:before="30"/>
              <w:ind w:left="43" w:right="-20"/>
              <w:jc w:val="left"/>
              <w:rPr>
                <w:rFonts w:eastAsia="Arial" w:cs="Arial"/>
                <w:sz w:val="18"/>
                <w:szCs w:val="18"/>
              </w:rPr>
            </w:pPr>
            <w:r>
              <w:rPr>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jc w:val="left"/>
              <w:rPr>
                <w:rFonts w:cs="Arial"/>
                <w:sz w:val="18"/>
                <w:szCs w:val="18"/>
              </w:rPr>
            </w:pPr>
            <w:r>
              <w:rPr>
                <w:sz w:val="18"/>
                <w:szCs w:val="18"/>
              </w:rPr>
              <w:t>3</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95" w:right="-20"/>
              <w:jc w:val="right"/>
              <w:rPr>
                <w:rFonts w:eastAsia="Arial" w:cs="Arial"/>
                <w:sz w:val="18"/>
                <w:szCs w:val="18"/>
              </w:rPr>
            </w:pPr>
            <w:r>
              <w:rPr>
                <w:sz w:val="18"/>
                <w:szCs w:val="18"/>
              </w:rPr>
              <w:t>5,36%</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98" w:right="144"/>
              <w:jc w:val="right"/>
              <w:rPr>
                <w:rFonts w:eastAsia="Arial" w:cs="Arial"/>
                <w:sz w:val="18"/>
                <w:szCs w:val="18"/>
              </w:rPr>
            </w:pPr>
            <w:r>
              <w:rPr>
                <w:sz w:val="18"/>
                <w:szCs w:val="18"/>
              </w:rPr>
              <w:t>-</w:t>
            </w:r>
          </w:p>
        </w:tc>
      </w:tr>
      <w:tr w:rsidR="00A40C9F" w:rsidRPr="00E678B8" w:rsidTr="00A40C9F">
        <w:trPr>
          <w:trHeight w:val="283"/>
        </w:trPr>
        <w:tc>
          <w:tcPr>
            <w:tcW w:w="5495" w:type="dxa"/>
            <w:tcBorders>
              <w:top w:val="single" w:sz="12" w:space="0" w:color="A6A6A6" w:themeColor="background1" w:themeShade="A6"/>
              <w:left w:val="nil"/>
              <w:bottom w:val="nil"/>
              <w:right w:val="nil"/>
            </w:tcBorders>
            <w:vAlign w:val="center"/>
          </w:tcPr>
          <w:p w:rsidR="00A40C9F" w:rsidRPr="00E678B8" w:rsidRDefault="003F074B" w:rsidP="00A40C9F">
            <w:pPr>
              <w:spacing w:before="30"/>
              <w:ind w:left="43" w:right="-20"/>
              <w:jc w:val="left"/>
              <w:rPr>
                <w:rFonts w:cs="Arial"/>
                <w:b/>
                <w:bCs/>
                <w:sz w:val="18"/>
                <w:szCs w:val="18"/>
              </w:rPr>
            </w:pPr>
            <w:r>
              <w:rPr>
                <w:b/>
                <w:bCs/>
                <w:sz w:val="18"/>
                <w:szCs w:val="18"/>
              </w:rPr>
              <w:t>Insgesamt beantwortet: : 53</w:t>
            </w:r>
          </w:p>
          <w:p w:rsidR="00A40C9F" w:rsidRPr="00E678B8" w:rsidRDefault="00A40C9F" w:rsidP="00A40C9F">
            <w:pPr>
              <w:spacing w:before="30"/>
              <w:ind w:left="43" w:right="-20"/>
              <w:jc w:val="left"/>
              <w:rPr>
                <w:rFonts w:cs="Arial"/>
                <w:sz w:val="18"/>
                <w:szCs w:val="18"/>
              </w:rPr>
            </w:pPr>
          </w:p>
        </w:tc>
        <w:tc>
          <w:tcPr>
            <w:tcW w:w="1134" w:type="dxa"/>
            <w:tcBorders>
              <w:top w:val="single" w:sz="12" w:space="0" w:color="A6A6A6" w:themeColor="background1" w:themeShade="A6"/>
              <w:left w:val="nil"/>
              <w:bottom w:val="nil"/>
              <w:right w:val="nil"/>
            </w:tcBorders>
            <w:vAlign w:val="center"/>
          </w:tcPr>
          <w:p w:rsidR="00A40C9F" w:rsidRPr="00E678B8" w:rsidRDefault="00A40C9F" w:rsidP="00A40C9F">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A40C9F" w:rsidRPr="00E678B8" w:rsidRDefault="00A40C9F" w:rsidP="00A40C9F">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A40C9F" w:rsidRPr="00E678B8" w:rsidRDefault="00A40C9F" w:rsidP="00A40C9F">
            <w:pPr>
              <w:spacing w:before="30"/>
              <w:ind w:left="98" w:right="-20"/>
              <w:rPr>
                <w:rFonts w:eastAsia="Arial" w:cs="Arial"/>
                <w:sz w:val="17"/>
                <w:szCs w:val="17"/>
              </w:rPr>
            </w:pPr>
          </w:p>
        </w:tc>
      </w:tr>
    </w:tbl>
    <w:p w:rsidR="00A40C9F" w:rsidRPr="00E678B8" w:rsidRDefault="00A40C9F" w:rsidP="00A40C9F">
      <w:pPr>
        <w:rPr>
          <w:rFonts w:cs="Arial"/>
          <w:sz w:val="16"/>
          <w:szCs w:val="18"/>
        </w:rPr>
      </w:pPr>
    </w:p>
    <w:p w:rsidR="00A40C9F" w:rsidRPr="00E678B8" w:rsidRDefault="00A40C9F" w:rsidP="00A40C9F">
      <w:pPr>
        <w:jc w:val="left"/>
        <w:rPr>
          <w:rFonts w:cs="Arial"/>
          <w:sz w:val="18"/>
          <w:szCs w:val="18"/>
          <w:u w:val="single"/>
        </w:rPr>
      </w:pPr>
      <w:r>
        <w:rPr>
          <w:sz w:val="18"/>
          <w:szCs w:val="18"/>
          <w:u w:val="single"/>
        </w:rPr>
        <w:t>Bemerkungen</w:t>
      </w:r>
    </w:p>
    <w:p w:rsidR="00A40C9F" w:rsidRPr="00E678B8" w:rsidRDefault="00A40C9F" w:rsidP="00A40C9F">
      <w:pPr>
        <w:jc w:val="left"/>
        <w:rPr>
          <w:rFonts w:cs="Arial"/>
          <w:sz w:val="18"/>
          <w:szCs w:val="18"/>
        </w:rPr>
      </w:pPr>
    </w:p>
    <w:tbl>
      <w:tblPr>
        <w:tblW w:w="980" w:type="dxa"/>
        <w:tblBorders>
          <w:top w:val="single" w:sz="4" w:space="0" w:color="auto"/>
          <w:bottom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69"/>
      </w:tblGrid>
      <w:tr w:rsidR="00A40C9F" w:rsidRPr="00E678B8" w:rsidTr="00EA28E8">
        <w:trPr>
          <w:trHeight w:val="264"/>
        </w:trPr>
        <w:tc>
          <w:tcPr>
            <w:tcW w:w="980" w:type="dxa"/>
            <w:shd w:val="clear" w:color="000000" w:fill="FFFFFF"/>
            <w:noWrap/>
            <w:tcMar>
              <w:top w:w="15" w:type="dxa"/>
              <w:left w:w="15" w:type="dxa"/>
              <w:bottom w:w="0" w:type="dxa"/>
              <w:right w:w="15" w:type="dxa"/>
            </w:tcMar>
            <w:vAlign w:val="bottom"/>
            <w:hideMark/>
          </w:tcPr>
          <w:p w:rsidR="00A40C9F" w:rsidRPr="00E678B8" w:rsidRDefault="00A40C9F" w:rsidP="00A40C9F">
            <w:pPr>
              <w:jc w:val="left"/>
              <w:rPr>
                <w:rFonts w:cs="Arial"/>
                <w:sz w:val="18"/>
                <w:highlight w:val="yellow"/>
              </w:rPr>
            </w:pPr>
            <w:r>
              <w:rPr>
                <w:sz w:val="18"/>
              </w:rPr>
              <w:t>Wir verweisen auf die Behörde, d</w:t>
            </w:r>
            <w:r w:rsidR="00946EB0">
              <w:rPr>
                <w:sz w:val="18"/>
              </w:rPr>
              <w:t>ie die Prüfung durchgeführt hat</w:t>
            </w:r>
          </w:p>
        </w:tc>
      </w:tr>
      <w:tr w:rsidR="00A40C9F" w:rsidRPr="00E678B8" w:rsidTr="00EA28E8">
        <w:trPr>
          <w:trHeight w:val="264"/>
        </w:trPr>
        <w:tc>
          <w:tcPr>
            <w:tcW w:w="0" w:type="auto"/>
            <w:shd w:val="clear" w:color="000000" w:fill="FFFFFF"/>
            <w:noWrap/>
            <w:tcMar>
              <w:top w:w="15" w:type="dxa"/>
              <w:left w:w="15" w:type="dxa"/>
              <w:bottom w:w="0" w:type="dxa"/>
              <w:right w:w="15" w:type="dxa"/>
            </w:tcMar>
            <w:vAlign w:val="bottom"/>
            <w:hideMark/>
          </w:tcPr>
          <w:p w:rsidR="00A40C9F" w:rsidRPr="00E678B8" w:rsidRDefault="00A40C9F" w:rsidP="00A40C9F">
            <w:pPr>
              <w:jc w:val="left"/>
              <w:rPr>
                <w:rFonts w:cs="Arial"/>
                <w:sz w:val="18"/>
                <w:highlight w:val="yellow"/>
              </w:rPr>
            </w:pPr>
            <w:r>
              <w:rPr>
                <w:sz w:val="18"/>
              </w:rPr>
              <w:t>Keine Einschränkungen. Die Be</w:t>
            </w:r>
            <w:r w:rsidR="00946EB0">
              <w:rPr>
                <w:sz w:val="18"/>
              </w:rPr>
              <w:t>hörde beantwortet alle Anfragen</w:t>
            </w:r>
          </w:p>
        </w:tc>
      </w:tr>
      <w:tr w:rsidR="00A40C9F" w:rsidRPr="00E678B8" w:rsidTr="00EA28E8">
        <w:trPr>
          <w:trHeight w:val="264"/>
        </w:trPr>
        <w:tc>
          <w:tcPr>
            <w:tcW w:w="0" w:type="auto"/>
            <w:shd w:val="clear" w:color="000000" w:fill="FFFFFF"/>
            <w:noWrap/>
            <w:tcMar>
              <w:top w:w="15" w:type="dxa"/>
              <w:left w:w="15" w:type="dxa"/>
              <w:bottom w:w="0" w:type="dxa"/>
              <w:right w:w="15" w:type="dxa"/>
            </w:tcMar>
            <w:vAlign w:val="bottom"/>
            <w:hideMark/>
          </w:tcPr>
          <w:p w:rsidR="00A40C9F" w:rsidRPr="00E678B8" w:rsidRDefault="00A40C9F" w:rsidP="00A40C9F">
            <w:pPr>
              <w:jc w:val="left"/>
              <w:rPr>
                <w:rFonts w:cs="Arial"/>
                <w:sz w:val="18"/>
              </w:rPr>
            </w:pPr>
            <w:r>
              <w:rPr>
                <w:sz w:val="18"/>
              </w:rPr>
              <w:t>Wir haben wenig Erfahrung mit der Durchführung von DUS-Prüfungen, aber wenn eine Behörde einen DUS-Bericht von uns anfordert oder wenn wir Berichte von irgendeiner Institution erhalten, können wir sie jedem UPOV</w:t>
            </w:r>
            <w:r w:rsidR="00946EB0">
              <w:rPr>
                <w:sz w:val="18"/>
              </w:rPr>
              <w:t>-Mitglied zur Verfügung stellen</w:t>
            </w:r>
          </w:p>
        </w:tc>
      </w:tr>
      <w:tr w:rsidR="00A40C9F" w:rsidRPr="00E678B8" w:rsidTr="00EA28E8">
        <w:trPr>
          <w:trHeight w:val="264"/>
        </w:trPr>
        <w:tc>
          <w:tcPr>
            <w:tcW w:w="0" w:type="auto"/>
            <w:shd w:val="clear" w:color="000000" w:fill="FFFFFF"/>
            <w:noWrap/>
            <w:tcMar>
              <w:top w:w="15" w:type="dxa"/>
              <w:left w:w="15" w:type="dxa"/>
              <w:bottom w:w="0" w:type="dxa"/>
              <w:right w:w="15" w:type="dxa"/>
            </w:tcMar>
            <w:vAlign w:val="bottom"/>
            <w:hideMark/>
          </w:tcPr>
          <w:p w:rsidR="00A40C9F" w:rsidRPr="00E678B8" w:rsidRDefault="00A40C9F" w:rsidP="00A40C9F">
            <w:pPr>
              <w:jc w:val="left"/>
              <w:rPr>
                <w:rFonts w:cs="Arial"/>
                <w:sz w:val="18"/>
              </w:rPr>
            </w:pPr>
            <w:r>
              <w:rPr>
                <w:sz w:val="18"/>
              </w:rPr>
              <w:t xml:space="preserve">DUS-Berichte landwirtschaftlicher Pflanzen </w:t>
            </w:r>
          </w:p>
        </w:tc>
      </w:tr>
      <w:tr w:rsidR="00A40C9F" w:rsidRPr="00E678B8" w:rsidTr="00EA28E8">
        <w:trPr>
          <w:trHeight w:val="264"/>
        </w:trPr>
        <w:tc>
          <w:tcPr>
            <w:tcW w:w="0" w:type="auto"/>
            <w:shd w:val="clear" w:color="000000" w:fill="FFFFFF"/>
            <w:noWrap/>
            <w:tcMar>
              <w:top w:w="15" w:type="dxa"/>
              <w:left w:w="15" w:type="dxa"/>
              <w:bottom w:w="0" w:type="dxa"/>
              <w:right w:w="15" w:type="dxa"/>
            </w:tcMar>
            <w:vAlign w:val="bottom"/>
            <w:hideMark/>
          </w:tcPr>
          <w:p w:rsidR="00A40C9F" w:rsidRPr="00E678B8" w:rsidRDefault="00A40C9F" w:rsidP="00946EB0">
            <w:pPr>
              <w:jc w:val="left"/>
              <w:rPr>
                <w:rFonts w:cs="Arial"/>
                <w:sz w:val="18"/>
              </w:rPr>
            </w:pPr>
            <w:r>
              <w:rPr>
                <w:sz w:val="18"/>
              </w:rPr>
              <w:t xml:space="preserve">Unser Büro hat kein Bankkonto, um Zahlungen aus dem Ausland entgegenzunehmen. Wir können unseren DUS-Prüfungsbericht </w:t>
            </w:r>
            <w:r w:rsidR="00946EB0">
              <w:rPr>
                <w:sz w:val="18"/>
              </w:rPr>
              <w:t xml:space="preserve">im Rahmen der Kooperationsvereinbarung </w:t>
            </w:r>
            <w:r>
              <w:rPr>
                <w:sz w:val="18"/>
              </w:rPr>
              <w:t>kostenlos zwischen elf Ländern bereitstellen.</w:t>
            </w:r>
          </w:p>
        </w:tc>
      </w:tr>
      <w:tr w:rsidR="00A40C9F" w:rsidRPr="00E678B8" w:rsidTr="00EA28E8">
        <w:trPr>
          <w:trHeight w:val="264"/>
        </w:trPr>
        <w:tc>
          <w:tcPr>
            <w:tcW w:w="0" w:type="auto"/>
            <w:shd w:val="clear" w:color="000000" w:fill="FFFFFF"/>
            <w:noWrap/>
            <w:tcMar>
              <w:top w:w="15" w:type="dxa"/>
              <w:left w:w="15" w:type="dxa"/>
              <w:bottom w:w="0" w:type="dxa"/>
              <w:right w:w="15" w:type="dxa"/>
            </w:tcMar>
            <w:vAlign w:val="bottom"/>
            <w:hideMark/>
          </w:tcPr>
          <w:p w:rsidR="00A40C9F" w:rsidRPr="00E678B8" w:rsidRDefault="00A40C9F" w:rsidP="00A40C9F">
            <w:pPr>
              <w:jc w:val="left"/>
              <w:rPr>
                <w:rFonts w:cs="Arial"/>
                <w:sz w:val="18"/>
              </w:rPr>
            </w:pPr>
            <w:r>
              <w:rPr>
                <w:sz w:val="18"/>
              </w:rPr>
              <w:t>Berichte werden jedem Verbandsmitglied bereitgestellt, das bereit ist, sie zu akzeptieren.</w:t>
            </w:r>
          </w:p>
        </w:tc>
      </w:tr>
      <w:tr w:rsidR="00A40C9F" w:rsidRPr="00E678B8" w:rsidTr="00EA28E8">
        <w:trPr>
          <w:trHeight w:val="264"/>
        </w:trPr>
        <w:tc>
          <w:tcPr>
            <w:tcW w:w="0" w:type="auto"/>
            <w:shd w:val="clear" w:color="auto" w:fill="FFFFFF" w:themeFill="background1"/>
            <w:noWrap/>
            <w:tcMar>
              <w:top w:w="15" w:type="dxa"/>
              <w:left w:w="15" w:type="dxa"/>
              <w:bottom w:w="0" w:type="dxa"/>
              <w:right w:w="15" w:type="dxa"/>
            </w:tcMar>
            <w:vAlign w:val="bottom"/>
            <w:hideMark/>
          </w:tcPr>
          <w:p w:rsidR="00A40C9F" w:rsidRPr="00E678B8" w:rsidRDefault="00A40C9F" w:rsidP="00A40C9F">
            <w:pPr>
              <w:jc w:val="left"/>
              <w:rPr>
                <w:rFonts w:cs="Arial"/>
                <w:sz w:val="18"/>
              </w:rPr>
            </w:pPr>
            <w:r>
              <w:rPr>
                <w:sz w:val="18"/>
              </w:rPr>
              <w:t>Das Eintragungssystem für Sorten in Mexiko basiert auf technischen Berichten, die von den Antragstellern vorgelegt w</w:t>
            </w:r>
            <w:r w:rsidR="00946EB0">
              <w:rPr>
                <w:sz w:val="18"/>
              </w:rPr>
              <w:t xml:space="preserve">erden, weshalb wir nur </w:t>
            </w:r>
            <w:r>
              <w:rPr>
                <w:sz w:val="18"/>
              </w:rPr>
              <w:t>diejenigen bereitstellen</w:t>
            </w:r>
            <w:r w:rsidR="00946EB0">
              <w:rPr>
                <w:sz w:val="18"/>
              </w:rPr>
              <w:t xml:space="preserve"> können</w:t>
            </w:r>
            <w:r>
              <w:rPr>
                <w:sz w:val="18"/>
              </w:rPr>
              <w:t>, die von der Behörde durchgeführt wurden</w:t>
            </w:r>
            <w:r w:rsidR="00D61F49">
              <w:rPr>
                <w:sz w:val="18"/>
              </w:rPr>
              <w:t xml:space="preserve">. </w:t>
            </w:r>
            <w:r>
              <w:rPr>
                <w:sz w:val="18"/>
              </w:rPr>
              <w:t xml:space="preserve">Bisher habe ich das nur mit </w:t>
            </w:r>
            <w:proofErr w:type="spellStart"/>
            <w:r>
              <w:rPr>
                <w:i/>
                <w:sz w:val="18"/>
              </w:rPr>
              <w:t>Jatropha</w:t>
            </w:r>
            <w:proofErr w:type="spellEnd"/>
            <w:r>
              <w:rPr>
                <w:sz w:val="18"/>
              </w:rPr>
              <w:t xml:space="preserve"> </w:t>
            </w:r>
            <w:proofErr w:type="spellStart"/>
            <w:r>
              <w:rPr>
                <w:i/>
                <w:sz w:val="18"/>
              </w:rPr>
              <w:t>curcas</w:t>
            </w:r>
            <w:proofErr w:type="spellEnd"/>
            <w:r w:rsidR="00946EB0">
              <w:rPr>
                <w:sz w:val="18"/>
              </w:rPr>
              <w:t xml:space="preserve"> gemacht</w:t>
            </w:r>
          </w:p>
        </w:tc>
      </w:tr>
      <w:tr w:rsidR="00A40C9F" w:rsidRPr="00E678B8" w:rsidTr="00EA28E8">
        <w:trPr>
          <w:trHeight w:val="264"/>
        </w:trPr>
        <w:tc>
          <w:tcPr>
            <w:tcW w:w="0" w:type="auto"/>
            <w:shd w:val="clear" w:color="auto" w:fill="FFFFFF" w:themeFill="background1"/>
            <w:noWrap/>
            <w:tcMar>
              <w:top w:w="15" w:type="dxa"/>
              <w:left w:w="15" w:type="dxa"/>
              <w:bottom w:w="0" w:type="dxa"/>
              <w:right w:w="15" w:type="dxa"/>
            </w:tcMar>
            <w:vAlign w:val="bottom"/>
            <w:hideMark/>
          </w:tcPr>
          <w:p w:rsidR="00A40C9F" w:rsidRPr="00E678B8" w:rsidRDefault="00A40C9F" w:rsidP="00A40C9F">
            <w:pPr>
              <w:jc w:val="left"/>
              <w:rPr>
                <w:rFonts w:cs="Arial"/>
                <w:sz w:val="18"/>
              </w:rPr>
            </w:pPr>
            <w:r>
              <w:rPr>
                <w:sz w:val="18"/>
              </w:rPr>
              <w:t>Es liegt in der Verantwortung der anderen Verbandsmitglieder, ob sie unse</w:t>
            </w:r>
            <w:r w:rsidR="00946EB0">
              <w:rPr>
                <w:sz w:val="18"/>
              </w:rPr>
              <w:t>re Ergebnisse verwenden möchten</w:t>
            </w:r>
          </w:p>
        </w:tc>
      </w:tr>
      <w:tr w:rsidR="00A40C9F" w:rsidRPr="00E678B8" w:rsidTr="00EA28E8">
        <w:trPr>
          <w:trHeight w:val="264"/>
        </w:trPr>
        <w:tc>
          <w:tcPr>
            <w:tcW w:w="0" w:type="auto"/>
            <w:shd w:val="clear" w:color="auto" w:fill="FFFFFF" w:themeFill="background1"/>
            <w:noWrap/>
            <w:tcMar>
              <w:top w:w="15" w:type="dxa"/>
              <w:left w:w="15" w:type="dxa"/>
              <w:bottom w:w="0" w:type="dxa"/>
              <w:right w:w="15" w:type="dxa"/>
            </w:tcMar>
            <w:vAlign w:val="bottom"/>
            <w:hideMark/>
          </w:tcPr>
          <w:p w:rsidR="00A40C9F" w:rsidRPr="00E678B8" w:rsidRDefault="00A40C9F" w:rsidP="00A40C9F">
            <w:pPr>
              <w:jc w:val="left"/>
              <w:rPr>
                <w:rFonts w:cs="Arial"/>
                <w:sz w:val="18"/>
              </w:rPr>
            </w:pPr>
            <w:r>
              <w:rPr>
                <w:sz w:val="18"/>
              </w:rPr>
              <w:t>Als Behörde führen wir keine DUS-Prüfungen an irgendeiner Kulturpflanze durch, können jedoch eine lokale Universität bitten, eine DUS-Prüfung durchzuführen.</w:t>
            </w:r>
          </w:p>
        </w:tc>
      </w:tr>
      <w:tr w:rsidR="00A40C9F" w:rsidRPr="00E678B8" w:rsidTr="00EA28E8">
        <w:trPr>
          <w:trHeight w:val="264"/>
        </w:trPr>
        <w:tc>
          <w:tcPr>
            <w:tcW w:w="0" w:type="auto"/>
            <w:shd w:val="clear" w:color="000000" w:fill="FFFFFF"/>
            <w:noWrap/>
            <w:tcMar>
              <w:top w:w="15" w:type="dxa"/>
              <w:left w:w="15" w:type="dxa"/>
              <w:bottom w:w="0" w:type="dxa"/>
              <w:right w:w="15" w:type="dxa"/>
            </w:tcMar>
            <w:vAlign w:val="bottom"/>
            <w:hideMark/>
          </w:tcPr>
          <w:p w:rsidR="00A40C9F" w:rsidRPr="00E678B8" w:rsidRDefault="00A40C9F" w:rsidP="00A40C9F">
            <w:pPr>
              <w:jc w:val="left"/>
              <w:rPr>
                <w:rFonts w:cs="Arial"/>
                <w:sz w:val="18"/>
              </w:rPr>
            </w:pPr>
            <w:r>
              <w:rPr>
                <w:sz w:val="18"/>
              </w:rPr>
              <w:t>Wir sind gewillt, hatten aber noch nie die Gelegenheit dazu.</w:t>
            </w:r>
          </w:p>
        </w:tc>
      </w:tr>
      <w:tr w:rsidR="00A40C9F" w:rsidRPr="00E678B8" w:rsidTr="00EA28E8">
        <w:trPr>
          <w:trHeight w:val="264"/>
        </w:trPr>
        <w:tc>
          <w:tcPr>
            <w:tcW w:w="0" w:type="auto"/>
            <w:shd w:val="clear" w:color="000000" w:fill="FFFFFF"/>
            <w:noWrap/>
            <w:tcMar>
              <w:top w:w="15" w:type="dxa"/>
              <w:left w:w="15" w:type="dxa"/>
              <w:bottom w:w="0" w:type="dxa"/>
              <w:right w:w="15" w:type="dxa"/>
            </w:tcMar>
            <w:vAlign w:val="bottom"/>
            <w:hideMark/>
          </w:tcPr>
          <w:p w:rsidR="00A40C9F" w:rsidRPr="00E678B8" w:rsidRDefault="00A40C9F" w:rsidP="00A40C9F">
            <w:pPr>
              <w:jc w:val="left"/>
              <w:rPr>
                <w:rFonts w:cs="Arial"/>
                <w:sz w:val="18"/>
              </w:rPr>
            </w:pPr>
            <w:r>
              <w:rPr>
                <w:sz w:val="18"/>
              </w:rPr>
              <w:t>Kostenlos</w:t>
            </w:r>
          </w:p>
        </w:tc>
      </w:tr>
      <w:tr w:rsidR="00A40C9F" w:rsidRPr="00E678B8" w:rsidTr="00EA28E8">
        <w:trPr>
          <w:trHeight w:val="264"/>
        </w:trPr>
        <w:tc>
          <w:tcPr>
            <w:tcW w:w="0" w:type="auto"/>
            <w:shd w:val="clear" w:color="auto" w:fill="FFFFFF" w:themeFill="background1"/>
            <w:noWrap/>
            <w:tcMar>
              <w:top w:w="15" w:type="dxa"/>
              <w:left w:w="15" w:type="dxa"/>
              <w:bottom w:w="0" w:type="dxa"/>
              <w:right w:w="15" w:type="dxa"/>
            </w:tcMar>
            <w:vAlign w:val="bottom"/>
            <w:hideMark/>
          </w:tcPr>
          <w:p w:rsidR="00A40C9F" w:rsidRPr="00E678B8" w:rsidRDefault="00A40C9F" w:rsidP="00A40C9F">
            <w:pPr>
              <w:jc w:val="left"/>
              <w:rPr>
                <w:rFonts w:cs="Arial"/>
                <w:sz w:val="18"/>
              </w:rPr>
            </w:pPr>
            <w:r>
              <w:rPr>
                <w:sz w:val="18"/>
              </w:rPr>
              <w:t>Wir liefern auch an Nicht-Verbandsmitglieder</w:t>
            </w:r>
          </w:p>
        </w:tc>
      </w:tr>
      <w:tr w:rsidR="00A40C9F" w:rsidRPr="00E678B8" w:rsidTr="00EA28E8">
        <w:trPr>
          <w:trHeight w:val="264"/>
        </w:trPr>
        <w:tc>
          <w:tcPr>
            <w:tcW w:w="0" w:type="auto"/>
            <w:shd w:val="clear" w:color="000000" w:fill="FFFFFF"/>
            <w:noWrap/>
            <w:tcMar>
              <w:top w:w="15" w:type="dxa"/>
              <w:left w:w="15" w:type="dxa"/>
              <w:bottom w:w="0" w:type="dxa"/>
              <w:right w:w="15" w:type="dxa"/>
            </w:tcMar>
            <w:vAlign w:val="bottom"/>
            <w:hideMark/>
          </w:tcPr>
          <w:p w:rsidR="00A40C9F" w:rsidRPr="00E678B8" w:rsidRDefault="00A40C9F" w:rsidP="00A40C9F">
            <w:pPr>
              <w:jc w:val="left"/>
              <w:rPr>
                <w:rFonts w:cs="Arial"/>
                <w:sz w:val="18"/>
              </w:rPr>
            </w:pPr>
            <w:r>
              <w:rPr>
                <w:sz w:val="18"/>
              </w:rPr>
              <w:t>An Verbandsmitglieder oder Nicht-Verbandsmitglieder</w:t>
            </w:r>
          </w:p>
        </w:tc>
      </w:tr>
    </w:tbl>
    <w:p w:rsidR="00A40C9F" w:rsidRPr="002731D4" w:rsidRDefault="00A40C9F" w:rsidP="00A40C9F">
      <w:pPr>
        <w:jc w:val="left"/>
        <w:rPr>
          <w:rFonts w:cs="Arial"/>
          <w:b/>
          <w:bCs/>
          <w:sz w:val="18"/>
          <w:szCs w:val="28"/>
        </w:rPr>
      </w:pPr>
      <w:r>
        <w:t xml:space="preserve"> </w:t>
      </w:r>
      <w:r>
        <w:br w:type="page"/>
      </w:r>
    </w:p>
    <w:p w:rsidR="00A40C9F" w:rsidRPr="00E678B8" w:rsidRDefault="00887309" w:rsidP="00A40C9F">
      <w:pPr>
        <w:autoSpaceDE w:val="0"/>
        <w:autoSpaceDN w:val="0"/>
        <w:adjustRightInd w:val="0"/>
        <w:spacing w:line="360" w:lineRule="auto"/>
        <w:jc w:val="left"/>
        <w:rPr>
          <w:rFonts w:cs="Arial"/>
          <w:bCs/>
          <w:sz w:val="18"/>
          <w:szCs w:val="18"/>
        </w:rPr>
      </w:pPr>
      <w:r>
        <w:rPr>
          <w:b/>
          <w:bCs/>
          <w:sz w:val="28"/>
          <w:szCs w:val="28"/>
        </w:rPr>
        <w:lastRenderedPageBreak/>
        <w:t>Frage 11</w:t>
      </w:r>
      <w:r>
        <w:rPr>
          <w:bCs/>
          <w:sz w:val="28"/>
          <w:szCs w:val="28"/>
        </w:rPr>
        <w:t>:</w:t>
      </w:r>
      <w:r>
        <w:rPr>
          <w:bCs/>
          <w:sz w:val="18"/>
          <w:szCs w:val="28"/>
        </w:rPr>
        <w:br/>
      </w:r>
      <w:r>
        <w:rPr>
          <w:bCs/>
          <w:sz w:val="18"/>
          <w:szCs w:val="18"/>
        </w:rPr>
        <w:t>Wenn Ihre Behörde anderen Verbandsmitgliedern bereits vorhandene DUS-Berichte bereitstellt, wie viel stellen Sie</w:t>
      </w:r>
      <w:r w:rsidR="00202268">
        <w:rPr>
          <w:bCs/>
          <w:sz w:val="18"/>
          <w:szCs w:val="18"/>
        </w:rPr>
        <w:t xml:space="preserve"> </w:t>
      </w:r>
      <w:r>
        <w:rPr>
          <w:bCs/>
          <w:sz w:val="18"/>
          <w:szCs w:val="18"/>
        </w:rPr>
        <w:t>für den DUS-Bericht in Rechnung?</w:t>
      </w:r>
    </w:p>
    <w:p w:rsidR="00A40C9F" w:rsidRPr="00E678B8" w:rsidRDefault="00A40C9F" w:rsidP="00A40C9F">
      <w:pPr>
        <w:rPr>
          <w:rFonts w:cs="Arial"/>
          <w:sz w:val="18"/>
          <w:szCs w:val="18"/>
        </w:rPr>
      </w:pPr>
      <w:r>
        <w:rPr>
          <w:noProof/>
          <w:lang w:val="es-ES_tradnl" w:eastAsia="es-ES_tradnl"/>
        </w:rPr>
        <w:drawing>
          <wp:anchor distT="0" distB="0" distL="114300" distR="114300" simplePos="0" relativeHeight="251665408" behindDoc="0" locked="0" layoutInCell="1" allowOverlap="1" wp14:anchorId="0E0184E2" wp14:editId="6B537C95">
            <wp:simplePos x="0" y="0"/>
            <wp:positionH relativeFrom="column">
              <wp:posOffset>1832610</wp:posOffset>
            </wp:positionH>
            <wp:positionV relativeFrom="paragraph">
              <wp:posOffset>6985</wp:posOffset>
            </wp:positionV>
            <wp:extent cx="4815840" cy="2034540"/>
            <wp:effectExtent l="0" t="0" r="3810" b="38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4815840" cy="203454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21"/>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A40C9F" w:rsidRPr="00E678B8" w:rsidTr="00A40C9F">
        <w:trPr>
          <w:trHeight w:hRule="exact" w:val="844"/>
        </w:trPr>
        <w:tc>
          <w:tcPr>
            <w:tcW w:w="3010" w:type="dxa"/>
            <w:vAlign w:val="center"/>
          </w:tcPr>
          <w:p w:rsidR="00A40C9F" w:rsidRPr="008610E7" w:rsidRDefault="00A40C9F" w:rsidP="00A40C9F">
            <w:pPr>
              <w:spacing w:before="37"/>
              <w:ind w:left="29" w:right="-20"/>
              <w:jc w:val="right"/>
              <w:rPr>
                <w:rFonts w:eastAsia="Arial" w:cs="Arial"/>
                <w:sz w:val="18"/>
                <w:szCs w:val="18"/>
              </w:rPr>
            </w:pPr>
            <w:r w:rsidRPr="008610E7">
              <w:rPr>
                <w:sz w:val="18"/>
                <w:szCs w:val="18"/>
              </w:rPr>
              <w:t>Nichts (kostenlos)</w:t>
            </w:r>
          </w:p>
        </w:tc>
      </w:tr>
      <w:tr w:rsidR="00A40C9F" w:rsidRPr="00E678B8" w:rsidTr="00A40C9F">
        <w:trPr>
          <w:trHeight w:hRule="exact" w:val="871"/>
        </w:trPr>
        <w:tc>
          <w:tcPr>
            <w:tcW w:w="3010" w:type="dxa"/>
            <w:vAlign w:val="center"/>
          </w:tcPr>
          <w:p w:rsidR="00A40C9F" w:rsidRPr="00E678B8" w:rsidRDefault="00A40C9F" w:rsidP="00A40C9F">
            <w:pPr>
              <w:spacing w:before="30"/>
              <w:ind w:left="43" w:right="-20"/>
              <w:jc w:val="right"/>
              <w:rPr>
                <w:rFonts w:cs="Arial"/>
                <w:sz w:val="18"/>
                <w:szCs w:val="18"/>
              </w:rPr>
            </w:pPr>
            <w:r>
              <w:rPr>
                <w:sz w:val="18"/>
                <w:szCs w:val="18"/>
              </w:rPr>
              <w:t>350 Schweizer Franken</w:t>
            </w:r>
          </w:p>
        </w:tc>
      </w:tr>
      <w:tr w:rsidR="00A40C9F" w:rsidRPr="00E678B8" w:rsidTr="00A40C9F">
        <w:trPr>
          <w:trHeight w:hRule="exact" w:val="871"/>
        </w:trPr>
        <w:tc>
          <w:tcPr>
            <w:tcW w:w="3010" w:type="dxa"/>
            <w:vAlign w:val="center"/>
          </w:tcPr>
          <w:p w:rsidR="00A40C9F" w:rsidRPr="00E678B8" w:rsidRDefault="00A40C9F" w:rsidP="00A40C9F">
            <w:pPr>
              <w:spacing w:before="30"/>
              <w:ind w:left="43" w:right="-20"/>
              <w:jc w:val="right"/>
              <w:rPr>
                <w:rFonts w:cs="Arial"/>
                <w:sz w:val="18"/>
                <w:szCs w:val="18"/>
              </w:rPr>
            </w:pPr>
            <w:r>
              <w:rPr>
                <w:sz w:val="18"/>
                <w:szCs w:val="18"/>
              </w:rPr>
              <w:t>Sonstige (bitte angeben)</w:t>
            </w:r>
          </w:p>
        </w:tc>
      </w:tr>
    </w:tbl>
    <w:p w:rsidR="00A40C9F" w:rsidRPr="00E678B8" w:rsidRDefault="00A40C9F" w:rsidP="00A40C9F">
      <w:pPr>
        <w:rPr>
          <w:rFonts w:cs="Arial"/>
          <w:sz w:val="18"/>
          <w:szCs w:val="18"/>
        </w:rPr>
      </w:pPr>
    </w:p>
    <w:p w:rsidR="00A40C9F" w:rsidRPr="00E678B8" w:rsidRDefault="00A40C9F" w:rsidP="00A40C9F">
      <w:pPr>
        <w:jc w:val="left"/>
        <w:rPr>
          <w:rFonts w:cs="Arial"/>
          <w:sz w:val="18"/>
          <w:szCs w:val="18"/>
        </w:rPr>
      </w:pPr>
      <w:r>
        <w:br w:type="textWrapping" w:clear="all"/>
      </w:r>
    </w:p>
    <w:p w:rsidR="00A40C9F" w:rsidRPr="00E678B8" w:rsidRDefault="00A40C9F" w:rsidP="00A40C9F">
      <w:pPr>
        <w:jc w:val="left"/>
        <w:rPr>
          <w:rFonts w:cs="Arial"/>
          <w:sz w:val="18"/>
          <w:szCs w:val="18"/>
        </w:rPr>
      </w:pPr>
    </w:p>
    <w:p w:rsidR="00A40C9F" w:rsidRPr="00E678B8" w:rsidRDefault="00A40C9F" w:rsidP="00A40C9F">
      <w:pPr>
        <w:jc w:val="left"/>
        <w:rPr>
          <w:rFonts w:cs="Arial"/>
          <w:sz w:val="18"/>
          <w:szCs w:val="18"/>
        </w:rPr>
      </w:pPr>
    </w:p>
    <w:p w:rsidR="00A40C9F" w:rsidRPr="00E678B8" w:rsidRDefault="009C3FD4" w:rsidP="00A40C9F">
      <w:pPr>
        <w:jc w:val="center"/>
        <w:rPr>
          <w:rFonts w:cs="Arial"/>
          <w:sz w:val="18"/>
          <w:szCs w:val="18"/>
        </w:rPr>
      </w:pPr>
      <w:r>
        <w:rPr>
          <w:b/>
          <w:bCs/>
          <w:sz w:val="22"/>
          <w:szCs w:val="22"/>
        </w:rPr>
        <w:t>Häufigkeitstabelle</w:t>
      </w:r>
    </w:p>
    <w:tbl>
      <w:tblPr>
        <w:tblStyle w:val="TableGrid"/>
        <w:tblpPr w:leftFromText="180" w:rightFromText="180" w:vertAnchor="text" w:horzAnchor="margin" w:tblpXSpec="center" w:tblpY="87"/>
        <w:tblW w:w="9180" w:type="dxa"/>
        <w:tblLayout w:type="fixed"/>
        <w:tblLook w:val="01E0" w:firstRow="1" w:lastRow="1" w:firstColumn="1" w:lastColumn="1" w:noHBand="0" w:noVBand="0"/>
      </w:tblPr>
      <w:tblGrid>
        <w:gridCol w:w="5637"/>
        <w:gridCol w:w="1134"/>
        <w:gridCol w:w="1134"/>
        <w:gridCol w:w="1275"/>
      </w:tblGrid>
      <w:tr w:rsidR="00A40C9F" w:rsidRPr="00E678B8" w:rsidTr="00A40C9F">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tabs>
                <w:tab w:val="left" w:pos="1620"/>
              </w:tabs>
              <w:jc w:val="left"/>
              <w:rPr>
                <w:rFonts w:eastAsia="Arial" w:cs="Arial"/>
                <w:sz w:val="17"/>
                <w:szCs w:val="17"/>
              </w:rPr>
            </w:pPr>
          </w:p>
          <w:p w:rsidR="00A40C9F" w:rsidRPr="00E678B8" w:rsidRDefault="00A40C9F" w:rsidP="00A40C9F">
            <w:pPr>
              <w:jc w:val="left"/>
              <w:rPr>
                <w:rFonts w:eastAsia="Arial" w:cs="Arial"/>
                <w:sz w:val="17"/>
                <w:szCs w:val="17"/>
              </w:rPr>
            </w:pPr>
          </w:p>
          <w:p w:rsidR="00A40C9F" w:rsidRPr="00E678B8" w:rsidRDefault="00DC661B" w:rsidP="00A40C9F">
            <w:pPr>
              <w:jc w:val="left"/>
              <w:rPr>
                <w:rFonts w:eastAsia="Arial" w:cs="Arial"/>
                <w:sz w:val="17"/>
                <w:szCs w:val="17"/>
              </w:rPr>
            </w:pPr>
            <w:r>
              <w:rPr>
                <w:b/>
                <w:bCs/>
                <w:sz w:val="18"/>
                <w:szCs w:val="18"/>
              </w:rPr>
              <w:t>Auswahl</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color w:val="111111"/>
                <w:w w:val="107"/>
                <w:sz w:val="17"/>
                <w:szCs w:val="17"/>
              </w:rPr>
            </w:pPr>
            <w:r>
              <w:rPr>
                <w:b/>
                <w:bCs/>
                <w:color w:val="111111"/>
                <w:sz w:val="17"/>
                <w:szCs w:val="17"/>
              </w:rPr>
              <w:t>Absolute</w:t>
            </w:r>
          </w:p>
          <w:p w:rsidR="00A40C9F" w:rsidRPr="00E678B8" w:rsidRDefault="009C3FD4" w:rsidP="00A40C9F">
            <w:pPr>
              <w:ind w:right="-20"/>
              <w:jc w:val="left"/>
              <w:rPr>
                <w:rFonts w:eastAsia="Arial" w:cs="Arial"/>
                <w:sz w:val="17"/>
                <w:szCs w:val="17"/>
              </w:rPr>
            </w:pPr>
            <w:r>
              <w:rPr>
                <w:b/>
                <w:bCs/>
                <w:sz w:val="17"/>
                <w:szCs w:val="17"/>
              </w:rPr>
              <w:t>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w w:val="107"/>
                <w:sz w:val="17"/>
                <w:szCs w:val="17"/>
              </w:rPr>
            </w:pPr>
            <w:r>
              <w:rPr>
                <w:b/>
                <w:bCs/>
                <w:sz w:val="17"/>
                <w:szCs w:val="17"/>
              </w:rPr>
              <w:t>Relative</w:t>
            </w:r>
          </w:p>
          <w:p w:rsidR="00A40C9F" w:rsidRPr="00E678B8" w:rsidRDefault="009C3FD4" w:rsidP="00A40C9F">
            <w:pPr>
              <w:ind w:right="-20"/>
              <w:jc w:val="left"/>
              <w:rPr>
                <w:rFonts w:eastAsia="Arial" w:cs="Arial"/>
                <w:b/>
                <w:bCs/>
                <w:w w:val="106"/>
                <w:sz w:val="17"/>
                <w:szCs w:val="17"/>
              </w:rPr>
            </w:pPr>
            <w:r>
              <w:rPr>
                <w:b/>
                <w:bCs/>
                <w:sz w:val="17"/>
                <w:szCs w:val="17"/>
              </w:rPr>
              <w:t>Häufigkeit</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844D0B" w:rsidP="00CB3E55">
            <w:pPr>
              <w:spacing w:before="72" w:line="180" w:lineRule="exact"/>
              <w:ind w:right="33"/>
              <w:jc w:val="left"/>
              <w:rPr>
                <w:rFonts w:eastAsia="Arial" w:cs="Arial"/>
                <w:b/>
                <w:bCs/>
                <w:color w:val="111111"/>
                <w:w w:val="106"/>
                <w:sz w:val="17"/>
                <w:szCs w:val="17"/>
              </w:rPr>
            </w:pPr>
            <w:r>
              <w:rPr>
                <w:b/>
                <w:bCs/>
                <w:sz w:val="17"/>
                <w:szCs w:val="17"/>
              </w:rPr>
              <w:t xml:space="preserve">Angepasste </w:t>
            </w:r>
            <w:r>
              <w:rPr>
                <w:b/>
                <w:bCs/>
                <w:color w:val="111111"/>
                <w:sz w:val="17"/>
                <w:szCs w:val="17"/>
              </w:rPr>
              <w:t>relative</w:t>
            </w:r>
            <w:r>
              <w:rPr>
                <w:b/>
                <w:bCs/>
                <w:color w:val="111111"/>
                <w:sz w:val="17"/>
                <w:szCs w:val="17"/>
              </w:rPr>
              <w:br/>
            </w:r>
            <w:r>
              <w:rPr>
                <w:b/>
                <w:bCs/>
                <w:sz w:val="17"/>
                <w:szCs w:val="17"/>
              </w:rPr>
              <w:t>Häufigkeit</w:t>
            </w:r>
          </w:p>
        </w:tc>
      </w:tr>
      <w:tr w:rsidR="00A40C9F" w:rsidRPr="00E678B8" w:rsidTr="00A40C9F">
        <w:trPr>
          <w:trHeight w:val="283"/>
        </w:trPr>
        <w:tc>
          <w:tcPr>
            <w:tcW w:w="5637" w:type="dxa"/>
            <w:tcBorders>
              <w:top w:val="single" w:sz="12" w:space="0" w:color="auto"/>
              <w:left w:val="nil"/>
              <w:bottom w:val="nil"/>
              <w:right w:val="nil"/>
            </w:tcBorders>
            <w:vAlign w:val="center"/>
          </w:tcPr>
          <w:p w:rsidR="00A40C9F" w:rsidRPr="008610E7" w:rsidRDefault="00A40C9F" w:rsidP="00A40C9F">
            <w:pPr>
              <w:autoSpaceDE w:val="0"/>
              <w:autoSpaceDN w:val="0"/>
              <w:adjustRightInd w:val="0"/>
              <w:jc w:val="left"/>
              <w:rPr>
                <w:rFonts w:cs="Arial"/>
                <w:sz w:val="18"/>
                <w:szCs w:val="18"/>
              </w:rPr>
            </w:pPr>
            <w:r w:rsidRPr="008610E7">
              <w:rPr>
                <w:sz w:val="18"/>
                <w:szCs w:val="18"/>
              </w:rPr>
              <w:t>Nichts (kostenlos)</w:t>
            </w:r>
          </w:p>
        </w:tc>
        <w:tc>
          <w:tcPr>
            <w:tcW w:w="1134" w:type="dxa"/>
            <w:tcBorders>
              <w:top w:val="single" w:sz="12" w:space="0" w:color="auto"/>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Pr>
                <w:sz w:val="18"/>
                <w:szCs w:val="18"/>
              </w:rPr>
              <w:t>6</w:t>
            </w:r>
          </w:p>
        </w:tc>
        <w:tc>
          <w:tcPr>
            <w:tcW w:w="1134" w:type="dxa"/>
            <w:tcBorders>
              <w:top w:val="single" w:sz="12" w:space="0" w:color="auto"/>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Pr>
                <w:sz w:val="18"/>
                <w:szCs w:val="18"/>
              </w:rPr>
              <w:t>10,71%</w:t>
            </w:r>
          </w:p>
        </w:tc>
        <w:tc>
          <w:tcPr>
            <w:tcW w:w="1275" w:type="dxa"/>
            <w:tcBorders>
              <w:top w:val="single" w:sz="12" w:space="0" w:color="auto"/>
              <w:left w:val="nil"/>
              <w:bottom w:val="nil"/>
              <w:right w:val="nil"/>
            </w:tcBorders>
            <w:vAlign w:val="center"/>
          </w:tcPr>
          <w:p w:rsidR="00A40C9F" w:rsidRPr="00E678B8" w:rsidRDefault="00A40C9F" w:rsidP="00A40C9F">
            <w:pPr>
              <w:spacing w:line="179" w:lineRule="exact"/>
              <w:ind w:left="83" w:right="-20"/>
              <w:rPr>
                <w:rFonts w:eastAsia="Arial" w:cs="Arial"/>
                <w:sz w:val="18"/>
                <w:szCs w:val="18"/>
              </w:rPr>
            </w:pPr>
            <w:r>
              <w:rPr>
                <w:sz w:val="18"/>
                <w:szCs w:val="18"/>
              </w:rPr>
              <w:t>13,64%</w:t>
            </w:r>
          </w:p>
        </w:tc>
      </w:tr>
      <w:tr w:rsidR="00A40C9F" w:rsidRPr="00E678B8" w:rsidTr="00A40C9F">
        <w:trPr>
          <w:trHeight w:val="283"/>
        </w:trPr>
        <w:tc>
          <w:tcPr>
            <w:tcW w:w="5637"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Pr>
                <w:sz w:val="18"/>
                <w:szCs w:val="18"/>
              </w:rPr>
              <w:t>350 Schweizer Franken</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Pr>
                <w:sz w:val="18"/>
                <w:szCs w:val="18"/>
              </w:rPr>
              <w:t>18</w:t>
            </w:r>
          </w:p>
        </w:tc>
        <w:tc>
          <w:tcPr>
            <w:tcW w:w="1134" w:type="dxa"/>
            <w:tcBorders>
              <w:top w:val="nil"/>
              <w:left w:val="nil"/>
              <w:bottom w:val="nil"/>
              <w:right w:val="nil"/>
            </w:tcBorders>
            <w:vAlign w:val="center"/>
          </w:tcPr>
          <w:p w:rsidR="00A40C9F" w:rsidRPr="00E678B8" w:rsidRDefault="00A40C9F" w:rsidP="00A40C9F">
            <w:pPr>
              <w:spacing w:line="179" w:lineRule="exact"/>
              <w:ind w:right="-20"/>
              <w:jc w:val="left"/>
              <w:rPr>
                <w:rFonts w:cs="Arial"/>
                <w:sz w:val="18"/>
                <w:szCs w:val="18"/>
              </w:rPr>
            </w:pPr>
            <w:r>
              <w:rPr>
                <w:sz w:val="18"/>
                <w:szCs w:val="18"/>
              </w:rPr>
              <w:t>32,14%</w:t>
            </w:r>
          </w:p>
        </w:tc>
        <w:tc>
          <w:tcPr>
            <w:tcW w:w="1275" w:type="dxa"/>
            <w:tcBorders>
              <w:top w:val="nil"/>
              <w:left w:val="nil"/>
              <w:bottom w:val="nil"/>
              <w:right w:val="nil"/>
            </w:tcBorders>
            <w:vAlign w:val="center"/>
          </w:tcPr>
          <w:p w:rsidR="00A40C9F" w:rsidRPr="00E678B8" w:rsidRDefault="00A40C9F" w:rsidP="00A40C9F">
            <w:pPr>
              <w:spacing w:before="37"/>
              <w:ind w:left="98" w:right="-20"/>
              <w:rPr>
                <w:rFonts w:cs="Arial"/>
                <w:sz w:val="18"/>
                <w:szCs w:val="18"/>
              </w:rPr>
            </w:pPr>
            <w:r>
              <w:rPr>
                <w:sz w:val="18"/>
                <w:szCs w:val="18"/>
              </w:rPr>
              <w:t>40,91%</w:t>
            </w:r>
          </w:p>
        </w:tc>
      </w:tr>
      <w:tr w:rsidR="00A40C9F" w:rsidRPr="00E678B8" w:rsidTr="00A40C9F">
        <w:trPr>
          <w:trHeight w:val="283"/>
        </w:trPr>
        <w:tc>
          <w:tcPr>
            <w:tcW w:w="5637"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Pr>
                <w:sz w:val="18"/>
                <w:szCs w:val="18"/>
              </w:rPr>
              <w:t>Sonstige (bitte angeben)</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Pr>
                <w:sz w:val="18"/>
                <w:szCs w:val="18"/>
              </w:rPr>
              <w:t>20</w:t>
            </w:r>
          </w:p>
        </w:tc>
        <w:tc>
          <w:tcPr>
            <w:tcW w:w="1134" w:type="dxa"/>
            <w:tcBorders>
              <w:top w:val="nil"/>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Pr>
                <w:sz w:val="18"/>
                <w:szCs w:val="18"/>
              </w:rPr>
              <w:t>25,71%</w:t>
            </w:r>
          </w:p>
        </w:tc>
        <w:tc>
          <w:tcPr>
            <w:tcW w:w="1275" w:type="dxa"/>
            <w:tcBorders>
              <w:top w:val="nil"/>
              <w:left w:val="nil"/>
              <w:bottom w:val="nil"/>
              <w:right w:val="nil"/>
            </w:tcBorders>
            <w:vAlign w:val="center"/>
          </w:tcPr>
          <w:p w:rsidR="00A40C9F" w:rsidRPr="00E678B8" w:rsidRDefault="00A40C9F" w:rsidP="00A40C9F">
            <w:pPr>
              <w:spacing w:before="37"/>
              <w:ind w:left="98" w:right="-20"/>
              <w:rPr>
                <w:rFonts w:eastAsia="Arial" w:cs="Arial"/>
                <w:sz w:val="18"/>
                <w:szCs w:val="18"/>
              </w:rPr>
            </w:pPr>
            <w:r>
              <w:rPr>
                <w:sz w:val="18"/>
                <w:szCs w:val="18"/>
              </w:rPr>
              <w:t>45,45%</w:t>
            </w:r>
          </w:p>
        </w:tc>
      </w:tr>
      <w:tr w:rsidR="00A40C9F" w:rsidRPr="00E678B8" w:rsidTr="00A40C9F">
        <w:trPr>
          <w:trHeight w:val="283"/>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5D7926" w:rsidP="00A40C9F">
            <w:pPr>
              <w:spacing w:before="37"/>
              <w:ind w:left="43" w:right="-20"/>
              <w:jc w:val="left"/>
              <w:rPr>
                <w:rFonts w:eastAsia="Arial" w:cs="Arial"/>
                <w:sz w:val="18"/>
                <w:szCs w:val="18"/>
              </w:rPr>
            </w:pPr>
            <w:r>
              <w:rPr>
                <w:sz w:val="18"/>
                <w:szCs w:val="18"/>
              </w:rPr>
              <w:t>Summe:</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Pr>
                <w:sz w:val="18"/>
                <w:szCs w:val="18"/>
              </w:rPr>
              <w:t>44</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95" w:right="-20"/>
              <w:jc w:val="left"/>
              <w:rPr>
                <w:rFonts w:eastAsia="Arial" w:cs="Arial"/>
                <w:sz w:val="18"/>
                <w:szCs w:val="18"/>
              </w:rPr>
            </w:pPr>
            <w:r>
              <w:rPr>
                <w:sz w:val="18"/>
                <w:szCs w:val="18"/>
              </w:rPr>
              <w:t>78,57%</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98" w:right="-20"/>
              <w:rPr>
                <w:rFonts w:eastAsia="Arial" w:cs="Arial"/>
                <w:sz w:val="18"/>
                <w:szCs w:val="18"/>
              </w:rPr>
            </w:pPr>
            <w:r>
              <w:rPr>
                <w:sz w:val="18"/>
                <w:szCs w:val="18"/>
              </w:rPr>
              <w:t>100%</w:t>
            </w:r>
          </w:p>
        </w:tc>
      </w:tr>
      <w:tr w:rsidR="00A40C9F" w:rsidRPr="00E678B8" w:rsidTr="00A40C9F">
        <w:trPr>
          <w:trHeight w:val="283"/>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744B14" w:rsidP="00A40C9F">
            <w:pPr>
              <w:spacing w:before="30"/>
              <w:ind w:left="43" w:right="-20"/>
              <w:jc w:val="left"/>
              <w:rPr>
                <w:rFonts w:eastAsia="Arial" w:cs="Arial"/>
                <w:sz w:val="18"/>
                <w:szCs w:val="18"/>
              </w:rPr>
            </w:pPr>
            <w:r>
              <w:rPr>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jc w:val="left"/>
              <w:rPr>
                <w:rFonts w:cs="Arial"/>
                <w:sz w:val="18"/>
                <w:szCs w:val="18"/>
              </w:rPr>
            </w:pPr>
            <w:r>
              <w:rPr>
                <w:sz w:val="18"/>
                <w:szCs w:val="18"/>
              </w:rPr>
              <w:t>12</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95" w:right="-20"/>
              <w:jc w:val="left"/>
              <w:rPr>
                <w:rFonts w:eastAsia="Arial" w:cs="Arial"/>
                <w:sz w:val="18"/>
                <w:szCs w:val="18"/>
              </w:rPr>
            </w:pPr>
            <w:r>
              <w:rPr>
                <w:sz w:val="18"/>
                <w:szCs w:val="18"/>
              </w:rPr>
              <w:t>21,43%</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98" w:right="-20"/>
              <w:rPr>
                <w:rFonts w:eastAsia="Arial" w:cs="Arial"/>
                <w:sz w:val="18"/>
                <w:szCs w:val="18"/>
              </w:rPr>
            </w:pPr>
            <w:r>
              <w:rPr>
                <w:sz w:val="18"/>
                <w:szCs w:val="18"/>
              </w:rPr>
              <w:t>-</w:t>
            </w:r>
          </w:p>
        </w:tc>
      </w:tr>
      <w:tr w:rsidR="00A40C9F" w:rsidRPr="00E678B8" w:rsidTr="00A40C9F">
        <w:trPr>
          <w:trHeight w:val="283"/>
        </w:trPr>
        <w:tc>
          <w:tcPr>
            <w:tcW w:w="5637" w:type="dxa"/>
            <w:tcBorders>
              <w:top w:val="single" w:sz="12" w:space="0" w:color="A6A6A6" w:themeColor="background1" w:themeShade="A6"/>
              <w:left w:val="nil"/>
              <w:bottom w:val="nil"/>
              <w:right w:val="nil"/>
            </w:tcBorders>
            <w:vAlign w:val="center"/>
          </w:tcPr>
          <w:p w:rsidR="00A40C9F" w:rsidRPr="00E678B8" w:rsidRDefault="003F074B" w:rsidP="00A40C9F">
            <w:pPr>
              <w:spacing w:before="30"/>
              <w:ind w:left="43" w:right="-20"/>
              <w:jc w:val="left"/>
              <w:rPr>
                <w:rFonts w:cs="Arial"/>
                <w:b/>
                <w:bCs/>
                <w:sz w:val="18"/>
                <w:szCs w:val="18"/>
              </w:rPr>
            </w:pPr>
            <w:r>
              <w:rPr>
                <w:b/>
                <w:bCs/>
                <w:sz w:val="18"/>
                <w:szCs w:val="18"/>
              </w:rPr>
              <w:t>Insgesamt beantwortet: : 44</w:t>
            </w:r>
          </w:p>
          <w:p w:rsidR="00A40C9F" w:rsidRPr="00E678B8" w:rsidRDefault="00A40C9F" w:rsidP="00A40C9F">
            <w:pPr>
              <w:spacing w:before="30"/>
              <w:ind w:left="43" w:right="-20"/>
              <w:jc w:val="left"/>
              <w:rPr>
                <w:rFonts w:cs="Arial"/>
                <w:sz w:val="18"/>
                <w:szCs w:val="18"/>
              </w:rPr>
            </w:pPr>
          </w:p>
        </w:tc>
        <w:tc>
          <w:tcPr>
            <w:tcW w:w="1134" w:type="dxa"/>
            <w:tcBorders>
              <w:top w:val="single" w:sz="12" w:space="0" w:color="A6A6A6" w:themeColor="background1" w:themeShade="A6"/>
              <w:left w:val="nil"/>
              <w:bottom w:val="nil"/>
              <w:right w:val="nil"/>
            </w:tcBorders>
            <w:vAlign w:val="center"/>
          </w:tcPr>
          <w:p w:rsidR="00A40C9F" w:rsidRPr="00E678B8" w:rsidRDefault="00A40C9F" w:rsidP="00A40C9F">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A40C9F" w:rsidRPr="00E678B8" w:rsidRDefault="00A40C9F" w:rsidP="00A40C9F">
            <w:pPr>
              <w:spacing w:before="30"/>
              <w:ind w:left="95" w:right="-20"/>
              <w:rPr>
                <w:rFonts w:eastAsia="Arial" w:cs="Arial"/>
                <w:sz w:val="17"/>
                <w:szCs w:val="17"/>
              </w:rPr>
            </w:pPr>
          </w:p>
        </w:tc>
        <w:tc>
          <w:tcPr>
            <w:tcW w:w="1275" w:type="dxa"/>
            <w:tcBorders>
              <w:top w:val="single" w:sz="12" w:space="0" w:color="A6A6A6" w:themeColor="background1" w:themeShade="A6"/>
              <w:left w:val="nil"/>
              <w:bottom w:val="nil"/>
              <w:right w:val="nil"/>
            </w:tcBorders>
          </w:tcPr>
          <w:p w:rsidR="00A40C9F" w:rsidRPr="00E678B8" w:rsidRDefault="00A40C9F" w:rsidP="00A40C9F">
            <w:pPr>
              <w:spacing w:before="30"/>
              <w:ind w:left="98" w:right="-20"/>
              <w:rPr>
                <w:rFonts w:eastAsia="Arial" w:cs="Arial"/>
                <w:sz w:val="17"/>
                <w:szCs w:val="17"/>
              </w:rPr>
            </w:pPr>
          </w:p>
        </w:tc>
      </w:tr>
    </w:tbl>
    <w:p w:rsidR="00A40C9F" w:rsidRPr="00E678B8" w:rsidRDefault="00A40C9F" w:rsidP="00A40C9F">
      <w:pPr>
        <w:rPr>
          <w:rFonts w:cs="Arial"/>
          <w:sz w:val="18"/>
          <w:szCs w:val="18"/>
        </w:rPr>
      </w:pPr>
    </w:p>
    <w:p w:rsidR="00A40C9F" w:rsidRPr="00E678B8" w:rsidRDefault="00A40C9F" w:rsidP="00A40C9F">
      <w:pPr>
        <w:jc w:val="left"/>
        <w:rPr>
          <w:rFonts w:cs="Arial"/>
          <w:sz w:val="18"/>
          <w:u w:val="single"/>
        </w:rPr>
      </w:pPr>
      <w:proofErr w:type="gramStart"/>
      <w:r>
        <w:rPr>
          <w:sz w:val="18"/>
          <w:u w:val="single"/>
        </w:rPr>
        <w:t>Sonstiges</w:t>
      </w:r>
      <w:proofErr w:type="gramEnd"/>
      <w:r>
        <w:rPr>
          <w:sz w:val="18"/>
          <w:u w:val="single"/>
        </w:rPr>
        <w:t xml:space="preserve"> (Einzelheiten) </w:t>
      </w:r>
    </w:p>
    <w:p w:rsidR="00A40C9F" w:rsidRPr="00E678B8" w:rsidRDefault="00A40C9F" w:rsidP="00A40C9F">
      <w:pPr>
        <w:jc w:val="left"/>
        <w:rPr>
          <w:rFonts w:cs="Arial"/>
          <w:sz w:val="18"/>
          <w:u w:val="single"/>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90"/>
      </w:tblGrid>
      <w:tr w:rsidR="00A40C9F" w:rsidRPr="00E678B8" w:rsidTr="00EA28E8">
        <w:trPr>
          <w:trHeight w:val="264"/>
        </w:trPr>
        <w:tc>
          <w:tcPr>
            <w:tcW w:w="9390" w:type="dxa"/>
            <w:noWrap/>
            <w:hideMark/>
          </w:tcPr>
          <w:p w:rsidR="00A40C9F" w:rsidRPr="00E678B8" w:rsidRDefault="00A40C9F" w:rsidP="00A40C9F">
            <w:pPr>
              <w:jc w:val="left"/>
              <w:rPr>
                <w:rFonts w:cs="Arial"/>
                <w:sz w:val="18"/>
              </w:rPr>
            </w:pPr>
            <w:r>
              <w:rPr>
                <w:sz w:val="18"/>
              </w:rPr>
              <w:t>250 USD</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Pr>
                <w:sz w:val="18"/>
              </w:rPr>
              <w:t>320 Euro</w:t>
            </w:r>
          </w:p>
        </w:tc>
      </w:tr>
      <w:tr w:rsidR="00A40C9F" w:rsidRPr="00E678B8" w:rsidTr="00EA28E8">
        <w:trPr>
          <w:trHeight w:val="264"/>
        </w:trPr>
        <w:tc>
          <w:tcPr>
            <w:tcW w:w="9390" w:type="dxa"/>
            <w:noWrap/>
          </w:tcPr>
          <w:p w:rsidR="00A40C9F" w:rsidRPr="00E678B8" w:rsidRDefault="00A40C9F" w:rsidP="00A40C9F">
            <w:pPr>
              <w:jc w:val="left"/>
              <w:rPr>
                <w:rFonts w:cs="Arial"/>
                <w:sz w:val="18"/>
              </w:rPr>
            </w:pPr>
            <w:r>
              <w:rPr>
                <w:sz w:val="18"/>
              </w:rPr>
              <w:t>Gegenwert von CHF 350, wird auch vom CPVO verwendet</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Pr>
                <w:sz w:val="18"/>
              </w:rPr>
              <w:t>240 Euro</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Pr>
                <w:sz w:val="18"/>
              </w:rPr>
              <w:t>US$ 3,60 pro Seite</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Pr>
                <w:sz w:val="18"/>
              </w:rPr>
              <w:t>240 Euro</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Pr>
                <w:sz w:val="18"/>
              </w:rPr>
              <w:t xml:space="preserve">540 BGN </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Pr>
                <w:sz w:val="18"/>
              </w:rPr>
              <w:t>240 Euro</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Pr>
                <w:sz w:val="18"/>
              </w:rPr>
              <w:t>US$ 250</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Pr>
                <w:sz w:val="18"/>
              </w:rPr>
              <w:t>TT$ 800,00</w:t>
            </w:r>
          </w:p>
        </w:tc>
      </w:tr>
      <w:tr w:rsidR="00A40C9F" w:rsidRPr="00E678B8" w:rsidTr="00EA28E8">
        <w:trPr>
          <w:trHeight w:val="264"/>
        </w:trPr>
        <w:tc>
          <w:tcPr>
            <w:tcW w:w="9390" w:type="dxa"/>
            <w:noWrap/>
            <w:hideMark/>
          </w:tcPr>
          <w:p w:rsidR="00A40C9F" w:rsidRPr="00E678B8" w:rsidRDefault="000A6054" w:rsidP="00A40C9F">
            <w:pPr>
              <w:jc w:val="left"/>
              <w:rPr>
                <w:rFonts w:cs="Arial"/>
                <w:sz w:val="18"/>
              </w:rPr>
            </w:pPr>
            <w:r>
              <w:rPr>
                <w:sz w:val="18"/>
              </w:rPr>
              <w:t xml:space="preserve">Über die Zahlung von 350 Schweizer Franken </w:t>
            </w:r>
            <w:r w:rsidR="00197219">
              <w:rPr>
                <w:sz w:val="18"/>
              </w:rPr>
              <w:t>durch den Antragsteller; mittels</w:t>
            </w:r>
            <w:r>
              <w:rPr>
                <w:sz w:val="18"/>
              </w:rPr>
              <w:t xml:space="preserve"> Memorandum </w:t>
            </w:r>
            <w:proofErr w:type="spellStart"/>
            <w:r>
              <w:rPr>
                <w:sz w:val="18"/>
              </w:rPr>
              <w:t>of</w:t>
            </w:r>
            <w:proofErr w:type="spellEnd"/>
            <w:r>
              <w:rPr>
                <w:sz w:val="18"/>
              </w:rPr>
              <w:t xml:space="preserve"> Understanding (Vereinbarung) oder einfach kostenlos </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Pr>
                <w:sz w:val="18"/>
              </w:rPr>
              <w:t xml:space="preserve">Die Verwaltungskosten sind in den von der Behörde </w:t>
            </w:r>
            <w:r w:rsidR="000A6054">
              <w:rPr>
                <w:sz w:val="18"/>
              </w:rPr>
              <w:t>festgesetzten</w:t>
            </w:r>
            <w:r>
              <w:rPr>
                <w:sz w:val="18"/>
              </w:rPr>
              <w:t xml:space="preserve"> Gebühren enthalten </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Pr>
                <w:sz w:val="18"/>
              </w:rPr>
              <w:t>150 Euro</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Pr>
                <w:sz w:val="18"/>
              </w:rPr>
              <w:t>220 Euro</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Pr>
                <w:sz w:val="18"/>
              </w:rPr>
              <w:t>247,50 Euro</w:t>
            </w:r>
          </w:p>
        </w:tc>
      </w:tr>
      <w:tr w:rsidR="00A40C9F" w:rsidRPr="00E678B8" w:rsidTr="00EA28E8">
        <w:trPr>
          <w:trHeight w:val="264"/>
        </w:trPr>
        <w:tc>
          <w:tcPr>
            <w:tcW w:w="9390" w:type="dxa"/>
            <w:noWrap/>
            <w:hideMark/>
          </w:tcPr>
          <w:p w:rsidR="00A40C9F" w:rsidRPr="00E678B8" w:rsidRDefault="00A40C9F" w:rsidP="00A40C9F">
            <w:pPr>
              <w:jc w:val="left"/>
              <w:rPr>
                <w:rFonts w:cs="Arial"/>
                <w:sz w:val="18"/>
              </w:rPr>
            </w:pPr>
            <w:r>
              <w:rPr>
                <w:sz w:val="18"/>
              </w:rPr>
              <w:t>320 Euro</w:t>
            </w:r>
          </w:p>
        </w:tc>
      </w:tr>
    </w:tbl>
    <w:p w:rsidR="00A40C9F" w:rsidRPr="00E678B8" w:rsidRDefault="00A40C9F" w:rsidP="00A40C9F">
      <w:pPr>
        <w:jc w:val="left"/>
        <w:rPr>
          <w:rFonts w:cs="Arial"/>
          <w:sz w:val="18"/>
        </w:rPr>
      </w:pPr>
    </w:p>
    <w:p w:rsidR="00A40C9F" w:rsidRPr="00E678B8" w:rsidRDefault="00A40C9F" w:rsidP="00A40C9F">
      <w:pPr>
        <w:jc w:val="left"/>
        <w:rPr>
          <w:rFonts w:cs="Arial"/>
          <w:sz w:val="18"/>
          <w:u w:val="single"/>
        </w:rPr>
      </w:pPr>
      <w:r>
        <w:br w:type="page"/>
      </w:r>
    </w:p>
    <w:p w:rsidR="00A40C9F" w:rsidRPr="00E678B8" w:rsidRDefault="00A40C9F" w:rsidP="00A40C9F">
      <w:pPr>
        <w:jc w:val="left"/>
        <w:rPr>
          <w:rFonts w:cs="Arial"/>
          <w:sz w:val="18"/>
          <w:u w:val="single"/>
        </w:rPr>
      </w:pPr>
      <w:r>
        <w:rPr>
          <w:sz w:val="18"/>
          <w:u w:val="single"/>
        </w:rPr>
        <w:lastRenderedPageBreak/>
        <w:t>Bemerkungen</w:t>
      </w:r>
    </w:p>
    <w:p w:rsidR="00A40C9F" w:rsidRPr="00E678B8" w:rsidRDefault="00A40C9F" w:rsidP="00A40C9F">
      <w:pPr>
        <w:rPr>
          <w:rFonts w:cs="Arial"/>
          <w:sz w:val="18"/>
          <w:szCs w:val="18"/>
        </w:rPr>
      </w:pPr>
    </w:p>
    <w:p w:rsidR="00A40C9F" w:rsidRPr="00E678B8" w:rsidRDefault="00A40C9F" w:rsidP="00A40C9F">
      <w:pPr>
        <w:rPr>
          <w:rFonts w:cs="Arial"/>
          <w:sz w:val="18"/>
          <w:szCs w:val="1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90"/>
      </w:tblGrid>
      <w:tr w:rsidR="00A40C9F" w:rsidRPr="00E678B8" w:rsidTr="00EA28E8">
        <w:trPr>
          <w:trHeight w:val="209"/>
        </w:trPr>
        <w:tc>
          <w:tcPr>
            <w:tcW w:w="9390" w:type="dxa"/>
            <w:noWrap/>
            <w:hideMark/>
          </w:tcPr>
          <w:p w:rsidR="00A40C9F" w:rsidRPr="00E678B8" w:rsidRDefault="00A40C9F" w:rsidP="00A40C9F">
            <w:pPr>
              <w:rPr>
                <w:rFonts w:cs="Arial"/>
                <w:sz w:val="18"/>
                <w:szCs w:val="18"/>
                <w:highlight w:val="yellow"/>
              </w:rPr>
            </w:pPr>
            <w:r>
              <w:rPr>
                <w:sz w:val="18"/>
                <w:szCs w:val="18"/>
              </w:rPr>
              <w:t xml:space="preserve">In Übereinstimmung mit den von den Mitgliedern </w:t>
            </w:r>
            <w:r w:rsidR="00CB3E55">
              <w:rPr>
                <w:sz w:val="18"/>
                <w:szCs w:val="18"/>
              </w:rPr>
              <w:t>selbst angenommenen UPOV-Texten</w:t>
            </w:r>
          </w:p>
        </w:tc>
      </w:tr>
      <w:tr w:rsidR="00A40C9F" w:rsidRPr="00E678B8" w:rsidTr="00EA28E8">
        <w:trPr>
          <w:trHeight w:val="264"/>
        </w:trPr>
        <w:tc>
          <w:tcPr>
            <w:tcW w:w="9390" w:type="dxa"/>
            <w:noWrap/>
            <w:hideMark/>
          </w:tcPr>
          <w:p w:rsidR="00A40C9F" w:rsidRPr="00E678B8" w:rsidRDefault="00CB3E55" w:rsidP="00A40C9F">
            <w:pPr>
              <w:rPr>
                <w:rFonts w:cs="Arial"/>
                <w:sz w:val="18"/>
                <w:szCs w:val="18"/>
                <w:highlight w:val="yellow"/>
              </w:rPr>
            </w:pPr>
            <w:r>
              <w:rPr>
                <w:sz w:val="18"/>
                <w:szCs w:val="18"/>
              </w:rPr>
              <w:t>Vom IEPI festgelegte Gebühren</w:t>
            </w:r>
          </w:p>
        </w:tc>
      </w:tr>
      <w:tr w:rsidR="00A40C9F" w:rsidRPr="00E678B8" w:rsidTr="00EA28E8">
        <w:trPr>
          <w:trHeight w:val="264"/>
        </w:trPr>
        <w:tc>
          <w:tcPr>
            <w:tcW w:w="9390" w:type="dxa"/>
            <w:noWrap/>
            <w:hideMark/>
          </w:tcPr>
          <w:p w:rsidR="00A40C9F" w:rsidRPr="00E678B8" w:rsidRDefault="00A40C9F" w:rsidP="00A40C9F">
            <w:pPr>
              <w:rPr>
                <w:rFonts w:cs="Arial"/>
                <w:sz w:val="18"/>
                <w:szCs w:val="18"/>
                <w:highlight w:val="yellow"/>
              </w:rPr>
            </w:pPr>
            <w:r>
              <w:rPr>
                <w:sz w:val="18"/>
                <w:szCs w:val="18"/>
              </w:rPr>
              <w:t>Wenn wir um einen von der zuständigen peruanischen Behörde bereitgestellten DUS-Bericht gebeten würden, würden keine Kosten anfallen, da dies in unserer Regelung nicht vorgesehen ist</w:t>
            </w:r>
            <w:r w:rsidR="00D61F49">
              <w:rPr>
                <w:sz w:val="18"/>
                <w:szCs w:val="18"/>
              </w:rPr>
              <w:t xml:space="preserve">. </w:t>
            </w:r>
          </w:p>
        </w:tc>
      </w:tr>
      <w:tr w:rsidR="00A40C9F" w:rsidRPr="00E678B8" w:rsidTr="00EA28E8">
        <w:trPr>
          <w:trHeight w:val="264"/>
        </w:trPr>
        <w:tc>
          <w:tcPr>
            <w:tcW w:w="9390" w:type="dxa"/>
            <w:noWrap/>
            <w:hideMark/>
          </w:tcPr>
          <w:p w:rsidR="00A40C9F" w:rsidRPr="00E678B8" w:rsidRDefault="00A40C9F" w:rsidP="00A40C9F">
            <w:pPr>
              <w:rPr>
                <w:rFonts w:cs="Arial"/>
                <w:sz w:val="18"/>
                <w:szCs w:val="18"/>
                <w:highlight w:val="yellow"/>
              </w:rPr>
            </w:pPr>
            <w:r>
              <w:rPr>
                <w:sz w:val="18"/>
                <w:szCs w:val="18"/>
              </w:rPr>
              <w:t>Der Betrag in Euro ba</w:t>
            </w:r>
            <w:r w:rsidR="00CB3E55">
              <w:rPr>
                <w:sz w:val="18"/>
                <w:szCs w:val="18"/>
              </w:rPr>
              <w:t>siert auf 350 Schweizer Franken</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Pr>
                <w:sz w:val="18"/>
                <w:szCs w:val="18"/>
              </w:rPr>
              <w:t>Entspricht 320 EUR</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Pr>
                <w:sz w:val="18"/>
                <w:szCs w:val="18"/>
              </w:rPr>
              <w:t>Wir stellen Verbandsmitgliedern, die uns ihre DUS-Berichte kostenfrei zur Verfügung stellen, die</w:t>
            </w:r>
            <w:r w:rsidR="00CB3E55">
              <w:rPr>
                <w:sz w:val="18"/>
                <w:szCs w:val="18"/>
              </w:rPr>
              <w:t xml:space="preserve"> DUS-Berichte kostenfrei bereit</w:t>
            </w:r>
          </w:p>
        </w:tc>
      </w:tr>
      <w:tr w:rsidR="00A40C9F" w:rsidRPr="00E678B8" w:rsidTr="00EA28E8">
        <w:trPr>
          <w:trHeight w:val="264"/>
        </w:trPr>
        <w:tc>
          <w:tcPr>
            <w:tcW w:w="9390" w:type="dxa"/>
            <w:noWrap/>
            <w:hideMark/>
          </w:tcPr>
          <w:p w:rsidR="00A40C9F" w:rsidRPr="00E678B8" w:rsidRDefault="00CB3E55" w:rsidP="00A40C9F">
            <w:pPr>
              <w:rPr>
                <w:rFonts w:cs="Arial"/>
                <w:sz w:val="18"/>
                <w:szCs w:val="18"/>
              </w:rPr>
            </w:pPr>
            <w:r>
              <w:rPr>
                <w:sz w:val="18"/>
                <w:szCs w:val="18"/>
              </w:rPr>
              <w:t>I</w:t>
            </w:r>
            <w:r w:rsidR="00A40C9F">
              <w:rPr>
                <w:sz w:val="18"/>
                <w:szCs w:val="18"/>
              </w:rPr>
              <w:t>m Rahmen des Abkommens über Zusammenarbeit</w:t>
            </w:r>
          </w:p>
        </w:tc>
      </w:tr>
      <w:tr w:rsidR="00A40C9F" w:rsidRPr="00E678B8" w:rsidTr="00EA28E8">
        <w:trPr>
          <w:trHeight w:val="264"/>
        </w:trPr>
        <w:tc>
          <w:tcPr>
            <w:tcW w:w="9390" w:type="dxa"/>
            <w:noWrap/>
            <w:hideMark/>
          </w:tcPr>
          <w:p w:rsidR="00A40C9F" w:rsidRPr="00E678B8" w:rsidRDefault="00A40C9F" w:rsidP="00A40C9F">
            <w:pPr>
              <w:rPr>
                <w:rFonts w:cs="Arial"/>
                <w:sz w:val="18"/>
                <w:szCs w:val="18"/>
                <w:highlight w:val="yellow"/>
              </w:rPr>
            </w:pPr>
            <w:r>
              <w:rPr>
                <w:sz w:val="18"/>
                <w:szCs w:val="18"/>
              </w:rPr>
              <w:t>Der Betrag ist 6.000 Argentinische Pesos, was 350 Schweizer Franken ents</w:t>
            </w:r>
            <w:r w:rsidR="00CB3E55">
              <w:rPr>
                <w:sz w:val="18"/>
                <w:szCs w:val="18"/>
              </w:rPr>
              <w:t>pricht</w:t>
            </w:r>
          </w:p>
        </w:tc>
      </w:tr>
      <w:tr w:rsidR="00A40C9F" w:rsidRPr="00E678B8" w:rsidTr="00EA28E8">
        <w:trPr>
          <w:trHeight w:val="264"/>
        </w:trPr>
        <w:tc>
          <w:tcPr>
            <w:tcW w:w="9390" w:type="dxa"/>
            <w:noWrap/>
            <w:hideMark/>
          </w:tcPr>
          <w:p w:rsidR="00A40C9F" w:rsidRPr="00E678B8" w:rsidRDefault="00A40C9F" w:rsidP="00A40C9F">
            <w:pPr>
              <w:rPr>
                <w:rFonts w:cs="Arial"/>
                <w:sz w:val="18"/>
                <w:szCs w:val="18"/>
                <w:highlight w:val="yellow"/>
              </w:rPr>
            </w:pPr>
            <w:r>
              <w:rPr>
                <w:sz w:val="18"/>
                <w:szCs w:val="18"/>
              </w:rPr>
              <w:t>Es gibt eine Vereinbarung über die Zusammenarbeit zwischen den mexikanischen und den japanischen Behörden über den kostenfre</w:t>
            </w:r>
            <w:r w:rsidR="00CB3E55">
              <w:rPr>
                <w:sz w:val="18"/>
                <w:szCs w:val="18"/>
              </w:rPr>
              <w:t>ien Austausch von DUS-Berichten</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Pr>
                <w:sz w:val="18"/>
                <w:szCs w:val="18"/>
              </w:rPr>
              <w:t>Wir stellen anderen Mitgliedern Berichte bereit. Berichte von anderen Mitgliedern werden nicht an Dritte weitergegeben. Wahrscheinlich liegt ein Fehler in der Frage vor</w:t>
            </w:r>
            <w:r w:rsidR="00D61F49">
              <w:rPr>
                <w:sz w:val="18"/>
                <w:szCs w:val="18"/>
              </w:rPr>
              <w:t xml:space="preserve">. </w:t>
            </w:r>
            <w:r>
              <w:rPr>
                <w:sz w:val="18"/>
                <w:szCs w:val="18"/>
              </w:rPr>
              <w:t>Die Übernahmegebühr kann aufgrund de</w:t>
            </w:r>
            <w:r w:rsidR="00CB3E55">
              <w:rPr>
                <w:sz w:val="18"/>
                <w:szCs w:val="18"/>
              </w:rPr>
              <w:t>s Euro-Wechselkurses abweichen</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Pr>
                <w:sz w:val="18"/>
                <w:szCs w:val="18"/>
              </w:rPr>
              <w:t xml:space="preserve">Die Grundlage für die Berechnung der </w:t>
            </w:r>
            <w:r w:rsidR="000A6054">
              <w:rPr>
                <w:sz w:val="18"/>
                <w:szCs w:val="18"/>
              </w:rPr>
              <w:t>Gebühr für DUS-Berichte</w:t>
            </w:r>
            <w:r>
              <w:rPr>
                <w:sz w:val="18"/>
                <w:szCs w:val="18"/>
              </w:rPr>
              <w:t xml:space="preserve"> basiert während der Ausarbeitung der nationalen Gebühr auf 350 Schweizer Franken </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Pr>
                <w:sz w:val="18"/>
                <w:szCs w:val="18"/>
              </w:rPr>
              <w:t>Die Kosten der DUS-Prüfung wird von der Kanzlei, die den Züchter und/oder seinen Vertreter</w:t>
            </w:r>
            <w:r w:rsidR="00CB3E55">
              <w:rPr>
                <w:sz w:val="18"/>
                <w:szCs w:val="18"/>
              </w:rPr>
              <w:t xml:space="preserve"> in dem Land vertritt, getragen</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Pr>
                <w:sz w:val="18"/>
                <w:szCs w:val="18"/>
              </w:rPr>
              <w:t xml:space="preserve">Wir stellen anderen Ländern keine bestehenden DUS-Berichte von anderen Verbandsmitgliedern zur Verfügung </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Pr>
                <w:sz w:val="18"/>
                <w:szCs w:val="18"/>
              </w:rPr>
              <w:t>Der Gegenwert von 350 Schweizer Franken, der vom Inhaber der Pflanzensorte ode</w:t>
            </w:r>
            <w:r w:rsidR="00CB3E55">
              <w:rPr>
                <w:sz w:val="18"/>
                <w:szCs w:val="18"/>
              </w:rPr>
              <w:t>r seinem Vertreter bezahlt wird</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Pr>
                <w:sz w:val="18"/>
                <w:szCs w:val="18"/>
              </w:rPr>
              <w:t>Diese Gebühr ist eine auf ersten Diskussionen basierende Schätzung und wurde noch nicht festgelegt. Die endgültigen Gebühren können abhängig von der Dauer der Prüfung gemäß einer Ge</w:t>
            </w:r>
            <w:r w:rsidR="00CB3E55">
              <w:rPr>
                <w:sz w:val="18"/>
                <w:szCs w:val="18"/>
              </w:rPr>
              <w:t>bührenordnung festgelegt werden</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Pr>
                <w:sz w:val="18"/>
                <w:szCs w:val="18"/>
              </w:rPr>
              <w:t>Der Betrag entspricht dem Gegenwert von 350 Schweizer Franken</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Pr>
                <w:sz w:val="18"/>
                <w:szCs w:val="18"/>
              </w:rPr>
              <w:t>Wir stellen keine bestehenden DUS-Berichte von anderen Verbandsmitgliedern bereit. Wir stellen nur DUS</w:t>
            </w:r>
            <w:r w:rsidR="0032514D">
              <w:rPr>
                <w:sz w:val="18"/>
                <w:szCs w:val="18"/>
              </w:rPr>
              <w:t>-Berichte bereit, die uns gehör</w:t>
            </w:r>
            <w:r>
              <w:rPr>
                <w:sz w:val="18"/>
                <w:szCs w:val="18"/>
              </w:rPr>
              <w:t>en. Dann berechnen wir einen Gegenwert von 350 Franken.</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Pr>
                <w:sz w:val="18"/>
                <w:szCs w:val="18"/>
              </w:rPr>
              <w:t>Gemäß CPVO-Gebühren für landwirtschaftliche Pflanzen</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Pr>
                <w:sz w:val="18"/>
                <w:szCs w:val="18"/>
              </w:rPr>
              <w:t>Wir berechnen einen Gegenwert von 350 Schweizer Franken (Entsprechung zu südafrikanischen Rand)</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Pr>
                <w:sz w:val="18"/>
                <w:szCs w:val="18"/>
              </w:rPr>
              <w:t>Das CPVO stellt nur DUS-Berichte zur Verfügung, die es besitzt (auf Anfrage seitens des CPVO durch ein beauftragtes Sortenamt erstellt), nicht aber die von anderen Verbandsmitgliedern. Es verkauft seine eigenen DUS-Berichte für einen Betrag von 320 Euro. Falls das CPVO Anfragen nach Berichten erhält, die ihm nicht gehören, reagieren wir, indem wir dem Antragsteller mitteilen, an wen er die Anfrage senden soll</w:t>
            </w:r>
          </w:p>
        </w:tc>
      </w:tr>
    </w:tbl>
    <w:p w:rsidR="00A40C9F" w:rsidRPr="00E678B8" w:rsidRDefault="00A40C9F" w:rsidP="00A40C9F">
      <w:pPr>
        <w:rPr>
          <w:rFonts w:cs="Arial"/>
          <w:sz w:val="18"/>
          <w:szCs w:val="18"/>
        </w:rPr>
      </w:pPr>
    </w:p>
    <w:p w:rsidR="00A40C9F" w:rsidRPr="00E678B8" w:rsidRDefault="00A40C9F" w:rsidP="00A40C9F">
      <w:pPr>
        <w:jc w:val="left"/>
        <w:rPr>
          <w:rFonts w:cs="Arial"/>
          <w:sz w:val="18"/>
          <w:szCs w:val="18"/>
        </w:rPr>
      </w:pPr>
      <w:r>
        <w:br w:type="page"/>
      </w:r>
    </w:p>
    <w:p w:rsidR="00A40C9F" w:rsidRPr="00E678B8" w:rsidRDefault="00A40C9F" w:rsidP="00A40C9F">
      <w:pPr>
        <w:autoSpaceDE w:val="0"/>
        <w:autoSpaceDN w:val="0"/>
        <w:adjustRightInd w:val="0"/>
        <w:spacing w:line="360" w:lineRule="auto"/>
        <w:jc w:val="left"/>
        <w:rPr>
          <w:rFonts w:cs="Arial"/>
          <w:bCs/>
          <w:sz w:val="18"/>
          <w:szCs w:val="18"/>
        </w:rPr>
      </w:pPr>
      <w:r>
        <w:rPr>
          <w:bCs/>
          <w:noProof/>
          <w:sz w:val="18"/>
          <w:szCs w:val="28"/>
          <w:lang w:val="es-ES_tradnl" w:eastAsia="es-ES_tradnl"/>
        </w:rPr>
        <w:lastRenderedPageBreak/>
        <w:drawing>
          <wp:anchor distT="0" distB="0" distL="114300" distR="114300" simplePos="0" relativeHeight="251666432" behindDoc="0" locked="0" layoutInCell="1" allowOverlap="1" wp14:anchorId="7CDF5FF4" wp14:editId="20710F33">
            <wp:simplePos x="0" y="0"/>
            <wp:positionH relativeFrom="column">
              <wp:posOffset>2305050</wp:posOffset>
            </wp:positionH>
            <wp:positionV relativeFrom="paragraph">
              <wp:posOffset>626745</wp:posOffset>
            </wp:positionV>
            <wp:extent cx="3333115" cy="1463040"/>
            <wp:effectExtent l="0" t="0" r="635"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333115" cy="1463040"/>
                    </a:xfrm>
                    <a:prstGeom prst="rect">
                      <a:avLst/>
                    </a:prstGeom>
                  </pic:spPr>
                </pic:pic>
              </a:graphicData>
            </a:graphic>
            <wp14:sizeRelH relativeFrom="page">
              <wp14:pctWidth>0</wp14:pctWidth>
            </wp14:sizeRelH>
            <wp14:sizeRelV relativeFrom="page">
              <wp14:pctHeight>0</wp14:pctHeight>
            </wp14:sizeRelV>
          </wp:anchor>
        </w:drawing>
      </w:r>
      <w:r>
        <w:rPr>
          <w:b/>
          <w:bCs/>
          <w:sz w:val="28"/>
          <w:szCs w:val="28"/>
        </w:rPr>
        <w:t>Frage 12</w:t>
      </w:r>
      <w:r>
        <w:rPr>
          <w:bCs/>
          <w:sz w:val="28"/>
          <w:szCs w:val="28"/>
        </w:rPr>
        <w:t>:</w:t>
      </w:r>
      <w:r>
        <w:rPr>
          <w:bCs/>
          <w:sz w:val="18"/>
          <w:szCs w:val="28"/>
        </w:rPr>
        <w:br/>
      </w:r>
      <w:r>
        <w:rPr>
          <w:bCs/>
          <w:sz w:val="18"/>
          <w:szCs w:val="18"/>
        </w:rPr>
        <w:t xml:space="preserve">Kooperiert Ihre Behörde mit anderen Verbandsmitgliedern, um parallele/doppelte DUS-Prüfungen für </w:t>
      </w:r>
      <w:r w:rsidR="00CB3E55">
        <w:rPr>
          <w:bCs/>
          <w:sz w:val="18"/>
          <w:szCs w:val="18"/>
        </w:rPr>
        <w:t>dieselbe Sorte zu vermeiden?</w:t>
      </w:r>
    </w:p>
    <w:p w:rsidR="00A40C9F" w:rsidRPr="00E678B8" w:rsidRDefault="00A40C9F" w:rsidP="00A40C9F">
      <w:pPr>
        <w:tabs>
          <w:tab w:val="left" w:pos="788"/>
        </w:tabs>
        <w:jc w:val="right"/>
        <w:rPr>
          <w:rFonts w:cs="Arial"/>
          <w:sz w:val="18"/>
          <w:szCs w:val="18"/>
        </w:rPr>
      </w:pPr>
    </w:p>
    <w:tbl>
      <w:tblPr>
        <w:tblStyle w:val="TableGrid"/>
        <w:tblpPr w:leftFromText="180" w:rightFromText="180" w:vertAnchor="text" w:horzAnchor="margin" w:tblpY="-52"/>
        <w:tblW w:w="37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705"/>
      </w:tblGrid>
      <w:tr w:rsidR="00A40C9F" w:rsidRPr="00E678B8" w:rsidTr="00A40C9F">
        <w:trPr>
          <w:trHeight w:val="521"/>
        </w:trPr>
        <w:tc>
          <w:tcPr>
            <w:tcW w:w="3705" w:type="dxa"/>
            <w:vAlign w:val="center"/>
          </w:tcPr>
          <w:p w:rsidR="00A40C9F" w:rsidRPr="0032514D" w:rsidRDefault="00A40C9F" w:rsidP="00A40C9F">
            <w:pPr>
              <w:autoSpaceDE w:val="0"/>
              <w:autoSpaceDN w:val="0"/>
              <w:adjustRightInd w:val="0"/>
              <w:jc w:val="right"/>
              <w:rPr>
                <w:rFonts w:cs="Arial"/>
                <w:sz w:val="16"/>
                <w:szCs w:val="16"/>
              </w:rPr>
            </w:pPr>
            <w:r w:rsidRPr="0032514D">
              <w:rPr>
                <w:sz w:val="16"/>
                <w:szCs w:val="16"/>
              </w:rPr>
              <w:t>Ja, mit allen anderen Verbandsmitgliedern</w:t>
            </w:r>
          </w:p>
        </w:tc>
      </w:tr>
      <w:tr w:rsidR="00A40C9F" w:rsidRPr="00E678B8" w:rsidTr="00A40C9F">
        <w:trPr>
          <w:trHeight w:val="639"/>
        </w:trPr>
        <w:tc>
          <w:tcPr>
            <w:tcW w:w="3705" w:type="dxa"/>
            <w:vAlign w:val="center"/>
          </w:tcPr>
          <w:p w:rsidR="00A40C9F" w:rsidRPr="0032514D" w:rsidRDefault="00A40C9F" w:rsidP="00A40C9F">
            <w:pPr>
              <w:autoSpaceDE w:val="0"/>
              <w:autoSpaceDN w:val="0"/>
              <w:adjustRightInd w:val="0"/>
              <w:jc w:val="right"/>
              <w:rPr>
                <w:rFonts w:cs="Arial"/>
                <w:sz w:val="16"/>
                <w:szCs w:val="16"/>
              </w:rPr>
            </w:pPr>
            <w:r w:rsidRPr="0032514D">
              <w:rPr>
                <w:sz w:val="16"/>
                <w:szCs w:val="16"/>
              </w:rPr>
              <w:t>Ja, mit einigen anderen Verbandsmitgliedern</w:t>
            </w:r>
          </w:p>
        </w:tc>
      </w:tr>
      <w:tr w:rsidR="00A40C9F" w:rsidRPr="00E678B8" w:rsidTr="00A40C9F">
        <w:trPr>
          <w:trHeight w:val="756"/>
        </w:trPr>
        <w:tc>
          <w:tcPr>
            <w:tcW w:w="3705" w:type="dxa"/>
            <w:vAlign w:val="center"/>
          </w:tcPr>
          <w:p w:rsidR="00A40C9F" w:rsidRPr="0032514D" w:rsidRDefault="00A40C9F" w:rsidP="00A40C9F">
            <w:pPr>
              <w:autoSpaceDE w:val="0"/>
              <w:autoSpaceDN w:val="0"/>
              <w:adjustRightInd w:val="0"/>
              <w:jc w:val="right"/>
              <w:rPr>
                <w:rFonts w:cs="Arial"/>
                <w:sz w:val="16"/>
                <w:szCs w:val="16"/>
              </w:rPr>
            </w:pPr>
            <w:r w:rsidRPr="0032514D">
              <w:rPr>
                <w:sz w:val="16"/>
                <w:szCs w:val="16"/>
              </w:rPr>
              <w:t>Nein</w:t>
            </w:r>
          </w:p>
        </w:tc>
      </w:tr>
    </w:tbl>
    <w:p w:rsidR="00A40C9F" w:rsidRPr="00E678B8" w:rsidRDefault="00A40C9F" w:rsidP="00A40C9F">
      <w:pPr>
        <w:tabs>
          <w:tab w:val="left" w:pos="788"/>
        </w:tabs>
        <w:jc w:val="right"/>
        <w:rPr>
          <w:rFonts w:cs="Arial"/>
          <w:sz w:val="18"/>
          <w:szCs w:val="18"/>
        </w:rPr>
      </w:pPr>
    </w:p>
    <w:p w:rsidR="00A40C9F" w:rsidRPr="00E678B8" w:rsidRDefault="00A40C9F" w:rsidP="00A40C9F">
      <w:pPr>
        <w:tabs>
          <w:tab w:val="left" w:pos="788"/>
        </w:tabs>
        <w:jc w:val="right"/>
        <w:rPr>
          <w:rFonts w:cs="Arial"/>
          <w:sz w:val="18"/>
          <w:szCs w:val="18"/>
        </w:rPr>
      </w:pPr>
    </w:p>
    <w:p w:rsidR="00A40C9F" w:rsidRPr="00E678B8" w:rsidRDefault="00A40C9F" w:rsidP="00A40C9F">
      <w:pPr>
        <w:tabs>
          <w:tab w:val="left" w:pos="788"/>
        </w:tabs>
        <w:jc w:val="right"/>
        <w:rPr>
          <w:rFonts w:cs="Arial"/>
          <w:sz w:val="18"/>
          <w:szCs w:val="18"/>
        </w:rPr>
      </w:pPr>
    </w:p>
    <w:p w:rsidR="00A40C9F" w:rsidRPr="00E678B8" w:rsidRDefault="00A40C9F" w:rsidP="00A40C9F">
      <w:pPr>
        <w:tabs>
          <w:tab w:val="left" w:pos="788"/>
        </w:tabs>
        <w:jc w:val="right"/>
        <w:rPr>
          <w:rFonts w:cs="Arial"/>
          <w:sz w:val="18"/>
          <w:szCs w:val="18"/>
        </w:rPr>
      </w:pPr>
    </w:p>
    <w:p w:rsidR="00A40C9F" w:rsidRPr="00E678B8" w:rsidRDefault="00A40C9F" w:rsidP="00A40C9F">
      <w:pPr>
        <w:tabs>
          <w:tab w:val="left" w:pos="788"/>
        </w:tabs>
        <w:jc w:val="right"/>
        <w:rPr>
          <w:rFonts w:cs="Arial"/>
          <w:sz w:val="18"/>
          <w:szCs w:val="18"/>
        </w:rPr>
      </w:pPr>
    </w:p>
    <w:p w:rsidR="00A40C9F" w:rsidRPr="00E678B8" w:rsidRDefault="00A40C9F" w:rsidP="00A40C9F">
      <w:pPr>
        <w:tabs>
          <w:tab w:val="left" w:pos="788"/>
        </w:tabs>
        <w:jc w:val="right"/>
        <w:rPr>
          <w:rFonts w:cs="Arial"/>
          <w:sz w:val="18"/>
          <w:szCs w:val="18"/>
        </w:rPr>
      </w:pPr>
      <w:r>
        <w:rPr>
          <w:sz w:val="18"/>
          <w:szCs w:val="18"/>
        </w:rPr>
        <w:tab/>
      </w: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jc w:val="center"/>
        <w:rPr>
          <w:rFonts w:cs="Arial"/>
          <w:b/>
          <w:bCs/>
          <w:sz w:val="22"/>
          <w:szCs w:val="22"/>
        </w:rPr>
      </w:pPr>
    </w:p>
    <w:p w:rsidR="00A40C9F" w:rsidRPr="00E678B8" w:rsidRDefault="009C3FD4" w:rsidP="00A40C9F">
      <w:pPr>
        <w:jc w:val="center"/>
        <w:rPr>
          <w:rFonts w:cs="Arial"/>
          <w:b/>
          <w:bCs/>
          <w:sz w:val="22"/>
          <w:szCs w:val="22"/>
        </w:rPr>
      </w:pPr>
      <w:r>
        <w:rPr>
          <w:b/>
          <w:bCs/>
          <w:sz w:val="22"/>
          <w:szCs w:val="22"/>
        </w:rPr>
        <w:t>Häufigkeitstabelle</w:t>
      </w:r>
    </w:p>
    <w:tbl>
      <w:tblPr>
        <w:tblStyle w:val="TableGrid"/>
        <w:tblpPr w:leftFromText="180" w:rightFromText="180" w:vertAnchor="text" w:horzAnchor="margin" w:tblpXSpec="center" w:tblpY="87"/>
        <w:tblW w:w="9180" w:type="dxa"/>
        <w:tblLayout w:type="fixed"/>
        <w:tblLook w:val="01E0" w:firstRow="1" w:lastRow="1" w:firstColumn="1" w:lastColumn="1" w:noHBand="0" w:noVBand="0"/>
      </w:tblPr>
      <w:tblGrid>
        <w:gridCol w:w="5637"/>
        <w:gridCol w:w="1134"/>
        <w:gridCol w:w="1134"/>
        <w:gridCol w:w="1275"/>
      </w:tblGrid>
      <w:tr w:rsidR="00A40C9F" w:rsidRPr="00E678B8" w:rsidTr="00A40C9F">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tabs>
                <w:tab w:val="left" w:pos="1620"/>
              </w:tabs>
              <w:jc w:val="left"/>
              <w:rPr>
                <w:rFonts w:eastAsia="Arial" w:cs="Arial"/>
                <w:sz w:val="17"/>
                <w:szCs w:val="17"/>
              </w:rPr>
            </w:pPr>
          </w:p>
          <w:p w:rsidR="00A40C9F" w:rsidRPr="00E678B8" w:rsidRDefault="00A40C9F" w:rsidP="00A40C9F">
            <w:pPr>
              <w:jc w:val="left"/>
              <w:rPr>
                <w:rFonts w:eastAsia="Arial" w:cs="Arial"/>
                <w:sz w:val="17"/>
                <w:szCs w:val="17"/>
              </w:rPr>
            </w:pPr>
          </w:p>
          <w:p w:rsidR="00A40C9F" w:rsidRPr="00E678B8" w:rsidRDefault="00DC661B" w:rsidP="00A40C9F">
            <w:pPr>
              <w:jc w:val="left"/>
              <w:rPr>
                <w:rFonts w:eastAsia="Arial" w:cs="Arial"/>
                <w:sz w:val="17"/>
                <w:szCs w:val="17"/>
              </w:rPr>
            </w:pPr>
            <w:r>
              <w:rPr>
                <w:b/>
                <w:bCs/>
                <w:sz w:val="18"/>
                <w:szCs w:val="18"/>
              </w:rPr>
              <w:t>Auswahl</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color w:val="111111"/>
                <w:w w:val="107"/>
                <w:sz w:val="17"/>
                <w:szCs w:val="17"/>
              </w:rPr>
            </w:pPr>
            <w:r>
              <w:rPr>
                <w:b/>
                <w:bCs/>
                <w:color w:val="111111"/>
                <w:sz w:val="17"/>
                <w:szCs w:val="17"/>
              </w:rPr>
              <w:t>Absolute</w:t>
            </w:r>
          </w:p>
          <w:p w:rsidR="00A40C9F" w:rsidRPr="00E678B8" w:rsidRDefault="009C3FD4" w:rsidP="00A40C9F">
            <w:pPr>
              <w:ind w:right="-20"/>
              <w:jc w:val="left"/>
              <w:rPr>
                <w:rFonts w:eastAsia="Arial" w:cs="Arial"/>
                <w:sz w:val="17"/>
                <w:szCs w:val="17"/>
              </w:rPr>
            </w:pPr>
            <w:r>
              <w:rPr>
                <w:b/>
                <w:bCs/>
                <w:sz w:val="17"/>
                <w:szCs w:val="17"/>
              </w:rPr>
              <w:t>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w w:val="107"/>
                <w:sz w:val="17"/>
                <w:szCs w:val="17"/>
              </w:rPr>
            </w:pPr>
            <w:r>
              <w:rPr>
                <w:b/>
                <w:bCs/>
                <w:sz w:val="17"/>
                <w:szCs w:val="17"/>
              </w:rPr>
              <w:t>Relative</w:t>
            </w:r>
          </w:p>
          <w:p w:rsidR="00A40C9F" w:rsidRPr="00E678B8" w:rsidRDefault="009C3FD4" w:rsidP="00A40C9F">
            <w:pPr>
              <w:ind w:right="-20"/>
              <w:jc w:val="left"/>
              <w:rPr>
                <w:rFonts w:eastAsia="Arial" w:cs="Arial"/>
                <w:b/>
                <w:bCs/>
                <w:w w:val="106"/>
                <w:sz w:val="17"/>
                <w:szCs w:val="17"/>
              </w:rPr>
            </w:pPr>
            <w:r>
              <w:rPr>
                <w:b/>
                <w:bCs/>
                <w:sz w:val="17"/>
                <w:szCs w:val="17"/>
              </w:rPr>
              <w:t>Häufigkeit</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844D0B" w:rsidP="00A40C9F">
            <w:pPr>
              <w:spacing w:before="72" w:line="180" w:lineRule="exact"/>
              <w:ind w:right="156"/>
              <w:jc w:val="left"/>
              <w:rPr>
                <w:rFonts w:eastAsia="Arial" w:cs="Arial"/>
                <w:b/>
                <w:bCs/>
                <w:color w:val="111111"/>
                <w:w w:val="106"/>
                <w:sz w:val="17"/>
                <w:szCs w:val="17"/>
              </w:rPr>
            </w:pPr>
            <w:r>
              <w:rPr>
                <w:b/>
                <w:bCs/>
                <w:sz w:val="17"/>
                <w:szCs w:val="17"/>
              </w:rPr>
              <w:t xml:space="preserve">Angepasste </w:t>
            </w:r>
            <w:r>
              <w:rPr>
                <w:b/>
                <w:bCs/>
                <w:color w:val="111111"/>
                <w:sz w:val="17"/>
                <w:szCs w:val="17"/>
              </w:rPr>
              <w:t>relative</w:t>
            </w:r>
            <w:r>
              <w:rPr>
                <w:b/>
                <w:bCs/>
                <w:color w:val="111111"/>
                <w:sz w:val="17"/>
                <w:szCs w:val="17"/>
              </w:rPr>
              <w:br/>
            </w:r>
            <w:r>
              <w:rPr>
                <w:b/>
                <w:bCs/>
                <w:sz w:val="17"/>
                <w:szCs w:val="17"/>
              </w:rPr>
              <w:t>Häufigkeit</w:t>
            </w:r>
          </w:p>
        </w:tc>
      </w:tr>
      <w:tr w:rsidR="00A40C9F" w:rsidRPr="00E678B8" w:rsidTr="00A40C9F">
        <w:trPr>
          <w:trHeight w:val="283"/>
        </w:trPr>
        <w:tc>
          <w:tcPr>
            <w:tcW w:w="5637" w:type="dxa"/>
            <w:tcBorders>
              <w:top w:val="single" w:sz="12" w:space="0" w:color="auto"/>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Pr>
                <w:sz w:val="16"/>
                <w:szCs w:val="14"/>
              </w:rPr>
              <w:t>Ja, mit allen anderen Verbandsmitgliedern</w:t>
            </w:r>
          </w:p>
        </w:tc>
        <w:tc>
          <w:tcPr>
            <w:tcW w:w="1134" w:type="dxa"/>
            <w:tcBorders>
              <w:top w:val="single" w:sz="12" w:space="0" w:color="auto"/>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Pr>
                <w:sz w:val="18"/>
                <w:szCs w:val="18"/>
              </w:rPr>
              <w:t>13</w:t>
            </w:r>
          </w:p>
        </w:tc>
        <w:tc>
          <w:tcPr>
            <w:tcW w:w="1134" w:type="dxa"/>
            <w:tcBorders>
              <w:top w:val="single" w:sz="12" w:space="0" w:color="auto"/>
              <w:left w:val="nil"/>
              <w:bottom w:val="nil"/>
              <w:right w:val="nil"/>
            </w:tcBorders>
            <w:vAlign w:val="center"/>
          </w:tcPr>
          <w:p w:rsidR="00A40C9F" w:rsidRPr="00E678B8" w:rsidRDefault="00A40C9F" w:rsidP="00A40C9F">
            <w:pPr>
              <w:jc w:val="left"/>
              <w:rPr>
                <w:rFonts w:eastAsia="Arial" w:cs="Arial"/>
                <w:sz w:val="17"/>
                <w:szCs w:val="17"/>
              </w:rPr>
            </w:pPr>
            <w:r>
              <w:rPr>
                <w:sz w:val="17"/>
                <w:szCs w:val="17"/>
              </w:rPr>
              <w:t>23,21%</w:t>
            </w:r>
          </w:p>
        </w:tc>
        <w:tc>
          <w:tcPr>
            <w:tcW w:w="1275" w:type="dxa"/>
            <w:tcBorders>
              <w:top w:val="single" w:sz="12" w:space="0" w:color="auto"/>
              <w:left w:val="nil"/>
              <w:bottom w:val="nil"/>
              <w:right w:val="nil"/>
            </w:tcBorders>
            <w:vAlign w:val="center"/>
          </w:tcPr>
          <w:p w:rsidR="00A40C9F" w:rsidRPr="00E678B8" w:rsidRDefault="00A40C9F" w:rsidP="00A40C9F">
            <w:pPr>
              <w:jc w:val="left"/>
              <w:rPr>
                <w:rFonts w:cs="Arial"/>
              </w:rPr>
            </w:pPr>
            <w:r>
              <w:rPr>
                <w:sz w:val="17"/>
                <w:szCs w:val="17"/>
              </w:rPr>
              <w:t>24,53%</w:t>
            </w:r>
          </w:p>
        </w:tc>
      </w:tr>
      <w:tr w:rsidR="00A40C9F" w:rsidRPr="00E678B8" w:rsidTr="00A40C9F">
        <w:trPr>
          <w:trHeight w:val="283"/>
        </w:trPr>
        <w:tc>
          <w:tcPr>
            <w:tcW w:w="5637"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Pr>
                <w:sz w:val="16"/>
                <w:szCs w:val="14"/>
              </w:rPr>
              <w:t>Ja, mit einigen anderen Verbandsmitgliedern</w:t>
            </w:r>
          </w:p>
        </w:tc>
        <w:tc>
          <w:tcPr>
            <w:tcW w:w="1134" w:type="dxa"/>
            <w:tcBorders>
              <w:top w:val="nil"/>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Pr>
                <w:sz w:val="18"/>
                <w:szCs w:val="18"/>
              </w:rPr>
              <w:t>16</w:t>
            </w:r>
          </w:p>
        </w:tc>
        <w:tc>
          <w:tcPr>
            <w:tcW w:w="1134" w:type="dxa"/>
            <w:tcBorders>
              <w:top w:val="nil"/>
              <w:left w:val="nil"/>
              <w:bottom w:val="nil"/>
              <w:right w:val="nil"/>
            </w:tcBorders>
            <w:vAlign w:val="center"/>
          </w:tcPr>
          <w:p w:rsidR="00A40C9F" w:rsidRPr="00E678B8" w:rsidRDefault="00A40C9F" w:rsidP="00A40C9F">
            <w:pPr>
              <w:jc w:val="left"/>
              <w:rPr>
                <w:rFonts w:eastAsia="Arial" w:cs="Arial"/>
                <w:sz w:val="17"/>
                <w:szCs w:val="17"/>
              </w:rPr>
            </w:pPr>
            <w:r>
              <w:rPr>
                <w:sz w:val="17"/>
                <w:szCs w:val="17"/>
              </w:rPr>
              <w:t>28,57%</w:t>
            </w:r>
          </w:p>
        </w:tc>
        <w:tc>
          <w:tcPr>
            <w:tcW w:w="1275" w:type="dxa"/>
            <w:tcBorders>
              <w:top w:val="nil"/>
              <w:left w:val="nil"/>
              <w:bottom w:val="nil"/>
              <w:right w:val="nil"/>
            </w:tcBorders>
            <w:vAlign w:val="center"/>
          </w:tcPr>
          <w:p w:rsidR="00A40C9F" w:rsidRPr="00E678B8" w:rsidRDefault="00A40C9F" w:rsidP="00A40C9F">
            <w:pPr>
              <w:jc w:val="left"/>
              <w:rPr>
                <w:rFonts w:cs="Arial"/>
              </w:rPr>
            </w:pPr>
            <w:r>
              <w:rPr>
                <w:sz w:val="17"/>
                <w:szCs w:val="17"/>
              </w:rPr>
              <w:t>30,19%</w:t>
            </w:r>
          </w:p>
        </w:tc>
      </w:tr>
      <w:tr w:rsidR="00A40C9F" w:rsidRPr="00E678B8" w:rsidTr="00A40C9F">
        <w:trPr>
          <w:trHeight w:val="283"/>
        </w:trPr>
        <w:tc>
          <w:tcPr>
            <w:tcW w:w="5637"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Pr>
                <w:sz w:val="16"/>
                <w:szCs w:val="14"/>
              </w:rPr>
              <w:t>Nein</w:t>
            </w:r>
          </w:p>
        </w:tc>
        <w:tc>
          <w:tcPr>
            <w:tcW w:w="1134" w:type="dxa"/>
            <w:tcBorders>
              <w:top w:val="nil"/>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Pr>
                <w:sz w:val="18"/>
                <w:szCs w:val="18"/>
              </w:rPr>
              <w:t>24</w:t>
            </w:r>
          </w:p>
        </w:tc>
        <w:tc>
          <w:tcPr>
            <w:tcW w:w="1134" w:type="dxa"/>
            <w:tcBorders>
              <w:top w:val="nil"/>
              <w:left w:val="nil"/>
              <w:bottom w:val="nil"/>
              <w:right w:val="nil"/>
            </w:tcBorders>
            <w:vAlign w:val="center"/>
          </w:tcPr>
          <w:p w:rsidR="00A40C9F" w:rsidRPr="00E678B8" w:rsidRDefault="00A40C9F" w:rsidP="00A40C9F">
            <w:pPr>
              <w:spacing w:before="69"/>
              <w:ind w:right="-20"/>
              <w:jc w:val="left"/>
              <w:rPr>
                <w:rFonts w:eastAsia="Arial" w:cs="Arial"/>
                <w:position w:val="1"/>
                <w:sz w:val="17"/>
                <w:szCs w:val="17"/>
              </w:rPr>
            </w:pPr>
            <w:r>
              <w:rPr>
                <w:sz w:val="17"/>
                <w:szCs w:val="17"/>
              </w:rPr>
              <w:t>42,86%</w:t>
            </w:r>
          </w:p>
        </w:tc>
        <w:tc>
          <w:tcPr>
            <w:tcW w:w="1275" w:type="dxa"/>
            <w:tcBorders>
              <w:top w:val="nil"/>
              <w:left w:val="nil"/>
              <w:bottom w:val="nil"/>
              <w:right w:val="nil"/>
            </w:tcBorders>
            <w:vAlign w:val="center"/>
          </w:tcPr>
          <w:p w:rsidR="00A40C9F" w:rsidRPr="00E678B8" w:rsidRDefault="00A40C9F" w:rsidP="00E678B8">
            <w:pPr>
              <w:spacing w:before="69"/>
              <w:ind w:right="-20"/>
              <w:jc w:val="left"/>
              <w:rPr>
                <w:rFonts w:eastAsia="Arial" w:cs="Arial"/>
                <w:sz w:val="17"/>
                <w:szCs w:val="17"/>
              </w:rPr>
            </w:pPr>
            <w:r>
              <w:rPr>
                <w:sz w:val="17"/>
                <w:szCs w:val="17"/>
              </w:rPr>
              <w:t>45,28%</w:t>
            </w:r>
          </w:p>
        </w:tc>
      </w:tr>
      <w:tr w:rsidR="00A40C9F" w:rsidRPr="00E678B8" w:rsidTr="00A40C9F">
        <w:trPr>
          <w:trHeight w:val="283"/>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5D7926" w:rsidP="00A40C9F">
            <w:pPr>
              <w:autoSpaceDE w:val="0"/>
              <w:autoSpaceDN w:val="0"/>
              <w:adjustRightInd w:val="0"/>
              <w:jc w:val="left"/>
              <w:rPr>
                <w:rFonts w:cs="Arial"/>
                <w:sz w:val="18"/>
                <w:szCs w:val="18"/>
              </w:rPr>
            </w:pPr>
            <w:r>
              <w:rPr>
                <w:sz w:val="18"/>
                <w:szCs w:val="18"/>
              </w:rPr>
              <w:t>Summe:</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Pr>
                <w:sz w:val="18"/>
                <w:szCs w:val="18"/>
              </w:rPr>
              <w:t>53</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line="179" w:lineRule="exact"/>
              <w:ind w:right="-20"/>
              <w:jc w:val="left"/>
              <w:rPr>
                <w:rFonts w:eastAsia="Arial" w:cs="Arial"/>
                <w:sz w:val="18"/>
                <w:szCs w:val="18"/>
              </w:rPr>
            </w:pPr>
            <w:r>
              <w:rPr>
                <w:sz w:val="18"/>
                <w:szCs w:val="18"/>
              </w:rPr>
              <w:t>94,64%</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98" w:right="-20"/>
              <w:rPr>
                <w:rFonts w:eastAsia="Arial" w:cs="Arial"/>
                <w:sz w:val="18"/>
                <w:szCs w:val="18"/>
              </w:rPr>
            </w:pPr>
            <w:r>
              <w:rPr>
                <w:sz w:val="18"/>
                <w:szCs w:val="18"/>
              </w:rPr>
              <w:t>100%</w:t>
            </w:r>
          </w:p>
        </w:tc>
      </w:tr>
      <w:tr w:rsidR="00A40C9F" w:rsidRPr="00E678B8" w:rsidTr="00A40C9F">
        <w:trPr>
          <w:trHeight w:val="283"/>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744B14" w:rsidP="00A40C9F">
            <w:pPr>
              <w:spacing w:before="37"/>
              <w:ind w:left="43" w:right="-20"/>
              <w:jc w:val="left"/>
              <w:rPr>
                <w:rFonts w:eastAsia="Arial" w:cs="Arial"/>
                <w:sz w:val="18"/>
                <w:szCs w:val="18"/>
              </w:rPr>
            </w:pPr>
            <w:r>
              <w:rPr>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jc w:val="left"/>
              <w:rPr>
                <w:rFonts w:cs="Arial"/>
                <w:sz w:val="18"/>
                <w:szCs w:val="18"/>
              </w:rPr>
            </w:pPr>
            <w:r>
              <w:rPr>
                <w:sz w:val="18"/>
                <w:szCs w:val="18"/>
              </w:rPr>
              <w:t>3</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7"/>
              <w:ind w:left="95" w:right="-20"/>
              <w:jc w:val="left"/>
              <w:rPr>
                <w:rFonts w:eastAsia="Arial" w:cs="Arial"/>
                <w:sz w:val="18"/>
                <w:szCs w:val="18"/>
              </w:rPr>
            </w:pPr>
            <w:r>
              <w:rPr>
                <w:sz w:val="18"/>
                <w:szCs w:val="18"/>
              </w:rPr>
              <w:t>5,36%</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7"/>
              <w:ind w:left="98" w:right="-20"/>
              <w:rPr>
                <w:rFonts w:eastAsia="Arial" w:cs="Arial"/>
                <w:sz w:val="18"/>
                <w:szCs w:val="18"/>
              </w:rPr>
            </w:pPr>
            <w:r>
              <w:rPr>
                <w:sz w:val="18"/>
                <w:szCs w:val="18"/>
              </w:rPr>
              <w:t>-</w:t>
            </w:r>
          </w:p>
        </w:tc>
      </w:tr>
      <w:tr w:rsidR="00A40C9F" w:rsidRPr="00E678B8" w:rsidTr="00A40C9F">
        <w:trPr>
          <w:trHeight w:val="283"/>
        </w:trPr>
        <w:tc>
          <w:tcPr>
            <w:tcW w:w="5637" w:type="dxa"/>
            <w:tcBorders>
              <w:top w:val="single" w:sz="12" w:space="0" w:color="A6A6A6" w:themeColor="background1" w:themeShade="A6"/>
              <w:left w:val="nil"/>
              <w:bottom w:val="nil"/>
              <w:right w:val="nil"/>
            </w:tcBorders>
            <w:vAlign w:val="center"/>
          </w:tcPr>
          <w:p w:rsidR="00A40C9F" w:rsidRPr="00E678B8" w:rsidRDefault="003F074B" w:rsidP="00A40C9F">
            <w:pPr>
              <w:spacing w:before="30"/>
              <w:ind w:left="43" w:right="-20"/>
              <w:jc w:val="left"/>
              <w:rPr>
                <w:rFonts w:cs="Arial"/>
                <w:b/>
                <w:bCs/>
                <w:sz w:val="18"/>
                <w:szCs w:val="18"/>
              </w:rPr>
            </w:pPr>
            <w:r>
              <w:rPr>
                <w:b/>
                <w:bCs/>
                <w:sz w:val="18"/>
                <w:szCs w:val="18"/>
              </w:rPr>
              <w:t>Insgesamt beantwortet: : 53</w:t>
            </w:r>
          </w:p>
        </w:tc>
        <w:tc>
          <w:tcPr>
            <w:tcW w:w="1134" w:type="dxa"/>
            <w:tcBorders>
              <w:top w:val="single" w:sz="12" w:space="0" w:color="A6A6A6" w:themeColor="background1" w:themeShade="A6"/>
              <w:left w:val="nil"/>
              <w:bottom w:val="nil"/>
              <w:right w:val="nil"/>
            </w:tcBorders>
            <w:vAlign w:val="center"/>
          </w:tcPr>
          <w:p w:rsidR="00A40C9F" w:rsidRPr="00E678B8" w:rsidRDefault="00A40C9F" w:rsidP="00A40C9F">
            <w:pPr>
              <w:jc w:val="left"/>
              <w:rPr>
                <w:rFonts w:cs="Arial"/>
                <w:sz w:val="18"/>
                <w:szCs w:val="18"/>
              </w:rPr>
            </w:pPr>
          </w:p>
        </w:tc>
        <w:tc>
          <w:tcPr>
            <w:tcW w:w="1134" w:type="dxa"/>
            <w:tcBorders>
              <w:top w:val="single" w:sz="12" w:space="0" w:color="A6A6A6" w:themeColor="background1" w:themeShade="A6"/>
              <w:left w:val="nil"/>
              <w:bottom w:val="nil"/>
              <w:right w:val="nil"/>
            </w:tcBorders>
          </w:tcPr>
          <w:p w:rsidR="00A40C9F" w:rsidRPr="00E678B8" w:rsidRDefault="00A40C9F" w:rsidP="00A40C9F">
            <w:pPr>
              <w:spacing w:before="30"/>
              <w:ind w:left="95" w:right="-20"/>
              <w:jc w:val="left"/>
              <w:rPr>
                <w:rFonts w:eastAsia="Arial" w:cs="Arial"/>
                <w:sz w:val="18"/>
                <w:szCs w:val="18"/>
              </w:rPr>
            </w:pPr>
          </w:p>
        </w:tc>
        <w:tc>
          <w:tcPr>
            <w:tcW w:w="1275" w:type="dxa"/>
            <w:tcBorders>
              <w:top w:val="single" w:sz="12" w:space="0" w:color="A6A6A6" w:themeColor="background1" w:themeShade="A6"/>
              <w:left w:val="nil"/>
              <w:bottom w:val="nil"/>
              <w:right w:val="nil"/>
            </w:tcBorders>
          </w:tcPr>
          <w:p w:rsidR="00A40C9F" w:rsidRPr="00E678B8" w:rsidRDefault="00A40C9F" w:rsidP="00A40C9F">
            <w:pPr>
              <w:spacing w:before="30"/>
              <w:ind w:left="98" w:right="-20"/>
              <w:rPr>
                <w:rFonts w:eastAsia="Arial" w:cs="Arial"/>
                <w:sz w:val="18"/>
                <w:szCs w:val="18"/>
              </w:rPr>
            </w:pPr>
          </w:p>
        </w:tc>
      </w:tr>
    </w:tbl>
    <w:p w:rsidR="00A40C9F" w:rsidRPr="00E678B8" w:rsidRDefault="00A40C9F" w:rsidP="00A40C9F">
      <w:pPr>
        <w:autoSpaceDE w:val="0"/>
        <w:autoSpaceDN w:val="0"/>
        <w:adjustRightInd w:val="0"/>
        <w:jc w:val="left"/>
        <w:rPr>
          <w:rFonts w:cs="Arial"/>
          <w:bCs/>
          <w:sz w:val="18"/>
          <w:szCs w:val="18"/>
        </w:rPr>
      </w:pPr>
    </w:p>
    <w:p w:rsidR="00A40C9F" w:rsidRPr="00E678B8" w:rsidRDefault="00A40C9F" w:rsidP="00A40C9F">
      <w:pPr>
        <w:jc w:val="left"/>
        <w:rPr>
          <w:rFonts w:cs="Arial"/>
          <w:sz w:val="18"/>
          <w:szCs w:val="18"/>
        </w:rPr>
      </w:pPr>
      <w:r>
        <w:rPr>
          <w:sz w:val="18"/>
          <w:szCs w:val="18"/>
          <w:u w:val="single"/>
        </w:rPr>
        <w:t>Bemerkungen</w:t>
      </w:r>
      <w:r>
        <w:rPr>
          <w:sz w:val="18"/>
          <w:szCs w:val="18"/>
        </w:rPr>
        <w:t xml:space="preserve"> </w:t>
      </w:r>
    </w:p>
    <w:p w:rsidR="00A40C9F" w:rsidRPr="00E678B8" w:rsidRDefault="00A40C9F" w:rsidP="00A40C9F">
      <w:pPr>
        <w:jc w:val="left"/>
        <w:rPr>
          <w:rFonts w:cs="Arial"/>
          <w:sz w:val="18"/>
          <w:szCs w:val="1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90"/>
      </w:tblGrid>
      <w:tr w:rsidR="00A40C9F" w:rsidRPr="00E678B8" w:rsidTr="00DD231C">
        <w:trPr>
          <w:trHeight w:val="264"/>
        </w:trPr>
        <w:tc>
          <w:tcPr>
            <w:tcW w:w="9390" w:type="dxa"/>
            <w:noWrap/>
            <w:vAlign w:val="center"/>
            <w:hideMark/>
          </w:tcPr>
          <w:p w:rsidR="00A40C9F" w:rsidRPr="00E678B8" w:rsidRDefault="00A40C9F" w:rsidP="00DD231C">
            <w:pPr>
              <w:jc w:val="left"/>
              <w:rPr>
                <w:rFonts w:cs="Arial"/>
                <w:sz w:val="18"/>
                <w:szCs w:val="18"/>
                <w:highlight w:val="yellow"/>
              </w:rPr>
            </w:pPr>
            <w:r>
              <w:rPr>
                <w:sz w:val="18"/>
                <w:szCs w:val="18"/>
              </w:rPr>
              <w:t xml:space="preserve">Die Zusammenarbeit muß </w:t>
            </w:r>
            <w:r w:rsidR="00CB3E55">
              <w:rPr>
                <w:sz w:val="18"/>
                <w:szCs w:val="18"/>
              </w:rPr>
              <w:t>offen und diversifiziert</w:t>
            </w:r>
            <w:r>
              <w:rPr>
                <w:sz w:val="18"/>
                <w:szCs w:val="18"/>
              </w:rPr>
              <w:t xml:space="preserve"> sein. Spart Zeit</w:t>
            </w:r>
            <w:r w:rsidR="00CB3E55">
              <w:rPr>
                <w:sz w:val="18"/>
                <w:szCs w:val="18"/>
              </w:rPr>
              <w:t xml:space="preserve"> und führt zu Effizienzgewinnen</w:t>
            </w:r>
          </w:p>
        </w:tc>
      </w:tr>
      <w:tr w:rsidR="00A40C9F" w:rsidRPr="00E678B8" w:rsidTr="00DD231C">
        <w:trPr>
          <w:trHeight w:val="264"/>
        </w:trPr>
        <w:tc>
          <w:tcPr>
            <w:tcW w:w="9390" w:type="dxa"/>
            <w:noWrap/>
            <w:vAlign w:val="center"/>
            <w:hideMark/>
          </w:tcPr>
          <w:p w:rsidR="00A40C9F" w:rsidRPr="00E678B8" w:rsidRDefault="00A40C9F" w:rsidP="00DD231C">
            <w:pPr>
              <w:jc w:val="left"/>
              <w:rPr>
                <w:rFonts w:cs="Arial"/>
                <w:sz w:val="18"/>
                <w:szCs w:val="18"/>
                <w:highlight w:val="yellow"/>
              </w:rPr>
            </w:pPr>
            <w:r>
              <w:rPr>
                <w:sz w:val="18"/>
                <w:szCs w:val="18"/>
              </w:rPr>
              <w:t>Wir organisieren oder kooperieren nicht mit anderen Verbandsmitgliedern</w:t>
            </w:r>
            <w:r w:rsidR="00D61F49">
              <w:rPr>
                <w:sz w:val="18"/>
                <w:szCs w:val="18"/>
              </w:rPr>
              <w:t xml:space="preserve">. </w:t>
            </w:r>
            <w:r>
              <w:rPr>
                <w:sz w:val="18"/>
                <w:szCs w:val="18"/>
              </w:rPr>
              <w:t>Vielmehr sieht unsere Gesetzgebung die Verwendung der verfügbaren DUS-Prüfung vor (durchgeführt durch den Züchter, eine Institution oder zuständige Behörde) oder wir könnten sogar warten, bis die laufenden Prüfungen (angelegt vom Züchter, einer Institution oder zuständigen Behörde) abgeschlossen sind</w:t>
            </w:r>
            <w:r w:rsidR="00D61F49">
              <w:rPr>
                <w:sz w:val="18"/>
                <w:szCs w:val="18"/>
              </w:rPr>
              <w:t xml:space="preserve">. </w:t>
            </w:r>
            <w:r w:rsidR="000A6054">
              <w:rPr>
                <w:sz w:val="18"/>
                <w:szCs w:val="18"/>
              </w:rPr>
              <w:t>Wir verlangen von den Anmeldern nicht, in unserem Land eine neue DUS-Prüfung durchzuführen, es sei denn, der Antragsteller verlangt dies.</w:t>
            </w:r>
          </w:p>
        </w:tc>
      </w:tr>
      <w:tr w:rsidR="00A40C9F" w:rsidRPr="00E678B8" w:rsidTr="00DD231C">
        <w:trPr>
          <w:trHeight w:val="264"/>
        </w:trPr>
        <w:tc>
          <w:tcPr>
            <w:tcW w:w="9390" w:type="dxa"/>
            <w:noWrap/>
            <w:vAlign w:val="center"/>
            <w:hideMark/>
          </w:tcPr>
          <w:p w:rsidR="00A40C9F" w:rsidRPr="00E678B8" w:rsidRDefault="00A40C9F" w:rsidP="00DD231C">
            <w:pPr>
              <w:jc w:val="left"/>
              <w:rPr>
                <w:rFonts w:cs="Arial"/>
                <w:sz w:val="18"/>
                <w:szCs w:val="18"/>
              </w:rPr>
            </w:pPr>
            <w:r>
              <w:rPr>
                <w:sz w:val="18"/>
                <w:szCs w:val="18"/>
              </w:rPr>
              <w:t>Ich habe Zweifel, ob 'Ja'  die richtige Antwort wäre</w:t>
            </w:r>
            <w:r w:rsidR="00D61F49">
              <w:rPr>
                <w:sz w:val="18"/>
                <w:szCs w:val="18"/>
              </w:rPr>
              <w:t xml:space="preserve">. </w:t>
            </w:r>
            <w:r>
              <w:rPr>
                <w:sz w:val="18"/>
                <w:szCs w:val="18"/>
              </w:rPr>
              <w:t>Wir haben keinerlei Art einer formellen Vereinbarung, um festzulegen, daß wir zum Beispiel für die Art X die DUS-Prüfungen für andere Mitglieder durchführen und sie sie für die Art Y für uns durchführen würden</w:t>
            </w:r>
            <w:r w:rsidR="00D61F49">
              <w:rPr>
                <w:sz w:val="18"/>
                <w:szCs w:val="18"/>
              </w:rPr>
              <w:t xml:space="preserve">. </w:t>
            </w:r>
            <w:r>
              <w:rPr>
                <w:sz w:val="18"/>
                <w:szCs w:val="18"/>
              </w:rPr>
              <w:t>In Brasilien liegen die DUS-Prüfungsergebnisse in der Verantwortung der Züchter. Bei den meisten Arten (vor allem Zierpflanzen, Obst und Gemüse) entscheiden sie, ob sie die Prüfungen selbst durchführen wollen oder ob wir andere Behörden um die Durchführung ersuchen sollen</w:t>
            </w:r>
            <w:r w:rsidR="000A6054">
              <w:rPr>
                <w:sz w:val="18"/>
                <w:szCs w:val="18"/>
              </w:rPr>
              <w:t xml:space="preserve">. </w:t>
            </w:r>
            <w:r>
              <w:rPr>
                <w:sz w:val="18"/>
                <w:szCs w:val="18"/>
              </w:rPr>
              <w:t>In diesen Fällen verfügen wir nur über informelle Vereinbarungen (um bestehende Berichte zu kaufen und einige Behörden zu bitten, die DUS-Prüfungen in unserem Auftrag durchzuführen)</w:t>
            </w:r>
            <w:r w:rsidR="00D61F49">
              <w:rPr>
                <w:sz w:val="18"/>
                <w:szCs w:val="18"/>
              </w:rPr>
              <w:t xml:space="preserve">. </w:t>
            </w:r>
            <w:r>
              <w:rPr>
                <w:sz w:val="18"/>
                <w:szCs w:val="18"/>
              </w:rPr>
              <w:t>Wir haben nur ein formelles Abkommen mit Japan, aber dabei geht es darum, bestehende DUS-Berichte auszutauschen</w:t>
            </w:r>
          </w:p>
        </w:tc>
      </w:tr>
      <w:tr w:rsidR="00A40C9F" w:rsidRPr="00E678B8" w:rsidTr="00DD231C">
        <w:trPr>
          <w:trHeight w:val="264"/>
        </w:trPr>
        <w:tc>
          <w:tcPr>
            <w:tcW w:w="9390" w:type="dxa"/>
            <w:noWrap/>
            <w:vAlign w:val="center"/>
            <w:hideMark/>
          </w:tcPr>
          <w:p w:rsidR="00A40C9F" w:rsidRPr="00E678B8" w:rsidRDefault="00CB3E55" w:rsidP="00DD231C">
            <w:pPr>
              <w:jc w:val="left"/>
              <w:rPr>
                <w:rFonts w:cs="Arial"/>
                <w:sz w:val="18"/>
                <w:szCs w:val="18"/>
              </w:rPr>
            </w:pPr>
            <w:r>
              <w:rPr>
                <w:sz w:val="18"/>
                <w:szCs w:val="18"/>
              </w:rPr>
              <w:t>Wir versuchen, anhand unserer DUS-Prüfungsergebnisse selbst zu prüfen, da</w:t>
            </w:r>
            <w:r w:rsidR="00A40C9F">
              <w:rPr>
                <w:sz w:val="18"/>
                <w:szCs w:val="18"/>
              </w:rPr>
              <w:t xml:space="preserve"> wir unsere nationalen Prüfungsrichtlinien haben, die sich von den UPOV-Prüfungsrichtlinien unterscheiden.</w:t>
            </w:r>
          </w:p>
        </w:tc>
      </w:tr>
      <w:tr w:rsidR="00A40C9F" w:rsidRPr="00E678B8" w:rsidTr="00DD231C">
        <w:trPr>
          <w:trHeight w:val="264"/>
        </w:trPr>
        <w:tc>
          <w:tcPr>
            <w:tcW w:w="9390" w:type="dxa"/>
            <w:noWrap/>
            <w:vAlign w:val="center"/>
            <w:hideMark/>
          </w:tcPr>
          <w:p w:rsidR="00A40C9F" w:rsidRPr="00E678B8" w:rsidRDefault="00A40C9F" w:rsidP="00DD231C">
            <w:pPr>
              <w:jc w:val="left"/>
              <w:rPr>
                <w:rFonts w:cs="Arial"/>
                <w:sz w:val="18"/>
                <w:szCs w:val="18"/>
              </w:rPr>
            </w:pPr>
            <w:r>
              <w:rPr>
                <w:sz w:val="18"/>
                <w:szCs w:val="18"/>
              </w:rPr>
              <w:t>Wir arbeiten mit dem CPVO und den EU-Mitgliedstaaten zusammen, um Doppelarbeit zu vermeiden.</w:t>
            </w:r>
          </w:p>
        </w:tc>
      </w:tr>
      <w:tr w:rsidR="00A40C9F" w:rsidRPr="00E678B8" w:rsidTr="00DD231C">
        <w:trPr>
          <w:trHeight w:val="264"/>
        </w:trPr>
        <w:tc>
          <w:tcPr>
            <w:tcW w:w="9390" w:type="dxa"/>
            <w:noWrap/>
            <w:vAlign w:val="center"/>
            <w:hideMark/>
          </w:tcPr>
          <w:p w:rsidR="00A40C9F" w:rsidRPr="00E678B8" w:rsidRDefault="000A6054" w:rsidP="00DD231C">
            <w:pPr>
              <w:jc w:val="left"/>
              <w:rPr>
                <w:rFonts w:cs="Arial"/>
                <w:sz w:val="18"/>
                <w:szCs w:val="18"/>
              </w:rPr>
            </w:pPr>
            <w:r>
              <w:rPr>
                <w:sz w:val="18"/>
                <w:szCs w:val="18"/>
              </w:rPr>
              <w:t>Kanada bietet dem Antragsteller folgende Möglichkeiten (für Zier- und Gartenbaukulturen): 1) Durchführung der DUS-Prüfung in Kanada oder 2) Verwendung des DUS-Berichts von einem anderen Verbandsmitglied (mit Provision). Viele Antragsteller möchten jedoch die DUS-Prüfung in Kanada durchführen, obwohl der Bericht von einem anderen Verbandsmitglied erhältlich ist (d.h. Erfassung des Phänotyps unter heimischen Anbaubedingungen).</w:t>
            </w:r>
          </w:p>
        </w:tc>
      </w:tr>
      <w:tr w:rsidR="00A40C9F" w:rsidRPr="00E678B8" w:rsidTr="00DD231C">
        <w:trPr>
          <w:trHeight w:val="264"/>
        </w:trPr>
        <w:tc>
          <w:tcPr>
            <w:tcW w:w="9390" w:type="dxa"/>
            <w:noWrap/>
            <w:vAlign w:val="center"/>
            <w:hideMark/>
          </w:tcPr>
          <w:p w:rsidR="00A40C9F" w:rsidRPr="00E678B8" w:rsidRDefault="000A6054" w:rsidP="00DD231C">
            <w:pPr>
              <w:jc w:val="left"/>
              <w:rPr>
                <w:rFonts w:cs="Arial"/>
                <w:sz w:val="18"/>
                <w:szCs w:val="18"/>
              </w:rPr>
            </w:pPr>
            <w:r>
              <w:rPr>
                <w:sz w:val="18"/>
                <w:szCs w:val="18"/>
              </w:rPr>
              <w:t>Für den Fall, daß eine andere Behörde bereits mit der DUS-Prüfung begonnen hat, warten wir bis zum Ende der Prüfung und akzeptieren die Ergebnisse/den DUS-Bericht der anderen Behörde.</w:t>
            </w:r>
          </w:p>
        </w:tc>
      </w:tr>
      <w:tr w:rsidR="00A40C9F" w:rsidRPr="00E678B8" w:rsidTr="00DD231C">
        <w:trPr>
          <w:trHeight w:val="264"/>
        </w:trPr>
        <w:tc>
          <w:tcPr>
            <w:tcW w:w="9390" w:type="dxa"/>
            <w:noWrap/>
            <w:vAlign w:val="center"/>
            <w:hideMark/>
          </w:tcPr>
          <w:p w:rsidR="00A40C9F" w:rsidRPr="00E678B8" w:rsidRDefault="00A40C9F" w:rsidP="00DD231C">
            <w:pPr>
              <w:jc w:val="left"/>
              <w:rPr>
                <w:rFonts w:cs="Arial"/>
                <w:sz w:val="18"/>
                <w:szCs w:val="18"/>
              </w:rPr>
            </w:pPr>
            <w:r>
              <w:rPr>
                <w:sz w:val="18"/>
                <w:szCs w:val="18"/>
              </w:rPr>
              <w:t>Wir sind dazu bereit, hatten aber noch keine Gelegenheit dazu.</w:t>
            </w:r>
          </w:p>
        </w:tc>
      </w:tr>
      <w:tr w:rsidR="00A40C9F" w:rsidRPr="00E678B8" w:rsidTr="00DD231C">
        <w:trPr>
          <w:trHeight w:val="264"/>
        </w:trPr>
        <w:tc>
          <w:tcPr>
            <w:tcW w:w="9390" w:type="dxa"/>
            <w:noWrap/>
            <w:vAlign w:val="center"/>
            <w:hideMark/>
          </w:tcPr>
          <w:p w:rsidR="00A40C9F" w:rsidRPr="00E678B8" w:rsidRDefault="00A40C9F" w:rsidP="00DD231C">
            <w:pPr>
              <w:jc w:val="left"/>
              <w:rPr>
                <w:rFonts w:cs="Arial"/>
                <w:sz w:val="18"/>
                <w:szCs w:val="18"/>
              </w:rPr>
            </w:pPr>
            <w:r>
              <w:rPr>
                <w:sz w:val="18"/>
                <w:szCs w:val="18"/>
              </w:rPr>
              <w:t>Dies ist bisher nicht vorgekommen.</w:t>
            </w:r>
          </w:p>
        </w:tc>
      </w:tr>
      <w:tr w:rsidR="00A40C9F" w:rsidRPr="00E678B8" w:rsidTr="00DD231C">
        <w:trPr>
          <w:trHeight w:val="264"/>
        </w:trPr>
        <w:tc>
          <w:tcPr>
            <w:tcW w:w="9390" w:type="dxa"/>
            <w:noWrap/>
            <w:vAlign w:val="center"/>
            <w:hideMark/>
          </w:tcPr>
          <w:p w:rsidR="00A40C9F" w:rsidRPr="00E678B8" w:rsidRDefault="00A40C9F" w:rsidP="00DD231C">
            <w:pPr>
              <w:jc w:val="left"/>
              <w:rPr>
                <w:rFonts w:cs="Arial"/>
                <w:sz w:val="18"/>
                <w:szCs w:val="18"/>
              </w:rPr>
            </w:pPr>
            <w:r>
              <w:rPr>
                <w:sz w:val="18"/>
                <w:szCs w:val="18"/>
              </w:rPr>
              <w:t>Wenn wir wissen, daß eine Sorte gerade in einem anderen Mitgliedstaat geprüft wird, beantragen wir die Übernahme des DUS-Berichts.</w:t>
            </w:r>
          </w:p>
        </w:tc>
      </w:tr>
      <w:tr w:rsidR="00A40C9F" w:rsidRPr="00E678B8" w:rsidTr="00DD231C">
        <w:trPr>
          <w:trHeight w:val="264"/>
        </w:trPr>
        <w:tc>
          <w:tcPr>
            <w:tcW w:w="9390" w:type="dxa"/>
            <w:noWrap/>
            <w:vAlign w:val="center"/>
            <w:hideMark/>
          </w:tcPr>
          <w:p w:rsidR="00A40C9F" w:rsidRPr="00E678B8" w:rsidRDefault="00767095" w:rsidP="00DD231C">
            <w:pPr>
              <w:jc w:val="left"/>
              <w:rPr>
                <w:rFonts w:cs="Arial"/>
                <w:sz w:val="18"/>
                <w:szCs w:val="18"/>
              </w:rPr>
            </w:pPr>
            <w:r>
              <w:rPr>
                <w:sz w:val="18"/>
                <w:szCs w:val="18"/>
              </w:rPr>
              <w:t>I</w:t>
            </w:r>
            <w:r w:rsidR="00A40C9F">
              <w:rPr>
                <w:sz w:val="18"/>
                <w:szCs w:val="18"/>
              </w:rPr>
              <w:t xml:space="preserve">nformelle Vereinbarungen </w:t>
            </w:r>
            <w:r>
              <w:rPr>
                <w:sz w:val="18"/>
                <w:szCs w:val="18"/>
              </w:rPr>
              <w:t>bestehen in einigen Sonderf</w:t>
            </w:r>
            <w:r w:rsidR="00A40C9F">
              <w:rPr>
                <w:sz w:val="18"/>
                <w:szCs w:val="18"/>
              </w:rPr>
              <w:t>ällen</w:t>
            </w:r>
          </w:p>
        </w:tc>
      </w:tr>
      <w:tr w:rsidR="00A40C9F" w:rsidRPr="00E678B8" w:rsidTr="00DD231C">
        <w:trPr>
          <w:trHeight w:val="264"/>
        </w:trPr>
        <w:tc>
          <w:tcPr>
            <w:tcW w:w="9390" w:type="dxa"/>
            <w:noWrap/>
            <w:vAlign w:val="center"/>
            <w:hideMark/>
          </w:tcPr>
          <w:p w:rsidR="00A40C9F" w:rsidRPr="00E678B8" w:rsidRDefault="00A40C9F" w:rsidP="00DD231C">
            <w:pPr>
              <w:jc w:val="left"/>
              <w:rPr>
                <w:rFonts w:cs="Arial"/>
                <w:sz w:val="18"/>
                <w:szCs w:val="18"/>
              </w:rPr>
            </w:pPr>
            <w:r>
              <w:rPr>
                <w:sz w:val="18"/>
                <w:szCs w:val="18"/>
              </w:rPr>
              <w:t>Im Rahmen des CPVO</w:t>
            </w:r>
          </w:p>
        </w:tc>
      </w:tr>
      <w:tr w:rsidR="00A40C9F" w:rsidRPr="00E678B8" w:rsidTr="00DD231C">
        <w:trPr>
          <w:trHeight w:val="264"/>
        </w:trPr>
        <w:tc>
          <w:tcPr>
            <w:tcW w:w="9390" w:type="dxa"/>
            <w:noWrap/>
            <w:vAlign w:val="center"/>
            <w:hideMark/>
          </w:tcPr>
          <w:p w:rsidR="00A40C9F" w:rsidRPr="00E678B8" w:rsidRDefault="00A40C9F" w:rsidP="00DD231C">
            <w:pPr>
              <w:jc w:val="left"/>
              <w:rPr>
                <w:rFonts w:cs="Arial"/>
                <w:sz w:val="18"/>
                <w:szCs w:val="18"/>
              </w:rPr>
            </w:pPr>
            <w:r>
              <w:rPr>
                <w:sz w:val="18"/>
                <w:szCs w:val="18"/>
              </w:rPr>
              <w:t>Bis zu einem gewissen Grad, je nach Art. Bei einigen Obstkulturen kann die Dauer der nationalen Prüfung durch Verwendung eines Prüfberichts als Zusatzprüfung verkürzt werden</w:t>
            </w:r>
          </w:p>
        </w:tc>
      </w:tr>
      <w:tr w:rsidR="00A40C9F" w:rsidRPr="00E678B8" w:rsidTr="00DD231C">
        <w:trPr>
          <w:trHeight w:val="264"/>
        </w:trPr>
        <w:tc>
          <w:tcPr>
            <w:tcW w:w="9390" w:type="dxa"/>
            <w:noWrap/>
            <w:vAlign w:val="center"/>
            <w:hideMark/>
          </w:tcPr>
          <w:p w:rsidR="00A40C9F" w:rsidRPr="00E678B8" w:rsidRDefault="00A40C9F" w:rsidP="00DD231C">
            <w:pPr>
              <w:jc w:val="left"/>
              <w:rPr>
                <w:rFonts w:cs="Arial"/>
                <w:sz w:val="18"/>
                <w:szCs w:val="18"/>
              </w:rPr>
            </w:pPr>
            <w:r>
              <w:rPr>
                <w:sz w:val="18"/>
                <w:szCs w:val="18"/>
              </w:rPr>
              <w:t>Die Zu</w:t>
            </w:r>
            <w:r w:rsidR="00CB3E55">
              <w:rPr>
                <w:sz w:val="18"/>
                <w:szCs w:val="18"/>
              </w:rPr>
              <w:t>sammenarbeit erfolgt auf Wunsch</w:t>
            </w:r>
          </w:p>
        </w:tc>
      </w:tr>
      <w:tr w:rsidR="00A40C9F" w:rsidRPr="00E678B8" w:rsidTr="00DD231C">
        <w:trPr>
          <w:trHeight w:val="264"/>
        </w:trPr>
        <w:tc>
          <w:tcPr>
            <w:tcW w:w="9390" w:type="dxa"/>
            <w:noWrap/>
            <w:vAlign w:val="center"/>
            <w:hideMark/>
          </w:tcPr>
          <w:p w:rsidR="00A40C9F" w:rsidRPr="00E678B8" w:rsidRDefault="00A40C9F" w:rsidP="00DD231C">
            <w:pPr>
              <w:jc w:val="left"/>
              <w:rPr>
                <w:rFonts w:cs="Arial"/>
                <w:sz w:val="18"/>
                <w:szCs w:val="18"/>
              </w:rPr>
            </w:pPr>
            <w:r>
              <w:rPr>
                <w:sz w:val="18"/>
                <w:szCs w:val="18"/>
              </w:rPr>
              <w:lastRenderedPageBreak/>
              <w:t xml:space="preserve">Im Netz der beauftragten Sortenämter (manchmal mit einer Ausnahme wie in Artikel 27 beschrieben, siehe oben) übernimmt das CPVO bestehende DUS-Berichte, </w:t>
            </w:r>
            <w:r w:rsidR="00CB3E55">
              <w:rPr>
                <w:sz w:val="18"/>
                <w:szCs w:val="18"/>
              </w:rPr>
              <w:t>um Doppelprüfungen zu vermeiden</w:t>
            </w:r>
          </w:p>
        </w:tc>
      </w:tr>
      <w:tr w:rsidR="00A40C9F" w:rsidRPr="00E678B8" w:rsidTr="00DD231C">
        <w:trPr>
          <w:trHeight w:val="264"/>
        </w:trPr>
        <w:tc>
          <w:tcPr>
            <w:tcW w:w="9390" w:type="dxa"/>
            <w:noWrap/>
            <w:vAlign w:val="center"/>
            <w:hideMark/>
          </w:tcPr>
          <w:p w:rsidR="00A40C9F" w:rsidRPr="00E678B8" w:rsidRDefault="00A40C9F" w:rsidP="00DD231C">
            <w:pPr>
              <w:jc w:val="left"/>
              <w:rPr>
                <w:rFonts w:cs="Arial"/>
                <w:sz w:val="18"/>
                <w:szCs w:val="18"/>
              </w:rPr>
            </w:pPr>
            <w:r>
              <w:rPr>
                <w:sz w:val="18"/>
                <w:szCs w:val="18"/>
              </w:rPr>
              <w:t>Im Bereich des CPVO und seiner akkreditierten Prüfungsämter für Pflanzensorten.</w:t>
            </w:r>
          </w:p>
        </w:tc>
      </w:tr>
    </w:tbl>
    <w:p w:rsidR="00767095" w:rsidRDefault="00767095" w:rsidP="00A40C9F">
      <w:pPr>
        <w:autoSpaceDE w:val="0"/>
        <w:autoSpaceDN w:val="0"/>
        <w:adjustRightInd w:val="0"/>
        <w:spacing w:line="360" w:lineRule="auto"/>
        <w:jc w:val="left"/>
        <w:rPr>
          <w:b/>
          <w:bCs/>
          <w:sz w:val="28"/>
          <w:szCs w:val="28"/>
        </w:rPr>
      </w:pPr>
    </w:p>
    <w:p w:rsidR="00EB34C6" w:rsidRPr="00EB34C6" w:rsidRDefault="00EB34C6" w:rsidP="00A40C9F">
      <w:pPr>
        <w:autoSpaceDE w:val="0"/>
        <w:autoSpaceDN w:val="0"/>
        <w:adjustRightInd w:val="0"/>
        <w:spacing w:line="360" w:lineRule="auto"/>
        <w:jc w:val="left"/>
        <w:rPr>
          <w:b/>
          <w:bCs/>
          <w:sz w:val="22"/>
          <w:szCs w:val="28"/>
        </w:rPr>
      </w:pPr>
    </w:p>
    <w:p w:rsidR="00A40C9F" w:rsidRPr="00E678B8" w:rsidRDefault="000A6054" w:rsidP="00A40C9F">
      <w:pPr>
        <w:autoSpaceDE w:val="0"/>
        <w:autoSpaceDN w:val="0"/>
        <w:adjustRightInd w:val="0"/>
        <w:spacing w:line="360" w:lineRule="auto"/>
        <w:jc w:val="left"/>
        <w:rPr>
          <w:rFonts w:cs="Arial"/>
          <w:bCs/>
          <w:sz w:val="18"/>
          <w:szCs w:val="28"/>
        </w:rPr>
      </w:pPr>
      <w:r>
        <w:rPr>
          <w:b/>
          <w:bCs/>
          <w:sz w:val="28"/>
          <w:szCs w:val="28"/>
        </w:rPr>
        <w:t>Frage 13</w:t>
      </w:r>
      <w:r>
        <w:rPr>
          <w:bCs/>
          <w:sz w:val="28"/>
          <w:szCs w:val="28"/>
        </w:rPr>
        <w:t>:</w:t>
      </w:r>
      <w:r>
        <w:rPr>
          <w:bCs/>
          <w:sz w:val="18"/>
          <w:szCs w:val="28"/>
        </w:rPr>
        <w:t xml:space="preserve"> </w:t>
      </w:r>
      <w:r>
        <w:rPr>
          <w:bCs/>
          <w:sz w:val="18"/>
          <w:szCs w:val="28"/>
        </w:rPr>
        <w:br/>
      </w:r>
      <w:r>
        <w:rPr>
          <w:bCs/>
          <w:sz w:val="18"/>
          <w:szCs w:val="18"/>
        </w:rPr>
        <w:t>Wenn Ihre Behörde mit anderen Verbandsmitgliedern zusammenarbeitet, um parallele/doppelte DUS-Prüfungen für dieselbe Sorte zu vermeiden, verlangen Sie, daß die UPOV-Prüfungsrichtlinien die Grundlage für die DUS-Prüfung bilden?</w:t>
      </w:r>
    </w:p>
    <w:tbl>
      <w:tblPr>
        <w:tblStyle w:val="TableGrid"/>
        <w:tblpPr w:leftFromText="180" w:rightFromText="180" w:vertAnchor="text" w:horzAnchor="page" w:tblpX="1310" w:tblpY="172"/>
        <w:tblW w:w="3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446"/>
      </w:tblGrid>
      <w:tr w:rsidR="00A40C9F" w:rsidRPr="00E678B8" w:rsidTr="00A40C9F">
        <w:trPr>
          <w:trHeight w:hRule="exact" w:val="849"/>
        </w:trPr>
        <w:tc>
          <w:tcPr>
            <w:tcW w:w="3446" w:type="dxa"/>
            <w:vAlign w:val="center"/>
          </w:tcPr>
          <w:p w:rsidR="00A40C9F" w:rsidRPr="00E678B8" w:rsidRDefault="00A40C9F" w:rsidP="00A40C9F">
            <w:pPr>
              <w:autoSpaceDE w:val="0"/>
              <w:autoSpaceDN w:val="0"/>
              <w:adjustRightInd w:val="0"/>
              <w:contextualSpacing/>
              <w:jc w:val="right"/>
              <w:rPr>
                <w:rFonts w:cs="Arial"/>
                <w:sz w:val="16"/>
                <w:szCs w:val="18"/>
              </w:rPr>
            </w:pPr>
            <w:r>
              <w:rPr>
                <w:sz w:val="16"/>
                <w:szCs w:val="18"/>
              </w:rPr>
              <w:t>Ja</w:t>
            </w:r>
          </w:p>
        </w:tc>
      </w:tr>
      <w:tr w:rsidR="00A40C9F" w:rsidRPr="00E678B8" w:rsidTr="00A40C9F">
        <w:trPr>
          <w:trHeight w:hRule="exact" w:val="718"/>
        </w:trPr>
        <w:tc>
          <w:tcPr>
            <w:tcW w:w="3446" w:type="dxa"/>
            <w:vAlign w:val="center"/>
          </w:tcPr>
          <w:p w:rsidR="00A40C9F" w:rsidRPr="00E678B8" w:rsidRDefault="00A40C9F" w:rsidP="00A40C9F">
            <w:pPr>
              <w:autoSpaceDE w:val="0"/>
              <w:autoSpaceDN w:val="0"/>
              <w:adjustRightInd w:val="0"/>
              <w:contextualSpacing/>
              <w:jc w:val="right"/>
              <w:rPr>
                <w:rFonts w:cs="Arial"/>
                <w:sz w:val="16"/>
                <w:szCs w:val="18"/>
              </w:rPr>
            </w:pPr>
            <w:r>
              <w:rPr>
                <w:sz w:val="16"/>
                <w:szCs w:val="18"/>
              </w:rPr>
              <w:t>Nein</w:t>
            </w:r>
          </w:p>
        </w:tc>
      </w:tr>
    </w:tbl>
    <w:p w:rsidR="00A40C9F" w:rsidRPr="00E678B8" w:rsidRDefault="00A40C9F" w:rsidP="00A40C9F">
      <w:pPr>
        <w:ind w:firstLine="567"/>
        <w:jc w:val="center"/>
        <w:rPr>
          <w:rFonts w:cs="Arial"/>
          <w:sz w:val="18"/>
          <w:szCs w:val="18"/>
        </w:rPr>
      </w:pPr>
      <w:r>
        <w:rPr>
          <w:noProof/>
          <w:lang w:val="es-ES_tradnl" w:eastAsia="es-ES_tradnl"/>
        </w:rPr>
        <w:drawing>
          <wp:anchor distT="0" distB="0" distL="114300" distR="114300" simplePos="0" relativeHeight="251667456" behindDoc="0" locked="0" layoutInCell="1" allowOverlap="1" wp14:anchorId="2C60DF3C" wp14:editId="1B60D41F">
            <wp:simplePos x="0" y="0"/>
            <wp:positionH relativeFrom="column">
              <wp:posOffset>-102870</wp:posOffset>
            </wp:positionH>
            <wp:positionV relativeFrom="paragraph">
              <wp:posOffset>-1905</wp:posOffset>
            </wp:positionV>
            <wp:extent cx="3597607" cy="1327977"/>
            <wp:effectExtent l="0" t="0" r="3175"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3597607" cy="1327977"/>
                    </a:xfrm>
                    <a:prstGeom prst="rect">
                      <a:avLst/>
                    </a:prstGeom>
                  </pic:spPr>
                </pic:pic>
              </a:graphicData>
            </a:graphic>
            <wp14:sizeRelH relativeFrom="page">
              <wp14:pctWidth>0</wp14:pctWidth>
            </wp14:sizeRelH>
            <wp14:sizeRelV relativeFrom="page">
              <wp14:pctHeight>0</wp14:pctHeight>
            </wp14:sizeRelV>
          </wp:anchor>
        </w:drawing>
      </w:r>
    </w:p>
    <w:p w:rsidR="00A40C9F" w:rsidRPr="00E678B8" w:rsidRDefault="00A40C9F" w:rsidP="00A40C9F">
      <w:pPr>
        <w:ind w:firstLine="567"/>
        <w:jc w:val="center"/>
        <w:rPr>
          <w:rFonts w:cs="Arial"/>
          <w:sz w:val="18"/>
          <w:szCs w:val="18"/>
        </w:rPr>
      </w:pPr>
    </w:p>
    <w:p w:rsidR="00A40C9F" w:rsidRPr="00E678B8" w:rsidRDefault="00A40C9F" w:rsidP="00A40C9F">
      <w:pPr>
        <w:jc w:val="center"/>
        <w:rPr>
          <w:rFonts w:cs="Arial"/>
          <w:b/>
          <w:bCs/>
          <w:sz w:val="22"/>
          <w:szCs w:val="22"/>
        </w:rPr>
      </w:pPr>
    </w:p>
    <w:p w:rsidR="00A40C9F" w:rsidRPr="00E678B8" w:rsidRDefault="00A40C9F" w:rsidP="00A40C9F">
      <w:pPr>
        <w:jc w:val="center"/>
        <w:rPr>
          <w:rFonts w:cs="Arial"/>
          <w:b/>
          <w:bCs/>
          <w:sz w:val="22"/>
          <w:szCs w:val="22"/>
        </w:rPr>
      </w:pPr>
    </w:p>
    <w:p w:rsidR="00A40C9F" w:rsidRPr="00E678B8" w:rsidRDefault="00A40C9F" w:rsidP="00A40C9F">
      <w:pPr>
        <w:jc w:val="center"/>
        <w:rPr>
          <w:rFonts w:cs="Arial"/>
          <w:b/>
          <w:bCs/>
          <w:sz w:val="22"/>
          <w:szCs w:val="22"/>
        </w:rPr>
      </w:pPr>
    </w:p>
    <w:p w:rsidR="00A40C9F" w:rsidRPr="00E678B8" w:rsidRDefault="00A40C9F" w:rsidP="00A40C9F">
      <w:pPr>
        <w:jc w:val="center"/>
        <w:rPr>
          <w:rFonts w:cs="Arial"/>
          <w:b/>
          <w:bCs/>
          <w:sz w:val="22"/>
          <w:szCs w:val="22"/>
        </w:rPr>
      </w:pPr>
    </w:p>
    <w:p w:rsidR="00A40C9F" w:rsidRPr="00E678B8" w:rsidRDefault="00A40C9F" w:rsidP="00A40C9F">
      <w:pPr>
        <w:jc w:val="center"/>
        <w:rPr>
          <w:rFonts w:cs="Arial"/>
          <w:b/>
          <w:bCs/>
          <w:sz w:val="22"/>
          <w:szCs w:val="22"/>
        </w:rPr>
      </w:pPr>
    </w:p>
    <w:p w:rsidR="00A40C9F" w:rsidRPr="00E678B8" w:rsidRDefault="00A40C9F" w:rsidP="00A40C9F">
      <w:pPr>
        <w:jc w:val="center"/>
        <w:rPr>
          <w:rFonts w:cs="Arial"/>
          <w:b/>
          <w:bCs/>
          <w:sz w:val="22"/>
          <w:szCs w:val="22"/>
        </w:rPr>
      </w:pPr>
    </w:p>
    <w:p w:rsidR="00A40C9F" w:rsidRPr="00E678B8" w:rsidRDefault="00A40C9F" w:rsidP="00A40C9F">
      <w:pPr>
        <w:jc w:val="center"/>
        <w:rPr>
          <w:rFonts w:cs="Arial"/>
          <w:b/>
          <w:bCs/>
          <w:sz w:val="22"/>
          <w:szCs w:val="22"/>
        </w:rPr>
      </w:pPr>
    </w:p>
    <w:p w:rsidR="00A40C9F" w:rsidRPr="00E678B8" w:rsidRDefault="00A40C9F" w:rsidP="00A40C9F">
      <w:pPr>
        <w:jc w:val="center"/>
        <w:rPr>
          <w:rFonts w:cs="Arial"/>
          <w:b/>
          <w:bCs/>
          <w:sz w:val="22"/>
          <w:szCs w:val="22"/>
        </w:rPr>
      </w:pPr>
    </w:p>
    <w:p w:rsidR="00A40C9F" w:rsidRPr="00E678B8" w:rsidRDefault="009C3FD4" w:rsidP="00A40C9F">
      <w:pPr>
        <w:jc w:val="center"/>
        <w:rPr>
          <w:rFonts w:cs="Arial"/>
          <w:b/>
          <w:bCs/>
          <w:sz w:val="22"/>
          <w:szCs w:val="22"/>
        </w:rPr>
      </w:pPr>
      <w:r>
        <w:rPr>
          <w:b/>
          <w:bCs/>
          <w:sz w:val="22"/>
          <w:szCs w:val="22"/>
        </w:rPr>
        <w:t>Häufigkeitstabelle</w:t>
      </w:r>
    </w:p>
    <w:p w:rsidR="00A40C9F" w:rsidRPr="00E678B8" w:rsidRDefault="00A40C9F" w:rsidP="00A40C9F">
      <w:pPr>
        <w:jc w:val="center"/>
        <w:rPr>
          <w:rFonts w:cs="Arial"/>
          <w:b/>
          <w:bCs/>
          <w:sz w:val="22"/>
          <w:szCs w:val="22"/>
        </w:rPr>
      </w:pPr>
    </w:p>
    <w:tbl>
      <w:tblPr>
        <w:tblStyle w:val="TableGrid"/>
        <w:tblpPr w:leftFromText="180" w:rightFromText="180" w:vertAnchor="text" w:horzAnchor="margin" w:tblpXSpec="center" w:tblpY="87"/>
        <w:tblW w:w="9213" w:type="dxa"/>
        <w:tblLayout w:type="fixed"/>
        <w:tblLook w:val="01E0" w:firstRow="1" w:lastRow="1" w:firstColumn="1" w:lastColumn="1" w:noHBand="0" w:noVBand="0"/>
      </w:tblPr>
      <w:tblGrid>
        <w:gridCol w:w="5637"/>
        <w:gridCol w:w="1134"/>
        <w:gridCol w:w="1275"/>
        <w:gridCol w:w="1167"/>
      </w:tblGrid>
      <w:tr w:rsidR="00A40C9F" w:rsidRPr="00E678B8" w:rsidTr="00A40C9F">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tabs>
                <w:tab w:val="left" w:pos="1620"/>
              </w:tabs>
              <w:jc w:val="left"/>
              <w:rPr>
                <w:rFonts w:eastAsia="Arial" w:cs="Arial"/>
                <w:sz w:val="17"/>
                <w:szCs w:val="17"/>
              </w:rPr>
            </w:pPr>
          </w:p>
          <w:p w:rsidR="00A40C9F" w:rsidRPr="00E678B8" w:rsidRDefault="00A40C9F" w:rsidP="00A40C9F">
            <w:pPr>
              <w:jc w:val="left"/>
              <w:rPr>
                <w:rFonts w:eastAsia="Arial" w:cs="Arial"/>
                <w:sz w:val="17"/>
                <w:szCs w:val="17"/>
              </w:rPr>
            </w:pPr>
          </w:p>
          <w:p w:rsidR="00A40C9F" w:rsidRPr="00E678B8" w:rsidRDefault="00DC661B" w:rsidP="00A40C9F">
            <w:pPr>
              <w:jc w:val="left"/>
              <w:rPr>
                <w:rFonts w:eastAsia="Arial" w:cs="Arial"/>
                <w:sz w:val="17"/>
                <w:szCs w:val="17"/>
              </w:rPr>
            </w:pPr>
            <w:r>
              <w:rPr>
                <w:b/>
                <w:bCs/>
                <w:sz w:val="18"/>
                <w:szCs w:val="18"/>
              </w:rPr>
              <w:t>Auswahl</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color w:val="111111"/>
                <w:w w:val="107"/>
                <w:sz w:val="17"/>
                <w:szCs w:val="17"/>
              </w:rPr>
            </w:pPr>
            <w:r>
              <w:rPr>
                <w:b/>
                <w:bCs/>
                <w:color w:val="111111"/>
                <w:sz w:val="17"/>
                <w:szCs w:val="17"/>
              </w:rPr>
              <w:t>Absolute</w:t>
            </w:r>
          </w:p>
          <w:p w:rsidR="00A40C9F" w:rsidRPr="00E678B8" w:rsidRDefault="009C3FD4" w:rsidP="00A40C9F">
            <w:pPr>
              <w:ind w:right="-20"/>
              <w:jc w:val="left"/>
              <w:rPr>
                <w:rFonts w:eastAsia="Arial" w:cs="Arial"/>
                <w:sz w:val="17"/>
                <w:szCs w:val="17"/>
              </w:rPr>
            </w:pPr>
            <w:r>
              <w:rPr>
                <w:b/>
                <w:bCs/>
                <w:sz w:val="17"/>
                <w:szCs w:val="17"/>
              </w:rPr>
              <w:t>Häufigkeit</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w w:val="107"/>
                <w:sz w:val="17"/>
                <w:szCs w:val="17"/>
              </w:rPr>
            </w:pPr>
            <w:r>
              <w:rPr>
                <w:b/>
                <w:bCs/>
                <w:sz w:val="17"/>
                <w:szCs w:val="17"/>
              </w:rPr>
              <w:t>Relative</w:t>
            </w:r>
          </w:p>
          <w:p w:rsidR="00A40C9F" w:rsidRPr="00E678B8" w:rsidRDefault="009C3FD4" w:rsidP="00A40C9F">
            <w:pPr>
              <w:spacing w:before="72" w:line="180" w:lineRule="exact"/>
              <w:ind w:right="156"/>
              <w:jc w:val="left"/>
              <w:rPr>
                <w:rFonts w:eastAsia="Arial" w:cs="Arial"/>
                <w:b/>
                <w:bCs/>
                <w:color w:val="111111"/>
                <w:w w:val="106"/>
                <w:sz w:val="17"/>
                <w:szCs w:val="17"/>
              </w:rPr>
            </w:pPr>
            <w:r>
              <w:rPr>
                <w:b/>
                <w:bCs/>
                <w:sz w:val="17"/>
                <w:szCs w:val="17"/>
              </w:rPr>
              <w:t>Häufigkeit</w:t>
            </w:r>
          </w:p>
        </w:tc>
        <w:tc>
          <w:tcPr>
            <w:tcW w:w="116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844D0B" w:rsidP="00A40C9F">
            <w:pPr>
              <w:ind w:right="-20"/>
              <w:jc w:val="left"/>
              <w:rPr>
                <w:rFonts w:eastAsia="Arial" w:cs="Arial"/>
                <w:b/>
                <w:bCs/>
                <w:w w:val="107"/>
                <w:sz w:val="17"/>
                <w:szCs w:val="17"/>
              </w:rPr>
            </w:pPr>
            <w:r>
              <w:rPr>
                <w:b/>
                <w:bCs/>
                <w:sz w:val="17"/>
                <w:szCs w:val="17"/>
              </w:rPr>
              <w:t>Angepasste</w:t>
            </w:r>
          </w:p>
          <w:p w:rsidR="00A40C9F" w:rsidRPr="00E678B8" w:rsidRDefault="00A40C9F" w:rsidP="00A40C9F">
            <w:pPr>
              <w:ind w:right="-20"/>
              <w:jc w:val="left"/>
              <w:rPr>
                <w:rFonts w:eastAsia="Arial" w:cs="Arial"/>
                <w:b/>
                <w:bCs/>
                <w:w w:val="106"/>
                <w:sz w:val="17"/>
                <w:szCs w:val="17"/>
              </w:rPr>
            </w:pPr>
            <w:r>
              <w:rPr>
                <w:b/>
                <w:bCs/>
                <w:sz w:val="17"/>
                <w:szCs w:val="17"/>
              </w:rPr>
              <w:t>relative Häufigkeit</w:t>
            </w:r>
          </w:p>
        </w:tc>
      </w:tr>
      <w:tr w:rsidR="00A40C9F" w:rsidRPr="00E678B8" w:rsidTr="00A40C9F">
        <w:trPr>
          <w:trHeight w:val="411"/>
        </w:trPr>
        <w:tc>
          <w:tcPr>
            <w:tcW w:w="5637" w:type="dxa"/>
            <w:tcBorders>
              <w:top w:val="single" w:sz="12" w:space="0" w:color="auto"/>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Pr>
                <w:sz w:val="18"/>
                <w:szCs w:val="18"/>
              </w:rPr>
              <w:t>Ja</w:t>
            </w:r>
          </w:p>
        </w:tc>
        <w:tc>
          <w:tcPr>
            <w:tcW w:w="1134" w:type="dxa"/>
            <w:tcBorders>
              <w:top w:val="single" w:sz="12" w:space="0" w:color="auto"/>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Pr>
                <w:sz w:val="18"/>
                <w:szCs w:val="18"/>
              </w:rPr>
              <w:t>26</w:t>
            </w:r>
          </w:p>
        </w:tc>
        <w:tc>
          <w:tcPr>
            <w:tcW w:w="1275" w:type="dxa"/>
            <w:tcBorders>
              <w:top w:val="single" w:sz="12" w:space="0" w:color="auto"/>
              <w:left w:val="nil"/>
              <w:bottom w:val="nil"/>
              <w:right w:val="nil"/>
            </w:tcBorders>
            <w:vAlign w:val="center"/>
          </w:tcPr>
          <w:p w:rsidR="00A40C9F" w:rsidRPr="00E678B8" w:rsidRDefault="00A40C9F" w:rsidP="00A40C9F">
            <w:pPr>
              <w:spacing w:line="179" w:lineRule="exact"/>
              <w:ind w:left="83" w:right="-20"/>
              <w:jc w:val="left"/>
              <w:rPr>
                <w:rFonts w:eastAsia="Arial" w:cs="Arial"/>
                <w:sz w:val="17"/>
                <w:szCs w:val="17"/>
              </w:rPr>
            </w:pPr>
            <w:r>
              <w:rPr>
                <w:sz w:val="18"/>
                <w:szCs w:val="18"/>
              </w:rPr>
              <w:t>46,43%</w:t>
            </w:r>
          </w:p>
        </w:tc>
        <w:tc>
          <w:tcPr>
            <w:tcW w:w="1167" w:type="dxa"/>
            <w:tcBorders>
              <w:top w:val="single" w:sz="12" w:space="0" w:color="auto"/>
              <w:left w:val="nil"/>
              <w:bottom w:val="nil"/>
              <w:right w:val="nil"/>
            </w:tcBorders>
            <w:vAlign w:val="center"/>
          </w:tcPr>
          <w:p w:rsidR="00A40C9F" w:rsidRPr="00E678B8" w:rsidRDefault="00A40C9F" w:rsidP="00A40C9F">
            <w:pPr>
              <w:spacing w:line="179" w:lineRule="exact"/>
              <w:ind w:left="83" w:right="-20"/>
              <w:jc w:val="left"/>
              <w:rPr>
                <w:rFonts w:eastAsia="Arial" w:cs="Arial"/>
                <w:sz w:val="17"/>
                <w:szCs w:val="17"/>
              </w:rPr>
            </w:pPr>
            <w:r>
              <w:rPr>
                <w:sz w:val="18"/>
                <w:szCs w:val="18"/>
              </w:rPr>
              <w:t>89,6%</w:t>
            </w:r>
          </w:p>
        </w:tc>
      </w:tr>
      <w:tr w:rsidR="00A40C9F" w:rsidRPr="00E678B8" w:rsidTr="00A40C9F">
        <w:trPr>
          <w:trHeight w:val="477"/>
        </w:trPr>
        <w:tc>
          <w:tcPr>
            <w:tcW w:w="5637"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Pr>
                <w:sz w:val="18"/>
                <w:szCs w:val="18"/>
              </w:rPr>
              <w:t>Nein</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Pr>
                <w:sz w:val="18"/>
                <w:szCs w:val="18"/>
              </w:rPr>
              <w:t>3</w:t>
            </w:r>
          </w:p>
        </w:tc>
        <w:tc>
          <w:tcPr>
            <w:tcW w:w="1275" w:type="dxa"/>
            <w:tcBorders>
              <w:top w:val="nil"/>
              <w:left w:val="nil"/>
              <w:bottom w:val="nil"/>
              <w:right w:val="nil"/>
            </w:tcBorders>
            <w:vAlign w:val="center"/>
          </w:tcPr>
          <w:p w:rsidR="00A40C9F" w:rsidRPr="00E678B8" w:rsidRDefault="00A40C9F" w:rsidP="00A40C9F">
            <w:pPr>
              <w:spacing w:before="37"/>
              <w:ind w:left="98" w:right="-20"/>
              <w:jc w:val="left"/>
              <w:rPr>
                <w:rFonts w:eastAsia="Arial" w:cs="Arial"/>
                <w:sz w:val="17"/>
                <w:szCs w:val="17"/>
              </w:rPr>
            </w:pPr>
            <w:r>
              <w:rPr>
                <w:sz w:val="18"/>
                <w:szCs w:val="18"/>
              </w:rPr>
              <w:t>5,36%</w:t>
            </w:r>
          </w:p>
        </w:tc>
        <w:tc>
          <w:tcPr>
            <w:tcW w:w="1167" w:type="dxa"/>
            <w:tcBorders>
              <w:top w:val="nil"/>
              <w:left w:val="nil"/>
              <w:bottom w:val="nil"/>
              <w:right w:val="nil"/>
            </w:tcBorders>
            <w:vAlign w:val="center"/>
          </w:tcPr>
          <w:p w:rsidR="00A40C9F" w:rsidRPr="00E678B8" w:rsidRDefault="00A40C9F" w:rsidP="00A40C9F">
            <w:pPr>
              <w:spacing w:before="37"/>
              <w:ind w:left="98" w:right="-20"/>
              <w:jc w:val="left"/>
              <w:rPr>
                <w:rFonts w:eastAsia="Arial" w:cs="Arial"/>
                <w:color w:val="111111"/>
                <w:w w:val="104"/>
                <w:sz w:val="17"/>
                <w:szCs w:val="17"/>
              </w:rPr>
            </w:pPr>
            <w:r>
              <w:rPr>
                <w:sz w:val="18"/>
                <w:szCs w:val="18"/>
              </w:rPr>
              <w:t>10,34%</w:t>
            </w:r>
          </w:p>
        </w:tc>
      </w:tr>
      <w:tr w:rsidR="00A40C9F" w:rsidRPr="00E678B8" w:rsidTr="00A40C9F">
        <w:trPr>
          <w:trHeight w:val="420"/>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5D7926" w:rsidP="00A40C9F">
            <w:pPr>
              <w:autoSpaceDE w:val="0"/>
              <w:autoSpaceDN w:val="0"/>
              <w:adjustRightInd w:val="0"/>
              <w:jc w:val="left"/>
              <w:rPr>
                <w:rFonts w:cs="Arial"/>
                <w:sz w:val="18"/>
                <w:szCs w:val="18"/>
              </w:rPr>
            </w:pPr>
            <w:r>
              <w:rPr>
                <w:sz w:val="18"/>
                <w:szCs w:val="18"/>
              </w:rPr>
              <w:t>Summe:</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Pr>
                <w:sz w:val="18"/>
                <w:szCs w:val="18"/>
              </w:rPr>
              <w:t>29</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0"/>
              <w:ind w:left="98" w:right="-20"/>
              <w:jc w:val="left"/>
              <w:rPr>
                <w:rFonts w:eastAsia="Arial" w:cs="Arial"/>
                <w:sz w:val="17"/>
                <w:szCs w:val="17"/>
              </w:rPr>
            </w:pPr>
            <w:r>
              <w:rPr>
                <w:sz w:val="18"/>
                <w:szCs w:val="18"/>
              </w:rPr>
              <w:t>51,79%</w:t>
            </w: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0"/>
              <w:ind w:left="98" w:right="-20"/>
              <w:jc w:val="left"/>
              <w:rPr>
                <w:rFonts w:eastAsia="Arial" w:cs="Arial"/>
                <w:color w:val="111111"/>
                <w:w w:val="104"/>
                <w:sz w:val="17"/>
                <w:szCs w:val="17"/>
              </w:rPr>
            </w:pPr>
            <w:r>
              <w:rPr>
                <w:sz w:val="18"/>
                <w:szCs w:val="18"/>
              </w:rPr>
              <w:t>100%</w:t>
            </w:r>
          </w:p>
        </w:tc>
      </w:tr>
      <w:tr w:rsidR="00A40C9F" w:rsidRPr="00E678B8" w:rsidTr="00A40C9F">
        <w:trPr>
          <w:trHeight w:val="447"/>
        </w:trPr>
        <w:tc>
          <w:tcPr>
            <w:tcW w:w="5637"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744B14" w:rsidP="00A40C9F">
            <w:pPr>
              <w:autoSpaceDE w:val="0"/>
              <w:autoSpaceDN w:val="0"/>
              <w:adjustRightInd w:val="0"/>
              <w:jc w:val="left"/>
              <w:rPr>
                <w:rFonts w:cs="Arial"/>
                <w:sz w:val="18"/>
                <w:szCs w:val="18"/>
              </w:rPr>
            </w:pPr>
            <w:r>
              <w:rPr>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jc w:val="left"/>
              <w:rPr>
                <w:rFonts w:cs="Arial"/>
                <w:sz w:val="18"/>
                <w:szCs w:val="18"/>
              </w:rPr>
            </w:pPr>
            <w:r>
              <w:rPr>
                <w:sz w:val="18"/>
                <w:szCs w:val="18"/>
              </w:rPr>
              <w:t>27</w:t>
            </w:r>
          </w:p>
        </w:tc>
        <w:tc>
          <w:tcPr>
            <w:tcW w:w="1275"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98" w:right="-20"/>
              <w:jc w:val="left"/>
              <w:rPr>
                <w:rFonts w:eastAsia="Arial" w:cs="Arial"/>
                <w:sz w:val="17"/>
                <w:szCs w:val="17"/>
              </w:rPr>
            </w:pPr>
            <w:r>
              <w:rPr>
                <w:sz w:val="18"/>
                <w:szCs w:val="18"/>
              </w:rPr>
              <w:t>48,21%</w:t>
            </w:r>
          </w:p>
        </w:tc>
        <w:tc>
          <w:tcPr>
            <w:tcW w:w="1167"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98" w:right="-20"/>
              <w:jc w:val="left"/>
              <w:rPr>
                <w:rFonts w:eastAsia="Arial" w:cs="Arial"/>
                <w:color w:val="111111"/>
                <w:w w:val="104"/>
                <w:sz w:val="17"/>
                <w:szCs w:val="17"/>
              </w:rPr>
            </w:pPr>
          </w:p>
          <w:p w:rsidR="00A40C9F" w:rsidRPr="00E678B8" w:rsidRDefault="00A40C9F" w:rsidP="00A40C9F">
            <w:pPr>
              <w:spacing w:before="30"/>
              <w:ind w:left="98" w:right="-20"/>
              <w:jc w:val="left"/>
              <w:rPr>
                <w:rFonts w:eastAsia="Arial" w:cs="Arial"/>
                <w:color w:val="111111"/>
                <w:w w:val="104"/>
                <w:sz w:val="17"/>
                <w:szCs w:val="17"/>
              </w:rPr>
            </w:pPr>
          </w:p>
        </w:tc>
      </w:tr>
      <w:tr w:rsidR="00A40C9F" w:rsidRPr="00E678B8" w:rsidTr="00A40C9F">
        <w:trPr>
          <w:trHeight w:hRule="exact" w:val="281"/>
        </w:trPr>
        <w:tc>
          <w:tcPr>
            <w:tcW w:w="5637" w:type="dxa"/>
            <w:tcBorders>
              <w:top w:val="single" w:sz="12" w:space="0" w:color="A6A6A6" w:themeColor="background1" w:themeShade="A6"/>
              <w:left w:val="nil"/>
              <w:bottom w:val="nil"/>
              <w:right w:val="nil"/>
            </w:tcBorders>
            <w:vAlign w:val="center"/>
          </w:tcPr>
          <w:p w:rsidR="00A40C9F" w:rsidRPr="00E678B8" w:rsidRDefault="003F074B" w:rsidP="00A40C9F">
            <w:pPr>
              <w:spacing w:before="30"/>
              <w:ind w:left="43" w:right="-20"/>
              <w:jc w:val="left"/>
              <w:rPr>
                <w:rFonts w:cs="Arial"/>
                <w:b/>
                <w:bCs/>
                <w:sz w:val="18"/>
                <w:szCs w:val="18"/>
              </w:rPr>
            </w:pPr>
            <w:r>
              <w:rPr>
                <w:b/>
                <w:bCs/>
                <w:sz w:val="18"/>
                <w:szCs w:val="18"/>
              </w:rPr>
              <w:t>Insgesamt beantwortet: : 29</w:t>
            </w:r>
          </w:p>
          <w:p w:rsidR="00A40C9F" w:rsidRPr="00E678B8" w:rsidRDefault="00A40C9F" w:rsidP="00A40C9F">
            <w:pPr>
              <w:spacing w:before="37"/>
              <w:ind w:left="29" w:right="-20"/>
              <w:jc w:val="left"/>
              <w:rPr>
                <w:rFonts w:eastAsia="Arial" w:cs="Arial"/>
                <w:sz w:val="17"/>
                <w:szCs w:val="17"/>
              </w:rPr>
            </w:pPr>
          </w:p>
        </w:tc>
        <w:tc>
          <w:tcPr>
            <w:tcW w:w="1134" w:type="dxa"/>
            <w:tcBorders>
              <w:top w:val="single" w:sz="12" w:space="0" w:color="A6A6A6" w:themeColor="background1" w:themeShade="A6"/>
              <w:left w:val="nil"/>
              <w:bottom w:val="nil"/>
              <w:right w:val="nil"/>
            </w:tcBorders>
            <w:vAlign w:val="center"/>
          </w:tcPr>
          <w:p w:rsidR="00A40C9F" w:rsidRPr="00E678B8" w:rsidRDefault="00A40C9F" w:rsidP="00A40C9F">
            <w:pPr>
              <w:jc w:val="left"/>
              <w:rPr>
                <w:rFonts w:cs="Arial"/>
                <w:sz w:val="18"/>
                <w:szCs w:val="18"/>
              </w:rPr>
            </w:pPr>
          </w:p>
        </w:tc>
        <w:tc>
          <w:tcPr>
            <w:tcW w:w="1275" w:type="dxa"/>
            <w:tcBorders>
              <w:top w:val="single" w:sz="12" w:space="0" w:color="A6A6A6" w:themeColor="background1" w:themeShade="A6"/>
              <w:left w:val="nil"/>
              <w:bottom w:val="nil"/>
              <w:right w:val="nil"/>
            </w:tcBorders>
          </w:tcPr>
          <w:p w:rsidR="00A40C9F" w:rsidRPr="00E678B8" w:rsidRDefault="00A40C9F" w:rsidP="00A40C9F">
            <w:pPr>
              <w:spacing w:before="37"/>
              <w:ind w:left="98" w:right="-20"/>
              <w:jc w:val="left"/>
              <w:rPr>
                <w:rFonts w:eastAsia="Arial" w:cs="Arial"/>
                <w:sz w:val="17"/>
                <w:szCs w:val="17"/>
              </w:rPr>
            </w:pPr>
          </w:p>
        </w:tc>
        <w:tc>
          <w:tcPr>
            <w:tcW w:w="1167" w:type="dxa"/>
            <w:tcBorders>
              <w:top w:val="single" w:sz="12" w:space="0" w:color="A6A6A6" w:themeColor="background1" w:themeShade="A6"/>
              <w:left w:val="nil"/>
              <w:bottom w:val="nil"/>
              <w:right w:val="nil"/>
            </w:tcBorders>
          </w:tcPr>
          <w:p w:rsidR="00A40C9F" w:rsidRPr="00E678B8" w:rsidRDefault="00A40C9F" w:rsidP="00A40C9F">
            <w:pPr>
              <w:spacing w:before="37"/>
              <w:ind w:left="98" w:right="-20"/>
              <w:jc w:val="left"/>
              <w:rPr>
                <w:rFonts w:eastAsia="Arial" w:cs="Arial"/>
                <w:color w:val="111111"/>
                <w:w w:val="104"/>
                <w:sz w:val="17"/>
                <w:szCs w:val="17"/>
              </w:rPr>
            </w:pPr>
          </w:p>
        </w:tc>
      </w:tr>
      <w:tr w:rsidR="00A40C9F" w:rsidRPr="00E678B8" w:rsidTr="00A40C9F">
        <w:trPr>
          <w:trHeight w:hRule="exact" w:val="281"/>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43" w:right="-20"/>
              <w:jc w:val="left"/>
              <w:rPr>
                <w:rFonts w:eastAsia="Arial" w:cs="Arial"/>
                <w:sz w:val="17"/>
                <w:szCs w:val="17"/>
              </w:rPr>
            </w:pP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98" w:right="-20"/>
              <w:jc w:val="left"/>
              <w:rPr>
                <w:rFonts w:eastAsia="Arial" w:cs="Arial"/>
                <w:sz w:val="17"/>
                <w:szCs w:val="17"/>
              </w:rPr>
            </w:pP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before="37"/>
              <w:ind w:left="98" w:right="-20"/>
              <w:jc w:val="left"/>
              <w:rPr>
                <w:rFonts w:eastAsia="Arial" w:cs="Arial"/>
                <w:color w:val="111111"/>
                <w:w w:val="104"/>
                <w:sz w:val="17"/>
                <w:szCs w:val="17"/>
              </w:rPr>
            </w:pPr>
          </w:p>
        </w:tc>
      </w:tr>
    </w:tbl>
    <w:p w:rsidR="00A40C9F" w:rsidRPr="00E678B8" w:rsidRDefault="00A40C9F" w:rsidP="00A40C9F">
      <w:pPr>
        <w:jc w:val="center"/>
        <w:rPr>
          <w:rFonts w:cs="Arial"/>
          <w:sz w:val="18"/>
          <w:szCs w:val="18"/>
        </w:rPr>
      </w:pPr>
    </w:p>
    <w:p w:rsidR="00A40C9F" w:rsidRPr="00E678B8" w:rsidRDefault="00A40C9F" w:rsidP="00A40C9F">
      <w:pPr>
        <w:jc w:val="left"/>
        <w:rPr>
          <w:rFonts w:cs="Arial"/>
          <w:sz w:val="18"/>
          <w:szCs w:val="18"/>
        </w:rPr>
      </w:pPr>
    </w:p>
    <w:p w:rsidR="00A40C9F" w:rsidRPr="00E678B8" w:rsidRDefault="00A40C9F" w:rsidP="00A40C9F">
      <w:pPr>
        <w:jc w:val="left"/>
        <w:rPr>
          <w:rFonts w:cs="Arial"/>
          <w:sz w:val="18"/>
          <w:u w:val="single"/>
        </w:rPr>
      </w:pPr>
      <w:r>
        <w:rPr>
          <w:sz w:val="18"/>
          <w:u w:val="single"/>
        </w:rPr>
        <w:t>Bemerkungen</w:t>
      </w:r>
    </w:p>
    <w:p w:rsidR="00A40C9F" w:rsidRPr="00E678B8" w:rsidRDefault="00A40C9F" w:rsidP="00A40C9F">
      <w:pPr>
        <w:rPr>
          <w:rFonts w:cs="Arial"/>
          <w:sz w:val="18"/>
          <w:szCs w:val="18"/>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390"/>
      </w:tblGrid>
      <w:tr w:rsidR="00A40C9F" w:rsidRPr="00E678B8" w:rsidTr="00EA28E8">
        <w:trPr>
          <w:trHeight w:val="264"/>
        </w:trPr>
        <w:tc>
          <w:tcPr>
            <w:tcW w:w="9390" w:type="dxa"/>
            <w:noWrap/>
            <w:hideMark/>
          </w:tcPr>
          <w:p w:rsidR="00A40C9F" w:rsidRPr="00E678B8" w:rsidRDefault="00A40C9F" w:rsidP="00A40C9F">
            <w:pPr>
              <w:rPr>
                <w:rFonts w:cs="Arial"/>
                <w:sz w:val="18"/>
                <w:szCs w:val="18"/>
                <w:highlight w:val="yellow"/>
              </w:rPr>
            </w:pPr>
            <w:r>
              <w:rPr>
                <w:sz w:val="18"/>
                <w:szCs w:val="18"/>
              </w:rPr>
              <w:t>Diese Anforderung wird in der Regel erfüllt.</w:t>
            </w:r>
          </w:p>
        </w:tc>
      </w:tr>
      <w:tr w:rsidR="00A40C9F" w:rsidRPr="00E678B8" w:rsidTr="00EA28E8">
        <w:trPr>
          <w:trHeight w:val="264"/>
        </w:trPr>
        <w:tc>
          <w:tcPr>
            <w:tcW w:w="9390" w:type="dxa"/>
            <w:noWrap/>
            <w:hideMark/>
          </w:tcPr>
          <w:p w:rsidR="00A40C9F" w:rsidRPr="00E678B8" w:rsidRDefault="00A40C9F" w:rsidP="00A40C9F">
            <w:pPr>
              <w:rPr>
                <w:rFonts w:cs="Arial"/>
                <w:sz w:val="18"/>
                <w:szCs w:val="18"/>
                <w:highlight w:val="yellow"/>
              </w:rPr>
            </w:pPr>
            <w:r>
              <w:rPr>
                <w:sz w:val="18"/>
                <w:szCs w:val="18"/>
              </w:rPr>
              <w:t>Eine Prüfung auf der Grundlage dieser Grundsätze muß zu zufriedenstellenden Ergebnissen führen.</w:t>
            </w:r>
          </w:p>
        </w:tc>
      </w:tr>
      <w:tr w:rsidR="00A40C9F" w:rsidRPr="00E678B8" w:rsidTr="00EA28E8">
        <w:trPr>
          <w:trHeight w:val="264"/>
        </w:trPr>
        <w:tc>
          <w:tcPr>
            <w:tcW w:w="9390" w:type="dxa"/>
            <w:noWrap/>
            <w:hideMark/>
          </w:tcPr>
          <w:p w:rsidR="00A40C9F" w:rsidRPr="00E678B8" w:rsidRDefault="00A40C9F" w:rsidP="00A40C9F">
            <w:pPr>
              <w:rPr>
                <w:rFonts w:cs="Arial"/>
                <w:sz w:val="18"/>
                <w:szCs w:val="18"/>
                <w:highlight w:val="yellow"/>
              </w:rPr>
            </w:pPr>
            <w:r>
              <w:rPr>
                <w:sz w:val="18"/>
                <w:szCs w:val="18"/>
              </w:rPr>
              <w:t>Aber auch das CPVO-Akkreditierungssystem.</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Pr>
                <w:sz w:val="18"/>
                <w:szCs w:val="18"/>
              </w:rPr>
              <w:t>Wenn unsere nationalen Richtlinien auf UPOV basieren</w:t>
            </w:r>
            <w:r w:rsidR="00D61F49">
              <w:rPr>
                <w:sz w:val="18"/>
                <w:szCs w:val="18"/>
              </w:rPr>
              <w:t xml:space="preserve">. </w:t>
            </w:r>
            <w:r>
              <w:rPr>
                <w:sz w:val="18"/>
                <w:szCs w:val="18"/>
              </w:rPr>
              <w:t>PS: Überlegungen zu Frage 12 beachten</w:t>
            </w:r>
          </w:p>
        </w:tc>
      </w:tr>
      <w:tr w:rsidR="00A40C9F" w:rsidRPr="00E678B8" w:rsidTr="00EA28E8">
        <w:trPr>
          <w:trHeight w:val="264"/>
        </w:trPr>
        <w:tc>
          <w:tcPr>
            <w:tcW w:w="9390" w:type="dxa"/>
            <w:noWrap/>
            <w:hideMark/>
          </w:tcPr>
          <w:p w:rsidR="00A40C9F" w:rsidRPr="00E678B8" w:rsidRDefault="00CB3E55" w:rsidP="00A40C9F">
            <w:pPr>
              <w:rPr>
                <w:rFonts w:cs="Arial"/>
                <w:sz w:val="18"/>
                <w:szCs w:val="18"/>
              </w:rPr>
            </w:pPr>
            <w:r>
              <w:rPr>
                <w:sz w:val="18"/>
                <w:szCs w:val="18"/>
              </w:rPr>
              <w:t>O</w:t>
            </w:r>
            <w:r w:rsidR="00A40C9F">
              <w:rPr>
                <w:sz w:val="18"/>
                <w:szCs w:val="18"/>
              </w:rPr>
              <w:t>der CPVO-Richtlinien</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Pr>
                <w:sz w:val="18"/>
                <w:szCs w:val="18"/>
              </w:rPr>
              <w:t xml:space="preserve">Die normale Anforderung ist die Einhaltung der CPVO-Protokolle, die sich sehr eng an die </w:t>
            </w:r>
            <w:r w:rsidR="000A6054">
              <w:rPr>
                <w:sz w:val="18"/>
                <w:szCs w:val="18"/>
              </w:rPr>
              <w:t>UPOV-Prüfungsrichtlinien</w:t>
            </w:r>
            <w:r>
              <w:rPr>
                <w:sz w:val="18"/>
                <w:szCs w:val="18"/>
              </w:rPr>
              <w:t xml:space="preserve"> halten. </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Pr>
                <w:sz w:val="18"/>
                <w:szCs w:val="18"/>
              </w:rPr>
              <w:t>Wenn keine UPOV-Richtlinie existiert, akzeptieren wir vereinbarte nationale Richtlinien oder Protokolle.</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Pr>
                <w:sz w:val="18"/>
                <w:szCs w:val="18"/>
              </w:rPr>
              <w:t>Im Allgemeinen ja</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Pr>
                <w:sz w:val="18"/>
                <w:szCs w:val="18"/>
              </w:rPr>
              <w:t>Wenn keine CPVO-Protokolle verfügbar sind</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Pr>
                <w:sz w:val="18"/>
                <w:szCs w:val="18"/>
              </w:rPr>
              <w:t>Siehe oben</w:t>
            </w:r>
            <w:r w:rsidR="00767095">
              <w:rPr>
                <w:sz w:val="18"/>
                <w:szCs w:val="18"/>
              </w:rPr>
              <w:t>.</w:t>
            </w:r>
            <w:r>
              <w:rPr>
                <w:sz w:val="18"/>
                <w:szCs w:val="18"/>
              </w:rPr>
              <w:t xml:space="preserve"> Grundlage sollte das technische Protokoll des CPVO sein, doch wenn es für die Art nicht verfügbar ist, kann die UPOV-Prüfungsrichtlinie die Grundlage sein, und in Ermangelung dieser, die nationalen Protokolle.</w:t>
            </w:r>
          </w:p>
        </w:tc>
      </w:tr>
      <w:tr w:rsidR="00A40C9F" w:rsidRPr="00E678B8" w:rsidTr="00EA28E8">
        <w:trPr>
          <w:trHeight w:val="264"/>
        </w:trPr>
        <w:tc>
          <w:tcPr>
            <w:tcW w:w="9390" w:type="dxa"/>
            <w:noWrap/>
            <w:hideMark/>
          </w:tcPr>
          <w:p w:rsidR="00A40C9F" w:rsidRPr="00E678B8" w:rsidRDefault="00A40C9F" w:rsidP="00A40C9F">
            <w:pPr>
              <w:rPr>
                <w:rFonts w:cs="Arial"/>
                <w:sz w:val="18"/>
                <w:szCs w:val="18"/>
              </w:rPr>
            </w:pPr>
            <w:r>
              <w:rPr>
                <w:sz w:val="18"/>
                <w:szCs w:val="18"/>
              </w:rPr>
              <w:t>CPVO-Richtlinien werden vorzugsweise auf der Grundlage von UPOV verwendet. In Ermangelung von CPVO-Richtlinien werden die der UPOV verwendet.</w:t>
            </w:r>
          </w:p>
        </w:tc>
      </w:tr>
    </w:tbl>
    <w:p w:rsidR="00A40C9F" w:rsidRPr="00E678B8" w:rsidRDefault="00A40C9F" w:rsidP="00A40C9F">
      <w:pPr>
        <w:rPr>
          <w:rFonts w:cs="Arial"/>
          <w:sz w:val="18"/>
          <w:szCs w:val="18"/>
        </w:rPr>
      </w:pPr>
    </w:p>
    <w:p w:rsidR="00A40C9F" w:rsidRPr="00E678B8" w:rsidRDefault="00A40C9F" w:rsidP="00A40C9F">
      <w:pPr>
        <w:jc w:val="left"/>
        <w:rPr>
          <w:rFonts w:cs="Arial"/>
          <w:b/>
          <w:bCs/>
          <w:sz w:val="18"/>
          <w:szCs w:val="28"/>
        </w:rPr>
      </w:pPr>
      <w:r>
        <w:br w:type="page"/>
      </w:r>
    </w:p>
    <w:p w:rsidR="00A40C9F" w:rsidRPr="00E678B8" w:rsidRDefault="00887309" w:rsidP="00A40C9F">
      <w:pPr>
        <w:autoSpaceDE w:val="0"/>
        <w:autoSpaceDN w:val="0"/>
        <w:adjustRightInd w:val="0"/>
        <w:spacing w:line="360" w:lineRule="auto"/>
        <w:jc w:val="left"/>
        <w:rPr>
          <w:rFonts w:cs="Arial"/>
          <w:bCs/>
          <w:sz w:val="18"/>
          <w:szCs w:val="18"/>
        </w:rPr>
      </w:pPr>
      <w:r>
        <w:rPr>
          <w:b/>
          <w:bCs/>
          <w:sz w:val="28"/>
          <w:szCs w:val="28"/>
        </w:rPr>
        <w:lastRenderedPageBreak/>
        <w:t>Frage 14</w:t>
      </w:r>
      <w:r>
        <w:rPr>
          <w:bCs/>
          <w:sz w:val="28"/>
          <w:szCs w:val="28"/>
        </w:rPr>
        <w:t>:</w:t>
      </w:r>
      <w:r>
        <w:rPr>
          <w:bCs/>
          <w:sz w:val="18"/>
          <w:szCs w:val="28"/>
        </w:rPr>
        <w:br/>
      </w:r>
      <w:r>
        <w:rPr>
          <w:bCs/>
          <w:sz w:val="18"/>
          <w:szCs w:val="18"/>
        </w:rPr>
        <w:t>Wie einfach ist es Ihrer Erfahrung nach, die Zusammenarbeit bei der DUS-Prüfung mit anderen UPOV-Mitgliedern zu organisieren?</w:t>
      </w:r>
    </w:p>
    <w:p w:rsidR="00A40C9F" w:rsidRPr="00E678B8" w:rsidRDefault="00A40C9F" w:rsidP="00A40C9F">
      <w:pPr>
        <w:autoSpaceDE w:val="0"/>
        <w:autoSpaceDN w:val="0"/>
        <w:adjustRightInd w:val="0"/>
        <w:jc w:val="left"/>
        <w:rPr>
          <w:rFonts w:cs="Arial"/>
          <w:sz w:val="18"/>
          <w:szCs w:val="18"/>
        </w:rPr>
      </w:pPr>
    </w:p>
    <w:p w:rsidR="00A40C9F" w:rsidRPr="00E678B8" w:rsidRDefault="00A40C9F" w:rsidP="00A40C9F">
      <w:pPr>
        <w:rPr>
          <w:rFonts w:cs="Arial"/>
          <w:sz w:val="18"/>
          <w:szCs w:val="18"/>
        </w:rPr>
      </w:pPr>
      <w:r>
        <w:rPr>
          <w:noProof/>
          <w:lang w:val="es-ES_tradnl" w:eastAsia="es-ES_tradnl"/>
        </w:rPr>
        <w:drawing>
          <wp:anchor distT="0" distB="0" distL="114300" distR="114300" simplePos="0" relativeHeight="251668480" behindDoc="0" locked="0" layoutInCell="1" allowOverlap="1" wp14:anchorId="6CB65C23" wp14:editId="2AF9915E">
            <wp:simplePos x="0" y="0"/>
            <wp:positionH relativeFrom="column">
              <wp:posOffset>1992630</wp:posOffset>
            </wp:positionH>
            <wp:positionV relativeFrom="paragraph">
              <wp:posOffset>12700</wp:posOffset>
            </wp:positionV>
            <wp:extent cx="3794760" cy="154813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3794760" cy="154813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1293" w:tblpY="33"/>
        <w:tblW w:w="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68"/>
      </w:tblGrid>
      <w:tr w:rsidR="00A40C9F" w:rsidRPr="00E678B8" w:rsidTr="00A40C9F">
        <w:trPr>
          <w:trHeight w:hRule="exact" w:val="567"/>
        </w:trPr>
        <w:tc>
          <w:tcPr>
            <w:tcW w:w="3068" w:type="dxa"/>
            <w:vAlign w:val="center"/>
          </w:tcPr>
          <w:p w:rsidR="00A40C9F" w:rsidRPr="00E678B8" w:rsidRDefault="00A40C9F" w:rsidP="00A40C9F">
            <w:pPr>
              <w:autoSpaceDE w:val="0"/>
              <w:autoSpaceDN w:val="0"/>
              <w:adjustRightInd w:val="0"/>
              <w:jc w:val="right"/>
              <w:rPr>
                <w:rFonts w:cs="Arial"/>
                <w:sz w:val="16"/>
                <w:szCs w:val="18"/>
              </w:rPr>
            </w:pPr>
            <w:r>
              <w:rPr>
                <w:sz w:val="16"/>
                <w:szCs w:val="18"/>
              </w:rPr>
              <w:t>Überhaupt nicht einfach</w:t>
            </w:r>
          </w:p>
        </w:tc>
      </w:tr>
      <w:tr w:rsidR="00A40C9F" w:rsidRPr="00E678B8" w:rsidTr="00A40C9F">
        <w:trPr>
          <w:trHeight w:hRule="exact" w:val="835"/>
        </w:trPr>
        <w:tc>
          <w:tcPr>
            <w:tcW w:w="3068" w:type="dxa"/>
            <w:vAlign w:val="center"/>
          </w:tcPr>
          <w:p w:rsidR="00A40C9F" w:rsidRPr="00E678B8" w:rsidRDefault="00A40C9F" w:rsidP="00A40C9F">
            <w:pPr>
              <w:autoSpaceDE w:val="0"/>
              <w:autoSpaceDN w:val="0"/>
              <w:adjustRightInd w:val="0"/>
              <w:jc w:val="right"/>
              <w:rPr>
                <w:rFonts w:cs="Arial"/>
                <w:sz w:val="16"/>
                <w:szCs w:val="18"/>
              </w:rPr>
            </w:pPr>
            <w:r>
              <w:rPr>
                <w:sz w:val="16"/>
                <w:szCs w:val="18"/>
              </w:rPr>
              <w:t>Ziemlich einfach</w:t>
            </w:r>
          </w:p>
        </w:tc>
      </w:tr>
      <w:tr w:rsidR="00A40C9F" w:rsidRPr="00E678B8" w:rsidTr="00A40C9F">
        <w:trPr>
          <w:trHeight w:hRule="exact" w:val="567"/>
        </w:trPr>
        <w:tc>
          <w:tcPr>
            <w:tcW w:w="3068" w:type="dxa"/>
            <w:vAlign w:val="center"/>
          </w:tcPr>
          <w:p w:rsidR="00A40C9F" w:rsidRPr="00E678B8" w:rsidRDefault="00A40C9F" w:rsidP="00A40C9F">
            <w:pPr>
              <w:autoSpaceDE w:val="0"/>
              <w:autoSpaceDN w:val="0"/>
              <w:adjustRightInd w:val="0"/>
              <w:jc w:val="right"/>
              <w:rPr>
                <w:rFonts w:cs="Arial"/>
                <w:sz w:val="16"/>
                <w:szCs w:val="18"/>
              </w:rPr>
            </w:pPr>
            <w:r>
              <w:rPr>
                <w:sz w:val="16"/>
                <w:szCs w:val="18"/>
              </w:rPr>
              <w:t>Sehr einfach</w:t>
            </w:r>
          </w:p>
        </w:tc>
      </w:tr>
    </w:tbl>
    <w:p w:rsidR="00A40C9F" w:rsidRPr="00E678B8" w:rsidRDefault="00A40C9F" w:rsidP="00A40C9F">
      <w:pPr>
        <w:rPr>
          <w:rFonts w:cs="Arial"/>
          <w:sz w:val="18"/>
          <w:szCs w:val="18"/>
        </w:rPr>
      </w:pPr>
    </w:p>
    <w:p w:rsidR="00A40C9F" w:rsidRPr="00E678B8" w:rsidRDefault="00A40C9F" w:rsidP="00A40C9F">
      <w:pPr>
        <w:tabs>
          <w:tab w:val="left" w:pos="8853"/>
        </w:tabs>
        <w:rPr>
          <w:rFonts w:cs="Arial"/>
          <w:sz w:val="18"/>
          <w:szCs w:val="18"/>
        </w:rPr>
      </w:pPr>
    </w:p>
    <w:p w:rsidR="00A40C9F" w:rsidRPr="00E678B8" w:rsidRDefault="00A40C9F" w:rsidP="00A40C9F">
      <w:pPr>
        <w:tabs>
          <w:tab w:val="left" w:pos="8853"/>
        </w:tabs>
        <w:rPr>
          <w:rFonts w:cs="Arial"/>
          <w:sz w:val="18"/>
          <w:szCs w:val="18"/>
        </w:rPr>
      </w:pPr>
    </w:p>
    <w:p w:rsidR="00A40C9F" w:rsidRPr="00E678B8" w:rsidRDefault="00A40C9F" w:rsidP="00A40C9F">
      <w:pPr>
        <w:tabs>
          <w:tab w:val="left" w:pos="8853"/>
        </w:tabs>
        <w:rPr>
          <w:rFonts w:cs="Arial"/>
          <w:sz w:val="18"/>
          <w:szCs w:val="18"/>
        </w:rPr>
      </w:pPr>
    </w:p>
    <w:p w:rsidR="00A40C9F" w:rsidRPr="00E678B8" w:rsidRDefault="00A40C9F" w:rsidP="00A40C9F">
      <w:pPr>
        <w:tabs>
          <w:tab w:val="left" w:pos="8853"/>
        </w:tabs>
        <w:rPr>
          <w:rFonts w:cs="Arial"/>
          <w:sz w:val="18"/>
          <w:szCs w:val="18"/>
        </w:rPr>
      </w:pPr>
    </w:p>
    <w:p w:rsidR="00A40C9F" w:rsidRPr="00E678B8" w:rsidRDefault="00A40C9F" w:rsidP="00A40C9F">
      <w:pPr>
        <w:tabs>
          <w:tab w:val="left" w:pos="8853"/>
        </w:tabs>
        <w:rPr>
          <w:rFonts w:cs="Arial"/>
          <w:sz w:val="18"/>
          <w:szCs w:val="18"/>
        </w:rPr>
      </w:pPr>
    </w:p>
    <w:p w:rsidR="00A40C9F" w:rsidRPr="00E678B8" w:rsidRDefault="00A40C9F" w:rsidP="00A40C9F">
      <w:pPr>
        <w:tabs>
          <w:tab w:val="left" w:pos="8853"/>
        </w:tabs>
        <w:rPr>
          <w:rFonts w:cs="Arial"/>
          <w:sz w:val="18"/>
          <w:szCs w:val="18"/>
        </w:rPr>
      </w:pPr>
    </w:p>
    <w:p w:rsidR="00A40C9F" w:rsidRPr="00E678B8" w:rsidRDefault="00A40C9F" w:rsidP="00A40C9F">
      <w:pPr>
        <w:tabs>
          <w:tab w:val="left" w:pos="8853"/>
        </w:tabs>
        <w:rPr>
          <w:rFonts w:cs="Arial"/>
          <w:sz w:val="18"/>
          <w:szCs w:val="18"/>
        </w:rPr>
      </w:pPr>
    </w:p>
    <w:p w:rsidR="00A40C9F" w:rsidRPr="00E678B8" w:rsidRDefault="00A40C9F" w:rsidP="00A40C9F">
      <w:pPr>
        <w:tabs>
          <w:tab w:val="left" w:pos="8853"/>
        </w:tabs>
        <w:rPr>
          <w:rFonts w:cs="Arial"/>
          <w:sz w:val="18"/>
          <w:szCs w:val="18"/>
        </w:rPr>
      </w:pPr>
    </w:p>
    <w:p w:rsidR="00A40C9F" w:rsidRPr="00E678B8" w:rsidRDefault="00A40C9F" w:rsidP="00A40C9F">
      <w:pPr>
        <w:tabs>
          <w:tab w:val="left" w:pos="8853"/>
        </w:tabs>
        <w:rPr>
          <w:rFonts w:cs="Arial"/>
          <w:sz w:val="18"/>
          <w:szCs w:val="18"/>
        </w:rPr>
      </w:pPr>
    </w:p>
    <w:p w:rsidR="00A40C9F" w:rsidRPr="00E678B8" w:rsidRDefault="00A40C9F" w:rsidP="00A40C9F">
      <w:pPr>
        <w:tabs>
          <w:tab w:val="left" w:pos="8853"/>
        </w:tabs>
        <w:rPr>
          <w:rFonts w:cs="Arial"/>
          <w:sz w:val="18"/>
          <w:szCs w:val="18"/>
        </w:rPr>
      </w:pPr>
    </w:p>
    <w:p w:rsidR="00A40C9F" w:rsidRPr="00E678B8" w:rsidRDefault="00A40C9F" w:rsidP="00A40C9F">
      <w:pPr>
        <w:tabs>
          <w:tab w:val="left" w:pos="8853"/>
        </w:tabs>
        <w:jc w:val="center"/>
        <w:rPr>
          <w:rFonts w:cs="Arial"/>
          <w:b/>
          <w:bCs/>
          <w:sz w:val="22"/>
          <w:szCs w:val="22"/>
        </w:rPr>
      </w:pPr>
    </w:p>
    <w:p w:rsidR="00A40C9F" w:rsidRPr="00E678B8" w:rsidRDefault="009C3FD4" w:rsidP="00A40C9F">
      <w:pPr>
        <w:tabs>
          <w:tab w:val="left" w:pos="8853"/>
        </w:tabs>
        <w:jc w:val="center"/>
        <w:rPr>
          <w:rFonts w:cs="Arial"/>
          <w:sz w:val="18"/>
          <w:szCs w:val="18"/>
        </w:rPr>
      </w:pPr>
      <w:r>
        <w:rPr>
          <w:b/>
          <w:bCs/>
          <w:sz w:val="22"/>
          <w:szCs w:val="22"/>
        </w:rPr>
        <w:t>Häufigkeitstabelle</w:t>
      </w:r>
    </w:p>
    <w:p w:rsidR="00A40C9F" w:rsidRPr="00E678B8" w:rsidRDefault="00A40C9F" w:rsidP="00A40C9F">
      <w:pPr>
        <w:rPr>
          <w:rFonts w:cs="Arial"/>
          <w:sz w:val="18"/>
          <w:szCs w:val="18"/>
        </w:rPr>
      </w:pPr>
    </w:p>
    <w:tbl>
      <w:tblPr>
        <w:tblStyle w:val="TableGrid"/>
        <w:tblpPr w:leftFromText="180" w:rightFromText="180" w:vertAnchor="text" w:horzAnchor="margin" w:tblpY="-40"/>
        <w:tblW w:w="10173" w:type="dxa"/>
        <w:tblLayout w:type="fixed"/>
        <w:tblLook w:val="01E0" w:firstRow="1" w:lastRow="1" w:firstColumn="1" w:lastColumn="1" w:noHBand="0" w:noVBand="0"/>
      </w:tblPr>
      <w:tblGrid>
        <w:gridCol w:w="6629"/>
        <w:gridCol w:w="1134"/>
        <w:gridCol w:w="1134"/>
        <w:gridCol w:w="142"/>
        <w:gridCol w:w="1134"/>
      </w:tblGrid>
      <w:tr w:rsidR="00A40C9F" w:rsidRPr="00E678B8" w:rsidTr="00A40C9F">
        <w:trPr>
          <w:trHeight w:hRule="exact" w:val="820"/>
        </w:trPr>
        <w:tc>
          <w:tcPr>
            <w:tcW w:w="6629"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tabs>
                <w:tab w:val="left" w:pos="1620"/>
              </w:tabs>
              <w:jc w:val="left"/>
              <w:rPr>
                <w:rFonts w:eastAsia="Arial" w:cs="Arial"/>
                <w:sz w:val="17"/>
                <w:szCs w:val="17"/>
              </w:rPr>
            </w:pPr>
          </w:p>
          <w:p w:rsidR="00A40C9F" w:rsidRPr="00E678B8" w:rsidRDefault="00A40C9F" w:rsidP="00A40C9F">
            <w:pPr>
              <w:jc w:val="left"/>
              <w:rPr>
                <w:rFonts w:eastAsia="Arial" w:cs="Arial"/>
                <w:sz w:val="17"/>
                <w:szCs w:val="17"/>
              </w:rPr>
            </w:pPr>
          </w:p>
          <w:p w:rsidR="00A40C9F" w:rsidRPr="00E678B8" w:rsidRDefault="00DC661B" w:rsidP="00A40C9F">
            <w:pPr>
              <w:jc w:val="left"/>
              <w:rPr>
                <w:rFonts w:eastAsia="Arial" w:cs="Arial"/>
                <w:sz w:val="17"/>
                <w:szCs w:val="17"/>
              </w:rPr>
            </w:pPr>
            <w:r>
              <w:rPr>
                <w:b/>
                <w:bCs/>
                <w:sz w:val="18"/>
                <w:szCs w:val="18"/>
              </w:rPr>
              <w:t>Auswahl</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color w:val="111111"/>
                <w:w w:val="107"/>
                <w:sz w:val="17"/>
                <w:szCs w:val="17"/>
              </w:rPr>
            </w:pPr>
            <w:r>
              <w:rPr>
                <w:b/>
                <w:bCs/>
                <w:color w:val="111111"/>
                <w:sz w:val="17"/>
                <w:szCs w:val="17"/>
              </w:rPr>
              <w:t>Absolute</w:t>
            </w:r>
          </w:p>
          <w:p w:rsidR="00A40C9F" w:rsidRPr="00E678B8" w:rsidRDefault="009C3FD4" w:rsidP="00A40C9F">
            <w:pPr>
              <w:ind w:right="-20"/>
              <w:jc w:val="left"/>
              <w:rPr>
                <w:rFonts w:eastAsia="Arial" w:cs="Arial"/>
                <w:sz w:val="17"/>
                <w:szCs w:val="17"/>
              </w:rPr>
            </w:pPr>
            <w:r>
              <w:rPr>
                <w:b/>
                <w:bCs/>
                <w:sz w:val="17"/>
                <w:szCs w:val="17"/>
              </w:rPr>
              <w:t>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w w:val="107"/>
                <w:sz w:val="17"/>
                <w:szCs w:val="17"/>
              </w:rPr>
            </w:pPr>
            <w:r>
              <w:rPr>
                <w:b/>
                <w:bCs/>
                <w:sz w:val="17"/>
                <w:szCs w:val="17"/>
              </w:rPr>
              <w:t>Relative</w:t>
            </w:r>
          </w:p>
          <w:p w:rsidR="00A40C9F" w:rsidRPr="00E678B8" w:rsidRDefault="009C3FD4" w:rsidP="00A40C9F">
            <w:pPr>
              <w:ind w:right="-20"/>
              <w:jc w:val="left"/>
              <w:rPr>
                <w:rFonts w:eastAsia="Arial" w:cs="Arial"/>
                <w:b/>
                <w:bCs/>
                <w:w w:val="106"/>
                <w:sz w:val="17"/>
                <w:szCs w:val="17"/>
              </w:rPr>
            </w:pPr>
            <w:r>
              <w:rPr>
                <w:b/>
                <w:bCs/>
                <w:sz w:val="17"/>
                <w:szCs w:val="17"/>
              </w:rPr>
              <w:t>Häufigkeit</w:t>
            </w:r>
          </w:p>
        </w:tc>
        <w:tc>
          <w:tcPr>
            <w:tcW w:w="1276" w:type="dxa"/>
            <w:gridSpan w:val="2"/>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844D0B" w:rsidP="00CB3E55">
            <w:pPr>
              <w:spacing w:before="72" w:line="180" w:lineRule="exact"/>
              <w:jc w:val="left"/>
              <w:rPr>
                <w:rFonts w:eastAsia="Arial" w:cs="Arial"/>
                <w:b/>
                <w:bCs/>
                <w:color w:val="111111"/>
                <w:w w:val="106"/>
                <w:sz w:val="17"/>
                <w:szCs w:val="17"/>
              </w:rPr>
            </w:pPr>
            <w:r>
              <w:rPr>
                <w:b/>
                <w:bCs/>
                <w:sz w:val="17"/>
                <w:szCs w:val="17"/>
              </w:rPr>
              <w:t xml:space="preserve">Angepasste </w:t>
            </w:r>
            <w:r>
              <w:rPr>
                <w:b/>
                <w:bCs/>
                <w:color w:val="111111"/>
                <w:sz w:val="17"/>
                <w:szCs w:val="17"/>
              </w:rPr>
              <w:t>relative</w:t>
            </w:r>
            <w:r>
              <w:rPr>
                <w:b/>
                <w:bCs/>
                <w:color w:val="111111"/>
                <w:sz w:val="17"/>
                <w:szCs w:val="17"/>
              </w:rPr>
              <w:br/>
            </w:r>
            <w:r>
              <w:rPr>
                <w:b/>
                <w:bCs/>
                <w:sz w:val="17"/>
                <w:szCs w:val="17"/>
              </w:rPr>
              <w:t>Häufigkeit</w:t>
            </w:r>
          </w:p>
        </w:tc>
      </w:tr>
      <w:tr w:rsidR="00A40C9F" w:rsidRPr="00E678B8" w:rsidTr="00A40C9F">
        <w:trPr>
          <w:trHeight w:hRule="exact" w:val="283"/>
        </w:trPr>
        <w:tc>
          <w:tcPr>
            <w:tcW w:w="6629" w:type="dxa"/>
            <w:tcBorders>
              <w:top w:val="single" w:sz="12" w:space="0" w:color="auto"/>
              <w:left w:val="nil"/>
              <w:bottom w:val="nil"/>
              <w:right w:val="nil"/>
            </w:tcBorders>
            <w:vAlign w:val="center"/>
          </w:tcPr>
          <w:p w:rsidR="00A40C9F" w:rsidRPr="00E678B8" w:rsidRDefault="00A40C9F" w:rsidP="00A40C9F">
            <w:pPr>
              <w:autoSpaceDE w:val="0"/>
              <w:autoSpaceDN w:val="0"/>
              <w:adjustRightInd w:val="0"/>
              <w:jc w:val="left"/>
              <w:rPr>
                <w:rFonts w:cs="Arial"/>
                <w:sz w:val="18"/>
              </w:rPr>
            </w:pPr>
            <w:r>
              <w:rPr>
                <w:sz w:val="18"/>
              </w:rPr>
              <w:t>Überhaupt nicht einfach</w:t>
            </w:r>
          </w:p>
        </w:tc>
        <w:tc>
          <w:tcPr>
            <w:tcW w:w="1134" w:type="dxa"/>
            <w:tcBorders>
              <w:top w:val="single" w:sz="12" w:space="0" w:color="auto"/>
              <w:left w:val="nil"/>
              <w:bottom w:val="nil"/>
              <w:right w:val="nil"/>
            </w:tcBorders>
            <w:vAlign w:val="center"/>
          </w:tcPr>
          <w:p w:rsidR="00A40C9F" w:rsidRPr="00E678B8" w:rsidRDefault="00A40C9F" w:rsidP="00A40C9F">
            <w:pPr>
              <w:spacing w:line="179" w:lineRule="exact"/>
              <w:ind w:right="-20"/>
              <w:jc w:val="left"/>
              <w:rPr>
                <w:rFonts w:eastAsia="Arial" w:cs="Arial"/>
                <w:sz w:val="18"/>
              </w:rPr>
            </w:pPr>
            <w:r>
              <w:rPr>
                <w:sz w:val="18"/>
              </w:rPr>
              <w:t>10</w:t>
            </w:r>
          </w:p>
        </w:tc>
        <w:tc>
          <w:tcPr>
            <w:tcW w:w="1276" w:type="dxa"/>
            <w:gridSpan w:val="2"/>
            <w:tcBorders>
              <w:top w:val="single" w:sz="12" w:space="0" w:color="auto"/>
              <w:left w:val="nil"/>
              <w:bottom w:val="nil"/>
              <w:right w:val="nil"/>
            </w:tcBorders>
            <w:vAlign w:val="center"/>
          </w:tcPr>
          <w:p w:rsidR="00A40C9F" w:rsidRPr="00E678B8" w:rsidRDefault="00A40C9F" w:rsidP="00A40C9F">
            <w:pPr>
              <w:jc w:val="left"/>
              <w:rPr>
                <w:rFonts w:eastAsia="Arial" w:cs="Arial"/>
                <w:sz w:val="18"/>
              </w:rPr>
            </w:pPr>
            <w:r>
              <w:rPr>
                <w:sz w:val="18"/>
              </w:rPr>
              <w:t>17,86%</w:t>
            </w:r>
          </w:p>
        </w:tc>
        <w:tc>
          <w:tcPr>
            <w:tcW w:w="1134" w:type="dxa"/>
            <w:tcBorders>
              <w:top w:val="single" w:sz="12" w:space="0" w:color="auto"/>
              <w:left w:val="nil"/>
              <w:bottom w:val="nil"/>
              <w:right w:val="nil"/>
            </w:tcBorders>
            <w:vAlign w:val="center"/>
          </w:tcPr>
          <w:p w:rsidR="00A40C9F" w:rsidRPr="00E678B8" w:rsidRDefault="00A40C9F" w:rsidP="00A40C9F">
            <w:pPr>
              <w:jc w:val="left"/>
              <w:rPr>
                <w:rFonts w:cs="Arial"/>
                <w:sz w:val="18"/>
              </w:rPr>
            </w:pPr>
            <w:r>
              <w:rPr>
                <w:sz w:val="18"/>
              </w:rPr>
              <w:t>19,23%</w:t>
            </w:r>
          </w:p>
        </w:tc>
      </w:tr>
      <w:tr w:rsidR="00A40C9F" w:rsidRPr="00E678B8" w:rsidTr="00A40C9F">
        <w:trPr>
          <w:trHeight w:val="397"/>
        </w:trPr>
        <w:tc>
          <w:tcPr>
            <w:tcW w:w="6629"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rPr>
            </w:pPr>
            <w:r>
              <w:rPr>
                <w:sz w:val="18"/>
              </w:rPr>
              <w:t>Ziemlich einfach</w:t>
            </w:r>
          </w:p>
        </w:tc>
        <w:tc>
          <w:tcPr>
            <w:tcW w:w="1134" w:type="dxa"/>
            <w:tcBorders>
              <w:top w:val="nil"/>
              <w:left w:val="nil"/>
              <w:bottom w:val="nil"/>
              <w:right w:val="nil"/>
            </w:tcBorders>
            <w:vAlign w:val="center"/>
          </w:tcPr>
          <w:p w:rsidR="00A40C9F" w:rsidRPr="00E678B8" w:rsidRDefault="00A40C9F" w:rsidP="00A40C9F">
            <w:pPr>
              <w:spacing w:line="179" w:lineRule="exact"/>
              <w:ind w:right="-20"/>
              <w:jc w:val="left"/>
              <w:rPr>
                <w:rFonts w:eastAsia="Arial" w:cs="Arial"/>
                <w:sz w:val="18"/>
              </w:rPr>
            </w:pPr>
            <w:r>
              <w:rPr>
                <w:sz w:val="18"/>
              </w:rPr>
              <w:t>35</w:t>
            </w:r>
          </w:p>
        </w:tc>
        <w:tc>
          <w:tcPr>
            <w:tcW w:w="1276" w:type="dxa"/>
            <w:gridSpan w:val="2"/>
            <w:tcBorders>
              <w:top w:val="nil"/>
              <w:left w:val="nil"/>
              <w:bottom w:val="nil"/>
              <w:right w:val="nil"/>
            </w:tcBorders>
            <w:vAlign w:val="center"/>
          </w:tcPr>
          <w:p w:rsidR="00A40C9F" w:rsidRPr="00E678B8" w:rsidRDefault="00A40C9F" w:rsidP="00A40C9F">
            <w:pPr>
              <w:jc w:val="left"/>
              <w:rPr>
                <w:rFonts w:eastAsia="Arial" w:cs="Arial"/>
                <w:position w:val="1"/>
                <w:sz w:val="18"/>
              </w:rPr>
            </w:pPr>
            <w:r>
              <w:rPr>
                <w:sz w:val="18"/>
              </w:rPr>
              <w:t>62,5%</w:t>
            </w:r>
          </w:p>
        </w:tc>
        <w:tc>
          <w:tcPr>
            <w:tcW w:w="1134" w:type="dxa"/>
            <w:tcBorders>
              <w:top w:val="nil"/>
              <w:left w:val="nil"/>
              <w:bottom w:val="nil"/>
              <w:right w:val="nil"/>
            </w:tcBorders>
            <w:vAlign w:val="center"/>
          </w:tcPr>
          <w:p w:rsidR="00A40C9F" w:rsidRPr="00E678B8" w:rsidRDefault="00A40C9F" w:rsidP="00A40C9F">
            <w:pPr>
              <w:jc w:val="left"/>
              <w:rPr>
                <w:rFonts w:cs="Arial"/>
                <w:sz w:val="18"/>
              </w:rPr>
            </w:pPr>
            <w:r>
              <w:rPr>
                <w:sz w:val="18"/>
              </w:rPr>
              <w:t>67,31%</w:t>
            </w:r>
          </w:p>
        </w:tc>
      </w:tr>
      <w:tr w:rsidR="00A40C9F" w:rsidRPr="00E678B8" w:rsidTr="00A40C9F">
        <w:trPr>
          <w:trHeight w:val="283"/>
        </w:trPr>
        <w:tc>
          <w:tcPr>
            <w:tcW w:w="6629"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rPr>
            </w:pPr>
            <w:r>
              <w:rPr>
                <w:sz w:val="18"/>
              </w:rPr>
              <w:t>Sehr einfach</w:t>
            </w:r>
          </w:p>
        </w:tc>
        <w:tc>
          <w:tcPr>
            <w:tcW w:w="1134" w:type="dxa"/>
            <w:tcBorders>
              <w:top w:val="nil"/>
              <w:left w:val="nil"/>
              <w:bottom w:val="nil"/>
              <w:right w:val="nil"/>
            </w:tcBorders>
            <w:vAlign w:val="center"/>
          </w:tcPr>
          <w:p w:rsidR="00A40C9F" w:rsidRPr="00E678B8" w:rsidRDefault="00A40C9F" w:rsidP="00A40C9F">
            <w:pPr>
              <w:spacing w:line="179" w:lineRule="exact"/>
              <w:ind w:right="-20"/>
              <w:jc w:val="left"/>
              <w:rPr>
                <w:rFonts w:eastAsia="Arial" w:cs="Arial"/>
                <w:sz w:val="18"/>
              </w:rPr>
            </w:pPr>
            <w:r>
              <w:rPr>
                <w:sz w:val="18"/>
              </w:rPr>
              <w:t>7</w:t>
            </w:r>
          </w:p>
        </w:tc>
        <w:tc>
          <w:tcPr>
            <w:tcW w:w="1276" w:type="dxa"/>
            <w:gridSpan w:val="2"/>
            <w:tcBorders>
              <w:top w:val="nil"/>
              <w:left w:val="nil"/>
              <w:bottom w:val="nil"/>
              <w:right w:val="nil"/>
            </w:tcBorders>
            <w:vAlign w:val="center"/>
          </w:tcPr>
          <w:p w:rsidR="00A40C9F" w:rsidRPr="00E678B8" w:rsidRDefault="00A40C9F" w:rsidP="00A40C9F">
            <w:pPr>
              <w:ind w:right="-20"/>
              <w:jc w:val="left"/>
              <w:rPr>
                <w:rFonts w:eastAsia="Arial" w:cs="Arial"/>
                <w:sz w:val="18"/>
              </w:rPr>
            </w:pPr>
            <w:r>
              <w:rPr>
                <w:sz w:val="18"/>
              </w:rPr>
              <w:t>12,5%</w:t>
            </w:r>
          </w:p>
        </w:tc>
        <w:tc>
          <w:tcPr>
            <w:tcW w:w="1134" w:type="dxa"/>
            <w:tcBorders>
              <w:top w:val="nil"/>
              <w:left w:val="nil"/>
              <w:bottom w:val="nil"/>
              <w:right w:val="nil"/>
            </w:tcBorders>
            <w:vAlign w:val="center"/>
          </w:tcPr>
          <w:p w:rsidR="00A40C9F" w:rsidRPr="00E678B8" w:rsidRDefault="00A40C9F" w:rsidP="00A40C9F">
            <w:pPr>
              <w:ind w:right="-20"/>
              <w:jc w:val="left"/>
              <w:rPr>
                <w:rFonts w:eastAsia="Arial" w:cs="Arial"/>
                <w:sz w:val="18"/>
              </w:rPr>
            </w:pPr>
            <w:r>
              <w:rPr>
                <w:sz w:val="18"/>
              </w:rPr>
              <w:t>13,46%</w:t>
            </w:r>
          </w:p>
        </w:tc>
      </w:tr>
      <w:tr w:rsidR="00A40C9F" w:rsidRPr="00E678B8" w:rsidTr="00A40C9F">
        <w:trPr>
          <w:trHeight w:val="283"/>
        </w:trPr>
        <w:tc>
          <w:tcPr>
            <w:tcW w:w="6629"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5D7926" w:rsidP="00A40C9F">
            <w:pPr>
              <w:autoSpaceDE w:val="0"/>
              <w:autoSpaceDN w:val="0"/>
              <w:adjustRightInd w:val="0"/>
              <w:jc w:val="left"/>
              <w:rPr>
                <w:rFonts w:cs="Arial"/>
                <w:sz w:val="18"/>
              </w:rPr>
            </w:pPr>
            <w:r>
              <w:rPr>
                <w:sz w:val="18"/>
              </w:rPr>
              <w:t>Summe:</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rPr>
            </w:pPr>
            <w:r>
              <w:rPr>
                <w:sz w:val="18"/>
              </w:rPr>
              <w:t>52</w:t>
            </w:r>
          </w:p>
        </w:tc>
        <w:tc>
          <w:tcPr>
            <w:tcW w:w="1276" w:type="dxa"/>
            <w:gridSpan w:val="2"/>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line="179" w:lineRule="exact"/>
              <w:ind w:right="-20"/>
              <w:jc w:val="left"/>
              <w:rPr>
                <w:rFonts w:eastAsia="Arial" w:cs="Arial"/>
                <w:sz w:val="18"/>
              </w:rPr>
            </w:pPr>
            <w:r>
              <w:rPr>
                <w:sz w:val="18"/>
              </w:rPr>
              <w:t>92,86%</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spacing w:line="179" w:lineRule="exact"/>
              <w:ind w:right="-20"/>
              <w:jc w:val="left"/>
              <w:rPr>
                <w:rFonts w:cs="Arial"/>
                <w:sz w:val="18"/>
              </w:rPr>
            </w:pPr>
            <w:r>
              <w:rPr>
                <w:sz w:val="18"/>
              </w:rPr>
              <w:t>100%</w:t>
            </w:r>
          </w:p>
        </w:tc>
      </w:tr>
      <w:tr w:rsidR="00A40C9F" w:rsidRPr="00E678B8" w:rsidTr="00A40C9F">
        <w:trPr>
          <w:trHeight w:val="283"/>
        </w:trPr>
        <w:tc>
          <w:tcPr>
            <w:tcW w:w="6629"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744B14" w:rsidP="00A40C9F">
            <w:pPr>
              <w:spacing w:before="37"/>
              <w:ind w:left="43" w:right="-20"/>
              <w:jc w:val="left"/>
              <w:rPr>
                <w:rFonts w:eastAsia="Arial" w:cs="Arial"/>
                <w:sz w:val="18"/>
              </w:rPr>
            </w:pPr>
            <w:r>
              <w:rPr>
                <w:sz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jc w:val="left"/>
              <w:rPr>
                <w:rFonts w:cs="Arial"/>
                <w:sz w:val="18"/>
              </w:rPr>
            </w:pPr>
            <w:r>
              <w:rPr>
                <w:sz w:val="18"/>
              </w:rPr>
              <w:t>4</w:t>
            </w:r>
          </w:p>
        </w:tc>
        <w:tc>
          <w:tcPr>
            <w:tcW w:w="1276" w:type="dxa"/>
            <w:gridSpan w:val="2"/>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7"/>
              <w:ind w:left="95" w:right="-20"/>
              <w:jc w:val="left"/>
              <w:rPr>
                <w:rFonts w:eastAsia="Arial" w:cs="Arial"/>
                <w:sz w:val="18"/>
              </w:rPr>
            </w:pPr>
            <w:r>
              <w:rPr>
                <w:sz w:val="18"/>
              </w:rPr>
              <w:t>7,14%</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line="179" w:lineRule="exact"/>
              <w:ind w:right="-20"/>
              <w:jc w:val="left"/>
              <w:rPr>
                <w:rFonts w:cs="Arial"/>
                <w:sz w:val="18"/>
              </w:rPr>
            </w:pPr>
            <w:r>
              <w:rPr>
                <w:sz w:val="18"/>
              </w:rPr>
              <w:t>-</w:t>
            </w:r>
          </w:p>
        </w:tc>
      </w:tr>
      <w:tr w:rsidR="00A40C9F" w:rsidRPr="00E678B8" w:rsidTr="00A40C9F">
        <w:trPr>
          <w:trHeight w:hRule="exact" w:val="407"/>
        </w:trPr>
        <w:tc>
          <w:tcPr>
            <w:tcW w:w="6629" w:type="dxa"/>
            <w:tcBorders>
              <w:top w:val="single" w:sz="12" w:space="0" w:color="A6A6A6" w:themeColor="background1" w:themeShade="A6"/>
              <w:left w:val="nil"/>
              <w:bottom w:val="nil"/>
              <w:right w:val="nil"/>
            </w:tcBorders>
            <w:vAlign w:val="center"/>
          </w:tcPr>
          <w:p w:rsidR="00A40C9F" w:rsidRPr="00E678B8" w:rsidRDefault="003F074B" w:rsidP="00A40C9F">
            <w:pPr>
              <w:spacing w:before="30"/>
              <w:ind w:left="43" w:right="-20"/>
              <w:jc w:val="left"/>
              <w:rPr>
                <w:rFonts w:cs="Arial"/>
                <w:b/>
                <w:bCs/>
                <w:sz w:val="18"/>
              </w:rPr>
            </w:pPr>
            <w:r>
              <w:rPr>
                <w:b/>
                <w:bCs/>
                <w:sz w:val="18"/>
              </w:rPr>
              <w:t>Insgesamt beantwortet: : 52</w:t>
            </w:r>
          </w:p>
          <w:p w:rsidR="00A40C9F" w:rsidRPr="00E678B8" w:rsidRDefault="00A40C9F" w:rsidP="00A40C9F">
            <w:pPr>
              <w:spacing w:before="30"/>
              <w:ind w:left="43" w:right="-20"/>
              <w:jc w:val="left"/>
              <w:rPr>
                <w:rFonts w:eastAsia="Arial" w:cs="Arial"/>
                <w:sz w:val="18"/>
              </w:rPr>
            </w:pPr>
          </w:p>
        </w:tc>
        <w:tc>
          <w:tcPr>
            <w:tcW w:w="1134" w:type="dxa"/>
            <w:tcBorders>
              <w:top w:val="single" w:sz="12" w:space="0" w:color="A6A6A6" w:themeColor="background1" w:themeShade="A6"/>
              <w:left w:val="nil"/>
              <w:bottom w:val="nil"/>
              <w:right w:val="nil"/>
            </w:tcBorders>
            <w:vAlign w:val="center"/>
          </w:tcPr>
          <w:p w:rsidR="00A40C9F" w:rsidRPr="00E678B8" w:rsidRDefault="00A40C9F" w:rsidP="00A40C9F">
            <w:pPr>
              <w:jc w:val="left"/>
              <w:rPr>
                <w:rFonts w:cs="Arial"/>
                <w:sz w:val="18"/>
              </w:rPr>
            </w:pPr>
          </w:p>
        </w:tc>
        <w:tc>
          <w:tcPr>
            <w:tcW w:w="1276" w:type="dxa"/>
            <w:gridSpan w:val="2"/>
            <w:tcBorders>
              <w:top w:val="single" w:sz="12" w:space="0" w:color="A6A6A6" w:themeColor="background1" w:themeShade="A6"/>
              <w:left w:val="nil"/>
              <w:bottom w:val="nil"/>
              <w:right w:val="nil"/>
            </w:tcBorders>
            <w:vAlign w:val="center"/>
          </w:tcPr>
          <w:p w:rsidR="00A40C9F" w:rsidRPr="00E678B8" w:rsidRDefault="00A40C9F" w:rsidP="00A40C9F">
            <w:pPr>
              <w:spacing w:before="30"/>
              <w:ind w:left="95" w:right="-20"/>
              <w:jc w:val="left"/>
              <w:rPr>
                <w:rFonts w:eastAsia="Arial" w:cs="Arial"/>
                <w:sz w:val="18"/>
              </w:rPr>
            </w:pPr>
          </w:p>
        </w:tc>
        <w:tc>
          <w:tcPr>
            <w:tcW w:w="1134" w:type="dxa"/>
            <w:tcBorders>
              <w:top w:val="single" w:sz="12" w:space="0" w:color="A6A6A6" w:themeColor="background1" w:themeShade="A6"/>
              <w:left w:val="nil"/>
              <w:bottom w:val="nil"/>
              <w:right w:val="nil"/>
            </w:tcBorders>
            <w:vAlign w:val="center"/>
          </w:tcPr>
          <w:p w:rsidR="00A40C9F" w:rsidRPr="00E678B8" w:rsidRDefault="00A40C9F" w:rsidP="00A40C9F">
            <w:pPr>
              <w:spacing w:before="30"/>
              <w:ind w:left="98" w:right="-20"/>
              <w:jc w:val="left"/>
              <w:rPr>
                <w:rFonts w:eastAsia="Arial" w:cs="Arial"/>
                <w:sz w:val="18"/>
              </w:rPr>
            </w:pPr>
          </w:p>
        </w:tc>
      </w:tr>
    </w:tbl>
    <w:p w:rsidR="00A40C9F" w:rsidRPr="00E678B8" w:rsidRDefault="00A40C9F" w:rsidP="00A40C9F">
      <w:pPr>
        <w:jc w:val="left"/>
        <w:rPr>
          <w:rFonts w:cs="Arial"/>
          <w:sz w:val="18"/>
          <w:u w:val="single"/>
        </w:rPr>
      </w:pPr>
      <w:r>
        <w:rPr>
          <w:sz w:val="18"/>
          <w:u w:val="single"/>
        </w:rPr>
        <w:t>Bemerkungen</w:t>
      </w:r>
    </w:p>
    <w:p w:rsidR="00A40C9F" w:rsidRPr="00E678B8" w:rsidRDefault="00A40C9F" w:rsidP="00A40C9F">
      <w:pPr>
        <w:jc w:val="left"/>
        <w:rPr>
          <w:rFonts w:cs="Arial"/>
          <w:sz w:val="18"/>
          <w:szCs w:val="18"/>
        </w:rPr>
      </w:pPr>
    </w:p>
    <w:tbl>
      <w:tblPr>
        <w:tblW w:w="9390" w:type="dxa"/>
        <w:tblInd w:w="9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90"/>
      </w:tblGrid>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highlight w:val="yellow"/>
              </w:rPr>
            </w:pPr>
            <w:r>
              <w:rPr>
                <w:color w:val="000000"/>
                <w:sz w:val="18"/>
              </w:rPr>
              <w:t>Bis sehr einfach</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highlight w:val="yellow"/>
              </w:rPr>
            </w:pPr>
            <w:r>
              <w:rPr>
                <w:color w:val="000000"/>
                <w:sz w:val="18"/>
              </w:rPr>
              <w:t>Administrativ gesehen ist es relativ einfach</w:t>
            </w:r>
            <w:r w:rsidR="00D61F49">
              <w:rPr>
                <w:color w:val="000000"/>
                <w:sz w:val="18"/>
              </w:rPr>
              <w:t xml:space="preserve">. </w:t>
            </w:r>
            <w:r>
              <w:rPr>
                <w:color w:val="000000"/>
                <w:sz w:val="18"/>
              </w:rPr>
              <w:t>Technisch gesehen ist es über</w:t>
            </w:r>
            <w:r w:rsidR="00767095">
              <w:rPr>
                <w:color w:val="000000"/>
                <w:sz w:val="18"/>
              </w:rPr>
              <w:t>haupt nicht einfach (geograph</w:t>
            </w:r>
            <w:r>
              <w:rPr>
                <w:color w:val="000000"/>
                <w:sz w:val="18"/>
              </w:rPr>
              <w:t>ische Gebiete, Interaktion mit der Umwelt, verschiedene Referenzsammlungen zwischen den Mitgliedern usw.).</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In den meisten Fällen ist es ziemlich einfach. Das hängt vom Land ab</w:t>
            </w:r>
            <w:r w:rsidR="00D61F49">
              <w:rPr>
                <w:color w:val="000000"/>
                <w:sz w:val="18"/>
              </w:rPr>
              <w:t xml:space="preserve">. </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 xml:space="preserve">Vereinbarung über die Zusammenarbeit, China hat noch keinen </w:t>
            </w:r>
            <w:r w:rsidR="000A6054">
              <w:rPr>
                <w:color w:val="000000"/>
                <w:sz w:val="18"/>
              </w:rPr>
              <w:t>DUS-Prüfungsbericht</w:t>
            </w:r>
            <w:r>
              <w:rPr>
                <w:color w:val="000000"/>
                <w:sz w:val="18"/>
              </w:rPr>
              <w:t xml:space="preserve"> von anderen Verbandsmitgliedern akzeptiert.</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Sehr einfach innerhalb der EU, aber der EU-Ansatz und die Sortenschutzverordnung machen es schwierig, außerhalb der EU zusammenzuarbeiten.</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 xml:space="preserve">Volle Bandbreite an Erfahrungen, von sehr einfach bis sehr schwierig/unmöglich (d.h. nicht nach UPOV-Prüfungsrichtlinien oder Prüfungsprotokollen). </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Die Zusammenarbeit bei der DUS-Prüfung auf der Grundlage bilateraler Abkommen</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Meines Erachtens fehlt es einigen Mitgliedern an Kenntnissen, und andere können nur durch eine Auslegung der nationalen Rechtsvorschriften durch die Rechtsanwälte eine Zusammenarbeit erreichen.</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Das hat wenig mit den eigentlichen kooperierenden Institutionen zu tun, sondern eher mit den nationalen Regeln für jede Art von Abkommen oder formaler Zusammenarbeit mit</w:t>
            </w:r>
            <w:r w:rsidR="00767095">
              <w:rPr>
                <w:color w:val="000000"/>
                <w:sz w:val="18"/>
              </w:rPr>
              <w:t xml:space="preserve"> einer ausländischen Einrichtung</w:t>
            </w:r>
            <w:r>
              <w:rPr>
                <w:color w:val="000000"/>
                <w:sz w:val="18"/>
              </w:rPr>
              <w:t>.</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Wenn erwiesen ist, daß bestimmte Qualitätsstufen für die DUS-Prüfung erfüllt sind, ist es ziemlich einfach, mit anderen Verbandsmitgliedern zusammenzuarbeiten.</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Phytosanitäre Einschränkungen.</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 xml:space="preserve">Einige Behörden haben Anforderungen, die über die grundlegenden Bestimmungen für den Austausch von Berichten im Rahmen des Übereinkommens hinausgehen und aus nationaler Sicht schwer zu verstehen sind. </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Je nach nach</w:t>
            </w:r>
            <w:r w:rsidR="00767095">
              <w:rPr>
                <w:color w:val="000000"/>
                <w:sz w:val="18"/>
              </w:rPr>
              <w:t xml:space="preserve"> </w:t>
            </w:r>
            <w:r>
              <w:rPr>
                <w:color w:val="000000"/>
                <w:sz w:val="18"/>
              </w:rPr>
              <w:t>gefragter Sorte.</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Falls erforderlich können wir die Zusammenarbeit organisieren.</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Leicht mit einigen Mitgliedern, nicht so leicht mit anderen</w:t>
            </w:r>
          </w:p>
        </w:tc>
      </w:tr>
      <w:tr w:rsidR="00A40C9F" w:rsidRPr="00E678B8" w:rsidTr="00EA28E8">
        <w:trPr>
          <w:trHeight w:val="264"/>
        </w:trPr>
        <w:tc>
          <w:tcPr>
            <w:tcW w:w="9390" w:type="dxa"/>
            <w:shd w:val="clear" w:color="000000" w:fill="FFFFFF"/>
            <w:noWrap/>
            <w:vAlign w:val="bottom"/>
            <w:hideMark/>
          </w:tcPr>
          <w:p w:rsidR="00A40C9F" w:rsidRPr="00E678B8" w:rsidRDefault="000A6054" w:rsidP="00A40C9F">
            <w:pPr>
              <w:jc w:val="left"/>
              <w:rPr>
                <w:rFonts w:cs="Arial"/>
                <w:color w:val="000000"/>
                <w:sz w:val="18"/>
              </w:rPr>
            </w:pPr>
            <w:r>
              <w:rPr>
                <w:color w:val="000000"/>
                <w:sz w:val="18"/>
              </w:rPr>
              <w:t>Die Beauftragungsanforderungen erleichtern die Zusammenarbeit. Darüber hinaus erfordert die Zusammenarbeit mit Ländern außerhalb der EU einen höheren Aufwand.</w:t>
            </w:r>
          </w:p>
        </w:tc>
      </w:tr>
    </w:tbl>
    <w:p w:rsidR="00A40C9F" w:rsidRPr="00E678B8" w:rsidRDefault="00A40C9F" w:rsidP="00A40C9F">
      <w:pPr>
        <w:autoSpaceDE w:val="0"/>
        <w:autoSpaceDN w:val="0"/>
        <w:adjustRightInd w:val="0"/>
        <w:spacing w:line="360" w:lineRule="auto"/>
        <w:jc w:val="left"/>
        <w:rPr>
          <w:rFonts w:cs="Arial"/>
          <w:b/>
          <w:bCs/>
          <w:sz w:val="28"/>
          <w:szCs w:val="28"/>
        </w:rPr>
      </w:pPr>
    </w:p>
    <w:p w:rsidR="00EB34C6" w:rsidRDefault="00EB34C6" w:rsidP="00A40C9F">
      <w:pPr>
        <w:autoSpaceDE w:val="0"/>
        <w:autoSpaceDN w:val="0"/>
        <w:adjustRightInd w:val="0"/>
        <w:spacing w:line="360" w:lineRule="auto"/>
        <w:jc w:val="left"/>
        <w:rPr>
          <w:rFonts w:cs="Arial"/>
          <w:b/>
          <w:bCs/>
          <w:sz w:val="28"/>
          <w:szCs w:val="28"/>
        </w:rPr>
      </w:pPr>
      <w:r>
        <w:rPr>
          <w:rFonts w:cs="Arial"/>
          <w:b/>
          <w:bCs/>
          <w:sz w:val="28"/>
          <w:szCs w:val="28"/>
        </w:rPr>
        <w:br w:type="page"/>
      </w:r>
    </w:p>
    <w:p w:rsidR="00A40C9F" w:rsidRPr="00E678B8" w:rsidRDefault="00887309" w:rsidP="00A40C9F">
      <w:pPr>
        <w:autoSpaceDE w:val="0"/>
        <w:autoSpaceDN w:val="0"/>
        <w:adjustRightInd w:val="0"/>
        <w:spacing w:line="360" w:lineRule="auto"/>
        <w:jc w:val="left"/>
        <w:rPr>
          <w:rFonts w:cs="Arial"/>
          <w:bCs/>
          <w:sz w:val="18"/>
          <w:szCs w:val="18"/>
        </w:rPr>
      </w:pPr>
      <w:r>
        <w:rPr>
          <w:b/>
          <w:bCs/>
          <w:sz w:val="28"/>
          <w:szCs w:val="28"/>
        </w:rPr>
        <w:lastRenderedPageBreak/>
        <w:t>Frage 15</w:t>
      </w:r>
      <w:r>
        <w:rPr>
          <w:bCs/>
          <w:sz w:val="28"/>
          <w:szCs w:val="28"/>
        </w:rPr>
        <w:t>:</w:t>
      </w:r>
      <w:r>
        <w:rPr>
          <w:bCs/>
          <w:sz w:val="18"/>
          <w:szCs w:val="28"/>
        </w:rPr>
        <w:br/>
      </w:r>
      <w:r>
        <w:rPr>
          <w:bCs/>
          <w:sz w:val="18"/>
          <w:szCs w:val="18"/>
        </w:rPr>
        <w:t>Was ist/sind die Hauptursache(n) für Schwierigkeiten bei der Organisation von Zusammenarbeit bei der DUS-Prüfung mit anderen Verbandsmitgliedern?</w:t>
      </w:r>
    </w:p>
    <w:p w:rsidR="00A40C9F" w:rsidRPr="00E678B8" w:rsidRDefault="00A40C9F" w:rsidP="00A40C9F">
      <w:pPr>
        <w:autoSpaceDE w:val="0"/>
        <w:autoSpaceDN w:val="0"/>
        <w:adjustRightInd w:val="0"/>
        <w:spacing w:line="360" w:lineRule="auto"/>
        <w:jc w:val="left"/>
        <w:rPr>
          <w:rFonts w:cs="Arial"/>
          <w:bCs/>
          <w:sz w:val="18"/>
          <w:szCs w:val="18"/>
        </w:rPr>
      </w:pPr>
      <w:r>
        <w:rPr>
          <w:bCs/>
          <w:sz w:val="18"/>
          <w:szCs w:val="18"/>
        </w:rPr>
        <w:t>(es kann mehr als eine ausgewählt werden)</w:t>
      </w:r>
    </w:p>
    <w:p w:rsidR="00A40C9F" w:rsidRPr="00E678B8" w:rsidRDefault="00A40C9F" w:rsidP="00A40C9F">
      <w:pPr>
        <w:autoSpaceDE w:val="0"/>
        <w:autoSpaceDN w:val="0"/>
        <w:adjustRightInd w:val="0"/>
        <w:spacing w:line="360" w:lineRule="auto"/>
        <w:jc w:val="left"/>
        <w:rPr>
          <w:rFonts w:cs="Arial"/>
          <w:bCs/>
          <w:sz w:val="18"/>
          <w:szCs w:val="18"/>
        </w:rPr>
      </w:pPr>
    </w:p>
    <w:p w:rsidR="00A40C9F" w:rsidRPr="00E678B8" w:rsidRDefault="00A40C9F" w:rsidP="00A40C9F">
      <w:pPr>
        <w:autoSpaceDE w:val="0"/>
        <w:autoSpaceDN w:val="0"/>
        <w:adjustRightInd w:val="0"/>
        <w:spacing w:line="360" w:lineRule="auto"/>
        <w:jc w:val="left"/>
        <w:rPr>
          <w:rFonts w:cs="Arial"/>
          <w:bCs/>
          <w:sz w:val="18"/>
          <w:szCs w:val="18"/>
        </w:rPr>
      </w:pPr>
      <w:r>
        <w:rPr>
          <w:bCs/>
          <w:noProof/>
          <w:sz w:val="18"/>
          <w:szCs w:val="28"/>
          <w:lang w:val="es-ES_tradnl" w:eastAsia="es-ES_tradnl"/>
        </w:rPr>
        <w:drawing>
          <wp:anchor distT="0" distB="0" distL="114300" distR="114300" simplePos="0" relativeHeight="251669504" behindDoc="0" locked="0" layoutInCell="1" allowOverlap="1" wp14:anchorId="434A9725" wp14:editId="1F9531AC">
            <wp:simplePos x="0" y="0"/>
            <wp:positionH relativeFrom="column">
              <wp:posOffset>1870710</wp:posOffset>
            </wp:positionH>
            <wp:positionV relativeFrom="paragraph">
              <wp:posOffset>7620</wp:posOffset>
            </wp:positionV>
            <wp:extent cx="4740910" cy="2529840"/>
            <wp:effectExtent l="0" t="0" r="2540" b="38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740910" cy="252984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2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988"/>
      </w:tblGrid>
      <w:tr w:rsidR="00A40C9F" w:rsidRPr="00E678B8" w:rsidTr="00A40C9F">
        <w:trPr>
          <w:trHeight w:val="462"/>
        </w:trPr>
        <w:tc>
          <w:tcPr>
            <w:tcW w:w="2988" w:type="dxa"/>
            <w:vAlign w:val="center"/>
          </w:tcPr>
          <w:p w:rsidR="00A40C9F" w:rsidRPr="00E678B8" w:rsidRDefault="00A40C9F" w:rsidP="00A40C9F">
            <w:pPr>
              <w:autoSpaceDE w:val="0"/>
              <w:autoSpaceDN w:val="0"/>
              <w:adjustRightInd w:val="0"/>
              <w:contextualSpacing/>
              <w:jc w:val="right"/>
              <w:rPr>
                <w:rFonts w:cs="Arial"/>
                <w:sz w:val="16"/>
                <w:szCs w:val="14"/>
              </w:rPr>
            </w:pPr>
            <w:r>
              <w:rPr>
                <w:sz w:val="16"/>
                <w:szCs w:val="14"/>
              </w:rPr>
              <w:t>Identifizierung des richtigen Ansprechpartners</w:t>
            </w:r>
          </w:p>
        </w:tc>
      </w:tr>
      <w:tr w:rsidR="00A40C9F" w:rsidRPr="00E678B8" w:rsidTr="00A40C9F">
        <w:trPr>
          <w:trHeight w:val="503"/>
        </w:trPr>
        <w:tc>
          <w:tcPr>
            <w:tcW w:w="2988" w:type="dxa"/>
            <w:vAlign w:val="center"/>
          </w:tcPr>
          <w:p w:rsidR="00A40C9F" w:rsidRPr="00E678B8" w:rsidRDefault="00A40C9F" w:rsidP="00A40C9F">
            <w:pPr>
              <w:autoSpaceDE w:val="0"/>
              <w:autoSpaceDN w:val="0"/>
              <w:adjustRightInd w:val="0"/>
              <w:contextualSpacing/>
              <w:jc w:val="right"/>
              <w:rPr>
                <w:rFonts w:cs="Arial"/>
                <w:sz w:val="16"/>
                <w:szCs w:val="14"/>
              </w:rPr>
            </w:pPr>
            <w:r>
              <w:rPr>
                <w:sz w:val="16"/>
                <w:szCs w:val="14"/>
              </w:rPr>
              <w:t>Sprachliche Schwierigkeiten</w:t>
            </w:r>
          </w:p>
        </w:tc>
      </w:tr>
      <w:tr w:rsidR="00A40C9F" w:rsidRPr="00E678B8" w:rsidTr="00A40C9F">
        <w:trPr>
          <w:trHeight w:val="503"/>
        </w:trPr>
        <w:tc>
          <w:tcPr>
            <w:tcW w:w="2988" w:type="dxa"/>
            <w:vAlign w:val="center"/>
          </w:tcPr>
          <w:p w:rsidR="00A40C9F" w:rsidRPr="00E678B8" w:rsidRDefault="00A40C9F" w:rsidP="00A40C9F">
            <w:pPr>
              <w:autoSpaceDE w:val="0"/>
              <w:autoSpaceDN w:val="0"/>
              <w:adjustRightInd w:val="0"/>
              <w:contextualSpacing/>
              <w:jc w:val="right"/>
              <w:rPr>
                <w:rFonts w:cs="Arial"/>
                <w:sz w:val="16"/>
                <w:szCs w:val="14"/>
              </w:rPr>
            </w:pPr>
            <w:r>
              <w:rPr>
                <w:sz w:val="16"/>
                <w:szCs w:val="14"/>
              </w:rPr>
              <w:t>Kenntnis der Möglichkeiten für die Zusammenarbeit</w:t>
            </w:r>
          </w:p>
        </w:tc>
      </w:tr>
      <w:tr w:rsidR="00A40C9F" w:rsidRPr="00E678B8" w:rsidTr="00A40C9F">
        <w:trPr>
          <w:trHeight w:val="503"/>
        </w:trPr>
        <w:tc>
          <w:tcPr>
            <w:tcW w:w="2988" w:type="dxa"/>
            <w:vAlign w:val="center"/>
          </w:tcPr>
          <w:p w:rsidR="00A40C9F" w:rsidRPr="00E678B8" w:rsidRDefault="00A40C9F" w:rsidP="00A40C9F">
            <w:pPr>
              <w:autoSpaceDE w:val="0"/>
              <w:autoSpaceDN w:val="0"/>
              <w:adjustRightInd w:val="0"/>
              <w:contextualSpacing/>
              <w:jc w:val="right"/>
              <w:rPr>
                <w:rFonts w:cs="Arial"/>
                <w:sz w:val="16"/>
                <w:szCs w:val="14"/>
              </w:rPr>
            </w:pPr>
            <w:r>
              <w:rPr>
                <w:sz w:val="16"/>
                <w:szCs w:val="14"/>
              </w:rPr>
              <w:t>Rechtliche und/oder administrative Verfahren</w:t>
            </w:r>
          </w:p>
        </w:tc>
      </w:tr>
      <w:tr w:rsidR="00A40C9F" w:rsidRPr="00E678B8" w:rsidTr="00A40C9F">
        <w:trPr>
          <w:trHeight w:val="381"/>
        </w:trPr>
        <w:tc>
          <w:tcPr>
            <w:tcW w:w="2988" w:type="dxa"/>
            <w:vAlign w:val="center"/>
          </w:tcPr>
          <w:p w:rsidR="00A40C9F" w:rsidRPr="00E678B8" w:rsidRDefault="00A40C9F" w:rsidP="00A40C9F">
            <w:pPr>
              <w:autoSpaceDE w:val="0"/>
              <w:autoSpaceDN w:val="0"/>
              <w:adjustRightInd w:val="0"/>
              <w:contextualSpacing/>
              <w:jc w:val="right"/>
              <w:rPr>
                <w:rFonts w:cs="Arial"/>
                <w:sz w:val="16"/>
                <w:szCs w:val="14"/>
              </w:rPr>
            </w:pPr>
            <w:r>
              <w:rPr>
                <w:sz w:val="16"/>
                <w:szCs w:val="14"/>
              </w:rPr>
              <w:t>Technische Belange</w:t>
            </w:r>
          </w:p>
        </w:tc>
      </w:tr>
      <w:tr w:rsidR="00A40C9F" w:rsidRPr="00E678B8" w:rsidTr="00A40C9F">
        <w:trPr>
          <w:trHeight w:val="453"/>
        </w:trPr>
        <w:tc>
          <w:tcPr>
            <w:tcW w:w="2988" w:type="dxa"/>
            <w:vAlign w:val="center"/>
          </w:tcPr>
          <w:p w:rsidR="00A40C9F" w:rsidRPr="00E678B8" w:rsidRDefault="00A40C9F" w:rsidP="00A40C9F">
            <w:pPr>
              <w:autoSpaceDE w:val="0"/>
              <w:autoSpaceDN w:val="0"/>
              <w:adjustRightInd w:val="0"/>
              <w:contextualSpacing/>
              <w:jc w:val="right"/>
              <w:rPr>
                <w:rFonts w:cs="Arial"/>
                <w:sz w:val="16"/>
                <w:szCs w:val="14"/>
              </w:rPr>
            </w:pPr>
            <w:r>
              <w:rPr>
                <w:sz w:val="16"/>
                <w:szCs w:val="14"/>
              </w:rPr>
              <w:t>Keine akzeptierte Politik</w:t>
            </w:r>
          </w:p>
        </w:tc>
      </w:tr>
      <w:tr w:rsidR="00A40C9F" w:rsidRPr="00E678B8" w:rsidTr="00A40C9F">
        <w:trPr>
          <w:trHeight w:val="503"/>
        </w:trPr>
        <w:tc>
          <w:tcPr>
            <w:tcW w:w="2988" w:type="dxa"/>
            <w:vAlign w:val="center"/>
          </w:tcPr>
          <w:p w:rsidR="00A40C9F" w:rsidRPr="00E678B8" w:rsidRDefault="00A40C9F" w:rsidP="00A40C9F">
            <w:pPr>
              <w:autoSpaceDE w:val="0"/>
              <w:autoSpaceDN w:val="0"/>
              <w:adjustRightInd w:val="0"/>
              <w:jc w:val="right"/>
              <w:rPr>
                <w:rFonts w:cs="Arial"/>
                <w:sz w:val="16"/>
                <w:szCs w:val="14"/>
              </w:rPr>
            </w:pPr>
            <w:r>
              <w:rPr>
                <w:sz w:val="16"/>
                <w:szCs w:val="14"/>
              </w:rPr>
              <w:t>Sonstige (bitte Einzelheiten angeben)</w:t>
            </w:r>
          </w:p>
        </w:tc>
      </w:tr>
    </w:tbl>
    <w:p w:rsidR="00A40C9F" w:rsidRPr="00E678B8" w:rsidRDefault="00A40C9F" w:rsidP="00A40C9F">
      <w:pPr>
        <w:rPr>
          <w:rFonts w:cs="Arial"/>
          <w:sz w:val="18"/>
          <w:szCs w:val="18"/>
        </w:rPr>
      </w:pPr>
    </w:p>
    <w:p w:rsidR="00DD231C" w:rsidRDefault="00DD231C" w:rsidP="00A40C9F">
      <w:pPr>
        <w:tabs>
          <w:tab w:val="left" w:pos="1978"/>
        </w:tabs>
        <w:jc w:val="center"/>
        <w:rPr>
          <w:rFonts w:cs="Arial"/>
          <w:sz w:val="18"/>
          <w:szCs w:val="18"/>
        </w:rPr>
      </w:pPr>
    </w:p>
    <w:p w:rsidR="00DD231C" w:rsidRDefault="00DD231C" w:rsidP="00A40C9F">
      <w:pPr>
        <w:tabs>
          <w:tab w:val="left" w:pos="1978"/>
        </w:tabs>
        <w:jc w:val="center"/>
        <w:rPr>
          <w:rFonts w:cs="Arial"/>
          <w:sz w:val="18"/>
          <w:szCs w:val="18"/>
        </w:rPr>
      </w:pPr>
    </w:p>
    <w:p w:rsidR="00DD231C" w:rsidRDefault="00DD231C" w:rsidP="00A40C9F">
      <w:pPr>
        <w:tabs>
          <w:tab w:val="left" w:pos="1978"/>
        </w:tabs>
        <w:jc w:val="center"/>
        <w:rPr>
          <w:rFonts w:cs="Arial"/>
          <w:sz w:val="18"/>
          <w:szCs w:val="18"/>
        </w:rPr>
      </w:pPr>
    </w:p>
    <w:p w:rsidR="00A40C9F" w:rsidRDefault="009C3FD4" w:rsidP="00A40C9F">
      <w:pPr>
        <w:tabs>
          <w:tab w:val="left" w:pos="1978"/>
        </w:tabs>
        <w:jc w:val="center"/>
        <w:rPr>
          <w:rFonts w:cs="Arial"/>
          <w:b/>
          <w:bCs/>
          <w:sz w:val="22"/>
          <w:szCs w:val="22"/>
        </w:rPr>
      </w:pPr>
      <w:r>
        <w:rPr>
          <w:b/>
          <w:bCs/>
          <w:sz w:val="22"/>
          <w:szCs w:val="22"/>
        </w:rPr>
        <w:t>Häufigkeitstabelle</w:t>
      </w:r>
    </w:p>
    <w:p w:rsidR="00DD231C" w:rsidRDefault="00DD231C" w:rsidP="00A40C9F">
      <w:pPr>
        <w:tabs>
          <w:tab w:val="left" w:pos="1978"/>
        </w:tabs>
        <w:jc w:val="center"/>
        <w:rPr>
          <w:rFonts w:cs="Arial"/>
          <w:sz w:val="18"/>
          <w:szCs w:val="18"/>
        </w:rPr>
      </w:pPr>
    </w:p>
    <w:p w:rsidR="00DD231C" w:rsidRPr="00E678B8" w:rsidRDefault="00DD231C" w:rsidP="00A40C9F">
      <w:pPr>
        <w:tabs>
          <w:tab w:val="left" w:pos="1978"/>
        </w:tabs>
        <w:jc w:val="center"/>
        <w:rPr>
          <w:rFonts w:cs="Arial"/>
          <w:sz w:val="18"/>
          <w:szCs w:val="18"/>
        </w:rPr>
      </w:pPr>
    </w:p>
    <w:tbl>
      <w:tblPr>
        <w:tblStyle w:val="TableGrid"/>
        <w:tblpPr w:leftFromText="180" w:rightFromText="180" w:vertAnchor="text" w:horzAnchor="margin" w:tblpXSpec="center" w:tblpY="87"/>
        <w:tblW w:w="10347" w:type="dxa"/>
        <w:tblLayout w:type="fixed"/>
        <w:tblLook w:val="01E0" w:firstRow="1" w:lastRow="1" w:firstColumn="1" w:lastColumn="1" w:noHBand="0" w:noVBand="0"/>
      </w:tblPr>
      <w:tblGrid>
        <w:gridCol w:w="5637"/>
        <w:gridCol w:w="1134"/>
        <w:gridCol w:w="1134"/>
        <w:gridCol w:w="1275"/>
        <w:gridCol w:w="1167"/>
      </w:tblGrid>
      <w:tr w:rsidR="00A40C9F" w:rsidRPr="00E678B8" w:rsidTr="00A40C9F">
        <w:trPr>
          <w:trHeight w:hRule="exact" w:val="820"/>
        </w:trPr>
        <w:tc>
          <w:tcPr>
            <w:tcW w:w="563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tabs>
                <w:tab w:val="left" w:pos="1620"/>
              </w:tabs>
              <w:jc w:val="left"/>
              <w:rPr>
                <w:rFonts w:eastAsia="Arial" w:cs="Arial"/>
                <w:sz w:val="18"/>
                <w:szCs w:val="18"/>
              </w:rPr>
            </w:pPr>
          </w:p>
          <w:p w:rsidR="00A40C9F" w:rsidRPr="00E678B8" w:rsidRDefault="00A40C9F" w:rsidP="00A40C9F">
            <w:pPr>
              <w:jc w:val="left"/>
              <w:rPr>
                <w:rFonts w:eastAsia="Arial" w:cs="Arial"/>
                <w:sz w:val="18"/>
                <w:szCs w:val="18"/>
              </w:rPr>
            </w:pPr>
          </w:p>
          <w:p w:rsidR="00A40C9F" w:rsidRPr="00E678B8" w:rsidRDefault="00DC661B" w:rsidP="00A40C9F">
            <w:pPr>
              <w:jc w:val="left"/>
              <w:rPr>
                <w:rFonts w:eastAsia="Arial" w:cs="Arial"/>
                <w:sz w:val="18"/>
                <w:szCs w:val="18"/>
              </w:rPr>
            </w:pPr>
            <w:r>
              <w:rPr>
                <w:b/>
                <w:bCs/>
                <w:sz w:val="18"/>
                <w:szCs w:val="18"/>
              </w:rPr>
              <w:t>Auswahl</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color w:val="111111"/>
                <w:w w:val="107"/>
                <w:sz w:val="18"/>
                <w:szCs w:val="18"/>
              </w:rPr>
            </w:pPr>
            <w:r>
              <w:rPr>
                <w:b/>
                <w:bCs/>
                <w:color w:val="111111"/>
                <w:sz w:val="18"/>
                <w:szCs w:val="18"/>
              </w:rPr>
              <w:t>Absolute</w:t>
            </w:r>
          </w:p>
          <w:p w:rsidR="00A40C9F" w:rsidRPr="00E678B8" w:rsidRDefault="009C3FD4" w:rsidP="00A40C9F">
            <w:pPr>
              <w:ind w:right="-20"/>
              <w:jc w:val="left"/>
              <w:rPr>
                <w:rFonts w:eastAsia="Arial" w:cs="Arial"/>
                <w:sz w:val="18"/>
                <w:szCs w:val="18"/>
              </w:rPr>
            </w:pPr>
            <w:r>
              <w:rPr>
                <w:b/>
                <w:bCs/>
                <w:sz w:val="18"/>
                <w:szCs w:val="18"/>
              </w:rPr>
              <w:t>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w w:val="107"/>
                <w:sz w:val="18"/>
                <w:szCs w:val="18"/>
              </w:rPr>
            </w:pPr>
            <w:r>
              <w:rPr>
                <w:b/>
                <w:bCs/>
                <w:sz w:val="18"/>
                <w:szCs w:val="18"/>
              </w:rPr>
              <w:t>Relative</w:t>
            </w:r>
          </w:p>
          <w:p w:rsidR="00A40C9F" w:rsidRPr="00E678B8" w:rsidRDefault="009C3FD4" w:rsidP="00A40C9F">
            <w:pPr>
              <w:ind w:right="-20"/>
              <w:jc w:val="left"/>
              <w:rPr>
                <w:rFonts w:eastAsia="Arial" w:cs="Arial"/>
                <w:b/>
                <w:bCs/>
                <w:w w:val="106"/>
                <w:sz w:val="18"/>
                <w:szCs w:val="18"/>
              </w:rPr>
            </w:pPr>
            <w:r>
              <w:rPr>
                <w:b/>
                <w:bCs/>
                <w:sz w:val="18"/>
                <w:szCs w:val="18"/>
              </w:rPr>
              <w:t>Häufigkeit</w:t>
            </w:r>
          </w:p>
          <w:p w:rsidR="00A40C9F" w:rsidRPr="00E678B8" w:rsidRDefault="00A40C9F" w:rsidP="00A40C9F">
            <w:pPr>
              <w:ind w:right="-20"/>
              <w:jc w:val="left"/>
              <w:rPr>
                <w:rFonts w:eastAsia="Arial" w:cs="Arial"/>
                <w:b/>
                <w:bCs/>
                <w:w w:val="107"/>
                <w:sz w:val="18"/>
                <w:szCs w:val="18"/>
              </w:rPr>
            </w:pPr>
            <w:r>
              <w:rPr>
                <w:b/>
                <w:bCs/>
                <w:sz w:val="18"/>
                <w:szCs w:val="18"/>
              </w:rPr>
              <w:t>nach Wahl</w:t>
            </w:r>
          </w:p>
        </w:tc>
        <w:tc>
          <w:tcPr>
            <w:tcW w:w="1275"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autoSpaceDE w:val="0"/>
              <w:autoSpaceDN w:val="0"/>
              <w:adjustRightInd w:val="0"/>
              <w:contextualSpacing/>
              <w:jc w:val="left"/>
              <w:rPr>
                <w:rFonts w:cs="Arial"/>
                <w:b/>
                <w:bCs/>
                <w:sz w:val="18"/>
                <w:szCs w:val="18"/>
              </w:rPr>
            </w:pPr>
            <w:r>
              <w:rPr>
                <w:b/>
                <w:bCs/>
                <w:sz w:val="18"/>
                <w:szCs w:val="18"/>
              </w:rPr>
              <w:t>Relative</w:t>
            </w:r>
          </w:p>
          <w:p w:rsidR="00A40C9F" w:rsidRPr="00E678B8" w:rsidRDefault="009C3FD4" w:rsidP="00A40C9F">
            <w:pPr>
              <w:spacing w:before="72" w:line="180" w:lineRule="exact"/>
              <w:ind w:right="156"/>
              <w:contextualSpacing/>
              <w:jc w:val="left"/>
              <w:rPr>
                <w:rFonts w:eastAsia="Arial" w:cs="Arial"/>
                <w:b/>
                <w:bCs/>
                <w:color w:val="111111"/>
                <w:w w:val="106"/>
                <w:sz w:val="18"/>
                <w:szCs w:val="18"/>
              </w:rPr>
            </w:pPr>
            <w:r>
              <w:rPr>
                <w:b/>
                <w:bCs/>
                <w:sz w:val="18"/>
                <w:szCs w:val="18"/>
              </w:rPr>
              <w:t>Häufigkeit</w:t>
            </w:r>
          </w:p>
        </w:tc>
        <w:tc>
          <w:tcPr>
            <w:tcW w:w="116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844D0B" w:rsidP="005877EF">
            <w:pPr>
              <w:ind w:right="-75"/>
              <w:jc w:val="left"/>
              <w:rPr>
                <w:rFonts w:eastAsia="Arial" w:cs="Arial"/>
                <w:b/>
                <w:bCs/>
                <w:w w:val="106"/>
                <w:sz w:val="18"/>
                <w:szCs w:val="18"/>
              </w:rPr>
            </w:pPr>
            <w:r>
              <w:rPr>
                <w:b/>
                <w:bCs/>
                <w:sz w:val="18"/>
                <w:szCs w:val="18"/>
              </w:rPr>
              <w:t xml:space="preserve">Angepasste </w:t>
            </w:r>
            <w:r>
              <w:rPr>
                <w:b/>
                <w:bCs/>
                <w:color w:val="111111"/>
                <w:sz w:val="18"/>
                <w:szCs w:val="18"/>
              </w:rPr>
              <w:t>relative</w:t>
            </w:r>
            <w:r>
              <w:rPr>
                <w:b/>
                <w:bCs/>
                <w:color w:val="111111"/>
                <w:sz w:val="18"/>
                <w:szCs w:val="18"/>
              </w:rPr>
              <w:br/>
            </w:r>
            <w:r>
              <w:rPr>
                <w:b/>
                <w:bCs/>
                <w:sz w:val="18"/>
                <w:szCs w:val="18"/>
              </w:rPr>
              <w:t>Häufigkeit</w:t>
            </w:r>
          </w:p>
        </w:tc>
      </w:tr>
      <w:tr w:rsidR="00A40C9F" w:rsidRPr="00E678B8" w:rsidTr="00A40C9F">
        <w:trPr>
          <w:trHeight w:hRule="exact" w:val="283"/>
        </w:trPr>
        <w:tc>
          <w:tcPr>
            <w:tcW w:w="5637" w:type="dxa"/>
            <w:tcBorders>
              <w:top w:val="single" w:sz="12" w:space="0" w:color="auto"/>
              <w:left w:val="nil"/>
              <w:bottom w:val="nil"/>
              <w:right w:val="nil"/>
            </w:tcBorders>
            <w:vAlign w:val="center"/>
          </w:tcPr>
          <w:p w:rsidR="00A40C9F" w:rsidRPr="00E678B8" w:rsidRDefault="00A40C9F" w:rsidP="00A40C9F">
            <w:pPr>
              <w:autoSpaceDE w:val="0"/>
              <w:autoSpaceDN w:val="0"/>
              <w:adjustRightInd w:val="0"/>
              <w:contextualSpacing/>
              <w:jc w:val="left"/>
              <w:rPr>
                <w:rFonts w:cs="Arial"/>
                <w:sz w:val="18"/>
                <w:szCs w:val="18"/>
              </w:rPr>
            </w:pPr>
            <w:r>
              <w:rPr>
                <w:sz w:val="18"/>
                <w:szCs w:val="18"/>
              </w:rPr>
              <w:t>Identifizierung der richtigen Ansprechpartner</w:t>
            </w:r>
          </w:p>
        </w:tc>
        <w:tc>
          <w:tcPr>
            <w:tcW w:w="1134" w:type="dxa"/>
            <w:tcBorders>
              <w:top w:val="single" w:sz="12" w:space="0" w:color="auto"/>
              <w:left w:val="nil"/>
              <w:bottom w:val="nil"/>
              <w:right w:val="nil"/>
            </w:tcBorders>
            <w:vAlign w:val="center"/>
          </w:tcPr>
          <w:p w:rsidR="00A40C9F" w:rsidRPr="00E678B8" w:rsidRDefault="00A40C9F" w:rsidP="00A40C9F">
            <w:pPr>
              <w:jc w:val="left"/>
              <w:rPr>
                <w:rFonts w:eastAsia="Arial" w:cs="Arial"/>
                <w:sz w:val="18"/>
                <w:szCs w:val="18"/>
              </w:rPr>
            </w:pPr>
            <w:r>
              <w:rPr>
                <w:sz w:val="18"/>
                <w:szCs w:val="18"/>
              </w:rPr>
              <w:t>14</w:t>
            </w:r>
          </w:p>
        </w:tc>
        <w:tc>
          <w:tcPr>
            <w:tcW w:w="1134" w:type="dxa"/>
            <w:tcBorders>
              <w:top w:val="single" w:sz="12" w:space="0" w:color="auto"/>
              <w:left w:val="nil"/>
              <w:bottom w:val="nil"/>
              <w:right w:val="nil"/>
            </w:tcBorders>
            <w:vAlign w:val="center"/>
          </w:tcPr>
          <w:p w:rsidR="00A40C9F" w:rsidRPr="00E678B8" w:rsidRDefault="00A40C9F" w:rsidP="00A40C9F">
            <w:pPr>
              <w:spacing w:before="49"/>
              <w:ind w:left="106" w:right="-20"/>
              <w:jc w:val="left"/>
              <w:rPr>
                <w:rFonts w:eastAsia="Arial" w:cs="Arial"/>
                <w:sz w:val="18"/>
                <w:szCs w:val="18"/>
              </w:rPr>
            </w:pPr>
            <w:r>
              <w:rPr>
                <w:color w:val="030303"/>
                <w:sz w:val="18"/>
                <w:szCs w:val="18"/>
              </w:rPr>
              <w:t>15,56%</w:t>
            </w:r>
          </w:p>
        </w:tc>
        <w:tc>
          <w:tcPr>
            <w:tcW w:w="1275" w:type="dxa"/>
            <w:tcBorders>
              <w:top w:val="single" w:sz="12" w:space="0" w:color="auto"/>
              <w:left w:val="nil"/>
              <w:bottom w:val="nil"/>
              <w:right w:val="nil"/>
            </w:tcBorders>
            <w:vAlign w:val="center"/>
          </w:tcPr>
          <w:p w:rsidR="00A40C9F" w:rsidRPr="00E678B8" w:rsidRDefault="00A40C9F" w:rsidP="00A40C9F">
            <w:pPr>
              <w:spacing w:before="49"/>
              <w:ind w:left="95" w:right="-20"/>
              <w:jc w:val="left"/>
              <w:rPr>
                <w:rFonts w:eastAsia="Arial" w:cs="Arial"/>
                <w:sz w:val="18"/>
                <w:szCs w:val="18"/>
              </w:rPr>
            </w:pPr>
            <w:r>
              <w:rPr>
                <w:color w:val="030303"/>
                <w:sz w:val="18"/>
                <w:szCs w:val="18"/>
              </w:rPr>
              <w:t>25%</w:t>
            </w:r>
          </w:p>
        </w:tc>
        <w:tc>
          <w:tcPr>
            <w:tcW w:w="1167" w:type="dxa"/>
            <w:tcBorders>
              <w:top w:val="single" w:sz="12" w:space="0" w:color="auto"/>
              <w:left w:val="nil"/>
              <w:bottom w:val="nil"/>
              <w:right w:val="nil"/>
            </w:tcBorders>
            <w:vAlign w:val="center"/>
          </w:tcPr>
          <w:p w:rsidR="00A40C9F" w:rsidRPr="00E678B8" w:rsidRDefault="00A40C9F" w:rsidP="00A40C9F">
            <w:pPr>
              <w:spacing w:before="49"/>
              <w:ind w:left="98" w:right="-20"/>
              <w:jc w:val="left"/>
              <w:rPr>
                <w:rFonts w:eastAsia="Arial" w:cs="Arial"/>
                <w:sz w:val="18"/>
                <w:szCs w:val="18"/>
              </w:rPr>
            </w:pPr>
            <w:r>
              <w:rPr>
                <w:color w:val="181818"/>
                <w:sz w:val="18"/>
                <w:szCs w:val="18"/>
              </w:rPr>
              <w:t>31,82%</w:t>
            </w:r>
          </w:p>
        </w:tc>
      </w:tr>
      <w:tr w:rsidR="00A40C9F" w:rsidRPr="00E678B8" w:rsidTr="00A40C9F">
        <w:trPr>
          <w:trHeight w:val="283"/>
        </w:trPr>
        <w:tc>
          <w:tcPr>
            <w:tcW w:w="5637" w:type="dxa"/>
            <w:tcBorders>
              <w:top w:val="nil"/>
              <w:left w:val="nil"/>
              <w:bottom w:val="nil"/>
              <w:right w:val="nil"/>
            </w:tcBorders>
            <w:vAlign w:val="center"/>
          </w:tcPr>
          <w:p w:rsidR="00A40C9F" w:rsidRPr="00E678B8" w:rsidRDefault="00A40C9F" w:rsidP="00A40C9F">
            <w:pPr>
              <w:autoSpaceDE w:val="0"/>
              <w:autoSpaceDN w:val="0"/>
              <w:adjustRightInd w:val="0"/>
              <w:contextualSpacing/>
              <w:jc w:val="left"/>
              <w:rPr>
                <w:rFonts w:cs="Arial"/>
                <w:sz w:val="18"/>
                <w:szCs w:val="18"/>
              </w:rPr>
            </w:pPr>
            <w:r>
              <w:rPr>
                <w:sz w:val="18"/>
                <w:szCs w:val="18"/>
              </w:rPr>
              <w:t>Sprachliche Schwierigkeiten</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Pr>
                <w:sz w:val="18"/>
                <w:szCs w:val="18"/>
              </w:rPr>
              <w:t>10</w:t>
            </w:r>
          </w:p>
        </w:tc>
        <w:tc>
          <w:tcPr>
            <w:tcW w:w="1134" w:type="dxa"/>
            <w:tcBorders>
              <w:top w:val="nil"/>
              <w:left w:val="nil"/>
              <w:bottom w:val="nil"/>
              <w:right w:val="nil"/>
            </w:tcBorders>
            <w:vAlign w:val="center"/>
          </w:tcPr>
          <w:p w:rsidR="00A40C9F" w:rsidRPr="00E678B8" w:rsidRDefault="00A40C9F" w:rsidP="00A40C9F">
            <w:pPr>
              <w:spacing w:before="33"/>
              <w:ind w:left="106" w:right="-20"/>
              <w:jc w:val="left"/>
              <w:rPr>
                <w:rFonts w:eastAsia="Arial" w:cs="Arial"/>
                <w:sz w:val="18"/>
                <w:szCs w:val="18"/>
              </w:rPr>
            </w:pPr>
            <w:r>
              <w:rPr>
                <w:color w:val="030303"/>
                <w:sz w:val="18"/>
                <w:szCs w:val="18"/>
              </w:rPr>
              <w:t>11,11%</w:t>
            </w:r>
          </w:p>
        </w:tc>
        <w:tc>
          <w:tcPr>
            <w:tcW w:w="1275" w:type="dxa"/>
            <w:tcBorders>
              <w:top w:val="nil"/>
              <w:left w:val="nil"/>
              <w:bottom w:val="nil"/>
              <w:right w:val="nil"/>
            </w:tcBorders>
            <w:vAlign w:val="center"/>
          </w:tcPr>
          <w:p w:rsidR="00A40C9F" w:rsidRPr="00E678B8" w:rsidRDefault="00A40C9F" w:rsidP="00A40C9F">
            <w:pPr>
              <w:spacing w:before="33"/>
              <w:ind w:left="95" w:right="-20"/>
              <w:jc w:val="left"/>
              <w:rPr>
                <w:rFonts w:eastAsia="Arial" w:cs="Arial"/>
                <w:sz w:val="18"/>
                <w:szCs w:val="18"/>
              </w:rPr>
            </w:pPr>
            <w:r>
              <w:rPr>
                <w:color w:val="181818"/>
                <w:sz w:val="18"/>
                <w:szCs w:val="18"/>
              </w:rPr>
              <w:t>17,86%</w:t>
            </w:r>
          </w:p>
        </w:tc>
        <w:tc>
          <w:tcPr>
            <w:tcW w:w="1167" w:type="dxa"/>
            <w:tcBorders>
              <w:top w:val="nil"/>
              <w:left w:val="nil"/>
              <w:bottom w:val="nil"/>
              <w:right w:val="nil"/>
            </w:tcBorders>
            <w:vAlign w:val="center"/>
          </w:tcPr>
          <w:p w:rsidR="00A40C9F" w:rsidRPr="00E678B8" w:rsidRDefault="00A40C9F" w:rsidP="00A40C9F">
            <w:pPr>
              <w:spacing w:before="33"/>
              <w:ind w:left="98" w:right="-20"/>
              <w:jc w:val="left"/>
              <w:rPr>
                <w:rFonts w:eastAsia="Arial" w:cs="Arial"/>
                <w:sz w:val="18"/>
                <w:szCs w:val="18"/>
              </w:rPr>
            </w:pPr>
            <w:r>
              <w:rPr>
                <w:color w:val="030303"/>
                <w:sz w:val="18"/>
                <w:szCs w:val="18"/>
              </w:rPr>
              <w:t>22,73%</w:t>
            </w:r>
          </w:p>
        </w:tc>
      </w:tr>
      <w:tr w:rsidR="00A40C9F" w:rsidRPr="00E678B8" w:rsidTr="00A40C9F">
        <w:trPr>
          <w:trHeight w:val="283"/>
        </w:trPr>
        <w:tc>
          <w:tcPr>
            <w:tcW w:w="5637" w:type="dxa"/>
            <w:tcBorders>
              <w:top w:val="nil"/>
              <w:left w:val="nil"/>
              <w:bottom w:val="nil"/>
              <w:right w:val="nil"/>
            </w:tcBorders>
            <w:vAlign w:val="center"/>
          </w:tcPr>
          <w:p w:rsidR="00A40C9F" w:rsidRPr="00E678B8" w:rsidRDefault="00A40C9F" w:rsidP="00A40C9F">
            <w:pPr>
              <w:autoSpaceDE w:val="0"/>
              <w:autoSpaceDN w:val="0"/>
              <w:adjustRightInd w:val="0"/>
              <w:contextualSpacing/>
              <w:jc w:val="left"/>
              <w:rPr>
                <w:rFonts w:cs="Arial"/>
                <w:sz w:val="18"/>
                <w:szCs w:val="18"/>
              </w:rPr>
            </w:pPr>
            <w:r>
              <w:rPr>
                <w:sz w:val="18"/>
                <w:szCs w:val="18"/>
              </w:rPr>
              <w:t>Kenntnis der Möglichkeiten der Zusammenarbeit</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Pr>
                <w:sz w:val="18"/>
                <w:szCs w:val="18"/>
              </w:rPr>
              <w:t>11</w:t>
            </w:r>
          </w:p>
        </w:tc>
        <w:tc>
          <w:tcPr>
            <w:tcW w:w="1134" w:type="dxa"/>
            <w:tcBorders>
              <w:top w:val="nil"/>
              <w:left w:val="nil"/>
              <w:bottom w:val="nil"/>
              <w:right w:val="nil"/>
            </w:tcBorders>
            <w:vAlign w:val="center"/>
          </w:tcPr>
          <w:p w:rsidR="00A40C9F" w:rsidRPr="00E678B8" w:rsidRDefault="00A40C9F" w:rsidP="00A40C9F">
            <w:pPr>
              <w:spacing w:before="30"/>
              <w:ind w:left="106" w:right="-20"/>
              <w:jc w:val="left"/>
              <w:rPr>
                <w:rFonts w:eastAsia="Arial" w:cs="Arial"/>
                <w:sz w:val="18"/>
                <w:szCs w:val="18"/>
              </w:rPr>
            </w:pPr>
            <w:r>
              <w:rPr>
                <w:color w:val="030303"/>
                <w:sz w:val="18"/>
                <w:szCs w:val="18"/>
              </w:rPr>
              <w:t>12,22%</w:t>
            </w:r>
          </w:p>
        </w:tc>
        <w:tc>
          <w:tcPr>
            <w:tcW w:w="1275" w:type="dxa"/>
            <w:tcBorders>
              <w:top w:val="nil"/>
              <w:left w:val="nil"/>
              <w:bottom w:val="nil"/>
              <w:right w:val="nil"/>
            </w:tcBorders>
            <w:vAlign w:val="center"/>
          </w:tcPr>
          <w:p w:rsidR="00A40C9F" w:rsidRPr="00E678B8" w:rsidRDefault="00A40C9F" w:rsidP="00A40C9F">
            <w:pPr>
              <w:spacing w:before="30"/>
              <w:ind w:left="95" w:right="-20"/>
              <w:jc w:val="left"/>
              <w:rPr>
                <w:rFonts w:eastAsia="Arial" w:cs="Arial"/>
                <w:sz w:val="18"/>
                <w:szCs w:val="18"/>
              </w:rPr>
            </w:pPr>
            <w:r>
              <w:rPr>
                <w:color w:val="181818"/>
                <w:sz w:val="18"/>
                <w:szCs w:val="18"/>
              </w:rPr>
              <w:t>19,64%</w:t>
            </w:r>
          </w:p>
        </w:tc>
        <w:tc>
          <w:tcPr>
            <w:tcW w:w="1167" w:type="dxa"/>
            <w:tcBorders>
              <w:top w:val="nil"/>
              <w:left w:val="nil"/>
              <w:bottom w:val="nil"/>
              <w:right w:val="nil"/>
            </w:tcBorders>
            <w:vAlign w:val="center"/>
          </w:tcPr>
          <w:p w:rsidR="00A40C9F" w:rsidRPr="00E678B8" w:rsidRDefault="00A40C9F" w:rsidP="00A40C9F">
            <w:pPr>
              <w:spacing w:before="30"/>
              <w:ind w:left="98" w:right="-20"/>
              <w:jc w:val="left"/>
              <w:rPr>
                <w:rFonts w:eastAsia="Arial" w:cs="Arial"/>
                <w:sz w:val="18"/>
                <w:szCs w:val="18"/>
              </w:rPr>
            </w:pPr>
            <w:r>
              <w:rPr>
                <w:color w:val="030303"/>
                <w:sz w:val="18"/>
                <w:szCs w:val="18"/>
              </w:rPr>
              <w:t>25,00%</w:t>
            </w:r>
          </w:p>
        </w:tc>
      </w:tr>
      <w:tr w:rsidR="00A40C9F" w:rsidRPr="00E678B8" w:rsidTr="00A40C9F">
        <w:trPr>
          <w:trHeight w:hRule="exact" w:val="387"/>
        </w:trPr>
        <w:tc>
          <w:tcPr>
            <w:tcW w:w="5637" w:type="dxa"/>
            <w:tcBorders>
              <w:top w:val="nil"/>
              <w:left w:val="nil"/>
              <w:bottom w:val="nil"/>
              <w:right w:val="nil"/>
            </w:tcBorders>
            <w:vAlign w:val="center"/>
          </w:tcPr>
          <w:p w:rsidR="00A40C9F" w:rsidRPr="00E678B8" w:rsidRDefault="00A40C9F" w:rsidP="00A40C9F">
            <w:pPr>
              <w:autoSpaceDE w:val="0"/>
              <w:autoSpaceDN w:val="0"/>
              <w:adjustRightInd w:val="0"/>
              <w:contextualSpacing/>
              <w:jc w:val="left"/>
              <w:rPr>
                <w:rFonts w:cs="Arial"/>
                <w:sz w:val="18"/>
                <w:szCs w:val="18"/>
              </w:rPr>
            </w:pPr>
            <w:r>
              <w:rPr>
                <w:sz w:val="18"/>
                <w:szCs w:val="18"/>
              </w:rPr>
              <w:t>Rechtliche und/oder administrative Verfahren</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Pr>
                <w:sz w:val="18"/>
                <w:szCs w:val="18"/>
              </w:rPr>
              <w:t>24</w:t>
            </w:r>
          </w:p>
        </w:tc>
        <w:tc>
          <w:tcPr>
            <w:tcW w:w="1134" w:type="dxa"/>
            <w:tcBorders>
              <w:top w:val="nil"/>
              <w:left w:val="nil"/>
              <w:bottom w:val="nil"/>
              <w:right w:val="nil"/>
            </w:tcBorders>
            <w:vAlign w:val="center"/>
          </w:tcPr>
          <w:p w:rsidR="00A40C9F" w:rsidRPr="00E678B8" w:rsidRDefault="00A40C9F" w:rsidP="00A40C9F">
            <w:pPr>
              <w:spacing w:before="41"/>
              <w:ind w:left="106" w:right="-20"/>
              <w:jc w:val="left"/>
              <w:rPr>
                <w:rFonts w:eastAsia="Arial" w:cs="Arial"/>
                <w:sz w:val="18"/>
                <w:szCs w:val="18"/>
              </w:rPr>
            </w:pPr>
            <w:r>
              <w:rPr>
                <w:color w:val="030303"/>
                <w:sz w:val="18"/>
                <w:szCs w:val="18"/>
              </w:rPr>
              <w:t>26,67%</w:t>
            </w:r>
          </w:p>
        </w:tc>
        <w:tc>
          <w:tcPr>
            <w:tcW w:w="1275" w:type="dxa"/>
            <w:tcBorders>
              <w:top w:val="nil"/>
              <w:left w:val="nil"/>
              <w:bottom w:val="nil"/>
              <w:right w:val="nil"/>
            </w:tcBorders>
            <w:vAlign w:val="center"/>
          </w:tcPr>
          <w:p w:rsidR="00A40C9F" w:rsidRPr="00E678B8" w:rsidRDefault="00A40C9F" w:rsidP="00A40C9F">
            <w:pPr>
              <w:spacing w:before="41"/>
              <w:ind w:left="95" w:right="-20"/>
              <w:jc w:val="left"/>
              <w:rPr>
                <w:rFonts w:eastAsia="Arial" w:cs="Arial"/>
                <w:sz w:val="18"/>
                <w:szCs w:val="18"/>
              </w:rPr>
            </w:pPr>
            <w:r>
              <w:rPr>
                <w:color w:val="030303"/>
                <w:sz w:val="18"/>
                <w:szCs w:val="18"/>
              </w:rPr>
              <w:t>42,86%</w:t>
            </w:r>
          </w:p>
        </w:tc>
        <w:tc>
          <w:tcPr>
            <w:tcW w:w="1167" w:type="dxa"/>
            <w:tcBorders>
              <w:top w:val="nil"/>
              <w:left w:val="nil"/>
              <w:bottom w:val="nil"/>
              <w:right w:val="nil"/>
            </w:tcBorders>
            <w:vAlign w:val="center"/>
          </w:tcPr>
          <w:p w:rsidR="00A40C9F" w:rsidRPr="00E678B8" w:rsidRDefault="00A40C9F" w:rsidP="00A40C9F">
            <w:pPr>
              <w:spacing w:before="41"/>
              <w:ind w:left="98" w:right="-20"/>
              <w:jc w:val="left"/>
              <w:rPr>
                <w:rFonts w:eastAsia="Arial" w:cs="Arial"/>
                <w:sz w:val="18"/>
                <w:szCs w:val="18"/>
              </w:rPr>
            </w:pPr>
            <w:r>
              <w:rPr>
                <w:color w:val="030303"/>
                <w:sz w:val="18"/>
                <w:szCs w:val="18"/>
              </w:rPr>
              <w:t>54,55%</w:t>
            </w:r>
          </w:p>
        </w:tc>
      </w:tr>
      <w:tr w:rsidR="00A40C9F" w:rsidRPr="00E678B8" w:rsidTr="00A40C9F">
        <w:trPr>
          <w:trHeight w:val="283"/>
        </w:trPr>
        <w:tc>
          <w:tcPr>
            <w:tcW w:w="5637" w:type="dxa"/>
            <w:tcBorders>
              <w:top w:val="nil"/>
              <w:left w:val="nil"/>
              <w:bottom w:val="nil"/>
              <w:right w:val="nil"/>
            </w:tcBorders>
            <w:vAlign w:val="center"/>
          </w:tcPr>
          <w:p w:rsidR="00A40C9F" w:rsidRPr="00E678B8" w:rsidRDefault="00A40C9F" w:rsidP="00A40C9F">
            <w:pPr>
              <w:autoSpaceDE w:val="0"/>
              <w:autoSpaceDN w:val="0"/>
              <w:adjustRightInd w:val="0"/>
              <w:contextualSpacing/>
              <w:jc w:val="left"/>
              <w:rPr>
                <w:rFonts w:cs="Arial"/>
                <w:sz w:val="18"/>
                <w:szCs w:val="18"/>
              </w:rPr>
            </w:pPr>
            <w:r>
              <w:rPr>
                <w:sz w:val="18"/>
                <w:szCs w:val="18"/>
              </w:rPr>
              <w:t>Technische Belange</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Pr>
                <w:sz w:val="18"/>
                <w:szCs w:val="18"/>
              </w:rPr>
              <w:t>20</w:t>
            </w:r>
          </w:p>
        </w:tc>
        <w:tc>
          <w:tcPr>
            <w:tcW w:w="1134" w:type="dxa"/>
            <w:tcBorders>
              <w:top w:val="nil"/>
              <w:left w:val="nil"/>
              <w:bottom w:val="nil"/>
              <w:right w:val="nil"/>
            </w:tcBorders>
            <w:vAlign w:val="center"/>
          </w:tcPr>
          <w:p w:rsidR="00A40C9F" w:rsidRPr="00E678B8" w:rsidRDefault="00A40C9F" w:rsidP="00A40C9F">
            <w:pPr>
              <w:spacing w:before="37"/>
              <w:ind w:left="106" w:right="-20"/>
              <w:jc w:val="left"/>
              <w:rPr>
                <w:rFonts w:eastAsia="Arial" w:cs="Arial"/>
                <w:sz w:val="18"/>
                <w:szCs w:val="18"/>
              </w:rPr>
            </w:pPr>
            <w:r>
              <w:rPr>
                <w:color w:val="030303"/>
                <w:sz w:val="18"/>
                <w:szCs w:val="18"/>
              </w:rPr>
              <w:t>22,22%</w:t>
            </w:r>
          </w:p>
        </w:tc>
        <w:tc>
          <w:tcPr>
            <w:tcW w:w="1275" w:type="dxa"/>
            <w:tcBorders>
              <w:top w:val="nil"/>
              <w:left w:val="nil"/>
              <w:bottom w:val="nil"/>
              <w:right w:val="nil"/>
            </w:tcBorders>
            <w:vAlign w:val="center"/>
          </w:tcPr>
          <w:p w:rsidR="00A40C9F" w:rsidRPr="00E678B8" w:rsidRDefault="00A40C9F" w:rsidP="00A40C9F">
            <w:pPr>
              <w:spacing w:before="37"/>
              <w:ind w:left="109" w:right="-20"/>
              <w:jc w:val="left"/>
              <w:rPr>
                <w:rFonts w:eastAsia="Arial" w:cs="Arial"/>
                <w:sz w:val="18"/>
                <w:szCs w:val="18"/>
              </w:rPr>
            </w:pPr>
            <w:r>
              <w:rPr>
                <w:color w:val="030303"/>
                <w:sz w:val="18"/>
                <w:szCs w:val="18"/>
              </w:rPr>
              <w:t>35,71%</w:t>
            </w:r>
          </w:p>
        </w:tc>
        <w:tc>
          <w:tcPr>
            <w:tcW w:w="1167" w:type="dxa"/>
            <w:tcBorders>
              <w:top w:val="nil"/>
              <w:left w:val="nil"/>
              <w:bottom w:val="nil"/>
              <w:right w:val="nil"/>
            </w:tcBorders>
            <w:vAlign w:val="center"/>
          </w:tcPr>
          <w:p w:rsidR="00A40C9F" w:rsidRPr="00E678B8" w:rsidRDefault="00A40C9F" w:rsidP="00A40C9F">
            <w:pPr>
              <w:spacing w:before="37"/>
              <w:ind w:left="98" w:right="-20"/>
              <w:jc w:val="left"/>
              <w:rPr>
                <w:rFonts w:eastAsia="Arial" w:cs="Arial"/>
                <w:sz w:val="18"/>
                <w:szCs w:val="18"/>
              </w:rPr>
            </w:pPr>
            <w:r>
              <w:rPr>
                <w:color w:val="030303"/>
                <w:sz w:val="18"/>
                <w:szCs w:val="18"/>
              </w:rPr>
              <w:t>45,45%</w:t>
            </w:r>
          </w:p>
        </w:tc>
      </w:tr>
      <w:tr w:rsidR="00A40C9F" w:rsidRPr="00E678B8" w:rsidTr="00A40C9F">
        <w:trPr>
          <w:trHeight w:val="283"/>
        </w:trPr>
        <w:tc>
          <w:tcPr>
            <w:tcW w:w="5637" w:type="dxa"/>
            <w:tcBorders>
              <w:top w:val="nil"/>
              <w:left w:val="nil"/>
              <w:bottom w:val="nil"/>
              <w:right w:val="nil"/>
            </w:tcBorders>
            <w:vAlign w:val="center"/>
          </w:tcPr>
          <w:p w:rsidR="00A40C9F" w:rsidRPr="00E678B8" w:rsidRDefault="00A40C9F" w:rsidP="00A40C9F">
            <w:pPr>
              <w:autoSpaceDE w:val="0"/>
              <w:autoSpaceDN w:val="0"/>
              <w:adjustRightInd w:val="0"/>
              <w:contextualSpacing/>
              <w:jc w:val="left"/>
              <w:rPr>
                <w:rFonts w:cs="Arial"/>
                <w:sz w:val="18"/>
                <w:szCs w:val="18"/>
              </w:rPr>
            </w:pPr>
            <w:r>
              <w:rPr>
                <w:sz w:val="18"/>
                <w:szCs w:val="18"/>
              </w:rPr>
              <w:t>Keine akzeptierte Politik</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Pr>
                <w:sz w:val="18"/>
                <w:szCs w:val="18"/>
              </w:rPr>
              <w:t>5</w:t>
            </w:r>
          </w:p>
        </w:tc>
        <w:tc>
          <w:tcPr>
            <w:tcW w:w="1134" w:type="dxa"/>
            <w:tcBorders>
              <w:top w:val="nil"/>
              <w:left w:val="nil"/>
              <w:bottom w:val="nil"/>
              <w:right w:val="nil"/>
            </w:tcBorders>
            <w:vAlign w:val="center"/>
          </w:tcPr>
          <w:p w:rsidR="00A40C9F" w:rsidRPr="00E678B8" w:rsidRDefault="00A40C9F" w:rsidP="00A40C9F">
            <w:pPr>
              <w:spacing w:before="30"/>
              <w:ind w:left="106" w:right="-20"/>
              <w:jc w:val="left"/>
              <w:rPr>
                <w:rFonts w:eastAsia="Arial" w:cs="Arial"/>
                <w:color w:val="030303"/>
                <w:w w:val="106"/>
                <w:sz w:val="18"/>
                <w:szCs w:val="18"/>
              </w:rPr>
            </w:pPr>
            <w:r>
              <w:rPr>
                <w:color w:val="030303"/>
                <w:sz w:val="18"/>
                <w:szCs w:val="18"/>
              </w:rPr>
              <w:t>5,56%</w:t>
            </w:r>
          </w:p>
        </w:tc>
        <w:tc>
          <w:tcPr>
            <w:tcW w:w="1275" w:type="dxa"/>
            <w:tcBorders>
              <w:top w:val="nil"/>
              <w:left w:val="nil"/>
              <w:bottom w:val="nil"/>
              <w:right w:val="nil"/>
            </w:tcBorders>
            <w:vAlign w:val="center"/>
          </w:tcPr>
          <w:p w:rsidR="00A40C9F" w:rsidRPr="00E678B8" w:rsidRDefault="00A40C9F" w:rsidP="00A40C9F">
            <w:pPr>
              <w:spacing w:before="30"/>
              <w:ind w:left="95" w:right="-20"/>
              <w:jc w:val="left"/>
              <w:rPr>
                <w:rFonts w:eastAsia="Arial" w:cs="Arial"/>
                <w:color w:val="030303"/>
                <w:w w:val="106"/>
                <w:sz w:val="18"/>
                <w:szCs w:val="18"/>
              </w:rPr>
            </w:pPr>
            <w:r>
              <w:rPr>
                <w:color w:val="030303"/>
                <w:sz w:val="18"/>
                <w:szCs w:val="18"/>
              </w:rPr>
              <w:t>8,93%</w:t>
            </w:r>
          </w:p>
        </w:tc>
        <w:tc>
          <w:tcPr>
            <w:tcW w:w="1167" w:type="dxa"/>
            <w:tcBorders>
              <w:top w:val="nil"/>
              <w:left w:val="nil"/>
              <w:bottom w:val="nil"/>
              <w:right w:val="nil"/>
            </w:tcBorders>
            <w:vAlign w:val="center"/>
          </w:tcPr>
          <w:p w:rsidR="00A40C9F" w:rsidRPr="00E678B8" w:rsidRDefault="00A40C9F" w:rsidP="00A40C9F">
            <w:pPr>
              <w:spacing w:before="30"/>
              <w:ind w:left="98" w:right="-20"/>
              <w:jc w:val="left"/>
              <w:rPr>
                <w:rFonts w:eastAsia="Arial" w:cs="Arial"/>
                <w:color w:val="181818"/>
                <w:w w:val="104"/>
                <w:sz w:val="18"/>
                <w:szCs w:val="18"/>
              </w:rPr>
            </w:pPr>
            <w:r>
              <w:rPr>
                <w:color w:val="181818"/>
                <w:sz w:val="18"/>
                <w:szCs w:val="18"/>
              </w:rPr>
              <w:t>11,36%</w:t>
            </w:r>
          </w:p>
        </w:tc>
      </w:tr>
      <w:tr w:rsidR="00A40C9F" w:rsidRPr="00E678B8" w:rsidTr="00A40C9F">
        <w:trPr>
          <w:trHeight w:val="283"/>
        </w:trPr>
        <w:tc>
          <w:tcPr>
            <w:tcW w:w="5637" w:type="dxa"/>
            <w:tcBorders>
              <w:top w:val="nil"/>
              <w:left w:val="nil"/>
              <w:bottom w:val="nil"/>
              <w:right w:val="nil"/>
            </w:tcBorders>
            <w:vAlign w:val="center"/>
          </w:tcPr>
          <w:p w:rsidR="00A40C9F" w:rsidRPr="00E678B8" w:rsidRDefault="00A40C9F" w:rsidP="00A40C9F">
            <w:pPr>
              <w:autoSpaceDE w:val="0"/>
              <w:autoSpaceDN w:val="0"/>
              <w:adjustRightInd w:val="0"/>
              <w:contextualSpacing/>
              <w:jc w:val="left"/>
              <w:rPr>
                <w:rFonts w:cs="Arial"/>
                <w:sz w:val="18"/>
                <w:szCs w:val="18"/>
              </w:rPr>
            </w:pPr>
            <w:r>
              <w:rPr>
                <w:sz w:val="18"/>
                <w:szCs w:val="18"/>
              </w:rPr>
              <w:t>Sonstige (bitte Einzelheiten angeben)</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Pr>
                <w:sz w:val="18"/>
                <w:szCs w:val="18"/>
              </w:rPr>
              <w:t>6</w:t>
            </w:r>
          </w:p>
        </w:tc>
        <w:tc>
          <w:tcPr>
            <w:tcW w:w="1134" w:type="dxa"/>
            <w:tcBorders>
              <w:top w:val="nil"/>
              <w:left w:val="nil"/>
              <w:bottom w:val="nil"/>
              <w:right w:val="nil"/>
            </w:tcBorders>
            <w:vAlign w:val="center"/>
          </w:tcPr>
          <w:p w:rsidR="00A40C9F" w:rsidRPr="00E678B8" w:rsidRDefault="00A40C9F" w:rsidP="00A40C9F">
            <w:pPr>
              <w:spacing w:before="30"/>
              <w:ind w:left="106" w:right="-20"/>
              <w:jc w:val="left"/>
              <w:rPr>
                <w:rFonts w:eastAsia="Arial" w:cs="Arial"/>
                <w:sz w:val="18"/>
                <w:szCs w:val="18"/>
              </w:rPr>
            </w:pPr>
            <w:r>
              <w:rPr>
                <w:color w:val="030303"/>
                <w:sz w:val="18"/>
                <w:szCs w:val="18"/>
              </w:rPr>
              <w:t>6,67%</w:t>
            </w:r>
          </w:p>
        </w:tc>
        <w:tc>
          <w:tcPr>
            <w:tcW w:w="1275" w:type="dxa"/>
            <w:tcBorders>
              <w:top w:val="nil"/>
              <w:left w:val="nil"/>
              <w:bottom w:val="nil"/>
              <w:right w:val="nil"/>
            </w:tcBorders>
            <w:vAlign w:val="center"/>
          </w:tcPr>
          <w:p w:rsidR="00A40C9F" w:rsidRPr="00E678B8" w:rsidRDefault="00A40C9F" w:rsidP="00A40C9F">
            <w:pPr>
              <w:spacing w:before="30"/>
              <w:ind w:left="95" w:right="-20"/>
              <w:jc w:val="left"/>
              <w:rPr>
                <w:rFonts w:eastAsia="Arial" w:cs="Arial"/>
                <w:sz w:val="18"/>
                <w:szCs w:val="18"/>
              </w:rPr>
            </w:pPr>
            <w:r>
              <w:rPr>
                <w:color w:val="030303"/>
                <w:sz w:val="18"/>
                <w:szCs w:val="18"/>
              </w:rPr>
              <w:t>10,71%</w:t>
            </w:r>
          </w:p>
        </w:tc>
        <w:tc>
          <w:tcPr>
            <w:tcW w:w="1167" w:type="dxa"/>
            <w:tcBorders>
              <w:top w:val="nil"/>
              <w:left w:val="nil"/>
              <w:bottom w:val="nil"/>
              <w:right w:val="nil"/>
            </w:tcBorders>
            <w:vAlign w:val="center"/>
          </w:tcPr>
          <w:p w:rsidR="00A40C9F" w:rsidRPr="00E678B8" w:rsidRDefault="00A40C9F" w:rsidP="00A40C9F">
            <w:pPr>
              <w:spacing w:before="30"/>
              <w:ind w:left="98" w:right="-20"/>
              <w:jc w:val="left"/>
              <w:rPr>
                <w:rFonts w:eastAsia="Arial" w:cs="Arial"/>
                <w:sz w:val="18"/>
                <w:szCs w:val="18"/>
              </w:rPr>
            </w:pPr>
            <w:r>
              <w:rPr>
                <w:color w:val="181818"/>
                <w:sz w:val="18"/>
                <w:szCs w:val="18"/>
              </w:rPr>
              <w:t>13,64%</w:t>
            </w:r>
          </w:p>
        </w:tc>
      </w:tr>
      <w:tr w:rsidR="00A40C9F" w:rsidRPr="00E678B8" w:rsidTr="00A40C9F">
        <w:trPr>
          <w:trHeight w:hRule="exact" w:val="283"/>
        </w:trPr>
        <w:tc>
          <w:tcPr>
            <w:tcW w:w="563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5D7926" w:rsidP="00A40C9F">
            <w:pPr>
              <w:autoSpaceDE w:val="0"/>
              <w:autoSpaceDN w:val="0"/>
              <w:adjustRightInd w:val="0"/>
              <w:jc w:val="left"/>
              <w:rPr>
                <w:rFonts w:cs="Arial"/>
                <w:sz w:val="18"/>
                <w:szCs w:val="18"/>
              </w:rPr>
            </w:pPr>
            <w:r>
              <w:rPr>
                <w:sz w:val="18"/>
                <w:szCs w:val="18"/>
              </w:rPr>
              <w:t>Summe:</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Pr>
                <w:sz w:val="18"/>
                <w:szCs w:val="18"/>
              </w:rPr>
              <w:t>90</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ind w:left="33"/>
              <w:jc w:val="left"/>
              <w:rPr>
                <w:rFonts w:eastAsia="Arial" w:cs="Arial"/>
                <w:color w:val="030303"/>
                <w:sz w:val="18"/>
                <w:szCs w:val="18"/>
              </w:rPr>
            </w:pPr>
            <w:r>
              <w:rPr>
                <w:sz w:val="18"/>
                <w:szCs w:val="18"/>
              </w:rPr>
              <w:t>100%</w:t>
            </w:r>
          </w:p>
        </w:tc>
        <w:tc>
          <w:tcPr>
            <w:tcW w:w="127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eastAsia="Arial" w:cs="Arial"/>
                <w:color w:val="030303"/>
                <w:sz w:val="18"/>
                <w:szCs w:val="18"/>
              </w:rPr>
            </w:pPr>
            <w:r>
              <w:rPr>
                <w:sz w:val="18"/>
                <w:szCs w:val="18"/>
              </w:rPr>
              <w:t>-</w:t>
            </w:r>
          </w:p>
        </w:tc>
        <w:tc>
          <w:tcPr>
            <w:tcW w:w="116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eastAsia="Arial" w:cs="Arial"/>
                <w:color w:val="030303"/>
                <w:w w:val="106"/>
                <w:sz w:val="18"/>
                <w:szCs w:val="18"/>
              </w:rPr>
            </w:pPr>
            <w:r>
              <w:rPr>
                <w:sz w:val="18"/>
                <w:szCs w:val="18"/>
              </w:rPr>
              <w:t>-</w:t>
            </w:r>
          </w:p>
        </w:tc>
      </w:tr>
      <w:tr w:rsidR="00A40C9F" w:rsidRPr="00E678B8" w:rsidTr="00A40C9F">
        <w:trPr>
          <w:trHeight w:hRule="exact" w:val="283"/>
        </w:trPr>
        <w:tc>
          <w:tcPr>
            <w:tcW w:w="5637" w:type="dxa"/>
            <w:tcBorders>
              <w:top w:val="single" w:sz="12" w:space="0" w:color="A6A6A6" w:themeColor="background1" w:themeShade="A6"/>
              <w:left w:val="nil"/>
              <w:bottom w:val="nil"/>
              <w:right w:val="nil"/>
            </w:tcBorders>
            <w:vAlign w:val="center"/>
          </w:tcPr>
          <w:p w:rsidR="00A40C9F" w:rsidRPr="00E678B8" w:rsidRDefault="00744B14" w:rsidP="00A40C9F">
            <w:pPr>
              <w:autoSpaceDE w:val="0"/>
              <w:autoSpaceDN w:val="0"/>
              <w:adjustRightInd w:val="0"/>
              <w:jc w:val="left"/>
              <w:rPr>
                <w:rFonts w:cs="Arial"/>
                <w:sz w:val="18"/>
                <w:szCs w:val="18"/>
              </w:rPr>
            </w:pPr>
            <w:r>
              <w:rPr>
                <w:sz w:val="18"/>
                <w:szCs w:val="18"/>
              </w:rPr>
              <w:t>Nicht beantwortet:</w:t>
            </w:r>
          </w:p>
        </w:tc>
        <w:tc>
          <w:tcPr>
            <w:tcW w:w="1134" w:type="dxa"/>
            <w:tcBorders>
              <w:top w:val="single" w:sz="12" w:space="0" w:color="A6A6A6" w:themeColor="background1" w:themeShade="A6"/>
              <w:left w:val="nil"/>
              <w:bottom w:val="nil"/>
              <w:right w:val="nil"/>
            </w:tcBorders>
            <w:vAlign w:val="center"/>
          </w:tcPr>
          <w:p w:rsidR="00A40C9F" w:rsidRPr="00E678B8" w:rsidRDefault="00A40C9F" w:rsidP="00A40C9F">
            <w:pPr>
              <w:jc w:val="left"/>
              <w:rPr>
                <w:rFonts w:cs="Arial"/>
                <w:sz w:val="18"/>
                <w:szCs w:val="18"/>
              </w:rPr>
            </w:pPr>
            <w:r>
              <w:rPr>
                <w:sz w:val="18"/>
                <w:szCs w:val="18"/>
              </w:rPr>
              <w:t>12</w:t>
            </w:r>
          </w:p>
        </w:tc>
        <w:tc>
          <w:tcPr>
            <w:tcW w:w="1134" w:type="dxa"/>
            <w:tcBorders>
              <w:top w:val="single" w:sz="12" w:space="0" w:color="A6A6A6" w:themeColor="background1" w:themeShade="A6"/>
              <w:left w:val="nil"/>
              <w:bottom w:val="nil"/>
              <w:right w:val="nil"/>
            </w:tcBorders>
            <w:vAlign w:val="center"/>
          </w:tcPr>
          <w:p w:rsidR="00A40C9F" w:rsidRPr="00E678B8" w:rsidRDefault="00A40C9F" w:rsidP="00A40C9F">
            <w:pPr>
              <w:ind w:right="-20"/>
              <w:jc w:val="left"/>
              <w:rPr>
                <w:rFonts w:eastAsia="Arial" w:cs="Arial"/>
                <w:color w:val="050505"/>
                <w:sz w:val="18"/>
                <w:szCs w:val="18"/>
              </w:rPr>
            </w:pPr>
            <w:r>
              <w:rPr>
                <w:sz w:val="18"/>
                <w:szCs w:val="18"/>
              </w:rPr>
              <w:t>-</w:t>
            </w:r>
          </w:p>
        </w:tc>
        <w:tc>
          <w:tcPr>
            <w:tcW w:w="1275" w:type="dxa"/>
            <w:tcBorders>
              <w:top w:val="single" w:sz="12" w:space="0" w:color="A6A6A6" w:themeColor="background1" w:themeShade="A6"/>
              <w:left w:val="nil"/>
              <w:bottom w:val="nil"/>
              <w:right w:val="nil"/>
            </w:tcBorders>
            <w:vAlign w:val="center"/>
          </w:tcPr>
          <w:p w:rsidR="00A40C9F" w:rsidRPr="00E678B8" w:rsidRDefault="00A40C9F" w:rsidP="00A40C9F">
            <w:pPr>
              <w:ind w:right="-20"/>
              <w:jc w:val="left"/>
              <w:rPr>
                <w:rFonts w:eastAsia="Arial" w:cs="Arial"/>
                <w:color w:val="050505"/>
                <w:sz w:val="18"/>
                <w:szCs w:val="18"/>
              </w:rPr>
            </w:pPr>
            <w:r>
              <w:rPr>
                <w:sz w:val="18"/>
                <w:szCs w:val="18"/>
              </w:rPr>
              <w:t>21,43%</w:t>
            </w:r>
          </w:p>
        </w:tc>
        <w:tc>
          <w:tcPr>
            <w:tcW w:w="1167" w:type="dxa"/>
            <w:tcBorders>
              <w:top w:val="single" w:sz="12" w:space="0" w:color="A6A6A6" w:themeColor="background1" w:themeShade="A6"/>
              <w:left w:val="nil"/>
              <w:bottom w:val="nil"/>
              <w:right w:val="nil"/>
            </w:tcBorders>
            <w:vAlign w:val="center"/>
          </w:tcPr>
          <w:p w:rsidR="00A40C9F" w:rsidRPr="00E678B8" w:rsidRDefault="00A40C9F" w:rsidP="00A40C9F">
            <w:pPr>
              <w:spacing w:before="30"/>
              <w:ind w:left="98" w:right="-20"/>
              <w:jc w:val="left"/>
              <w:rPr>
                <w:rFonts w:eastAsia="Arial" w:cs="Arial"/>
                <w:color w:val="111111"/>
                <w:w w:val="104"/>
                <w:sz w:val="18"/>
                <w:szCs w:val="18"/>
              </w:rPr>
            </w:pPr>
            <w:r>
              <w:rPr>
                <w:sz w:val="18"/>
                <w:szCs w:val="18"/>
              </w:rPr>
              <w:t>-</w:t>
            </w:r>
          </w:p>
          <w:p w:rsidR="00A40C9F" w:rsidRPr="00E678B8" w:rsidRDefault="00A40C9F" w:rsidP="00A40C9F">
            <w:pPr>
              <w:spacing w:before="30"/>
              <w:ind w:left="98" w:right="-20"/>
              <w:jc w:val="left"/>
              <w:rPr>
                <w:rFonts w:eastAsia="Arial" w:cs="Arial"/>
                <w:color w:val="111111"/>
                <w:w w:val="104"/>
                <w:sz w:val="18"/>
                <w:szCs w:val="18"/>
              </w:rPr>
            </w:pPr>
          </w:p>
          <w:p w:rsidR="00A40C9F" w:rsidRPr="00E678B8" w:rsidRDefault="00A40C9F" w:rsidP="00A40C9F">
            <w:pPr>
              <w:ind w:right="-20"/>
              <w:jc w:val="left"/>
              <w:rPr>
                <w:rFonts w:eastAsia="Arial" w:cs="Arial"/>
                <w:color w:val="050505"/>
                <w:w w:val="105"/>
                <w:sz w:val="18"/>
                <w:szCs w:val="18"/>
              </w:rPr>
            </w:pPr>
          </w:p>
        </w:tc>
      </w:tr>
      <w:tr w:rsidR="00A40C9F" w:rsidRPr="00E678B8" w:rsidTr="00A40C9F">
        <w:trPr>
          <w:trHeight w:hRule="exact" w:val="281"/>
        </w:trPr>
        <w:tc>
          <w:tcPr>
            <w:tcW w:w="5637" w:type="dxa"/>
            <w:tcBorders>
              <w:top w:val="nil"/>
              <w:left w:val="nil"/>
              <w:bottom w:val="nil"/>
              <w:right w:val="nil"/>
            </w:tcBorders>
            <w:vAlign w:val="center"/>
          </w:tcPr>
          <w:p w:rsidR="00A40C9F" w:rsidRPr="00E678B8" w:rsidRDefault="003F074B" w:rsidP="00A40C9F">
            <w:pPr>
              <w:spacing w:before="30"/>
              <w:ind w:right="-20"/>
              <w:jc w:val="left"/>
              <w:rPr>
                <w:rFonts w:cs="Arial"/>
                <w:b/>
                <w:bCs/>
                <w:sz w:val="18"/>
                <w:szCs w:val="18"/>
              </w:rPr>
            </w:pPr>
            <w:r>
              <w:rPr>
                <w:b/>
                <w:bCs/>
                <w:sz w:val="18"/>
                <w:szCs w:val="18"/>
              </w:rPr>
              <w:t>Insgesamt beantwortet: : 44</w:t>
            </w:r>
          </w:p>
          <w:p w:rsidR="00A40C9F" w:rsidRPr="00E678B8" w:rsidRDefault="00A40C9F" w:rsidP="00A40C9F">
            <w:pPr>
              <w:spacing w:before="37"/>
              <w:ind w:left="43" w:right="-20"/>
              <w:jc w:val="left"/>
              <w:rPr>
                <w:rFonts w:eastAsia="Arial" w:cs="Arial"/>
                <w:sz w:val="18"/>
                <w:szCs w:val="18"/>
              </w:rPr>
            </w:pP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p>
        </w:tc>
        <w:tc>
          <w:tcPr>
            <w:tcW w:w="1134" w:type="dxa"/>
            <w:tcBorders>
              <w:top w:val="nil"/>
              <w:left w:val="nil"/>
              <w:bottom w:val="nil"/>
              <w:right w:val="nil"/>
            </w:tcBorders>
          </w:tcPr>
          <w:p w:rsidR="00A40C9F" w:rsidRPr="00E678B8" w:rsidRDefault="00A40C9F" w:rsidP="00A40C9F">
            <w:pPr>
              <w:spacing w:before="37"/>
              <w:ind w:left="95" w:right="-20"/>
              <w:jc w:val="left"/>
              <w:rPr>
                <w:rFonts w:eastAsia="Arial" w:cs="Arial"/>
                <w:sz w:val="18"/>
                <w:szCs w:val="18"/>
              </w:rPr>
            </w:pPr>
          </w:p>
        </w:tc>
        <w:tc>
          <w:tcPr>
            <w:tcW w:w="1275" w:type="dxa"/>
            <w:tcBorders>
              <w:top w:val="nil"/>
              <w:left w:val="nil"/>
              <w:bottom w:val="nil"/>
              <w:right w:val="nil"/>
            </w:tcBorders>
          </w:tcPr>
          <w:p w:rsidR="00A40C9F" w:rsidRPr="00E678B8" w:rsidRDefault="00A40C9F" w:rsidP="00A40C9F">
            <w:pPr>
              <w:spacing w:before="37"/>
              <w:ind w:left="98" w:right="-20"/>
              <w:jc w:val="left"/>
              <w:rPr>
                <w:rFonts w:eastAsia="Arial" w:cs="Arial"/>
                <w:sz w:val="18"/>
                <w:szCs w:val="18"/>
              </w:rPr>
            </w:pPr>
          </w:p>
        </w:tc>
        <w:tc>
          <w:tcPr>
            <w:tcW w:w="1167" w:type="dxa"/>
            <w:tcBorders>
              <w:top w:val="nil"/>
              <w:left w:val="nil"/>
              <w:bottom w:val="nil"/>
              <w:right w:val="nil"/>
            </w:tcBorders>
          </w:tcPr>
          <w:p w:rsidR="00A40C9F" w:rsidRPr="00E678B8" w:rsidRDefault="00A40C9F" w:rsidP="00A40C9F">
            <w:pPr>
              <w:spacing w:before="37"/>
              <w:ind w:left="98" w:right="-20"/>
              <w:jc w:val="left"/>
              <w:rPr>
                <w:rFonts w:eastAsia="Arial" w:cs="Arial"/>
                <w:color w:val="111111"/>
                <w:w w:val="104"/>
                <w:sz w:val="18"/>
                <w:szCs w:val="18"/>
              </w:rPr>
            </w:pPr>
          </w:p>
        </w:tc>
      </w:tr>
    </w:tbl>
    <w:p w:rsidR="00A40C9F" w:rsidRDefault="00A40C9F" w:rsidP="00A40C9F">
      <w:pPr>
        <w:autoSpaceDE w:val="0"/>
        <w:autoSpaceDN w:val="0"/>
        <w:adjustRightInd w:val="0"/>
        <w:jc w:val="left"/>
        <w:rPr>
          <w:rFonts w:cs="Arial"/>
          <w:sz w:val="18"/>
          <w:szCs w:val="18"/>
        </w:rPr>
      </w:pPr>
    </w:p>
    <w:p w:rsidR="00DD231C" w:rsidRPr="00E678B8" w:rsidRDefault="00DD231C" w:rsidP="00A40C9F">
      <w:pPr>
        <w:autoSpaceDE w:val="0"/>
        <w:autoSpaceDN w:val="0"/>
        <w:adjustRightInd w:val="0"/>
        <w:jc w:val="left"/>
        <w:rPr>
          <w:rFonts w:cs="Arial"/>
          <w:sz w:val="18"/>
          <w:szCs w:val="18"/>
        </w:rPr>
      </w:pPr>
    </w:p>
    <w:p w:rsidR="00A40C9F" w:rsidRPr="00E678B8" w:rsidRDefault="00A40C9F" w:rsidP="00A40C9F">
      <w:pPr>
        <w:autoSpaceDE w:val="0"/>
        <w:autoSpaceDN w:val="0"/>
        <w:adjustRightInd w:val="0"/>
        <w:jc w:val="left"/>
        <w:rPr>
          <w:rFonts w:cs="Arial"/>
          <w:sz w:val="18"/>
          <w:szCs w:val="18"/>
          <w:u w:val="single"/>
        </w:rPr>
      </w:pPr>
      <w:r>
        <w:rPr>
          <w:sz w:val="18"/>
          <w:szCs w:val="18"/>
          <w:u w:val="single"/>
        </w:rPr>
        <w:t>Sonstige</w:t>
      </w:r>
    </w:p>
    <w:p w:rsidR="00A40C9F" w:rsidRPr="00E678B8" w:rsidRDefault="00A40C9F" w:rsidP="00A40C9F">
      <w:pPr>
        <w:autoSpaceDE w:val="0"/>
        <w:autoSpaceDN w:val="0"/>
        <w:adjustRightInd w:val="0"/>
        <w:jc w:val="left"/>
        <w:rPr>
          <w:rFonts w:cs="Arial"/>
          <w:sz w:val="18"/>
          <w:szCs w:val="18"/>
        </w:rPr>
      </w:pPr>
    </w:p>
    <w:tbl>
      <w:tblPr>
        <w:tblW w:w="10005" w:type="dxa"/>
        <w:tblInd w:w="93" w:type="dxa"/>
        <w:tblLook w:val="04A0" w:firstRow="1" w:lastRow="0" w:firstColumn="1" w:lastColumn="0" w:noHBand="0" w:noVBand="1"/>
      </w:tblPr>
      <w:tblGrid>
        <w:gridCol w:w="10005"/>
      </w:tblGrid>
      <w:tr w:rsidR="00A40C9F" w:rsidRPr="00E678B8" w:rsidTr="00A40C9F">
        <w:trPr>
          <w:trHeight w:val="264"/>
        </w:trPr>
        <w:tc>
          <w:tcPr>
            <w:tcW w:w="10005" w:type="dxa"/>
            <w:tcBorders>
              <w:top w:val="nil"/>
              <w:left w:val="nil"/>
              <w:bottom w:val="nil"/>
              <w:right w:val="nil"/>
            </w:tcBorders>
            <w:shd w:val="clear" w:color="auto" w:fill="auto"/>
            <w:noWrap/>
            <w:vAlign w:val="bottom"/>
            <w:hideMark/>
          </w:tcPr>
          <w:p w:rsidR="00A40C9F" w:rsidRPr="00E678B8" w:rsidRDefault="00A40C9F" w:rsidP="00A40C9F">
            <w:pPr>
              <w:jc w:val="left"/>
              <w:rPr>
                <w:rFonts w:cs="Arial"/>
                <w:color w:val="000000"/>
                <w:sz w:val="18"/>
              </w:rPr>
            </w:pPr>
            <w:r>
              <w:rPr>
                <w:color w:val="000000"/>
                <w:sz w:val="18"/>
              </w:rPr>
              <w:t xml:space="preserve">Andere administrative Vereinbarung </w:t>
            </w:r>
          </w:p>
        </w:tc>
      </w:tr>
      <w:tr w:rsidR="00A40C9F" w:rsidRPr="00E678B8" w:rsidTr="00A40C9F">
        <w:trPr>
          <w:trHeight w:val="264"/>
        </w:trPr>
        <w:tc>
          <w:tcPr>
            <w:tcW w:w="10005" w:type="dxa"/>
            <w:tcBorders>
              <w:top w:val="nil"/>
              <w:left w:val="nil"/>
              <w:bottom w:val="nil"/>
              <w:right w:val="nil"/>
            </w:tcBorders>
            <w:shd w:val="clear" w:color="auto" w:fill="auto"/>
            <w:noWrap/>
            <w:vAlign w:val="bottom"/>
            <w:hideMark/>
          </w:tcPr>
          <w:p w:rsidR="00A40C9F" w:rsidRPr="00E678B8" w:rsidRDefault="00C6043F" w:rsidP="00A40C9F">
            <w:pPr>
              <w:jc w:val="left"/>
              <w:rPr>
                <w:rFonts w:cs="Arial"/>
                <w:color w:val="000000"/>
                <w:sz w:val="18"/>
              </w:rPr>
            </w:pPr>
            <w:r>
              <w:rPr>
                <w:color w:val="000000"/>
                <w:sz w:val="18"/>
              </w:rPr>
              <w:t>E</w:t>
            </w:r>
            <w:r w:rsidR="00A40C9F">
              <w:rPr>
                <w:color w:val="000000"/>
                <w:sz w:val="18"/>
              </w:rPr>
              <w:t>s dem Züchter nicht zu gestatten, s</w:t>
            </w:r>
            <w:r w:rsidR="00767095">
              <w:rPr>
                <w:color w:val="000000"/>
                <w:sz w:val="18"/>
              </w:rPr>
              <w:t>ie direkt an die Behörde zu en</w:t>
            </w:r>
            <w:r>
              <w:rPr>
                <w:color w:val="000000"/>
                <w:sz w:val="18"/>
              </w:rPr>
              <w:t>t</w:t>
            </w:r>
            <w:r w:rsidR="00767095">
              <w:rPr>
                <w:color w:val="000000"/>
                <w:sz w:val="18"/>
              </w:rPr>
              <w:t>richt</w:t>
            </w:r>
            <w:r w:rsidR="00A40C9F">
              <w:rPr>
                <w:color w:val="000000"/>
                <w:sz w:val="18"/>
              </w:rPr>
              <w:t>en</w:t>
            </w:r>
          </w:p>
        </w:tc>
      </w:tr>
      <w:tr w:rsidR="00A40C9F" w:rsidRPr="00E678B8" w:rsidTr="00A40C9F">
        <w:trPr>
          <w:trHeight w:val="264"/>
        </w:trPr>
        <w:tc>
          <w:tcPr>
            <w:tcW w:w="10005" w:type="dxa"/>
            <w:tcBorders>
              <w:top w:val="nil"/>
              <w:left w:val="nil"/>
              <w:bottom w:val="nil"/>
              <w:right w:val="nil"/>
            </w:tcBorders>
            <w:shd w:val="clear" w:color="auto" w:fill="auto"/>
            <w:noWrap/>
            <w:vAlign w:val="bottom"/>
            <w:hideMark/>
          </w:tcPr>
          <w:p w:rsidR="00A40C9F" w:rsidRPr="00E678B8" w:rsidRDefault="00A40C9F" w:rsidP="00A40C9F">
            <w:pPr>
              <w:jc w:val="left"/>
              <w:rPr>
                <w:rFonts w:cs="Arial"/>
                <w:color w:val="000000"/>
                <w:sz w:val="18"/>
              </w:rPr>
            </w:pPr>
            <w:r>
              <w:rPr>
                <w:color w:val="000000"/>
                <w:sz w:val="18"/>
              </w:rPr>
              <w:t>Vergleichende Anbauprüfungen</w:t>
            </w:r>
          </w:p>
        </w:tc>
      </w:tr>
    </w:tbl>
    <w:p w:rsidR="00A40C9F" w:rsidRPr="00E678B8" w:rsidRDefault="00A40C9F" w:rsidP="00A40C9F">
      <w:pPr>
        <w:autoSpaceDE w:val="0"/>
        <w:autoSpaceDN w:val="0"/>
        <w:adjustRightInd w:val="0"/>
        <w:jc w:val="left"/>
        <w:rPr>
          <w:rFonts w:cs="Arial"/>
          <w:sz w:val="18"/>
          <w:szCs w:val="18"/>
        </w:rPr>
      </w:pPr>
    </w:p>
    <w:p w:rsidR="00A40C9F" w:rsidRPr="00E678B8" w:rsidRDefault="00A40C9F" w:rsidP="00A40C9F">
      <w:pPr>
        <w:autoSpaceDE w:val="0"/>
        <w:autoSpaceDN w:val="0"/>
        <w:adjustRightInd w:val="0"/>
        <w:jc w:val="left"/>
        <w:rPr>
          <w:rFonts w:cs="Arial"/>
          <w:sz w:val="18"/>
          <w:szCs w:val="18"/>
        </w:rPr>
      </w:pPr>
    </w:p>
    <w:p w:rsidR="00A40C9F" w:rsidRPr="00E678B8" w:rsidRDefault="00A40C9F" w:rsidP="00A40C9F">
      <w:pPr>
        <w:autoSpaceDE w:val="0"/>
        <w:autoSpaceDN w:val="0"/>
        <w:adjustRightInd w:val="0"/>
        <w:jc w:val="left"/>
        <w:rPr>
          <w:rFonts w:cs="Arial"/>
          <w:sz w:val="18"/>
          <w:szCs w:val="18"/>
        </w:rPr>
      </w:pPr>
    </w:p>
    <w:p w:rsidR="00A40C9F" w:rsidRPr="00E678B8" w:rsidRDefault="00A40C9F" w:rsidP="00A40C9F">
      <w:pPr>
        <w:jc w:val="left"/>
        <w:rPr>
          <w:rFonts w:cs="Arial"/>
          <w:sz w:val="18"/>
          <w:u w:val="single"/>
        </w:rPr>
      </w:pPr>
      <w:r>
        <w:rPr>
          <w:sz w:val="18"/>
          <w:u w:val="single"/>
        </w:rPr>
        <w:t>Bemerkungen</w:t>
      </w:r>
    </w:p>
    <w:p w:rsidR="00A40C9F" w:rsidRPr="00E678B8" w:rsidRDefault="00A40C9F" w:rsidP="00A40C9F">
      <w:pPr>
        <w:autoSpaceDE w:val="0"/>
        <w:autoSpaceDN w:val="0"/>
        <w:adjustRightInd w:val="0"/>
        <w:jc w:val="left"/>
        <w:rPr>
          <w:rFonts w:cs="Arial"/>
          <w:sz w:val="18"/>
          <w:szCs w:val="18"/>
        </w:rPr>
      </w:pPr>
    </w:p>
    <w:tbl>
      <w:tblPr>
        <w:tblW w:w="9390" w:type="dxa"/>
        <w:tblInd w:w="9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90"/>
      </w:tblGrid>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Wir sind uns über einige Aspekte der Verfahren der einzelnen Ämter, von denen wir Prüfungsergebnisse anfordern, nicht im Klaren, z.B. kennen wir nicht den Zeitraum, der für die Bearbeitung unserer Anmeldung erforderlich ist - ab dem Zeitpunkt, an dem wir das UPOV-Formular mit der Bitte um eine Prüfung sowohl für die Ausstellung des Gebührenzahlungsauftrags (falls erforderlich) als auch fü</w:t>
            </w:r>
            <w:r w:rsidR="00C6043F">
              <w:rPr>
                <w:color w:val="000000"/>
                <w:sz w:val="18"/>
              </w:rPr>
              <w:t xml:space="preserve">r die Übermittlung des </w:t>
            </w:r>
            <w:proofErr w:type="spellStart"/>
            <w:r w:rsidR="00C6043F">
              <w:rPr>
                <w:color w:val="000000"/>
                <w:sz w:val="18"/>
              </w:rPr>
              <w:t>Abschluß</w:t>
            </w:r>
            <w:r>
              <w:rPr>
                <w:color w:val="000000"/>
                <w:sz w:val="18"/>
              </w:rPr>
              <w:t>berichts</w:t>
            </w:r>
            <w:proofErr w:type="spellEnd"/>
            <w:r>
              <w:rPr>
                <w:color w:val="000000"/>
                <w:sz w:val="18"/>
              </w:rPr>
              <w:t xml:space="preserve"> der DUS-Prüfung nach erfolgter Zahlung per E-Mail versenden</w:t>
            </w:r>
            <w:r w:rsidR="00D61F49">
              <w:rPr>
                <w:color w:val="000000"/>
                <w:sz w:val="18"/>
              </w:rPr>
              <w:t xml:space="preserve">. </w:t>
            </w:r>
            <w:r>
              <w:rPr>
                <w:color w:val="000000"/>
                <w:sz w:val="18"/>
              </w:rPr>
              <w:t xml:space="preserve">Wir wissen nicht, wie lange die Person oder </w:t>
            </w:r>
            <w:r>
              <w:rPr>
                <w:color w:val="000000"/>
                <w:sz w:val="18"/>
              </w:rPr>
              <w:lastRenderedPageBreak/>
              <w:t>Institution, die für die Zahlung zuständig ist, ab dem Zeitpunkt, zu dem sie den Zahlungsauftrag erhält, Zeit hat, dies zu tun. Wir wissen auch nicht, wann sie benachrichtigt werden</w:t>
            </w:r>
            <w:r w:rsidR="00D61F49">
              <w:rPr>
                <w:color w:val="000000"/>
                <w:sz w:val="18"/>
              </w:rPr>
              <w:t xml:space="preserve">. </w:t>
            </w:r>
            <w:r>
              <w:rPr>
                <w:color w:val="000000"/>
                <w:sz w:val="18"/>
              </w:rPr>
              <w:t>In manchen Fällen ist es schwierig, eine Antwort von einem bestimmten Büro auf eine Nachfrage zu erhalten, obwohl die auf der UPOV-Website angegebenen Kontaktdaten verwendet werden</w:t>
            </w:r>
            <w:r w:rsidR="00D61F49">
              <w:rPr>
                <w:color w:val="000000"/>
                <w:sz w:val="18"/>
              </w:rPr>
              <w:t xml:space="preserve">. </w:t>
            </w:r>
            <w:r>
              <w:rPr>
                <w:color w:val="000000"/>
                <w:sz w:val="18"/>
              </w:rPr>
              <w:t>Es wäre ratsam, für jedes Büro ein Kontaktverzeichnis zu erstellen, das ausschließlich der Zusammenarbeit bei DUS-Prüfungen dient.</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lastRenderedPageBreak/>
              <w:t>Anforderungen im Hinblick auf Pflanzengesundheitszeugnisse für vegetativ vermehrte Pflanzen</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Wir achten tendenziell auf Unterschiede bei der Merkmalsausprägung aus anderen Gebieten. Insbesondere wird die Ausprägung der Farbe durch das Kl</w:t>
            </w:r>
            <w:r w:rsidR="004507EB">
              <w:rPr>
                <w:color w:val="000000"/>
                <w:sz w:val="18"/>
              </w:rPr>
              <w:t>ima oder den Standort beeinfluß</w:t>
            </w:r>
            <w:r>
              <w:rPr>
                <w:color w:val="000000"/>
                <w:sz w:val="18"/>
              </w:rPr>
              <w:t>t.</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Es gibt ein sehr interessantes Argument gegen die Organisation einer Zusammenarbeit bei der DUS-Prüfung mit einigen Verbandsmitgliedern in der EU: Um die Prüfung auf Unterscheidbarkeit durchführen zu können, bedarf es einer vollständigen Sammlung von allgemein bekannten Sorten in der EU und so weiter.</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Einige Länder sind sich der Alternativen zur Zusammenarbeit nicht bewußt, insbesondere diejenigen, die nicht an UPOV-Tagungen teilnehmen, während andere Probleme mit der Auslegung ihrer Rechtsvorschriften haben. In einigen Ländern wird das Personal in den Büros häufig ausgetauscht.</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Früher wurden vergleichende Anbauprüfungen durchgeführt, was jedoch nicht mehr der Fall ist. Dies wird als Mangel wahrgenommen.</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 xml:space="preserve">Das Übereinkommen bildet die Grundlage für den Austausch von Berichten, und es kann frustrierend sein, wenn die Behörden zusätzliche Anforderungen wie getrennte Übereinkommen über die Zusammenarbeit hinzufügen. </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Es ist notwendig zu wissen, ob das Verbandsmitglied mit anderen Mitgliedern zusammenarbeiten kann und welche Erfahrungen es hat.</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Bis jetzt benötigen wir keine technischen Voraussetzungen</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'Keine akzeptierte Politik", es sei denn, die Bedingungen gemäß Artikel 27 sind erfüllt</w:t>
            </w:r>
          </w:p>
        </w:tc>
      </w:tr>
    </w:tbl>
    <w:p w:rsidR="00A40C9F" w:rsidRPr="00E678B8" w:rsidRDefault="00A40C9F" w:rsidP="00A40C9F">
      <w:pPr>
        <w:autoSpaceDE w:val="0"/>
        <w:autoSpaceDN w:val="0"/>
        <w:adjustRightInd w:val="0"/>
        <w:jc w:val="left"/>
        <w:rPr>
          <w:rFonts w:cs="Arial"/>
          <w:sz w:val="18"/>
          <w:szCs w:val="18"/>
        </w:rPr>
      </w:pPr>
    </w:p>
    <w:p w:rsidR="00A40C9F" w:rsidRPr="00E678B8" w:rsidRDefault="00A40C9F" w:rsidP="00A40C9F">
      <w:pPr>
        <w:jc w:val="left"/>
        <w:rPr>
          <w:rFonts w:cs="Arial"/>
          <w:b/>
          <w:bCs/>
          <w:sz w:val="28"/>
          <w:szCs w:val="28"/>
        </w:rPr>
      </w:pPr>
      <w:r>
        <w:br w:type="page"/>
      </w:r>
    </w:p>
    <w:p w:rsidR="00A40C9F" w:rsidRPr="00E678B8" w:rsidRDefault="00887309" w:rsidP="00A40C9F">
      <w:pPr>
        <w:autoSpaceDE w:val="0"/>
        <w:autoSpaceDN w:val="0"/>
        <w:adjustRightInd w:val="0"/>
        <w:spacing w:line="360" w:lineRule="auto"/>
        <w:jc w:val="left"/>
        <w:rPr>
          <w:rFonts w:cs="Arial"/>
          <w:bCs/>
          <w:sz w:val="18"/>
          <w:szCs w:val="28"/>
        </w:rPr>
      </w:pPr>
      <w:r>
        <w:rPr>
          <w:b/>
          <w:bCs/>
          <w:sz w:val="28"/>
          <w:szCs w:val="28"/>
        </w:rPr>
        <w:lastRenderedPageBreak/>
        <w:t>Frage 16</w:t>
      </w:r>
      <w:r>
        <w:rPr>
          <w:bCs/>
          <w:sz w:val="28"/>
          <w:szCs w:val="28"/>
        </w:rPr>
        <w:t>:</w:t>
      </w:r>
      <w:r>
        <w:rPr>
          <w:bCs/>
          <w:sz w:val="18"/>
          <w:szCs w:val="28"/>
        </w:rPr>
        <w:br/>
        <w:t>Ist die Information in der GENIE-Datenbank vollständig und genau für Ihre Behörde in Bezug auf Zus</w:t>
      </w:r>
      <w:r w:rsidR="000554E6">
        <w:rPr>
          <w:bCs/>
          <w:sz w:val="18"/>
          <w:szCs w:val="28"/>
        </w:rPr>
        <w:t>ammenarbeit bei der DUS-Prüfung?</w:t>
      </w:r>
    </w:p>
    <w:p w:rsidR="00A40C9F" w:rsidRPr="00E678B8" w:rsidRDefault="00A40C9F" w:rsidP="00A40C9F">
      <w:pPr>
        <w:autoSpaceDE w:val="0"/>
        <w:autoSpaceDN w:val="0"/>
        <w:adjustRightInd w:val="0"/>
        <w:spacing w:line="360" w:lineRule="auto"/>
        <w:jc w:val="left"/>
        <w:rPr>
          <w:rFonts w:cs="Arial"/>
          <w:bCs/>
          <w:sz w:val="18"/>
          <w:szCs w:val="28"/>
        </w:rPr>
      </w:pPr>
    </w:p>
    <w:p w:rsidR="00A40C9F" w:rsidRPr="00E678B8" w:rsidRDefault="00A40C9F" w:rsidP="00A40C9F">
      <w:pPr>
        <w:autoSpaceDE w:val="0"/>
        <w:autoSpaceDN w:val="0"/>
        <w:adjustRightInd w:val="0"/>
        <w:spacing w:line="360" w:lineRule="auto"/>
        <w:jc w:val="left"/>
        <w:rPr>
          <w:rFonts w:cs="Arial"/>
          <w:bCs/>
          <w:sz w:val="18"/>
          <w:szCs w:val="28"/>
        </w:rPr>
      </w:pPr>
      <w:r>
        <w:rPr>
          <w:bCs/>
          <w:sz w:val="18"/>
          <w:szCs w:val="28"/>
        </w:rPr>
        <w:t>a)</w:t>
      </w:r>
      <w:r>
        <w:rPr>
          <w:bCs/>
          <w:sz w:val="18"/>
          <w:szCs w:val="28"/>
        </w:rPr>
        <w:tab/>
        <w:t>Taxa, für die die Behörde anbietet, DUS-Prüfungen für andere Behörden durchzuführen</w:t>
      </w:r>
    </w:p>
    <w:p w:rsidR="00A40C9F" w:rsidRPr="00E678B8" w:rsidRDefault="00A40C9F" w:rsidP="00A40C9F">
      <w:pPr>
        <w:autoSpaceDE w:val="0"/>
        <w:autoSpaceDN w:val="0"/>
        <w:adjustRightInd w:val="0"/>
        <w:spacing w:line="360" w:lineRule="auto"/>
        <w:jc w:val="left"/>
        <w:rPr>
          <w:rFonts w:cs="Arial"/>
          <w:bCs/>
          <w:sz w:val="18"/>
          <w:szCs w:val="28"/>
        </w:rPr>
      </w:pPr>
    </w:p>
    <w:p w:rsidR="00A40C9F" w:rsidRPr="00E678B8" w:rsidRDefault="00A40C9F" w:rsidP="00A40C9F">
      <w:pPr>
        <w:rPr>
          <w:rFonts w:cs="Arial"/>
          <w:sz w:val="18"/>
          <w:szCs w:val="18"/>
        </w:rPr>
      </w:pPr>
      <w:r>
        <w:rPr>
          <w:noProof/>
          <w:lang w:val="es-ES_tradnl" w:eastAsia="es-ES_tradnl"/>
        </w:rPr>
        <w:drawing>
          <wp:anchor distT="0" distB="0" distL="114300" distR="114300" simplePos="0" relativeHeight="251670528" behindDoc="0" locked="0" layoutInCell="1" allowOverlap="1" wp14:anchorId="399F550C" wp14:editId="308E84BA">
            <wp:simplePos x="0" y="0"/>
            <wp:positionH relativeFrom="column">
              <wp:posOffset>2495550</wp:posOffset>
            </wp:positionH>
            <wp:positionV relativeFrom="paragraph">
              <wp:posOffset>24765</wp:posOffset>
            </wp:positionV>
            <wp:extent cx="3765550" cy="1424940"/>
            <wp:effectExtent l="0" t="0" r="6350" b="38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3765550" cy="142494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page" w:tblpX="2096" w:tblpYSpec="bottom"/>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A40C9F" w:rsidRPr="00E678B8" w:rsidTr="00A40C9F">
        <w:trPr>
          <w:trHeight w:hRule="exact" w:val="844"/>
        </w:trPr>
        <w:tc>
          <w:tcPr>
            <w:tcW w:w="3010" w:type="dxa"/>
            <w:vAlign w:val="center"/>
          </w:tcPr>
          <w:p w:rsidR="00A40C9F" w:rsidRPr="00E678B8" w:rsidRDefault="00A40C9F" w:rsidP="00A40C9F">
            <w:pPr>
              <w:spacing w:before="37"/>
              <w:ind w:left="29" w:right="-20"/>
              <w:jc w:val="right"/>
              <w:rPr>
                <w:rFonts w:eastAsia="Arial" w:cs="Arial"/>
                <w:sz w:val="16"/>
                <w:szCs w:val="17"/>
              </w:rPr>
            </w:pPr>
            <w:r>
              <w:rPr>
                <w:sz w:val="16"/>
                <w:szCs w:val="18"/>
              </w:rPr>
              <w:t>Ja</w:t>
            </w:r>
          </w:p>
        </w:tc>
      </w:tr>
      <w:tr w:rsidR="00A40C9F" w:rsidRPr="00E678B8" w:rsidTr="00A40C9F">
        <w:trPr>
          <w:trHeight w:hRule="exact" w:val="871"/>
        </w:trPr>
        <w:tc>
          <w:tcPr>
            <w:tcW w:w="3010" w:type="dxa"/>
            <w:vAlign w:val="center"/>
          </w:tcPr>
          <w:p w:rsidR="00A40C9F" w:rsidRPr="00E678B8" w:rsidRDefault="00A40C9F" w:rsidP="00A40C9F">
            <w:pPr>
              <w:spacing w:before="30"/>
              <w:ind w:left="43" w:right="-20"/>
              <w:jc w:val="right"/>
              <w:rPr>
                <w:rFonts w:cs="Arial"/>
                <w:sz w:val="18"/>
                <w:szCs w:val="18"/>
              </w:rPr>
            </w:pPr>
            <w:r>
              <w:rPr>
                <w:sz w:val="18"/>
                <w:szCs w:val="18"/>
              </w:rPr>
              <w:t xml:space="preserve">Nein </w:t>
            </w:r>
          </w:p>
        </w:tc>
      </w:tr>
    </w:tbl>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9C3FD4" w:rsidP="00A40C9F">
      <w:pPr>
        <w:tabs>
          <w:tab w:val="left" w:pos="1152"/>
        </w:tabs>
        <w:jc w:val="center"/>
        <w:rPr>
          <w:rFonts w:cs="Arial"/>
          <w:b/>
          <w:bCs/>
          <w:sz w:val="22"/>
          <w:szCs w:val="22"/>
        </w:rPr>
      </w:pPr>
      <w:r>
        <w:rPr>
          <w:b/>
          <w:bCs/>
          <w:sz w:val="22"/>
          <w:szCs w:val="22"/>
        </w:rPr>
        <w:t>Häufigkeitstabelle</w:t>
      </w: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495"/>
        <w:gridCol w:w="1134"/>
        <w:gridCol w:w="1134"/>
        <w:gridCol w:w="1417"/>
      </w:tblGrid>
      <w:tr w:rsidR="00A40C9F" w:rsidRPr="00E678B8" w:rsidTr="00A40C9F">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tabs>
                <w:tab w:val="left" w:pos="1620"/>
              </w:tabs>
              <w:jc w:val="left"/>
              <w:rPr>
                <w:rFonts w:eastAsia="Arial" w:cs="Arial"/>
                <w:sz w:val="18"/>
                <w:szCs w:val="18"/>
              </w:rPr>
            </w:pPr>
          </w:p>
          <w:p w:rsidR="00A40C9F" w:rsidRPr="00E678B8" w:rsidRDefault="00A40C9F" w:rsidP="00A40C9F">
            <w:pPr>
              <w:jc w:val="left"/>
              <w:rPr>
                <w:rFonts w:eastAsia="Arial" w:cs="Arial"/>
                <w:sz w:val="18"/>
                <w:szCs w:val="18"/>
              </w:rPr>
            </w:pPr>
          </w:p>
          <w:p w:rsidR="00A40C9F" w:rsidRPr="00E678B8" w:rsidRDefault="00DC661B" w:rsidP="00A40C9F">
            <w:pPr>
              <w:jc w:val="left"/>
              <w:rPr>
                <w:rFonts w:eastAsia="Arial" w:cs="Arial"/>
                <w:sz w:val="18"/>
                <w:szCs w:val="18"/>
              </w:rPr>
            </w:pPr>
            <w:r>
              <w:rPr>
                <w:b/>
                <w:bCs/>
                <w:sz w:val="18"/>
                <w:szCs w:val="18"/>
              </w:rPr>
              <w:t>Auswahl</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color w:val="111111"/>
                <w:w w:val="107"/>
                <w:sz w:val="18"/>
                <w:szCs w:val="18"/>
              </w:rPr>
            </w:pPr>
            <w:r>
              <w:rPr>
                <w:b/>
                <w:bCs/>
                <w:color w:val="111111"/>
                <w:sz w:val="18"/>
                <w:szCs w:val="18"/>
              </w:rPr>
              <w:t>Absolute</w:t>
            </w:r>
          </w:p>
          <w:p w:rsidR="00A40C9F" w:rsidRPr="00E678B8" w:rsidRDefault="009C3FD4" w:rsidP="00A40C9F">
            <w:pPr>
              <w:ind w:right="-20"/>
              <w:jc w:val="left"/>
              <w:rPr>
                <w:rFonts w:eastAsia="Arial" w:cs="Arial"/>
                <w:sz w:val="18"/>
                <w:szCs w:val="18"/>
              </w:rPr>
            </w:pPr>
            <w:r>
              <w:rPr>
                <w:b/>
                <w:bCs/>
                <w:sz w:val="18"/>
                <w:szCs w:val="18"/>
              </w:rPr>
              <w:t>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w w:val="107"/>
                <w:sz w:val="18"/>
                <w:szCs w:val="18"/>
              </w:rPr>
            </w:pPr>
            <w:r>
              <w:rPr>
                <w:b/>
                <w:bCs/>
                <w:sz w:val="18"/>
                <w:szCs w:val="18"/>
              </w:rPr>
              <w:t>Relative</w:t>
            </w:r>
          </w:p>
          <w:p w:rsidR="00A40C9F" w:rsidRPr="00E678B8" w:rsidRDefault="009C3FD4" w:rsidP="00A40C9F">
            <w:pPr>
              <w:ind w:right="-20"/>
              <w:jc w:val="left"/>
              <w:rPr>
                <w:rFonts w:eastAsia="Arial" w:cs="Arial"/>
                <w:b/>
                <w:bCs/>
                <w:w w:val="106"/>
                <w:sz w:val="18"/>
                <w:szCs w:val="18"/>
              </w:rPr>
            </w:pPr>
            <w:r>
              <w:rPr>
                <w:b/>
                <w:bCs/>
                <w:sz w:val="18"/>
                <w:szCs w:val="18"/>
              </w:rPr>
              <w:t>Häufigkeit</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844D0B" w:rsidP="00A40C9F">
            <w:pPr>
              <w:spacing w:before="72" w:line="180" w:lineRule="exact"/>
              <w:ind w:right="156"/>
              <w:jc w:val="left"/>
              <w:rPr>
                <w:rFonts w:eastAsia="Arial" w:cs="Arial"/>
                <w:b/>
                <w:bCs/>
                <w:color w:val="111111"/>
                <w:w w:val="106"/>
                <w:sz w:val="18"/>
                <w:szCs w:val="18"/>
              </w:rPr>
            </w:pPr>
            <w:r>
              <w:rPr>
                <w:b/>
                <w:bCs/>
                <w:sz w:val="18"/>
                <w:szCs w:val="18"/>
              </w:rPr>
              <w:t xml:space="preserve">Angepasste </w:t>
            </w:r>
            <w:r>
              <w:rPr>
                <w:b/>
                <w:bCs/>
                <w:color w:val="111111"/>
                <w:sz w:val="18"/>
                <w:szCs w:val="18"/>
              </w:rPr>
              <w:t>relative</w:t>
            </w:r>
            <w:r>
              <w:rPr>
                <w:b/>
                <w:bCs/>
                <w:color w:val="111111"/>
                <w:sz w:val="18"/>
                <w:szCs w:val="18"/>
              </w:rPr>
              <w:br/>
            </w:r>
            <w:r>
              <w:rPr>
                <w:b/>
                <w:bCs/>
                <w:sz w:val="18"/>
                <w:szCs w:val="18"/>
              </w:rPr>
              <w:t>Häufigkeit</w:t>
            </w:r>
          </w:p>
        </w:tc>
      </w:tr>
      <w:tr w:rsidR="00A40C9F" w:rsidRPr="00E678B8" w:rsidTr="00A40C9F">
        <w:trPr>
          <w:trHeight w:val="283"/>
        </w:trPr>
        <w:tc>
          <w:tcPr>
            <w:tcW w:w="5495" w:type="dxa"/>
            <w:tcBorders>
              <w:top w:val="single" w:sz="12" w:space="0" w:color="auto"/>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Pr>
                <w:sz w:val="18"/>
                <w:szCs w:val="18"/>
              </w:rPr>
              <w:t>Ja</w:t>
            </w:r>
          </w:p>
        </w:tc>
        <w:tc>
          <w:tcPr>
            <w:tcW w:w="1134" w:type="dxa"/>
            <w:tcBorders>
              <w:top w:val="single" w:sz="12" w:space="0" w:color="auto"/>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Pr>
                <w:sz w:val="18"/>
                <w:szCs w:val="18"/>
              </w:rPr>
              <w:t>41</w:t>
            </w:r>
          </w:p>
        </w:tc>
        <w:tc>
          <w:tcPr>
            <w:tcW w:w="1134" w:type="dxa"/>
            <w:tcBorders>
              <w:top w:val="single" w:sz="12" w:space="0" w:color="auto"/>
              <w:left w:val="nil"/>
              <w:bottom w:val="nil"/>
              <w:right w:val="nil"/>
            </w:tcBorders>
            <w:vAlign w:val="center"/>
          </w:tcPr>
          <w:p w:rsidR="00A40C9F" w:rsidRPr="00E678B8" w:rsidRDefault="00A40C9F" w:rsidP="00A40C9F">
            <w:pPr>
              <w:jc w:val="left"/>
              <w:rPr>
                <w:rFonts w:eastAsia="Arial" w:cs="Arial"/>
                <w:sz w:val="18"/>
                <w:szCs w:val="18"/>
              </w:rPr>
            </w:pPr>
            <w:r>
              <w:rPr>
                <w:sz w:val="18"/>
                <w:szCs w:val="18"/>
              </w:rPr>
              <w:t>73,21%</w:t>
            </w:r>
          </w:p>
        </w:tc>
        <w:tc>
          <w:tcPr>
            <w:tcW w:w="1417" w:type="dxa"/>
            <w:tcBorders>
              <w:top w:val="single" w:sz="12" w:space="0" w:color="auto"/>
              <w:left w:val="nil"/>
              <w:bottom w:val="nil"/>
              <w:right w:val="nil"/>
            </w:tcBorders>
            <w:vAlign w:val="center"/>
          </w:tcPr>
          <w:p w:rsidR="00A40C9F" w:rsidRPr="00E678B8" w:rsidRDefault="00A40C9F" w:rsidP="00A40C9F">
            <w:pPr>
              <w:jc w:val="left"/>
              <w:rPr>
                <w:rFonts w:cs="Arial"/>
                <w:sz w:val="18"/>
                <w:szCs w:val="18"/>
              </w:rPr>
            </w:pPr>
            <w:r>
              <w:rPr>
                <w:sz w:val="18"/>
                <w:szCs w:val="18"/>
              </w:rPr>
              <w:t>80,39%</w:t>
            </w:r>
          </w:p>
        </w:tc>
      </w:tr>
      <w:tr w:rsidR="00A40C9F" w:rsidRPr="00E678B8" w:rsidTr="00A40C9F">
        <w:trPr>
          <w:trHeight w:val="283"/>
        </w:trPr>
        <w:tc>
          <w:tcPr>
            <w:tcW w:w="5495"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Pr>
                <w:sz w:val="18"/>
                <w:szCs w:val="18"/>
              </w:rPr>
              <w:t xml:space="preserve">Nein </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Pr>
                <w:sz w:val="18"/>
                <w:szCs w:val="18"/>
              </w:rPr>
              <w:t>10</w:t>
            </w:r>
          </w:p>
        </w:tc>
        <w:tc>
          <w:tcPr>
            <w:tcW w:w="1134" w:type="dxa"/>
            <w:tcBorders>
              <w:top w:val="nil"/>
              <w:left w:val="nil"/>
              <w:bottom w:val="nil"/>
              <w:right w:val="nil"/>
            </w:tcBorders>
            <w:vAlign w:val="center"/>
          </w:tcPr>
          <w:p w:rsidR="00A40C9F" w:rsidRPr="00E678B8" w:rsidRDefault="00A40C9F" w:rsidP="00A40C9F">
            <w:pPr>
              <w:jc w:val="left"/>
              <w:rPr>
                <w:rFonts w:eastAsia="Arial" w:cs="Arial"/>
                <w:sz w:val="18"/>
                <w:szCs w:val="18"/>
              </w:rPr>
            </w:pPr>
            <w:r>
              <w:rPr>
                <w:sz w:val="18"/>
                <w:szCs w:val="18"/>
              </w:rPr>
              <w:t>17,86%</w:t>
            </w:r>
          </w:p>
        </w:tc>
        <w:tc>
          <w:tcPr>
            <w:tcW w:w="1417" w:type="dxa"/>
            <w:tcBorders>
              <w:top w:val="nil"/>
              <w:left w:val="nil"/>
              <w:bottom w:val="nil"/>
              <w:right w:val="nil"/>
            </w:tcBorders>
            <w:vAlign w:val="center"/>
          </w:tcPr>
          <w:p w:rsidR="00A40C9F" w:rsidRPr="00E678B8" w:rsidRDefault="00A40C9F" w:rsidP="00A40C9F">
            <w:pPr>
              <w:jc w:val="left"/>
              <w:rPr>
                <w:rFonts w:cs="Arial"/>
                <w:sz w:val="18"/>
                <w:szCs w:val="18"/>
              </w:rPr>
            </w:pPr>
            <w:r>
              <w:rPr>
                <w:sz w:val="18"/>
                <w:szCs w:val="18"/>
              </w:rPr>
              <w:t>19,61%</w:t>
            </w:r>
          </w:p>
        </w:tc>
      </w:tr>
      <w:tr w:rsidR="00A40C9F" w:rsidRPr="00E678B8" w:rsidTr="00A40C9F">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5D7926" w:rsidP="00A40C9F">
            <w:pPr>
              <w:spacing w:before="37"/>
              <w:ind w:left="43" w:right="-20"/>
              <w:jc w:val="left"/>
              <w:rPr>
                <w:rFonts w:eastAsia="Arial" w:cs="Arial"/>
                <w:sz w:val="18"/>
                <w:szCs w:val="18"/>
              </w:rPr>
            </w:pPr>
            <w:r>
              <w:rPr>
                <w:sz w:val="18"/>
                <w:szCs w:val="18"/>
              </w:rPr>
              <w:t>Summe:</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Pr>
                <w:sz w:val="18"/>
                <w:szCs w:val="18"/>
              </w:rPr>
              <w:t>51</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eastAsia="Arial" w:cs="Arial"/>
                <w:position w:val="1"/>
                <w:sz w:val="18"/>
                <w:szCs w:val="18"/>
              </w:rPr>
            </w:pPr>
            <w:r>
              <w:rPr>
                <w:sz w:val="18"/>
                <w:szCs w:val="18"/>
              </w:rPr>
              <w:t>91,07%</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Pr>
                <w:sz w:val="18"/>
                <w:szCs w:val="18"/>
              </w:rPr>
              <w:t>100%</w:t>
            </w:r>
          </w:p>
        </w:tc>
      </w:tr>
      <w:tr w:rsidR="00A40C9F" w:rsidRPr="00E678B8" w:rsidTr="00A40C9F">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744B14" w:rsidP="00A40C9F">
            <w:pPr>
              <w:spacing w:before="30"/>
              <w:ind w:left="43" w:right="-20"/>
              <w:jc w:val="left"/>
              <w:rPr>
                <w:rFonts w:eastAsia="Arial" w:cs="Arial"/>
                <w:sz w:val="18"/>
                <w:szCs w:val="18"/>
              </w:rPr>
            </w:pPr>
            <w:r>
              <w:rPr>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jc w:val="left"/>
              <w:rPr>
                <w:rFonts w:cs="Arial"/>
                <w:sz w:val="18"/>
                <w:szCs w:val="18"/>
              </w:rPr>
            </w:pPr>
            <w:r>
              <w:rPr>
                <w:sz w:val="18"/>
                <w:szCs w:val="18"/>
              </w:rPr>
              <w:t>5</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95" w:right="-20"/>
              <w:jc w:val="left"/>
              <w:rPr>
                <w:rFonts w:eastAsia="Arial" w:cs="Arial"/>
                <w:sz w:val="18"/>
                <w:szCs w:val="18"/>
              </w:rPr>
            </w:pPr>
            <w:r>
              <w:rPr>
                <w:sz w:val="18"/>
                <w:szCs w:val="18"/>
              </w:rPr>
              <w:t>8,93%</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98" w:right="-20"/>
              <w:jc w:val="left"/>
              <w:rPr>
                <w:rFonts w:eastAsia="Arial" w:cs="Arial"/>
                <w:sz w:val="18"/>
                <w:szCs w:val="18"/>
              </w:rPr>
            </w:pPr>
            <w:r>
              <w:rPr>
                <w:sz w:val="18"/>
                <w:szCs w:val="18"/>
              </w:rPr>
              <w:t>-</w:t>
            </w:r>
          </w:p>
        </w:tc>
      </w:tr>
      <w:tr w:rsidR="00A40C9F" w:rsidRPr="00E678B8" w:rsidTr="00A40C9F">
        <w:trPr>
          <w:trHeight w:val="283"/>
        </w:trPr>
        <w:tc>
          <w:tcPr>
            <w:tcW w:w="5495" w:type="dxa"/>
            <w:tcBorders>
              <w:top w:val="single" w:sz="12" w:space="0" w:color="A6A6A6" w:themeColor="background1" w:themeShade="A6"/>
              <w:left w:val="nil"/>
              <w:bottom w:val="nil"/>
              <w:right w:val="nil"/>
            </w:tcBorders>
            <w:vAlign w:val="center"/>
          </w:tcPr>
          <w:p w:rsidR="00A40C9F" w:rsidRPr="00E678B8" w:rsidRDefault="003F074B" w:rsidP="00A40C9F">
            <w:pPr>
              <w:spacing w:before="30"/>
              <w:ind w:left="43" w:right="-20"/>
              <w:jc w:val="left"/>
              <w:rPr>
                <w:rFonts w:cs="Arial"/>
                <w:b/>
                <w:bCs/>
                <w:sz w:val="18"/>
                <w:szCs w:val="18"/>
              </w:rPr>
            </w:pPr>
            <w:r>
              <w:rPr>
                <w:b/>
                <w:bCs/>
                <w:sz w:val="18"/>
                <w:szCs w:val="18"/>
              </w:rPr>
              <w:t>Insgesamt beantwortet: : 51</w:t>
            </w:r>
          </w:p>
        </w:tc>
        <w:tc>
          <w:tcPr>
            <w:tcW w:w="1134" w:type="dxa"/>
            <w:tcBorders>
              <w:top w:val="single" w:sz="12" w:space="0" w:color="A6A6A6" w:themeColor="background1" w:themeShade="A6"/>
              <w:left w:val="nil"/>
              <w:bottom w:val="nil"/>
              <w:right w:val="nil"/>
            </w:tcBorders>
            <w:vAlign w:val="center"/>
          </w:tcPr>
          <w:p w:rsidR="00A40C9F" w:rsidRPr="00E678B8" w:rsidRDefault="00A40C9F" w:rsidP="00A40C9F">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A40C9F" w:rsidRPr="00E678B8" w:rsidRDefault="00A40C9F" w:rsidP="00A40C9F">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A40C9F" w:rsidRPr="00E678B8" w:rsidRDefault="00A40C9F" w:rsidP="00A40C9F">
            <w:pPr>
              <w:spacing w:before="30"/>
              <w:ind w:left="98" w:right="-20"/>
              <w:rPr>
                <w:rFonts w:eastAsia="Arial" w:cs="Arial"/>
                <w:sz w:val="17"/>
                <w:szCs w:val="17"/>
              </w:rPr>
            </w:pPr>
          </w:p>
        </w:tc>
      </w:tr>
    </w:tbl>
    <w:p w:rsidR="00A40C9F" w:rsidRPr="00E678B8" w:rsidRDefault="00A40C9F" w:rsidP="00A40C9F">
      <w:pPr>
        <w:tabs>
          <w:tab w:val="left" w:pos="1152"/>
        </w:tabs>
        <w:jc w:val="left"/>
        <w:rPr>
          <w:rFonts w:cs="Arial"/>
          <w:sz w:val="18"/>
          <w:szCs w:val="18"/>
        </w:rPr>
      </w:pPr>
    </w:p>
    <w:p w:rsidR="00A40C9F" w:rsidRPr="00E678B8" w:rsidRDefault="00A40C9F" w:rsidP="00A40C9F">
      <w:pPr>
        <w:jc w:val="left"/>
        <w:rPr>
          <w:rFonts w:cs="Arial"/>
          <w:sz w:val="18"/>
          <w:u w:val="single"/>
        </w:rPr>
      </w:pPr>
      <w:r>
        <w:rPr>
          <w:sz w:val="18"/>
          <w:u w:val="single"/>
        </w:rPr>
        <w:t>Bemerkungen</w:t>
      </w:r>
    </w:p>
    <w:p w:rsidR="00A40C9F" w:rsidRPr="00E678B8" w:rsidRDefault="00A40C9F" w:rsidP="00A40C9F">
      <w:pPr>
        <w:rPr>
          <w:rFonts w:cs="Arial"/>
          <w:sz w:val="18"/>
          <w:szCs w:val="18"/>
        </w:rPr>
      </w:pPr>
    </w:p>
    <w:tbl>
      <w:tblPr>
        <w:tblW w:w="9390" w:type="dxa"/>
        <w:tblInd w:w="9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90"/>
      </w:tblGrid>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Ja und nein - die Informationen sind etwas unklar. Sinnvoll wäre es auch, die Adresse der zuständigen Behörde abrufen und eventuell eine Antragsfrist (Datum) für die betreffende Sorte sehen zu können.</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Ja, wird systematisch aktualisiert.</w:t>
            </w:r>
          </w:p>
        </w:tc>
      </w:tr>
      <w:tr w:rsidR="00A40C9F" w:rsidRPr="00E678B8" w:rsidTr="00EA28E8">
        <w:trPr>
          <w:trHeight w:val="264"/>
        </w:trPr>
        <w:tc>
          <w:tcPr>
            <w:tcW w:w="9390" w:type="dxa"/>
            <w:shd w:val="clear" w:color="000000" w:fill="FFFFFF"/>
            <w:noWrap/>
            <w:vAlign w:val="bottom"/>
            <w:hideMark/>
          </w:tcPr>
          <w:p w:rsidR="00A40C9F" w:rsidRPr="00BD5074" w:rsidRDefault="000A6054" w:rsidP="00A40C9F">
            <w:pPr>
              <w:jc w:val="left"/>
              <w:rPr>
                <w:color w:val="000000"/>
                <w:sz w:val="18"/>
              </w:rPr>
            </w:pPr>
            <w:r>
              <w:rPr>
                <w:color w:val="000000"/>
                <w:sz w:val="18"/>
              </w:rPr>
              <w:t xml:space="preserve">Ja, aber Kanada hat bisher weder angeboten, noch hat ein anderes Verbandsmitglied beantragt, daß wir DUS-Prüfungen in ihrem Namen durchführen. </w:t>
            </w:r>
            <w:r w:rsidR="00A40C9F">
              <w:rPr>
                <w:color w:val="000000"/>
                <w:sz w:val="18"/>
              </w:rPr>
              <w:t>Könnte in Zukunft</w:t>
            </w:r>
            <w:r w:rsidR="00BD5074">
              <w:rPr>
                <w:color w:val="000000"/>
                <w:sz w:val="18"/>
              </w:rPr>
              <w:t xml:space="preserve"> eine Möglichkeit sein, wenn genügend Nachfrage besteht</w:t>
            </w:r>
            <w:r w:rsidR="00A40C9F">
              <w:rPr>
                <w:color w:val="000000"/>
                <w:sz w:val="18"/>
              </w:rPr>
              <w:t>.</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Wir hatten keine Erfahrung mit der DUS-Prüfung im Auftrag anderer Behörden, stattdessen bieten wir anderen Ländern einige Berichte an.</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Taxa für die DUS-Prüfung nicht groß.</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Wir konnten nicht alle Informationen versenden.</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K/A. Da alle</w:t>
            </w:r>
            <w:r w:rsidR="00BD5074">
              <w:rPr>
                <w:color w:val="000000"/>
                <w:sz w:val="18"/>
              </w:rPr>
              <w:t xml:space="preserve"> Arten, die Finnland prüfen </w:t>
            </w:r>
            <w:proofErr w:type="spellStart"/>
            <w:r w:rsidR="00BD5074">
              <w:rPr>
                <w:color w:val="000000"/>
                <w:sz w:val="18"/>
              </w:rPr>
              <w:t>muß</w:t>
            </w:r>
            <w:r>
              <w:rPr>
                <w:color w:val="000000"/>
                <w:sz w:val="18"/>
              </w:rPr>
              <w:t>te</w:t>
            </w:r>
            <w:proofErr w:type="spellEnd"/>
            <w:r>
              <w:rPr>
                <w:color w:val="000000"/>
                <w:sz w:val="18"/>
              </w:rPr>
              <w:t>, in Europa geprüft wurden und Informationen über die Prüfungsämter über das CPVO erhältlich sind.</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Südafrika führt keine DUS-Prüfungen im Auftrag anderer Behörden durch (in der GENIE-Datenbank ist dies anders angegeben)</w:t>
            </w:r>
          </w:p>
        </w:tc>
      </w:tr>
    </w:tbl>
    <w:p w:rsidR="00A40C9F" w:rsidRPr="00E678B8" w:rsidRDefault="00A40C9F" w:rsidP="00A40C9F">
      <w:pPr>
        <w:rPr>
          <w:rFonts w:cs="Arial"/>
          <w:sz w:val="18"/>
          <w:szCs w:val="18"/>
        </w:rPr>
      </w:pPr>
    </w:p>
    <w:p w:rsidR="00A40C9F" w:rsidRPr="00E678B8" w:rsidRDefault="00A40C9F" w:rsidP="00A40C9F">
      <w:pPr>
        <w:jc w:val="left"/>
        <w:rPr>
          <w:rFonts w:cs="Arial"/>
          <w:b/>
          <w:bCs/>
          <w:sz w:val="28"/>
          <w:szCs w:val="28"/>
        </w:rPr>
      </w:pPr>
      <w:r>
        <w:br w:type="page"/>
      </w:r>
    </w:p>
    <w:p w:rsidR="00A40C9F" w:rsidRPr="00E678B8" w:rsidRDefault="00887309" w:rsidP="00A40C9F">
      <w:pPr>
        <w:autoSpaceDE w:val="0"/>
        <w:autoSpaceDN w:val="0"/>
        <w:adjustRightInd w:val="0"/>
        <w:spacing w:line="360" w:lineRule="auto"/>
        <w:jc w:val="left"/>
        <w:rPr>
          <w:rFonts w:cs="Arial"/>
          <w:bCs/>
          <w:sz w:val="18"/>
          <w:szCs w:val="18"/>
        </w:rPr>
      </w:pPr>
      <w:r>
        <w:rPr>
          <w:b/>
          <w:bCs/>
          <w:sz w:val="28"/>
          <w:szCs w:val="28"/>
        </w:rPr>
        <w:lastRenderedPageBreak/>
        <w:t>Frage 17</w:t>
      </w:r>
      <w:r>
        <w:rPr>
          <w:bCs/>
          <w:sz w:val="28"/>
          <w:szCs w:val="28"/>
        </w:rPr>
        <w:t>:</w:t>
      </w:r>
      <w:r>
        <w:rPr>
          <w:bCs/>
          <w:sz w:val="18"/>
          <w:szCs w:val="28"/>
        </w:rPr>
        <w:br/>
      </w:r>
      <w:r>
        <w:rPr>
          <w:bCs/>
          <w:sz w:val="18"/>
          <w:szCs w:val="18"/>
        </w:rPr>
        <w:t>b)</w:t>
      </w:r>
      <w:r>
        <w:rPr>
          <w:bCs/>
          <w:sz w:val="18"/>
          <w:szCs w:val="18"/>
        </w:rPr>
        <w:tab/>
        <w:t>Taxa, für die andere Behörden die DUS-Prüfung für die Behörde durchführt</w:t>
      </w:r>
    </w:p>
    <w:p w:rsidR="00A40C9F" w:rsidRPr="00E678B8" w:rsidRDefault="00A40C9F" w:rsidP="00A40C9F">
      <w:pPr>
        <w:rPr>
          <w:rFonts w:cs="Arial"/>
          <w:sz w:val="18"/>
          <w:szCs w:val="18"/>
        </w:rPr>
      </w:pPr>
      <w:r>
        <w:rPr>
          <w:noProof/>
          <w:lang w:val="es-ES_tradnl" w:eastAsia="es-ES_tradnl"/>
        </w:rPr>
        <w:drawing>
          <wp:anchor distT="0" distB="0" distL="114300" distR="114300" simplePos="0" relativeHeight="251671552" behindDoc="0" locked="0" layoutInCell="1" allowOverlap="1" wp14:anchorId="6686A577" wp14:editId="5686B486">
            <wp:simplePos x="0" y="0"/>
            <wp:positionH relativeFrom="column">
              <wp:posOffset>1520190</wp:posOffset>
            </wp:positionH>
            <wp:positionV relativeFrom="paragraph">
              <wp:posOffset>104140</wp:posOffset>
            </wp:positionV>
            <wp:extent cx="4229100" cy="1572260"/>
            <wp:effectExtent l="0" t="0" r="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4229100" cy="157226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pPr w:leftFromText="180" w:rightFromText="180" w:vertAnchor="text" w:horzAnchor="margin" w:tblpY="243"/>
        <w:tblW w:w="2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76"/>
      </w:tblGrid>
      <w:tr w:rsidR="00A40C9F" w:rsidRPr="00E678B8" w:rsidTr="00A40C9F">
        <w:trPr>
          <w:trHeight w:hRule="exact" w:val="844"/>
        </w:trPr>
        <w:tc>
          <w:tcPr>
            <w:tcW w:w="2476" w:type="dxa"/>
            <w:vAlign w:val="center"/>
          </w:tcPr>
          <w:p w:rsidR="00A40C9F" w:rsidRPr="00E678B8" w:rsidRDefault="00A40C9F" w:rsidP="00A40C9F">
            <w:pPr>
              <w:spacing w:before="37"/>
              <w:ind w:left="29" w:right="-20"/>
              <w:jc w:val="right"/>
              <w:rPr>
                <w:rFonts w:eastAsia="Arial" w:cs="Arial"/>
                <w:sz w:val="16"/>
                <w:szCs w:val="17"/>
              </w:rPr>
            </w:pPr>
            <w:r>
              <w:rPr>
                <w:sz w:val="16"/>
                <w:szCs w:val="18"/>
              </w:rPr>
              <w:t>Ja</w:t>
            </w:r>
          </w:p>
        </w:tc>
      </w:tr>
      <w:tr w:rsidR="00A40C9F" w:rsidRPr="00E678B8" w:rsidTr="00A40C9F">
        <w:trPr>
          <w:trHeight w:hRule="exact" w:val="871"/>
        </w:trPr>
        <w:tc>
          <w:tcPr>
            <w:tcW w:w="2476" w:type="dxa"/>
            <w:vAlign w:val="center"/>
          </w:tcPr>
          <w:p w:rsidR="00A40C9F" w:rsidRPr="00E678B8" w:rsidRDefault="00A40C9F" w:rsidP="00A40C9F">
            <w:pPr>
              <w:spacing w:before="30"/>
              <w:ind w:left="43" w:right="-20"/>
              <w:jc w:val="right"/>
              <w:rPr>
                <w:rFonts w:cs="Arial"/>
                <w:sz w:val="18"/>
                <w:szCs w:val="18"/>
              </w:rPr>
            </w:pPr>
            <w:r>
              <w:rPr>
                <w:sz w:val="16"/>
                <w:szCs w:val="18"/>
              </w:rPr>
              <w:t xml:space="preserve">Nein </w:t>
            </w:r>
          </w:p>
        </w:tc>
      </w:tr>
    </w:tbl>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9C3FD4" w:rsidP="00A40C9F">
      <w:pPr>
        <w:tabs>
          <w:tab w:val="left" w:pos="3857"/>
        </w:tabs>
        <w:jc w:val="center"/>
        <w:rPr>
          <w:rFonts w:cs="Arial"/>
          <w:sz w:val="18"/>
          <w:szCs w:val="18"/>
        </w:rPr>
      </w:pPr>
      <w:r>
        <w:rPr>
          <w:b/>
          <w:bCs/>
          <w:sz w:val="22"/>
          <w:szCs w:val="22"/>
        </w:rPr>
        <w:t>Häufigkeitstabelle</w:t>
      </w: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495"/>
        <w:gridCol w:w="1134"/>
        <w:gridCol w:w="1134"/>
        <w:gridCol w:w="1417"/>
      </w:tblGrid>
      <w:tr w:rsidR="00A40C9F" w:rsidRPr="00E678B8" w:rsidTr="00A40C9F">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tabs>
                <w:tab w:val="left" w:pos="1620"/>
              </w:tabs>
              <w:jc w:val="left"/>
              <w:rPr>
                <w:rFonts w:eastAsia="Arial" w:cs="Arial"/>
                <w:sz w:val="18"/>
                <w:szCs w:val="18"/>
              </w:rPr>
            </w:pPr>
          </w:p>
          <w:p w:rsidR="00A40C9F" w:rsidRPr="00E678B8" w:rsidRDefault="00A40C9F" w:rsidP="00A40C9F">
            <w:pPr>
              <w:jc w:val="left"/>
              <w:rPr>
                <w:rFonts w:eastAsia="Arial" w:cs="Arial"/>
                <w:sz w:val="18"/>
                <w:szCs w:val="18"/>
              </w:rPr>
            </w:pPr>
          </w:p>
          <w:p w:rsidR="00A40C9F" w:rsidRPr="00E678B8" w:rsidRDefault="00DC661B" w:rsidP="00A40C9F">
            <w:pPr>
              <w:jc w:val="left"/>
              <w:rPr>
                <w:rFonts w:eastAsia="Arial" w:cs="Arial"/>
                <w:sz w:val="18"/>
                <w:szCs w:val="18"/>
              </w:rPr>
            </w:pPr>
            <w:r>
              <w:rPr>
                <w:b/>
                <w:bCs/>
                <w:sz w:val="18"/>
                <w:szCs w:val="18"/>
              </w:rPr>
              <w:t>Auswahl</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color w:val="111111"/>
                <w:w w:val="107"/>
                <w:sz w:val="18"/>
                <w:szCs w:val="18"/>
              </w:rPr>
            </w:pPr>
            <w:r>
              <w:rPr>
                <w:b/>
                <w:bCs/>
                <w:color w:val="111111"/>
                <w:sz w:val="18"/>
                <w:szCs w:val="18"/>
              </w:rPr>
              <w:t>Absolute</w:t>
            </w:r>
          </w:p>
          <w:p w:rsidR="00A40C9F" w:rsidRPr="00E678B8" w:rsidRDefault="009C3FD4" w:rsidP="00A40C9F">
            <w:pPr>
              <w:ind w:right="-20"/>
              <w:jc w:val="left"/>
              <w:rPr>
                <w:rFonts w:eastAsia="Arial" w:cs="Arial"/>
                <w:sz w:val="18"/>
                <w:szCs w:val="18"/>
              </w:rPr>
            </w:pPr>
            <w:r>
              <w:rPr>
                <w:b/>
                <w:bCs/>
                <w:sz w:val="18"/>
                <w:szCs w:val="18"/>
              </w:rPr>
              <w:t>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w w:val="107"/>
                <w:sz w:val="18"/>
                <w:szCs w:val="18"/>
              </w:rPr>
            </w:pPr>
            <w:r>
              <w:rPr>
                <w:b/>
                <w:bCs/>
                <w:sz w:val="18"/>
                <w:szCs w:val="18"/>
              </w:rPr>
              <w:t>Relative</w:t>
            </w:r>
          </w:p>
          <w:p w:rsidR="00A40C9F" w:rsidRPr="00E678B8" w:rsidRDefault="009C3FD4" w:rsidP="00A40C9F">
            <w:pPr>
              <w:ind w:right="-20"/>
              <w:jc w:val="left"/>
              <w:rPr>
                <w:rFonts w:eastAsia="Arial" w:cs="Arial"/>
                <w:b/>
                <w:bCs/>
                <w:w w:val="106"/>
                <w:sz w:val="18"/>
                <w:szCs w:val="18"/>
              </w:rPr>
            </w:pPr>
            <w:r>
              <w:rPr>
                <w:b/>
                <w:bCs/>
                <w:sz w:val="18"/>
                <w:szCs w:val="18"/>
              </w:rPr>
              <w:t>Häufigkeit</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844D0B" w:rsidP="00A40C9F">
            <w:pPr>
              <w:spacing w:before="72" w:line="180" w:lineRule="exact"/>
              <w:ind w:right="156"/>
              <w:jc w:val="left"/>
              <w:rPr>
                <w:rFonts w:eastAsia="Arial" w:cs="Arial"/>
                <w:b/>
                <w:bCs/>
                <w:color w:val="111111"/>
                <w:w w:val="106"/>
                <w:sz w:val="18"/>
                <w:szCs w:val="18"/>
              </w:rPr>
            </w:pPr>
            <w:r>
              <w:rPr>
                <w:b/>
                <w:bCs/>
                <w:sz w:val="18"/>
                <w:szCs w:val="18"/>
              </w:rPr>
              <w:t xml:space="preserve">Angepasste </w:t>
            </w:r>
            <w:r>
              <w:rPr>
                <w:b/>
                <w:bCs/>
                <w:color w:val="111111"/>
                <w:sz w:val="18"/>
                <w:szCs w:val="18"/>
              </w:rPr>
              <w:t>relative</w:t>
            </w:r>
            <w:r>
              <w:rPr>
                <w:b/>
                <w:bCs/>
                <w:color w:val="111111"/>
                <w:sz w:val="18"/>
                <w:szCs w:val="18"/>
              </w:rPr>
              <w:br/>
            </w:r>
            <w:r>
              <w:rPr>
                <w:b/>
                <w:bCs/>
                <w:sz w:val="18"/>
                <w:szCs w:val="18"/>
              </w:rPr>
              <w:t>Häufigkeit</w:t>
            </w:r>
          </w:p>
        </w:tc>
      </w:tr>
      <w:tr w:rsidR="00A40C9F" w:rsidRPr="00E678B8" w:rsidTr="00A40C9F">
        <w:trPr>
          <w:trHeight w:val="283"/>
        </w:trPr>
        <w:tc>
          <w:tcPr>
            <w:tcW w:w="5495" w:type="dxa"/>
            <w:tcBorders>
              <w:top w:val="single" w:sz="12" w:space="0" w:color="auto"/>
              <w:left w:val="nil"/>
              <w:bottom w:val="nil"/>
              <w:right w:val="nil"/>
            </w:tcBorders>
            <w:vAlign w:val="center"/>
          </w:tcPr>
          <w:p w:rsidR="00A40C9F" w:rsidRPr="00E678B8" w:rsidRDefault="00A40C9F" w:rsidP="00A40C9F">
            <w:pPr>
              <w:autoSpaceDE w:val="0"/>
              <w:autoSpaceDN w:val="0"/>
              <w:adjustRightInd w:val="0"/>
              <w:ind w:left="90" w:hanging="90"/>
              <w:jc w:val="left"/>
              <w:rPr>
                <w:rFonts w:cs="Arial"/>
                <w:sz w:val="18"/>
                <w:szCs w:val="18"/>
              </w:rPr>
            </w:pPr>
            <w:r>
              <w:rPr>
                <w:sz w:val="18"/>
                <w:szCs w:val="18"/>
              </w:rPr>
              <w:t>Ja</w:t>
            </w:r>
          </w:p>
        </w:tc>
        <w:tc>
          <w:tcPr>
            <w:tcW w:w="1134" w:type="dxa"/>
            <w:tcBorders>
              <w:top w:val="single" w:sz="12" w:space="0" w:color="auto"/>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Pr>
                <w:sz w:val="18"/>
                <w:szCs w:val="18"/>
              </w:rPr>
              <w:t>41</w:t>
            </w:r>
          </w:p>
        </w:tc>
        <w:tc>
          <w:tcPr>
            <w:tcW w:w="1134" w:type="dxa"/>
            <w:tcBorders>
              <w:top w:val="single" w:sz="12" w:space="0" w:color="auto"/>
              <w:left w:val="nil"/>
              <w:bottom w:val="nil"/>
              <w:right w:val="nil"/>
            </w:tcBorders>
            <w:vAlign w:val="center"/>
          </w:tcPr>
          <w:p w:rsidR="00A40C9F" w:rsidRPr="00E678B8" w:rsidRDefault="00A40C9F" w:rsidP="00A40C9F">
            <w:pPr>
              <w:jc w:val="left"/>
              <w:rPr>
                <w:rFonts w:eastAsia="Arial" w:cs="Arial"/>
                <w:sz w:val="18"/>
                <w:szCs w:val="18"/>
              </w:rPr>
            </w:pPr>
            <w:r>
              <w:rPr>
                <w:sz w:val="18"/>
                <w:szCs w:val="18"/>
              </w:rPr>
              <w:t>73,21%</w:t>
            </w:r>
          </w:p>
        </w:tc>
        <w:tc>
          <w:tcPr>
            <w:tcW w:w="1417" w:type="dxa"/>
            <w:tcBorders>
              <w:top w:val="single" w:sz="12" w:space="0" w:color="auto"/>
              <w:left w:val="nil"/>
              <w:bottom w:val="nil"/>
              <w:right w:val="nil"/>
            </w:tcBorders>
            <w:vAlign w:val="center"/>
          </w:tcPr>
          <w:p w:rsidR="00A40C9F" w:rsidRPr="00E678B8" w:rsidRDefault="00A40C9F" w:rsidP="00A40C9F">
            <w:pPr>
              <w:jc w:val="left"/>
              <w:rPr>
                <w:rFonts w:cs="Arial"/>
                <w:sz w:val="18"/>
                <w:szCs w:val="18"/>
              </w:rPr>
            </w:pPr>
            <w:r>
              <w:rPr>
                <w:sz w:val="18"/>
                <w:szCs w:val="18"/>
              </w:rPr>
              <w:t>82%</w:t>
            </w:r>
          </w:p>
        </w:tc>
      </w:tr>
      <w:tr w:rsidR="00A40C9F" w:rsidRPr="00E678B8" w:rsidTr="00A40C9F">
        <w:trPr>
          <w:trHeight w:val="283"/>
        </w:trPr>
        <w:tc>
          <w:tcPr>
            <w:tcW w:w="5495" w:type="dxa"/>
            <w:tcBorders>
              <w:top w:val="nil"/>
              <w:left w:val="nil"/>
              <w:bottom w:val="nil"/>
              <w:right w:val="nil"/>
            </w:tcBorders>
            <w:vAlign w:val="center"/>
          </w:tcPr>
          <w:p w:rsidR="00A40C9F" w:rsidRPr="00E678B8" w:rsidRDefault="00A40C9F" w:rsidP="00A40C9F">
            <w:pPr>
              <w:autoSpaceDE w:val="0"/>
              <w:autoSpaceDN w:val="0"/>
              <w:adjustRightInd w:val="0"/>
              <w:ind w:left="90" w:hanging="90"/>
              <w:jc w:val="left"/>
              <w:rPr>
                <w:rFonts w:cs="Arial"/>
                <w:sz w:val="18"/>
                <w:szCs w:val="18"/>
              </w:rPr>
            </w:pPr>
            <w:r>
              <w:rPr>
                <w:sz w:val="18"/>
                <w:szCs w:val="18"/>
              </w:rPr>
              <w:t>Nein</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Pr>
                <w:sz w:val="18"/>
                <w:szCs w:val="18"/>
              </w:rPr>
              <w:t>9</w:t>
            </w:r>
          </w:p>
        </w:tc>
        <w:tc>
          <w:tcPr>
            <w:tcW w:w="1134" w:type="dxa"/>
            <w:tcBorders>
              <w:top w:val="nil"/>
              <w:left w:val="nil"/>
              <w:bottom w:val="nil"/>
              <w:right w:val="nil"/>
            </w:tcBorders>
            <w:vAlign w:val="center"/>
          </w:tcPr>
          <w:p w:rsidR="00A40C9F" w:rsidRPr="00E678B8" w:rsidRDefault="00A40C9F" w:rsidP="00A40C9F">
            <w:pPr>
              <w:jc w:val="left"/>
              <w:rPr>
                <w:rFonts w:eastAsia="Arial" w:cs="Arial"/>
                <w:sz w:val="18"/>
                <w:szCs w:val="18"/>
              </w:rPr>
            </w:pPr>
            <w:r>
              <w:rPr>
                <w:sz w:val="18"/>
                <w:szCs w:val="18"/>
              </w:rPr>
              <w:t>16,07%</w:t>
            </w:r>
          </w:p>
        </w:tc>
        <w:tc>
          <w:tcPr>
            <w:tcW w:w="1417" w:type="dxa"/>
            <w:tcBorders>
              <w:top w:val="nil"/>
              <w:left w:val="nil"/>
              <w:bottom w:val="nil"/>
              <w:right w:val="nil"/>
            </w:tcBorders>
            <w:vAlign w:val="center"/>
          </w:tcPr>
          <w:p w:rsidR="00A40C9F" w:rsidRPr="00E678B8" w:rsidRDefault="00A40C9F" w:rsidP="00A40C9F">
            <w:pPr>
              <w:jc w:val="left"/>
              <w:rPr>
                <w:rFonts w:cs="Arial"/>
                <w:sz w:val="18"/>
                <w:szCs w:val="18"/>
              </w:rPr>
            </w:pPr>
            <w:r>
              <w:rPr>
                <w:sz w:val="18"/>
                <w:szCs w:val="18"/>
              </w:rPr>
              <w:t>18%</w:t>
            </w:r>
          </w:p>
        </w:tc>
      </w:tr>
      <w:tr w:rsidR="00A40C9F" w:rsidRPr="00E678B8" w:rsidTr="00A40C9F">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5D7926" w:rsidP="00A40C9F">
            <w:pPr>
              <w:spacing w:before="37"/>
              <w:ind w:left="43" w:right="-20"/>
              <w:jc w:val="left"/>
              <w:rPr>
                <w:rFonts w:eastAsia="Arial" w:cs="Arial"/>
                <w:sz w:val="18"/>
                <w:szCs w:val="18"/>
              </w:rPr>
            </w:pPr>
            <w:r>
              <w:rPr>
                <w:sz w:val="18"/>
                <w:szCs w:val="18"/>
              </w:rPr>
              <w:t>Summe:</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Pr>
                <w:sz w:val="18"/>
                <w:szCs w:val="18"/>
              </w:rPr>
              <w:t>50</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eastAsia="Arial" w:cs="Arial"/>
                <w:position w:val="1"/>
                <w:sz w:val="18"/>
                <w:szCs w:val="18"/>
              </w:rPr>
            </w:pPr>
            <w:r>
              <w:rPr>
                <w:sz w:val="18"/>
                <w:szCs w:val="18"/>
              </w:rPr>
              <w:t>89,29%</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Pr>
                <w:sz w:val="18"/>
                <w:szCs w:val="18"/>
              </w:rPr>
              <w:t>100%</w:t>
            </w:r>
          </w:p>
        </w:tc>
      </w:tr>
      <w:tr w:rsidR="00A40C9F" w:rsidRPr="00E678B8" w:rsidTr="00A40C9F">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744B14" w:rsidP="00A40C9F">
            <w:pPr>
              <w:spacing w:before="30"/>
              <w:ind w:left="43" w:right="-20"/>
              <w:jc w:val="left"/>
              <w:rPr>
                <w:rFonts w:eastAsia="Arial" w:cs="Arial"/>
                <w:sz w:val="18"/>
                <w:szCs w:val="18"/>
              </w:rPr>
            </w:pPr>
            <w:r>
              <w:rPr>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jc w:val="left"/>
              <w:rPr>
                <w:rFonts w:cs="Arial"/>
                <w:sz w:val="18"/>
                <w:szCs w:val="18"/>
              </w:rPr>
            </w:pPr>
            <w:r>
              <w:rPr>
                <w:sz w:val="18"/>
                <w:szCs w:val="18"/>
              </w:rPr>
              <w:t>6</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95" w:right="-20"/>
              <w:jc w:val="left"/>
              <w:rPr>
                <w:rFonts w:eastAsia="Arial" w:cs="Arial"/>
                <w:sz w:val="18"/>
                <w:szCs w:val="18"/>
              </w:rPr>
            </w:pPr>
            <w:r>
              <w:rPr>
                <w:sz w:val="18"/>
                <w:szCs w:val="18"/>
              </w:rPr>
              <w:t>10,71%</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98" w:right="-20"/>
              <w:rPr>
                <w:rFonts w:eastAsia="Arial" w:cs="Arial"/>
                <w:sz w:val="18"/>
                <w:szCs w:val="18"/>
              </w:rPr>
            </w:pPr>
            <w:r>
              <w:rPr>
                <w:sz w:val="18"/>
                <w:szCs w:val="18"/>
              </w:rPr>
              <w:t>-</w:t>
            </w:r>
          </w:p>
        </w:tc>
      </w:tr>
      <w:tr w:rsidR="00A40C9F" w:rsidRPr="00E678B8" w:rsidTr="00A40C9F">
        <w:trPr>
          <w:trHeight w:val="283"/>
        </w:trPr>
        <w:tc>
          <w:tcPr>
            <w:tcW w:w="5495" w:type="dxa"/>
            <w:tcBorders>
              <w:top w:val="single" w:sz="12" w:space="0" w:color="A6A6A6" w:themeColor="background1" w:themeShade="A6"/>
              <w:left w:val="nil"/>
              <w:bottom w:val="nil"/>
              <w:right w:val="nil"/>
            </w:tcBorders>
            <w:vAlign w:val="center"/>
          </w:tcPr>
          <w:p w:rsidR="00A40C9F" w:rsidRPr="00E678B8" w:rsidRDefault="003F074B" w:rsidP="00A40C9F">
            <w:pPr>
              <w:spacing w:before="30"/>
              <w:ind w:left="43" w:right="-20"/>
              <w:jc w:val="left"/>
              <w:rPr>
                <w:rFonts w:cs="Arial"/>
                <w:b/>
                <w:bCs/>
                <w:sz w:val="18"/>
                <w:szCs w:val="18"/>
              </w:rPr>
            </w:pPr>
            <w:r>
              <w:rPr>
                <w:b/>
                <w:bCs/>
                <w:sz w:val="18"/>
                <w:szCs w:val="18"/>
              </w:rPr>
              <w:t>Insgesamt beantwortet: : 50</w:t>
            </w:r>
          </w:p>
        </w:tc>
        <w:tc>
          <w:tcPr>
            <w:tcW w:w="1134" w:type="dxa"/>
            <w:tcBorders>
              <w:top w:val="single" w:sz="12" w:space="0" w:color="A6A6A6" w:themeColor="background1" w:themeShade="A6"/>
              <w:left w:val="nil"/>
              <w:bottom w:val="nil"/>
              <w:right w:val="nil"/>
            </w:tcBorders>
            <w:vAlign w:val="center"/>
          </w:tcPr>
          <w:p w:rsidR="00A40C9F" w:rsidRPr="00E678B8" w:rsidRDefault="00A40C9F" w:rsidP="00A40C9F">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A40C9F" w:rsidRPr="00E678B8" w:rsidRDefault="00A40C9F" w:rsidP="00A40C9F">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A40C9F" w:rsidRPr="00E678B8" w:rsidRDefault="00A40C9F" w:rsidP="00A40C9F">
            <w:pPr>
              <w:spacing w:before="30"/>
              <w:ind w:left="98" w:right="-20"/>
              <w:rPr>
                <w:rFonts w:eastAsia="Arial" w:cs="Arial"/>
                <w:sz w:val="17"/>
                <w:szCs w:val="17"/>
              </w:rPr>
            </w:pPr>
          </w:p>
        </w:tc>
      </w:tr>
    </w:tbl>
    <w:p w:rsidR="00A40C9F" w:rsidRPr="00E678B8" w:rsidRDefault="00A40C9F" w:rsidP="00A40C9F">
      <w:pPr>
        <w:rPr>
          <w:rFonts w:cs="Arial"/>
          <w:sz w:val="18"/>
          <w:szCs w:val="18"/>
        </w:rPr>
      </w:pPr>
    </w:p>
    <w:p w:rsidR="00A40C9F" w:rsidRPr="00E678B8" w:rsidRDefault="00A40C9F" w:rsidP="00A40C9F">
      <w:pPr>
        <w:rPr>
          <w:rFonts w:cs="Arial"/>
          <w:sz w:val="18"/>
          <w:u w:val="single"/>
        </w:rPr>
      </w:pPr>
      <w:r>
        <w:rPr>
          <w:sz w:val="18"/>
          <w:u w:val="single"/>
        </w:rPr>
        <w:t>Bemerkungen</w:t>
      </w:r>
    </w:p>
    <w:p w:rsidR="00A40C9F" w:rsidRPr="00E678B8" w:rsidRDefault="00A40C9F" w:rsidP="00A40C9F">
      <w:pPr>
        <w:rPr>
          <w:rFonts w:cs="Arial"/>
          <w:sz w:val="18"/>
          <w:u w:val="single"/>
        </w:rPr>
      </w:pPr>
    </w:p>
    <w:p w:rsidR="00A40C9F" w:rsidRPr="00E678B8" w:rsidRDefault="00A40C9F" w:rsidP="00A40C9F">
      <w:pPr>
        <w:rPr>
          <w:rFonts w:cs="Arial"/>
          <w:sz w:val="18"/>
          <w:szCs w:val="18"/>
        </w:rPr>
      </w:pPr>
    </w:p>
    <w:tbl>
      <w:tblPr>
        <w:tblW w:w="9390" w:type="dxa"/>
        <w:tblInd w:w="9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390"/>
      </w:tblGrid>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Ja und nein - die Informationen sind etwas unklar. Sinnvoll wäre es auch, die Adresse der zuständigen Behörde abrufen und eventuell eine Antragsfrist (Datum) für die be</w:t>
            </w:r>
            <w:r w:rsidR="000554E6">
              <w:rPr>
                <w:color w:val="000000"/>
                <w:sz w:val="18"/>
              </w:rPr>
              <w:t>treffende Sorte sehen zu können</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Ja, wird syste</w:t>
            </w:r>
            <w:r w:rsidR="000554E6">
              <w:rPr>
                <w:color w:val="000000"/>
                <w:sz w:val="18"/>
              </w:rPr>
              <w:t>matisch aktualisiert werden</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Ja, aber nicht wirklich anwendbar in unserer Situation. Kanada bietet dem Antragsteller/Züchter immer folgende Möglichkeiten: a) die DUS</w:t>
            </w:r>
            <w:r w:rsidR="000554E6">
              <w:rPr>
                <w:color w:val="000000"/>
                <w:sz w:val="18"/>
              </w:rPr>
              <w:t>-Prüfung</w:t>
            </w:r>
            <w:r>
              <w:rPr>
                <w:color w:val="000000"/>
                <w:sz w:val="18"/>
              </w:rPr>
              <w:t xml:space="preserve"> im Inland oder für Zierpflanzen/Gartenbaukulturen durchzuführen, b) einen DUS-Bericht eines anderen Verbandsmitglieds zu verwenden. Natürlich, in Fällen, in denen eine Sorte nicht an die kanadischen agroklimatischen Bedingungen angepaßt ist, müßte der Antragsteller einen vorhandenen DUS-Bericht von einem anderen Verbandsmitglied verwenden. </w:t>
            </w:r>
          </w:p>
        </w:tc>
      </w:tr>
      <w:tr w:rsidR="00A40C9F" w:rsidRPr="00E678B8" w:rsidTr="00EA28E8">
        <w:trPr>
          <w:trHeight w:val="264"/>
        </w:trPr>
        <w:tc>
          <w:tcPr>
            <w:tcW w:w="9390" w:type="dxa"/>
            <w:shd w:val="clear" w:color="000000" w:fill="FFFFFF"/>
            <w:noWrap/>
            <w:vAlign w:val="bottom"/>
            <w:hideMark/>
          </w:tcPr>
          <w:p w:rsidR="00A40C9F" w:rsidRPr="00E678B8" w:rsidRDefault="00F448A8" w:rsidP="00A40C9F">
            <w:pPr>
              <w:jc w:val="left"/>
              <w:rPr>
                <w:rFonts w:cs="Arial"/>
                <w:color w:val="000000"/>
                <w:sz w:val="18"/>
              </w:rPr>
            </w:pPr>
            <w:r>
              <w:rPr>
                <w:color w:val="000000"/>
                <w:sz w:val="18"/>
              </w:rPr>
              <w:t>Schweden kooperiert innerhalb des CPVO</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K/A. Da alle Arten, die Finnland prüfen musste, in Europa geprüft wurden und Informationen über die Prüfungsämter beim CPVO erhältlich sind.</w:t>
            </w:r>
          </w:p>
        </w:tc>
      </w:tr>
      <w:tr w:rsidR="00A40C9F" w:rsidRPr="00E678B8" w:rsidTr="00EA28E8">
        <w:trPr>
          <w:trHeight w:val="264"/>
        </w:trPr>
        <w:tc>
          <w:tcPr>
            <w:tcW w:w="9390" w:type="dxa"/>
            <w:shd w:val="clear" w:color="000000" w:fill="FFFFFF"/>
            <w:noWrap/>
            <w:vAlign w:val="bottom"/>
            <w:hideMark/>
          </w:tcPr>
          <w:p w:rsidR="00A40C9F" w:rsidRPr="00E678B8" w:rsidRDefault="00A40C9F" w:rsidP="00A40C9F">
            <w:pPr>
              <w:jc w:val="left"/>
              <w:rPr>
                <w:rFonts w:cs="Arial"/>
                <w:color w:val="000000"/>
                <w:sz w:val="18"/>
              </w:rPr>
            </w:pPr>
            <w:r>
              <w:rPr>
                <w:color w:val="000000"/>
                <w:sz w:val="18"/>
              </w:rPr>
              <w:t>Südafrika läßt keine anderen Behörden DUS-Prüfungen in seinem Namen durchführen (die GENIE-Datenbank zeigt etwas anderes an)</w:t>
            </w:r>
          </w:p>
        </w:tc>
      </w:tr>
    </w:tbl>
    <w:p w:rsidR="00A40C9F" w:rsidRPr="00E678B8" w:rsidRDefault="00A40C9F" w:rsidP="00A40C9F">
      <w:pPr>
        <w:jc w:val="left"/>
        <w:rPr>
          <w:rFonts w:cs="Arial"/>
          <w:b/>
          <w:bCs/>
          <w:sz w:val="28"/>
          <w:szCs w:val="28"/>
        </w:rPr>
      </w:pPr>
      <w:r>
        <w:br w:type="page"/>
      </w:r>
    </w:p>
    <w:p w:rsidR="00A40C9F" w:rsidRPr="00E678B8" w:rsidRDefault="00887309" w:rsidP="00A40C9F">
      <w:pPr>
        <w:autoSpaceDE w:val="0"/>
        <w:autoSpaceDN w:val="0"/>
        <w:adjustRightInd w:val="0"/>
        <w:spacing w:line="360" w:lineRule="auto"/>
        <w:jc w:val="left"/>
        <w:rPr>
          <w:rFonts w:cs="Arial"/>
          <w:bCs/>
          <w:sz w:val="18"/>
          <w:szCs w:val="18"/>
        </w:rPr>
      </w:pPr>
      <w:r>
        <w:rPr>
          <w:b/>
          <w:bCs/>
          <w:sz w:val="28"/>
          <w:szCs w:val="28"/>
        </w:rPr>
        <w:lastRenderedPageBreak/>
        <w:t>Frage 18</w:t>
      </w:r>
      <w:r>
        <w:rPr>
          <w:bCs/>
          <w:sz w:val="28"/>
          <w:szCs w:val="28"/>
        </w:rPr>
        <w:t>:</w:t>
      </w:r>
      <w:r>
        <w:rPr>
          <w:bCs/>
          <w:sz w:val="18"/>
          <w:szCs w:val="28"/>
        </w:rPr>
        <w:br/>
      </w:r>
      <w:r>
        <w:rPr>
          <w:bCs/>
          <w:sz w:val="18"/>
          <w:szCs w:val="18"/>
        </w:rPr>
        <w:t>c)</w:t>
      </w:r>
      <w:r>
        <w:rPr>
          <w:bCs/>
          <w:sz w:val="18"/>
          <w:szCs w:val="18"/>
        </w:rPr>
        <w:tab/>
        <w:t>Taxa, für die die Behörde anbietet, anderen Behörden bestehende DUS-Berichte bereitzustellen</w:t>
      </w:r>
    </w:p>
    <w:p w:rsidR="00A40C9F" w:rsidRPr="00E678B8" w:rsidRDefault="00A40C9F" w:rsidP="00A40C9F">
      <w:pPr>
        <w:rPr>
          <w:rFonts w:cs="Arial"/>
          <w:sz w:val="18"/>
          <w:szCs w:val="18"/>
        </w:rPr>
      </w:pPr>
    </w:p>
    <w:tbl>
      <w:tblPr>
        <w:tblStyle w:val="TableGrid"/>
        <w:tblpPr w:leftFromText="180" w:rightFromText="180" w:vertAnchor="text" w:horzAnchor="margin" w:tblpY="255"/>
        <w:tblW w:w="24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2476"/>
      </w:tblGrid>
      <w:tr w:rsidR="00A40C9F" w:rsidRPr="00E678B8" w:rsidTr="00A40C9F">
        <w:trPr>
          <w:trHeight w:hRule="exact" w:val="844"/>
        </w:trPr>
        <w:tc>
          <w:tcPr>
            <w:tcW w:w="2476" w:type="dxa"/>
            <w:vAlign w:val="center"/>
          </w:tcPr>
          <w:p w:rsidR="00A40C9F" w:rsidRPr="00E678B8" w:rsidRDefault="00A40C9F" w:rsidP="00A40C9F">
            <w:pPr>
              <w:spacing w:before="37"/>
              <w:ind w:left="29" w:right="-20"/>
              <w:jc w:val="right"/>
              <w:rPr>
                <w:rFonts w:eastAsia="Arial" w:cs="Arial"/>
                <w:sz w:val="16"/>
                <w:szCs w:val="17"/>
              </w:rPr>
            </w:pPr>
            <w:r>
              <w:rPr>
                <w:sz w:val="16"/>
                <w:szCs w:val="18"/>
              </w:rPr>
              <w:t>Ja</w:t>
            </w:r>
          </w:p>
        </w:tc>
      </w:tr>
      <w:tr w:rsidR="00A40C9F" w:rsidRPr="00E678B8" w:rsidTr="00A40C9F">
        <w:trPr>
          <w:trHeight w:hRule="exact" w:val="871"/>
        </w:trPr>
        <w:tc>
          <w:tcPr>
            <w:tcW w:w="2476" w:type="dxa"/>
            <w:vAlign w:val="center"/>
          </w:tcPr>
          <w:p w:rsidR="00A40C9F" w:rsidRPr="00E678B8" w:rsidRDefault="00A40C9F" w:rsidP="00A40C9F">
            <w:pPr>
              <w:spacing w:before="30"/>
              <w:ind w:left="43" w:right="-20"/>
              <w:jc w:val="right"/>
              <w:rPr>
                <w:rFonts w:cs="Arial"/>
                <w:sz w:val="18"/>
                <w:szCs w:val="18"/>
              </w:rPr>
            </w:pPr>
            <w:r>
              <w:rPr>
                <w:sz w:val="16"/>
                <w:szCs w:val="18"/>
              </w:rPr>
              <w:t xml:space="preserve">Nein </w:t>
            </w:r>
          </w:p>
        </w:tc>
      </w:tr>
    </w:tbl>
    <w:p w:rsidR="00A40C9F" w:rsidRPr="00E678B8" w:rsidRDefault="00A40C9F" w:rsidP="00A40C9F">
      <w:pPr>
        <w:rPr>
          <w:rFonts w:cs="Arial"/>
          <w:sz w:val="18"/>
          <w:szCs w:val="18"/>
        </w:rPr>
      </w:pPr>
      <w:r>
        <w:rPr>
          <w:noProof/>
          <w:lang w:val="es-ES_tradnl" w:eastAsia="es-ES_tradnl"/>
        </w:rPr>
        <w:drawing>
          <wp:inline distT="0" distB="0" distL="0" distR="0" wp14:anchorId="08C860E9" wp14:editId="0A3A7129">
            <wp:extent cx="4343399" cy="1531252"/>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343399" cy="1531252"/>
                    </a:xfrm>
                    <a:prstGeom prst="rect">
                      <a:avLst/>
                    </a:prstGeom>
                  </pic:spPr>
                </pic:pic>
              </a:graphicData>
            </a:graphic>
          </wp:inline>
        </w:drawing>
      </w: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9C3FD4" w:rsidP="00A40C9F">
      <w:pPr>
        <w:tabs>
          <w:tab w:val="left" w:pos="2379"/>
        </w:tabs>
        <w:jc w:val="center"/>
        <w:rPr>
          <w:rFonts w:cs="Arial"/>
          <w:b/>
          <w:bCs/>
          <w:sz w:val="22"/>
          <w:szCs w:val="22"/>
        </w:rPr>
      </w:pPr>
      <w:r>
        <w:rPr>
          <w:b/>
          <w:bCs/>
          <w:sz w:val="22"/>
          <w:szCs w:val="22"/>
        </w:rPr>
        <w:t>Häufigkeitstabelle</w:t>
      </w:r>
    </w:p>
    <w:p w:rsidR="00A40C9F" w:rsidRPr="00E678B8" w:rsidRDefault="00A40C9F" w:rsidP="00A40C9F">
      <w:pPr>
        <w:tabs>
          <w:tab w:val="left" w:pos="2379"/>
        </w:tabs>
        <w:jc w:val="center"/>
        <w:rPr>
          <w:rFonts w:cs="Arial"/>
          <w:b/>
          <w:bCs/>
          <w:sz w:val="22"/>
          <w:szCs w:val="22"/>
        </w:rPr>
      </w:pP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495"/>
        <w:gridCol w:w="1134"/>
        <w:gridCol w:w="1134"/>
        <w:gridCol w:w="1417"/>
      </w:tblGrid>
      <w:tr w:rsidR="00A40C9F" w:rsidRPr="00E678B8" w:rsidTr="00A40C9F">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tabs>
                <w:tab w:val="left" w:pos="1620"/>
              </w:tabs>
              <w:jc w:val="left"/>
              <w:rPr>
                <w:rFonts w:eastAsia="Arial" w:cs="Arial"/>
                <w:sz w:val="18"/>
                <w:szCs w:val="18"/>
              </w:rPr>
            </w:pPr>
          </w:p>
          <w:p w:rsidR="00A40C9F" w:rsidRPr="00E678B8" w:rsidRDefault="00A40C9F" w:rsidP="00A40C9F">
            <w:pPr>
              <w:jc w:val="left"/>
              <w:rPr>
                <w:rFonts w:eastAsia="Arial" w:cs="Arial"/>
                <w:sz w:val="18"/>
                <w:szCs w:val="18"/>
              </w:rPr>
            </w:pPr>
          </w:p>
          <w:p w:rsidR="00A40C9F" w:rsidRPr="00E678B8" w:rsidRDefault="00DC661B" w:rsidP="00A40C9F">
            <w:pPr>
              <w:jc w:val="left"/>
              <w:rPr>
                <w:rFonts w:eastAsia="Arial" w:cs="Arial"/>
                <w:sz w:val="18"/>
                <w:szCs w:val="18"/>
              </w:rPr>
            </w:pPr>
            <w:r>
              <w:rPr>
                <w:b/>
                <w:bCs/>
                <w:sz w:val="18"/>
                <w:szCs w:val="18"/>
              </w:rPr>
              <w:t>Auswahl</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color w:val="111111"/>
                <w:w w:val="107"/>
                <w:sz w:val="18"/>
                <w:szCs w:val="18"/>
              </w:rPr>
            </w:pPr>
            <w:r>
              <w:rPr>
                <w:b/>
                <w:bCs/>
                <w:color w:val="111111"/>
                <w:sz w:val="18"/>
                <w:szCs w:val="18"/>
              </w:rPr>
              <w:t>Absolute</w:t>
            </w:r>
          </w:p>
          <w:p w:rsidR="00A40C9F" w:rsidRPr="00E678B8" w:rsidRDefault="009C3FD4" w:rsidP="00A40C9F">
            <w:pPr>
              <w:ind w:right="-20"/>
              <w:jc w:val="left"/>
              <w:rPr>
                <w:rFonts w:eastAsia="Arial" w:cs="Arial"/>
                <w:sz w:val="18"/>
                <w:szCs w:val="18"/>
              </w:rPr>
            </w:pPr>
            <w:r>
              <w:rPr>
                <w:b/>
                <w:bCs/>
                <w:sz w:val="18"/>
                <w:szCs w:val="18"/>
              </w:rPr>
              <w:t>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w w:val="107"/>
                <w:sz w:val="18"/>
                <w:szCs w:val="18"/>
              </w:rPr>
            </w:pPr>
            <w:r>
              <w:rPr>
                <w:b/>
                <w:bCs/>
                <w:sz w:val="18"/>
                <w:szCs w:val="18"/>
              </w:rPr>
              <w:t>Relative</w:t>
            </w:r>
          </w:p>
          <w:p w:rsidR="00A40C9F" w:rsidRPr="00E678B8" w:rsidRDefault="009C3FD4" w:rsidP="00A40C9F">
            <w:pPr>
              <w:ind w:right="-20"/>
              <w:jc w:val="left"/>
              <w:rPr>
                <w:rFonts w:eastAsia="Arial" w:cs="Arial"/>
                <w:b/>
                <w:bCs/>
                <w:w w:val="106"/>
                <w:sz w:val="18"/>
                <w:szCs w:val="18"/>
              </w:rPr>
            </w:pPr>
            <w:r>
              <w:rPr>
                <w:b/>
                <w:bCs/>
                <w:sz w:val="18"/>
                <w:szCs w:val="18"/>
              </w:rPr>
              <w:t>Häufigkeit</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844D0B" w:rsidP="00A40C9F">
            <w:pPr>
              <w:spacing w:before="72" w:line="180" w:lineRule="exact"/>
              <w:ind w:right="156"/>
              <w:jc w:val="left"/>
              <w:rPr>
                <w:rFonts w:eastAsia="Arial" w:cs="Arial"/>
                <w:b/>
                <w:bCs/>
                <w:color w:val="111111"/>
                <w:w w:val="106"/>
                <w:sz w:val="18"/>
                <w:szCs w:val="18"/>
              </w:rPr>
            </w:pPr>
            <w:r>
              <w:rPr>
                <w:b/>
                <w:bCs/>
                <w:sz w:val="18"/>
                <w:szCs w:val="18"/>
              </w:rPr>
              <w:t xml:space="preserve">Angepasste </w:t>
            </w:r>
            <w:r>
              <w:rPr>
                <w:b/>
                <w:bCs/>
                <w:color w:val="111111"/>
                <w:sz w:val="18"/>
                <w:szCs w:val="18"/>
              </w:rPr>
              <w:t>relative</w:t>
            </w:r>
            <w:r>
              <w:rPr>
                <w:b/>
                <w:bCs/>
                <w:color w:val="111111"/>
                <w:sz w:val="18"/>
                <w:szCs w:val="18"/>
              </w:rPr>
              <w:br/>
            </w:r>
            <w:r>
              <w:rPr>
                <w:b/>
                <w:bCs/>
                <w:sz w:val="18"/>
                <w:szCs w:val="18"/>
              </w:rPr>
              <w:t>Häufigkeit</w:t>
            </w:r>
          </w:p>
        </w:tc>
      </w:tr>
      <w:tr w:rsidR="00A40C9F" w:rsidRPr="00E678B8" w:rsidTr="00A40C9F">
        <w:trPr>
          <w:trHeight w:val="283"/>
        </w:trPr>
        <w:tc>
          <w:tcPr>
            <w:tcW w:w="5495" w:type="dxa"/>
            <w:tcBorders>
              <w:top w:val="single" w:sz="12" w:space="0" w:color="auto"/>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Pr>
                <w:sz w:val="18"/>
                <w:szCs w:val="18"/>
              </w:rPr>
              <w:t>Ja</w:t>
            </w:r>
          </w:p>
        </w:tc>
        <w:tc>
          <w:tcPr>
            <w:tcW w:w="1134" w:type="dxa"/>
            <w:tcBorders>
              <w:top w:val="single" w:sz="12" w:space="0" w:color="auto"/>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Pr>
                <w:sz w:val="18"/>
                <w:szCs w:val="18"/>
              </w:rPr>
              <w:t>37</w:t>
            </w:r>
          </w:p>
        </w:tc>
        <w:tc>
          <w:tcPr>
            <w:tcW w:w="1134" w:type="dxa"/>
            <w:tcBorders>
              <w:top w:val="single" w:sz="12" w:space="0" w:color="auto"/>
              <w:left w:val="nil"/>
              <w:bottom w:val="nil"/>
              <w:right w:val="nil"/>
            </w:tcBorders>
            <w:vAlign w:val="center"/>
          </w:tcPr>
          <w:p w:rsidR="00A40C9F" w:rsidRPr="00E678B8" w:rsidRDefault="00A40C9F" w:rsidP="00A40C9F">
            <w:pPr>
              <w:jc w:val="left"/>
              <w:rPr>
                <w:rFonts w:eastAsia="Arial" w:cs="Arial"/>
                <w:sz w:val="18"/>
                <w:szCs w:val="18"/>
              </w:rPr>
            </w:pPr>
            <w:r>
              <w:rPr>
                <w:sz w:val="18"/>
                <w:szCs w:val="18"/>
              </w:rPr>
              <w:t>66,07%</w:t>
            </w:r>
          </w:p>
        </w:tc>
        <w:tc>
          <w:tcPr>
            <w:tcW w:w="1417" w:type="dxa"/>
            <w:tcBorders>
              <w:top w:val="single" w:sz="12" w:space="0" w:color="auto"/>
              <w:left w:val="nil"/>
              <w:bottom w:val="nil"/>
              <w:right w:val="nil"/>
            </w:tcBorders>
            <w:vAlign w:val="center"/>
          </w:tcPr>
          <w:p w:rsidR="00A40C9F" w:rsidRPr="00E678B8" w:rsidRDefault="00A40C9F" w:rsidP="00A40C9F">
            <w:pPr>
              <w:jc w:val="left"/>
              <w:rPr>
                <w:rFonts w:cs="Arial"/>
                <w:sz w:val="18"/>
                <w:szCs w:val="18"/>
              </w:rPr>
            </w:pPr>
            <w:r>
              <w:rPr>
                <w:sz w:val="18"/>
                <w:szCs w:val="18"/>
              </w:rPr>
              <w:t>75,51%</w:t>
            </w:r>
          </w:p>
        </w:tc>
      </w:tr>
      <w:tr w:rsidR="00A40C9F" w:rsidRPr="00E678B8" w:rsidTr="00A40C9F">
        <w:trPr>
          <w:trHeight w:val="283"/>
        </w:trPr>
        <w:tc>
          <w:tcPr>
            <w:tcW w:w="5495"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Pr>
                <w:sz w:val="18"/>
                <w:szCs w:val="18"/>
              </w:rPr>
              <w:t>Nein</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Pr>
                <w:sz w:val="18"/>
                <w:szCs w:val="18"/>
              </w:rPr>
              <w:t>12</w:t>
            </w:r>
          </w:p>
        </w:tc>
        <w:tc>
          <w:tcPr>
            <w:tcW w:w="1134" w:type="dxa"/>
            <w:tcBorders>
              <w:top w:val="nil"/>
              <w:left w:val="nil"/>
              <w:bottom w:val="nil"/>
              <w:right w:val="nil"/>
            </w:tcBorders>
            <w:vAlign w:val="center"/>
          </w:tcPr>
          <w:p w:rsidR="00A40C9F" w:rsidRPr="00E678B8" w:rsidRDefault="00A40C9F" w:rsidP="00A40C9F">
            <w:pPr>
              <w:jc w:val="left"/>
              <w:rPr>
                <w:rFonts w:eastAsia="Arial" w:cs="Arial"/>
                <w:sz w:val="18"/>
                <w:szCs w:val="18"/>
              </w:rPr>
            </w:pPr>
            <w:r>
              <w:rPr>
                <w:sz w:val="18"/>
                <w:szCs w:val="18"/>
              </w:rPr>
              <w:t>21,43%</w:t>
            </w:r>
          </w:p>
        </w:tc>
        <w:tc>
          <w:tcPr>
            <w:tcW w:w="1417" w:type="dxa"/>
            <w:tcBorders>
              <w:top w:val="nil"/>
              <w:left w:val="nil"/>
              <w:bottom w:val="nil"/>
              <w:right w:val="nil"/>
            </w:tcBorders>
            <w:vAlign w:val="center"/>
          </w:tcPr>
          <w:p w:rsidR="00A40C9F" w:rsidRPr="00E678B8" w:rsidRDefault="00A40C9F" w:rsidP="00A40C9F">
            <w:pPr>
              <w:jc w:val="left"/>
              <w:rPr>
                <w:rFonts w:cs="Arial"/>
                <w:sz w:val="18"/>
                <w:szCs w:val="18"/>
              </w:rPr>
            </w:pPr>
            <w:r>
              <w:rPr>
                <w:sz w:val="18"/>
                <w:szCs w:val="18"/>
              </w:rPr>
              <w:t>24,49%</w:t>
            </w:r>
          </w:p>
        </w:tc>
      </w:tr>
      <w:tr w:rsidR="00A40C9F" w:rsidRPr="00E678B8" w:rsidTr="00A40C9F">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5D7926" w:rsidP="00A40C9F">
            <w:pPr>
              <w:spacing w:before="37"/>
              <w:ind w:left="43" w:right="-20"/>
              <w:jc w:val="left"/>
              <w:rPr>
                <w:rFonts w:eastAsia="Arial" w:cs="Arial"/>
                <w:sz w:val="18"/>
                <w:szCs w:val="18"/>
              </w:rPr>
            </w:pPr>
            <w:r>
              <w:rPr>
                <w:sz w:val="18"/>
                <w:szCs w:val="18"/>
              </w:rPr>
              <w:t>Summe:</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Pr>
                <w:sz w:val="18"/>
                <w:szCs w:val="18"/>
              </w:rPr>
              <w:t>49</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eastAsia="Arial" w:cs="Arial"/>
                <w:position w:val="1"/>
                <w:sz w:val="18"/>
                <w:szCs w:val="18"/>
              </w:rPr>
            </w:pPr>
            <w:r>
              <w:rPr>
                <w:sz w:val="18"/>
                <w:szCs w:val="18"/>
              </w:rPr>
              <w:t>87,5%</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Pr>
                <w:sz w:val="18"/>
                <w:szCs w:val="18"/>
              </w:rPr>
              <w:t>100%</w:t>
            </w:r>
          </w:p>
        </w:tc>
      </w:tr>
      <w:tr w:rsidR="00A40C9F" w:rsidRPr="00E678B8" w:rsidTr="00A40C9F">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744B14" w:rsidP="00A40C9F">
            <w:pPr>
              <w:spacing w:before="30"/>
              <w:ind w:left="43" w:right="-20"/>
              <w:jc w:val="left"/>
              <w:rPr>
                <w:rFonts w:eastAsia="Arial" w:cs="Arial"/>
                <w:sz w:val="18"/>
                <w:szCs w:val="18"/>
              </w:rPr>
            </w:pPr>
            <w:r>
              <w:rPr>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jc w:val="left"/>
              <w:rPr>
                <w:rFonts w:cs="Arial"/>
                <w:sz w:val="18"/>
                <w:szCs w:val="18"/>
              </w:rPr>
            </w:pPr>
            <w:r>
              <w:rPr>
                <w:sz w:val="18"/>
                <w:szCs w:val="18"/>
              </w:rPr>
              <w:t>7</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95" w:right="-20"/>
              <w:jc w:val="left"/>
              <w:rPr>
                <w:rFonts w:eastAsia="Arial" w:cs="Arial"/>
                <w:sz w:val="18"/>
                <w:szCs w:val="18"/>
              </w:rPr>
            </w:pPr>
            <w:r>
              <w:rPr>
                <w:sz w:val="18"/>
                <w:szCs w:val="18"/>
              </w:rPr>
              <w:t>12,5%</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spacing w:before="30"/>
              <w:ind w:left="98" w:right="-20"/>
              <w:rPr>
                <w:rFonts w:eastAsia="Arial" w:cs="Arial"/>
                <w:sz w:val="18"/>
                <w:szCs w:val="18"/>
              </w:rPr>
            </w:pPr>
            <w:r>
              <w:rPr>
                <w:sz w:val="18"/>
                <w:szCs w:val="18"/>
              </w:rPr>
              <w:t>-</w:t>
            </w:r>
          </w:p>
        </w:tc>
      </w:tr>
      <w:tr w:rsidR="00A40C9F" w:rsidRPr="00E678B8" w:rsidTr="00A40C9F">
        <w:trPr>
          <w:trHeight w:val="283"/>
        </w:trPr>
        <w:tc>
          <w:tcPr>
            <w:tcW w:w="5495" w:type="dxa"/>
            <w:tcBorders>
              <w:top w:val="single" w:sz="12" w:space="0" w:color="A6A6A6" w:themeColor="background1" w:themeShade="A6"/>
              <w:left w:val="nil"/>
              <w:bottom w:val="nil"/>
              <w:right w:val="nil"/>
            </w:tcBorders>
            <w:vAlign w:val="center"/>
          </w:tcPr>
          <w:p w:rsidR="00A40C9F" w:rsidRPr="00E678B8" w:rsidRDefault="00BD5074" w:rsidP="00A40C9F">
            <w:pPr>
              <w:spacing w:before="30"/>
              <w:ind w:left="43" w:right="-20"/>
              <w:jc w:val="left"/>
              <w:rPr>
                <w:rFonts w:cs="Arial"/>
                <w:b/>
                <w:bCs/>
                <w:sz w:val="18"/>
                <w:szCs w:val="18"/>
              </w:rPr>
            </w:pPr>
            <w:r>
              <w:rPr>
                <w:b/>
                <w:bCs/>
                <w:sz w:val="18"/>
                <w:szCs w:val="18"/>
              </w:rPr>
              <w:t xml:space="preserve">Insgesamt beantwortet: </w:t>
            </w:r>
            <w:r w:rsidR="003F074B">
              <w:rPr>
                <w:b/>
                <w:bCs/>
                <w:sz w:val="18"/>
                <w:szCs w:val="18"/>
              </w:rPr>
              <w:t>49</w:t>
            </w:r>
          </w:p>
        </w:tc>
        <w:tc>
          <w:tcPr>
            <w:tcW w:w="1134" w:type="dxa"/>
            <w:tcBorders>
              <w:top w:val="single" w:sz="12" w:space="0" w:color="A6A6A6" w:themeColor="background1" w:themeShade="A6"/>
              <w:left w:val="nil"/>
              <w:bottom w:val="nil"/>
              <w:right w:val="nil"/>
            </w:tcBorders>
            <w:vAlign w:val="center"/>
          </w:tcPr>
          <w:p w:rsidR="00A40C9F" w:rsidRPr="00E678B8" w:rsidRDefault="00A40C9F" w:rsidP="00A40C9F">
            <w:pPr>
              <w:jc w:val="left"/>
              <w:rPr>
                <w:rFonts w:eastAsia="Arial" w:cs="Arial"/>
                <w:sz w:val="17"/>
                <w:szCs w:val="17"/>
              </w:rPr>
            </w:pPr>
          </w:p>
        </w:tc>
        <w:tc>
          <w:tcPr>
            <w:tcW w:w="1134" w:type="dxa"/>
            <w:tcBorders>
              <w:top w:val="single" w:sz="12" w:space="0" w:color="A6A6A6" w:themeColor="background1" w:themeShade="A6"/>
              <w:left w:val="nil"/>
              <w:bottom w:val="nil"/>
              <w:right w:val="nil"/>
            </w:tcBorders>
          </w:tcPr>
          <w:p w:rsidR="00A40C9F" w:rsidRPr="00E678B8" w:rsidRDefault="00A40C9F" w:rsidP="00A40C9F">
            <w:pPr>
              <w:spacing w:before="30"/>
              <w:ind w:left="95" w:right="-20"/>
              <w:rPr>
                <w:rFonts w:eastAsia="Arial" w:cs="Arial"/>
                <w:sz w:val="17"/>
                <w:szCs w:val="17"/>
              </w:rPr>
            </w:pPr>
          </w:p>
        </w:tc>
        <w:tc>
          <w:tcPr>
            <w:tcW w:w="1417" w:type="dxa"/>
            <w:tcBorders>
              <w:top w:val="single" w:sz="12" w:space="0" w:color="A6A6A6" w:themeColor="background1" w:themeShade="A6"/>
              <w:left w:val="nil"/>
              <w:bottom w:val="nil"/>
              <w:right w:val="nil"/>
            </w:tcBorders>
          </w:tcPr>
          <w:p w:rsidR="00A40C9F" w:rsidRPr="00E678B8" w:rsidRDefault="00A40C9F" w:rsidP="00A40C9F">
            <w:pPr>
              <w:spacing w:before="30"/>
              <w:ind w:left="98" w:right="-20"/>
              <w:rPr>
                <w:rFonts w:eastAsia="Arial" w:cs="Arial"/>
                <w:sz w:val="17"/>
                <w:szCs w:val="17"/>
              </w:rPr>
            </w:pPr>
          </w:p>
        </w:tc>
      </w:tr>
    </w:tbl>
    <w:p w:rsidR="00A40C9F" w:rsidRPr="00E678B8" w:rsidRDefault="00A40C9F" w:rsidP="00A40C9F">
      <w:pPr>
        <w:tabs>
          <w:tab w:val="left" w:pos="2379"/>
        </w:tabs>
        <w:jc w:val="center"/>
        <w:rPr>
          <w:rFonts w:cs="Arial"/>
          <w:sz w:val="18"/>
          <w:szCs w:val="18"/>
        </w:rPr>
      </w:pPr>
    </w:p>
    <w:p w:rsidR="00A40C9F" w:rsidRPr="00E678B8" w:rsidRDefault="00A40C9F" w:rsidP="00A40C9F">
      <w:pPr>
        <w:tabs>
          <w:tab w:val="left" w:pos="1252"/>
        </w:tabs>
        <w:rPr>
          <w:rFonts w:cs="Arial"/>
          <w:sz w:val="18"/>
          <w:szCs w:val="18"/>
        </w:rPr>
      </w:pPr>
    </w:p>
    <w:p w:rsidR="00A40C9F" w:rsidRPr="00E678B8" w:rsidRDefault="00A40C9F" w:rsidP="00A40C9F">
      <w:pPr>
        <w:jc w:val="left"/>
        <w:rPr>
          <w:rFonts w:cs="Arial"/>
          <w:sz w:val="18"/>
          <w:u w:val="single"/>
        </w:rPr>
      </w:pPr>
      <w:r>
        <w:rPr>
          <w:sz w:val="18"/>
          <w:u w:val="single"/>
        </w:rPr>
        <w:t>Bemerkungen</w:t>
      </w:r>
    </w:p>
    <w:p w:rsidR="00A40C9F" w:rsidRPr="00E678B8" w:rsidRDefault="00A40C9F" w:rsidP="00A40C9F">
      <w:pPr>
        <w:jc w:val="left"/>
        <w:rPr>
          <w:rFonts w:cs="Arial"/>
          <w:sz w:val="18"/>
          <w:u w:val="single"/>
        </w:rPr>
      </w:pPr>
    </w:p>
    <w:tbl>
      <w:tblPr>
        <w:tblW w:w="9285" w:type="dxa"/>
        <w:tblInd w:w="93" w:type="dxa"/>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285"/>
      </w:tblGrid>
      <w:tr w:rsidR="00A40C9F" w:rsidRPr="00E678B8" w:rsidTr="00EA28E8">
        <w:trPr>
          <w:trHeight w:val="507"/>
        </w:trPr>
        <w:tc>
          <w:tcPr>
            <w:tcW w:w="9285" w:type="dxa"/>
            <w:shd w:val="clear" w:color="000000" w:fill="FFFFFF"/>
            <w:hideMark/>
          </w:tcPr>
          <w:p w:rsidR="00A40C9F" w:rsidRPr="00E678B8" w:rsidRDefault="00A40C9F" w:rsidP="00A40C9F">
            <w:pPr>
              <w:jc w:val="left"/>
              <w:rPr>
                <w:rFonts w:cs="Arial"/>
                <w:color w:val="000000"/>
                <w:sz w:val="18"/>
                <w:highlight w:val="yellow"/>
              </w:rPr>
            </w:pPr>
            <w:r>
              <w:rPr>
                <w:color w:val="000000"/>
                <w:sz w:val="18"/>
              </w:rPr>
              <w:t>Ja und nein - die Informationen sind etwas unklar. Sinnvoll wäre es auch, die Adresse der zuständigen Behörde abrufen und eventuell eine Antragsfrist (Datum) für die betreffende Sorte sehen zu können.</w:t>
            </w:r>
          </w:p>
        </w:tc>
      </w:tr>
      <w:tr w:rsidR="00A40C9F" w:rsidRPr="00E678B8" w:rsidTr="00EA28E8">
        <w:trPr>
          <w:trHeight w:val="363"/>
        </w:trPr>
        <w:tc>
          <w:tcPr>
            <w:tcW w:w="9285" w:type="dxa"/>
            <w:shd w:val="clear" w:color="000000" w:fill="FFFFFF"/>
            <w:hideMark/>
          </w:tcPr>
          <w:p w:rsidR="00A40C9F" w:rsidRPr="00E678B8" w:rsidRDefault="00A40C9F" w:rsidP="00A40C9F">
            <w:pPr>
              <w:jc w:val="left"/>
              <w:rPr>
                <w:rFonts w:cs="Arial"/>
                <w:color w:val="000000"/>
                <w:sz w:val="18"/>
              </w:rPr>
            </w:pPr>
            <w:r>
              <w:rPr>
                <w:color w:val="000000"/>
                <w:sz w:val="18"/>
              </w:rPr>
              <w:t>Ja, wird systematisch aktualisiert werden.</w:t>
            </w:r>
          </w:p>
        </w:tc>
      </w:tr>
      <w:tr w:rsidR="00A40C9F" w:rsidRPr="00E678B8" w:rsidTr="00EA28E8">
        <w:trPr>
          <w:trHeight w:val="363"/>
        </w:trPr>
        <w:tc>
          <w:tcPr>
            <w:tcW w:w="9285" w:type="dxa"/>
            <w:shd w:val="clear" w:color="000000" w:fill="FFFFFF"/>
            <w:hideMark/>
          </w:tcPr>
          <w:p w:rsidR="00A40C9F" w:rsidRPr="00E678B8" w:rsidRDefault="00A40C9F" w:rsidP="00A40C9F">
            <w:pPr>
              <w:jc w:val="left"/>
              <w:rPr>
                <w:rFonts w:cs="Arial"/>
                <w:color w:val="000000"/>
                <w:sz w:val="18"/>
              </w:rPr>
            </w:pPr>
            <w:r>
              <w:rPr>
                <w:i/>
                <w:color w:val="000000"/>
                <w:sz w:val="18"/>
              </w:rPr>
              <w:t>Phalaris arundinacea</w:t>
            </w:r>
            <w:r>
              <w:rPr>
                <w:color w:val="000000"/>
                <w:sz w:val="18"/>
              </w:rPr>
              <w:t xml:space="preserve"> sollte aus der Liste entfernt werden</w:t>
            </w:r>
          </w:p>
        </w:tc>
      </w:tr>
      <w:tr w:rsidR="00A40C9F" w:rsidRPr="00E678B8" w:rsidTr="00EA28E8">
        <w:trPr>
          <w:trHeight w:val="354"/>
        </w:trPr>
        <w:tc>
          <w:tcPr>
            <w:tcW w:w="9285" w:type="dxa"/>
            <w:shd w:val="clear" w:color="000000" w:fill="FFFFFF"/>
            <w:hideMark/>
          </w:tcPr>
          <w:p w:rsidR="00A40C9F" w:rsidRPr="00E678B8" w:rsidRDefault="00A40C9F" w:rsidP="00A40C9F">
            <w:pPr>
              <w:jc w:val="left"/>
              <w:rPr>
                <w:rFonts w:cs="Arial"/>
                <w:color w:val="000000"/>
                <w:sz w:val="18"/>
              </w:rPr>
            </w:pPr>
            <w:r>
              <w:rPr>
                <w:color w:val="000000"/>
                <w:sz w:val="18"/>
              </w:rPr>
              <w:t>Wir können DUS-Berichte für die Sojabohnena</w:t>
            </w:r>
            <w:r w:rsidR="000C172F">
              <w:rPr>
                <w:color w:val="000000"/>
                <w:sz w:val="18"/>
              </w:rPr>
              <w:t>rten anbieten</w:t>
            </w:r>
          </w:p>
        </w:tc>
      </w:tr>
      <w:tr w:rsidR="00A40C9F" w:rsidRPr="00E678B8" w:rsidTr="00EA28E8">
        <w:trPr>
          <w:trHeight w:val="363"/>
        </w:trPr>
        <w:tc>
          <w:tcPr>
            <w:tcW w:w="9285" w:type="dxa"/>
            <w:shd w:val="clear" w:color="000000" w:fill="FFFFFF"/>
            <w:hideMark/>
          </w:tcPr>
          <w:p w:rsidR="00A40C9F" w:rsidRPr="00E678B8" w:rsidRDefault="000A6054" w:rsidP="00DC3041">
            <w:pPr>
              <w:jc w:val="left"/>
              <w:rPr>
                <w:rFonts w:cs="Arial"/>
                <w:color w:val="000000"/>
                <w:sz w:val="18"/>
              </w:rPr>
            </w:pPr>
            <w:r>
              <w:rPr>
                <w:color w:val="000000"/>
                <w:sz w:val="18"/>
              </w:rPr>
              <w:t>Für Arten, die nicht mehr im Vereinigten Königreich geprüft werden, ist es unwahrscheinlich, daß sie auf dem neuesten Stand sind</w:t>
            </w:r>
          </w:p>
        </w:tc>
      </w:tr>
      <w:tr w:rsidR="00A40C9F" w:rsidRPr="00E678B8" w:rsidTr="00EA28E8">
        <w:trPr>
          <w:trHeight w:val="723"/>
        </w:trPr>
        <w:tc>
          <w:tcPr>
            <w:tcW w:w="9285" w:type="dxa"/>
            <w:shd w:val="clear" w:color="000000" w:fill="FFFFFF"/>
            <w:hideMark/>
          </w:tcPr>
          <w:p w:rsidR="00A40C9F" w:rsidRPr="00E678B8" w:rsidRDefault="00A40C9F" w:rsidP="00A40C9F">
            <w:pPr>
              <w:jc w:val="left"/>
              <w:rPr>
                <w:rFonts w:cs="Arial"/>
                <w:color w:val="000000"/>
                <w:sz w:val="18"/>
              </w:rPr>
            </w:pPr>
            <w:r>
              <w:rPr>
                <w:color w:val="000000"/>
                <w:sz w:val="18"/>
              </w:rPr>
              <w:t>Neben der Eingabe von Einzelheiten in die Genie-Datenbank können wir DUS-Prüfungen für folgende Sorten durchführen: Weizen, Gerste, Raps, Hafer, Dactylis, Bromus catharticus, Rotklee, Weißklee, Alfalfa, Lotus, Moha, Sudangras, Reis, Soja, Kartoffel, Erdb</w:t>
            </w:r>
            <w:r w:rsidR="000C172F">
              <w:rPr>
                <w:color w:val="000000"/>
                <w:sz w:val="18"/>
              </w:rPr>
              <w:t>eere, Süßkartoffel und Zichorie</w:t>
            </w:r>
          </w:p>
        </w:tc>
      </w:tr>
      <w:tr w:rsidR="00A40C9F" w:rsidRPr="00E678B8" w:rsidTr="00EA28E8">
        <w:trPr>
          <w:trHeight w:val="417"/>
        </w:trPr>
        <w:tc>
          <w:tcPr>
            <w:tcW w:w="9285" w:type="dxa"/>
            <w:shd w:val="clear" w:color="000000" w:fill="FFFFFF"/>
            <w:hideMark/>
          </w:tcPr>
          <w:p w:rsidR="00A40C9F" w:rsidRPr="00E678B8" w:rsidRDefault="00A40C9F" w:rsidP="00A40C9F">
            <w:pPr>
              <w:jc w:val="left"/>
              <w:rPr>
                <w:rFonts w:cs="Arial"/>
                <w:color w:val="000000"/>
                <w:sz w:val="18"/>
              </w:rPr>
            </w:pPr>
            <w:r>
              <w:rPr>
                <w:color w:val="000000"/>
                <w:sz w:val="18"/>
              </w:rPr>
              <w:t>Schweden kooperiert innerhalb des CPVO</w:t>
            </w:r>
          </w:p>
        </w:tc>
      </w:tr>
      <w:tr w:rsidR="00A40C9F" w:rsidRPr="00E678B8" w:rsidTr="00EA28E8">
        <w:trPr>
          <w:trHeight w:val="660"/>
        </w:trPr>
        <w:tc>
          <w:tcPr>
            <w:tcW w:w="9285" w:type="dxa"/>
            <w:shd w:val="clear" w:color="000000" w:fill="FFFFFF"/>
            <w:hideMark/>
          </w:tcPr>
          <w:p w:rsidR="00A40C9F" w:rsidRPr="00E678B8" w:rsidRDefault="00A40C9F" w:rsidP="00A40C9F">
            <w:pPr>
              <w:jc w:val="left"/>
              <w:rPr>
                <w:rFonts w:cs="Arial"/>
                <w:color w:val="000000"/>
                <w:sz w:val="18"/>
              </w:rPr>
            </w:pPr>
            <w:r>
              <w:rPr>
                <w:color w:val="000000"/>
                <w:sz w:val="18"/>
              </w:rPr>
              <w:t>Südafrika bietet an, bestehende DUS-Berichte für alle Taxa, die wir prüfen, für andere Behörden bereitzustellen (GENIE zeigt ausgewählte Taxa an)</w:t>
            </w:r>
          </w:p>
        </w:tc>
      </w:tr>
      <w:tr w:rsidR="00A40C9F" w:rsidRPr="00E678B8" w:rsidTr="00EA28E8">
        <w:trPr>
          <w:trHeight w:val="237"/>
        </w:trPr>
        <w:tc>
          <w:tcPr>
            <w:tcW w:w="9285" w:type="dxa"/>
            <w:shd w:val="clear" w:color="000000" w:fill="FFFFFF"/>
            <w:hideMark/>
          </w:tcPr>
          <w:p w:rsidR="00A40C9F" w:rsidRPr="00E678B8" w:rsidRDefault="00A40C9F" w:rsidP="00A40C9F">
            <w:pPr>
              <w:jc w:val="left"/>
              <w:rPr>
                <w:rFonts w:cs="Arial"/>
                <w:color w:val="000000"/>
                <w:sz w:val="18"/>
              </w:rPr>
            </w:pPr>
            <w:r>
              <w:rPr>
                <w:color w:val="000000"/>
                <w:sz w:val="18"/>
              </w:rPr>
              <w:t>Kein Update</w:t>
            </w:r>
            <w:r w:rsidR="00D61F49">
              <w:rPr>
                <w:color w:val="000000"/>
                <w:sz w:val="18"/>
              </w:rPr>
              <w:t xml:space="preserve">. </w:t>
            </w:r>
            <w:r>
              <w:rPr>
                <w:color w:val="000000"/>
                <w:sz w:val="18"/>
              </w:rPr>
              <w:t>Das Büro stellt für folgende andere Behörden bestehende DUS-Berichte bereit: AT, BE, BIH, BG, HR, IR, MOL, CZ, RO, RS, HU, SK, SI, TR, RU, UA.</w:t>
            </w:r>
          </w:p>
        </w:tc>
      </w:tr>
    </w:tbl>
    <w:p w:rsidR="00A40C9F" w:rsidRPr="00E678B8" w:rsidRDefault="00A40C9F" w:rsidP="00A40C9F">
      <w:pPr>
        <w:rPr>
          <w:rFonts w:cs="Arial"/>
          <w:sz w:val="18"/>
          <w:szCs w:val="18"/>
        </w:rPr>
      </w:pPr>
    </w:p>
    <w:p w:rsidR="00A40C9F" w:rsidRPr="00E678B8" w:rsidRDefault="00A40C9F" w:rsidP="00A40C9F">
      <w:pPr>
        <w:jc w:val="left"/>
        <w:rPr>
          <w:rFonts w:cs="Arial"/>
          <w:b/>
          <w:bCs/>
          <w:sz w:val="28"/>
          <w:szCs w:val="28"/>
        </w:rPr>
      </w:pPr>
      <w:r>
        <w:br w:type="page"/>
      </w:r>
    </w:p>
    <w:p w:rsidR="00A40C9F" w:rsidRPr="00E678B8" w:rsidRDefault="00887309" w:rsidP="00A40C9F">
      <w:pPr>
        <w:autoSpaceDE w:val="0"/>
        <w:autoSpaceDN w:val="0"/>
        <w:adjustRightInd w:val="0"/>
        <w:spacing w:line="360" w:lineRule="auto"/>
        <w:jc w:val="left"/>
        <w:rPr>
          <w:rFonts w:cs="Arial"/>
          <w:bCs/>
          <w:sz w:val="18"/>
          <w:szCs w:val="18"/>
        </w:rPr>
      </w:pPr>
      <w:r>
        <w:rPr>
          <w:b/>
          <w:bCs/>
          <w:sz w:val="28"/>
          <w:szCs w:val="28"/>
        </w:rPr>
        <w:lastRenderedPageBreak/>
        <w:t>Frage 19</w:t>
      </w:r>
      <w:r>
        <w:rPr>
          <w:bCs/>
          <w:sz w:val="28"/>
          <w:szCs w:val="28"/>
        </w:rPr>
        <w:t>:</w:t>
      </w:r>
      <w:r>
        <w:rPr>
          <w:bCs/>
          <w:sz w:val="18"/>
          <w:szCs w:val="28"/>
        </w:rPr>
        <w:br/>
      </w:r>
      <w:r>
        <w:rPr>
          <w:bCs/>
          <w:sz w:val="18"/>
          <w:szCs w:val="18"/>
        </w:rPr>
        <w:t>d)</w:t>
      </w:r>
      <w:r>
        <w:rPr>
          <w:bCs/>
          <w:sz w:val="18"/>
          <w:szCs w:val="18"/>
        </w:rPr>
        <w:tab/>
        <w:t>Taxa, für die die Behörde bestehende DUS-Berichte von anderen Behörden verwendet</w:t>
      </w:r>
    </w:p>
    <w:p w:rsidR="00A40C9F" w:rsidRPr="00E678B8" w:rsidRDefault="00A40C9F" w:rsidP="00A40C9F">
      <w:pPr>
        <w:rPr>
          <w:rFonts w:cs="Arial"/>
          <w:sz w:val="18"/>
          <w:szCs w:val="18"/>
        </w:rPr>
      </w:pPr>
    </w:p>
    <w:p w:rsidR="00A40C9F" w:rsidRPr="00E678B8" w:rsidRDefault="00A40C9F" w:rsidP="00A40C9F">
      <w:pPr>
        <w:rPr>
          <w:rFonts w:cs="Arial"/>
          <w:sz w:val="18"/>
          <w:szCs w:val="18"/>
        </w:rPr>
      </w:pPr>
    </w:p>
    <w:tbl>
      <w:tblPr>
        <w:tblStyle w:val="TableGrid"/>
        <w:tblpPr w:leftFromText="180" w:rightFromText="180" w:vertAnchor="text" w:horzAnchor="page" w:tblpX="1496" w:tblpY="240"/>
        <w:tblW w:w="3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3010"/>
      </w:tblGrid>
      <w:tr w:rsidR="00A40C9F" w:rsidRPr="00E678B8" w:rsidTr="00A40C9F">
        <w:trPr>
          <w:trHeight w:hRule="exact" w:val="854"/>
        </w:trPr>
        <w:tc>
          <w:tcPr>
            <w:tcW w:w="3010" w:type="dxa"/>
            <w:vAlign w:val="center"/>
          </w:tcPr>
          <w:p w:rsidR="00A40C9F" w:rsidRPr="00E678B8" w:rsidRDefault="00A40C9F" w:rsidP="00A40C9F">
            <w:pPr>
              <w:spacing w:before="37"/>
              <w:ind w:left="29" w:right="-20"/>
              <w:jc w:val="right"/>
              <w:rPr>
                <w:rFonts w:eastAsia="Arial" w:cs="Arial"/>
                <w:sz w:val="16"/>
                <w:szCs w:val="17"/>
              </w:rPr>
            </w:pPr>
            <w:r>
              <w:rPr>
                <w:sz w:val="16"/>
                <w:szCs w:val="18"/>
              </w:rPr>
              <w:t>Ja</w:t>
            </w:r>
          </w:p>
        </w:tc>
      </w:tr>
      <w:tr w:rsidR="00A40C9F" w:rsidRPr="00E678B8" w:rsidTr="00A40C9F">
        <w:trPr>
          <w:trHeight w:hRule="exact" w:val="871"/>
        </w:trPr>
        <w:tc>
          <w:tcPr>
            <w:tcW w:w="3010" w:type="dxa"/>
            <w:vAlign w:val="center"/>
          </w:tcPr>
          <w:p w:rsidR="00A40C9F" w:rsidRPr="00E678B8" w:rsidRDefault="00A40C9F" w:rsidP="00A40C9F">
            <w:pPr>
              <w:spacing w:before="30"/>
              <w:ind w:left="43" w:right="-20"/>
              <w:jc w:val="right"/>
              <w:rPr>
                <w:rFonts w:cs="Arial"/>
                <w:sz w:val="16"/>
                <w:szCs w:val="18"/>
              </w:rPr>
            </w:pPr>
            <w:r>
              <w:rPr>
                <w:sz w:val="16"/>
                <w:szCs w:val="18"/>
              </w:rPr>
              <w:t>Nein</w:t>
            </w:r>
          </w:p>
        </w:tc>
      </w:tr>
    </w:tbl>
    <w:p w:rsidR="00A40C9F" w:rsidRPr="00E678B8" w:rsidRDefault="00A40C9F" w:rsidP="00A40C9F">
      <w:pPr>
        <w:tabs>
          <w:tab w:val="left" w:pos="3494"/>
        </w:tabs>
        <w:rPr>
          <w:rFonts w:cs="Arial"/>
          <w:sz w:val="18"/>
          <w:szCs w:val="18"/>
        </w:rPr>
      </w:pPr>
      <w:r>
        <w:rPr>
          <w:noProof/>
          <w:lang w:val="es-ES_tradnl" w:eastAsia="es-ES_tradnl"/>
        </w:rPr>
        <w:drawing>
          <wp:anchor distT="0" distB="0" distL="114300" distR="114300" simplePos="0" relativeHeight="251660288" behindDoc="1" locked="0" layoutInCell="1" allowOverlap="1" wp14:anchorId="6496EDD4" wp14:editId="0D2EC126">
            <wp:simplePos x="0" y="0"/>
            <wp:positionH relativeFrom="column">
              <wp:posOffset>2129790</wp:posOffset>
            </wp:positionH>
            <wp:positionV relativeFrom="paragraph">
              <wp:posOffset>18415</wp:posOffset>
            </wp:positionV>
            <wp:extent cx="3611880" cy="1470660"/>
            <wp:effectExtent l="0" t="0" r="7620" b="0"/>
            <wp:wrapThrough wrapText="bothSides">
              <wp:wrapPolygon edited="0">
                <wp:start x="0" y="0"/>
                <wp:lineTo x="0" y="21264"/>
                <wp:lineTo x="21532" y="21264"/>
                <wp:lineTo x="21532" y="0"/>
                <wp:lineTo x="0" y="0"/>
              </wp:wrapPolygon>
            </wp:wrapThrough>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3611880" cy="1470660"/>
                    </a:xfrm>
                    <a:prstGeom prst="rect">
                      <a:avLst/>
                    </a:prstGeom>
                  </pic:spPr>
                </pic:pic>
              </a:graphicData>
            </a:graphic>
            <wp14:sizeRelH relativeFrom="page">
              <wp14:pctWidth>0</wp14:pctWidth>
            </wp14:sizeRelH>
            <wp14:sizeRelV relativeFrom="page">
              <wp14:pctHeight>0</wp14:pctHeight>
            </wp14:sizeRelV>
          </wp:anchor>
        </w:drawing>
      </w:r>
      <w:r>
        <w:rPr>
          <w:sz w:val="18"/>
          <w:szCs w:val="18"/>
        </w:rPr>
        <w:tab/>
      </w: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rPr>
          <w:rFonts w:cs="Arial"/>
          <w:sz w:val="18"/>
          <w:szCs w:val="18"/>
        </w:rPr>
      </w:pPr>
    </w:p>
    <w:p w:rsidR="00A40C9F" w:rsidRPr="00E678B8" w:rsidRDefault="00A40C9F" w:rsidP="00A40C9F">
      <w:pPr>
        <w:tabs>
          <w:tab w:val="left" w:pos="5647"/>
        </w:tabs>
        <w:rPr>
          <w:rFonts w:cs="Arial"/>
          <w:sz w:val="18"/>
          <w:szCs w:val="18"/>
        </w:rPr>
      </w:pPr>
    </w:p>
    <w:p w:rsidR="00A40C9F" w:rsidRPr="00E678B8" w:rsidRDefault="00A40C9F" w:rsidP="00A40C9F">
      <w:pPr>
        <w:tabs>
          <w:tab w:val="left" w:pos="5647"/>
        </w:tabs>
        <w:rPr>
          <w:rFonts w:cs="Arial"/>
          <w:sz w:val="18"/>
          <w:szCs w:val="18"/>
        </w:rPr>
      </w:pPr>
    </w:p>
    <w:p w:rsidR="00A40C9F" w:rsidRPr="00E678B8" w:rsidRDefault="00A40C9F" w:rsidP="00A40C9F">
      <w:pPr>
        <w:tabs>
          <w:tab w:val="left" w:pos="5647"/>
        </w:tabs>
        <w:rPr>
          <w:rFonts w:cs="Arial"/>
          <w:sz w:val="18"/>
          <w:szCs w:val="18"/>
        </w:rPr>
      </w:pPr>
    </w:p>
    <w:p w:rsidR="00A40C9F" w:rsidRPr="00E678B8" w:rsidRDefault="009C3FD4" w:rsidP="00A40C9F">
      <w:pPr>
        <w:tabs>
          <w:tab w:val="left" w:pos="4295"/>
        </w:tabs>
        <w:jc w:val="center"/>
        <w:rPr>
          <w:rFonts w:cs="Arial"/>
          <w:sz w:val="18"/>
          <w:szCs w:val="18"/>
        </w:rPr>
      </w:pPr>
      <w:r>
        <w:rPr>
          <w:b/>
          <w:bCs/>
          <w:sz w:val="22"/>
          <w:szCs w:val="22"/>
        </w:rPr>
        <w:t>Häufigkeitstabelle</w:t>
      </w:r>
    </w:p>
    <w:tbl>
      <w:tblPr>
        <w:tblStyle w:val="TableGrid"/>
        <w:tblpPr w:leftFromText="180" w:rightFromText="180" w:vertAnchor="text" w:horzAnchor="margin" w:tblpXSpec="center" w:tblpY="146"/>
        <w:tblW w:w="9180" w:type="dxa"/>
        <w:tblLayout w:type="fixed"/>
        <w:tblLook w:val="01E0" w:firstRow="1" w:lastRow="1" w:firstColumn="1" w:lastColumn="1" w:noHBand="0" w:noVBand="0"/>
      </w:tblPr>
      <w:tblGrid>
        <w:gridCol w:w="5495"/>
        <w:gridCol w:w="1134"/>
        <w:gridCol w:w="1134"/>
        <w:gridCol w:w="1417"/>
      </w:tblGrid>
      <w:tr w:rsidR="00A40C9F" w:rsidRPr="00E678B8" w:rsidTr="00A40C9F">
        <w:trPr>
          <w:trHeight w:hRule="exact" w:val="820"/>
        </w:trPr>
        <w:tc>
          <w:tcPr>
            <w:tcW w:w="5495"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tabs>
                <w:tab w:val="left" w:pos="1620"/>
              </w:tabs>
              <w:jc w:val="left"/>
              <w:rPr>
                <w:rFonts w:eastAsia="Arial" w:cs="Arial"/>
                <w:sz w:val="18"/>
                <w:szCs w:val="18"/>
              </w:rPr>
            </w:pPr>
          </w:p>
          <w:p w:rsidR="00A40C9F" w:rsidRPr="00E678B8" w:rsidRDefault="00A40C9F" w:rsidP="00A40C9F">
            <w:pPr>
              <w:jc w:val="left"/>
              <w:rPr>
                <w:rFonts w:eastAsia="Arial" w:cs="Arial"/>
                <w:sz w:val="18"/>
                <w:szCs w:val="18"/>
              </w:rPr>
            </w:pPr>
          </w:p>
          <w:p w:rsidR="00A40C9F" w:rsidRPr="00E678B8" w:rsidRDefault="00DC661B" w:rsidP="00A40C9F">
            <w:pPr>
              <w:jc w:val="left"/>
              <w:rPr>
                <w:rFonts w:eastAsia="Arial" w:cs="Arial"/>
                <w:sz w:val="18"/>
                <w:szCs w:val="18"/>
              </w:rPr>
            </w:pPr>
            <w:r>
              <w:rPr>
                <w:b/>
                <w:bCs/>
                <w:sz w:val="18"/>
                <w:szCs w:val="18"/>
              </w:rPr>
              <w:t>Auswahl</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color w:val="111111"/>
                <w:w w:val="107"/>
                <w:sz w:val="18"/>
                <w:szCs w:val="18"/>
              </w:rPr>
            </w:pPr>
            <w:r>
              <w:rPr>
                <w:b/>
                <w:bCs/>
                <w:color w:val="111111"/>
                <w:sz w:val="18"/>
                <w:szCs w:val="18"/>
              </w:rPr>
              <w:t>Absolute</w:t>
            </w:r>
          </w:p>
          <w:p w:rsidR="00A40C9F" w:rsidRPr="00E678B8" w:rsidRDefault="009C3FD4" w:rsidP="00A40C9F">
            <w:pPr>
              <w:ind w:right="-20"/>
              <w:jc w:val="left"/>
              <w:rPr>
                <w:rFonts w:eastAsia="Arial" w:cs="Arial"/>
                <w:sz w:val="18"/>
                <w:szCs w:val="18"/>
              </w:rPr>
            </w:pPr>
            <w:r>
              <w:rPr>
                <w:b/>
                <w:bCs/>
                <w:sz w:val="18"/>
                <w:szCs w:val="18"/>
              </w:rPr>
              <w:t>Häufigkeit</w:t>
            </w:r>
          </w:p>
        </w:tc>
        <w:tc>
          <w:tcPr>
            <w:tcW w:w="1134"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A40C9F" w:rsidP="00A40C9F">
            <w:pPr>
              <w:ind w:right="-20"/>
              <w:jc w:val="left"/>
              <w:rPr>
                <w:rFonts w:eastAsia="Arial" w:cs="Arial"/>
                <w:b/>
                <w:bCs/>
                <w:w w:val="107"/>
                <w:sz w:val="18"/>
                <w:szCs w:val="18"/>
              </w:rPr>
            </w:pPr>
            <w:r>
              <w:rPr>
                <w:b/>
                <w:bCs/>
                <w:sz w:val="18"/>
                <w:szCs w:val="18"/>
              </w:rPr>
              <w:t>Relative</w:t>
            </w:r>
          </w:p>
          <w:p w:rsidR="00A40C9F" w:rsidRPr="00E678B8" w:rsidRDefault="009C3FD4" w:rsidP="00A40C9F">
            <w:pPr>
              <w:ind w:right="-20"/>
              <w:jc w:val="left"/>
              <w:rPr>
                <w:rFonts w:eastAsia="Arial" w:cs="Arial"/>
                <w:b/>
                <w:bCs/>
                <w:w w:val="106"/>
                <w:sz w:val="18"/>
                <w:szCs w:val="18"/>
              </w:rPr>
            </w:pPr>
            <w:r>
              <w:rPr>
                <w:b/>
                <w:bCs/>
                <w:sz w:val="18"/>
                <w:szCs w:val="18"/>
              </w:rPr>
              <w:t>Häufigkeit</w:t>
            </w:r>
          </w:p>
        </w:tc>
        <w:tc>
          <w:tcPr>
            <w:tcW w:w="1417" w:type="dxa"/>
            <w:tcBorders>
              <w:top w:val="single" w:sz="12" w:space="0" w:color="auto"/>
              <w:left w:val="nil"/>
              <w:bottom w:val="single" w:sz="12" w:space="0" w:color="auto"/>
              <w:right w:val="nil"/>
            </w:tcBorders>
            <w:shd w:val="clear" w:color="auto" w:fill="BFBFBF" w:themeFill="background1" w:themeFillShade="BF"/>
            <w:vAlign w:val="bottom"/>
          </w:tcPr>
          <w:p w:rsidR="00A40C9F" w:rsidRPr="00E678B8" w:rsidRDefault="00844D0B" w:rsidP="00A40C9F">
            <w:pPr>
              <w:spacing w:before="72" w:line="180" w:lineRule="exact"/>
              <w:ind w:right="156"/>
              <w:jc w:val="left"/>
              <w:rPr>
                <w:rFonts w:eastAsia="Arial" w:cs="Arial"/>
                <w:b/>
                <w:bCs/>
                <w:color w:val="111111"/>
                <w:w w:val="106"/>
                <w:sz w:val="18"/>
                <w:szCs w:val="18"/>
              </w:rPr>
            </w:pPr>
            <w:r>
              <w:rPr>
                <w:b/>
                <w:bCs/>
                <w:sz w:val="18"/>
                <w:szCs w:val="18"/>
              </w:rPr>
              <w:t xml:space="preserve">Angepasste </w:t>
            </w:r>
            <w:r>
              <w:rPr>
                <w:b/>
                <w:bCs/>
                <w:color w:val="111111"/>
                <w:sz w:val="18"/>
                <w:szCs w:val="18"/>
              </w:rPr>
              <w:t>relative</w:t>
            </w:r>
            <w:r>
              <w:rPr>
                <w:b/>
                <w:bCs/>
                <w:color w:val="111111"/>
                <w:sz w:val="18"/>
                <w:szCs w:val="18"/>
              </w:rPr>
              <w:br/>
            </w:r>
            <w:r>
              <w:rPr>
                <w:b/>
                <w:bCs/>
                <w:sz w:val="18"/>
                <w:szCs w:val="18"/>
              </w:rPr>
              <w:t>Häufigkeit</w:t>
            </w:r>
          </w:p>
        </w:tc>
      </w:tr>
      <w:tr w:rsidR="00A40C9F" w:rsidRPr="00E678B8" w:rsidTr="00A40C9F">
        <w:trPr>
          <w:trHeight w:val="283"/>
        </w:trPr>
        <w:tc>
          <w:tcPr>
            <w:tcW w:w="5495" w:type="dxa"/>
            <w:tcBorders>
              <w:top w:val="single" w:sz="12" w:space="0" w:color="auto"/>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Pr>
                <w:sz w:val="18"/>
                <w:szCs w:val="18"/>
              </w:rPr>
              <w:t>Ja</w:t>
            </w:r>
          </w:p>
        </w:tc>
        <w:tc>
          <w:tcPr>
            <w:tcW w:w="1134" w:type="dxa"/>
            <w:tcBorders>
              <w:top w:val="single" w:sz="12" w:space="0" w:color="auto"/>
              <w:left w:val="nil"/>
              <w:bottom w:val="nil"/>
              <w:right w:val="nil"/>
            </w:tcBorders>
            <w:vAlign w:val="center"/>
          </w:tcPr>
          <w:p w:rsidR="00A40C9F" w:rsidRPr="00E678B8" w:rsidRDefault="00A40C9F" w:rsidP="00A40C9F">
            <w:pPr>
              <w:spacing w:line="179" w:lineRule="exact"/>
              <w:ind w:right="-20"/>
              <w:jc w:val="left"/>
              <w:rPr>
                <w:rFonts w:eastAsia="Arial" w:cs="Arial"/>
                <w:sz w:val="18"/>
                <w:szCs w:val="18"/>
              </w:rPr>
            </w:pPr>
            <w:r>
              <w:rPr>
                <w:sz w:val="18"/>
                <w:szCs w:val="18"/>
              </w:rPr>
              <w:t>37</w:t>
            </w:r>
          </w:p>
        </w:tc>
        <w:tc>
          <w:tcPr>
            <w:tcW w:w="1134" w:type="dxa"/>
            <w:tcBorders>
              <w:top w:val="single" w:sz="12" w:space="0" w:color="auto"/>
              <w:left w:val="nil"/>
              <w:bottom w:val="nil"/>
              <w:right w:val="nil"/>
            </w:tcBorders>
            <w:vAlign w:val="center"/>
          </w:tcPr>
          <w:p w:rsidR="00A40C9F" w:rsidRPr="00E678B8" w:rsidRDefault="00A40C9F" w:rsidP="00A40C9F">
            <w:pPr>
              <w:jc w:val="left"/>
              <w:rPr>
                <w:rFonts w:eastAsia="Arial" w:cs="Arial"/>
                <w:sz w:val="18"/>
                <w:szCs w:val="18"/>
              </w:rPr>
            </w:pPr>
            <w:r>
              <w:rPr>
                <w:sz w:val="18"/>
                <w:szCs w:val="18"/>
              </w:rPr>
              <w:t>66,07%</w:t>
            </w:r>
          </w:p>
        </w:tc>
        <w:tc>
          <w:tcPr>
            <w:tcW w:w="1417" w:type="dxa"/>
            <w:tcBorders>
              <w:top w:val="single" w:sz="12" w:space="0" w:color="auto"/>
              <w:left w:val="nil"/>
              <w:bottom w:val="nil"/>
              <w:right w:val="nil"/>
            </w:tcBorders>
            <w:vAlign w:val="center"/>
          </w:tcPr>
          <w:p w:rsidR="00A40C9F" w:rsidRPr="00E678B8" w:rsidRDefault="00A40C9F" w:rsidP="00A40C9F">
            <w:pPr>
              <w:jc w:val="left"/>
              <w:rPr>
                <w:rFonts w:cs="Arial"/>
                <w:sz w:val="18"/>
                <w:szCs w:val="18"/>
              </w:rPr>
            </w:pPr>
            <w:r>
              <w:rPr>
                <w:sz w:val="18"/>
                <w:szCs w:val="18"/>
              </w:rPr>
              <w:t>77,08%</w:t>
            </w:r>
          </w:p>
        </w:tc>
      </w:tr>
      <w:tr w:rsidR="00A40C9F" w:rsidRPr="00E678B8" w:rsidTr="00A40C9F">
        <w:trPr>
          <w:trHeight w:val="283"/>
        </w:trPr>
        <w:tc>
          <w:tcPr>
            <w:tcW w:w="5495" w:type="dxa"/>
            <w:tcBorders>
              <w:top w:val="nil"/>
              <w:left w:val="nil"/>
              <w:bottom w:val="nil"/>
              <w:right w:val="nil"/>
            </w:tcBorders>
            <w:vAlign w:val="center"/>
          </w:tcPr>
          <w:p w:rsidR="00A40C9F" w:rsidRPr="00E678B8" w:rsidRDefault="00A40C9F" w:rsidP="00A40C9F">
            <w:pPr>
              <w:autoSpaceDE w:val="0"/>
              <w:autoSpaceDN w:val="0"/>
              <w:adjustRightInd w:val="0"/>
              <w:jc w:val="left"/>
              <w:rPr>
                <w:rFonts w:cs="Arial"/>
                <w:sz w:val="18"/>
                <w:szCs w:val="18"/>
              </w:rPr>
            </w:pPr>
            <w:r>
              <w:rPr>
                <w:sz w:val="18"/>
                <w:szCs w:val="18"/>
              </w:rPr>
              <w:t>Nein</w:t>
            </w:r>
          </w:p>
        </w:tc>
        <w:tc>
          <w:tcPr>
            <w:tcW w:w="1134" w:type="dxa"/>
            <w:tcBorders>
              <w:top w:val="nil"/>
              <w:left w:val="nil"/>
              <w:bottom w:val="nil"/>
              <w:right w:val="nil"/>
            </w:tcBorders>
            <w:vAlign w:val="center"/>
          </w:tcPr>
          <w:p w:rsidR="00A40C9F" w:rsidRPr="00E678B8" w:rsidRDefault="00A40C9F" w:rsidP="00A40C9F">
            <w:pPr>
              <w:jc w:val="left"/>
              <w:rPr>
                <w:rFonts w:cs="Arial"/>
                <w:sz w:val="18"/>
                <w:szCs w:val="18"/>
              </w:rPr>
            </w:pPr>
            <w:r>
              <w:rPr>
                <w:sz w:val="18"/>
                <w:szCs w:val="18"/>
              </w:rPr>
              <w:t>11</w:t>
            </w:r>
          </w:p>
        </w:tc>
        <w:tc>
          <w:tcPr>
            <w:tcW w:w="1134" w:type="dxa"/>
            <w:tcBorders>
              <w:top w:val="nil"/>
              <w:left w:val="nil"/>
              <w:bottom w:val="nil"/>
              <w:right w:val="nil"/>
            </w:tcBorders>
            <w:vAlign w:val="center"/>
          </w:tcPr>
          <w:p w:rsidR="00A40C9F" w:rsidRPr="00E678B8" w:rsidRDefault="00A40C9F" w:rsidP="00A40C9F">
            <w:pPr>
              <w:jc w:val="left"/>
              <w:rPr>
                <w:rFonts w:eastAsia="Arial" w:cs="Arial"/>
                <w:sz w:val="18"/>
                <w:szCs w:val="18"/>
              </w:rPr>
            </w:pPr>
            <w:r>
              <w:rPr>
                <w:sz w:val="18"/>
                <w:szCs w:val="18"/>
              </w:rPr>
              <w:t>19,64%</w:t>
            </w:r>
          </w:p>
        </w:tc>
        <w:tc>
          <w:tcPr>
            <w:tcW w:w="1417" w:type="dxa"/>
            <w:tcBorders>
              <w:top w:val="nil"/>
              <w:left w:val="nil"/>
              <w:bottom w:val="nil"/>
              <w:right w:val="nil"/>
            </w:tcBorders>
            <w:vAlign w:val="center"/>
          </w:tcPr>
          <w:p w:rsidR="00A40C9F" w:rsidRPr="00E678B8" w:rsidRDefault="00A40C9F" w:rsidP="00A40C9F">
            <w:pPr>
              <w:jc w:val="left"/>
              <w:rPr>
                <w:rFonts w:cs="Arial"/>
                <w:sz w:val="18"/>
                <w:szCs w:val="18"/>
              </w:rPr>
            </w:pPr>
            <w:r>
              <w:rPr>
                <w:sz w:val="18"/>
                <w:szCs w:val="18"/>
              </w:rPr>
              <w:t>22,92%</w:t>
            </w:r>
          </w:p>
        </w:tc>
      </w:tr>
      <w:tr w:rsidR="00A40C9F" w:rsidRPr="00E678B8" w:rsidTr="00A40C9F">
        <w:trPr>
          <w:trHeight w:val="283"/>
        </w:trPr>
        <w:tc>
          <w:tcPr>
            <w:tcW w:w="5495"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5D7926" w:rsidP="00A40C9F">
            <w:pPr>
              <w:autoSpaceDE w:val="0"/>
              <w:autoSpaceDN w:val="0"/>
              <w:adjustRightInd w:val="0"/>
              <w:jc w:val="left"/>
              <w:rPr>
                <w:rFonts w:cs="Arial"/>
                <w:sz w:val="18"/>
                <w:szCs w:val="18"/>
              </w:rPr>
            </w:pPr>
            <w:r>
              <w:rPr>
                <w:sz w:val="18"/>
                <w:szCs w:val="18"/>
              </w:rPr>
              <w:t>Summe:</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Pr>
                <w:sz w:val="18"/>
                <w:szCs w:val="18"/>
              </w:rPr>
              <w:t>48</w:t>
            </w:r>
          </w:p>
        </w:tc>
        <w:tc>
          <w:tcPr>
            <w:tcW w:w="1134"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Pr>
                <w:sz w:val="18"/>
                <w:szCs w:val="18"/>
              </w:rPr>
              <w:t>85,71%</w:t>
            </w:r>
          </w:p>
        </w:tc>
        <w:tc>
          <w:tcPr>
            <w:tcW w:w="1417" w:type="dxa"/>
            <w:tcBorders>
              <w:top w:val="single" w:sz="12" w:space="0" w:color="A6A6A6" w:themeColor="background1" w:themeShade="A6"/>
              <w:left w:val="nil"/>
              <w:bottom w:val="single" w:sz="12" w:space="0" w:color="A6A6A6" w:themeColor="background1" w:themeShade="A6"/>
              <w:right w:val="nil"/>
            </w:tcBorders>
            <w:shd w:val="clear" w:color="auto" w:fill="D9D9D9" w:themeFill="background1" w:themeFillShade="D9"/>
            <w:vAlign w:val="center"/>
          </w:tcPr>
          <w:p w:rsidR="00A40C9F" w:rsidRPr="00E678B8" w:rsidRDefault="00A40C9F" w:rsidP="00A40C9F">
            <w:pPr>
              <w:jc w:val="left"/>
              <w:rPr>
                <w:rFonts w:cs="Arial"/>
                <w:sz w:val="18"/>
                <w:szCs w:val="18"/>
              </w:rPr>
            </w:pPr>
            <w:r>
              <w:rPr>
                <w:sz w:val="18"/>
                <w:szCs w:val="18"/>
              </w:rPr>
              <w:t>100%</w:t>
            </w:r>
          </w:p>
        </w:tc>
      </w:tr>
      <w:tr w:rsidR="00A40C9F" w:rsidRPr="00E678B8" w:rsidTr="00A40C9F">
        <w:trPr>
          <w:trHeight w:val="283"/>
        </w:trPr>
        <w:tc>
          <w:tcPr>
            <w:tcW w:w="5495"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744B14" w:rsidP="00A40C9F">
            <w:pPr>
              <w:spacing w:before="37"/>
              <w:ind w:left="43" w:right="-20"/>
              <w:jc w:val="left"/>
              <w:rPr>
                <w:rFonts w:eastAsia="Arial" w:cs="Arial"/>
                <w:sz w:val="18"/>
                <w:szCs w:val="18"/>
              </w:rPr>
            </w:pPr>
            <w:r>
              <w:rPr>
                <w:sz w:val="18"/>
                <w:szCs w:val="18"/>
              </w:rPr>
              <w:t>Nicht beantwortet:</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jc w:val="left"/>
              <w:rPr>
                <w:rFonts w:cs="Arial"/>
                <w:sz w:val="18"/>
                <w:szCs w:val="18"/>
              </w:rPr>
            </w:pPr>
            <w:r>
              <w:rPr>
                <w:sz w:val="18"/>
                <w:szCs w:val="18"/>
              </w:rPr>
              <w:t>8</w:t>
            </w:r>
          </w:p>
        </w:tc>
        <w:tc>
          <w:tcPr>
            <w:tcW w:w="1134"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jc w:val="left"/>
              <w:rPr>
                <w:rFonts w:eastAsia="Arial" w:cs="Arial"/>
                <w:position w:val="1"/>
                <w:sz w:val="18"/>
                <w:szCs w:val="18"/>
              </w:rPr>
            </w:pPr>
            <w:r>
              <w:rPr>
                <w:sz w:val="18"/>
                <w:szCs w:val="18"/>
              </w:rPr>
              <w:t>14,29%</w:t>
            </w:r>
          </w:p>
        </w:tc>
        <w:tc>
          <w:tcPr>
            <w:tcW w:w="1417" w:type="dxa"/>
            <w:tcBorders>
              <w:top w:val="single" w:sz="12" w:space="0" w:color="A6A6A6" w:themeColor="background1" w:themeShade="A6"/>
              <w:left w:val="nil"/>
              <w:bottom w:val="single" w:sz="12" w:space="0" w:color="A6A6A6" w:themeColor="background1" w:themeShade="A6"/>
              <w:right w:val="nil"/>
            </w:tcBorders>
            <w:vAlign w:val="center"/>
          </w:tcPr>
          <w:p w:rsidR="00A40C9F" w:rsidRPr="00E678B8" w:rsidRDefault="00A40C9F" w:rsidP="00A40C9F">
            <w:pPr>
              <w:jc w:val="left"/>
              <w:rPr>
                <w:rFonts w:cs="Arial"/>
                <w:sz w:val="18"/>
                <w:szCs w:val="18"/>
              </w:rPr>
            </w:pPr>
            <w:r>
              <w:rPr>
                <w:sz w:val="18"/>
                <w:szCs w:val="18"/>
              </w:rPr>
              <w:t>-</w:t>
            </w:r>
          </w:p>
        </w:tc>
      </w:tr>
      <w:tr w:rsidR="00A40C9F" w:rsidRPr="00E678B8" w:rsidTr="00A40C9F">
        <w:trPr>
          <w:trHeight w:val="283"/>
        </w:trPr>
        <w:tc>
          <w:tcPr>
            <w:tcW w:w="5495" w:type="dxa"/>
            <w:tcBorders>
              <w:top w:val="single" w:sz="12" w:space="0" w:color="A6A6A6" w:themeColor="background1" w:themeShade="A6"/>
              <w:left w:val="nil"/>
              <w:bottom w:val="nil"/>
              <w:right w:val="nil"/>
            </w:tcBorders>
            <w:vAlign w:val="center"/>
          </w:tcPr>
          <w:p w:rsidR="00A40C9F" w:rsidRPr="00E678B8" w:rsidRDefault="003F074B" w:rsidP="00A40C9F">
            <w:pPr>
              <w:spacing w:before="30"/>
              <w:ind w:left="43" w:right="-20"/>
              <w:jc w:val="left"/>
              <w:rPr>
                <w:rFonts w:cs="Arial"/>
                <w:b/>
                <w:bCs/>
                <w:sz w:val="18"/>
                <w:szCs w:val="18"/>
              </w:rPr>
            </w:pPr>
            <w:r>
              <w:rPr>
                <w:b/>
                <w:bCs/>
                <w:sz w:val="18"/>
                <w:szCs w:val="18"/>
              </w:rPr>
              <w:t>Insgesamt beantwortet: : 48</w:t>
            </w:r>
          </w:p>
        </w:tc>
        <w:tc>
          <w:tcPr>
            <w:tcW w:w="1134" w:type="dxa"/>
            <w:tcBorders>
              <w:top w:val="single" w:sz="12" w:space="0" w:color="A6A6A6" w:themeColor="background1" w:themeShade="A6"/>
              <w:left w:val="nil"/>
              <w:bottom w:val="nil"/>
              <w:right w:val="nil"/>
            </w:tcBorders>
            <w:vAlign w:val="center"/>
          </w:tcPr>
          <w:p w:rsidR="00A40C9F" w:rsidRPr="00E678B8" w:rsidRDefault="00A40C9F" w:rsidP="00A40C9F">
            <w:pPr>
              <w:jc w:val="left"/>
              <w:rPr>
                <w:rFonts w:cs="Arial"/>
                <w:sz w:val="18"/>
                <w:szCs w:val="18"/>
              </w:rPr>
            </w:pPr>
          </w:p>
        </w:tc>
        <w:tc>
          <w:tcPr>
            <w:tcW w:w="1134" w:type="dxa"/>
            <w:tcBorders>
              <w:top w:val="single" w:sz="12" w:space="0" w:color="A6A6A6" w:themeColor="background1" w:themeShade="A6"/>
              <w:left w:val="nil"/>
              <w:bottom w:val="nil"/>
              <w:right w:val="nil"/>
            </w:tcBorders>
          </w:tcPr>
          <w:p w:rsidR="00A40C9F" w:rsidRPr="00E678B8" w:rsidRDefault="00A40C9F" w:rsidP="00A40C9F">
            <w:pPr>
              <w:spacing w:before="30"/>
              <w:ind w:left="95" w:right="-20"/>
              <w:jc w:val="left"/>
              <w:rPr>
                <w:rFonts w:eastAsia="Arial" w:cs="Arial"/>
                <w:sz w:val="18"/>
                <w:szCs w:val="18"/>
              </w:rPr>
            </w:pPr>
          </w:p>
        </w:tc>
        <w:tc>
          <w:tcPr>
            <w:tcW w:w="1417" w:type="dxa"/>
            <w:tcBorders>
              <w:top w:val="single" w:sz="12" w:space="0" w:color="A6A6A6" w:themeColor="background1" w:themeShade="A6"/>
              <w:left w:val="nil"/>
              <w:bottom w:val="nil"/>
              <w:right w:val="nil"/>
            </w:tcBorders>
          </w:tcPr>
          <w:p w:rsidR="00A40C9F" w:rsidRPr="00E678B8" w:rsidRDefault="00A40C9F" w:rsidP="00A40C9F">
            <w:pPr>
              <w:spacing w:before="30"/>
              <w:ind w:left="98" w:right="-20"/>
              <w:rPr>
                <w:rFonts w:eastAsia="Arial" w:cs="Arial"/>
                <w:sz w:val="18"/>
                <w:szCs w:val="18"/>
              </w:rPr>
            </w:pPr>
          </w:p>
        </w:tc>
      </w:tr>
    </w:tbl>
    <w:p w:rsidR="00A40C9F" w:rsidRPr="00E678B8" w:rsidRDefault="00A40C9F" w:rsidP="00A40C9F">
      <w:pPr>
        <w:tabs>
          <w:tab w:val="left" w:pos="5647"/>
        </w:tabs>
        <w:rPr>
          <w:rFonts w:cs="Arial"/>
          <w:sz w:val="18"/>
          <w:szCs w:val="18"/>
        </w:rPr>
      </w:pPr>
    </w:p>
    <w:p w:rsidR="00A40C9F" w:rsidRPr="00E678B8" w:rsidRDefault="00A40C9F" w:rsidP="00A40C9F">
      <w:pPr>
        <w:jc w:val="left"/>
        <w:rPr>
          <w:rFonts w:cs="Arial"/>
          <w:sz w:val="18"/>
          <w:u w:val="single"/>
        </w:rPr>
      </w:pPr>
    </w:p>
    <w:p w:rsidR="00A40C9F" w:rsidRPr="00E678B8" w:rsidRDefault="00A40C9F" w:rsidP="00A40C9F">
      <w:pPr>
        <w:jc w:val="left"/>
        <w:rPr>
          <w:rFonts w:cs="Arial"/>
          <w:sz w:val="18"/>
          <w:u w:val="single"/>
        </w:rPr>
      </w:pPr>
      <w:r>
        <w:rPr>
          <w:sz w:val="18"/>
          <w:u w:val="single"/>
        </w:rPr>
        <w:t>Bemerkungen</w:t>
      </w:r>
    </w:p>
    <w:p w:rsidR="00A40C9F" w:rsidRPr="00E678B8" w:rsidRDefault="00A40C9F" w:rsidP="00A40C9F">
      <w:pPr>
        <w:jc w:val="left"/>
        <w:rPr>
          <w:rFonts w:cs="Arial"/>
          <w:sz w:val="18"/>
          <w:u w:val="single"/>
        </w:rPr>
      </w:pPr>
    </w:p>
    <w:p w:rsidR="00A40C9F" w:rsidRPr="00E678B8" w:rsidRDefault="00A40C9F" w:rsidP="00A40C9F">
      <w:pPr>
        <w:jc w:val="left"/>
        <w:rPr>
          <w:rFonts w:cs="Arial"/>
          <w:sz w:val="18"/>
          <w:u w:val="single"/>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9828"/>
      </w:tblGrid>
      <w:tr w:rsidR="00A40C9F" w:rsidRPr="00E678B8" w:rsidTr="00EA28E8">
        <w:trPr>
          <w:trHeight w:val="570"/>
        </w:trPr>
        <w:tc>
          <w:tcPr>
            <w:tcW w:w="9828" w:type="dxa"/>
            <w:hideMark/>
          </w:tcPr>
          <w:p w:rsidR="00A40C9F" w:rsidRPr="00E678B8" w:rsidRDefault="00A40C9F" w:rsidP="00A40C9F">
            <w:pPr>
              <w:jc w:val="left"/>
              <w:rPr>
                <w:rFonts w:cs="Arial"/>
                <w:sz w:val="18"/>
              </w:rPr>
            </w:pPr>
            <w:r>
              <w:rPr>
                <w:sz w:val="18"/>
              </w:rPr>
              <w:t>Ja und nein - die Informationen sind etwas unklar. Sinnvoll wäre es auch, die Adresse der zuständigen Behörde abrufen und eventuell eine Antragsfrist (Datum) für die betreffende Sorte sehen zu können.</w:t>
            </w:r>
          </w:p>
        </w:tc>
      </w:tr>
      <w:tr w:rsidR="00A40C9F" w:rsidRPr="00E678B8" w:rsidTr="00EA28E8">
        <w:trPr>
          <w:trHeight w:val="273"/>
        </w:trPr>
        <w:tc>
          <w:tcPr>
            <w:tcW w:w="9828" w:type="dxa"/>
            <w:hideMark/>
          </w:tcPr>
          <w:p w:rsidR="00A40C9F" w:rsidRPr="00E678B8" w:rsidRDefault="00A40C9F" w:rsidP="00A40C9F">
            <w:pPr>
              <w:jc w:val="left"/>
              <w:rPr>
                <w:rFonts w:cs="Arial"/>
                <w:sz w:val="18"/>
              </w:rPr>
            </w:pPr>
            <w:r>
              <w:rPr>
                <w:sz w:val="18"/>
              </w:rPr>
              <w:t>Ja, wird systematisch aktualisiert werden.</w:t>
            </w:r>
          </w:p>
        </w:tc>
      </w:tr>
      <w:tr w:rsidR="00A40C9F" w:rsidRPr="00E678B8" w:rsidTr="00EA28E8">
        <w:trPr>
          <w:trHeight w:val="534"/>
        </w:trPr>
        <w:tc>
          <w:tcPr>
            <w:tcW w:w="9828" w:type="dxa"/>
            <w:hideMark/>
          </w:tcPr>
          <w:p w:rsidR="00A40C9F" w:rsidRPr="00E678B8" w:rsidRDefault="00A40C9F" w:rsidP="00A40C9F">
            <w:pPr>
              <w:jc w:val="left"/>
              <w:rPr>
                <w:rFonts w:cs="Arial"/>
                <w:sz w:val="18"/>
              </w:rPr>
            </w:pPr>
            <w:r>
              <w:rPr>
                <w:sz w:val="18"/>
              </w:rPr>
              <w:t>Wir haben auch entsprechende DUS-Berichte für folgende Arten angefordert: Rebe, Apfelbaum, Birnbaum, Erdbeere, Himbeere, Kirsche, Tangelo, Orangenbaum, Kiwi, Tomate, Karotte</w:t>
            </w:r>
            <w:r w:rsidR="000C172F">
              <w:rPr>
                <w:sz w:val="18"/>
              </w:rPr>
              <w:t>, Melone, Zwiebel, Wassermelone</w:t>
            </w:r>
          </w:p>
        </w:tc>
      </w:tr>
      <w:tr w:rsidR="00A40C9F" w:rsidRPr="00E678B8" w:rsidTr="00EA28E8">
        <w:trPr>
          <w:trHeight w:val="273"/>
        </w:trPr>
        <w:tc>
          <w:tcPr>
            <w:tcW w:w="9828" w:type="dxa"/>
            <w:hideMark/>
          </w:tcPr>
          <w:p w:rsidR="00A40C9F" w:rsidRPr="00E678B8" w:rsidRDefault="00A40C9F" w:rsidP="00A40C9F">
            <w:pPr>
              <w:jc w:val="left"/>
              <w:rPr>
                <w:rFonts w:cs="Arial"/>
                <w:sz w:val="18"/>
              </w:rPr>
            </w:pPr>
            <w:r>
              <w:rPr>
                <w:sz w:val="18"/>
              </w:rPr>
              <w:t xml:space="preserve">Das EU-System macht dies schwer zu beantworten. </w:t>
            </w:r>
            <w:r w:rsidR="000A6054">
              <w:rPr>
                <w:sz w:val="18"/>
              </w:rPr>
              <w:t>Im Prinzip würden wir alle CPVO-Berichte akzeptieren, müssen</w:t>
            </w:r>
            <w:r w:rsidR="000C172F">
              <w:rPr>
                <w:sz w:val="18"/>
              </w:rPr>
              <w:t xml:space="preserve"> dies allerdings nur selten tun</w:t>
            </w:r>
          </w:p>
        </w:tc>
      </w:tr>
      <w:tr w:rsidR="00A40C9F" w:rsidRPr="00E678B8" w:rsidTr="00EA28E8">
        <w:trPr>
          <w:trHeight w:val="300"/>
        </w:trPr>
        <w:tc>
          <w:tcPr>
            <w:tcW w:w="9828" w:type="dxa"/>
            <w:hideMark/>
          </w:tcPr>
          <w:p w:rsidR="00A40C9F" w:rsidRPr="00E678B8" w:rsidRDefault="00A40C9F" w:rsidP="00A40C9F">
            <w:pPr>
              <w:jc w:val="left"/>
              <w:rPr>
                <w:rFonts w:cs="Arial"/>
                <w:sz w:val="18"/>
              </w:rPr>
            </w:pPr>
            <w:r>
              <w:rPr>
                <w:sz w:val="18"/>
              </w:rPr>
              <w:t>Geringfügige Änderungen an der angezeigten Information notwendig infolge einer jüngsten Erweiterung der kanadischen DUS-Politik.</w:t>
            </w:r>
          </w:p>
        </w:tc>
      </w:tr>
      <w:tr w:rsidR="00A40C9F" w:rsidRPr="00E678B8" w:rsidTr="00EA28E8">
        <w:trPr>
          <w:trHeight w:val="327"/>
        </w:trPr>
        <w:tc>
          <w:tcPr>
            <w:tcW w:w="9828" w:type="dxa"/>
            <w:hideMark/>
          </w:tcPr>
          <w:p w:rsidR="00A40C9F" w:rsidRPr="00E678B8" w:rsidRDefault="00A40C9F" w:rsidP="00A40C9F">
            <w:pPr>
              <w:jc w:val="left"/>
              <w:rPr>
                <w:rFonts w:cs="Arial"/>
                <w:sz w:val="18"/>
              </w:rPr>
            </w:pPr>
            <w:r>
              <w:rPr>
                <w:sz w:val="18"/>
              </w:rPr>
              <w:t>Wir haben keine Erfahrung mit der Verwendung bestehende</w:t>
            </w:r>
            <w:r w:rsidR="000C172F">
              <w:rPr>
                <w:sz w:val="18"/>
              </w:rPr>
              <w:t>r DUS-Berichte anderer Behörden</w:t>
            </w:r>
          </w:p>
        </w:tc>
      </w:tr>
      <w:tr w:rsidR="00A40C9F" w:rsidRPr="00E678B8" w:rsidTr="00EA28E8">
        <w:trPr>
          <w:trHeight w:val="300"/>
        </w:trPr>
        <w:tc>
          <w:tcPr>
            <w:tcW w:w="9828" w:type="dxa"/>
            <w:hideMark/>
          </w:tcPr>
          <w:p w:rsidR="00A40C9F" w:rsidRPr="00E678B8" w:rsidRDefault="00A40C9F" w:rsidP="00A40C9F">
            <w:pPr>
              <w:jc w:val="left"/>
              <w:rPr>
                <w:rFonts w:cs="Arial"/>
                <w:sz w:val="18"/>
              </w:rPr>
            </w:pPr>
            <w:r>
              <w:rPr>
                <w:sz w:val="18"/>
              </w:rPr>
              <w:t>Zitrus</w:t>
            </w:r>
          </w:p>
        </w:tc>
      </w:tr>
      <w:tr w:rsidR="00A40C9F" w:rsidRPr="00E678B8" w:rsidTr="00EA28E8">
        <w:trPr>
          <w:trHeight w:val="300"/>
        </w:trPr>
        <w:tc>
          <w:tcPr>
            <w:tcW w:w="9828" w:type="dxa"/>
            <w:hideMark/>
          </w:tcPr>
          <w:p w:rsidR="00A40C9F" w:rsidRPr="00E678B8" w:rsidRDefault="00A40C9F" w:rsidP="00A40C9F">
            <w:pPr>
              <w:jc w:val="left"/>
              <w:rPr>
                <w:rFonts w:cs="Arial"/>
                <w:sz w:val="18"/>
              </w:rPr>
            </w:pPr>
            <w:r>
              <w:rPr>
                <w:sz w:val="18"/>
              </w:rPr>
              <w:t>Schweden kooperiert innerhalb des CPVO</w:t>
            </w:r>
          </w:p>
        </w:tc>
      </w:tr>
      <w:tr w:rsidR="00A40C9F" w:rsidRPr="00E678B8" w:rsidTr="00EA28E8">
        <w:trPr>
          <w:trHeight w:val="390"/>
        </w:trPr>
        <w:tc>
          <w:tcPr>
            <w:tcW w:w="9828" w:type="dxa"/>
            <w:hideMark/>
          </w:tcPr>
          <w:p w:rsidR="00A40C9F" w:rsidRPr="00E678B8" w:rsidRDefault="00A40C9F" w:rsidP="00A40C9F">
            <w:pPr>
              <w:jc w:val="left"/>
              <w:rPr>
                <w:rFonts w:cs="Arial"/>
                <w:sz w:val="18"/>
              </w:rPr>
            </w:pPr>
            <w:r>
              <w:rPr>
                <w:sz w:val="18"/>
              </w:rPr>
              <w:t>Chrysantheme ist nicht gelistet</w:t>
            </w:r>
          </w:p>
        </w:tc>
      </w:tr>
    </w:tbl>
    <w:p w:rsidR="00A40C9F" w:rsidRPr="00E678B8" w:rsidRDefault="00A40C9F" w:rsidP="00A40C9F">
      <w:pPr>
        <w:jc w:val="left"/>
        <w:rPr>
          <w:rFonts w:cs="Arial"/>
          <w:sz w:val="18"/>
          <w:u w:val="single"/>
        </w:rPr>
      </w:pPr>
    </w:p>
    <w:bookmarkEnd w:id="6"/>
    <w:p w:rsidR="00A40C9F" w:rsidRDefault="00A40C9F" w:rsidP="00A40C9F">
      <w:pPr>
        <w:jc w:val="left"/>
      </w:pPr>
    </w:p>
    <w:p w:rsidR="0077469E" w:rsidRPr="00E678B8" w:rsidRDefault="0077469E" w:rsidP="00A40C9F">
      <w:pPr>
        <w:jc w:val="left"/>
      </w:pPr>
    </w:p>
    <w:p w:rsidR="00050E16" w:rsidRPr="00672B30" w:rsidRDefault="00672B30" w:rsidP="00672B30">
      <w:pPr>
        <w:jc w:val="right"/>
      </w:pPr>
      <w:bookmarkStart w:id="7" w:name="_GoBack"/>
      <w:bookmarkEnd w:id="7"/>
      <w:r>
        <w:t>[Ende der Anlage und des Dokuments]</w:t>
      </w:r>
    </w:p>
    <w:sectPr w:rsidR="00050E16" w:rsidRPr="00672B30" w:rsidSect="00906DDC">
      <w:headerReference w:type="default" r:id="rId26"/>
      <w:headerReference w:type="first" r:id="rId2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31D4" w:rsidRDefault="002731D4" w:rsidP="006655D3">
      <w:r>
        <w:separator/>
      </w:r>
    </w:p>
    <w:p w:rsidR="002731D4" w:rsidRDefault="002731D4" w:rsidP="006655D3"/>
    <w:p w:rsidR="002731D4" w:rsidRDefault="002731D4" w:rsidP="006655D3"/>
  </w:endnote>
  <w:endnote w:type="continuationSeparator" w:id="0">
    <w:p w:rsidR="002731D4" w:rsidRDefault="002731D4" w:rsidP="006655D3">
      <w:r>
        <w:separator/>
      </w:r>
    </w:p>
    <w:p w:rsidR="002731D4" w:rsidRPr="00294751" w:rsidRDefault="002731D4">
      <w:pPr>
        <w:pStyle w:val="Footer"/>
        <w:spacing w:after="60"/>
        <w:rPr>
          <w:sz w:val="18"/>
          <w:lang w:val="fr-FR"/>
        </w:rPr>
      </w:pPr>
      <w:r w:rsidRPr="00294751">
        <w:rPr>
          <w:sz w:val="18"/>
          <w:lang w:val="fr-FR"/>
        </w:rPr>
        <w:t>[Suite de la note de la page précédente]</w:t>
      </w:r>
    </w:p>
    <w:p w:rsidR="002731D4" w:rsidRPr="00294751" w:rsidRDefault="002731D4" w:rsidP="006655D3">
      <w:pPr>
        <w:rPr>
          <w:lang w:val="fr-FR"/>
        </w:rPr>
      </w:pPr>
    </w:p>
    <w:p w:rsidR="002731D4" w:rsidRPr="00294751" w:rsidRDefault="002731D4" w:rsidP="006655D3">
      <w:pPr>
        <w:rPr>
          <w:lang w:val="fr-FR"/>
        </w:rPr>
      </w:pPr>
    </w:p>
  </w:endnote>
  <w:endnote w:type="continuationNotice" w:id="1">
    <w:p w:rsidR="002731D4" w:rsidRPr="00294751" w:rsidRDefault="002731D4" w:rsidP="006655D3">
      <w:pPr>
        <w:rPr>
          <w:lang w:val="fr-FR"/>
        </w:rPr>
      </w:pPr>
      <w:r w:rsidRPr="00294751">
        <w:rPr>
          <w:lang w:val="fr-FR"/>
        </w:rPr>
        <w:t>[Suite de la note page suivante]</w:t>
      </w:r>
    </w:p>
    <w:p w:rsidR="002731D4" w:rsidRPr="00294751" w:rsidRDefault="002731D4" w:rsidP="006655D3">
      <w:pPr>
        <w:rPr>
          <w:lang w:val="fr-FR"/>
        </w:rPr>
      </w:pPr>
    </w:p>
    <w:p w:rsidR="002731D4" w:rsidRPr="00294751" w:rsidRDefault="002731D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1D4" w:rsidRDefault="002731D4">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31D4" w:rsidRDefault="002731D4" w:rsidP="006655D3">
      <w:r>
        <w:separator/>
      </w:r>
    </w:p>
  </w:footnote>
  <w:footnote w:type="continuationSeparator" w:id="0">
    <w:p w:rsidR="002731D4" w:rsidRDefault="002731D4" w:rsidP="006655D3">
      <w:r>
        <w:separator/>
      </w:r>
    </w:p>
  </w:footnote>
  <w:footnote w:type="continuationNotice" w:id="1">
    <w:p w:rsidR="002731D4" w:rsidRPr="00AB530F" w:rsidRDefault="002731D4" w:rsidP="00AB530F">
      <w:pPr>
        <w:pStyle w:val="Footer"/>
      </w:pPr>
    </w:p>
  </w:footnote>
  <w:footnote w:id="2">
    <w:p w:rsidR="002731D4" w:rsidRDefault="002731D4">
      <w:pPr>
        <w:pStyle w:val="FootnoteText"/>
      </w:pPr>
      <w:r>
        <w:rPr>
          <w:rStyle w:val="FootnoteReference"/>
        </w:rPr>
        <w:sym w:font="Symbol" w:char="F02A"/>
      </w:r>
      <w:r>
        <w:t xml:space="preserve"> Ministerium für Landwirtschaft und Staatliche Forstverwaltung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1D4" w:rsidRPr="00C5280D" w:rsidRDefault="002731D4" w:rsidP="00EB048E">
    <w:pPr>
      <w:pStyle w:val="Header"/>
      <w:rPr>
        <w:rStyle w:val="PageNumber"/>
      </w:rPr>
    </w:pPr>
    <w:r>
      <w:rPr>
        <w:rStyle w:val="PageNumber"/>
      </w:rPr>
      <w:t>TC/54/25</w:t>
    </w:r>
  </w:p>
  <w:p w:rsidR="002731D4" w:rsidRPr="00C5280D" w:rsidRDefault="002731D4" w:rsidP="00EB048E">
    <w:pPr>
      <w:pStyle w:val="Header"/>
    </w:pPr>
    <w:r>
      <w:t xml:space="preserve">Seite </w:t>
    </w:r>
    <w:r w:rsidRPr="00570D22">
      <w:fldChar w:fldCharType="begin"/>
    </w:r>
    <w:r w:rsidRPr="00570D22">
      <w:instrText xml:space="preserve"> PAGE   \* MERGEFORMAT </w:instrText>
    </w:r>
    <w:r w:rsidRPr="00570D22">
      <w:fldChar w:fldCharType="separate"/>
    </w:r>
    <w:r w:rsidR="002C0F44">
      <w:rPr>
        <w:noProof/>
      </w:rPr>
      <w:t>2</w:t>
    </w:r>
    <w:r w:rsidRPr="00570D22">
      <w:fldChar w:fldCharType="end"/>
    </w:r>
  </w:p>
  <w:p w:rsidR="002731D4" w:rsidRPr="00C5280D" w:rsidRDefault="002731D4"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1D4" w:rsidRPr="00C5280D" w:rsidRDefault="002731D4" w:rsidP="00EB048E">
    <w:pPr>
      <w:pStyle w:val="Header"/>
      <w:rPr>
        <w:rStyle w:val="PageNumber"/>
      </w:rPr>
    </w:pPr>
    <w:r>
      <w:rPr>
        <w:rStyle w:val="PageNumber"/>
      </w:rPr>
      <w:t>TC/54/25</w:t>
    </w:r>
  </w:p>
  <w:p w:rsidR="002731D4" w:rsidRDefault="002731D4" w:rsidP="00EB048E">
    <w:pPr>
      <w:pStyle w:val="Header"/>
      <w:rPr>
        <w:lang w:val="en-US"/>
      </w:rPr>
    </w:pPr>
  </w:p>
  <w:p w:rsidR="002731D4" w:rsidRPr="00C5280D" w:rsidRDefault="002731D4" w:rsidP="00EB048E">
    <w:pPr>
      <w:pStyle w:val="Header"/>
    </w:pPr>
    <w:r>
      <w:t>ANLAGE</w:t>
    </w:r>
  </w:p>
  <w:p w:rsidR="002731D4" w:rsidRPr="00C5280D" w:rsidRDefault="002731D4"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1D4" w:rsidRPr="00C5280D" w:rsidRDefault="002731D4" w:rsidP="00EB048E">
    <w:pPr>
      <w:pStyle w:val="Header"/>
      <w:rPr>
        <w:rStyle w:val="PageNumber"/>
      </w:rPr>
    </w:pPr>
    <w:r>
      <w:rPr>
        <w:rStyle w:val="PageNumber"/>
      </w:rPr>
      <w:t>TC/54/25</w:t>
    </w:r>
  </w:p>
  <w:p w:rsidR="002731D4" w:rsidRPr="00C5280D" w:rsidRDefault="002731D4" w:rsidP="00EB048E">
    <w:pPr>
      <w:pStyle w:val="Header"/>
    </w:pPr>
    <w:r>
      <w:t xml:space="preserve">Anlage, 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2C0F44">
      <w:rPr>
        <w:rStyle w:val="PageNumber"/>
        <w:noProof/>
      </w:rPr>
      <w:t>20</w:t>
    </w:r>
    <w:r w:rsidRPr="00C5280D">
      <w:rPr>
        <w:rStyle w:val="PageNumber"/>
      </w:rPr>
      <w:fldChar w:fldCharType="end"/>
    </w:r>
  </w:p>
  <w:p w:rsidR="002731D4" w:rsidRDefault="002731D4"/>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31D4" w:rsidRPr="00C5280D" w:rsidRDefault="002731D4" w:rsidP="00A40C9F">
    <w:pPr>
      <w:pStyle w:val="Header"/>
      <w:rPr>
        <w:rStyle w:val="PageNumber"/>
      </w:rPr>
    </w:pPr>
    <w:r>
      <w:rPr>
        <w:rStyle w:val="PageNumber"/>
      </w:rPr>
      <w:t>TC/54/25</w:t>
    </w:r>
  </w:p>
  <w:p w:rsidR="002731D4" w:rsidRPr="00C5280D" w:rsidRDefault="002731D4" w:rsidP="00A40C9F">
    <w:pPr>
      <w:pStyle w:val="Header"/>
    </w:pPr>
    <w:r>
      <w:t xml:space="preserve">Anlage, Seite </w:t>
    </w:r>
    <w:r w:rsidRPr="00570D22">
      <w:fldChar w:fldCharType="begin"/>
    </w:r>
    <w:r w:rsidRPr="00570D22">
      <w:instrText xml:space="preserve"> PAGE   \* MERGEFORMAT </w:instrText>
    </w:r>
    <w:r w:rsidRPr="00570D22">
      <w:fldChar w:fldCharType="separate"/>
    </w:r>
    <w:r w:rsidR="002C0F44">
      <w:rPr>
        <w:noProof/>
      </w:rPr>
      <w:t>2</w:t>
    </w:r>
    <w:r w:rsidRPr="00570D22">
      <w:fldChar w:fldCharType="end"/>
    </w:r>
  </w:p>
  <w:p w:rsidR="002731D4" w:rsidRPr="00C5280D" w:rsidRDefault="002731D4" w:rsidP="00A40C9F"/>
  <w:p w:rsidR="002731D4" w:rsidRDefault="002731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756A34A"/>
    <w:lvl w:ilvl="0">
      <w:start w:val="1"/>
      <w:numFmt w:val="decimal"/>
      <w:lvlText w:val="%1."/>
      <w:lvlJc w:val="left"/>
      <w:pPr>
        <w:tabs>
          <w:tab w:val="num" w:pos="1492"/>
        </w:tabs>
        <w:ind w:left="1492" w:hanging="360"/>
      </w:pPr>
    </w:lvl>
  </w:abstractNum>
  <w:abstractNum w:abstractNumId="1">
    <w:nsid w:val="FFFFFF7D"/>
    <w:multiLevelType w:val="singleLevel"/>
    <w:tmpl w:val="6A8E519A"/>
    <w:lvl w:ilvl="0">
      <w:start w:val="1"/>
      <w:numFmt w:val="decimal"/>
      <w:lvlText w:val="%1."/>
      <w:lvlJc w:val="left"/>
      <w:pPr>
        <w:tabs>
          <w:tab w:val="num" w:pos="1209"/>
        </w:tabs>
        <w:ind w:left="1209" w:hanging="360"/>
      </w:pPr>
    </w:lvl>
  </w:abstractNum>
  <w:abstractNum w:abstractNumId="2">
    <w:nsid w:val="FFFFFF7E"/>
    <w:multiLevelType w:val="singleLevel"/>
    <w:tmpl w:val="F9500980"/>
    <w:lvl w:ilvl="0">
      <w:start w:val="1"/>
      <w:numFmt w:val="decimal"/>
      <w:lvlText w:val="%1."/>
      <w:lvlJc w:val="left"/>
      <w:pPr>
        <w:tabs>
          <w:tab w:val="num" w:pos="926"/>
        </w:tabs>
        <w:ind w:left="926" w:hanging="360"/>
      </w:pPr>
    </w:lvl>
  </w:abstractNum>
  <w:abstractNum w:abstractNumId="3">
    <w:nsid w:val="FFFFFF7F"/>
    <w:multiLevelType w:val="singleLevel"/>
    <w:tmpl w:val="70F85C96"/>
    <w:lvl w:ilvl="0">
      <w:start w:val="1"/>
      <w:numFmt w:val="decimal"/>
      <w:lvlText w:val="%1."/>
      <w:lvlJc w:val="left"/>
      <w:pPr>
        <w:tabs>
          <w:tab w:val="num" w:pos="643"/>
        </w:tabs>
        <w:ind w:left="643" w:hanging="360"/>
      </w:pPr>
    </w:lvl>
  </w:abstractNum>
  <w:abstractNum w:abstractNumId="4">
    <w:nsid w:val="FFFFFF80"/>
    <w:multiLevelType w:val="singleLevel"/>
    <w:tmpl w:val="08FC1F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624F59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F21C4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B325B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1BAC04E"/>
    <w:lvl w:ilvl="0">
      <w:start w:val="1"/>
      <w:numFmt w:val="decimal"/>
      <w:lvlText w:val="%1."/>
      <w:lvlJc w:val="left"/>
      <w:pPr>
        <w:tabs>
          <w:tab w:val="num" w:pos="360"/>
        </w:tabs>
        <w:ind w:left="360" w:hanging="360"/>
      </w:pPr>
    </w:lvl>
  </w:abstractNum>
  <w:abstractNum w:abstractNumId="9">
    <w:nsid w:val="FFFFFF89"/>
    <w:multiLevelType w:val="singleLevel"/>
    <w:tmpl w:val="D00ABCD0"/>
    <w:lvl w:ilvl="0">
      <w:start w:val="1"/>
      <w:numFmt w:val="bullet"/>
      <w:lvlText w:val=""/>
      <w:lvlJc w:val="left"/>
      <w:pPr>
        <w:tabs>
          <w:tab w:val="num" w:pos="360"/>
        </w:tabs>
        <w:ind w:left="360" w:hanging="360"/>
      </w:pPr>
      <w:rPr>
        <w:rFonts w:ascii="Symbol" w:hAnsi="Symbol" w:hint="default"/>
      </w:rPr>
    </w:lvl>
  </w:abstractNum>
  <w:abstractNum w:abstractNumId="10">
    <w:nsid w:val="51FE4289"/>
    <w:multiLevelType w:val="hybridMultilevel"/>
    <w:tmpl w:val="6A548B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245162"/>
    <w:multiLevelType w:val="hybridMultilevel"/>
    <w:tmpl w:val="B5BA33E4"/>
    <w:lvl w:ilvl="0" w:tplc="0628ADF2">
      <w:start w:val="1"/>
      <w:numFmt w:val="bullet"/>
      <w:lvlText w:val="•"/>
      <w:lvlJc w:val="left"/>
      <w:pPr>
        <w:tabs>
          <w:tab w:val="num" w:pos="720"/>
        </w:tabs>
        <w:ind w:left="720" w:hanging="360"/>
      </w:pPr>
      <w:rPr>
        <w:rFonts w:ascii="Arial" w:hAnsi="Arial" w:hint="default"/>
      </w:rPr>
    </w:lvl>
    <w:lvl w:ilvl="1" w:tplc="8FD43CC0">
      <w:start w:val="2866"/>
      <w:numFmt w:val="bullet"/>
      <w:lvlText w:val="–"/>
      <w:lvlJc w:val="left"/>
      <w:pPr>
        <w:tabs>
          <w:tab w:val="num" w:pos="1440"/>
        </w:tabs>
        <w:ind w:left="1440" w:hanging="360"/>
      </w:pPr>
      <w:rPr>
        <w:rFonts w:ascii="Arial" w:hAnsi="Arial" w:hint="default"/>
      </w:rPr>
    </w:lvl>
    <w:lvl w:ilvl="2" w:tplc="DDCEE25A" w:tentative="1">
      <w:start w:val="1"/>
      <w:numFmt w:val="bullet"/>
      <w:lvlText w:val="•"/>
      <w:lvlJc w:val="left"/>
      <w:pPr>
        <w:tabs>
          <w:tab w:val="num" w:pos="2160"/>
        </w:tabs>
        <w:ind w:left="2160" w:hanging="360"/>
      </w:pPr>
      <w:rPr>
        <w:rFonts w:ascii="Arial" w:hAnsi="Arial" w:hint="default"/>
      </w:rPr>
    </w:lvl>
    <w:lvl w:ilvl="3" w:tplc="169E0C4C" w:tentative="1">
      <w:start w:val="1"/>
      <w:numFmt w:val="bullet"/>
      <w:lvlText w:val="•"/>
      <w:lvlJc w:val="left"/>
      <w:pPr>
        <w:tabs>
          <w:tab w:val="num" w:pos="2880"/>
        </w:tabs>
        <w:ind w:left="2880" w:hanging="360"/>
      </w:pPr>
      <w:rPr>
        <w:rFonts w:ascii="Arial" w:hAnsi="Arial" w:hint="default"/>
      </w:rPr>
    </w:lvl>
    <w:lvl w:ilvl="4" w:tplc="2CFE84E0" w:tentative="1">
      <w:start w:val="1"/>
      <w:numFmt w:val="bullet"/>
      <w:lvlText w:val="•"/>
      <w:lvlJc w:val="left"/>
      <w:pPr>
        <w:tabs>
          <w:tab w:val="num" w:pos="3600"/>
        </w:tabs>
        <w:ind w:left="3600" w:hanging="360"/>
      </w:pPr>
      <w:rPr>
        <w:rFonts w:ascii="Arial" w:hAnsi="Arial" w:hint="default"/>
      </w:rPr>
    </w:lvl>
    <w:lvl w:ilvl="5" w:tplc="0FCA050C" w:tentative="1">
      <w:start w:val="1"/>
      <w:numFmt w:val="bullet"/>
      <w:lvlText w:val="•"/>
      <w:lvlJc w:val="left"/>
      <w:pPr>
        <w:tabs>
          <w:tab w:val="num" w:pos="4320"/>
        </w:tabs>
        <w:ind w:left="4320" w:hanging="360"/>
      </w:pPr>
      <w:rPr>
        <w:rFonts w:ascii="Arial" w:hAnsi="Arial" w:hint="default"/>
      </w:rPr>
    </w:lvl>
    <w:lvl w:ilvl="6" w:tplc="D670FFA2" w:tentative="1">
      <w:start w:val="1"/>
      <w:numFmt w:val="bullet"/>
      <w:lvlText w:val="•"/>
      <w:lvlJc w:val="left"/>
      <w:pPr>
        <w:tabs>
          <w:tab w:val="num" w:pos="5040"/>
        </w:tabs>
        <w:ind w:left="5040" w:hanging="360"/>
      </w:pPr>
      <w:rPr>
        <w:rFonts w:ascii="Arial" w:hAnsi="Arial" w:hint="default"/>
      </w:rPr>
    </w:lvl>
    <w:lvl w:ilvl="7" w:tplc="76A29EFC" w:tentative="1">
      <w:start w:val="1"/>
      <w:numFmt w:val="bullet"/>
      <w:lvlText w:val="•"/>
      <w:lvlJc w:val="left"/>
      <w:pPr>
        <w:tabs>
          <w:tab w:val="num" w:pos="5760"/>
        </w:tabs>
        <w:ind w:left="5760" w:hanging="360"/>
      </w:pPr>
      <w:rPr>
        <w:rFonts w:ascii="Arial" w:hAnsi="Arial" w:hint="default"/>
      </w:rPr>
    </w:lvl>
    <w:lvl w:ilvl="8" w:tplc="B8FE7580" w:tentative="1">
      <w:start w:val="1"/>
      <w:numFmt w:val="bullet"/>
      <w:lvlText w:val="•"/>
      <w:lvlJc w:val="left"/>
      <w:pPr>
        <w:tabs>
          <w:tab w:val="num" w:pos="6480"/>
        </w:tabs>
        <w:ind w:left="6480" w:hanging="360"/>
      </w:pPr>
      <w:rPr>
        <w:rFonts w:ascii="Arial" w:hAnsi="Arial" w:hint="default"/>
      </w:rPr>
    </w:lvl>
  </w:abstractNum>
  <w:abstractNum w:abstractNumId="12">
    <w:nsid w:val="71C73B89"/>
    <w:multiLevelType w:val="hybridMultilevel"/>
    <w:tmpl w:val="85EAEF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239"/>
    <w:rsid w:val="00010CF3"/>
    <w:rsid w:val="00011E27"/>
    <w:rsid w:val="000148BC"/>
    <w:rsid w:val="00022A7A"/>
    <w:rsid w:val="00024AB8"/>
    <w:rsid w:val="00030854"/>
    <w:rsid w:val="00036028"/>
    <w:rsid w:val="00044642"/>
    <w:rsid w:val="000446B9"/>
    <w:rsid w:val="00047E21"/>
    <w:rsid w:val="00050E16"/>
    <w:rsid w:val="0005376E"/>
    <w:rsid w:val="000554E6"/>
    <w:rsid w:val="000744E1"/>
    <w:rsid w:val="0007494A"/>
    <w:rsid w:val="00085505"/>
    <w:rsid w:val="000A6054"/>
    <w:rsid w:val="000C172F"/>
    <w:rsid w:val="000C4E25"/>
    <w:rsid w:val="000C7021"/>
    <w:rsid w:val="000D6BBC"/>
    <w:rsid w:val="000D7780"/>
    <w:rsid w:val="000E636A"/>
    <w:rsid w:val="000F2A09"/>
    <w:rsid w:val="000F2F11"/>
    <w:rsid w:val="000F39C7"/>
    <w:rsid w:val="00100E17"/>
    <w:rsid w:val="00102E46"/>
    <w:rsid w:val="00105929"/>
    <w:rsid w:val="00110C36"/>
    <w:rsid w:val="001131D5"/>
    <w:rsid w:val="00137C19"/>
    <w:rsid w:val="00141DB8"/>
    <w:rsid w:val="00170A90"/>
    <w:rsid w:val="00172084"/>
    <w:rsid w:val="0017474A"/>
    <w:rsid w:val="001758C6"/>
    <w:rsid w:val="00182B99"/>
    <w:rsid w:val="00197219"/>
    <w:rsid w:val="001E0539"/>
    <w:rsid w:val="001F098C"/>
    <w:rsid w:val="00202268"/>
    <w:rsid w:val="00212646"/>
    <w:rsid w:val="0021332C"/>
    <w:rsid w:val="00213982"/>
    <w:rsid w:val="00220C51"/>
    <w:rsid w:val="0024416D"/>
    <w:rsid w:val="0025427A"/>
    <w:rsid w:val="002625CA"/>
    <w:rsid w:val="00263096"/>
    <w:rsid w:val="00271911"/>
    <w:rsid w:val="002731D4"/>
    <w:rsid w:val="00273911"/>
    <w:rsid w:val="002751C9"/>
    <w:rsid w:val="002800A0"/>
    <w:rsid w:val="002801B3"/>
    <w:rsid w:val="00281060"/>
    <w:rsid w:val="002940E8"/>
    <w:rsid w:val="00294751"/>
    <w:rsid w:val="002A6E50"/>
    <w:rsid w:val="002B4298"/>
    <w:rsid w:val="002C0F44"/>
    <w:rsid w:val="002C256A"/>
    <w:rsid w:val="002D6A26"/>
    <w:rsid w:val="00304827"/>
    <w:rsid w:val="00305A7F"/>
    <w:rsid w:val="003137A7"/>
    <w:rsid w:val="003152FE"/>
    <w:rsid w:val="0032514D"/>
    <w:rsid w:val="00327436"/>
    <w:rsid w:val="00344BD6"/>
    <w:rsid w:val="0035528D"/>
    <w:rsid w:val="00361821"/>
    <w:rsid w:val="00361E9E"/>
    <w:rsid w:val="003C7FBE"/>
    <w:rsid w:val="003D227C"/>
    <w:rsid w:val="003D2B4D"/>
    <w:rsid w:val="003F074B"/>
    <w:rsid w:val="00444A88"/>
    <w:rsid w:val="0044746D"/>
    <w:rsid w:val="004507EB"/>
    <w:rsid w:val="0045205F"/>
    <w:rsid w:val="00474DA4"/>
    <w:rsid w:val="00476B4D"/>
    <w:rsid w:val="004805FA"/>
    <w:rsid w:val="004935D2"/>
    <w:rsid w:val="00493826"/>
    <w:rsid w:val="004A05B8"/>
    <w:rsid w:val="004B1215"/>
    <w:rsid w:val="004C693B"/>
    <w:rsid w:val="004D047D"/>
    <w:rsid w:val="004E4F1E"/>
    <w:rsid w:val="004F1E9E"/>
    <w:rsid w:val="004F239E"/>
    <w:rsid w:val="004F305A"/>
    <w:rsid w:val="00512164"/>
    <w:rsid w:val="00512B3C"/>
    <w:rsid w:val="00520297"/>
    <w:rsid w:val="00521B3B"/>
    <w:rsid w:val="005338F9"/>
    <w:rsid w:val="005370D0"/>
    <w:rsid w:val="0054281C"/>
    <w:rsid w:val="00544581"/>
    <w:rsid w:val="0055268D"/>
    <w:rsid w:val="00576BE4"/>
    <w:rsid w:val="005877EF"/>
    <w:rsid w:val="005A400A"/>
    <w:rsid w:val="005B7189"/>
    <w:rsid w:val="005D7926"/>
    <w:rsid w:val="005E39F6"/>
    <w:rsid w:val="005F7B92"/>
    <w:rsid w:val="00612379"/>
    <w:rsid w:val="006153B6"/>
    <w:rsid w:val="0061555F"/>
    <w:rsid w:val="00633C8F"/>
    <w:rsid w:val="00636CA6"/>
    <w:rsid w:val="00641200"/>
    <w:rsid w:val="00645CA8"/>
    <w:rsid w:val="006655D3"/>
    <w:rsid w:val="00667404"/>
    <w:rsid w:val="00672B30"/>
    <w:rsid w:val="00687EB4"/>
    <w:rsid w:val="00695C56"/>
    <w:rsid w:val="006A391D"/>
    <w:rsid w:val="006A5CDE"/>
    <w:rsid w:val="006A644A"/>
    <w:rsid w:val="006B0630"/>
    <w:rsid w:val="006B17D2"/>
    <w:rsid w:val="006B7341"/>
    <w:rsid w:val="006C224E"/>
    <w:rsid w:val="006D780A"/>
    <w:rsid w:val="006E2AAC"/>
    <w:rsid w:val="006F37D2"/>
    <w:rsid w:val="0071271E"/>
    <w:rsid w:val="00730616"/>
    <w:rsid w:val="00732DEC"/>
    <w:rsid w:val="00735BD5"/>
    <w:rsid w:val="00741041"/>
    <w:rsid w:val="00744B14"/>
    <w:rsid w:val="00751613"/>
    <w:rsid w:val="007556F6"/>
    <w:rsid w:val="00760EEF"/>
    <w:rsid w:val="00767095"/>
    <w:rsid w:val="0077469E"/>
    <w:rsid w:val="00777EE5"/>
    <w:rsid w:val="00784836"/>
    <w:rsid w:val="0079023E"/>
    <w:rsid w:val="00792E30"/>
    <w:rsid w:val="007A2854"/>
    <w:rsid w:val="007B707A"/>
    <w:rsid w:val="007C1D92"/>
    <w:rsid w:val="007C4CB9"/>
    <w:rsid w:val="007D0B9D"/>
    <w:rsid w:val="007D19B0"/>
    <w:rsid w:val="007D6160"/>
    <w:rsid w:val="007F498F"/>
    <w:rsid w:val="0080679D"/>
    <w:rsid w:val="008108B0"/>
    <w:rsid w:val="00811B20"/>
    <w:rsid w:val="0081760A"/>
    <w:rsid w:val="00817FA2"/>
    <w:rsid w:val="008211B5"/>
    <w:rsid w:val="0082296E"/>
    <w:rsid w:val="00824099"/>
    <w:rsid w:val="00844D0B"/>
    <w:rsid w:val="00846D7C"/>
    <w:rsid w:val="008610E7"/>
    <w:rsid w:val="00867AC1"/>
    <w:rsid w:val="00876D83"/>
    <w:rsid w:val="00887309"/>
    <w:rsid w:val="00890DF8"/>
    <w:rsid w:val="008A0A60"/>
    <w:rsid w:val="008A743F"/>
    <w:rsid w:val="008B6E60"/>
    <w:rsid w:val="008B79EA"/>
    <w:rsid w:val="008C0970"/>
    <w:rsid w:val="008D0BC5"/>
    <w:rsid w:val="008D2CF7"/>
    <w:rsid w:val="008D7E86"/>
    <w:rsid w:val="008E2ECC"/>
    <w:rsid w:val="00900C26"/>
    <w:rsid w:val="0090197F"/>
    <w:rsid w:val="00906DDC"/>
    <w:rsid w:val="009107E8"/>
    <w:rsid w:val="00915096"/>
    <w:rsid w:val="00931831"/>
    <w:rsid w:val="00934E09"/>
    <w:rsid w:val="00936253"/>
    <w:rsid w:val="00940D46"/>
    <w:rsid w:val="00941AC3"/>
    <w:rsid w:val="00943545"/>
    <w:rsid w:val="00946EB0"/>
    <w:rsid w:val="00952DD4"/>
    <w:rsid w:val="00965AE7"/>
    <w:rsid w:val="00970FED"/>
    <w:rsid w:val="00985812"/>
    <w:rsid w:val="0099271F"/>
    <w:rsid w:val="00992D82"/>
    <w:rsid w:val="0099459B"/>
    <w:rsid w:val="00997029"/>
    <w:rsid w:val="009A7339"/>
    <w:rsid w:val="009B440E"/>
    <w:rsid w:val="009C3FD4"/>
    <w:rsid w:val="009D690D"/>
    <w:rsid w:val="009E65B6"/>
    <w:rsid w:val="009E7AE7"/>
    <w:rsid w:val="00A105E4"/>
    <w:rsid w:val="00A24C10"/>
    <w:rsid w:val="00A347A8"/>
    <w:rsid w:val="00A35DBE"/>
    <w:rsid w:val="00A40C9F"/>
    <w:rsid w:val="00A42AC3"/>
    <w:rsid w:val="00A430CF"/>
    <w:rsid w:val="00A54309"/>
    <w:rsid w:val="00A661C5"/>
    <w:rsid w:val="00A66941"/>
    <w:rsid w:val="00AA1AEC"/>
    <w:rsid w:val="00AA2A1C"/>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127D"/>
    <w:rsid w:val="00BC1FE6"/>
    <w:rsid w:val="00BD5074"/>
    <w:rsid w:val="00C061B6"/>
    <w:rsid w:val="00C224E8"/>
    <w:rsid w:val="00C2446C"/>
    <w:rsid w:val="00C36AE5"/>
    <w:rsid w:val="00C41F17"/>
    <w:rsid w:val="00C527FA"/>
    <w:rsid w:val="00C5280D"/>
    <w:rsid w:val="00C53EB3"/>
    <w:rsid w:val="00C5791C"/>
    <w:rsid w:val="00C6043F"/>
    <w:rsid w:val="00C66290"/>
    <w:rsid w:val="00C72B7A"/>
    <w:rsid w:val="00C7418C"/>
    <w:rsid w:val="00C805A8"/>
    <w:rsid w:val="00C973F2"/>
    <w:rsid w:val="00CA304C"/>
    <w:rsid w:val="00CA774A"/>
    <w:rsid w:val="00CB3E55"/>
    <w:rsid w:val="00CC11B0"/>
    <w:rsid w:val="00CC1FBB"/>
    <w:rsid w:val="00CC2841"/>
    <w:rsid w:val="00CE1347"/>
    <w:rsid w:val="00CF1330"/>
    <w:rsid w:val="00CF7E36"/>
    <w:rsid w:val="00D06F4C"/>
    <w:rsid w:val="00D17412"/>
    <w:rsid w:val="00D368A0"/>
    <w:rsid w:val="00D3708D"/>
    <w:rsid w:val="00D40426"/>
    <w:rsid w:val="00D52239"/>
    <w:rsid w:val="00D576DE"/>
    <w:rsid w:val="00D57C96"/>
    <w:rsid w:val="00D57D18"/>
    <w:rsid w:val="00D61F49"/>
    <w:rsid w:val="00D91203"/>
    <w:rsid w:val="00D95174"/>
    <w:rsid w:val="00DA4973"/>
    <w:rsid w:val="00DA6F36"/>
    <w:rsid w:val="00DB596E"/>
    <w:rsid w:val="00DB7773"/>
    <w:rsid w:val="00DC00EA"/>
    <w:rsid w:val="00DC3041"/>
    <w:rsid w:val="00DC3802"/>
    <w:rsid w:val="00DC661B"/>
    <w:rsid w:val="00DD231C"/>
    <w:rsid w:val="00DF4FAA"/>
    <w:rsid w:val="00E03F9F"/>
    <w:rsid w:val="00E07D87"/>
    <w:rsid w:val="00E24CB8"/>
    <w:rsid w:val="00E32F7E"/>
    <w:rsid w:val="00E37640"/>
    <w:rsid w:val="00E5267B"/>
    <w:rsid w:val="00E56749"/>
    <w:rsid w:val="00E63C0E"/>
    <w:rsid w:val="00E678B8"/>
    <w:rsid w:val="00E72D49"/>
    <w:rsid w:val="00E7593C"/>
    <w:rsid w:val="00E7678A"/>
    <w:rsid w:val="00E935F1"/>
    <w:rsid w:val="00E94A81"/>
    <w:rsid w:val="00EA1FFB"/>
    <w:rsid w:val="00EA28E8"/>
    <w:rsid w:val="00EB048E"/>
    <w:rsid w:val="00EB34C6"/>
    <w:rsid w:val="00EB4E9C"/>
    <w:rsid w:val="00EC3C82"/>
    <w:rsid w:val="00EE34DF"/>
    <w:rsid w:val="00EE50A0"/>
    <w:rsid w:val="00EF2F89"/>
    <w:rsid w:val="00F03E98"/>
    <w:rsid w:val="00F1237A"/>
    <w:rsid w:val="00F22CBD"/>
    <w:rsid w:val="00F245E4"/>
    <w:rsid w:val="00F272F1"/>
    <w:rsid w:val="00F448A8"/>
    <w:rsid w:val="00F45372"/>
    <w:rsid w:val="00F46EA5"/>
    <w:rsid w:val="00F560F7"/>
    <w:rsid w:val="00F6334D"/>
    <w:rsid w:val="00FA49AB"/>
    <w:rsid w:val="00FE39C7"/>
    <w:rsid w:val="00FE7E59"/>
    <w:rsid w:val="00FF0E25"/>
    <w:rsid w:val="00FF4D07"/>
    <w:rsid w:val="00FF5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A40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C9F"/>
    <w:pPr>
      <w:ind w:left="720"/>
      <w:contextualSpacing/>
    </w:pPr>
  </w:style>
  <w:style w:type="character" w:customStyle="1" w:styleId="HeaderChar">
    <w:name w:val="Header Char"/>
    <w:basedOn w:val="DefaultParagraphFont"/>
    <w:link w:val="Header"/>
    <w:rsid w:val="00A40C9F"/>
    <w:rPr>
      <w:rFonts w:ascii="Arial" w:hAnsi="Arial"/>
      <w:lang w:val="de-DE"/>
    </w:rPr>
  </w:style>
  <w:style w:type="paragraph" w:customStyle="1" w:styleId="StyleDocoriginalNotBold">
    <w:name w:val="Style Doc_original + Not Bold"/>
    <w:basedOn w:val="Docoriginal"/>
    <w:link w:val="StyleDocoriginalNotBoldChar"/>
    <w:autoRedefine/>
    <w:rsid w:val="00A40C9F"/>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A40C9F"/>
    <w:rPr>
      <w:rFonts w:ascii="Arial" w:hAnsi="Arial"/>
      <w:b/>
      <w:bCs/>
      <w:spacing w:val="10"/>
      <w:sz w:val="18"/>
      <w:lang w:val="de-DE" w:eastAsia="en-US" w:bidi="ar-SA"/>
    </w:rPr>
  </w:style>
  <w:style w:type="paragraph" w:customStyle="1" w:styleId="StyleDocnumber">
    <w:name w:val="Style Doc_number"/>
    <w:basedOn w:val="Docoriginal"/>
    <w:rsid w:val="00A40C9F"/>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A40C9F"/>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A40C9F"/>
    <w:rPr>
      <w:rFonts w:ascii="Arial" w:hAnsi="Arial"/>
      <w:b/>
      <w:bCs/>
      <w:spacing w:val="10"/>
      <w:sz w:val="18"/>
      <w:lang w:val="de-DE" w:eastAsia="en-US" w:bidi="ar-SA"/>
    </w:rPr>
  </w:style>
  <w:style w:type="character" w:customStyle="1" w:styleId="StyleDocoriginalNotBold1">
    <w:name w:val="Style Doc_original + Not Bold1"/>
    <w:basedOn w:val="DefaultParagraphFont"/>
    <w:rsid w:val="00A40C9F"/>
    <w:rPr>
      <w:rFonts w:ascii="Arial" w:hAnsi="Arial"/>
      <w:b/>
      <w:bCs/>
      <w:spacing w:val="10"/>
      <w:lang w:val="de-DE" w:eastAsia="en-US" w:bidi="ar-SA"/>
    </w:rPr>
  </w:style>
  <w:style w:type="character" w:customStyle="1" w:styleId="StyleDoclangBold">
    <w:name w:val="Style Doc_lang + Bold"/>
    <w:basedOn w:val="Doclang"/>
    <w:rsid w:val="00A40C9F"/>
    <w:rPr>
      <w:rFonts w:ascii="Arial" w:hAnsi="Arial"/>
      <w:b/>
      <w:bCs/>
      <w:sz w:val="20"/>
      <w:lang w:val="de-DE"/>
    </w:rPr>
  </w:style>
  <w:style w:type="character" w:customStyle="1" w:styleId="BodyTextChar">
    <w:name w:val="Body Text Char"/>
    <w:basedOn w:val="DefaultParagraphFont"/>
    <w:link w:val="BodyText"/>
    <w:rsid w:val="00A40C9F"/>
    <w:rPr>
      <w:rFonts w:ascii="Arial" w:hAnsi="Arial"/>
    </w:rPr>
  </w:style>
  <w:style w:type="paragraph" w:customStyle="1" w:styleId="Titre">
    <w:name w:val="Titre"/>
    <w:basedOn w:val="Normal"/>
    <w:qFormat/>
    <w:rsid w:val="00A40C9F"/>
    <w:pPr>
      <w:autoSpaceDE w:val="0"/>
      <w:autoSpaceDN w:val="0"/>
      <w:adjustRightInd w:val="0"/>
      <w:spacing w:line="360" w:lineRule="auto"/>
      <w:jc w:val="left"/>
    </w:pPr>
    <w:rPr>
      <w:rFonts w:cs="Arial"/>
      <w:bCs/>
      <w:sz w:val="18"/>
      <w:szCs w:val="28"/>
    </w:rPr>
  </w:style>
  <w:style w:type="paragraph" w:styleId="TOC6">
    <w:name w:val="toc 6"/>
    <w:basedOn w:val="Normal"/>
    <w:next w:val="Normal"/>
    <w:autoRedefine/>
    <w:rsid w:val="00A40C9F"/>
    <w:pPr>
      <w:ind w:left="1000"/>
      <w:jc w:val="left"/>
    </w:pPr>
    <w:rPr>
      <w:rFonts w:asciiTheme="minorHAnsi" w:hAnsiTheme="minorHAnsi"/>
    </w:rPr>
  </w:style>
  <w:style w:type="paragraph" w:styleId="TOC7">
    <w:name w:val="toc 7"/>
    <w:basedOn w:val="Normal"/>
    <w:next w:val="Normal"/>
    <w:autoRedefine/>
    <w:rsid w:val="00A40C9F"/>
    <w:pPr>
      <w:ind w:left="1200"/>
      <w:jc w:val="left"/>
    </w:pPr>
    <w:rPr>
      <w:rFonts w:asciiTheme="minorHAnsi" w:hAnsiTheme="minorHAnsi"/>
    </w:rPr>
  </w:style>
  <w:style w:type="paragraph" w:styleId="TOC8">
    <w:name w:val="toc 8"/>
    <w:basedOn w:val="Normal"/>
    <w:next w:val="Normal"/>
    <w:autoRedefine/>
    <w:rsid w:val="00A40C9F"/>
    <w:pPr>
      <w:ind w:left="1400"/>
      <w:jc w:val="left"/>
    </w:pPr>
    <w:rPr>
      <w:rFonts w:asciiTheme="minorHAnsi" w:hAnsiTheme="minorHAnsi"/>
    </w:rPr>
  </w:style>
  <w:style w:type="paragraph" w:styleId="TOC9">
    <w:name w:val="toc 9"/>
    <w:basedOn w:val="Normal"/>
    <w:next w:val="Normal"/>
    <w:autoRedefine/>
    <w:rsid w:val="00A40C9F"/>
    <w:pPr>
      <w:ind w:left="1600"/>
      <w:jc w:val="left"/>
    </w:pPr>
    <w:rPr>
      <w:rFonts w:asciiTheme="minorHAnsi" w:hAnsiTheme="minorHAnsi"/>
    </w:rPr>
  </w:style>
  <w:style w:type="paragraph" w:styleId="TOCHeading">
    <w:name w:val="TOC Heading"/>
    <w:basedOn w:val="Heading1"/>
    <w:next w:val="Normal"/>
    <w:uiPriority w:val="39"/>
    <w:unhideWhenUsed/>
    <w:qFormat/>
    <w:rsid w:val="00A40C9F"/>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FooterChar">
    <w:name w:val="Footer Char"/>
    <w:aliases w:val="doc_path_name Char"/>
    <w:basedOn w:val="DefaultParagraphFont"/>
    <w:link w:val="Footer"/>
    <w:uiPriority w:val="99"/>
    <w:rsid w:val="00A40C9F"/>
    <w:rPr>
      <w:rFonts w:ascii="Arial" w:hAnsi="Arial"/>
      <w:sz w:val="14"/>
    </w:rPr>
  </w:style>
  <w:style w:type="character" w:styleId="CommentReference">
    <w:name w:val="annotation reference"/>
    <w:basedOn w:val="DefaultParagraphFont"/>
    <w:rsid w:val="00E03F9F"/>
    <w:rPr>
      <w:sz w:val="16"/>
      <w:szCs w:val="16"/>
    </w:rPr>
  </w:style>
  <w:style w:type="paragraph" w:styleId="CommentText">
    <w:name w:val="annotation text"/>
    <w:basedOn w:val="Normal"/>
    <w:link w:val="CommentTextChar"/>
    <w:rsid w:val="00E03F9F"/>
  </w:style>
  <w:style w:type="character" w:customStyle="1" w:styleId="CommentTextChar">
    <w:name w:val="Comment Text Char"/>
    <w:basedOn w:val="DefaultParagraphFont"/>
    <w:link w:val="CommentText"/>
    <w:rsid w:val="00E03F9F"/>
    <w:rPr>
      <w:rFonts w:ascii="Arial" w:hAnsi="Arial"/>
    </w:rPr>
  </w:style>
  <w:style w:type="paragraph" w:styleId="CommentSubject">
    <w:name w:val="annotation subject"/>
    <w:basedOn w:val="CommentText"/>
    <w:next w:val="CommentText"/>
    <w:link w:val="CommentSubjectChar"/>
    <w:rsid w:val="00E03F9F"/>
    <w:rPr>
      <w:b/>
      <w:bCs/>
    </w:rPr>
  </w:style>
  <w:style w:type="character" w:customStyle="1" w:styleId="CommentSubjectChar">
    <w:name w:val="Comment Subject Char"/>
    <w:basedOn w:val="CommentTextChar"/>
    <w:link w:val="CommentSubject"/>
    <w:rsid w:val="00E03F9F"/>
    <w:rPr>
      <w:rFonts w:ascii="Arial" w:hAnsi="Arial"/>
      <w:b/>
      <w:bCs/>
    </w:rPr>
  </w:style>
  <w:style w:type="paragraph" w:styleId="Revision">
    <w:name w:val="Revision"/>
    <w:hidden/>
    <w:uiPriority w:val="99"/>
    <w:semiHidden/>
    <w:rsid w:val="00A347A8"/>
    <w:rPr>
      <w:rFonts w:ascii="Arial" w:hAnsi="Arial"/>
    </w:rPr>
  </w:style>
  <w:style w:type="character" w:customStyle="1" w:styleId="Heading1Char">
    <w:name w:val="Heading 1 Char"/>
    <w:aliases w:val="COMMON NAME Char,common Char"/>
    <w:basedOn w:val="DefaultParagraphFont"/>
    <w:link w:val="Heading1"/>
    <w:rsid w:val="00493826"/>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A40C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0C9F"/>
    <w:pPr>
      <w:ind w:left="720"/>
      <w:contextualSpacing/>
    </w:pPr>
  </w:style>
  <w:style w:type="character" w:customStyle="1" w:styleId="HeaderChar">
    <w:name w:val="Header Char"/>
    <w:basedOn w:val="DefaultParagraphFont"/>
    <w:link w:val="Header"/>
    <w:rsid w:val="00A40C9F"/>
    <w:rPr>
      <w:rFonts w:ascii="Arial" w:hAnsi="Arial"/>
      <w:lang w:val="de-DE"/>
    </w:rPr>
  </w:style>
  <w:style w:type="paragraph" w:customStyle="1" w:styleId="StyleDocoriginalNotBold">
    <w:name w:val="Style Doc_original + Not Bold"/>
    <w:basedOn w:val="Docoriginal"/>
    <w:link w:val="StyleDocoriginalNotBoldChar"/>
    <w:autoRedefine/>
    <w:rsid w:val="00A40C9F"/>
    <w:pPr>
      <w:spacing w:before="0" w:line="280" w:lineRule="exact"/>
      <w:ind w:left="1589"/>
      <w:contextualSpacing w:val="0"/>
    </w:pPr>
  </w:style>
  <w:style w:type="character" w:customStyle="1" w:styleId="StyleDocoriginalNotBoldChar">
    <w:name w:val="Style Doc_original + Not Bold Char"/>
    <w:basedOn w:val="DocoriginalChar"/>
    <w:link w:val="StyleDocoriginalNotBold"/>
    <w:rsid w:val="00A40C9F"/>
    <w:rPr>
      <w:rFonts w:ascii="Arial" w:hAnsi="Arial"/>
      <w:b/>
      <w:bCs/>
      <w:spacing w:val="10"/>
      <w:sz w:val="18"/>
      <w:lang w:val="de-DE" w:eastAsia="en-US" w:bidi="ar-SA"/>
    </w:rPr>
  </w:style>
  <w:style w:type="paragraph" w:customStyle="1" w:styleId="StyleDocnumber">
    <w:name w:val="Style Doc_number"/>
    <w:basedOn w:val="Docoriginal"/>
    <w:rsid w:val="00A40C9F"/>
    <w:pPr>
      <w:spacing w:before="0" w:line="280" w:lineRule="exact"/>
      <w:ind w:left="1589"/>
      <w:contextualSpacing w:val="0"/>
      <w:jc w:val="both"/>
    </w:pPr>
    <w:rPr>
      <w:sz w:val="20"/>
    </w:rPr>
  </w:style>
  <w:style w:type="paragraph" w:customStyle="1" w:styleId="StyleDocoriginal">
    <w:name w:val="Style Doc_original"/>
    <w:basedOn w:val="Docoriginal"/>
    <w:link w:val="StyleDocoriginalChar"/>
    <w:rsid w:val="00A40C9F"/>
    <w:pPr>
      <w:spacing w:before="0" w:line="280" w:lineRule="exact"/>
      <w:ind w:left="1361"/>
      <w:contextualSpacing w:val="0"/>
      <w:jc w:val="both"/>
    </w:pPr>
  </w:style>
  <w:style w:type="character" w:customStyle="1" w:styleId="StyleDocoriginalChar">
    <w:name w:val="Style Doc_original Char"/>
    <w:basedOn w:val="DocoriginalChar"/>
    <w:link w:val="StyleDocoriginal"/>
    <w:rsid w:val="00A40C9F"/>
    <w:rPr>
      <w:rFonts w:ascii="Arial" w:hAnsi="Arial"/>
      <w:b/>
      <w:bCs/>
      <w:spacing w:val="10"/>
      <w:sz w:val="18"/>
      <w:lang w:val="de-DE" w:eastAsia="en-US" w:bidi="ar-SA"/>
    </w:rPr>
  </w:style>
  <w:style w:type="character" w:customStyle="1" w:styleId="StyleDocoriginalNotBold1">
    <w:name w:val="Style Doc_original + Not Bold1"/>
    <w:basedOn w:val="DefaultParagraphFont"/>
    <w:rsid w:val="00A40C9F"/>
    <w:rPr>
      <w:rFonts w:ascii="Arial" w:hAnsi="Arial"/>
      <w:b/>
      <w:bCs/>
      <w:spacing w:val="10"/>
      <w:lang w:val="de-DE" w:eastAsia="en-US" w:bidi="ar-SA"/>
    </w:rPr>
  </w:style>
  <w:style w:type="character" w:customStyle="1" w:styleId="StyleDoclangBold">
    <w:name w:val="Style Doc_lang + Bold"/>
    <w:basedOn w:val="Doclang"/>
    <w:rsid w:val="00A40C9F"/>
    <w:rPr>
      <w:rFonts w:ascii="Arial" w:hAnsi="Arial"/>
      <w:b/>
      <w:bCs/>
      <w:sz w:val="20"/>
      <w:lang w:val="de-DE"/>
    </w:rPr>
  </w:style>
  <w:style w:type="character" w:customStyle="1" w:styleId="BodyTextChar">
    <w:name w:val="Body Text Char"/>
    <w:basedOn w:val="DefaultParagraphFont"/>
    <w:link w:val="BodyText"/>
    <w:rsid w:val="00A40C9F"/>
    <w:rPr>
      <w:rFonts w:ascii="Arial" w:hAnsi="Arial"/>
    </w:rPr>
  </w:style>
  <w:style w:type="paragraph" w:customStyle="1" w:styleId="Titre">
    <w:name w:val="Titre"/>
    <w:basedOn w:val="Normal"/>
    <w:qFormat/>
    <w:rsid w:val="00A40C9F"/>
    <w:pPr>
      <w:autoSpaceDE w:val="0"/>
      <w:autoSpaceDN w:val="0"/>
      <w:adjustRightInd w:val="0"/>
      <w:spacing w:line="360" w:lineRule="auto"/>
      <w:jc w:val="left"/>
    </w:pPr>
    <w:rPr>
      <w:rFonts w:cs="Arial"/>
      <w:bCs/>
      <w:sz w:val="18"/>
      <w:szCs w:val="28"/>
    </w:rPr>
  </w:style>
  <w:style w:type="paragraph" w:styleId="TOC6">
    <w:name w:val="toc 6"/>
    <w:basedOn w:val="Normal"/>
    <w:next w:val="Normal"/>
    <w:autoRedefine/>
    <w:rsid w:val="00A40C9F"/>
    <w:pPr>
      <w:ind w:left="1000"/>
      <w:jc w:val="left"/>
    </w:pPr>
    <w:rPr>
      <w:rFonts w:asciiTheme="minorHAnsi" w:hAnsiTheme="minorHAnsi"/>
    </w:rPr>
  </w:style>
  <w:style w:type="paragraph" w:styleId="TOC7">
    <w:name w:val="toc 7"/>
    <w:basedOn w:val="Normal"/>
    <w:next w:val="Normal"/>
    <w:autoRedefine/>
    <w:rsid w:val="00A40C9F"/>
    <w:pPr>
      <w:ind w:left="1200"/>
      <w:jc w:val="left"/>
    </w:pPr>
    <w:rPr>
      <w:rFonts w:asciiTheme="minorHAnsi" w:hAnsiTheme="minorHAnsi"/>
    </w:rPr>
  </w:style>
  <w:style w:type="paragraph" w:styleId="TOC8">
    <w:name w:val="toc 8"/>
    <w:basedOn w:val="Normal"/>
    <w:next w:val="Normal"/>
    <w:autoRedefine/>
    <w:rsid w:val="00A40C9F"/>
    <w:pPr>
      <w:ind w:left="1400"/>
      <w:jc w:val="left"/>
    </w:pPr>
    <w:rPr>
      <w:rFonts w:asciiTheme="minorHAnsi" w:hAnsiTheme="minorHAnsi"/>
    </w:rPr>
  </w:style>
  <w:style w:type="paragraph" w:styleId="TOC9">
    <w:name w:val="toc 9"/>
    <w:basedOn w:val="Normal"/>
    <w:next w:val="Normal"/>
    <w:autoRedefine/>
    <w:rsid w:val="00A40C9F"/>
    <w:pPr>
      <w:ind w:left="1600"/>
      <w:jc w:val="left"/>
    </w:pPr>
    <w:rPr>
      <w:rFonts w:asciiTheme="minorHAnsi" w:hAnsiTheme="minorHAnsi"/>
    </w:rPr>
  </w:style>
  <w:style w:type="paragraph" w:styleId="TOCHeading">
    <w:name w:val="TOC Heading"/>
    <w:basedOn w:val="Heading1"/>
    <w:next w:val="Normal"/>
    <w:uiPriority w:val="39"/>
    <w:unhideWhenUsed/>
    <w:qFormat/>
    <w:rsid w:val="00A40C9F"/>
    <w:pPr>
      <w:keepLines/>
      <w:spacing w:before="480" w:line="276" w:lineRule="auto"/>
      <w:jc w:val="left"/>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FooterChar">
    <w:name w:val="Footer Char"/>
    <w:aliases w:val="doc_path_name Char"/>
    <w:basedOn w:val="DefaultParagraphFont"/>
    <w:link w:val="Footer"/>
    <w:uiPriority w:val="99"/>
    <w:rsid w:val="00A40C9F"/>
    <w:rPr>
      <w:rFonts w:ascii="Arial" w:hAnsi="Arial"/>
      <w:sz w:val="14"/>
    </w:rPr>
  </w:style>
  <w:style w:type="character" w:styleId="CommentReference">
    <w:name w:val="annotation reference"/>
    <w:basedOn w:val="DefaultParagraphFont"/>
    <w:rsid w:val="00E03F9F"/>
    <w:rPr>
      <w:sz w:val="16"/>
      <w:szCs w:val="16"/>
    </w:rPr>
  </w:style>
  <w:style w:type="paragraph" w:styleId="CommentText">
    <w:name w:val="annotation text"/>
    <w:basedOn w:val="Normal"/>
    <w:link w:val="CommentTextChar"/>
    <w:rsid w:val="00E03F9F"/>
  </w:style>
  <w:style w:type="character" w:customStyle="1" w:styleId="CommentTextChar">
    <w:name w:val="Comment Text Char"/>
    <w:basedOn w:val="DefaultParagraphFont"/>
    <w:link w:val="CommentText"/>
    <w:rsid w:val="00E03F9F"/>
    <w:rPr>
      <w:rFonts w:ascii="Arial" w:hAnsi="Arial"/>
    </w:rPr>
  </w:style>
  <w:style w:type="paragraph" w:styleId="CommentSubject">
    <w:name w:val="annotation subject"/>
    <w:basedOn w:val="CommentText"/>
    <w:next w:val="CommentText"/>
    <w:link w:val="CommentSubjectChar"/>
    <w:rsid w:val="00E03F9F"/>
    <w:rPr>
      <w:b/>
      <w:bCs/>
    </w:rPr>
  </w:style>
  <w:style w:type="character" w:customStyle="1" w:styleId="CommentSubjectChar">
    <w:name w:val="Comment Subject Char"/>
    <w:basedOn w:val="CommentTextChar"/>
    <w:link w:val="CommentSubject"/>
    <w:rsid w:val="00E03F9F"/>
    <w:rPr>
      <w:rFonts w:ascii="Arial" w:hAnsi="Arial"/>
      <w:b/>
      <w:bCs/>
    </w:rPr>
  </w:style>
  <w:style w:type="paragraph" w:styleId="Revision">
    <w:name w:val="Revision"/>
    <w:hidden/>
    <w:uiPriority w:val="99"/>
    <w:semiHidden/>
    <w:rsid w:val="00A347A8"/>
    <w:rPr>
      <w:rFonts w:ascii="Arial" w:hAnsi="Arial"/>
    </w:rPr>
  </w:style>
  <w:style w:type="character" w:customStyle="1" w:styleId="Heading1Char">
    <w:name w:val="Heading 1 Char"/>
    <w:aliases w:val="COMMON NAME Char,common Char"/>
    <w:basedOn w:val="DefaultParagraphFont"/>
    <w:link w:val="Heading1"/>
    <w:rsid w:val="00493826"/>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3.png"/><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BB9BA-5F78-4C63-BA9B-7E3F3E61A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22</Pages>
  <Words>5552</Words>
  <Characters>37243</Characters>
  <Application>Microsoft Office Word</Application>
  <DocSecurity>0</DocSecurity>
  <Lines>1551</Lines>
  <Paragraphs>570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TC/54</vt:lpstr>
      <vt:lpstr>TC/54</vt:lpstr>
    </vt:vector>
  </TitlesOfParts>
  <Company>UPOV</Company>
  <LinksUpToDate>false</LinksUpToDate>
  <CharactersWithSpaces>42225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dc:title>
  <dc:creator>TAVEIRA Leontino</dc:creator>
  <cp:lastModifiedBy>MAY Jessica</cp:lastModifiedBy>
  <cp:revision>8</cp:revision>
  <cp:lastPrinted>2018-07-16T08:03:00Z</cp:lastPrinted>
  <dcterms:created xsi:type="dcterms:W3CDTF">2018-08-08T12:38:00Z</dcterms:created>
  <dcterms:modified xsi:type="dcterms:W3CDTF">2018-08-16T07:17:00Z</dcterms:modified>
</cp:coreProperties>
</file>