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73D68" w14:paraId="6B09D906" w14:textId="77777777" w:rsidTr="00EB4E9C">
        <w:tc>
          <w:tcPr>
            <w:tcW w:w="6522" w:type="dxa"/>
          </w:tcPr>
          <w:p w14:paraId="0F861600" w14:textId="77777777" w:rsidR="00DC3802" w:rsidRPr="00373D68" w:rsidRDefault="00DC3802" w:rsidP="00AC2883">
            <w:pPr>
              <w:rPr>
                <w:lang w:val="de-DE"/>
              </w:rPr>
            </w:pPr>
            <w:r w:rsidRPr="00373D68">
              <w:rPr>
                <w:noProof/>
                <w:lang w:val="es-ES_tradnl" w:eastAsia="es-ES_tradnl"/>
              </w:rPr>
              <w:drawing>
                <wp:inline distT="0" distB="0" distL="0" distR="0" wp14:anchorId="762B96FF" wp14:editId="014C9E5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06B992" w14:textId="77777777" w:rsidR="00DC3802" w:rsidRPr="00373D68" w:rsidRDefault="00C71F71" w:rsidP="00AC2883">
            <w:pPr>
              <w:pStyle w:val="Lettrine"/>
              <w:rPr>
                <w:lang w:val="de-DE"/>
              </w:rPr>
            </w:pPr>
            <w:r w:rsidRPr="00373D68">
              <w:rPr>
                <w:lang w:val="de-DE"/>
              </w:rPr>
              <w:t>G</w:t>
            </w:r>
          </w:p>
        </w:tc>
      </w:tr>
      <w:tr w:rsidR="00DC3802" w:rsidRPr="00C13FDE" w14:paraId="0551051A" w14:textId="77777777" w:rsidTr="00645CA8">
        <w:trPr>
          <w:trHeight w:val="219"/>
        </w:trPr>
        <w:tc>
          <w:tcPr>
            <w:tcW w:w="6522" w:type="dxa"/>
          </w:tcPr>
          <w:p w14:paraId="73D7A3DA" w14:textId="77777777" w:rsidR="00DC3802" w:rsidRPr="00373D68" w:rsidRDefault="00BB41AA" w:rsidP="00AC2883">
            <w:pPr>
              <w:pStyle w:val="upove"/>
              <w:rPr>
                <w:lang w:val="de-DE"/>
              </w:rPr>
            </w:pPr>
            <w:r w:rsidRPr="00373D68">
              <w:rPr>
                <w:lang w:val="de-DE"/>
              </w:rPr>
              <w:t>Internationaler Verband Zum Schutz Von Pflanzenzüchtungen</w:t>
            </w:r>
          </w:p>
        </w:tc>
        <w:tc>
          <w:tcPr>
            <w:tcW w:w="3117" w:type="dxa"/>
          </w:tcPr>
          <w:p w14:paraId="32B5D8F5" w14:textId="77777777" w:rsidR="00DC3802" w:rsidRPr="00373D68" w:rsidRDefault="00DC3802" w:rsidP="00DA4973">
            <w:pPr>
              <w:rPr>
                <w:lang w:val="de-DE"/>
              </w:rPr>
            </w:pPr>
          </w:p>
        </w:tc>
      </w:tr>
    </w:tbl>
    <w:p w14:paraId="103D5E9C" w14:textId="77777777" w:rsidR="00DC3802" w:rsidRPr="00373D68" w:rsidRDefault="00DC3802" w:rsidP="00DC3802">
      <w:pPr>
        <w:rPr>
          <w:lang w:val="de-DE"/>
        </w:rPr>
      </w:pPr>
    </w:p>
    <w:p w14:paraId="1D6347F0" w14:textId="77777777" w:rsidR="00DA4973" w:rsidRPr="00373D68"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13FDE" w14:paraId="1E6AC962" w14:textId="77777777" w:rsidTr="00EB4E9C">
        <w:tc>
          <w:tcPr>
            <w:tcW w:w="6512" w:type="dxa"/>
          </w:tcPr>
          <w:p w14:paraId="04CB7DAF" w14:textId="77777777" w:rsidR="009B576E" w:rsidRPr="00373D68" w:rsidRDefault="009B576E" w:rsidP="009B576E">
            <w:pPr>
              <w:pStyle w:val="Sessiontc"/>
              <w:rPr>
                <w:lang w:val="de-DE"/>
              </w:rPr>
            </w:pPr>
            <w:r w:rsidRPr="00373D68">
              <w:rPr>
                <w:lang w:val="de-DE"/>
              </w:rPr>
              <w:t>Technischer Ausschuss</w:t>
            </w:r>
          </w:p>
          <w:p w14:paraId="0DA15E98" w14:textId="3474EA1B" w:rsidR="00EB4E9C" w:rsidRPr="00373D68" w:rsidRDefault="0028762A" w:rsidP="00063516">
            <w:pPr>
              <w:pStyle w:val="Sessiontcplacedate"/>
              <w:rPr>
                <w:sz w:val="22"/>
                <w:lang w:val="de-DE"/>
              </w:rPr>
            </w:pPr>
            <w:r>
              <w:rPr>
                <w:lang w:val="de-DE"/>
              </w:rPr>
              <w:t>Vierundfünfzigste</w:t>
            </w:r>
            <w:r w:rsidR="00EB4E9C" w:rsidRPr="00373D68">
              <w:rPr>
                <w:lang w:val="de-DE"/>
              </w:rPr>
              <w:t xml:space="preserve"> </w:t>
            </w:r>
            <w:r w:rsidR="004B0905">
              <w:rPr>
                <w:lang w:val="de-DE"/>
              </w:rPr>
              <w:t>Tagung</w:t>
            </w:r>
            <w:r w:rsidR="00EB4E9C" w:rsidRPr="00373D68">
              <w:rPr>
                <w:lang w:val="de-DE"/>
              </w:rPr>
              <w:br/>
              <w:t>Gen</w:t>
            </w:r>
            <w:r w:rsidR="00063516" w:rsidRPr="00373D68">
              <w:rPr>
                <w:lang w:val="de-DE"/>
              </w:rPr>
              <w:t>f</w:t>
            </w:r>
            <w:r w:rsidR="00EB4E9C" w:rsidRPr="00373D68">
              <w:rPr>
                <w:lang w:val="de-DE"/>
              </w:rPr>
              <w:t xml:space="preserve">, </w:t>
            </w:r>
            <w:r w:rsidR="00063516" w:rsidRPr="00373D68">
              <w:rPr>
                <w:lang w:val="de-DE"/>
              </w:rPr>
              <w:t>29 und 30. Oktober</w:t>
            </w:r>
            <w:r w:rsidR="008B6E60" w:rsidRPr="00373D68">
              <w:rPr>
                <w:lang w:val="de-DE"/>
              </w:rPr>
              <w:t xml:space="preserve"> 2018</w:t>
            </w:r>
          </w:p>
        </w:tc>
        <w:tc>
          <w:tcPr>
            <w:tcW w:w="3127" w:type="dxa"/>
          </w:tcPr>
          <w:p w14:paraId="02B6B3A8" w14:textId="77777777" w:rsidR="00EB4E9C" w:rsidRPr="00373D68" w:rsidRDefault="008B6E60" w:rsidP="003C7FBE">
            <w:pPr>
              <w:pStyle w:val="Doccode"/>
              <w:rPr>
                <w:lang w:val="de-DE"/>
              </w:rPr>
            </w:pPr>
            <w:r w:rsidRPr="00373D68">
              <w:rPr>
                <w:lang w:val="de-DE"/>
              </w:rPr>
              <w:t>TC/54</w:t>
            </w:r>
            <w:r w:rsidR="00EB4E9C" w:rsidRPr="00373D68">
              <w:rPr>
                <w:lang w:val="de-DE"/>
              </w:rPr>
              <w:t>/</w:t>
            </w:r>
            <w:r w:rsidR="004F258F" w:rsidRPr="00373D68">
              <w:rPr>
                <w:lang w:val="de-DE"/>
              </w:rPr>
              <w:t>21</w:t>
            </w:r>
          </w:p>
          <w:p w14:paraId="3616DD9E" w14:textId="77777777" w:rsidR="00EB4E9C" w:rsidRPr="00373D68" w:rsidRDefault="00EB4E9C" w:rsidP="003C7FBE">
            <w:pPr>
              <w:pStyle w:val="Docoriginal"/>
              <w:rPr>
                <w:lang w:val="de-DE"/>
              </w:rPr>
            </w:pPr>
            <w:r w:rsidRPr="00373D68">
              <w:rPr>
                <w:lang w:val="de-DE"/>
              </w:rPr>
              <w:t>Original:</w:t>
            </w:r>
            <w:r w:rsidR="00C10607" w:rsidRPr="00373D68">
              <w:rPr>
                <w:b w:val="0"/>
                <w:spacing w:val="0"/>
                <w:lang w:val="de-DE"/>
              </w:rPr>
              <w:t xml:space="preserve"> </w:t>
            </w:r>
            <w:r w:rsidRPr="00373D68">
              <w:rPr>
                <w:b w:val="0"/>
                <w:spacing w:val="0"/>
                <w:lang w:val="de-DE"/>
              </w:rPr>
              <w:t>Englis</w:t>
            </w:r>
            <w:r w:rsidR="00063516" w:rsidRPr="00373D68">
              <w:rPr>
                <w:b w:val="0"/>
                <w:spacing w:val="0"/>
                <w:lang w:val="de-DE"/>
              </w:rPr>
              <w:t>c</w:t>
            </w:r>
            <w:r w:rsidRPr="00373D68">
              <w:rPr>
                <w:b w:val="0"/>
                <w:spacing w:val="0"/>
                <w:lang w:val="de-DE"/>
              </w:rPr>
              <w:t>h</w:t>
            </w:r>
          </w:p>
          <w:p w14:paraId="2640C8F9" w14:textId="329F190D" w:rsidR="00EB4E9C" w:rsidRPr="00373D68" w:rsidRDefault="00063516" w:rsidP="00AB42F2">
            <w:pPr>
              <w:pStyle w:val="Docoriginal"/>
              <w:rPr>
                <w:lang w:val="de-DE"/>
              </w:rPr>
            </w:pPr>
            <w:r w:rsidRPr="00373D68">
              <w:rPr>
                <w:lang w:val="de-DE"/>
              </w:rPr>
              <w:t>Datum</w:t>
            </w:r>
            <w:r w:rsidR="00EB4E9C" w:rsidRPr="00373D68">
              <w:rPr>
                <w:lang w:val="de-DE"/>
              </w:rPr>
              <w:t>:</w:t>
            </w:r>
            <w:r w:rsidR="00C10607" w:rsidRPr="00373D68">
              <w:rPr>
                <w:b w:val="0"/>
                <w:spacing w:val="0"/>
                <w:lang w:val="de-DE"/>
              </w:rPr>
              <w:t xml:space="preserve"> </w:t>
            </w:r>
            <w:r w:rsidR="00C13FDE">
              <w:rPr>
                <w:b w:val="0"/>
                <w:spacing w:val="0"/>
                <w:lang w:val="de-DE"/>
              </w:rPr>
              <w:t xml:space="preserve"> </w:t>
            </w:r>
            <w:r w:rsidR="00AB42F2">
              <w:rPr>
                <w:b w:val="0"/>
                <w:spacing w:val="0"/>
                <w:lang w:val="de-DE"/>
              </w:rPr>
              <w:t>2</w:t>
            </w:r>
            <w:r w:rsidRPr="00373D68">
              <w:rPr>
                <w:b w:val="0"/>
                <w:spacing w:val="0"/>
                <w:lang w:val="de-DE"/>
              </w:rPr>
              <w:t>4</w:t>
            </w:r>
            <w:r w:rsidRPr="00AB42F2">
              <w:rPr>
                <w:b w:val="0"/>
                <w:spacing w:val="0"/>
                <w:lang w:val="de-DE"/>
              </w:rPr>
              <w:t>. Ju</w:t>
            </w:r>
            <w:r w:rsidR="00AB42F2" w:rsidRPr="00AB42F2">
              <w:rPr>
                <w:b w:val="0"/>
                <w:spacing w:val="0"/>
                <w:lang w:val="de-DE"/>
              </w:rPr>
              <w:t>l</w:t>
            </w:r>
            <w:r w:rsidRPr="00AB42F2">
              <w:rPr>
                <w:b w:val="0"/>
                <w:spacing w:val="0"/>
                <w:lang w:val="de-DE"/>
              </w:rPr>
              <w:t>i</w:t>
            </w:r>
            <w:r w:rsidR="008B6E60" w:rsidRPr="00AB42F2">
              <w:rPr>
                <w:b w:val="0"/>
                <w:spacing w:val="0"/>
                <w:lang w:val="de-DE"/>
              </w:rPr>
              <w:t xml:space="preserve"> 2</w:t>
            </w:r>
            <w:r w:rsidR="008B6E60" w:rsidRPr="00373D68">
              <w:rPr>
                <w:b w:val="0"/>
                <w:spacing w:val="0"/>
                <w:lang w:val="de-DE"/>
              </w:rPr>
              <w:t>018</w:t>
            </w:r>
          </w:p>
        </w:tc>
      </w:tr>
    </w:tbl>
    <w:p w14:paraId="01BC6EAD" w14:textId="77777777" w:rsidR="004F258F" w:rsidRPr="00373D68" w:rsidRDefault="007F2930" w:rsidP="00183235">
      <w:pPr>
        <w:pStyle w:val="Titleofdoc0"/>
        <w:rPr>
          <w:lang w:val="de-DE"/>
        </w:rPr>
      </w:pPr>
      <w:bookmarkStart w:id="0" w:name="TitleOfDoc"/>
      <w:bookmarkEnd w:id="0"/>
      <w:r w:rsidRPr="00373D68">
        <w:rPr>
          <w:lang w:val="de-DE"/>
        </w:rPr>
        <w:t>Abbildungen für Form- und Verhältnismerkmale</w:t>
      </w:r>
    </w:p>
    <w:p w14:paraId="3FACD356" w14:textId="77777777" w:rsidR="00183235" w:rsidRPr="00C13FDE" w:rsidRDefault="002E1A8A" w:rsidP="00183235">
      <w:pPr>
        <w:pStyle w:val="preparedby1"/>
        <w:jc w:val="left"/>
        <w:rPr>
          <w:lang w:val="de-DE"/>
        </w:rPr>
      </w:pPr>
      <w:r w:rsidRPr="00C13FDE">
        <w:rPr>
          <w:lang w:val="de-DE"/>
        </w:rPr>
        <w:t>vom Verbandsbüro erstelltes Dokument</w:t>
      </w:r>
    </w:p>
    <w:p w14:paraId="6AE28CD6" w14:textId="6434680D" w:rsidR="002E1A8A" w:rsidRPr="00373D68" w:rsidRDefault="002E1A8A" w:rsidP="00183235">
      <w:pPr>
        <w:pStyle w:val="Disclaimer"/>
        <w:rPr>
          <w:snapToGrid w:val="0"/>
          <w:lang w:val="de-DE"/>
        </w:rPr>
      </w:pPr>
      <w:proofErr w:type="spellStart"/>
      <w:r w:rsidRPr="00373D68">
        <w:rPr>
          <w:lang w:val="de-DE"/>
        </w:rPr>
        <w:t>Haftungsausschluß</w:t>
      </w:r>
      <w:proofErr w:type="spellEnd"/>
      <w:r w:rsidRPr="00373D68">
        <w:rPr>
          <w:lang w:val="de-DE"/>
        </w:rPr>
        <w:t>: Dieses Dokument gibt nicht die Grundsätze oder eine Anleitung der UPOV wieder</w:t>
      </w:r>
      <w:r w:rsidRPr="00373D68">
        <w:rPr>
          <w:snapToGrid w:val="0"/>
          <w:lang w:val="de-DE"/>
        </w:rPr>
        <w:t xml:space="preserve"> </w:t>
      </w:r>
    </w:p>
    <w:p w14:paraId="31D96DC8" w14:textId="77777777" w:rsidR="002E1A8A" w:rsidRPr="00703C3B" w:rsidRDefault="002E1A8A" w:rsidP="00183235">
      <w:pPr>
        <w:pStyle w:val="Heading1"/>
        <w:rPr>
          <w:snapToGrid w:val="0"/>
          <w:lang w:val="de-DE"/>
        </w:rPr>
      </w:pPr>
      <w:r w:rsidRPr="00703C3B">
        <w:rPr>
          <w:snapToGrid w:val="0"/>
          <w:lang w:val="de-DE"/>
        </w:rPr>
        <w:t>ZUSAMMENFASSUNG</w:t>
      </w:r>
    </w:p>
    <w:p w14:paraId="7D556E57" w14:textId="77777777" w:rsidR="004F258F" w:rsidRPr="00703C3B" w:rsidRDefault="004F258F" w:rsidP="004F258F">
      <w:pPr>
        <w:rPr>
          <w:snapToGrid w:val="0"/>
          <w:lang w:val="de-DE"/>
        </w:rPr>
      </w:pPr>
    </w:p>
    <w:p w14:paraId="5176F3E5" w14:textId="65C06185" w:rsidR="004F258F" w:rsidRPr="00703C3B" w:rsidRDefault="004F258F" w:rsidP="004F258F">
      <w:pPr>
        <w:rPr>
          <w:lang w:val="de-DE"/>
        </w:rPr>
      </w:pPr>
      <w:r w:rsidRPr="00703C3B">
        <w:rPr>
          <w:snapToGrid w:val="0"/>
          <w:lang w:val="de-DE"/>
        </w:rPr>
        <w:fldChar w:fldCharType="begin"/>
      </w:r>
      <w:r w:rsidRPr="00703C3B">
        <w:rPr>
          <w:snapToGrid w:val="0"/>
          <w:lang w:val="de-DE"/>
        </w:rPr>
        <w:instrText xml:space="preserve"> AUTONUM  </w:instrText>
      </w:r>
      <w:r w:rsidRPr="00703C3B">
        <w:rPr>
          <w:snapToGrid w:val="0"/>
          <w:lang w:val="de-DE"/>
        </w:rPr>
        <w:fldChar w:fldCharType="end"/>
      </w:r>
      <w:r w:rsidRPr="00703C3B">
        <w:rPr>
          <w:snapToGrid w:val="0"/>
          <w:lang w:val="de-DE"/>
        </w:rPr>
        <w:tab/>
      </w:r>
      <w:bookmarkStart w:id="1" w:name="_Hlk521652194"/>
      <w:r w:rsidR="00FC7BA1" w:rsidRPr="00703C3B">
        <w:rPr>
          <w:lang w:val="de-DE"/>
        </w:rPr>
        <w:t>Zweck dieses</w:t>
      </w:r>
      <w:r w:rsidRPr="00703C3B">
        <w:rPr>
          <w:lang w:val="de-DE"/>
        </w:rPr>
        <w:t xml:space="preserve"> </w:t>
      </w:r>
      <w:r w:rsidR="00FC7BA1" w:rsidRPr="00703C3B">
        <w:rPr>
          <w:lang w:val="de-DE"/>
        </w:rPr>
        <w:t>Dokuments</w:t>
      </w:r>
      <w:r w:rsidRPr="00703C3B">
        <w:rPr>
          <w:lang w:val="de-DE"/>
        </w:rPr>
        <w:t xml:space="preserve"> </w:t>
      </w:r>
      <w:r w:rsidR="001709EF" w:rsidRPr="00703C3B">
        <w:rPr>
          <w:lang w:val="de-DE"/>
        </w:rPr>
        <w:t>ist</w:t>
      </w:r>
      <w:r w:rsidR="00A92B51">
        <w:rPr>
          <w:lang w:val="de-DE"/>
        </w:rPr>
        <w:t xml:space="preserve"> es,</w:t>
      </w:r>
      <w:r w:rsidR="001709EF" w:rsidRPr="00703C3B">
        <w:rPr>
          <w:lang w:val="de-DE"/>
        </w:rPr>
        <w:t xml:space="preserve"> </w:t>
      </w:r>
      <w:r w:rsidR="00FC7BA1" w:rsidRPr="00703C3B">
        <w:rPr>
          <w:lang w:val="de-DE"/>
        </w:rPr>
        <w:t xml:space="preserve">über </w:t>
      </w:r>
      <w:bookmarkEnd w:id="1"/>
      <w:r w:rsidR="00FC7BA1" w:rsidRPr="00703C3B">
        <w:rPr>
          <w:lang w:val="de-DE"/>
        </w:rPr>
        <w:t>Entwicklungen</w:t>
      </w:r>
      <w:r w:rsidRPr="00703C3B">
        <w:rPr>
          <w:lang w:val="de-DE"/>
        </w:rPr>
        <w:t xml:space="preserve"> </w:t>
      </w:r>
      <w:r w:rsidR="00FD716A" w:rsidRPr="00703C3B">
        <w:rPr>
          <w:lang w:val="de-DE"/>
        </w:rPr>
        <w:t>betreffend</w:t>
      </w:r>
      <w:r w:rsidRPr="00703C3B">
        <w:rPr>
          <w:lang w:val="de-DE"/>
        </w:rPr>
        <w:t xml:space="preserve"> </w:t>
      </w:r>
      <w:r w:rsidR="00A92B51">
        <w:rPr>
          <w:lang w:val="de-DE"/>
        </w:rPr>
        <w:t>die</w:t>
      </w:r>
      <w:r w:rsidR="00A92B51" w:rsidRPr="00703C3B">
        <w:rPr>
          <w:lang w:val="de-DE"/>
        </w:rPr>
        <w:t xml:space="preserve"> </w:t>
      </w:r>
      <w:r w:rsidR="00FD716A" w:rsidRPr="00703C3B">
        <w:rPr>
          <w:lang w:val="de-DE"/>
        </w:rPr>
        <w:t>Überarbeitung</w:t>
      </w:r>
      <w:r w:rsidRPr="00703C3B">
        <w:rPr>
          <w:lang w:val="de-DE"/>
        </w:rPr>
        <w:t xml:space="preserve"> </w:t>
      </w:r>
      <w:r w:rsidR="00FC7BA1" w:rsidRPr="00703C3B">
        <w:rPr>
          <w:lang w:val="de-DE"/>
        </w:rPr>
        <w:t>der</w:t>
      </w:r>
      <w:r w:rsidRPr="00703C3B">
        <w:rPr>
          <w:lang w:val="de-DE"/>
        </w:rPr>
        <w:t xml:space="preserve"> </w:t>
      </w:r>
      <w:r w:rsidR="00FD716A" w:rsidRPr="00703C3B">
        <w:rPr>
          <w:lang w:val="de-DE"/>
        </w:rPr>
        <w:t>Anleitung</w:t>
      </w:r>
      <w:r w:rsidR="00A92B51">
        <w:rPr>
          <w:lang w:val="de-DE"/>
        </w:rPr>
        <w:t>, die</w:t>
      </w:r>
      <w:r w:rsidRPr="00703C3B">
        <w:rPr>
          <w:lang w:val="de-DE"/>
        </w:rPr>
        <w:t xml:space="preserve"> in </w:t>
      </w:r>
      <w:r w:rsidR="00FC7BA1" w:rsidRPr="00703C3B">
        <w:rPr>
          <w:lang w:val="de-DE"/>
        </w:rPr>
        <w:t>Dokument</w:t>
      </w:r>
      <w:r w:rsidRPr="00703C3B">
        <w:rPr>
          <w:lang w:val="de-DE"/>
        </w:rPr>
        <w:t xml:space="preserve"> TGP/14</w:t>
      </w:r>
      <w:r w:rsidR="00E40110" w:rsidRPr="00E40110">
        <w:rPr>
          <w:lang w:val="de-DE"/>
        </w:rPr>
        <w:t xml:space="preserve"> </w:t>
      </w:r>
      <w:r w:rsidR="00E40110" w:rsidRPr="00703C3B">
        <w:rPr>
          <w:lang w:val="de-DE"/>
        </w:rPr>
        <w:t>verfügbar</w:t>
      </w:r>
      <w:r w:rsidR="00A92B51">
        <w:rPr>
          <w:lang w:val="de-DE"/>
        </w:rPr>
        <w:t xml:space="preserve"> ist,</w:t>
      </w:r>
      <w:r w:rsidRPr="00703C3B">
        <w:rPr>
          <w:lang w:val="de-DE"/>
        </w:rPr>
        <w:t xml:space="preserve"> </w:t>
      </w:r>
      <w:r w:rsidR="00FC7BA1" w:rsidRPr="00703C3B">
        <w:rPr>
          <w:lang w:val="de-DE"/>
        </w:rPr>
        <w:t>zur Bereitstellung von</w:t>
      </w:r>
      <w:r w:rsidRPr="00703C3B">
        <w:rPr>
          <w:lang w:val="de-DE"/>
        </w:rPr>
        <w:t xml:space="preserve"> </w:t>
      </w:r>
      <w:r w:rsidR="007F2930" w:rsidRPr="00703C3B">
        <w:rPr>
          <w:lang w:val="de-DE"/>
        </w:rPr>
        <w:t>Abbildungen für Form- und Verhältnismerkmale</w:t>
      </w:r>
      <w:r w:rsidR="00FC7BA1" w:rsidRPr="00703C3B">
        <w:rPr>
          <w:lang w:val="de-DE"/>
        </w:rPr>
        <w:t xml:space="preserve"> zu berichten</w:t>
      </w:r>
      <w:r w:rsidRPr="00703C3B">
        <w:rPr>
          <w:lang w:val="de-DE"/>
        </w:rPr>
        <w:t>.</w:t>
      </w:r>
    </w:p>
    <w:p w14:paraId="5B776E6F" w14:textId="77777777" w:rsidR="004F258F" w:rsidRPr="00183235" w:rsidRDefault="004F258F" w:rsidP="004F258F">
      <w:pPr>
        <w:rPr>
          <w:sz w:val="18"/>
          <w:lang w:val="de-DE"/>
        </w:rPr>
      </w:pPr>
    </w:p>
    <w:bookmarkStart w:id="2" w:name="_Toc386185971"/>
    <w:bookmarkStart w:id="3" w:name="_Toc419124859"/>
    <w:p w14:paraId="0FD474CA" w14:textId="77777777" w:rsidR="002A7E10" w:rsidRPr="00703C3B" w:rsidRDefault="002A7E10" w:rsidP="002A7E10">
      <w:pPr>
        <w:keepLines/>
        <w:tabs>
          <w:tab w:val="left" w:pos="567"/>
          <w:tab w:val="left" w:pos="1134"/>
          <w:tab w:val="left" w:pos="5387"/>
        </w:tabs>
        <w:rPr>
          <w:lang w:val="de-DE"/>
        </w:rPr>
      </w:pPr>
      <w:r w:rsidRPr="00703C3B">
        <w:rPr>
          <w:snapToGrid w:val="0"/>
          <w:lang w:val="de-DE"/>
        </w:rPr>
        <w:fldChar w:fldCharType="begin"/>
      </w:r>
      <w:r w:rsidRPr="00703C3B">
        <w:rPr>
          <w:snapToGrid w:val="0"/>
          <w:lang w:val="de-DE"/>
        </w:rPr>
        <w:instrText xml:space="preserve"> AUTONUM  </w:instrText>
      </w:r>
      <w:r w:rsidRPr="00703C3B">
        <w:rPr>
          <w:snapToGrid w:val="0"/>
          <w:lang w:val="de-DE"/>
        </w:rPr>
        <w:fldChar w:fldCharType="end"/>
      </w:r>
      <w:r w:rsidRPr="00703C3B">
        <w:rPr>
          <w:snapToGrid w:val="0"/>
          <w:lang w:val="de-DE"/>
        </w:rPr>
        <w:tab/>
      </w:r>
      <w:r w:rsidR="00000D05" w:rsidRPr="00703C3B">
        <w:rPr>
          <w:lang w:val="de-DE"/>
        </w:rPr>
        <w:t>Der TC wird ersucht</w:t>
      </w:r>
      <w:r w:rsidRPr="00703C3B">
        <w:rPr>
          <w:lang w:val="de-DE"/>
        </w:rPr>
        <w:t>:</w:t>
      </w:r>
    </w:p>
    <w:p w14:paraId="64912267" w14:textId="77777777" w:rsidR="002A7E10" w:rsidRPr="00703C3B" w:rsidRDefault="002A7E10" w:rsidP="002A7E10">
      <w:pPr>
        <w:keepLines/>
        <w:tabs>
          <w:tab w:val="left" w:pos="567"/>
          <w:tab w:val="left" w:pos="1134"/>
          <w:tab w:val="left" w:pos="5387"/>
        </w:tabs>
        <w:rPr>
          <w:lang w:val="de-DE"/>
        </w:rPr>
      </w:pPr>
    </w:p>
    <w:p w14:paraId="2EE1AC06" w14:textId="0451F4D4" w:rsidR="002A7E10" w:rsidRPr="00703C3B" w:rsidRDefault="002A7E10" w:rsidP="002A7E10">
      <w:pPr>
        <w:keepLines/>
        <w:tabs>
          <w:tab w:val="left" w:pos="567"/>
          <w:tab w:val="left" w:pos="1134"/>
          <w:tab w:val="left" w:pos="5387"/>
          <w:tab w:val="left" w:pos="5954"/>
        </w:tabs>
        <w:rPr>
          <w:lang w:val="de-DE"/>
        </w:rPr>
      </w:pPr>
      <w:r w:rsidRPr="00703C3B">
        <w:rPr>
          <w:lang w:val="de-DE"/>
        </w:rPr>
        <w:tab/>
        <w:t>a)</w:t>
      </w:r>
      <w:r w:rsidRPr="00703C3B">
        <w:rPr>
          <w:lang w:val="de-DE"/>
        </w:rPr>
        <w:tab/>
      </w:r>
      <w:bookmarkStart w:id="4" w:name="_Hlk521655304"/>
      <w:r w:rsidR="007F2930" w:rsidRPr="00703C3B">
        <w:rPr>
          <w:lang w:val="de-DE"/>
        </w:rPr>
        <w:t xml:space="preserve">zur Kenntnis zu nehmen, </w:t>
      </w:r>
      <w:proofErr w:type="spellStart"/>
      <w:r w:rsidR="007F2930" w:rsidRPr="00703C3B">
        <w:rPr>
          <w:lang w:val="de-DE"/>
        </w:rPr>
        <w:t>daß</w:t>
      </w:r>
      <w:proofErr w:type="spellEnd"/>
      <w:r w:rsidR="00792030" w:rsidRPr="00703C3B">
        <w:rPr>
          <w:lang w:val="de-DE"/>
        </w:rPr>
        <w:t xml:space="preserve"> </w:t>
      </w:r>
      <w:r w:rsidR="007F2930" w:rsidRPr="00703C3B">
        <w:rPr>
          <w:lang w:val="de-DE"/>
        </w:rPr>
        <w:t>Raster</w:t>
      </w:r>
      <w:r w:rsidR="00792030" w:rsidRPr="00703C3B">
        <w:rPr>
          <w:lang w:val="de-DE"/>
        </w:rPr>
        <w:t xml:space="preserve"> </w:t>
      </w:r>
      <w:r w:rsidR="00FD716A" w:rsidRPr="00703C3B">
        <w:rPr>
          <w:lang w:val="de-DE"/>
        </w:rPr>
        <w:t>verwendet</w:t>
      </w:r>
      <w:r w:rsidR="00792030" w:rsidRPr="00703C3B">
        <w:rPr>
          <w:lang w:val="de-DE"/>
        </w:rPr>
        <w:t xml:space="preserve"> </w:t>
      </w:r>
      <w:r w:rsidR="005E4A86" w:rsidRPr="00703C3B">
        <w:rPr>
          <w:lang w:val="de-DE"/>
        </w:rPr>
        <w:t xml:space="preserve">werden </w:t>
      </w:r>
      <w:r w:rsidR="00A92B51">
        <w:rPr>
          <w:lang w:val="de-DE"/>
        </w:rPr>
        <w:t>könnten</w:t>
      </w:r>
      <w:r w:rsidR="005E4A86" w:rsidRPr="00703C3B">
        <w:rPr>
          <w:lang w:val="de-DE"/>
        </w:rPr>
        <w:t>, um die</w:t>
      </w:r>
      <w:r w:rsidR="00792030" w:rsidRPr="00703C3B">
        <w:rPr>
          <w:lang w:val="de-DE"/>
        </w:rPr>
        <w:t xml:space="preserve"> </w:t>
      </w:r>
      <w:r w:rsidR="007F2930" w:rsidRPr="00703C3B">
        <w:rPr>
          <w:lang w:val="de-DE"/>
        </w:rPr>
        <w:t>Ausprägungsstufen</w:t>
      </w:r>
      <w:r w:rsidR="00792030" w:rsidRPr="00703C3B">
        <w:rPr>
          <w:lang w:val="de-DE"/>
        </w:rPr>
        <w:t xml:space="preserve"> </w:t>
      </w:r>
      <w:r w:rsidR="005E4A86" w:rsidRPr="00703C3B">
        <w:rPr>
          <w:lang w:val="de-DE"/>
        </w:rPr>
        <w:t>und die Unterschiede zwischen</w:t>
      </w:r>
      <w:r w:rsidR="00792030" w:rsidRPr="00703C3B">
        <w:rPr>
          <w:lang w:val="de-DE"/>
        </w:rPr>
        <w:t xml:space="preserve"> </w:t>
      </w:r>
      <w:r w:rsidR="007F2930" w:rsidRPr="00703C3B">
        <w:rPr>
          <w:lang w:val="de-DE"/>
        </w:rPr>
        <w:t>Ausprägungsstufen</w:t>
      </w:r>
      <w:r w:rsidR="00792030" w:rsidRPr="00703C3B">
        <w:rPr>
          <w:lang w:val="de-DE"/>
        </w:rPr>
        <w:t xml:space="preserve"> </w:t>
      </w:r>
      <w:r w:rsidR="005E4A86" w:rsidRPr="00703C3B">
        <w:rPr>
          <w:lang w:val="de-DE"/>
        </w:rPr>
        <w:t>klarzustellen und die</w:t>
      </w:r>
      <w:r w:rsidR="00792030" w:rsidRPr="00703C3B">
        <w:rPr>
          <w:lang w:val="de-DE"/>
        </w:rPr>
        <w:t xml:space="preserve"> </w:t>
      </w:r>
      <w:r w:rsidR="007F2930" w:rsidRPr="00703C3B">
        <w:rPr>
          <w:lang w:val="de-DE"/>
        </w:rPr>
        <w:t>Ausprägungsbreite</w:t>
      </w:r>
      <w:r w:rsidR="00792030" w:rsidRPr="00703C3B">
        <w:rPr>
          <w:lang w:val="de-DE"/>
        </w:rPr>
        <w:t xml:space="preserve"> </w:t>
      </w:r>
      <w:r w:rsidR="005E4A86" w:rsidRPr="00703C3B">
        <w:rPr>
          <w:lang w:val="de-DE"/>
        </w:rPr>
        <w:t xml:space="preserve">für </w:t>
      </w:r>
      <w:r w:rsidR="00FD716A" w:rsidRPr="00703C3B">
        <w:rPr>
          <w:lang w:val="de-DE"/>
        </w:rPr>
        <w:t>Formmerkmale</w:t>
      </w:r>
      <w:r w:rsidR="005E4A86" w:rsidRPr="00703C3B">
        <w:rPr>
          <w:lang w:val="de-DE"/>
        </w:rPr>
        <w:t xml:space="preserve"> zu beschreiben</w:t>
      </w:r>
      <w:bookmarkEnd w:id="4"/>
      <w:r w:rsidRPr="00703C3B">
        <w:rPr>
          <w:lang w:val="de-DE"/>
        </w:rPr>
        <w:t>;</w:t>
      </w:r>
    </w:p>
    <w:p w14:paraId="22913D85" w14:textId="77777777" w:rsidR="002A7E10" w:rsidRPr="00183235" w:rsidRDefault="002A7E10" w:rsidP="002A7E10">
      <w:pPr>
        <w:keepLines/>
        <w:tabs>
          <w:tab w:val="left" w:pos="567"/>
          <w:tab w:val="left" w:pos="1134"/>
          <w:tab w:val="left" w:pos="5387"/>
          <w:tab w:val="left" w:pos="5954"/>
        </w:tabs>
        <w:rPr>
          <w:sz w:val="18"/>
          <w:lang w:val="de-DE"/>
        </w:rPr>
      </w:pPr>
    </w:p>
    <w:p w14:paraId="38F1DAE7" w14:textId="05156524" w:rsidR="002A7E10" w:rsidRPr="00703C3B" w:rsidRDefault="002A7E10" w:rsidP="002A7E10">
      <w:pPr>
        <w:keepLines/>
        <w:tabs>
          <w:tab w:val="left" w:pos="567"/>
          <w:tab w:val="left" w:pos="1134"/>
          <w:tab w:val="left" w:pos="5387"/>
          <w:tab w:val="left" w:pos="5954"/>
        </w:tabs>
        <w:rPr>
          <w:lang w:val="de-DE"/>
        </w:rPr>
      </w:pPr>
      <w:r w:rsidRPr="00703C3B">
        <w:rPr>
          <w:lang w:val="de-DE"/>
        </w:rPr>
        <w:tab/>
        <w:t>b)</w:t>
      </w:r>
      <w:r w:rsidRPr="00703C3B">
        <w:rPr>
          <w:lang w:val="de-DE"/>
        </w:rPr>
        <w:tab/>
      </w:r>
      <w:r w:rsidR="004C4AFE" w:rsidRPr="00703C3B">
        <w:rPr>
          <w:lang w:val="de-DE"/>
        </w:rPr>
        <w:t>zu prüfen, ob</w:t>
      </w:r>
      <w:r w:rsidRPr="00703C3B">
        <w:rPr>
          <w:lang w:val="de-DE"/>
        </w:rPr>
        <w:t xml:space="preserve"> </w:t>
      </w:r>
      <w:r w:rsidR="005E4A86" w:rsidRPr="00703C3B">
        <w:rPr>
          <w:lang w:val="de-DE"/>
        </w:rPr>
        <w:t xml:space="preserve">Situationen </w:t>
      </w:r>
      <w:r w:rsidR="00A92B51">
        <w:rPr>
          <w:lang w:val="de-DE"/>
        </w:rPr>
        <w:t>ausgewiesen</w:t>
      </w:r>
      <w:r w:rsidR="00A92B51" w:rsidRPr="00703C3B">
        <w:rPr>
          <w:lang w:val="de-DE"/>
        </w:rPr>
        <w:t xml:space="preserve"> </w:t>
      </w:r>
      <w:r w:rsidR="005104FE" w:rsidRPr="00703C3B">
        <w:rPr>
          <w:lang w:val="de-DE"/>
        </w:rPr>
        <w:t>werden sollten</w:t>
      </w:r>
      <w:r w:rsidR="005E4A86" w:rsidRPr="00703C3B">
        <w:rPr>
          <w:lang w:val="de-DE"/>
        </w:rPr>
        <w:t>, in denen</w:t>
      </w:r>
      <w:r w:rsidRPr="00703C3B">
        <w:rPr>
          <w:lang w:val="de-DE"/>
        </w:rPr>
        <w:t xml:space="preserve"> </w:t>
      </w:r>
      <w:r w:rsidR="007F2930" w:rsidRPr="00703C3B">
        <w:rPr>
          <w:lang w:val="de-DE"/>
        </w:rPr>
        <w:t>Raster</w:t>
      </w:r>
      <w:r w:rsidRPr="00703C3B">
        <w:rPr>
          <w:lang w:val="de-DE"/>
        </w:rPr>
        <w:t xml:space="preserve"> </w:t>
      </w:r>
      <w:r w:rsidR="00FD716A" w:rsidRPr="00703C3B">
        <w:rPr>
          <w:lang w:val="de-DE"/>
        </w:rPr>
        <w:t>verwendet</w:t>
      </w:r>
      <w:r w:rsidR="005E4A86" w:rsidRPr="00703C3B">
        <w:rPr>
          <w:lang w:val="de-DE"/>
        </w:rPr>
        <w:t xml:space="preserve"> und nicht verwendet werden sollten,</w:t>
      </w:r>
      <w:r w:rsidRPr="00703C3B">
        <w:rPr>
          <w:lang w:val="de-DE"/>
        </w:rPr>
        <w:t xml:space="preserve"> </w:t>
      </w:r>
      <w:r w:rsidR="005E4A86" w:rsidRPr="00703C3B">
        <w:rPr>
          <w:lang w:val="de-DE"/>
        </w:rPr>
        <w:t xml:space="preserve">um </w:t>
      </w:r>
      <w:r w:rsidR="007F2930" w:rsidRPr="00703C3B">
        <w:rPr>
          <w:lang w:val="de-DE"/>
        </w:rPr>
        <w:t>Ausprägungsstufen</w:t>
      </w:r>
      <w:r w:rsidRPr="00703C3B">
        <w:rPr>
          <w:lang w:val="de-DE"/>
        </w:rPr>
        <w:t xml:space="preserve"> in </w:t>
      </w:r>
      <w:r w:rsidR="00FD716A" w:rsidRPr="00703C3B">
        <w:rPr>
          <w:lang w:val="de-DE"/>
        </w:rPr>
        <w:t>Formmerkmale</w:t>
      </w:r>
      <w:r w:rsidR="005E4A86" w:rsidRPr="00703C3B">
        <w:rPr>
          <w:lang w:val="de-DE"/>
        </w:rPr>
        <w:t xml:space="preserve">n zu </w:t>
      </w:r>
      <w:r w:rsidR="00A92B51">
        <w:rPr>
          <w:lang w:val="de-DE"/>
        </w:rPr>
        <w:t>erläutern</w:t>
      </w:r>
      <w:r w:rsidRPr="00703C3B">
        <w:rPr>
          <w:lang w:val="de-DE"/>
        </w:rPr>
        <w:t>;</w:t>
      </w:r>
    </w:p>
    <w:p w14:paraId="3167A39D" w14:textId="77777777" w:rsidR="002A7E10" w:rsidRPr="00183235" w:rsidRDefault="002A7E10" w:rsidP="002A7E10">
      <w:pPr>
        <w:keepLines/>
        <w:tabs>
          <w:tab w:val="left" w:pos="567"/>
          <w:tab w:val="left" w:pos="1134"/>
          <w:tab w:val="left" w:pos="5387"/>
          <w:tab w:val="left" w:pos="5954"/>
        </w:tabs>
        <w:rPr>
          <w:sz w:val="18"/>
          <w:lang w:val="de-DE"/>
        </w:rPr>
      </w:pPr>
    </w:p>
    <w:p w14:paraId="6FFC93C0" w14:textId="36473F55" w:rsidR="002A7E10" w:rsidRPr="00703C3B" w:rsidRDefault="002A7E10" w:rsidP="002A7E10">
      <w:pPr>
        <w:keepLines/>
        <w:tabs>
          <w:tab w:val="left" w:pos="567"/>
          <w:tab w:val="left" w:pos="1134"/>
          <w:tab w:val="left" w:pos="5387"/>
          <w:tab w:val="left" w:pos="5954"/>
        </w:tabs>
        <w:rPr>
          <w:lang w:val="de-DE"/>
        </w:rPr>
      </w:pPr>
      <w:r w:rsidRPr="00703C3B">
        <w:rPr>
          <w:lang w:val="de-DE"/>
        </w:rPr>
        <w:tab/>
        <w:t>c)</w:t>
      </w:r>
      <w:r w:rsidRPr="00703C3B">
        <w:rPr>
          <w:lang w:val="de-DE"/>
        </w:rPr>
        <w:tab/>
      </w:r>
      <w:bookmarkStart w:id="5" w:name="_Hlk521655345"/>
      <w:r w:rsidR="004C4AFE" w:rsidRPr="00703C3B">
        <w:rPr>
          <w:lang w:val="de-DE"/>
        </w:rPr>
        <w:t>zu prüfen, ob</w:t>
      </w:r>
      <w:r w:rsidRPr="00703C3B">
        <w:rPr>
          <w:lang w:val="de-DE"/>
        </w:rPr>
        <w:t xml:space="preserve"> </w:t>
      </w:r>
      <w:bookmarkStart w:id="6" w:name="_Hlk521519652"/>
      <w:r w:rsidR="005E4A86" w:rsidRPr="00703C3B">
        <w:rPr>
          <w:lang w:val="de-DE"/>
        </w:rPr>
        <w:t xml:space="preserve">harmonisierte </w:t>
      </w:r>
      <w:r w:rsidR="00A92B51">
        <w:rPr>
          <w:lang w:val="de-DE"/>
        </w:rPr>
        <w:t>Ansätze</w:t>
      </w:r>
      <w:r w:rsidR="00A92B51" w:rsidRPr="00703C3B">
        <w:rPr>
          <w:lang w:val="de-DE"/>
        </w:rPr>
        <w:t xml:space="preserve"> </w:t>
      </w:r>
      <w:r w:rsidR="005E4A86" w:rsidRPr="00703C3B">
        <w:rPr>
          <w:lang w:val="de-DE"/>
        </w:rPr>
        <w:t>entwickelt werden sollten,</w:t>
      </w:r>
      <w:r w:rsidRPr="00703C3B">
        <w:rPr>
          <w:lang w:val="de-DE"/>
        </w:rPr>
        <w:t xml:space="preserve"> </w:t>
      </w:r>
      <w:r w:rsidR="005E4A86" w:rsidRPr="00703C3B">
        <w:rPr>
          <w:lang w:val="de-DE"/>
        </w:rPr>
        <w:t xml:space="preserve">um </w:t>
      </w:r>
      <w:r w:rsidR="007F2930" w:rsidRPr="00703C3B">
        <w:rPr>
          <w:lang w:val="de-DE"/>
        </w:rPr>
        <w:t>Ausprägungsstufen</w:t>
      </w:r>
      <w:r w:rsidRPr="00703C3B">
        <w:rPr>
          <w:lang w:val="de-DE"/>
        </w:rPr>
        <w:t xml:space="preserve"> </w:t>
      </w:r>
      <w:r w:rsidR="005E4A86" w:rsidRPr="00703C3B">
        <w:rPr>
          <w:lang w:val="de-DE"/>
        </w:rPr>
        <w:t xml:space="preserve">unter Verwendung von </w:t>
      </w:r>
      <w:r w:rsidR="007F2930" w:rsidRPr="00703C3B">
        <w:rPr>
          <w:lang w:val="de-DE"/>
        </w:rPr>
        <w:t>Raster</w:t>
      </w:r>
      <w:r w:rsidR="005E4A86" w:rsidRPr="00703C3B">
        <w:rPr>
          <w:lang w:val="de-DE"/>
        </w:rPr>
        <w:t>n darzustellen</w:t>
      </w:r>
      <w:bookmarkEnd w:id="5"/>
      <w:bookmarkEnd w:id="6"/>
      <w:r w:rsidRPr="00703C3B">
        <w:rPr>
          <w:lang w:val="de-DE"/>
        </w:rPr>
        <w:t>;</w:t>
      </w:r>
    </w:p>
    <w:p w14:paraId="47BD2529" w14:textId="77777777" w:rsidR="002A7E10" w:rsidRPr="00183235" w:rsidRDefault="002A7E10" w:rsidP="002A7E10">
      <w:pPr>
        <w:keepLines/>
        <w:tabs>
          <w:tab w:val="left" w:pos="567"/>
          <w:tab w:val="left" w:pos="1134"/>
          <w:tab w:val="left" w:pos="5387"/>
          <w:tab w:val="left" w:pos="5954"/>
        </w:tabs>
        <w:rPr>
          <w:sz w:val="18"/>
          <w:lang w:val="de-DE"/>
        </w:rPr>
      </w:pPr>
    </w:p>
    <w:p w14:paraId="3E476BD6" w14:textId="057DAD21" w:rsidR="002A7E10" w:rsidRPr="00703C3B" w:rsidRDefault="002A7E10" w:rsidP="002A7E10">
      <w:pPr>
        <w:keepLines/>
        <w:tabs>
          <w:tab w:val="left" w:pos="567"/>
          <w:tab w:val="left" w:pos="1134"/>
          <w:tab w:val="left" w:pos="5387"/>
          <w:tab w:val="left" w:pos="5954"/>
        </w:tabs>
        <w:rPr>
          <w:lang w:val="de-DE"/>
        </w:rPr>
      </w:pPr>
      <w:r w:rsidRPr="00703C3B">
        <w:rPr>
          <w:lang w:val="de-DE"/>
        </w:rPr>
        <w:tab/>
        <w:t>d)</w:t>
      </w:r>
      <w:r w:rsidRPr="00703C3B">
        <w:rPr>
          <w:lang w:val="de-DE"/>
        </w:rPr>
        <w:tab/>
      </w:r>
      <w:bookmarkStart w:id="7" w:name="_Hlk521655364"/>
      <w:r w:rsidR="004C4AFE" w:rsidRPr="00703C3B">
        <w:rPr>
          <w:lang w:val="de-DE"/>
        </w:rPr>
        <w:t>zu prüfen, ob</w:t>
      </w:r>
      <w:r w:rsidR="00792030" w:rsidRPr="00703C3B">
        <w:rPr>
          <w:lang w:val="de-DE"/>
        </w:rPr>
        <w:t xml:space="preserve"> </w:t>
      </w:r>
      <w:r w:rsidR="00674B8E" w:rsidRPr="00703C3B">
        <w:rPr>
          <w:lang w:val="de-DE"/>
        </w:rPr>
        <w:t xml:space="preserve">eine </w:t>
      </w:r>
      <w:r w:rsidR="00FD716A" w:rsidRPr="00703C3B">
        <w:rPr>
          <w:lang w:val="de-DE"/>
        </w:rPr>
        <w:t>Anleitung</w:t>
      </w:r>
      <w:r w:rsidR="00A92B51">
        <w:rPr>
          <w:lang w:val="de-DE"/>
        </w:rPr>
        <w:t xml:space="preserve"> dazu</w:t>
      </w:r>
      <w:r w:rsidR="005E4A86" w:rsidRPr="00703C3B">
        <w:rPr>
          <w:lang w:val="de-DE"/>
        </w:rPr>
        <w:t xml:space="preserve"> bereitgestellt werden sollte, wie</w:t>
      </w:r>
      <w:r w:rsidR="00792030" w:rsidRPr="00703C3B">
        <w:rPr>
          <w:lang w:val="de-DE"/>
        </w:rPr>
        <w:t xml:space="preserve"> </w:t>
      </w:r>
      <w:r w:rsidR="007F2930" w:rsidRPr="00703C3B">
        <w:rPr>
          <w:lang w:val="de-DE"/>
        </w:rPr>
        <w:t>Raster</w:t>
      </w:r>
      <w:r w:rsidR="00792030" w:rsidRPr="00703C3B">
        <w:rPr>
          <w:lang w:val="de-DE"/>
        </w:rPr>
        <w:t xml:space="preserve"> </w:t>
      </w:r>
      <w:r w:rsidR="00674B8E" w:rsidRPr="00703C3B">
        <w:rPr>
          <w:lang w:val="de-DE"/>
        </w:rPr>
        <w:t>klarstellen können, wie Unterschiede in</w:t>
      </w:r>
      <w:r w:rsidR="00792030" w:rsidRPr="00703C3B">
        <w:rPr>
          <w:lang w:val="de-DE"/>
        </w:rPr>
        <w:t xml:space="preserve"> </w:t>
      </w:r>
      <w:r w:rsidR="00373D68" w:rsidRPr="00703C3B">
        <w:rPr>
          <w:lang w:val="de-DE"/>
        </w:rPr>
        <w:t>Noten</w:t>
      </w:r>
      <w:r w:rsidR="00674B8E" w:rsidRPr="00703C3B">
        <w:rPr>
          <w:lang w:val="de-DE"/>
        </w:rPr>
        <w:t xml:space="preserve"> für die</w:t>
      </w:r>
      <w:r w:rsidR="00792030" w:rsidRPr="00703C3B">
        <w:rPr>
          <w:lang w:val="de-DE"/>
        </w:rPr>
        <w:t xml:space="preserve"> </w:t>
      </w:r>
      <w:r w:rsidR="00373D68" w:rsidRPr="00703C3B">
        <w:rPr>
          <w:lang w:val="de-DE"/>
        </w:rPr>
        <w:t>Prüfung der Unterscheidbarkeit</w:t>
      </w:r>
      <w:r w:rsidR="00674B8E" w:rsidRPr="00703C3B">
        <w:rPr>
          <w:lang w:val="de-DE"/>
        </w:rPr>
        <w:t xml:space="preserve"> verwendet werden können</w:t>
      </w:r>
      <w:r w:rsidR="00792030" w:rsidRPr="00703C3B">
        <w:rPr>
          <w:lang w:val="de-DE"/>
        </w:rPr>
        <w:t xml:space="preserve">, </w:t>
      </w:r>
      <w:r w:rsidR="00373D68" w:rsidRPr="00703C3B">
        <w:rPr>
          <w:lang w:val="de-DE"/>
        </w:rPr>
        <w:t>gemäß</w:t>
      </w:r>
      <w:r w:rsidR="00792030" w:rsidRPr="00703C3B">
        <w:rPr>
          <w:lang w:val="de-DE"/>
        </w:rPr>
        <w:t xml:space="preserve"> </w:t>
      </w:r>
      <w:r w:rsidR="00674B8E" w:rsidRPr="00703C3B">
        <w:rPr>
          <w:lang w:val="de-DE"/>
        </w:rPr>
        <w:t xml:space="preserve">der </w:t>
      </w:r>
      <w:r w:rsidR="00FD716A" w:rsidRPr="00703C3B">
        <w:rPr>
          <w:lang w:val="de-DE"/>
        </w:rPr>
        <w:t>Anleitung</w:t>
      </w:r>
      <w:r w:rsidR="00792030" w:rsidRPr="00703C3B">
        <w:rPr>
          <w:lang w:val="de-DE"/>
        </w:rPr>
        <w:t xml:space="preserve"> in </w:t>
      </w:r>
      <w:r w:rsidR="00674B8E" w:rsidRPr="00703C3B">
        <w:rPr>
          <w:lang w:val="de-DE"/>
        </w:rPr>
        <w:t xml:space="preserve">der </w:t>
      </w:r>
      <w:r w:rsidR="00373D68" w:rsidRPr="00703C3B">
        <w:rPr>
          <w:lang w:val="de-DE"/>
        </w:rPr>
        <w:t>Allgemeine</w:t>
      </w:r>
      <w:r w:rsidR="00674B8E" w:rsidRPr="00703C3B">
        <w:rPr>
          <w:lang w:val="de-DE"/>
        </w:rPr>
        <w:t>n</w:t>
      </w:r>
      <w:r w:rsidR="00373D68" w:rsidRPr="00703C3B">
        <w:rPr>
          <w:lang w:val="de-DE"/>
        </w:rPr>
        <w:t xml:space="preserve"> Einführung</w:t>
      </w:r>
      <w:r w:rsidR="00792030" w:rsidRPr="00703C3B">
        <w:rPr>
          <w:lang w:val="de-DE"/>
        </w:rPr>
        <w:t xml:space="preserve"> </w:t>
      </w:r>
      <w:r w:rsidR="00674B8E" w:rsidRPr="00703C3B">
        <w:rPr>
          <w:lang w:val="de-DE"/>
        </w:rPr>
        <w:t>und</w:t>
      </w:r>
      <w:r w:rsidR="00A92B51">
        <w:rPr>
          <w:lang w:val="de-DE"/>
        </w:rPr>
        <w:t xml:space="preserve"> in</w:t>
      </w:r>
      <w:r w:rsidR="00674B8E" w:rsidRPr="00703C3B">
        <w:rPr>
          <w:lang w:val="de-DE"/>
        </w:rPr>
        <w:t xml:space="preserve"> </w:t>
      </w:r>
      <w:r w:rsidR="00FC7BA1" w:rsidRPr="00703C3B">
        <w:rPr>
          <w:lang w:val="de-DE"/>
        </w:rPr>
        <w:t>Dokument</w:t>
      </w:r>
      <w:r w:rsidR="00792030" w:rsidRPr="00703C3B">
        <w:rPr>
          <w:lang w:val="de-DE"/>
        </w:rPr>
        <w:t xml:space="preserve"> TGP/9</w:t>
      </w:r>
      <w:bookmarkEnd w:id="7"/>
      <w:r w:rsidRPr="00703C3B">
        <w:rPr>
          <w:lang w:val="de-DE"/>
        </w:rPr>
        <w:t>;</w:t>
      </w:r>
    </w:p>
    <w:p w14:paraId="5500D7B1" w14:textId="77777777" w:rsidR="002A7E10" w:rsidRPr="00183235" w:rsidRDefault="002A7E10" w:rsidP="002A7E10">
      <w:pPr>
        <w:keepLines/>
        <w:tabs>
          <w:tab w:val="left" w:pos="567"/>
          <w:tab w:val="left" w:pos="1134"/>
          <w:tab w:val="left" w:pos="5387"/>
          <w:tab w:val="left" w:pos="5954"/>
        </w:tabs>
        <w:rPr>
          <w:sz w:val="18"/>
          <w:lang w:val="de-DE"/>
        </w:rPr>
      </w:pPr>
    </w:p>
    <w:p w14:paraId="1C5F912C" w14:textId="41678090" w:rsidR="002A7E10" w:rsidRPr="00703C3B" w:rsidRDefault="002A7E10" w:rsidP="002A7E10">
      <w:pPr>
        <w:keepLines/>
        <w:tabs>
          <w:tab w:val="left" w:pos="567"/>
          <w:tab w:val="left" w:pos="1134"/>
          <w:tab w:val="left" w:pos="5387"/>
          <w:tab w:val="left" w:pos="5954"/>
        </w:tabs>
        <w:rPr>
          <w:lang w:val="de-DE"/>
        </w:rPr>
      </w:pPr>
      <w:r w:rsidRPr="00703C3B">
        <w:rPr>
          <w:lang w:val="de-DE"/>
        </w:rPr>
        <w:tab/>
        <w:t>e)</w:t>
      </w:r>
      <w:r w:rsidRPr="00703C3B">
        <w:rPr>
          <w:lang w:val="de-DE"/>
        </w:rPr>
        <w:tab/>
      </w:r>
      <w:r w:rsidR="004C4AFE" w:rsidRPr="00703C3B">
        <w:rPr>
          <w:lang w:val="de-DE"/>
        </w:rPr>
        <w:t>zu prüfen, ob</w:t>
      </w:r>
      <w:r w:rsidR="00792030" w:rsidRPr="00703C3B">
        <w:rPr>
          <w:lang w:val="de-DE"/>
        </w:rPr>
        <w:t xml:space="preserve"> </w:t>
      </w:r>
      <w:r w:rsidR="00674B8E" w:rsidRPr="00703C3B">
        <w:rPr>
          <w:lang w:val="de-DE"/>
        </w:rPr>
        <w:t>eine Unter</w:t>
      </w:r>
      <w:r w:rsidR="00695DF1" w:rsidRPr="00703C3B">
        <w:rPr>
          <w:lang w:val="de-DE"/>
        </w:rPr>
        <w:t>g</w:t>
      </w:r>
      <w:r w:rsidR="00674B8E" w:rsidRPr="00703C3B">
        <w:rPr>
          <w:lang w:val="de-DE"/>
        </w:rPr>
        <w:t xml:space="preserve">ruppe </w:t>
      </w:r>
      <w:r w:rsidR="00A92B51">
        <w:rPr>
          <w:lang w:val="de-DE"/>
        </w:rPr>
        <w:t>erstellt</w:t>
      </w:r>
      <w:r w:rsidR="00A92B51" w:rsidRPr="00703C3B">
        <w:rPr>
          <w:lang w:val="de-DE"/>
        </w:rPr>
        <w:t xml:space="preserve"> </w:t>
      </w:r>
      <w:r w:rsidR="00674B8E" w:rsidRPr="00703C3B">
        <w:rPr>
          <w:lang w:val="de-DE"/>
        </w:rPr>
        <w:t>werden sollte, um</w:t>
      </w:r>
      <w:r w:rsidR="00792030" w:rsidRPr="00703C3B">
        <w:rPr>
          <w:lang w:val="de-DE"/>
        </w:rPr>
        <w:t xml:space="preserve"> </w:t>
      </w:r>
      <w:r w:rsidR="008521E7" w:rsidRPr="00703C3B">
        <w:rPr>
          <w:lang w:val="de-DE"/>
        </w:rPr>
        <w:t xml:space="preserve">die </w:t>
      </w:r>
      <w:r w:rsidR="00373D68" w:rsidRPr="00703C3B">
        <w:rPr>
          <w:lang w:val="de-DE"/>
        </w:rPr>
        <w:t>vorstehenden</w:t>
      </w:r>
      <w:r w:rsidR="00792030" w:rsidRPr="00703C3B">
        <w:rPr>
          <w:lang w:val="de-DE"/>
        </w:rPr>
        <w:t xml:space="preserve"> </w:t>
      </w:r>
      <w:r w:rsidR="00373D68" w:rsidRPr="00703C3B">
        <w:rPr>
          <w:lang w:val="de-DE"/>
        </w:rPr>
        <w:t>Angelegenheiten</w:t>
      </w:r>
      <w:r w:rsidR="00674B8E" w:rsidRPr="00703C3B">
        <w:rPr>
          <w:lang w:val="de-DE"/>
        </w:rPr>
        <w:t xml:space="preserve"> zu erörtern</w:t>
      </w:r>
      <w:r w:rsidRPr="00703C3B">
        <w:rPr>
          <w:lang w:val="de-DE"/>
        </w:rPr>
        <w:t>.</w:t>
      </w:r>
    </w:p>
    <w:p w14:paraId="1950FFBB" w14:textId="77777777" w:rsidR="004F258F" w:rsidRPr="00183235" w:rsidRDefault="004F258F" w:rsidP="004F258F">
      <w:pPr>
        <w:rPr>
          <w:sz w:val="18"/>
          <w:lang w:val="de-DE"/>
        </w:rPr>
      </w:pPr>
    </w:p>
    <w:p w14:paraId="536F6BFE" w14:textId="77777777" w:rsidR="004F258F" w:rsidRPr="00703C3B" w:rsidRDefault="004F258F" w:rsidP="004F258F">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000D05" w:rsidRPr="00703C3B">
        <w:rPr>
          <w:lang w:val="de-DE"/>
        </w:rPr>
        <w:t>In diesem Dokument werden folgende Abkürzungen verwendet:</w:t>
      </w:r>
    </w:p>
    <w:p w14:paraId="748EDEEA" w14:textId="77777777" w:rsidR="004F258F" w:rsidRPr="00703C3B" w:rsidRDefault="004F258F" w:rsidP="004F258F">
      <w:pPr>
        <w:rPr>
          <w:lang w:val="de-DE"/>
        </w:rPr>
      </w:pPr>
    </w:p>
    <w:p w14:paraId="280AA993" w14:textId="77777777" w:rsidR="009759D9" w:rsidRPr="00703C3B" w:rsidRDefault="009759D9" w:rsidP="009759D9">
      <w:pPr>
        <w:rPr>
          <w:lang w:val="de-DE"/>
        </w:rPr>
      </w:pPr>
      <w:bookmarkStart w:id="8" w:name="_Hlk521653167"/>
      <w:r w:rsidRPr="00703C3B">
        <w:rPr>
          <w:lang w:val="de-DE"/>
        </w:rPr>
        <w:t>TC:</w:t>
      </w:r>
      <w:r w:rsidRPr="00703C3B">
        <w:rPr>
          <w:lang w:val="de-DE"/>
        </w:rPr>
        <w:tab/>
      </w:r>
      <w:r w:rsidRPr="00703C3B">
        <w:rPr>
          <w:lang w:val="de-DE"/>
        </w:rPr>
        <w:tab/>
        <w:t xml:space="preserve">Technischer </w:t>
      </w:r>
      <w:proofErr w:type="spellStart"/>
      <w:r w:rsidRPr="00703C3B">
        <w:rPr>
          <w:lang w:val="de-DE"/>
        </w:rPr>
        <w:t>Ausschuß</w:t>
      </w:r>
      <w:proofErr w:type="spellEnd"/>
    </w:p>
    <w:p w14:paraId="3C183BE7" w14:textId="77777777" w:rsidR="009759D9" w:rsidRPr="00703C3B" w:rsidRDefault="009759D9" w:rsidP="009759D9">
      <w:pPr>
        <w:rPr>
          <w:lang w:val="de-DE"/>
        </w:rPr>
      </w:pPr>
      <w:r w:rsidRPr="00703C3B">
        <w:rPr>
          <w:lang w:val="de-DE"/>
        </w:rPr>
        <w:t>TC-EDC:</w:t>
      </w:r>
      <w:r w:rsidRPr="00703C3B">
        <w:rPr>
          <w:lang w:val="de-DE"/>
        </w:rPr>
        <w:tab/>
        <w:t xml:space="preserve">Erweiterter </w:t>
      </w:r>
      <w:proofErr w:type="spellStart"/>
      <w:r w:rsidRPr="00703C3B">
        <w:rPr>
          <w:lang w:val="de-DE"/>
        </w:rPr>
        <w:t>Redaktionsausschuß</w:t>
      </w:r>
      <w:proofErr w:type="spellEnd"/>
    </w:p>
    <w:p w14:paraId="08BEDC0C" w14:textId="77777777" w:rsidR="009759D9" w:rsidRPr="00703C3B" w:rsidRDefault="009759D9" w:rsidP="009759D9">
      <w:pPr>
        <w:rPr>
          <w:lang w:val="de-DE"/>
        </w:rPr>
      </w:pPr>
      <w:r w:rsidRPr="00703C3B">
        <w:rPr>
          <w:lang w:val="de-DE"/>
        </w:rPr>
        <w:t>TWA:</w:t>
      </w:r>
      <w:r w:rsidRPr="00703C3B">
        <w:rPr>
          <w:lang w:val="de-DE"/>
        </w:rPr>
        <w:tab/>
      </w:r>
      <w:r w:rsidRPr="00703C3B">
        <w:rPr>
          <w:lang w:val="de-DE"/>
        </w:rPr>
        <w:tab/>
        <w:t>Technische Arbeitsgruppe für landwirtschaftliche Arten</w:t>
      </w:r>
    </w:p>
    <w:p w14:paraId="1D0C64A5" w14:textId="77777777" w:rsidR="009759D9" w:rsidRPr="00703C3B" w:rsidRDefault="009759D9" w:rsidP="009759D9">
      <w:pPr>
        <w:rPr>
          <w:lang w:val="de-DE"/>
        </w:rPr>
      </w:pPr>
      <w:r w:rsidRPr="00703C3B">
        <w:rPr>
          <w:lang w:val="de-DE"/>
        </w:rPr>
        <w:t>TWC:</w:t>
      </w:r>
      <w:r w:rsidRPr="00703C3B">
        <w:rPr>
          <w:lang w:val="de-DE"/>
        </w:rPr>
        <w:tab/>
      </w:r>
      <w:r w:rsidRPr="00703C3B">
        <w:rPr>
          <w:lang w:val="de-DE"/>
        </w:rPr>
        <w:tab/>
        <w:t>Technische Arbeitsgruppe für Automatisierung und Computerprogramme</w:t>
      </w:r>
    </w:p>
    <w:p w14:paraId="7F7DCED3" w14:textId="77777777" w:rsidR="009759D9" w:rsidRPr="00703C3B" w:rsidRDefault="009759D9" w:rsidP="009759D9">
      <w:pPr>
        <w:rPr>
          <w:lang w:val="de-DE"/>
        </w:rPr>
      </w:pPr>
      <w:r w:rsidRPr="00703C3B">
        <w:rPr>
          <w:lang w:val="de-DE"/>
        </w:rPr>
        <w:t>TWF:</w:t>
      </w:r>
      <w:r w:rsidRPr="00703C3B">
        <w:rPr>
          <w:lang w:val="de-DE"/>
        </w:rPr>
        <w:tab/>
      </w:r>
      <w:r w:rsidRPr="00703C3B">
        <w:rPr>
          <w:lang w:val="de-DE"/>
        </w:rPr>
        <w:tab/>
        <w:t>Technische Arbeitsgruppe für Obstarten</w:t>
      </w:r>
    </w:p>
    <w:p w14:paraId="18748065" w14:textId="77777777" w:rsidR="009759D9" w:rsidRPr="00703C3B" w:rsidRDefault="009759D9" w:rsidP="009759D9">
      <w:pPr>
        <w:rPr>
          <w:lang w:val="de-DE"/>
        </w:rPr>
      </w:pPr>
      <w:r w:rsidRPr="00703C3B">
        <w:rPr>
          <w:lang w:val="de-DE"/>
        </w:rPr>
        <w:t>TWO:</w:t>
      </w:r>
      <w:r w:rsidRPr="00703C3B">
        <w:rPr>
          <w:lang w:val="de-DE"/>
        </w:rPr>
        <w:tab/>
      </w:r>
      <w:r w:rsidRPr="00703C3B">
        <w:rPr>
          <w:lang w:val="de-DE"/>
        </w:rPr>
        <w:tab/>
        <w:t>Technische Arbeitsgruppe für Zierpflanzen und forstliche Baumarten</w:t>
      </w:r>
    </w:p>
    <w:p w14:paraId="486E7364" w14:textId="77777777" w:rsidR="009759D9" w:rsidRPr="00703C3B" w:rsidRDefault="009759D9" w:rsidP="009759D9">
      <w:pPr>
        <w:rPr>
          <w:lang w:val="de-DE"/>
        </w:rPr>
      </w:pPr>
      <w:r w:rsidRPr="00703C3B">
        <w:rPr>
          <w:lang w:val="de-DE"/>
        </w:rPr>
        <w:t>TWV:</w:t>
      </w:r>
      <w:r w:rsidRPr="00703C3B">
        <w:rPr>
          <w:lang w:val="de-DE"/>
        </w:rPr>
        <w:tab/>
      </w:r>
      <w:r w:rsidRPr="00703C3B">
        <w:rPr>
          <w:lang w:val="de-DE"/>
        </w:rPr>
        <w:tab/>
        <w:t>Technische Arbeitsgruppe für Gemüsearten</w:t>
      </w:r>
    </w:p>
    <w:p w14:paraId="504D8EDB" w14:textId="77777777" w:rsidR="009759D9" w:rsidRPr="00703C3B" w:rsidRDefault="009759D9" w:rsidP="009759D9">
      <w:pPr>
        <w:rPr>
          <w:lang w:val="de-DE"/>
        </w:rPr>
      </w:pPr>
      <w:r w:rsidRPr="00703C3B">
        <w:rPr>
          <w:lang w:val="de-DE"/>
        </w:rPr>
        <w:t>TWP:</w:t>
      </w:r>
      <w:r w:rsidRPr="00703C3B">
        <w:rPr>
          <w:lang w:val="de-DE"/>
        </w:rPr>
        <w:tab/>
      </w:r>
      <w:r w:rsidRPr="00703C3B">
        <w:rPr>
          <w:lang w:val="de-DE"/>
        </w:rPr>
        <w:tab/>
        <w:t>Technische Arbeitsgruppen</w:t>
      </w:r>
    </w:p>
    <w:bookmarkEnd w:id="8"/>
    <w:p w14:paraId="4A6E44FE" w14:textId="77777777" w:rsidR="004F258F" w:rsidRPr="00183235" w:rsidRDefault="004F258F" w:rsidP="004F258F">
      <w:pPr>
        <w:rPr>
          <w:sz w:val="18"/>
          <w:lang w:val="de-DE"/>
        </w:rPr>
      </w:pPr>
    </w:p>
    <w:bookmarkStart w:id="9" w:name="_Toc352678045"/>
    <w:bookmarkStart w:id="10" w:name="_Toc353797725"/>
    <w:bookmarkStart w:id="11" w:name="_Toc386185970"/>
    <w:bookmarkStart w:id="12" w:name="_Toc419124858"/>
    <w:bookmarkStart w:id="13" w:name="_Toc504565380"/>
    <w:p w14:paraId="0359B186" w14:textId="77777777" w:rsidR="004F258F" w:rsidRPr="00703C3B" w:rsidRDefault="004F258F" w:rsidP="004F258F">
      <w:pPr>
        <w:rPr>
          <w:rFonts w:cs="Arial"/>
          <w:lang w:val="de-DE"/>
        </w:rPr>
      </w:pPr>
      <w:r w:rsidRPr="00703C3B">
        <w:rPr>
          <w:rFonts w:cs="Arial"/>
          <w:lang w:val="de-DE"/>
        </w:rPr>
        <w:fldChar w:fldCharType="begin"/>
      </w:r>
      <w:r w:rsidRPr="00703C3B">
        <w:rPr>
          <w:rFonts w:cs="Arial"/>
          <w:lang w:val="de-DE"/>
        </w:rPr>
        <w:instrText xml:space="preserve"> AUTONUM  </w:instrText>
      </w:r>
      <w:r w:rsidRPr="00703C3B">
        <w:rPr>
          <w:rFonts w:cs="Arial"/>
          <w:lang w:val="de-DE"/>
        </w:rPr>
        <w:fldChar w:fldCharType="end"/>
      </w:r>
      <w:r w:rsidRPr="00703C3B">
        <w:rPr>
          <w:rFonts w:cs="Arial"/>
          <w:lang w:val="de-DE"/>
        </w:rPr>
        <w:tab/>
      </w:r>
      <w:r w:rsidR="00D015FA" w:rsidRPr="00703C3B">
        <w:rPr>
          <w:rFonts w:cs="Arial"/>
          <w:lang w:val="de-DE"/>
        </w:rPr>
        <w:t xml:space="preserve">Der Aufbau dieses Dokuments ist nachstehend </w:t>
      </w:r>
      <w:proofErr w:type="spellStart"/>
      <w:r w:rsidR="00D015FA" w:rsidRPr="00703C3B">
        <w:rPr>
          <w:rFonts w:cs="Arial"/>
          <w:lang w:val="de-DE"/>
        </w:rPr>
        <w:t>zusammengefaßt</w:t>
      </w:r>
      <w:proofErr w:type="spellEnd"/>
      <w:r w:rsidR="00D015FA" w:rsidRPr="00703C3B">
        <w:rPr>
          <w:rFonts w:cs="Arial"/>
          <w:lang w:val="de-DE"/>
        </w:rPr>
        <w:t>:</w:t>
      </w:r>
    </w:p>
    <w:p w14:paraId="22FC0EB7" w14:textId="77777777" w:rsidR="00BE05AD" w:rsidRPr="00183235" w:rsidRDefault="00BE05AD" w:rsidP="004F258F">
      <w:pPr>
        <w:rPr>
          <w:rFonts w:cs="Arial"/>
          <w:sz w:val="18"/>
          <w:lang w:val="de-DE"/>
        </w:rPr>
      </w:pPr>
    </w:p>
    <w:p w14:paraId="10E1820F" w14:textId="500CF226" w:rsidR="005E5AEF" w:rsidRPr="00183235" w:rsidRDefault="004F258F">
      <w:pPr>
        <w:pStyle w:val="TOC1"/>
        <w:rPr>
          <w:rFonts w:asciiTheme="minorHAnsi" w:eastAsiaTheme="minorEastAsia" w:hAnsiTheme="minorHAnsi" w:cstheme="minorBidi"/>
          <w:caps w:val="0"/>
          <w:szCs w:val="22"/>
          <w:lang w:val="de-DE" w:eastAsia="de-DE"/>
        </w:rPr>
      </w:pPr>
      <w:r w:rsidRPr="00183235">
        <w:rPr>
          <w:rFonts w:cs="Arial"/>
          <w:bCs/>
          <w:noProof w:val="0"/>
          <w:sz w:val="16"/>
          <w:lang w:val="de-DE"/>
        </w:rPr>
        <w:fldChar w:fldCharType="begin"/>
      </w:r>
      <w:r w:rsidRPr="00183235">
        <w:rPr>
          <w:rFonts w:cs="Arial"/>
          <w:bCs/>
          <w:noProof w:val="0"/>
          <w:sz w:val="16"/>
          <w:lang w:val="de-DE"/>
        </w:rPr>
        <w:instrText xml:space="preserve"> TOC \o "1-3" \h \z \u </w:instrText>
      </w:r>
      <w:r w:rsidRPr="00183235">
        <w:rPr>
          <w:rFonts w:cs="Arial"/>
          <w:bCs/>
          <w:noProof w:val="0"/>
          <w:sz w:val="16"/>
          <w:lang w:val="de-DE"/>
        </w:rPr>
        <w:fldChar w:fldCharType="separate"/>
      </w:r>
      <w:hyperlink w:anchor="_Toc521669971" w:history="1">
        <w:r w:rsidR="005E5AEF" w:rsidRPr="00183235">
          <w:rPr>
            <w:rStyle w:val="Hyperlink"/>
            <w:sz w:val="18"/>
            <w:lang w:val="de-DE"/>
          </w:rPr>
          <w:t>HINTERGRUND</w:t>
        </w:r>
        <w:r w:rsidR="005E5AEF" w:rsidRPr="00183235">
          <w:rPr>
            <w:webHidden/>
            <w:sz w:val="18"/>
          </w:rPr>
          <w:tab/>
        </w:r>
        <w:r w:rsidR="005E5AEF" w:rsidRPr="00183235">
          <w:rPr>
            <w:webHidden/>
            <w:sz w:val="18"/>
          </w:rPr>
          <w:fldChar w:fldCharType="begin"/>
        </w:r>
        <w:r w:rsidR="005E5AEF" w:rsidRPr="00183235">
          <w:rPr>
            <w:webHidden/>
            <w:sz w:val="18"/>
          </w:rPr>
          <w:instrText xml:space="preserve"> PAGEREF _Toc521669971 \h </w:instrText>
        </w:r>
        <w:r w:rsidR="005E5AEF" w:rsidRPr="00183235">
          <w:rPr>
            <w:webHidden/>
            <w:sz w:val="18"/>
          </w:rPr>
        </w:r>
        <w:r w:rsidR="005E5AEF" w:rsidRPr="00183235">
          <w:rPr>
            <w:webHidden/>
            <w:sz w:val="18"/>
          </w:rPr>
          <w:fldChar w:fldCharType="separate"/>
        </w:r>
        <w:r w:rsidR="005E5AEF" w:rsidRPr="00183235">
          <w:rPr>
            <w:webHidden/>
            <w:sz w:val="18"/>
          </w:rPr>
          <w:t>2</w:t>
        </w:r>
        <w:r w:rsidR="005E5AEF" w:rsidRPr="00183235">
          <w:rPr>
            <w:webHidden/>
            <w:sz w:val="18"/>
          </w:rPr>
          <w:fldChar w:fldCharType="end"/>
        </w:r>
      </w:hyperlink>
    </w:p>
    <w:p w14:paraId="36473159" w14:textId="0CBA2EBC" w:rsidR="005E5AEF" w:rsidRPr="00183235" w:rsidRDefault="00C13FDE">
      <w:pPr>
        <w:pStyle w:val="TOC1"/>
        <w:rPr>
          <w:rFonts w:asciiTheme="minorHAnsi" w:eastAsiaTheme="minorEastAsia" w:hAnsiTheme="minorHAnsi" w:cstheme="minorBidi"/>
          <w:caps w:val="0"/>
          <w:szCs w:val="22"/>
          <w:lang w:val="de-DE" w:eastAsia="de-DE"/>
        </w:rPr>
      </w:pPr>
      <w:hyperlink w:anchor="_Toc521669972" w:history="1">
        <w:r w:rsidR="005E5AEF" w:rsidRPr="00183235">
          <w:rPr>
            <w:rStyle w:val="Hyperlink"/>
            <w:sz w:val="18"/>
            <w:lang w:val="de-DE"/>
          </w:rPr>
          <w:t>Prüfung durch die technischen Arbeitsgruppen</w:t>
        </w:r>
        <w:r w:rsidR="005E5AEF" w:rsidRPr="00183235">
          <w:rPr>
            <w:webHidden/>
            <w:sz w:val="18"/>
          </w:rPr>
          <w:tab/>
        </w:r>
        <w:r w:rsidR="005E5AEF" w:rsidRPr="00183235">
          <w:rPr>
            <w:webHidden/>
            <w:sz w:val="18"/>
          </w:rPr>
          <w:fldChar w:fldCharType="begin"/>
        </w:r>
        <w:r w:rsidR="005E5AEF" w:rsidRPr="00183235">
          <w:rPr>
            <w:webHidden/>
            <w:sz w:val="18"/>
          </w:rPr>
          <w:instrText xml:space="preserve"> PAGEREF _Toc521669972 \h </w:instrText>
        </w:r>
        <w:r w:rsidR="005E5AEF" w:rsidRPr="00183235">
          <w:rPr>
            <w:webHidden/>
            <w:sz w:val="18"/>
          </w:rPr>
        </w:r>
        <w:r w:rsidR="005E5AEF" w:rsidRPr="00183235">
          <w:rPr>
            <w:webHidden/>
            <w:sz w:val="18"/>
          </w:rPr>
          <w:fldChar w:fldCharType="separate"/>
        </w:r>
        <w:r w:rsidR="005E5AEF" w:rsidRPr="00183235">
          <w:rPr>
            <w:webHidden/>
            <w:sz w:val="18"/>
          </w:rPr>
          <w:t>2</w:t>
        </w:r>
        <w:r w:rsidR="005E5AEF" w:rsidRPr="00183235">
          <w:rPr>
            <w:webHidden/>
            <w:sz w:val="18"/>
          </w:rPr>
          <w:fldChar w:fldCharType="end"/>
        </w:r>
      </w:hyperlink>
    </w:p>
    <w:p w14:paraId="643CEA23" w14:textId="2F8642D8" w:rsidR="005E5AEF" w:rsidRPr="00183235" w:rsidRDefault="00C13FDE">
      <w:pPr>
        <w:pStyle w:val="TOC1"/>
        <w:rPr>
          <w:rFonts w:asciiTheme="minorHAnsi" w:eastAsiaTheme="minorEastAsia" w:hAnsiTheme="minorHAnsi" w:cstheme="minorBidi"/>
          <w:caps w:val="0"/>
          <w:szCs w:val="22"/>
          <w:lang w:val="de-DE" w:eastAsia="de-DE"/>
        </w:rPr>
      </w:pPr>
      <w:hyperlink w:anchor="_Toc521669973" w:history="1">
        <w:r w:rsidR="005E5AEF" w:rsidRPr="00183235">
          <w:rPr>
            <w:rStyle w:val="Hyperlink"/>
            <w:sz w:val="18"/>
            <w:lang w:val="de-DE"/>
          </w:rPr>
          <w:t>ENTWICKLUNGEN im JAHR 2018</w:t>
        </w:r>
        <w:r w:rsidR="005E5AEF" w:rsidRPr="00183235">
          <w:rPr>
            <w:webHidden/>
            <w:sz w:val="18"/>
          </w:rPr>
          <w:tab/>
        </w:r>
        <w:r w:rsidR="005E5AEF" w:rsidRPr="00183235">
          <w:rPr>
            <w:webHidden/>
            <w:sz w:val="18"/>
          </w:rPr>
          <w:fldChar w:fldCharType="begin"/>
        </w:r>
        <w:r w:rsidR="005E5AEF" w:rsidRPr="00183235">
          <w:rPr>
            <w:webHidden/>
            <w:sz w:val="18"/>
          </w:rPr>
          <w:instrText xml:space="preserve"> PAGEREF _Toc521669973 \h </w:instrText>
        </w:r>
        <w:r w:rsidR="005E5AEF" w:rsidRPr="00183235">
          <w:rPr>
            <w:webHidden/>
            <w:sz w:val="18"/>
          </w:rPr>
        </w:r>
        <w:r w:rsidR="005E5AEF" w:rsidRPr="00183235">
          <w:rPr>
            <w:webHidden/>
            <w:sz w:val="18"/>
          </w:rPr>
          <w:fldChar w:fldCharType="separate"/>
        </w:r>
        <w:r w:rsidR="005E5AEF" w:rsidRPr="00183235">
          <w:rPr>
            <w:webHidden/>
            <w:sz w:val="18"/>
          </w:rPr>
          <w:t>3</w:t>
        </w:r>
        <w:r w:rsidR="005E5AEF" w:rsidRPr="00183235">
          <w:rPr>
            <w:webHidden/>
            <w:sz w:val="18"/>
          </w:rPr>
          <w:fldChar w:fldCharType="end"/>
        </w:r>
      </w:hyperlink>
    </w:p>
    <w:p w14:paraId="0FEF3382" w14:textId="307B356C" w:rsidR="005E5AEF" w:rsidRPr="00183235" w:rsidRDefault="00C13FDE">
      <w:pPr>
        <w:pStyle w:val="TOC2"/>
        <w:rPr>
          <w:rFonts w:asciiTheme="minorHAnsi" w:eastAsiaTheme="minorEastAsia" w:hAnsiTheme="minorHAnsi" w:cstheme="minorBidi"/>
          <w:smallCaps w:val="0"/>
          <w:szCs w:val="22"/>
          <w:lang w:val="de-DE" w:eastAsia="de-DE"/>
        </w:rPr>
      </w:pPr>
      <w:hyperlink w:anchor="_Toc521669974" w:history="1">
        <w:r w:rsidR="005E5AEF" w:rsidRPr="00183235">
          <w:rPr>
            <w:rStyle w:val="Hyperlink"/>
            <w:sz w:val="18"/>
            <w:lang w:val="de-DE"/>
          </w:rPr>
          <w:t>Erweiterter Redaktionsausschuß</w:t>
        </w:r>
        <w:r w:rsidR="005E5AEF" w:rsidRPr="00183235">
          <w:rPr>
            <w:webHidden/>
            <w:sz w:val="18"/>
          </w:rPr>
          <w:tab/>
        </w:r>
        <w:r w:rsidR="005E5AEF" w:rsidRPr="00183235">
          <w:rPr>
            <w:webHidden/>
            <w:sz w:val="18"/>
          </w:rPr>
          <w:fldChar w:fldCharType="begin"/>
        </w:r>
        <w:r w:rsidR="005E5AEF" w:rsidRPr="00183235">
          <w:rPr>
            <w:webHidden/>
            <w:sz w:val="18"/>
          </w:rPr>
          <w:instrText xml:space="preserve"> PAGEREF _Toc521669974 \h </w:instrText>
        </w:r>
        <w:r w:rsidR="005E5AEF" w:rsidRPr="00183235">
          <w:rPr>
            <w:webHidden/>
            <w:sz w:val="18"/>
          </w:rPr>
        </w:r>
        <w:r w:rsidR="005E5AEF" w:rsidRPr="00183235">
          <w:rPr>
            <w:webHidden/>
            <w:sz w:val="18"/>
          </w:rPr>
          <w:fldChar w:fldCharType="separate"/>
        </w:r>
        <w:r w:rsidR="005E5AEF" w:rsidRPr="00183235">
          <w:rPr>
            <w:webHidden/>
            <w:sz w:val="18"/>
          </w:rPr>
          <w:t>3</w:t>
        </w:r>
        <w:r w:rsidR="005E5AEF" w:rsidRPr="00183235">
          <w:rPr>
            <w:webHidden/>
            <w:sz w:val="18"/>
          </w:rPr>
          <w:fldChar w:fldCharType="end"/>
        </w:r>
      </w:hyperlink>
    </w:p>
    <w:p w14:paraId="6697C031" w14:textId="3739C899" w:rsidR="005E5AEF" w:rsidRPr="00183235" w:rsidRDefault="00C13FDE">
      <w:pPr>
        <w:pStyle w:val="TOC2"/>
        <w:rPr>
          <w:rFonts w:asciiTheme="minorHAnsi" w:eastAsiaTheme="minorEastAsia" w:hAnsiTheme="minorHAnsi" w:cstheme="minorBidi"/>
          <w:smallCaps w:val="0"/>
          <w:szCs w:val="22"/>
          <w:lang w:val="de-DE" w:eastAsia="de-DE"/>
        </w:rPr>
      </w:pPr>
      <w:hyperlink w:anchor="_Toc521669975" w:history="1">
        <w:r w:rsidR="005E5AEF" w:rsidRPr="00183235">
          <w:rPr>
            <w:rStyle w:val="Hyperlink"/>
            <w:sz w:val="18"/>
            <w:lang w:val="de-DE"/>
          </w:rPr>
          <w:t>Vorschläge der Gruppe von TWF-Sachverständigen, koordiniert von Neuseeland</w:t>
        </w:r>
        <w:r w:rsidR="005E5AEF" w:rsidRPr="00183235">
          <w:rPr>
            <w:webHidden/>
            <w:sz w:val="18"/>
          </w:rPr>
          <w:tab/>
        </w:r>
        <w:r w:rsidR="005E5AEF" w:rsidRPr="00183235">
          <w:rPr>
            <w:webHidden/>
            <w:sz w:val="18"/>
          </w:rPr>
          <w:fldChar w:fldCharType="begin"/>
        </w:r>
        <w:r w:rsidR="005E5AEF" w:rsidRPr="00183235">
          <w:rPr>
            <w:webHidden/>
            <w:sz w:val="18"/>
          </w:rPr>
          <w:instrText xml:space="preserve"> PAGEREF _Toc521669975 \h </w:instrText>
        </w:r>
        <w:r w:rsidR="005E5AEF" w:rsidRPr="00183235">
          <w:rPr>
            <w:webHidden/>
            <w:sz w:val="18"/>
          </w:rPr>
        </w:r>
        <w:r w:rsidR="005E5AEF" w:rsidRPr="00183235">
          <w:rPr>
            <w:webHidden/>
            <w:sz w:val="18"/>
          </w:rPr>
          <w:fldChar w:fldCharType="separate"/>
        </w:r>
        <w:r w:rsidR="005E5AEF" w:rsidRPr="00183235">
          <w:rPr>
            <w:webHidden/>
            <w:sz w:val="18"/>
          </w:rPr>
          <w:t>3</w:t>
        </w:r>
        <w:r w:rsidR="005E5AEF" w:rsidRPr="00183235">
          <w:rPr>
            <w:webHidden/>
            <w:sz w:val="18"/>
          </w:rPr>
          <w:fldChar w:fldCharType="end"/>
        </w:r>
      </w:hyperlink>
    </w:p>
    <w:p w14:paraId="66B4F9F4" w14:textId="524E364C" w:rsidR="005E5AEF" w:rsidRPr="00183235" w:rsidRDefault="00C13FDE">
      <w:pPr>
        <w:pStyle w:val="TOC2"/>
        <w:rPr>
          <w:rFonts w:asciiTheme="minorHAnsi" w:eastAsiaTheme="minorEastAsia" w:hAnsiTheme="minorHAnsi" w:cstheme="minorBidi"/>
          <w:smallCaps w:val="0"/>
          <w:szCs w:val="22"/>
          <w:lang w:val="de-DE" w:eastAsia="de-DE"/>
        </w:rPr>
      </w:pPr>
      <w:hyperlink w:anchor="_Toc521669976" w:history="1">
        <w:r w:rsidR="005E5AEF" w:rsidRPr="00183235">
          <w:rPr>
            <w:rStyle w:val="Hyperlink"/>
            <w:sz w:val="18"/>
            <w:lang w:val="de-DE"/>
          </w:rPr>
          <w:t>Technische Arbeitsgruppe für landwirtschaftliche Sorten</w:t>
        </w:r>
        <w:r w:rsidR="005E5AEF" w:rsidRPr="00183235">
          <w:rPr>
            <w:webHidden/>
            <w:sz w:val="18"/>
          </w:rPr>
          <w:tab/>
        </w:r>
        <w:r w:rsidR="005E5AEF" w:rsidRPr="00183235">
          <w:rPr>
            <w:webHidden/>
            <w:sz w:val="18"/>
          </w:rPr>
          <w:fldChar w:fldCharType="begin"/>
        </w:r>
        <w:r w:rsidR="005E5AEF" w:rsidRPr="00183235">
          <w:rPr>
            <w:webHidden/>
            <w:sz w:val="18"/>
          </w:rPr>
          <w:instrText xml:space="preserve"> PAGEREF _Toc521669976 \h </w:instrText>
        </w:r>
        <w:r w:rsidR="005E5AEF" w:rsidRPr="00183235">
          <w:rPr>
            <w:webHidden/>
            <w:sz w:val="18"/>
          </w:rPr>
        </w:r>
        <w:r w:rsidR="005E5AEF" w:rsidRPr="00183235">
          <w:rPr>
            <w:webHidden/>
            <w:sz w:val="18"/>
          </w:rPr>
          <w:fldChar w:fldCharType="separate"/>
        </w:r>
        <w:r w:rsidR="005E5AEF" w:rsidRPr="00183235">
          <w:rPr>
            <w:webHidden/>
            <w:sz w:val="18"/>
          </w:rPr>
          <w:t>4</w:t>
        </w:r>
        <w:r w:rsidR="005E5AEF" w:rsidRPr="00183235">
          <w:rPr>
            <w:webHidden/>
            <w:sz w:val="18"/>
          </w:rPr>
          <w:fldChar w:fldCharType="end"/>
        </w:r>
      </w:hyperlink>
    </w:p>
    <w:p w14:paraId="47E603E5" w14:textId="1BDE3BB4" w:rsidR="005E5AEF" w:rsidRPr="00183235" w:rsidRDefault="00C13FDE">
      <w:pPr>
        <w:pStyle w:val="TOC1"/>
        <w:rPr>
          <w:rFonts w:asciiTheme="minorHAnsi" w:eastAsiaTheme="minorEastAsia" w:hAnsiTheme="minorHAnsi" w:cstheme="minorBidi"/>
          <w:caps w:val="0"/>
          <w:szCs w:val="22"/>
          <w:lang w:val="de-DE" w:eastAsia="de-DE"/>
        </w:rPr>
      </w:pPr>
      <w:hyperlink w:anchor="_Toc521669977" w:history="1">
        <w:r w:rsidR="005E5AEF" w:rsidRPr="00183235">
          <w:rPr>
            <w:rStyle w:val="Hyperlink"/>
            <w:sz w:val="18"/>
            <w:lang w:val="de-DE"/>
          </w:rPr>
          <w:t>NÄCHSTE SCHRITTE</w:t>
        </w:r>
        <w:r w:rsidR="005E5AEF" w:rsidRPr="00183235">
          <w:rPr>
            <w:webHidden/>
            <w:sz w:val="18"/>
          </w:rPr>
          <w:tab/>
        </w:r>
        <w:r w:rsidR="005E5AEF" w:rsidRPr="00183235">
          <w:rPr>
            <w:webHidden/>
            <w:sz w:val="18"/>
          </w:rPr>
          <w:fldChar w:fldCharType="begin"/>
        </w:r>
        <w:r w:rsidR="005E5AEF" w:rsidRPr="00183235">
          <w:rPr>
            <w:webHidden/>
            <w:sz w:val="18"/>
          </w:rPr>
          <w:instrText xml:space="preserve"> PAGEREF _Toc521669977 \h </w:instrText>
        </w:r>
        <w:r w:rsidR="005E5AEF" w:rsidRPr="00183235">
          <w:rPr>
            <w:webHidden/>
            <w:sz w:val="18"/>
          </w:rPr>
        </w:r>
        <w:r w:rsidR="005E5AEF" w:rsidRPr="00183235">
          <w:rPr>
            <w:webHidden/>
            <w:sz w:val="18"/>
          </w:rPr>
          <w:fldChar w:fldCharType="separate"/>
        </w:r>
        <w:r w:rsidR="005E5AEF" w:rsidRPr="00183235">
          <w:rPr>
            <w:webHidden/>
            <w:sz w:val="18"/>
          </w:rPr>
          <w:t>4</w:t>
        </w:r>
        <w:r w:rsidR="005E5AEF" w:rsidRPr="00183235">
          <w:rPr>
            <w:webHidden/>
            <w:sz w:val="18"/>
          </w:rPr>
          <w:fldChar w:fldCharType="end"/>
        </w:r>
      </w:hyperlink>
    </w:p>
    <w:p w14:paraId="31624EB5" w14:textId="1A999478" w:rsidR="004F258F" w:rsidRPr="00183235" w:rsidRDefault="004F258F" w:rsidP="004F258F">
      <w:pPr>
        <w:rPr>
          <w:caps/>
          <w:snapToGrid w:val="0"/>
          <w:sz w:val="18"/>
          <w:lang w:val="de-DE"/>
        </w:rPr>
      </w:pPr>
      <w:r w:rsidRPr="00183235">
        <w:rPr>
          <w:rFonts w:cs="Arial"/>
          <w:sz w:val="18"/>
          <w:lang w:val="de-DE"/>
        </w:rPr>
        <w:fldChar w:fldCharType="end"/>
      </w:r>
      <w:r w:rsidR="00373D68" w:rsidRPr="00183235">
        <w:rPr>
          <w:caps/>
          <w:snapToGrid w:val="0"/>
          <w:sz w:val="18"/>
          <w:lang w:val="de-DE"/>
        </w:rPr>
        <w:t>anlage</w:t>
      </w:r>
      <w:r w:rsidRPr="00183235">
        <w:rPr>
          <w:caps/>
          <w:snapToGrid w:val="0"/>
          <w:sz w:val="18"/>
          <w:lang w:val="de-DE"/>
        </w:rPr>
        <w:tab/>
      </w:r>
      <w:r w:rsidR="00FD716A" w:rsidRPr="00183235">
        <w:rPr>
          <w:caps/>
          <w:snapToGrid w:val="0"/>
          <w:sz w:val="18"/>
          <w:lang w:val="de-DE"/>
        </w:rPr>
        <w:t>Anleitung</w:t>
      </w:r>
      <w:r w:rsidRPr="00183235">
        <w:rPr>
          <w:caps/>
          <w:snapToGrid w:val="0"/>
          <w:sz w:val="18"/>
          <w:lang w:val="de-DE"/>
        </w:rPr>
        <w:t xml:space="preserve"> </w:t>
      </w:r>
      <w:r w:rsidR="00373D68" w:rsidRPr="00183235">
        <w:rPr>
          <w:caps/>
          <w:snapToGrid w:val="0"/>
          <w:sz w:val="18"/>
          <w:lang w:val="de-DE"/>
        </w:rPr>
        <w:t>ZU</w:t>
      </w:r>
      <w:r w:rsidRPr="00183235">
        <w:rPr>
          <w:caps/>
          <w:snapToGrid w:val="0"/>
          <w:sz w:val="18"/>
          <w:lang w:val="de-DE"/>
        </w:rPr>
        <w:t xml:space="preserve"> </w:t>
      </w:r>
      <w:r w:rsidR="00FD716A" w:rsidRPr="00183235">
        <w:rPr>
          <w:caps/>
          <w:snapToGrid w:val="0"/>
          <w:sz w:val="18"/>
          <w:lang w:val="de-DE"/>
        </w:rPr>
        <w:t>Formmerkmale</w:t>
      </w:r>
      <w:r w:rsidR="00373D68" w:rsidRPr="00183235">
        <w:rPr>
          <w:caps/>
          <w:snapToGrid w:val="0"/>
          <w:sz w:val="18"/>
          <w:lang w:val="de-DE"/>
        </w:rPr>
        <w:t>N</w:t>
      </w:r>
    </w:p>
    <w:p w14:paraId="70C68A05" w14:textId="0BAF70C4" w:rsidR="004F258F" w:rsidRPr="00703C3B" w:rsidRDefault="00A9690C" w:rsidP="004F258F">
      <w:pPr>
        <w:keepNext/>
        <w:outlineLvl w:val="0"/>
        <w:rPr>
          <w:caps/>
          <w:lang w:val="de-DE"/>
        </w:rPr>
      </w:pPr>
      <w:bookmarkStart w:id="14" w:name="_Toc521669971"/>
      <w:bookmarkEnd w:id="9"/>
      <w:bookmarkEnd w:id="10"/>
      <w:bookmarkEnd w:id="11"/>
      <w:bookmarkEnd w:id="12"/>
      <w:bookmarkEnd w:id="13"/>
      <w:r w:rsidRPr="00703C3B">
        <w:rPr>
          <w:caps/>
          <w:lang w:val="de-DE"/>
        </w:rPr>
        <w:lastRenderedPageBreak/>
        <w:t>HINTERGRUND</w:t>
      </w:r>
      <w:bookmarkEnd w:id="14"/>
    </w:p>
    <w:bookmarkEnd w:id="2"/>
    <w:bookmarkEnd w:id="3"/>
    <w:p w14:paraId="0BA9E2B2" w14:textId="77777777" w:rsidR="004F258F" w:rsidRPr="00703C3B" w:rsidRDefault="004F258F" w:rsidP="004F258F">
      <w:pPr>
        <w:rPr>
          <w:lang w:val="de-DE"/>
        </w:rPr>
      </w:pPr>
    </w:p>
    <w:p w14:paraId="0F6A8A54" w14:textId="4DD1E69E" w:rsidR="004F258F" w:rsidRPr="00703C3B" w:rsidRDefault="004F258F" w:rsidP="007F2930">
      <w:pPr>
        <w:rPr>
          <w:i/>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373D68" w:rsidRPr="00703C3B">
        <w:rPr>
          <w:lang w:val="de-DE"/>
        </w:rPr>
        <w:t xml:space="preserve">Der </w:t>
      </w:r>
      <w:r w:rsidRPr="00703C3B">
        <w:rPr>
          <w:lang w:val="de-DE"/>
        </w:rPr>
        <w:t>TC</w:t>
      </w:r>
      <w:r w:rsidR="00373D68" w:rsidRPr="00703C3B">
        <w:rPr>
          <w:lang w:val="de-DE"/>
        </w:rPr>
        <w:t xml:space="preserve"> vereinbarte </w:t>
      </w:r>
      <w:bookmarkStart w:id="15" w:name="_Hlk521523230"/>
      <w:r w:rsidR="00373D68" w:rsidRPr="00703C3B">
        <w:rPr>
          <w:lang w:val="de-DE"/>
        </w:rPr>
        <w:t xml:space="preserve">auf seiner </w:t>
      </w:r>
      <w:r w:rsidR="009B575E" w:rsidRPr="00703C3B">
        <w:rPr>
          <w:lang w:val="de-DE"/>
        </w:rPr>
        <w:t>dreiundfünfzigsten</w:t>
      </w:r>
      <w:r w:rsidRPr="00703C3B">
        <w:rPr>
          <w:lang w:val="de-DE"/>
        </w:rPr>
        <w:t xml:space="preserve"> </w:t>
      </w:r>
      <w:r w:rsidR="00373D68" w:rsidRPr="00703C3B">
        <w:rPr>
          <w:lang w:val="de-DE"/>
        </w:rPr>
        <w:t xml:space="preserve">Tagung vom 3. </w:t>
      </w:r>
      <w:r w:rsidRPr="00703C3B">
        <w:rPr>
          <w:lang w:val="de-DE"/>
        </w:rPr>
        <w:t xml:space="preserve">April </w:t>
      </w:r>
      <w:r w:rsidR="00373D68" w:rsidRPr="00703C3B">
        <w:rPr>
          <w:lang w:val="de-DE"/>
        </w:rPr>
        <w:t>bis zum</w:t>
      </w:r>
      <w:r w:rsidRPr="00703C3B">
        <w:rPr>
          <w:lang w:val="de-DE"/>
        </w:rPr>
        <w:t xml:space="preserve"> 5</w:t>
      </w:r>
      <w:r w:rsidR="00373D68" w:rsidRPr="00703C3B">
        <w:rPr>
          <w:lang w:val="de-DE"/>
        </w:rPr>
        <w:t>. April</w:t>
      </w:r>
      <w:r w:rsidRPr="00703C3B">
        <w:rPr>
          <w:lang w:val="de-DE"/>
        </w:rPr>
        <w:t xml:space="preserve"> 2017</w:t>
      </w:r>
      <w:bookmarkEnd w:id="15"/>
      <w:r w:rsidR="00E40110" w:rsidRPr="00E40110">
        <w:rPr>
          <w:lang w:val="de-DE"/>
        </w:rPr>
        <w:t xml:space="preserve"> </w:t>
      </w:r>
      <w:r w:rsidR="00E40110" w:rsidRPr="00703C3B">
        <w:rPr>
          <w:lang w:val="de-DE"/>
        </w:rPr>
        <w:t>in Genf</w:t>
      </w:r>
      <w:r w:rsidRPr="00703C3B">
        <w:rPr>
          <w:lang w:val="de-DE"/>
        </w:rPr>
        <w:t xml:space="preserve">, </w:t>
      </w:r>
      <w:r w:rsidR="009B575E" w:rsidRPr="00703C3B">
        <w:rPr>
          <w:lang w:val="de-DE"/>
        </w:rPr>
        <w:t xml:space="preserve">die </w:t>
      </w:r>
      <w:r w:rsidR="00FD716A" w:rsidRPr="00703C3B">
        <w:rPr>
          <w:lang w:val="de-DE"/>
        </w:rPr>
        <w:t>Anleitung</w:t>
      </w:r>
      <w:r w:rsidRPr="00703C3B">
        <w:rPr>
          <w:lang w:val="de-DE"/>
        </w:rPr>
        <w:t xml:space="preserve"> in </w:t>
      </w:r>
      <w:r w:rsidR="007F2930" w:rsidRPr="00703C3B">
        <w:rPr>
          <w:lang w:val="de-DE"/>
        </w:rPr>
        <w:t>Dokument TGP/14 zur Bereitstellung von Abbildungen für Form</w:t>
      </w:r>
      <w:r w:rsidR="00E40110">
        <w:rPr>
          <w:lang w:val="de-DE"/>
        </w:rPr>
        <w:t>-</w:t>
      </w:r>
      <w:r w:rsidR="007F2930" w:rsidRPr="00703C3B">
        <w:rPr>
          <w:lang w:val="de-DE"/>
        </w:rPr>
        <w:t xml:space="preserve"> und Verhältnis</w:t>
      </w:r>
      <w:r w:rsidR="00E40110">
        <w:rPr>
          <w:lang w:val="de-DE"/>
        </w:rPr>
        <w:t>m</w:t>
      </w:r>
      <w:r w:rsidR="00E40110" w:rsidRPr="00703C3B">
        <w:rPr>
          <w:lang w:val="de-DE"/>
        </w:rPr>
        <w:t>erkmale</w:t>
      </w:r>
      <w:r w:rsidR="007F2930" w:rsidRPr="00703C3B">
        <w:rPr>
          <w:lang w:val="de-DE"/>
        </w:rPr>
        <w:t xml:space="preserve"> durch die </w:t>
      </w:r>
      <w:r w:rsidR="00A92B51">
        <w:rPr>
          <w:lang w:val="de-DE"/>
        </w:rPr>
        <w:t>Aufnahme</w:t>
      </w:r>
      <w:r w:rsidR="00A92B51" w:rsidRPr="00703C3B">
        <w:rPr>
          <w:lang w:val="de-DE"/>
        </w:rPr>
        <w:t xml:space="preserve"> </w:t>
      </w:r>
      <w:r w:rsidR="007F2930" w:rsidRPr="00703C3B">
        <w:rPr>
          <w:lang w:val="de-DE"/>
        </w:rPr>
        <w:t xml:space="preserve">weiterer Beispiele zu verbessern. Der TC vereinbarte, die TWP zu ersuchen, diesen Sachverhalt auf deren Tagungen im Jahr 2017 zu prüfen und dem TC auf seiner Tagung im Jahr 2018 Bericht zu erstatten </w:t>
      </w:r>
      <w:r w:rsidR="004B0905" w:rsidRPr="00703C3B">
        <w:rPr>
          <w:lang w:val="de-DE"/>
        </w:rPr>
        <w:t>(vergleiche</w:t>
      </w:r>
      <w:r w:rsidRPr="00703C3B">
        <w:rPr>
          <w:lang w:val="de-DE"/>
        </w:rPr>
        <w:t xml:space="preserve"> </w:t>
      </w:r>
      <w:r w:rsidR="00FC7BA1" w:rsidRPr="00703C3B">
        <w:rPr>
          <w:lang w:val="de-DE"/>
        </w:rPr>
        <w:t>Dokument</w:t>
      </w:r>
      <w:r w:rsidRPr="00703C3B">
        <w:rPr>
          <w:lang w:val="de-DE"/>
        </w:rPr>
        <w:t xml:space="preserve"> TC/53/31 </w:t>
      </w:r>
      <w:r w:rsidR="007F2930" w:rsidRPr="00703C3B">
        <w:rPr>
          <w:lang w:val="de-DE"/>
        </w:rPr>
        <w:t>„</w:t>
      </w:r>
      <w:r w:rsidR="00A92B51">
        <w:rPr>
          <w:lang w:val="de-DE"/>
        </w:rPr>
        <w:t>Bericht</w:t>
      </w:r>
      <w:r w:rsidR="007F2930" w:rsidRPr="00703C3B">
        <w:rPr>
          <w:lang w:val="de-DE"/>
        </w:rPr>
        <w:t>“</w:t>
      </w:r>
      <w:r w:rsidRPr="00703C3B">
        <w:rPr>
          <w:lang w:val="de-DE"/>
        </w:rPr>
        <w:t xml:space="preserve">, </w:t>
      </w:r>
      <w:r w:rsidR="00E40110">
        <w:rPr>
          <w:lang w:val="de-DE"/>
        </w:rPr>
        <w:t>Absatz</w:t>
      </w:r>
      <w:r w:rsidRPr="00703C3B">
        <w:rPr>
          <w:lang w:val="de-DE"/>
        </w:rPr>
        <w:t xml:space="preserve"> 253).</w:t>
      </w:r>
    </w:p>
    <w:p w14:paraId="05496CD2" w14:textId="77777777" w:rsidR="00E227FD" w:rsidRPr="00703C3B" w:rsidRDefault="00E227FD" w:rsidP="004F258F">
      <w:pPr>
        <w:keepNext/>
        <w:outlineLvl w:val="0"/>
        <w:rPr>
          <w:caps/>
          <w:lang w:val="de-DE"/>
        </w:rPr>
      </w:pPr>
    </w:p>
    <w:p w14:paraId="6CE05F85" w14:textId="77777777" w:rsidR="002D6617" w:rsidRPr="00703C3B" w:rsidRDefault="002D6617" w:rsidP="004F258F">
      <w:pPr>
        <w:keepNext/>
        <w:outlineLvl w:val="0"/>
        <w:rPr>
          <w:caps/>
          <w:lang w:val="de-DE"/>
        </w:rPr>
      </w:pPr>
    </w:p>
    <w:p w14:paraId="76BD6A19" w14:textId="473E6F49" w:rsidR="004F258F" w:rsidRPr="00703C3B" w:rsidRDefault="00373D68" w:rsidP="004F258F">
      <w:pPr>
        <w:keepNext/>
        <w:outlineLvl w:val="0"/>
        <w:rPr>
          <w:caps/>
          <w:lang w:val="de-DE"/>
        </w:rPr>
      </w:pPr>
      <w:bookmarkStart w:id="16" w:name="_Toc521669972"/>
      <w:r w:rsidRPr="00703C3B">
        <w:rPr>
          <w:caps/>
          <w:lang w:val="de-DE"/>
        </w:rPr>
        <w:t>Prüfung durch die technischen Arbeitsgruppen</w:t>
      </w:r>
      <w:bookmarkEnd w:id="16"/>
    </w:p>
    <w:p w14:paraId="5B9C39CA" w14:textId="77777777" w:rsidR="004F258F" w:rsidRPr="00703C3B" w:rsidRDefault="004F258F" w:rsidP="004F258F">
      <w:pPr>
        <w:rPr>
          <w:lang w:val="de-DE"/>
        </w:rPr>
      </w:pPr>
    </w:p>
    <w:p w14:paraId="1361EC34" w14:textId="37A5260F" w:rsidR="004F258F" w:rsidRPr="00703C3B" w:rsidRDefault="004F258F" w:rsidP="004F258F">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373D68" w:rsidRPr="00703C3B">
        <w:rPr>
          <w:lang w:val="de-DE"/>
        </w:rPr>
        <w:t>Die</w:t>
      </w:r>
      <w:r w:rsidRPr="00703C3B">
        <w:rPr>
          <w:lang w:val="de-DE"/>
        </w:rPr>
        <w:t xml:space="preserve"> TWA, TWV, TWO, TWF</w:t>
      </w:r>
      <w:r w:rsidR="009B575E" w:rsidRPr="00703C3B">
        <w:rPr>
          <w:lang w:val="de-DE"/>
        </w:rPr>
        <w:t xml:space="preserve"> und </w:t>
      </w:r>
      <w:r w:rsidRPr="00703C3B">
        <w:rPr>
          <w:lang w:val="de-DE"/>
        </w:rPr>
        <w:t xml:space="preserve">TWC </w:t>
      </w:r>
      <w:r w:rsidR="009B575E" w:rsidRPr="00703C3B">
        <w:rPr>
          <w:lang w:val="de-DE"/>
        </w:rPr>
        <w:t>prüften auf ihre</w:t>
      </w:r>
      <w:r w:rsidR="00A92B51">
        <w:rPr>
          <w:lang w:val="de-DE"/>
        </w:rPr>
        <w:t>n</w:t>
      </w:r>
      <w:r w:rsidR="009B575E" w:rsidRPr="00703C3B">
        <w:rPr>
          <w:lang w:val="de-DE"/>
        </w:rPr>
        <w:t xml:space="preserve"> </w:t>
      </w:r>
      <w:r w:rsidR="004B0905" w:rsidRPr="00703C3B">
        <w:rPr>
          <w:lang w:val="de-DE"/>
        </w:rPr>
        <w:t>Tagung</w:t>
      </w:r>
      <w:r w:rsidR="00A92B51">
        <w:rPr>
          <w:lang w:val="de-DE"/>
        </w:rPr>
        <w:t>en</w:t>
      </w:r>
      <w:r w:rsidRPr="00703C3B">
        <w:rPr>
          <w:lang w:val="de-DE"/>
        </w:rPr>
        <w:t xml:space="preserve"> </w:t>
      </w:r>
      <w:r w:rsidR="00A92B51">
        <w:rPr>
          <w:lang w:val="de-DE"/>
        </w:rPr>
        <w:t>im Jahr</w:t>
      </w:r>
      <w:r w:rsidR="00A92B51" w:rsidRPr="00703C3B">
        <w:rPr>
          <w:lang w:val="de-DE"/>
        </w:rPr>
        <w:t xml:space="preserve"> </w:t>
      </w:r>
      <w:r w:rsidRPr="00703C3B">
        <w:rPr>
          <w:lang w:val="de-DE"/>
        </w:rPr>
        <w:t xml:space="preserve">2017 </w:t>
      </w:r>
      <w:r w:rsidR="00FC7BA1" w:rsidRPr="00703C3B">
        <w:rPr>
          <w:lang w:val="de-DE"/>
        </w:rPr>
        <w:t>Dokument</w:t>
      </w:r>
      <w:r w:rsidRPr="00703C3B">
        <w:rPr>
          <w:lang w:val="de-DE"/>
        </w:rPr>
        <w:t xml:space="preserve"> TWP/1/18 </w:t>
      </w:r>
      <w:r w:rsidR="007F2930" w:rsidRPr="00703C3B">
        <w:rPr>
          <w:lang w:val="de-DE"/>
        </w:rPr>
        <w:t>„</w:t>
      </w:r>
      <w:proofErr w:type="spellStart"/>
      <w:r w:rsidR="00E40110" w:rsidRPr="005E5AEF">
        <w:rPr>
          <w:lang w:val="de-DE"/>
        </w:rPr>
        <w:t>Illustrations</w:t>
      </w:r>
      <w:proofErr w:type="spellEnd"/>
      <w:r w:rsidR="00E40110" w:rsidRPr="005E5AEF">
        <w:rPr>
          <w:lang w:val="de-DE"/>
        </w:rPr>
        <w:t xml:space="preserve"> </w:t>
      </w:r>
      <w:proofErr w:type="spellStart"/>
      <w:r w:rsidR="00E40110" w:rsidRPr="005E5AEF">
        <w:rPr>
          <w:lang w:val="de-DE"/>
        </w:rPr>
        <w:t>for</w:t>
      </w:r>
      <w:proofErr w:type="spellEnd"/>
      <w:r w:rsidR="00E40110" w:rsidRPr="005E5AEF">
        <w:rPr>
          <w:lang w:val="de-DE"/>
        </w:rPr>
        <w:t xml:space="preserve"> Shape and Ratio </w:t>
      </w:r>
      <w:proofErr w:type="spellStart"/>
      <w:r w:rsidR="00E40110" w:rsidRPr="005E5AEF">
        <w:rPr>
          <w:lang w:val="de-DE"/>
        </w:rPr>
        <w:t>Characteristics</w:t>
      </w:r>
      <w:proofErr w:type="spellEnd"/>
      <w:r w:rsidR="007F2930" w:rsidRPr="00703C3B">
        <w:rPr>
          <w:lang w:val="de-DE"/>
        </w:rPr>
        <w:t>“</w:t>
      </w:r>
      <w:r w:rsidRPr="00703C3B">
        <w:rPr>
          <w:lang w:val="de-DE"/>
        </w:rPr>
        <w:t xml:space="preserve">, </w:t>
      </w:r>
      <w:r w:rsidR="00E40110">
        <w:rPr>
          <w:lang w:val="de-DE"/>
        </w:rPr>
        <w:t>in dem</w:t>
      </w:r>
      <w:r w:rsidR="00E40110" w:rsidRPr="00703C3B">
        <w:rPr>
          <w:lang w:val="de-DE"/>
        </w:rPr>
        <w:t xml:space="preserve"> </w:t>
      </w:r>
      <w:r w:rsidR="009B575E" w:rsidRPr="00703C3B">
        <w:rPr>
          <w:lang w:val="de-DE"/>
        </w:rPr>
        <w:t>die</w:t>
      </w:r>
      <w:r w:rsidR="00FE0CB8" w:rsidRPr="00703C3B">
        <w:rPr>
          <w:lang w:val="de-DE"/>
        </w:rPr>
        <w:t xml:space="preserve"> TWP</w:t>
      </w:r>
      <w:r w:rsidR="009B575E" w:rsidRPr="00703C3B">
        <w:rPr>
          <w:lang w:val="de-DE"/>
        </w:rPr>
        <w:t xml:space="preserve"> </w:t>
      </w:r>
      <w:r w:rsidR="00373D68" w:rsidRPr="00703C3B">
        <w:rPr>
          <w:lang w:val="de-DE"/>
        </w:rPr>
        <w:t>ersucht</w:t>
      </w:r>
      <w:r w:rsidR="00E40110">
        <w:rPr>
          <w:lang w:val="de-DE"/>
        </w:rPr>
        <w:t xml:space="preserve"> werden</w:t>
      </w:r>
      <w:r w:rsidR="00A92B51">
        <w:rPr>
          <w:lang w:val="de-DE"/>
        </w:rPr>
        <w:t>,</w:t>
      </w:r>
      <w:r w:rsidRPr="00703C3B">
        <w:rPr>
          <w:lang w:val="de-DE"/>
        </w:rPr>
        <w:t xml:space="preserve"> </w:t>
      </w:r>
      <w:r w:rsidR="004C4AFE" w:rsidRPr="00703C3B">
        <w:rPr>
          <w:lang w:val="de-DE"/>
        </w:rPr>
        <w:t>zu prüfen, ob</w:t>
      </w:r>
      <w:r w:rsidRPr="00703C3B">
        <w:rPr>
          <w:lang w:val="de-DE"/>
        </w:rPr>
        <w:t xml:space="preserve"> </w:t>
      </w:r>
      <w:r w:rsidR="00FE0CB8" w:rsidRPr="00703C3B">
        <w:rPr>
          <w:lang w:val="de-DE"/>
        </w:rPr>
        <w:t>zusätzliche Beispiele bereitgestellt werden könnten, um die</w:t>
      </w:r>
      <w:r w:rsidRPr="00703C3B">
        <w:rPr>
          <w:lang w:val="de-DE"/>
        </w:rPr>
        <w:t xml:space="preserve"> </w:t>
      </w:r>
      <w:r w:rsidR="00FD716A" w:rsidRPr="00703C3B">
        <w:rPr>
          <w:lang w:val="de-DE"/>
        </w:rPr>
        <w:t>Anleitung</w:t>
      </w:r>
      <w:r w:rsidRPr="00703C3B">
        <w:rPr>
          <w:lang w:val="de-DE"/>
        </w:rPr>
        <w:t xml:space="preserve"> in </w:t>
      </w:r>
      <w:r w:rsidR="00FC7BA1" w:rsidRPr="00703C3B">
        <w:rPr>
          <w:lang w:val="de-DE"/>
        </w:rPr>
        <w:t>Dokument</w:t>
      </w:r>
      <w:r w:rsidRPr="00703C3B">
        <w:rPr>
          <w:lang w:val="de-DE"/>
        </w:rPr>
        <w:t> TGP/14</w:t>
      </w:r>
      <w:r w:rsidR="00FE0CB8" w:rsidRPr="00703C3B">
        <w:rPr>
          <w:lang w:val="de-DE"/>
        </w:rPr>
        <w:t xml:space="preserve"> zu verbessern</w:t>
      </w:r>
      <w:r w:rsidRPr="00703C3B">
        <w:rPr>
          <w:lang w:val="de-DE"/>
        </w:rPr>
        <w:t xml:space="preserve"> </w:t>
      </w:r>
      <w:r w:rsidR="004B0905" w:rsidRPr="00703C3B">
        <w:rPr>
          <w:lang w:val="de-DE"/>
        </w:rPr>
        <w:t>(vergleiche</w:t>
      </w:r>
      <w:r w:rsidRPr="00703C3B">
        <w:rPr>
          <w:lang w:val="de-DE"/>
        </w:rPr>
        <w:t xml:space="preserve"> </w:t>
      </w:r>
      <w:r w:rsidR="00FC7BA1" w:rsidRPr="00703C3B">
        <w:rPr>
          <w:lang w:val="de-DE"/>
        </w:rPr>
        <w:t>Dokumente</w:t>
      </w:r>
      <w:r w:rsidRPr="00703C3B">
        <w:rPr>
          <w:lang w:val="de-DE"/>
        </w:rPr>
        <w:t xml:space="preserve"> TWA/46/10 </w:t>
      </w:r>
      <w:r w:rsidR="007F2930" w:rsidRPr="00703C3B">
        <w:rPr>
          <w:lang w:val="de-DE"/>
        </w:rPr>
        <w:t>„</w:t>
      </w:r>
      <w:r w:rsidRPr="00703C3B">
        <w:rPr>
          <w:lang w:val="de-DE"/>
        </w:rPr>
        <w:t>Report</w:t>
      </w:r>
      <w:r w:rsidR="007F2930" w:rsidRPr="00703C3B">
        <w:rPr>
          <w:lang w:val="de-DE"/>
        </w:rPr>
        <w:t>“</w:t>
      </w:r>
      <w:r w:rsidRPr="00703C3B">
        <w:rPr>
          <w:lang w:val="de-DE"/>
        </w:rPr>
        <w:t xml:space="preserve">, </w:t>
      </w:r>
      <w:r w:rsidR="00A92B51">
        <w:rPr>
          <w:lang w:val="de-DE"/>
        </w:rPr>
        <w:t>Absätze</w:t>
      </w:r>
      <w:r w:rsidRPr="00703C3B">
        <w:rPr>
          <w:lang w:val="de-DE"/>
        </w:rPr>
        <w:t xml:space="preserve"> 53</w:t>
      </w:r>
      <w:r w:rsidR="009B575E" w:rsidRPr="00703C3B">
        <w:rPr>
          <w:lang w:val="de-DE"/>
        </w:rPr>
        <w:t xml:space="preserve"> und </w:t>
      </w:r>
      <w:r w:rsidRPr="00703C3B">
        <w:rPr>
          <w:lang w:val="de-DE"/>
        </w:rPr>
        <w:t>54; TWV/51/16</w:t>
      </w:r>
      <w:r w:rsidR="00B815DA" w:rsidRPr="00703C3B">
        <w:rPr>
          <w:lang w:val="de-DE"/>
        </w:rPr>
        <w:t xml:space="preserve"> </w:t>
      </w:r>
      <w:r w:rsidR="007F2930" w:rsidRPr="00703C3B">
        <w:rPr>
          <w:lang w:val="de-DE"/>
        </w:rPr>
        <w:t>„</w:t>
      </w:r>
      <w:r w:rsidR="00B815DA" w:rsidRPr="00703C3B">
        <w:rPr>
          <w:lang w:val="de-DE"/>
        </w:rPr>
        <w:t>Report</w:t>
      </w:r>
      <w:r w:rsidR="007F2930" w:rsidRPr="00703C3B">
        <w:rPr>
          <w:lang w:val="de-DE"/>
        </w:rPr>
        <w:t>“</w:t>
      </w:r>
      <w:r w:rsidRPr="00703C3B">
        <w:rPr>
          <w:lang w:val="de-DE"/>
        </w:rPr>
        <w:t xml:space="preserve">, </w:t>
      </w:r>
      <w:r w:rsidR="00A92B51">
        <w:rPr>
          <w:lang w:val="de-DE"/>
        </w:rPr>
        <w:t>Absätze</w:t>
      </w:r>
      <w:r w:rsidRPr="00703C3B">
        <w:rPr>
          <w:lang w:val="de-DE"/>
        </w:rPr>
        <w:t> 48</w:t>
      </w:r>
      <w:r w:rsidR="009B575E" w:rsidRPr="00703C3B">
        <w:rPr>
          <w:lang w:val="de-DE"/>
        </w:rPr>
        <w:t xml:space="preserve"> und </w:t>
      </w:r>
      <w:r w:rsidRPr="00703C3B">
        <w:rPr>
          <w:lang w:val="de-DE"/>
        </w:rPr>
        <w:t xml:space="preserve">49; TWO/50/14 </w:t>
      </w:r>
      <w:r w:rsidR="007F2930" w:rsidRPr="00703C3B">
        <w:rPr>
          <w:lang w:val="de-DE"/>
        </w:rPr>
        <w:t>„</w:t>
      </w:r>
      <w:r w:rsidRPr="00703C3B">
        <w:rPr>
          <w:lang w:val="de-DE"/>
        </w:rPr>
        <w:t>Report</w:t>
      </w:r>
      <w:r w:rsidR="007F2930" w:rsidRPr="00703C3B">
        <w:rPr>
          <w:lang w:val="de-DE"/>
        </w:rPr>
        <w:t>“</w:t>
      </w:r>
      <w:r w:rsidRPr="00703C3B">
        <w:rPr>
          <w:lang w:val="de-DE"/>
        </w:rPr>
        <w:t xml:space="preserve">, </w:t>
      </w:r>
      <w:r w:rsidR="00A92B51">
        <w:rPr>
          <w:lang w:val="de-DE"/>
        </w:rPr>
        <w:t>Absätze</w:t>
      </w:r>
      <w:r w:rsidRPr="00703C3B">
        <w:rPr>
          <w:lang w:val="de-DE"/>
        </w:rPr>
        <w:t xml:space="preserve"> 40 </w:t>
      </w:r>
      <w:r w:rsidR="00FE0CB8" w:rsidRPr="00703C3B">
        <w:rPr>
          <w:lang w:val="de-DE"/>
        </w:rPr>
        <w:t xml:space="preserve">bis </w:t>
      </w:r>
      <w:r w:rsidRPr="00703C3B">
        <w:rPr>
          <w:lang w:val="de-DE"/>
        </w:rPr>
        <w:t xml:space="preserve">42; TWF/48/13 </w:t>
      </w:r>
      <w:r w:rsidR="007F2930" w:rsidRPr="00703C3B">
        <w:rPr>
          <w:lang w:val="de-DE"/>
        </w:rPr>
        <w:t>„</w:t>
      </w:r>
      <w:r w:rsidRPr="00703C3B">
        <w:rPr>
          <w:lang w:val="de-DE"/>
        </w:rPr>
        <w:t>Report</w:t>
      </w:r>
      <w:r w:rsidR="007F2930" w:rsidRPr="00703C3B">
        <w:rPr>
          <w:lang w:val="de-DE"/>
        </w:rPr>
        <w:t>“</w:t>
      </w:r>
      <w:r w:rsidRPr="00703C3B">
        <w:rPr>
          <w:lang w:val="de-DE"/>
        </w:rPr>
        <w:t xml:space="preserve">, </w:t>
      </w:r>
      <w:r w:rsidR="00A92B51">
        <w:rPr>
          <w:lang w:val="de-DE"/>
        </w:rPr>
        <w:t>Absätze</w:t>
      </w:r>
      <w:r w:rsidRPr="00703C3B">
        <w:rPr>
          <w:lang w:val="de-DE"/>
        </w:rPr>
        <w:t xml:space="preserve"> 49 </w:t>
      </w:r>
      <w:r w:rsidR="008A4142" w:rsidRPr="00703C3B">
        <w:rPr>
          <w:lang w:val="de-DE"/>
        </w:rPr>
        <w:t>bis</w:t>
      </w:r>
      <w:r w:rsidRPr="00703C3B">
        <w:rPr>
          <w:lang w:val="de-DE"/>
        </w:rPr>
        <w:t xml:space="preserve"> 53;</w:t>
      </w:r>
      <w:r w:rsidR="009B575E" w:rsidRPr="00703C3B">
        <w:rPr>
          <w:lang w:val="de-DE"/>
        </w:rPr>
        <w:t xml:space="preserve"> und </w:t>
      </w:r>
      <w:r w:rsidRPr="00703C3B">
        <w:rPr>
          <w:lang w:val="de-DE"/>
        </w:rPr>
        <w:t xml:space="preserve">TWC/35/21 </w:t>
      </w:r>
      <w:r w:rsidR="007F2930" w:rsidRPr="00703C3B">
        <w:rPr>
          <w:lang w:val="de-DE"/>
        </w:rPr>
        <w:t>„</w:t>
      </w:r>
      <w:r w:rsidRPr="00703C3B">
        <w:rPr>
          <w:lang w:val="de-DE"/>
        </w:rPr>
        <w:t>Report</w:t>
      </w:r>
      <w:r w:rsidR="007F2930" w:rsidRPr="00703C3B">
        <w:rPr>
          <w:lang w:val="de-DE"/>
        </w:rPr>
        <w:t>“</w:t>
      </w:r>
      <w:r w:rsidRPr="00703C3B">
        <w:rPr>
          <w:lang w:val="de-DE"/>
        </w:rPr>
        <w:t xml:space="preserve">, </w:t>
      </w:r>
      <w:r w:rsidR="00A92B51">
        <w:rPr>
          <w:lang w:val="de-DE"/>
        </w:rPr>
        <w:t>Absätze</w:t>
      </w:r>
      <w:r w:rsidRPr="00703C3B">
        <w:rPr>
          <w:lang w:val="de-DE"/>
        </w:rPr>
        <w:t xml:space="preserve"> 43 </w:t>
      </w:r>
      <w:r w:rsidR="00FE0CB8" w:rsidRPr="00703C3B">
        <w:rPr>
          <w:lang w:val="de-DE"/>
        </w:rPr>
        <w:t xml:space="preserve">bis </w:t>
      </w:r>
      <w:r w:rsidRPr="00703C3B">
        <w:rPr>
          <w:lang w:val="de-DE"/>
        </w:rPr>
        <w:t>44).</w:t>
      </w:r>
    </w:p>
    <w:p w14:paraId="2EAF36FF" w14:textId="77777777" w:rsidR="004F258F" w:rsidRPr="00703C3B" w:rsidRDefault="004F258F" w:rsidP="004F258F">
      <w:pPr>
        <w:rPr>
          <w:lang w:val="de-DE"/>
        </w:rPr>
      </w:pPr>
    </w:p>
    <w:p w14:paraId="12DD9FA5" w14:textId="4ED4EAB3" w:rsidR="004F258F" w:rsidRPr="00703C3B" w:rsidRDefault="004F258F" w:rsidP="004F258F">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FE0CB8" w:rsidRPr="00703C3B">
        <w:rPr>
          <w:lang w:val="de-DE"/>
        </w:rPr>
        <w:t xml:space="preserve">Die </w:t>
      </w:r>
      <w:r w:rsidRPr="00703C3B">
        <w:rPr>
          <w:lang w:val="de-DE"/>
        </w:rPr>
        <w:t>TWA</w:t>
      </w:r>
      <w:r w:rsidRPr="00703C3B">
        <w:rPr>
          <w:lang w:val="de-DE" w:eastAsia="zh-CN"/>
        </w:rPr>
        <w:t>,</w:t>
      </w:r>
      <w:r w:rsidRPr="00703C3B">
        <w:rPr>
          <w:lang w:val="de-DE"/>
        </w:rPr>
        <w:t xml:space="preserve"> TWV, </w:t>
      </w:r>
      <w:r w:rsidRPr="00703C3B">
        <w:rPr>
          <w:lang w:val="de-DE" w:eastAsia="zh-CN"/>
        </w:rPr>
        <w:t>TWF</w:t>
      </w:r>
      <w:r w:rsidR="009B575E" w:rsidRPr="00703C3B">
        <w:rPr>
          <w:lang w:val="de-DE" w:eastAsia="zh-CN"/>
        </w:rPr>
        <w:t xml:space="preserve"> und </w:t>
      </w:r>
      <w:r w:rsidRPr="00703C3B">
        <w:rPr>
          <w:lang w:val="de-DE" w:eastAsia="zh-CN"/>
        </w:rPr>
        <w:t xml:space="preserve">TWC </w:t>
      </w:r>
      <w:r w:rsidR="00C10607" w:rsidRPr="00703C3B">
        <w:rPr>
          <w:lang w:val="de-DE"/>
        </w:rPr>
        <w:t>vereinbarte</w:t>
      </w:r>
      <w:r w:rsidR="004B0905" w:rsidRPr="00703C3B">
        <w:rPr>
          <w:lang w:val="de-DE"/>
        </w:rPr>
        <w:t>n</w:t>
      </w:r>
      <w:r w:rsidR="00C10607" w:rsidRPr="00703C3B">
        <w:rPr>
          <w:lang w:val="de-DE"/>
        </w:rPr>
        <w:t xml:space="preserve">, </w:t>
      </w:r>
      <w:proofErr w:type="spellStart"/>
      <w:r w:rsidR="00C10607" w:rsidRPr="00703C3B">
        <w:rPr>
          <w:lang w:val="de-DE"/>
        </w:rPr>
        <w:t>daß</w:t>
      </w:r>
      <w:proofErr w:type="spellEnd"/>
      <w:r w:rsidR="00FE0CB8" w:rsidRPr="00703C3B">
        <w:rPr>
          <w:lang w:val="de-DE"/>
        </w:rPr>
        <w:t xml:space="preserve"> </w:t>
      </w:r>
      <w:r w:rsidR="00195AD4" w:rsidRPr="00703C3B">
        <w:rPr>
          <w:lang w:val="de-DE"/>
        </w:rPr>
        <w:t>zu</w:t>
      </w:r>
      <w:r w:rsidR="00195AD4">
        <w:rPr>
          <w:lang w:val="de-DE"/>
        </w:rPr>
        <w:t>r</w:t>
      </w:r>
      <w:r w:rsidR="00195AD4" w:rsidRPr="00703C3B">
        <w:rPr>
          <w:lang w:val="de-DE"/>
        </w:rPr>
        <w:t xml:space="preserve"> Zeit </w:t>
      </w:r>
      <w:r w:rsidR="00FE0CB8" w:rsidRPr="00703C3B">
        <w:rPr>
          <w:lang w:val="de-DE"/>
        </w:rPr>
        <w:t xml:space="preserve">keine zusätzlichen Bespiele verfügbar </w:t>
      </w:r>
      <w:r w:rsidR="00195AD4">
        <w:rPr>
          <w:lang w:val="de-DE"/>
        </w:rPr>
        <w:t>seien</w:t>
      </w:r>
      <w:r w:rsidR="00FE0CB8" w:rsidRPr="00703C3B">
        <w:rPr>
          <w:lang w:val="de-DE"/>
        </w:rPr>
        <w:t>, um die</w:t>
      </w:r>
      <w:r w:rsidRPr="00703C3B">
        <w:rPr>
          <w:lang w:val="de-DE"/>
        </w:rPr>
        <w:t xml:space="preserve"> </w:t>
      </w:r>
      <w:r w:rsidR="00FD716A" w:rsidRPr="00703C3B">
        <w:rPr>
          <w:lang w:val="de-DE"/>
        </w:rPr>
        <w:t>Anleitung</w:t>
      </w:r>
      <w:r w:rsidRPr="00703C3B">
        <w:rPr>
          <w:lang w:val="de-DE"/>
        </w:rPr>
        <w:t xml:space="preserve"> </w:t>
      </w:r>
      <w:r w:rsidR="00FE0CB8" w:rsidRPr="00703C3B">
        <w:rPr>
          <w:lang w:val="de-DE"/>
        </w:rPr>
        <w:t>zur Bereitstellung von</w:t>
      </w:r>
      <w:r w:rsidRPr="00703C3B">
        <w:rPr>
          <w:lang w:val="de-DE"/>
        </w:rPr>
        <w:t xml:space="preserve"> </w:t>
      </w:r>
      <w:r w:rsidR="007F2930" w:rsidRPr="00703C3B">
        <w:rPr>
          <w:lang w:val="de-DE"/>
        </w:rPr>
        <w:t>Abbildungen für Form- und Verhältnismerkmale</w:t>
      </w:r>
      <w:r w:rsidRPr="00703C3B">
        <w:rPr>
          <w:lang w:val="de-DE"/>
        </w:rPr>
        <w:t xml:space="preserve"> in </w:t>
      </w:r>
      <w:r w:rsidR="00FC7BA1" w:rsidRPr="00703C3B">
        <w:rPr>
          <w:lang w:val="de-DE"/>
        </w:rPr>
        <w:t>Dokument</w:t>
      </w:r>
      <w:r w:rsidRPr="00703C3B">
        <w:rPr>
          <w:lang w:val="de-DE"/>
        </w:rPr>
        <w:t xml:space="preserve"> TGP/14</w:t>
      </w:r>
      <w:r w:rsidR="00FE0CB8" w:rsidRPr="00703C3B">
        <w:rPr>
          <w:lang w:val="de-DE"/>
        </w:rPr>
        <w:t xml:space="preserve"> zu verbessern</w:t>
      </w:r>
      <w:r w:rsidRPr="00703C3B">
        <w:rPr>
          <w:lang w:val="de-DE"/>
        </w:rPr>
        <w:t>.</w:t>
      </w:r>
      <w:r w:rsidR="00C10607" w:rsidRPr="00703C3B">
        <w:rPr>
          <w:lang w:val="de-DE"/>
        </w:rPr>
        <w:t xml:space="preserve"> </w:t>
      </w:r>
      <w:r w:rsidR="00FE0CB8" w:rsidRPr="00703C3B">
        <w:rPr>
          <w:lang w:val="de-DE"/>
        </w:rPr>
        <w:t xml:space="preserve">Die </w:t>
      </w:r>
      <w:r w:rsidRPr="00703C3B">
        <w:rPr>
          <w:lang w:val="de-DE"/>
        </w:rPr>
        <w:t xml:space="preserve">TWO </w:t>
      </w:r>
      <w:r w:rsidR="004B0905" w:rsidRPr="00703C3B">
        <w:rPr>
          <w:lang w:val="de-DE"/>
        </w:rPr>
        <w:t xml:space="preserve">nahm </w:t>
      </w:r>
      <w:r w:rsidR="00FE0CB8" w:rsidRPr="00703C3B">
        <w:rPr>
          <w:lang w:val="de-DE"/>
        </w:rPr>
        <w:t xml:space="preserve">die in Dokument TGP/14 bereitgestellten Beispiele </w:t>
      </w:r>
      <w:r w:rsidR="00195AD4">
        <w:rPr>
          <w:lang w:val="de-DE"/>
        </w:rPr>
        <w:t>für</w:t>
      </w:r>
      <w:r w:rsidR="00195AD4" w:rsidRPr="00703C3B">
        <w:rPr>
          <w:lang w:val="de-DE"/>
        </w:rPr>
        <w:t xml:space="preserve"> </w:t>
      </w:r>
      <w:r w:rsidR="007F2930" w:rsidRPr="00703C3B">
        <w:rPr>
          <w:lang w:val="de-DE"/>
        </w:rPr>
        <w:t>Abbildungen für Form- und Verhältnismerkmale</w:t>
      </w:r>
      <w:r w:rsidRPr="00703C3B">
        <w:rPr>
          <w:lang w:val="de-DE"/>
        </w:rPr>
        <w:t xml:space="preserve"> </w:t>
      </w:r>
      <w:r w:rsidR="00FE0CB8" w:rsidRPr="00703C3B">
        <w:rPr>
          <w:lang w:val="de-DE"/>
        </w:rPr>
        <w:t>zur Kenntnis</w:t>
      </w:r>
      <w:r w:rsidR="009B575E" w:rsidRPr="00703C3B">
        <w:rPr>
          <w:lang w:val="de-DE"/>
        </w:rPr>
        <w:t xml:space="preserve"> und </w:t>
      </w:r>
      <w:r w:rsidR="00C10607" w:rsidRPr="00703C3B">
        <w:rPr>
          <w:lang w:val="de-DE"/>
        </w:rPr>
        <w:t xml:space="preserve">vereinbarte, </w:t>
      </w:r>
      <w:proofErr w:type="spellStart"/>
      <w:r w:rsidR="00C10607" w:rsidRPr="00703C3B">
        <w:rPr>
          <w:lang w:val="de-DE"/>
        </w:rPr>
        <w:t>daß</w:t>
      </w:r>
      <w:proofErr w:type="spellEnd"/>
      <w:r w:rsidRPr="00703C3B">
        <w:rPr>
          <w:lang w:val="de-DE"/>
        </w:rPr>
        <w:t xml:space="preserve"> </w:t>
      </w:r>
      <w:r w:rsidR="00FE0CB8" w:rsidRPr="00703C3B">
        <w:rPr>
          <w:lang w:val="de-DE"/>
        </w:rPr>
        <w:t xml:space="preserve">keine weiteren Beispiele notwendig </w:t>
      </w:r>
      <w:r w:rsidR="00195AD4">
        <w:rPr>
          <w:lang w:val="de-DE"/>
        </w:rPr>
        <w:t>seien</w:t>
      </w:r>
      <w:r w:rsidR="00FE0CB8" w:rsidRPr="00703C3B">
        <w:rPr>
          <w:lang w:val="de-DE"/>
        </w:rPr>
        <w:t>, um die A</w:t>
      </w:r>
      <w:r w:rsidR="00FD716A" w:rsidRPr="00703C3B">
        <w:rPr>
          <w:lang w:val="de-DE"/>
        </w:rPr>
        <w:t>nleitung</w:t>
      </w:r>
      <w:r w:rsidR="00FE0CB8" w:rsidRPr="00703C3B">
        <w:rPr>
          <w:lang w:val="de-DE"/>
        </w:rPr>
        <w:t xml:space="preserve"> zu verbessern</w:t>
      </w:r>
      <w:r w:rsidRPr="00703C3B">
        <w:rPr>
          <w:lang w:val="de-DE"/>
        </w:rPr>
        <w:t>.</w:t>
      </w:r>
      <w:r w:rsidR="00C10607" w:rsidRPr="00703C3B">
        <w:rPr>
          <w:lang w:val="de-DE"/>
        </w:rPr>
        <w:t xml:space="preserve"> </w:t>
      </w:r>
    </w:p>
    <w:p w14:paraId="5B422999" w14:textId="77777777" w:rsidR="004F258F" w:rsidRPr="00703C3B" w:rsidRDefault="004F258F" w:rsidP="004F258F">
      <w:pPr>
        <w:rPr>
          <w:lang w:val="de-DE"/>
        </w:rPr>
      </w:pPr>
    </w:p>
    <w:p w14:paraId="1442B651" w14:textId="52DEE121" w:rsidR="004F258F" w:rsidRPr="00703C3B" w:rsidRDefault="004F258F" w:rsidP="004F258F">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FE0CB8" w:rsidRPr="00703C3B">
        <w:rPr>
          <w:lang w:val="de-DE"/>
        </w:rPr>
        <w:t xml:space="preserve">Die </w:t>
      </w:r>
      <w:r w:rsidRPr="00703C3B">
        <w:rPr>
          <w:lang w:val="de-DE"/>
        </w:rPr>
        <w:t xml:space="preserve">TWF </w:t>
      </w:r>
      <w:r w:rsidR="00A86818">
        <w:rPr>
          <w:lang w:val="de-DE"/>
        </w:rPr>
        <w:t>war mit der</w:t>
      </w:r>
      <w:r w:rsidRPr="00703C3B">
        <w:rPr>
          <w:lang w:val="de-DE"/>
        </w:rPr>
        <w:t xml:space="preserve"> TWO</w:t>
      </w:r>
      <w:r w:rsidR="00E40110" w:rsidRPr="00E40110">
        <w:rPr>
          <w:lang w:val="de-DE"/>
        </w:rPr>
        <w:t xml:space="preserve"> </w:t>
      </w:r>
      <w:r w:rsidR="00E40110">
        <w:rPr>
          <w:lang w:val="de-DE"/>
        </w:rPr>
        <w:t>einverstanden</w:t>
      </w:r>
      <w:r w:rsidR="00FE0CB8" w:rsidRPr="00703C3B">
        <w:rPr>
          <w:lang w:val="de-DE"/>
        </w:rPr>
        <w:t xml:space="preserve">, </w:t>
      </w:r>
      <w:proofErr w:type="spellStart"/>
      <w:r w:rsidR="00FE0CB8" w:rsidRPr="00703C3B">
        <w:rPr>
          <w:lang w:val="de-DE"/>
        </w:rPr>
        <w:t>daß</w:t>
      </w:r>
      <w:proofErr w:type="spellEnd"/>
      <w:r w:rsidR="00FE0CB8" w:rsidRPr="00703C3B">
        <w:rPr>
          <w:lang w:val="de-DE"/>
        </w:rPr>
        <w:t xml:space="preserve"> </w:t>
      </w:r>
      <w:r w:rsidR="00195AD4">
        <w:rPr>
          <w:lang w:val="de-DE"/>
        </w:rPr>
        <w:t>die</w:t>
      </w:r>
      <w:r w:rsidR="00195AD4" w:rsidRPr="00703C3B">
        <w:rPr>
          <w:lang w:val="de-DE"/>
        </w:rPr>
        <w:t xml:space="preserve"> </w:t>
      </w:r>
      <w:r w:rsidR="00FD716A" w:rsidRPr="00703C3B">
        <w:rPr>
          <w:lang w:val="de-DE"/>
        </w:rPr>
        <w:t>Anleitung</w:t>
      </w:r>
      <w:r w:rsidRPr="00703C3B">
        <w:rPr>
          <w:lang w:val="de-DE"/>
        </w:rPr>
        <w:t xml:space="preserve"> </w:t>
      </w:r>
      <w:r w:rsidR="00FE0CB8" w:rsidRPr="00703C3B">
        <w:rPr>
          <w:lang w:val="de-DE"/>
        </w:rPr>
        <w:t>zur Bereitstellung von</w:t>
      </w:r>
      <w:r w:rsidRPr="00703C3B">
        <w:rPr>
          <w:lang w:val="de-DE"/>
        </w:rPr>
        <w:t xml:space="preserve"> </w:t>
      </w:r>
      <w:r w:rsidR="007F2930" w:rsidRPr="00703C3B">
        <w:rPr>
          <w:lang w:val="de-DE"/>
        </w:rPr>
        <w:t>Abbildungen für Form- und Verhältnismerkmale</w:t>
      </w:r>
      <w:r w:rsidRPr="00703C3B">
        <w:rPr>
          <w:lang w:val="de-DE"/>
        </w:rPr>
        <w:t xml:space="preserve"> in </w:t>
      </w:r>
      <w:r w:rsidR="00FC7BA1" w:rsidRPr="00703C3B">
        <w:rPr>
          <w:lang w:val="de-DE"/>
        </w:rPr>
        <w:t>Dokument</w:t>
      </w:r>
      <w:r w:rsidRPr="00703C3B">
        <w:rPr>
          <w:lang w:val="de-DE"/>
        </w:rPr>
        <w:t xml:space="preserve"> TGP/14 </w:t>
      </w:r>
      <w:r w:rsidR="004B0905" w:rsidRPr="00703C3B">
        <w:rPr>
          <w:lang w:val="de-DE"/>
        </w:rPr>
        <w:t>geändert</w:t>
      </w:r>
      <w:r w:rsidR="00FE0CB8" w:rsidRPr="00703C3B">
        <w:rPr>
          <w:lang w:val="de-DE"/>
        </w:rPr>
        <w:t xml:space="preserve"> werden sollte,</w:t>
      </w:r>
      <w:r w:rsidRPr="00703C3B">
        <w:rPr>
          <w:lang w:val="de-DE"/>
        </w:rPr>
        <w:t xml:space="preserve"> </w:t>
      </w:r>
      <w:r w:rsidR="00FE0CB8" w:rsidRPr="00703C3B">
        <w:rPr>
          <w:lang w:val="de-DE"/>
        </w:rPr>
        <w:t>um</w:t>
      </w:r>
      <w:r w:rsidRPr="00703C3B">
        <w:rPr>
          <w:lang w:val="de-DE"/>
        </w:rPr>
        <w:t xml:space="preserve"> </w:t>
      </w:r>
      <w:r w:rsidR="001C3039" w:rsidRPr="00703C3B">
        <w:rPr>
          <w:lang w:val="de-DE"/>
        </w:rPr>
        <w:t>klarzustellen</w:t>
      </w:r>
      <w:r w:rsidR="00FE0CB8" w:rsidRPr="00703C3B">
        <w:rPr>
          <w:lang w:val="de-DE"/>
        </w:rPr>
        <w:t xml:space="preserve">, </w:t>
      </w:r>
      <w:proofErr w:type="spellStart"/>
      <w:r w:rsidR="00FE0CB8" w:rsidRPr="00703C3B">
        <w:rPr>
          <w:lang w:val="de-DE"/>
        </w:rPr>
        <w:t>daß</w:t>
      </w:r>
      <w:proofErr w:type="spellEnd"/>
      <w:r w:rsidR="00FE0CB8" w:rsidRPr="00703C3B">
        <w:rPr>
          <w:lang w:val="de-DE"/>
        </w:rPr>
        <w:t xml:space="preserve"> die Basis einer Struktur</w:t>
      </w:r>
      <w:r w:rsidRPr="00703C3B">
        <w:rPr>
          <w:lang w:val="de-DE"/>
        </w:rPr>
        <w:t xml:space="preserve"> </w:t>
      </w:r>
      <w:r w:rsidR="00FE0CB8" w:rsidRPr="00703C3B">
        <w:rPr>
          <w:lang w:val="de-DE"/>
        </w:rPr>
        <w:t>an der</w:t>
      </w:r>
      <w:r w:rsidRPr="00703C3B">
        <w:rPr>
          <w:lang w:val="de-DE"/>
        </w:rPr>
        <w:t xml:space="preserve"> </w:t>
      </w:r>
      <w:r w:rsidR="00C10607" w:rsidRPr="00703C3B">
        <w:rPr>
          <w:lang w:val="de-DE"/>
        </w:rPr>
        <w:t>Ansatzstelle</w:t>
      </w:r>
      <w:r w:rsidR="00FE0CB8" w:rsidRPr="00703C3B">
        <w:rPr>
          <w:lang w:val="de-DE"/>
        </w:rPr>
        <w:t xml:space="preserve"> </w:t>
      </w:r>
      <w:r w:rsidR="00195AD4">
        <w:rPr>
          <w:lang w:val="de-DE"/>
        </w:rPr>
        <w:t>sei</w:t>
      </w:r>
      <w:r w:rsidRPr="00703C3B">
        <w:rPr>
          <w:lang w:val="de-DE"/>
        </w:rPr>
        <w:t xml:space="preserve">. </w:t>
      </w:r>
      <w:r w:rsidR="00974342" w:rsidRPr="00703C3B">
        <w:rPr>
          <w:lang w:val="de-DE"/>
        </w:rPr>
        <w:t xml:space="preserve">Die </w:t>
      </w:r>
      <w:r w:rsidRPr="00703C3B">
        <w:rPr>
          <w:lang w:val="de-DE"/>
        </w:rPr>
        <w:t xml:space="preserve">TWF </w:t>
      </w:r>
      <w:r w:rsidR="00C10607" w:rsidRPr="00703C3B">
        <w:rPr>
          <w:lang w:val="de-DE"/>
        </w:rPr>
        <w:t>vereinbarte</w:t>
      </w:r>
      <w:r w:rsidR="00974342" w:rsidRPr="00703C3B">
        <w:rPr>
          <w:lang w:val="de-DE"/>
        </w:rPr>
        <w:t xml:space="preserve"> zudem</w:t>
      </w:r>
      <w:r w:rsidR="00C10607" w:rsidRPr="00703C3B">
        <w:rPr>
          <w:lang w:val="de-DE"/>
        </w:rPr>
        <w:t xml:space="preserve">, </w:t>
      </w:r>
      <w:proofErr w:type="spellStart"/>
      <w:r w:rsidR="00C10607" w:rsidRPr="00703C3B">
        <w:rPr>
          <w:lang w:val="de-DE"/>
        </w:rPr>
        <w:t>daß</w:t>
      </w:r>
      <w:proofErr w:type="spellEnd"/>
      <w:r w:rsidRPr="00703C3B">
        <w:rPr>
          <w:lang w:val="de-DE"/>
        </w:rPr>
        <w:t xml:space="preserve"> </w:t>
      </w:r>
      <w:r w:rsidR="00974342" w:rsidRPr="00703C3B">
        <w:rPr>
          <w:lang w:val="de-DE"/>
        </w:rPr>
        <w:t>das Beispiel</w:t>
      </w:r>
      <w:r w:rsidRPr="00703C3B">
        <w:rPr>
          <w:lang w:val="de-DE"/>
        </w:rPr>
        <w:t xml:space="preserve"> 6 </w:t>
      </w:r>
      <w:r w:rsidR="00974342" w:rsidRPr="00703C3B">
        <w:rPr>
          <w:lang w:val="de-DE"/>
        </w:rPr>
        <w:t>der</w:t>
      </w:r>
      <w:r w:rsidR="001C3039" w:rsidRPr="00703C3B">
        <w:rPr>
          <w:lang w:val="de-DE"/>
        </w:rPr>
        <w:t xml:space="preserve"> formbezogene</w:t>
      </w:r>
      <w:r w:rsidR="00974342" w:rsidRPr="00703C3B">
        <w:rPr>
          <w:lang w:val="de-DE"/>
        </w:rPr>
        <w:t>n</w:t>
      </w:r>
      <w:r w:rsidRPr="00703C3B">
        <w:rPr>
          <w:lang w:val="de-DE"/>
        </w:rPr>
        <w:t xml:space="preserve"> </w:t>
      </w:r>
      <w:r w:rsidR="004B0905" w:rsidRPr="00703C3B">
        <w:rPr>
          <w:lang w:val="de-DE"/>
        </w:rPr>
        <w:t>Merkmale</w:t>
      </w:r>
      <w:r w:rsidRPr="00703C3B">
        <w:rPr>
          <w:lang w:val="de-DE"/>
        </w:rPr>
        <w:t xml:space="preserve"> in </w:t>
      </w:r>
      <w:r w:rsidR="00FC7BA1" w:rsidRPr="00703C3B">
        <w:rPr>
          <w:lang w:val="de-DE"/>
        </w:rPr>
        <w:t>Dokument</w:t>
      </w:r>
      <w:r w:rsidRPr="00703C3B">
        <w:rPr>
          <w:lang w:val="de-DE"/>
        </w:rPr>
        <w:t xml:space="preserve"> TGP/14: </w:t>
      </w:r>
      <w:r w:rsidR="007F2930" w:rsidRPr="00703C3B">
        <w:rPr>
          <w:lang w:val="de-DE"/>
        </w:rPr>
        <w:t>„</w:t>
      </w:r>
      <w:r w:rsidR="00C10607" w:rsidRPr="00703C3B">
        <w:rPr>
          <w:lang w:val="de-DE"/>
        </w:rPr>
        <w:t>Variation</w:t>
      </w:r>
      <w:r w:rsidR="007F2930" w:rsidRPr="00703C3B">
        <w:rPr>
          <w:lang w:val="de-DE"/>
        </w:rPr>
        <w:t>sbreite zwischen den Formen ist durch die Abbildungen angegeben“</w:t>
      </w:r>
      <w:r w:rsidRPr="00703C3B">
        <w:rPr>
          <w:lang w:val="de-DE"/>
        </w:rPr>
        <w:t xml:space="preserve">, </w:t>
      </w:r>
      <w:r w:rsidR="004B0905" w:rsidRPr="00703C3B">
        <w:rPr>
          <w:lang w:val="de-DE"/>
        </w:rPr>
        <w:t>wiedergegeben</w:t>
      </w:r>
      <w:r w:rsidRPr="00703C3B">
        <w:rPr>
          <w:lang w:val="de-DE"/>
        </w:rPr>
        <w:t xml:space="preserve"> in </w:t>
      </w:r>
      <w:r w:rsidR="00FC7BA1" w:rsidRPr="00703C3B">
        <w:rPr>
          <w:lang w:val="de-DE"/>
        </w:rPr>
        <w:t>Dokument</w:t>
      </w:r>
      <w:r w:rsidRPr="00703C3B">
        <w:rPr>
          <w:lang w:val="de-DE"/>
        </w:rPr>
        <w:t xml:space="preserve"> TWP/1/18, </w:t>
      </w:r>
      <w:r w:rsidR="00195AD4">
        <w:rPr>
          <w:lang w:val="de-DE"/>
        </w:rPr>
        <w:t>umgedreht</w:t>
      </w:r>
      <w:r w:rsidR="009E2A3F" w:rsidRPr="00703C3B">
        <w:rPr>
          <w:lang w:val="de-DE"/>
        </w:rPr>
        <w:t xml:space="preserve"> werden k</w:t>
      </w:r>
      <w:r w:rsidR="008521E7" w:rsidRPr="00703C3B">
        <w:rPr>
          <w:lang w:val="de-DE"/>
        </w:rPr>
        <w:t>ö</w:t>
      </w:r>
      <w:r w:rsidR="009E2A3F" w:rsidRPr="00703C3B">
        <w:rPr>
          <w:lang w:val="de-DE"/>
        </w:rPr>
        <w:t>nn</w:t>
      </w:r>
      <w:r w:rsidR="008521E7" w:rsidRPr="00703C3B">
        <w:rPr>
          <w:lang w:val="de-DE"/>
        </w:rPr>
        <w:t>te</w:t>
      </w:r>
      <w:r w:rsidR="009E2A3F" w:rsidRPr="00703C3B">
        <w:rPr>
          <w:lang w:val="de-DE"/>
        </w:rPr>
        <w:t>,</w:t>
      </w:r>
      <w:r w:rsidRPr="00703C3B">
        <w:rPr>
          <w:lang w:val="de-DE"/>
        </w:rPr>
        <w:t xml:space="preserve"> </w:t>
      </w:r>
      <w:r w:rsidR="009E2A3F" w:rsidRPr="00703C3B">
        <w:rPr>
          <w:lang w:val="de-DE"/>
        </w:rPr>
        <w:t xml:space="preserve">um klarzustellen, </w:t>
      </w:r>
      <w:proofErr w:type="spellStart"/>
      <w:r w:rsidR="009E2A3F" w:rsidRPr="00703C3B">
        <w:rPr>
          <w:lang w:val="de-DE"/>
        </w:rPr>
        <w:t>daß</w:t>
      </w:r>
      <w:proofErr w:type="spellEnd"/>
      <w:r w:rsidR="009E2A3F" w:rsidRPr="00703C3B">
        <w:rPr>
          <w:lang w:val="de-DE"/>
        </w:rPr>
        <w:t xml:space="preserve"> die</w:t>
      </w:r>
      <w:r w:rsidRPr="00703C3B">
        <w:rPr>
          <w:lang w:val="de-DE"/>
        </w:rPr>
        <w:t xml:space="preserve"> </w:t>
      </w:r>
      <w:r w:rsidR="00C10607" w:rsidRPr="00703C3B">
        <w:rPr>
          <w:lang w:val="de-DE"/>
        </w:rPr>
        <w:t>Basis</w:t>
      </w:r>
      <w:r w:rsidRPr="00703C3B">
        <w:rPr>
          <w:lang w:val="de-DE"/>
        </w:rPr>
        <w:t xml:space="preserve"> </w:t>
      </w:r>
      <w:r w:rsidR="00E40110">
        <w:rPr>
          <w:lang w:val="de-DE"/>
        </w:rPr>
        <w:t>in</w:t>
      </w:r>
      <w:r w:rsidR="00E40110" w:rsidRPr="00703C3B">
        <w:rPr>
          <w:lang w:val="de-DE"/>
        </w:rPr>
        <w:t xml:space="preserve"> </w:t>
      </w:r>
      <w:r w:rsidR="005E5AEF">
        <w:rPr>
          <w:lang w:val="de-DE"/>
        </w:rPr>
        <w:t>A</w:t>
      </w:r>
      <w:r w:rsidR="009E2A3F" w:rsidRPr="00703C3B">
        <w:rPr>
          <w:lang w:val="de-DE"/>
        </w:rPr>
        <w:t>bbildungen</w:t>
      </w:r>
      <w:r w:rsidR="005E5AEF">
        <w:rPr>
          <w:lang w:val="de-DE"/>
        </w:rPr>
        <w:t xml:space="preserve"> der Form</w:t>
      </w:r>
      <w:r w:rsidRPr="00703C3B">
        <w:rPr>
          <w:lang w:val="de-DE"/>
        </w:rPr>
        <w:t xml:space="preserve"> </w:t>
      </w:r>
      <w:r w:rsidR="009E2A3F" w:rsidRPr="00703C3B">
        <w:rPr>
          <w:lang w:val="de-DE"/>
        </w:rPr>
        <w:t>vorzugsweise</w:t>
      </w:r>
      <w:r w:rsidRPr="00703C3B">
        <w:rPr>
          <w:lang w:val="de-DE"/>
        </w:rPr>
        <w:t xml:space="preserve"> </w:t>
      </w:r>
      <w:r w:rsidR="009E2A3F" w:rsidRPr="00703C3B">
        <w:rPr>
          <w:lang w:val="de-DE"/>
        </w:rPr>
        <w:t>auf die gleiche Weise</w:t>
      </w:r>
      <w:r w:rsidR="009B575E" w:rsidRPr="00703C3B">
        <w:rPr>
          <w:lang w:val="de-DE"/>
        </w:rPr>
        <w:t xml:space="preserve"> </w:t>
      </w:r>
      <w:r w:rsidR="009E2A3F" w:rsidRPr="00703C3B">
        <w:rPr>
          <w:lang w:val="de-DE"/>
        </w:rPr>
        <w:t>dargestellt werden sollte</w:t>
      </w:r>
      <w:r w:rsidR="00195AD4">
        <w:rPr>
          <w:lang w:val="de-DE"/>
        </w:rPr>
        <w:t>,</w:t>
      </w:r>
      <w:r w:rsidR="00195AD4" w:rsidRPr="00195AD4">
        <w:rPr>
          <w:lang w:val="de-DE"/>
        </w:rPr>
        <w:t xml:space="preserve"> </w:t>
      </w:r>
      <w:r w:rsidR="00195AD4" w:rsidRPr="00703C3B">
        <w:rPr>
          <w:lang w:val="de-DE"/>
        </w:rPr>
        <w:t>und zwar wie folgt</w:t>
      </w:r>
      <w:r w:rsidRPr="00703C3B">
        <w:rPr>
          <w:lang w:val="de-DE"/>
        </w:rPr>
        <w:t>:</w:t>
      </w:r>
    </w:p>
    <w:p w14:paraId="5E58EBD5" w14:textId="77777777" w:rsidR="004F258F" w:rsidRPr="00703C3B" w:rsidRDefault="004F258F" w:rsidP="004F258F">
      <w:pPr>
        <w:rPr>
          <w:lang w:val="de-DE"/>
        </w:rPr>
      </w:pPr>
    </w:p>
    <w:p w14:paraId="145C433E" w14:textId="77777777" w:rsidR="004F258F" w:rsidRPr="00703C3B" w:rsidRDefault="004F258F" w:rsidP="004F258F">
      <w:pPr>
        <w:jc w:val="center"/>
        <w:rPr>
          <w:lang w:val="de-DE"/>
        </w:rPr>
      </w:pPr>
      <w:r w:rsidRPr="00703C3B">
        <w:rPr>
          <w:noProof/>
          <w:lang w:val="es-ES_tradnl" w:eastAsia="es-ES_tradnl"/>
        </w:rPr>
        <w:drawing>
          <wp:inline distT="0" distB="0" distL="0" distR="0" wp14:anchorId="4E837C7E" wp14:editId="254BBA0D">
            <wp:extent cx="3725244" cy="78882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rot="10800000" flipH="1">
                      <a:off x="0" y="0"/>
                      <a:ext cx="3725244" cy="788829"/>
                    </a:xfrm>
                    <a:prstGeom prst="rect">
                      <a:avLst/>
                    </a:prstGeom>
                  </pic:spPr>
                </pic:pic>
              </a:graphicData>
            </a:graphic>
          </wp:inline>
        </w:drawing>
      </w:r>
    </w:p>
    <w:p w14:paraId="328C547A" w14:textId="77777777" w:rsidR="004F258F" w:rsidRPr="00703C3B" w:rsidRDefault="004F258F" w:rsidP="004F258F">
      <w:pPr>
        <w:jc w:val="center"/>
        <w:rPr>
          <w:lang w:val="de-DE"/>
        </w:rPr>
      </w:pPr>
    </w:p>
    <w:p w14:paraId="627DF386" w14:textId="730482AF" w:rsidR="00BB70A6" w:rsidRPr="00703C3B" w:rsidRDefault="004F258F" w:rsidP="004F258F">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9E2A3F" w:rsidRPr="00703C3B">
        <w:rPr>
          <w:lang w:val="de-DE"/>
        </w:rPr>
        <w:t xml:space="preserve">Die </w:t>
      </w:r>
      <w:r w:rsidRPr="00703C3B">
        <w:rPr>
          <w:lang w:val="de-DE"/>
        </w:rPr>
        <w:t xml:space="preserve">TWO </w:t>
      </w:r>
      <w:r w:rsidR="004B0905" w:rsidRPr="00703C3B">
        <w:rPr>
          <w:lang w:val="de-DE"/>
        </w:rPr>
        <w:t>nahm zur Kenntnis</w:t>
      </w:r>
      <w:r w:rsidR="009E2A3F" w:rsidRPr="00703C3B">
        <w:rPr>
          <w:lang w:val="de-DE"/>
        </w:rPr>
        <w:t>,</w:t>
      </w:r>
      <w:r w:rsidRPr="00703C3B">
        <w:rPr>
          <w:lang w:val="de-DE"/>
        </w:rPr>
        <w:t xml:space="preserve"> </w:t>
      </w:r>
      <w:proofErr w:type="spellStart"/>
      <w:r w:rsidR="009E2A3F" w:rsidRPr="00703C3B">
        <w:rPr>
          <w:lang w:val="de-DE"/>
        </w:rPr>
        <w:t>daß</w:t>
      </w:r>
      <w:proofErr w:type="spellEnd"/>
      <w:r w:rsidR="009E2A3F" w:rsidRPr="00703C3B">
        <w:rPr>
          <w:lang w:val="de-DE"/>
        </w:rPr>
        <w:t xml:space="preserve"> </w:t>
      </w:r>
      <w:r w:rsidR="004B0905" w:rsidRPr="00703C3B">
        <w:rPr>
          <w:lang w:val="de-DE"/>
        </w:rPr>
        <w:t>Merkmale</w:t>
      </w:r>
      <w:r w:rsidRPr="00703C3B">
        <w:rPr>
          <w:lang w:val="de-DE"/>
        </w:rPr>
        <w:t xml:space="preserve"> </w:t>
      </w:r>
      <w:r w:rsidR="009E2A3F" w:rsidRPr="00703C3B">
        <w:rPr>
          <w:lang w:val="de-DE"/>
        </w:rPr>
        <w:t>mit sehr wenigen</w:t>
      </w:r>
      <w:r w:rsidRPr="00703C3B">
        <w:rPr>
          <w:lang w:val="de-DE"/>
        </w:rPr>
        <w:t xml:space="preserve"> </w:t>
      </w:r>
      <w:r w:rsidR="007F2930" w:rsidRPr="00703C3B">
        <w:rPr>
          <w:lang w:val="de-DE"/>
        </w:rPr>
        <w:t>Ausprägungsstufen</w:t>
      </w:r>
      <w:r w:rsidRPr="00703C3B">
        <w:rPr>
          <w:lang w:val="de-DE"/>
        </w:rPr>
        <w:t xml:space="preserve"> in </w:t>
      </w:r>
      <w:r w:rsidR="009E2A3F" w:rsidRPr="00703C3B">
        <w:rPr>
          <w:lang w:val="de-DE"/>
        </w:rPr>
        <w:t>einer einzelnen Reihe, wie</w:t>
      </w:r>
      <w:r w:rsidRPr="00703C3B">
        <w:rPr>
          <w:lang w:val="de-DE"/>
        </w:rPr>
        <w:t xml:space="preserve"> in </w:t>
      </w:r>
      <w:r w:rsidR="009E2A3F" w:rsidRPr="00703C3B">
        <w:rPr>
          <w:lang w:val="de-DE"/>
        </w:rPr>
        <w:t>den ersten zwei Beispielen</w:t>
      </w:r>
      <w:r w:rsidRPr="00703C3B">
        <w:rPr>
          <w:lang w:val="de-DE"/>
        </w:rPr>
        <w:t xml:space="preserve"> in </w:t>
      </w:r>
      <w:r w:rsidR="00FC7BA1" w:rsidRPr="00703C3B">
        <w:rPr>
          <w:lang w:val="de-DE"/>
        </w:rPr>
        <w:t>Dokument</w:t>
      </w:r>
      <w:r w:rsidRPr="00703C3B">
        <w:rPr>
          <w:lang w:val="de-DE"/>
        </w:rPr>
        <w:t xml:space="preserve"> TWP/1/18</w:t>
      </w:r>
      <w:r w:rsidR="00722F74">
        <w:rPr>
          <w:lang w:val="de-DE"/>
        </w:rPr>
        <w:t>,</w:t>
      </w:r>
      <w:r w:rsidR="009E2A3F" w:rsidRPr="00703C3B">
        <w:rPr>
          <w:lang w:val="de-DE"/>
        </w:rPr>
        <w:t xml:space="preserve"> gezeigt w</w:t>
      </w:r>
      <w:r w:rsidR="008521E7" w:rsidRPr="00703C3B">
        <w:rPr>
          <w:lang w:val="de-DE"/>
        </w:rPr>
        <w:t>e</w:t>
      </w:r>
      <w:r w:rsidR="009E2A3F" w:rsidRPr="00703C3B">
        <w:rPr>
          <w:lang w:val="de-DE"/>
        </w:rPr>
        <w:t>rden könnten,</w:t>
      </w:r>
      <w:r w:rsidRPr="00703C3B">
        <w:rPr>
          <w:lang w:val="de-DE"/>
        </w:rPr>
        <w:t xml:space="preserve"> </w:t>
      </w:r>
      <w:r w:rsidR="009E2A3F" w:rsidRPr="00703C3B">
        <w:rPr>
          <w:lang w:val="de-DE"/>
        </w:rPr>
        <w:t xml:space="preserve">vorausgesetzt, </w:t>
      </w:r>
      <w:proofErr w:type="spellStart"/>
      <w:r w:rsidR="009E2A3F" w:rsidRPr="00703C3B">
        <w:rPr>
          <w:lang w:val="de-DE"/>
        </w:rPr>
        <w:t>daß</w:t>
      </w:r>
      <w:proofErr w:type="spellEnd"/>
      <w:r w:rsidR="009E2A3F" w:rsidRPr="00703C3B">
        <w:rPr>
          <w:lang w:val="de-DE"/>
        </w:rPr>
        <w:t xml:space="preserve"> die Basis für die unterschiedlichen</w:t>
      </w:r>
      <w:r w:rsidRPr="00703C3B">
        <w:rPr>
          <w:lang w:val="de-DE"/>
        </w:rPr>
        <w:t xml:space="preserve"> </w:t>
      </w:r>
      <w:r w:rsidR="007F2930" w:rsidRPr="00703C3B">
        <w:rPr>
          <w:lang w:val="de-DE"/>
        </w:rPr>
        <w:t>Ausprägungsstufen</w:t>
      </w:r>
      <w:r w:rsidRPr="00703C3B">
        <w:rPr>
          <w:lang w:val="de-DE"/>
        </w:rPr>
        <w:t xml:space="preserve"> </w:t>
      </w:r>
      <w:r w:rsidR="00E40110">
        <w:rPr>
          <w:lang w:val="de-DE"/>
        </w:rPr>
        <w:t>für die</w:t>
      </w:r>
      <w:r w:rsidR="00E40110" w:rsidRPr="00703C3B">
        <w:rPr>
          <w:lang w:val="de-DE"/>
        </w:rPr>
        <w:t xml:space="preserve"> </w:t>
      </w:r>
      <w:r w:rsidR="009E2A3F" w:rsidRPr="00703C3B">
        <w:rPr>
          <w:lang w:val="de-DE"/>
        </w:rPr>
        <w:t xml:space="preserve">Leser deutlich </w:t>
      </w:r>
      <w:r w:rsidR="00195AD4">
        <w:rPr>
          <w:lang w:val="de-DE"/>
        </w:rPr>
        <w:t>sei</w:t>
      </w:r>
      <w:r w:rsidRPr="00703C3B">
        <w:rPr>
          <w:lang w:val="de-DE"/>
        </w:rPr>
        <w:t>.</w:t>
      </w:r>
      <w:r w:rsidR="00C10607" w:rsidRPr="00703C3B">
        <w:rPr>
          <w:lang w:val="de-DE"/>
        </w:rPr>
        <w:t xml:space="preserve"> </w:t>
      </w:r>
      <w:r w:rsidR="009E2A3F" w:rsidRPr="00703C3B">
        <w:rPr>
          <w:lang w:val="de-DE"/>
        </w:rPr>
        <w:t>Die Beispiel</w:t>
      </w:r>
      <w:r w:rsidR="008521E7" w:rsidRPr="00703C3B">
        <w:rPr>
          <w:lang w:val="de-DE"/>
        </w:rPr>
        <w:t>e</w:t>
      </w:r>
      <w:r w:rsidR="009E2A3F" w:rsidRPr="00703C3B">
        <w:rPr>
          <w:lang w:val="de-DE"/>
        </w:rPr>
        <w:t xml:space="preserve"> sind nachstehend</w:t>
      </w:r>
      <w:r w:rsidRPr="00703C3B">
        <w:rPr>
          <w:lang w:val="de-DE"/>
        </w:rPr>
        <w:t xml:space="preserve"> </w:t>
      </w:r>
      <w:r w:rsidR="004B0905" w:rsidRPr="00703C3B">
        <w:rPr>
          <w:lang w:val="de-DE"/>
        </w:rPr>
        <w:t>wiedergegeben</w:t>
      </w:r>
      <w:r w:rsidRPr="00703C3B">
        <w:rPr>
          <w:lang w:val="de-DE"/>
        </w:rPr>
        <w:t>:</w:t>
      </w:r>
    </w:p>
    <w:p w14:paraId="07D764A5" w14:textId="77777777" w:rsidR="004F258F" w:rsidRPr="00703C3B" w:rsidRDefault="004F258F" w:rsidP="004F258F">
      <w:pPr>
        <w:tabs>
          <w:tab w:val="left" w:pos="1134"/>
        </w:tabs>
        <w:ind w:left="567"/>
        <w:rPr>
          <w:lang w:val="de-DE"/>
        </w:rPr>
      </w:pPr>
    </w:p>
    <w:p w14:paraId="6D3CB32E" w14:textId="13B8B8EA" w:rsidR="004F258F" w:rsidRPr="00703C3B" w:rsidRDefault="007F2930" w:rsidP="004F258F">
      <w:pPr>
        <w:tabs>
          <w:tab w:val="left" w:pos="1134"/>
        </w:tabs>
        <w:ind w:left="567"/>
        <w:rPr>
          <w:i/>
          <w:lang w:val="de-DE"/>
        </w:rPr>
      </w:pPr>
      <w:r w:rsidRPr="00703C3B">
        <w:rPr>
          <w:i/>
          <w:lang w:val="de-DE"/>
        </w:rPr>
        <w:t>„</w:t>
      </w:r>
      <w:r w:rsidR="009E2A3F" w:rsidRPr="00703C3B">
        <w:rPr>
          <w:i/>
          <w:lang w:val="de-DE"/>
        </w:rPr>
        <w:t>Beispiel</w:t>
      </w:r>
      <w:r w:rsidR="004F258F" w:rsidRPr="00703C3B">
        <w:rPr>
          <w:i/>
          <w:lang w:val="de-DE"/>
        </w:rPr>
        <w:t xml:space="preserve"> 1: </w:t>
      </w:r>
      <w:r w:rsidR="00C10607" w:rsidRPr="00703C3B">
        <w:rPr>
          <w:i/>
          <w:lang w:val="de-DE"/>
        </w:rPr>
        <w:t>Variation</w:t>
      </w:r>
      <w:r w:rsidR="004B0905" w:rsidRPr="00703C3B">
        <w:rPr>
          <w:i/>
          <w:lang w:val="de-DE"/>
        </w:rPr>
        <w:t xml:space="preserve"> nur</w:t>
      </w:r>
      <w:r w:rsidR="004F258F" w:rsidRPr="00703C3B">
        <w:rPr>
          <w:i/>
          <w:lang w:val="de-DE"/>
        </w:rPr>
        <w:t xml:space="preserve"> i</w:t>
      </w:r>
      <w:r w:rsidR="009E2A3F" w:rsidRPr="00703C3B">
        <w:rPr>
          <w:i/>
          <w:lang w:val="de-DE"/>
        </w:rPr>
        <w:t>m</w:t>
      </w:r>
      <w:r w:rsidR="004F258F" w:rsidRPr="00703C3B">
        <w:rPr>
          <w:i/>
          <w:lang w:val="de-DE"/>
        </w:rPr>
        <w:t xml:space="preserve"> </w:t>
      </w:r>
      <w:r w:rsidR="005A0D02" w:rsidRPr="00703C3B">
        <w:rPr>
          <w:i/>
          <w:lang w:val="de-DE"/>
        </w:rPr>
        <w:t>Verhältnis Länge/Breite</w:t>
      </w:r>
      <w:r w:rsidR="004F258F" w:rsidRPr="00703C3B">
        <w:rPr>
          <w:i/>
          <w:lang w:val="de-DE"/>
        </w:rPr>
        <w:t>.</w:t>
      </w:r>
    </w:p>
    <w:p w14:paraId="4CB2D01D" w14:textId="77777777" w:rsidR="004F258F" w:rsidRPr="00703C3B" w:rsidRDefault="004F258F" w:rsidP="004F258F">
      <w:pPr>
        <w:tabs>
          <w:tab w:val="left" w:pos="1134"/>
        </w:tabs>
        <w:ind w:left="567"/>
        <w:rPr>
          <w:lang w:val="de-DE"/>
        </w:rPr>
      </w:pPr>
      <w:r w:rsidRPr="00703C3B">
        <w:rPr>
          <w:lang w:val="de-DE"/>
        </w:rPr>
        <w:t>[…]</w:t>
      </w:r>
    </w:p>
    <w:p w14:paraId="02E6D1AA" w14:textId="4F903059" w:rsidR="004F258F" w:rsidRPr="00703C3B" w:rsidRDefault="00536B5A" w:rsidP="004F258F">
      <w:pPr>
        <w:tabs>
          <w:tab w:val="left" w:pos="1134"/>
        </w:tabs>
        <w:ind w:left="567"/>
        <w:jc w:val="center"/>
        <w:rPr>
          <w:lang w:val="de-DE"/>
        </w:rPr>
      </w:pPr>
      <w:r w:rsidRPr="00703C3B">
        <w:rPr>
          <w:noProof/>
          <w:lang w:val="es-ES_tradnl" w:eastAsia="es-ES_tradnl"/>
        </w:rPr>
        <w:drawing>
          <wp:inline distT="0" distB="0" distL="0" distR="0" wp14:anchorId="70064DF5" wp14:editId="5F84D263">
            <wp:extent cx="4065320" cy="10763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110100" cy="1088181"/>
                    </a:xfrm>
                    <a:prstGeom prst="rect">
                      <a:avLst/>
                    </a:prstGeom>
                  </pic:spPr>
                </pic:pic>
              </a:graphicData>
            </a:graphic>
          </wp:inline>
        </w:drawing>
      </w:r>
      <w:r w:rsidRPr="00703C3B" w:rsidDel="00536B5A">
        <w:rPr>
          <w:noProof/>
          <w:lang w:val="de-DE"/>
        </w:rPr>
        <w:t xml:space="preserve"> </w:t>
      </w:r>
    </w:p>
    <w:p w14:paraId="6C061429" w14:textId="77777777" w:rsidR="004F258F" w:rsidRPr="00703C3B" w:rsidRDefault="004F258F" w:rsidP="004F258F">
      <w:pPr>
        <w:tabs>
          <w:tab w:val="left" w:pos="1134"/>
        </w:tabs>
        <w:ind w:left="567"/>
        <w:rPr>
          <w:lang w:val="de-DE"/>
        </w:rPr>
      </w:pPr>
    </w:p>
    <w:p w14:paraId="40406BF2" w14:textId="60F88B2C" w:rsidR="004F258F" w:rsidRPr="00703C3B" w:rsidRDefault="007F2930" w:rsidP="004F258F">
      <w:pPr>
        <w:tabs>
          <w:tab w:val="left" w:pos="1134"/>
        </w:tabs>
        <w:ind w:left="567"/>
        <w:rPr>
          <w:i/>
          <w:lang w:val="de-DE"/>
        </w:rPr>
      </w:pPr>
      <w:r w:rsidRPr="00703C3B">
        <w:rPr>
          <w:i/>
          <w:lang w:val="de-DE"/>
        </w:rPr>
        <w:t>„</w:t>
      </w:r>
      <w:r w:rsidR="009E2A3F" w:rsidRPr="00703C3B">
        <w:rPr>
          <w:i/>
          <w:lang w:val="de-DE"/>
        </w:rPr>
        <w:t>Beispiel</w:t>
      </w:r>
      <w:r w:rsidR="004F258F" w:rsidRPr="00703C3B">
        <w:rPr>
          <w:i/>
          <w:lang w:val="de-DE"/>
        </w:rPr>
        <w:t xml:space="preserve"> 2: </w:t>
      </w:r>
      <w:r w:rsidR="00C10607" w:rsidRPr="00703C3B">
        <w:rPr>
          <w:i/>
          <w:lang w:val="de-DE"/>
        </w:rPr>
        <w:t>Variation</w:t>
      </w:r>
      <w:r w:rsidR="004F258F" w:rsidRPr="00703C3B">
        <w:rPr>
          <w:i/>
          <w:lang w:val="de-DE"/>
        </w:rPr>
        <w:t xml:space="preserve"> </w:t>
      </w:r>
      <w:r w:rsidR="009E2A3F" w:rsidRPr="00703C3B">
        <w:rPr>
          <w:i/>
          <w:lang w:val="de-DE"/>
        </w:rPr>
        <w:t xml:space="preserve">nur in der </w:t>
      </w:r>
      <w:r w:rsidRPr="00703C3B">
        <w:rPr>
          <w:i/>
          <w:lang w:val="de-DE"/>
        </w:rPr>
        <w:t>Position der breitesten Stelle</w:t>
      </w:r>
      <w:r w:rsidR="004F258F" w:rsidRPr="00703C3B">
        <w:rPr>
          <w:i/>
          <w:lang w:val="de-DE"/>
        </w:rPr>
        <w:t>.</w:t>
      </w:r>
      <w:r w:rsidRPr="00703C3B">
        <w:rPr>
          <w:i/>
          <w:lang w:val="de-DE"/>
        </w:rPr>
        <w:t>“</w:t>
      </w:r>
    </w:p>
    <w:p w14:paraId="027A07D9" w14:textId="77777777" w:rsidR="004F258F" w:rsidRPr="00703C3B" w:rsidRDefault="004F258F" w:rsidP="004F258F">
      <w:pPr>
        <w:tabs>
          <w:tab w:val="left" w:pos="1134"/>
        </w:tabs>
        <w:ind w:left="567"/>
        <w:rPr>
          <w:lang w:val="de-DE"/>
        </w:rPr>
      </w:pPr>
      <w:r w:rsidRPr="00703C3B">
        <w:rPr>
          <w:lang w:val="de-DE"/>
        </w:rPr>
        <w:t>[…]</w:t>
      </w:r>
    </w:p>
    <w:p w14:paraId="1E8BB6A6" w14:textId="14A7A948" w:rsidR="004F258F" w:rsidRPr="00703C3B" w:rsidRDefault="00536B5A" w:rsidP="004F258F">
      <w:pPr>
        <w:tabs>
          <w:tab w:val="left" w:pos="1134"/>
        </w:tabs>
        <w:ind w:left="567"/>
        <w:jc w:val="center"/>
        <w:rPr>
          <w:lang w:val="de-DE"/>
        </w:rPr>
      </w:pPr>
      <w:r w:rsidRPr="00703C3B">
        <w:rPr>
          <w:noProof/>
          <w:lang w:val="es-ES_tradnl" w:eastAsia="es-ES_tradnl"/>
        </w:rPr>
        <w:drawing>
          <wp:inline distT="0" distB="0" distL="0" distR="0" wp14:anchorId="7A4E9F4F" wp14:editId="66DCA7B6">
            <wp:extent cx="3872850" cy="10382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02343" cy="1046131"/>
                    </a:xfrm>
                    <a:prstGeom prst="rect">
                      <a:avLst/>
                    </a:prstGeom>
                  </pic:spPr>
                </pic:pic>
              </a:graphicData>
            </a:graphic>
          </wp:inline>
        </w:drawing>
      </w:r>
      <w:r w:rsidRPr="00703C3B" w:rsidDel="00536B5A">
        <w:rPr>
          <w:noProof/>
          <w:lang w:val="de-DE"/>
        </w:rPr>
        <w:t xml:space="preserve"> </w:t>
      </w:r>
    </w:p>
    <w:p w14:paraId="77376861" w14:textId="6E743FDA" w:rsidR="004F258F" w:rsidRPr="00703C3B" w:rsidRDefault="004F258F" w:rsidP="004F258F">
      <w:pPr>
        <w:rPr>
          <w:lang w:val="de-DE"/>
        </w:rPr>
      </w:pPr>
      <w:r w:rsidRPr="00703C3B">
        <w:rPr>
          <w:lang w:val="de-DE"/>
        </w:rPr>
        <w:lastRenderedPageBreak/>
        <w:fldChar w:fldCharType="begin"/>
      </w:r>
      <w:r w:rsidRPr="00703C3B">
        <w:rPr>
          <w:lang w:val="de-DE"/>
        </w:rPr>
        <w:instrText xml:space="preserve"> AUTONUM  </w:instrText>
      </w:r>
      <w:r w:rsidRPr="00703C3B">
        <w:rPr>
          <w:lang w:val="de-DE"/>
        </w:rPr>
        <w:fldChar w:fldCharType="end"/>
      </w:r>
      <w:r w:rsidRPr="00703C3B">
        <w:rPr>
          <w:lang w:val="de-DE"/>
        </w:rPr>
        <w:tab/>
      </w:r>
      <w:r w:rsidR="009166AC" w:rsidRPr="00703C3B">
        <w:rPr>
          <w:lang w:val="de-DE" w:eastAsia="zh-CN"/>
        </w:rPr>
        <w:t xml:space="preserve">Die </w:t>
      </w:r>
      <w:r w:rsidRPr="00703C3B">
        <w:rPr>
          <w:lang w:val="de-DE" w:eastAsia="zh-CN"/>
        </w:rPr>
        <w:t>TWF</w:t>
      </w:r>
      <w:r w:rsidRPr="00703C3B">
        <w:rPr>
          <w:lang w:val="de-DE"/>
        </w:rPr>
        <w:t xml:space="preserve"> </w:t>
      </w:r>
      <w:r w:rsidR="00C10607" w:rsidRPr="00703C3B">
        <w:rPr>
          <w:lang w:val="de-DE"/>
        </w:rPr>
        <w:t xml:space="preserve">vereinbarte, </w:t>
      </w:r>
      <w:proofErr w:type="spellStart"/>
      <w:r w:rsidR="00C10607" w:rsidRPr="00703C3B">
        <w:rPr>
          <w:lang w:val="de-DE"/>
        </w:rPr>
        <w:t>daß</w:t>
      </w:r>
      <w:proofErr w:type="spellEnd"/>
      <w:r w:rsidRPr="00703C3B">
        <w:rPr>
          <w:lang w:val="de-DE"/>
        </w:rPr>
        <w:t xml:space="preserve"> </w:t>
      </w:r>
      <w:r w:rsidR="00195AD4">
        <w:rPr>
          <w:lang w:val="de-DE"/>
        </w:rPr>
        <w:t xml:space="preserve">eine </w:t>
      </w:r>
      <w:r w:rsidR="00C10607" w:rsidRPr="00703C3B">
        <w:rPr>
          <w:lang w:val="de-DE"/>
        </w:rPr>
        <w:t>Klarstellung</w:t>
      </w:r>
      <w:r w:rsidRPr="00703C3B">
        <w:rPr>
          <w:lang w:val="de-DE"/>
        </w:rPr>
        <w:t xml:space="preserve"> </w:t>
      </w:r>
      <w:r w:rsidR="00195AD4">
        <w:rPr>
          <w:lang w:val="de-DE"/>
        </w:rPr>
        <w:t>der</w:t>
      </w:r>
      <w:r w:rsidR="00CF47BB" w:rsidRPr="00703C3B">
        <w:rPr>
          <w:lang w:val="de-DE"/>
        </w:rPr>
        <w:t xml:space="preserve"> Gründe für die Erstellung eines Rasters beim Abbilden </w:t>
      </w:r>
      <w:r w:rsidR="00195AD4">
        <w:rPr>
          <w:lang w:val="de-DE"/>
        </w:rPr>
        <w:t>von</w:t>
      </w:r>
      <w:r w:rsidR="00195AD4" w:rsidRPr="00703C3B">
        <w:rPr>
          <w:lang w:val="de-DE"/>
        </w:rPr>
        <w:t xml:space="preserve"> </w:t>
      </w:r>
      <w:r w:rsidR="00CF47BB" w:rsidRPr="00703C3B">
        <w:rPr>
          <w:lang w:val="de-DE"/>
        </w:rPr>
        <w:t>Form erforderlich sein könnte</w:t>
      </w:r>
      <w:r w:rsidRPr="00703C3B">
        <w:rPr>
          <w:lang w:val="de-DE"/>
        </w:rPr>
        <w:t xml:space="preserve">. </w:t>
      </w:r>
      <w:r w:rsidR="00195AD4">
        <w:rPr>
          <w:lang w:val="de-DE"/>
        </w:rPr>
        <w:t>Die</w:t>
      </w:r>
      <w:r w:rsidR="00195AD4" w:rsidRPr="00703C3B">
        <w:rPr>
          <w:lang w:val="de-DE"/>
        </w:rPr>
        <w:t xml:space="preserve"> </w:t>
      </w:r>
      <w:r w:rsidRPr="00703C3B">
        <w:rPr>
          <w:lang w:val="de-DE"/>
        </w:rPr>
        <w:t xml:space="preserve">TWF </w:t>
      </w:r>
      <w:r w:rsidR="00373D68" w:rsidRPr="00703C3B">
        <w:rPr>
          <w:lang w:val="de-DE"/>
        </w:rPr>
        <w:t>ersuchte</w:t>
      </w:r>
      <w:r w:rsidRPr="00703C3B">
        <w:rPr>
          <w:lang w:val="de-DE"/>
        </w:rPr>
        <w:t xml:space="preserve"> </w:t>
      </w:r>
      <w:r w:rsidR="00CF47BB" w:rsidRPr="00703C3B">
        <w:rPr>
          <w:lang w:val="de-DE"/>
        </w:rPr>
        <w:t xml:space="preserve">die </w:t>
      </w:r>
      <w:r w:rsidR="004B0905" w:rsidRPr="00703C3B">
        <w:rPr>
          <w:lang w:val="de-DE"/>
        </w:rPr>
        <w:t>Sachverständige</w:t>
      </w:r>
      <w:r w:rsidR="00015105" w:rsidRPr="00703C3B">
        <w:rPr>
          <w:lang w:val="de-DE"/>
        </w:rPr>
        <w:t>n</w:t>
      </w:r>
      <w:r w:rsidRPr="00703C3B">
        <w:rPr>
          <w:lang w:val="de-DE"/>
        </w:rPr>
        <w:t xml:space="preserve"> </w:t>
      </w:r>
      <w:r w:rsidR="00195AD4">
        <w:rPr>
          <w:lang w:val="de-DE"/>
        </w:rPr>
        <w:t>aus</w:t>
      </w:r>
      <w:r w:rsidR="00195AD4" w:rsidRPr="00703C3B">
        <w:rPr>
          <w:lang w:val="de-DE"/>
        </w:rPr>
        <w:t xml:space="preserve"> </w:t>
      </w:r>
      <w:r w:rsidR="00CF47BB" w:rsidRPr="00703C3B">
        <w:rPr>
          <w:lang w:val="de-DE"/>
        </w:rPr>
        <w:t>Neuseeland</w:t>
      </w:r>
      <w:r w:rsidR="009B575E" w:rsidRPr="00703C3B">
        <w:rPr>
          <w:lang w:val="de-DE"/>
        </w:rPr>
        <w:t xml:space="preserve"> und </w:t>
      </w:r>
      <w:r w:rsidR="00CF47BB" w:rsidRPr="00703C3B">
        <w:rPr>
          <w:lang w:val="de-DE"/>
        </w:rPr>
        <w:t>Deutschland</w:t>
      </w:r>
      <w:r w:rsidR="00DD3067">
        <w:rPr>
          <w:lang w:val="de-DE"/>
        </w:rPr>
        <w:t>,</w:t>
      </w:r>
      <w:r w:rsidRPr="00703C3B">
        <w:rPr>
          <w:lang w:val="de-DE"/>
        </w:rPr>
        <w:t xml:space="preserve"> </w:t>
      </w:r>
      <w:r w:rsidR="00CF47BB" w:rsidRPr="00703C3B">
        <w:rPr>
          <w:lang w:val="de-DE"/>
        </w:rPr>
        <w:t>zu prüfen, ob ein</w:t>
      </w:r>
      <w:r w:rsidRPr="00703C3B">
        <w:rPr>
          <w:lang w:val="de-DE"/>
        </w:rPr>
        <w:t xml:space="preserve"> </w:t>
      </w:r>
      <w:r w:rsidR="004B0905" w:rsidRPr="00703C3B">
        <w:rPr>
          <w:lang w:val="de-DE"/>
        </w:rPr>
        <w:t>Wortlaut</w:t>
      </w:r>
      <w:r w:rsidR="00CF47BB" w:rsidRPr="00703C3B">
        <w:rPr>
          <w:lang w:val="de-DE"/>
        </w:rPr>
        <w:t xml:space="preserve"> ausgearbeitet werden sollte, um</w:t>
      </w:r>
      <w:r w:rsidRPr="00703C3B">
        <w:rPr>
          <w:lang w:val="de-DE"/>
        </w:rPr>
        <w:t xml:space="preserve"> </w:t>
      </w:r>
      <w:r w:rsidR="00CF47BB" w:rsidRPr="00703C3B">
        <w:rPr>
          <w:lang w:val="de-DE"/>
        </w:rPr>
        <w:t xml:space="preserve">zu </w:t>
      </w:r>
      <w:r w:rsidR="00195AD4">
        <w:rPr>
          <w:lang w:val="de-DE"/>
        </w:rPr>
        <w:t>erläutern</w:t>
      </w:r>
      <w:r w:rsidR="00CF47BB" w:rsidRPr="00703C3B">
        <w:rPr>
          <w:lang w:val="de-DE"/>
        </w:rPr>
        <w:t>, wann die</w:t>
      </w:r>
      <w:r w:rsidR="004C4AFE" w:rsidRPr="00703C3B">
        <w:rPr>
          <w:lang w:val="de-DE"/>
        </w:rPr>
        <w:t xml:space="preserve"> Verwendung </w:t>
      </w:r>
      <w:r w:rsidR="00CF47BB" w:rsidRPr="00703C3B">
        <w:rPr>
          <w:lang w:val="de-DE"/>
        </w:rPr>
        <w:t>eines Rasters</w:t>
      </w:r>
      <w:r w:rsidRPr="00703C3B">
        <w:rPr>
          <w:lang w:val="de-DE"/>
        </w:rPr>
        <w:t xml:space="preserve"> in </w:t>
      </w:r>
      <w:r w:rsidR="004B0905" w:rsidRPr="00703C3B">
        <w:rPr>
          <w:lang w:val="de-DE"/>
        </w:rPr>
        <w:t>Prüfungsrichtlinien</w:t>
      </w:r>
      <w:r w:rsidR="00CF47BB" w:rsidRPr="00703C3B">
        <w:rPr>
          <w:lang w:val="de-DE"/>
        </w:rPr>
        <w:t xml:space="preserve"> angemessen ist</w:t>
      </w:r>
      <w:r w:rsidRPr="00703C3B">
        <w:rPr>
          <w:lang w:val="de-DE"/>
        </w:rPr>
        <w:t>,</w:t>
      </w:r>
      <w:r w:rsidR="009B575E" w:rsidRPr="00703C3B">
        <w:rPr>
          <w:lang w:val="de-DE"/>
        </w:rPr>
        <w:t xml:space="preserve"> und </w:t>
      </w:r>
      <w:r w:rsidR="00722F74">
        <w:rPr>
          <w:rFonts w:cs="Arial"/>
          <w:lang w:val="de-DE"/>
        </w:rPr>
        <w:t>der</w:t>
      </w:r>
      <w:r w:rsidR="00722F74" w:rsidRPr="00703C3B">
        <w:rPr>
          <w:rFonts w:cs="Arial"/>
          <w:lang w:val="de-DE"/>
        </w:rPr>
        <w:t xml:space="preserve"> TWF</w:t>
      </w:r>
      <w:r w:rsidR="00722F74" w:rsidRPr="00E40110">
        <w:rPr>
          <w:lang w:val="de-DE"/>
        </w:rPr>
        <w:t xml:space="preserve"> </w:t>
      </w:r>
      <w:r w:rsidR="004B0905" w:rsidRPr="00703C3B">
        <w:rPr>
          <w:rFonts w:cs="Arial"/>
          <w:lang w:val="de-DE"/>
        </w:rPr>
        <w:t>auf dem Schriftweg</w:t>
      </w:r>
      <w:r w:rsidRPr="00703C3B">
        <w:rPr>
          <w:rFonts w:cs="Arial"/>
          <w:lang w:val="de-DE"/>
        </w:rPr>
        <w:t xml:space="preserve"> </w:t>
      </w:r>
      <w:r w:rsidR="00CF47BB" w:rsidRPr="00703C3B">
        <w:rPr>
          <w:rFonts w:cs="Arial"/>
          <w:lang w:val="de-DE"/>
        </w:rPr>
        <w:t>bis Ende Dezember</w:t>
      </w:r>
      <w:r w:rsidR="00910596">
        <w:rPr>
          <w:rFonts w:cs="Arial"/>
          <w:lang w:val="de-DE"/>
        </w:rPr>
        <w:t> </w:t>
      </w:r>
      <w:r w:rsidRPr="00703C3B">
        <w:rPr>
          <w:rFonts w:cs="Arial"/>
          <w:lang w:val="de-DE"/>
        </w:rPr>
        <w:t xml:space="preserve">2017 </w:t>
      </w:r>
      <w:r w:rsidR="00E40110" w:rsidRPr="00703C3B">
        <w:rPr>
          <w:lang w:val="de-DE"/>
        </w:rPr>
        <w:t xml:space="preserve">einen </w:t>
      </w:r>
      <w:r w:rsidR="00E40110">
        <w:rPr>
          <w:lang w:val="de-DE"/>
        </w:rPr>
        <w:t>Vorschlag</w:t>
      </w:r>
      <w:r w:rsidRPr="00703C3B">
        <w:rPr>
          <w:rFonts w:cs="Arial"/>
          <w:lang w:val="de-DE"/>
        </w:rPr>
        <w:t xml:space="preserve"> </w:t>
      </w:r>
      <w:r w:rsidR="00195AD4">
        <w:rPr>
          <w:rFonts w:cs="Arial"/>
          <w:lang w:val="de-DE"/>
        </w:rPr>
        <w:t>zu deren</w:t>
      </w:r>
      <w:r w:rsidRPr="00703C3B">
        <w:rPr>
          <w:rFonts w:cs="Arial"/>
          <w:lang w:val="de-DE"/>
        </w:rPr>
        <w:t xml:space="preserve"> </w:t>
      </w:r>
      <w:r w:rsidR="004B0905" w:rsidRPr="00703C3B">
        <w:rPr>
          <w:rFonts w:cs="Arial"/>
          <w:lang w:val="de-DE"/>
        </w:rPr>
        <w:t>Billigung</w:t>
      </w:r>
      <w:r w:rsidR="00CF47BB" w:rsidRPr="00703C3B">
        <w:rPr>
          <w:rFonts w:cs="Arial"/>
          <w:lang w:val="de-DE"/>
        </w:rPr>
        <w:t xml:space="preserve"> </w:t>
      </w:r>
      <w:r w:rsidR="00DD3067">
        <w:rPr>
          <w:rFonts w:cs="Arial"/>
          <w:lang w:val="de-DE"/>
        </w:rPr>
        <w:t xml:space="preserve">zu </w:t>
      </w:r>
      <w:r w:rsidR="00E40110">
        <w:rPr>
          <w:rFonts w:cs="Arial"/>
          <w:lang w:val="de-DE"/>
        </w:rPr>
        <w:t>unter</w:t>
      </w:r>
      <w:r w:rsidR="00DD3067">
        <w:rPr>
          <w:rFonts w:cs="Arial"/>
          <w:lang w:val="de-DE"/>
        </w:rPr>
        <w:t>breiten</w:t>
      </w:r>
      <w:r w:rsidRPr="00703C3B">
        <w:rPr>
          <w:rFonts w:cs="Arial"/>
          <w:lang w:val="de-DE"/>
        </w:rPr>
        <w:t xml:space="preserve">. </w:t>
      </w:r>
      <w:r w:rsidR="00CF47BB" w:rsidRPr="00703C3B">
        <w:rPr>
          <w:rFonts w:cs="Arial"/>
          <w:lang w:val="de-DE"/>
        </w:rPr>
        <w:t xml:space="preserve">Der </w:t>
      </w:r>
      <w:r w:rsidR="00195AD4">
        <w:rPr>
          <w:rFonts w:cs="Arial"/>
          <w:lang w:val="de-DE"/>
        </w:rPr>
        <w:t>Vorschlag</w:t>
      </w:r>
      <w:r w:rsidR="00CF47BB" w:rsidRPr="00703C3B">
        <w:rPr>
          <w:rFonts w:cs="Arial"/>
          <w:lang w:val="de-DE"/>
        </w:rPr>
        <w:t xml:space="preserve"> </w:t>
      </w:r>
      <w:r w:rsidR="00195AD4">
        <w:rPr>
          <w:rFonts w:cs="Arial"/>
          <w:lang w:val="de-DE"/>
        </w:rPr>
        <w:t>würde</w:t>
      </w:r>
      <w:r w:rsidR="00195AD4" w:rsidRPr="00703C3B">
        <w:rPr>
          <w:rFonts w:cs="Arial"/>
          <w:lang w:val="de-DE"/>
        </w:rPr>
        <w:t xml:space="preserve"> </w:t>
      </w:r>
      <w:r w:rsidR="00CF47BB" w:rsidRPr="00703C3B">
        <w:rPr>
          <w:rFonts w:cs="Arial"/>
          <w:lang w:val="de-DE"/>
        </w:rPr>
        <w:t>dann de</w:t>
      </w:r>
      <w:r w:rsidR="00195AD4">
        <w:rPr>
          <w:rFonts w:cs="Arial"/>
          <w:lang w:val="de-DE"/>
        </w:rPr>
        <w:t>m</w:t>
      </w:r>
      <w:r w:rsidR="00CF47BB" w:rsidRPr="00703C3B">
        <w:rPr>
          <w:rFonts w:cs="Arial"/>
          <w:lang w:val="de-DE"/>
        </w:rPr>
        <w:t xml:space="preserve"> TC-EDC</w:t>
      </w:r>
      <w:r w:rsidRPr="00703C3B">
        <w:rPr>
          <w:rFonts w:cs="Arial"/>
          <w:lang w:val="de-DE"/>
        </w:rPr>
        <w:t xml:space="preserve"> </w:t>
      </w:r>
      <w:r w:rsidR="00CF47BB" w:rsidRPr="00703C3B">
        <w:rPr>
          <w:rFonts w:cs="Arial"/>
          <w:lang w:val="de-DE"/>
        </w:rPr>
        <w:t xml:space="preserve">auf </w:t>
      </w:r>
      <w:r w:rsidR="00195AD4">
        <w:rPr>
          <w:rFonts w:cs="Arial"/>
          <w:lang w:val="de-DE"/>
        </w:rPr>
        <w:t>seiner</w:t>
      </w:r>
      <w:r w:rsidR="00195AD4" w:rsidRPr="00703C3B">
        <w:rPr>
          <w:rFonts w:cs="Arial"/>
          <w:lang w:val="de-DE"/>
        </w:rPr>
        <w:t xml:space="preserve"> </w:t>
      </w:r>
      <w:r w:rsidR="004B0905" w:rsidRPr="00703C3B">
        <w:rPr>
          <w:rFonts w:cs="Arial"/>
          <w:lang w:val="de-DE"/>
        </w:rPr>
        <w:t>Tagung</w:t>
      </w:r>
      <w:r w:rsidRPr="00703C3B">
        <w:rPr>
          <w:rFonts w:cs="Arial"/>
          <w:lang w:val="de-DE"/>
        </w:rPr>
        <w:t xml:space="preserve"> </w:t>
      </w:r>
      <w:r w:rsidR="00CF47BB" w:rsidRPr="00703C3B">
        <w:rPr>
          <w:rFonts w:cs="Arial"/>
          <w:lang w:val="de-DE"/>
        </w:rPr>
        <w:t>im März</w:t>
      </w:r>
      <w:r w:rsidRPr="00703C3B">
        <w:rPr>
          <w:rFonts w:cs="Arial"/>
          <w:lang w:val="de-DE"/>
        </w:rPr>
        <w:t xml:space="preserve"> 2018 </w:t>
      </w:r>
      <w:r w:rsidR="004B0905" w:rsidRPr="00703C3B">
        <w:rPr>
          <w:rFonts w:cs="Arial"/>
          <w:lang w:val="de-DE"/>
        </w:rPr>
        <w:t>zur Prüfung durch</w:t>
      </w:r>
      <w:r w:rsidRPr="00703C3B">
        <w:rPr>
          <w:rFonts w:cs="Arial"/>
          <w:lang w:val="de-DE"/>
        </w:rPr>
        <w:t xml:space="preserve"> </w:t>
      </w:r>
      <w:r w:rsidR="00195AD4">
        <w:rPr>
          <w:rFonts w:cs="Arial"/>
          <w:lang w:val="de-DE"/>
        </w:rPr>
        <w:t>den</w:t>
      </w:r>
      <w:r w:rsidR="00195AD4" w:rsidRPr="00703C3B">
        <w:rPr>
          <w:rFonts w:cs="Arial"/>
          <w:lang w:val="de-DE"/>
        </w:rPr>
        <w:t xml:space="preserve"> </w:t>
      </w:r>
      <w:r w:rsidRPr="00703C3B">
        <w:rPr>
          <w:rFonts w:cs="Arial"/>
          <w:lang w:val="de-DE"/>
        </w:rPr>
        <w:t xml:space="preserve">TC </w:t>
      </w:r>
      <w:r w:rsidR="00CF47BB" w:rsidRPr="00703C3B">
        <w:rPr>
          <w:rFonts w:cs="Arial"/>
          <w:lang w:val="de-DE"/>
        </w:rPr>
        <w:t xml:space="preserve">auf </w:t>
      </w:r>
      <w:r w:rsidR="00195AD4">
        <w:rPr>
          <w:rFonts w:cs="Arial"/>
          <w:lang w:val="de-DE"/>
        </w:rPr>
        <w:t>seiner</w:t>
      </w:r>
      <w:r w:rsidR="00195AD4" w:rsidRPr="00703C3B">
        <w:rPr>
          <w:rFonts w:cs="Arial"/>
          <w:lang w:val="de-DE"/>
        </w:rPr>
        <w:t xml:space="preserve"> </w:t>
      </w:r>
      <w:r w:rsidR="004B0905" w:rsidRPr="00703C3B">
        <w:rPr>
          <w:rFonts w:cs="Arial"/>
          <w:lang w:val="de-DE"/>
        </w:rPr>
        <w:t>Tagung</w:t>
      </w:r>
      <w:r w:rsidRPr="00703C3B">
        <w:rPr>
          <w:rFonts w:cs="Arial"/>
          <w:lang w:val="de-DE"/>
        </w:rPr>
        <w:t xml:space="preserve"> </w:t>
      </w:r>
      <w:r w:rsidR="00CF47BB" w:rsidRPr="00703C3B">
        <w:rPr>
          <w:rFonts w:cs="Arial"/>
          <w:lang w:val="de-DE"/>
        </w:rPr>
        <w:t>im Oktober</w:t>
      </w:r>
      <w:r w:rsidRPr="00703C3B">
        <w:rPr>
          <w:rFonts w:cs="Arial"/>
          <w:lang w:val="de-DE"/>
        </w:rPr>
        <w:t xml:space="preserve"> 2018</w:t>
      </w:r>
      <w:r w:rsidR="00195AD4" w:rsidRPr="00195AD4">
        <w:rPr>
          <w:rFonts w:cs="Arial"/>
          <w:lang w:val="de-DE"/>
        </w:rPr>
        <w:t xml:space="preserve"> </w:t>
      </w:r>
      <w:r w:rsidR="00195AD4" w:rsidRPr="00703C3B">
        <w:rPr>
          <w:rFonts w:cs="Arial"/>
          <w:lang w:val="de-DE"/>
        </w:rPr>
        <w:t>vorgelegt werden</w:t>
      </w:r>
      <w:r w:rsidRPr="00703C3B">
        <w:rPr>
          <w:rFonts w:cs="Arial"/>
          <w:lang w:val="de-DE"/>
        </w:rPr>
        <w:t>.</w:t>
      </w:r>
    </w:p>
    <w:p w14:paraId="4837548E" w14:textId="77777777" w:rsidR="004B0905" w:rsidRDefault="004B0905" w:rsidP="004F258F">
      <w:pPr>
        <w:rPr>
          <w:lang w:val="de-DE"/>
        </w:rPr>
      </w:pPr>
    </w:p>
    <w:p w14:paraId="0D15FEE3" w14:textId="77777777" w:rsidR="00910596" w:rsidRPr="00703C3B" w:rsidRDefault="00910596" w:rsidP="004F258F">
      <w:pPr>
        <w:rPr>
          <w:lang w:val="de-DE"/>
        </w:rPr>
      </w:pPr>
    </w:p>
    <w:p w14:paraId="23AC4A40" w14:textId="512626E4" w:rsidR="00141805" w:rsidRPr="00703C3B" w:rsidRDefault="00A9690C" w:rsidP="00141805">
      <w:pPr>
        <w:keepNext/>
        <w:outlineLvl w:val="0"/>
        <w:rPr>
          <w:caps/>
          <w:lang w:val="de-DE"/>
        </w:rPr>
      </w:pPr>
      <w:bookmarkStart w:id="17" w:name="_Toc521669973"/>
      <w:bookmarkStart w:id="18" w:name="_Toc504565382"/>
      <w:r w:rsidRPr="00703C3B">
        <w:rPr>
          <w:caps/>
          <w:lang w:val="de-DE"/>
        </w:rPr>
        <w:t>ENTWICKLUNGEN</w:t>
      </w:r>
      <w:r w:rsidR="00141805" w:rsidRPr="00703C3B">
        <w:rPr>
          <w:caps/>
          <w:lang w:val="de-DE"/>
        </w:rPr>
        <w:t xml:space="preserve"> i</w:t>
      </w:r>
      <w:r w:rsidR="004B0905" w:rsidRPr="00703C3B">
        <w:rPr>
          <w:caps/>
          <w:lang w:val="de-DE"/>
        </w:rPr>
        <w:t>m JAHR</w:t>
      </w:r>
      <w:r w:rsidR="00141805" w:rsidRPr="00703C3B">
        <w:rPr>
          <w:caps/>
          <w:lang w:val="de-DE"/>
        </w:rPr>
        <w:t xml:space="preserve"> 2018</w:t>
      </w:r>
      <w:bookmarkEnd w:id="17"/>
      <w:r w:rsidR="00141805" w:rsidRPr="00703C3B">
        <w:rPr>
          <w:caps/>
          <w:lang w:val="de-DE"/>
        </w:rPr>
        <w:t xml:space="preserve"> </w:t>
      </w:r>
    </w:p>
    <w:p w14:paraId="23A93A37" w14:textId="77777777" w:rsidR="004F258F" w:rsidRPr="00703C3B" w:rsidRDefault="004F258F" w:rsidP="00141805">
      <w:pPr>
        <w:rPr>
          <w:lang w:val="de-DE"/>
        </w:rPr>
      </w:pPr>
    </w:p>
    <w:p w14:paraId="2E2B15F7" w14:textId="77777777" w:rsidR="00141805" w:rsidRPr="00703C3B" w:rsidRDefault="00C10607" w:rsidP="00141805">
      <w:pPr>
        <w:pStyle w:val="Heading2"/>
        <w:rPr>
          <w:lang w:val="de-DE"/>
        </w:rPr>
      </w:pPr>
      <w:bookmarkStart w:id="19" w:name="_Toc521669974"/>
      <w:r w:rsidRPr="00703C3B">
        <w:rPr>
          <w:lang w:val="de-DE"/>
        </w:rPr>
        <w:t xml:space="preserve">Erweiterter </w:t>
      </w:r>
      <w:proofErr w:type="spellStart"/>
      <w:r w:rsidRPr="00703C3B">
        <w:rPr>
          <w:lang w:val="de-DE"/>
        </w:rPr>
        <w:t>Redaktionsausschuß</w:t>
      </w:r>
      <w:bookmarkEnd w:id="19"/>
      <w:proofErr w:type="spellEnd"/>
    </w:p>
    <w:p w14:paraId="45F6713B" w14:textId="77777777" w:rsidR="00141805" w:rsidRPr="00703C3B" w:rsidRDefault="00141805" w:rsidP="00141805">
      <w:pPr>
        <w:rPr>
          <w:lang w:val="de-DE"/>
        </w:rPr>
      </w:pPr>
    </w:p>
    <w:p w14:paraId="1A62CFBC" w14:textId="66B57A13" w:rsidR="004F258F" w:rsidRPr="00703C3B" w:rsidRDefault="004F258F" w:rsidP="004F258F">
      <w:pPr>
        <w:rPr>
          <w:rFonts w:cs="Arial"/>
          <w:bCs/>
          <w:snapToGrid w:val="0"/>
          <w:lang w:val="de-DE"/>
        </w:rPr>
      </w:pPr>
      <w:r w:rsidRPr="00703C3B">
        <w:rPr>
          <w:rFonts w:cs="Arial"/>
          <w:bCs/>
          <w:snapToGrid w:val="0"/>
          <w:lang w:val="de-DE"/>
        </w:rPr>
        <w:fldChar w:fldCharType="begin"/>
      </w:r>
      <w:r w:rsidRPr="00703C3B">
        <w:rPr>
          <w:rFonts w:cs="Arial"/>
          <w:bCs/>
          <w:snapToGrid w:val="0"/>
          <w:lang w:val="de-DE"/>
        </w:rPr>
        <w:instrText xml:space="preserve"> AUTONUM  </w:instrText>
      </w:r>
      <w:r w:rsidRPr="00703C3B">
        <w:rPr>
          <w:rFonts w:cs="Arial"/>
          <w:bCs/>
          <w:snapToGrid w:val="0"/>
          <w:lang w:val="de-DE"/>
        </w:rPr>
        <w:fldChar w:fldCharType="end"/>
      </w:r>
      <w:r w:rsidRPr="00703C3B">
        <w:rPr>
          <w:rFonts w:cs="Arial"/>
          <w:bCs/>
          <w:snapToGrid w:val="0"/>
          <w:lang w:val="de-DE"/>
        </w:rPr>
        <w:tab/>
      </w:r>
      <w:r w:rsidR="00DD3067">
        <w:rPr>
          <w:rFonts w:cs="Arial"/>
          <w:bCs/>
          <w:snapToGrid w:val="0"/>
          <w:lang w:val="de-DE"/>
        </w:rPr>
        <w:t>Der TC-EDC</w:t>
      </w:r>
      <w:r w:rsidR="004B0905" w:rsidRPr="00703C3B">
        <w:rPr>
          <w:rFonts w:cs="Arial"/>
          <w:bCs/>
          <w:snapToGrid w:val="0"/>
          <w:lang w:val="de-DE"/>
        </w:rPr>
        <w:t xml:space="preserve"> prüfte</w:t>
      </w:r>
      <w:r w:rsidR="00141805" w:rsidRPr="00703C3B">
        <w:rPr>
          <w:rFonts w:cs="Arial"/>
          <w:bCs/>
          <w:snapToGrid w:val="0"/>
          <w:lang w:val="de-DE"/>
        </w:rPr>
        <w:t xml:space="preserve"> </w:t>
      </w:r>
      <w:r w:rsidR="00015105" w:rsidRPr="00703C3B">
        <w:rPr>
          <w:rFonts w:cs="Arial"/>
          <w:bCs/>
          <w:snapToGrid w:val="0"/>
          <w:lang w:val="de-DE"/>
        </w:rPr>
        <w:t>auf</w:t>
      </w:r>
      <w:r w:rsidR="00CF47BB" w:rsidRPr="00703C3B">
        <w:rPr>
          <w:rFonts w:cs="Arial"/>
          <w:bCs/>
          <w:snapToGrid w:val="0"/>
          <w:lang w:val="de-DE"/>
        </w:rPr>
        <w:t xml:space="preserve"> </w:t>
      </w:r>
      <w:r w:rsidR="00DD3067">
        <w:rPr>
          <w:rFonts w:cs="Arial"/>
          <w:bCs/>
          <w:snapToGrid w:val="0"/>
          <w:lang w:val="de-DE"/>
        </w:rPr>
        <w:t>seiner</w:t>
      </w:r>
      <w:r w:rsidR="00DD3067" w:rsidRPr="00703C3B">
        <w:rPr>
          <w:rFonts w:cs="Arial"/>
          <w:bCs/>
          <w:snapToGrid w:val="0"/>
          <w:lang w:val="de-DE"/>
        </w:rPr>
        <w:t xml:space="preserve"> </w:t>
      </w:r>
      <w:r w:rsidR="004B0905" w:rsidRPr="00703C3B">
        <w:rPr>
          <w:rFonts w:cs="Arial"/>
          <w:bCs/>
          <w:snapToGrid w:val="0"/>
          <w:lang w:val="de-DE"/>
        </w:rPr>
        <w:t>Sitzung</w:t>
      </w:r>
      <w:r w:rsidR="00141805" w:rsidRPr="00703C3B">
        <w:rPr>
          <w:rFonts w:cs="Arial"/>
          <w:bCs/>
          <w:snapToGrid w:val="0"/>
          <w:lang w:val="de-DE"/>
        </w:rPr>
        <w:t xml:space="preserve"> </w:t>
      </w:r>
      <w:r w:rsidR="00E547E9" w:rsidRPr="00703C3B">
        <w:rPr>
          <w:rFonts w:cs="Arial"/>
          <w:bCs/>
          <w:snapToGrid w:val="0"/>
          <w:lang w:val="de-DE"/>
        </w:rPr>
        <w:t xml:space="preserve">am 26. </w:t>
      </w:r>
      <w:r w:rsidR="00015105" w:rsidRPr="00703C3B">
        <w:rPr>
          <w:rFonts w:cs="Arial"/>
          <w:bCs/>
          <w:snapToGrid w:val="0"/>
          <w:lang w:val="de-DE"/>
        </w:rPr>
        <w:t>u</w:t>
      </w:r>
      <w:r w:rsidR="00E547E9" w:rsidRPr="00703C3B">
        <w:rPr>
          <w:rFonts w:cs="Arial"/>
          <w:bCs/>
          <w:snapToGrid w:val="0"/>
          <w:lang w:val="de-DE"/>
        </w:rPr>
        <w:t>nd 27. März 2018 in Genf</w:t>
      </w:r>
      <w:r w:rsidR="00141805" w:rsidRPr="00703C3B">
        <w:rPr>
          <w:rFonts w:cs="Arial"/>
          <w:bCs/>
          <w:snapToGrid w:val="0"/>
          <w:lang w:val="de-DE"/>
        </w:rPr>
        <w:t xml:space="preserve"> </w:t>
      </w:r>
      <w:r w:rsidR="00FC7BA1" w:rsidRPr="00703C3B">
        <w:rPr>
          <w:rFonts w:cs="Arial"/>
          <w:bCs/>
          <w:snapToGrid w:val="0"/>
          <w:lang w:val="de-DE"/>
        </w:rPr>
        <w:t>Dokument</w:t>
      </w:r>
      <w:r w:rsidR="00141805" w:rsidRPr="00703C3B">
        <w:rPr>
          <w:rFonts w:cs="Arial"/>
          <w:bCs/>
          <w:snapToGrid w:val="0"/>
          <w:lang w:val="de-DE"/>
        </w:rPr>
        <w:t> </w:t>
      </w:r>
      <w:r w:rsidRPr="00703C3B">
        <w:rPr>
          <w:rFonts w:cs="Arial"/>
          <w:bCs/>
          <w:snapToGrid w:val="0"/>
          <w:lang w:val="de-DE"/>
        </w:rPr>
        <w:t>TC</w:t>
      </w:r>
      <w:r w:rsidR="00141805" w:rsidRPr="00703C3B">
        <w:rPr>
          <w:rFonts w:cs="Arial"/>
          <w:bCs/>
          <w:snapToGrid w:val="0"/>
          <w:lang w:val="de-DE"/>
        </w:rPr>
        <w:noBreakHyphen/>
      </w:r>
      <w:r w:rsidRPr="00703C3B">
        <w:rPr>
          <w:rFonts w:cs="Arial"/>
          <w:bCs/>
          <w:snapToGrid w:val="0"/>
          <w:lang w:val="de-DE"/>
        </w:rPr>
        <w:t xml:space="preserve">EDC/Mar18/18 </w:t>
      </w:r>
      <w:r w:rsidR="007F2930" w:rsidRPr="00703C3B">
        <w:rPr>
          <w:rFonts w:cs="Arial"/>
          <w:bCs/>
          <w:snapToGrid w:val="0"/>
          <w:lang w:val="de-DE"/>
        </w:rPr>
        <w:t>„Abbildungen für Form- und Verhältnismerkmale“</w:t>
      </w:r>
      <w:r w:rsidRPr="00703C3B">
        <w:rPr>
          <w:rFonts w:cs="Arial"/>
          <w:bCs/>
          <w:snapToGrid w:val="0"/>
          <w:lang w:val="de-DE"/>
        </w:rPr>
        <w:t xml:space="preserve"> </w:t>
      </w:r>
      <w:r w:rsidR="004B0905" w:rsidRPr="00703C3B">
        <w:rPr>
          <w:rFonts w:cs="Arial"/>
          <w:bCs/>
          <w:snapToGrid w:val="0"/>
          <w:lang w:val="de-DE"/>
        </w:rPr>
        <w:t>(vergleiche</w:t>
      </w:r>
      <w:r w:rsidRPr="00703C3B">
        <w:rPr>
          <w:rFonts w:cs="Arial"/>
          <w:bCs/>
          <w:snapToGrid w:val="0"/>
          <w:lang w:val="de-DE"/>
        </w:rPr>
        <w:t xml:space="preserve"> </w:t>
      </w:r>
      <w:r w:rsidR="00FC7BA1" w:rsidRPr="00703C3B">
        <w:rPr>
          <w:rFonts w:cs="Arial"/>
          <w:bCs/>
          <w:snapToGrid w:val="0"/>
          <w:lang w:val="de-DE"/>
        </w:rPr>
        <w:t>Dokument</w:t>
      </w:r>
      <w:r w:rsidR="005409FA" w:rsidRPr="00703C3B">
        <w:rPr>
          <w:rFonts w:cs="Arial"/>
          <w:bCs/>
          <w:snapToGrid w:val="0"/>
          <w:lang w:val="de-DE"/>
        </w:rPr>
        <w:t> </w:t>
      </w:r>
      <w:r w:rsidRPr="00703C3B">
        <w:rPr>
          <w:rFonts w:cs="Arial"/>
          <w:bCs/>
          <w:snapToGrid w:val="0"/>
          <w:lang w:val="de-DE"/>
        </w:rPr>
        <w:t>TC</w:t>
      </w:r>
      <w:r w:rsidR="005409FA" w:rsidRPr="00703C3B">
        <w:rPr>
          <w:rFonts w:cs="Arial"/>
          <w:bCs/>
          <w:snapToGrid w:val="0"/>
          <w:lang w:val="de-DE"/>
        </w:rPr>
        <w:noBreakHyphen/>
      </w:r>
      <w:r w:rsidRPr="00703C3B">
        <w:rPr>
          <w:rFonts w:cs="Arial"/>
          <w:bCs/>
          <w:snapToGrid w:val="0"/>
          <w:lang w:val="de-DE"/>
        </w:rPr>
        <w:t xml:space="preserve">EDC/Mar18/11 </w:t>
      </w:r>
      <w:r w:rsidR="007F2930" w:rsidRPr="00703C3B">
        <w:rPr>
          <w:rFonts w:cs="Arial"/>
          <w:bCs/>
          <w:snapToGrid w:val="0"/>
          <w:lang w:val="de-DE"/>
        </w:rPr>
        <w:t>„</w:t>
      </w:r>
      <w:r w:rsidR="00DD3067">
        <w:rPr>
          <w:rFonts w:cs="Arial"/>
          <w:bCs/>
          <w:snapToGrid w:val="0"/>
          <w:lang w:val="de-DE"/>
        </w:rPr>
        <w:t>Bericht</w:t>
      </w:r>
      <w:r w:rsidR="007F2930" w:rsidRPr="00703C3B">
        <w:rPr>
          <w:rFonts w:cs="Arial"/>
          <w:bCs/>
          <w:snapToGrid w:val="0"/>
          <w:lang w:val="de-DE"/>
        </w:rPr>
        <w:t>“</w:t>
      </w:r>
      <w:r w:rsidRPr="00703C3B">
        <w:rPr>
          <w:rFonts w:cs="Arial"/>
          <w:bCs/>
          <w:snapToGrid w:val="0"/>
          <w:lang w:val="de-DE"/>
        </w:rPr>
        <w:t xml:space="preserve">, </w:t>
      </w:r>
      <w:r w:rsidR="00A92B51">
        <w:rPr>
          <w:rFonts w:cs="Arial"/>
          <w:bCs/>
          <w:snapToGrid w:val="0"/>
          <w:lang w:val="de-DE"/>
        </w:rPr>
        <w:t>Absätze</w:t>
      </w:r>
      <w:r w:rsidRPr="00703C3B">
        <w:rPr>
          <w:rFonts w:cs="Arial"/>
          <w:bCs/>
          <w:snapToGrid w:val="0"/>
          <w:lang w:val="de-DE"/>
        </w:rPr>
        <w:t xml:space="preserve"> 36 </w:t>
      </w:r>
      <w:r w:rsidR="00E547E9" w:rsidRPr="00703C3B">
        <w:rPr>
          <w:rFonts w:cs="Arial"/>
          <w:bCs/>
          <w:snapToGrid w:val="0"/>
          <w:lang w:val="de-DE"/>
        </w:rPr>
        <w:t xml:space="preserve">bis </w:t>
      </w:r>
      <w:r w:rsidRPr="00703C3B">
        <w:rPr>
          <w:rFonts w:cs="Arial"/>
          <w:bCs/>
          <w:snapToGrid w:val="0"/>
          <w:lang w:val="de-DE"/>
        </w:rPr>
        <w:t xml:space="preserve">40). </w:t>
      </w:r>
    </w:p>
    <w:p w14:paraId="5BC816F8" w14:textId="77777777" w:rsidR="004F258F" w:rsidRPr="00703C3B" w:rsidRDefault="004F258F" w:rsidP="004F258F">
      <w:pPr>
        <w:rPr>
          <w:rFonts w:cs="Arial"/>
          <w:bCs/>
          <w:snapToGrid w:val="0"/>
          <w:lang w:val="de-DE"/>
        </w:rPr>
      </w:pPr>
    </w:p>
    <w:p w14:paraId="2626005C" w14:textId="63F4B97E" w:rsidR="004F258F" w:rsidRPr="00703C3B" w:rsidRDefault="004F258F" w:rsidP="004F258F">
      <w:pPr>
        <w:rPr>
          <w:rFonts w:cs="Arial"/>
          <w:bCs/>
          <w:snapToGrid w:val="0"/>
          <w:lang w:val="de-DE"/>
        </w:rPr>
      </w:pPr>
      <w:r w:rsidRPr="00703C3B">
        <w:rPr>
          <w:rFonts w:cs="Arial"/>
          <w:bCs/>
          <w:snapToGrid w:val="0"/>
          <w:lang w:val="de-DE"/>
        </w:rPr>
        <w:fldChar w:fldCharType="begin"/>
      </w:r>
      <w:r w:rsidRPr="00703C3B">
        <w:rPr>
          <w:rFonts w:cs="Arial"/>
          <w:bCs/>
          <w:snapToGrid w:val="0"/>
          <w:lang w:val="de-DE"/>
        </w:rPr>
        <w:instrText xml:space="preserve"> AUTONUM  </w:instrText>
      </w:r>
      <w:r w:rsidRPr="00703C3B">
        <w:rPr>
          <w:rFonts w:cs="Arial"/>
          <w:bCs/>
          <w:snapToGrid w:val="0"/>
          <w:lang w:val="de-DE"/>
        </w:rPr>
        <w:fldChar w:fldCharType="end"/>
      </w:r>
      <w:r w:rsidRPr="00703C3B">
        <w:rPr>
          <w:rFonts w:cs="Arial"/>
          <w:bCs/>
          <w:snapToGrid w:val="0"/>
          <w:lang w:val="de-DE"/>
        </w:rPr>
        <w:tab/>
      </w:r>
      <w:r w:rsidR="00DD3067">
        <w:rPr>
          <w:rFonts w:cs="Arial"/>
          <w:bCs/>
          <w:snapToGrid w:val="0"/>
          <w:lang w:val="de-DE"/>
        </w:rPr>
        <w:t>Der TC-EDC</w:t>
      </w:r>
      <w:r w:rsidRPr="00703C3B">
        <w:rPr>
          <w:rFonts w:cs="Arial"/>
          <w:bCs/>
          <w:snapToGrid w:val="0"/>
          <w:lang w:val="de-DE"/>
        </w:rPr>
        <w:t xml:space="preserve"> </w:t>
      </w:r>
      <w:r w:rsidR="004B0905" w:rsidRPr="00703C3B">
        <w:rPr>
          <w:rFonts w:cs="Arial"/>
          <w:bCs/>
          <w:snapToGrid w:val="0"/>
          <w:lang w:val="de-DE"/>
        </w:rPr>
        <w:t>nahm zur Kenntnis</w:t>
      </w:r>
      <w:r w:rsidR="00E547E9" w:rsidRPr="00703C3B">
        <w:rPr>
          <w:rFonts w:cs="Arial"/>
          <w:bCs/>
          <w:snapToGrid w:val="0"/>
          <w:lang w:val="de-DE"/>
        </w:rPr>
        <w:t xml:space="preserve">, </w:t>
      </w:r>
      <w:proofErr w:type="spellStart"/>
      <w:r w:rsidR="00E547E9" w:rsidRPr="00703C3B">
        <w:rPr>
          <w:rFonts w:cs="Arial"/>
          <w:bCs/>
          <w:snapToGrid w:val="0"/>
          <w:lang w:val="de-DE"/>
        </w:rPr>
        <w:t>daß</w:t>
      </w:r>
      <w:proofErr w:type="spellEnd"/>
      <w:r w:rsidR="00E547E9" w:rsidRPr="00703C3B">
        <w:rPr>
          <w:rFonts w:cs="Arial"/>
          <w:bCs/>
          <w:snapToGrid w:val="0"/>
          <w:lang w:val="de-DE"/>
        </w:rPr>
        <w:t xml:space="preserve"> einige</w:t>
      </w:r>
      <w:r w:rsidRPr="00703C3B">
        <w:rPr>
          <w:rFonts w:cs="Arial"/>
          <w:bCs/>
          <w:snapToGrid w:val="0"/>
          <w:lang w:val="de-DE"/>
        </w:rPr>
        <w:t xml:space="preserve"> </w:t>
      </w:r>
      <w:r w:rsidR="001C3039" w:rsidRPr="00703C3B">
        <w:rPr>
          <w:rFonts w:cs="Arial"/>
          <w:bCs/>
          <w:snapToGrid w:val="0"/>
          <w:lang w:val="de-DE"/>
        </w:rPr>
        <w:t>führende</w:t>
      </w:r>
      <w:r w:rsidRPr="00703C3B">
        <w:rPr>
          <w:rFonts w:cs="Arial"/>
          <w:bCs/>
          <w:snapToGrid w:val="0"/>
          <w:lang w:val="de-DE"/>
        </w:rPr>
        <w:t xml:space="preserve"> </w:t>
      </w:r>
      <w:r w:rsidR="004B0905" w:rsidRPr="00703C3B">
        <w:rPr>
          <w:rFonts w:cs="Arial"/>
          <w:bCs/>
          <w:snapToGrid w:val="0"/>
          <w:lang w:val="de-DE"/>
        </w:rPr>
        <w:t>Sachverständige</w:t>
      </w:r>
      <w:r w:rsidRPr="00703C3B">
        <w:rPr>
          <w:rFonts w:cs="Arial"/>
          <w:bCs/>
          <w:snapToGrid w:val="0"/>
          <w:lang w:val="de-DE"/>
        </w:rPr>
        <w:t xml:space="preserve"> </w:t>
      </w:r>
      <w:r w:rsidR="00E547E9" w:rsidRPr="00703C3B">
        <w:rPr>
          <w:rFonts w:cs="Arial"/>
          <w:bCs/>
          <w:snapToGrid w:val="0"/>
          <w:lang w:val="de-DE"/>
        </w:rPr>
        <w:t xml:space="preserve">von </w:t>
      </w:r>
      <w:r w:rsidR="004B0905" w:rsidRPr="00703C3B">
        <w:rPr>
          <w:rFonts w:cs="Arial"/>
          <w:bCs/>
          <w:snapToGrid w:val="0"/>
          <w:lang w:val="de-DE"/>
        </w:rPr>
        <w:t>Prüfungsrichtlinien</w:t>
      </w:r>
      <w:r w:rsidRPr="00703C3B">
        <w:rPr>
          <w:rFonts w:cs="Arial"/>
          <w:bCs/>
          <w:snapToGrid w:val="0"/>
          <w:lang w:val="de-DE"/>
        </w:rPr>
        <w:t xml:space="preserve"> </w:t>
      </w:r>
      <w:r w:rsidR="00E547E9" w:rsidRPr="00703C3B">
        <w:rPr>
          <w:rFonts w:cs="Arial"/>
          <w:bCs/>
          <w:snapToGrid w:val="0"/>
          <w:lang w:val="de-DE"/>
        </w:rPr>
        <w:t>Schwierigkeiten h</w:t>
      </w:r>
      <w:r w:rsidR="00DD3067">
        <w:rPr>
          <w:rFonts w:cs="Arial"/>
          <w:bCs/>
          <w:snapToGrid w:val="0"/>
          <w:lang w:val="de-DE"/>
        </w:rPr>
        <w:t>ä</w:t>
      </w:r>
      <w:r w:rsidR="00E547E9" w:rsidRPr="00703C3B">
        <w:rPr>
          <w:rFonts w:cs="Arial"/>
          <w:bCs/>
          <w:snapToGrid w:val="0"/>
          <w:lang w:val="de-DE"/>
        </w:rPr>
        <w:t>tten</w:t>
      </w:r>
      <w:r w:rsidR="00E40110">
        <w:rPr>
          <w:rFonts w:cs="Arial"/>
          <w:bCs/>
          <w:snapToGrid w:val="0"/>
          <w:lang w:val="de-DE"/>
        </w:rPr>
        <w:t>,</w:t>
      </w:r>
      <w:r w:rsidRPr="00703C3B">
        <w:rPr>
          <w:rFonts w:cs="Arial"/>
          <w:bCs/>
          <w:snapToGrid w:val="0"/>
          <w:lang w:val="de-DE"/>
        </w:rPr>
        <w:t xml:space="preserve"> </w:t>
      </w:r>
      <w:r w:rsidR="001C3039" w:rsidRPr="00703C3B">
        <w:rPr>
          <w:rFonts w:cs="Arial"/>
          <w:bCs/>
          <w:snapToGrid w:val="0"/>
          <w:lang w:val="de-DE"/>
        </w:rPr>
        <w:t>Erläuterungen</w:t>
      </w:r>
      <w:r w:rsidRPr="00703C3B">
        <w:rPr>
          <w:rFonts w:cs="Arial"/>
          <w:bCs/>
          <w:snapToGrid w:val="0"/>
          <w:lang w:val="de-DE"/>
        </w:rPr>
        <w:t xml:space="preserve"> </w:t>
      </w:r>
      <w:r w:rsidR="00E547E9" w:rsidRPr="00703C3B">
        <w:rPr>
          <w:rFonts w:cs="Arial"/>
          <w:bCs/>
          <w:snapToGrid w:val="0"/>
          <w:lang w:val="de-DE"/>
        </w:rPr>
        <w:t xml:space="preserve">zu </w:t>
      </w:r>
      <w:r w:rsidR="00FD716A" w:rsidRPr="00703C3B">
        <w:rPr>
          <w:rFonts w:cs="Arial"/>
          <w:bCs/>
          <w:snapToGrid w:val="0"/>
          <w:lang w:val="de-DE"/>
        </w:rPr>
        <w:t>Formmerkmale</w:t>
      </w:r>
      <w:r w:rsidR="00DD3067">
        <w:rPr>
          <w:rFonts w:cs="Arial"/>
          <w:bCs/>
          <w:snapToGrid w:val="0"/>
          <w:lang w:val="de-DE"/>
        </w:rPr>
        <w:t>n</w:t>
      </w:r>
      <w:r w:rsidR="00E547E9" w:rsidRPr="00703C3B">
        <w:rPr>
          <w:rFonts w:cs="Arial"/>
          <w:bCs/>
          <w:snapToGrid w:val="0"/>
          <w:lang w:val="de-DE"/>
        </w:rPr>
        <w:t>, die</w:t>
      </w:r>
      <w:r w:rsidRPr="00703C3B">
        <w:rPr>
          <w:rFonts w:cs="Arial"/>
          <w:bCs/>
          <w:snapToGrid w:val="0"/>
          <w:lang w:val="de-DE"/>
        </w:rPr>
        <w:t xml:space="preserve"> </w:t>
      </w:r>
      <w:r w:rsidR="007F2930" w:rsidRPr="00703C3B">
        <w:rPr>
          <w:rFonts w:cs="Arial"/>
          <w:bCs/>
          <w:snapToGrid w:val="0"/>
          <w:lang w:val="de-DE"/>
        </w:rPr>
        <w:t>Raster</w:t>
      </w:r>
      <w:r w:rsidR="00E547E9" w:rsidRPr="00703C3B">
        <w:rPr>
          <w:rFonts w:cs="Arial"/>
          <w:bCs/>
          <w:snapToGrid w:val="0"/>
          <w:lang w:val="de-DE"/>
        </w:rPr>
        <w:t xml:space="preserve"> verwenden, bereitzustellen</w:t>
      </w:r>
      <w:r w:rsidRPr="00703C3B">
        <w:rPr>
          <w:rFonts w:cs="Arial"/>
          <w:bCs/>
          <w:snapToGrid w:val="0"/>
          <w:lang w:val="de-DE"/>
        </w:rPr>
        <w:t>.</w:t>
      </w:r>
      <w:r w:rsidR="00C10607" w:rsidRPr="00703C3B">
        <w:rPr>
          <w:rFonts w:cs="Arial"/>
          <w:bCs/>
          <w:snapToGrid w:val="0"/>
          <w:lang w:val="de-DE"/>
        </w:rPr>
        <w:t xml:space="preserve"> </w:t>
      </w:r>
      <w:r w:rsidR="00DD3067">
        <w:rPr>
          <w:rFonts w:cs="Arial"/>
          <w:bCs/>
          <w:snapToGrid w:val="0"/>
          <w:lang w:val="de-DE"/>
        </w:rPr>
        <w:t>Der TC-EDC</w:t>
      </w:r>
      <w:r w:rsidRPr="00703C3B">
        <w:rPr>
          <w:rFonts w:cs="Arial"/>
          <w:bCs/>
          <w:snapToGrid w:val="0"/>
          <w:lang w:val="de-DE"/>
        </w:rPr>
        <w:t xml:space="preserve"> </w:t>
      </w:r>
      <w:r w:rsidR="004B0905" w:rsidRPr="00703C3B">
        <w:rPr>
          <w:rFonts w:cs="Arial"/>
          <w:bCs/>
          <w:snapToGrid w:val="0"/>
          <w:lang w:val="de-DE"/>
        </w:rPr>
        <w:t xml:space="preserve">nahm </w:t>
      </w:r>
      <w:r w:rsidR="00E547E9" w:rsidRPr="00703C3B">
        <w:rPr>
          <w:rFonts w:cs="Arial"/>
          <w:bCs/>
          <w:snapToGrid w:val="0"/>
          <w:lang w:val="de-DE"/>
        </w:rPr>
        <w:t xml:space="preserve">auch </w:t>
      </w:r>
      <w:r w:rsidR="004B0905" w:rsidRPr="00703C3B">
        <w:rPr>
          <w:rFonts w:cs="Arial"/>
          <w:bCs/>
          <w:snapToGrid w:val="0"/>
          <w:lang w:val="de-DE"/>
        </w:rPr>
        <w:t>zur Kenntnis</w:t>
      </w:r>
      <w:r w:rsidR="00E547E9" w:rsidRPr="00703C3B">
        <w:rPr>
          <w:rFonts w:cs="Arial"/>
          <w:bCs/>
          <w:snapToGrid w:val="0"/>
          <w:lang w:val="de-DE"/>
        </w:rPr>
        <w:t xml:space="preserve">, </w:t>
      </w:r>
      <w:proofErr w:type="spellStart"/>
      <w:r w:rsidR="00E547E9" w:rsidRPr="00703C3B">
        <w:rPr>
          <w:rFonts w:cs="Arial"/>
          <w:bCs/>
          <w:snapToGrid w:val="0"/>
          <w:lang w:val="de-DE"/>
        </w:rPr>
        <w:t>daß</w:t>
      </w:r>
      <w:proofErr w:type="spellEnd"/>
      <w:r w:rsidR="00E547E9" w:rsidRPr="00703C3B">
        <w:rPr>
          <w:rFonts w:cs="Arial"/>
          <w:bCs/>
          <w:snapToGrid w:val="0"/>
          <w:lang w:val="de-DE"/>
        </w:rPr>
        <w:t xml:space="preserve"> </w:t>
      </w:r>
      <w:r w:rsidR="00015105" w:rsidRPr="00703C3B">
        <w:rPr>
          <w:rFonts w:cs="Arial"/>
          <w:bCs/>
          <w:snapToGrid w:val="0"/>
          <w:lang w:val="de-DE"/>
        </w:rPr>
        <w:t xml:space="preserve">Raster </w:t>
      </w:r>
      <w:r w:rsidR="00E547E9" w:rsidRPr="00703C3B">
        <w:rPr>
          <w:rFonts w:cs="Arial"/>
          <w:bCs/>
          <w:snapToGrid w:val="0"/>
          <w:lang w:val="de-DE"/>
        </w:rPr>
        <w:t>DUS-Prüfer</w:t>
      </w:r>
      <w:r w:rsidR="00015105" w:rsidRPr="00703C3B">
        <w:rPr>
          <w:rFonts w:cs="Arial"/>
          <w:bCs/>
          <w:snapToGrid w:val="0"/>
          <w:lang w:val="de-DE"/>
        </w:rPr>
        <w:t>n</w:t>
      </w:r>
      <w:r w:rsidR="00E547E9" w:rsidRPr="00703C3B">
        <w:rPr>
          <w:rFonts w:cs="Arial"/>
          <w:bCs/>
          <w:snapToGrid w:val="0"/>
          <w:lang w:val="de-DE"/>
        </w:rPr>
        <w:t xml:space="preserve"> mit weniger Erfahrung mit einer bestimmten Pflanze nützliche Information</w:t>
      </w:r>
      <w:r w:rsidR="00DD3067">
        <w:rPr>
          <w:rFonts w:cs="Arial"/>
          <w:bCs/>
          <w:snapToGrid w:val="0"/>
          <w:lang w:val="de-DE"/>
        </w:rPr>
        <w:t>en</w:t>
      </w:r>
      <w:r w:rsidR="00E547E9" w:rsidRPr="00703C3B">
        <w:rPr>
          <w:rFonts w:cs="Arial"/>
          <w:bCs/>
          <w:snapToGrid w:val="0"/>
          <w:lang w:val="de-DE"/>
        </w:rPr>
        <w:t xml:space="preserve"> bereitstellten.</w:t>
      </w:r>
    </w:p>
    <w:p w14:paraId="1AE8A237" w14:textId="77777777" w:rsidR="004F258F" w:rsidRPr="00703C3B" w:rsidRDefault="004F258F" w:rsidP="004F258F">
      <w:pPr>
        <w:rPr>
          <w:rFonts w:cs="Arial"/>
          <w:bCs/>
          <w:snapToGrid w:val="0"/>
          <w:lang w:val="de-DE"/>
        </w:rPr>
      </w:pPr>
    </w:p>
    <w:p w14:paraId="69A3D4D2" w14:textId="6473DC1F" w:rsidR="004F258F" w:rsidRPr="00703C3B" w:rsidRDefault="004F258F" w:rsidP="004F258F">
      <w:pPr>
        <w:rPr>
          <w:rFonts w:cs="Arial"/>
          <w:bCs/>
          <w:snapToGrid w:val="0"/>
          <w:lang w:val="de-DE"/>
        </w:rPr>
      </w:pPr>
      <w:r w:rsidRPr="00703C3B">
        <w:rPr>
          <w:rFonts w:cs="Arial"/>
          <w:bCs/>
          <w:snapToGrid w:val="0"/>
          <w:lang w:val="de-DE"/>
        </w:rPr>
        <w:fldChar w:fldCharType="begin"/>
      </w:r>
      <w:r w:rsidRPr="00703C3B">
        <w:rPr>
          <w:rFonts w:cs="Arial"/>
          <w:bCs/>
          <w:snapToGrid w:val="0"/>
          <w:lang w:val="de-DE"/>
        </w:rPr>
        <w:instrText xml:space="preserve"> AUTONUM  </w:instrText>
      </w:r>
      <w:r w:rsidRPr="00703C3B">
        <w:rPr>
          <w:rFonts w:cs="Arial"/>
          <w:bCs/>
          <w:snapToGrid w:val="0"/>
          <w:lang w:val="de-DE"/>
        </w:rPr>
        <w:fldChar w:fldCharType="end"/>
      </w:r>
      <w:r w:rsidRPr="00703C3B">
        <w:rPr>
          <w:rFonts w:cs="Arial"/>
          <w:bCs/>
          <w:snapToGrid w:val="0"/>
          <w:lang w:val="de-DE"/>
        </w:rPr>
        <w:tab/>
      </w:r>
      <w:r w:rsidR="00DD3067">
        <w:rPr>
          <w:rFonts w:cs="Arial"/>
          <w:bCs/>
          <w:snapToGrid w:val="0"/>
          <w:lang w:val="de-DE"/>
        </w:rPr>
        <w:t>Der TC-EDC</w:t>
      </w:r>
      <w:r w:rsidRPr="00703C3B">
        <w:rPr>
          <w:rFonts w:cs="Arial"/>
          <w:bCs/>
          <w:snapToGrid w:val="0"/>
          <w:lang w:val="de-DE"/>
        </w:rPr>
        <w:t xml:space="preserve"> </w:t>
      </w:r>
      <w:r w:rsidR="00C10607" w:rsidRPr="00703C3B">
        <w:rPr>
          <w:rFonts w:cs="Arial"/>
          <w:bCs/>
          <w:snapToGrid w:val="0"/>
          <w:lang w:val="de-DE"/>
        </w:rPr>
        <w:t xml:space="preserve">vereinbarte, </w:t>
      </w:r>
      <w:proofErr w:type="spellStart"/>
      <w:r w:rsidR="00C10607" w:rsidRPr="00703C3B">
        <w:rPr>
          <w:rFonts w:cs="Arial"/>
          <w:bCs/>
          <w:snapToGrid w:val="0"/>
          <w:lang w:val="de-DE"/>
        </w:rPr>
        <w:t>daß</w:t>
      </w:r>
      <w:proofErr w:type="spellEnd"/>
      <w:r w:rsidRPr="00703C3B">
        <w:rPr>
          <w:rFonts w:cs="Arial"/>
          <w:bCs/>
          <w:snapToGrid w:val="0"/>
          <w:lang w:val="de-DE"/>
        </w:rPr>
        <w:t xml:space="preserve"> </w:t>
      </w:r>
      <w:r w:rsidR="001C3039" w:rsidRPr="00703C3B">
        <w:rPr>
          <w:rFonts w:cs="Arial"/>
          <w:bCs/>
          <w:snapToGrid w:val="0"/>
          <w:lang w:val="de-DE"/>
        </w:rPr>
        <w:t>Erläuterungen</w:t>
      </w:r>
      <w:r w:rsidRPr="00703C3B">
        <w:rPr>
          <w:rFonts w:cs="Arial"/>
          <w:bCs/>
          <w:snapToGrid w:val="0"/>
          <w:lang w:val="de-DE"/>
        </w:rPr>
        <w:t xml:space="preserve"> </w:t>
      </w:r>
      <w:r w:rsidR="00E547E9" w:rsidRPr="00703C3B">
        <w:rPr>
          <w:rFonts w:cs="Arial"/>
          <w:bCs/>
          <w:snapToGrid w:val="0"/>
          <w:lang w:val="de-DE"/>
        </w:rPr>
        <w:t xml:space="preserve">für </w:t>
      </w:r>
      <w:r w:rsidR="00FD716A" w:rsidRPr="00703C3B">
        <w:rPr>
          <w:rFonts w:cs="Arial"/>
          <w:bCs/>
          <w:snapToGrid w:val="0"/>
          <w:lang w:val="de-DE"/>
        </w:rPr>
        <w:t>Formmerkmale</w:t>
      </w:r>
      <w:r w:rsidR="001A3129" w:rsidRPr="00703C3B">
        <w:rPr>
          <w:rFonts w:cs="Arial"/>
          <w:bCs/>
          <w:snapToGrid w:val="0"/>
          <w:lang w:val="de-DE"/>
        </w:rPr>
        <w:t xml:space="preserve"> die </w:t>
      </w:r>
      <w:r w:rsidR="006D5F56" w:rsidRPr="00703C3B">
        <w:rPr>
          <w:rFonts w:cs="Arial"/>
          <w:bCs/>
          <w:snapToGrid w:val="0"/>
          <w:lang w:val="de-DE"/>
        </w:rPr>
        <w:t>Bestimmung der</w:t>
      </w:r>
      <w:r w:rsidRPr="00703C3B">
        <w:rPr>
          <w:rFonts w:cs="Arial"/>
          <w:bCs/>
          <w:snapToGrid w:val="0"/>
          <w:lang w:val="de-DE"/>
        </w:rPr>
        <w:t xml:space="preserve"> </w:t>
      </w:r>
      <w:r w:rsidR="00C10607" w:rsidRPr="00703C3B">
        <w:rPr>
          <w:rFonts w:cs="Arial"/>
          <w:bCs/>
          <w:snapToGrid w:val="0"/>
          <w:lang w:val="de-DE"/>
        </w:rPr>
        <w:t>Unterscheidbarkeit aufgrund von Noten</w:t>
      </w:r>
      <w:r w:rsidR="006D5F56" w:rsidRPr="00703C3B">
        <w:rPr>
          <w:rFonts w:cs="Arial"/>
          <w:bCs/>
          <w:snapToGrid w:val="0"/>
          <w:lang w:val="de-DE"/>
        </w:rPr>
        <w:t xml:space="preserve"> vereinfachen sollte</w:t>
      </w:r>
      <w:r w:rsidRPr="00703C3B">
        <w:rPr>
          <w:rFonts w:cs="Arial"/>
          <w:bCs/>
          <w:snapToGrid w:val="0"/>
          <w:lang w:val="de-DE"/>
        </w:rPr>
        <w:t xml:space="preserve">. </w:t>
      </w:r>
      <w:r w:rsidR="00DD3067">
        <w:rPr>
          <w:rFonts w:cs="Arial"/>
          <w:bCs/>
          <w:snapToGrid w:val="0"/>
          <w:lang w:val="de-DE"/>
        </w:rPr>
        <w:t>Der TC-EDC</w:t>
      </w:r>
      <w:r w:rsidRPr="00703C3B">
        <w:rPr>
          <w:rFonts w:cs="Arial"/>
          <w:bCs/>
          <w:snapToGrid w:val="0"/>
          <w:lang w:val="de-DE"/>
        </w:rPr>
        <w:t xml:space="preserve"> </w:t>
      </w:r>
      <w:r w:rsidR="00C10607" w:rsidRPr="00703C3B">
        <w:rPr>
          <w:rFonts w:cs="Arial"/>
          <w:bCs/>
          <w:snapToGrid w:val="0"/>
          <w:lang w:val="de-DE"/>
        </w:rPr>
        <w:t xml:space="preserve">vereinbarte, </w:t>
      </w:r>
      <w:proofErr w:type="spellStart"/>
      <w:r w:rsidR="00C10607" w:rsidRPr="00703C3B">
        <w:rPr>
          <w:rFonts w:cs="Arial"/>
          <w:bCs/>
          <w:snapToGrid w:val="0"/>
          <w:lang w:val="de-DE"/>
        </w:rPr>
        <w:t>daß</w:t>
      </w:r>
      <w:proofErr w:type="spellEnd"/>
      <w:r w:rsidRPr="00703C3B">
        <w:rPr>
          <w:rFonts w:cs="Arial"/>
          <w:bCs/>
          <w:snapToGrid w:val="0"/>
          <w:lang w:val="de-DE"/>
        </w:rPr>
        <w:t xml:space="preserve"> </w:t>
      </w:r>
      <w:r w:rsidR="006D5F56" w:rsidRPr="00703C3B">
        <w:rPr>
          <w:rFonts w:cs="Arial"/>
          <w:bCs/>
          <w:snapToGrid w:val="0"/>
          <w:lang w:val="de-DE"/>
        </w:rPr>
        <w:t xml:space="preserve">es </w:t>
      </w:r>
      <w:r w:rsidR="00DD3067">
        <w:rPr>
          <w:rFonts w:cs="Arial"/>
          <w:bCs/>
          <w:snapToGrid w:val="0"/>
          <w:lang w:val="de-DE"/>
        </w:rPr>
        <w:t>bei</w:t>
      </w:r>
      <w:r w:rsidR="00DD3067" w:rsidRPr="00703C3B">
        <w:rPr>
          <w:rFonts w:cs="Arial"/>
          <w:bCs/>
          <w:snapToGrid w:val="0"/>
          <w:lang w:val="de-DE"/>
        </w:rPr>
        <w:t xml:space="preserve"> </w:t>
      </w:r>
      <w:r w:rsidR="006D5F56" w:rsidRPr="00703C3B">
        <w:rPr>
          <w:rFonts w:cs="Arial"/>
          <w:bCs/>
          <w:snapToGrid w:val="0"/>
          <w:lang w:val="de-DE"/>
        </w:rPr>
        <w:t xml:space="preserve">der </w:t>
      </w:r>
      <w:r w:rsidR="00DD3067">
        <w:rPr>
          <w:rFonts w:cs="Arial"/>
          <w:bCs/>
          <w:snapToGrid w:val="0"/>
          <w:lang w:val="de-DE"/>
        </w:rPr>
        <w:t>Darstellung</w:t>
      </w:r>
      <w:r w:rsidR="00DD3067" w:rsidRPr="00703C3B">
        <w:rPr>
          <w:rFonts w:cs="Arial"/>
          <w:bCs/>
          <w:snapToGrid w:val="0"/>
          <w:lang w:val="de-DE"/>
        </w:rPr>
        <w:t xml:space="preserve"> </w:t>
      </w:r>
      <w:r w:rsidR="006D5F56" w:rsidRPr="00703C3B">
        <w:rPr>
          <w:rFonts w:cs="Arial"/>
          <w:bCs/>
          <w:snapToGrid w:val="0"/>
          <w:lang w:val="de-DE"/>
        </w:rPr>
        <w:t xml:space="preserve">der </w:t>
      </w:r>
      <w:r w:rsidR="001C3039" w:rsidRPr="00703C3B">
        <w:rPr>
          <w:rFonts w:cs="Arial"/>
          <w:bCs/>
          <w:snapToGrid w:val="0"/>
          <w:lang w:val="de-DE"/>
        </w:rPr>
        <w:t>Erläuterungen</w:t>
      </w:r>
      <w:r w:rsidRPr="00703C3B">
        <w:rPr>
          <w:rFonts w:cs="Arial"/>
          <w:bCs/>
          <w:snapToGrid w:val="0"/>
          <w:lang w:val="de-DE"/>
        </w:rPr>
        <w:t xml:space="preserve"> </w:t>
      </w:r>
      <w:r w:rsidR="006D5F56" w:rsidRPr="00703C3B">
        <w:rPr>
          <w:rFonts w:cs="Arial"/>
          <w:bCs/>
          <w:snapToGrid w:val="0"/>
          <w:lang w:val="de-DE"/>
        </w:rPr>
        <w:t xml:space="preserve">zu </w:t>
      </w:r>
      <w:r w:rsidR="00FD716A" w:rsidRPr="00703C3B">
        <w:rPr>
          <w:rFonts w:cs="Arial"/>
          <w:bCs/>
          <w:snapToGrid w:val="0"/>
          <w:lang w:val="de-DE"/>
        </w:rPr>
        <w:t>Formmerkmale</w:t>
      </w:r>
      <w:r w:rsidR="006D5F56" w:rsidRPr="00703C3B">
        <w:rPr>
          <w:rFonts w:cs="Arial"/>
          <w:bCs/>
          <w:snapToGrid w:val="0"/>
          <w:lang w:val="de-DE"/>
        </w:rPr>
        <w:t>n</w:t>
      </w:r>
      <w:r w:rsidR="00E40110" w:rsidRPr="00703C3B">
        <w:rPr>
          <w:rFonts w:cs="Arial"/>
          <w:bCs/>
          <w:snapToGrid w:val="0"/>
          <w:lang w:val="de-DE"/>
        </w:rPr>
        <w:t>, die Raster verwenden</w:t>
      </w:r>
      <w:r w:rsidR="00E40110">
        <w:rPr>
          <w:rFonts w:cs="Arial"/>
          <w:bCs/>
          <w:snapToGrid w:val="0"/>
          <w:lang w:val="de-DE"/>
        </w:rPr>
        <w:t>,</w:t>
      </w:r>
      <w:r w:rsidR="00DD3067" w:rsidRPr="00DD3067">
        <w:rPr>
          <w:rFonts w:cs="Arial"/>
          <w:bCs/>
          <w:snapToGrid w:val="0"/>
          <w:lang w:val="de-DE"/>
        </w:rPr>
        <w:t xml:space="preserve"> </w:t>
      </w:r>
      <w:r w:rsidR="00E40110" w:rsidRPr="00703C3B">
        <w:rPr>
          <w:rFonts w:cs="Arial"/>
          <w:bCs/>
          <w:snapToGrid w:val="0"/>
          <w:lang w:val="de-DE"/>
        </w:rPr>
        <w:t xml:space="preserve">Flexibilität </w:t>
      </w:r>
      <w:r w:rsidR="00DD3067" w:rsidRPr="00703C3B">
        <w:rPr>
          <w:rFonts w:cs="Arial"/>
          <w:bCs/>
          <w:snapToGrid w:val="0"/>
          <w:lang w:val="de-DE"/>
        </w:rPr>
        <w:t>geben sollte</w:t>
      </w:r>
      <w:r w:rsidRPr="00703C3B">
        <w:rPr>
          <w:rFonts w:cs="Arial"/>
          <w:bCs/>
          <w:snapToGrid w:val="0"/>
          <w:lang w:val="de-DE"/>
        </w:rPr>
        <w:t>.</w:t>
      </w:r>
      <w:r w:rsidR="00C10607" w:rsidRPr="00703C3B">
        <w:rPr>
          <w:rFonts w:cs="Arial"/>
          <w:bCs/>
          <w:snapToGrid w:val="0"/>
          <w:lang w:val="de-DE"/>
        </w:rPr>
        <w:t xml:space="preserve"> </w:t>
      </w:r>
    </w:p>
    <w:p w14:paraId="4D286902" w14:textId="77777777" w:rsidR="004F258F" w:rsidRPr="00703C3B" w:rsidRDefault="004F258F" w:rsidP="004F258F">
      <w:pPr>
        <w:rPr>
          <w:rFonts w:cs="Arial"/>
          <w:bCs/>
          <w:snapToGrid w:val="0"/>
          <w:lang w:val="de-DE"/>
        </w:rPr>
      </w:pPr>
    </w:p>
    <w:p w14:paraId="22516112" w14:textId="5BC4A0F2" w:rsidR="004F258F" w:rsidRPr="00703C3B" w:rsidRDefault="004F258F" w:rsidP="004F258F">
      <w:pPr>
        <w:rPr>
          <w:rFonts w:cs="Arial"/>
          <w:bCs/>
          <w:snapToGrid w:val="0"/>
          <w:lang w:val="de-DE"/>
        </w:rPr>
      </w:pPr>
      <w:r w:rsidRPr="00703C3B">
        <w:rPr>
          <w:rFonts w:cs="Arial"/>
          <w:bCs/>
          <w:snapToGrid w:val="0"/>
          <w:lang w:val="de-DE"/>
        </w:rPr>
        <w:fldChar w:fldCharType="begin"/>
      </w:r>
      <w:r w:rsidRPr="00703C3B">
        <w:rPr>
          <w:rFonts w:cs="Arial"/>
          <w:bCs/>
          <w:snapToGrid w:val="0"/>
          <w:lang w:val="de-DE"/>
        </w:rPr>
        <w:instrText xml:space="preserve"> AUTONUM  </w:instrText>
      </w:r>
      <w:r w:rsidRPr="00703C3B">
        <w:rPr>
          <w:rFonts w:cs="Arial"/>
          <w:bCs/>
          <w:snapToGrid w:val="0"/>
          <w:lang w:val="de-DE"/>
        </w:rPr>
        <w:fldChar w:fldCharType="end"/>
      </w:r>
      <w:r w:rsidRPr="00703C3B">
        <w:rPr>
          <w:rFonts w:cs="Arial"/>
          <w:bCs/>
          <w:snapToGrid w:val="0"/>
          <w:lang w:val="de-DE"/>
        </w:rPr>
        <w:tab/>
      </w:r>
      <w:r w:rsidR="00DD3067">
        <w:rPr>
          <w:rFonts w:cs="Arial"/>
          <w:bCs/>
          <w:snapToGrid w:val="0"/>
          <w:lang w:val="de-DE"/>
        </w:rPr>
        <w:t>Der TC-EDC</w:t>
      </w:r>
      <w:r w:rsidRPr="00703C3B">
        <w:rPr>
          <w:rFonts w:cs="Arial"/>
          <w:bCs/>
          <w:snapToGrid w:val="0"/>
          <w:lang w:val="de-DE"/>
        </w:rPr>
        <w:t xml:space="preserve"> </w:t>
      </w:r>
      <w:r w:rsidR="00E547E9" w:rsidRPr="00703C3B">
        <w:rPr>
          <w:rFonts w:cs="Arial"/>
          <w:bCs/>
          <w:snapToGrid w:val="0"/>
          <w:lang w:val="de-DE"/>
        </w:rPr>
        <w:t xml:space="preserve">stimmte zu, die TWP </w:t>
      </w:r>
      <w:r w:rsidR="001C3039" w:rsidRPr="00703C3B">
        <w:rPr>
          <w:rFonts w:cs="Arial"/>
          <w:bCs/>
          <w:snapToGrid w:val="0"/>
          <w:lang w:val="de-DE"/>
        </w:rPr>
        <w:t>zu ersuchen</w:t>
      </w:r>
      <w:r w:rsidR="00E547E9" w:rsidRPr="00703C3B">
        <w:rPr>
          <w:rFonts w:cs="Arial"/>
          <w:bCs/>
          <w:snapToGrid w:val="0"/>
          <w:lang w:val="de-DE"/>
        </w:rPr>
        <w:t>, die</w:t>
      </w:r>
      <w:r w:rsidRPr="00703C3B">
        <w:rPr>
          <w:rFonts w:cs="Arial"/>
          <w:bCs/>
          <w:snapToGrid w:val="0"/>
          <w:lang w:val="de-DE"/>
        </w:rPr>
        <w:t xml:space="preserve"> </w:t>
      </w:r>
      <w:r w:rsidR="00E547E9" w:rsidRPr="00703C3B">
        <w:rPr>
          <w:rFonts w:cs="Arial"/>
          <w:bCs/>
          <w:snapToGrid w:val="0"/>
          <w:lang w:val="de-DE"/>
        </w:rPr>
        <w:t xml:space="preserve">Nützlichkeit </w:t>
      </w:r>
      <w:r w:rsidR="00DD3067">
        <w:rPr>
          <w:rFonts w:cs="Arial"/>
          <w:bCs/>
          <w:snapToGrid w:val="0"/>
          <w:lang w:val="de-DE"/>
        </w:rPr>
        <w:t>von</w:t>
      </w:r>
      <w:r w:rsidR="00DD3067" w:rsidRPr="00703C3B">
        <w:rPr>
          <w:rFonts w:cs="Arial"/>
          <w:bCs/>
          <w:snapToGrid w:val="0"/>
          <w:lang w:val="de-DE"/>
        </w:rPr>
        <w:t xml:space="preserve"> </w:t>
      </w:r>
      <w:r w:rsidR="007F2930" w:rsidRPr="00703C3B">
        <w:rPr>
          <w:rFonts w:cs="Arial"/>
          <w:bCs/>
          <w:snapToGrid w:val="0"/>
          <w:lang w:val="de-DE"/>
        </w:rPr>
        <w:t>Raster</w:t>
      </w:r>
      <w:r w:rsidR="00DD3067">
        <w:rPr>
          <w:rFonts w:cs="Arial"/>
          <w:bCs/>
          <w:snapToGrid w:val="0"/>
          <w:lang w:val="de-DE"/>
        </w:rPr>
        <w:t>n</w:t>
      </w:r>
      <w:r w:rsidRPr="00703C3B">
        <w:rPr>
          <w:rFonts w:cs="Arial"/>
          <w:bCs/>
          <w:snapToGrid w:val="0"/>
          <w:lang w:val="de-DE"/>
        </w:rPr>
        <w:t xml:space="preserve"> </w:t>
      </w:r>
      <w:r w:rsidR="00E547E9" w:rsidRPr="00703C3B">
        <w:rPr>
          <w:rFonts w:cs="Arial"/>
          <w:bCs/>
          <w:snapToGrid w:val="0"/>
          <w:lang w:val="de-DE"/>
        </w:rPr>
        <w:t>unter bestimmten Bedingungen zu prüfen</w:t>
      </w:r>
      <w:r w:rsidRPr="00703C3B">
        <w:rPr>
          <w:rFonts w:cs="Arial"/>
          <w:bCs/>
          <w:snapToGrid w:val="0"/>
          <w:lang w:val="de-DE"/>
        </w:rPr>
        <w:t xml:space="preserve">. </w:t>
      </w:r>
    </w:p>
    <w:bookmarkEnd w:id="18"/>
    <w:p w14:paraId="2705C63C" w14:textId="77777777" w:rsidR="004F258F" w:rsidRPr="00703C3B" w:rsidRDefault="004F258F" w:rsidP="004F258F">
      <w:pPr>
        <w:rPr>
          <w:lang w:val="de-DE"/>
        </w:rPr>
      </w:pPr>
    </w:p>
    <w:p w14:paraId="2392A558" w14:textId="7605A6CA" w:rsidR="004F258F" w:rsidRPr="00703C3B" w:rsidRDefault="00E547E9" w:rsidP="006F57A2">
      <w:pPr>
        <w:pStyle w:val="Heading2"/>
        <w:rPr>
          <w:lang w:val="de-DE"/>
        </w:rPr>
      </w:pPr>
      <w:bookmarkStart w:id="20" w:name="_Toc521669975"/>
      <w:r w:rsidRPr="00703C3B">
        <w:rPr>
          <w:lang w:val="de-DE"/>
        </w:rPr>
        <w:t>Vorschläge der Gruppe von</w:t>
      </w:r>
      <w:r w:rsidR="001A1BDF" w:rsidRPr="00703C3B">
        <w:rPr>
          <w:lang w:val="de-DE"/>
        </w:rPr>
        <w:t xml:space="preserve"> TWF</w:t>
      </w:r>
      <w:r w:rsidR="00DD3067">
        <w:rPr>
          <w:lang w:val="de-DE"/>
        </w:rPr>
        <w:t>-</w:t>
      </w:r>
      <w:r w:rsidR="004B0905" w:rsidRPr="00703C3B">
        <w:rPr>
          <w:lang w:val="de-DE"/>
        </w:rPr>
        <w:t>Sachverständige</w:t>
      </w:r>
      <w:r w:rsidRPr="00703C3B">
        <w:rPr>
          <w:lang w:val="de-DE"/>
        </w:rPr>
        <w:t>n</w:t>
      </w:r>
      <w:r w:rsidR="00015105" w:rsidRPr="00703C3B">
        <w:rPr>
          <w:lang w:val="de-DE"/>
        </w:rPr>
        <w:t>,</w:t>
      </w:r>
      <w:r w:rsidR="001A1BDF" w:rsidRPr="00703C3B">
        <w:rPr>
          <w:lang w:val="de-DE"/>
        </w:rPr>
        <w:t xml:space="preserve"> </w:t>
      </w:r>
      <w:r w:rsidR="00DD3067" w:rsidRPr="00703C3B">
        <w:rPr>
          <w:lang w:val="de-DE"/>
        </w:rPr>
        <w:t xml:space="preserve">koordiniert </w:t>
      </w:r>
      <w:r w:rsidRPr="00703C3B">
        <w:rPr>
          <w:lang w:val="de-DE"/>
        </w:rPr>
        <w:t>von</w:t>
      </w:r>
      <w:r w:rsidR="001A1BDF" w:rsidRPr="00703C3B">
        <w:rPr>
          <w:lang w:val="de-DE"/>
        </w:rPr>
        <w:t xml:space="preserve"> </w:t>
      </w:r>
      <w:r w:rsidR="00CF47BB" w:rsidRPr="00703C3B">
        <w:rPr>
          <w:lang w:val="de-DE"/>
        </w:rPr>
        <w:t>Neuseeland</w:t>
      </w:r>
      <w:bookmarkEnd w:id="20"/>
      <w:r w:rsidRPr="00703C3B">
        <w:rPr>
          <w:lang w:val="de-DE"/>
        </w:rPr>
        <w:t xml:space="preserve"> </w:t>
      </w:r>
    </w:p>
    <w:p w14:paraId="4BDDE7A0" w14:textId="77777777" w:rsidR="004F258F" w:rsidRPr="00703C3B" w:rsidRDefault="004F258F" w:rsidP="004F258F">
      <w:pPr>
        <w:rPr>
          <w:lang w:val="de-DE"/>
        </w:rPr>
      </w:pPr>
    </w:p>
    <w:p w14:paraId="1B0BC9FB" w14:textId="77806EDB" w:rsidR="004F258F" w:rsidRPr="00703C3B" w:rsidRDefault="004F258F" w:rsidP="004F258F">
      <w:pPr>
        <w:rPr>
          <w:rFonts w:cs="Arial"/>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6D5F56" w:rsidRPr="00703C3B">
        <w:rPr>
          <w:lang w:val="de-DE"/>
        </w:rPr>
        <w:t xml:space="preserve">Am 30. </w:t>
      </w:r>
      <w:r w:rsidRPr="00703C3B">
        <w:rPr>
          <w:lang w:val="de-DE"/>
        </w:rPr>
        <w:t>April 2018</w:t>
      </w:r>
      <w:r w:rsidR="006D5F56" w:rsidRPr="00703C3B">
        <w:rPr>
          <w:lang w:val="de-DE"/>
        </w:rPr>
        <w:t xml:space="preserve"> erhielt das</w:t>
      </w:r>
      <w:r w:rsidRPr="00703C3B">
        <w:rPr>
          <w:lang w:val="de-DE"/>
        </w:rPr>
        <w:t xml:space="preserve"> </w:t>
      </w:r>
      <w:r w:rsidR="001C3039" w:rsidRPr="00703C3B">
        <w:rPr>
          <w:lang w:val="de-DE"/>
        </w:rPr>
        <w:t>UPOV-Büro</w:t>
      </w:r>
      <w:r w:rsidRPr="00703C3B">
        <w:rPr>
          <w:lang w:val="de-DE"/>
        </w:rPr>
        <w:t xml:space="preserve"> </w:t>
      </w:r>
      <w:r w:rsidR="006D5F56" w:rsidRPr="00703C3B">
        <w:rPr>
          <w:lang w:val="de-DE"/>
        </w:rPr>
        <w:t xml:space="preserve">einen </w:t>
      </w:r>
      <w:r w:rsidR="00195AD4">
        <w:rPr>
          <w:lang w:val="de-DE"/>
        </w:rPr>
        <w:t>Vorschlag</w:t>
      </w:r>
      <w:r w:rsidR="006D5F56" w:rsidRPr="00703C3B">
        <w:rPr>
          <w:lang w:val="de-DE"/>
        </w:rPr>
        <w:t xml:space="preserve"> </w:t>
      </w:r>
      <w:r w:rsidR="00DD3067">
        <w:rPr>
          <w:lang w:val="de-DE"/>
        </w:rPr>
        <w:t>von dem</w:t>
      </w:r>
      <w:r w:rsidR="00DD3067" w:rsidRPr="00703C3B">
        <w:rPr>
          <w:lang w:val="de-DE"/>
        </w:rPr>
        <w:t xml:space="preserve"> </w:t>
      </w:r>
      <w:r w:rsidR="00DD3067">
        <w:rPr>
          <w:lang w:val="de-DE"/>
        </w:rPr>
        <w:t>Sachverständige</w:t>
      </w:r>
      <w:r w:rsidR="006D5F56" w:rsidRPr="00703C3B">
        <w:rPr>
          <w:lang w:val="de-DE"/>
        </w:rPr>
        <w:t>n aus</w:t>
      </w:r>
      <w:r w:rsidRPr="00703C3B">
        <w:rPr>
          <w:lang w:val="de-DE"/>
        </w:rPr>
        <w:t xml:space="preserve"> </w:t>
      </w:r>
      <w:r w:rsidR="00CF47BB" w:rsidRPr="00703C3B">
        <w:rPr>
          <w:lang w:val="de-DE"/>
        </w:rPr>
        <w:t>Neuseeland</w:t>
      </w:r>
      <w:r w:rsidR="006D5F56" w:rsidRPr="00703C3B">
        <w:rPr>
          <w:lang w:val="de-DE"/>
        </w:rPr>
        <w:t xml:space="preserve">, </w:t>
      </w:r>
      <w:r w:rsidR="009B575E" w:rsidRPr="00703C3B">
        <w:rPr>
          <w:lang w:val="de-DE"/>
        </w:rPr>
        <w:t>zu prüfen</w:t>
      </w:r>
      <w:r w:rsidR="006D5F56" w:rsidRPr="00703C3B">
        <w:rPr>
          <w:lang w:val="de-DE"/>
        </w:rPr>
        <w:t>, ob eine Unter</w:t>
      </w:r>
      <w:r w:rsidR="00E40110">
        <w:rPr>
          <w:lang w:val="de-DE"/>
        </w:rPr>
        <w:t>g</w:t>
      </w:r>
      <w:r w:rsidR="006D5F56" w:rsidRPr="00703C3B">
        <w:rPr>
          <w:lang w:val="de-DE"/>
        </w:rPr>
        <w:t xml:space="preserve">ruppe </w:t>
      </w:r>
      <w:r w:rsidR="00DD3067">
        <w:rPr>
          <w:lang w:val="de-DE"/>
        </w:rPr>
        <w:t>eingerichtet</w:t>
      </w:r>
      <w:r w:rsidR="00DD3067" w:rsidRPr="00703C3B">
        <w:rPr>
          <w:lang w:val="de-DE"/>
        </w:rPr>
        <w:t xml:space="preserve"> </w:t>
      </w:r>
      <w:r w:rsidR="006D5F56" w:rsidRPr="00703C3B">
        <w:rPr>
          <w:lang w:val="de-DE"/>
        </w:rPr>
        <w:t>werden sollte, um sich</w:t>
      </w:r>
      <w:r w:rsidRPr="00703C3B">
        <w:rPr>
          <w:lang w:val="de-DE"/>
        </w:rPr>
        <w:t xml:space="preserve"> </w:t>
      </w:r>
      <w:r w:rsidR="006D5F56" w:rsidRPr="00703C3B">
        <w:rPr>
          <w:rFonts w:cs="Arial"/>
          <w:lang w:val="de-DE"/>
        </w:rPr>
        <w:t>vor der</w:t>
      </w:r>
      <w:r w:rsidR="00E227FD" w:rsidRPr="00703C3B">
        <w:rPr>
          <w:rFonts w:cs="Arial"/>
          <w:lang w:val="de-DE"/>
        </w:rPr>
        <w:t xml:space="preserve"> TC</w:t>
      </w:r>
      <w:r w:rsidR="006D5F56" w:rsidRPr="00703C3B">
        <w:rPr>
          <w:rFonts w:cs="Arial"/>
          <w:lang w:val="de-DE"/>
        </w:rPr>
        <w:t>-</w:t>
      </w:r>
      <w:r w:rsidR="004B0905" w:rsidRPr="00703C3B">
        <w:rPr>
          <w:rFonts w:cs="Arial"/>
          <w:lang w:val="de-DE"/>
        </w:rPr>
        <w:t>Tagung</w:t>
      </w:r>
      <w:r w:rsidR="00E227FD" w:rsidRPr="00703C3B">
        <w:rPr>
          <w:rFonts w:cs="Arial"/>
          <w:lang w:val="de-DE"/>
        </w:rPr>
        <w:t xml:space="preserve"> i</w:t>
      </w:r>
      <w:r w:rsidR="006D5F56" w:rsidRPr="00703C3B">
        <w:rPr>
          <w:rFonts w:cs="Arial"/>
          <w:lang w:val="de-DE"/>
        </w:rPr>
        <w:t>m</w:t>
      </w:r>
      <w:r w:rsidR="00E227FD" w:rsidRPr="00703C3B">
        <w:rPr>
          <w:rFonts w:cs="Arial"/>
          <w:lang w:val="de-DE"/>
        </w:rPr>
        <w:t xml:space="preserve"> O</w:t>
      </w:r>
      <w:r w:rsidR="006D5F56" w:rsidRPr="00703C3B">
        <w:rPr>
          <w:rFonts w:cs="Arial"/>
          <w:lang w:val="de-DE"/>
        </w:rPr>
        <w:t>k</w:t>
      </w:r>
      <w:r w:rsidR="00E227FD" w:rsidRPr="00703C3B">
        <w:rPr>
          <w:rFonts w:cs="Arial"/>
          <w:lang w:val="de-DE"/>
        </w:rPr>
        <w:t>tober 2018</w:t>
      </w:r>
      <w:r w:rsidR="006D5F56" w:rsidRPr="00703C3B">
        <w:rPr>
          <w:rFonts w:cs="Arial"/>
          <w:lang w:val="de-DE"/>
        </w:rPr>
        <w:t xml:space="preserve"> zu treffen, um </w:t>
      </w:r>
      <w:r w:rsidR="001C3039" w:rsidRPr="00703C3B">
        <w:rPr>
          <w:rFonts w:cs="Arial"/>
          <w:lang w:val="de-DE"/>
        </w:rPr>
        <w:t>Erörterungen</w:t>
      </w:r>
      <w:r w:rsidRPr="00703C3B">
        <w:rPr>
          <w:rFonts w:cs="Arial"/>
          <w:lang w:val="de-DE"/>
        </w:rPr>
        <w:t xml:space="preserve"> in </w:t>
      </w:r>
      <w:r w:rsidR="006D5F56" w:rsidRPr="00703C3B">
        <w:rPr>
          <w:rFonts w:cs="Arial"/>
          <w:lang w:val="de-DE"/>
        </w:rPr>
        <w:t>de</w:t>
      </w:r>
      <w:r w:rsidR="00DD3067">
        <w:rPr>
          <w:rFonts w:cs="Arial"/>
          <w:lang w:val="de-DE"/>
        </w:rPr>
        <w:t>n</w:t>
      </w:r>
      <w:r w:rsidR="006D5F56" w:rsidRPr="00703C3B">
        <w:rPr>
          <w:rFonts w:cs="Arial"/>
          <w:lang w:val="de-DE"/>
        </w:rPr>
        <w:t xml:space="preserve"> </w:t>
      </w:r>
      <w:r w:rsidRPr="00703C3B">
        <w:rPr>
          <w:rFonts w:cs="Arial"/>
          <w:lang w:val="de-DE"/>
        </w:rPr>
        <w:t>TWP</w:t>
      </w:r>
      <w:r w:rsidR="009B575E" w:rsidRPr="00703C3B">
        <w:rPr>
          <w:rFonts w:cs="Arial"/>
          <w:lang w:val="de-DE"/>
        </w:rPr>
        <w:t xml:space="preserve"> und </w:t>
      </w:r>
      <w:r w:rsidR="006D5F56" w:rsidRPr="00703C3B">
        <w:rPr>
          <w:rFonts w:cs="Arial"/>
          <w:lang w:val="de-DE"/>
        </w:rPr>
        <w:t>de</w:t>
      </w:r>
      <w:r w:rsidR="00DD3067">
        <w:rPr>
          <w:rFonts w:cs="Arial"/>
          <w:lang w:val="de-DE"/>
        </w:rPr>
        <w:t>m</w:t>
      </w:r>
      <w:r w:rsidR="006D5F56" w:rsidRPr="00703C3B">
        <w:rPr>
          <w:rFonts w:cs="Arial"/>
          <w:lang w:val="de-DE"/>
        </w:rPr>
        <w:t xml:space="preserve"> </w:t>
      </w:r>
      <w:r w:rsidRPr="00703C3B">
        <w:rPr>
          <w:rFonts w:cs="Arial"/>
          <w:lang w:val="de-DE"/>
        </w:rPr>
        <w:t xml:space="preserve">TC </w:t>
      </w:r>
      <w:r w:rsidR="006D5F56" w:rsidRPr="00703C3B">
        <w:rPr>
          <w:rFonts w:cs="Arial"/>
          <w:lang w:val="de-DE"/>
        </w:rPr>
        <w:t xml:space="preserve">unter Hinweis auf das ursprüngliche Ziel der </w:t>
      </w:r>
      <w:r w:rsidRPr="00703C3B">
        <w:rPr>
          <w:rFonts w:cs="Arial"/>
          <w:lang w:val="de-DE"/>
        </w:rPr>
        <w:t>TWF</w:t>
      </w:r>
      <w:r w:rsidR="006D5F56" w:rsidRPr="00703C3B">
        <w:rPr>
          <w:rFonts w:cs="Arial"/>
          <w:lang w:val="de-DE"/>
        </w:rPr>
        <w:t>,</w:t>
      </w:r>
      <w:r w:rsidRPr="00703C3B">
        <w:rPr>
          <w:rFonts w:cs="Arial"/>
          <w:lang w:val="de-DE"/>
        </w:rPr>
        <w:t xml:space="preserve"> </w:t>
      </w:r>
      <w:r w:rsidR="001C3039" w:rsidRPr="00703C3B">
        <w:rPr>
          <w:rFonts w:cs="Arial"/>
          <w:lang w:val="de-DE"/>
        </w:rPr>
        <w:t>klarzustellen</w:t>
      </w:r>
      <w:r w:rsidR="006D5F56" w:rsidRPr="00703C3B">
        <w:rPr>
          <w:rFonts w:cs="Arial"/>
          <w:lang w:val="de-DE"/>
        </w:rPr>
        <w:t xml:space="preserve">, </w:t>
      </w:r>
      <w:proofErr w:type="spellStart"/>
      <w:r w:rsidR="006D5F56" w:rsidRPr="00703C3B">
        <w:rPr>
          <w:rFonts w:cs="Arial"/>
          <w:lang w:val="de-DE"/>
        </w:rPr>
        <w:t>daß</w:t>
      </w:r>
      <w:proofErr w:type="spellEnd"/>
      <w:r w:rsidRPr="00703C3B">
        <w:rPr>
          <w:rFonts w:cs="Arial"/>
          <w:lang w:val="de-DE"/>
        </w:rPr>
        <w:t xml:space="preserve"> </w:t>
      </w:r>
      <w:r w:rsidR="007F2930" w:rsidRPr="00703C3B">
        <w:rPr>
          <w:rFonts w:cs="Arial"/>
          <w:lang w:val="de-DE"/>
        </w:rPr>
        <w:t>„</w:t>
      </w:r>
      <w:r w:rsidR="003F6B76" w:rsidRPr="00703C3B">
        <w:rPr>
          <w:rFonts w:cs="Arial"/>
          <w:lang w:val="de-DE"/>
        </w:rPr>
        <w:t>ein Raster nicht obligatorisch sein sollte</w:t>
      </w:r>
      <w:r w:rsidR="009B575E" w:rsidRPr="00703C3B">
        <w:rPr>
          <w:rFonts w:cs="Arial"/>
          <w:lang w:val="de-DE"/>
        </w:rPr>
        <w:t xml:space="preserve"> und </w:t>
      </w:r>
      <w:r w:rsidR="00FD716A" w:rsidRPr="00703C3B">
        <w:rPr>
          <w:rFonts w:cs="Arial"/>
          <w:lang w:val="de-DE"/>
        </w:rPr>
        <w:t>verwendet</w:t>
      </w:r>
      <w:r w:rsidR="003F6B76" w:rsidRPr="00703C3B">
        <w:rPr>
          <w:rFonts w:cs="Arial"/>
          <w:lang w:val="de-DE"/>
        </w:rPr>
        <w:t xml:space="preserve"> werden könnte, wenn</w:t>
      </w:r>
      <w:r w:rsidR="00722F74">
        <w:rPr>
          <w:rFonts w:cs="Arial"/>
          <w:lang w:val="de-DE"/>
        </w:rPr>
        <w:t xml:space="preserve"> </w:t>
      </w:r>
      <w:r w:rsidR="003F6B76" w:rsidRPr="00703C3B">
        <w:rPr>
          <w:rFonts w:cs="Arial"/>
          <w:lang w:val="de-DE"/>
        </w:rPr>
        <w:t xml:space="preserve">die </w:t>
      </w:r>
      <w:r w:rsidR="00E40110">
        <w:rPr>
          <w:rFonts w:cs="Arial"/>
          <w:lang w:val="de-DE"/>
        </w:rPr>
        <w:t>Untergruppe</w:t>
      </w:r>
      <w:r w:rsidR="00DD3067">
        <w:rPr>
          <w:rFonts w:cs="Arial"/>
          <w:lang w:val="de-DE"/>
        </w:rPr>
        <w:t>, die die</w:t>
      </w:r>
      <w:r w:rsidRPr="00703C3B">
        <w:rPr>
          <w:rFonts w:cs="Arial"/>
          <w:lang w:val="de-DE"/>
        </w:rPr>
        <w:t xml:space="preserve"> </w:t>
      </w:r>
      <w:r w:rsidR="004B0905" w:rsidRPr="00703C3B">
        <w:rPr>
          <w:rFonts w:cs="Arial"/>
          <w:lang w:val="de-DE"/>
        </w:rPr>
        <w:t>Prüfungsrichtlinien</w:t>
      </w:r>
      <w:r w:rsidR="00DD3067">
        <w:rPr>
          <w:rFonts w:cs="Arial"/>
          <w:lang w:val="de-DE"/>
        </w:rPr>
        <w:t xml:space="preserve"> erörtert,</w:t>
      </w:r>
      <w:r w:rsidRPr="00703C3B">
        <w:rPr>
          <w:rFonts w:cs="Arial"/>
          <w:lang w:val="de-DE"/>
        </w:rPr>
        <w:t xml:space="preserve"> </w:t>
      </w:r>
      <w:r w:rsidR="003F6B76" w:rsidRPr="00703C3B">
        <w:rPr>
          <w:rFonts w:cs="Arial"/>
          <w:lang w:val="de-DE"/>
        </w:rPr>
        <w:t xml:space="preserve">es als nützlich </w:t>
      </w:r>
      <w:r w:rsidR="00E40110">
        <w:rPr>
          <w:rFonts w:cs="Arial"/>
          <w:lang w:val="de-DE"/>
        </w:rPr>
        <w:t>befindet</w:t>
      </w:r>
      <w:r w:rsidR="007F2930" w:rsidRPr="00703C3B">
        <w:rPr>
          <w:rFonts w:cs="Arial"/>
          <w:lang w:val="de-DE"/>
        </w:rPr>
        <w:t>“</w:t>
      </w:r>
      <w:r w:rsidR="00E40110">
        <w:rPr>
          <w:rFonts w:cs="Arial"/>
          <w:lang w:val="de-DE"/>
        </w:rPr>
        <w:t>,</w:t>
      </w:r>
      <w:r w:rsidR="00722F74" w:rsidRPr="00722F74">
        <w:rPr>
          <w:rFonts w:cs="Arial"/>
          <w:lang w:val="de-DE"/>
        </w:rPr>
        <w:t xml:space="preserve"> </w:t>
      </w:r>
      <w:r w:rsidR="00722F74" w:rsidRPr="00703C3B">
        <w:rPr>
          <w:rFonts w:cs="Arial"/>
          <w:lang w:val="de-DE"/>
        </w:rPr>
        <w:t>weiterzuführen</w:t>
      </w:r>
      <w:r w:rsidRPr="00703C3B">
        <w:rPr>
          <w:rFonts w:cs="Arial"/>
          <w:lang w:val="de-DE"/>
        </w:rPr>
        <w:t>.</w:t>
      </w:r>
      <w:r w:rsidR="00C10607" w:rsidRPr="00703C3B">
        <w:rPr>
          <w:rFonts w:cs="Arial"/>
          <w:lang w:val="de-DE"/>
        </w:rPr>
        <w:t xml:space="preserve"> </w:t>
      </w:r>
    </w:p>
    <w:p w14:paraId="2E506865" w14:textId="77777777" w:rsidR="004F258F" w:rsidRPr="00703C3B" w:rsidRDefault="004F258F" w:rsidP="004F258F">
      <w:pPr>
        <w:rPr>
          <w:rFonts w:cs="Arial"/>
          <w:lang w:val="de-DE"/>
        </w:rPr>
      </w:pPr>
    </w:p>
    <w:p w14:paraId="68FFFC3B" w14:textId="7EDB523B" w:rsidR="004F258F" w:rsidRDefault="004F258F" w:rsidP="004F258F">
      <w:pPr>
        <w:rPr>
          <w:rFonts w:cs="Arial"/>
          <w:lang w:val="de-DE"/>
        </w:rPr>
      </w:pPr>
      <w:r w:rsidRPr="00703C3B">
        <w:rPr>
          <w:rFonts w:cs="Arial"/>
          <w:lang w:val="de-DE"/>
        </w:rPr>
        <w:fldChar w:fldCharType="begin"/>
      </w:r>
      <w:r w:rsidRPr="00703C3B">
        <w:rPr>
          <w:rFonts w:cs="Arial"/>
          <w:lang w:val="de-DE"/>
        </w:rPr>
        <w:instrText xml:space="preserve"> AUTONUM  </w:instrText>
      </w:r>
      <w:r w:rsidRPr="00703C3B">
        <w:rPr>
          <w:rFonts w:cs="Arial"/>
          <w:lang w:val="de-DE"/>
        </w:rPr>
        <w:fldChar w:fldCharType="end"/>
      </w:r>
      <w:r w:rsidRPr="00703C3B">
        <w:rPr>
          <w:rFonts w:cs="Arial"/>
          <w:lang w:val="de-DE"/>
        </w:rPr>
        <w:tab/>
      </w:r>
      <w:r w:rsidR="003F6B76" w:rsidRPr="00703C3B">
        <w:rPr>
          <w:rFonts w:cs="Arial"/>
          <w:lang w:val="de-DE"/>
        </w:rPr>
        <w:t xml:space="preserve">Der </w:t>
      </w:r>
      <w:r w:rsidR="00DD3067">
        <w:rPr>
          <w:rFonts w:cs="Arial"/>
          <w:lang w:val="de-DE"/>
        </w:rPr>
        <w:t>Sachverständige</w:t>
      </w:r>
      <w:r w:rsidR="003F6B76" w:rsidRPr="00703C3B">
        <w:rPr>
          <w:rFonts w:cs="Arial"/>
          <w:lang w:val="de-DE"/>
        </w:rPr>
        <w:t xml:space="preserve"> aus </w:t>
      </w:r>
      <w:r w:rsidR="00CF47BB" w:rsidRPr="00703C3B">
        <w:rPr>
          <w:rFonts w:cs="Arial"/>
          <w:lang w:val="de-DE"/>
        </w:rPr>
        <w:t>Neuseeland</w:t>
      </w:r>
      <w:r w:rsidRPr="00703C3B">
        <w:rPr>
          <w:rFonts w:cs="Arial"/>
          <w:lang w:val="de-DE"/>
        </w:rPr>
        <w:t xml:space="preserve"> </w:t>
      </w:r>
      <w:r w:rsidR="003F6B76" w:rsidRPr="00703C3B">
        <w:rPr>
          <w:rFonts w:cs="Arial"/>
          <w:lang w:val="de-DE"/>
        </w:rPr>
        <w:t xml:space="preserve">berichtete auch, </w:t>
      </w:r>
      <w:proofErr w:type="spellStart"/>
      <w:r w:rsidR="003F6B76" w:rsidRPr="00703C3B">
        <w:rPr>
          <w:rFonts w:cs="Arial"/>
          <w:lang w:val="de-DE"/>
        </w:rPr>
        <w:t>daß</w:t>
      </w:r>
      <w:proofErr w:type="spellEnd"/>
      <w:r w:rsidRPr="00703C3B">
        <w:rPr>
          <w:rFonts w:cs="Arial"/>
          <w:lang w:val="de-DE"/>
        </w:rPr>
        <w:t xml:space="preserve"> </w:t>
      </w:r>
      <w:r w:rsidR="003F6B76" w:rsidRPr="00703C3B">
        <w:rPr>
          <w:rFonts w:cs="Arial"/>
          <w:lang w:val="de-DE"/>
        </w:rPr>
        <w:t xml:space="preserve">andere Themen </w:t>
      </w:r>
      <w:r w:rsidR="00DD3067">
        <w:rPr>
          <w:rFonts w:cs="Arial"/>
          <w:lang w:val="de-DE"/>
        </w:rPr>
        <w:t>ausgewiesen</w:t>
      </w:r>
      <w:r w:rsidR="009B575E" w:rsidRPr="00703C3B">
        <w:rPr>
          <w:rFonts w:cs="Arial"/>
          <w:lang w:val="de-DE"/>
        </w:rPr>
        <w:t xml:space="preserve"> und </w:t>
      </w:r>
      <w:r w:rsidR="003F6B76" w:rsidRPr="00703C3B">
        <w:rPr>
          <w:rFonts w:cs="Arial"/>
          <w:lang w:val="de-DE"/>
        </w:rPr>
        <w:t xml:space="preserve">zur weiteren Erörterung vorgeschlagen </w:t>
      </w:r>
      <w:r w:rsidR="00DD3067">
        <w:rPr>
          <w:rFonts w:cs="Arial"/>
          <w:lang w:val="de-DE"/>
        </w:rPr>
        <w:t>worden waren</w:t>
      </w:r>
      <w:r w:rsidR="00964978" w:rsidRPr="00703C3B">
        <w:rPr>
          <w:rFonts w:cs="Arial"/>
          <w:lang w:val="de-DE"/>
        </w:rPr>
        <w:t>:</w:t>
      </w:r>
    </w:p>
    <w:p w14:paraId="3EEE9EA4" w14:textId="77777777" w:rsidR="00E40110" w:rsidRPr="00703C3B" w:rsidRDefault="00E40110" w:rsidP="004F258F">
      <w:pPr>
        <w:rPr>
          <w:rFonts w:cs="Arial"/>
          <w:lang w:val="de-DE"/>
        </w:rPr>
      </w:pPr>
    </w:p>
    <w:p w14:paraId="3F7C4298" w14:textId="009E8F15" w:rsidR="004F258F" w:rsidRPr="00703C3B" w:rsidRDefault="003F6B76" w:rsidP="004F258F">
      <w:pPr>
        <w:numPr>
          <w:ilvl w:val="0"/>
          <w:numId w:val="1"/>
        </w:numPr>
        <w:ind w:left="1134" w:hanging="567"/>
        <w:rPr>
          <w:rFonts w:eastAsiaTheme="minorHAnsi" w:cs="Arial"/>
          <w:lang w:val="de-DE"/>
        </w:rPr>
      </w:pPr>
      <w:r w:rsidRPr="00703C3B">
        <w:rPr>
          <w:rFonts w:eastAsiaTheme="minorHAnsi" w:cs="Arial"/>
          <w:lang w:val="de-DE"/>
        </w:rPr>
        <w:t xml:space="preserve">Die Nützlichkeit </w:t>
      </w:r>
      <w:r w:rsidR="00DD3067">
        <w:rPr>
          <w:rFonts w:eastAsiaTheme="minorHAnsi" w:cs="Arial"/>
          <w:lang w:val="de-DE"/>
        </w:rPr>
        <w:t>von</w:t>
      </w:r>
      <w:r w:rsidR="00DD3067" w:rsidRPr="00703C3B">
        <w:rPr>
          <w:rFonts w:eastAsiaTheme="minorHAnsi" w:cs="Arial"/>
          <w:lang w:val="de-DE"/>
        </w:rPr>
        <w:t xml:space="preserve"> </w:t>
      </w:r>
      <w:r w:rsidR="007F2930" w:rsidRPr="00703C3B">
        <w:rPr>
          <w:rFonts w:eastAsiaTheme="minorHAnsi" w:cs="Arial"/>
          <w:lang w:val="de-DE"/>
        </w:rPr>
        <w:t>Raster</w:t>
      </w:r>
      <w:r w:rsidR="00DD3067">
        <w:rPr>
          <w:rFonts w:eastAsiaTheme="minorHAnsi" w:cs="Arial"/>
          <w:lang w:val="de-DE"/>
        </w:rPr>
        <w:t>n</w:t>
      </w:r>
      <w:r w:rsidR="009B575E" w:rsidRPr="00703C3B">
        <w:rPr>
          <w:rFonts w:eastAsiaTheme="minorHAnsi" w:cs="Arial"/>
          <w:lang w:val="de-DE"/>
        </w:rPr>
        <w:t xml:space="preserve"> und </w:t>
      </w:r>
      <w:r w:rsidRPr="00703C3B">
        <w:rPr>
          <w:rFonts w:eastAsiaTheme="minorHAnsi" w:cs="Arial"/>
          <w:lang w:val="de-DE"/>
        </w:rPr>
        <w:t>wann sie angewendet w</w:t>
      </w:r>
      <w:r w:rsidR="00964978" w:rsidRPr="00703C3B">
        <w:rPr>
          <w:rFonts w:eastAsiaTheme="minorHAnsi" w:cs="Arial"/>
          <w:lang w:val="de-DE"/>
        </w:rPr>
        <w:t>e</w:t>
      </w:r>
      <w:r w:rsidRPr="00703C3B">
        <w:rPr>
          <w:rFonts w:eastAsiaTheme="minorHAnsi" w:cs="Arial"/>
          <w:lang w:val="de-DE"/>
        </w:rPr>
        <w:t>rden sollten</w:t>
      </w:r>
      <w:r w:rsidR="004F258F" w:rsidRPr="00703C3B">
        <w:rPr>
          <w:rFonts w:eastAsiaTheme="minorHAnsi" w:cs="Arial"/>
          <w:lang w:val="de-DE"/>
        </w:rPr>
        <w:t>;</w:t>
      </w:r>
      <w:r w:rsidR="009B575E" w:rsidRPr="00703C3B">
        <w:rPr>
          <w:rFonts w:eastAsiaTheme="minorHAnsi" w:cs="Arial"/>
          <w:lang w:val="de-DE"/>
        </w:rPr>
        <w:t xml:space="preserve"> und</w:t>
      </w:r>
      <w:r w:rsidRPr="00703C3B">
        <w:rPr>
          <w:rFonts w:eastAsiaTheme="minorHAnsi" w:cs="Arial"/>
          <w:lang w:val="de-DE"/>
        </w:rPr>
        <w:t xml:space="preserve">, wenn angewendet, was </w:t>
      </w:r>
      <w:r w:rsidR="00DD3067">
        <w:rPr>
          <w:rFonts w:eastAsiaTheme="minorHAnsi" w:cs="Arial"/>
          <w:lang w:val="de-DE"/>
        </w:rPr>
        <w:t>der</w:t>
      </w:r>
      <w:r w:rsidR="00DD3067" w:rsidRPr="00703C3B">
        <w:rPr>
          <w:rFonts w:eastAsiaTheme="minorHAnsi" w:cs="Arial"/>
          <w:lang w:val="de-DE"/>
        </w:rPr>
        <w:t xml:space="preserve"> </w:t>
      </w:r>
      <w:r w:rsidRPr="00703C3B">
        <w:rPr>
          <w:rFonts w:eastAsiaTheme="minorHAnsi" w:cs="Arial"/>
          <w:lang w:val="de-DE"/>
        </w:rPr>
        <w:t xml:space="preserve">beste harmonisierte </w:t>
      </w:r>
      <w:r w:rsidR="00DD3067">
        <w:rPr>
          <w:rFonts w:eastAsiaTheme="minorHAnsi" w:cs="Arial"/>
          <w:lang w:val="de-DE"/>
        </w:rPr>
        <w:t>Ansatz</w:t>
      </w:r>
      <w:r w:rsidR="00DD3067" w:rsidRPr="00703C3B">
        <w:rPr>
          <w:rFonts w:eastAsiaTheme="minorHAnsi" w:cs="Arial"/>
          <w:lang w:val="de-DE"/>
        </w:rPr>
        <w:t xml:space="preserve"> </w:t>
      </w:r>
      <w:r w:rsidR="00964978" w:rsidRPr="00703C3B">
        <w:rPr>
          <w:rFonts w:eastAsiaTheme="minorHAnsi" w:cs="Arial"/>
          <w:lang w:val="de-DE"/>
        </w:rPr>
        <w:t>wäre</w:t>
      </w:r>
      <w:r w:rsidR="004F258F" w:rsidRPr="00703C3B">
        <w:rPr>
          <w:rFonts w:eastAsiaTheme="minorHAnsi" w:cs="Arial"/>
          <w:lang w:val="de-DE"/>
        </w:rPr>
        <w:t>;</w:t>
      </w:r>
    </w:p>
    <w:p w14:paraId="1D138EEC" w14:textId="5DE3C5F6" w:rsidR="004F258F" w:rsidRPr="00703C3B" w:rsidRDefault="003F6B76" w:rsidP="004F258F">
      <w:pPr>
        <w:numPr>
          <w:ilvl w:val="0"/>
          <w:numId w:val="1"/>
        </w:numPr>
        <w:tabs>
          <w:tab w:val="left" w:pos="567"/>
        </w:tabs>
        <w:ind w:left="1134" w:hanging="567"/>
        <w:rPr>
          <w:rFonts w:eastAsiaTheme="minorHAnsi" w:cs="Arial"/>
          <w:lang w:val="de-DE"/>
        </w:rPr>
      </w:pPr>
      <w:r w:rsidRPr="00703C3B">
        <w:rPr>
          <w:rFonts w:eastAsiaTheme="minorHAnsi" w:cs="Arial"/>
          <w:lang w:val="de-DE"/>
        </w:rPr>
        <w:t>Wie die Unterscheidbarkeit</w:t>
      </w:r>
      <w:r w:rsidR="00DD3067">
        <w:rPr>
          <w:rFonts w:eastAsiaTheme="minorHAnsi" w:cs="Arial"/>
          <w:lang w:val="de-DE"/>
        </w:rPr>
        <w:t>ss</w:t>
      </w:r>
      <w:r w:rsidRPr="00703C3B">
        <w:rPr>
          <w:rFonts w:eastAsiaTheme="minorHAnsi" w:cs="Arial"/>
          <w:lang w:val="de-DE"/>
        </w:rPr>
        <w:t>tufen zwischen den unterschiedlichen</w:t>
      </w:r>
      <w:r w:rsidR="004F258F" w:rsidRPr="00703C3B">
        <w:rPr>
          <w:rFonts w:eastAsiaTheme="minorHAnsi" w:cs="Arial"/>
          <w:lang w:val="de-DE"/>
        </w:rPr>
        <w:t xml:space="preserve"> </w:t>
      </w:r>
      <w:r w:rsidR="007F2930" w:rsidRPr="00703C3B">
        <w:rPr>
          <w:rFonts w:eastAsiaTheme="minorHAnsi" w:cs="Arial"/>
          <w:lang w:val="de-DE"/>
        </w:rPr>
        <w:t>Ausprägungsstufen</w:t>
      </w:r>
      <w:r w:rsidR="004F258F" w:rsidRPr="00703C3B">
        <w:rPr>
          <w:rFonts w:eastAsiaTheme="minorHAnsi" w:cs="Arial"/>
          <w:lang w:val="de-DE"/>
        </w:rPr>
        <w:t xml:space="preserve"> in PQ</w:t>
      </w:r>
      <w:r w:rsidRPr="00703C3B">
        <w:rPr>
          <w:rFonts w:eastAsiaTheme="minorHAnsi" w:cs="Arial"/>
          <w:lang w:val="de-DE"/>
        </w:rPr>
        <w:t>-</w:t>
      </w:r>
      <w:r w:rsidR="004B0905" w:rsidRPr="00703C3B">
        <w:rPr>
          <w:rFonts w:eastAsiaTheme="minorHAnsi" w:cs="Arial"/>
          <w:lang w:val="de-DE"/>
        </w:rPr>
        <w:t>Merkmale</w:t>
      </w:r>
      <w:r w:rsidRPr="00703C3B">
        <w:rPr>
          <w:rFonts w:eastAsiaTheme="minorHAnsi" w:cs="Arial"/>
          <w:lang w:val="de-DE"/>
        </w:rPr>
        <w:t>n klarzustellen sind</w:t>
      </w:r>
      <w:r w:rsidR="004F258F" w:rsidRPr="00703C3B">
        <w:rPr>
          <w:rFonts w:eastAsiaTheme="minorHAnsi" w:cs="Arial"/>
          <w:lang w:val="de-DE"/>
        </w:rPr>
        <w:t>.</w:t>
      </w:r>
    </w:p>
    <w:p w14:paraId="125EB513" w14:textId="77777777" w:rsidR="004F258F" w:rsidRPr="00703C3B" w:rsidRDefault="004F258F" w:rsidP="004F258F">
      <w:pPr>
        <w:rPr>
          <w:rFonts w:cs="Arial"/>
          <w:lang w:val="de-DE"/>
        </w:rPr>
      </w:pPr>
    </w:p>
    <w:p w14:paraId="56555C5D" w14:textId="1D1AF3F7" w:rsidR="004F258F" w:rsidRPr="00703C3B" w:rsidRDefault="004F258F" w:rsidP="004F258F">
      <w:pPr>
        <w:rPr>
          <w:rFonts w:cs="Arial"/>
          <w:lang w:val="de-DE"/>
        </w:rPr>
      </w:pPr>
      <w:r w:rsidRPr="00703C3B">
        <w:rPr>
          <w:rFonts w:cs="Arial"/>
          <w:lang w:val="de-DE"/>
        </w:rPr>
        <w:fldChar w:fldCharType="begin"/>
      </w:r>
      <w:r w:rsidRPr="00703C3B">
        <w:rPr>
          <w:rFonts w:cs="Arial"/>
          <w:lang w:val="de-DE"/>
        </w:rPr>
        <w:instrText xml:space="preserve"> AUTONUM  </w:instrText>
      </w:r>
      <w:r w:rsidRPr="00703C3B">
        <w:rPr>
          <w:rFonts w:cs="Arial"/>
          <w:lang w:val="de-DE"/>
        </w:rPr>
        <w:fldChar w:fldCharType="end"/>
      </w:r>
      <w:r w:rsidRPr="00703C3B">
        <w:rPr>
          <w:rFonts w:cs="Arial"/>
          <w:lang w:val="de-DE"/>
        </w:rPr>
        <w:tab/>
      </w:r>
      <w:r w:rsidR="00392791" w:rsidRPr="00703C3B">
        <w:rPr>
          <w:rFonts w:cs="Arial"/>
          <w:lang w:val="de-DE"/>
        </w:rPr>
        <w:t xml:space="preserve">Der </w:t>
      </w:r>
      <w:r w:rsidR="00DD3067">
        <w:rPr>
          <w:rFonts w:cs="Arial"/>
          <w:lang w:val="de-DE"/>
        </w:rPr>
        <w:t>Sachverständige</w:t>
      </w:r>
      <w:r w:rsidR="00392791" w:rsidRPr="00703C3B">
        <w:rPr>
          <w:rFonts w:cs="Arial"/>
          <w:lang w:val="de-DE"/>
        </w:rPr>
        <w:t xml:space="preserve"> aus</w:t>
      </w:r>
      <w:r w:rsidRPr="00703C3B">
        <w:rPr>
          <w:rFonts w:cs="Arial"/>
          <w:lang w:val="de-DE"/>
        </w:rPr>
        <w:t xml:space="preserve"> </w:t>
      </w:r>
      <w:r w:rsidR="00CF47BB" w:rsidRPr="00703C3B">
        <w:rPr>
          <w:rFonts w:cs="Arial"/>
          <w:lang w:val="de-DE"/>
        </w:rPr>
        <w:t>Neuseeland</w:t>
      </w:r>
      <w:r w:rsidRPr="00703C3B">
        <w:rPr>
          <w:rFonts w:cs="Arial"/>
          <w:lang w:val="de-DE"/>
        </w:rPr>
        <w:t xml:space="preserve"> </w:t>
      </w:r>
      <w:r w:rsidR="00392791" w:rsidRPr="00703C3B">
        <w:rPr>
          <w:rFonts w:cs="Arial"/>
          <w:lang w:val="de-DE"/>
        </w:rPr>
        <w:t xml:space="preserve">berichtete außerdem, </w:t>
      </w:r>
      <w:proofErr w:type="spellStart"/>
      <w:r w:rsidR="00E40110">
        <w:rPr>
          <w:rFonts w:cs="Arial"/>
          <w:lang w:val="de-DE"/>
        </w:rPr>
        <w:t>daß</w:t>
      </w:r>
      <w:proofErr w:type="spellEnd"/>
      <w:r w:rsidR="00E40110">
        <w:rPr>
          <w:rFonts w:cs="Arial"/>
          <w:lang w:val="de-DE"/>
        </w:rPr>
        <w:t xml:space="preserve"> </w:t>
      </w:r>
      <w:r w:rsidR="00392791" w:rsidRPr="00703C3B">
        <w:rPr>
          <w:rFonts w:cs="Arial"/>
          <w:lang w:val="de-DE"/>
        </w:rPr>
        <w:t>die folgende Verbesserung der Definition</w:t>
      </w:r>
      <w:r w:rsidRPr="00703C3B">
        <w:rPr>
          <w:rFonts w:cs="Arial"/>
          <w:lang w:val="de-DE"/>
        </w:rPr>
        <w:t xml:space="preserve"> </w:t>
      </w:r>
      <w:r w:rsidR="007F2930" w:rsidRPr="00703C3B">
        <w:rPr>
          <w:rFonts w:cs="Arial"/>
          <w:lang w:val="de-DE"/>
        </w:rPr>
        <w:t>„</w:t>
      </w:r>
      <w:r w:rsidR="00C10607" w:rsidRPr="00703C3B">
        <w:rPr>
          <w:rFonts w:cs="Arial"/>
          <w:lang w:val="de-DE"/>
        </w:rPr>
        <w:t>Basis</w:t>
      </w:r>
      <w:r w:rsidR="007F2930" w:rsidRPr="00703C3B">
        <w:rPr>
          <w:rFonts w:cs="Arial"/>
          <w:lang w:val="de-DE"/>
        </w:rPr>
        <w:t>“</w:t>
      </w:r>
      <w:r w:rsidRPr="00703C3B">
        <w:rPr>
          <w:rFonts w:cs="Arial"/>
          <w:lang w:val="de-DE"/>
        </w:rPr>
        <w:t xml:space="preserve"> </w:t>
      </w:r>
      <w:r w:rsidR="001C3039" w:rsidRPr="00703C3B">
        <w:rPr>
          <w:rFonts w:cs="Arial"/>
          <w:lang w:val="de-DE"/>
        </w:rPr>
        <w:t>zu prüfen sei</w:t>
      </w:r>
      <w:r w:rsidRPr="00703C3B">
        <w:rPr>
          <w:rFonts w:cs="Arial"/>
          <w:lang w:val="de-DE"/>
        </w:rPr>
        <w:t>:</w:t>
      </w:r>
    </w:p>
    <w:p w14:paraId="23C53A0C" w14:textId="77777777" w:rsidR="004F258F" w:rsidRPr="00703C3B" w:rsidRDefault="004F258F" w:rsidP="004F258F">
      <w:pPr>
        <w:rPr>
          <w:rFonts w:cs="Arial"/>
          <w:lang w:val="de-DE"/>
        </w:rPr>
      </w:pPr>
    </w:p>
    <w:p w14:paraId="6050A52A" w14:textId="6ABB5EF7" w:rsidR="004F258F" w:rsidRPr="00703C3B" w:rsidRDefault="007F2930" w:rsidP="004F258F">
      <w:pPr>
        <w:ind w:left="567" w:right="567"/>
        <w:rPr>
          <w:rFonts w:cs="Arial"/>
          <w:lang w:val="de-DE"/>
        </w:rPr>
      </w:pPr>
      <w:r w:rsidRPr="00703C3B">
        <w:rPr>
          <w:rFonts w:cs="Arial"/>
          <w:lang w:val="de-DE"/>
        </w:rPr>
        <w:t>„</w:t>
      </w:r>
      <w:r w:rsidR="00DD3067">
        <w:rPr>
          <w:rFonts w:cs="Arial"/>
          <w:lang w:val="de-DE"/>
        </w:rPr>
        <w:t>Eine Frucht</w:t>
      </w:r>
      <w:r w:rsidR="004F258F" w:rsidRPr="00703C3B">
        <w:rPr>
          <w:rFonts w:cs="Arial"/>
          <w:lang w:val="de-DE"/>
        </w:rPr>
        <w:t xml:space="preserve">, </w:t>
      </w:r>
      <w:r w:rsidR="00DD3067">
        <w:rPr>
          <w:rFonts w:cs="Arial"/>
          <w:lang w:val="de-DE"/>
        </w:rPr>
        <w:t>entlang ihrer</w:t>
      </w:r>
      <w:r w:rsidR="006709E9" w:rsidRPr="00703C3B">
        <w:rPr>
          <w:rFonts w:cs="Arial"/>
          <w:lang w:val="de-DE"/>
        </w:rPr>
        <w:t xml:space="preserve"> Längsachse betrachtet</w:t>
      </w:r>
      <w:r w:rsidR="004F258F" w:rsidRPr="00703C3B">
        <w:rPr>
          <w:rFonts w:cs="Arial"/>
          <w:lang w:val="de-DE"/>
        </w:rPr>
        <w:t xml:space="preserve">, </w:t>
      </w:r>
      <w:r w:rsidR="006709E9" w:rsidRPr="00703C3B">
        <w:rPr>
          <w:rFonts w:cs="Arial"/>
          <w:lang w:val="de-DE"/>
        </w:rPr>
        <w:t>besteht aus einem proximalen Ende</w:t>
      </w:r>
      <w:r w:rsidR="004F258F" w:rsidRPr="00703C3B">
        <w:rPr>
          <w:rFonts w:cs="Arial"/>
          <w:lang w:val="de-DE"/>
        </w:rPr>
        <w:t xml:space="preserve">, </w:t>
      </w:r>
      <w:r w:rsidR="006709E9" w:rsidRPr="00703C3B">
        <w:rPr>
          <w:rFonts w:cs="Arial"/>
          <w:lang w:val="de-DE"/>
        </w:rPr>
        <w:t xml:space="preserve">an dem </w:t>
      </w:r>
      <w:r w:rsidR="00DD3067">
        <w:rPr>
          <w:rFonts w:cs="Arial"/>
          <w:lang w:val="de-DE"/>
        </w:rPr>
        <w:t>die Frucht</w:t>
      </w:r>
      <w:r w:rsidR="006709E9" w:rsidRPr="00703C3B">
        <w:rPr>
          <w:rFonts w:cs="Arial"/>
          <w:lang w:val="de-DE"/>
        </w:rPr>
        <w:t xml:space="preserve"> vorher an der Pflanze </w:t>
      </w:r>
      <w:r w:rsidR="00BF033C" w:rsidRPr="00703C3B">
        <w:rPr>
          <w:rFonts w:cs="Arial"/>
          <w:lang w:val="de-DE"/>
        </w:rPr>
        <w:t>angesetzt</w:t>
      </w:r>
      <w:r w:rsidR="006709E9" w:rsidRPr="00703C3B">
        <w:rPr>
          <w:rFonts w:cs="Arial"/>
          <w:lang w:val="de-DE"/>
        </w:rPr>
        <w:t xml:space="preserve"> war</w:t>
      </w:r>
      <w:r w:rsidR="004F258F" w:rsidRPr="00703C3B">
        <w:rPr>
          <w:rFonts w:cs="Arial"/>
          <w:lang w:val="de-DE"/>
        </w:rPr>
        <w:t>,</w:t>
      </w:r>
      <w:r w:rsidR="009B575E" w:rsidRPr="00703C3B">
        <w:rPr>
          <w:rFonts w:cs="Arial"/>
          <w:lang w:val="de-DE"/>
        </w:rPr>
        <w:t xml:space="preserve"> und </w:t>
      </w:r>
      <w:r w:rsidR="006709E9" w:rsidRPr="00703C3B">
        <w:rPr>
          <w:rFonts w:cs="Arial"/>
          <w:lang w:val="de-DE"/>
        </w:rPr>
        <w:t>einem distalen Ende</w:t>
      </w:r>
      <w:r w:rsidR="004F258F" w:rsidRPr="00703C3B">
        <w:rPr>
          <w:rFonts w:cs="Arial"/>
          <w:lang w:val="de-DE"/>
        </w:rPr>
        <w:t xml:space="preserve">, </w:t>
      </w:r>
      <w:r w:rsidR="006709E9" w:rsidRPr="00703C3B">
        <w:rPr>
          <w:rFonts w:cs="Arial"/>
          <w:lang w:val="de-DE"/>
        </w:rPr>
        <w:t>dem entferntesten Punkt</w:t>
      </w:r>
      <w:r w:rsidR="00DD3067">
        <w:rPr>
          <w:rFonts w:cs="Arial"/>
          <w:lang w:val="de-DE"/>
        </w:rPr>
        <w:t xml:space="preserve"> von</w:t>
      </w:r>
      <w:r w:rsidR="006709E9" w:rsidRPr="00703C3B">
        <w:rPr>
          <w:rFonts w:cs="Arial"/>
          <w:lang w:val="de-DE"/>
        </w:rPr>
        <w:t xml:space="preserve"> der </w:t>
      </w:r>
      <w:r w:rsidR="00BF033C" w:rsidRPr="00703C3B">
        <w:rPr>
          <w:rFonts w:cs="Arial"/>
          <w:lang w:val="de-DE"/>
        </w:rPr>
        <w:t>Ansatzstelle</w:t>
      </w:r>
      <w:r w:rsidR="004F258F" w:rsidRPr="00703C3B">
        <w:rPr>
          <w:rFonts w:cs="Arial"/>
          <w:lang w:val="de-DE"/>
        </w:rPr>
        <w:t xml:space="preserve">. </w:t>
      </w:r>
      <w:r w:rsidR="006709E9" w:rsidRPr="00703C3B">
        <w:rPr>
          <w:rFonts w:cs="Arial"/>
          <w:lang w:val="de-DE"/>
        </w:rPr>
        <w:t xml:space="preserve">Abbildungen in </w:t>
      </w:r>
      <w:r w:rsidR="00DD3067">
        <w:rPr>
          <w:rFonts w:cs="Arial"/>
          <w:lang w:val="de-DE"/>
        </w:rPr>
        <w:t>T</w:t>
      </w:r>
      <w:r w:rsidR="006709E9" w:rsidRPr="00703C3B">
        <w:rPr>
          <w:rFonts w:cs="Arial"/>
          <w:lang w:val="de-DE"/>
        </w:rPr>
        <w:t>echnischen Richtlinien</w:t>
      </w:r>
      <w:r w:rsidR="004F258F" w:rsidRPr="00703C3B">
        <w:rPr>
          <w:rFonts w:cs="Arial"/>
          <w:lang w:val="de-DE"/>
        </w:rPr>
        <w:t xml:space="preserve"> </w:t>
      </w:r>
      <w:r w:rsidR="006709E9" w:rsidRPr="00703C3B">
        <w:rPr>
          <w:rFonts w:cs="Arial"/>
          <w:lang w:val="de-DE"/>
        </w:rPr>
        <w:t>für Obstformen sind nicht unbedingt immer</w:t>
      </w:r>
      <w:r w:rsidR="004F258F" w:rsidRPr="00703C3B">
        <w:rPr>
          <w:rFonts w:cs="Arial"/>
          <w:lang w:val="de-DE"/>
        </w:rPr>
        <w:t xml:space="preserve"> </w:t>
      </w:r>
      <w:r w:rsidR="006709E9" w:rsidRPr="00703C3B">
        <w:rPr>
          <w:rFonts w:cs="Arial"/>
          <w:lang w:val="de-DE"/>
        </w:rPr>
        <w:t>mit deren distale</w:t>
      </w:r>
      <w:r w:rsidR="00E40110">
        <w:rPr>
          <w:rFonts w:cs="Arial"/>
          <w:lang w:val="de-DE"/>
        </w:rPr>
        <w:t>m</w:t>
      </w:r>
      <w:r w:rsidR="006709E9" w:rsidRPr="00703C3B">
        <w:rPr>
          <w:rFonts w:cs="Arial"/>
          <w:lang w:val="de-DE"/>
        </w:rPr>
        <w:t xml:space="preserve"> Ende </w:t>
      </w:r>
      <w:r w:rsidR="00BF033C" w:rsidRPr="00703C3B">
        <w:rPr>
          <w:rFonts w:cs="Arial"/>
          <w:lang w:val="de-DE"/>
        </w:rPr>
        <w:t>nach oben</w:t>
      </w:r>
      <w:r w:rsidR="009B575E" w:rsidRPr="00703C3B">
        <w:rPr>
          <w:rFonts w:cs="Arial"/>
          <w:lang w:val="de-DE"/>
        </w:rPr>
        <w:t xml:space="preserve"> und </w:t>
      </w:r>
      <w:r w:rsidR="006709E9" w:rsidRPr="00703C3B">
        <w:rPr>
          <w:rFonts w:cs="Arial"/>
          <w:lang w:val="de-DE"/>
        </w:rPr>
        <w:t>deren proximale</w:t>
      </w:r>
      <w:r w:rsidR="00E40110">
        <w:rPr>
          <w:rFonts w:cs="Arial"/>
          <w:lang w:val="de-DE"/>
        </w:rPr>
        <w:t>m</w:t>
      </w:r>
      <w:r w:rsidR="006709E9" w:rsidRPr="00703C3B">
        <w:rPr>
          <w:rFonts w:cs="Arial"/>
          <w:lang w:val="de-DE"/>
        </w:rPr>
        <w:t xml:space="preserve"> Ende </w:t>
      </w:r>
      <w:r w:rsidR="00BF033C" w:rsidRPr="00703C3B">
        <w:rPr>
          <w:rFonts w:cs="Arial"/>
          <w:lang w:val="de-DE"/>
        </w:rPr>
        <w:t>nach unten</w:t>
      </w:r>
      <w:r w:rsidR="006709E9" w:rsidRPr="00703C3B">
        <w:rPr>
          <w:rFonts w:cs="Arial"/>
          <w:lang w:val="de-DE"/>
        </w:rPr>
        <w:t xml:space="preserve"> </w:t>
      </w:r>
      <w:r w:rsidR="00DD3067">
        <w:rPr>
          <w:rFonts w:cs="Arial"/>
          <w:lang w:val="de-DE"/>
        </w:rPr>
        <w:t>dargestellt</w:t>
      </w:r>
      <w:r w:rsidR="004F258F" w:rsidRPr="00703C3B">
        <w:rPr>
          <w:rFonts w:cs="Arial"/>
          <w:lang w:val="de-DE"/>
        </w:rPr>
        <w:t xml:space="preserve">. </w:t>
      </w:r>
      <w:r w:rsidR="006709E9" w:rsidRPr="00703C3B">
        <w:rPr>
          <w:rFonts w:cs="Arial"/>
          <w:lang w:val="de-DE"/>
        </w:rPr>
        <w:t xml:space="preserve">Es </w:t>
      </w:r>
      <w:r w:rsidR="00DD3067">
        <w:rPr>
          <w:rFonts w:cs="Arial"/>
          <w:lang w:val="de-DE"/>
        </w:rPr>
        <w:t>kann</w:t>
      </w:r>
      <w:r w:rsidR="00DD3067" w:rsidRPr="00703C3B">
        <w:rPr>
          <w:rFonts w:cs="Arial"/>
          <w:lang w:val="de-DE"/>
        </w:rPr>
        <w:t xml:space="preserve"> </w:t>
      </w:r>
      <w:r w:rsidR="006709E9" w:rsidRPr="00703C3B">
        <w:rPr>
          <w:rFonts w:cs="Arial"/>
          <w:lang w:val="de-DE"/>
        </w:rPr>
        <w:t xml:space="preserve">gute Gründe geben, die Abbildung auf eine andere Weise </w:t>
      </w:r>
      <w:r w:rsidR="00DD3067">
        <w:rPr>
          <w:rFonts w:cs="Arial"/>
          <w:lang w:val="de-DE"/>
        </w:rPr>
        <w:t>auszurichten</w:t>
      </w:r>
      <w:r w:rsidR="004F258F" w:rsidRPr="00703C3B">
        <w:rPr>
          <w:rFonts w:cs="Arial"/>
          <w:lang w:val="de-DE"/>
        </w:rPr>
        <w:t xml:space="preserve">. </w:t>
      </w:r>
      <w:r w:rsidR="006709E9" w:rsidRPr="00703C3B">
        <w:rPr>
          <w:rFonts w:cs="Arial"/>
          <w:lang w:val="de-DE"/>
        </w:rPr>
        <w:t xml:space="preserve">Unabhängig von der </w:t>
      </w:r>
      <w:r w:rsidR="00DD3067">
        <w:rPr>
          <w:rFonts w:cs="Arial"/>
          <w:lang w:val="de-DE"/>
        </w:rPr>
        <w:t>Ausrichtung</w:t>
      </w:r>
      <w:r w:rsidR="00BF033C" w:rsidRPr="00703C3B">
        <w:rPr>
          <w:rFonts w:cs="Arial"/>
          <w:lang w:val="de-DE"/>
        </w:rPr>
        <w:t>, die für ein Obstform-Diagramm</w:t>
      </w:r>
      <w:r w:rsidR="004F258F" w:rsidRPr="00703C3B">
        <w:rPr>
          <w:rFonts w:cs="Arial"/>
          <w:lang w:val="de-DE"/>
        </w:rPr>
        <w:t xml:space="preserve"> </w:t>
      </w:r>
      <w:r w:rsidR="00FD716A" w:rsidRPr="00703C3B">
        <w:rPr>
          <w:rFonts w:cs="Arial"/>
          <w:lang w:val="de-DE"/>
        </w:rPr>
        <w:t>verwendet</w:t>
      </w:r>
      <w:r w:rsidR="004F258F" w:rsidRPr="00703C3B">
        <w:rPr>
          <w:rFonts w:cs="Arial"/>
          <w:lang w:val="de-DE"/>
        </w:rPr>
        <w:t xml:space="preserve"> </w:t>
      </w:r>
      <w:r w:rsidR="00BF033C" w:rsidRPr="00703C3B">
        <w:rPr>
          <w:rFonts w:cs="Arial"/>
          <w:lang w:val="de-DE"/>
        </w:rPr>
        <w:t>wird</w:t>
      </w:r>
      <w:r w:rsidR="004F258F" w:rsidRPr="00703C3B">
        <w:rPr>
          <w:rFonts w:cs="Arial"/>
          <w:lang w:val="de-DE"/>
        </w:rPr>
        <w:t xml:space="preserve">, </w:t>
      </w:r>
      <w:r w:rsidR="00BF033C" w:rsidRPr="00703C3B">
        <w:rPr>
          <w:rFonts w:cs="Arial"/>
          <w:lang w:val="de-DE"/>
        </w:rPr>
        <w:t>ist die</w:t>
      </w:r>
      <w:r w:rsidR="004F258F" w:rsidRPr="00703C3B">
        <w:rPr>
          <w:rFonts w:cs="Arial"/>
          <w:lang w:val="de-DE"/>
        </w:rPr>
        <w:t xml:space="preserve"> </w:t>
      </w:r>
      <w:r w:rsidR="00C10607" w:rsidRPr="00703C3B">
        <w:rPr>
          <w:rFonts w:cs="Arial"/>
          <w:lang w:val="de-DE"/>
        </w:rPr>
        <w:t>Basis</w:t>
      </w:r>
      <w:r w:rsidR="004F258F" w:rsidRPr="00703C3B">
        <w:rPr>
          <w:rFonts w:cs="Arial"/>
          <w:lang w:val="de-DE"/>
        </w:rPr>
        <w:t xml:space="preserve"> </w:t>
      </w:r>
      <w:r w:rsidR="00BF033C" w:rsidRPr="00703C3B">
        <w:rPr>
          <w:rFonts w:cs="Arial"/>
          <w:lang w:val="de-DE"/>
        </w:rPr>
        <w:t>die</w:t>
      </w:r>
      <w:r w:rsidR="004F258F" w:rsidRPr="00703C3B">
        <w:rPr>
          <w:rFonts w:cs="Arial"/>
          <w:lang w:val="de-DE"/>
        </w:rPr>
        <w:t xml:space="preserve"> </w:t>
      </w:r>
      <w:r w:rsidR="00C10607" w:rsidRPr="00703C3B">
        <w:rPr>
          <w:rFonts w:cs="Arial"/>
          <w:lang w:val="de-DE"/>
        </w:rPr>
        <w:t>Ansatzstelle</w:t>
      </w:r>
      <w:r w:rsidR="004F258F" w:rsidRPr="00703C3B">
        <w:rPr>
          <w:rFonts w:cs="Arial"/>
          <w:lang w:val="de-DE"/>
        </w:rPr>
        <w:t xml:space="preserve"> </w:t>
      </w:r>
      <w:r w:rsidR="00BF033C" w:rsidRPr="00703C3B">
        <w:rPr>
          <w:rFonts w:cs="Arial"/>
          <w:lang w:val="de-DE"/>
        </w:rPr>
        <w:t>an der Pflanze</w:t>
      </w:r>
      <w:r w:rsidR="004F258F" w:rsidRPr="00703C3B">
        <w:rPr>
          <w:rFonts w:cs="Arial"/>
          <w:lang w:val="de-DE"/>
        </w:rPr>
        <w:t xml:space="preserve">, </w:t>
      </w:r>
      <w:r w:rsidR="00BF033C" w:rsidRPr="00703C3B">
        <w:rPr>
          <w:rFonts w:cs="Arial"/>
          <w:lang w:val="de-DE"/>
        </w:rPr>
        <w:t>der proximale Punkt</w:t>
      </w:r>
      <w:r w:rsidR="004F258F" w:rsidRPr="00703C3B">
        <w:rPr>
          <w:rFonts w:cs="Arial"/>
          <w:lang w:val="de-DE"/>
        </w:rPr>
        <w:t>.</w:t>
      </w:r>
      <w:r w:rsidRPr="00703C3B">
        <w:rPr>
          <w:rFonts w:cs="Arial"/>
          <w:lang w:val="de-DE"/>
        </w:rPr>
        <w:t>“</w:t>
      </w:r>
    </w:p>
    <w:p w14:paraId="10DD2F0D" w14:textId="77777777" w:rsidR="004F258F" w:rsidRPr="00703C3B" w:rsidRDefault="004F258F" w:rsidP="004F258F">
      <w:pPr>
        <w:rPr>
          <w:lang w:val="de-DE"/>
        </w:rPr>
      </w:pPr>
    </w:p>
    <w:p w14:paraId="1062C3B1" w14:textId="6DDAC55D" w:rsidR="003F3E00" w:rsidRPr="00703C3B" w:rsidRDefault="003F3E00" w:rsidP="004F258F">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FC7BA1" w:rsidRPr="00703C3B">
        <w:rPr>
          <w:lang w:val="de-DE"/>
        </w:rPr>
        <w:t>Dokument</w:t>
      </w:r>
      <w:r w:rsidRPr="00703C3B">
        <w:rPr>
          <w:lang w:val="de-DE"/>
        </w:rPr>
        <w:t xml:space="preserve"> TGP/14, </w:t>
      </w:r>
      <w:r w:rsidR="006376C9" w:rsidRPr="00703C3B">
        <w:rPr>
          <w:lang w:val="de-DE"/>
        </w:rPr>
        <w:t>Unterabschnitt</w:t>
      </w:r>
      <w:r w:rsidRPr="00703C3B">
        <w:rPr>
          <w:lang w:val="de-DE"/>
        </w:rPr>
        <w:t xml:space="preserve"> 2 </w:t>
      </w:r>
      <w:r w:rsidR="007F2930" w:rsidRPr="00703C3B">
        <w:rPr>
          <w:lang w:val="de-DE"/>
        </w:rPr>
        <w:t>„</w:t>
      </w:r>
      <w:r w:rsidR="00C10607" w:rsidRPr="00703C3B">
        <w:rPr>
          <w:lang w:val="de-DE"/>
        </w:rPr>
        <w:t>Formen und Strukturen</w:t>
      </w:r>
      <w:r w:rsidR="007F2930" w:rsidRPr="00703C3B">
        <w:rPr>
          <w:lang w:val="de-DE"/>
        </w:rPr>
        <w:t>“</w:t>
      </w:r>
      <w:r w:rsidRPr="00703C3B">
        <w:rPr>
          <w:lang w:val="de-DE"/>
        </w:rPr>
        <w:t xml:space="preserve">, </w:t>
      </w:r>
      <w:r w:rsidR="002832D4" w:rsidRPr="00703C3B">
        <w:rPr>
          <w:lang w:val="de-DE"/>
        </w:rPr>
        <w:t>stellt folgende Information</w:t>
      </w:r>
      <w:r w:rsidR="009B575E" w:rsidRPr="00703C3B">
        <w:rPr>
          <w:lang w:val="de-DE"/>
        </w:rPr>
        <w:t xml:space="preserve"> und </w:t>
      </w:r>
      <w:r w:rsidR="002832D4" w:rsidRPr="00703C3B">
        <w:rPr>
          <w:lang w:val="de-DE"/>
        </w:rPr>
        <w:t xml:space="preserve">Abbildung zum Begriff </w:t>
      </w:r>
      <w:r w:rsidR="007F2930" w:rsidRPr="00703C3B">
        <w:rPr>
          <w:lang w:val="de-DE"/>
        </w:rPr>
        <w:t>„</w:t>
      </w:r>
      <w:r w:rsidR="00C10607" w:rsidRPr="00703C3B">
        <w:rPr>
          <w:lang w:val="de-DE"/>
        </w:rPr>
        <w:t>Basis</w:t>
      </w:r>
      <w:r w:rsidR="007F2930" w:rsidRPr="00703C3B">
        <w:rPr>
          <w:lang w:val="de-DE"/>
        </w:rPr>
        <w:t>“</w:t>
      </w:r>
      <w:r w:rsidR="002832D4" w:rsidRPr="00703C3B">
        <w:rPr>
          <w:lang w:val="de-DE"/>
        </w:rPr>
        <w:t xml:space="preserve"> bereit</w:t>
      </w:r>
      <w:r w:rsidRPr="00703C3B">
        <w:rPr>
          <w:lang w:val="de-DE"/>
        </w:rPr>
        <w:t>:</w:t>
      </w:r>
    </w:p>
    <w:p w14:paraId="37FA1918" w14:textId="77777777" w:rsidR="003F3E00" w:rsidRPr="00703C3B" w:rsidRDefault="003F3E00" w:rsidP="004F258F">
      <w:pPr>
        <w:rPr>
          <w:lang w:val="de-DE"/>
        </w:rPr>
      </w:pPr>
    </w:p>
    <w:p w14:paraId="10A1859D" w14:textId="77777777" w:rsidR="003F3E00" w:rsidRPr="00703C3B" w:rsidRDefault="007F2930" w:rsidP="00C10607">
      <w:pPr>
        <w:ind w:left="567" w:right="567"/>
        <w:rPr>
          <w:sz w:val="18"/>
          <w:lang w:val="de-DE"/>
        </w:rPr>
      </w:pPr>
      <w:r w:rsidRPr="00703C3B">
        <w:rPr>
          <w:sz w:val="18"/>
          <w:lang w:val="de-DE"/>
        </w:rPr>
        <w:t>„</w:t>
      </w:r>
      <w:r w:rsidR="003F3E00" w:rsidRPr="00703C3B">
        <w:rPr>
          <w:sz w:val="18"/>
          <w:lang w:val="de-DE"/>
        </w:rPr>
        <w:t>1.3</w:t>
      </w:r>
      <w:r w:rsidR="003F3E00" w:rsidRPr="00703C3B">
        <w:rPr>
          <w:sz w:val="18"/>
          <w:lang w:val="de-DE"/>
        </w:rPr>
        <w:tab/>
      </w:r>
      <w:r w:rsidR="00C10607" w:rsidRPr="00703C3B">
        <w:rPr>
          <w:sz w:val="18"/>
          <w:lang w:val="de-DE"/>
        </w:rPr>
        <w:t xml:space="preserve">Der Apex (apikaler oder distaler Teil) eines Organs oder Pflanzenteils ist das Ende, das von der Ansatzstelle am weitesten entfernt ist. Die Basis (proximaler Teil) eines Pflanzenteils ist das Ende, das am nächsten an der Ansatzstelle liegt. Es ist jedoch anzumerken, </w:t>
      </w:r>
      <w:proofErr w:type="spellStart"/>
      <w:r w:rsidR="00C10607" w:rsidRPr="00703C3B">
        <w:rPr>
          <w:sz w:val="18"/>
          <w:lang w:val="de-DE"/>
        </w:rPr>
        <w:t>daß</w:t>
      </w:r>
      <w:proofErr w:type="spellEnd"/>
      <w:r w:rsidR="00C10607" w:rsidRPr="00703C3B">
        <w:rPr>
          <w:sz w:val="18"/>
          <w:lang w:val="de-DE"/>
        </w:rPr>
        <w:t xml:space="preserve"> die Abbildungen der Formen in den Prüfungsrichtlinien möglicherweise nicht immer mit der Ansatzstelle (Basis) nach unten ausgerichtet sind, wenn dies nicht die natürliche Orientierung des Organs an der Pflanze ist</w:t>
      </w:r>
      <w:r w:rsidR="003F3E00" w:rsidRPr="00703C3B">
        <w:rPr>
          <w:sz w:val="18"/>
          <w:lang w:val="de-DE"/>
        </w:rPr>
        <w:t>.</w:t>
      </w:r>
      <w:r w:rsidRPr="00703C3B">
        <w:rPr>
          <w:sz w:val="18"/>
          <w:lang w:val="de-DE"/>
        </w:rPr>
        <w:t>“</w:t>
      </w:r>
      <w:r w:rsidR="003F3E00" w:rsidRPr="00703C3B">
        <w:rPr>
          <w:sz w:val="18"/>
          <w:lang w:val="de-DE"/>
        </w:rPr>
        <w:t xml:space="preserve"> </w:t>
      </w:r>
    </w:p>
    <w:p w14:paraId="1F8F8DFC" w14:textId="0466CB82" w:rsidR="00900E16" w:rsidRPr="00703C3B" w:rsidRDefault="00900E16" w:rsidP="003F3E00">
      <w:pPr>
        <w:rPr>
          <w:lang w:val="de-DE"/>
        </w:rPr>
      </w:pPr>
    </w:p>
    <w:p w14:paraId="6146CDFE" w14:textId="0E901B85" w:rsidR="00900E16" w:rsidRPr="00373D68" w:rsidRDefault="00A51A16" w:rsidP="00154AC7">
      <w:pPr>
        <w:jc w:val="center"/>
        <w:rPr>
          <w:lang w:val="de-DE"/>
        </w:rPr>
      </w:pPr>
      <w:r w:rsidRPr="00703C3B">
        <w:rPr>
          <w:noProof/>
          <w:lang w:val="es-ES_tradnl" w:eastAsia="es-ES_tradnl"/>
        </w:rPr>
        <w:drawing>
          <wp:inline distT="0" distB="0" distL="0" distR="0" wp14:anchorId="7744B481" wp14:editId="137389A4">
            <wp:extent cx="4294024" cy="1562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0199" cy="1567984"/>
                    </a:xfrm>
                    <a:prstGeom prst="rect">
                      <a:avLst/>
                    </a:prstGeom>
                  </pic:spPr>
                </pic:pic>
              </a:graphicData>
            </a:graphic>
          </wp:inline>
        </w:drawing>
      </w:r>
    </w:p>
    <w:p w14:paraId="7459741E" w14:textId="77777777" w:rsidR="004B7E31" w:rsidRPr="00373D68" w:rsidRDefault="004B7E31" w:rsidP="00900E16">
      <w:pPr>
        <w:ind w:left="1701"/>
        <w:rPr>
          <w:lang w:val="de-DE"/>
        </w:rPr>
      </w:pPr>
    </w:p>
    <w:p w14:paraId="26C8A3DA" w14:textId="24D27F9B" w:rsidR="00141805" w:rsidRPr="00D72AAA" w:rsidRDefault="00141805" w:rsidP="00B75DB9">
      <w:pPr>
        <w:pStyle w:val="Heading2"/>
        <w:keepLines/>
        <w:rPr>
          <w:lang w:val="de-DE"/>
        </w:rPr>
      </w:pPr>
      <w:bookmarkStart w:id="21" w:name="_Toc521669976"/>
      <w:r w:rsidRPr="00D72AAA">
        <w:rPr>
          <w:lang w:val="de-DE"/>
        </w:rPr>
        <w:t>Techni</w:t>
      </w:r>
      <w:r w:rsidR="00BF033C" w:rsidRPr="00D72AAA">
        <w:rPr>
          <w:lang w:val="de-DE"/>
        </w:rPr>
        <w:t>sche Arbeitsgruppe für landwirtschaftl</w:t>
      </w:r>
      <w:r w:rsidR="00BF033C">
        <w:rPr>
          <w:lang w:val="de-DE"/>
        </w:rPr>
        <w:t>iche Sorten</w:t>
      </w:r>
      <w:bookmarkEnd w:id="21"/>
    </w:p>
    <w:p w14:paraId="7A42ACE5" w14:textId="77777777" w:rsidR="00890E05" w:rsidRPr="00D72AAA" w:rsidRDefault="00890E05" w:rsidP="00B75DB9">
      <w:pPr>
        <w:keepNext/>
        <w:keepLines/>
        <w:rPr>
          <w:lang w:val="de-DE"/>
        </w:rPr>
      </w:pPr>
    </w:p>
    <w:p w14:paraId="6AEFD110" w14:textId="7CD27C0A" w:rsidR="00890E05" w:rsidRPr="00D72AAA" w:rsidRDefault="00890E05" w:rsidP="00B75DB9">
      <w:pPr>
        <w:keepNext/>
        <w:keepLines/>
        <w:rPr>
          <w:lang w:val="de-DE"/>
        </w:rPr>
      </w:pPr>
      <w:r w:rsidRPr="00373D68">
        <w:rPr>
          <w:lang w:val="de-DE"/>
        </w:rPr>
        <w:fldChar w:fldCharType="begin"/>
      </w:r>
      <w:r w:rsidRPr="00D72AAA">
        <w:rPr>
          <w:lang w:val="de-DE"/>
        </w:rPr>
        <w:instrText xml:space="preserve"> AUTONUM  </w:instrText>
      </w:r>
      <w:r w:rsidRPr="00373D68">
        <w:rPr>
          <w:lang w:val="de-DE"/>
        </w:rPr>
        <w:fldChar w:fldCharType="end"/>
      </w:r>
      <w:r w:rsidRPr="00D72AAA">
        <w:rPr>
          <w:lang w:val="de-DE"/>
        </w:rPr>
        <w:tab/>
      </w:r>
      <w:r w:rsidR="00BF033C" w:rsidRPr="00D72AAA">
        <w:rPr>
          <w:lang w:val="de-DE"/>
        </w:rPr>
        <w:t xml:space="preserve">Die </w:t>
      </w:r>
      <w:r w:rsidRPr="00D72AAA">
        <w:rPr>
          <w:lang w:val="de-DE"/>
        </w:rPr>
        <w:t>TWA</w:t>
      </w:r>
      <w:r w:rsidR="00BF033C">
        <w:rPr>
          <w:lang w:val="de-DE"/>
        </w:rPr>
        <w:t xml:space="preserve"> prüfte </w:t>
      </w:r>
      <w:r w:rsidR="00D72AAA">
        <w:rPr>
          <w:lang w:val="de-DE"/>
        </w:rPr>
        <w:t>auf</w:t>
      </w:r>
      <w:r w:rsidR="00BF033C">
        <w:rPr>
          <w:lang w:val="de-DE"/>
        </w:rPr>
        <w:t xml:space="preserve"> ihrer siebenundvierzigsten</w:t>
      </w:r>
      <w:r w:rsidR="00C67751" w:rsidRPr="00D72AAA">
        <w:rPr>
          <w:lang w:val="de-DE"/>
        </w:rPr>
        <w:t xml:space="preserve"> </w:t>
      </w:r>
      <w:r w:rsidR="004B0905" w:rsidRPr="00D72AAA">
        <w:rPr>
          <w:lang w:val="de-DE"/>
        </w:rPr>
        <w:t>Tagung</w:t>
      </w:r>
      <w:r w:rsidR="00D72AAA" w:rsidRPr="00D72AAA">
        <w:rPr>
          <w:lang w:val="de-DE"/>
        </w:rPr>
        <w:t xml:space="preserve"> in </w:t>
      </w:r>
      <w:proofErr w:type="spellStart"/>
      <w:r w:rsidR="00D72AAA" w:rsidRPr="00D72AAA">
        <w:rPr>
          <w:lang w:val="de-DE"/>
        </w:rPr>
        <w:t>Naivasha</w:t>
      </w:r>
      <w:proofErr w:type="spellEnd"/>
      <w:r w:rsidR="00D72AAA">
        <w:rPr>
          <w:lang w:val="de-DE"/>
        </w:rPr>
        <w:t>, Kenia,</w:t>
      </w:r>
      <w:r w:rsidR="00BF033C">
        <w:rPr>
          <w:lang w:val="de-DE"/>
        </w:rPr>
        <w:t xml:space="preserve"> vom 21. Mai bis zum 25. Mai 2018</w:t>
      </w:r>
      <w:r w:rsidR="00DA5C73">
        <w:rPr>
          <w:lang w:val="de-DE"/>
        </w:rPr>
        <w:t>,</w:t>
      </w:r>
      <w:r w:rsidR="00C67751" w:rsidRPr="00D72AAA">
        <w:rPr>
          <w:lang w:val="de-DE"/>
        </w:rPr>
        <w:t xml:space="preserve"> </w:t>
      </w:r>
      <w:r w:rsidR="00FC7BA1" w:rsidRPr="00D72AAA">
        <w:rPr>
          <w:lang w:val="de-DE"/>
        </w:rPr>
        <w:t>Dokument</w:t>
      </w:r>
      <w:r w:rsidRPr="00D72AAA">
        <w:rPr>
          <w:lang w:val="de-DE"/>
        </w:rPr>
        <w:t xml:space="preserve"> </w:t>
      </w:r>
      <w:r w:rsidRPr="00D72AAA">
        <w:rPr>
          <w:rFonts w:cs="Arial"/>
          <w:lang w:val="de-DE"/>
        </w:rPr>
        <w:t xml:space="preserve">TWP/2/11 </w:t>
      </w:r>
      <w:r w:rsidR="007F2930" w:rsidRPr="00D72AAA">
        <w:rPr>
          <w:lang w:val="de-DE"/>
        </w:rPr>
        <w:t>„</w:t>
      </w:r>
      <w:proofErr w:type="spellStart"/>
      <w:r w:rsidR="00E40110" w:rsidRPr="005E5AEF">
        <w:rPr>
          <w:lang w:val="de-DE"/>
        </w:rPr>
        <w:t>Illustrations</w:t>
      </w:r>
      <w:proofErr w:type="spellEnd"/>
      <w:r w:rsidR="00E40110" w:rsidRPr="005E5AEF">
        <w:rPr>
          <w:lang w:val="de-DE"/>
        </w:rPr>
        <w:t xml:space="preserve"> </w:t>
      </w:r>
      <w:proofErr w:type="spellStart"/>
      <w:r w:rsidR="00E40110" w:rsidRPr="005E5AEF">
        <w:rPr>
          <w:lang w:val="de-DE"/>
        </w:rPr>
        <w:t>for</w:t>
      </w:r>
      <w:proofErr w:type="spellEnd"/>
      <w:r w:rsidR="00E40110" w:rsidRPr="005E5AEF">
        <w:rPr>
          <w:lang w:val="de-DE"/>
        </w:rPr>
        <w:t xml:space="preserve"> Shape and Ratio </w:t>
      </w:r>
      <w:proofErr w:type="spellStart"/>
      <w:r w:rsidR="00E40110" w:rsidRPr="005E5AEF">
        <w:rPr>
          <w:lang w:val="de-DE"/>
        </w:rPr>
        <w:t>Characteristics</w:t>
      </w:r>
      <w:proofErr w:type="spellEnd"/>
      <w:r w:rsidR="007F2930" w:rsidRPr="00D72AAA">
        <w:rPr>
          <w:lang w:val="de-DE"/>
        </w:rPr>
        <w:t>“</w:t>
      </w:r>
      <w:r w:rsidR="005409FA" w:rsidRPr="00D72AAA">
        <w:rPr>
          <w:rFonts w:cs="Arial"/>
          <w:lang w:val="de-DE"/>
        </w:rPr>
        <w:t xml:space="preserve"> </w:t>
      </w:r>
      <w:r w:rsidR="004B0905" w:rsidRPr="00D72AAA">
        <w:rPr>
          <w:rFonts w:cs="Arial"/>
          <w:lang w:val="de-DE"/>
        </w:rPr>
        <w:t>(vergleiche</w:t>
      </w:r>
      <w:r w:rsidRPr="00D72AAA">
        <w:rPr>
          <w:rFonts w:cs="Arial"/>
          <w:lang w:val="de-DE"/>
        </w:rPr>
        <w:t xml:space="preserve"> </w:t>
      </w:r>
      <w:r w:rsidR="00FC7BA1" w:rsidRPr="00D72AAA">
        <w:rPr>
          <w:rFonts w:cs="Arial"/>
          <w:lang w:val="de-DE"/>
        </w:rPr>
        <w:t>Dokument</w:t>
      </w:r>
      <w:r w:rsidRPr="00D72AAA">
        <w:rPr>
          <w:rFonts w:cs="Arial"/>
          <w:lang w:val="de-DE"/>
        </w:rPr>
        <w:t xml:space="preserve"> TWA/47/7 </w:t>
      </w:r>
      <w:r w:rsidR="007F2930" w:rsidRPr="00D72AAA">
        <w:rPr>
          <w:rFonts w:cs="Arial"/>
          <w:lang w:val="de-DE"/>
        </w:rPr>
        <w:t>„</w:t>
      </w:r>
      <w:r w:rsidRPr="00D72AAA">
        <w:rPr>
          <w:rFonts w:cs="Arial"/>
          <w:lang w:val="de-DE"/>
        </w:rPr>
        <w:t>Report</w:t>
      </w:r>
      <w:r w:rsidR="007F2930" w:rsidRPr="00D72AAA">
        <w:rPr>
          <w:rFonts w:cs="Arial"/>
          <w:lang w:val="de-DE"/>
        </w:rPr>
        <w:t>“</w:t>
      </w:r>
      <w:r w:rsidRPr="00D72AAA">
        <w:rPr>
          <w:rFonts w:cs="Arial"/>
          <w:lang w:val="de-DE"/>
        </w:rPr>
        <w:t xml:space="preserve">, </w:t>
      </w:r>
      <w:r w:rsidR="00A92B51">
        <w:rPr>
          <w:rFonts w:cs="Arial"/>
          <w:lang w:val="de-DE"/>
        </w:rPr>
        <w:t>Absätze</w:t>
      </w:r>
      <w:r w:rsidRPr="00D72AAA">
        <w:rPr>
          <w:rFonts w:cs="Arial"/>
          <w:lang w:val="de-DE"/>
        </w:rPr>
        <w:t xml:space="preserve"> 39 </w:t>
      </w:r>
      <w:r w:rsidR="00BF033C">
        <w:rPr>
          <w:rFonts w:cs="Arial"/>
          <w:lang w:val="de-DE"/>
        </w:rPr>
        <w:t>bis</w:t>
      </w:r>
      <w:r w:rsidR="00BF033C" w:rsidRPr="00D72AAA">
        <w:rPr>
          <w:rFonts w:cs="Arial"/>
          <w:lang w:val="de-DE"/>
        </w:rPr>
        <w:t xml:space="preserve"> </w:t>
      </w:r>
      <w:r w:rsidRPr="00D72AAA">
        <w:rPr>
          <w:rFonts w:cs="Arial"/>
          <w:lang w:val="de-DE"/>
        </w:rPr>
        <w:t>42)</w:t>
      </w:r>
      <w:r w:rsidRPr="00D72AAA">
        <w:rPr>
          <w:lang w:val="de-DE"/>
        </w:rPr>
        <w:t>.</w:t>
      </w:r>
    </w:p>
    <w:p w14:paraId="0D344708" w14:textId="77777777" w:rsidR="00890E05" w:rsidRPr="00D72AAA" w:rsidRDefault="00890E05" w:rsidP="00890E05">
      <w:pPr>
        <w:rPr>
          <w:lang w:val="de-DE"/>
        </w:rPr>
      </w:pPr>
    </w:p>
    <w:p w14:paraId="2995A6E5" w14:textId="3A045C62" w:rsidR="00890E05" w:rsidRPr="00D72AAA" w:rsidRDefault="00890E05" w:rsidP="00890E05">
      <w:pPr>
        <w:rPr>
          <w:rFonts w:cs="Arial"/>
          <w:bCs/>
          <w:snapToGrid w:val="0"/>
          <w:lang w:val="de-DE"/>
        </w:rPr>
      </w:pPr>
      <w:r w:rsidRPr="00373D68">
        <w:rPr>
          <w:lang w:val="de-DE"/>
        </w:rPr>
        <w:fldChar w:fldCharType="begin"/>
      </w:r>
      <w:r w:rsidRPr="00D72AAA">
        <w:rPr>
          <w:lang w:val="de-DE"/>
        </w:rPr>
        <w:instrText xml:space="preserve"> AUTONUM  </w:instrText>
      </w:r>
      <w:r w:rsidRPr="00373D68">
        <w:rPr>
          <w:lang w:val="de-DE"/>
        </w:rPr>
        <w:fldChar w:fldCharType="end"/>
      </w:r>
      <w:r w:rsidRPr="00D72AAA">
        <w:rPr>
          <w:lang w:val="de-DE"/>
        </w:rPr>
        <w:tab/>
      </w:r>
      <w:r w:rsidR="00BF033C" w:rsidRPr="00D72AAA">
        <w:rPr>
          <w:lang w:val="de-DE"/>
        </w:rPr>
        <w:t xml:space="preserve">Die </w:t>
      </w:r>
      <w:r w:rsidRPr="00D72AAA">
        <w:rPr>
          <w:lang w:val="de-DE"/>
        </w:rPr>
        <w:t xml:space="preserve">TWA </w:t>
      </w:r>
      <w:r w:rsidR="00373D68" w:rsidRPr="00D72AAA">
        <w:rPr>
          <w:lang w:val="de-DE"/>
        </w:rPr>
        <w:t>prüfte</w:t>
      </w:r>
      <w:r w:rsidRPr="00D72AAA">
        <w:rPr>
          <w:lang w:val="de-DE"/>
        </w:rPr>
        <w:t xml:space="preserve"> </w:t>
      </w:r>
      <w:r w:rsidR="00BF033C" w:rsidRPr="00D72AAA">
        <w:rPr>
          <w:lang w:val="de-DE"/>
        </w:rPr>
        <w:t>die Nützlichkeit von</w:t>
      </w:r>
      <w:r w:rsidRPr="00D72AAA">
        <w:rPr>
          <w:lang w:val="de-DE"/>
        </w:rPr>
        <w:t xml:space="preserve"> </w:t>
      </w:r>
      <w:r w:rsidR="007F2930" w:rsidRPr="00D72AAA">
        <w:rPr>
          <w:lang w:val="de-DE"/>
        </w:rPr>
        <w:t>Raster</w:t>
      </w:r>
      <w:r w:rsidR="00BF033C" w:rsidRPr="00D72AAA">
        <w:rPr>
          <w:lang w:val="de-DE"/>
        </w:rPr>
        <w:t>n</w:t>
      </w:r>
      <w:r w:rsidRPr="00D72AAA">
        <w:rPr>
          <w:lang w:val="de-DE"/>
        </w:rPr>
        <w:t xml:space="preserve"> </w:t>
      </w:r>
      <w:r w:rsidR="0056766D">
        <w:rPr>
          <w:lang w:val="de-DE"/>
        </w:rPr>
        <w:t xml:space="preserve">in </w:t>
      </w:r>
      <w:r w:rsidR="003C073C">
        <w:rPr>
          <w:lang w:val="de-DE"/>
        </w:rPr>
        <w:t xml:space="preserve">bestimmten </w:t>
      </w:r>
      <w:r w:rsidR="0056766D">
        <w:rPr>
          <w:lang w:val="de-DE"/>
        </w:rPr>
        <w:t>Situationen</w:t>
      </w:r>
      <w:r w:rsidR="0056766D" w:rsidRPr="00D72AAA">
        <w:rPr>
          <w:lang w:val="de-DE"/>
        </w:rPr>
        <w:t xml:space="preserve"> </w:t>
      </w:r>
      <w:r w:rsidR="009B575E" w:rsidRPr="00D72AAA">
        <w:rPr>
          <w:lang w:val="de-DE"/>
        </w:rPr>
        <w:t xml:space="preserve">und </w:t>
      </w:r>
      <w:r w:rsidR="00C10607" w:rsidRPr="00D72AAA">
        <w:rPr>
          <w:lang w:val="de-DE"/>
        </w:rPr>
        <w:t xml:space="preserve">vereinbarte, </w:t>
      </w:r>
      <w:proofErr w:type="spellStart"/>
      <w:r w:rsidR="00C10607" w:rsidRPr="00D72AAA">
        <w:rPr>
          <w:lang w:val="de-DE"/>
        </w:rPr>
        <w:t>daß</w:t>
      </w:r>
      <w:proofErr w:type="spellEnd"/>
      <w:r w:rsidRPr="00D72AAA">
        <w:rPr>
          <w:lang w:val="de-DE"/>
        </w:rPr>
        <w:t xml:space="preserve"> </w:t>
      </w:r>
      <w:r w:rsidR="007F2930" w:rsidRPr="00D72AAA">
        <w:rPr>
          <w:lang w:val="de-DE"/>
        </w:rPr>
        <w:t>Raster</w:t>
      </w:r>
      <w:r w:rsidRPr="00D72AAA">
        <w:rPr>
          <w:lang w:val="de-DE"/>
        </w:rPr>
        <w:t xml:space="preserve"> </w:t>
      </w:r>
      <w:r w:rsidR="003C073C">
        <w:rPr>
          <w:lang w:val="de-DE"/>
        </w:rPr>
        <w:t>nützliche Information</w:t>
      </w:r>
      <w:r w:rsidR="0056766D">
        <w:rPr>
          <w:lang w:val="de-DE"/>
        </w:rPr>
        <w:t>en</w:t>
      </w:r>
      <w:r w:rsidR="003C073C">
        <w:rPr>
          <w:lang w:val="de-DE"/>
        </w:rPr>
        <w:t xml:space="preserve"> zur Beschreibung de</w:t>
      </w:r>
      <w:r w:rsidR="00D72AAA">
        <w:rPr>
          <w:lang w:val="de-DE"/>
        </w:rPr>
        <w:t>r</w:t>
      </w:r>
      <w:r w:rsidR="003C073C">
        <w:rPr>
          <w:lang w:val="de-DE"/>
        </w:rPr>
        <w:t xml:space="preserve"> </w:t>
      </w:r>
      <w:r w:rsidR="00D72AAA">
        <w:rPr>
          <w:lang w:val="de-DE"/>
        </w:rPr>
        <w:t>Breite</w:t>
      </w:r>
      <w:r w:rsidR="003C073C">
        <w:rPr>
          <w:lang w:val="de-DE"/>
        </w:rPr>
        <w:t xml:space="preserve"> eines Merkmals bereitstellen</w:t>
      </w:r>
      <w:r w:rsidR="0056766D">
        <w:rPr>
          <w:lang w:val="de-DE"/>
        </w:rPr>
        <w:t xml:space="preserve"> könnten</w:t>
      </w:r>
      <w:r w:rsidRPr="00D72AAA">
        <w:rPr>
          <w:lang w:val="de-DE"/>
        </w:rPr>
        <w:t>.</w:t>
      </w:r>
      <w:r w:rsidR="00C10607" w:rsidRPr="00D72AAA">
        <w:rPr>
          <w:lang w:val="de-DE"/>
        </w:rPr>
        <w:t xml:space="preserve"> </w:t>
      </w:r>
      <w:r w:rsidR="003C073C">
        <w:rPr>
          <w:lang w:val="de-DE"/>
        </w:rPr>
        <w:t>Die</w:t>
      </w:r>
      <w:r w:rsidR="003C073C" w:rsidRPr="00373D68">
        <w:rPr>
          <w:lang w:val="de-DE"/>
        </w:rPr>
        <w:t xml:space="preserve"> </w:t>
      </w:r>
      <w:r w:rsidRPr="00373D68">
        <w:rPr>
          <w:lang w:val="de-DE"/>
        </w:rPr>
        <w:t xml:space="preserve">TWA </w:t>
      </w:r>
      <w:r w:rsidR="004B0905">
        <w:rPr>
          <w:lang w:val="de-DE"/>
        </w:rPr>
        <w:t>nahm zur Kenntnis</w:t>
      </w:r>
      <w:r w:rsidR="003C073C">
        <w:rPr>
          <w:lang w:val="de-DE"/>
        </w:rPr>
        <w:t>,</w:t>
      </w:r>
      <w:r w:rsidRPr="00373D68">
        <w:rPr>
          <w:lang w:val="de-DE"/>
        </w:rPr>
        <w:t xml:space="preserve"> </w:t>
      </w:r>
      <w:proofErr w:type="spellStart"/>
      <w:r w:rsidR="003C073C">
        <w:rPr>
          <w:rFonts w:cs="Arial"/>
          <w:bCs/>
          <w:snapToGrid w:val="0"/>
          <w:lang w:val="de-DE"/>
        </w:rPr>
        <w:t>daß</w:t>
      </w:r>
      <w:proofErr w:type="spellEnd"/>
      <w:r w:rsidR="003C073C">
        <w:rPr>
          <w:rFonts w:cs="Arial"/>
          <w:bCs/>
          <w:snapToGrid w:val="0"/>
          <w:lang w:val="de-DE"/>
        </w:rPr>
        <w:t xml:space="preserve"> einige</w:t>
      </w:r>
      <w:r w:rsidRPr="00373D68">
        <w:rPr>
          <w:rFonts w:cs="Arial"/>
          <w:bCs/>
          <w:snapToGrid w:val="0"/>
          <w:lang w:val="de-DE"/>
        </w:rPr>
        <w:t xml:space="preserve"> </w:t>
      </w:r>
      <w:r w:rsidR="001C3039">
        <w:rPr>
          <w:rFonts w:cs="Arial"/>
          <w:bCs/>
          <w:snapToGrid w:val="0"/>
          <w:lang w:val="de-DE"/>
        </w:rPr>
        <w:t>führende</w:t>
      </w:r>
      <w:r w:rsidRPr="00373D68">
        <w:rPr>
          <w:rFonts w:cs="Arial"/>
          <w:bCs/>
          <w:snapToGrid w:val="0"/>
          <w:lang w:val="de-DE"/>
        </w:rPr>
        <w:t xml:space="preserve"> </w:t>
      </w:r>
      <w:r w:rsidR="004B0905">
        <w:rPr>
          <w:rFonts w:cs="Arial"/>
          <w:bCs/>
          <w:snapToGrid w:val="0"/>
          <w:lang w:val="de-DE"/>
        </w:rPr>
        <w:t>Sachverständige</w:t>
      </w:r>
      <w:r w:rsidRPr="00373D68">
        <w:rPr>
          <w:rFonts w:cs="Arial"/>
          <w:bCs/>
          <w:snapToGrid w:val="0"/>
          <w:lang w:val="de-DE"/>
        </w:rPr>
        <w:t xml:space="preserve"> </w:t>
      </w:r>
      <w:r w:rsidR="003C073C">
        <w:rPr>
          <w:rFonts w:cs="Arial"/>
          <w:bCs/>
          <w:snapToGrid w:val="0"/>
          <w:lang w:val="de-DE"/>
        </w:rPr>
        <w:t>von</w:t>
      </w:r>
      <w:r w:rsidRPr="00373D68">
        <w:rPr>
          <w:rFonts w:cs="Arial"/>
          <w:bCs/>
          <w:snapToGrid w:val="0"/>
          <w:lang w:val="de-DE"/>
        </w:rPr>
        <w:t xml:space="preserve"> </w:t>
      </w:r>
      <w:r w:rsidR="004B0905">
        <w:rPr>
          <w:rFonts w:cs="Arial"/>
          <w:bCs/>
          <w:snapToGrid w:val="0"/>
          <w:lang w:val="de-DE"/>
        </w:rPr>
        <w:t>Prüfungsrichtlinien</w:t>
      </w:r>
      <w:r w:rsidRPr="00373D68">
        <w:rPr>
          <w:rFonts w:cs="Arial"/>
          <w:bCs/>
          <w:snapToGrid w:val="0"/>
          <w:lang w:val="de-DE"/>
        </w:rPr>
        <w:t xml:space="preserve"> </w:t>
      </w:r>
      <w:r w:rsidR="003C073C">
        <w:rPr>
          <w:rFonts w:cs="Arial"/>
          <w:bCs/>
          <w:snapToGrid w:val="0"/>
          <w:lang w:val="de-DE"/>
        </w:rPr>
        <w:t>Schwierigkeiten h</w:t>
      </w:r>
      <w:r w:rsidR="00E40110">
        <w:rPr>
          <w:rFonts w:cs="Arial"/>
          <w:bCs/>
          <w:snapToGrid w:val="0"/>
          <w:lang w:val="de-DE"/>
        </w:rPr>
        <w:t>ä</w:t>
      </w:r>
      <w:r w:rsidR="003C073C">
        <w:rPr>
          <w:rFonts w:cs="Arial"/>
          <w:bCs/>
          <w:snapToGrid w:val="0"/>
          <w:lang w:val="de-DE"/>
        </w:rPr>
        <w:t>tten</w:t>
      </w:r>
      <w:r w:rsidR="00D72AAA">
        <w:rPr>
          <w:rFonts w:cs="Arial"/>
          <w:bCs/>
          <w:snapToGrid w:val="0"/>
          <w:lang w:val="de-DE"/>
        </w:rPr>
        <w:t>,</w:t>
      </w:r>
      <w:r w:rsidRPr="00373D68">
        <w:rPr>
          <w:rFonts w:cs="Arial"/>
          <w:bCs/>
          <w:snapToGrid w:val="0"/>
          <w:lang w:val="de-DE"/>
        </w:rPr>
        <w:t xml:space="preserve"> </w:t>
      </w:r>
      <w:r w:rsidR="001C3039">
        <w:rPr>
          <w:rFonts w:cs="Arial"/>
          <w:bCs/>
          <w:snapToGrid w:val="0"/>
          <w:lang w:val="de-DE"/>
        </w:rPr>
        <w:t>Erläuterungen</w:t>
      </w:r>
      <w:r w:rsidRPr="00373D68">
        <w:rPr>
          <w:rFonts w:cs="Arial"/>
          <w:bCs/>
          <w:snapToGrid w:val="0"/>
          <w:lang w:val="de-DE"/>
        </w:rPr>
        <w:t xml:space="preserve"> </w:t>
      </w:r>
      <w:r w:rsidR="003C073C">
        <w:rPr>
          <w:rFonts w:cs="Arial"/>
          <w:bCs/>
          <w:snapToGrid w:val="0"/>
          <w:lang w:val="de-DE"/>
        </w:rPr>
        <w:t>zu</w:t>
      </w:r>
      <w:r w:rsidR="003C073C" w:rsidRPr="00373D68">
        <w:rPr>
          <w:rFonts w:cs="Arial"/>
          <w:bCs/>
          <w:snapToGrid w:val="0"/>
          <w:lang w:val="de-DE"/>
        </w:rPr>
        <w:t xml:space="preserve"> </w:t>
      </w:r>
      <w:r w:rsidR="00FD716A" w:rsidRPr="00373D68">
        <w:rPr>
          <w:rFonts w:cs="Arial"/>
          <w:bCs/>
          <w:snapToGrid w:val="0"/>
          <w:lang w:val="de-DE"/>
        </w:rPr>
        <w:t>Formmerkmale</w:t>
      </w:r>
      <w:r w:rsidR="003C073C">
        <w:rPr>
          <w:rFonts w:cs="Arial"/>
          <w:bCs/>
          <w:snapToGrid w:val="0"/>
          <w:lang w:val="de-DE"/>
        </w:rPr>
        <w:t xml:space="preserve">n </w:t>
      </w:r>
      <w:r w:rsidR="0056766D">
        <w:rPr>
          <w:rFonts w:cs="Arial"/>
          <w:bCs/>
          <w:snapToGrid w:val="0"/>
          <w:lang w:val="de-DE"/>
        </w:rPr>
        <w:t xml:space="preserve">unter Verwendung von </w:t>
      </w:r>
      <w:r w:rsidR="003C073C">
        <w:rPr>
          <w:rFonts w:cs="Arial"/>
          <w:bCs/>
          <w:snapToGrid w:val="0"/>
          <w:lang w:val="de-DE"/>
        </w:rPr>
        <w:t>Raster</w:t>
      </w:r>
      <w:r w:rsidR="0056766D">
        <w:rPr>
          <w:rFonts w:cs="Arial"/>
          <w:bCs/>
          <w:snapToGrid w:val="0"/>
          <w:lang w:val="de-DE"/>
        </w:rPr>
        <w:t>n</w:t>
      </w:r>
      <w:r w:rsidR="003C073C">
        <w:rPr>
          <w:rFonts w:cs="Arial"/>
          <w:bCs/>
          <w:snapToGrid w:val="0"/>
          <w:lang w:val="de-DE"/>
        </w:rPr>
        <w:t xml:space="preserve"> bereitzustellen</w:t>
      </w:r>
      <w:r w:rsidRPr="00373D68">
        <w:rPr>
          <w:rFonts w:cs="Arial"/>
          <w:bCs/>
          <w:snapToGrid w:val="0"/>
          <w:lang w:val="de-DE"/>
        </w:rPr>
        <w:t>.</w:t>
      </w:r>
      <w:r w:rsidR="00C10607" w:rsidRPr="00373D68">
        <w:rPr>
          <w:rFonts w:cs="Arial"/>
          <w:bCs/>
          <w:snapToGrid w:val="0"/>
          <w:lang w:val="de-DE"/>
        </w:rPr>
        <w:t xml:space="preserve"> </w:t>
      </w:r>
      <w:r w:rsidR="003C073C" w:rsidRPr="00D72AAA">
        <w:rPr>
          <w:rFonts w:cs="Arial"/>
          <w:bCs/>
          <w:snapToGrid w:val="0"/>
          <w:lang w:val="de-DE"/>
        </w:rPr>
        <w:t xml:space="preserve">Die </w:t>
      </w:r>
      <w:r w:rsidRPr="00D72AAA">
        <w:rPr>
          <w:rFonts w:cs="Arial"/>
          <w:bCs/>
          <w:snapToGrid w:val="0"/>
          <w:lang w:val="de-DE"/>
        </w:rPr>
        <w:t xml:space="preserve">TWA </w:t>
      </w:r>
      <w:r w:rsidR="004B0905" w:rsidRPr="00D72AAA">
        <w:rPr>
          <w:rFonts w:cs="Arial"/>
          <w:bCs/>
          <w:snapToGrid w:val="0"/>
          <w:lang w:val="de-DE"/>
        </w:rPr>
        <w:t xml:space="preserve">war </w:t>
      </w:r>
      <w:r w:rsidR="0056766D">
        <w:rPr>
          <w:rFonts w:cs="Arial"/>
          <w:bCs/>
          <w:snapToGrid w:val="0"/>
          <w:lang w:val="de-DE"/>
        </w:rPr>
        <w:t>einverstanden</w:t>
      </w:r>
      <w:r w:rsidR="004B0905" w:rsidRPr="00D72AAA">
        <w:rPr>
          <w:rFonts w:cs="Arial"/>
          <w:bCs/>
          <w:snapToGrid w:val="0"/>
          <w:lang w:val="de-DE"/>
        </w:rPr>
        <w:t xml:space="preserve"> mit de</w:t>
      </w:r>
      <w:r w:rsidR="0056766D">
        <w:rPr>
          <w:rFonts w:cs="Arial"/>
          <w:bCs/>
          <w:snapToGrid w:val="0"/>
          <w:lang w:val="de-DE"/>
        </w:rPr>
        <w:t>m</w:t>
      </w:r>
      <w:r w:rsidRPr="00D72AAA">
        <w:rPr>
          <w:rFonts w:cs="Arial"/>
          <w:bCs/>
          <w:snapToGrid w:val="0"/>
          <w:lang w:val="de-DE"/>
        </w:rPr>
        <w:t xml:space="preserve"> TC-EDC</w:t>
      </w:r>
      <w:r w:rsidR="003C073C" w:rsidRPr="00D72AAA">
        <w:rPr>
          <w:rFonts w:cs="Arial"/>
          <w:bCs/>
          <w:snapToGrid w:val="0"/>
          <w:lang w:val="de-DE"/>
        </w:rPr>
        <w:t>,</w:t>
      </w:r>
      <w:r w:rsidRPr="00D72AAA">
        <w:rPr>
          <w:rFonts w:cs="Arial"/>
          <w:bCs/>
          <w:snapToGrid w:val="0"/>
          <w:lang w:val="de-DE"/>
        </w:rPr>
        <w:t xml:space="preserve"> </w:t>
      </w:r>
      <w:proofErr w:type="spellStart"/>
      <w:r w:rsidR="003C073C" w:rsidRPr="00D72AAA">
        <w:rPr>
          <w:rFonts w:cs="Arial"/>
          <w:bCs/>
          <w:snapToGrid w:val="0"/>
          <w:lang w:val="de-DE"/>
        </w:rPr>
        <w:t>da</w:t>
      </w:r>
      <w:r w:rsidR="00D72AAA">
        <w:rPr>
          <w:rFonts w:cs="Arial"/>
          <w:bCs/>
          <w:snapToGrid w:val="0"/>
          <w:lang w:val="de-DE"/>
        </w:rPr>
        <w:t>ß</w:t>
      </w:r>
      <w:proofErr w:type="spellEnd"/>
      <w:r w:rsidR="003C073C" w:rsidRPr="00D72AAA">
        <w:rPr>
          <w:rFonts w:cs="Arial"/>
          <w:bCs/>
          <w:snapToGrid w:val="0"/>
          <w:lang w:val="de-DE"/>
        </w:rPr>
        <w:t xml:space="preserve"> es </w:t>
      </w:r>
      <w:r w:rsidR="00DA5C73">
        <w:rPr>
          <w:rFonts w:cs="Arial"/>
          <w:bCs/>
          <w:snapToGrid w:val="0"/>
          <w:lang w:val="de-DE"/>
        </w:rPr>
        <w:t>bei</w:t>
      </w:r>
      <w:r w:rsidR="003C073C">
        <w:rPr>
          <w:rFonts w:cs="Arial"/>
          <w:bCs/>
          <w:snapToGrid w:val="0"/>
          <w:lang w:val="de-DE"/>
        </w:rPr>
        <w:t xml:space="preserve"> der </w:t>
      </w:r>
      <w:r w:rsidR="0056766D">
        <w:rPr>
          <w:rFonts w:cs="Arial"/>
          <w:bCs/>
          <w:snapToGrid w:val="0"/>
          <w:lang w:val="de-DE"/>
        </w:rPr>
        <w:t>Darstellung</w:t>
      </w:r>
      <w:r w:rsidR="003C073C">
        <w:rPr>
          <w:rFonts w:cs="Arial"/>
          <w:bCs/>
          <w:snapToGrid w:val="0"/>
          <w:lang w:val="de-DE"/>
        </w:rPr>
        <w:t xml:space="preserve"> von</w:t>
      </w:r>
      <w:r w:rsidRPr="00D72AAA">
        <w:rPr>
          <w:rFonts w:cs="Arial"/>
          <w:bCs/>
          <w:snapToGrid w:val="0"/>
          <w:lang w:val="de-DE"/>
        </w:rPr>
        <w:t xml:space="preserve"> </w:t>
      </w:r>
      <w:r w:rsidR="001C3039" w:rsidRPr="00D72AAA">
        <w:rPr>
          <w:rFonts w:cs="Arial"/>
          <w:bCs/>
          <w:snapToGrid w:val="0"/>
          <w:lang w:val="de-DE"/>
        </w:rPr>
        <w:t>Erläuterungen</w:t>
      </w:r>
      <w:r w:rsidRPr="00D72AAA">
        <w:rPr>
          <w:rFonts w:cs="Arial"/>
          <w:bCs/>
          <w:snapToGrid w:val="0"/>
          <w:lang w:val="de-DE"/>
        </w:rPr>
        <w:t xml:space="preserve"> </w:t>
      </w:r>
      <w:r w:rsidR="003C073C">
        <w:rPr>
          <w:rFonts w:cs="Arial"/>
          <w:bCs/>
          <w:snapToGrid w:val="0"/>
          <w:lang w:val="de-DE"/>
        </w:rPr>
        <w:t>v</w:t>
      </w:r>
      <w:r w:rsidRPr="00D72AAA">
        <w:rPr>
          <w:rFonts w:cs="Arial"/>
          <w:bCs/>
          <w:snapToGrid w:val="0"/>
          <w:lang w:val="de-DE"/>
        </w:rPr>
        <w:t xml:space="preserve">on </w:t>
      </w:r>
      <w:r w:rsidR="00FD716A" w:rsidRPr="00D72AAA">
        <w:rPr>
          <w:rFonts w:cs="Arial"/>
          <w:bCs/>
          <w:snapToGrid w:val="0"/>
          <w:lang w:val="de-DE"/>
        </w:rPr>
        <w:t>Formmerkmale</w:t>
      </w:r>
      <w:r w:rsidR="00D72AAA">
        <w:rPr>
          <w:rFonts w:cs="Arial"/>
          <w:bCs/>
          <w:snapToGrid w:val="0"/>
          <w:lang w:val="de-DE"/>
        </w:rPr>
        <w:t>n</w:t>
      </w:r>
      <w:r w:rsidR="003C073C">
        <w:rPr>
          <w:rFonts w:cs="Arial"/>
          <w:bCs/>
          <w:snapToGrid w:val="0"/>
          <w:lang w:val="de-DE"/>
        </w:rPr>
        <w:t xml:space="preserve"> </w:t>
      </w:r>
      <w:r w:rsidR="0056766D">
        <w:rPr>
          <w:rFonts w:cs="Arial"/>
          <w:bCs/>
          <w:snapToGrid w:val="0"/>
          <w:lang w:val="de-DE"/>
        </w:rPr>
        <w:t xml:space="preserve">unter Verwendung </w:t>
      </w:r>
      <w:r w:rsidR="00E40110">
        <w:rPr>
          <w:rFonts w:cs="Arial"/>
          <w:bCs/>
          <w:snapToGrid w:val="0"/>
          <w:lang w:val="de-DE"/>
        </w:rPr>
        <w:t>von</w:t>
      </w:r>
      <w:r w:rsidR="00E40110" w:rsidRPr="00D72AAA">
        <w:rPr>
          <w:rFonts w:cs="Arial"/>
          <w:bCs/>
          <w:snapToGrid w:val="0"/>
          <w:lang w:val="de-DE"/>
        </w:rPr>
        <w:t xml:space="preserve"> </w:t>
      </w:r>
      <w:r w:rsidR="007F2930" w:rsidRPr="00D72AAA">
        <w:rPr>
          <w:rFonts w:cs="Arial"/>
          <w:bCs/>
          <w:snapToGrid w:val="0"/>
          <w:lang w:val="de-DE"/>
        </w:rPr>
        <w:t>Raster</w:t>
      </w:r>
      <w:r w:rsidR="00E40110">
        <w:rPr>
          <w:rFonts w:cs="Arial"/>
          <w:bCs/>
          <w:snapToGrid w:val="0"/>
          <w:lang w:val="de-DE"/>
        </w:rPr>
        <w:t>n</w:t>
      </w:r>
      <w:r w:rsidR="003C073C">
        <w:rPr>
          <w:rFonts w:cs="Arial"/>
          <w:bCs/>
          <w:snapToGrid w:val="0"/>
          <w:lang w:val="de-DE"/>
        </w:rPr>
        <w:t xml:space="preserve"> </w:t>
      </w:r>
      <w:r w:rsidR="00DA5C73" w:rsidRPr="00D72AAA">
        <w:rPr>
          <w:rFonts w:cs="Arial"/>
          <w:bCs/>
          <w:snapToGrid w:val="0"/>
          <w:lang w:val="de-DE"/>
        </w:rPr>
        <w:t>Flexibilität</w:t>
      </w:r>
      <w:r w:rsidR="00DA5C73">
        <w:rPr>
          <w:rFonts w:cs="Arial"/>
          <w:bCs/>
          <w:snapToGrid w:val="0"/>
          <w:lang w:val="de-DE"/>
        </w:rPr>
        <w:t xml:space="preserve"> </w:t>
      </w:r>
      <w:r w:rsidR="003C073C">
        <w:rPr>
          <w:rFonts w:cs="Arial"/>
          <w:bCs/>
          <w:snapToGrid w:val="0"/>
          <w:lang w:val="de-DE"/>
        </w:rPr>
        <w:t>geben sollte,</w:t>
      </w:r>
      <w:r w:rsidRPr="00D72AAA">
        <w:rPr>
          <w:rFonts w:cs="Arial"/>
          <w:bCs/>
          <w:snapToGrid w:val="0"/>
          <w:lang w:val="de-DE"/>
        </w:rPr>
        <w:t xml:space="preserve"> </w:t>
      </w:r>
      <w:r w:rsidR="003C073C">
        <w:rPr>
          <w:rFonts w:cs="Arial"/>
          <w:bCs/>
          <w:snapToGrid w:val="0"/>
          <w:lang w:val="de-DE"/>
        </w:rPr>
        <w:t>vorausgesetzt</w:t>
      </w:r>
      <w:r w:rsidR="0056766D">
        <w:rPr>
          <w:rFonts w:cs="Arial"/>
          <w:bCs/>
          <w:snapToGrid w:val="0"/>
          <w:lang w:val="de-DE"/>
        </w:rPr>
        <w:t>,</w:t>
      </w:r>
      <w:r w:rsidR="003C073C" w:rsidRPr="00D72AAA">
        <w:rPr>
          <w:rFonts w:cs="Arial"/>
          <w:bCs/>
          <w:snapToGrid w:val="0"/>
          <w:lang w:val="de-DE"/>
        </w:rPr>
        <w:t xml:space="preserve"> </w:t>
      </w:r>
      <w:r w:rsidR="003C073C">
        <w:rPr>
          <w:rFonts w:cs="Arial"/>
          <w:bCs/>
          <w:snapToGrid w:val="0"/>
          <w:lang w:val="de-DE"/>
        </w:rPr>
        <w:t>die</w:t>
      </w:r>
      <w:r w:rsidR="003C073C" w:rsidRPr="00D72AAA">
        <w:rPr>
          <w:rFonts w:cs="Arial"/>
          <w:bCs/>
          <w:snapToGrid w:val="0"/>
          <w:lang w:val="de-DE"/>
        </w:rPr>
        <w:t xml:space="preserve"> </w:t>
      </w:r>
      <w:r w:rsidR="007F2930" w:rsidRPr="00D72AAA">
        <w:rPr>
          <w:rFonts w:cs="Arial"/>
          <w:bCs/>
          <w:snapToGrid w:val="0"/>
          <w:lang w:val="de-DE"/>
        </w:rPr>
        <w:t>Ausprägungsstufen</w:t>
      </w:r>
      <w:r w:rsidRPr="00D72AAA">
        <w:rPr>
          <w:rFonts w:cs="Arial"/>
          <w:bCs/>
          <w:snapToGrid w:val="0"/>
          <w:lang w:val="de-DE"/>
        </w:rPr>
        <w:t xml:space="preserve"> </w:t>
      </w:r>
      <w:r w:rsidR="003C073C">
        <w:rPr>
          <w:rFonts w:cs="Arial"/>
          <w:bCs/>
          <w:snapToGrid w:val="0"/>
          <w:lang w:val="de-DE"/>
        </w:rPr>
        <w:t>w</w:t>
      </w:r>
      <w:r w:rsidR="0056766D">
        <w:rPr>
          <w:rFonts w:cs="Arial"/>
          <w:bCs/>
          <w:snapToGrid w:val="0"/>
          <w:lang w:val="de-DE"/>
        </w:rPr>
        <w:t>ü</w:t>
      </w:r>
      <w:r w:rsidR="003C073C">
        <w:rPr>
          <w:rFonts w:cs="Arial"/>
          <w:bCs/>
          <w:snapToGrid w:val="0"/>
          <w:lang w:val="de-DE"/>
        </w:rPr>
        <w:t>rden deutlich erklärt</w:t>
      </w:r>
      <w:r w:rsidRPr="00D72AAA">
        <w:rPr>
          <w:rFonts w:cs="Arial"/>
          <w:bCs/>
          <w:snapToGrid w:val="0"/>
          <w:lang w:val="de-DE"/>
        </w:rPr>
        <w:t>.</w:t>
      </w:r>
      <w:r w:rsidR="00C10607" w:rsidRPr="00D72AAA">
        <w:rPr>
          <w:rFonts w:cs="Arial"/>
          <w:bCs/>
          <w:snapToGrid w:val="0"/>
          <w:lang w:val="de-DE"/>
        </w:rPr>
        <w:t xml:space="preserve"> </w:t>
      </w:r>
    </w:p>
    <w:p w14:paraId="6D306060" w14:textId="77777777" w:rsidR="00890E05" w:rsidRPr="00D72AAA" w:rsidRDefault="00890E05" w:rsidP="00890E05">
      <w:pPr>
        <w:rPr>
          <w:lang w:val="de-DE"/>
        </w:rPr>
      </w:pPr>
    </w:p>
    <w:p w14:paraId="73EE4420" w14:textId="5458DD9D" w:rsidR="00890E05" w:rsidRPr="00703C3B" w:rsidRDefault="00890E05" w:rsidP="00890E05">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BF033C" w:rsidRPr="00703C3B">
        <w:rPr>
          <w:lang w:val="de-DE"/>
        </w:rPr>
        <w:t xml:space="preserve">Die </w:t>
      </w:r>
      <w:r w:rsidRPr="00703C3B">
        <w:rPr>
          <w:lang w:val="de-DE"/>
        </w:rPr>
        <w:t xml:space="preserve">TWA </w:t>
      </w:r>
      <w:r w:rsidR="00373D68" w:rsidRPr="00703C3B">
        <w:rPr>
          <w:lang w:val="de-DE"/>
        </w:rPr>
        <w:t>prüft</w:t>
      </w:r>
      <w:r w:rsidR="00D72AAA" w:rsidRPr="00703C3B">
        <w:rPr>
          <w:lang w:val="de-DE"/>
        </w:rPr>
        <w:t>e</w:t>
      </w:r>
      <w:r w:rsidRPr="00703C3B">
        <w:rPr>
          <w:lang w:val="de-DE"/>
        </w:rPr>
        <w:t xml:space="preserve"> </w:t>
      </w:r>
      <w:r w:rsidR="003C073C" w:rsidRPr="00703C3B">
        <w:rPr>
          <w:lang w:val="de-DE"/>
        </w:rPr>
        <w:t>die möglichen</w:t>
      </w:r>
      <w:r w:rsidRPr="00703C3B">
        <w:rPr>
          <w:lang w:val="de-DE"/>
        </w:rPr>
        <w:t xml:space="preserve"> </w:t>
      </w:r>
      <w:r w:rsidR="00A9690C" w:rsidRPr="00703C3B">
        <w:rPr>
          <w:lang w:val="de-DE"/>
        </w:rPr>
        <w:t>nächsten Schritte</w:t>
      </w:r>
      <w:r w:rsidRPr="00703C3B">
        <w:rPr>
          <w:lang w:val="de-DE"/>
        </w:rPr>
        <w:t xml:space="preserve">, </w:t>
      </w:r>
      <w:r w:rsidR="001C3039" w:rsidRPr="00703C3B">
        <w:rPr>
          <w:lang w:val="de-DE"/>
        </w:rPr>
        <w:t xml:space="preserve">wie </w:t>
      </w:r>
      <w:r w:rsidRPr="00703C3B">
        <w:rPr>
          <w:lang w:val="de-DE"/>
        </w:rPr>
        <w:t xml:space="preserve">in </w:t>
      </w:r>
      <w:r w:rsidR="00A92B51">
        <w:rPr>
          <w:lang w:val="de-DE"/>
        </w:rPr>
        <w:t>Absätze</w:t>
      </w:r>
      <w:r w:rsidR="00E40110">
        <w:rPr>
          <w:lang w:val="de-DE"/>
        </w:rPr>
        <w:t>n</w:t>
      </w:r>
      <w:r w:rsidRPr="00703C3B">
        <w:rPr>
          <w:lang w:val="de-DE"/>
        </w:rPr>
        <w:t xml:space="preserve"> 17 </w:t>
      </w:r>
      <w:r w:rsidR="003C073C" w:rsidRPr="00703C3B">
        <w:rPr>
          <w:lang w:val="de-DE"/>
        </w:rPr>
        <w:t xml:space="preserve">bis </w:t>
      </w:r>
      <w:r w:rsidRPr="00703C3B">
        <w:rPr>
          <w:lang w:val="de-DE"/>
        </w:rPr>
        <w:t xml:space="preserve">19 </w:t>
      </w:r>
      <w:r w:rsidR="003C073C" w:rsidRPr="00703C3B">
        <w:rPr>
          <w:lang w:val="de-DE"/>
        </w:rPr>
        <w:t>von</w:t>
      </w:r>
      <w:r w:rsidRPr="00703C3B">
        <w:rPr>
          <w:lang w:val="de-DE"/>
        </w:rPr>
        <w:t xml:space="preserve"> </w:t>
      </w:r>
      <w:r w:rsidR="00FC7BA1" w:rsidRPr="00703C3B">
        <w:rPr>
          <w:lang w:val="de-DE"/>
        </w:rPr>
        <w:t>Dokument</w:t>
      </w:r>
      <w:r w:rsidRPr="00703C3B">
        <w:rPr>
          <w:lang w:val="de-DE"/>
        </w:rPr>
        <w:t> TWP/2/11</w:t>
      </w:r>
      <w:r w:rsidR="0056766D" w:rsidRPr="0056766D">
        <w:rPr>
          <w:lang w:val="de-DE"/>
        </w:rPr>
        <w:t xml:space="preserve"> </w:t>
      </w:r>
      <w:r w:rsidR="0056766D" w:rsidRPr="00703C3B">
        <w:rPr>
          <w:lang w:val="de-DE"/>
        </w:rPr>
        <w:t>dargelegt</w:t>
      </w:r>
      <w:r w:rsidRPr="00703C3B">
        <w:rPr>
          <w:lang w:val="de-DE"/>
        </w:rPr>
        <w:t>,</w:t>
      </w:r>
      <w:r w:rsidR="009B575E" w:rsidRPr="00703C3B">
        <w:rPr>
          <w:lang w:val="de-DE"/>
        </w:rPr>
        <w:t xml:space="preserve"> und </w:t>
      </w:r>
      <w:r w:rsidR="004B0905" w:rsidRPr="00703C3B">
        <w:rPr>
          <w:lang w:val="de-DE"/>
        </w:rPr>
        <w:t xml:space="preserve">war </w:t>
      </w:r>
      <w:r w:rsidR="0056766D">
        <w:rPr>
          <w:lang w:val="de-DE"/>
        </w:rPr>
        <w:t>einverstanden</w:t>
      </w:r>
      <w:r w:rsidR="004B0905" w:rsidRPr="00703C3B">
        <w:rPr>
          <w:lang w:val="de-DE"/>
        </w:rPr>
        <w:t xml:space="preserve"> mit der</w:t>
      </w:r>
      <w:r w:rsidRPr="00703C3B">
        <w:rPr>
          <w:lang w:val="de-DE"/>
        </w:rPr>
        <w:t xml:space="preserve"> </w:t>
      </w:r>
      <w:r w:rsidR="003C073C" w:rsidRPr="00703C3B">
        <w:rPr>
          <w:lang w:val="de-DE"/>
        </w:rPr>
        <w:t>Empfehlung</w:t>
      </w:r>
      <w:r w:rsidR="00E40110">
        <w:rPr>
          <w:lang w:val="de-DE"/>
        </w:rPr>
        <w:t>,</w:t>
      </w:r>
      <w:r w:rsidR="003C073C" w:rsidRPr="00703C3B">
        <w:rPr>
          <w:lang w:val="de-DE"/>
        </w:rPr>
        <w:t xml:space="preserve"> </w:t>
      </w:r>
      <w:r w:rsidR="00B30CAC" w:rsidRPr="00703C3B">
        <w:rPr>
          <w:lang w:val="de-DE"/>
        </w:rPr>
        <w:t xml:space="preserve">eine </w:t>
      </w:r>
      <w:r w:rsidR="00E40110">
        <w:rPr>
          <w:lang w:val="de-DE"/>
        </w:rPr>
        <w:t>Untergruppe</w:t>
      </w:r>
      <w:r w:rsidR="00B30CAC" w:rsidRPr="00703C3B">
        <w:rPr>
          <w:lang w:val="de-DE"/>
        </w:rPr>
        <w:t xml:space="preserve"> </w:t>
      </w:r>
      <w:r w:rsidR="0056766D">
        <w:rPr>
          <w:lang w:val="de-DE"/>
        </w:rPr>
        <w:t>einzurichten</w:t>
      </w:r>
      <w:r w:rsidR="00B30CAC" w:rsidRPr="00703C3B">
        <w:rPr>
          <w:rFonts w:cs="Arial"/>
          <w:lang w:val="de-DE"/>
        </w:rPr>
        <w:t>, die sich vor der</w:t>
      </w:r>
      <w:r w:rsidRPr="00703C3B">
        <w:rPr>
          <w:rFonts w:cs="Arial"/>
          <w:lang w:val="de-DE"/>
        </w:rPr>
        <w:t xml:space="preserve"> TC</w:t>
      </w:r>
      <w:r w:rsidR="00B30CAC" w:rsidRPr="00703C3B">
        <w:rPr>
          <w:rFonts w:cs="Arial"/>
          <w:lang w:val="de-DE"/>
        </w:rPr>
        <w:t>-</w:t>
      </w:r>
      <w:r w:rsidR="004B0905" w:rsidRPr="00703C3B">
        <w:rPr>
          <w:rFonts w:cs="Arial"/>
          <w:lang w:val="de-DE"/>
        </w:rPr>
        <w:t>Tagung</w:t>
      </w:r>
      <w:r w:rsidRPr="00703C3B">
        <w:rPr>
          <w:rFonts w:cs="Arial"/>
          <w:lang w:val="de-DE"/>
        </w:rPr>
        <w:t xml:space="preserve"> i</w:t>
      </w:r>
      <w:r w:rsidR="00B30CAC" w:rsidRPr="00703C3B">
        <w:rPr>
          <w:rFonts w:cs="Arial"/>
          <w:lang w:val="de-DE"/>
        </w:rPr>
        <w:t>m</w:t>
      </w:r>
      <w:r w:rsidRPr="00703C3B">
        <w:rPr>
          <w:rFonts w:cs="Arial"/>
          <w:lang w:val="de-DE"/>
        </w:rPr>
        <w:t xml:space="preserve"> O</w:t>
      </w:r>
      <w:r w:rsidR="00B30CAC" w:rsidRPr="00703C3B">
        <w:rPr>
          <w:rFonts w:cs="Arial"/>
          <w:lang w:val="de-DE"/>
        </w:rPr>
        <w:t>k</w:t>
      </w:r>
      <w:r w:rsidRPr="00703C3B">
        <w:rPr>
          <w:rFonts w:cs="Arial"/>
          <w:lang w:val="de-DE"/>
        </w:rPr>
        <w:t>tober 2018</w:t>
      </w:r>
      <w:r w:rsidR="00B30CAC" w:rsidRPr="00703C3B">
        <w:rPr>
          <w:rFonts w:cs="Arial"/>
          <w:lang w:val="de-DE"/>
        </w:rPr>
        <w:t xml:space="preserve"> treffen sollte</w:t>
      </w:r>
      <w:r w:rsidRPr="00703C3B">
        <w:rPr>
          <w:rFonts w:cs="Arial"/>
          <w:lang w:val="de-DE"/>
        </w:rPr>
        <w:t>.</w:t>
      </w:r>
      <w:r w:rsidR="00C10607" w:rsidRPr="00703C3B">
        <w:rPr>
          <w:rFonts w:cs="Arial"/>
          <w:lang w:val="de-DE"/>
        </w:rPr>
        <w:t xml:space="preserve"> </w:t>
      </w:r>
      <w:r w:rsidR="00B30CAC" w:rsidRPr="00703C3B">
        <w:rPr>
          <w:rFonts w:cs="Arial"/>
          <w:lang w:val="de-DE"/>
        </w:rPr>
        <w:t xml:space="preserve">Die </w:t>
      </w:r>
      <w:r w:rsidRPr="00703C3B">
        <w:rPr>
          <w:rFonts w:cs="Arial"/>
          <w:lang w:val="de-DE"/>
        </w:rPr>
        <w:t xml:space="preserve">TWA </w:t>
      </w:r>
      <w:r w:rsidR="004B0905" w:rsidRPr="00703C3B">
        <w:rPr>
          <w:rFonts w:cs="Arial"/>
          <w:lang w:val="de-DE"/>
        </w:rPr>
        <w:t xml:space="preserve">war </w:t>
      </w:r>
      <w:r w:rsidR="0056766D">
        <w:rPr>
          <w:rFonts w:cs="Arial"/>
          <w:lang w:val="de-DE"/>
        </w:rPr>
        <w:t>einverstanden</w:t>
      </w:r>
      <w:r w:rsidR="004B0905" w:rsidRPr="00703C3B">
        <w:rPr>
          <w:rFonts w:cs="Arial"/>
          <w:lang w:val="de-DE"/>
        </w:rPr>
        <w:t xml:space="preserve"> mit der</w:t>
      </w:r>
      <w:r w:rsidRPr="00703C3B">
        <w:rPr>
          <w:rFonts w:cs="Arial"/>
          <w:lang w:val="de-DE"/>
        </w:rPr>
        <w:t xml:space="preserve"> </w:t>
      </w:r>
      <w:r w:rsidR="00B30CAC" w:rsidRPr="00703C3B">
        <w:rPr>
          <w:rFonts w:cs="Arial"/>
          <w:lang w:val="de-DE"/>
        </w:rPr>
        <w:t xml:space="preserve">Empfehlung, </w:t>
      </w:r>
      <w:proofErr w:type="spellStart"/>
      <w:r w:rsidR="00B30CAC" w:rsidRPr="00703C3B">
        <w:rPr>
          <w:rFonts w:cs="Arial"/>
          <w:lang w:val="de-DE"/>
        </w:rPr>
        <w:t>da</w:t>
      </w:r>
      <w:r w:rsidR="00D72AAA" w:rsidRPr="00703C3B">
        <w:rPr>
          <w:rFonts w:cs="Arial"/>
          <w:lang w:val="de-DE"/>
        </w:rPr>
        <w:t>ß</w:t>
      </w:r>
      <w:proofErr w:type="spellEnd"/>
      <w:r w:rsidR="00B30CAC" w:rsidRPr="00703C3B">
        <w:rPr>
          <w:rFonts w:cs="Arial"/>
          <w:lang w:val="de-DE"/>
        </w:rPr>
        <w:t xml:space="preserve"> die </w:t>
      </w:r>
      <w:r w:rsidR="00E40110">
        <w:rPr>
          <w:rFonts w:cs="Arial"/>
          <w:lang w:val="de-DE"/>
        </w:rPr>
        <w:t>Untergruppe</w:t>
      </w:r>
      <w:r w:rsidRPr="00703C3B">
        <w:rPr>
          <w:rFonts w:cs="Arial"/>
          <w:lang w:val="de-DE"/>
        </w:rPr>
        <w:t xml:space="preserve"> </w:t>
      </w:r>
      <w:r w:rsidR="00B30CAC" w:rsidRPr="00703C3B">
        <w:rPr>
          <w:rFonts w:cs="Arial"/>
          <w:lang w:val="de-DE"/>
        </w:rPr>
        <w:t>die Ansätze</w:t>
      </w:r>
      <w:r w:rsidRPr="00703C3B">
        <w:rPr>
          <w:rFonts w:cs="Arial"/>
          <w:lang w:val="de-DE"/>
        </w:rPr>
        <w:t xml:space="preserve"> </w:t>
      </w:r>
      <w:r w:rsidR="00B30CAC" w:rsidRPr="00703C3B">
        <w:rPr>
          <w:rFonts w:cs="Arial"/>
          <w:lang w:val="de-DE"/>
        </w:rPr>
        <w:t xml:space="preserve">zur </w:t>
      </w:r>
      <w:r w:rsidR="0056766D">
        <w:rPr>
          <w:rFonts w:cs="Arial"/>
          <w:lang w:val="de-DE"/>
        </w:rPr>
        <w:t>Darstellung</w:t>
      </w:r>
      <w:r w:rsidR="00B30CAC" w:rsidRPr="00703C3B">
        <w:rPr>
          <w:rFonts w:cs="Arial"/>
          <w:lang w:val="de-DE"/>
        </w:rPr>
        <w:t xml:space="preserve"> von Information</w:t>
      </w:r>
      <w:r w:rsidR="00E40110">
        <w:rPr>
          <w:rFonts w:cs="Arial"/>
          <w:lang w:val="de-DE"/>
        </w:rPr>
        <w:t xml:space="preserve"> unter Verwendung von Rastern </w:t>
      </w:r>
      <w:r w:rsidR="00B30CAC" w:rsidRPr="00703C3B">
        <w:rPr>
          <w:rFonts w:cs="Arial"/>
          <w:lang w:val="de-DE"/>
        </w:rPr>
        <w:t xml:space="preserve">erörtern </w:t>
      </w:r>
      <w:r w:rsidR="0056766D">
        <w:rPr>
          <w:rFonts w:cs="Arial"/>
          <w:lang w:val="de-DE"/>
        </w:rPr>
        <w:t>sollte</w:t>
      </w:r>
      <w:r w:rsidR="00DA5C73">
        <w:rPr>
          <w:rFonts w:cs="Arial"/>
          <w:lang w:val="de-DE"/>
        </w:rPr>
        <w:t>,</w:t>
      </w:r>
      <w:r w:rsidR="0056766D">
        <w:rPr>
          <w:rFonts w:cs="Arial"/>
          <w:lang w:val="de-DE"/>
        </w:rPr>
        <w:t xml:space="preserve"> </w:t>
      </w:r>
      <w:r w:rsidR="009B575E" w:rsidRPr="00703C3B">
        <w:rPr>
          <w:rFonts w:cs="Arial"/>
          <w:lang w:val="de-DE"/>
        </w:rPr>
        <w:t xml:space="preserve">und </w:t>
      </w:r>
      <w:r w:rsidR="00C10607" w:rsidRPr="00703C3B">
        <w:rPr>
          <w:rFonts w:cs="Arial"/>
          <w:lang w:val="de-DE"/>
        </w:rPr>
        <w:t xml:space="preserve">vereinbarte, </w:t>
      </w:r>
      <w:proofErr w:type="spellStart"/>
      <w:r w:rsidR="00C10607" w:rsidRPr="00703C3B">
        <w:rPr>
          <w:rFonts w:cs="Arial"/>
          <w:lang w:val="de-DE"/>
        </w:rPr>
        <w:t>daß</w:t>
      </w:r>
      <w:proofErr w:type="spellEnd"/>
      <w:r w:rsidR="00C10607" w:rsidRPr="00703C3B">
        <w:rPr>
          <w:rFonts w:cs="Arial"/>
          <w:lang w:val="de-DE"/>
        </w:rPr>
        <w:t xml:space="preserve"> es schwierig </w:t>
      </w:r>
      <w:r w:rsidR="0056766D">
        <w:rPr>
          <w:rFonts w:cs="Arial"/>
          <w:lang w:val="de-DE"/>
        </w:rPr>
        <w:t>sein könnte</w:t>
      </w:r>
      <w:r w:rsidR="00C10607" w:rsidRPr="00703C3B">
        <w:rPr>
          <w:rFonts w:cs="Arial"/>
          <w:lang w:val="de-DE"/>
        </w:rPr>
        <w:t>, eine allgemeine Regel für den Unterschied bei Noten zur Begründung der Unterscheidbarkeit innerhalb eines Merkmals festzulegen</w:t>
      </w:r>
      <w:r w:rsidRPr="00703C3B">
        <w:rPr>
          <w:lang w:val="de-DE"/>
        </w:rPr>
        <w:t xml:space="preserve">. </w:t>
      </w:r>
    </w:p>
    <w:p w14:paraId="16B86634" w14:textId="77777777" w:rsidR="00890E05" w:rsidRPr="00703C3B" w:rsidRDefault="00890E05" w:rsidP="00890E05">
      <w:pPr>
        <w:rPr>
          <w:lang w:val="de-DE"/>
        </w:rPr>
      </w:pPr>
    </w:p>
    <w:p w14:paraId="3B35A5FE" w14:textId="77777777" w:rsidR="006047F2" w:rsidRPr="00703C3B" w:rsidRDefault="006047F2" w:rsidP="00890E05">
      <w:pPr>
        <w:rPr>
          <w:lang w:val="de-DE"/>
        </w:rPr>
      </w:pPr>
    </w:p>
    <w:p w14:paraId="142DD798" w14:textId="6DA31247" w:rsidR="00890E05" w:rsidRPr="00703C3B" w:rsidRDefault="00A9690C" w:rsidP="006F57A2">
      <w:pPr>
        <w:pStyle w:val="Heading1"/>
        <w:rPr>
          <w:lang w:val="de-DE"/>
        </w:rPr>
      </w:pPr>
      <w:bookmarkStart w:id="22" w:name="_Toc521669977"/>
      <w:r w:rsidRPr="00703C3B">
        <w:rPr>
          <w:lang w:val="de-DE"/>
        </w:rPr>
        <w:t>NÄCHSTE SCHRITTE</w:t>
      </w:r>
      <w:bookmarkEnd w:id="22"/>
    </w:p>
    <w:p w14:paraId="3DB49F49" w14:textId="77777777" w:rsidR="00890E05" w:rsidRPr="00703C3B" w:rsidRDefault="00890E05" w:rsidP="004F258F">
      <w:pPr>
        <w:rPr>
          <w:lang w:val="de-DE"/>
        </w:rPr>
      </w:pPr>
    </w:p>
    <w:p w14:paraId="554F8EC8" w14:textId="2BA8F36C" w:rsidR="00890E05" w:rsidRPr="00703C3B" w:rsidRDefault="006F57A2" w:rsidP="004F258F">
      <w:pPr>
        <w:rPr>
          <w:lang w:val="de-DE"/>
        </w:rPr>
      </w:pPr>
      <w:r w:rsidRPr="00703C3B">
        <w:rPr>
          <w:lang w:val="de-DE"/>
        </w:rPr>
        <w:fldChar w:fldCharType="begin"/>
      </w:r>
      <w:r w:rsidRPr="00703C3B">
        <w:rPr>
          <w:lang w:val="de-DE"/>
        </w:rPr>
        <w:instrText xml:space="preserve"> AUTONUM  </w:instrText>
      </w:r>
      <w:r w:rsidRPr="00703C3B">
        <w:rPr>
          <w:lang w:val="de-DE"/>
        </w:rPr>
        <w:fldChar w:fldCharType="end"/>
      </w:r>
      <w:r w:rsidRPr="00703C3B">
        <w:rPr>
          <w:lang w:val="de-DE"/>
        </w:rPr>
        <w:tab/>
      </w:r>
      <w:r w:rsidR="00B30CAC" w:rsidRPr="00703C3B">
        <w:rPr>
          <w:lang w:val="de-DE"/>
        </w:rPr>
        <w:t xml:space="preserve">Es wird </w:t>
      </w:r>
      <w:r w:rsidR="00E40110">
        <w:rPr>
          <w:lang w:val="de-DE"/>
        </w:rPr>
        <w:t>vorgeschlagen</w:t>
      </w:r>
      <w:r w:rsidR="00B30CAC" w:rsidRPr="00703C3B">
        <w:rPr>
          <w:lang w:val="de-DE"/>
        </w:rPr>
        <w:t xml:space="preserve">, </w:t>
      </w:r>
      <w:proofErr w:type="spellStart"/>
      <w:r w:rsidR="00B30CAC" w:rsidRPr="00703C3B">
        <w:rPr>
          <w:lang w:val="de-DE"/>
        </w:rPr>
        <w:t>da</w:t>
      </w:r>
      <w:r w:rsidR="0056766D">
        <w:rPr>
          <w:lang w:val="de-DE"/>
        </w:rPr>
        <w:t>ß</w:t>
      </w:r>
      <w:proofErr w:type="spellEnd"/>
      <w:r w:rsidR="00B30CAC" w:rsidRPr="00703C3B">
        <w:rPr>
          <w:lang w:val="de-DE"/>
        </w:rPr>
        <w:t xml:space="preserve"> </w:t>
      </w:r>
      <w:r w:rsidR="0056766D">
        <w:rPr>
          <w:lang w:val="de-DE"/>
        </w:rPr>
        <w:t>der</w:t>
      </w:r>
      <w:r w:rsidR="0056766D" w:rsidRPr="00703C3B">
        <w:rPr>
          <w:lang w:val="de-DE"/>
        </w:rPr>
        <w:t xml:space="preserve"> </w:t>
      </w:r>
      <w:r w:rsidRPr="00703C3B">
        <w:rPr>
          <w:lang w:val="de-DE"/>
        </w:rPr>
        <w:t xml:space="preserve">TC </w:t>
      </w:r>
      <w:r w:rsidR="00B30CAC" w:rsidRPr="00703C3B">
        <w:rPr>
          <w:lang w:val="de-DE"/>
        </w:rPr>
        <w:t xml:space="preserve">die </w:t>
      </w:r>
      <w:r w:rsidR="0056766D">
        <w:rPr>
          <w:lang w:val="de-DE"/>
        </w:rPr>
        <w:t>Vorschläge von</w:t>
      </w:r>
      <w:r w:rsidRPr="00703C3B">
        <w:rPr>
          <w:lang w:val="de-DE"/>
        </w:rPr>
        <w:t xml:space="preserve"> TWP</w:t>
      </w:r>
      <w:r w:rsidR="009B575E" w:rsidRPr="00703C3B">
        <w:rPr>
          <w:lang w:val="de-DE"/>
        </w:rPr>
        <w:t xml:space="preserve"> und </w:t>
      </w:r>
      <w:r w:rsidRPr="00703C3B">
        <w:rPr>
          <w:lang w:val="de-DE"/>
        </w:rPr>
        <w:t xml:space="preserve">TC-EDC </w:t>
      </w:r>
      <w:r w:rsidR="00B30CAC" w:rsidRPr="00703C3B">
        <w:rPr>
          <w:lang w:val="de-DE"/>
        </w:rPr>
        <w:t xml:space="preserve">zur Verbesserung </w:t>
      </w:r>
      <w:r w:rsidR="0056766D">
        <w:rPr>
          <w:lang w:val="de-DE"/>
        </w:rPr>
        <w:t>der</w:t>
      </w:r>
      <w:r w:rsidR="0056766D" w:rsidRPr="00703C3B">
        <w:rPr>
          <w:lang w:val="de-DE"/>
        </w:rPr>
        <w:t xml:space="preserve"> </w:t>
      </w:r>
      <w:r w:rsidR="00FD716A" w:rsidRPr="00703C3B">
        <w:rPr>
          <w:lang w:val="de-DE"/>
        </w:rPr>
        <w:t>Anleitung</w:t>
      </w:r>
      <w:r w:rsidRPr="00703C3B">
        <w:rPr>
          <w:lang w:val="de-DE"/>
        </w:rPr>
        <w:t xml:space="preserve"> in </w:t>
      </w:r>
      <w:r w:rsidR="00FC7BA1" w:rsidRPr="00703C3B">
        <w:rPr>
          <w:lang w:val="de-DE"/>
        </w:rPr>
        <w:t>Dokument</w:t>
      </w:r>
      <w:r w:rsidRPr="00703C3B">
        <w:rPr>
          <w:lang w:val="de-DE"/>
        </w:rPr>
        <w:t xml:space="preserve"> TGP/14 </w:t>
      </w:r>
      <w:r w:rsidR="00B30CAC" w:rsidRPr="00703C3B">
        <w:rPr>
          <w:lang w:val="de-DE"/>
        </w:rPr>
        <w:t xml:space="preserve">zur </w:t>
      </w:r>
      <w:r w:rsidR="0056766D">
        <w:rPr>
          <w:lang w:val="de-DE"/>
        </w:rPr>
        <w:t>Verwendung</w:t>
      </w:r>
      <w:r w:rsidR="00B30CAC" w:rsidRPr="00703C3B">
        <w:rPr>
          <w:lang w:val="de-DE"/>
        </w:rPr>
        <w:t xml:space="preserve"> von</w:t>
      </w:r>
      <w:r w:rsidR="002E7470" w:rsidRPr="00703C3B">
        <w:rPr>
          <w:lang w:val="de-DE"/>
        </w:rPr>
        <w:t xml:space="preserve"> </w:t>
      </w:r>
      <w:r w:rsidR="007F2930" w:rsidRPr="00703C3B">
        <w:rPr>
          <w:lang w:val="de-DE"/>
        </w:rPr>
        <w:t>Raster</w:t>
      </w:r>
      <w:r w:rsidR="00B30CAC" w:rsidRPr="00703C3B">
        <w:rPr>
          <w:lang w:val="de-DE"/>
        </w:rPr>
        <w:t>n</w:t>
      </w:r>
      <w:r w:rsidR="002E7470" w:rsidRPr="00703C3B">
        <w:rPr>
          <w:lang w:val="de-DE"/>
        </w:rPr>
        <w:t xml:space="preserve"> </w:t>
      </w:r>
      <w:r w:rsidR="00B30CAC" w:rsidRPr="00703C3B">
        <w:rPr>
          <w:lang w:val="de-DE"/>
        </w:rPr>
        <w:t>zum Abbilden</w:t>
      </w:r>
      <w:r w:rsidR="002E7470" w:rsidRPr="00703C3B">
        <w:rPr>
          <w:lang w:val="de-DE"/>
        </w:rPr>
        <w:t xml:space="preserve"> </w:t>
      </w:r>
      <w:r w:rsidR="00C10607" w:rsidRPr="00703C3B">
        <w:rPr>
          <w:lang w:val="de-DE"/>
        </w:rPr>
        <w:t>formbezogene</w:t>
      </w:r>
      <w:r w:rsidR="00B30CAC" w:rsidRPr="00703C3B">
        <w:rPr>
          <w:lang w:val="de-DE"/>
        </w:rPr>
        <w:t>r</w:t>
      </w:r>
      <w:r w:rsidR="00C10607" w:rsidRPr="00703C3B">
        <w:rPr>
          <w:lang w:val="de-DE"/>
        </w:rPr>
        <w:t xml:space="preserve"> Merkmale</w:t>
      </w:r>
      <w:r w:rsidR="002E7470" w:rsidRPr="00703C3B">
        <w:rPr>
          <w:lang w:val="de-DE"/>
        </w:rPr>
        <w:t xml:space="preserve"> </w:t>
      </w:r>
      <w:r w:rsidR="00B30CAC" w:rsidRPr="00703C3B">
        <w:rPr>
          <w:lang w:val="de-DE"/>
        </w:rPr>
        <w:t>auf der folgenden Grundlage prüft</w:t>
      </w:r>
      <w:r w:rsidRPr="00703C3B">
        <w:rPr>
          <w:lang w:val="de-DE"/>
        </w:rPr>
        <w:t>:</w:t>
      </w:r>
    </w:p>
    <w:p w14:paraId="682571A2" w14:textId="77777777" w:rsidR="006F57A2" w:rsidRPr="00703C3B" w:rsidRDefault="006F57A2" w:rsidP="004F258F">
      <w:pPr>
        <w:rPr>
          <w:lang w:val="de-DE"/>
        </w:rPr>
      </w:pPr>
    </w:p>
    <w:p w14:paraId="7F855207" w14:textId="096AE9FA" w:rsidR="00C7718B" w:rsidRPr="00703C3B" w:rsidRDefault="007F2930" w:rsidP="00765D2C">
      <w:pPr>
        <w:pStyle w:val="ListParagraph"/>
        <w:numPr>
          <w:ilvl w:val="0"/>
          <w:numId w:val="2"/>
        </w:numPr>
        <w:tabs>
          <w:tab w:val="left" w:pos="1701"/>
        </w:tabs>
        <w:ind w:left="851" w:hanging="284"/>
        <w:rPr>
          <w:lang w:val="de-DE"/>
        </w:rPr>
      </w:pPr>
      <w:r w:rsidRPr="00703C3B">
        <w:rPr>
          <w:lang w:val="de-DE"/>
        </w:rPr>
        <w:t>Raster</w:t>
      </w:r>
      <w:r w:rsidR="00C7718B" w:rsidRPr="00703C3B">
        <w:rPr>
          <w:lang w:val="de-DE"/>
        </w:rPr>
        <w:t xml:space="preserve"> </w:t>
      </w:r>
      <w:r w:rsidR="00B30CAC" w:rsidRPr="00703C3B">
        <w:rPr>
          <w:lang w:val="de-DE"/>
        </w:rPr>
        <w:t>könnten</w:t>
      </w:r>
      <w:r w:rsidR="00C7718B" w:rsidRPr="00703C3B">
        <w:rPr>
          <w:lang w:val="de-DE"/>
        </w:rPr>
        <w:t xml:space="preserve"> </w:t>
      </w:r>
      <w:r w:rsidR="00FD716A" w:rsidRPr="00703C3B">
        <w:rPr>
          <w:lang w:val="de-DE"/>
        </w:rPr>
        <w:t>verwendet</w:t>
      </w:r>
      <w:r w:rsidR="00C7718B" w:rsidRPr="00703C3B">
        <w:rPr>
          <w:lang w:val="de-DE"/>
        </w:rPr>
        <w:t xml:space="preserve"> </w:t>
      </w:r>
      <w:r w:rsidR="00B30CAC" w:rsidRPr="00703C3B">
        <w:rPr>
          <w:lang w:val="de-DE"/>
        </w:rPr>
        <w:t>w</w:t>
      </w:r>
      <w:r w:rsidR="00D72AAA" w:rsidRPr="00703C3B">
        <w:rPr>
          <w:lang w:val="de-DE"/>
        </w:rPr>
        <w:t>e</w:t>
      </w:r>
      <w:r w:rsidR="00B30CAC" w:rsidRPr="00703C3B">
        <w:rPr>
          <w:lang w:val="de-DE"/>
        </w:rPr>
        <w:t>rden, um</w:t>
      </w:r>
      <w:r w:rsidR="00453683" w:rsidRPr="00703C3B">
        <w:rPr>
          <w:lang w:val="de-DE"/>
        </w:rPr>
        <w:t>:</w:t>
      </w:r>
      <w:r w:rsidR="00C7718B" w:rsidRPr="00703C3B">
        <w:rPr>
          <w:lang w:val="de-DE"/>
        </w:rPr>
        <w:t xml:space="preserve"> </w:t>
      </w:r>
    </w:p>
    <w:p w14:paraId="38A8D240" w14:textId="0095C087" w:rsidR="00C7718B" w:rsidRPr="00703C3B" w:rsidRDefault="00D72AAA" w:rsidP="00765D2C">
      <w:pPr>
        <w:pStyle w:val="ListParagraph"/>
        <w:numPr>
          <w:ilvl w:val="1"/>
          <w:numId w:val="2"/>
        </w:numPr>
        <w:tabs>
          <w:tab w:val="left" w:pos="1418"/>
        </w:tabs>
        <w:ind w:left="1701" w:hanging="567"/>
        <w:rPr>
          <w:lang w:val="de-DE"/>
        </w:rPr>
      </w:pPr>
      <w:r w:rsidRPr="00703C3B">
        <w:rPr>
          <w:lang w:val="de-DE"/>
        </w:rPr>
        <w:t>die</w:t>
      </w:r>
      <w:r w:rsidR="00C7718B" w:rsidRPr="00703C3B">
        <w:rPr>
          <w:lang w:val="de-DE"/>
        </w:rPr>
        <w:t xml:space="preserve"> </w:t>
      </w:r>
      <w:r w:rsidR="007F2930" w:rsidRPr="00703C3B">
        <w:rPr>
          <w:lang w:val="de-DE"/>
        </w:rPr>
        <w:t>Ausprägungsstufen</w:t>
      </w:r>
      <w:r w:rsidR="00B30CAC" w:rsidRPr="00703C3B">
        <w:rPr>
          <w:lang w:val="de-DE"/>
        </w:rPr>
        <w:t xml:space="preserve"> klarzustellen</w:t>
      </w:r>
      <w:r w:rsidR="00C7718B" w:rsidRPr="00703C3B">
        <w:rPr>
          <w:lang w:val="de-DE"/>
        </w:rPr>
        <w:t>;</w:t>
      </w:r>
    </w:p>
    <w:p w14:paraId="3F96B6E5" w14:textId="77C49664" w:rsidR="00314FAE" w:rsidRPr="00703C3B" w:rsidRDefault="00B30CAC" w:rsidP="00765D2C">
      <w:pPr>
        <w:pStyle w:val="ListParagraph"/>
        <w:numPr>
          <w:ilvl w:val="1"/>
          <w:numId w:val="2"/>
        </w:numPr>
        <w:tabs>
          <w:tab w:val="left" w:pos="1418"/>
        </w:tabs>
        <w:ind w:left="1701" w:hanging="567"/>
        <w:rPr>
          <w:lang w:val="de-DE"/>
        </w:rPr>
      </w:pPr>
      <w:r w:rsidRPr="00703C3B">
        <w:rPr>
          <w:lang w:val="de-DE"/>
        </w:rPr>
        <w:t>Unterschiede zwischen den</w:t>
      </w:r>
      <w:r w:rsidR="002E7470" w:rsidRPr="00703C3B">
        <w:rPr>
          <w:lang w:val="de-DE"/>
        </w:rPr>
        <w:t xml:space="preserve"> </w:t>
      </w:r>
      <w:r w:rsidR="007F2930" w:rsidRPr="00703C3B">
        <w:rPr>
          <w:lang w:val="de-DE"/>
        </w:rPr>
        <w:t>Ausprägungsstufen</w:t>
      </w:r>
      <w:r w:rsidRPr="00703C3B">
        <w:rPr>
          <w:lang w:val="de-DE"/>
        </w:rPr>
        <w:t xml:space="preserve"> klarzustellen</w:t>
      </w:r>
      <w:r w:rsidR="002E7470" w:rsidRPr="00703C3B">
        <w:rPr>
          <w:rFonts w:cs="Arial"/>
          <w:bCs/>
          <w:snapToGrid w:val="0"/>
          <w:lang w:val="de-DE"/>
        </w:rPr>
        <w:t>;</w:t>
      </w:r>
      <w:r w:rsidR="00314FAE" w:rsidRPr="00703C3B">
        <w:rPr>
          <w:lang w:val="de-DE"/>
        </w:rPr>
        <w:t xml:space="preserve"> </w:t>
      </w:r>
    </w:p>
    <w:p w14:paraId="13F33A46" w14:textId="2DD362D5" w:rsidR="00314FAE" w:rsidRPr="00703C3B" w:rsidRDefault="00D72AAA" w:rsidP="00765D2C">
      <w:pPr>
        <w:pStyle w:val="ListParagraph"/>
        <w:numPr>
          <w:ilvl w:val="1"/>
          <w:numId w:val="2"/>
        </w:numPr>
        <w:tabs>
          <w:tab w:val="left" w:pos="1418"/>
        </w:tabs>
        <w:ind w:left="1701" w:hanging="567"/>
        <w:rPr>
          <w:lang w:val="de-DE"/>
        </w:rPr>
      </w:pPr>
      <w:r w:rsidRPr="00703C3B">
        <w:rPr>
          <w:lang w:val="de-DE"/>
        </w:rPr>
        <w:t>die</w:t>
      </w:r>
      <w:r w:rsidR="00314FAE" w:rsidRPr="00703C3B">
        <w:rPr>
          <w:lang w:val="de-DE"/>
        </w:rPr>
        <w:t xml:space="preserve"> </w:t>
      </w:r>
      <w:r w:rsidR="007F2930" w:rsidRPr="00703C3B">
        <w:rPr>
          <w:lang w:val="de-DE"/>
        </w:rPr>
        <w:t>Ausprägungsbreite</w:t>
      </w:r>
      <w:r w:rsidR="00230D7A" w:rsidRPr="00703C3B">
        <w:rPr>
          <w:lang w:val="de-DE"/>
        </w:rPr>
        <w:t xml:space="preserve"> zu beschreiben</w:t>
      </w:r>
      <w:r w:rsidR="00314FAE" w:rsidRPr="00703C3B">
        <w:rPr>
          <w:lang w:val="de-DE"/>
        </w:rPr>
        <w:t>;</w:t>
      </w:r>
    </w:p>
    <w:p w14:paraId="750F430D" w14:textId="77777777" w:rsidR="002E7470" w:rsidRPr="00703C3B" w:rsidRDefault="002E7470" w:rsidP="00765D2C">
      <w:pPr>
        <w:tabs>
          <w:tab w:val="left" w:pos="1418"/>
        </w:tabs>
        <w:ind w:left="1134" w:hanging="567"/>
        <w:rPr>
          <w:lang w:val="de-DE"/>
        </w:rPr>
      </w:pPr>
    </w:p>
    <w:p w14:paraId="658C4FB1" w14:textId="3100269D" w:rsidR="00C7718B" w:rsidRPr="00703C3B" w:rsidRDefault="00E40110" w:rsidP="00765D2C">
      <w:pPr>
        <w:pStyle w:val="ListParagraph"/>
        <w:numPr>
          <w:ilvl w:val="0"/>
          <w:numId w:val="2"/>
        </w:numPr>
        <w:tabs>
          <w:tab w:val="left" w:pos="1701"/>
        </w:tabs>
        <w:ind w:left="851" w:hanging="284"/>
        <w:rPr>
          <w:lang w:val="de-DE"/>
        </w:rPr>
      </w:pPr>
      <w:r w:rsidRPr="00703C3B">
        <w:rPr>
          <w:lang w:val="de-DE"/>
        </w:rPr>
        <w:t xml:space="preserve">zu prüfen, ob Situationen </w:t>
      </w:r>
      <w:r>
        <w:rPr>
          <w:lang w:val="de-DE"/>
        </w:rPr>
        <w:t>ausgewiesen</w:t>
      </w:r>
      <w:r w:rsidRPr="00703C3B">
        <w:rPr>
          <w:lang w:val="de-DE"/>
        </w:rPr>
        <w:t xml:space="preserve"> werden sollten, in denen Raster verwendet und nicht verwendet werden sollten, um Ausprägungsstufen in Formmerkmalen zu </w:t>
      </w:r>
      <w:r>
        <w:rPr>
          <w:lang w:val="de-DE"/>
        </w:rPr>
        <w:t>erläutern</w:t>
      </w:r>
      <w:r w:rsidR="00314FAE" w:rsidRPr="00703C3B">
        <w:rPr>
          <w:rFonts w:eastAsiaTheme="minorHAnsi" w:cs="Arial"/>
          <w:lang w:val="de-DE"/>
        </w:rPr>
        <w:t>;</w:t>
      </w:r>
    </w:p>
    <w:p w14:paraId="52DA30D0" w14:textId="77777777" w:rsidR="00314FAE" w:rsidRPr="00703C3B" w:rsidRDefault="00314FAE" w:rsidP="00765D2C">
      <w:pPr>
        <w:pStyle w:val="ListParagraph"/>
        <w:tabs>
          <w:tab w:val="left" w:pos="1701"/>
        </w:tabs>
        <w:ind w:left="851" w:hanging="284"/>
        <w:rPr>
          <w:lang w:val="de-DE"/>
        </w:rPr>
      </w:pPr>
    </w:p>
    <w:p w14:paraId="178F6A8A" w14:textId="50E767A4" w:rsidR="000334C3" w:rsidRPr="00F94F96" w:rsidRDefault="00E40110" w:rsidP="00765D2C">
      <w:pPr>
        <w:pStyle w:val="ListParagraph"/>
        <w:numPr>
          <w:ilvl w:val="0"/>
          <w:numId w:val="2"/>
        </w:numPr>
        <w:tabs>
          <w:tab w:val="left" w:pos="1701"/>
        </w:tabs>
        <w:ind w:left="851" w:hanging="284"/>
        <w:rPr>
          <w:lang w:val="de-DE"/>
        </w:rPr>
      </w:pPr>
      <w:r w:rsidRPr="00703C3B">
        <w:rPr>
          <w:lang w:val="de-DE"/>
        </w:rPr>
        <w:t xml:space="preserve">zu prüfen, ob harmonisierte </w:t>
      </w:r>
      <w:r>
        <w:rPr>
          <w:lang w:val="de-DE"/>
        </w:rPr>
        <w:t>Ansätze</w:t>
      </w:r>
      <w:r w:rsidRPr="00703C3B">
        <w:rPr>
          <w:lang w:val="de-DE"/>
        </w:rPr>
        <w:t xml:space="preserve"> entwickelt werden sollten, um Ausprägungsstufen unter Verwendung von Rastern darzustellen</w:t>
      </w:r>
      <w:r w:rsidR="000334C3" w:rsidRPr="00703C3B">
        <w:rPr>
          <w:rFonts w:eastAsiaTheme="minorHAnsi" w:cs="Arial"/>
          <w:lang w:val="de-DE"/>
        </w:rPr>
        <w:t>;</w:t>
      </w:r>
    </w:p>
    <w:p w14:paraId="75B9806F" w14:textId="77777777" w:rsidR="00E40110" w:rsidRPr="00E40110" w:rsidRDefault="00E40110" w:rsidP="00F94F96">
      <w:pPr>
        <w:pStyle w:val="ListParagraph"/>
        <w:rPr>
          <w:lang w:val="de-DE"/>
        </w:rPr>
      </w:pPr>
    </w:p>
    <w:p w14:paraId="73F6F4D7" w14:textId="1245DBF8" w:rsidR="00314FAE" w:rsidRPr="00DA5C73" w:rsidRDefault="00E40110" w:rsidP="00000A8C">
      <w:pPr>
        <w:pStyle w:val="ListParagraph"/>
        <w:numPr>
          <w:ilvl w:val="0"/>
          <w:numId w:val="2"/>
        </w:numPr>
        <w:tabs>
          <w:tab w:val="left" w:pos="1701"/>
        </w:tabs>
        <w:ind w:left="851" w:hanging="284"/>
        <w:rPr>
          <w:lang w:val="de-DE"/>
        </w:rPr>
      </w:pPr>
      <w:r w:rsidRPr="00DA5C73">
        <w:rPr>
          <w:lang w:val="de-DE"/>
        </w:rPr>
        <w:t>zu prüfen, ob eine Anleitung dazu bereitgestellt werden sollte, wie Raster klarstellen können, wie Unterschiede in Noten für die Prüfung der Unterscheidbarkeit verwendet werden können, gemäß der Anleitung in der Allgemeinen Einführung und in Dokument TGP/9;</w:t>
      </w:r>
    </w:p>
    <w:p w14:paraId="195E9137" w14:textId="77777777" w:rsidR="00314FAE" w:rsidRPr="00703C3B" w:rsidRDefault="00314FAE" w:rsidP="00765D2C">
      <w:pPr>
        <w:pStyle w:val="ListParagraph"/>
        <w:tabs>
          <w:tab w:val="left" w:pos="1701"/>
          <w:tab w:val="left" w:pos="3755"/>
        </w:tabs>
        <w:ind w:left="851" w:hanging="284"/>
        <w:rPr>
          <w:rFonts w:cs="Arial"/>
          <w:lang w:val="de-DE"/>
        </w:rPr>
      </w:pPr>
    </w:p>
    <w:p w14:paraId="5BF59C48" w14:textId="046741C8" w:rsidR="005409FA" w:rsidRPr="00703C3B" w:rsidRDefault="00E40110" w:rsidP="00765D2C">
      <w:pPr>
        <w:pStyle w:val="ListParagraph"/>
        <w:numPr>
          <w:ilvl w:val="0"/>
          <w:numId w:val="2"/>
        </w:numPr>
        <w:tabs>
          <w:tab w:val="left" w:pos="1701"/>
          <w:tab w:val="left" w:pos="3755"/>
        </w:tabs>
        <w:ind w:left="851" w:hanging="284"/>
        <w:rPr>
          <w:lang w:val="de-DE"/>
        </w:rPr>
      </w:pPr>
      <w:r w:rsidRPr="00703C3B">
        <w:rPr>
          <w:lang w:val="de-DE"/>
        </w:rPr>
        <w:t xml:space="preserve">zu prüfen, ob eine Untergruppe </w:t>
      </w:r>
      <w:r>
        <w:rPr>
          <w:lang w:val="de-DE"/>
        </w:rPr>
        <w:t>erstellt</w:t>
      </w:r>
      <w:r w:rsidRPr="00703C3B">
        <w:rPr>
          <w:lang w:val="de-DE"/>
        </w:rPr>
        <w:t xml:space="preserve"> werden sollte, um die vorstehenden Angelegenheiten zu erörtern</w:t>
      </w:r>
      <w:r w:rsidR="00D63354" w:rsidRPr="00703C3B">
        <w:rPr>
          <w:rFonts w:cs="Arial"/>
          <w:lang w:val="de-DE"/>
        </w:rPr>
        <w:t>.</w:t>
      </w:r>
    </w:p>
    <w:p w14:paraId="787963EC" w14:textId="77777777" w:rsidR="004F258F" w:rsidRPr="00703C3B" w:rsidRDefault="004F258F" w:rsidP="004F258F">
      <w:pPr>
        <w:rPr>
          <w:lang w:val="de-DE"/>
        </w:rPr>
      </w:pPr>
    </w:p>
    <w:p w14:paraId="63FB58E8" w14:textId="77777777" w:rsidR="002A7E10" w:rsidRPr="00703C3B" w:rsidRDefault="002A7E10" w:rsidP="004F258F">
      <w:pPr>
        <w:rPr>
          <w:lang w:val="de-DE"/>
        </w:rPr>
      </w:pPr>
    </w:p>
    <w:p w14:paraId="3C8EA601" w14:textId="5A1DC7CA" w:rsidR="004F258F" w:rsidRPr="00703C3B" w:rsidRDefault="004F258F" w:rsidP="003C20B5">
      <w:pPr>
        <w:keepNext/>
        <w:keepLines/>
        <w:tabs>
          <w:tab w:val="left" w:pos="5387"/>
        </w:tabs>
        <w:ind w:left="4820"/>
        <w:rPr>
          <w:i/>
          <w:lang w:val="de-DE"/>
        </w:rPr>
      </w:pPr>
      <w:r w:rsidRPr="00703C3B">
        <w:rPr>
          <w:i/>
          <w:snapToGrid w:val="0"/>
          <w:lang w:val="de-DE"/>
        </w:rPr>
        <w:lastRenderedPageBreak/>
        <w:fldChar w:fldCharType="begin"/>
      </w:r>
      <w:r w:rsidRPr="00703C3B">
        <w:rPr>
          <w:i/>
          <w:snapToGrid w:val="0"/>
          <w:lang w:val="de-DE"/>
        </w:rPr>
        <w:instrText xml:space="preserve"> AUTONUM  </w:instrText>
      </w:r>
      <w:r w:rsidRPr="00703C3B">
        <w:rPr>
          <w:i/>
          <w:snapToGrid w:val="0"/>
          <w:lang w:val="de-DE"/>
        </w:rPr>
        <w:fldChar w:fldCharType="end"/>
      </w:r>
      <w:r w:rsidRPr="00703C3B">
        <w:rPr>
          <w:i/>
          <w:snapToGrid w:val="0"/>
          <w:lang w:val="de-DE"/>
        </w:rPr>
        <w:tab/>
      </w:r>
      <w:r w:rsidR="001C3039" w:rsidRPr="00703C3B">
        <w:rPr>
          <w:i/>
          <w:lang w:val="de-DE"/>
        </w:rPr>
        <w:t>Der</w:t>
      </w:r>
      <w:r w:rsidRPr="00703C3B">
        <w:rPr>
          <w:i/>
          <w:lang w:val="de-DE"/>
        </w:rPr>
        <w:t xml:space="preserve"> </w:t>
      </w:r>
      <w:r w:rsidR="00453683" w:rsidRPr="00703C3B">
        <w:rPr>
          <w:i/>
          <w:lang w:val="de-DE"/>
        </w:rPr>
        <w:t xml:space="preserve">TC </w:t>
      </w:r>
      <w:r w:rsidR="001C3039" w:rsidRPr="00703C3B">
        <w:rPr>
          <w:i/>
          <w:lang w:val="de-DE"/>
        </w:rPr>
        <w:t>wird</w:t>
      </w:r>
      <w:r w:rsidRPr="00703C3B">
        <w:rPr>
          <w:i/>
          <w:lang w:val="de-DE"/>
        </w:rPr>
        <w:t xml:space="preserve"> </w:t>
      </w:r>
      <w:r w:rsidR="00373D68" w:rsidRPr="00703C3B">
        <w:rPr>
          <w:i/>
          <w:lang w:val="de-DE"/>
        </w:rPr>
        <w:t>ersucht</w:t>
      </w:r>
      <w:r w:rsidRPr="00703C3B">
        <w:rPr>
          <w:i/>
          <w:lang w:val="de-DE"/>
        </w:rPr>
        <w:t>:</w:t>
      </w:r>
    </w:p>
    <w:p w14:paraId="47835984" w14:textId="77777777" w:rsidR="004F258F" w:rsidRPr="00703C3B" w:rsidRDefault="004F258F" w:rsidP="003C20B5">
      <w:pPr>
        <w:keepNext/>
        <w:keepLines/>
        <w:tabs>
          <w:tab w:val="left" w:pos="5387"/>
        </w:tabs>
        <w:ind w:left="4820"/>
        <w:rPr>
          <w:i/>
          <w:lang w:val="de-DE"/>
        </w:rPr>
      </w:pPr>
    </w:p>
    <w:p w14:paraId="150DFF0A" w14:textId="1FF1CFCE" w:rsidR="001A1BDF" w:rsidRPr="00703C3B" w:rsidRDefault="001A1BDF" w:rsidP="003C20B5">
      <w:pPr>
        <w:keepNext/>
        <w:keepLines/>
        <w:tabs>
          <w:tab w:val="left" w:pos="5387"/>
          <w:tab w:val="left" w:pos="5954"/>
        </w:tabs>
        <w:ind w:left="4820"/>
        <w:rPr>
          <w:i/>
          <w:lang w:val="de-DE"/>
        </w:rPr>
      </w:pPr>
      <w:r w:rsidRPr="00703C3B">
        <w:rPr>
          <w:i/>
          <w:lang w:val="de-DE"/>
        </w:rPr>
        <w:tab/>
      </w:r>
      <w:r w:rsidR="004F258F" w:rsidRPr="00703C3B">
        <w:rPr>
          <w:i/>
          <w:lang w:val="de-DE"/>
        </w:rPr>
        <w:t>a)</w:t>
      </w:r>
      <w:r w:rsidR="004F258F" w:rsidRPr="00703C3B">
        <w:rPr>
          <w:i/>
          <w:lang w:val="de-DE"/>
        </w:rPr>
        <w:tab/>
      </w:r>
      <w:r w:rsidR="00E31A85" w:rsidRPr="00E31A85">
        <w:rPr>
          <w:i/>
          <w:lang w:val="de-DE"/>
        </w:rPr>
        <w:t xml:space="preserve">zur Kenntnis zu nehmen, </w:t>
      </w:r>
      <w:proofErr w:type="spellStart"/>
      <w:r w:rsidR="00E31A85" w:rsidRPr="00E31A85">
        <w:rPr>
          <w:i/>
          <w:lang w:val="de-DE"/>
        </w:rPr>
        <w:t>daß</w:t>
      </w:r>
      <w:proofErr w:type="spellEnd"/>
      <w:r w:rsidR="00E31A85" w:rsidRPr="00E31A85">
        <w:rPr>
          <w:i/>
          <w:lang w:val="de-DE"/>
        </w:rPr>
        <w:t xml:space="preserve"> Raster verwendet werden könnten, um die Ausprägungsstufen und die Unterschiede zwischen Ausprägungsstufen klarzustellen und die Ausprägungsbreite für Formmerkmale zu beschreiben</w:t>
      </w:r>
      <w:r w:rsidRPr="00703C3B">
        <w:rPr>
          <w:i/>
          <w:lang w:val="de-DE"/>
        </w:rPr>
        <w:t>;</w:t>
      </w:r>
    </w:p>
    <w:p w14:paraId="54FDCD31" w14:textId="77777777" w:rsidR="001A1BDF" w:rsidRPr="00703C3B" w:rsidRDefault="001A1BDF" w:rsidP="001A1BDF">
      <w:pPr>
        <w:keepLines/>
        <w:tabs>
          <w:tab w:val="left" w:pos="5387"/>
          <w:tab w:val="left" w:pos="5954"/>
        </w:tabs>
        <w:ind w:left="4820"/>
        <w:rPr>
          <w:i/>
          <w:lang w:val="de-DE"/>
        </w:rPr>
      </w:pPr>
    </w:p>
    <w:p w14:paraId="27B5B13C" w14:textId="682FA3A7" w:rsidR="001A1BDF" w:rsidRPr="00703C3B" w:rsidRDefault="001A1BDF" w:rsidP="001A1BDF">
      <w:pPr>
        <w:keepLines/>
        <w:tabs>
          <w:tab w:val="left" w:pos="5387"/>
          <w:tab w:val="left" w:pos="5954"/>
        </w:tabs>
        <w:ind w:left="4820"/>
        <w:rPr>
          <w:i/>
          <w:lang w:val="de-DE"/>
        </w:rPr>
      </w:pPr>
      <w:r w:rsidRPr="00703C3B">
        <w:rPr>
          <w:i/>
          <w:lang w:val="de-DE"/>
        </w:rPr>
        <w:tab/>
        <w:t>b)</w:t>
      </w:r>
      <w:r w:rsidRPr="00703C3B">
        <w:rPr>
          <w:i/>
          <w:lang w:val="de-DE"/>
        </w:rPr>
        <w:tab/>
      </w:r>
      <w:r w:rsidR="00E31A85" w:rsidRPr="00E31A85">
        <w:rPr>
          <w:i/>
          <w:lang w:val="de-DE"/>
        </w:rPr>
        <w:t>zu prüfen, ob Situationen ausgewiesen werden sollten, in denen Raster verwendet und nicht verwendet werden sollten, um Ausprägungsstufen in Formmerkmalen zu erläutern</w:t>
      </w:r>
      <w:r w:rsidRPr="00703C3B">
        <w:rPr>
          <w:i/>
          <w:lang w:val="de-DE"/>
        </w:rPr>
        <w:t>;</w:t>
      </w:r>
    </w:p>
    <w:p w14:paraId="005D1BE0" w14:textId="77777777" w:rsidR="001A1BDF" w:rsidRPr="00703C3B" w:rsidRDefault="001A1BDF" w:rsidP="001A1BDF">
      <w:pPr>
        <w:keepLines/>
        <w:tabs>
          <w:tab w:val="left" w:pos="5387"/>
          <w:tab w:val="left" w:pos="5954"/>
        </w:tabs>
        <w:ind w:left="4820"/>
        <w:rPr>
          <w:i/>
          <w:lang w:val="de-DE"/>
        </w:rPr>
      </w:pPr>
    </w:p>
    <w:p w14:paraId="0F030205" w14:textId="1AF1AF57" w:rsidR="001A1BDF" w:rsidRPr="00703C3B" w:rsidRDefault="001A1BDF" w:rsidP="001A1BDF">
      <w:pPr>
        <w:keepLines/>
        <w:tabs>
          <w:tab w:val="left" w:pos="5387"/>
          <w:tab w:val="left" w:pos="5954"/>
        </w:tabs>
        <w:ind w:left="4820"/>
        <w:rPr>
          <w:i/>
          <w:lang w:val="de-DE"/>
        </w:rPr>
      </w:pPr>
      <w:r w:rsidRPr="00703C3B">
        <w:rPr>
          <w:i/>
          <w:lang w:val="de-DE"/>
        </w:rPr>
        <w:tab/>
        <w:t>c)</w:t>
      </w:r>
      <w:r w:rsidRPr="00703C3B">
        <w:rPr>
          <w:i/>
          <w:lang w:val="de-DE"/>
        </w:rPr>
        <w:tab/>
      </w:r>
      <w:r w:rsidR="00E31A85" w:rsidRPr="00E31A85">
        <w:rPr>
          <w:i/>
          <w:lang w:val="de-DE"/>
        </w:rPr>
        <w:t>zu prüfen, ob harmonisierte Ansätze entwickelt werden sollten, um Ausprägungsstufen unter Verwendung von Rastern darzustellen</w:t>
      </w:r>
      <w:r w:rsidRPr="00703C3B">
        <w:rPr>
          <w:i/>
          <w:lang w:val="de-DE"/>
        </w:rPr>
        <w:t>;</w:t>
      </w:r>
    </w:p>
    <w:p w14:paraId="017142A7" w14:textId="77777777" w:rsidR="001A1BDF" w:rsidRPr="00703C3B" w:rsidRDefault="001A1BDF" w:rsidP="001A1BDF">
      <w:pPr>
        <w:keepLines/>
        <w:tabs>
          <w:tab w:val="left" w:pos="5387"/>
          <w:tab w:val="left" w:pos="5954"/>
        </w:tabs>
        <w:ind w:left="4820"/>
        <w:rPr>
          <w:i/>
          <w:lang w:val="de-DE"/>
        </w:rPr>
      </w:pPr>
    </w:p>
    <w:p w14:paraId="7116B16D" w14:textId="7F206023" w:rsidR="001A1BDF" w:rsidRPr="00703C3B" w:rsidRDefault="001A1BDF" w:rsidP="001A1BDF">
      <w:pPr>
        <w:keepLines/>
        <w:tabs>
          <w:tab w:val="left" w:pos="5387"/>
          <w:tab w:val="left" w:pos="5954"/>
        </w:tabs>
        <w:ind w:left="4820"/>
        <w:rPr>
          <w:i/>
          <w:lang w:val="de-DE"/>
        </w:rPr>
      </w:pPr>
      <w:r w:rsidRPr="00703C3B">
        <w:rPr>
          <w:i/>
          <w:lang w:val="de-DE"/>
        </w:rPr>
        <w:tab/>
        <w:t>d)</w:t>
      </w:r>
      <w:r w:rsidRPr="00703C3B">
        <w:rPr>
          <w:i/>
          <w:lang w:val="de-DE"/>
        </w:rPr>
        <w:tab/>
      </w:r>
      <w:r w:rsidR="00E31A85" w:rsidRPr="00E31A85">
        <w:rPr>
          <w:i/>
          <w:lang w:val="de-DE"/>
        </w:rPr>
        <w:t>zu prüfen, ob eine Anleitung dazu bereitgestellt werden sollte, wie Raster klarstellen können, wie Unterschiede in Noten für die Prüfung der Unterscheidbarkeit verwendet werden können, gemäß der Anleitung in der Allgemeinen Einführung und in Dokument TGP/9</w:t>
      </w:r>
      <w:r w:rsidRPr="00703C3B">
        <w:rPr>
          <w:i/>
          <w:lang w:val="de-DE"/>
        </w:rPr>
        <w:t>;</w:t>
      </w:r>
    </w:p>
    <w:p w14:paraId="0EA18DCE" w14:textId="77777777" w:rsidR="001A1BDF" w:rsidRPr="00703C3B" w:rsidRDefault="001A1BDF" w:rsidP="001A1BDF">
      <w:pPr>
        <w:keepLines/>
        <w:tabs>
          <w:tab w:val="left" w:pos="5387"/>
          <w:tab w:val="left" w:pos="5954"/>
        </w:tabs>
        <w:ind w:left="4820"/>
        <w:rPr>
          <w:i/>
          <w:lang w:val="de-DE"/>
        </w:rPr>
      </w:pPr>
    </w:p>
    <w:p w14:paraId="66C9DBF2" w14:textId="11788B0A" w:rsidR="001A1BDF" w:rsidRPr="00703C3B" w:rsidRDefault="001A1BDF" w:rsidP="001A1BDF">
      <w:pPr>
        <w:keepLines/>
        <w:tabs>
          <w:tab w:val="left" w:pos="5387"/>
          <w:tab w:val="left" w:pos="5954"/>
        </w:tabs>
        <w:ind w:left="4820"/>
        <w:rPr>
          <w:i/>
          <w:lang w:val="de-DE"/>
        </w:rPr>
      </w:pPr>
      <w:r w:rsidRPr="00703C3B">
        <w:rPr>
          <w:i/>
          <w:lang w:val="de-DE"/>
        </w:rPr>
        <w:tab/>
        <w:t>e)</w:t>
      </w:r>
      <w:r w:rsidRPr="00703C3B">
        <w:rPr>
          <w:i/>
          <w:lang w:val="de-DE"/>
        </w:rPr>
        <w:tab/>
      </w:r>
      <w:r w:rsidR="00E31A85" w:rsidRPr="00E31A85">
        <w:rPr>
          <w:i/>
          <w:lang w:val="de-DE"/>
        </w:rPr>
        <w:t>zu prüfen, ob eine Untergruppe erstellt werden sollte, um die vorstehenden Angelegenheiten zu erörtern</w:t>
      </w:r>
      <w:r w:rsidRPr="00703C3B">
        <w:rPr>
          <w:i/>
          <w:lang w:val="de-DE"/>
        </w:rPr>
        <w:t>.</w:t>
      </w:r>
    </w:p>
    <w:p w14:paraId="6907B106" w14:textId="77777777" w:rsidR="001A1BDF" w:rsidRPr="00703C3B" w:rsidRDefault="001A1BDF" w:rsidP="001A1BDF">
      <w:pPr>
        <w:keepLines/>
        <w:tabs>
          <w:tab w:val="left" w:pos="5387"/>
          <w:tab w:val="left" w:pos="5954"/>
        </w:tabs>
        <w:ind w:left="4820"/>
        <w:rPr>
          <w:i/>
          <w:lang w:val="de-DE"/>
        </w:rPr>
      </w:pPr>
    </w:p>
    <w:p w14:paraId="671F1269" w14:textId="77777777" w:rsidR="004F258F" w:rsidRPr="00703C3B" w:rsidRDefault="004F258F" w:rsidP="004F258F">
      <w:pPr>
        <w:tabs>
          <w:tab w:val="left" w:pos="5387"/>
        </w:tabs>
        <w:ind w:left="4820"/>
        <w:rPr>
          <w:i/>
          <w:lang w:val="de-DE"/>
        </w:rPr>
      </w:pPr>
    </w:p>
    <w:p w14:paraId="2E12412E" w14:textId="77777777" w:rsidR="004F258F" w:rsidRPr="00703C3B" w:rsidRDefault="004F258F" w:rsidP="004F258F">
      <w:pPr>
        <w:tabs>
          <w:tab w:val="left" w:pos="5387"/>
        </w:tabs>
        <w:ind w:left="4820"/>
        <w:rPr>
          <w:i/>
          <w:lang w:val="de-DE"/>
        </w:rPr>
      </w:pPr>
    </w:p>
    <w:p w14:paraId="0D5B3EEE" w14:textId="77777777" w:rsidR="004F258F" w:rsidRPr="00703C3B" w:rsidRDefault="004F258F" w:rsidP="004F258F">
      <w:pPr>
        <w:jc w:val="right"/>
        <w:rPr>
          <w:lang w:val="de-DE"/>
        </w:rPr>
      </w:pPr>
    </w:p>
    <w:p w14:paraId="0089F34D" w14:textId="77777777" w:rsidR="004F258F" w:rsidRPr="00703C3B" w:rsidRDefault="004F258F" w:rsidP="004F258F">
      <w:pPr>
        <w:jc w:val="right"/>
        <w:rPr>
          <w:lang w:val="de-DE"/>
        </w:rPr>
      </w:pPr>
      <w:r w:rsidRPr="00703C3B">
        <w:rPr>
          <w:lang w:val="de-DE"/>
        </w:rPr>
        <w:t xml:space="preserve"> </w:t>
      </w:r>
      <w:r w:rsidR="004A05E2" w:rsidRPr="00703C3B">
        <w:rPr>
          <w:lang w:val="de-DE"/>
        </w:rPr>
        <w:t>[Anlage folgt</w:t>
      </w:r>
      <w:r w:rsidRPr="00703C3B">
        <w:rPr>
          <w:lang w:val="de-DE"/>
        </w:rPr>
        <w:t xml:space="preserve">] </w:t>
      </w:r>
    </w:p>
    <w:p w14:paraId="47478559" w14:textId="77777777" w:rsidR="004F258F" w:rsidRPr="00703C3B" w:rsidRDefault="004F258F" w:rsidP="004F258F">
      <w:pPr>
        <w:jc w:val="left"/>
        <w:rPr>
          <w:lang w:val="de-DE"/>
        </w:rPr>
        <w:sectPr w:rsidR="004F258F" w:rsidRPr="00703C3B" w:rsidSect="00183235">
          <w:headerReference w:type="default" r:id="rId14"/>
          <w:pgSz w:w="11907" w:h="16840" w:code="9"/>
          <w:pgMar w:top="510" w:right="1134" w:bottom="993" w:left="1134" w:header="510" w:footer="680" w:gutter="0"/>
          <w:cols w:space="720"/>
          <w:titlePg/>
        </w:sectPr>
      </w:pPr>
    </w:p>
    <w:p w14:paraId="1DD37FE7" w14:textId="57C8433F" w:rsidR="004F258F" w:rsidRPr="00703C3B" w:rsidRDefault="00FD716A" w:rsidP="004F258F">
      <w:pPr>
        <w:jc w:val="center"/>
        <w:rPr>
          <w:lang w:val="de-DE"/>
        </w:rPr>
      </w:pPr>
      <w:r w:rsidRPr="00703C3B">
        <w:rPr>
          <w:caps/>
          <w:lang w:val="de-DE"/>
        </w:rPr>
        <w:lastRenderedPageBreak/>
        <w:t>Anleitung</w:t>
      </w:r>
      <w:r w:rsidR="004F258F" w:rsidRPr="00703C3B">
        <w:rPr>
          <w:caps/>
          <w:lang w:val="de-DE"/>
        </w:rPr>
        <w:t xml:space="preserve"> </w:t>
      </w:r>
      <w:r w:rsidR="00A9690C" w:rsidRPr="00703C3B">
        <w:rPr>
          <w:caps/>
          <w:lang w:val="de-DE"/>
        </w:rPr>
        <w:t xml:space="preserve">ZU </w:t>
      </w:r>
      <w:r w:rsidRPr="00703C3B">
        <w:rPr>
          <w:caps/>
          <w:lang w:val="de-DE"/>
        </w:rPr>
        <w:t>FORMMERKMALE</w:t>
      </w:r>
      <w:r w:rsidR="00A9690C" w:rsidRPr="00703C3B">
        <w:rPr>
          <w:caps/>
          <w:lang w:val="de-DE"/>
        </w:rPr>
        <w:t>N</w:t>
      </w:r>
    </w:p>
    <w:p w14:paraId="55DE7451" w14:textId="6485C439" w:rsidR="004F258F" w:rsidRPr="00703C3B" w:rsidRDefault="004F258F" w:rsidP="004F258F">
      <w:pPr>
        <w:rPr>
          <w:lang w:val="de-DE"/>
        </w:rPr>
      </w:pPr>
    </w:p>
    <w:p w14:paraId="5221387E" w14:textId="77777777" w:rsidR="004F258F" w:rsidRPr="00703C3B" w:rsidRDefault="004F258F" w:rsidP="004F258F">
      <w:pPr>
        <w:rPr>
          <w:lang w:val="de-DE"/>
        </w:rPr>
      </w:pPr>
    </w:p>
    <w:p w14:paraId="5F811748" w14:textId="06E11403" w:rsidR="004F258F" w:rsidRPr="00703C3B" w:rsidRDefault="004F258F" w:rsidP="004F258F">
      <w:pPr>
        <w:rPr>
          <w:u w:val="single"/>
          <w:lang w:val="de-DE"/>
        </w:rPr>
      </w:pPr>
      <w:r w:rsidRPr="00703C3B">
        <w:rPr>
          <w:u w:val="single"/>
          <w:lang w:val="de-DE"/>
        </w:rPr>
        <w:t xml:space="preserve">Pseudo-qualitative </w:t>
      </w:r>
      <w:r w:rsidR="004B0905" w:rsidRPr="00703C3B">
        <w:rPr>
          <w:u w:val="single"/>
          <w:lang w:val="de-DE"/>
        </w:rPr>
        <w:t>Merkmale</w:t>
      </w:r>
    </w:p>
    <w:p w14:paraId="7667195E" w14:textId="77777777" w:rsidR="004F258F" w:rsidRPr="00703C3B" w:rsidRDefault="004F258F" w:rsidP="004F258F">
      <w:pPr>
        <w:rPr>
          <w:lang w:val="de-DE"/>
        </w:rPr>
      </w:pPr>
    </w:p>
    <w:p w14:paraId="6C4520C9" w14:textId="085335CE" w:rsidR="004F258F" w:rsidRPr="00703C3B" w:rsidRDefault="004F258F" w:rsidP="004F258F">
      <w:pPr>
        <w:rPr>
          <w:lang w:val="de-DE"/>
        </w:rPr>
      </w:pPr>
      <w:r w:rsidRPr="00703C3B">
        <w:rPr>
          <w:lang w:val="de-DE"/>
        </w:rPr>
        <w:t>1.</w:t>
      </w:r>
      <w:r w:rsidRPr="00703C3B">
        <w:rPr>
          <w:lang w:val="de-DE"/>
        </w:rPr>
        <w:tab/>
      </w:r>
      <w:r w:rsidR="00C81131" w:rsidRPr="00703C3B">
        <w:rPr>
          <w:rFonts w:cs="Arial"/>
          <w:lang w:val="de-DE"/>
        </w:rPr>
        <w:t>Dokument TG/1/3 „Allgemeine Einführung zur Prüfung auf Unterscheidbarkeit, Homogenität und Beständigkeit und Erarbeitung harmonisierter Beschreibungen von neuen Pflanzensorten</w:t>
      </w:r>
      <w:r w:rsidR="007F2930" w:rsidRPr="00703C3B">
        <w:rPr>
          <w:rFonts w:cs="Arial"/>
          <w:lang w:val="de-DE"/>
        </w:rPr>
        <w:t>“</w:t>
      </w:r>
      <w:r w:rsidR="00C81131" w:rsidRPr="00703C3B">
        <w:rPr>
          <w:rFonts w:cs="Arial"/>
          <w:lang w:val="de-DE"/>
        </w:rPr>
        <w:t xml:space="preserve"> (Allgemeine Einführung) erläutert, </w:t>
      </w:r>
      <w:proofErr w:type="spellStart"/>
      <w:r w:rsidR="00C81131" w:rsidRPr="00703C3B">
        <w:rPr>
          <w:rFonts w:cs="Arial"/>
          <w:lang w:val="de-DE"/>
        </w:rPr>
        <w:t>daß</w:t>
      </w:r>
      <w:proofErr w:type="spellEnd"/>
      <w:r w:rsidR="00C81131" w:rsidRPr="00703C3B">
        <w:rPr>
          <w:rFonts w:cs="Arial"/>
          <w:lang w:val="de-DE"/>
        </w:rPr>
        <w:t xml:space="preserve"> die Form als pseudoqualitatives Merkmal betrachtet werden kann</w:t>
      </w:r>
      <w:r w:rsidR="00D72AAA" w:rsidRPr="00703C3B">
        <w:rPr>
          <w:rFonts w:cs="Arial"/>
          <w:lang w:val="de-DE"/>
        </w:rPr>
        <w:t>,</w:t>
      </w:r>
      <w:r w:rsidR="00C81131" w:rsidRPr="00703C3B">
        <w:rPr>
          <w:rFonts w:cs="Arial"/>
          <w:lang w:val="de-DE"/>
        </w:rPr>
        <w:t xml:space="preserve"> </w:t>
      </w:r>
      <w:r w:rsidR="00D72AAA" w:rsidRPr="00703C3B">
        <w:rPr>
          <w:lang w:val="de-DE"/>
        </w:rPr>
        <w:t>w</w:t>
      </w:r>
      <w:r w:rsidR="00B713FC" w:rsidRPr="00703C3B">
        <w:rPr>
          <w:lang w:val="de-DE"/>
        </w:rPr>
        <w:t xml:space="preserve">enn jede </w:t>
      </w:r>
      <w:r w:rsidRPr="00703C3B">
        <w:rPr>
          <w:lang w:val="de-DE"/>
        </w:rPr>
        <w:t>individu</w:t>
      </w:r>
      <w:r w:rsidR="00B713FC" w:rsidRPr="00703C3B">
        <w:rPr>
          <w:lang w:val="de-DE"/>
        </w:rPr>
        <w:t>e</w:t>
      </w:r>
      <w:r w:rsidRPr="00703C3B">
        <w:rPr>
          <w:lang w:val="de-DE"/>
        </w:rPr>
        <w:t>l</w:t>
      </w:r>
      <w:r w:rsidR="00B713FC" w:rsidRPr="00703C3B">
        <w:rPr>
          <w:lang w:val="de-DE"/>
        </w:rPr>
        <w:t>le</w:t>
      </w:r>
      <w:r w:rsidRPr="00703C3B">
        <w:rPr>
          <w:lang w:val="de-DE"/>
        </w:rPr>
        <w:t xml:space="preserve"> </w:t>
      </w:r>
      <w:r w:rsidR="00B713FC" w:rsidRPr="00703C3B">
        <w:rPr>
          <w:lang w:val="de-DE"/>
        </w:rPr>
        <w:t>Ausprägungsstufe</w:t>
      </w:r>
      <w:r w:rsidRPr="00703C3B">
        <w:rPr>
          <w:lang w:val="de-DE"/>
        </w:rPr>
        <w:t xml:space="preserve"> </w:t>
      </w:r>
      <w:r w:rsidR="00DD3067">
        <w:rPr>
          <w:lang w:val="de-DE"/>
        </w:rPr>
        <w:t>ausgewiesen</w:t>
      </w:r>
      <w:r w:rsidR="00B713FC" w:rsidRPr="00703C3B">
        <w:rPr>
          <w:lang w:val="de-DE"/>
        </w:rPr>
        <w:t xml:space="preserve"> w</w:t>
      </w:r>
      <w:r w:rsidR="009A6843" w:rsidRPr="00703C3B">
        <w:rPr>
          <w:lang w:val="de-DE"/>
        </w:rPr>
        <w:t>e</w:t>
      </w:r>
      <w:r w:rsidR="00B713FC" w:rsidRPr="00703C3B">
        <w:rPr>
          <w:lang w:val="de-DE"/>
        </w:rPr>
        <w:t>rden kann, um die Breite des Merkmals</w:t>
      </w:r>
      <w:r w:rsidR="00E31A85">
        <w:rPr>
          <w:lang w:val="de-DE"/>
        </w:rPr>
        <w:t xml:space="preserve"> ausreichend</w:t>
      </w:r>
      <w:r w:rsidR="00B713FC" w:rsidRPr="00703C3B">
        <w:rPr>
          <w:lang w:val="de-DE"/>
        </w:rPr>
        <w:t xml:space="preserve"> zu beschreiben</w:t>
      </w:r>
      <w:r w:rsidRPr="00703C3B">
        <w:rPr>
          <w:lang w:val="de-DE"/>
        </w:rPr>
        <w:t>.</w:t>
      </w:r>
      <w:r w:rsidR="00C10607" w:rsidRPr="00703C3B">
        <w:rPr>
          <w:lang w:val="de-DE"/>
        </w:rPr>
        <w:t xml:space="preserve"> </w:t>
      </w:r>
    </w:p>
    <w:p w14:paraId="33079FC1" w14:textId="77777777" w:rsidR="004F258F" w:rsidRPr="00703C3B" w:rsidRDefault="004F258F" w:rsidP="004F258F">
      <w:pPr>
        <w:rPr>
          <w:lang w:val="de-DE"/>
        </w:rPr>
      </w:pPr>
    </w:p>
    <w:p w14:paraId="468875C5" w14:textId="7B43D063" w:rsidR="004F258F" w:rsidRPr="00703C3B" w:rsidRDefault="004F258F" w:rsidP="004F258F">
      <w:pPr>
        <w:rPr>
          <w:lang w:val="de-DE"/>
        </w:rPr>
      </w:pPr>
      <w:r w:rsidRPr="00703C3B">
        <w:rPr>
          <w:lang w:val="de-DE"/>
        </w:rPr>
        <w:t>2.</w:t>
      </w:r>
      <w:r w:rsidRPr="00703C3B">
        <w:rPr>
          <w:lang w:val="de-DE"/>
        </w:rPr>
        <w:tab/>
      </w:r>
      <w:r w:rsidR="00FC7BA1" w:rsidRPr="00703C3B">
        <w:rPr>
          <w:lang w:val="de-DE"/>
        </w:rPr>
        <w:t>Dokument</w:t>
      </w:r>
      <w:r w:rsidRPr="00703C3B">
        <w:rPr>
          <w:lang w:val="de-DE"/>
        </w:rPr>
        <w:t xml:space="preserve"> TGP/9 </w:t>
      </w:r>
      <w:r w:rsidR="007F2930" w:rsidRPr="00703C3B">
        <w:rPr>
          <w:lang w:val="de-DE"/>
        </w:rPr>
        <w:t>„</w:t>
      </w:r>
      <w:r w:rsidR="001C3039" w:rsidRPr="00703C3B">
        <w:rPr>
          <w:lang w:val="de-DE"/>
        </w:rPr>
        <w:t>Prüfung der Unterscheidbarkeit</w:t>
      </w:r>
      <w:r w:rsidR="007F2930" w:rsidRPr="00703C3B">
        <w:rPr>
          <w:lang w:val="de-DE"/>
        </w:rPr>
        <w:t>“</w:t>
      </w:r>
      <w:r w:rsidRPr="00703C3B">
        <w:rPr>
          <w:lang w:val="de-DE"/>
        </w:rPr>
        <w:t xml:space="preserve"> </w:t>
      </w:r>
      <w:r w:rsidR="001C3039" w:rsidRPr="00703C3B">
        <w:rPr>
          <w:lang w:val="de-DE"/>
        </w:rPr>
        <w:t>erläutert</w:t>
      </w:r>
      <w:r w:rsidR="009A6843" w:rsidRPr="00703C3B">
        <w:rPr>
          <w:lang w:val="de-DE"/>
        </w:rPr>
        <w:t xml:space="preserve">, </w:t>
      </w:r>
      <w:proofErr w:type="spellStart"/>
      <w:r w:rsidR="009A6843" w:rsidRPr="00703C3B">
        <w:rPr>
          <w:lang w:val="de-DE"/>
        </w:rPr>
        <w:t>daß</w:t>
      </w:r>
      <w:proofErr w:type="spellEnd"/>
      <w:r w:rsidR="009A6843" w:rsidRPr="00703C3B">
        <w:rPr>
          <w:lang w:val="de-DE"/>
        </w:rPr>
        <w:t xml:space="preserve"> die</w:t>
      </w:r>
      <w:r w:rsidR="004C4AFE" w:rsidRPr="00703C3B">
        <w:rPr>
          <w:lang w:val="de-DE"/>
        </w:rPr>
        <w:t xml:space="preserve"> Verwendung </w:t>
      </w:r>
      <w:r w:rsidR="009A6843" w:rsidRPr="00703C3B">
        <w:rPr>
          <w:lang w:val="de-DE"/>
        </w:rPr>
        <w:t xml:space="preserve">von </w:t>
      </w:r>
      <w:r w:rsidRPr="00703C3B">
        <w:rPr>
          <w:lang w:val="de-DE"/>
        </w:rPr>
        <w:t>pseudo</w:t>
      </w:r>
      <w:r w:rsidR="00D72AAA" w:rsidRPr="00703C3B">
        <w:rPr>
          <w:lang w:val="de-DE"/>
        </w:rPr>
        <w:t>-</w:t>
      </w:r>
      <w:r w:rsidRPr="00703C3B">
        <w:rPr>
          <w:lang w:val="de-DE"/>
        </w:rPr>
        <w:t>qualitative</w:t>
      </w:r>
      <w:r w:rsidR="009A6843" w:rsidRPr="00703C3B">
        <w:rPr>
          <w:lang w:val="de-DE"/>
        </w:rPr>
        <w:t>n</w:t>
      </w:r>
      <w:r w:rsidRPr="00703C3B">
        <w:rPr>
          <w:lang w:val="de-DE"/>
        </w:rPr>
        <w:t xml:space="preserve"> </w:t>
      </w:r>
      <w:r w:rsidR="004B0905" w:rsidRPr="00703C3B">
        <w:rPr>
          <w:lang w:val="de-DE"/>
        </w:rPr>
        <w:t>Merkmale</w:t>
      </w:r>
      <w:r w:rsidR="009A6843" w:rsidRPr="00703C3B">
        <w:rPr>
          <w:lang w:val="de-DE"/>
        </w:rPr>
        <w:t>n</w:t>
      </w:r>
      <w:r w:rsidRPr="00703C3B">
        <w:rPr>
          <w:lang w:val="de-DE"/>
        </w:rPr>
        <w:t xml:space="preserve"> </w:t>
      </w:r>
      <w:r w:rsidR="009A6843" w:rsidRPr="00703C3B">
        <w:rPr>
          <w:lang w:val="de-DE"/>
        </w:rPr>
        <w:t xml:space="preserve">aufgrund der Schwierigkeit, </w:t>
      </w:r>
      <w:r w:rsidR="004C4AFE" w:rsidRPr="00703C3B">
        <w:rPr>
          <w:lang w:val="de-DE"/>
        </w:rPr>
        <w:t>eine allgemeine Regel für den Unterschied bei Noten zur Begründung der Unterscheidbarkeit innerhalb eines Merkmals festzulegen</w:t>
      </w:r>
      <w:r w:rsidR="00E31A85">
        <w:rPr>
          <w:lang w:val="de-DE"/>
        </w:rPr>
        <w:t>,</w:t>
      </w:r>
      <w:r w:rsidR="00E31A85" w:rsidRPr="00E31A85">
        <w:rPr>
          <w:lang w:val="de-DE"/>
        </w:rPr>
        <w:t xml:space="preserve"> </w:t>
      </w:r>
      <w:r w:rsidR="00E31A85" w:rsidRPr="00703C3B">
        <w:rPr>
          <w:lang w:val="de-DE"/>
        </w:rPr>
        <w:t>Grenzen aufweist</w:t>
      </w:r>
      <w:r w:rsidRPr="00703C3B">
        <w:rPr>
          <w:lang w:val="de-DE"/>
        </w:rPr>
        <w:t xml:space="preserve">. </w:t>
      </w:r>
    </w:p>
    <w:p w14:paraId="7C1AEB6B" w14:textId="77777777" w:rsidR="004F258F" w:rsidRPr="00703C3B" w:rsidRDefault="004F258F" w:rsidP="004F258F">
      <w:pPr>
        <w:rPr>
          <w:lang w:val="de-DE"/>
        </w:rPr>
      </w:pPr>
    </w:p>
    <w:p w14:paraId="2FC65472" w14:textId="1D0D6507" w:rsidR="004F258F" w:rsidRPr="00703C3B" w:rsidRDefault="00E31A85" w:rsidP="004F258F">
      <w:pPr>
        <w:rPr>
          <w:u w:val="single"/>
          <w:lang w:val="de-DE"/>
        </w:rPr>
      </w:pPr>
      <w:r>
        <w:rPr>
          <w:u w:val="single"/>
          <w:lang w:val="de-DE"/>
        </w:rPr>
        <w:t>Bestandteile</w:t>
      </w:r>
      <w:r w:rsidR="009A6843" w:rsidRPr="00703C3B">
        <w:rPr>
          <w:u w:val="single"/>
          <w:lang w:val="de-DE"/>
        </w:rPr>
        <w:t xml:space="preserve"> der Form</w:t>
      </w:r>
    </w:p>
    <w:p w14:paraId="66A25488" w14:textId="77777777" w:rsidR="004F258F" w:rsidRPr="00703C3B" w:rsidRDefault="004F258F" w:rsidP="004F258F">
      <w:pPr>
        <w:rPr>
          <w:lang w:val="de-DE"/>
        </w:rPr>
      </w:pPr>
    </w:p>
    <w:p w14:paraId="7C91CB4E" w14:textId="0C4757DD" w:rsidR="004F258F" w:rsidRPr="00703C3B" w:rsidRDefault="004F258F" w:rsidP="004F258F">
      <w:pPr>
        <w:rPr>
          <w:lang w:val="de-DE"/>
        </w:rPr>
      </w:pPr>
      <w:r w:rsidRPr="00703C3B">
        <w:rPr>
          <w:lang w:val="de-DE"/>
        </w:rPr>
        <w:t>3.</w:t>
      </w:r>
      <w:r w:rsidRPr="00703C3B">
        <w:rPr>
          <w:lang w:val="de-DE"/>
        </w:rPr>
        <w:tab/>
      </w:r>
      <w:r w:rsidR="00FC7BA1" w:rsidRPr="00703C3B">
        <w:rPr>
          <w:lang w:val="de-DE"/>
        </w:rPr>
        <w:t>Dokument</w:t>
      </w:r>
      <w:r w:rsidRPr="00703C3B">
        <w:rPr>
          <w:lang w:val="de-DE"/>
        </w:rPr>
        <w:t xml:space="preserve"> TGP/14 </w:t>
      </w:r>
      <w:r w:rsidR="001C3039" w:rsidRPr="00703C3B">
        <w:rPr>
          <w:lang w:val="de-DE"/>
        </w:rPr>
        <w:t>erläutert</w:t>
      </w:r>
      <w:r w:rsidR="009A6843" w:rsidRPr="00703C3B">
        <w:rPr>
          <w:lang w:val="de-DE"/>
        </w:rPr>
        <w:t xml:space="preserve">, </w:t>
      </w:r>
      <w:proofErr w:type="spellStart"/>
      <w:r w:rsidR="009A6843" w:rsidRPr="00703C3B">
        <w:rPr>
          <w:lang w:val="de-DE"/>
        </w:rPr>
        <w:t>daß</w:t>
      </w:r>
      <w:proofErr w:type="spellEnd"/>
      <w:r w:rsidR="009A6843" w:rsidRPr="00703C3B">
        <w:rPr>
          <w:lang w:val="de-DE"/>
        </w:rPr>
        <w:t xml:space="preserve"> es </w:t>
      </w:r>
      <w:r w:rsidR="004C4AFE" w:rsidRPr="00703C3B">
        <w:rPr>
          <w:lang w:val="de-DE"/>
        </w:rPr>
        <w:t>nützlich sein</w:t>
      </w:r>
      <w:r w:rsidR="009A6843" w:rsidRPr="00703C3B">
        <w:rPr>
          <w:lang w:val="de-DE"/>
        </w:rPr>
        <w:t xml:space="preserve"> kann</w:t>
      </w:r>
      <w:r w:rsidR="004C4AFE" w:rsidRPr="00703C3B">
        <w:rPr>
          <w:lang w:val="de-DE"/>
        </w:rPr>
        <w:t xml:space="preserve">, quantitative oder qualitative Merkmale bezüglich der Form zu entwickeln, anstatt die Form als </w:t>
      </w:r>
      <w:r w:rsidR="00E31A85">
        <w:rPr>
          <w:lang w:val="de-DE"/>
        </w:rPr>
        <w:t>einzelnes</w:t>
      </w:r>
      <w:r w:rsidR="00E31A85" w:rsidRPr="00703C3B">
        <w:rPr>
          <w:lang w:val="de-DE"/>
        </w:rPr>
        <w:t xml:space="preserve"> </w:t>
      </w:r>
      <w:r w:rsidR="004C4AFE" w:rsidRPr="00703C3B">
        <w:rPr>
          <w:lang w:val="de-DE"/>
        </w:rPr>
        <w:t>pseudo</w:t>
      </w:r>
      <w:r w:rsidR="00D72AAA" w:rsidRPr="00703C3B">
        <w:rPr>
          <w:lang w:val="de-DE"/>
        </w:rPr>
        <w:t>-</w:t>
      </w:r>
      <w:r w:rsidR="004C4AFE" w:rsidRPr="00703C3B">
        <w:rPr>
          <w:lang w:val="de-DE"/>
        </w:rPr>
        <w:t>qualitatives Merkmal zu prüfen</w:t>
      </w:r>
      <w:r w:rsidRPr="00703C3B">
        <w:rPr>
          <w:lang w:val="de-DE"/>
        </w:rPr>
        <w:t>.</w:t>
      </w:r>
      <w:r w:rsidR="00C10607" w:rsidRPr="00703C3B">
        <w:rPr>
          <w:lang w:val="de-DE"/>
        </w:rPr>
        <w:t xml:space="preserve"> </w:t>
      </w:r>
      <w:r w:rsidR="009A6843" w:rsidRPr="00703C3B">
        <w:rPr>
          <w:lang w:val="de-DE"/>
        </w:rPr>
        <w:t>In dem Sinne definiert</w:t>
      </w:r>
      <w:r w:rsidRPr="00703C3B">
        <w:rPr>
          <w:lang w:val="de-DE"/>
        </w:rPr>
        <w:t xml:space="preserve"> </w:t>
      </w:r>
      <w:r w:rsidR="00FC7BA1" w:rsidRPr="00703C3B">
        <w:rPr>
          <w:lang w:val="de-DE"/>
        </w:rPr>
        <w:t>Dokument</w:t>
      </w:r>
      <w:r w:rsidRPr="00703C3B">
        <w:rPr>
          <w:lang w:val="de-DE"/>
        </w:rPr>
        <w:t xml:space="preserve"> TGP/14 </w:t>
      </w:r>
      <w:r w:rsidR="004C4AFE" w:rsidRPr="00703C3B">
        <w:rPr>
          <w:lang w:val="de-DE"/>
        </w:rPr>
        <w:t>eine zweidimensionale („flache“) Form unter Verwendung folgender Bestandteile</w:t>
      </w:r>
      <w:r w:rsidRPr="00703C3B">
        <w:rPr>
          <w:lang w:val="de-DE"/>
        </w:rPr>
        <w:t>:</w:t>
      </w:r>
      <w:r w:rsidR="00C10607" w:rsidRPr="00703C3B">
        <w:rPr>
          <w:lang w:val="de-DE"/>
        </w:rPr>
        <w:t xml:space="preserve"> </w:t>
      </w:r>
    </w:p>
    <w:p w14:paraId="003170BE" w14:textId="77777777" w:rsidR="004F258F" w:rsidRPr="00703C3B" w:rsidRDefault="004F258F" w:rsidP="004F258F">
      <w:pPr>
        <w:rPr>
          <w:lang w:val="de-DE"/>
        </w:rPr>
      </w:pPr>
    </w:p>
    <w:p w14:paraId="03BED0D0" w14:textId="77777777" w:rsidR="004F258F" w:rsidRPr="00703C3B" w:rsidRDefault="004F258F" w:rsidP="004F258F">
      <w:pPr>
        <w:tabs>
          <w:tab w:val="left" w:pos="1134"/>
        </w:tabs>
        <w:spacing w:before="60"/>
        <w:ind w:left="1134" w:hanging="567"/>
        <w:rPr>
          <w:lang w:val="de-DE"/>
        </w:rPr>
      </w:pPr>
      <w:r w:rsidRPr="00703C3B">
        <w:rPr>
          <w:lang w:val="de-DE"/>
        </w:rPr>
        <w:t>a)</w:t>
      </w:r>
      <w:r w:rsidRPr="00703C3B">
        <w:rPr>
          <w:lang w:val="de-DE"/>
        </w:rPr>
        <w:tab/>
      </w:r>
      <w:r w:rsidR="001C5ACB" w:rsidRPr="00703C3B">
        <w:rPr>
          <w:lang w:val="de-DE"/>
        </w:rPr>
        <w:t>Verhältnis Länge/Breite (oder Verhältnis Breite/Länge</w:t>
      </w:r>
      <w:r w:rsidRPr="00703C3B">
        <w:rPr>
          <w:lang w:val="de-DE"/>
        </w:rPr>
        <w:t xml:space="preserve">, </w:t>
      </w:r>
      <w:r w:rsidR="001C5ACB" w:rsidRPr="00703C3B">
        <w:rPr>
          <w:rFonts w:cs="Arial"/>
          <w:lang w:val="de-DE"/>
        </w:rPr>
        <w:t>Dicke/Länge</w:t>
      </w:r>
      <w:r w:rsidRPr="00703C3B">
        <w:rPr>
          <w:lang w:val="de-DE"/>
        </w:rPr>
        <w:t xml:space="preserve">, </w:t>
      </w:r>
      <w:r w:rsidR="001C5ACB" w:rsidRPr="00703C3B">
        <w:rPr>
          <w:rFonts w:cs="Arial"/>
          <w:lang w:val="de-DE"/>
        </w:rPr>
        <w:t>Durchmesser/Länge, Dicke/Breite</w:t>
      </w:r>
      <w:r w:rsidRPr="00703C3B">
        <w:rPr>
          <w:lang w:val="de-DE"/>
        </w:rPr>
        <w:t>);</w:t>
      </w:r>
    </w:p>
    <w:p w14:paraId="4A5D8059" w14:textId="77777777" w:rsidR="004F258F" w:rsidRPr="00703C3B" w:rsidRDefault="004F258F" w:rsidP="004F258F">
      <w:pPr>
        <w:tabs>
          <w:tab w:val="left" w:pos="1134"/>
        </w:tabs>
        <w:spacing w:before="60"/>
        <w:ind w:left="1134" w:hanging="567"/>
        <w:rPr>
          <w:lang w:val="de-DE"/>
        </w:rPr>
      </w:pPr>
      <w:r w:rsidRPr="00703C3B">
        <w:rPr>
          <w:lang w:val="de-DE"/>
        </w:rPr>
        <w:t>(b)</w:t>
      </w:r>
      <w:r w:rsidRPr="00703C3B">
        <w:rPr>
          <w:lang w:val="de-DE"/>
        </w:rPr>
        <w:tab/>
      </w:r>
      <w:r w:rsidR="001C5ACB" w:rsidRPr="00703C3B">
        <w:rPr>
          <w:rFonts w:cs="Arial"/>
          <w:lang w:val="de-DE"/>
        </w:rPr>
        <w:t>Position des breitesten Teils</w:t>
      </w:r>
      <w:r w:rsidRPr="00703C3B">
        <w:rPr>
          <w:lang w:val="de-DE"/>
        </w:rPr>
        <w:t>;</w:t>
      </w:r>
    </w:p>
    <w:p w14:paraId="0011B4CF" w14:textId="08564A90" w:rsidR="004F258F" w:rsidRPr="00703C3B" w:rsidRDefault="004F258F" w:rsidP="004F258F">
      <w:pPr>
        <w:tabs>
          <w:tab w:val="left" w:pos="1134"/>
        </w:tabs>
        <w:spacing w:before="60"/>
        <w:ind w:left="1134" w:hanging="567"/>
        <w:rPr>
          <w:lang w:val="de-DE"/>
        </w:rPr>
      </w:pPr>
      <w:r w:rsidRPr="00703C3B">
        <w:rPr>
          <w:lang w:val="de-DE"/>
        </w:rPr>
        <w:t>(c)</w:t>
      </w:r>
      <w:r w:rsidRPr="00703C3B">
        <w:rPr>
          <w:lang w:val="de-DE"/>
        </w:rPr>
        <w:tab/>
      </w:r>
      <w:r w:rsidR="001C5ACB" w:rsidRPr="00703C3B">
        <w:rPr>
          <w:rFonts w:cs="Arial"/>
          <w:lang w:val="de-DE"/>
        </w:rPr>
        <w:t>Form der Basis</w:t>
      </w:r>
      <w:r w:rsidRPr="00703C3B">
        <w:rPr>
          <w:lang w:val="de-DE"/>
        </w:rPr>
        <w:t>;</w:t>
      </w:r>
    </w:p>
    <w:p w14:paraId="425207B2" w14:textId="717728A9" w:rsidR="004F258F" w:rsidRPr="00703C3B" w:rsidRDefault="004F258F" w:rsidP="004F258F">
      <w:pPr>
        <w:tabs>
          <w:tab w:val="left" w:pos="1134"/>
        </w:tabs>
        <w:spacing w:before="60"/>
        <w:ind w:left="1134" w:hanging="567"/>
        <w:rPr>
          <w:lang w:val="de-DE"/>
        </w:rPr>
      </w:pPr>
      <w:r w:rsidRPr="00703C3B">
        <w:rPr>
          <w:lang w:val="de-DE"/>
        </w:rPr>
        <w:t>(d)</w:t>
      </w:r>
      <w:r w:rsidRPr="00703C3B">
        <w:rPr>
          <w:lang w:val="de-DE"/>
        </w:rPr>
        <w:tab/>
      </w:r>
      <w:r w:rsidR="001C5ACB" w:rsidRPr="00703C3B">
        <w:rPr>
          <w:rFonts w:cs="Arial"/>
          <w:lang w:val="de-DE"/>
        </w:rPr>
        <w:t>Form des Apex</w:t>
      </w:r>
      <w:r w:rsidRPr="00703C3B">
        <w:rPr>
          <w:lang w:val="de-DE"/>
        </w:rPr>
        <w:t>;</w:t>
      </w:r>
    </w:p>
    <w:p w14:paraId="5FFE0EBB" w14:textId="77777777" w:rsidR="004F258F" w:rsidRPr="00703C3B" w:rsidRDefault="004F258F" w:rsidP="004F258F">
      <w:pPr>
        <w:tabs>
          <w:tab w:val="left" w:pos="1134"/>
        </w:tabs>
        <w:spacing w:before="60"/>
        <w:ind w:left="1134" w:hanging="567"/>
        <w:rPr>
          <w:lang w:val="de-DE"/>
        </w:rPr>
      </w:pPr>
      <w:r w:rsidRPr="00703C3B">
        <w:rPr>
          <w:lang w:val="de-DE"/>
        </w:rPr>
        <w:t>(e)</w:t>
      </w:r>
      <w:r w:rsidRPr="00703C3B">
        <w:rPr>
          <w:lang w:val="de-DE"/>
        </w:rPr>
        <w:tab/>
      </w:r>
      <w:r w:rsidR="001C5ACB" w:rsidRPr="00703C3B">
        <w:rPr>
          <w:rFonts w:cs="Arial"/>
          <w:lang w:val="de-DE"/>
        </w:rPr>
        <w:t xml:space="preserve">Seitlicher </w:t>
      </w:r>
      <w:proofErr w:type="spellStart"/>
      <w:r w:rsidR="001C5ACB" w:rsidRPr="00703C3B">
        <w:rPr>
          <w:rFonts w:cs="Arial"/>
          <w:lang w:val="de-DE"/>
        </w:rPr>
        <w:t>Umriß</w:t>
      </w:r>
      <w:proofErr w:type="spellEnd"/>
      <w:r w:rsidRPr="00703C3B">
        <w:rPr>
          <w:lang w:val="de-DE"/>
        </w:rPr>
        <w:t>.</w:t>
      </w:r>
    </w:p>
    <w:p w14:paraId="308805F5" w14:textId="77777777" w:rsidR="004F258F" w:rsidRPr="00703C3B" w:rsidRDefault="004F258F" w:rsidP="004F258F">
      <w:pPr>
        <w:jc w:val="left"/>
        <w:rPr>
          <w:lang w:val="de-DE"/>
        </w:rPr>
      </w:pPr>
    </w:p>
    <w:p w14:paraId="6D5962AA" w14:textId="592DE96F" w:rsidR="004F258F" w:rsidRPr="00703C3B" w:rsidRDefault="001C3039" w:rsidP="004F258F">
      <w:pPr>
        <w:rPr>
          <w:u w:val="single"/>
          <w:lang w:val="de-DE"/>
        </w:rPr>
      </w:pPr>
      <w:r w:rsidRPr="00703C3B">
        <w:rPr>
          <w:u w:val="single"/>
          <w:lang w:val="de-DE"/>
        </w:rPr>
        <w:t>Darstellung von</w:t>
      </w:r>
      <w:r w:rsidR="004F258F" w:rsidRPr="00703C3B">
        <w:rPr>
          <w:u w:val="single"/>
          <w:lang w:val="de-DE"/>
        </w:rPr>
        <w:t xml:space="preserve"> </w:t>
      </w:r>
      <w:r w:rsidR="00FD716A" w:rsidRPr="00703C3B">
        <w:rPr>
          <w:u w:val="single"/>
          <w:lang w:val="de-DE"/>
        </w:rPr>
        <w:t>Formmerkmale</w:t>
      </w:r>
      <w:r w:rsidRPr="00703C3B">
        <w:rPr>
          <w:u w:val="single"/>
          <w:lang w:val="de-DE"/>
        </w:rPr>
        <w:t>n</w:t>
      </w:r>
    </w:p>
    <w:p w14:paraId="192B0BB9" w14:textId="77777777" w:rsidR="004F258F" w:rsidRPr="00703C3B" w:rsidRDefault="004F258F" w:rsidP="004F258F">
      <w:pPr>
        <w:jc w:val="left"/>
        <w:rPr>
          <w:lang w:val="de-DE"/>
        </w:rPr>
      </w:pPr>
    </w:p>
    <w:p w14:paraId="236D6458" w14:textId="073CF325" w:rsidR="004F258F" w:rsidRPr="00703C3B" w:rsidRDefault="004F258F" w:rsidP="004F258F">
      <w:pPr>
        <w:rPr>
          <w:lang w:val="de-DE"/>
        </w:rPr>
      </w:pPr>
      <w:r w:rsidRPr="00703C3B">
        <w:rPr>
          <w:lang w:val="de-DE"/>
        </w:rPr>
        <w:t>4.</w:t>
      </w:r>
      <w:r w:rsidRPr="00703C3B">
        <w:rPr>
          <w:lang w:val="de-DE"/>
        </w:rPr>
        <w:tab/>
      </w:r>
      <w:r w:rsidR="004C4AFE" w:rsidRPr="00703C3B">
        <w:rPr>
          <w:lang w:val="de-DE"/>
        </w:rPr>
        <w:t xml:space="preserve">Um sicherzustellen, </w:t>
      </w:r>
      <w:proofErr w:type="spellStart"/>
      <w:r w:rsidR="004C4AFE" w:rsidRPr="00703C3B">
        <w:rPr>
          <w:lang w:val="de-DE"/>
        </w:rPr>
        <w:t>daß</w:t>
      </w:r>
      <w:proofErr w:type="spellEnd"/>
      <w:r w:rsidR="004C4AFE" w:rsidRPr="00703C3B">
        <w:rPr>
          <w:lang w:val="de-DE"/>
        </w:rPr>
        <w:t xml:space="preserve"> das Verhältnis Länge/Breite klar verstanden wird</w:t>
      </w:r>
      <w:r w:rsidRPr="00703C3B">
        <w:rPr>
          <w:lang w:val="de-DE"/>
        </w:rPr>
        <w:t xml:space="preserve">, </w:t>
      </w:r>
      <w:r w:rsidR="009A6843" w:rsidRPr="00703C3B">
        <w:rPr>
          <w:lang w:val="de-DE"/>
        </w:rPr>
        <w:t xml:space="preserve">empfiehlt </w:t>
      </w:r>
      <w:r w:rsidR="00FC7BA1" w:rsidRPr="00703C3B">
        <w:rPr>
          <w:lang w:val="de-DE"/>
        </w:rPr>
        <w:t>Dokument</w:t>
      </w:r>
      <w:r w:rsidRPr="00703C3B">
        <w:rPr>
          <w:lang w:val="de-DE"/>
        </w:rPr>
        <w:t xml:space="preserve"> TGP/14</w:t>
      </w:r>
      <w:r w:rsidR="00E31A85">
        <w:rPr>
          <w:lang w:val="de-DE"/>
        </w:rPr>
        <w:t>,</w:t>
      </w:r>
      <w:r w:rsidRPr="00703C3B">
        <w:rPr>
          <w:lang w:val="de-DE"/>
        </w:rPr>
        <w:t xml:space="preserve"> </w:t>
      </w:r>
      <w:r w:rsidR="00E31A85">
        <w:rPr>
          <w:lang w:val="de-DE"/>
        </w:rPr>
        <w:t>das</w:t>
      </w:r>
      <w:r w:rsidR="00E31A85" w:rsidRPr="00703C3B">
        <w:rPr>
          <w:lang w:val="de-DE"/>
        </w:rPr>
        <w:t xml:space="preserve"> </w:t>
      </w:r>
      <w:r w:rsidR="004C4AFE" w:rsidRPr="00703C3B">
        <w:rPr>
          <w:lang w:val="de-DE"/>
        </w:rPr>
        <w:t xml:space="preserve">Merkmal als </w:t>
      </w:r>
      <w:r w:rsidR="00E31A85">
        <w:rPr>
          <w:lang w:val="de-DE"/>
        </w:rPr>
        <w:t xml:space="preserve">eine </w:t>
      </w:r>
      <w:r w:rsidR="004C4AFE" w:rsidRPr="00703C3B">
        <w:rPr>
          <w:lang w:val="de-DE"/>
        </w:rPr>
        <w:t>Form mit Stufen wie</w:t>
      </w:r>
      <w:r w:rsidR="00E31A85">
        <w:rPr>
          <w:lang w:val="de-DE"/>
        </w:rPr>
        <w:t xml:space="preserve"> z.B.</w:t>
      </w:r>
      <w:r w:rsidR="004C4AFE" w:rsidRPr="00703C3B">
        <w:rPr>
          <w:lang w:val="de-DE"/>
        </w:rPr>
        <w:t xml:space="preserve"> „sehr zusammengedrückt“ bis „sehr langgezogen“ darzustellen</w:t>
      </w:r>
      <w:r w:rsidR="00784120">
        <w:rPr>
          <w:lang w:val="de-DE"/>
        </w:rPr>
        <w:t>,</w:t>
      </w:r>
      <w:r w:rsidR="004C4AFE" w:rsidRPr="00703C3B">
        <w:rPr>
          <w:lang w:val="de-DE"/>
        </w:rPr>
        <w:t xml:space="preserve"> oder das Merkmal als „Verhältnis Länge/Breite“ mit Stufen wie „sehr klein“ bis „sehr groß“ darzustellen</w:t>
      </w:r>
      <w:r w:rsidR="00E31A85">
        <w:rPr>
          <w:lang w:val="de-DE"/>
        </w:rPr>
        <w:t>,</w:t>
      </w:r>
      <w:r w:rsidR="004C4AFE" w:rsidRPr="00703C3B">
        <w:rPr>
          <w:lang w:val="de-DE"/>
        </w:rPr>
        <w:t xml:space="preserve"> und mit einer Abbildung zu veranschaulichen</w:t>
      </w:r>
      <w:r w:rsidRPr="00703C3B">
        <w:rPr>
          <w:lang w:val="de-DE"/>
        </w:rPr>
        <w:t>.</w:t>
      </w:r>
      <w:r w:rsidR="00C10607" w:rsidRPr="00703C3B">
        <w:rPr>
          <w:lang w:val="de-DE"/>
        </w:rPr>
        <w:t xml:space="preserve"> </w:t>
      </w:r>
      <w:r w:rsidR="009A6843" w:rsidRPr="00703C3B">
        <w:rPr>
          <w:lang w:val="de-DE"/>
        </w:rPr>
        <w:t xml:space="preserve">Beide </w:t>
      </w:r>
      <w:r w:rsidRPr="00703C3B">
        <w:rPr>
          <w:lang w:val="de-DE"/>
        </w:rPr>
        <w:t>alternative</w:t>
      </w:r>
      <w:r w:rsidR="009A6843" w:rsidRPr="00703C3B">
        <w:rPr>
          <w:lang w:val="de-DE"/>
        </w:rPr>
        <w:t>n</w:t>
      </w:r>
      <w:r w:rsidRPr="00703C3B">
        <w:rPr>
          <w:lang w:val="de-DE"/>
        </w:rPr>
        <w:t xml:space="preserve"> </w:t>
      </w:r>
      <w:r w:rsidR="004B0905" w:rsidRPr="00703C3B">
        <w:rPr>
          <w:lang w:val="de-DE"/>
        </w:rPr>
        <w:t>Merkmale</w:t>
      </w:r>
      <w:r w:rsidR="00E31A85">
        <w:rPr>
          <w:lang w:val="de-DE"/>
        </w:rPr>
        <w:t xml:space="preserve"> sind</w:t>
      </w:r>
      <w:r w:rsidRPr="00703C3B">
        <w:rPr>
          <w:lang w:val="de-DE"/>
        </w:rPr>
        <w:t xml:space="preserve"> </w:t>
      </w:r>
      <w:r w:rsidR="009A6843" w:rsidRPr="00703C3B">
        <w:rPr>
          <w:lang w:val="de-DE"/>
        </w:rPr>
        <w:t>in der folgenden</w:t>
      </w:r>
      <w:r w:rsidRPr="00703C3B">
        <w:rPr>
          <w:lang w:val="de-DE"/>
        </w:rPr>
        <w:t xml:space="preserve"> </w:t>
      </w:r>
      <w:r w:rsidR="007F2930" w:rsidRPr="00703C3B">
        <w:rPr>
          <w:lang w:val="de-DE"/>
        </w:rPr>
        <w:t>„</w:t>
      </w:r>
      <w:r w:rsidR="004C4AFE" w:rsidRPr="00703C3B">
        <w:rPr>
          <w:lang w:val="de-DE"/>
        </w:rPr>
        <w:t>Darstellung einfacher symmetrischer zweidimensionaler Formen</w:t>
      </w:r>
      <w:r w:rsidR="007F2930" w:rsidRPr="00703C3B">
        <w:rPr>
          <w:lang w:val="de-DE"/>
        </w:rPr>
        <w:t>“</w:t>
      </w:r>
      <w:r w:rsidRPr="00703C3B">
        <w:rPr>
          <w:lang w:val="de-DE"/>
        </w:rPr>
        <w:t xml:space="preserve"> </w:t>
      </w:r>
      <w:r w:rsidR="00784120" w:rsidRPr="00703C3B">
        <w:rPr>
          <w:lang w:val="de-DE"/>
        </w:rPr>
        <w:t xml:space="preserve">als Kopfzeile </w:t>
      </w:r>
      <w:r w:rsidR="009A6843" w:rsidRPr="00703C3B">
        <w:rPr>
          <w:lang w:val="de-DE"/>
        </w:rPr>
        <w:t xml:space="preserve">eingefügt </w:t>
      </w:r>
      <w:r w:rsidRPr="00703C3B">
        <w:rPr>
          <w:lang w:val="de-DE"/>
        </w:rPr>
        <w:t>(</w:t>
      </w:r>
      <w:r w:rsidR="00E31A85">
        <w:rPr>
          <w:lang w:val="de-DE"/>
        </w:rPr>
        <w:t>teilweise</w:t>
      </w:r>
      <w:r w:rsidR="00E31A85" w:rsidRPr="00703C3B">
        <w:rPr>
          <w:lang w:val="de-DE"/>
        </w:rPr>
        <w:t xml:space="preserve"> </w:t>
      </w:r>
      <w:r w:rsidR="004B0905" w:rsidRPr="00703C3B">
        <w:rPr>
          <w:lang w:val="de-DE"/>
        </w:rPr>
        <w:t>wiedergegeben</w:t>
      </w:r>
      <w:r w:rsidRPr="00703C3B">
        <w:rPr>
          <w:lang w:val="de-DE"/>
        </w:rPr>
        <w:t>).</w:t>
      </w:r>
      <w:r w:rsidR="00C10607" w:rsidRPr="00703C3B">
        <w:rPr>
          <w:lang w:val="de-DE"/>
        </w:rPr>
        <w:t xml:space="preserve"> </w:t>
      </w:r>
      <w:r w:rsidR="009A6843" w:rsidRPr="00703C3B">
        <w:rPr>
          <w:lang w:val="de-DE"/>
        </w:rPr>
        <w:t xml:space="preserve">Die </w:t>
      </w:r>
      <w:r w:rsidR="00D50604" w:rsidRPr="00703C3B">
        <w:rPr>
          <w:lang w:val="de-DE"/>
        </w:rPr>
        <w:t>Position der breitesten Stelle</w:t>
      </w:r>
      <w:r w:rsidRPr="00703C3B">
        <w:rPr>
          <w:lang w:val="de-DE"/>
        </w:rPr>
        <w:t xml:space="preserve"> </w:t>
      </w:r>
      <w:r w:rsidR="00E31A85">
        <w:rPr>
          <w:lang w:val="de-DE"/>
        </w:rPr>
        <w:t>ist</w:t>
      </w:r>
      <w:r w:rsidR="00E31A85" w:rsidRPr="00703C3B">
        <w:rPr>
          <w:lang w:val="de-DE"/>
        </w:rPr>
        <w:t xml:space="preserve"> </w:t>
      </w:r>
      <w:r w:rsidRPr="00703C3B">
        <w:rPr>
          <w:lang w:val="de-DE"/>
        </w:rPr>
        <w:t xml:space="preserve">in </w:t>
      </w:r>
      <w:r w:rsidR="009A6843" w:rsidRPr="00703C3B">
        <w:rPr>
          <w:lang w:val="de-DE"/>
        </w:rPr>
        <w:t xml:space="preserve">verschiedenen Reihen </w:t>
      </w:r>
      <w:r w:rsidR="00E31A85">
        <w:rPr>
          <w:lang w:val="de-DE"/>
        </w:rPr>
        <w:t>dargestellt</w:t>
      </w:r>
      <w:r w:rsidRPr="00703C3B">
        <w:rPr>
          <w:lang w:val="de-DE"/>
        </w:rPr>
        <w:t>:</w:t>
      </w:r>
    </w:p>
    <w:p w14:paraId="36AF36EC" w14:textId="77777777" w:rsidR="004F258F" w:rsidRPr="00703C3B" w:rsidRDefault="004F258F" w:rsidP="004F258F">
      <w:pPr>
        <w:rPr>
          <w:lang w:val="de-DE"/>
        </w:rPr>
      </w:pPr>
    </w:p>
    <w:p w14:paraId="0578DB66" w14:textId="77777777" w:rsidR="002E4D86" w:rsidRDefault="00A51A16" w:rsidP="002E4D86">
      <w:pPr>
        <w:jc w:val="center"/>
        <w:rPr>
          <w:lang w:val="de-DE"/>
        </w:rPr>
      </w:pPr>
      <w:r w:rsidRPr="00703C3B">
        <w:rPr>
          <w:noProof/>
          <w:lang w:val="es-ES_tradnl" w:eastAsia="es-ES_tradnl"/>
        </w:rPr>
        <w:drawing>
          <wp:inline distT="0" distB="0" distL="0" distR="0" wp14:anchorId="59506569" wp14:editId="1017120A">
            <wp:extent cx="4442516" cy="32552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92518" cy="3291903"/>
                    </a:xfrm>
                    <a:prstGeom prst="rect">
                      <a:avLst/>
                    </a:prstGeom>
                  </pic:spPr>
                </pic:pic>
              </a:graphicData>
            </a:graphic>
          </wp:inline>
        </w:drawing>
      </w:r>
    </w:p>
    <w:p w14:paraId="3ECA2F8F" w14:textId="08858444" w:rsidR="004F258F" w:rsidRPr="00703C3B" w:rsidRDefault="004F258F" w:rsidP="00F7428C">
      <w:pPr>
        <w:rPr>
          <w:lang w:val="de-DE"/>
        </w:rPr>
      </w:pPr>
      <w:r w:rsidRPr="00C13FDE">
        <w:rPr>
          <w:lang w:val="de-DE"/>
        </w:rPr>
        <w:lastRenderedPageBreak/>
        <w:t>5.</w:t>
      </w:r>
      <w:r w:rsidRPr="00C13FDE">
        <w:rPr>
          <w:lang w:val="de-DE"/>
        </w:rPr>
        <w:tab/>
      </w:r>
      <w:r w:rsidR="00FC7BA1" w:rsidRPr="00C13FDE">
        <w:rPr>
          <w:lang w:val="de-DE"/>
        </w:rPr>
        <w:t>Dokument</w:t>
      </w:r>
      <w:r w:rsidRPr="00C13FDE">
        <w:rPr>
          <w:lang w:val="de-DE"/>
        </w:rPr>
        <w:t xml:space="preserve"> TGP/14 </w:t>
      </w:r>
      <w:r w:rsidR="009A6843" w:rsidRPr="00C13FDE">
        <w:rPr>
          <w:lang w:val="de-DE"/>
        </w:rPr>
        <w:t xml:space="preserve">schlägt die </w:t>
      </w:r>
      <w:r w:rsidR="00E31A85" w:rsidRPr="00C13FDE">
        <w:rPr>
          <w:lang w:val="de-DE"/>
        </w:rPr>
        <w:t xml:space="preserve">Ausarbeitung </w:t>
      </w:r>
      <w:r w:rsidR="009A6843" w:rsidRPr="00C13FDE">
        <w:rPr>
          <w:lang w:val="de-DE"/>
        </w:rPr>
        <w:t xml:space="preserve">von </w:t>
      </w:r>
      <w:r w:rsidR="001C3039" w:rsidRPr="00C13FDE">
        <w:rPr>
          <w:lang w:val="de-DE"/>
        </w:rPr>
        <w:t>graphische</w:t>
      </w:r>
      <w:r w:rsidR="00E31A85" w:rsidRPr="00C13FDE">
        <w:rPr>
          <w:lang w:val="de-DE"/>
        </w:rPr>
        <w:t>n</w:t>
      </w:r>
      <w:r w:rsidR="001C3039" w:rsidRPr="00C13FDE">
        <w:rPr>
          <w:lang w:val="de-DE"/>
        </w:rPr>
        <w:t xml:space="preserve"> Darstellungen</w:t>
      </w:r>
      <w:r w:rsidRPr="00C13FDE">
        <w:rPr>
          <w:lang w:val="de-DE"/>
        </w:rPr>
        <w:t xml:space="preserve"> </w:t>
      </w:r>
      <w:r w:rsidR="009A6843" w:rsidRPr="00C13FDE">
        <w:rPr>
          <w:lang w:val="de-DE"/>
        </w:rPr>
        <w:t xml:space="preserve">für andere Typen von flachen </w:t>
      </w:r>
      <w:r w:rsidR="009A6843" w:rsidRPr="00F7428C">
        <w:rPr>
          <w:lang w:val="de-DE"/>
        </w:rPr>
        <w:t>Formen</w:t>
      </w:r>
      <w:r w:rsidRPr="00C13FDE">
        <w:rPr>
          <w:lang w:val="de-DE"/>
        </w:rPr>
        <w:t xml:space="preserve"> </w:t>
      </w:r>
      <w:r w:rsidR="009A6843" w:rsidRPr="00C13FDE">
        <w:rPr>
          <w:lang w:val="de-DE"/>
        </w:rPr>
        <w:t>vor</w:t>
      </w:r>
      <w:r w:rsidRPr="00C13FDE">
        <w:rPr>
          <w:lang w:val="de-DE"/>
        </w:rPr>
        <w:t xml:space="preserve"> </w:t>
      </w:r>
      <w:r w:rsidR="009A6843" w:rsidRPr="00C13FDE">
        <w:rPr>
          <w:lang w:val="de-DE"/>
        </w:rPr>
        <w:t>durch Beschreiben von</w:t>
      </w:r>
      <w:r w:rsidRPr="00C13FDE">
        <w:rPr>
          <w:lang w:val="de-DE"/>
        </w:rPr>
        <w:t xml:space="preserve"> </w:t>
      </w:r>
      <w:r w:rsidR="004C4AFE" w:rsidRPr="00C13FDE">
        <w:rPr>
          <w:lang w:val="de-DE"/>
        </w:rPr>
        <w:t xml:space="preserve">Variationsbreiten für Verhältnis Länge/Breite und Position des breitesten Teils auf ähnliche Weise, wie in der </w:t>
      </w:r>
      <w:r w:rsidR="00C009D6" w:rsidRPr="00F7428C">
        <w:rPr>
          <w:lang w:val="de-DE"/>
        </w:rPr>
        <w:t>graphischen</w:t>
      </w:r>
      <w:r w:rsidR="00C009D6" w:rsidRPr="00C13FDE">
        <w:rPr>
          <w:lang w:val="de-DE"/>
        </w:rPr>
        <w:t xml:space="preserve"> </w:t>
      </w:r>
      <w:r w:rsidR="004C4AFE" w:rsidRPr="00F7428C">
        <w:rPr>
          <w:lang w:val="de-DE"/>
        </w:rPr>
        <w:t>Darstellung</w:t>
      </w:r>
      <w:r w:rsidR="004C4AFE" w:rsidRPr="00C13FDE">
        <w:rPr>
          <w:lang w:val="de-DE"/>
        </w:rPr>
        <w:t xml:space="preserve"> für einfach</w:t>
      </w:r>
      <w:r w:rsidR="00C009D6" w:rsidRPr="00C13FDE">
        <w:rPr>
          <w:lang w:val="de-DE"/>
        </w:rPr>
        <w:t>e</w:t>
      </w:r>
      <w:r w:rsidR="004C4AFE" w:rsidRPr="00C13FDE">
        <w:rPr>
          <w:lang w:val="de-DE"/>
        </w:rPr>
        <w:t xml:space="preserve"> </w:t>
      </w:r>
      <w:r w:rsidR="004C4AFE" w:rsidRPr="00F7428C">
        <w:rPr>
          <w:lang w:val="de-DE"/>
        </w:rPr>
        <w:t>symmetrische</w:t>
      </w:r>
      <w:r w:rsidR="004C4AFE" w:rsidRPr="00C13FDE">
        <w:rPr>
          <w:lang w:val="de-DE"/>
        </w:rPr>
        <w:t xml:space="preserve"> zweidimensionale Formen gezeigt</w:t>
      </w:r>
      <w:r w:rsidRPr="00C13FDE">
        <w:rPr>
          <w:lang w:val="de-DE"/>
        </w:rPr>
        <w:t>.</w:t>
      </w:r>
      <w:r w:rsidR="00C10607" w:rsidRPr="00C13FDE">
        <w:rPr>
          <w:lang w:val="de-DE"/>
        </w:rPr>
        <w:t xml:space="preserve"> </w:t>
      </w:r>
      <w:r w:rsidR="00784120" w:rsidRPr="00C13FDE">
        <w:rPr>
          <w:lang w:val="de-DE"/>
        </w:rPr>
        <w:t>F</w:t>
      </w:r>
      <w:r w:rsidR="009A6843" w:rsidRPr="00C13FDE">
        <w:rPr>
          <w:lang w:val="de-DE"/>
        </w:rPr>
        <w:t>olgende sind Formen, die in</w:t>
      </w:r>
      <w:r w:rsidRPr="00C13FDE">
        <w:rPr>
          <w:lang w:val="de-DE"/>
        </w:rPr>
        <w:t xml:space="preserve"> </w:t>
      </w:r>
      <w:r w:rsidR="00FC7BA1" w:rsidRPr="00C13FDE">
        <w:rPr>
          <w:lang w:val="de-DE"/>
        </w:rPr>
        <w:t>Dokument</w:t>
      </w:r>
      <w:r w:rsidRPr="00C13FDE">
        <w:rPr>
          <w:lang w:val="de-DE"/>
        </w:rPr>
        <w:t xml:space="preserve"> TGP/14</w:t>
      </w:r>
      <w:r w:rsidR="009A6843" w:rsidRPr="00C13FDE">
        <w:rPr>
          <w:lang w:val="de-DE"/>
        </w:rPr>
        <w:t xml:space="preserve"> </w:t>
      </w:r>
      <w:r w:rsidR="00E31A85" w:rsidRPr="00C13FDE">
        <w:rPr>
          <w:lang w:val="de-DE"/>
        </w:rPr>
        <w:t xml:space="preserve">als Beispiel </w:t>
      </w:r>
      <w:r w:rsidR="009A6843" w:rsidRPr="00C13FDE">
        <w:rPr>
          <w:lang w:val="de-DE"/>
        </w:rPr>
        <w:t>verwendet</w:t>
      </w:r>
      <w:r w:rsidR="00A51A16" w:rsidRPr="00703C3B">
        <w:rPr>
          <w:lang w:val="de-DE"/>
        </w:rPr>
        <w:t xml:space="preserve"> werden</w:t>
      </w:r>
      <w:r w:rsidRPr="00703C3B">
        <w:rPr>
          <w:lang w:val="de-DE"/>
        </w:rPr>
        <w:t>:</w:t>
      </w:r>
    </w:p>
    <w:p w14:paraId="6D8F4CED" w14:textId="77777777" w:rsidR="004F258F" w:rsidRPr="00703C3B" w:rsidRDefault="004F258F" w:rsidP="004F258F">
      <w:pPr>
        <w:rPr>
          <w:lang w:val="de-DE"/>
        </w:rPr>
      </w:pPr>
    </w:p>
    <w:tbl>
      <w:tblPr>
        <w:tblW w:w="8886" w:type="dxa"/>
        <w:jc w:val="center"/>
        <w:tblLayout w:type="fixed"/>
        <w:tblLook w:val="0000" w:firstRow="0" w:lastRow="0" w:firstColumn="0" w:lastColumn="0" w:noHBand="0" w:noVBand="0"/>
      </w:tblPr>
      <w:tblGrid>
        <w:gridCol w:w="1777"/>
        <w:gridCol w:w="1777"/>
        <w:gridCol w:w="1778"/>
        <w:gridCol w:w="1777"/>
        <w:gridCol w:w="1777"/>
      </w:tblGrid>
      <w:tr w:rsidR="004F258F" w:rsidRPr="00703C3B" w14:paraId="102B00C5" w14:textId="77777777" w:rsidTr="00C10607">
        <w:trPr>
          <w:trHeight w:val="1262"/>
          <w:jc w:val="center"/>
        </w:trPr>
        <w:tc>
          <w:tcPr>
            <w:tcW w:w="1777" w:type="dxa"/>
            <w:vAlign w:val="center"/>
          </w:tcPr>
          <w:p w14:paraId="2D8700FB" w14:textId="77777777" w:rsidR="004F258F" w:rsidRPr="00703C3B" w:rsidRDefault="004F258F" w:rsidP="004F258F">
            <w:pPr>
              <w:jc w:val="center"/>
              <w:rPr>
                <w:lang w:val="de-DE"/>
              </w:rPr>
            </w:pPr>
            <w:bookmarkStart w:id="23" w:name="_Hlk251057058"/>
            <w:r w:rsidRPr="00703C3B">
              <w:rPr>
                <w:noProof/>
                <w:lang w:val="es-ES_tradnl" w:eastAsia="es-ES_tradnl"/>
              </w:rPr>
              <w:drawing>
                <wp:inline distT="0" distB="0" distL="0" distR="0" wp14:anchorId="25BB9EDE" wp14:editId="29CA6B9D">
                  <wp:extent cx="695325" cy="723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c>
        <w:tc>
          <w:tcPr>
            <w:tcW w:w="1777" w:type="dxa"/>
            <w:vAlign w:val="center"/>
          </w:tcPr>
          <w:p w14:paraId="2F3D71C7" w14:textId="77777777" w:rsidR="004F258F" w:rsidRPr="00703C3B" w:rsidRDefault="004F258F" w:rsidP="004F258F">
            <w:pPr>
              <w:jc w:val="center"/>
              <w:rPr>
                <w:lang w:val="de-DE"/>
              </w:rPr>
            </w:pPr>
            <w:r w:rsidRPr="00703C3B">
              <w:rPr>
                <w:noProof/>
                <w:lang w:val="es-ES_tradnl" w:eastAsia="es-ES_tradnl"/>
              </w:rPr>
              <w:drawing>
                <wp:inline distT="0" distB="0" distL="0" distR="0" wp14:anchorId="558F2C04" wp14:editId="70988851">
                  <wp:extent cx="676275" cy="7620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tc>
        <w:tc>
          <w:tcPr>
            <w:tcW w:w="1778" w:type="dxa"/>
            <w:vAlign w:val="center"/>
          </w:tcPr>
          <w:p w14:paraId="6342BBE7" w14:textId="77777777" w:rsidR="004F258F" w:rsidRPr="00703C3B" w:rsidRDefault="004F258F" w:rsidP="004F258F">
            <w:pPr>
              <w:jc w:val="center"/>
              <w:rPr>
                <w:lang w:val="de-DE"/>
              </w:rPr>
            </w:pPr>
            <w:r w:rsidRPr="00703C3B">
              <w:rPr>
                <w:noProof/>
                <w:lang w:val="es-ES_tradnl" w:eastAsia="es-ES_tradnl"/>
              </w:rPr>
              <w:drawing>
                <wp:inline distT="0" distB="0" distL="0" distR="0" wp14:anchorId="26B276BA" wp14:editId="2781753E">
                  <wp:extent cx="638175" cy="8477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solidFill>
                            <a:srgbClr val="FFFFFF"/>
                          </a:solidFill>
                          <a:ln>
                            <a:noFill/>
                          </a:ln>
                        </pic:spPr>
                      </pic:pic>
                    </a:graphicData>
                  </a:graphic>
                </wp:inline>
              </w:drawing>
            </w:r>
          </w:p>
        </w:tc>
        <w:tc>
          <w:tcPr>
            <w:tcW w:w="1777" w:type="dxa"/>
            <w:shd w:val="clear" w:color="auto" w:fill="auto"/>
          </w:tcPr>
          <w:p w14:paraId="122F7A3E" w14:textId="77777777" w:rsidR="004F258F" w:rsidRPr="00703C3B" w:rsidRDefault="004F258F" w:rsidP="004F258F">
            <w:pPr>
              <w:jc w:val="center"/>
              <w:rPr>
                <w:lang w:val="de-DE"/>
              </w:rPr>
            </w:pPr>
            <w:r w:rsidRPr="00703C3B">
              <w:rPr>
                <w:noProof/>
                <w:lang w:val="es-ES_tradnl" w:eastAsia="es-ES_tradnl"/>
              </w:rPr>
              <w:drawing>
                <wp:inline distT="0" distB="0" distL="0" distR="0" wp14:anchorId="2C7BA3CA" wp14:editId="1E47552D">
                  <wp:extent cx="971550" cy="914400"/>
                  <wp:effectExtent l="0" t="0" r="0" b="0"/>
                  <wp:docPr id="28" name="Picture 28"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ew Pictu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c>
          <w:tcPr>
            <w:tcW w:w="1777" w:type="dxa"/>
            <w:vAlign w:val="center"/>
          </w:tcPr>
          <w:p w14:paraId="42715086" w14:textId="77777777" w:rsidR="004F258F" w:rsidRPr="00703C3B" w:rsidRDefault="004F258F" w:rsidP="004F258F">
            <w:pPr>
              <w:jc w:val="center"/>
              <w:rPr>
                <w:lang w:val="de-DE"/>
              </w:rPr>
            </w:pPr>
            <w:r w:rsidRPr="00703C3B">
              <w:rPr>
                <w:noProof/>
                <w:lang w:val="es-ES_tradnl" w:eastAsia="es-ES_tradnl"/>
              </w:rPr>
              <w:drawing>
                <wp:inline distT="0" distB="0" distL="0" distR="0" wp14:anchorId="319B5C31" wp14:editId="302C8A29">
                  <wp:extent cx="647700" cy="695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tc>
      </w:tr>
      <w:bookmarkEnd w:id="23"/>
      <w:tr w:rsidR="004F258F" w:rsidRPr="00703C3B" w14:paraId="525977DE" w14:textId="77777777" w:rsidTr="00C10607">
        <w:trPr>
          <w:trHeight w:val="197"/>
          <w:jc w:val="center"/>
        </w:trPr>
        <w:tc>
          <w:tcPr>
            <w:tcW w:w="1777" w:type="dxa"/>
          </w:tcPr>
          <w:p w14:paraId="5CC9421B" w14:textId="0039A253" w:rsidR="004F258F" w:rsidRPr="00703C3B" w:rsidRDefault="00A51A16" w:rsidP="004F258F">
            <w:pPr>
              <w:jc w:val="center"/>
              <w:rPr>
                <w:lang w:val="de-DE"/>
              </w:rPr>
            </w:pPr>
            <w:r w:rsidRPr="00703C3B">
              <w:rPr>
                <w:lang w:val="de-DE"/>
              </w:rPr>
              <w:t>ohrförmig</w:t>
            </w:r>
          </w:p>
        </w:tc>
        <w:tc>
          <w:tcPr>
            <w:tcW w:w="1777" w:type="dxa"/>
          </w:tcPr>
          <w:p w14:paraId="2FF9FD05" w14:textId="3E1509C4" w:rsidR="004F258F" w:rsidRPr="00703C3B" w:rsidRDefault="00A51A16" w:rsidP="004F258F">
            <w:pPr>
              <w:jc w:val="center"/>
              <w:rPr>
                <w:lang w:val="de-DE"/>
              </w:rPr>
            </w:pPr>
            <w:r w:rsidRPr="00703C3B">
              <w:rPr>
                <w:lang w:val="de-DE"/>
              </w:rPr>
              <w:t>spießförmig</w:t>
            </w:r>
          </w:p>
        </w:tc>
        <w:tc>
          <w:tcPr>
            <w:tcW w:w="1778" w:type="dxa"/>
          </w:tcPr>
          <w:p w14:paraId="246C8248" w14:textId="48248636" w:rsidR="004F258F" w:rsidRPr="00703C3B" w:rsidRDefault="00A51A16" w:rsidP="004F258F">
            <w:pPr>
              <w:jc w:val="center"/>
              <w:rPr>
                <w:lang w:val="de-DE"/>
              </w:rPr>
            </w:pPr>
            <w:r w:rsidRPr="00703C3B">
              <w:rPr>
                <w:lang w:val="de-DE"/>
              </w:rPr>
              <w:t>pfeilspitzenförmig</w:t>
            </w:r>
          </w:p>
        </w:tc>
        <w:tc>
          <w:tcPr>
            <w:tcW w:w="1777" w:type="dxa"/>
            <w:shd w:val="clear" w:color="auto" w:fill="auto"/>
          </w:tcPr>
          <w:p w14:paraId="71CED959" w14:textId="3C3D9DF5" w:rsidR="004F258F" w:rsidRPr="00703C3B" w:rsidRDefault="00A51A16" w:rsidP="004F258F">
            <w:pPr>
              <w:jc w:val="center"/>
              <w:rPr>
                <w:lang w:val="de-DE"/>
              </w:rPr>
            </w:pPr>
            <w:r w:rsidRPr="00703C3B">
              <w:rPr>
                <w:lang w:val="de-DE"/>
              </w:rPr>
              <w:t>geflügelt</w:t>
            </w:r>
          </w:p>
        </w:tc>
        <w:tc>
          <w:tcPr>
            <w:tcW w:w="1777" w:type="dxa"/>
          </w:tcPr>
          <w:p w14:paraId="27751954" w14:textId="22E19FC4" w:rsidR="004F258F" w:rsidRPr="00703C3B" w:rsidRDefault="00A51A16" w:rsidP="004F258F">
            <w:pPr>
              <w:jc w:val="center"/>
              <w:rPr>
                <w:lang w:val="de-DE"/>
              </w:rPr>
            </w:pPr>
            <w:r w:rsidRPr="00703C3B">
              <w:rPr>
                <w:lang w:val="de-DE"/>
              </w:rPr>
              <w:t>trapezförmig</w:t>
            </w:r>
          </w:p>
        </w:tc>
      </w:tr>
    </w:tbl>
    <w:p w14:paraId="4D585D02" w14:textId="77777777" w:rsidR="004F258F" w:rsidRPr="00703C3B" w:rsidRDefault="004F258F" w:rsidP="004F258F">
      <w:pPr>
        <w:rPr>
          <w:lang w:val="de-DE"/>
        </w:rPr>
      </w:pPr>
    </w:p>
    <w:p w14:paraId="51F4FC01" w14:textId="77777777" w:rsidR="004F258F" w:rsidRPr="00703C3B" w:rsidRDefault="0014601A" w:rsidP="004F258F">
      <w:pPr>
        <w:rPr>
          <w:u w:val="single"/>
          <w:lang w:val="de-DE"/>
        </w:rPr>
      </w:pPr>
      <w:r w:rsidRPr="00703C3B">
        <w:rPr>
          <w:rFonts w:cs="Arial"/>
          <w:u w:val="single"/>
          <w:lang w:val="de-DE"/>
        </w:rPr>
        <w:t>Entwicklung formbezogener Merkmale</w:t>
      </w:r>
    </w:p>
    <w:p w14:paraId="3E7489E1" w14:textId="77777777" w:rsidR="004F258F" w:rsidRPr="00703C3B" w:rsidRDefault="004F258F" w:rsidP="004F258F">
      <w:pPr>
        <w:rPr>
          <w:lang w:val="de-DE"/>
        </w:rPr>
      </w:pPr>
    </w:p>
    <w:p w14:paraId="17DA5C93" w14:textId="2C7E10E2" w:rsidR="004F258F" w:rsidRPr="00703C3B" w:rsidRDefault="004F258F" w:rsidP="004F258F">
      <w:pPr>
        <w:rPr>
          <w:lang w:val="de-DE"/>
        </w:rPr>
      </w:pPr>
      <w:r w:rsidRPr="00703C3B">
        <w:rPr>
          <w:lang w:val="de-DE"/>
        </w:rPr>
        <w:t>6.</w:t>
      </w:r>
      <w:r w:rsidRPr="00703C3B">
        <w:rPr>
          <w:lang w:val="de-DE"/>
        </w:rPr>
        <w:tab/>
      </w:r>
      <w:r w:rsidR="00FC7BA1" w:rsidRPr="00703C3B">
        <w:rPr>
          <w:lang w:val="de-DE"/>
        </w:rPr>
        <w:t>Dokument</w:t>
      </w:r>
      <w:r w:rsidRPr="00703C3B">
        <w:rPr>
          <w:lang w:val="de-DE"/>
        </w:rPr>
        <w:t xml:space="preserve"> TGP/14 </w:t>
      </w:r>
      <w:r w:rsidR="001C3039" w:rsidRPr="00703C3B">
        <w:rPr>
          <w:lang w:val="de-DE"/>
        </w:rPr>
        <w:t>erläutert</w:t>
      </w:r>
      <w:r w:rsidR="00E31A85">
        <w:rPr>
          <w:lang w:val="de-DE"/>
        </w:rPr>
        <w:t>:</w:t>
      </w:r>
      <w:r w:rsidRPr="00703C3B">
        <w:rPr>
          <w:lang w:val="de-DE"/>
        </w:rPr>
        <w:t xml:space="preserve"> </w:t>
      </w:r>
      <w:r w:rsidR="007F2930" w:rsidRPr="00703C3B">
        <w:rPr>
          <w:lang w:val="de-DE"/>
        </w:rPr>
        <w:t>„</w:t>
      </w:r>
      <w:r w:rsidR="00C81131" w:rsidRPr="00703C3B">
        <w:rPr>
          <w:rFonts w:cs="Arial"/>
          <w:lang w:val="de-DE"/>
        </w:rPr>
        <w:t xml:space="preserve">In der Regel kann es äußerst zweckdienlich sein, die </w:t>
      </w:r>
      <w:r w:rsidR="00C10607" w:rsidRPr="00703C3B">
        <w:rPr>
          <w:rFonts w:cs="Arial"/>
          <w:lang w:val="de-DE"/>
        </w:rPr>
        <w:t>Variation</w:t>
      </w:r>
      <w:r w:rsidR="00C81131" w:rsidRPr="00703C3B">
        <w:rPr>
          <w:rFonts w:cs="Arial"/>
          <w:lang w:val="de-DE"/>
        </w:rPr>
        <w:t xml:space="preserve"> der Form zwischen Sorten in der Sortensammlung in folgenden Schritten zu erfassen</w:t>
      </w:r>
      <w:r w:rsidR="007F2930" w:rsidRPr="00703C3B">
        <w:rPr>
          <w:lang w:val="de-DE"/>
        </w:rPr>
        <w:t>“</w:t>
      </w:r>
      <w:r w:rsidRPr="00703C3B">
        <w:rPr>
          <w:lang w:val="de-DE"/>
        </w:rPr>
        <w:t xml:space="preserve">: </w:t>
      </w:r>
    </w:p>
    <w:p w14:paraId="2F1E3318" w14:textId="77777777" w:rsidR="004F258F" w:rsidRPr="00703C3B" w:rsidRDefault="004F258F" w:rsidP="004F258F">
      <w:pPr>
        <w:rPr>
          <w:lang w:val="de-DE"/>
        </w:rPr>
      </w:pPr>
    </w:p>
    <w:p w14:paraId="349AE255" w14:textId="004E8E4F" w:rsidR="0014601A" w:rsidRPr="00703C3B" w:rsidRDefault="0014601A" w:rsidP="0014601A">
      <w:pPr>
        <w:ind w:left="567"/>
        <w:rPr>
          <w:lang w:val="de-DE"/>
        </w:rPr>
      </w:pPr>
      <w:r w:rsidRPr="00703C3B">
        <w:rPr>
          <w:lang w:val="de-DE"/>
        </w:rPr>
        <w:t>Schritt 1:</w:t>
      </w:r>
      <w:r w:rsidRPr="00703C3B">
        <w:rPr>
          <w:lang w:val="de-DE"/>
        </w:rPr>
        <w:tab/>
        <w:t>Verhältnis Länge/Breite</w:t>
      </w:r>
      <w:r w:rsidR="00E31A85">
        <w:rPr>
          <w:lang w:val="de-DE"/>
        </w:rPr>
        <w:t>;</w:t>
      </w:r>
    </w:p>
    <w:p w14:paraId="34E99CB7" w14:textId="60B612FC" w:rsidR="0014601A" w:rsidRPr="00703C3B" w:rsidRDefault="0014601A" w:rsidP="0014601A">
      <w:pPr>
        <w:ind w:left="567"/>
        <w:rPr>
          <w:lang w:val="de-DE"/>
        </w:rPr>
      </w:pPr>
      <w:r w:rsidRPr="00703C3B">
        <w:rPr>
          <w:lang w:val="de-DE"/>
        </w:rPr>
        <w:t>Schritt 2:</w:t>
      </w:r>
      <w:r w:rsidRPr="00703C3B">
        <w:rPr>
          <w:lang w:val="de-DE"/>
        </w:rPr>
        <w:tab/>
        <w:t>Position des breitesten Teils</w:t>
      </w:r>
      <w:r w:rsidR="00E31A85">
        <w:rPr>
          <w:lang w:val="de-DE"/>
        </w:rPr>
        <w:t>;</w:t>
      </w:r>
    </w:p>
    <w:p w14:paraId="012DD70D" w14:textId="440346C8" w:rsidR="0014601A" w:rsidRPr="00703C3B" w:rsidRDefault="0014601A" w:rsidP="0014601A">
      <w:pPr>
        <w:ind w:left="567"/>
        <w:rPr>
          <w:lang w:val="de-DE"/>
        </w:rPr>
      </w:pPr>
      <w:r w:rsidRPr="00703C3B">
        <w:rPr>
          <w:lang w:val="de-DE"/>
        </w:rPr>
        <w:t>Schritt 3:</w:t>
      </w:r>
      <w:r w:rsidRPr="00703C3B">
        <w:rPr>
          <w:lang w:val="de-DE"/>
        </w:rPr>
        <w:tab/>
        <w:t>Form der Basis</w:t>
      </w:r>
      <w:r w:rsidR="00E31A85">
        <w:rPr>
          <w:lang w:val="de-DE"/>
        </w:rPr>
        <w:t>;</w:t>
      </w:r>
    </w:p>
    <w:p w14:paraId="569FB489" w14:textId="4CBF4AD6" w:rsidR="0014601A" w:rsidRPr="00703C3B" w:rsidRDefault="0014601A" w:rsidP="0014601A">
      <w:pPr>
        <w:ind w:left="567"/>
        <w:rPr>
          <w:lang w:val="de-DE"/>
        </w:rPr>
      </w:pPr>
      <w:r w:rsidRPr="00703C3B">
        <w:rPr>
          <w:lang w:val="de-DE"/>
        </w:rPr>
        <w:t>Schritt 4:</w:t>
      </w:r>
      <w:r w:rsidRPr="00703C3B">
        <w:rPr>
          <w:lang w:val="de-DE"/>
        </w:rPr>
        <w:tab/>
        <w:t>Form des Apex</w:t>
      </w:r>
      <w:r w:rsidR="00E31A85">
        <w:rPr>
          <w:lang w:val="de-DE"/>
        </w:rPr>
        <w:t>;</w:t>
      </w:r>
    </w:p>
    <w:p w14:paraId="47DDC90E" w14:textId="77777777" w:rsidR="004F258F" w:rsidRPr="00703C3B" w:rsidRDefault="0014601A" w:rsidP="0014601A">
      <w:pPr>
        <w:ind w:left="567"/>
        <w:rPr>
          <w:lang w:val="de-DE"/>
        </w:rPr>
      </w:pPr>
      <w:r w:rsidRPr="00703C3B">
        <w:rPr>
          <w:lang w:val="de-DE"/>
        </w:rPr>
        <w:t>Schritt 5:</w:t>
      </w:r>
      <w:r w:rsidRPr="00703C3B">
        <w:rPr>
          <w:lang w:val="de-DE"/>
        </w:rPr>
        <w:tab/>
        <w:t xml:space="preserve">Seitlicher </w:t>
      </w:r>
      <w:proofErr w:type="spellStart"/>
      <w:r w:rsidRPr="00703C3B">
        <w:rPr>
          <w:lang w:val="de-DE"/>
        </w:rPr>
        <w:t>Umriß</w:t>
      </w:r>
      <w:proofErr w:type="spellEnd"/>
      <w:r w:rsidRPr="00703C3B">
        <w:rPr>
          <w:lang w:val="de-DE"/>
        </w:rPr>
        <w:t>.</w:t>
      </w:r>
    </w:p>
    <w:p w14:paraId="227708DC" w14:textId="77777777" w:rsidR="0014601A" w:rsidRPr="00703C3B" w:rsidRDefault="0014601A" w:rsidP="0014601A">
      <w:pPr>
        <w:ind w:left="567"/>
        <w:rPr>
          <w:lang w:val="de-DE"/>
        </w:rPr>
      </w:pPr>
    </w:p>
    <w:p w14:paraId="4B9BB38B" w14:textId="241CF210" w:rsidR="004F258F" w:rsidRPr="00703C3B" w:rsidRDefault="009E2A3F" w:rsidP="004F258F">
      <w:pPr>
        <w:rPr>
          <w:u w:val="single"/>
          <w:lang w:val="de-DE"/>
        </w:rPr>
      </w:pPr>
      <w:r w:rsidRPr="00703C3B">
        <w:rPr>
          <w:u w:val="single"/>
          <w:lang w:val="de-DE"/>
        </w:rPr>
        <w:t>Beispiel</w:t>
      </w:r>
      <w:r w:rsidR="00A51A16" w:rsidRPr="00703C3B">
        <w:rPr>
          <w:u w:val="single"/>
          <w:lang w:val="de-DE"/>
        </w:rPr>
        <w:t xml:space="preserve">e </w:t>
      </w:r>
      <w:r w:rsidR="00E31A85">
        <w:rPr>
          <w:u w:val="single"/>
          <w:lang w:val="de-DE"/>
        </w:rPr>
        <w:t>für</w:t>
      </w:r>
      <w:r w:rsidR="00E31A85" w:rsidRPr="00703C3B">
        <w:rPr>
          <w:u w:val="single"/>
          <w:lang w:val="de-DE"/>
        </w:rPr>
        <w:t xml:space="preserve"> </w:t>
      </w:r>
      <w:r w:rsidR="001C3039" w:rsidRPr="00703C3B">
        <w:rPr>
          <w:u w:val="single"/>
          <w:lang w:val="de-DE"/>
        </w:rPr>
        <w:t>formbezogene</w:t>
      </w:r>
      <w:r w:rsidR="004F258F" w:rsidRPr="00703C3B">
        <w:rPr>
          <w:u w:val="single"/>
          <w:lang w:val="de-DE"/>
        </w:rPr>
        <w:t xml:space="preserve"> </w:t>
      </w:r>
      <w:r w:rsidR="004B0905" w:rsidRPr="00703C3B">
        <w:rPr>
          <w:u w:val="single"/>
          <w:lang w:val="de-DE"/>
        </w:rPr>
        <w:t>Merkmale</w:t>
      </w:r>
    </w:p>
    <w:p w14:paraId="2F43AA3F" w14:textId="77777777" w:rsidR="004F258F" w:rsidRPr="00703C3B" w:rsidRDefault="004F258F" w:rsidP="004F258F">
      <w:pPr>
        <w:rPr>
          <w:lang w:val="de-DE"/>
        </w:rPr>
      </w:pPr>
    </w:p>
    <w:p w14:paraId="51E7090E" w14:textId="3C8CA5FA" w:rsidR="004F258F" w:rsidRPr="00703C3B" w:rsidRDefault="004F258F" w:rsidP="004F258F">
      <w:pPr>
        <w:rPr>
          <w:lang w:val="de-DE"/>
        </w:rPr>
      </w:pPr>
      <w:r w:rsidRPr="00703C3B">
        <w:rPr>
          <w:lang w:val="de-DE"/>
        </w:rPr>
        <w:t>7.</w:t>
      </w:r>
      <w:r w:rsidRPr="00703C3B">
        <w:rPr>
          <w:lang w:val="de-DE"/>
        </w:rPr>
        <w:tab/>
      </w:r>
      <w:r w:rsidR="00FC7BA1" w:rsidRPr="00703C3B">
        <w:rPr>
          <w:lang w:val="de-DE"/>
        </w:rPr>
        <w:t>Dokument</w:t>
      </w:r>
      <w:r w:rsidRPr="00703C3B">
        <w:rPr>
          <w:lang w:val="de-DE"/>
        </w:rPr>
        <w:t xml:space="preserve"> TGP/14 </w:t>
      </w:r>
      <w:r w:rsidR="009A6843" w:rsidRPr="00703C3B">
        <w:rPr>
          <w:lang w:val="de-DE"/>
        </w:rPr>
        <w:t xml:space="preserve">stellt </w:t>
      </w:r>
      <w:r w:rsidRPr="00703C3B">
        <w:rPr>
          <w:lang w:val="de-DE"/>
        </w:rPr>
        <w:t xml:space="preserve">6 </w:t>
      </w:r>
      <w:r w:rsidR="00C81131" w:rsidRPr="00703C3B">
        <w:rPr>
          <w:rFonts w:cs="Arial"/>
          <w:lang w:val="de-DE"/>
        </w:rPr>
        <w:t xml:space="preserve">Beispiele für die </w:t>
      </w:r>
      <w:r w:rsidR="00C10607" w:rsidRPr="00703C3B">
        <w:rPr>
          <w:rFonts w:cs="Arial"/>
          <w:lang w:val="de-DE"/>
        </w:rPr>
        <w:t>Variation</w:t>
      </w:r>
      <w:r w:rsidR="00C81131" w:rsidRPr="00703C3B">
        <w:rPr>
          <w:rFonts w:cs="Arial"/>
          <w:lang w:val="de-DE"/>
        </w:rPr>
        <w:t xml:space="preserve"> von rein zweidimensionalen Formbestandteilen (Verhältnis Länge/Breite, Position des breitesten Teils und seitlicher </w:t>
      </w:r>
      <w:proofErr w:type="spellStart"/>
      <w:r w:rsidR="00C81131" w:rsidRPr="00703C3B">
        <w:rPr>
          <w:rFonts w:cs="Arial"/>
          <w:lang w:val="de-DE"/>
        </w:rPr>
        <w:t>Umriß</w:t>
      </w:r>
      <w:proofErr w:type="spellEnd"/>
      <w:r w:rsidR="00C81131" w:rsidRPr="00703C3B">
        <w:rPr>
          <w:rFonts w:cs="Arial"/>
          <w:lang w:val="de-DE"/>
        </w:rPr>
        <w:t>) für die Entwicklung von Merkmalen</w:t>
      </w:r>
      <w:r w:rsidR="009A6843" w:rsidRPr="00703C3B">
        <w:rPr>
          <w:rFonts w:cs="Arial"/>
          <w:lang w:val="de-DE"/>
        </w:rPr>
        <w:t xml:space="preserve"> bereit</w:t>
      </w:r>
      <w:r w:rsidR="00C81131" w:rsidRPr="00703C3B">
        <w:rPr>
          <w:rFonts w:cs="Arial"/>
          <w:lang w:val="de-DE"/>
        </w:rPr>
        <w:t>, entweder als Merkmale für die einzelnen Bestandteile oder als Merkmal für die Gesamtform</w:t>
      </w:r>
      <w:r w:rsidRPr="00703C3B">
        <w:rPr>
          <w:lang w:val="de-DE"/>
        </w:rPr>
        <w:t>:</w:t>
      </w:r>
    </w:p>
    <w:p w14:paraId="27533395" w14:textId="77777777" w:rsidR="004F258F" w:rsidRPr="00703C3B" w:rsidRDefault="004F258F" w:rsidP="004F258F">
      <w:pPr>
        <w:rPr>
          <w:lang w:val="de-DE"/>
        </w:rPr>
      </w:pPr>
    </w:p>
    <w:p w14:paraId="3DEE9845" w14:textId="6C0AEA6A" w:rsidR="004F258F" w:rsidRPr="00703C3B" w:rsidRDefault="00FD7BF2" w:rsidP="004F258F">
      <w:pPr>
        <w:rPr>
          <w:i/>
          <w:lang w:val="de-DE"/>
        </w:rPr>
      </w:pPr>
      <w:r w:rsidRPr="00703C3B">
        <w:rPr>
          <w:rFonts w:cs="Arial"/>
          <w:i/>
          <w:lang w:val="de-DE"/>
        </w:rPr>
        <w:t>Beispiel</w:t>
      </w:r>
      <w:r w:rsidR="004F258F" w:rsidRPr="00703C3B">
        <w:rPr>
          <w:i/>
          <w:lang w:val="de-DE"/>
        </w:rPr>
        <w:t xml:space="preserve"> 1: </w:t>
      </w:r>
      <w:r w:rsidR="00C10607" w:rsidRPr="00703C3B">
        <w:rPr>
          <w:i/>
          <w:lang w:val="de-DE"/>
        </w:rPr>
        <w:t>Variation</w:t>
      </w:r>
      <w:r w:rsidR="009A6843" w:rsidRPr="00703C3B">
        <w:rPr>
          <w:i/>
          <w:lang w:val="de-DE"/>
        </w:rPr>
        <w:t xml:space="preserve"> nur</w:t>
      </w:r>
      <w:r w:rsidR="004F258F" w:rsidRPr="00703C3B">
        <w:rPr>
          <w:i/>
          <w:lang w:val="de-DE"/>
        </w:rPr>
        <w:t xml:space="preserve"> i</w:t>
      </w:r>
      <w:r w:rsidR="009A6843" w:rsidRPr="00703C3B">
        <w:rPr>
          <w:i/>
          <w:lang w:val="de-DE"/>
        </w:rPr>
        <w:t>m</w:t>
      </w:r>
      <w:r w:rsidR="004F258F" w:rsidRPr="00703C3B">
        <w:rPr>
          <w:i/>
          <w:lang w:val="de-DE"/>
        </w:rPr>
        <w:t xml:space="preserve"> </w:t>
      </w:r>
      <w:r w:rsidR="005A0D02" w:rsidRPr="00703C3B">
        <w:rPr>
          <w:i/>
          <w:lang w:val="de-DE"/>
        </w:rPr>
        <w:t>Verhältnis Länge/Breite</w:t>
      </w:r>
      <w:r w:rsidR="004F258F" w:rsidRPr="00703C3B">
        <w:rPr>
          <w:i/>
          <w:lang w:val="de-DE"/>
        </w:rPr>
        <w:t>.</w:t>
      </w:r>
    </w:p>
    <w:p w14:paraId="0554714D" w14:textId="77777777" w:rsidR="004F258F" w:rsidRPr="00703C3B" w:rsidRDefault="004F258F" w:rsidP="004F258F">
      <w:pPr>
        <w:rPr>
          <w:lang w:val="de-DE"/>
        </w:rPr>
      </w:pPr>
    </w:p>
    <w:p w14:paraId="138B4F79" w14:textId="77777777" w:rsidR="004F258F" w:rsidRPr="00703C3B" w:rsidRDefault="004F258F" w:rsidP="004F258F">
      <w:pPr>
        <w:shd w:val="clear" w:color="auto" w:fill="FFFFFF"/>
        <w:ind w:left="360"/>
        <w:rPr>
          <w:lang w:val="de-DE"/>
        </w:rPr>
      </w:pPr>
      <w:r w:rsidRPr="00703C3B">
        <w:rPr>
          <w:lang w:val="de-DE"/>
        </w:rPr>
        <w:t>Alternative 1</w:t>
      </w:r>
    </w:p>
    <w:p w14:paraId="627486C8" w14:textId="77777777" w:rsidR="004F258F" w:rsidRPr="00703C3B" w:rsidRDefault="00FD7BF2" w:rsidP="00901FB1">
      <w:pPr>
        <w:pStyle w:val="BodyTextIndent"/>
        <w:shd w:val="clear" w:color="auto" w:fill="FFFFFF"/>
        <w:spacing w:after="240"/>
        <w:ind w:left="0" w:firstLine="567"/>
        <w:jc w:val="left"/>
        <w:rPr>
          <w:rFonts w:cs="Arial"/>
          <w:lang w:val="de-DE"/>
        </w:rPr>
      </w:pPr>
      <w:r w:rsidRPr="00703C3B">
        <w:rPr>
          <w:rFonts w:cs="Arial"/>
          <w:lang w:val="de-DE"/>
        </w:rPr>
        <w:t>Pflanze [Pflanzenteil]: Verhältnis Länge/Breite (klein bis groß) (QN)</w:t>
      </w:r>
    </w:p>
    <w:p w14:paraId="2B639ED8" w14:textId="77777777" w:rsidR="004F258F" w:rsidRPr="00703C3B" w:rsidRDefault="004F258F" w:rsidP="004F258F">
      <w:pPr>
        <w:shd w:val="clear" w:color="auto" w:fill="FFFFFF"/>
        <w:ind w:left="360"/>
        <w:rPr>
          <w:lang w:val="de-DE"/>
        </w:rPr>
      </w:pPr>
      <w:r w:rsidRPr="00703C3B">
        <w:rPr>
          <w:lang w:val="de-DE"/>
        </w:rPr>
        <w:t>Alternative 2</w:t>
      </w:r>
    </w:p>
    <w:p w14:paraId="27D1856F" w14:textId="77777777" w:rsidR="00357F80" w:rsidRPr="00703C3B" w:rsidRDefault="00357F80" w:rsidP="00357F80">
      <w:pPr>
        <w:pStyle w:val="BodyTextIndent"/>
        <w:shd w:val="clear" w:color="auto" w:fill="FFFFFF"/>
        <w:spacing w:after="240"/>
        <w:ind w:left="567"/>
        <w:jc w:val="left"/>
        <w:rPr>
          <w:rFonts w:cs="Arial"/>
          <w:lang w:val="de-DE"/>
        </w:rPr>
      </w:pPr>
      <w:r w:rsidRPr="00703C3B">
        <w:rPr>
          <w:rFonts w:cs="Arial"/>
          <w:lang w:val="de-DE"/>
        </w:rPr>
        <w:t>Pflanze [Pflanzenteil]: Form (breit verkehrt eiförmig (1); mittel verkehrt eiförmig (2); schmal verkehrt eiförmig (3)) (QN)</w:t>
      </w:r>
    </w:p>
    <w:p w14:paraId="2BF8B94F" w14:textId="77777777" w:rsidR="004F258F" w:rsidRPr="00703C3B" w:rsidRDefault="00357F80" w:rsidP="00F14C13">
      <w:pPr>
        <w:pStyle w:val="BodyTextIndent"/>
        <w:shd w:val="clear" w:color="auto" w:fill="FFFFFF"/>
        <w:spacing w:after="240"/>
        <w:ind w:left="567"/>
        <w:jc w:val="left"/>
        <w:rPr>
          <w:rFonts w:cs="Arial"/>
          <w:lang w:val="de-DE"/>
        </w:rPr>
      </w:pPr>
      <w:r w:rsidRPr="00703C3B">
        <w:rPr>
          <w:rFonts w:cs="Arial"/>
          <w:lang w:val="de-DE"/>
        </w:rPr>
        <w:t>mit folgender Abbildung</w:t>
      </w:r>
      <w:r w:rsidR="007278F3" w:rsidRPr="00703C3B">
        <w:rPr>
          <w:rFonts w:cs="Arial"/>
          <w:lang w:val="de-DE"/>
        </w:rPr>
        <w:t>:</w:t>
      </w:r>
    </w:p>
    <w:p w14:paraId="7FE9D833" w14:textId="44BADAED" w:rsidR="004F258F" w:rsidRPr="00703C3B" w:rsidRDefault="00536B5A" w:rsidP="004F258F">
      <w:pPr>
        <w:jc w:val="center"/>
        <w:rPr>
          <w:lang w:val="de-DE"/>
        </w:rPr>
      </w:pPr>
      <w:r w:rsidRPr="00703C3B">
        <w:rPr>
          <w:noProof/>
        </w:rPr>
        <w:t xml:space="preserve"> </w:t>
      </w:r>
      <w:r w:rsidRPr="00703C3B">
        <w:rPr>
          <w:noProof/>
          <w:lang w:val="es-ES_tradnl" w:eastAsia="es-ES_tradnl"/>
        </w:rPr>
        <w:drawing>
          <wp:inline distT="0" distB="0" distL="0" distR="0" wp14:anchorId="07E830DC" wp14:editId="068A709A">
            <wp:extent cx="4681605" cy="137160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8790" cy="1373705"/>
                    </a:xfrm>
                    <a:prstGeom prst="rect">
                      <a:avLst/>
                    </a:prstGeom>
                  </pic:spPr>
                </pic:pic>
              </a:graphicData>
            </a:graphic>
          </wp:inline>
        </w:drawing>
      </w:r>
    </w:p>
    <w:p w14:paraId="491807D3" w14:textId="77777777" w:rsidR="004F258F" w:rsidRPr="00703C3B" w:rsidRDefault="004F258F" w:rsidP="004F258F">
      <w:pPr>
        <w:rPr>
          <w:lang w:val="de-DE"/>
        </w:rPr>
      </w:pPr>
    </w:p>
    <w:p w14:paraId="39F107B0" w14:textId="48083E8F" w:rsidR="004F258F" w:rsidRPr="00703C3B" w:rsidRDefault="00B83AD3" w:rsidP="004F258F">
      <w:pPr>
        <w:rPr>
          <w:i/>
          <w:lang w:val="de-DE"/>
        </w:rPr>
      </w:pPr>
      <w:r w:rsidRPr="00703C3B">
        <w:rPr>
          <w:rFonts w:cs="Arial"/>
          <w:i/>
          <w:lang w:val="de-DE"/>
        </w:rPr>
        <w:t>Beispiel</w:t>
      </w:r>
      <w:r w:rsidR="004F258F" w:rsidRPr="00703C3B">
        <w:rPr>
          <w:i/>
          <w:lang w:val="de-DE"/>
        </w:rPr>
        <w:t xml:space="preserve"> 2: </w:t>
      </w:r>
      <w:r w:rsidR="00C10607" w:rsidRPr="00703C3B">
        <w:rPr>
          <w:i/>
          <w:lang w:val="de-DE"/>
        </w:rPr>
        <w:t>Variation</w:t>
      </w:r>
      <w:r w:rsidR="009A6843" w:rsidRPr="00703C3B">
        <w:rPr>
          <w:i/>
          <w:lang w:val="de-DE"/>
        </w:rPr>
        <w:t xml:space="preserve"> nur</w:t>
      </w:r>
      <w:r w:rsidR="004F258F" w:rsidRPr="00703C3B">
        <w:rPr>
          <w:i/>
          <w:lang w:val="de-DE"/>
        </w:rPr>
        <w:t xml:space="preserve"> in </w:t>
      </w:r>
      <w:r w:rsidR="00E31A85">
        <w:rPr>
          <w:i/>
          <w:lang w:val="de-DE"/>
        </w:rPr>
        <w:t xml:space="preserve">der </w:t>
      </w:r>
      <w:r w:rsidR="007F2930" w:rsidRPr="00703C3B">
        <w:rPr>
          <w:i/>
          <w:lang w:val="de-DE"/>
        </w:rPr>
        <w:t>Position der breitesten Stelle</w:t>
      </w:r>
      <w:r w:rsidR="004F258F" w:rsidRPr="00703C3B">
        <w:rPr>
          <w:i/>
          <w:lang w:val="de-DE"/>
        </w:rPr>
        <w:t>.</w:t>
      </w:r>
      <w:r w:rsidR="00C10607" w:rsidRPr="00703C3B">
        <w:rPr>
          <w:i/>
          <w:lang w:val="de-DE"/>
        </w:rPr>
        <w:t xml:space="preserve"> </w:t>
      </w:r>
    </w:p>
    <w:p w14:paraId="6EC0C333" w14:textId="77777777" w:rsidR="004F258F" w:rsidRPr="00703C3B" w:rsidRDefault="004F258F" w:rsidP="004F258F">
      <w:pPr>
        <w:rPr>
          <w:lang w:val="de-DE"/>
        </w:rPr>
      </w:pPr>
    </w:p>
    <w:p w14:paraId="740D7AAE" w14:textId="77777777" w:rsidR="00DE520E" w:rsidRPr="00703C3B" w:rsidRDefault="00DE520E" w:rsidP="00DE520E">
      <w:pPr>
        <w:ind w:left="567" w:hanging="141"/>
        <w:jc w:val="left"/>
        <w:rPr>
          <w:rFonts w:cs="Arial"/>
          <w:lang w:val="de-DE"/>
        </w:rPr>
      </w:pPr>
      <w:r w:rsidRPr="00703C3B">
        <w:rPr>
          <w:rFonts w:cs="Arial"/>
          <w:lang w:val="de-DE"/>
        </w:rPr>
        <w:t>Alternative 1</w:t>
      </w:r>
    </w:p>
    <w:p w14:paraId="4428487E" w14:textId="77777777" w:rsidR="00DE520E" w:rsidRPr="00703C3B" w:rsidRDefault="00DE520E" w:rsidP="00DE520E">
      <w:pPr>
        <w:pStyle w:val="BodyTextIndent"/>
        <w:spacing w:after="240"/>
        <w:ind w:left="567"/>
        <w:jc w:val="left"/>
        <w:rPr>
          <w:rFonts w:cs="Arial"/>
          <w:lang w:val="de-DE"/>
        </w:rPr>
      </w:pPr>
      <w:r w:rsidRPr="00703C3B">
        <w:rPr>
          <w:rFonts w:cs="Arial"/>
          <w:lang w:val="de-DE"/>
        </w:rPr>
        <w:t>Pflanze [Pflanzenteil]: Position des breitesten Teils (zur Basis hin bis zum Apex hin) (QN)</w:t>
      </w:r>
    </w:p>
    <w:p w14:paraId="5871D72C" w14:textId="77777777" w:rsidR="00DE520E" w:rsidRPr="00703C3B" w:rsidRDefault="00DE520E" w:rsidP="00DE520E">
      <w:pPr>
        <w:shd w:val="clear" w:color="auto" w:fill="FFFFFF"/>
        <w:ind w:left="567" w:hanging="141"/>
        <w:jc w:val="left"/>
        <w:rPr>
          <w:rFonts w:cs="Arial"/>
          <w:lang w:val="de-DE"/>
        </w:rPr>
      </w:pPr>
      <w:r w:rsidRPr="00703C3B">
        <w:rPr>
          <w:rFonts w:cs="Arial"/>
          <w:lang w:val="de-DE"/>
        </w:rPr>
        <w:t>Alternative 2</w:t>
      </w:r>
    </w:p>
    <w:p w14:paraId="2258A52D" w14:textId="77777777" w:rsidR="00DE520E" w:rsidRPr="00703C3B" w:rsidRDefault="00DE520E" w:rsidP="00901FB1">
      <w:pPr>
        <w:pStyle w:val="BodyTextIndent"/>
        <w:shd w:val="clear" w:color="auto" w:fill="FFFFFF"/>
        <w:ind w:left="567"/>
        <w:jc w:val="left"/>
        <w:rPr>
          <w:rFonts w:cs="Arial"/>
          <w:lang w:val="de-DE"/>
        </w:rPr>
      </w:pPr>
      <w:r w:rsidRPr="00703C3B">
        <w:rPr>
          <w:rFonts w:cs="Arial"/>
          <w:lang w:val="de-DE"/>
        </w:rPr>
        <w:t>Pflanze [Pflanzenteil]: Form (eiförmig (1); elliptisch (2); verkehrt eiförmig (3)) (QN)</w:t>
      </w:r>
    </w:p>
    <w:p w14:paraId="3DC5824B" w14:textId="77777777" w:rsidR="004F258F" w:rsidRPr="00703C3B" w:rsidRDefault="00DE520E" w:rsidP="00901FB1">
      <w:pPr>
        <w:ind w:left="567"/>
        <w:rPr>
          <w:lang w:val="de-DE"/>
        </w:rPr>
      </w:pPr>
      <w:r w:rsidRPr="00703C3B">
        <w:rPr>
          <w:rFonts w:cs="Arial"/>
          <w:lang w:val="de-DE"/>
        </w:rPr>
        <w:t>mit folgender Abbildung</w:t>
      </w:r>
      <w:r w:rsidR="007278F3" w:rsidRPr="00703C3B">
        <w:rPr>
          <w:rFonts w:cs="Arial"/>
          <w:lang w:val="de-DE"/>
        </w:rPr>
        <w:t>:</w:t>
      </w:r>
    </w:p>
    <w:p w14:paraId="5D245402" w14:textId="6BB0DF62" w:rsidR="00901FB1" w:rsidRPr="00703C3B" w:rsidRDefault="00536B5A" w:rsidP="00154AC7">
      <w:pPr>
        <w:jc w:val="center"/>
        <w:rPr>
          <w:rFonts w:cs="Arial"/>
          <w:i/>
          <w:lang w:val="de-DE"/>
        </w:rPr>
      </w:pPr>
      <w:r w:rsidRPr="00703C3B">
        <w:rPr>
          <w:noProof/>
          <w:lang w:val="es-ES_tradnl" w:eastAsia="es-ES_tradnl"/>
        </w:rPr>
        <w:lastRenderedPageBreak/>
        <w:drawing>
          <wp:inline distT="0" distB="0" distL="0" distR="0" wp14:anchorId="11D0FFDE" wp14:editId="53CC7426">
            <wp:extent cx="4333875" cy="11833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366516" cy="1192310"/>
                    </a:xfrm>
                    <a:prstGeom prst="rect">
                      <a:avLst/>
                    </a:prstGeom>
                  </pic:spPr>
                </pic:pic>
              </a:graphicData>
            </a:graphic>
          </wp:inline>
        </w:drawing>
      </w:r>
    </w:p>
    <w:p w14:paraId="55B7A59F" w14:textId="77777777" w:rsidR="00901FB1" w:rsidRPr="00703C3B" w:rsidRDefault="00901FB1" w:rsidP="004F258F">
      <w:pPr>
        <w:rPr>
          <w:rFonts w:cs="Arial"/>
          <w:i/>
          <w:lang w:val="de-DE"/>
        </w:rPr>
      </w:pPr>
    </w:p>
    <w:p w14:paraId="015996E3" w14:textId="77777777" w:rsidR="00901FB1" w:rsidRPr="00703C3B" w:rsidRDefault="00901FB1" w:rsidP="004F258F">
      <w:pPr>
        <w:rPr>
          <w:rFonts w:cs="Arial"/>
          <w:i/>
          <w:lang w:val="de-DE"/>
        </w:rPr>
      </w:pPr>
    </w:p>
    <w:p w14:paraId="64FE38F0" w14:textId="77777777" w:rsidR="00901FB1" w:rsidRPr="00703C3B" w:rsidRDefault="00901FB1" w:rsidP="004F258F">
      <w:pPr>
        <w:rPr>
          <w:rFonts w:cs="Arial"/>
          <w:i/>
          <w:lang w:val="de-DE"/>
        </w:rPr>
      </w:pPr>
    </w:p>
    <w:p w14:paraId="308FE5A2" w14:textId="23778C9C" w:rsidR="004F258F" w:rsidRPr="00703C3B" w:rsidRDefault="004A06CC" w:rsidP="004F258F">
      <w:pPr>
        <w:rPr>
          <w:i/>
          <w:lang w:val="de-DE"/>
        </w:rPr>
      </w:pPr>
      <w:r w:rsidRPr="00703C3B">
        <w:rPr>
          <w:rFonts w:cs="Arial"/>
          <w:i/>
          <w:lang w:val="de-DE"/>
        </w:rPr>
        <w:t>Beispiel</w:t>
      </w:r>
      <w:r w:rsidR="004F258F" w:rsidRPr="00703C3B">
        <w:rPr>
          <w:i/>
          <w:lang w:val="de-DE"/>
        </w:rPr>
        <w:t xml:space="preserve"> 3: </w:t>
      </w:r>
      <w:r w:rsidR="00C10607" w:rsidRPr="00703C3B">
        <w:rPr>
          <w:i/>
          <w:lang w:val="de-DE"/>
        </w:rPr>
        <w:t>Variation</w:t>
      </w:r>
      <w:r w:rsidR="004F258F" w:rsidRPr="00703C3B">
        <w:rPr>
          <w:i/>
          <w:lang w:val="de-DE"/>
        </w:rPr>
        <w:t xml:space="preserve"> i</w:t>
      </w:r>
      <w:r w:rsidR="00C009D6">
        <w:rPr>
          <w:i/>
          <w:lang w:val="de-DE"/>
        </w:rPr>
        <w:t>n</w:t>
      </w:r>
      <w:r w:rsidR="004F258F" w:rsidRPr="00703C3B">
        <w:rPr>
          <w:i/>
          <w:lang w:val="de-DE"/>
        </w:rPr>
        <w:t xml:space="preserve"> </w:t>
      </w:r>
      <w:r w:rsidR="004C4AFE" w:rsidRPr="00703C3B">
        <w:rPr>
          <w:i/>
          <w:color w:val="000000"/>
          <w:lang w:val="de-DE"/>
        </w:rPr>
        <w:t>Verhältnis Länge/Breite, Form der Basis und seitliche</w:t>
      </w:r>
      <w:r w:rsidR="00E31A85">
        <w:rPr>
          <w:i/>
          <w:color w:val="000000"/>
          <w:lang w:val="de-DE"/>
        </w:rPr>
        <w:t>m</w:t>
      </w:r>
      <w:r w:rsidR="004C4AFE" w:rsidRPr="00703C3B">
        <w:rPr>
          <w:i/>
          <w:color w:val="000000"/>
          <w:lang w:val="de-DE"/>
        </w:rPr>
        <w:t xml:space="preserve"> </w:t>
      </w:r>
      <w:proofErr w:type="spellStart"/>
      <w:r w:rsidR="004C4AFE" w:rsidRPr="00703C3B">
        <w:rPr>
          <w:i/>
          <w:color w:val="000000"/>
          <w:lang w:val="de-DE"/>
        </w:rPr>
        <w:t>Umriß</w:t>
      </w:r>
      <w:proofErr w:type="spellEnd"/>
      <w:r w:rsidR="00C10607" w:rsidRPr="00703C3B">
        <w:rPr>
          <w:i/>
          <w:lang w:val="de-DE"/>
        </w:rPr>
        <w:t xml:space="preserve"> </w:t>
      </w:r>
    </w:p>
    <w:p w14:paraId="1B693F8F" w14:textId="77777777" w:rsidR="004F258F" w:rsidRPr="00703C3B" w:rsidRDefault="004F258F" w:rsidP="004F258F">
      <w:pPr>
        <w:ind w:left="992"/>
        <w:rPr>
          <w:lang w:val="de-DE"/>
        </w:rPr>
      </w:pPr>
    </w:p>
    <w:p w14:paraId="2FB82445" w14:textId="77777777" w:rsidR="004F258F" w:rsidRPr="00703C3B" w:rsidRDefault="004F258F" w:rsidP="004F258F">
      <w:pPr>
        <w:ind w:left="360"/>
        <w:rPr>
          <w:lang w:val="de-DE"/>
        </w:rPr>
      </w:pPr>
      <w:r w:rsidRPr="00703C3B">
        <w:rPr>
          <w:lang w:val="de-DE"/>
        </w:rPr>
        <w:t>Alternative 1</w:t>
      </w:r>
    </w:p>
    <w:p w14:paraId="4654444E" w14:textId="77777777" w:rsidR="004F258F" w:rsidRPr="00703C3B" w:rsidRDefault="009A7997" w:rsidP="004F258F">
      <w:pPr>
        <w:ind w:left="567"/>
        <w:rPr>
          <w:rFonts w:cs="Angsana New"/>
          <w:szCs w:val="24"/>
          <w:lang w:val="de-DE" w:bidi="th-TH"/>
        </w:rPr>
      </w:pPr>
      <w:r w:rsidRPr="00703C3B">
        <w:rPr>
          <w:rFonts w:cs="Angsana New"/>
          <w:szCs w:val="24"/>
          <w:lang w:val="de-DE" w:bidi="th-TH"/>
        </w:rPr>
        <w:t>Pflanze [Pflanzenteil]</w:t>
      </w:r>
      <w:r w:rsidR="004F258F" w:rsidRPr="00703C3B">
        <w:rPr>
          <w:rFonts w:cs="Angsana New"/>
          <w:szCs w:val="24"/>
          <w:lang w:val="de-DE" w:bidi="th-TH"/>
        </w:rPr>
        <w:t>:</w:t>
      </w:r>
      <w:r w:rsidR="00C10607" w:rsidRPr="00703C3B">
        <w:rPr>
          <w:rFonts w:cs="Angsana New"/>
          <w:szCs w:val="24"/>
          <w:lang w:val="de-DE" w:bidi="th-TH"/>
        </w:rPr>
        <w:t xml:space="preserve"> </w:t>
      </w:r>
      <w:r w:rsidR="001412A4" w:rsidRPr="00703C3B">
        <w:rPr>
          <w:rFonts w:cs="Arial"/>
          <w:lang w:val="de-DE"/>
        </w:rPr>
        <w:t>Verhältnis Länge/Breite (klein bis groß) (QN)</w:t>
      </w:r>
    </w:p>
    <w:p w14:paraId="29CD4AFD" w14:textId="77777777" w:rsidR="001412A4" w:rsidRPr="00703C3B" w:rsidRDefault="009A7997" w:rsidP="001412A4">
      <w:pPr>
        <w:ind w:left="567"/>
        <w:rPr>
          <w:rFonts w:cs="Arial"/>
          <w:lang w:val="de-DE"/>
        </w:rPr>
      </w:pPr>
      <w:r w:rsidRPr="00703C3B">
        <w:rPr>
          <w:rFonts w:cs="Angsana New"/>
          <w:szCs w:val="24"/>
          <w:lang w:val="de-DE" w:bidi="th-TH"/>
        </w:rPr>
        <w:t>Pflanze [Pflanzenteil]</w:t>
      </w:r>
      <w:r w:rsidR="004F258F" w:rsidRPr="00703C3B">
        <w:rPr>
          <w:rFonts w:cs="Angsana New"/>
          <w:szCs w:val="24"/>
          <w:lang w:val="de-DE" w:bidi="th-TH"/>
        </w:rPr>
        <w:t xml:space="preserve">: </w:t>
      </w:r>
      <w:r w:rsidR="001412A4" w:rsidRPr="00703C3B">
        <w:rPr>
          <w:rFonts w:cs="Arial"/>
          <w:lang w:val="de-DE"/>
        </w:rPr>
        <w:t>Form der Basis (spitz, stumpf, abgerundet) (PQ)</w:t>
      </w:r>
    </w:p>
    <w:p w14:paraId="43C29FE8" w14:textId="77777777" w:rsidR="001412A4" w:rsidRPr="00703C3B" w:rsidRDefault="009A7997" w:rsidP="001412A4">
      <w:pPr>
        <w:ind w:left="567"/>
        <w:rPr>
          <w:rFonts w:cs="Angsana New"/>
          <w:szCs w:val="24"/>
          <w:lang w:val="de-DE" w:bidi="th-TH"/>
        </w:rPr>
      </w:pPr>
      <w:r w:rsidRPr="00703C3B">
        <w:rPr>
          <w:rFonts w:cs="Angsana New"/>
          <w:szCs w:val="24"/>
          <w:lang w:val="de-DE" w:bidi="th-TH"/>
        </w:rPr>
        <w:t>Pflanze [Pflanzenteil]</w:t>
      </w:r>
      <w:r w:rsidR="004F258F" w:rsidRPr="00703C3B">
        <w:rPr>
          <w:rFonts w:cs="Angsana New"/>
          <w:szCs w:val="24"/>
          <w:lang w:val="de-DE" w:bidi="th-TH"/>
        </w:rPr>
        <w:t xml:space="preserve">: </w:t>
      </w:r>
      <w:r w:rsidR="001412A4" w:rsidRPr="00703C3B">
        <w:rPr>
          <w:rFonts w:cs="Arial"/>
          <w:lang w:val="de-DE"/>
        </w:rPr>
        <w:t xml:space="preserve">seitlicher </w:t>
      </w:r>
      <w:proofErr w:type="spellStart"/>
      <w:r w:rsidR="001412A4" w:rsidRPr="00703C3B">
        <w:rPr>
          <w:rFonts w:cs="Arial"/>
          <w:lang w:val="de-DE"/>
        </w:rPr>
        <w:t>Umriß</w:t>
      </w:r>
      <w:proofErr w:type="spellEnd"/>
      <w:r w:rsidR="001412A4" w:rsidRPr="00703C3B">
        <w:rPr>
          <w:rFonts w:cs="Arial"/>
          <w:lang w:val="de-DE"/>
        </w:rPr>
        <w:t xml:space="preserve"> (deutlich abgerundet bis deutlich dreieckig) (QN)</w:t>
      </w:r>
    </w:p>
    <w:p w14:paraId="1C7D5283" w14:textId="77777777" w:rsidR="004F258F" w:rsidRPr="00703C3B" w:rsidRDefault="004F258F" w:rsidP="004F258F">
      <w:pPr>
        <w:ind w:left="567"/>
        <w:rPr>
          <w:rFonts w:cs="Angsana New"/>
          <w:szCs w:val="24"/>
          <w:lang w:val="de-DE" w:bidi="th-TH"/>
        </w:rPr>
      </w:pPr>
    </w:p>
    <w:p w14:paraId="0ED32D28" w14:textId="77777777" w:rsidR="004F258F" w:rsidRPr="00703C3B" w:rsidRDefault="004F258F" w:rsidP="004F258F">
      <w:pPr>
        <w:ind w:left="360"/>
        <w:rPr>
          <w:lang w:val="de-DE"/>
        </w:rPr>
      </w:pPr>
    </w:p>
    <w:p w14:paraId="56780889" w14:textId="77777777" w:rsidR="004F258F" w:rsidRPr="00703C3B" w:rsidRDefault="004F258F" w:rsidP="004F258F">
      <w:pPr>
        <w:shd w:val="clear" w:color="auto" w:fill="FFFFFF"/>
        <w:ind w:left="360"/>
        <w:rPr>
          <w:lang w:val="de-DE"/>
        </w:rPr>
      </w:pPr>
      <w:r w:rsidRPr="00703C3B">
        <w:rPr>
          <w:lang w:val="de-DE"/>
        </w:rPr>
        <w:t>Alternative 2</w:t>
      </w:r>
    </w:p>
    <w:p w14:paraId="55EC41AA" w14:textId="77777777" w:rsidR="004F258F" w:rsidRPr="00703C3B" w:rsidRDefault="009A7997" w:rsidP="004F258F">
      <w:pPr>
        <w:ind w:left="1701" w:hanging="1134"/>
        <w:jc w:val="left"/>
        <w:rPr>
          <w:lang w:val="de-DE"/>
        </w:rPr>
      </w:pPr>
      <w:r w:rsidRPr="00703C3B">
        <w:rPr>
          <w:lang w:val="de-DE"/>
        </w:rPr>
        <w:t>Pflanze [Pflanzenteil]</w:t>
      </w:r>
      <w:r w:rsidR="004F258F" w:rsidRPr="00703C3B">
        <w:rPr>
          <w:lang w:val="de-DE"/>
        </w:rPr>
        <w:t>:</w:t>
      </w:r>
      <w:r w:rsidR="00C10607" w:rsidRPr="00703C3B">
        <w:rPr>
          <w:lang w:val="de-DE"/>
        </w:rPr>
        <w:t xml:space="preserve"> </w:t>
      </w:r>
      <w:r w:rsidR="004E3713" w:rsidRPr="00703C3B">
        <w:rPr>
          <w:lang w:val="de-DE"/>
        </w:rPr>
        <w:t>Form (breit eiförmig (1); mittel eiförmig (2); mittel rautenförmig (3); schmal eiförmig (4);</w:t>
      </w:r>
      <w:r w:rsidR="00C10607" w:rsidRPr="00703C3B">
        <w:rPr>
          <w:lang w:val="de-DE"/>
        </w:rPr>
        <w:t xml:space="preserve"> </w:t>
      </w:r>
      <w:r w:rsidR="004E3713" w:rsidRPr="00703C3B">
        <w:rPr>
          <w:lang w:val="de-DE"/>
        </w:rPr>
        <w:t>schmal rautenförmig (5)) (PQ)</w:t>
      </w:r>
    </w:p>
    <w:p w14:paraId="63A0050D" w14:textId="77777777" w:rsidR="004F258F" w:rsidRPr="00703C3B" w:rsidRDefault="004F258F" w:rsidP="004F258F">
      <w:pPr>
        <w:shd w:val="clear" w:color="auto" w:fill="FFFFFF"/>
        <w:ind w:left="360"/>
        <w:rPr>
          <w:lang w:val="de-DE"/>
        </w:rPr>
      </w:pPr>
    </w:p>
    <w:p w14:paraId="0CEEABF4" w14:textId="77777777" w:rsidR="004F258F" w:rsidRPr="00703C3B" w:rsidRDefault="007278F3" w:rsidP="007278F3">
      <w:pPr>
        <w:pStyle w:val="BodyTextIndent"/>
        <w:shd w:val="clear" w:color="auto" w:fill="FFFFFF"/>
        <w:spacing w:after="240"/>
        <w:ind w:left="567"/>
        <w:jc w:val="left"/>
        <w:rPr>
          <w:rFonts w:cs="Arial"/>
          <w:lang w:val="de-DE"/>
        </w:rPr>
      </w:pPr>
      <w:r w:rsidRPr="00703C3B">
        <w:rPr>
          <w:rFonts w:cs="Arial"/>
          <w:lang w:val="de-DE"/>
        </w:rPr>
        <w:t>mit folgender Abbildung</w:t>
      </w:r>
      <w:r w:rsidR="004F258F" w:rsidRPr="00703C3B">
        <w:rPr>
          <w:rFonts w:cs="Angsana New"/>
          <w:szCs w:val="24"/>
          <w:lang w:val="de-DE" w:bidi="th-TH"/>
        </w:rPr>
        <w:t>:</w:t>
      </w:r>
    </w:p>
    <w:p w14:paraId="3B475628" w14:textId="48B0A89A" w:rsidR="004F258F" w:rsidRPr="00703C3B" w:rsidRDefault="00536B5A" w:rsidP="004F258F">
      <w:pPr>
        <w:jc w:val="center"/>
        <w:rPr>
          <w:i/>
          <w:lang w:val="de-DE"/>
        </w:rPr>
      </w:pPr>
      <w:r w:rsidRPr="00703C3B">
        <w:rPr>
          <w:noProof/>
          <w:lang w:val="es-ES_tradnl" w:eastAsia="es-ES_tradnl"/>
        </w:rPr>
        <w:drawing>
          <wp:inline distT="0" distB="0" distL="0" distR="0" wp14:anchorId="09463E7B" wp14:editId="2090FEB1">
            <wp:extent cx="3950992" cy="23761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969345" cy="2387208"/>
                    </a:xfrm>
                    <a:prstGeom prst="rect">
                      <a:avLst/>
                    </a:prstGeom>
                  </pic:spPr>
                </pic:pic>
              </a:graphicData>
            </a:graphic>
          </wp:inline>
        </w:drawing>
      </w:r>
      <w:r w:rsidRPr="00703C3B" w:rsidDel="00536B5A">
        <w:rPr>
          <w:noProof/>
          <w:lang w:val="de-DE"/>
        </w:rPr>
        <w:t xml:space="preserve"> </w:t>
      </w:r>
    </w:p>
    <w:p w14:paraId="3AC0FDF2" w14:textId="77777777" w:rsidR="004F258F" w:rsidRPr="00703C3B" w:rsidRDefault="004F258F" w:rsidP="004F258F">
      <w:pPr>
        <w:rPr>
          <w:i/>
          <w:lang w:val="de-DE"/>
        </w:rPr>
      </w:pPr>
    </w:p>
    <w:p w14:paraId="18DAF659" w14:textId="77777777" w:rsidR="004F258F" w:rsidRPr="00703C3B" w:rsidRDefault="004F258F" w:rsidP="004F258F">
      <w:pPr>
        <w:rPr>
          <w:i/>
          <w:lang w:val="de-DE"/>
        </w:rPr>
      </w:pPr>
    </w:p>
    <w:p w14:paraId="2329681C" w14:textId="3C59F53E" w:rsidR="004F258F" w:rsidRPr="00703C3B" w:rsidRDefault="00F05674" w:rsidP="004F258F">
      <w:pPr>
        <w:rPr>
          <w:i/>
          <w:lang w:val="de-DE"/>
        </w:rPr>
      </w:pPr>
      <w:r w:rsidRPr="00703C3B">
        <w:rPr>
          <w:rFonts w:cs="Arial"/>
          <w:i/>
          <w:lang w:val="de-DE"/>
        </w:rPr>
        <w:t>Beispiel</w:t>
      </w:r>
      <w:r w:rsidR="004F258F" w:rsidRPr="00703C3B">
        <w:rPr>
          <w:i/>
          <w:lang w:val="de-DE"/>
        </w:rPr>
        <w:t xml:space="preserve"> 4: </w:t>
      </w:r>
      <w:r w:rsidR="00C10607" w:rsidRPr="00703C3B">
        <w:rPr>
          <w:i/>
          <w:lang w:val="de-DE"/>
        </w:rPr>
        <w:t>Variation</w:t>
      </w:r>
      <w:r w:rsidR="004F258F" w:rsidRPr="00703C3B">
        <w:rPr>
          <w:i/>
          <w:lang w:val="de-DE"/>
        </w:rPr>
        <w:t xml:space="preserve"> </w:t>
      </w:r>
      <w:r w:rsidR="005D7FA4" w:rsidRPr="00703C3B">
        <w:rPr>
          <w:i/>
          <w:lang w:val="de-DE"/>
        </w:rPr>
        <w:t>i</w:t>
      </w:r>
      <w:r w:rsidR="00C009D6">
        <w:rPr>
          <w:i/>
          <w:lang w:val="de-DE"/>
        </w:rPr>
        <w:t>n</w:t>
      </w:r>
      <w:r w:rsidR="004F258F" w:rsidRPr="00703C3B">
        <w:rPr>
          <w:i/>
          <w:lang w:val="de-DE"/>
        </w:rPr>
        <w:t xml:space="preserve"> </w:t>
      </w:r>
      <w:r w:rsidR="00D50604" w:rsidRPr="00703C3B">
        <w:rPr>
          <w:i/>
          <w:lang w:val="de-DE"/>
        </w:rPr>
        <w:t>Verhältnis Höhe/Durchmesser, Position des breitesten Teils und seitliche</w:t>
      </w:r>
      <w:r w:rsidR="00E31A85">
        <w:rPr>
          <w:i/>
          <w:lang w:val="de-DE"/>
        </w:rPr>
        <w:t>m</w:t>
      </w:r>
      <w:r w:rsidR="00D50604" w:rsidRPr="00703C3B">
        <w:rPr>
          <w:i/>
          <w:lang w:val="de-DE"/>
        </w:rPr>
        <w:t xml:space="preserve"> </w:t>
      </w:r>
      <w:proofErr w:type="spellStart"/>
      <w:r w:rsidR="00D50604" w:rsidRPr="00703C3B">
        <w:rPr>
          <w:i/>
          <w:lang w:val="de-DE"/>
        </w:rPr>
        <w:t>Umriß</w:t>
      </w:r>
      <w:proofErr w:type="spellEnd"/>
      <w:r w:rsidR="00D50604" w:rsidRPr="00703C3B">
        <w:rPr>
          <w:i/>
          <w:lang w:val="de-DE"/>
        </w:rPr>
        <w:t xml:space="preserve"> in der apikalen Hälfte</w:t>
      </w:r>
    </w:p>
    <w:p w14:paraId="068BC15C" w14:textId="77777777" w:rsidR="004F258F" w:rsidRPr="00703C3B" w:rsidRDefault="004F258F" w:rsidP="004F258F">
      <w:pPr>
        <w:ind w:left="360"/>
        <w:rPr>
          <w:lang w:val="de-DE"/>
        </w:rPr>
      </w:pPr>
    </w:p>
    <w:p w14:paraId="3A8588F7" w14:textId="77777777" w:rsidR="004F258F" w:rsidRPr="00703C3B" w:rsidRDefault="004F258F" w:rsidP="004F258F">
      <w:pPr>
        <w:ind w:left="360"/>
        <w:rPr>
          <w:lang w:val="de-DE"/>
        </w:rPr>
      </w:pPr>
      <w:r w:rsidRPr="00703C3B">
        <w:rPr>
          <w:lang w:val="de-DE"/>
        </w:rPr>
        <w:t>Alternative 1</w:t>
      </w:r>
    </w:p>
    <w:p w14:paraId="2FE43B75" w14:textId="77777777" w:rsidR="004F258F" w:rsidRPr="00703C3B" w:rsidRDefault="004F258F" w:rsidP="00357C45">
      <w:pPr>
        <w:ind w:left="567"/>
        <w:rPr>
          <w:lang w:val="de-DE"/>
        </w:rPr>
      </w:pPr>
    </w:p>
    <w:p w14:paraId="61C9B52B" w14:textId="05A886DF" w:rsidR="004F258F" w:rsidRPr="00703C3B" w:rsidRDefault="00357C45" w:rsidP="00357C45">
      <w:pPr>
        <w:spacing w:after="240"/>
        <w:ind w:left="567"/>
        <w:jc w:val="left"/>
        <w:rPr>
          <w:rFonts w:cs="Arial"/>
          <w:i/>
          <w:lang w:val="de-DE"/>
        </w:rPr>
      </w:pPr>
      <w:r w:rsidRPr="00703C3B">
        <w:rPr>
          <w:lang w:val="de-DE"/>
        </w:rPr>
        <w:t>a)</w:t>
      </w:r>
      <w:r w:rsidR="00722F74">
        <w:rPr>
          <w:lang w:val="de-DE"/>
        </w:rPr>
        <w:t xml:space="preserve"> </w:t>
      </w:r>
      <w:r w:rsidR="00C87682" w:rsidRPr="00703C3B">
        <w:rPr>
          <w:rFonts w:cs="Arial"/>
          <w:lang w:val="de-DE"/>
        </w:rPr>
        <w:t xml:space="preserve">Verhältnis Höhe/Durchmesser </w:t>
      </w:r>
      <w:r w:rsidR="00CF352A" w:rsidRPr="00703C3B">
        <w:rPr>
          <w:lang w:val="de-DE"/>
        </w:rPr>
        <w:t xml:space="preserve">(QN): </w:t>
      </w:r>
      <w:r w:rsidR="00C87682" w:rsidRPr="00703C3B">
        <w:rPr>
          <w:rFonts w:cs="Arial"/>
          <w:lang w:val="de-DE"/>
        </w:rPr>
        <w:t>sehr klein (1); klein (3); mittel (5); groß (7); sehr groß (9);</w:t>
      </w:r>
    </w:p>
    <w:p w14:paraId="12381F45" w14:textId="77777777" w:rsidR="004F258F" w:rsidRPr="00703C3B" w:rsidRDefault="004F258F" w:rsidP="000628F9">
      <w:pPr>
        <w:tabs>
          <w:tab w:val="left" w:pos="993"/>
          <w:tab w:val="left" w:pos="1134"/>
        </w:tabs>
        <w:ind w:left="993" w:hanging="426"/>
        <w:rPr>
          <w:lang w:val="de-DE"/>
        </w:rPr>
      </w:pPr>
      <w:r w:rsidRPr="00703C3B">
        <w:rPr>
          <w:lang w:val="de-DE"/>
        </w:rPr>
        <w:t>b)</w:t>
      </w:r>
      <w:r w:rsidRPr="00703C3B">
        <w:rPr>
          <w:lang w:val="de-DE"/>
        </w:rPr>
        <w:tab/>
      </w:r>
      <w:r w:rsidR="00357C45" w:rsidRPr="00703C3B">
        <w:rPr>
          <w:lang w:val="de-DE"/>
        </w:rPr>
        <w:t xml:space="preserve">Position des breitesten Teils </w:t>
      </w:r>
      <w:r w:rsidRPr="00703C3B">
        <w:rPr>
          <w:lang w:val="de-DE"/>
        </w:rPr>
        <w:t xml:space="preserve">(QN): </w:t>
      </w:r>
      <w:r w:rsidR="00357C45" w:rsidRPr="00703C3B">
        <w:rPr>
          <w:rFonts w:cs="Arial"/>
          <w:lang w:val="de-DE"/>
        </w:rPr>
        <w:t>in der Mitte (1); mäßig zur Basis hin (2); stark zur Basis hin (3))</w:t>
      </w:r>
    </w:p>
    <w:p w14:paraId="0E145C15" w14:textId="77777777" w:rsidR="004F258F" w:rsidRPr="00703C3B" w:rsidRDefault="004F258F" w:rsidP="004F258F">
      <w:pPr>
        <w:tabs>
          <w:tab w:val="left" w:pos="851"/>
          <w:tab w:val="left" w:pos="993"/>
          <w:tab w:val="left" w:pos="1134"/>
        </w:tabs>
        <w:ind w:left="4111" w:hanging="3751"/>
        <w:rPr>
          <w:lang w:val="de-DE"/>
        </w:rPr>
      </w:pPr>
    </w:p>
    <w:p w14:paraId="3E1D4614" w14:textId="77777777" w:rsidR="004F258F" w:rsidRPr="00703C3B" w:rsidRDefault="004F258F" w:rsidP="000628F9">
      <w:pPr>
        <w:tabs>
          <w:tab w:val="left" w:pos="993"/>
        </w:tabs>
        <w:ind w:left="993" w:hanging="426"/>
        <w:rPr>
          <w:lang w:val="de-DE"/>
        </w:rPr>
      </w:pPr>
      <w:r w:rsidRPr="00703C3B">
        <w:rPr>
          <w:lang w:val="de-DE"/>
        </w:rPr>
        <w:t>c)</w:t>
      </w:r>
      <w:r w:rsidRPr="00703C3B">
        <w:rPr>
          <w:lang w:val="de-DE"/>
        </w:rPr>
        <w:tab/>
      </w:r>
      <w:r w:rsidR="00357C45" w:rsidRPr="00703C3B">
        <w:rPr>
          <w:rFonts w:cs="Arial"/>
          <w:lang w:val="de-DE"/>
        </w:rPr>
        <w:t xml:space="preserve">Seitlicher </w:t>
      </w:r>
      <w:proofErr w:type="spellStart"/>
      <w:r w:rsidR="00357C45" w:rsidRPr="00703C3B">
        <w:rPr>
          <w:rFonts w:cs="Arial"/>
          <w:lang w:val="de-DE"/>
        </w:rPr>
        <w:t>Umriß</w:t>
      </w:r>
      <w:proofErr w:type="spellEnd"/>
      <w:r w:rsidR="00357C45" w:rsidRPr="00703C3B">
        <w:rPr>
          <w:rFonts w:cs="Arial"/>
          <w:lang w:val="de-DE"/>
        </w:rPr>
        <w:t xml:space="preserve"> in der apikalen Hälfte </w:t>
      </w:r>
      <w:r w:rsidRPr="00703C3B">
        <w:rPr>
          <w:lang w:val="de-DE"/>
        </w:rPr>
        <w:t>(PQ):</w:t>
      </w:r>
      <w:r w:rsidR="00C10607" w:rsidRPr="00703C3B">
        <w:rPr>
          <w:lang w:val="de-DE"/>
        </w:rPr>
        <w:t xml:space="preserve"> </w:t>
      </w:r>
      <w:r w:rsidR="00357C45" w:rsidRPr="00703C3B">
        <w:rPr>
          <w:rFonts w:cs="Arial"/>
          <w:lang w:val="de-DE"/>
        </w:rPr>
        <w:t>abgerundet (1); parallel (2); flach zugespitzt (3); konkav (4)</w:t>
      </w:r>
    </w:p>
    <w:p w14:paraId="04164CCE" w14:textId="77777777" w:rsidR="004F258F" w:rsidRPr="00703C3B" w:rsidRDefault="004F258F" w:rsidP="004F258F">
      <w:pPr>
        <w:ind w:left="1984"/>
        <w:rPr>
          <w:lang w:val="de-DE"/>
        </w:rPr>
      </w:pPr>
    </w:p>
    <w:p w14:paraId="668D1EA6" w14:textId="77777777" w:rsidR="004F258F" w:rsidRPr="00703C3B" w:rsidRDefault="004F258F" w:rsidP="004F258F">
      <w:pPr>
        <w:shd w:val="clear" w:color="auto" w:fill="FFFFFF"/>
        <w:ind w:left="360"/>
        <w:rPr>
          <w:lang w:val="de-DE"/>
        </w:rPr>
      </w:pPr>
      <w:r w:rsidRPr="00703C3B">
        <w:rPr>
          <w:lang w:val="de-DE"/>
        </w:rPr>
        <w:t>Alternative 2</w:t>
      </w:r>
    </w:p>
    <w:p w14:paraId="4EDDBFC3" w14:textId="77777777" w:rsidR="004F258F" w:rsidRPr="00703C3B" w:rsidRDefault="004F258F" w:rsidP="004F258F">
      <w:pPr>
        <w:shd w:val="clear" w:color="auto" w:fill="FFFFFF"/>
        <w:ind w:left="360"/>
        <w:rPr>
          <w:lang w:val="de-DE"/>
        </w:rPr>
      </w:pPr>
    </w:p>
    <w:p w14:paraId="2C12868A" w14:textId="77777777" w:rsidR="004F258F" w:rsidRPr="00703C3B" w:rsidRDefault="004F258F" w:rsidP="004F258F">
      <w:pPr>
        <w:shd w:val="clear" w:color="auto" w:fill="FFFFFF"/>
        <w:ind w:left="927" w:hanging="360"/>
        <w:jc w:val="left"/>
        <w:rPr>
          <w:lang w:val="de-DE"/>
        </w:rPr>
      </w:pPr>
      <w:r w:rsidRPr="00703C3B">
        <w:rPr>
          <w:lang w:val="de-DE"/>
        </w:rPr>
        <w:t>a)</w:t>
      </w:r>
      <w:r w:rsidRPr="00703C3B">
        <w:rPr>
          <w:lang w:val="de-DE"/>
        </w:rPr>
        <w:tab/>
      </w:r>
      <w:r w:rsidR="00E52E23" w:rsidRPr="00703C3B">
        <w:rPr>
          <w:rFonts w:cs="Arial"/>
          <w:lang w:val="de-DE"/>
        </w:rPr>
        <w:t xml:space="preserve">Verhältnis Höhe/Durchmesser </w:t>
      </w:r>
      <w:r w:rsidRPr="00703C3B">
        <w:rPr>
          <w:lang w:val="de-DE"/>
        </w:rPr>
        <w:t>(QN):</w:t>
      </w:r>
      <w:r w:rsidR="00C10607" w:rsidRPr="00703C3B">
        <w:rPr>
          <w:lang w:val="de-DE"/>
        </w:rPr>
        <w:t xml:space="preserve"> </w:t>
      </w:r>
      <w:r w:rsidR="00E52E23" w:rsidRPr="00703C3B">
        <w:rPr>
          <w:rFonts w:cs="Arial"/>
          <w:lang w:val="de-DE"/>
        </w:rPr>
        <w:t>sehr klein (1); klein (3); mittel (5); groß (7); sehr groß (9);</w:t>
      </w:r>
    </w:p>
    <w:p w14:paraId="5DC028C8" w14:textId="77777777" w:rsidR="004F258F" w:rsidRPr="00703C3B" w:rsidRDefault="004F258F" w:rsidP="004F258F">
      <w:pPr>
        <w:shd w:val="clear" w:color="auto" w:fill="FFFFFF"/>
        <w:ind w:left="1352" w:hanging="360"/>
        <w:rPr>
          <w:lang w:val="de-DE"/>
        </w:rPr>
      </w:pPr>
    </w:p>
    <w:p w14:paraId="2FE979E4" w14:textId="3D07598C" w:rsidR="004F258F" w:rsidRPr="00703C3B" w:rsidRDefault="00E52E23" w:rsidP="00F7428C">
      <w:pPr>
        <w:shd w:val="clear" w:color="auto" w:fill="FFFFFF"/>
        <w:ind w:left="927" w:hanging="360"/>
        <w:jc w:val="left"/>
        <w:rPr>
          <w:rFonts w:cs="Arial"/>
          <w:i/>
          <w:lang w:val="de-DE"/>
        </w:rPr>
      </w:pPr>
      <w:r w:rsidRPr="00703C3B">
        <w:rPr>
          <w:lang w:val="de-DE"/>
        </w:rPr>
        <w:t>b)</w:t>
      </w:r>
      <w:r w:rsidR="00F7428C">
        <w:rPr>
          <w:lang w:val="de-DE"/>
        </w:rPr>
        <w:tab/>
      </w:r>
      <w:r w:rsidRPr="00703C3B">
        <w:rPr>
          <w:rFonts w:cs="Arial"/>
          <w:lang w:val="de-DE"/>
        </w:rPr>
        <w:t xml:space="preserve">Allgemeine Form </w:t>
      </w:r>
      <w:r w:rsidR="004F258F" w:rsidRPr="00703C3B">
        <w:rPr>
          <w:lang w:val="de-DE"/>
        </w:rPr>
        <w:t>(PQ):</w:t>
      </w:r>
      <w:r w:rsidR="00C10607" w:rsidRPr="00703C3B">
        <w:rPr>
          <w:lang w:val="de-DE"/>
        </w:rPr>
        <w:t xml:space="preserve"> </w:t>
      </w:r>
      <w:r w:rsidRPr="00703C3B">
        <w:rPr>
          <w:rFonts w:cs="Arial"/>
          <w:lang w:val="de-DE"/>
        </w:rPr>
        <w:t>tailliert zylindrisch (1); kegelförmig (2);</w:t>
      </w:r>
      <w:r w:rsidR="000628F9" w:rsidRPr="00703C3B">
        <w:rPr>
          <w:rFonts w:cs="Arial"/>
          <w:lang w:val="de-DE"/>
        </w:rPr>
        <w:t xml:space="preserve"> eiförmig (3); zylindrisch (4);</w:t>
      </w:r>
      <w:r w:rsidR="00722F74">
        <w:rPr>
          <w:rFonts w:cs="Arial"/>
          <w:lang w:val="de-DE"/>
        </w:rPr>
        <w:t xml:space="preserve"> </w:t>
      </w:r>
      <w:r w:rsidRPr="00703C3B">
        <w:rPr>
          <w:rFonts w:cs="Arial"/>
          <w:lang w:val="de-DE"/>
        </w:rPr>
        <w:t>elliptisch (5)</w:t>
      </w:r>
    </w:p>
    <w:p w14:paraId="2AF5F59F" w14:textId="77777777" w:rsidR="004F258F" w:rsidRPr="00703C3B" w:rsidRDefault="0049380C" w:rsidP="004F258F">
      <w:pPr>
        <w:shd w:val="clear" w:color="auto" w:fill="FFFFFF"/>
        <w:ind w:left="360"/>
        <w:rPr>
          <w:lang w:val="de-DE"/>
        </w:rPr>
      </w:pPr>
      <w:r w:rsidRPr="00703C3B">
        <w:rPr>
          <w:rFonts w:cs="Arial"/>
          <w:lang w:val="de-DE"/>
        </w:rPr>
        <w:lastRenderedPageBreak/>
        <w:t>mit folgender Abbildung</w:t>
      </w:r>
      <w:r w:rsidR="004F258F" w:rsidRPr="00703C3B">
        <w:rPr>
          <w:lang w:val="de-DE"/>
        </w:rPr>
        <w:t xml:space="preserve">: </w:t>
      </w:r>
    </w:p>
    <w:p w14:paraId="38DCADC7" w14:textId="77777777" w:rsidR="004F258F" w:rsidRPr="00703C3B" w:rsidRDefault="004F258F" w:rsidP="004F258F">
      <w:pPr>
        <w:rPr>
          <w:lang w:val="de-DE"/>
        </w:rPr>
      </w:pPr>
    </w:p>
    <w:p w14:paraId="05037D0B" w14:textId="20C28ACF" w:rsidR="004F258F" w:rsidRPr="00703C3B" w:rsidRDefault="00536B5A" w:rsidP="004F258F">
      <w:pPr>
        <w:jc w:val="center"/>
        <w:rPr>
          <w:lang w:val="de-DE"/>
        </w:rPr>
      </w:pPr>
      <w:r w:rsidRPr="00703C3B">
        <w:rPr>
          <w:noProof/>
          <w:lang w:val="es-ES_tradnl" w:eastAsia="es-ES_tradnl"/>
        </w:rPr>
        <w:drawing>
          <wp:inline distT="0" distB="0" distL="0" distR="0" wp14:anchorId="7BAB456D" wp14:editId="28096F3F">
            <wp:extent cx="4181475" cy="3047067"/>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95414" cy="3057224"/>
                    </a:xfrm>
                    <a:prstGeom prst="rect">
                      <a:avLst/>
                    </a:prstGeom>
                  </pic:spPr>
                </pic:pic>
              </a:graphicData>
            </a:graphic>
          </wp:inline>
        </w:drawing>
      </w:r>
      <w:r w:rsidRPr="00703C3B" w:rsidDel="00536B5A">
        <w:rPr>
          <w:noProof/>
          <w:lang w:val="de-DE"/>
        </w:rPr>
        <w:t xml:space="preserve"> </w:t>
      </w:r>
    </w:p>
    <w:p w14:paraId="71E0C8FD" w14:textId="77777777" w:rsidR="004F258F" w:rsidRPr="00703C3B" w:rsidRDefault="004F258F" w:rsidP="004F258F">
      <w:pPr>
        <w:rPr>
          <w:lang w:val="de-DE"/>
        </w:rPr>
      </w:pPr>
    </w:p>
    <w:p w14:paraId="578B8260" w14:textId="77777777" w:rsidR="004F258F" w:rsidRPr="00703C3B" w:rsidRDefault="00F05674" w:rsidP="004F258F">
      <w:pPr>
        <w:rPr>
          <w:i/>
          <w:lang w:val="de-DE"/>
        </w:rPr>
      </w:pPr>
      <w:r w:rsidRPr="00703C3B">
        <w:rPr>
          <w:rFonts w:cs="Arial"/>
          <w:i/>
          <w:lang w:val="de-DE"/>
        </w:rPr>
        <w:t>Beispiel</w:t>
      </w:r>
      <w:r w:rsidR="004F258F" w:rsidRPr="00703C3B">
        <w:rPr>
          <w:i/>
          <w:lang w:val="de-DE"/>
        </w:rPr>
        <w:t xml:space="preserve"> 5:</w:t>
      </w:r>
      <w:r w:rsidR="00C10607" w:rsidRPr="00703C3B">
        <w:rPr>
          <w:i/>
          <w:lang w:val="de-DE"/>
        </w:rPr>
        <w:t xml:space="preserve"> </w:t>
      </w:r>
      <w:r w:rsidR="00D50604" w:rsidRPr="00703C3B">
        <w:rPr>
          <w:i/>
          <w:lang w:val="de-DE"/>
        </w:rPr>
        <w:t>Die Variationsbreite zwischen den Formen ist durch die nachstehenden Abbildungen angegeben</w:t>
      </w:r>
      <w:r w:rsidR="004F258F" w:rsidRPr="00703C3B">
        <w:rPr>
          <w:i/>
          <w:lang w:val="de-DE"/>
        </w:rPr>
        <w:t>:</w:t>
      </w:r>
    </w:p>
    <w:p w14:paraId="1E158F71" w14:textId="77777777" w:rsidR="004F258F" w:rsidRPr="00703C3B" w:rsidRDefault="004F258F" w:rsidP="004F258F">
      <w:pPr>
        <w:rPr>
          <w:lang w:val="de-DE"/>
        </w:rPr>
      </w:pPr>
    </w:p>
    <w:p w14:paraId="3C2CB17A" w14:textId="77777777" w:rsidR="004F258F" w:rsidRPr="00703C3B" w:rsidRDefault="004F258F" w:rsidP="004F258F">
      <w:pPr>
        <w:jc w:val="left"/>
        <w:rPr>
          <w:lang w:val="de-DE"/>
        </w:rPr>
      </w:pPr>
      <w:r w:rsidRPr="00703C3B">
        <w:rPr>
          <w:noProof/>
          <w:lang w:val="es-ES_tradnl" w:eastAsia="es-ES_tradnl"/>
        </w:rPr>
        <w:drawing>
          <wp:inline distT="0" distB="0" distL="0" distR="0" wp14:anchorId="39976C0A" wp14:editId="011889B6">
            <wp:extent cx="3244132" cy="740327"/>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41963" cy="739832"/>
                    </a:xfrm>
                    <a:prstGeom prst="rect">
                      <a:avLst/>
                    </a:prstGeom>
                  </pic:spPr>
                </pic:pic>
              </a:graphicData>
            </a:graphic>
          </wp:inline>
        </w:drawing>
      </w:r>
    </w:p>
    <w:p w14:paraId="19A15D7B" w14:textId="77777777" w:rsidR="004F258F" w:rsidRPr="00703C3B" w:rsidRDefault="004F258F" w:rsidP="004F258F">
      <w:pPr>
        <w:jc w:val="left"/>
        <w:rPr>
          <w:lang w:val="de-DE"/>
        </w:rPr>
      </w:pPr>
    </w:p>
    <w:p w14:paraId="5E8BE816" w14:textId="77777777" w:rsidR="004F258F" w:rsidRPr="00703C3B" w:rsidRDefault="004F258F" w:rsidP="004F258F">
      <w:pPr>
        <w:shd w:val="clear" w:color="auto" w:fill="FFFFFF"/>
        <w:ind w:left="360"/>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4446"/>
      </w:tblGrid>
      <w:tr w:rsidR="004F258F" w:rsidRPr="00703C3B" w14:paraId="36330317" w14:textId="77777777" w:rsidTr="00536B5A">
        <w:tc>
          <w:tcPr>
            <w:tcW w:w="6006" w:type="dxa"/>
          </w:tcPr>
          <w:p w14:paraId="38537ADF" w14:textId="77777777" w:rsidR="004F258F" w:rsidRPr="00703C3B" w:rsidRDefault="004F258F" w:rsidP="004F258F">
            <w:pPr>
              <w:rPr>
                <w:lang w:val="de-DE"/>
              </w:rPr>
            </w:pPr>
            <w:r w:rsidRPr="00703C3B">
              <w:rPr>
                <w:lang w:val="de-DE"/>
              </w:rPr>
              <w:t>Alternative 1</w:t>
            </w:r>
          </w:p>
        </w:tc>
        <w:tc>
          <w:tcPr>
            <w:tcW w:w="3849" w:type="dxa"/>
          </w:tcPr>
          <w:p w14:paraId="759D7F8C" w14:textId="493B1162" w:rsidR="004F258F" w:rsidRPr="00703C3B" w:rsidRDefault="001C3039" w:rsidP="004F258F">
            <w:pPr>
              <w:jc w:val="center"/>
              <w:rPr>
                <w:lang w:val="de-DE"/>
              </w:rPr>
            </w:pPr>
            <w:r w:rsidRPr="00703C3B">
              <w:rPr>
                <w:lang w:val="de-DE"/>
              </w:rPr>
              <w:t>mit folgender Abbildun</w:t>
            </w:r>
            <w:r w:rsidR="005D7FA4" w:rsidRPr="00703C3B">
              <w:rPr>
                <w:lang w:val="de-DE"/>
              </w:rPr>
              <w:t>g</w:t>
            </w:r>
            <w:r w:rsidR="004F258F" w:rsidRPr="00703C3B">
              <w:rPr>
                <w:lang w:val="de-DE"/>
              </w:rPr>
              <w:t>:</w:t>
            </w:r>
          </w:p>
        </w:tc>
      </w:tr>
      <w:tr w:rsidR="004F258F" w:rsidRPr="00C13FDE" w14:paraId="4A754ADE" w14:textId="77777777" w:rsidTr="00536B5A">
        <w:tc>
          <w:tcPr>
            <w:tcW w:w="6006" w:type="dxa"/>
          </w:tcPr>
          <w:p w14:paraId="5E0A4C1D" w14:textId="77777777" w:rsidR="004F258F" w:rsidRPr="00703C3B" w:rsidRDefault="004F258F" w:rsidP="004F258F">
            <w:pPr>
              <w:ind w:left="567" w:hanging="283"/>
              <w:jc w:val="left"/>
              <w:rPr>
                <w:lang w:val="de-DE"/>
              </w:rPr>
            </w:pPr>
          </w:p>
          <w:p w14:paraId="4C16EEAB" w14:textId="1AAF970E" w:rsidR="004F258F" w:rsidRPr="00703C3B" w:rsidRDefault="004F258F" w:rsidP="004F258F">
            <w:pPr>
              <w:ind w:left="567" w:hanging="283"/>
              <w:jc w:val="left"/>
              <w:rPr>
                <w:lang w:val="de-DE"/>
              </w:rPr>
            </w:pPr>
            <w:r w:rsidRPr="00703C3B">
              <w:rPr>
                <w:lang w:val="de-DE"/>
              </w:rPr>
              <w:t>(a)</w:t>
            </w:r>
            <w:r w:rsidRPr="00703C3B">
              <w:rPr>
                <w:lang w:val="de-DE"/>
              </w:rPr>
              <w:tab/>
            </w:r>
            <w:r w:rsidR="00D50604" w:rsidRPr="00703C3B">
              <w:rPr>
                <w:lang w:val="de-DE"/>
              </w:rPr>
              <w:t>Position der breitesten Stelle</w:t>
            </w:r>
            <w:r w:rsidRPr="00703C3B">
              <w:rPr>
                <w:lang w:val="de-DE"/>
              </w:rPr>
              <w:t xml:space="preserve"> (QN):</w:t>
            </w:r>
            <w:r w:rsidR="00C10607" w:rsidRPr="00703C3B">
              <w:rPr>
                <w:lang w:val="de-DE"/>
              </w:rPr>
              <w:t xml:space="preserve"> </w:t>
            </w:r>
            <w:r w:rsidR="00D50604" w:rsidRPr="00703C3B">
              <w:rPr>
                <w:lang w:val="de-DE"/>
              </w:rPr>
              <w:t xml:space="preserve">stark zur Basis hin (1); mäßig zur Basis hin (3); in der Mitte (5); mäßig </w:t>
            </w:r>
            <w:r w:rsidR="00E31A85">
              <w:rPr>
                <w:lang w:val="de-DE"/>
              </w:rPr>
              <w:t>zum Apex</w:t>
            </w:r>
            <w:r w:rsidR="00D50604" w:rsidRPr="00703C3B">
              <w:rPr>
                <w:lang w:val="de-DE"/>
              </w:rPr>
              <w:t xml:space="preserve"> hin (7); stark </w:t>
            </w:r>
            <w:r w:rsidR="00E31A85">
              <w:rPr>
                <w:lang w:val="de-DE"/>
              </w:rPr>
              <w:t>zum Apex</w:t>
            </w:r>
            <w:r w:rsidR="00D50604" w:rsidRPr="00703C3B">
              <w:rPr>
                <w:lang w:val="de-DE"/>
              </w:rPr>
              <w:t xml:space="preserve"> hin (9)</w:t>
            </w:r>
            <w:r w:rsidR="00C10607" w:rsidRPr="00703C3B">
              <w:rPr>
                <w:lang w:val="de-DE"/>
              </w:rPr>
              <w:t xml:space="preserve"> </w:t>
            </w:r>
          </w:p>
          <w:p w14:paraId="26CEF2CF" w14:textId="77777777" w:rsidR="004F258F" w:rsidRPr="00703C3B" w:rsidRDefault="004F258F" w:rsidP="004F258F">
            <w:pPr>
              <w:ind w:left="567" w:hanging="283"/>
              <w:jc w:val="left"/>
              <w:rPr>
                <w:lang w:val="de-DE"/>
              </w:rPr>
            </w:pPr>
          </w:p>
        </w:tc>
        <w:tc>
          <w:tcPr>
            <w:tcW w:w="3849" w:type="dxa"/>
            <w:vMerge w:val="restart"/>
          </w:tcPr>
          <w:p w14:paraId="6C45BD1F" w14:textId="66310926" w:rsidR="004F258F" w:rsidRPr="00703C3B" w:rsidRDefault="00536B5A" w:rsidP="00F7428C">
            <w:pPr>
              <w:rPr>
                <w:lang w:val="de-DE"/>
              </w:rPr>
            </w:pPr>
            <w:r w:rsidRPr="00703C3B">
              <w:rPr>
                <w:noProof/>
                <w:lang w:val="es-ES_tradnl" w:eastAsia="es-ES_tradnl"/>
              </w:rPr>
              <w:drawing>
                <wp:anchor distT="0" distB="0" distL="114300" distR="114300" simplePos="0" relativeHeight="251658240" behindDoc="0" locked="0" layoutInCell="1" allowOverlap="1" wp14:anchorId="66E390CC" wp14:editId="261747FA">
                  <wp:simplePos x="4154805" y="5866765"/>
                  <wp:positionH relativeFrom="margin">
                    <wp:align>left</wp:align>
                  </wp:positionH>
                  <wp:positionV relativeFrom="margin">
                    <wp:align>top</wp:align>
                  </wp:positionV>
                  <wp:extent cx="2677160" cy="2926080"/>
                  <wp:effectExtent l="0" t="0" r="8890" b="762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677160" cy="2926080"/>
                          </a:xfrm>
                          <a:prstGeom prst="rect">
                            <a:avLst/>
                          </a:prstGeom>
                        </pic:spPr>
                      </pic:pic>
                    </a:graphicData>
                  </a:graphic>
                </wp:anchor>
              </w:drawing>
            </w:r>
          </w:p>
        </w:tc>
      </w:tr>
      <w:tr w:rsidR="004F258F" w:rsidRPr="00C13FDE" w14:paraId="70EB4908" w14:textId="77777777" w:rsidTr="00536B5A">
        <w:tc>
          <w:tcPr>
            <w:tcW w:w="6006" w:type="dxa"/>
          </w:tcPr>
          <w:p w14:paraId="10C60330" w14:textId="5CCA374C" w:rsidR="004F258F" w:rsidRPr="00703C3B" w:rsidRDefault="004F258F" w:rsidP="004F258F">
            <w:pPr>
              <w:ind w:left="567" w:hanging="283"/>
              <w:jc w:val="left"/>
              <w:rPr>
                <w:lang w:val="de-DE"/>
              </w:rPr>
            </w:pPr>
            <w:r w:rsidRPr="00703C3B">
              <w:rPr>
                <w:lang w:val="de-DE"/>
              </w:rPr>
              <w:t>(b)</w:t>
            </w:r>
            <w:r w:rsidRPr="00703C3B">
              <w:rPr>
                <w:lang w:val="de-DE"/>
              </w:rPr>
              <w:tab/>
              <w:t xml:space="preserve"> </w:t>
            </w:r>
            <w:r w:rsidR="005A0D02" w:rsidRPr="00703C3B">
              <w:rPr>
                <w:lang w:val="de-DE"/>
              </w:rPr>
              <w:t>Verhältnis Länge/Breite</w:t>
            </w:r>
            <w:r w:rsidRPr="00703C3B">
              <w:rPr>
                <w:lang w:val="de-DE"/>
              </w:rPr>
              <w:t xml:space="preserve"> (QN):</w:t>
            </w:r>
            <w:r w:rsidR="00C10607" w:rsidRPr="00703C3B">
              <w:rPr>
                <w:lang w:val="de-DE"/>
              </w:rPr>
              <w:t xml:space="preserve"> </w:t>
            </w:r>
            <w:r w:rsidR="00D50604" w:rsidRPr="00703C3B">
              <w:rPr>
                <w:lang w:val="de-DE"/>
              </w:rPr>
              <w:t>sehr klein (1); klein (3); mittel (5); groß (7); sehr groß (9)</w:t>
            </w:r>
            <w:r w:rsidRPr="00703C3B">
              <w:rPr>
                <w:lang w:val="de-DE"/>
              </w:rPr>
              <w:t>;</w:t>
            </w:r>
          </w:p>
          <w:p w14:paraId="1775086E" w14:textId="77777777" w:rsidR="004F258F" w:rsidRPr="00703C3B" w:rsidRDefault="004F258F" w:rsidP="004F258F">
            <w:pPr>
              <w:ind w:left="567" w:hanging="283"/>
              <w:jc w:val="left"/>
              <w:rPr>
                <w:lang w:val="de-DE"/>
              </w:rPr>
            </w:pPr>
          </w:p>
          <w:p w14:paraId="7FD11C14" w14:textId="77777777" w:rsidR="004F258F" w:rsidRPr="00703C3B" w:rsidRDefault="004F258F" w:rsidP="004F258F">
            <w:pPr>
              <w:ind w:left="567" w:hanging="283"/>
              <w:jc w:val="left"/>
              <w:rPr>
                <w:lang w:val="de-DE"/>
              </w:rPr>
            </w:pPr>
          </w:p>
        </w:tc>
        <w:tc>
          <w:tcPr>
            <w:tcW w:w="3849" w:type="dxa"/>
            <w:vMerge/>
          </w:tcPr>
          <w:p w14:paraId="142F2D58" w14:textId="77777777" w:rsidR="004F258F" w:rsidRPr="00703C3B" w:rsidRDefault="004F258F" w:rsidP="004F258F">
            <w:pPr>
              <w:jc w:val="left"/>
              <w:rPr>
                <w:lang w:val="de-DE"/>
              </w:rPr>
            </w:pPr>
          </w:p>
        </w:tc>
      </w:tr>
      <w:tr w:rsidR="004F258F" w:rsidRPr="00703C3B" w14:paraId="260EDBA2" w14:textId="77777777" w:rsidTr="00536B5A">
        <w:tc>
          <w:tcPr>
            <w:tcW w:w="6006" w:type="dxa"/>
          </w:tcPr>
          <w:p w14:paraId="0D5D9D5D" w14:textId="77777777" w:rsidR="004F258F" w:rsidRPr="00703C3B" w:rsidRDefault="004F258F" w:rsidP="00D50604">
            <w:pPr>
              <w:ind w:left="567" w:hanging="567"/>
              <w:jc w:val="left"/>
              <w:rPr>
                <w:lang w:val="de-DE"/>
              </w:rPr>
            </w:pPr>
            <w:r w:rsidRPr="00703C3B">
              <w:rPr>
                <w:lang w:val="de-DE"/>
              </w:rPr>
              <w:t>Alternative 2</w:t>
            </w:r>
          </w:p>
        </w:tc>
        <w:tc>
          <w:tcPr>
            <w:tcW w:w="3849" w:type="dxa"/>
            <w:vMerge/>
          </w:tcPr>
          <w:p w14:paraId="5B6AAA29" w14:textId="77777777" w:rsidR="004F258F" w:rsidRPr="00703C3B" w:rsidRDefault="004F258F" w:rsidP="004F258F">
            <w:pPr>
              <w:jc w:val="left"/>
              <w:rPr>
                <w:lang w:val="de-DE"/>
              </w:rPr>
            </w:pPr>
          </w:p>
        </w:tc>
      </w:tr>
      <w:tr w:rsidR="004F258F" w:rsidRPr="00C13FDE" w14:paraId="31BE4677" w14:textId="77777777" w:rsidTr="00536B5A">
        <w:tc>
          <w:tcPr>
            <w:tcW w:w="6006" w:type="dxa"/>
          </w:tcPr>
          <w:p w14:paraId="230CAF8B" w14:textId="77777777" w:rsidR="00D50604" w:rsidRPr="00703C3B" w:rsidRDefault="00D50604" w:rsidP="00D50604">
            <w:pPr>
              <w:ind w:left="567" w:hanging="283"/>
              <w:jc w:val="left"/>
              <w:rPr>
                <w:lang w:val="de-DE"/>
              </w:rPr>
            </w:pPr>
          </w:p>
          <w:p w14:paraId="38B72B3B" w14:textId="77777777" w:rsidR="004F258F" w:rsidRPr="00703C3B" w:rsidRDefault="00D50604" w:rsidP="00D50604">
            <w:pPr>
              <w:ind w:left="567" w:hanging="283"/>
              <w:jc w:val="left"/>
              <w:rPr>
                <w:lang w:val="de-DE"/>
              </w:rPr>
            </w:pPr>
            <w:r w:rsidRPr="00703C3B">
              <w:rPr>
                <w:lang w:val="de-DE"/>
              </w:rPr>
              <w:t xml:space="preserve">Allgemeine Form (PQ): dreieckig (1); eiförmig (2); kreisförmig (3); elliptisch (4); rechteckig (5); linear (6); verkehrt eiförmig (7); verkehrt lanzettlich (8); </w:t>
            </w:r>
            <w:proofErr w:type="spellStart"/>
            <w:r w:rsidRPr="00703C3B">
              <w:rPr>
                <w:lang w:val="de-DE"/>
              </w:rPr>
              <w:t>spatelförmig</w:t>
            </w:r>
            <w:proofErr w:type="spellEnd"/>
            <w:r w:rsidRPr="00703C3B">
              <w:rPr>
                <w:lang w:val="de-DE"/>
              </w:rPr>
              <w:t xml:space="preserve"> (9); verkehrt dreieckig (10)</w:t>
            </w:r>
            <w:r w:rsidR="00C10607" w:rsidRPr="00703C3B">
              <w:rPr>
                <w:lang w:val="de-DE"/>
              </w:rPr>
              <w:t xml:space="preserve"> </w:t>
            </w:r>
          </w:p>
          <w:p w14:paraId="66025810" w14:textId="77777777" w:rsidR="004F258F" w:rsidRPr="00703C3B" w:rsidRDefault="004F258F" w:rsidP="004F258F">
            <w:pPr>
              <w:ind w:left="567" w:hanging="567"/>
              <w:jc w:val="left"/>
              <w:rPr>
                <w:lang w:val="de-DE"/>
              </w:rPr>
            </w:pPr>
          </w:p>
        </w:tc>
        <w:tc>
          <w:tcPr>
            <w:tcW w:w="3849" w:type="dxa"/>
            <w:vMerge/>
          </w:tcPr>
          <w:p w14:paraId="02F951A8" w14:textId="77777777" w:rsidR="004F258F" w:rsidRPr="00703C3B" w:rsidRDefault="004F258F" w:rsidP="004F258F">
            <w:pPr>
              <w:jc w:val="left"/>
              <w:rPr>
                <w:lang w:val="de-DE"/>
              </w:rPr>
            </w:pPr>
          </w:p>
        </w:tc>
      </w:tr>
      <w:tr w:rsidR="004F258F" w:rsidRPr="00C13FDE" w14:paraId="43055487" w14:textId="77777777" w:rsidTr="00F7428C">
        <w:trPr>
          <w:trHeight w:val="436"/>
        </w:trPr>
        <w:tc>
          <w:tcPr>
            <w:tcW w:w="6006" w:type="dxa"/>
          </w:tcPr>
          <w:p w14:paraId="6BA2120E" w14:textId="77777777" w:rsidR="004F258F" w:rsidRPr="00703C3B" w:rsidRDefault="004F258F" w:rsidP="004F258F">
            <w:pPr>
              <w:shd w:val="clear" w:color="auto" w:fill="FFFFFF"/>
              <w:jc w:val="left"/>
              <w:rPr>
                <w:lang w:val="de-DE"/>
              </w:rPr>
            </w:pPr>
          </w:p>
        </w:tc>
        <w:tc>
          <w:tcPr>
            <w:tcW w:w="3849" w:type="dxa"/>
            <w:vMerge/>
          </w:tcPr>
          <w:p w14:paraId="439B973A" w14:textId="77777777" w:rsidR="004F258F" w:rsidRPr="00703C3B" w:rsidRDefault="004F258F" w:rsidP="004F258F">
            <w:pPr>
              <w:jc w:val="left"/>
              <w:rPr>
                <w:lang w:val="de-DE"/>
              </w:rPr>
            </w:pPr>
          </w:p>
        </w:tc>
      </w:tr>
    </w:tbl>
    <w:p w14:paraId="3E888B52" w14:textId="77777777" w:rsidR="004F258F" w:rsidRPr="00703C3B" w:rsidRDefault="004F258F" w:rsidP="004F258F">
      <w:pPr>
        <w:rPr>
          <w:lang w:val="de-DE"/>
        </w:rPr>
      </w:pPr>
    </w:p>
    <w:p w14:paraId="17559F2F" w14:textId="77777777" w:rsidR="004F258F" w:rsidRPr="00703C3B" w:rsidRDefault="004F258F" w:rsidP="004F258F">
      <w:pPr>
        <w:jc w:val="center"/>
        <w:rPr>
          <w:lang w:val="de-DE"/>
        </w:rPr>
      </w:pPr>
    </w:p>
    <w:p w14:paraId="4AC8921C" w14:textId="7FD9DCCF" w:rsidR="004F258F" w:rsidRPr="00703C3B" w:rsidRDefault="00F05674" w:rsidP="00F7428C">
      <w:pPr>
        <w:keepNext/>
        <w:rPr>
          <w:i/>
          <w:lang w:val="de-DE"/>
        </w:rPr>
      </w:pPr>
      <w:r w:rsidRPr="00703C3B">
        <w:rPr>
          <w:rFonts w:cs="Arial"/>
          <w:i/>
          <w:lang w:val="de-DE"/>
        </w:rPr>
        <w:lastRenderedPageBreak/>
        <w:t>Beispiel</w:t>
      </w:r>
      <w:r w:rsidR="004F258F" w:rsidRPr="00703C3B">
        <w:rPr>
          <w:i/>
          <w:lang w:val="de-DE"/>
        </w:rPr>
        <w:t xml:space="preserve"> 6:</w:t>
      </w:r>
      <w:r w:rsidR="00C10607" w:rsidRPr="00703C3B">
        <w:rPr>
          <w:i/>
          <w:lang w:val="de-DE"/>
        </w:rPr>
        <w:t xml:space="preserve"> </w:t>
      </w:r>
      <w:r w:rsidR="00D50604" w:rsidRPr="00703C3B">
        <w:rPr>
          <w:i/>
          <w:lang w:val="de-DE"/>
        </w:rPr>
        <w:t xml:space="preserve">Die </w:t>
      </w:r>
      <w:r w:rsidR="00C009D6">
        <w:rPr>
          <w:i/>
          <w:lang w:val="de-DE"/>
        </w:rPr>
        <w:t>Variationsbreite</w:t>
      </w:r>
      <w:r w:rsidR="00C009D6" w:rsidRPr="00703C3B">
        <w:rPr>
          <w:i/>
          <w:lang w:val="de-DE"/>
        </w:rPr>
        <w:t xml:space="preserve"> </w:t>
      </w:r>
      <w:r w:rsidR="00D50604" w:rsidRPr="00703C3B">
        <w:rPr>
          <w:i/>
          <w:lang w:val="de-DE"/>
        </w:rPr>
        <w:t xml:space="preserve">zwischen den Formen </w:t>
      </w:r>
      <w:r w:rsidR="00C009D6">
        <w:rPr>
          <w:i/>
          <w:lang w:val="de-DE"/>
        </w:rPr>
        <w:t>ist</w:t>
      </w:r>
      <w:r w:rsidR="00C009D6" w:rsidRPr="00703C3B">
        <w:rPr>
          <w:i/>
          <w:lang w:val="de-DE"/>
        </w:rPr>
        <w:t xml:space="preserve"> </w:t>
      </w:r>
      <w:r w:rsidR="00D50604" w:rsidRPr="00703C3B">
        <w:rPr>
          <w:i/>
          <w:lang w:val="de-DE"/>
        </w:rPr>
        <w:t xml:space="preserve">durch die nachstehenden Abbildungen </w:t>
      </w:r>
      <w:r w:rsidR="00C009D6">
        <w:rPr>
          <w:i/>
          <w:lang w:val="de-DE"/>
        </w:rPr>
        <w:t>angegeben</w:t>
      </w:r>
      <w:r w:rsidR="004F258F" w:rsidRPr="00703C3B">
        <w:rPr>
          <w:i/>
          <w:lang w:val="de-DE"/>
        </w:rPr>
        <w:t>:</w:t>
      </w:r>
    </w:p>
    <w:p w14:paraId="0B9A1351" w14:textId="77777777" w:rsidR="004F258F" w:rsidRPr="00703C3B" w:rsidRDefault="004F258F" w:rsidP="00F7428C">
      <w:pPr>
        <w:keepNext/>
        <w:rPr>
          <w:lang w:val="de-DE"/>
        </w:rPr>
      </w:pPr>
    </w:p>
    <w:p w14:paraId="30E3C76B" w14:textId="77777777" w:rsidR="004F258F" w:rsidRPr="00703C3B" w:rsidRDefault="004F258F" w:rsidP="00F7428C">
      <w:pPr>
        <w:keepNext/>
        <w:jc w:val="left"/>
        <w:rPr>
          <w:lang w:val="de-DE"/>
        </w:rPr>
      </w:pPr>
      <w:r w:rsidRPr="00703C3B">
        <w:rPr>
          <w:noProof/>
          <w:lang w:val="es-ES_tradnl" w:eastAsia="es-ES_tradnl"/>
        </w:rPr>
        <w:drawing>
          <wp:inline distT="0" distB="0" distL="0" distR="0" wp14:anchorId="34C17FF1" wp14:editId="7E560DA6">
            <wp:extent cx="3725244" cy="788829"/>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741741" cy="792322"/>
                    </a:xfrm>
                    <a:prstGeom prst="rect">
                      <a:avLst/>
                    </a:prstGeom>
                  </pic:spPr>
                </pic:pic>
              </a:graphicData>
            </a:graphic>
          </wp:inline>
        </w:drawing>
      </w:r>
    </w:p>
    <w:p w14:paraId="154AA6D9" w14:textId="77777777" w:rsidR="004F258F" w:rsidRPr="00703C3B" w:rsidRDefault="004F258F" w:rsidP="004F258F">
      <w:pPr>
        <w:jc w:val="left"/>
        <w:rPr>
          <w:lang w:val="de-DE"/>
        </w:rPr>
      </w:pPr>
    </w:p>
    <w:p w14:paraId="6BEF9B5C" w14:textId="77777777" w:rsidR="004F258F" w:rsidRPr="00703C3B" w:rsidRDefault="004F258F" w:rsidP="004F258F">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5086"/>
      </w:tblGrid>
      <w:tr w:rsidR="004F258F" w:rsidRPr="00703C3B" w14:paraId="04FB110F" w14:textId="77777777" w:rsidTr="00C10607">
        <w:tc>
          <w:tcPr>
            <w:tcW w:w="4927" w:type="dxa"/>
          </w:tcPr>
          <w:p w14:paraId="62281207" w14:textId="77777777" w:rsidR="004F258F" w:rsidRPr="00703C3B" w:rsidRDefault="004F258F" w:rsidP="004F258F">
            <w:pPr>
              <w:rPr>
                <w:lang w:val="de-DE"/>
              </w:rPr>
            </w:pPr>
            <w:r w:rsidRPr="00703C3B">
              <w:rPr>
                <w:lang w:val="de-DE"/>
              </w:rPr>
              <w:t>Alternative 1</w:t>
            </w:r>
          </w:p>
          <w:p w14:paraId="36488F41" w14:textId="77777777" w:rsidR="004F258F" w:rsidRPr="00703C3B" w:rsidRDefault="004F258F" w:rsidP="004F258F">
            <w:pPr>
              <w:ind w:left="142"/>
              <w:rPr>
                <w:lang w:val="de-DE"/>
              </w:rPr>
            </w:pPr>
          </w:p>
        </w:tc>
        <w:tc>
          <w:tcPr>
            <w:tcW w:w="4928" w:type="dxa"/>
          </w:tcPr>
          <w:p w14:paraId="18AC7BFE" w14:textId="7A16C233" w:rsidR="004F258F" w:rsidRPr="00703C3B" w:rsidRDefault="001C3039" w:rsidP="004F258F">
            <w:pPr>
              <w:shd w:val="clear" w:color="auto" w:fill="FFFFFF"/>
              <w:ind w:left="360"/>
              <w:rPr>
                <w:iCs/>
                <w:lang w:val="de-DE"/>
              </w:rPr>
            </w:pPr>
            <w:r w:rsidRPr="00703C3B">
              <w:rPr>
                <w:lang w:val="de-DE"/>
              </w:rPr>
              <w:t>mit folgender Abbildun</w:t>
            </w:r>
            <w:r w:rsidR="005D7FA4" w:rsidRPr="00703C3B">
              <w:rPr>
                <w:lang w:val="de-DE"/>
              </w:rPr>
              <w:t>g</w:t>
            </w:r>
            <w:r w:rsidR="004F258F" w:rsidRPr="00703C3B">
              <w:rPr>
                <w:lang w:val="de-DE"/>
              </w:rPr>
              <w:t xml:space="preserve">: </w:t>
            </w:r>
          </w:p>
          <w:p w14:paraId="2C1D8EC6" w14:textId="77777777" w:rsidR="004F258F" w:rsidRPr="00703C3B" w:rsidRDefault="004F258F" w:rsidP="004F258F">
            <w:pPr>
              <w:rPr>
                <w:lang w:val="de-DE"/>
              </w:rPr>
            </w:pPr>
          </w:p>
        </w:tc>
      </w:tr>
      <w:tr w:rsidR="004F258F" w:rsidRPr="00C13FDE" w14:paraId="58C9EFC3" w14:textId="77777777" w:rsidTr="00C10607">
        <w:tc>
          <w:tcPr>
            <w:tcW w:w="4927" w:type="dxa"/>
          </w:tcPr>
          <w:p w14:paraId="2ECA18BC" w14:textId="42DAC919" w:rsidR="004F258F" w:rsidRPr="00703C3B" w:rsidRDefault="004F258F" w:rsidP="005A0D02">
            <w:pPr>
              <w:tabs>
                <w:tab w:val="left" w:pos="709"/>
              </w:tabs>
              <w:ind w:left="709" w:hanging="425"/>
              <w:rPr>
                <w:lang w:val="de-DE"/>
              </w:rPr>
            </w:pPr>
            <w:r w:rsidRPr="00703C3B">
              <w:rPr>
                <w:lang w:val="de-DE"/>
              </w:rPr>
              <w:t>(a)</w:t>
            </w:r>
            <w:r w:rsidRPr="00703C3B">
              <w:rPr>
                <w:lang w:val="de-DE"/>
              </w:rPr>
              <w:tab/>
            </w:r>
            <w:r w:rsidR="005A0D02" w:rsidRPr="00703C3B">
              <w:rPr>
                <w:lang w:val="de-DE"/>
              </w:rPr>
              <w:t xml:space="preserve">seitlicher </w:t>
            </w:r>
            <w:proofErr w:type="spellStart"/>
            <w:r w:rsidR="005A0D02" w:rsidRPr="00703C3B">
              <w:rPr>
                <w:lang w:val="de-DE"/>
              </w:rPr>
              <w:t>Umriß</w:t>
            </w:r>
            <w:proofErr w:type="spellEnd"/>
            <w:r w:rsidR="005A0D02" w:rsidRPr="00703C3B">
              <w:rPr>
                <w:lang w:val="de-DE"/>
              </w:rPr>
              <w:t xml:space="preserve"> (QL) z. B. nierenförmig (1); rhombisch (2); elliptisch (3)</w:t>
            </w:r>
          </w:p>
          <w:p w14:paraId="1A23A530" w14:textId="77777777" w:rsidR="004F258F" w:rsidRPr="00703C3B" w:rsidRDefault="004F258F" w:rsidP="004F258F">
            <w:pPr>
              <w:tabs>
                <w:tab w:val="left" w:pos="709"/>
              </w:tabs>
              <w:ind w:left="709" w:hanging="425"/>
              <w:rPr>
                <w:lang w:val="de-DE"/>
              </w:rPr>
            </w:pPr>
          </w:p>
        </w:tc>
        <w:tc>
          <w:tcPr>
            <w:tcW w:w="4928" w:type="dxa"/>
            <w:vMerge w:val="restart"/>
          </w:tcPr>
          <w:p w14:paraId="6484E173" w14:textId="5C7BE8DF" w:rsidR="004F258F" w:rsidRPr="00703C3B" w:rsidRDefault="00536B5A" w:rsidP="004F258F">
            <w:pPr>
              <w:rPr>
                <w:lang w:val="de-DE"/>
              </w:rPr>
            </w:pPr>
            <w:r w:rsidRPr="00A86818">
              <w:rPr>
                <w:noProof/>
                <w:lang w:val="de-DE"/>
              </w:rPr>
              <w:t xml:space="preserve"> </w:t>
            </w:r>
            <w:r w:rsidRPr="00703C3B">
              <w:rPr>
                <w:noProof/>
                <w:lang w:val="es-ES_tradnl" w:eastAsia="es-ES_tradnl"/>
              </w:rPr>
              <w:drawing>
                <wp:anchor distT="0" distB="0" distL="114300" distR="114300" simplePos="0" relativeHeight="251659264" behindDoc="0" locked="0" layoutInCell="1" allowOverlap="1" wp14:anchorId="67C896DE" wp14:editId="5164EF83">
                  <wp:simplePos x="3745230" y="2574925"/>
                  <wp:positionH relativeFrom="margin">
                    <wp:align>left</wp:align>
                  </wp:positionH>
                  <wp:positionV relativeFrom="margin">
                    <wp:align>top</wp:align>
                  </wp:positionV>
                  <wp:extent cx="3092450" cy="2571750"/>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3092450" cy="2571750"/>
                          </a:xfrm>
                          <a:prstGeom prst="rect">
                            <a:avLst/>
                          </a:prstGeom>
                        </pic:spPr>
                      </pic:pic>
                    </a:graphicData>
                  </a:graphic>
                </wp:anchor>
              </w:drawing>
            </w:r>
          </w:p>
        </w:tc>
      </w:tr>
      <w:tr w:rsidR="004F258F" w:rsidRPr="00C13FDE" w14:paraId="55FE163A" w14:textId="77777777" w:rsidTr="00C10607">
        <w:tc>
          <w:tcPr>
            <w:tcW w:w="4927" w:type="dxa"/>
          </w:tcPr>
          <w:p w14:paraId="55FFF6C3" w14:textId="7D7EB1A1" w:rsidR="004F258F" w:rsidRPr="00703C3B" w:rsidRDefault="004F258F" w:rsidP="004F258F">
            <w:pPr>
              <w:tabs>
                <w:tab w:val="left" w:pos="709"/>
              </w:tabs>
              <w:ind w:left="709" w:hanging="425"/>
              <w:rPr>
                <w:lang w:val="de-DE"/>
              </w:rPr>
            </w:pPr>
            <w:r w:rsidRPr="00703C3B">
              <w:rPr>
                <w:lang w:val="de-DE"/>
              </w:rPr>
              <w:t>(b)</w:t>
            </w:r>
            <w:r w:rsidRPr="00703C3B">
              <w:rPr>
                <w:lang w:val="de-DE"/>
              </w:rPr>
              <w:tab/>
            </w:r>
            <w:r w:rsidR="005A0D02" w:rsidRPr="00703C3B">
              <w:rPr>
                <w:color w:val="000000"/>
                <w:lang w:val="de-DE"/>
              </w:rPr>
              <w:t>Verhältnis Länge/Breite</w:t>
            </w:r>
            <w:r w:rsidRPr="00703C3B">
              <w:rPr>
                <w:lang w:val="de-DE"/>
              </w:rPr>
              <w:t xml:space="preserve"> (QN):</w:t>
            </w:r>
            <w:r w:rsidR="00C10607" w:rsidRPr="00703C3B">
              <w:rPr>
                <w:lang w:val="de-DE"/>
              </w:rPr>
              <w:t xml:space="preserve"> </w:t>
            </w:r>
            <w:r w:rsidR="005A0D02" w:rsidRPr="00703C3B">
              <w:rPr>
                <w:lang w:val="de-DE"/>
              </w:rPr>
              <w:t>klein (1); mittel (2); groß (3)</w:t>
            </w:r>
            <w:r w:rsidRPr="00703C3B">
              <w:rPr>
                <w:lang w:val="de-DE"/>
              </w:rPr>
              <w:t>;</w:t>
            </w:r>
            <w:r w:rsidR="00C10607" w:rsidRPr="00703C3B">
              <w:rPr>
                <w:lang w:val="de-DE"/>
              </w:rPr>
              <w:t xml:space="preserve"> </w:t>
            </w:r>
          </w:p>
          <w:p w14:paraId="57AA7865" w14:textId="77777777" w:rsidR="004F258F" w:rsidRPr="00703C3B" w:rsidRDefault="004F258F" w:rsidP="004F258F">
            <w:pPr>
              <w:tabs>
                <w:tab w:val="left" w:pos="709"/>
              </w:tabs>
              <w:ind w:left="709" w:hanging="425"/>
              <w:rPr>
                <w:lang w:val="de-DE"/>
              </w:rPr>
            </w:pPr>
          </w:p>
        </w:tc>
        <w:tc>
          <w:tcPr>
            <w:tcW w:w="4928" w:type="dxa"/>
            <w:vMerge/>
          </w:tcPr>
          <w:p w14:paraId="41D9A790" w14:textId="77777777" w:rsidR="004F258F" w:rsidRPr="00703C3B" w:rsidRDefault="004F258F" w:rsidP="004F258F">
            <w:pPr>
              <w:rPr>
                <w:lang w:val="de-DE"/>
              </w:rPr>
            </w:pPr>
          </w:p>
        </w:tc>
      </w:tr>
      <w:tr w:rsidR="004F258F" w:rsidRPr="00C13FDE" w14:paraId="164EF975" w14:textId="77777777" w:rsidTr="00C10607">
        <w:tc>
          <w:tcPr>
            <w:tcW w:w="4927" w:type="dxa"/>
          </w:tcPr>
          <w:p w14:paraId="0FA7A3E3" w14:textId="77777777" w:rsidR="004F258F" w:rsidRPr="00703C3B" w:rsidRDefault="004F258F" w:rsidP="004F258F">
            <w:pPr>
              <w:ind w:left="142"/>
              <w:rPr>
                <w:lang w:val="de-DE"/>
              </w:rPr>
            </w:pPr>
          </w:p>
        </w:tc>
        <w:tc>
          <w:tcPr>
            <w:tcW w:w="4928" w:type="dxa"/>
            <w:vMerge/>
          </w:tcPr>
          <w:p w14:paraId="2D46F5C3" w14:textId="77777777" w:rsidR="004F258F" w:rsidRPr="00703C3B" w:rsidRDefault="004F258F" w:rsidP="004F258F">
            <w:pPr>
              <w:rPr>
                <w:lang w:val="de-DE"/>
              </w:rPr>
            </w:pPr>
          </w:p>
        </w:tc>
      </w:tr>
      <w:tr w:rsidR="004F258F" w:rsidRPr="00703C3B" w14:paraId="34AACE7A" w14:textId="77777777" w:rsidTr="00C10607">
        <w:tc>
          <w:tcPr>
            <w:tcW w:w="4927" w:type="dxa"/>
          </w:tcPr>
          <w:p w14:paraId="6EC4B925" w14:textId="77777777" w:rsidR="004F258F" w:rsidRPr="00703C3B" w:rsidRDefault="004F258F" w:rsidP="004F258F">
            <w:pPr>
              <w:shd w:val="clear" w:color="auto" w:fill="FFFFFF"/>
              <w:rPr>
                <w:lang w:val="de-DE"/>
              </w:rPr>
            </w:pPr>
            <w:r w:rsidRPr="00703C3B">
              <w:rPr>
                <w:lang w:val="de-DE"/>
              </w:rPr>
              <w:t>Alternative 2</w:t>
            </w:r>
          </w:p>
          <w:p w14:paraId="0BFFB0C3" w14:textId="77777777" w:rsidR="004F258F" w:rsidRPr="00703C3B" w:rsidRDefault="004F258F" w:rsidP="004F258F">
            <w:pPr>
              <w:ind w:left="142"/>
              <w:rPr>
                <w:lang w:val="de-DE"/>
              </w:rPr>
            </w:pPr>
          </w:p>
        </w:tc>
        <w:tc>
          <w:tcPr>
            <w:tcW w:w="4928" w:type="dxa"/>
            <w:vMerge/>
          </w:tcPr>
          <w:p w14:paraId="6B2CE71A" w14:textId="77777777" w:rsidR="004F258F" w:rsidRPr="00703C3B" w:rsidRDefault="004F258F" w:rsidP="004F258F">
            <w:pPr>
              <w:rPr>
                <w:lang w:val="de-DE"/>
              </w:rPr>
            </w:pPr>
          </w:p>
        </w:tc>
      </w:tr>
      <w:tr w:rsidR="004F258F" w:rsidRPr="00C13FDE" w14:paraId="17DBAAEE" w14:textId="77777777" w:rsidTr="00C10607">
        <w:tc>
          <w:tcPr>
            <w:tcW w:w="4927" w:type="dxa"/>
          </w:tcPr>
          <w:p w14:paraId="17BFE5E1" w14:textId="30053AB4" w:rsidR="004F258F" w:rsidRPr="00703C3B" w:rsidRDefault="005A0D02" w:rsidP="004F258F">
            <w:pPr>
              <w:shd w:val="clear" w:color="auto" w:fill="FFFFFF"/>
              <w:ind w:left="284"/>
              <w:rPr>
                <w:lang w:val="de-DE"/>
              </w:rPr>
            </w:pPr>
            <w:r w:rsidRPr="00703C3B">
              <w:rPr>
                <w:lang w:val="de-DE"/>
              </w:rPr>
              <w:t xml:space="preserve">Allgemeine Form (PQ): nierenförmig (1); rhombisch (2); breitrund (3); kreisförmig (4); elliptisch (5) </w:t>
            </w:r>
          </w:p>
          <w:p w14:paraId="37E2AE1F" w14:textId="77777777" w:rsidR="004F258F" w:rsidRPr="00703C3B" w:rsidRDefault="004F258F" w:rsidP="004F258F">
            <w:pPr>
              <w:ind w:left="142"/>
              <w:rPr>
                <w:lang w:val="de-DE"/>
              </w:rPr>
            </w:pPr>
          </w:p>
        </w:tc>
        <w:tc>
          <w:tcPr>
            <w:tcW w:w="4928" w:type="dxa"/>
            <w:vMerge/>
          </w:tcPr>
          <w:p w14:paraId="0E3EBCBF" w14:textId="77777777" w:rsidR="004F258F" w:rsidRPr="00703C3B" w:rsidRDefault="004F258F" w:rsidP="004F258F">
            <w:pPr>
              <w:rPr>
                <w:lang w:val="de-DE"/>
              </w:rPr>
            </w:pPr>
          </w:p>
        </w:tc>
      </w:tr>
      <w:tr w:rsidR="004F258F" w:rsidRPr="00C13FDE" w14:paraId="40B96E90" w14:textId="77777777" w:rsidTr="00C10607">
        <w:tc>
          <w:tcPr>
            <w:tcW w:w="4927" w:type="dxa"/>
          </w:tcPr>
          <w:p w14:paraId="61392122" w14:textId="77777777" w:rsidR="004F258F" w:rsidRPr="00703C3B" w:rsidRDefault="004F258F" w:rsidP="004F258F">
            <w:pPr>
              <w:ind w:left="142"/>
              <w:rPr>
                <w:lang w:val="de-DE"/>
              </w:rPr>
            </w:pPr>
          </w:p>
        </w:tc>
        <w:tc>
          <w:tcPr>
            <w:tcW w:w="4928" w:type="dxa"/>
            <w:vMerge/>
          </w:tcPr>
          <w:p w14:paraId="67B909CA" w14:textId="77777777" w:rsidR="004F258F" w:rsidRPr="00703C3B" w:rsidRDefault="004F258F" w:rsidP="004F258F">
            <w:pPr>
              <w:rPr>
                <w:lang w:val="de-DE"/>
              </w:rPr>
            </w:pPr>
          </w:p>
        </w:tc>
      </w:tr>
    </w:tbl>
    <w:p w14:paraId="24D35E89" w14:textId="77777777" w:rsidR="004F258F" w:rsidRPr="00703C3B" w:rsidRDefault="004F258F" w:rsidP="004F258F">
      <w:pPr>
        <w:rPr>
          <w:lang w:val="de-DE"/>
        </w:rPr>
      </w:pPr>
    </w:p>
    <w:p w14:paraId="5BDE678A" w14:textId="77777777" w:rsidR="004F258F" w:rsidRPr="00703C3B" w:rsidRDefault="004F258F" w:rsidP="004F258F">
      <w:pPr>
        <w:jc w:val="left"/>
        <w:rPr>
          <w:lang w:val="de-DE"/>
        </w:rPr>
      </w:pPr>
    </w:p>
    <w:p w14:paraId="7E36F4B1" w14:textId="77777777" w:rsidR="004F258F" w:rsidRPr="00703C3B" w:rsidRDefault="004F258F" w:rsidP="004F258F">
      <w:pPr>
        <w:jc w:val="left"/>
        <w:rPr>
          <w:lang w:val="de-DE"/>
        </w:rPr>
      </w:pPr>
    </w:p>
    <w:p w14:paraId="1D562928" w14:textId="77777777" w:rsidR="004F258F" w:rsidRPr="00373D68" w:rsidRDefault="004F258F" w:rsidP="004F258F">
      <w:pPr>
        <w:jc w:val="right"/>
        <w:rPr>
          <w:lang w:val="de-DE"/>
        </w:rPr>
      </w:pPr>
      <w:r w:rsidRPr="00703C3B">
        <w:rPr>
          <w:lang w:val="de-DE"/>
        </w:rPr>
        <w:t>[</w:t>
      </w:r>
      <w:r w:rsidR="00D015FA" w:rsidRPr="00703C3B">
        <w:rPr>
          <w:lang w:val="de-DE"/>
        </w:rPr>
        <w:t>Ende der Anlage und des Dokuments</w:t>
      </w:r>
      <w:r w:rsidRPr="00703C3B">
        <w:rPr>
          <w:lang w:val="de-DE"/>
        </w:rPr>
        <w:t>]</w:t>
      </w:r>
    </w:p>
    <w:p w14:paraId="0D75AAF1" w14:textId="77777777" w:rsidR="00050E16" w:rsidRPr="00373D68" w:rsidRDefault="00050E16" w:rsidP="009B440E">
      <w:pPr>
        <w:jc w:val="left"/>
        <w:rPr>
          <w:lang w:val="de-DE"/>
        </w:rPr>
      </w:pPr>
      <w:bookmarkStart w:id="24" w:name="_GoBack"/>
      <w:bookmarkEnd w:id="24"/>
    </w:p>
    <w:sectPr w:rsidR="00050E16" w:rsidRPr="00373D68" w:rsidSect="004F258F">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3223F" w14:textId="77777777" w:rsidR="0027782D" w:rsidRDefault="0027782D" w:rsidP="006655D3">
      <w:r>
        <w:separator/>
      </w:r>
    </w:p>
    <w:p w14:paraId="25559298" w14:textId="77777777" w:rsidR="0027782D" w:rsidRDefault="0027782D" w:rsidP="006655D3"/>
    <w:p w14:paraId="5EE5A48A" w14:textId="77777777" w:rsidR="0027782D" w:rsidRDefault="0027782D" w:rsidP="006655D3"/>
  </w:endnote>
  <w:endnote w:type="continuationSeparator" w:id="0">
    <w:p w14:paraId="58B4F22A" w14:textId="77777777" w:rsidR="0027782D" w:rsidRDefault="0027782D" w:rsidP="006655D3">
      <w:r>
        <w:separator/>
      </w:r>
    </w:p>
    <w:p w14:paraId="30BB0941" w14:textId="77777777" w:rsidR="0027782D" w:rsidRPr="00294751" w:rsidRDefault="0027782D">
      <w:pPr>
        <w:pStyle w:val="Footer"/>
        <w:spacing w:after="60"/>
        <w:rPr>
          <w:sz w:val="18"/>
          <w:lang w:val="fr-FR"/>
        </w:rPr>
      </w:pPr>
      <w:r w:rsidRPr="00294751">
        <w:rPr>
          <w:sz w:val="18"/>
          <w:lang w:val="fr-FR"/>
        </w:rPr>
        <w:t>[Suite de la note de la page précédente]</w:t>
      </w:r>
    </w:p>
    <w:p w14:paraId="125ECDD8" w14:textId="77777777" w:rsidR="0027782D" w:rsidRPr="00294751" w:rsidRDefault="0027782D" w:rsidP="006655D3">
      <w:pPr>
        <w:rPr>
          <w:lang w:val="fr-FR"/>
        </w:rPr>
      </w:pPr>
    </w:p>
    <w:p w14:paraId="5A0B9908" w14:textId="77777777" w:rsidR="0027782D" w:rsidRPr="00294751" w:rsidRDefault="0027782D" w:rsidP="006655D3">
      <w:pPr>
        <w:rPr>
          <w:lang w:val="fr-FR"/>
        </w:rPr>
      </w:pPr>
    </w:p>
  </w:endnote>
  <w:endnote w:type="continuationNotice" w:id="1">
    <w:p w14:paraId="6EBD1253" w14:textId="77777777" w:rsidR="0027782D" w:rsidRPr="00294751" w:rsidRDefault="0027782D" w:rsidP="006655D3">
      <w:pPr>
        <w:rPr>
          <w:lang w:val="fr-FR"/>
        </w:rPr>
      </w:pPr>
      <w:r w:rsidRPr="00294751">
        <w:rPr>
          <w:lang w:val="fr-FR"/>
        </w:rPr>
        <w:t>[Suite de la note page suivante]</w:t>
      </w:r>
    </w:p>
    <w:p w14:paraId="6674E872" w14:textId="77777777" w:rsidR="0027782D" w:rsidRPr="00294751" w:rsidRDefault="0027782D" w:rsidP="006655D3">
      <w:pPr>
        <w:rPr>
          <w:lang w:val="fr-FR"/>
        </w:rPr>
      </w:pPr>
    </w:p>
    <w:p w14:paraId="2E0645A4" w14:textId="77777777" w:rsidR="0027782D" w:rsidRPr="00294751" w:rsidRDefault="0027782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A57B9" w14:textId="77777777" w:rsidR="0027782D" w:rsidRDefault="0027782D" w:rsidP="006655D3">
      <w:r>
        <w:separator/>
      </w:r>
    </w:p>
  </w:footnote>
  <w:footnote w:type="continuationSeparator" w:id="0">
    <w:p w14:paraId="6C2F6CDC" w14:textId="77777777" w:rsidR="0027782D" w:rsidRDefault="0027782D" w:rsidP="006655D3">
      <w:r>
        <w:separator/>
      </w:r>
    </w:p>
  </w:footnote>
  <w:footnote w:type="continuationNotice" w:id="1">
    <w:p w14:paraId="53591AB8" w14:textId="77777777" w:rsidR="0027782D" w:rsidRPr="00AB530F" w:rsidRDefault="0027782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C4C8E" w14:textId="77777777" w:rsidR="00DD3067" w:rsidRPr="00C5280D" w:rsidRDefault="00DD3067" w:rsidP="00EB048E">
    <w:pPr>
      <w:pStyle w:val="Header"/>
      <w:rPr>
        <w:rStyle w:val="PageNumber"/>
        <w:lang w:val="en-US"/>
      </w:rPr>
    </w:pPr>
    <w:r w:rsidRPr="004F258F">
      <w:rPr>
        <w:lang w:val="en-US"/>
      </w:rPr>
      <w:t>TC/54/21</w:t>
    </w:r>
  </w:p>
  <w:p w14:paraId="6511ABE4" w14:textId="77777777" w:rsidR="00DD3067" w:rsidRPr="00C5280D" w:rsidRDefault="00DD3067"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3FDE">
      <w:rPr>
        <w:rStyle w:val="PageNumber"/>
        <w:noProof/>
        <w:lang w:val="en-US"/>
      </w:rPr>
      <w:t>5</w:t>
    </w:r>
    <w:r w:rsidRPr="00C5280D">
      <w:rPr>
        <w:rStyle w:val="PageNumber"/>
        <w:lang w:val="en-US"/>
      </w:rPr>
      <w:fldChar w:fldCharType="end"/>
    </w:r>
  </w:p>
  <w:p w14:paraId="71FC2E87" w14:textId="77777777" w:rsidR="00DD3067" w:rsidRPr="00C5280D" w:rsidRDefault="00DD306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D6C05E" w14:textId="77777777" w:rsidR="00DD3067" w:rsidRPr="00C5280D" w:rsidRDefault="00DD3067" w:rsidP="00EB048E">
    <w:pPr>
      <w:pStyle w:val="Header"/>
      <w:rPr>
        <w:rStyle w:val="PageNumber"/>
        <w:lang w:val="en-US"/>
      </w:rPr>
    </w:pPr>
    <w:r w:rsidRPr="004F258F">
      <w:rPr>
        <w:lang w:val="en-US"/>
      </w:rPr>
      <w:t>TC/54/21</w:t>
    </w:r>
  </w:p>
  <w:p w14:paraId="5A9EB9F4" w14:textId="77777777" w:rsidR="00DD3067" w:rsidRPr="00C5280D" w:rsidRDefault="00DD3067" w:rsidP="002A36E2">
    <w:pPr>
      <w:pStyle w:val="Header"/>
    </w:pPr>
    <w:r>
      <w:rPr>
        <w:lang w:val="en-US"/>
      </w:rPr>
      <w:t xml:space="preserve">Anlage,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13FDE">
      <w:rPr>
        <w:rStyle w:val="PageNumber"/>
        <w:noProof/>
        <w:lang w:val="en-US"/>
      </w:rPr>
      <w:t>5</w:t>
    </w:r>
    <w:r w:rsidRPr="00C5280D">
      <w:rPr>
        <w:rStyle w:val="PageNumber"/>
        <w:lang w:val="en-US"/>
      </w:rPr>
      <w:fldChar w:fldCharType="end"/>
    </w:r>
  </w:p>
  <w:p w14:paraId="16509D62" w14:textId="77777777" w:rsidR="00DD3067" w:rsidRDefault="00DD30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0FE83" w14:textId="77777777" w:rsidR="00DD3067" w:rsidRDefault="00DD3067">
    <w:pPr>
      <w:pStyle w:val="Header"/>
      <w:rPr>
        <w:lang w:val="en-US"/>
      </w:rPr>
    </w:pPr>
    <w:r w:rsidRPr="004F258F">
      <w:rPr>
        <w:lang w:val="en-US"/>
      </w:rPr>
      <w:t>TC/54/21</w:t>
    </w:r>
  </w:p>
  <w:p w14:paraId="1C60AB54" w14:textId="77777777" w:rsidR="00DD3067" w:rsidRDefault="00DD3067">
    <w:pPr>
      <w:pStyle w:val="Header"/>
      <w:rPr>
        <w:lang w:val="en-US"/>
      </w:rPr>
    </w:pPr>
  </w:p>
  <w:p w14:paraId="439970C9" w14:textId="77777777" w:rsidR="00DD3067" w:rsidRDefault="00DD3067">
    <w:pPr>
      <w:pStyle w:val="Header"/>
      <w:rPr>
        <w:lang w:val="en-US"/>
      </w:rPr>
    </w:pPr>
    <w:r>
      <w:rPr>
        <w:lang w:val="en-US"/>
      </w:rPr>
      <w:t>ANLAGE</w:t>
    </w:r>
  </w:p>
  <w:p w14:paraId="70889C7E" w14:textId="77777777" w:rsidR="00DD3067" w:rsidRDefault="00DD3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1D1A"/>
    <w:multiLevelType w:val="hybridMultilevel"/>
    <w:tmpl w:val="76CE2B28"/>
    <w:lvl w:ilvl="0" w:tplc="04090001">
      <w:start w:val="1"/>
      <w:numFmt w:val="bullet"/>
      <w:lvlText w:val=""/>
      <w:lvlJc w:val="left"/>
      <w:pPr>
        <w:ind w:left="5540" w:hanging="360"/>
      </w:pPr>
      <w:rPr>
        <w:rFonts w:ascii="Symbol" w:hAnsi="Symbol" w:hint="default"/>
      </w:rPr>
    </w:lvl>
    <w:lvl w:ilvl="1" w:tplc="ED988AA8">
      <w:start w:val="1"/>
      <w:numFmt w:val="bullet"/>
      <w:lvlText w:val="•"/>
      <w:lvlJc w:val="left"/>
      <w:pPr>
        <w:ind w:left="6470" w:hanging="570"/>
      </w:pPr>
      <w:rPr>
        <w:rFonts w:ascii="Arial" w:eastAsia="Times New Roman" w:hAnsi="Arial" w:cs="Arial" w:hint="default"/>
      </w:rPr>
    </w:lvl>
    <w:lvl w:ilvl="2" w:tplc="04090005" w:tentative="1">
      <w:start w:val="1"/>
      <w:numFmt w:val="bullet"/>
      <w:lvlText w:val=""/>
      <w:lvlJc w:val="left"/>
      <w:pPr>
        <w:ind w:left="6980" w:hanging="360"/>
      </w:pPr>
      <w:rPr>
        <w:rFonts w:ascii="Wingdings" w:hAnsi="Wingdings" w:hint="default"/>
      </w:rPr>
    </w:lvl>
    <w:lvl w:ilvl="3" w:tplc="04090001" w:tentative="1">
      <w:start w:val="1"/>
      <w:numFmt w:val="bullet"/>
      <w:lvlText w:val=""/>
      <w:lvlJc w:val="left"/>
      <w:pPr>
        <w:ind w:left="7700" w:hanging="360"/>
      </w:pPr>
      <w:rPr>
        <w:rFonts w:ascii="Symbol" w:hAnsi="Symbol" w:hint="default"/>
      </w:rPr>
    </w:lvl>
    <w:lvl w:ilvl="4" w:tplc="04090003" w:tentative="1">
      <w:start w:val="1"/>
      <w:numFmt w:val="bullet"/>
      <w:lvlText w:val="o"/>
      <w:lvlJc w:val="left"/>
      <w:pPr>
        <w:ind w:left="8420" w:hanging="360"/>
      </w:pPr>
      <w:rPr>
        <w:rFonts w:ascii="Courier New" w:hAnsi="Courier New" w:cs="Courier New" w:hint="default"/>
      </w:rPr>
    </w:lvl>
    <w:lvl w:ilvl="5" w:tplc="04090005" w:tentative="1">
      <w:start w:val="1"/>
      <w:numFmt w:val="bullet"/>
      <w:lvlText w:val=""/>
      <w:lvlJc w:val="left"/>
      <w:pPr>
        <w:ind w:left="9140" w:hanging="360"/>
      </w:pPr>
      <w:rPr>
        <w:rFonts w:ascii="Wingdings" w:hAnsi="Wingdings" w:hint="default"/>
      </w:rPr>
    </w:lvl>
    <w:lvl w:ilvl="6" w:tplc="04090001" w:tentative="1">
      <w:start w:val="1"/>
      <w:numFmt w:val="bullet"/>
      <w:lvlText w:val=""/>
      <w:lvlJc w:val="left"/>
      <w:pPr>
        <w:ind w:left="9860" w:hanging="360"/>
      </w:pPr>
      <w:rPr>
        <w:rFonts w:ascii="Symbol" w:hAnsi="Symbol" w:hint="default"/>
      </w:rPr>
    </w:lvl>
    <w:lvl w:ilvl="7" w:tplc="04090003" w:tentative="1">
      <w:start w:val="1"/>
      <w:numFmt w:val="bullet"/>
      <w:lvlText w:val="o"/>
      <w:lvlJc w:val="left"/>
      <w:pPr>
        <w:ind w:left="10580" w:hanging="360"/>
      </w:pPr>
      <w:rPr>
        <w:rFonts w:ascii="Courier New" w:hAnsi="Courier New" w:cs="Courier New" w:hint="default"/>
      </w:rPr>
    </w:lvl>
    <w:lvl w:ilvl="8" w:tplc="04090005" w:tentative="1">
      <w:start w:val="1"/>
      <w:numFmt w:val="bullet"/>
      <w:lvlText w:val=""/>
      <w:lvlJc w:val="left"/>
      <w:pPr>
        <w:ind w:left="11300" w:hanging="360"/>
      </w:pPr>
      <w:rPr>
        <w:rFonts w:ascii="Wingdings" w:hAnsi="Wingdings" w:hint="default"/>
      </w:rPr>
    </w:lvl>
  </w:abstractNum>
  <w:abstractNum w:abstractNumId="1">
    <w:nsid w:val="41785F6C"/>
    <w:multiLevelType w:val="hybridMultilevel"/>
    <w:tmpl w:val="F30E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C6221"/>
    <w:multiLevelType w:val="hybridMultilevel"/>
    <w:tmpl w:val="ABB6F2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F86"/>
    <w:rsid w:val="00000D05"/>
    <w:rsid w:val="00010CF3"/>
    <w:rsid w:val="00011E27"/>
    <w:rsid w:val="00012939"/>
    <w:rsid w:val="000148BC"/>
    <w:rsid w:val="00015105"/>
    <w:rsid w:val="00024AB8"/>
    <w:rsid w:val="00024CD3"/>
    <w:rsid w:val="00030854"/>
    <w:rsid w:val="000334C3"/>
    <w:rsid w:val="00036028"/>
    <w:rsid w:val="000361EA"/>
    <w:rsid w:val="00044642"/>
    <w:rsid w:val="000446B9"/>
    <w:rsid w:val="00047E21"/>
    <w:rsid w:val="00050E16"/>
    <w:rsid w:val="000628F9"/>
    <w:rsid w:val="00063516"/>
    <w:rsid w:val="00085505"/>
    <w:rsid w:val="000C4E25"/>
    <w:rsid w:val="000C7021"/>
    <w:rsid w:val="000D6BBC"/>
    <w:rsid w:val="000D7780"/>
    <w:rsid w:val="000E3189"/>
    <w:rsid w:val="000E636A"/>
    <w:rsid w:val="000F2F11"/>
    <w:rsid w:val="00105929"/>
    <w:rsid w:val="00110C36"/>
    <w:rsid w:val="001131D5"/>
    <w:rsid w:val="00115CDD"/>
    <w:rsid w:val="001412A4"/>
    <w:rsid w:val="00141805"/>
    <w:rsid w:val="00141DB8"/>
    <w:rsid w:val="001456DF"/>
    <w:rsid w:val="0014601A"/>
    <w:rsid w:val="00154AC7"/>
    <w:rsid w:val="001709EF"/>
    <w:rsid w:val="00172084"/>
    <w:rsid w:val="0017474A"/>
    <w:rsid w:val="001758C6"/>
    <w:rsid w:val="00182B99"/>
    <w:rsid w:val="00183235"/>
    <w:rsid w:val="00195AD4"/>
    <w:rsid w:val="001A1BDF"/>
    <w:rsid w:val="001A3129"/>
    <w:rsid w:val="001C3039"/>
    <w:rsid w:val="001C5ACB"/>
    <w:rsid w:val="001C60E2"/>
    <w:rsid w:val="00213290"/>
    <w:rsid w:val="0021332C"/>
    <w:rsid w:val="00213982"/>
    <w:rsid w:val="00230D7A"/>
    <w:rsid w:val="00234523"/>
    <w:rsid w:val="0024416D"/>
    <w:rsid w:val="0026765E"/>
    <w:rsid w:val="00271911"/>
    <w:rsid w:val="0027782D"/>
    <w:rsid w:val="002800A0"/>
    <w:rsid w:val="002801B3"/>
    <w:rsid w:val="00281060"/>
    <w:rsid w:val="002832D4"/>
    <w:rsid w:val="0028762A"/>
    <w:rsid w:val="002940E8"/>
    <w:rsid w:val="00294751"/>
    <w:rsid w:val="002A36E2"/>
    <w:rsid w:val="002A6E50"/>
    <w:rsid w:val="002A7E10"/>
    <w:rsid w:val="002B4298"/>
    <w:rsid w:val="002C256A"/>
    <w:rsid w:val="002D6617"/>
    <w:rsid w:val="002E1A8A"/>
    <w:rsid w:val="002E4D86"/>
    <w:rsid w:val="002E7470"/>
    <w:rsid w:val="00304827"/>
    <w:rsid w:val="00305A7F"/>
    <w:rsid w:val="00314FAE"/>
    <w:rsid w:val="003152FE"/>
    <w:rsid w:val="00327436"/>
    <w:rsid w:val="00333C8A"/>
    <w:rsid w:val="0034237B"/>
    <w:rsid w:val="00344BD6"/>
    <w:rsid w:val="0035528D"/>
    <w:rsid w:val="00357C45"/>
    <w:rsid w:val="00357F80"/>
    <w:rsid w:val="00361821"/>
    <w:rsid w:val="00361E9E"/>
    <w:rsid w:val="0037056B"/>
    <w:rsid w:val="00373D68"/>
    <w:rsid w:val="00390F54"/>
    <w:rsid w:val="00392791"/>
    <w:rsid w:val="003C005E"/>
    <w:rsid w:val="003C073C"/>
    <w:rsid w:val="003C20B5"/>
    <w:rsid w:val="003C7FBE"/>
    <w:rsid w:val="003D227C"/>
    <w:rsid w:val="003D2B4D"/>
    <w:rsid w:val="003F3E00"/>
    <w:rsid w:val="003F6B76"/>
    <w:rsid w:val="00444A88"/>
    <w:rsid w:val="00453683"/>
    <w:rsid w:val="00474DA4"/>
    <w:rsid w:val="00475242"/>
    <w:rsid w:val="00476B4D"/>
    <w:rsid w:val="004805FA"/>
    <w:rsid w:val="00492C5E"/>
    <w:rsid w:val="004935D2"/>
    <w:rsid w:val="0049380C"/>
    <w:rsid w:val="004964BD"/>
    <w:rsid w:val="004A05E2"/>
    <w:rsid w:val="004A06CC"/>
    <w:rsid w:val="004B0905"/>
    <w:rsid w:val="004B1215"/>
    <w:rsid w:val="004B7E31"/>
    <w:rsid w:val="004C4AFE"/>
    <w:rsid w:val="004D047D"/>
    <w:rsid w:val="004E3713"/>
    <w:rsid w:val="004F1E9E"/>
    <w:rsid w:val="004F258F"/>
    <w:rsid w:val="004F305A"/>
    <w:rsid w:val="005104FE"/>
    <w:rsid w:val="00512164"/>
    <w:rsid w:val="00520297"/>
    <w:rsid w:val="005338F9"/>
    <w:rsid w:val="00536B5A"/>
    <w:rsid w:val="005409FA"/>
    <w:rsid w:val="0054281C"/>
    <w:rsid w:val="00544581"/>
    <w:rsid w:val="0055268D"/>
    <w:rsid w:val="005633A2"/>
    <w:rsid w:val="0056766D"/>
    <w:rsid w:val="00576B0E"/>
    <w:rsid w:val="00576BE4"/>
    <w:rsid w:val="00586215"/>
    <w:rsid w:val="005A0D02"/>
    <w:rsid w:val="005A400A"/>
    <w:rsid w:val="005D7FA4"/>
    <w:rsid w:val="005E1F86"/>
    <w:rsid w:val="005E4A86"/>
    <w:rsid w:val="005E5AEF"/>
    <w:rsid w:val="005F7B92"/>
    <w:rsid w:val="006047F2"/>
    <w:rsid w:val="00612379"/>
    <w:rsid w:val="006153B6"/>
    <w:rsid w:val="0061555F"/>
    <w:rsid w:val="00636CA6"/>
    <w:rsid w:val="006376C9"/>
    <w:rsid w:val="00641200"/>
    <w:rsid w:val="00645CA8"/>
    <w:rsid w:val="006655D3"/>
    <w:rsid w:val="006666D0"/>
    <w:rsid w:val="00667404"/>
    <w:rsid w:val="006709E9"/>
    <w:rsid w:val="00674B8E"/>
    <w:rsid w:val="00687EB4"/>
    <w:rsid w:val="00695C56"/>
    <w:rsid w:val="00695DF1"/>
    <w:rsid w:val="006A5CDE"/>
    <w:rsid w:val="006A644A"/>
    <w:rsid w:val="006B17D2"/>
    <w:rsid w:val="006B422D"/>
    <w:rsid w:val="006C224E"/>
    <w:rsid w:val="006D1025"/>
    <w:rsid w:val="006D5F56"/>
    <w:rsid w:val="006D780A"/>
    <w:rsid w:val="006F57A2"/>
    <w:rsid w:val="00703C3B"/>
    <w:rsid w:val="0071271E"/>
    <w:rsid w:val="00722F74"/>
    <w:rsid w:val="007278F3"/>
    <w:rsid w:val="00732DEC"/>
    <w:rsid w:val="00734B42"/>
    <w:rsid w:val="00735BD5"/>
    <w:rsid w:val="00751613"/>
    <w:rsid w:val="007556F6"/>
    <w:rsid w:val="00760EEF"/>
    <w:rsid w:val="00765D2C"/>
    <w:rsid w:val="00777EE5"/>
    <w:rsid w:val="00784120"/>
    <w:rsid w:val="00784836"/>
    <w:rsid w:val="0079023E"/>
    <w:rsid w:val="00792030"/>
    <w:rsid w:val="007A2854"/>
    <w:rsid w:val="007C1D92"/>
    <w:rsid w:val="007C2F97"/>
    <w:rsid w:val="007C4CB9"/>
    <w:rsid w:val="007C74BA"/>
    <w:rsid w:val="007D0B9D"/>
    <w:rsid w:val="007D19B0"/>
    <w:rsid w:val="007F2930"/>
    <w:rsid w:val="007F498F"/>
    <w:rsid w:val="0080679D"/>
    <w:rsid w:val="008108B0"/>
    <w:rsid w:val="00811B20"/>
    <w:rsid w:val="008211B5"/>
    <w:rsid w:val="0082296E"/>
    <w:rsid w:val="00824099"/>
    <w:rsid w:val="00846D7C"/>
    <w:rsid w:val="008521E7"/>
    <w:rsid w:val="0085785E"/>
    <w:rsid w:val="00861766"/>
    <w:rsid w:val="00867AC1"/>
    <w:rsid w:val="00890DF8"/>
    <w:rsid w:val="00890E05"/>
    <w:rsid w:val="008A4142"/>
    <w:rsid w:val="008A743F"/>
    <w:rsid w:val="008B6E60"/>
    <w:rsid w:val="008C0970"/>
    <w:rsid w:val="008D0BC5"/>
    <w:rsid w:val="008D2CF7"/>
    <w:rsid w:val="008D7E86"/>
    <w:rsid w:val="00900C26"/>
    <w:rsid w:val="00900E16"/>
    <w:rsid w:val="0090197F"/>
    <w:rsid w:val="00901FB1"/>
    <w:rsid w:val="00906DDC"/>
    <w:rsid w:val="00910596"/>
    <w:rsid w:val="009166AC"/>
    <w:rsid w:val="00934E09"/>
    <w:rsid w:val="00936253"/>
    <w:rsid w:val="00940D46"/>
    <w:rsid w:val="00943DB9"/>
    <w:rsid w:val="00952DD4"/>
    <w:rsid w:val="00964978"/>
    <w:rsid w:val="00965AE7"/>
    <w:rsid w:val="00970FED"/>
    <w:rsid w:val="00974342"/>
    <w:rsid w:val="009759D9"/>
    <w:rsid w:val="0098660B"/>
    <w:rsid w:val="00992D82"/>
    <w:rsid w:val="00997029"/>
    <w:rsid w:val="009A6843"/>
    <w:rsid w:val="009A7339"/>
    <w:rsid w:val="009A7997"/>
    <w:rsid w:val="009B440E"/>
    <w:rsid w:val="009B575E"/>
    <w:rsid w:val="009B576E"/>
    <w:rsid w:val="009D1854"/>
    <w:rsid w:val="009D690D"/>
    <w:rsid w:val="009E2A3F"/>
    <w:rsid w:val="009E306D"/>
    <w:rsid w:val="009E65B6"/>
    <w:rsid w:val="00A14313"/>
    <w:rsid w:val="00A24C10"/>
    <w:rsid w:val="00A42AC3"/>
    <w:rsid w:val="00A430CF"/>
    <w:rsid w:val="00A51A16"/>
    <w:rsid w:val="00A54309"/>
    <w:rsid w:val="00A86818"/>
    <w:rsid w:val="00A92B51"/>
    <w:rsid w:val="00A9690C"/>
    <w:rsid w:val="00AA2291"/>
    <w:rsid w:val="00AB26F0"/>
    <w:rsid w:val="00AB2B93"/>
    <w:rsid w:val="00AB42F2"/>
    <w:rsid w:val="00AB530F"/>
    <w:rsid w:val="00AB7E5B"/>
    <w:rsid w:val="00AC2883"/>
    <w:rsid w:val="00AD348A"/>
    <w:rsid w:val="00AE0EF1"/>
    <w:rsid w:val="00AE2937"/>
    <w:rsid w:val="00B07301"/>
    <w:rsid w:val="00B11F3E"/>
    <w:rsid w:val="00B224DE"/>
    <w:rsid w:val="00B30CAC"/>
    <w:rsid w:val="00B324D4"/>
    <w:rsid w:val="00B46575"/>
    <w:rsid w:val="00B5120D"/>
    <w:rsid w:val="00B57EA5"/>
    <w:rsid w:val="00B61777"/>
    <w:rsid w:val="00B713FC"/>
    <w:rsid w:val="00B75DB9"/>
    <w:rsid w:val="00B815DA"/>
    <w:rsid w:val="00B83AD3"/>
    <w:rsid w:val="00B84BBD"/>
    <w:rsid w:val="00B94F52"/>
    <w:rsid w:val="00BA3E57"/>
    <w:rsid w:val="00BA43FB"/>
    <w:rsid w:val="00BB41AA"/>
    <w:rsid w:val="00BB70A6"/>
    <w:rsid w:val="00BC127D"/>
    <w:rsid w:val="00BC1FE6"/>
    <w:rsid w:val="00BE05AD"/>
    <w:rsid w:val="00BE515C"/>
    <w:rsid w:val="00BF033C"/>
    <w:rsid w:val="00C009D6"/>
    <w:rsid w:val="00C061B6"/>
    <w:rsid w:val="00C10607"/>
    <w:rsid w:val="00C13FDE"/>
    <w:rsid w:val="00C2446C"/>
    <w:rsid w:val="00C27F1F"/>
    <w:rsid w:val="00C36AE5"/>
    <w:rsid w:val="00C41F17"/>
    <w:rsid w:val="00C527FA"/>
    <w:rsid w:val="00C5280D"/>
    <w:rsid w:val="00C53EB3"/>
    <w:rsid w:val="00C56ED6"/>
    <w:rsid w:val="00C5791C"/>
    <w:rsid w:val="00C66290"/>
    <w:rsid w:val="00C67751"/>
    <w:rsid w:val="00C71F71"/>
    <w:rsid w:val="00C72B7A"/>
    <w:rsid w:val="00C7718B"/>
    <w:rsid w:val="00C81131"/>
    <w:rsid w:val="00C85539"/>
    <w:rsid w:val="00C87682"/>
    <w:rsid w:val="00C973F2"/>
    <w:rsid w:val="00CA304C"/>
    <w:rsid w:val="00CA774A"/>
    <w:rsid w:val="00CB5D31"/>
    <w:rsid w:val="00CC11B0"/>
    <w:rsid w:val="00CC2841"/>
    <w:rsid w:val="00CF1330"/>
    <w:rsid w:val="00CF352A"/>
    <w:rsid w:val="00CF47BB"/>
    <w:rsid w:val="00CF7E36"/>
    <w:rsid w:val="00D015FA"/>
    <w:rsid w:val="00D16969"/>
    <w:rsid w:val="00D17BBB"/>
    <w:rsid w:val="00D33149"/>
    <w:rsid w:val="00D3708D"/>
    <w:rsid w:val="00D40426"/>
    <w:rsid w:val="00D50604"/>
    <w:rsid w:val="00D57C96"/>
    <w:rsid w:val="00D57D18"/>
    <w:rsid w:val="00D63354"/>
    <w:rsid w:val="00D72AAA"/>
    <w:rsid w:val="00D91203"/>
    <w:rsid w:val="00D936AE"/>
    <w:rsid w:val="00D95174"/>
    <w:rsid w:val="00DA4973"/>
    <w:rsid w:val="00DA5C73"/>
    <w:rsid w:val="00DA6F36"/>
    <w:rsid w:val="00DB596E"/>
    <w:rsid w:val="00DB7773"/>
    <w:rsid w:val="00DC00EA"/>
    <w:rsid w:val="00DC3802"/>
    <w:rsid w:val="00DD3067"/>
    <w:rsid w:val="00DE520E"/>
    <w:rsid w:val="00E07D87"/>
    <w:rsid w:val="00E227FD"/>
    <w:rsid w:val="00E31A85"/>
    <w:rsid w:val="00E32F7E"/>
    <w:rsid w:val="00E40110"/>
    <w:rsid w:val="00E5267B"/>
    <w:rsid w:val="00E52E23"/>
    <w:rsid w:val="00E547E9"/>
    <w:rsid w:val="00E63C0E"/>
    <w:rsid w:val="00E72D49"/>
    <w:rsid w:val="00E7593C"/>
    <w:rsid w:val="00E7678A"/>
    <w:rsid w:val="00E86557"/>
    <w:rsid w:val="00E935F1"/>
    <w:rsid w:val="00E93D6C"/>
    <w:rsid w:val="00E94A81"/>
    <w:rsid w:val="00EA1FFB"/>
    <w:rsid w:val="00EB048E"/>
    <w:rsid w:val="00EB4E9C"/>
    <w:rsid w:val="00ED2193"/>
    <w:rsid w:val="00EE34DF"/>
    <w:rsid w:val="00EF205D"/>
    <w:rsid w:val="00EF2F89"/>
    <w:rsid w:val="00F03E98"/>
    <w:rsid w:val="00F05674"/>
    <w:rsid w:val="00F1237A"/>
    <w:rsid w:val="00F14C13"/>
    <w:rsid w:val="00F22CBD"/>
    <w:rsid w:val="00F272F1"/>
    <w:rsid w:val="00F45372"/>
    <w:rsid w:val="00F512ED"/>
    <w:rsid w:val="00F560F7"/>
    <w:rsid w:val="00F6334D"/>
    <w:rsid w:val="00F7428C"/>
    <w:rsid w:val="00F9237D"/>
    <w:rsid w:val="00F94F96"/>
    <w:rsid w:val="00FA49AB"/>
    <w:rsid w:val="00FC16E3"/>
    <w:rsid w:val="00FC7BA1"/>
    <w:rsid w:val="00FD626F"/>
    <w:rsid w:val="00FD6910"/>
    <w:rsid w:val="00FD716A"/>
    <w:rsid w:val="00FD7BF2"/>
    <w:rsid w:val="00FE0CB8"/>
    <w:rsid w:val="00FE2F8D"/>
    <w:rsid w:val="00FE39C7"/>
    <w:rsid w:val="00FE670F"/>
    <w:rsid w:val="00FF2DB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A8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D6910"/>
    <w:pPr>
      <w:tabs>
        <w:tab w:val="right" w:leader="dot" w:pos="9639"/>
      </w:tabs>
      <w:spacing w:before="120" w:after="120"/>
      <w:ind w:left="454" w:right="851" w:hanging="284"/>
      <w:contextualSpacing/>
    </w:pPr>
    <w:rPr>
      <w:rFonts w:ascii="Arial" w:hAnsi="Arial"/>
      <w:smallCaps/>
      <w:noProof/>
      <w:lang w:val="en-NZ"/>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5785E"/>
    <w:pPr>
      <w:tabs>
        <w:tab w:val="right" w:leader="dot" w:pos="9639"/>
      </w:tabs>
      <w:spacing w:after="120"/>
      <w:contextualSpacing/>
      <w:jc w:val="center"/>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4F258F"/>
    <w:rPr>
      <w:rFonts w:ascii="Arial" w:hAnsi="Arial"/>
      <w:lang w:val="fr-FR"/>
    </w:rPr>
  </w:style>
  <w:style w:type="table" w:styleId="TableGrid">
    <w:name w:val="Table Grid"/>
    <w:basedOn w:val="TableNormal"/>
    <w:rsid w:val="004F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4C3"/>
    <w:pPr>
      <w:ind w:left="720"/>
      <w:contextualSpacing/>
    </w:pPr>
  </w:style>
  <w:style w:type="character" w:styleId="CommentReference">
    <w:name w:val="annotation reference"/>
    <w:basedOn w:val="DefaultParagraphFont"/>
    <w:rsid w:val="00E227FD"/>
    <w:rPr>
      <w:sz w:val="16"/>
      <w:szCs w:val="16"/>
    </w:rPr>
  </w:style>
  <w:style w:type="paragraph" w:styleId="CommentText">
    <w:name w:val="annotation text"/>
    <w:basedOn w:val="Normal"/>
    <w:link w:val="CommentTextChar"/>
    <w:rsid w:val="00E227FD"/>
  </w:style>
  <w:style w:type="character" w:customStyle="1" w:styleId="CommentTextChar">
    <w:name w:val="Comment Text Char"/>
    <w:basedOn w:val="DefaultParagraphFont"/>
    <w:link w:val="CommentText"/>
    <w:rsid w:val="00E227FD"/>
    <w:rPr>
      <w:rFonts w:ascii="Arial" w:hAnsi="Arial"/>
    </w:rPr>
  </w:style>
  <w:style w:type="paragraph" w:styleId="CommentSubject">
    <w:name w:val="annotation subject"/>
    <w:basedOn w:val="CommentText"/>
    <w:next w:val="CommentText"/>
    <w:link w:val="CommentSubjectChar"/>
    <w:rsid w:val="00E227FD"/>
    <w:rPr>
      <w:b/>
      <w:bCs/>
    </w:rPr>
  </w:style>
  <w:style w:type="character" w:customStyle="1" w:styleId="CommentSubjectChar">
    <w:name w:val="Comment Subject Char"/>
    <w:basedOn w:val="CommentTextChar"/>
    <w:link w:val="CommentSubject"/>
    <w:rsid w:val="00E227FD"/>
    <w:rPr>
      <w:rFonts w:ascii="Arial" w:hAnsi="Arial"/>
      <w:b/>
      <w:bCs/>
    </w:rPr>
  </w:style>
  <w:style w:type="paragraph" w:styleId="Revision">
    <w:name w:val="Revision"/>
    <w:hidden/>
    <w:uiPriority w:val="99"/>
    <w:semiHidden/>
    <w:rsid w:val="001C5ACB"/>
    <w:rPr>
      <w:rFonts w:ascii="Arial" w:hAnsi="Arial"/>
    </w:rPr>
  </w:style>
  <w:style w:type="paragraph" w:styleId="BodyTextIndent">
    <w:name w:val="Body Text Indent"/>
    <w:basedOn w:val="Normal"/>
    <w:link w:val="BodyTextIndentChar"/>
    <w:rsid w:val="00FD7BF2"/>
    <w:pPr>
      <w:spacing w:after="120"/>
      <w:ind w:left="283"/>
    </w:pPr>
  </w:style>
  <w:style w:type="character" w:customStyle="1" w:styleId="BodyTextIndentChar">
    <w:name w:val="Body Text Indent Char"/>
    <w:basedOn w:val="DefaultParagraphFont"/>
    <w:link w:val="BodyTextIndent"/>
    <w:rsid w:val="00FD7BF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D6910"/>
    <w:pPr>
      <w:tabs>
        <w:tab w:val="right" w:leader="dot" w:pos="9639"/>
      </w:tabs>
      <w:spacing w:before="120" w:after="120"/>
      <w:ind w:left="454" w:right="851" w:hanging="284"/>
      <w:contextualSpacing/>
    </w:pPr>
    <w:rPr>
      <w:rFonts w:ascii="Arial" w:hAnsi="Arial"/>
      <w:smallCaps/>
      <w:noProof/>
      <w:lang w:val="en-NZ"/>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5785E"/>
    <w:pPr>
      <w:tabs>
        <w:tab w:val="right" w:leader="dot" w:pos="9639"/>
      </w:tabs>
      <w:spacing w:after="120"/>
      <w:contextualSpacing/>
      <w:jc w:val="center"/>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link w:val="Header"/>
    <w:locked/>
    <w:rsid w:val="004F258F"/>
    <w:rPr>
      <w:rFonts w:ascii="Arial" w:hAnsi="Arial"/>
      <w:lang w:val="fr-FR"/>
    </w:rPr>
  </w:style>
  <w:style w:type="table" w:styleId="TableGrid">
    <w:name w:val="Table Grid"/>
    <w:basedOn w:val="TableNormal"/>
    <w:rsid w:val="004F2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4C3"/>
    <w:pPr>
      <w:ind w:left="720"/>
      <w:contextualSpacing/>
    </w:pPr>
  </w:style>
  <w:style w:type="character" w:styleId="CommentReference">
    <w:name w:val="annotation reference"/>
    <w:basedOn w:val="DefaultParagraphFont"/>
    <w:rsid w:val="00E227FD"/>
    <w:rPr>
      <w:sz w:val="16"/>
      <w:szCs w:val="16"/>
    </w:rPr>
  </w:style>
  <w:style w:type="paragraph" w:styleId="CommentText">
    <w:name w:val="annotation text"/>
    <w:basedOn w:val="Normal"/>
    <w:link w:val="CommentTextChar"/>
    <w:rsid w:val="00E227FD"/>
  </w:style>
  <w:style w:type="character" w:customStyle="1" w:styleId="CommentTextChar">
    <w:name w:val="Comment Text Char"/>
    <w:basedOn w:val="DefaultParagraphFont"/>
    <w:link w:val="CommentText"/>
    <w:rsid w:val="00E227FD"/>
    <w:rPr>
      <w:rFonts w:ascii="Arial" w:hAnsi="Arial"/>
    </w:rPr>
  </w:style>
  <w:style w:type="paragraph" w:styleId="CommentSubject">
    <w:name w:val="annotation subject"/>
    <w:basedOn w:val="CommentText"/>
    <w:next w:val="CommentText"/>
    <w:link w:val="CommentSubjectChar"/>
    <w:rsid w:val="00E227FD"/>
    <w:rPr>
      <w:b/>
      <w:bCs/>
    </w:rPr>
  </w:style>
  <w:style w:type="character" w:customStyle="1" w:styleId="CommentSubjectChar">
    <w:name w:val="Comment Subject Char"/>
    <w:basedOn w:val="CommentTextChar"/>
    <w:link w:val="CommentSubject"/>
    <w:rsid w:val="00E227FD"/>
    <w:rPr>
      <w:rFonts w:ascii="Arial" w:hAnsi="Arial"/>
      <w:b/>
      <w:bCs/>
    </w:rPr>
  </w:style>
  <w:style w:type="paragraph" w:styleId="Revision">
    <w:name w:val="Revision"/>
    <w:hidden/>
    <w:uiPriority w:val="99"/>
    <w:semiHidden/>
    <w:rsid w:val="001C5ACB"/>
    <w:rPr>
      <w:rFonts w:ascii="Arial" w:hAnsi="Arial"/>
    </w:rPr>
  </w:style>
  <w:style w:type="paragraph" w:styleId="BodyTextIndent">
    <w:name w:val="Body Text Indent"/>
    <w:basedOn w:val="Normal"/>
    <w:link w:val="BodyTextIndentChar"/>
    <w:rsid w:val="00FD7BF2"/>
    <w:pPr>
      <w:spacing w:after="120"/>
      <w:ind w:left="283"/>
    </w:pPr>
  </w:style>
  <w:style w:type="character" w:customStyle="1" w:styleId="BodyTextIndentChar">
    <w:name w:val="Body Text Indent Char"/>
    <w:basedOn w:val="DefaultParagraphFont"/>
    <w:link w:val="BodyTextIndent"/>
    <w:rsid w:val="00FD7BF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665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wmf"/><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3297-B587-408D-9F65-B6567B174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2465</Words>
  <Characters>16736</Characters>
  <Application>Microsoft Office Word</Application>
  <DocSecurity>0</DocSecurity>
  <Lines>348</Lines>
  <Paragraphs>135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19066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MAY Jessica</cp:lastModifiedBy>
  <cp:revision>8</cp:revision>
  <cp:lastPrinted>2018-08-09T08:57:00Z</cp:lastPrinted>
  <dcterms:created xsi:type="dcterms:W3CDTF">2018-08-14T12:04:00Z</dcterms:created>
  <dcterms:modified xsi:type="dcterms:W3CDTF">2018-08-16T07:15:00Z</dcterms:modified>
</cp:coreProperties>
</file>