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BC465E" w:rsidRPr="00BC465E" w14:paraId="71A8BB6F" w14:textId="77777777" w:rsidTr="00EB4E9C">
        <w:tc>
          <w:tcPr>
            <w:tcW w:w="6522" w:type="dxa"/>
          </w:tcPr>
          <w:p w14:paraId="37D61023" w14:textId="77777777" w:rsidR="00DC3802" w:rsidRPr="00BC465E" w:rsidRDefault="00DC3802" w:rsidP="00802069">
            <w:r w:rsidRPr="00BC465E">
              <w:rPr>
                <w:noProof/>
                <w:lang w:val="es-ES_tradnl" w:eastAsia="es-ES_tradnl"/>
              </w:rPr>
              <w:drawing>
                <wp:inline distT="0" distB="0" distL="0" distR="0" wp14:anchorId="0DF2735E" wp14:editId="2940913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35EBED" w14:textId="77777777" w:rsidR="00DC3802" w:rsidRPr="00BC465E" w:rsidRDefault="00922E99" w:rsidP="00802069">
            <w:pPr>
              <w:pStyle w:val="Lettrine"/>
            </w:pPr>
            <w:r w:rsidRPr="00BC465E">
              <w:t>G</w:t>
            </w:r>
          </w:p>
        </w:tc>
      </w:tr>
      <w:tr w:rsidR="00DC3802" w:rsidRPr="00BC465E" w14:paraId="19F3E80D" w14:textId="77777777" w:rsidTr="00645CA8">
        <w:trPr>
          <w:trHeight w:val="219"/>
        </w:trPr>
        <w:tc>
          <w:tcPr>
            <w:tcW w:w="6522" w:type="dxa"/>
          </w:tcPr>
          <w:p w14:paraId="712B9771" w14:textId="0156B4D2" w:rsidR="00DC3802" w:rsidRPr="00BD4A30" w:rsidRDefault="00922E99" w:rsidP="00802069">
            <w:pPr>
              <w:pStyle w:val="upove"/>
              <w:rPr>
                <w:szCs w:val="16"/>
              </w:rPr>
            </w:pPr>
            <w:r w:rsidRPr="00BD4A30">
              <w:rPr>
                <w:rFonts w:cs="Arial"/>
                <w:szCs w:val="16"/>
              </w:rPr>
              <w:t xml:space="preserve">Internationaler </w:t>
            </w:r>
            <w:r w:rsidR="006C38DA" w:rsidRPr="00BD4A30">
              <w:rPr>
                <w:rFonts w:cs="Arial"/>
                <w:szCs w:val="16"/>
              </w:rPr>
              <w:t>Verband</w:t>
            </w:r>
            <w:r w:rsidRPr="00BD4A30">
              <w:rPr>
                <w:rFonts w:cs="Arial"/>
                <w:szCs w:val="16"/>
              </w:rPr>
              <w:t xml:space="preserve"> zum Schutz von Pflanzenzüchtungen</w:t>
            </w:r>
          </w:p>
        </w:tc>
        <w:tc>
          <w:tcPr>
            <w:tcW w:w="3117" w:type="dxa"/>
          </w:tcPr>
          <w:p w14:paraId="305DCFA6" w14:textId="77777777" w:rsidR="00DC3802" w:rsidRPr="00BD4A30" w:rsidRDefault="00DC3802" w:rsidP="00802069"/>
        </w:tc>
      </w:tr>
    </w:tbl>
    <w:p w14:paraId="3D19FEE8" w14:textId="77777777" w:rsidR="00DC3802" w:rsidRPr="00BD4A30" w:rsidRDefault="00DC3802" w:rsidP="00802069"/>
    <w:p w14:paraId="2954EF5C" w14:textId="77777777" w:rsidR="00DA4973" w:rsidRPr="00BD4A30" w:rsidRDefault="00DA4973" w:rsidP="00802069"/>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C465E" w:rsidRPr="00B60A59" w14:paraId="04BA1672" w14:textId="77777777" w:rsidTr="00615677">
        <w:tc>
          <w:tcPr>
            <w:tcW w:w="6512" w:type="dxa"/>
          </w:tcPr>
          <w:p w14:paraId="3A6F7789" w14:textId="77777777" w:rsidR="00922E99" w:rsidRPr="00B60A59" w:rsidRDefault="00922E99" w:rsidP="00802069">
            <w:pPr>
              <w:pStyle w:val="Sessiontc"/>
              <w:spacing w:line="240" w:lineRule="auto"/>
              <w:rPr>
                <w:rFonts w:cs="Arial"/>
              </w:rPr>
            </w:pPr>
            <w:r w:rsidRPr="00B60A59">
              <w:rPr>
                <w:rFonts w:cs="Arial"/>
              </w:rPr>
              <w:t>Technischer Ausschuss</w:t>
            </w:r>
          </w:p>
          <w:p w14:paraId="614997D0" w14:textId="38153FC6" w:rsidR="00EB4E9C" w:rsidRPr="00B60A59" w:rsidRDefault="004C11DC" w:rsidP="00802069">
            <w:pPr>
              <w:pStyle w:val="Sessiontcplacedate"/>
            </w:pPr>
            <w:r w:rsidRPr="00B60A59">
              <w:t>Vierundfünfzigste</w:t>
            </w:r>
            <w:r w:rsidR="00EB4E9C" w:rsidRPr="00B60A59">
              <w:t xml:space="preserve"> </w:t>
            </w:r>
            <w:r w:rsidRPr="00B60A59">
              <w:t>Tagung</w:t>
            </w:r>
            <w:r w:rsidR="00EB4E9C" w:rsidRPr="00B60A59">
              <w:br/>
              <w:t>Gen</w:t>
            </w:r>
            <w:r w:rsidR="00922E99" w:rsidRPr="00B60A59">
              <w:t>f</w:t>
            </w:r>
            <w:r w:rsidR="00EB4E9C" w:rsidRPr="00B60A59">
              <w:t xml:space="preserve">, </w:t>
            </w:r>
            <w:r w:rsidR="00922E99" w:rsidRPr="00B60A59">
              <w:t>29 und 30. Ok</w:t>
            </w:r>
            <w:r w:rsidR="008B6E60" w:rsidRPr="00B60A59">
              <w:t>tober 2018</w:t>
            </w:r>
          </w:p>
        </w:tc>
        <w:tc>
          <w:tcPr>
            <w:tcW w:w="3127" w:type="dxa"/>
          </w:tcPr>
          <w:p w14:paraId="5F51E69E" w14:textId="77777777" w:rsidR="00EB4E9C" w:rsidRPr="00BD4A30" w:rsidRDefault="008B6E60" w:rsidP="00802069">
            <w:pPr>
              <w:pStyle w:val="Doccode"/>
              <w:rPr>
                <w:szCs w:val="18"/>
                <w:lang w:val="de-DE"/>
              </w:rPr>
            </w:pPr>
            <w:r w:rsidRPr="00BD4A30">
              <w:rPr>
                <w:szCs w:val="18"/>
                <w:lang w:val="de-DE"/>
              </w:rPr>
              <w:t>TC/54</w:t>
            </w:r>
            <w:r w:rsidR="00EB4E9C" w:rsidRPr="00BD4A30">
              <w:rPr>
                <w:szCs w:val="18"/>
                <w:lang w:val="de-DE"/>
              </w:rPr>
              <w:t>/</w:t>
            </w:r>
            <w:r w:rsidR="00615677" w:rsidRPr="00BD4A30">
              <w:rPr>
                <w:szCs w:val="18"/>
                <w:lang w:val="de-DE"/>
              </w:rPr>
              <w:t>15</w:t>
            </w:r>
          </w:p>
          <w:p w14:paraId="6409365B" w14:textId="77777777" w:rsidR="00EB4E9C" w:rsidRPr="0006379E" w:rsidRDefault="00EB4E9C" w:rsidP="00802069">
            <w:pPr>
              <w:pStyle w:val="Docoriginal"/>
              <w:rPr>
                <w:szCs w:val="18"/>
              </w:rPr>
            </w:pPr>
            <w:r w:rsidRPr="0006379E">
              <w:rPr>
                <w:szCs w:val="18"/>
              </w:rPr>
              <w:t>Original:</w:t>
            </w:r>
            <w:r w:rsidR="00922E99" w:rsidRPr="0006379E">
              <w:rPr>
                <w:b w:val="0"/>
                <w:spacing w:val="0"/>
                <w:szCs w:val="18"/>
              </w:rPr>
              <w:t xml:space="preserve">  e</w:t>
            </w:r>
            <w:r w:rsidRPr="0006379E">
              <w:rPr>
                <w:b w:val="0"/>
                <w:spacing w:val="0"/>
                <w:szCs w:val="18"/>
              </w:rPr>
              <w:t>nglis</w:t>
            </w:r>
            <w:r w:rsidR="00922E99" w:rsidRPr="0006379E">
              <w:rPr>
                <w:b w:val="0"/>
                <w:spacing w:val="0"/>
                <w:szCs w:val="18"/>
              </w:rPr>
              <w:t>c</w:t>
            </w:r>
            <w:r w:rsidRPr="0006379E">
              <w:rPr>
                <w:b w:val="0"/>
                <w:spacing w:val="0"/>
                <w:szCs w:val="18"/>
              </w:rPr>
              <w:t>h</w:t>
            </w:r>
          </w:p>
          <w:p w14:paraId="50771DAB" w14:textId="0E761863" w:rsidR="00EB4E9C" w:rsidRPr="00B60A59" w:rsidRDefault="00922E99" w:rsidP="00BD4A30">
            <w:pPr>
              <w:pStyle w:val="Docoriginal"/>
              <w:rPr>
                <w:sz w:val="20"/>
              </w:rPr>
            </w:pPr>
            <w:r w:rsidRPr="0006379E">
              <w:rPr>
                <w:szCs w:val="18"/>
              </w:rPr>
              <w:t>Datum</w:t>
            </w:r>
            <w:r w:rsidR="00EB4E9C" w:rsidRPr="0006379E">
              <w:rPr>
                <w:szCs w:val="18"/>
              </w:rPr>
              <w:t>:</w:t>
            </w:r>
            <w:r w:rsidR="008B6E60" w:rsidRPr="0006379E">
              <w:rPr>
                <w:b w:val="0"/>
                <w:spacing w:val="0"/>
                <w:szCs w:val="18"/>
              </w:rPr>
              <w:t xml:space="preserve">  </w:t>
            </w:r>
            <w:r w:rsidR="00BD4A30">
              <w:rPr>
                <w:b w:val="0"/>
                <w:spacing w:val="0"/>
                <w:szCs w:val="18"/>
              </w:rPr>
              <w:t>24</w:t>
            </w:r>
            <w:r w:rsidRPr="0006379E">
              <w:rPr>
                <w:b w:val="0"/>
                <w:spacing w:val="0"/>
                <w:szCs w:val="18"/>
              </w:rPr>
              <w:t xml:space="preserve">. </w:t>
            </w:r>
            <w:r w:rsidR="00615677" w:rsidRPr="00BD4A30">
              <w:rPr>
                <w:b w:val="0"/>
                <w:spacing w:val="0"/>
                <w:szCs w:val="18"/>
              </w:rPr>
              <w:t>Ju</w:t>
            </w:r>
            <w:r w:rsidRPr="00BD4A30">
              <w:rPr>
                <w:b w:val="0"/>
                <w:spacing w:val="0"/>
                <w:szCs w:val="18"/>
              </w:rPr>
              <w:t>li</w:t>
            </w:r>
            <w:r w:rsidR="00615677" w:rsidRPr="0006379E">
              <w:rPr>
                <w:b w:val="0"/>
                <w:spacing w:val="0"/>
                <w:szCs w:val="18"/>
              </w:rPr>
              <w:t xml:space="preserve"> </w:t>
            </w:r>
            <w:r w:rsidR="008B6E60" w:rsidRPr="0006379E">
              <w:rPr>
                <w:b w:val="0"/>
                <w:spacing w:val="0"/>
                <w:szCs w:val="18"/>
              </w:rPr>
              <w:t>2018</w:t>
            </w:r>
          </w:p>
        </w:tc>
      </w:tr>
    </w:tbl>
    <w:p w14:paraId="71FBC769" w14:textId="61A0AE79" w:rsidR="00615677" w:rsidRPr="00B60A59" w:rsidRDefault="0006110B" w:rsidP="00802069">
      <w:pPr>
        <w:spacing w:before="600" w:after="240"/>
        <w:jc w:val="left"/>
        <w:rPr>
          <w:b/>
          <w:caps/>
        </w:rPr>
      </w:pPr>
      <w:bookmarkStart w:id="0" w:name="TitleOfDoc"/>
      <w:bookmarkEnd w:id="0"/>
      <w:r w:rsidRPr="00B60A59">
        <w:rPr>
          <w:b/>
          <w:caps/>
        </w:rPr>
        <w:t>Merkmale, die nur für bestimmte Sorten gelten</w:t>
      </w:r>
    </w:p>
    <w:p w14:paraId="631E0998" w14:textId="630275B9" w:rsidR="001B19B7" w:rsidRPr="00B60A59" w:rsidRDefault="001B19B7" w:rsidP="00802069">
      <w:pPr>
        <w:pStyle w:val="preparedby1"/>
        <w:jc w:val="left"/>
        <w:rPr>
          <w:rFonts w:cs="Arial"/>
        </w:rPr>
      </w:pPr>
      <w:bookmarkStart w:id="1" w:name="Prepared"/>
      <w:bookmarkEnd w:id="1"/>
      <w:r w:rsidRPr="00B60A59">
        <w:rPr>
          <w:rFonts w:cs="Arial"/>
        </w:rPr>
        <w:t xml:space="preserve">vom </w:t>
      </w:r>
      <w:r w:rsidR="006C38DA" w:rsidRPr="00B60A59">
        <w:rPr>
          <w:rFonts w:cs="Arial"/>
        </w:rPr>
        <w:t>Verband</w:t>
      </w:r>
      <w:r w:rsidRPr="00B60A59">
        <w:rPr>
          <w:rFonts w:cs="Arial"/>
        </w:rPr>
        <w:t>sbüro erstelltes</w:t>
      </w:r>
      <w:r w:rsidR="0006110B" w:rsidRPr="00B60A59">
        <w:rPr>
          <w:rFonts w:cs="Arial"/>
        </w:rPr>
        <w:t xml:space="preserve"> Dokument</w:t>
      </w:r>
    </w:p>
    <w:p w14:paraId="1262EF34" w14:textId="41F2C175" w:rsidR="001B19B7" w:rsidRPr="00BD4A30" w:rsidRDefault="001B19B7" w:rsidP="00802069">
      <w:pPr>
        <w:pStyle w:val="Disclaimer"/>
        <w:rPr>
          <w:rFonts w:cs="Arial"/>
          <w:lang w:val="de-DE"/>
        </w:rPr>
      </w:pPr>
      <w:r w:rsidRPr="00BD4A30">
        <w:rPr>
          <w:rFonts w:cs="Arial"/>
          <w:lang w:val="de-DE"/>
        </w:rPr>
        <w:t>Haftungsausschlu</w:t>
      </w:r>
      <w:r w:rsidR="007019C9" w:rsidRPr="00BD4A30">
        <w:rPr>
          <w:rFonts w:cs="Arial"/>
          <w:lang w:val="de-DE"/>
        </w:rPr>
        <w:t>ß</w:t>
      </w:r>
      <w:r w:rsidRPr="00BD4A30">
        <w:rPr>
          <w:rFonts w:cs="Arial"/>
          <w:lang w:val="de-DE"/>
        </w:rPr>
        <w:t xml:space="preserve">: </w:t>
      </w:r>
      <w:r w:rsidR="004C11DC" w:rsidRPr="00BD4A30">
        <w:rPr>
          <w:rFonts w:cs="Arial"/>
          <w:lang w:val="de-DE"/>
        </w:rPr>
        <w:t xml:space="preserve"> </w:t>
      </w:r>
      <w:r w:rsidRPr="00BD4A30">
        <w:rPr>
          <w:rFonts w:cs="Arial"/>
          <w:lang w:val="de-DE"/>
        </w:rPr>
        <w:t>dieses</w:t>
      </w:r>
      <w:r w:rsidR="0006110B" w:rsidRPr="00BD4A30">
        <w:rPr>
          <w:rFonts w:cs="Arial"/>
          <w:lang w:val="de-DE"/>
        </w:rPr>
        <w:t xml:space="preserve"> Dokument</w:t>
      </w:r>
      <w:r w:rsidRPr="00BD4A30">
        <w:rPr>
          <w:rFonts w:cs="Arial"/>
          <w:lang w:val="de-DE"/>
        </w:rPr>
        <w:t xml:space="preserve"> gibt </w:t>
      </w:r>
      <w:r w:rsidRPr="00B60A59">
        <w:rPr>
          <w:rFonts w:cs="Arial"/>
          <w:lang w:val="de-DE"/>
        </w:rPr>
        <w:t>nicht</w:t>
      </w:r>
      <w:r w:rsidRPr="00BD4A30">
        <w:rPr>
          <w:rFonts w:cs="Arial"/>
          <w:lang w:val="de-DE"/>
        </w:rPr>
        <w:t xml:space="preserve"> die Grundsätze oder eine Anleitung der UPOV wieder</w:t>
      </w:r>
    </w:p>
    <w:p w14:paraId="787F4F57" w14:textId="77777777" w:rsidR="001B19B7" w:rsidRPr="00BD4A30" w:rsidRDefault="001B19B7" w:rsidP="00802069">
      <w:pPr>
        <w:pStyle w:val="Heading1"/>
        <w:rPr>
          <w:rFonts w:cs="Arial"/>
          <w:sz w:val="18"/>
          <w:szCs w:val="18"/>
          <w:lang w:val="de-DE"/>
        </w:rPr>
      </w:pPr>
      <w:bookmarkStart w:id="2" w:name="_Toc476841843"/>
      <w:bookmarkStart w:id="3" w:name="_Toc477418947"/>
      <w:bookmarkStart w:id="4" w:name="_Toc520648451"/>
      <w:r w:rsidRPr="00BD4A30">
        <w:rPr>
          <w:rFonts w:cs="Arial"/>
          <w:sz w:val="18"/>
          <w:szCs w:val="18"/>
          <w:lang w:val="de-DE"/>
        </w:rPr>
        <w:t>ZUSAMMENFASSUNG</w:t>
      </w:r>
      <w:bookmarkEnd w:id="2"/>
      <w:bookmarkEnd w:id="3"/>
      <w:bookmarkEnd w:id="4"/>
    </w:p>
    <w:p w14:paraId="4713B850" w14:textId="77777777" w:rsidR="00615677" w:rsidRPr="00BC465E" w:rsidRDefault="00615677" w:rsidP="00802069">
      <w:pPr>
        <w:rPr>
          <w:snapToGrid w:val="0"/>
        </w:rPr>
      </w:pPr>
    </w:p>
    <w:p w14:paraId="5A92AAB4" w14:textId="2952ED5B" w:rsidR="00615677" w:rsidRPr="00BC465E" w:rsidRDefault="00615677" w:rsidP="00802069">
      <w:pPr>
        <w:rPr>
          <w:snapToGrid w:val="0"/>
        </w:rPr>
      </w:pPr>
      <w:r w:rsidRPr="00BC465E">
        <w:rPr>
          <w:snapToGrid w:val="0"/>
        </w:rPr>
        <w:fldChar w:fldCharType="begin"/>
      </w:r>
      <w:r w:rsidRPr="00BC465E">
        <w:rPr>
          <w:snapToGrid w:val="0"/>
        </w:rPr>
        <w:instrText xml:space="preserve"> AUTONUM  </w:instrText>
      </w:r>
      <w:r w:rsidRPr="00BC465E">
        <w:rPr>
          <w:snapToGrid w:val="0"/>
        </w:rPr>
        <w:fldChar w:fldCharType="end"/>
      </w:r>
      <w:r w:rsidRPr="00BC465E">
        <w:rPr>
          <w:snapToGrid w:val="0"/>
        </w:rPr>
        <w:tab/>
      </w:r>
      <w:r w:rsidR="0006110B" w:rsidRPr="00BC465E">
        <w:rPr>
          <w:snapToGrid w:val="0"/>
        </w:rPr>
        <w:t xml:space="preserve">Zweck dieses </w:t>
      </w:r>
      <w:r w:rsidR="002D1350" w:rsidRPr="00BC465E">
        <w:rPr>
          <w:snapToGrid w:val="0"/>
        </w:rPr>
        <w:t>Dokumentes</w:t>
      </w:r>
      <w:r w:rsidR="0006110B" w:rsidRPr="00BC465E">
        <w:rPr>
          <w:snapToGrid w:val="0"/>
        </w:rPr>
        <w:t xml:space="preserve"> ist es, </w:t>
      </w:r>
      <w:r w:rsidR="006C38DA" w:rsidRPr="00BC465E">
        <w:rPr>
          <w:snapToGrid w:val="0"/>
        </w:rPr>
        <w:t>eine</w:t>
      </w:r>
      <w:r w:rsidR="001F5DA1" w:rsidRPr="00BC465E">
        <w:rPr>
          <w:snapToGrid w:val="0"/>
        </w:rPr>
        <w:t xml:space="preserve"> Änderung </w:t>
      </w:r>
      <w:r w:rsidR="00DB325E" w:rsidRPr="00BC465E">
        <w:rPr>
          <w:snapToGrid w:val="0"/>
        </w:rPr>
        <w:t>der</w:t>
      </w:r>
      <w:r w:rsidR="00FC408B" w:rsidRPr="00BC465E">
        <w:rPr>
          <w:snapToGrid w:val="0"/>
        </w:rPr>
        <w:t xml:space="preserve"> </w:t>
      </w:r>
      <w:r w:rsidR="0006110B" w:rsidRPr="00BC465E">
        <w:rPr>
          <w:snapToGrid w:val="0"/>
        </w:rPr>
        <w:t>derzeitigen Anleitung</w:t>
      </w:r>
      <w:r w:rsidRPr="00BC465E">
        <w:rPr>
          <w:snapToGrid w:val="0"/>
        </w:rPr>
        <w:t xml:space="preserve"> in</w:t>
      </w:r>
      <w:r w:rsidR="0006110B" w:rsidRPr="00BC465E">
        <w:rPr>
          <w:snapToGrid w:val="0"/>
        </w:rPr>
        <w:t xml:space="preserve"> Dokument</w:t>
      </w:r>
      <w:r w:rsidRPr="00BC465E">
        <w:rPr>
          <w:snapToGrid w:val="0"/>
        </w:rPr>
        <w:t xml:space="preserve"> TGP/7 </w:t>
      </w:r>
      <w:r w:rsidR="001F5DA1" w:rsidRPr="00BC465E">
        <w:rPr>
          <w:snapToGrid w:val="0"/>
        </w:rPr>
        <w:t>„</w:t>
      </w:r>
      <w:r w:rsidR="0006110B" w:rsidRPr="00BC465E">
        <w:rPr>
          <w:snapToGrid w:val="0"/>
        </w:rPr>
        <w:t>Erstellung von Prüfungsrichtlinien</w:t>
      </w:r>
      <w:r w:rsidRPr="00BC465E">
        <w:rPr>
          <w:snapToGrid w:val="0"/>
        </w:rPr>
        <w:t xml:space="preserve">” </w:t>
      </w:r>
      <w:r w:rsidR="006C38DA" w:rsidRPr="00BC465E">
        <w:rPr>
          <w:snapToGrid w:val="0"/>
        </w:rPr>
        <w:t>zu</w:t>
      </w:r>
      <w:r w:rsidR="00670ECD">
        <w:rPr>
          <w:snapToGrid w:val="0"/>
        </w:rPr>
        <w:t>m Ausschluß</w:t>
      </w:r>
      <w:r w:rsidR="00907581" w:rsidRPr="00BC465E">
        <w:rPr>
          <w:snapToGrid w:val="0"/>
        </w:rPr>
        <w:t xml:space="preserve"> </w:t>
      </w:r>
      <w:r w:rsidR="001F5DA1" w:rsidRPr="00BC465E">
        <w:rPr>
          <w:snapToGrid w:val="0"/>
        </w:rPr>
        <w:t>ein</w:t>
      </w:r>
      <w:r w:rsidR="00907581" w:rsidRPr="00BC465E">
        <w:rPr>
          <w:snapToGrid w:val="0"/>
        </w:rPr>
        <w:t>es</w:t>
      </w:r>
      <w:r w:rsidRPr="00BC465E">
        <w:rPr>
          <w:snapToGrid w:val="0"/>
        </w:rPr>
        <w:t xml:space="preserve"> </w:t>
      </w:r>
      <w:r w:rsidR="00D8441A" w:rsidRPr="00BC465E">
        <w:rPr>
          <w:snapToGrid w:val="0"/>
        </w:rPr>
        <w:t>Merkmal</w:t>
      </w:r>
      <w:r w:rsidR="00907581" w:rsidRPr="00BC465E">
        <w:rPr>
          <w:snapToGrid w:val="0"/>
        </w:rPr>
        <w:t>s</w:t>
      </w:r>
      <w:r w:rsidRPr="00BC465E">
        <w:rPr>
          <w:snapToGrid w:val="0"/>
        </w:rPr>
        <w:t xml:space="preserve"> </w:t>
      </w:r>
      <w:r w:rsidR="002D1350" w:rsidRPr="00BC465E">
        <w:rPr>
          <w:snapToGrid w:val="0"/>
        </w:rPr>
        <w:t xml:space="preserve">von der </w:t>
      </w:r>
      <w:r w:rsidR="00D8441A" w:rsidRPr="00BC465E">
        <w:rPr>
          <w:snapToGrid w:val="0"/>
        </w:rPr>
        <w:t>Beobachtung</w:t>
      </w:r>
      <w:r w:rsidRPr="00BC465E">
        <w:rPr>
          <w:snapToGrid w:val="0"/>
        </w:rPr>
        <w:t xml:space="preserve"> </w:t>
      </w:r>
      <w:r w:rsidR="00907581" w:rsidRPr="00BC465E">
        <w:rPr>
          <w:snapToGrid w:val="0"/>
        </w:rPr>
        <w:t>a</w:t>
      </w:r>
      <w:r w:rsidR="00D8441A" w:rsidRPr="00BC465E">
        <w:rPr>
          <w:snapToGrid w:val="0"/>
        </w:rPr>
        <w:t>ufgrund</w:t>
      </w:r>
      <w:r w:rsidRPr="00BC465E">
        <w:rPr>
          <w:snapToGrid w:val="0"/>
        </w:rPr>
        <w:t xml:space="preserve"> </w:t>
      </w:r>
      <w:r w:rsidR="00907581" w:rsidRPr="00BC465E">
        <w:rPr>
          <w:snapToGrid w:val="0"/>
        </w:rPr>
        <w:t>einer</w:t>
      </w:r>
      <w:r w:rsidRPr="00BC465E">
        <w:rPr>
          <w:snapToGrid w:val="0"/>
        </w:rPr>
        <w:t xml:space="preserve"> </w:t>
      </w:r>
      <w:r w:rsidR="00D8441A" w:rsidRPr="00BC465E">
        <w:rPr>
          <w:snapToGrid w:val="0"/>
        </w:rPr>
        <w:t>Ausprägungsstufe</w:t>
      </w:r>
      <w:r w:rsidRPr="00BC465E">
        <w:rPr>
          <w:snapToGrid w:val="0"/>
        </w:rPr>
        <w:t xml:space="preserve"> </w:t>
      </w:r>
      <w:r w:rsidR="00907581" w:rsidRPr="00BC465E">
        <w:rPr>
          <w:snapToGrid w:val="0"/>
        </w:rPr>
        <w:t>eines</w:t>
      </w:r>
      <w:r w:rsidRPr="00BC465E">
        <w:rPr>
          <w:snapToGrid w:val="0"/>
        </w:rPr>
        <w:t xml:space="preserve"> </w:t>
      </w:r>
      <w:r w:rsidR="00670ECD">
        <w:rPr>
          <w:snapToGrid w:val="0"/>
        </w:rPr>
        <w:t>vorhergehend</w:t>
      </w:r>
      <w:r w:rsidR="00907581" w:rsidRPr="00BC465E">
        <w:rPr>
          <w:snapToGrid w:val="0"/>
        </w:rPr>
        <w:t>e</w:t>
      </w:r>
      <w:r w:rsidR="003B3BFB" w:rsidRPr="00BC465E">
        <w:rPr>
          <w:snapToGrid w:val="0"/>
        </w:rPr>
        <w:t>n</w:t>
      </w:r>
      <w:r w:rsidRPr="00BC465E">
        <w:rPr>
          <w:snapToGrid w:val="0"/>
        </w:rPr>
        <w:t xml:space="preserve"> </w:t>
      </w:r>
      <w:r w:rsidR="00D8441A" w:rsidRPr="00BC465E">
        <w:rPr>
          <w:snapToGrid w:val="0"/>
        </w:rPr>
        <w:t>Merkmal</w:t>
      </w:r>
      <w:r w:rsidR="00DA645B" w:rsidRPr="00BC465E">
        <w:rPr>
          <w:snapToGrid w:val="0"/>
        </w:rPr>
        <w:t>s</w:t>
      </w:r>
      <w:r w:rsidR="001F5DA1" w:rsidRPr="00BC465E">
        <w:rPr>
          <w:snapToGrid w:val="0"/>
        </w:rPr>
        <w:t xml:space="preserve"> zu prüfen</w:t>
      </w:r>
      <w:r w:rsidRPr="00BC465E">
        <w:rPr>
          <w:snapToGrid w:val="0"/>
        </w:rPr>
        <w:t>.</w:t>
      </w:r>
    </w:p>
    <w:p w14:paraId="47ABACD5" w14:textId="77777777" w:rsidR="00DA5F9E" w:rsidRPr="00BC465E" w:rsidRDefault="00DA5F9E" w:rsidP="00802069">
      <w:pPr>
        <w:tabs>
          <w:tab w:val="left" w:pos="567"/>
          <w:tab w:val="left" w:pos="1134"/>
        </w:tabs>
      </w:pPr>
    </w:p>
    <w:p w14:paraId="2012415F" w14:textId="4E46FF6D" w:rsidR="00DA5F9E" w:rsidRPr="00BC465E" w:rsidRDefault="00DA5F9E" w:rsidP="00802069">
      <w:pPr>
        <w:tabs>
          <w:tab w:val="left" w:pos="567"/>
          <w:tab w:val="left" w:pos="1134"/>
        </w:tabs>
      </w:pPr>
      <w:r w:rsidRPr="00BC465E">
        <w:fldChar w:fldCharType="begin"/>
      </w:r>
      <w:r w:rsidRPr="00BC465E">
        <w:instrText xml:space="preserve"> AUTONUM  </w:instrText>
      </w:r>
      <w:r w:rsidRPr="00BC465E">
        <w:fldChar w:fldCharType="end"/>
      </w:r>
      <w:r w:rsidRPr="00BC465E">
        <w:tab/>
      </w:r>
      <w:r w:rsidR="00DB325E" w:rsidRPr="00BC465E">
        <w:t>Der</w:t>
      </w:r>
      <w:r w:rsidRPr="00BC465E">
        <w:t xml:space="preserve"> TC </w:t>
      </w:r>
      <w:r w:rsidR="00D8441A" w:rsidRPr="00BC465E">
        <w:t>wird ersucht,</w:t>
      </w:r>
      <w:r w:rsidRPr="00BC465E">
        <w:t xml:space="preserve"> </w:t>
      </w:r>
      <w:r w:rsidR="0006110B" w:rsidRPr="00BC465E">
        <w:t>zu prüfen</w:t>
      </w:r>
      <w:r w:rsidRPr="00BC465E">
        <w:t>:</w:t>
      </w:r>
    </w:p>
    <w:p w14:paraId="776292C1" w14:textId="77777777" w:rsidR="00DA5F9E" w:rsidRPr="00BC465E" w:rsidRDefault="00DA5F9E" w:rsidP="00802069">
      <w:pPr>
        <w:tabs>
          <w:tab w:val="left" w:pos="567"/>
          <w:tab w:val="left" w:pos="1134"/>
        </w:tabs>
      </w:pPr>
    </w:p>
    <w:p w14:paraId="1BA4EDA0" w14:textId="4F73E4A6" w:rsidR="00DA5F9E" w:rsidRPr="0044536C" w:rsidRDefault="00DA5F9E" w:rsidP="00802069">
      <w:pPr>
        <w:tabs>
          <w:tab w:val="left" w:pos="567"/>
          <w:tab w:val="left" w:pos="1134"/>
        </w:tabs>
      </w:pPr>
      <w:r w:rsidRPr="00BC465E">
        <w:tab/>
        <w:t>a)</w:t>
      </w:r>
      <w:r w:rsidRPr="00BC465E">
        <w:tab/>
      </w:r>
      <w:r w:rsidR="002D1350" w:rsidRPr="00BC465E">
        <w:t xml:space="preserve">den </w:t>
      </w:r>
      <w:r w:rsidR="002D1350" w:rsidRPr="00BC465E">
        <w:rPr>
          <w:rFonts w:cs="Arial"/>
          <w:bCs/>
          <w:snapToGrid w:val="0"/>
        </w:rPr>
        <w:t>Vorschlag zur Änderung</w:t>
      </w:r>
      <w:r w:rsidR="006C38DA" w:rsidRPr="00BC465E">
        <w:rPr>
          <w:rFonts w:cs="Arial"/>
          <w:bCs/>
          <w:snapToGrid w:val="0"/>
        </w:rPr>
        <w:t xml:space="preserve"> der Anleitung</w:t>
      </w:r>
      <w:r w:rsidR="003D78C2" w:rsidRPr="00BC465E">
        <w:rPr>
          <w:rFonts w:cs="Arial"/>
          <w:bCs/>
          <w:i/>
          <w:snapToGrid w:val="0"/>
        </w:rPr>
        <w:t xml:space="preserve"> </w:t>
      </w:r>
      <w:r w:rsidRPr="00BC465E">
        <w:t>in</w:t>
      </w:r>
      <w:r w:rsidR="0006110B" w:rsidRPr="00BC465E">
        <w:t xml:space="preserve"> Dokument</w:t>
      </w:r>
      <w:r w:rsidRPr="00BC465E">
        <w:t xml:space="preserve"> TGP/7, </w:t>
      </w:r>
      <w:r w:rsidR="00D8441A" w:rsidRPr="00BC465E">
        <w:t>Erläuterung</w:t>
      </w:r>
      <w:r w:rsidRPr="00BC465E">
        <w:t xml:space="preserve"> 18 (GN 18), </w:t>
      </w:r>
      <w:r w:rsidR="00D8441A" w:rsidRPr="00BC465E">
        <w:t>Absatz</w:t>
      </w:r>
      <w:r w:rsidR="00635C55">
        <w:t> </w:t>
      </w:r>
      <w:r w:rsidRPr="00BC465E">
        <w:t xml:space="preserve">3, </w:t>
      </w:r>
      <w:r w:rsidR="003B3BFB" w:rsidRPr="00BC465E">
        <w:t>wie</w:t>
      </w:r>
      <w:r w:rsidRPr="00BC465E">
        <w:t xml:space="preserve"> in </w:t>
      </w:r>
      <w:r w:rsidR="00D8441A" w:rsidRPr="0044536C">
        <w:t>Absatz</w:t>
      </w:r>
      <w:r w:rsidRPr="0044536C">
        <w:t xml:space="preserve"> 18 </w:t>
      </w:r>
      <w:r w:rsidR="003B3BFB" w:rsidRPr="0044536C">
        <w:t xml:space="preserve">dieses </w:t>
      </w:r>
      <w:r w:rsidR="002D1350" w:rsidRPr="0044536C">
        <w:t>Dokumentes dargelegt</w:t>
      </w:r>
      <w:r w:rsidRPr="0044536C">
        <w:t xml:space="preserve">; </w:t>
      </w:r>
      <w:r w:rsidR="003B3BFB" w:rsidRPr="0044536C">
        <w:t>und</w:t>
      </w:r>
    </w:p>
    <w:p w14:paraId="213CE22D" w14:textId="77777777" w:rsidR="00DA5F9E" w:rsidRPr="0044536C" w:rsidRDefault="00DA5F9E" w:rsidP="00802069">
      <w:pPr>
        <w:tabs>
          <w:tab w:val="left" w:pos="567"/>
          <w:tab w:val="left" w:pos="1134"/>
        </w:tabs>
      </w:pPr>
    </w:p>
    <w:p w14:paraId="37BDA407" w14:textId="1FE4EDD4" w:rsidR="00615677" w:rsidRPr="00BC465E" w:rsidRDefault="00DA5F9E" w:rsidP="00802069">
      <w:pPr>
        <w:tabs>
          <w:tab w:val="left" w:pos="567"/>
          <w:tab w:val="left" w:pos="1134"/>
        </w:tabs>
      </w:pPr>
      <w:r w:rsidRPr="0044536C">
        <w:tab/>
        <w:t>b)</w:t>
      </w:r>
      <w:r w:rsidRPr="0044536C">
        <w:tab/>
      </w:r>
      <w:r w:rsidR="00DB325E" w:rsidRPr="0044536C">
        <w:rPr>
          <w:rFonts w:cs="Arial"/>
          <w:bCs/>
          <w:snapToGrid w:val="0"/>
        </w:rPr>
        <w:t>de</w:t>
      </w:r>
      <w:r w:rsidR="009069A7" w:rsidRPr="0044536C">
        <w:rPr>
          <w:rFonts w:cs="Arial"/>
          <w:bCs/>
          <w:snapToGrid w:val="0"/>
        </w:rPr>
        <w:t>n</w:t>
      </w:r>
      <w:r w:rsidR="0009459E" w:rsidRPr="0044536C">
        <w:rPr>
          <w:rFonts w:cs="Arial"/>
          <w:bCs/>
          <w:snapToGrid w:val="0"/>
        </w:rPr>
        <w:t xml:space="preserve"> </w:t>
      </w:r>
      <w:r w:rsidR="003B3BFB" w:rsidRPr="0044536C">
        <w:rPr>
          <w:rFonts w:cs="Arial"/>
          <w:bCs/>
          <w:snapToGrid w:val="0"/>
        </w:rPr>
        <w:t>Vorschlag</w:t>
      </w:r>
      <w:r w:rsidR="009069A7" w:rsidRPr="0044536C">
        <w:rPr>
          <w:rFonts w:cs="Arial"/>
          <w:bCs/>
          <w:snapToGrid w:val="0"/>
        </w:rPr>
        <w:t>,</w:t>
      </w:r>
      <w:r w:rsidRPr="0044536C">
        <w:t xml:space="preserve"> </w:t>
      </w:r>
      <w:r w:rsidR="00336C78" w:rsidRPr="0044536C">
        <w:t>eine Warnung bezüglich der Konsequenzen</w:t>
      </w:r>
      <w:r w:rsidRPr="0044536C">
        <w:t xml:space="preserve"> </w:t>
      </w:r>
      <w:r w:rsidR="00336C78" w:rsidRPr="0044536C">
        <w:t xml:space="preserve">der </w:t>
      </w:r>
      <w:r w:rsidR="009069A7" w:rsidRPr="0044536C">
        <w:t>Verwendung</w:t>
      </w:r>
      <w:r w:rsidR="00336C78" w:rsidRPr="0044536C">
        <w:t xml:space="preserve"> des</w:t>
      </w:r>
      <w:r w:rsidRPr="0044536C">
        <w:t xml:space="preserve"> </w:t>
      </w:r>
      <w:r w:rsidR="00D8441A" w:rsidRPr="0044536C">
        <w:t>Ansatz</w:t>
      </w:r>
      <w:r w:rsidR="00336C78" w:rsidRPr="0044536C">
        <w:t>es</w:t>
      </w:r>
      <w:r w:rsidR="006C38DA" w:rsidRPr="0044536C">
        <w:t xml:space="preserve"> aufzunehmen,</w:t>
      </w:r>
      <w:r w:rsidRPr="0044536C">
        <w:t xml:space="preserve"> </w:t>
      </w:r>
      <w:r w:rsidR="00D8441A" w:rsidRPr="0044536C">
        <w:t>Sorten</w:t>
      </w:r>
      <w:r w:rsidRPr="0044536C">
        <w:t xml:space="preserve"> </w:t>
      </w:r>
      <w:r w:rsidR="00D8441A" w:rsidRPr="0044536C">
        <w:t>aufgrund eines vorhergehenden pseudo-qualitativen oder quantitativen Merkmals</w:t>
      </w:r>
      <w:r w:rsidR="009069A7" w:rsidRPr="0044536C">
        <w:t xml:space="preserve"> </w:t>
      </w:r>
      <w:r w:rsidR="00670ECD" w:rsidRPr="0044536C">
        <w:t xml:space="preserve">von der Beobachtung </w:t>
      </w:r>
      <w:r w:rsidR="006C38DA" w:rsidRPr="0044536C">
        <w:t xml:space="preserve">auszuschließen, </w:t>
      </w:r>
      <w:r w:rsidR="003B3BFB" w:rsidRPr="0044536C">
        <w:t xml:space="preserve">wie </w:t>
      </w:r>
      <w:r w:rsidRPr="0044536C">
        <w:t xml:space="preserve">in </w:t>
      </w:r>
      <w:r w:rsidR="00D8441A" w:rsidRPr="0044536C">
        <w:t>Absatz</w:t>
      </w:r>
      <w:r w:rsidRPr="0044536C">
        <w:t xml:space="preserve"> 19 </w:t>
      </w:r>
      <w:r w:rsidR="00336C78" w:rsidRPr="0044536C">
        <w:t>dieses</w:t>
      </w:r>
      <w:r w:rsidR="0006110B" w:rsidRPr="0044536C">
        <w:t xml:space="preserve"> </w:t>
      </w:r>
      <w:r w:rsidR="002D1350" w:rsidRPr="0044536C">
        <w:t>Dok</w:t>
      </w:r>
      <w:r w:rsidR="002D1350" w:rsidRPr="00BC465E">
        <w:t>umentes</w:t>
      </w:r>
      <w:r w:rsidR="009069A7" w:rsidRPr="00BC465E">
        <w:t xml:space="preserve"> dargelegt</w:t>
      </w:r>
      <w:r w:rsidRPr="00BC465E">
        <w:t>.</w:t>
      </w:r>
    </w:p>
    <w:p w14:paraId="014A658E" w14:textId="77777777" w:rsidR="00DA5F9E" w:rsidRPr="00BC465E" w:rsidRDefault="00DA5F9E" w:rsidP="00802069">
      <w:pPr>
        <w:tabs>
          <w:tab w:val="left" w:pos="567"/>
          <w:tab w:val="left" w:pos="1134"/>
        </w:tabs>
        <w:rPr>
          <w:snapToGrid w:val="0"/>
        </w:rPr>
      </w:pPr>
    </w:p>
    <w:p w14:paraId="1E26B73A" w14:textId="58A5CB48" w:rsidR="00615677" w:rsidRPr="00BC465E" w:rsidRDefault="00615677" w:rsidP="00802069">
      <w:pPr>
        <w:rPr>
          <w:lang w:eastAsia="ja-JP"/>
        </w:rPr>
      </w:pPr>
      <w:r w:rsidRPr="00BC465E">
        <w:fldChar w:fldCharType="begin"/>
      </w:r>
      <w:r w:rsidRPr="00BC465E">
        <w:instrText xml:space="preserve"> AUTONUM  </w:instrText>
      </w:r>
      <w:r w:rsidRPr="00BC465E">
        <w:fldChar w:fldCharType="end"/>
      </w:r>
      <w:r w:rsidRPr="00BC465E">
        <w:tab/>
      </w:r>
      <w:r w:rsidR="00D8441A" w:rsidRPr="00BC465E">
        <w:rPr>
          <w:lang w:eastAsia="ja-JP"/>
        </w:rPr>
        <w:t xml:space="preserve">Der Aufbau dieses </w:t>
      </w:r>
      <w:r w:rsidR="002D1350" w:rsidRPr="00BC465E">
        <w:rPr>
          <w:lang w:eastAsia="ja-JP"/>
        </w:rPr>
        <w:t>Dokumentes</w:t>
      </w:r>
      <w:r w:rsidR="00D8441A" w:rsidRPr="00BC465E">
        <w:rPr>
          <w:lang w:eastAsia="ja-JP"/>
        </w:rPr>
        <w:t xml:space="preserve"> ist wie folgt</w:t>
      </w:r>
      <w:r w:rsidRPr="00BC465E">
        <w:rPr>
          <w:lang w:eastAsia="ja-JP"/>
        </w:rPr>
        <w:t>:</w:t>
      </w:r>
    </w:p>
    <w:p w14:paraId="4E500037" w14:textId="77777777" w:rsidR="00615677" w:rsidRPr="00BC465E" w:rsidRDefault="00615677" w:rsidP="00802069">
      <w:pPr>
        <w:rPr>
          <w:lang w:eastAsia="ja-JP"/>
        </w:rPr>
      </w:pPr>
    </w:p>
    <w:p w14:paraId="715CABD3" w14:textId="69FFC2BB" w:rsidR="00BC465E" w:rsidRDefault="00615677">
      <w:pPr>
        <w:pStyle w:val="TOC1"/>
        <w:rPr>
          <w:rFonts w:asciiTheme="minorHAnsi" w:eastAsiaTheme="minorEastAsia" w:hAnsiTheme="minorHAnsi" w:cstheme="minorBidi"/>
          <w:caps w:val="0"/>
          <w:noProof/>
          <w:sz w:val="22"/>
          <w:szCs w:val="22"/>
          <w:lang w:val="de-DE" w:eastAsia="de-DE"/>
        </w:rPr>
      </w:pPr>
      <w:r w:rsidRPr="00BC465E">
        <w:rPr>
          <w:b/>
          <w:bCs/>
          <w:noProof/>
        </w:rPr>
        <w:fldChar w:fldCharType="begin"/>
      </w:r>
      <w:r w:rsidRPr="00BC465E">
        <w:rPr>
          <w:b/>
        </w:rPr>
        <w:instrText xml:space="preserve"> TOC \o "1-3" \h \z \u </w:instrText>
      </w:r>
      <w:r w:rsidRPr="00BC465E">
        <w:rPr>
          <w:b/>
          <w:bCs/>
          <w:noProof/>
        </w:rPr>
        <w:fldChar w:fldCharType="separate"/>
      </w:r>
      <w:hyperlink w:anchor="_Toc520648451" w:history="1">
        <w:r w:rsidR="00BC465E" w:rsidRPr="00F37730">
          <w:rPr>
            <w:rStyle w:val="Hyperlink"/>
            <w:rFonts w:cs="Arial"/>
            <w:noProof/>
          </w:rPr>
          <w:t>ZUSAMMENFASSUNG</w:t>
        </w:r>
        <w:r w:rsidR="00BC465E">
          <w:rPr>
            <w:noProof/>
            <w:webHidden/>
          </w:rPr>
          <w:tab/>
        </w:r>
        <w:r w:rsidR="00BC465E">
          <w:rPr>
            <w:noProof/>
            <w:webHidden/>
          </w:rPr>
          <w:fldChar w:fldCharType="begin"/>
        </w:r>
        <w:r w:rsidR="00BC465E">
          <w:rPr>
            <w:noProof/>
            <w:webHidden/>
          </w:rPr>
          <w:instrText xml:space="preserve"> PAGEREF _Toc520648451 \h </w:instrText>
        </w:r>
        <w:r w:rsidR="00BC465E">
          <w:rPr>
            <w:noProof/>
            <w:webHidden/>
          </w:rPr>
        </w:r>
        <w:r w:rsidR="00BC465E">
          <w:rPr>
            <w:noProof/>
            <w:webHidden/>
          </w:rPr>
          <w:fldChar w:fldCharType="separate"/>
        </w:r>
        <w:r w:rsidR="00BC465E">
          <w:rPr>
            <w:noProof/>
            <w:webHidden/>
          </w:rPr>
          <w:t>1</w:t>
        </w:r>
        <w:r w:rsidR="00BC465E">
          <w:rPr>
            <w:noProof/>
            <w:webHidden/>
          </w:rPr>
          <w:fldChar w:fldCharType="end"/>
        </w:r>
      </w:hyperlink>
    </w:p>
    <w:p w14:paraId="0B38BA56" w14:textId="39010241" w:rsidR="00BC465E" w:rsidRDefault="0044536C">
      <w:pPr>
        <w:pStyle w:val="TOC1"/>
        <w:rPr>
          <w:rFonts w:asciiTheme="minorHAnsi" w:eastAsiaTheme="minorEastAsia" w:hAnsiTheme="minorHAnsi" w:cstheme="minorBidi"/>
          <w:caps w:val="0"/>
          <w:noProof/>
          <w:sz w:val="22"/>
          <w:szCs w:val="22"/>
          <w:lang w:val="de-DE" w:eastAsia="de-DE"/>
        </w:rPr>
      </w:pPr>
      <w:hyperlink w:anchor="_Toc520648452" w:history="1">
        <w:r w:rsidR="00BC465E" w:rsidRPr="00F37730">
          <w:rPr>
            <w:rStyle w:val="Hyperlink"/>
            <w:noProof/>
            <w:lang w:val="de-DE"/>
          </w:rPr>
          <w:t>Hintergrund</w:t>
        </w:r>
        <w:r w:rsidR="00BC465E">
          <w:rPr>
            <w:noProof/>
            <w:webHidden/>
          </w:rPr>
          <w:tab/>
        </w:r>
        <w:r w:rsidR="00BC465E">
          <w:rPr>
            <w:noProof/>
            <w:webHidden/>
          </w:rPr>
          <w:fldChar w:fldCharType="begin"/>
        </w:r>
        <w:r w:rsidR="00BC465E">
          <w:rPr>
            <w:noProof/>
            <w:webHidden/>
          </w:rPr>
          <w:instrText xml:space="preserve"> PAGEREF _Toc520648452 \h </w:instrText>
        </w:r>
        <w:r w:rsidR="00BC465E">
          <w:rPr>
            <w:noProof/>
            <w:webHidden/>
          </w:rPr>
        </w:r>
        <w:r w:rsidR="00BC465E">
          <w:rPr>
            <w:noProof/>
            <w:webHidden/>
          </w:rPr>
          <w:fldChar w:fldCharType="separate"/>
        </w:r>
        <w:r w:rsidR="00BC465E">
          <w:rPr>
            <w:noProof/>
            <w:webHidden/>
          </w:rPr>
          <w:t>2</w:t>
        </w:r>
        <w:r w:rsidR="00BC465E">
          <w:rPr>
            <w:noProof/>
            <w:webHidden/>
          </w:rPr>
          <w:fldChar w:fldCharType="end"/>
        </w:r>
      </w:hyperlink>
    </w:p>
    <w:p w14:paraId="1A513250" w14:textId="477645C2" w:rsidR="00BC465E" w:rsidRDefault="0044536C">
      <w:pPr>
        <w:pStyle w:val="TOC1"/>
        <w:rPr>
          <w:rFonts w:asciiTheme="minorHAnsi" w:eastAsiaTheme="minorEastAsia" w:hAnsiTheme="minorHAnsi" w:cstheme="minorBidi"/>
          <w:caps w:val="0"/>
          <w:noProof/>
          <w:sz w:val="22"/>
          <w:szCs w:val="22"/>
          <w:lang w:val="de-DE" w:eastAsia="de-DE"/>
        </w:rPr>
      </w:pPr>
      <w:hyperlink w:anchor="_Toc520648453" w:history="1">
        <w:r w:rsidR="00BC465E" w:rsidRPr="00F37730">
          <w:rPr>
            <w:rStyle w:val="Hyperlink"/>
            <w:noProof/>
          </w:rPr>
          <w:t>Bemerkungen der technischen Arbeitsgruppen</w:t>
        </w:r>
        <w:r w:rsidR="00BC465E">
          <w:rPr>
            <w:noProof/>
            <w:webHidden/>
          </w:rPr>
          <w:tab/>
        </w:r>
        <w:r w:rsidR="00BC465E">
          <w:rPr>
            <w:noProof/>
            <w:webHidden/>
          </w:rPr>
          <w:fldChar w:fldCharType="begin"/>
        </w:r>
        <w:r w:rsidR="00BC465E">
          <w:rPr>
            <w:noProof/>
            <w:webHidden/>
          </w:rPr>
          <w:instrText xml:space="preserve"> PAGEREF _Toc520648453 \h </w:instrText>
        </w:r>
        <w:r w:rsidR="00BC465E">
          <w:rPr>
            <w:noProof/>
            <w:webHidden/>
          </w:rPr>
        </w:r>
        <w:r w:rsidR="00BC465E">
          <w:rPr>
            <w:noProof/>
            <w:webHidden/>
          </w:rPr>
          <w:fldChar w:fldCharType="separate"/>
        </w:r>
        <w:r w:rsidR="00BC465E">
          <w:rPr>
            <w:noProof/>
            <w:webHidden/>
          </w:rPr>
          <w:t>2</w:t>
        </w:r>
        <w:r w:rsidR="00BC465E">
          <w:rPr>
            <w:noProof/>
            <w:webHidden/>
          </w:rPr>
          <w:fldChar w:fldCharType="end"/>
        </w:r>
      </w:hyperlink>
    </w:p>
    <w:p w14:paraId="3803DBF6" w14:textId="768DAC1B" w:rsidR="00BC465E" w:rsidRDefault="0044536C">
      <w:pPr>
        <w:pStyle w:val="TOC1"/>
        <w:rPr>
          <w:rFonts w:asciiTheme="minorHAnsi" w:eastAsiaTheme="minorEastAsia" w:hAnsiTheme="minorHAnsi" w:cstheme="minorBidi"/>
          <w:caps w:val="0"/>
          <w:noProof/>
          <w:sz w:val="22"/>
          <w:szCs w:val="22"/>
          <w:lang w:val="de-DE" w:eastAsia="de-DE"/>
        </w:rPr>
      </w:pPr>
      <w:hyperlink w:anchor="_Toc520648454" w:history="1">
        <w:r w:rsidR="00BC465E" w:rsidRPr="00F37730">
          <w:rPr>
            <w:rStyle w:val="Hyperlink"/>
            <w:noProof/>
          </w:rPr>
          <w:t>Prüfung durch den erweiterten RedaktionsausschuSS</w:t>
        </w:r>
        <w:r w:rsidR="00BC465E">
          <w:rPr>
            <w:noProof/>
            <w:webHidden/>
          </w:rPr>
          <w:tab/>
        </w:r>
        <w:r w:rsidR="00BC465E">
          <w:rPr>
            <w:noProof/>
            <w:webHidden/>
          </w:rPr>
          <w:fldChar w:fldCharType="begin"/>
        </w:r>
        <w:r w:rsidR="00BC465E">
          <w:rPr>
            <w:noProof/>
            <w:webHidden/>
          </w:rPr>
          <w:instrText xml:space="preserve"> PAGEREF _Toc520648454 \h </w:instrText>
        </w:r>
        <w:r w:rsidR="00BC465E">
          <w:rPr>
            <w:noProof/>
            <w:webHidden/>
          </w:rPr>
        </w:r>
        <w:r w:rsidR="00BC465E">
          <w:rPr>
            <w:noProof/>
            <w:webHidden/>
          </w:rPr>
          <w:fldChar w:fldCharType="separate"/>
        </w:r>
        <w:r w:rsidR="00BC465E">
          <w:rPr>
            <w:noProof/>
            <w:webHidden/>
          </w:rPr>
          <w:t>2</w:t>
        </w:r>
        <w:r w:rsidR="00BC465E">
          <w:rPr>
            <w:noProof/>
            <w:webHidden/>
          </w:rPr>
          <w:fldChar w:fldCharType="end"/>
        </w:r>
      </w:hyperlink>
    </w:p>
    <w:p w14:paraId="071A4F5A" w14:textId="2ACF9163" w:rsidR="00BC465E" w:rsidRDefault="0044536C">
      <w:pPr>
        <w:pStyle w:val="TOC1"/>
        <w:rPr>
          <w:rFonts w:asciiTheme="minorHAnsi" w:eastAsiaTheme="minorEastAsia" w:hAnsiTheme="minorHAnsi" w:cstheme="minorBidi"/>
          <w:caps w:val="0"/>
          <w:noProof/>
          <w:sz w:val="22"/>
          <w:szCs w:val="22"/>
          <w:lang w:val="de-DE" w:eastAsia="de-DE"/>
        </w:rPr>
      </w:pPr>
      <w:hyperlink w:anchor="_Toc520648455" w:history="1">
        <w:r w:rsidR="00BC465E" w:rsidRPr="00F37730">
          <w:rPr>
            <w:rStyle w:val="Hyperlink"/>
            <w:noProof/>
            <w:snapToGrid w:val="0"/>
          </w:rPr>
          <w:t>Vorschlag</w:t>
        </w:r>
        <w:r w:rsidR="00BC465E">
          <w:rPr>
            <w:noProof/>
            <w:webHidden/>
          </w:rPr>
          <w:tab/>
        </w:r>
        <w:r w:rsidR="00BC465E">
          <w:rPr>
            <w:noProof/>
            <w:webHidden/>
          </w:rPr>
          <w:fldChar w:fldCharType="begin"/>
        </w:r>
        <w:r w:rsidR="00BC465E">
          <w:rPr>
            <w:noProof/>
            <w:webHidden/>
          </w:rPr>
          <w:instrText xml:space="preserve"> PAGEREF _Toc520648455 \h </w:instrText>
        </w:r>
        <w:r w:rsidR="00BC465E">
          <w:rPr>
            <w:noProof/>
            <w:webHidden/>
          </w:rPr>
        </w:r>
        <w:r w:rsidR="00BC465E">
          <w:rPr>
            <w:noProof/>
            <w:webHidden/>
          </w:rPr>
          <w:fldChar w:fldCharType="separate"/>
        </w:r>
        <w:r w:rsidR="00BC465E">
          <w:rPr>
            <w:noProof/>
            <w:webHidden/>
          </w:rPr>
          <w:t>3</w:t>
        </w:r>
        <w:r w:rsidR="00BC465E">
          <w:rPr>
            <w:noProof/>
            <w:webHidden/>
          </w:rPr>
          <w:fldChar w:fldCharType="end"/>
        </w:r>
      </w:hyperlink>
    </w:p>
    <w:p w14:paraId="705592B6" w14:textId="1D30BA02" w:rsidR="00615677" w:rsidRPr="00BC465E" w:rsidRDefault="00615677" w:rsidP="00802069">
      <w:pPr>
        <w:spacing w:before="120"/>
        <w:ind w:left="1134" w:hanging="1134"/>
        <w:rPr>
          <w:rFonts w:cs="Arial"/>
        </w:rPr>
      </w:pPr>
      <w:r w:rsidRPr="00BC465E">
        <w:rPr>
          <w:rFonts w:cs="Arial"/>
          <w:sz w:val="18"/>
        </w:rPr>
        <w:fldChar w:fldCharType="end"/>
      </w:r>
      <w:r w:rsidRPr="00BC465E">
        <w:rPr>
          <w:rFonts w:cs="Arial"/>
          <w:caps/>
        </w:rPr>
        <w:t>AN</w:t>
      </w:r>
      <w:r w:rsidR="002D1E21" w:rsidRPr="00BC465E">
        <w:rPr>
          <w:rFonts w:cs="Arial"/>
          <w:caps/>
        </w:rPr>
        <w:t>LAGE</w:t>
      </w:r>
      <w:r w:rsidRPr="00BC465E">
        <w:rPr>
          <w:rFonts w:cs="Arial"/>
          <w:caps/>
        </w:rPr>
        <w:t xml:space="preserve"> I</w:t>
      </w:r>
      <w:r w:rsidRPr="00BC465E">
        <w:rPr>
          <w:rFonts w:cs="Arial"/>
        </w:rPr>
        <w:tab/>
      </w:r>
      <w:r w:rsidR="00D8441A" w:rsidRPr="00BC465E">
        <w:rPr>
          <w:rFonts w:cs="Arial"/>
          <w:sz w:val="18"/>
        </w:rPr>
        <w:t>AUSZUG AUS</w:t>
      </w:r>
      <w:r w:rsidR="0006110B" w:rsidRPr="00BC465E">
        <w:rPr>
          <w:rFonts w:cs="Arial"/>
          <w:sz w:val="18"/>
        </w:rPr>
        <w:t xml:space="preserve"> </w:t>
      </w:r>
      <w:r w:rsidR="005E36B5" w:rsidRPr="00BC465E">
        <w:rPr>
          <w:rFonts w:cs="Arial"/>
          <w:sz w:val="18"/>
        </w:rPr>
        <w:t>DOKUMENT</w:t>
      </w:r>
      <w:r w:rsidRPr="00BC465E">
        <w:rPr>
          <w:rFonts w:cs="Arial"/>
          <w:sz w:val="18"/>
        </w:rPr>
        <w:t xml:space="preserve"> TG/13/11 (</w:t>
      </w:r>
      <w:r w:rsidR="008A51DA" w:rsidRPr="00BC465E">
        <w:rPr>
          <w:rFonts w:cs="Arial"/>
          <w:sz w:val="18"/>
        </w:rPr>
        <w:t>SALAT</w:t>
      </w:r>
      <w:r w:rsidRPr="00BC465E">
        <w:rPr>
          <w:rFonts w:cs="Arial"/>
        </w:rPr>
        <w:t>)</w:t>
      </w:r>
    </w:p>
    <w:p w14:paraId="1DEA509F" w14:textId="77777777" w:rsidR="00615677" w:rsidRPr="00BC465E" w:rsidRDefault="00615677" w:rsidP="00802069">
      <w:pPr>
        <w:rPr>
          <w:rFonts w:cs="Arial"/>
        </w:rPr>
      </w:pPr>
    </w:p>
    <w:p w14:paraId="4123AB05" w14:textId="77777777" w:rsidR="00DA5F9E" w:rsidRPr="00BC465E" w:rsidRDefault="00DA5F9E" w:rsidP="00802069">
      <w:pPr>
        <w:rPr>
          <w:rFonts w:cs="Arial"/>
        </w:rPr>
      </w:pPr>
    </w:p>
    <w:p w14:paraId="1064AEB1" w14:textId="44EBE8CF" w:rsidR="00615677" w:rsidRPr="00BC465E" w:rsidRDefault="00615677" w:rsidP="00802069">
      <w:pPr>
        <w:jc w:val="left"/>
        <w:rPr>
          <w:rFonts w:cs="Arial"/>
        </w:rPr>
      </w:pPr>
      <w:r w:rsidRPr="00BC465E">
        <w:rPr>
          <w:rFonts w:cs="Arial"/>
        </w:rPr>
        <w:fldChar w:fldCharType="begin"/>
      </w:r>
      <w:r w:rsidRPr="00BC465E">
        <w:rPr>
          <w:rFonts w:cs="Arial"/>
        </w:rPr>
        <w:instrText xml:space="preserve"> AUTONUM  </w:instrText>
      </w:r>
      <w:r w:rsidRPr="00BC465E">
        <w:rPr>
          <w:rFonts w:cs="Arial"/>
        </w:rPr>
        <w:fldChar w:fldCharType="end"/>
      </w:r>
      <w:r w:rsidRPr="00BC465E">
        <w:rPr>
          <w:rFonts w:cs="Arial"/>
        </w:rPr>
        <w:tab/>
      </w:r>
      <w:r w:rsidR="00D8441A" w:rsidRPr="00BC465E">
        <w:rPr>
          <w:rFonts w:cs="Arial"/>
        </w:rPr>
        <w:t>In diesem Dokument werden folgende Abkürzungen verwendet</w:t>
      </w:r>
      <w:r w:rsidRPr="00BC465E">
        <w:rPr>
          <w:rFonts w:cs="Arial"/>
        </w:rPr>
        <w:t>:</w:t>
      </w:r>
    </w:p>
    <w:p w14:paraId="018E87E8" w14:textId="77777777" w:rsidR="00615677" w:rsidRPr="00BC465E" w:rsidRDefault="00615677" w:rsidP="00802069">
      <w:pPr>
        <w:jc w:val="left"/>
        <w:rPr>
          <w:rFonts w:cs="Arial"/>
        </w:rPr>
      </w:pPr>
    </w:p>
    <w:p w14:paraId="54008D52" w14:textId="77777777" w:rsidR="00615677" w:rsidRPr="00BC465E" w:rsidRDefault="00615677" w:rsidP="00802069">
      <w:pPr>
        <w:tabs>
          <w:tab w:val="left" w:pos="1134"/>
        </w:tabs>
        <w:jc w:val="left"/>
        <w:rPr>
          <w:rFonts w:cs="Arial"/>
        </w:rPr>
      </w:pPr>
      <w:r w:rsidRPr="00BC465E">
        <w:rPr>
          <w:rFonts w:cs="Arial"/>
        </w:rPr>
        <w:t xml:space="preserve">TC:  </w:t>
      </w:r>
      <w:r w:rsidRPr="00BC465E">
        <w:rPr>
          <w:rFonts w:cs="Arial"/>
        </w:rPr>
        <w:tab/>
      </w:r>
      <w:r w:rsidR="00E22121" w:rsidRPr="00BC465E">
        <w:t>Technischer Ausschuß</w:t>
      </w:r>
    </w:p>
    <w:p w14:paraId="343A6BEA" w14:textId="130B5E2B" w:rsidR="00615677" w:rsidRPr="00BC465E" w:rsidRDefault="00615677" w:rsidP="00802069">
      <w:pPr>
        <w:jc w:val="left"/>
        <w:rPr>
          <w:rFonts w:cs="Arial"/>
        </w:rPr>
      </w:pPr>
      <w:r w:rsidRPr="00BC465E">
        <w:rPr>
          <w:rFonts w:cs="Arial"/>
        </w:rPr>
        <w:t>TC-EDC:</w:t>
      </w:r>
      <w:r w:rsidR="003A7849" w:rsidRPr="00BC465E">
        <w:rPr>
          <w:rFonts w:cs="Arial"/>
        </w:rPr>
        <w:t xml:space="preserve">  </w:t>
      </w:r>
      <w:r w:rsidRPr="00BC465E">
        <w:rPr>
          <w:rFonts w:cs="Arial"/>
        </w:rPr>
        <w:tab/>
      </w:r>
      <w:r w:rsidR="00E22121" w:rsidRPr="00BC465E">
        <w:t>Erweiterter Redaktionsausschuß</w:t>
      </w:r>
    </w:p>
    <w:p w14:paraId="404ACF3E" w14:textId="3B6CBA40" w:rsidR="00615677" w:rsidRPr="00BC465E" w:rsidRDefault="00615677" w:rsidP="00802069">
      <w:pPr>
        <w:jc w:val="left"/>
        <w:rPr>
          <w:rFonts w:cs="Arial"/>
        </w:rPr>
      </w:pPr>
      <w:r w:rsidRPr="00BC465E">
        <w:rPr>
          <w:rFonts w:cs="Arial"/>
        </w:rPr>
        <w:t xml:space="preserve">TWA:  </w:t>
      </w:r>
      <w:r w:rsidRPr="00BC465E">
        <w:rPr>
          <w:rFonts w:cs="Arial"/>
        </w:rPr>
        <w:tab/>
      </w:r>
      <w:r w:rsidR="00F26D75" w:rsidRPr="00BC465E">
        <w:rPr>
          <w:rFonts w:cs="Arial"/>
        </w:rPr>
        <w:t xml:space="preserve">Technische Arbeitsgruppe für </w:t>
      </w:r>
      <w:r w:rsidR="00743248" w:rsidRPr="00BC465E">
        <w:rPr>
          <w:rFonts w:cs="Arial"/>
        </w:rPr>
        <w:t>landwirtschaftliche</w:t>
      </w:r>
      <w:r w:rsidR="00F26D75" w:rsidRPr="00BC465E">
        <w:rPr>
          <w:rFonts w:cs="Arial"/>
        </w:rPr>
        <w:t xml:space="preserve"> Arten</w:t>
      </w:r>
    </w:p>
    <w:p w14:paraId="10FD5232" w14:textId="20D86639" w:rsidR="00615677" w:rsidRPr="00BC465E" w:rsidRDefault="00615677" w:rsidP="00802069">
      <w:pPr>
        <w:jc w:val="left"/>
        <w:rPr>
          <w:rFonts w:cs="Arial"/>
        </w:rPr>
      </w:pPr>
      <w:r w:rsidRPr="00BC465E">
        <w:rPr>
          <w:rFonts w:cs="Arial"/>
        </w:rPr>
        <w:t xml:space="preserve">TWC:  </w:t>
      </w:r>
      <w:r w:rsidRPr="00BC465E">
        <w:rPr>
          <w:rFonts w:cs="Arial"/>
        </w:rPr>
        <w:tab/>
      </w:r>
      <w:r w:rsidR="00F26D75" w:rsidRPr="00BC465E">
        <w:t>Technischen Arbeitsgruppe für Automatisierung und Computerprogramme</w:t>
      </w:r>
    </w:p>
    <w:p w14:paraId="61470561" w14:textId="77777777" w:rsidR="00615677" w:rsidRPr="00BC465E" w:rsidRDefault="00615677" w:rsidP="00802069">
      <w:pPr>
        <w:jc w:val="left"/>
        <w:rPr>
          <w:rFonts w:cs="Arial"/>
        </w:rPr>
      </w:pPr>
      <w:r w:rsidRPr="00BC465E">
        <w:rPr>
          <w:rFonts w:cs="Arial"/>
        </w:rPr>
        <w:t xml:space="preserve">TWF:  </w:t>
      </w:r>
      <w:r w:rsidRPr="00BC465E">
        <w:rPr>
          <w:rFonts w:cs="Arial"/>
        </w:rPr>
        <w:tab/>
      </w:r>
      <w:r w:rsidR="00E22121" w:rsidRPr="00BC465E">
        <w:t>Technische Arbeitsgruppe für Obstarten</w:t>
      </w:r>
    </w:p>
    <w:p w14:paraId="7CA6436F" w14:textId="77777777" w:rsidR="00615677" w:rsidRPr="00BC465E" w:rsidRDefault="00615677" w:rsidP="00802069">
      <w:pPr>
        <w:jc w:val="left"/>
        <w:rPr>
          <w:rFonts w:cs="Arial"/>
        </w:rPr>
      </w:pPr>
      <w:r w:rsidRPr="00BC465E">
        <w:rPr>
          <w:rFonts w:cs="Arial"/>
        </w:rPr>
        <w:t xml:space="preserve">TWO:  </w:t>
      </w:r>
      <w:r w:rsidRPr="00BC465E">
        <w:rPr>
          <w:rFonts w:cs="Arial"/>
        </w:rPr>
        <w:tab/>
      </w:r>
      <w:r w:rsidR="00E22121" w:rsidRPr="00BC465E">
        <w:t>Technische Arbeitsgruppe für Zierpflanzen und forstliche Baumarten</w:t>
      </w:r>
    </w:p>
    <w:p w14:paraId="1175FA6E" w14:textId="77777777" w:rsidR="00615677" w:rsidRPr="00BC465E" w:rsidRDefault="00615677" w:rsidP="00802069">
      <w:pPr>
        <w:jc w:val="left"/>
        <w:rPr>
          <w:rFonts w:cs="Arial"/>
        </w:rPr>
      </w:pPr>
      <w:r w:rsidRPr="00BC465E">
        <w:rPr>
          <w:rFonts w:cs="Arial"/>
        </w:rPr>
        <w:t xml:space="preserve">TWV:  </w:t>
      </w:r>
      <w:r w:rsidRPr="00BC465E">
        <w:rPr>
          <w:rFonts w:cs="Arial"/>
        </w:rPr>
        <w:tab/>
      </w:r>
      <w:r w:rsidR="00E22121" w:rsidRPr="00BC465E">
        <w:t>Technische Arbeitsgruppe für Gemüsearten</w:t>
      </w:r>
    </w:p>
    <w:p w14:paraId="6C8BBFB5" w14:textId="4D7E1574" w:rsidR="00DA5F9E" w:rsidRPr="00BC465E" w:rsidRDefault="00615677" w:rsidP="00802069">
      <w:pPr>
        <w:jc w:val="left"/>
        <w:rPr>
          <w:caps/>
          <w:snapToGrid w:val="0"/>
        </w:rPr>
      </w:pPr>
      <w:r w:rsidRPr="00A5632F">
        <w:rPr>
          <w:rFonts w:cs="Arial"/>
        </w:rPr>
        <w:t>TWP:</w:t>
      </w:r>
      <w:r w:rsidR="00E346D7" w:rsidRPr="00BC465E">
        <w:rPr>
          <w:rFonts w:cs="Arial"/>
        </w:rPr>
        <w:t xml:space="preserve">  </w:t>
      </w:r>
      <w:r w:rsidRPr="00BC465E">
        <w:rPr>
          <w:rFonts w:cs="Arial"/>
        </w:rPr>
        <w:tab/>
      </w:r>
      <w:r w:rsidR="00F26D75" w:rsidRPr="00BC465E">
        <w:rPr>
          <w:rFonts w:cs="Arial"/>
        </w:rPr>
        <w:t>Technische Arbeitsgruppen</w:t>
      </w:r>
    </w:p>
    <w:p w14:paraId="48467F49" w14:textId="77777777" w:rsidR="00DA5F9E" w:rsidRPr="00BC465E" w:rsidRDefault="00DA5F9E" w:rsidP="00802069">
      <w:pPr>
        <w:jc w:val="left"/>
        <w:rPr>
          <w:caps/>
          <w:snapToGrid w:val="0"/>
        </w:rPr>
      </w:pPr>
      <w:r w:rsidRPr="00BC465E">
        <w:rPr>
          <w:caps/>
          <w:snapToGrid w:val="0"/>
        </w:rPr>
        <w:br w:type="page"/>
      </w:r>
    </w:p>
    <w:p w14:paraId="538DE929" w14:textId="77777777" w:rsidR="009D42C7" w:rsidRPr="00BC465E" w:rsidRDefault="009D42C7" w:rsidP="00802069">
      <w:pPr>
        <w:pStyle w:val="Heading1"/>
        <w:rPr>
          <w:snapToGrid w:val="0"/>
          <w:lang w:val="de-DE"/>
        </w:rPr>
      </w:pPr>
      <w:bookmarkStart w:id="5" w:name="_Toc520648452"/>
      <w:r w:rsidRPr="00BC465E">
        <w:rPr>
          <w:lang w:val="de-DE"/>
        </w:rPr>
        <w:lastRenderedPageBreak/>
        <w:t>Hintergrund</w:t>
      </w:r>
      <w:bookmarkEnd w:id="5"/>
    </w:p>
    <w:p w14:paraId="0636BB57" w14:textId="77777777" w:rsidR="00615677" w:rsidRPr="00BC465E" w:rsidRDefault="00615677" w:rsidP="00802069">
      <w:pPr>
        <w:rPr>
          <w:snapToGrid w:val="0"/>
        </w:rPr>
      </w:pPr>
    </w:p>
    <w:p w14:paraId="7CBDAC3A" w14:textId="7AA50F8F" w:rsidR="00615677" w:rsidRPr="00310B85" w:rsidRDefault="00615677" w:rsidP="00802069">
      <w:pPr>
        <w:keepNext/>
        <w:rPr>
          <w:rFonts w:cs="Arial"/>
          <w:spacing w:val="-4"/>
        </w:rPr>
      </w:pPr>
      <w:r w:rsidRPr="00310B85">
        <w:rPr>
          <w:rFonts w:cs="Arial"/>
          <w:spacing w:val="-4"/>
        </w:rPr>
        <w:fldChar w:fldCharType="begin"/>
      </w:r>
      <w:r w:rsidRPr="00310B85">
        <w:rPr>
          <w:rFonts w:cs="Arial"/>
          <w:spacing w:val="-4"/>
        </w:rPr>
        <w:instrText xml:space="preserve"> AUTONUM  </w:instrText>
      </w:r>
      <w:r w:rsidRPr="00310B85">
        <w:rPr>
          <w:rFonts w:cs="Arial"/>
          <w:spacing w:val="-4"/>
        </w:rPr>
        <w:fldChar w:fldCharType="end"/>
      </w:r>
      <w:r w:rsidRPr="00310B85">
        <w:rPr>
          <w:rFonts w:cs="Arial"/>
          <w:spacing w:val="-4"/>
        </w:rPr>
        <w:tab/>
      </w:r>
      <w:r w:rsidR="00DB325E" w:rsidRPr="00310B85">
        <w:rPr>
          <w:rFonts w:cs="Arial"/>
          <w:spacing w:val="-4"/>
        </w:rPr>
        <w:t>Die</w:t>
      </w:r>
      <w:r w:rsidRPr="00310B85">
        <w:rPr>
          <w:rFonts w:cs="Arial"/>
          <w:spacing w:val="-4"/>
        </w:rPr>
        <w:t xml:space="preserve"> </w:t>
      </w:r>
      <w:r w:rsidR="00BA3FE3" w:rsidRPr="00310B85">
        <w:rPr>
          <w:rFonts w:cs="Arial"/>
          <w:spacing w:val="-4"/>
        </w:rPr>
        <w:t>folgende</w:t>
      </w:r>
      <w:r w:rsidRPr="00310B85">
        <w:rPr>
          <w:rFonts w:cs="Arial"/>
          <w:spacing w:val="-4"/>
        </w:rPr>
        <w:t xml:space="preserve"> </w:t>
      </w:r>
      <w:r w:rsidR="00F26D75" w:rsidRPr="00310B85">
        <w:rPr>
          <w:rFonts w:cs="Arial"/>
          <w:spacing w:val="-4"/>
        </w:rPr>
        <w:t xml:space="preserve">Anleitung wird </w:t>
      </w:r>
      <w:r w:rsidRPr="00310B85">
        <w:rPr>
          <w:rFonts w:cs="Arial"/>
          <w:spacing w:val="-4"/>
        </w:rPr>
        <w:t>in</w:t>
      </w:r>
      <w:r w:rsidR="0006110B" w:rsidRPr="00310B85">
        <w:rPr>
          <w:rFonts w:cs="Arial"/>
          <w:spacing w:val="-4"/>
        </w:rPr>
        <w:t xml:space="preserve"> Dokument</w:t>
      </w:r>
      <w:r w:rsidRPr="00310B85">
        <w:rPr>
          <w:rFonts w:cs="Arial"/>
          <w:spacing w:val="-4"/>
        </w:rPr>
        <w:t xml:space="preserve"> TGP/7 </w:t>
      </w:r>
      <w:r w:rsidR="00743248" w:rsidRPr="00310B85">
        <w:rPr>
          <w:rFonts w:cs="Arial"/>
          <w:spacing w:val="-4"/>
        </w:rPr>
        <w:t>für</w:t>
      </w:r>
      <w:r w:rsidRPr="00310B85">
        <w:rPr>
          <w:rFonts w:cs="Arial"/>
          <w:spacing w:val="-4"/>
        </w:rPr>
        <w:t xml:space="preserve"> </w:t>
      </w:r>
      <w:r w:rsidR="0006110B" w:rsidRPr="00310B85">
        <w:rPr>
          <w:rFonts w:cs="Arial"/>
          <w:spacing w:val="-4"/>
        </w:rPr>
        <w:t>Merkmale</w:t>
      </w:r>
      <w:r w:rsidR="00743248" w:rsidRPr="00310B85">
        <w:rPr>
          <w:rFonts w:cs="Arial"/>
          <w:spacing w:val="-4"/>
        </w:rPr>
        <w:t xml:space="preserve"> erteilt</w:t>
      </w:r>
      <w:r w:rsidR="0006110B" w:rsidRPr="00310B85">
        <w:rPr>
          <w:rFonts w:cs="Arial"/>
          <w:spacing w:val="-4"/>
        </w:rPr>
        <w:t>, die nur für bestimmte Sorten gelten</w:t>
      </w:r>
      <w:r w:rsidRPr="00310B85">
        <w:rPr>
          <w:rFonts w:cs="Arial"/>
          <w:spacing w:val="-4"/>
        </w:rPr>
        <w:t>:</w:t>
      </w:r>
    </w:p>
    <w:p w14:paraId="1385330C" w14:textId="77777777" w:rsidR="00615677" w:rsidRPr="00310B85" w:rsidRDefault="00615677" w:rsidP="00802069">
      <w:pPr>
        <w:rPr>
          <w:sz w:val="19"/>
          <w:szCs w:val="19"/>
        </w:rPr>
      </w:pPr>
    </w:p>
    <w:p w14:paraId="7803FE24" w14:textId="18AE584F" w:rsidR="00B27CE8" w:rsidRPr="00BC465E" w:rsidRDefault="00635C55" w:rsidP="00635C55">
      <w:pPr>
        <w:tabs>
          <w:tab w:val="left" w:pos="1134"/>
        </w:tabs>
        <w:ind w:left="1701" w:right="567" w:hanging="1134"/>
        <w:rPr>
          <w:sz w:val="18"/>
          <w:u w:val="single"/>
        </w:rPr>
      </w:pPr>
      <w:r w:rsidRPr="00635C55">
        <w:rPr>
          <w:sz w:val="18"/>
        </w:rPr>
        <w:t>„</w:t>
      </w:r>
      <w:r w:rsidR="00B27CE8" w:rsidRPr="00BC465E">
        <w:rPr>
          <w:sz w:val="18"/>
          <w:u w:val="single"/>
        </w:rPr>
        <w:t>GN 18</w:t>
      </w:r>
      <w:r w:rsidR="00B27CE8" w:rsidRPr="00BC465E">
        <w:rPr>
          <w:sz w:val="18"/>
          <w:u w:val="single"/>
        </w:rPr>
        <w:tab/>
        <w:t xml:space="preserve">(TG-Mustervorlage: Kapitel 7: Spalte 3) – Darstellung der Merkmale: Überschrift eines Merkmals </w:t>
      </w:r>
    </w:p>
    <w:p w14:paraId="737E8924" w14:textId="77777777" w:rsidR="00635C55" w:rsidRDefault="00635C55" w:rsidP="00802069">
      <w:pPr>
        <w:tabs>
          <w:tab w:val="left" w:pos="1134"/>
        </w:tabs>
        <w:ind w:left="567" w:right="567"/>
        <w:rPr>
          <w:sz w:val="18"/>
        </w:rPr>
      </w:pPr>
    </w:p>
    <w:p w14:paraId="59CBEDBB" w14:textId="77777777" w:rsidR="00615677" w:rsidRPr="00BC465E" w:rsidRDefault="00615677" w:rsidP="00802069">
      <w:pPr>
        <w:tabs>
          <w:tab w:val="left" w:pos="1134"/>
        </w:tabs>
        <w:ind w:left="567" w:right="567"/>
        <w:rPr>
          <w:sz w:val="18"/>
        </w:rPr>
      </w:pPr>
      <w:r w:rsidRPr="00BC465E">
        <w:rPr>
          <w:sz w:val="18"/>
        </w:rPr>
        <w:t>[…]</w:t>
      </w:r>
    </w:p>
    <w:p w14:paraId="7F6BF5FF" w14:textId="77777777" w:rsidR="00615677" w:rsidRPr="00BC465E" w:rsidRDefault="00615677" w:rsidP="00802069">
      <w:pPr>
        <w:tabs>
          <w:tab w:val="left" w:pos="1134"/>
        </w:tabs>
        <w:ind w:left="567" w:right="567"/>
        <w:rPr>
          <w:sz w:val="18"/>
        </w:rPr>
      </w:pPr>
    </w:p>
    <w:p w14:paraId="6BC93A62" w14:textId="77777777" w:rsidR="008B22E7" w:rsidRPr="00BC465E" w:rsidRDefault="008B22E7" w:rsidP="00802069">
      <w:pPr>
        <w:tabs>
          <w:tab w:val="left" w:pos="1134"/>
        </w:tabs>
        <w:ind w:left="567" w:right="567"/>
        <w:rPr>
          <w:i/>
          <w:sz w:val="18"/>
        </w:rPr>
      </w:pPr>
      <w:r w:rsidRPr="00BC465E">
        <w:rPr>
          <w:i/>
          <w:sz w:val="18"/>
        </w:rPr>
        <w:t>„3. Merkmale, die nur für bestimmte Sorten gelten</w:t>
      </w:r>
    </w:p>
    <w:p w14:paraId="21D1C075" w14:textId="77777777" w:rsidR="00615677" w:rsidRPr="00BC465E" w:rsidRDefault="00615677" w:rsidP="00802069">
      <w:pPr>
        <w:tabs>
          <w:tab w:val="left" w:pos="1134"/>
        </w:tabs>
        <w:ind w:left="567" w:right="567"/>
        <w:rPr>
          <w:sz w:val="18"/>
        </w:rPr>
      </w:pPr>
    </w:p>
    <w:p w14:paraId="06D10FEA" w14:textId="77777777" w:rsidR="00615677" w:rsidRPr="00BC465E" w:rsidRDefault="008B22E7" w:rsidP="00802069">
      <w:pPr>
        <w:tabs>
          <w:tab w:val="left" w:pos="1134"/>
        </w:tabs>
        <w:ind w:left="567" w:right="567"/>
        <w:rPr>
          <w:i/>
          <w:sz w:val="18"/>
        </w:rPr>
      </w:pPr>
      <w:r w:rsidRPr="00BC465E">
        <w:rPr>
          <w:sz w:val="18"/>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r w:rsidRPr="00BC465E">
        <w:rPr>
          <w:i/>
          <w:sz w:val="18"/>
        </w:rPr>
        <w:t>:</w:t>
      </w:r>
    </w:p>
    <w:p w14:paraId="1D5C3B75" w14:textId="77777777" w:rsidR="008B22E7" w:rsidRPr="00BC465E" w:rsidRDefault="008B22E7" w:rsidP="00802069">
      <w:pPr>
        <w:tabs>
          <w:tab w:val="left" w:pos="1134"/>
        </w:tabs>
        <w:ind w:left="567" w:right="567"/>
        <w:rPr>
          <w:sz w:val="18"/>
        </w:rPr>
      </w:pPr>
    </w:p>
    <w:p w14:paraId="7661BADD" w14:textId="58601DFE" w:rsidR="00615677" w:rsidRPr="00BC465E" w:rsidRDefault="008B22E7" w:rsidP="00802069">
      <w:pPr>
        <w:tabs>
          <w:tab w:val="left" w:pos="1134"/>
        </w:tabs>
        <w:ind w:left="1134" w:right="567"/>
        <w:rPr>
          <w:sz w:val="18"/>
        </w:rPr>
      </w:pPr>
      <w:r w:rsidRPr="00BC465E">
        <w:rPr>
          <w:i/>
          <w:sz w:val="18"/>
        </w:rPr>
        <w:t>„</w:t>
      </w:r>
      <w:r w:rsidRPr="00BC465E">
        <w:rPr>
          <w:sz w:val="18"/>
          <w:u w:val="single"/>
        </w:rPr>
        <w:t>Nur Sorten mit Blüte: Typ: einfach</w:t>
      </w:r>
      <w:r w:rsidRPr="00BC465E">
        <w:rPr>
          <w:i/>
          <w:sz w:val="18"/>
        </w:rPr>
        <w:t xml:space="preserve">: </w:t>
      </w:r>
      <w:r w:rsidRPr="00BC465E">
        <w:rPr>
          <w:sz w:val="18"/>
        </w:rPr>
        <w:t>Blüte: Form</w:t>
      </w:r>
      <w:r w:rsidRPr="00BC465E">
        <w:rPr>
          <w:i/>
          <w:sz w:val="18"/>
        </w:rPr>
        <w:t>“</w:t>
      </w:r>
    </w:p>
    <w:p w14:paraId="1E4A9571" w14:textId="77777777" w:rsidR="00615677" w:rsidRPr="00BC465E" w:rsidRDefault="00615677" w:rsidP="00802069">
      <w:pPr>
        <w:rPr>
          <w:snapToGrid w:val="0"/>
        </w:rPr>
      </w:pPr>
    </w:p>
    <w:p w14:paraId="2E53CBEB" w14:textId="55749DB4" w:rsidR="00615677" w:rsidRPr="00BC465E" w:rsidRDefault="00615677" w:rsidP="00802069">
      <w:pPr>
        <w:rPr>
          <w:snapToGrid w:val="0"/>
        </w:rPr>
      </w:pPr>
      <w:r w:rsidRPr="00BC465E">
        <w:fldChar w:fldCharType="begin"/>
      </w:r>
      <w:r w:rsidRPr="00BC465E">
        <w:instrText xml:space="preserve"> AUTONUM  </w:instrText>
      </w:r>
      <w:r w:rsidRPr="00BC465E">
        <w:fldChar w:fldCharType="end"/>
      </w:r>
      <w:r w:rsidRPr="00BC465E">
        <w:tab/>
      </w:r>
      <w:r w:rsidR="00DB325E" w:rsidRPr="00BC465E">
        <w:t>Der</w:t>
      </w:r>
      <w:r w:rsidRPr="00BC465E">
        <w:t xml:space="preserve"> TC</w:t>
      </w:r>
      <w:r w:rsidR="00743248" w:rsidRPr="00BC465E">
        <w:t xml:space="preserve"> prüfte</w:t>
      </w:r>
      <w:r w:rsidRPr="00BC465E">
        <w:t xml:space="preserve"> </w:t>
      </w:r>
      <w:r w:rsidR="006B3BBC" w:rsidRPr="00BC465E">
        <w:t>auf seiner</w:t>
      </w:r>
      <w:r w:rsidRPr="00BC465E">
        <w:t xml:space="preserve"> </w:t>
      </w:r>
      <w:r w:rsidR="00743248" w:rsidRPr="00BC465E">
        <w:t>dreiundfünfzigsten</w:t>
      </w:r>
      <w:r w:rsidRPr="00BC465E">
        <w:t xml:space="preserve"> </w:t>
      </w:r>
      <w:r w:rsidR="003A3CC6" w:rsidRPr="00BC465E">
        <w:t xml:space="preserve">Tagung </w:t>
      </w:r>
      <w:r w:rsidR="00336C78" w:rsidRPr="00BC465E">
        <w:t>vo</w:t>
      </w:r>
      <w:r w:rsidR="00743248" w:rsidRPr="00BC465E">
        <w:t>m</w:t>
      </w:r>
      <w:r w:rsidRPr="00BC465E">
        <w:t xml:space="preserve"> </w:t>
      </w:r>
      <w:r w:rsidR="00743248" w:rsidRPr="00BC465E">
        <w:t xml:space="preserve">3. </w:t>
      </w:r>
      <w:r w:rsidR="003A3CC6" w:rsidRPr="00BC465E">
        <w:t>bis zum</w:t>
      </w:r>
      <w:r w:rsidRPr="00BC465E">
        <w:t xml:space="preserve"> 5</w:t>
      </w:r>
      <w:r w:rsidR="00743248" w:rsidRPr="00BC465E">
        <w:t>.</w:t>
      </w:r>
      <w:r w:rsidR="00C9016A" w:rsidRPr="00BC465E">
        <w:t xml:space="preserve"> </w:t>
      </w:r>
      <w:r w:rsidR="00743248" w:rsidRPr="00BC465E">
        <w:t>April</w:t>
      </w:r>
      <w:r w:rsidRPr="00BC465E">
        <w:t xml:space="preserve"> 2017</w:t>
      </w:r>
      <w:r w:rsidR="006B3BBC" w:rsidRPr="00BC465E">
        <w:t xml:space="preserve"> in Genf</w:t>
      </w:r>
      <w:r w:rsidRPr="00BC465E">
        <w:t xml:space="preserve">, </w:t>
      </w:r>
      <w:r w:rsidR="00DB325E" w:rsidRPr="00BC465E">
        <w:t>ob</w:t>
      </w:r>
      <w:r w:rsidRPr="00BC465E">
        <w:t xml:space="preserve"> </w:t>
      </w:r>
      <w:r w:rsidR="00743248" w:rsidRPr="00BC465E">
        <w:rPr>
          <w:snapToGrid w:val="0"/>
        </w:rPr>
        <w:t xml:space="preserve">das Dokument </w:t>
      </w:r>
      <w:r w:rsidRPr="00BC465E">
        <w:rPr>
          <w:snapToGrid w:val="0"/>
        </w:rPr>
        <w:t xml:space="preserve">TGP/7, </w:t>
      </w:r>
      <w:r w:rsidR="00D8441A" w:rsidRPr="00BC465E">
        <w:rPr>
          <w:snapToGrid w:val="0"/>
        </w:rPr>
        <w:t>Erläuterung</w:t>
      </w:r>
      <w:r w:rsidRPr="00BC465E">
        <w:rPr>
          <w:snapToGrid w:val="0"/>
        </w:rPr>
        <w:t xml:space="preserve"> 18(3) </w:t>
      </w:r>
      <w:r w:rsidR="00743248" w:rsidRPr="00BC465E">
        <w:rPr>
          <w:snapToGrid w:val="0"/>
        </w:rPr>
        <w:t>„</w:t>
      </w:r>
      <w:r w:rsidR="0006110B" w:rsidRPr="00BC465E">
        <w:rPr>
          <w:snapToGrid w:val="0"/>
        </w:rPr>
        <w:t>Merkmale, die nur für bestimmte Sorten gelten</w:t>
      </w:r>
      <w:r w:rsidRPr="00BC465E">
        <w:rPr>
          <w:snapToGrid w:val="0"/>
        </w:rPr>
        <w:t xml:space="preserve">”, </w:t>
      </w:r>
      <w:r w:rsidR="00743248" w:rsidRPr="00BC465E">
        <w:rPr>
          <w:snapToGrid w:val="0"/>
        </w:rPr>
        <w:t>geändert werden sollte</w:t>
      </w:r>
      <w:r w:rsidR="00C9016A" w:rsidRPr="00BC465E">
        <w:rPr>
          <w:snapToGrid w:val="0"/>
        </w:rPr>
        <w:t>,</w:t>
      </w:r>
      <w:r w:rsidR="00743248" w:rsidRPr="00BC465E">
        <w:rPr>
          <w:snapToGrid w:val="0"/>
        </w:rPr>
        <w:t xml:space="preserve"> </w:t>
      </w:r>
      <w:r w:rsidR="003A3CC6" w:rsidRPr="00BC465E">
        <w:rPr>
          <w:snapToGrid w:val="0"/>
        </w:rPr>
        <w:t>um klarzustellen, daß zusätzlich zu der Ausprägungsstufe eines vorhergehenden qualitativen Merkmals in einigen Fällen die Ausprägungsstufe eines vorhergehenden pseudo-qualitativen oder quantitativen Merkmals auch bestimme, daß ein nachfolgendes Merkmal nicht anwendbar ist</w:t>
      </w:r>
      <w:r w:rsidRPr="00BC465E">
        <w:rPr>
          <w:snapToGrid w:val="0"/>
        </w:rPr>
        <w:t xml:space="preserve"> </w:t>
      </w:r>
      <w:r w:rsidR="003A3CC6" w:rsidRPr="00BC465E">
        <w:rPr>
          <w:rFonts w:cs="Arial"/>
        </w:rPr>
        <w:t xml:space="preserve">(vergleiche </w:t>
      </w:r>
      <w:r w:rsidR="0006110B" w:rsidRPr="00BC465E">
        <w:rPr>
          <w:rFonts w:cs="Arial"/>
        </w:rPr>
        <w:t>Dokument</w:t>
      </w:r>
      <w:r w:rsidRPr="00BC465E">
        <w:rPr>
          <w:rFonts w:cs="Arial"/>
        </w:rPr>
        <w:t xml:space="preserve"> TC/53/31 </w:t>
      </w:r>
      <w:r w:rsidR="006B3BBC" w:rsidRPr="00BC465E">
        <w:rPr>
          <w:rFonts w:cs="Arial"/>
        </w:rPr>
        <w:t>„</w:t>
      </w:r>
      <w:r w:rsidR="003A3CC6" w:rsidRPr="00BC465E">
        <w:rPr>
          <w:rFonts w:cs="Arial"/>
        </w:rPr>
        <w:t>Bericht</w:t>
      </w:r>
      <w:r w:rsidR="006B3BBC" w:rsidRPr="00BC465E">
        <w:rPr>
          <w:rFonts w:cs="Arial"/>
        </w:rPr>
        <w:t>“</w:t>
      </w:r>
      <w:r w:rsidRPr="00BC465E">
        <w:rPr>
          <w:rFonts w:cs="Arial"/>
        </w:rPr>
        <w:t xml:space="preserve">, </w:t>
      </w:r>
      <w:r w:rsidR="003A3CC6" w:rsidRPr="00BC465E">
        <w:rPr>
          <w:rFonts w:cs="Arial"/>
        </w:rPr>
        <w:t>Absätze</w:t>
      </w:r>
      <w:r w:rsidRPr="00BC465E">
        <w:rPr>
          <w:rFonts w:cs="Arial"/>
        </w:rPr>
        <w:t xml:space="preserve"> 134 </w:t>
      </w:r>
      <w:r w:rsidR="003B3BFB" w:rsidRPr="00BC465E">
        <w:rPr>
          <w:rFonts w:cs="Arial"/>
        </w:rPr>
        <w:t>und</w:t>
      </w:r>
      <w:r w:rsidRPr="00BC465E">
        <w:rPr>
          <w:rFonts w:cs="Arial"/>
        </w:rPr>
        <w:t xml:space="preserve"> 135)</w:t>
      </w:r>
      <w:r w:rsidRPr="00BC465E">
        <w:rPr>
          <w:snapToGrid w:val="0"/>
        </w:rPr>
        <w:t>.</w:t>
      </w:r>
    </w:p>
    <w:p w14:paraId="5FC2D53B" w14:textId="77777777" w:rsidR="00615677" w:rsidRPr="00BC465E" w:rsidRDefault="00615677" w:rsidP="00802069">
      <w:pPr>
        <w:rPr>
          <w:snapToGrid w:val="0"/>
        </w:rPr>
      </w:pPr>
    </w:p>
    <w:p w14:paraId="507B10A0" w14:textId="7FD55843" w:rsidR="00615677" w:rsidRPr="00A5632F" w:rsidRDefault="00615677" w:rsidP="00802069">
      <w:r w:rsidRPr="00BC465E">
        <w:rPr>
          <w:snapToGrid w:val="0"/>
        </w:rPr>
        <w:fldChar w:fldCharType="begin"/>
      </w:r>
      <w:r w:rsidRPr="00BC465E">
        <w:rPr>
          <w:snapToGrid w:val="0"/>
        </w:rPr>
        <w:instrText xml:space="preserve"> AUTONUM  </w:instrText>
      </w:r>
      <w:r w:rsidRPr="00BC465E">
        <w:rPr>
          <w:snapToGrid w:val="0"/>
        </w:rPr>
        <w:fldChar w:fldCharType="end"/>
      </w:r>
      <w:r w:rsidRPr="00BC465E">
        <w:rPr>
          <w:snapToGrid w:val="0"/>
        </w:rPr>
        <w:tab/>
      </w:r>
      <w:r w:rsidR="003A3CC6" w:rsidRPr="00BC465E">
        <w:rPr>
          <w:snapToGrid w:val="0"/>
        </w:rPr>
        <w:t xml:space="preserve">Der TC vereinbarte, die </w:t>
      </w:r>
      <w:r w:rsidR="003A3CC6" w:rsidRPr="00A5632F">
        <w:rPr>
          <w:snapToGrid w:val="0"/>
        </w:rPr>
        <w:t>TWP zu ersuchen, auf</w:t>
      </w:r>
      <w:r w:rsidR="00C9016A" w:rsidRPr="00A5632F">
        <w:rPr>
          <w:snapToGrid w:val="0"/>
        </w:rPr>
        <w:t xml:space="preserve"> ihren</w:t>
      </w:r>
      <w:r w:rsidR="003A3CC6" w:rsidRPr="00A5632F">
        <w:rPr>
          <w:snapToGrid w:val="0"/>
        </w:rPr>
        <w:t xml:space="preserve"> Tagungen im Jahr 2017 die Möglichkeit zu prüfen und gegebenenfalls die Umstände zu ermitteln, unter denen Merkmale aufgrund eines vorhergehenden pseudo-qualitativen oder quantitativen Merkmals von der Beobachtung ausgeschlossen werden könnten, und vereinbarte, die Angelegenheit </w:t>
      </w:r>
      <w:r w:rsidR="006C38DA" w:rsidRPr="00A5632F">
        <w:rPr>
          <w:snapToGrid w:val="0"/>
        </w:rPr>
        <w:t>im</w:t>
      </w:r>
      <w:r w:rsidR="003A3CC6" w:rsidRPr="00A5632F">
        <w:rPr>
          <w:snapToGrid w:val="0"/>
        </w:rPr>
        <w:t xml:space="preserve"> TC auf </w:t>
      </w:r>
      <w:r w:rsidR="006C38DA" w:rsidRPr="00A5632F">
        <w:rPr>
          <w:snapToGrid w:val="0"/>
        </w:rPr>
        <w:t>dessen</w:t>
      </w:r>
      <w:r w:rsidR="003A3CC6" w:rsidRPr="00A5632F">
        <w:rPr>
          <w:snapToGrid w:val="0"/>
        </w:rPr>
        <w:t xml:space="preserve"> Tagung im Jahr 2018 weiter zu beh</w:t>
      </w:r>
      <w:r w:rsidR="00743248" w:rsidRPr="00A5632F">
        <w:rPr>
          <w:snapToGrid w:val="0"/>
        </w:rPr>
        <w:t>a</w:t>
      </w:r>
      <w:r w:rsidR="003B3BFB" w:rsidRPr="00A5632F">
        <w:rPr>
          <w:snapToGrid w:val="0"/>
        </w:rPr>
        <w:t>nd</w:t>
      </w:r>
      <w:r w:rsidR="003A3CC6" w:rsidRPr="00A5632F">
        <w:rPr>
          <w:snapToGrid w:val="0"/>
        </w:rPr>
        <w:t>eln</w:t>
      </w:r>
      <w:r w:rsidRPr="00A5632F">
        <w:rPr>
          <w:snapToGrid w:val="0"/>
        </w:rPr>
        <w:t xml:space="preserve">.  </w:t>
      </w:r>
    </w:p>
    <w:p w14:paraId="1C399BF3" w14:textId="77777777" w:rsidR="00615677" w:rsidRPr="00310B85" w:rsidRDefault="00615677" w:rsidP="00802069">
      <w:pPr>
        <w:rPr>
          <w:sz w:val="19"/>
          <w:szCs w:val="19"/>
        </w:rPr>
      </w:pPr>
    </w:p>
    <w:p w14:paraId="69207A3D" w14:textId="77777777" w:rsidR="00615677" w:rsidRPr="00A5632F" w:rsidRDefault="00615677" w:rsidP="00802069"/>
    <w:p w14:paraId="1DFE6282" w14:textId="53A9ED28" w:rsidR="00615677" w:rsidRPr="00A5632F" w:rsidRDefault="00D8441A" w:rsidP="00802069">
      <w:pPr>
        <w:keepNext/>
        <w:outlineLvl w:val="0"/>
        <w:rPr>
          <w:caps/>
        </w:rPr>
      </w:pPr>
      <w:bookmarkStart w:id="6" w:name="_Toc520648453"/>
      <w:r w:rsidRPr="00A5632F">
        <w:rPr>
          <w:caps/>
        </w:rPr>
        <w:t>Bemerkungen</w:t>
      </w:r>
      <w:r w:rsidR="00615677" w:rsidRPr="00A5632F">
        <w:rPr>
          <w:caps/>
        </w:rPr>
        <w:t xml:space="preserve"> </w:t>
      </w:r>
      <w:r w:rsidR="005E36B5" w:rsidRPr="00A5632F">
        <w:rPr>
          <w:caps/>
        </w:rPr>
        <w:t>der</w:t>
      </w:r>
      <w:r w:rsidR="00615677" w:rsidRPr="00A5632F">
        <w:rPr>
          <w:caps/>
        </w:rPr>
        <w:t xml:space="preserve"> </w:t>
      </w:r>
      <w:r w:rsidR="005E36B5" w:rsidRPr="00A5632F">
        <w:rPr>
          <w:caps/>
        </w:rPr>
        <w:t>technischen</w:t>
      </w:r>
      <w:r w:rsidR="00615677" w:rsidRPr="00A5632F">
        <w:rPr>
          <w:caps/>
        </w:rPr>
        <w:t xml:space="preserve"> </w:t>
      </w:r>
      <w:r w:rsidR="00743248" w:rsidRPr="00A5632F">
        <w:rPr>
          <w:caps/>
        </w:rPr>
        <w:t>Arbeitsgruppen</w:t>
      </w:r>
      <w:bookmarkEnd w:id="6"/>
    </w:p>
    <w:p w14:paraId="4315E1BA" w14:textId="77777777" w:rsidR="00615677" w:rsidRPr="00A5632F" w:rsidRDefault="00615677" w:rsidP="00802069"/>
    <w:p w14:paraId="398187DE" w14:textId="067FE2D2" w:rsidR="00615677" w:rsidRPr="00A5632F" w:rsidRDefault="00615677" w:rsidP="00802069">
      <w:r w:rsidRPr="00A5632F">
        <w:fldChar w:fldCharType="begin"/>
      </w:r>
      <w:r w:rsidRPr="00A5632F">
        <w:instrText xml:space="preserve"> AUTONUM  </w:instrText>
      </w:r>
      <w:r w:rsidRPr="00A5632F">
        <w:fldChar w:fldCharType="end"/>
      </w:r>
      <w:r w:rsidRPr="00A5632F">
        <w:tab/>
      </w:r>
      <w:r w:rsidR="00670ECD">
        <w:t>Auf</w:t>
      </w:r>
      <w:r w:rsidR="00743248" w:rsidRPr="00A5632F">
        <w:t xml:space="preserve"> ihre</w:t>
      </w:r>
      <w:r w:rsidR="006C38DA" w:rsidRPr="00A5632F">
        <w:t>n</w:t>
      </w:r>
      <w:r w:rsidR="00743248" w:rsidRPr="00A5632F">
        <w:t xml:space="preserve"> Tagung</w:t>
      </w:r>
      <w:r w:rsidR="006C38DA" w:rsidRPr="00A5632F">
        <w:t>en</w:t>
      </w:r>
      <w:r w:rsidR="00743248" w:rsidRPr="00A5632F">
        <w:t xml:space="preserve"> i</w:t>
      </w:r>
      <w:r w:rsidR="002621C4" w:rsidRPr="00A5632F">
        <w:t>m</w:t>
      </w:r>
      <w:r w:rsidR="00743248" w:rsidRPr="00A5632F">
        <w:t xml:space="preserve"> </w:t>
      </w:r>
      <w:r w:rsidR="002621C4" w:rsidRPr="00A5632F">
        <w:t xml:space="preserve">Jahr </w:t>
      </w:r>
      <w:r w:rsidR="00743248" w:rsidRPr="00A5632F">
        <w:t>2017 prüften d</w:t>
      </w:r>
      <w:r w:rsidR="002621C4" w:rsidRPr="00A5632F">
        <w:t>ie</w:t>
      </w:r>
      <w:r w:rsidRPr="00A5632F">
        <w:t xml:space="preserve"> TWA, TWV, TWO, TWF </w:t>
      </w:r>
      <w:r w:rsidR="003B3BFB" w:rsidRPr="00A5632F">
        <w:t>und</w:t>
      </w:r>
      <w:r w:rsidRPr="00A5632F">
        <w:t xml:space="preserve"> TWC</w:t>
      </w:r>
      <w:r w:rsidR="002621C4" w:rsidRPr="00A5632F">
        <w:t xml:space="preserve"> </w:t>
      </w:r>
      <w:r w:rsidR="00743248" w:rsidRPr="00A5632F">
        <w:t xml:space="preserve">das </w:t>
      </w:r>
      <w:r w:rsidR="0006110B" w:rsidRPr="00A5632F">
        <w:t>Dokument</w:t>
      </w:r>
      <w:r w:rsidRPr="00A5632F">
        <w:t xml:space="preserve"> TWP/1/12 </w:t>
      </w:r>
      <w:r w:rsidR="00743248" w:rsidRPr="00A5632F">
        <w:t>„</w:t>
      </w:r>
      <w:r w:rsidR="0006110B" w:rsidRPr="00A5632F">
        <w:t>Merkmale, die nur für bestimmte Sorten gelten</w:t>
      </w:r>
      <w:r w:rsidRPr="00A5632F">
        <w:t xml:space="preserve">” </w:t>
      </w:r>
      <w:r w:rsidR="003A3CC6" w:rsidRPr="00A5632F">
        <w:t xml:space="preserve">(vergleiche </w:t>
      </w:r>
      <w:r w:rsidR="0006110B" w:rsidRPr="00A5632F">
        <w:t>Dokumente</w:t>
      </w:r>
      <w:r w:rsidRPr="00A5632F">
        <w:t xml:space="preserve"> TWA/46/10 </w:t>
      </w:r>
      <w:r w:rsidR="00743248" w:rsidRPr="00A5632F">
        <w:t>„</w:t>
      </w:r>
      <w:r w:rsidR="00894570" w:rsidRPr="00A5632F">
        <w:t>Report</w:t>
      </w:r>
      <w:r w:rsidRPr="00A5632F">
        <w:t xml:space="preserve">”, </w:t>
      </w:r>
      <w:r w:rsidR="003A3CC6" w:rsidRPr="00A5632F">
        <w:t>Absätze</w:t>
      </w:r>
      <w:r w:rsidRPr="00A5632F">
        <w:t xml:space="preserve"> 55 </w:t>
      </w:r>
      <w:r w:rsidR="003B3BFB" w:rsidRPr="00A5632F">
        <w:t>und</w:t>
      </w:r>
      <w:r w:rsidRPr="00A5632F">
        <w:t xml:space="preserve"> 56; TWV/51/16, </w:t>
      </w:r>
      <w:r w:rsidR="003A3CC6" w:rsidRPr="00A5632F">
        <w:t>Absätze</w:t>
      </w:r>
      <w:r w:rsidR="00476419" w:rsidRPr="00A5632F">
        <w:t xml:space="preserve"> </w:t>
      </w:r>
      <w:r w:rsidRPr="00A5632F">
        <w:t xml:space="preserve">31 </w:t>
      </w:r>
      <w:r w:rsidR="00743248" w:rsidRPr="00A5632F">
        <w:t>bis</w:t>
      </w:r>
      <w:r w:rsidRPr="00A5632F">
        <w:t xml:space="preserve"> 33; TWO/50/14 </w:t>
      </w:r>
      <w:r w:rsidR="00743248" w:rsidRPr="00A5632F">
        <w:t>„</w:t>
      </w:r>
      <w:r w:rsidR="00486F16" w:rsidRPr="00A5632F">
        <w:t xml:space="preserve">Report </w:t>
      </w:r>
      <w:r w:rsidRPr="00A5632F">
        <w:t xml:space="preserve">”, </w:t>
      </w:r>
      <w:r w:rsidR="003A3CC6" w:rsidRPr="00A5632F">
        <w:t>Absätze</w:t>
      </w:r>
      <w:r w:rsidRPr="00A5632F">
        <w:t xml:space="preserve"> 19 </w:t>
      </w:r>
      <w:r w:rsidR="00743248" w:rsidRPr="00A5632F">
        <w:t>bis</w:t>
      </w:r>
      <w:r w:rsidRPr="00A5632F">
        <w:t xml:space="preserve"> 21; TWF/48/13 </w:t>
      </w:r>
      <w:r w:rsidR="00743248" w:rsidRPr="00A5632F">
        <w:t>„</w:t>
      </w:r>
      <w:r w:rsidR="00486F16" w:rsidRPr="00A5632F">
        <w:t>Report</w:t>
      </w:r>
      <w:r w:rsidRPr="00A5632F">
        <w:t xml:space="preserve">”, </w:t>
      </w:r>
      <w:r w:rsidR="003A3CC6" w:rsidRPr="00A5632F">
        <w:t>Absätze</w:t>
      </w:r>
      <w:r w:rsidRPr="00A5632F">
        <w:t xml:space="preserve"> 34 </w:t>
      </w:r>
      <w:r w:rsidR="00743248" w:rsidRPr="00A5632F">
        <w:t xml:space="preserve">bis </w:t>
      </w:r>
      <w:r w:rsidRPr="00A5632F">
        <w:t xml:space="preserve">36; </w:t>
      </w:r>
      <w:r w:rsidR="003B3BFB" w:rsidRPr="00A5632F">
        <w:t>und</w:t>
      </w:r>
      <w:r w:rsidRPr="00A5632F">
        <w:t xml:space="preserve"> TWC/35/21 </w:t>
      </w:r>
      <w:r w:rsidR="00743248" w:rsidRPr="00A5632F">
        <w:t>„</w:t>
      </w:r>
      <w:r w:rsidR="00486F16" w:rsidRPr="00A5632F">
        <w:t>Report</w:t>
      </w:r>
      <w:r w:rsidRPr="00A5632F">
        <w:t xml:space="preserve">”, </w:t>
      </w:r>
      <w:r w:rsidR="003A3CC6" w:rsidRPr="00A5632F">
        <w:t>Absätze</w:t>
      </w:r>
      <w:r w:rsidRPr="00A5632F">
        <w:t xml:space="preserve"> 40</w:t>
      </w:r>
      <w:r w:rsidR="00743248" w:rsidRPr="00A5632F">
        <w:t xml:space="preserve"> bis</w:t>
      </w:r>
      <w:r w:rsidRPr="00A5632F">
        <w:t xml:space="preserve"> 42).</w:t>
      </w:r>
    </w:p>
    <w:p w14:paraId="39462DAF" w14:textId="77777777" w:rsidR="00615677" w:rsidRPr="00A5632F" w:rsidRDefault="00615677" w:rsidP="00802069"/>
    <w:p w14:paraId="54536AD7" w14:textId="732D452A" w:rsidR="00615677" w:rsidRPr="00BC465E" w:rsidRDefault="00615677" w:rsidP="00802069">
      <w:r w:rsidRPr="00A5632F">
        <w:fldChar w:fldCharType="begin"/>
      </w:r>
      <w:r w:rsidRPr="00A5632F">
        <w:instrText xml:space="preserve"> AUTONUM  </w:instrText>
      </w:r>
      <w:r w:rsidRPr="00A5632F">
        <w:fldChar w:fldCharType="end"/>
      </w:r>
      <w:r w:rsidRPr="00A5632F">
        <w:tab/>
      </w:r>
      <w:r w:rsidR="00DB325E" w:rsidRPr="00A5632F">
        <w:t>D</w:t>
      </w:r>
      <w:r w:rsidR="00B3177C" w:rsidRPr="00A5632F">
        <w:t>ie</w:t>
      </w:r>
      <w:r w:rsidRPr="00A5632F">
        <w:t xml:space="preserve"> TWA, TWV, TWO, TWF </w:t>
      </w:r>
      <w:r w:rsidR="003B3BFB" w:rsidRPr="00A5632F">
        <w:t>und</w:t>
      </w:r>
      <w:r w:rsidRPr="00A5632F">
        <w:t xml:space="preserve"> TWC </w:t>
      </w:r>
      <w:r w:rsidR="003A3CC6" w:rsidRPr="00A5632F">
        <w:t xml:space="preserve">stimmten der Möglichkeit zu, </w:t>
      </w:r>
      <w:r w:rsidR="005E14EF" w:rsidRPr="00A5632F">
        <w:t>Merkmale aufgrund eines vorhergehenden pseudo-qualitativen oder quantitativen Merkmals unter bestimmten Umständen</w:t>
      </w:r>
      <w:r w:rsidRPr="00A5632F">
        <w:t xml:space="preserve">, </w:t>
      </w:r>
      <w:r w:rsidR="00476419" w:rsidRPr="00A5632F">
        <w:t>wie</w:t>
      </w:r>
      <w:r w:rsidRPr="00A5632F">
        <w:t xml:space="preserve"> </w:t>
      </w:r>
      <w:r w:rsidR="006C38DA" w:rsidRPr="00A5632F">
        <w:t xml:space="preserve">z.B. </w:t>
      </w:r>
      <w:r w:rsidR="00DB325E" w:rsidRPr="00A5632F">
        <w:t>der</w:t>
      </w:r>
      <w:r w:rsidRPr="00A5632F">
        <w:t xml:space="preserve"> </w:t>
      </w:r>
      <w:r w:rsidR="00476419" w:rsidRPr="00A5632F">
        <w:t>Unmöglichkeit</w:t>
      </w:r>
      <w:r w:rsidR="00B3177C" w:rsidRPr="00A5632F">
        <w:t>,</w:t>
      </w:r>
      <w:r w:rsidRPr="00A5632F">
        <w:t xml:space="preserve"> </w:t>
      </w:r>
      <w:r w:rsidR="00476419" w:rsidRPr="00A5632F">
        <w:t>ein Organ zu beschreiben</w:t>
      </w:r>
      <w:r w:rsidR="00D62690" w:rsidRPr="00A5632F">
        <w:t>,</w:t>
      </w:r>
      <w:r w:rsidRPr="00A5632F">
        <w:t xml:space="preserve"> </w:t>
      </w:r>
      <w:r w:rsidR="00476419" w:rsidRPr="00A5632F">
        <w:t xml:space="preserve">das in einer </w:t>
      </w:r>
      <w:r w:rsidR="00B3177C" w:rsidRPr="00A5632F">
        <w:t>Sorte</w:t>
      </w:r>
      <w:r w:rsidR="00476419" w:rsidRPr="00A5632F">
        <w:t xml:space="preserve"> nicht vorkommt</w:t>
      </w:r>
      <w:r w:rsidR="00670ECD">
        <w:t>,</w:t>
      </w:r>
      <w:r w:rsidRPr="00A5632F">
        <w:t xml:space="preserve"> </w:t>
      </w:r>
      <w:r w:rsidR="00476419" w:rsidRPr="00A5632F">
        <w:t>oder</w:t>
      </w:r>
      <w:r w:rsidRPr="00A5632F">
        <w:t xml:space="preserve"> </w:t>
      </w:r>
      <w:r w:rsidR="00B3177C" w:rsidRPr="00A5632F">
        <w:t>wenn die Variation</w:t>
      </w:r>
      <w:r w:rsidRPr="00A5632F">
        <w:t xml:space="preserve"> </w:t>
      </w:r>
      <w:r w:rsidR="00BC2144" w:rsidRPr="00A5632F">
        <w:t xml:space="preserve">nur bei </w:t>
      </w:r>
      <w:r w:rsidR="00D62690" w:rsidRPr="00A5632F">
        <w:t xml:space="preserve">einer </w:t>
      </w:r>
      <w:r w:rsidR="00BC2144" w:rsidRPr="00A5632F">
        <w:t>bestimmten</w:t>
      </w:r>
      <w:r w:rsidRPr="00A5632F">
        <w:t xml:space="preserve"> </w:t>
      </w:r>
      <w:r w:rsidR="003A3CC6" w:rsidRPr="00A5632F">
        <w:t>Pflanzengruppe</w:t>
      </w:r>
      <w:r w:rsidR="00BC2144" w:rsidRPr="00A5632F">
        <w:t>n vorlieg</w:t>
      </w:r>
      <w:r w:rsidR="00D62690" w:rsidRPr="00A5632F">
        <w:t>t</w:t>
      </w:r>
      <w:r w:rsidR="006C38DA" w:rsidRPr="00A5632F">
        <w:t>, von der Beobachtung auszuschließen</w:t>
      </w:r>
      <w:r w:rsidRPr="00A5632F">
        <w:t>.</w:t>
      </w:r>
    </w:p>
    <w:p w14:paraId="1F3692E6" w14:textId="77777777" w:rsidR="00615677" w:rsidRPr="00BC465E" w:rsidRDefault="00615677" w:rsidP="00802069"/>
    <w:p w14:paraId="0BAE3E66" w14:textId="0F2A7781" w:rsidR="00615677" w:rsidRPr="00BC465E" w:rsidRDefault="00615677" w:rsidP="00802069">
      <w:r w:rsidRPr="00BC465E">
        <w:fldChar w:fldCharType="begin"/>
      </w:r>
      <w:r w:rsidRPr="00BC465E">
        <w:instrText xml:space="preserve"> AUTONUM  </w:instrText>
      </w:r>
      <w:r w:rsidRPr="00BC465E">
        <w:fldChar w:fldCharType="end"/>
      </w:r>
      <w:r w:rsidRPr="00BC465E">
        <w:tab/>
      </w:r>
      <w:r w:rsidR="00DB325E" w:rsidRPr="00BC465E">
        <w:t>D</w:t>
      </w:r>
      <w:r w:rsidR="00CB65AA" w:rsidRPr="00BC465E">
        <w:t>ie</w:t>
      </w:r>
      <w:r w:rsidRPr="00BC465E">
        <w:t xml:space="preserve"> TWV </w:t>
      </w:r>
      <w:r w:rsidR="0094533B" w:rsidRPr="00BC465E">
        <w:t>erinnerte an die Bedeutung</w:t>
      </w:r>
      <w:r w:rsidRPr="00BC465E">
        <w:t xml:space="preserve"> </w:t>
      </w:r>
      <w:r w:rsidR="0094533B" w:rsidRPr="00BC465E">
        <w:t>der Bezugnahme auf</w:t>
      </w:r>
      <w:r w:rsidRPr="00BC465E">
        <w:t xml:space="preserve"> </w:t>
      </w:r>
      <w:r w:rsidR="00BC2144" w:rsidRPr="00BC465E">
        <w:t xml:space="preserve">eine Gruppierungstabelle </w:t>
      </w:r>
      <w:r w:rsidR="00CB65AA" w:rsidRPr="00BC465E">
        <w:t>innerhalb</w:t>
      </w:r>
      <w:r w:rsidR="00BC2144" w:rsidRPr="00BC465E">
        <w:t xml:space="preserve"> einer</w:t>
      </w:r>
      <w:r w:rsidRPr="00BC465E">
        <w:t xml:space="preserve"> </w:t>
      </w:r>
      <w:r w:rsidR="0094533B" w:rsidRPr="00BC465E">
        <w:t>Art</w:t>
      </w:r>
      <w:r w:rsidRPr="00BC465E">
        <w:t xml:space="preserve">, </w:t>
      </w:r>
      <w:r w:rsidR="00BC2144" w:rsidRPr="00BC465E">
        <w:t>wie</w:t>
      </w:r>
      <w:r w:rsidRPr="00BC465E">
        <w:t xml:space="preserve"> </w:t>
      </w:r>
      <w:r w:rsidR="00CB65AA" w:rsidRPr="00BC465E">
        <w:t>z.B.</w:t>
      </w:r>
      <w:r w:rsidRPr="00BC465E">
        <w:t xml:space="preserve"> in </w:t>
      </w:r>
      <w:r w:rsidR="00DB325E" w:rsidRPr="00BC465E">
        <w:t>de</w:t>
      </w:r>
      <w:r w:rsidR="007E2001" w:rsidRPr="00BC465E">
        <w:t>n</w:t>
      </w:r>
      <w:r w:rsidRPr="00BC465E">
        <w:t xml:space="preserve"> </w:t>
      </w:r>
      <w:r w:rsidR="0094533B" w:rsidRPr="00BC465E">
        <w:t>Prüfungsrichtlinien</w:t>
      </w:r>
      <w:r w:rsidRPr="00BC465E">
        <w:t xml:space="preserve"> </w:t>
      </w:r>
      <w:r w:rsidR="00DB325E" w:rsidRPr="00BC465E">
        <w:t>für</w:t>
      </w:r>
      <w:r w:rsidRPr="00BC465E">
        <w:t xml:space="preserve"> </w:t>
      </w:r>
      <w:r w:rsidR="008A51DA" w:rsidRPr="00BC465E">
        <w:t>Salat</w:t>
      </w:r>
      <w:r w:rsidRPr="00BC465E">
        <w:t xml:space="preserve"> </w:t>
      </w:r>
      <w:r w:rsidR="003A3CC6" w:rsidRPr="00BC465E">
        <w:t xml:space="preserve">(vergleiche </w:t>
      </w:r>
      <w:r w:rsidR="0006110B" w:rsidRPr="00BC465E">
        <w:t>Dokument</w:t>
      </w:r>
      <w:r w:rsidRPr="00BC465E">
        <w:t xml:space="preserve"> TG/13/11, </w:t>
      </w:r>
      <w:r w:rsidR="00BC2144" w:rsidRPr="00BC465E">
        <w:t>Kapitel</w:t>
      </w:r>
      <w:r w:rsidRPr="00BC465E">
        <w:t xml:space="preserve"> 5.3, </w:t>
      </w:r>
      <w:r w:rsidR="0094533B" w:rsidRPr="00BC465E">
        <w:t>wiedergegeben</w:t>
      </w:r>
      <w:r w:rsidRPr="00BC465E">
        <w:t xml:space="preserve"> </w:t>
      </w:r>
      <w:r w:rsidR="00BC2144" w:rsidRPr="00BC465E">
        <w:t>als</w:t>
      </w:r>
      <w:r w:rsidRPr="00BC465E">
        <w:t xml:space="preserve"> </w:t>
      </w:r>
      <w:r w:rsidR="00BC2144" w:rsidRPr="00BC465E">
        <w:t xml:space="preserve">eine </w:t>
      </w:r>
      <w:r w:rsidR="0094533B" w:rsidRPr="00BC465E">
        <w:t>Anlage</w:t>
      </w:r>
      <w:r w:rsidRPr="00BC465E">
        <w:t xml:space="preserve"> </w:t>
      </w:r>
      <w:r w:rsidR="00BC2144" w:rsidRPr="00BC465E">
        <w:t>dieses</w:t>
      </w:r>
      <w:r w:rsidR="0006110B" w:rsidRPr="00BC465E">
        <w:t xml:space="preserve"> </w:t>
      </w:r>
      <w:r w:rsidR="002D1350" w:rsidRPr="00BC465E">
        <w:t>Dokumentes</w:t>
      </w:r>
      <w:r w:rsidRPr="00BC465E">
        <w:t xml:space="preserve">).  </w:t>
      </w:r>
    </w:p>
    <w:p w14:paraId="369C956A" w14:textId="77777777" w:rsidR="00615677" w:rsidRPr="00BC465E" w:rsidRDefault="00615677" w:rsidP="00802069"/>
    <w:p w14:paraId="301CCC7D" w14:textId="350A3A15" w:rsidR="00615677" w:rsidRPr="00BC465E" w:rsidRDefault="00615677" w:rsidP="00802069">
      <w:r w:rsidRPr="00BC465E">
        <w:fldChar w:fldCharType="begin"/>
      </w:r>
      <w:r w:rsidRPr="00BC465E">
        <w:instrText xml:space="preserve"> AUTONUM  </w:instrText>
      </w:r>
      <w:r w:rsidRPr="00BC465E">
        <w:fldChar w:fldCharType="end"/>
      </w:r>
      <w:r w:rsidRPr="00BC465E">
        <w:tab/>
      </w:r>
      <w:r w:rsidR="00DB325E" w:rsidRPr="00BC465E">
        <w:t>D</w:t>
      </w:r>
      <w:r w:rsidR="00973BF0" w:rsidRPr="00BC465E">
        <w:t>ie</w:t>
      </w:r>
      <w:r w:rsidRPr="00BC465E">
        <w:t xml:space="preserve"> TWO, </w:t>
      </w:r>
      <w:r w:rsidR="00DB325E" w:rsidRPr="00BC465E">
        <w:t>d</w:t>
      </w:r>
      <w:r w:rsidR="00973BF0" w:rsidRPr="00BC465E">
        <w:t>ie</w:t>
      </w:r>
      <w:r w:rsidRPr="00BC465E">
        <w:t xml:space="preserve"> TWF </w:t>
      </w:r>
      <w:r w:rsidR="003B3BFB" w:rsidRPr="00BC465E">
        <w:t>und</w:t>
      </w:r>
      <w:r w:rsidRPr="00BC465E">
        <w:t xml:space="preserve"> </w:t>
      </w:r>
      <w:r w:rsidR="00DB325E" w:rsidRPr="00BC465E">
        <w:t>d</w:t>
      </w:r>
      <w:r w:rsidR="00973BF0" w:rsidRPr="00BC465E">
        <w:t>ie</w:t>
      </w:r>
      <w:r w:rsidRPr="00BC465E">
        <w:t xml:space="preserve"> TWC </w:t>
      </w:r>
      <w:r w:rsidR="00605CC5" w:rsidRPr="00BC465E">
        <w:t>stimmten</w:t>
      </w:r>
      <w:r w:rsidRPr="00BC465E">
        <w:t xml:space="preserve"> </w:t>
      </w:r>
      <w:r w:rsidR="00DB325E" w:rsidRPr="00BC465E">
        <w:t>der</w:t>
      </w:r>
      <w:r w:rsidRPr="00BC465E">
        <w:t xml:space="preserve"> TWV </w:t>
      </w:r>
      <w:r w:rsidR="00605CC5" w:rsidRPr="00BC465E">
        <w:t>zu, da</w:t>
      </w:r>
      <w:r w:rsidR="00973BF0" w:rsidRPr="00BC465E">
        <w:t>ß</w:t>
      </w:r>
      <w:r w:rsidRPr="00BC465E">
        <w:t xml:space="preserve"> </w:t>
      </w:r>
      <w:r w:rsidR="00DB325E" w:rsidRPr="00BC465E">
        <w:t>der</w:t>
      </w:r>
      <w:r w:rsidRPr="00BC465E">
        <w:t xml:space="preserve"> </w:t>
      </w:r>
      <w:r w:rsidR="00D8441A" w:rsidRPr="00BC465E">
        <w:t>Ansatz</w:t>
      </w:r>
      <w:r w:rsidR="00973BF0" w:rsidRPr="00BC465E">
        <w:t>,</w:t>
      </w:r>
      <w:r w:rsidRPr="00BC465E">
        <w:t xml:space="preserve"> </w:t>
      </w:r>
      <w:r w:rsidR="00D8441A" w:rsidRPr="00BC465E">
        <w:t>Sorten</w:t>
      </w:r>
      <w:r w:rsidR="00605CC5" w:rsidRPr="00BC465E">
        <w:t xml:space="preserve"> </w:t>
      </w:r>
      <w:r w:rsidR="00D8441A" w:rsidRPr="00BC465E">
        <w:t>aufgrund</w:t>
      </w:r>
      <w:r w:rsidRPr="00BC465E">
        <w:t xml:space="preserve"> </w:t>
      </w:r>
      <w:r w:rsidR="00670ECD">
        <w:t>von</w:t>
      </w:r>
      <w:r w:rsidRPr="00BC465E">
        <w:t xml:space="preserve"> </w:t>
      </w:r>
      <w:r w:rsidR="00670ECD">
        <w:t>vorhergehend</w:t>
      </w:r>
      <w:r w:rsidR="00605CC5" w:rsidRPr="00BC465E">
        <w:t>en</w:t>
      </w:r>
      <w:r w:rsidRPr="00BC465E">
        <w:t xml:space="preserve"> PQ</w:t>
      </w:r>
      <w:r w:rsidR="00605CC5" w:rsidRPr="00BC465E">
        <w:t>-</w:t>
      </w:r>
      <w:r w:rsidRPr="00BC465E">
        <w:t xml:space="preserve"> </w:t>
      </w:r>
      <w:r w:rsidR="00476419" w:rsidRPr="00BC465E">
        <w:t>oder</w:t>
      </w:r>
      <w:r w:rsidRPr="00BC465E">
        <w:t xml:space="preserve"> QN</w:t>
      </w:r>
      <w:r w:rsidR="00605CC5" w:rsidRPr="00BC465E">
        <w:t>-</w:t>
      </w:r>
      <w:r w:rsidR="00D8441A" w:rsidRPr="00BC465E">
        <w:t>Merkmale</w:t>
      </w:r>
      <w:r w:rsidR="00670ECD">
        <w:t>n</w:t>
      </w:r>
      <w:r w:rsidRPr="00BC465E">
        <w:t xml:space="preserve"> </w:t>
      </w:r>
      <w:r w:rsidR="006C38DA" w:rsidRPr="00BC465E">
        <w:t xml:space="preserve">von der Beobachtung </w:t>
      </w:r>
      <w:r w:rsidR="00AF5EBD" w:rsidRPr="00BC465E">
        <w:t>auszuschließe</w:t>
      </w:r>
      <w:r w:rsidR="00973BF0" w:rsidRPr="00BC465E">
        <w:t>n</w:t>
      </w:r>
      <w:r w:rsidR="00AF5EBD" w:rsidRPr="00BC465E">
        <w:t xml:space="preserve">, </w:t>
      </w:r>
      <w:r w:rsidR="00605CC5" w:rsidRPr="00BC465E">
        <w:t xml:space="preserve">sorgfältig </w:t>
      </w:r>
      <w:r w:rsidR="006C38DA" w:rsidRPr="00BC465E">
        <w:t>verwendet</w:t>
      </w:r>
      <w:r w:rsidR="00605CC5" w:rsidRPr="00BC465E">
        <w:t xml:space="preserve"> werden sollte</w:t>
      </w:r>
      <w:r w:rsidR="00AF5EBD" w:rsidRPr="00BC465E">
        <w:t>,</w:t>
      </w:r>
      <w:r w:rsidRPr="00BC465E">
        <w:t xml:space="preserve"> </w:t>
      </w:r>
      <w:r w:rsidR="003B3BFB" w:rsidRPr="00BC465E">
        <w:t>und</w:t>
      </w:r>
      <w:r w:rsidR="00973BF0" w:rsidRPr="00BC465E">
        <w:t xml:space="preserve"> </w:t>
      </w:r>
      <w:r w:rsidR="00605CC5" w:rsidRPr="00BC465E">
        <w:t xml:space="preserve">auf Erfahrung </w:t>
      </w:r>
      <w:r w:rsidR="006C38DA" w:rsidRPr="00BC465E">
        <w:t>sowie</w:t>
      </w:r>
      <w:r w:rsidRPr="00BC465E">
        <w:t xml:space="preserve"> </w:t>
      </w:r>
      <w:r w:rsidR="0094533B" w:rsidRPr="00BC465E">
        <w:t>Erörterungen</w:t>
      </w:r>
      <w:r w:rsidRPr="00BC465E">
        <w:t xml:space="preserve"> </w:t>
      </w:r>
      <w:r w:rsidR="00973BF0" w:rsidRPr="00BC465E">
        <w:t xml:space="preserve">während der Erstellung der Prüfungsrichtlinien </w:t>
      </w:r>
      <w:r w:rsidR="00605CC5" w:rsidRPr="00BC465E">
        <w:t xml:space="preserve">beruhen </w:t>
      </w:r>
      <w:r w:rsidR="00AF5EBD" w:rsidRPr="00BC465E">
        <w:t xml:space="preserve">sollte, </w:t>
      </w:r>
      <w:r w:rsidR="003016A0" w:rsidRPr="00BC465E">
        <w:t>um</w:t>
      </w:r>
      <w:r w:rsidRPr="00BC465E">
        <w:t xml:space="preserve"> </w:t>
      </w:r>
      <w:r w:rsidR="00533ECC" w:rsidRPr="00BC465E">
        <w:t>sich der</w:t>
      </w:r>
      <w:r w:rsidRPr="00BC465E">
        <w:t xml:space="preserve"> </w:t>
      </w:r>
      <w:r w:rsidR="00242F10" w:rsidRPr="00BC465E">
        <w:t>Konsequenzen</w:t>
      </w:r>
      <w:r w:rsidR="00533ECC" w:rsidRPr="00BC465E">
        <w:t xml:space="preserve"> i</w:t>
      </w:r>
      <w:r w:rsidR="00670ECD">
        <w:t>n</w:t>
      </w:r>
      <w:r w:rsidR="00533ECC" w:rsidRPr="00BC465E">
        <w:t xml:space="preserve"> vollem Umfang bewußt zu sein</w:t>
      </w:r>
      <w:r w:rsidRPr="00BC465E">
        <w:t>.</w:t>
      </w:r>
    </w:p>
    <w:p w14:paraId="5BDDAE1A" w14:textId="77777777" w:rsidR="00615677" w:rsidRPr="00BC465E" w:rsidRDefault="00615677" w:rsidP="00802069"/>
    <w:p w14:paraId="626CFB5A" w14:textId="08F1D6DC" w:rsidR="00615677" w:rsidRPr="00BC465E" w:rsidRDefault="00615677" w:rsidP="00802069">
      <w:r w:rsidRPr="00BC465E">
        <w:fldChar w:fldCharType="begin"/>
      </w:r>
      <w:r w:rsidRPr="00BC465E">
        <w:instrText xml:space="preserve"> AUTONUM  </w:instrText>
      </w:r>
      <w:r w:rsidRPr="00BC465E">
        <w:fldChar w:fldCharType="end"/>
      </w:r>
      <w:r w:rsidRPr="00BC465E">
        <w:tab/>
      </w:r>
      <w:r w:rsidR="00DB325E" w:rsidRPr="00BC465E">
        <w:rPr>
          <w:snapToGrid w:val="0"/>
        </w:rPr>
        <w:t>D</w:t>
      </w:r>
      <w:r w:rsidR="00973BF0" w:rsidRPr="00BC465E">
        <w:rPr>
          <w:snapToGrid w:val="0"/>
        </w:rPr>
        <w:t>ie</w:t>
      </w:r>
      <w:r w:rsidRPr="00BC465E">
        <w:rPr>
          <w:snapToGrid w:val="0"/>
        </w:rPr>
        <w:t xml:space="preserve"> TWO</w:t>
      </w:r>
      <w:r w:rsidRPr="00BC465E">
        <w:t xml:space="preserve"> </w:t>
      </w:r>
      <w:r w:rsidR="0094533B" w:rsidRPr="00BC465E">
        <w:t>nahm zur Kenntnis, daß</w:t>
      </w:r>
      <w:r w:rsidRPr="00BC465E">
        <w:t xml:space="preserve"> </w:t>
      </w:r>
      <w:r w:rsidR="006C0061" w:rsidRPr="00BC465E">
        <w:t>der</w:t>
      </w:r>
      <w:r w:rsidRPr="00BC465E">
        <w:t xml:space="preserve"> </w:t>
      </w:r>
      <w:r w:rsidR="0094533B" w:rsidRPr="00BC465E">
        <w:t>Umfang</w:t>
      </w:r>
      <w:r w:rsidRPr="00BC465E">
        <w:t xml:space="preserve"> </w:t>
      </w:r>
      <w:r w:rsidR="006C0061" w:rsidRPr="00BC465E">
        <w:t>einiger</w:t>
      </w:r>
      <w:r w:rsidRPr="00BC465E">
        <w:t xml:space="preserve"> </w:t>
      </w:r>
      <w:r w:rsidR="0094533B" w:rsidRPr="00BC465E">
        <w:t>Prüfungsrichtlinien</w:t>
      </w:r>
      <w:r w:rsidRPr="00BC465E">
        <w:t xml:space="preserve"> </w:t>
      </w:r>
      <w:r w:rsidR="006C0061" w:rsidRPr="00BC465E">
        <w:t>für</w:t>
      </w:r>
      <w:r w:rsidRPr="00BC465E">
        <w:t xml:space="preserve"> </w:t>
      </w:r>
      <w:r w:rsidR="0094533B" w:rsidRPr="00BC465E">
        <w:t>Zierpflanzen</w:t>
      </w:r>
      <w:r w:rsidRPr="00BC465E">
        <w:t xml:space="preserve"> </w:t>
      </w:r>
      <w:r w:rsidR="006C0061" w:rsidRPr="00BC465E">
        <w:t>eine ganze Pflanzen</w:t>
      </w:r>
      <w:r w:rsidR="0094533B" w:rsidRPr="00BC465E">
        <w:t>gattung</w:t>
      </w:r>
      <w:r w:rsidRPr="00BC465E">
        <w:t xml:space="preserve"> </w:t>
      </w:r>
      <w:r w:rsidR="00FF36A2" w:rsidRPr="00BC465E">
        <w:t xml:space="preserve">abdecke </w:t>
      </w:r>
      <w:r w:rsidR="003B3BFB" w:rsidRPr="00BC465E">
        <w:t>und</w:t>
      </w:r>
      <w:r w:rsidRPr="00BC465E">
        <w:t xml:space="preserve"> </w:t>
      </w:r>
      <w:r w:rsidR="006C0061" w:rsidRPr="00BC465E">
        <w:t>einige</w:t>
      </w:r>
      <w:r w:rsidRPr="00BC465E">
        <w:t xml:space="preserve"> </w:t>
      </w:r>
      <w:r w:rsidR="00D8441A" w:rsidRPr="00BC465E">
        <w:t>Merkmale</w:t>
      </w:r>
      <w:r w:rsidRPr="00BC465E">
        <w:t xml:space="preserve"> </w:t>
      </w:r>
      <w:r w:rsidR="006C0061" w:rsidRPr="00BC465E">
        <w:t>nur</w:t>
      </w:r>
      <w:r w:rsidRPr="00BC465E">
        <w:t xml:space="preserve"> </w:t>
      </w:r>
      <w:r w:rsidR="00FF36A2" w:rsidRPr="00BC465E">
        <w:t xml:space="preserve">für bestimmte </w:t>
      </w:r>
      <w:r w:rsidR="00973BF0" w:rsidRPr="00BC465E">
        <w:t>Pflanzengruppen</w:t>
      </w:r>
      <w:r w:rsidR="00FF36A2" w:rsidRPr="00BC465E">
        <w:t xml:space="preserve"> gelten</w:t>
      </w:r>
      <w:r w:rsidR="00973BF0" w:rsidRPr="00BC465E">
        <w:t xml:space="preserve"> würden</w:t>
      </w:r>
      <w:r w:rsidRPr="00BC465E">
        <w:t xml:space="preserve">. </w:t>
      </w:r>
    </w:p>
    <w:p w14:paraId="09F398B8" w14:textId="77777777" w:rsidR="00615677" w:rsidRPr="00310B85" w:rsidRDefault="00615677" w:rsidP="00802069">
      <w:pPr>
        <w:rPr>
          <w:sz w:val="19"/>
          <w:szCs w:val="19"/>
        </w:rPr>
      </w:pPr>
    </w:p>
    <w:p w14:paraId="61368955" w14:textId="77777777" w:rsidR="00813F80" w:rsidRPr="00BC465E" w:rsidRDefault="00813F80" w:rsidP="00802069"/>
    <w:p w14:paraId="043F6E74" w14:textId="1199C8C0" w:rsidR="00813F80" w:rsidRPr="00BC465E" w:rsidRDefault="00D8441A" w:rsidP="00802069">
      <w:pPr>
        <w:keepNext/>
        <w:outlineLvl w:val="0"/>
        <w:rPr>
          <w:caps/>
        </w:rPr>
      </w:pPr>
      <w:bookmarkStart w:id="7" w:name="_Toc520648454"/>
      <w:r w:rsidRPr="00BC465E">
        <w:rPr>
          <w:caps/>
        </w:rPr>
        <w:t>Prüfung durch den</w:t>
      </w:r>
      <w:r w:rsidR="00813F80" w:rsidRPr="00BC465E">
        <w:rPr>
          <w:caps/>
        </w:rPr>
        <w:t xml:space="preserve"> </w:t>
      </w:r>
      <w:r w:rsidR="002F11C5" w:rsidRPr="00BC465E">
        <w:rPr>
          <w:caps/>
        </w:rPr>
        <w:t>erweiterten RedaktionsausschuSS</w:t>
      </w:r>
      <w:bookmarkEnd w:id="7"/>
    </w:p>
    <w:p w14:paraId="107D1330" w14:textId="77777777" w:rsidR="00813F80" w:rsidRPr="00BC465E" w:rsidRDefault="00813F80" w:rsidP="00802069"/>
    <w:p w14:paraId="2955D103" w14:textId="448D3C54" w:rsidR="00813F80" w:rsidRPr="00BC465E" w:rsidRDefault="00813F80" w:rsidP="00802069">
      <w:r w:rsidRPr="00BC465E">
        <w:fldChar w:fldCharType="begin"/>
      </w:r>
      <w:r w:rsidRPr="00BC465E">
        <w:instrText xml:space="preserve"> AUTONUM  </w:instrText>
      </w:r>
      <w:r w:rsidRPr="00BC465E">
        <w:fldChar w:fldCharType="end"/>
      </w:r>
      <w:r w:rsidRPr="00BC465E">
        <w:tab/>
        <w:t>Ba</w:t>
      </w:r>
      <w:r w:rsidR="002F11C5" w:rsidRPr="00BC465E">
        <w:t>sierend</w:t>
      </w:r>
      <w:r w:rsidRPr="00BC465E">
        <w:t xml:space="preserve"> </w:t>
      </w:r>
      <w:r w:rsidR="002F11C5" w:rsidRPr="00BC465E">
        <w:t>auf</w:t>
      </w:r>
      <w:r w:rsidRPr="00BC465E">
        <w:t xml:space="preserve"> </w:t>
      </w:r>
      <w:r w:rsidR="00DB325E" w:rsidRPr="00BC465E">
        <w:t>de</w:t>
      </w:r>
      <w:r w:rsidR="004C5360" w:rsidRPr="00BC465E">
        <w:t>n</w:t>
      </w:r>
      <w:r w:rsidRPr="00BC465E">
        <w:t xml:space="preserve"> </w:t>
      </w:r>
      <w:r w:rsidR="00C92D78" w:rsidRPr="00BC465E">
        <w:rPr>
          <w:bCs/>
        </w:rPr>
        <w:t>eventuellen Maßnahmen</w:t>
      </w:r>
      <w:r w:rsidR="00660BFB" w:rsidRPr="00BC465E">
        <w:rPr>
          <w:bCs/>
        </w:rPr>
        <w:t>,</w:t>
      </w:r>
      <w:r w:rsidR="00905CE1" w:rsidRPr="00BC465E">
        <w:t xml:space="preserve"> </w:t>
      </w:r>
      <w:r w:rsidR="006C38DA" w:rsidRPr="00BC465E">
        <w:t xml:space="preserve">die </w:t>
      </w:r>
      <w:r w:rsidR="004C5360" w:rsidRPr="00BC465E">
        <w:t>für die</w:t>
      </w:r>
      <w:r w:rsidRPr="00BC465E">
        <w:t xml:space="preserve"> </w:t>
      </w:r>
      <w:r w:rsidR="004C5360" w:rsidRPr="00BC465E">
        <w:t>Übergangszeit</w:t>
      </w:r>
      <w:r w:rsidRPr="00BC465E">
        <w:t xml:space="preserve"> </w:t>
      </w:r>
      <w:r w:rsidR="004C5360" w:rsidRPr="00BC465E">
        <w:t>bis zur</w:t>
      </w:r>
      <w:r w:rsidRPr="00BC465E">
        <w:t xml:space="preserve"> </w:t>
      </w:r>
      <w:r w:rsidR="004C5360" w:rsidRPr="00BC465E">
        <w:t>vierundfünfzigsten</w:t>
      </w:r>
      <w:r w:rsidRPr="00BC465E">
        <w:t xml:space="preserve"> </w:t>
      </w:r>
      <w:r w:rsidR="004C11DC" w:rsidRPr="00BC465E">
        <w:t>Tagung</w:t>
      </w:r>
      <w:r w:rsidRPr="00BC465E">
        <w:t xml:space="preserve"> </w:t>
      </w:r>
      <w:r w:rsidR="002F11C5" w:rsidRPr="00BC465E">
        <w:t>des</w:t>
      </w:r>
      <w:r w:rsidRPr="00BC465E">
        <w:t xml:space="preserve"> TC</w:t>
      </w:r>
      <w:r w:rsidR="004C5360" w:rsidRPr="00BC465E">
        <w:t xml:space="preserve"> im Oktober 2018 </w:t>
      </w:r>
      <w:r w:rsidR="006C38DA" w:rsidRPr="00BC465E">
        <w:t xml:space="preserve">angenommen wurden, </w:t>
      </w:r>
      <w:r w:rsidR="004C5360" w:rsidRPr="00BC465E">
        <w:t xml:space="preserve">wurde </w:t>
      </w:r>
      <w:r w:rsidR="00DB325E" w:rsidRPr="00BC465E">
        <w:rPr>
          <w:iCs/>
        </w:rPr>
        <w:t>der</w:t>
      </w:r>
      <w:r w:rsidRPr="00BC465E">
        <w:rPr>
          <w:iCs/>
        </w:rPr>
        <w:t xml:space="preserve"> TC-EDC </w:t>
      </w:r>
      <w:r w:rsidR="006C38DA" w:rsidRPr="00BC465E">
        <w:rPr>
          <w:iCs/>
        </w:rPr>
        <w:t>ersucht</w:t>
      </w:r>
      <w:r w:rsidR="000604D1" w:rsidRPr="00BC465E">
        <w:rPr>
          <w:iCs/>
        </w:rPr>
        <w:t>,</w:t>
      </w:r>
      <w:r w:rsidRPr="00BC465E">
        <w:rPr>
          <w:iCs/>
        </w:rPr>
        <w:t xml:space="preserve"> </w:t>
      </w:r>
      <w:r w:rsidR="004C5360" w:rsidRPr="00BC465E">
        <w:rPr>
          <w:iCs/>
        </w:rPr>
        <w:t xml:space="preserve">die </w:t>
      </w:r>
      <w:r w:rsidR="0094533B" w:rsidRPr="00BC465E">
        <w:rPr>
          <w:iCs/>
        </w:rPr>
        <w:t>von den TWP auf ihren Tagungen im Jahr 2017 gemachte</w:t>
      </w:r>
      <w:r w:rsidR="007A58B8" w:rsidRPr="00BC465E">
        <w:rPr>
          <w:iCs/>
        </w:rPr>
        <w:t>n</w:t>
      </w:r>
      <w:r w:rsidR="0094533B" w:rsidRPr="00BC465E">
        <w:rPr>
          <w:iCs/>
        </w:rPr>
        <w:t xml:space="preserve"> Bemerkungen zu konsolidieren</w:t>
      </w:r>
      <w:r w:rsidRPr="00BC465E">
        <w:rPr>
          <w:iCs/>
        </w:rPr>
        <w:t xml:space="preserve">, </w:t>
      </w:r>
      <w:r w:rsidR="003B3BFB" w:rsidRPr="00BC465E">
        <w:rPr>
          <w:iCs/>
        </w:rPr>
        <w:t>und</w:t>
      </w:r>
      <w:r w:rsidRPr="00BC465E">
        <w:rPr>
          <w:iCs/>
        </w:rPr>
        <w:t xml:space="preserve"> </w:t>
      </w:r>
      <w:r w:rsidR="003B3BFB" w:rsidRPr="00BC465E">
        <w:rPr>
          <w:iCs/>
        </w:rPr>
        <w:t>Vorschl</w:t>
      </w:r>
      <w:r w:rsidR="004C5360" w:rsidRPr="00BC465E">
        <w:rPr>
          <w:iCs/>
        </w:rPr>
        <w:t>äge</w:t>
      </w:r>
      <w:r w:rsidR="00D8441A" w:rsidRPr="00BC465E">
        <w:rPr>
          <w:iCs/>
        </w:rPr>
        <w:t xml:space="preserve"> </w:t>
      </w:r>
      <w:r w:rsidR="004C5360" w:rsidRPr="00BC465E">
        <w:rPr>
          <w:iCs/>
        </w:rPr>
        <w:t>zur weiteren Prüfung durch die TWP</w:t>
      </w:r>
      <w:r w:rsidRPr="00BC465E">
        <w:rPr>
          <w:iCs/>
        </w:rPr>
        <w:t xml:space="preserve"> </w:t>
      </w:r>
      <w:r w:rsidR="007A58B8" w:rsidRPr="00BC465E">
        <w:rPr>
          <w:iCs/>
        </w:rPr>
        <w:t>auf</w:t>
      </w:r>
      <w:r w:rsidRPr="00BC465E">
        <w:rPr>
          <w:iCs/>
        </w:rPr>
        <w:t xml:space="preserve"> </w:t>
      </w:r>
      <w:r w:rsidR="00907581" w:rsidRPr="00BC465E">
        <w:rPr>
          <w:iCs/>
        </w:rPr>
        <w:t>ihre</w:t>
      </w:r>
      <w:r w:rsidR="006C38DA" w:rsidRPr="00BC465E">
        <w:rPr>
          <w:iCs/>
        </w:rPr>
        <w:t>n</w:t>
      </w:r>
      <w:r w:rsidRPr="00BC465E">
        <w:rPr>
          <w:iCs/>
        </w:rPr>
        <w:t xml:space="preserve"> </w:t>
      </w:r>
      <w:r w:rsidR="004C11DC" w:rsidRPr="00BC465E">
        <w:rPr>
          <w:iCs/>
        </w:rPr>
        <w:t>Tagung</w:t>
      </w:r>
      <w:r w:rsidR="006C38DA" w:rsidRPr="00BC465E">
        <w:rPr>
          <w:iCs/>
        </w:rPr>
        <w:t>en</w:t>
      </w:r>
      <w:r w:rsidRPr="00BC465E">
        <w:rPr>
          <w:iCs/>
        </w:rPr>
        <w:t xml:space="preserve"> </w:t>
      </w:r>
      <w:r w:rsidR="006C38DA" w:rsidRPr="00BC465E">
        <w:rPr>
          <w:iCs/>
        </w:rPr>
        <w:t>im Jahr</w:t>
      </w:r>
      <w:r w:rsidRPr="00BC465E">
        <w:rPr>
          <w:iCs/>
        </w:rPr>
        <w:t xml:space="preserve"> 2018</w:t>
      </w:r>
      <w:r w:rsidR="004C5360" w:rsidRPr="00BC465E">
        <w:rPr>
          <w:iCs/>
        </w:rPr>
        <w:t xml:space="preserve"> auszuarbeiten</w:t>
      </w:r>
      <w:r w:rsidRPr="00BC465E">
        <w:rPr>
          <w:iCs/>
        </w:rPr>
        <w:t>.</w:t>
      </w:r>
    </w:p>
    <w:p w14:paraId="5C4018E2" w14:textId="77777777" w:rsidR="00813F80" w:rsidRPr="00BC465E" w:rsidRDefault="00813F80" w:rsidP="00802069">
      <w:pPr>
        <w:rPr>
          <w:i/>
        </w:rPr>
      </w:pPr>
    </w:p>
    <w:p w14:paraId="22078A2B" w14:textId="072BF136" w:rsidR="002C5078" w:rsidRPr="00BC465E" w:rsidRDefault="002C5078"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670ECD">
        <w:rPr>
          <w:rFonts w:cs="Arial"/>
          <w:bCs/>
          <w:snapToGrid w:val="0"/>
        </w:rPr>
        <w:t>Bei</w:t>
      </w:r>
      <w:r w:rsidR="0088089D" w:rsidRPr="00BC465E">
        <w:rPr>
          <w:rFonts w:cs="Arial"/>
          <w:bCs/>
          <w:snapToGrid w:val="0"/>
        </w:rPr>
        <w:t xml:space="preserve"> seiner Sitzung am 26. und 27.</w:t>
      </w:r>
      <w:r w:rsidR="00953820" w:rsidRPr="00BC465E">
        <w:rPr>
          <w:rFonts w:cs="Arial"/>
          <w:bCs/>
          <w:snapToGrid w:val="0"/>
        </w:rPr>
        <w:t xml:space="preserve"> </w:t>
      </w:r>
      <w:r w:rsidR="0088089D" w:rsidRPr="00BC465E">
        <w:rPr>
          <w:rFonts w:cs="Arial"/>
          <w:bCs/>
          <w:snapToGrid w:val="0"/>
        </w:rPr>
        <w:t>März 2018 prüfte d</w:t>
      </w:r>
      <w:r w:rsidR="00DB325E" w:rsidRPr="00BC465E">
        <w:rPr>
          <w:rFonts w:cs="Arial"/>
          <w:bCs/>
          <w:snapToGrid w:val="0"/>
        </w:rPr>
        <w:t>er</w:t>
      </w:r>
      <w:r w:rsidRPr="00BC465E">
        <w:rPr>
          <w:rFonts w:cs="Arial"/>
          <w:bCs/>
          <w:snapToGrid w:val="0"/>
        </w:rPr>
        <w:t xml:space="preserve"> TC-EDC</w:t>
      </w:r>
      <w:r w:rsidR="0088089D" w:rsidRPr="00BC465E">
        <w:rPr>
          <w:rFonts w:cs="Arial"/>
          <w:bCs/>
          <w:snapToGrid w:val="0"/>
        </w:rPr>
        <w:t xml:space="preserve"> das</w:t>
      </w:r>
      <w:r w:rsidRPr="00BC465E">
        <w:rPr>
          <w:rFonts w:cs="Arial"/>
          <w:bCs/>
          <w:snapToGrid w:val="0"/>
        </w:rPr>
        <w:t xml:space="preserve"> </w:t>
      </w:r>
      <w:r w:rsidR="0006110B" w:rsidRPr="00BC465E">
        <w:rPr>
          <w:rFonts w:cs="Arial"/>
          <w:bCs/>
          <w:snapToGrid w:val="0"/>
        </w:rPr>
        <w:t>Dokument</w:t>
      </w:r>
      <w:r w:rsidRPr="00BC465E">
        <w:rPr>
          <w:rFonts w:cs="Arial"/>
          <w:bCs/>
          <w:snapToGrid w:val="0"/>
        </w:rPr>
        <w:t xml:space="preserve"> TC-EDC/Mar18/13 </w:t>
      </w:r>
      <w:r w:rsidR="00890F86" w:rsidRPr="00BC465E">
        <w:rPr>
          <w:rFonts w:cs="Arial"/>
          <w:bCs/>
          <w:snapToGrid w:val="0"/>
        </w:rPr>
        <w:t>„</w:t>
      </w:r>
      <w:r w:rsidR="0006110B" w:rsidRPr="00BC465E">
        <w:rPr>
          <w:rFonts w:cs="Arial"/>
          <w:bCs/>
          <w:snapToGrid w:val="0"/>
        </w:rPr>
        <w:t>Merkmale, die nur für bestimmte Sorten gelten</w:t>
      </w:r>
      <w:r w:rsidRPr="00BC465E">
        <w:rPr>
          <w:rFonts w:cs="Arial"/>
          <w:bCs/>
          <w:snapToGrid w:val="0"/>
        </w:rPr>
        <w:t xml:space="preserve">” </w:t>
      </w:r>
      <w:r w:rsidR="003A3CC6" w:rsidRPr="00BC465E">
        <w:rPr>
          <w:rFonts w:cs="Arial"/>
          <w:bCs/>
          <w:snapToGrid w:val="0"/>
        </w:rPr>
        <w:t xml:space="preserve">(vergleiche </w:t>
      </w:r>
      <w:r w:rsidR="0006110B" w:rsidRPr="00BC465E">
        <w:rPr>
          <w:rFonts w:cs="Arial"/>
          <w:bCs/>
          <w:snapToGrid w:val="0"/>
        </w:rPr>
        <w:t>Dokument</w:t>
      </w:r>
      <w:r w:rsidRPr="00BC465E">
        <w:rPr>
          <w:rFonts w:cs="Arial"/>
          <w:bCs/>
          <w:snapToGrid w:val="0"/>
        </w:rPr>
        <w:t xml:space="preserve"> TC-EDC/Mar18/11 </w:t>
      </w:r>
      <w:r w:rsidR="00890F86" w:rsidRPr="00BC465E">
        <w:rPr>
          <w:rFonts w:cs="Arial"/>
          <w:bCs/>
          <w:snapToGrid w:val="0"/>
        </w:rPr>
        <w:t>„</w:t>
      </w:r>
      <w:r w:rsidR="003A3CC6" w:rsidRPr="00BC465E">
        <w:rPr>
          <w:rFonts w:cs="Arial"/>
          <w:bCs/>
          <w:snapToGrid w:val="0"/>
        </w:rPr>
        <w:t>Bericht</w:t>
      </w:r>
      <w:r w:rsidRPr="00BC465E">
        <w:rPr>
          <w:rFonts w:cs="Arial"/>
          <w:bCs/>
          <w:snapToGrid w:val="0"/>
        </w:rPr>
        <w:t xml:space="preserve">”, </w:t>
      </w:r>
      <w:r w:rsidR="003A3CC6" w:rsidRPr="00BC465E">
        <w:rPr>
          <w:rFonts w:cs="Arial"/>
          <w:bCs/>
          <w:snapToGrid w:val="0"/>
        </w:rPr>
        <w:t>Absätze</w:t>
      </w:r>
      <w:r w:rsidR="00635C55">
        <w:rPr>
          <w:rFonts w:cs="Arial"/>
          <w:bCs/>
          <w:snapToGrid w:val="0"/>
        </w:rPr>
        <w:t> </w:t>
      </w:r>
      <w:r w:rsidR="002435BC" w:rsidRPr="00BC465E">
        <w:rPr>
          <w:rFonts w:cs="Arial"/>
          <w:bCs/>
          <w:snapToGrid w:val="0"/>
        </w:rPr>
        <w:t>17</w:t>
      </w:r>
      <w:r w:rsidRPr="00BC465E">
        <w:rPr>
          <w:rFonts w:cs="Arial"/>
          <w:bCs/>
          <w:snapToGrid w:val="0"/>
        </w:rPr>
        <w:t xml:space="preserve"> </w:t>
      </w:r>
      <w:r w:rsidR="00CA7545" w:rsidRPr="00BC465E">
        <w:rPr>
          <w:rFonts w:cs="Arial"/>
          <w:bCs/>
          <w:snapToGrid w:val="0"/>
        </w:rPr>
        <w:t xml:space="preserve">bis </w:t>
      </w:r>
      <w:r w:rsidR="002435BC" w:rsidRPr="00BC465E">
        <w:rPr>
          <w:rFonts w:cs="Arial"/>
          <w:bCs/>
          <w:snapToGrid w:val="0"/>
        </w:rPr>
        <w:t>20</w:t>
      </w:r>
      <w:r w:rsidRPr="00BC465E">
        <w:rPr>
          <w:rFonts w:cs="Arial"/>
          <w:bCs/>
          <w:snapToGrid w:val="0"/>
        </w:rPr>
        <w:t xml:space="preserve">). </w:t>
      </w:r>
    </w:p>
    <w:p w14:paraId="164C54F6" w14:textId="77777777" w:rsidR="002C5078" w:rsidRPr="00BC465E" w:rsidRDefault="002C5078" w:rsidP="00802069">
      <w:pPr>
        <w:rPr>
          <w:rFonts w:cs="Arial"/>
          <w:bCs/>
          <w:snapToGrid w:val="0"/>
        </w:rPr>
      </w:pPr>
    </w:p>
    <w:p w14:paraId="096423D5" w14:textId="07A06BA1" w:rsidR="002C5078" w:rsidRPr="00BC465E" w:rsidRDefault="002C5078"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DB325E" w:rsidRPr="00BC465E">
        <w:rPr>
          <w:rFonts w:cs="Arial"/>
          <w:bCs/>
          <w:snapToGrid w:val="0"/>
        </w:rPr>
        <w:t>Der</w:t>
      </w:r>
      <w:r w:rsidRPr="00BC465E">
        <w:rPr>
          <w:rFonts w:cs="Arial"/>
          <w:bCs/>
          <w:snapToGrid w:val="0"/>
        </w:rPr>
        <w:t xml:space="preserve"> TC-EDC </w:t>
      </w:r>
      <w:r w:rsidR="0094533B" w:rsidRPr="00BC465E">
        <w:rPr>
          <w:rFonts w:cs="Arial"/>
          <w:bCs/>
          <w:snapToGrid w:val="0"/>
        </w:rPr>
        <w:t>nahm zur Kenntnis, daß</w:t>
      </w:r>
      <w:r w:rsidRPr="00BC465E">
        <w:rPr>
          <w:rFonts w:cs="Arial"/>
          <w:bCs/>
          <w:snapToGrid w:val="0"/>
        </w:rPr>
        <w:t xml:space="preserve"> </w:t>
      </w:r>
      <w:r w:rsidR="00DB325E" w:rsidRPr="00BC465E">
        <w:rPr>
          <w:rFonts w:cs="Arial"/>
          <w:bCs/>
          <w:snapToGrid w:val="0"/>
        </w:rPr>
        <w:t>d</w:t>
      </w:r>
      <w:r w:rsidR="00253C9A" w:rsidRPr="00BC465E">
        <w:rPr>
          <w:rFonts w:cs="Arial"/>
          <w:bCs/>
          <w:snapToGrid w:val="0"/>
        </w:rPr>
        <w:t>ie</w:t>
      </w:r>
      <w:r w:rsidRPr="00BC465E">
        <w:rPr>
          <w:rFonts w:cs="Arial"/>
          <w:bCs/>
          <w:snapToGrid w:val="0"/>
        </w:rPr>
        <w:t xml:space="preserve"> TWA, TWV, TWO, TWF </w:t>
      </w:r>
      <w:r w:rsidR="003B3BFB" w:rsidRPr="00BC465E">
        <w:rPr>
          <w:rFonts w:cs="Arial"/>
          <w:bCs/>
          <w:snapToGrid w:val="0"/>
        </w:rPr>
        <w:t>und</w:t>
      </w:r>
      <w:r w:rsidRPr="00BC465E">
        <w:rPr>
          <w:rFonts w:cs="Arial"/>
          <w:bCs/>
          <w:snapToGrid w:val="0"/>
        </w:rPr>
        <w:t xml:space="preserve"> TWC </w:t>
      </w:r>
      <w:r w:rsidR="00DB325E" w:rsidRPr="00BC465E">
        <w:rPr>
          <w:rFonts w:cs="Arial"/>
          <w:bCs/>
          <w:snapToGrid w:val="0"/>
        </w:rPr>
        <w:t>der</w:t>
      </w:r>
      <w:r w:rsidRPr="00BC465E">
        <w:rPr>
          <w:rFonts w:cs="Arial"/>
          <w:bCs/>
          <w:snapToGrid w:val="0"/>
        </w:rPr>
        <w:t xml:space="preserve"> </w:t>
      </w:r>
      <w:r w:rsidR="00953820" w:rsidRPr="00BC465E">
        <w:rPr>
          <w:rFonts w:cs="Arial"/>
          <w:bCs/>
          <w:snapToGrid w:val="0"/>
        </w:rPr>
        <w:t>Möglichkeit zugestimmt ha</w:t>
      </w:r>
      <w:r w:rsidR="00852462" w:rsidRPr="00BC465E">
        <w:rPr>
          <w:rFonts w:cs="Arial"/>
          <w:bCs/>
          <w:snapToGrid w:val="0"/>
        </w:rPr>
        <w:t>tten</w:t>
      </w:r>
      <w:r w:rsidR="00953820" w:rsidRPr="00BC465E">
        <w:rPr>
          <w:rFonts w:cs="Arial"/>
          <w:bCs/>
          <w:snapToGrid w:val="0"/>
        </w:rPr>
        <w:t>,</w:t>
      </w:r>
      <w:r w:rsidRPr="00BC465E">
        <w:rPr>
          <w:rFonts w:cs="Arial"/>
          <w:bCs/>
          <w:snapToGrid w:val="0"/>
        </w:rPr>
        <w:t xml:space="preserve"> </w:t>
      </w:r>
      <w:r w:rsidR="00852462" w:rsidRPr="00BC465E">
        <w:rPr>
          <w:rFonts w:cs="Arial"/>
          <w:bCs/>
          <w:snapToGrid w:val="0"/>
        </w:rPr>
        <w:t>Sorten</w:t>
      </w:r>
      <w:r w:rsidR="005E14EF" w:rsidRPr="00BC465E">
        <w:rPr>
          <w:rFonts w:cs="Arial"/>
          <w:bCs/>
          <w:snapToGrid w:val="0"/>
        </w:rPr>
        <w:t xml:space="preserve"> aufgrund eines vorhergehenden pseudo-qualitativen oder quantitativen Merkmals </w:t>
      </w:r>
      <w:r w:rsidR="00953820" w:rsidRPr="00BC465E">
        <w:rPr>
          <w:rFonts w:cs="Arial"/>
          <w:bCs/>
          <w:snapToGrid w:val="0"/>
        </w:rPr>
        <w:t xml:space="preserve">unter bestimmten Umständen </w:t>
      </w:r>
      <w:r w:rsidR="005E14EF" w:rsidRPr="00BC465E">
        <w:rPr>
          <w:rFonts w:cs="Arial"/>
          <w:bCs/>
          <w:snapToGrid w:val="0"/>
        </w:rPr>
        <w:t>von der Beobachtung auszuschließen</w:t>
      </w:r>
      <w:r w:rsidRPr="00BC465E">
        <w:rPr>
          <w:rFonts w:cs="Arial"/>
          <w:bCs/>
          <w:snapToGrid w:val="0"/>
        </w:rPr>
        <w:t xml:space="preserve">.  </w:t>
      </w:r>
    </w:p>
    <w:p w14:paraId="61BF5A46" w14:textId="77777777" w:rsidR="002C5078" w:rsidRPr="00BC465E" w:rsidRDefault="002C5078" w:rsidP="00802069">
      <w:pPr>
        <w:rPr>
          <w:rFonts w:cs="Arial"/>
          <w:bCs/>
          <w:snapToGrid w:val="0"/>
        </w:rPr>
      </w:pPr>
    </w:p>
    <w:p w14:paraId="04F71C9B" w14:textId="2A36A4BB" w:rsidR="002C5078" w:rsidRPr="00BC465E" w:rsidRDefault="002C5078"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DB325E" w:rsidRPr="00BC465E">
        <w:rPr>
          <w:rFonts w:cs="Arial"/>
          <w:bCs/>
          <w:snapToGrid w:val="0"/>
        </w:rPr>
        <w:t>Der</w:t>
      </w:r>
      <w:r w:rsidRPr="00BC465E">
        <w:rPr>
          <w:rFonts w:cs="Arial"/>
          <w:bCs/>
          <w:snapToGrid w:val="0"/>
        </w:rPr>
        <w:t xml:space="preserve"> TC-EDC </w:t>
      </w:r>
      <w:r w:rsidR="007B50CD" w:rsidRPr="00BC465E">
        <w:rPr>
          <w:rFonts w:cs="Arial"/>
          <w:bCs/>
          <w:snapToGrid w:val="0"/>
        </w:rPr>
        <w:t xml:space="preserve">empfahl, </w:t>
      </w:r>
      <w:r w:rsidR="00253C9A" w:rsidRPr="00BC465E">
        <w:rPr>
          <w:rFonts w:cs="Arial"/>
          <w:bCs/>
          <w:snapToGrid w:val="0"/>
        </w:rPr>
        <w:t>daß</w:t>
      </w:r>
      <w:r w:rsidR="007B50CD" w:rsidRPr="00BC465E">
        <w:rPr>
          <w:rFonts w:cs="Arial"/>
          <w:bCs/>
          <w:snapToGrid w:val="0"/>
        </w:rPr>
        <w:t xml:space="preserve"> ein</w:t>
      </w:r>
      <w:r w:rsidRPr="00BC465E">
        <w:rPr>
          <w:rFonts w:cs="Arial"/>
          <w:bCs/>
          <w:snapToGrid w:val="0"/>
        </w:rPr>
        <w:t xml:space="preserve"> </w:t>
      </w:r>
      <w:r w:rsidR="00BD50E8" w:rsidRPr="00BC465E">
        <w:rPr>
          <w:rFonts w:cs="Arial"/>
          <w:bCs/>
          <w:snapToGrid w:val="0"/>
        </w:rPr>
        <w:t>Vorschlag zur Änderung</w:t>
      </w:r>
      <w:r w:rsidRPr="00BC465E">
        <w:rPr>
          <w:rFonts w:cs="Arial"/>
          <w:bCs/>
          <w:snapToGrid w:val="0"/>
        </w:rPr>
        <w:t xml:space="preserve"> </w:t>
      </w:r>
      <w:r w:rsidR="007B50CD" w:rsidRPr="00BC465E">
        <w:rPr>
          <w:rFonts w:cs="Arial"/>
          <w:bCs/>
          <w:snapToGrid w:val="0"/>
        </w:rPr>
        <w:t>der</w:t>
      </w:r>
      <w:r w:rsidR="00D8441A" w:rsidRPr="00BC465E">
        <w:rPr>
          <w:rFonts w:cs="Arial"/>
          <w:bCs/>
          <w:snapToGrid w:val="0"/>
        </w:rPr>
        <w:t xml:space="preserve"> </w:t>
      </w:r>
      <w:r w:rsidR="007B50CD" w:rsidRPr="00BC465E">
        <w:rPr>
          <w:rFonts w:cs="Arial"/>
          <w:bCs/>
          <w:snapToGrid w:val="0"/>
        </w:rPr>
        <w:t>Anleitung</w:t>
      </w:r>
      <w:r w:rsidRPr="00BC465E">
        <w:rPr>
          <w:rFonts w:cs="Arial"/>
          <w:bCs/>
          <w:snapToGrid w:val="0"/>
        </w:rPr>
        <w:t xml:space="preserve"> in</w:t>
      </w:r>
      <w:r w:rsidR="0006110B" w:rsidRPr="00BC465E">
        <w:rPr>
          <w:rFonts w:cs="Arial"/>
          <w:bCs/>
          <w:snapToGrid w:val="0"/>
        </w:rPr>
        <w:t xml:space="preserve"> Dokument</w:t>
      </w:r>
      <w:r w:rsidRPr="00BC465E">
        <w:rPr>
          <w:rFonts w:cs="Arial"/>
          <w:bCs/>
          <w:snapToGrid w:val="0"/>
        </w:rPr>
        <w:t xml:space="preserve"> TGP/7 </w:t>
      </w:r>
      <w:r w:rsidR="002B2816" w:rsidRPr="00BC465E">
        <w:rPr>
          <w:rFonts w:cs="Arial"/>
          <w:bCs/>
          <w:snapToGrid w:val="0"/>
        </w:rPr>
        <w:t>durch den</w:t>
      </w:r>
      <w:r w:rsidR="00670ECD">
        <w:rPr>
          <w:rFonts w:cs="Arial"/>
          <w:bCs/>
          <w:snapToGrid w:val="0"/>
        </w:rPr>
        <w:t xml:space="preserve"> Technischen Ausschuß</w:t>
      </w:r>
      <w:r w:rsidR="00BD50E8" w:rsidRPr="00BC465E">
        <w:rPr>
          <w:rFonts w:cs="Arial"/>
          <w:bCs/>
          <w:snapToGrid w:val="0"/>
        </w:rPr>
        <w:t xml:space="preserve"> </w:t>
      </w:r>
      <w:r w:rsidR="00253C9A" w:rsidRPr="00BC465E">
        <w:rPr>
          <w:rFonts w:cs="Arial"/>
          <w:bCs/>
          <w:snapToGrid w:val="0"/>
        </w:rPr>
        <w:t>auf</w:t>
      </w:r>
      <w:r w:rsidR="002B2816" w:rsidRPr="00BC465E">
        <w:rPr>
          <w:rFonts w:cs="Arial"/>
          <w:bCs/>
          <w:snapToGrid w:val="0"/>
        </w:rPr>
        <w:t xml:space="preserve"> seiner vierundfünfzigsten</w:t>
      </w:r>
      <w:r w:rsidRPr="00BC465E">
        <w:rPr>
          <w:rFonts w:cs="Arial"/>
          <w:bCs/>
          <w:snapToGrid w:val="0"/>
        </w:rPr>
        <w:t xml:space="preserve"> </w:t>
      </w:r>
      <w:r w:rsidR="004C11DC" w:rsidRPr="00BC465E">
        <w:rPr>
          <w:rFonts w:cs="Arial"/>
          <w:bCs/>
          <w:snapToGrid w:val="0"/>
        </w:rPr>
        <w:t>Tagung</w:t>
      </w:r>
      <w:r w:rsidRPr="00BC465E">
        <w:rPr>
          <w:rFonts w:cs="Arial"/>
          <w:bCs/>
          <w:snapToGrid w:val="0"/>
        </w:rPr>
        <w:t xml:space="preserve"> </w:t>
      </w:r>
      <w:r w:rsidR="002B2816" w:rsidRPr="00BC465E">
        <w:rPr>
          <w:rFonts w:cs="Arial"/>
          <w:bCs/>
          <w:snapToGrid w:val="0"/>
        </w:rPr>
        <w:t>geprüft werden solle, z.B</w:t>
      </w:r>
      <w:r w:rsidRPr="00BC465E">
        <w:rPr>
          <w:rFonts w:cs="Arial"/>
          <w:bCs/>
          <w:snapToGrid w:val="0"/>
        </w:rPr>
        <w:t xml:space="preserve">. </w:t>
      </w:r>
      <w:r w:rsidR="0094533B" w:rsidRPr="00BC465E">
        <w:rPr>
          <w:rFonts w:cs="Arial"/>
          <w:bCs/>
          <w:snapToGrid w:val="0"/>
        </w:rPr>
        <w:t xml:space="preserve">so daß </w:t>
      </w:r>
      <w:r w:rsidR="00BD50E8" w:rsidRPr="00BC465E">
        <w:rPr>
          <w:rFonts w:cs="Arial"/>
          <w:bCs/>
          <w:snapToGrid w:val="0"/>
        </w:rPr>
        <w:t>sie</w:t>
      </w:r>
      <w:r w:rsidR="0094533B" w:rsidRPr="00BC465E">
        <w:rPr>
          <w:rFonts w:cs="Arial"/>
          <w:bCs/>
          <w:snapToGrid w:val="0"/>
        </w:rPr>
        <w:t xml:space="preserve"> lautet</w:t>
      </w:r>
      <w:r w:rsidRPr="00BC465E">
        <w:rPr>
          <w:rFonts w:cs="Arial"/>
          <w:bCs/>
          <w:snapToGrid w:val="0"/>
        </w:rPr>
        <w:t xml:space="preserve">: </w:t>
      </w:r>
      <w:r w:rsidR="002B2816" w:rsidRPr="00BC465E">
        <w:rPr>
          <w:rFonts w:cs="Arial"/>
          <w:bCs/>
          <w:snapToGrid w:val="0"/>
        </w:rPr>
        <w:t>„</w:t>
      </w:r>
      <w:r w:rsidR="0094533B" w:rsidRPr="00BC465E">
        <w:rPr>
          <w:rFonts w:cs="Arial"/>
          <w:bCs/>
          <w:snapToGrid w:val="0"/>
        </w:rPr>
        <w:t xml:space="preserve">In einigen Fällen bestimmt die Ausprägungsstufe eines vorhergehenden </w:t>
      </w:r>
      <w:r w:rsidR="0094533B" w:rsidRPr="00635C55">
        <w:rPr>
          <w:rFonts w:cs="Arial"/>
          <w:bCs/>
          <w:strike/>
          <w:snapToGrid w:val="0"/>
          <w:highlight w:val="lightGray"/>
        </w:rPr>
        <w:t>qualitativen</w:t>
      </w:r>
      <w:r w:rsidR="0094533B" w:rsidRPr="00BC465E">
        <w:rPr>
          <w:rFonts w:cs="Arial"/>
          <w:bCs/>
          <w:snapToGrid w:val="0"/>
        </w:rPr>
        <w:t xml:space="preserve"> Merkmals, daß ein bestimmtes nachfolgendes Merkmal nicht anwendbar ist </w:t>
      </w:r>
      <w:r w:rsidRPr="00BC465E">
        <w:rPr>
          <w:rFonts w:cs="Arial"/>
          <w:bCs/>
          <w:snapToGrid w:val="0"/>
        </w:rPr>
        <w:t xml:space="preserve">[...]”.  </w:t>
      </w:r>
    </w:p>
    <w:p w14:paraId="17110C60" w14:textId="77777777" w:rsidR="002C5078" w:rsidRPr="00BC465E" w:rsidRDefault="002C5078" w:rsidP="00802069">
      <w:pPr>
        <w:rPr>
          <w:rFonts w:cs="Arial"/>
          <w:bCs/>
          <w:snapToGrid w:val="0"/>
        </w:rPr>
      </w:pPr>
    </w:p>
    <w:p w14:paraId="04147CD8" w14:textId="575DC5E3" w:rsidR="002C5078" w:rsidRPr="00BC465E" w:rsidRDefault="002C5078"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DB325E" w:rsidRPr="00BC465E">
        <w:rPr>
          <w:rFonts w:cs="Arial"/>
          <w:bCs/>
          <w:snapToGrid w:val="0"/>
        </w:rPr>
        <w:t>Der</w:t>
      </w:r>
      <w:r w:rsidRPr="00BC465E">
        <w:rPr>
          <w:rFonts w:cs="Arial"/>
          <w:bCs/>
          <w:snapToGrid w:val="0"/>
        </w:rPr>
        <w:t xml:space="preserve"> TC-EDC </w:t>
      </w:r>
      <w:r w:rsidR="0033330A" w:rsidRPr="00BC465E">
        <w:rPr>
          <w:rFonts w:cs="Arial"/>
          <w:bCs/>
          <w:snapToGrid w:val="0"/>
        </w:rPr>
        <w:t>empfahl</w:t>
      </w:r>
      <w:r w:rsidRPr="00BC465E">
        <w:rPr>
          <w:rFonts w:cs="Arial"/>
          <w:bCs/>
          <w:snapToGrid w:val="0"/>
        </w:rPr>
        <w:t xml:space="preserve"> </w:t>
      </w:r>
      <w:r w:rsidR="0033330A" w:rsidRPr="00BC465E">
        <w:rPr>
          <w:rFonts w:cs="Arial"/>
          <w:bCs/>
          <w:snapToGrid w:val="0"/>
        </w:rPr>
        <w:t xml:space="preserve">die </w:t>
      </w:r>
      <w:r w:rsidR="00375DA0" w:rsidRPr="00BC465E">
        <w:rPr>
          <w:bCs/>
        </w:rPr>
        <w:t>Aufnahme</w:t>
      </w:r>
      <w:r w:rsidR="0033330A" w:rsidRPr="00BC465E">
        <w:rPr>
          <w:bCs/>
        </w:rPr>
        <w:t xml:space="preserve"> eines Warnhinweises</w:t>
      </w:r>
      <w:r w:rsidR="0033330A" w:rsidRPr="00BC465E">
        <w:rPr>
          <w:rFonts w:cs="Arial"/>
          <w:bCs/>
          <w:snapToGrid w:val="0"/>
        </w:rPr>
        <w:t xml:space="preserve"> bezüglich</w:t>
      </w:r>
      <w:r w:rsidRPr="00BC465E">
        <w:rPr>
          <w:rFonts w:cs="Arial"/>
          <w:bCs/>
          <w:snapToGrid w:val="0"/>
        </w:rPr>
        <w:t xml:space="preserve"> </w:t>
      </w:r>
      <w:r w:rsidR="00DB325E" w:rsidRPr="00BC465E">
        <w:rPr>
          <w:rFonts w:cs="Arial"/>
          <w:bCs/>
          <w:snapToGrid w:val="0"/>
        </w:rPr>
        <w:t>der</w:t>
      </w:r>
      <w:r w:rsidRPr="00BC465E">
        <w:rPr>
          <w:rFonts w:cs="Arial"/>
          <w:bCs/>
          <w:snapToGrid w:val="0"/>
        </w:rPr>
        <w:t xml:space="preserve"> </w:t>
      </w:r>
      <w:r w:rsidR="0033330A" w:rsidRPr="00BC465E">
        <w:rPr>
          <w:rFonts w:cs="Arial"/>
          <w:bCs/>
          <w:snapToGrid w:val="0"/>
        </w:rPr>
        <w:t>Konsequenzen</w:t>
      </w:r>
      <w:r w:rsidRPr="00BC465E">
        <w:rPr>
          <w:rFonts w:cs="Arial"/>
          <w:bCs/>
          <w:snapToGrid w:val="0"/>
        </w:rPr>
        <w:t xml:space="preserve"> </w:t>
      </w:r>
      <w:r w:rsidR="00DB325E" w:rsidRPr="00BC465E">
        <w:rPr>
          <w:rFonts w:cs="Arial"/>
          <w:bCs/>
          <w:snapToGrid w:val="0"/>
        </w:rPr>
        <w:t>d</w:t>
      </w:r>
      <w:r w:rsidR="00375DA0" w:rsidRPr="00BC465E">
        <w:rPr>
          <w:rFonts w:cs="Arial"/>
          <w:bCs/>
          <w:snapToGrid w:val="0"/>
        </w:rPr>
        <w:t>er Verwendung des</w:t>
      </w:r>
      <w:r w:rsidRPr="00BC465E">
        <w:rPr>
          <w:rFonts w:cs="Arial"/>
          <w:bCs/>
          <w:snapToGrid w:val="0"/>
        </w:rPr>
        <w:t xml:space="preserve"> </w:t>
      </w:r>
      <w:r w:rsidR="00D8441A" w:rsidRPr="00BC465E">
        <w:rPr>
          <w:rFonts w:cs="Arial"/>
          <w:bCs/>
          <w:snapToGrid w:val="0"/>
        </w:rPr>
        <w:t>Ansatz</w:t>
      </w:r>
      <w:r w:rsidR="00375DA0" w:rsidRPr="00BC465E">
        <w:rPr>
          <w:rFonts w:cs="Arial"/>
          <w:bCs/>
          <w:snapToGrid w:val="0"/>
        </w:rPr>
        <w:t>es</w:t>
      </w:r>
      <w:r w:rsidR="00663B3E" w:rsidRPr="00BC465E">
        <w:rPr>
          <w:rFonts w:cs="Arial"/>
          <w:bCs/>
          <w:snapToGrid w:val="0"/>
        </w:rPr>
        <w:t xml:space="preserve">, </w:t>
      </w:r>
      <w:r w:rsidR="00D8441A" w:rsidRPr="00BC465E">
        <w:rPr>
          <w:rFonts w:cs="Arial"/>
          <w:bCs/>
          <w:snapToGrid w:val="0"/>
        </w:rPr>
        <w:t>Sorten</w:t>
      </w:r>
      <w:r w:rsidRPr="00BC465E">
        <w:rPr>
          <w:rFonts w:cs="Arial"/>
          <w:bCs/>
          <w:snapToGrid w:val="0"/>
        </w:rPr>
        <w:t xml:space="preserve"> </w:t>
      </w:r>
      <w:r w:rsidR="00D8441A" w:rsidRPr="00BC465E">
        <w:rPr>
          <w:rFonts w:cs="Arial"/>
          <w:bCs/>
          <w:snapToGrid w:val="0"/>
        </w:rPr>
        <w:t>aufgrund</w:t>
      </w:r>
      <w:r w:rsidRPr="00BC465E">
        <w:rPr>
          <w:rFonts w:cs="Arial"/>
          <w:bCs/>
          <w:snapToGrid w:val="0"/>
        </w:rPr>
        <w:t xml:space="preserve"> </w:t>
      </w:r>
      <w:r w:rsidR="0033330A" w:rsidRPr="00BC465E">
        <w:rPr>
          <w:rFonts w:cs="Arial"/>
          <w:bCs/>
          <w:snapToGrid w:val="0"/>
        </w:rPr>
        <w:t>eines</w:t>
      </w:r>
      <w:r w:rsidRPr="00BC465E">
        <w:rPr>
          <w:rFonts w:cs="Arial"/>
          <w:bCs/>
          <w:snapToGrid w:val="0"/>
        </w:rPr>
        <w:t xml:space="preserve"> </w:t>
      </w:r>
      <w:r w:rsidR="00670ECD">
        <w:rPr>
          <w:rFonts w:cs="Arial"/>
          <w:bCs/>
          <w:snapToGrid w:val="0"/>
        </w:rPr>
        <w:t>vorhergehend</w:t>
      </w:r>
      <w:r w:rsidR="0094533B" w:rsidRPr="00BC465E">
        <w:rPr>
          <w:rFonts w:cs="Arial"/>
          <w:bCs/>
          <w:snapToGrid w:val="0"/>
        </w:rPr>
        <w:t>en</w:t>
      </w:r>
      <w:r w:rsidRPr="00BC465E">
        <w:rPr>
          <w:rFonts w:cs="Arial"/>
          <w:bCs/>
          <w:snapToGrid w:val="0"/>
        </w:rPr>
        <w:t xml:space="preserve"> pseudo-qualitative</w:t>
      </w:r>
      <w:r w:rsidR="0033330A" w:rsidRPr="00BC465E">
        <w:rPr>
          <w:rFonts w:cs="Arial"/>
          <w:bCs/>
          <w:snapToGrid w:val="0"/>
        </w:rPr>
        <w:t>n</w:t>
      </w:r>
      <w:r w:rsidRPr="00BC465E">
        <w:rPr>
          <w:rFonts w:cs="Arial"/>
          <w:bCs/>
          <w:snapToGrid w:val="0"/>
        </w:rPr>
        <w:t xml:space="preserve"> </w:t>
      </w:r>
      <w:r w:rsidR="00476419" w:rsidRPr="00BC465E">
        <w:rPr>
          <w:rFonts w:cs="Arial"/>
          <w:bCs/>
          <w:snapToGrid w:val="0"/>
        </w:rPr>
        <w:t>oder</w:t>
      </w:r>
      <w:r w:rsidRPr="00BC465E">
        <w:rPr>
          <w:rFonts w:cs="Arial"/>
          <w:bCs/>
          <w:snapToGrid w:val="0"/>
        </w:rPr>
        <w:t xml:space="preserve"> quantitative</w:t>
      </w:r>
      <w:r w:rsidR="0033330A" w:rsidRPr="00BC465E">
        <w:rPr>
          <w:rFonts w:cs="Arial"/>
          <w:bCs/>
          <w:snapToGrid w:val="0"/>
        </w:rPr>
        <w:t>n</w:t>
      </w:r>
      <w:r w:rsidRPr="00BC465E">
        <w:rPr>
          <w:rFonts w:cs="Arial"/>
          <w:bCs/>
          <w:snapToGrid w:val="0"/>
        </w:rPr>
        <w:t xml:space="preserve"> </w:t>
      </w:r>
      <w:r w:rsidR="00D8441A" w:rsidRPr="00BC465E">
        <w:rPr>
          <w:rFonts w:cs="Arial"/>
          <w:bCs/>
          <w:snapToGrid w:val="0"/>
        </w:rPr>
        <w:t>Merkmal</w:t>
      </w:r>
      <w:r w:rsidR="0033330A" w:rsidRPr="00BC465E">
        <w:rPr>
          <w:rFonts w:cs="Arial"/>
          <w:bCs/>
          <w:snapToGrid w:val="0"/>
        </w:rPr>
        <w:t xml:space="preserve">s, </w:t>
      </w:r>
      <w:r w:rsidR="00375DA0" w:rsidRPr="00BC465E">
        <w:rPr>
          <w:rFonts w:cs="Arial"/>
          <w:bCs/>
          <w:snapToGrid w:val="0"/>
        </w:rPr>
        <w:t>wie z.B.</w:t>
      </w:r>
      <w:r w:rsidR="0033330A" w:rsidRPr="00BC465E">
        <w:rPr>
          <w:rFonts w:cs="Arial"/>
          <w:bCs/>
          <w:snapToGrid w:val="0"/>
        </w:rPr>
        <w:t xml:space="preserve"> für Gruppierungsm</w:t>
      </w:r>
      <w:r w:rsidR="00D8441A" w:rsidRPr="00BC465E">
        <w:rPr>
          <w:rFonts w:cs="Arial"/>
          <w:bCs/>
          <w:snapToGrid w:val="0"/>
        </w:rPr>
        <w:t>erkmale</w:t>
      </w:r>
      <w:r w:rsidR="006C38DA" w:rsidRPr="00BC465E">
        <w:rPr>
          <w:rFonts w:cs="Arial"/>
          <w:bCs/>
          <w:snapToGrid w:val="0"/>
        </w:rPr>
        <w:t>, von der Beobachtung auszuschließen</w:t>
      </w:r>
      <w:r w:rsidRPr="00BC465E">
        <w:rPr>
          <w:rFonts w:cs="Arial"/>
          <w:bCs/>
          <w:snapToGrid w:val="0"/>
        </w:rPr>
        <w:t>.</w:t>
      </w:r>
    </w:p>
    <w:p w14:paraId="21062644" w14:textId="77777777" w:rsidR="002C5078" w:rsidRPr="00310B85" w:rsidRDefault="002C5078" w:rsidP="00802069">
      <w:pPr>
        <w:rPr>
          <w:rFonts w:cs="Arial"/>
          <w:bCs/>
          <w:snapToGrid w:val="0"/>
          <w:sz w:val="19"/>
          <w:szCs w:val="19"/>
        </w:rPr>
      </w:pPr>
    </w:p>
    <w:p w14:paraId="03F6B03C" w14:textId="77777777" w:rsidR="002435BC" w:rsidRPr="00BC465E" w:rsidRDefault="002435BC" w:rsidP="00802069">
      <w:pPr>
        <w:rPr>
          <w:rFonts w:cs="Arial"/>
          <w:bCs/>
          <w:snapToGrid w:val="0"/>
        </w:rPr>
      </w:pPr>
    </w:p>
    <w:p w14:paraId="29D3A3BF" w14:textId="3D5A43A2" w:rsidR="002435BC" w:rsidRPr="00BD4A30" w:rsidRDefault="003B3BFB" w:rsidP="00802069">
      <w:pPr>
        <w:pStyle w:val="Heading1"/>
        <w:rPr>
          <w:snapToGrid w:val="0"/>
          <w:lang w:val="de-DE"/>
        </w:rPr>
      </w:pPr>
      <w:bookmarkStart w:id="8" w:name="_Toc520648455"/>
      <w:r w:rsidRPr="00BD4A30">
        <w:rPr>
          <w:snapToGrid w:val="0"/>
          <w:lang w:val="de-DE"/>
        </w:rPr>
        <w:t>Vorschlag</w:t>
      </w:r>
      <w:bookmarkEnd w:id="8"/>
    </w:p>
    <w:p w14:paraId="373DA7D6" w14:textId="77777777" w:rsidR="002435BC" w:rsidRPr="00BC465E" w:rsidRDefault="002435BC" w:rsidP="00802069">
      <w:pPr>
        <w:rPr>
          <w:rFonts w:cs="Arial"/>
          <w:bCs/>
          <w:snapToGrid w:val="0"/>
        </w:rPr>
      </w:pPr>
    </w:p>
    <w:p w14:paraId="535C813A" w14:textId="37E7FF42" w:rsidR="002435BC" w:rsidRPr="00BC465E" w:rsidRDefault="002435BC"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1D75FA" w:rsidRPr="00BC465E">
        <w:rPr>
          <w:rFonts w:cs="Arial"/>
          <w:bCs/>
          <w:snapToGrid w:val="0"/>
        </w:rPr>
        <w:t>Es wird vorgeschlage</w:t>
      </w:r>
      <w:r w:rsidR="00976CB6" w:rsidRPr="00BC465E">
        <w:rPr>
          <w:rFonts w:cs="Arial"/>
          <w:bCs/>
          <w:snapToGrid w:val="0"/>
        </w:rPr>
        <w:t>n</w:t>
      </w:r>
      <w:r w:rsidR="001D75FA" w:rsidRPr="00BC465E">
        <w:rPr>
          <w:rFonts w:cs="Arial"/>
          <w:bCs/>
          <w:snapToGrid w:val="0"/>
        </w:rPr>
        <w:t xml:space="preserve">, </w:t>
      </w:r>
      <w:r w:rsidR="00253C9A" w:rsidRPr="00BC465E">
        <w:rPr>
          <w:rFonts w:cs="Arial"/>
          <w:bCs/>
          <w:snapToGrid w:val="0"/>
        </w:rPr>
        <w:t>daß</w:t>
      </w:r>
      <w:r w:rsidR="00B71CA7" w:rsidRPr="00BC465E">
        <w:rPr>
          <w:rFonts w:cs="Arial"/>
          <w:bCs/>
          <w:snapToGrid w:val="0"/>
        </w:rPr>
        <w:t xml:space="preserve"> </w:t>
      </w:r>
      <w:r w:rsidR="00C41D44" w:rsidRPr="00BC465E">
        <w:rPr>
          <w:rFonts w:cs="Arial"/>
          <w:bCs/>
          <w:snapToGrid w:val="0"/>
        </w:rPr>
        <w:t>die Anleitung</w:t>
      </w:r>
      <w:r w:rsidRPr="00BC465E">
        <w:rPr>
          <w:rFonts w:cs="Arial"/>
          <w:bCs/>
          <w:snapToGrid w:val="0"/>
        </w:rPr>
        <w:t xml:space="preserve"> in</w:t>
      </w:r>
      <w:r w:rsidR="0006110B" w:rsidRPr="00BC465E">
        <w:rPr>
          <w:rFonts w:cs="Arial"/>
          <w:bCs/>
          <w:snapToGrid w:val="0"/>
        </w:rPr>
        <w:t xml:space="preserve"> Dokument</w:t>
      </w:r>
      <w:r w:rsidR="00225189" w:rsidRPr="00BC465E">
        <w:rPr>
          <w:rFonts w:cs="Arial"/>
          <w:bCs/>
          <w:snapToGrid w:val="0"/>
        </w:rPr>
        <w:t xml:space="preserve"> </w:t>
      </w:r>
      <w:r w:rsidR="00F72A7A" w:rsidRPr="00BC465E">
        <w:rPr>
          <w:rFonts w:cs="Arial"/>
          <w:bCs/>
          <w:snapToGrid w:val="0"/>
        </w:rPr>
        <w:t xml:space="preserve">TGP/7, </w:t>
      </w:r>
      <w:r w:rsidR="00D8441A" w:rsidRPr="00BC465E">
        <w:rPr>
          <w:rFonts w:cs="Arial"/>
          <w:bCs/>
          <w:snapToGrid w:val="0"/>
        </w:rPr>
        <w:t>Erläuterung</w:t>
      </w:r>
      <w:r w:rsidR="00F72A7A" w:rsidRPr="00BC465E">
        <w:rPr>
          <w:rFonts w:cs="Arial"/>
          <w:bCs/>
          <w:snapToGrid w:val="0"/>
        </w:rPr>
        <w:t xml:space="preserve"> 18 (GN 18), </w:t>
      </w:r>
      <w:r w:rsidR="00D8441A" w:rsidRPr="00BC465E">
        <w:rPr>
          <w:rFonts w:cs="Arial"/>
          <w:bCs/>
          <w:snapToGrid w:val="0"/>
        </w:rPr>
        <w:t>Absatz</w:t>
      </w:r>
      <w:r w:rsidR="00F72A7A" w:rsidRPr="00BC465E">
        <w:rPr>
          <w:rFonts w:cs="Arial"/>
          <w:bCs/>
          <w:snapToGrid w:val="0"/>
        </w:rPr>
        <w:t xml:space="preserve"> 3 </w:t>
      </w:r>
      <w:r w:rsidR="00225189" w:rsidRPr="00BC465E">
        <w:rPr>
          <w:rFonts w:cs="Arial"/>
          <w:bCs/>
          <w:snapToGrid w:val="0"/>
        </w:rPr>
        <w:t>so geändert wird,</w:t>
      </w:r>
      <w:r w:rsidR="00B71CA7" w:rsidRPr="00BC465E">
        <w:rPr>
          <w:rFonts w:cs="Arial"/>
          <w:bCs/>
          <w:snapToGrid w:val="0"/>
        </w:rPr>
        <w:t xml:space="preserve"> </w:t>
      </w:r>
      <w:r w:rsidR="0094533B" w:rsidRPr="00BC465E">
        <w:rPr>
          <w:rFonts w:cs="Arial"/>
          <w:bCs/>
          <w:snapToGrid w:val="0"/>
        </w:rPr>
        <w:t xml:space="preserve">daß </w:t>
      </w:r>
      <w:r w:rsidR="006154A1" w:rsidRPr="00BC465E">
        <w:rPr>
          <w:rFonts w:cs="Arial"/>
          <w:bCs/>
          <w:snapToGrid w:val="0"/>
        </w:rPr>
        <w:t>sie</w:t>
      </w:r>
      <w:r w:rsidR="0094533B" w:rsidRPr="00BC465E">
        <w:rPr>
          <w:rFonts w:cs="Arial"/>
          <w:bCs/>
          <w:snapToGrid w:val="0"/>
        </w:rPr>
        <w:t xml:space="preserve"> </w:t>
      </w:r>
      <w:r w:rsidR="00225189" w:rsidRPr="00BC465E">
        <w:rPr>
          <w:rFonts w:cs="Arial"/>
          <w:bCs/>
          <w:snapToGrid w:val="0"/>
        </w:rPr>
        <w:t>wie folgt</w:t>
      </w:r>
      <w:r w:rsidR="00F72A7A" w:rsidRPr="00BC465E">
        <w:rPr>
          <w:rFonts w:cs="Arial"/>
          <w:bCs/>
          <w:snapToGrid w:val="0"/>
        </w:rPr>
        <w:t xml:space="preserve"> </w:t>
      </w:r>
      <w:r w:rsidR="006C38DA" w:rsidRPr="00BC465E">
        <w:rPr>
          <w:rFonts w:cs="Arial"/>
          <w:bCs/>
          <w:snapToGrid w:val="0"/>
        </w:rPr>
        <w:t xml:space="preserve">lautet </w:t>
      </w:r>
      <w:r w:rsidR="00F72A7A" w:rsidRPr="00BC465E">
        <w:rPr>
          <w:rFonts w:cs="Arial"/>
          <w:bCs/>
          <w:snapToGrid w:val="0"/>
        </w:rPr>
        <w:t>(</w:t>
      </w:r>
      <w:r w:rsidR="00225189" w:rsidRPr="00BC465E">
        <w:rPr>
          <w:rFonts w:cs="Arial"/>
          <w:bCs/>
          <w:snapToGrid w:val="0"/>
        </w:rPr>
        <w:t>vorgeschlagen</w:t>
      </w:r>
      <w:r w:rsidR="00B7140B" w:rsidRPr="00BC465E">
        <w:rPr>
          <w:rFonts w:cs="Arial"/>
          <w:bCs/>
          <w:snapToGrid w:val="0"/>
        </w:rPr>
        <w:t>e</w:t>
      </w:r>
      <w:r w:rsidR="00F72A7A" w:rsidRPr="00BC465E">
        <w:rPr>
          <w:rFonts w:cs="Arial"/>
          <w:bCs/>
          <w:snapToGrid w:val="0"/>
        </w:rPr>
        <w:t xml:space="preserve"> </w:t>
      </w:r>
      <w:r w:rsidR="0094533B" w:rsidRPr="00BC465E">
        <w:rPr>
          <w:rFonts w:cs="Arial"/>
          <w:bCs/>
          <w:snapToGrid w:val="0"/>
        </w:rPr>
        <w:t>Streichung von Wortlaut</w:t>
      </w:r>
      <w:r w:rsidR="00F72A7A" w:rsidRPr="00BC465E">
        <w:rPr>
          <w:rFonts w:cs="Arial"/>
          <w:bCs/>
          <w:snapToGrid w:val="0"/>
        </w:rPr>
        <w:t xml:space="preserve"> </w:t>
      </w:r>
      <w:r w:rsidR="00B7140B" w:rsidRPr="00BC465E">
        <w:rPr>
          <w:rFonts w:cs="Arial"/>
          <w:bCs/>
          <w:snapToGrid w:val="0"/>
        </w:rPr>
        <w:t xml:space="preserve">wird </w:t>
      </w:r>
      <w:r w:rsidR="00225189" w:rsidRPr="00BC465E">
        <w:rPr>
          <w:rFonts w:cs="Arial"/>
          <w:bCs/>
          <w:snapToGrid w:val="0"/>
        </w:rPr>
        <w:t>durch</w:t>
      </w:r>
      <w:r w:rsidR="00F72A7A" w:rsidRPr="00BC465E">
        <w:rPr>
          <w:rFonts w:cs="Arial"/>
          <w:bCs/>
          <w:snapToGrid w:val="0"/>
        </w:rPr>
        <w:t xml:space="preserve"> </w:t>
      </w:r>
      <w:r w:rsidR="0094533B" w:rsidRPr="00635C55">
        <w:rPr>
          <w:rFonts w:cs="Arial"/>
          <w:bCs/>
          <w:strike/>
          <w:snapToGrid w:val="0"/>
          <w:highlight w:val="lightGray"/>
        </w:rPr>
        <w:t>Hervorheben und Durchstreichen</w:t>
      </w:r>
      <w:r w:rsidR="006C38DA" w:rsidRPr="00635C55">
        <w:rPr>
          <w:rFonts w:cs="Arial"/>
          <w:bCs/>
          <w:snapToGrid w:val="0"/>
          <w:highlight w:val="lightGray"/>
        </w:rPr>
        <w:t xml:space="preserve"> </w:t>
      </w:r>
      <w:r w:rsidR="006C38DA" w:rsidRPr="00BC465E">
        <w:rPr>
          <w:rFonts w:cs="Arial"/>
          <w:bCs/>
          <w:snapToGrid w:val="0"/>
        </w:rPr>
        <w:t>angezeigt):</w:t>
      </w:r>
      <w:r w:rsidRPr="00BC465E">
        <w:rPr>
          <w:rFonts w:cs="Arial"/>
          <w:bCs/>
          <w:snapToGrid w:val="0"/>
        </w:rPr>
        <w:t xml:space="preserve">  </w:t>
      </w:r>
    </w:p>
    <w:p w14:paraId="1ED668A9" w14:textId="77777777" w:rsidR="007B63FE" w:rsidRPr="00310B85" w:rsidRDefault="007B63FE" w:rsidP="00802069">
      <w:pPr>
        <w:rPr>
          <w:rFonts w:cs="Arial"/>
          <w:bCs/>
          <w:snapToGrid w:val="0"/>
          <w:sz w:val="19"/>
          <w:szCs w:val="19"/>
        </w:rPr>
      </w:pPr>
    </w:p>
    <w:p w14:paraId="2279E606" w14:textId="4F4DDE85" w:rsidR="00F72A7A" w:rsidRPr="00BC465E" w:rsidRDefault="00F72A7A" w:rsidP="00802069">
      <w:pPr>
        <w:ind w:left="567" w:right="565"/>
        <w:rPr>
          <w:rFonts w:cs="Arial"/>
          <w:bCs/>
          <w:i/>
          <w:snapToGrid w:val="0"/>
          <w:sz w:val="18"/>
        </w:rPr>
      </w:pPr>
      <w:r w:rsidRPr="00BC465E">
        <w:rPr>
          <w:rFonts w:cs="Arial"/>
          <w:bCs/>
          <w:i/>
          <w:snapToGrid w:val="0"/>
          <w:sz w:val="18"/>
        </w:rPr>
        <w:t xml:space="preserve">“3. </w:t>
      </w:r>
      <w:r w:rsidR="0006110B" w:rsidRPr="00BC465E">
        <w:rPr>
          <w:rFonts w:cs="Arial"/>
          <w:bCs/>
          <w:i/>
          <w:snapToGrid w:val="0"/>
          <w:sz w:val="18"/>
        </w:rPr>
        <w:t>Merkmale, die nur für bestimmte Sorten gelten</w:t>
      </w:r>
    </w:p>
    <w:p w14:paraId="397A4AB9" w14:textId="77777777" w:rsidR="00F72A7A" w:rsidRPr="00BC465E" w:rsidRDefault="00F72A7A" w:rsidP="00802069">
      <w:pPr>
        <w:ind w:left="567" w:right="565"/>
        <w:rPr>
          <w:rFonts w:cs="Arial"/>
          <w:bCs/>
          <w:snapToGrid w:val="0"/>
          <w:sz w:val="18"/>
        </w:rPr>
      </w:pPr>
    </w:p>
    <w:p w14:paraId="23916D2E" w14:textId="1A4B6ECC" w:rsidR="00F72A7A" w:rsidRPr="00BC465E" w:rsidRDefault="00F72A7A" w:rsidP="00802069">
      <w:pPr>
        <w:ind w:left="567" w:right="565"/>
        <w:rPr>
          <w:rFonts w:cs="Arial"/>
          <w:bCs/>
          <w:snapToGrid w:val="0"/>
          <w:sz w:val="18"/>
        </w:rPr>
      </w:pPr>
      <w:r w:rsidRPr="00BC465E">
        <w:rPr>
          <w:rFonts w:cs="Arial"/>
          <w:bCs/>
          <w:snapToGrid w:val="0"/>
          <w:sz w:val="18"/>
        </w:rPr>
        <w:t>“</w:t>
      </w:r>
      <w:r w:rsidR="0094533B" w:rsidRPr="00BC465E">
        <w:rPr>
          <w:rFonts w:cs="Arial"/>
          <w:bCs/>
          <w:snapToGrid w:val="0"/>
          <w:sz w:val="18"/>
        </w:rPr>
        <w:t xml:space="preserve">In einigen Fällen bestimmt die Ausprägungsstufe eines vorhergehenden </w:t>
      </w:r>
      <w:r w:rsidR="0094533B" w:rsidRPr="00635C55">
        <w:rPr>
          <w:rFonts w:cs="Arial"/>
          <w:bCs/>
          <w:strike/>
          <w:snapToGrid w:val="0"/>
          <w:sz w:val="18"/>
          <w:highlight w:val="lightGray"/>
        </w:rPr>
        <w:t>qualitativen</w:t>
      </w:r>
      <w:r w:rsidR="0094533B" w:rsidRPr="00BC465E">
        <w:rPr>
          <w:rFonts w:cs="Arial"/>
          <w:bCs/>
          <w:snapToGrid w:val="0"/>
          <w:sz w:val="18"/>
        </w:rPr>
        <w:t xml:space="preserve">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w:t>
      </w:r>
      <w:r w:rsidRPr="00BC465E">
        <w:rPr>
          <w:rFonts w:cs="Arial"/>
          <w:bCs/>
          <w:snapToGrid w:val="0"/>
          <w:sz w:val="18"/>
        </w:rPr>
        <w:t xml:space="preserve">: </w:t>
      </w:r>
    </w:p>
    <w:p w14:paraId="1D164C9D" w14:textId="77777777" w:rsidR="00F72A7A" w:rsidRPr="00BC465E" w:rsidRDefault="00F72A7A" w:rsidP="00802069">
      <w:pPr>
        <w:ind w:left="567" w:right="565"/>
        <w:rPr>
          <w:rFonts w:cs="Arial"/>
          <w:bCs/>
          <w:snapToGrid w:val="0"/>
          <w:sz w:val="18"/>
        </w:rPr>
      </w:pPr>
    </w:p>
    <w:p w14:paraId="7B85E0C6" w14:textId="2F1C8E38" w:rsidR="00F72A7A" w:rsidRPr="00BC465E" w:rsidRDefault="00F72A7A" w:rsidP="00802069">
      <w:pPr>
        <w:ind w:left="1134" w:right="565"/>
        <w:rPr>
          <w:rFonts w:cs="Arial"/>
          <w:bCs/>
          <w:snapToGrid w:val="0"/>
          <w:sz w:val="18"/>
        </w:rPr>
      </w:pPr>
      <w:r w:rsidRPr="00BC465E">
        <w:rPr>
          <w:rFonts w:cs="Arial"/>
          <w:bCs/>
          <w:snapToGrid w:val="0"/>
          <w:sz w:val="18"/>
        </w:rPr>
        <w:t>“</w:t>
      </w:r>
      <w:r w:rsidR="0094533B" w:rsidRPr="00BC465E">
        <w:rPr>
          <w:rFonts w:cs="Arial"/>
          <w:bCs/>
          <w:snapToGrid w:val="0"/>
          <w:sz w:val="18"/>
          <w:u w:val="single"/>
        </w:rPr>
        <w:t>Nur Sorten mit Blüte: Typ: einfach:</w:t>
      </w:r>
      <w:r w:rsidR="0094533B" w:rsidRPr="00BC465E">
        <w:rPr>
          <w:rFonts w:cs="Arial"/>
          <w:bCs/>
          <w:snapToGrid w:val="0"/>
          <w:sz w:val="18"/>
        </w:rPr>
        <w:t xml:space="preserve"> Blüte: Form</w:t>
      </w:r>
      <w:r w:rsidRPr="00BC465E">
        <w:rPr>
          <w:rFonts w:cs="Arial"/>
          <w:bCs/>
          <w:snapToGrid w:val="0"/>
          <w:sz w:val="18"/>
        </w:rPr>
        <w:t>”</w:t>
      </w:r>
    </w:p>
    <w:p w14:paraId="5A0CFF8B" w14:textId="77777777" w:rsidR="00F72A7A" w:rsidRPr="00BC465E" w:rsidRDefault="00F72A7A" w:rsidP="00802069">
      <w:pPr>
        <w:ind w:left="1134" w:right="565"/>
        <w:rPr>
          <w:rFonts w:cs="Arial"/>
          <w:bCs/>
          <w:snapToGrid w:val="0"/>
          <w:sz w:val="18"/>
        </w:rPr>
      </w:pPr>
    </w:p>
    <w:p w14:paraId="3FB45BD3" w14:textId="77777777" w:rsidR="00D028F1" w:rsidRPr="00BC465E" w:rsidRDefault="00D028F1" w:rsidP="00802069">
      <w:pPr>
        <w:rPr>
          <w:rFonts w:cs="Arial"/>
          <w:bCs/>
          <w:snapToGrid w:val="0"/>
        </w:rPr>
      </w:pPr>
    </w:p>
    <w:p w14:paraId="05338FD0" w14:textId="785E9C45" w:rsidR="007E05B9" w:rsidRPr="00BC465E" w:rsidRDefault="00D028F1" w:rsidP="00802069">
      <w:pPr>
        <w:rPr>
          <w:rFonts w:cs="Arial"/>
          <w:bCs/>
          <w:snapToGrid w:val="0"/>
        </w:rPr>
      </w:pPr>
      <w:r w:rsidRPr="00BC465E">
        <w:rPr>
          <w:rFonts w:cs="Arial"/>
          <w:bCs/>
          <w:snapToGrid w:val="0"/>
        </w:rPr>
        <w:fldChar w:fldCharType="begin"/>
      </w:r>
      <w:r w:rsidRPr="00BC465E">
        <w:rPr>
          <w:rFonts w:cs="Arial"/>
          <w:bCs/>
          <w:snapToGrid w:val="0"/>
        </w:rPr>
        <w:instrText xml:space="preserve"> AUTONUM  </w:instrText>
      </w:r>
      <w:r w:rsidRPr="00BC465E">
        <w:rPr>
          <w:rFonts w:cs="Arial"/>
          <w:bCs/>
          <w:snapToGrid w:val="0"/>
        </w:rPr>
        <w:fldChar w:fldCharType="end"/>
      </w:r>
      <w:r w:rsidRPr="00BC465E">
        <w:rPr>
          <w:rFonts w:cs="Arial"/>
          <w:bCs/>
          <w:snapToGrid w:val="0"/>
        </w:rPr>
        <w:tab/>
      </w:r>
      <w:r w:rsidR="00465C80" w:rsidRPr="00BC465E">
        <w:rPr>
          <w:rFonts w:cs="Arial"/>
          <w:bCs/>
          <w:snapToGrid w:val="0"/>
        </w:rPr>
        <w:t xml:space="preserve">Es wird vorgeschlagen, </w:t>
      </w:r>
      <w:r w:rsidR="00253C9A" w:rsidRPr="00BC465E">
        <w:rPr>
          <w:rFonts w:cs="Arial"/>
          <w:bCs/>
          <w:snapToGrid w:val="0"/>
        </w:rPr>
        <w:t>daß</w:t>
      </w:r>
      <w:r w:rsidR="00465C80" w:rsidRPr="00BC465E">
        <w:rPr>
          <w:rFonts w:cs="Arial"/>
          <w:bCs/>
          <w:snapToGrid w:val="0"/>
        </w:rPr>
        <w:t xml:space="preserve"> </w:t>
      </w:r>
      <w:r w:rsidR="0006110B" w:rsidRPr="00BC465E">
        <w:rPr>
          <w:rFonts w:cs="Arial"/>
          <w:bCs/>
          <w:snapToGrid w:val="0"/>
        </w:rPr>
        <w:t>Dokument</w:t>
      </w:r>
      <w:r w:rsidR="00465C80" w:rsidRPr="00BC465E">
        <w:rPr>
          <w:rFonts w:cs="Arial"/>
          <w:bCs/>
          <w:snapToGrid w:val="0"/>
        </w:rPr>
        <w:t xml:space="preserve"> </w:t>
      </w:r>
      <w:r w:rsidR="006520F8" w:rsidRPr="00BC465E">
        <w:rPr>
          <w:rFonts w:cs="Arial"/>
          <w:bCs/>
          <w:snapToGrid w:val="0"/>
        </w:rPr>
        <w:t xml:space="preserve">TGP/7 GN 18 </w:t>
      </w:r>
      <w:r w:rsidR="00465C80" w:rsidRPr="00BC465E">
        <w:rPr>
          <w:rFonts w:cs="Arial"/>
          <w:bCs/>
          <w:snapToGrid w:val="0"/>
        </w:rPr>
        <w:t>dahingehend geändert wird</w:t>
      </w:r>
      <w:r w:rsidR="00CD77D3" w:rsidRPr="00BC465E">
        <w:rPr>
          <w:rFonts w:cs="Arial"/>
          <w:bCs/>
          <w:snapToGrid w:val="0"/>
        </w:rPr>
        <w:t>,</w:t>
      </w:r>
      <w:r w:rsidR="00465C80" w:rsidRPr="00BC465E">
        <w:rPr>
          <w:rFonts w:cs="Arial"/>
          <w:bCs/>
          <w:snapToGrid w:val="0"/>
        </w:rPr>
        <w:t xml:space="preserve"> einen Warnhinweis bezüglich des Ansatzes</w:t>
      </w:r>
      <w:r w:rsidR="000F705F" w:rsidRPr="00BC465E">
        <w:rPr>
          <w:rFonts w:cs="Arial"/>
          <w:bCs/>
          <w:snapToGrid w:val="0"/>
        </w:rPr>
        <w:t>,</w:t>
      </w:r>
      <w:r w:rsidR="00465C80" w:rsidRPr="00BC465E">
        <w:rPr>
          <w:rFonts w:cs="Arial"/>
          <w:bCs/>
          <w:snapToGrid w:val="0"/>
        </w:rPr>
        <w:t xml:space="preserve"> Merkmale </w:t>
      </w:r>
      <w:r w:rsidR="00D34E84" w:rsidRPr="00BC465E">
        <w:rPr>
          <w:rFonts w:cs="Arial"/>
          <w:bCs/>
          <w:snapToGrid w:val="0"/>
        </w:rPr>
        <w:t xml:space="preserve">aufgrund eines </w:t>
      </w:r>
      <w:r w:rsidR="00670ECD">
        <w:rPr>
          <w:rFonts w:cs="Arial"/>
          <w:bCs/>
          <w:snapToGrid w:val="0"/>
        </w:rPr>
        <w:t>vorhergehend</w:t>
      </w:r>
      <w:r w:rsidR="00D34E84" w:rsidRPr="00BC465E">
        <w:rPr>
          <w:rFonts w:cs="Arial"/>
          <w:bCs/>
          <w:snapToGrid w:val="0"/>
        </w:rPr>
        <w:t xml:space="preserve">en pseudo-qualitativen oder quantitativen Merkmals </w:t>
      </w:r>
      <w:r w:rsidR="00047817" w:rsidRPr="00BC465E">
        <w:rPr>
          <w:rFonts w:cs="Arial"/>
          <w:bCs/>
          <w:snapToGrid w:val="0"/>
        </w:rPr>
        <w:t xml:space="preserve">von der Beobachtung </w:t>
      </w:r>
      <w:r w:rsidR="00465C80" w:rsidRPr="00BC465E">
        <w:rPr>
          <w:rFonts w:cs="Arial"/>
          <w:bCs/>
          <w:snapToGrid w:val="0"/>
        </w:rPr>
        <w:t>auszuschließen</w:t>
      </w:r>
      <w:r w:rsidR="00D34E84" w:rsidRPr="00BC465E">
        <w:rPr>
          <w:rFonts w:cs="Arial"/>
          <w:bCs/>
          <w:snapToGrid w:val="0"/>
        </w:rPr>
        <w:t>,</w:t>
      </w:r>
      <w:r w:rsidR="00CD77D3" w:rsidRPr="00BC465E">
        <w:rPr>
          <w:rFonts w:cs="Arial"/>
          <w:bCs/>
          <w:snapToGrid w:val="0"/>
        </w:rPr>
        <w:t xml:space="preserve"> </w:t>
      </w:r>
      <w:r w:rsidR="006C38DA" w:rsidRPr="00BC465E">
        <w:rPr>
          <w:rFonts w:cs="Arial"/>
          <w:bCs/>
          <w:snapToGrid w:val="0"/>
        </w:rPr>
        <w:t>aufzunehmen</w:t>
      </w:r>
      <w:r w:rsidR="000707E6" w:rsidRPr="00BC465E">
        <w:rPr>
          <w:rFonts w:cs="Arial"/>
          <w:bCs/>
          <w:snapToGrid w:val="0"/>
        </w:rPr>
        <w:t>,</w:t>
      </w:r>
      <w:r w:rsidR="00CD77D3" w:rsidRPr="00BC465E">
        <w:rPr>
          <w:rFonts w:cs="Arial"/>
          <w:bCs/>
          <w:snapToGrid w:val="0"/>
        </w:rPr>
        <w:t xml:space="preserve"> </w:t>
      </w:r>
      <w:r w:rsidR="0094533B" w:rsidRPr="00BC465E">
        <w:rPr>
          <w:rFonts w:cs="Arial"/>
          <w:bCs/>
          <w:snapToGrid w:val="0"/>
        </w:rPr>
        <w:t xml:space="preserve">so daß es </w:t>
      </w:r>
      <w:r w:rsidR="00CD77D3" w:rsidRPr="00BC465E">
        <w:rPr>
          <w:rFonts w:cs="Arial"/>
          <w:bCs/>
          <w:snapToGrid w:val="0"/>
        </w:rPr>
        <w:t xml:space="preserve">wie folgt </w:t>
      </w:r>
      <w:r w:rsidR="0094533B" w:rsidRPr="00BC465E">
        <w:rPr>
          <w:rFonts w:cs="Arial"/>
          <w:bCs/>
          <w:snapToGrid w:val="0"/>
        </w:rPr>
        <w:t>lautet</w:t>
      </w:r>
      <w:r w:rsidR="006520F8" w:rsidRPr="00BC465E">
        <w:rPr>
          <w:rFonts w:cs="Arial"/>
          <w:bCs/>
          <w:snapToGrid w:val="0"/>
        </w:rPr>
        <w:t xml:space="preserve"> </w:t>
      </w:r>
      <w:r w:rsidR="007E05B9" w:rsidRPr="00BC465E">
        <w:rPr>
          <w:rFonts w:cs="Arial"/>
          <w:bCs/>
          <w:snapToGrid w:val="0"/>
        </w:rPr>
        <w:t>(</w:t>
      </w:r>
      <w:r w:rsidR="00CD5372" w:rsidRPr="00BC465E">
        <w:rPr>
          <w:rFonts w:cs="Arial"/>
          <w:bCs/>
          <w:snapToGrid w:val="0"/>
        </w:rPr>
        <w:t>Einfügung</w:t>
      </w:r>
      <w:r w:rsidR="00580E3C" w:rsidRPr="00BC465E">
        <w:rPr>
          <w:rFonts w:cs="Arial"/>
          <w:bCs/>
          <w:snapToGrid w:val="0"/>
        </w:rPr>
        <w:t>en</w:t>
      </w:r>
      <w:r w:rsidR="007E05B9" w:rsidRPr="00BC465E">
        <w:rPr>
          <w:rFonts w:cs="Arial"/>
          <w:bCs/>
          <w:snapToGrid w:val="0"/>
        </w:rPr>
        <w:t xml:space="preserve"> </w:t>
      </w:r>
      <w:r w:rsidR="009D601D" w:rsidRPr="00BC465E">
        <w:rPr>
          <w:rFonts w:cs="Arial"/>
          <w:bCs/>
          <w:snapToGrid w:val="0"/>
        </w:rPr>
        <w:t>w</w:t>
      </w:r>
      <w:r w:rsidR="00580E3C" w:rsidRPr="00BC465E">
        <w:rPr>
          <w:rFonts w:cs="Arial"/>
          <w:bCs/>
          <w:snapToGrid w:val="0"/>
        </w:rPr>
        <w:t>erden</w:t>
      </w:r>
      <w:r w:rsidR="009D601D" w:rsidRPr="00BC465E">
        <w:rPr>
          <w:rFonts w:cs="Arial"/>
          <w:bCs/>
          <w:snapToGrid w:val="0"/>
        </w:rPr>
        <w:t xml:space="preserve"> </w:t>
      </w:r>
      <w:r w:rsidR="00670ECD" w:rsidRPr="00BC465E">
        <w:rPr>
          <w:rFonts w:cs="Arial"/>
          <w:bCs/>
          <w:snapToGrid w:val="0"/>
        </w:rPr>
        <w:t xml:space="preserve">angezeigt </w:t>
      </w:r>
      <w:r w:rsidR="005E36B5" w:rsidRPr="00BC465E">
        <w:rPr>
          <w:rFonts w:cs="Arial"/>
          <w:bCs/>
          <w:snapToGrid w:val="0"/>
        </w:rPr>
        <w:t>d</w:t>
      </w:r>
      <w:r w:rsidR="009D601D" w:rsidRPr="00BC465E">
        <w:rPr>
          <w:rFonts w:cs="Arial"/>
          <w:bCs/>
          <w:snapToGrid w:val="0"/>
        </w:rPr>
        <w:t>urch</w:t>
      </w:r>
      <w:r w:rsidR="007E05B9" w:rsidRPr="00BC465E">
        <w:rPr>
          <w:rFonts w:cs="Arial"/>
          <w:bCs/>
          <w:snapToGrid w:val="0"/>
        </w:rPr>
        <w:t xml:space="preserve"> </w:t>
      </w:r>
      <w:r w:rsidR="009D601D" w:rsidRPr="00635C55">
        <w:rPr>
          <w:rFonts w:cs="Arial"/>
          <w:bCs/>
          <w:snapToGrid w:val="0"/>
          <w:highlight w:val="lightGray"/>
          <w:u w:val="single"/>
        </w:rPr>
        <w:t xml:space="preserve">Hervorheben und </w:t>
      </w:r>
      <w:r w:rsidR="00A546F4" w:rsidRPr="00635C55">
        <w:rPr>
          <w:rFonts w:cs="Arial"/>
          <w:bCs/>
          <w:snapToGrid w:val="0"/>
          <w:highlight w:val="lightGray"/>
          <w:u w:val="single"/>
        </w:rPr>
        <w:t>Unter</w:t>
      </w:r>
      <w:r w:rsidR="009D601D" w:rsidRPr="00635C55">
        <w:rPr>
          <w:rFonts w:cs="Arial"/>
          <w:bCs/>
          <w:snapToGrid w:val="0"/>
          <w:highlight w:val="lightGray"/>
          <w:u w:val="single"/>
        </w:rPr>
        <w:t>streichen</w:t>
      </w:r>
      <w:r w:rsidR="007E05B9" w:rsidRPr="00BC465E">
        <w:rPr>
          <w:rFonts w:cs="Arial"/>
          <w:bCs/>
          <w:snapToGrid w:val="0"/>
        </w:rPr>
        <w:t>)</w:t>
      </w:r>
      <w:r w:rsidR="006520F8" w:rsidRPr="00BC465E">
        <w:rPr>
          <w:rFonts w:cs="Arial"/>
          <w:bCs/>
          <w:snapToGrid w:val="0"/>
        </w:rPr>
        <w:t>:</w:t>
      </w:r>
    </w:p>
    <w:p w14:paraId="2620D018" w14:textId="77777777" w:rsidR="004B77C1" w:rsidRPr="00BC465E" w:rsidRDefault="004B77C1" w:rsidP="00802069">
      <w:pPr>
        <w:rPr>
          <w:snapToGrid w:val="0"/>
        </w:rPr>
      </w:pPr>
    </w:p>
    <w:p w14:paraId="53DBDEAB" w14:textId="5374BB2D" w:rsidR="002435BC" w:rsidRPr="00BC465E" w:rsidRDefault="001F6844" w:rsidP="00802069">
      <w:pPr>
        <w:ind w:left="567" w:right="565"/>
        <w:rPr>
          <w:rFonts w:cs="Arial"/>
          <w:bCs/>
          <w:snapToGrid w:val="0"/>
          <w:sz w:val="16"/>
          <w:u w:val="single"/>
        </w:rPr>
      </w:pPr>
      <w:r w:rsidRPr="00635C55">
        <w:rPr>
          <w:sz w:val="18"/>
          <w:highlight w:val="lightGray"/>
          <w:u w:val="single"/>
        </w:rPr>
        <w:t>“</w:t>
      </w:r>
      <w:r w:rsidR="00DB325E" w:rsidRPr="00635C55">
        <w:rPr>
          <w:sz w:val="18"/>
          <w:highlight w:val="lightGray"/>
          <w:u w:val="single"/>
        </w:rPr>
        <w:t>Der</w:t>
      </w:r>
      <w:r w:rsidRPr="00635C55">
        <w:rPr>
          <w:sz w:val="18"/>
          <w:highlight w:val="lightGray"/>
          <w:u w:val="single"/>
        </w:rPr>
        <w:t xml:space="preserve"> </w:t>
      </w:r>
      <w:r w:rsidR="00534F86" w:rsidRPr="00635C55">
        <w:rPr>
          <w:sz w:val="18"/>
          <w:highlight w:val="lightGray"/>
          <w:u w:val="single"/>
        </w:rPr>
        <w:t>Ausschluß von</w:t>
      </w:r>
      <w:r w:rsidRPr="00635C55">
        <w:rPr>
          <w:sz w:val="18"/>
          <w:highlight w:val="lightGray"/>
          <w:u w:val="single"/>
        </w:rPr>
        <w:t xml:space="preserve"> </w:t>
      </w:r>
      <w:r w:rsidR="00D8441A" w:rsidRPr="00635C55">
        <w:rPr>
          <w:sz w:val="18"/>
          <w:highlight w:val="lightGray"/>
          <w:u w:val="single"/>
        </w:rPr>
        <w:t>Merkmale</w:t>
      </w:r>
      <w:r w:rsidR="00534F86" w:rsidRPr="00635C55">
        <w:rPr>
          <w:sz w:val="18"/>
          <w:highlight w:val="lightGray"/>
          <w:u w:val="single"/>
        </w:rPr>
        <w:t>n</w:t>
      </w:r>
      <w:r w:rsidR="004B77C1" w:rsidRPr="00635C55">
        <w:rPr>
          <w:sz w:val="18"/>
          <w:highlight w:val="lightGray"/>
          <w:u w:val="single"/>
        </w:rPr>
        <w:t xml:space="preserve"> </w:t>
      </w:r>
      <w:r w:rsidR="00336C78" w:rsidRPr="00635C55">
        <w:rPr>
          <w:sz w:val="18"/>
          <w:highlight w:val="lightGray"/>
          <w:u w:val="single"/>
        </w:rPr>
        <w:t>von</w:t>
      </w:r>
      <w:r w:rsidR="004B77C1" w:rsidRPr="00635C55">
        <w:rPr>
          <w:sz w:val="18"/>
          <w:highlight w:val="lightGray"/>
          <w:u w:val="single"/>
        </w:rPr>
        <w:t xml:space="preserve"> </w:t>
      </w:r>
      <w:r w:rsidR="006C38DA" w:rsidRPr="00635C55">
        <w:rPr>
          <w:sz w:val="18"/>
          <w:highlight w:val="lightGray"/>
          <w:u w:val="single"/>
        </w:rPr>
        <w:t xml:space="preserve">der </w:t>
      </w:r>
      <w:r w:rsidR="00D8441A" w:rsidRPr="00635C55">
        <w:rPr>
          <w:sz w:val="18"/>
          <w:highlight w:val="lightGray"/>
          <w:u w:val="single"/>
        </w:rPr>
        <w:t>Beobachtung</w:t>
      </w:r>
      <w:r w:rsidR="004B77C1" w:rsidRPr="00635C55">
        <w:rPr>
          <w:sz w:val="18"/>
          <w:highlight w:val="lightGray"/>
          <w:u w:val="single"/>
        </w:rPr>
        <w:t xml:space="preserve"> </w:t>
      </w:r>
      <w:r w:rsidR="006C38DA" w:rsidRPr="00635C55">
        <w:rPr>
          <w:sz w:val="18"/>
          <w:highlight w:val="lightGray"/>
          <w:u w:val="single"/>
        </w:rPr>
        <w:t xml:space="preserve">aufgrund </w:t>
      </w:r>
      <w:r w:rsidR="00534F86" w:rsidRPr="00635C55">
        <w:rPr>
          <w:sz w:val="18"/>
          <w:highlight w:val="lightGray"/>
          <w:u w:val="single"/>
        </w:rPr>
        <w:t>eines</w:t>
      </w:r>
      <w:r w:rsidR="007E05B9" w:rsidRPr="00635C55">
        <w:rPr>
          <w:sz w:val="18"/>
          <w:highlight w:val="lightGray"/>
          <w:u w:val="single"/>
        </w:rPr>
        <w:t xml:space="preserve"> </w:t>
      </w:r>
      <w:r w:rsidR="00670ECD" w:rsidRPr="00635C55">
        <w:rPr>
          <w:sz w:val="18"/>
          <w:highlight w:val="lightGray"/>
          <w:u w:val="single"/>
        </w:rPr>
        <w:t>vorhergehend</w:t>
      </w:r>
      <w:r w:rsidR="00534F86" w:rsidRPr="00635C55">
        <w:rPr>
          <w:sz w:val="18"/>
          <w:highlight w:val="lightGray"/>
          <w:u w:val="single"/>
        </w:rPr>
        <w:t>en</w:t>
      </w:r>
      <w:r w:rsidR="004B77C1" w:rsidRPr="00635C55">
        <w:rPr>
          <w:sz w:val="18"/>
          <w:highlight w:val="lightGray"/>
          <w:u w:val="single"/>
        </w:rPr>
        <w:t xml:space="preserve"> </w:t>
      </w:r>
      <w:r w:rsidR="007E05B9" w:rsidRPr="00635C55">
        <w:rPr>
          <w:rFonts w:cs="Arial"/>
          <w:bCs/>
          <w:snapToGrid w:val="0"/>
          <w:sz w:val="18"/>
          <w:highlight w:val="lightGray"/>
          <w:u w:val="single"/>
        </w:rPr>
        <w:t>pseudo-qualitative</w:t>
      </w:r>
      <w:r w:rsidR="00534F86" w:rsidRPr="00635C55">
        <w:rPr>
          <w:rFonts w:cs="Arial"/>
          <w:bCs/>
          <w:snapToGrid w:val="0"/>
          <w:sz w:val="18"/>
          <w:highlight w:val="lightGray"/>
          <w:u w:val="single"/>
        </w:rPr>
        <w:t>n</w:t>
      </w:r>
      <w:r w:rsidR="007E05B9" w:rsidRPr="00635C55">
        <w:rPr>
          <w:rFonts w:cs="Arial"/>
          <w:bCs/>
          <w:snapToGrid w:val="0"/>
          <w:sz w:val="18"/>
          <w:highlight w:val="lightGray"/>
          <w:u w:val="single"/>
        </w:rPr>
        <w:t xml:space="preserve"> o</w:t>
      </w:r>
      <w:r w:rsidR="00534F86" w:rsidRPr="00635C55">
        <w:rPr>
          <w:rFonts w:cs="Arial"/>
          <w:bCs/>
          <w:snapToGrid w:val="0"/>
          <w:sz w:val="18"/>
          <w:highlight w:val="lightGray"/>
          <w:u w:val="single"/>
        </w:rPr>
        <w:t>de</w:t>
      </w:r>
      <w:r w:rsidR="007E05B9" w:rsidRPr="00635C55">
        <w:rPr>
          <w:rFonts w:cs="Arial"/>
          <w:bCs/>
          <w:snapToGrid w:val="0"/>
          <w:sz w:val="18"/>
          <w:highlight w:val="lightGray"/>
          <w:u w:val="single"/>
        </w:rPr>
        <w:t>r quantitative</w:t>
      </w:r>
      <w:r w:rsidR="00534F86" w:rsidRPr="00635C55">
        <w:rPr>
          <w:rFonts w:cs="Arial"/>
          <w:bCs/>
          <w:snapToGrid w:val="0"/>
          <w:sz w:val="18"/>
          <w:highlight w:val="lightGray"/>
          <w:u w:val="single"/>
        </w:rPr>
        <w:t>n</w:t>
      </w:r>
      <w:r w:rsidR="007E05B9" w:rsidRPr="00635C55">
        <w:rPr>
          <w:rFonts w:cs="Arial"/>
          <w:bCs/>
          <w:snapToGrid w:val="0"/>
          <w:sz w:val="18"/>
          <w:highlight w:val="lightGray"/>
          <w:u w:val="single"/>
        </w:rPr>
        <w:t xml:space="preserve"> </w:t>
      </w:r>
      <w:r w:rsidR="00D8441A" w:rsidRPr="00635C55">
        <w:rPr>
          <w:rFonts w:cs="Arial"/>
          <w:bCs/>
          <w:snapToGrid w:val="0"/>
          <w:sz w:val="18"/>
          <w:highlight w:val="lightGray"/>
          <w:u w:val="single"/>
        </w:rPr>
        <w:t>Merkmal</w:t>
      </w:r>
      <w:r w:rsidR="00534F86" w:rsidRPr="00635C55">
        <w:rPr>
          <w:rFonts w:cs="Arial"/>
          <w:bCs/>
          <w:snapToGrid w:val="0"/>
          <w:sz w:val="18"/>
          <w:highlight w:val="lightGray"/>
          <w:u w:val="single"/>
        </w:rPr>
        <w:t>s</w:t>
      </w:r>
      <w:r w:rsidR="007E05B9" w:rsidRPr="00635C55">
        <w:rPr>
          <w:sz w:val="18"/>
          <w:highlight w:val="lightGray"/>
          <w:u w:val="single"/>
        </w:rPr>
        <w:t xml:space="preserve"> </w:t>
      </w:r>
      <w:r w:rsidR="00534F86" w:rsidRPr="00635C55">
        <w:rPr>
          <w:sz w:val="18"/>
          <w:highlight w:val="lightGray"/>
          <w:u w:val="single"/>
        </w:rPr>
        <w:t>sollte</w:t>
      </w:r>
      <w:r w:rsidR="00FC408B" w:rsidRPr="00635C55">
        <w:rPr>
          <w:sz w:val="18"/>
          <w:highlight w:val="lightGray"/>
          <w:u w:val="single"/>
        </w:rPr>
        <w:t xml:space="preserve"> </w:t>
      </w:r>
      <w:r w:rsidR="006C38DA" w:rsidRPr="00635C55">
        <w:rPr>
          <w:sz w:val="18"/>
          <w:highlight w:val="lightGray"/>
          <w:u w:val="single"/>
        </w:rPr>
        <w:t>unter Berücksichtigung</w:t>
      </w:r>
      <w:r w:rsidR="00FC408B" w:rsidRPr="00635C55">
        <w:rPr>
          <w:sz w:val="18"/>
          <w:highlight w:val="lightGray"/>
          <w:u w:val="single"/>
        </w:rPr>
        <w:t xml:space="preserve"> </w:t>
      </w:r>
      <w:r w:rsidR="00DB325E" w:rsidRPr="00635C55">
        <w:rPr>
          <w:sz w:val="18"/>
          <w:highlight w:val="lightGray"/>
          <w:u w:val="single"/>
        </w:rPr>
        <w:t>der</w:t>
      </w:r>
      <w:r w:rsidR="00534F86" w:rsidRPr="00635C55">
        <w:rPr>
          <w:sz w:val="18"/>
          <w:highlight w:val="lightGray"/>
          <w:u w:val="single"/>
        </w:rPr>
        <w:t xml:space="preserve"> Konsequenzen</w:t>
      </w:r>
      <w:r w:rsidR="00FC408B" w:rsidRPr="00635C55">
        <w:rPr>
          <w:sz w:val="18"/>
          <w:highlight w:val="lightGray"/>
          <w:u w:val="single"/>
        </w:rPr>
        <w:t xml:space="preserve"> f</w:t>
      </w:r>
      <w:r w:rsidR="00534F86" w:rsidRPr="00635C55">
        <w:rPr>
          <w:sz w:val="18"/>
          <w:highlight w:val="lightGray"/>
          <w:u w:val="single"/>
        </w:rPr>
        <w:t>ür</w:t>
      </w:r>
      <w:r w:rsidR="00FC408B" w:rsidRPr="00635C55">
        <w:rPr>
          <w:sz w:val="18"/>
          <w:highlight w:val="lightGray"/>
          <w:u w:val="single"/>
        </w:rPr>
        <w:t xml:space="preserve"> </w:t>
      </w:r>
      <w:r w:rsidR="00DB325E" w:rsidRPr="00635C55">
        <w:rPr>
          <w:sz w:val="18"/>
          <w:highlight w:val="lightGray"/>
          <w:u w:val="single"/>
        </w:rPr>
        <w:t>d</w:t>
      </w:r>
      <w:r w:rsidR="00534F86" w:rsidRPr="00635C55">
        <w:rPr>
          <w:sz w:val="18"/>
          <w:highlight w:val="lightGray"/>
          <w:u w:val="single"/>
        </w:rPr>
        <w:t>ie</w:t>
      </w:r>
      <w:r w:rsidR="00FC408B" w:rsidRPr="00635C55">
        <w:rPr>
          <w:sz w:val="18"/>
          <w:highlight w:val="lightGray"/>
          <w:u w:val="single"/>
        </w:rPr>
        <w:t xml:space="preserve"> </w:t>
      </w:r>
      <w:r w:rsidR="00534F86" w:rsidRPr="00635C55">
        <w:rPr>
          <w:sz w:val="18"/>
          <w:highlight w:val="lightGray"/>
          <w:u w:val="single"/>
        </w:rPr>
        <w:t>Prüfung der Unterscheidbarkeit mit Vorsicht verwendet werden</w:t>
      </w:r>
      <w:r w:rsidR="00D028F1" w:rsidRPr="00635C55">
        <w:rPr>
          <w:rFonts w:cs="Arial"/>
          <w:bCs/>
          <w:snapToGrid w:val="0"/>
          <w:sz w:val="18"/>
          <w:highlight w:val="lightGray"/>
          <w:u w:val="single"/>
        </w:rPr>
        <w:t>.</w:t>
      </w:r>
      <w:r w:rsidR="00AC6854" w:rsidRPr="00635C55">
        <w:rPr>
          <w:rFonts w:cs="Arial"/>
          <w:bCs/>
          <w:snapToGrid w:val="0"/>
          <w:sz w:val="18"/>
          <w:highlight w:val="lightGray"/>
          <w:u w:val="single"/>
        </w:rPr>
        <w:t xml:space="preserve"> </w:t>
      </w:r>
      <w:r w:rsidR="00B24921" w:rsidRPr="00635C55">
        <w:rPr>
          <w:rFonts w:cs="Arial"/>
          <w:bCs/>
          <w:snapToGrid w:val="0"/>
          <w:sz w:val="18"/>
          <w:highlight w:val="lightGray"/>
          <w:u w:val="single"/>
        </w:rPr>
        <w:t>Z</w:t>
      </w:r>
      <w:r w:rsidR="00534F86" w:rsidRPr="00635C55">
        <w:rPr>
          <w:sz w:val="18"/>
          <w:highlight w:val="lightGray"/>
          <w:u w:val="single"/>
        </w:rPr>
        <w:t xml:space="preserve">ur Gewährleistung, </w:t>
      </w:r>
      <w:r w:rsidR="00253C9A" w:rsidRPr="00635C55">
        <w:rPr>
          <w:sz w:val="18"/>
          <w:highlight w:val="lightGray"/>
          <w:u w:val="single"/>
        </w:rPr>
        <w:t>daß</w:t>
      </w:r>
      <w:r w:rsidR="00FC408B" w:rsidRPr="00635C55">
        <w:rPr>
          <w:sz w:val="18"/>
          <w:highlight w:val="lightGray"/>
          <w:u w:val="single"/>
        </w:rPr>
        <w:t xml:space="preserve"> </w:t>
      </w:r>
      <w:r w:rsidR="00D8441A" w:rsidRPr="00635C55">
        <w:rPr>
          <w:sz w:val="18"/>
          <w:highlight w:val="lightGray"/>
          <w:u w:val="single"/>
        </w:rPr>
        <w:t>Merkmale</w:t>
      </w:r>
      <w:r w:rsidR="00FC408B" w:rsidRPr="00635C55">
        <w:rPr>
          <w:sz w:val="18"/>
          <w:highlight w:val="lightGray"/>
          <w:u w:val="single"/>
        </w:rPr>
        <w:t xml:space="preserve"> </w:t>
      </w:r>
      <w:r w:rsidR="00534F86" w:rsidRPr="00635C55">
        <w:rPr>
          <w:sz w:val="18"/>
          <w:highlight w:val="lightGray"/>
          <w:u w:val="single"/>
        </w:rPr>
        <w:t xml:space="preserve">nur auf einer soliden Grundlage </w:t>
      </w:r>
      <w:r w:rsidR="006C38DA" w:rsidRPr="00635C55">
        <w:rPr>
          <w:sz w:val="18"/>
          <w:highlight w:val="lightGray"/>
          <w:u w:val="single"/>
        </w:rPr>
        <w:t xml:space="preserve">von der Beobachtung </w:t>
      </w:r>
      <w:r w:rsidR="00534F86" w:rsidRPr="00635C55">
        <w:rPr>
          <w:sz w:val="18"/>
          <w:highlight w:val="lightGray"/>
          <w:u w:val="single"/>
        </w:rPr>
        <w:t>ausgeschlossen werden</w:t>
      </w:r>
      <w:r w:rsidR="00B24921" w:rsidRPr="00635C55">
        <w:rPr>
          <w:sz w:val="18"/>
          <w:highlight w:val="lightGray"/>
          <w:u w:val="single"/>
        </w:rPr>
        <w:t>, könnte eine Gruppierungstabelle verwendet werden</w:t>
      </w:r>
      <w:r w:rsidR="00534F86" w:rsidRPr="00635C55">
        <w:rPr>
          <w:sz w:val="18"/>
          <w:highlight w:val="lightGray"/>
          <w:u w:val="single"/>
        </w:rPr>
        <w:t>.</w:t>
      </w:r>
      <w:r w:rsidR="00534F86" w:rsidRPr="00BC465E">
        <w:rPr>
          <w:sz w:val="18"/>
          <w:u w:val="single"/>
        </w:rPr>
        <w:t xml:space="preserve"> </w:t>
      </w:r>
    </w:p>
    <w:p w14:paraId="34FA1792" w14:textId="77777777" w:rsidR="002435BC" w:rsidRPr="00310B85" w:rsidRDefault="002435BC" w:rsidP="00802069">
      <w:pPr>
        <w:rPr>
          <w:rFonts w:cs="Arial"/>
          <w:bCs/>
          <w:snapToGrid w:val="0"/>
          <w:sz w:val="19"/>
          <w:szCs w:val="19"/>
        </w:rPr>
      </w:pPr>
    </w:p>
    <w:p w14:paraId="79670085" w14:textId="77777777" w:rsidR="006520F8" w:rsidRPr="00BC465E" w:rsidRDefault="006520F8" w:rsidP="00802069">
      <w:pPr>
        <w:rPr>
          <w:rFonts w:cs="Arial"/>
          <w:bCs/>
          <w:snapToGrid w:val="0"/>
        </w:rPr>
      </w:pPr>
    </w:p>
    <w:p w14:paraId="7F8BEF44" w14:textId="5DFE1EFE" w:rsidR="002C5078" w:rsidRPr="00BC465E" w:rsidRDefault="002C5078" w:rsidP="00802069">
      <w:pPr>
        <w:tabs>
          <w:tab w:val="left" w:pos="5387"/>
          <w:tab w:val="left" w:pos="5954"/>
        </w:tabs>
        <w:ind w:left="4820"/>
        <w:rPr>
          <w:rFonts w:cs="Arial"/>
          <w:bCs/>
          <w:i/>
          <w:snapToGrid w:val="0"/>
        </w:rPr>
      </w:pPr>
      <w:r w:rsidRPr="00BC465E">
        <w:rPr>
          <w:rFonts w:cs="Arial"/>
          <w:bCs/>
          <w:i/>
          <w:snapToGrid w:val="0"/>
        </w:rPr>
        <w:fldChar w:fldCharType="begin"/>
      </w:r>
      <w:r w:rsidRPr="00BC465E">
        <w:rPr>
          <w:rFonts w:cs="Arial"/>
          <w:bCs/>
          <w:i/>
          <w:snapToGrid w:val="0"/>
        </w:rPr>
        <w:instrText xml:space="preserve"> AUTONUM  </w:instrText>
      </w:r>
      <w:r w:rsidRPr="00BC465E">
        <w:rPr>
          <w:rFonts w:cs="Arial"/>
          <w:bCs/>
          <w:i/>
          <w:snapToGrid w:val="0"/>
        </w:rPr>
        <w:fldChar w:fldCharType="end"/>
      </w:r>
      <w:r w:rsidRPr="00BC465E">
        <w:rPr>
          <w:rFonts w:cs="Arial"/>
          <w:bCs/>
          <w:i/>
          <w:snapToGrid w:val="0"/>
        </w:rPr>
        <w:tab/>
      </w:r>
      <w:r w:rsidR="00DB325E" w:rsidRPr="00BC465E">
        <w:rPr>
          <w:rFonts w:cs="Arial"/>
          <w:bCs/>
          <w:i/>
          <w:snapToGrid w:val="0"/>
        </w:rPr>
        <w:t>Der</w:t>
      </w:r>
      <w:r w:rsidRPr="00BC465E">
        <w:rPr>
          <w:rFonts w:cs="Arial"/>
          <w:bCs/>
          <w:i/>
          <w:snapToGrid w:val="0"/>
        </w:rPr>
        <w:t xml:space="preserve"> TC </w:t>
      </w:r>
      <w:r w:rsidR="00D8441A" w:rsidRPr="00BC465E">
        <w:rPr>
          <w:rFonts w:cs="Arial"/>
          <w:bCs/>
          <w:i/>
          <w:snapToGrid w:val="0"/>
        </w:rPr>
        <w:t>wird ersucht,</w:t>
      </w:r>
      <w:r w:rsidRPr="00BC465E">
        <w:rPr>
          <w:rFonts w:cs="Arial"/>
          <w:bCs/>
          <w:i/>
          <w:snapToGrid w:val="0"/>
        </w:rPr>
        <w:t xml:space="preserve"> </w:t>
      </w:r>
      <w:r w:rsidR="0006110B" w:rsidRPr="00BC465E">
        <w:rPr>
          <w:rFonts w:cs="Arial"/>
          <w:bCs/>
          <w:i/>
          <w:snapToGrid w:val="0"/>
        </w:rPr>
        <w:t>zu prüfen</w:t>
      </w:r>
      <w:r w:rsidRPr="00BC465E">
        <w:rPr>
          <w:rFonts w:cs="Arial"/>
          <w:bCs/>
          <w:i/>
          <w:snapToGrid w:val="0"/>
        </w:rPr>
        <w:t>:</w:t>
      </w:r>
    </w:p>
    <w:p w14:paraId="3666F4C5" w14:textId="77777777" w:rsidR="002C5078" w:rsidRPr="00BC465E" w:rsidRDefault="002C5078" w:rsidP="00802069">
      <w:pPr>
        <w:tabs>
          <w:tab w:val="left" w:pos="5387"/>
          <w:tab w:val="left" w:pos="5954"/>
        </w:tabs>
        <w:ind w:left="4820"/>
        <w:rPr>
          <w:rFonts w:cs="Arial"/>
          <w:bCs/>
          <w:i/>
          <w:snapToGrid w:val="0"/>
        </w:rPr>
      </w:pPr>
    </w:p>
    <w:p w14:paraId="26C90727" w14:textId="2A89D8CF" w:rsidR="002C5078" w:rsidRPr="0044536C" w:rsidRDefault="002C5078" w:rsidP="00802069">
      <w:pPr>
        <w:tabs>
          <w:tab w:val="left" w:pos="5387"/>
          <w:tab w:val="left" w:pos="5954"/>
        </w:tabs>
        <w:ind w:left="4820"/>
        <w:rPr>
          <w:rFonts w:cs="Arial"/>
          <w:bCs/>
          <w:i/>
          <w:snapToGrid w:val="0"/>
        </w:rPr>
      </w:pPr>
      <w:r w:rsidRPr="00670ECD">
        <w:rPr>
          <w:rFonts w:cs="Arial"/>
          <w:bCs/>
          <w:i/>
          <w:snapToGrid w:val="0"/>
        </w:rPr>
        <w:tab/>
        <w:t>a)</w:t>
      </w:r>
      <w:r w:rsidRPr="00670ECD">
        <w:rPr>
          <w:rFonts w:cs="Arial"/>
          <w:bCs/>
          <w:i/>
          <w:snapToGrid w:val="0"/>
        </w:rPr>
        <w:tab/>
      </w:r>
      <w:r w:rsidR="00670ECD" w:rsidRPr="00670ECD">
        <w:rPr>
          <w:i/>
        </w:rPr>
        <w:t xml:space="preserve">den </w:t>
      </w:r>
      <w:r w:rsidR="00670ECD" w:rsidRPr="00670ECD">
        <w:rPr>
          <w:rFonts w:cs="Arial"/>
          <w:bCs/>
          <w:i/>
          <w:snapToGrid w:val="0"/>
        </w:rPr>
        <w:t xml:space="preserve">Vorschlag zur Änderung der Anleitung </w:t>
      </w:r>
      <w:r w:rsidR="00670ECD" w:rsidRPr="00670ECD">
        <w:rPr>
          <w:i/>
        </w:rPr>
        <w:t>in Dokument TGP/7, Erläuterung 18 (GN</w:t>
      </w:r>
      <w:r w:rsidR="00310B85">
        <w:rPr>
          <w:i/>
        </w:rPr>
        <w:t> </w:t>
      </w:r>
      <w:r w:rsidR="00670ECD" w:rsidRPr="00670ECD">
        <w:rPr>
          <w:i/>
        </w:rPr>
        <w:t xml:space="preserve">18), Absatz 3, wie in </w:t>
      </w:r>
      <w:r w:rsidR="00670ECD" w:rsidRPr="0044536C">
        <w:rPr>
          <w:i/>
        </w:rPr>
        <w:t>Absatz 18 dieses Dokumentes dargelegt</w:t>
      </w:r>
      <w:r w:rsidRPr="0044536C">
        <w:rPr>
          <w:rFonts w:cs="Arial"/>
          <w:bCs/>
          <w:i/>
          <w:snapToGrid w:val="0"/>
        </w:rPr>
        <w:t xml:space="preserve">; </w:t>
      </w:r>
      <w:r w:rsidR="003B3BFB" w:rsidRPr="0044536C">
        <w:rPr>
          <w:rFonts w:cs="Arial"/>
          <w:bCs/>
          <w:i/>
          <w:snapToGrid w:val="0"/>
        </w:rPr>
        <w:t>und</w:t>
      </w:r>
    </w:p>
    <w:p w14:paraId="092437FE" w14:textId="77777777" w:rsidR="002C5078" w:rsidRPr="0044536C" w:rsidRDefault="002C5078" w:rsidP="00802069">
      <w:pPr>
        <w:tabs>
          <w:tab w:val="left" w:pos="5387"/>
          <w:tab w:val="left" w:pos="5954"/>
        </w:tabs>
        <w:ind w:left="4820"/>
        <w:rPr>
          <w:rFonts w:cs="Arial"/>
          <w:bCs/>
          <w:i/>
          <w:snapToGrid w:val="0"/>
        </w:rPr>
      </w:pPr>
    </w:p>
    <w:p w14:paraId="4D84B010" w14:textId="3CBAB722" w:rsidR="002C5078" w:rsidRPr="00670ECD" w:rsidRDefault="002C5078" w:rsidP="00802069">
      <w:pPr>
        <w:tabs>
          <w:tab w:val="left" w:pos="5387"/>
          <w:tab w:val="left" w:pos="5954"/>
        </w:tabs>
        <w:ind w:left="4820"/>
        <w:rPr>
          <w:rFonts w:cs="Arial"/>
          <w:bCs/>
          <w:i/>
          <w:snapToGrid w:val="0"/>
        </w:rPr>
      </w:pPr>
      <w:r w:rsidRPr="0044536C">
        <w:rPr>
          <w:rFonts w:cs="Arial"/>
          <w:bCs/>
          <w:i/>
          <w:snapToGrid w:val="0"/>
        </w:rPr>
        <w:tab/>
        <w:t>b)</w:t>
      </w:r>
      <w:r w:rsidRPr="0044536C">
        <w:rPr>
          <w:rFonts w:cs="Arial"/>
          <w:bCs/>
          <w:i/>
          <w:snapToGrid w:val="0"/>
        </w:rPr>
        <w:tab/>
      </w:r>
      <w:r w:rsidR="00670ECD" w:rsidRPr="0044536C">
        <w:rPr>
          <w:rFonts w:cs="Arial"/>
          <w:bCs/>
          <w:i/>
          <w:snapToGrid w:val="0"/>
        </w:rPr>
        <w:t>den Vorschlag,</w:t>
      </w:r>
      <w:r w:rsidR="00670ECD" w:rsidRPr="0044536C">
        <w:rPr>
          <w:i/>
        </w:rPr>
        <w:t xml:space="preserve"> eine Warnung bezüglich der Konsequenzen der Verwendung des Ansatzes aufzunehmen, Sorten aufgrund eines vorhergehenden pseudo-qualitativen oder quantitativen Merkmals von der Beobachtung auszuschließen, wie in Absatz 19</w:t>
      </w:r>
      <w:bookmarkStart w:id="9" w:name="_GoBack"/>
      <w:bookmarkEnd w:id="9"/>
      <w:r w:rsidR="00670ECD" w:rsidRPr="00670ECD">
        <w:rPr>
          <w:i/>
        </w:rPr>
        <w:t xml:space="preserve"> dieses Dokumentes dargelegt</w:t>
      </w:r>
      <w:r w:rsidRPr="00670ECD">
        <w:rPr>
          <w:rFonts w:cs="Arial"/>
          <w:bCs/>
          <w:i/>
          <w:snapToGrid w:val="0"/>
        </w:rPr>
        <w:t>.</w:t>
      </w:r>
    </w:p>
    <w:p w14:paraId="766336C4" w14:textId="77777777" w:rsidR="002C5078" w:rsidRDefault="002C5078" w:rsidP="00802069"/>
    <w:p w14:paraId="1064F6A2" w14:textId="77777777" w:rsidR="00310B85" w:rsidRPr="00310B85" w:rsidRDefault="00310B85" w:rsidP="00802069">
      <w:pPr>
        <w:rPr>
          <w:sz w:val="16"/>
          <w:szCs w:val="16"/>
        </w:rPr>
      </w:pPr>
    </w:p>
    <w:p w14:paraId="775144FE" w14:textId="27A4CBBB" w:rsidR="00615677" w:rsidRPr="00BC465E" w:rsidRDefault="00615677" w:rsidP="00670ECD">
      <w:pPr>
        <w:ind w:left="7371" w:firstLine="567"/>
      </w:pPr>
      <w:r w:rsidRPr="00BC465E">
        <w:t>[</w:t>
      </w:r>
      <w:r w:rsidR="00B2785B" w:rsidRPr="00BC465E">
        <w:t>Anlage folgt</w:t>
      </w:r>
      <w:r w:rsidRPr="00BC465E">
        <w:t>]</w:t>
      </w:r>
    </w:p>
    <w:p w14:paraId="03D0BCFD" w14:textId="77777777" w:rsidR="00615677" w:rsidRPr="00BC465E" w:rsidRDefault="00615677" w:rsidP="00802069">
      <w:pPr>
        <w:sectPr w:rsidR="00615677" w:rsidRPr="00BC465E" w:rsidSect="00310B85">
          <w:headerReference w:type="default" r:id="rId8"/>
          <w:footerReference w:type="default" r:id="rId9"/>
          <w:pgSz w:w="11905" w:h="16837"/>
          <w:pgMar w:top="510" w:right="1134" w:bottom="1135" w:left="1134" w:header="510" w:footer="1133" w:gutter="0"/>
          <w:cols w:space="720"/>
          <w:titlePg/>
          <w:docGrid w:linePitch="272"/>
        </w:sectPr>
      </w:pPr>
    </w:p>
    <w:p w14:paraId="79EEDAFF" w14:textId="7FDE0A49" w:rsidR="00615677" w:rsidRPr="00BC465E" w:rsidRDefault="0006110B" w:rsidP="00802069">
      <w:pPr>
        <w:jc w:val="center"/>
        <w:rPr>
          <w:caps/>
        </w:rPr>
      </w:pPr>
      <w:r w:rsidRPr="00BC465E">
        <w:rPr>
          <w:caps/>
        </w:rPr>
        <w:lastRenderedPageBreak/>
        <w:t>AUSZUG AUS Dokument</w:t>
      </w:r>
      <w:r w:rsidR="00615677" w:rsidRPr="00BC465E">
        <w:rPr>
          <w:caps/>
        </w:rPr>
        <w:t xml:space="preserve"> TG/13/11 (</w:t>
      </w:r>
      <w:r w:rsidRPr="00BC465E">
        <w:rPr>
          <w:caps/>
        </w:rPr>
        <w:t>SALAT</w:t>
      </w:r>
      <w:r w:rsidR="00615677" w:rsidRPr="00BC465E">
        <w:rPr>
          <w:caps/>
        </w:rPr>
        <w:t>)</w:t>
      </w:r>
    </w:p>
    <w:p w14:paraId="5B546577" w14:textId="77777777" w:rsidR="00615677" w:rsidRPr="00BC465E" w:rsidRDefault="00615677" w:rsidP="00802069"/>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BC465E" w:rsidRPr="00BC465E" w14:paraId="492907DC" w14:textId="77777777" w:rsidTr="002D5448">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14:paraId="4FC577BF" w14:textId="77777777" w:rsidR="00D819E5" w:rsidRPr="00BC465E" w:rsidRDefault="00D819E5" w:rsidP="00802069">
            <w:pPr>
              <w:jc w:val="left"/>
              <w:rPr>
                <w:rFonts w:cs="Arial"/>
                <w:b/>
                <w:bCs/>
                <w:sz w:val="16"/>
                <w:szCs w:val="16"/>
                <w:lang w:val="nl-NL" w:eastAsia="nl-NL"/>
              </w:rPr>
            </w:pPr>
            <w:r w:rsidRPr="00BC465E">
              <w:rPr>
                <w:rFonts w:cs="Arial"/>
                <w:b/>
                <w:bCs/>
                <w:sz w:val="16"/>
                <w:szCs w:val="16"/>
                <w:lang w:val="nl-NL" w:eastAsia="nl-NL"/>
              </w:rPr>
              <w:t>Typ</w:t>
            </w:r>
          </w:p>
        </w:tc>
        <w:tc>
          <w:tcPr>
            <w:tcW w:w="1955" w:type="dxa"/>
            <w:tcBorders>
              <w:top w:val="single" w:sz="12" w:space="0" w:color="auto"/>
              <w:left w:val="nil"/>
              <w:bottom w:val="double" w:sz="6" w:space="0" w:color="auto"/>
              <w:right w:val="nil"/>
            </w:tcBorders>
            <w:shd w:val="clear" w:color="auto" w:fill="auto"/>
            <w:vAlign w:val="center"/>
          </w:tcPr>
          <w:p w14:paraId="658FBB58" w14:textId="77777777" w:rsidR="00D819E5" w:rsidRPr="00BC465E" w:rsidRDefault="00D819E5" w:rsidP="00802069">
            <w:pPr>
              <w:jc w:val="left"/>
              <w:rPr>
                <w:rFonts w:cs="Arial"/>
                <w:b/>
                <w:bCs/>
                <w:sz w:val="16"/>
                <w:szCs w:val="16"/>
                <w:lang w:val="nl-NL" w:eastAsia="nl-NL"/>
              </w:rPr>
            </w:pPr>
            <w:r w:rsidRPr="00BC465E">
              <w:rPr>
                <w:b/>
                <w:sz w:val="16"/>
              </w:rPr>
              <w:t>Beispielssorten</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14:paraId="5612FA75" w14:textId="77777777" w:rsidR="00D819E5" w:rsidRPr="00BC465E" w:rsidRDefault="00D819E5" w:rsidP="00802069">
            <w:pPr>
              <w:jc w:val="left"/>
              <w:rPr>
                <w:rFonts w:cs="Arial"/>
                <w:b/>
                <w:bCs/>
                <w:sz w:val="16"/>
                <w:szCs w:val="16"/>
                <w:lang w:eastAsia="nl-NL"/>
              </w:rPr>
            </w:pPr>
            <w:r w:rsidRPr="00BD4A30">
              <w:rPr>
                <w:b/>
                <w:sz w:val="16"/>
              </w:rPr>
              <w:t>Pflanze: Stärke des Überlappens des oberen Teils der Blätter (</w:t>
            </w:r>
            <w:proofErr w:type="spellStart"/>
            <w:r w:rsidRPr="00BD4A30">
              <w:rPr>
                <w:b/>
                <w:sz w:val="16"/>
              </w:rPr>
              <w:t>Merkm</w:t>
            </w:r>
            <w:proofErr w:type="spellEnd"/>
            <w:r w:rsidRPr="00BD4A30">
              <w:rPr>
                <w:b/>
                <w:sz w:val="16"/>
              </w:rPr>
              <w:t xml:space="preserve">. </w:t>
            </w:r>
            <w:r w:rsidRPr="00BC465E">
              <w:rPr>
                <w:b/>
                <w:sz w:val="16"/>
              </w:rPr>
              <w:t>3)</w:t>
            </w:r>
          </w:p>
        </w:tc>
        <w:tc>
          <w:tcPr>
            <w:tcW w:w="1751" w:type="dxa"/>
            <w:tcBorders>
              <w:top w:val="single" w:sz="12" w:space="0" w:color="auto"/>
              <w:left w:val="nil"/>
              <w:bottom w:val="double" w:sz="6" w:space="0" w:color="auto"/>
              <w:right w:val="single" w:sz="4" w:space="0" w:color="auto"/>
            </w:tcBorders>
            <w:shd w:val="clear" w:color="auto" w:fill="auto"/>
            <w:vAlign w:val="center"/>
          </w:tcPr>
          <w:p w14:paraId="311F2C07" w14:textId="77777777" w:rsidR="00D819E5" w:rsidRPr="00BC465E" w:rsidRDefault="00D819E5" w:rsidP="00802069">
            <w:pPr>
              <w:rPr>
                <w:rFonts w:cs="Arial"/>
                <w:b/>
                <w:bCs/>
                <w:sz w:val="16"/>
                <w:szCs w:val="16"/>
              </w:rPr>
            </w:pPr>
            <w:r w:rsidRPr="00BC465E">
              <w:rPr>
                <w:b/>
                <w:sz w:val="16"/>
              </w:rPr>
              <w:t>Blatt: Anzahl der Abschnitte (Merkm. 6)</w:t>
            </w:r>
          </w:p>
        </w:tc>
        <w:tc>
          <w:tcPr>
            <w:tcW w:w="1751" w:type="dxa"/>
            <w:tcBorders>
              <w:top w:val="single" w:sz="12" w:space="0" w:color="auto"/>
              <w:left w:val="nil"/>
              <w:bottom w:val="double" w:sz="6" w:space="0" w:color="auto"/>
              <w:right w:val="single" w:sz="4" w:space="0" w:color="auto"/>
            </w:tcBorders>
            <w:shd w:val="clear" w:color="auto" w:fill="auto"/>
            <w:vAlign w:val="center"/>
          </w:tcPr>
          <w:p w14:paraId="13E8D400" w14:textId="77777777" w:rsidR="00D819E5" w:rsidRPr="00BC465E" w:rsidRDefault="00D819E5" w:rsidP="00802069">
            <w:pPr>
              <w:rPr>
                <w:rFonts w:cs="Arial"/>
                <w:b/>
                <w:bCs/>
                <w:sz w:val="16"/>
                <w:szCs w:val="16"/>
              </w:rPr>
            </w:pPr>
            <w:r w:rsidRPr="00BC465E">
              <w:rPr>
                <w:b/>
                <w:sz w:val="16"/>
              </w:rPr>
              <w:t>Blatt: Dicke (Merkm. 17)</w:t>
            </w:r>
          </w:p>
        </w:tc>
        <w:tc>
          <w:tcPr>
            <w:tcW w:w="1751" w:type="dxa"/>
            <w:tcBorders>
              <w:top w:val="single" w:sz="12" w:space="0" w:color="auto"/>
              <w:left w:val="nil"/>
              <w:bottom w:val="double" w:sz="6" w:space="0" w:color="auto"/>
              <w:right w:val="single" w:sz="4" w:space="0" w:color="auto"/>
            </w:tcBorders>
            <w:shd w:val="clear" w:color="auto" w:fill="auto"/>
            <w:vAlign w:val="center"/>
          </w:tcPr>
          <w:p w14:paraId="6619B41A" w14:textId="18FE8896" w:rsidR="00D819E5" w:rsidRPr="00BC465E" w:rsidRDefault="00D819E5" w:rsidP="00802069">
            <w:pPr>
              <w:rPr>
                <w:rFonts w:cs="Arial"/>
                <w:b/>
                <w:bCs/>
                <w:sz w:val="16"/>
                <w:szCs w:val="16"/>
              </w:rPr>
            </w:pPr>
            <w:r w:rsidRPr="00BC465E">
              <w:rPr>
                <w:b/>
                <w:sz w:val="16"/>
              </w:rPr>
              <w:t>Blatt: Wellung des R</w:t>
            </w:r>
            <w:r w:rsidR="003B3BFB" w:rsidRPr="00BC465E">
              <w:rPr>
                <w:b/>
                <w:sz w:val="16"/>
              </w:rPr>
              <w:t>und</w:t>
            </w:r>
            <w:r w:rsidRPr="00BC465E">
              <w:rPr>
                <w:b/>
                <w:sz w:val="16"/>
              </w:rPr>
              <w:t>es (Merkm. 20)</w:t>
            </w:r>
          </w:p>
        </w:tc>
        <w:tc>
          <w:tcPr>
            <w:tcW w:w="1751" w:type="dxa"/>
            <w:tcBorders>
              <w:top w:val="single" w:sz="12" w:space="0" w:color="auto"/>
              <w:left w:val="nil"/>
              <w:bottom w:val="double" w:sz="6" w:space="0" w:color="auto"/>
              <w:right w:val="single" w:sz="4" w:space="0" w:color="auto"/>
            </w:tcBorders>
            <w:shd w:val="clear" w:color="auto" w:fill="auto"/>
            <w:vAlign w:val="center"/>
          </w:tcPr>
          <w:p w14:paraId="031F3AD1" w14:textId="77777777" w:rsidR="00D819E5" w:rsidRPr="00BC465E" w:rsidRDefault="00D819E5" w:rsidP="00802069">
            <w:pPr>
              <w:rPr>
                <w:rFonts w:cs="Arial"/>
                <w:b/>
                <w:bCs/>
                <w:sz w:val="16"/>
                <w:szCs w:val="16"/>
              </w:rPr>
            </w:pPr>
            <w:r w:rsidRPr="00BC465E">
              <w:rPr>
                <w:b/>
                <w:sz w:val="16"/>
              </w:rPr>
              <w:t xml:space="preserve">Blatt: Aderung </w:t>
            </w:r>
            <w:r w:rsidRPr="00BC465E">
              <w:rPr>
                <w:rFonts w:cs="Arial"/>
                <w:b/>
                <w:bCs/>
                <w:sz w:val="16"/>
                <w:szCs w:val="16"/>
              </w:rPr>
              <w:br/>
            </w:r>
            <w:r w:rsidRPr="00BC465E">
              <w:rPr>
                <w:b/>
                <w:sz w:val="16"/>
              </w:rPr>
              <w:t>(Merkm. 25)</w:t>
            </w:r>
          </w:p>
        </w:tc>
        <w:tc>
          <w:tcPr>
            <w:tcW w:w="2559" w:type="dxa"/>
            <w:tcBorders>
              <w:top w:val="single" w:sz="12" w:space="0" w:color="auto"/>
              <w:left w:val="nil"/>
              <w:bottom w:val="double" w:sz="6" w:space="0" w:color="auto"/>
              <w:right w:val="single" w:sz="12" w:space="0" w:color="auto"/>
            </w:tcBorders>
            <w:shd w:val="clear" w:color="auto" w:fill="auto"/>
            <w:vAlign w:val="center"/>
          </w:tcPr>
          <w:p w14:paraId="60201095" w14:textId="070DEFD4" w:rsidR="00D819E5" w:rsidRPr="00BC465E" w:rsidRDefault="0006110B" w:rsidP="00802069">
            <w:pPr>
              <w:jc w:val="left"/>
              <w:rPr>
                <w:rFonts w:cs="Arial"/>
                <w:b/>
                <w:bCs/>
                <w:sz w:val="16"/>
                <w:szCs w:val="16"/>
                <w:lang w:eastAsia="nl-NL"/>
              </w:rPr>
            </w:pPr>
            <w:r w:rsidRPr="00BC465E">
              <w:rPr>
                <w:b/>
                <w:sz w:val="16"/>
                <w:u w:val="single"/>
              </w:rPr>
              <w:t>Nur Sorten mit mittlerer oder großer Stärke des Überlappens des oberen Teils der Blätter:</w:t>
            </w:r>
            <w:r w:rsidRPr="00BC465E">
              <w:rPr>
                <w:b/>
                <w:sz w:val="16"/>
              </w:rPr>
              <w:t xml:space="preserve"> Kopf: Form im Längsschnitt (Merkm. 27)</w:t>
            </w:r>
          </w:p>
        </w:tc>
      </w:tr>
      <w:tr w:rsidR="00BC465E" w:rsidRPr="00BC465E" w14:paraId="0E557955" w14:textId="77777777" w:rsidTr="002D5448">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14:paraId="461F6AB3" w14:textId="77777777" w:rsidR="0045711C" w:rsidRPr="00BC465E" w:rsidRDefault="0045711C" w:rsidP="00802069">
            <w:pPr>
              <w:rPr>
                <w:rFonts w:cs="Arial"/>
                <w:sz w:val="16"/>
                <w:szCs w:val="16"/>
              </w:rPr>
            </w:pPr>
            <w:r w:rsidRPr="00BC465E">
              <w:rPr>
                <w:sz w:val="16"/>
              </w:rPr>
              <w:t>Typ Kopfsalat</w:t>
            </w:r>
          </w:p>
        </w:tc>
        <w:tc>
          <w:tcPr>
            <w:tcW w:w="1955" w:type="dxa"/>
            <w:tcBorders>
              <w:top w:val="nil"/>
              <w:left w:val="nil"/>
              <w:bottom w:val="single" w:sz="4" w:space="0" w:color="auto"/>
              <w:right w:val="nil"/>
            </w:tcBorders>
            <w:shd w:val="clear" w:color="auto" w:fill="auto"/>
            <w:vAlign w:val="center"/>
          </w:tcPr>
          <w:p w14:paraId="3E4D1E75" w14:textId="77777777" w:rsidR="0045711C" w:rsidRPr="00BC465E" w:rsidRDefault="0045711C" w:rsidP="00802069">
            <w:pPr>
              <w:rPr>
                <w:rFonts w:cs="Arial"/>
                <w:sz w:val="16"/>
                <w:szCs w:val="16"/>
              </w:rPr>
            </w:pPr>
            <w:r w:rsidRPr="00BC465E">
              <w:rPr>
                <w:sz w:val="16"/>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14:paraId="2F9648A5" w14:textId="77777777" w:rsidR="0045711C" w:rsidRPr="00BC465E" w:rsidRDefault="0045711C" w:rsidP="00802069">
            <w:pPr>
              <w:rPr>
                <w:rFonts w:cs="Arial"/>
                <w:sz w:val="16"/>
                <w:szCs w:val="16"/>
              </w:rPr>
            </w:pPr>
            <w:r w:rsidRPr="00BC465E">
              <w:rPr>
                <w:sz w:val="16"/>
              </w:rPr>
              <w:t>mittel bis stark</w:t>
            </w:r>
          </w:p>
        </w:tc>
        <w:tc>
          <w:tcPr>
            <w:tcW w:w="1751" w:type="dxa"/>
            <w:tcBorders>
              <w:top w:val="nil"/>
              <w:left w:val="nil"/>
              <w:bottom w:val="single" w:sz="4" w:space="0" w:color="auto"/>
              <w:right w:val="single" w:sz="4" w:space="0" w:color="auto"/>
            </w:tcBorders>
            <w:shd w:val="clear" w:color="auto" w:fill="auto"/>
            <w:vAlign w:val="center"/>
          </w:tcPr>
          <w:p w14:paraId="336DA920"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10FDF989" w14:textId="77777777" w:rsidR="0045711C" w:rsidRPr="00BC465E" w:rsidRDefault="0045711C" w:rsidP="00802069">
            <w:pPr>
              <w:rPr>
                <w:rFonts w:cs="Arial"/>
                <w:sz w:val="16"/>
                <w:szCs w:val="16"/>
              </w:rPr>
            </w:pPr>
            <w:r w:rsidRPr="00BC465E">
              <w:rPr>
                <w:sz w:val="16"/>
              </w:rPr>
              <w:t>dünn bis dick</w:t>
            </w:r>
          </w:p>
        </w:tc>
        <w:tc>
          <w:tcPr>
            <w:tcW w:w="1751" w:type="dxa"/>
            <w:tcBorders>
              <w:top w:val="nil"/>
              <w:left w:val="nil"/>
              <w:bottom w:val="single" w:sz="4" w:space="0" w:color="auto"/>
              <w:right w:val="single" w:sz="4" w:space="0" w:color="auto"/>
            </w:tcBorders>
            <w:shd w:val="clear" w:color="auto" w:fill="auto"/>
            <w:vAlign w:val="center"/>
          </w:tcPr>
          <w:p w14:paraId="7A5AA620" w14:textId="77777777" w:rsidR="0045711C" w:rsidRPr="00BC465E" w:rsidRDefault="0045711C" w:rsidP="00802069">
            <w:pPr>
              <w:rPr>
                <w:rFonts w:cs="Arial"/>
                <w:sz w:val="16"/>
                <w:szCs w:val="16"/>
              </w:rPr>
            </w:pPr>
            <w:r w:rsidRPr="00BC465E">
              <w:rPr>
                <w:sz w:val="16"/>
              </w:rPr>
              <w:t>fehlend bis schwach</w:t>
            </w:r>
          </w:p>
        </w:tc>
        <w:tc>
          <w:tcPr>
            <w:tcW w:w="1751" w:type="dxa"/>
            <w:tcBorders>
              <w:top w:val="nil"/>
              <w:left w:val="nil"/>
              <w:bottom w:val="single" w:sz="4" w:space="0" w:color="auto"/>
              <w:right w:val="single" w:sz="4" w:space="0" w:color="auto"/>
            </w:tcBorders>
            <w:shd w:val="clear" w:color="auto" w:fill="auto"/>
            <w:vAlign w:val="center"/>
          </w:tcPr>
          <w:p w14:paraId="02A42406" w14:textId="77777777" w:rsidR="0045711C" w:rsidRPr="00BC465E" w:rsidRDefault="0045711C" w:rsidP="00802069">
            <w:pPr>
              <w:rPr>
                <w:rFonts w:cs="Arial"/>
                <w:sz w:val="16"/>
                <w:szCs w:val="16"/>
              </w:rPr>
            </w:pPr>
            <w:r w:rsidRPr="00BC465E">
              <w:rPr>
                <w:sz w:val="16"/>
              </w:rPr>
              <w:t>nicht fächerförmig</w:t>
            </w:r>
          </w:p>
        </w:tc>
        <w:tc>
          <w:tcPr>
            <w:tcW w:w="2559" w:type="dxa"/>
            <w:tcBorders>
              <w:top w:val="nil"/>
              <w:left w:val="nil"/>
              <w:bottom w:val="single" w:sz="4" w:space="0" w:color="auto"/>
              <w:right w:val="single" w:sz="12" w:space="0" w:color="auto"/>
            </w:tcBorders>
            <w:shd w:val="clear" w:color="auto" w:fill="auto"/>
            <w:vAlign w:val="center"/>
          </w:tcPr>
          <w:p w14:paraId="6E069A2C" w14:textId="77777777" w:rsidR="0045711C" w:rsidRPr="00BC465E" w:rsidRDefault="0045711C" w:rsidP="00802069">
            <w:pPr>
              <w:rPr>
                <w:rFonts w:cs="Arial"/>
                <w:sz w:val="16"/>
                <w:szCs w:val="16"/>
              </w:rPr>
            </w:pPr>
            <w:r w:rsidRPr="00BC465E">
              <w:rPr>
                <w:sz w:val="16"/>
              </w:rPr>
              <w:t>kreisförmig oder schmal breitrund</w:t>
            </w:r>
          </w:p>
        </w:tc>
      </w:tr>
      <w:tr w:rsidR="00BC465E" w:rsidRPr="00BC465E" w14:paraId="54473EEA" w14:textId="77777777" w:rsidTr="002D5448">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14:paraId="001C794A" w14:textId="77777777" w:rsidR="0045711C" w:rsidRPr="00BC465E" w:rsidRDefault="0045711C" w:rsidP="00802069">
            <w:pPr>
              <w:rPr>
                <w:rFonts w:cs="Arial"/>
                <w:sz w:val="16"/>
                <w:szCs w:val="16"/>
              </w:rPr>
            </w:pPr>
            <w:r w:rsidRPr="00BC465E">
              <w:rPr>
                <w:sz w:val="16"/>
              </w:rPr>
              <w:t xml:space="preserve">Typ </w:t>
            </w:r>
            <w:proofErr w:type="spellStart"/>
            <w:r w:rsidRPr="00BC465E">
              <w:rPr>
                <w:sz w:val="16"/>
              </w:rPr>
              <w:t>Novita</w:t>
            </w:r>
            <w:proofErr w:type="spellEnd"/>
          </w:p>
        </w:tc>
        <w:tc>
          <w:tcPr>
            <w:tcW w:w="1955" w:type="dxa"/>
            <w:tcBorders>
              <w:top w:val="nil"/>
              <w:left w:val="nil"/>
              <w:bottom w:val="single" w:sz="4" w:space="0" w:color="auto"/>
              <w:right w:val="nil"/>
            </w:tcBorders>
            <w:shd w:val="clear" w:color="auto" w:fill="auto"/>
            <w:vAlign w:val="center"/>
          </w:tcPr>
          <w:p w14:paraId="5F65C354" w14:textId="77777777" w:rsidR="0045711C" w:rsidRPr="00BC465E" w:rsidRDefault="0045711C" w:rsidP="00802069">
            <w:pPr>
              <w:rPr>
                <w:rFonts w:cs="Arial"/>
                <w:sz w:val="16"/>
                <w:szCs w:val="16"/>
              </w:rPr>
            </w:pPr>
            <w:proofErr w:type="spellStart"/>
            <w:r w:rsidRPr="00BC465E">
              <w:rPr>
                <w:sz w:val="16"/>
              </w:rPr>
              <w:t>Norvick</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14:paraId="5E03573D" w14:textId="77777777" w:rsidR="0045711C" w:rsidRPr="00BC465E" w:rsidRDefault="0045711C" w:rsidP="00802069">
            <w:pPr>
              <w:rPr>
                <w:rFonts w:cs="Arial"/>
                <w:sz w:val="16"/>
                <w:szCs w:val="16"/>
              </w:rPr>
            </w:pPr>
            <w:r w:rsidRPr="00BC465E">
              <w:rPr>
                <w:sz w:val="16"/>
              </w:rPr>
              <w:t>fehlend oder gering</w:t>
            </w:r>
          </w:p>
        </w:tc>
        <w:tc>
          <w:tcPr>
            <w:tcW w:w="1751" w:type="dxa"/>
            <w:tcBorders>
              <w:top w:val="nil"/>
              <w:left w:val="nil"/>
              <w:bottom w:val="single" w:sz="4" w:space="0" w:color="auto"/>
              <w:right w:val="single" w:sz="4" w:space="0" w:color="auto"/>
            </w:tcBorders>
            <w:shd w:val="clear" w:color="auto" w:fill="auto"/>
            <w:vAlign w:val="center"/>
          </w:tcPr>
          <w:p w14:paraId="4136B2B3"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6A725A50" w14:textId="77777777" w:rsidR="0045711C" w:rsidRPr="00BC465E" w:rsidRDefault="0045711C" w:rsidP="00802069">
            <w:pPr>
              <w:rPr>
                <w:rFonts w:cs="Arial"/>
                <w:sz w:val="16"/>
                <w:szCs w:val="16"/>
              </w:rPr>
            </w:pPr>
            <w:r w:rsidRPr="00BC465E">
              <w:rPr>
                <w:sz w:val="16"/>
              </w:rPr>
              <w:t>dünn bis mittel</w:t>
            </w:r>
          </w:p>
        </w:tc>
        <w:tc>
          <w:tcPr>
            <w:tcW w:w="1751" w:type="dxa"/>
            <w:tcBorders>
              <w:top w:val="nil"/>
              <w:left w:val="nil"/>
              <w:bottom w:val="single" w:sz="4" w:space="0" w:color="auto"/>
              <w:right w:val="single" w:sz="4" w:space="0" w:color="auto"/>
            </w:tcBorders>
            <w:shd w:val="clear" w:color="auto" w:fill="auto"/>
            <w:vAlign w:val="center"/>
          </w:tcPr>
          <w:p w14:paraId="3FFF8E5F" w14:textId="77777777" w:rsidR="0045711C" w:rsidRPr="00BC465E" w:rsidRDefault="0045711C" w:rsidP="00802069">
            <w:pPr>
              <w:rPr>
                <w:rFonts w:cs="Arial"/>
                <w:sz w:val="16"/>
                <w:szCs w:val="16"/>
              </w:rPr>
            </w:pPr>
            <w:r w:rsidRPr="00BC465E">
              <w:rPr>
                <w:sz w:val="16"/>
              </w:rPr>
              <w:t>sehr schwach bis mittel</w:t>
            </w:r>
          </w:p>
        </w:tc>
        <w:tc>
          <w:tcPr>
            <w:tcW w:w="1751" w:type="dxa"/>
            <w:tcBorders>
              <w:top w:val="nil"/>
              <w:left w:val="nil"/>
              <w:bottom w:val="single" w:sz="4" w:space="0" w:color="auto"/>
              <w:right w:val="single" w:sz="4" w:space="0" w:color="auto"/>
            </w:tcBorders>
            <w:shd w:val="clear" w:color="auto" w:fill="auto"/>
            <w:vAlign w:val="center"/>
          </w:tcPr>
          <w:p w14:paraId="4A05AE26" w14:textId="77777777" w:rsidR="0045711C" w:rsidRPr="00BC465E" w:rsidRDefault="0045711C" w:rsidP="00802069">
            <w:pPr>
              <w:rPr>
                <w:rFonts w:cs="Arial"/>
                <w:sz w:val="16"/>
                <w:szCs w:val="16"/>
              </w:rPr>
            </w:pPr>
            <w:r w:rsidRPr="00BC465E">
              <w:rPr>
                <w:sz w:val="16"/>
              </w:rPr>
              <w:t>fächerförmig</w:t>
            </w:r>
          </w:p>
        </w:tc>
        <w:tc>
          <w:tcPr>
            <w:tcW w:w="2559" w:type="dxa"/>
            <w:tcBorders>
              <w:top w:val="nil"/>
              <w:left w:val="nil"/>
              <w:bottom w:val="single" w:sz="4" w:space="0" w:color="auto"/>
              <w:right w:val="single" w:sz="12" w:space="0" w:color="auto"/>
            </w:tcBorders>
            <w:shd w:val="clear" w:color="auto" w:fill="auto"/>
            <w:vAlign w:val="center"/>
          </w:tcPr>
          <w:p w14:paraId="56F6C743" w14:textId="77777777" w:rsidR="0045711C" w:rsidRPr="00BC465E" w:rsidRDefault="0045711C" w:rsidP="00802069">
            <w:pPr>
              <w:rPr>
                <w:rFonts w:cs="Arial"/>
                <w:sz w:val="16"/>
                <w:szCs w:val="16"/>
              </w:rPr>
            </w:pPr>
            <w:r w:rsidRPr="00BC465E">
              <w:rPr>
                <w:sz w:val="16"/>
              </w:rPr>
              <w:t>-</w:t>
            </w:r>
          </w:p>
        </w:tc>
      </w:tr>
      <w:tr w:rsidR="00BC465E" w:rsidRPr="00BC465E" w14:paraId="2AAB69F9" w14:textId="77777777" w:rsidTr="002D5448">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14:paraId="4C456E39" w14:textId="77777777" w:rsidR="0045711C" w:rsidRPr="00BC465E" w:rsidRDefault="0045711C" w:rsidP="00802069">
            <w:pPr>
              <w:rPr>
                <w:rFonts w:cs="Arial"/>
                <w:sz w:val="16"/>
                <w:szCs w:val="16"/>
              </w:rPr>
            </w:pPr>
            <w:r w:rsidRPr="00BC465E">
              <w:rPr>
                <w:sz w:val="16"/>
              </w:rPr>
              <w:t>Typ Eisberg</w:t>
            </w:r>
          </w:p>
        </w:tc>
        <w:tc>
          <w:tcPr>
            <w:tcW w:w="1955" w:type="dxa"/>
            <w:tcBorders>
              <w:top w:val="nil"/>
              <w:left w:val="nil"/>
              <w:bottom w:val="single" w:sz="4" w:space="0" w:color="auto"/>
              <w:right w:val="nil"/>
            </w:tcBorders>
            <w:shd w:val="clear" w:color="auto" w:fill="auto"/>
            <w:vAlign w:val="center"/>
          </w:tcPr>
          <w:p w14:paraId="1EA26B08" w14:textId="77777777" w:rsidR="0045711C" w:rsidRPr="00BC465E" w:rsidRDefault="0045711C" w:rsidP="00802069">
            <w:pPr>
              <w:rPr>
                <w:rFonts w:cs="Arial"/>
                <w:sz w:val="16"/>
                <w:szCs w:val="16"/>
                <w:lang w:val="en-GB"/>
              </w:rPr>
            </w:pPr>
            <w:r w:rsidRPr="00BC465E">
              <w:rPr>
                <w:sz w:val="16"/>
                <w:lang w:val="en-GB"/>
              </w:rPr>
              <w:t xml:space="preserve">Great Lakes 659, </w:t>
            </w:r>
            <w:proofErr w:type="spellStart"/>
            <w:r w:rsidRPr="00BC465E">
              <w:rPr>
                <w:sz w:val="16"/>
                <w:lang w:val="en-GB"/>
              </w:rPr>
              <w:t>Roxette</w:t>
            </w:r>
            <w:proofErr w:type="spellEnd"/>
            <w:r w:rsidRPr="00BC465E">
              <w:rPr>
                <w:sz w:val="16"/>
                <w:lang w:val="en-GB"/>
              </w:rPr>
              <w:t>,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14:paraId="57F0E214" w14:textId="77777777" w:rsidR="0045711C" w:rsidRPr="00BC465E" w:rsidRDefault="0045711C" w:rsidP="00802069">
            <w:pPr>
              <w:rPr>
                <w:rFonts w:cs="Arial"/>
                <w:sz w:val="16"/>
                <w:szCs w:val="16"/>
              </w:rPr>
            </w:pPr>
            <w:r w:rsidRPr="00BC465E">
              <w:rPr>
                <w:sz w:val="16"/>
              </w:rPr>
              <w:t>stark</w:t>
            </w:r>
          </w:p>
        </w:tc>
        <w:tc>
          <w:tcPr>
            <w:tcW w:w="1751" w:type="dxa"/>
            <w:tcBorders>
              <w:top w:val="nil"/>
              <w:left w:val="nil"/>
              <w:bottom w:val="single" w:sz="4" w:space="0" w:color="auto"/>
              <w:right w:val="single" w:sz="4" w:space="0" w:color="auto"/>
            </w:tcBorders>
            <w:shd w:val="clear" w:color="auto" w:fill="auto"/>
            <w:vAlign w:val="center"/>
          </w:tcPr>
          <w:p w14:paraId="4F1E00BE"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4D0F4CF1" w14:textId="77777777" w:rsidR="0045711C" w:rsidRPr="00BC465E" w:rsidRDefault="0045711C" w:rsidP="00802069">
            <w:pPr>
              <w:rPr>
                <w:rFonts w:cs="Arial"/>
                <w:sz w:val="16"/>
                <w:szCs w:val="16"/>
              </w:rPr>
            </w:pPr>
            <w:r w:rsidRPr="00BC465E">
              <w:rPr>
                <w:sz w:val="16"/>
              </w:rPr>
              <w:t>dick</w:t>
            </w:r>
          </w:p>
        </w:tc>
        <w:tc>
          <w:tcPr>
            <w:tcW w:w="1751" w:type="dxa"/>
            <w:tcBorders>
              <w:top w:val="nil"/>
              <w:left w:val="nil"/>
              <w:bottom w:val="single" w:sz="4" w:space="0" w:color="auto"/>
              <w:right w:val="single" w:sz="4" w:space="0" w:color="auto"/>
            </w:tcBorders>
            <w:shd w:val="clear" w:color="auto" w:fill="auto"/>
            <w:vAlign w:val="center"/>
          </w:tcPr>
          <w:p w14:paraId="5F07A42C" w14:textId="77777777" w:rsidR="0045711C" w:rsidRPr="00BC465E" w:rsidRDefault="0045711C" w:rsidP="00802069">
            <w:pPr>
              <w:rPr>
                <w:rFonts w:cs="Arial"/>
                <w:sz w:val="16"/>
                <w:szCs w:val="16"/>
              </w:rPr>
            </w:pPr>
            <w:r w:rsidRPr="00BC465E">
              <w:rPr>
                <w:sz w:val="16"/>
              </w:rPr>
              <w:t>fehlend bis mittel</w:t>
            </w:r>
          </w:p>
        </w:tc>
        <w:tc>
          <w:tcPr>
            <w:tcW w:w="1751" w:type="dxa"/>
            <w:tcBorders>
              <w:top w:val="nil"/>
              <w:left w:val="nil"/>
              <w:bottom w:val="single" w:sz="4" w:space="0" w:color="auto"/>
              <w:right w:val="single" w:sz="4" w:space="0" w:color="auto"/>
            </w:tcBorders>
            <w:shd w:val="clear" w:color="auto" w:fill="auto"/>
            <w:vAlign w:val="center"/>
          </w:tcPr>
          <w:p w14:paraId="43321808" w14:textId="77777777" w:rsidR="0045711C" w:rsidRPr="00BC465E" w:rsidRDefault="0045711C" w:rsidP="00802069">
            <w:pPr>
              <w:rPr>
                <w:rFonts w:cs="Arial"/>
                <w:sz w:val="16"/>
                <w:szCs w:val="16"/>
              </w:rPr>
            </w:pPr>
            <w:r w:rsidRPr="00BC465E">
              <w:rPr>
                <w:sz w:val="16"/>
              </w:rPr>
              <w:t>fächerförmig</w:t>
            </w:r>
          </w:p>
        </w:tc>
        <w:tc>
          <w:tcPr>
            <w:tcW w:w="2559" w:type="dxa"/>
            <w:tcBorders>
              <w:top w:val="nil"/>
              <w:left w:val="nil"/>
              <w:bottom w:val="single" w:sz="4" w:space="0" w:color="auto"/>
              <w:right w:val="single" w:sz="12" w:space="0" w:color="auto"/>
            </w:tcBorders>
            <w:shd w:val="clear" w:color="auto" w:fill="auto"/>
            <w:vAlign w:val="center"/>
          </w:tcPr>
          <w:p w14:paraId="73D0C1E5" w14:textId="77777777" w:rsidR="0045711C" w:rsidRPr="00BC465E" w:rsidRDefault="0045711C" w:rsidP="00802069">
            <w:pPr>
              <w:rPr>
                <w:rFonts w:cs="Arial"/>
                <w:sz w:val="16"/>
                <w:szCs w:val="16"/>
              </w:rPr>
            </w:pPr>
            <w:r w:rsidRPr="00BC465E">
              <w:rPr>
                <w:sz w:val="16"/>
              </w:rPr>
              <w:t>kreisförmig oder schmal breitrund</w:t>
            </w:r>
          </w:p>
        </w:tc>
      </w:tr>
      <w:tr w:rsidR="00BC465E" w:rsidRPr="00BC465E" w14:paraId="10CE13F2" w14:textId="77777777" w:rsidTr="002D5448">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14:paraId="0D0D51FF" w14:textId="77777777" w:rsidR="0045711C" w:rsidRPr="00BC465E" w:rsidRDefault="0045711C" w:rsidP="00802069">
            <w:pPr>
              <w:rPr>
                <w:rFonts w:cs="Arial"/>
                <w:sz w:val="16"/>
                <w:szCs w:val="16"/>
              </w:rPr>
            </w:pPr>
            <w:r w:rsidRPr="00BC465E">
              <w:rPr>
                <w:sz w:val="16"/>
              </w:rPr>
              <w:t>Typ Batavia</w:t>
            </w:r>
          </w:p>
        </w:tc>
        <w:tc>
          <w:tcPr>
            <w:tcW w:w="1955" w:type="dxa"/>
            <w:tcBorders>
              <w:top w:val="nil"/>
              <w:left w:val="nil"/>
              <w:bottom w:val="single" w:sz="4" w:space="0" w:color="auto"/>
              <w:right w:val="nil"/>
            </w:tcBorders>
            <w:shd w:val="clear" w:color="auto" w:fill="auto"/>
            <w:vAlign w:val="center"/>
          </w:tcPr>
          <w:p w14:paraId="530F63A0" w14:textId="30FF473E" w:rsidR="0045711C" w:rsidRPr="00BC465E" w:rsidRDefault="0045711C" w:rsidP="00802069">
            <w:pPr>
              <w:rPr>
                <w:rFonts w:cs="Arial"/>
                <w:sz w:val="16"/>
                <w:szCs w:val="16"/>
                <w:lang w:val="en-GB"/>
              </w:rPr>
            </w:pPr>
            <w:proofErr w:type="spellStart"/>
            <w:r w:rsidRPr="00BC465E">
              <w:rPr>
                <w:sz w:val="16"/>
                <w:lang w:val="en-GB"/>
              </w:rPr>
              <w:t>Aquarel</w:t>
            </w:r>
            <w:proofErr w:type="spellEnd"/>
            <w:r w:rsidRPr="00BC465E">
              <w:rPr>
                <w:sz w:val="16"/>
                <w:lang w:val="en-GB"/>
              </w:rPr>
              <w:t xml:space="preserve">, Curtis, </w:t>
            </w:r>
            <w:proofErr w:type="spellStart"/>
            <w:r w:rsidRPr="00BC465E">
              <w:rPr>
                <w:sz w:val="16"/>
                <w:lang w:val="en-GB"/>
              </w:rPr>
              <w:t>Funnice</w:t>
            </w:r>
            <w:proofErr w:type="spellEnd"/>
            <w:r w:rsidRPr="00BC465E">
              <w:rPr>
                <w:sz w:val="16"/>
                <w:lang w:val="en-GB"/>
              </w:rPr>
              <w:t xml:space="preserve">, Felucca, </w:t>
            </w:r>
            <w:proofErr w:type="spellStart"/>
            <w:r w:rsidRPr="00BC465E">
              <w:rPr>
                <w:sz w:val="16"/>
                <w:lang w:val="en-GB"/>
              </w:rPr>
              <w:t>Gr</w:t>
            </w:r>
            <w:r w:rsidR="003B3BFB" w:rsidRPr="00BC465E">
              <w:rPr>
                <w:sz w:val="16"/>
                <w:lang w:val="en-GB"/>
              </w:rPr>
              <w:t>und</w:t>
            </w:r>
            <w:proofErr w:type="spellEnd"/>
            <w:r w:rsidRPr="00BC465E">
              <w:rPr>
                <w:sz w:val="16"/>
                <w:lang w:val="en-GB"/>
              </w:rPr>
              <w:t xml:space="preserve"> Rapids, </w:t>
            </w:r>
            <w:proofErr w:type="spellStart"/>
            <w:r w:rsidRPr="00BC465E">
              <w:rPr>
                <w:sz w:val="16"/>
                <w:lang w:val="en-GB"/>
              </w:rPr>
              <w:t>Masaida</w:t>
            </w:r>
            <w:proofErr w:type="spellEnd"/>
            <w:r w:rsidRPr="00BC465E">
              <w:rPr>
                <w:sz w:val="16"/>
                <w:lang w:val="en-GB"/>
              </w:rPr>
              <w:t xml:space="preserve">, </w:t>
            </w:r>
            <w:proofErr w:type="spellStart"/>
            <w:r w:rsidRPr="00BC465E">
              <w:rPr>
                <w:sz w:val="16"/>
                <w:lang w:val="en-GB"/>
              </w:rPr>
              <w:t>Visyon</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14:paraId="106DCF9D" w14:textId="77777777" w:rsidR="0045711C" w:rsidRPr="00BC465E" w:rsidRDefault="0045711C" w:rsidP="00802069">
            <w:pPr>
              <w:rPr>
                <w:rFonts w:cs="Arial"/>
                <w:sz w:val="16"/>
                <w:szCs w:val="16"/>
              </w:rPr>
            </w:pPr>
            <w:r w:rsidRPr="00BC465E">
              <w:rPr>
                <w:sz w:val="16"/>
              </w:rPr>
              <w:t>fehlend oder gering bis stark</w:t>
            </w:r>
          </w:p>
        </w:tc>
        <w:tc>
          <w:tcPr>
            <w:tcW w:w="1751" w:type="dxa"/>
            <w:tcBorders>
              <w:top w:val="nil"/>
              <w:left w:val="nil"/>
              <w:bottom w:val="single" w:sz="4" w:space="0" w:color="auto"/>
              <w:right w:val="single" w:sz="4" w:space="0" w:color="auto"/>
            </w:tcBorders>
            <w:shd w:val="clear" w:color="auto" w:fill="auto"/>
            <w:vAlign w:val="center"/>
          </w:tcPr>
          <w:p w14:paraId="5FC26F62"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4137E907" w14:textId="77777777" w:rsidR="0045711C" w:rsidRPr="00BC465E" w:rsidRDefault="0045711C" w:rsidP="00802069">
            <w:pPr>
              <w:rPr>
                <w:rFonts w:cs="Arial"/>
                <w:sz w:val="16"/>
                <w:szCs w:val="16"/>
              </w:rPr>
            </w:pPr>
            <w:r w:rsidRPr="00BC465E">
              <w:rPr>
                <w:sz w:val="16"/>
              </w:rPr>
              <w:t>mittel bis dick</w:t>
            </w:r>
          </w:p>
        </w:tc>
        <w:tc>
          <w:tcPr>
            <w:tcW w:w="1751" w:type="dxa"/>
            <w:tcBorders>
              <w:top w:val="nil"/>
              <w:left w:val="nil"/>
              <w:bottom w:val="single" w:sz="4" w:space="0" w:color="auto"/>
              <w:right w:val="single" w:sz="4" w:space="0" w:color="auto"/>
            </w:tcBorders>
            <w:shd w:val="clear" w:color="auto" w:fill="auto"/>
            <w:vAlign w:val="center"/>
          </w:tcPr>
          <w:p w14:paraId="18F39700" w14:textId="77777777" w:rsidR="0045711C" w:rsidRPr="00BC465E" w:rsidRDefault="0045711C" w:rsidP="00802069">
            <w:pPr>
              <w:rPr>
                <w:rFonts w:cs="Arial"/>
                <w:sz w:val="16"/>
                <w:szCs w:val="16"/>
              </w:rPr>
            </w:pPr>
            <w:r w:rsidRPr="00BC465E">
              <w:rPr>
                <w:sz w:val="16"/>
              </w:rPr>
              <w:t>schwach bis sehr stark</w:t>
            </w:r>
          </w:p>
        </w:tc>
        <w:tc>
          <w:tcPr>
            <w:tcW w:w="1751" w:type="dxa"/>
            <w:tcBorders>
              <w:top w:val="nil"/>
              <w:left w:val="nil"/>
              <w:bottom w:val="single" w:sz="4" w:space="0" w:color="auto"/>
              <w:right w:val="single" w:sz="4" w:space="0" w:color="auto"/>
            </w:tcBorders>
            <w:shd w:val="clear" w:color="auto" w:fill="auto"/>
            <w:vAlign w:val="center"/>
          </w:tcPr>
          <w:p w14:paraId="53F48C3A" w14:textId="77777777" w:rsidR="0045711C" w:rsidRPr="00BC465E" w:rsidRDefault="0045711C" w:rsidP="00802069">
            <w:pPr>
              <w:rPr>
                <w:rFonts w:cs="Arial"/>
                <w:sz w:val="16"/>
                <w:szCs w:val="16"/>
              </w:rPr>
            </w:pPr>
            <w:r w:rsidRPr="00BC465E">
              <w:rPr>
                <w:sz w:val="16"/>
              </w:rPr>
              <w:t>fächerförmig</w:t>
            </w:r>
          </w:p>
        </w:tc>
        <w:tc>
          <w:tcPr>
            <w:tcW w:w="2559" w:type="dxa"/>
            <w:tcBorders>
              <w:top w:val="nil"/>
              <w:left w:val="nil"/>
              <w:bottom w:val="single" w:sz="4" w:space="0" w:color="auto"/>
              <w:right w:val="single" w:sz="12" w:space="0" w:color="auto"/>
            </w:tcBorders>
            <w:shd w:val="clear" w:color="auto" w:fill="auto"/>
            <w:vAlign w:val="center"/>
          </w:tcPr>
          <w:p w14:paraId="67B473DF" w14:textId="77777777" w:rsidR="0045711C" w:rsidRPr="00BC465E" w:rsidRDefault="0045711C" w:rsidP="00802069">
            <w:pPr>
              <w:rPr>
                <w:rFonts w:cs="Arial"/>
                <w:sz w:val="16"/>
                <w:szCs w:val="16"/>
              </w:rPr>
            </w:pPr>
            <w:r w:rsidRPr="00BC465E">
              <w:rPr>
                <w:sz w:val="16"/>
              </w:rPr>
              <w:t>breit elliptisch, kreisförmig oder schmal breitrund</w:t>
            </w:r>
          </w:p>
        </w:tc>
      </w:tr>
      <w:tr w:rsidR="00BC465E" w:rsidRPr="00BC465E" w14:paraId="4A5BD177"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4CDFEDE6" w14:textId="77777777" w:rsidR="0045711C" w:rsidRPr="00BC465E" w:rsidRDefault="0045711C" w:rsidP="00802069">
            <w:pPr>
              <w:rPr>
                <w:rFonts w:cs="Arial"/>
                <w:sz w:val="16"/>
                <w:szCs w:val="16"/>
              </w:rPr>
            </w:pPr>
            <w:r w:rsidRPr="00BC465E">
              <w:rPr>
                <w:sz w:val="16"/>
              </w:rPr>
              <w:t xml:space="preserve">Typ </w:t>
            </w:r>
            <w:proofErr w:type="spellStart"/>
            <w:r w:rsidRPr="00BC465E">
              <w:rPr>
                <w:sz w:val="16"/>
              </w:rPr>
              <w:t>Frisée</w:t>
            </w:r>
            <w:proofErr w:type="spellEnd"/>
            <w:r w:rsidRPr="00BC465E">
              <w:rPr>
                <w:sz w:val="16"/>
              </w:rPr>
              <w:t xml:space="preserve"> </w:t>
            </w:r>
            <w:proofErr w:type="spellStart"/>
            <w:r w:rsidRPr="00BC465E">
              <w:rPr>
                <w:sz w:val="16"/>
              </w:rPr>
              <w:t>d'Amérique</w:t>
            </w:r>
            <w:proofErr w:type="spellEnd"/>
          </w:p>
        </w:tc>
        <w:tc>
          <w:tcPr>
            <w:tcW w:w="1955" w:type="dxa"/>
            <w:tcBorders>
              <w:top w:val="single" w:sz="4" w:space="0" w:color="auto"/>
              <w:left w:val="nil"/>
              <w:bottom w:val="single" w:sz="4" w:space="0" w:color="auto"/>
              <w:right w:val="nil"/>
            </w:tcBorders>
            <w:shd w:val="clear" w:color="auto" w:fill="auto"/>
            <w:vAlign w:val="center"/>
          </w:tcPr>
          <w:p w14:paraId="45B6793B" w14:textId="77777777" w:rsidR="0045711C" w:rsidRPr="00BC465E" w:rsidRDefault="0045711C" w:rsidP="00802069">
            <w:pPr>
              <w:rPr>
                <w:rFonts w:cs="Arial"/>
                <w:sz w:val="16"/>
                <w:szCs w:val="16"/>
                <w:lang w:val="fr-FR"/>
              </w:rPr>
            </w:pPr>
            <w:r w:rsidRPr="00BC465E">
              <w:rPr>
                <w:sz w:val="16"/>
                <w:lang w:val="fr-FR"/>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04559CC3" w14:textId="77777777" w:rsidR="0045711C" w:rsidRPr="00BC465E" w:rsidRDefault="0045711C" w:rsidP="00802069">
            <w:pPr>
              <w:rPr>
                <w:rFonts w:cs="Arial"/>
                <w:sz w:val="16"/>
                <w:szCs w:val="16"/>
              </w:rPr>
            </w:pPr>
            <w:r w:rsidRPr="00BC465E">
              <w:rPr>
                <w:sz w:val="16"/>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636B8D86"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30213FB9" w14:textId="77777777" w:rsidR="0045711C" w:rsidRPr="00BC465E" w:rsidRDefault="0045711C" w:rsidP="00802069">
            <w:pPr>
              <w:rPr>
                <w:rFonts w:cs="Arial"/>
                <w:sz w:val="16"/>
                <w:szCs w:val="16"/>
              </w:rPr>
            </w:pPr>
            <w:r w:rsidRPr="00BC465E">
              <w:rPr>
                <w:sz w:val="16"/>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06966138" w14:textId="77777777" w:rsidR="0045711C" w:rsidRPr="00BC465E" w:rsidRDefault="0045711C" w:rsidP="00802069">
            <w:pPr>
              <w:rPr>
                <w:rFonts w:cs="Arial"/>
                <w:sz w:val="16"/>
                <w:szCs w:val="16"/>
              </w:rPr>
            </w:pPr>
            <w:r w:rsidRPr="00BC465E">
              <w:rPr>
                <w:sz w:val="16"/>
              </w:rPr>
              <w:t>fehlend oder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521C5FFC" w14:textId="77777777" w:rsidR="0045711C" w:rsidRPr="00BC465E" w:rsidRDefault="0045711C" w:rsidP="00802069">
            <w:pPr>
              <w:rPr>
                <w:rFonts w:cs="Arial"/>
                <w:sz w:val="16"/>
                <w:szCs w:val="16"/>
              </w:rPr>
            </w:pPr>
            <w:r w:rsidRPr="00BC465E">
              <w:rPr>
                <w:sz w:val="16"/>
              </w:rPr>
              <w:t>fächerförmig, nicht fächerförmig oder halb 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259B1AB1" w14:textId="77777777" w:rsidR="0045711C" w:rsidRPr="00BC465E" w:rsidRDefault="0045711C" w:rsidP="00802069">
            <w:pPr>
              <w:rPr>
                <w:rFonts w:cs="Arial"/>
                <w:sz w:val="16"/>
                <w:szCs w:val="16"/>
              </w:rPr>
            </w:pPr>
            <w:r w:rsidRPr="00BC465E">
              <w:rPr>
                <w:sz w:val="16"/>
              </w:rPr>
              <w:t>-</w:t>
            </w:r>
          </w:p>
        </w:tc>
      </w:tr>
      <w:tr w:rsidR="00BC465E" w:rsidRPr="00BC465E" w14:paraId="658B2020"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3F7FA1EA" w14:textId="77777777" w:rsidR="0045711C" w:rsidRPr="00BC465E" w:rsidRDefault="0045711C" w:rsidP="00802069">
            <w:pPr>
              <w:rPr>
                <w:rFonts w:cs="Arial"/>
                <w:sz w:val="16"/>
                <w:szCs w:val="16"/>
              </w:rPr>
            </w:pPr>
            <w:r w:rsidRPr="00BC465E">
              <w:rPr>
                <w:sz w:val="16"/>
              </w:rPr>
              <w:t>Typ Lollo</w:t>
            </w:r>
          </w:p>
        </w:tc>
        <w:tc>
          <w:tcPr>
            <w:tcW w:w="1955" w:type="dxa"/>
            <w:tcBorders>
              <w:top w:val="single" w:sz="4" w:space="0" w:color="auto"/>
              <w:left w:val="nil"/>
              <w:bottom w:val="single" w:sz="4" w:space="0" w:color="auto"/>
              <w:right w:val="nil"/>
            </w:tcBorders>
            <w:shd w:val="clear" w:color="auto" w:fill="auto"/>
            <w:vAlign w:val="center"/>
          </w:tcPr>
          <w:p w14:paraId="1E736620" w14:textId="77777777" w:rsidR="0045711C" w:rsidRPr="00BC465E" w:rsidRDefault="0045711C" w:rsidP="00802069">
            <w:pPr>
              <w:rPr>
                <w:rFonts w:cs="Arial"/>
                <w:sz w:val="16"/>
                <w:szCs w:val="16"/>
              </w:rPr>
            </w:pPr>
            <w:r w:rsidRPr="00BC465E">
              <w:rPr>
                <w:sz w:val="16"/>
              </w:rPr>
              <w:t xml:space="preserve">Lollo </w:t>
            </w:r>
            <w:proofErr w:type="spellStart"/>
            <w:r w:rsidRPr="00BC465E">
              <w:rPr>
                <w:sz w:val="16"/>
              </w:rPr>
              <w:t>rossa</w:t>
            </w:r>
            <w:proofErr w:type="spellEnd"/>
            <w:r w:rsidRPr="00BC465E">
              <w:rPr>
                <w:sz w:val="16"/>
              </w:rPr>
              <w:t>,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4C21A47A" w14:textId="77777777" w:rsidR="0045711C" w:rsidRPr="00BC465E" w:rsidRDefault="0045711C" w:rsidP="00802069">
            <w:pPr>
              <w:rPr>
                <w:rFonts w:cs="Arial"/>
                <w:sz w:val="16"/>
                <w:szCs w:val="16"/>
              </w:rPr>
            </w:pPr>
            <w:r w:rsidRPr="00BC465E">
              <w:rPr>
                <w:sz w:val="16"/>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41AFC7C5"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0F8F962E" w14:textId="77777777" w:rsidR="0045711C" w:rsidRPr="00BC465E" w:rsidRDefault="0045711C" w:rsidP="00802069">
            <w:pPr>
              <w:rPr>
                <w:rFonts w:cs="Arial"/>
                <w:sz w:val="16"/>
                <w:szCs w:val="16"/>
              </w:rPr>
            </w:pPr>
            <w:r w:rsidRPr="00BC465E">
              <w:rPr>
                <w:sz w:val="16"/>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12810C60" w14:textId="77777777" w:rsidR="0045711C" w:rsidRPr="00BC465E" w:rsidRDefault="0045711C" w:rsidP="00802069">
            <w:pPr>
              <w:rPr>
                <w:rFonts w:cs="Arial"/>
                <w:sz w:val="16"/>
                <w:szCs w:val="16"/>
              </w:rPr>
            </w:pPr>
            <w:r w:rsidRPr="00BC465E">
              <w:rPr>
                <w:sz w:val="16"/>
              </w:rPr>
              <w:t xml:space="preserve">stark bis sehr stark </w:t>
            </w:r>
          </w:p>
        </w:tc>
        <w:tc>
          <w:tcPr>
            <w:tcW w:w="1751" w:type="dxa"/>
            <w:tcBorders>
              <w:top w:val="single" w:sz="4" w:space="0" w:color="auto"/>
              <w:left w:val="nil"/>
              <w:bottom w:val="single" w:sz="4" w:space="0" w:color="auto"/>
              <w:right w:val="single" w:sz="4" w:space="0" w:color="auto"/>
            </w:tcBorders>
            <w:shd w:val="clear" w:color="auto" w:fill="auto"/>
            <w:vAlign w:val="center"/>
          </w:tcPr>
          <w:p w14:paraId="7BC4720C" w14:textId="77777777" w:rsidR="0045711C" w:rsidRPr="00BC465E" w:rsidRDefault="0045711C" w:rsidP="00802069">
            <w:pPr>
              <w:rPr>
                <w:rFonts w:cs="Arial"/>
                <w:sz w:val="16"/>
                <w:szCs w:val="16"/>
              </w:rPr>
            </w:pPr>
            <w:r w:rsidRPr="00BC465E">
              <w:rPr>
                <w:sz w:val="16"/>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3A5838E3" w14:textId="77777777" w:rsidR="0045711C" w:rsidRPr="00BC465E" w:rsidRDefault="0045711C" w:rsidP="00802069">
            <w:pPr>
              <w:rPr>
                <w:rFonts w:cs="Arial"/>
                <w:sz w:val="16"/>
                <w:szCs w:val="16"/>
              </w:rPr>
            </w:pPr>
            <w:r w:rsidRPr="00BC465E">
              <w:rPr>
                <w:sz w:val="16"/>
              </w:rPr>
              <w:t>-</w:t>
            </w:r>
          </w:p>
        </w:tc>
      </w:tr>
      <w:tr w:rsidR="00BC465E" w:rsidRPr="00BC465E" w14:paraId="630BBC1D"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255C464A" w14:textId="77777777" w:rsidR="0045711C" w:rsidRPr="00BC465E" w:rsidRDefault="0045711C" w:rsidP="00802069">
            <w:pPr>
              <w:rPr>
                <w:rFonts w:cs="Arial"/>
                <w:sz w:val="16"/>
                <w:szCs w:val="16"/>
              </w:rPr>
            </w:pPr>
            <w:r w:rsidRPr="00BC465E">
              <w:rPr>
                <w:sz w:val="16"/>
              </w:rPr>
              <w:t>Typ Eichblatt</w:t>
            </w:r>
          </w:p>
        </w:tc>
        <w:tc>
          <w:tcPr>
            <w:tcW w:w="1955" w:type="dxa"/>
            <w:tcBorders>
              <w:top w:val="single" w:sz="4" w:space="0" w:color="auto"/>
              <w:left w:val="nil"/>
              <w:bottom w:val="single" w:sz="4" w:space="0" w:color="auto"/>
              <w:right w:val="nil"/>
            </w:tcBorders>
            <w:shd w:val="clear" w:color="auto" w:fill="auto"/>
            <w:vAlign w:val="center"/>
          </w:tcPr>
          <w:p w14:paraId="6001567A" w14:textId="77777777" w:rsidR="0045711C" w:rsidRPr="00BC465E" w:rsidRDefault="0045711C" w:rsidP="00802069">
            <w:pPr>
              <w:rPr>
                <w:rFonts w:cs="Arial"/>
                <w:sz w:val="16"/>
                <w:szCs w:val="16"/>
              </w:rPr>
            </w:pPr>
            <w:proofErr w:type="spellStart"/>
            <w:r w:rsidRPr="00BC465E">
              <w:rPr>
                <w:sz w:val="16"/>
              </w:rPr>
              <w:t>Catalogna</w:t>
            </w:r>
            <w:proofErr w:type="spellEnd"/>
            <w:r w:rsidRPr="00BC465E">
              <w:rPr>
                <w:sz w:val="16"/>
              </w:rPr>
              <w:t xml:space="preserve">, Kipling, </w:t>
            </w:r>
            <w:proofErr w:type="spellStart"/>
            <w:r w:rsidRPr="00BC465E">
              <w:rPr>
                <w:sz w:val="16"/>
              </w:rPr>
              <w:t>Muraï</w:t>
            </w:r>
            <w:proofErr w:type="spellEnd"/>
            <w:r w:rsidRPr="00BC465E">
              <w:rPr>
                <w:sz w:val="16"/>
              </w:rPr>
              <w:t xml:space="preserve">, </w:t>
            </w:r>
            <w:proofErr w:type="spellStart"/>
            <w:r w:rsidRPr="00BC465E">
              <w:rPr>
                <w:sz w:val="16"/>
              </w:rPr>
              <w:t>Salad</w:t>
            </w:r>
            <w:proofErr w:type="spellEnd"/>
            <w:r w:rsidRPr="00BC465E">
              <w:rPr>
                <w:sz w:val="16"/>
              </w:rPr>
              <w:t xml:space="preserve">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2E5F7F1B" w14:textId="77777777" w:rsidR="0045711C" w:rsidRPr="00BC465E" w:rsidRDefault="0045711C" w:rsidP="00802069">
            <w:pPr>
              <w:rPr>
                <w:rFonts w:cs="Arial"/>
                <w:sz w:val="16"/>
                <w:szCs w:val="16"/>
              </w:rPr>
            </w:pPr>
            <w:r w:rsidRPr="00BC465E">
              <w:rPr>
                <w:sz w:val="16"/>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209C0128" w14:textId="77777777" w:rsidR="0045711C" w:rsidRPr="00BC465E" w:rsidRDefault="0045711C" w:rsidP="00802069">
            <w:pPr>
              <w:rPr>
                <w:rFonts w:cs="Arial"/>
                <w:sz w:val="16"/>
                <w:szCs w:val="16"/>
              </w:rPr>
            </w:pPr>
            <w:r w:rsidRPr="00BC465E">
              <w:rPr>
                <w:sz w:val="16"/>
              </w:rPr>
              <w:t>wenige bis viele</w:t>
            </w:r>
          </w:p>
        </w:tc>
        <w:tc>
          <w:tcPr>
            <w:tcW w:w="1751" w:type="dxa"/>
            <w:tcBorders>
              <w:top w:val="single" w:sz="4" w:space="0" w:color="auto"/>
              <w:left w:val="nil"/>
              <w:bottom w:val="single" w:sz="4" w:space="0" w:color="auto"/>
              <w:right w:val="single" w:sz="4" w:space="0" w:color="auto"/>
            </w:tcBorders>
            <w:shd w:val="clear" w:color="auto" w:fill="auto"/>
            <w:vAlign w:val="center"/>
          </w:tcPr>
          <w:p w14:paraId="1BE526E9" w14:textId="77777777" w:rsidR="0045711C" w:rsidRPr="00BC465E" w:rsidRDefault="0045711C" w:rsidP="00802069">
            <w:pPr>
              <w:rPr>
                <w:rFonts w:cs="Arial"/>
                <w:sz w:val="16"/>
                <w:szCs w:val="16"/>
              </w:rPr>
            </w:pPr>
            <w:r w:rsidRPr="00BC465E">
              <w:rPr>
                <w:sz w:val="16"/>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41128825" w14:textId="77777777" w:rsidR="0045711C" w:rsidRPr="00BC465E" w:rsidRDefault="0045711C" w:rsidP="00802069">
            <w:pPr>
              <w:rPr>
                <w:rFonts w:cs="Arial"/>
                <w:sz w:val="16"/>
                <w:szCs w:val="16"/>
              </w:rPr>
            </w:pPr>
            <w:r w:rsidRPr="00BC465E">
              <w:rPr>
                <w:sz w:val="16"/>
              </w:rPr>
              <w:t>fehlend bis schwach</w:t>
            </w:r>
          </w:p>
        </w:tc>
        <w:tc>
          <w:tcPr>
            <w:tcW w:w="1751" w:type="dxa"/>
            <w:tcBorders>
              <w:top w:val="single" w:sz="4" w:space="0" w:color="auto"/>
              <w:left w:val="nil"/>
              <w:bottom w:val="single" w:sz="4" w:space="0" w:color="auto"/>
              <w:right w:val="single" w:sz="4" w:space="0" w:color="auto"/>
            </w:tcBorders>
            <w:shd w:val="clear" w:color="auto" w:fill="auto"/>
            <w:vAlign w:val="center"/>
          </w:tcPr>
          <w:p w14:paraId="7EFDC290" w14:textId="77777777" w:rsidR="0045711C" w:rsidRPr="00BC465E" w:rsidRDefault="0045711C" w:rsidP="00802069">
            <w:pPr>
              <w:rPr>
                <w:rFonts w:cs="Arial"/>
                <w:sz w:val="16"/>
                <w:szCs w:val="16"/>
              </w:rPr>
            </w:pPr>
            <w:r w:rsidRPr="00BC465E">
              <w:rPr>
                <w:sz w:val="16"/>
              </w:rPr>
              <w:t>Fächerförmig, nicht fächerförmig oder halb 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681E0752" w14:textId="77777777" w:rsidR="0045711C" w:rsidRPr="00BC465E" w:rsidRDefault="0045711C" w:rsidP="00802069">
            <w:pPr>
              <w:rPr>
                <w:rFonts w:cs="Arial"/>
                <w:sz w:val="16"/>
                <w:szCs w:val="16"/>
              </w:rPr>
            </w:pPr>
            <w:r w:rsidRPr="00BC465E">
              <w:rPr>
                <w:sz w:val="16"/>
              </w:rPr>
              <w:t>-</w:t>
            </w:r>
          </w:p>
        </w:tc>
      </w:tr>
      <w:tr w:rsidR="00BC465E" w:rsidRPr="00BC465E" w14:paraId="03B8F6F1"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543C90E1" w14:textId="77777777" w:rsidR="0045711C" w:rsidRPr="00BC465E" w:rsidRDefault="0045711C" w:rsidP="00802069">
            <w:pPr>
              <w:rPr>
                <w:rFonts w:cs="Arial"/>
                <w:sz w:val="16"/>
                <w:szCs w:val="16"/>
              </w:rPr>
            </w:pPr>
            <w:r w:rsidRPr="00BC465E">
              <w:rPr>
                <w:sz w:val="16"/>
              </w:rPr>
              <w:t>Typ mehrfach geteilt</w:t>
            </w:r>
          </w:p>
        </w:tc>
        <w:tc>
          <w:tcPr>
            <w:tcW w:w="1955" w:type="dxa"/>
            <w:tcBorders>
              <w:top w:val="single" w:sz="4" w:space="0" w:color="auto"/>
              <w:left w:val="nil"/>
              <w:bottom w:val="single" w:sz="4" w:space="0" w:color="auto"/>
              <w:right w:val="nil"/>
            </w:tcBorders>
            <w:shd w:val="clear" w:color="auto" w:fill="auto"/>
            <w:vAlign w:val="center"/>
          </w:tcPr>
          <w:p w14:paraId="328EFA9B" w14:textId="77777777" w:rsidR="0045711C" w:rsidRPr="00BC465E" w:rsidRDefault="0045711C" w:rsidP="00802069">
            <w:pPr>
              <w:rPr>
                <w:rFonts w:cs="Arial"/>
                <w:sz w:val="16"/>
                <w:szCs w:val="16"/>
              </w:rPr>
            </w:pPr>
            <w:proofErr w:type="spellStart"/>
            <w:r w:rsidRPr="00BC465E">
              <w:rPr>
                <w:sz w:val="16"/>
              </w:rPr>
              <w:t>Curletta</w:t>
            </w:r>
            <w:proofErr w:type="spellEnd"/>
            <w:r w:rsidRPr="00BC465E">
              <w:rPr>
                <w:sz w:val="16"/>
              </w:rPr>
              <w:t xml:space="preserve">, Duplex, </w:t>
            </w:r>
            <w:proofErr w:type="spellStart"/>
            <w:r w:rsidRPr="00BC465E">
              <w:rPr>
                <w:sz w:val="16"/>
              </w:rPr>
              <w:t>Jadigon</w:t>
            </w:r>
            <w:proofErr w:type="spellEnd"/>
            <w:r w:rsidRPr="00BC465E">
              <w:rPr>
                <w:sz w:val="16"/>
              </w:rPr>
              <w:t xml:space="preserve">, </w:t>
            </w:r>
            <w:proofErr w:type="spellStart"/>
            <w:r w:rsidRPr="00BC465E">
              <w:rPr>
                <w:sz w:val="16"/>
              </w:rPr>
              <w:t>Rodagio</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3230D13E" w14:textId="77777777" w:rsidR="0045711C" w:rsidRPr="00BC465E" w:rsidRDefault="0045711C" w:rsidP="00802069">
            <w:pPr>
              <w:rPr>
                <w:rFonts w:cs="Arial"/>
                <w:sz w:val="16"/>
                <w:szCs w:val="16"/>
              </w:rPr>
            </w:pPr>
            <w:r w:rsidRPr="00BC465E">
              <w:rPr>
                <w:sz w:val="16"/>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15D81590" w14:textId="77777777" w:rsidR="0045711C" w:rsidRPr="00BC465E" w:rsidRDefault="0045711C" w:rsidP="00802069">
            <w:pPr>
              <w:rPr>
                <w:rFonts w:cs="Arial"/>
                <w:sz w:val="16"/>
                <w:szCs w:val="16"/>
              </w:rPr>
            </w:pPr>
            <w:r w:rsidRPr="00BC465E">
              <w:rPr>
                <w:sz w:val="16"/>
              </w:rPr>
              <w:t>mittel bis sehr viele</w:t>
            </w:r>
          </w:p>
        </w:tc>
        <w:tc>
          <w:tcPr>
            <w:tcW w:w="1751" w:type="dxa"/>
            <w:tcBorders>
              <w:top w:val="single" w:sz="4" w:space="0" w:color="auto"/>
              <w:left w:val="nil"/>
              <w:bottom w:val="single" w:sz="4" w:space="0" w:color="auto"/>
              <w:right w:val="single" w:sz="4" w:space="0" w:color="auto"/>
            </w:tcBorders>
            <w:shd w:val="clear" w:color="auto" w:fill="auto"/>
            <w:vAlign w:val="center"/>
          </w:tcPr>
          <w:p w14:paraId="1DBFE738" w14:textId="77777777" w:rsidR="0045711C" w:rsidRPr="00BC465E" w:rsidRDefault="0045711C" w:rsidP="00802069">
            <w:pPr>
              <w:rPr>
                <w:rFonts w:cs="Arial"/>
                <w:sz w:val="16"/>
                <w:szCs w:val="16"/>
              </w:rPr>
            </w:pPr>
            <w:r w:rsidRPr="00BC465E">
              <w:rPr>
                <w:sz w:val="16"/>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661601C5" w14:textId="77777777" w:rsidR="0045711C" w:rsidRPr="00BC465E" w:rsidRDefault="0045711C" w:rsidP="00802069">
            <w:pPr>
              <w:rPr>
                <w:rFonts w:cs="Arial"/>
                <w:sz w:val="16"/>
                <w:szCs w:val="16"/>
              </w:rPr>
            </w:pPr>
            <w:r w:rsidRPr="00BC465E">
              <w:rPr>
                <w:sz w:val="16"/>
              </w:rPr>
              <w:t>schwach bis sehr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754EC5C5" w14:textId="77777777" w:rsidR="0045711C" w:rsidRPr="00BC465E" w:rsidRDefault="0045711C" w:rsidP="00802069">
            <w:pPr>
              <w:rPr>
                <w:rFonts w:cs="Arial"/>
                <w:sz w:val="16"/>
                <w:szCs w:val="16"/>
              </w:rPr>
            </w:pPr>
            <w:r w:rsidRPr="00BC465E">
              <w:rPr>
                <w:sz w:val="16"/>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6A060349" w14:textId="77777777" w:rsidR="0045711C" w:rsidRPr="00BC465E" w:rsidRDefault="0045711C" w:rsidP="00802069">
            <w:pPr>
              <w:rPr>
                <w:rFonts w:cs="Arial"/>
                <w:sz w:val="16"/>
                <w:szCs w:val="16"/>
              </w:rPr>
            </w:pPr>
            <w:r w:rsidRPr="00BC465E">
              <w:rPr>
                <w:sz w:val="16"/>
              </w:rPr>
              <w:t>-</w:t>
            </w:r>
          </w:p>
        </w:tc>
      </w:tr>
      <w:tr w:rsidR="00BC465E" w:rsidRPr="00BC465E" w14:paraId="5305A7EC"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69E632D8" w14:textId="77777777" w:rsidR="0045711C" w:rsidRPr="00BC465E" w:rsidRDefault="0045711C" w:rsidP="00802069">
            <w:pPr>
              <w:rPr>
                <w:rFonts w:cs="Arial"/>
                <w:sz w:val="16"/>
                <w:szCs w:val="16"/>
              </w:rPr>
            </w:pPr>
            <w:r w:rsidRPr="00BC465E">
              <w:rPr>
                <w:sz w:val="16"/>
              </w:rPr>
              <w:t xml:space="preserve">Typ </w:t>
            </w:r>
            <w:proofErr w:type="spellStart"/>
            <w:r w:rsidRPr="00BC465E">
              <w:rPr>
                <w:sz w:val="16"/>
              </w:rPr>
              <w:t>Frillice</w:t>
            </w:r>
            <w:proofErr w:type="spellEnd"/>
          </w:p>
        </w:tc>
        <w:tc>
          <w:tcPr>
            <w:tcW w:w="1955" w:type="dxa"/>
            <w:tcBorders>
              <w:top w:val="single" w:sz="4" w:space="0" w:color="auto"/>
              <w:left w:val="nil"/>
              <w:bottom w:val="single" w:sz="4" w:space="0" w:color="auto"/>
              <w:right w:val="nil"/>
            </w:tcBorders>
            <w:shd w:val="clear" w:color="auto" w:fill="auto"/>
            <w:vAlign w:val="center"/>
          </w:tcPr>
          <w:p w14:paraId="3F398A9F" w14:textId="77777777" w:rsidR="0045711C" w:rsidRPr="00BC465E" w:rsidRDefault="0045711C" w:rsidP="00802069">
            <w:pPr>
              <w:rPr>
                <w:rFonts w:cs="Arial"/>
                <w:sz w:val="16"/>
                <w:szCs w:val="16"/>
              </w:rPr>
            </w:pPr>
            <w:proofErr w:type="spellStart"/>
            <w:r w:rsidRPr="00BC465E">
              <w:rPr>
                <w:sz w:val="16"/>
              </w:rPr>
              <w:t>Frilett</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1D87BCCC" w14:textId="77777777" w:rsidR="0045711C" w:rsidRPr="00BC465E" w:rsidRDefault="0045711C" w:rsidP="00802069">
            <w:pPr>
              <w:rPr>
                <w:rFonts w:cs="Arial"/>
                <w:sz w:val="16"/>
                <w:szCs w:val="16"/>
              </w:rPr>
            </w:pPr>
            <w:r w:rsidRPr="00BC465E">
              <w:rPr>
                <w:sz w:val="16"/>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7B629913"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10976C3C" w14:textId="77777777" w:rsidR="0045711C" w:rsidRPr="00BC465E" w:rsidRDefault="0045711C" w:rsidP="00802069">
            <w:pPr>
              <w:rPr>
                <w:rFonts w:cs="Arial"/>
                <w:sz w:val="16"/>
                <w:szCs w:val="16"/>
              </w:rPr>
            </w:pPr>
            <w:r w:rsidRPr="00BC465E">
              <w:rPr>
                <w:sz w:val="16"/>
              </w:rPr>
              <w:t>dick</w:t>
            </w:r>
          </w:p>
        </w:tc>
        <w:tc>
          <w:tcPr>
            <w:tcW w:w="1751" w:type="dxa"/>
            <w:tcBorders>
              <w:top w:val="single" w:sz="4" w:space="0" w:color="auto"/>
              <w:left w:val="nil"/>
              <w:bottom w:val="single" w:sz="4" w:space="0" w:color="auto"/>
              <w:right w:val="single" w:sz="4" w:space="0" w:color="auto"/>
            </w:tcBorders>
            <w:shd w:val="clear" w:color="auto" w:fill="auto"/>
            <w:vAlign w:val="center"/>
          </w:tcPr>
          <w:p w14:paraId="1C1FF6DE" w14:textId="77777777" w:rsidR="0045711C" w:rsidRPr="00BC465E" w:rsidRDefault="0045711C" w:rsidP="00802069">
            <w:pPr>
              <w:rPr>
                <w:rFonts w:cs="Arial"/>
                <w:sz w:val="16"/>
                <w:szCs w:val="16"/>
              </w:rPr>
            </w:pPr>
            <w:r w:rsidRPr="00BC465E">
              <w:rPr>
                <w:sz w:val="16"/>
              </w:rPr>
              <w:t>schwach bis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114E578D" w14:textId="77777777" w:rsidR="0045711C" w:rsidRPr="00BC465E" w:rsidRDefault="0045711C" w:rsidP="00802069">
            <w:pPr>
              <w:rPr>
                <w:rFonts w:cs="Arial"/>
                <w:sz w:val="16"/>
                <w:szCs w:val="16"/>
              </w:rPr>
            </w:pPr>
            <w:r w:rsidRPr="00BC465E">
              <w:rPr>
                <w:sz w:val="16"/>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058178D8" w14:textId="77777777" w:rsidR="0045711C" w:rsidRPr="00BC465E" w:rsidRDefault="0045711C" w:rsidP="00802069">
            <w:pPr>
              <w:rPr>
                <w:rFonts w:cs="Arial"/>
                <w:sz w:val="16"/>
                <w:szCs w:val="16"/>
              </w:rPr>
            </w:pPr>
            <w:r w:rsidRPr="00BC465E">
              <w:rPr>
                <w:sz w:val="16"/>
              </w:rPr>
              <w:t>-</w:t>
            </w:r>
          </w:p>
        </w:tc>
      </w:tr>
      <w:tr w:rsidR="00BC465E" w:rsidRPr="00BC465E" w14:paraId="71816F00" w14:textId="77777777" w:rsidTr="002D544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1B07DE15" w14:textId="77777777" w:rsidR="0045711C" w:rsidRPr="00BC465E" w:rsidRDefault="0045711C" w:rsidP="00802069">
            <w:pPr>
              <w:rPr>
                <w:rFonts w:cs="Arial"/>
                <w:sz w:val="16"/>
                <w:szCs w:val="16"/>
              </w:rPr>
            </w:pPr>
            <w:r w:rsidRPr="00BC465E">
              <w:rPr>
                <w:sz w:val="16"/>
              </w:rPr>
              <w:t>Typ Römischer Salat</w:t>
            </w:r>
          </w:p>
        </w:tc>
        <w:tc>
          <w:tcPr>
            <w:tcW w:w="1955" w:type="dxa"/>
            <w:tcBorders>
              <w:top w:val="single" w:sz="4" w:space="0" w:color="auto"/>
              <w:left w:val="nil"/>
              <w:bottom w:val="single" w:sz="4" w:space="0" w:color="auto"/>
              <w:right w:val="nil"/>
            </w:tcBorders>
            <w:shd w:val="clear" w:color="auto" w:fill="auto"/>
            <w:vAlign w:val="center"/>
          </w:tcPr>
          <w:p w14:paraId="17DF7AD6" w14:textId="77777777" w:rsidR="0045711C" w:rsidRPr="00BC465E" w:rsidRDefault="0045711C" w:rsidP="00802069">
            <w:pPr>
              <w:rPr>
                <w:rFonts w:cs="Arial"/>
                <w:sz w:val="16"/>
                <w:szCs w:val="16"/>
              </w:rPr>
            </w:pPr>
            <w:proofErr w:type="spellStart"/>
            <w:r w:rsidRPr="00BC465E">
              <w:rPr>
                <w:sz w:val="16"/>
              </w:rPr>
              <w:t>Actarus</w:t>
            </w:r>
            <w:proofErr w:type="spellEnd"/>
            <w:r w:rsidRPr="00BC465E">
              <w:rPr>
                <w:sz w:val="16"/>
              </w:rPr>
              <w:t xml:space="preserve">, </w:t>
            </w:r>
            <w:r w:rsidRPr="00BC465E">
              <w:rPr>
                <w:rFonts w:cs="Arial"/>
                <w:sz w:val="16"/>
                <w:szCs w:val="16"/>
              </w:rPr>
              <w:br/>
            </w:r>
            <w:r w:rsidRPr="00BC465E">
              <w:rPr>
                <w:sz w:val="16"/>
              </w:rPr>
              <w:t xml:space="preserve">Blonde </w:t>
            </w:r>
            <w:proofErr w:type="spellStart"/>
            <w:r w:rsidRPr="00BC465E">
              <w:rPr>
                <w:sz w:val="16"/>
              </w:rPr>
              <w:t>maraîchère</w:t>
            </w:r>
            <w:proofErr w:type="spellEnd"/>
            <w:r w:rsidRPr="00BC465E">
              <w:rPr>
                <w:sz w:val="16"/>
              </w:rPr>
              <w:t xml:space="preserve">, </w:t>
            </w:r>
            <w:proofErr w:type="spellStart"/>
            <w:r w:rsidRPr="00BC465E">
              <w:rPr>
                <w:sz w:val="16"/>
              </w:rPr>
              <w:t>Pinokkio</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737827D9" w14:textId="77777777" w:rsidR="0045711C" w:rsidRPr="00BC465E" w:rsidRDefault="0045711C" w:rsidP="00802069">
            <w:pPr>
              <w:rPr>
                <w:rFonts w:cs="Arial"/>
                <w:sz w:val="16"/>
                <w:szCs w:val="16"/>
              </w:rPr>
            </w:pPr>
            <w:r w:rsidRPr="00BC465E">
              <w:rPr>
                <w:sz w:val="16"/>
              </w:rPr>
              <w:t>fehlend oder gering bis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639DB44E"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341AF392" w14:textId="77777777" w:rsidR="0045711C" w:rsidRPr="00BC465E" w:rsidRDefault="0045711C" w:rsidP="00802069">
            <w:pPr>
              <w:rPr>
                <w:rFonts w:cs="Arial"/>
                <w:sz w:val="16"/>
                <w:szCs w:val="16"/>
              </w:rPr>
            </w:pPr>
            <w:r w:rsidRPr="00BC465E">
              <w:rPr>
                <w:sz w:val="16"/>
              </w:rPr>
              <w:t>mittel bis dick</w:t>
            </w:r>
          </w:p>
        </w:tc>
        <w:tc>
          <w:tcPr>
            <w:tcW w:w="1751" w:type="dxa"/>
            <w:tcBorders>
              <w:top w:val="single" w:sz="4" w:space="0" w:color="auto"/>
              <w:left w:val="nil"/>
              <w:bottom w:val="single" w:sz="4" w:space="0" w:color="auto"/>
              <w:right w:val="single" w:sz="4" w:space="0" w:color="auto"/>
            </w:tcBorders>
            <w:shd w:val="clear" w:color="auto" w:fill="auto"/>
            <w:vAlign w:val="center"/>
          </w:tcPr>
          <w:p w14:paraId="08FEFCB6" w14:textId="77777777" w:rsidR="0045711C" w:rsidRPr="00BC465E" w:rsidRDefault="0045711C" w:rsidP="00802069">
            <w:pPr>
              <w:rPr>
                <w:rFonts w:cs="Arial"/>
                <w:sz w:val="16"/>
                <w:szCs w:val="16"/>
              </w:rPr>
            </w:pPr>
            <w:r w:rsidRPr="00BC465E">
              <w:rPr>
                <w:sz w:val="16"/>
              </w:rPr>
              <w:t>fehlend bis schwach</w:t>
            </w:r>
          </w:p>
        </w:tc>
        <w:tc>
          <w:tcPr>
            <w:tcW w:w="1751" w:type="dxa"/>
            <w:tcBorders>
              <w:top w:val="single" w:sz="4" w:space="0" w:color="auto"/>
              <w:left w:val="nil"/>
              <w:bottom w:val="single" w:sz="4" w:space="0" w:color="auto"/>
              <w:right w:val="single" w:sz="4" w:space="0" w:color="auto"/>
            </w:tcBorders>
            <w:shd w:val="clear" w:color="auto" w:fill="auto"/>
            <w:vAlign w:val="center"/>
          </w:tcPr>
          <w:p w14:paraId="39318F56" w14:textId="77777777" w:rsidR="0045711C" w:rsidRPr="00BC465E" w:rsidRDefault="0045711C" w:rsidP="00802069">
            <w:pPr>
              <w:rPr>
                <w:rFonts w:cs="Arial"/>
                <w:sz w:val="16"/>
                <w:szCs w:val="16"/>
              </w:rPr>
            </w:pPr>
            <w:r w:rsidRPr="00BC465E">
              <w:rPr>
                <w:sz w:val="16"/>
              </w:rPr>
              <w:t>nicht 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3D549914" w14:textId="77777777" w:rsidR="0045711C" w:rsidRPr="00BC465E" w:rsidRDefault="0045711C" w:rsidP="00802069">
            <w:pPr>
              <w:rPr>
                <w:rFonts w:cs="Arial"/>
                <w:sz w:val="16"/>
                <w:szCs w:val="16"/>
              </w:rPr>
            </w:pPr>
            <w:r w:rsidRPr="00BC465E">
              <w:rPr>
                <w:sz w:val="16"/>
              </w:rPr>
              <w:t>schmal elliptisch</w:t>
            </w:r>
          </w:p>
        </w:tc>
      </w:tr>
      <w:tr w:rsidR="00BC465E" w:rsidRPr="00BC465E" w14:paraId="0A8CCF28" w14:textId="77777777" w:rsidTr="002D5448">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14:paraId="0D8C51EF" w14:textId="77777777" w:rsidR="0045711C" w:rsidRPr="00BC465E" w:rsidRDefault="0045711C" w:rsidP="00802069">
            <w:pPr>
              <w:rPr>
                <w:rFonts w:cs="Arial"/>
                <w:sz w:val="16"/>
                <w:szCs w:val="16"/>
              </w:rPr>
            </w:pPr>
            <w:r w:rsidRPr="00BC465E">
              <w:rPr>
                <w:sz w:val="16"/>
              </w:rPr>
              <w:t xml:space="preserve">Typ </w:t>
            </w:r>
            <w:proofErr w:type="spellStart"/>
            <w:r w:rsidRPr="00BC465E">
              <w:rPr>
                <w:sz w:val="16"/>
              </w:rPr>
              <w:t>Gem</w:t>
            </w:r>
            <w:proofErr w:type="spellEnd"/>
          </w:p>
        </w:tc>
        <w:tc>
          <w:tcPr>
            <w:tcW w:w="1955" w:type="dxa"/>
            <w:tcBorders>
              <w:top w:val="nil"/>
              <w:left w:val="nil"/>
              <w:bottom w:val="single" w:sz="4" w:space="0" w:color="auto"/>
              <w:right w:val="nil"/>
            </w:tcBorders>
            <w:shd w:val="clear" w:color="auto" w:fill="auto"/>
            <w:vAlign w:val="center"/>
          </w:tcPr>
          <w:p w14:paraId="5B2FE5E9" w14:textId="77777777" w:rsidR="0045711C" w:rsidRPr="00BC465E" w:rsidRDefault="0045711C" w:rsidP="00802069">
            <w:pPr>
              <w:rPr>
                <w:rFonts w:cs="Arial"/>
                <w:sz w:val="16"/>
                <w:szCs w:val="16"/>
                <w:lang w:val="fr-FR"/>
              </w:rPr>
            </w:pPr>
            <w:proofErr w:type="spellStart"/>
            <w:r w:rsidRPr="00BC465E">
              <w:rPr>
                <w:sz w:val="16"/>
                <w:lang w:val="fr-FR"/>
              </w:rPr>
              <w:t>Craquerelle</w:t>
            </w:r>
            <w:proofErr w:type="spellEnd"/>
            <w:r w:rsidRPr="00BC465E">
              <w:rPr>
                <w:sz w:val="16"/>
                <w:lang w:val="fr-FR"/>
              </w:rPr>
              <w:t xml:space="preserve"> du Midi, Sucrine, </w:t>
            </w:r>
            <w:proofErr w:type="spellStart"/>
            <w:r w:rsidRPr="00BC465E">
              <w:rPr>
                <w:sz w:val="16"/>
                <w:lang w:val="fr-FR"/>
              </w:rPr>
              <w:t>Xanadu</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5793FC4D" w14:textId="77777777" w:rsidR="0045711C" w:rsidRPr="00BC465E" w:rsidRDefault="0045711C" w:rsidP="00802069">
            <w:pPr>
              <w:rPr>
                <w:rFonts w:cs="Arial"/>
                <w:sz w:val="16"/>
                <w:szCs w:val="16"/>
              </w:rPr>
            </w:pPr>
            <w:r w:rsidRPr="00BC465E">
              <w:rPr>
                <w:sz w:val="16"/>
              </w:rPr>
              <w:t>fehlend oder gering bis mittel</w:t>
            </w:r>
          </w:p>
        </w:tc>
        <w:tc>
          <w:tcPr>
            <w:tcW w:w="1751" w:type="dxa"/>
            <w:tcBorders>
              <w:top w:val="nil"/>
              <w:left w:val="nil"/>
              <w:bottom w:val="single" w:sz="4" w:space="0" w:color="auto"/>
              <w:right w:val="single" w:sz="4" w:space="0" w:color="auto"/>
            </w:tcBorders>
            <w:shd w:val="clear" w:color="auto" w:fill="auto"/>
            <w:vAlign w:val="center"/>
          </w:tcPr>
          <w:p w14:paraId="6342FBF3"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1BC87B49" w14:textId="77777777" w:rsidR="0045711C" w:rsidRPr="00BC465E" w:rsidRDefault="0045711C" w:rsidP="00802069">
            <w:pPr>
              <w:rPr>
                <w:rFonts w:cs="Arial"/>
                <w:sz w:val="16"/>
                <w:szCs w:val="16"/>
              </w:rPr>
            </w:pPr>
            <w:r w:rsidRPr="00BC465E">
              <w:rPr>
                <w:sz w:val="16"/>
              </w:rPr>
              <w:t>mittel bis dick</w:t>
            </w:r>
          </w:p>
        </w:tc>
        <w:tc>
          <w:tcPr>
            <w:tcW w:w="1751" w:type="dxa"/>
            <w:tcBorders>
              <w:top w:val="nil"/>
              <w:left w:val="nil"/>
              <w:bottom w:val="single" w:sz="4" w:space="0" w:color="auto"/>
              <w:right w:val="single" w:sz="4" w:space="0" w:color="auto"/>
            </w:tcBorders>
            <w:shd w:val="clear" w:color="auto" w:fill="auto"/>
            <w:vAlign w:val="center"/>
          </w:tcPr>
          <w:p w14:paraId="752E6979" w14:textId="77777777" w:rsidR="0045711C" w:rsidRPr="00BC465E" w:rsidRDefault="0045711C" w:rsidP="00802069">
            <w:pPr>
              <w:rPr>
                <w:rFonts w:cs="Arial"/>
                <w:sz w:val="16"/>
                <w:szCs w:val="16"/>
              </w:rPr>
            </w:pPr>
            <w:r w:rsidRPr="00BC465E">
              <w:rPr>
                <w:sz w:val="16"/>
              </w:rPr>
              <w:t>fehlend bis schwach</w:t>
            </w:r>
          </w:p>
        </w:tc>
        <w:tc>
          <w:tcPr>
            <w:tcW w:w="1751" w:type="dxa"/>
            <w:tcBorders>
              <w:top w:val="nil"/>
              <w:left w:val="nil"/>
              <w:bottom w:val="single" w:sz="4" w:space="0" w:color="auto"/>
              <w:right w:val="single" w:sz="4" w:space="0" w:color="auto"/>
            </w:tcBorders>
            <w:shd w:val="clear" w:color="auto" w:fill="auto"/>
            <w:vAlign w:val="center"/>
          </w:tcPr>
          <w:p w14:paraId="10912B84" w14:textId="77777777" w:rsidR="0045711C" w:rsidRPr="00BC465E" w:rsidRDefault="0045711C" w:rsidP="00802069">
            <w:pPr>
              <w:rPr>
                <w:rFonts w:cs="Arial"/>
                <w:sz w:val="16"/>
                <w:szCs w:val="16"/>
              </w:rPr>
            </w:pPr>
            <w:r w:rsidRPr="00BC465E">
              <w:rPr>
                <w:sz w:val="16"/>
              </w:rPr>
              <w:t>nicht fächerförmig</w:t>
            </w:r>
          </w:p>
        </w:tc>
        <w:tc>
          <w:tcPr>
            <w:tcW w:w="2559" w:type="dxa"/>
            <w:tcBorders>
              <w:top w:val="nil"/>
              <w:left w:val="nil"/>
              <w:bottom w:val="single" w:sz="4" w:space="0" w:color="auto"/>
              <w:right w:val="single" w:sz="12" w:space="0" w:color="auto"/>
            </w:tcBorders>
            <w:shd w:val="clear" w:color="auto" w:fill="auto"/>
            <w:vAlign w:val="center"/>
          </w:tcPr>
          <w:p w14:paraId="2C3F1170" w14:textId="77777777" w:rsidR="0045711C" w:rsidRPr="00BC465E" w:rsidRDefault="0045711C" w:rsidP="00802069">
            <w:pPr>
              <w:rPr>
                <w:rFonts w:cs="Arial"/>
                <w:sz w:val="16"/>
                <w:szCs w:val="16"/>
              </w:rPr>
            </w:pPr>
            <w:r w:rsidRPr="00BC465E">
              <w:rPr>
                <w:sz w:val="16"/>
              </w:rPr>
              <w:t>breit elliptisch, kreisförmig oder schmal breitrund</w:t>
            </w:r>
          </w:p>
        </w:tc>
      </w:tr>
      <w:tr w:rsidR="0045711C" w:rsidRPr="00BC465E" w14:paraId="5BD9D337" w14:textId="77777777" w:rsidTr="002D5448">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14:paraId="56F3E05C" w14:textId="77777777" w:rsidR="0045711C" w:rsidRPr="00BC465E" w:rsidRDefault="0045711C" w:rsidP="00802069">
            <w:pPr>
              <w:rPr>
                <w:rFonts w:cs="Arial"/>
                <w:sz w:val="16"/>
                <w:szCs w:val="16"/>
              </w:rPr>
            </w:pPr>
            <w:r w:rsidRPr="00BC465E">
              <w:rPr>
                <w:sz w:val="16"/>
              </w:rPr>
              <w:t xml:space="preserve">Typ </w:t>
            </w:r>
            <w:proofErr w:type="spellStart"/>
            <w:r w:rsidRPr="00BC465E">
              <w:rPr>
                <w:sz w:val="16"/>
              </w:rPr>
              <w:t>Stengelsalat</w:t>
            </w:r>
            <w:proofErr w:type="spellEnd"/>
          </w:p>
        </w:tc>
        <w:tc>
          <w:tcPr>
            <w:tcW w:w="1955" w:type="dxa"/>
            <w:tcBorders>
              <w:top w:val="nil"/>
              <w:left w:val="nil"/>
              <w:bottom w:val="single" w:sz="12" w:space="0" w:color="auto"/>
              <w:right w:val="nil"/>
            </w:tcBorders>
            <w:shd w:val="clear" w:color="auto" w:fill="auto"/>
            <w:vAlign w:val="center"/>
          </w:tcPr>
          <w:p w14:paraId="64F3176A" w14:textId="77777777" w:rsidR="0045711C" w:rsidRPr="00BC465E" w:rsidRDefault="0045711C" w:rsidP="00802069">
            <w:pPr>
              <w:rPr>
                <w:rFonts w:cs="Arial"/>
                <w:sz w:val="16"/>
                <w:szCs w:val="16"/>
              </w:rPr>
            </w:pPr>
            <w:proofErr w:type="spellStart"/>
            <w:r w:rsidRPr="00BC465E">
              <w:rPr>
                <w:sz w:val="16"/>
              </w:rPr>
              <w:t>Celtuce</w:t>
            </w:r>
            <w:proofErr w:type="spellEnd"/>
            <w:r w:rsidRPr="00BC465E">
              <w:rPr>
                <w:sz w:val="16"/>
              </w:rPr>
              <w:t xml:space="preserve">, </w:t>
            </w:r>
            <w:proofErr w:type="spellStart"/>
            <w:r w:rsidRPr="00BC465E">
              <w:rPr>
                <w:sz w:val="16"/>
              </w:rPr>
              <w:t>Guasihong</w:t>
            </w:r>
            <w:proofErr w:type="spellEnd"/>
          </w:p>
        </w:tc>
        <w:tc>
          <w:tcPr>
            <w:tcW w:w="1579" w:type="dxa"/>
            <w:tcBorders>
              <w:top w:val="nil"/>
              <w:left w:val="double" w:sz="6" w:space="0" w:color="auto"/>
              <w:bottom w:val="single" w:sz="12" w:space="0" w:color="auto"/>
              <w:right w:val="single" w:sz="4" w:space="0" w:color="auto"/>
            </w:tcBorders>
            <w:shd w:val="clear" w:color="auto" w:fill="auto"/>
            <w:vAlign w:val="center"/>
          </w:tcPr>
          <w:p w14:paraId="5CD63039" w14:textId="77777777" w:rsidR="0045711C" w:rsidRPr="00BC465E" w:rsidRDefault="0045711C" w:rsidP="00802069">
            <w:pPr>
              <w:rPr>
                <w:rFonts w:cs="Arial"/>
                <w:sz w:val="16"/>
                <w:szCs w:val="16"/>
              </w:rPr>
            </w:pPr>
            <w:r w:rsidRPr="00BC465E">
              <w:rPr>
                <w:sz w:val="16"/>
              </w:rPr>
              <w:t>fehlend oder gering</w:t>
            </w:r>
          </w:p>
        </w:tc>
        <w:tc>
          <w:tcPr>
            <w:tcW w:w="1751" w:type="dxa"/>
            <w:tcBorders>
              <w:top w:val="nil"/>
              <w:left w:val="nil"/>
              <w:bottom w:val="single" w:sz="12" w:space="0" w:color="auto"/>
              <w:right w:val="single" w:sz="4" w:space="0" w:color="auto"/>
            </w:tcBorders>
            <w:shd w:val="clear" w:color="auto" w:fill="auto"/>
            <w:vAlign w:val="center"/>
          </w:tcPr>
          <w:p w14:paraId="2004D812" w14:textId="77777777" w:rsidR="0045711C" w:rsidRPr="00BC465E" w:rsidRDefault="0045711C" w:rsidP="00802069">
            <w:pPr>
              <w:rPr>
                <w:rFonts w:cs="Arial"/>
                <w:sz w:val="16"/>
                <w:szCs w:val="16"/>
              </w:rPr>
            </w:pPr>
            <w:r w:rsidRPr="00BC465E">
              <w:rPr>
                <w:sz w:val="16"/>
              </w:rPr>
              <w:t>fehlend oder sehr wenige</w:t>
            </w:r>
          </w:p>
        </w:tc>
        <w:tc>
          <w:tcPr>
            <w:tcW w:w="1751" w:type="dxa"/>
            <w:tcBorders>
              <w:top w:val="nil"/>
              <w:left w:val="nil"/>
              <w:bottom w:val="single" w:sz="12" w:space="0" w:color="auto"/>
              <w:right w:val="single" w:sz="4" w:space="0" w:color="auto"/>
            </w:tcBorders>
            <w:shd w:val="clear" w:color="auto" w:fill="auto"/>
            <w:vAlign w:val="center"/>
          </w:tcPr>
          <w:p w14:paraId="74E1EA73" w14:textId="77777777" w:rsidR="0045711C" w:rsidRPr="00BC465E" w:rsidRDefault="0045711C" w:rsidP="00802069">
            <w:pPr>
              <w:rPr>
                <w:rFonts w:cs="Arial"/>
                <w:sz w:val="16"/>
                <w:szCs w:val="16"/>
              </w:rPr>
            </w:pPr>
            <w:r w:rsidRPr="00BC465E">
              <w:rPr>
                <w:sz w:val="16"/>
              </w:rPr>
              <w:t>dünn bis mittel</w:t>
            </w:r>
          </w:p>
        </w:tc>
        <w:tc>
          <w:tcPr>
            <w:tcW w:w="1751" w:type="dxa"/>
            <w:tcBorders>
              <w:top w:val="nil"/>
              <w:left w:val="nil"/>
              <w:bottom w:val="single" w:sz="12" w:space="0" w:color="auto"/>
              <w:right w:val="single" w:sz="4" w:space="0" w:color="auto"/>
            </w:tcBorders>
            <w:shd w:val="clear" w:color="auto" w:fill="auto"/>
            <w:vAlign w:val="center"/>
          </w:tcPr>
          <w:p w14:paraId="19EC3BA9" w14:textId="77777777" w:rsidR="0045711C" w:rsidRPr="00BC465E" w:rsidRDefault="0045711C" w:rsidP="00802069">
            <w:pPr>
              <w:rPr>
                <w:rFonts w:cs="Arial"/>
                <w:sz w:val="16"/>
                <w:szCs w:val="16"/>
              </w:rPr>
            </w:pPr>
            <w:r w:rsidRPr="00BC465E">
              <w:rPr>
                <w:sz w:val="16"/>
              </w:rPr>
              <w:t>fehlend bis schwach</w:t>
            </w:r>
          </w:p>
        </w:tc>
        <w:tc>
          <w:tcPr>
            <w:tcW w:w="1751" w:type="dxa"/>
            <w:tcBorders>
              <w:top w:val="nil"/>
              <w:left w:val="nil"/>
              <w:bottom w:val="single" w:sz="12" w:space="0" w:color="auto"/>
              <w:right w:val="single" w:sz="4" w:space="0" w:color="auto"/>
            </w:tcBorders>
            <w:shd w:val="clear" w:color="auto" w:fill="auto"/>
            <w:vAlign w:val="center"/>
          </w:tcPr>
          <w:p w14:paraId="16B97BDE" w14:textId="77777777" w:rsidR="0045711C" w:rsidRPr="00BC465E" w:rsidRDefault="0045711C" w:rsidP="00802069">
            <w:pPr>
              <w:rPr>
                <w:rFonts w:cs="Arial"/>
                <w:sz w:val="16"/>
                <w:szCs w:val="16"/>
              </w:rPr>
            </w:pPr>
            <w:r w:rsidRPr="00BC465E">
              <w:rPr>
                <w:sz w:val="16"/>
              </w:rPr>
              <w:t>nicht fächerförmig</w:t>
            </w:r>
          </w:p>
        </w:tc>
        <w:tc>
          <w:tcPr>
            <w:tcW w:w="2559" w:type="dxa"/>
            <w:tcBorders>
              <w:top w:val="nil"/>
              <w:left w:val="nil"/>
              <w:bottom w:val="single" w:sz="12" w:space="0" w:color="auto"/>
              <w:right w:val="single" w:sz="12" w:space="0" w:color="auto"/>
            </w:tcBorders>
            <w:shd w:val="clear" w:color="auto" w:fill="auto"/>
            <w:vAlign w:val="center"/>
          </w:tcPr>
          <w:p w14:paraId="64D1B356" w14:textId="77777777" w:rsidR="0045711C" w:rsidRPr="00BC465E" w:rsidRDefault="0045711C" w:rsidP="00802069">
            <w:pPr>
              <w:rPr>
                <w:rFonts w:cs="Arial"/>
                <w:sz w:val="16"/>
                <w:szCs w:val="16"/>
              </w:rPr>
            </w:pPr>
            <w:r w:rsidRPr="00BC465E">
              <w:rPr>
                <w:sz w:val="16"/>
              </w:rPr>
              <w:t>-</w:t>
            </w:r>
          </w:p>
        </w:tc>
      </w:tr>
    </w:tbl>
    <w:p w14:paraId="4E88D12D" w14:textId="77777777" w:rsidR="00615677" w:rsidRPr="00BC465E" w:rsidRDefault="00615677" w:rsidP="00802069"/>
    <w:p w14:paraId="71CD9046" w14:textId="77777777" w:rsidR="00615677" w:rsidRPr="00BC465E" w:rsidRDefault="00615677" w:rsidP="00802069"/>
    <w:p w14:paraId="7624C0F7" w14:textId="77777777" w:rsidR="00615677" w:rsidRPr="00BC465E" w:rsidRDefault="00615677" w:rsidP="00802069"/>
    <w:p w14:paraId="7B0BC787" w14:textId="153F5FB3" w:rsidR="00050E16" w:rsidRPr="00BD4A30" w:rsidRDefault="00615677" w:rsidP="00802069">
      <w:pPr>
        <w:ind w:right="312"/>
        <w:jc w:val="right"/>
      </w:pPr>
      <w:r w:rsidRPr="00BD4A30">
        <w:t>[</w:t>
      </w:r>
      <w:r w:rsidR="00B2785B" w:rsidRPr="00BC465E">
        <w:t>Ende der Anlage und des</w:t>
      </w:r>
      <w:r w:rsidR="0006110B" w:rsidRPr="00BC465E">
        <w:t xml:space="preserve"> </w:t>
      </w:r>
      <w:r w:rsidR="002D1350" w:rsidRPr="00BC465E">
        <w:t>Dokumentes</w:t>
      </w:r>
      <w:r w:rsidRPr="00BD4A30">
        <w:t>]</w:t>
      </w:r>
    </w:p>
    <w:sectPr w:rsidR="00050E16" w:rsidRPr="00BD4A30" w:rsidSect="00615677">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31972" w14:textId="77777777" w:rsidR="006A3E4A" w:rsidRDefault="006A3E4A" w:rsidP="006655D3">
      <w:r>
        <w:separator/>
      </w:r>
    </w:p>
    <w:p w14:paraId="6DD405E6" w14:textId="77777777" w:rsidR="006A3E4A" w:rsidRDefault="006A3E4A" w:rsidP="006655D3"/>
    <w:p w14:paraId="79F34070" w14:textId="77777777" w:rsidR="006A3E4A" w:rsidRDefault="006A3E4A" w:rsidP="006655D3"/>
  </w:endnote>
  <w:endnote w:type="continuationSeparator" w:id="0">
    <w:p w14:paraId="74C5FD67" w14:textId="77777777" w:rsidR="006A3E4A" w:rsidRDefault="006A3E4A" w:rsidP="006655D3">
      <w:r>
        <w:separator/>
      </w:r>
    </w:p>
    <w:p w14:paraId="6A9750C0" w14:textId="77777777" w:rsidR="006A3E4A" w:rsidRPr="00294751" w:rsidRDefault="006A3E4A">
      <w:pPr>
        <w:pStyle w:val="Footer"/>
        <w:spacing w:after="60"/>
        <w:rPr>
          <w:sz w:val="18"/>
          <w:lang w:val="fr-FR"/>
        </w:rPr>
      </w:pPr>
      <w:r w:rsidRPr="00294751">
        <w:rPr>
          <w:sz w:val="18"/>
          <w:lang w:val="fr-FR"/>
        </w:rPr>
        <w:t>[Suite de la note de la page précédente]</w:t>
      </w:r>
    </w:p>
    <w:p w14:paraId="4A01CB2A" w14:textId="77777777" w:rsidR="006A3E4A" w:rsidRPr="00294751" w:rsidRDefault="006A3E4A" w:rsidP="006655D3">
      <w:pPr>
        <w:rPr>
          <w:lang w:val="fr-FR"/>
        </w:rPr>
      </w:pPr>
    </w:p>
    <w:p w14:paraId="41DBD5F0" w14:textId="77777777" w:rsidR="006A3E4A" w:rsidRPr="00294751" w:rsidRDefault="006A3E4A" w:rsidP="006655D3">
      <w:pPr>
        <w:rPr>
          <w:lang w:val="fr-FR"/>
        </w:rPr>
      </w:pPr>
    </w:p>
  </w:endnote>
  <w:endnote w:type="continuationNotice" w:id="1">
    <w:p w14:paraId="248BEC2B" w14:textId="77777777" w:rsidR="006A3E4A" w:rsidRPr="00294751" w:rsidRDefault="006A3E4A" w:rsidP="006655D3">
      <w:pPr>
        <w:rPr>
          <w:lang w:val="fr-FR"/>
        </w:rPr>
      </w:pPr>
      <w:r w:rsidRPr="00294751">
        <w:rPr>
          <w:lang w:val="fr-FR"/>
        </w:rPr>
        <w:t>[Suite de la note page suivante]</w:t>
      </w:r>
    </w:p>
    <w:p w14:paraId="26F001C4" w14:textId="77777777" w:rsidR="006A3E4A" w:rsidRPr="00294751" w:rsidRDefault="006A3E4A" w:rsidP="006655D3">
      <w:pPr>
        <w:rPr>
          <w:lang w:val="fr-FR"/>
        </w:rPr>
      </w:pPr>
    </w:p>
    <w:p w14:paraId="6080955E" w14:textId="77777777" w:rsidR="006A3E4A" w:rsidRPr="00294751" w:rsidRDefault="006A3E4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37" w:type="dxa"/>
      <w:tblLayout w:type="fixed"/>
      <w:tblLook w:val="01E0" w:firstRow="1" w:lastRow="1" w:firstColumn="1" w:lastColumn="1" w:noHBand="0" w:noVBand="0"/>
    </w:tblPr>
    <w:tblGrid>
      <w:gridCol w:w="10837"/>
    </w:tblGrid>
    <w:tr w:rsidR="002D5448" w14:paraId="5B13B650" w14:textId="77777777">
      <w:tc>
        <w:tcPr>
          <w:tcW w:w="10837" w:type="dxa"/>
        </w:tcPr>
        <w:p w14:paraId="7623EBA3" w14:textId="77777777" w:rsidR="002D5448" w:rsidRDefault="002D544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A68A0" w14:textId="77777777" w:rsidR="006A3E4A" w:rsidRDefault="006A3E4A" w:rsidP="006655D3">
      <w:r>
        <w:separator/>
      </w:r>
    </w:p>
  </w:footnote>
  <w:footnote w:type="continuationSeparator" w:id="0">
    <w:p w14:paraId="292114E3" w14:textId="77777777" w:rsidR="006A3E4A" w:rsidRDefault="006A3E4A" w:rsidP="006655D3">
      <w:r>
        <w:separator/>
      </w:r>
    </w:p>
  </w:footnote>
  <w:footnote w:type="continuationNotice" w:id="1">
    <w:p w14:paraId="0D9FD7C2" w14:textId="77777777" w:rsidR="006A3E4A" w:rsidRPr="00AB530F" w:rsidRDefault="006A3E4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CB2D0" w14:textId="77777777" w:rsidR="002D5448" w:rsidRDefault="002D5448">
    <w:pPr>
      <w:pStyle w:val="Header"/>
      <w:rPr>
        <w:lang w:val="pt-BR"/>
      </w:rPr>
    </w:pPr>
    <w:r w:rsidRPr="00615677">
      <w:rPr>
        <w:lang w:val="en-US"/>
      </w:rPr>
      <w:t>TC/54/15</w:t>
    </w:r>
  </w:p>
  <w:p w14:paraId="1F54E162" w14:textId="77777777" w:rsidR="002D5448" w:rsidRPr="00697707" w:rsidRDefault="002D5448" w:rsidP="002D5448">
    <w:pPr>
      <w:pStyle w:val="Header"/>
    </w:pPr>
    <w:r>
      <w:rPr>
        <w:lang w:val="en-AU"/>
      </w:rPr>
      <w:t>Seite</w:t>
    </w:r>
    <w:r w:rsidRPr="00063469">
      <w:rPr>
        <w:lang w:val="en-AU"/>
      </w:rPr>
      <w:t xml:space="preserve"> </w:t>
    </w:r>
    <w:r w:rsidRPr="00697707">
      <w:rPr>
        <w:lang w:val="en-AU"/>
      </w:rPr>
      <w:fldChar w:fldCharType="begin"/>
    </w:r>
    <w:r w:rsidRPr="00063469">
      <w:rPr>
        <w:lang w:val="en-AU"/>
      </w:rPr>
      <w:instrText xml:space="preserve"> PAGE </w:instrText>
    </w:r>
    <w:r w:rsidRPr="00697707">
      <w:rPr>
        <w:lang w:val="en-AU"/>
      </w:rPr>
      <w:fldChar w:fldCharType="separate"/>
    </w:r>
    <w:r w:rsidR="0044536C">
      <w:rPr>
        <w:noProof/>
        <w:lang w:val="en-AU"/>
      </w:rPr>
      <w:t>3</w:t>
    </w:r>
    <w:r w:rsidRPr="00697707">
      <w:rPr>
        <w:lang w:val="pt-BR"/>
      </w:rPr>
      <w:fldChar w:fldCharType="end"/>
    </w:r>
  </w:p>
  <w:p w14:paraId="16571DFB" w14:textId="77777777" w:rsidR="002D5448" w:rsidRPr="00697707" w:rsidRDefault="002D5448">
    <w:pPr>
      <w:pStyle w:val="Heade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0623" w14:textId="77777777" w:rsidR="002D5448" w:rsidRPr="00C5280D" w:rsidRDefault="002D5448" w:rsidP="00EB048E">
    <w:pPr>
      <w:pStyle w:val="Header"/>
      <w:rPr>
        <w:rStyle w:val="PageNumber"/>
        <w:lang w:val="en-US"/>
      </w:rPr>
    </w:pPr>
    <w:r>
      <w:rPr>
        <w:rStyle w:val="PageNumber"/>
        <w:lang w:val="en-US"/>
      </w:rPr>
      <w:t>TC/54/</w:t>
    </w:r>
  </w:p>
  <w:p w14:paraId="488465E0" w14:textId="77777777" w:rsidR="002D5448" w:rsidRPr="00C5280D" w:rsidRDefault="002D544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1A451147" w14:textId="77777777" w:rsidR="002D5448" w:rsidRPr="00C5280D" w:rsidRDefault="002D5448" w:rsidP="006655D3"/>
  <w:p w14:paraId="66B48E88" w14:textId="77777777" w:rsidR="002D5448" w:rsidRDefault="002D54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0312" w14:textId="77777777" w:rsidR="002D5448" w:rsidRDefault="002D5448" w:rsidP="00615677">
    <w:pPr>
      <w:pStyle w:val="Header"/>
      <w:rPr>
        <w:lang w:val="en-US"/>
      </w:rPr>
    </w:pPr>
    <w:r w:rsidRPr="00615677">
      <w:rPr>
        <w:lang w:val="en-US"/>
      </w:rPr>
      <w:t>TC/54/15</w:t>
    </w:r>
  </w:p>
  <w:p w14:paraId="63BFA4BA" w14:textId="77777777" w:rsidR="002D5448" w:rsidRDefault="002D5448" w:rsidP="00615677">
    <w:pPr>
      <w:pStyle w:val="Header"/>
      <w:rPr>
        <w:lang w:val="en-US"/>
      </w:rPr>
    </w:pPr>
  </w:p>
  <w:p w14:paraId="4A1F4F95" w14:textId="77777777" w:rsidR="002D5448" w:rsidRDefault="002D5448" w:rsidP="00615677">
    <w:pPr>
      <w:pStyle w:val="Header"/>
      <w:rPr>
        <w:lang w:val="en-US"/>
      </w:rPr>
    </w:pPr>
    <w:r>
      <w:rPr>
        <w:lang w:val="en-US"/>
      </w:rPr>
      <w:t>ANLAGE</w:t>
    </w:r>
  </w:p>
  <w:p w14:paraId="2E3CE311" w14:textId="77777777" w:rsidR="002D5448" w:rsidRPr="00615677" w:rsidRDefault="002D5448" w:rsidP="00615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77"/>
    <w:rsid w:val="00010CF3"/>
    <w:rsid w:val="00011E27"/>
    <w:rsid w:val="000148BC"/>
    <w:rsid w:val="00024AB8"/>
    <w:rsid w:val="00030854"/>
    <w:rsid w:val="00036028"/>
    <w:rsid w:val="00044642"/>
    <w:rsid w:val="000446B9"/>
    <w:rsid w:val="00046C3F"/>
    <w:rsid w:val="00047817"/>
    <w:rsid w:val="00047E21"/>
    <w:rsid w:val="00050E16"/>
    <w:rsid w:val="000604D1"/>
    <w:rsid w:val="0006110B"/>
    <w:rsid w:val="0006379E"/>
    <w:rsid w:val="000707E6"/>
    <w:rsid w:val="00085505"/>
    <w:rsid w:val="0009459E"/>
    <w:rsid w:val="000B6A0B"/>
    <w:rsid w:val="000C4E25"/>
    <w:rsid w:val="000C7021"/>
    <w:rsid w:val="000D6BBC"/>
    <w:rsid w:val="000D7780"/>
    <w:rsid w:val="000E37CB"/>
    <w:rsid w:val="000E636A"/>
    <w:rsid w:val="000F2F11"/>
    <w:rsid w:val="000F705F"/>
    <w:rsid w:val="00105929"/>
    <w:rsid w:val="00110C36"/>
    <w:rsid w:val="001131D5"/>
    <w:rsid w:val="001272F6"/>
    <w:rsid w:val="00127DFF"/>
    <w:rsid w:val="00141DB8"/>
    <w:rsid w:val="00171FAE"/>
    <w:rsid w:val="00172084"/>
    <w:rsid w:val="0017474A"/>
    <w:rsid w:val="001758C6"/>
    <w:rsid w:val="0018188B"/>
    <w:rsid w:val="00182B99"/>
    <w:rsid w:val="001A1111"/>
    <w:rsid w:val="001A552B"/>
    <w:rsid w:val="001B19B7"/>
    <w:rsid w:val="001B7EEA"/>
    <w:rsid w:val="001C51ED"/>
    <w:rsid w:val="001D03E1"/>
    <w:rsid w:val="001D75FA"/>
    <w:rsid w:val="001F0E85"/>
    <w:rsid w:val="001F5DA1"/>
    <w:rsid w:val="001F6844"/>
    <w:rsid w:val="0021332C"/>
    <w:rsid w:val="00213982"/>
    <w:rsid w:val="00225189"/>
    <w:rsid w:val="00242F10"/>
    <w:rsid w:val="002435BC"/>
    <w:rsid w:val="0024416D"/>
    <w:rsid w:val="00253C9A"/>
    <w:rsid w:val="002621C4"/>
    <w:rsid w:val="00263A9F"/>
    <w:rsid w:val="00271911"/>
    <w:rsid w:val="002770EB"/>
    <w:rsid w:val="002800A0"/>
    <w:rsid w:val="002801B3"/>
    <w:rsid w:val="00281060"/>
    <w:rsid w:val="002940E8"/>
    <w:rsid w:val="00294751"/>
    <w:rsid w:val="002A6E50"/>
    <w:rsid w:val="002B1C95"/>
    <w:rsid w:val="002B2231"/>
    <w:rsid w:val="002B2816"/>
    <w:rsid w:val="002B4298"/>
    <w:rsid w:val="002C256A"/>
    <w:rsid w:val="002C5078"/>
    <w:rsid w:val="002D1350"/>
    <w:rsid w:val="002D1E21"/>
    <w:rsid w:val="002D5448"/>
    <w:rsid w:val="002E6810"/>
    <w:rsid w:val="002F11C5"/>
    <w:rsid w:val="003016A0"/>
    <w:rsid w:val="0030449E"/>
    <w:rsid w:val="00304827"/>
    <w:rsid w:val="00305A7F"/>
    <w:rsid w:val="00310B85"/>
    <w:rsid w:val="003152FE"/>
    <w:rsid w:val="0032742A"/>
    <w:rsid w:val="00327436"/>
    <w:rsid w:val="0033330A"/>
    <w:rsid w:val="00336C78"/>
    <w:rsid w:val="00344BD6"/>
    <w:rsid w:val="0035528D"/>
    <w:rsid w:val="00361821"/>
    <w:rsid w:val="00361E9E"/>
    <w:rsid w:val="00375DA0"/>
    <w:rsid w:val="003A3CC6"/>
    <w:rsid w:val="003A7849"/>
    <w:rsid w:val="003B3BFB"/>
    <w:rsid w:val="003C2E94"/>
    <w:rsid w:val="003C7FBE"/>
    <w:rsid w:val="003D227C"/>
    <w:rsid w:val="003D2B4D"/>
    <w:rsid w:val="003D5AC5"/>
    <w:rsid w:val="003D78C2"/>
    <w:rsid w:val="00417C65"/>
    <w:rsid w:val="00444A88"/>
    <w:rsid w:val="0044536C"/>
    <w:rsid w:val="004468F1"/>
    <w:rsid w:val="0045711C"/>
    <w:rsid w:val="00465C80"/>
    <w:rsid w:val="00474DA4"/>
    <w:rsid w:val="00476419"/>
    <w:rsid w:val="00476B4D"/>
    <w:rsid w:val="004802AF"/>
    <w:rsid w:val="004805FA"/>
    <w:rsid w:val="00486F16"/>
    <w:rsid w:val="004935D2"/>
    <w:rsid w:val="004A671D"/>
    <w:rsid w:val="004B1215"/>
    <w:rsid w:val="004B77C1"/>
    <w:rsid w:val="004C11DC"/>
    <w:rsid w:val="004C4476"/>
    <w:rsid w:val="004C5360"/>
    <w:rsid w:val="004C5E62"/>
    <w:rsid w:val="004D047D"/>
    <w:rsid w:val="004D636F"/>
    <w:rsid w:val="004F1E9E"/>
    <w:rsid w:val="004F305A"/>
    <w:rsid w:val="00512164"/>
    <w:rsid w:val="00520297"/>
    <w:rsid w:val="00526D41"/>
    <w:rsid w:val="005338F9"/>
    <w:rsid w:val="00533ECC"/>
    <w:rsid w:val="00534F86"/>
    <w:rsid w:val="0054281C"/>
    <w:rsid w:val="00544581"/>
    <w:rsid w:val="0055268D"/>
    <w:rsid w:val="00576BE4"/>
    <w:rsid w:val="00580E3C"/>
    <w:rsid w:val="005A400A"/>
    <w:rsid w:val="005E14EF"/>
    <w:rsid w:val="005E36B5"/>
    <w:rsid w:val="005F7B92"/>
    <w:rsid w:val="00605CC5"/>
    <w:rsid w:val="00611F80"/>
    <w:rsid w:val="00612379"/>
    <w:rsid w:val="006153B6"/>
    <w:rsid w:val="006154A1"/>
    <w:rsid w:val="0061555F"/>
    <w:rsid w:val="00615677"/>
    <w:rsid w:val="00622ED4"/>
    <w:rsid w:val="006305E3"/>
    <w:rsid w:val="00635C55"/>
    <w:rsid w:val="00635E15"/>
    <w:rsid w:val="00636CA6"/>
    <w:rsid w:val="00641200"/>
    <w:rsid w:val="00645CA8"/>
    <w:rsid w:val="006520F8"/>
    <w:rsid w:val="00652B84"/>
    <w:rsid w:val="00656B56"/>
    <w:rsid w:val="00660BFB"/>
    <w:rsid w:val="00663B3E"/>
    <w:rsid w:val="006655D3"/>
    <w:rsid w:val="00667404"/>
    <w:rsid w:val="00670ECD"/>
    <w:rsid w:val="00675B14"/>
    <w:rsid w:val="00687EB4"/>
    <w:rsid w:val="00695C56"/>
    <w:rsid w:val="006A3E4A"/>
    <w:rsid w:val="006A5CDE"/>
    <w:rsid w:val="006A644A"/>
    <w:rsid w:val="006B0374"/>
    <w:rsid w:val="006B17D2"/>
    <w:rsid w:val="006B3BBC"/>
    <w:rsid w:val="006C0061"/>
    <w:rsid w:val="006C224E"/>
    <w:rsid w:val="006C38DA"/>
    <w:rsid w:val="006C5025"/>
    <w:rsid w:val="006D0163"/>
    <w:rsid w:val="006D780A"/>
    <w:rsid w:val="007019C9"/>
    <w:rsid w:val="0071271E"/>
    <w:rsid w:val="00732DEC"/>
    <w:rsid w:val="00735BD5"/>
    <w:rsid w:val="00743248"/>
    <w:rsid w:val="00751613"/>
    <w:rsid w:val="007556F6"/>
    <w:rsid w:val="00760EEF"/>
    <w:rsid w:val="00777EE5"/>
    <w:rsid w:val="00784836"/>
    <w:rsid w:val="0079023E"/>
    <w:rsid w:val="007A2854"/>
    <w:rsid w:val="007A58B8"/>
    <w:rsid w:val="007B50CD"/>
    <w:rsid w:val="007B63FE"/>
    <w:rsid w:val="007C1D92"/>
    <w:rsid w:val="007C4CB9"/>
    <w:rsid w:val="007D0B9D"/>
    <w:rsid w:val="007D13B5"/>
    <w:rsid w:val="007D19B0"/>
    <w:rsid w:val="007E05B9"/>
    <w:rsid w:val="007E2001"/>
    <w:rsid w:val="007F498F"/>
    <w:rsid w:val="00802069"/>
    <w:rsid w:val="0080679D"/>
    <w:rsid w:val="008108B0"/>
    <w:rsid w:val="00811B20"/>
    <w:rsid w:val="00813F80"/>
    <w:rsid w:val="008211B5"/>
    <w:rsid w:val="0082296E"/>
    <w:rsid w:val="00824099"/>
    <w:rsid w:val="008452CE"/>
    <w:rsid w:val="00846D7C"/>
    <w:rsid w:val="00852462"/>
    <w:rsid w:val="00867AC1"/>
    <w:rsid w:val="0088089D"/>
    <w:rsid w:val="00890DF8"/>
    <w:rsid w:val="00890F86"/>
    <w:rsid w:val="00894570"/>
    <w:rsid w:val="008A51DA"/>
    <w:rsid w:val="008A743F"/>
    <w:rsid w:val="008B22E7"/>
    <w:rsid w:val="008B6E60"/>
    <w:rsid w:val="008B7626"/>
    <w:rsid w:val="008C0970"/>
    <w:rsid w:val="008D0BC5"/>
    <w:rsid w:val="008D2CF7"/>
    <w:rsid w:val="008D7E86"/>
    <w:rsid w:val="00900C26"/>
    <w:rsid w:val="0090197F"/>
    <w:rsid w:val="00905CE1"/>
    <w:rsid w:val="009069A7"/>
    <w:rsid w:val="00906DDC"/>
    <w:rsid w:val="00907581"/>
    <w:rsid w:val="00922E99"/>
    <w:rsid w:val="00933941"/>
    <w:rsid w:val="00934E09"/>
    <w:rsid w:val="00936253"/>
    <w:rsid w:val="00940D46"/>
    <w:rsid w:val="0094533B"/>
    <w:rsid w:val="00952DD4"/>
    <w:rsid w:val="00953820"/>
    <w:rsid w:val="00965AE7"/>
    <w:rsid w:val="00970FED"/>
    <w:rsid w:val="00973BF0"/>
    <w:rsid w:val="00976CB6"/>
    <w:rsid w:val="00992D82"/>
    <w:rsid w:val="00997029"/>
    <w:rsid w:val="009A7339"/>
    <w:rsid w:val="009B440E"/>
    <w:rsid w:val="009D42C7"/>
    <w:rsid w:val="009D601D"/>
    <w:rsid w:val="009D690D"/>
    <w:rsid w:val="009E65B6"/>
    <w:rsid w:val="009E7E51"/>
    <w:rsid w:val="009F2B9A"/>
    <w:rsid w:val="00A24C10"/>
    <w:rsid w:val="00A42AC3"/>
    <w:rsid w:val="00A430CF"/>
    <w:rsid w:val="00A54309"/>
    <w:rsid w:val="00A546F4"/>
    <w:rsid w:val="00A5632F"/>
    <w:rsid w:val="00AA3ACF"/>
    <w:rsid w:val="00AB2B93"/>
    <w:rsid w:val="00AB37DF"/>
    <w:rsid w:val="00AB530F"/>
    <w:rsid w:val="00AB7E5B"/>
    <w:rsid w:val="00AC2883"/>
    <w:rsid w:val="00AC6854"/>
    <w:rsid w:val="00AE0E28"/>
    <w:rsid w:val="00AE0EF1"/>
    <w:rsid w:val="00AE2937"/>
    <w:rsid w:val="00AF5EBD"/>
    <w:rsid w:val="00B00B1D"/>
    <w:rsid w:val="00B04C58"/>
    <w:rsid w:val="00B07301"/>
    <w:rsid w:val="00B11F3E"/>
    <w:rsid w:val="00B224DE"/>
    <w:rsid w:val="00B24921"/>
    <w:rsid w:val="00B2785B"/>
    <w:rsid w:val="00B27CE8"/>
    <w:rsid w:val="00B3177C"/>
    <w:rsid w:val="00B324D4"/>
    <w:rsid w:val="00B46575"/>
    <w:rsid w:val="00B60A59"/>
    <w:rsid w:val="00B61777"/>
    <w:rsid w:val="00B66549"/>
    <w:rsid w:val="00B67BBB"/>
    <w:rsid w:val="00B7140B"/>
    <w:rsid w:val="00B71CA7"/>
    <w:rsid w:val="00B84BBD"/>
    <w:rsid w:val="00BA3CEA"/>
    <w:rsid w:val="00BA3FE3"/>
    <w:rsid w:val="00BA43FB"/>
    <w:rsid w:val="00BC127D"/>
    <w:rsid w:val="00BC1FE6"/>
    <w:rsid w:val="00BC2144"/>
    <w:rsid w:val="00BC465E"/>
    <w:rsid w:val="00BD4A30"/>
    <w:rsid w:val="00BD50E8"/>
    <w:rsid w:val="00C061B6"/>
    <w:rsid w:val="00C06FFA"/>
    <w:rsid w:val="00C2446C"/>
    <w:rsid w:val="00C36AE5"/>
    <w:rsid w:val="00C3764A"/>
    <w:rsid w:val="00C41D44"/>
    <w:rsid w:val="00C41F17"/>
    <w:rsid w:val="00C527FA"/>
    <w:rsid w:val="00C5280D"/>
    <w:rsid w:val="00C53EB3"/>
    <w:rsid w:val="00C5791C"/>
    <w:rsid w:val="00C654FC"/>
    <w:rsid w:val="00C66290"/>
    <w:rsid w:val="00C70DF8"/>
    <w:rsid w:val="00C72B7A"/>
    <w:rsid w:val="00C85037"/>
    <w:rsid w:val="00C9016A"/>
    <w:rsid w:val="00C90DBE"/>
    <w:rsid w:val="00C91D93"/>
    <w:rsid w:val="00C92D78"/>
    <w:rsid w:val="00C973F2"/>
    <w:rsid w:val="00CA304C"/>
    <w:rsid w:val="00CA7545"/>
    <w:rsid w:val="00CA774A"/>
    <w:rsid w:val="00CB65AA"/>
    <w:rsid w:val="00CC11B0"/>
    <w:rsid w:val="00CC2841"/>
    <w:rsid w:val="00CD5372"/>
    <w:rsid w:val="00CD77D3"/>
    <w:rsid w:val="00CF1330"/>
    <w:rsid w:val="00CF7E36"/>
    <w:rsid w:val="00D028F1"/>
    <w:rsid w:val="00D10135"/>
    <w:rsid w:val="00D13D7F"/>
    <w:rsid w:val="00D21467"/>
    <w:rsid w:val="00D34E84"/>
    <w:rsid w:val="00D3708D"/>
    <w:rsid w:val="00D40426"/>
    <w:rsid w:val="00D57C96"/>
    <w:rsid w:val="00D57D18"/>
    <w:rsid w:val="00D62690"/>
    <w:rsid w:val="00D7127D"/>
    <w:rsid w:val="00D819E5"/>
    <w:rsid w:val="00D8441A"/>
    <w:rsid w:val="00D91203"/>
    <w:rsid w:val="00D95174"/>
    <w:rsid w:val="00DA4973"/>
    <w:rsid w:val="00DA5F9E"/>
    <w:rsid w:val="00DA645B"/>
    <w:rsid w:val="00DA6F36"/>
    <w:rsid w:val="00DB0D48"/>
    <w:rsid w:val="00DB325E"/>
    <w:rsid w:val="00DB596E"/>
    <w:rsid w:val="00DB7773"/>
    <w:rsid w:val="00DC00EA"/>
    <w:rsid w:val="00DC3802"/>
    <w:rsid w:val="00E07D87"/>
    <w:rsid w:val="00E22121"/>
    <w:rsid w:val="00E32F7E"/>
    <w:rsid w:val="00E346D7"/>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1363F"/>
    <w:rsid w:val="00F22CBD"/>
    <w:rsid w:val="00F26D75"/>
    <w:rsid w:val="00F272F1"/>
    <w:rsid w:val="00F343B5"/>
    <w:rsid w:val="00F45372"/>
    <w:rsid w:val="00F560F7"/>
    <w:rsid w:val="00F6334D"/>
    <w:rsid w:val="00F72A7A"/>
    <w:rsid w:val="00FA49AB"/>
    <w:rsid w:val="00FC408B"/>
    <w:rsid w:val="00FD7BD5"/>
    <w:rsid w:val="00FE39C7"/>
    <w:rsid w:val="00FF36A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26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15677"/>
    <w:rPr>
      <w:rFonts w:ascii="Arial" w:hAnsi="Arial"/>
      <w:lang w:val="fr-FR"/>
    </w:rPr>
  </w:style>
  <w:style w:type="character" w:styleId="CommentReference">
    <w:name w:val="annotation reference"/>
    <w:basedOn w:val="DefaultParagraphFont"/>
    <w:rsid w:val="00D819E5"/>
    <w:rPr>
      <w:sz w:val="16"/>
      <w:szCs w:val="16"/>
    </w:rPr>
  </w:style>
  <w:style w:type="paragraph" w:styleId="CommentText">
    <w:name w:val="annotation text"/>
    <w:basedOn w:val="Normal"/>
    <w:link w:val="CommentTextChar"/>
    <w:rsid w:val="00D819E5"/>
  </w:style>
  <w:style w:type="character" w:customStyle="1" w:styleId="CommentTextChar">
    <w:name w:val="Comment Text Char"/>
    <w:basedOn w:val="DefaultParagraphFont"/>
    <w:link w:val="CommentText"/>
    <w:rsid w:val="00D819E5"/>
    <w:rPr>
      <w:rFonts w:ascii="Arial" w:hAnsi="Arial"/>
    </w:rPr>
  </w:style>
  <w:style w:type="paragraph" w:styleId="CommentSubject">
    <w:name w:val="annotation subject"/>
    <w:basedOn w:val="CommentText"/>
    <w:next w:val="CommentText"/>
    <w:link w:val="CommentSubjectChar"/>
    <w:rsid w:val="00D819E5"/>
    <w:rPr>
      <w:b/>
      <w:bCs/>
    </w:rPr>
  </w:style>
  <w:style w:type="character" w:customStyle="1" w:styleId="CommentSubjectChar">
    <w:name w:val="Comment Subject Char"/>
    <w:basedOn w:val="CommentTextChar"/>
    <w:link w:val="CommentSubject"/>
    <w:rsid w:val="00D819E5"/>
    <w:rPr>
      <w:rFonts w:ascii="Arial" w:hAnsi="Arial"/>
      <w:b/>
      <w:bCs/>
    </w:rPr>
  </w:style>
  <w:style w:type="paragraph" w:styleId="Revision">
    <w:name w:val="Revision"/>
    <w:hidden/>
    <w:uiPriority w:val="99"/>
    <w:semiHidden/>
    <w:rsid w:val="00D819E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615677"/>
    <w:rPr>
      <w:rFonts w:ascii="Arial" w:hAnsi="Arial"/>
      <w:lang w:val="fr-FR"/>
    </w:rPr>
  </w:style>
  <w:style w:type="character" w:styleId="CommentReference">
    <w:name w:val="annotation reference"/>
    <w:basedOn w:val="DefaultParagraphFont"/>
    <w:rsid w:val="00D819E5"/>
    <w:rPr>
      <w:sz w:val="16"/>
      <w:szCs w:val="16"/>
    </w:rPr>
  </w:style>
  <w:style w:type="paragraph" w:styleId="CommentText">
    <w:name w:val="annotation text"/>
    <w:basedOn w:val="Normal"/>
    <w:link w:val="CommentTextChar"/>
    <w:rsid w:val="00D819E5"/>
  </w:style>
  <w:style w:type="character" w:customStyle="1" w:styleId="CommentTextChar">
    <w:name w:val="Comment Text Char"/>
    <w:basedOn w:val="DefaultParagraphFont"/>
    <w:link w:val="CommentText"/>
    <w:rsid w:val="00D819E5"/>
    <w:rPr>
      <w:rFonts w:ascii="Arial" w:hAnsi="Arial"/>
    </w:rPr>
  </w:style>
  <w:style w:type="paragraph" w:styleId="CommentSubject">
    <w:name w:val="annotation subject"/>
    <w:basedOn w:val="CommentText"/>
    <w:next w:val="CommentText"/>
    <w:link w:val="CommentSubjectChar"/>
    <w:rsid w:val="00D819E5"/>
    <w:rPr>
      <w:b/>
      <w:bCs/>
    </w:rPr>
  </w:style>
  <w:style w:type="character" w:customStyle="1" w:styleId="CommentSubjectChar">
    <w:name w:val="Comment Subject Char"/>
    <w:basedOn w:val="CommentTextChar"/>
    <w:link w:val="CommentSubject"/>
    <w:rsid w:val="00D819E5"/>
    <w:rPr>
      <w:rFonts w:ascii="Arial" w:hAnsi="Arial"/>
      <w:b/>
      <w:bCs/>
    </w:rPr>
  </w:style>
  <w:style w:type="paragraph" w:styleId="Revision">
    <w:name w:val="Revision"/>
    <w:hidden/>
    <w:uiPriority w:val="99"/>
    <w:semiHidden/>
    <w:rsid w:val="00D819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1518</Words>
  <Characters>10187</Characters>
  <Application>Microsoft Office Word</Application>
  <DocSecurity>0</DocSecurity>
  <Lines>363</Lines>
  <Paragraphs>209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TC/54/15</dc:title>
  <dc:creator>TAVEIRA Leontino</dc:creator>
  <cp:lastModifiedBy>MAY Jessica</cp:lastModifiedBy>
  <cp:revision>6</cp:revision>
  <cp:lastPrinted>2018-07-29T15:24:00Z</cp:lastPrinted>
  <dcterms:created xsi:type="dcterms:W3CDTF">2018-08-01T10:15:00Z</dcterms:created>
  <dcterms:modified xsi:type="dcterms:W3CDTF">2018-08-02T09:20:00Z</dcterms:modified>
</cp:coreProperties>
</file>