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F10AD" w:rsidRPr="00A02102" w:rsidTr="004554E8">
        <w:tc>
          <w:tcPr>
            <w:tcW w:w="6522" w:type="dxa"/>
          </w:tcPr>
          <w:p w:rsidR="008F10AD" w:rsidRPr="00A02102" w:rsidRDefault="008F10AD" w:rsidP="004554E8">
            <w:pPr>
              <w:rPr>
                <w:lang w:val="de-DE"/>
              </w:rPr>
            </w:pPr>
            <w:bookmarkStart w:id="0" w:name="TitleOfDoc"/>
            <w:bookmarkStart w:id="1" w:name="_GoBack"/>
            <w:bookmarkEnd w:id="0"/>
            <w:bookmarkEnd w:id="1"/>
            <w:r w:rsidRPr="00A02102">
              <w:rPr>
                <w:noProof/>
              </w:rPr>
              <w:drawing>
                <wp:inline distT="0" distB="0" distL="0" distR="0" wp14:anchorId="4C667C12" wp14:editId="12B2958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F10AD" w:rsidRPr="00A02102" w:rsidRDefault="008F10AD" w:rsidP="004554E8">
            <w:pPr>
              <w:pStyle w:val="Lettrine"/>
              <w:rPr>
                <w:lang w:val="de-DE"/>
              </w:rPr>
            </w:pPr>
            <w:r w:rsidRPr="00A02102">
              <w:rPr>
                <w:lang w:val="de-DE"/>
              </w:rPr>
              <w:t>G</w:t>
            </w:r>
          </w:p>
        </w:tc>
      </w:tr>
      <w:tr w:rsidR="008F10AD" w:rsidRPr="007A1E32" w:rsidTr="004554E8">
        <w:trPr>
          <w:trHeight w:val="219"/>
        </w:trPr>
        <w:tc>
          <w:tcPr>
            <w:tcW w:w="6522" w:type="dxa"/>
          </w:tcPr>
          <w:p w:rsidR="008F10AD" w:rsidRPr="00A02102" w:rsidRDefault="008F10AD" w:rsidP="004554E8">
            <w:pPr>
              <w:pStyle w:val="upove"/>
              <w:rPr>
                <w:lang w:val="de-DE"/>
              </w:rPr>
            </w:pPr>
            <w:r w:rsidRPr="00A02102">
              <w:rPr>
                <w:lang w:val="de-DE"/>
              </w:rPr>
              <w:t>Internationaler Verband zum Schutz von Pflanzenzüchtungen</w:t>
            </w:r>
          </w:p>
        </w:tc>
        <w:tc>
          <w:tcPr>
            <w:tcW w:w="3117" w:type="dxa"/>
          </w:tcPr>
          <w:p w:rsidR="008F10AD" w:rsidRPr="00A02102" w:rsidRDefault="008F10AD" w:rsidP="004554E8">
            <w:pPr>
              <w:rPr>
                <w:lang w:val="de-DE"/>
              </w:rPr>
            </w:pPr>
          </w:p>
        </w:tc>
      </w:tr>
    </w:tbl>
    <w:p w:rsidR="008F10AD" w:rsidRPr="00A02102" w:rsidRDefault="008F10AD" w:rsidP="004554E8">
      <w:pPr>
        <w:rPr>
          <w:lang w:val="de-DE"/>
        </w:rPr>
      </w:pPr>
    </w:p>
    <w:p w:rsidR="008F10AD" w:rsidRPr="00A02102" w:rsidRDefault="008F10AD" w:rsidP="004554E8">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0AD" w:rsidRPr="007A1E32" w:rsidTr="004554E8">
        <w:tc>
          <w:tcPr>
            <w:tcW w:w="6512" w:type="dxa"/>
          </w:tcPr>
          <w:p w:rsidR="008F10AD" w:rsidRPr="00A02102" w:rsidRDefault="008F10AD" w:rsidP="004554E8">
            <w:pPr>
              <w:pStyle w:val="Sessiontc"/>
              <w:spacing w:line="240" w:lineRule="auto"/>
              <w:rPr>
                <w:lang w:val="de-DE"/>
              </w:rPr>
            </w:pPr>
            <w:r w:rsidRPr="00A02102">
              <w:rPr>
                <w:lang w:val="de-DE"/>
              </w:rPr>
              <w:t>Technischer Ausschuss</w:t>
            </w:r>
          </w:p>
          <w:p w:rsidR="008F10AD" w:rsidRPr="00A02102" w:rsidRDefault="008F10AD" w:rsidP="004554E8">
            <w:pPr>
              <w:pStyle w:val="Sessiontcplacedate"/>
              <w:rPr>
                <w:sz w:val="22"/>
                <w:lang w:val="de-DE"/>
              </w:rPr>
            </w:pPr>
            <w:r w:rsidRPr="00A02102">
              <w:rPr>
                <w:lang w:val="de-DE"/>
              </w:rPr>
              <w:t>Dreiundfünfzigste Tagung</w:t>
            </w:r>
            <w:r w:rsidRPr="00A02102">
              <w:rPr>
                <w:lang w:val="de-DE"/>
              </w:rPr>
              <w:br/>
              <w:t>Genf, 3. bis 5. April 2017</w:t>
            </w:r>
          </w:p>
        </w:tc>
        <w:tc>
          <w:tcPr>
            <w:tcW w:w="3127" w:type="dxa"/>
          </w:tcPr>
          <w:p w:rsidR="008F10AD" w:rsidRPr="00A02102" w:rsidRDefault="008F10AD" w:rsidP="004554E8">
            <w:pPr>
              <w:pStyle w:val="Doccode"/>
              <w:rPr>
                <w:lang w:val="de-DE"/>
              </w:rPr>
            </w:pPr>
            <w:r w:rsidRPr="00A02102">
              <w:rPr>
                <w:lang w:val="de-DE"/>
              </w:rPr>
              <w:t>TC/53/8</w:t>
            </w:r>
          </w:p>
          <w:p w:rsidR="008F10AD" w:rsidRPr="000F23F5" w:rsidRDefault="008F10AD" w:rsidP="004554E8">
            <w:pPr>
              <w:pStyle w:val="Docoriginal"/>
              <w:rPr>
                <w:lang w:val="de-DE"/>
              </w:rPr>
            </w:pPr>
            <w:r w:rsidRPr="00A02102">
              <w:rPr>
                <w:lang w:val="de-DE"/>
              </w:rPr>
              <w:t>Original:</w:t>
            </w:r>
            <w:r w:rsidRPr="00A02102">
              <w:rPr>
                <w:b w:val="0"/>
                <w:spacing w:val="0"/>
                <w:lang w:val="de-DE"/>
              </w:rPr>
              <w:t xml:space="preserve">  </w:t>
            </w:r>
            <w:r w:rsidRPr="000F23F5">
              <w:rPr>
                <w:b w:val="0"/>
                <w:spacing w:val="0"/>
                <w:lang w:val="de-DE"/>
              </w:rPr>
              <w:t>englisch</w:t>
            </w:r>
          </w:p>
          <w:p w:rsidR="008F10AD" w:rsidRPr="00A02102" w:rsidRDefault="008F10AD" w:rsidP="00AE7C5A">
            <w:pPr>
              <w:pStyle w:val="Docoriginal"/>
              <w:rPr>
                <w:lang w:val="de-DE"/>
              </w:rPr>
            </w:pPr>
            <w:r w:rsidRPr="000F23F5">
              <w:rPr>
                <w:lang w:val="de-DE"/>
              </w:rPr>
              <w:t>Datum:</w:t>
            </w:r>
            <w:r w:rsidRPr="000F23F5">
              <w:rPr>
                <w:b w:val="0"/>
                <w:spacing w:val="0"/>
                <w:lang w:val="de-DE"/>
              </w:rPr>
              <w:t xml:space="preserve">  1</w:t>
            </w:r>
            <w:r w:rsidR="00AE7C5A">
              <w:rPr>
                <w:b w:val="0"/>
                <w:spacing w:val="0"/>
                <w:lang w:val="de-DE"/>
              </w:rPr>
              <w:t>0</w:t>
            </w:r>
            <w:r w:rsidRPr="000F23F5">
              <w:rPr>
                <w:b w:val="0"/>
                <w:spacing w:val="0"/>
                <w:lang w:val="de-DE"/>
              </w:rPr>
              <w:t>. März</w:t>
            </w:r>
            <w:r w:rsidRPr="00A02102">
              <w:rPr>
                <w:b w:val="0"/>
                <w:spacing w:val="0"/>
                <w:lang w:val="de-DE"/>
              </w:rPr>
              <w:t xml:space="preserve"> 2017</w:t>
            </w:r>
          </w:p>
        </w:tc>
      </w:tr>
    </w:tbl>
    <w:p w:rsidR="008F10AD" w:rsidRPr="00A02102" w:rsidRDefault="008F10AD" w:rsidP="004554E8">
      <w:pPr>
        <w:pStyle w:val="Titleofdoc0"/>
        <w:rPr>
          <w:lang w:val="de-DE"/>
        </w:rPr>
      </w:pPr>
      <w:r w:rsidRPr="00A02102">
        <w:rPr>
          <w:rFonts w:cs="Arial"/>
          <w:snapToGrid w:val="0"/>
          <w:lang w:val="de-DE"/>
        </w:rPr>
        <w:t>Austausch und Verwendung von Software und Ausrüstung</w:t>
      </w:r>
    </w:p>
    <w:p w:rsidR="008F10AD" w:rsidRPr="00A02102" w:rsidRDefault="008F10AD" w:rsidP="004554E8">
      <w:pPr>
        <w:pStyle w:val="preparedby1"/>
        <w:jc w:val="left"/>
        <w:rPr>
          <w:lang w:val="de-DE"/>
        </w:rPr>
      </w:pPr>
      <w:bookmarkStart w:id="2" w:name="Prepared"/>
      <w:bookmarkEnd w:id="2"/>
      <w:r w:rsidRPr="00A02102">
        <w:rPr>
          <w:lang w:val="de-DE"/>
        </w:rPr>
        <w:t>vom Verbandsbüro erstelltes Dokument</w:t>
      </w:r>
    </w:p>
    <w:p w:rsidR="008F10AD" w:rsidRPr="00A02102" w:rsidRDefault="008F10AD" w:rsidP="004554E8">
      <w:pPr>
        <w:pStyle w:val="Disclaimer"/>
        <w:rPr>
          <w:lang w:val="de-DE"/>
        </w:rPr>
      </w:pPr>
      <w:r w:rsidRPr="00A02102">
        <w:rPr>
          <w:lang w:val="de-DE"/>
        </w:rPr>
        <w:t>Haftungsausschluss: dieses Dokument gibt nicht die Grundsätze oder eine Anleitung der UPOV wieder</w:t>
      </w:r>
    </w:p>
    <w:p w:rsidR="008F10AD" w:rsidRPr="00A02102" w:rsidRDefault="008F10AD" w:rsidP="004554E8">
      <w:pPr>
        <w:pStyle w:val="Heading1"/>
        <w:rPr>
          <w:lang w:val="de-DE" w:eastAsia="ja-JP"/>
        </w:rPr>
      </w:pPr>
      <w:bookmarkStart w:id="3" w:name="_Toc477970255"/>
      <w:r w:rsidRPr="00A02102">
        <w:rPr>
          <w:lang w:val="de-DE" w:eastAsia="ja-JP"/>
        </w:rPr>
        <w:t>ZUSAMMENFASSUNG</w:t>
      </w:r>
      <w:bookmarkEnd w:id="3"/>
    </w:p>
    <w:p w:rsidR="008F10AD" w:rsidRPr="00A02102" w:rsidRDefault="008F10AD" w:rsidP="004554E8">
      <w:pPr>
        <w:rPr>
          <w:lang w:val="de-DE" w:eastAsia="ja-JP"/>
        </w:rPr>
      </w:pPr>
    </w:p>
    <w:p w:rsidR="008F10AD" w:rsidRPr="00A02102" w:rsidRDefault="008F10AD" w:rsidP="004554E8">
      <w:pPr>
        <w:rPr>
          <w:lang w:val="de-DE"/>
        </w:rPr>
      </w:pPr>
      <w:r w:rsidRPr="00A02102">
        <w:rPr>
          <w:lang w:val="de-DE"/>
        </w:rPr>
        <w:fldChar w:fldCharType="begin"/>
      </w:r>
      <w:r w:rsidRPr="00A02102">
        <w:rPr>
          <w:lang w:val="de-DE"/>
        </w:rPr>
        <w:instrText xml:space="preserve"> AUTONUM  </w:instrText>
      </w:r>
      <w:r w:rsidRPr="00A02102">
        <w:rPr>
          <w:lang w:val="de-DE"/>
        </w:rPr>
        <w:fldChar w:fldCharType="end"/>
      </w:r>
      <w:r w:rsidRPr="00A02102">
        <w:rPr>
          <w:lang w:val="de-DE"/>
        </w:rPr>
        <w:tab/>
      </w:r>
      <w:r w:rsidRPr="00A02102">
        <w:rPr>
          <w:snapToGrid w:val="0"/>
          <w:lang w:val="de-DE"/>
        </w:rPr>
        <w:t>Zweck dieses Dokuments ist es, über Entwicklungen zu berichten und eine Überarbeitung der Dokumente UPOV/INF/16/6 „Austauschbare Software“ und UPOV/INF/22/3 „Von Verbandsmitgliedern verwendete Software und Ausrüstung“ vorzuschlagen.</w:t>
      </w:r>
    </w:p>
    <w:p w:rsidR="008F10AD" w:rsidRPr="00A02102" w:rsidRDefault="008F10AD" w:rsidP="004554E8">
      <w:pPr>
        <w:rPr>
          <w:lang w:val="de-DE" w:eastAsia="ja-JP"/>
        </w:rPr>
      </w:pPr>
    </w:p>
    <w:p w:rsidR="008F10AD" w:rsidRPr="00A02102" w:rsidRDefault="008F10AD" w:rsidP="004554E8">
      <w:pPr>
        <w:rPr>
          <w:lang w:val="de-DE" w:eastAsia="ja-JP"/>
        </w:rPr>
      </w:pPr>
      <w:r w:rsidRPr="00A02102">
        <w:rPr>
          <w:lang w:val="de-DE"/>
        </w:rPr>
        <w:fldChar w:fldCharType="begin"/>
      </w:r>
      <w:r w:rsidRPr="00A02102">
        <w:rPr>
          <w:lang w:val="de-DE"/>
        </w:rPr>
        <w:instrText xml:space="preserve"> AUTONUM  </w:instrText>
      </w:r>
      <w:r w:rsidRPr="00A02102">
        <w:rPr>
          <w:lang w:val="de-DE"/>
        </w:rPr>
        <w:fldChar w:fldCharType="end"/>
      </w:r>
      <w:r w:rsidRPr="00A02102">
        <w:rPr>
          <w:lang w:val="de-DE"/>
        </w:rPr>
        <w:tab/>
      </w:r>
      <w:r w:rsidRPr="00A02102">
        <w:rPr>
          <w:lang w:val="de-DE" w:eastAsia="ja-JP"/>
        </w:rPr>
        <w:t xml:space="preserve">Der </w:t>
      </w:r>
      <w:r w:rsidR="004554E8" w:rsidRPr="004554E8">
        <w:rPr>
          <w:rFonts w:cs="Arial"/>
          <w:szCs w:val="18"/>
          <w:lang w:val="de-DE" w:eastAsia="ja-JP"/>
        </w:rPr>
        <w:t>Technischer Ausschuß (TC)</w:t>
      </w:r>
      <w:r w:rsidRPr="00A02102">
        <w:rPr>
          <w:lang w:val="de-DE" w:eastAsia="ja-JP"/>
        </w:rPr>
        <w:t xml:space="preserve"> wird ersucht:</w:t>
      </w:r>
    </w:p>
    <w:p w:rsidR="008F10AD" w:rsidRPr="00A02102" w:rsidRDefault="008F10AD" w:rsidP="004554E8">
      <w:pPr>
        <w:ind w:left="540" w:hanging="540"/>
        <w:rPr>
          <w:lang w:val="de-DE" w:eastAsia="ja-JP"/>
        </w:rPr>
      </w:pPr>
    </w:p>
    <w:p w:rsidR="008F10AD" w:rsidRPr="00A02102" w:rsidRDefault="008F10AD" w:rsidP="004554E8">
      <w:pPr>
        <w:ind w:firstLine="540"/>
        <w:rPr>
          <w:lang w:val="de-DE" w:eastAsia="ja-JP"/>
        </w:rPr>
      </w:pPr>
      <w:r w:rsidRPr="00A02102">
        <w:rPr>
          <w:lang w:val="de-DE" w:eastAsia="ja-JP"/>
        </w:rPr>
        <w:t>a)</w:t>
      </w:r>
      <w:r w:rsidRPr="00A02102">
        <w:rPr>
          <w:lang w:val="de-DE" w:eastAsia="ja-JP"/>
        </w:rPr>
        <w:tab/>
      </w:r>
      <w:r>
        <w:rPr>
          <w:rFonts w:cs="Arial"/>
          <w:color w:val="00000A"/>
          <w:lang w:val="de"/>
        </w:rPr>
        <w:t>zur Kenntnis zu nehmen, daß der Rat auf seiner fünfzigsten ordentlichen Tagung am 28. Oktober 2016 in Genf das Dokument UPOV/INF/16/6 „Austauschbare Software“ annahm;</w:t>
      </w:r>
    </w:p>
    <w:p w:rsidR="005E2B76" w:rsidRDefault="005E2B76" w:rsidP="005E2B76">
      <w:pPr>
        <w:ind w:firstLine="540"/>
        <w:rPr>
          <w:lang w:val="de-DE" w:eastAsia="ja-JP"/>
        </w:rPr>
      </w:pPr>
    </w:p>
    <w:p w:rsidR="005E2B76" w:rsidRPr="0027530B" w:rsidRDefault="005E2B76" w:rsidP="005E2B76">
      <w:pPr>
        <w:ind w:firstLine="540"/>
        <w:rPr>
          <w:lang w:val="de-DE" w:eastAsia="ja-JP"/>
        </w:rPr>
      </w:pPr>
      <w:r w:rsidRPr="0027530B">
        <w:rPr>
          <w:lang w:val="de-DE" w:eastAsia="ja-JP"/>
        </w:rPr>
        <w:t>b)</w:t>
      </w:r>
      <w:r w:rsidRPr="0027530B">
        <w:rPr>
          <w:lang w:val="de-DE" w:eastAsia="ja-JP"/>
        </w:rPr>
        <w:tab/>
        <w:t>die Streichung der Software SIVAVE</w:t>
      </w:r>
      <w:r w:rsidRPr="0027530B">
        <w:rPr>
          <w:rFonts w:cs="Arial"/>
          <w:color w:val="00000A"/>
          <w:lang w:val="de"/>
        </w:rPr>
        <w:t xml:space="preserve"> aus dem Dokument UPOV/INF/16 </w:t>
      </w:r>
      <w:r w:rsidRPr="0027530B">
        <w:rPr>
          <w:lang w:val="de-DE" w:eastAsia="ja-JP"/>
        </w:rPr>
        <w:t>zur Kenntnis zu nehmen</w:t>
      </w:r>
      <w:r w:rsidRPr="0027530B">
        <w:rPr>
          <w:rFonts w:cs="Arial"/>
          <w:color w:val="00000A"/>
          <w:lang w:val="de"/>
        </w:rPr>
        <w:t>;</w:t>
      </w:r>
    </w:p>
    <w:p w:rsidR="005E2B76" w:rsidRPr="0027530B" w:rsidRDefault="005E2B76" w:rsidP="005E2B76">
      <w:pPr>
        <w:ind w:left="540" w:hanging="540"/>
        <w:rPr>
          <w:lang w:val="de-DE" w:eastAsia="ja-JP"/>
        </w:rPr>
      </w:pPr>
    </w:p>
    <w:p w:rsidR="008F10AD" w:rsidRPr="0027530B" w:rsidRDefault="008F10AD" w:rsidP="004554E8">
      <w:pPr>
        <w:ind w:firstLine="540"/>
        <w:rPr>
          <w:lang w:val="de-DE" w:eastAsia="ja-JP"/>
        </w:rPr>
      </w:pPr>
      <w:r w:rsidRPr="0027530B">
        <w:rPr>
          <w:lang w:val="de-DE" w:eastAsia="ja-JP"/>
        </w:rPr>
        <w:t>c)</w:t>
      </w:r>
      <w:r w:rsidRPr="0027530B">
        <w:rPr>
          <w:lang w:val="de-DE" w:eastAsia="ja-JP"/>
        </w:rPr>
        <w:tab/>
      </w:r>
      <w:r w:rsidRPr="0027530B">
        <w:rPr>
          <w:rFonts w:cs="Arial"/>
          <w:color w:val="00000A"/>
          <w:lang w:val="de"/>
        </w:rPr>
        <w:t>die vorgeschlagene Überarbeitung des Dokuments UPOV/INF/16/6 betreffend die Aufnahme von Informationen über die Nutzung von Software durch die Verbandsmitglieder zu prüfen, wie in Anlage I dieses Dokuments dargelegt;</w:t>
      </w:r>
    </w:p>
    <w:p w:rsidR="008F10AD" w:rsidRPr="0027530B" w:rsidRDefault="008F10AD" w:rsidP="004554E8">
      <w:pPr>
        <w:ind w:left="540" w:hanging="540"/>
        <w:rPr>
          <w:lang w:val="de-DE" w:eastAsia="ja-JP"/>
        </w:rPr>
      </w:pPr>
    </w:p>
    <w:p w:rsidR="008F10AD" w:rsidRPr="0027530B" w:rsidRDefault="008F10AD" w:rsidP="004554E8">
      <w:pPr>
        <w:ind w:firstLine="540"/>
        <w:rPr>
          <w:lang w:val="de-DE" w:eastAsia="ja-JP"/>
        </w:rPr>
      </w:pPr>
      <w:r w:rsidRPr="0027530B">
        <w:rPr>
          <w:lang w:val="de-DE" w:eastAsia="ja-JP"/>
        </w:rPr>
        <w:t>d)</w:t>
      </w:r>
      <w:r w:rsidRPr="0027530B">
        <w:rPr>
          <w:lang w:val="de-DE" w:eastAsia="ja-JP"/>
        </w:rPr>
        <w:tab/>
      </w:r>
      <w:r w:rsidRPr="0027530B">
        <w:rPr>
          <w:rFonts w:cs="Arial"/>
          <w:color w:val="00000A"/>
          <w:lang w:val="de"/>
        </w:rPr>
        <w:t>zur Kenntnis zu nehmen, daß die Bemerkungen des TC auf seiner dreiundfünfzigsten Tagung betreffend den Ausschluß der Software und die Verwendung von Software von Verbandsmitgliedern dem CAJ auf seiner vierundsiebzigsten Tagung im Oktober 2017 in Genf berichtet werden würden, und im Falle der Zustimmung durch den CAJ, ein Entwurf des Dokuments UPOV/INF/16/7 auf dieser Grundlage dem Rat auf seiner einundfünfzigsten ordentlichen Tagung am 26. Oktober 2017 zur Annahme vorgelegt werden würde;</w:t>
      </w:r>
    </w:p>
    <w:p w:rsidR="008F10AD" w:rsidRPr="0027530B" w:rsidRDefault="008F10AD" w:rsidP="004554E8">
      <w:pPr>
        <w:ind w:left="540" w:hanging="540"/>
        <w:rPr>
          <w:lang w:val="de-DE" w:eastAsia="ja-JP"/>
        </w:rPr>
      </w:pPr>
    </w:p>
    <w:p w:rsidR="008F10AD" w:rsidRPr="0027530B" w:rsidRDefault="008F10AD" w:rsidP="004554E8">
      <w:pPr>
        <w:ind w:firstLine="540"/>
        <w:rPr>
          <w:lang w:val="de-DE" w:eastAsia="ja-JP"/>
        </w:rPr>
      </w:pPr>
      <w:r w:rsidRPr="0027530B">
        <w:rPr>
          <w:lang w:val="de-DE" w:eastAsia="ja-JP"/>
        </w:rPr>
        <w:t>e)</w:t>
      </w:r>
      <w:r w:rsidRPr="0027530B">
        <w:rPr>
          <w:lang w:val="de-DE" w:eastAsia="ja-JP"/>
        </w:rPr>
        <w:tab/>
      </w:r>
      <w:r w:rsidRPr="0027530B">
        <w:rPr>
          <w:rFonts w:cs="Arial"/>
          <w:color w:val="00000A"/>
          <w:lang w:val="de"/>
        </w:rPr>
        <w:t>zur Kenntnis zu nehmen, daß der Rat auf seiner neunundvierzigsten ordentlichen Tagung am 28. Oktober 2016 in Genf das Dokument UPOV/INF/22/3 „Von Verbandsmitgliedern verwendete Software und Ausrüstung“ annahm;</w:t>
      </w:r>
    </w:p>
    <w:p w:rsidR="008F10AD" w:rsidRPr="0027530B" w:rsidRDefault="008F10AD" w:rsidP="004554E8">
      <w:pPr>
        <w:ind w:left="540" w:hanging="540"/>
        <w:rPr>
          <w:lang w:val="de-DE" w:eastAsia="ja-JP"/>
        </w:rPr>
      </w:pPr>
    </w:p>
    <w:p w:rsidR="008F10AD" w:rsidRPr="0027530B" w:rsidRDefault="008F10AD" w:rsidP="004554E8">
      <w:pPr>
        <w:ind w:firstLine="540"/>
        <w:rPr>
          <w:lang w:val="de-DE" w:eastAsia="ja-JP"/>
        </w:rPr>
      </w:pPr>
      <w:r w:rsidRPr="0027530B">
        <w:rPr>
          <w:lang w:val="de-DE" w:eastAsia="ja-JP"/>
        </w:rPr>
        <w:t>f)</w:t>
      </w:r>
      <w:r w:rsidRPr="0027530B">
        <w:rPr>
          <w:lang w:val="de-DE" w:eastAsia="ja-JP"/>
        </w:rPr>
        <w:tab/>
      </w:r>
      <w:r w:rsidRPr="0027530B">
        <w:rPr>
          <w:rFonts w:cs="Arial"/>
          <w:color w:val="00000A"/>
          <w:lang w:val="de"/>
        </w:rPr>
        <w:t>die Informationen in Anlage II dieses Dokuments als Grundlage für eine vorgeschlagene Überarbeitung des Dokuments UPOV/INF/22/3 zu prüfen und zu prüfen, ob um weitere Anleitung von anderen UPOV-Organen ersucht werden sollte;</w:t>
      </w:r>
    </w:p>
    <w:p w:rsidR="008F10AD" w:rsidRPr="0027530B" w:rsidRDefault="008F10AD" w:rsidP="004554E8">
      <w:pPr>
        <w:rPr>
          <w:lang w:val="de-DE" w:eastAsia="ja-JP"/>
        </w:rPr>
      </w:pPr>
    </w:p>
    <w:p w:rsidR="008F10AD" w:rsidRPr="0027530B" w:rsidRDefault="008F10AD" w:rsidP="004554E8">
      <w:pPr>
        <w:ind w:firstLine="540"/>
        <w:rPr>
          <w:lang w:val="de-DE" w:eastAsia="ja-JP"/>
        </w:rPr>
      </w:pPr>
      <w:r w:rsidRPr="0027530B">
        <w:rPr>
          <w:lang w:val="de-DE" w:eastAsia="ja-JP"/>
        </w:rPr>
        <w:t>g)</w:t>
      </w:r>
      <w:r w:rsidRPr="0027530B">
        <w:rPr>
          <w:lang w:val="de-DE" w:eastAsia="ja-JP"/>
        </w:rPr>
        <w:tab/>
      </w:r>
      <w:r w:rsidRPr="0027530B">
        <w:rPr>
          <w:rFonts w:cs="Arial"/>
          <w:color w:val="00000A"/>
          <w:lang w:val="de"/>
        </w:rPr>
        <w:t xml:space="preserve">zu prüfen, ob das Hinzufügen einer Anmerkung </w:t>
      </w:r>
      <w:r w:rsidR="003C49D1" w:rsidRPr="0027530B">
        <w:rPr>
          <w:rFonts w:cs="Arial"/>
          <w:color w:val="00000A"/>
          <w:lang w:val="de"/>
        </w:rPr>
        <w:t xml:space="preserve">sowie eines Haftungsausschlusses </w:t>
      </w:r>
      <w:r w:rsidRPr="0027530B">
        <w:rPr>
          <w:rFonts w:cs="Arial"/>
          <w:color w:val="00000A"/>
          <w:lang w:val="de"/>
        </w:rPr>
        <w:t xml:space="preserve">zu Dokument UPOV/INF/22 </w:t>
      </w:r>
      <w:r w:rsidR="006D2E5E" w:rsidRPr="0027530B">
        <w:rPr>
          <w:rFonts w:cs="Arial"/>
          <w:color w:val="00000A"/>
          <w:lang w:val="de"/>
        </w:rPr>
        <w:t>vorgeschlagen werden sollte, in de</w:t>
      </w:r>
      <w:r w:rsidR="003C49D1" w:rsidRPr="0027530B">
        <w:rPr>
          <w:rFonts w:cs="Arial"/>
          <w:color w:val="00000A"/>
          <w:lang w:val="de"/>
        </w:rPr>
        <w:t>nen</w:t>
      </w:r>
      <w:r w:rsidR="006D2E5E" w:rsidRPr="0027530B">
        <w:rPr>
          <w:rFonts w:cs="Arial"/>
          <w:color w:val="00000A"/>
          <w:lang w:val="de"/>
        </w:rPr>
        <w:t xml:space="preserve"> erläutert würde, daß die Informationen in diesem Dokument </w:t>
      </w:r>
      <w:r w:rsidR="003C49D1" w:rsidRPr="0027530B">
        <w:rPr>
          <w:rFonts w:cs="Arial"/>
          <w:color w:val="00000A"/>
          <w:lang w:val="de"/>
        </w:rPr>
        <w:t xml:space="preserve">in der </w:t>
      </w:r>
      <w:r w:rsidR="006D2E5E" w:rsidRPr="0027530B">
        <w:rPr>
          <w:rFonts w:cs="Arial"/>
          <w:color w:val="00000A"/>
          <w:lang w:val="de"/>
        </w:rPr>
        <w:t xml:space="preserve">Verantwortung der mitwirkenden Behörde </w:t>
      </w:r>
      <w:r w:rsidR="003C49D1" w:rsidRPr="0027530B">
        <w:rPr>
          <w:rFonts w:cs="Arial"/>
          <w:color w:val="00000A"/>
          <w:lang w:val="de"/>
        </w:rPr>
        <w:t>liegen</w:t>
      </w:r>
      <w:r w:rsidR="006D2E5E" w:rsidRPr="0027530B">
        <w:rPr>
          <w:rFonts w:cs="Arial"/>
          <w:color w:val="00000A"/>
          <w:lang w:val="de"/>
        </w:rPr>
        <w:t xml:space="preserve">; </w:t>
      </w:r>
    </w:p>
    <w:p w:rsidR="008F10AD" w:rsidRPr="0027530B" w:rsidRDefault="008F10AD" w:rsidP="004554E8">
      <w:pPr>
        <w:rPr>
          <w:lang w:val="de-DE" w:eastAsia="ja-JP"/>
        </w:rPr>
      </w:pPr>
    </w:p>
    <w:p w:rsidR="005E2B76" w:rsidRPr="0027530B" w:rsidRDefault="005E2B76" w:rsidP="005E2B76">
      <w:pPr>
        <w:ind w:firstLine="540"/>
        <w:rPr>
          <w:rFonts w:cs="Arial"/>
          <w:color w:val="00000A"/>
          <w:lang w:val="de"/>
        </w:rPr>
      </w:pPr>
      <w:r w:rsidRPr="0027530B">
        <w:rPr>
          <w:lang w:val="de-DE" w:eastAsia="ja-JP"/>
        </w:rPr>
        <w:t>h)</w:t>
      </w:r>
      <w:r w:rsidRPr="0027530B">
        <w:rPr>
          <w:lang w:val="de-DE" w:eastAsia="ja-JP"/>
        </w:rPr>
        <w:tab/>
      </w:r>
      <w:r w:rsidRPr="0027530B">
        <w:rPr>
          <w:rFonts w:cs="Arial"/>
          <w:color w:val="00000A"/>
          <w:lang w:val="de"/>
        </w:rPr>
        <w:t xml:space="preserve">zu prüfen, </w:t>
      </w:r>
      <w:r w:rsidR="003C49D1" w:rsidRPr="0027530B">
        <w:rPr>
          <w:rFonts w:cs="Arial"/>
          <w:color w:val="00000A"/>
          <w:lang w:val="de"/>
        </w:rPr>
        <w:t>ob in Schulungsmaterialien und Referaten ein Verweis auf Dokumente UPOV/INF/16 und UPOV/INF/22 eingefügt werden sollte, um die Verwendung dieser Informationen, beispielsweise zur Erleichterung des Aufbaus von Datenbanken, zu fördern</w:t>
      </w:r>
      <w:r w:rsidR="006D2E5E" w:rsidRPr="0027530B">
        <w:rPr>
          <w:rFonts w:cs="Arial"/>
          <w:color w:val="00000A"/>
          <w:lang w:val="de"/>
        </w:rPr>
        <w:t xml:space="preserve">; </w:t>
      </w:r>
    </w:p>
    <w:p w:rsidR="005E2B76" w:rsidRPr="0027530B" w:rsidRDefault="005E2B76" w:rsidP="005E2B76">
      <w:pPr>
        <w:ind w:firstLine="540"/>
        <w:rPr>
          <w:rFonts w:cs="Arial"/>
          <w:color w:val="00000A"/>
          <w:lang w:val="de"/>
        </w:rPr>
      </w:pPr>
    </w:p>
    <w:p w:rsidR="005E2B76" w:rsidRPr="0027530B" w:rsidRDefault="005E2B76" w:rsidP="005E2B76">
      <w:pPr>
        <w:ind w:firstLine="540"/>
        <w:rPr>
          <w:lang w:val="de-DE" w:eastAsia="ja-JP"/>
        </w:rPr>
      </w:pPr>
      <w:r w:rsidRPr="0027530B">
        <w:rPr>
          <w:rFonts w:cs="Arial"/>
          <w:color w:val="00000A"/>
          <w:lang w:val="de"/>
        </w:rPr>
        <w:t>i)</w:t>
      </w:r>
      <w:r w:rsidRPr="0027530B">
        <w:rPr>
          <w:rFonts w:cs="Arial"/>
          <w:color w:val="00000A"/>
          <w:lang w:val="de"/>
        </w:rPr>
        <w:tab/>
        <w:t>zu prüfen, ob die Information in Dokument UPOV/INF/22: i) in einer alternative Form (</w:t>
      </w:r>
      <w:r w:rsidRPr="0027530B">
        <w:rPr>
          <w:rFonts w:cs="Arial"/>
          <w:sz w:val="18"/>
          <w:szCs w:val="18"/>
          <w:lang w:val="de-DE"/>
        </w:rPr>
        <w:t xml:space="preserve">z. B. </w:t>
      </w:r>
      <w:r w:rsidRPr="0027530B">
        <w:rPr>
          <w:rFonts w:cs="Arial"/>
          <w:color w:val="00000A"/>
          <w:lang w:val="de"/>
        </w:rPr>
        <w:t>in einem Online-Format) anstatt in einem INF-Dokument, oder ii) zusätzlich zu dem bestehenden Dokument UPOV/INF/22 in einem Online-Format dargelegt werden sollte; und</w:t>
      </w:r>
    </w:p>
    <w:p w:rsidR="005E2B76" w:rsidRPr="0027530B" w:rsidRDefault="005E2B76" w:rsidP="005E2B76">
      <w:pPr>
        <w:rPr>
          <w:lang w:val="de-DE" w:eastAsia="ja-JP"/>
        </w:rPr>
      </w:pPr>
    </w:p>
    <w:p w:rsidR="008F10AD" w:rsidRPr="0027530B" w:rsidRDefault="00962AA1" w:rsidP="004554E8">
      <w:pPr>
        <w:ind w:firstLine="540"/>
        <w:rPr>
          <w:lang w:val="de-DE" w:eastAsia="ja-JP"/>
        </w:rPr>
      </w:pPr>
      <w:r w:rsidRPr="0027530B">
        <w:rPr>
          <w:lang w:val="de-DE" w:eastAsia="ja-JP"/>
        </w:rPr>
        <w:lastRenderedPageBreak/>
        <w:t>j</w:t>
      </w:r>
      <w:r w:rsidR="008F10AD" w:rsidRPr="0027530B">
        <w:rPr>
          <w:lang w:val="de-DE" w:eastAsia="ja-JP"/>
        </w:rPr>
        <w:t>)</w:t>
      </w:r>
      <w:r w:rsidR="008F10AD" w:rsidRPr="0027530B">
        <w:rPr>
          <w:lang w:val="de-DE" w:eastAsia="ja-JP"/>
        </w:rPr>
        <w:tab/>
      </w:r>
      <w:r w:rsidR="008F10AD" w:rsidRPr="0027530B">
        <w:rPr>
          <w:rFonts w:cs="Arial"/>
          <w:color w:val="00000A"/>
          <w:lang w:val="de"/>
        </w:rPr>
        <w:t>zur Kenntnis zu nehmen, daß die Vorschläge des TC auf seiner dreiundfünfzigsten Tagung betreffend die Überarbeitung des Dokuments UPOV/INF/</w:t>
      </w:r>
      <w:r w:rsidR="00B725D2" w:rsidRPr="0027530B">
        <w:rPr>
          <w:rFonts w:cs="Arial"/>
          <w:color w:val="00000A"/>
          <w:lang w:val="de"/>
        </w:rPr>
        <w:t>2</w:t>
      </w:r>
      <w:r w:rsidR="008F10AD" w:rsidRPr="0027530B">
        <w:rPr>
          <w:rFonts w:cs="Arial"/>
          <w:color w:val="00000A"/>
          <w:lang w:val="de"/>
        </w:rPr>
        <w:t>2 dem CAJ auf seiner vierundsiebzigsten Tagung berichtet werden sollen, und im Falle der Zustimmung durch den CAJ, ein Entwurf des Dokuments UPOV/INF/22/4 dem Rat auf seiner einundfünfzigsten ordentlichen Tagung am 26. Oktober 2017 zur Annahme vorgelegt werden würde.</w:t>
      </w:r>
    </w:p>
    <w:p w:rsidR="008F10AD" w:rsidRPr="0027530B" w:rsidRDefault="008F10AD" w:rsidP="004554E8">
      <w:pPr>
        <w:rPr>
          <w:snapToGrid w:val="0"/>
          <w:lang w:val="de-DE" w:eastAsia="ja-JP"/>
        </w:rPr>
      </w:pPr>
    </w:p>
    <w:p w:rsidR="008F10AD" w:rsidRPr="0027530B" w:rsidRDefault="008F10AD" w:rsidP="004554E8">
      <w:pPr>
        <w:keepNext/>
        <w:rPr>
          <w:color w:val="000000"/>
          <w:lang w:val="de-DE"/>
        </w:rPr>
      </w:pPr>
      <w:r w:rsidRPr="0027530B">
        <w:rPr>
          <w:color w:val="000000"/>
          <w:lang w:val="de-DE"/>
        </w:rPr>
        <w:fldChar w:fldCharType="begin"/>
      </w:r>
      <w:r w:rsidRPr="0027530B">
        <w:rPr>
          <w:color w:val="000000"/>
          <w:lang w:val="de-DE"/>
        </w:rPr>
        <w:instrText xml:space="preserve"> AUTONUM  </w:instrText>
      </w:r>
      <w:r w:rsidRPr="0027530B">
        <w:rPr>
          <w:color w:val="000000"/>
          <w:lang w:val="de-DE"/>
        </w:rPr>
        <w:fldChar w:fldCharType="end"/>
      </w:r>
      <w:r w:rsidRPr="0027530B">
        <w:rPr>
          <w:color w:val="000000"/>
          <w:lang w:val="de-DE"/>
        </w:rPr>
        <w:tab/>
        <w:t>In diesem Dokument werden folgende Abkürzungen verwendet:</w:t>
      </w:r>
    </w:p>
    <w:p w:rsidR="008F10AD" w:rsidRPr="0027530B" w:rsidRDefault="008F10AD" w:rsidP="004554E8">
      <w:pPr>
        <w:keepNext/>
        <w:ind w:left="1692" w:hanging="1125"/>
        <w:jc w:val="left"/>
        <w:rPr>
          <w:color w:val="000000"/>
          <w:lang w:val="de-DE"/>
        </w:rPr>
      </w:pPr>
    </w:p>
    <w:p w:rsidR="008F10AD" w:rsidRPr="0027530B" w:rsidRDefault="008F10AD" w:rsidP="004554E8">
      <w:pPr>
        <w:keepNext/>
        <w:tabs>
          <w:tab w:val="left" w:pos="567"/>
          <w:tab w:val="left" w:pos="1701"/>
        </w:tabs>
        <w:rPr>
          <w:lang w:val="de-DE"/>
        </w:rPr>
      </w:pPr>
      <w:r w:rsidRPr="0027530B">
        <w:rPr>
          <w:lang w:val="de-DE"/>
        </w:rPr>
        <w:tab/>
      </w:r>
      <w:bookmarkStart w:id="4" w:name="_Toc380588283"/>
      <w:r w:rsidRPr="0027530B">
        <w:rPr>
          <w:lang w:val="de-DE"/>
        </w:rPr>
        <w:t xml:space="preserve">CAJ: </w:t>
      </w:r>
      <w:r w:rsidRPr="0027530B">
        <w:rPr>
          <w:lang w:val="de-DE"/>
        </w:rPr>
        <w:tab/>
        <w:t>Verwaltungs- und Rechtsausschuß</w:t>
      </w:r>
    </w:p>
    <w:p w:rsidR="008F10AD" w:rsidRPr="0027530B" w:rsidRDefault="008F10AD" w:rsidP="004554E8">
      <w:pPr>
        <w:keepNext/>
        <w:tabs>
          <w:tab w:val="left" w:pos="567"/>
          <w:tab w:val="left" w:pos="1701"/>
        </w:tabs>
        <w:rPr>
          <w:lang w:val="de-DE"/>
        </w:rPr>
      </w:pPr>
      <w:r w:rsidRPr="0027530B">
        <w:rPr>
          <w:lang w:val="de-DE"/>
        </w:rPr>
        <w:tab/>
        <w:t xml:space="preserve">TC: </w:t>
      </w:r>
      <w:r w:rsidRPr="0027530B">
        <w:rPr>
          <w:lang w:val="de-DE"/>
        </w:rPr>
        <w:tab/>
        <w:t>Technischer Ausschuß</w:t>
      </w:r>
    </w:p>
    <w:p w:rsidR="008F10AD" w:rsidRPr="0027530B" w:rsidRDefault="008F10AD" w:rsidP="004554E8">
      <w:pPr>
        <w:keepNext/>
        <w:tabs>
          <w:tab w:val="left" w:pos="567"/>
          <w:tab w:val="left" w:pos="1701"/>
        </w:tabs>
        <w:rPr>
          <w:lang w:val="de-DE"/>
        </w:rPr>
      </w:pPr>
      <w:r w:rsidRPr="0027530B">
        <w:rPr>
          <w:lang w:val="de-DE"/>
        </w:rPr>
        <w:tab/>
        <w:t xml:space="preserve">TWC: </w:t>
      </w:r>
      <w:r w:rsidRPr="0027530B">
        <w:rPr>
          <w:lang w:val="de-DE"/>
        </w:rPr>
        <w:tab/>
        <w:t>Technische Arbeitsgruppe für Automatisierung und Computerprogramme</w:t>
      </w:r>
    </w:p>
    <w:p w:rsidR="008F10AD" w:rsidRPr="0027530B" w:rsidRDefault="008F10AD" w:rsidP="004554E8">
      <w:pPr>
        <w:keepNext/>
        <w:tabs>
          <w:tab w:val="left" w:pos="567"/>
          <w:tab w:val="left" w:pos="1701"/>
        </w:tabs>
        <w:rPr>
          <w:lang w:val="de-DE" w:eastAsia="ja-JP"/>
        </w:rPr>
      </w:pPr>
      <w:r w:rsidRPr="0027530B">
        <w:rPr>
          <w:lang w:val="de-DE"/>
        </w:rPr>
        <w:tab/>
        <w:t xml:space="preserve">TWP: </w:t>
      </w:r>
      <w:r w:rsidRPr="0027530B">
        <w:rPr>
          <w:lang w:val="de-DE"/>
        </w:rPr>
        <w:tab/>
        <w:t>Technische Arbeitsgruppen</w:t>
      </w:r>
    </w:p>
    <w:p w:rsidR="008F10AD" w:rsidRPr="0027530B" w:rsidRDefault="008F10AD" w:rsidP="004554E8">
      <w:pPr>
        <w:rPr>
          <w:lang w:val="de-DE" w:eastAsia="ja-JP"/>
        </w:rPr>
      </w:pPr>
    </w:p>
    <w:p w:rsidR="00FA3921" w:rsidRPr="0027530B" w:rsidRDefault="00FA3921" w:rsidP="00FA3921">
      <w:pPr>
        <w:keepNext/>
        <w:spacing w:line="360" w:lineRule="auto"/>
        <w:rPr>
          <w:lang w:val="de-DE"/>
        </w:rPr>
      </w:pPr>
      <w:r w:rsidRPr="0027530B">
        <w:rPr>
          <w:lang w:val="de-DE"/>
        </w:rPr>
        <w:fldChar w:fldCharType="begin"/>
      </w:r>
      <w:r w:rsidRPr="0027530B">
        <w:rPr>
          <w:lang w:val="de-DE"/>
        </w:rPr>
        <w:instrText xml:space="preserve"> AUTONUM  </w:instrText>
      </w:r>
      <w:r w:rsidRPr="0027530B">
        <w:rPr>
          <w:lang w:val="de-DE"/>
        </w:rPr>
        <w:fldChar w:fldCharType="end"/>
      </w:r>
      <w:r w:rsidRPr="0027530B">
        <w:rPr>
          <w:lang w:val="de-DE"/>
        </w:rPr>
        <w:tab/>
        <w:t>Der Aufbau des Dokuments ist nachstehend zusammengefaßt:</w:t>
      </w:r>
    </w:p>
    <w:sdt>
      <w:sdtPr>
        <w:rPr>
          <w:rFonts w:cs="Times New Roman"/>
          <w:bCs w:val="0"/>
          <w:caps w:val="0"/>
          <w:noProof w:val="0"/>
          <w:sz w:val="20"/>
          <w:lang w:val="de-DE"/>
        </w:rPr>
        <w:id w:val="-1800911247"/>
        <w:docPartObj>
          <w:docPartGallery w:val="Table of Contents"/>
          <w:docPartUnique/>
        </w:docPartObj>
      </w:sdtPr>
      <w:sdtEndPr>
        <w:rPr>
          <w:b/>
        </w:rPr>
      </w:sdtEndPr>
      <w:sdtContent>
        <w:p w:rsidR="00AE7C5A" w:rsidRDefault="00FA3921">
          <w:pPr>
            <w:pStyle w:val="TOC1"/>
            <w:rPr>
              <w:rFonts w:asciiTheme="minorHAnsi" w:eastAsiaTheme="minorEastAsia" w:hAnsiTheme="minorHAnsi" w:cstheme="minorBidi"/>
              <w:bCs w:val="0"/>
              <w:caps w:val="0"/>
              <w:sz w:val="22"/>
              <w:szCs w:val="22"/>
            </w:rPr>
          </w:pPr>
          <w:r w:rsidRPr="0027530B">
            <w:rPr>
              <w:lang w:val="de-DE"/>
            </w:rPr>
            <w:fldChar w:fldCharType="begin"/>
          </w:r>
          <w:r w:rsidRPr="0027530B">
            <w:rPr>
              <w:lang w:val="de-DE"/>
            </w:rPr>
            <w:instrText xml:space="preserve"> TOC \o "1-3" \h \z \u </w:instrText>
          </w:r>
          <w:r w:rsidRPr="0027530B">
            <w:rPr>
              <w:lang w:val="de-DE"/>
            </w:rPr>
            <w:fldChar w:fldCharType="separate"/>
          </w:r>
          <w:hyperlink w:anchor="_Toc477970255" w:history="1">
            <w:r w:rsidR="00AE7C5A" w:rsidRPr="0038269C">
              <w:rPr>
                <w:rStyle w:val="Hyperlink"/>
                <w:lang w:val="de-DE" w:eastAsia="ja-JP"/>
              </w:rPr>
              <w:t>ZUSAMMENFASSUNG</w:t>
            </w:r>
            <w:r w:rsidR="00AE7C5A">
              <w:rPr>
                <w:webHidden/>
              </w:rPr>
              <w:tab/>
            </w:r>
            <w:r w:rsidR="00AE7C5A">
              <w:rPr>
                <w:webHidden/>
              </w:rPr>
              <w:fldChar w:fldCharType="begin"/>
            </w:r>
            <w:r w:rsidR="00AE7C5A">
              <w:rPr>
                <w:webHidden/>
              </w:rPr>
              <w:instrText xml:space="preserve"> PAGEREF _Toc477970255 \h </w:instrText>
            </w:r>
            <w:r w:rsidR="00AE7C5A">
              <w:rPr>
                <w:webHidden/>
              </w:rPr>
            </w:r>
            <w:r w:rsidR="00AE7C5A">
              <w:rPr>
                <w:webHidden/>
              </w:rPr>
              <w:fldChar w:fldCharType="separate"/>
            </w:r>
            <w:r w:rsidR="00F112CA">
              <w:rPr>
                <w:webHidden/>
              </w:rPr>
              <w:t>1</w:t>
            </w:r>
            <w:r w:rsidR="00AE7C5A">
              <w:rPr>
                <w:webHidden/>
              </w:rPr>
              <w:fldChar w:fldCharType="end"/>
            </w:r>
          </w:hyperlink>
        </w:p>
        <w:p w:rsidR="00AE7C5A" w:rsidRDefault="00F112CA">
          <w:pPr>
            <w:pStyle w:val="TOC1"/>
            <w:rPr>
              <w:rFonts w:asciiTheme="minorHAnsi" w:eastAsiaTheme="minorEastAsia" w:hAnsiTheme="minorHAnsi" w:cstheme="minorBidi"/>
              <w:bCs w:val="0"/>
              <w:caps w:val="0"/>
              <w:sz w:val="22"/>
              <w:szCs w:val="22"/>
            </w:rPr>
          </w:pPr>
          <w:hyperlink w:anchor="_Toc477970256" w:history="1">
            <w:r w:rsidR="00AE7C5A" w:rsidRPr="0038269C">
              <w:rPr>
                <w:rStyle w:val="Hyperlink"/>
                <w:rFonts w:eastAsia="MS Mincho"/>
                <w:snapToGrid w:val="0"/>
                <w:lang w:val="de-DE"/>
              </w:rPr>
              <w:t>Dokument UPOV/INF/16 „Austauschbare Software“</w:t>
            </w:r>
            <w:r w:rsidR="00AE7C5A">
              <w:rPr>
                <w:webHidden/>
              </w:rPr>
              <w:tab/>
            </w:r>
            <w:r w:rsidR="00AE7C5A">
              <w:rPr>
                <w:webHidden/>
              </w:rPr>
              <w:fldChar w:fldCharType="begin"/>
            </w:r>
            <w:r w:rsidR="00AE7C5A">
              <w:rPr>
                <w:webHidden/>
              </w:rPr>
              <w:instrText xml:space="preserve"> PAGEREF _Toc477970256 \h </w:instrText>
            </w:r>
            <w:r w:rsidR="00AE7C5A">
              <w:rPr>
                <w:webHidden/>
              </w:rPr>
            </w:r>
            <w:r w:rsidR="00AE7C5A">
              <w:rPr>
                <w:webHidden/>
              </w:rPr>
              <w:fldChar w:fldCharType="separate"/>
            </w:r>
            <w:r>
              <w:rPr>
                <w:webHidden/>
              </w:rPr>
              <w:t>2</w:t>
            </w:r>
            <w:r w:rsidR="00AE7C5A">
              <w:rPr>
                <w:webHidden/>
              </w:rPr>
              <w:fldChar w:fldCharType="end"/>
            </w:r>
          </w:hyperlink>
        </w:p>
        <w:p w:rsidR="00AE7C5A" w:rsidRDefault="00F112CA">
          <w:pPr>
            <w:pStyle w:val="TOC2"/>
            <w:rPr>
              <w:rFonts w:asciiTheme="minorHAnsi" w:eastAsiaTheme="minorEastAsia" w:hAnsiTheme="minorHAnsi" w:cstheme="minorBidi"/>
              <w:sz w:val="22"/>
              <w:szCs w:val="22"/>
            </w:rPr>
          </w:pPr>
          <w:hyperlink w:anchor="_Toc477970257" w:history="1">
            <w:r w:rsidR="00AE7C5A" w:rsidRPr="0038269C">
              <w:rPr>
                <w:rStyle w:val="Hyperlink"/>
              </w:rPr>
              <w:t>Annahme von Dokument UPOV/INF/16/6</w:t>
            </w:r>
            <w:r w:rsidR="00AE7C5A">
              <w:rPr>
                <w:webHidden/>
              </w:rPr>
              <w:tab/>
            </w:r>
            <w:r w:rsidR="00AE7C5A">
              <w:rPr>
                <w:webHidden/>
              </w:rPr>
              <w:fldChar w:fldCharType="begin"/>
            </w:r>
            <w:r w:rsidR="00AE7C5A">
              <w:rPr>
                <w:webHidden/>
              </w:rPr>
              <w:instrText xml:space="preserve"> PAGEREF _Toc477970257 \h </w:instrText>
            </w:r>
            <w:r w:rsidR="00AE7C5A">
              <w:rPr>
                <w:webHidden/>
              </w:rPr>
            </w:r>
            <w:r w:rsidR="00AE7C5A">
              <w:rPr>
                <w:webHidden/>
              </w:rPr>
              <w:fldChar w:fldCharType="separate"/>
            </w:r>
            <w:r>
              <w:rPr>
                <w:webHidden/>
              </w:rPr>
              <w:t>2</w:t>
            </w:r>
            <w:r w:rsidR="00AE7C5A">
              <w:rPr>
                <w:webHidden/>
              </w:rPr>
              <w:fldChar w:fldCharType="end"/>
            </w:r>
          </w:hyperlink>
        </w:p>
        <w:p w:rsidR="00AE7C5A" w:rsidRDefault="00F112CA">
          <w:pPr>
            <w:pStyle w:val="TOC2"/>
            <w:rPr>
              <w:rFonts w:asciiTheme="minorHAnsi" w:eastAsiaTheme="minorEastAsia" w:hAnsiTheme="minorHAnsi" w:cstheme="minorBidi"/>
              <w:sz w:val="22"/>
              <w:szCs w:val="22"/>
            </w:rPr>
          </w:pPr>
          <w:hyperlink w:anchor="_Toc477970258" w:history="1">
            <w:r w:rsidR="00AE7C5A" w:rsidRPr="0038269C">
              <w:rPr>
                <w:rStyle w:val="Hyperlink"/>
              </w:rPr>
              <w:t>Überarbeitung des Dokuments UPOV/INF/16/6</w:t>
            </w:r>
            <w:r w:rsidR="00AE7C5A">
              <w:rPr>
                <w:webHidden/>
              </w:rPr>
              <w:tab/>
            </w:r>
            <w:r w:rsidR="00AE7C5A">
              <w:rPr>
                <w:webHidden/>
              </w:rPr>
              <w:fldChar w:fldCharType="begin"/>
            </w:r>
            <w:r w:rsidR="00AE7C5A">
              <w:rPr>
                <w:webHidden/>
              </w:rPr>
              <w:instrText xml:space="preserve"> PAGEREF _Toc477970258 \h </w:instrText>
            </w:r>
            <w:r w:rsidR="00AE7C5A">
              <w:rPr>
                <w:webHidden/>
              </w:rPr>
            </w:r>
            <w:r w:rsidR="00AE7C5A">
              <w:rPr>
                <w:webHidden/>
              </w:rPr>
              <w:fldChar w:fldCharType="separate"/>
            </w:r>
            <w:r>
              <w:rPr>
                <w:webHidden/>
              </w:rPr>
              <w:t>2</w:t>
            </w:r>
            <w:r w:rsidR="00AE7C5A">
              <w:rPr>
                <w:webHidden/>
              </w:rPr>
              <w:fldChar w:fldCharType="end"/>
            </w:r>
          </w:hyperlink>
        </w:p>
        <w:p w:rsidR="00AE7C5A" w:rsidRDefault="00F112CA">
          <w:pPr>
            <w:pStyle w:val="TOC3"/>
            <w:rPr>
              <w:rFonts w:asciiTheme="minorHAnsi" w:eastAsiaTheme="minorEastAsia" w:hAnsiTheme="minorHAnsi" w:cstheme="minorBidi"/>
              <w:i w:val="0"/>
              <w:sz w:val="22"/>
              <w:szCs w:val="22"/>
            </w:rPr>
          </w:pPr>
          <w:hyperlink w:anchor="_Toc477970259" w:history="1">
            <w:r w:rsidR="00AE7C5A" w:rsidRPr="0038269C">
              <w:rPr>
                <w:rStyle w:val="Hyperlink"/>
                <w:lang w:eastAsia="ja-JP"/>
              </w:rPr>
              <w:t>Streichung von Informationen</w:t>
            </w:r>
            <w:r w:rsidR="00AE7C5A">
              <w:rPr>
                <w:webHidden/>
              </w:rPr>
              <w:tab/>
            </w:r>
            <w:r w:rsidR="00AE7C5A">
              <w:rPr>
                <w:webHidden/>
              </w:rPr>
              <w:fldChar w:fldCharType="begin"/>
            </w:r>
            <w:r w:rsidR="00AE7C5A">
              <w:rPr>
                <w:webHidden/>
              </w:rPr>
              <w:instrText xml:space="preserve"> PAGEREF _Toc477970259 \h </w:instrText>
            </w:r>
            <w:r w:rsidR="00AE7C5A">
              <w:rPr>
                <w:webHidden/>
              </w:rPr>
            </w:r>
            <w:r w:rsidR="00AE7C5A">
              <w:rPr>
                <w:webHidden/>
              </w:rPr>
              <w:fldChar w:fldCharType="separate"/>
            </w:r>
            <w:r>
              <w:rPr>
                <w:webHidden/>
              </w:rPr>
              <w:t>2</w:t>
            </w:r>
            <w:r w:rsidR="00AE7C5A">
              <w:rPr>
                <w:webHidden/>
              </w:rPr>
              <w:fldChar w:fldCharType="end"/>
            </w:r>
          </w:hyperlink>
        </w:p>
        <w:p w:rsidR="00AE7C5A" w:rsidRDefault="00F112CA">
          <w:pPr>
            <w:pStyle w:val="TOC3"/>
            <w:rPr>
              <w:rFonts w:asciiTheme="minorHAnsi" w:eastAsiaTheme="minorEastAsia" w:hAnsiTheme="minorHAnsi" w:cstheme="minorBidi"/>
              <w:i w:val="0"/>
              <w:sz w:val="22"/>
              <w:szCs w:val="22"/>
            </w:rPr>
          </w:pPr>
          <w:hyperlink w:anchor="_Toc477970260" w:history="1">
            <w:r w:rsidR="00AE7C5A" w:rsidRPr="0038269C">
              <w:rPr>
                <w:rStyle w:val="Hyperlink"/>
              </w:rPr>
              <w:t>Informationen über die Nutzung durch die Verbandsmitglieder</w:t>
            </w:r>
            <w:r w:rsidR="00AE7C5A">
              <w:rPr>
                <w:webHidden/>
              </w:rPr>
              <w:tab/>
            </w:r>
            <w:r w:rsidR="00AE7C5A">
              <w:rPr>
                <w:webHidden/>
              </w:rPr>
              <w:fldChar w:fldCharType="begin"/>
            </w:r>
            <w:r w:rsidR="00AE7C5A">
              <w:rPr>
                <w:webHidden/>
              </w:rPr>
              <w:instrText xml:space="preserve"> PAGEREF _Toc477970260 \h </w:instrText>
            </w:r>
            <w:r w:rsidR="00AE7C5A">
              <w:rPr>
                <w:webHidden/>
              </w:rPr>
            </w:r>
            <w:r w:rsidR="00AE7C5A">
              <w:rPr>
                <w:webHidden/>
              </w:rPr>
              <w:fldChar w:fldCharType="separate"/>
            </w:r>
            <w:r>
              <w:rPr>
                <w:webHidden/>
              </w:rPr>
              <w:t>3</w:t>
            </w:r>
            <w:r w:rsidR="00AE7C5A">
              <w:rPr>
                <w:webHidden/>
              </w:rPr>
              <w:fldChar w:fldCharType="end"/>
            </w:r>
          </w:hyperlink>
        </w:p>
        <w:p w:rsidR="00AE7C5A" w:rsidRDefault="00F112CA">
          <w:pPr>
            <w:pStyle w:val="TOC1"/>
            <w:rPr>
              <w:rFonts w:asciiTheme="minorHAnsi" w:eastAsiaTheme="minorEastAsia" w:hAnsiTheme="minorHAnsi" w:cstheme="minorBidi"/>
              <w:bCs w:val="0"/>
              <w:caps w:val="0"/>
              <w:sz w:val="22"/>
              <w:szCs w:val="22"/>
            </w:rPr>
          </w:pPr>
          <w:hyperlink w:anchor="_Toc477970261" w:history="1">
            <w:r w:rsidR="00AE7C5A" w:rsidRPr="0038269C">
              <w:rPr>
                <w:rStyle w:val="Hyperlink"/>
                <w:lang w:val="de-DE"/>
              </w:rPr>
              <w:t>Dokument</w:t>
            </w:r>
            <w:r w:rsidR="00AE7C5A" w:rsidRPr="0038269C">
              <w:rPr>
                <w:rStyle w:val="Hyperlink"/>
                <w:lang w:val="de-DE" w:eastAsia="ja-JP"/>
              </w:rPr>
              <w:t xml:space="preserve"> </w:t>
            </w:r>
            <w:r w:rsidR="00AE7C5A" w:rsidRPr="0038269C">
              <w:rPr>
                <w:rStyle w:val="Hyperlink"/>
                <w:snapToGrid w:val="0"/>
                <w:lang w:val="de-DE"/>
              </w:rPr>
              <w:t>UPOV/INF/22 „Von Verbandsmitgliedern verwendete Software und Ausrüstung“</w:t>
            </w:r>
            <w:r w:rsidR="00AE7C5A">
              <w:rPr>
                <w:webHidden/>
              </w:rPr>
              <w:tab/>
            </w:r>
            <w:r w:rsidR="00AE7C5A">
              <w:rPr>
                <w:webHidden/>
              </w:rPr>
              <w:fldChar w:fldCharType="begin"/>
            </w:r>
            <w:r w:rsidR="00AE7C5A">
              <w:rPr>
                <w:webHidden/>
              </w:rPr>
              <w:instrText xml:space="preserve"> PAGEREF _Toc477970261 \h </w:instrText>
            </w:r>
            <w:r w:rsidR="00AE7C5A">
              <w:rPr>
                <w:webHidden/>
              </w:rPr>
            </w:r>
            <w:r w:rsidR="00AE7C5A">
              <w:rPr>
                <w:webHidden/>
              </w:rPr>
              <w:fldChar w:fldCharType="separate"/>
            </w:r>
            <w:r>
              <w:rPr>
                <w:webHidden/>
              </w:rPr>
              <w:t>4</w:t>
            </w:r>
            <w:r w:rsidR="00AE7C5A">
              <w:rPr>
                <w:webHidden/>
              </w:rPr>
              <w:fldChar w:fldCharType="end"/>
            </w:r>
          </w:hyperlink>
        </w:p>
        <w:p w:rsidR="00AE7C5A" w:rsidRDefault="00F112CA">
          <w:pPr>
            <w:pStyle w:val="TOC2"/>
            <w:rPr>
              <w:rFonts w:asciiTheme="minorHAnsi" w:eastAsiaTheme="minorEastAsia" w:hAnsiTheme="minorHAnsi" w:cstheme="minorBidi"/>
              <w:sz w:val="22"/>
              <w:szCs w:val="22"/>
            </w:rPr>
          </w:pPr>
          <w:hyperlink w:anchor="_Toc477970262" w:history="1">
            <w:r w:rsidR="00AE7C5A" w:rsidRPr="0038269C">
              <w:rPr>
                <w:rStyle w:val="Hyperlink"/>
              </w:rPr>
              <w:t>Annahme von Dokument UPOV/INF/22/2</w:t>
            </w:r>
            <w:r w:rsidR="00AE7C5A">
              <w:rPr>
                <w:webHidden/>
              </w:rPr>
              <w:tab/>
            </w:r>
            <w:r w:rsidR="00AE7C5A">
              <w:rPr>
                <w:webHidden/>
              </w:rPr>
              <w:fldChar w:fldCharType="begin"/>
            </w:r>
            <w:r w:rsidR="00AE7C5A">
              <w:rPr>
                <w:webHidden/>
              </w:rPr>
              <w:instrText xml:space="preserve"> PAGEREF _Toc477970262 \h </w:instrText>
            </w:r>
            <w:r w:rsidR="00AE7C5A">
              <w:rPr>
                <w:webHidden/>
              </w:rPr>
            </w:r>
            <w:r w:rsidR="00AE7C5A">
              <w:rPr>
                <w:webHidden/>
              </w:rPr>
              <w:fldChar w:fldCharType="separate"/>
            </w:r>
            <w:r>
              <w:rPr>
                <w:webHidden/>
              </w:rPr>
              <w:t>4</w:t>
            </w:r>
            <w:r w:rsidR="00AE7C5A">
              <w:rPr>
                <w:webHidden/>
              </w:rPr>
              <w:fldChar w:fldCharType="end"/>
            </w:r>
          </w:hyperlink>
        </w:p>
        <w:p w:rsidR="00AE7C5A" w:rsidRDefault="00F112CA">
          <w:pPr>
            <w:pStyle w:val="TOC2"/>
            <w:rPr>
              <w:rFonts w:asciiTheme="minorHAnsi" w:eastAsiaTheme="minorEastAsia" w:hAnsiTheme="minorHAnsi" w:cstheme="minorBidi"/>
              <w:sz w:val="22"/>
              <w:szCs w:val="22"/>
            </w:rPr>
          </w:pPr>
          <w:hyperlink w:anchor="_Toc477970263" w:history="1">
            <w:r w:rsidR="00AE7C5A" w:rsidRPr="0038269C">
              <w:rPr>
                <w:rStyle w:val="Hyperlink"/>
              </w:rPr>
              <w:t>Überarbeitung des Dokuments UPOV/INF/22/2</w:t>
            </w:r>
            <w:r w:rsidR="00AE7C5A">
              <w:rPr>
                <w:webHidden/>
              </w:rPr>
              <w:tab/>
            </w:r>
            <w:r w:rsidR="00AE7C5A">
              <w:rPr>
                <w:webHidden/>
              </w:rPr>
              <w:fldChar w:fldCharType="begin"/>
            </w:r>
            <w:r w:rsidR="00AE7C5A">
              <w:rPr>
                <w:webHidden/>
              </w:rPr>
              <w:instrText xml:space="preserve"> PAGEREF _Toc477970263 \h </w:instrText>
            </w:r>
            <w:r w:rsidR="00AE7C5A">
              <w:rPr>
                <w:webHidden/>
              </w:rPr>
            </w:r>
            <w:r w:rsidR="00AE7C5A">
              <w:rPr>
                <w:webHidden/>
              </w:rPr>
              <w:fldChar w:fldCharType="separate"/>
            </w:r>
            <w:r>
              <w:rPr>
                <w:webHidden/>
              </w:rPr>
              <w:t>4</w:t>
            </w:r>
            <w:r w:rsidR="00AE7C5A">
              <w:rPr>
                <w:webHidden/>
              </w:rPr>
              <w:fldChar w:fldCharType="end"/>
            </w:r>
          </w:hyperlink>
        </w:p>
        <w:p w:rsidR="00AE7C5A" w:rsidRDefault="00F112CA">
          <w:pPr>
            <w:pStyle w:val="TOC3"/>
            <w:rPr>
              <w:rFonts w:asciiTheme="minorHAnsi" w:eastAsiaTheme="minorEastAsia" w:hAnsiTheme="minorHAnsi" w:cstheme="minorBidi"/>
              <w:i w:val="0"/>
              <w:sz w:val="22"/>
              <w:szCs w:val="22"/>
            </w:rPr>
          </w:pPr>
          <w:hyperlink w:anchor="_Toc477970264" w:history="1">
            <w:r w:rsidR="00AE7C5A" w:rsidRPr="0038269C">
              <w:rPr>
                <w:rStyle w:val="Hyperlink"/>
                <w:lang w:eastAsia="ja-JP"/>
              </w:rPr>
              <w:t>Software zur Aufnahme</w:t>
            </w:r>
            <w:r w:rsidR="00AE7C5A">
              <w:rPr>
                <w:webHidden/>
              </w:rPr>
              <w:tab/>
            </w:r>
            <w:r w:rsidR="00AE7C5A">
              <w:rPr>
                <w:webHidden/>
              </w:rPr>
              <w:fldChar w:fldCharType="begin"/>
            </w:r>
            <w:r w:rsidR="00AE7C5A">
              <w:rPr>
                <w:webHidden/>
              </w:rPr>
              <w:instrText xml:space="preserve"> PAGEREF _Toc477970264 \h </w:instrText>
            </w:r>
            <w:r w:rsidR="00AE7C5A">
              <w:rPr>
                <w:webHidden/>
              </w:rPr>
            </w:r>
            <w:r w:rsidR="00AE7C5A">
              <w:rPr>
                <w:webHidden/>
              </w:rPr>
              <w:fldChar w:fldCharType="separate"/>
            </w:r>
            <w:r>
              <w:rPr>
                <w:webHidden/>
              </w:rPr>
              <w:t>4</w:t>
            </w:r>
            <w:r w:rsidR="00AE7C5A">
              <w:rPr>
                <w:webHidden/>
              </w:rPr>
              <w:fldChar w:fldCharType="end"/>
            </w:r>
          </w:hyperlink>
        </w:p>
        <w:p w:rsidR="00AE7C5A" w:rsidRDefault="00F112CA">
          <w:pPr>
            <w:pStyle w:val="TOC3"/>
            <w:rPr>
              <w:rFonts w:asciiTheme="minorHAnsi" w:eastAsiaTheme="minorEastAsia" w:hAnsiTheme="minorHAnsi" w:cstheme="minorBidi"/>
              <w:i w:val="0"/>
              <w:sz w:val="22"/>
              <w:szCs w:val="22"/>
            </w:rPr>
          </w:pPr>
          <w:hyperlink w:anchor="_Toc477970265" w:history="1">
            <w:r w:rsidR="00AE7C5A" w:rsidRPr="0038269C">
              <w:rPr>
                <w:rStyle w:val="Hyperlink"/>
                <w:snapToGrid w:val="0"/>
                <w:lang w:eastAsia="ja-JP"/>
              </w:rPr>
              <w:t>Vorschläge der TWC</w:t>
            </w:r>
            <w:r w:rsidR="00AE7C5A">
              <w:rPr>
                <w:webHidden/>
              </w:rPr>
              <w:tab/>
            </w:r>
            <w:r w:rsidR="00AE7C5A">
              <w:rPr>
                <w:webHidden/>
              </w:rPr>
              <w:fldChar w:fldCharType="begin"/>
            </w:r>
            <w:r w:rsidR="00AE7C5A">
              <w:rPr>
                <w:webHidden/>
              </w:rPr>
              <w:instrText xml:space="preserve"> PAGEREF _Toc477970265 \h </w:instrText>
            </w:r>
            <w:r w:rsidR="00AE7C5A">
              <w:rPr>
                <w:webHidden/>
              </w:rPr>
            </w:r>
            <w:r w:rsidR="00AE7C5A">
              <w:rPr>
                <w:webHidden/>
              </w:rPr>
              <w:fldChar w:fldCharType="separate"/>
            </w:r>
            <w:r>
              <w:rPr>
                <w:webHidden/>
              </w:rPr>
              <w:t>4</w:t>
            </w:r>
            <w:r w:rsidR="00AE7C5A">
              <w:rPr>
                <w:webHidden/>
              </w:rPr>
              <w:fldChar w:fldCharType="end"/>
            </w:r>
          </w:hyperlink>
        </w:p>
        <w:p w:rsidR="00AE7C5A" w:rsidRDefault="00F112CA">
          <w:pPr>
            <w:pStyle w:val="TOC3"/>
            <w:rPr>
              <w:rFonts w:asciiTheme="minorHAnsi" w:eastAsiaTheme="minorEastAsia" w:hAnsiTheme="minorHAnsi" w:cstheme="minorBidi"/>
              <w:i w:val="0"/>
              <w:sz w:val="22"/>
              <w:szCs w:val="22"/>
            </w:rPr>
          </w:pPr>
          <w:hyperlink w:anchor="_Toc477970266" w:history="1">
            <w:r w:rsidR="00AE7C5A" w:rsidRPr="0038269C">
              <w:rPr>
                <w:rStyle w:val="Hyperlink"/>
                <w:snapToGrid w:val="0"/>
                <w:lang w:eastAsia="ja-JP"/>
              </w:rPr>
              <w:t>Prüfung durch den TC</w:t>
            </w:r>
            <w:r w:rsidR="00AE7C5A">
              <w:rPr>
                <w:webHidden/>
              </w:rPr>
              <w:tab/>
            </w:r>
            <w:r w:rsidR="00AE7C5A">
              <w:rPr>
                <w:webHidden/>
              </w:rPr>
              <w:fldChar w:fldCharType="begin"/>
            </w:r>
            <w:r w:rsidR="00AE7C5A">
              <w:rPr>
                <w:webHidden/>
              </w:rPr>
              <w:instrText xml:space="preserve"> PAGEREF _Toc477970266 \h </w:instrText>
            </w:r>
            <w:r w:rsidR="00AE7C5A">
              <w:rPr>
                <w:webHidden/>
              </w:rPr>
            </w:r>
            <w:r w:rsidR="00AE7C5A">
              <w:rPr>
                <w:webHidden/>
              </w:rPr>
              <w:fldChar w:fldCharType="separate"/>
            </w:r>
            <w:r>
              <w:rPr>
                <w:webHidden/>
              </w:rPr>
              <w:t>4</w:t>
            </w:r>
            <w:r w:rsidR="00AE7C5A">
              <w:rPr>
                <w:webHidden/>
              </w:rPr>
              <w:fldChar w:fldCharType="end"/>
            </w:r>
          </w:hyperlink>
        </w:p>
        <w:p w:rsidR="00FA3921" w:rsidRPr="0027530B" w:rsidRDefault="00FA3921" w:rsidP="00FA3921">
          <w:pPr>
            <w:rPr>
              <w:snapToGrid w:val="0"/>
              <w:lang w:val="de-DE"/>
            </w:rPr>
          </w:pPr>
          <w:r w:rsidRPr="0027530B">
            <w:rPr>
              <w:b/>
              <w:bCs/>
              <w:lang w:val="de-DE"/>
            </w:rPr>
            <w:fldChar w:fldCharType="end"/>
          </w:r>
        </w:p>
      </w:sdtContent>
    </w:sdt>
    <w:p w:rsidR="00FA3921" w:rsidRPr="0027530B" w:rsidRDefault="00FA3921" w:rsidP="00FA3921">
      <w:pPr>
        <w:autoSpaceDE w:val="0"/>
        <w:autoSpaceDN w:val="0"/>
        <w:adjustRightInd w:val="0"/>
        <w:ind w:left="1134" w:right="1417" w:hanging="1134"/>
        <w:jc w:val="left"/>
        <w:rPr>
          <w:rFonts w:cs="Arial"/>
          <w:sz w:val="18"/>
          <w:szCs w:val="18"/>
          <w:lang w:val="de-DE"/>
        </w:rPr>
      </w:pPr>
      <w:r w:rsidRPr="0027530B">
        <w:rPr>
          <w:spacing w:val="-2"/>
          <w:sz w:val="18"/>
          <w:szCs w:val="18"/>
          <w:lang w:val="de-DE"/>
        </w:rPr>
        <w:t>ANLAGE</w:t>
      </w:r>
      <w:r w:rsidRPr="0027530B">
        <w:rPr>
          <w:color w:val="000000"/>
          <w:sz w:val="18"/>
          <w:szCs w:val="18"/>
          <w:lang w:val="de-DE"/>
        </w:rPr>
        <w:t xml:space="preserve"> I</w:t>
      </w:r>
      <w:r w:rsidRPr="0027530B">
        <w:rPr>
          <w:color w:val="000000"/>
          <w:sz w:val="18"/>
          <w:szCs w:val="18"/>
          <w:lang w:val="de-DE"/>
        </w:rPr>
        <w:tab/>
        <w:t xml:space="preserve"> </w:t>
      </w:r>
      <w:r w:rsidRPr="0027530B">
        <w:rPr>
          <w:rFonts w:cs="Arial"/>
          <w:sz w:val="18"/>
          <w:szCs w:val="18"/>
          <w:lang w:val="de-DE"/>
        </w:rPr>
        <w:t>VORGESCHLAGENE ÜBERARBEITUNG VON DOKUMENT UPOV/INF/16/5 „AUSTAUSCHBARE SOFTWARE“</w:t>
      </w:r>
    </w:p>
    <w:p w:rsidR="00FA3921" w:rsidRPr="0027530B" w:rsidRDefault="00FA3921" w:rsidP="00FA3921">
      <w:pPr>
        <w:autoSpaceDE w:val="0"/>
        <w:autoSpaceDN w:val="0"/>
        <w:adjustRightInd w:val="0"/>
        <w:ind w:right="1417"/>
        <w:jc w:val="left"/>
        <w:rPr>
          <w:rFonts w:cs="Arial"/>
          <w:sz w:val="18"/>
          <w:szCs w:val="18"/>
          <w:lang w:val="de-DE"/>
        </w:rPr>
      </w:pPr>
    </w:p>
    <w:p w:rsidR="00FA3921" w:rsidRPr="0027530B" w:rsidRDefault="00FA3921" w:rsidP="00FA3921">
      <w:pPr>
        <w:ind w:left="1170" w:right="1417" w:hanging="1170"/>
        <w:jc w:val="left"/>
        <w:rPr>
          <w:rFonts w:cs="Arial"/>
          <w:snapToGrid w:val="0"/>
          <w:sz w:val="18"/>
          <w:szCs w:val="18"/>
          <w:lang w:val="de-DE" w:eastAsia="ja-JP"/>
        </w:rPr>
      </w:pPr>
      <w:r w:rsidRPr="0027530B">
        <w:rPr>
          <w:spacing w:val="-2"/>
          <w:sz w:val="18"/>
          <w:szCs w:val="18"/>
          <w:lang w:val="de-DE"/>
        </w:rPr>
        <w:t>ANLAGE</w:t>
      </w:r>
      <w:r w:rsidRPr="0027530B">
        <w:rPr>
          <w:color w:val="000000"/>
          <w:sz w:val="18"/>
          <w:szCs w:val="18"/>
          <w:lang w:val="de-DE"/>
        </w:rPr>
        <w:t xml:space="preserve"> II</w:t>
      </w:r>
      <w:r w:rsidRPr="0027530B">
        <w:rPr>
          <w:color w:val="000000"/>
          <w:sz w:val="18"/>
          <w:szCs w:val="18"/>
          <w:lang w:val="de-DE"/>
        </w:rPr>
        <w:tab/>
      </w:r>
      <w:r w:rsidRPr="0027530B">
        <w:rPr>
          <w:rFonts w:cs="Arial"/>
          <w:sz w:val="18"/>
          <w:szCs w:val="18"/>
          <w:lang w:val="de-DE" w:eastAsia="ja-JP"/>
        </w:rPr>
        <w:t>VORGESCHLAGENE ÜBERARBEITUNG VON DOKUMENT UPOV/INF/22/2 „VON VERBANDSMITGLIEDERN VERWENDETE SOFTWARE UND AUSRÜSTUNG“</w:t>
      </w:r>
    </w:p>
    <w:p w:rsidR="00FA3921" w:rsidRPr="0027530B" w:rsidRDefault="00FA3921" w:rsidP="00FA3921">
      <w:pPr>
        <w:rPr>
          <w:lang w:val="de-DE"/>
        </w:rPr>
      </w:pPr>
    </w:p>
    <w:p w:rsidR="00671AA3" w:rsidRPr="0027530B" w:rsidRDefault="00671AA3" w:rsidP="004554E8">
      <w:pPr>
        <w:rPr>
          <w:lang w:val="de-DE" w:eastAsia="ja-JP"/>
        </w:rPr>
      </w:pPr>
    </w:p>
    <w:p w:rsidR="008F10AD" w:rsidRPr="0027530B" w:rsidRDefault="008F10AD" w:rsidP="004554E8">
      <w:pPr>
        <w:rPr>
          <w:lang w:val="de-DE" w:eastAsia="ja-JP"/>
        </w:rPr>
      </w:pPr>
    </w:p>
    <w:p w:rsidR="008F10AD" w:rsidRPr="0027530B" w:rsidRDefault="008F10AD" w:rsidP="004554E8">
      <w:pPr>
        <w:pStyle w:val="Heading1"/>
        <w:rPr>
          <w:rFonts w:eastAsia="MS Mincho" w:cs="Arial"/>
          <w:snapToGrid w:val="0"/>
          <w:lang w:val="de-DE"/>
        </w:rPr>
      </w:pPr>
      <w:bookmarkStart w:id="5" w:name="_Toc477970256"/>
      <w:r w:rsidRPr="0027530B">
        <w:rPr>
          <w:rFonts w:eastAsia="MS Mincho" w:cs="Arial"/>
          <w:snapToGrid w:val="0"/>
          <w:lang w:val="de-DE"/>
        </w:rPr>
        <w:t>Dokument UPOV/INF/16 „Austauschbare Software“</w:t>
      </w:r>
      <w:bookmarkEnd w:id="4"/>
      <w:bookmarkEnd w:id="5"/>
    </w:p>
    <w:p w:rsidR="008F10AD" w:rsidRPr="0027530B" w:rsidRDefault="008F10AD" w:rsidP="004554E8">
      <w:pPr>
        <w:keepNext/>
        <w:rPr>
          <w:rFonts w:eastAsia="MS Mincho" w:cs="Arial"/>
          <w:lang w:val="de-DE"/>
        </w:rPr>
      </w:pPr>
    </w:p>
    <w:p w:rsidR="008F10AD" w:rsidRPr="0027530B" w:rsidRDefault="008F10AD" w:rsidP="004554E8">
      <w:pPr>
        <w:pStyle w:val="Heading2"/>
      </w:pPr>
      <w:bookmarkStart w:id="6" w:name="_Toc477970257"/>
      <w:r w:rsidRPr="0027530B">
        <w:t>Annahme von Dokument UPOV/INF/16/6</w:t>
      </w:r>
      <w:bookmarkEnd w:id="6"/>
    </w:p>
    <w:p w:rsidR="008F10AD" w:rsidRPr="0027530B" w:rsidRDefault="008F10AD" w:rsidP="004554E8">
      <w:pPr>
        <w:keepNext/>
        <w:rPr>
          <w:rFonts w:eastAsia="MS Mincho" w:cs="Arial"/>
          <w:lang w:val="de-DE"/>
        </w:rPr>
      </w:pPr>
    </w:p>
    <w:p w:rsidR="008F10AD" w:rsidRPr="009236B0" w:rsidRDefault="008F10AD" w:rsidP="004554E8">
      <w:pPr>
        <w:widowControl w:val="0"/>
        <w:autoSpaceDE w:val="0"/>
        <w:autoSpaceDN w:val="0"/>
        <w:adjustRightInd w:val="0"/>
        <w:rPr>
          <w:rFonts w:cs="Arial"/>
          <w:color w:val="00000A"/>
          <w:lang w:val="de"/>
        </w:rPr>
      </w:pPr>
      <w:r w:rsidRPr="0027530B">
        <w:rPr>
          <w:lang w:val="de-DE"/>
        </w:rPr>
        <w:fldChar w:fldCharType="begin"/>
      </w:r>
      <w:r w:rsidRPr="0027530B">
        <w:rPr>
          <w:lang w:val="de-DE"/>
        </w:rPr>
        <w:instrText xml:space="preserve"> AUTONUM  </w:instrText>
      </w:r>
      <w:r w:rsidRPr="0027530B">
        <w:rPr>
          <w:lang w:val="de-DE"/>
        </w:rPr>
        <w:fldChar w:fldCharType="end"/>
      </w:r>
      <w:r w:rsidRPr="0027530B">
        <w:rPr>
          <w:lang w:val="de-DE"/>
        </w:rPr>
        <w:tab/>
      </w:r>
      <w:r w:rsidRPr="0027530B">
        <w:rPr>
          <w:rFonts w:cs="Arial"/>
          <w:color w:val="00000A"/>
          <w:lang w:val="de"/>
        </w:rPr>
        <w:t>Der Rat nahm auf seiner fünfzigsten ordentlichen Tagung am 28. Oktober 2016 in Genf</w:t>
      </w:r>
      <w:r w:rsidRPr="0027530B">
        <w:rPr>
          <w:rFonts w:cs="Arial"/>
          <w:color w:val="000000"/>
          <w:lang w:val="de"/>
        </w:rPr>
        <w:t xml:space="preserve"> eine Überarbeitung des </w:t>
      </w:r>
      <w:r w:rsidRPr="0027530B">
        <w:rPr>
          <w:rFonts w:cs="Arial"/>
          <w:color w:val="00000A"/>
          <w:lang w:val="de"/>
        </w:rPr>
        <w:t>Dokuments UPOV/INF/16/6 „Austauschbare Software (Dokument UPOV/INF/16/6) auf Grundlage des Dok</w:t>
      </w:r>
      <w:r w:rsidRPr="009236B0">
        <w:rPr>
          <w:rFonts w:cs="Arial"/>
          <w:color w:val="00000A"/>
          <w:lang w:val="de"/>
        </w:rPr>
        <w:t>uments UPOV/INF/16/6 Draft 1 an (vergleiche Dokument C/50/19 „</w:t>
      </w:r>
      <w:r>
        <w:rPr>
          <w:rFonts w:cs="Arial"/>
          <w:color w:val="00000A"/>
          <w:lang w:val="de"/>
        </w:rPr>
        <w:t>Bericht über die Entscheidungen</w:t>
      </w:r>
      <w:r w:rsidRPr="009236B0">
        <w:rPr>
          <w:rFonts w:cs="Arial"/>
          <w:color w:val="00000A"/>
          <w:lang w:val="de"/>
        </w:rPr>
        <w:t>“, Absatz 19).</w:t>
      </w:r>
    </w:p>
    <w:p w:rsidR="008F10AD" w:rsidRPr="009236B0" w:rsidRDefault="008F10AD" w:rsidP="004554E8">
      <w:pPr>
        <w:rPr>
          <w:lang w:val="de-DE" w:eastAsia="ja-JP"/>
        </w:rPr>
      </w:pPr>
      <w:bookmarkStart w:id="7" w:name="_Toc380588284"/>
    </w:p>
    <w:p w:rsidR="008F10AD" w:rsidRPr="009236B0" w:rsidRDefault="008F10AD" w:rsidP="004554E8">
      <w:pPr>
        <w:rPr>
          <w:lang w:val="de-DE" w:eastAsia="ja-JP"/>
        </w:rPr>
      </w:pPr>
    </w:p>
    <w:p w:rsidR="008F10AD" w:rsidRPr="009236B0" w:rsidRDefault="008F10AD" w:rsidP="004554E8">
      <w:pPr>
        <w:pStyle w:val="Heading2"/>
      </w:pPr>
      <w:bookmarkStart w:id="8" w:name="_Toc477970258"/>
      <w:r w:rsidRPr="009236B0">
        <w:t>Überarbeitung des Dokuments UPOV/INF/16/</w:t>
      </w:r>
      <w:bookmarkEnd w:id="7"/>
      <w:r w:rsidRPr="009236B0">
        <w:t>6</w:t>
      </w:r>
      <w:bookmarkEnd w:id="8"/>
    </w:p>
    <w:p w:rsidR="008F10AD" w:rsidRPr="009236B0" w:rsidRDefault="008F10AD" w:rsidP="00962AA1">
      <w:pPr>
        <w:keepNext/>
        <w:rPr>
          <w:rFonts w:eastAsia="MS Mincho"/>
          <w:color w:val="000080"/>
          <w:lang w:val="de-DE" w:eastAsia="ja-JP"/>
        </w:rPr>
      </w:pPr>
    </w:p>
    <w:p w:rsidR="008F10AD" w:rsidRPr="009236B0" w:rsidRDefault="008F10AD" w:rsidP="00962AA1">
      <w:pPr>
        <w:pStyle w:val="Heading3"/>
        <w:rPr>
          <w:lang w:eastAsia="ja-JP"/>
        </w:rPr>
      </w:pPr>
      <w:bookmarkStart w:id="9" w:name="_Toc477970259"/>
      <w:r w:rsidRPr="009236B0">
        <w:rPr>
          <w:lang w:eastAsia="ja-JP"/>
        </w:rPr>
        <w:t>Streichung von Informationen</w:t>
      </w:r>
      <w:bookmarkEnd w:id="9"/>
    </w:p>
    <w:p w:rsidR="008F10AD" w:rsidRPr="00A02102" w:rsidRDefault="008F10AD" w:rsidP="00962AA1">
      <w:pPr>
        <w:keepNext/>
        <w:rPr>
          <w:rFonts w:eastAsia="MS Mincho"/>
          <w:lang w:val="de-DE" w:eastAsia="ja-JP"/>
        </w:rPr>
      </w:pPr>
    </w:p>
    <w:p w:rsidR="008F10AD" w:rsidRPr="00A02102" w:rsidRDefault="008F10AD" w:rsidP="004554E8">
      <w:pPr>
        <w:rPr>
          <w:lang w:val="de-DE" w:eastAsia="ja-JP"/>
        </w:rPr>
      </w:pPr>
      <w:r w:rsidRPr="00A02102">
        <w:rPr>
          <w:snapToGrid w:val="0"/>
          <w:lang w:val="de-DE"/>
        </w:rPr>
        <w:fldChar w:fldCharType="begin"/>
      </w:r>
      <w:r w:rsidRPr="00A02102">
        <w:rPr>
          <w:snapToGrid w:val="0"/>
          <w:lang w:val="de-DE"/>
        </w:rPr>
        <w:instrText xml:space="preserve"> AUTONUM  </w:instrText>
      </w:r>
      <w:r w:rsidRPr="00A02102">
        <w:rPr>
          <w:snapToGrid w:val="0"/>
          <w:lang w:val="de-DE"/>
        </w:rPr>
        <w:fldChar w:fldCharType="end"/>
      </w:r>
      <w:r w:rsidRPr="00A02102">
        <w:rPr>
          <w:snapToGrid w:val="0"/>
          <w:lang w:val="de-DE"/>
        </w:rPr>
        <w:tab/>
      </w:r>
      <w:r>
        <w:rPr>
          <w:rFonts w:cs="Arial"/>
          <w:color w:val="00000A"/>
          <w:lang w:val="de"/>
        </w:rPr>
        <w:t>Am 25. Januar 2017 erhielt das Verbandsbüro ein Gesuch von Mexiko, die Software SIVAVE aufgrund von technologischen Problemen aus dem Dokument UPOV/INF/16 „Austauschbare Software“ zu streichen.</w:t>
      </w:r>
    </w:p>
    <w:p w:rsidR="008F10AD" w:rsidRPr="00A02102" w:rsidRDefault="008F10AD" w:rsidP="004554E8">
      <w:pPr>
        <w:rPr>
          <w:lang w:val="de-DE" w:eastAsia="ja-JP"/>
        </w:rPr>
      </w:pPr>
    </w:p>
    <w:p w:rsidR="008F10AD" w:rsidRPr="009236B0" w:rsidRDefault="008F10AD" w:rsidP="004554E8">
      <w:pPr>
        <w:pStyle w:val="Heading3"/>
        <w:rPr>
          <w:lang w:eastAsia="ja-JP"/>
        </w:rPr>
      </w:pPr>
      <w:bookmarkStart w:id="10" w:name="_Toc477970260"/>
      <w:r w:rsidRPr="009236B0">
        <w:lastRenderedPageBreak/>
        <w:t>Informationen über die Nutzung durch die Verbandsmitglieder</w:t>
      </w:r>
      <w:bookmarkEnd w:id="10"/>
    </w:p>
    <w:p w:rsidR="008F10AD" w:rsidRPr="009236B0" w:rsidRDefault="008F10AD" w:rsidP="004554E8">
      <w:pPr>
        <w:keepNext/>
        <w:rPr>
          <w:snapToGrid w:val="0"/>
          <w:lang w:val="de-DE" w:eastAsia="ja-JP"/>
        </w:rPr>
      </w:pPr>
    </w:p>
    <w:p w:rsidR="008F10AD" w:rsidRPr="009236B0" w:rsidRDefault="008F10AD" w:rsidP="004554E8">
      <w:pPr>
        <w:keepNext/>
        <w:rPr>
          <w:snapToGrid w:val="0"/>
          <w:lang w:val="de-DE"/>
        </w:rPr>
      </w:pPr>
      <w:r w:rsidRPr="009236B0">
        <w:rPr>
          <w:snapToGrid w:val="0"/>
          <w:lang w:val="de-DE"/>
        </w:rPr>
        <w:fldChar w:fldCharType="begin"/>
      </w:r>
      <w:r w:rsidRPr="009236B0">
        <w:rPr>
          <w:snapToGrid w:val="0"/>
          <w:lang w:val="de-DE"/>
        </w:rPr>
        <w:instrText xml:space="preserve"> AUTONUM  </w:instrText>
      </w:r>
      <w:r w:rsidRPr="009236B0">
        <w:rPr>
          <w:snapToGrid w:val="0"/>
          <w:lang w:val="de-DE"/>
        </w:rPr>
        <w:fldChar w:fldCharType="end"/>
      </w:r>
      <w:r w:rsidRPr="009236B0">
        <w:rPr>
          <w:snapToGrid w:val="0"/>
          <w:lang w:val="de-DE"/>
        </w:rPr>
        <w:tab/>
        <w:t>In Abschnitt 4 von Dokument UPOV/INF/16 „Austauschbare Software” heißt es folgendermaßen:</w:t>
      </w:r>
    </w:p>
    <w:p w:rsidR="008F10AD" w:rsidRPr="009236B0" w:rsidRDefault="008F10AD" w:rsidP="004554E8">
      <w:pPr>
        <w:keepNext/>
        <w:rPr>
          <w:snapToGrid w:val="0"/>
          <w:lang w:val="de-DE"/>
        </w:rPr>
      </w:pPr>
    </w:p>
    <w:p w:rsidR="008F10AD" w:rsidRPr="00FD4278" w:rsidRDefault="008F10AD" w:rsidP="00760823">
      <w:pPr>
        <w:keepNext/>
        <w:ind w:left="567" w:right="567"/>
        <w:rPr>
          <w:snapToGrid w:val="0"/>
          <w:sz w:val="18"/>
          <w:szCs w:val="18"/>
          <w:u w:val="single"/>
          <w:lang w:val="de-DE"/>
        </w:rPr>
      </w:pPr>
      <w:r w:rsidRPr="00FD4278">
        <w:rPr>
          <w:snapToGrid w:val="0"/>
          <w:sz w:val="18"/>
          <w:szCs w:val="18"/>
          <w:lang w:val="de-DE"/>
        </w:rPr>
        <w:t xml:space="preserve">„4. </w:t>
      </w:r>
      <w:r w:rsidRPr="00FD4278">
        <w:rPr>
          <w:snapToGrid w:val="0"/>
          <w:sz w:val="18"/>
          <w:szCs w:val="18"/>
          <w:u w:val="single"/>
          <w:lang w:val="de-DE"/>
        </w:rPr>
        <w:t>Informationen über die Nutzung durch die Verbandsmitglieder</w:t>
      </w:r>
    </w:p>
    <w:p w:rsidR="008F10AD" w:rsidRPr="00FD4278" w:rsidRDefault="008F10AD" w:rsidP="00760823">
      <w:pPr>
        <w:keepNext/>
        <w:ind w:left="567" w:right="567"/>
        <w:rPr>
          <w:snapToGrid w:val="0"/>
          <w:sz w:val="18"/>
          <w:szCs w:val="18"/>
          <w:lang w:val="de-DE"/>
        </w:rPr>
      </w:pPr>
    </w:p>
    <w:p w:rsidR="008F10AD" w:rsidRPr="00FD4278" w:rsidRDefault="008F10AD" w:rsidP="00760823">
      <w:pPr>
        <w:keepNext/>
        <w:ind w:left="567" w:right="567"/>
        <w:rPr>
          <w:snapToGrid w:val="0"/>
          <w:sz w:val="18"/>
          <w:szCs w:val="18"/>
          <w:lang w:val="de-DE"/>
        </w:rPr>
      </w:pPr>
      <w:r w:rsidRPr="00FD4278">
        <w:rPr>
          <w:snapToGrid w:val="0"/>
          <w:sz w:val="18"/>
          <w:szCs w:val="18"/>
          <w:lang w:val="de-DE"/>
        </w:rPr>
        <w:t>“4.1 Jährlich wird ein Rundschreiben an die Verbandsmitglieder gerichtet, in dem sie ersucht werden, Informationen über die Nutzung der in Dokument UPOV/INF/16 enthaltenen Software zu erteilen.</w:t>
      </w:r>
    </w:p>
    <w:p w:rsidR="008F10AD" w:rsidRPr="00FD4278" w:rsidRDefault="008F10AD" w:rsidP="00760823">
      <w:pPr>
        <w:keepNext/>
        <w:ind w:left="567" w:right="567"/>
        <w:rPr>
          <w:snapToGrid w:val="0"/>
          <w:sz w:val="18"/>
          <w:szCs w:val="18"/>
          <w:lang w:val="de-DE"/>
        </w:rPr>
      </w:pPr>
    </w:p>
    <w:p w:rsidR="008F10AD" w:rsidRPr="00FD4278" w:rsidRDefault="008F10AD" w:rsidP="00760823">
      <w:pPr>
        <w:keepNext/>
        <w:ind w:left="567" w:right="567"/>
        <w:rPr>
          <w:snapToGrid w:val="0"/>
          <w:sz w:val="18"/>
          <w:szCs w:val="18"/>
          <w:lang w:val="de-DE"/>
        </w:rPr>
      </w:pPr>
      <w:r w:rsidRPr="00FD4278">
        <w:rPr>
          <w:snapToGrid w:val="0"/>
          <w:sz w:val="18"/>
          <w:szCs w:val="18"/>
          <w:lang w:val="de-DE"/>
        </w:rPr>
        <w:t xml:space="preserve">“4.2 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 </w:t>
      </w:r>
    </w:p>
    <w:p w:rsidR="008F10AD" w:rsidRPr="00A02102" w:rsidRDefault="008F10AD" w:rsidP="004554E8">
      <w:pPr>
        <w:rPr>
          <w:snapToGrid w:val="0"/>
          <w:lang w:val="de-DE" w:eastAsia="ja-JP"/>
        </w:rPr>
      </w:pPr>
    </w:p>
    <w:p w:rsidR="008F10AD" w:rsidRPr="00A02102" w:rsidRDefault="008F10AD" w:rsidP="004554E8">
      <w:pPr>
        <w:rPr>
          <w:color w:val="000000"/>
          <w:lang w:val="de-DE" w:eastAsia="ja-JP" w:bidi="km-KH"/>
        </w:rPr>
      </w:pPr>
      <w:r w:rsidRPr="00A02102">
        <w:rPr>
          <w:snapToGrid w:val="0"/>
          <w:lang w:val="de-DE"/>
        </w:rPr>
        <w:fldChar w:fldCharType="begin"/>
      </w:r>
      <w:r w:rsidRPr="00A02102">
        <w:rPr>
          <w:snapToGrid w:val="0"/>
          <w:lang w:val="de-DE"/>
        </w:rPr>
        <w:instrText xml:space="preserve"> AUTONUM  </w:instrText>
      </w:r>
      <w:r w:rsidRPr="00A02102">
        <w:rPr>
          <w:snapToGrid w:val="0"/>
          <w:lang w:val="de-DE"/>
        </w:rPr>
        <w:fldChar w:fldCharType="end"/>
      </w:r>
      <w:r w:rsidRPr="00A02102">
        <w:rPr>
          <w:snapToGrid w:val="0"/>
          <w:lang w:val="de-DE"/>
        </w:rPr>
        <w:tab/>
      </w:r>
      <w:r>
        <w:rPr>
          <w:rFonts w:cs="Arial"/>
          <w:color w:val="00000A"/>
          <w:lang w:val="de"/>
        </w:rPr>
        <w:t>Am 15. Dezember 2016 richtete das Verbandsbüro das Rundschreiben E-16/290 an die bezeichneten Personen der Verbandsmitglieder im TC und ersuchte sie darin, Informationen in Bezug auf die Nutzung der in Dokument UPOV/INF/16 enthaltenen Software zu erteilen oder zu aktualisieren. Die von Brasilien und Mexiko erteilten Informationen in Beantwortung des Rundschreibens sind in Anlage I dieses Dokuments enthalten</w:t>
      </w:r>
      <w:r>
        <w:rPr>
          <w:rFonts w:cs="Arial"/>
          <w:color w:val="000000"/>
          <w:lang w:val="de"/>
        </w:rPr>
        <w:t>.</w:t>
      </w:r>
    </w:p>
    <w:p w:rsidR="008F10AD" w:rsidRPr="00A02102" w:rsidRDefault="008F10AD" w:rsidP="004554E8">
      <w:pPr>
        <w:jc w:val="left"/>
        <w:rPr>
          <w:rFonts w:eastAsia="MS Mincho"/>
          <w:snapToGrid w:val="0"/>
          <w:lang w:val="de-DE" w:eastAsia="ja-JP"/>
        </w:rPr>
      </w:pPr>
    </w:p>
    <w:p w:rsidR="008F10AD" w:rsidRPr="00A02102" w:rsidRDefault="008F10AD" w:rsidP="004554E8">
      <w:pPr>
        <w:rPr>
          <w:rFonts w:eastAsia="MS Mincho"/>
          <w:snapToGrid w:val="0"/>
          <w:lang w:val="de-DE"/>
        </w:rPr>
      </w:pPr>
      <w:r w:rsidRPr="00A02102">
        <w:rPr>
          <w:rFonts w:eastAsia="MS Mincho"/>
          <w:snapToGrid w:val="0"/>
          <w:lang w:val="de-DE"/>
        </w:rPr>
        <w:fldChar w:fldCharType="begin"/>
      </w:r>
      <w:r w:rsidRPr="00A02102">
        <w:rPr>
          <w:rFonts w:eastAsia="MS Mincho"/>
          <w:snapToGrid w:val="0"/>
          <w:lang w:val="de-DE"/>
        </w:rPr>
        <w:instrText xml:space="preserve"> AUTONUM  </w:instrText>
      </w:r>
      <w:r w:rsidRPr="00A02102">
        <w:rPr>
          <w:rFonts w:eastAsia="MS Mincho"/>
          <w:snapToGrid w:val="0"/>
          <w:lang w:val="de-DE"/>
        </w:rPr>
        <w:fldChar w:fldCharType="end"/>
      </w:r>
      <w:r w:rsidRPr="00A02102">
        <w:rPr>
          <w:rFonts w:eastAsia="MS Mincho"/>
          <w:snapToGrid w:val="0"/>
          <w:lang w:val="de-DE"/>
        </w:rPr>
        <w:tab/>
      </w:r>
      <w:r>
        <w:rPr>
          <w:rFonts w:cs="Arial"/>
          <w:color w:val="00000A"/>
          <w:lang w:val="de"/>
        </w:rPr>
        <w:t>Die Bemerkungen des TC auf seiner dreiundfünfzigsten Tagung betreffend die Nutzung von Software durch die Verbandsmitglieder werden dem CAJ auf seiner vierundsiebzigsten Tagung am 23. und 24. Oktober 2017 in Genf vorgelegt werden.</w:t>
      </w:r>
    </w:p>
    <w:p w:rsidR="008F10AD" w:rsidRPr="00A02102" w:rsidRDefault="008F10AD" w:rsidP="004554E8">
      <w:pPr>
        <w:rPr>
          <w:rFonts w:eastAsia="MS Mincho"/>
          <w:snapToGrid w:val="0"/>
          <w:lang w:val="de-DE"/>
        </w:rPr>
      </w:pPr>
    </w:p>
    <w:p w:rsidR="008F10AD" w:rsidRPr="00A02102" w:rsidRDefault="008F10AD" w:rsidP="004554E8">
      <w:pPr>
        <w:rPr>
          <w:rFonts w:eastAsia="MS Mincho"/>
          <w:snapToGrid w:val="0"/>
          <w:lang w:val="de-DE" w:eastAsia="ja-JP"/>
        </w:rPr>
      </w:pPr>
      <w:r w:rsidRPr="00A02102">
        <w:rPr>
          <w:rFonts w:eastAsia="MS Mincho"/>
          <w:snapToGrid w:val="0"/>
          <w:lang w:val="de-DE"/>
        </w:rPr>
        <w:fldChar w:fldCharType="begin"/>
      </w:r>
      <w:r w:rsidRPr="00A02102">
        <w:rPr>
          <w:rFonts w:eastAsia="MS Mincho"/>
          <w:snapToGrid w:val="0"/>
          <w:lang w:val="de-DE"/>
        </w:rPr>
        <w:instrText xml:space="preserve"> AUTONUM  </w:instrText>
      </w:r>
      <w:r w:rsidRPr="00A02102">
        <w:rPr>
          <w:rFonts w:eastAsia="MS Mincho"/>
          <w:snapToGrid w:val="0"/>
          <w:lang w:val="de-DE"/>
        </w:rPr>
        <w:fldChar w:fldCharType="end"/>
      </w:r>
      <w:r w:rsidRPr="00A02102">
        <w:rPr>
          <w:rFonts w:eastAsia="MS Mincho"/>
          <w:snapToGrid w:val="0"/>
          <w:lang w:val="de-DE"/>
        </w:rPr>
        <w:tab/>
      </w:r>
      <w:r>
        <w:rPr>
          <w:rFonts w:cs="Arial"/>
          <w:color w:val="00000A"/>
          <w:lang w:val="de"/>
        </w:rPr>
        <w:t>Vorbehaltlich der Zustimmung des TC auf seiner dreiundfünfzigsten Tagung und des CAJ auf seiner vierundsiebzigsten Tagung, wird dem Rat auf seiner einundfünfzigsten ordentlichen Tagung am 26. Oktober 2017 ein Entwurf des Dokuments UPOV/INF/16/7 „Austauschbare Software“ auf Grundlage der Vorschläge, wie in Absatz 6 und 8 dieses Dokuments dargelegt, zur Annahme vorgelegt werden.</w:t>
      </w:r>
    </w:p>
    <w:p w:rsidR="008F10AD" w:rsidRPr="00A02102" w:rsidRDefault="008F10AD" w:rsidP="004554E8">
      <w:pPr>
        <w:rPr>
          <w:rFonts w:eastAsia="MS Mincho"/>
          <w:snapToGrid w:val="0"/>
          <w:lang w:val="de-DE" w:eastAsia="ja-JP"/>
        </w:rPr>
      </w:pPr>
    </w:p>
    <w:p w:rsidR="008F10AD" w:rsidRPr="0027530B" w:rsidRDefault="008F10AD" w:rsidP="004554E8">
      <w:pPr>
        <w:pStyle w:val="DecisionParagraphs"/>
        <w:tabs>
          <w:tab w:val="left" w:pos="5954"/>
        </w:tabs>
        <w:rPr>
          <w:lang w:val="de-DE" w:eastAsia="ja-JP"/>
        </w:rPr>
      </w:pPr>
      <w:r w:rsidRPr="0027530B">
        <w:rPr>
          <w:lang w:val="de-DE"/>
        </w:rPr>
        <w:fldChar w:fldCharType="begin"/>
      </w:r>
      <w:r w:rsidRPr="0027530B">
        <w:rPr>
          <w:lang w:val="de-DE"/>
        </w:rPr>
        <w:instrText xml:space="preserve"> AUTONUM  </w:instrText>
      </w:r>
      <w:r w:rsidRPr="0027530B">
        <w:rPr>
          <w:lang w:val="de-DE"/>
        </w:rPr>
        <w:fldChar w:fldCharType="end"/>
      </w:r>
      <w:r w:rsidRPr="0027530B">
        <w:rPr>
          <w:lang w:val="de-DE"/>
        </w:rPr>
        <w:tab/>
        <w:t>Der TC wird ersucht</w:t>
      </w:r>
      <w:r w:rsidRPr="0027530B">
        <w:rPr>
          <w:lang w:val="de-DE" w:eastAsia="ja-JP"/>
        </w:rPr>
        <w:t xml:space="preserve">: </w:t>
      </w:r>
    </w:p>
    <w:p w:rsidR="008F10AD" w:rsidRPr="0027530B" w:rsidRDefault="008F10AD" w:rsidP="004554E8">
      <w:pPr>
        <w:pStyle w:val="DecisionParagraphs"/>
        <w:tabs>
          <w:tab w:val="left" w:pos="5954"/>
        </w:tabs>
        <w:rPr>
          <w:lang w:val="de-DE" w:eastAsia="ja-JP"/>
        </w:rPr>
      </w:pPr>
    </w:p>
    <w:p w:rsidR="008F10AD" w:rsidRPr="0027530B" w:rsidRDefault="008F10AD" w:rsidP="00760823">
      <w:pPr>
        <w:tabs>
          <w:tab w:val="left" w:pos="5954"/>
        </w:tabs>
        <w:ind w:left="4820" w:firstLine="567"/>
        <w:rPr>
          <w:i/>
          <w:lang w:val="de-DE" w:eastAsia="ja-JP"/>
        </w:rPr>
      </w:pPr>
      <w:r w:rsidRPr="0027530B">
        <w:rPr>
          <w:i/>
          <w:lang w:val="de-DE" w:eastAsia="ja-JP"/>
        </w:rPr>
        <w:t>a)</w:t>
      </w:r>
      <w:r w:rsidRPr="0027530B">
        <w:rPr>
          <w:i/>
          <w:lang w:val="de-DE" w:eastAsia="ja-JP"/>
        </w:rPr>
        <w:tab/>
      </w:r>
      <w:r w:rsidRPr="0027530B">
        <w:rPr>
          <w:rFonts w:cs="Arial"/>
          <w:i/>
          <w:color w:val="00000A"/>
          <w:lang w:val="de"/>
        </w:rPr>
        <w:t>zur Kenntnis zu nehmen, daß der Rat auf seiner fünfzigsten ordentlichen Tagung am 28. Oktober 2016 in Genf das Dokument UPOV/INF/16/6 „Austauschbare Software“ annahm;</w:t>
      </w:r>
    </w:p>
    <w:p w:rsidR="008F10AD" w:rsidRPr="0027530B" w:rsidRDefault="008F10AD" w:rsidP="00760823">
      <w:pPr>
        <w:tabs>
          <w:tab w:val="left" w:pos="5954"/>
        </w:tabs>
        <w:ind w:left="540" w:hanging="540"/>
        <w:rPr>
          <w:i/>
          <w:lang w:val="de-DE" w:eastAsia="ja-JP"/>
        </w:rPr>
      </w:pPr>
      <w:r w:rsidRPr="0027530B">
        <w:rPr>
          <w:i/>
          <w:lang w:val="de-DE" w:eastAsia="ja-JP"/>
        </w:rPr>
        <w:t xml:space="preserve"> </w:t>
      </w:r>
    </w:p>
    <w:p w:rsidR="00760823" w:rsidRPr="0027530B" w:rsidRDefault="00760823" w:rsidP="00760823">
      <w:pPr>
        <w:tabs>
          <w:tab w:val="left" w:pos="5954"/>
        </w:tabs>
        <w:ind w:left="4820" w:firstLine="567"/>
        <w:rPr>
          <w:i/>
          <w:lang w:val="de-DE" w:eastAsia="ja-JP"/>
        </w:rPr>
      </w:pPr>
      <w:r w:rsidRPr="0027530B">
        <w:rPr>
          <w:i/>
          <w:lang w:val="de-DE" w:eastAsia="ja-JP"/>
        </w:rPr>
        <w:t>b)</w:t>
      </w:r>
      <w:r w:rsidRPr="0027530B">
        <w:rPr>
          <w:i/>
          <w:lang w:val="de-DE" w:eastAsia="ja-JP"/>
        </w:rPr>
        <w:tab/>
        <w:t>die Streichung der Software SIVAVE aus dem Dokument UPOV/INF/16 zur Kenntnis zu nehmen;</w:t>
      </w:r>
    </w:p>
    <w:p w:rsidR="008F10AD" w:rsidRPr="0027530B" w:rsidRDefault="008F10AD" w:rsidP="00760823">
      <w:pPr>
        <w:tabs>
          <w:tab w:val="left" w:pos="5954"/>
        </w:tabs>
        <w:ind w:left="540" w:hanging="540"/>
        <w:rPr>
          <w:i/>
          <w:lang w:val="de-DE" w:eastAsia="ja-JP"/>
        </w:rPr>
      </w:pPr>
    </w:p>
    <w:p w:rsidR="008F10AD" w:rsidRPr="0027530B" w:rsidRDefault="008F10AD" w:rsidP="00760823">
      <w:pPr>
        <w:tabs>
          <w:tab w:val="left" w:pos="5954"/>
        </w:tabs>
        <w:ind w:left="4820" w:firstLine="567"/>
        <w:rPr>
          <w:i/>
          <w:lang w:val="de-DE" w:eastAsia="ja-JP"/>
        </w:rPr>
      </w:pPr>
      <w:r w:rsidRPr="0027530B">
        <w:rPr>
          <w:i/>
          <w:lang w:val="de-DE" w:eastAsia="ja-JP"/>
        </w:rPr>
        <w:t>c)</w:t>
      </w:r>
      <w:r w:rsidRPr="0027530B">
        <w:rPr>
          <w:i/>
          <w:lang w:val="de-DE" w:eastAsia="ja-JP"/>
        </w:rPr>
        <w:tab/>
      </w:r>
      <w:r w:rsidRPr="0027530B">
        <w:rPr>
          <w:rFonts w:cs="Arial"/>
          <w:i/>
          <w:color w:val="00000A"/>
          <w:lang w:val="de"/>
        </w:rPr>
        <w:t xml:space="preserve">die vorgeschlagene Überarbeitung des Dokuments UPOV/INF/16/6 betreffend die Aufnahme von Informationen über die Nutzung von Software durch die Verbandsmitglieder </w:t>
      </w:r>
      <w:r w:rsidR="006D2E5E" w:rsidRPr="0027530B">
        <w:rPr>
          <w:rFonts w:cs="Arial"/>
          <w:i/>
          <w:color w:val="00000A"/>
          <w:lang w:val="de"/>
        </w:rPr>
        <w:t>zu prüfen, wie in Anlage </w:t>
      </w:r>
      <w:r w:rsidRPr="0027530B">
        <w:rPr>
          <w:rFonts w:cs="Arial"/>
          <w:i/>
          <w:color w:val="00000A"/>
          <w:lang w:val="de"/>
        </w:rPr>
        <w:t>I dieses Dokuments dargelegt;</w:t>
      </w:r>
      <w:r w:rsidR="0027530B" w:rsidRPr="0027530B">
        <w:rPr>
          <w:rFonts w:cs="Arial"/>
          <w:i/>
          <w:color w:val="00000A"/>
          <w:lang w:val="de"/>
        </w:rPr>
        <w:t xml:space="preserve"> und</w:t>
      </w:r>
    </w:p>
    <w:p w:rsidR="008F10AD" w:rsidRPr="0027530B" w:rsidRDefault="008F10AD" w:rsidP="00760823">
      <w:pPr>
        <w:tabs>
          <w:tab w:val="left" w:pos="5954"/>
        </w:tabs>
        <w:ind w:left="540" w:hanging="540"/>
        <w:rPr>
          <w:i/>
          <w:lang w:val="de-DE" w:eastAsia="ja-JP"/>
        </w:rPr>
      </w:pPr>
    </w:p>
    <w:p w:rsidR="008F10AD" w:rsidRPr="009236B0" w:rsidRDefault="008F10AD" w:rsidP="00760823">
      <w:pPr>
        <w:tabs>
          <w:tab w:val="left" w:pos="5387"/>
          <w:tab w:val="left" w:pos="5954"/>
        </w:tabs>
        <w:ind w:left="4820" w:firstLine="567"/>
        <w:rPr>
          <w:rFonts w:eastAsia="MS Mincho"/>
          <w:i/>
          <w:snapToGrid w:val="0"/>
          <w:lang w:val="de-DE" w:eastAsia="ja-JP"/>
        </w:rPr>
      </w:pPr>
      <w:r w:rsidRPr="0027530B">
        <w:rPr>
          <w:i/>
          <w:lang w:val="de-DE" w:eastAsia="ja-JP"/>
        </w:rPr>
        <w:t>d)</w:t>
      </w:r>
      <w:r w:rsidRPr="0027530B">
        <w:rPr>
          <w:i/>
          <w:lang w:val="de-DE" w:eastAsia="ja-JP"/>
        </w:rPr>
        <w:tab/>
      </w:r>
      <w:r w:rsidRPr="0027530B">
        <w:rPr>
          <w:rFonts w:cs="Arial"/>
          <w:i/>
          <w:color w:val="00000A"/>
          <w:lang w:val="de"/>
        </w:rPr>
        <w:t>zur Kenntnis zu nehmen, daß die Bemerkungen des TC auf seiner dreiundfünfzigsten Tagung betreffend den Ausschluß der Software und die Verwendung von Software von Verbandsmitgliedern dem CAJ auf seiner vierundsiebzigsten Tagung im Oktober 2017 in Genf berichtet werden würden, und im Falle der Zustimmung durch den CAJ, ein Entwurf des Dokuments UPOV/INF/16/7 auf dieser Grundlage dem Rat auf seiner einundfünfzigsten ordentlichen Tagung am 26. Oktober 2017 zur Annahme vorgelegt werden wird.</w:t>
      </w:r>
    </w:p>
    <w:p w:rsidR="008F10AD" w:rsidRPr="00A02102" w:rsidRDefault="008F10AD" w:rsidP="00760823">
      <w:pPr>
        <w:tabs>
          <w:tab w:val="left" w:pos="5954"/>
        </w:tabs>
        <w:rPr>
          <w:snapToGrid w:val="0"/>
          <w:lang w:val="de-DE" w:eastAsia="ja-JP"/>
        </w:rPr>
      </w:pPr>
    </w:p>
    <w:p w:rsidR="008F10AD" w:rsidRDefault="008F10AD" w:rsidP="00760823">
      <w:pPr>
        <w:tabs>
          <w:tab w:val="left" w:pos="5954"/>
        </w:tabs>
        <w:rPr>
          <w:snapToGrid w:val="0"/>
          <w:lang w:val="de-DE" w:eastAsia="ja-JP"/>
        </w:rPr>
      </w:pPr>
    </w:p>
    <w:p w:rsidR="00671AA3" w:rsidRPr="00A02102" w:rsidRDefault="00671AA3" w:rsidP="004554E8">
      <w:pPr>
        <w:rPr>
          <w:snapToGrid w:val="0"/>
          <w:lang w:val="de-DE" w:eastAsia="ja-JP"/>
        </w:rPr>
      </w:pPr>
    </w:p>
    <w:p w:rsidR="008F10AD" w:rsidRPr="00A02102" w:rsidRDefault="008F10AD" w:rsidP="004554E8">
      <w:pPr>
        <w:pStyle w:val="Heading1"/>
        <w:rPr>
          <w:lang w:val="de-DE" w:eastAsia="ja-JP"/>
        </w:rPr>
      </w:pPr>
      <w:bookmarkStart w:id="11" w:name="_Toc477970261"/>
      <w:r w:rsidRPr="00A02102">
        <w:rPr>
          <w:lang w:val="de-DE"/>
        </w:rPr>
        <w:t>Dokument</w:t>
      </w:r>
      <w:r w:rsidRPr="00A02102">
        <w:rPr>
          <w:lang w:val="de-DE" w:eastAsia="ja-JP"/>
        </w:rPr>
        <w:t xml:space="preserve"> </w:t>
      </w:r>
      <w:r w:rsidRPr="00A02102">
        <w:rPr>
          <w:snapToGrid w:val="0"/>
          <w:lang w:val="de-DE"/>
        </w:rPr>
        <w:t>UPOV/INF/22 „Von Verbandsmitgliedern verwendete Software und Ausrüstung“</w:t>
      </w:r>
      <w:bookmarkEnd w:id="11"/>
    </w:p>
    <w:p w:rsidR="008F10AD" w:rsidRPr="00A02102" w:rsidRDefault="008F10AD" w:rsidP="004554E8">
      <w:pPr>
        <w:keepNext/>
        <w:rPr>
          <w:rFonts w:eastAsia="MS Mincho"/>
          <w:u w:val="single"/>
          <w:lang w:val="de-DE"/>
        </w:rPr>
      </w:pPr>
    </w:p>
    <w:p w:rsidR="008F10AD" w:rsidRPr="009236B0" w:rsidRDefault="008F10AD" w:rsidP="004554E8">
      <w:pPr>
        <w:pStyle w:val="Heading2"/>
      </w:pPr>
      <w:bookmarkStart w:id="12" w:name="_Toc477970262"/>
      <w:r w:rsidRPr="009236B0">
        <w:t>Annahme von Dokument UPOV/INF/22/2</w:t>
      </w:r>
      <w:bookmarkEnd w:id="12"/>
    </w:p>
    <w:p w:rsidR="008F10AD" w:rsidRPr="009236B0" w:rsidRDefault="008F10AD" w:rsidP="004554E8">
      <w:pPr>
        <w:rPr>
          <w:rFonts w:eastAsia="MS Mincho"/>
          <w:lang w:val="de-DE" w:eastAsia="ja-JP"/>
        </w:rPr>
      </w:pPr>
    </w:p>
    <w:p w:rsidR="008F10AD" w:rsidRPr="009236B0" w:rsidRDefault="008F10AD" w:rsidP="004554E8">
      <w:pPr>
        <w:rPr>
          <w:lang w:val="de-DE"/>
        </w:rPr>
      </w:pPr>
      <w:r w:rsidRPr="009236B0">
        <w:rPr>
          <w:lang w:val="de-DE"/>
        </w:rPr>
        <w:fldChar w:fldCharType="begin"/>
      </w:r>
      <w:r w:rsidRPr="009236B0">
        <w:rPr>
          <w:lang w:val="de-DE"/>
        </w:rPr>
        <w:instrText xml:space="preserve"> AUTONUM  </w:instrText>
      </w:r>
      <w:r w:rsidRPr="009236B0">
        <w:rPr>
          <w:lang w:val="de-DE"/>
        </w:rPr>
        <w:fldChar w:fldCharType="end"/>
      </w:r>
      <w:r w:rsidRPr="009236B0">
        <w:rPr>
          <w:lang w:val="de-DE"/>
        </w:rPr>
        <w:tab/>
      </w:r>
      <w:r w:rsidRPr="009236B0">
        <w:rPr>
          <w:rFonts w:cs="Arial"/>
          <w:color w:val="00000A"/>
          <w:lang w:val="de"/>
        </w:rPr>
        <w:t xml:space="preserve">Der Rat nahm </w:t>
      </w:r>
      <w:r>
        <w:rPr>
          <w:rFonts w:cs="Arial"/>
          <w:color w:val="00000A"/>
          <w:lang w:val="de"/>
        </w:rPr>
        <w:t>auf seiner</w:t>
      </w:r>
      <w:r w:rsidRPr="009236B0">
        <w:rPr>
          <w:rFonts w:cs="Arial"/>
          <w:color w:val="00000A"/>
          <w:lang w:val="de"/>
        </w:rPr>
        <w:t xml:space="preserve"> fünfzigsten ordentlichen Tagung am 28. Oktober 2016 in Genf eine Überarbeitung des Dokuments UPOV/INF/22/2 „Von Verbandsmitgliedern verwendete Software und Ausrüstung“ (Dokument UPOV/INF/22/3) auf Grundlage des Dokuments UPOV/INF/22/2 Entwurf 1 (vergleiche Dokument C/50/19 „</w:t>
      </w:r>
      <w:r>
        <w:rPr>
          <w:rFonts w:cs="Arial"/>
          <w:color w:val="00000A"/>
          <w:lang w:val="de"/>
        </w:rPr>
        <w:t>Bericht über die Entscheidungen</w:t>
      </w:r>
      <w:r w:rsidRPr="009236B0">
        <w:rPr>
          <w:rFonts w:cs="Arial"/>
          <w:color w:val="00000A"/>
          <w:lang w:val="de"/>
        </w:rPr>
        <w:t>“, Absatz 20) an.</w:t>
      </w:r>
    </w:p>
    <w:p w:rsidR="008F10AD" w:rsidRDefault="008F10AD" w:rsidP="004554E8">
      <w:pPr>
        <w:rPr>
          <w:lang w:val="de-DE"/>
        </w:rPr>
      </w:pPr>
    </w:p>
    <w:p w:rsidR="00671AA3" w:rsidRPr="009236B0" w:rsidRDefault="00671AA3" w:rsidP="004554E8">
      <w:pPr>
        <w:rPr>
          <w:lang w:val="de-DE"/>
        </w:rPr>
      </w:pPr>
    </w:p>
    <w:p w:rsidR="008F10AD" w:rsidRPr="009236B0" w:rsidRDefault="008F10AD" w:rsidP="004554E8">
      <w:pPr>
        <w:pStyle w:val="Heading2"/>
      </w:pPr>
      <w:bookmarkStart w:id="13" w:name="_Toc477970263"/>
      <w:r w:rsidRPr="009236B0">
        <w:t>Überarbeitung des Dokuments UPOV/INF/22/2</w:t>
      </w:r>
      <w:bookmarkEnd w:id="13"/>
    </w:p>
    <w:p w:rsidR="008F10AD" w:rsidRPr="009236B0" w:rsidRDefault="008F10AD" w:rsidP="004554E8">
      <w:pPr>
        <w:rPr>
          <w:lang w:val="de-DE" w:eastAsia="ja-JP"/>
        </w:rPr>
      </w:pPr>
    </w:p>
    <w:p w:rsidR="008F10AD" w:rsidRPr="009236B0" w:rsidRDefault="008F10AD" w:rsidP="004554E8">
      <w:pPr>
        <w:pStyle w:val="Heading3"/>
        <w:rPr>
          <w:lang w:eastAsia="ja-JP"/>
        </w:rPr>
      </w:pPr>
      <w:bookmarkStart w:id="14" w:name="_Toc477970264"/>
      <w:r w:rsidRPr="009236B0">
        <w:rPr>
          <w:lang w:eastAsia="ja-JP"/>
        </w:rPr>
        <w:t>Software zur Aufnahme</w:t>
      </w:r>
      <w:bookmarkEnd w:id="14"/>
    </w:p>
    <w:p w:rsidR="008F10AD" w:rsidRPr="009236B0" w:rsidRDefault="008F10AD" w:rsidP="004554E8">
      <w:pPr>
        <w:rPr>
          <w:lang w:val="de-DE" w:eastAsia="ja-JP"/>
        </w:rPr>
      </w:pPr>
    </w:p>
    <w:p w:rsidR="008F10AD" w:rsidRPr="009236B0" w:rsidRDefault="008F10AD" w:rsidP="004554E8">
      <w:pPr>
        <w:rPr>
          <w:rFonts w:eastAsia="MS Mincho"/>
          <w:lang w:val="de-DE" w:eastAsia="ja-JP"/>
        </w:rPr>
      </w:pPr>
      <w:r w:rsidRPr="009236B0">
        <w:rPr>
          <w:lang w:val="de-DE"/>
        </w:rPr>
        <w:fldChar w:fldCharType="begin"/>
      </w:r>
      <w:r w:rsidRPr="009236B0">
        <w:rPr>
          <w:lang w:val="de-DE"/>
        </w:rPr>
        <w:instrText xml:space="preserve"> AUTONUM  </w:instrText>
      </w:r>
      <w:r w:rsidRPr="009236B0">
        <w:rPr>
          <w:lang w:val="de-DE"/>
        </w:rPr>
        <w:fldChar w:fldCharType="end"/>
      </w:r>
      <w:r w:rsidRPr="009236B0">
        <w:rPr>
          <w:rFonts w:eastAsia="MS Mincho"/>
          <w:snapToGrid w:val="0"/>
          <w:color w:val="000000"/>
          <w:lang w:val="de-DE"/>
        </w:rPr>
        <w:tab/>
      </w:r>
      <w:r w:rsidRPr="009236B0">
        <w:rPr>
          <w:rFonts w:eastAsia="MS Mincho"/>
          <w:lang w:val="de-DE"/>
        </w:rPr>
        <w:t>Das Verfahren zur Prüfung der zur Aufnahme in Dokument UPOV/INF/22 vorgeschlagenen Software und Ausrüstung wird in Dokument UPOV/INF/22 wie folgt dargelegt:</w:t>
      </w:r>
    </w:p>
    <w:p w:rsidR="008F10AD" w:rsidRPr="009236B0" w:rsidRDefault="008F10AD" w:rsidP="004554E8">
      <w:pPr>
        <w:rPr>
          <w:lang w:val="de-DE" w:eastAsia="ja-JP"/>
        </w:rPr>
      </w:pPr>
    </w:p>
    <w:p w:rsidR="008F10AD" w:rsidRPr="00FD4278" w:rsidRDefault="008F10AD" w:rsidP="00760823">
      <w:pPr>
        <w:ind w:left="567" w:right="567"/>
        <w:rPr>
          <w:rFonts w:cs="Arial"/>
          <w:sz w:val="18"/>
          <w:szCs w:val="18"/>
          <w:lang w:val="de-DE"/>
        </w:rPr>
      </w:pPr>
      <w:r w:rsidRPr="00FD4278">
        <w:rPr>
          <w:rFonts w:cs="Arial"/>
          <w:sz w:val="18"/>
          <w:szCs w:val="18"/>
          <w:lang w:val="de-DE"/>
        </w:rPr>
        <w:t>„2.1 Die von den Verbandsmitgliedern zur Aufnahme in dieses Dokument vorgeschlagene Software/Ausrüstung wird zunächst dem TC vorgelegt.</w:t>
      </w:r>
    </w:p>
    <w:p w:rsidR="008F10AD" w:rsidRPr="00FD4278" w:rsidRDefault="008F10AD" w:rsidP="00760823">
      <w:pPr>
        <w:ind w:left="567" w:right="567"/>
        <w:rPr>
          <w:rFonts w:cs="Arial"/>
          <w:sz w:val="18"/>
          <w:szCs w:val="18"/>
          <w:lang w:val="de-DE"/>
        </w:rPr>
      </w:pPr>
    </w:p>
    <w:p w:rsidR="008F10AD" w:rsidRPr="00FD4278" w:rsidRDefault="008F10AD" w:rsidP="00760823">
      <w:pPr>
        <w:ind w:left="567" w:right="567"/>
        <w:rPr>
          <w:rFonts w:cs="Arial"/>
          <w:sz w:val="18"/>
          <w:szCs w:val="18"/>
          <w:lang w:val="de-DE"/>
        </w:rPr>
      </w:pPr>
      <w:r w:rsidRPr="00FD4278">
        <w:rPr>
          <w:rFonts w:cs="Arial"/>
          <w:sz w:val="18"/>
          <w:szCs w:val="18"/>
          <w:lang w:val="de-DE"/>
        </w:rPr>
        <w:t>„2.2 Der TC wird dann entscheiden, ob er:</w:t>
      </w:r>
    </w:p>
    <w:p w:rsidR="008F10AD" w:rsidRPr="00FD4278" w:rsidRDefault="008F10AD" w:rsidP="00760823">
      <w:pPr>
        <w:ind w:left="567" w:right="567"/>
        <w:rPr>
          <w:rFonts w:cs="Arial"/>
          <w:sz w:val="18"/>
          <w:szCs w:val="18"/>
          <w:lang w:val="de-DE"/>
        </w:rPr>
      </w:pPr>
    </w:p>
    <w:p w:rsidR="008F10AD" w:rsidRPr="00FD4278" w:rsidRDefault="008F10AD" w:rsidP="00760823">
      <w:pPr>
        <w:ind w:left="567" w:right="567"/>
        <w:rPr>
          <w:rFonts w:cs="Arial"/>
          <w:sz w:val="18"/>
          <w:szCs w:val="18"/>
          <w:lang w:val="de-DE"/>
        </w:rPr>
      </w:pPr>
      <w:r w:rsidRPr="00FD4278">
        <w:rPr>
          <w:rFonts w:cs="Arial"/>
          <w:sz w:val="18"/>
          <w:szCs w:val="18"/>
          <w:lang w:val="de-DE"/>
        </w:rPr>
        <w:t>a) vorschlägt, die Informationen in das Dokument aufzunehmen;</w:t>
      </w:r>
    </w:p>
    <w:p w:rsidR="008F10AD" w:rsidRPr="00FD4278" w:rsidRDefault="008F10AD" w:rsidP="00760823">
      <w:pPr>
        <w:ind w:left="567" w:right="567"/>
        <w:rPr>
          <w:rFonts w:cs="Arial"/>
          <w:sz w:val="18"/>
          <w:szCs w:val="18"/>
          <w:lang w:val="de-DE"/>
        </w:rPr>
      </w:pPr>
      <w:r w:rsidRPr="00FD4278">
        <w:rPr>
          <w:rFonts w:cs="Arial"/>
          <w:sz w:val="18"/>
          <w:szCs w:val="18"/>
          <w:lang w:val="de-DE"/>
        </w:rPr>
        <w:t>b) andere maßgebliche Organe um weitere Anleitung ersucht (z. B. den CAJ und die TWP); oder</w:t>
      </w:r>
    </w:p>
    <w:p w:rsidR="008F10AD" w:rsidRPr="00FD4278" w:rsidRDefault="008F10AD" w:rsidP="00760823">
      <w:pPr>
        <w:ind w:left="567" w:right="567"/>
        <w:rPr>
          <w:rFonts w:cs="Arial"/>
          <w:sz w:val="18"/>
          <w:szCs w:val="18"/>
          <w:lang w:val="de-DE"/>
        </w:rPr>
      </w:pPr>
      <w:r w:rsidRPr="00FD4278">
        <w:rPr>
          <w:rFonts w:cs="Arial"/>
          <w:sz w:val="18"/>
          <w:szCs w:val="18"/>
          <w:lang w:val="de-DE"/>
        </w:rPr>
        <w:t>c) vorschlägt, die Informationen nicht in das Dokument aufzunehmen.</w:t>
      </w:r>
    </w:p>
    <w:p w:rsidR="008F10AD" w:rsidRPr="00FD4278" w:rsidRDefault="008F10AD" w:rsidP="00760823">
      <w:pPr>
        <w:ind w:right="567"/>
        <w:rPr>
          <w:rFonts w:cs="Arial"/>
          <w:sz w:val="18"/>
          <w:szCs w:val="18"/>
          <w:lang w:val="de-DE"/>
        </w:rPr>
      </w:pPr>
    </w:p>
    <w:p w:rsidR="00FA3921" w:rsidRDefault="008F10AD" w:rsidP="00760823">
      <w:pPr>
        <w:ind w:left="567" w:right="567"/>
        <w:rPr>
          <w:rFonts w:cs="Arial"/>
          <w:sz w:val="18"/>
          <w:szCs w:val="18"/>
          <w:lang w:val="de-DE"/>
        </w:rPr>
      </w:pPr>
      <w:r w:rsidRPr="00FD4278">
        <w:rPr>
          <w:rFonts w:cs="Arial"/>
          <w:sz w:val="18"/>
          <w:szCs w:val="18"/>
          <w:lang w:val="de-DE"/>
        </w:rPr>
        <w:t>„2.3 Fällt die Empfehlung des TC, und anschließend die des Verwaltungs- und Rechtsausschusses (CAJ), positiv aus, wird die Software/Ausrüstung in einem Entwurf des Dokuments aufgelistet, der dann vom Rat im Hinblick auf seine Annahme geprüft werden soll.</w:t>
      </w:r>
    </w:p>
    <w:p w:rsidR="00FA3921" w:rsidRDefault="00FA3921" w:rsidP="00760823">
      <w:pPr>
        <w:ind w:left="567" w:right="567"/>
        <w:rPr>
          <w:rFonts w:cs="Arial"/>
          <w:sz w:val="18"/>
          <w:szCs w:val="18"/>
          <w:lang w:val="de-DE"/>
        </w:rPr>
      </w:pPr>
    </w:p>
    <w:p w:rsidR="008F10AD" w:rsidRPr="00FD4278" w:rsidRDefault="00FA3921" w:rsidP="00FA3921">
      <w:pPr>
        <w:ind w:left="567" w:right="567"/>
        <w:rPr>
          <w:rFonts w:cs="Arial"/>
          <w:sz w:val="18"/>
          <w:szCs w:val="18"/>
          <w:lang w:val="de-DE"/>
        </w:rPr>
      </w:pPr>
      <w:r w:rsidRPr="00FD4278">
        <w:rPr>
          <w:rFonts w:cs="Arial"/>
          <w:sz w:val="18"/>
          <w:szCs w:val="18"/>
          <w:lang w:val="de-DE"/>
        </w:rPr>
        <w:t>„</w:t>
      </w:r>
      <w:r w:rsidRPr="00FA3921">
        <w:rPr>
          <w:rFonts w:cs="Arial"/>
          <w:sz w:val="18"/>
          <w:szCs w:val="18"/>
          <w:lang w:val="de-DE"/>
        </w:rPr>
        <w:t>4.1. Jährlich wird ein Rundschreiben an die Verbandsmitglieder gerichtet, in dem sie ersucht werden,</w:t>
      </w:r>
      <w:r>
        <w:rPr>
          <w:rFonts w:cs="Arial"/>
          <w:sz w:val="18"/>
          <w:szCs w:val="18"/>
          <w:lang w:val="de-DE"/>
        </w:rPr>
        <w:t xml:space="preserve"> </w:t>
      </w:r>
      <w:r w:rsidRPr="00FA3921">
        <w:rPr>
          <w:rFonts w:cs="Arial"/>
          <w:sz w:val="18"/>
          <w:szCs w:val="18"/>
          <w:lang w:val="de-DE"/>
        </w:rPr>
        <w:t xml:space="preserve">Informationen über die Nutzung der in diesem Dokument enthaltenen Software/Ausrüstung zu erteilen. </w:t>
      </w:r>
      <w:r w:rsidRPr="00FD4278">
        <w:rPr>
          <w:rFonts w:cs="Arial"/>
          <w:sz w:val="18"/>
          <w:szCs w:val="18"/>
          <w:lang w:val="de-DE"/>
        </w:rPr>
        <w:t>“</w:t>
      </w:r>
    </w:p>
    <w:p w:rsidR="008F10AD" w:rsidRPr="009236B0" w:rsidRDefault="008F10AD" w:rsidP="00760823">
      <w:pPr>
        <w:ind w:right="567"/>
        <w:rPr>
          <w:lang w:val="de-DE" w:eastAsia="ja-JP"/>
        </w:rPr>
      </w:pPr>
    </w:p>
    <w:p w:rsidR="008F10AD" w:rsidRPr="003C49D1" w:rsidRDefault="008F10AD" w:rsidP="004554E8">
      <w:pPr>
        <w:rPr>
          <w:color w:val="000000"/>
          <w:lang w:val="de-DE" w:eastAsia="ja-JP" w:bidi="km-KH"/>
        </w:rPr>
      </w:pPr>
      <w:r w:rsidRPr="003C49D1">
        <w:rPr>
          <w:snapToGrid w:val="0"/>
          <w:lang w:val="de-DE"/>
        </w:rPr>
        <w:fldChar w:fldCharType="begin"/>
      </w:r>
      <w:r w:rsidRPr="003C49D1">
        <w:rPr>
          <w:snapToGrid w:val="0"/>
          <w:lang w:val="de-DE"/>
        </w:rPr>
        <w:instrText xml:space="preserve"> AUTONUM  </w:instrText>
      </w:r>
      <w:r w:rsidRPr="003C49D1">
        <w:rPr>
          <w:snapToGrid w:val="0"/>
          <w:lang w:val="de-DE"/>
        </w:rPr>
        <w:fldChar w:fldCharType="end"/>
      </w:r>
      <w:r w:rsidRPr="003C49D1">
        <w:rPr>
          <w:snapToGrid w:val="0"/>
          <w:lang w:val="de-DE"/>
        </w:rPr>
        <w:tab/>
      </w:r>
      <w:r w:rsidRPr="003C49D1">
        <w:rPr>
          <w:rFonts w:cs="Arial"/>
          <w:color w:val="00000A"/>
          <w:lang w:val="de"/>
        </w:rPr>
        <w:t>Am 15. Dezember 2016 richtete das Verbandsbüro das Rundschreiben E-16/290 an die bezeichneten Personen der Verbandsmitglieder im TC und ersuchte sie darin, Informationen für das Dokument UPOV/INF/22 zu erteilen. Die von Estland</w:t>
      </w:r>
      <w:r w:rsidRPr="003C49D1">
        <w:rPr>
          <w:rFonts w:cs="Arial"/>
          <w:color w:val="000000"/>
          <w:lang w:val="de"/>
        </w:rPr>
        <w:t xml:space="preserve">, der Russischen Föderation und dem Vereinigten Königreich </w:t>
      </w:r>
      <w:r w:rsidRPr="003C49D1">
        <w:rPr>
          <w:rFonts w:cs="Arial"/>
          <w:color w:val="00000A"/>
          <w:lang w:val="de"/>
        </w:rPr>
        <w:t>in Beantwortung des Rundschreibens erteilten Informationen finden sich in Anlage</w:t>
      </w:r>
      <w:r w:rsidRPr="003C49D1">
        <w:rPr>
          <w:rFonts w:cs="Arial"/>
          <w:color w:val="000000"/>
          <w:lang w:val="de"/>
        </w:rPr>
        <w:t xml:space="preserve"> II dieses Dokuments.</w:t>
      </w:r>
    </w:p>
    <w:p w:rsidR="008F10AD" w:rsidRPr="003C49D1" w:rsidRDefault="008F10AD" w:rsidP="00B56B6D">
      <w:pPr>
        <w:rPr>
          <w:rFonts w:eastAsia="MS Mincho"/>
          <w:snapToGrid w:val="0"/>
          <w:lang w:val="de-DE" w:eastAsia="ja-JP"/>
        </w:rPr>
      </w:pPr>
    </w:p>
    <w:p w:rsidR="008F10AD" w:rsidRPr="009236B0" w:rsidRDefault="008F10AD" w:rsidP="004554E8">
      <w:pPr>
        <w:pStyle w:val="Heading3"/>
        <w:rPr>
          <w:snapToGrid w:val="0"/>
          <w:lang w:eastAsia="ja-JP"/>
        </w:rPr>
      </w:pPr>
      <w:bookmarkStart w:id="15" w:name="_Toc477970265"/>
      <w:r w:rsidRPr="003C49D1">
        <w:rPr>
          <w:snapToGrid w:val="0"/>
          <w:lang w:eastAsia="ja-JP"/>
        </w:rPr>
        <w:t>Vorschläge der TWC</w:t>
      </w:r>
      <w:bookmarkEnd w:id="15"/>
    </w:p>
    <w:p w:rsidR="008F10AD" w:rsidRPr="009236B0" w:rsidRDefault="008F10AD" w:rsidP="004554E8">
      <w:pPr>
        <w:rPr>
          <w:rFonts w:eastAsia="MS Mincho"/>
          <w:snapToGrid w:val="0"/>
          <w:lang w:val="de-DE" w:eastAsia="ja-JP"/>
        </w:rPr>
      </w:pPr>
    </w:p>
    <w:p w:rsidR="008F10AD" w:rsidRPr="009236B0" w:rsidRDefault="008F10AD" w:rsidP="004554E8">
      <w:pPr>
        <w:rPr>
          <w:lang w:val="de-DE" w:eastAsia="ja-JP"/>
        </w:rPr>
      </w:pPr>
      <w:r w:rsidRPr="009236B0">
        <w:rPr>
          <w:lang w:val="de-DE"/>
        </w:rPr>
        <w:fldChar w:fldCharType="begin"/>
      </w:r>
      <w:r w:rsidRPr="009236B0">
        <w:rPr>
          <w:lang w:val="de-DE"/>
        </w:rPr>
        <w:instrText xml:space="preserve"> AUTONUM  </w:instrText>
      </w:r>
      <w:r w:rsidRPr="009236B0">
        <w:rPr>
          <w:lang w:val="de-DE"/>
        </w:rPr>
        <w:fldChar w:fldCharType="end"/>
      </w:r>
      <w:r w:rsidRPr="009236B0">
        <w:rPr>
          <w:lang w:val="de-DE" w:eastAsia="ja-JP"/>
        </w:rPr>
        <w:tab/>
      </w:r>
      <w:r w:rsidRPr="009236B0">
        <w:rPr>
          <w:rFonts w:cs="Arial"/>
          <w:color w:val="00000A"/>
          <w:lang w:val="de"/>
        </w:rPr>
        <w:t xml:space="preserve">Die TWC vereinbarte auf ihrer vierunddreißigsten Tagung vom 7. bis 10. Juni 2016 in Shanghai, China, vorzuschlagen, daß dem Dokument </w:t>
      </w:r>
      <w:r w:rsidR="00760823">
        <w:rPr>
          <w:rFonts w:cs="Arial"/>
          <w:color w:val="00000A"/>
          <w:lang w:val="de"/>
        </w:rPr>
        <w:t>UPOV/</w:t>
      </w:r>
      <w:r w:rsidRPr="009236B0">
        <w:rPr>
          <w:rFonts w:cs="Arial"/>
          <w:color w:val="00000A"/>
          <w:lang w:val="de"/>
        </w:rPr>
        <w:t xml:space="preserve">INF/22 eine Anmerkung hinzugefügt werden sollte, in der erklärt würde, daß die Informationen in diesem Dokument </w:t>
      </w:r>
      <w:r w:rsidR="00B56B6D" w:rsidRPr="0027530B">
        <w:rPr>
          <w:rFonts w:cs="Arial"/>
          <w:color w:val="00000A"/>
          <w:lang w:val="de"/>
        </w:rPr>
        <w:t>in der Verantwortung der mitwirkenden Behörde liegen</w:t>
      </w:r>
      <w:r w:rsidR="00FA3921">
        <w:rPr>
          <w:rFonts w:cs="Arial"/>
          <w:color w:val="00000A"/>
          <w:lang w:val="de"/>
        </w:rPr>
        <w:t>.</w:t>
      </w:r>
      <w:r w:rsidRPr="009236B0">
        <w:rPr>
          <w:rFonts w:cs="Arial"/>
          <w:color w:val="00000A"/>
          <w:lang w:val="de"/>
        </w:rPr>
        <w:t xml:space="preserve"> </w:t>
      </w:r>
      <w:r w:rsidR="00FA3921" w:rsidRPr="009236B0">
        <w:rPr>
          <w:rFonts w:cs="Arial"/>
          <w:color w:val="00000A"/>
          <w:lang w:val="de"/>
        </w:rPr>
        <w:t xml:space="preserve">Die TWC vereinbarte, daß ein Verweis auf die Dokumente </w:t>
      </w:r>
      <w:r w:rsidR="00FA3921">
        <w:rPr>
          <w:rFonts w:cs="Arial"/>
          <w:color w:val="00000A"/>
          <w:lang w:val="de"/>
        </w:rPr>
        <w:t>UPOV/</w:t>
      </w:r>
      <w:r w:rsidR="00FA3921" w:rsidRPr="009236B0">
        <w:rPr>
          <w:rFonts w:cs="Arial"/>
          <w:color w:val="00000A"/>
          <w:lang w:val="de"/>
        </w:rPr>
        <w:t xml:space="preserve">INF/16 und </w:t>
      </w:r>
      <w:r w:rsidR="00FA3921">
        <w:rPr>
          <w:rFonts w:cs="Arial"/>
          <w:color w:val="00000A"/>
          <w:lang w:val="de"/>
        </w:rPr>
        <w:t>UPOV/</w:t>
      </w:r>
      <w:r w:rsidR="00FA3921" w:rsidRPr="009236B0">
        <w:rPr>
          <w:rFonts w:cs="Arial"/>
          <w:color w:val="00000A"/>
          <w:lang w:val="de"/>
        </w:rPr>
        <w:t xml:space="preserve">INF/22 </w:t>
      </w:r>
      <w:r w:rsidR="00FA3921">
        <w:rPr>
          <w:rFonts w:cs="Arial"/>
          <w:color w:val="00000A"/>
          <w:lang w:val="de"/>
        </w:rPr>
        <w:t xml:space="preserve">in </w:t>
      </w:r>
      <w:r w:rsidR="00FA3921" w:rsidRPr="009236B0">
        <w:rPr>
          <w:rFonts w:cs="Arial"/>
          <w:color w:val="00000A"/>
          <w:lang w:val="de"/>
        </w:rPr>
        <w:t>Schulungsmaterialien und Referaten eingefügt werden sollte, um die Verwendung dieser Informationen, beispielsweise zur Erleichterung des Aufb</w:t>
      </w:r>
      <w:r w:rsidR="00FA3921">
        <w:rPr>
          <w:rFonts w:cs="Arial"/>
          <w:color w:val="00000A"/>
          <w:lang w:val="de"/>
        </w:rPr>
        <w:t>aus von Datenbanken, zu fördern</w:t>
      </w:r>
      <w:r w:rsidR="00FA3921" w:rsidRPr="009236B0">
        <w:rPr>
          <w:rFonts w:cs="Arial"/>
          <w:color w:val="00000A"/>
          <w:lang w:val="de"/>
        </w:rPr>
        <w:t xml:space="preserve"> </w:t>
      </w:r>
      <w:r w:rsidRPr="009236B0">
        <w:rPr>
          <w:rFonts w:cs="Arial"/>
          <w:color w:val="00000A"/>
          <w:lang w:val="de"/>
        </w:rPr>
        <w:t>(vergleiche Dokument TWC/34/32 „Report“, Absatz 70).</w:t>
      </w:r>
    </w:p>
    <w:p w:rsidR="008F10AD" w:rsidRPr="009236B0" w:rsidRDefault="008F10AD" w:rsidP="00B56B6D">
      <w:pPr>
        <w:rPr>
          <w:lang w:val="de-DE" w:eastAsia="ja-JP"/>
        </w:rPr>
      </w:pPr>
    </w:p>
    <w:p w:rsidR="008F10AD" w:rsidRPr="009236B0" w:rsidRDefault="008F10AD" w:rsidP="004554E8">
      <w:pPr>
        <w:rPr>
          <w:lang w:val="de-DE" w:eastAsia="ja-JP"/>
        </w:rPr>
      </w:pPr>
      <w:r w:rsidRPr="009236B0">
        <w:rPr>
          <w:lang w:val="de-DE"/>
        </w:rPr>
        <w:fldChar w:fldCharType="begin"/>
      </w:r>
      <w:r w:rsidRPr="009236B0">
        <w:rPr>
          <w:lang w:val="de-DE"/>
        </w:rPr>
        <w:instrText xml:space="preserve"> AUTONUM  </w:instrText>
      </w:r>
      <w:r w:rsidRPr="009236B0">
        <w:rPr>
          <w:lang w:val="de-DE"/>
        </w:rPr>
        <w:fldChar w:fldCharType="end"/>
      </w:r>
      <w:r w:rsidRPr="009236B0">
        <w:rPr>
          <w:lang w:val="de-DE" w:eastAsia="ja-JP"/>
        </w:rPr>
        <w:tab/>
      </w:r>
      <w:r w:rsidRPr="009236B0">
        <w:rPr>
          <w:rFonts w:cs="Arial"/>
          <w:color w:val="00000A"/>
          <w:lang w:val="de"/>
        </w:rPr>
        <w:t xml:space="preserve">Die TWC vereinbarte vorzuschlagen, daß die Informationen in </w:t>
      </w:r>
      <w:r w:rsidR="00760823">
        <w:rPr>
          <w:rFonts w:cs="Arial"/>
          <w:color w:val="00000A"/>
          <w:lang w:val="de"/>
        </w:rPr>
        <w:t>UPOV/</w:t>
      </w:r>
      <w:r w:rsidRPr="009236B0">
        <w:rPr>
          <w:rFonts w:cs="Arial"/>
          <w:color w:val="00000A"/>
          <w:lang w:val="de"/>
        </w:rPr>
        <w:t>INF/22 auch in einem Onl</w:t>
      </w:r>
      <w:r w:rsidR="003C49D1">
        <w:rPr>
          <w:rFonts w:cs="Arial"/>
          <w:color w:val="00000A"/>
          <w:lang w:val="de"/>
        </w:rPr>
        <w:t>ine-Format anstatt in einem INF</w:t>
      </w:r>
      <w:r w:rsidR="003C49D1">
        <w:rPr>
          <w:rFonts w:cs="Arial"/>
          <w:color w:val="00000A"/>
          <w:lang w:val="de"/>
        </w:rPr>
        <w:noBreakHyphen/>
      </w:r>
      <w:r w:rsidRPr="009236B0">
        <w:rPr>
          <w:rFonts w:cs="Arial"/>
          <w:color w:val="00000A"/>
          <w:lang w:val="de"/>
        </w:rPr>
        <w:t>Dokument dargelegt werden könnten (vergle</w:t>
      </w:r>
      <w:r w:rsidR="00B56B6D">
        <w:rPr>
          <w:rFonts w:cs="Arial"/>
          <w:color w:val="00000A"/>
          <w:lang w:val="de"/>
        </w:rPr>
        <w:t>iche Dokument TWC/34/32, Absatz </w:t>
      </w:r>
      <w:r w:rsidRPr="009236B0">
        <w:rPr>
          <w:rFonts w:cs="Arial"/>
          <w:color w:val="00000A"/>
          <w:lang w:val="de"/>
        </w:rPr>
        <w:t>71).</w:t>
      </w:r>
    </w:p>
    <w:p w:rsidR="008F10AD" w:rsidRPr="009236B0" w:rsidRDefault="008F10AD" w:rsidP="00B56B6D">
      <w:pPr>
        <w:rPr>
          <w:rFonts w:eastAsia="MS Mincho"/>
          <w:snapToGrid w:val="0"/>
          <w:lang w:val="de-DE" w:eastAsia="ja-JP"/>
        </w:rPr>
      </w:pPr>
    </w:p>
    <w:p w:rsidR="008F10AD" w:rsidRPr="009236B0" w:rsidRDefault="008F10AD" w:rsidP="004554E8">
      <w:pPr>
        <w:pStyle w:val="Heading3"/>
        <w:rPr>
          <w:snapToGrid w:val="0"/>
          <w:lang w:eastAsia="ja-JP"/>
        </w:rPr>
      </w:pPr>
      <w:bookmarkStart w:id="16" w:name="_Toc477970266"/>
      <w:r w:rsidRPr="009236B0">
        <w:rPr>
          <w:snapToGrid w:val="0"/>
          <w:lang w:eastAsia="ja-JP"/>
        </w:rPr>
        <w:t>Prüfung durch den TC</w:t>
      </w:r>
      <w:bookmarkEnd w:id="16"/>
    </w:p>
    <w:p w:rsidR="008F10AD" w:rsidRPr="009236B0" w:rsidRDefault="008F10AD" w:rsidP="004554E8">
      <w:pPr>
        <w:rPr>
          <w:rFonts w:eastAsia="MS Mincho"/>
          <w:snapToGrid w:val="0"/>
          <w:lang w:val="de-DE" w:eastAsia="ja-JP"/>
        </w:rPr>
      </w:pPr>
    </w:p>
    <w:p w:rsidR="008F10AD" w:rsidRPr="009236B0" w:rsidRDefault="008F10AD" w:rsidP="004554E8">
      <w:pPr>
        <w:rPr>
          <w:rFonts w:eastAsia="MS Mincho"/>
          <w:snapToGrid w:val="0"/>
          <w:lang w:val="de-DE" w:eastAsia="ja-JP"/>
        </w:rPr>
      </w:pPr>
      <w:r w:rsidRPr="009236B0">
        <w:rPr>
          <w:rFonts w:eastAsia="MS Mincho"/>
          <w:snapToGrid w:val="0"/>
          <w:lang w:val="de-DE"/>
        </w:rPr>
        <w:fldChar w:fldCharType="begin"/>
      </w:r>
      <w:r w:rsidRPr="009236B0">
        <w:rPr>
          <w:rFonts w:eastAsia="MS Mincho"/>
          <w:snapToGrid w:val="0"/>
          <w:lang w:val="de-DE"/>
        </w:rPr>
        <w:instrText xml:space="preserve"> AUTONUM  </w:instrText>
      </w:r>
      <w:r w:rsidRPr="009236B0">
        <w:rPr>
          <w:rFonts w:eastAsia="MS Mincho"/>
          <w:snapToGrid w:val="0"/>
          <w:lang w:val="de-DE"/>
        </w:rPr>
        <w:fldChar w:fldCharType="end"/>
      </w:r>
      <w:r w:rsidRPr="009236B0">
        <w:rPr>
          <w:rFonts w:eastAsia="MS Mincho"/>
          <w:snapToGrid w:val="0"/>
          <w:lang w:val="de-DE"/>
        </w:rPr>
        <w:tab/>
      </w:r>
      <w:r w:rsidRPr="009236B0">
        <w:rPr>
          <w:rFonts w:eastAsia="MS Mincho"/>
          <w:snapToGrid w:val="0"/>
          <w:lang w:val="de-DE" w:eastAsia="ja-JP"/>
        </w:rPr>
        <w:t xml:space="preserve">Der TC wird gebeten, </w:t>
      </w:r>
      <w:r>
        <w:rPr>
          <w:rFonts w:eastAsia="MS Mincho"/>
          <w:snapToGrid w:val="0"/>
          <w:lang w:val="de-DE" w:eastAsia="ja-JP"/>
        </w:rPr>
        <w:t>auf seiner</w:t>
      </w:r>
      <w:r w:rsidRPr="009236B0">
        <w:rPr>
          <w:rFonts w:eastAsia="MS Mincho"/>
          <w:snapToGrid w:val="0"/>
          <w:lang w:val="de-DE" w:eastAsia="ja-JP"/>
        </w:rPr>
        <w:t xml:space="preserve"> dreiundfünfzigsten</w:t>
      </w:r>
      <w:r>
        <w:rPr>
          <w:rFonts w:eastAsia="MS Mincho"/>
          <w:snapToGrid w:val="0"/>
          <w:lang w:val="de-DE" w:eastAsia="ja-JP"/>
        </w:rPr>
        <w:t xml:space="preserve"> Tagung</w:t>
      </w:r>
      <w:r w:rsidRPr="009236B0">
        <w:rPr>
          <w:rFonts w:eastAsia="MS Mincho"/>
          <w:snapToGrid w:val="0"/>
          <w:lang w:val="de-DE" w:eastAsia="ja-JP"/>
        </w:rPr>
        <w:t xml:space="preserve"> zu prüfen:</w:t>
      </w:r>
    </w:p>
    <w:p w:rsidR="008F10AD" w:rsidRPr="009236B0" w:rsidRDefault="008F10AD" w:rsidP="004554E8">
      <w:pPr>
        <w:rPr>
          <w:rFonts w:eastAsia="MS Mincho"/>
          <w:snapToGrid w:val="0"/>
          <w:lang w:val="de-DE" w:eastAsia="ja-JP"/>
        </w:rPr>
      </w:pPr>
    </w:p>
    <w:p w:rsidR="008F10AD" w:rsidRPr="009236B0" w:rsidRDefault="008F10AD" w:rsidP="004554E8">
      <w:pPr>
        <w:widowControl w:val="0"/>
        <w:autoSpaceDE w:val="0"/>
        <w:autoSpaceDN w:val="0"/>
        <w:adjustRightInd w:val="0"/>
        <w:rPr>
          <w:rFonts w:cs="Arial"/>
          <w:color w:val="00000A"/>
          <w:lang w:val="de"/>
        </w:rPr>
      </w:pPr>
      <w:r w:rsidRPr="009236B0">
        <w:rPr>
          <w:rFonts w:eastAsia="MS Mincho"/>
          <w:snapToGrid w:val="0"/>
          <w:lang w:val="de-DE" w:eastAsia="ja-JP"/>
        </w:rPr>
        <w:tab/>
        <w:t>a)</w:t>
      </w:r>
      <w:r w:rsidRPr="009236B0">
        <w:rPr>
          <w:rFonts w:eastAsia="MS Mincho"/>
          <w:snapToGrid w:val="0"/>
          <w:lang w:val="de-DE" w:eastAsia="ja-JP"/>
        </w:rPr>
        <w:tab/>
      </w:r>
      <w:r w:rsidRPr="009236B0">
        <w:rPr>
          <w:rFonts w:cs="Arial"/>
          <w:color w:val="00000A"/>
          <w:lang w:val="de"/>
        </w:rPr>
        <w:t xml:space="preserve">ob </w:t>
      </w:r>
      <w:r>
        <w:rPr>
          <w:rFonts w:cs="Arial"/>
          <w:color w:val="00000A"/>
          <w:lang w:val="de"/>
        </w:rPr>
        <w:t xml:space="preserve">um </w:t>
      </w:r>
      <w:r w:rsidRPr="009236B0">
        <w:rPr>
          <w:rFonts w:cs="Arial"/>
          <w:color w:val="00000A"/>
          <w:lang w:val="de"/>
        </w:rPr>
        <w:t>weitere Anleitung von anderen UPOV-Organen (z. B. dem CAJ und den TWP) betreffend die Verwendung von Software durch Verbandsmitglieder ersucht werden sollte, wie in Anlage II dieses Dokuments dargelegt;</w:t>
      </w:r>
    </w:p>
    <w:p w:rsidR="008F10AD" w:rsidRPr="009236B0" w:rsidRDefault="008F10AD" w:rsidP="004554E8">
      <w:pPr>
        <w:rPr>
          <w:rFonts w:eastAsia="MS Mincho"/>
          <w:snapToGrid w:val="0"/>
          <w:lang w:val="de-DE" w:eastAsia="ja-JP"/>
        </w:rPr>
      </w:pPr>
    </w:p>
    <w:p w:rsidR="008F10AD" w:rsidRPr="009236B0" w:rsidRDefault="008F10AD" w:rsidP="00B56B6D">
      <w:pPr>
        <w:spacing w:after="240"/>
        <w:ind w:firstLine="567"/>
        <w:rPr>
          <w:lang w:val="de-DE" w:eastAsia="ja-JP"/>
        </w:rPr>
      </w:pPr>
      <w:r w:rsidRPr="009236B0">
        <w:rPr>
          <w:rFonts w:eastAsia="MS Mincho"/>
          <w:snapToGrid w:val="0"/>
          <w:lang w:val="de-DE" w:eastAsia="ja-JP"/>
        </w:rPr>
        <w:t>b)</w:t>
      </w:r>
      <w:r w:rsidRPr="009236B0">
        <w:rPr>
          <w:rFonts w:eastAsia="MS Mincho"/>
          <w:snapToGrid w:val="0"/>
          <w:lang w:val="de-DE" w:eastAsia="ja-JP"/>
        </w:rPr>
        <w:tab/>
      </w:r>
      <w:r w:rsidR="003C49D1">
        <w:rPr>
          <w:rFonts w:cs="Arial"/>
          <w:color w:val="00000A"/>
          <w:lang w:val="de"/>
        </w:rPr>
        <w:t xml:space="preserve">ob das Hinzufügen einer Anmerkung sowie eines Haftungsausschlusses zu Dokument UPOV/INF/22 </w:t>
      </w:r>
      <w:r w:rsidR="003C49D1" w:rsidRPr="009236B0">
        <w:rPr>
          <w:rFonts w:cs="Arial"/>
          <w:color w:val="00000A"/>
          <w:lang w:val="de"/>
        </w:rPr>
        <w:t>vorgeschlagen werden sollte, in de</w:t>
      </w:r>
      <w:r w:rsidR="003C49D1">
        <w:rPr>
          <w:rFonts w:cs="Arial"/>
          <w:color w:val="00000A"/>
          <w:lang w:val="de"/>
        </w:rPr>
        <w:t>nen</w:t>
      </w:r>
      <w:r w:rsidR="003C49D1" w:rsidRPr="009236B0">
        <w:rPr>
          <w:rFonts w:cs="Arial"/>
          <w:color w:val="00000A"/>
          <w:lang w:val="de"/>
        </w:rPr>
        <w:t xml:space="preserve"> erläutert würde, daß die Informationen in diesem Dokument </w:t>
      </w:r>
      <w:r w:rsidR="003C49D1">
        <w:rPr>
          <w:rFonts w:cs="Arial"/>
          <w:color w:val="00000A"/>
          <w:lang w:val="de"/>
        </w:rPr>
        <w:t xml:space="preserve">in der </w:t>
      </w:r>
      <w:r w:rsidR="003C49D1" w:rsidRPr="009236B0">
        <w:rPr>
          <w:rFonts w:cs="Arial"/>
          <w:color w:val="00000A"/>
          <w:lang w:val="de"/>
        </w:rPr>
        <w:t xml:space="preserve">Verantwortung der mitwirkenden Behörde </w:t>
      </w:r>
      <w:r w:rsidR="003C49D1">
        <w:rPr>
          <w:rFonts w:cs="Arial"/>
          <w:color w:val="00000A"/>
          <w:lang w:val="de"/>
        </w:rPr>
        <w:t>liegen;</w:t>
      </w:r>
    </w:p>
    <w:p w:rsidR="005E2B76" w:rsidRPr="0027530B" w:rsidRDefault="008266CD" w:rsidP="00FB2E25">
      <w:pPr>
        <w:spacing w:after="240"/>
        <w:ind w:firstLine="539"/>
        <w:rPr>
          <w:rFonts w:cs="Arial"/>
          <w:color w:val="00000A"/>
          <w:lang w:val="de"/>
        </w:rPr>
      </w:pPr>
      <w:r w:rsidRPr="0027530B">
        <w:rPr>
          <w:lang w:val="de-DE" w:eastAsia="ja-JP"/>
        </w:rPr>
        <w:t>c)</w:t>
      </w:r>
      <w:r w:rsidR="005E2B76" w:rsidRPr="0027530B">
        <w:rPr>
          <w:lang w:val="de-DE" w:eastAsia="ja-JP"/>
        </w:rPr>
        <w:tab/>
      </w:r>
      <w:r w:rsidR="006D2E5E" w:rsidRPr="0027530B">
        <w:rPr>
          <w:rFonts w:cs="Arial"/>
          <w:color w:val="00000A"/>
          <w:lang w:val="de"/>
        </w:rPr>
        <w:t xml:space="preserve">ob ein Verweis </w:t>
      </w:r>
      <w:r w:rsidR="0027530B">
        <w:rPr>
          <w:rFonts w:cs="Arial"/>
          <w:color w:val="00000A"/>
          <w:lang w:val="de"/>
        </w:rPr>
        <w:t xml:space="preserve">in </w:t>
      </w:r>
      <w:r w:rsidR="006D2E5E" w:rsidRPr="0027530B">
        <w:rPr>
          <w:rFonts w:cs="Arial"/>
          <w:color w:val="00000A"/>
          <w:lang w:val="de"/>
        </w:rPr>
        <w:t xml:space="preserve">Schulungsmaterialien und Referaten </w:t>
      </w:r>
      <w:r w:rsidR="0027530B">
        <w:rPr>
          <w:rFonts w:cs="Arial"/>
          <w:color w:val="00000A"/>
          <w:lang w:val="de"/>
        </w:rPr>
        <w:t xml:space="preserve">auf </w:t>
      </w:r>
      <w:r w:rsidR="006D2E5E" w:rsidRPr="0027530B">
        <w:rPr>
          <w:rFonts w:cs="Arial"/>
          <w:color w:val="00000A"/>
          <w:lang w:val="de"/>
        </w:rPr>
        <w:t>Dokumente UPOV/INF/16 und UPOV/INF/22 eingefügt werden sollte, um die Verwendung dieser Informationen, beispielsweise zur Erleichterung des Aufbaus von Datenbanken, zu fördern; und</w:t>
      </w:r>
    </w:p>
    <w:p w:rsidR="005E2B76" w:rsidRPr="00A02102" w:rsidRDefault="008266CD" w:rsidP="005E2B76">
      <w:pPr>
        <w:ind w:firstLine="540"/>
        <w:rPr>
          <w:lang w:val="de-DE" w:eastAsia="ja-JP"/>
        </w:rPr>
      </w:pPr>
      <w:r w:rsidRPr="0027530B">
        <w:rPr>
          <w:rFonts w:cs="Arial"/>
          <w:color w:val="00000A"/>
          <w:lang w:val="de"/>
        </w:rPr>
        <w:t>d)</w:t>
      </w:r>
      <w:r w:rsidR="005E2B76" w:rsidRPr="0027530B">
        <w:rPr>
          <w:rFonts w:cs="Arial"/>
          <w:color w:val="00000A"/>
          <w:lang w:val="de"/>
        </w:rPr>
        <w:tab/>
        <w:t>ob die Information in Dokument UPOV/INF/22: i) in einer alternative Form (</w:t>
      </w:r>
      <w:r w:rsidR="005E2B76" w:rsidRPr="0027530B">
        <w:rPr>
          <w:rFonts w:cs="Arial"/>
          <w:sz w:val="18"/>
          <w:szCs w:val="18"/>
          <w:lang w:val="de-DE"/>
        </w:rPr>
        <w:t xml:space="preserve">z. B. </w:t>
      </w:r>
      <w:r w:rsidR="005E2B76" w:rsidRPr="0027530B">
        <w:rPr>
          <w:rFonts w:cs="Arial"/>
          <w:color w:val="00000A"/>
          <w:lang w:val="de"/>
        </w:rPr>
        <w:t>in einem Online-Format) anstatt in einem INF-Dokument, oder ii) zusätzlich zu dem bestehenden Dokument UPOV/INF/22 in einem Online-Format dargelegt werden sollt</w:t>
      </w:r>
      <w:r w:rsidR="0027530B" w:rsidRPr="0027530B">
        <w:rPr>
          <w:rFonts w:cs="Arial"/>
          <w:color w:val="00000A"/>
          <w:lang w:val="de"/>
        </w:rPr>
        <w:t>e.</w:t>
      </w:r>
    </w:p>
    <w:p w:rsidR="008F10AD" w:rsidRPr="00A02102" w:rsidRDefault="008F10AD" w:rsidP="004554E8">
      <w:pPr>
        <w:rPr>
          <w:rFonts w:eastAsia="MS Mincho"/>
          <w:snapToGrid w:val="0"/>
          <w:lang w:val="de-DE" w:eastAsia="ja-JP"/>
        </w:rPr>
      </w:pPr>
    </w:p>
    <w:p w:rsidR="008F10AD" w:rsidRPr="00A02102" w:rsidRDefault="008F10AD" w:rsidP="004554E8">
      <w:pPr>
        <w:rPr>
          <w:rFonts w:eastAsia="MS Mincho"/>
          <w:snapToGrid w:val="0"/>
          <w:lang w:val="de-DE" w:eastAsia="ja-JP"/>
        </w:rPr>
      </w:pPr>
      <w:r w:rsidRPr="00A02102">
        <w:rPr>
          <w:rFonts w:eastAsia="MS Mincho"/>
          <w:snapToGrid w:val="0"/>
          <w:lang w:val="de-DE"/>
        </w:rPr>
        <w:fldChar w:fldCharType="begin"/>
      </w:r>
      <w:r w:rsidRPr="00A02102">
        <w:rPr>
          <w:rFonts w:eastAsia="MS Mincho"/>
          <w:snapToGrid w:val="0"/>
          <w:lang w:val="de-DE"/>
        </w:rPr>
        <w:instrText xml:space="preserve"> AUTONUM  </w:instrText>
      </w:r>
      <w:r w:rsidRPr="00A02102">
        <w:rPr>
          <w:rFonts w:eastAsia="MS Mincho"/>
          <w:snapToGrid w:val="0"/>
          <w:lang w:val="de-DE"/>
        </w:rPr>
        <w:fldChar w:fldCharType="end"/>
      </w:r>
      <w:r w:rsidRPr="00A02102">
        <w:rPr>
          <w:rFonts w:eastAsia="MS Mincho"/>
          <w:snapToGrid w:val="0"/>
          <w:lang w:val="de-DE"/>
        </w:rPr>
        <w:tab/>
      </w:r>
      <w:r>
        <w:rPr>
          <w:rFonts w:cs="Arial"/>
          <w:color w:val="00000A"/>
          <w:lang w:val="de"/>
        </w:rPr>
        <w:t>Sofern der TC zu dem Schluß kommt, daß kein Bedarf an weiterer Anleitung von anderen UPOV-Organen (z. B. dem CAJ und den TWP) betreffend die Verwendung von Software durch Verbandsmitglieder, wie in Anlage II dieses Dokuments dargelegt, besteht, kann der TC eine Überarbeitung des Dokuments UPOV/INF/22 auf Grundlage der Anlage II dieses Dokuments zusammen mit jeglichen Vorschlägen, die er möglicherweise betreffend die Vorschläge der TWC hat, wie in Absatz 15 und 16 dargelegt, zur Prüfung durch den CAJ auf seiner vierundsiebzigsten Tagung am 23. und 24. Oktober 2017 in Genf vorschlagen. Im Falle der Zustimmung durch den CAJ, würde ein Entwurf des Dokuments UPOV/INF/22/4 dem Rat auf seiner einundfünfzigsten ordentlichen Tagung am 26. Oktober 2017 zur Annahme vorgelegt werden.</w:t>
      </w:r>
    </w:p>
    <w:p w:rsidR="00671AA3" w:rsidRPr="00A02102" w:rsidRDefault="00671AA3" w:rsidP="004554E8">
      <w:pPr>
        <w:rPr>
          <w:lang w:val="de-DE" w:eastAsia="ja-JP"/>
        </w:rPr>
      </w:pPr>
    </w:p>
    <w:p w:rsidR="008F10AD" w:rsidRPr="00FB2E25" w:rsidRDefault="008F10AD" w:rsidP="004554E8">
      <w:pPr>
        <w:tabs>
          <w:tab w:val="left" w:pos="5387"/>
        </w:tabs>
        <w:ind w:left="4820"/>
        <w:rPr>
          <w:rFonts w:eastAsia="MS Mincho"/>
          <w:i/>
          <w:lang w:val="de-DE"/>
        </w:rPr>
      </w:pPr>
      <w:r w:rsidRPr="00FB2E25">
        <w:rPr>
          <w:rFonts w:eastAsia="MS Mincho"/>
          <w:i/>
          <w:lang w:val="de-DE"/>
        </w:rPr>
        <w:fldChar w:fldCharType="begin"/>
      </w:r>
      <w:r w:rsidRPr="00FB2E25">
        <w:rPr>
          <w:rFonts w:eastAsia="MS Mincho"/>
          <w:i/>
          <w:lang w:val="de-DE"/>
        </w:rPr>
        <w:instrText xml:space="preserve"> AUTONUM  </w:instrText>
      </w:r>
      <w:r w:rsidRPr="00FB2E25">
        <w:rPr>
          <w:rFonts w:eastAsia="MS Mincho"/>
          <w:i/>
          <w:lang w:val="de-DE"/>
        </w:rPr>
        <w:fldChar w:fldCharType="end"/>
      </w:r>
      <w:r w:rsidRPr="00FB2E25">
        <w:rPr>
          <w:rFonts w:eastAsia="MS Mincho"/>
          <w:i/>
          <w:lang w:val="de-DE"/>
        </w:rPr>
        <w:tab/>
        <w:t>Der TC wird ersucht:</w:t>
      </w:r>
    </w:p>
    <w:p w:rsidR="008F10AD" w:rsidRPr="00FB2E25" w:rsidRDefault="008F10AD" w:rsidP="00671AA3">
      <w:pPr>
        <w:tabs>
          <w:tab w:val="left" w:pos="5387"/>
          <w:tab w:val="left" w:pos="5954"/>
        </w:tabs>
        <w:ind w:left="4820"/>
        <w:rPr>
          <w:rFonts w:eastAsia="MS Mincho"/>
          <w:i/>
          <w:lang w:val="de-DE" w:eastAsia="ja-JP"/>
        </w:rPr>
      </w:pPr>
    </w:p>
    <w:p w:rsidR="008F10AD" w:rsidRPr="00FB2E25" w:rsidRDefault="008F10AD" w:rsidP="00671AA3">
      <w:pPr>
        <w:tabs>
          <w:tab w:val="left" w:pos="5954"/>
        </w:tabs>
        <w:ind w:left="4820" w:firstLine="567"/>
        <w:rPr>
          <w:i/>
          <w:lang w:val="de-DE" w:eastAsia="ja-JP"/>
        </w:rPr>
      </w:pPr>
      <w:r w:rsidRPr="00FB2E25">
        <w:rPr>
          <w:rFonts w:cs="Arial"/>
          <w:i/>
          <w:color w:val="00000A"/>
          <w:lang w:val="de-DE"/>
        </w:rPr>
        <w:t>a)</w:t>
      </w:r>
      <w:r w:rsidRPr="00FB2E25">
        <w:rPr>
          <w:rFonts w:cs="Arial"/>
          <w:i/>
          <w:color w:val="00000A"/>
          <w:lang w:val="de-DE"/>
        </w:rPr>
        <w:tab/>
      </w:r>
      <w:r w:rsidRPr="00FB2E25">
        <w:rPr>
          <w:rFonts w:cs="Arial"/>
          <w:i/>
          <w:color w:val="00000A"/>
          <w:lang w:val="de"/>
        </w:rPr>
        <w:t>zur Kenntnis zu nehmen, daß der Rat auf seiner neunundvierzigsten ordentlichen Tagung am 28. Oktober 2016 in Genf das Dokument UPOV/INF/22/3 „Von Verbandsmitgliedern verwendete Software und Ausrüstung“ annahm;</w:t>
      </w:r>
    </w:p>
    <w:p w:rsidR="008F10AD" w:rsidRPr="00B56B6D" w:rsidRDefault="008F10AD" w:rsidP="00671AA3">
      <w:pPr>
        <w:tabs>
          <w:tab w:val="left" w:pos="5954"/>
        </w:tabs>
        <w:ind w:left="540" w:hanging="540"/>
        <w:rPr>
          <w:i/>
          <w:sz w:val="18"/>
          <w:lang w:val="de-DE" w:eastAsia="ja-JP"/>
        </w:rPr>
      </w:pPr>
    </w:p>
    <w:p w:rsidR="008F10AD" w:rsidRPr="00FB2E25" w:rsidRDefault="008F10AD" w:rsidP="00671AA3">
      <w:pPr>
        <w:tabs>
          <w:tab w:val="left" w:pos="5954"/>
        </w:tabs>
        <w:ind w:left="4820" w:firstLine="567"/>
        <w:rPr>
          <w:i/>
          <w:lang w:val="de-DE" w:eastAsia="ja-JP"/>
        </w:rPr>
      </w:pPr>
      <w:r w:rsidRPr="00FB2E25">
        <w:rPr>
          <w:i/>
          <w:lang w:val="de-DE" w:eastAsia="ja-JP"/>
        </w:rPr>
        <w:t>b)</w:t>
      </w:r>
      <w:r w:rsidRPr="00FB2E25">
        <w:rPr>
          <w:i/>
          <w:lang w:val="de-DE" w:eastAsia="ja-JP"/>
        </w:rPr>
        <w:tab/>
      </w:r>
      <w:r w:rsidRPr="00FB2E25">
        <w:rPr>
          <w:rFonts w:cs="Arial"/>
          <w:i/>
          <w:color w:val="00000A"/>
          <w:lang w:val="de"/>
        </w:rPr>
        <w:t>die Informationen in Anlage II dieses Dokuments als Grundlage für eine vorgeschlagene Überarbeitung des Dokuments UPOV/INF/22/3 zu prüfen und zu prüfen, ob um weitere Anleitung von anderen UPOV-Organen ersucht werden sollte;</w:t>
      </w:r>
    </w:p>
    <w:p w:rsidR="008F10AD" w:rsidRPr="00B56B6D" w:rsidRDefault="008F10AD" w:rsidP="00671AA3">
      <w:pPr>
        <w:tabs>
          <w:tab w:val="left" w:pos="5954"/>
        </w:tabs>
        <w:rPr>
          <w:i/>
          <w:sz w:val="18"/>
          <w:lang w:val="de-DE" w:eastAsia="ja-JP"/>
        </w:rPr>
      </w:pPr>
    </w:p>
    <w:p w:rsidR="008F10AD" w:rsidRPr="00FB2E25" w:rsidRDefault="008F10AD" w:rsidP="00671AA3">
      <w:pPr>
        <w:tabs>
          <w:tab w:val="left" w:pos="5954"/>
        </w:tabs>
        <w:ind w:left="4820" w:firstLine="567"/>
        <w:rPr>
          <w:i/>
          <w:lang w:val="de-DE" w:eastAsia="ja-JP"/>
        </w:rPr>
      </w:pPr>
      <w:r w:rsidRPr="00FB2E25">
        <w:rPr>
          <w:i/>
          <w:lang w:val="de-DE" w:eastAsia="ja-JP"/>
        </w:rPr>
        <w:t>c)</w:t>
      </w:r>
      <w:r w:rsidRPr="00FB2E25">
        <w:rPr>
          <w:i/>
          <w:lang w:val="de-DE" w:eastAsia="ja-JP"/>
        </w:rPr>
        <w:tab/>
      </w:r>
      <w:r w:rsidR="006D2E5E" w:rsidRPr="00FB2E25">
        <w:rPr>
          <w:rFonts w:cs="Arial"/>
          <w:i/>
          <w:color w:val="00000A"/>
          <w:lang w:val="de"/>
        </w:rPr>
        <w:t xml:space="preserve">zu prüfen, </w:t>
      </w:r>
      <w:r w:rsidR="003C49D1" w:rsidRPr="00FB2E25">
        <w:rPr>
          <w:rFonts w:cs="Arial"/>
          <w:i/>
          <w:color w:val="00000A"/>
          <w:lang w:val="de"/>
        </w:rPr>
        <w:t>ob das Hinzufügen einer Anmerkung sowie eines Haftungsausschlusses zu Dokument UPOV/INF/22 vorgeschlagen werden sollte, in denen erläutert würde, daß die Informationen in diesem Dokument in der Verantwortung der mitwirkenden Behörde liegen</w:t>
      </w:r>
      <w:r w:rsidR="006D2E5E" w:rsidRPr="00FB2E25">
        <w:rPr>
          <w:rFonts w:cs="Arial"/>
          <w:i/>
          <w:color w:val="00000A"/>
          <w:lang w:val="de"/>
        </w:rPr>
        <w:t>;</w:t>
      </w:r>
    </w:p>
    <w:p w:rsidR="008F10AD" w:rsidRPr="00B56B6D" w:rsidRDefault="008F10AD" w:rsidP="00671AA3">
      <w:pPr>
        <w:tabs>
          <w:tab w:val="left" w:pos="5954"/>
        </w:tabs>
        <w:rPr>
          <w:i/>
          <w:sz w:val="18"/>
          <w:lang w:val="de-DE" w:eastAsia="ja-JP"/>
        </w:rPr>
      </w:pPr>
    </w:p>
    <w:p w:rsidR="008266CD" w:rsidRPr="00FB2E25" w:rsidRDefault="008266CD" w:rsidP="00ED3C38">
      <w:pPr>
        <w:tabs>
          <w:tab w:val="left" w:pos="5954"/>
        </w:tabs>
        <w:ind w:left="4820" w:firstLine="540"/>
        <w:rPr>
          <w:rFonts w:cs="Arial"/>
          <w:i/>
          <w:color w:val="00000A"/>
          <w:lang w:val="de"/>
        </w:rPr>
      </w:pPr>
      <w:r w:rsidRPr="00FB2E25">
        <w:rPr>
          <w:i/>
          <w:lang w:val="de-DE" w:eastAsia="ja-JP"/>
        </w:rPr>
        <w:t>d)</w:t>
      </w:r>
      <w:r w:rsidRPr="00FB2E25">
        <w:rPr>
          <w:i/>
          <w:lang w:val="de-DE" w:eastAsia="ja-JP"/>
        </w:rPr>
        <w:tab/>
      </w:r>
      <w:r w:rsidR="006D2E5E" w:rsidRPr="00FB2E25">
        <w:rPr>
          <w:rFonts w:cs="Arial"/>
          <w:i/>
          <w:color w:val="00000A"/>
          <w:lang w:val="de"/>
        </w:rPr>
        <w:t xml:space="preserve">zu prüfen, ob </w:t>
      </w:r>
      <w:r w:rsidR="003C49D1" w:rsidRPr="00FB2E25">
        <w:rPr>
          <w:rFonts w:cs="Arial"/>
          <w:i/>
          <w:color w:val="00000A"/>
          <w:lang w:val="de"/>
        </w:rPr>
        <w:t xml:space="preserve">in </w:t>
      </w:r>
      <w:r w:rsidR="006D2E5E" w:rsidRPr="00FB2E25">
        <w:rPr>
          <w:rFonts w:cs="Arial"/>
          <w:i/>
          <w:color w:val="00000A"/>
          <w:lang w:val="de"/>
        </w:rPr>
        <w:t>Schulungsmaterialien und Referaten</w:t>
      </w:r>
      <w:r w:rsidR="003C49D1" w:rsidRPr="00FB2E25">
        <w:rPr>
          <w:rFonts w:cs="Arial"/>
          <w:i/>
          <w:color w:val="00000A"/>
          <w:lang w:val="de"/>
        </w:rPr>
        <w:t xml:space="preserve"> ein Verweis</w:t>
      </w:r>
      <w:r w:rsidR="006D2E5E" w:rsidRPr="00FB2E25">
        <w:rPr>
          <w:rFonts w:cs="Arial"/>
          <w:i/>
          <w:color w:val="00000A"/>
          <w:lang w:val="de"/>
        </w:rPr>
        <w:t xml:space="preserve"> </w:t>
      </w:r>
      <w:r w:rsidR="003C49D1" w:rsidRPr="00FB2E25">
        <w:rPr>
          <w:rFonts w:cs="Arial"/>
          <w:i/>
          <w:color w:val="00000A"/>
          <w:lang w:val="de"/>
        </w:rPr>
        <w:t xml:space="preserve">auf </w:t>
      </w:r>
      <w:r w:rsidR="006D2E5E" w:rsidRPr="00FB2E25">
        <w:rPr>
          <w:rFonts w:cs="Arial"/>
          <w:i/>
          <w:color w:val="00000A"/>
          <w:lang w:val="de"/>
        </w:rPr>
        <w:t>Dokumente UPOV/INF/16 und UPOV/INF/22 eingefügt werden sollte, um die Verwendung dieser Informationen, beispielsweise zur Erleichterung des Aufbaus von Datenbanken, zu fördern;</w:t>
      </w:r>
    </w:p>
    <w:p w:rsidR="008266CD" w:rsidRPr="00B56B6D" w:rsidRDefault="008266CD" w:rsidP="00ED3C38">
      <w:pPr>
        <w:tabs>
          <w:tab w:val="left" w:pos="5954"/>
        </w:tabs>
        <w:ind w:left="4820" w:firstLine="540"/>
        <w:rPr>
          <w:rFonts w:cs="Arial"/>
          <w:i/>
          <w:color w:val="00000A"/>
          <w:sz w:val="18"/>
          <w:lang w:val="de"/>
        </w:rPr>
      </w:pPr>
    </w:p>
    <w:p w:rsidR="008266CD" w:rsidRPr="00FB2E25" w:rsidRDefault="008266CD" w:rsidP="00ED3C38">
      <w:pPr>
        <w:tabs>
          <w:tab w:val="left" w:pos="5954"/>
        </w:tabs>
        <w:ind w:left="4820" w:firstLine="540"/>
        <w:rPr>
          <w:rFonts w:cs="Arial"/>
          <w:i/>
          <w:color w:val="00000A"/>
          <w:lang w:val="de"/>
        </w:rPr>
      </w:pPr>
      <w:r w:rsidRPr="00FB2E25">
        <w:rPr>
          <w:rFonts w:cs="Arial"/>
          <w:i/>
          <w:color w:val="00000A"/>
          <w:lang w:val="de"/>
        </w:rPr>
        <w:t>e)</w:t>
      </w:r>
      <w:r w:rsidRPr="00FB2E25">
        <w:rPr>
          <w:rFonts w:cs="Arial"/>
          <w:i/>
          <w:color w:val="00000A"/>
          <w:lang w:val="de"/>
        </w:rPr>
        <w:tab/>
        <w:t>zu prüfen, ob die Information in Dokument UPOV/INF/22: i) in einer alternative Form (</w:t>
      </w:r>
      <w:r w:rsidRPr="00FB2E25">
        <w:rPr>
          <w:rFonts w:cs="Arial"/>
          <w:i/>
          <w:sz w:val="18"/>
          <w:szCs w:val="18"/>
          <w:lang w:val="de-DE"/>
        </w:rPr>
        <w:t xml:space="preserve">z. B. </w:t>
      </w:r>
      <w:r w:rsidRPr="00FB2E25">
        <w:rPr>
          <w:rFonts w:cs="Arial"/>
          <w:i/>
          <w:color w:val="00000A"/>
          <w:lang w:val="de"/>
        </w:rPr>
        <w:t>in einem Online-Format) anstatt in einem INF-Dokument, oder ii) zusätzlich zu dem bestehenden Dokument UPOV/INF/22 in einem Online-Format dargelegt werden sollte; und</w:t>
      </w:r>
    </w:p>
    <w:p w:rsidR="0027530B" w:rsidRPr="00B56B6D" w:rsidRDefault="0027530B" w:rsidP="00ED3C38">
      <w:pPr>
        <w:tabs>
          <w:tab w:val="left" w:pos="5954"/>
        </w:tabs>
        <w:ind w:left="4820" w:firstLine="540"/>
        <w:rPr>
          <w:i/>
          <w:sz w:val="18"/>
          <w:lang w:val="de-DE" w:eastAsia="ja-JP"/>
        </w:rPr>
      </w:pPr>
    </w:p>
    <w:p w:rsidR="008F10AD" w:rsidRPr="00FB2E25" w:rsidRDefault="008266CD" w:rsidP="00671AA3">
      <w:pPr>
        <w:tabs>
          <w:tab w:val="left" w:pos="5387"/>
          <w:tab w:val="left" w:pos="5954"/>
        </w:tabs>
        <w:ind w:left="4820" w:firstLine="567"/>
        <w:rPr>
          <w:rFonts w:eastAsia="MS Mincho"/>
          <w:i/>
          <w:snapToGrid w:val="0"/>
          <w:lang w:val="de-DE" w:eastAsia="ja-JP"/>
        </w:rPr>
      </w:pPr>
      <w:r w:rsidRPr="00FB2E25">
        <w:rPr>
          <w:i/>
          <w:lang w:val="de-DE" w:eastAsia="ja-JP"/>
        </w:rPr>
        <w:t>f</w:t>
      </w:r>
      <w:r w:rsidR="008F10AD" w:rsidRPr="00FB2E25">
        <w:rPr>
          <w:i/>
          <w:lang w:val="de-DE" w:eastAsia="ja-JP"/>
        </w:rPr>
        <w:t>)</w:t>
      </w:r>
      <w:r w:rsidR="008F10AD" w:rsidRPr="00FB2E25">
        <w:rPr>
          <w:i/>
          <w:lang w:val="de-DE" w:eastAsia="ja-JP"/>
        </w:rPr>
        <w:tab/>
      </w:r>
      <w:r w:rsidR="008F10AD" w:rsidRPr="00FB2E25">
        <w:rPr>
          <w:rFonts w:cs="Arial"/>
          <w:i/>
          <w:color w:val="00000A"/>
          <w:lang w:val="de"/>
        </w:rPr>
        <w:t>zur Kenntnis zu nehmen, daß die Vorschläge des TC auf seiner dreiundfünfzigsten Tagung betreffend die Überarbeitung des Dokuments UPOV/INF/</w:t>
      </w:r>
      <w:r w:rsidR="00B725D2" w:rsidRPr="00FB2E25">
        <w:rPr>
          <w:rFonts w:cs="Arial"/>
          <w:i/>
          <w:color w:val="00000A"/>
          <w:lang w:val="de"/>
        </w:rPr>
        <w:t>2</w:t>
      </w:r>
      <w:r w:rsidR="008F10AD" w:rsidRPr="00FB2E25">
        <w:rPr>
          <w:rFonts w:cs="Arial"/>
          <w:i/>
          <w:color w:val="00000A"/>
          <w:lang w:val="de"/>
        </w:rPr>
        <w:t>2 dem CAJ auf seiner vierundsiebzigsten Tagung berichtet werden sollen, und im Falle der Zustimmung durch den CAJ, ein Entwurf des Dokuments UPOV/INF/22/4 dem Rat auf seiner einundfünfzigsten ordentlichen Tagung am 26. Oktober 2017 zur Annahme vorgelegt werden wird.</w:t>
      </w:r>
    </w:p>
    <w:p w:rsidR="008F10AD" w:rsidRPr="00FB2E25" w:rsidRDefault="00B56B6D" w:rsidP="00671AA3">
      <w:pPr>
        <w:rPr>
          <w:rFonts w:eastAsia="MS Mincho"/>
          <w:snapToGrid w:val="0"/>
          <w:lang w:val="de-DE" w:eastAsia="ja-JP"/>
        </w:rPr>
      </w:pPr>
      <w:r w:rsidRPr="00B56B6D">
        <w:rPr>
          <w:rFonts w:eastAsia="MS Mincho" w:cs="Arial"/>
          <w:noProof/>
          <w:snapToGrid w:val="0"/>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B6D" w:rsidRPr="009929A5" w:rsidRDefault="00B56B6D">
                            <w:pPr>
                              <w:ind w:right="53"/>
                              <w:jc w:val="right"/>
                              <w:rPr>
                                <w:rFonts w:cs="Arial"/>
                              </w:rPr>
                            </w:pPr>
                            <w:r w:rsidRPr="00FB2E25">
                              <w:rPr>
                                <w:lang w:val="de-DE"/>
                              </w:rPr>
                              <w:t>[Anlage</w:t>
                            </w:r>
                            <w:r w:rsidRPr="00FB2E25">
                              <w:rPr>
                                <w:lang w:val="de-DE" w:eastAsia="ja-JP"/>
                              </w:rPr>
                              <w:t>n</w:t>
                            </w:r>
                            <w:r w:rsidRPr="00FB2E25">
                              <w:rPr>
                                <w:lang w:val="de-DE"/>
                              </w:rPr>
                              <w:t xml:space="preserve"> folgen]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rsidR="00B56B6D" w:rsidRPr="009929A5" w:rsidRDefault="00B56B6D">
                      <w:pPr>
                        <w:ind w:right="53"/>
                        <w:jc w:val="right"/>
                        <w:rPr>
                          <w:rFonts w:cs="Arial"/>
                        </w:rPr>
                      </w:pPr>
                      <w:r w:rsidRPr="00FB2E25">
                        <w:rPr>
                          <w:lang w:val="de-DE"/>
                        </w:rPr>
                        <w:t>[Anlage</w:t>
                      </w:r>
                      <w:r w:rsidRPr="00FB2E25">
                        <w:rPr>
                          <w:lang w:val="de-DE" w:eastAsia="ja-JP"/>
                        </w:rPr>
                        <w:t>n</w:t>
                      </w:r>
                      <w:r w:rsidRPr="00FB2E25">
                        <w:rPr>
                          <w:lang w:val="de-DE"/>
                        </w:rPr>
                        <w:t xml:space="preserve"> folgen]</w:t>
                      </w:r>
                    </w:p>
                  </w:txbxContent>
                </v:textbox>
              </v:shape>
            </w:pict>
          </mc:Fallback>
        </mc:AlternateContent>
      </w:r>
    </w:p>
    <w:p w:rsidR="008F10AD" w:rsidRPr="009236B0" w:rsidRDefault="008F10AD" w:rsidP="00B56B6D">
      <w:pPr>
        <w:jc w:val="right"/>
        <w:rPr>
          <w:lang w:val="de-DE"/>
        </w:rPr>
        <w:sectPr w:rsidR="008F10AD" w:rsidRPr="009236B0" w:rsidSect="004554E8">
          <w:headerReference w:type="default" r:id="rId10"/>
          <w:pgSz w:w="11907" w:h="16840" w:code="9"/>
          <w:pgMar w:top="510" w:right="1134" w:bottom="1134" w:left="1134" w:header="510" w:footer="624" w:gutter="0"/>
          <w:cols w:space="720"/>
          <w:titlePg/>
        </w:sectPr>
      </w:pPr>
    </w:p>
    <w:p w:rsidR="008F10AD" w:rsidRPr="00A02102" w:rsidRDefault="008F10AD" w:rsidP="004554E8">
      <w:pPr>
        <w:rPr>
          <w:lang w:val="de-DE"/>
        </w:rPr>
      </w:pPr>
    </w:p>
    <w:p w:rsidR="008F10AD" w:rsidRPr="00A02102" w:rsidRDefault="008F10AD" w:rsidP="004554E8">
      <w:pPr>
        <w:autoSpaceDE w:val="0"/>
        <w:autoSpaceDN w:val="0"/>
        <w:adjustRightInd w:val="0"/>
        <w:spacing w:line="360" w:lineRule="auto"/>
        <w:jc w:val="center"/>
        <w:rPr>
          <w:rFonts w:cs="Arial"/>
          <w:lang w:val="de-DE"/>
        </w:rPr>
      </w:pPr>
      <w:r w:rsidRPr="00A02102">
        <w:rPr>
          <w:rFonts w:cs="Arial"/>
          <w:sz w:val="18"/>
          <w:szCs w:val="18"/>
          <w:lang w:val="de-DE"/>
        </w:rPr>
        <w:t>VORGESCHLAGENE ÜBERARBEITUNG VON DOKUMENT UPOV/INF/16/5 „AUSTAUSCHBARE SOFTWARE“</w:t>
      </w:r>
    </w:p>
    <w:p w:rsidR="008F10AD" w:rsidRPr="00A02102" w:rsidRDefault="008F10AD" w:rsidP="004554E8">
      <w:pPr>
        <w:ind w:left="-352" w:right="-352"/>
        <w:jc w:val="center"/>
        <w:rPr>
          <w:rFonts w:cs="Arial"/>
          <w:snapToGrid w:val="0"/>
          <w:lang w:val="de-DE" w:eastAsia="ja-JP"/>
        </w:rPr>
      </w:pPr>
      <w:r>
        <w:rPr>
          <w:rFonts w:cs="Arial"/>
          <w:color w:val="00000A"/>
          <w:lang w:val="de"/>
        </w:rPr>
        <w:t xml:space="preserve">(Von Brasilien und Mexiko </w:t>
      </w:r>
      <w:r>
        <w:rPr>
          <w:rFonts w:cs="Arial"/>
          <w:lang w:val="de-DE"/>
        </w:rPr>
        <w:t>in Beantwortung des Rundschreibens</w:t>
      </w:r>
      <w:r w:rsidRPr="00A02102">
        <w:rPr>
          <w:rFonts w:cs="Arial"/>
          <w:lang w:val="de-DE"/>
        </w:rPr>
        <w:t xml:space="preserve"> E-16/</w:t>
      </w:r>
      <w:r w:rsidRPr="00A02102">
        <w:rPr>
          <w:rFonts w:cs="Arial"/>
          <w:lang w:val="de-DE" w:eastAsia="ja-JP"/>
        </w:rPr>
        <w:t xml:space="preserve">290 </w:t>
      </w:r>
      <w:r>
        <w:rPr>
          <w:rFonts w:cs="Arial"/>
          <w:color w:val="00000A"/>
          <w:lang w:val="de"/>
        </w:rPr>
        <w:t>erhaltene Vorschläge</w:t>
      </w:r>
      <w:r w:rsidRPr="00A02102">
        <w:rPr>
          <w:color w:val="000000"/>
          <w:lang w:val="de-DE" w:eastAsia="ja-JP" w:bidi="km-KH"/>
        </w:rPr>
        <w:t xml:space="preserve"> </w:t>
      </w:r>
      <w:r>
        <w:rPr>
          <w:rFonts w:cs="Arial"/>
          <w:lang w:val="de-DE" w:eastAsia="ja-JP"/>
        </w:rPr>
        <w:t>sind hervorgehoben</w:t>
      </w:r>
      <w:r w:rsidRPr="00A02102">
        <w:rPr>
          <w:rFonts w:cs="Arial"/>
          <w:lang w:val="de-DE"/>
        </w:rPr>
        <w:t>)</w:t>
      </w:r>
    </w:p>
    <w:p w:rsidR="008F10AD" w:rsidRPr="00A02102" w:rsidRDefault="008F10AD" w:rsidP="004554E8">
      <w:pPr>
        <w:rPr>
          <w:rFonts w:cs="Arial"/>
          <w:snapToGrid w:val="0"/>
          <w:lang w:val="de-DE" w:eastAsia="ja-JP"/>
        </w:rPr>
      </w:pPr>
    </w:p>
    <w:p w:rsidR="008F10AD" w:rsidRPr="00A02102" w:rsidRDefault="00962AA1" w:rsidP="00962AA1">
      <w:pPr>
        <w:rPr>
          <w:snapToGrid w:val="0"/>
          <w:lang w:val="de-DE"/>
        </w:rPr>
      </w:pPr>
      <w:r>
        <w:rPr>
          <w:snapToGrid w:val="0"/>
          <w:lang w:val="de-DE"/>
        </w:rPr>
        <w:t>a)</w:t>
      </w:r>
      <w:r>
        <w:rPr>
          <w:snapToGrid w:val="0"/>
          <w:lang w:val="de-DE"/>
        </w:rPr>
        <w:tab/>
      </w:r>
      <w:r w:rsidR="008F10AD" w:rsidRPr="00A02102">
        <w:rPr>
          <w:snapToGrid w:val="0"/>
          <w:lang w:val="de-DE"/>
        </w:rPr>
        <w:t>Verwaltung von Anträgen</w:t>
      </w:r>
    </w:p>
    <w:p w:rsidR="008F10AD" w:rsidRPr="00A02102" w:rsidRDefault="008F10AD" w:rsidP="00962AA1">
      <w:pPr>
        <w:rPr>
          <w:snapToGrid w:val="0"/>
          <w:lang w:val="de-DE"/>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8F10AD" w:rsidRPr="007A1E32" w:rsidTr="00ED3C38">
        <w:trPr>
          <w:trHeight w:val="702"/>
          <w:jc w:val="center"/>
        </w:trPr>
        <w:tc>
          <w:tcPr>
            <w:tcW w:w="1191"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Datum hinzugefügt</w:t>
            </w:r>
          </w:p>
        </w:tc>
        <w:tc>
          <w:tcPr>
            <w:tcW w:w="1134"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Name des Programms</w:t>
            </w:r>
          </w:p>
        </w:tc>
        <w:tc>
          <w:tcPr>
            <w:tcW w:w="1701"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Programmier-sprache</w:t>
            </w:r>
          </w:p>
        </w:tc>
        <w:tc>
          <w:tcPr>
            <w:tcW w:w="2410"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Funktion (kurze Zusammenfassung)</w:t>
            </w:r>
          </w:p>
        </w:tc>
        <w:tc>
          <w:tcPr>
            <w:tcW w:w="2976"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Quelle und Kontaktdaten</w:t>
            </w:r>
          </w:p>
        </w:tc>
        <w:tc>
          <w:tcPr>
            <w:tcW w:w="1560"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Bedingung für die Bereitstellung</w:t>
            </w:r>
          </w:p>
        </w:tc>
        <w:tc>
          <w:tcPr>
            <w:tcW w:w="1984"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Verbandsmitglied(er), das (die) die Software benutzt (benutzen)</w:t>
            </w:r>
          </w:p>
        </w:tc>
        <w:tc>
          <w:tcPr>
            <w:tcW w:w="2269" w:type="dxa"/>
            <w:tcBorders>
              <w:bottom w:val="single" w:sz="4" w:space="0" w:color="auto"/>
            </w:tcBorders>
            <w:shd w:val="clear" w:color="auto" w:fill="E6E6E6"/>
            <w:vAlign w:val="center"/>
          </w:tcPr>
          <w:p w:rsidR="008F10AD" w:rsidRPr="00A02102" w:rsidRDefault="008F10AD">
            <w:pPr>
              <w:jc w:val="center"/>
              <w:rPr>
                <w:snapToGrid w:val="0"/>
                <w:sz w:val="18"/>
                <w:lang w:val="de-DE"/>
              </w:rPr>
            </w:pPr>
            <w:r w:rsidRPr="00A02102">
              <w:rPr>
                <w:snapToGrid w:val="0"/>
                <w:sz w:val="18"/>
                <w:lang w:val="de-DE"/>
              </w:rPr>
              <w:t>Anwendung durch den (die) Nutzer</w:t>
            </w:r>
          </w:p>
        </w:tc>
      </w:tr>
      <w:tr w:rsidR="008F10AD" w:rsidRPr="00A02102" w:rsidTr="00962AA1">
        <w:trPr>
          <w:trHeight w:val="702"/>
          <w:jc w:val="center"/>
        </w:trPr>
        <w:tc>
          <w:tcPr>
            <w:tcW w:w="1191" w:type="dxa"/>
            <w:shd w:val="clear" w:color="auto" w:fill="FFFFFF"/>
          </w:tcPr>
          <w:p w:rsidR="008F10AD" w:rsidRPr="00A02102" w:rsidRDefault="008F10AD" w:rsidP="004554E8">
            <w:pPr>
              <w:jc w:val="left"/>
              <w:rPr>
                <w:rFonts w:cs="Arial"/>
                <w:snapToGrid w:val="0"/>
                <w:sz w:val="18"/>
                <w:lang w:val="de-DE"/>
              </w:rPr>
            </w:pPr>
            <w:r w:rsidRPr="00A02102">
              <w:rPr>
                <w:rFonts w:cs="Arial"/>
                <w:snapToGrid w:val="0"/>
                <w:sz w:val="18"/>
                <w:lang w:val="de-DE"/>
              </w:rPr>
              <w:t>24. Oktober 2013</w:t>
            </w:r>
          </w:p>
        </w:tc>
        <w:tc>
          <w:tcPr>
            <w:tcW w:w="1134" w:type="dxa"/>
            <w:shd w:val="clear" w:color="auto" w:fill="FFFFFF"/>
          </w:tcPr>
          <w:p w:rsidR="008F10AD" w:rsidRPr="00A02102" w:rsidRDefault="008F10AD" w:rsidP="004554E8">
            <w:pPr>
              <w:jc w:val="left"/>
              <w:rPr>
                <w:rFonts w:cs="Arial"/>
                <w:snapToGrid w:val="0"/>
                <w:color w:val="FFFFFF"/>
                <w:sz w:val="18"/>
                <w:lang w:val="de-DE"/>
              </w:rPr>
            </w:pPr>
            <w:r w:rsidRPr="00A02102">
              <w:rPr>
                <w:sz w:val="18"/>
                <w:lang w:val="de-DE"/>
              </w:rPr>
              <w:t>ZAJVKA</w:t>
            </w:r>
          </w:p>
        </w:tc>
        <w:tc>
          <w:tcPr>
            <w:tcW w:w="1701" w:type="dxa"/>
            <w:shd w:val="clear" w:color="auto" w:fill="FFFFFF"/>
          </w:tcPr>
          <w:p w:rsidR="008F10AD" w:rsidRPr="00A02102" w:rsidRDefault="008F10AD" w:rsidP="004554E8">
            <w:pPr>
              <w:jc w:val="left"/>
              <w:rPr>
                <w:rFonts w:cs="Arial"/>
                <w:snapToGrid w:val="0"/>
                <w:color w:val="FFFFFF"/>
                <w:sz w:val="18"/>
                <w:lang w:val="de-DE"/>
              </w:rPr>
            </w:pPr>
            <w:r w:rsidRPr="00A02102">
              <w:rPr>
                <w:sz w:val="18"/>
                <w:lang w:val="de-DE"/>
              </w:rPr>
              <w:t>SQL Windows</w:t>
            </w:r>
          </w:p>
        </w:tc>
        <w:tc>
          <w:tcPr>
            <w:tcW w:w="2410" w:type="dxa"/>
            <w:shd w:val="clear" w:color="auto" w:fill="FFFFFF"/>
          </w:tcPr>
          <w:p w:rsidR="008F10AD" w:rsidRPr="00A02102" w:rsidRDefault="008F10AD" w:rsidP="004554E8">
            <w:pPr>
              <w:jc w:val="left"/>
              <w:rPr>
                <w:rFonts w:cs="Arial"/>
                <w:snapToGrid w:val="0"/>
                <w:color w:val="FFFFFF"/>
                <w:sz w:val="18"/>
                <w:lang w:val="de-DE"/>
              </w:rPr>
            </w:pPr>
            <w:r w:rsidRPr="00A02102">
              <w:rPr>
                <w:sz w:val="18"/>
                <w:lang w:val="de-DE"/>
              </w:rPr>
              <w:t>Information über Anträge (Name und Adresse der Antragsteller, vorgeschlagene Bezeichnung, Datum der Antragstellung usw.) und Eintragung (Bezeichnung, Datum der Eintragung)</w:t>
            </w:r>
          </w:p>
        </w:tc>
        <w:tc>
          <w:tcPr>
            <w:tcW w:w="2976" w:type="dxa"/>
            <w:shd w:val="clear" w:color="auto" w:fill="FFFFFF"/>
          </w:tcPr>
          <w:p w:rsidR="008F10AD" w:rsidRPr="00A02102" w:rsidRDefault="008F10AD" w:rsidP="004554E8">
            <w:pPr>
              <w:jc w:val="left"/>
              <w:rPr>
                <w:rFonts w:cs="Arial"/>
                <w:sz w:val="18"/>
                <w:lang w:val="de-DE"/>
              </w:rPr>
            </w:pPr>
            <w:r w:rsidRPr="00A02102">
              <w:rPr>
                <w:sz w:val="18"/>
                <w:lang w:val="de-DE"/>
              </w:rPr>
              <w:t xml:space="preserve">Russische Föderation: Staatliche Kommission der Russischen Föderation für die Prüfung und den Schutz von Züchtungsergebnissen, </w:t>
            </w:r>
          </w:p>
          <w:p w:rsidR="008F10AD" w:rsidRPr="00A02102" w:rsidRDefault="008F10AD" w:rsidP="004554E8">
            <w:pPr>
              <w:jc w:val="left"/>
              <w:rPr>
                <w:rFonts w:cs="Arial"/>
                <w:sz w:val="18"/>
                <w:lang w:val="de-DE"/>
              </w:rPr>
            </w:pPr>
            <w:r w:rsidRPr="00A02102">
              <w:rPr>
                <w:sz w:val="18"/>
                <w:lang w:val="de-DE"/>
              </w:rPr>
              <w:t>Valentin Sherbina,</w:t>
            </w:r>
          </w:p>
          <w:p w:rsidR="008F10AD" w:rsidRPr="00A02102" w:rsidRDefault="008F10AD" w:rsidP="004554E8">
            <w:pPr>
              <w:jc w:val="left"/>
              <w:rPr>
                <w:rFonts w:cs="Arial"/>
                <w:sz w:val="18"/>
                <w:lang w:val="de-DE"/>
              </w:rPr>
            </w:pPr>
            <w:r w:rsidRPr="00A02102">
              <w:rPr>
                <w:sz w:val="18"/>
                <w:lang w:val="de-DE"/>
              </w:rPr>
              <w:t xml:space="preserve">Leiter der Abteilung für Informationstechnologie </w:t>
            </w:r>
          </w:p>
          <w:p w:rsidR="008F10AD" w:rsidRPr="00A02102" w:rsidRDefault="008F10AD" w:rsidP="004554E8">
            <w:pPr>
              <w:jc w:val="left"/>
              <w:rPr>
                <w:rFonts w:cs="Arial"/>
                <w:snapToGrid w:val="0"/>
                <w:color w:val="FFFFFF"/>
                <w:sz w:val="18"/>
                <w:lang w:val="de-DE"/>
              </w:rPr>
            </w:pPr>
            <w:r w:rsidRPr="00A02102">
              <w:rPr>
                <w:sz w:val="18"/>
                <w:lang w:val="de-DE"/>
              </w:rPr>
              <w:t xml:space="preserve">E-Mail: </w:t>
            </w:r>
            <w:hyperlink r:id="rId11" w:history="1">
              <w:r w:rsidRPr="00A02102">
                <w:rPr>
                  <w:color w:val="0000FF"/>
                  <w:sz w:val="18"/>
                  <w:u w:val="single"/>
                  <w:lang w:val="de-DE"/>
                </w:rPr>
                <w:t>gossort@gossort.com</w:t>
              </w:r>
            </w:hyperlink>
            <w:r w:rsidRPr="00A02102">
              <w:rPr>
                <w:sz w:val="18"/>
                <w:lang w:val="de-DE"/>
              </w:rPr>
              <w:t xml:space="preserve"> </w:t>
            </w:r>
          </w:p>
        </w:tc>
        <w:tc>
          <w:tcPr>
            <w:tcW w:w="1560" w:type="dxa"/>
            <w:shd w:val="clear" w:color="auto" w:fill="FFFFFF"/>
          </w:tcPr>
          <w:p w:rsidR="008F10AD" w:rsidRPr="00A02102" w:rsidRDefault="008F10AD" w:rsidP="004554E8">
            <w:pPr>
              <w:jc w:val="left"/>
              <w:rPr>
                <w:rFonts w:cs="Arial"/>
                <w:snapToGrid w:val="0"/>
                <w:color w:val="FFFFFF"/>
                <w:sz w:val="18"/>
                <w:lang w:val="de-DE"/>
              </w:rPr>
            </w:pPr>
            <w:r w:rsidRPr="00A02102">
              <w:rPr>
                <w:snapToGrid w:val="0"/>
                <w:sz w:val="18"/>
                <w:lang w:val="de-DE"/>
              </w:rPr>
              <w:t>Nur auf Russisch verfügbar</w:t>
            </w:r>
          </w:p>
        </w:tc>
        <w:tc>
          <w:tcPr>
            <w:tcW w:w="1984" w:type="dxa"/>
            <w:shd w:val="clear" w:color="auto" w:fill="FFFFFF"/>
          </w:tcPr>
          <w:p w:rsidR="008F10AD" w:rsidRPr="00A02102" w:rsidRDefault="008F10AD" w:rsidP="004554E8">
            <w:pPr>
              <w:jc w:val="left"/>
              <w:rPr>
                <w:rFonts w:cs="Arial"/>
                <w:snapToGrid w:val="0"/>
                <w:sz w:val="18"/>
                <w:lang w:val="de-DE"/>
              </w:rPr>
            </w:pPr>
            <w:r w:rsidRPr="00A02102">
              <w:rPr>
                <w:snapToGrid w:val="0"/>
                <w:sz w:val="18"/>
                <w:lang w:val="de-DE"/>
              </w:rPr>
              <w:t>RU</w:t>
            </w:r>
          </w:p>
        </w:tc>
        <w:tc>
          <w:tcPr>
            <w:tcW w:w="2269" w:type="dxa"/>
            <w:shd w:val="clear" w:color="auto" w:fill="FFFFFF"/>
          </w:tcPr>
          <w:p w:rsidR="008F10AD" w:rsidRPr="00A02102" w:rsidRDefault="008F10AD" w:rsidP="004554E8">
            <w:pPr>
              <w:jc w:val="left"/>
              <w:rPr>
                <w:rFonts w:cs="Arial"/>
                <w:snapToGrid w:val="0"/>
                <w:sz w:val="18"/>
                <w:lang w:val="de-DE"/>
              </w:rPr>
            </w:pPr>
            <w:r w:rsidRPr="00A02102">
              <w:rPr>
                <w:snapToGrid w:val="0"/>
                <w:sz w:val="18"/>
                <w:lang w:val="de-DE"/>
              </w:rPr>
              <w:t>alle Pflanzen</w:t>
            </w:r>
          </w:p>
        </w:tc>
      </w:tr>
      <w:tr w:rsidR="008F10AD" w:rsidRPr="00A02102" w:rsidTr="00962AA1">
        <w:trPr>
          <w:trHeight w:val="702"/>
          <w:jc w:val="center"/>
        </w:trPr>
        <w:tc>
          <w:tcPr>
            <w:tcW w:w="1191" w:type="dxa"/>
            <w:tcBorders>
              <w:bottom w:val="single" w:sz="4" w:space="0" w:color="auto"/>
            </w:tcBorders>
            <w:shd w:val="clear" w:color="auto" w:fill="FFFFFF"/>
          </w:tcPr>
          <w:p w:rsidR="008F10AD" w:rsidRPr="00A02102" w:rsidRDefault="008F10AD" w:rsidP="004554E8">
            <w:pPr>
              <w:jc w:val="left"/>
              <w:rPr>
                <w:rFonts w:cs="Arial"/>
                <w:strike/>
                <w:snapToGrid w:val="0"/>
                <w:sz w:val="18"/>
                <w:highlight w:val="lightGray"/>
                <w:lang w:val="de-DE"/>
              </w:rPr>
            </w:pPr>
            <w:r w:rsidRPr="00A02102">
              <w:rPr>
                <w:rFonts w:cs="Arial"/>
                <w:strike/>
                <w:snapToGrid w:val="0"/>
                <w:sz w:val="18"/>
                <w:highlight w:val="lightGray"/>
                <w:lang w:val="de-DE"/>
              </w:rPr>
              <w:t>16. Oktober 2014</w:t>
            </w:r>
          </w:p>
        </w:tc>
        <w:tc>
          <w:tcPr>
            <w:tcW w:w="1134" w:type="dxa"/>
            <w:tcBorders>
              <w:bottom w:val="single" w:sz="2" w:space="0" w:color="auto"/>
            </w:tcBorders>
            <w:shd w:val="clear" w:color="auto" w:fill="FFFFFF"/>
          </w:tcPr>
          <w:p w:rsidR="008F10AD" w:rsidRPr="00A02102" w:rsidRDefault="008F10AD" w:rsidP="004554E8">
            <w:pPr>
              <w:jc w:val="center"/>
              <w:rPr>
                <w:rFonts w:cs="Arial"/>
                <w:strike/>
                <w:snapToGrid w:val="0"/>
                <w:sz w:val="18"/>
                <w:highlight w:val="lightGray"/>
                <w:lang w:val="de-DE"/>
              </w:rPr>
            </w:pPr>
            <w:r w:rsidRPr="00A02102">
              <w:rPr>
                <w:rFonts w:cs="Arial"/>
                <w:strike/>
                <w:snapToGrid w:val="0"/>
                <w:sz w:val="18"/>
                <w:highlight w:val="lightGray"/>
                <w:lang w:val="de-DE"/>
              </w:rPr>
              <w:t>SIVAVE</w:t>
            </w:r>
          </w:p>
        </w:tc>
        <w:tc>
          <w:tcPr>
            <w:tcW w:w="1701" w:type="dxa"/>
            <w:tcBorders>
              <w:bottom w:val="single" w:sz="2" w:space="0" w:color="auto"/>
            </w:tcBorders>
            <w:shd w:val="clear" w:color="auto" w:fill="FFFFFF"/>
          </w:tcPr>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Datenbank: Mysql 5.1</w:t>
            </w:r>
          </w:p>
          <w:p w:rsidR="008F10AD" w:rsidRPr="00A02102" w:rsidRDefault="008F10AD" w:rsidP="004554E8">
            <w:pPr>
              <w:jc w:val="left"/>
              <w:rPr>
                <w:rFonts w:cs="Arial"/>
                <w:strike/>
                <w:sz w:val="18"/>
                <w:highlight w:val="lightGray"/>
                <w:lang w:val="de-DE"/>
              </w:rPr>
            </w:pP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PHP  Version 2.5.9</w:t>
            </w: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Ajax.</w:t>
            </w: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Javascript.</w:t>
            </w:r>
          </w:p>
          <w:p w:rsidR="008F10AD" w:rsidRPr="00A02102" w:rsidRDefault="008F10AD" w:rsidP="004554E8">
            <w:pPr>
              <w:jc w:val="left"/>
              <w:rPr>
                <w:rFonts w:cs="Arial"/>
                <w:strike/>
                <w:sz w:val="18"/>
                <w:highlight w:val="lightGray"/>
                <w:lang w:val="de-DE"/>
              </w:rPr>
            </w:pP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Programmteile sind über Java Applets und mehrere Java Archives (JARS) integriert.</w:t>
            </w:r>
          </w:p>
          <w:p w:rsidR="008F10AD" w:rsidRPr="00A02102" w:rsidRDefault="008F10AD" w:rsidP="004554E8">
            <w:pPr>
              <w:jc w:val="left"/>
              <w:rPr>
                <w:rFonts w:cs="Arial"/>
                <w:strike/>
                <w:sz w:val="18"/>
                <w:highlight w:val="lightGray"/>
                <w:lang w:val="de-DE"/>
              </w:rPr>
            </w:pP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 xml:space="preserve">Ergänzungen: </w:t>
            </w: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Zend Optimizer 3.3</w:t>
            </w:r>
          </w:p>
          <w:p w:rsidR="008F10AD" w:rsidRPr="00A02102" w:rsidRDefault="008F10AD" w:rsidP="004554E8">
            <w:pPr>
              <w:jc w:val="left"/>
              <w:rPr>
                <w:rFonts w:cs="Arial"/>
                <w:strike/>
                <w:sz w:val="18"/>
                <w:highlight w:val="lightGray"/>
                <w:lang w:val="de-DE"/>
              </w:rPr>
            </w:pP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Compiler:</w:t>
            </w:r>
          </w:p>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Zend Studio</w:t>
            </w:r>
          </w:p>
          <w:p w:rsidR="008F10AD" w:rsidRPr="00A02102" w:rsidRDefault="008F10AD" w:rsidP="004554E8">
            <w:pPr>
              <w:jc w:val="left"/>
              <w:rPr>
                <w:rFonts w:cs="Arial"/>
                <w:strike/>
                <w:snapToGrid w:val="0"/>
                <w:sz w:val="18"/>
                <w:highlight w:val="lightGray"/>
                <w:lang w:val="de-DE"/>
              </w:rPr>
            </w:pPr>
            <w:r w:rsidRPr="00A02102">
              <w:rPr>
                <w:rFonts w:cs="Arial"/>
                <w:strike/>
                <w:sz w:val="18"/>
                <w:highlight w:val="lightGray"/>
                <w:lang w:val="de-DE"/>
              </w:rPr>
              <w:t>ScriptCase</w:t>
            </w:r>
          </w:p>
        </w:tc>
        <w:tc>
          <w:tcPr>
            <w:tcW w:w="2410" w:type="dxa"/>
            <w:tcBorders>
              <w:bottom w:val="single" w:sz="2" w:space="0" w:color="auto"/>
            </w:tcBorders>
            <w:shd w:val="clear" w:color="auto" w:fill="FFFFFF"/>
          </w:tcPr>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Ermöglicht Sortengruppierungen gemäß morphologischen Merkmalen, anhand derer ein Paar oder eine kleine Untergruppe verwirrend ähnlicher Sorten erkannt werden können.</w:t>
            </w:r>
          </w:p>
        </w:tc>
        <w:tc>
          <w:tcPr>
            <w:tcW w:w="2976" w:type="dxa"/>
            <w:tcBorders>
              <w:bottom w:val="single" w:sz="2" w:space="0" w:color="auto"/>
            </w:tcBorders>
            <w:shd w:val="clear" w:color="auto" w:fill="FFFFFF"/>
          </w:tcPr>
          <w:p w:rsidR="008F10AD" w:rsidRPr="00A02102" w:rsidRDefault="008F10AD" w:rsidP="004554E8">
            <w:pPr>
              <w:jc w:val="left"/>
              <w:rPr>
                <w:rFonts w:cs="Arial"/>
                <w:strike/>
                <w:snapToGrid w:val="0"/>
                <w:color w:val="000000"/>
                <w:sz w:val="18"/>
                <w:highlight w:val="lightGray"/>
                <w:lang w:val="de-DE"/>
              </w:rPr>
            </w:pPr>
            <w:r w:rsidRPr="00A02102">
              <w:rPr>
                <w:rFonts w:cs="Arial"/>
                <w:strike/>
                <w:snapToGrid w:val="0"/>
                <w:color w:val="000000"/>
                <w:sz w:val="18"/>
                <w:highlight w:val="lightGray"/>
                <w:lang w:val="de-DE"/>
              </w:rPr>
              <w:t xml:space="preserve">Mexico: </w:t>
            </w:r>
            <w:r w:rsidRPr="00A02102">
              <w:rPr>
                <w:rFonts w:cs="Arial"/>
                <w:strike/>
                <w:snapToGrid w:val="0"/>
                <w:color w:val="000000"/>
                <w:sz w:val="18"/>
                <w:highlight w:val="lightGray"/>
                <w:lang w:val="de-DE"/>
              </w:rPr>
              <w:br/>
              <w:t xml:space="preserve">Manuel Rafael Villa Issa, </w:t>
            </w:r>
            <w:r w:rsidRPr="00A02102">
              <w:rPr>
                <w:rFonts w:cs="Arial"/>
                <w:strike/>
                <w:snapToGrid w:val="0"/>
                <w:color w:val="000000"/>
                <w:sz w:val="18"/>
                <w:highlight w:val="lightGray"/>
                <w:lang w:val="de-DE"/>
              </w:rPr>
              <w:br/>
              <w:t>Generaldirektor, SNICS</w:t>
            </w:r>
          </w:p>
          <w:p w:rsidR="008F10AD" w:rsidRPr="00A02102" w:rsidRDefault="008F10AD" w:rsidP="004554E8">
            <w:pPr>
              <w:jc w:val="left"/>
              <w:rPr>
                <w:rFonts w:cs="Arial"/>
                <w:strike/>
                <w:snapToGrid w:val="0"/>
                <w:color w:val="000000"/>
                <w:sz w:val="18"/>
                <w:highlight w:val="lightGray"/>
                <w:lang w:val="de-DE"/>
              </w:rPr>
            </w:pPr>
            <w:r w:rsidRPr="00A02102">
              <w:rPr>
                <w:rFonts w:cs="Arial"/>
                <w:strike/>
                <w:snapToGrid w:val="0"/>
                <w:color w:val="000000"/>
                <w:sz w:val="18"/>
                <w:highlight w:val="lightGray"/>
                <w:lang w:val="de-DE"/>
              </w:rPr>
              <w:t xml:space="preserve">E-mail:  </w:t>
            </w:r>
            <w:hyperlink r:id="rId12" w:history="1">
              <w:r w:rsidRPr="00A02102">
                <w:rPr>
                  <w:rStyle w:val="Hyperlink"/>
                  <w:rFonts w:cs="Arial"/>
                  <w:strike/>
                  <w:snapToGrid w:val="0"/>
                  <w:sz w:val="18"/>
                  <w:highlight w:val="lightGray"/>
                  <w:lang w:val="de-DE"/>
                </w:rPr>
                <w:t>manuel.villaissa@sagarpa.gob.mx</w:t>
              </w:r>
            </w:hyperlink>
            <w:r w:rsidRPr="00A02102">
              <w:rPr>
                <w:rFonts w:cs="Arial"/>
                <w:strike/>
                <w:snapToGrid w:val="0"/>
                <w:color w:val="000000"/>
                <w:sz w:val="18"/>
                <w:highlight w:val="lightGray"/>
                <w:lang w:val="de-DE"/>
              </w:rPr>
              <w:t xml:space="preserve"> </w:t>
            </w:r>
          </w:p>
          <w:p w:rsidR="008F10AD" w:rsidRPr="00A02102" w:rsidRDefault="008F10AD" w:rsidP="004554E8">
            <w:pPr>
              <w:jc w:val="left"/>
              <w:rPr>
                <w:rFonts w:cs="Arial"/>
                <w:strike/>
                <w:snapToGrid w:val="0"/>
                <w:color w:val="000000"/>
                <w:sz w:val="18"/>
                <w:highlight w:val="lightGray"/>
                <w:lang w:val="de-DE"/>
              </w:rPr>
            </w:pPr>
            <w:r w:rsidRPr="00A02102">
              <w:rPr>
                <w:rFonts w:cs="Arial"/>
                <w:strike/>
                <w:snapToGrid w:val="0"/>
                <w:color w:val="000000"/>
                <w:sz w:val="18"/>
                <w:highlight w:val="lightGray"/>
                <w:lang w:val="de-DE"/>
              </w:rPr>
              <w:t>Eduardo Padilla Vaca, Direktor,</w:t>
            </w:r>
            <w:r w:rsidRPr="00A02102">
              <w:rPr>
                <w:rFonts w:cs="Arial"/>
                <w:strike/>
                <w:snapToGrid w:val="0"/>
                <w:color w:val="000000"/>
                <w:sz w:val="18"/>
                <w:highlight w:val="lightGray"/>
                <w:lang w:val="de-DE"/>
              </w:rPr>
              <w:br/>
              <w:t>Pflanzensorten, SNICS</w:t>
            </w:r>
          </w:p>
          <w:p w:rsidR="008F10AD" w:rsidRPr="00A02102" w:rsidRDefault="008F10AD" w:rsidP="004554E8">
            <w:pPr>
              <w:jc w:val="left"/>
              <w:rPr>
                <w:rFonts w:cs="Arial"/>
                <w:strike/>
                <w:snapToGrid w:val="0"/>
                <w:color w:val="000000"/>
                <w:sz w:val="18"/>
                <w:highlight w:val="lightGray"/>
                <w:lang w:val="de-DE"/>
              </w:rPr>
            </w:pPr>
            <w:r w:rsidRPr="00A02102">
              <w:rPr>
                <w:strike/>
                <w:highlight w:val="lightGray"/>
                <w:lang w:val="de-DE"/>
              </w:rPr>
              <w:t xml:space="preserve">E-mail: </w:t>
            </w:r>
          </w:p>
          <w:p w:rsidR="008F10AD" w:rsidRPr="00A02102" w:rsidRDefault="00F112CA" w:rsidP="004554E8">
            <w:pPr>
              <w:jc w:val="left"/>
              <w:rPr>
                <w:rStyle w:val="Hyperlink"/>
                <w:strike/>
                <w:highlight w:val="lightGray"/>
                <w:lang w:val="de-DE"/>
              </w:rPr>
            </w:pPr>
            <w:hyperlink r:id="rId13" w:history="1">
              <w:r w:rsidR="008F10AD" w:rsidRPr="00A02102">
                <w:rPr>
                  <w:rStyle w:val="Hyperlink"/>
                  <w:strike/>
                  <w:sz w:val="18"/>
                  <w:highlight w:val="lightGray"/>
                  <w:lang w:val="de-DE"/>
                </w:rPr>
                <w:t>eduardo.padilla@snics.gob.mx</w:t>
              </w:r>
            </w:hyperlink>
          </w:p>
          <w:p w:rsidR="008F10AD" w:rsidRPr="00A02102" w:rsidRDefault="008F10AD" w:rsidP="004554E8">
            <w:pPr>
              <w:jc w:val="left"/>
              <w:rPr>
                <w:rFonts w:cs="Arial"/>
                <w:strike/>
                <w:snapToGrid w:val="0"/>
                <w:color w:val="000000"/>
                <w:sz w:val="18"/>
                <w:highlight w:val="lightGray"/>
                <w:lang w:val="de-DE"/>
              </w:rPr>
            </w:pPr>
          </w:p>
        </w:tc>
        <w:tc>
          <w:tcPr>
            <w:tcW w:w="1560" w:type="dxa"/>
            <w:tcBorders>
              <w:bottom w:val="single" w:sz="2" w:space="0" w:color="auto"/>
            </w:tcBorders>
            <w:shd w:val="clear" w:color="auto" w:fill="FFFFFF"/>
          </w:tcPr>
          <w:p w:rsidR="008F10AD" w:rsidRPr="00A02102" w:rsidRDefault="008F10AD" w:rsidP="004554E8">
            <w:pPr>
              <w:jc w:val="left"/>
              <w:rPr>
                <w:rFonts w:cs="Arial"/>
                <w:strike/>
                <w:snapToGrid w:val="0"/>
                <w:sz w:val="18"/>
                <w:highlight w:val="lightGray"/>
                <w:lang w:val="de-DE"/>
              </w:rPr>
            </w:pPr>
            <w:r w:rsidRPr="00A02102">
              <w:rPr>
                <w:rFonts w:cs="Arial"/>
                <w:strike/>
                <w:snapToGrid w:val="0"/>
                <w:sz w:val="18"/>
                <w:highlight w:val="lightGray"/>
                <w:lang w:val="de-DE"/>
              </w:rPr>
              <w:t>Schriftlicher Antrag und Begründung des Nutzungsbedarfs.</w:t>
            </w:r>
          </w:p>
        </w:tc>
        <w:tc>
          <w:tcPr>
            <w:tcW w:w="1984" w:type="dxa"/>
            <w:tcBorders>
              <w:bottom w:val="single" w:sz="2" w:space="0" w:color="auto"/>
            </w:tcBorders>
            <w:shd w:val="clear" w:color="auto" w:fill="FFFFFF"/>
          </w:tcPr>
          <w:p w:rsidR="008F10AD" w:rsidRPr="00A02102" w:rsidRDefault="008F10AD" w:rsidP="004554E8">
            <w:pPr>
              <w:jc w:val="left"/>
              <w:rPr>
                <w:rFonts w:cs="Arial"/>
                <w:strike/>
                <w:snapToGrid w:val="0"/>
                <w:sz w:val="18"/>
                <w:highlight w:val="lightGray"/>
                <w:lang w:val="de-DE"/>
              </w:rPr>
            </w:pPr>
            <w:r w:rsidRPr="00A02102">
              <w:rPr>
                <w:rFonts w:cs="Arial"/>
                <w:strike/>
                <w:snapToGrid w:val="0"/>
                <w:sz w:val="18"/>
                <w:highlight w:val="lightGray"/>
                <w:lang w:val="de-DE"/>
              </w:rPr>
              <w:t>MX</w:t>
            </w:r>
          </w:p>
        </w:tc>
        <w:tc>
          <w:tcPr>
            <w:tcW w:w="2269" w:type="dxa"/>
            <w:tcBorders>
              <w:bottom w:val="single" w:sz="2" w:space="0" w:color="auto"/>
            </w:tcBorders>
            <w:shd w:val="clear" w:color="auto" w:fill="FFFFFF"/>
          </w:tcPr>
          <w:p w:rsidR="008F10AD" w:rsidRPr="00A02102" w:rsidRDefault="008F10AD" w:rsidP="004554E8">
            <w:pPr>
              <w:jc w:val="left"/>
              <w:rPr>
                <w:rFonts w:cs="Arial"/>
                <w:strike/>
                <w:sz w:val="18"/>
                <w:highlight w:val="lightGray"/>
                <w:lang w:val="de-DE"/>
              </w:rPr>
            </w:pPr>
            <w:r w:rsidRPr="00A02102">
              <w:rPr>
                <w:rFonts w:cs="Arial"/>
                <w:strike/>
                <w:sz w:val="18"/>
                <w:highlight w:val="lightGray"/>
                <w:lang w:val="de-DE"/>
              </w:rPr>
              <w:t>Alle Pflanzen</w:t>
            </w:r>
          </w:p>
        </w:tc>
      </w:tr>
    </w:tbl>
    <w:p w:rsidR="008F10AD" w:rsidRPr="00A02102" w:rsidRDefault="008F10AD" w:rsidP="004554E8">
      <w:pPr>
        <w:rPr>
          <w:rFonts w:cs="Arial"/>
          <w:snapToGrid w:val="0"/>
          <w:lang w:val="de-DE"/>
        </w:rPr>
      </w:pPr>
    </w:p>
    <w:p w:rsidR="008F10AD" w:rsidRPr="00A02102" w:rsidRDefault="008F10AD" w:rsidP="004554E8">
      <w:pPr>
        <w:rPr>
          <w:rFonts w:cs="Arial"/>
          <w:snapToGrid w:val="0"/>
          <w:lang w:val="de-DE"/>
        </w:rPr>
      </w:pPr>
    </w:p>
    <w:p w:rsidR="008F10AD" w:rsidRPr="00A02102" w:rsidRDefault="008F10AD" w:rsidP="00962AA1">
      <w:pPr>
        <w:rPr>
          <w:rFonts w:cs="Arial"/>
          <w:snapToGrid w:val="0"/>
          <w:lang w:val="de-DE"/>
        </w:rPr>
      </w:pPr>
      <w:r w:rsidRPr="00A02102">
        <w:rPr>
          <w:rFonts w:cs="Arial"/>
          <w:snapToGrid w:val="0"/>
          <w:lang w:val="de-DE"/>
        </w:rPr>
        <w:t>b)</w:t>
      </w:r>
      <w:r w:rsidRPr="00A02102">
        <w:rPr>
          <w:rFonts w:cs="Arial"/>
          <w:snapToGrid w:val="0"/>
          <w:lang w:val="de-DE"/>
        </w:rPr>
        <w:tab/>
      </w:r>
      <w:r w:rsidRPr="00A02102">
        <w:rPr>
          <w:rFonts w:cs="Arial"/>
          <w:snapToGrid w:val="0"/>
          <w:u w:val="single"/>
          <w:lang w:val="de-DE"/>
        </w:rPr>
        <w:t>Online-Antragssysteme</w:t>
      </w:r>
    </w:p>
    <w:p w:rsidR="008F10AD" w:rsidRPr="00A02102" w:rsidRDefault="008F10AD" w:rsidP="00962AA1">
      <w:pPr>
        <w:rPr>
          <w:rFonts w:cs="Arial"/>
          <w:snapToGrid w:val="0"/>
          <w:lang w:val="de-DE"/>
        </w:rPr>
      </w:pPr>
    </w:p>
    <w:p w:rsidR="008F10AD" w:rsidRPr="00A02102" w:rsidRDefault="008F10AD" w:rsidP="00962AA1">
      <w:pPr>
        <w:rPr>
          <w:rFonts w:cs="Arial"/>
          <w:snapToGrid w:val="0"/>
          <w:lang w:val="de-DE"/>
        </w:rPr>
      </w:pPr>
    </w:p>
    <w:p w:rsidR="008F10AD" w:rsidRPr="00A02102" w:rsidRDefault="008F10AD" w:rsidP="00962AA1">
      <w:pPr>
        <w:rPr>
          <w:rFonts w:cs="Arial"/>
          <w:snapToGrid w:val="0"/>
          <w:u w:val="single"/>
          <w:lang w:val="de-DE"/>
        </w:rPr>
      </w:pPr>
      <w:r w:rsidRPr="00A02102">
        <w:rPr>
          <w:rFonts w:cs="Arial"/>
          <w:snapToGrid w:val="0"/>
          <w:lang w:val="de-DE"/>
        </w:rPr>
        <w:t>c)</w:t>
      </w:r>
      <w:r w:rsidRPr="00A02102">
        <w:rPr>
          <w:rFonts w:cs="Arial"/>
          <w:snapToGrid w:val="0"/>
          <w:lang w:val="de-DE"/>
        </w:rPr>
        <w:tab/>
      </w:r>
      <w:r w:rsidRPr="00A02102">
        <w:rPr>
          <w:rFonts w:cs="Arial"/>
          <w:snapToGrid w:val="0"/>
          <w:u w:val="single"/>
          <w:lang w:val="de-DE"/>
        </w:rPr>
        <w:t>Überprüfung von Sortenbezeichnungen</w:t>
      </w:r>
    </w:p>
    <w:p w:rsidR="008F10AD" w:rsidRPr="00A02102" w:rsidRDefault="008F10AD" w:rsidP="00962AA1">
      <w:pPr>
        <w:rPr>
          <w:rFonts w:cs="Arial"/>
          <w:snapToGrid w:val="0"/>
          <w:lang w:val="de-DE"/>
        </w:rPr>
      </w:pPr>
    </w:p>
    <w:p w:rsidR="008F10AD" w:rsidRPr="00A02102" w:rsidRDefault="008F10AD" w:rsidP="00962AA1">
      <w:pPr>
        <w:rPr>
          <w:rFonts w:cs="Arial"/>
          <w:snapToGrid w:val="0"/>
          <w:u w:val="single"/>
          <w:lang w:val="de-DE"/>
        </w:rPr>
      </w:pPr>
      <w:r w:rsidRPr="00A02102">
        <w:rPr>
          <w:rFonts w:cs="Arial"/>
          <w:snapToGrid w:val="0"/>
          <w:lang w:val="de-DE"/>
        </w:rPr>
        <w:br w:type="page"/>
        <w:t>d)</w:t>
      </w:r>
      <w:r w:rsidRPr="00A02102">
        <w:rPr>
          <w:rFonts w:cs="Arial"/>
          <w:snapToGrid w:val="0"/>
          <w:lang w:val="de-DE"/>
        </w:rPr>
        <w:tab/>
      </w:r>
      <w:r w:rsidRPr="00A02102">
        <w:rPr>
          <w:rFonts w:cs="Arial"/>
          <w:snapToGrid w:val="0"/>
          <w:u w:val="single"/>
          <w:lang w:val="de-DE"/>
        </w:rPr>
        <w:t>DUS-Anbauprüfung und Datenanalyse</w:t>
      </w:r>
    </w:p>
    <w:p w:rsidR="008F10AD" w:rsidRPr="00A02102" w:rsidRDefault="008F10AD" w:rsidP="004554E8">
      <w:pPr>
        <w:ind w:left="567"/>
        <w:rPr>
          <w:rFonts w:cs="Arial"/>
          <w:snapToGrid w:val="0"/>
          <w:lang w:val="de-DE"/>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0764D5" w:rsidRPr="007A1E32" w:rsidTr="00ED3C38">
        <w:trPr>
          <w:jc w:val="center"/>
        </w:trPr>
        <w:tc>
          <w:tcPr>
            <w:tcW w:w="1191"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Datum hinzugefügt</w:t>
            </w:r>
          </w:p>
        </w:tc>
        <w:tc>
          <w:tcPr>
            <w:tcW w:w="1134"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Name des Programms</w:t>
            </w:r>
          </w:p>
        </w:tc>
        <w:tc>
          <w:tcPr>
            <w:tcW w:w="1701"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Programmier-sprache</w:t>
            </w:r>
          </w:p>
        </w:tc>
        <w:tc>
          <w:tcPr>
            <w:tcW w:w="2410"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Funktion (kurze Zusammenfassung)</w:t>
            </w:r>
          </w:p>
        </w:tc>
        <w:tc>
          <w:tcPr>
            <w:tcW w:w="2976"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Quelle und Kontaktdaten</w:t>
            </w:r>
          </w:p>
        </w:tc>
        <w:tc>
          <w:tcPr>
            <w:tcW w:w="1560"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Bedingung für die Bereitstellung</w:t>
            </w:r>
          </w:p>
        </w:tc>
        <w:tc>
          <w:tcPr>
            <w:tcW w:w="1984"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Verbandsmitglied(er), das (die) die Software benutzt (benutzen)</w:t>
            </w:r>
          </w:p>
        </w:tc>
        <w:tc>
          <w:tcPr>
            <w:tcW w:w="2269"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Anwendung durch den (die) Nutzer</w:t>
            </w:r>
          </w:p>
        </w:tc>
      </w:tr>
      <w:tr w:rsidR="008F10AD" w:rsidRPr="007A1E32" w:rsidTr="00962AA1">
        <w:trPr>
          <w:jc w:val="center"/>
        </w:trPr>
        <w:tc>
          <w:tcPr>
            <w:tcW w:w="1191" w:type="dxa"/>
            <w:vMerge w:val="restart"/>
            <w:tcBorders>
              <w:right w:val="single" w:sz="2" w:space="0" w:color="auto"/>
            </w:tcBorders>
            <w:shd w:val="clear" w:color="auto" w:fill="auto"/>
          </w:tcPr>
          <w:p w:rsidR="008F10AD" w:rsidRPr="00A02102" w:rsidRDefault="008F10AD" w:rsidP="004554E8">
            <w:pPr>
              <w:jc w:val="left"/>
              <w:rPr>
                <w:rFonts w:cs="Arial"/>
                <w:snapToGrid w:val="0"/>
                <w:sz w:val="18"/>
                <w:szCs w:val="18"/>
                <w:lang w:val="de-DE" w:eastAsia="ja-JP"/>
              </w:rPr>
            </w:pPr>
            <w:r w:rsidRPr="00A02102">
              <w:rPr>
                <w:rFonts w:cs="Arial"/>
                <w:snapToGrid w:val="0"/>
                <w:sz w:val="18"/>
                <w:szCs w:val="18"/>
                <w:lang w:val="de-DE" w:eastAsia="ja-JP"/>
              </w:rPr>
              <w:t>21. Oktober 2010</w:t>
            </w:r>
          </w:p>
          <w:p w:rsidR="008F10AD" w:rsidRPr="00A02102" w:rsidRDefault="008F10AD" w:rsidP="004554E8">
            <w:pPr>
              <w:jc w:val="left"/>
              <w:rPr>
                <w:rFonts w:cs="Arial"/>
                <w:snapToGrid w:val="0"/>
                <w:sz w:val="18"/>
                <w:lang w:val="de-DE"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r w:rsidRPr="00A02102">
              <w:rPr>
                <w:rFonts w:cs="Arial"/>
                <w:snapToGrid w:val="0"/>
                <w:sz w:val="18"/>
                <w:lang w:val="de-DE"/>
              </w:rPr>
              <w:t>DUSTNT</w:t>
            </w:r>
          </w:p>
        </w:tc>
        <w:tc>
          <w:tcPr>
            <w:tcW w:w="1701"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r w:rsidRPr="00A02102">
              <w:rPr>
                <w:rFonts w:cs="Arial"/>
                <w:snapToGrid w:val="0"/>
                <w:sz w:val="18"/>
                <w:lang w:val="de-DE"/>
              </w:rPr>
              <w:t>FORTRAN 90</w:t>
            </w:r>
          </w:p>
        </w:tc>
        <w:tc>
          <w:tcPr>
            <w:tcW w:w="2410"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rPr>
            </w:pPr>
            <w:r w:rsidRPr="00A02102">
              <w:rPr>
                <w:snapToGrid w:val="0"/>
                <w:sz w:val="18"/>
                <w:lang w:val="de-DE"/>
              </w:rPr>
              <w:t>Allgemeines Programm für die Analyse der Daten aus DUS-Anbauprüfungen: Enthält Erleichterungen für die COY-Analyse sowie zahlreiche multivariate Analyseverfahren</w:t>
            </w:r>
          </w:p>
        </w:tc>
        <w:tc>
          <w:tcPr>
            <w:tcW w:w="2976"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snapToGrid w:val="0"/>
                <w:sz w:val="18"/>
                <w:lang w:val="de-DE"/>
              </w:rPr>
              <w:t>Vereinigtes Königreich:</w:t>
            </w:r>
            <w:r w:rsidRPr="00A02102">
              <w:rPr>
                <w:lang w:val="de-DE"/>
              </w:rPr>
              <w:br/>
            </w:r>
            <w:r w:rsidRPr="00A02102">
              <w:rPr>
                <w:snapToGrid w:val="0"/>
                <w:sz w:val="18"/>
                <w:lang w:val="de-DE"/>
              </w:rPr>
              <w:t xml:space="preserve">Dr. Sally Watson </w:t>
            </w:r>
            <w:r w:rsidRPr="00A02102">
              <w:rPr>
                <w:lang w:val="de-DE"/>
              </w:rPr>
              <w:br/>
            </w:r>
            <w:r w:rsidRPr="00A02102">
              <w:rPr>
                <w:snapToGrid w:val="0"/>
                <w:sz w:val="18"/>
                <w:lang w:val="de-DE"/>
              </w:rPr>
              <w:t xml:space="preserve">E-Mail: </w:t>
            </w:r>
            <w:r w:rsidRPr="00A02102">
              <w:rPr>
                <w:rStyle w:val="Hyperlink"/>
                <w:sz w:val="18"/>
                <w:lang w:val="de-DE"/>
              </w:rPr>
              <w:t>sally.watson@afbini.gov.uk</w:t>
            </w:r>
          </w:p>
        </w:tc>
        <w:tc>
          <w:tcPr>
            <w:tcW w:w="1560"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GB</w:t>
            </w:r>
          </w:p>
        </w:tc>
        <w:tc>
          <w:tcPr>
            <w:tcW w:w="2269" w:type="dxa"/>
            <w:tcBorders>
              <w:top w:val="single" w:sz="2" w:space="0" w:color="auto"/>
              <w:left w:val="single" w:sz="2" w:space="0" w:color="auto"/>
              <w:right w:val="single" w:sz="2" w:space="0" w:color="auto"/>
            </w:tcBorders>
            <w:shd w:val="clear" w:color="auto" w:fill="auto"/>
          </w:tcPr>
          <w:p w:rsidR="008F10AD" w:rsidRPr="00A02102" w:rsidRDefault="008F10AD" w:rsidP="004554E8">
            <w:pPr>
              <w:spacing w:after="40"/>
              <w:jc w:val="left"/>
              <w:rPr>
                <w:rFonts w:cs="Arial"/>
                <w:snapToGrid w:val="0"/>
                <w:sz w:val="18"/>
                <w:lang w:val="de-DE"/>
              </w:rPr>
            </w:pPr>
            <w:r w:rsidRPr="00A02102">
              <w:rPr>
                <w:snapToGrid w:val="0"/>
                <w:sz w:val="18"/>
                <w:lang w:val="de-DE"/>
              </w:rPr>
              <w:t xml:space="preserve">Gräser, </w:t>
            </w:r>
            <w:r w:rsidRPr="00A02102">
              <w:rPr>
                <w:lang w:val="de-DE"/>
              </w:rPr>
              <w:br/>
            </w:r>
            <w:r w:rsidRPr="00A02102">
              <w:rPr>
                <w:snapToGrid w:val="0"/>
                <w:sz w:val="18"/>
                <w:lang w:val="de-DE"/>
              </w:rPr>
              <w:t>Erbse (Futter und Gemüse), Pastinak, Kohlrübe, Zwiebel, Rosenkohl, Winterraps, Zuckerrübe, Bohne, Sommerraps, Kohl, Lein</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rPr>
            </w:pPr>
            <w:r w:rsidRPr="00A02102">
              <w:rPr>
                <w:rFonts w:cs="Arial"/>
                <w:snapToGrid w:val="0"/>
                <w:sz w:val="18"/>
                <w:lang w:val="de-DE"/>
              </w:rPr>
              <w:t>CZ</w:t>
            </w:r>
          </w:p>
        </w:tc>
        <w:tc>
          <w:tcPr>
            <w:tcW w:w="2269" w:type="dxa"/>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snapToGrid w:val="0"/>
                <w:sz w:val="18"/>
                <w:lang w:val="de-DE"/>
              </w:rPr>
              <w:t>Raps, Gräser und Luzerne</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EE</w:t>
            </w:r>
          </w:p>
        </w:tc>
        <w:tc>
          <w:tcPr>
            <w:tcW w:w="2269" w:type="dxa"/>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snapToGrid w:val="0"/>
                <w:sz w:val="18"/>
                <w:lang w:val="de-DE"/>
              </w:rPr>
              <w:t>Gräser und Gemüse</w:t>
            </w:r>
          </w:p>
        </w:tc>
      </w:tr>
      <w:tr w:rsidR="008F10AD" w:rsidRPr="007A1E3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rPr>
            </w:pPr>
            <w:r>
              <w:rPr>
                <w:snapToGrid w:val="0"/>
                <w:sz w:val="18"/>
                <w:lang w:val="de-DE"/>
              </w:rPr>
              <w:t>FI</w:t>
            </w:r>
          </w:p>
        </w:tc>
        <w:tc>
          <w:tcPr>
            <w:tcW w:w="2269" w:type="dxa"/>
            <w:tcBorders>
              <w:left w:val="single" w:sz="2" w:space="0" w:color="auto"/>
              <w:right w:val="single" w:sz="2" w:space="0" w:color="auto"/>
            </w:tcBorders>
            <w:shd w:val="clear" w:color="auto" w:fill="auto"/>
          </w:tcPr>
          <w:p w:rsidR="008F10AD" w:rsidRPr="00A02102" w:rsidRDefault="008F10AD" w:rsidP="004554E8">
            <w:pPr>
              <w:spacing w:after="40"/>
              <w:jc w:val="left"/>
              <w:rPr>
                <w:rFonts w:cs="Arial"/>
                <w:snapToGrid w:val="0"/>
                <w:sz w:val="18"/>
                <w:lang w:val="de-DE" w:eastAsia="ja-JP"/>
              </w:rPr>
            </w:pPr>
            <w:r w:rsidRPr="00FD4278">
              <w:rPr>
                <w:snapToGrid w:val="0"/>
                <w:sz w:val="18"/>
                <w:lang w:val="de-DE"/>
              </w:rPr>
              <w:t>Gräser, Rotklee, Weißklee, Rübsen, Roggen</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4"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eastAsia="ja-JP"/>
              </w:rPr>
            </w:pPr>
            <w:r w:rsidRPr="00A02102">
              <w:rPr>
                <w:snapToGrid w:val="0"/>
                <w:sz w:val="18"/>
                <w:lang w:val="de-DE" w:eastAsia="ja-JP"/>
              </w:rPr>
              <w:t>KE</w:t>
            </w:r>
          </w:p>
        </w:tc>
        <w:tc>
          <w:tcPr>
            <w:tcW w:w="2269" w:type="dxa"/>
            <w:tcBorders>
              <w:top w:val="single" w:sz="4" w:space="0" w:color="auto"/>
              <w:left w:val="single" w:sz="2" w:space="0" w:color="auto"/>
              <w:right w:val="single" w:sz="2" w:space="0" w:color="auto"/>
            </w:tcBorders>
            <w:shd w:val="clear" w:color="auto" w:fill="auto"/>
          </w:tcPr>
          <w:p w:rsidR="008F10AD" w:rsidRPr="00A02102" w:rsidRDefault="008F10AD" w:rsidP="004554E8">
            <w:pPr>
              <w:spacing w:after="40"/>
              <w:jc w:val="left"/>
              <w:rPr>
                <w:rFonts w:cs="Arial"/>
                <w:snapToGrid w:val="0"/>
                <w:sz w:val="18"/>
                <w:lang w:val="de-DE" w:eastAsia="ja-JP"/>
              </w:rPr>
            </w:pPr>
            <w:r w:rsidRPr="00A02102">
              <w:rPr>
                <w:rFonts w:cs="Arial"/>
                <w:snapToGrid w:val="0"/>
                <w:sz w:val="18"/>
                <w:lang w:val="de-DE" w:eastAsia="ja-JP"/>
              </w:rPr>
              <w:t>Mais</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4"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eastAsia="ja-JP"/>
              </w:rPr>
            </w:pPr>
            <w:r>
              <w:rPr>
                <w:snapToGrid w:val="0"/>
                <w:sz w:val="18"/>
                <w:lang w:val="de-DE" w:eastAsia="ja-JP"/>
              </w:rPr>
              <w:t>NZ</w:t>
            </w:r>
          </w:p>
        </w:tc>
        <w:tc>
          <w:tcPr>
            <w:tcW w:w="2269" w:type="dxa"/>
            <w:tcBorders>
              <w:left w:val="single" w:sz="2" w:space="0" w:color="auto"/>
              <w:right w:val="single" w:sz="2" w:space="0" w:color="auto"/>
            </w:tcBorders>
            <w:shd w:val="clear" w:color="auto" w:fill="auto"/>
          </w:tcPr>
          <w:p w:rsidR="008F10AD" w:rsidRPr="00A02102" w:rsidRDefault="008F10AD" w:rsidP="004554E8">
            <w:pPr>
              <w:spacing w:after="40"/>
              <w:jc w:val="left"/>
              <w:rPr>
                <w:rFonts w:cs="Arial"/>
                <w:snapToGrid w:val="0"/>
                <w:sz w:val="18"/>
                <w:lang w:val="de-DE" w:eastAsia="ja-JP"/>
              </w:rPr>
            </w:pPr>
            <w:r w:rsidRPr="009236B0">
              <w:rPr>
                <w:rFonts w:cs="Arial"/>
                <w:snapToGrid w:val="0"/>
                <w:sz w:val="18"/>
                <w:lang w:val="de-DE" w:eastAsia="ja-JP"/>
              </w:rPr>
              <w:t>Gräser, Brassica, Weizen, Gerste, Gemüseerbsen</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bottom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bottom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4"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eastAsia="ja-JP"/>
              </w:rPr>
            </w:pPr>
            <w:r>
              <w:rPr>
                <w:snapToGrid w:val="0"/>
                <w:sz w:val="18"/>
                <w:lang w:val="de-DE" w:eastAsia="ja-JP"/>
              </w:rPr>
              <w:t>VN</w:t>
            </w:r>
          </w:p>
        </w:tc>
        <w:tc>
          <w:tcPr>
            <w:tcW w:w="2269" w:type="dxa"/>
            <w:tcBorders>
              <w:left w:val="single" w:sz="2" w:space="0" w:color="auto"/>
              <w:right w:val="single" w:sz="2" w:space="0" w:color="auto"/>
            </w:tcBorders>
            <w:shd w:val="clear" w:color="auto" w:fill="auto"/>
          </w:tcPr>
          <w:p w:rsidR="008F10AD" w:rsidRPr="00A02102" w:rsidRDefault="008F10AD" w:rsidP="004554E8">
            <w:pPr>
              <w:spacing w:after="40"/>
              <w:jc w:val="left"/>
              <w:rPr>
                <w:rFonts w:cs="Arial"/>
                <w:snapToGrid w:val="0"/>
                <w:sz w:val="18"/>
                <w:lang w:val="de-DE" w:eastAsia="ja-JP"/>
              </w:rPr>
            </w:pPr>
            <w:r w:rsidRPr="009236B0">
              <w:rPr>
                <w:rFonts w:cs="Arial"/>
                <w:snapToGrid w:val="0"/>
                <w:sz w:val="18"/>
                <w:lang w:val="de-DE" w:eastAsia="ja-JP"/>
              </w:rPr>
              <w:t>Mais, Blumen, Reis, Tomate, Ka</w:t>
            </w:r>
            <w:r>
              <w:rPr>
                <w:rFonts w:cs="Arial"/>
                <w:snapToGrid w:val="0"/>
                <w:sz w:val="18"/>
                <w:lang w:val="de-DE" w:eastAsia="ja-JP"/>
              </w:rPr>
              <w:t>rtoffel, Sojabohne, Gemüse und a</w:t>
            </w:r>
            <w:r w:rsidRPr="009236B0">
              <w:rPr>
                <w:rFonts w:cs="Arial"/>
                <w:snapToGrid w:val="0"/>
                <w:sz w:val="18"/>
                <w:lang w:val="de-DE" w:eastAsia="ja-JP"/>
              </w:rPr>
              <w:t>ndere Arten</w:t>
            </w:r>
          </w:p>
        </w:tc>
      </w:tr>
      <w:tr w:rsidR="008F10AD" w:rsidRPr="007A1E32" w:rsidTr="00962AA1">
        <w:trPr>
          <w:jc w:val="center"/>
        </w:trPr>
        <w:tc>
          <w:tcPr>
            <w:tcW w:w="1191" w:type="dxa"/>
            <w:vMerge w:val="restart"/>
            <w:tcBorders>
              <w:right w:val="single" w:sz="2" w:space="0" w:color="auto"/>
            </w:tcBorders>
            <w:shd w:val="clear" w:color="auto" w:fill="auto"/>
          </w:tcPr>
          <w:p w:rsidR="008F10AD" w:rsidRPr="00A02102" w:rsidRDefault="008F10AD" w:rsidP="004554E8">
            <w:pPr>
              <w:jc w:val="left"/>
              <w:rPr>
                <w:rFonts w:cs="Arial"/>
                <w:snapToGrid w:val="0"/>
                <w:sz w:val="18"/>
                <w:szCs w:val="18"/>
                <w:lang w:val="de-DE" w:eastAsia="ja-JP"/>
              </w:rPr>
            </w:pPr>
            <w:r w:rsidRPr="00A02102">
              <w:rPr>
                <w:rFonts w:cs="Arial"/>
                <w:snapToGrid w:val="0"/>
                <w:sz w:val="18"/>
                <w:szCs w:val="18"/>
                <w:lang w:val="de-DE" w:eastAsia="ja-JP"/>
              </w:rPr>
              <w:t>21. Oktober 2010</w:t>
            </w:r>
          </w:p>
          <w:p w:rsidR="008F10AD" w:rsidRPr="00A02102" w:rsidRDefault="008F10AD" w:rsidP="004554E8">
            <w:pPr>
              <w:jc w:val="left"/>
              <w:rPr>
                <w:rFonts w:cs="Arial"/>
                <w:snapToGrid w:val="0"/>
                <w:sz w:val="18"/>
                <w:lang w:val="de-DE"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GAIA</w:t>
            </w:r>
          </w:p>
        </w:tc>
        <w:tc>
          <w:tcPr>
            <w:tcW w:w="1701"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r w:rsidRPr="00A02102">
              <w:rPr>
                <w:rFonts w:cs="Arial"/>
                <w:snapToGrid w:val="0"/>
                <w:sz w:val="18"/>
                <w:lang w:val="de-DE"/>
              </w:rPr>
              <w:t>Windev</w:t>
            </w:r>
          </w:p>
        </w:tc>
        <w:tc>
          <w:tcPr>
            <w:tcW w:w="2410"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rPr>
            </w:pPr>
            <w:r w:rsidRPr="00A02102">
              <w:rPr>
                <w:snapToGrid w:val="0"/>
                <w:sz w:val="18"/>
                <w:lang w:val="de-DE"/>
              </w:rPr>
              <w:t>Berechnet Sortenvergleiche für die Verwaltung von Vergleichssammlungen</w:t>
            </w:r>
          </w:p>
        </w:tc>
        <w:tc>
          <w:tcPr>
            <w:tcW w:w="2976"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Frankreich:</w:t>
            </w:r>
            <w:r w:rsidRPr="00A02102">
              <w:rPr>
                <w:rFonts w:cs="Arial"/>
                <w:snapToGrid w:val="0"/>
                <w:sz w:val="18"/>
                <w:lang w:val="de-DE"/>
              </w:rPr>
              <w:br/>
              <w:t>E-mail:</w:t>
            </w:r>
          </w:p>
          <w:p w:rsidR="008F10AD" w:rsidRPr="00A02102" w:rsidRDefault="008F10AD" w:rsidP="004554E8">
            <w:pPr>
              <w:jc w:val="left"/>
              <w:rPr>
                <w:rStyle w:val="Hyperlink"/>
                <w:lang w:val="de-DE"/>
              </w:rPr>
            </w:pPr>
            <w:r w:rsidRPr="00A02102">
              <w:rPr>
                <w:rStyle w:val="Hyperlink"/>
                <w:sz w:val="18"/>
                <w:lang w:val="de-DE"/>
              </w:rPr>
              <w:t>christophe.chevalier@geves.fr</w:t>
            </w:r>
          </w:p>
        </w:tc>
        <w:tc>
          <w:tcPr>
            <w:tcW w:w="1560" w:type="dxa"/>
            <w:vMerge w:val="restart"/>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FR</w:t>
            </w:r>
          </w:p>
        </w:tc>
        <w:tc>
          <w:tcPr>
            <w:tcW w:w="2269"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snapToGrid w:val="0"/>
                <w:sz w:val="18"/>
                <w:lang w:val="de-DE"/>
              </w:rPr>
              <w:t>Mohrenhirse, Zuckerrübe, Mais, Weizen, Gerste, Hafer, Raps, Sonnenblume, Triticale, Erbse</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left"/>
              <w:rPr>
                <w:rFonts w:cs="Arial"/>
                <w:snapToGrid w:val="0"/>
                <w:sz w:val="18"/>
                <w:szCs w:val="18"/>
                <w:lang w:val="de-DE" w:eastAsia="ja-JP"/>
              </w:rPr>
            </w:pPr>
          </w:p>
        </w:tc>
        <w:tc>
          <w:tcPr>
            <w:tcW w:w="1134" w:type="dxa"/>
            <w:vMerge/>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701" w:type="dxa"/>
            <w:vMerge/>
            <w:tcBorders>
              <w:top w:val="single" w:sz="2" w:space="0" w:color="auto"/>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snapToGrid w:val="0"/>
                <w:sz w:val="18"/>
                <w:lang w:val="de-DE"/>
              </w:rPr>
            </w:pPr>
          </w:p>
        </w:tc>
        <w:tc>
          <w:tcPr>
            <w:tcW w:w="2976" w:type="dxa"/>
            <w:vMerge/>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top w:val="single" w:sz="2"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highlight w:val="lightGray"/>
                <w:lang w:val="de-DE" w:eastAsia="ja-JP"/>
              </w:rPr>
              <w:t>BR</w:t>
            </w:r>
          </w:p>
        </w:tc>
        <w:tc>
          <w:tcPr>
            <w:tcW w:w="2269"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snapToGrid w:val="0"/>
                <w:sz w:val="18"/>
                <w:highlight w:val="lightGray"/>
                <w:lang w:val="de-DE" w:eastAsia="ja-JP"/>
              </w:rPr>
            </w:pPr>
            <w:r w:rsidRPr="00A02102">
              <w:rPr>
                <w:rFonts w:cs="Arial"/>
                <w:snapToGrid w:val="0"/>
                <w:sz w:val="18"/>
                <w:highlight w:val="lightGray"/>
                <w:lang w:val="de-DE" w:eastAsia="ja-JP"/>
              </w:rPr>
              <w:t>Sojabohne, Weizen</w:t>
            </w:r>
          </w:p>
        </w:tc>
      </w:tr>
      <w:tr w:rsidR="008F10AD" w:rsidRPr="00A0210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rPr>
            </w:pPr>
            <w:r w:rsidRPr="00A02102">
              <w:rPr>
                <w:rFonts w:cs="Arial"/>
                <w:snapToGrid w:val="0"/>
                <w:sz w:val="18"/>
                <w:lang w:val="de-DE"/>
              </w:rPr>
              <w:t>HR</w:t>
            </w:r>
          </w:p>
        </w:tc>
        <w:tc>
          <w:tcPr>
            <w:tcW w:w="2269" w:type="dxa"/>
            <w:tcBorders>
              <w:top w:val="single" w:sz="2" w:space="0" w:color="auto"/>
              <w:left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eastAsia="ja-JP"/>
              </w:rPr>
            </w:pPr>
            <w:r w:rsidRPr="00A02102">
              <w:rPr>
                <w:snapToGrid w:val="0"/>
                <w:sz w:val="18"/>
                <w:lang w:val="de-DE"/>
              </w:rPr>
              <w:t>Gerste, Mais</w:t>
            </w:r>
            <w:r w:rsidRPr="00A02102">
              <w:rPr>
                <w:rFonts w:cs="Arial"/>
                <w:snapToGrid w:val="0"/>
                <w:sz w:val="18"/>
                <w:lang w:val="de-DE"/>
              </w:rPr>
              <w:t xml:space="preserve">, </w:t>
            </w:r>
            <w:r w:rsidRPr="00A02102">
              <w:rPr>
                <w:rFonts w:cs="Arial"/>
                <w:snapToGrid w:val="0"/>
                <w:sz w:val="18"/>
                <w:lang w:val="de-DE" w:eastAsia="ja-JP"/>
              </w:rPr>
              <w:t xml:space="preserve">Sojabohne, </w:t>
            </w:r>
            <w:r w:rsidRPr="00A02102">
              <w:rPr>
                <w:snapToGrid w:val="0"/>
                <w:sz w:val="18"/>
                <w:lang w:val="de-DE"/>
              </w:rPr>
              <w:t>Weizen</w:t>
            </w:r>
          </w:p>
        </w:tc>
      </w:tr>
      <w:tr w:rsidR="008F10AD" w:rsidRPr="007A1E3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rPr>
            </w:pPr>
            <w:r w:rsidRPr="00A02102">
              <w:rPr>
                <w:rFonts w:cs="Arial"/>
                <w:snapToGrid w:val="0"/>
                <w:sz w:val="18"/>
                <w:lang w:val="de-DE"/>
              </w:rPr>
              <w:t>CZ</w:t>
            </w:r>
          </w:p>
        </w:tc>
        <w:tc>
          <w:tcPr>
            <w:tcW w:w="2269" w:type="dxa"/>
            <w:tcBorders>
              <w:left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rPr>
            </w:pPr>
            <w:r w:rsidRPr="00A02102">
              <w:rPr>
                <w:snapToGrid w:val="0"/>
                <w:sz w:val="18"/>
                <w:lang w:val="de-DE"/>
              </w:rPr>
              <w:t>Mais, Weizen, Gerste, Hafer und Erbse</w:t>
            </w:r>
          </w:p>
        </w:tc>
      </w:tr>
      <w:tr w:rsidR="008F10AD" w:rsidRPr="007A1E32" w:rsidTr="00962AA1">
        <w:trPr>
          <w:jc w:val="center"/>
        </w:trPr>
        <w:tc>
          <w:tcPr>
            <w:tcW w:w="1191" w:type="dxa"/>
            <w:vMerge/>
            <w:tcBorders>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134" w:type="dxa"/>
            <w:vMerge/>
            <w:tcBorders>
              <w:left w:val="single" w:sz="2" w:space="0" w:color="auto"/>
              <w:right w:val="single" w:sz="2" w:space="0" w:color="auto"/>
            </w:tcBorders>
            <w:shd w:val="clear" w:color="auto" w:fill="auto"/>
          </w:tcPr>
          <w:p w:rsidR="008F10AD" w:rsidRPr="00A02102" w:rsidRDefault="008F10AD" w:rsidP="004554E8">
            <w:pPr>
              <w:jc w:val="center"/>
              <w:rPr>
                <w:rFonts w:cs="Arial"/>
                <w:snapToGrid w:val="0"/>
                <w:sz w:val="18"/>
                <w:lang w:val="de-DE"/>
              </w:rPr>
            </w:pPr>
          </w:p>
        </w:tc>
        <w:tc>
          <w:tcPr>
            <w:tcW w:w="1701" w:type="dxa"/>
            <w:vMerge/>
            <w:tcBorders>
              <w:left w:val="single" w:sz="2" w:space="0" w:color="auto"/>
              <w:right w:val="single" w:sz="2" w:space="0" w:color="auto"/>
            </w:tcBorders>
            <w:shd w:val="clear" w:color="auto" w:fill="auto"/>
          </w:tcPr>
          <w:p w:rsidR="008F10AD" w:rsidRPr="00A02102" w:rsidRDefault="008F10AD" w:rsidP="004554E8">
            <w:pPr>
              <w:rPr>
                <w:rFonts w:cs="Arial"/>
                <w:snapToGrid w:val="0"/>
                <w:sz w:val="18"/>
                <w:lang w:val="de-DE"/>
              </w:rPr>
            </w:pPr>
          </w:p>
        </w:tc>
        <w:tc>
          <w:tcPr>
            <w:tcW w:w="241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2976"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560" w:type="dxa"/>
            <w:vMerge/>
            <w:tcBorders>
              <w:left w:val="single" w:sz="2" w:space="0" w:color="auto"/>
              <w:right w:val="single" w:sz="2" w:space="0" w:color="auto"/>
            </w:tcBorders>
            <w:shd w:val="clear" w:color="auto" w:fill="auto"/>
          </w:tcPr>
          <w:p w:rsidR="008F10AD" w:rsidRPr="00A02102" w:rsidRDefault="008F10AD" w:rsidP="004554E8">
            <w:pPr>
              <w:jc w:val="left"/>
              <w:rPr>
                <w:rFonts w:cs="Arial"/>
                <w:snapToGrid w:val="0"/>
                <w:sz w:val="18"/>
                <w:lang w:val="de-DE"/>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rPr>
            </w:pPr>
            <w:r w:rsidRPr="00A02102">
              <w:rPr>
                <w:rFonts w:cs="Arial"/>
                <w:snapToGrid w:val="0"/>
                <w:sz w:val="18"/>
                <w:lang w:val="de-DE"/>
              </w:rPr>
              <w:t>UY</w:t>
            </w:r>
          </w:p>
        </w:tc>
        <w:tc>
          <w:tcPr>
            <w:tcW w:w="2269" w:type="dxa"/>
            <w:tcBorders>
              <w:left w:val="single" w:sz="2" w:space="0" w:color="auto"/>
              <w:right w:val="single" w:sz="2" w:space="0" w:color="auto"/>
            </w:tcBorders>
            <w:shd w:val="clear" w:color="auto" w:fill="auto"/>
          </w:tcPr>
          <w:p w:rsidR="008F10AD" w:rsidRPr="00A02102" w:rsidRDefault="008F10AD" w:rsidP="004554E8">
            <w:pPr>
              <w:tabs>
                <w:tab w:val="right" w:pos="1734"/>
              </w:tabs>
              <w:jc w:val="left"/>
              <w:rPr>
                <w:rFonts w:cs="Arial"/>
                <w:snapToGrid w:val="0"/>
                <w:sz w:val="18"/>
                <w:lang w:val="de-DE"/>
              </w:rPr>
            </w:pPr>
            <w:r w:rsidRPr="00A02102">
              <w:rPr>
                <w:snapToGrid w:val="0"/>
                <w:sz w:val="18"/>
                <w:lang w:val="de-DE"/>
              </w:rPr>
              <w:t>Mohrenhirse, Zuckerrübe, Mais, Weizen, Gerste, Hafer, Raps, Sonnenblume, Triticale, Erbse</w:t>
            </w:r>
          </w:p>
        </w:tc>
      </w:tr>
    </w:tbl>
    <w:p w:rsidR="008F10AD" w:rsidRPr="00A02102" w:rsidRDefault="008F10AD" w:rsidP="004554E8">
      <w:pPr>
        <w:jc w:val="left"/>
        <w:rPr>
          <w:rFonts w:cs="Arial"/>
          <w:snapToGrid w:val="0"/>
          <w:lang w:val="de-DE"/>
        </w:rPr>
      </w:pPr>
    </w:p>
    <w:p w:rsidR="008F10AD" w:rsidRPr="00A02102" w:rsidRDefault="008F10AD" w:rsidP="004554E8">
      <w:pPr>
        <w:ind w:left="567"/>
        <w:rPr>
          <w:rFonts w:cs="Arial"/>
          <w:snapToGrid w:val="0"/>
          <w:lang w:val="de-DE"/>
        </w:rPr>
      </w:pPr>
      <w:r w:rsidRPr="00A02102">
        <w:rPr>
          <w:rFonts w:cs="Arial"/>
          <w:snapToGrid w:val="0"/>
          <w:lang w:val="de-DE"/>
        </w:rPr>
        <w:t>e)</w:t>
      </w:r>
      <w:r w:rsidRPr="00A02102">
        <w:rPr>
          <w:rFonts w:cs="Arial"/>
          <w:snapToGrid w:val="0"/>
          <w:lang w:val="de-DE"/>
        </w:rPr>
        <w:tab/>
      </w:r>
      <w:r w:rsidRPr="00A02102">
        <w:rPr>
          <w:rFonts w:cs="Arial"/>
          <w:snapToGrid w:val="0"/>
          <w:u w:val="single"/>
          <w:lang w:val="de-DE"/>
        </w:rPr>
        <w:t>Datenerfassung und –übertragung</w:t>
      </w:r>
    </w:p>
    <w:p w:rsidR="008F10AD" w:rsidRPr="00A02102" w:rsidRDefault="008F10AD" w:rsidP="004554E8">
      <w:pPr>
        <w:ind w:left="567"/>
        <w:rPr>
          <w:rFonts w:cs="Arial"/>
          <w:snapToGrid w:val="0"/>
          <w:lang w:val="de-DE"/>
        </w:rPr>
      </w:pPr>
    </w:p>
    <w:tbl>
      <w:tblPr>
        <w:tblW w:w="15239"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4"/>
        <w:gridCol w:w="1191"/>
        <w:gridCol w:w="1134"/>
        <w:gridCol w:w="1701"/>
        <w:gridCol w:w="2410"/>
        <w:gridCol w:w="2976"/>
        <w:gridCol w:w="1560"/>
        <w:gridCol w:w="1984"/>
        <w:gridCol w:w="2269"/>
      </w:tblGrid>
      <w:tr w:rsidR="000764D5" w:rsidRPr="007A1E32" w:rsidTr="00ED3C38">
        <w:trPr>
          <w:gridBefore w:val="1"/>
          <w:wBefore w:w="14" w:type="dxa"/>
          <w:trHeight w:val="702"/>
          <w:jc w:val="center"/>
        </w:trPr>
        <w:tc>
          <w:tcPr>
            <w:tcW w:w="1191"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Datum hinzugefügt</w:t>
            </w:r>
          </w:p>
        </w:tc>
        <w:tc>
          <w:tcPr>
            <w:tcW w:w="1134"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Name des Programms</w:t>
            </w:r>
          </w:p>
        </w:tc>
        <w:tc>
          <w:tcPr>
            <w:tcW w:w="1701"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Programmier-sprache</w:t>
            </w:r>
          </w:p>
        </w:tc>
        <w:tc>
          <w:tcPr>
            <w:tcW w:w="2410"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Funktion (kurze Zusammenfassung)</w:t>
            </w:r>
          </w:p>
        </w:tc>
        <w:tc>
          <w:tcPr>
            <w:tcW w:w="2976"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Quelle und Kontaktdaten</w:t>
            </w:r>
          </w:p>
        </w:tc>
        <w:tc>
          <w:tcPr>
            <w:tcW w:w="1560"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Bedingung für die Bereitstellung</w:t>
            </w:r>
          </w:p>
        </w:tc>
        <w:tc>
          <w:tcPr>
            <w:tcW w:w="1984"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Verbandsmitglied(er), das (die) die Software benutzt (benutzen)</w:t>
            </w:r>
          </w:p>
        </w:tc>
        <w:tc>
          <w:tcPr>
            <w:tcW w:w="2269"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Anwendung durch den (die) Nutzer</w:t>
            </w:r>
          </w:p>
        </w:tc>
      </w:tr>
      <w:tr w:rsidR="008F10AD" w:rsidRPr="007A1E32" w:rsidTr="00962AA1">
        <w:tblPrEx>
          <w:tblLook w:val="04A0" w:firstRow="1" w:lastRow="0" w:firstColumn="1" w:lastColumn="0" w:noHBand="0" w:noVBand="1"/>
        </w:tblPrEx>
        <w:trPr>
          <w:cantSplit/>
          <w:jc w:val="center"/>
        </w:trPr>
        <w:tc>
          <w:tcPr>
            <w:tcW w:w="1205" w:type="dxa"/>
            <w:gridSpan w:val="2"/>
            <w:shd w:val="clear" w:color="auto" w:fill="auto"/>
          </w:tcPr>
          <w:p w:rsidR="008F10AD" w:rsidRPr="00A02102" w:rsidRDefault="008F10AD" w:rsidP="004554E8">
            <w:pPr>
              <w:jc w:val="left"/>
              <w:rPr>
                <w:rFonts w:cs="Arial"/>
                <w:snapToGrid w:val="0"/>
                <w:sz w:val="18"/>
                <w:szCs w:val="18"/>
                <w:lang w:val="de-DE" w:eastAsia="ja-JP"/>
              </w:rPr>
            </w:pPr>
            <w:r w:rsidRPr="00A02102">
              <w:rPr>
                <w:rFonts w:cs="Arial"/>
                <w:snapToGrid w:val="0"/>
                <w:sz w:val="18"/>
                <w:szCs w:val="18"/>
                <w:lang w:val="de-DE" w:eastAsia="ja-JP"/>
              </w:rPr>
              <w:t>21. Oktober 2010</w:t>
            </w:r>
          </w:p>
        </w:tc>
        <w:tc>
          <w:tcPr>
            <w:tcW w:w="1134" w:type="dxa"/>
            <w:shd w:val="clear" w:color="auto" w:fill="auto"/>
          </w:tcPr>
          <w:p w:rsidR="008F10AD" w:rsidRPr="00A02102" w:rsidRDefault="008F10AD" w:rsidP="004554E8">
            <w:pPr>
              <w:jc w:val="center"/>
              <w:rPr>
                <w:rFonts w:cs="Arial"/>
                <w:snapToGrid w:val="0"/>
                <w:sz w:val="18"/>
                <w:szCs w:val="18"/>
                <w:lang w:val="de-DE"/>
              </w:rPr>
            </w:pPr>
            <w:r w:rsidRPr="00A02102">
              <w:rPr>
                <w:rFonts w:cs="Arial"/>
                <w:snapToGrid w:val="0"/>
                <w:sz w:val="18"/>
                <w:szCs w:val="18"/>
                <w:lang w:val="de-DE"/>
              </w:rPr>
              <w:t>SIRIUS</w:t>
            </w:r>
          </w:p>
        </w:tc>
        <w:tc>
          <w:tcPr>
            <w:tcW w:w="1701" w:type="dxa"/>
            <w:shd w:val="clear" w:color="auto" w:fill="auto"/>
          </w:tcPr>
          <w:p w:rsidR="008F10AD" w:rsidRPr="00A02102" w:rsidRDefault="008F10AD" w:rsidP="004554E8">
            <w:pPr>
              <w:rPr>
                <w:rFonts w:cs="Arial"/>
                <w:snapToGrid w:val="0"/>
                <w:sz w:val="18"/>
                <w:szCs w:val="18"/>
                <w:lang w:val="de-DE"/>
              </w:rPr>
            </w:pPr>
            <w:r w:rsidRPr="00A02102">
              <w:rPr>
                <w:rFonts w:cs="Arial"/>
                <w:snapToGrid w:val="0"/>
                <w:sz w:val="18"/>
                <w:szCs w:val="18"/>
                <w:lang w:val="de-DE"/>
              </w:rPr>
              <w:t>Windev</w:t>
            </w:r>
          </w:p>
        </w:tc>
        <w:tc>
          <w:tcPr>
            <w:tcW w:w="2410" w:type="dxa"/>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Handgehaltene Datenerfassungssoftware</w:t>
            </w:r>
          </w:p>
        </w:tc>
        <w:tc>
          <w:tcPr>
            <w:tcW w:w="2976" w:type="dxa"/>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Frankreich:</w:t>
            </w:r>
            <w:r w:rsidRPr="00A02102">
              <w:rPr>
                <w:rFonts w:cs="Arial"/>
                <w:snapToGrid w:val="0"/>
                <w:sz w:val="18"/>
                <w:szCs w:val="18"/>
                <w:lang w:val="de-DE"/>
              </w:rPr>
              <w:br/>
              <w:t>E-mail:</w:t>
            </w:r>
          </w:p>
          <w:p w:rsidR="008F10AD" w:rsidRPr="00A02102" w:rsidRDefault="008F10AD" w:rsidP="004554E8">
            <w:pPr>
              <w:jc w:val="left"/>
              <w:rPr>
                <w:rStyle w:val="Hyperlink"/>
                <w:lang w:val="de-DE"/>
              </w:rPr>
            </w:pPr>
            <w:r w:rsidRPr="00A02102">
              <w:rPr>
                <w:rStyle w:val="Hyperlink"/>
                <w:sz w:val="18"/>
                <w:lang w:val="de-DE"/>
              </w:rPr>
              <w:t>christophe.chevalier@geves.fr</w:t>
            </w:r>
          </w:p>
        </w:tc>
        <w:tc>
          <w:tcPr>
            <w:tcW w:w="1560" w:type="dxa"/>
            <w:shd w:val="clear" w:color="auto" w:fill="auto"/>
          </w:tcPr>
          <w:p w:rsidR="008F10AD" w:rsidRPr="00A02102" w:rsidRDefault="008F10AD" w:rsidP="004554E8">
            <w:pPr>
              <w:jc w:val="center"/>
              <w:rPr>
                <w:rFonts w:cs="Arial"/>
                <w:snapToGrid w:val="0"/>
                <w:sz w:val="18"/>
                <w:lang w:val="de-DE"/>
              </w:rPr>
            </w:pPr>
          </w:p>
        </w:tc>
        <w:tc>
          <w:tcPr>
            <w:tcW w:w="1984" w:type="dxa"/>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FR</w:t>
            </w:r>
          </w:p>
        </w:tc>
        <w:tc>
          <w:tcPr>
            <w:tcW w:w="2269" w:type="dxa"/>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szCs w:val="18"/>
                <w:lang w:val="de-DE"/>
              </w:rPr>
              <w:t>Mohrenhirse, Zuckerrübe, Mais, Weizen, Gerste, Hafer, Raps, Sonnenblume, Triticale, Gräser</w:t>
            </w:r>
          </w:p>
        </w:tc>
      </w:tr>
    </w:tbl>
    <w:p w:rsidR="008F10AD" w:rsidRPr="00A02102" w:rsidRDefault="008F10AD" w:rsidP="004554E8">
      <w:pPr>
        <w:ind w:left="1134" w:hanging="567"/>
        <w:rPr>
          <w:rFonts w:cs="Arial"/>
          <w:snapToGrid w:val="0"/>
          <w:lang w:val="de-DE"/>
        </w:rPr>
      </w:pPr>
    </w:p>
    <w:p w:rsidR="008F10AD" w:rsidRPr="00A02102" w:rsidRDefault="008F10AD" w:rsidP="004554E8">
      <w:pPr>
        <w:ind w:left="1134" w:hanging="567"/>
        <w:rPr>
          <w:rFonts w:cs="Arial"/>
          <w:snapToGrid w:val="0"/>
          <w:lang w:val="de-DE"/>
        </w:rPr>
      </w:pPr>
    </w:p>
    <w:p w:rsidR="008F10AD" w:rsidRPr="00A02102" w:rsidRDefault="008F10AD" w:rsidP="004554E8">
      <w:pPr>
        <w:keepNext/>
        <w:ind w:left="1134" w:hanging="567"/>
        <w:rPr>
          <w:rFonts w:cs="Arial"/>
          <w:snapToGrid w:val="0"/>
          <w:lang w:val="de-DE"/>
        </w:rPr>
      </w:pPr>
      <w:r w:rsidRPr="00A02102">
        <w:rPr>
          <w:rFonts w:cs="Arial"/>
          <w:snapToGrid w:val="0"/>
          <w:lang w:val="de-DE"/>
        </w:rPr>
        <w:t>f)</w:t>
      </w:r>
      <w:r w:rsidRPr="00A02102">
        <w:rPr>
          <w:rFonts w:cs="Arial"/>
          <w:snapToGrid w:val="0"/>
          <w:lang w:val="de-DE"/>
        </w:rPr>
        <w:tab/>
      </w:r>
      <w:r w:rsidRPr="00A02102">
        <w:rPr>
          <w:rFonts w:cs="Arial"/>
          <w:snapToGrid w:val="0"/>
          <w:u w:val="single"/>
          <w:lang w:val="de-DE"/>
        </w:rPr>
        <w:t>Bildanalyse</w:t>
      </w:r>
    </w:p>
    <w:p w:rsidR="008F10AD" w:rsidRPr="00A02102" w:rsidRDefault="008F10AD" w:rsidP="004554E8">
      <w:pPr>
        <w:keepNext/>
        <w:ind w:left="1134" w:hanging="567"/>
        <w:rPr>
          <w:rFonts w:cs="Arial"/>
          <w:snapToGrid w:val="0"/>
          <w:lang w:val="de-DE"/>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0764D5" w:rsidRPr="007A1E32" w:rsidTr="00ED3C38">
        <w:trPr>
          <w:cantSplit/>
          <w:jc w:val="center"/>
        </w:trPr>
        <w:tc>
          <w:tcPr>
            <w:tcW w:w="1191"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Datum hinzugefügt</w:t>
            </w:r>
          </w:p>
        </w:tc>
        <w:tc>
          <w:tcPr>
            <w:tcW w:w="1134"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Name des Programms</w:t>
            </w:r>
          </w:p>
        </w:tc>
        <w:tc>
          <w:tcPr>
            <w:tcW w:w="1701"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Programmier-sprache</w:t>
            </w:r>
          </w:p>
        </w:tc>
        <w:tc>
          <w:tcPr>
            <w:tcW w:w="2410"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Funktion (kurze Zusammenfassung)</w:t>
            </w:r>
          </w:p>
        </w:tc>
        <w:tc>
          <w:tcPr>
            <w:tcW w:w="2976"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Quelle und Kontaktdaten</w:t>
            </w:r>
          </w:p>
        </w:tc>
        <w:tc>
          <w:tcPr>
            <w:tcW w:w="1560"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Bedingung für die Bereitstellung</w:t>
            </w:r>
          </w:p>
        </w:tc>
        <w:tc>
          <w:tcPr>
            <w:tcW w:w="1984"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Verbandsmitglied(er), das (die) die Software benutzt (benutzen)</w:t>
            </w:r>
          </w:p>
        </w:tc>
        <w:tc>
          <w:tcPr>
            <w:tcW w:w="2269" w:type="dxa"/>
            <w:tcBorders>
              <w:bottom w:val="single" w:sz="4" w:space="0" w:color="auto"/>
            </w:tcBorders>
            <w:shd w:val="clear" w:color="auto" w:fill="E6E6E6"/>
            <w:vAlign w:val="center"/>
          </w:tcPr>
          <w:p w:rsidR="000764D5" w:rsidRPr="00A02102" w:rsidRDefault="000764D5">
            <w:pPr>
              <w:jc w:val="center"/>
              <w:rPr>
                <w:snapToGrid w:val="0"/>
                <w:sz w:val="18"/>
                <w:lang w:val="de-DE"/>
              </w:rPr>
            </w:pPr>
            <w:r w:rsidRPr="00A02102">
              <w:rPr>
                <w:snapToGrid w:val="0"/>
                <w:sz w:val="18"/>
                <w:lang w:val="de-DE"/>
              </w:rPr>
              <w:t>Anwendung durch den (die) Nutzer</w:t>
            </w:r>
          </w:p>
        </w:tc>
      </w:tr>
      <w:tr w:rsidR="008F10AD" w:rsidRPr="007A1E32" w:rsidTr="00962AA1">
        <w:tblPrEx>
          <w:tblLook w:val="04A0" w:firstRow="1" w:lastRow="0" w:firstColumn="1" w:lastColumn="0" w:noHBand="0" w:noVBand="1"/>
        </w:tblPrEx>
        <w:trPr>
          <w:cantSplit/>
          <w:jc w:val="center"/>
        </w:trPr>
        <w:tc>
          <w:tcPr>
            <w:tcW w:w="1191" w:type="dxa"/>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szCs w:val="18"/>
                <w:lang w:val="de-DE" w:eastAsia="ja-JP"/>
              </w:rPr>
              <w:t>24. Oktober 2013</w:t>
            </w:r>
          </w:p>
        </w:tc>
        <w:tc>
          <w:tcPr>
            <w:tcW w:w="1134" w:type="dxa"/>
            <w:shd w:val="clear" w:color="auto" w:fill="auto"/>
          </w:tcPr>
          <w:p w:rsidR="008F10AD" w:rsidRPr="00A02102" w:rsidRDefault="008F10AD" w:rsidP="004554E8">
            <w:pPr>
              <w:jc w:val="left"/>
              <w:rPr>
                <w:rFonts w:cs="Arial"/>
                <w:snapToGrid w:val="0"/>
                <w:sz w:val="18"/>
                <w:lang w:val="de-DE"/>
              </w:rPr>
            </w:pPr>
            <w:r w:rsidRPr="00A02102">
              <w:rPr>
                <w:rFonts w:cs="Arial"/>
                <w:sz w:val="18"/>
                <w:szCs w:val="18"/>
                <w:lang w:val="de-DE"/>
              </w:rPr>
              <w:t>AIM</w:t>
            </w:r>
          </w:p>
        </w:tc>
        <w:tc>
          <w:tcPr>
            <w:tcW w:w="1701" w:type="dxa"/>
            <w:shd w:val="clear" w:color="auto" w:fill="auto"/>
          </w:tcPr>
          <w:p w:rsidR="008F10AD" w:rsidRPr="00A02102" w:rsidRDefault="008F10AD" w:rsidP="004554E8">
            <w:pPr>
              <w:rPr>
                <w:rFonts w:cs="Arial"/>
                <w:snapToGrid w:val="0"/>
                <w:sz w:val="18"/>
                <w:lang w:val="de-DE"/>
              </w:rPr>
            </w:pPr>
            <w:r w:rsidRPr="00A02102">
              <w:rPr>
                <w:rFonts w:cs="Arial"/>
                <w:snapToGrid w:val="0"/>
                <w:sz w:val="18"/>
                <w:szCs w:val="18"/>
                <w:lang w:val="de-DE"/>
              </w:rPr>
              <w:t>Windows</w:t>
            </w:r>
          </w:p>
        </w:tc>
        <w:tc>
          <w:tcPr>
            <w:tcW w:w="2410" w:type="dxa"/>
            <w:shd w:val="clear" w:color="auto" w:fill="auto"/>
          </w:tcPr>
          <w:p w:rsidR="008F10AD" w:rsidRPr="00A02102" w:rsidRDefault="008F10AD" w:rsidP="004554E8">
            <w:pPr>
              <w:jc w:val="center"/>
              <w:rPr>
                <w:rFonts w:cs="Arial"/>
                <w:snapToGrid w:val="0"/>
                <w:sz w:val="18"/>
                <w:lang w:val="de-DE"/>
              </w:rPr>
            </w:pPr>
            <w:r w:rsidRPr="00A02102">
              <w:rPr>
                <w:snapToGrid w:val="0"/>
                <w:sz w:val="18"/>
                <w:lang w:val="de-DE"/>
              </w:rPr>
              <w:t>Bildverarbeitungssoftware</w:t>
            </w:r>
          </w:p>
        </w:tc>
        <w:tc>
          <w:tcPr>
            <w:tcW w:w="2976" w:type="dxa"/>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szCs w:val="18"/>
                <w:lang w:val="de-DE"/>
              </w:rPr>
              <w:t>Frankreich:</w:t>
            </w:r>
            <w:r w:rsidRPr="00A02102">
              <w:rPr>
                <w:rFonts w:cs="Arial"/>
                <w:snapToGrid w:val="0"/>
                <w:sz w:val="18"/>
                <w:szCs w:val="18"/>
                <w:lang w:val="de-DE"/>
              </w:rPr>
              <w:br/>
              <w:t xml:space="preserve">E-mail: </w:t>
            </w:r>
            <w:r w:rsidRPr="00A02102">
              <w:rPr>
                <w:rStyle w:val="Hyperlink"/>
                <w:sz w:val="18"/>
                <w:lang w:val="de-DE"/>
              </w:rPr>
              <w:t>christophe.chevalier@geves.fr</w:t>
            </w:r>
          </w:p>
        </w:tc>
        <w:tc>
          <w:tcPr>
            <w:tcW w:w="1560" w:type="dxa"/>
            <w:shd w:val="clear" w:color="auto" w:fill="auto"/>
          </w:tcPr>
          <w:p w:rsidR="008F10AD" w:rsidRPr="00A02102" w:rsidRDefault="008F10AD" w:rsidP="004554E8">
            <w:pPr>
              <w:jc w:val="center"/>
              <w:rPr>
                <w:rFonts w:cs="Arial"/>
                <w:snapToGrid w:val="0"/>
                <w:sz w:val="18"/>
                <w:lang w:val="de-DE"/>
              </w:rPr>
            </w:pPr>
          </w:p>
        </w:tc>
        <w:tc>
          <w:tcPr>
            <w:tcW w:w="1984" w:type="dxa"/>
            <w:shd w:val="clear" w:color="auto" w:fill="auto"/>
          </w:tcPr>
          <w:p w:rsidR="008F10AD" w:rsidRPr="00A02102" w:rsidRDefault="008F10AD" w:rsidP="004554E8">
            <w:pPr>
              <w:jc w:val="left"/>
              <w:rPr>
                <w:rFonts w:cs="Arial"/>
                <w:snapToGrid w:val="0"/>
                <w:sz w:val="18"/>
                <w:lang w:val="de-DE"/>
              </w:rPr>
            </w:pPr>
            <w:r w:rsidRPr="00A02102">
              <w:rPr>
                <w:rFonts w:cs="Arial"/>
                <w:snapToGrid w:val="0"/>
                <w:sz w:val="18"/>
                <w:lang w:val="de-DE"/>
              </w:rPr>
              <w:t>FR</w:t>
            </w:r>
          </w:p>
        </w:tc>
        <w:tc>
          <w:tcPr>
            <w:tcW w:w="2269" w:type="dxa"/>
            <w:shd w:val="clear" w:color="auto" w:fill="auto"/>
          </w:tcPr>
          <w:p w:rsidR="008F10AD" w:rsidRPr="00A02102" w:rsidRDefault="008F10AD" w:rsidP="004554E8">
            <w:pPr>
              <w:jc w:val="left"/>
              <w:rPr>
                <w:rFonts w:cs="Arial"/>
                <w:snapToGrid w:val="0"/>
                <w:sz w:val="18"/>
                <w:lang w:val="de-DE"/>
              </w:rPr>
            </w:pPr>
            <w:r w:rsidRPr="00A02102">
              <w:rPr>
                <w:snapToGrid w:val="0"/>
                <w:sz w:val="18"/>
                <w:lang w:val="de-DE"/>
              </w:rPr>
              <w:t>Raps</w:t>
            </w:r>
            <w:r w:rsidRPr="00A02102">
              <w:rPr>
                <w:sz w:val="18"/>
                <w:lang w:val="de-DE"/>
              </w:rPr>
              <w:t xml:space="preserve">, </w:t>
            </w:r>
            <w:r w:rsidRPr="00A02102">
              <w:rPr>
                <w:snapToGrid w:val="0"/>
                <w:sz w:val="18"/>
                <w:lang w:val="de-DE"/>
              </w:rPr>
              <w:t>Sonnenblume</w:t>
            </w:r>
            <w:r w:rsidRPr="00A02102">
              <w:rPr>
                <w:sz w:val="18"/>
                <w:lang w:val="de-DE"/>
              </w:rPr>
              <w:t xml:space="preserve">, </w:t>
            </w:r>
            <w:r w:rsidRPr="00A02102">
              <w:rPr>
                <w:snapToGrid w:val="0"/>
                <w:sz w:val="18"/>
                <w:lang w:val="de-DE"/>
              </w:rPr>
              <w:t>Hortensie, Lein</w:t>
            </w:r>
            <w:r w:rsidRPr="00A02102">
              <w:rPr>
                <w:sz w:val="18"/>
                <w:lang w:val="de-DE"/>
              </w:rPr>
              <w:t xml:space="preserve">, </w:t>
            </w:r>
            <w:r w:rsidRPr="00A02102">
              <w:rPr>
                <w:snapToGrid w:val="0"/>
                <w:sz w:val="18"/>
                <w:lang w:val="de-DE"/>
              </w:rPr>
              <w:t>Erbsen</w:t>
            </w:r>
            <w:r w:rsidRPr="00A02102">
              <w:rPr>
                <w:sz w:val="18"/>
                <w:lang w:val="de-DE"/>
              </w:rPr>
              <w:t xml:space="preserve">, </w:t>
            </w:r>
            <w:r w:rsidRPr="00A02102">
              <w:rPr>
                <w:snapToGrid w:val="0"/>
                <w:sz w:val="18"/>
                <w:lang w:val="de-DE"/>
              </w:rPr>
              <w:t>Möhren</w:t>
            </w:r>
            <w:r w:rsidRPr="00A02102">
              <w:rPr>
                <w:sz w:val="18"/>
                <w:lang w:val="de-DE"/>
              </w:rPr>
              <w:t xml:space="preserve">, </w:t>
            </w:r>
            <w:r w:rsidRPr="00A02102">
              <w:rPr>
                <w:snapToGrid w:val="0"/>
                <w:sz w:val="18"/>
                <w:lang w:val="de-DE"/>
              </w:rPr>
              <w:t>Mais</w:t>
            </w:r>
            <w:r w:rsidRPr="00A02102">
              <w:rPr>
                <w:sz w:val="18"/>
                <w:lang w:val="de-DE"/>
              </w:rPr>
              <w:t xml:space="preserve">, </w:t>
            </w:r>
            <w:r w:rsidRPr="00A02102">
              <w:rPr>
                <w:snapToGrid w:val="0"/>
                <w:sz w:val="18"/>
                <w:lang w:val="de-DE"/>
              </w:rPr>
              <w:t>Winterweizen</w:t>
            </w:r>
            <w:r w:rsidRPr="00A02102">
              <w:rPr>
                <w:sz w:val="18"/>
                <w:lang w:val="de-DE"/>
              </w:rPr>
              <w:t xml:space="preserve">, </w:t>
            </w:r>
            <w:r w:rsidRPr="00A02102">
              <w:rPr>
                <w:snapToGrid w:val="0"/>
                <w:sz w:val="18"/>
                <w:lang w:val="de-DE"/>
              </w:rPr>
              <w:t>Orchideen</w:t>
            </w:r>
          </w:p>
        </w:tc>
      </w:tr>
    </w:tbl>
    <w:p w:rsidR="008F10AD" w:rsidRPr="00A02102" w:rsidRDefault="008F10AD" w:rsidP="004554E8">
      <w:pPr>
        <w:ind w:left="1134" w:hanging="567"/>
        <w:rPr>
          <w:rFonts w:cs="Arial"/>
          <w:snapToGrid w:val="0"/>
          <w:lang w:val="de-DE"/>
        </w:rPr>
      </w:pPr>
    </w:p>
    <w:p w:rsidR="008F10AD" w:rsidRPr="00A02102" w:rsidRDefault="008F10AD" w:rsidP="004554E8">
      <w:pPr>
        <w:ind w:left="1134" w:hanging="567"/>
        <w:rPr>
          <w:rFonts w:cs="Arial"/>
          <w:snapToGrid w:val="0"/>
          <w:lang w:val="de-DE"/>
        </w:rPr>
      </w:pPr>
    </w:p>
    <w:p w:rsidR="008F10AD" w:rsidRPr="00A02102" w:rsidRDefault="008F10AD" w:rsidP="004554E8">
      <w:pPr>
        <w:ind w:left="567" w:hanging="567"/>
        <w:rPr>
          <w:rFonts w:cs="Arial"/>
          <w:snapToGrid w:val="0"/>
          <w:u w:val="single"/>
          <w:lang w:val="de-DE"/>
        </w:rPr>
      </w:pPr>
      <w:r w:rsidRPr="00A02102">
        <w:rPr>
          <w:rFonts w:cs="Arial"/>
          <w:snapToGrid w:val="0"/>
          <w:lang w:val="de-DE"/>
        </w:rPr>
        <w:t>g)</w:t>
      </w:r>
      <w:r w:rsidRPr="00A02102">
        <w:rPr>
          <w:rFonts w:cs="Arial"/>
          <w:snapToGrid w:val="0"/>
          <w:lang w:val="de-DE"/>
        </w:rPr>
        <w:tab/>
      </w:r>
      <w:r w:rsidRPr="00A02102">
        <w:rPr>
          <w:rFonts w:cs="Arial"/>
          <w:snapToGrid w:val="0"/>
          <w:u w:val="single"/>
          <w:lang w:val="de-DE"/>
        </w:rPr>
        <w:t>biochemische und molekulare Daten</w:t>
      </w:r>
    </w:p>
    <w:p w:rsidR="008F10AD" w:rsidRPr="00A02102" w:rsidRDefault="008F10AD" w:rsidP="004554E8">
      <w:pPr>
        <w:ind w:left="567" w:hanging="567"/>
        <w:rPr>
          <w:rFonts w:cs="Arial"/>
          <w:snapToGrid w:val="0"/>
          <w:u w:val="single"/>
          <w:lang w:val="de-DE"/>
        </w:rPr>
      </w:pPr>
    </w:p>
    <w:p w:rsidR="008F10AD" w:rsidRPr="00A02102" w:rsidRDefault="008F10AD" w:rsidP="004554E8">
      <w:pPr>
        <w:ind w:left="567" w:hanging="567"/>
        <w:rPr>
          <w:rFonts w:cs="Arial"/>
          <w:snapToGrid w:val="0"/>
          <w:u w:val="single"/>
          <w:lang w:val="de-DE"/>
        </w:rPr>
      </w:pPr>
    </w:p>
    <w:p w:rsidR="008F10AD" w:rsidRPr="00A02102" w:rsidRDefault="008F10AD" w:rsidP="004554E8">
      <w:pPr>
        <w:ind w:left="567" w:hanging="567"/>
        <w:rPr>
          <w:rFonts w:cs="Arial"/>
          <w:snapToGrid w:val="0"/>
          <w:u w:val="single"/>
          <w:lang w:val="de-DE"/>
        </w:rPr>
      </w:pPr>
    </w:p>
    <w:p w:rsidR="008F10AD" w:rsidRPr="00A02102" w:rsidRDefault="008F10AD" w:rsidP="004554E8">
      <w:pPr>
        <w:ind w:right="170"/>
        <w:jc w:val="right"/>
        <w:rPr>
          <w:lang w:val="de-DE" w:eastAsia="ja-JP"/>
        </w:rPr>
      </w:pPr>
      <w:r w:rsidRPr="00A02102">
        <w:rPr>
          <w:rFonts w:cs="Arial"/>
          <w:szCs w:val="24"/>
          <w:lang w:val="de-DE"/>
        </w:rPr>
        <w:t>[Anlage II folgt]</w:t>
      </w:r>
    </w:p>
    <w:p w:rsidR="008F10AD" w:rsidRPr="00A02102" w:rsidRDefault="008F10AD" w:rsidP="004554E8">
      <w:pPr>
        <w:jc w:val="right"/>
        <w:rPr>
          <w:lang w:val="de-DE" w:eastAsia="ja-JP"/>
        </w:rPr>
        <w:sectPr w:rsidR="008F10AD" w:rsidRPr="00A02102" w:rsidSect="004554E8">
          <w:headerReference w:type="default" r:id="rId14"/>
          <w:headerReference w:type="first" r:id="rId15"/>
          <w:pgSz w:w="16840" w:h="11907" w:orient="landscape" w:code="9"/>
          <w:pgMar w:top="510" w:right="1134" w:bottom="851" w:left="1134" w:header="510" w:footer="680" w:gutter="0"/>
          <w:pgNumType w:start="1"/>
          <w:cols w:space="720"/>
          <w:titlePg/>
          <w:docGrid w:linePitch="272"/>
        </w:sectPr>
      </w:pPr>
    </w:p>
    <w:p w:rsidR="008F10AD" w:rsidRPr="00A02102" w:rsidRDefault="008F10AD" w:rsidP="004554E8">
      <w:pPr>
        <w:jc w:val="right"/>
        <w:rPr>
          <w:lang w:val="de-DE" w:eastAsia="ja-JP"/>
        </w:rPr>
      </w:pPr>
    </w:p>
    <w:p w:rsidR="008F10AD" w:rsidRPr="00A02102" w:rsidRDefault="008F10AD" w:rsidP="004554E8">
      <w:pPr>
        <w:spacing w:line="360" w:lineRule="auto"/>
        <w:jc w:val="center"/>
        <w:rPr>
          <w:rFonts w:cs="Arial"/>
          <w:snapToGrid w:val="0"/>
          <w:lang w:val="de-DE" w:eastAsia="ja-JP"/>
        </w:rPr>
      </w:pPr>
      <w:r w:rsidRPr="00A02102">
        <w:rPr>
          <w:rFonts w:cs="Arial"/>
          <w:lang w:val="de-DE" w:eastAsia="ja-JP"/>
        </w:rPr>
        <w:t>VORGESCHLAGENE ÜBERARBEITUNG VON DOKUMENT UPOV/INF/22/2 „VON VERBANDSMITGLIEDERN VERWENDETE SOFTWARE UND AUSRÜSTUNG</w:t>
      </w:r>
    </w:p>
    <w:p w:rsidR="008F10AD" w:rsidRPr="00A02102" w:rsidRDefault="008F10AD" w:rsidP="004554E8">
      <w:pPr>
        <w:jc w:val="center"/>
        <w:rPr>
          <w:rFonts w:cs="Arial"/>
          <w:snapToGrid w:val="0"/>
          <w:lang w:val="de-DE" w:eastAsia="ja-JP"/>
        </w:rPr>
      </w:pPr>
      <w:r w:rsidRPr="00A02102">
        <w:rPr>
          <w:rFonts w:cs="Arial"/>
          <w:lang w:val="de-DE"/>
        </w:rPr>
        <w:t>(</w:t>
      </w:r>
      <w:r>
        <w:rPr>
          <w:rFonts w:cs="Arial"/>
          <w:lang w:val="de-DE"/>
        </w:rPr>
        <w:t>Von Estland</w:t>
      </w:r>
      <w:r w:rsidRPr="00A02102">
        <w:rPr>
          <w:rFonts w:cs="Arial"/>
          <w:lang w:val="de-DE" w:eastAsia="ja-JP"/>
        </w:rPr>
        <w:t xml:space="preserve">, </w:t>
      </w:r>
      <w:r w:rsidRPr="000764D5">
        <w:rPr>
          <w:rFonts w:cs="Arial"/>
          <w:lang w:val="de-DE" w:eastAsia="ja-JP"/>
        </w:rPr>
        <w:t>der Russischen Föderation</w:t>
      </w:r>
      <w:r>
        <w:rPr>
          <w:rFonts w:cs="Arial"/>
          <w:lang w:val="de-DE" w:eastAsia="ja-JP"/>
        </w:rPr>
        <w:t xml:space="preserve"> u</w:t>
      </w:r>
      <w:r w:rsidRPr="00A02102">
        <w:rPr>
          <w:rFonts w:cs="Arial"/>
          <w:lang w:val="de-DE" w:eastAsia="ja-JP"/>
        </w:rPr>
        <w:t xml:space="preserve">nd </w:t>
      </w:r>
      <w:r>
        <w:rPr>
          <w:rFonts w:cs="Arial"/>
          <w:lang w:val="de-DE" w:eastAsia="ja-JP"/>
        </w:rPr>
        <w:t xml:space="preserve">dem Vereinigten Königreich </w:t>
      </w:r>
      <w:r>
        <w:rPr>
          <w:rFonts w:cs="Arial"/>
          <w:lang w:val="de-DE"/>
        </w:rPr>
        <w:t>in Beantwortung des Rundschreibens</w:t>
      </w:r>
      <w:r w:rsidRPr="00A02102">
        <w:rPr>
          <w:rFonts w:cs="Arial"/>
          <w:lang w:val="de-DE"/>
        </w:rPr>
        <w:t xml:space="preserve"> E-16/</w:t>
      </w:r>
      <w:r w:rsidRPr="00A02102">
        <w:rPr>
          <w:rFonts w:cs="Arial"/>
          <w:lang w:val="de-DE" w:eastAsia="ja-JP"/>
        </w:rPr>
        <w:t>2</w:t>
      </w:r>
      <w:r w:rsidRPr="00A02102">
        <w:rPr>
          <w:rFonts w:cs="Arial"/>
          <w:lang w:val="de-DE"/>
        </w:rPr>
        <w:t>9</w:t>
      </w:r>
      <w:r w:rsidRPr="00A02102">
        <w:rPr>
          <w:rFonts w:cs="Arial"/>
          <w:lang w:val="de-DE" w:eastAsia="ja-JP"/>
        </w:rPr>
        <w:t>0</w:t>
      </w:r>
      <w:r w:rsidRPr="00A02102">
        <w:rPr>
          <w:rFonts w:cs="Arial"/>
          <w:lang w:val="de-DE"/>
        </w:rPr>
        <w:t xml:space="preserve"> </w:t>
      </w:r>
      <w:r>
        <w:rPr>
          <w:rFonts w:cs="Arial"/>
          <w:lang w:val="de-DE" w:eastAsia="ja-JP"/>
        </w:rPr>
        <w:t>erhaltene Vorschläge</w:t>
      </w:r>
      <w:r w:rsidRPr="00A02102">
        <w:rPr>
          <w:color w:val="000000"/>
          <w:lang w:val="de-DE" w:eastAsia="ja-JP" w:bidi="km-KH"/>
        </w:rPr>
        <w:t xml:space="preserve"> </w:t>
      </w:r>
      <w:r>
        <w:rPr>
          <w:rFonts w:cs="Arial"/>
          <w:lang w:val="de-DE"/>
        </w:rPr>
        <w:t>sind hervorgehoben</w:t>
      </w:r>
      <w:r w:rsidRPr="00A02102">
        <w:rPr>
          <w:rFonts w:cs="Arial"/>
          <w:lang w:val="de-DE"/>
        </w:rPr>
        <w:t>)</w:t>
      </w:r>
    </w:p>
    <w:p w:rsidR="008F10AD" w:rsidRPr="00A02102" w:rsidRDefault="008F10AD" w:rsidP="004554E8">
      <w:pPr>
        <w:rPr>
          <w:rFonts w:cs="Arial"/>
          <w:snapToGrid w:val="0"/>
          <w:lang w:val="de-DE"/>
        </w:rPr>
      </w:pPr>
    </w:p>
    <w:p w:rsidR="008F10AD" w:rsidRPr="00A02102" w:rsidRDefault="008F10AD" w:rsidP="004554E8">
      <w:pPr>
        <w:keepNext/>
        <w:tabs>
          <w:tab w:val="left" w:pos="567"/>
          <w:tab w:val="left" w:pos="3969"/>
        </w:tabs>
        <w:ind w:right="-738"/>
        <w:jc w:val="left"/>
        <w:rPr>
          <w:rFonts w:cs="Arial"/>
          <w:snapToGrid w:val="0"/>
          <w:u w:val="single"/>
          <w:lang w:val="de-DE" w:eastAsia="ja-JP"/>
        </w:rPr>
      </w:pPr>
      <w:r w:rsidRPr="00A02102">
        <w:rPr>
          <w:rFonts w:cs="Arial"/>
          <w:snapToGrid w:val="0"/>
          <w:lang w:val="de-DE"/>
        </w:rPr>
        <w:t>a)</w:t>
      </w:r>
      <w:r w:rsidRPr="00A02102">
        <w:rPr>
          <w:rFonts w:cs="Arial"/>
          <w:snapToGrid w:val="0"/>
          <w:lang w:val="de-DE"/>
        </w:rPr>
        <w:tab/>
      </w:r>
      <w:r w:rsidRPr="00A02102">
        <w:rPr>
          <w:rFonts w:cs="Arial"/>
          <w:snapToGrid w:val="0"/>
          <w:u w:val="single"/>
          <w:lang w:val="de-DE"/>
        </w:rPr>
        <w:t>Verwaltung von Anträgen</w:t>
      </w:r>
    </w:p>
    <w:p w:rsidR="008F10AD" w:rsidRPr="00A02102" w:rsidRDefault="008F10AD" w:rsidP="004554E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F10AD" w:rsidRPr="007A1E32" w:rsidTr="000764D5">
        <w:trPr>
          <w:cantSplit/>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52"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60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A02102" w:rsidTr="000764D5">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24"/>
                <w:lang w:val="de-DE"/>
              </w:rPr>
            </w:pPr>
            <w:r w:rsidRPr="00A02102">
              <w:rPr>
                <w:rFonts w:cs="Arial"/>
                <w:color w:val="000000"/>
                <w:sz w:val="18"/>
                <w:szCs w:val="24"/>
                <w:lang w:val="de-DE"/>
              </w:rPr>
              <w:t>Verfahrensdaten</w:t>
            </w:r>
          </w:p>
        </w:tc>
        <w:tc>
          <w:tcPr>
            <w:tcW w:w="3119" w:type="dxa"/>
            <w:tcBorders>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24"/>
                <w:lang w:val="de-DE"/>
              </w:rPr>
            </w:pPr>
            <w:r w:rsidRPr="00A02102">
              <w:rPr>
                <w:rFonts w:cs="Arial"/>
                <w:color w:val="000000"/>
                <w:sz w:val="18"/>
                <w:szCs w:val="24"/>
                <w:lang w:val="de-DE"/>
              </w:rPr>
              <w:t>Datenbank für administrative Sortendaten</w:t>
            </w:r>
          </w:p>
        </w:tc>
        <w:tc>
          <w:tcPr>
            <w:tcW w:w="3260"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Bundessortenamt</w:t>
            </w:r>
          </w:p>
          <w:p w:rsidR="008F10AD" w:rsidRPr="00A02102" w:rsidRDefault="008F10AD" w:rsidP="000764D5">
            <w:pPr>
              <w:jc w:val="left"/>
              <w:rPr>
                <w:rFonts w:cs="Arial"/>
                <w:color w:val="000000"/>
                <w:sz w:val="18"/>
                <w:szCs w:val="24"/>
                <w:lang w:val="de-DE"/>
              </w:rPr>
            </w:pPr>
            <w:r w:rsidRPr="00A02102">
              <w:rPr>
                <w:rFonts w:cs="Arial"/>
                <w:sz w:val="18"/>
                <w:szCs w:val="24"/>
                <w:lang w:val="de-DE"/>
              </w:rPr>
              <w:t>E-Mail:</w:t>
            </w:r>
            <w:r w:rsidR="000764D5">
              <w:rPr>
                <w:rFonts w:cs="Arial"/>
                <w:sz w:val="18"/>
                <w:szCs w:val="24"/>
                <w:lang w:val="de-DE"/>
              </w:rPr>
              <w:t xml:space="preserve">  </w:t>
            </w:r>
            <w:hyperlink r:id="rId16" w:history="1">
              <w:r w:rsidRPr="00A02102">
                <w:rPr>
                  <w:rStyle w:val="Hyperlink"/>
                  <w:rFonts w:cs="Arial"/>
                  <w:sz w:val="18"/>
                  <w:szCs w:val="24"/>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24"/>
                <w:lang w:val="de-DE"/>
              </w:rPr>
            </w:pPr>
            <w:r w:rsidRPr="00A02102">
              <w:rPr>
                <w:rFonts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Antragsverwaltung und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18"/>
                <w:lang w:val="de-DE"/>
              </w:rPr>
            </w:pPr>
            <w:r w:rsidRPr="00A02102">
              <w:rPr>
                <w:rFonts w:cs="Arial"/>
                <w:color w:val="000000"/>
                <w:sz w:val="18"/>
                <w:szCs w:val="18"/>
                <w:lang w:val="de-DE"/>
              </w:rPr>
              <w:t>Abteilung für Züchterrechte</w:t>
            </w:r>
          </w:p>
          <w:p w:rsidR="008F10AD" w:rsidRPr="00A02102" w:rsidRDefault="008F10AD" w:rsidP="000764D5">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E-Mail:</w:t>
            </w:r>
            <w:r w:rsidR="000764D5">
              <w:rPr>
                <w:rFonts w:cs="Arial"/>
                <w:snapToGrid w:val="0"/>
                <w:color w:val="000000"/>
                <w:sz w:val="18"/>
                <w:szCs w:val="18"/>
                <w:lang w:val="de-DE"/>
              </w:rPr>
              <w:t xml:space="preserve">  </w:t>
            </w:r>
            <w:hyperlink r:id="rId17" w:history="1">
              <w:r w:rsidRPr="00A02102">
                <w:rPr>
                  <w:rStyle w:val="Hyperlink"/>
                  <w:rFonts w:cs="Arial"/>
                  <w:snapToGrid w:val="0"/>
                  <w:sz w:val="18"/>
                  <w:szCs w:val="18"/>
                  <w:lang w:val="de-D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7A1E32" w:rsidRDefault="008F10AD" w:rsidP="004554E8">
            <w:pPr>
              <w:tabs>
                <w:tab w:val="left" w:pos="567"/>
                <w:tab w:val="left" w:pos="3969"/>
              </w:tabs>
              <w:jc w:val="left"/>
              <w:rPr>
                <w:rFonts w:cs="Arial"/>
                <w:sz w:val="18"/>
                <w:szCs w:val="18"/>
              </w:rPr>
            </w:pPr>
            <w:r w:rsidRPr="007A1E32">
              <w:rPr>
                <w:rFonts w:cs="Arial"/>
                <w:sz w:val="18"/>
                <w:szCs w:val="18"/>
              </w:rPr>
              <w:t>Instituto Nacional de semillas</w:t>
            </w:r>
          </w:p>
          <w:p w:rsidR="008F10AD" w:rsidRPr="00A02102" w:rsidRDefault="008F10AD" w:rsidP="000764D5">
            <w:pPr>
              <w:tabs>
                <w:tab w:val="left" w:pos="567"/>
                <w:tab w:val="left" w:pos="3969"/>
              </w:tabs>
              <w:jc w:val="left"/>
              <w:rPr>
                <w:rFonts w:cs="Arial"/>
                <w:snapToGrid w:val="0"/>
                <w:sz w:val="18"/>
                <w:szCs w:val="18"/>
                <w:lang w:val="de-DE"/>
              </w:rPr>
            </w:pPr>
            <w:r w:rsidRPr="007A1E32">
              <w:rPr>
                <w:rFonts w:cs="Arial"/>
                <w:sz w:val="18"/>
                <w:szCs w:val="18"/>
              </w:rPr>
              <w:t>E-Mail:</w:t>
            </w:r>
            <w:r w:rsidR="000764D5">
              <w:rPr>
                <w:rFonts w:cs="Arial"/>
                <w:sz w:val="18"/>
                <w:szCs w:val="18"/>
              </w:rPr>
              <w:t xml:space="preserve">  </w:t>
            </w:r>
            <w:hyperlink r:id="rId18" w:history="1">
              <w:r w:rsidRPr="00A02102">
                <w:rPr>
                  <w:rStyle w:val="Hyperlink"/>
                  <w:rFonts w:cs="Arial"/>
                  <w:snapToGrid w:val="0"/>
                  <w:sz w:val="18"/>
                  <w:szCs w:val="18"/>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Fallverwaltungssystem für geistiges Eigentum, das folgende Funktionen unterstützt:</w:t>
            </w:r>
          </w:p>
          <w:p w:rsidR="008F10AD" w:rsidRPr="00A02102" w:rsidRDefault="008F10AD" w:rsidP="004554E8">
            <w:pPr>
              <w:tabs>
                <w:tab w:val="left" w:pos="567"/>
                <w:tab w:val="left" w:pos="3969"/>
              </w:tabs>
              <w:jc w:val="left"/>
              <w:rPr>
                <w:rFonts w:cs="Arial"/>
                <w:snapToGrid w:val="0"/>
                <w:sz w:val="18"/>
                <w:szCs w:val="18"/>
                <w:lang w:val="de-DE"/>
              </w:rPr>
            </w:pPr>
          </w:p>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Beurteilung von Sortenschutzrechten und Prüfung von Anträgen sowie administrative Aufgaben im Zusammenhang mit Anträgen und der Erteilung von Schutzrechten;</w:t>
            </w:r>
          </w:p>
          <w:p w:rsidR="008F10AD" w:rsidRPr="00A02102" w:rsidRDefault="008F10AD" w:rsidP="004554E8">
            <w:pPr>
              <w:tabs>
                <w:tab w:val="left" w:pos="567"/>
                <w:tab w:val="left" w:pos="3969"/>
              </w:tabs>
              <w:jc w:val="left"/>
              <w:rPr>
                <w:rFonts w:cs="Arial"/>
                <w:snapToGrid w:val="0"/>
                <w:sz w:val="18"/>
                <w:szCs w:val="18"/>
                <w:lang w:val="de-DE"/>
              </w:rPr>
            </w:pPr>
          </w:p>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rPr>
              <w:t>Verwaltung sämtlicher Aufzeichnungen im Zusammenhang mit diesen Tätigkeiten, einschließlich Schriftverkehr, Dokumentation und Transaktionsverläufen.</w:t>
            </w:r>
          </w:p>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Vergleiche auch b) unten.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F112CA" w:rsidP="004554E8">
            <w:pPr>
              <w:tabs>
                <w:tab w:val="left" w:pos="567"/>
                <w:tab w:val="left" w:pos="3969"/>
              </w:tabs>
              <w:jc w:val="left"/>
              <w:rPr>
                <w:rFonts w:cs="Arial"/>
                <w:sz w:val="18"/>
                <w:szCs w:val="18"/>
                <w:lang w:val="de-DE"/>
              </w:rPr>
            </w:pPr>
            <w:hyperlink r:id="rId19" w:history="1">
              <w:r w:rsidR="008F10AD" w:rsidRPr="00A02102">
                <w:rPr>
                  <w:rStyle w:val="Hyperlink"/>
                  <w:rFonts w:cs="Arial"/>
                  <w:sz w:val="18"/>
                  <w:szCs w:val="18"/>
                  <w:lang w:val="de-DE"/>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Alle Arten</w:t>
            </w:r>
          </w:p>
        </w:tc>
      </w:tr>
    </w:tbl>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keepNext/>
        <w:tabs>
          <w:tab w:val="left" w:pos="567"/>
          <w:tab w:val="left" w:pos="3969"/>
        </w:tabs>
        <w:ind w:right="-738"/>
        <w:jc w:val="left"/>
        <w:rPr>
          <w:rFonts w:cs="Arial"/>
          <w:snapToGrid w:val="0"/>
          <w:u w:val="single"/>
          <w:lang w:val="de-DE" w:eastAsia="ja-JP"/>
        </w:rPr>
      </w:pPr>
      <w:r w:rsidRPr="00A02102">
        <w:rPr>
          <w:rFonts w:cs="Arial"/>
          <w:snapToGrid w:val="0"/>
          <w:lang w:val="de-DE"/>
        </w:rPr>
        <w:t>b)</w:t>
      </w:r>
      <w:r w:rsidRPr="00A02102">
        <w:rPr>
          <w:rFonts w:cs="Arial"/>
          <w:snapToGrid w:val="0"/>
          <w:lang w:val="de-DE"/>
        </w:rPr>
        <w:tab/>
      </w:r>
      <w:r w:rsidRPr="00A02102">
        <w:rPr>
          <w:rFonts w:cs="Arial"/>
          <w:snapToGrid w:val="0"/>
          <w:u w:val="single"/>
          <w:lang w:val="de-DE"/>
        </w:rPr>
        <w:t>Online-Antragssysteme</w:t>
      </w:r>
    </w:p>
    <w:p w:rsidR="008F10AD" w:rsidRPr="00A02102" w:rsidRDefault="008F10AD" w:rsidP="004554E8">
      <w:pPr>
        <w:keepNext/>
        <w:tabs>
          <w:tab w:val="left" w:pos="567"/>
          <w:tab w:val="left" w:pos="3969"/>
        </w:tabs>
        <w:ind w:right="-738"/>
        <w:jc w:val="left"/>
        <w:rPr>
          <w:rFonts w:cs="Arial"/>
          <w:snapToGrid w:val="0"/>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46"/>
        <w:gridCol w:w="2607"/>
      </w:tblGrid>
      <w:tr w:rsidR="008F10AD" w:rsidRPr="007A1E32" w:rsidTr="000764D5">
        <w:trPr>
          <w:cantSplit/>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4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607"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eAntrag</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 xml:space="preserve">Elektronische Antragstellung für Sortenschutz und Zulassung einschließlich qualifizierter elektronischer Signatur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Bundessortenamt</w:t>
            </w:r>
          </w:p>
          <w:p w:rsidR="008F10AD" w:rsidRPr="00A02102" w:rsidRDefault="008F10AD" w:rsidP="000764D5">
            <w:pPr>
              <w:jc w:val="left"/>
              <w:rPr>
                <w:rFonts w:cs="Arial"/>
                <w:color w:val="000000"/>
                <w:sz w:val="18"/>
                <w:szCs w:val="24"/>
                <w:lang w:val="de-DE"/>
              </w:rPr>
            </w:pPr>
            <w:r w:rsidRPr="00A02102">
              <w:rPr>
                <w:rFonts w:cs="Arial"/>
                <w:sz w:val="18"/>
                <w:szCs w:val="24"/>
                <w:lang w:val="de-DE"/>
              </w:rPr>
              <w:t>E-Mail:</w:t>
            </w:r>
            <w:r w:rsidR="000764D5">
              <w:rPr>
                <w:rFonts w:cs="Arial"/>
                <w:sz w:val="18"/>
                <w:szCs w:val="24"/>
                <w:lang w:val="de-DE"/>
              </w:rPr>
              <w:t xml:space="preserve">  </w:t>
            </w:r>
            <w:hyperlink r:id="rId20" w:history="1">
              <w:r w:rsidRPr="00A02102">
                <w:rPr>
                  <w:rStyle w:val="Hyperlink"/>
                  <w:rFonts w:cs="Arial"/>
                  <w:sz w:val="18"/>
                  <w:szCs w:val="24"/>
                  <w:lang w:val="de-DE"/>
                </w:rPr>
                <w:t>uwe.meyer@bundessortenamt.de</w:t>
              </w:r>
            </w:hyperlink>
            <w:r w:rsidRPr="00A02102">
              <w:rPr>
                <w:rFonts w:cs="Arial"/>
                <w:color w:val="000000"/>
                <w:sz w:val="18"/>
                <w:szCs w:val="24"/>
                <w:lang w:val="de-DE"/>
              </w:rPr>
              <w:t xml:space="preserve"> </w:t>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0764D5">
            <w:pPr>
              <w:tabs>
                <w:tab w:val="left" w:pos="567"/>
                <w:tab w:val="left" w:pos="3969"/>
              </w:tabs>
              <w:jc w:val="left"/>
              <w:rPr>
                <w:rFonts w:cs="Arial"/>
                <w:sz w:val="18"/>
                <w:szCs w:val="24"/>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keepNext/>
              <w:tabs>
                <w:tab w:val="left" w:pos="567"/>
                <w:tab w:val="left" w:pos="3969"/>
              </w:tabs>
              <w:jc w:val="left"/>
              <w:rPr>
                <w:rFonts w:cs="Arial"/>
                <w:sz w:val="18"/>
                <w:szCs w:val="24"/>
                <w:lang w:val="de-DE"/>
              </w:rPr>
            </w:pPr>
            <w:r w:rsidRPr="00A02102">
              <w:rPr>
                <w:rFonts w:cs="Arial"/>
                <w:snapToGrid w:val="0"/>
                <w:sz w:val="18"/>
                <w:szCs w:val="18"/>
                <w:lang w:val="de-DE"/>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keepNext/>
              <w:tabs>
                <w:tab w:val="left" w:pos="567"/>
                <w:tab w:val="left" w:pos="3969"/>
              </w:tabs>
              <w:jc w:val="left"/>
              <w:rPr>
                <w:rFonts w:cs="Arial"/>
                <w:sz w:val="18"/>
                <w:szCs w:val="24"/>
                <w:lang w:val="de-DE"/>
              </w:rPr>
            </w:pPr>
            <w:r w:rsidRPr="00A02102">
              <w:rPr>
                <w:rFonts w:cs="Arial"/>
                <w:snapToGrid w:val="0"/>
                <w:sz w:val="18"/>
                <w:szCs w:val="18"/>
                <w:lang w:val="de-DE"/>
              </w:rPr>
              <w:t>Antragstellung für Sortenschutz</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7A1E32" w:rsidRDefault="008F10AD" w:rsidP="004554E8">
            <w:pPr>
              <w:tabs>
                <w:tab w:val="left" w:pos="567"/>
                <w:tab w:val="left" w:pos="3969"/>
              </w:tabs>
              <w:jc w:val="left"/>
              <w:rPr>
                <w:rFonts w:cs="Arial"/>
                <w:sz w:val="18"/>
                <w:szCs w:val="18"/>
              </w:rPr>
            </w:pPr>
            <w:r w:rsidRPr="007A1E32">
              <w:rPr>
                <w:rFonts w:cs="Arial"/>
                <w:sz w:val="18"/>
                <w:szCs w:val="18"/>
              </w:rPr>
              <w:t>Instituto Nacional de semillas</w:t>
            </w:r>
          </w:p>
          <w:p w:rsidR="008F10AD" w:rsidRPr="00A02102" w:rsidRDefault="008F10AD" w:rsidP="000764D5">
            <w:pPr>
              <w:tabs>
                <w:tab w:val="left" w:pos="567"/>
                <w:tab w:val="left" w:pos="3969"/>
              </w:tabs>
              <w:jc w:val="left"/>
              <w:rPr>
                <w:rFonts w:cs="Arial"/>
                <w:sz w:val="18"/>
                <w:szCs w:val="24"/>
                <w:lang w:val="de-DE"/>
              </w:rPr>
            </w:pPr>
            <w:r w:rsidRPr="007A1E32">
              <w:rPr>
                <w:rFonts w:cs="Arial"/>
                <w:sz w:val="18"/>
                <w:szCs w:val="18"/>
              </w:rPr>
              <w:t>E-Mail:</w:t>
            </w:r>
            <w:r w:rsidR="000764D5">
              <w:rPr>
                <w:rFonts w:cs="Arial"/>
                <w:sz w:val="18"/>
                <w:szCs w:val="18"/>
              </w:rPr>
              <w:t xml:space="preserve">  </w:t>
            </w:r>
            <w:hyperlink r:id="rId21" w:history="1">
              <w:r w:rsidRPr="00A02102">
                <w:rPr>
                  <w:rStyle w:val="Hyperlink"/>
                  <w:rFonts w:cs="Arial"/>
                  <w:snapToGrid w:val="0"/>
                  <w:sz w:val="18"/>
                  <w:szCs w:val="18"/>
                  <w:lang w:val="de-DE"/>
                </w:rPr>
                <w:t>gcamps@inase.org.uy</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keepNext/>
              <w:tabs>
                <w:tab w:val="left" w:pos="567"/>
                <w:tab w:val="left" w:pos="3969"/>
              </w:tabs>
              <w:jc w:val="left"/>
              <w:rPr>
                <w:rFonts w:cs="Arial"/>
                <w:sz w:val="18"/>
                <w:szCs w:val="24"/>
                <w:lang w:val="de-DE"/>
              </w:rPr>
            </w:pPr>
            <w:r w:rsidRPr="00A02102">
              <w:rPr>
                <w:rFonts w:cs="Arial"/>
                <w:snapToGrid w:val="0"/>
                <w:sz w:val="18"/>
                <w:szCs w:val="18"/>
                <w:lang w:val="de-DE"/>
              </w:rPr>
              <w:t>UY</w:t>
            </w:r>
          </w:p>
        </w:tc>
        <w:tc>
          <w:tcPr>
            <w:tcW w:w="2607" w:type="dxa"/>
            <w:shd w:val="clear" w:color="auto" w:fill="FFFFFF" w:themeFill="background1"/>
          </w:tcPr>
          <w:p w:rsidR="008F10AD" w:rsidRPr="00A02102" w:rsidRDefault="008F10AD" w:rsidP="004554E8">
            <w:pPr>
              <w:keepNext/>
              <w:tabs>
                <w:tab w:val="left" w:pos="567"/>
                <w:tab w:val="left" w:pos="3969"/>
              </w:tabs>
              <w:jc w:val="left"/>
              <w:rPr>
                <w:rFonts w:cs="Arial"/>
                <w:sz w:val="18"/>
                <w:szCs w:val="24"/>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Office (Word) und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color w:val="000000"/>
                <w:sz w:val="18"/>
                <w:szCs w:val="18"/>
                <w:lang w:val="de-DE"/>
              </w:rPr>
              <w:t>Elektronische Antragstellung für Sortenschutz und Zulassung einschließlich qualifizierter elektronischer Signatur</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7A1E32" w:rsidRDefault="008F10AD" w:rsidP="004554E8">
            <w:pPr>
              <w:tabs>
                <w:tab w:val="left" w:pos="567"/>
                <w:tab w:val="left" w:pos="3969"/>
              </w:tabs>
              <w:jc w:val="left"/>
              <w:rPr>
                <w:rFonts w:cs="Arial"/>
                <w:sz w:val="18"/>
                <w:szCs w:val="18"/>
              </w:rPr>
            </w:pPr>
            <w:r w:rsidRPr="007A1E32">
              <w:rPr>
                <w:rFonts w:cs="Arial"/>
                <w:sz w:val="18"/>
                <w:szCs w:val="18"/>
              </w:rPr>
              <w:t>Oficina Nacional de Semillas.</w:t>
            </w:r>
          </w:p>
          <w:p w:rsidR="008F10AD" w:rsidRPr="007A1E32" w:rsidRDefault="008F10AD" w:rsidP="004554E8">
            <w:pPr>
              <w:tabs>
                <w:tab w:val="left" w:pos="567"/>
                <w:tab w:val="left" w:pos="3969"/>
              </w:tabs>
              <w:jc w:val="left"/>
              <w:rPr>
                <w:rFonts w:cs="Arial"/>
                <w:sz w:val="18"/>
                <w:szCs w:val="18"/>
              </w:rPr>
            </w:pPr>
            <w:r w:rsidRPr="007A1E32">
              <w:rPr>
                <w:rFonts w:cs="Arial"/>
                <w:sz w:val="18"/>
                <w:szCs w:val="18"/>
              </w:rPr>
              <w:t>Registro de Variedades Vegetales</w:t>
            </w:r>
          </w:p>
          <w:p w:rsidR="008F10AD" w:rsidRPr="000764D5" w:rsidRDefault="00F112CA" w:rsidP="004554E8">
            <w:pPr>
              <w:tabs>
                <w:tab w:val="left" w:pos="567"/>
                <w:tab w:val="left" w:pos="3969"/>
              </w:tabs>
              <w:jc w:val="left"/>
              <w:rPr>
                <w:rFonts w:cs="Arial"/>
                <w:sz w:val="18"/>
                <w:szCs w:val="18"/>
                <w:lang w:val="de-DE"/>
              </w:rPr>
            </w:pPr>
            <w:hyperlink r:id="rId22" w:history="1">
              <w:r w:rsidR="008F10AD" w:rsidRPr="00A02102">
                <w:rPr>
                  <w:rStyle w:val="Hyperlink"/>
                  <w:rFonts w:cs="Arial"/>
                  <w:sz w:val="18"/>
                  <w:szCs w:val="18"/>
                  <w:lang w:val="de-DE"/>
                </w:rPr>
                <w:t>galizaga@ofinase.go.cr</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CR</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28. Oktober 2016</w:t>
            </w:r>
          </w:p>
          <w:p w:rsidR="008F10AD" w:rsidRPr="00A02102" w:rsidRDefault="008F10AD" w:rsidP="004554E8">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Elektronisches Bearbeitungs- und Ablagesystem für Sortenakten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18"/>
                <w:lang w:val="de-DE"/>
              </w:rPr>
            </w:pPr>
            <w:r w:rsidRPr="00A02102">
              <w:rPr>
                <w:rFonts w:cs="Arial"/>
                <w:color w:val="000000"/>
                <w:sz w:val="18"/>
                <w:szCs w:val="18"/>
                <w:lang w:val="de-DE"/>
              </w:rPr>
              <w:t>Bundessortenamt</w:t>
            </w:r>
          </w:p>
          <w:p w:rsidR="008F10AD" w:rsidRPr="00A02102" w:rsidRDefault="008F10AD" w:rsidP="000764D5">
            <w:pPr>
              <w:jc w:val="left"/>
              <w:rPr>
                <w:rFonts w:cs="Arial"/>
                <w:sz w:val="18"/>
                <w:szCs w:val="18"/>
                <w:lang w:val="de-DE"/>
              </w:rPr>
            </w:pPr>
            <w:r w:rsidRPr="00A02102">
              <w:rPr>
                <w:rFonts w:cs="Arial"/>
                <w:snapToGrid w:val="0"/>
                <w:sz w:val="18"/>
                <w:szCs w:val="18"/>
                <w:lang w:val="de-DE"/>
              </w:rPr>
              <w:t>E-Mail:</w:t>
            </w:r>
            <w:r w:rsidR="000764D5">
              <w:rPr>
                <w:rFonts w:cs="Arial"/>
                <w:snapToGrid w:val="0"/>
                <w:sz w:val="18"/>
                <w:szCs w:val="18"/>
                <w:lang w:val="de-DE"/>
              </w:rPr>
              <w:t xml:space="preserve">  </w:t>
            </w:r>
            <w:hyperlink r:id="rId23" w:history="1">
              <w:r w:rsidRPr="00A02102">
                <w:rPr>
                  <w:rStyle w:val="Hyperlink"/>
                  <w:rFonts w:cs="Arial"/>
                  <w:sz w:val="18"/>
                  <w:szCs w:val="18"/>
                  <w:lang w:val="de-DE"/>
                </w:rPr>
                <w:t>uwe.meyer@bundessortenamt.de</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28. Oktober 2016</w:t>
            </w:r>
          </w:p>
        </w:tc>
        <w:tc>
          <w:tcPr>
            <w:tcW w:w="2551" w:type="dxa"/>
            <w:tcBorders>
              <w:top w:val="single" w:sz="4" w:space="0" w:color="auto"/>
              <w:left w:val="single" w:sz="2"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rPr>
              <w:t>Sword Ptolemy</w:t>
            </w:r>
          </w:p>
        </w:tc>
        <w:tc>
          <w:tcPr>
            <w:tcW w:w="3119" w:type="dxa"/>
            <w:tcBorders>
              <w:top w:val="single" w:sz="4" w:space="0" w:color="auto"/>
              <w:left w:val="single" w:sz="2"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Fallverwaltungssystem für geistiges Eigentum, das folgende Funktionen unterstützt:</w:t>
            </w:r>
          </w:p>
          <w:p w:rsidR="008F10AD" w:rsidRPr="00A02102" w:rsidRDefault="008F10AD" w:rsidP="004554E8">
            <w:pPr>
              <w:tabs>
                <w:tab w:val="left" w:pos="567"/>
                <w:tab w:val="left" w:pos="3969"/>
              </w:tabs>
              <w:jc w:val="left"/>
              <w:rPr>
                <w:rFonts w:cs="Arial"/>
                <w:snapToGrid w:val="0"/>
                <w:sz w:val="18"/>
                <w:szCs w:val="18"/>
                <w:lang w:val="de-DE"/>
              </w:rPr>
            </w:pPr>
          </w:p>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Beurteilung von Sortenschutzrechten und Prüfung von Anträgen sowie administrative Aufgaben im Zusammenhang mit Anträgen und der Erteilung von Schutzrechten;</w:t>
            </w:r>
          </w:p>
          <w:p w:rsidR="008F10AD" w:rsidRPr="00A02102" w:rsidRDefault="008F10AD" w:rsidP="004554E8">
            <w:pPr>
              <w:tabs>
                <w:tab w:val="left" w:pos="567"/>
                <w:tab w:val="left" w:pos="3969"/>
              </w:tabs>
              <w:jc w:val="left"/>
              <w:rPr>
                <w:rFonts w:cs="Arial"/>
                <w:snapToGrid w:val="0"/>
                <w:sz w:val="18"/>
                <w:szCs w:val="18"/>
                <w:lang w:val="de-DE"/>
              </w:rPr>
            </w:pPr>
          </w:p>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rPr>
              <w:t>Verwaltung sämtlicher Aufzeichnungen im Zusammenhang mit diesen Tätigkeiten, einschließlich Schriftverkehr, Dokumentation und Transaktionsverläufen.</w:t>
            </w:r>
          </w:p>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Vergleiche auch a) oben.</w:t>
            </w:r>
          </w:p>
        </w:tc>
        <w:tc>
          <w:tcPr>
            <w:tcW w:w="3260" w:type="dxa"/>
            <w:tcBorders>
              <w:top w:val="single" w:sz="4" w:space="0" w:color="auto"/>
              <w:left w:val="single" w:sz="2" w:space="0" w:color="auto"/>
              <w:right w:val="single" w:sz="2" w:space="0" w:color="auto"/>
            </w:tcBorders>
            <w:shd w:val="clear" w:color="auto" w:fill="auto"/>
          </w:tcPr>
          <w:p w:rsidR="008F10AD" w:rsidRPr="00A02102" w:rsidRDefault="00F112CA" w:rsidP="000764D5">
            <w:pPr>
              <w:tabs>
                <w:tab w:val="left" w:pos="567"/>
                <w:tab w:val="left" w:pos="3969"/>
              </w:tabs>
              <w:jc w:val="left"/>
              <w:rPr>
                <w:rFonts w:cs="Arial"/>
                <w:sz w:val="18"/>
                <w:szCs w:val="18"/>
                <w:lang w:val="de-DE" w:eastAsia="ja-JP"/>
              </w:rPr>
            </w:pPr>
            <w:hyperlink r:id="rId24" w:history="1">
              <w:r w:rsidR="008F10AD" w:rsidRPr="00A02102">
                <w:rPr>
                  <w:rStyle w:val="Hyperlink"/>
                  <w:rFonts w:cs="Arial"/>
                  <w:sz w:val="18"/>
                  <w:szCs w:val="18"/>
                  <w:lang w:val="de-DE"/>
                </w:rPr>
                <w:t>http://intellect.sword-group.com/Home/Ptolemy</w:t>
              </w:r>
            </w:hyperlink>
          </w:p>
        </w:tc>
        <w:tc>
          <w:tcPr>
            <w:tcW w:w="2546" w:type="dxa"/>
            <w:tcBorders>
              <w:top w:val="single" w:sz="4" w:space="0" w:color="auto"/>
              <w:left w:val="single" w:sz="2"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rPr>
              <w:t>NZ</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bl>
    <w:p w:rsidR="008F10AD" w:rsidRPr="00A02102" w:rsidRDefault="008F10AD" w:rsidP="004554E8">
      <w:pPr>
        <w:tabs>
          <w:tab w:val="left" w:pos="567"/>
          <w:tab w:val="left" w:pos="3969"/>
        </w:tabs>
        <w:rPr>
          <w:lang w:val="de-DE"/>
        </w:rPr>
      </w:pPr>
    </w:p>
    <w:p w:rsidR="008F10AD" w:rsidRPr="00A02102" w:rsidRDefault="008F10AD" w:rsidP="004554E8">
      <w:pPr>
        <w:tabs>
          <w:tab w:val="left" w:pos="567"/>
          <w:tab w:val="left" w:pos="3969"/>
        </w:tabs>
        <w:rPr>
          <w:lang w:val="de-DE"/>
        </w:rPr>
      </w:pPr>
    </w:p>
    <w:p w:rsidR="008F10AD" w:rsidRPr="00A02102" w:rsidRDefault="008F10AD" w:rsidP="004554E8">
      <w:pPr>
        <w:keepNext/>
        <w:tabs>
          <w:tab w:val="left" w:pos="567"/>
          <w:tab w:val="left" w:pos="3969"/>
        </w:tabs>
        <w:rPr>
          <w:snapToGrid w:val="0"/>
          <w:u w:val="single"/>
          <w:lang w:val="de-DE"/>
        </w:rPr>
      </w:pPr>
      <w:r w:rsidRPr="00A02102">
        <w:rPr>
          <w:snapToGrid w:val="0"/>
          <w:lang w:val="de-DE"/>
        </w:rPr>
        <w:t>c)</w:t>
      </w:r>
      <w:r w:rsidRPr="00A02102">
        <w:rPr>
          <w:snapToGrid w:val="0"/>
          <w:lang w:val="de-DE"/>
        </w:rPr>
        <w:tab/>
      </w:r>
      <w:r w:rsidRPr="00A02102">
        <w:rPr>
          <w:snapToGrid w:val="0"/>
          <w:u w:val="single"/>
          <w:lang w:val="de-DE"/>
        </w:rPr>
        <w:t>Überprüfung von Sortenbezeichnungen</w:t>
      </w:r>
    </w:p>
    <w:p w:rsidR="008F10AD" w:rsidRPr="00A02102" w:rsidRDefault="008F10AD" w:rsidP="004554E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F10AD" w:rsidRPr="007A1E32" w:rsidTr="000764D5">
        <w:trPr>
          <w:cantSplit/>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52"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60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A02102" w:rsidTr="000764D5">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rPr>
            </w:pPr>
            <w:r w:rsidRPr="00A02102">
              <w:rPr>
                <w:rFonts w:cs="Arial"/>
                <w:snapToGrid w:val="0"/>
                <w:color w:val="000000"/>
                <w:sz w:val="18"/>
                <w:szCs w:val="18"/>
                <w:lang w:val="de-DE"/>
              </w:rPr>
              <w:t xml:space="preserve">Ähnlichkeit von Sortenbezeichnungen </w:t>
            </w:r>
          </w:p>
        </w:tc>
        <w:tc>
          <w:tcPr>
            <w:tcW w:w="3119"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Prüfen von Sortenbezeichnungen in nationalen Verfahren nach phonetischen Regeln in Ergänzung zur Prüfung</w:t>
            </w:r>
          </w:p>
        </w:tc>
        <w:tc>
          <w:tcPr>
            <w:tcW w:w="3260"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Bundessortenamt</w:t>
            </w:r>
          </w:p>
          <w:p w:rsidR="008F10AD" w:rsidRPr="00A02102" w:rsidRDefault="008F10AD" w:rsidP="000764D5">
            <w:pPr>
              <w:jc w:val="left"/>
              <w:rPr>
                <w:rFonts w:cs="Arial"/>
                <w:color w:val="000000"/>
                <w:sz w:val="18"/>
                <w:szCs w:val="24"/>
                <w:lang w:val="de-DE"/>
              </w:rPr>
            </w:pPr>
            <w:r w:rsidRPr="00A02102">
              <w:rPr>
                <w:rFonts w:cs="Arial"/>
                <w:sz w:val="18"/>
                <w:szCs w:val="24"/>
                <w:lang w:val="de-DE"/>
              </w:rPr>
              <w:t>E-Mail:</w:t>
            </w:r>
            <w:r w:rsidR="000764D5">
              <w:rPr>
                <w:rFonts w:cs="Arial"/>
                <w:sz w:val="18"/>
                <w:szCs w:val="24"/>
                <w:lang w:val="de-DE"/>
              </w:rPr>
              <w:t xml:space="preserve">  </w:t>
            </w:r>
            <w:hyperlink r:id="rId25" w:history="1">
              <w:r w:rsidRPr="00A02102">
                <w:rPr>
                  <w:rStyle w:val="Hyperlink"/>
                  <w:rFonts w:cs="Arial"/>
                  <w:sz w:val="18"/>
                  <w:szCs w:val="24"/>
                  <w:lang w:val="de-DE"/>
                </w:rPr>
                <w:t>uwe.meyer@bundessortenamt.de</w:t>
              </w:r>
            </w:hyperlink>
            <w:r w:rsidRPr="00A02102">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rPr>
            </w:pPr>
            <w:r w:rsidRPr="00A02102">
              <w:rPr>
                <w:rFonts w:cs="Arial"/>
                <w:snapToGrid w:val="0"/>
                <w:color w:val="000000"/>
                <w:sz w:val="18"/>
                <w:szCs w:val="18"/>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rPr>
            </w:pPr>
            <w:r w:rsidRPr="00A02102">
              <w:rPr>
                <w:rFonts w:cs="Arial"/>
                <w:snapToGrid w:val="0"/>
                <w:color w:val="000000"/>
                <w:sz w:val="18"/>
                <w:szCs w:val="18"/>
                <w:lang w:val="de-DE"/>
              </w:rPr>
              <w:t>Suchinstrument für Marken und Geschmacksmuster, das die Suche nach früherer Verwendung vorgeschlagener Bezeichnungen unterstützt.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F112CA" w:rsidP="000764D5">
            <w:pPr>
              <w:jc w:val="left"/>
              <w:rPr>
                <w:rFonts w:cs="Arial"/>
                <w:color w:val="000000"/>
                <w:sz w:val="18"/>
                <w:szCs w:val="18"/>
                <w:lang w:val="de-DE"/>
              </w:rPr>
            </w:pPr>
            <w:hyperlink r:id="rId26" w:history="1">
              <w:r w:rsidR="008F10AD" w:rsidRPr="00A02102">
                <w:rPr>
                  <w:rStyle w:val="Hyperlink"/>
                  <w:rFonts w:cs="Arial"/>
                  <w:sz w:val="18"/>
                  <w:szCs w:val="18"/>
                  <w:lang w:val="de-DE"/>
                </w:rPr>
                <w:t>http://intellect.sword-group.com/Home/Acsepto</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eastAsia="ja-JP"/>
              </w:rPr>
            </w:pPr>
            <w:r w:rsidRPr="00A02102">
              <w:rPr>
                <w:rFonts w:cs="Arial"/>
                <w:snapToGrid w:val="0"/>
                <w:color w:val="000000"/>
                <w:sz w:val="18"/>
                <w:szCs w:val="18"/>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eastAsia="ja-JP"/>
              </w:rPr>
              <w:t>Alle Arten</w:t>
            </w:r>
          </w:p>
        </w:tc>
      </w:tr>
      <w:tr w:rsidR="008F10AD" w:rsidRPr="00A02102" w:rsidTr="000764D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snapToGrid w:val="0"/>
                <w:sz w:val="18"/>
                <w:szCs w:val="18"/>
                <w:highlight w:val="lightGray"/>
                <w:lang w:val="de-DE" w:eastAsia="ja-JP"/>
              </w:rPr>
            </w:pPr>
            <w:r w:rsidRPr="00A02102">
              <w:rPr>
                <w:snapToGrid w:val="0"/>
                <w:sz w:val="18"/>
                <w:szCs w:val="18"/>
                <w:highlight w:val="lightGray"/>
                <w:lang w:val="de-DE"/>
              </w:rPr>
              <w:t>Ähnlichkeit von Sortenbezeichnungen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highlight w:val="lightGray"/>
                <w:lang w:val="de-DE"/>
              </w:rPr>
              <w:t>Prüfen von Sortenbezeichnungen in nationalen Verfahren nach phonetischen Regeln in Ergänzung zur 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7A1E32" w:rsidRDefault="008F10AD" w:rsidP="004554E8">
            <w:pPr>
              <w:jc w:val="left"/>
              <w:rPr>
                <w:sz w:val="18"/>
                <w:szCs w:val="18"/>
                <w:highlight w:val="lightGray"/>
              </w:rPr>
            </w:pPr>
            <w:r w:rsidRPr="007A1E32">
              <w:rPr>
                <w:sz w:val="18"/>
                <w:szCs w:val="18"/>
                <w:highlight w:val="lightGray"/>
              </w:rPr>
              <w:t>State Commission of the Russi</w:t>
            </w:r>
            <w:r>
              <w:rPr>
                <w:sz w:val="18"/>
                <w:szCs w:val="18"/>
                <w:highlight w:val="lightGray"/>
              </w:rPr>
              <w:t>an</w:t>
            </w:r>
            <w:r w:rsidRPr="007A1E32">
              <w:rPr>
                <w:sz w:val="18"/>
                <w:szCs w:val="18"/>
                <w:highlight w:val="lightGray"/>
              </w:rPr>
              <w:t xml:space="preserve"> F</w:t>
            </w:r>
            <w:r>
              <w:rPr>
                <w:sz w:val="18"/>
                <w:szCs w:val="18"/>
                <w:highlight w:val="lightGray"/>
              </w:rPr>
              <w:t>e</w:t>
            </w:r>
            <w:r w:rsidRPr="007A1E32">
              <w:rPr>
                <w:sz w:val="18"/>
                <w:szCs w:val="18"/>
                <w:highlight w:val="lightGray"/>
              </w:rPr>
              <w:t>deration for Selection Achievements Test and Protection</w:t>
            </w:r>
          </w:p>
          <w:p w:rsidR="008F10AD" w:rsidRPr="00A02102" w:rsidRDefault="008F10AD" w:rsidP="004554E8">
            <w:pPr>
              <w:jc w:val="left"/>
              <w:rPr>
                <w:sz w:val="18"/>
                <w:szCs w:val="18"/>
                <w:highlight w:val="lightGray"/>
                <w:lang w:val="de-DE"/>
              </w:rPr>
            </w:pPr>
            <w:r w:rsidRPr="00A02102">
              <w:rPr>
                <w:sz w:val="18"/>
                <w:szCs w:val="18"/>
                <w:highlight w:val="lightGray"/>
                <w:lang w:val="de-DE"/>
              </w:rPr>
              <w:t xml:space="preserve">E-mail: </w:t>
            </w:r>
            <w:hyperlink r:id="rId27" w:history="1">
              <w:r w:rsidRPr="00A02102">
                <w:rPr>
                  <w:rStyle w:val="Hyperlink"/>
                  <w:sz w:val="18"/>
                  <w:szCs w:val="18"/>
                  <w:highlight w:val="lightGray"/>
                  <w:lang w:val="de-DE"/>
                </w:rPr>
                <w:t>gossort@gossort.com</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snapToGrid w:val="0"/>
                <w:sz w:val="18"/>
                <w:szCs w:val="18"/>
                <w:highlight w:val="lightGray"/>
                <w:lang w:val="de-DE"/>
              </w:rPr>
            </w:pPr>
            <w:r w:rsidRPr="00A02102">
              <w:rPr>
                <w:snapToGrid w:val="0"/>
                <w:sz w:val="18"/>
                <w:szCs w:val="18"/>
                <w:highlight w:val="lightGray"/>
                <w:lang w:val="de-DE"/>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snapToGrid w:val="0"/>
                <w:sz w:val="18"/>
                <w:szCs w:val="18"/>
                <w:highlight w:val="lightGray"/>
                <w:lang w:val="de-DE" w:eastAsia="ja-JP"/>
              </w:rPr>
            </w:pPr>
            <w:r w:rsidRPr="00A02102">
              <w:rPr>
                <w:snapToGrid w:val="0"/>
                <w:sz w:val="18"/>
                <w:szCs w:val="18"/>
                <w:highlight w:val="lightGray"/>
                <w:lang w:val="de-DE" w:eastAsia="ja-JP"/>
              </w:rPr>
              <w:t>Alle Arten</w:t>
            </w:r>
          </w:p>
        </w:tc>
      </w:tr>
    </w:tbl>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keepNext/>
        <w:tabs>
          <w:tab w:val="left" w:pos="567"/>
          <w:tab w:val="left" w:pos="3969"/>
        </w:tabs>
        <w:rPr>
          <w:snapToGrid w:val="0"/>
          <w:u w:val="single"/>
          <w:lang w:val="de-DE"/>
        </w:rPr>
      </w:pPr>
      <w:r w:rsidRPr="00A02102">
        <w:rPr>
          <w:snapToGrid w:val="0"/>
          <w:lang w:val="de-DE"/>
        </w:rPr>
        <w:t>d)</w:t>
      </w:r>
      <w:r w:rsidRPr="00A02102">
        <w:rPr>
          <w:snapToGrid w:val="0"/>
          <w:lang w:val="de-DE"/>
        </w:rPr>
        <w:tab/>
      </w:r>
      <w:r w:rsidRPr="00A02102">
        <w:rPr>
          <w:snapToGrid w:val="0"/>
          <w:u w:val="single"/>
          <w:lang w:val="de-DE"/>
        </w:rPr>
        <w:t>DUS-Anbauprüfung und Datenanalyse</w:t>
      </w:r>
    </w:p>
    <w:p w:rsidR="008F10AD" w:rsidRPr="00A02102" w:rsidRDefault="008F10AD" w:rsidP="004554E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F10AD" w:rsidRPr="007A1E32" w:rsidTr="000764D5">
        <w:trPr>
          <w:cantSplit/>
          <w:tblHeader/>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52"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60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A02102" w:rsidTr="000764D5">
        <w:tblPrEx>
          <w:tblLook w:val="01E0" w:firstRow="1" w:lastRow="1" w:firstColumn="1" w:lastColumn="1" w:noHBand="0" w:noVBand="0"/>
        </w:tblPrEx>
        <w:trPr>
          <w:cantSplit/>
          <w:trHeight w:val="832"/>
          <w:jc w:val="center"/>
        </w:trPr>
        <w:tc>
          <w:tcPr>
            <w:tcW w:w="1226" w:type="dxa"/>
            <w:tcBorders>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rPr>
            </w:pPr>
            <w:r w:rsidRPr="00A02102">
              <w:rPr>
                <w:rFonts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 xml:space="preserve">Anbauplanung, Datenerfassung, Listenerstellung, Unterscheidungsprogramm, </w:t>
            </w:r>
          </w:p>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COY-D und COY-U, Sortenbeschreibung</w:t>
            </w:r>
          </w:p>
        </w:tc>
        <w:tc>
          <w:tcPr>
            <w:tcW w:w="3260"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Bundessortenamt</w:t>
            </w:r>
          </w:p>
          <w:p w:rsidR="008F10AD" w:rsidRPr="00A02102" w:rsidRDefault="008F10AD" w:rsidP="000764D5">
            <w:pPr>
              <w:jc w:val="left"/>
              <w:rPr>
                <w:rFonts w:cs="Arial"/>
                <w:color w:val="000000"/>
                <w:sz w:val="18"/>
                <w:szCs w:val="24"/>
                <w:lang w:val="de-DE"/>
              </w:rPr>
            </w:pPr>
            <w:r w:rsidRPr="00A02102">
              <w:rPr>
                <w:rFonts w:cs="Arial"/>
                <w:sz w:val="18"/>
                <w:szCs w:val="24"/>
                <w:lang w:val="de-DE"/>
              </w:rPr>
              <w:t>E-Mail:</w:t>
            </w:r>
            <w:r w:rsidR="000764D5">
              <w:rPr>
                <w:rFonts w:cs="Arial"/>
                <w:sz w:val="18"/>
                <w:szCs w:val="24"/>
                <w:lang w:val="de-DE"/>
              </w:rPr>
              <w:t xml:space="preserve">  </w:t>
            </w:r>
            <w:hyperlink r:id="rId28" w:history="1">
              <w:r w:rsidRPr="00A02102">
                <w:rPr>
                  <w:rStyle w:val="Hyperlink"/>
                  <w:rFonts w:cs="Arial"/>
                  <w:sz w:val="18"/>
                  <w:szCs w:val="24"/>
                  <w:lang w:val="de-DE"/>
                </w:rPr>
                <w:t>uwe.meyer@bundessortenamt.de</w:t>
              </w:r>
            </w:hyperlink>
            <w:r w:rsidRPr="00A02102">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 xml:space="preserve">Alle Arten </w:t>
            </w:r>
          </w:p>
        </w:tc>
      </w:tr>
      <w:tr w:rsidR="008F10AD" w:rsidRPr="00A02102" w:rsidTr="000764D5">
        <w:tblPrEx>
          <w:tblLook w:val="01E0" w:firstRow="1" w:lastRow="1" w:firstColumn="1" w:lastColumn="1" w:noHBand="0" w:noVBand="0"/>
        </w:tblPrEx>
        <w:trPr>
          <w:cantSplit/>
          <w:trHeight w:val="540"/>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7A1E32" w:rsidRDefault="008F10AD" w:rsidP="004554E8">
            <w:pPr>
              <w:tabs>
                <w:tab w:val="left" w:pos="567"/>
                <w:tab w:val="left" w:pos="3969"/>
              </w:tabs>
              <w:jc w:val="left"/>
              <w:rPr>
                <w:rFonts w:cs="Arial"/>
                <w:sz w:val="18"/>
                <w:szCs w:val="18"/>
              </w:rPr>
            </w:pPr>
            <w:r w:rsidRPr="007A1E32">
              <w:rPr>
                <w:rFonts w:cs="Arial"/>
                <w:sz w:val="18"/>
                <w:szCs w:val="18"/>
              </w:rPr>
              <w:t>Instituto Nacional de semillas</w:t>
            </w:r>
          </w:p>
          <w:p w:rsidR="008F10AD" w:rsidRPr="00A02102" w:rsidRDefault="008F10AD" w:rsidP="000764D5">
            <w:pPr>
              <w:tabs>
                <w:tab w:val="left" w:pos="567"/>
                <w:tab w:val="left" w:pos="3969"/>
              </w:tabs>
              <w:jc w:val="left"/>
              <w:rPr>
                <w:rFonts w:cs="Arial"/>
                <w:snapToGrid w:val="0"/>
                <w:sz w:val="18"/>
                <w:szCs w:val="18"/>
                <w:lang w:val="de-DE"/>
              </w:rPr>
            </w:pPr>
            <w:r w:rsidRPr="007A1E32">
              <w:rPr>
                <w:rFonts w:cs="Arial"/>
                <w:sz w:val="18"/>
                <w:szCs w:val="18"/>
              </w:rPr>
              <w:t>E-Mail:</w:t>
            </w:r>
            <w:r w:rsidR="000764D5">
              <w:rPr>
                <w:rFonts w:cs="Arial"/>
                <w:sz w:val="18"/>
                <w:szCs w:val="18"/>
              </w:rPr>
              <w:t xml:space="preserve"> </w:t>
            </w:r>
            <w:hyperlink r:id="rId29" w:history="1">
              <w:r w:rsidRPr="00A02102">
                <w:rPr>
                  <w:rStyle w:val="Hyperlink"/>
                  <w:rFonts w:cs="Arial"/>
                  <w:snapToGrid w:val="0"/>
                  <w:sz w:val="18"/>
                  <w:szCs w:val="18"/>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trHeight w:val="292"/>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0764D5">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7A1E32" w:rsidRDefault="008F10AD" w:rsidP="004554E8">
            <w:pPr>
              <w:tabs>
                <w:tab w:val="left" w:pos="567"/>
                <w:tab w:val="left" w:pos="3969"/>
              </w:tabs>
              <w:jc w:val="left"/>
              <w:rPr>
                <w:rFonts w:cs="Arial"/>
                <w:sz w:val="18"/>
                <w:szCs w:val="18"/>
              </w:rPr>
            </w:pPr>
            <w:r w:rsidRPr="007A1E32">
              <w:rPr>
                <w:rFonts w:cs="Arial"/>
                <w:sz w:val="18"/>
                <w:szCs w:val="18"/>
              </w:rPr>
              <w:t>Instituto Nacional de semillas</w:t>
            </w:r>
          </w:p>
          <w:p w:rsidR="008F10AD" w:rsidRPr="00A02102" w:rsidRDefault="008F10AD" w:rsidP="000764D5">
            <w:pPr>
              <w:tabs>
                <w:tab w:val="left" w:pos="567"/>
                <w:tab w:val="left" w:pos="3969"/>
              </w:tabs>
              <w:jc w:val="left"/>
              <w:rPr>
                <w:rFonts w:cs="Arial"/>
                <w:sz w:val="18"/>
                <w:szCs w:val="18"/>
                <w:lang w:val="de-DE"/>
              </w:rPr>
            </w:pPr>
            <w:r w:rsidRPr="007A1E32">
              <w:rPr>
                <w:rFonts w:cs="Arial"/>
                <w:sz w:val="18"/>
                <w:szCs w:val="18"/>
              </w:rPr>
              <w:t>E-Mail:</w:t>
            </w:r>
            <w:r w:rsidR="000764D5">
              <w:rPr>
                <w:rFonts w:cs="Arial"/>
                <w:sz w:val="18"/>
                <w:szCs w:val="18"/>
              </w:rPr>
              <w:t xml:space="preserve">  </w:t>
            </w:r>
            <w:hyperlink r:id="rId30" w:history="1">
              <w:r w:rsidRPr="00A02102">
                <w:rPr>
                  <w:rStyle w:val="Hyperlink"/>
                  <w:rFonts w:cs="Arial"/>
                  <w:snapToGrid w:val="0"/>
                  <w:sz w:val="18"/>
                  <w:szCs w:val="18"/>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trHeight w:val="274"/>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0764D5">
            <w:pPr>
              <w:tabs>
                <w:tab w:val="left" w:pos="567"/>
                <w:tab w:val="left" w:pos="3969"/>
              </w:tabs>
              <w:jc w:val="left"/>
              <w:rPr>
                <w:rFonts w:cs="Arial"/>
                <w:snapToGrid w:val="0"/>
                <w:sz w:val="18"/>
                <w:szCs w:val="18"/>
                <w:lang w:val="de-DE"/>
              </w:rPr>
            </w:pPr>
            <w:r w:rsidRPr="00A02102">
              <w:rPr>
                <w:rFonts w:cs="Arial"/>
                <w:snapToGrid w:val="0"/>
                <w:sz w:val="18"/>
                <w:szCs w:val="18"/>
                <w:lang w:val="de-DE"/>
              </w:rPr>
              <w:t>SAS und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Gestaltung und 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18"/>
                <w:lang w:val="de-DE"/>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trHeight w:val="274"/>
          <w:jc w:val="center"/>
        </w:trPr>
        <w:tc>
          <w:tcPr>
            <w:tcW w:w="1226" w:type="dxa"/>
            <w:tcBorders>
              <w:top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p>
          <w:p w:rsidR="008F10AD" w:rsidRPr="00A02102" w:rsidRDefault="008F10AD" w:rsidP="004554E8">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color w:val="000000"/>
                <w:sz w:val="18"/>
                <w:szCs w:val="18"/>
                <w:highlight w:val="lightGray"/>
                <w:lang w:val="de-DE"/>
              </w:rPr>
              <w:t>Register (DUS)</w:t>
            </w:r>
          </w:p>
        </w:tc>
        <w:tc>
          <w:tcPr>
            <w:tcW w:w="3119" w:type="dxa"/>
            <w:tcBorders>
              <w:top w:val="single" w:sz="4" w:space="0" w:color="auto"/>
              <w:left w:val="single" w:sz="2"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highlight w:val="lightGray"/>
                <w:lang w:val="de-DE"/>
              </w:rPr>
              <w:t>Anbauplanung, Datenerfassung, Listenerstellung, COY-D und COY-U, Sortenbeschreibung</w:t>
            </w:r>
          </w:p>
        </w:tc>
        <w:tc>
          <w:tcPr>
            <w:tcW w:w="3260" w:type="dxa"/>
            <w:tcBorders>
              <w:top w:val="single" w:sz="4" w:space="0" w:color="auto"/>
              <w:left w:val="single" w:sz="2" w:space="0" w:color="auto"/>
              <w:right w:val="single" w:sz="2" w:space="0" w:color="auto"/>
            </w:tcBorders>
            <w:shd w:val="clear" w:color="auto" w:fill="auto"/>
          </w:tcPr>
          <w:p w:rsidR="008F10AD" w:rsidRPr="007A1E32" w:rsidRDefault="008F10AD" w:rsidP="004554E8">
            <w:pPr>
              <w:tabs>
                <w:tab w:val="left" w:pos="567"/>
                <w:tab w:val="left" w:pos="3969"/>
              </w:tabs>
              <w:jc w:val="left"/>
              <w:rPr>
                <w:rFonts w:cs="Arial"/>
                <w:sz w:val="18"/>
                <w:szCs w:val="18"/>
                <w:highlight w:val="lightGray"/>
              </w:rPr>
            </w:pPr>
            <w:r w:rsidRPr="007A1E32">
              <w:rPr>
                <w:rFonts w:cs="Arial"/>
                <w:sz w:val="18"/>
                <w:szCs w:val="18"/>
                <w:highlight w:val="lightGray"/>
              </w:rPr>
              <w:t>Agricultural Research Centre</w:t>
            </w:r>
          </w:p>
          <w:p w:rsidR="008F10AD" w:rsidRPr="007A1E32" w:rsidRDefault="008F10AD" w:rsidP="000764D5">
            <w:pPr>
              <w:tabs>
                <w:tab w:val="left" w:pos="567"/>
                <w:tab w:val="left" w:pos="3969"/>
              </w:tabs>
              <w:jc w:val="left"/>
              <w:rPr>
                <w:rFonts w:cs="Arial"/>
                <w:sz w:val="18"/>
                <w:szCs w:val="18"/>
                <w:highlight w:val="lightGray"/>
              </w:rPr>
            </w:pPr>
            <w:r w:rsidRPr="007A1E32">
              <w:rPr>
                <w:rFonts w:cs="Arial"/>
                <w:sz w:val="18"/>
                <w:szCs w:val="18"/>
                <w:highlight w:val="lightGray"/>
              </w:rPr>
              <w:t xml:space="preserve">E-mail : </w:t>
            </w:r>
            <w:hyperlink r:id="rId31" w:history="1">
              <w:r w:rsidRPr="007A1E32">
                <w:rPr>
                  <w:rStyle w:val="Hyperlink"/>
                  <w:rFonts w:cs="Arial"/>
                  <w:sz w:val="18"/>
                  <w:szCs w:val="18"/>
                  <w:highlight w:val="lightGray"/>
                </w:rPr>
                <w:t>sordi@pmk.agri.ee</w:t>
              </w:r>
            </w:hyperlink>
          </w:p>
        </w:tc>
        <w:tc>
          <w:tcPr>
            <w:tcW w:w="2552" w:type="dxa"/>
            <w:tcBorders>
              <w:top w:val="single" w:sz="4" w:space="0" w:color="auto"/>
              <w:left w:val="single" w:sz="2"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highlight w:val="lightGray"/>
                <w:lang w:val="de-DE"/>
              </w:rPr>
            </w:pPr>
            <w:r w:rsidRPr="00A02102">
              <w:rPr>
                <w:rFonts w:cs="Arial"/>
                <w:snapToGrid w:val="0"/>
                <w:sz w:val="18"/>
                <w:szCs w:val="18"/>
                <w:highlight w:val="lightGray"/>
                <w:lang w:val="de-DE"/>
              </w:rPr>
              <w:t>EE</w:t>
            </w:r>
          </w:p>
        </w:tc>
        <w:tc>
          <w:tcPr>
            <w:tcW w:w="2601" w:type="dxa"/>
            <w:tcBorders>
              <w:top w:val="single" w:sz="4" w:space="0" w:color="auto"/>
              <w:left w:val="single" w:sz="2" w:space="0" w:color="auto"/>
              <w:right w:val="single" w:sz="2" w:space="0" w:color="auto"/>
            </w:tcBorders>
            <w:shd w:val="clear" w:color="auto" w:fill="auto"/>
          </w:tcPr>
          <w:p w:rsidR="008F10AD" w:rsidRPr="00A02102" w:rsidRDefault="008F10AD" w:rsidP="004554E8">
            <w:pPr>
              <w:jc w:val="left"/>
              <w:rPr>
                <w:rFonts w:cs="Arial"/>
                <w:snapToGrid w:val="0"/>
                <w:sz w:val="18"/>
                <w:szCs w:val="18"/>
                <w:highlight w:val="lightGray"/>
                <w:lang w:val="de-DE"/>
              </w:rPr>
            </w:pPr>
            <w:r w:rsidRPr="00A02102">
              <w:rPr>
                <w:rFonts w:cs="Arial"/>
                <w:snapToGrid w:val="0"/>
                <w:sz w:val="18"/>
                <w:szCs w:val="18"/>
                <w:highlight w:val="lightGray"/>
                <w:lang w:val="de-DE"/>
              </w:rPr>
              <w:t>Alle Arten</w:t>
            </w:r>
          </w:p>
        </w:tc>
      </w:tr>
    </w:tbl>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keepNext/>
        <w:tabs>
          <w:tab w:val="left" w:pos="567"/>
          <w:tab w:val="left" w:pos="3969"/>
        </w:tabs>
        <w:rPr>
          <w:snapToGrid w:val="0"/>
          <w:u w:val="single"/>
          <w:lang w:val="de-DE"/>
        </w:rPr>
      </w:pPr>
      <w:r w:rsidRPr="00A02102">
        <w:rPr>
          <w:snapToGrid w:val="0"/>
          <w:lang w:val="de-DE"/>
        </w:rPr>
        <w:t>e)</w:t>
      </w:r>
      <w:r w:rsidRPr="00A02102">
        <w:rPr>
          <w:snapToGrid w:val="0"/>
          <w:lang w:val="de-DE"/>
        </w:rPr>
        <w:tab/>
      </w:r>
      <w:r w:rsidRPr="00A02102">
        <w:rPr>
          <w:snapToGrid w:val="0"/>
          <w:u w:val="single"/>
          <w:lang w:val="de-DE"/>
        </w:rPr>
        <w:t>Datenerfassung und -übertragung</w:t>
      </w:r>
    </w:p>
    <w:p w:rsidR="008F10AD" w:rsidRPr="00A02102" w:rsidRDefault="008F10AD" w:rsidP="004554E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F10AD" w:rsidRPr="007A1E32" w:rsidTr="000764D5">
        <w:trPr>
          <w:cantSplit/>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52"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60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A02102" w:rsidTr="000764D5">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eastAsia="ja-JP"/>
              </w:rPr>
            </w:pPr>
            <w:r w:rsidRPr="00A02102">
              <w:rPr>
                <w:rFonts w:cs="Arial"/>
                <w:snapToGrid w:val="0"/>
                <w:color w:val="000000"/>
                <w:sz w:val="18"/>
                <w:szCs w:val="18"/>
                <w:lang w:val="de-DE" w:eastAsia="ja-JP"/>
              </w:rPr>
              <w:t>Reg.mobile</w:t>
            </w:r>
          </w:p>
        </w:tc>
        <w:tc>
          <w:tcPr>
            <w:tcW w:w="3119"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Mobile Datenerfassung mit Übernahme des Lageplans und Datenübertragung an PC</w:t>
            </w:r>
          </w:p>
        </w:tc>
        <w:tc>
          <w:tcPr>
            <w:tcW w:w="3260"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Bundessortenamt</w:t>
            </w:r>
          </w:p>
          <w:p w:rsidR="008F10AD" w:rsidRPr="00A02102" w:rsidRDefault="008F10AD" w:rsidP="000764D5">
            <w:pPr>
              <w:jc w:val="left"/>
              <w:rPr>
                <w:rFonts w:cs="Arial"/>
                <w:color w:val="000000"/>
                <w:sz w:val="18"/>
                <w:szCs w:val="24"/>
                <w:lang w:val="de-DE"/>
              </w:rPr>
            </w:pPr>
            <w:r w:rsidRPr="00A02102">
              <w:rPr>
                <w:rFonts w:cs="Arial"/>
                <w:sz w:val="18"/>
                <w:szCs w:val="24"/>
                <w:lang w:val="de-DE"/>
              </w:rPr>
              <w:t>E-Mail:</w:t>
            </w:r>
            <w:r w:rsidR="000764D5">
              <w:rPr>
                <w:rFonts w:cs="Arial"/>
                <w:sz w:val="18"/>
                <w:szCs w:val="24"/>
                <w:lang w:val="de-DE"/>
              </w:rPr>
              <w:t xml:space="preserve">  </w:t>
            </w:r>
            <w:hyperlink r:id="rId32" w:history="1">
              <w:r w:rsidRPr="00A02102">
                <w:rPr>
                  <w:rStyle w:val="Hyperlink"/>
                  <w:rFonts w:cs="Arial"/>
                  <w:sz w:val="18"/>
                  <w:szCs w:val="24"/>
                  <w:lang w:val="de-DE"/>
                </w:rPr>
                <w:t>uwe.meyer@bundessortenamt.de</w:t>
              </w:r>
            </w:hyperlink>
            <w:r w:rsidRPr="00A02102">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eastAsia="ja-JP"/>
              </w:rPr>
            </w:pPr>
            <w:r w:rsidRPr="00A02102">
              <w:rPr>
                <w:rFonts w:cs="Arial"/>
                <w:snapToGrid w:val="0"/>
                <w:color w:val="000000"/>
                <w:sz w:val="18"/>
                <w:szCs w:val="18"/>
                <w:lang w:val="de-DE"/>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24"/>
                <w:lang w:val="de-DE"/>
              </w:rPr>
            </w:pPr>
            <w:r w:rsidRPr="00A02102">
              <w:rPr>
                <w:rFonts w:cs="Arial"/>
                <w:sz w:val="18"/>
                <w:szCs w:val="24"/>
                <w:lang w:val="de-DE"/>
              </w:rPr>
              <w:t>Kroatien</w:t>
            </w:r>
          </w:p>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E-Mail:</w:t>
            </w:r>
            <w:r w:rsidRPr="00A02102">
              <w:rPr>
                <w:rFonts w:cs="Arial"/>
                <w:color w:val="000000"/>
                <w:sz w:val="18"/>
                <w:szCs w:val="24"/>
                <w:lang w:val="de-DE"/>
              </w:rPr>
              <w:t xml:space="preserve"> </w:t>
            </w:r>
            <w:hyperlink r:id="rId33" w:history="1">
              <w:r w:rsidRPr="00A02102">
                <w:rPr>
                  <w:rStyle w:val="Hyperlink"/>
                  <w:rFonts w:cs="Arial"/>
                  <w:sz w:val="18"/>
                  <w:szCs w:val="24"/>
                  <w:lang w:val="de-DE"/>
                </w:rPr>
                <w:t>bojan.markovic@hcphs.hr</w:t>
              </w:r>
            </w:hyperlink>
            <w:r w:rsidRPr="00A02102">
              <w:rPr>
                <w:rFonts w:cs="Arial"/>
                <w:sz w:val="18"/>
                <w:szCs w:val="24"/>
                <w:lang w:val="de-DE"/>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Mais</w:t>
            </w:r>
          </w:p>
        </w:tc>
      </w:tr>
      <w:tr w:rsidR="008F10AD" w:rsidRPr="00A02102" w:rsidTr="000764D5">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z w:val="18"/>
                <w:szCs w:val="24"/>
                <w:lang w:val="de-DE"/>
              </w:rPr>
              <w:t>Datenerfassung für Feld-DUS-Prüfung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18"/>
                <w:lang w:val="de-DE"/>
              </w:rPr>
            </w:pPr>
            <w:r w:rsidRPr="00A02102">
              <w:rPr>
                <w:rFonts w:cs="Arial"/>
                <w:color w:val="000000"/>
                <w:sz w:val="18"/>
                <w:szCs w:val="18"/>
                <w:lang w:val="de-DE"/>
              </w:rPr>
              <w:t>Abteilung für Züchterrechte</w:t>
            </w:r>
          </w:p>
          <w:p w:rsidR="008F10AD" w:rsidRPr="00A02102" w:rsidRDefault="008F10AD" w:rsidP="000764D5">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E-Mail:</w:t>
            </w:r>
            <w:r w:rsidR="000764D5">
              <w:rPr>
                <w:rFonts w:cs="Arial"/>
                <w:snapToGrid w:val="0"/>
                <w:color w:val="000000"/>
                <w:sz w:val="18"/>
                <w:szCs w:val="18"/>
                <w:lang w:val="de-DE"/>
              </w:rPr>
              <w:t xml:space="preserve">  </w:t>
            </w:r>
            <w:hyperlink r:id="rId34" w:history="1">
              <w:r w:rsidRPr="00A02102">
                <w:rPr>
                  <w:rStyle w:val="Hyperlink"/>
                  <w:rFonts w:cs="Arial"/>
                  <w:snapToGrid w:val="0"/>
                  <w:sz w:val="18"/>
                  <w:szCs w:val="18"/>
                  <w:lang w:val="de-D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rtl/>
                <w:lang w:val="de-DE" w:bidi="he-IL"/>
              </w:rPr>
            </w:pPr>
            <w:r w:rsidRPr="00A02102">
              <w:rPr>
                <w:rFonts w:cs="Arial"/>
                <w:snapToGrid w:val="0"/>
                <w:color w:val="000000"/>
                <w:sz w:val="18"/>
                <w:szCs w:val="18"/>
                <w:lang w:val="de-DE"/>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Alle Arten</w:t>
            </w:r>
          </w:p>
        </w:tc>
      </w:tr>
      <w:tr w:rsidR="008F10AD" w:rsidRPr="00A02102" w:rsidTr="000764D5">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0764D5">
            <w:pPr>
              <w:tabs>
                <w:tab w:val="left" w:pos="567"/>
                <w:tab w:val="left" w:pos="3969"/>
              </w:tabs>
              <w:jc w:val="left"/>
              <w:rPr>
                <w:rFonts w:cs="Arial"/>
                <w:snapToGrid w:val="0"/>
                <w:sz w:val="18"/>
                <w:szCs w:val="18"/>
                <w:lang w:val="de-DE" w:eastAsia="ja-JP"/>
              </w:rPr>
            </w:pPr>
            <w:r w:rsidRPr="00A02102">
              <w:rPr>
                <w:rFonts w:cs="Arial"/>
                <w:snapToGrid w:val="0"/>
                <w:sz w:val="18"/>
                <w:szCs w:val="18"/>
                <w:lang w:val="de-DE"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PANASONIC CF-U1</w:t>
            </w:r>
          </w:p>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color w:val="000000"/>
                <w:sz w:val="18"/>
                <w:szCs w:val="18"/>
                <w:lang w:val="de-DE"/>
              </w:rPr>
            </w:pPr>
            <w:r w:rsidRPr="00A02102">
              <w:rPr>
                <w:rFonts w:cs="Arial"/>
                <w:color w:val="000000"/>
                <w:sz w:val="18"/>
                <w:szCs w:val="18"/>
                <w:lang w:val="de-DE"/>
              </w:rPr>
              <w:t>Finnische Behörde für Lebensmittel und Sicherheit</w:t>
            </w:r>
          </w:p>
          <w:p w:rsidR="008F10AD" w:rsidRPr="00A02102" w:rsidRDefault="000764D5" w:rsidP="004554E8">
            <w:pPr>
              <w:tabs>
                <w:tab w:val="left" w:pos="567"/>
                <w:tab w:val="left" w:pos="3969"/>
              </w:tabs>
              <w:jc w:val="left"/>
              <w:rPr>
                <w:rFonts w:cs="Arial"/>
                <w:color w:val="000000"/>
                <w:sz w:val="18"/>
                <w:szCs w:val="18"/>
                <w:lang w:val="de-DE"/>
              </w:rPr>
            </w:pPr>
            <w:r w:rsidRPr="00A02102">
              <w:rPr>
                <w:rFonts w:cs="Arial"/>
                <w:snapToGrid w:val="0"/>
                <w:color w:val="000000"/>
                <w:sz w:val="18"/>
                <w:szCs w:val="18"/>
                <w:lang w:val="de-DE"/>
              </w:rPr>
              <w:t>E-Mail:</w:t>
            </w:r>
            <w:r>
              <w:rPr>
                <w:rFonts w:cs="Arial"/>
                <w:snapToGrid w:val="0"/>
                <w:color w:val="000000"/>
                <w:sz w:val="18"/>
                <w:szCs w:val="18"/>
                <w:lang w:val="de-DE"/>
              </w:rPr>
              <w:t xml:space="preserve">  </w:t>
            </w:r>
            <w:hyperlink r:id="rId35" w:history="1">
              <w:r w:rsidR="008F10AD" w:rsidRPr="00A02102">
                <w:rPr>
                  <w:rStyle w:val="Hyperlink"/>
                  <w:rFonts w:cs="Arial"/>
                  <w:sz w:val="18"/>
                  <w:szCs w:val="18"/>
                  <w:lang w:val="de-DE"/>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color w:val="000000"/>
                <w:sz w:val="18"/>
                <w:szCs w:val="18"/>
                <w:lang w:val="de-DE"/>
              </w:rPr>
            </w:pPr>
            <w:r w:rsidRPr="00A02102">
              <w:rPr>
                <w:rFonts w:cs="Arial"/>
                <w:snapToGrid w:val="0"/>
                <w:color w:val="000000"/>
                <w:sz w:val="18"/>
                <w:szCs w:val="18"/>
                <w:lang w:val="de-DE"/>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rPr>
              <w:t>Hauptsächlich fremdbefruchtete Pflanzen</w:t>
            </w:r>
          </w:p>
        </w:tc>
      </w:tr>
      <w:tr w:rsidR="008F10AD" w:rsidRPr="00A02102" w:rsidTr="000764D5">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keepNext/>
              <w:tabs>
                <w:tab w:val="left" w:pos="567"/>
                <w:tab w:val="left" w:pos="3969"/>
              </w:tabs>
              <w:jc w:val="left"/>
              <w:rPr>
                <w:rFonts w:cs="Arial"/>
                <w:snapToGrid w:val="0"/>
                <w:sz w:val="18"/>
                <w:szCs w:val="18"/>
                <w:highlight w:val="lightGray"/>
                <w:lang w:val="de-DE"/>
              </w:rPr>
            </w:pPr>
            <w:r w:rsidRPr="00A02102">
              <w:rPr>
                <w:rFonts w:cs="Arial"/>
                <w:snapToGrid w:val="0"/>
                <w:sz w:val="18"/>
                <w:szCs w:val="18"/>
                <w:highlight w:val="lightGray"/>
                <w:lang w:val="de-DE"/>
              </w:rPr>
              <w:t>PANASONIC FZ-G1</w:t>
            </w:r>
          </w:p>
          <w:p w:rsidR="008F10AD" w:rsidRPr="00A02102" w:rsidRDefault="008F10AD" w:rsidP="004554E8">
            <w:pPr>
              <w:tabs>
                <w:tab w:val="left" w:pos="567"/>
                <w:tab w:val="left" w:pos="3969"/>
              </w:tabs>
              <w:jc w:val="left"/>
              <w:rPr>
                <w:rFonts w:cs="Arial"/>
                <w:snapToGrid w:val="0"/>
                <w:sz w:val="18"/>
                <w:szCs w:val="18"/>
                <w:highlight w:val="lightGray"/>
                <w:lang w:val="de-DE"/>
              </w:rPr>
            </w:pPr>
            <w:r w:rsidRPr="00A02102">
              <w:rPr>
                <w:rFonts w:cs="Arial"/>
                <w:snapToGrid w:val="0"/>
                <w:sz w:val="18"/>
                <w:szCs w:val="18"/>
                <w:highlight w:val="lightGray"/>
                <w:lang w:val="de-DE"/>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highlight w:val="lightGray"/>
                <w:lang w:val="de-DE"/>
              </w:rPr>
            </w:pPr>
            <w:r w:rsidRPr="00A02102">
              <w:rPr>
                <w:rFonts w:cs="Arial"/>
                <w:snapToGrid w:val="0"/>
                <w:color w:val="000000"/>
                <w:sz w:val="18"/>
                <w:szCs w:val="18"/>
                <w:highlight w:val="lightGray"/>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764D5" w:rsidRDefault="008F10AD" w:rsidP="000764D5">
            <w:pPr>
              <w:tabs>
                <w:tab w:val="left" w:pos="567"/>
                <w:tab w:val="left" w:pos="3969"/>
              </w:tabs>
              <w:jc w:val="left"/>
              <w:rPr>
                <w:rFonts w:cs="Arial"/>
                <w:sz w:val="18"/>
                <w:szCs w:val="18"/>
                <w:highlight w:val="lightGray"/>
              </w:rPr>
            </w:pPr>
            <w:r w:rsidRPr="007A1E32">
              <w:rPr>
                <w:rFonts w:cs="Arial"/>
                <w:sz w:val="18"/>
                <w:szCs w:val="18"/>
                <w:highlight w:val="lightGray"/>
              </w:rPr>
              <w:t>SASA</w:t>
            </w:r>
          </w:p>
          <w:p w:rsidR="008F10AD" w:rsidRPr="007A1E32" w:rsidRDefault="008F10AD" w:rsidP="000764D5">
            <w:pPr>
              <w:tabs>
                <w:tab w:val="left" w:pos="567"/>
                <w:tab w:val="left" w:pos="3969"/>
              </w:tabs>
              <w:jc w:val="left"/>
              <w:rPr>
                <w:rFonts w:cs="Arial"/>
                <w:sz w:val="18"/>
                <w:szCs w:val="18"/>
                <w:highlight w:val="lightGray"/>
              </w:rPr>
            </w:pPr>
            <w:r w:rsidRPr="007A1E32">
              <w:rPr>
                <w:rFonts w:cs="Arial"/>
                <w:sz w:val="18"/>
                <w:szCs w:val="18"/>
                <w:highlight w:val="lightGray"/>
              </w:rPr>
              <w:t xml:space="preserve">Email: </w:t>
            </w:r>
            <w:hyperlink r:id="rId36" w:history="1">
              <w:r w:rsidR="000764D5" w:rsidRPr="00483F4B">
                <w:rPr>
                  <w:rStyle w:val="Hyperlink"/>
                  <w:rFonts w:cs="Arial"/>
                  <w:sz w:val="18"/>
                  <w:szCs w:val="18"/>
                  <w:highlight w:val="lightGray"/>
                </w:rPr>
                <w:t>Tom.Christie@sasa.gsi.gov.uk</w:t>
              </w:r>
            </w:hyperlink>
            <w:r w:rsidR="000764D5">
              <w:rPr>
                <w:rFonts w:cs="Arial"/>
                <w:sz w:val="18"/>
                <w:szCs w:val="18"/>
                <w:highlight w:val="lightGray"/>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highlight w:val="lightGray"/>
                <w:lang w:val="de-DE"/>
              </w:rPr>
            </w:pPr>
            <w:r w:rsidRPr="00A02102">
              <w:rPr>
                <w:rFonts w:cs="Arial"/>
                <w:snapToGrid w:val="0"/>
                <w:sz w:val="18"/>
                <w:szCs w:val="18"/>
                <w:highlight w:val="lightGray"/>
                <w:lang w:val="de-DE"/>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highlight w:val="lightGray"/>
                <w:lang w:val="de-DE"/>
              </w:rPr>
            </w:pPr>
            <w:r w:rsidRPr="00A02102">
              <w:rPr>
                <w:rFonts w:cs="Arial"/>
                <w:snapToGrid w:val="0"/>
                <w:sz w:val="18"/>
                <w:szCs w:val="18"/>
                <w:highlight w:val="lightGray"/>
                <w:lang w:val="de-DE"/>
              </w:rPr>
              <w:t>Alle Arten</w:t>
            </w:r>
          </w:p>
        </w:tc>
      </w:tr>
    </w:tbl>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keepNext/>
        <w:tabs>
          <w:tab w:val="left" w:pos="567"/>
          <w:tab w:val="left" w:pos="3969"/>
        </w:tabs>
        <w:rPr>
          <w:b/>
          <w:u w:val="single"/>
          <w:lang w:val="de-DE"/>
        </w:rPr>
      </w:pPr>
      <w:r w:rsidRPr="00A02102">
        <w:rPr>
          <w:snapToGrid w:val="0"/>
          <w:lang w:val="de-DE"/>
        </w:rPr>
        <w:t>f)</w:t>
      </w:r>
      <w:r w:rsidRPr="00A02102">
        <w:rPr>
          <w:snapToGrid w:val="0"/>
          <w:lang w:val="de-DE"/>
        </w:rPr>
        <w:tab/>
      </w:r>
      <w:r w:rsidRPr="00A02102">
        <w:rPr>
          <w:snapToGrid w:val="0"/>
          <w:u w:val="single"/>
          <w:lang w:val="de-DE"/>
        </w:rPr>
        <w:t>Bildanalyse</w:t>
      </w:r>
    </w:p>
    <w:p w:rsidR="008F10AD" w:rsidRPr="00A02102" w:rsidRDefault="008F10AD" w:rsidP="004554E8">
      <w:pPr>
        <w:keepNext/>
        <w:tabs>
          <w:tab w:val="left" w:pos="567"/>
          <w:tab w:val="left" w:pos="3969"/>
        </w:tabs>
        <w:rPr>
          <w:rFonts w:cs="Arial"/>
          <w:snapToGrid w:val="0"/>
          <w:u w:val="single"/>
          <w:lang w:val="de-D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F10AD" w:rsidRPr="007A1E32" w:rsidTr="000764D5">
        <w:trPr>
          <w:cantSplit/>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52"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744"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A02102" w:rsidTr="000764D5">
        <w:tblPrEx>
          <w:tblLook w:val="01E0" w:firstRow="1" w:lastRow="1" w:firstColumn="1" w:lastColumn="1" w:noHBand="0" w:noVBand="0"/>
        </w:tblPrEx>
        <w:trPr>
          <w:cantSplit/>
          <w:jc w:val="center"/>
        </w:trPr>
        <w:tc>
          <w:tcPr>
            <w:tcW w:w="1226" w:type="dxa"/>
            <w:tcBorders>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left w:val="single" w:sz="2" w:space="0" w:color="auto"/>
              <w:right w:val="single" w:sz="2" w:space="0" w:color="auto"/>
            </w:tcBorders>
            <w:shd w:val="clear" w:color="auto" w:fill="auto"/>
          </w:tcPr>
          <w:p w:rsidR="008F10AD" w:rsidRPr="00A02102" w:rsidRDefault="008F10AD" w:rsidP="004554E8">
            <w:pPr>
              <w:jc w:val="left"/>
              <w:rPr>
                <w:rFonts w:cs="Arial"/>
                <w:snapToGrid w:val="0"/>
                <w:color w:val="000000"/>
                <w:sz w:val="18"/>
                <w:szCs w:val="18"/>
                <w:lang w:val="de-DE"/>
              </w:rPr>
            </w:pPr>
            <w:r w:rsidRPr="00A02102">
              <w:rPr>
                <w:rFonts w:cs="Arial"/>
                <w:snapToGrid w:val="0"/>
                <w:color w:val="000000"/>
                <w:sz w:val="18"/>
                <w:szCs w:val="18"/>
                <w:lang w:val="de-DE"/>
              </w:rPr>
              <w:t>Bildanalyse</w:t>
            </w:r>
          </w:p>
        </w:tc>
        <w:tc>
          <w:tcPr>
            <w:tcW w:w="3119" w:type="dxa"/>
            <w:tcBorders>
              <w:left w:val="single" w:sz="2"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Automatisierte Messung von Blattmerkmalen an unterschiedlichen Pflanzenarten</w:t>
            </w:r>
          </w:p>
        </w:tc>
        <w:tc>
          <w:tcPr>
            <w:tcW w:w="3260" w:type="dxa"/>
            <w:tcBorders>
              <w:left w:val="single" w:sz="2"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Bundessortenamt</w:t>
            </w:r>
          </w:p>
          <w:p w:rsidR="008F10AD" w:rsidRPr="00A02102" w:rsidRDefault="008F10AD" w:rsidP="000764D5">
            <w:pPr>
              <w:jc w:val="left"/>
              <w:rPr>
                <w:rFonts w:cs="Arial"/>
                <w:color w:val="000000"/>
                <w:sz w:val="18"/>
                <w:szCs w:val="24"/>
                <w:lang w:val="de-DE"/>
              </w:rPr>
            </w:pPr>
            <w:r w:rsidRPr="00A02102">
              <w:rPr>
                <w:rFonts w:cs="Arial"/>
                <w:sz w:val="18"/>
                <w:szCs w:val="24"/>
                <w:lang w:val="de-DE"/>
              </w:rPr>
              <w:t>E-Mail:</w:t>
            </w:r>
            <w:r w:rsidR="000764D5">
              <w:rPr>
                <w:rFonts w:cs="Arial"/>
                <w:sz w:val="18"/>
                <w:szCs w:val="24"/>
                <w:lang w:val="de-DE"/>
              </w:rPr>
              <w:t xml:space="preserve">  </w:t>
            </w:r>
            <w:hyperlink r:id="rId37" w:history="1">
              <w:r w:rsidRPr="00A02102">
                <w:rPr>
                  <w:rStyle w:val="Hyperlink"/>
                  <w:rFonts w:cs="Arial"/>
                  <w:sz w:val="18"/>
                  <w:szCs w:val="24"/>
                  <w:lang w:val="de-DE"/>
                </w:rPr>
                <w:t>uwe.meyer@bundessortenamt.de</w:t>
              </w:r>
            </w:hyperlink>
            <w:r w:rsidRPr="00A02102">
              <w:rPr>
                <w:rFonts w:cs="Arial"/>
                <w:color w:val="000000"/>
                <w:sz w:val="18"/>
                <w:szCs w:val="24"/>
                <w:lang w:val="de-DE"/>
              </w:rPr>
              <w:t xml:space="preserve"> </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8F10AD" w:rsidRPr="00A02102" w:rsidRDefault="008F10AD" w:rsidP="004554E8">
            <w:pPr>
              <w:jc w:val="left"/>
              <w:rPr>
                <w:rFonts w:cs="Arial"/>
                <w:color w:val="000000"/>
                <w:sz w:val="18"/>
                <w:szCs w:val="24"/>
                <w:lang w:val="de-DE"/>
              </w:rPr>
            </w:pPr>
            <w:r w:rsidRPr="00A02102">
              <w:rPr>
                <w:rFonts w:cs="Arial"/>
                <w:color w:val="000000"/>
                <w:sz w:val="18"/>
                <w:szCs w:val="24"/>
                <w:lang w:val="de-DE"/>
              </w:rPr>
              <w:t>DE</w:t>
            </w:r>
          </w:p>
        </w:tc>
        <w:tc>
          <w:tcPr>
            <w:tcW w:w="2744" w:type="dxa"/>
            <w:tcBorders>
              <w:left w:val="single" w:sz="2" w:space="0" w:color="auto"/>
              <w:right w:val="single" w:sz="2" w:space="0" w:color="auto"/>
            </w:tcBorders>
            <w:shd w:val="clear" w:color="auto" w:fill="auto"/>
          </w:tcPr>
          <w:p w:rsidR="008F10AD" w:rsidRPr="00A02102" w:rsidRDefault="008F10AD" w:rsidP="004554E8">
            <w:pPr>
              <w:jc w:val="left"/>
              <w:rPr>
                <w:rFonts w:cs="Arial"/>
                <w:sz w:val="18"/>
                <w:szCs w:val="24"/>
                <w:lang w:val="de-DE"/>
              </w:rPr>
            </w:pPr>
            <w:r w:rsidRPr="00A02102">
              <w:rPr>
                <w:rFonts w:cs="Arial"/>
                <w:sz w:val="18"/>
                <w:szCs w:val="24"/>
                <w:lang w:val="de-DE"/>
              </w:rPr>
              <w:t>Mitarbeiter Bundessortenamt</w:t>
            </w:r>
          </w:p>
        </w:tc>
      </w:tr>
      <w:tr w:rsidR="008F10AD" w:rsidRPr="00A02102" w:rsidTr="000764D5">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eastAsia="ja-JP"/>
              </w:rPr>
            </w:pPr>
          </w:p>
        </w:tc>
        <w:tc>
          <w:tcPr>
            <w:tcW w:w="2551"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highlight w:val="lightGray"/>
                <w:lang w:val="de-DE"/>
              </w:rPr>
            </w:pPr>
            <w:r w:rsidRPr="00A02102">
              <w:rPr>
                <w:rFonts w:cs="Arial"/>
                <w:snapToGrid w:val="0"/>
                <w:highlight w:val="lightGray"/>
                <w:lang w:val="de-DE"/>
              </w:rPr>
              <w:t>IMAGIN</w:t>
            </w:r>
          </w:p>
        </w:tc>
        <w:tc>
          <w:tcPr>
            <w:tcW w:w="3119"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highlight w:val="lightGray"/>
                <w:lang w:val="de-DE"/>
              </w:rPr>
            </w:pPr>
            <w:r w:rsidRPr="00A02102">
              <w:rPr>
                <w:rFonts w:cs="Arial"/>
                <w:color w:val="000000"/>
                <w:sz w:val="18"/>
                <w:szCs w:val="24"/>
                <w:highlight w:val="lightGray"/>
                <w:lang w:val="de-DE"/>
              </w:rPr>
              <w:t>Automatisierte Messung von Blattmerkmalen an unterschiedlichen Pflanzenarten</w:t>
            </w:r>
          </w:p>
        </w:tc>
        <w:tc>
          <w:tcPr>
            <w:tcW w:w="3260" w:type="dxa"/>
            <w:tcBorders>
              <w:left w:val="single" w:sz="2" w:space="0" w:color="auto"/>
              <w:bottom w:val="single" w:sz="4" w:space="0" w:color="auto"/>
              <w:right w:val="single" w:sz="2" w:space="0" w:color="auto"/>
            </w:tcBorders>
            <w:shd w:val="clear" w:color="auto" w:fill="auto"/>
          </w:tcPr>
          <w:p w:rsidR="008F10AD" w:rsidRPr="007A1E32" w:rsidRDefault="008F10AD" w:rsidP="004554E8">
            <w:pPr>
              <w:jc w:val="left"/>
              <w:rPr>
                <w:rFonts w:cs="Arial"/>
                <w:snapToGrid w:val="0"/>
                <w:sz w:val="18"/>
                <w:szCs w:val="18"/>
                <w:highlight w:val="lightGray"/>
              </w:rPr>
            </w:pPr>
            <w:r w:rsidRPr="007A1E32">
              <w:rPr>
                <w:rFonts w:cs="Arial"/>
                <w:snapToGrid w:val="0"/>
                <w:sz w:val="18"/>
                <w:szCs w:val="18"/>
                <w:highlight w:val="lightGray"/>
              </w:rPr>
              <w:t>Biomathematics and Statistics Scotland</w:t>
            </w:r>
          </w:p>
          <w:p w:rsidR="008F10AD" w:rsidRPr="007A1E32" w:rsidRDefault="008F10AD" w:rsidP="004554E8">
            <w:pPr>
              <w:jc w:val="left"/>
              <w:rPr>
                <w:rFonts w:cs="Arial"/>
                <w:snapToGrid w:val="0"/>
                <w:sz w:val="18"/>
                <w:szCs w:val="18"/>
                <w:highlight w:val="lightGray"/>
              </w:rPr>
            </w:pPr>
            <w:r w:rsidRPr="007A1E32">
              <w:rPr>
                <w:rFonts w:cs="Arial"/>
                <w:snapToGrid w:val="0"/>
                <w:sz w:val="18"/>
                <w:szCs w:val="18"/>
                <w:highlight w:val="lightGray"/>
              </w:rPr>
              <w:t xml:space="preserve">Email: </w:t>
            </w:r>
            <w:hyperlink r:id="rId38" w:history="1">
              <w:r w:rsidR="000764D5" w:rsidRPr="00483F4B">
                <w:rPr>
                  <w:rStyle w:val="Hyperlink"/>
                  <w:rFonts w:cs="Arial"/>
                  <w:snapToGrid w:val="0"/>
                  <w:sz w:val="18"/>
                  <w:szCs w:val="18"/>
                  <w:highlight w:val="lightGray"/>
                </w:rPr>
                <w:t>adrian@bioss.sari.ac.uk</w:t>
              </w:r>
            </w:hyperlink>
            <w:r w:rsidR="000764D5">
              <w:rPr>
                <w:rFonts w:cs="Arial"/>
                <w:snapToGrid w:val="0"/>
                <w:sz w:val="18"/>
                <w:szCs w:val="18"/>
                <w:highlight w:val="lightGray"/>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highlight w:val="lightGray"/>
                <w:lang w:val="de-DE"/>
              </w:rPr>
            </w:pPr>
            <w:r w:rsidRPr="00A02102">
              <w:rPr>
                <w:rFonts w:cs="Arial"/>
                <w:snapToGrid w:val="0"/>
                <w:sz w:val="18"/>
                <w:szCs w:val="18"/>
                <w:highlight w:val="lightGray"/>
                <w:lang w:val="de-DE"/>
              </w:rPr>
              <w:t>GB</w:t>
            </w:r>
          </w:p>
        </w:tc>
        <w:tc>
          <w:tcPr>
            <w:tcW w:w="2744" w:type="dxa"/>
            <w:tcBorders>
              <w:left w:val="single" w:sz="2" w:space="0" w:color="auto"/>
              <w:bottom w:val="single" w:sz="4" w:space="0" w:color="auto"/>
              <w:right w:val="single" w:sz="2" w:space="0" w:color="auto"/>
            </w:tcBorders>
            <w:shd w:val="clear" w:color="auto" w:fill="auto"/>
          </w:tcPr>
          <w:p w:rsidR="008F10AD" w:rsidRPr="00A02102" w:rsidRDefault="008F10AD" w:rsidP="004554E8">
            <w:pPr>
              <w:jc w:val="left"/>
              <w:rPr>
                <w:rFonts w:cs="Arial"/>
                <w:snapToGrid w:val="0"/>
                <w:sz w:val="18"/>
                <w:szCs w:val="18"/>
                <w:highlight w:val="lightGray"/>
                <w:lang w:val="de-DE" w:eastAsia="ja-JP"/>
              </w:rPr>
            </w:pPr>
            <w:r w:rsidRPr="00A02102">
              <w:rPr>
                <w:rFonts w:cs="Arial"/>
                <w:snapToGrid w:val="0"/>
                <w:sz w:val="18"/>
                <w:szCs w:val="18"/>
                <w:highlight w:val="lightGray"/>
                <w:lang w:val="de-DE" w:eastAsia="ja-JP"/>
              </w:rPr>
              <w:t>Erbse, Pastinake, Brassica</w:t>
            </w:r>
          </w:p>
        </w:tc>
      </w:tr>
    </w:tbl>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tabs>
          <w:tab w:val="left" w:pos="567"/>
          <w:tab w:val="left" w:pos="3969"/>
        </w:tabs>
        <w:rPr>
          <w:rFonts w:cs="Arial"/>
          <w:snapToGrid w:val="0"/>
          <w:u w:val="single"/>
          <w:lang w:val="de-DE"/>
        </w:rPr>
      </w:pPr>
    </w:p>
    <w:p w:rsidR="008F10AD" w:rsidRPr="00A02102" w:rsidRDefault="008F10AD" w:rsidP="004554E8">
      <w:pPr>
        <w:keepNext/>
        <w:tabs>
          <w:tab w:val="left" w:pos="567"/>
          <w:tab w:val="left" w:pos="3969"/>
        </w:tabs>
        <w:rPr>
          <w:snapToGrid w:val="0"/>
          <w:u w:val="single"/>
          <w:lang w:val="de-DE"/>
        </w:rPr>
      </w:pPr>
      <w:r w:rsidRPr="00A02102">
        <w:rPr>
          <w:snapToGrid w:val="0"/>
          <w:lang w:val="de-DE"/>
        </w:rPr>
        <w:t>g)</w:t>
      </w:r>
      <w:r w:rsidRPr="00A02102">
        <w:rPr>
          <w:snapToGrid w:val="0"/>
          <w:lang w:val="de-DE"/>
        </w:rPr>
        <w:tab/>
      </w:r>
      <w:r w:rsidRPr="00A02102">
        <w:rPr>
          <w:snapToGrid w:val="0"/>
          <w:u w:val="single"/>
          <w:lang w:val="de-DE"/>
        </w:rPr>
        <w:t>Biochemische und molekulare Daten</w:t>
      </w:r>
    </w:p>
    <w:p w:rsidR="008F10AD" w:rsidRPr="00A02102" w:rsidRDefault="008F10AD" w:rsidP="004554E8">
      <w:pPr>
        <w:keepNext/>
        <w:tabs>
          <w:tab w:val="left" w:pos="567"/>
          <w:tab w:val="left" w:pos="3969"/>
        </w:tabs>
        <w:rPr>
          <w:rFonts w:cs="Arial"/>
          <w:snapToGrid w:val="0"/>
          <w:u w:val="single"/>
          <w:lang w:val="de-D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F10AD" w:rsidRPr="007A1E32" w:rsidTr="004554E8">
        <w:trPr>
          <w:cantSplit/>
          <w:jc w:val="center"/>
        </w:trPr>
        <w:tc>
          <w:tcPr>
            <w:tcW w:w="1226"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Datum hinzugefügt</w:t>
            </w:r>
          </w:p>
        </w:tc>
        <w:tc>
          <w:tcPr>
            <w:tcW w:w="2551"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Titel der Software/Ausrüstung</w:t>
            </w:r>
          </w:p>
        </w:tc>
        <w:tc>
          <w:tcPr>
            <w:tcW w:w="3119"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Funktion (kurze Zusammenfassung)</w:t>
            </w:r>
          </w:p>
        </w:tc>
        <w:tc>
          <w:tcPr>
            <w:tcW w:w="3260"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Quelle und Kontaktdaten</w:t>
            </w:r>
          </w:p>
        </w:tc>
        <w:tc>
          <w:tcPr>
            <w:tcW w:w="2552"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Verbandsmitglied(er), das (die) die Software benutzt (benutzen)</w:t>
            </w:r>
          </w:p>
        </w:tc>
        <w:tc>
          <w:tcPr>
            <w:tcW w:w="2744" w:type="dxa"/>
            <w:shd w:val="clear" w:color="auto" w:fill="F2F2F2"/>
            <w:vAlign w:val="center"/>
          </w:tcPr>
          <w:p w:rsidR="008F10AD" w:rsidRPr="00A02102" w:rsidRDefault="008F10AD" w:rsidP="004554E8">
            <w:pPr>
              <w:keepNext/>
              <w:tabs>
                <w:tab w:val="left" w:pos="567"/>
                <w:tab w:val="left" w:pos="3969"/>
              </w:tabs>
              <w:jc w:val="center"/>
              <w:rPr>
                <w:rFonts w:cs="Arial"/>
                <w:sz w:val="18"/>
                <w:szCs w:val="24"/>
                <w:lang w:val="de-DE"/>
              </w:rPr>
            </w:pPr>
            <w:r w:rsidRPr="00A02102">
              <w:rPr>
                <w:rFonts w:cs="Arial"/>
                <w:sz w:val="18"/>
                <w:szCs w:val="24"/>
                <w:lang w:val="de-DE"/>
              </w:rPr>
              <w:t>Anwendung durch den (die) Nutzer</w:t>
            </w:r>
          </w:p>
        </w:tc>
      </w:tr>
      <w:tr w:rsidR="008F10AD" w:rsidRPr="007A1E32" w:rsidTr="004554E8">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napToGrid w:val="0"/>
                <w:sz w:val="18"/>
                <w:szCs w:val="18"/>
                <w:lang w:val="de-DE"/>
              </w:rPr>
            </w:pPr>
            <w:r w:rsidRPr="00A02102">
              <w:rPr>
                <w:rFonts w:cs="Arial"/>
                <w:snapToGrid w:val="0"/>
                <w:sz w:val="18"/>
                <w:szCs w:val="18"/>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NTSYSpc(version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Multivariates Programm zur Datenanalyse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s>
              <w:jc w:val="left"/>
              <w:rPr>
                <w:rFonts w:cs="Arial"/>
                <w:sz w:val="18"/>
                <w:szCs w:val="24"/>
                <w:lang w:val="de-DE"/>
              </w:rPr>
            </w:pPr>
            <w:r w:rsidRPr="00A02102">
              <w:rPr>
                <w:rFonts w:cs="Arial"/>
                <w:sz w:val="18"/>
                <w:szCs w:val="24"/>
                <w:lang w:val="de-DE"/>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8F10AD" w:rsidRPr="00A02102" w:rsidRDefault="008F10AD" w:rsidP="004554E8">
            <w:pPr>
              <w:tabs>
                <w:tab w:val="left" w:pos="567"/>
                <w:tab w:val="left" w:pos="3969"/>
              </w:tabs>
              <w:jc w:val="left"/>
              <w:rPr>
                <w:rFonts w:cs="Arial"/>
                <w:sz w:val="18"/>
                <w:szCs w:val="24"/>
                <w:lang w:val="de-DE"/>
              </w:rPr>
            </w:pPr>
            <w:r w:rsidRPr="00A02102">
              <w:rPr>
                <w:rFonts w:cs="Arial"/>
                <w:sz w:val="18"/>
                <w:szCs w:val="24"/>
                <w:lang w:val="de-DE"/>
              </w:rPr>
              <w:t>Clustering-Analyse für die Entwicklung von DNS-Markern</w:t>
            </w:r>
          </w:p>
        </w:tc>
      </w:tr>
    </w:tbl>
    <w:p w:rsidR="008F10AD" w:rsidRDefault="008F10AD" w:rsidP="004554E8">
      <w:pPr>
        <w:tabs>
          <w:tab w:val="left" w:pos="567"/>
          <w:tab w:val="left" w:pos="3969"/>
        </w:tabs>
        <w:rPr>
          <w:rFonts w:cs="Arial"/>
          <w:snapToGrid w:val="0"/>
          <w:lang w:val="de-DE"/>
        </w:rPr>
      </w:pPr>
    </w:p>
    <w:p w:rsidR="00014721" w:rsidRDefault="00014721" w:rsidP="004554E8">
      <w:pPr>
        <w:tabs>
          <w:tab w:val="left" w:pos="567"/>
          <w:tab w:val="left" w:pos="3969"/>
        </w:tabs>
        <w:rPr>
          <w:rFonts w:cs="Arial"/>
          <w:snapToGrid w:val="0"/>
          <w:lang w:val="de-DE"/>
        </w:rPr>
      </w:pPr>
    </w:p>
    <w:p w:rsidR="00014721" w:rsidRPr="00A02102" w:rsidRDefault="00014721" w:rsidP="004554E8">
      <w:pPr>
        <w:tabs>
          <w:tab w:val="left" w:pos="567"/>
          <w:tab w:val="left" w:pos="3969"/>
        </w:tabs>
        <w:rPr>
          <w:rFonts w:cs="Arial"/>
          <w:snapToGrid w:val="0"/>
          <w:lang w:val="de-DE"/>
        </w:rPr>
      </w:pPr>
    </w:p>
    <w:p w:rsidR="008F10AD" w:rsidRPr="00A02102" w:rsidRDefault="008F10AD" w:rsidP="004554E8">
      <w:pPr>
        <w:jc w:val="right"/>
        <w:rPr>
          <w:lang w:val="de-DE"/>
        </w:rPr>
      </w:pPr>
      <w:r w:rsidRPr="00A02102">
        <w:rPr>
          <w:rFonts w:cs="Arial"/>
          <w:snapToGrid w:val="0"/>
          <w:lang w:val="de-DE"/>
        </w:rPr>
        <w:t xml:space="preserve">[Ende von Anlage II und des </w:t>
      </w:r>
      <w:r w:rsidRPr="00A02102">
        <w:rPr>
          <w:rFonts w:cs="Arial"/>
          <w:snapToGrid w:val="0"/>
          <w:lang w:val="de-DE" w:eastAsia="ja-JP"/>
        </w:rPr>
        <w:t>Dokuments</w:t>
      </w:r>
      <w:r w:rsidRPr="00A02102">
        <w:rPr>
          <w:rFonts w:cs="Arial"/>
          <w:snapToGrid w:val="0"/>
          <w:lang w:val="de-DE"/>
        </w:rPr>
        <w:t>]</w:t>
      </w:r>
    </w:p>
    <w:p w:rsidR="00F15E56" w:rsidRPr="008F10AD" w:rsidRDefault="00F15E56" w:rsidP="007E7836">
      <w:pPr>
        <w:rPr>
          <w:u w:val="double"/>
        </w:rPr>
      </w:pPr>
    </w:p>
    <w:sectPr w:rsidR="00F15E56" w:rsidRPr="008F10AD" w:rsidSect="004554E8">
      <w:headerReference w:type="default" r:id="rId39"/>
      <w:headerReference w:type="first" r:id="rId40"/>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D1" w:rsidRDefault="003C49D1">
      <w:r>
        <w:separator/>
      </w:r>
    </w:p>
  </w:endnote>
  <w:endnote w:type="continuationSeparator" w:id="0">
    <w:p w:rsidR="003C49D1" w:rsidRDefault="003C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D1" w:rsidRDefault="003C49D1">
      <w:r>
        <w:separator/>
      </w:r>
    </w:p>
  </w:footnote>
  <w:footnote w:type="continuationSeparator" w:id="0">
    <w:p w:rsidR="003C49D1" w:rsidRDefault="003C4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1" w:rsidRPr="00C5280D" w:rsidRDefault="003C49D1" w:rsidP="004554E8">
    <w:pPr>
      <w:pStyle w:val="Header"/>
      <w:rPr>
        <w:rStyle w:val="PageNumber"/>
        <w:lang w:val="en-US"/>
      </w:rPr>
    </w:pPr>
    <w:r>
      <w:rPr>
        <w:rStyle w:val="PageNumber"/>
        <w:lang w:val="en-US"/>
      </w:rPr>
      <w:t>TC/5</w:t>
    </w:r>
    <w:r>
      <w:rPr>
        <w:rStyle w:val="PageNumber"/>
        <w:rFonts w:hint="eastAsia"/>
        <w:lang w:val="en-US" w:eastAsia="ja-JP"/>
      </w:rPr>
      <w:t>3</w:t>
    </w:r>
    <w:r>
      <w:rPr>
        <w:rStyle w:val="PageNumber"/>
        <w:lang w:val="en-US"/>
      </w:rPr>
      <w:t>/8</w:t>
    </w:r>
  </w:p>
  <w:p w:rsidR="003C49D1" w:rsidRPr="00C5280D" w:rsidRDefault="003C49D1" w:rsidP="004554E8">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12CA">
      <w:rPr>
        <w:rStyle w:val="PageNumber"/>
        <w:noProof/>
        <w:lang w:val="en-US"/>
      </w:rPr>
      <w:t>2</w:t>
    </w:r>
    <w:r w:rsidRPr="00C5280D">
      <w:rPr>
        <w:rStyle w:val="PageNumber"/>
        <w:lang w:val="en-US"/>
      </w:rPr>
      <w:fldChar w:fldCharType="end"/>
    </w:r>
  </w:p>
  <w:p w:rsidR="003C49D1" w:rsidRPr="00C5280D" w:rsidRDefault="003C49D1" w:rsidP="004554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1" w:rsidRPr="00C5280D" w:rsidRDefault="003C49D1" w:rsidP="004554E8">
    <w:pPr>
      <w:pStyle w:val="Header"/>
      <w:rPr>
        <w:rStyle w:val="PageNumber"/>
        <w:lang w:val="en-US"/>
      </w:rPr>
    </w:pPr>
    <w:r>
      <w:rPr>
        <w:rStyle w:val="PageNumber"/>
        <w:lang w:val="en-US"/>
      </w:rPr>
      <w:t>TC/5</w:t>
    </w:r>
    <w:r>
      <w:rPr>
        <w:rStyle w:val="PageNumber"/>
        <w:rFonts w:hint="eastAsia"/>
        <w:lang w:val="en-US" w:eastAsia="ja-JP"/>
      </w:rPr>
      <w:t>3</w:t>
    </w:r>
    <w:r>
      <w:rPr>
        <w:rStyle w:val="PageNumber"/>
        <w:lang w:val="en-US"/>
      </w:rPr>
      <w:t>/8</w:t>
    </w:r>
  </w:p>
  <w:p w:rsidR="003C49D1" w:rsidRPr="00C5280D" w:rsidRDefault="003C49D1" w:rsidP="004554E8">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12CA">
      <w:rPr>
        <w:rStyle w:val="PageNumber"/>
        <w:noProof/>
        <w:lang w:val="en-US"/>
      </w:rPr>
      <w:t>3</w:t>
    </w:r>
    <w:r w:rsidRPr="00C5280D">
      <w:rPr>
        <w:rStyle w:val="PageNumber"/>
        <w:lang w:val="en-US"/>
      </w:rPr>
      <w:fldChar w:fldCharType="end"/>
    </w:r>
  </w:p>
  <w:p w:rsidR="003C49D1" w:rsidRPr="00C5280D" w:rsidRDefault="003C49D1" w:rsidP="004554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1" w:rsidRDefault="003C49D1">
    <w:pPr>
      <w:pStyle w:val="Header"/>
      <w:rPr>
        <w:lang w:eastAsia="ja-JP"/>
      </w:rPr>
    </w:pPr>
    <w:r>
      <w:rPr>
        <w:rFonts w:hint="eastAsia"/>
        <w:lang w:eastAsia="ja-JP"/>
      </w:rPr>
      <w:t>TC/53/8</w:t>
    </w:r>
  </w:p>
  <w:p w:rsidR="003C49D1" w:rsidRDefault="003C49D1">
    <w:pPr>
      <w:pStyle w:val="Header"/>
      <w:rPr>
        <w:lang w:eastAsia="ja-JP"/>
      </w:rPr>
    </w:pPr>
  </w:p>
  <w:p w:rsidR="003C49D1" w:rsidRDefault="003C49D1">
    <w:pPr>
      <w:pStyle w:val="Header"/>
      <w:rPr>
        <w:lang w:eastAsia="ja-JP"/>
      </w:rPr>
    </w:pPr>
    <w:r>
      <w:rPr>
        <w:rFonts w:hint="eastAsia"/>
        <w:lang w:eastAsia="ja-JP"/>
      </w:rP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1" w:rsidRPr="00C5280D" w:rsidRDefault="003C49D1" w:rsidP="004554E8">
    <w:pPr>
      <w:pStyle w:val="Header"/>
      <w:rPr>
        <w:rStyle w:val="PageNumber"/>
        <w:lang w:val="en-US"/>
      </w:rPr>
    </w:pPr>
    <w:r>
      <w:rPr>
        <w:rStyle w:val="PageNumber"/>
        <w:lang w:val="en-US"/>
      </w:rPr>
      <w:t>TC/53/8</w:t>
    </w:r>
  </w:p>
  <w:p w:rsidR="003C49D1" w:rsidRPr="00C5280D" w:rsidRDefault="003C49D1" w:rsidP="004554E8">
    <w:pPr>
      <w:pStyle w:val="Header"/>
      <w:rPr>
        <w:lang w:val="en-US"/>
      </w:rPr>
    </w:pPr>
    <w:r>
      <w:rPr>
        <w:rFonts w:hint="eastAsia"/>
        <w:lang w:val="en-US" w:eastAsia="ja-JP"/>
      </w:rPr>
      <w:t xml:space="preserve">Anlage II, </w:t>
    </w:r>
    <w:r>
      <w:rPr>
        <w:lang w:val="en-US" w:eastAsia="ja-JP"/>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12CA">
      <w:rPr>
        <w:rStyle w:val="PageNumber"/>
        <w:noProof/>
        <w:lang w:val="en-US"/>
      </w:rPr>
      <w:t>4</w:t>
    </w:r>
    <w:r w:rsidRPr="00C5280D">
      <w:rPr>
        <w:rStyle w:val="PageNumber"/>
        <w:lang w:val="en-US"/>
      </w:rPr>
      <w:fldChar w:fldCharType="end"/>
    </w:r>
  </w:p>
  <w:p w:rsidR="003C49D1" w:rsidRPr="00C5280D" w:rsidRDefault="003C49D1" w:rsidP="004554E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1" w:rsidRDefault="003C49D1">
    <w:pPr>
      <w:pStyle w:val="Header"/>
      <w:rPr>
        <w:lang w:eastAsia="ja-JP"/>
      </w:rPr>
    </w:pPr>
    <w:r>
      <w:rPr>
        <w:rFonts w:hint="eastAsia"/>
        <w:lang w:eastAsia="ja-JP"/>
      </w:rPr>
      <w:t>TC/53/8</w:t>
    </w:r>
  </w:p>
  <w:p w:rsidR="003C49D1" w:rsidRDefault="003C49D1">
    <w:pPr>
      <w:pStyle w:val="Header"/>
      <w:rPr>
        <w:lang w:eastAsia="ja-JP"/>
      </w:rPr>
    </w:pPr>
  </w:p>
  <w:p w:rsidR="003C49D1" w:rsidRDefault="003C49D1">
    <w:pPr>
      <w:pStyle w:val="Header"/>
      <w:rPr>
        <w:lang w:eastAsia="ja-JP"/>
      </w:rPr>
    </w:pPr>
    <w:r>
      <w:rPr>
        <w:rFonts w:hint="eastAsia"/>
        <w:lang w:eastAsia="ja-JP"/>
      </w:rPr>
      <w:t>ANLAGE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AD"/>
    <w:rsid w:val="00000531"/>
    <w:rsid w:val="00002775"/>
    <w:rsid w:val="000031A2"/>
    <w:rsid w:val="00004E4E"/>
    <w:rsid w:val="00005853"/>
    <w:rsid w:val="0000682E"/>
    <w:rsid w:val="00006D0B"/>
    <w:rsid w:val="000100CA"/>
    <w:rsid w:val="00010D9E"/>
    <w:rsid w:val="000119CD"/>
    <w:rsid w:val="000126EB"/>
    <w:rsid w:val="000134B6"/>
    <w:rsid w:val="00014721"/>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4D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1858"/>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30B"/>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49D1"/>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4E8"/>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B76"/>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1AA3"/>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D9E"/>
    <w:rsid w:val="006C1E31"/>
    <w:rsid w:val="006C3139"/>
    <w:rsid w:val="006C6467"/>
    <w:rsid w:val="006C7C62"/>
    <w:rsid w:val="006D026B"/>
    <w:rsid w:val="006D05D3"/>
    <w:rsid w:val="006D08C3"/>
    <w:rsid w:val="006D1CCA"/>
    <w:rsid w:val="006D2359"/>
    <w:rsid w:val="006D265A"/>
    <w:rsid w:val="006D2E5E"/>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805"/>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0823"/>
    <w:rsid w:val="00761FB7"/>
    <w:rsid w:val="007623E3"/>
    <w:rsid w:val="00766AAD"/>
    <w:rsid w:val="00766F6F"/>
    <w:rsid w:val="00767D20"/>
    <w:rsid w:val="00770A36"/>
    <w:rsid w:val="00771846"/>
    <w:rsid w:val="00773385"/>
    <w:rsid w:val="00774F51"/>
    <w:rsid w:val="007775E8"/>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6C99"/>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0860"/>
    <w:rsid w:val="00821272"/>
    <w:rsid w:val="008212B7"/>
    <w:rsid w:val="00821EB9"/>
    <w:rsid w:val="00821F35"/>
    <w:rsid w:val="008220D0"/>
    <w:rsid w:val="008226C9"/>
    <w:rsid w:val="00822898"/>
    <w:rsid w:val="0082356B"/>
    <w:rsid w:val="00823D91"/>
    <w:rsid w:val="008264A6"/>
    <w:rsid w:val="008266CD"/>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6619"/>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0A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2AA1"/>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C5A"/>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B6D"/>
    <w:rsid w:val="00B56C0C"/>
    <w:rsid w:val="00B56CC7"/>
    <w:rsid w:val="00B5731A"/>
    <w:rsid w:val="00B60A3C"/>
    <w:rsid w:val="00B60A6A"/>
    <w:rsid w:val="00B614F6"/>
    <w:rsid w:val="00B621B6"/>
    <w:rsid w:val="00B636EF"/>
    <w:rsid w:val="00B63BCF"/>
    <w:rsid w:val="00B6440E"/>
    <w:rsid w:val="00B67E7A"/>
    <w:rsid w:val="00B703E8"/>
    <w:rsid w:val="00B711E2"/>
    <w:rsid w:val="00B725D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3C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448"/>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B79"/>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3C38"/>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2CA"/>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921"/>
    <w:rsid w:val="00FA3CC3"/>
    <w:rsid w:val="00FA4498"/>
    <w:rsid w:val="00FA5C99"/>
    <w:rsid w:val="00FA5CC5"/>
    <w:rsid w:val="00FA731B"/>
    <w:rsid w:val="00FA75EC"/>
    <w:rsid w:val="00FB100C"/>
    <w:rsid w:val="00FB19B4"/>
    <w:rsid w:val="00FB1C3A"/>
    <w:rsid w:val="00FB268A"/>
    <w:rsid w:val="00FB2E2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C62448"/>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C62448"/>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C62448"/>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8F10A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8F10AD"/>
    <w:pPr>
      <w:tabs>
        <w:tab w:val="left" w:pos="5387"/>
      </w:tabs>
      <w:ind w:left="4820"/>
    </w:pPr>
    <w:rPr>
      <w:rFonts w:eastAsiaTheme="minorEastAsia"/>
      <w:i/>
    </w:rPr>
  </w:style>
  <w:style w:type="character" w:customStyle="1" w:styleId="Doclang">
    <w:name w:val="Doc_lang"/>
    <w:basedOn w:val="DefaultParagraphFont"/>
    <w:rsid w:val="008F10AD"/>
    <w:rPr>
      <w:rFonts w:ascii="Arial" w:hAnsi="Arial"/>
      <w:sz w:val="20"/>
      <w:lang w:val="en-US"/>
    </w:rPr>
  </w:style>
  <w:style w:type="paragraph" w:customStyle="1" w:styleId="Disclaimer">
    <w:name w:val="Disclaimer"/>
    <w:next w:val="Normal"/>
    <w:qFormat/>
    <w:rsid w:val="008F10AD"/>
    <w:pPr>
      <w:spacing w:after="600"/>
      <w:jc w:val="left"/>
    </w:pPr>
    <w:rPr>
      <w:rFonts w:eastAsiaTheme="minorEastAsia"/>
      <w:i/>
      <w:iCs/>
      <w:color w:val="A6A6A6" w:themeColor="background1" w:themeShade="A6"/>
    </w:rPr>
  </w:style>
  <w:style w:type="paragraph" w:customStyle="1" w:styleId="upove">
    <w:name w:val="upov_e"/>
    <w:basedOn w:val="Normal"/>
    <w:rsid w:val="008F10AD"/>
    <w:pPr>
      <w:spacing w:before="120"/>
    </w:pPr>
    <w:rPr>
      <w:rFonts w:eastAsiaTheme="minorEastAsia"/>
      <w:sz w:val="16"/>
    </w:rPr>
  </w:style>
  <w:style w:type="paragraph" w:customStyle="1" w:styleId="preparedby0">
    <w:name w:val="prepared by"/>
    <w:basedOn w:val="Normal"/>
    <w:semiHidden/>
    <w:rsid w:val="008F10AD"/>
    <w:pPr>
      <w:spacing w:before="600" w:after="600"/>
      <w:jc w:val="center"/>
    </w:pPr>
    <w:rPr>
      <w:rFonts w:eastAsiaTheme="minorEastAsia"/>
      <w:i/>
    </w:rPr>
  </w:style>
  <w:style w:type="paragraph" w:customStyle="1" w:styleId="SessionMeetingPlace">
    <w:name w:val="Session_MeetingPlace"/>
    <w:basedOn w:val="Normal"/>
    <w:semiHidden/>
    <w:rsid w:val="008F10AD"/>
    <w:pPr>
      <w:spacing w:before="480"/>
      <w:jc w:val="center"/>
    </w:pPr>
    <w:rPr>
      <w:rFonts w:eastAsiaTheme="minorEastAsia"/>
      <w:b/>
      <w:bCs/>
      <w:kern w:val="28"/>
      <w:sz w:val="24"/>
    </w:rPr>
  </w:style>
  <w:style w:type="paragraph" w:customStyle="1" w:styleId="Code">
    <w:name w:val="Code"/>
    <w:basedOn w:val="Normal"/>
    <w:link w:val="CodeChar"/>
    <w:semiHidden/>
    <w:rsid w:val="008F10AD"/>
    <w:pPr>
      <w:spacing w:line="340" w:lineRule="atLeast"/>
      <w:ind w:left="1276"/>
    </w:pPr>
    <w:rPr>
      <w:rFonts w:eastAsiaTheme="minorEastAsia"/>
      <w:b/>
      <w:bCs/>
      <w:spacing w:val="10"/>
    </w:rPr>
  </w:style>
  <w:style w:type="paragraph" w:customStyle="1" w:styleId="Country">
    <w:name w:val="Country"/>
    <w:basedOn w:val="Normal"/>
    <w:semiHidden/>
    <w:rsid w:val="008F10AD"/>
    <w:pPr>
      <w:spacing w:before="60" w:after="480"/>
      <w:jc w:val="center"/>
    </w:pPr>
    <w:rPr>
      <w:rFonts w:eastAsiaTheme="minorEastAsia"/>
    </w:rPr>
  </w:style>
  <w:style w:type="paragraph" w:customStyle="1" w:styleId="Lettrine">
    <w:name w:val="Lettrine"/>
    <w:basedOn w:val="Normal"/>
    <w:rsid w:val="008F10AD"/>
    <w:pPr>
      <w:spacing w:line="340" w:lineRule="atLeast"/>
      <w:jc w:val="right"/>
    </w:pPr>
    <w:rPr>
      <w:rFonts w:eastAsiaTheme="minorEastAsia"/>
      <w:b/>
      <w:bCs/>
      <w:sz w:val="36"/>
    </w:rPr>
  </w:style>
  <w:style w:type="paragraph" w:customStyle="1" w:styleId="LogoUPOV">
    <w:name w:val="LogoUPOV"/>
    <w:basedOn w:val="Normal"/>
    <w:rsid w:val="008F10AD"/>
    <w:pPr>
      <w:spacing w:before="600" w:after="80"/>
      <w:jc w:val="center"/>
    </w:pPr>
    <w:rPr>
      <w:rFonts w:eastAsiaTheme="minorEastAsia"/>
      <w:snapToGrid w:val="0"/>
    </w:rPr>
  </w:style>
  <w:style w:type="paragraph" w:customStyle="1" w:styleId="Sessiontc">
    <w:name w:val="Session_tc"/>
    <w:basedOn w:val="StyleSessionAllcaps"/>
    <w:rsid w:val="008F10AD"/>
    <w:pPr>
      <w:spacing w:before="0" w:line="280" w:lineRule="exact"/>
      <w:jc w:val="left"/>
    </w:pPr>
    <w:rPr>
      <w:caps w:val="0"/>
      <w:sz w:val="20"/>
    </w:rPr>
  </w:style>
  <w:style w:type="paragraph" w:customStyle="1" w:styleId="TitreUpov">
    <w:name w:val="TitreUpov"/>
    <w:basedOn w:val="Normal"/>
    <w:semiHidden/>
    <w:rsid w:val="008F10AD"/>
    <w:pPr>
      <w:spacing w:before="60"/>
      <w:jc w:val="center"/>
    </w:pPr>
    <w:rPr>
      <w:rFonts w:eastAsiaTheme="minorEastAsia"/>
      <w:b/>
      <w:sz w:val="24"/>
    </w:rPr>
  </w:style>
  <w:style w:type="paragraph" w:customStyle="1" w:styleId="StyleSessionAllcaps">
    <w:name w:val="Style Session + All caps"/>
    <w:basedOn w:val="Session"/>
    <w:semiHidden/>
    <w:rsid w:val="008F10AD"/>
    <w:pPr>
      <w:spacing w:before="480"/>
    </w:pPr>
    <w:rPr>
      <w:rFonts w:eastAsiaTheme="minorEastAsia"/>
      <w:bCs/>
      <w:caps/>
      <w:kern w:val="28"/>
      <w:sz w:val="24"/>
    </w:rPr>
  </w:style>
  <w:style w:type="paragraph" w:customStyle="1" w:styleId="Sessiontcplacedate">
    <w:name w:val="Session_tc_place_date"/>
    <w:basedOn w:val="SessionMeetingPlace"/>
    <w:rsid w:val="008F10AD"/>
    <w:pPr>
      <w:spacing w:before="240"/>
      <w:contextualSpacing/>
      <w:jc w:val="left"/>
    </w:pPr>
    <w:rPr>
      <w:sz w:val="20"/>
    </w:rPr>
  </w:style>
  <w:style w:type="paragraph" w:customStyle="1" w:styleId="Titleofdoc0">
    <w:name w:val="Title_of_doc"/>
    <w:basedOn w:val="TitleofDoc"/>
    <w:rsid w:val="008F10AD"/>
    <w:pPr>
      <w:spacing w:before="600" w:after="240"/>
      <w:jc w:val="left"/>
    </w:pPr>
    <w:rPr>
      <w:rFonts w:eastAsiaTheme="minorEastAsia"/>
      <w:b/>
    </w:rPr>
  </w:style>
  <w:style w:type="paragraph" w:customStyle="1" w:styleId="preparedby1">
    <w:name w:val="prepared_by"/>
    <w:basedOn w:val="preparedby0"/>
    <w:rsid w:val="008F10AD"/>
    <w:pPr>
      <w:spacing w:before="0" w:after="240"/>
    </w:pPr>
    <w:rPr>
      <w:iCs/>
    </w:rPr>
  </w:style>
  <w:style w:type="character" w:customStyle="1" w:styleId="CodeChar">
    <w:name w:val="Code Char"/>
    <w:basedOn w:val="DefaultParagraphFont"/>
    <w:link w:val="Code"/>
    <w:semiHidden/>
    <w:rsid w:val="008F10AD"/>
    <w:rPr>
      <w:rFonts w:eastAsiaTheme="minorEastAsia"/>
      <w:b/>
      <w:bCs/>
      <w:spacing w:val="10"/>
    </w:rPr>
  </w:style>
  <w:style w:type="paragraph" w:customStyle="1" w:styleId="endofdoc">
    <w:name w:val="end_of_doc"/>
    <w:next w:val="Header"/>
    <w:autoRedefine/>
    <w:rsid w:val="008F10AD"/>
    <w:pPr>
      <w:spacing w:before="480"/>
      <w:ind w:left="567" w:hanging="567"/>
      <w:jc w:val="right"/>
    </w:pPr>
    <w:rPr>
      <w:rFonts w:eastAsiaTheme="minorEastAsia"/>
    </w:rPr>
  </w:style>
  <w:style w:type="character" w:customStyle="1" w:styleId="DocoriginalChar">
    <w:name w:val="Doc_original Char"/>
    <w:basedOn w:val="CodeChar"/>
    <w:link w:val="Docoriginal"/>
    <w:rsid w:val="008F10AD"/>
    <w:rPr>
      <w:rFonts w:eastAsiaTheme="minorEastAsia"/>
      <w:b/>
      <w:bCs/>
      <w:spacing w:val="10"/>
      <w:sz w:val="18"/>
    </w:rPr>
  </w:style>
  <w:style w:type="character" w:customStyle="1" w:styleId="BalloonTextChar">
    <w:name w:val="Balloon Text Char"/>
    <w:basedOn w:val="DefaultParagraphFont"/>
    <w:link w:val="BalloonText"/>
    <w:rsid w:val="008F10AD"/>
    <w:rPr>
      <w:rFonts w:ascii="Tahoma" w:hAnsi="Tahoma" w:cs="Tahoma"/>
      <w:sz w:val="16"/>
      <w:szCs w:val="16"/>
    </w:rPr>
  </w:style>
  <w:style w:type="paragraph" w:customStyle="1" w:styleId="Doccode">
    <w:name w:val="Doc_code"/>
    <w:qFormat/>
    <w:rsid w:val="008F10AD"/>
    <w:pPr>
      <w:jc w:val="left"/>
    </w:pPr>
    <w:rPr>
      <w:rFonts w:eastAsiaTheme="minorEastAsia"/>
      <w:b/>
      <w:bCs/>
      <w:spacing w:val="10"/>
      <w:sz w:val="18"/>
    </w:rPr>
  </w:style>
  <w:style w:type="character" w:customStyle="1" w:styleId="Heading1Char">
    <w:name w:val="Heading 1 Char"/>
    <w:basedOn w:val="DefaultParagraphFont"/>
    <w:link w:val="Heading1"/>
    <w:rsid w:val="008F10AD"/>
    <w:rPr>
      <w:caps/>
    </w:rPr>
  </w:style>
  <w:style w:type="character" w:customStyle="1" w:styleId="DecisionParagraphsChar">
    <w:name w:val="DecisionParagraphs Char"/>
    <w:basedOn w:val="DefaultParagraphFont"/>
    <w:link w:val="DecisionParagraphs"/>
    <w:rsid w:val="008F10AD"/>
    <w:rPr>
      <w:rFonts w:eastAsiaTheme="minorEastAsia"/>
      <w:i/>
    </w:rPr>
  </w:style>
  <w:style w:type="paragraph" w:customStyle="1" w:styleId="StyleDocoriginalNotBold">
    <w:name w:val="Style Doc_original + Not Bold"/>
    <w:basedOn w:val="Docoriginal"/>
    <w:link w:val="StyleDocoriginalNotBoldChar"/>
    <w:autoRedefine/>
    <w:rsid w:val="008F10AD"/>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F10AD"/>
    <w:rPr>
      <w:rFonts w:eastAsiaTheme="minorEastAsia"/>
      <w:b/>
      <w:bCs/>
      <w:spacing w:val="10"/>
      <w:sz w:val="18"/>
      <w:lang w:val="fr-FR"/>
    </w:rPr>
  </w:style>
  <w:style w:type="paragraph" w:customStyle="1" w:styleId="StyleDocnumber">
    <w:name w:val="Style Doc_number"/>
    <w:basedOn w:val="Docoriginal"/>
    <w:rsid w:val="008F10AD"/>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F10AD"/>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F10AD"/>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8F10A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10AD"/>
    <w:rPr>
      <w:rFonts w:eastAsiaTheme="minorEastAsia"/>
      <w:b w:val="0"/>
      <w:bCs w:val="0"/>
      <w:spacing w:val="10"/>
      <w:sz w:val="18"/>
      <w:lang w:val="fr-FR"/>
    </w:rPr>
  </w:style>
  <w:style w:type="character" w:customStyle="1" w:styleId="StyleDocoriginalNotBold1">
    <w:name w:val="Style Doc_original + Not Bold1"/>
    <w:basedOn w:val="StyleStyleDocoriginalNotBoldNotBoldChar"/>
    <w:rsid w:val="008F10AD"/>
    <w:rPr>
      <w:rFonts w:eastAsiaTheme="minorEastAsia"/>
      <w:b w:val="0"/>
      <w:bCs w:val="0"/>
      <w:spacing w:val="10"/>
      <w:sz w:val="18"/>
      <w:lang w:val="fr-FR"/>
    </w:rPr>
  </w:style>
  <w:style w:type="character" w:customStyle="1" w:styleId="StyleDoclangBold">
    <w:name w:val="Style Doc_lang + Bold"/>
    <w:basedOn w:val="Doclang"/>
    <w:rsid w:val="008F10AD"/>
    <w:rPr>
      <w:rFonts w:ascii="Arial" w:hAnsi="Arial"/>
      <w:b/>
      <w:bCs/>
      <w:sz w:val="20"/>
      <w:lang w:val="en-US"/>
    </w:rPr>
  </w:style>
  <w:style w:type="paragraph" w:styleId="ListParagraph">
    <w:name w:val="List Paragraph"/>
    <w:basedOn w:val="Normal"/>
    <w:uiPriority w:val="34"/>
    <w:qFormat/>
    <w:rsid w:val="008F10AD"/>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C62448"/>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C62448"/>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C62448"/>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8F10A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8F10AD"/>
    <w:pPr>
      <w:tabs>
        <w:tab w:val="left" w:pos="5387"/>
      </w:tabs>
      <w:ind w:left="4820"/>
    </w:pPr>
    <w:rPr>
      <w:rFonts w:eastAsiaTheme="minorEastAsia"/>
      <w:i/>
    </w:rPr>
  </w:style>
  <w:style w:type="character" w:customStyle="1" w:styleId="Doclang">
    <w:name w:val="Doc_lang"/>
    <w:basedOn w:val="DefaultParagraphFont"/>
    <w:rsid w:val="008F10AD"/>
    <w:rPr>
      <w:rFonts w:ascii="Arial" w:hAnsi="Arial"/>
      <w:sz w:val="20"/>
      <w:lang w:val="en-US"/>
    </w:rPr>
  </w:style>
  <w:style w:type="paragraph" w:customStyle="1" w:styleId="Disclaimer">
    <w:name w:val="Disclaimer"/>
    <w:next w:val="Normal"/>
    <w:qFormat/>
    <w:rsid w:val="008F10AD"/>
    <w:pPr>
      <w:spacing w:after="600"/>
      <w:jc w:val="left"/>
    </w:pPr>
    <w:rPr>
      <w:rFonts w:eastAsiaTheme="minorEastAsia"/>
      <w:i/>
      <w:iCs/>
      <w:color w:val="A6A6A6" w:themeColor="background1" w:themeShade="A6"/>
    </w:rPr>
  </w:style>
  <w:style w:type="paragraph" w:customStyle="1" w:styleId="upove">
    <w:name w:val="upov_e"/>
    <w:basedOn w:val="Normal"/>
    <w:rsid w:val="008F10AD"/>
    <w:pPr>
      <w:spacing w:before="120"/>
    </w:pPr>
    <w:rPr>
      <w:rFonts w:eastAsiaTheme="minorEastAsia"/>
      <w:sz w:val="16"/>
    </w:rPr>
  </w:style>
  <w:style w:type="paragraph" w:customStyle="1" w:styleId="preparedby0">
    <w:name w:val="prepared by"/>
    <w:basedOn w:val="Normal"/>
    <w:semiHidden/>
    <w:rsid w:val="008F10AD"/>
    <w:pPr>
      <w:spacing w:before="600" w:after="600"/>
      <w:jc w:val="center"/>
    </w:pPr>
    <w:rPr>
      <w:rFonts w:eastAsiaTheme="minorEastAsia"/>
      <w:i/>
    </w:rPr>
  </w:style>
  <w:style w:type="paragraph" w:customStyle="1" w:styleId="SessionMeetingPlace">
    <w:name w:val="Session_MeetingPlace"/>
    <w:basedOn w:val="Normal"/>
    <w:semiHidden/>
    <w:rsid w:val="008F10AD"/>
    <w:pPr>
      <w:spacing w:before="480"/>
      <w:jc w:val="center"/>
    </w:pPr>
    <w:rPr>
      <w:rFonts w:eastAsiaTheme="minorEastAsia"/>
      <w:b/>
      <w:bCs/>
      <w:kern w:val="28"/>
      <w:sz w:val="24"/>
    </w:rPr>
  </w:style>
  <w:style w:type="paragraph" w:customStyle="1" w:styleId="Code">
    <w:name w:val="Code"/>
    <w:basedOn w:val="Normal"/>
    <w:link w:val="CodeChar"/>
    <w:semiHidden/>
    <w:rsid w:val="008F10AD"/>
    <w:pPr>
      <w:spacing w:line="340" w:lineRule="atLeast"/>
      <w:ind w:left="1276"/>
    </w:pPr>
    <w:rPr>
      <w:rFonts w:eastAsiaTheme="minorEastAsia"/>
      <w:b/>
      <w:bCs/>
      <w:spacing w:val="10"/>
    </w:rPr>
  </w:style>
  <w:style w:type="paragraph" w:customStyle="1" w:styleId="Country">
    <w:name w:val="Country"/>
    <w:basedOn w:val="Normal"/>
    <w:semiHidden/>
    <w:rsid w:val="008F10AD"/>
    <w:pPr>
      <w:spacing w:before="60" w:after="480"/>
      <w:jc w:val="center"/>
    </w:pPr>
    <w:rPr>
      <w:rFonts w:eastAsiaTheme="minorEastAsia"/>
    </w:rPr>
  </w:style>
  <w:style w:type="paragraph" w:customStyle="1" w:styleId="Lettrine">
    <w:name w:val="Lettrine"/>
    <w:basedOn w:val="Normal"/>
    <w:rsid w:val="008F10AD"/>
    <w:pPr>
      <w:spacing w:line="340" w:lineRule="atLeast"/>
      <w:jc w:val="right"/>
    </w:pPr>
    <w:rPr>
      <w:rFonts w:eastAsiaTheme="minorEastAsia"/>
      <w:b/>
      <w:bCs/>
      <w:sz w:val="36"/>
    </w:rPr>
  </w:style>
  <w:style w:type="paragraph" w:customStyle="1" w:styleId="LogoUPOV">
    <w:name w:val="LogoUPOV"/>
    <w:basedOn w:val="Normal"/>
    <w:rsid w:val="008F10AD"/>
    <w:pPr>
      <w:spacing w:before="600" w:after="80"/>
      <w:jc w:val="center"/>
    </w:pPr>
    <w:rPr>
      <w:rFonts w:eastAsiaTheme="minorEastAsia"/>
      <w:snapToGrid w:val="0"/>
    </w:rPr>
  </w:style>
  <w:style w:type="paragraph" w:customStyle="1" w:styleId="Sessiontc">
    <w:name w:val="Session_tc"/>
    <w:basedOn w:val="StyleSessionAllcaps"/>
    <w:rsid w:val="008F10AD"/>
    <w:pPr>
      <w:spacing w:before="0" w:line="280" w:lineRule="exact"/>
      <w:jc w:val="left"/>
    </w:pPr>
    <w:rPr>
      <w:caps w:val="0"/>
      <w:sz w:val="20"/>
    </w:rPr>
  </w:style>
  <w:style w:type="paragraph" w:customStyle="1" w:styleId="TitreUpov">
    <w:name w:val="TitreUpov"/>
    <w:basedOn w:val="Normal"/>
    <w:semiHidden/>
    <w:rsid w:val="008F10AD"/>
    <w:pPr>
      <w:spacing w:before="60"/>
      <w:jc w:val="center"/>
    </w:pPr>
    <w:rPr>
      <w:rFonts w:eastAsiaTheme="minorEastAsia"/>
      <w:b/>
      <w:sz w:val="24"/>
    </w:rPr>
  </w:style>
  <w:style w:type="paragraph" w:customStyle="1" w:styleId="StyleSessionAllcaps">
    <w:name w:val="Style Session + All caps"/>
    <w:basedOn w:val="Session"/>
    <w:semiHidden/>
    <w:rsid w:val="008F10AD"/>
    <w:pPr>
      <w:spacing w:before="480"/>
    </w:pPr>
    <w:rPr>
      <w:rFonts w:eastAsiaTheme="minorEastAsia"/>
      <w:bCs/>
      <w:caps/>
      <w:kern w:val="28"/>
      <w:sz w:val="24"/>
    </w:rPr>
  </w:style>
  <w:style w:type="paragraph" w:customStyle="1" w:styleId="Sessiontcplacedate">
    <w:name w:val="Session_tc_place_date"/>
    <w:basedOn w:val="SessionMeetingPlace"/>
    <w:rsid w:val="008F10AD"/>
    <w:pPr>
      <w:spacing w:before="240"/>
      <w:contextualSpacing/>
      <w:jc w:val="left"/>
    </w:pPr>
    <w:rPr>
      <w:sz w:val="20"/>
    </w:rPr>
  </w:style>
  <w:style w:type="paragraph" w:customStyle="1" w:styleId="Titleofdoc0">
    <w:name w:val="Title_of_doc"/>
    <w:basedOn w:val="TitleofDoc"/>
    <w:rsid w:val="008F10AD"/>
    <w:pPr>
      <w:spacing w:before="600" w:after="240"/>
      <w:jc w:val="left"/>
    </w:pPr>
    <w:rPr>
      <w:rFonts w:eastAsiaTheme="minorEastAsia"/>
      <w:b/>
    </w:rPr>
  </w:style>
  <w:style w:type="paragraph" w:customStyle="1" w:styleId="preparedby1">
    <w:name w:val="prepared_by"/>
    <w:basedOn w:val="preparedby0"/>
    <w:rsid w:val="008F10AD"/>
    <w:pPr>
      <w:spacing w:before="0" w:after="240"/>
    </w:pPr>
    <w:rPr>
      <w:iCs/>
    </w:rPr>
  </w:style>
  <w:style w:type="character" w:customStyle="1" w:styleId="CodeChar">
    <w:name w:val="Code Char"/>
    <w:basedOn w:val="DefaultParagraphFont"/>
    <w:link w:val="Code"/>
    <w:semiHidden/>
    <w:rsid w:val="008F10AD"/>
    <w:rPr>
      <w:rFonts w:eastAsiaTheme="minorEastAsia"/>
      <w:b/>
      <w:bCs/>
      <w:spacing w:val="10"/>
    </w:rPr>
  </w:style>
  <w:style w:type="paragraph" w:customStyle="1" w:styleId="endofdoc">
    <w:name w:val="end_of_doc"/>
    <w:next w:val="Header"/>
    <w:autoRedefine/>
    <w:rsid w:val="008F10AD"/>
    <w:pPr>
      <w:spacing w:before="480"/>
      <w:ind w:left="567" w:hanging="567"/>
      <w:jc w:val="right"/>
    </w:pPr>
    <w:rPr>
      <w:rFonts w:eastAsiaTheme="minorEastAsia"/>
    </w:rPr>
  </w:style>
  <w:style w:type="character" w:customStyle="1" w:styleId="DocoriginalChar">
    <w:name w:val="Doc_original Char"/>
    <w:basedOn w:val="CodeChar"/>
    <w:link w:val="Docoriginal"/>
    <w:rsid w:val="008F10AD"/>
    <w:rPr>
      <w:rFonts w:eastAsiaTheme="minorEastAsia"/>
      <w:b/>
      <w:bCs/>
      <w:spacing w:val="10"/>
      <w:sz w:val="18"/>
    </w:rPr>
  </w:style>
  <w:style w:type="character" w:customStyle="1" w:styleId="BalloonTextChar">
    <w:name w:val="Balloon Text Char"/>
    <w:basedOn w:val="DefaultParagraphFont"/>
    <w:link w:val="BalloonText"/>
    <w:rsid w:val="008F10AD"/>
    <w:rPr>
      <w:rFonts w:ascii="Tahoma" w:hAnsi="Tahoma" w:cs="Tahoma"/>
      <w:sz w:val="16"/>
      <w:szCs w:val="16"/>
    </w:rPr>
  </w:style>
  <w:style w:type="paragraph" w:customStyle="1" w:styleId="Doccode">
    <w:name w:val="Doc_code"/>
    <w:qFormat/>
    <w:rsid w:val="008F10AD"/>
    <w:pPr>
      <w:jc w:val="left"/>
    </w:pPr>
    <w:rPr>
      <w:rFonts w:eastAsiaTheme="minorEastAsia"/>
      <w:b/>
      <w:bCs/>
      <w:spacing w:val="10"/>
      <w:sz w:val="18"/>
    </w:rPr>
  </w:style>
  <w:style w:type="character" w:customStyle="1" w:styleId="Heading1Char">
    <w:name w:val="Heading 1 Char"/>
    <w:basedOn w:val="DefaultParagraphFont"/>
    <w:link w:val="Heading1"/>
    <w:rsid w:val="008F10AD"/>
    <w:rPr>
      <w:caps/>
    </w:rPr>
  </w:style>
  <w:style w:type="character" w:customStyle="1" w:styleId="DecisionParagraphsChar">
    <w:name w:val="DecisionParagraphs Char"/>
    <w:basedOn w:val="DefaultParagraphFont"/>
    <w:link w:val="DecisionParagraphs"/>
    <w:rsid w:val="008F10AD"/>
    <w:rPr>
      <w:rFonts w:eastAsiaTheme="minorEastAsia"/>
      <w:i/>
    </w:rPr>
  </w:style>
  <w:style w:type="paragraph" w:customStyle="1" w:styleId="StyleDocoriginalNotBold">
    <w:name w:val="Style Doc_original + Not Bold"/>
    <w:basedOn w:val="Docoriginal"/>
    <w:link w:val="StyleDocoriginalNotBoldChar"/>
    <w:autoRedefine/>
    <w:rsid w:val="008F10AD"/>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F10AD"/>
    <w:rPr>
      <w:rFonts w:eastAsiaTheme="minorEastAsia"/>
      <w:b/>
      <w:bCs/>
      <w:spacing w:val="10"/>
      <w:sz w:val="18"/>
      <w:lang w:val="fr-FR"/>
    </w:rPr>
  </w:style>
  <w:style w:type="paragraph" w:customStyle="1" w:styleId="StyleDocnumber">
    <w:name w:val="Style Doc_number"/>
    <w:basedOn w:val="Docoriginal"/>
    <w:rsid w:val="008F10AD"/>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F10AD"/>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F10AD"/>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8F10A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10AD"/>
    <w:rPr>
      <w:rFonts w:eastAsiaTheme="minorEastAsia"/>
      <w:b w:val="0"/>
      <w:bCs w:val="0"/>
      <w:spacing w:val="10"/>
      <w:sz w:val="18"/>
      <w:lang w:val="fr-FR"/>
    </w:rPr>
  </w:style>
  <w:style w:type="character" w:customStyle="1" w:styleId="StyleDocoriginalNotBold1">
    <w:name w:val="Style Doc_original + Not Bold1"/>
    <w:basedOn w:val="StyleStyleDocoriginalNotBoldNotBoldChar"/>
    <w:rsid w:val="008F10AD"/>
    <w:rPr>
      <w:rFonts w:eastAsiaTheme="minorEastAsia"/>
      <w:b w:val="0"/>
      <w:bCs w:val="0"/>
      <w:spacing w:val="10"/>
      <w:sz w:val="18"/>
      <w:lang w:val="fr-FR"/>
    </w:rPr>
  </w:style>
  <w:style w:type="character" w:customStyle="1" w:styleId="StyleDoclangBold">
    <w:name w:val="Style Doc_lang + Bold"/>
    <w:basedOn w:val="Doclang"/>
    <w:rsid w:val="008F10AD"/>
    <w:rPr>
      <w:rFonts w:ascii="Arial" w:hAnsi="Arial"/>
      <w:b/>
      <w:bCs/>
      <w:sz w:val="20"/>
      <w:lang w:val="en-US"/>
    </w:rPr>
  </w:style>
  <w:style w:type="paragraph" w:styleId="ListParagraph">
    <w:name w:val="List Paragraph"/>
    <w:basedOn w:val="Normal"/>
    <w:uiPriority w:val="34"/>
    <w:qFormat/>
    <w:rsid w:val="008F10A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yperlink" Target="mailto:gcamps@inase.org.uy" TargetMode="External"/><Relationship Id="rId26" Type="http://schemas.openxmlformats.org/officeDocument/2006/relationships/hyperlink" Target="http://intellect.sword-group.com/Home/Acsepto"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gcamps@inase.org.uy" TargetMode="External"/><Relationship Id="rId34" Type="http://schemas.openxmlformats.org/officeDocument/2006/relationships/hyperlink" Target="mailto:benzionz@moag.gov.i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uel.villaissa@sagarpa.gob.mx" TargetMode="External"/><Relationship Id="rId17" Type="http://schemas.openxmlformats.org/officeDocument/2006/relationships/hyperlink" Target="mailto:benzionz@moag.gov.il" TargetMode="External"/><Relationship Id="rId25" Type="http://schemas.openxmlformats.org/officeDocument/2006/relationships/hyperlink" Target="mailto:uwe.meyer@bundessortenamt.de" TargetMode="External"/><Relationship Id="rId33" Type="http://schemas.openxmlformats.org/officeDocument/2006/relationships/hyperlink" Target="mailto:bojan.markovic@hcphs.hr" TargetMode="External"/><Relationship Id="rId38" Type="http://schemas.openxmlformats.org/officeDocument/2006/relationships/hyperlink" Target="mailto:adrian@bioss.sari.ac.uk" TargetMode="External"/><Relationship Id="rId2" Type="http://schemas.openxmlformats.org/officeDocument/2006/relationships/numbering" Target="numbering.xml"/><Relationship Id="rId16" Type="http://schemas.openxmlformats.org/officeDocument/2006/relationships/hyperlink" Target="mailto:uwe.meyer@bundessortenamt.de" TargetMode="External"/><Relationship Id="rId20" Type="http://schemas.openxmlformats.org/officeDocument/2006/relationships/hyperlink" Target="mailto:uwe.meyer@bundessortenamt.de" TargetMode="External"/><Relationship Id="rId29" Type="http://schemas.openxmlformats.org/officeDocument/2006/relationships/hyperlink" Target="mailto:gcamps@inase.org.u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http://intellect.sword-group.com/Home/Ptolemy" TargetMode="External"/><Relationship Id="rId32" Type="http://schemas.openxmlformats.org/officeDocument/2006/relationships/hyperlink" Target="mailto:uwe.meyer@bundessortenamt.de" TargetMode="External"/><Relationship Id="rId37" Type="http://schemas.openxmlformats.org/officeDocument/2006/relationships/hyperlink" Target="mailto:uwe.meyer@bundessortenamt.de"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uwe.meyer@bundessortenamt.de" TargetMode="External"/><Relationship Id="rId28" Type="http://schemas.openxmlformats.org/officeDocument/2006/relationships/hyperlink" Target="mailto:uwe.meyer@bundessortenamt.de" TargetMode="External"/><Relationship Id="rId36" Type="http://schemas.openxmlformats.org/officeDocument/2006/relationships/hyperlink" Target="mailto:Tom.Christie@sasa.gsi.gov.uk" TargetMode="External"/><Relationship Id="rId10" Type="http://schemas.openxmlformats.org/officeDocument/2006/relationships/header" Target="header1.xml"/><Relationship Id="rId19" Type="http://schemas.openxmlformats.org/officeDocument/2006/relationships/hyperlink" Target="http://intellect.sword-group.com/Home/Ptolemy" TargetMode="External"/><Relationship Id="rId31" Type="http://schemas.openxmlformats.org/officeDocument/2006/relationships/hyperlink" Target="mailto:sordi@pmk.agri.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galizaga@ofinase.go.cr" TargetMode="External"/><Relationship Id="rId27" Type="http://schemas.openxmlformats.org/officeDocument/2006/relationships/hyperlink" Target="mailto:gossort@gossort.com" TargetMode="External"/><Relationship Id="rId30" Type="http://schemas.openxmlformats.org/officeDocument/2006/relationships/hyperlink" Target="mailto:gcamps@inase.org.uy" TargetMode="External"/><Relationship Id="rId35" Type="http://schemas.openxmlformats.org/officeDocument/2006/relationships/hyperlink" Target="mailto:Kaarina.paavilainen@evi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2375-37C2-441A-BEA3-6A12DE6C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3127</Words>
  <Characters>24236</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29</cp:revision>
  <cp:lastPrinted>2017-03-23T15:41:00Z</cp:lastPrinted>
  <dcterms:created xsi:type="dcterms:W3CDTF">2017-03-13T15:45:00Z</dcterms:created>
  <dcterms:modified xsi:type="dcterms:W3CDTF">2017-03-23T15:41:00Z</dcterms:modified>
</cp:coreProperties>
</file>