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C83948" w:rsidRPr="00D57743">
        <w:tc>
          <w:tcPr>
            <w:tcW w:w="6522" w:type="dxa"/>
          </w:tcPr>
          <w:p w:rsidR="00C83948" w:rsidRPr="00D57743" w:rsidRDefault="00C83948">
            <w:pPr>
              <w:rPr>
                <w:rFonts w:cs="Arial"/>
                <w:szCs w:val="24"/>
              </w:rPr>
            </w:pPr>
            <w:r w:rsidRPr="00D57743">
              <w:rPr>
                <w:rFonts w:cs="Arial"/>
                <w:szCs w:val="24"/>
              </w:rPr>
              <w:t>.</w:t>
            </w:r>
            <w:r w:rsidR="001609BD">
              <w:rPr>
                <w:rFonts w:cs="Arial"/>
                <w:noProof/>
                <w:szCs w:val="24"/>
                <w:lang w:val="en-US"/>
              </w:rPr>
              <w:drawing>
                <wp:inline distT="0" distB="0" distL="0" distR="0">
                  <wp:extent cx="946150" cy="241300"/>
                  <wp:effectExtent l="0" t="0" r="6350" b="635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46150" cy="241300"/>
                          </a:xfrm>
                          <a:prstGeom prst="rect">
                            <a:avLst/>
                          </a:prstGeom>
                          <a:noFill/>
                          <a:ln>
                            <a:noFill/>
                          </a:ln>
                        </pic:spPr>
                      </pic:pic>
                    </a:graphicData>
                  </a:graphic>
                </wp:inline>
              </w:drawing>
            </w:r>
          </w:p>
        </w:tc>
        <w:tc>
          <w:tcPr>
            <w:tcW w:w="3117" w:type="dxa"/>
          </w:tcPr>
          <w:p w:rsidR="00C83948" w:rsidRPr="00D57743" w:rsidRDefault="00CA010C">
            <w:pPr>
              <w:pStyle w:val="Lettrine"/>
              <w:rPr>
                <w:rFonts w:cs="Arial"/>
                <w:bCs w:val="0"/>
                <w:szCs w:val="24"/>
              </w:rPr>
            </w:pPr>
            <w:r>
              <w:rPr>
                <w:rFonts w:cs="Arial"/>
                <w:bCs w:val="0"/>
                <w:szCs w:val="24"/>
              </w:rPr>
              <w:t>G</w:t>
            </w:r>
            <w:bookmarkStart w:id="0" w:name="_GoBack"/>
            <w:bookmarkEnd w:id="0"/>
          </w:p>
        </w:tc>
      </w:tr>
      <w:tr w:rsidR="00C83948" w:rsidRPr="002F5C35">
        <w:trPr>
          <w:trHeight w:val="219"/>
        </w:trPr>
        <w:tc>
          <w:tcPr>
            <w:tcW w:w="6522" w:type="dxa"/>
          </w:tcPr>
          <w:p w:rsidR="00C83948" w:rsidRPr="00D57743" w:rsidRDefault="00C83948">
            <w:pPr>
              <w:pStyle w:val="upove"/>
              <w:rPr>
                <w:rFonts w:cs="Arial"/>
                <w:szCs w:val="24"/>
              </w:rPr>
            </w:pPr>
            <w:r w:rsidRPr="00D57743">
              <w:rPr>
                <w:rFonts w:cs="Arial"/>
                <w:szCs w:val="24"/>
              </w:rPr>
              <w:t>Internationaler Verband zum Schutz von Pflanzenzüchtungen</w:t>
            </w:r>
          </w:p>
        </w:tc>
        <w:tc>
          <w:tcPr>
            <w:tcW w:w="3117" w:type="dxa"/>
          </w:tcPr>
          <w:p w:rsidR="00C83948" w:rsidRPr="00D57743" w:rsidRDefault="00C83948">
            <w:pPr>
              <w:rPr>
                <w:rFonts w:cs="Arial"/>
                <w:szCs w:val="24"/>
              </w:rPr>
            </w:pPr>
          </w:p>
        </w:tc>
      </w:tr>
    </w:tbl>
    <w:p w:rsidR="00C83948" w:rsidRPr="00D57743" w:rsidRDefault="00C83948">
      <w:pPr>
        <w:rPr>
          <w:rFonts w:cs="Arial"/>
          <w:szCs w:val="24"/>
        </w:rPr>
      </w:pPr>
    </w:p>
    <w:p w:rsidR="00C83948" w:rsidRPr="00D57743" w:rsidRDefault="00C83948">
      <w:pPr>
        <w:rPr>
          <w:rFonts w:cs="Arial"/>
          <w:szCs w:val="24"/>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C83948" w:rsidRPr="002F5C35">
        <w:tc>
          <w:tcPr>
            <w:tcW w:w="6512" w:type="dxa"/>
            <w:tcBorders>
              <w:bottom w:val="single" w:sz="4" w:space="0" w:color="auto"/>
            </w:tcBorders>
          </w:tcPr>
          <w:p w:rsidR="00C83948" w:rsidRPr="00D57743" w:rsidRDefault="00C83948">
            <w:pPr>
              <w:pStyle w:val="Sessiontc"/>
              <w:spacing w:line="240" w:lineRule="auto"/>
              <w:rPr>
                <w:rFonts w:cs="Arial"/>
                <w:bCs w:val="0"/>
                <w:szCs w:val="24"/>
              </w:rPr>
            </w:pPr>
            <w:r w:rsidRPr="00D57743">
              <w:rPr>
                <w:rFonts w:cs="Arial"/>
                <w:bCs w:val="0"/>
                <w:szCs w:val="24"/>
              </w:rPr>
              <w:t>Technischer Ausschu</w:t>
            </w:r>
            <w:r w:rsidRPr="00D57743">
              <w:rPr>
                <w:rFonts w:cs="Arial"/>
                <w:bCs w:val="0"/>
                <w:sz w:val="19"/>
                <w:szCs w:val="24"/>
              </w:rPr>
              <w:t>ß</w:t>
            </w:r>
          </w:p>
          <w:p w:rsidR="00C83948" w:rsidRPr="00D57743" w:rsidRDefault="00C83948">
            <w:pPr>
              <w:pStyle w:val="Sessiontcplacedate"/>
              <w:rPr>
                <w:rFonts w:cs="Arial"/>
                <w:bCs w:val="0"/>
                <w:szCs w:val="24"/>
              </w:rPr>
            </w:pPr>
            <w:r w:rsidRPr="00D57743">
              <w:rPr>
                <w:rFonts w:cs="Arial"/>
                <w:bCs w:val="0"/>
                <w:szCs w:val="24"/>
              </w:rPr>
              <w:t>Dreiundfünfzigste Tagung</w:t>
            </w:r>
            <w:r w:rsidRPr="00D57743">
              <w:rPr>
                <w:rFonts w:cs="Arial"/>
                <w:bCs w:val="0"/>
                <w:szCs w:val="24"/>
              </w:rPr>
              <w:br/>
              <w:t>Genf, 3. bis 5. April 2017</w:t>
            </w:r>
          </w:p>
        </w:tc>
        <w:tc>
          <w:tcPr>
            <w:tcW w:w="3127" w:type="dxa"/>
            <w:tcBorders>
              <w:bottom w:val="single" w:sz="4" w:space="0" w:color="auto"/>
            </w:tcBorders>
          </w:tcPr>
          <w:p w:rsidR="00C83948" w:rsidRPr="00D57743" w:rsidRDefault="00C83948">
            <w:pPr>
              <w:pStyle w:val="Doccode"/>
              <w:rPr>
                <w:rFonts w:cs="Arial"/>
                <w:bCs w:val="0"/>
                <w:szCs w:val="24"/>
                <w:lang w:val="de-DE"/>
              </w:rPr>
            </w:pPr>
            <w:r w:rsidRPr="00D57743">
              <w:rPr>
                <w:rFonts w:cs="Arial"/>
                <w:bCs w:val="0"/>
                <w:szCs w:val="24"/>
                <w:lang w:val="de-DE"/>
              </w:rPr>
              <w:t>TC/53/12</w:t>
            </w:r>
          </w:p>
          <w:p w:rsidR="00C83948" w:rsidRPr="00D57743" w:rsidRDefault="00C83948">
            <w:pPr>
              <w:pStyle w:val="Docoriginal"/>
              <w:rPr>
                <w:rFonts w:cs="Arial"/>
                <w:bCs w:val="0"/>
                <w:szCs w:val="24"/>
              </w:rPr>
            </w:pPr>
            <w:r w:rsidRPr="00D57743">
              <w:rPr>
                <w:rFonts w:cs="Arial"/>
                <w:bCs w:val="0"/>
                <w:szCs w:val="24"/>
              </w:rPr>
              <w:t>Original:</w:t>
            </w:r>
            <w:r w:rsidRPr="00D57743">
              <w:rPr>
                <w:rFonts w:cs="Arial"/>
                <w:b w:val="0"/>
                <w:bCs w:val="0"/>
                <w:spacing w:val="0"/>
                <w:szCs w:val="24"/>
              </w:rPr>
              <w:t xml:space="preserve">  Englisch</w:t>
            </w:r>
          </w:p>
          <w:p w:rsidR="00C83948" w:rsidRPr="00D57743" w:rsidRDefault="00C83948">
            <w:pPr>
              <w:pStyle w:val="Docoriginal"/>
              <w:rPr>
                <w:rFonts w:cs="Arial"/>
                <w:bCs w:val="0"/>
                <w:szCs w:val="24"/>
              </w:rPr>
            </w:pPr>
            <w:r w:rsidRPr="00D57743">
              <w:rPr>
                <w:rFonts w:cs="Arial"/>
                <w:bCs w:val="0"/>
                <w:szCs w:val="24"/>
              </w:rPr>
              <w:t>Datum:</w:t>
            </w:r>
            <w:r w:rsidR="002F5C35">
              <w:rPr>
                <w:rFonts w:cs="Arial"/>
                <w:b w:val="0"/>
                <w:bCs w:val="0"/>
                <w:spacing w:val="0"/>
                <w:szCs w:val="24"/>
              </w:rPr>
              <w:t xml:space="preserve">  8</w:t>
            </w:r>
            <w:r w:rsidRPr="00D57743">
              <w:rPr>
                <w:rFonts w:cs="Arial"/>
                <w:b w:val="0"/>
                <w:bCs w:val="0"/>
                <w:spacing w:val="0"/>
                <w:szCs w:val="24"/>
              </w:rPr>
              <w:t>. März 2017</w:t>
            </w:r>
          </w:p>
        </w:tc>
      </w:tr>
    </w:tbl>
    <w:p w:rsidR="00C83948" w:rsidRPr="00D57743" w:rsidRDefault="00C83948">
      <w:pPr>
        <w:pStyle w:val="Titleofdoc0"/>
        <w:tabs>
          <w:tab w:val="left" w:pos="5760"/>
        </w:tabs>
        <w:rPr>
          <w:rFonts w:cs="Arial"/>
        </w:rPr>
      </w:pPr>
      <w:bookmarkStart w:id="1" w:name="_Ref438649598"/>
      <w:bookmarkStart w:id="2" w:name="Prepared"/>
      <w:bookmarkStart w:id="3" w:name="TitleOfDoc"/>
      <w:r w:rsidRPr="00D57743">
        <w:rPr>
          <w:rFonts w:cs="Arial"/>
        </w:rPr>
        <w:t>Sortenbezeichnungen</w:t>
      </w:r>
    </w:p>
    <w:bookmarkEnd w:id="1"/>
    <w:bookmarkEnd w:id="2"/>
    <w:bookmarkEnd w:id="3"/>
    <w:p w:rsidR="00C83948" w:rsidRPr="00D57743" w:rsidRDefault="00C83948">
      <w:pPr>
        <w:pStyle w:val="preparedby1"/>
        <w:jc w:val="left"/>
        <w:rPr>
          <w:rFonts w:cs="Arial"/>
          <w:iCs w:val="0"/>
        </w:rPr>
      </w:pPr>
      <w:r w:rsidRPr="00D57743">
        <w:rPr>
          <w:rFonts w:cs="Arial"/>
          <w:iCs w:val="0"/>
        </w:rPr>
        <w:t>Vom Verbandsbüro erstelltes Dokument</w:t>
      </w:r>
    </w:p>
    <w:p w:rsidR="00C83948" w:rsidRPr="00D57743" w:rsidRDefault="00C83948">
      <w:pPr>
        <w:pStyle w:val="Disclaimer"/>
        <w:rPr>
          <w:rFonts w:cs="Arial"/>
          <w:iCs w:val="0"/>
          <w:color w:val="auto"/>
        </w:rPr>
      </w:pPr>
      <w:r w:rsidRPr="00D57743">
        <w:rPr>
          <w:rFonts w:cs="Arial"/>
          <w:iCs w:val="0"/>
        </w:rPr>
        <w:t>Haftungsausschluß:</w:t>
      </w:r>
      <w:r w:rsidRPr="00D57743">
        <w:rPr>
          <w:rFonts w:cs="Arial"/>
          <w:iCs w:val="0"/>
          <w:color w:val="auto"/>
        </w:rPr>
        <w:t xml:space="preserve"> </w:t>
      </w:r>
      <w:r w:rsidR="00676B58" w:rsidRPr="00D57743">
        <w:rPr>
          <w:rFonts w:cs="Arial"/>
          <w:iCs w:val="0"/>
        </w:rPr>
        <w:t>D</w:t>
      </w:r>
      <w:r w:rsidRPr="00D57743">
        <w:rPr>
          <w:rFonts w:cs="Arial"/>
          <w:iCs w:val="0"/>
        </w:rPr>
        <w:t>ieses Dokument gibt nicht die Grundsätze oder eine Anleitung der UPOV wieder</w:t>
      </w:r>
    </w:p>
    <w:p w:rsidR="00C83948" w:rsidRPr="00D57743" w:rsidRDefault="00C83948">
      <w:pPr>
        <w:pStyle w:val="Heading1"/>
        <w:rPr>
          <w:rFonts w:cs="Arial"/>
          <w:lang w:val="de-DE"/>
        </w:rPr>
      </w:pPr>
      <w:bookmarkStart w:id="4" w:name="_Toc477440712"/>
      <w:r w:rsidRPr="00D57743">
        <w:rPr>
          <w:rFonts w:cs="Arial"/>
          <w:lang w:val="de-DE"/>
        </w:rPr>
        <w:t>ZUSAMMENFASSUNG</w:t>
      </w:r>
      <w:bookmarkEnd w:id="4"/>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Zweck dieses Dokuments ist es, über die Arbeit betreffend die etwaige Entwicklung eines UPOV-Suchinstruments für Ähnlichkeiten zum Zweck der Sortenbezeichnung und die mögliche Überarbeitung von Dokument UPOV/INF/12 „Erläuterungen zu Sortenbezeichnungen nach dem UPOV-Übereinkommen“ zu berichten.</w:t>
      </w:r>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Der TC wird ersucht,</w:t>
      </w:r>
      <w:r w:rsidR="00676B58" w:rsidRPr="00D57743">
        <w:rPr>
          <w:rFonts w:cs="Arial"/>
        </w:rPr>
        <w:t xml:space="preserve"> folgende Punkte zur Kenntnis zu nehmen:</w:t>
      </w:r>
    </w:p>
    <w:p w:rsidR="00C83948" w:rsidRPr="00D57743" w:rsidRDefault="00C83948">
      <w:pPr>
        <w:rPr>
          <w:rFonts w:cs="Arial"/>
        </w:rPr>
      </w:pPr>
    </w:p>
    <w:p w:rsidR="00C83948" w:rsidRPr="00D57743" w:rsidRDefault="00C83948">
      <w:pPr>
        <w:ind w:firstLine="567"/>
        <w:rPr>
          <w:rFonts w:cs="Arial"/>
        </w:rPr>
      </w:pPr>
      <w:r w:rsidRPr="00D57743">
        <w:rPr>
          <w:rFonts w:cs="Arial"/>
        </w:rPr>
        <w:t>a)</w:t>
      </w:r>
      <w:r w:rsidRPr="00D57743">
        <w:rPr>
          <w:rFonts w:cs="Arial"/>
        </w:rPr>
        <w:tab/>
        <w:t>Entwicklungen betreffend eine mögliche Überarbeitung von Dokument UPOV/INF/12 „Erläuterungen zu Sortenbezeichnungen nach dem UPOV-Übereinkommen“, wie in den Absätzen 6 bis 11 dieses Dokuments dargelegt;</w:t>
      </w:r>
    </w:p>
    <w:p w:rsidR="00C83948" w:rsidRPr="00D57743" w:rsidRDefault="00C83948">
      <w:pPr>
        <w:rPr>
          <w:rFonts w:cs="Arial"/>
        </w:rPr>
      </w:pPr>
    </w:p>
    <w:p w:rsidR="00C83948" w:rsidRPr="00D57743" w:rsidRDefault="00C83948">
      <w:pPr>
        <w:rPr>
          <w:rFonts w:cs="Arial"/>
        </w:rPr>
      </w:pPr>
      <w:r w:rsidRPr="00D57743">
        <w:rPr>
          <w:rFonts w:cs="Arial"/>
        </w:rPr>
        <w:tab/>
        <w:t>b)</w:t>
      </w:r>
      <w:r w:rsidRPr="00D57743">
        <w:rPr>
          <w:rFonts w:cs="Arial"/>
        </w:rPr>
        <w:tab/>
        <w:t>Entwicklungen betreffend ein UPOV-Suchinstrument für Ähnlichkeiten zum Zweck der Sortenbezeichnung, wie in den Absätzen</w:t>
      </w:r>
      <w:r w:rsidR="00743038">
        <w:rPr>
          <w:rFonts w:cs="Arial"/>
        </w:rPr>
        <w:t xml:space="preserve"> </w:t>
      </w:r>
      <w:r w:rsidRPr="00D57743">
        <w:rPr>
          <w:rFonts w:cs="Arial"/>
        </w:rPr>
        <w:t xml:space="preserve">13 bis 18 dieses Dokuments dargelegt; </w:t>
      </w:r>
    </w:p>
    <w:p w:rsidR="00C83948" w:rsidRPr="00D57743" w:rsidRDefault="00C83948">
      <w:pPr>
        <w:rPr>
          <w:rFonts w:cs="Arial"/>
        </w:rPr>
      </w:pPr>
    </w:p>
    <w:p w:rsidR="00C83948" w:rsidRPr="00D57743" w:rsidRDefault="00C83948">
      <w:pPr>
        <w:rPr>
          <w:rFonts w:cs="Arial"/>
        </w:rPr>
      </w:pPr>
      <w:r w:rsidRPr="00D57743">
        <w:rPr>
          <w:rFonts w:cs="Arial"/>
        </w:rPr>
        <w:tab/>
        <w:t>c)</w:t>
      </w:r>
      <w:r w:rsidRPr="00D57743">
        <w:rPr>
          <w:rFonts w:cs="Arial"/>
        </w:rPr>
        <w:tab/>
        <w:t>Entwicklungen betreffend die mögliche Erweiterung des Inhalts der PLUTO-Datenbank, wie in den Absätzen 19 bis 23 dieses Dokuments dargelegt;</w:t>
      </w:r>
    </w:p>
    <w:p w:rsidR="00C83948" w:rsidRPr="00D57743" w:rsidRDefault="00C83948">
      <w:pPr>
        <w:rPr>
          <w:rFonts w:cs="Arial"/>
        </w:rPr>
      </w:pPr>
    </w:p>
    <w:p w:rsidR="00C83948" w:rsidRPr="00D57743" w:rsidRDefault="00C83948">
      <w:pPr>
        <w:rPr>
          <w:rFonts w:cs="Arial"/>
        </w:rPr>
      </w:pPr>
      <w:r w:rsidRPr="00D57743">
        <w:rPr>
          <w:rFonts w:cs="Arial"/>
        </w:rPr>
        <w:tab/>
        <w:t>d)</w:t>
      </w:r>
      <w:r w:rsidRPr="00D57743">
        <w:rPr>
          <w:rFonts w:cs="Arial"/>
        </w:rPr>
        <w:tab/>
        <w:t xml:space="preserve">Entwicklungen betreffend nicht annehmbare Begriffe, wie in den Absätzen 24 bis 28 dieses Dokuments dargelegt; </w:t>
      </w:r>
    </w:p>
    <w:p w:rsidR="00C83948" w:rsidRPr="00D57743" w:rsidRDefault="00C83948">
      <w:pPr>
        <w:rPr>
          <w:rFonts w:cs="Arial"/>
        </w:rPr>
      </w:pPr>
    </w:p>
    <w:p w:rsidR="00C83948" w:rsidRPr="00D57743" w:rsidRDefault="00C83948">
      <w:pPr>
        <w:rPr>
          <w:rFonts w:cs="Arial"/>
        </w:rPr>
      </w:pPr>
      <w:r w:rsidRPr="00D57743">
        <w:rPr>
          <w:rFonts w:cs="Arial"/>
        </w:rPr>
        <w:tab/>
        <w:t>e)</w:t>
      </w:r>
      <w:r w:rsidRPr="00D57743">
        <w:rPr>
          <w:rFonts w:cs="Arial"/>
        </w:rPr>
        <w:tab/>
        <w:t>daß die dritte Sitzung der WG-DEN am 7. April 2017 in Genf stattfinden wird; und</w:t>
      </w:r>
    </w:p>
    <w:p w:rsidR="00C83948" w:rsidRPr="00D57743" w:rsidRDefault="00C83948">
      <w:pPr>
        <w:rPr>
          <w:rFonts w:cs="Arial"/>
        </w:rPr>
      </w:pPr>
    </w:p>
    <w:p w:rsidR="00C83948" w:rsidRPr="00D57743" w:rsidRDefault="00C83948">
      <w:pPr>
        <w:rPr>
          <w:rFonts w:cs="Arial"/>
        </w:rPr>
      </w:pPr>
      <w:r w:rsidRPr="00D57743">
        <w:rPr>
          <w:rFonts w:cs="Arial"/>
        </w:rPr>
        <w:tab/>
        <w:t>f)</w:t>
      </w:r>
      <w:r w:rsidRPr="00D57743">
        <w:rPr>
          <w:rFonts w:cs="Arial"/>
        </w:rPr>
        <w:tab/>
      </w:r>
      <w:r w:rsidRPr="00D57743">
        <w:rPr>
          <w:rFonts w:cs="Arial"/>
          <w:spacing w:val="-2"/>
        </w:rPr>
        <w:t>den Entwurf der Tagesordnung der dritten Sitzung der WG-DEN, wie in Absatz 30 dieses Dokuments dargelegt</w:t>
      </w:r>
      <w:r w:rsidR="00676B58" w:rsidRPr="00D57743">
        <w:rPr>
          <w:rFonts w:cs="Arial"/>
          <w:spacing w:val="-2"/>
        </w:rPr>
        <w:t>.</w:t>
      </w:r>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In diesem Dokument werden folgende Abkürzungen verwendet:</w:t>
      </w:r>
    </w:p>
    <w:p w:rsidR="00C83948" w:rsidRPr="00D57743" w:rsidRDefault="00C83948">
      <w:pPr>
        <w:rPr>
          <w:rFonts w:cs="Arial"/>
        </w:rPr>
      </w:pPr>
    </w:p>
    <w:p w:rsidR="00C83948" w:rsidRPr="00D57743" w:rsidRDefault="00C83948">
      <w:pPr>
        <w:ind w:left="567"/>
        <w:rPr>
          <w:rFonts w:cs="Arial"/>
        </w:rPr>
      </w:pPr>
      <w:r w:rsidRPr="00D57743">
        <w:rPr>
          <w:rFonts w:cs="Arial"/>
        </w:rPr>
        <w:t>CAJ:</w:t>
      </w:r>
      <w:r w:rsidRPr="00D57743">
        <w:rPr>
          <w:rFonts w:cs="Arial"/>
        </w:rPr>
        <w:tab/>
      </w:r>
      <w:r w:rsidRPr="00D57743">
        <w:rPr>
          <w:rFonts w:cs="Arial"/>
        </w:rPr>
        <w:tab/>
        <w:t xml:space="preserve">Verwaltungs- und Rechtsausschuß </w:t>
      </w:r>
    </w:p>
    <w:p w:rsidR="00C83948" w:rsidRPr="00D57743" w:rsidRDefault="00C83948">
      <w:pPr>
        <w:ind w:left="567"/>
        <w:rPr>
          <w:rFonts w:cs="Arial"/>
        </w:rPr>
      </w:pPr>
      <w:r w:rsidRPr="00D57743">
        <w:rPr>
          <w:rFonts w:cs="Arial"/>
        </w:rPr>
        <w:t>CAJ-AG:</w:t>
      </w:r>
      <w:r w:rsidRPr="00D57743">
        <w:rPr>
          <w:rFonts w:cs="Arial"/>
        </w:rPr>
        <w:tab/>
        <w:t>Beratungsgruppe des Verwaltungs- und Rechtsausschußes</w:t>
      </w:r>
    </w:p>
    <w:p w:rsidR="00C83948" w:rsidRPr="00D57743" w:rsidRDefault="00C83948">
      <w:pPr>
        <w:ind w:left="567"/>
        <w:rPr>
          <w:rFonts w:cs="Arial"/>
        </w:rPr>
      </w:pPr>
      <w:r w:rsidRPr="00D57743">
        <w:rPr>
          <w:rFonts w:cs="Arial"/>
        </w:rPr>
        <w:t>TC:</w:t>
      </w:r>
      <w:r w:rsidRPr="00D57743">
        <w:rPr>
          <w:rFonts w:cs="Arial"/>
        </w:rPr>
        <w:tab/>
      </w:r>
      <w:r w:rsidRPr="00D57743">
        <w:rPr>
          <w:rFonts w:cs="Arial"/>
        </w:rPr>
        <w:tab/>
        <w:t>Technischer Ausschuß</w:t>
      </w:r>
    </w:p>
    <w:p w:rsidR="00C83948" w:rsidRPr="00D57743" w:rsidRDefault="00C83948">
      <w:pPr>
        <w:keepNext/>
        <w:ind w:left="567"/>
        <w:rPr>
          <w:rFonts w:cs="Arial"/>
        </w:rPr>
      </w:pPr>
      <w:r w:rsidRPr="00D57743">
        <w:rPr>
          <w:rFonts w:cs="Arial"/>
        </w:rPr>
        <w:t>WG-DST:</w:t>
      </w:r>
      <w:r w:rsidRPr="00D57743">
        <w:rPr>
          <w:rFonts w:cs="Arial"/>
        </w:rPr>
        <w:tab/>
        <w:t xml:space="preserve">Arbeitsgruppe für die Entwicklung eines UPOV-Suchinstruments für Ähnlichkeiten zum </w:t>
      </w:r>
      <w:r w:rsidR="00676B58" w:rsidRPr="00D57743">
        <w:rPr>
          <w:rFonts w:cs="Arial"/>
        </w:rPr>
        <w:tab/>
      </w:r>
      <w:r w:rsidR="00676B58" w:rsidRPr="00D57743">
        <w:rPr>
          <w:rFonts w:cs="Arial"/>
        </w:rPr>
        <w:tab/>
      </w:r>
      <w:r w:rsidRPr="00D57743">
        <w:rPr>
          <w:rFonts w:cs="Arial"/>
        </w:rPr>
        <w:t>Zweck der Sortenbezeichnung</w:t>
      </w:r>
    </w:p>
    <w:p w:rsidR="00C83948" w:rsidRPr="00D57743" w:rsidRDefault="00C83948">
      <w:pPr>
        <w:keepNext/>
        <w:ind w:left="567"/>
        <w:rPr>
          <w:rFonts w:cs="Arial"/>
        </w:rPr>
      </w:pPr>
      <w:r w:rsidRPr="00D57743">
        <w:rPr>
          <w:rFonts w:cs="Arial"/>
        </w:rPr>
        <w:t>WG-DEN:</w:t>
      </w:r>
      <w:r w:rsidRPr="00D57743">
        <w:rPr>
          <w:rFonts w:cs="Arial"/>
        </w:rPr>
        <w:tab/>
        <w:t>Arbeitsgruppe für Sortenbezeichnungen</w:t>
      </w:r>
    </w:p>
    <w:p w:rsidR="00C83948" w:rsidRPr="00D57743" w:rsidRDefault="00C83948">
      <w:pPr>
        <w:rPr>
          <w:rFonts w:cs="Arial"/>
        </w:rPr>
      </w:pPr>
    </w:p>
    <w:p w:rsidR="00C83948" w:rsidRPr="00D57743" w:rsidRDefault="00C83948">
      <w:pPr>
        <w:jc w:val="left"/>
        <w:rPr>
          <w:rFonts w:cs="Arial"/>
        </w:rPr>
      </w:pPr>
      <w:r w:rsidRPr="00D57743">
        <w:rPr>
          <w:rFonts w:cs="Arial"/>
        </w:rPr>
        <w:br w:type="page"/>
      </w:r>
    </w:p>
    <w:p w:rsidR="00C83948" w:rsidRPr="00D57743" w:rsidRDefault="00C83948">
      <w:pPr>
        <w:keepNext/>
        <w:rPr>
          <w:rFonts w:cs="Arial"/>
        </w:rPr>
      </w:pPr>
      <w:r w:rsidRPr="00D57743">
        <w:rPr>
          <w:rFonts w:cs="Arial"/>
        </w:rPr>
        <w:lastRenderedPageBreak/>
        <w:fldChar w:fldCharType="begin"/>
      </w:r>
      <w:r w:rsidRPr="00D57743">
        <w:rPr>
          <w:rFonts w:cs="Arial"/>
        </w:rPr>
        <w:instrText xml:space="preserve"> AUTONUM  </w:instrText>
      </w:r>
      <w:r w:rsidRPr="00D57743">
        <w:rPr>
          <w:rFonts w:cs="Arial"/>
        </w:rPr>
        <w:fldChar w:fldCharType="end"/>
      </w:r>
      <w:r w:rsidRPr="00D57743">
        <w:rPr>
          <w:rFonts w:cs="Arial"/>
        </w:rPr>
        <w:tab/>
        <w:t>Der Aufbau dieses Dokuments ist nachstehend zusammengefasst:</w:t>
      </w:r>
    </w:p>
    <w:p w:rsidR="00C83948" w:rsidRPr="00D57743" w:rsidRDefault="00C83948">
      <w:pPr>
        <w:rPr>
          <w:rFonts w:cs="Arial"/>
        </w:rPr>
      </w:pPr>
    </w:p>
    <w:p w:rsidR="00D57743" w:rsidRPr="00D57743" w:rsidRDefault="00C83948">
      <w:pPr>
        <w:pStyle w:val="TOC1"/>
        <w:rPr>
          <w:rFonts w:ascii="Times New Roman" w:hAnsi="Times New Roman"/>
          <w:caps w:val="0"/>
          <w:noProof/>
          <w:sz w:val="24"/>
          <w:szCs w:val="24"/>
          <w:lang w:val="fr-FR"/>
        </w:rPr>
      </w:pPr>
      <w:r w:rsidRPr="00D57743">
        <w:rPr>
          <w:rFonts w:cs="Arial"/>
          <w:lang w:val="de-DE"/>
        </w:rPr>
        <w:fldChar w:fldCharType="begin"/>
      </w:r>
      <w:r w:rsidRPr="00D57743">
        <w:rPr>
          <w:rFonts w:cs="Arial"/>
          <w:lang w:val="de-DE"/>
        </w:rPr>
        <w:instrText xml:space="preserve"> TOC \o "1-3" \h \z \u </w:instrText>
      </w:r>
      <w:r w:rsidRPr="00D57743">
        <w:rPr>
          <w:rFonts w:cs="Arial"/>
          <w:lang w:val="de-DE"/>
        </w:rPr>
        <w:fldChar w:fldCharType="separate"/>
      </w:r>
      <w:hyperlink w:anchor="_Toc477440712" w:history="1">
        <w:r w:rsidR="00D57743" w:rsidRPr="00D57743">
          <w:rPr>
            <w:rStyle w:val="Hyperlink"/>
            <w:rFonts w:cs="Arial"/>
            <w:noProof/>
            <w:lang w:val="de-DE"/>
          </w:rPr>
          <w:t>ZUSAMMENFASSUNG</w:t>
        </w:r>
        <w:r w:rsidR="00D57743" w:rsidRPr="00D57743">
          <w:rPr>
            <w:noProof/>
            <w:webHidden/>
          </w:rPr>
          <w:tab/>
        </w:r>
        <w:r w:rsidR="00D57743" w:rsidRPr="00D57743">
          <w:rPr>
            <w:noProof/>
            <w:webHidden/>
          </w:rPr>
          <w:fldChar w:fldCharType="begin"/>
        </w:r>
        <w:r w:rsidR="00D57743" w:rsidRPr="00D57743">
          <w:rPr>
            <w:noProof/>
            <w:webHidden/>
          </w:rPr>
          <w:instrText xml:space="preserve"> PAGEREF _Toc477440712 \h </w:instrText>
        </w:r>
        <w:r w:rsidR="00D57743" w:rsidRPr="00D57743">
          <w:rPr>
            <w:noProof/>
            <w:webHidden/>
          </w:rPr>
        </w:r>
        <w:r w:rsidR="00D57743" w:rsidRPr="00D57743">
          <w:rPr>
            <w:noProof/>
            <w:webHidden/>
          </w:rPr>
          <w:fldChar w:fldCharType="separate"/>
        </w:r>
        <w:r w:rsidR="00D57743">
          <w:rPr>
            <w:noProof/>
            <w:webHidden/>
          </w:rPr>
          <w:t>1</w:t>
        </w:r>
        <w:r w:rsidR="00D57743" w:rsidRPr="00D57743">
          <w:rPr>
            <w:noProof/>
            <w:webHidden/>
          </w:rPr>
          <w:fldChar w:fldCharType="end"/>
        </w:r>
      </w:hyperlink>
    </w:p>
    <w:p w:rsidR="00D57743" w:rsidRPr="00D57743" w:rsidRDefault="00CA010C">
      <w:pPr>
        <w:pStyle w:val="TOC1"/>
        <w:rPr>
          <w:rFonts w:ascii="Times New Roman" w:hAnsi="Times New Roman"/>
          <w:caps w:val="0"/>
          <w:noProof/>
          <w:sz w:val="24"/>
          <w:szCs w:val="24"/>
          <w:lang w:val="fr-FR"/>
        </w:rPr>
      </w:pPr>
      <w:hyperlink w:anchor="_Toc477440713" w:history="1">
        <w:r w:rsidR="00D57743" w:rsidRPr="00D57743">
          <w:rPr>
            <w:rStyle w:val="Hyperlink"/>
            <w:rFonts w:cs="Arial"/>
            <w:noProof/>
            <w:lang w:val="de-DE"/>
          </w:rPr>
          <w:t>Mögliche Überarbeitung von dokument UPOV/INF/12 „Erläuterungen zu Sortenbezeichnungen nach dem UPOV-Übereinkommen“</w:t>
        </w:r>
        <w:r w:rsidR="00D57743" w:rsidRPr="00D57743">
          <w:rPr>
            <w:noProof/>
            <w:webHidden/>
          </w:rPr>
          <w:tab/>
        </w:r>
        <w:r w:rsidR="00D57743" w:rsidRPr="00D57743">
          <w:rPr>
            <w:noProof/>
            <w:webHidden/>
          </w:rPr>
          <w:fldChar w:fldCharType="begin"/>
        </w:r>
        <w:r w:rsidR="00D57743" w:rsidRPr="00D57743">
          <w:rPr>
            <w:noProof/>
            <w:webHidden/>
          </w:rPr>
          <w:instrText xml:space="preserve"> PAGEREF _Toc477440713 \h </w:instrText>
        </w:r>
        <w:r w:rsidR="00D57743" w:rsidRPr="00D57743">
          <w:rPr>
            <w:noProof/>
            <w:webHidden/>
          </w:rPr>
        </w:r>
        <w:r w:rsidR="00D57743" w:rsidRPr="00D57743">
          <w:rPr>
            <w:noProof/>
            <w:webHidden/>
          </w:rPr>
          <w:fldChar w:fldCharType="separate"/>
        </w:r>
        <w:r w:rsidR="00D57743">
          <w:rPr>
            <w:noProof/>
            <w:webHidden/>
          </w:rPr>
          <w:t>2</w:t>
        </w:r>
        <w:r w:rsidR="00D57743" w:rsidRPr="00D57743">
          <w:rPr>
            <w:noProof/>
            <w:webHidden/>
          </w:rPr>
          <w:fldChar w:fldCharType="end"/>
        </w:r>
      </w:hyperlink>
    </w:p>
    <w:p w:rsidR="00D57743" w:rsidRPr="00D57743" w:rsidRDefault="00CA010C">
      <w:pPr>
        <w:pStyle w:val="TOC2"/>
        <w:rPr>
          <w:rFonts w:ascii="Times New Roman" w:hAnsi="Times New Roman"/>
          <w:smallCaps w:val="0"/>
          <w:sz w:val="24"/>
          <w:szCs w:val="24"/>
        </w:rPr>
      </w:pPr>
      <w:hyperlink w:anchor="_Toc477440714" w:history="1">
        <w:r w:rsidR="00D57743" w:rsidRPr="00D57743">
          <w:rPr>
            <w:rStyle w:val="Hyperlink"/>
            <w:rFonts w:cs="Arial"/>
            <w:lang w:val="de-DE"/>
          </w:rPr>
          <w:t>Hintergrund</w:t>
        </w:r>
        <w:r w:rsidR="00D57743" w:rsidRPr="00D57743">
          <w:rPr>
            <w:webHidden/>
          </w:rPr>
          <w:tab/>
        </w:r>
        <w:r w:rsidR="00D57743" w:rsidRPr="00D57743">
          <w:rPr>
            <w:webHidden/>
          </w:rPr>
          <w:fldChar w:fldCharType="begin"/>
        </w:r>
        <w:r w:rsidR="00D57743" w:rsidRPr="00D57743">
          <w:rPr>
            <w:webHidden/>
          </w:rPr>
          <w:instrText xml:space="preserve"> PAGEREF _Toc477440714 \h </w:instrText>
        </w:r>
        <w:r w:rsidR="00D57743" w:rsidRPr="00D57743">
          <w:rPr>
            <w:webHidden/>
          </w:rPr>
        </w:r>
        <w:r w:rsidR="00D57743" w:rsidRPr="00D57743">
          <w:rPr>
            <w:webHidden/>
          </w:rPr>
          <w:fldChar w:fldCharType="separate"/>
        </w:r>
        <w:r w:rsidR="00D57743">
          <w:rPr>
            <w:webHidden/>
          </w:rPr>
          <w:t>2</w:t>
        </w:r>
        <w:r w:rsidR="00D57743" w:rsidRPr="00D57743">
          <w:rPr>
            <w:webHidden/>
          </w:rPr>
          <w:fldChar w:fldCharType="end"/>
        </w:r>
      </w:hyperlink>
    </w:p>
    <w:p w:rsidR="00D57743" w:rsidRPr="00D57743" w:rsidRDefault="00CA010C">
      <w:pPr>
        <w:pStyle w:val="TOC2"/>
        <w:rPr>
          <w:rFonts w:ascii="Times New Roman" w:hAnsi="Times New Roman"/>
          <w:smallCaps w:val="0"/>
          <w:sz w:val="24"/>
          <w:szCs w:val="24"/>
        </w:rPr>
      </w:pPr>
      <w:hyperlink w:anchor="_Toc477440715" w:history="1">
        <w:r w:rsidR="00D57743" w:rsidRPr="00D57743">
          <w:rPr>
            <w:rStyle w:val="Hyperlink"/>
            <w:rFonts w:cs="Arial"/>
            <w:lang w:val="de-DE"/>
          </w:rPr>
          <w:t>Entwicklungen im Jahr 2016</w:t>
        </w:r>
        <w:r w:rsidR="00D57743" w:rsidRPr="00D57743">
          <w:rPr>
            <w:webHidden/>
          </w:rPr>
          <w:tab/>
        </w:r>
        <w:r w:rsidR="00D57743" w:rsidRPr="00D57743">
          <w:rPr>
            <w:webHidden/>
          </w:rPr>
          <w:fldChar w:fldCharType="begin"/>
        </w:r>
        <w:r w:rsidR="00D57743" w:rsidRPr="00D57743">
          <w:rPr>
            <w:webHidden/>
          </w:rPr>
          <w:instrText xml:space="preserve"> PAGEREF _Toc477440715 \h </w:instrText>
        </w:r>
        <w:r w:rsidR="00D57743" w:rsidRPr="00D57743">
          <w:rPr>
            <w:webHidden/>
          </w:rPr>
        </w:r>
        <w:r w:rsidR="00D57743" w:rsidRPr="00D57743">
          <w:rPr>
            <w:webHidden/>
          </w:rPr>
          <w:fldChar w:fldCharType="separate"/>
        </w:r>
        <w:r w:rsidR="00D57743">
          <w:rPr>
            <w:webHidden/>
          </w:rPr>
          <w:t>2</w:t>
        </w:r>
        <w:r w:rsidR="00D57743" w:rsidRPr="00D57743">
          <w:rPr>
            <w:webHidden/>
          </w:rPr>
          <w:fldChar w:fldCharType="end"/>
        </w:r>
      </w:hyperlink>
    </w:p>
    <w:p w:rsidR="00D57743" w:rsidRPr="00D57743" w:rsidRDefault="00CA010C">
      <w:pPr>
        <w:pStyle w:val="TOC1"/>
        <w:rPr>
          <w:rFonts w:ascii="Times New Roman" w:hAnsi="Times New Roman"/>
          <w:caps w:val="0"/>
          <w:noProof/>
          <w:sz w:val="24"/>
          <w:szCs w:val="24"/>
          <w:lang w:val="fr-FR"/>
        </w:rPr>
      </w:pPr>
      <w:hyperlink w:anchor="_Toc477440716" w:history="1">
        <w:r w:rsidR="00D57743" w:rsidRPr="00D57743">
          <w:rPr>
            <w:rStyle w:val="Hyperlink"/>
            <w:rFonts w:cs="Arial"/>
            <w:noProof/>
            <w:lang w:val="de-DE"/>
          </w:rPr>
          <w:t>Etwaige Entwicklung eines UPOV-Suchinstruments für Ähnlichkeiten zum Zweck der Sortenbezeichnung</w:t>
        </w:r>
        <w:r w:rsidR="00D57743" w:rsidRPr="00D57743">
          <w:rPr>
            <w:noProof/>
            <w:webHidden/>
          </w:rPr>
          <w:tab/>
        </w:r>
        <w:r w:rsidR="00D57743" w:rsidRPr="00D57743">
          <w:rPr>
            <w:noProof/>
            <w:webHidden/>
          </w:rPr>
          <w:fldChar w:fldCharType="begin"/>
        </w:r>
        <w:r w:rsidR="00D57743" w:rsidRPr="00D57743">
          <w:rPr>
            <w:noProof/>
            <w:webHidden/>
          </w:rPr>
          <w:instrText xml:space="preserve"> PAGEREF _Toc477440716 \h </w:instrText>
        </w:r>
        <w:r w:rsidR="00D57743" w:rsidRPr="00D57743">
          <w:rPr>
            <w:noProof/>
            <w:webHidden/>
          </w:rPr>
        </w:r>
        <w:r w:rsidR="00D57743" w:rsidRPr="00D57743">
          <w:rPr>
            <w:noProof/>
            <w:webHidden/>
          </w:rPr>
          <w:fldChar w:fldCharType="separate"/>
        </w:r>
        <w:r w:rsidR="00D57743">
          <w:rPr>
            <w:noProof/>
            <w:webHidden/>
          </w:rPr>
          <w:t>3</w:t>
        </w:r>
        <w:r w:rsidR="00D57743" w:rsidRPr="00D57743">
          <w:rPr>
            <w:noProof/>
            <w:webHidden/>
          </w:rPr>
          <w:fldChar w:fldCharType="end"/>
        </w:r>
      </w:hyperlink>
    </w:p>
    <w:p w:rsidR="00D57743" w:rsidRPr="00D57743" w:rsidRDefault="00CA010C">
      <w:pPr>
        <w:pStyle w:val="TOC2"/>
        <w:rPr>
          <w:rFonts w:ascii="Times New Roman" w:hAnsi="Times New Roman"/>
          <w:smallCaps w:val="0"/>
          <w:sz w:val="24"/>
          <w:szCs w:val="24"/>
        </w:rPr>
      </w:pPr>
      <w:hyperlink w:anchor="_Toc477440717" w:history="1">
        <w:r w:rsidR="00D57743" w:rsidRPr="00D57743">
          <w:rPr>
            <w:rStyle w:val="Hyperlink"/>
            <w:rFonts w:cs="Arial"/>
            <w:lang w:val="de-DE"/>
          </w:rPr>
          <w:t>Hintergrund</w:t>
        </w:r>
        <w:r w:rsidR="00D57743" w:rsidRPr="00D57743">
          <w:rPr>
            <w:webHidden/>
          </w:rPr>
          <w:tab/>
        </w:r>
        <w:r w:rsidR="00D57743" w:rsidRPr="00D57743">
          <w:rPr>
            <w:webHidden/>
          </w:rPr>
          <w:fldChar w:fldCharType="begin"/>
        </w:r>
        <w:r w:rsidR="00D57743" w:rsidRPr="00D57743">
          <w:rPr>
            <w:webHidden/>
          </w:rPr>
          <w:instrText xml:space="preserve"> PAGEREF _Toc477440717 \h </w:instrText>
        </w:r>
        <w:r w:rsidR="00D57743" w:rsidRPr="00D57743">
          <w:rPr>
            <w:webHidden/>
          </w:rPr>
        </w:r>
        <w:r w:rsidR="00D57743" w:rsidRPr="00D57743">
          <w:rPr>
            <w:webHidden/>
          </w:rPr>
          <w:fldChar w:fldCharType="separate"/>
        </w:r>
        <w:r w:rsidR="00D57743">
          <w:rPr>
            <w:webHidden/>
          </w:rPr>
          <w:t>3</w:t>
        </w:r>
        <w:r w:rsidR="00D57743" w:rsidRPr="00D57743">
          <w:rPr>
            <w:webHidden/>
          </w:rPr>
          <w:fldChar w:fldCharType="end"/>
        </w:r>
      </w:hyperlink>
    </w:p>
    <w:p w:rsidR="00D57743" w:rsidRPr="00D57743" w:rsidRDefault="00CA010C">
      <w:pPr>
        <w:pStyle w:val="TOC2"/>
        <w:rPr>
          <w:rFonts w:ascii="Times New Roman" w:hAnsi="Times New Roman"/>
          <w:smallCaps w:val="0"/>
          <w:sz w:val="24"/>
          <w:szCs w:val="24"/>
        </w:rPr>
      </w:pPr>
      <w:hyperlink w:anchor="_Toc477440718" w:history="1">
        <w:r w:rsidR="00D57743" w:rsidRPr="00D57743">
          <w:rPr>
            <w:rStyle w:val="Hyperlink"/>
            <w:rFonts w:cs="Arial"/>
            <w:lang w:val="de-DE"/>
          </w:rPr>
          <w:t>Entwicklungen im Jahr 2016</w:t>
        </w:r>
        <w:r w:rsidR="00D57743" w:rsidRPr="00D57743">
          <w:rPr>
            <w:webHidden/>
          </w:rPr>
          <w:tab/>
        </w:r>
        <w:r w:rsidR="00D57743" w:rsidRPr="00D57743">
          <w:rPr>
            <w:webHidden/>
          </w:rPr>
          <w:fldChar w:fldCharType="begin"/>
        </w:r>
        <w:r w:rsidR="00D57743" w:rsidRPr="00D57743">
          <w:rPr>
            <w:webHidden/>
          </w:rPr>
          <w:instrText xml:space="preserve"> PAGEREF _Toc477440718 \h </w:instrText>
        </w:r>
        <w:r w:rsidR="00D57743" w:rsidRPr="00D57743">
          <w:rPr>
            <w:webHidden/>
          </w:rPr>
        </w:r>
        <w:r w:rsidR="00D57743" w:rsidRPr="00D57743">
          <w:rPr>
            <w:webHidden/>
          </w:rPr>
          <w:fldChar w:fldCharType="separate"/>
        </w:r>
        <w:r w:rsidR="00D57743">
          <w:rPr>
            <w:webHidden/>
          </w:rPr>
          <w:t>3</w:t>
        </w:r>
        <w:r w:rsidR="00D57743" w:rsidRPr="00D57743">
          <w:rPr>
            <w:webHidden/>
          </w:rPr>
          <w:fldChar w:fldCharType="end"/>
        </w:r>
      </w:hyperlink>
    </w:p>
    <w:p w:rsidR="00D57743" w:rsidRPr="00D57743" w:rsidRDefault="00CA010C">
      <w:pPr>
        <w:pStyle w:val="TOC1"/>
        <w:rPr>
          <w:rFonts w:ascii="Times New Roman" w:hAnsi="Times New Roman"/>
          <w:caps w:val="0"/>
          <w:noProof/>
          <w:sz w:val="24"/>
          <w:szCs w:val="24"/>
          <w:lang w:val="fr-FR"/>
        </w:rPr>
      </w:pPr>
      <w:hyperlink w:anchor="_Toc477440719" w:history="1">
        <w:r w:rsidR="00D57743" w:rsidRPr="00D57743">
          <w:rPr>
            <w:rStyle w:val="Hyperlink"/>
            <w:rFonts w:cs="Arial"/>
            <w:noProof/>
            <w:lang w:val="de-DE"/>
          </w:rPr>
          <w:t>Erweiterung des Inhalts der PLUTO-Datenbank</w:t>
        </w:r>
        <w:r w:rsidR="00D57743" w:rsidRPr="00D57743">
          <w:rPr>
            <w:noProof/>
            <w:webHidden/>
          </w:rPr>
          <w:tab/>
        </w:r>
        <w:r w:rsidR="00D57743" w:rsidRPr="00D57743">
          <w:rPr>
            <w:noProof/>
            <w:webHidden/>
          </w:rPr>
          <w:fldChar w:fldCharType="begin"/>
        </w:r>
        <w:r w:rsidR="00D57743" w:rsidRPr="00D57743">
          <w:rPr>
            <w:noProof/>
            <w:webHidden/>
          </w:rPr>
          <w:instrText xml:space="preserve"> PAGEREF _Toc477440719 \h </w:instrText>
        </w:r>
        <w:r w:rsidR="00D57743" w:rsidRPr="00D57743">
          <w:rPr>
            <w:noProof/>
            <w:webHidden/>
          </w:rPr>
        </w:r>
        <w:r w:rsidR="00D57743" w:rsidRPr="00D57743">
          <w:rPr>
            <w:noProof/>
            <w:webHidden/>
          </w:rPr>
          <w:fldChar w:fldCharType="separate"/>
        </w:r>
        <w:r w:rsidR="00D57743">
          <w:rPr>
            <w:noProof/>
            <w:webHidden/>
          </w:rPr>
          <w:t>4</w:t>
        </w:r>
        <w:r w:rsidR="00D57743" w:rsidRPr="00D57743">
          <w:rPr>
            <w:noProof/>
            <w:webHidden/>
          </w:rPr>
          <w:fldChar w:fldCharType="end"/>
        </w:r>
      </w:hyperlink>
    </w:p>
    <w:p w:rsidR="00D57743" w:rsidRPr="00D57743" w:rsidRDefault="00CA010C">
      <w:pPr>
        <w:pStyle w:val="TOC1"/>
        <w:rPr>
          <w:rFonts w:ascii="Times New Roman" w:hAnsi="Times New Roman"/>
          <w:caps w:val="0"/>
          <w:noProof/>
          <w:sz w:val="24"/>
          <w:szCs w:val="24"/>
          <w:lang w:val="fr-FR"/>
        </w:rPr>
      </w:pPr>
      <w:hyperlink w:anchor="_Toc477440720" w:history="1">
        <w:r w:rsidR="00D57743" w:rsidRPr="00D57743">
          <w:rPr>
            <w:rStyle w:val="Hyperlink"/>
            <w:rFonts w:cs="Arial"/>
            <w:noProof/>
            <w:lang w:val="de-DE"/>
          </w:rPr>
          <w:t>NICHT ANNEHMBARE BEGRIFFE</w:t>
        </w:r>
        <w:r w:rsidR="00D57743" w:rsidRPr="00D57743">
          <w:rPr>
            <w:noProof/>
            <w:webHidden/>
          </w:rPr>
          <w:tab/>
        </w:r>
        <w:r w:rsidR="00D57743" w:rsidRPr="00D57743">
          <w:rPr>
            <w:noProof/>
            <w:webHidden/>
          </w:rPr>
          <w:fldChar w:fldCharType="begin"/>
        </w:r>
        <w:r w:rsidR="00D57743" w:rsidRPr="00D57743">
          <w:rPr>
            <w:noProof/>
            <w:webHidden/>
          </w:rPr>
          <w:instrText xml:space="preserve"> PAGEREF _Toc477440720 \h </w:instrText>
        </w:r>
        <w:r w:rsidR="00D57743" w:rsidRPr="00D57743">
          <w:rPr>
            <w:noProof/>
            <w:webHidden/>
          </w:rPr>
        </w:r>
        <w:r w:rsidR="00D57743" w:rsidRPr="00D57743">
          <w:rPr>
            <w:noProof/>
            <w:webHidden/>
          </w:rPr>
          <w:fldChar w:fldCharType="separate"/>
        </w:r>
        <w:r w:rsidR="00D57743">
          <w:rPr>
            <w:noProof/>
            <w:webHidden/>
          </w:rPr>
          <w:t>4</w:t>
        </w:r>
        <w:r w:rsidR="00D57743" w:rsidRPr="00D57743">
          <w:rPr>
            <w:noProof/>
            <w:webHidden/>
          </w:rPr>
          <w:fldChar w:fldCharType="end"/>
        </w:r>
      </w:hyperlink>
    </w:p>
    <w:p w:rsidR="00D57743" w:rsidRPr="00D57743" w:rsidRDefault="00CA010C">
      <w:pPr>
        <w:pStyle w:val="TOC1"/>
        <w:rPr>
          <w:rFonts w:ascii="Times New Roman" w:hAnsi="Times New Roman"/>
          <w:caps w:val="0"/>
          <w:noProof/>
          <w:sz w:val="24"/>
          <w:szCs w:val="24"/>
          <w:lang w:val="fr-FR"/>
        </w:rPr>
      </w:pPr>
      <w:hyperlink w:anchor="_Toc477440721" w:history="1">
        <w:r w:rsidR="00D57743" w:rsidRPr="00D57743">
          <w:rPr>
            <w:rStyle w:val="Hyperlink"/>
            <w:rFonts w:cs="Arial"/>
            <w:noProof/>
            <w:lang w:val="de-DE"/>
          </w:rPr>
          <w:t>Termin UND Programm der nächsten SITZUNG</w:t>
        </w:r>
        <w:r w:rsidR="00D57743" w:rsidRPr="00D57743">
          <w:rPr>
            <w:noProof/>
            <w:webHidden/>
          </w:rPr>
          <w:tab/>
        </w:r>
        <w:r w:rsidR="00D57743" w:rsidRPr="00D57743">
          <w:rPr>
            <w:noProof/>
            <w:webHidden/>
          </w:rPr>
          <w:fldChar w:fldCharType="begin"/>
        </w:r>
        <w:r w:rsidR="00D57743" w:rsidRPr="00D57743">
          <w:rPr>
            <w:noProof/>
            <w:webHidden/>
          </w:rPr>
          <w:instrText xml:space="preserve"> PAGEREF _Toc477440721 \h </w:instrText>
        </w:r>
        <w:r w:rsidR="00D57743" w:rsidRPr="00D57743">
          <w:rPr>
            <w:noProof/>
            <w:webHidden/>
          </w:rPr>
        </w:r>
        <w:r w:rsidR="00D57743" w:rsidRPr="00D57743">
          <w:rPr>
            <w:noProof/>
            <w:webHidden/>
          </w:rPr>
          <w:fldChar w:fldCharType="separate"/>
        </w:r>
        <w:r w:rsidR="00D57743">
          <w:rPr>
            <w:noProof/>
            <w:webHidden/>
          </w:rPr>
          <w:t>4</w:t>
        </w:r>
        <w:r w:rsidR="00D57743" w:rsidRPr="00D57743">
          <w:rPr>
            <w:noProof/>
            <w:webHidden/>
          </w:rPr>
          <w:fldChar w:fldCharType="end"/>
        </w:r>
      </w:hyperlink>
    </w:p>
    <w:p w:rsidR="00C83948" w:rsidRPr="00D57743" w:rsidRDefault="00C83948">
      <w:pPr>
        <w:rPr>
          <w:rFonts w:cs="Arial"/>
        </w:rPr>
      </w:pPr>
      <w:r w:rsidRPr="00D57743">
        <w:rPr>
          <w:rFonts w:cs="Arial"/>
        </w:rPr>
        <w:fldChar w:fldCharType="end"/>
      </w:r>
    </w:p>
    <w:p w:rsidR="00C83948" w:rsidRPr="00D57743" w:rsidRDefault="00C83948">
      <w:pPr>
        <w:rPr>
          <w:rFonts w:cs="Arial"/>
        </w:rPr>
      </w:pPr>
    </w:p>
    <w:p w:rsidR="00C83948" w:rsidRPr="00D57743" w:rsidRDefault="00C83948">
      <w:pPr>
        <w:pStyle w:val="Heading1"/>
        <w:rPr>
          <w:rFonts w:cs="Arial"/>
          <w:lang w:val="de-DE"/>
        </w:rPr>
      </w:pPr>
      <w:bookmarkStart w:id="5" w:name="_Toc477440713"/>
      <w:r w:rsidRPr="00D57743">
        <w:rPr>
          <w:rFonts w:cs="Arial"/>
          <w:lang w:val="de-DE"/>
        </w:rPr>
        <w:t>Mögliche Überarbeitung von dokument UPOV/INF/12 „Erläuterungen zu Sortenbezeichnungen nach dem UPOV-Übereinkommen“</w:t>
      </w:r>
      <w:bookmarkEnd w:id="5"/>
    </w:p>
    <w:p w:rsidR="00C83948" w:rsidRPr="00D57743" w:rsidRDefault="00C83948">
      <w:pPr>
        <w:keepNext/>
        <w:rPr>
          <w:rFonts w:cs="Arial"/>
        </w:rPr>
      </w:pPr>
    </w:p>
    <w:p w:rsidR="00C83948" w:rsidRPr="00D57743" w:rsidRDefault="00C83948">
      <w:pPr>
        <w:pStyle w:val="Heading2"/>
        <w:rPr>
          <w:rFonts w:cs="Arial"/>
          <w:lang w:val="de-DE"/>
        </w:rPr>
      </w:pPr>
      <w:bookmarkStart w:id="6" w:name="_Toc477440714"/>
      <w:r w:rsidRPr="00D57743">
        <w:rPr>
          <w:rFonts w:cs="Arial"/>
          <w:lang w:val="de-DE"/>
        </w:rPr>
        <w:t>Hintergrund</w:t>
      </w:r>
      <w:bookmarkEnd w:id="6"/>
    </w:p>
    <w:p w:rsidR="00C83948" w:rsidRPr="00D57743" w:rsidRDefault="00C83948">
      <w:pPr>
        <w:keepNext/>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Hintergrundinformationen zu diesem Thema werden in Dokument TC/52/12 „Sortenbezeichnungen“, Absätze 5 und 16 bis 26, dargelegt.</w:t>
      </w:r>
    </w:p>
    <w:p w:rsidR="00C83948" w:rsidRPr="00D57743" w:rsidRDefault="00C83948">
      <w:pPr>
        <w:rPr>
          <w:rFonts w:cs="Arial"/>
        </w:rPr>
      </w:pPr>
    </w:p>
    <w:p w:rsidR="00C83948" w:rsidRPr="00D57743" w:rsidRDefault="00C83948">
      <w:pPr>
        <w:rPr>
          <w:rFonts w:cs="Arial"/>
        </w:rPr>
      </w:pPr>
    </w:p>
    <w:p w:rsidR="00C83948" w:rsidRPr="00D57743" w:rsidRDefault="00C83948">
      <w:pPr>
        <w:pStyle w:val="Heading2"/>
        <w:rPr>
          <w:rFonts w:cs="Arial"/>
          <w:lang w:val="de-DE"/>
        </w:rPr>
      </w:pPr>
      <w:bookmarkStart w:id="7" w:name="_Toc477440715"/>
      <w:r w:rsidRPr="00D57743">
        <w:rPr>
          <w:rFonts w:cs="Arial"/>
          <w:lang w:val="de-DE"/>
        </w:rPr>
        <w:t>Entwicklungen im Jahr 2016</w:t>
      </w:r>
      <w:bookmarkEnd w:id="7"/>
    </w:p>
    <w:p w:rsidR="00C83948" w:rsidRPr="00D57743" w:rsidRDefault="00C83948">
      <w:pPr>
        <w:keepNext/>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 xml:space="preserve">Die WG-DEN prüfte auf ihrer ersten </w:t>
      </w:r>
      <w:r w:rsidR="00D57743" w:rsidRPr="00D57743">
        <w:rPr>
          <w:rFonts w:cs="Arial"/>
        </w:rPr>
        <w:t>Sitzung</w:t>
      </w:r>
      <w:r w:rsidRPr="00D57743">
        <w:rPr>
          <w:rFonts w:cs="Arial"/>
        </w:rPr>
        <w:t xml:space="preserve"> am 18. März 2016 in Genf die Dokumente</w:t>
      </w:r>
      <w:r w:rsidR="003B6FDC" w:rsidRPr="00D57743">
        <w:rPr>
          <w:rFonts w:cs="Arial"/>
        </w:rPr>
        <w:t xml:space="preserve"> </w:t>
      </w:r>
      <w:r w:rsidRPr="00D57743">
        <w:rPr>
          <w:rFonts w:cs="Arial"/>
        </w:rPr>
        <w:t>UPOV/WG-DEN/1/2 „Überarbeitung von Dokument UPOV/INF/12/5 ‘Erläuterungen zu Sortenbezeichnungen nach dem UPOV-Übereinkommen’“ und Dokument UPOV/INF/12/6 Draft 1 „Erläuterungen zu Sortenbezeichnungen nach dem UPOV-Übereinkommen“ (vergleiche Dokument WG-DEN/1/6 „Report“, Absatz 4).</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vereinbarte, das Verbandsbüro zu ersuchen, einen neuen Entwurf von Dokument UPOV/INF/12 (Dokument UPOV/INF/12/6 Draft 2) zur Prüfung auf ihrer zweiten Sitzung auszuarbeiten, der die Schlußfolgerungen der WG-DEN auf ihrer ersten Sitzung und die Bemerkungen</w:t>
      </w:r>
      <w:r w:rsidR="00564FCE" w:rsidRPr="00D57743">
        <w:rPr>
          <w:rFonts w:cs="Arial"/>
        </w:rPr>
        <w:t xml:space="preserve"> wiedergibt</w:t>
      </w:r>
      <w:r w:rsidRPr="00D57743">
        <w:rPr>
          <w:rFonts w:cs="Arial"/>
        </w:rPr>
        <w:t xml:space="preserve">, die in Bezug auf </w:t>
      </w:r>
      <w:r w:rsidR="00564FCE" w:rsidRPr="00D57743">
        <w:rPr>
          <w:rFonts w:cs="Arial"/>
        </w:rPr>
        <w:t xml:space="preserve">Angelegenheiten abgegeben wurden, die von der WG-DEN auf ihrer ersten Sitzung als solche </w:t>
      </w:r>
      <w:r w:rsidR="00D57743" w:rsidRPr="00D57743">
        <w:rPr>
          <w:rFonts w:cs="Arial"/>
        </w:rPr>
        <w:t>vermerkt</w:t>
      </w:r>
      <w:r w:rsidR="00564FCE" w:rsidRPr="00D57743">
        <w:rPr>
          <w:rFonts w:cs="Arial"/>
        </w:rPr>
        <w:t xml:space="preserve"> wurden, für die um weitere Bemerkungen ersucht </w:t>
      </w:r>
      <w:r w:rsidR="00927556" w:rsidRPr="00D57743">
        <w:rPr>
          <w:rFonts w:cs="Arial"/>
        </w:rPr>
        <w:t>werden soll</w:t>
      </w:r>
      <w:r w:rsidR="00564FCE" w:rsidRPr="00D57743">
        <w:rPr>
          <w:rFonts w:cs="Arial"/>
        </w:rPr>
        <w:t xml:space="preserve"> </w:t>
      </w:r>
      <w:r w:rsidRPr="00D57743">
        <w:rPr>
          <w:rFonts w:cs="Arial"/>
        </w:rPr>
        <w:t>(vergleiche Dokument WG-DEN/1/6, Absatz 49).</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 xml:space="preserve">Am 13. April </w:t>
      </w:r>
      <w:r w:rsidR="00D57743" w:rsidRPr="00D57743">
        <w:rPr>
          <w:rFonts w:cs="Arial"/>
        </w:rPr>
        <w:t xml:space="preserve">2016 </w:t>
      </w:r>
      <w:r w:rsidRPr="00D57743">
        <w:rPr>
          <w:rFonts w:cs="Arial"/>
        </w:rPr>
        <w:t>gab das Verbandsbüro das Rundschreiben E-16/088 heraus, um Sachverständige einzuladen, Informationen betreffend folgende Angelegenheiten, wie in Dokument UPOV/WG-DEN/1/6 dargelegt, einzureichen (vergleiche Dokument CAJ/73/3 „Sortenbezeichnungen“, Absatz 13):</w:t>
      </w:r>
    </w:p>
    <w:p w:rsidR="00C83948" w:rsidRPr="00D57743" w:rsidRDefault="00C83948">
      <w:pPr>
        <w:rPr>
          <w:rFonts w:cs="Arial"/>
        </w:rPr>
      </w:pPr>
    </w:p>
    <w:p w:rsidR="00C83948" w:rsidRPr="00D57743" w:rsidRDefault="00C83948">
      <w:pPr>
        <w:ind w:left="851" w:right="567" w:hanging="284"/>
        <w:rPr>
          <w:rFonts w:cs="Arial"/>
          <w:sz w:val="18"/>
          <w:szCs w:val="18"/>
        </w:rPr>
      </w:pPr>
      <w:r w:rsidRPr="00D57743">
        <w:rPr>
          <w:rFonts w:cs="Arial"/>
        </w:rPr>
        <w:t>-</w:t>
      </w:r>
      <w:r w:rsidRPr="00D57743">
        <w:rPr>
          <w:rFonts w:cs="Arial"/>
        </w:rPr>
        <w:tab/>
      </w:r>
      <w:r w:rsidRPr="00D57743">
        <w:rPr>
          <w:rFonts w:cs="Arial"/>
          <w:sz w:val="18"/>
          <w:szCs w:val="18"/>
        </w:rPr>
        <w:t>Beispiele für akzeptable Fälle von Sortenbezeichnungen, die ausschließlich aus beschreibenden Begriffen bestehen;</w:t>
      </w:r>
    </w:p>
    <w:p w:rsidR="00C83948" w:rsidRPr="00D57743" w:rsidRDefault="00C83948">
      <w:pPr>
        <w:ind w:left="851" w:right="567" w:hanging="284"/>
        <w:rPr>
          <w:rFonts w:cs="Arial"/>
          <w:sz w:val="18"/>
          <w:szCs w:val="18"/>
        </w:rPr>
      </w:pPr>
    </w:p>
    <w:p w:rsidR="00C83948" w:rsidRPr="00D57743" w:rsidRDefault="00C83948">
      <w:pPr>
        <w:ind w:left="851" w:right="567" w:hanging="284"/>
        <w:rPr>
          <w:rFonts w:cs="Arial"/>
          <w:sz w:val="18"/>
          <w:szCs w:val="18"/>
        </w:rPr>
      </w:pPr>
      <w:r w:rsidRPr="00D57743">
        <w:rPr>
          <w:rFonts w:cs="Arial"/>
          <w:sz w:val="18"/>
          <w:szCs w:val="18"/>
        </w:rPr>
        <w:t>-</w:t>
      </w:r>
      <w:r w:rsidRPr="00D57743">
        <w:rPr>
          <w:rFonts w:cs="Arial"/>
          <w:sz w:val="18"/>
          <w:szCs w:val="18"/>
        </w:rPr>
        <w:tab/>
        <w:t>Beispiele für akzeptable oder nicht akzeptable Verwendung von Superlativen und Komparativen;</w:t>
      </w:r>
    </w:p>
    <w:p w:rsidR="00C83948" w:rsidRPr="00D57743" w:rsidRDefault="00C83948">
      <w:pPr>
        <w:ind w:left="851" w:right="567" w:hanging="284"/>
        <w:rPr>
          <w:rFonts w:cs="Arial"/>
          <w:sz w:val="18"/>
          <w:szCs w:val="18"/>
        </w:rPr>
      </w:pPr>
    </w:p>
    <w:p w:rsidR="00C83948" w:rsidRPr="00D57743" w:rsidRDefault="00C83948">
      <w:pPr>
        <w:ind w:left="851" w:right="567" w:hanging="284"/>
        <w:rPr>
          <w:rFonts w:cs="Arial"/>
          <w:sz w:val="18"/>
          <w:szCs w:val="18"/>
        </w:rPr>
      </w:pPr>
      <w:r w:rsidRPr="00D57743">
        <w:rPr>
          <w:rFonts w:cs="Arial"/>
          <w:sz w:val="18"/>
          <w:szCs w:val="18"/>
        </w:rPr>
        <w:t>-</w:t>
      </w:r>
      <w:r w:rsidRPr="00D57743">
        <w:rPr>
          <w:rFonts w:cs="Arial"/>
          <w:sz w:val="18"/>
          <w:szCs w:val="18"/>
        </w:rPr>
        <w:tab/>
        <w:t>Beispiele und Informationen zur Verwendung von Präfixen zur Identifizierung der Züchter und Angelegenheiten, die sich ergeben könnten;</w:t>
      </w:r>
    </w:p>
    <w:p w:rsidR="00C83948" w:rsidRPr="00D57743" w:rsidRDefault="00C83948">
      <w:pPr>
        <w:ind w:left="851" w:right="567" w:hanging="284"/>
        <w:rPr>
          <w:rFonts w:cs="Arial"/>
          <w:sz w:val="18"/>
          <w:szCs w:val="18"/>
        </w:rPr>
      </w:pPr>
    </w:p>
    <w:p w:rsidR="00C83948" w:rsidRPr="00D57743" w:rsidRDefault="00C83948">
      <w:pPr>
        <w:ind w:left="851" w:right="567" w:hanging="284"/>
        <w:rPr>
          <w:rFonts w:cs="Arial"/>
          <w:sz w:val="18"/>
          <w:szCs w:val="18"/>
        </w:rPr>
      </w:pPr>
      <w:r w:rsidRPr="00D57743">
        <w:rPr>
          <w:rFonts w:cs="Arial"/>
          <w:sz w:val="18"/>
          <w:szCs w:val="18"/>
        </w:rPr>
        <w:t>-</w:t>
      </w:r>
      <w:r w:rsidRPr="00D57743">
        <w:rPr>
          <w:rFonts w:cs="Arial"/>
          <w:sz w:val="18"/>
          <w:szCs w:val="18"/>
        </w:rPr>
        <w:tab/>
        <w:t>Vorschläge betreffend eine etwaige Überarbeitung der Sortenbezeichnungsklassen;</w:t>
      </w:r>
    </w:p>
    <w:p w:rsidR="00C83948" w:rsidRPr="00D57743" w:rsidRDefault="00C83948">
      <w:pPr>
        <w:ind w:left="851" w:right="567" w:hanging="284"/>
        <w:rPr>
          <w:rFonts w:cs="Arial"/>
          <w:sz w:val="18"/>
          <w:szCs w:val="18"/>
        </w:rPr>
      </w:pPr>
    </w:p>
    <w:p w:rsidR="00C83948" w:rsidRPr="00D57743" w:rsidRDefault="00C83948">
      <w:pPr>
        <w:ind w:left="851" w:right="567" w:hanging="284"/>
        <w:rPr>
          <w:rFonts w:cs="Arial"/>
          <w:sz w:val="18"/>
          <w:szCs w:val="18"/>
        </w:rPr>
      </w:pPr>
      <w:r w:rsidRPr="00D57743">
        <w:rPr>
          <w:rFonts w:cs="Arial"/>
          <w:sz w:val="18"/>
          <w:szCs w:val="18"/>
        </w:rPr>
        <w:t>-</w:t>
      </w:r>
      <w:r w:rsidRPr="00D57743">
        <w:rPr>
          <w:rFonts w:cs="Arial"/>
          <w:sz w:val="18"/>
          <w:szCs w:val="18"/>
        </w:rPr>
        <w:tab/>
        <w:t>Bemerkungen/Vorschläge zu Abschnitt 4 a) in Bezug auf ihre Praktiken betreffend Suchvorgänge und Maßnahmen betreffend ältere Rechte; und</w:t>
      </w:r>
    </w:p>
    <w:p w:rsidR="00C83948" w:rsidRPr="00D57743" w:rsidRDefault="00C83948">
      <w:pPr>
        <w:ind w:left="851" w:right="567" w:hanging="284"/>
        <w:rPr>
          <w:rFonts w:cs="Arial"/>
          <w:sz w:val="18"/>
          <w:szCs w:val="18"/>
        </w:rPr>
      </w:pPr>
    </w:p>
    <w:p w:rsidR="00C83948" w:rsidRPr="00D57743" w:rsidRDefault="00C83948">
      <w:pPr>
        <w:ind w:left="851" w:right="567" w:hanging="284"/>
        <w:rPr>
          <w:rFonts w:cs="Arial"/>
          <w:sz w:val="18"/>
          <w:szCs w:val="18"/>
        </w:rPr>
      </w:pPr>
      <w:r w:rsidRPr="00D57743">
        <w:rPr>
          <w:rFonts w:cs="Arial"/>
          <w:sz w:val="18"/>
          <w:szCs w:val="18"/>
        </w:rPr>
        <w:t>-</w:t>
      </w:r>
      <w:r w:rsidRPr="00D57743">
        <w:rPr>
          <w:rFonts w:cs="Arial"/>
          <w:sz w:val="18"/>
          <w:szCs w:val="18"/>
        </w:rPr>
        <w:tab/>
        <w:t>Informationen von Fällen, in denen die in der ersten Anmeldung angenommene Bezeichnung nicht die von anderen Behörden verwendete Bezeichnung war, wenn eine unterschiedliche Bezeichnung von einer zweiten Behörde akzeptiert wurde.</w:t>
      </w:r>
    </w:p>
    <w:p w:rsidR="00C83948" w:rsidRPr="00D57743" w:rsidRDefault="00C83948">
      <w:pPr>
        <w:ind w:left="851" w:hanging="284"/>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Der CAJ nahm auf seiner dreiundsiebzigsten Tagung am 25. Oktober 2016 in Genf die Arbeit der Arbeitsgruppe für Sortenbezeichnungen (WG</w:t>
      </w:r>
      <w:r w:rsidR="00564FCE" w:rsidRPr="00D57743">
        <w:rPr>
          <w:rFonts w:cs="Arial"/>
        </w:rPr>
        <w:t>-</w:t>
      </w:r>
      <w:r w:rsidRPr="00D57743">
        <w:rPr>
          <w:rFonts w:cs="Arial"/>
        </w:rPr>
        <w:t xml:space="preserve">DEN) betreffend die Überarbeitung von UPOV/INF/12 </w:t>
      </w:r>
      <w:r w:rsidRPr="00D57743">
        <w:rPr>
          <w:rFonts w:cs="Arial"/>
        </w:rPr>
        <w:lastRenderedPageBreak/>
        <w:t>„Erläuterungen zu Sortenbezeichnungen nach dem UPOV-Übereinkommen“ (vergleiche Dokument CAJ/73/10 „Bericht über die Entschließungen“, Absatz 25) zur Kenntnis.</w:t>
      </w:r>
    </w:p>
    <w:p w:rsidR="00C83948" w:rsidRPr="00D57743" w:rsidRDefault="00C83948">
      <w:pPr>
        <w:rPr>
          <w:rFonts w:cs="Arial"/>
          <w:spacing w:val="-2"/>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r>
      <w:r w:rsidR="00564FCE" w:rsidRPr="00D57743">
        <w:rPr>
          <w:rFonts w:cs="Arial"/>
        </w:rPr>
        <w:t xml:space="preserve">Die WG-DEN prüfte auf ihrer zweiten Tagung am 25. Oktober 2016 in Genf die Dokumente  UPOV/WG-DEN/2/2 „Überarbeitung von Dokument UPOV/INF/12/5 „Erläuterungen zu Sortenbezeichnungen nach dem UPOV-Übereinkommen” und Dokument UPOV/INF/12/6 Draft 2 „Erläuterungen zu Sortenbezeichnungen nach dem UPOV-Übereinkommen“, welches die Schlussfolgerungen der ersten Sitzung der WG-DEN sowie die Bemerkungen wiedergibt, die in Antwort auf das Rundschreiben E-16/088 in Bezug auf Angelegenheiten abgegeben wurden, die von der WG-DEN auf ihrer ersten Sitzung als solche </w:t>
      </w:r>
      <w:r w:rsidR="00D57743" w:rsidRPr="00D57743">
        <w:rPr>
          <w:rFonts w:cs="Arial"/>
        </w:rPr>
        <w:t>vermerkt</w:t>
      </w:r>
      <w:r w:rsidR="00564FCE" w:rsidRPr="00D57743">
        <w:rPr>
          <w:rFonts w:cs="Arial"/>
        </w:rPr>
        <w:t xml:space="preserve"> wurden, für die um weitere Bemerkungen ersucht </w:t>
      </w:r>
      <w:r w:rsidR="00927556" w:rsidRPr="00D57743">
        <w:rPr>
          <w:rFonts w:cs="Arial"/>
        </w:rPr>
        <w:t>werden soll</w:t>
      </w:r>
      <w:r w:rsidR="00564FCE" w:rsidRPr="00D57743">
        <w:rPr>
          <w:rFonts w:cs="Arial"/>
        </w:rPr>
        <w:t xml:space="preserve"> (vergleiche Absätze 7 und 8 dieses Dokuments). </w:t>
      </w:r>
    </w:p>
    <w:p w:rsidR="00C83948" w:rsidRPr="00D57743" w:rsidRDefault="00C83948">
      <w:pPr>
        <w:rPr>
          <w:rFonts w:cs="Arial"/>
          <w:spacing w:val="-2"/>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prüfte Dokument UPOV/INF/12/6 Draft 2 bis zum Abschnitt 2.3.3 a) und genehmigte, den Rest von UPOV/INF/12/6 Draft 2 ab Abschnitt 2.3.3 b) auf ihrer dritten Sitzung</w:t>
      </w:r>
      <w:r w:rsidR="00743038">
        <w:rPr>
          <w:rFonts w:cs="Arial"/>
        </w:rPr>
        <w:t xml:space="preserve"> am Morgen des 7. April 2017 in Genf</w:t>
      </w:r>
      <w:r w:rsidRPr="00D57743">
        <w:rPr>
          <w:rFonts w:cs="Arial"/>
        </w:rPr>
        <w:t xml:space="preserve"> zu prüfen und Dokument UPOV/INF/12/6 Draft 2 als Grundlage für ihre Prüfung zu verwenden, um Verwechslungen zu vermeiden.</w:t>
      </w:r>
    </w:p>
    <w:p w:rsidR="00C83948" w:rsidRPr="00D57743" w:rsidRDefault="00C83948">
      <w:pPr>
        <w:rPr>
          <w:rFonts w:cs="Arial"/>
        </w:rPr>
      </w:pPr>
    </w:p>
    <w:p w:rsidR="00C83948" w:rsidRPr="00D57743" w:rsidRDefault="00C83948">
      <w:pPr>
        <w:rPr>
          <w:rFonts w:cs="Arial"/>
        </w:rPr>
      </w:pPr>
    </w:p>
    <w:p w:rsidR="00C83948" w:rsidRPr="00D57743" w:rsidRDefault="00C83948">
      <w:pPr>
        <w:rPr>
          <w:rFonts w:cs="Arial"/>
        </w:rPr>
      </w:pPr>
    </w:p>
    <w:p w:rsidR="00C83948" w:rsidRPr="00D57743" w:rsidRDefault="00C83948">
      <w:pPr>
        <w:pStyle w:val="Heading1"/>
        <w:rPr>
          <w:rFonts w:cs="Arial"/>
          <w:lang w:val="de-DE"/>
        </w:rPr>
      </w:pPr>
      <w:bookmarkStart w:id="8" w:name="_Toc477440716"/>
      <w:r w:rsidRPr="00D57743">
        <w:rPr>
          <w:rFonts w:cs="Arial"/>
          <w:lang w:val="de-DE"/>
        </w:rPr>
        <w:t>Etwaige Entwicklung eines UPOV-Suchinstruments für Ähnlichkeiten zum Zweck der Sortenbezeichnung</w:t>
      </w:r>
      <w:bookmarkEnd w:id="8"/>
    </w:p>
    <w:p w:rsidR="00C83948" w:rsidRPr="00D57743" w:rsidRDefault="00C83948">
      <w:pPr>
        <w:rPr>
          <w:rFonts w:cs="Arial"/>
        </w:rPr>
      </w:pPr>
    </w:p>
    <w:p w:rsidR="00C83948" w:rsidRPr="00D57743" w:rsidRDefault="00C83948">
      <w:pPr>
        <w:pStyle w:val="Heading2"/>
        <w:rPr>
          <w:rFonts w:cs="Arial"/>
          <w:lang w:val="de-DE"/>
        </w:rPr>
      </w:pPr>
      <w:bookmarkStart w:id="9" w:name="_Toc477440717"/>
      <w:r w:rsidRPr="00D57743">
        <w:rPr>
          <w:rFonts w:cs="Arial"/>
          <w:lang w:val="de-DE"/>
        </w:rPr>
        <w:t>Hintergrund</w:t>
      </w:r>
      <w:bookmarkEnd w:id="9"/>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Hintergrundinformationen zu diesem Thema werden in Dokument TC/52/12 „Sortenbezeichnungen“, Absätze 5 bis 15 dargelegt.</w:t>
      </w:r>
    </w:p>
    <w:p w:rsidR="00C83948" w:rsidRPr="00D57743" w:rsidRDefault="00C83948">
      <w:pPr>
        <w:rPr>
          <w:rFonts w:cs="Arial"/>
        </w:rPr>
      </w:pPr>
    </w:p>
    <w:p w:rsidR="00C83948" w:rsidRPr="00D57743" w:rsidRDefault="00C83948">
      <w:pPr>
        <w:rPr>
          <w:rFonts w:cs="Arial"/>
        </w:rPr>
      </w:pPr>
    </w:p>
    <w:p w:rsidR="00C83948" w:rsidRPr="00D57743" w:rsidRDefault="00C83948">
      <w:pPr>
        <w:pStyle w:val="Heading2"/>
        <w:rPr>
          <w:rFonts w:cs="Arial"/>
          <w:lang w:val="de-DE"/>
        </w:rPr>
      </w:pPr>
      <w:bookmarkStart w:id="10" w:name="_Toc477440718"/>
      <w:r w:rsidRPr="00D57743">
        <w:rPr>
          <w:rFonts w:cs="Arial"/>
          <w:lang w:val="de-DE"/>
        </w:rPr>
        <w:t>Entwicklungen im Jahr 2016</w:t>
      </w:r>
      <w:bookmarkEnd w:id="10"/>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prüfte auf ihrer ersten Sitzung am 18. März 2016 in Genf das Dokument</w:t>
      </w:r>
      <w:r w:rsidR="003B6FDC" w:rsidRPr="00D57743">
        <w:rPr>
          <w:rFonts w:cs="Arial"/>
        </w:rPr>
        <w:t xml:space="preserve"> </w:t>
      </w:r>
      <w:r w:rsidRPr="00D57743">
        <w:rPr>
          <w:rFonts w:cs="Arial"/>
        </w:rPr>
        <w:t>UPOV/WG-DEN/1/3 „UPOV-Suchinstrument für Ähnlichkeiten zum Zweck der Sortenbezeichnung“ (vergleiche Dokument WG-DEN/1/6 „Report“, Absätze 50 bis 53).</w:t>
      </w:r>
    </w:p>
    <w:p w:rsidR="00C83948" w:rsidRPr="00D57743" w:rsidRDefault="00C83948">
      <w:pPr>
        <w:autoSpaceDE w:val="0"/>
        <w:autoSpaceDN w:val="0"/>
        <w:adjustRightInd w:val="0"/>
        <w:rPr>
          <w:rFonts w:cs="Arial"/>
        </w:rPr>
      </w:pPr>
      <w:r w:rsidRPr="00D57743">
        <w:rPr>
          <w:rFonts w:cs="Arial"/>
        </w:rPr>
        <w:t xml:space="preserve"> </w:t>
      </w: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nahm auf ihrer ersten Sitzung die Entwicklungen der Arbeitsgruppe für die Entwicklung eines UPOV-Suchinstruments für Ähnlichkeiten zum Zweck der Sortenbezeichnung (WG-DST) zur Kenntnis.</w:t>
      </w:r>
    </w:p>
    <w:p w:rsidR="00C83948" w:rsidRPr="00D57743" w:rsidRDefault="00C83948">
      <w:pPr>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nahm auf ihrer ersten Sitzung zur Kenntnis, daß bis Ende März 2016 die Schaffung einer Webseite für den Vergleich der Suchergebnisse des verfeinerten Algorithmus und des bestehenden Suchinstruments der PLUTO-Datenbank geplant sei. Es würde ein Rundschreiben an die WG-DEN verschickt werden, mit dem Sachverständige ersucht würden, den verfeinerten Algorithmus zu beurteilen und bis Ende Juni 2016 Rückmeldung zu geben.</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vereinbarte auf ihrer ersten Sitzung, daß die WG-DEN auf ihrer zweiten Sitzung die Ergebnisse der Beurteilung und die eingegangenen Rückmeldungen prüfen sollte und überlegen sollte, ob es angemessen wäre, eine Experten-Anpassung des verfeinerten Algorithmus zur Verbesserung der Performance anzustreben.</w:t>
      </w:r>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Der CAJ nahm auf seiner dreiundsiebzigsten Tagung die Arbeit der WG</w:t>
      </w:r>
      <w:r w:rsidRPr="00D57743">
        <w:rPr>
          <w:rFonts w:cs="Arial"/>
        </w:rPr>
        <w:noBreakHyphen/>
        <w:t>DEN betreffend die etwaige Entwicklung eines UPOV-Suchinstruments für Ähnlichkeiten zum Zweck der Sortenbezeichnung (vergleiche Dokument CAJ/73/10 „Bericht über die Entschließungen“, Absatz 25) zur Kenntnis.</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Auf der zweiten Sitzung der WG-DEN am 25. Oktober 2016 in Genf wurde das Dokument</w:t>
      </w:r>
      <w:r w:rsidR="003B6FDC" w:rsidRPr="00D57743">
        <w:rPr>
          <w:rFonts w:cs="Arial"/>
        </w:rPr>
        <w:t xml:space="preserve"> </w:t>
      </w:r>
      <w:r w:rsidRPr="00D57743">
        <w:rPr>
          <w:rFonts w:cs="Arial"/>
        </w:rPr>
        <w:t xml:space="preserve">WG-DEN/2/3 „UPOV-Suchinstrument für Ähnlichkeiten zum Zweck der Sortenbezeichnung“ nicht geprüft. Das Dokument wird durch die WG-DEN auf ihrer dritten oder einer der darauf folgenden Sitzungen geprüft werden. </w:t>
      </w:r>
    </w:p>
    <w:p w:rsidR="00C83948" w:rsidRPr="00D57743" w:rsidRDefault="00C83948">
      <w:pPr>
        <w:rPr>
          <w:rFonts w:cs="Arial"/>
        </w:rPr>
      </w:pPr>
    </w:p>
    <w:p w:rsidR="00C83948" w:rsidRPr="00D57743" w:rsidRDefault="00C83948">
      <w:pPr>
        <w:rPr>
          <w:rFonts w:cs="Arial"/>
        </w:rPr>
      </w:pPr>
    </w:p>
    <w:p w:rsidR="00C83948" w:rsidRPr="00D57743" w:rsidRDefault="00D57743">
      <w:pPr>
        <w:rPr>
          <w:rFonts w:cs="Arial"/>
        </w:rPr>
      </w:pPr>
      <w:r w:rsidRPr="00D57743">
        <w:rPr>
          <w:rFonts w:cs="Arial"/>
        </w:rPr>
        <w:br w:type="page"/>
      </w:r>
    </w:p>
    <w:p w:rsidR="00C83948" w:rsidRPr="00D57743" w:rsidRDefault="00C83948">
      <w:pPr>
        <w:pStyle w:val="Heading1"/>
        <w:rPr>
          <w:rFonts w:cs="Arial"/>
          <w:lang w:val="de-DE"/>
        </w:rPr>
      </w:pPr>
      <w:bookmarkStart w:id="11" w:name="_Toc477440719"/>
      <w:r w:rsidRPr="00D57743">
        <w:rPr>
          <w:rFonts w:cs="Arial"/>
          <w:lang w:val="de-DE"/>
        </w:rPr>
        <w:lastRenderedPageBreak/>
        <w:t>Erweiterung des Inhalts der PLUTO-Datenbank</w:t>
      </w:r>
      <w:bookmarkEnd w:id="11"/>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 xml:space="preserve">Die WG-DST vereinbarte auf ihrer zweiten Sitzung am </w:t>
      </w:r>
      <w:r w:rsidR="00743038">
        <w:rPr>
          <w:rFonts w:cs="Arial"/>
        </w:rPr>
        <w:t>9. Juni 2015</w:t>
      </w:r>
      <w:r w:rsidRPr="00D57743">
        <w:rPr>
          <w:rFonts w:cs="Arial"/>
        </w:rPr>
        <w:t xml:space="preserve"> in Genf</w:t>
      </w:r>
      <w:r w:rsidR="003B6FDC" w:rsidRPr="00D57743">
        <w:rPr>
          <w:rFonts w:cs="Arial"/>
        </w:rPr>
        <w:t xml:space="preserve"> </w:t>
      </w:r>
      <w:r w:rsidRPr="00D57743">
        <w:rPr>
          <w:rFonts w:cs="Arial"/>
        </w:rPr>
        <w:t>zu empfehlen, daß die Vermeidung der Wiederverwendung von Bezeichnungen in allen Fällen zu prüfen sei.</w:t>
      </w:r>
      <w:r w:rsidR="003B6FDC" w:rsidRPr="00D57743">
        <w:rPr>
          <w:rFonts w:cs="Arial"/>
        </w:rPr>
        <w:t xml:space="preserve"> </w:t>
      </w:r>
      <w:r w:rsidRPr="00D57743">
        <w:rPr>
          <w:rFonts w:cs="Arial"/>
        </w:rPr>
        <w:t>In dieser Hinsicht vereinbarte die WG-DST, den CAJ zu ersuchen, zu prüfen, ob der Inhalt der PLUTO-Datenbank zu erweitern ist, um alle anerkannten Sorten, einschließlich jener, die nicht eingetragen/geschützt wurden bzw. nicht mehr eingetragen/geschützt sind, aufzunehmen (vergleiche Dokument UPOV/WG-DST/2/6 „Report”, Absatz 30).</w:t>
      </w:r>
    </w:p>
    <w:p w:rsidR="00676B58" w:rsidRPr="00D57743" w:rsidRDefault="00676B5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prüfte auf ihrer ersten Sitzung Dokument</w:t>
      </w:r>
      <w:r w:rsidR="003B6FDC" w:rsidRPr="00D57743">
        <w:rPr>
          <w:rFonts w:cs="Arial"/>
        </w:rPr>
        <w:t xml:space="preserve"> </w:t>
      </w:r>
      <w:r w:rsidRPr="00D57743">
        <w:rPr>
          <w:rFonts w:cs="Arial"/>
        </w:rPr>
        <w:t>UPOV/WG-DEN/1/4 „Erweiterung des Inhalts der PLUTO-Datenbank“ (vergleiche Dokument WG-DEN/1/6</w:t>
      </w:r>
      <w:r w:rsidR="00533A19" w:rsidRPr="00D57743">
        <w:rPr>
          <w:rFonts w:cs="Arial"/>
        </w:rPr>
        <w:t xml:space="preserve">, </w:t>
      </w:r>
      <w:r w:rsidRPr="00D57743">
        <w:rPr>
          <w:rFonts w:cs="Arial"/>
        </w:rPr>
        <w:t>Absätze 54 und 55).</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vereinbarte, die Prüfung der Angelegenheiten in Dokument UPOV/WG-DEN/1/4 bis zu ihrer zweiten oder einer der darauf folgenden Sitzungen zu vertagen.</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Der CAJ nahm auf seiner dreiundsiebzigsten Tagung die Arbeit der WG</w:t>
      </w:r>
      <w:r w:rsidR="00676B58" w:rsidRPr="00D57743">
        <w:rPr>
          <w:rFonts w:cs="Arial"/>
        </w:rPr>
        <w:t>-</w:t>
      </w:r>
      <w:r w:rsidRPr="00D57743">
        <w:rPr>
          <w:rFonts w:cs="Arial"/>
        </w:rPr>
        <w:t>DEN betreffend die Erweiterung des Inhalts der PLUTO-Datenbank zur Kenntnis (vergleiche Dokument CAJ/73/10</w:t>
      </w:r>
      <w:r w:rsidR="00743038">
        <w:rPr>
          <w:rFonts w:cs="Arial"/>
        </w:rPr>
        <w:t xml:space="preserve"> „Bericht über die Entschließungen“</w:t>
      </w:r>
      <w:r w:rsidRPr="00D57743">
        <w:rPr>
          <w:rFonts w:cs="Arial"/>
        </w:rPr>
        <w:t>, Absatz 28).</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Auf der zweiten Sitzung der WG-DEN wurde das Dokument UPOV/WG-DEN/1/4 nicht geprüft. Das Dokument wird von der WG-DEN auf ihrer dritten oder einer der folgenden Sitzungen geprüft werden.</w:t>
      </w:r>
    </w:p>
    <w:p w:rsidR="00C83948" w:rsidRPr="00D57743" w:rsidRDefault="00C83948">
      <w:pPr>
        <w:rPr>
          <w:rFonts w:cs="Arial"/>
        </w:rPr>
      </w:pPr>
    </w:p>
    <w:p w:rsidR="00C83948" w:rsidRPr="00D57743" w:rsidRDefault="00C83948">
      <w:pPr>
        <w:rPr>
          <w:rFonts w:cs="Arial"/>
        </w:rPr>
      </w:pPr>
    </w:p>
    <w:p w:rsidR="00C83948" w:rsidRPr="00D57743" w:rsidRDefault="00C83948">
      <w:pPr>
        <w:rPr>
          <w:rFonts w:cs="Arial"/>
        </w:rPr>
      </w:pPr>
    </w:p>
    <w:p w:rsidR="00C83948" w:rsidRPr="00D57743" w:rsidRDefault="00C83948">
      <w:pPr>
        <w:pStyle w:val="Heading1"/>
        <w:rPr>
          <w:rFonts w:cs="Arial"/>
          <w:lang w:val="de-DE"/>
        </w:rPr>
      </w:pPr>
      <w:bookmarkStart w:id="12" w:name="_Toc477440720"/>
      <w:r w:rsidRPr="00D57743">
        <w:rPr>
          <w:rFonts w:cs="Arial"/>
          <w:lang w:val="de-DE"/>
        </w:rPr>
        <w:t>NICHT ANNEHMBARE BEGRIFFE</w:t>
      </w:r>
      <w:bookmarkEnd w:id="12"/>
    </w:p>
    <w:p w:rsidR="00C83948" w:rsidRPr="00D57743" w:rsidRDefault="00C83948">
      <w:pPr>
        <w:pStyle w:val="ListParagraph"/>
        <w:keepNext/>
        <w:autoSpaceDE w:val="0"/>
        <w:autoSpaceDN w:val="0"/>
        <w:adjustRightInd w:val="0"/>
        <w:ind w:left="0"/>
        <w:contextualSpacing w:val="0"/>
        <w:jc w:val="left"/>
        <w:rPr>
          <w:rFonts w:cs="Arial"/>
        </w:rPr>
      </w:pPr>
    </w:p>
    <w:p w:rsidR="00C83948" w:rsidRPr="00D57743" w:rsidRDefault="00C83948">
      <w:pPr>
        <w:pStyle w:val="ListParagraph"/>
        <w:keepNext/>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WG-DST vereinbarte auf ihrer zweiten Sitzung, den CAJ zu ersuchen, daß er prüfe, ob eine Liste der nicht annehmbaren Begriffe für Sortenbezeichnungen als zusätzliche Eigenschaft für das UPOV Suchinstrument für Ähnlichkeiten zum Zweck der Sortenbezeichnung erstellt werden solle (vergleiche Dokument UPOV/WG-DST/2/6 „</w:t>
      </w:r>
      <w:r w:rsidR="001B5306" w:rsidRPr="00D57743">
        <w:rPr>
          <w:rFonts w:cs="Arial"/>
        </w:rPr>
        <w:t>Report</w:t>
      </w:r>
      <w:r w:rsidRPr="00D57743">
        <w:rPr>
          <w:rFonts w:cs="Arial"/>
        </w:rPr>
        <w:t>“, Absatz 12).</w:t>
      </w:r>
    </w:p>
    <w:p w:rsidR="00C83948" w:rsidRPr="00D57743" w:rsidRDefault="00C83948">
      <w:pPr>
        <w:pStyle w:val="ListParagraph"/>
        <w:keepNext/>
        <w:autoSpaceDE w:val="0"/>
        <w:autoSpaceDN w:val="0"/>
        <w:adjustRightInd w:val="0"/>
        <w:ind w:left="0"/>
        <w:contextualSpacing w:val="0"/>
        <w:jc w:val="left"/>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Auf ihrer ersten Sitzung prüfte die WG-DEN Dokument UPOV/WG-DEN/1/5 „Nicht annehmbare Begriffe” und nahm die Entwicklungen, über die in diesem Dokument berichtet wird, zur Kenntnis (vergleiche Dokument WG-DEN/1/6, Absätze 56 bis 58).</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vereinbarte, die Überlegung einer etwaigen Befragung von Verbandsmitgliedern im Hinblick auf botanische und landesübliche Namen von Gattungen, die eine breitere Bedeutung haben, bis zu ihrer zweiten oder einer darauf folgenden Sitzung zu vertagen.</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Die WG-DEN vereinbarte, die Untersuchung einer Liste üblicher Komparative/Superlative bis zu ihrer zweiten oder einer darauf folgenden Sitzung zu vertagen</w:t>
      </w:r>
    </w:p>
    <w:p w:rsidR="00C83948" w:rsidRPr="00D57743" w:rsidRDefault="00C83948">
      <w:pPr>
        <w:rPr>
          <w:rFonts w:cs="Arial"/>
        </w:rPr>
      </w:pPr>
    </w:p>
    <w:p w:rsidR="00C83948" w:rsidRPr="00D57743" w:rsidRDefault="00C83948">
      <w:pPr>
        <w:pStyle w:val="ListParagraph"/>
        <w:autoSpaceDE w:val="0"/>
        <w:autoSpaceDN w:val="0"/>
        <w:adjustRightInd w:val="0"/>
        <w:ind w:left="0"/>
        <w:contextualSpacing w:val="0"/>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 xml:space="preserve">Auf der zweiten Sitzung der WG-DEN wurde das Dokument UPOV/WG-DEN/1/5 nicht geprüft. Das Dokument wird </w:t>
      </w:r>
      <w:r w:rsidR="00743038">
        <w:rPr>
          <w:rFonts w:cs="Arial"/>
        </w:rPr>
        <w:t xml:space="preserve">von der </w:t>
      </w:r>
      <w:r w:rsidRPr="00D57743">
        <w:rPr>
          <w:rFonts w:cs="Arial"/>
        </w:rPr>
        <w:t xml:space="preserve">WG-DEN auf ihrer dritten </w:t>
      </w:r>
      <w:r w:rsidR="00743038">
        <w:rPr>
          <w:rFonts w:cs="Arial"/>
        </w:rPr>
        <w:t>Sitzung</w:t>
      </w:r>
      <w:r w:rsidRPr="00D57743">
        <w:rPr>
          <w:rFonts w:cs="Arial"/>
        </w:rPr>
        <w:t xml:space="preserve"> geprüft werden. </w:t>
      </w: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ListParagraph"/>
        <w:autoSpaceDE w:val="0"/>
        <w:autoSpaceDN w:val="0"/>
        <w:adjustRightInd w:val="0"/>
        <w:ind w:left="0"/>
        <w:contextualSpacing w:val="0"/>
        <w:rPr>
          <w:rFonts w:cs="Arial"/>
        </w:rPr>
      </w:pPr>
    </w:p>
    <w:p w:rsidR="00C83948" w:rsidRPr="00D57743" w:rsidRDefault="00C83948">
      <w:pPr>
        <w:pStyle w:val="Heading1"/>
        <w:rPr>
          <w:rFonts w:cs="Arial"/>
          <w:lang w:val="de-DE"/>
        </w:rPr>
      </w:pPr>
    </w:p>
    <w:p w:rsidR="00C83948" w:rsidRPr="00D57743" w:rsidRDefault="00C83948">
      <w:pPr>
        <w:pStyle w:val="Heading1"/>
        <w:rPr>
          <w:rFonts w:cs="Arial"/>
          <w:lang w:val="de-DE"/>
        </w:rPr>
      </w:pPr>
      <w:bookmarkStart w:id="13" w:name="_Toc477440721"/>
      <w:r w:rsidRPr="00D57743">
        <w:rPr>
          <w:rFonts w:cs="Arial"/>
          <w:lang w:val="de-DE"/>
        </w:rPr>
        <w:t>Termin UND Programm der nächsten SITZUNG</w:t>
      </w:r>
      <w:bookmarkEnd w:id="13"/>
    </w:p>
    <w:p w:rsidR="00C83948" w:rsidRPr="00D57743" w:rsidRDefault="00C83948">
      <w:pPr>
        <w:keepNext/>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 xml:space="preserve">Die WG-DEN vereinbarte auf ihrer zweiten Sitzung, daß die dritte Sitzung der WG-DEN am Morgen des 7. April 2017 in Genf stattfinden soll. </w:t>
      </w:r>
    </w:p>
    <w:p w:rsidR="00C83948" w:rsidRPr="00D57743" w:rsidRDefault="00C83948">
      <w:pPr>
        <w:rPr>
          <w:rFonts w:cs="Arial"/>
        </w:rPr>
      </w:pPr>
    </w:p>
    <w:p w:rsidR="00C83948" w:rsidRPr="00D57743" w:rsidRDefault="00C83948">
      <w:pPr>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Für die dritte Sitzung der WG-DEN wurde folgendes Programm vereinbart:</w:t>
      </w:r>
    </w:p>
    <w:p w:rsidR="00C83948" w:rsidRPr="00D57743" w:rsidRDefault="00C83948">
      <w:pPr>
        <w:ind w:left="540"/>
        <w:rPr>
          <w:rFonts w:cs="Arial"/>
        </w:rPr>
      </w:pPr>
    </w:p>
    <w:p w:rsidR="00C83948" w:rsidRPr="00D57743" w:rsidRDefault="00C83948">
      <w:pPr>
        <w:pStyle w:val="ListParagraph"/>
        <w:numPr>
          <w:ilvl w:val="0"/>
          <w:numId w:val="1"/>
        </w:numPr>
        <w:autoSpaceDE w:val="0"/>
        <w:autoSpaceDN w:val="0"/>
        <w:adjustRightInd w:val="0"/>
        <w:spacing w:after="120"/>
        <w:ind w:left="1134" w:hanging="567"/>
        <w:contextualSpacing w:val="0"/>
        <w:jc w:val="left"/>
        <w:rPr>
          <w:rFonts w:cs="Arial"/>
        </w:rPr>
      </w:pPr>
      <w:r w:rsidRPr="00D57743">
        <w:rPr>
          <w:rFonts w:cs="Arial"/>
        </w:rPr>
        <w:t xml:space="preserve">Eröffnung der </w:t>
      </w:r>
      <w:r w:rsidR="00743038">
        <w:rPr>
          <w:rFonts w:cs="Arial"/>
        </w:rPr>
        <w:t>Sitzung</w:t>
      </w:r>
      <w:r w:rsidRPr="00D57743">
        <w:rPr>
          <w:rFonts w:cs="Arial"/>
        </w:rPr>
        <w:t xml:space="preserve"> </w:t>
      </w:r>
    </w:p>
    <w:p w:rsidR="00C83948" w:rsidRPr="00D57743" w:rsidRDefault="00C83948">
      <w:pPr>
        <w:pStyle w:val="ListParagraph"/>
        <w:numPr>
          <w:ilvl w:val="0"/>
          <w:numId w:val="1"/>
        </w:numPr>
        <w:autoSpaceDE w:val="0"/>
        <w:autoSpaceDN w:val="0"/>
        <w:adjustRightInd w:val="0"/>
        <w:spacing w:after="120"/>
        <w:ind w:left="1134" w:hanging="567"/>
        <w:contextualSpacing w:val="0"/>
        <w:jc w:val="left"/>
        <w:rPr>
          <w:rFonts w:cs="Arial"/>
        </w:rPr>
      </w:pPr>
      <w:r w:rsidRPr="00D57743">
        <w:rPr>
          <w:rFonts w:cs="Arial"/>
        </w:rPr>
        <w:t>Annahme der Tagesordnung</w:t>
      </w:r>
    </w:p>
    <w:p w:rsidR="00C83948" w:rsidRPr="00D57743" w:rsidRDefault="00C83948">
      <w:pPr>
        <w:pStyle w:val="ListParagraph"/>
        <w:numPr>
          <w:ilvl w:val="0"/>
          <w:numId w:val="1"/>
        </w:numPr>
        <w:autoSpaceDE w:val="0"/>
        <w:autoSpaceDN w:val="0"/>
        <w:adjustRightInd w:val="0"/>
        <w:spacing w:after="120"/>
        <w:ind w:left="1134" w:hanging="567"/>
        <w:contextualSpacing w:val="0"/>
        <w:rPr>
          <w:rFonts w:cs="Arial"/>
        </w:rPr>
      </w:pPr>
      <w:r w:rsidRPr="00D57743">
        <w:rPr>
          <w:rFonts w:cs="Arial"/>
        </w:rPr>
        <w:t>Überarbeitung von Dokument UPOV/INF/12/5 „Erläuterungen zu Sortenbezeichnungen nach dem UPOV-Übereinkommen“</w:t>
      </w:r>
    </w:p>
    <w:p w:rsidR="00C83948" w:rsidRPr="00D57743" w:rsidRDefault="00C83948">
      <w:pPr>
        <w:pStyle w:val="ListParagraph"/>
        <w:numPr>
          <w:ilvl w:val="0"/>
          <w:numId w:val="1"/>
        </w:numPr>
        <w:autoSpaceDE w:val="0"/>
        <w:autoSpaceDN w:val="0"/>
        <w:adjustRightInd w:val="0"/>
        <w:spacing w:after="120"/>
        <w:ind w:left="1134" w:hanging="567"/>
        <w:contextualSpacing w:val="0"/>
        <w:jc w:val="left"/>
        <w:rPr>
          <w:rFonts w:cs="Arial"/>
        </w:rPr>
      </w:pPr>
      <w:r w:rsidRPr="00D57743">
        <w:rPr>
          <w:rFonts w:cs="Arial"/>
        </w:rPr>
        <w:t xml:space="preserve">UPOV-Suchinstrument für Ähnlichkeiten zum Zweck der Sortenbezeichnung </w:t>
      </w:r>
    </w:p>
    <w:p w:rsidR="00C83948" w:rsidRPr="00D57743" w:rsidRDefault="00C83948">
      <w:pPr>
        <w:pStyle w:val="ListParagraph"/>
        <w:numPr>
          <w:ilvl w:val="0"/>
          <w:numId w:val="1"/>
        </w:numPr>
        <w:autoSpaceDE w:val="0"/>
        <w:autoSpaceDN w:val="0"/>
        <w:adjustRightInd w:val="0"/>
        <w:spacing w:after="120"/>
        <w:ind w:left="1134" w:hanging="567"/>
        <w:contextualSpacing w:val="0"/>
        <w:jc w:val="left"/>
        <w:rPr>
          <w:rFonts w:cs="Arial"/>
        </w:rPr>
      </w:pPr>
      <w:r w:rsidRPr="00D57743">
        <w:rPr>
          <w:rFonts w:cs="Arial"/>
        </w:rPr>
        <w:t>Erweiterung des Inhalts der PLUTO-Datenbank</w:t>
      </w:r>
    </w:p>
    <w:p w:rsidR="00C83948" w:rsidRPr="00D57743" w:rsidRDefault="00C83948">
      <w:pPr>
        <w:pStyle w:val="ListParagraph"/>
        <w:numPr>
          <w:ilvl w:val="0"/>
          <w:numId w:val="1"/>
        </w:numPr>
        <w:autoSpaceDE w:val="0"/>
        <w:autoSpaceDN w:val="0"/>
        <w:adjustRightInd w:val="0"/>
        <w:spacing w:after="120"/>
        <w:ind w:left="1134" w:hanging="567"/>
        <w:contextualSpacing w:val="0"/>
        <w:jc w:val="left"/>
        <w:rPr>
          <w:rFonts w:cs="Arial"/>
        </w:rPr>
      </w:pPr>
      <w:r w:rsidRPr="00D57743">
        <w:rPr>
          <w:rFonts w:cs="Arial"/>
        </w:rPr>
        <w:t>Nicht annehmbare Begriffe</w:t>
      </w:r>
    </w:p>
    <w:p w:rsidR="00C83948" w:rsidRPr="00D57743" w:rsidRDefault="00C83948">
      <w:pPr>
        <w:pStyle w:val="ListParagraph"/>
        <w:numPr>
          <w:ilvl w:val="0"/>
          <w:numId w:val="1"/>
        </w:numPr>
        <w:autoSpaceDE w:val="0"/>
        <w:autoSpaceDN w:val="0"/>
        <w:adjustRightInd w:val="0"/>
        <w:ind w:left="1134" w:hanging="567"/>
        <w:contextualSpacing w:val="0"/>
        <w:jc w:val="left"/>
        <w:rPr>
          <w:rFonts w:cs="Arial"/>
        </w:rPr>
      </w:pPr>
      <w:r w:rsidRPr="00D57743">
        <w:rPr>
          <w:rFonts w:cs="Arial"/>
        </w:rPr>
        <w:lastRenderedPageBreak/>
        <w:t>Termin, Ort und Programm der nächsten Sitzung</w:t>
      </w:r>
    </w:p>
    <w:p w:rsidR="00C83948" w:rsidRPr="00D57743" w:rsidRDefault="00C83948">
      <w:pPr>
        <w:rPr>
          <w:rFonts w:cs="Arial"/>
        </w:rPr>
      </w:pPr>
    </w:p>
    <w:p w:rsidR="00C83948" w:rsidRPr="00D57743" w:rsidRDefault="00C83948">
      <w:pPr>
        <w:rPr>
          <w:rFonts w:cs="Arial"/>
        </w:rPr>
      </w:pPr>
    </w:p>
    <w:p w:rsidR="00C83948" w:rsidRPr="00D57743" w:rsidRDefault="00C83948">
      <w:pPr>
        <w:pStyle w:val="DecisionParagraphs"/>
        <w:rPr>
          <w:rFonts w:cs="Arial"/>
        </w:rPr>
      </w:pPr>
      <w:r w:rsidRPr="00D57743">
        <w:rPr>
          <w:rFonts w:cs="Arial"/>
        </w:rPr>
        <w:fldChar w:fldCharType="begin"/>
      </w:r>
      <w:r w:rsidRPr="00D57743">
        <w:rPr>
          <w:rFonts w:cs="Arial"/>
        </w:rPr>
        <w:instrText xml:space="preserve"> AUTONUM  </w:instrText>
      </w:r>
      <w:r w:rsidRPr="00D57743">
        <w:rPr>
          <w:rFonts w:cs="Arial"/>
        </w:rPr>
        <w:fldChar w:fldCharType="end"/>
      </w:r>
      <w:r w:rsidRPr="00D57743">
        <w:rPr>
          <w:rFonts w:cs="Arial"/>
        </w:rPr>
        <w:tab/>
        <w:t>Der TC wird ersucht, folgende Punkte zur Kenntnis zu nehmen:</w:t>
      </w:r>
    </w:p>
    <w:p w:rsidR="00C83948" w:rsidRPr="00D57743" w:rsidRDefault="00C83948">
      <w:pPr>
        <w:pStyle w:val="DecisionParagraphs"/>
        <w:rPr>
          <w:rFonts w:cs="Arial"/>
        </w:rPr>
      </w:pPr>
    </w:p>
    <w:p w:rsidR="00C83948" w:rsidRPr="00D57743" w:rsidRDefault="00C83948">
      <w:pPr>
        <w:pStyle w:val="DecisionParagraphs"/>
        <w:tabs>
          <w:tab w:val="left" w:pos="5940"/>
        </w:tabs>
        <w:rPr>
          <w:rFonts w:cs="Arial"/>
        </w:rPr>
      </w:pPr>
      <w:r w:rsidRPr="00D57743">
        <w:rPr>
          <w:rFonts w:cs="Arial"/>
        </w:rPr>
        <w:tab/>
        <w:t>a)</w:t>
      </w:r>
      <w:r w:rsidRPr="00D57743">
        <w:rPr>
          <w:rFonts w:cs="Arial"/>
        </w:rPr>
        <w:tab/>
        <w:t>Entwicklungen betreffend eine mögliche Überarbeitung von Dokument UPOV/INF/12 „Erläuterungen zu Sortenbezeichnungen nach dem UPOV-Übereinkommen“, wie in den Absätzen 6 bis 11 dieses Dokuments dargelegt;</w:t>
      </w:r>
    </w:p>
    <w:p w:rsidR="00C83948" w:rsidRPr="00D57743" w:rsidRDefault="00C83948">
      <w:pPr>
        <w:pStyle w:val="DecisionParagraphs"/>
        <w:rPr>
          <w:rFonts w:cs="Arial"/>
        </w:rPr>
      </w:pPr>
    </w:p>
    <w:p w:rsidR="00C83948" w:rsidRPr="00D57743" w:rsidRDefault="00C83948">
      <w:pPr>
        <w:pStyle w:val="DecisionParagraphs"/>
        <w:tabs>
          <w:tab w:val="left" w:pos="5940"/>
        </w:tabs>
        <w:rPr>
          <w:rFonts w:cs="Arial"/>
        </w:rPr>
      </w:pPr>
      <w:r w:rsidRPr="00D57743">
        <w:rPr>
          <w:rFonts w:cs="Arial"/>
        </w:rPr>
        <w:tab/>
        <w:t>b)</w:t>
      </w:r>
      <w:r w:rsidRPr="00D57743">
        <w:rPr>
          <w:rFonts w:cs="Arial"/>
        </w:rPr>
        <w:tab/>
        <w:t xml:space="preserve">Entwicklungen betreffend ein UPOV-Suchinstrument für Ähnlichkeiten zum Zweck der Sortenbezeichnung </w:t>
      </w:r>
      <w:r w:rsidR="00743038">
        <w:rPr>
          <w:rFonts w:cs="Arial"/>
        </w:rPr>
        <w:t xml:space="preserve">von der </w:t>
      </w:r>
      <w:r w:rsidRPr="00D57743">
        <w:rPr>
          <w:rFonts w:cs="Arial"/>
        </w:rPr>
        <w:t xml:space="preserve">WG-DEN, wie in den Absätzen13 bis 18 dieses Dokuments dargelegt; </w:t>
      </w:r>
    </w:p>
    <w:p w:rsidR="00C83948" w:rsidRPr="00D57743" w:rsidRDefault="00C83948">
      <w:pPr>
        <w:pStyle w:val="DecisionParagraphs"/>
        <w:rPr>
          <w:rFonts w:cs="Arial"/>
        </w:rPr>
      </w:pPr>
    </w:p>
    <w:p w:rsidR="00C83948" w:rsidRPr="00D57743" w:rsidRDefault="00C83948">
      <w:pPr>
        <w:pStyle w:val="DecisionParagraphs"/>
        <w:tabs>
          <w:tab w:val="left" w:pos="5940"/>
        </w:tabs>
        <w:rPr>
          <w:rFonts w:cs="Arial"/>
        </w:rPr>
      </w:pPr>
      <w:r w:rsidRPr="00D57743">
        <w:rPr>
          <w:rFonts w:cs="Arial"/>
        </w:rPr>
        <w:tab/>
        <w:t>c)</w:t>
      </w:r>
      <w:r w:rsidRPr="00D57743">
        <w:rPr>
          <w:rFonts w:cs="Arial"/>
        </w:rPr>
        <w:tab/>
        <w:t>Entwicklungen betreffend die mögliche Erweiterung des Inhalts der PLUTO-Datenbank, wie in den Absätzen 19 bis 23 dieses Dokuments dargelegt;</w:t>
      </w:r>
    </w:p>
    <w:p w:rsidR="00C83948" w:rsidRPr="00D57743" w:rsidRDefault="00C83948">
      <w:pPr>
        <w:pStyle w:val="DecisionParagraphs"/>
        <w:rPr>
          <w:rFonts w:cs="Arial"/>
        </w:rPr>
      </w:pPr>
    </w:p>
    <w:p w:rsidR="00C83948" w:rsidRPr="00D57743" w:rsidRDefault="00C83948">
      <w:pPr>
        <w:pStyle w:val="DecisionParagraphs"/>
        <w:tabs>
          <w:tab w:val="left" w:pos="5940"/>
        </w:tabs>
        <w:rPr>
          <w:rFonts w:cs="Arial"/>
        </w:rPr>
      </w:pPr>
      <w:r w:rsidRPr="00D57743">
        <w:rPr>
          <w:rFonts w:cs="Arial"/>
        </w:rPr>
        <w:tab/>
        <w:t>d)</w:t>
      </w:r>
      <w:r w:rsidRPr="00D57743">
        <w:rPr>
          <w:rFonts w:cs="Arial"/>
        </w:rPr>
        <w:tab/>
      </w:r>
      <w:r w:rsidRPr="00D57743">
        <w:rPr>
          <w:rFonts w:cs="Arial"/>
          <w:spacing w:val="-2"/>
        </w:rPr>
        <w:t xml:space="preserve">Entwicklungen betreffend nicht annehmbare Begriffe, wie in den Absätzen 24 bis 28 dieses Dokuments dargelegt; </w:t>
      </w:r>
    </w:p>
    <w:p w:rsidR="00C83948" w:rsidRPr="00D57743" w:rsidRDefault="00C83948">
      <w:pPr>
        <w:pStyle w:val="DecisionParagraphs"/>
        <w:tabs>
          <w:tab w:val="left" w:pos="5940"/>
        </w:tabs>
        <w:rPr>
          <w:rFonts w:cs="Arial"/>
        </w:rPr>
      </w:pPr>
    </w:p>
    <w:p w:rsidR="00C83948" w:rsidRPr="00D57743" w:rsidRDefault="00C83948">
      <w:pPr>
        <w:pStyle w:val="DecisionParagraphs"/>
        <w:tabs>
          <w:tab w:val="left" w:pos="5940"/>
        </w:tabs>
        <w:rPr>
          <w:rFonts w:cs="Arial"/>
        </w:rPr>
      </w:pPr>
      <w:r w:rsidRPr="00D57743">
        <w:rPr>
          <w:rFonts w:cs="Arial"/>
        </w:rPr>
        <w:tab/>
        <w:t>e)</w:t>
      </w:r>
      <w:r w:rsidRPr="00D57743">
        <w:rPr>
          <w:rFonts w:cs="Arial"/>
        </w:rPr>
        <w:tab/>
        <w:t>daß die dritte Sitzung der WG-DEN am 7.</w:t>
      </w:r>
      <w:r w:rsidR="003B6FDC" w:rsidRPr="00D57743">
        <w:rPr>
          <w:rFonts w:cs="Arial"/>
        </w:rPr>
        <w:t> </w:t>
      </w:r>
      <w:r w:rsidRPr="00D57743">
        <w:rPr>
          <w:rFonts w:cs="Arial"/>
        </w:rPr>
        <w:t>April 2017 in Genf stattfinden wird; und</w:t>
      </w:r>
    </w:p>
    <w:p w:rsidR="00C83948" w:rsidRPr="00D57743" w:rsidRDefault="00C83948">
      <w:pPr>
        <w:pStyle w:val="DecisionParagraphs"/>
        <w:tabs>
          <w:tab w:val="left" w:pos="5940"/>
        </w:tabs>
        <w:rPr>
          <w:rFonts w:cs="Arial"/>
        </w:rPr>
      </w:pPr>
    </w:p>
    <w:p w:rsidR="00C83948" w:rsidRPr="00D57743" w:rsidRDefault="00C83948">
      <w:pPr>
        <w:pStyle w:val="DecisionParagraphs"/>
        <w:tabs>
          <w:tab w:val="left" w:pos="5940"/>
        </w:tabs>
        <w:rPr>
          <w:rFonts w:cs="Arial"/>
        </w:rPr>
      </w:pPr>
      <w:r w:rsidRPr="00D57743">
        <w:rPr>
          <w:rFonts w:cs="Arial"/>
        </w:rPr>
        <w:tab/>
        <w:t>f)</w:t>
      </w:r>
      <w:r w:rsidRPr="00D57743">
        <w:rPr>
          <w:rFonts w:cs="Arial"/>
        </w:rPr>
        <w:tab/>
        <w:t xml:space="preserve">den Entwurf der Tagesordnung der dritten Sitzung der WG-DEN, wie in Absatz 30 dieses Dokuments dargelegt. </w:t>
      </w:r>
    </w:p>
    <w:p w:rsidR="00C83948" w:rsidRPr="00D57743" w:rsidRDefault="00C83948">
      <w:pPr>
        <w:rPr>
          <w:rFonts w:cs="Arial"/>
        </w:rPr>
      </w:pPr>
    </w:p>
    <w:p w:rsidR="00C83948" w:rsidRPr="00D57743" w:rsidRDefault="00C83948">
      <w:pPr>
        <w:rPr>
          <w:rFonts w:cs="Arial"/>
        </w:rPr>
      </w:pPr>
    </w:p>
    <w:p w:rsidR="00C83948" w:rsidRPr="00D57743" w:rsidRDefault="00C83948">
      <w:pPr>
        <w:rPr>
          <w:rFonts w:cs="Arial"/>
        </w:rPr>
      </w:pPr>
    </w:p>
    <w:p w:rsidR="00C83948" w:rsidRPr="00F22370" w:rsidRDefault="00C83948">
      <w:pPr>
        <w:jc w:val="right"/>
        <w:rPr>
          <w:rFonts w:cs="Arial"/>
        </w:rPr>
      </w:pPr>
      <w:r w:rsidRPr="00D57743">
        <w:rPr>
          <w:rFonts w:cs="Arial"/>
        </w:rPr>
        <w:t>[Ende des Dokuments]</w:t>
      </w:r>
    </w:p>
    <w:p w:rsidR="00C83948" w:rsidRPr="00F22370" w:rsidRDefault="00C83948">
      <w:pPr>
        <w:jc w:val="left"/>
        <w:rPr>
          <w:rFonts w:cs="Arial"/>
        </w:rPr>
      </w:pPr>
    </w:p>
    <w:p w:rsidR="00C83948" w:rsidRPr="00F22370" w:rsidRDefault="00C83948">
      <w:pPr>
        <w:rPr>
          <w:rFonts w:cs="Arial"/>
          <w:szCs w:val="24"/>
        </w:rPr>
      </w:pPr>
    </w:p>
    <w:sectPr w:rsidR="00C83948" w:rsidRPr="00F22370">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5306" w:rsidRDefault="001B5306">
      <w:pPr>
        <w:rPr>
          <w:szCs w:val="24"/>
        </w:rPr>
      </w:pPr>
      <w:r>
        <w:rPr>
          <w:szCs w:val="24"/>
        </w:rPr>
        <w:separator/>
      </w:r>
    </w:p>
    <w:p w:rsidR="001B5306" w:rsidRDefault="001B5306">
      <w:pPr>
        <w:rPr>
          <w:szCs w:val="24"/>
        </w:rPr>
      </w:pPr>
    </w:p>
    <w:p w:rsidR="001B5306" w:rsidRDefault="001B5306">
      <w:pPr>
        <w:rPr>
          <w:szCs w:val="24"/>
        </w:rPr>
      </w:pPr>
    </w:p>
  </w:endnote>
  <w:endnote w:type="continuationSeparator" w:id="0">
    <w:p w:rsidR="001B5306" w:rsidRDefault="001B5306">
      <w:pPr>
        <w:rPr>
          <w:szCs w:val="24"/>
        </w:rPr>
      </w:pPr>
      <w:r>
        <w:rPr>
          <w:szCs w:val="24"/>
        </w:rPr>
        <w:separator/>
      </w:r>
    </w:p>
    <w:p w:rsidR="001B5306" w:rsidRDefault="001B5306">
      <w:pPr>
        <w:pStyle w:val="Footer"/>
        <w:spacing w:after="60"/>
        <w:rPr>
          <w:sz w:val="18"/>
          <w:szCs w:val="24"/>
          <w:lang w:val="fr-FR"/>
        </w:rPr>
      </w:pPr>
      <w:r>
        <w:rPr>
          <w:noProof/>
          <w:sz w:val="18"/>
          <w:szCs w:val="24"/>
          <w:lang w:val="fr-FR"/>
        </w:rPr>
        <w:t>[Suite de la note de la page précédente]</w:t>
      </w:r>
    </w:p>
    <w:p w:rsidR="001B5306" w:rsidRDefault="001B5306">
      <w:pPr>
        <w:rPr>
          <w:szCs w:val="24"/>
          <w:lang w:val="fr-FR"/>
        </w:rPr>
      </w:pPr>
    </w:p>
    <w:p w:rsidR="001B5306" w:rsidRDefault="001B5306">
      <w:pPr>
        <w:rPr>
          <w:szCs w:val="24"/>
          <w:lang w:val="fr-FR"/>
        </w:rPr>
      </w:pPr>
    </w:p>
  </w:endnote>
  <w:endnote w:type="continuationNotice" w:id="1">
    <w:p w:rsidR="001B5306" w:rsidRDefault="001B5306">
      <w:pPr>
        <w:rPr>
          <w:szCs w:val="24"/>
          <w:lang w:val="fr-FR"/>
        </w:rPr>
      </w:pPr>
      <w:r>
        <w:rPr>
          <w:noProof/>
          <w:szCs w:val="24"/>
          <w:lang w:val="fr-FR"/>
        </w:rPr>
        <w:t>[Suite de la note page suivante]</w:t>
      </w:r>
    </w:p>
    <w:p w:rsidR="001B5306" w:rsidRDefault="001B5306">
      <w:pPr>
        <w:rPr>
          <w:szCs w:val="24"/>
          <w:lang w:val="fr-FR"/>
        </w:rPr>
      </w:pPr>
    </w:p>
    <w:p w:rsidR="001B5306" w:rsidRDefault="001B5306">
      <w:pPr>
        <w:rPr>
          <w:szCs w:val="24"/>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5306" w:rsidRDefault="001B5306">
      <w:pPr>
        <w:rPr>
          <w:szCs w:val="24"/>
        </w:rPr>
      </w:pPr>
      <w:r>
        <w:rPr>
          <w:szCs w:val="24"/>
        </w:rPr>
        <w:separator/>
      </w:r>
    </w:p>
  </w:footnote>
  <w:footnote w:type="continuationSeparator" w:id="0">
    <w:p w:rsidR="001B5306" w:rsidRDefault="001B5306">
      <w:pPr>
        <w:rPr>
          <w:szCs w:val="24"/>
        </w:rPr>
      </w:pPr>
      <w:r>
        <w:rPr>
          <w:szCs w:val="24"/>
        </w:rPr>
        <w:separator/>
      </w:r>
    </w:p>
  </w:footnote>
  <w:footnote w:type="continuationNotice" w:id="1">
    <w:p w:rsidR="001B5306" w:rsidRDefault="001B5306">
      <w:pPr>
        <w:pStyle w:val="Footer"/>
        <w:rPr>
          <w:szCs w:val="24"/>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306" w:rsidRDefault="001B5306">
    <w:pPr>
      <w:pStyle w:val="Header"/>
      <w:rPr>
        <w:rStyle w:val="PageNumber"/>
        <w:szCs w:val="24"/>
        <w:lang w:val="en-US"/>
      </w:rPr>
    </w:pPr>
    <w:r>
      <w:rPr>
        <w:rStyle w:val="PageNumber"/>
        <w:noProof/>
        <w:szCs w:val="24"/>
        <w:lang w:val="en-US"/>
      </w:rPr>
      <w:t>TC/53/12</w:t>
    </w:r>
  </w:p>
  <w:p w:rsidR="001B5306" w:rsidRDefault="001B5306">
    <w:pPr>
      <w:pStyle w:val="Header"/>
      <w:rPr>
        <w:szCs w:val="24"/>
        <w:lang w:val="en-US"/>
      </w:rPr>
    </w:pPr>
    <w:proofErr w:type="spellStart"/>
    <w:r>
      <w:rPr>
        <w:szCs w:val="24"/>
        <w:lang w:val="en-US"/>
      </w:rPr>
      <w:t>Seite</w:t>
    </w:r>
    <w:proofErr w:type="spellEnd"/>
    <w:r>
      <w:rPr>
        <w:szCs w:val="24"/>
        <w:lang w:val="en-US"/>
      </w:rPr>
      <w:t xml:space="preserve"> </w:t>
    </w:r>
    <w:r>
      <w:rPr>
        <w:rStyle w:val="PageNumber"/>
        <w:szCs w:val="24"/>
        <w:lang w:val="en-US"/>
      </w:rPr>
      <w:fldChar w:fldCharType="begin"/>
    </w:r>
    <w:r>
      <w:rPr>
        <w:rStyle w:val="PageNumber"/>
        <w:szCs w:val="24"/>
        <w:lang w:val="en-US"/>
      </w:rPr>
      <w:instrText xml:space="preserve"> PAGE </w:instrText>
    </w:r>
    <w:r>
      <w:rPr>
        <w:rStyle w:val="PageNumber"/>
        <w:szCs w:val="24"/>
        <w:lang w:val="en-US"/>
      </w:rPr>
      <w:fldChar w:fldCharType="separate"/>
    </w:r>
    <w:r w:rsidR="00CA010C">
      <w:rPr>
        <w:rStyle w:val="PageNumber"/>
        <w:noProof/>
        <w:szCs w:val="24"/>
        <w:lang w:val="en-US"/>
      </w:rPr>
      <w:t>5</w:t>
    </w:r>
    <w:r>
      <w:rPr>
        <w:rStyle w:val="PageNumber"/>
        <w:szCs w:val="24"/>
        <w:lang w:val="en-US"/>
      </w:rPr>
      <w:fldChar w:fldCharType="end"/>
    </w:r>
  </w:p>
  <w:p w:rsidR="001B5306" w:rsidRDefault="001B5306">
    <w:pP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0F2E76"/>
    <w:multiLevelType w:val="hybridMultilevel"/>
    <w:tmpl w:val="232CB8F6"/>
    <w:lvl w:ilvl="0" w:tplc="0409000F">
      <w:start w:val="1"/>
      <w:numFmt w:val="decimal"/>
      <w:lvlText w:val="%1."/>
      <w:lvlJc w:val="left"/>
      <w:pPr>
        <w:ind w:left="1260" w:hanging="360"/>
      </w:pPr>
      <w:rPr>
        <w:rFonts w:cs="Times New Roman"/>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612"/>
    <w:rsid w:val="00010CF3"/>
    <w:rsid w:val="00011E27"/>
    <w:rsid w:val="000148BC"/>
    <w:rsid w:val="00024AB8"/>
    <w:rsid w:val="0002604A"/>
    <w:rsid w:val="00030854"/>
    <w:rsid w:val="0003303F"/>
    <w:rsid w:val="00034643"/>
    <w:rsid w:val="00036028"/>
    <w:rsid w:val="00044642"/>
    <w:rsid w:val="000446B9"/>
    <w:rsid w:val="00047E21"/>
    <w:rsid w:val="000507F2"/>
    <w:rsid w:val="00050E16"/>
    <w:rsid w:val="00085505"/>
    <w:rsid w:val="000A128F"/>
    <w:rsid w:val="000C005C"/>
    <w:rsid w:val="000C4E25"/>
    <w:rsid w:val="000C7021"/>
    <w:rsid w:val="000D6BBC"/>
    <w:rsid w:val="000D7780"/>
    <w:rsid w:val="000E636A"/>
    <w:rsid w:val="000F2F11"/>
    <w:rsid w:val="000F4A63"/>
    <w:rsid w:val="00105929"/>
    <w:rsid w:val="00110C36"/>
    <w:rsid w:val="001131D5"/>
    <w:rsid w:val="00132C88"/>
    <w:rsid w:val="00134C4D"/>
    <w:rsid w:val="00141DB8"/>
    <w:rsid w:val="00153B58"/>
    <w:rsid w:val="001609BD"/>
    <w:rsid w:val="00160F18"/>
    <w:rsid w:val="00172084"/>
    <w:rsid w:val="0017474A"/>
    <w:rsid w:val="001758C6"/>
    <w:rsid w:val="001779C2"/>
    <w:rsid w:val="00182B99"/>
    <w:rsid w:val="001A53A1"/>
    <w:rsid w:val="001B5306"/>
    <w:rsid w:val="001D4CA1"/>
    <w:rsid w:val="001E60D1"/>
    <w:rsid w:val="001E767D"/>
    <w:rsid w:val="0021332C"/>
    <w:rsid w:val="00213982"/>
    <w:rsid w:val="00225576"/>
    <w:rsid w:val="0024416D"/>
    <w:rsid w:val="0025261B"/>
    <w:rsid w:val="00271911"/>
    <w:rsid w:val="002800A0"/>
    <w:rsid w:val="002801B3"/>
    <w:rsid w:val="00281060"/>
    <w:rsid w:val="00292CE5"/>
    <w:rsid w:val="002940E8"/>
    <w:rsid w:val="00294751"/>
    <w:rsid w:val="002A35F3"/>
    <w:rsid w:val="002A6E50"/>
    <w:rsid w:val="002B4298"/>
    <w:rsid w:val="002C175F"/>
    <w:rsid w:val="002C256A"/>
    <w:rsid w:val="002F5C35"/>
    <w:rsid w:val="002F74EB"/>
    <w:rsid w:val="00302F49"/>
    <w:rsid w:val="00304827"/>
    <w:rsid w:val="0030520D"/>
    <w:rsid w:val="00305A7F"/>
    <w:rsid w:val="003152FE"/>
    <w:rsid w:val="00323697"/>
    <w:rsid w:val="00327436"/>
    <w:rsid w:val="003308D3"/>
    <w:rsid w:val="00344BD6"/>
    <w:rsid w:val="0035003D"/>
    <w:rsid w:val="0035528D"/>
    <w:rsid w:val="00361821"/>
    <w:rsid w:val="00361E9E"/>
    <w:rsid w:val="00365DC1"/>
    <w:rsid w:val="003A0000"/>
    <w:rsid w:val="003A46EA"/>
    <w:rsid w:val="003A5D0B"/>
    <w:rsid w:val="003B6FDC"/>
    <w:rsid w:val="003C7FBE"/>
    <w:rsid w:val="003D227C"/>
    <w:rsid w:val="003D2B4D"/>
    <w:rsid w:val="00413418"/>
    <w:rsid w:val="00417A9C"/>
    <w:rsid w:val="004354B6"/>
    <w:rsid w:val="00441C70"/>
    <w:rsid w:val="00444A88"/>
    <w:rsid w:val="00474DA4"/>
    <w:rsid w:val="00476B4D"/>
    <w:rsid w:val="004805FA"/>
    <w:rsid w:val="00486612"/>
    <w:rsid w:val="00491761"/>
    <w:rsid w:val="004935D2"/>
    <w:rsid w:val="004959D9"/>
    <w:rsid w:val="004A3FF6"/>
    <w:rsid w:val="004B1215"/>
    <w:rsid w:val="004D047D"/>
    <w:rsid w:val="004D330A"/>
    <w:rsid w:val="004F1E9E"/>
    <w:rsid w:val="004F305A"/>
    <w:rsid w:val="00512164"/>
    <w:rsid w:val="00520297"/>
    <w:rsid w:val="00523EA4"/>
    <w:rsid w:val="005306C1"/>
    <w:rsid w:val="005338F9"/>
    <w:rsid w:val="00533A19"/>
    <w:rsid w:val="0054281C"/>
    <w:rsid w:val="00544581"/>
    <w:rsid w:val="00550581"/>
    <w:rsid w:val="0055268D"/>
    <w:rsid w:val="00564FCE"/>
    <w:rsid w:val="00567E72"/>
    <w:rsid w:val="00576BE4"/>
    <w:rsid w:val="00583366"/>
    <w:rsid w:val="005A1E6C"/>
    <w:rsid w:val="005A400A"/>
    <w:rsid w:val="005C31E3"/>
    <w:rsid w:val="005C7C50"/>
    <w:rsid w:val="005E1B17"/>
    <w:rsid w:val="005E6DD4"/>
    <w:rsid w:val="005F5ACA"/>
    <w:rsid w:val="005F7B92"/>
    <w:rsid w:val="00605506"/>
    <w:rsid w:val="00612379"/>
    <w:rsid w:val="006153B6"/>
    <w:rsid w:val="0061555F"/>
    <w:rsid w:val="00626CBE"/>
    <w:rsid w:val="00636CA6"/>
    <w:rsid w:val="00641200"/>
    <w:rsid w:val="00645CA8"/>
    <w:rsid w:val="00652658"/>
    <w:rsid w:val="006604F7"/>
    <w:rsid w:val="006651F3"/>
    <w:rsid w:val="006655D3"/>
    <w:rsid w:val="00667404"/>
    <w:rsid w:val="00676B58"/>
    <w:rsid w:val="00681497"/>
    <w:rsid w:val="00687EB4"/>
    <w:rsid w:val="00695C56"/>
    <w:rsid w:val="006A5CDE"/>
    <w:rsid w:val="006A644A"/>
    <w:rsid w:val="006B17D2"/>
    <w:rsid w:val="006B508F"/>
    <w:rsid w:val="006C224E"/>
    <w:rsid w:val="006D780A"/>
    <w:rsid w:val="006E0816"/>
    <w:rsid w:val="006E1C9F"/>
    <w:rsid w:val="0071271E"/>
    <w:rsid w:val="00722E44"/>
    <w:rsid w:val="00732DEC"/>
    <w:rsid w:val="00735491"/>
    <w:rsid w:val="00735BD5"/>
    <w:rsid w:val="00743038"/>
    <w:rsid w:val="00751613"/>
    <w:rsid w:val="007556F6"/>
    <w:rsid w:val="00757A46"/>
    <w:rsid w:val="00760EEF"/>
    <w:rsid w:val="007659E5"/>
    <w:rsid w:val="00775FBD"/>
    <w:rsid w:val="007767C5"/>
    <w:rsid w:val="00777EE5"/>
    <w:rsid w:val="00781D3C"/>
    <w:rsid w:val="00784836"/>
    <w:rsid w:val="0079023E"/>
    <w:rsid w:val="00794CAF"/>
    <w:rsid w:val="007A2854"/>
    <w:rsid w:val="007B07B2"/>
    <w:rsid w:val="007C1D92"/>
    <w:rsid w:val="007C4CB9"/>
    <w:rsid w:val="007D0B9D"/>
    <w:rsid w:val="007D19B0"/>
    <w:rsid w:val="007F498F"/>
    <w:rsid w:val="0080679D"/>
    <w:rsid w:val="008108B0"/>
    <w:rsid w:val="00811B20"/>
    <w:rsid w:val="008211B5"/>
    <w:rsid w:val="0082296E"/>
    <w:rsid w:val="00824099"/>
    <w:rsid w:val="0083570C"/>
    <w:rsid w:val="00846D7C"/>
    <w:rsid w:val="00867AC1"/>
    <w:rsid w:val="00890DF8"/>
    <w:rsid w:val="008A743F"/>
    <w:rsid w:val="008B6E65"/>
    <w:rsid w:val="008C0970"/>
    <w:rsid w:val="008D0BC5"/>
    <w:rsid w:val="008D2CF7"/>
    <w:rsid w:val="008E5A03"/>
    <w:rsid w:val="00900C26"/>
    <w:rsid w:val="0090197F"/>
    <w:rsid w:val="00904AC6"/>
    <w:rsid w:val="00906DDC"/>
    <w:rsid w:val="00927556"/>
    <w:rsid w:val="00934E09"/>
    <w:rsid w:val="00936253"/>
    <w:rsid w:val="00940D46"/>
    <w:rsid w:val="00952DD4"/>
    <w:rsid w:val="00965AE7"/>
    <w:rsid w:val="00970FED"/>
    <w:rsid w:val="009778E0"/>
    <w:rsid w:val="0098315B"/>
    <w:rsid w:val="00990B2A"/>
    <w:rsid w:val="00992D82"/>
    <w:rsid w:val="00994326"/>
    <w:rsid w:val="00997029"/>
    <w:rsid w:val="009A7339"/>
    <w:rsid w:val="009B440E"/>
    <w:rsid w:val="009D5458"/>
    <w:rsid w:val="009D690D"/>
    <w:rsid w:val="009E65B6"/>
    <w:rsid w:val="009F07B4"/>
    <w:rsid w:val="009F4F51"/>
    <w:rsid w:val="00A064EA"/>
    <w:rsid w:val="00A24C10"/>
    <w:rsid w:val="00A36722"/>
    <w:rsid w:val="00A42AC3"/>
    <w:rsid w:val="00A430CF"/>
    <w:rsid w:val="00A54309"/>
    <w:rsid w:val="00A64487"/>
    <w:rsid w:val="00A70250"/>
    <w:rsid w:val="00A77F35"/>
    <w:rsid w:val="00AB2B93"/>
    <w:rsid w:val="00AB4F6E"/>
    <w:rsid w:val="00AB530F"/>
    <w:rsid w:val="00AB7E5B"/>
    <w:rsid w:val="00AC2883"/>
    <w:rsid w:val="00AC6984"/>
    <w:rsid w:val="00AC7372"/>
    <w:rsid w:val="00AD3B21"/>
    <w:rsid w:val="00AE06BC"/>
    <w:rsid w:val="00AE0EF1"/>
    <w:rsid w:val="00AE2937"/>
    <w:rsid w:val="00AE4C19"/>
    <w:rsid w:val="00B07301"/>
    <w:rsid w:val="00B11F3E"/>
    <w:rsid w:val="00B224DE"/>
    <w:rsid w:val="00B324D4"/>
    <w:rsid w:val="00B46575"/>
    <w:rsid w:val="00B53502"/>
    <w:rsid w:val="00B60B06"/>
    <w:rsid w:val="00B61777"/>
    <w:rsid w:val="00B84BBD"/>
    <w:rsid w:val="00BA43FB"/>
    <w:rsid w:val="00BA561D"/>
    <w:rsid w:val="00BC127D"/>
    <w:rsid w:val="00BC1FE6"/>
    <w:rsid w:val="00BF719F"/>
    <w:rsid w:val="00C061B6"/>
    <w:rsid w:val="00C1015D"/>
    <w:rsid w:val="00C1300A"/>
    <w:rsid w:val="00C2446C"/>
    <w:rsid w:val="00C36AE5"/>
    <w:rsid w:val="00C41F17"/>
    <w:rsid w:val="00C455DA"/>
    <w:rsid w:val="00C527FA"/>
    <w:rsid w:val="00C5280D"/>
    <w:rsid w:val="00C53EB3"/>
    <w:rsid w:val="00C56013"/>
    <w:rsid w:val="00C5791C"/>
    <w:rsid w:val="00C651CE"/>
    <w:rsid w:val="00C66290"/>
    <w:rsid w:val="00C72B7A"/>
    <w:rsid w:val="00C83948"/>
    <w:rsid w:val="00C86D83"/>
    <w:rsid w:val="00C973F2"/>
    <w:rsid w:val="00CA010C"/>
    <w:rsid w:val="00CA304C"/>
    <w:rsid w:val="00CA774A"/>
    <w:rsid w:val="00CC11B0"/>
    <w:rsid w:val="00CC2841"/>
    <w:rsid w:val="00CE78B4"/>
    <w:rsid w:val="00CF1330"/>
    <w:rsid w:val="00CF7E36"/>
    <w:rsid w:val="00D004FF"/>
    <w:rsid w:val="00D22DB2"/>
    <w:rsid w:val="00D22FE3"/>
    <w:rsid w:val="00D3708D"/>
    <w:rsid w:val="00D40426"/>
    <w:rsid w:val="00D52899"/>
    <w:rsid w:val="00D57743"/>
    <w:rsid w:val="00D57C96"/>
    <w:rsid w:val="00D57D18"/>
    <w:rsid w:val="00D75D25"/>
    <w:rsid w:val="00D8005F"/>
    <w:rsid w:val="00D86536"/>
    <w:rsid w:val="00D86C42"/>
    <w:rsid w:val="00D87529"/>
    <w:rsid w:val="00D91203"/>
    <w:rsid w:val="00D95174"/>
    <w:rsid w:val="00DA4973"/>
    <w:rsid w:val="00DA6F36"/>
    <w:rsid w:val="00DB596E"/>
    <w:rsid w:val="00DB7773"/>
    <w:rsid w:val="00DC00EA"/>
    <w:rsid w:val="00DC3802"/>
    <w:rsid w:val="00E001AC"/>
    <w:rsid w:val="00E0306B"/>
    <w:rsid w:val="00E07D87"/>
    <w:rsid w:val="00E32F7E"/>
    <w:rsid w:val="00E5267B"/>
    <w:rsid w:val="00E63C0E"/>
    <w:rsid w:val="00E72D49"/>
    <w:rsid w:val="00E744B2"/>
    <w:rsid w:val="00E7593C"/>
    <w:rsid w:val="00E7678A"/>
    <w:rsid w:val="00E85A98"/>
    <w:rsid w:val="00E935F1"/>
    <w:rsid w:val="00E94A81"/>
    <w:rsid w:val="00EA0789"/>
    <w:rsid w:val="00EA1FFB"/>
    <w:rsid w:val="00EB048E"/>
    <w:rsid w:val="00EB18BD"/>
    <w:rsid w:val="00EB4E9C"/>
    <w:rsid w:val="00ED3F59"/>
    <w:rsid w:val="00EE34DF"/>
    <w:rsid w:val="00EF1E08"/>
    <w:rsid w:val="00EF2F89"/>
    <w:rsid w:val="00F01B1F"/>
    <w:rsid w:val="00F030B4"/>
    <w:rsid w:val="00F03E98"/>
    <w:rsid w:val="00F1237A"/>
    <w:rsid w:val="00F22370"/>
    <w:rsid w:val="00F22CBD"/>
    <w:rsid w:val="00F272F1"/>
    <w:rsid w:val="00F303DC"/>
    <w:rsid w:val="00F45372"/>
    <w:rsid w:val="00F560F7"/>
    <w:rsid w:val="00F566F0"/>
    <w:rsid w:val="00F6334D"/>
    <w:rsid w:val="00F75565"/>
    <w:rsid w:val="00FA49AB"/>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caption" w:locked="1" w:semiHidden="1" w:unhideWhenUsed="1" w:qFormat="1"/>
    <w:lsdException w:name="Title" w:locked="1" w:qFormat="1"/>
    <w:lsdException w:name="Default Paragraph Font" w:uiPriority="1"/>
    <w:lsdException w:name="Subtitle" w:locked="1" w:qFormat="1"/>
    <w:lsdException w:name="Hyperlink" w:locked="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C35"/>
    <w:pPr>
      <w:jc w:val="both"/>
    </w:pPr>
    <w:rPr>
      <w:rFonts w:ascii="Arial" w:hAnsi="Arial"/>
      <w:lang w:val="de-DE"/>
    </w:rPr>
  </w:style>
  <w:style w:type="paragraph" w:styleId="Heading1">
    <w:name w:val="heading 1"/>
    <w:next w:val="Normal"/>
    <w:autoRedefine/>
    <w:qFormat/>
    <w:rsid w:val="002F5C35"/>
    <w:pPr>
      <w:keepNext/>
      <w:jc w:val="both"/>
      <w:outlineLvl w:val="0"/>
    </w:pPr>
    <w:rPr>
      <w:rFonts w:ascii="Arial" w:hAnsi="Arial"/>
      <w:caps/>
    </w:rPr>
  </w:style>
  <w:style w:type="paragraph" w:styleId="Heading2">
    <w:name w:val="heading 2"/>
    <w:next w:val="Normal"/>
    <w:autoRedefine/>
    <w:qFormat/>
    <w:rsid w:val="002F5C35"/>
    <w:pPr>
      <w:keepNext/>
      <w:jc w:val="both"/>
      <w:outlineLvl w:val="1"/>
    </w:pPr>
    <w:rPr>
      <w:rFonts w:ascii="Arial" w:hAnsi="Arial"/>
      <w:u w:val="single"/>
    </w:rPr>
  </w:style>
  <w:style w:type="paragraph" w:styleId="Heading3">
    <w:name w:val="heading 3"/>
    <w:next w:val="Normal"/>
    <w:autoRedefine/>
    <w:qFormat/>
    <w:rsid w:val="002F5C35"/>
    <w:pPr>
      <w:keepNext/>
      <w:jc w:val="both"/>
      <w:outlineLvl w:val="2"/>
    </w:pPr>
    <w:rPr>
      <w:rFonts w:ascii="Arial" w:hAnsi="Arial"/>
      <w:i/>
    </w:rPr>
  </w:style>
  <w:style w:type="paragraph" w:styleId="Heading4">
    <w:name w:val="heading 4"/>
    <w:next w:val="Normal"/>
    <w:autoRedefine/>
    <w:qFormat/>
    <w:rsid w:val="002F5C35"/>
    <w:pPr>
      <w:keepNext/>
      <w:ind w:left="567"/>
      <w:jc w:val="both"/>
      <w:outlineLvl w:val="3"/>
    </w:pPr>
    <w:rPr>
      <w:rFonts w:ascii="Arial" w:hAnsi="Arial"/>
      <w:u w:val="single"/>
      <w:lang w:val="fr-FR"/>
    </w:rPr>
  </w:style>
  <w:style w:type="paragraph" w:styleId="Heading5">
    <w:name w:val="heading 5"/>
    <w:next w:val="Normal"/>
    <w:autoRedefine/>
    <w:qFormat/>
    <w:rsid w:val="002F5C35"/>
    <w:pPr>
      <w:keepNext/>
      <w:ind w:left="1134" w:hanging="567"/>
      <w:jc w:val="both"/>
      <w:outlineLvl w:val="4"/>
    </w:pPr>
    <w:rPr>
      <w:rFonts w:ascii="Arial" w:hAnsi="Arial"/>
      <w:i/>
    </w:rPr>
  </w:style>
  <w:style w:type="paragraph" w:styleId="Heading9">
    <w:name w:val="heading 9"/>
    <w:basedOn w:val="Normal"/>
    <w:next w:val="Normal"/>
    <w:qFormat/>
    <w:rsid w:val="002F5C3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F5C35"/>
    <w:pPr>
      <w:jc w:val="center"/>
    </w:pPr>
    <w:rPr>
      <w:rFonts w:ascii="Arial" w:hAnsi="Arial"/>
      <w:lang w:val="de-DE"/>
    </w:rPr>
  </w:style>
  <w:style w:type="paragraph" w:styleId="Footer">
    <w:name w:val="footer"/>
    <w:aliases w:val="doc_path_name"/>
    <w:autoRedefine/>
    <w:rsid w:val="002F5C35"/>
    <w:pPr>
      <w:jc w:val="both"/>
    </w:pPr>
    <w:rPr>
      <w:rFonts w:ascii="Arial" w:hAnsi="Arial"/>
      <w:sz w:val="14"/>
    </w:rPr>
  </w:style>
  <w:style w:type="character" w:styleId="PageNumber">
    <w:name w:val="page number"/>
    <w:basedOn w:val="DefaultParagraphFont"/>
    <w:rsid w:val="002F5C35"/>
    <w:rPr>
      <w:rFonts w:ascii="Arial" w:hAnsi="Arial"/>
      <w:sz w:val="20"/>
    </w:rPr>
  </w:style>
  <w:style w:type="paragraph" w:styleId="Title">
    <w:name w:val="Title"/>
    <w:basedOn w:val="Normal"/>
    <w:qFormat/>
    <w:rsid w:val="002F5C35"/>
    <w:pPr>
      <w:spacing w:after="300"/>
      <w:jc w:val="center"/>
    </w:pPr>
    <w:rPr>
      <w:b/>
      <w:caps/>
      <w:kern w:val="28"/>
      <w:sz w:val="30"/>
    </w:rPr>
  </w:style>
  <w:style w:type="paragraph" w:customStyle="1" w:styleId="preparedby">
    <w:name w:val="preparedby"/>
    <w:basedOn w:val="Normal"/>
    <w:next w:val="Normal"/>
    <w:semiHidden/>
    <w:rsid w:val="002F5C35"/>
    <w:pPr>
      <w:spacing w:after="600"/>
      <w:jc w:val="center"/>
    </w:pPr>
    <w:rPr>
      <w:i/>
    </w:rPr>
  </w:style>
  <w:style w:type="paragraph" w:customStyle="1" w:styleId="Docoriginal">
    <w:name w:val="Doc_original"/>
    <w:basedOn w:val="Code"/>
    <w:link w:val="DocoriginalChar"/>
    <w:rsid w:val="002F5C35"/>
    <w:pPr>
      <w:spacing w:before="240" w:line="240" w:lineRule="exact"/>
      <w:ind w:left="0"/>
      <w:contextualSpacing/>
      <w:jc w:val="left"/>
    </w:pPr>
    <w:rPr>
      <w:sz w:val="18"/>
    </w:rPr>
  </w:style>
  <w:style w:type="paragraph" w:customStyle="1" w:styleId="DecisionParagraphs">
    <w:name w:val="DecisionParagraphs"/>
    <w:basedOn w:val="Normal"/>
    <w:rsid w:val="002F5C35"/>
    <w:pPr>
      <w:tabs>
        <w:tab w:val="left" w:pos="5387"/>
      </w:tabs>
      <w:ind w:left="4820"/>
    </w:pPr>
    <w:rPr>
      <w:i/>
    </w:rPr>
  </w:style>
  <w:style w:type="paragraph" w:styleId="FootnoteText">
    <w:name w:val="footnote text"/>
    <w:autoRedefine/>
    <w:rsid w:val="002F5C35"/>
    <w:pPr>
      <w:spacing w:before="60"/>
      <w:ind w:left="567" w:hanging="567"/>
      <w:jc w:val="both"/>
    </w:pPr>
    <w:rPr>
      <w:rFonts w:ascii="Arial" w:hAnsi="Arial"/>
      <w:sz w:val="16"/>
      <w:lang w:val="de-DE"/>
    </w:rPr>
  </w:style>
  <w:style w:type="character" w:styleId="FootnoteReference">
    <w:name w:val="footnote reference"/>
    <w:basedOn w:val="DefaultParagraphFont"/>
    <w:semiHidden/>
    <w:rsid w:val="002F5C35"/>
    <w:rPr>
      <w:vertAlign w:val="superscript"/>
    </w:rPr>
  </w:style>
  <w:style w:type="paragraph" w:styleId="Closing">
    <w:name w:val="Closing"/>
    <w:basedOn w:val="Normal"/>
    <w:rsid w:val="002F5C35"/>
    <w:pPr>
      <w:ind w:left="4536"/>
      <w:jc w:val="center"/>
    </w:pPr>
  </w:style>
  <w:style w:type="paragraph" w:styleId="Index1">
    <w:name w:val="index 1"/>
    <w:basedOn w:val="Normal"/>
    <w:next w:val="Normal"/>
    <w:semiHidden/>
    <w:rsid w:val="002F5C35"/>
    <w:pPr>
      <w:tabs>
        <w:tab w:val="right" w:leader="dot" w:pos="9071"/>
      </w:tabs>
      <w:ind w:left="284" w:hanging="284"/>
    </w:pPr>
    <w:rPr>
      <w:sz w:val="24"/>
    </w:rPr>
  </w:style>
  <w:style w:type="paragraph" w:styleId="Index2">
    <w:name w:val="index 2"/>
    <w:basedOn w:val="Normal"/>
    <w:next w:val="Normal"/>
    <w:semiHidden/>
    <w:rsid w:val="002F5C35"/>
    <w:pPr>
      <w:tabs>
        <w:tab w:val="right" w:leader="dot" w:pos="9071"/>
      </w:tabs>
      <w:ind w:left="568" w:hanging="284"/>
    </w:pPr>
    <w:rPr>
      <w:sz w:val="24"/>
    </w:rPr>
  </w:style>
  <w:style w:type="paragraph" w:styleId="Index3">
    <w:name w:val="index 3"/>
    <w:basedOn w:val="Normal"/>
    <w:next w:val="Normal"/>
    <w:semiHidden/>
    <w:rsid w:val="002F5C35"/>
    <w:pPr>
      <w:tabs>
        <w:tab w:val="right" w:leader="dot" w:pos="9071"/>
      </w:tabs>
      <w:ind w:left="851" w:hanging="284"/>
    </w:pPr>
    <w:rPr>
      <w:sz w:val="24"/>
    </w:rPr>
  </w:style>
  <w:style w:type="paragraph" w:styleId="MacroText">
    <w:name w:val="macro"/>
    <w:semiHidden/>
    <w:rsid w:val="002F5C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2F5C35"/>
    <w:pPr>
      <w:ind w:left="4536"/>
      <w:jc w:val="center"/>
    </w:pPr>
  </w:style>
  <w:style w:type="character" w:customStyle="1" w:styleId="Doclang">
    <w:name w:val="Doc_lang"/>
    <w:basedOn w:val="DefaultParagraphFont"/>
    <w:rsid w:val="002F5C35"/>
    <w:rPr>
      <w:rFonts w:ascii="Arial" w:hAnsi="Arial"/>
      <w:sz w:val="20"/>
      <w:lang w:val="en-US"/>
    </w:rPr>
  </w:style>
  <w:style w:type="paragraph" w:customStyle="1" w:styleId="Session">
    <w:name w:val="Session"/>
    <w:basedOn w:val="Normal"/>
    <w:semiHidden/>
    <w:rsid w:val="002F5C35"/>
    <w:pPr>
      <w:spacing w:before="60"/>
      <w:jc w:val="center"/>
    </w:pPr>
    <w:rPr>
      <w:b/>
    </w:rPr>
  </w:style>
  <w:style w:type="paragraph" w:customStyle="1" w:styleId="Organizer">
    <w:name w:val="Organizer"/>
    <w:basedOn w:val="Normal"/>
    <w:semiHidden/>
    <w:rsid w:val="002F5C35"/>
    <w:pPr>
      <w:spacing w:after="600"/>
      <w:ind w:left="-993" w:right="-994"/>
      <w:jc w:val="center"/>
    </w:pPr>
    <w:rPr>
      <w:b/>
      <w:caps/>
      <w:kern w:val="26"/>
      <w:sz w:val="26"/>
    </w:rPr>
  </w:style>
  <w:style w:type="paragraph" w:styleId="BodyText">
    <w:name w:val="Body Text"/>
    <w:basedOn w:val="Normal"/>
    <w:rsid w:val="002F5C35"/>
  </w:style>
  <w:style w:type="paragraph" w:customStyle="1" w:styleId="Disclaimer">
    <w:name w:val="Disclaimer"/>
    <w:next w:val="Normal"/>
    <w:qFormat/>
    <w:rsid w:val="002F5C35"/>
    <w:pPr>
      <w:spacing w:after="600"/>
    </w:pPr>
    <w:rPr>
      <w:rFonts w:ascii="Arial" w:hAnsi="Arial"/>
      <w:i/>
      <w:iCs/>
      <w:color w:val="A6A6A6" w:themeColor="background1" w:themeShade="A6"/>
      <w:lang w:val="de-DE"/>
    </w:rPr>
  </w:style>
  <w:style w:type="paragraph" w:customStyle="1" w:styleId="upove">
    <w:name w:val="upov_e"/>
    <w:basedOn w:val="Normal"/>
    <w:rsid w:val="002F5C35"/>
    <w:pPr>
      <w:spacing w:before="120"/>
    </w:pPr>
    <w:rPr>
      <w:sz w:val="16"/>
    </w:rPr>
  </w:style>
  <w:style w:type="paragraph" w:customStyle="1" w:styleId="TitleofDoc">
    <w:name w:val="Title of Doc"/>
    <w:basedOn w:val="Normal"/>
    <w:semiHidden/>
    <w:rsid w:val="002F5C35"/>
    <w:pPr>
      <w:spacing w:before="1200"/>
      <w:jc w:val="center"/>
    </w:pPr>
    <w:rPr>
      <w:caps/>
    </w:rPr>
  </w:style>
  <w:style w:type="paragraph" w:customStyle="1" w:styleId="preparedby0">
    <w:name w:val="prepared by"/>
    <w:basedOn w:val="Normal"/>
    <w:semiHidden/>
    <w:rsid w:val="002F5C35"/>
    <w:pPr>
      <w:spacing w:before="600" w:after="600"/>
      <w:jc w:val="center"/>
    </w:pPr>
    <w:rPr>
      <w:i/>
    </w:rPr>
  </w:style>
  <w:style w:type="paragraph" w:customStyle="1" w:styleId="PlaceAndDate">
    <w:name w:val="PlaceAndDate"/>
    <w:basedOn w:val="Session"/>
    <w:semiHidden/>
    <w:rsid w:val="002F5C35"/>
  </w:style>
  <w:style w:type="paragraph" w:styleId="EndnoteText">
    <w:name w:val="endnote text"/>
    <w:basedOn w:val="Normal"/>
    <w:semiHidden/>
    <w:rsid w:val="002F5C35"/>
  </w:style>
  <w:style w:type="character" w:styleId="EndnoteReference">
    <w:name w:val="endnote reference"/>
    <w:basedOn w:val="DefaultParagraphFont"/>
    <w:semiHidden/>
    <w:rsid w:val="002F5C35"/>
    <w:rPr>
      <w:vertAlign w:val="superscript"/>
    </w:rPr>
  </w:style>
  <w:style w:type="paragraph" w:customStyle="1" w:styleId="SessionMeetingPlace">
    <w:name w:val="Session_MeetingPlace"/>
    <w:basedOn w:val="Normal"/>
    <w:semiHidden/>
    <w:rsid w:val="002F5C35"/>
    <w:pPr>
      <w:spacing w:before="480"/>
      <w:jc w:val="center"/>
    </w:pPr>
    <w:rPr>
      <w:b/>
      <w:bCs/>
      <w:kern w:val="28"/>
      <w:sz w:val="24"/>
    </w:rPr>
  </w:style>
  <w:style w:type="paragraph" w:customStyle="1" w:styleId="Original">
    <w:name w:val="Original"/>
    <w:basedOn w:val="Normal"/>
    <w:semiHidden/>
    <w:rsid w:val="002F5C35"/>
    <w:pPr>
      <w:spacing w:before="60"/>
      <w:ind w:left="1276"/>
    </w:pPr>
    <w:rPr>
      <w:b/>
      <w:sz w:val="22"/>
    </w:rPr>
  </w:style>
  <w:style w:type="paragraph" w:styleId="Date">
    <w:name w:val="Date"/>
    <w:basedOn w:val="Normal"/>
    <w:semiHidden/>
    <w:rsid w:val="002F5C35"/>
    <w:pPr>
      <w:spacing w:line="340" w:lineRule="exact"/>
      <w:ind w:left="1276"/>
    </w:pPr>
    <w:rPr>
      <w:b/>
      <w:sz w:val="22"/>
    </w:rPr>
  </w:style>
  <w:style w:type="paragraph" w:customStyle="1" w:styleId="Code">
    <w:name w:val="Code"/>
    <w:basedOn w:val="Normal"/>
    <w:link w:val="CodeChar"/>
    <w:semiHidden/>
    <w:rsid w:val="002F5C35"/>
    <w:pPr>
      <w:spacing w:line="340" w:lineRule="atLeast"/>
      <w:ind w:left="1276"/>
    </w:pPr>
    <w:rPr>
      <w:b/>
      <w:bCs/>
      <w:spacing w:val="10"/>
    </w:rPr>
  </w:style>
  <w:style w:type="paragraph" w:customStyle="1" w:styleId="Country">
    <w:name w:val="Country"/>
    <w:basedOn w:val="Normal"/>
    <w:semiHidden/>
    <w:rsid w:val="002F5C35"/>
    <w:pPr>
      <w:spacing w:before="60" w:after="480"/>
      <w:jc w:val="center"/>
    </w:pPr>
  </w:style>
  <w:style w:type="paragraph" w:customStyle="1" w:styleId="Lettrine">
    <w:name w:val="Lettrine"/>
    <w:basedOn w:val="Normal"/>
    <w:rsid w:val="002F5C35"/>
    <w:pPr>
      <w:spacing w:line="340" w:lineRule="atLeast"/>
      <w:jc w:val="right"/>
    </w:pPr>
    <w:rPr>
      <w:b/>
      <w:bCs/>
      <w:sz w:val="36"/>
    </w:rPr>
  </w:style>
  <w:style w:type="paragraph" w:customStyle="1" w:styleId="LogoUPOV">
    <w:name w:val="LogoUPOV"/>
    <w:basedOn w:val="Normal"/>
    <w:rsid w:val="002F5C35"/>
    <w:pPr>
      <w:spacing w:before="600" w:after="80"/>
      <w:jc w:val="center"/>
    </w:pPr>
    <w:rPr>
      <w:snapToGrid w:val="0"/>
    </w:rPr>
  </w:style>
  <w:style w:type="paragraph" w:customStyle="1" w:styleId="Sessiontc">
    <w:name w:val="Session_tc"/>
    <w:basedOn w:val="StyleSessionAllcaps"/>
    <w:rsid w:val="002F5C35"/>
    <w:pPr>
      <w:spacing w:before="0" w:line="280" w:lineRule="exact"/>
      <w:jc w:val="left"/>
    </w:pPr>
    <w:rPr>
      <w:caps w:val="0"/>
      <w:sz w:val="20"/>
    </w:rPr>
  </w:style>
  <w:style w:type="paragraph" w:customStyle="1" w:styleId="TitreUpov">
    <w:name w:val="TitreUpov"/>
    <w:basedOn w:val="Normal"/>
    <w:semiHidden/>
    <w:rsid w:val="002F5C35"/>
    <w:pPr>
      <w:spacing w:before="60"/>
      <w:jc w:val="center"/>
    </w:pPr>
    <w:rPr>
      <w:b/>
      <w:sz w:val="24"/>
    </w:rPr>
  </w:style>
  <w:style w:type="paragraph" w:customStyle="1" w:styleId="StyleSessionAllcaps">
    <w:name w:val="Style Session + All caps"/>
    <w:basedOn w:val="Session"/>
    <w:semiHidden/>
    <w:rsid w:val="002F5C35"/>
    <w:pPr>
      <w:spacing w:before="480"/>
    </w:pPr>
    <w:rPr>
      <w:bCs/>
      <w:caps/>
      <w:kern w:val="28"/>
      <w:sz w:val="24"/>
    </w:rPr>
  </w:style>
  <w:style w:type="paragraph" w:customStyle="1" w:styleId="plcountry">
    <w:name w:val="plcountry"/>
    <w:basedOn w:val="Normal"/>
    <w:rsid w:val="002F5C35"/>
    <w:pPr>
      <w:keepNext/>
      <w:keepLines/>
      <w:spacing w:before="180" w:after="120"/>
      <w:jc w:val="left"/>
    </w:pPr>
    <w:rPr>
      <w:caps/>
      <w:noProof/>
      <w:snapToGrid w:val="0"/>
      <w:u w:val="single"/>
    </w:rPr>
  </w:style>
  <w:style w:type="paragraph" w:customStyle="1" w:styleId="pldetails">
    <w:name w:val="pldetails"/>
    <w:basedOn w:val="Normal"/>
    <w:rsid w:val="002F5C35"/>
    <w:pPr>
      <w:keepLines/>
      <w:spacing w:before="60" w:after="60"/>
      <w:jc w:val="left"/>
    </w:pPr>
    <w:rPr>
      <w:noProof/>
      <w:snapToGrid w:val="0"/>
    </w:rPr>
  </w:style>
  <w:style w:type="paragraph" w:customStyle="1" w:styleId="plheading">
    <w:name w:val="plheading"/>
    <w:basedOn w:val="Normal"/>
    <w:rsid w:val="002F5C35"/>
    <w:pPr>
      <w:keepNext/>
      <w:spacing w:before="480" w:after="120"/>
      <w:jc w:val="center"/>
    </w:pPr>
    <w:rPr>
      <w:caps/>
      <w:snapToGrid w:val="0"/>
      <w:u w:val="single"/>
    </w:rPr>
  </w:style>
  <w:style w:type="paragraph" w:customStyle="1" w:styleId="Sessiontcplacedate">
    <w:name w:val="Session_tc_place_date"/>
    <w:basedOn w:val="SessionMeetingPlace"/>
    <w:rsid w:val="002F5C35"/>
    <w:pPr>
      <w:spacing w:before="240"/>
      <w:contextualSpacing/>
      <w:jc w:val="left"/>
    </w:pPr>
    <w:rPr>
      <w:sz w:val="20"/>
    </w:rPr>
  </w:style>
  <w:style w:type="paragraph" w:customStyle="1" w:styleId="Titleofdoc0">
    <w:name w:val="Title_of_doc"/>
    <w:basedOn w:val="TitleofDoc"/>
    <w:rsid w:val="002F5C35"/>
    <w:pPr>
      <w:spacing w:before="600" w:after="240"/>
      <w:jc w:val="left"/>
    </w:pPr>
    <w:rPr>
      <w:b/>
    </w:rPr>
  </w:style>
  <w:style w:type="paragraph" w:customStyle="1" w:styleId="preparedby1">
    <w:name w:val="prepared_by"/>
    <w:basedOn w:val="preparedby0"/>
    <w:rsid w:val="002F5C35"/>
    <w:pPr>
      <w:spacing w:before="0" w:after="240"/>
    </w:pPr>
    <w:rPr>
      <w:iCs/>
    </w:rPr>
  </w:style>
  <w:style w:type="character" w:customStyle="1" w:styleId="CodeChar">
    <w:name w:val="Code Char"/>
    <w:basedOn w:val="DefaultParagraphFont"/>
    <w:link w:val="Code"/>
    <w:semiHidden/>
    <w:locked/>
    <w:rsid w:val="002F5C35"/>
    <w:rPr>
      <w:rFonts w:ascii="Arial" w:hAnsi="Arial"/>
      <w:b/>
      <w:bCs/>
      <w:spacing w:val="10"/>
      <w:lang w:val="de-DE"/>
    </w:rPr>
  </w:style>
  <w:style w:type="paragraph" w:customStyle="1" w:styleId="endofdoc">
    <w:name w:val="end_of_doc"/>
    <w:next w:val="Header"/>
    <w:autoRedefine/>
    <w:rsid w:val="002F5C35"/>
    <w:pPr>
      <w:spacing w:before="480"/>
      <w:ind w:left="567" w:hanging="567"/>
      <w:jc w:val="right"/>
    </w:pPr>
    <w:rPr>
      <w:rFonts w:ascii="Arial" w:hAnsi="Arial"/>
    </w:rPr>
  </w:style>
  <w:style w:type="character" w:customStyle="1" w:styleId="DocoriginalChar">
    <w:name w:val="Doc_original Char"/>
    <w:basedOn w:val="CodeChar"/>
    <w:link w:val="Docoriginal"/>
    <w:locked/>
    <w:rsid w:val="002F5C35"/>
    <w:rPr>
      <w:rFonts w:ascii="Arial" w:hAnsi="Arial"/>
      <w:b/>
      <w:bCs/>
      <w:spacing w:val="10"/>
      <w:sz w:val="18"/>
      <w:lang w:val="de-DE"/>
    </w:rPr>
  </w:style>
  <w:style w:type="paragraph" w:styleId="TOC2">
    <w:name w:val="toc 2"/>
    <w:next w:val="Normal"/>
    <w:autoRedefine/>
    <w:rsid w:val="002F5C35"/>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2F5C35"/>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2F5C35"/>
    <w:rPr>
      <w:rFonts w:ascii="Arial" w:hAnsi="Arial"/>
      <w:color w:val="0000FF"/>
      <w:u w:val="single"/>
    </w:rPr>
  </w:style>
  <w:style w:type="paragraph" w:styleId="TOC4">
    <w:name w:val="toc 4"/>
    <w:next w:val="Normal"/>
    <w:autoRedefine/>
    <w:semiHidden/>
    <w:rsid w:val="002F5C35"/>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2F5C35"/>
    <w:pPr>
      <w:tabs>
        <w:tab w:val="right" w:leader="dot" w:pos="9639"/>
      </w:tabs>
      <w:contextualSpacing/>
      <w:jc w:val="center"/>
    </w:pPr>
    <w:rPr>
      <w:rFonts w:ascii="Arial" w:hAnsi="Arial"/>
      <w:caps/>
    </w:rPr>
  </w:style>
  <w:style w:type="paragraph" w:styleId="TOC5">
    <w:name w:val="toc 5"/>
    <w:next w:val="Normal"/>
    <w:autoRedefine/>
    <w:semiHidden/>
    <w:rsid w:val="002F5C35"/>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F5C35"/>
    <w:rPr>
      <w:rFonts w:ascii="Tahoma" w:hAnsi="Tahoma" w:cs="Tahoma"/>
      <w:sz w:val="16"/>
      <w:szCs w:val="16"/>
    </w:rPr>
  </w:style>
  <w:style w:type="character" w:customStyle="1" w:styleId="BalloonTextChar">
    <w:name w:val="Balloon Text Char"/>
    <w:basedOn w:val="DefaultParagraphFont"/>
    <w:link w:val="BalloonText"/>
    <w:locked/>
    <w:rsid w:val="002F5C35"/>
    <w:rPr>
      <w:rFonts w:ascii="Tahoma" w:hAnsi="Tahoma" w:cs="Tahoma"/>
      <w:sz w:val="16"/>
      <w:szCs w:val="16"/>
      <w:lang w:val="de-DE"/>
    </w:rPr>
  </w:style>
  <w:style w:type="paragraph" w:customStyle="1" w:styleId="Doccode">
    <w:name w:val="Doc_code"/>
    <w:qFormat/>
    <w:rsid w:val="002F5C35"/>
    <w:rPr>
      <w:rFonts w:ascii="Arial" w:hAnsi="Arial"/>
      <w:b/>
      <w:bCs/>
      <w:spacing w:val="10"/>
      <w:sz w:val="18"/>
    </w:rPr>
  </w:style>
  <w:style w:type="paragraph" w:styleId="ListParagraph">
    <w:name w:val="List Paragraph"/>
    <w:basedOn w:val="Normal"/>
    <w:qFormat/>
    <w:pPr>
      <w:ind w:left="720"/>
      <w:contextualSpacing/>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caption" w:locked="1" w:semiHidden="1" w:unhideWhenUsed="1" w:qFormat="1"/>
    <w:lsdException w:name="Title" w:locked="1" w:qFormat="1"/>
    <w:lsdException w:name="Default Paragraph Font" w:uiPriority="1"/>
    <w:lsdException w:name="Subtitle" w:locked="1" w:qFormat="1"/>
    <w:lsdException w:name="Hyperlink" w:locked="1"/>
    <w:lsdException w:name="Strong" w:locked="1" w:qFormat="1"/>
    <w:lsdException w:name="Emphasis" w:locked="1"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F5C35"/>
    <w:pPr>
      <w:jc w:val="both"/>
    </w:pPr>
    <w:rPr>
      <w:rFonts w:ascii="Arial" w:hAnsi="Arial"/>
      <w:lang w:val="de-DE"/>
    </w:rPr>
  </w:style>
  <w:style w:type="paragraph" w:styleId="Heading1">
    <w:name w:val="heading 1"/>
    <w:next w:val="Normal"/>
    <w:autoRedefine/>
    <w:qFormat/>
    <w:rsid w:val="002F5C35"/>
    <w:pPr>
      <w:keepNext/>
      <w:jc w:val="both"/>
      <w:outlineLvl w:val="0"/>
    </w:pPr>
    <w:rPr>
      <w:rFonts w:ascii="Arial" w:hAnsi="Arial"/>
      <w:caps/>
    </w:rPr>
  </w:style>
  <w:style w:type="paragraph" w:styleId="Heading2">
    <w:name w:val="heading 2"/>
    <w:next w:val="Normal"/>
    <w:autoRedefine/>
    <w:qFormat/>
    <w:rsid w:val="002F5C35"/>
    <w:pPr>
      <w:keepNext/>
      <w:jc w:val="both"/>
      <w:outlineLvl w:val="1"/>
    </w:pPr>
    <w:rPr>
      <w:rFonts w:ascii="Arial" w:hAnsi="Arial"/>
      <w:u w:val="single"/>
    </w:rPr>
  </w:style>
  <w:style w:type="paragraph" w:styleId="Heading3">
    <w:name w:val="heading 3"/>
    <w:next w:val="Normal"/>
    <w:autoRedefine/>
    <w:qFormat/>
    <w:rsid w:val="002F5C35"/>
    <w:pPr>
      <w:keepNext/>
      <w:jc w:val="both"/>
      <w:outlineLvl w:val="2"/>
    </w:pPr>
    <w:rPr>
      <w:rFonts w:ascii="Arial" w:hAnsi="Arial"/>
      <w:i/>
    </w:rPr>
  </w:style>
  <w:style w:type="paragraph" w:styleId="Heading4">
    <w:name w:val="heading 4"/>
    <w:next w:val="Normal"/>
    <w:autoRedefine/>
    <w:qFormat/>
    <w:rsid w:val="002F5C35"/>
    <w:pPr>
      <w:keepNext/>
      <w:ind w:left="567"/>
      <w:jc w:val="both"/>
      <w:outlineLvl w:val="3"/>
    </w:pPr>
    <w:rPr>
      <w:rFonts w:ascii="Arial" w:hAnsi="Arial"/>
      <w:u w:val="single"/>
      <w:lang w:val="fr-FR"/>
    </w:rPr>
  </w:style>
  <w:style w:type="paragraph" w:styleId="Heading5">
    <w:name w:val="heading 5"/>
    <w:next w:val="Normal"/>
    <w:autoRedefine/>
    <w:qFormat/>
    <w:rsid w:val="002F5C35"/>
    <w:pPr>
      <w:keepNext/>
      <w:ind w:left="1134" w:hanging="567"/>
      <w:jc w:val="both"/>
      <w:outlineLvl w:val="4"/>
    </w:pPr>
    <w:rPr>
      <w:rFonts w:ascii="Arial" w:hAnsi="Arial"/>
      <w:i/>
    </w:rPr>
  </w:style>
  <w:style w:type="paragraph" w:styleId="Heading9">
    <w:name w:val="heading 9"/>
    <w:basedOn w:val="Normal"/>
    <w:next w:val="Normal"/>
    <w:qFormat/>
    <w:rsid w:val="002F5C35"/>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2F5C35"/>
    <w:pPr>
      <w:jc w:val="center"/>
    </w:pPr>
    <w:rPr>
      <w:rFonts w:ascii="Arial" w:hAnsi="Arial"/>
      <w:lang w:val="de-DE"/>
    </w:rPr>
  </w:style>
  <w:style w:type="paragraph" w:styleId="Footer">
    <w:name w:val="footer"/>
    <w:aliases w:val="doc_path_name"/>
    <w:autoRedefine/>
    <w:rsid w:val="002F5C35"/>
    <w:pPr>
      <w:jc w:val="both"/>
    </w:pPr>
    <w:rPr>
      <w:rFonts w:ascii="Arial" w:hAnsi="Arial"/>
      <w:sz w:val="14"/>
    </w:rPr>
  </w:style>
  <w:style w:type="character" w:styleId="PageNumber">
    <w:name w:val="page number"/>
    <w:basedOn w:val="DefaultParagraphFont"/>
    <w:rsid w:val="002F5C35"/>
    <w:rPr>
      <w:rFonts w:ascii="Arial" w:hAnsi="Arial"/>
      <w:sz w:val="20"/>
    </w:rPr>
  </w:style>
  <w:style w:type="paragraph" w:styleId="Title">
    <w:name w:val="Title"/>
    <w:basedOn w:val="Normal"/>
    <w:qFormat/>
    <w:rsid w:val="002F5C35"/>
    <w:pPr>
      <w:spacing w:after="300"/>
      <w:jc w:val="center"/>
    </w:pPr>
    <w:rPr>
      <w:b/>
      <w:caps/>
      <w:kern w:val="28"/>
      <w:sz w:val="30"/>
    </w:rPr>
  </w:style>
  <w:style w:type="paragraph" w:customStyle="1" w:styleId="preparedby">
    <w:name w:val="preparedby"/>
    <w:basedOn w:val="Normal"/>
    <w:next w:val="Normal"/>
    <w:semiHidden/>
    <w:rsid w:val="002F5C35"/>
    <w:pPr>
      <w:spacing w:after="600"/>
      <w:jc w:val="center"/>
    </w:pPr>
    <w:rPr>
      <w:i/>
    </w:rPr>
  </w:style>
  <w:style w:type="paragraph" w:customStyle="1" w:styleId="Docoriginal">
    <w:name w:val="Doc_original"/>
    <w:basedOn w:val="Code"/>
    <w:link w:val="DocoriginalChar"/>
    <w:rsid w:val="002F5C35"/>
    <w:pPr>
      <w:spacing w:before="240" w:line="240" w:lineRule="exact"/>
      <w:ind w:left="0"/>
      <w:contextualSpacing/>
      <w:jc w:val="left"/>
    </w:pPr>
    <w:rPr>
      <w:sz w:val="18"/>
    </w:rPr>
  </w:style>
  <w:style w:type="paragraph" w:customStyle="1" w:styleId="DecisionParagraphs">
    <w:name w:val="DecisionParagraphs"/>
    <w:basedOn w:val="Normal"/>
    <w:rsid w:val="002F5C35"/>
    <w:pPr>
      <w:tabs>
        <w:tab w:val="left" w:pos="5387"/>
      </w:tabs>
      <w:ind w:left="4820"/>
    </w:pPr>
    <w:rPr>
      <w:i/>
    </w:rPr>
  </w:style>
  <w:style w:type="paragraph" w:styleId="FootnoteText">
    <w:name w:val="footnote text"/>
    <w:autoRedefine/>
    <w:rsid w:val="002F5C35"/>
    <w:pPr>
      <w:spacing w:before="60"/>
      <w:ind w:left="567" w:hanging="567"/>
      <w:jc w:val="both"/>
    </w:pPr>
    <w:rPr>
      <w:rFonts w:ascii="Arial" w:hAnsi="Arial"/>
      <w:sz w:val="16"/>
      <w:lang w:val="de-DE"/>
    </w:rPr>
  </w:style>
  <w:style w:type="character" w:styleId="FootnoteReference">
    <w:name w:val="footnote reference"/>
    <w:basedOn w:val="DefaultParagraphFont"/>
    <w:semiHidden/>
    <w:rsid w:val="002F5C35"/>
    <w:rPr>
      <w:vertAlign w:val="superscript"/>
    </w:rPr>
  </w:style>
  <w:style w:type="paragraph" w:styleId="Closing">
    <w:name w:val="Closing"/>
    <w:basedOn w:val="Normal"/>
    <w:rsid w:val="002F5C35"/>
    <w:pPr>
      <w:ind w:left="4536"/>
      <w:jc w:val="center"/>
    </w:pPr>
  </w:style>
  <w:style w:type="paragraph" w:styleId="Index1">
    <w:name w:val="index 1"/>
    <w:basedOn w:val="Normal"/>
    <w:next w:val="Normal"/>
    <w:semiHidden/>
    <w:rsid w:val="002F5C35"/>
    <w:pPr>
      <w:tabs>
        <w:tab w:val="right" w:leader="dot" w:pos="9071"/>
      </w:tabs>
      <w:ind w:left="284" w:hanging="284"/>
    </w:pPr>
    <w:rPr>
      <w:sz w:val="24"/>
    </w:rPr>
  </w:style>
  <w:style w:type="paragraph" w:styleId="Index2">
    <w:name w:val="index 2"/>
    <w:basedOn w:val="Normal"/>
    <w:next w:val="Normal"/>
    <w:semiHidden/>
    <w:rsid w:val="002F5C35"/>
    <w:pPr>
      <w:tabs>
        <w:tab w:val="right" w:leader="dot" w:pos="9071"/>
      </w:tabs>
      <w:ind w:left="568" w:hanging="284"/>
    </w:pPr>
    <w:rPr>
      <w:sz w:val="24"/>
    </w:rPr>
  </w:style>
  <w:style w:type="paragraph" w:styleId="Index3">
    <w:name w:val="index 3"/>
    <w:basedOn w:val="Normal"/>
    <w:next w:val="Normal"/>
    <w:semiHidden/>
    <w:rsid w:val="002F5C35"/>
    <w:pPr>
      <w:tabs>
        <w:tab w:val="right" w:leader="dot" w:pos="9071"/>
      </w:tabs>
      <w:ind w:left="851" w:hanging="284"/>
    </w:pPr>
    <w:rPr>
      <w:sz w:val="24"/>
    </w:rPr>
  </w:style>
  <w:style w:type="paragraph" w:styleId="MacroText">
    <w:name w:val="macro"/>
    <w:semiHidden/>
    <w:rsid w:val="002F5C3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2F5C35"/>
    <w:pPr>
      <w:ind w:left="4536"/>
      <w:jc w:val="center"/>
    </w:pPr>
  </w:style>
  <w:style w:type="character" w:customStyle="1" w:styleId="Doclang">
    <w:name w:val="Doc_lang"/>
    <w:basedOn w:val="DefaultParagraphFont"/>
    <w:rsid w:val="002F5C35"/>
    <w:rPr>
      <w:rFonts w:ascii="Arial" w:hAnsi="Arial"/>
      <w:sz w:val="20"/>
      <w:lang w:val="en-US"/>
    </w:rPr>
  </w:style>
  <w:style w:type="paragraph" w:customStyle="1" w:styleId="Session">
    <w:name w:val="Session"/>
    <w:basedOn w:val="Normal"/>
    <w:semiHidden/>
    <w:rsid w:val="002F5C35"/>
    <w:pPr>
      <w:spacing w:before="60"/>
      <w:jc w:val="center"/>
    </w:pPr>
    <w:rPr>
      <w:b/>
    </w:rPr>
  </w:style>
  <w:style w:type="paragraph" w:customStyle="1" w:styleId="Organizer">
    <w:name w:val="Organizer"/>
    <w:basedOn w:val="Normal"/>
    <w:semiHidden/>
    <w:rsid w:val="002F5C35"/>
    <w:pPr>
      <w:spacing w:after="600"/>
      <w:ind w:left="-993" w:right="-994"/>
      <w:jc w:val="center"/>
    </w:pPr>
    <w:rPr>
      <w:b/>
      <w:caps/>
      <w:kern w:val="26"/>
      <w:sz w:val="26"/>
    </w:rPr>
  </w:style>
  <w:style w:type="paragraph" w:styleId="BodyText">
    <w:name w:val="Body Text"/>
    <w:basedOn w:val="Normal"/>
    <w:rsid w:val="002F5C35"/>
  </w:style>
  <w:style w:type="paragraph" w:customStyle="1" w:styleId="Disclaimer">
    <w:name w:val="Disclaimer"/>
    <w:next w:val="Normal"/>
    <w:qFormat/>
    <w:rsid w:val="002F5C35"/>
    <w:pPr>
      <w:spacing w:after="600"/>
    </w:pPr>
    <w:rPr>
      <w:rFonts w:ascii="Arial" w:hAnsi="Arial"/>
      <w:i/>
      <w:iCs/>
      <w:color w:val="A6A6A6" w:themeColor="background1" w:themeShade="A6"/>
      <w:lang w:val="de-DE"/>
    </w:rPr>
  </w:style>
  <w:style w:type="paragraph" w:customStyle="1" w:styleId="upove">
    <w:name w:val="upov_e"/>
    <w:basedOn w:val="Normal"/>
    <w:rsid w:val="002F5C35"/>
    <w:pPr>
      <w:spacing w:before="120"/>
    </w:pPr>
    <w:rPr>
      <w:sz w:val="16"/>
    </w:rPr>
  </w:style>
  <w:style w:type="paragraph" w:customStyle="1" w:styleId="TitleofDoc">
    <w:name w:val="Title of Doc"/>
    <w:basedOn w:val="Normal"/>
    <w:semiHidden/>
    <w:rsid w:val="002F5C35"/>
    <w:pPr>
      <w:spacing w:before="1200"/>
      <w:jc w:val="center"/>
    </w:pPr>
    <w:rPr>
      <w:caps/>
    </w:rPr>
  </w:style>
  <w:style w:type="paragraph" w:customStyle="1" w:styleId="preparedby0">
    <w:name w:val="prepared by"/>
    <w:basedOn w:val="Normal"/>
    <w:semiHidden/>
    <w:rsid w:val="002F5C35"/>
    <w:pPr>
      <w:spacing w:before="600" w:after="600"/>
      <w:jc w:val="center"/>
    </w:pPr>
    <w:rPr>
      <w:i/>
    </w:rPr>
  </w:style>
  <w:style w:type="paragraph" w:customStyle="1" w:styleId="PlaceAndDate">
    <w:name w:val="PlaceAndDate"/>
    <w:basedOn w:val="Session"/>
    <w:semiHidden/>
    <w:rsid w:val="002F5C35"/>
  </w:style>
  <w:style w:type="paragraph" w:styleId="EndnoteText">
    <w:name w:val="endnote text"/>
    <w:basedOn w:val="Normal"/>
    <w:semiHidden/>
    <w:rsid w:val="002F5C35"/>
  </w:style>
  <w:style w:type="character" w:styleId="EndnoteReference">
    <w:name w:val="endnote reference"/>
    <w:basedOn w:val="DefaultParagraphFont"/>
    <w:semiHidden/>
    <w:rsid w:val="002F5C35"/>
    <w:rPr>
      <w:vertAlign w:val="superscript"/>
    </w:rPr>
  </w:style>
  <w:style w:type="paragraph" w:customStyle="1" w:styleId="SessionMeetingPlace">
    <w:name w:val="Session_MeetingPlace"/>
    <w:basedOn w:val="Normal"/>
    <w:semiHidden/>
    <w:rsid w:val="002F5C35"/>
    <w:pPr>
      <w:spacing w:before="480"/>
      <w:jc w:val="center"/>
    </w:pPr>
    <w:rPr>
      <w:b/>
      <w:bCs/>
      <w:kern w:val="28"/>
      <w:sz w:val="24"/>
    </w:rPr>
  </w:style>
  <w:style w:type="paragraph" w:customStyle="1" w:styleId="Original">
    <w:name w:val="Original"/>
    <w:basedOn w:val="Normal"/>
    <w:semiHidden/>
    <w:rsid w:val="002F5C35"/>
    <w:pPr>
      <w:spacing w:before="60"/>
      <w:ind w:left="1276"/>
    </w:pPr>
    <w:rPr>
      <w:b/>
      <w:sz w:val="22"/>
    </w:rPr>
  </w:style>
  <w:style w:type="paragraph" w:styleId="Date">
    <w:name w:val="Date"/>
    <w:basedOn w:val="Normal"/>
    <w:semiHidden/>
    <w:rsid w:val="002F5C35"/>
    <w:pPr>
      <w:spacing w:line="340" w:lineRule="exact"/>
      <w:ind w:left="1276"/>
    </w:pPr>
    <w:rPr>
      <w:b/>
      <w:sz w:val="22"/>
    </w:rPr>
  </w:style>
  <w:style w:type="paragraph" w:customStyle="1" w:styleId="Code">
    <w:name w:val="Code"/>
    <w:basedOn w:val="Normal"/>
    <w:link w:val="CodeChar"/>
    <w:semiHidden/>
    <w:rsid w:val="002F5C35"/>
    <w:pPr>
      <w:spacing w:line="340" w:lineRule="atLeast"/>
      <w:ind w:left="1276"/>
    </w:pPr>
    <w:rPr>
      <w:b/>
      <w:bCs/>
      <w:spacing w:val="10"/>
    </w:rPr>
  </w:style>
  <w:style w:type="paragraph" w:customStyle="1" w:styleId="Country">
    <w:name w:val="Country"/>
    <w:basedOn w:val="Normal"/>
    <w:semiHidden/>
    <w:rsid w:val="002F5C35"/>
    <w:pPr>
      <w:spacing w:before="60" w:after="480"/>
      <w:jc w:val="center"/>
    </w:pPr>
  </w:style>
  <w:style w:type="paragraph" w:customStyle="1" w:styleId="Lettrine">
    <w:name w:val="Lettrine"/>
    <w:basedOn w:val="Normal"/>
    <w:rsid w:val="002F5C35"/>
    <w:pPr>
      <w:spacing w:line="340" w:lineRule="atLeast"/>
      <w:jc w:val="right"/>
    </w:pPr>
    <w:rPr>
      <w:b/>
      <w:bCs/>
      <w:sz w:val="36"/>
    </w:rPr>
  </w:style>
  <w:style w:type="paragraph" w:customStyle="1" w:styleId="LogoUPOV">
    <w:name w:val="LogoUPOV"/>
    <w:basedOn w:val="Normal"/>
    <w:rsid w:val="002F5C35"/>
    <w:pPr>
      <w:spacing w:before="600" w:after="80"/>
      <w:jc w:val="center"/>
    </w:pPr>
    <w:rPr>
      <w:snapToGrid w:val="0"/>
    </w:rPr>
  </w:style>
  <w:style w:type="paragraph" w:customStyle="1" w:styleId="Sessiontc">
    <w:name w:val="Session_tc"/>
    <w:basedOn w:val="StyleSessionAllcaps"/>
    <w:rsid w:val="002F5C35"/>
    <w:pPr>
      <w:spacing w:before="0" w:line="280" w:lineRule="exact"/>
      <w:jc w:val="left"/>
    </w:pPr>
    <w:rPr>
      <w:caps w:val="0"/>
      <w:sz w:val="20"/>
    </w:rPr>
  </w:style>
  <w:style w:type="paragraph" w:customStyle="1" w:styleId="TitreUpov">
    <w:name w:val="TitreUpov"/>
    <w:basedOn w:val="Normal"/>
    <w:semiHidden/>
    <w:rsid w:val="002F5C35"/>
    <w:pPr>
      <w:spacing w:before="60"/>
      <w:jc w:val="center"/>
    </w:pPr>
    <w:rPr>
      <w:b/>
      <w:sz w:val="24"/>
    </w:rPr>
  </w:style>
  <w:style w:type="paragraph" w:customStyle="1" w:styleId="StyleSessionAllcaps">
    <w:name w:val="Style Session + All caps"/>
    <w:basedOn w:val="Session"/>
    <w:semiHidden/>
    <w:rsid w:val="002F5C35"/>
    <w:pPr>
      <w:spacing w:before="480"/>
    </w:pPr>
    <w:rPr>
      <w:bCs/>
      <w:caps/>
      <w:kern w:val="28"/>
      <w:sz w:val="24"/>
    </w:rPr>
  </w:style>
  <w:style w:type="paragraph" w:customStyle="1" w:styleId="plcountry">
    <w:name w:val="plcountry"/>
    <w:basedOn w:val="Normal"/>
    <w:rsid w:val="002F5C35"/>
    <w:pPr>
      <w:keepNext/>
      <w:keepLines/>
      <w:spacing w:before="180" w:after="120"/>
      <w:jc w:val="left"/>
    </w:pPr>
    <w:rPr>
      <w:caps/>
      <w:noProof/>
      <w:snapToGrid w:val="0"/>
      <w:u w:val="single"/>
    </w:rPr>
  </w:style>
  <w:style w:type="paragraph" w:customStyle="1" w:styleId="pldetails">
    <w:name w:val="pldetails"/>
    <w:basedOn w:val="Normal"/>
    <w:rsid w:val="002F5C35"/>
    <w:pPr>
      <w:keepLines/>
      <w:spacing w:before="60" w:after="60"/>
      <w:jc w:val="left"/>
    </w:pPr>
    <w:rPr>
      <w:noProof/>
      <w:snapToGrid w:val="0"/>
    </w:rPr>
  </w:style>
  <w:style w:type="paragraph" w:customStyle="1" w:styleId="plheading">
    <w:name w:val="plheading"/>
    <w:basedOn w:val="Normal"/>
    <w:rsid w:val="002F5C35"/>
    <w:pPr>
      <w:keepNext/>
      <w:spacing w:before="480" w:after="120"/>
      <w:jc w:val="center"/>
    </w:pPr>
    <w:rPr>
      <w:caps/>
      <w:snapToGrid w:val="0"/>
      <w:u w:val="single"/>
    </w:rPr>
  </w:style>
  <w:style w:type="paragraph" w:customStyle="1" w:styleId="Sessiontcplacedate">
    <w:name w:val="Session_tc_place_date"/>
    <w:basedOn w:val="SessionMeetingPlace"/>
    <w:rsid w:val="002F5C35"/>
    <w:pPr>
      <w:spacing w:before="240"/>
      <w:contextualSpacing/>
      <w:jc w:val="left"/>
    </w:pPr>
    <w:rPr>
      <w:sz w:val="20"/>
    </w:rPr>
  </w:style>
  <w:style w:type="paragraph" w:customStyle="1" w:styleId="Titleofdoc0">
    <w:name w:val="Title_of_doc"/>
    <w:basedOn w:val="TitleofDoc"/>
    <w:rsid w:val="002F5C35"/>
    <w:pPr>
      <w:spacing w:before="600" w:after="240"/>
      <w:jc w:val="left"/>
    </w:pPr>
    <w:rPr>
      <w:b/>
    </w:rPr>
  </w:style>
  <w:style w:type="paragraph" w:customStyle="1" w:styleId="preparedby1">
    <w:name w:val="prepared_by"/>
    <w:basedOn w:val="preparedby0"/>
    <w:rsid w:val="002F5C35"/>
    <w:pPr>
      <w:spacing w:before="0" w:after="240"/>
    </w:pPr>
    <w:rPr>
      <w:iCs/>
    </w:rPr>
  </w:style>
  <w:style w:type="character" w:customStyle="1" w:styleId="CodeChar">
    <w:name w:val="Code Char"/>
    <w:basedOn w:val="DefaultParagraphFont"/>
    <w:link w:val="Code"/>
    <w:semiHidden/>
    <w:locked/>
    <w:rsid w:val="002F5C35"/>
    <w:rPr>
      <w:rFonts w:ascii="Arial" w:hAnsi="Arial"/>
      <w:b/>
      <w:bCs/>
      <w:spacing w:val="10"/>
      <w:lang w:val="de-DE"/>
    </w:rPr>
  </w:style>
  <w:style w:type="paragraph" w:customStyle="1" w:styleId="endofdoc">
    <w:name w:val="end_of_doc"/>
    <w:next w:val="Header"/>
    <w:autoRedefine/>
    <w:rsid w:val="002F5C35"/>
    <w:pPr>
      <w:spacing w:before="480"/>
      <w:ind w:left="567" w:hanging="567"/>
      <w:jc w:val="right"/>
    </w:pPr>
    <w:rPr>
      <w:rFonts w:ascii="Arial" w:hAnsi="Arial"/>
    </w:rPr>
  </w:style>
  <w:style w:type="character" w:customStyle="1" w:styleId="DocoriginalChar">
    <w:name w:val="Doc_original Char"/>
    <w:basedOn w:val="CodeChar"/>
    <w:link w:val="Docoriginal"/>
    <w:locked/>
    <w:rsid w:val="002F5C35"/>
    <w:rPr>
      <w:rFonts w:ascii="Arial" w:hAnsi="Arial"/>
      <w:b/>
      <w:bCs/>
      <w:spacing w:val="10"/>
      <w:sz w:val="18"/>
      <w:lang w:val="de-DE"/>
    </w:rPr>
  </w:style>
  <w:style w:type="paragraph" w:styleId="TOC2">
    <w:name w:val="toc 2"/>
    <w:next w:val="Normal"/>
    <w:autoRedefine/>
    <w:rsid w:val="002F5C35"/>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2F5C35"/>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2F5C35"/>
    <w:rPr>
      <w:rFonts w:ascii="Arial" w:hAnsi="Arial"/>
      <w:color w:val="0000FF"/>
      <w:u w:val="single"/>
    </w:rPr>
  </w:style>
  <w:style w:type="paragraph" w:styleId="TOC4">
    <w:name w:val="toc 4"/>
    <w:next w:val="Normal"/>
    <w:autoRedefine/>
    <w:semiHidden/>
    <w:rsid w:val="002F5C35"/>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2F5C35"/>
    <w:pPr>
      <w:tabs>
        <w:tab w:val="right" w:leader="dot" w:pos="9639"/>
      </w:tabs>
      <w:contextualSpacing/>
      <w:jc w:val="center"/>
    </w:pPr>
    <w:rPr>
      <w:rFonts w:ascii="Arial" w:hAnsi="Arial"/>
      <w:caps/>
    </w:rPr>
  </w:style>
  <w:style w:type="paragraph" w:styleId="TOC5">
    <w:name w:val="toc 5"/>
    <w:next w:val="Normal"/>
    <w:autoRedefine/>
    <w:semiHidden/>
    <w:rsid w:val="002F5C35"/>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F5C35"/>
    <w:rPr>
      <w:rFonts w:ascii="Tahoma" w:hAnsi="Tahoma" w:cs="Tahoma"/>
      <w:sz w:val="16"/>
      <w:szCs w:val="16"/>
    </w:rPr>
  </w:style>
  <w:style w:type="character" w:customStyle="1" w:styleId="BalloonTextChar">
    <w:name w:val="Balloon Text Char"/>
    <w:basedOn w:val="DefaultParagraphFont"/>
    <w:link w:val="BalloonText"/>
    <w:locked/>
    <w:rsid w:val="002F5C35"/>
    <w:rPr>
      <w:rFonts w:ascii="Tahoma" w:hAnsi="Tahoma" w:cs="Tahoma"/>
      <w:sz w:val="16"/>
      <w:szCs w:val="16"/>
      <w:lang w:val="de-DE"/>
    </w:rPr>
  </w:style>
  <w:style w:type="paragraph" w:customStyle="1" w:styleId="Doccode">
    <w:name w:val="Doc_code"/>
    <w:qFormat/>
    <w:rsid w:val="002F5C35"/>
    <w:rPr>
      <w:rFonts w:ascii="Arial" w:hAnsi="Arial"/>
      <w:b/>
      <w:bCs/>
      <w:spacing w:val="10"/>
      <w:sz w:val="18"/>
    </w:rPr>
  </w:style>
  <w:style w:type="paragraph" w:styleId="ListParagraph">
    <w:name w:val="List Paragraph"/>
    <w:basedOn w:val="Normal"/>
    <w:qFormat/>
    <w:pPr>
      <w:ind w:left="720"/>
      <w:contextualSpacing/>
    </w:pPr>
  </w:style>
  <w:style w:type="character" w:customStyle="1" w:styleId="tw4winMark">
    <w:name w:val="tw4winMark"/>
    <w:rPr>
      <w:rFonts w:ascii="Courier New" w:hAnsi="Courier New"/>
      <w:vanish/>
      <w:color w:val="800080"/>
      <w:sz w:val="24"/>
      <w:vertAlign w:val="subscript"/>
    </w:rPr>
  </w:style>
  <w:style w:type="character" w:customStyle="1" w:styleId="tw4winError">
    <w:name w:val="tw4winError"/>
    <w:rPr>
      <w:rFonts w:ascii="Courier New" w:hAnsi="Courier New"/>
      <w:color w:val="00FF00"/>
      <w:sz w:val="40"/>
    </w:rPr>
  </w:style>
  <w:style w:type="character" w:customStyle="1" w:styleId="tw4winTerm">
    <w:name w:val="tw4winTerm"/>
    <w:rPr>
      <w:color w:val="0000FF"/>
    </w:rPr>
  </w:style>
  <w:style w:type="character" w:customStyle="1" w:styleId="tw4winPopup">
    <w:name w:val="tw4winPopup"/>
    <w:rPr>
      <w:rFonts w:ascii="Courier New" w:hAnsi="Courier New"/>
      <w:noProof/>
      <w:color w:val="008000"/>
    </w:rPr>
  </w:style>
  <w:style w:type="character" w:customStyle="1" w:styleId="tw4winJump">
    <w:name w:val="tw4winJump"/>
    <w:rPr>
      <w:rFonts w:ascii="Courier New" w:hAnsi="Courier New"/>
      <w:noProof/>
      <w:color w:val="008080"/>
    </w:rPr>
  </w:style>
  <w:style w:type="character" w:customStyle="1" w:styleId="tw4winExternal">
    <w:name w:val="tw4winExternal"/>
    <w:rPr>
      <w:rFonts w:ascii="Courier New" w:hAnsi="Courier New"/>
      <w:noProof/>
      <w:color w:val="808080"/>
    </w:rPr>
  </w:style>
  <w:style w:type="character" w:customStyle="1" w:styleId="tw4winInternal">
    <w:name w:val="tw4winInternal"/>
    <w:rPr>
      <w:rFonts w:ascii="Courier New" w:hAnsi="Courier New"/>
      <w:noProof/>
      <w:color w:val="FF0000"/>
    </w:rPr>
  </w:style>
  <w:style w:type="character" w:customStyle="1" w:styleId="DONOTTRANSLATE">
    <w:name w:val="DO_NOT_TRANSLATE"/>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3\templates\TC_53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TC_53_EN</Template>
  <TotalTime>11</TotalTime>
  <Pages>5</Pages>
  <Words>1606</Words>
  <Characters>11475</Characters>
  <Application>Microsoft Office Word</Application>
  <DocSecurity>0</DocSecurity>
  <Lines>95</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TC/53</vt:lpstr>
      <vt:lpstr>TC/53</vt:lpstr>
    </vt:vector>
  </TitlesOfParts>
  <Company>UPOV</Company>
  <LinksUpToDate>false</LinksUpToDate>
  <CharactersWithSpaces>13055</CharactersWithSpaces>
  <SharedDoc>false</SharedDoc>
  <HLinks>
    <vt:vector size="60" baseType="variant">
      <vt:variant>
        <vt:i4>1441840</vt:i4>
      </vt:variant>
      <vt:variant>
        <vt:i4>64</vt:i4>
      </vt:variant>
      <vt:variant>
        <vt:i4>0</vt:i4>
      </vt:variant>
      <vt:variant>
        <vt:i4>5</vt:i4>
      </vt:variant>
      <vt:variant>
        <vt:lpwstr/>
      </vt:variant>
      <vt:variant>
        <vt:lpwstr>_Toc477440721</vt:lpwstr>
      </vt:variant>
      <vt:variant>
        <vt:i4>1441840</vt:i4>
      </vt:variant>
      <vt:variant>
        <vt:i4>58</vt:i4>
      </vt:variant>
      <vt:variant>
        <vt:i4>0</vt:i4>
      </vt:variant>
      <vt:variant>
        <vt:i4>5</vt:i4>
      </vt:variant>
      <vt:variant>
        <vt:lpwstr/>
      </vt:variant>
      <vt:variant>
        <vt:lpwstr>_Toc477440720</vt:lpwstr>
      </vt:variant>
      <vt:variant>
        <vt:i4>1376304</vt:i4>
      </vt:variant>
      <vt:variant>
        <vt:i4>52</vt:i4>
      </vt:variant>
      <vt:variant>
        <vt:i4>0</vt:i4>
      </vt:variant>
      <vt:variant>
        <vt:i4>5</vt:i4>
      </vt:variant>
      <vt:variant>
        <vt:lpwstr/>
      </vt:variant>
      <vt:variant>
        <vt:lpwstr>_Toc477440719</vt:lpwstr>
      </vt:variant>
      <vt:variant>
        <vt:i4>1376304</vt:i4>
      </vt:variant>
      <vt:variant>
        <vt:i4>46</vt:i4>
      </vt:variant>
      <vt:variant>
        <vt:i4>0</vt:i4>
      </vt:variant>
      <vt:variant>
        <vt:i4>5</vt:i4>
      </vt:variant>
      <vt:variant>
        <vt:lpwstr/>
      </vt:variant>
      <vt:variant>
        <vt:lpwstr>_Toc477440718</vt:lpwstr>
      </vt:variant>
      <vt:variant>
        <vt:i4>1376304</vt:i4>
      </vt:variant>
      <vt:variant>
        <vt:i4>40</vt:i4>
      </vt:variant>
      <vt:variant>
        <vt:i4>0</vt:i4>
      </vt:variant>
      <vt:variant>
        <vt:i4>5</vt:i4>
      </vt:variant>
      <vt:variant>
        <vt:lpwstr/>
      </vt:variant>
      <vt:variant>
        <vt:lpwstr>_Toc477440717</vt:lpwstr>
      </vt:variant>
      <vt:variant>
        <vt:i4>1376304</vt:i4>
      </vt:variant>
      <vt:variant>
        <vt:i4>34</vt:i4>
      </vt:variant>
      <vt:variant>
        <vt:i4>0</vt:i4>
      </vt:variant>
      <vt:variant>
        <vt:i4>5</vt:i4>
      </vt:variant>
      <vt:variant>
        <vt:lpwstr/>
      </vt:variant>
      <vt:variant>
        <vt:lpwstr>_Toc477440716</vt:lpwstr>
      </vt:variant>
      <vt:variant>
        <vt:i4>1376304</vt:i4>
      </vt:variant>
      <vt:variant>
        <vt:i4>28</vt:i4>
      </vt:variant>
      <vt:variant>
        <vt:i4>0</vt:i4>
      </vt:variant>
      <vt:variant>
        <vt:i4>5</vt:i4>
      </vt:variant>
      <vt:variant>
        <vt:lpwstr/>
      </vt:variant>
      <vt:variant>
        <vt:lpwstr>_Toc477440715</vt:lpwstr>
      </vt:variant>
      <vt:variant>
        <vt:i4>1376304</vt:i4>
      </vt:variant>
      <vt:variant>
        <vt:i4>22</vt:i4>
      </vt:variant>
      <vt:variant>
        <vt:i4>0</vt:i4>
      </vt:variant>
      <vt:variant>
        <vt:i4>5</vt:i4>
      </vt:variant>
      <vt:variant>
        <vt:lpwstr/>
      </vt:variant>
      <vt:variant>
        <vt:lpwstr>_Toc477440714</vt:lpwstr>
      </vt:variant>
      <vt:variant>
        <vt:i4>1376304</vt:i4>
      </vt:variant>
      <vt:variant>
        <vt:i4>16</vt:i4>
      </vt:variant>
      <vt:variant>
        <vt:i4>0</vt:i4>
      </vt:variant>
      <vt:variant>
        <vt:i4>5</vt:i4>
      </vt:variant>
      <vt:variant>
        <vt:lpwstr/>
      </vt:variant>
      <vt:variant>
        <vt:lpwstr>_Toc477440713</vt:lpwstr>
      </vt:variant>
      <vt:variant>
        <vt:i4>1376304</vt:i4>
      </vt:variant>
      <vt:variant>
        <vt:i4>10</vt:i4>
      </vt:variant>
      <vt:variant>
        <vt:i4>0</vt:i4>
      </vt:variant>
      <vt:variant>
        <vt:i4>5</vt:i4>
      </vt:variant>
      <vt:variant>
        <vt:lpwstr/>
      </vt:variant>
      <vt:variant>
        <vt:lpwstr>_Toc477440712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TC/53</dc:title>
  <dc:creator>BESSE Ariane</dc:creator>
  <cp:lastModifiedBy>GIACHINO Erika</cp:lastModifiedBy>
  <cp:revision>5</cp:revision>
  <cp:lastPrinted>2017-03-16T10:34:00Z</cp:lastPrinted>
  <dcterms:created xsi:type="dcterms:W3CDTF">2017-03-17T10:31:00Z</dcterms:created>
  <dcterms:modified xsi:type="dcterms:W3CDTF">2017-03-17T12:14:00Z</dcterms:modified>
</cp:coreProperties>
</file>