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F1002" w:rsidTr="00011B85">
        <w:trPr>
          <w:trHeight w:val="1760"/>
        </w:trPr>
        <w:tc>
          <w:tcPr>
            <w:tcW w:w="4243" w:type="dxa"/>
          </w:tcPr>
          <w:p w:rsidR="000D7780" w:rsidRPr="005F1002" w:rsidRDefault="000D7780" w:rsidP="006655D3">
            <w:pPr>
              <w:rPr>
                <w:lang w:val="de-DE"/>
              </w:rPr>
            </w:pPr>
            <w:bookmarkStart w:id="0" w:name="_GoBack"/>
            <w:bookmarkEnd w:id="0"/>
          </w:p>
        </w:tc>
        <w:tc>
          <w:tcPr>
            <w:tcW w:w="1646" w:type="dxa"/>
            <w:vAlign w:val="center"/>
          </w:tcPr>
          <w:p w:rsidR="000D7780" w:rsidRPr="005F1002" w:rsidRDefault="00B324D4" w:rsidP="006655D3">
            <w:pPr>
              <w:pStyle w:val="LogoUPOV"/>
              <w:rPr>
                <w:lang w:val="de-DE"/>
              </w:rPr>
            </w:pPr>
            <w:r w:rsidRPr="005F1002">
              <w:rPr>
                <w:noProof/>
              </w:rPr>
              <w:drawing>
                <wp:inline distT="0" distB="0" distL="0" distR="0" wp14:anchorId="153E30D2" wp14:editId="0DE3AF6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F1002" w:rsidRDefault="00011B85" w:rsidP="006655D3">
            <w:pPr>
              <w:pStyle w:val="Lettrine"/>
              <w:rPr>
                <w:lang w:val="de-DE"/>
              </w:rPr>
            </w:pPr>
            <w:r w:rsidRPr="005F1002">
              <w:rPr>
                <w:lang w:val="de-DE"/>
              </w:rPr>
              <w:t>G</w:t>
            </w:r>
          </w:p>
          <w:p w:rsidR="000D7780" w:rsidRPr="005F1002" w:rsidRDefault="00667404" w:rsidP="006655D3">
            <w:pPr>
              <w:pStyle w:val="Docoriginal"/>
              <w:rPr>
                <w:lang w:val="de-DE"/>
              </w:rPr>
            </w:pPr>
            <w:r w:rsidRPr="005F1002">
              <w:rPr>
                <w:lang w:val="de-DE"/>
              </w:rPr>
              <w:t>TC/</w:t>
            </w:r>
            <w:r w:rsidR="00050E16" w:rsidRPr="005F1002">
              <w:rPr>
                <w:lang w:val="de-DE"/>
              </w:rPr>
              <w:t>5</w:t>
            </w:r>
            <w:r w:rsidR="004B1215" w:rsidRPr="005F1002">
              <w:rPr>
                <w:lang w:val="de-DE"/>
              </w:rPr>
              <w:t>1</w:t>
            </w:r>
            <w:r w:rsidRPr="005F1002">
              <w:rPr>
                <w:lang w:val="de-DE"/>
              </w:rPr>
              <w:t>/</w:t>
            </w:r>
            <w:bookmarkStart w:id="1" w:name="Code"/>
            <w:bookmarkEnd w:id="1"/>
            <w:r w:rsidR="00054461" w:rsidRPr="005F1002">
              <w:rPr>
                <w:lang w:val="de-DE"/>
              </w:rPr>
              <w:t>5</w:t>
            </w:r>
          </w:p>
          <w:p w:rsidR="000D7780" w:rsidRPr="005F1002" w:rsidRDefault="0061555F" w:rsidP="006655D3">
            <w:pPr>
              <w:pStyle w:val="Docoriginal"/>
              <w:rPr>
                <w:b w:val="0"/>
                <w:spacing w:val="0"/>
                <w:lang w:val="de-DE"/>
              </w:rPr>
            </w:pPr>
            <w:r w:rsidRPr="005F1002">
              <w:rPr>
                <w:rStyle w:val="StyleDoclangBold"/>
                <w:b/>
                <w:bCs/>
                <w:spacing w:val="0"/>
                <w:lang w:val="de-DE"/>
              </w:rPr>
              <w:t>ORIGINAL</w:t>
            </w:r>
            <w:r w:rsidR="000D7780" w:rsidRPr="005F1002">
              <w:rPr>
                <w:rStyle w:val="StyleDoclangBold"/>
                <w:b/>
                <w:bCs/>
                <w:spacing w:val="0"/>
                <w:lang w:val="de-DE"/>
              </w:rPr>
              <w:t>:</w:t>
            </w:r>
            <w:r w:rsidR="00846D7C" w:rsidRPr="005F1002">
              <w:rPr>
                <w:rStyle w:val="StyleDocoriginalNotBold1"/>
                <w:spacing w:val="0"/>
                <w:lang w:val="de-DE"/>
              </w:rPr>
              <w:t xml:space="preserve"> </w:t>
            </w:r>
            <w:bookmarkStart w:id="2" w:name="Original"/>
            <w:bookmarkEnd w:id="2"/>
            <w:r w:rsidR="00011B85" w:rsidRPr="005F1002">
              <w:rPr>
                <w:rStyle w:val="StyleDocoriginalNotBold1"/>
                <w:spacing w:val="0"/>
                <w:lang w:val="de-DE"/>
              </w:rPr>
              <w:t>e</w:t>
            </w:r>
            <w:r w:rsidR="0024416D" w:rsidRPr="005F1002">
              <w:rPr>
                <w:b w:val="0"/>
                <w:spacing w:val="0"/>
                <w:lang w:val="de-DE"/>
              </w:rPr>
              <w:t>nglis</w:t>
            </w:r>
            <w:r w:rsidR="00011B85" w:rsidRPr="005F1002">
              <w:rPr>
                <w:b w:val="0"/>
                <w:spacing w:val="0"/>
                <w:lang w:val="de-DE"/>
              </w:rPr>
              <w:t>c</w:t>
            </w:r>
            <w:r w:rsidR="0024416D" w:rsidRPr="005F1002">
              <w:rPr>
                <w:b w:val="0"/>
                <w:spacing w:val="0"/>
                <w:lang w:val="de-DE"/>
              </w:rPr>
              <w:t>h</w:t>
            </w:r>
          </w:p>
          <w:p w:rsidR="000D7780" w:rsidRPr="005F1002" w:rsidRDefault="000D7780" w:rsidP="00011B85">
            <w:pPr>
              <w:pStyle w:val="Docoriginal"/>
              <w:rPr>
                <w:lang w:val="de-DE"/>
              </w:rPr>
            </w:pPr>
            <w:r w:rsidRPr="005F1002">
              <w:rPr>
                <w:spacing w:val="0"/>
                <w:lang w:val="de-DE"/>
              </w:rPr>
              <w:t>DAT</w:t>
            </w:r>
            <w:r w:rsidR="00011B85" w:rsidRPr="005F1002">
              <w:rPr>
                <w:spacing w:val="0"/>
                <w:lang w:val="de-DE"/>
              </w:rPr>
              <w:t>UM</w:t>
            </w:r>
            <w:r w:rsidRPr="005F1002">
              <w:rPr>
                <w:spacing w:val="0"/>
                <w:lang w:val="de-DE"/>
              </w:rPr>
              <w:t>:</w:t>
            </w:r>
            <w:r w:rsidRPr="005F1002">
              <w:rPr>
                <w:rStyle w:val="StyleDocoriginalNotBold1"/>
                <w:spacing w:val="0"/>
                <w:lang w:val="de-DE"/>
              </w:rPr>
              <w:t xml:space="preserve"> </w:t>
            </w:r>
            <w:bookmarkStart w:id="3" w:name="Date"/>
            <w:bookmarkEnd w:id="3"/>
            <w:r w:rsidR="00011B85" w:rsidRPr="009445DF">
              <w:rPr>
                <w:b w:val="0"/>
                <w:spacing w:val="0"/>
                <w:lang w:val="de-DE"/>
              </w:rPr>
              <w:t>25. J</w:t>
            </w:r>
            <w:r w:rsidR="001B206C" w:rsidRPr="009445DF">
              <w:rPr>
                <w:b w:val="0"/>
                <w:spacing w:val="0"/>
                <w:lang w:val="de-DE"/>
              </w:rPr>
              <w:t>anuar</w:t>
            </w:r>
            <w:r w:rsidR="0024416D" w:rsidRPr="009445DF">
              <w:rPr>
                <w:b w:val="0"/>
                <w:spacing w:val="0"/>
                <w:lang w:val="de-DE"/>
              </w:rPr>
              <w:t xml:space="preserve"> </w:t>
            </w:r>
            <w:r w:rsidR="001131D5" w:rsidRPr="009445DF">
              <w:rPr>
                <w:b w:val="0"/>
                <w:spacing w:val="0"/>
                <w:lang w:val="de-DE"/>
              </w:rPr>
              <w:t>201</w:t>
            </w:r>
            <w:r w:rsidR="004B1215" w:rsidRPr="009445DF">
              <w:rPr>
                <w:b w:val="0"/>
                <w:spacing w:val="0"/>
                <w:lang w:val="de-DE"/>
              </w:rPr>
              <w:t>5</w:t>
            </w:r>
          </w:p>
        </w:tc>
      </w:tr>
      <w:tr w:rsidR="000D7780" w:rsidRPr="00497828" w:rsidTr="00011B85">
        <w:tc>
          <w:tcPr>
            <w:tcW w:w="10131" w:type="dxa"/>
            <w:gridSpan w:val="3"/>
          </w:tcPr>
          <w:p w:rsidR="000D7780" w:rsidRPr="005F1002" w:rsidRDefault="00011B85" w:rsidP="006655D3">
            <w:pPr>
              <w:pStyle w:val="upove"/>
              <w:rPr>
                <w:sz w:val="28"/>
                <w:lang w:val="de-DE"/>
              </w:rPr>
            </w:pPr>
            <w:r w:rsidRPr="005F1002">
              <w:rPr>
                <w:snapToGrid w:val="0"/>
                <w:lang w:val="de-DE"/>
              </w:rPr>
              <w:t>INTERNATIONALER VERBAND ZUM SCHUTZ VON PFLANZENZÜCHTUNGEN</w:t>
            </w:r>
          </w:p>
        </w:tc>
      </w:tr>
      <w:tr w:rsidR="000D7780" w:rsidRPr="005F1002" w:rsidTr="00011B85">
        <w:tc>
          <w:tcPr>
            <w:tcW w:w="10131" w:type="dxa"/>
            <w:gridSpan w:val="3"/>
          </w:tcPr>
          <w:p w:rsidR="000D7780" w:rsidRPr="005F1002" w:rsidRDefault="00867AC1" w:rsidP="00011B85">
            <w:pPr>
              <w:pStyle w:val="Country"/>
              <w:rPr>
                <w:lang w:val="de-DE"/>
              </w:rPr>
            </w:pPr>
            <w:r w:rsidRPr="005F1002">
              <w:rPr>
                <w:lang w:val="de-DE"/>
              </w:rPr>
              <w:t>Gen</w:t>
            </w:r>
            <w:r w:rsidR="00011B85" w:rsidRPr="005F1002">
              <w:rPr>
                <w:lang w:val="de-DE"/>
              </w:rPr>
              <w:t>f</w:t>
            </w:r>
          </w:p>
        </w:tc>
      </w:tr>
    </w:tbl>
    <w:p w:rsidR="00011B85" w:rsidRPr="005F1002" w:rsidRDefault="00011B85" w:rsidP="00011B85">
      <w:pPr>
        <w:pStyle w:val="Sessiontc"/>
        <w:rPr>
          <w:lang w:val="de-DE"/>
        </w:rPr>
      </w:pPr>
      <w:r w:rsidRPr="005F1002">
        <w:rPr>
          <w:lang w:val="de-DE"/>
        </w:rPr>
        <w:t>TechniSCHER AUSSCHUSS</w:t>
      </w:r>
    </w:p>
    <w:p w:rsidR="00011B85" w:rsidRPr="005F1002" w:rsidRDefault="00011B85" w:rsidP="00011B85">
      <w:pPr>
        <w:pStyle w:val="Sessiontcplacedate"/>
        <w:rPr>
          <w:lang w:val="de-DE"/>
        </w:rPr>
      </w:pPr>
      <w:r w:rsidRPr="005F1002">
        <w:rPr>
          <w:lang w:val="de-DE"/>
        </w:rPr>
        <w:t>Einundfünfzigste Tagung</w:t>
      </w:r>
      <w:r w:rsidRPr="005F1002">
        <w:rPr>
          <w:lang w:val="de-DE"/>
        </w:rPr>
        <w:br/>
      </w:r>
      <w:r w:rsidR="00FB0C50" w:rsidRPr="005F1002">
        <w:rPr>
          <w:lang w:val="de-DE"/>
        </w:rPr>
        <w:t>Genf, 23. bis 25. März 2015</w:t>
      </w:r>
    </w:p>
    <w:p w:rsidR="00011B85" w:rsidRPr="005F1002" w:rsidRDefault="00011B85" w:rsidP="00011B85">
      <w:pPr>
        <w:pStyle w:val="Titleofdoc0"/>
        <w:rPr>
          <w:lang w:val="de-DE"/>
        </w:rPr>
      </w:pPr>
      <w:r w:rsidRPr="005F1002">
        <w:rPr>
          <w:lang w:val="de-DE"/>
        </w:rPr>
        <w:t>TGP-Dokumente</w:t>
      </w:r>
    </w:p>
    <w:p w:rsidR="00011B85" w:rsidRPr="005F1002" w:rsidRDefault="00011B85" w:rsidP="00011B85">
      <w:pPr>
        <w:pStyle w:val="preparedby1"/>
        <w:rPr>
          <w:lang w:val="de-DE"/>
        </w:rPr>
      </w:pPr>
      <w:r w:rsidRPr="005F1002">
        <w:rPr>
          <w:lang w:val="de-DE"/>
        </w:rPr>
        <w:t>vom Verbandsbüro erstelltes Dokument</w:t>
      </w:r>
      <w:r w:rsidRPr="005F1002">
        <w:rPr>
          <w:lang w:val="de-DE"/>
        </w:rPr>
        <w:br/>
      </w:r>
      <w:r w:rsidRPr="005F1002">
        <w:rPr>
          <w:lang w:val="de-DE"/>
        </w:rPr>
        <w:br/>
      </w:r>
      <w:r w:rsidRPr="005F1002">
        <w:rPr>
          <w:color w:val="A6A6A6" w:themeColor="background1" w:themeShade="A6"/>
          <w:lang w:val="de-DE"/>
        </w:rPr>
        <w:t>Haftungsausschluß: Dieses Dokument gibt nicht die Grundsätze oder eine Anleitung der UPOV wieder</w:t>
      </w:r>
    </w:p>
    <w:p w:rsidR="001B206C" w:rsidRPr="005F1002" w:rsidRDefault="001B206C" w:rsidP="001B206C">
      <w:pPr>
        <w:rPr>
          <w:lang w:val="de-DE"/>
        </w:rPr>
      </w:pPr>
      <w:r w:rsidRPr="005F1002">
        <w:rPr>
          <w:rFonts w:cs="Arial"/>
          <w:lang w:val="de-DE"/>
        </w:rPr>
        <w:fldChar w:fldCharType="begin"/>
      </w:r>
      <w:r w:rsidRPr="005F1002">
        <w:rPr>
          <w:rFonts w:cs="Arial"/>
          <w:lang w:val="de-DE"/>
        </w:rPr>
        <w:instrText xml:space="preserve"> AUTONUM  </w:instrText>
      </w:r>
      <w:r w:rsidRPr="005F1002">
        <w:rPr>
          <w:rFonts w:cs="Arial"/>
          <w:lang w:val="de-DE"/>
        </w:rPr>
        <w:fldChar w:fldCharType="end"/>
      </w:r>
      <w:r w:rsidRPr="005F1002">
        <w:rPr>
          <w:rFonts w:cs="Arial"/>
          <w:lang w:val="de-DE"/>
        </w:rPr>
        <w:tab/>
      </w:r>
      <w:r w:rsidR="00011B85" w:rsidRPr="005F1002">
        <w:rPr>
          <w:lang w:val="de-DE"/>
        </w:rPr>
        <w:t xml:space="preserve">Zweck dieses Dokuments ist es, </w:t>
      </w:r>
      <w:r w:rsidR="00FB0C50" w:rsidRPr="005F1002">
        <w:rPr>
          <w:lang w:val="de-DE"/>
        </w:rPr>
        <w:t xml:space="preserve">bezüglich der Überarbeitungen von TGP-Dokumenten </w:t>
      </w:r>
      <w:r w:rsidR="00011B85" w:rsidRPr="005F1002">
        <w:rPr>
          <w:lang w:val="de-DE"/>
        </w:rPr>
        <w:t>einen Überblick zu vermitteln und Vorschläge vorzulegen, darunter:</w:t>
      </w:r>
    </w:p>
    <w:p w:rsidR="00971C0C" w:rsidRPr="005F1002" w:rsidRDefault="00971C0C" w:rsidP="001B206C">
      <w:pPr>
        <w:rPr>
          <w:lang w:val="de-DE"/>
        </w:rPr>
      </w:pPr>
    </w:p>
    <w:p w:rsidR="00971C0C" w:rsidRPr="005F1002" w:rsidRDefault="00F80BE9" w:rsidP="00971C0C">
      <w:pPr>
        <w:pStyle w:val="ListParagraph"/>
        <w:numPr>
          <w:ilvl w:val="0"/>
          <w:numId w:val="11"/>
        </w:numPr>
        <w:rPr>
          <w:lang w:val="de-DE"/>
        </w:rPr>
      </w:pPr>
      <w:r w:rsidRPr="005F1002">
        <w:rPr>
          <w:lang w:val="de-DE"/>
        </w:rPr>
        <w:t xml:space="preserve">Zur Überarbeitung im Jahre 2015 vorgeschlagene </w:t>
      </w:r>
      <w:r w:rsidR="00971C0C" w:rsidRPr="005F1002">
        <w:rPr>
          <w:lang w:val="de-DE"/>
        </w:rPr>
        <w:t>TGP</w:t>
      </w:r>
      <w:r w:rsidR="00F56A25" w:rsidRPr="005F1002">
        <w:rPr>
          <w:lang w:val="de-DE"/>
        </w:rPr>
        <w:t>-D</w:t>
      </w:r>
      <w:r w:rsidR="00971C0C" w:rsidRPr="005F1002">
        <w:rPr>
          <w:lang w:val="de-DE"/>
        </w:rPr>
        <w:t>o</w:t>
      </w:r>
      <w:r w:rsidR="00F56A25" w:rsidRPr="005F1002">
        <w:rPr>
          <w:lang w:val="de-DE"/>
        </w:rPr>
        <w:t>k</w:t>
      </w:r>
      <w:r w:rsidR="00971C0C" w:rsidRPr="005F1002">
        <w:rPr>
          <w:lang w:val="de-DE"/>
        </w:rPr>
        <w:t>ument</w:t>
      </w:r>
      <w:r w:rsidRPr="005F1002">
        <w:rPr>
          <w:lang w:val="de-DE"/>
        </w:rPr>
        <w:t>e</w:t>
      </w:r>
      <w:r w:rsidR="00971C0C" w:rsidRPr="005F1002">
        <w:rPr>
          <w:lang w:val="de-DE"/>
        </w:rPr>
        <w:t>:</w:t>
      </w:r>
    </w:p>
    <w:p w:rsidR="00971C0C" w:rsidRPr="005F1002" w:rsidRDefault="00971C0C" w:rsidP="00971C0C">
      <w:pPr>
        <w:pStyle w:val="ListParagraph"/>
        <w:numPr>
          <w:ilvl w:val="1"/>
          <w:numId w:val="11"/>
        </w:numPr>
        <w:ind w:left="1701" w:hanging="621"/>
        <w:rPr>
          <w:lang w:val="de-DE"/>
        </w:rPr>
      </w:pPr>
      <w:r w:rsidRPr="005F1002">
        <w:rPr>
          <w:lang w:val="de-DE"/>
        </w:rPr>
        <w:t>TGP/0/7</w:t>
      </w:r>
      <w:r w:rsidR="00FB0C50" w:rsidRPr="005F1002">
        <w:rPr>
          <w:lang w:val="de-DE"/>
        </w:rPr>
        <w:t xml:space="preserve"> </w:t>
      </w:r>
      <w:r w:rsidR="0056720D" w:rsidRPr="005F1002">
        <w:rPr>
          <w:snapToGrid w:val="0"/>
          <w:lang w:val="de-DE"/>
        </w:rPr>
        <w:t>„Liste der TGP-Dokumente und Datum der jüngsten Ausgabe“</w:t>
      </w:r>
      <w:r w:rsidRPr="005F1002">
        <w:rPr>
          <w:rFonts w:cs="Arial"/>
          <w:lang w:val="de-DE"/>
        </w:rPr>
        <w:t xml:space="preserve"> (</w:t>
      </w:r>
      <w:r w:rsidR="0056720D" w:rsidRPr="005F1002">
        <w:rPr>
          <w:rFonts w:cs="Arial"/>
          <w:lang w:val="de-DE"/>
        </w:rPr>
        <w:t>Überarbeitung</w:t>
      </w:r>
      <w:r w:rsidRPr="005F1002">
        <w:rPr>
          <w:rFonts w:cs="Arial"/>
          <w:lang w:val="de-DE"/>
        </w:rPr>
        <w:t>)</w:t>
      </w:r>
    </w:p>
    <w:p w:rsidR="00A90BE2" w:rsidRPr="005F1002" w:rsidRDefault="0056720D" w:rsidP="00FB0C50">
      <w:pPr>
        <w:pStyle w:val="ListParagraph"/>
        <w:numPr>
          <w:ilvl w:val="1"/>
          <w:numId w:val="11"/>
        </w:numPr>
        <w:tabs>
          <w:tab w:val="left" w:pos="2552"/>
        </w:tabs>
        <w:ind w:left="1701" w:hanging="621"/>
        <w:rPr>
          <w:lang w:val="de-DE"/>
        </w:rPr>
      </w:pPr>
      <w:r w:rsidRPr="005F1002">
        <w:rPr>
          <w:lang w:val="de-DE"/>
        </w:rPr>
        <w:t>TGP/5</w:t>
      </w:r>
      <w:r w:rsidR="00FB0C50" w:rsidRPr="005F1002">
        <w:rPr>
          <w:lang w:val="de-DE"/>
        </w:rPr>
        <w:t xml:space="preserve"> </w:t>
      </w:r>
      <w:r w:rsidR="00F80BE9" w:rsidRPr="005F1002">
        <w:rPr>
          <w:lang w:val="de-DE"/>
        </w:rPr>
        <w:t>„</w:t>
      </w:r>
      <w:r w:rsidRPr="005F1002">
        <w:rPr>
          <w:lang w:val="de-DE"/>
        </w:rPr>
        <w:t xml:space="preserve">Erfahrung und </w:t>
      </w:r>
      <w:r w:rsidR="00EC2F0F" w:rsidRPr="005F1002">
        <w:rPr>
          <w:lang w:val="de-DE"/>
        </w:rPr>
        <w:t>Zusammenarbeit</w:t>
      </w:r>
      <w:r w:rsidRPr="005F1002">
        <w:rPr>
          <w:lang w:val="de-DE"/>
        </w:rPr>
        <w:t xml:space="preserve"> bei</w:t>
      </w:r>
      <w:r w:rsidR="00E60A07" w:rsidRPr="005F1002">
        <w:rPr>
          <w:rFonts w:cs="Arial"/>
          <w:snapToGrid w:val="0"/>
          <w:color w:val="000000"/>
          <w:lang w:val="de-DE"/>
        </w:rPr>
        <w:t xml:space="preserve"> DUS</w:t>
      </w:r>
      <w:r w:rsidRPr="005F1002">
        <w:rPr>
          <w:rFonts w:cs="Arial"/>
          <w:snapToGrid w:val="0"/>
          <w:color w:val="000000"/>
          <w:lang w:val="de-DE"/>
        </w:rPr>
        <w:t>-Prüfu</w:t>
      </w:r>
      <w:r w:rsidR="00E60A07" w:rsidRPr="005F1002">
        <w:rPr>
          <w:rFonts w:cs="Arial"/>
          <w:snapToGrid w:val="0"/>
          <w:color w:val="000000"/>
          <w:lang w:val="de-DE"/>
        </w:rPr>
        <w:t>ng</w:t>
      </w:r>
      <w:r w:rsidR="00F80BE9" w:rsidRPr="005F1002">
        <w:rPr>
          <w:rFonts w:cs="Arial"/>
          <w:snapToGrid w:val="0"/>
          <w:color w:val="000000"/>
          <w:lang w:val="de-DE"/>
        </w:rPr>
        <w:t>“</w:t>
      </w:r>
      <w:r w:rsidR="00971C0C" w:rsidRPr="005F1002">
        <w:rPr>
          <w:rFonts w:cs="Arial"/>
          <w:snapToGrid w:val="0"/>
          <w:color w:val="000000"/>
          <w:lang w:val="de-DE"/>
        </w:rPr>
        <w:t xml:space="preserve"> </w:t>
      </w:r>
      <w:r w:rsidR="00971C0C" w:rsidRPr="005F1002">
        <w:rPr>
          <w:rFonts w:cs="Arial"/>
          <w:lang w:val="de-DE"/>
        </w:rPr>
        <w:t>(</w:t>
      </w:r>
      <w:r w:rsidRPr="005F1002">
        <w:rPr>
          <w:rFonts w:cs="Arial"/>
          <w:lang w:val="de-DE"/>
        </w:rPr>
        <w:t>Überarbeitung</w:t>
      </w:r>
      <w:r w:rsidR="00971C0C" w:rsidRPr="005F1002">
        <w:rPr>
          <w:rFonts w:cs="Arial"/>
          <w:lang w:val="de-DE"/>
        </w:rPr>
        <w:t>)</w:t>
      </w:r>
    </w:p>
    <w:p w:rsidR="00A90BE2" w:rsidRPr="005F1002" w:rsidRDefault="00F0295D" w:rsidP="00A90BE2">
      <w:pPr>
        <w:pStyle w:val="ListParagraph"/>
        <w:numPr>
          <w:ilvl w:val="0"/>
          <w:numId w:val="13"/>
        </w:numPr>
        <w:tabs>
          <w:tab w:val="left" w:pos="2552"/>
        </w:tabs>
        <w:ind w:left="2552" w:hanging="572"/>
        <w:rPr>
          <w:lang w:val="de-DE"/>
        </w:rPr>
      </w:pPr>
      <w:r w:rsidRPr="005F1002">
        <w:rPr>
          <w:lang w:val="de-DE"/>
        </w:rPr>
        <w:t xml:space="preserve">Abschnitt 3/1: </w:t>
      </w:r>
      <w:r w:rsidRPr="005F1002">
        <w:rPr>
          <w:rFonts w:cs="Arial"/>
          <w:lang w:val="de-DE" w:eastAsia="fr-CH"/>
        </w:rPr>
        <w:t xml:space="preserve">Technischer </w:t>
      </w:r>
      <w:r w:rsidR="00EC2F0F" w:rsidRPr="005F1002">
        <w:rPr>
          <w:rFonts w:cs="Arial"/>
          <w:lang w:val="de-DE" w:eastAsia="fr-CH"/>
        </w:rPr>
        <w:t>Fragebogen in</w:t>
      </w:r>
      <w:r w:rsidRPr="005F1002">
        <w:rPr>
          <w:rFonts w:cs="Arial"/>
          <w:lang w:val="de-DE" w:eastAsia="fr-CH"/>
        </w:rPr>
        <w:t xml:space="preserve"> Verbindung mit der Anmeldung zum Sortenschutz auszufüllen</w:t>
      </w:r>
    </w:p>
    <w:p w:rsidR="00A90BE2" w:rsidRPr="005F1002" w:rsidRDefault="00F80BE9" w:rsidP="00A90BE2">
      <w:pPr>
        <w:pStyle w:val="ListParagraph"/>
        <w:numPr>
          <w:ilvl w:val="0"/>
          <w:numId w:val="13"/>
        </w:numPr>
        <w:tabs>
          <w:tab w:val="left" w:pos="2552"/>
        </w:tabs>
        <w:ind w:left="2552" w:hanging="572"/>
        <w:rPr>
          <w:lang w:val="de-DE"/>
        </w:rPr>
      </w:pPr>
      <w:r w:rsidRPr="005F1002">
        <w:rPr>
          <w:lang w:val="de-DE"/>
        </w:rPr>
        <w:t>Abschnitt</w:t>
      </w:r>
      <w:r w:rsidR="00A90BE2" w:rsidRPr="005F1002">
        <w:rPr>
          <w:lang w:val="de-DE"/>
        </w:rPr>
        <w:t xml:space="preserve"> 8</w:t>
      </w:r>
      <w:r w:rsidR="00E60A07" w:rsidRPr="005F1002">
        <w:rPr>
          <w:lang w:val="de-DE"/>
        </w:rPr>
        <w:t>/1</w:t>
      </w:r>
      <w:r w:rsidR="00A90BE2" w:rsidRPr="005F1002">
        <w:rPr>
          <w:lang w:val="de-DE"/>
        </w:rPr>
        <w:t xml:space="preserve">: </w:t>
      </w:r>
      <w:r w:rsidR="00F0295D" w:rsidRPr="005F1002">
        <w:rPr>
          <w:lang w:val="de-DE"/>
        </w:rPr>
        <w:t>Zusammenarbeit bei der Prüfung</w:t>
      </w:r>
    </w:p>
    <w:p w:rsidR="00A90BE2" w:rsidRPr="005F1002" w:rsidRDefault="00F80BE9" w:rsidP="00A90BE2">
      <w:pPr>
        <w:pStyle w:val="ListParagraph"/>
        <w:numPr>
          <w:ilvl w:val="0"/>
          <w:numId w:val="13"/>
        </w:numPr>
        <w:tabs>
          <w:tab w:val="left" w:pos="2552"/>
        </w:tabs>
        <w:ind w:left="2552" w:hanging="572"/>
        <w:rPr>
          <w:lang w:val="de-DE"/>
        </w:rPr>
      </w:pPr>
      <w:r w:rsidRPr="005F1002">
        <w:rPr>
          <w:lang w:val="de-DE"/>
        </w:rPr>
        <w:t>Abschnitt</w:t>
      </w:r>
      <w:r w:rsidR="00A90BE2" w:rsidRPr="005F1002">
        <w:rPr>
          <w:lang w:val="de-DE"/>
        </w:rPr>
        <w:t xml:space="preserve"> 9</w:t>
      </w:r>
      <w:r w:rsidR="00E60A07" w:rsidRPr="005F1002">
        <w:rPr>
          <w:lang w:val="de-DE"/>
        </w:rPr>
        <w:t>/1</w:t>
      </w:r>
      <w:r w:rsidR="00A90BE2" w:rsidRPr="005F1002">
        <w:rPr>
          <w:lang w:val="de-DE"/>
        </w:rPr>
        <w:t>: List</w:t>
      </w:r>
      <w:r w:rsidR="00F0295D" w:rsidRPr="005F1002">
        <w:rPr>
          <w:lang w:val="de-DE"/>
        </w:rPr>
        <w:t xml:space="preserve">e der Arten, an denen </w:t>
      </w:r>
      <w:r w:rsidR="00EC2F0F" w:rsidRPr="005F1002">
        <w:rPr>
          <w:lang w:val="de-DE"/>
        </w:rPr>
        <w:t>praktische</w:t>
      </w:r>
      <w:r w:rsidR="00F0295D" w:rsidRPr="005F1002">
        <w:rPr>
          <w:lang w:val="de-DE"/>
        </w:rPr>
        <w:t xml:space="preserve"> </w:t>
      </w:r>
      <w:r w:rsidR="00EC2F0F" w:rsidRPr="005F1002">
        <w:rPr>
          <w:lang w:val="de-DE"/>
        </w:rPr>
        <w:t>technische</w:t>
      </w:r>
      <w:r w:rsidR="00F0295D" w:rsidRPr="005F1002">
        <w:rPr>
          <w:lang w:val="de-DE"/>
        </w:rPr>
        <w:t xml:space="preserve"> Kenntnisse erworben und für die nationale Richtlinien aufgestellt wurden</w:t>
      </w:r>
    </w:p>
    <w:p w:rsidR="00E60A07" w:rsidRPr="005F1002" w:rsidRDefault="00E60A07" w:rsidP="00E60A07">
      <w:pPr>
        <w:pStyle w:val="ListParagraph"/>
        <w:numPr>
          <w:ilvl w:val="1"/>
          <w:numId w:val="11"/>
        </w:numPr>
        <w:ind w:left="1701" w:hanging="621"/>
        <w:rPr>
          <w:lang w:val="de-DE"/>
        </w:rPr>
      </w:pPr>
      <w:r w:rsidRPr="005F1002">
        <w:rPr>
          <w:lang w:val="de-DE"/>
        </w:rPr>
        <w:t xml:space="preserve">TGP/9/1: </w:t>
      </w:r>
      <w:r w:rsidR="00FB0C50" w:rsidRPr="005F1002">
        <w:rPr>
          <w:lang w:val="de-DE"/>
        </w:rPr>
        <w:t>„</w:t>
      </w:r>
      <w:r w:rsidR="00F0295D" w:rsidRPr="005F1002">
        <w:rPr>
          <w:lang w:val="de-DE"/>
        </w:rPr>
        <w:t>Prüfung der Unterscheidbarkeit</w:t>
      </w:r>
      <w:r w:rsidR="00FB0C50" w:rsidRPr="005F1002">
        <w:rPr>
          <w:lang w:val="de-DE"/>
        </w:rPr>
        <w:t>“</w:t>
      </w:r>
      <w:r w:rsidRPr="005F1002">
        <w:rPr>
          <w:rFonts w:cs="Arial"/>
          <w:lang w:val="de-DE"/>
        </w:rPr>
        <w:t xml:space="preserve"> (</w:t>
      </w:r>
      <w:r w:rsidR="0056720D" w:rsidRPr="005F1002">
        <w:rPr>
          <w:rFonts w:cs="Arial"/>
          <w:lang w:val="de-DE"/>
        </w:rPr>
        <w:t>Überarbeitung</w:t>
      </w:r>
      <w:r w:rsidRPr="005F1002">
        <w:rPr>
          <w:rFonts w:cs="Arial"/>
          <w:lang w:val="de-DE"/>
        </w:rPr>
        <w:t>)</w:t>
      </w:r>
    </w:p>
    <w:p w:rsidR="00E60A07" w:rsidRPr="005F1002" w:rsidRDefault="00F80BE9" w:rsidP="00E60A07">
      <w:pPr>
        <w:pStyle w:val="ListParagraph"/>
        <w:numPr>
          <w:ilvl w:val="2"/>
          <w:numId w:val="12"/>
        </w:numPr>
        <w:tabs>
          <w:tab w:val="left" w:pos="2552"/>
        </w:tabs>
        <w:ind w:left="2552" w:hanging="572"/>
        <w:rPr>
          <w:lang w:val="de-DE"/>
        </w:rPr>
      </w:pPr>
      <w:r w:rsidRPr="005F1002">
        <w:rPr>
          <w:lang w:val="de-DE"/>
        </w:rPr>
        <w:t>Abschnitt</w:t>
      </w:r>
      <w:r w:rsidR="00E60A07" w:rsidRPr="005F1002">
        <w:rPr>
          <w:lang w:val="de-DE"/>
        </w:rPr>
        <w:t xml:space="preserve"> 1.6: Schemati</w:t>
      </w:r>
      <w:r w:rsidR="00F0295D" w:rsidRPr="005F1002">
        <w:rPr>
          <w:lang w:val="de-DE"/>
        </w:rPr>
        <w:t>s</w:t>
      </w:r>
      <w:r w:rsidR="00E60A07" w:rsidRPr="005F1002">
        <w:rPr>
          <w:lang w:val="de-DE"/>
        </w:rPr>
        <w:t>c</w:t>
      </w:r>
      <w:r w:rsidR="00F0295D" w:rsidRPr="005F1002">
        <w:rPr>
          <w:lang w:val="de-DE"/>
        </w:rPr>
        <w:t>her Überblick über die TGP-D</w:t>
      </w:r>
      <w:r w:rsidR="005B293E" w:rsidRPr="005F1002">
        <w:rPr>
          <w:lang w:val="de-DE"/>
        </w:rPr>
        <w:t>okumente zur Unterscheidbarkeit</w:t>
      </w:r>
    </w:p>
    <w:p w:rsidR="00E60A07" w:rsidRPr="005F1002" w:rsidRDefault="00F80BE9" w:rsidP="00E60A07">
      <w:pPr>
        <w:pStyle w:val="ListParagraph"/>
        <w:numPr>
          <w:ilvl w:val="2"/>
          <w:numId w:val="12"/>
        </w:numPr>
        <w:tabs>
          <w:tab w:val="left" w:pos="2552"/>
        </w:tabs>
        <w:ind w:left="2552" w:hanging="572"/>
        <w:rPr>
          <w:lang w:val="de-DE"/>
        </w:rPr>
      </w:pPr>
      <w:r w:rsidRPr="005F1002">
        <w:rPr>
          <w:lang w:val="de-DE"/>
        </w:rPr>
        <w:t>Abschnitt</w:t>
      </w:r>
      <w:r w:rsidR="00E60A07" w:rsidRPr="005F1002">
        <w:rPr>
          <w:lang w:val="de-DE"/>
        </w:rPr>
        <w:t xml:space="preserve"> 2.5: </w:t>
      </w:r>
      <w:r w:rsidR="005B293E" w:rsidRPr="005F1002">
        <w:rPr>
          <w:lang w:val="de-DE"/>
        </w:rPr>
        <w:t>Fotoaufnahmen</w:t>
      </w:r>
    </w:p>
    <w:p w:rsidR="00E60A07" w:rsidRPr="005F1002" w:rsidRDefault="00F80BE9" w:rsidP="00E60A07">
      <w:pPr>
        <w:pStyle w:val="ListParagraph"/>
        <w:numPr>
          <w:ilvl w:val="2"/>
          <w:numId w:val="12"/>
        </w:numPr>
        <w:tabs>
          <w:tab w:val="left" w:pos="2552"/>
        </w:tabs>
        <w:ind w:left="2552" w:hanging="572"/>
        <w:rPr>
          <w:lang w:val="de-DE"/>
        </w:rPr>
      </w:pPr>
      <w:r w:rsidRPr="005F1002">
        <w:rPr>
          <w:lang w:val="de-DE"/>
        </w:rPr>
        <w:t>Abschnitte</w:t>
      </w:r>
      <w:r w:rsidR="00E60A07" w:rsidRPr="005F1002">
        <w:rPr>
          <w:lang w:val="de-DE"/>
        </w:rPr>
        <w:t xml:space="preserve"> 4.3.2 </w:t>
      </w:r>
      <w:r w:rsidR="005B293E" w:rsidRPr="005F1002">
        <w:rPr>
          <w:lang w:val="de-DE"/>
        </w:rPr>
        <w:t>u</w:t>
      </w:r>
      <w:r w:rsidR="00E60A07" w:rsidRPr="005F1002">
        <w:rPr>
          <w:lang w:val="de-DE"/>
        </w:rPr>
        <w:t xml:space="preserve">nd 4.3.4 </w:t>
      </w:r>
      <w:r w:rsidR="005B293E" w:rsidRPr="005F1002">
        <w:rPr>
          <w:lang w:val="de-DE"/>
        </w:rPr>
        <w:t>Beobachtungsmethode</w:t>
      </w:r>
      <w:r w:rsidR="00E60A07" w:rsidRPr="005F1002">
        <w:rPr>
          <w:lang w:val="de-DE"/>
        </w:rPr>
        <w:t xml:space="preserve"> (</w:t>
      </w:r>
      <w:r w:rsidR="005B293E" w:rsidRPr="005F1002">
        <w:rPr>
          <w:lang w:val="de-DE"/>
        </w:rPr>
        <w:t>Einmalige Messung</w:t>
      </w:r>
      <w:r w:rsidR="00E60A07" w:rsidRPr="005F1002">
        <w:rPr>
          <w:lang w:val="de-DE"/>
        </w:rPr>
        <w:t xml:space="preserve"> – MG)</w:t>
      </w:r>
    </w:p>
    <w:p w:rsidR="00535648" w:rsidRPr="005F1002" w:rsidRDefault="00971C0C" w:rsidP="00971C0C">
      <w:pPr>
        <w:pStyle w:val="ListParagraph"/>
        <w:numPr>
          <w:ilvl w:val="1"/>
          <w:numId w:val="11"/>
        </w:numPr>
        <w:ind w:left="1701" w:hanging="621"/>
        <w:rPr>
          <w:lang w:val="de-DE"/>
        </w:rPr>
      </w:pPr>
      <w:r w:rsidRPr="005F1002">
        <w:rPr>
          <w:lang w:val="de-DE"/>
        </w:rPr>
        <w:t xml:space="preserve">TGP/14/2 </w:t>
      </w:r>
      <w:r w:rsidR="005B293E" w:rsidRPr="005F1002">
        <w:rPr>
          <w:lang w:val="de-DE"/>
        </w:rPr>
        <w:t>„</w:t>
      </w:r>
      <w:r w:rsidRPr="005F1002">
        <w:rPr>
          <w:rFonts w:cs="Arial"/>
          <w:lang w:val="de-DE"/>
        </w:rPr>
        <w:t>Glossar</w:t>
      </w:r>
      <w:r w:rsidR="005B293E" w:rsidRPr="005F1002">
        <w:rPr>
          <w:rFonts w:cs="Arial"/>
          <w:lang w:val="de-DE"/>
        </w:rPr>
        <w:t xml:space="preserve"> der in den UPOV-Dokumenten verwendeten Begriffe“</w:t>
      </w:r>
    </w:p>
    <w:p w:rsidR="00971C0C" w:rsidRPr="005F1002" w:rsidRDefault="00F80BE9" w:rsidP="00535648">
      <w:pPr>
        <w:pStyle w:val="ListParagraph"/>
        <w:numPr>
          <w:ilvl w:val="2"/>
          <w:numId w:val="14"/>
        </w:numPr>
        <w:ind w:left="2552" w:hanging="572"/>
        <w:rPr>
          <w:lang w:val="de-DE"/>
        </w:rPr>
      </w:pPr>
      <w:r w:rsidRPr="005F1002">
        <w:rPr>
          <w:lang w:val="de-DE"/>
        </w:rPr>
        <w:t>Abschnitt</w:t>
      </w:r>
      <w:r w:rsidR="00A90BE2" w:rsidRPr="005F1002">
        <w:rPr>
          <w:lang w:val="de-DE"/>
        </w:rPr>
        <w:t xml:space="preserve"> 2.4: </w:t>
      </w:r>
      <w:r w:rsidR="005B293E" w:rsidRPr="005F1002">
        <w:rPr>
          <w:lang w:val="de-DE"/>
        </w:rPr>
        <w:t xml:space="preserve">Merkmale für die Form des </w:t>
      </w:r>
      <w:r w:rsidR="00A90BE2" w:rsidRPr="005F1002">
        <w:rPr>
          <w:lang w:val="de-DE"/>
        </w:rPr>
        <w:t>Apex/</w:t>
      </w:r>
      <w:r w:rsidR="005B293E" w:rsidRPr="005F1002">
        <w:rPr>
          <w:lang w:val="de-DE"/>
        </w:rPr>
        <w:t>der Spitze</w:t>
      </w:r>
      <w:r w:rsidR="00A90BE2" w:rsidRPr="005F1002">
        <w:rPr>
          <w:lang w:val="de-DE"/>
        </w:rPr>
        <w:t xml:space="preserve"> </w:t>
      </w:r>
      <w:r w:rsidR="00535648" w:rsidRPr="005F1002">
        <w:rPr>
          <w:rFonts w:cs="Arial"/>
          <w:lang w:val="de-DE"/>
        </w:rPr>
        <w:t>(</w:t>
      </w:r>
      <w:r w:rsidR="0056720D" w:rsidRPr="005F1002">
        <w:rPr>
          <w:rFonts w:cs="Arial"/>
          <w:lang w:val="de-DE"/>
        </w:rPr>
        <w:t>Überarbeitung</w:t>
      </w:r>
      <w:r w:rsidR="00535648" w:rsidRPr="005F1002">
        <w:rPr>
          <w:rFonts w:cs="Arial"/>
          <w:lang w:val="de-DE"/>
        </w:rPr>
        <w:t>)</w:t>
      </w:r>
    </w:p>
    <w:p w:rsidR="00535648" w:rsidRPr="005F1002" w:rsidRDefault="00F80BE9" w:rsidP="00535648">
      <w:pPr>
        <w:pStyle w:val="ListParagraph"/>
        <w:numPr>
          <w:ilvl w:val="2"/>
          <w:numId w:val="14"/>
        </w:numPr>
        <w:ind w:left="2552" w:hanging="572"/>
        <w:rPr>
          <w:lang w:val="de-DE"/>
        </w:rPr>
      </w:pPr>
      <w:r w:rsidRPr="005F1002">
        <w:rPr>
          <w:lang w:val="de-DE"/>
        </w:rPr>
        <w:t>Unterabschnitt</w:t>
      </w:r>
      <w:r w:rsidR="00535648" w:rsidRPr="005F1002">
        <w:rPr>
          <w:lang w:val="de-DE"/>
        </w:rPr>
        <w:t xml:space="preserve"> 3</w:t>
      </w:r>
      <w:r w:rsidR="00EC2F0F" w:rsidRPr="005F1002">
        <w:rPr>
          <w:lang w:val="de-DE"/>
        </w:rPr>
        <w:t xml:space="preserve"> „</w:t>
      </w:r>
      <w:r w:rsidR="005B293E" w:rsidRPr="005F1002">
        <w:rPr>
          <w:lang w:val="de-DE"/>
        </w:rPr>
        <w:t>Farbe</w:t>
      </w:r>
      <w:r w:rsidR="00EC2F0F" w:rsidRPr="005F1002">
        <w:rPr>
          <w:lang w:val="de-DE"/>
        </w:rPr>
        <w:t>“</w:t>
      </w:r>
      <w:r w:rsidR="005B293E" w:rsidRPr="005F1002">
        <w:rPr>
          <w:lang w:val="de-DE"/>
        </w:rPr>
        <w:t xml:space="preserve"> </w:t>
      </w:r>
      <w:r w:rsidR="00535648" w:rsidRPr="005F1002">
        <w:rPr>
          <w:lang w:val="de-DE"/>
        </w:rPr>
        <w:t>(</w:t>
      </w:r>
      <w:r w:rsidR="005B293E" w:rsidRPr="005F1002">
        <w:rPr>
          <w:lang w:val="de-DE"/>
        </w:rPr>
        <w:t>Berichtigung</w:t>
      </w:r>
      <w:r w:rsidR="00535648" w:rsidRPr="005F1002">
        <w:rPr>
          <w:lang w:val="de-DE"/>
        </w:rPr>
        <w:t xml:space="preserve"> </w:t>
      </w:r>
      <w:r w:rsidR="005B293E" w:rsidRPr="005F1002">
        <w:rPr>
          <w:lang w:val="de-DE"/>
        </w:rPr>
        <w:t>–</w:t>
      </w:r>
      <w:r w:rsidR="00535648" w:rsidRPr="005F1002">
        <w:rPr>
          <w:lang w:val="de-DE"/>
        </w:rPr>
        <w:t xml:space="preserve"> </w:t>
      </w:r>
      <w:r w:rsidR="005B293E" w:rsidRPr="005F1002">
        <w:rPr>
          <w:lang w:val="de-DE"/>
        </w:rPr>
        <w:t>f</w:t>
      </w:r>
      <w:r w:rsidR="00535648" w:rsidRPr="005F1002">
        <w:rPr>
          <w:lang w:val="de-DE"/>
        </w:rPr>
        <w:t>r</w:t>
      </w:r>
      <w:r w:rsidR="005B293E" w:rsidRPr="005F1002">
        <w:rPr>
          <w:lang w:val="de-DE"/>
        </w:rPr>
        <w:t>anzösisch</w:t>
      </w:r>
      <w:r w:rsidR="0026725A" w:rsidRPr="005F1002">
        <w:rPr>
          <w:lang w:val="de-DE"/>
        </w:rPr>
        <w:t>)</w:t>
      </w:r>
    </w:p>
    <w:p w:rsidR="00971C0C" w:rsidRPr="005F1002" w:rsidRDefault="00971C0C" w:rsidP="00971C0C">
      <w:pPr>
        <w:rPr>
          <w:lang w:val="de-DE"/>
        </w:rPr>
      </w:pPr>
    </w:p>
    <w:p w:rsidR="00971C0C" w:rsidRDefault="00360933" w:rsidP="0088134C">
      <w:pPr>
        <w:pStyle w:val="ListParagraph"/>
        <w:numPr>
          <w:ilvl w:val="0"/>
          <w:numId w:val="11"/>
        </w:numPr>
        <w:spacing w:line="360" w:lineRule="auto"/>
        <w:ind w:left="714" w:hanging="357"/>
        <w:rPr>
          <w:lang w:val="de-DE"/>
        </w:rPr>
      </w:pPr>
      <w:r w:rsidRPr="005F1002">
        <w:rPr>
          <w:lang w:val="de-DE"/>
        </w:rPr>
        <w:t>Vorschläge</w:t>
      </w:r>
      <w:r w:rsidR="005B293E" w:rsidRPr="005F1002">
        <w:rPr>
          <w:lang w:val="de-DE"/>
        </w:rPr>
        <w:t xml:space="preserve"> für künftige</w:t>
      </w:r>
      <w:r w:rsidR="00971C0C" w:rsidRPr="005F1002">
        <w:rPr>
          <w:lang w:val="de-DE"/>
        </w:rPr>
        <w:t xml:space="preserve"> </w:t>
      </w:r>
      <w:r w:rsidR="0056720D" w:rsidRPr="005F1002">
        <w:rPr>
          <w:lang w:val="de-DE"/>
        </w:rPr>
        <w:t>Überarbeitungen</w:t>
      </w:r>
      <w:r w:rsidR="00971C0C" w:rsidRPr="005F1002">
        <w:rPr>
          <w:lang w:val="de-DE"/>
        </w:rPr>
        <w:t xml:space="preserve"> </w:t>
      </w:r>
      <w:r w:rsidR="005B293E" w:rsidRPr="005F1002">
        <w:rPr>
          <w:lang w:val="de-DE"/>
        </w:rPr>
        <w:t>der</w:t>
      </w:r>
      <w:r w:rsidR="00971C0C" w:rsidRPr="005F1002">
        <w:rPr>
          <w:lang w:val="de-DE"/>
        </w:rPr>
        <w:t xml:space="preserve"> </w:t>
      </w:r>
      <w:r w:rsidR="0056720D" w:rsidRPr="005F1002">
        <w:rPr>
          <w:lang w:val="de-DE"/>
        </w:rPr>
        <w:t>Dokumente</w:t>
      </w:r>
      <w:r w:rsidR="00971C0C" w:rsidRPr="005F1002">
        <w:rPr>
          <w:lang w:val="de-DE"/>
        </w:rPr>
        <w:t xml:space="preserve"> TGP/7, TGP/8 </w:t>
      </w:r>
      <w:r w:rsidR="005B293E" w:rsidRPr="005F1002">
        <w:rPr>
          <w:lang w:val="de-DE"/>
        </w:rPr>
        <w:t>u</w:t>
      </w:r>
      <w:r w:rsidR="00A90BE2" w:rsidRPr="005F1002">
        <w:rPr>
          <w:lang w:val="de-DE"/>
        </w:rPr>
        <w:t xml:space="preserve">nd </w:t>
      </w:r>
      <w:r w:rsidR="00971C0C" w:rsidRPr="005F1002">
        <w:rPr>
          <w:lang w:val="de-DE"/>
        </w:rPr>
        <w:t>TGP/</w:t>
      </w:r>
      <w:r w:rsidR="0026725A" w:rsidRPr="005F1002">
        <w:rPr>
          <w:lang w:val="de-DE"/>
        </w:rPr>
        <w:t>10</w:t>
      </w:r>
    </w:p>
    <w:p w:rsidR="0088134C" w:rsidRPr="00B13045" w:rsidRDefault="00B13045" w:rsidP="0088134C">
      <w:pPr>
        <w:pStyle w:val="ListParagraph"/>
        <w:numPr>
          <w:ilvl w:val="0"/>
          <w:numId w:val="11"/>
        </w:numPr>
        <w:spacing w:line="360" w:lineRule="auto"/>
        <w:ind w:left="714" w:hanging="357"/>
        <w:rPr>
          <w:lang w:val="de-DE"/>
        </w:rPr>
      </w:pPr>
      <w:r w:rsidRPr="00B13045">
        <w:rPr>
          <w:lang w:val="de-DE"/>
        </w:rPr>
        <w:t xml:space="preserve">Mögliche zukünftige Überarbeitungen der Dokumente </w:t>
      </w:r>
      <w:r w:rsidR="0088134C" w:rsidRPr="00B13045">
        <w:rPr>
          <w:lang w:val="de-DE"/>
        </w:rPr>
        <w:t xml:space="preserve">TGP/5, TGP/7 </w:t>
      </w:r>
      <w:r w:rsidRPr="00B13045">
        <w:rPr>
          <w:lang w:val="de-DE"/>
        </w:rPr>
        <w:t>u</w:t>
      </w:r>
      <w:r w:rsidR="0088134C" w:rsidRPr="00B13045">
        <w:rPr>
          <w:lang w:val="de-DE"/>
        </w:rPr>
        <w:t>nd TGP/14</w:t>
      </w:r>
      <w:r w:rsidRPr="00B13045">
        <w:rPr>
          <w:lang w:val="de-DE"/>
        </w:rPr>
        <w:t xml:space="preserve"> </w:t>
      </w:r>
    </w:p>
    <w:p w:rsidR="00971C0C" w:rsidRPr="005F1002" w:rsidRDefault="00971C0C" w:rsidP="0088134C">
      <w:pPr>
        <w:pStyle w:val="ListParagraph"/>
        <w:numPr>
          <w:ilvl w:val="0"/>
          <w:numId w:val="11"/>
        </w:numPr>
        <w:spacing w:line="360" w:lineRule="auto"/>
        <w:ind w:left="714" w:hanging="357"/>
        <w:rPr>
          <w:lang w:val="de-DE"/>
        </w:rPr>
      </w:pPr>
      <w:r w:rsidRPr="005F1002">
        <w:rPr>
          <w:lang w:val="de-DE"/>
        </w:rPr>
        <w:t>Program</w:t>
      </w:r>
      <w:r w:rsidR="005B293E" w:rsidRPr="005F1002">
        <w:rPr>
          <w:lang w:val="de-DE"/>
        </w:rPr>
        <w:t>m für die Erarbeitung von TGP-Dokumenten</w:t>
      </w:r>
    </w:p>
    <w:p w:rsidR="001B206C" w:rsidRPr="005F1002" w:rsidRDefault="001B206C" w:rsidP="001B206C">
      <w:pPr>
        <w:rPr>
          <w:rFonts w:cs="Arial"/>
          <w:sz w:val="16"/>
          <w:lang w:val="de-DE"/>
        </w:rPr>
      </w:pPr>
    </w:p>
    <w:p w:rsidR="0056720D" w:rsidRPr="005F1002" w:rsidRDefault="001B206C" w:rsidP="0056720D">
      <w:pPr>
        <w:rPr>
          <w:lang w:val="de-DE"/>
        </w:rPr>
      </w:pPr>
      <w:r w:rsidRPr="005F1002">
        <w:rPr>
          <w:rFonts w:cs="Arial"/>
          <w:lang w:val="de-DE"/>
        </w:rPr>
        <w:fldChar w:fldCharType="begin"/>
      </w:r>
      <w:r w:rsidRPr="005F1002">
        <w:rPr>
          <w:rFonts w:cs="Arial"/>
          <w:lang w:val="de-DE"/>
        </w:rPr>
        <w:instrText xml:space="preserve"> AUTONUM  </w:instrText>
      </w:r>
      <w:r w:rsidRPr="005F1002">
        <w:rPr>
          <w:rFonts w:cs="Arial"/>
          <w:lang w:val="de-DE"/>
        </w:rPr>
        <w:fldChar w:fldCharType="end"/>
      </w:r>
      <w:r w:rsidRPr="005F1002">
        <w:rPr>
          <w:rFonts w:cs="Arial"/>
          <w:lang w:val="de-DE"/>
        </w:rPr>
        <w:tab/>
      </w:r>
      <w:r w:rsidR="0056720D" w:rsidRPr="005F1002">
        <w:rPr>
          <w:lang w:val="de-DE"/>
        </w:rPr>
        <w:t>In diesem Dokument werden folgende Abkürzungen verwendet:</w:t>
      </w:r>
    </w:p>
    <w:p w:rsidR="0056720D" w:rsidRPr="005F1002" w:rsidRDefault="0056720D" w:rsidP="0056720D">
      <w:pPr>
        <w:rPr>
          <w:color w:val="000000"/>
          <w:lang w:val="de-DE"/>
        </w:rPr>
      </w:pPr>
    </w:p>
    <w:p w:rsidR="0056720D" w:rsidRPr="005F1002" w:rsidRDefault="0056720D" w:rsidP="0056720D">
      <w:pPr>
        <w:ind w:left="1701" w:hanging="1134"/>
        <w:rPr>
          <w:lang w:val="de-DE"/>
        </w:rPr>
      </w:pPr>
      <w:r w:rsidRPr="005F1002">
        <w:rPr>
          <w:lang w:val="de-DE"/>
        </w:rPr>
        <w:t>CAJ:</w:t>
      </w:r>
      <w:r w:rsidRPr="005F1002">
        <w:rPr>
          <w:lang w:val="de-DE"/>
        </w:rPr>
        <w:tab/>
        <w:t>Verwaltungs- und Rechtsausschuß</w:t>
      </w:r>
    </w:p>
    <w:p w:rsidR="0056720D" w:rsidRPr="005F1002" w:rsidRDefault="0056720D" w:rsidP="0056720D">
      <w:pPr>
        <w:ind w:left="1701" w:hanging="1134"/>
        <w:rPr>
          <w:lang w:val="de-DE"/>
        </w:rPr>
      </w:pPr>
      <w:r w:rsidRPr="005F1002">
        <w:rPr>
          <w:lang w:val="de-DE"/>
        </w:rPr>
        <w:t>TC:</w:t>
      </w:r>
      <w:r w:rsidRPr="005F1002">
        <w:rPr>
          <w:lang w:val="de-DE"/>
        </w:rPr>
        <w:tab/>
        <w:t>Technischer Ausschuß</w:t>
      </w:r>
    </w:p>
    <w:p w:rsidR="0056720D" w:rsidRPr="005F1002" w:rsidRDefault="0056720D" w:rsidP="0056720D">
      <w:pPr>
        <w:ind w:left="1701" w:hanging="1134"/>
        <w:rPr>
          <w:lang w:val="de-DE"/>
        </w:rPr>
      </w:pPr>
      <w:r w:rsidRPr="005F1002">
        <w:rPr>
          <w:lang w:val="de-DE"/>
        </w:rPr>
        <w:t>TC-EDC:</w:t>
      </w:r>
      <w:r w:rsidRPr="005F1002">
        <w:rPr>
          <w:lang w:val="de-DE"/>
        </w:rPr>
        <w:tab/>
        <w:t>Erweiterter Redaktionsausschuß</w:t>
      </w:r>
    </w:p>
    <w:p w:rsidR="0056720D" w:rsidRPr="005F1002" w:rsidRDefault="0056720D" w:rsidP="0056720D">
      <w:pPr>
        <w:ind w:left="1701" w:hanging="1134"/>
        <w:rPr>
          <w:lang w:val="de-DE"/>
        </w:rPr>
      </w:pPr>
      <w:r w:rsidRPr="005F1002">
        <w:rPr>
          <w:lang w:val="de-DE"/>
        </w:rPr>
        <w:t>TWA:</w:t>
      </w:r>
      <w:r w:rsidRPr="005F1002">
        <w:rPr>
          <w:lang w:val="de-DE"/>
        </w:rPr>
        <w:tab/>
        <w:t>Technische Arbeitsgruppe für landwirtschaftliche Arten</w:t>
      </w:r>
    </w:p>
    <w:p w:rsidR="0056720D" w:rsidRPr="005F1002" w:rsidRDefault="0056720D" w:rsidP="0056720D">
      <w:pPr>
        <w:ind w:left="1701" w:hanging="1134"/>
        <w:rPr>
          <w:lang w:val="de-DE"/>
        </w:rPr>
      </w:pPr>
      <w:r w:rsidRPr="005F1002">
        <w:rPr>
          <w:lang w:val="de-DE"/>
        </w:rPr>
        <w:t>TWC:</w:t>
      </w:r>
      <w:r w:rsidRPr="005F1002">
        <w:rPr>
          <w:lang w:val="de-DE"/>
        </w:rPr>
        <w:tab/>
        <w:t>Technische Arbeitsgruppe für Automatisierung und Computerprogramme</w:t>
      </w:r>
    </w:p>
    <w:p w:rsidR="0056720D" w:rsidRPr="005F1002" w:rsidRDefault="0056720D" w:rsidP="0056720D">
      <w:pPr>
        <w:ind w:left="1701" w:hanging="1134"/>
        <w:rPr>
          <w:lang w:val="de-DE"/>
        </w:rPr>
      </w:pPr>
      <w:r w:rsidRPr="005F1002">
        <w:rPr>
          <w:lang w:val="de-DE"/>
        </w:rPr>
        <w:t>TWF:</w:t>
      </w:r>
      <w:r w:rsidRPr="005F1002">
        <w:rPr>
          <w:lang w:val="de-DE"/>
        </w:rPr>
        <w:tab/>
        <w:t>Technische Arbeitsgruppe für Obstarten</w:t>
      </w:r>
    </w:p>
    <w:p w:rsidR="0056720D" w:rsidRPr="005F1002" w:rsidRDefault="0056720D" w:rsidP="0056720D">
      <w:pPr>
        <w:ind w:left="1701" w:hanging="1134"/>
        <w:rPr>
          <w:lang w:val="de-DE"/>
        </w:rPr>
      </w:pPr>
      <w:r w:rsidRPr="005F1002">
        <w:rPr>
          <w:lang w:val="de-DE"/>
        </w:rPr>
        <w:t>TWO:</w:t>
      </w:r>
      <w:r w:rsidRPr="005F1002">
        <w:rPr>
          <w:lang w:val="de-DE"/>
        </w:rPr>
        <w:tab/>
        <w:t>Technische Arbeitsgruppe für Zierpflanzen und forstliche Baumarten</w:t>
      </w:r>
    </w:p>
    <w:p w:rsidR="0056720D" w:rsidRPr="005F1002" w:rsidRDefault="0056720D" w:rsidP="0056720D">
      <w:pPr>
        <w:ind w:left="1701" w:hanging="1134"/>
        <w:rPr>
          <w:lang w:val="de-DE"/>
        </w:rPr>
      </w:pPr>
      <w:r w:rsidRPr="005F1002">
        <w:rPr>
          <w:lang w:val="de-DE"/>
        </w:rPr>
        <w:t>TWV:</w:t>
      </w:r>
      <w:r w:rsidRPr="005F1002">
        <w:rPr>
          <w:lang w:val="de-DE"/>
        </w:rPr>
        <w:tab/>
        <w:t>Technische Arbeitsgruppe für Gemüsearten</w:t>
      </w:r>
    </w:p>
    <w:p w:rsidR="0056720D" w:rsidRPr="005F1002" w:rsidRDefault="0056720D" w:rsidP="0056720D">
      <w:pPr>
        <w:ind w:left="1701" w:hanging="1134"/>
        <w:rPr>
          <w:color w:val="000000"/>
          <w:lang w:val="de-DE"/>
        </w:rPr>
      </w:pPr>
      <w:r w:rsidRPr="005F1002">
        <w:rPr>
          <w:color w:val="000000"/>
          <w:lang w:val="de-DE"/>
        </w:rPr>
        <w:t>TWP:</w:t>
      </w:r>
      <w:r w:rsidRPr="005F1002">
        <w:rPr>
          <w:lang w:val="de-DE"/>
        </w:rPr>
        <w:tab/>
        <w:t>Technische Arbeitsgruppen</w:t>
      </w:r>
    </w:p>
    <w:p w:rsidR="001B206C" w:rsidRPr="005F1002" w:rsidRDefault="001B206C" w:rsidP="001B206C">
      <w:pPr>
        <w:ind w:left="1701" w:hanging="1134"/>
        <w:rPr>
          <w:rFonts w:cs="Arial"/>
          <w:color w:val="000000"/>
          <w:lang w:val="de-DE"/>
        </w:rPr>
      </w:pPr>
    </w:p>
    <w:p w:rsidR="001B206C" w:rsidRPr="005F1002" w:rsidRDefault="001B206C" w:rsidP="001B206C">
      <w:pPr>
        <w:jc w:val="left"/>
        <w:rPr>
          <w:rFonts w:cs="Arial"/>
          <w:color w:val="000000"/>
          <w:lang w:val="de-DE"/>
        </w:rPr>
        <w:sectPr w:rsidR="001B206C" w:rsidRPr="005F1002" w:rsidSect="00867A5A">
          <w:headerReference w:type="even" r:id="rId10"/>
          <w:headerReference w:type="default" r:id="rId11"/>
          <w:footerReference w:type="even" r:id="rId12"/>
          <w:footerReference w:type="default" r:id="rId13"/>
          <w:headerReference w:type="first" r:id="rId14"/>
          <w:footerReference w:type="first" r:id="rId15"/>
          <w:pgSz w:w="11907" w:h="16840"/>
          <w:pgMar w:top="510" w:right="1134" w:bottom="851" w:left="1134" w:header="510" w:footer="680" w:gutter="0"/>
          <w:cols w:space="720"/>
          <w:titlePg/>
          <w:docGrid w:linePitch="272"/>
        </w:sectPr>
      </w:pPr>
    </w:p>
    <w:p w:rsidR="001B206C" w:rsidRPr="005F1002" w:rsidRDefault="001B206C" w:rsidP="001B206C">
      <w:pPr>
        <w:jc w:val="left"/>
        <w:rPr>
          <w:rFonts w:cs="Arial"/>
          <w:color w:val="000000"/>
          <w:lang w:val="de-DE"/>
        </w:rPr>
      </w:pPr>
      <w:r w:rsidRPr="005F1002">
        <w:rPr>
          <w:rFonts w:cs="Arial"/>
          <w:lang w:val="de-DE"/>
        </w:rPr>
        <w:lastRenderedPageBreak/>
        <w:fldChar w:fldCharType="begin"/>
      </w:r>
      <w:r w:rsidRPr="005F1002">
        <w:rPr>
          <w:rFonts w:cs="Arial"/>
          <w:lang w:val="de-DE"/>
        </w:rPr>
        <w:instrText xml:space="preserve"> AUTONUM  </w:instrText>
      </w:r>
      <w:r w:rsidRPr="005F1002">
        <w:rPr>
          <w:rFonts w:cs="Arial"/>
          <w:lang w:val="de-DE"/>
        </w:rPr>
        <w:fldChar w:fldCharType="end"/>
      </w:r>
      <w:r w:rsidRPr="005F1002">
        <w:rPr>
          <w:rFonts w:cs="Arial"/>
          <w:lang w:val="de-DE"/>
        </w:rPr>
        <w:tab/>
      </w:r>
      <w:r w:rsidR="008D5361" w:rsidRPr="005F1002">
        <w:rPr>
          <w:lang w:val="de-DE"/>
        </w:rPr>
        <w:t xml:space="preserve">Der </w:t>
      </w:r>
      <w:r w:rsidR="008D5361" w:rsidRPr="005F1002">
        <w:rPr>
          <w:rFonts w:cs="Arial"/>
          <w:lang w:val="de-DE"/>
        </w:rPr>
        <w:t>Aufbau dieses Dokuments ist nachstehend zusammengefaßt</w:t>
      </w:r>
      <w:r w:rsidRPr="005F1002">
        <w:rPr>
          <w:rFonts w:cs="Arial"/>
          <w:lang w:val="de-DE" w:eastAsia="ja-JP"/>
        </w:rPr>
        <w:t>:</w:t>
      </w:r>
    </w:p>
    <w:p w:rsidR="001B206C" w:rsidRPr="005F1002" w:rsidRDefault="001B206C" w:rsidP="001B206C">
      <w:pPr>
        <w:rPr>
          <w:snapToGrid w:val="0"/>
          <w:lang w:val="de-DE"/>
        </w:rPr>
      </w:pPr>
    </w:p>
    <w:p w:rsidR="001975F1" w:rsidRDefault="00B07F51">
      <w:pPr>
        <w:pStyle w:val="TOC1"/>
        <w:rPr>
          <w:rFonts w:asciiTheme="minorHAnsi" w:eastAsiaTheme="minorEastAsia" w:hAnsiTheme="minorHAnsi" w:cstheme="minorBidi"/>
          <w:caps w:val="0"/>
          <w:noProof/>
          <w:sz w:val="22"/>
          <w:szCs w:val="22"/>
        </w:rPr>
      </w:pPr>
      <w:r>
        <w:rPr>
          <w:lang w:val="de-DE"/>
        </w:rPr>
        <w:fldChar w:fldCharType="begin"/>
      </w:r>
      <w:r>
        <w:rPr>
          <w:lang w:val="de-DE"/>
        </w:rPr>
        <w:instrText xml:space="preserve"> TOC \o "1-3" \h \z \u </w:instrText>
      </w:r>
      <w:r>
        <w:rPr>
          <w:lang w:val="de-DE"/>
        </w:rPr>
        <w:fldChar w:fldCharType="separate"/>
      </w:r>
      <w:hyperlink w:anchor="_Toc412191179" w:history="1">
        <w:r w:rsidR="001975F1" w:rsidRPr="00175289">
          <w:rPr>
            <w:rStyle w:val="Hyperlink"/>
            <w:noProof/>
            <w:snapToGrid w:val="0"/>
            <w:lang w:val="de-DE"/>
          </w:rPr>
          <w:t>I.</w:t>
        </w:r>
        <w:r w:rsidR="001975F1">
          <w:rPr>
            <w:rFonts w:asciiTheme="minorHAnsi" w:eastAsiaTheme="minorEastAsia" w:hAnsiTheme="minorHAnsi" w:cstheme="minorBidi"/>
            <w:caps w:val="0"/>
            <w:noProof/>
            <w:sz w:val="22"/>
            <w:szCs w:val="22"/>
          </w:rPr>
          <w:tab/>
        </w:r>
        <w:r w:rsidR="001975F1" w:rsidRPr="00175289">
          <w:rPr>
            <w:rStyle w:val="Hyperlink"/>
            <w:noProof/>
            <w:snapToGrid w:val="0"/>
            <w:lang w:val="de-DE"/>
          </w:rPr>
          <w:t>VOM RAT IM JAHRE 2015 ANZUNEHMENDE ANGELEGENHEITEN</w:t>
        </w:r>
        <w:r w:rsidR="001975F1">
          <w:rPr>
            <w:noProof/>
            <w:webHidden/>
          </w:rPr>
          <w:tab/>
        </w:r>
        <w:r w:rsidR="001975F1">
          <w:rPr>
            <w:noProof/>
            <w:webHidden/>
          </w:rPr>
          <w:fldChar w:fldCharType="begin"/>
        </w:r>
        <w:r w:rsidR="001975F1">
          <w:rPr>
            <w:noProof/>
            <w:webHidden/>
          </w:rPr>
          <w:instrText xml:space="preserve"> PAGEREF _Toc412191179 \h </w:instrText>
        </w:r>
        <w:r w:rsidR="001975F1">
          <w:rPr>
            <w:noProof/>
            <w:webHidden/>
          </w:rPr>
        </w:r>
        <w:r w:rsidR="001975F1">
          <w:rPr>
            <w:noProof/>
            <w:webHidden/>
          </w:rPr>
          <w:fldChar w:fldCharType="separate"/>
        </w:r>
        <w:r w:rsidR="00F011D4">
          <w:rPr>
            <w:noProof/>
            <w:webHidden/>
          </w:rPr>
          <w:t>4</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180" w:history="1">
        <w:r w:rsidR="001975F1" w:rsidRPr="00175289">
          <w:rPr>
            <w:rStyle w:val="Hyperlink"/>
            <w:noProof/>
            <w:lang w:val="de-DE"/>
          </w:rPr>
          <w:t>TGP/9: Prüfung der Unterscheidbarkeit</w:t>
        </w:r>
        <w:r w:rsidR="001975F1">
          <w:rPr>
            <w:noProof/>
            <w:webHidden/>
          </w:rPr>
          <w:tab/>
        </w:r>
        <w:r w:rsidR="001975F1">
          <w:rPr>
            <w:noProof/>
            <w:webHidden/>
          </w:rPr>
          <w:fldChar w:fldCharType="begin"/>
        </w:r>
        <w:r w:rsidR="001975F1">
          <w:rPr>
            <w:noProof/>
            <w:webHidden/>
          </w:rPr>
          <w:instrText xml:space="preserve"> PAGEREF _Toc412191180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81"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rFonts w:cs="Arial"/>
            <w:noProof/>
          </w:rPr>
          <w:t xml:space="preserve">Überarbeitung des Dokuments TGP/9: </w:t>
        </w:r>
        <w:r w:rsidR="001975F1" w:rsidRPr="00175289">
          <w:rPr>
            <w:rStyle w:val="Hyperlink"/>
            <w:noProof/>
          </w:rPr>
          <w:t>Abschnitt 1.6: Schematischer Überblick über die TGP</w:t>
        </w:r>
        <w:r w:rsidR="001975F1" w:rsidRPr="00175289">
          <w:rPr>
            <w:rStyle w:val="Hyperlink"/>
            <w:noProof/>
          </w:rPr>
          <w:noBreakHyphen/>
          <w:t>Dokumente zur Unterscheidbarkeit</w:t>
        </w:r>
        <w:r w:rsidR="001975F1">
          <w:rPr>
            <w:noProof/>
            <w:webHidden/>
          </w:rPr>
          <w:tab/>
        </w:r>
        <w:r w:rsidR="001975F1">
          <w:rPr>
            <w:noProof/>
            <w:webHidden/>
          </w:rPr>
          <w:fldChar w:fldCharType="begin"/>
        </w:r>
        <w:r w:rsidR="001975F1">
          <w:rPr>
            <w:noProof/>
            <w:webHidden/>
          </w:rPr>
          <w:instrText xml:space="preserve"> PAGEREF _Toc412191181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82" w:history="1">
        <w:r w:rsidR="001975F1" w:rsidRPr="00175289">
          <w:rPr>
            <w:rStyle w:val="Hyperlink"/>
            <w:noProof/>
          </w:rPr>
          <w:t>ii)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des Dokuments TGP/9: Abschnitt 2.5: Fotoaufnahmen</w:t>
        </w:r>
        <w:r w:rsidR="001975F1">
          <w:rPr>
            <w:noProof/>
            <w:webHidden/>
          </w:rPr>
          <w:tab/>
        </w:r>
        <w:r w:rsidR="001975F1">
          <w:rPr>
            <w:noProof/>
            <w:webHidden/>
          </w:rPr>
          <w:fldChar w:fldCharType="begin"/>
        </w:r>
        <w:r w:rsidR="001975F1">
          <w:rPr>
            <w:noProof/>
            <w:webHidden/>
          </w:rPr>
          <w:instrText xml:space="preserve"> PAGEREF _Toc412191182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83" w:history="1">
        <w:r w:rsidR="001975F1" w:rsidRPr="00175289">
          <w:rPr>
            <w:rStyle w:val="Hyperlink"/>
            <w:noProof/>
          </w:rPr>
          <w:t>iii)</w:t>
        </w:r>
        <w:r w:rsidR="001975F1">
          <w:rPr>
            <w:rFonts w:asciiTheme="minorHAnsi" w:eastAsiaTheme="minorEastAsia" w:hAnsiTheme="minorHAnsi" w:cstheme="minorBidi"/>
            <w:noProof/>
            <w:sz w:val="22"/>
            <w:szCs w:val="22"/>
            <w:lang w:val="en-US"/>
          </w:rPr>
          <w:tab/>
        </w:r>
        <w:r w:rsidR="001975F1" w:rsidRPr="00175289">
          <w:rPr>
            <w:rStyle w:val="Hyperlink"/>
            <w:rFonts w:cs="Arial"/>
            <w:noProof/>
          </w:rPr>
          <w:t xml:space="preserve">Überarbeitung des Dokuments TGP/9: </w:t>
        </w:r>
        <w:r w:rsidR="001975F1" w:rsidRPr="00175289">
          <w:rPr>
            <w:rStyle w:val="Hyperlink"/>
            <w:noProof/>
          </w:rPr>
          <w:t>Abschnitte 4.3.2 und 4.3.4 Beobachtungsmethode (Einmalige Messung – MG)</w:t>
        </w:r>
        <w:r w:rsidR="001975F1">
          <w:rPr>
            <w:noProof/>
            <w:webHidden/>
          </w:rPr>
          <w:tab/>
        </w:r>
        <w:r w:rsidR="001975F1">
          <w:rPr>
            <w:noProof/>
            <w:webHidden/>
          </w:rPr>
          <w:fldChar w:fldCharType="begin"/>
        </w:r>
        <w:r w:rsidR="001975F1">
          <w:rPr>
            <w:noProof/>
            <w:webHidden/>
          </w:rPr>
          <w:instrText xml:space="preserve"> PAGEREF _Toc412191183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184" w:history="1">
        <w:r w:rsidR="001975F1" w:rsidRPr="00175289">
          <w:rPr>
            <w:rStyle w:val="Hyperlink"/>
            <w:noProof/>
            <w:lang w:val="de-DE"/>
          </w:rPr>
          <w:t>TGP/14: Glossar der in den UPOV-Dokumenten verwendeten Begriffe</w:t>
        </w:r>
        <w:r w:rsidR="001975F1">
          <w:rPr>
            <w:noProof/>
            <w:webHidden/>
          </w:rPr>
          <w:tab/>
        </w:r>
        <w:r w:rsidR="001975F1">
          <w:rPr>
            <w:noProof/>
            <w:webHidden/>
          </w:rPr>
          <w:fldChar w:fldCharType="begin"/>
        </w:r>
        <w:r w:rsidR="001975F1">
          <w:rPr>
            <w:noProof/>
            <w:webHidden/>
          </w:rPr>
          <w:instrText xml:space="preserve"> PAGEREF _Toc412191184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85"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rFonts w:cs="Arial"/>
            <w:noProof/>
          </w:rPr>
          <w:t xml:space="preserve">Überarbeitung des Dokuments TGP/14: </w:t>
        </w:r>
        <w:r w:rsidR="001975F1" w:rsidRPr="00175289">
          <w:rPr>
            <w:rStyle w:val="Hyperlink"/>
            <w:noProof/>
          </w:rPr>
          <w:t>Abschnitt 2.4: Merkmale für die Form des Apex/der Spitze</w:t>
        </w:r>
        <w:r w:rsidR="001975F1">
          <w:rPr>
            <w:noProof/>
            <w:webHidden/>
          </w:rPr>
          <w:tab/>
        </w:r>
        <w:r w:rsidR="001975F1">
          <w:rPr>
            <w:noProof/>
            <w:webHidden/>
          </w:rPr>
          <w:fldChar w:fldCharType="begin"/>
        </w:r>
        <w:r w:rsidR="001975F1">
          <w:rPr>
            <w:noProof/>
            <w:webHidden/>
          </w:rPr>
          <w:instrText xml:space="preserve"> PAGEREF _Toc412191185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86" w:history="1">
        <w:r w:rsidR="001975F1" w:rsidRPr="00175289">
          <w:rPr>
            <w:rStyle w:val="Hyperlink"/>
            <w:noProof/>
          </w:rPr>
          <w:t>ii)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des Dokuments TGP/14: Unterabschnitt 3: „Farbe“</w:t>
        </w:r>
        <w:r w:rsidR="001975F1">
          <w:rPr>
            <w:noProof/>
            <w:webHidden/>
          </w:rPr>
          <w:tab/>
        </w:r>
        <w:r w:rsidR="001975F1">
          <w:rPr>
            <w:noProof/>
            <w:webHidden/>
          </w:rPr>
          <w:fldChar w:fldCharType="begin"/>
        </w:r>
        <w:r w:rsidR="001975F1">
          <w:rPr>
            <w:noProof/>
            <w:webHidden/>
          </w:rPr>
          <w:instrText xml:space="preserve"> PAGEREF _Toc412191186 \h </w:instrText>
        </w:r>
        <w:r w:rsidR="001975F1">
          <w:rPr>
            <w:noProof/>
            <w:webHidden/>
          </w:rPr>
        </w:r>
        <w:r w:rsidR="001975F1">
          <w:rPr>
            <w:noProof/>
            <w:webHidden/>
          </w:rPr>
          <w:fldChar w:fldCharType="separate"/>
        </w:r>
        <w:r>
          <w:rPr>
            <w:noProof/>
            <w:webHidden/>
          </w:rPr>
          <w:t>4</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187" w:history="1">
        <w:r w:rsidR="001975F1" w:rsidRPr="00175289">
          <w:rPr>
            <w:rStyle w:val="Hyperlink"/>
            <w:noProof/>
            <w:lang w:val="de-DE"/>
          </w:rPr>
          <w:t>TGP/0: Liste der TGP Dokumente und Datum der jüngsten Ausgabe</w:t>
        </w:r>
        <w:r w:rsidR="001975F1">
          <w:rPr>
            <w:noProof/>
            <w:webHidden/>
          </w:rPr>
          <w:tab/>
        </w:r>
        <w:r w:rsidR="001975F1">
          <w:rPr>
            <w:noProof/>
            <w:webHidden/>
          </w:rPr>
          <w:fldChar w:fldCharType="begin"/>
        </w:r>
        <w:r w:rsidR="001975F1">
          <w:rPr>
            <w:noProof/>
            <w:webHidden/>
          </w:rPr>
          <w:instrText xml:space="preserve"> PAGEREF _Toc412191187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pPr>
        <w:pStyle w:val="TOC1"/>
        <w:rPr>
          <w:rFonts w:asciiTheme="minorHAnsi" w:eastAsiaTheme="minorEastAsia" w:hAnsiTheme="minorHAnsi" w:cstheme="minorBidi"/>
          <w:caps w:val="0"/>
          <w:noProof/>
          <w:sz w:val="22"/>
          <w:szCs w:val="22"/>
        </w:rPr>
      </w:pPr>
      <w:hyperlink w:anchor="_Toc412191188" w:history="1">
        <w:r w:rsidR="001975F1" w:rsidRPr="00175289">
          <w:rPr>
            <w:rStyle w:val="Hyperlink"/>
            <w:noProof/>
            <w:lang w:val="de-DE"/>
          </w:rPr>
          <w:t>II.</w:t>
        </w:r>
        <w:r w:rsidR="001975F1">
          <w:rPr>
            <w:rFonts w:asciiTheme="minorHAnsi" w:eastAsiaTheme="minorEastAsia" w:hAnsiTheme="minorHAnsi" w:cstheme="minorBidi"/>
            <w:caps w:val="0"/>
            <w:noProof/>
            <w:sz w:val="22"/>
            <w:szCs w:val="22"/>
          </w:rPr>
          <w:tab/>
        </w:r>
        <w:r w:rsidR="001975F1" w:rsidRPr="00175289">
          <w:rPr>
            <w:rStyle w:val="Hyperlink"/>
            <w:noProof/>
            <w:lang w:val="de-DE"/>
          </w:rPr>
          <w:t>KÜNFTIGE Überarbeitung VoN TGP-DokumenteN</w:t>
        </w:r>
        <w:r w:rsidR="001975F1">
          <w:rPr>
            <w:noProof/>
            <w:webHidden/>
          </w:rPr>
          <w:tab/>
        </w:r>
        <w:r w:rsidR="001975F1">
          <w:rPr>
            <w:noProof/>
            <w:webHidden/>
          </w:rPr>
          <w:fldChar w:fldCharType="begin"/>
        </w:r>
        <w:r w:rsidR="001975F1">
          <w:rPr>
            <w:noProof/>
            <w:webHidden/>
          </w:rPr>
          <w:instrText xml:space="preserve"> PAGEREF _Toc412191188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189" w:history="1">
        <w:r w:rsidR="001975F1" w:rsidRPr="00175289">
          <w:rPr>
            <w:rStyle w:val="Hyperlink"/>
            <w:noProof/>
            <w:lang w:val="de-DE"/>
          </w:rPr>
          <w:t>TGP/7: Erstellung von Prüfungsrichtlinien</w:t>
        </w:r>
        <w:r w:rsidR="001975F1">
          <w:rPr>
            <w:noProof/>
            <w:webHidden/>
          </w:rPr>
          <w:tab/>
        </w:r>
        <w:r w:rsidR="001975F1">
          <w:rPr>
            <w:noProof/>
            <w:webHidden/>
          </w:rPr>
          <w:fldChar w:fldCharType="begin"/>
        </w:r>
        <w:r w:rsidR="001975F1">
          <w:rPr>
            <w:noProof/>
            <w:webHidden/>
          </w:rPr>
          <w:instrText xml:space="preserve"> PAGEREF _Toc412191189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0"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des Dokuments TGP/7: Anleitung für Verfasser von Prüfungsrichtlinien</w:t>
        </w:r>
        <w:r w:rsidR="001975F1">
          <w:rPr>
            <w:noProof/>
            <w:webHidden/>
          </w:rPr>
          <w:tab/>
        </w:r>
        <w:r w:rsidR="001975F1">
          <w:rPr>
            <w:noProof/>
            <w:webHidden/>
          </w:rPr>
          <w:fldChar w:fldCharType="begin"/>
        </w:r>
        <w:r w:rsidR="001975F1">
          <w:rPr>
            <w:noProof/>
            <w:webHidden/>
          </w:rPr>
          <w:instrText xml:space="preserve"> PAGEREF _Toc412191190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1" w:history="1">
        <w:r w:rsidR="001975F1" w:rsidRPr="00175289">
          <w:rPr>
            <w:rStyle w:val="Hyperlink"/>
            <w:noProof/>
          </w:rPr>
          <w:t>ii)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von Dokument TGP/7: Zur Prüfung eingereichtes Pflanzenmaterial</w:t>
        </w:r>
        <w:r w:rsidR="001975F1">
          <w:rPr>
            <w:noProof/>
            <w:webHidden/>
          </w:rPr>
          <w:tab/>
        </w:r>
        <w:r w:rsidR="001975F1">
          <w:rPr>
            <w:noProof/>
            <w:webHidden/>
          </w:rPr>
          <w:fldChar w:fldCharType="begin"/>
        </w:r>
        <w:r w:rsidR="001975F1">
          <w:rPr>
            <w:noProof/>
            <w:webHidden/>
          </w:rPr>
          <w:instrText xml:space="preserve"> PAGEREF _Toc412191191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2" w:history="1">
        <w:r w:rsidR="001975F1" w:rsidRPr="00175289">
          <w:rPr>
            <w:rStyle w:val="Hyperlink"/>
            <w:noProof/>
          </w:rPr>
          <w:t>iii)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von Dokument TGP/7: Geltungsbereich der Prüfungsrichtlinien</w:t>
        </w:r>
        <w:r w:rsidR="001975F1">
          <w:rPr>
            <w:noProof/>
            <w:webHidden/>
          </w:rPr>
          <w:tab/>
        </w:r>
        <w:r w:rsidR="001975F1">
          <w:rPr>
            <w:noProof/>
            <w:webHidden/>
          </w:rPr>
          <w:fldChar w:fldCharType="begin"/>
        </w:r>
        <w:r w:rsidR="001975F1">
          <w:rPr>
            <w:noProof/>
            <w:webHidden/>
          </w:rPr>
          <w:instrText xml:space="preserve"> PAGEREF _Toc412191192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193" w:history="1">
        <w:r w:rsidR="001975F1" w:rsidRPr="00175289">
          <w:rPr>
            <w:rStyle w:val="Hyperlink"/>
            <w:noProof/>
            <w:lang w:val="de-DE"/>
          </w:rPr>
          <w:t>TGP/8: Prüfungsanlage und Verfahren für die Prüfung der Unterscheidbarkeit, der Homogenität und der Beständigkeit</w:t>
        </w:r>
        <w:r w:rsidR="001975F1">
          <w:rPr>
            <w:noProof/>
            <w:webHidden/>
          </w:rPr>
          <w:tab/>
        </w:r>
        <w:r w:rsidR="001975F1">
          <w:rPr>
            <w:noProof/>
            <w:webHidden/>
          </w:rPr>
          <w:fldChar w:fldCharType="begin"/>
        </w:r>
        <w:r w:rsidR="001975F1">
          <w:rPr>
            <w:noProof/>
            <w:webHidden/>
          </w:rPr>
          <w:instrText xml:space="preserve"> PAGEREF _Toc412191193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4" w:history="1">
        <w:r w:rsidR="001975F1" w:rsidRPr="00175289">
          <w:rPr>
            <w:rStyle w:val="Hyperlink"/>
            <w:noProof/>
            <w:snapToGrid w:val="0"/>
          </w:rPr>
          <w:t>i)</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 DUS-Prüfungsanlage und Datenanalyse, Neuer Abschnitt: Minimierung der Variation infolge verschiedener Erfasser</w:t>
        </w:r>
        <w:r w:rsidR="001975F1">
          <w:rPr>
            <w:noProof/>
            <w:webHidden/>
          </w:rPr>
          <w:tab/>
        </w:r>
        <w:r w:rsidR="001975F1">
          <w:rPr>
            <w:noProof/>
            <w:webHidden/>
          </w:rPr>
          <w:fldChar w:fldCharType="begin"/>
        </w:r>
        <w:r w:rsidR="001975F1">
          <w:rPr>
            <w:noProof/>
            <w:webHidden/>
          </w:rPr>
          <w:instrText xml:space="preserve"> PAGEREF _Toc412191194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5" w:history="1">
        <w:r w:rsidR="001975F1" w:rsidRPr="00175289">
          <w:rPr>
            <w:rStyle w:val="Hyperlink"/>
            <w:noProof/>
            <w:snapToGrid w:val="0"/>
          </w:rPr>
          <w:t>ii)</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Abschnitt 9: das kombinierte Homogenitätskriterium über mehrere Jahre (COYU)</w:t>
        </w:r>
        <w:r w:rsidR="001975F1">
          <w:rPr>
            <w:noProof/>
            <w:webHidden/>
          </w:rPr>
          <w:tab/>
        </w:r>
        <w:r w:rsidR="001975F1">
          <w:rPr>
            <w:noProof/>
            <w:webHidden/>
          </w:rPr>
          <w:fldChar w:fldCharType="begin"/>
        </w:r>
        <w:r w:rsidR="001975F1">
          <w:rPr>
            <w:noProof/>
            <w:webHidden/>
          </w:rPr>
          <w:instrText xml:space="preserve"> PAGEREF _Toc412191195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6" w:history="1">
        <w:r w:rsidR="001975F1" w:rsidRPr="00175289">
          <w:rPr>
            <w:rStyle w:val="Hyperlink"/>
            <w:noProof/>
            <w:snapToGrid w:val="0"/>
          </w:rPr>
          <w:t>iii)</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Neuer Abschnitt 11: DUS-Prüfung an Mischproben</w:t>
        </w:r>
        <w:r w:rsidR="001975F1">
          <w:rPr>
            <w:noProof/>
            <w:webHidden/>
          </w:rPr>
          <w:tab/>
        </w:r>
        <w:r w:rsidR="001975F1">
          <w:rPr>
            <w:noProof/>
            <w:webHidden/>
          </w:rPr>
          <w:fldChar w:fldCharType="begin"/>
        </w:r>
        <w:r w:rsidR="001975F1">
          <w:rPr>
            <w:noProof/>
            <w:webHidden/>
          </w:rPr>
          <w:instrText xml:space="preserve"> PAGEREF _Toc412191196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7" w:history="1">
        <w:r w:rsidR="001975F1" w:rsidRPr="00175289">
          <w:rPr>
            <w:rStyle w:val="Hyperlink"/>
            <w:noProof/>
            <w:snapToGrid w:val="0"/>
          </w:rPr>
          <w:t>iv)</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Neuer Abschnitt: Datenverarbeitung für die Prüfung der Unterscheidbarkeit und die Erstellung von Sortenbeschreibungen</w:t>
        </w:r>
        <w:r w:rsidR="001975F1">
          <w:rPr>
            <w:noProof/>
            <w:webHidden/>
          </w:rPr>
          <w:tab/>
        </w:r>
        <w:r w:rsidR="001975F1">
          <w:rPr>
            <w:noProof/>
            <w:webHidden/>
          </w:rPr>
          <w:fldChar w:fldCharType="begin"/>
        </w:r>
        <w:r w:rsidR="001975F1">
          <w:rPr>
            <w:noProof/>
            <w:webHidden/>
          </w:rPr>
          <w:instrText xml:space="preserve"> PAGEREF _Toc412191197 \h </w:instrText>
        </w:r>
        <w:r w:rsidR="001975F1">
          <w:rPr>
            <w:noProof/>
            <w:webHidden/>
          </w:rPr>
        </w:r>
        <w:r w:rsidR="001975F1">
          <w:rPr>
            <w:noProof/>
            <w:webHidden/>
          </w:rPr>
          <w:fldChar w:fldCharType="separate"/>
        </w:r>
        <w:r>
          <w:rPr>
            <w:noProof/>
            <w:webHidden/>
          </w:rPr>
          <w:t>5</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8" w:history="1">
        <w:r w:rsidR="001975F1" w:rsidRPr="00175289">
          <w:rPr>
            <w:rStyle w:val="Hyperlink"/>
            <w:noProof/>
            <w:snapToGrid w:val="0"/>
          </w:rPr>
          <w:t>v)</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Neuer Abschnitt: Anleitung zur Datenanalyse für randomisierte Blindprüfungen</w:t>
        </w:r>
        <w:r w:rsidR="001975F1">
          <w:rPr>
            <w:noProof/>
            <w:webHidden/>
          </w:rPr>
          <w:tab/>
        </w:r>
        <w:r w:rsidR="001975F1">
          <w:rPr>
            <w:noProof/>
            <w:webHidden/>
          </w:rPr>
          <w:fldChar w:fldCharType="begin"/>
        </w:r>
        <w:r w:rsidR="001975F1">
          <w:rPr>
            <w:noProof/>
            <w:webHidden/>
          </w:rPr>
          <w:instrText xml:space="preserve"> PAGEREF _Toc412191198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199" w:history="1">
        <w:r w:rsidR="001975F1" w:rsidRPr="00175289">
          <w:rPr>
            <w:rStyle w:val="Hyperlink"/>
            <w:noProof/>
            <w:snapToGrid w:val="0"/>
          </w:rPr>
          <w:t>vi)</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Neuer Abschnitt 12: Prüfung von Merkmalen anhand der Bildanalyse</w:t>
        </w:r>
        <w:r w:rsidR="001975F1">
          <w:rPr>
            <w:noProof/>
            <w:webHidden/>
          </w:rPr>
          <w:tab/>
        </w:r>
        <w:r w:rsidR="001975F1">
          <w:rPr>
            <w:noProof/>
            <w:webHidden/>
          </w:rPr>
          <w:fldChar w:fldCharType="begin"/>
        </w:r>
        <w:r w:rsidR="001975F1">
          <w:rPr>
            <w:noProof/>
            <w:webHidden/>
          </w:rPr>
          <w:instrText xml:space="preserve"> PAGEREF _Toc412191199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0" w:history="1">
        <w:r w:rsidR="001975F1" w:rsidRPr="00175289">
          <w:rPr>
            <w:rStyle w:val="Hyperlink"/>
            <w:noProof/>
            <w:snapToGrid w:val="0"/>
          </w:rPr>
          <w:t>vii)</w:t>
        </w:r>
        <w:r w:rsidR="001975F1">
          <w:rPr>
            <w:rFonts w:asciiTheme="minorHAnsi" w:eastAsiaTheme="minorEastAsia" w:hAnsiTheme="minorHAnsi" w:cstheme="minorBidi"/>
            <w:noProof/>
            <w:sz w:val="22"/>
            <w:szCs w:val="22"/>
            <w:lang w:val="en-US"/>
          </w:rPr>
          <w:tab/>
        </w:r>
        <w:r w:rsidR="001975F1" w:rsidRPr="00175289">
          <w:rPr>
            <w:rStyle w:val="Hyperlink"/>
            <w:noProof/>
            <w:snapToGrid w:val="0"/>
          </w:rPr>
          <w:t>Überarbeitung des Dokuments TGP/8: Teil II: Ausgewählte Verfahren für die DUS-Prüfung, Neuer Abschnitt: Statistische Verfahren für visuell erfaßte Merkmale</w:t>
        </w:r>
        <w:r w:rsidR="001975F1">
          <w:rPr>
            <w:noProof/>
            <w:webHidden/>
          </w:rPr>
          <w:tab/>
        </w:r>
        <w:r w:rsidR="001975F1">
          <w:rPr>
            <w:noProof/>
            <w:webHidden/>
          </w:rPr>
          <w:fldChar w:fldCharType="begin"/>
        </w:r>
        <w:r w:rsidR="001975F1">
          <w:rPr>
            <w:noProof/>
            <w:webHidden/>
          </w:rPr>
          <w:instrText xml:space="preserve"> PAGEREF _Toc412191200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201" w:history="1">
        <w:r w:rsidR="001975F1" w:rsidRPr="00175289">
          <w:rPr>
            <w:rStyle w:val="Hyperlink"/>
            <w:noProof/>
            <w:snapToGrid w:val="0"/>
            <w:lang w:val="de-DE"/>
          </w:rPr>
          <w:t xml:space="preserve">TGP/10: </w:t>
        </w:r>
        <w:r w:rsidR="001975F1" w:rsidRPr="00175289">
          <w:rPr>
            <w:rStyle w:val="Hyperlink"/>
            <w:rFonts w:cs="Arial"/>
            <w:noProof/>
            <w:snapToGrid w:val="0"/>
            <w:lang w:val="de-DE"/>
          </w:rPr>
          <w:t>Prüfung der Homogenität</w:t>
        </w:r>
        <w:r w:rsidR="001975F1">
          <w:rPr>
            <w:noProof/>
            <w:webHidden/>
          </w:rPr>
          <w:tab/>
        </w:r>
        <w:r w:rsidR="001975F1">
          <w:rPr>
            <w:noProof/>
            <w:webHidden/>
          </w:rPr>
          <w:fldChar w:fldCharType="begin"/>
        </w:r>
        <w:r w:rsidR="001975F1">
          <w:rPr>
            <w:noProof/>
            <w:webHidden/>
          </w:rPr>
          <w:instrText xml:space="preserve"> PAGEREF _Toc412191201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2"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des Dokuments TGP/10: Neuer Abschnitt: Prüfung der Homogenität anhand von Abweichern aufgrund von mehr als einer Probe oder Unterproben</w:t>
        </w:r>
        <w:r w:rsidR="001975F1">
          <w:rPr>
            <w:noProof/>
            <w:webHidden/>
          </w:rPr>
          <w:tab/>
        </w:r>
        <w:r w:rsidR="001975F1">
          <w:rPr>
            <w:noProof/>
            <w:webHidden/>
          </w:rPr>
          <w:fldChar w:fldCharType="begin"/>
        </w:r>
        <w:r w:rsidR="001975F1">
          <w:rPr>
            <w:noProof/>
            <w:webHidden/>
          </w:rPr>
          <w:instrText xml:space="preserve"> PAGEREF _Toc412191202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pPr>
        <w:pStyle w:val="TOC1"/>
        <w:rPr>
          <w:rFonts w:asciiTheme="minorHAnsi" w:eastAsiaTheme="minorEastAsia" w:hAnsiTheme="minorHAnsi" w:cstheme="minorBidi"/>
          <w:caps w:val="0"/>
          <w:noProof/>
          <w:sz w:val="22"/>
          <w:szCs w:val="22"/>
        </w:rPr>
      </w:pPr>
      <w:hyperlink w:anchor="_Toc412191203" w:history="1">
        <w:r w:rsidR="001975F1" w:rsidRPr="00175289">
          <w:rPr>
            <w:rStyle w:val="Hyperlink"/>
            <w:noProof/>
            <w:lang w:val="de-DE"/>
          </w:rPr>
          <w:t>III.</w:t>
        </w:r>
        <w:r w:rsidR="001975F1">
          <w:rPr>
            <w:rFonts w:asciiTheme="minorHAnsi" w:eastAsiaTheme="minorEastAsia" w:hAnsiTheme="minorHAnsi" w:cstheme="minorBidi"/>
            <w:caps w:val="0"/>
            <w:noProof/>
            <w:sz w:val="22"/>
            <w:szCs w:val="22"/>
          </w:rPr>
          <w:tab/>
        </w:r>
        <w:r w:rsidR="001975F1" w:rsidRPr="00175289">
          <w:rPr>
            <w:rStyle w:val="Hyperlink"/>
            <w:noProof/>
            <w:lang w:val="de-DE"/>
          </w:rPr>
          <w:t>ETWAIGE KÜNFTIGE Überarbeitung VON TGP-DokumenteN</w:t>
        </w:r>
        <w:r w:rsidR="001975F1">
          <w:rPr>
            <w:noProof/>
            <w:webHidden/>
          </w:rPr>
          <w:tab/>
        </w:r>
        <w:r w:rsidR="001975F1">
          <w:rPr>
            <w:noProof/>
            <w:webHidden/>
          </w:rPr>
          <w:fldChar w:fldCharType="begin"/>
        </w:r>
        <w:r w:rsidR="001975F1">
          <w:rPr>
            <w:noProof/>
            <w:webHidden/>
          </w:rPr>
          <w:instrText xml:space="preserve"> PAGEREF _Toc412191203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204" w:history="1">
        <w:r w:rsidR="001975F1" w:rsidRPr="00175289">
          <w:rPr>
            <w:rStyle w:val="Hyperlink"/>
            <w:noProof/>
            <w:lang w:val="de-DE"/>
          </w:rPr>
          <w:t>TGP/5: Erfahrung und Zusammenarbeit bei der DUS-Prüfung</w:t>
        </w:r>
        <w:r w:rsidR="001975F1">
          <w:rPr>
            <w:noProof/>
            <w:webHidden/>
          </w:rPr>
          <w:tab/>
        </w:r>
        <w:r w:rsidR="001975F1">
          <w:rPr>
            <w:noProof/>
            <w:webHidden/>
          </w:rPr>
          <w:fldChar w:fldCharType="begin"/>
        </w:r>
        <w:r w:rsidR="001975F1">
          <w:rPr>
            <w:noProof/>
            <w:webHidden/>
          </w:rPr>
          <w:instrText xml:space="preserve"> PAGEREF _Toc412191204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5"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noProof/>
          </w:rPr>
          <w:t>Überarbeitung des Dokuments TGP/5: Abschnitt 3: Technischer Fragebogen in Verbindung mit der Anmeldung zum Sortenschutz auszufüllen</w:t>
        </w:r>
        <w:r w:rsidR="001975F1">
          <w:rPr>
            <w:noProof/>
            <w:webHidden/>
          </w:rPr>
          <w:tab/>
        </w:r>
        <w:r w:rsidR="001975F1">
          <w:rPr>
            <w:noProof/>
            <w:webHidden/>
          </w:rPr>
          <w:fldChar w:fldCharType="begin"/>
        </w:r>
        <w:r w:rsidR="001975F1">
          <w:rPr>
            <w:noProof/>
            <w:webHidden/>
          </w:rPr>
          <w:instrText xml:space="preserve"> PAGEREF _Toc412191205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6" w:history="1">
        <w:r w:rsidR="001975F1" w:rsidRPr="00175289">
          <w:rPr>
            <w:rStyle w:val="Hyperlink"/>
            <w:noProof/>
          </w:rPr>
          <w:t>ii)</w:t>
        </w:r>
        <w:r w:rsidR="001975F1">
          <w:rPr>
            <w:rFonts w:asciiTheme="minorHAnsi" w:eastAsiaTheme="minorEastAsia" w:hAnsiTheme="minorHAnsi" w:cstheme="minorBidi"/>
            <w:noProof/>
            <w:sz w:val="22"/>
            <w:szCs w:val="22"/>
            <w:lang w:val="en-US"/>
          </w:rPr>
          <w:tab/>
        </w:r>
        <w:r w:rsidR="001975F1" w:rsidRPr="00175289">
          <w:rPr>
            <w:rStyle w:val="Hyperlink"/>
            <w:rFonts w:cs="Arial"/>
            <w:noProof/>
            <w:snapToGrid w:val="0"/>
          </w:rPr>
          <w:t xml:space="preserve">Überarbeitung des Dokuments TGP/5: </w:t>
        </w:r>
        <w:r w:rsidR="001975F1" w:rsidRPr="00175289">
          <w:rPr>
            <w:rStyle w:val="Hyperlink"/>
            <w:noProof/>
          </w:rPr>
          <w:t>Abschnitt 8: Zusammenarbeit bei der Prüfung</w:t>
        </w:r>
        <w:r w:rsidR="001975F1">
          <w:rPr>
            <w:noProof/>
            <w:webHidden/>
          </w:rPr>
          <w:tab/>
        </w:r>
        <w:r w:rsidR="001975F1">
          <w:rPr>
            <w:noProof/>
            <w:webHidden/>
          </w:rPr>
          <w:fldChar w:fldCharType="begin"/>
        </w:r>
        <w:r w:rsidR="001975F1">
          <w:rPr>
            <w:noProof/>
            <w:webHidden/>
          </w:rPr>
          <w:instrText xml:space="preserve"> PAGEREF _Toc412191206 \h </w:instrText>
        </w:r>
        <w:r w:rsidR="001975F1">
          <w:rPr>
            <w:noProof/>
            <w:webHidden/>
          </w:rPr>
        </w:r>
        <w:r w:rsidR="001975F1">
          <w:rPr>
            <w:noProof/>
            <w:webHidden/>
          </w:rPr>
          <w:fldChar w:fldCharType="separate"/>
        </w:r>
        <w:r>
          <w:rPr>
            <w:noProof/>
            <w:webHidden/>
          </w:rPr>
          <w:t>6</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7" w:history="1">
        <w:r w:rsidR="001975F1" w:rsidRPr="00175289">
          <w:rPr>
            <w:rStyle w:val="Hyperlink"/>
            <w:noProof/>
          </w:rPr>
          <w:t>iii)</w:t>
        </w:r>
        <w:r w:rsidR="001975F1">
          <w:rPr>
            <w:rFonts w:asciiTheme="minorHAnsi" w:eastAsiaTheme="minorEastAsia" w:hAnsiTheme="minorHAnsi" w:cstheme="minorBidi"/>
            <w:noProof/>
            <w:sz w:val="22"/>
            <w:szCs w:val="22"/>
            <w:lang w:val="en-US"/>
          </w:rPr>
          <w:tab/>
        </w:r>
        <w:r w:rsidR="001975F1" w:rsidRPr="00175289">
          <w:rPr>
            <w:rStyle w:val="Hyperlink"/>
            <w:rFonts w:cs="Arial"/>
            <w:noProof/>
            <w:snapToGrid w:val="0"/>
          </w:rPr>
          <w:t xml:space="preserve">Überarbeitung des Dokuments TGP/5: </w:t>
        </w:r>
        <w:r w:rsidR="001975F1" w:rsidRPr="00175289">
          <w:rPr>
            <w:rStyle w:val="Hyperlink"/>
            <w:noProof/>
          </w:rPr>
          <w:t>Abschnitt 9: Liste der Arten, an denen praktische technische Kenntnisse erworben oder für die nationale Richtlinien aufgestellt wurden</w:t>
        </w:r>
        <w:r w:rsidR="001975F1">
          <w:rPr>
            <w:noProof/>
            <w:webHidden/>
          </w:rPr>
          <w:tab/>
        </w:r>
        <w:r w:rsidR="001975F1">
          <w:rPr>
            <w:noProof/>
            <w:webHidden/>
          </w:rPr>
          <w:fldChar w:fldCharType="begin"/>
        </w:r>
        <w:r w:rsidR="001975F1">
          <w:rPr>
            <w:noProof/>
            <w:webHidden/>
          </w:rPr>
          <w:instrText xml:space="preserve"> PAGEREF _Toc412191207 \h </w:instrText>
        </w:r>
        <w:r w:rsidR="001975F1">
          <w:rPr>
            <w:noProof/>
            <w:webHidden/>
          </w:rPr>
        </w:r>
        <w:r w:rsidR="001975F1">
          <w:rPr>
            <w:noProof/>
            <w:webHidden/>
          </w:rPr>
          <w:fldChar w:fldCharType="separate"/>
        </w:r>
        <w:r>
          <w:rPr>
            <w:noProof/>
            <w:webHidden/>
          </w:rPr>
          <w:t>7</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208" w:history="1">
        <w:r w:rsidR="001975F1" w:rsidRPr="00175289">
          <w:rPr>
            <w:rStyle w:val="Hyperlink"/>
            <w:noProof/>
            <w:lang w:val="de-DE"/>
          </w:rPr>
          <w:t>TGP/7: Aufstellung von Prüfungsrichtlinien</w:t>
        </w:r>
        <w:r w:rsidR="001975F1">
          <w:rPr>
            <w:noProof/>
            <w:webHidden/>
          </w:rPr>
          <w:tab/>
        </w:r>
        <w:r w:rsidR="001975F1">
          <w:rPr>
            <w:noProof/>
            <w:webHidden/>
          </w:rPr>
          <w:fldChar w:fldCharType="begin"/>
        </w:r>
        <w:r w:rsidR="001975F1">
          <w:rPr>
            <w:noProof/>
            <w:webHidden/>
          </w:rPr>
          <w:instrText xml:space="preserve"> PAGEREF _Toc412191208 \h </w:instrText>
        </w:r>
        <w:r w:rsidR="001975F1">
          <w:rPr>
            <w:noProof/>
            <w:webHidden/>
          </w:rPr>
        </w:r>
        <w:r w:rsidR="001975F1">
          <w:rPr>
            <w:noProof/>
            <w:webHidden/>
          </w:rPr>
          <w:fldChar w:fldCharType="separate"/>
        </w:r>
        <w:r>
          <w:rPr>
            <w:noProof/>
            <w:webHidden/>
          </w:rPr>
          <w:t>7</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09" w:history="1">
        <w:r w:rsidR="001975F1" w:rsidRPr="00175289">
          <w:rPr>
            <w:rStyle w:val="Hyperlink"/>
            <w:noProof/>
          </w:rPr>
          <w:t>i)</w:t>
        </w:r>
        <w:r w:rsidR="001975F1">
          <w:rPr>
            <w:rFonts w:asciiTheme="minorHAnsi" w:eastAsiaTheme="minorEastAsia" w:hAnsiTheme="minorHAnsi" w:cstheme="minorBidi"/>
            <w:noProof/>
            <w:sz w:val="22"/>
            <w:szCs w:val="22"/>
            <w:lang w:val="en-US"/>
          </w:rPr>
          <w:tab/>
        </w:r>
        <w:r w:rsidR="001975F1" w:rsidRPr="00175289">
          <w:rPr>
            <w:rStyle w:val="Hyperlink"/>
            <w:noProof/>
          </w:rPr>
          <w:t>Verwendung gesetzlich geschützter Fotoaufnahmen und Abbildungen in den Prüfungsrichtlinien</w:t>
        </w:r>
        <w:r w:rsidR="001975F1">
          <w:rPr>
            <w:noProof/>
            <w:webHidden/>
          </w:rPr>
          <w:tab/>
        </w:r>
        <w:r w:rsidR="001975F1">
          <w:rPr>
            <w:noProof/>
            <w:webHidden/>
          </w:rPr>
          <w:fldChar w:fldCharType="begin"/>
        </w:r>
        <w:r w:rsidR="001975F1">
          <w:rPr>
            <w:noProof/>
            <w:webHidden/>
          </w:rPr>
          <w:instrText xml:space="preserve"> PAGEREF _Toc412191209 \h </w:instrText>
        </w:r>
        <w:r w:rsidR="001975F1">
          <w:rPr>
            <w:noProof/>
            <w:webHidden/>
          </w:rPr>
        </w:r>
        <w:r w:rsidR="001975F1">
          <w:rPr>
            <w:noProof/>
            <w:webHidden/>
          </w:rPr>
          <w:fldChar w:fldCharType="separate"/>
        </w:r>
        <w:r>
          <w:rPr>
            <w:noProof/>
            <w:webHidden/>
          </w:rPr>
          <w:t>7</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10" w:history="1">
        <w:r w:rsidR="001975F1" w:rsidRPr="00175289">
          <w:rPr>
            <w:rStyle w:val="Hyperlink"/>
            <w:noProof/>
          </w:rPr>
          <w:t>ii)</w:t>
        </w:r>
        <w:r w:rsidR="001975F1">
          <w:rPr>
            <w:rFonts w:asciiTheme="minorHAnsi" w:eastAsiaTheme="minorEastAsia" w:hAnsiTheme="minorHAnsi" w:cstheme="minorBidi"/>
            <w:noProof/>
            <w:sz w:val="22"/>
            <w:szCs w:val="22"/>
            <w:lang w:val="en-US"/>
          </w:rPr>
          <w:tab/>
        </w:r>
        <w:r w:rsidR="001975F1" w:rsidRPr="00175289">
          <w:rPr>
            <w:rStyle w:val="Hyperlink"/>
            <w:noProof/>
          </w:rPr>
          <w:t>Regionale Serien von Beispielssorten</w:t>
        </w:r>
        <w:r w:rsidR="001975F1">
          <w:rPr>
            <w:noProof/>
            <w:webHidden/>
          </w:rPr>
          <w:tab/>
        </w:r>
        <w:r w:rsidR="001975F1">
          <w:rPr>
            <w:noProof/>
            <w:webHidden/>
          </w:rPr>
          <w:fldChar w:fldCharType="begin"/>
        </w:r>
        <w:r w:rsidR="001975F1">
          <w:rPr>
            <w:noProof/>
            <w:webHidden/>
          </w:rPr>
          <w:instrText xml:space="preserve"> PAGEREF _Toc412191210 \h </w:instrText>
        </w:r>
        <w:r w:rsidR="001975F1">
          <w:rPr>
            <w:noProof/>
            <w:webHidden/>
          </w:rPr>
        </w:r>
        <w:r w:rsidR="001975F1">
          <w:rPr>
            <w:noProof/>
            <w:webHidden/>
          </w:rPr>
          <w:fldChar w:fldCharType="separate"/>
        </w:r>
        <w:r>
          <w:rPr>
            <w:noProof/>
            <w:webHidden/>
          </w:rPr>
          <w:t>8</w:t>
        </w:r>
        <w:r w:rsidR="001975F1">
          <w:rPr>
            <w:noProof/>
            <w:webHidden/>
          </w:rPr>
          <w:fldChar w:fldCharType="end"/>
        </w:r>
      </w:hyperlink>
    </w:p>
    <w:p w:rsidR="001975F1" w:rsidRDefault="00F011D4">
      <w:pPr>
        <w:pStyle w:val="TOC2"/>
        <w:rPr>
          <w:rFonts w:asciiTheme="minorHAnsi" w:eastAsiaTheme="minorEastAsia" w:hAnsiTheme="minorHAnsi" w:cstheme="minorBidi"/>
          <w:smallCaps w:val="0"/>
          <w:noProof/>
          <w:sz w:val="22"/>
          <w:szCs w:val="22"/>
        </w:rPr>
      </w:pPr>
      <w:hyperlink w:anchor="_Toc412191211" w:history="1">
        <w:r w:rsidR="001975F1" w:rsidRPr="00175289">
          <w:rPr>
            <w:rStyle w:val="Hyperlink"/>
            <w:noProof/>
            <w:lang w:val="de-DE"/>
          </w:rPr>
          <w:t>TGP/14: Glossar der in den UPOV-Dokumenten verwendeten Begriffe</w:t>
        </w:r>
        <w:r w:rsidR="001975F1">
          <w:rPr>
            <w:noProof/>
            <w:webHidden/>
          </w:rPr>
          <w:tab/>
        </w:r>
        <w:r w:rsidR="001975F1">
          <w:rPr>
            <w:noProof/>
            <w:webHidden/>
          </w:rPr>
          <w:fldChar w:fldCharType="begin"/>
        </w:r>
        <w:r w:rsidR="001975F1">
          <w:rPr>
            <w:noProof/>
            <w:webHidden/>
          </w:rPr>
          <w:instrText xml:space="preserve"> PAGEREF _Toc412191211 \h </w:instrText>
        </w:r>
        <w:r w:rsidR="001975F1">
          <w:rPr>
            <w:noProof/>
            <w:webHidden/>
          </w:rPr>
        </w:r>
        <w:r w:rsidR="001975F1">
          <w:rPr>
            <w:noProof/>
            <w:webHidden/>
          </w:rPr>
          <w:fldChar w:fldCharType="separate"/>
        </w:r>
        <w:r>
          <w:rPr>
            <w:noProof/>
            <w:webHidden/>
          </w:rPr>
          <w:t>8</w:t>
        </w:r>
        <w:r w:rsidR="001975F1">
          <w:rPr>
            <w:noProof/>
            <w:webHidden/>
          </w:rPr>
          <w:fldChar w:fldCharType="end"/>
        </w:r>
      </w:hyperlink>
    </w:p>
    <w:p w:rsidR="001975F1" w:rsidRDefault="00F011D4" w:rsidP="00CD3678">
      <w:pPr>
        <w:pStyle w:val="TOC3"/>
        <w:rPr>
          <w:rFonts w:asciiTheme="minorHAnsi" w:eastAsiaTheme="minorEastAsia" w:hAnsiTheme="minorHAnsi" w:cstheme="minorBidi"/>
          <w:noProof/>
          <w:sz w:val="22"/>
          <w:szCs w:val="22"/>
          <w:lang w:val="en-US"/>
        </w:rPr>
      </w:pPr>
      <w:hyperlink w:anchor="_Toc412191212" w:history="1">
        <w:r w:rsidR="001975F1" w:rsidRPr="00175289">
          <w:rPr>
            <w:rStyle w:val="Hyperlink"/>
            <w:noProof/>
          </w:rPr>
          <w:t xml:space="preserve">i) </w:t>
        </w:r>
        <w:r w:rsidR="001975F1">
          <w:rPr>
            <w:rFonts w:asciiTheme="minorHAnsi" w:eastAsiaTheme="minorEastAsia" w:hAnsiTheme="minorHAnsi" w:cstheme="minorBidi"/>
            <w:noProof/>
            <w:sz w:val="22"/>
            <w:szCs w:val="22"/>
            <w:lang w:val="en-US"/>
          </w:rPr>
          <w:tab/>
        </w:r>
        <w:r w:rsidR="001975F1" w:rsidRPr="00175289">
          <w:rPr>
            <w:rStyle w:val="Hyperlink"/>
            <w:noProof/>
          </w:rPr>
          <w:t>Festlegung von Farbgruppen aus den RHS-Farbkarten</w:t>
        </w:r>
        <w:r w:rsidR="001975F1">
          <w:rPr>
            <w:noProof/>
            <w:webHidden/>
          </w:rPr>
          <w:tab/>
        </w:r>
        <w:r w:rsidR="001975F1">
          <w:rPr>
            <w:noProof/>
            <w:webHidden/>
          </w:rPr>
          <w:fldChar w:fldCharType="begin"/>
        </w:r>
        <w:r w:rsidR="001975F1">
          <w:rPr>
            <w:noProof/>
            <w:webHidden/>
          </w:rPr>
          <w:instrText xml:space="preserve"> PAGEREF _Toc412191212 \h </w:instrText>
        </w:r>
        <w:r w:rsidR="001975F1">
          <w:rPr>
            <w:noProof/>
            <w:webHidden/>
          </w:rPr>
        </w:r>
        <w:r w:rsidR="001975F1">
          <w:rPr>
            <w:noProof/>
            <w:webHidden/>
          </w:rPr>
          <w:fldChar w:fldCharType="separate"/>
        </w:r>
        <w:r>
          <w:rPr>
            <w:noProof/>
            <w:webHidden/>
          </w:rPr>
          <w:t>8</w:t>
        </w:r>
        <w:r w:rsidR="001975F1">
          <w:rPr>
            <w:noProof/>
            <w:webHidden/>
          </w:rPr>
          <w:fldChar w:fldCharType="end"/>
        </w:r>
      </w:hyperlink>
    </w:p>
    <w:p w:rsidR="001975F1" w:rsidRDefault="00F011D4">
      <w:pPr>
        <w:pStyle w:val="TOC1"/>
        <w:rPr>
          <w:rFonts w:asciiTheme="minorHAnsi" w:eastAsiaTheme="minorEastAsia" w:hAnsiTheme="minorHAnsi" w:cstheme="minorBidi"/>
          <w:caps w:val="0"/>
          <w:noProof/>
          <w:sz w:val="22"/>
          <w:szCs w:val="22"/>
        </w:rPr>
      </w:pPr>
      <w:hyperlink w:anchor="_Toc412191213" w:history="1">
        <w:r w:rsidR="001975F1" w:rsidRPr="00175289">
          <w:rPr>
            <w:rStyle w:val="Hyperlink"/>
            <w:noProof/>
            <w:lang w:val="de-DE"/>
          </w:rPr>
          <w:t>Iv.</w:t>
        </w:r>
        <w:r w:rsidR="001975F1">
          <w:rPr>
            <w:rFonts w:asciiTheme="minorHAnsi" w:eastAsiaTheme="minorEastAsia" w:hAnsiTheme="minorHAnsi" w:cstheme="minorBidi"/>
            <w:caps w:val="0"/>
            <w:noProof/>
            <w:sz w:val="22"/>
            <w:szCs w:val="22"/>
          </w:rPr>
          <w:tab/>
        </w:r>
        <w:r w:rsidR="001975F1" w:rsidRPr="00175289">
          <w:rPr>
            <w:rStyle w:val="Hyperlink"/>
            <w:noProof/>
            <w:lang w:val="de-DE"/>
          </w:rPr>
          <w:t>Programm für die Erarbeitung von TGP-Dokumenten</w:t>
        </w:r>
        <w:r w:rsidR="001975F1">
          <w:rPr>
            <w:noProof/>
            <w:webHidden/>
          </w:rPr>
          <w:tab/>
        </w:r>
        <w:r w:rsidR="001975F1">
          <w:rPr>
            <w:noProof/>
            <w:webHidden/>
          </w:rPr>
          <w:fldChar w:fldCharType="begin"/>
        </w:r>
        <w:r w:rsidR="001975F1">
          <w:rPr>
            <w:noProof/>
            <w:webHidden/>
          </w:rPr>
          <w:instrText xml:space="preserve"> PAGEREF _Toc412191213 \h </w:instrText>
        </w:r>
        <w:r w:rsidR="001975F1">
          <w:rPr>
            <w:noProof/>
            <w:webHidden/>
          </w:rPr>
        </w:r>
        <w:r w:rsidR="001975F1">
          <w:rPr>
            <w:noProof/>
            <w:webHidden/>
          </w:rPr>
          <w:fldChar w:fldCharType="separate"/>
        </w:r>
        <w:r>
          <w:rPr>
            <w:noProof/>
            <w:webHidden/>
          </w:rPr>
          <w:t>8</w:t>
        </w:r>
        <w:r w:rsidR="001975F1">
          <w:rPr>
            <w:noProof/>
            <w:webHidden/>
          </w:rPr>
          <w:fldChar w:fldCharType="end"/>
        </w:r>
      </w:hyperlink>
    </w:p>
    <w:p w:rsidR="001B206C" w:rsidRPr="005F1002" w:rsidRDefault="00B07F51" w:rsidP="00B13045">
      <w:pPr>
        <w:spacing w:after="120"/>
        <w:ind w:left="1418" w:hanging="1418"/>
        <w:rPr>
          <w:lang w:val="de-DE"/>
        </w:rPr>
      </w:pPr>
      <w:r>
        <w:rPr>
          <w:lang w:val="de-DE"/>
        </w:rPr>
        <w:fldChar w:fldCharType="end"/>
      </w:r>
    </w:p>
    <w:p w:rsidR="001B206C" w:rsidRPr="005F1002" w:rsidRDefault="00360933" w:rsidP="001B206C">
      <w:pPr>
        <w:ind w:left="1418" w:hanging="1418"/>
        <w:rPr>
          <w:lang w:val="de-DE"/>
        </w:rPr>
      </w:pPr>
      <w:r w:rsidRPr="005F1002">
        <w:rPr>
          <w:lang w:val="de-DE"/>
        </w:rPr>
        <w:lastRenderedPageBreak/>
        <w:t>ANLAGE</w:t>
      </w:r>
      <w:r w:rsidR="001B206C" w:rsidRPr="005F1002">
        <w:rPr>
          <w:lang w:val="de-DE"/>
        </w:rPr>
        <w:t xml:space="preserve"> I:</w:t>
      </w:r>
      <w:r w:rsidR="001B206C" w:rsidRPr="005F1002">
        <w:rPr>
          <w:lang w:val="de-DE"/>
        </w:rPr>
        <w:tab/>
      </w:r>
      <w:r w:rsidRPr="005F1002">
        <w:rPr>
          <w:lang w:val="de-DE"/>
        </w:rPr>
        <w:t>Überarbeitung des Dokuments</w:t>
      </w:r>
      <w:r w:rsidR="001B206C" w:rsidRPr="005F1002">
        <w:rPr>
          <w:lang w:val="de-DE"/>
        </w:rPr>
        <w:t xml:space="preserve"> TGP/9: </w:t>
      </w:r>
      <w:r w:rsidR="001D0074" w:rsidRPr="005F1002">
        <w:rPr>
          <w:lang w:val="de-DE"/>
        </w:rPr>
        <w:t>v</w:t>
      </w:r>
      <w:r w:rsidR="005B293E" w:rsidRPr="005F1002">
        <w:rPr>
          <w:lang w:val="de-DE"/>
        </w:rPr>
        <w:t>om TC gebilligte Angelegenheiten</w:t>
      </w:r>
    </w:p>
    <w:p w:rsidR="001B206C" w:rsidRPr="005F1002" w:rsidRDefault="00360933" w:rsidP="001B206C">
      <w:pPr>
        <w:ind w:left="1418" w:hanging="1418"/>
        <w:rPr>
          <w:lang w:val="de-DE"/>
        </w:rPr>
      </w:pPr>
      <w:r w:rsidRPr="005F1002">
        <w:rPr>
          <w:lang w:val="de-DE"/>
        </w:rPr>
        <w:t>ANLAGE</w:t>
      </w:r>
      <w:r w:rsidR="001B206C" w:rsidRPr="005F1002">
        <w:rPr>
          <w:lang w:val="de-DE"/>
        </w:rPr>
        <w:t xml:space="preserve"> II:</w:t>
      </w:r>
      <w:r w:rsidR="001B206C" w:rsidRPr="005F1002">
        <w:rPr>
          <w:lang w:val="de-DE"/>
        </w:rPr>
        <w:tab/>
        <w:t>Program</w:t>
      </w:r>
      <w:r w:rsidR="005B293E" w:rsidRPr="005F1002">
        <w:rPr>
          <w:lang w:val="de-DE"/>
        </w:rPr>
        <w:t>m für die Erarbeitung von</w:t>
      </w:r>
      <w:r w:rsidR="001B206C" w:rsidRPr="005F1002">
        <w:rPr>
          <w:lang w:val="de-DE"/>
        </w:rPr>
        <w:t xml:space="preserve"> TGP</w:t>
      </w:r>
      <w:r w:rsidR="005B293E" w:rsidRPr="005F1002">
        <w:rPr>
          <w:lang w:val="de-DE"/>
        </w:rPr>
        <w:t>-</w:t>
      </w:r>
      <w:r w:rsidR="0056720D" w:rsidRPr="005F1002">
        <w:rPr>
          <w:lang w:val="de-DE"/>
        </w:rPr>
        <w:t>Dokumente</w:t>
      </w:r>
      <w:r w:rsidR="005B293E" w:rsidRPr="005F1002">
        <w:rPr>
          <w:lang w:val="de-DE"/>
        </w:rPr>
        <w:t>n</w:t>
      </w:r>
    </w:p>
    <w:p w:rsidR="001B206C" w:rsidRPr="005F1002" w:rsidRDefault="001B206C" w:rsidP="001B206C">
      <w:pPr>
        <w:keepNext/>
        <w:ind w:left="1418" w:hanging="1418"/>
        <w:rPr>
          <w:rFonts w:cs="Arial"/>
          <w:lang w:val="de-DE"/>
        </w:rPr>
      </w:pPr>
      <w:r w:rsidRPr="005F1002">
        <w:rPr>
          <w:rFonts w:cs="Arial"/>
          <w:lang w:val="de-DE"/>
        </w:rPr>
        <w:t xml:space="preserve">  A</w:t>
      </w:r>
      <w:r w:rsidR="005B293E" w:rsidRPr="005F1002">
        <w:rPr>
          <w:rFonts w:cs="Arial"/>
          <w:lang w:val="de-DE"/>
        </w:rPr>
        <w:t>nhang</w:t>
      </w:r>
      <w:r w:rsidRPr="005F1002">
        <w:rPr>
          <w:rFonts w:cs="Arial"/>
          <w:lang w:val="de-DE"/>
        </w:rPr>
        <w:t>:</w:t>
      </w:r>
      <w:r w:rsidRPr="005F1002">
        <w:rPr>
          <w:rFonts w:cs="Arial"/>
          <w:lang w:val="de-DE"/>
        </w:rPr>
        <w:tab/>
      </w:r>
      <w:bookmarkStart w:id="4" w:name="OLE_LINK7"/>
      <w:bookmarkStart w:id="5" w:name="OLE_LINK6"/>
      <w:r w:rsidRPr="005F1002">
        <w:rPr>
          <w:rFonts w:cs="Arial"/>
          <w:lang w:val="de-DE"/>
        </w:rPr>
        <w:t>Program</w:t>
      </w:r>
      <w:r w:rsidR="005B293E" w:rsidRPr="005F1002">
        <w:rPr>
          <w:rFonts w:cs="Arial"/>
          <w:lang w:val="de-DE"/>
        </w:rPr>
        <w:t>m für die</w:t>
      </w:r>
      <w:r w:rsidRPr="005F1002">
        <w:rPr>
          <w:rFonts w:cs="Arial"/>
          <w:lang w:val="de-DE"/>
        </w:rPr>
        <w:t xml:space="preserve"> </w:t>
      </w:r>
      <w:r w:rsidR="00360933" w:rsidRPr="005F1002">
        <w:rPr>
          <w:rFonts w:cs="Arial"/>
          <w:lang w:val="de-DE"/>
        </w:rPr>
        <w:t>Überarbeitung des Dokuments</w:t>
      </w:r>
      <w:r w:rsidRPr="005F1002">
        <w:rPr>
          <w:rFonts w:cs="Arial"/>
          <w:lang w:val="de-DE"/>
        </w:rPr>
        <w:t xml:space="preserve"> TGP/8</w:t>
      </w:r>
    </w:p>
    <w:bookmarkEnd w:id="4"/>
    <w:bookmarkEnd w:id="5"/>
    <w:p w:rsidR="001B206C" w:rsidRPr="005F1002" w:rsidRDefault="001B206C" w:rsidP="001B206C">
      <w:pPr>
        <w:jc w:val="left"/>
        <w:rPr>
          <w:snapToGrid w:val="0"/>
          <w:lang w:val="de-DE"/>
        </w:rPr>
      </w:pPr>
      <w:r w:rsidRPr="005F1002">
        <w:rPr>
          <w:snapToGrid w:val="0"/>
          <w:lang w:val="de-DE"/>
        </w:rPr>
        <w:br w:type="page"/>
      </w:r>
    </w:p>
    <w:p w:rsidR="001B206C" w:rsidRPr="005F1002" w:rsidRDefault="001B206C" w:rsidP="00971C0C">
      <w:pPr>
        <w:pStyle w:val="Heading1"/>
        <w:rPr>
          <w:snapToGrid w:val="0"/>
          <w:lang w:val="de-DE"/>
        </w:rPr>
      </w:pPr>
      <w:bookmarkStart w:id="6" w:name="_Toc386185971"/>
      <w:bookmarkStart w:id="7" w:name="_Toc404790962"/>
      <w:bookmarkStart w:id="8" w:name="_Toc409594209"/>
      <w:bookmarkStart w:id="9" w:name="_Toc411000693"/>
      <w:bookmarkStart w:id="10" w:name="_Toc412191179"/>
      <w:r w:rsidRPr="005F1002">
        <w:rPr>
          <w:snapToGrid w:val="0"/>
          <w:lang w:val="de-DE"/>
        </w:rPr>
        <w:lastRenderedPageBreak/>
        <w:t>I.</w:t>
      </w:r>
      <w:r w:rsidRPr="005F1002">
        <w:rPr>
          <w:snapToGrid w:val="0"/>
          <w:lang w:val="de-DE"/>
        </w:rPr>
        <w:tab/>
      </w:r>
      <w:r w:rsidR="00A65B01" w:rsidRPr="005F1002">
        <w:rPr>
          <w:snapToGrid w:val="0"/>
          <w:lang w:val="de-DE"/>
        </w:rPr>
        <w:t>VOM RAT IM JAHRE 2015 ANZUNEHMENDE ANGELEGENHEITEN</w:t>
      </w:r>
      <w:bookmarkEnd w:id="6"/>
      <w:bookmarkEnd w:id="7"/>
      <w:bookmarkEnd w:id="8"/>
      <w:bookmarkEnd w:id="9"/>
      <w:bookmarkEnd w:id="10"/>
    </w:p>
    <w:p w:rsidR="001B206C" w:rsidRPr="005F1002" w:rsidRDefault="001B206C" w:rsidP="001B206C">
      <w:pPr>
        <w:rPr>
          <w:lang w:val="de-DE"/>
        </w:rPr>
      </w:pPr>
    </w:p>
    <w:bookmarkStart w:id="11" w:name="_Toc374385109"/>
    <w:bookmarkStart w:id="12" w:name="_Toc374631046"/>
    <w:bookmarkStart w:id="13" w:name="_Toc374632518"/>
    <w:bookmarkStart w:id="14" w:name="_Toc374635718"/>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A65B01" w:rsidRPr="005F1002">
        <w:rPr>
          <w:lang w:val="de-DE"/>
        </w:rPr>
        <w:t xml:space="preserve">Der TC vereinbarte </w:t>
      </w:r>
      <w:r w:rsidR="0011702C" w:rsidRPr="005F1002">
        <w:rPr>
          <w:lang w:val="de-DE"/>
        </w:rPr>
        <w:t xml:space="preserve">auf seiner fünfzigsten Tagung </w:t>
      </w:r>
      <w:r w:rsidR="00A65B01" w:rsidRPr="005F1002">
        <w:rPr>
          <w:lang w:val="de-DE"/>
        </w:rPr>
        <w:t xml:space="preserve">und der CAJ auf seiner </w:t>
      </w:r>
      <w:r w:rsidR="00EC2F0F" w:rsidRPr="005F1002">
        <w:rPr>
          <w:lang w:val="de-DE"/>
        </w:rPr>
        <w:t>neunundsechzigsten</w:t>
      </w:r>
      <w:r w:rsidR="00A65B01" w:rsidRPr="005F1002">
        <w:rPr>
          <w:lang w:val="de-DE"/>
        </w:rPr>
        <w:t xml:space="preserve"> </w:t>
      </w:r>
      <w:r w:rsidR="00EC2F0F" w:rsidRPr="005F1002">
        <w:rPr>
          <w:lang w:val="de-DE"/>
        </w:rPr>
        <w:t>Tagung</w:t>
      </w:r>
      <w:r w:rsidR="00A65B01" w:rsidRPr="005F1002">
        <w:rPr>
          <w:lang w:val="de-DE"/>
        </w:rPr>
        <w:t xml:space="preserve"> das Programm für die Erarbeitung von TGP-Dokumenten, wie in der Anlage der </w:t>
      </w:r>
      <w:r w:rsidR="00FB0C50" w:rsidRPr="005F1002">
        <w:rPr>
          <w:lang w:val="de-DE"/>
        </w:rPr>
        <w:t xml:space="preserve">Dokumente TC/50/5 bzw. CAJ/69/3 </w:t>
      </w:r>
      <w:r w:rsidR="00A65B01" w:rsidRPr="005F1002">
        <w:rPr>
          <w:lang w:val="de-DE"/>
        </w:rPr>
        <w:t xml:space="preserve">dargelegt </w:t>
      </w:r>
      <w:r w:rsidR="00A65B01" w:rsidRPr="005F1002">
        <w:rPr>
          <w:rFonts w:cs="Arial"/>
          <w:lang w:val="de-DE"/>
        </w:rPr>
        <w:t>(vergleiche Dokument TC/50/36, „Bericht über die Entschließungen“, Absatz 75, bzw. Dokument CAJ/69/13, „Bericht“, Absatz 66).</w:t>
      </w:r>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A65B01" w:rsidRPr="005F1002">
        <w:rPr>
          <w:lang w:val="de-DE"/>
        </w:rPr>
        <w:t xml:space="preserve">Es wurde </w:t>
      </w:r>
      <w:r w:rsidR="00EC2F0F" w:rsidRPr="005F1002">
        <w:rPr>
          <w:lang w:val="de-DE"/>
        </w:rPr>
        <w:t>vereinbart</w:t>
      </w:r>
      <w:r w:rsidR="00A65B01" w:rsidRPr="005F1002">
        <w:rPr>
          <w:lang w:val="de-DE"/>
        </w:rPr>
        <w:t xml:space="preserve">, </w:t>
      </w:r>
      <w:r w:rsidR="00FB0C50" w:rsidRPr="005F1002">
        <w:rPr>
          <w:lang w:val="de-DE"/>
        </w:rPr>
        <w:t xml:space="preserve">dem Rat auf seiner neunundvierzigsten ordentlichen Tagung vom 29. Oktober 2015 in Genf </w:t>
      </w:r>
      <w:r w:rsidR="00A65B01" w:rsidRPr="005F1002">
        <w:rPr>
          <w:lang w:val="de-DE"/>
        </w:rPr>
        <w:t xml:space="preserve">die nachstehenden </w:t>
      </w:r>
      <w:r w:rsidR="0056720D" w:rsidRPr="005F1002">
        <w:rPr>
          <w:lang w:val="de-DE"/>
        </w:rPr>
        <w:t>Überarbeitungen</w:t>
      </w:r>
      <w:r w:rsidRPr="005F1002">
        <w:rPr>
          <w:lang w:val="de-DE"/>
        </w:rPr>
        <w:t xml:space="preserve"> </w:t>
      </w:r>
      <w:r w:rsidR="00360933" w:rsidRPr="005F1002">
        <w:rPr>
          <w:lang w:val="de-DE"/>
        </w:rPr>
        <w:t>von</w:t>
      </w:r>
      <w:r w:rsidRPr="005F1002">
        <w:rPr>
          <w:lang w:val="de-DE"/>
        </w:rPr>
        <w:t xml:space="preserve"> TGP</w:t>
      </w:r>
      <w:r w:rsidR="00360933" w:rsidRPr="005F1002">
        <w:rPr>
          <w:lang w:val="de-DE"/>
        </w:rPr>
        <w:t>-</w:t>
      </w:r>
      <w:r w:rsidR="0056720D" w:rsidRPr="005F1002">
        <w:rPr>
          <w:lang w:val="de-DE"/>
        </w:rPr>
        <w:t>Dokumente</w:t>
      </w:r>
      <w:r w:rsidR="00360933" w:rsidRPr="005F1002">
        <w:rPr>
          <w:lang w:val="de-DE"/>
        </w:rPr>
        <w:t>n</w:t>
      </w:r>
      <w:r w:rsidRPr="005F1002">
        <w:rPr>
          <w:lang w:val="de-DE"/>
        </w:rPr>
        <w:t xml:space="preserve"> </w:t>
      </w:r>
      <w:r w:rsidR="00A65B01" w:rsidRPr="005F1002">
        <w:rPr>
          <w:lang w:val="de-DE"/>
        </w:rPr>
        <w:t xml:space="preserve">zur </w:t>
      </w:r>
      <w:r w:rsidR="00EC2F0F" w:rsidRPr="005F1002">
        <w:rPr>
          <w:lang w:val="de-DE"/>
        </w:rPr>
        <w:t>Annahme</w:t>
      </w:r>
      <w:r w:rsidR="00A65B01" w:rsidRPr="005F1002">
        <w:rPr>
          <w:lang w:val="de-DE"/>
        </w:rPr>
        <w:t xml:space="preserve"> vorzuschlagen</w:t>
      </w:r>
      <w:r w:rsidRPr="005F1002">
        <w:rPr>
          <w:lang w:val="de-DE"/>
        </w:rPr>
        <w:t>:</w:t>
      </w:r>
    </w:p>
    <w:p w:rsidR="001B206C" w:rsidRPr="005F1002" w:rsidRDefault="001B206C" w:rsidP="001B206C">
      <w:pPr>
        <w:rPr>
          <w:lang w:val="de-DE"/>
        </w:rPr>
      </w:pPr>
    </w:p>
    <w:p w:rsidR="001B206C" w:rsidRPr="005F1002" w:rsidRDefault="001B206C" w:rsidP="001B206C">
      <w:pPr>
        <w:pStyle w:val="Heading2"/>
        <w:rPr>
          <w:lang w:val="de-DE"/>
        </w:rPr>
      </w:pPr>
      <w:bookmarkStart w:id="15" w:name="_Toc352678055"/>
      <w:bookmarkStart w:id="16" w:name="_Toc353797737"/>
      <w:bookmarkStart w:id="17" w:name="_Toc374385118"/>
      <w:bookmarkStart w:id="18" w:name="_Toc374547098"/>
      <w:bookmarkStart w:id="19" w:name="_Toc374631055"/>
      <w:bookmarkStart w:id="20" w:name="_Toc374632527"/>
      <w:bookmarkStart w:id="21" w:name="_Toc374635727"/>
      <w:bookmarkStart w:id="22" w:name="_Toc404790964"/>
      <w:bookmarkStart w:id="23" w:name="_Toc409594210"/>
      <w:bookmarkStart w:id="24" w:name="_Toc411000694"/>
      <w:bookmarkStart w:id="25" w:name="_Toc412191180"/>
      <w:bookmarkStart w:id="26" w:name="_Toc374385116"/>
      <w:bookmarkStart w:id="27" w:name="_Toc374631053"/>
      <w:bookmarkStart w:id="28" w:name="_Toc374632525"/>
      <w:bookmarkStart w:id="29" w:name="_Toc374635725"/>
      <w:bookmarkStart w:id="30" w:name="_Toc378251514"/>
      <w:bookmarkStart w:id="31" w:name="_Toc381279975"/>
      <w:bookmarkEnd w:id="11"/>
      <w:bookmarkEnd w:id="12"/>
      <w:bookmarkEnd w:id="13"/>
      <w:bookmarkEnd w:id="14"/>
      <w:r w:rsidRPr="005F1002">
        <w:rPr>
          <w:lang w:val="de-DE"/>
        </w:rPr>
        <w:t xml:space="preserve">TGP/9: </w:t>
      </w:r>
      <w:r w:rsidR="00A65B01" w:rsidRPr="005F1002">
        <w:rPr>
          <w:lang w:val="de-DE"/>
        </w:rPr>
        <w:t>Prüfung der Unterscheidbarkeit</w:t>
      </w:r>
      <w:bookmarkEnd w:id="15"/>
      <w:bookmarkEnd w:id="16"/>
      <w:bookmarkEnd w:id="17"/>
      <w:bookmarkEnd w:id="18"/>
      <w:bookmarkEnd w:id="19"/>
      <w:bookmarkEnd w:id="20"/>
      <w:bookmarkEnd w:id="21"/>
      <w:bookmarkEnd w:id="22"/>
      <w:bookmarkEnd w:id="23"/>
      <w:bookmarkEnd w:id="24"/>
      <w:bookmarkEnd w:id="25"/>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360933" w:rsidRPr="005F1002">
        <w:rPr>
          <w:lang w:val="de-DE"/>
        </w:rPr>
        <w:t>Anlage</w:t>
      </w:r>
      <w:r w:rsidRPr="005F1002">
        <w:rPr>
          <w:lang w:val="de-DE"/>
        </w:rPr>
        <w:t xml:space="preserve"> I </w:t>
      </w:r>
      <w:r w:rsidR="00A65B01" w:rsidRPr="005F1002">
        <w:rPr>
          <w:lang w:val="de-DE"/>
        </w:rPr>
        <w:t>dieses</w:t>
      </w:r>
      <w:r w:rsidRPr="005F1002">
        <w:rPr>
          <w:lang w:val="de-DE"/>
        </w:rPr>
        <w:t xml:space="preserve"> </w:t>
      </w:r>
      <w:r w:rsidR="0056720D" w:rsidRPr="005F1002">
        <w:rPr>
          <w:lang w:val="de-DE"/>
        </w:rPr>
        <w:t>Dokument</w:t>
      </w:r>
      <w:r w:rsidR="00A65B01" w:rsidRPr="005F1002">
        <w:rPr>
          <w:lang w:val="de-DE"/>
        </w:rPr>
        <w:t xml:space="preserve">s enthält einen vom TC bereits vereinbarten neuen </w:t>
      </w:r>
      <w:r w:rsidR="00F80BE9" w:rsidRPr="005F1002">
        <w:rPr>
          <w:lang w:val="de-DE"/>
        </w:rPr>
        <w:t>Abschnitt</w:t>
      </w:r>
      <w:r w:rsidRPr="005F1002">
        <w:rPr>
          <w:lang w:val="de-DE"/>
        </w:rPr>
        <w:t xml:space="preserve"> </w:t>
      </w:r>
      <w:r w:rsidR="00A65B01" w:rsidRPr="005F1002">
        <w:rPr>
          <w:lang w:val="de-DE"/>
        </w:rPr>
        <w:t>für das</w:t>
      </w:r>
      <w:r w:rsidRPr="005F1002">
        <w:rPr>
          <w:lang w:val="de-DE"/>
        </w:rPr>
        <w:t xml:space="preserve"> </w:t>
      </w:r>
      <w:r w:rsidR="0056720D" w:rsidRPr="005F1002">
        <w:rPr>
          <w:lang w:val="de-DE"/>
        </w:rPr>
        <w:t>Dokument</w:t>
      </w:r>
      <w:r w:rsidRPr="005F1002">
        <w:rPr>
          <w:lang w:val="de-DE"/>
        </w:rPr>
        <w:t xml:space="preserve"> TGP/9</w:t>
      </w:r>
      <w:r w:rsidR="00A65B01" w:rsidRPr="005F1002">
        <w:rPr>
          <w:lang w:val="de-DE"/>
        </w:rPr>
        <w:t>,</w:t>
      </w:r>
      <w:r w:rsidRPr="005F1002">
        <w:rPr>
          <w:lang w:val="de-DE"/>
        </w:rPr>
        <w:t xml:space="preserve"> </w:t>
      </w:r>
      <w:r w:rsidR="00A65B01" w:rsidRPr="005F1002">
        <w:rPr>
          <w:lang w:val="de-DE"/>
        </w:rPr>
        <w:t>„Prüfung der Unterscheidbarkeit“</w:t>
      </w:r>
      <w:r w:rsidRPr="005F1002">
        <w:rPr>
          <w:lang w:val="de-DE"/>
        </w:rPr>
        <w:t>.</w:t>
      </w:r>
    </w:p>
    <w:p w:rsidR="001B206C" w:rsidRPr="005F1002" w:rsidRDefault="001B206C" w:rsidP="001B206C">
      <w:pPr>
        <w:pStyle w:val="ListParagraph"/>
        <w:ind w:left="930"/>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A65B01" w:rsidRPr="005F1002">
        <w:rPr>
          <w:lang w:val="de-DE"/>
        </w:rPr>
        <w:t xml:space="preserve">Die </w:t>
      </w:r>
      <w:r w:rsidR="00EC2F0F" w:rsidRPr="005F1002">
        <w:rPr>
          <w:lang w:val="de-DE"/>
        </w:rPr>
        <w:t>nachstehenden</w:t>
      </w:r>
      <w:r w:rsidR="00A65B01" w:rsidRPr="005F1002">
        <w:rPr>
          <w:lang w:val="de-DE"/>
        </w:rPr>
        <w:t xml:space="preserve"> </w:t>
      </w:r>
      <w:r w:rsidR="00360933" w:rsidRPr="005F1002">
        <w:rPr>
          <w:lang w:val="de-DE"/>
        </w:rPr>
        <w:t>Vorschläge zur Überarbeitung des Dokuments</w:t>
      </w:r>
      <w:r w:rsidRPr="005F1002">
        <w:rPr>
          <w:lang w:val="de-DE"/>
        </w:rPr>
        <w:t xml:space="preserve"> TGP/9 </w:t>
      </w:r>
      <w:r w:rsidR="00EC2F0F" w:rsidRPr="005F1002">
        <w:rPr>
          <w:lang w:val="de-DE"/>
        </w:rPr>
        <w:t>werden</w:t>
      </w:r>
      <w:r w:rsidR="00A65B01" w:rsidRPr="005F1002">
        <w:rPr>
          <w:lang w:val="de-DE"/>
        </w:rPr>
        <w:t xml:space="preserve"> auf der Grundlage des </w:t>
      </w:r>
      <w:r w:rsidR="0056720D" w:rsidRPr="005F1002">
        <w:rPr>
          <w:lang w:val="de-DE"/>
        </w:rPr>
        <w:t>Dokument</w:t>
      </w:r>
      <w:r w:rsidR="00A65B01" w:rsidRPr="005F1002">
        <w:rPr>
          <w:lang w:val="de-DE"/>
        </w:rPr>
        <w:t>s</w:t>
      </w:r>
      <w:r w:rsidRPr="005F1002">
        <w:rPr>
          <w:lang w:val="de-DE"/>
        </w:rPr>
        <w:t> </w:t>
      </w:r>
      <w:r w:rsidR="00AB08A6" w:rsidRPr="005F1002">
        <w:rPr>
          <w:lang w:val="de-DE"/>
        </w:rPr>
        <w:t>TC/51/23</w:t>
      </w:r>
      <w:r w:rsidR="00A65B01" w:rsidRPr="005F1002">
        <w:rPr>
          <w:lang w:val="de-DE"/>
        </w:rPr>
        <w:t xml:space="preserve"> geprüft werden:</w:t>
      </w:r>
    </w:p>
    <w:p w:rsidR="001B206C" w:rsidRPr="005F1002" w:rsidRDefault="001B206C" w:rsidP="001B206C">
      <w:pPr>
        <w:rPr>
          <w:lang w:val="de-DE"/>
        </w:rPr>
      </w:pPr>
    </w:p>
    <w:p w:rsidR="001B206C" w:rsidRPr="005F1002" w:rsidRDefault="00360933" w:rsidP="00B719B9">
      <w:pPr>
        <w:pStyle w:val="Heading3"/>
        <w:numPr>
          <w:ilvl w:val="0"/>
          <w:numId w:val="16"/>
        </w:numPr>
      </w:pPr>
      <w:bookmarkStart w:id="32" w:name="_Toc409594211"/>
      <w:bookmarkStart w:id="33" w:name="_Toc411000695"/>
      <w:bookmarkStart w:id="34" w:name="_Toc412191181"/>
      <w:r w:rsidRPr="005F1002">
        <w:rPr>
          <w:rFonts w:cs="Arial"/>
        </w:rPr>
        <w:t>Überarbeitung des Dokuments</w:t>
      </w:r>
      <w:r w:rsidR="001B206C" w:rsidRPr="005F1002">
        <w:rPr>
          <w:rFonts w:cs="Arial"/>
        </w:rPr>
        <w:t xml:space="preserve"> TGP/9: </w:t>
      </w:r>
      <w:r w:rsidR="00F80BE9" w:rsidRPr="005F1002">
        <w:t>Abschnitt</w:t>
      </w:r>
      <w:r w:rsidR="001B206C" w:rsidRPr="005F1002">
        <w:t xml:space="preserve"> 1.6: Schemati</w:t>
      </w:r>
      <w:r w:rsidR="00A65B01" w:rsidRPr="005F1002">
        <w:t>s</w:t>
      </w:r>
      <w:r w:rsidR="001B206C" w:rsidRPr="005F1002">
        <w:t>c</w:t>
      </w:r>
      <w:r w:rsidR="00A65B01" w:rsidRPr="005F1002">
        <w:t>her Überblick über die</w:t>
      </w:r>
      <w:r w:rsidR="001B206C" w:rsidRPr="005F1002">
        <w:t xml:space="preserve"> TGP</w:t>
      </w:r>
      <w:r w:rsidR="00FB0C50" w:rsidRPr="005F1002">
        <w:noBreakHyphen/>
      </w:r>
      <w:r w:rsidR="0056720D" w:rsidRPr="005F1002">
        <w:t>Dokumente</w:t>
      </w:r>
      <w:r w:rsidR="001B206C" w:rsidRPr="005F1002">
        <w:t xml:space="preserve"> </w:t>
      </w:r>
      <w:r w:rsidR="00A65B01" w:rsidRPr="005F1002">
        <w:t>zur Unterscheidbarkeit</w:t>
      </w:r>
      <w:bookmarkEnd w:id="32"/>
      <w:bookmarkEnd w:id="33"/>
      <w:bookmarkEnd w:id="34"/>
    </w:p>
    <w:p w:rsidR="001B206C" w:rsidRPr="005F1002" w:rsidRDefault="001B206C" w:rsidP="001B206C">
      <w:pPr>
        <w:ind w:left="1418" w:hanging="851"/>
        <w:rPr>
          <w:lang w:val="de-DE"/>
        </w:rPr>
      </w:pPr>
    </w:p>
    <w:p w:rsidR="001B206C" w:rsidRPr="005F1002" w:rsidRDefault="00360933" w:rsidP="00B719B9">
      <w:pPr>
        <w:pStyle w:val="Heading3"/>
        <w:numPr>
          <w:ilvl w:val="0"/>
          <w:numId w:val="16"/>
        </w:numPr>
      </w:pPr>
      <w:bookmarkStart w:id="35" w:name="_Toc409594212"/>
      <w:bookmarkStart w:id="36" w:name="_Toc411000696"/>
      <w:bookmarkStart w:id="37" w:name="_Toc412191182"/>
      <w:r w:rsidRPr="005F1002">
        <w:t>Überarbeitung des Dokuments</w:t>
      </w:r>
      <w:r w:rsidR="001B206C" w:rsidRPr="005F1002">
        <w:t xml:space="preserve"> TGP/9: </w:t>
      </w:r>
      <w:r w:rsidR="00F80BE9" w:rsidRPr="005F1002">
        <w:t>Abschnitt</w:t>
      </w:r>
      <w:r w:rsidR="001B206C" w:rsidRPr="005F1002">
        <w:t xml:space="preserve"> 2.5: </w:t>
      </w:r>
      <w:r w:rsidR="0011702C" w:rsidRPr="005F1002">
        <w:t>Fotoaufnahmen</w:t>
      </w:r>
      <w:bookmarkEnd w:id="35"/>
      <w:bookmarkEnd w:id="36"/>
      <w:bookmarkEnd w:id="37"/>
    </w:p>
    <w:p w:rsidR="001B206C" w:rsidRPr="005F1002" w:rsidRDefault="001B206C" w:rsidP="001B206C">
      <w:pPr>
        <w:ind w:left="1418" w:hanging="851"/>
        <w:rPr>
          <w:lang w:val="de-DE"/>
        </w:rPr>
      </w:pPr>
    </w:p>
    <w:p w:rsidR="001B206C" w:rsidRPr="005F1002" w:rsidRDefault="00360933" w:rsidP="00B719B9">
      <w:pPr>
        <w:pStyle w:val="Heading3"/>
        <w:numPr>
          <w:ilvl w:val="0"/>
          <w:numId w:val="16"/>
        </w:numPr>
      </w:pPr>
      <w:bookmarkStart w:id="38" w:name="_Toc409594213"/>
      <w:bookmarkStart w:id="39" w:name="_Toc411000697"/>
      <w:bookmarkStart w:id="40" w:name="_Toc412191183"/>
      <w:r w:rsidRPr="005F1002">
        <w:rPr>
          <w:rFonts w:cs="Arial"/>
        </w:rPr>
        <w:t>Überarbeitung des Dokuments</w:t>
      </w:r>
      <w:r w:rsidR="001B206C" w:rsidRPr="005F1002">
        <w:rPr>
          <w:rFonts w:cs="Arial"/>
        </w:rPr>
        <w:t xml:space="preserve"> TGP/9: </w:t>
      </w:r>
      <w:r w:rsidR="00F80BE9" w:rsidRPr="005F1002">
        <w:t>Abschnitte</w:t>
      </w:r>
      <w:r w:rsidR="001B206C" w:rsidRPr="005F1002">
        <w:t xml:space="preserve"> 4.3.2 </w:t>
      </w:r>
      <w:r w:rsidR="00A65B01" w:rsidRPr="005F1002">
        <w:t>u</w:t>
      </w:r>
      <w:r w:rsidR="001B206C" w:rsidRPr="005F1002">
        <w:t xml:space="preserve">nd 4.3.4 </w:t>
      </w:r>
      <w:r w:rsidR="00A65B01" w:rsidRPr="005F1002">
        <w:t>Beobachtungsm</w:t>
      </w:r>
      <w:r w:rsidR="001B206C" w:rsidRPr="005F1002">
        <w:t>ethod</w:t>
      </w:r>
      <w:r w:rsidR="00A65B01" w:rsidRPr="005F1002">
        <w:t>e</w:t>
      </w:r>
      <w:r w:rsidR="001B206C" w:rsidRPr="005F1002">
        <w:t xml:space="preserve"> (</w:t>
      </w:r>
      <w:r w:rsidR="00A65B01" w:rsidRPr="005F1002">
        <w:t>Einmalige Messung</w:t>
      </w:r>
      <w:r w:rsidR="001B206C" w:rsidRPr="005F1002">
        <w:t xml:space="preserve"> – MG)</w:t>
      </w:r>
      <w:bookmarkEnd w:id="38"/>
      <w:bookmarkEnd w:id="39"/>
      <w:bookmarkEnd w:id="40"/>
    </w:p>
    <w:p w:rsidR="001B206C" w:rsidRPr="005F1002" w:rsidRDefault="001B206C" w:rsidP="001B206C">
      <w:pPr>
        <w:ind w:left="1418" w:hanging="851"/>
        <w:rPr>
          <w:lang w:val="de-DE"/>
        </w:rPr>
      </w:pPr>
    </w:p>
    <w:p w:rsidR="00DF3CF7" w:rsidRPr="005F1002" w:rsidRDefault="00DF3CF7" w:rsidP="00DF3CF7">
      <w:pPr>
        <w:tabs>
          <w:tab w:val="left" w:pos="5387"/>
        </w:tabs>
        <w:ind w:left="4820"/>
        <w:rPr>
          <w:i/>
          <w:lang w:val="de-DE"/>
        </w:rPr>
      </w:pPr>
      <w:r w:rsidRPr="005F1002">
        <w:rPr>
          <w:i/>
          <w:lang w:val="de-DE"/>
        </w:rPr>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w:t>
      </w:r>
      <w:r w:rsidRPr="005F1002">
        <w:rPr>
          <w:i/>
          <w:lang w:val="de-DE"/>
        </w:rPr>
        <w:t xml:space="preserve"> TC </w:t>
      </w:r>
      <w:r w:rsidR="0011702C" w:rsidRPr="005F1002">
        <w:rPr>
          <w:i/>
          <w:lang w:val="de-DE"/>
        </w:rPr>
        <w:t>wird ersucht, folgendes zur Kenntnis zu nehmen</w:t>
      </w:r>
      <w:r w:rsidRPr="005F1002">
        <w:rPr>
          <w:i/>
          <w:lang w:val="de-DE"/>
        </w:rPr>
        <w:t>:</w:t>
      </w:r>
    </w:p>
    <w:p w:rsidR="00DF3CF7" w:rsidRPr="005F1002" w:rsidRDefault="00DF3CF7" w:rsidP="00DF3CF7">
      <w:pPr>
        <w:tabs>
          <w:tab w:val="left" w:pos="5387"/>
        </w:tabs>
        <w:ind w:left="4820"/>
        <w:rPr>
          <w:i/>
          <w:lang w:val="de-DE"/>
        </w:rPr>
      </w:pPr>
    </w:p>
    <w:p w:rsidR="00DF3CF7" w:rsidRPr="005F1002" w:rsidRDefault="0031655D" w:rsidP="00DF3CF7">
      <w:pPr>
        <w:pStyle w:val="ListParagraph"/>
        <w:numPr>
          <w:ilvl w:val="0"/>
          <w:numId w:val="9"/>
        </w:numPr>
        <w:tabs>
          <w:tab w:val="left" w:pos="5954"/>
        </w:tabs>
        <w:ind w:left="4820" w:firstLine="567"/>
        <w:rPr>
          <w:i/>
          <w:lang w:val="de-DE"/>
        </w:rPr>
      </w:pPr>
      <w:r w:rsidRPr="005F1002">
        <w:rPr>
          <w:i/>
          <w:lang w:val="de-DE"/>
        </w:rPr>
        <w:t>d</w:t>
      </w:r>
      <w:r w:rsidR="0011702C" w:rsidRPr="005F1002">
        <w:rPr>
          <w:i/>
          <w:lang w:val="de-DE"/>
        </w:rPr>
        <w:t>en neuen</w:t>
      </w:r>
      <w:r w:rsidR="00882787" w:rsidRPr="005F1002">
        <w:rPr>
          <w:i/>
          <w:lang w:val="de-DE"/>
        </w:rPr>
        <w:t xml:space="preserve"> </w:t>
      </w:r>
      <w:r w:rsidR="00F80BE9" w:rsidRPr="005F1002">
        <w:rPr>
          <w:i/>
          <w:lang w:val="de-DE"/>
        </w:rPr>
        <w:t>Abschnitt</w:t>
      </w:r>
      <w:r w:rsidR="00DF3CF7" w:rsidRPr="005F1002">
        <w:rPr>
          <w:i/>
          <w:lang w:val="de-DE"/>
        </w:rPr>
        <w:t xml:space="preserve"> </w:t>
      </w:r>
      <w:r w:rsidR="0011702C" w:rsidRPr="005F1002">
        <w:rPr>
          <w:i/>
          <w:lang w:val="de-DE"/>
        </w:rPr>
        <w:t xml:space="preserve">über die </w:t>
      </w:r>
      <w:r w:rsidRPr="005F1002">
        <w:rPr>
          <w:i/>
          <w:lang w:val="de-DE"/>
        </w:rPr>
        <w:t>„</w:t>
      </w:r>
      <w:r w:rsidR="0011702C" w:rsidRPr="005F1002">
        <w:rPr>
          <w:i/>
          <w:lang w:val="de-DE"/>
        </w:rPr>
        <w:t>Anleitung zur Anzahl der (auf Unterscheidbarkeit) zu prüfenden Pflanzen</w:t>
      </w:r>
      <w:r w:rsidRPr="005F1002">
        <w:rPr>
          <w:i/>
          <w:lang w:val="de-DE"/>
        </w:rPr>
        <w:t>“</w:t>
      </w:r>
      <w:r w:rsidR="0011702C" w:rsidRPr="005F1002">
        <w:rPr>
          <w:i/>
          <w:lang w:val="de-DE"/>
        </w:rPr>
        <w:t xml:space="preserve">, der vom TC für das </w:t>
      </w:r>
      <w:r w:rsidR="0056720D" w:rsidRPr="005F1002">
        <w:rPr>
          <w:i/>
          <w:lang w:val="de-DE"/>
        </w:rPr>
        <w:t>Dokument</w:t>
      </w:r>
      <w:r w:rsidR="00DF3CF7" w:rsidRPr="005F1002">
        <w:rPr>
          <w:i/>
          <w:lang w:val="de-DE"/>
        </w:rPr>
        <w:t xml:space="preserve"> TGP/9</w:t>
      </w:r>
      <w:r w:rsidR="0011702C" w:rsidRPr="005F1002">
        <w:rPr>
          <w:i/>
          <w:lang w:val="de-DE"/>
        </w:rPr>
        <w:t xml:space="preserve"> bereits vereinbart </w:t>
      </w:r>
      <w:r w:rsidR="00EC2F0F" w:rsidRPr="005F1002">
        <w:rPr>
          <w:i/>
          <w:lang w:val="de-DE"/>
        </w:rPr>
        <w:t>wurde,</w:t>
      </w:r>
      <w:r w:rsidR="0011702C" w:rsidRPr="005F1002">
        <w:rPr>
          <w:i/>
          <w:lang w:val="de-DE"/>
        </w:rPr>
        <w:t xml:space="preserve"> wie in </w:t>
      </w:r>
      <w:r w:rsidR="00360933" w:rsidRPr="005F1002">
        <w:rPr>
          <w:i/>
          <w:lang w:val="de-DE"/>
        </w:rPr>
        <w:t>Anlage</w:t>
      </w:r>
      <w:r w:rsidR="00DF3CF7" w:rsidRPr="005F1002">
        <w:rPr>
          <w:i/>
          <w:lang w:val="de-DE"/>
        </w:rPr>
        <w:t xml:space="preserve"> I </w:t>
      </w:r>
      <w:r w:rsidR="0011702C" w:rsidRPr="005F1002">
        <w:rPr>
          <w:i/>
          <w:lang w:val="de-DE"/>
        </w:rPr>
        <w:t>dieses</w:t>
      </w:r>
      <w:r w:rsidR="00DF3CF7" w:rsidRPr="005F1002">
        <w:rPr>
          <w:i/>
          <w:lang w:val="de-DE"/>
        </w:rPr>
        <w:t xml:space="preserve"> </w:t>
      </w:r>
      <w:r w:rsidR="0056720D" w:rsidRPr="005F1002">
        <w:rPr>
          <w:i/>
          <w:lang w:val="de-DE"/>
        </w:rPr>
        <w:t>Dokument</w:t>
      </w:r>
      <w:r w:rsidR="0011702C" w:rsidRPr="005F1002">
        <w:rPr>
          <w:i/>
          <w:lang w:val="de-DE"/>
        </w:rPr>
        <w:t>s dargelegt</w:t>
      </w:r>
      <w:r w:rsidR="00DF3CF7" w:rsidRPr="005F1002">
        <w:rPr>
          <w:i/>
          <w:lang w:val="de-DE"/>
        </w:rPr>
        <w:t>;</w:t>
      </w:r>
    </w:p>
    <w:p w:rsidR="00DF3CF7" w:rsidRPr="005F1002" w:rsidRDefault="00DF3CF7" w:rsidP="00DF3CF7">
      <w:pPr>
        <w:pStyle w:val="ListParagraph"/>
        <w:ind w:left="930"/>
        <w:rPr>
          <w:i/>
          <w:lang w:val="de-DE"/>
        </w:rPr>
      </w:pPr>
    </w:p>
    <w:p w:rsidR="00DF3CF7" w:rsidRPr="005F1002" w:rsidRDefault="0011702C" w:rsidP="00DF3CF7">
      <w:pPr>
        <w:pStyle w:val="ListParagraph"/>
        <w:numPr>
          <w:ilvl w:val="0"/>
          <w:numId w:val="9"/>
        </w:numPr>
        <w:tabs>
          <w:tab w:val="left" w:pos="5954"/>
        </w:tabs>
        <w:ind w:left="4820" w:firstLine="567"/>
        <w:rPr>
          <w:i/>
          <w:lang w:val="de-DE"/>
        </w:rPr>
      </w:pPr>
      <w:r w:rsidRPr="005F1002">
        <w:rPr>
          <w:i/>
          <w:lang w:val="de-DE"/>
        </w:rPr>
        <w:t xml:space="preserve">daß die </w:t>
      </w:r>
      <w:r w:rsidR="00360933" w:rsidRPr="005F1002">
        <w:rPr>
          <w:i/>
          <w:lang w:val="de-DE"/>
        </w:rPr>
        <w:t xml:space="preserve">Vorschläge </w:t>
      </w:r>
      <w:r w:rsidR="0031655D" w:rsidRPr="005F1002">
        <w:rPr>
          <w:i/>
          <w:lang w:val="de-DE"/>
        </w:rPr>
        <w:t>für die</w:t>
      </w:r>
      <w:r w:rsidR="00360933" w:rsidRPr="005F1002">
        <w:rPr>
          <w:i/>
          <w:lang w:val="de-DE"/>
        </w:rPr>
        <w:t xml:space="preserve"> Überarbeitung des Dokuments</w:t>
      </w:r>
      <w:r w:rsidR="00882787" w:rsidRPr="005F1002">
        <w:rPr>
          <w:i/>
          <w:lang w:val="de-DE"/>
        </w:rPr>
        <w:t> TGP/9</w:t>
      </w:r>
      <w:r w:rsidR="0031655D" w:rsidRPr="005F1002">
        <w:rPr>
          <w:i/>
          <w:lang w:val="de-DE"/>
        </w:rPr>
        <w:t>,</w:t>
      </w:r>
      <w:r w:rsidR="00882787" w:rsidRPr="005F1002">
        <w:rPr>
          <w:i/>
          <w:lang w:val="de-DE"/>
        </w:rPr>
        <w:t xml:space="preserve"> </w:t>
      </w:r>
      <w:r w:rsidR="00F80BE9" w:rsidRPr="005F1002">
        <w:rPr>
          <w:i/>
          <w:lang w:val="de-DE"/>
        </w:rPr>
        <w:t>Abschnitte</w:t>
      </w:r>
      <w:r w:rsidR="00882787" w:rsidRPr="005F1002">
        <w:rPr>
          <w:i/>
          <w:lang w:val="de-DE"/>
        </w:rPr>
        <w:t> 1.6, 2.5, 4.3.2</w:t>
      </w:r>
      <w:r w:rsidRPr="005F1002">
        <w:rPr>
          <w:i/>
          <w:lang w:val="de-DE"/>
        </w:rPr>
        <w:t xml:space="preserve"> u</w:t>
      </w:r>
      <w:r w:rsidR="00882787" w:rsidRPr="005F1002">
        <w:rPr>
          <w:i/>
          <w:lang w:val="de-DE"/>
        </w:rPr>
        <w:t>nd 4.3.4</w:t>
      </w:r>
      <w:r w:rsidRPr="005F1002">
        <w:rPr>
          <w:i/>
          <w:lang w:val="de-DE"/>
        </w:rPr>
        <w:t xml:space="preserve">, </w:t>
      </w:r>
      <w:r w:rsidR="00882787" w:rsidRPr="005F1002">
        <w:rPr>
          <w:i/>
          <w:lang w:val="de-DE"/>
        </w:rPr>
        <w:t xml:space="preserve">in </w:t>
      </w:r>
      <w:r w:rsidR="0056720D" w:rsidRPr="005F1002">
        <w:rPr>
          <w:i/>
          <w:lang w:val="de-DE"/>
        </w:rPr>
        <w:t>Dokument</w:t>
      </w:r>
      <w:r w:rsidR="00882787" w:rsidRPr="005F1002">
        <w:rPr>
          <w:i/>
          <w:lang w:val="de-DE"/>
        </w:rPr>
        <w:t xml:space="preserve"> TC/51/23</w:t>
      </w:r>
      <w:r w:rsidRPr="005F1002">
        <w:rPr>
          <w:i/>
          <w:lang w:val="de-DE"/>
        </w:rPr>
        <w:t xml:space="preserve"> geprüft werden</w:t>
      </w:r>
      <w:r w:rsidR="0031655D" w:rsidRPr="005F1002">
        <w:rPr>
          <w:i/>
          <w:lang w:val="de-DE"/>
        </w:rPr>
        <w:t xml:space="preserve"> sollen</w:t>
      </w:r>
      <w:r w:rsidR="00882787" w:rsidRPr="005F1002">
        <w:rPr>
          <w:i/>
          <w:lang w:val="de-DE"/>
        </w:rPr>
        <w:t>.</w:t>
      </w:r>
    </w:p>
    <w:p w:rsidR="00DF3CF7" w:rsidRPr="005F1002" w:rsidRDefault="00DF3CF7" w:rsidP="001B206C">
      <w:pPr>
        <w:rPr>
          <w:lang w:val="de-DE"/>
        </w:rPr>
      </w:pPr>
    </w:p>
    <w:p w:rsidR="001B206C" w:rsidRPr="005F1002" w:rsidRDefault="001B206C" w:rsidP="001B206C">
      <w:pPr>
        <w:pStyle w:val="Heading2"/>
        <w:rPr>
          <w:lang w:val="de-DE"/>
        </w:rPr>
      </w:pPr>
      <w:bookmarkStart w:id="41" w:name="_Toc404790965"/>
      <w:bookmarkStart w:id="42" w:name="_Toc409594214"/>
      <w:bookmarkStart w:id="43" w:name="_Toc411000698"/>
      <w:bookmarkStart w:id="44" w:name="_Toc412191184"/>
      <w:r w:rsidRPr="005F1002">
        <w:rPr>
          <w:lang w:val="de-DE"/>
        </w:rPr>
        <w:t xml:space="preserve">TGP/14: </w:t>
      </w:r>
      <w:r w:rsidR="0011702C" w:rsidRPr="005F1002">
        <w:rPr>
          <w:lang w:val="de-DE"/>
        </w:rPr>
        <w:t>Glossar der in den UPOV-Dokumenten verwendeten Begriffe</w:t>
      </w:r>
      <w:bookmarkEnd w:id="41"/>
      <w:bookmarkEnd w:id="42"/>
      <w:bookmarkEnd w:id="43"/>
      <w:bookmarkEnd w:id="44"/>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11702C" w:rsidRPr="005F1002">
        <w:rPr>
          <w:lang w:val="de-DE"/>
        </w:rPr>
        <w:t xml:space="preserve">Folgender </w:t>
      </w:r>
      <w:r w:rsidR="00360933" w:rsidRPr="005F1002">
        <w:rPr>
          <w:lang w:val="de-DE"/>
        </w:rPr>
        <w:t xml:space="preserve">Vorschlag </w:t>
      </w:r>
      <w:r w:rsidR="0031655D" w:rsidRPr="005F1002">
        <w:rPr>
          <w:lang w:val="de-DE"/>
        </w:rPr>
        <w:t>für die</w:t>
      </w:r>
      <w:r w:rsidR="00360933" w:rsidRPr="005F1002">
        <w:rPr>
          <w:lang w:val="de-DE"/>
        </w:rPr>
        <w:t xml:space="preserve"> Überarbeitung des Dokuments</w:t>
      </w:r>
      <w:r w:rsidRPr="005F1002">
        <w:rPr>
          <w:lang w:val="de-DE"/>
        </w:rPr>
        <w:t xml:space="preserve"> TGP/14 wi</w:t>
      </w:r>
      <w:r w:rsidR="0011702C" w:rsidRPr="005F1002">
        <w:rPr>
          <w:lang w:val="de-DE"/>
        </w:rPr>
        <w:t xml:space="preserve">rd auf der Grundlage des angegebenen </w:t>
      </w:r>
      <w:r w:rsidR="0056720D" w:rsidRPr="005F1002">
        <w:rPr>
          <w:lang w:val="de-DE"/>
        </w:rPr>
        <w:t>Dokument</w:t>
      </w:r>
      <w:r w:rsidR="0011702C" w:rsidRPr="005F1002">
        <w:rPr>
          <w:lang w:val="de-DE"/>
        </w:rPr>
        <w:t>s geprüft werden:</w:t>
      </w:r>
    </w:p>
    <w:p w:rsidR="001B206C" w:rsidRPr="005F1002" w:rsidRDefault="001B206C" w:rsidP="001B206C">
      <w:pPr>
        <w:rPr>
          <w:lang w:val="de-DE"/>
        </w:rPr>
      </w:pPr>
    </w:p>
    <w:p w:rsidR="001B206C" w:rsidRPr="00124E71" w:rsidRDefault="00360933" w:rsidP="00B719B9">
      <w:pPr>
        <w:pStyle w:val="Heading3"/>
      </w:pPr>
      <w:bookmarkStart w:id="45" w:name="_Toc409594215"/>
      <w:bookmarkStart w:id="46" w:name="_Toc411000699"/>
      <w:bookmarkStart w:id="47" w:name="_Toc412191185"/>
      <w:r w:rsidRPr="00124E71">
        <w:rPr>
          <w:rFonts w:cs="Arial"/>
        </w:rPr>
        <w:t>Überarbeitung des Dokuments</w:t>
      </w:r>
      <w:r w:rsidR="001B206C" w:rsidRPr="00124E71">
        <w:rPr>
          <w:rFonts w:cs="Arial"/>
        </w:rPr>
        <w:t xml:space="preserve"> TGP/14: </w:t>
      </w:r>
      <w:r w:rsidR="00F80BE9" w:rsidRPr="00124E71">
        <w:t>Abschnitt</w:t>
      </w:r>
      <w:r w:rsidR="001B206C" w:rsidRPr="00124E71">
        <w:t xml:space="preserve"> 2.4: </w:t>
      </w:r>
      <w:r w:rsidR="0011702C" w:rsidRPr="00124E71">
        <w:t>Merkmale für die Form des</w:t>
      </w:r>
      <w:r w:rsidR="001B206C" w:rsidRPr="00124E71">
        <w:t xml:space="preserve"> Apex/</w:t>
      </w:r>
      <w:r w:rsidR="0011702C" w:rsidRPr="00124E71">
        <w:t>der Spitze</w:t>
      </w:r>
      <w:bookmarkEnd w:id="45"/>
      <w:bookmarkEnd w:id="46"/>
      <w:bookmarkEnd w:id="47"/>
    </w:p>
    <w:p w:rsidR="001B206C" w:rsidRPr="00124E71" w:rsidRDefault="001B206C" w:rsidP="001B206C">
      <w:pPr>
        <w:ind w:left="1418" w:hanging="851"/>
        <w:rPr>
          <w:lang w:val="de-DE"/>
        </w:rPr>
      </w:pPr>
      <w:r w:rsidRPr="00124E71">
        <w:rPr>
          <w:lang w:val="de-DE"/>
        </w:rPr>
        <w:tab/>
      </w:r>
      <w:r w:rsidR="00360933" w:rsidRPr="00124E71">
        <w:rPr>
          <w:lang w:val="de-DE"/>
        </w:rPr>
        <w:t>Vergleiche Dokument</w:t>
      </w:r>
      <w:r w:rsidRPr="00124E71">
        <w:rPr>
          <w:lang w:val="de-DE"/>
        </w:rPr>
        <w:t xml:space="preserve"> </w:t>
      </w:r>
      <w:r w:rsidR="00AB08A6" w:rsidRPr="00124E71">
        <w:rPr>
          <w:lang w:val="de-DE"/>
        </w:rPr>
        <w:t>TC/51/25</w:t>
      </w:r>
    </w:p>
    <w:p w:rsidR="001B206C" w:rsidRPr="00124E71" w:rsidRDefault="001B206C" w:rsidP="001B206C">
      <w:pPr>
        <w:rPr>
          <w:lang w:val="de-DE"/>
        </w:rPr>
      </w:pPr>
    </w:p>
    <w:p w:rsidR="00DF3CF7" w:rsidRPr="00124E71" w:rsidRDefault="00DF3CF7" w:rsidP="00DF3CF7">
      <w:pPr>
        <w:tabs>
          <w:tab w:val="left" w:pos="5387"/>
        </w:tabs>
        <w:ind w:left="4820"/>
        <w:rPr>
          <w:i/>
          <w:lang w:val="de-DE"/>
        </w:rPr>
      </w:pPr>
      <w:r w:rsidRPr="00124E71">
        <w:rPr>
          <w:i/>
          <w:lang w:val="de-DE"/>
        </w:rPr>
        <w:fldChar w:fldCharType="begin"/>
      </w:r>
      <w:r w:rsidRPr="00124E71">
        <w:rPr>
          <w:i/>
          <w:lang w:val="de-DE"/>
        </w:rPr>
        <w:instrText xml:space="preserve"> AUTONUM  </w:instrText>
      </w:r>
      <w:r w:rsidRPr="00124E71">
        <w:rPr>
          <w:i/>
          <w:lang w:val="de-DE"/>
        </w:rPr>
        <w:fldChar w:fldCharType="end"/>
      </w:r>
      <w:r w:rsidRPr="00124E71">
        <w:rPr>
          <w:i/>
          <w:lang w:val="de-DE"/>
        </w:rPr>
        <w:tab/>
      </w:r>
      <w:r w:rsidR="0011702C" w:rsidRPr="00124E71">
        <w:rPr>
          <w:i/>
          <w:lang w:val="de-DE"/>
        </w:rPr>
        <w:t>Der</w:t>
      </w:r>
      <w:r w:rsidRPr="00124E71">
        <w:rPr>
          <w:i/>
          <w:lang w:val="de-DE"/>
        </w:rPr>
        <w:t xml:space="preserve"> </w:t>
      </w:r>
      <w:r w:rsidR="0011702C" w:rsidRPr="00124E71">
        <w:rPr>
          <w:i/>
          <w:lang w:val="de-DE"/>
        </w:rPr>
        <w:t>TC wird ersucht,</w:t>
      </w:r>
      <w:r w:rsidRPr="00124E71">
        <w:rPr>
          <w:i/>
          <w:lang w:val="de-DE"/>
        </w:rPr>
        <w:t xml:space="preserve"> </w:t>
      </w:r>
      <w:r w:rsidR="0011702C" w:rsidRPr="00124E71">
        <w:rPr>
          <w:i/>
          <w:lang w:val="de-DE"/>
        </w:rPr>
        <w:t xml:space="preserve">zur Kenntnis zu nehmen, </w:t>
      </w:r>
      <w:r w:rsidR="00EC2F0F" w:rsidRPr="00124E71">
        <w:rPr>
          <w:i/>
          <w:lang w:val="de-DE"/>
        </w:rPr>
        <w:t>daß</w:t>
      </w:r>
      <w:r w:rsidR="0011702C" w:rsidRPr="00124E71">
        <w:rPr>
          <w:i/>
          <w:lang w:val="de-DE"/>
        </w:rPr>
        <w:t xml:space="preserve"> die Ü</w:t>
      </w:r>
      <w:r w:rsidR="00360933" w:rsidRPr="00124E71">
        <w:rPr>
          <w:i/>
          <w:lang w:val="de-DE"/>
        </w:rPr>
        <w:t>berarbeitung des Dokuments</w:t>
      </w:r>
      <w:r w:rsidRPr="00124E71">
        <w:rPr>
          <w:i/>
          <w:lang w:val="de-DE"/>
        </w:rPr>
        <w:t> TGP/14</w:t>
      </w:r>
      <w:r w:rsidR="0011702C" w:rsidRPr="00124E71">
        <w:rPr>
          <w:i/>
          <w:lang w:val="de-DE"/>
        </w:rPr>
        <w:t>,</w:t>
      </w:r>
      <w:r w:rsidRPr="00124E71">
        <w:rPr>
          <w:i/>
          <w:lang w:val="de-DE"/>
        </w:rPr>
        <w:t xml:space="preserve"> </w:t>
      </w:r>
      <w:r w:rsidR="00F80BE9" w:rsidRPr="00124E71">
        <w:rPr>
          <w:i/>
          <w:lang w:val="de-DE"/>
        </w:rPr>
        <w:t>Abschnitt</w:t>
      </w:r>
      <w:r w:rsidRPr="00124E71">
        <w:rPr>
          <w:i/>
          <w:lang w:val="de-DE"/>
        </w:rPr>
        <w:t> 2.4</w:t>
      </w:r>
      <w:r w:rsidR="0011702C" w:rsidRPr="00124E71">
        <w:rPr>
          <w:i/>
          <w:lang w:val="de-DE"/>
        </w:rPr>
        <w:t>,</w:t>
      </w:r>
      <w:r w:rsidRPr="00124E71">
        <w:rPr>
          <w:i/>
          <w:lang w:val="de-DE"/>
        </w:rPr>
        <w:t xml:space="preserve"> in </w:t>
      </w:r>
      <w:r w:rsidR="0056720D" w:rsidRPr="00124E71">
        <w:rPr>
          <w:i/>
          <w:lang w:val="de-DE"/>
        </w:rPr>
        <w:t>Dokument</w:t>
      </w:r>
      <w:r w:rsidRPr="00124E71">
        <w:rPr>
          <w:i/>
          <w:lang w:val="de-DE"/>
        </w:rPr>
        <w:t xml:space="preserve"> TC/51/25</w:t>
      </w:r>
      <w:r w:rsidR="0011702C" w:rsidRPr="00124E71">
        <w:rPr>
          <w:i/>
          <w:lang w:val="de-DE"/>
        </w:rPr>
        <w:t xml:space="preserve"> geprüft werden wird</w:t>
      </w:r>
      <w:r w:rsidRPr="00124E71">
        <w:rPr>
          <w:i/>
          <w:lang w:val="de-DE"/>
        </w:rPr>
        <w:t>.</w:t>
      </w:r>
    </w:p>
    <w:p w:rsidR="001B206C" w:rsidRPr="00124E71" w:rsidRDefault="001B206C" w:rsidP="001B206C">
      <w:pPr>
        <w:rPr>
          <w:lang w:val="de-DE"/>
        </w:rPr>
      </w:pPr>
    </w:p>
    <w:p w:rsidR="00401F3E" w:rsidRPr="00124E71" w:rsidRDefault="00360933" w:rsidP="00B719B9">
      <w:pPr>
        <w:pStyle w:val="Heading3"/>
      </w:pPr>
      <w:bookmarkStart w:id="48" w:name="_Toc409593518"/>
      <w:bookmarkStart w:id="49" w:name="_Toc409594216"/>
      <w:bookmarkStart w:id="50" w:name="_Toc411000700"/>
      <w:bookmarkStart w:id="51" w:name="_Toc412191186"/>
      <w:r w:rsidRPr="00124E71">
        <w:t>Überarbeitung des Dokuments</w:t>
      </w:r>
      <w:r w:rsidR="00401F3E" w:rsidRPr="00124E71">
        <w:t xml:space="preserve"> TGP/14: </w:t>
      </w:r>
      <w:r w:rsidR="00F80BE9" w:rsidRPr="00124E71">
        <w:t>Unterabschnitt</w:t>
      </w:r>
      <w:r w:rsidR="00401F3E" w:rsidRPr="00124E71">
        <w:t xml:space="preserve"> 3: </w:t>
      </w:r>
      <w:r w:rsidR="009F32B7" w:rsidRPr="00124E71">
        <w:t>„Farbe“</w:t>
      </w:r>
      <w:bookmarkEnd w:id="48"/>
      <w:bookmarkEnd w:id="49"/>
      <w:bookmarkEnd w:id="50"/>
      <w:bookmarkEnd w:id="51"/>
    </w:p>
    <w:p w:rsidR="00401F3E" w:rsidRPr="005F1002" w:rsidRDefault="00401F3E" w:rsidP="00401F3E">
      <w:pPr>
        <w:rPr>
          <w:lang w:val="de-DE"/>
        </w:rPr>
      </w:pPr>
    </w:p>
    <w:p w:rsidR="00401F3E" w:rsidRPr="005F1002" w:rsidRDefault="00401F3E" w:rsidP="00401F3E">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9F32B7" w:rsidRPr="005F1002">
        <w:rPr>
          <w:lang w:val="de-DE"/>
        </w:rPr>
        <w:t>Die französische Übersetzung der Farbgruppe</w:t>
      </w:r>
      <w:r w:rsidRPr="005F1002">
        <w:rPr>
          <w:lang w:val="de-DE"/>
        </w:rPr>
        <w:t xml:space="preserve"> </w:t>
      </w:r>
      <w:r w:rsidR="009F32B7" w:rsidRPr="005F1002">
        <w:rPr>
          <w:lang w:val="de-DE"/>
        </w:rPr>
        <w:t>„</w:t>
      </w:r>
      <w:r w:rsidRPr="005F1002">
        <w:rPr>
          <w:lang w:val="de-DE"/>
        </w:rPr>
        <w:t>d</w:t>
      </w:r>
      <w:r w:rsidR="009F32B7" w:rsidRPr="005F1002">
        <w:rPr>
          <w:lang w:val="de-DE"/>
        </w:rPr>
        <w:t>unkelpurpurrot“</w:t>
      </w:r>
      <w:r w:rsidRPr="005F1002">
        <w:rPr>
          <w:lang w:val="de-DE"/>
        </w:rPr>
        <w:t xml:space="preserve"> s</w:t>
      </w:r>
      <w:r w:rsidR="009F32B7" w:rsidRPr="005F1002">
        <w:rPr>
          <w:lang w:val="de-DE"/>
        </w:rPr>
        <w:t>ollte wie folgt berichtigt werden: „</w:t>
      </w:r>
      <w:r w:rsidRPr="005F1002">
        <w:rPr>
          <w:i/>
          <w:lang w:val="de-DE"/>
        </w:rPr>
        <w:t>rouge</w:t>
      </w:r>
      <w:r w:rsidRPr="005F1002">
        <w:rPr>
          <w:i/>
          <w:lang w:val="de-DE"/>
        </w:rPr>
        <w:noBreakHyphen/>
        <w:t>pourpre foncé</w:t>
      </w:r>
      <w:r w:rsidR="009F32B7" w:rsidRPr="005F1002">
        <w:rPr>
          <w:i/>
          <w:lang w:val="de-DE"/>
        </w:rPr>
        <w:t>“</w:t>
      </w:r>
      <w:r w:rsidR="009F32B7" w:rsidRPr="005F1002">
        <w:rPr>
          <w:lang w:val="de-DE"/>
        </w:rPr>
        <w:t>.</w:t>
      </w:r>
    </w:p>
    <w:p w:rsidR="00401F3E" w:rsidRPr="005F1002" w:rsidRDefault="00401F3E" w:rsidP="00401F3E">
      <w:pPr>
        <w:tabs>
          <w:tab w:val="left" w:pos="5387"/>
        </w:tabs>
        <w:rPr>
          <w:lang w:val="de-DE"/>
        </w:rPr>
      </w:pPr>
    </w:p>
    <w:p w:rsidR="00FA118C" w:rsidRDefault="00FA118C">
      <w:pPr>
        <w:jc w:val="left"/>
        <w:rPr>
          <w:i/>
          <w:lang w:val="de-DE"/>
        </w:rPr>
      </w:pPr>
      <w:r>
        <w:rPr>
          <w:i/>
          <w:lang w:val="de-DE"/>
        </w:rPr>
        <w:br w:type="page"/>
      </w:r>
    </w:p>
    <w:p w:rsidR="001D0074" w:rsidRPr="005F1002" w:rsidRDefault="00401F3E" w:rsidP="00FA118C">
      <w:pPr>
        <w:widowControl w:val="0"/>
        <w:tabs>
          <w:tab w:val="left" w:pos="5387"/>
        </w:tabs>
        <w:ind w:left="4820"/>
        <w:rPr>
          <w:i/>
          <w:lang w:val="de-DE"/>
        </w:rPr>
      </w:pPr>
      <w:r w:rsidRPr="005F1002">
        <w:rPr>
          <w:i/>
          <w:lang w:val="de-DE"/>
        </w:rPr>
        <w:lastRenderedPageBreak/>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 TC wird ersucht,</w:t>
      </w:r>
      <w:r w:rsidRPr="005F1002">
        <w:rPr>
          <w:i/>
          <w:lang w:val="de-DE"/>
        </w:rPr>
        <w:t xml:space="preserve"> </w:t>
      </w:r>
      <w:r w:rsidR="009F32B7" w:rsidRPr="005F1002">
        <w:rPr>
          <w:i/>
          <w:lang w:val="de-DE"/>
        </w:rPr>
        <w:t>die Berichtigung der französischen Übersetzung der Farbgruppe „</w:t>
      </w:r>
      <w:r w:rsidRPr="005F1002">
        <w:rPr>
          <w:i/>
          <w:lang w:val="de-DE"/>
        </w:rPr>
        <w:t>d</w:t>
      </w:r>
      <w:r w:rsidR="009F32B7" w:rsidRPr="005F1002">
        <w:rPr>
          <w:i/>
          <w:lang w:val="de-DE"/>
        </w:rPr>
        <w:t>unkelpurpurrot</w:t>
      </w:r>
      <w:r w:rsidRPr="005F1002">
        <w:rPr>
          <w:i/>
          <w:lang w:val="de-DE"/>
        </w:rPr>
        <w:t xml:space="preserve">” </w:t>
      </w:r>
      <w:r w:rsidR="009F32B7" w:rsidRPr="005F1002">
        <w:rPr>
          <w:i/>
          <w:lang w:val="de-DE"/>
        </w:rPr>
        <w:t>in</w:t>
      </w:r>
      <w:r w:rsidRPr="005F1002">
        <w:rPr>
          <w:i/>
          <w:lang w:val="de-DE"/>
        </w:rPr>
        <w:t xml:space="preserve"> </w:t>
      </w:r>
      <w:r w:rsidR="0031655D" w:rsidRPr="005F1002">
        <w:rPr>
          <w:i/>
          <w:lang w:val="de-DE"/>
        </w:rPr>
        <w:t>„</w:t>
      </w:r>
      <w:r w:rsidRPr="005F1002">
        <w:rPr>
          <w:lang w:val="de-DE"/>
        </w:rPr>
        <w:t>rouge</w:t>
      </w:r>
      <w:r w:rsidRPr="005F1002">
        <w:rPr>
          <w:lang w:val="de-DE"/>
        </w:rPr>
        <w:noBreakHyphen/>
        <w:t>pourpre foncé</w:t>
      </w:r>
      <w:r w:rsidR="0031655D" w:rsidRPr="005F1002">
        <w:rPr>
          <w:lang w:val="de-DE"/>
        </w:rPr>
        <w:t>“</w:t>
      </w:r>
      <w:r w:rsidRPr="005F1002">
        <w:rPr>
          <w:i/>
          <w:lang w:val="de-DE"/>
        </w:rPr>
        <w:t xml:space="preserve"> in </w:t>
      </w:r>
    </w:p>
    <w:p w:rsidR="00401F3E" w:rsidRPr="005F1002" w:rsidRDefault="0056720D" w:rsidP="0031655D">
      <w:pPr>
        <w:widowControl w:val="0"/>
        <w:tabs>
          <w:tab w:val="left" w:pos="5387"/>
        </w:tabs>
        <w:ind w:left="4820"/>
        <w:rPr>
          <w:lang w:val="de-DE"/>
        </w:rPr>
      </w:pPr>
      <w:r w:rsidRPr="005F1002">
        <w:rPr>
          <w:i/>
          <w:lang w:val="de-DE"/>
        </w:rPr>
        <w:t>Dokument</w:t>
      </w:r>
      <w:r w:rsidR="00401F3E" w:rsidRPr="005F1002">
        <w:rPr>
          <w:i/>
          <w:lang w:val="de-DE"/>
        </w:rPr>
        <w:t xml:space="preserve"> TGP/14 </w:t>
      </w:r>
      <w:r w:rsidR="00F80BE9" w:rsidRPr="005F1002">
        <w:rPr>
          <w:i/>
          <w:lang w:val="de-DE"/>
        </w:rPr>
        <w:t>Unterabschnitt</w:t>
      </w:r>
      <w:r w:rsidR="00401F3E" w:rsidRPr="005F1002">
        <w:rPr>
          <w:i/>
          <w:lang w:val="de-DE"/>
        </w:rPr>
        <w:t xml:space="preserve"> 3: </w:t>
      </w:r>
      <w:r w:rsidR="009F32B7" w:rsidRPr="005F1002">
        <w:rPr>
          <w:i/>
          <w:lang w:val="de-DE"/>
        </w:rPr>
        <w:t>„Farbe“ zur Kenntnis zu nehmen</w:t>
      </w:r>
      <w:r w:rsidR="00401F3E" w:rsidRPr="005F1002">
        <w:rPr>
          <w:i/>
          <w:lang w:val="de-DE"/>
        </w:rPr>
        <w:t>.</w:t>
      </w:r>
      <w:r w:rsidR="00401F3E" w:rsidRPr="005F1002">
        <w:rPr>
          <w:i/>
          <w:lang w:val="de-DE"/>
        </w:rPr>
        <w:cr/>
      </w:r>
    </w:p>
    <w:p w:rsidR="00401F3E" w:rsidRPr="005F1002" w:rsidRDefault="00401F3E" w:rsidP="001B206C">
      <w:pPr>
        <w:rPr>
          <w:lang w:val="de-DE"/>
        </w:rPr>
      </w:pPr>
    </w:p>
    <w:p w:rsidR="00A06663" w:rsidRPr="005F1002" w:rsidRDefault="00A06663" w:rsidP="00401F3E">
      <w:pPr>
        <w:pStyle w:val="Heading2"/>
        <w:rPr>
          <w:lang w:val="de-DE"/>
        </w:rPr>
      </w:pPr>
      <w:bookmarkStart w:id="52" w:name="_Toc374385107"/>
      <w:bookmarkStart w:id="53" w:name="_Toc374631044"/>
      <w:bookmarkStart w:id="54" w:name="_Toc374632516"/>
      <w:bookmarkStart w:id="55" w:name="_Toc374635716"/>
      <w:bookmarkStart w:id="56" w:name="_Toc378251505"/>
      <w:bookmarkStart w:id="57" w:name="_Toc381279966"/>
      <w:bookmarkStart w:id="58" w:name="_Toc409594217"/>
      <w:bookmarkStart w:id="59" w:name="_Toc411000701"/>
      <w:bookmarkStart w:id="60" w:name="_Toc412191187"/>
      <w:r w:rsidRPr="005F1002">
        <w:rPr>
          <w:lang w:val="de-DE"/>
        </w:rPr>
        <w:t>TGP/0: List</w:t>
      </w:r>
      <w:r w:rsidR="009F32B7" w:rsidRPr="005F1002">
        <w:rPr>
          <w:lang w:val="de-DE"/>
        </w:rPr>
        <w:t>e der</w:t>
      </w:r>
      <w:r w:rsidRPr="005F1002">
        <w:rPr>
          <w:lang w:val="de-DE"/>
        </w:rPr>
        <w:t xml:space="preserve"> TGP </w:t>
      </w:r>
      <w:r w:rsidR="0056720D" w:rsidRPr="005F1002">
        <w:rPr>
          <w:lang w:val="de-DE"/>
        </w:rPr>
        <w:t>Dokumente</w:t>
      </w:r>
      <w:r w:rsidRPr="005F1002">
        <w:rPr>
          <w:lang w:val="de-DE"/>
        </w:rPr>
        <w:t xml:space="preserve"> </w:t>
      </w:r>
      <w:r w:rsidR="009F32B7" w:rsidRPr="005F1002">
        <w:rPr>
          <w:lang w:val="de-DE"/>
        </w:rPr>
        <w:t>u</w:t>
      </w:r>
      <w:r w:rsidR="0031655D" w:rsidRPr="005F1002">
        <w:rPr>
          <w:lang w:val="de-DE"/>
        </w:rPr>
        <w:t>nd</w:t>
      </w:r>
      <w:r w:rsidR="009F32B7" w:rsidRPr="005F1002">
        <w:rPr>
          <w:lang w:val="de-DE"/>
        </w:rPr>
        <w:t xml:space="preserve"> Datum der jüngsten Ausgabe</w:t>
      </w:r>
      <w:bookmarkEnd w:id="52"/>
      <w:bookmarkEnd w:id="53"/>
      <w:bookmarkEnd w:id="54"/>
      <w:bookmarkEnd w:id="55"/>
      <w:bookmarkEnd w:id="56"/>
      <w:bookmarkEnd w:id="57"/>
      <w:bookmarkEnd w:id="58"/>
      <w:bookmarkEnd w:id="59"/>
      <w:bookmarkEnd w:id="60"/>
    </w:p>
    <w:p w:rsidR="00A06663" w:rsidRPr="005F1002" w:rsidRDefault="00A06663" w:rsidP="00401F3E">
      <w:pPr>
        <w:keepNext/>
        <w:rPr>
          <w:lang w:val="de-DE"/>
        </w:rPr>
      </w:pPr>
    </w:p>
    <w:p w:rsidR="001B206C" w:rsidRPr="005F1002" w:rsidRDefault="001B206C" w:rsidP="001B206C">
      <w:pPr>
        <w:rPr>
          <w:lang w:val="de-DE"/>
        </w:rPr>
      </w:pPr>
      <w:r w:rsidRPr="005F1002">
        <w:rPr>
          <w:lang w:val="de-DE" w:eastAsia="zh-CN"/>
        </w:rPr>
        <w:fldChar w:fldCharType="begin"/>
      </w:r>
      <w:r w:rsidRPr="005F1002">
        <w:rPr>
          <w:lang w:val="de-DE" w:eastAsia="zh-CN"/>
        </w:rPr>
        <w:instrText xml:space="preserve"> AUTONUM  </w:instrText>
      </w:r>
      <w:r w:rsidRPr="005F1002">
        <w:rPr>
          <w:lang w:val="de-DE" w:eastAsia="zh-CN"/>
        </w:rPr>
        <w:fldChar w:fldCharType="end"/>
      </w:r>
      <w:r w:rsidRPr="005F1002">
        <w:rPr>
          <w:lang w:val="de-DE" w:eastAsia="zh-CN"/>
        </w:rPr>
        <w:tab/>
      </w:r>
      <w:r w:rsidR="009901EE" w:rsidRPr="005F1002">
        <w:rPr>
          <w:lang w:val="de-DE" w:eastAsia="zh-CN"/>
        </w:rPr>
        <w:t xml:space="preserve">Das vom Rat auf </w:t>
      </w:r>
      <w:r w:rsidR="00EC2F0F" w:rsidRPr="005F1002">
        <w:rPr>
          <w:lang w:val="de-DE" w:eastAsia="zh-CN"/>
        </w:rPr>
        <w:t>seiner</w:t>
      </w:r>
      <w:r w:rsidR="009901EE" w:rsidRPr="005F1002">
        <w:rPr>
          <w:lang w:val="de-DE" w:eastAsia="zh-CN"/>
        </w:rPr>
        <w:t xml:space="preserve"> </w:t>
      </w:r>
      <w:r w:rsidR="00EC2F0F" w:rsidRPr="005F1002">
        <w:rPr>
          <w:lang w:val="de-DE" w:eastAsia="zh-CN"/>
        </w:rPr>
        <w:t>achtundvierzigsten</w:t>
      </w:r>
      <w:r w:rsidR="009901EE" w:rsidRPr="005F1002">
        <w:rPr>
          <w:lang w:val="de-DE" w:eastAsia="zh-CN"/>
        </w:rPr>
        <w:t xml:space="preserve"> Tagung vom 16. Oktober 2014 angenommene </w:t>
      </w:r>
      <w:r w:rsidR="0056720D" w:rsidRPr="005F1002">
        <w:rPr>
          <w:lang w:val="de-DE"/>
        </w:rPr>
        <w:t>Dokument</w:t>
      </w:r>
      <w:r w:rsidR="0031655D" w:rsidRPr="005F1002">
        <w:rPr>
          <w:lang w:val="de-DE"/>
        </w:rPr>
        <w:t> </w:t>
      </w:r>
      <w:r w:rsidRPr="005F1002">
        <w:rPr>
          <w:lang w:val="de-DE"/>
        </w:rPr>
        <w:t>TGP/0/7</w:t>
      </w:r>
      <w:r w:rsidR="009901EE" w:rsidRPr="005F1002">
        <w:rPr>
          <w:lang w:val="de-DE"/>
        </w:rPr>
        <w:t xml:space="preserve"> wird aktualisiert </w:t>
      </w:r>
      <w:r w:rsidR="00EC2F0F" w:rsidRPr="005F1002">
        <w:rPr>
          <w:lang w:val="de-DE"/>
        </w:rPr>
        <w:t>werden</w:t>
      </w:r>
      <w:r w:rsidR="009901EE" w:rsidRPr="005F1002">
        <w:rPr>
          <w:lang w:val="de-DE"/>
        </w:rPr>
        <w:t xml:space="preserve"> müssen (und wird zu </w:t>
      </w:r>
      <w:r w:rsidR="0056720D" w:rsidRPr="005F1002">
        <w:rPr>
          <w:lang w:val="de-DE"/>
        </w:rPr>
        <w:t>Dokument</w:t>
      </w:r>
      <w:r w:rsidRPr="005F1002">
        <w:rPr>
          <w:lang w:val="de-DE"/>
        </w:rPr>
        <w:t xml:space="preserve"> TGP/0/8)</w:t>
      </w:r>
      <w:r w:rsidR="009901EE" w:rsidRPr="005F1002">
        <w:rPr>
          <w:lang w:val="de-DE"/>
        </w:rPr>
        <w:t xml:space="preserve">, um Annahmen oder </w:t>
      </w:r>
      <w:r w:rsidR="0056720D" w:rsidRPr="005F1002">
        <w:rPr>
          <w:lang w:val="de-DE"/>
        </w:rPr>
        <w:t>Überarbeitungen</w:t>
      </w:r>
      <w:r w:rsidRPr="005F1002">
        <w:rPr>
          <w:lang w:val="de-DE"/>
        </w:rPr>
        <w:t xml:space="preserve"> </w:t>
      </w:r>
      <w:r w:rsidR="009901EE" w:rsidRPr="005F1002">
        <w:rPr>
          <w:lang w:val="de-DE"/>
        </w:rPr>
        <w:t>v</w:t>
      </w:r>
      <w:r w:rsidRPr="005F1002">
        <w:rPr>
          <w:lang w:val="de-DE"/>
        </w:rPr>
        <w:t>o</w:t>
      </w:r>
      <w:r w:rsidR="009901EE" w:rsidRPr="005F1002">
        <w:rPr>
          <w:lang w:val="de-DE"/>
        </w:rPr>
        <w:t>n</w:t>
      </w:r>
      <w:r w:rsidRPr="005F1002">
        <w:rPr>
          <w:lang w:val="de-DE"/>
        </w:rPr>
        <w:t xml:space="preserve"> TGP</w:t>
      </w:r>
      <w:r w:rsidR="009901EE" w:rsidRPr="005F1002">
        <w:rPr>
          <w:lang w:val="de-DE"/>
        </w:rPr>
        <w:t>-</w:t>
      </w:r>
      <w:r w:rsidR="0056720D" w:rsidRPr="005F1002">
        <w:rPr>
          <w:lang w:val="de-DE"/>
        </w:rPr>
        <w:t>Dokumente</w:t>
      </w:r>
      <w:r w:rsidR="009901EE" w:rsidRPr="005F1002">
        <w:rPr>
          <w:lang w:val="de-DE"/>
        </w:rPr>
        <w:t>n</w:t>
      </w:r>
      <w:r w:rsidRPr="005F1002">
        <w:rPr>
          <w:lang w:val="de-DE"/>
        </w:rPr>
        <w:t xml:space="preserve"> </w:t>
      </w:r>
      <w:r w:rsidR="00C66F24" w:rsidRPr="005F1002">
        <w:rPr>
          <w:lang w:val="de-DE"/>
        </w:rPr>
        <w:t xml:space="preserve">durch </w:t>
      </w:r>
      <w:r w:rsidR="00EC2F0F" w:rsidRPr="005F1002">
        <w:rPr>
          <w:lang w:val="de-DE"/>
        </w:rPr>
        <w:t>den</w:t>
      </w:r>
      <w:r w:rsidR="00C66F24" w:rsidRPr="005F1002">
        <w:rPr>
          <w:lang w:val="de-DE"/>
        </w:rPr>
        <w:t xml:space="preserve"> Rat auf dessen neunundvierzigster Tagung wiederzugeben.</w:t>
      </w:r>
    </w:p>
    <w:p w:rsidR="001B206C" w:rsidRPr="005F1002" w:rsidRDefault="001B206C" w:rsidP="001B206C">
      <w:pPr>
        <w:rPr>
          <w:lang w:val="de-DE"/>
        </w:rPr>
      </w:pPr>
    </w:p>
    <w:p w:rsidR="00DF3CF7" w:rsidRPr="005F1002" w:rsidRDefault="00DF3CF7" w:rsidP="0031655D">
      <w:pPr>
        <w:keepNext/>
        <w:widowControl w:val="0"/>
        <w:tabs>
          <w:tab w:val="left" w:pos="5387"/>
        </w:tabs>
        <w:ind w:left="4820"/>
        <w:rPr>
          <w:i/>
          <w:lang w:val="de-DE"/>
        </w:rPr>
      </w:pPr>
      <w:r w:rsidRPr="005F1002">
        <w:rPr>
          <w:i/>
          <w:lang w:val="de-DE"/>
        </w:rPr>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 TC wird ersucht,</w:t>
      </w:r>
      <w:r w:rsidRPr="005F1002">
        <w:rPr>
          <w:i/>
          <w:lang w:val="de-DE"/>
        </w:rPr>
        <w:t xml:space="preserve"> </w:t>
      </w:r>
      <w:r w:rsidR="00C66F24" w:rsidRPr="005F1002">
        <w:rPr>
          <w:i/>
          <w:lang w:val="de-DE"/>
        </w:rPr>
        <w:t xml:space="preserve">zur Kenntnis zu nehmen, </w:t>
      </w:r>
      <w:r w:rsidR="00EC2F0F" w:rsidRPr="005F1002">
        <w:rPr>
          <w:i/>
          <w:lang w:val="de-DE"/>
        </w:rPr>
        <w:t>daß</w:t>
      </w:r>
      <w:r w:rsidR="00C66F24" w:rsidRPr="005F1002">
        <w:rPr>
          <w:i/>
          <w:lang w:val="de-DE"/>
        </w:rPr>
        <w:t xml:space="preserve"> der Rat ersucht </w:t>
      </w:r>
      <w:r w:rsidR="00EC2F0F" w:rsidRPr="005F1002">
        <w:rPr>
          <w:i/>
          <w:lang w:val="de-DE"/>
        </w:rPr>
        <w:t>werden</w:t>
      </w:r>
      <w:r w:rsidR="00C66F24" w:rsidRPr="005F1002">
        <w:rPr>
          <w:i/>
          <w:lang w:val="de-DE"/>
        </w:rPr>
        <w:t xml:space="preserve"> wird, das </w:t>
      </w:r>
      <w:r w:rsidR="0056720D" w:rsidRPr="005F1002">
        <w:rPr>
          <w:i/>
          <w:lang w:val="de-DE"/>
        </w:rPr>
        <w:t>Dokument</w:t>
      </w:r>
      <w:r w:rsidRPr="005F1002">
        <w:rPr>
          <w:i/>
          <w:lang w:val="de-DE"/>
        </w:rPr>
        <w:t xml:space="preserve"> TGP/0/8</w:t>
      </w:r>
      <w:r w:rsidR="00C66F24" w:rsidRPr="005F1002">
        <w:rPr>
          <w:i/>
          <w:lang w:val="de-DE"/>
        </w:rPr>
        <w:t xml:space="preserve"> anzunehmen</w:t>
      </w:r>
      <w:r w:rsidRPr="005F1002">
        <w:rPr>
          <w:i/>
          <w:lang w:val="de-DE"/>
        </w:rPr>
        <w:t xml:space="preserve">, </w:t>
      </w:r>
      <w:r w:rsidR="00C66F24" w:rsidRPr="005F1002">
        <w:rPr>
          <w:i/>
          <w:lang w:val="de-DE"/>
        </w:rPr>
        <w:t xml:space="preserve">um die Annahme von </w:t>
      </w:r>
      <w:r w:rsidRPr="005F1002">
        <w:rPr>
          <w:i/>
          <w:lang w:val="de-DE"/>
        </w:rPr>
        <w:t>TGP</w:t>
      </w:r>
      <w:r w:rsidR="00C66F24" w:rsidRPr="005F1002">
        <w:rPr>
          <w:i/>
          <w:lang w:val="de-DE"/>
        </w:rPr>
        <w:noBreakHyphen/>
      </w:r>
      <w:r w:rsidR="0056720D" w:rsidRPr="005F1002">
        <w:rPr>
          <w:i/>
          <w:lang w:val="de-DE"/>
        </w:rPr>
        <w:t>Dokumente</w:t>
      </w:r>
      <w:r w:rsidR="00C66F24" w:rsidRPr="005F1002">
        <w:rPr>
          <w:i/>
          <w:lang w:val="de-DE"/>
        </w:rPr>
        <w:t xml:space="preserve">n </w:t>
      </w:r>
      <w:r w:rsidR="00EC2F0F" w:rsidRPr="005F1002">
        <w:rPr>
          <w:i/>
          <w:lang w:val="de-DE"/>
        </w:rPr>
        <w:t>wiederzugeben</w:t>
      </w:r>
      <w:r w:rsidRPr="005F1002">
        <w:rPr>
          <w:i/>
          <w:lang w:val="de-DE"/>
        </w:rPr>
        <w:t>.</w:t>
      </w:r>
    </w:p>
    <w:bookmarkEnd w:id="26"/>
    <w:bookmarkEnd w:id="27"/>
    <w:bookmarkEnd w:id="28"/>
    <w:bookmarkEnd w:id="29"/>
    <w:bookmarkEnd w:id="30"/>
    <w:bookmarkEnd w:id="31"/>
    <w:p w:rsidR="001B206C" w:rsidRPr="005F1002" w:rsidRDefault="001B206C" w:rsidP="0031655D">
      <w:pPr>
        <w:tabs>
          <w:tab w:val="left" w:pos="709"/>
        </w:tabs>
        <w:rPr>
          <w:rFonts w:cs="Arial"/>
          <w:lang w:val="de-DE"/>
        </w:rPr>
      </w:pPr>
    </w:p>
    <w:p w:rsidR="001B206C" w:rsidRPr="005F1002" w:rsidRDefault="001B206C" w:rsidP="00971C0C">
      <w:pPr>
        <w:pStyle w:val="Heading1"/>
        <w:rPr>
          <w:lang w:val="de-DE"/>
        </w:rPr>
      </w:pPr>
      <w:bookmarkStart w:id="61" w:name="_Toc386185983"/>
      <w:bookmarkStart w:id="62" w:name="_Toc404790967"/>
      <w:bookmarkStart w:id="63" w:name="_Toc409594218"/>
      <w:bookmarkStart w:id="64" w:name="_Toc378251517"/>
      <w:bookmarkStart w:id="65" w:name="_Toc381279978"/>
      <w:bookmarkStart w:id="66" w:name="_Toc411000702"/>
      <w:bookmarkStart w:id="67" w:name="_Toc412191188"/>
      <w:r w:rsidRPr="005F1002">
        <w:rPr>
          <w:lang w:val="de-DE"/>
        </w:rPr>
        <w:t>II.</w:t>
      </w:r>
      <w:r w:rsidRPr="005F1002">
        <w:rPr>
          <w:lang w:val="de-DE"/>
        </w:rPr>
        <w:tab/>
      </w:r>
      <w:r w:rsidR="00C66F24" w:rsidRPr="005F1002">
        <w:rPr>
          <w:lang w:val="de-DE"/>
        </w:rPr>
        <w:t>KÜNFTIGE</w:t>
      </w:r>
      <w:r w:rsidRPr="005F1002">
        <w:rPr>
          <w:lang w:val="de-DE"/>
        </w:rPr>
        <w:t xml:space="preserve"> </w:t>
      </w:r>
      <w:r w:rsidR="0056720D" w:rsidRPr="005F1002">
        <w:rPr>
          <w:lang w:val="de-DE"/>
        </w:rPr>
        <w:t>Überarbeitung</w:t>
      </w:r>
      <w:r w:rsidRPr="005F1002">
        <w:rPr>
          <w:lang w:val="de-DE"/>
        </w:rPr>
        <w:t xml:space="preserve"> </w:t>
      </w:r>
      <w:r w:rsidR="00C66F24" w:rsidRPr="005F1002">
        <w:rPr>
          <w:lang w:val="de-DE"/>
        </w:rPr>
        <w:t>V</w:t>
      </w:r>
      <w:r w:rsidRPr="005F1002">
        <w:rPr>
          <w:lang w:val="de-DE"/>
        </w:rPr>
        <w:t>o</w:t>
      </w:r>
      <w:r w:rsidR="00C66F24" w:rsidRPr="005F1002">
        <w:rPr>
          <w:lang w:val="de-DE"/>
        </w:rPr>
        <w:t>N</w:t>
      </w:r>
      <w:r w:rsidRPr="005F1002">
        <w:rPr>
          <w:lang w:val="de-DE"/>
        </w:rPr>
        <w:t xml:space="preserve"> TGP</w:t>
      </w:r>
      <w:r w:rsidR="00C66F24" w:rsidRPr="005F1002">
        <w:rPr>
          <w:lang w:val="de-DE"/>
        </w:rPr>
        <w:t>-</w:t>
      </w:r>
      <w:r w:rsidR="0056720D" w:rsidRPr="005F1002">
        <w:rPr>
          <w:lang w:val="de-DE"/>
        </w:rPr>
        <w:t>Dokumente</w:t>
      </w:r>
      <w:bookmarkEnd w:id="61"/>
      <w:bookmarkEnd w:id="62"/>
      <w:bookmarkEnd w:id="63"/>
      <w:bookmarkEnd w:id="64"/>
      <w:bookmarkEnd w:id="65"/>
      <w:r w:rsidR="00C66F24" w:rsidRPr="005F1002">
        <w:rPr>
          <w:lang w:val="de-DE"/>
        </w:rPr>
        <w:t>N</w:t>
      </w:r>
      <w:bookmarkEnd w:id="66"/>
      <w:bookmarkEnd w:id="67"/>
    </w:p>
    <w:p w:rsidR="001B206C" w:rsidRPr="005F1002" w:rsidRDefault="001B206C" w:rsidP="00971C0C">
      <w:pPr>
        <w:keepNext/>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C66F24" w:rsidRPr="005F1002">
        <w:rPr>
          <w:lang w:val="de-DE"/>
        </w:rPr>
        <w:t>Die nachstehenden künftigen</w:t>
      </w:r>
      <w:r w:rsidRPr="005F1002">
        <w:rPr>
          <w:lang w:val="de-DE"/>
        </w:rPr>
        <w:t xml:space="preserve"> </w:t>
      </w:r>
      <w:r w:rsidR="0056720D" w:rsidRPr="005F1002">
        <w:rPr>
          <w:lang w:val="de-DE"/>
        </w:rPr>
        <w:t>Überarbeitungen</w:t>
      </w:r>
      <w:r w:rsidRPr="005F1002">
        <w:rPr>
          <w:lang w:val="de-DE"/>
        </w:rPr>
        <w:t xml:space="preserve"> </w:t>
      </w:r>
      <w:r w:rsidR="00C66F24" w:rsidRPr="005F1002">
        <w:rPr>
          <w:lang w:val="de-DE"/>
        </w:rPr>
        <w:t>v</w:t>
      </w:r>
      <w:r w:rsidRPr="005F1002">
        <w:rPr>
          <w:lang w:val="de-DE"/>
        </w:rPr>
        <w:t>o</w:t>
      </w:r>
      <w:r w:rsidR="00C66F24" w:rsidRPr="005F1002">
        <w:rPr>
          <w:lang w:val="de-DE"/>
        </w:rPr>
        <w:t>n</w:t>
      </w:r>
      <w:r w:rsidRPr="005F1002">
        <w:rPr>
          <w:lang w:val="de-DE"/>
        </w:rPr>
        <w:t xml:space="preserve"> TGP</w:t>
      </w:r>
      <w:r w:rsidR="00C66F24" w:rsidRPr="005F1002">
        <w:rPr>
          <w:lang w:val="de-DE"/>
        </w:rPr>
        <w:t>-</w:t>
      </w:r>
      <w:r w:rsidR="0056720D" w:rsidRPr="005F1002">
        <w:rPr>
          <w:lang w:val="de-DE"/>
        </w:rPr>
        <w:t>Dokumente</w:t>
      </w:r>
      <w:r w:rsidR="00C66F24" w:rsidRPr="005F1002">
        <w:rPr>
          <w:lang w:val="de-DE"/>
        </w:rPr>
        <w:t xml:space="preserve">n wurden im Hinblick auf die Prüfung durch den </w:t>
      </w:r>
      <w:r w:rsidR="00EC2F0F" w:rsidRPr="005F1002">
        <w:rPr>
          <w:lang w:val="de-DE"/>
        </w:rPr>
        <w:t>TC</w:t>
      </w:r>
      <w:r w:rsidR="00C66F24" w:rsidRPr="005F1002">
        <w:rPr>
          <w:lang w:val="de-DE"/>
        </w:rPr>
        <w:t xml:space="preserve"> auf </w:t>
      </w:r>
      <w:r w:rsidR="00EC2F0F" w:rsidRPr="005F1002">
        <w:rPr>
          <w:lang w:val="de-DE"/>
        </w:rPr>
        <w:t>seiner</w:t>
      </w:r>
      <w:r w:rsidR="00C66F24" w:rsidRPr="005F1002">
        <w:rPr>
          <w:lang w:val="de-DE"/>
        </w:rPr>
        <w:t xml:space="preserve"> </w:t>
      </w:r>
      <w:r w:rsidR="00EC2F0F" w:rsidRPr="005F1002">
        <w:rPr>
          <w:lang w:val="de-DE"/>
        </w:rPr>
        <w:t>einundfünfzigsten</w:t>
      </w:r>
      <w:r w:rsidR="00C66F24" w:rsidRPr="005F1002">
        <w:rPr>
          <w:lang w:val="de-DE"/>
        </w:rPr>
        <w:t xml:space="preserve"> Tagung vereinbart</w:t>
      </w:r>
      <w:r w:rsidRPr="005F1002">
        <w:rPr>
          <w:lang w:val="de-DE"/>
        </w:rPr>
        <w:t>:</w:t>
      </w:r>
    </w:p>
    <w:p w:rsidR="001B206C" w:rsidRPr="005F1002" w:rsidRDefault="001B206C" w:rsidP="001B206C">
      <w:pPr>
        <w:rPr>
          <w:lang w:val="de-DE"/>
        </w:rPr>
      </w:pPr>
    </w:p>
    <w:p w:rsidR="001B206C" w:rsidRPr="005F1002" w:rsidRDefault="001B206C" w:rsidP="001B206C">
      <w:pPr>
        <w:pStyle w:val="Heading2"/>
        <w:rPr>
          <w:lang w:val="de-DE"/>
        </w:rPr>
      </w:pPr>
      <w:bookmarkStart w:id="68" w:name="_Toc352678059"/>
      <w:bookmarkStart w:id="69" w:name="_Toc353797740"/>
      <w:bookmarkStart w:id="70" w:name="_Toc374385120"/>
      <w:bookmarkStart w:id="71" w:name="_Toc374631058"/>
      <w:bookmarkStart w:id="72" w:name="_Toc374632530"/>
      <w:bookmarkStart w:id="73" w:name="_Toc374635730"/>
      <w:bookmarkStart w:id="74" w:name="_Toc378251520"/>
      <w:bookmarkStart w:id="75" w:name="_Toc381279981"/>
      <w:bookmarkStart w:id="76" w:name="_Toc386185984"/>
      <w:bookmarkStart w:id="77" w:name="_Toc404790968"/>
      <w:bookmarkStart w:id="78" w:name="_Toc409594219"/>
      <w:bookmarkStart w:id="79" w:name="_Toc411000703"/>
      <w:bookmarkStart w:id="80" w:name="_Toc412191189"/>
      <w:r w:rsidRPr="005F1002">
        <w:rPr>
          <w:lang w:val="de-DE"/>
        </w:rPr>
        <w:t xml:space="preserve">TGP/7: </w:t>
      </w:r>
      <w:r w:rsidR="00EC2F0F" w:rsidRPr="005F1002">
        <w:rPr>
          <w:lang w:val="de-DE"/>
        </w:rPr>
        <w:t>Erstellung</w:t>
      </w:r>
      <w:r w:rsidR="00C66F24" w:rsidRPr="005F1002">
        <w:rPr>
          <w:lang w:val="de-DE"/>
        </w:rPr>
        <w:t xml:space="preserve"> von Prüfungsrichtlinien</w:t>
      </w:r>
      <w:bookmarkEnd w:id="68"/>
      <w:bookmarkEnd w:id="69"/>
      <w:bookmarkEnd w:id="70"/>
      <w:bookmarkEnd w:id="71"/>
      <w:bookmarkEnd w:id="72"/>
      <w:bookmarkEnd w:id="73"/>
      <w:bookmarkEnd w:id="74"/>
      <w:bookmarkEnd w:id="75"/>
      <w:bookmarkEnd w:id="76"/>
      <w:bookmarkEnd w:id="77"/>
      <w:bookmarkEnd w:id="78"/>
      <w:bookmarkEnd w:id="79"/>
      <w:bookmarkEnd w:id="80"/>
    </w:p>
    <w:p w:rsidR="001B206C" w:rsidRPr="005F1002" w:rsidRDefault="001B206C" w:rsidP="001B206C">
      <w:pPr>
        <w:rPr>
          <w:lang w:val="de-DE"/>
        </w:rPr>
      </w:pPr>
    </w:p>
    <w:p w:rsidR="001B206C" w:rsidRPr="00E33AA5" w:rsidRDefault="00360933" w:rsidP="00B719B9">
      <w:pPr>
        <w:pStyle w:val="Heading3"/>
        <w:numPr>
          <w:ilvl w:val="0"/>
          <w:numId w:val="45"/>
        </w:numPr>
      </w:pPr>
      <w:bookmarkStart w:id="81" w:name="_Toc409594220"/>
      <w:bookmarkStart w:id="82" w:name="_Toc411000704"/>
      <w:bookmarkStart w:id="83" w:name="_Toc412191190"/>
      <w:r w:rsidRPr="00E33AA5">
        <w:t>Überarbeitung des Dokuments</w:t>
      </w:r>
      <w:r w:rsidR="001B206C" w:rsidRPr="00E33AA5">
        <w:t xml:space="preserve"> TGP/7: </w:t>
      </w:r>
      <w:r w:rsidR="00C66F24" w:rsidRPr="00E33AA5">
        <w:t xml:space="preserve">Anleitung für </w:t>
      </w:r>
      <w:r w:rsidR="00EC2F0F" w:rsidRPr="00E33AA5">
        <w:t>Verfasser</w:t>
      </w:r>
      <w:r w:rsidR="00C66F24" w:rsidRPr="00E33AA5">
        <w:t xml:space="preserve"> von</w:t>
      </w:r>
      <w:r w:rsidR="001B206C" w:rsidRPr="00E33AA5">
        <w:t xml:space="preserve"> </w:t>
      </w:r>
      <w:r w:rsidR="00C66F24" w:rsidRPr="00E33AA5">
        <w:t>Prüfungsrichtlinien</w:t>
      </w:r>
      <w:bookmarkEnd w:id="81"/>
      <w:bookmarkEnd w:id="82"/>
      <w:bookmarkEnd w:id="83"/>
    </w:p>
    <w:p w:rsidR="001B206C" w:rsidRPr="00E33AA5" w:rsidRDefault="001B206C" w:rsidP="001B206C">
      <w:pPr>
        <w:rPr>
          <w:lang w:val="de-DE"/>
        </w:rPr>
      </w:pPr>
    </w:p>
    <w:p w:rsidR="001B206C" w:rsidRPr="00E33AA5" w:rsidRDefault="001B206C" w:rsidP="001B206C">
      <w:pPr>
        <w:rPr>
          <w:lang w:val="de-DE"/>
        </w:rPr>
      </w:pPr>
      <w:r w:rsidRPr="00E33AA5">
        <w:rPr>
          <w:lang w:val="de-DE"/>
        </w:rPr>
        <w:fldChar w:fldCharType="begin"/>
      </w:r>
      <w:r w:rsidRPr="00E33AA5">
        <w:rPr>
          <w:lang w:val="de-DE"/>
        </w:rPr>
        <w:instrText xml:space="preserve"> AUTONUM  </w:instrText>
      </w:r>
      <w:r w:rsidRPr="00E33AA5">
        <w:rPr>
          <w:lang w:val="de-DE"/>
        </w:rPr>
        <w:fldChar w:fldCharType="end"/>
      </w:r>
      <w:r w:rsidRPr="00E33AA5">
        <w:rPr>
          <w:lang w:val="de-DE"/>
        </w:rPr>
        <w:tab/>
      </w:r>
      <w:r w:rsidR="00EC2F0F" w:rsidRPr="00E33AA5">
        <w:rPr>
          <w:lang w:val="de-DE"/>
        </w:rPr>
        <w:t>Der TC vereinbarte auf seiner fünfzigsten Tagung vom</w:t>
      </w:r>
      <w:r w:rsidR="0031655D" w:rsidRPr="00E33AA5">
        <w:rPr>
          <w:lang w:val="de-DE"/>
        </w:rPr>
        <w:t xml:space="preserve"> 7. bis 9. April 2014 in Genf</w:t>
      </w:r>
      <w:r w:rsidR="00EC2F0F" w:rsidRPr="00E33AA5">
        <w:rPr>
          <w:lang w:val="de-DE"/>
        </w:rPr>
        <w:t>, daß das Dokument TGP/7, Abschnitt 4.3: „Anleitung für Verfasser von Prüfungsrichtlinien“ und Anlage 4, „Sammlung gebilligter Merkmale“, vorbehaltlich der Einführung der elektronischen TG-Mustervorlage im Jahre 2014, überarbeitet werden sollten (vergleiche Dokument TC/50/36, „Bericht über die Entschließungen“, Absatz 70).</w:t>
      </w:r>
    </w:p>
    <w:p w:rsidR="001B206C" w:rsidRPr="00E33AA5" w:rsidRDefault="001B206C" w:rsidP="001B206C">
      <w:pPr>
        <w:rPr>
          <w:lang w:val="de-DE"/>
        </w:rPr>
      </w:pPr>
    </w:p>
    <w:p w:rsidR="001B206C" w:rsidRPr="00E33AA5" w:rsidRDefault="001B206C" w:rsidP="001B206C">
      <w:pPr>
        <w:rPr>
          <w:lang w:val="de-DE"/>
        </w:rPr>
      </w:pPr>
      <w:r w:rsidRPr="00E33AA5">
        <w:rPr>
          <w:lang w:val="de-DE"/>
        </w:rPr>
        <w:fldChar w:fldCharType="begin"/>
      </w:r>
      <w:r w:rsidRPr="00E33AA5">
        <w:rPr>
          <w:lang w:val="de-DE"/>
        </w:rPr>
        <w:instrText xml:space="preserve"> AUTONUM  </w:instrText>
      </w:r>
      <w:r w:rsidRPr="00E33AA5">
        <w:rPr>
          <w:lang w:val="de-DE"/>
        </w:rPr>
        <w:fldChar w:fldCharType="end"/>
      </w:r>
      <w:r w:rsidRPr="00E33AA5">
        <w:rPr>
          <w:lang w:val="de-DE"/>
        </w:rPr>
        <w:tab/>
      </w:r>
      <w:r w:rsidR="00C66F24" w:rsidRPr="00E33AA5">
        <w:rPr>
          <w:lang w:val="de-DE"/>
        </w:rPr>
        <w:t xml:space="preserve">Es wird vorgeschlagen, </w:t>
      </w:r>
      <w:r w:rsidR="00042410" w:rsidRPr="00E33AA5">
        <w:rPr>
          <w:lang w:val="de-DE"/>
        </w:rPr>
        <w:t xml:space="preserve">den TWP auf ihren Tagungen im Jahre 2015 </w:t>
      </w:r>
      <w:r w:rsidR="00C66F24" w:rsidRPr="00E33AA5">
        <w:rPr>
          <w:lang w:val="de-DE"/>
        </w:rPr>
        <w:t xml:space="preserve">einen </w:t>
      </w:r>
      <w:r w:rsidR="00EC2F0F" w:rsidRPr="00E33AA5">
        <w:rPr>
          <w:lang w:val="de-DE"/>
        </w:rPr>
        <w:t>detaillierten</w:t>
      </w:r>
      <w:r w:rsidRPr="00E33AA5">
        <w:rPr>
          <w:lang w:val="de-DE"/>
        </w:rPr>
        <w:t xml:space="preserve"> </w:t>
      </w:r>
      <w:r w:rsidR="00360933" w:rsidRPr="00E33AA5">
        <w:rPr>
          <w:lang w:val="de-DE"/>
        </w:rPr>
        <w:t>Vorschlag</w:t>
      </w:r>
      <w:r w:rsidRPr="00E33AA5">
        <w:rPr>
          <w:lang w:val="de-DE"/>
        </w:rPr>
        <w:t xml:space="preserve"> f</w:t>
      </w:r>
      <w:r w:rsidR="00C66F24" w:rsidRPr="00E33AA5">
        <w:rPr>
          <w:lang w:val="de-DE"/>
        </w:rPr>
        <w:t>ü</w:t>
      </w:r>
      <w:r w:rsidRPr="00E33AA5">
        <w:rPr>
          <w:lang w:val="de-DE"/>
        </w:rPr>
        <w:t xml:space="preserve">r </w:t>
      </w:r>
      <w:r w:rsidR="00C66F24" w:rsidRPr="00E33AA5">
        <w:rPr>
          <w:lang w:val="de-DE"/>
        </w:rPr>
        <w:t>eine</w:t>
      </w:r>
      <w:r w:rsidRPr="00E33AA5">
        <w:rPr>
          <w:lang w:val="de-DE"/>
        </w:rPr>
        <w:t xml:space="preserve"> </w:t>
      </w:r>
      <w:r w:rsidR="00360933" w:rsidRPr="00E33AA5">
        <w:rPr>
          <w:lang w:val="de-DE"/>
        </w:rPr>
        <w:t>Überarbeitung des Dokuments</w:t>
      </w:r>
      <w:r w:rsidRPr="00E33AA5">
        <w:rPr>
          <w:lang w:val="de-DE"/>
        </w:rPr>
        <w:t xml:space="preserve"> TGP/7 </w:t>
      </w:r>
      <w:r w:rsidR="00042410" w:rsidRPr="00E33AA5">
        <w:rPr>
          <w:lang w:val="de-DE"/>
        </w:rPr>
        <w:t>vorzulegen</w:t>
      </w:r>
      <w:r w:rsidRPr="00E33AA5">
        <w:rPr>
          <w:lang w:val="de-DE"/>
        </w:rPr>
        <w:t>.</w:t>
      </w:r>
    </w:p>
    <w:p w:rsidR="001B206C" w:rsidRPr="00E33AA5" w:rsidRDefault="001B206C" w:rsidP="001B206C">
      <w:pPr>
        <w:rPr>
          <w:lang w:val="de-DE"/>
        </w:rPr>
      </w:pPr>
    </w:p>
    <w:p w:rsidR="001B206C" w:rsidRPr="00E33AA5" w:rsidRDefault="000F6592" w:rsidP="00B719B9">
      <w:pPr>
        <w:pStyle w:val="Heading3"/>
        <w:numPr>
          <w:ilvl w:val="0"/>
          <w:numId w:val="45"/>
        </w:numPr>
      </w:pPr>
      <w:bookmarkStart w:id="84" w:name="_Toc409594221"/>
      <w:bookmarkStart w:id="85" w:name="_Toc411000705"/>
      <w:bookmarkStart w:id="86" w:name="_Toc412191191"/>
      <w:r>
        <w:t>Überarbeitung von</w:t>
      </w:r>
      <w:r w:rsidR="00360933" w:rsidRPr="00E33AA5">
        <w:t xml:space="preserve"> Dokument</w:t>
      </w:r>
      <w:r w:rsidR="001B206C" w:rsidRPr="00E33AA5">
        <w:t xml:space="preserve"> TGP/7: </w:t>
      </w:r>
      <w:r w:rsidR="00042410" w:rsidRPr="00E33AA5">
        <w:t>Zur Prüfung eingereichtes Pflanzenmaterial</w:t>
      </w:r>
      <w:bookmarkEnd w:id="84"/>
      <w:bookmarkEnd w:id="85"/>
      <w:bookmarkEnd w:id="86"/>
    </w:p>
    <w:p w:rsidR="001B206C" w:rsidRPr="00E33AA5" w:rsidRDefault="001B206C" w:rsidP="001B206C">
      <w:pPr>
        <w:tabs>
          <w:tab w:val="left" w:pos="1560"/>
        </w:tabs>
        <w:ind w:left="1418" w:hanging="851"/>
        <w:rPr>
          <w:lang w:val="de-DE"/>
        </w:rPr>
      </w:pPr>
      <w:r w:rsidRPr="00E33AA5">
        <w:rPr>
          <w:lang w:val="de-DE"/>
        </w:rPr>
        <w:tab/>
      </w:r>
      <w:r w:rsidR="00360933" w:rsidRPr="00E33AA5">
        <w:rPr>
          <w:lang w:val="de-DE"/>
        </w:rPr>
        <w:t>Vergleiche Dokument</w:t>
      </w:r>
      <w:r w:rsidRPr="00E33AA5">
        <w:rPr>
          <w:lang w:val="de-DE"/>
        </w:rPr>
        <w:t xml:space="preserve"> </w:t>
      </w:r>
      <w:r w:rsidR="00AB08A6" w:rsidRPr="00E33AA5">
        <w:rPr>
          <w:lang w:val="de-DE"/>
        </w:rPr>
        <w:t>TC/51/14</w:t>
      </w:r>
    </w:p>
    <w:p w:rsidR="001B206C" w:rsidRPr="00E33AA5" w:rsidRDefault="001B206C" w:rsidP="001B206C">
      <w:pPr>
        <w:tabs>
          <w:tab w:val="left" w:pos="1560"/>
        </w:tabs>
        <w:ind w:left="1418" w:hanging="851"/>
        <w:rPr>
          <w:lang w:val="de-DE"/>
        </w:rPr>
      </w:pPr>
    </w:p>
    <w:p w:rsidR="001B206C" w:rsidRPr="00E33AA5" w:rsidRDefault="00360933" w:rsidP="00B719B9">
      <w:pPr>
        <w:pStyle w:val="Heading3"/>
        <w:numPr>
          <w:ilvl w:val="0"/>
          <w:numId w:val="45"/>
        </w:numPr>
      </w:pPr>
      <w:bookmarkStart w:id="87" w:name="_Toc409594222"/>
      <w:bookmarkStart w:id="88" w:name="_Toc411000706"/>
      <w:bookmarkStart w:id="89" w:name="_Toc412191192"/>
      <w:r w:rsidRPr="00E33AA5">
        <w:t xml:space="preserve">Überarbeitung </w:t>
      </w:r>
      <w:r w:rsidR="00BE1940">
        <w:t xml:space="preserve">von </w:t>
      </w:r>
      <w:r w:rsidRPr="00E33AA5">
        <w:t>Dokument</w:t>
      </w:r>
      <w:r w:rsidR="001B206C" w:rsidRPr="00E33AA5">
        <w:t xml:space="preserve"> TGP/7: </w:t>
      </w:r>
      <w:r w:rsidR="00042410" w:rsidRPr="00E33AA5">
        <w:t>Geltungsbereich der</w:t>
      </w:r>
      <w:r w:rsidR="001B206C" w:rsidRPr="00E33AA5">
        <w:t xml:space="preserve"> </w:t>
      </w:r>
      <w:r w:rsidR="00C66F24" w:rsidRPr="00E33AA5">
        <w:t>Prüfungsrichtlinien</w:t>
      </w:r>
      <w:bookmarkEnd w:id="87"/>
      <w:bookmarkEnd w:id="88"/>
      <w:bookmarkEnd w:id="89"/>
    </w:p>
    <w:p w:rsidR="001B206C" w:rsidRPr="005F1002" w:rsidRDefault="001B206C" w:rsidP="001B206C">
      <w:pPr>
        <w:tabs>
          <w:tab w:val="left" w:pos="1560"/>
        </w:tabs>
        <w:ind w:left="1418" w:hanging="851"/>
        <w:rPr>
          <w:lang w:val="de-DE"/>
        </w:rPr>
      </w:pPr>
      <w:r w:rsidRPr="00E33AA5">
        <w:rPr>
          <w:lang w:val="de-DE"/>
        </w:rPr>
        <w:tab/>
      </w:r>
      <w:r w:rsidR="00360933" w:rsidRPr="00E33AA5">
        <w:rPr>
          <w:lang w:val="de-DE"/>
        </w:rPr>
        <w:t>Vergleiche Dokument</w:t>
      </w:r>
      <w:r w:rsidRPr="00E33AA5">
        <w:rPr>
          <w:lang w:val="de-DE"/>
        </w:rPr>
        <w:t xml:space="preserve"> </w:t>
      </w:r>
      <w:r w:rsidR="00AB08A6" w:rsidRPr="00E33AA5">
        <w:rPr>
          <w:lang w:val="de-DE"/>
        </w:rPr>
        <w:t>TC/51/15</w:t>
      </w:r>
    </w:p>
    <w:p w:rsidR="001B206C" w:rsidRPr="005F1002" w:rsidRDefault="001B206C" w:rsidP="001B206C">
      <w:pPr>
        <w:rPr>
          <w:lang w:val="de-DE"/>
        </w:rPr>
      </w:pPr>
    </w:p>
    <w:p w:rsidR="001B206C" w:rsidRPr="005F1002" w:rsidRDefault="001B206C" w:rsidP="001B206C">
      <w:pPr>
        <w:pStyle w:val="Heading2"/>
        <w:rPr>
          <w:lang w:val="de-DE"/>
        </w:rPr>
      </w:pPr>
      <w:bookmarkStart w:id="90" w:name="_Toc374385123"/>
      <w:bookmarkStart w:id="91" w:name="_Toc374631061"/>
      <w:bookmarkStart w:id="92" w:name="_Toc374632533"/>
      <w:bookmarkStart w:id="93" w:name="_Toc374635733"/>
      <w:bookmarkStart w:id="94" w:name="_Toc378251522"/>
      <w:bookmarkStart w:id="95" w:name="_Toc381279983"/>
      <w:bookmarkStart w:id="96" w:name="_Toc386185985"/>
      <w:bookmarkStart w:id="97" w:name="_Toc404790969"/>
      <w:bookmarkStart w:id="98" w:name="_Toc409594223"/>
      <w:bookmarkStart w:id="99" w:name="_Toc411000707"/>
      <w:bookmarkStart w:id="100" w:name="_Toc412191193"/>
      <w:r w:rsidRPr="005F1002">
        <w:rPr>
          <w:lang w:val="de-DE"/>
        </w:rPr>
        <w:t xml:space="preserve">TGP/8: </w:t>
      </w:r>
      <w:r w:rsidR="00042410" w:rsidRPr="005F1002">
        <w:rPr>
          <w:lang w:val="de-DE"/>
        </w:rPr>
        <w:t>Prüfungsanlage und Verfahren für die Prüfung der Unterscheidbarkeit, der Homogenität und der Beständigkeit</w:t>
      </w:r>
      <w:bookmarkEnd w:id="90"/>
      <w:bookmarkEnd w:id="91"/>
      <w:bookmarkEnd w:id="92"/>
      <w:bookmarkEnd w:id="93"/>
      <w:bookmarkEnd w:id="94"/>
      <w:bookmarkEnd w:id="95"/>
      <w:bookmarkEnd w:id="96"/>
      <w:bookmarkEnd w:id="97"/>
      <w:bookmarkEnd w:id="98"/>
      <w:bookmarkEnd w:id="99"/>
      <w:bookmarkEnd w:id="100"/>
    </w:p>
    <w:p w:rsidR="001B206C" w:rsidRPr="008E57B4" w:rsidRDefault="001B206C" w:rsidP="00B719B9">
      <w:pPr>
        <w:pStyle w:val="Heading3"/>
        <w:numPr>
          <w:ilvl w:val="0"/>
          <w:numId w:val="0"/>
        </w:numPr>
        <w:ind w:left="1288"/>
        <w:rPr>
          <w:snapToGrid w:val="0"/>
        </w:rPr>
      </w:pPr>
    </w:p>
    <w:p w:rsidR="001B206C" w:rsidRPr="00B719B9" w:rsidRDefault="00360933" w:rsidP="00B719B9">
      <w:pPr>
        <w:pStyle w:val="Heading3"/>
        <w:numPr>
          <w:ilvl w:val="0"/>
          <w:numId w:val="6"/>
        </w:numPr>
        <w:rPr>
          <w:snapToGrid w:val="0"/>
        </w:rPr>
      </w:pPr>
      <w:bookmarkStart w:id="101" w:name="_Toc409594224"/>
      <w:bookmarkStart w:id="102" w:name="_Toc411000708"/>
      <w:bookmarkStart w:id="103" w:name="_Toc412191194"/>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 </w:t>
      </w:r>
      <w:r w:rsidR="00042410" w:rsidRPr="00B719B9">
        <w:rPr>
          <w:snapToGrid w:val="0"/>
        </w:rPr>
        <w:t>DUS-Prüfungsanlage und Datenanalyse, Neuer Abschnitt: Minimierung der Variation infolge verschiedener Erfasser</w:t>
      </w:r>
      <w:bookmarkEnd w:id="101"/>
      <w:bookmarkEnd w:id="102"/>
      <w:bookmarkEnd w:id="103"/>
    </w:p>
    <w:p w:rsidR="001B206C" w:rsidRPr="005F1002" w:rsidRDefault="001B206C" w:rsidP="001B206C">
      <w:pPr>
        <w:ind w:left="1418" w:hanging="851"/>
        <w:rPr>
          <w:lang w:val="de-DE"/>
        </w:rPr>
      </w:pPr>
      <w:r w:rsidRPr="005F1002">
        <w:rPr>
          <w:lang w:val="de-DE"/>
        </w:rPr>
        <w:tab/>
      </w:r>
      <w:r w:rsidR="00360933" w:rsidRPr="005F1002">
        <w:rPr>
          <w:lang w:val="de-DE"/>
        </w:rPr>
        <w:t>Vergleiche Dokument</w:t>
      </w:r>
      <w:r w:rsidRPr="005F1002">
        <w:rPr>
          <w:lang w:val="de-DE"/>
        </w:rPr>
        <w:t xml:space="preserve"> </w:t>
      </w:r>
      <w:r w:rsidR="00AB08A6" w:rsidRPr="005F1002">
        <w:rPr>
          <w:lang w:val="de-DE"/>
        </w:rPr>
        <w:t>TC/51/16</w:t>
      </w:r>
    </w:p>
    <w:p w:rsidR="001B206C" w:rsidRPr="008E57B4" w:rsidRDefault="001B206C" w:rsidP="00B719B9">
      <w:pPr>
        <w:pStyle w:val="Heading3"/>
        <w:numPr>
          <w:ilvl w:val="0"/>
          <w:numId w:val="0"/>
        </w:numPr>
        <w:ind w:left="1288"/>
        <w:rPr>
          <w:snapToGrid w:val="0"/>
        </w:rPr>
      </w:pPr>
    </w:p>
    <w:p w:rsidR="001B206C" w:rsidRPr="00B719B9" w:rsidRDefault="00360933" w:rsidP="00B719B9">
      <w:pPr>
        <w:pStyle w:val="Heading3"/>
        <w:numPr>
          <w:ilvl w:val="0"/>
          <w:numId w:val="6"/>
        </w:numPr>
        <w:rPr>
          <w:snapToGrid w:val="0"/>
        </w:rPr>
      </w:pPr>
      <w:bookmarkStart w:id="104" w:name="_Toc409594225"/>
      <w:bookmarkStart w:id="105" w:name="_Toc411000709"/>
      <w:bookmarkStart w:id="106" w:name="_Toc412191195"/>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Abschnitt 9: das kombinierte Homogenitätskriterium über mehrere Jahre (COYU)</w:t>
      </w:r>
      <w:bookmarkEnd w:id="104"/>
      <w:bookmarkEnd w:id="105"/>
      <w:bookmarkEnd w:id="106"/>
    </w:p>
    <w:p w:rsidR="001B206C" w:rsidRPr="004E73A6" w:rsidRDefault="001B206C" w:rsidP="001B206C">
      <w:pPr>
        <w:ind w:left="1418" w:hanging="851"/>
        <w:rPr>
          <w:lang w:val="de-DE"/>
        </w:rPr>
      </w:pPr>
      <w:r w:rsidRPr="004E73A6">
        <w:rPr>
          <w:lang w:val="de-DE"/>
        </w:rPr>
        <w:tab/>
      </w:r>
      <w:r w:rsidR="00360933" w:rsidRPr="004E73A6">
        <w:rPr>
          <w:lang w:val="de-DE"/>
        </w:rPr>
        <w:t>Vergleiche Dokument</w:t>
      </w:r>
      <w:r w:rsidRPr="004E73A6">
        <w:rPr>
          <w:lang w:val="de-DE"/>
        </w:rPr>
        <w:t xml:space="preserve"> </w:t>
      </w:r>
      <w:r w:rsidR="00AB08A6" w:rsidRPr="004E73A6">
        <w:rPr>
          <w:lang w:val="de-DE"/>
        </w:rPr>
        <w:t>TC/51/1</w:t>
      </w:r>
      <w:r w:rsidRPr="004E73A6">
        <w:rPr>
          <w:lang w:val="de-DE"/>
        </w:rPr>
        <w:t>7</w:t>
      </w:r>
    </w:p>
    <w:p w:rsidR="001B206C" w:rsidRPr="004E73A6" w:rsidRDefault="001B206C" w:rsidP="001B206C">
      <w:pPr>
        <w:ind w:left="1418" w:hanging="851"/>
        <w:rPr>
          <w:lang w:val="de-DE"/>
        </w:rPr>
      </w:pPr>
    </w:p>
    <w:p w:rsidR="001B206C" w:rsidRPr="00B719B9" w:rsidRDefault="00360933" w:rsidP="00B719B9">
      <w:pPr>
        <w:pStyle w:val="Heading3"/>
        <w:numPr>
          <w:ilvl w:val="0"/>
          <w:numId w:val="6"/>
        </w:numPr>
        <w:rPr>
          <w:snapToGrid w:val="0"/>
        </w:rPr>
      </w:pPr>
      <w:bookmarkStart w:id="107" w:name="_Toc409594226"/>
      <w:bookmarkStart w:id="108" w:name="_Toc411000710"/>
      <w:bookmarkStart w:id="109" w:name="_Toc412191196"/>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Neuer Abschnitt 11: DUS-Prüfung an Mischproben</w:t>
      </w:r>
      <w:bookmarkEnd w:id="107"/>
      <w:bookmarkEnd w:id="108"/>
      <w:bookmarkEnd w:id="109"/>
    </w:p>
    <w:p w:rsidR="001B206C" w:rsidRPr="004E73A6" w:rsidRDefault="001B206C" w:rsidP="001B206C">
      <w:pPr>
        <w:ind w:left="1418" w:hanging="851"/>
        <w:rPr>
          <w:lang w:val="de-DE"/>
        </w:rPr>
      </w:pPr>
      <w:r w:rsidRPr="004E73A6">
        <w:rPr>
          <w:lang w:val="de-DE"/>
        </w:rPr>
        <w:tab/>
      </w:r>
      <w:r w:rsidR="00360933" w:rsidRPr="004E73A6">
        <w:rPr>
          <w:lang w:val="de-DE"/>
        </w:rPr>
        <w:t>Vergleiche Dokument</w:t>
      </w:r>
      <w:r w:rsidRPr="004E73A6">
        <w:rPr>
          <w:lang w:val="de-DE"/>
        </w:rPr>
        <w:t xml:space="preserve"> </w:t>
      </w:r>
      <w:r w:rsidR="00AB08A6" w:rsidRPr="004E73A6">
        <w:rPr>
          <w:lang w:val="de-DE"/>
        </w:rPr>
        <w:t>TC/51/1</w:t>
      </w:r>
      <w:r w:rsidRPr="004E73A6">
        <w:rPr>
          <w:lang w:val="de-DE"/>
        </w:rPr>
        <w:t>8</w:t>
      </w:r>
    </w:p>
    <w:p w:rsidR="001B206C" w:rsidRPr="004E73A6" w:rsidRDefault="001B206C" w:rsidP="001B206C">
      <w:pPr>
        <w:ind w:left="1418" w:hanging="851"/>
        <w:rPr>
          <w:lang w:val="de-DE"/>
        </w:rPr>
      </w:pPr>
    </w:p>
    <w:p w:rsidR="001B206C" w:rsidRPr="00B719B9" w:rsidRDefault="00360933" w:rsidP="00B719B9">
      <w:pPr>
        <w:pStyle w:val="Heading3"/>
        <w:numPr>
          <w:ilvl w:val="0"/>
          <w:numId w:val="6"/>
        </w:numPr>
        <w:rPr>
          <w:snapToGrid w:val="0"/>
        </w:rPr>
      </w:pPr>
      <w:bookmarkStart w:id="110" w:name="_Toc409594227"/>
      <w:bookmarkStart w:id="111" w:name="_Toc411000711"/>
      <w:bookmarkStart w:id="112" w:name="_Toc412191197"/>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Neuer Abschnitt: Datenverarbeitung für die Prüfung der Unterscheidbarkeit und die Erstellung von Sortenbeschreibungen</w:t>
      </w:r>
      <w:bookmarkEnd w:id="110"/>
      <w:bookmarkEnd w:id="111"/>
      <w:bookmarkEnd w:id="112"/>
    </w:p>
    <w:p w:rsidR="001B206C" w:rsidRPr="005F1002" w:rsidRDefault="001B206C" w:rsidP="001B206C">
      <w:pPr>
        <w:ind w:left="1418" w:hanging="851"/>
        <w:rPr>
          <w:lang w:val="de-DE"/>
        </w:rPr>
      </w:pPr>
      <w:r w:rsidRPr="005F1002">
        <w:rPr>
          <w:lang w:val="de-DE"/>
        </w:rPr>
        <w:tab/>
      </w:r>
      <w:r w:rsidR="00360933" w:rsidRPr="005F1002">
        <w:rPr>
          <w:lang w:val="de-DE"/>
        </w:rPr>
        <w:t>Vergleiche Dokument</w:t>
      </w:r>
      <w:r w:rsidRPr="005F1002">
        <w:rPr>
          <w:lang w:val="de-DE"/>
        </w:rPr>
        <w:t xml:space="preserve"> </w:t>
      </w:r>
      <w:r w:rsidR="00AB08A6" w:rsidRPr="005F1002">
        <w:rPr>
          <w:lang w:val="de-DE"/>
        </w:rPr>
        <w:t>TC/51/1</w:t>
      </w:r>
      <w:r w:rsidRPr="005F1002">
        <w:rPr>
          <w:lang w:val="de-DE"/>
        </w:rPr>
        <w:t>9</w:t>
      </w:r>
    </w:p>
    <w:p w:rsidR="001B206C" w:rsidRPr="005F1002" w:rsidRDefault="001B206C" w:rsidP="001B206C">
      <w:pPr>
        <w:ind w:left="1418" w:hanging="851"/>
        <w:rPr>
          <w:lang w:val="de-DE"/>
        </w:rPr>
      </w:pPr>
    </w:p>
    <w:p w:rsidR="001B206C" w:rsidRPr="00B719B9" w:rsidRDefault="00360933" w:rsidP="00B719B9">
      <w:pPr>
        <w:pStyle w:val="Heading3"/>
        <w:numPr>
          <w:ilvl w:val="0"/>
          <w:numId w:val="6"/>
        </w:numPr>
        <w:rPr>
          <w:snapToGrid w:val="0"/>
        </w:rPr>
      </w:pPr>
      <w:bookmarkStart w:id="113" w:name="_Toc409594228"/>
      <w:bookmarkStart w:id="114" w:name="_Toc411000712"/>
      <w:bookmarkStart w:id="115" w:name="_Toc412191198"/>
      <w:r w:rsidRPr="00B719B9">
        <w:rPr>
          <w:snapToGrid w:val="0"/>
        </w:rPr>
        <w:lastRenderedPageBreak/>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Neuer Abschnitt: Anleitung zur Datenanalyse für randomisierte Blindprüfungen</w:t>
      </w:r>
      <w:bookmarkEnd w:id="113"/>
      <w:bookmarkEnd w:id="114"/>
      <w:bookmarkEnd w:id="115"/>
    </w:p>
    <w:p w:rsidR="001B206C" w:rsidRPr="004E73A6" w:rsidRDefault="001B206C" w:rsidP="001B206C">
      <w:pPr>
        <w:ind w:left="1418" w:hanging="851"/>
        <w:rPr>
          <w:i/>
          <w:lang w:val="de-DE"/>
        </w:rPr>
      </w:pPr>
      <w:r w:rsidRPr="004E73A6">
        <w:rPr>
          <w:lang w:val="de-DE"/>
        </w:rPr>
        <w:tab/>
      </w:r>
      <w:r w:rsidR="00360933" w:rsidRPr="004E73A6">
        <w:rPr>
          <w:lang w:val="de-DE"/>
        </w:rPr>
        <w:t>Vergleiche Dokument</w:t>
      </w:r>
      <w:r w:rsidRPr="004E73A6">
        <w:rPr>
          <w:lang w:val="de-DE"/>
        </w:rPr>
        <w:t xml:space="preserve"> </w:t>
      </w:r>
      <w:bookmarkStart w:id="116" w:name="_Toc374385128"/>
      <w:bookmarkStart w:id="117" w:name="_Toc374631066"/>
      <w:bookmarkStart w:id="118" w:name="_Toc374632538"/>
      <w:bookmarkStart w:id="119" w:name="_Toc374635738"/>
      <w:bookmarkStart w:id="120" w:name="_Toc378251528"/>
      <w:bookmarkStart w:id="121" w:name="_Toc381279989"/>
      <w:r w:rsidR="00AB08A6" w:rsidRPr="004E73A6">
        <w:rPr>
          <w:lang w:val="de-DE"/>
        </w:rPr>
        <w:t>TC/51/20</w:t>
      </w:r>
    </w:p>
    <w:p w:rsidR="001B206C" w:rsidRPr="004E73A6" w:rsidRDefault="001B206C" w:rsidP="001B206C">
      <w:pPr>
        <w:ind w:left="1418" w:hanging="851"/>
        <w:rPr>
          <w:i/>
          <w:lang w:val="de-DE"/>
        </w:rPr>
      </w:pPr>
    </w:p>
    <w:p w:rsidR="001B206C" w:rsidRPr="00B719B9" w:rsidRDefault="00360933" w:rsidP="00B719B9">
      <w:pPr>
        <w:pStyle w:val="Heading3"/>
        <w:numPr>
          <w:ilvl w:val="0"/>
          <w:numId w:val="6"/>
        </w:numPr>
        <w:rPr>
          <w:snapToGrid w:val="0"/>
        </w:rPr>
      </w:pPr>
      <w:bookmarkStart w:id="122" w:name="_Toc409594229"/>
      <w:bookmarkStart w:id="123" w:name="_Toc411000713"/>
      <w:bookmarkStart w:id="124" w:name="_Toc412191199"/>
      <w:bookmarkEnd w:id="116"/>
      <w:bookmarkEnd w:id="117"/>
      <w:bookmarkEnd w:id="118"/>
      <w:bookmarkEnd w:id="119"/>
      <w:bookmarkEnd w:id="120"/>
      <w:bookmarkEnd w:id="121"/>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Neuer Abschnitt 12: Prüfung von Merkmalen anhand der Bildanalyse</w:t>
      </w:r>
      <w:bookmarkEnd w:id="122"/>
      <w:bookmarkEnd w:id="123"/>
      <w:bookmarkEnd w:id="124"/>
    </w:p>
    <w:p w:rsidR="001B206C" w:rsidRPr="005F1002" w:rsidRDefault="001B206C" w:rsidP="009D7891">
      <w:pPr>
        <w:ind w:left="1418" w:hanging="851"/>
        <w:rPr>
          <w:lang w:val="de-DE"/>
        </w:rPr>
      </w:pPr>
      <w:r w:rsidRPr="005F1002">
        <w:rPr>
          <w:lang w:val="de-DE"/>
        </w:rPr>
        <w:tab/>
      </w:r>
      <w:r w:rsidR="00360933" w:rsidRPr="005F1002">
        <w:rPr>
          <w:lang w:val="de-DE"/>
        </w:rPr>
        <w:t>Vergleiche Dokument</w:t>
      </w:r>
      <w:r w:rsidRPr="005F1002">
        <w:rPr>
          <w:lang w:val="de-DE"/>
        </w:rPr>
        <w:t xml:space="preserve"> </w:t>
      </w:r>
      <w:r w:rsidR="00AB08A6" w:rsidRPr="005F1002">
        <w:rPr>
          <w:lang w:val="de-DE"/>
        </w:rPr>
        <w:t>TC/51/2</w:t>
      </w:r>
      <w:r w:rsidRPr="005F1002">
        <w:rPr>
          <w:lang w:val="de-DE"/>
        </w:rPr>
        <w:t>1</w:t>
      </w:r>
    </w:p>
    <w:p w:rsidR="009D7891" w:rsidRPr="005F1002" w:rsidRDefault="009D7891" w:rsidP="009D7891">
      <w:pPr>
        <w:ind w:left="1418" w:hanging="851"/>
        <w:rPr>
          <w:lang w:val="de-DE"/>
        </w:rPr>
      </w:pPr>
    </w:p>
    <w:p w:rsidR="001B206C" w:rsidRPr="00B719B9" w:rsidRDefault="00360933" w:rsidP="00B719B9">
      <w:pPr>
        <w:pStyle w:val="Heading3"/>
        <w:numPr>
          <w:ilvl w:val="0"/>
          <w:numId w:val="6"/>
        </w:numPr>
        <w:rPr>
          <w:snapToGrid w:val="0"/>
        </w:rPr>
      </w:pPr>
      <w:bookmarkStart w:id="125" w:name="_Toc412191200"/>
      <w:bookmarkStart w:id="126" w:name="_Toc374385130"/>
      <w:bookmarkStart w:id="127" w:name="_Toc374631068"/>
      <w:bookmarkStart w:id="128" w:name="_Toc374632540"/>
      <w:bookmarkStart w:id="129" w:name="_Toc374635740"/>
      <w:r w:rsidRPr="00B719B9">
        <w:rPr>
          <w:snapToGrid w:val="0"/>
        </w:rPr>
        <w:t>Überarbeitung des Dokuments</w:t>
      </w:r>
      <w:r w:rsidR="001B206C" w:rsidRPr="00B719B9">
        <w:rPr>
          <w:snapToGrid w:val="0"/>
        </w:rPr>
        <w:t xml:space="preserve"> TGP/8: </w:t>
      </w:r>
      <w:r w:rsidR="00042410" w:rsidRPr="00B719B9">
        <w:rPr>
          <w:snapToGrid w:val="0"/>
        </w:rPr>
        <w:t>Teil I</w:t>
      </w:r>
      <w:r w:rsidR="001B206C" w:rsidRPr="00B719B9">
        <w:rPr>
          <w:snapToGrid w:val="0"/>
        </w:rPr>
        <w:t xml:space="preserve">I: </w:t>
      </w:r>
      <w:r w:rsidR="00042410" w:rsidRPr="00B719B9">
        <w:rPr>
          <w:snapToGrid w:val="0"/>
        </w:rPr>
        <w:t>Ausgewählte Verfahren für die DUS-Prüfung, Neuer Abschnitt: Statistische Verfahren für visuell erfaßte Merkmale</w:t>
      </w:r>
      <w:bookmarkEnd w:id="125"/>
    </w:p>
    <w:p w:rsidR="001B206C" w:rsidRPr="005F1002" w:rsidRDefault="00360933" w:rsidP="001B206C">
      <w:pPr>
        <w:ind w:left="1418"/>
        <w:rPr>
          <w:rFonts w:cs="Arial"/>
          <w:lang w:val="de-DE"/>
        </w:rPr>
      </w:pPr>
      <w:r w:rsidRPr="005F1002">
        <w:rPr>
          <w:lang w:val="de-DE"/>
        </w:rPr>
        <w:t>Vergleiche Dokument</w:t>
      </w:r>
      <w:r w:rsidR="001B206C" w:rsidRPr="005F1002">
        <w:rPr>
          <w:rFonts w:cs="Arial"/>
          <w:lang w:val="de-DE"/>
        </w:rPr>
        <w:t> </w:t>
      </w:r>
      <w:r w:rsidR="00AB08A6" w:rsidRPr="005F1002">
        <w:rPr>
          <w:rFonts w:cs="Arial"/>
          <w:snapToGrid w:val="0"/>
          <w:lang w:val="de-DE"/>
        </w:rPr>
        <w:t>TC/51/2</w:t>
      </w:r>
      <w:r w:rsidR="001B206C" w:rsidRPr="005F1002">
        <w:rPr>
          <w:rFonts w:cs="Arial"/>
          <w:snapToGrid w:val="0"/>
          <w:lang w:val="de-DE"/>
        </w:rPr>
        <w:t>2</w:t>
      </w:r>
    </w:p>
    <w:p w:rsidR="001B206C" w:rsidRPr="005F1002" w:rsidRDefault="001B206C" w:rsidP="001B206C">
      <w:pPr>
        <w:rPr>
          <w:lang w:val="de-DE"/>
        </w:rPr>
      </w:pPr>
    </w:p>
    <w:p w:rsidR="001B206C" w:rsidRPr="005F1002" w:rsidRDefault="001B206C" w:rsidP="001B206C">
      <w:pPr>
        <w:pStyle w:val="Heading2"/>
        <w:rPr>
          <w:snapToGrid w:val="0"/>
          <w:lang w:val="de-DE"/>
        </w:rPr>
      </w:pPr>
      <w:bookmarkStart w:id="130" w:name="_Toc409594230"/>
      <w:bookmarkStart w:id="131" w:name="_Toc411000714"/>
      <w:bookmarkStart w:id="132" w:name="_Toc412191201"/>
      <w:r w:rsidRPr="005F1002">
        <w:rPr>
          <w:snapToGrid w:val="0"/>
          <w:lang w:val="de-DE"/>
        </w:rPr>
        <w:t xml:space="preserve">TGP/10: </w:t>
      </w:r>
      <w:r w:rsidR="00042410" w:rsidRPr="005F1002">
        <w:rPr>
          <w:rFonts w:cs="Arial"/>
          <w:snapToGrid w:val="0"/>
          <w:lang w:val="de-DE"/>
        </w:rPr>
        <w:t>Prüfung der Homogenität</w:t>
      </w:r>
      <w:bookmarkEnd w:id="130"/>
      <w:bookmarkEnd w:id="131"/>
      <w:bookmarkEnd w:id="132"/>
    </w:p>
    <w:p w:rsidR="001B206C" w:rsidRPr="005F1002" w:rsidRDefault="001B206C" w:rsidP="001B206C">
      <w:pPr>
        <w:ind w:left="567"/>
        <w:rPr>
          <w:rFonts w:cs="Arial"/>
          <w:snapToGrid w:val="0"/>
          <w:lang w:val="de-DE"/>
        </w:rPr>
      </w:pPr>
    </w:p>
    <w:p w:rsidR="001B206C" w:rsidRPr="005F1002" w:rsidRDefault="00360933" w:rsidP="00B719B9">
      <w:pPr>
        <w:pStyle w:val="Heading3"/>
        <w:numPr>
          <w:ilvl w:val="0"/>
          <w:numId w:val="7"/>
        </w:numPr>
      </w:pPr>
      <w:bookmarkStart w:id="133" w:name="_Toc409594231"/>
      <w:bookmarkStart w:id="134" w:name="_Toc411000715"/>
      <w:bookmarkStart w:id="135" w:name="_Toc412191202"/>
      <w:r w:rsidRPr="005F1002">
        <w:t>Überarbeitung des Dokuments</w:t>
      </w:r>
      <w:r w:rsidR="001B206C" w:rsidRPr="005F1002">
        <w:t xml:space="preserve"> TGP/10: </w:t>
      </w:r>
      <w:r w:rsidR="00CC7EBB" w:rsidRPr="005F1002">
        <w:t>Neuer Abschnitt: Prüfung der Homogenität anhand von Abweichern aufgrund von mehr als einer Probe oder Unterproben</w:t>
      </w:r>
      <w:bookmarkEnd w:id="133"/>
      <w:bookmarkEnd w:id="134"/>
      <w:bookmarkEnd w:id="135"/>
    </w:p>
    <w:p w:rsidR="001B206C" w:rsidRPr="005F1002" w:rsidRDefault="00360933" w:rsidP="001B206C">
      <w:pPr>
        <w:ind w:left="1418"/>
        <w:rPr>
          <w:lang w:val="de-DE"/>
        </w:rPr>
      </w:pPr>
      <w:r w:rsidRPr="005F1002">
        <w:rPr>
          <w:lang w:val="de-DE"/>
        </w:rPr>
        <w:t>Vergleiche Dokument</w:t>
      </w:r>
      <w:r w:rsidR="001B206C" w:rsidRPr="005F1002">
        <w:rPr>
          <w:lang w:val="de-DE"/>
        </w:rPr>
        <w:t xml:space="preserve"> </w:t>
      </w:r>
      <w:r w:rsidR="00AB08A6" w:rsidRPr="005F1002">
        <w:rPr>
          <w:lang w:val="de-DE"/>
        </w:rPr>
        <w:t>TC/51/24</w:t>
      </w:r>
    </w:p>
    <w:p w:rsidR="001B206C" w:rsidRPr="005F1002" w:rsidRDefault="001B206C" w:rsidP="001B206C">
      <w:pPr>
        <w:rPr>
          <w:lang w:val="de-DE"/>
        </w:rPr>
      </w:pPr>
    </w:p>
    <w:p w:rsidR="00882787" w:rsidRPr="005F1002" w:rsidRDefault="00882787" w:rsidP="00882787">
      <w:pPr>
        <w:tabs>
          <w:tab w:val="left" w:pos="5387"/>
        </w:tabs>
        <w:ind w:left="4820"/>
        <w:rPr>
          <w:rFonts w:cs="Arial"/>
          <w:i/>
          <w:snapToGrid w:val="0"/>
          <w:lang w:val="de-DE"/>
        </w:rPr>
      </w:pPr>
      <w:r w:rsidRPr="005F1002">
        <w:rPr>
          <w:i/>
          <w:lang w:val="de-DE"/>
        </w:rPr>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 TC wird ersucht,</w:t>
      </w:r>
      <w:r w:rsidRPr="005F1002">
        <w:rPr>
          <w:i/>
          <w:lang w:val="de-DE"/>
        </w:rPr>
        <w:t xml:space="preserve"> </w:t>
      </w:r>
      <w:r w:rsidR="00CC7EBB" w:rsidRPr="005F1002">
        <w:rPr>
          <w:i/>
          <w:lang w:val="de-DE"/>
        </w:rPr>
        <w:t xml:space="preserve">die in Ausarbeitung begriffenen Vorschläge für die </w:t>
      </w:r>
      <w:r w:rsidR="00055CB1" w:rsidRPr="005F1002">
        <w:rPr>
          <w:i/>
          <w:lang w:val="de-DE"/>
        </w:rPr>
        <w:t>künftigen</w:t>
      </w:r>
      <w:r w:rsidRPr="005F1002">
        <w:rPr>
          <w:i/>
          <w:lang w:val="de-DE"/>
        </w:rPr>
        <w:t xml:space="preserve"> </w:t>
      </w:r>
      <w:r w:rsidR="0056720D" w:rsidRPr="005F1002">
        <w:rPr>
          <w:i/>
          <w:lang w:val="de-DE"/>
        </w:rPr>
        <w:t>Überarbeitung</w:t>
      </w:r>
      <w:r w:rsidR="00496E33" w:rsidRPr="005F1002">
        <w:rPr>
          <w:i/>
          <w:lang w:val="de-DE"/>
        </w:rPr>
        <w:t>en</w:t>
      </w:r>
      <w:r w:rsidRPr="005F1002">
        <w:rPr>
          <w:i/>
          <w:lang w:val="de-DE"/>
        </w:rPr>
        <w:t xml:space="preserve"> </w:t>
      </w:r>
      <w:r w:rsidR="00CC7EBB" w:rsidRPr="005F1002">
        <w:rPr>
          <w:i/>
          <w:lang w:val="de-DE"/>
        </w:rPr>
        <w:t>von</w:t>
      </w:r>
      <w:r w:rsidRPr="005F1002">
        <w:rPr>
          <w:i/>
          <w:lang w:val="de-DE"/>
        </w:rPr>
        <w:t xml:space="preserve"> TGP</w:t>
      </w:r>
      <w:r w:rsidR="00CC7EBB" w:rsidRPr="005F1002">
        <w:rPr>
          <w:i/>
          <w:lang w:val="de-DE"/>
        </w:rPr>
        <w:t>-</w:t>
      </w:r>
      <w:r w:rsidR="0056720D" w:rsidRPr="005F1002">
        <w:rPr>
          <w:i/>
          <w:lang w:val="de-DE"/>
        </w:rPr>
        <w:t>Dokumente</w:t>
      </w:r>
      <w:r w:rsidR="00CC7EBB" w:rsidRPr="005F1002">
        <w:rPr>
          <w:i/>
          <w:lang w:val="de-DE"/>
        </w:rPr>
        <w:t xml:space="preserve">n zur Kenntnis </w:t>
      </w:r>
      <w:r w:rsidR="00CC7EBB" w:rsidRPr="00701F84">
        <w:rPr>
          <w:i/>
          <w:lang w:val="de-DE"/>
        </w:rPr>
        <w:t xml:space="preserve">zu nehmen, die auf der Grundlage der in den </w:t>
      </w:r>
      <w:r w:rsidR="00360933" w:rsidRPr="00701F84">
        <w:rPr>
          <w:i/>
          <w:lang w:val="de-DE"/>
        </w:rPr>
        <w:t>Absätze</w:t>
      </w:r>
      <w:r w:rsidR="00CC7EBB" w:rsidRPr="00701F84">
        <w:rPr>
          <w:i/>
          <w:lang w:val="de-DE"/>
        </w:rPr>
        <w:t>n</w:t>
      </w:r>
      <w:r w:rsidRPr="00701F84">
        <w:rPr>
          <w:i/>
          <w:lang w:val="de-DE"/>
        </w:rPr>
        <w:t xml:space="preserve"> 1</w:t>
      </w:r>
      <w:r w:rsidR="00701F84" w:rsidRPr="00701F84">
        <w:rPr>
          <w:i/>
          <w:lang w:val="de-DE"/>
        </w:rPr>
        <w:t>5</w:t>
      </w:r>
      <w:r w:rsidRPr="00701F84">
        <w:rPr>
          <w:i/>
          <w:lang w:val="de-DE"/>
        </w:rPr>
        <w:t xml:space="preserve"> </w:t>
      </w:r>
      <w:r w:rsidR="00CC7EBB" w:rsidRPr="00701F84">
        <w:rPr>
          <w:i/>
          <w:lang w:val="de-DE"/>
        </w:rPr>
        <w:t>bis</w:t>
      </w:r>
      <w:r w:rsidRPr="00701F84">
        <w:rPr>
          <w:i/>
          <w:lang w:val="de-DE"/>
        </w:rPr>
        <w:t xml:space="preserve"> 1</w:t>
      </w:r>
      <w:r w:rsidR="00701F84" w:rsidRPr="00701F84">
        <w:rPr>
          <w:i/>
          <w:lang w:val="de-DE"/>
        </w:rPr>
        <w:t>7</w:t>
      </w:r>
      <w:r w:rsidR="00CC7EBB" w:rsidRPr="00701F84">
        <w:rPr>
          <w:i/>
          <w:lang w:val="de-DE"/>
        </w:rPr>
        <w:t xml:space="preserve"> a</w:t>
      </w:r>
      <w:r w:rsidR="00CC7EBB" w:rsidRPr="005F1002">
        <w:rPr>
          <w:i/>
          <w:lang w:val="de-DE"/>
        </w:rPr>
        <w:t>ngegebenen Dokumente zu prüfen sind</w:t>
      </w:r>
    </w:p>
    <w:p w:rsidR="00882787" w:rsidRPr="005F1002" w:rsidRDefault="00882787" w:rsidP="001B206C">
      <w:pPr>
        <w:rPr>
          <w:lang w:val="de-DE"/>
        </w:rPr>
      </w:pPr>
    </w:p>
    <w:p w:rsidR="001B206C" w:rsidRPr="005F1002" w:rsidRDefault="001B206C" w:rsidP="001B206C">
      <w:pPr>
        <w:rPr>
          <w:lang w:val="de-DE"/>
        </w:rPr>
      </w:pPr>
    </w:p>
    <w:p w:rsidR="001B206C" w:rsidRPr="005F1002" w:rsidRDefault="001B206C" w:rsidP="00D16CC0">
      <w:pPr>
        <w:pStyle w:val="Heading1"/>
        <w:rPr>
          <w:lang w:val="de-DE"/>
        </w:rPr>
      </w:pPr>
      <w:bookmarkStart w:id="136" w:name="_Toc409594232"/>
      <w:bookmarkStart w:id="137" w:name="_Toc411000716"/>
      <w:bookmarkStart w:id="138" w:name="_Toc412191203"/>
      <w:r w:rsidRPr="005F1002">
        <w:rPr>
          <w:lang w:val="de-DE"/>
        </w:rPr>
        <w:t>III.</w:t>
      </w:r>
      <w:r w:rsidRPr="005F1002">
        <w:rPr>
          <w:lang w:val="de-DE"/>
        </w:rPr>
        <w:tab/>
      </w:r>
      <w:r w:rsidR="00CC7EBB" w:rsidRPr="005F1002">
        <w:rPr>
          <w:lang w:val="de-DE"/>
        </w:rPr>
        <w:t xml:space="preserve">ETWAIGE KÜNFTIGE </w:t>
      </w:r>
      <w:r w:rsidR="0056720D" w:rsidRPr="005F1002">
        <w:rPr>
          <w:lang w:val="de-DE"/>
        </w:rPr>
        <w:t>Überarbeitung</w:t>
      </w:r>
      <w:r w:rsidRPr="005F1002">
        <w:rPr>
          <w:lang w:val="de-DE"/>
        </w:rPr>
        <w:t xml:space="preserve"> </w:t>
      </w:r>
      <w:r w:rsidR="00CC7EBB" w:rsidRPr="005F1002">
        <w:rPr>
          <w:lang w:val="de-DE"/>
        </w:rPr>
        <w:t>VON</w:t>
      </w:r>
      <w:r w:rsidRPr="005F1002">
        <w:rPr>
          <w:lang w:val="de-DE"/>
        </w:rPr>
        <w:t xml:space="preserve"> TGP</w:t>
      </w:r>
      <w:r w:rsidR="00CC7EBB" w:rsidRPr="005F1002">
        <w:rPr>
          <w:lang w:val="de-DE"/>
        </w:rPr>
        <w:t>-</w:t>
      </w:r>
      <w:r w:rsidR="0056720D" w:rsidRPr="005F1002">
        <w:rPr>
          <w:lang w:val="de-DE"/>
        </w:rPr>
        <w:t>Dokumente</w:t>
      </w:r>
      <w:bookmarkEnd w:id="136"/>
      <w:r w:rsidR="00CC7EBB" w:rsidRPr="005F1002">
        <w:rPr>
          <w:lang w:val="de-DE"/>
        </w:rPr>
        <w:t>N</w:t>
      </w:r>
      <w:bookmarkEnd w:id="137"/>
      <w:bookmarkEnd w:id="138"/>
    </w:p>
    <w:p w:rsidR="001B206C" w:rsidRPr="005F1002" w:rsidRDefault="001B206C" w:rsidP="00D16CC0">
      <w:pPr>
        <w:keepNext/>
        <w:rPr>
          <w:rFonts w:cs="Arial"/>
          <w:lang w:val="de-DE"/>
        </w:rPr>
      </w:pPr>
    </w:p>
    <w:p w:rsidR="001B206C" w:rsidRPr="005F1002" w:rsidRDefault="001B206C" w:rsidP="001B206C">
      <w:pPr>
        <w:rPr>
          <w:rFonts w:cs="Arial"/>
          <w:lang w:val="de-DE"/>
        </w:rPr>
      </w:pPr>
      <w:r w:rsidRPr="005F1002">
        <w:rPr>
          <w:rFonts w:cs="Arial"/>
          <w:lang w:val="de-DE"/>
        </w:rPr>
        <w:fldChar w:fldCharType="begin"/>
      </w:r>
      <w:r w:rsidRPr="005F1002">
        <w:rPr>
          <w:rFonts w:cs="Arial"/>
          <w:lang w:val="de-DE"/>
        </w:rPr>
        <w:instrText xml:space="preserve"> AUTONUM  </w:instrText>
      </w:r>
      <w:r w:rsidRPr="005F1002">
        <w:rPr>
          <w:rFonts w:cs="Arial"/>
          <w:lang w:val="de-DE"/>
        </w:rPr>
        <w:fldChar w:fldCharType="end"/>
      </w:r>
      <w:r w:rsidRPr="005F1002">
        <w:rPr>
          <w:rFonts w:cs="Arial"/>
          <w:lang w:val="de-DE"/>
        </w:rPr>
        <w:tab/>
      </w:r>
      <w:r w:rsidR="00CC7EBB" w:rsidRPr="005F1002">
        <w:rPr>
          <w:rFonts w:cs="Arial"/>
          <w:lang w:val="de-DE"/>
        </w:rPr>
        <w:t>Für die etwaige künftige</w:t>
      </w:r>
      <w:r w:rsidRPr="005F1002">
        <w:rPr>
          <w:rFonts w:cs="Arial"/>
          <w:lang w:val="de-DE"/>
        </w:rPr>
        <w:t xml:space="preserve"> </w:t>
      </w:r>
      <w:r w:rsidR="0056720D" w:rsidRPr="005F1002">
        <w:rPr>
          <w:rFonts w:cs="Arial"/>
          <w:lang w:val="de-DE"/>
        </w:rPr>
        <w:t>Überarbeitung</w:t>
      </w:r>
      <w:r w:rsidRPr="005F1002">
        <w:rPr>
          <w:rFonts w:cs="Arial"/>
          <w:lang w:val="de-DE"/>
        </w:rPr>
        <w:t xml:space="preserve"> </w:t>
      </w:r>
      <w:r w:rsidR="00CC7EBB" w:rsidRPr="005F1002">
        <w:rPr>
          <w:rFonts w:cs="Arial"/>
          <w:lang w:val="de-DE"/>
        </w:rPr>
        <w:t>von TGP-Dokumenten</w:t>
      </w:r>
      <w:r w:rsidRPr="005F1002">
        <w:rPr>
          <w:rFonts w:cs="Arial"/>
          <w:lang w:val="de-DE"/>
        </w:rPr>
        <w:t xml:space="preserve"> </w:t>
      </w:r>
      <w:r w:rsidR="00EC2F0F" w:rsidRPr="005F1002">
        <w:rPr>
          <w:rFonts w:cs="Arial"/>
          <w:lang w:val="de-DE"/>
        </w:rPr>
        <w:t>wurden</w:t>
      </w:r>
      <w:r w:rsidR="00CC7EBB" w:rsidRPr="005F1002">
        <w:rPr>
          <w:rFonts w:cs="Arial"/>
          <w:lang w:val="de-DE"/>
        </w:rPr>
        <w:t xml:space="preserve"> folgende neuen Vorschläge zur Prüfung durch den TC erarbeitet:</w:t>
      </w:r>
    </w:p>
    <w:p w:rsidR="001B206C" w:rsidRPr="005F1002" w:rsidRDefault="001B206C" w:rsidP="001B206C">
      <w:pPr>
        <w:rPr>
          <w:rFonts w:cs="Arial"/>
          <w:lang w:val="de-DE"/>
        </w:rPr>
      </w:pPr>
    </w:p>
    <w:p w:rsidR="001B206C" w:rsidRPr="005F1002" w:rsidRDefault="00EC2F0F" w:rsidP="001B206C">
      <w:pPr>
        <w:pStyle w:val="Heading2"/>
        <w:rPr>
          <w:lang w:val="de-DE"/>
        </w:rPr>
      </w:pPr>
      <w:bookmarkStart w:id="139" w:name="_Toc404790963"/>
      <w:bookmarkStart w:id="140" w:name="_Toc409594233"/>
      <w:bookmarkStart w:id="141" w:name="_Toc411000717"/>
      <w:bookmarkStart w:id="142" w:name="_Toc412191204"/>
      <w:bookmarkStart w:id="143" w:name="_Toc378251507"/>
      <w:bookmarkStart w:id="144" w:name="_Toc381279968"/>
      <w:bookmarkStart w:id="145" w:name="_Toc386185974"/>
      <w:r w:rsidRPr="005F1002">
        <w:rPr>
          <w:lang w:val="de-DE"/>
        </w:rPr>
        <w:t>TGP/5: Erfahrung und Zusammenarbeit bei der DUS-Prüfung</w:t>
      </w:r>
      <w:bookmarkEnd w:id="139"/>
      <w:bookmarkEnd w:id="140"/>
      <w:bookmarkEnd w:id="141"/>
      <w:bookmarkEnd w:id="142"/>
    </w:p>
    <w:p w:rsidR="001B206C" w:rsidRPr="005F1002" w:rsidRDefault="001B206C" w:rsidP="00B719B9">
      <w:pPr>
        <w:pStyle w:val="Heading3"/>
        <w:numPr>
          <w:ilvl w:val="0"/>
          <w:numId w:val="0"/>
        </w:numPr>
        <w:ind w:left="1288"/>
      </w:pPr>
    </w:p>
    <w:p w:rsidR="001B206C" w:rsidRPr="005F1002" w:rsidRDefault="00360933" w:rsidP="00B719B9">
      <w:pPr>
        <w:pStyle w:val="Heading3"/>
        <w:numPr>
          <w:ilvl w:val="0"/>
          <w:numId w:val="46"/>
        </w:numPr>
      </w:pPr>
      <w:bookmarkStart w:id="146" w:name="_Toc409594234"/>
      <w:bookmarkStart w:id="147" w:name="_Toc411000718"/>
      <w:bookmarkStart w:id="148" w:name="_Toc412191205"/>
      <w:r w:rsidRPr="009C1553">
        <w:t>Überarbeitung des Dokuments</w:t>
      </w:r>
      <w:r w:rsidR="001B206C" w:rsidRPr="009C1553">
        <w:t xml:space="preserve"> TGP/5: </w:t>
      </w:r>
      <w:r w:rsidR="00F80BE9" w:rsidRPr="005F1002">
        <w:t>Abschnitt</w:t>
      </w:r>
      <w:r w:rsidR="001B206C" w:rsidRPr="005F1002">
        <w:t xml:space="preserve"> 3: </w:t>
      </w:r>
      <w:r w:rsidR="00CC7EBB" w:rsidRPr="005F1002">
        <w:t>Technischer Fragebogen in Verbindung mit der Anmeldung zum Sortenschutz auszufüllen</w:t>
      </w:r>
      <w:bookmarkEnd w:id="146"/>
      <w:bookmarkEnd w:id="147"/>
      <w:bookmarkEnd w:id="148"/>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56720D" w:rsidRPr="005F1002">
        <w:rPr>
          <w:lang w:val="de-DE"/>
        </w:rPr>
        <w:t>Dokument</w:t>
      </w:r>
      <w:r w:rsidRPr="005F1002">
        <w:rPr>
          <w:lang w:val="de-DE"/>
        </w:rPr>
        <w:t xml:space="preserve"> TGP/5: </w:t>
      </w:r>
      <w:r w:rsidR="00F80BE9" w:rsidRPr="005F1002">
        <w:rPr>
          <w:lang w:val="de-DE"/>
        </w:rPr>
        <w:t>Abschnitt</w:t>
      </w:r>
      <w:r w:rsidRPr="005F1002">
        <w:rPr>
          <w:lang w:val="de-DE"/>
        </w:rPr>
        <w:t xml:space="preserve"> 3</w:t>
      </w:r>
      <w:r w:rsidR="00CC7EBB" w:rsidRPr="005F1002">
        <w:rPr>
          <w:lang w:val="de-DE"/>
        </w:rPr>
        <w:t xml:space="preserve"> besagt </w:t>
      </w:r>
      <w:r w:rsidR="001D0074" w:rsidRPr="005F1002">
        <w:rPr>
          <w:lang w:val="de-DE"/>
        </w:rPr>
        <w:t>de</w:t>
      </w:r>
      <w:r w:rsidR="00CC7EBB" w:rsidRPr="005F1002">
        <w:rPr>
          <w:lang w:val="de-DE"/>
        </w:rPr>
        <w:t>rzeit:</w:t>
      </w:r>
    </w:p>
    <w:p w:rsidR="001B206C" w:rsidRPr="005F1002" w:rsidRDefault="001B206C" w:rsidP="00426AF3">
      <w:pPr>
        <w:ind w:left="567" w:right="567"/>
        <w:rPr>
          <w:lang w:val="de-DE"/>
        </w:rPr>
      </w:pPr>
    </w:p>
    <w:p w:rsidR="001B206C" w:rsidRPr="005F1002" w:rsidRDefault="00CC7EBB" w:rsidP="00426AF3">
      <w:pPr>
        <w:ind w:left="567" w:right="567" w:firstLine="567"/>
        <w:rPr>
          <w:sz w:val="18"/>
          <w:lang w:val="de-DE"/>
        </w:rPr>
      </w:pPr>
      <w:r w:rsidRPr="005F1002">
        <w:rPr>
          <w:sz w:val="18"/>
          <w:szCs w:val="18"/>
          <w:lang w:val="de-DE"/>
        </w:rPr>
        <w:t xml:space="preserve">„Ein </w:t>
      </w:r>
      <w:r w:rsidRPr="005F1002">
        <w:rPr>
          <w:rStyle w:val="highlight"/>
          <w:sz w:val="18"/>
          <w:szCs w:val="18"/>
          <w:lang w:val="de-DE"/>
        </w:rPr>
        <w:t>Muster</w:t>
      </w:r>
      <w:r w:rsidRPr="005F1002">
        <w:rPr>
          <w:sz w:val="18"/>
          <w:szCs w:val="18"/>
          <w:lang w:val="de-DE"/>
        </w:rPr>
        <w:t xml:space="preserve"> eines Technischen Fragebogens ist in Dokument TGP/7, „Erstellung von Prüfungsrichtlinien“, wiedergegeben: Anlage 1: TG-Mustervorlage: Kapitel</w:t>
      </w:r>
      <w:r w:rsidR="00FC63B2" w:rsidRPr="005F1002">
        <w:rPr>
          <w:sz w:val="18"/>
          <w:szCs w:val="18"/>
          <w:lang w:val="de-DE"/>
        </w:rPr>
        <w:t xml:space="preserve"> </w:t>
      </w:r>
      <w:r w:rsidRPr="005F1002">
        <w:rPr>
          <w:sz w:val="18"/>
          <w:szCs w:val="18"/>
          <w:lang w:val="de-DE"/>
        </w:rPr>
        <w:t xml:space="preserve">10. Die UPOV-Richtlinien </w:t>
      </w:r>
      <w:r w:rsidR="00426AF3" w:rsidRPr="005F1002">
        <w:rPr>
          <w:sz w:val="18"/>
          <w:szCs w:val="18"/>
          <w:lang w:val="de-DE"/>
        </w:rPr>
        <w:t>(</w:t>
      </w:r>
      <w:hyperlink r:id="rId16" w:history="1">
        <w:r w:rsidR="00496E33" w:rsidRPr="005F1002">
          <w:rPr>
            <w:rStyle w:val="Hyperlink"/>
            <w:sz w:val="18"/>
            <w:szCs w:val="18"/>
            <w:lang w:val="de-DE"/>
          </w:rPr>
          <w:t>http://www.upov.int/de/publications/tg-rom/index.html</w:t>
        </w:r>
      </w:hyperlink>
      <w:r w:rsidR="00426AF3" w:rsidRPr="005F1002">
        <w:rPr>
          <w:sz w:val="18"/>
          <w:szCs w:val="18"/>
          <w:lang w:val="de-DE"/>
        </w:rPr>
        <w:t xml:space="preserve">) </w:t>
      </w:r>
      <w:r w:rsidRPr="005F1002">
        <w:rPr>
          <w:sz w:val="18"/>
          <w:szCs w:val="18"/>
          <w:lang w:val="de-DE"/>
        </w:rPr>
        <w:t>enthalten in Kapitel</w:t>
      </w:r>
      <w:r w:rsidR="00FC63B2" w:rsidRPr="005F1002">
        <w:rPr>
          <w:sz w:val="18"/>
          <w:szCs w:val="18"/>
          <w:lang w:val="de-DE"/>
        </w:rPr>
        <w:t xml:space="preserve"> </w:t>
      </w:r>
      <w:r w:rsidRPr="005F1002">
        <w:rPr>
          <w:sz w:val="18"/>
          <w:szCs w:val="18"/>
          <w:lang w:val="de-DE"/>
        </w:rPr>
        <w:t>10 einen spezifischen Technischen Fragebogen für Sorten, die von diesen Prüfungsrichtlinien erfaßt werde</w:t>
      </w:r>
      <w:r w:rsidR="00FC63B2" w:rsidRPr="005F1002">
        <w:rPr>
          <w:sz w:val="18"/>
          <w:szCs w:val="18"/>
          <w:lang w:val="de-DE"/>
        </w:rPr>
        <w:t>n.</w:t>
      </w:r>
      <w:r w:rsidR="00496E33" w:rsidRPr="005F1002">
        <w:rPr>
          <w:sz w:val="18"/>
          <w:szCs w:val="18"/>
          <w:lang w:val="de-DE"/>
        </w:rPr>
        <w:t>“</w:t>
      </w:r>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426AF3" w:rsidRPr="005F1002">
        <w:rPr>
          <w:lang w:val="de-DE"/>
        </w:rPr>
        <w:t xml:space="preserve">Nach der Einführung der neugestalteten UPOV-Website am 1. November </w:t>
      </w:r>
      <w:r w:rsidRPr="005F1002">
        <w:rPr>
          <w:lang w:val="de-DE"/>
        </w:rPr>
        <w:t>2011</w:t>
      </w:r>
      <w:r w:rsidR="00426AF3" w:rsidRPr="005F1002">
        <w:rPr>
          <w:lang w:val="de-DE"/>
        </w:rPr>
        <w:t xml:space="preserve"> </w:t>
      </w:r>
      <w:r w:rsidR="00EC2F0F" w:rsidRPr="005F1002">
        <w:rPr>
          <w:lang w:val="de-DE"/>
        </w:rPr>
        <w:t>muß</w:t>
      </w:r>
      <w:r w:rsidR="00426AF3" w:rsidRPr="005F1002">
        <w:rPr>
          <w:lang w:val="de-DE"/>
        </w:rPr>
        <w:t xml:space="preserve"> der in Dokument TGP/5: Abschnitt 3 angegebene W</w:t>
      </w:r>
      <w:r w:rsidRPr="005F1002">
        <w:rPr>
          <w:lang w:val="de-DE"/>
        </w:rPr>
        <w:t xml:space="preserve">eblink </w:t>
      </w:r>
      <w:r w:rsidR="00426AF3" w:rsidRPr="005F1002">
        <w:rPr>
          <w:lang w:val="de-DE"/>
        </w:rPr>
        <w:t>wie folgt geändert werden</w:t>
      </w:r>
      <w:r w:rsidRPr="005F1002">
        <w:rPr>
          <w:lang w:val="de-DE"/>
        </w:rPr>
        <w:t>:</w:t>
      </w:r>
    </w:p>
    <w:p w:rsidR="001B206C" w:rsidRPr="005F1002" w:rsidRDefault="001B206C" w:rsidP="001B206C">
      <w:pPr>
        <w:rPr>
          <w:lang w:val="de-DE"/>
        </w:rPr>
      </w:pPr>
    </w:p>
    <w:p w:rsidR="001B206C" w:rsidRPr="005F1002" w:rsidRDefault="00426AF3" w:rsidP="001B206C">
      <w:pPr>
        <w:ind w:left="567" w:right="567" w:firstLine="567"/>
        <w:rPr>
          <w:sz w:val="18"/>
          <w:lang w:val="de-DE"/>
        </w:rPr>
      </w:pPr>
      <w:r w:rsidRPr="005F1002">
        <w:rPr>
          <w:sz w:val="18"/>
          <w:szCs w:val="18"/>
          <w:lang w:val="de-DE"/>
        </w:rPr>
        <w:t xml:space="preserve">„Ein </w:t>
      </w:r>
      <w:r w:rsidRPr="005F1002">
        <w:rPr>
          <w:rStyle w:val="highlight"/>
          <w:sz w:val="18"/>
          <w:szCs w:val="18"/>
          <w:lang w:val="de-DE"/>
        </w:rPr>
        <w:t>Muster</w:t>
      </w:r>
      <w:r w:rsidRPr="005F1002">
        <w:rPr>
          <w:sz w:val="18"/>
          <w:szCs w:val="18"/>
          <w:lang w:val="de-DE"/>
        </w:rPr>
        <w:t xml:space="preserve"> eines Technischen Fragebogens ist in Dokument TGP/7, „Erstellung von Prüfungsrichtlinien“, wiedergegeben: Anlage 1: TG-Mustervorlage: Kapitel 10. Die UPOV-Richtlinien </w:t>
      </w:r>
      <w:r w:rsidR="00496E33" w:rsidRPr="005F1002">
        <w:rPr>
          <w:sz w:val="18"/>
          <w:lang w:val="de-DE"/>
        </w:rPr>
        <w:t>(</w:t>
      </w:r>
      <w:r w:rsidR="00496E33" w:rsidRPr="005F1002">
        <w:rPr>
          <w:sz w:val="18"/>
          <w:highlight w:val="lightGray"/>
          <w:u w:val="single"/>
          <w:lang w:val="de-DE"/>
        </w:rPr>
        <w:t>http://www.upov.int/edocs/tgpdocs/</w:t>
      </w:r>
      <w:r w:rsidR="001D0074" w:rsidRPr="005F1002">
        <w:rPr>
          <w:sz w:val="18"/>
          <w:highlight w:val="lightGray"/>
          <w:u w:val="single"/>
          <w:lang w:val="de-DE"/>
        </w:rPr>
        <w:t>d</w:t>
      </w:r>
      <w:r w:rsidR="00496E33" w:rsidRPr="005F1002">
        <w:rPr>
          <w:sz w:val="18"/>
          <w:highlight w:val="lightGray"/>
          <w:u w:val="single"/>
          <w:lang w:val="de-DE"/>
        </w:rPr>
        <w:t>e/tgp_7.pdf</w:t>
      </w:r>
      <w:r w:rsidR="00496E33" w:rsidRPr="005F1002">
        <w:rPr>
          <w:sz w:val="18"/>
          <w:lang w:val="de-DE"/>
        </w:rPr>
        <w:t xml:space="preserve">) </w:t>
      </w:r>
      <w:r w:rsidRPr="005F1002">
        <w:rPr>
          <w:sz w:val="18"/>
          <w:szCs w:val="18"/>
          <w:lang w:val="de-DE"/>
        </w:rPr>
        <w:t>enthalten in Kapitel 10 einen spezifischen Technischen Fragebogen für Sorten, die von diesen Prüfungsrichtlinien erfaßt werden.</w:t>
      </w:r>
      <w:r w:rsidR="00496E33" w:rsidRPr="005F1002">
        <w:rPr>
          <w:sz w:val="18"/>
          <w:szCs w:val="18"/>
          <w:lang w:val="de-DE"/>
        </w:rPr>
        <w:t>“</w:t>
      </w:r>
    </w:p>
    <w:p w:rsidR="001B206C" w:rsidRPr="005F1002" w:rsidRDefault="001B206C" w:rsidP="001B206C">
      <w:pPr>
        <w:rPr>
          <w:lang w:val="de-DE"/>
        </w:rPr>
      </w:pPr>
    </w:p>
    <w:p w:rsidR="00882787" w:rsidRPr="005F1002" w:rsidRDefault="00882787" w:rsidP="00882787">
      <w:pPr>
        <w:tabs>
          <w:tab w:val="left" w:pos="5387"/>
        </w:tabs>
        <w:ind w:left="4820"/>
        <w:rPr>
          <w:rFonts w:cs="Arial"/>
          <w:i/>
          <w:snapToGrid w:val="0"/>
          <w:lang w:val="de-DE"/>
        </w:rPr>
      </w:pPr>
      <w:r w:rsidRPr="005F1002">
        <w:rPr>
          <w:i/>
          <w:lang w:val="de-DE"/>
        </w:rPr>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 TC wird ersucht</w:t>
      </w:r>
      <w:r w:rsidR="00426AF3" w:rsidRPr="005F1002">
        <w:rPr>
          <w:i/>
          <w:lang w:val="de-DE"/>
        </w:rPr>
        <w:t xml:space="preserve"> zu prüfen</w:t>
      </w:r>
      <w:r w:rsidR="0011702C" w:rsidRPr="005F1002">
        <w:rPr>
          <w:i/>
          <w:lang w:val="de-DE"/>
        </w:rPr>
        <w:t>,</w:t>
      </w:r>
      <w:r w:rsidRPr="005F1002">
        <w:rPr>
          <w:i/>
          <w:lang w:val="de-DE"/>
        </w:rPr>
        <w:t xml:space="preserve"> </w:t>
      </w:r>
      <w:r w:rsidR="00426AF3" w:rsidRPr="005F1002">
        <w:rPr>
          <w:i/>
          <w:lang w:val="de-DE"/>
        </w:rPr>
        <w:t>ob der in Dokument TGP/5: Abschnitt 3</w:t>
      </w:r>
      <w:r w:rsidR="00496E33" w:rsidRPr="005F1002">
        <w:rPr>
          <w:i/>
          <w:lang w:val="de-DE"/>
        </w:rPr>
        <w:t>:</w:t>
      </w:r>
      <w:r w:rsidR="00426AF3" w:rsidRPr="005F1002">
        <w:rPr>
          <w:i/>
          <w:lang w:val="de-DE"/>
        </w:rPr>
        <w:t xml:space="preserve"> „Technischer Fragebogen in Verbindung mit der Anmeldung zum Sortenschutz auszufüllen“ angegebene Weblink überarbeitet werden solle.</w:t>
      </w:r>
    </w:p>
    <w:p w:rsidR="00882787" w:rsidRPr="005F1002" w:rsidRDefault="00882787" w:rsidP="001B206C">
      <w:pPr>
        <w:rPr>
          <w:lang w:val="de-DE"/>
        </w:rPr>
      </w:pPr>
    </w:p>
    <w:p w:rsidR="001B206C" w:rsidRPr="005F1002" w:rsidRDefault="00360933" w:rsidP="00B719B9">
      <w:pPr>
        <w:pStyle w:val="Heading3"/>
      </w:pPr>
      <w:bookmarkStart w:id="149" w:name="_Toc409594235"/>
      <w:bookmarkStart w:id="150" w:name="_Toc411000719"/>
      <w:bookmarkStart w:id="151" w:name="_Toc412191206"/>
      <w:r w:rsidRPr="005F1002">
        <w:rPr>
          <w:rFonts w:cs="Arial"/>
          <w:snapToGrid w:val="0"/>
        </w:rPr>
        <w:t>Überarbeitung des Dokuments</w:t>
      </w:r>
      <w:r w:rsidR="001B206C" w:rsidRPr="005F1002">
        <w:rPr>
          <w:rFonts w:cs="Arial"/>
          <w:snapToGrid w:val="0"/>
        </w:rPr>
        <w:t xml:space="preserve"> TGP/5: </w:t>
      </w:r>
      <w:r w:rsidR="00F80BE9" w:rsidRPr="005F1002">
        <w:t>Abschnitt</w:t>
      </w:r>
      <w:r w:rsidR="001B206C" w:rsidRPr="005F1002">
        <w:t xml:space="preserve"> 8: </w:t>
      </w:r>
      <w:bookmarkEnd w:id="143"/>
      <w:bookmarkEnd w:id="144"/>
      <w:bookmarkEnd w:id="145"/>
      <w:r w:rsidR="00A6467B" w:rsidRPr="005F1002">
        <w:t>Zusammenarbeit bei der Prüfung</w:t>
      </w:r>
      <w:bookmarkEnd w:id="149"/>
      <w:bookmarkEnd w:id="150"/>
      <w:bookmarkEnd w:id="151"/>
    </w:p>
    <w:p w:rsidR="001B206C" w:rsidRPr="005F1002" w:rsidRDefault="001B206C" w:rsidP="001B206C">
      <w:pPr>
        <w:rPr>
          <w:lang w:val="de-DE"/>
        </w:rPr>
      </w:pPr>
    </w:p>
    <w:p w:rsidR="00FA118C" w:rsidRDefault="00FA118C">
      <w:pPr>
        <w:jc w:val="left"/>
        <w:rPr>
          <w:lang w:val="de-DE"/>
        </w:rPr>
      </w:pPr>
      <w:r>
        <w:rPr>
          <w:lang w:val="de-DE"/>
        </w:rPr>
        <w:br w:type="page"/>
      </w:r>
    </w:p>
    <w:p w:rsidR="001B206C" w:rsidRPr="005F1002" w:rsidRDefault="001B206C" w:rsidP="001B206C">
      <w:pPr>
        <w:rPr>
          <w:lang w:val="de-DE"/>
        </w:rPr>
      </w:pPr>
      <w:r w:rsidRPr="005F1002">
        <w:rPr>
          <w:lang w:val="de-DE"/>
        </w:rPr>
        <w:lastRenderedPageBreak/>
        <w:fldChar w:fldCharType="begin"/>
      </w:r>
      <w:r w:rsidRPr="005F1002">
        <w:rPr>
          <w:lang w:val="de-DE"/>
        </w:rPr>
        <w:instrText xml:space="preserve"> AUTONUM  </w:instrText>
      </w:r>
      <w:r w:rsidRPr="005F1002">
        <w:rPr>
          <w:lang w:val="de-DE"/>
        </w:rPr>
        <w:fldChar w:fldCharType="end"/>
      </w:r>
      <w:r w:rsidRPr="005F1002">
        <w:rPr>
          <w:lang w:val="de-DE"/>
        </w:rPr>
        <w:tab/>
      </w:r>
      <w:r w:rsidR="0056720D" w:rsidRPr="005F1002">
        <w:rPr>
          <w:lang w:val="de-DE"/>
        </w:rPr>
        <w:t>Dokument</w:t>
      </w:r>
      <w:r w:rsidRPr="005F1002">
        <w:rPr>
          <w:lang w:val="de-DE"/>
        </w:rPr>
        <w:t xml:space="preserve"> TGP/5: </w:t>
      </w:r>
      <w:r w:rsidR="00F80BE9" w:rsidRPr="005F1002">
        <w:rPr>
          <w:lang w:val="de-DE"/>
        </w:rPr>
        <w:t>Abschnitt</w:t>
      </w:r>
      <w:r w:rsidRPr="005F1002">
        <w:rPr>
          <w:lang w:val="de-DE"/>
        </w:rPr>
        <w:t xml:space="preserve"> 8 </w:t>
      </w:r>
      <w:r w:rsidR="00A6467B" w:rsidRPr="005F1002">
        <w:rPr>
          <w:lang w:val="de-DE"/>
        </w:rPr>
        <w:t xml:space="preserve">besagt </w:t>
      </w:r>
      <w:r w:rsidR="001D0074" w:rsidRPr="005F1002">
        <w:rPr>
          <w:lang w:val="de-DE"/>
        </w:rPr>
        <w:t>de</w:t>
      </w:r>
      <w:r w:rsidR="00A6467B" w:rsidRPr="005F1002">
        <w:rPr>
          <w:lang w:val="de-DE"/>
        </w:rPr>
        <w:t>rzeit</w:t>
      </w:r>
      <w:r w:rsidR="001D0074" w:rsidRPr="005F1002">
        <w:rPr>
          <w:lang w:val="de-DE"/>
        </w:rPr>
        <w:t>:</w:t>
      </w:r>
    </w:p>
    <w:p w:rsidR="001B206C" w:rsidRPr="005F1002" w:rsidRDefault="001B206C" w:rsidP="001B206C">
      <w:pPr>
        <w:rPr>
          <w:lang w:val="de-DE"/>
        </w:rPr>
      </w:pPr>
    </w:p>
    <w:p w:rsidR="00A6467B" w:rsidRPr="005F1002" w:rsidRDefault="001B206C" w:rsidP="00A6467B">
      <w:pPr>
        <w:ind w:left="567" w:right="567"/>
        <w:rPr>
          <w:sz w:val="18"/>
          <w:szCs w:val="18"/>
          <w:lang w:val="de-DE"/>
        </w:rPr>
      </w:pPr>
      <w:r w:rsidRPr="005F1002">
        <w:rPr>
          <w:sz w:val="18"/>
          <w:szCs w:val="18"/>
          <w:lang w:val="de-DE"/>
        </w:rPr>
        <w:tab/>
      </w:r>
      <w:r w:rsidR="00A6467B" w:rsidRPr="005F1002">
        <w:rPr>
          <w:sz w:val="18"/>
          <w:szCs w:val="18"/>
          <w:lang w:val="de-DE"/>
        </w:rPr>
        <w:t>„Eine Übersicht über die Zusammenarbeit zwischen Behörden bei der Prüfung wird in Form eines Dokument</w:t>
      </w:r>
      <w:r w:rsidR="00496E33" w:rsidRPr="005F1002">
        <w:rPr>
          <w:sz w:val="18"/>
          <w:szCs w:val="18"/>
          <w:lang w:val="de-DE"/>
        </w:rPr>
        <w:t>s</w:t>
      </w:r>
      <w:r w:rsidR="00A6467B" w:rsidRPr="005F1002">
        <w:rPr>
          <w:sz w:val="18"/>
          <w:szCs w:val="18"/>
          <w:lang w:val="de-DE"/>
        </w:rPr>
        <w:t xml:space="preserve"> des Rates vermittelt:</w:t>
      </w:r>
    </w:p>
    <w:p w:rsidR="00A6467B" w:rsidRPr="005F1002" w:rsidRDefault="00A6467B" w:rsidP="00A6467B">
      <w:pPr>
        <w:ind w:left="567" w:right="567"/>
        <w:rPr>
          <w:sz w:val="18"/>
          <w:szCs w:val="18"/>
          <w:lang w:val="de-DE"/>
        </w:rPr>
      </w:pPr>
    </w:p>
    <w:p w:rsidR="00A6467B" w:rsidRPr="005F1002" w:rsidRDefault="00A6467B" w:rsidP="00A6467B">
      <w:pPr>
        <w:ind w:left="1134" w:right="567"/>
        <w:rPr>
          <w:sz w:val="18"/>
          <w:szCs w:val="18"/>
          <w:lang w:val="de-DE"/>
        </w:rPr>
      </w:pPr>
      <w:r w:rsidRPr="005F1002">
        <w:rPr>
          <w:sz w:val="18"/>
          <w:szCs w:val="18"/>
          <w:lang w:val="de-DE"/>
        </w:rPr>
        <w:t>C/[Tagung]/5 (z. B. C/38/5), (http://www.upov.int/de/documents/index_c.htm).“</w:t>
      </w:r>
    </w:p>
    <w:p w:rsidR="001B206C" w:rsidRPr="005F1002" w:rsidRDefault="001B206C" w:rsidP="00A6467B">
      <w:pPr>
        <w:ind w:right="567"/>
        <w:rPr>
          <w:sz w:val="18"/>
          <w:lang w:val="de-DE"/>
        </w:rPr>
      </w:pPr>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A6467B" w:rsidRPr="005F1002">
        <w:rPr>
          <w:lang w:val="de-DE"/>
        </w:rPr>
        <w:t xml:space="preserve">Nach der Einführung der neugestalteten UPOV-Website am 1. November 2011 </w:t>
      </w:r>
      <w:r w:rsidR="00EC2F0F" w:rsidRPr="005F1002">
        <w:rPr>
          <w:lang w:val="de-DE"/>
        </w:rPr>
        <w:t>muß</w:t>
      </w:r>
      <w:r w:rsidR="00A6467B" w:rsidRPr="005F1002">
        <w:rPr>
          <w:lang w:val="de-DE"/>
        </w:rPr>
        <w:t xml:space="preserve"> der in Dokument TGP/5: Abschnitt </w:t>
      </w:r>
      <w:r w:rsidR="007A6E8F" w:rsidRPr="005F1002">
        <w:rPr>
          <w:lang w:val="de-DE"/>
        </w:rPr>
        <w:t>8</w:t>
      </w:r>
      <w:r w:rsidR="00A6467B" w:rsidRPr="005F1002">
        <w:rPr>
          <w:lang w:val="de-DE"/>
        </w:rPr>
        <w:t xml:space="preserve"> angegebene Weblink wie folgt geändert werden</w:t>
      </w:r>
      <w:r w:rsidRPr="005F1002">
        <w:rPr>
          <w:lang w:val="de-DE"/>
        </w:rPr>
        <w:t>:</w:t>
      </w:r>
    </w:p>
    <w:p w:rsidR="001B206C" w:rsidRPr="005F1002" w:rsidRDefault="001B206C" w:rsidP="001B206C">
      <w:pPr>
        <w:rPr>
          <w:lang w:val="de-DE"/>
        </w:rPr>
      </w:pPr>
    </w:p>
    <w:p w:rsidR="00A6467B" w:rsidRPr="005F1002" w:rsidRDefault="001B206C" w:rsidP="00A6467B">
      <w:pPr>
        <w:ind w:left="567" w:right="567"/>
        <w:rPr>
          <w:sz w:val="18"/>
          <w:szCs w:val="18"/>
          <w:lang w:val="de-DE"/>
        </w:rPr>
      </w:pPr>
      <w:r w:rsidRPr="005F1002">
        <w:rPr>
          <w:sz w:val="18"/>
          <w:lang w:val="de-DE"/>
        </w:rPr>
        <w:tab/>
      </w:r>
      <w:r w:rsidR="00A6467B" w:rsidRPr="005F1002">
        <w:rPr>
          <w:sz w:val="18"/>
          <w:szCs w:val="18"/>
          <w:lang w:val="de-DE"/>
        </w:rPr>
        <w:t>„Eine Übersicht über die Zusammenarbeit zwischen Behörden bei der Prüfung wird in Form eines Dokumen</w:t>
      </w:r>
      <w:r w:rsidR="00496E33" w:rsidRPr="005F1002">
        <w:rPr>
          <w:sz w:val="18"/>
          <w:szCs w:val="18"/>
          <w:lang w:val="de-DE"/>
        </w:rPr>
        <w:t>ts</w:t>
      </w:r>
      <w:r w:rsidR="00A6467B" w:rsidRPr="005F1002">
        <w:rPr>
          <w:sz w:val="18"/>
          <w:szCs w:val="18"/>
          <w:lang w:val="de-DE"/>
        </w:rPr>
        <w:t xml:space="preserve"> des Rates vermittelt:</w:t>
      </w:r>
    </w:p>
    <w:p w:rsidR="00A6467B" w:rsidRPr="005F1002" w:rsidRDefault="00A6467B" w:rsidP="00A6467B">
      <w:pPr>
        <w:ind w:left="567" w:right="567"/>
        <w:rPr>
          <w:sz w:val="18"/>
          <w:szCs w:val="18"/>
          <w:lang w:val="de-DE"/>
        </w:rPr>
      </w:pPr>
    </w:p>
    <w:p w:rsidR="001B206C" w:rsidRPr="005F1002" w:rsidRDefault="00A6467B" w:rsidP="00A6467B">
      <w:pPr>
        <w:ind w:left="567" w:right="567"/>
        <w:rPr>
          <w:sz w:val="18"/>
          <w:lang w:val="de-DE"/>
        </w:rPr>
      </w:pPr>
      <w:r w:rsidRPr="005F1002">
        <w:rPr>
          <w:sz w:val="18"/>
          <w:szCs w:val="18"/>
          <w:lang w:val="de-DE"/>
        </w:rPr>
        <w:t xml:space="preserve">C/[Tagung]/5 (z. B. </w:t>
      </w:r>
      <w:r w:rsidRPr="005F1002">
        <w:rPr>
          <w:sz w:val="18"/>
          <w:lang w:val="de-DE"/>
        </w:rPr>
        <w:t>C/</w:t>
      </w:r>
      <w:r w:rsidRPr="005F1002">
        <w:rPr>
          <w:sz w:val="18"/>
          <w:highlight w:val="lightGray"/>
          <w:u w:val="single"/>
          <w:lang w:val="de-DE"/>
        </w:rPr>
        <w:t>49</w:t>
      </w:r>
      <w:r w:rsidRPr="005F1002">
        <w:rPr>
          <w:sz w:val="18"/>
          <w:lang w:val="de-DE"/>
        </w:rPr>
        <w:t>/5), (</w:t>
      </w:r>
      <w:hyperlink r:id="rId17" w:history="1">
        <w:r w:rsidR="00722A91" w:rsidRPr="005F1002">
          <w:rPr>
            <w:rStyle w:val="Hyperlink"/>
            <w:sz w:val="18"/>
            <w:highlight w:val="lightGray"/>
            <w:lang w:val="de-DE"/>
          </w:rPr>
          <w:t>http://www.upov.int/meetings/de/topic.jsp?group_id=251</w:t>
        </w:r>
        <w:r w:rsidR="00722A91" w:rsidRPr="005F1002">
          <w:rPr>
            <w:rStyle w:val="Hyperlink"/>
            <w:sz w:val="18"/>
            <w:lang w:val="de-DE"/>
          </w:rPr>
          <w:t>)</w:t>
        </w:r>
      </w:hyperlink>
      <w:r w:rsidRPr="005F1002">
        <w:rPr>
          <w:sz w:val="18"/>
          <w:lang w:val="de-DE"/>
        </w:rPr>
        <w:t>.“</w:t>
      </w:r>
    </w:p>
    <w:p w:rsidR="001B206C" w:rsidRPr="005F1002" w:rsidRDefault="001B206C" w:rsidP="001B206C">
      <w:pPr>
        <w:rPr>
          <w:lang w:val="de-DE"/>
        </w:rPr>
      </w:pPr>
    </w:p>
    <w:p w:rsidR="00706FEF" w:rsidRPr="005F1002" w:rsidRDefault="00706FEF" w:rsidP="009D7891">
      <w:pPr>
        <w:pStyle w:val="DecisionParagraphs"/>
        <w:rPr>
          <w:rFonts w:cs="Arial"/>
          <w:snapToGrid w:val="0"/>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11702C" w:rsidRPr="005F1002">
        <w:rPr>
          <w:lang w:val="de-DE"/>
        </w:rPr>
        <w:t>Der TC wird ersucht</w:t>
      </w:r>
      <w:r w:rsidR="00A6467B" w:rsidRPr="005F1002">
        <w:rPr>
          <w:lang w:val="de-DE"/>
        </w:rPr>
        <w:t xml:space="preserve"> zu prüfen, ob der in Dokument TGP/5: Abschnitt 8 „Zusammenarbeit </w:t>
      </w:r>
      <w:r w:rsidR="00EC2F0F" w:rsidRPr="005F1002">
        <w:rPr>
          <w:lang w:val="de-DE"/>
        </w:rPr>
        <w:t>bei</w:t>
      </w:r>
      <w:r w:rsidR="00A6467B" w:rsidRPr="005F1002">
        <w:rPr>
          <w:lang w:val="de-DE"/>
        </w:rPr>
        <w:t xml:space="preserve"> der Prüfung“ angegebene Weblink überarbeitet werden solle</w:t>
      </w:r>
      <w:r w:rsidRPr="005F1002">
        <w:rPr>
          <w:lang w:val="de-DE"/>
        </w:rPr>
        <w:t>.</w:t>
      </w:r>
    </w:p>
    <w:p w:rsidR="00706FEF" w:rsidRPr="005F1002" w:rsidRDefault="00706FEF" w:rsidP="001B206C">
      <w:pPr>
        <w:rPr>
          <w:lang w:val="de-DE"/>
        </w:rPr>
      </w:pPr>
    </w:p>
    <w:p w:rsidR="001B206C" w:rsidRPr="005F1002" w:rsidRDefault="00360933" w:rsidP="00B719B9">
      <w:pPr>
        <w:pStyle w:val="Heading3"/>
      </w:pPr>
      <w:bookmarkStart w:id="152" w:name="_Toc409594236"/>
      <w:bookmarkStart w:id="153" w:name="_Toc411000720"/>
      <w:bookmarkStart w:id="154" w:name="_Toc412191207"/>
      <w:r w:rsidRPr="005F1002">
        <w:rPr>
          <w:rFonts w:cs="Arial"/>
          <w:snapToGrid w:val="0"/>
        </w:rPr>
        <w:t>Überarbeitung des Dokuments</w:t>
      </w:r>
      <w:r w:rsidR="001B206C" w:rsidRPr="005F1002">
        <w:rPr>
          <w:rFonts w:cs="Arial"/>
          <w:snapToGrid w:val="0"/>
        </w:rPr>
        <w:t xml:space="preserve"> TGP/5: </w:t>
      </w:r>
      <w:r w:rsidR="00F80BE9" w:rsidRPr="005F1002">
        <w:t>Abschnitt</w:t>
      </w:r>
      <w:r w:rsidR="001B206C" w:rsidRPr="005F1002">
        <w:t xml:space="preserve"> 9: </w:t>
      </w:r>
      <w:r w:rsidR="00A6467B" w:rsidRPr="005F1002">
        <w:t>Liste der Arten, an denen praktische technische Kenntnisse erworben oder für die nationale Richtlinien aufgestellt wurden</w:t>
      </w:r>
      <w:bookmarkEnd w:id="152"/>
      <w:bookmarkEnd w:id="153"/>
      <w:bookmarkEnd w:id="154"/>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56720D" w:rsidRPr="005F1002">
        <w:rPr>
          <w:lang w:val="de-DE"/>
        </w:rPr>
        <w:t>Dokument</w:t>
      </w:r>
      <w:r w:rsidRPr="005F1002">
        <w:rPr>
          <w:lang w:val="de-DE"/>
        </w:rPr>
        <w:t xml:space="preserve"> TGP/5: </w:t>
      </w:r>
      <w:r w:rsidR="00F80BE9" w:rsidRPr="005F1002">
        <w:rPr>
          <w:lang w:val="de-DE"/>
        </w:rPr>
        <w:t>Abschnitt</w:t>
      </w:r>
      <w:r w:rsidRPr="005F1002">
        <w:rPr>
          <w:lang w:val="de-DE"/>
        </w:rPr>
        <w:t xml:space="preserve"> 9</w:t>
      </w:r>
      <w:r w:rsidR="00A6467B" w:rsidRPr="005F1002">
        <w:rPr>
          <w:lang w:val="de-DE"/>
        </w:rPr>
        <w:t xml:space="preserve">, besagt </w:t>
      </w:r>
      <w:r w:rsidR="00722A91" w:rsidRPr="005F1002">
        <w:rPr>
          <w:lang w:val="de-DE"/>
        </w:rPr>
        <w:t>de</w:t>
      </w:r>
      <w:r w:rsidR="00A6467B" w:rsidRPr="005F1002">
        <w:rPr>
          <w:lang w:val="de-DE"/>
        </w:rPr>
        <w:t>rzeit:</w:t>
      </w:r>
    </w:p>
    <w:p w:rsidR="001B206C" w:rsidRPr="005F1002" w:rsidRDefault="001B206C" w:rsidP="001B206C">
      <w:pPr>
        <w:rPr>
          <w:lang w:val="de-DE"/>
        </w:rPr>
      </w:pPr>
    </w:p>
    <w:p w:rsidR="001B206C" w:rsidRPr="005F1002" w:rsidRDefault="00A6467B" w:rsidP="001B206C">
      <w:pPr>
        <w:ind w:left="567" w:right="567" w:firstLine="567"/>
        <w:rPr>
          <w:sz w:val="18"/>
          <w:lang w:val="de-DE"/>
        </w:rPr>
      </w:pPr>
      <w:r w:rsidRPr="005F1002">
        <w:rPr>
          <w:sz w:val="18"/>
          <w:szCs w:val="18"/>
          <w:lang w:val="de-DE"/>
        </w:rPr>
        <w:t>„Eine Liste der Gattungen und Arten, an denen praktische technische Kenntnisse erworben oder für die nationale Richtlinien aufgestellt wurden, ist im folgenden Dokument des Technischen Ausschusses enthalten</w:t>
      </w:r>
      <w:r w:rsidR="001B206C" w:rsidRPr="005F1002">
        <w:rPr>
          <w:sz w:val="18"/>
          <w:lang w:val="de-DE"/>
        </w:rPr>
        <w:t>:</w:t>
      </w:r>
    </w:p>
    <w:p w:rsidR="001B206C" w:rsidRPr="005F1002" w:rsidRDefault="001B206C" w:rsidP="001B206C">
      <w:pPr>
        <w:ind w:left="567" w:right="567"/>
        <w:rPr>
          <w:sz w:val="18"/>
          <w:lang w:val="de-DE"/>
        </w:rPr>
      </w:pPr>
    </w:p>
    <w:p w:rsidR="00A6467B" w:rsidRPr="005F1002" w:rsidRDefault="00A6467B" w:rsidP="00A6467B">
      <w:pPr>
        <w:ind w:left="567" w:firstLine="567"/>
        <w:rPr>
          <w:sz w:val="18"/>
          <w:szCs w:val="18"/>
          <w:lang w:val="de-DE"/>
        </w:rPr>
      </w:pPr>
      <w:r w:rsidRPr="005F1002">
        <w:rPr>
          <w:sz w:val="18"/>
          <w:szCs w:val="18"/>
          <w:lang w:val="de-DE"/>
        </w:rPr>
        <w:t>TC/[Tagung]/4 (z. B. TC/41/4), (http://www.upov.int/restrict/</w:t>
      </w:r>
      <w:r w:rsidR="00722A91" w:rsidRPr="005F1002">
        <w:rPr>
          <w:sz w:val="18"/>
          <w:szCs w:val="18"/>
          <w:lang w:val="de-DE"/>
        </w:rPr>
        <w:t>d</w:t>
      </w:r>
      <w:r w:rsidRPr="005F1002">
        <w:rPr>
          <w:sz w:val="18"/>
          <w:szCs w:val="18"/>
          <w:lang w:val="de-DE"/>
        </w:rPr>
        <w:t>e/tc/index_tc.htm).“</w:t>
      </w:r>
    </w:p>
    <w:p w:rsidR="001B206C" w:rsidRPr="005F1002" w:rsidRDefault="001B206C" w:rsidP="001B206C">
      <w:pPr>
        <w:rPr>
          <w:lang w:val="de-DE"/>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7A6E8F" w:rsidRPr="005F1002">
        <w:rPr>
          <w:lang w:val="de-DE"/>
        </w:rPr>
        <w:t xml:space="preserve">Nach der Einführung der neugestalteten UPOV-Website am 1. November 2011 </w:t>
      </w:r>
      <w:r w:rsidR="00EC2F0F" w:rsidRPr="005F1002">
        <w:rPr>
          <w:lang w:val="de-DE"/>
        </w:rPr>
        <w:t>muß</w:t>
      </w:r>
      <w:r w:rsidR="007A6E8F" w:rsidRPr="005F1002">
        <w:rPr>
          <w:lang w:val="de-DE"/>
        </w:rPr>
        <w:t xml:space="preserve"> der in Dokument TGP/5: Abschnitt 9 angegebene Weblink wie folgt geändert werden</w:t>
      </w:r>
      <w:r w:rsidRPr="005F1002">
        <w:rPr>
          <w:lang w:val="de-DE"/>
        </w:rPr>
        <w:t>:</w:t>
      </w:r>
    </w:p>
    <w:p w:rsidR="001B206C" w:rsidRPr="005F1002" w:rsidRDefault="001B206C" w:rsidP="001B206C">
      <w:pPr>
        <w:rPr>
          <w:lang w:val="de-DE"/>
        </w:rPr>
      </w:pPr>
    </w:p>
    <w:p w:rsidR="00A6467B" w:rsidRPr="005F1002" w:rsidRDefault="007A6E8F" w:rsidP="007A6E8F">
      <w:pPr>
        <w:ind w:left="567" w:right="567" w:firstLine="567"/>
        <w:rPr>
          <w:sz w:val="18"/>
          <w:szCs w:val="18"/>
          <w:lang w:val="de-DE"/>
        </w:rPr>
      </w:pPr>
      <w:r w:rsidRPr="005F1002">
        <w:rPr>
          <w:sz w:val="18"/>
          <w:szCs w:val="18"/>
          <w:lang w:val="de-DE"/>
        </w:rPr>
        <w:t>„</w:t>
      </w:r>
      <w:r w:rsidR="00A6467B" w:rsidRPr="005F1002">
        <w:rPr>
          <w:sz w:val="18"/>
          <w:szCs w:val="18"/>
          <w:lang w:val="de-DE"/>
        </w:rPr>
        <w:t>Eine Liste der Gattungen und Arten, an denen praktische technische Kenntnisse erworben oder für die nationale Richtlinien aufgestellt wurden, ist im folgenden Dokument des Technischen Ausschusses enthalten:</w:t>
      </w:r>
    </w:p>
    <w:p w:rsidR="00A6467B" w:rsidRPr="005F1002" w:rsidRDefault="00A6467B" w:rsidP="00A6467B">
      <w:pPr>
        <w:ind w:left="567" w:right="567"/>
        <w:rPr>
          <w:sz w:val="18"/>
          <w:szCs w:val="18"/>
          <w:lang w:val="de-DE"/>
        </w:rPr>
      </w:pPr>
    </w:p>
    <w:p w:rsidR="007A6E8F" w:rsidRPr="005F1002" w:rsidRDefault="00A6467B" w:rsidP="007A6E8F">
      <w:pPr>
        <w:ind w:left="567" w:right="567" w:firstLine="567"/>
        <w:rPr>
          <w:sz w:val="18"/>
          <w:lang w:val="de-DE"/>
        </w:rPr>
      </w:pPr>
      <w:r w:rsidRPr="005F1002">
        <w:rPr>
          <w:sz w:val="18"/>
          <w:szCs w:val="18"/>
          <w:lang w:val="de-DE"/>
        </w:rPr>
        <w:t xml:space="preserve">TC/[Tagung]/4 (z. B. </w:t>
      </w:r>
      <w:r w:rsidR="007A6E8F" w:rsidRPr="005F1002">
        <w:rPr>
          <w:sz w:val="18"/>
          <w:lang w:val="de-DE"/>
        </w:rPr>
        <w:t>TC/</w:t>
      </w:r>
      <w:r w:rsidR="007A6E8F" w:rsidRPr="005F1002">
        <w:rPr>
          <w:sz w:val="18"/>
          <w:highlight w:val="lightGray"/>
          <w:u w:val="single"/>
          <w:lang w:val="de-DE"/>
        </w:rPr>
        <w:t>51</w:t>
      </w:r>
      <w:r w:rsidR="007A6E8F" w:rsidRPr="005F1002">
        <w:rPr>
          <w:sz w:val="18"/>
          <w:lang w:val="de-DE"/>
        </w:rPr>
        <w:t>/4), (</w:t>
      </w:r>
      <w:r w:rsidR="007A6E8F" w:rsidRPr="005F1002">
        <w:rPr>
          <w:sz w:val="18"/>
          <w:highlight w:val="lightGray"/>
          <w:u w:val="single"/>
          <w:lang w:val="de-DE"/>
        </w:rPr>
        <w:t>http://www.upov.int/meetings/</w:t>
      </w:r>
      <w:r w:rsidR="00722A91" w:rsidRPr="005F1002">
        <w:rPr>
          <w:sz w:val="18"/>
          <w:highlight w:val="lightGray"/>
          <w:u w:val="single"/>
          <w:lang w:val="de-DE"/>
        </w:rPr>
        <w:t>d</w:t>
      </w:r>
      <w:r w:rsidR="007A6E8F" w:rsidRPr="005F1002">
        <w:rPr>
          <w:sz w:val="18"/>
          <w:highlight w:val="lightGray"/>
          <w:u w:val="single"/>
          <w:lang w:val="de-DE"/>
        </w:rPr>
        <w:t>e/topic.jsp?group_id=254</w:t>
      </w:r>
      <w:r w:rsidR="007A6E8F" w:rsidRPr="005F1002">
        <w:rPr>
          <w:sz w:val="18"/>
          <w:lang w:val="de-DE"/>
        </w:rPr>
        <w:t>).“</w:t>
      </w:r>
    </w:p>
    <w:p w:rsidR="001B206C" w:rsidRPr="005F1002" w:rsidRDefault="001B206C" w:rsidP="001B206C">
      <w:pPr>
        <w:rPr>
          <w:rFonts w:cs="Arial"/>
          <w:lang w:val="de-DE"/>
        </w:rPr>
      </w:pPr>
    </w:p>
    <w:p w:rsidR="00706FEF" w:rsidRPr="005F1002" w:rsidRDefault="00706FEF" w:rsidP="009D7891">
      <w:pPr>
        <w:pStyle w:val="DecisionParagraphs"/>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r w:rsidR="007A6E8F" w:rsidRPr="005F1002">
        <w:rPr>
          <w:lang w:val="de-DE"/>
        </w:rPr>
        <w:t>Der TC wird ersucht zu prüfen, ob der in Dokument TGP/5: Abschnitt 9 „Liste der Arten, an denen praktische technische Kenntnisse erworben oder für die nationale Richtlinien aufgestellt wurden“ angegebene Weblink überarbeitet werden solle</w:t>
      </w:r>
      <w:r w:rsidRPr="005F1002">
        <w:rPr>
          <w:lang w:val="de-DE"/>
        </w:rPr>
        <w:t>.</w:t>
      </w:r>
    </w:p>
    <w:p w:rsidR="00706FEF" w:rsidRPr="005F1002" w:rsidRDefault="00706FEF" w:rsidP="001B206C">
      <w:pPr>
        <w:rPr>
          <w:rFonts w:cs="Arial"/>
          <w:lang w:val="de-DE"/>
        </w:rPr>
      </w:pPr>
    </w:p>
    <w:p w:rsidR="00050441" w:rsidRPr="00FA7D9E" w:rsidRDefault="00050441" w:rsidP="00050441">
      <w:pPr>
        <w:pStyle w:val="Heading2"/>
        <w:rPr>
          <w:lang w:val="de-DE"/>
        </w:rPr>
      </w:pPr>
      <w:bookmarkStart w:id="155" w:name="_Toc410977413"/>
      <w:bookmarkStart w:id="156" w:name="_Toc412191208"/>
      <w:r w:rsidRPr="00FA7D9E">
        <w:rPr>
          <w:lang w:val="de-DE"/>
        </w:rPr>
        <w:t xml:space="preserve">TGP/7: </w:t>
      </w:r>
      <w:r>
        <w:rPr>
          <w:lang w:val="de-DE"/>
        </w:rPr>
        <w:t>Aufstellung</w:t>
      </w:r>
      <w:r w:rsidRPr="00FA7D9E">
        <w:rPr>
          <w:lang w:val="de-DE"/>
        </w:rPr>
        <w:t xml:space="preserve"> von Prüfungsrichtlinien</w:t>
      </w:r>
      <w:bookmarkEnd w:id="155"/>
      <w:bookmarkEnd w:id="156"/>
    </w:p>
    <w:p w:rsidR="00050441" w:rsidRPr="00FA7D9E" w:rsidRDefault="00050441" w:rsidP="00050441">
      <w:pPr>
        <w:tabs>
          <w:tab w:val="left" w:pos="2028"/>
        </w:tabs>
        <w:rPr>
          <w:lang w:val="de-DE"/>
        </w:rPr>
      </w:pPr>
    </w:p>
    <w:p w:rsidR="00050441" w:rsidRPr="00050441" w:rsidRDefault="00050441" w:rsidP="00B719B9">
      <w:pPr>
        <w:pStyle w:val="Heading3"/>
        <w:numPr>
          <w:ilvl w:val="0"/>
          <w:numId w:val="44"/>
        </w:numPr>
      </w:pPr>
      <w:bookmarkStart w:id="157" w:name="_Toc410977414"/>
      <w:bookmarkStart w:id="158" w:name="_Toc412191209"/>
      <w:r w:rsidRPr="00050441">
        <w:t>Verwendung gesetzlich geschützter Fotoaufnahmen und Abbildungen in den Prüfungsrichtlinien</w:t>
      </w:r>
      <w:bookmarkEnd w:id="157"/>
      <w:bookmarkEnd w:id="158"/>
    </w:p>
    <w:p w:rsidR="00050441" w:rsidRPr="00FA7D9E" w:rsidRDefault="00050441" w:rsidP="00050441">
      <w:pPr>
        <w:rPr>
          <w:lang w:val="de-DE"/>
        </w:rPr>
      </w:pPr>
    </w:p>
    <w:p w:rsidR="00050441" w:rsidRPr="00FA7D9E" w:rsidRDefault="00050441" w:rsidP="00050441">
      <w:pPr>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 xml:space="preserve">Der Erweiterte Redaktionsausschuß (TC-EDC) prüfte auf seiner Sitzung im Januar 2015 die Verwendung von Fotoaufnahmen und Abbildungen in den Prüfungsrichtlinien und empfahl die Ausarbeitung einer Anleitung für Verfasser im Zusammenhang mit Wortlaut, </w:t>
      </w:r>
      <w:r>
        <w:rPr>
          <w:lang w:val="de-DE"/>
        </w:rPr>
        <w:t>F</w:t>
      </w:r>
      <w:r w:rsidRPr="00FA7D9E">
        <w:rPr>
          <w:lang w:val="de-DE"/>
        </w:rPr>
        <w:t>otoaufnahmen oder Abbildungen, an denen Rechten Dritter bestehen könnten.</w:t>
      </w:r>
    </w:p>
    <w:p w:rsidR="00050441" w:rsidRPr="00FA7D9E" w:rsidRDefault="00050441" w:rsidP="00050441">
      <w:pPr>
        <w:rPr>
          <w:lang w:val="de-DE"/>
        </w:rPr>
      </w:pPr>
    </w:p>
    <w:p w:rsidR="00050441" w:rsidRPr="00FA7D9E" w:rsidRDefault="00050441" w:rsidP="00050441">
      <w:pPr>
        <w:pStyle w:val="DecisionParagraphs"/>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Der TC wird ersucht zu prüfen, ob eine Anleitung für Verfasser von Prüfungsrichtlinien im Zusammenhang mit Wortlaut, Fotoaufnahmen oder Abbildungen, an denen Rechte Dritter bestehen könnten, auszuarbeiten ist.</w:t>
      </w:r>
    </w:p>
    <w:p w:rsidR="00050441" w:rsidRPr="00FA7D9E" w:rsidRDefault="00050441" w:rsidP="00050441">
      <w:pPr>
        <w:pStyle w:val="DecisionParagraphs"/>
        <w:rPr>
          <w:lang w:val="de-DE"/>
        </w:rPr>
      </w:pPr>
    </w:p>
    <w:p w:rsidR="00050441" w:rsidRPr="00FA7D9E" w:rsidRDefault="00050441" w:rsidP="00050441">
      <w:pPr>
        <w:rPr>
          <w:lang w:val="de-DE"/>
        </w:rPr>
      </w:pPr>
    </w:p>
    <w:p w:rsidR="00050441" w:rsidRPr="00050441" w:rsidRDefault="00050441" w:rsidP="00B719B9">
      <w:pPr>
        <w:pStyle w:val="Heading3"/>
      </w:pPr>
      <w:bookmarkStart w:id="159" w:name="_Toc410977415"/>
      <w:bookmarkStart w:id="160" w:name="_Toc412191210"/>
      <w:r w:rsidRPr="00050441">
        <w:lastRenderedPageBreak/>
        <w:t>Regionale Serien von Beispielssorten</w:t>
      </w:r>
      <w:bookmarkEnd w:id="159"/>
      <w:bookmarkEnd w:id="160"/>
    </w:p>
    <w:p w:rsidR="00050441" w:rsidRPr="00FA7D9E" w:rsidRDefault="00050441" w:rsidP="00050441">
      <w:pPr>
        <w:rPr>
          <w:lang w:val="de-DE"/>
        </w:rPr>
      </w:pPr>
    </w:p>
    <w:p w:rsidR="00050441" w:rsidRPr="00FA7D9E" w:rsidRDefault="00050441" w:rsidP="00050441">
      <w:pPr>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 xml:space="preserve">Der TC-EDC prüfte auf seiner Sitzung im Januar 2015 die </w:t>
      </w:r>
      <w:r>
        <w:rPr>
          <w:lang w:val="de-DE"/>
        </w:rPr>
        <w:t>Aufstellung</w:t>
      </w:r>
      <w:r w:rsidRPr="00FA7D9E">
        <w:rPr>
          <w:lang w:val="de-DE"/>
        </w:rPr>
        <w:t xml:space="preserve"> regionaler Serien von Beispielssorten im Zusammenhang mit den Prüfungsrichtlinien für Unterlagen von Apfel. Der TC-EDC empfahl, den Begriff „Region“ und die Grundlage für die Auswahl von Beispielssorten in einer Region klarzustellen (vergleiche auch Dokument TC/51/2, „Prüfungsrichtlinien“, Absatz 15).</w:t>
      </w:r>
    </w:p>
    <w:p w:rsidR="00050441" w:rsidRPr="00FA7D9E" w:rsidRDefault="00050441" w:rsidP="00050441">
      <w:pPr>
        <w:rPr>
          <w:lang w:val="de-DE"/>
        </w:rPr>
      </w:pPr>
    </w:p>
    <w:p w:rsidR="00050441" w:rsidRPr="00FA7D9E" w:rsidRDefault="00050441" w:rsidP="00050441">
      <w:pPr>
        <w:pStyle w:val="DecisionParagraphs"/>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 xml:space="preserve">Der TC wird ersucht zu prüfen, ob eine Anleitung für den Begriff „Region“ und </w:t>
      </w:r>
      <w:r>
        <w:rPr>
          <w:lang w:val="de-DE"/>
        </w:rPr>
        <w:t xml:space="preserve">für </w:t>
      </w:r>
      <w:r w:rsidRPr="00FA7D9E">
        <w:rPr>
          <w:lang w:val="de-DE"/>
        </w:rPr>
        <w:t xml:space="preserve">die Grundlage für die Auswahl von Beispielssorten in einer Region im Zusammenhang mit der </w:t>
      </w:r>
      <w:r>
        <w:rPr>
          <w:lang w:val="de-DE"/>
        </w:rPr>
        <w:t>Aufstellung</w:t>
      </w:r>
      <w:r w:rsidRPr="00FA7D9E">
        <w:rPr>
          <w:lang w:val="de-DE"/>
        </w:rPr>
        <w:t xml:space="preserve"> regionaler Serien von Beispielssorten für die Prüfungsrichtlinien auszuarbeiten sei.</w:t>
      </w:r>
    </w:p>
    <w:p w:rsidR="00050441" w:rsidRPr="00FA7D9E" w:rsidRDefault="00050441" w:rsidP="00050441">
      <w:pPr>
        <w:pStyle w:val="Heading2"/>
        <w:rPr>
          <w:lang w:val="de-DE"/>
        </w:rPr>
      </w:pPr>
    </w:p>
    <w:p w:rsidR="00050441" w:rsidRPr="00FA7D9E" w:rsidRDefault="00050441" w:rsidP="00050441">
      <w:pPr>
        <w:pStyle w:val="Heading2"/>
        <w:rPr>
          <w:lang w:val="de-DE"/>
        </w:rPr>
      </w:pPr>
      <w:bookmarkStart w:id="161" w:name="_Toc410977416"/>
      <w:bookmarkStart w:id="162" w:name="_Toc412191211"/>
      <w:r w:rsidRPr="00FA7D9E">
        <w:rPr>
          <w:lang w:val="de-DE"/>
        </w:rPr>
        <w:t>TGP/14: Glossar der in den UPOV-Dokumenten verwendeten Begriffe</w:t>
      </w:r>
      <w:bookmarkEnd w:id="161"/>
      <w:bookmarkEnd w:id="162"/>
    </w:p>
    <w:p w:rsidR="00050441" w:rsidRPr="00FA7D9E" w:rsidRDefault="00050441" w:rsidP="00050441">
      <w:pPr>
        <w:rPr>
          <w:lang w:val="de-DE"/>
        </w:rPr>
      </w:pPr>
    </w:p>
    <w:p w:rsidR="00050441" w:rsidRPr="00FA7D9E" w:rsidRDefault="00050441" w:rsidP="00B719B9">
      <w:pPr>
        <w:pStyle w:val="Heading3"/>
        <w:numPr>
          <w:ilvl w:val="0"/>
          <w:numId w:val="0"/>
        </w:numPr>
        <w:ind w:left="567"/>
      </w:pPr>
      <w:bookmarkStart w:id="163" w:name="_Toc410977417"/>
      <w:bookmarkStart w:id="164" w:name="_Toc412191212"/>
      <w:r w:rsidRPr="00FA7D9E">
        <w:t xml:space="preserve">i) </w:t>
      </w:r>
      <w:r w:rsidRPr="00FA7D9E">
        <w:tab/>
        <w:t>Festlegung von Farbgruppen aus den RHS-Farbkarten</w:t>
      </w:r>
      <w:bookmarkEnd w:id="163"/>
      <w:bookmarkEnd w:id="164"/>
    </w:p>
    <w:p w:rsidR="00050441" w:rsidRPr="00FA7D9E" w:rsidRDefault="00050441" w:rsidP="00050441">
      <w:pPr>
        <w:rPr>
          <w:lang w:val="de-DE"/>
        </w:rPr>
      </w:pPr>
    </w:p>
    <w:p w:rsidR="00050441" w:rsidRPr="00FA7D9E" w:rsidRDefault="00050441" w:rsidP="00050441">
      <w:pPr>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Der TC-EDC empfahl auf seiner Sitzung im Januar 2015, daß die Ausarbeitung einer Anleitung in Dokument TGP/14 über die Möglichkeiten de</w:t>
      </w:r>
      <w:r>
        <w:rPr>
          <w:lang w:val="de-DE"/>
        </w:rPr>
        <w:t>r</w:t>
      </w:r>
      <w:r w:rsidRPr="00FA7D9E">
        <w:rPr>
          <w:lang w:val="de-DE"/>
        </w:rPr>
        <w:t xml:space="preserve"> Verwendung von RHS-Farbkarten</w:t>
      </w:r>
      <w:r>
        <w:rPr>
          <w:lang w:val="de-DE"/>
        </w:rPr>
        <w:t>nummer</w:t>
      </w:r>
      <w:r w:rsidRPr="00FA7D9E">
        <w:rPr>
          <w:lang w:val="de-DE"/>
        </w:rPr>
        <w:t xml:space="preserve">n </w:t>
      </w:r>
      <w:r>
        <w:rPr>
          <w:lang w:val="de-DE"/>
        </w:rPr>
        <w:t>a</w:t>
      </w:r>
      <w:r w:rsidRPr="00FA7D9E">
        <w:rPr>
          <w:lang w:val="de-DE"/>
        </w:rPr>
        <w:t xml:space="preserve">ls Grundlage für die Festlegung </w:t>
      </w:r>
      <w:r>
        <w:rPr>
          <w:lang w:val="de-DE"/>
        </w:rPr>
        <w:t>v</w:t>
      </w:r>
      <w:r w:rsidRPr="00FA7D9E">
        <w:rPr>
          <w:lang w:val="de-DE"/>
        </w:rPr>
        <w:t xml:space="preserve">on Farbgruppen zum Zwecke der Sortengruppierung und </w:t>
      </w:r>
      <w:r>
        <w:rPr>
          <w:lang w:val="de-DE"/>
        </w:rPr>
        <w:t xml:space="preserve">der </w:t>
      </w:r>
      <w:r w:rsidRPr="00FA7D9E">
        <w:rPr>
          <w:lang w:val="de-DE"/>
        </w:rPr>
        <w:t xml:space="preserve">Organisation der Anbauprüfung (Prüfungsrichtlinien: Abschnitt 5 </w:t>
      </w:r>
      <w:r>
        <w:rPr>
          <w:lang w:val="de-DE"/>
        </w:rPr>
        <w:t>„</w:t>
      </w:r>
      <w:r w:rsidRPr="00FA7D9E">
        <w:rPr>
          <w:lang w:val="de-DE"/>
        </w:rPr>
        <w:t>Gruppierung von Merkmalen</w:t>
      </w:r>
      <w:r>
        <w:rPr>
          <w:lang w:val="de-DE"/>
        </w:rPr>
        <w:t>“)</w:t>
      </w:r>
      <w:r w:rsidRPr="00FA7D9E">
        <w:rPr>
          <w:lang w:val="de-DE"/>
        </w:rPr>
        <w:t xml:space="preserve"> und der vom Antragsteller </w:t>
      </w:r>
      <w:r>
        <w:rPr>
          <w:lang w:val="de-DE"/>
        </w:rPr>
        <w:t>anzugeben</w:t>
      </w:r>
      <w:r w:rsidRPr="00FA7D9E">
        <w:rPr>
          <w:lang w:val="de-DE"/>
        </w:rPr>
        <w:t xml:space="preserve">den Merkmale der Sorte </w:t>
      </w:r>
      <w:r>
        <w:rPr>
          <w:lang w:val="de-DE"/>
        </w:rPr>
        <w:t>geprüft werde</w:t>
      </w:r>
      <w:r w:rsidRPr="00FA7D9E">
        <w:rPr>
          <w:lang w:val="de-DE"/>
        </w:rPr>
        <w:t xml:space="preserve"> (Prüfungsrichtlinien: Technischer Fragebogen, Abschnitt 5 „TQ-Merkmale“).</w:t>
      </w:r>
    </w:p>
    <w:p w:rsidR="00050441" w:rsidRPr="00FA7D9E" w:rsidRDefault="00050441" w:rsidP="00050441">
      <w:pPr>
        <w:rPr>
          <w:lang w:val="de-DE"/>
        </w:rPr>
      </w:pPr>
    </w:p>
    <w:p w:rsidR="00050441" w:rsidRPr="00FA7D9E" w:rsidRDefault="00050441" w:rsidP="00050441">
      <w:pPr>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Der TC könnte als ersten Schritt die Verbandsmitglieder ersuchen, den TWP auf ihren Tagungen im Jahre 2015 darzulegen, wie Sorten derzeit Farbgruppen zugeordnet werden.</w:t>
      </w:r>
    </w:p>
    <w:p w:rsidR="00050441" w:rsidRPr="00FA7D9E" w:rsidRDefault="00050441" w:rsidP="00050441">
      <w:pPr>
        <w:rPr>
          <w:lang w:val="de-DE"/>
        </w:rPr>
      </w:pPr>
    </w:p>
    <w:p w:rsidR="00050441" w:rsidRPr="00FA7D9E" w:rsidRDefault="00050441" w:rsidP="00050441">
      <w:pPr>
        <w:pStyle w:val="DecisionParagraphs"/>
        <w:rPr>
          <w:lang w:val="de-DE"/>
        </w:rPr>
      </w:pPr>
      <w:r w:rsidRPr="00FA7D9E">
        <w:rPr>
          <w:lang w:val="de-DE"/>
        </w:rPr>
        <w:fldChar w:fldCharType="begin"/>
      </w:r>
      <w:r w:rsidRPr="00FA7D9E">
        <w:rPr>
          <w:lang w:val="de-DE"/>
        </w:rPr>
        <w:instrText xml:space="preserve"> AUTONUM  </w:instrText>
      </w:r>
      <w:r w:rsidRPr="00FA7D9E">
        <w:rPr>
          <w:lang w:val="de-DE"/>
        </w:rPr>
        <w:fldChar w:fldCharType="end"/>
      </w:r>
      <w:r w:rsidRPr="00FA7D9E">
        <w:rPr>
          <w:lang w:val="de-DE"/>
        </w:rPr>
        <w:tab/>
        <w:t xml:space="preserve">Der TC wird ersucht zu </w:t>
      </w:r>
      <w:r>
        <w:rPr>
          <w:lang w:val="de-DE"/>
        </w:rPr>
        <w:t>prüf</w:t>
      </w:r>
      <w:r w:rsidRPr="00FA7D9E">
        <w:rPr>
          <w:lang w:val="de-DE"/>
        </w:rPr>
        <w:t>en, ob die Verbandsmitglieder ersucht werden sollen, den TWP auf ihren Tagungen im Jahre 2015 darzulegen, wie Sorten Farbgruppen zugeordnet werden.</w:t>
      </w:r>
    </w:p>
    <w:p w:rsidR="001D60C4" w:rsidRPr="005F1002" w:rsidRDefault="001D60C4" w:rsidP="001D60C4">
      <w:pPr>
        <w:rPr>
          <w:rFonts w:cs="Arial"/>
          <w:lang w:val="de-DE"/>
        </w:rPr>
      </w:pPr>
    </w:p>
    <w:p w:rsidR="001D60C4" w:rsidRPr="005F1002" w:rsidRDefault="001D60C4" w:rsidP="001B206C">
      <w:pPr>
        <w:rPr>
          <w:rFonts w:cs="Arial"/>
          <w:lang w:val="de-DE"/>
        </w:rPr>
      </w:pPr>
    </w:p>
    <w:p w:rsidR="001B206C" w:rsidRPr="005F1002" w:rsidRDefault="001B206C" w:rsidP="00971C0C">
      <w:pPr>
        <w:pStyle w:val="Heading1"/>
        <w:rPr>
          <w:lang w:val="de-DE"/>
        </w:rPr>
      </w:pPr>
      <w:bookmarkStart w:id="165" w:name="_Toc352678076"/>
      <w:bookmarkStart w:id="166" w:name="_Toc353797757"/>
      <w:bookmarkStart w:id="167" w:name="_Toc386185988"/>
      <w:bookmarkStart w:id="168" w:name="_Toc404790970"/>
      <w:bookmarkStart w:id="169" w:name="_Toc409594239"/>
      <w:bookmarkStart w:id="170" w:name="_Toc411000723"/>
      <w:bookmarkStart w:id="171" w:name="_Toc412191213"/>
      <w:bookmarkEnd w:id="126"/>
      <w:bookmarkEnd w:id="127"/>
      <w:bookmarkEnd w:id="128"/>
      <w:bookmarkEnd w:id="129"/>
      <w:r w:rsidRPr="005F1002">
        <w:rPr>
          <w:lang w:val="de-DE"/>
        </w:rPr>
        <w:t>Iv.</w:t>
      </w:r>
      <w:r w:rsidRPr="005F1002">
        <w:rPr>
          <w:lang w:val="de-DE"/>
        </w:rPr>
        <w:tab/>
      </w:r>
      <w:r w:rsidR="007A6E8F" w:rsidRPr="005F1002">
        <w:rPr>
          <w:lang w:val="de-DE"/>
        </w:rPr>
        <w:t>Programm für die Erarbeitung von TGP-Dokumenten</w:t>
      </w:r>
      <w:bookmarkEnd w:id="165"/>
      <w:bookmarkEnd w:id="166"/>
      <w:bookmarkEnd w:id="167"/>
      <w:bookmarkEnd w:id="168"/>
      <w:bookmarkEnd w:id="169"/>
      <w:bookmarkEnd w:id="170"/>
      <w:bookmarkEnd w:id="171"/>
    </w:p>
    <w:p w:rsidR="001B206C" w:rsidRPr="005F1002" w:rsidRDefault="001B206C" w:rsidP="001B206C">
      <w:pPr>
        <w:rPr>
          <w:lang w:val="de-DE" w:eastAsia="ja-JP"/>
        </w:rPr>
      </w:pPr>
    </w:p>
    <w:p w:rsidR="001B206C" w:rsidRPr="005F1002" w:rsidRDefault="001B206C" w:rsidP="001B206C">
      <w:pPr>
        <w:rPr>
          <w:lang w:val="de-DE"/>
        </w:rPr>
      </w:pPr>
      <w:r w:rsidRPr="005F1002">
        <w:rPr>
          <w:lang w:val="de-DE"/>
        </w:rPr>
        <w:fldChar w:fldCharType="begin"/>
      </w:r>
      <w:r w:rsidRPr="005F1002">
        <w:rPr>
          <w:lang w:val="de-DE"/>
        </w:rPr>
        <w:instrText xml:space="preserve"> AUTONUM  </w:instrText>
      </w:r>
      <w:r w:rsidRPr="005F1002">
        <w:rPr>
          <w:lang w:val="de-DE"/>
        </w:rPr>
        <w:fldChar w:fldCharType="end"/>
      </w:r>
      <w:r w:rsidRPr="005F1002">
        <w:rPr>
          <w:lang w:val="de-DE"/>
        </w:rPr>
        <w:tab/>
      </w:r>
      <w:bookmarkStart w:id="172" w:name="OLE_LINK10"/>
      <w:r w:rsidR="00360933" w:rsidRPr="005F1002">
        <w:rPr>
          <w:rFonts w:cs="Arial"/>
          <w:color w:val="000000"/>
          <w:lang w:val="de-DE" w:eastAsia="ja-JP"/>
        </w:rPr>
        <w:t>Anlage</w:t>
      </w:r>
      <w:r w:rsidR="0035072F" w:rsidRPr="005F1002">
        <w:rPr>
          <w:rFonts w:cs="Arial"/>
          <w:color w:val="000000"/>
          <w:lang w:val="de-DE" w:eastAsia="ja-JP"/>
        </w:rPr>
        <w:t xml:space="preserve"> II </w:t>
      </w:r>
      <w:r w:rsidR="007A6E8F" w:rsidRPr="005F1002">
        <w:rPr>
          <w:rFonts w:cs="Arial"/>
          <w:color w:val="000000"/>
          <w:lang w:val="de-DE" w:eastAsia="ja-JP"/>
        </w:rPr>
        <w:t>dieses</w:t>
      </w:r>
      <w:r w:rsidR="0035072F" w:rsidRPr="005F1002">
        <w:rPr>
          <w:rFonts w:cs="Arial"/>
          <w:color w:val="000000"/>
          <w:lang w:val="de-DE" w:eastAsia="ja-JP"/>
        </w:rPr>
        <w:t xml:space="preserve"> </w:t>
      </w:r>
      <w:r w:rsidR="0056720D" w:rsidRPr="005F1002">
        <w:rPr>
          <w:rFonts w:cs="Arial"/>
          <w:color w:val="000000"/>
          <w:lang w:val="de-DE" w:eastAsia="ja-JP"/>
        </w:rPr>
        <w:t>Dokument</w:t>
      </w:r>
      <w:r w:rsidR="007A6E8F" w:rsidRPr="005F1002">
        <w:rPr>
          <w:rFonts w:cs="Arial"/>
          <w:color w:val="000000"/>
          <w:lang w:val="de-DE" w:eastAsia="ja-JP"/>
        </w:rPr>
        <w:t>s schlägt ein</w:t>
      </w:r>
      <w:r w:rsidR="007A6E8F" w:rsidRPr="005F1002">
        <w:rPr>
          <w:lang w:val="de-DE"/>
        </w:rPr>
        <w:t xml:space="preserve"> Programm für die Erarbeitung von TGP-Dokumenten</w:t>
      </w:r>
      <w:r w:rsidR="007A6E8F" w:rsidRPr="005F1002">
        <w:rPr>
          <w:rFonts w:cs="Arial"/>
          <w:lang w:val="de-DE"/>
        </w:rPr>
        <w:t xml:space="preserve"> auf der Grundlage der </w:t>
      </w:r>
      <w:r w:rsidR="00EC2F0F" w:rsidRPr="005F1002">
        <w:rPr>
          <w:rFonts w:cs="Arial"/>
          <w:lang w:val="de-DE"/>
        </w:rPr>
        <w:t>Entschließungen</w:t>
      </w:r>
      <w:r w:rsidR="007A6E8F" w:rsidRPr="005F1002">
        <w:rPr>
          <w:rFonts w:cs="Arial"/>
          <w:lang w:val="de-DE"/>
        </w:rPr>
        <w:t xml:space="preserve"> des TC auf </w:t>
      </w:r>
      <w:r w:rsidR="00EC2F0F" w:rsidRPr="005F1002">
        <w:rPr>
          <w:rFonts w:cs="Arial"/>
          <w:lang w:val="de-DE"/>
        </w:rPr>
        <w:t>seiner</w:t>
      </w:r>
      <w:r w:rsidR="007A6E8F" w:rsidRPr="005F1002">
        <w:rPr>
          <w:rFonts w:cs="Arial"/>
          <w:lang w:val="de-DE"/>
        </w:rPr>
        <w:t xml:space="preserve"> fünfzigsten Tagung, des CAJ auf seiner </w:t>
      </w:r>
      <w:r w:rsidR="00EC2F0F" w:rsidRPr="005F1002">
        <w:rPr>
          <w:rFonts w:cs="Arial"/>
          <w:lang w:val="de-DE"/>
        </w:rPr>
        <w:t>neunundsechzigsten</w:t>
      </w:r>
      <w:r w:rsidR="007A6E8F" w:rsidRPr="005F1002">
        <w:rPr>
          <w:rFonts w:cs="Arial"/>
          <w:lang w:val="de-DE"/>
        </w:rPr>
        <w:t xml:space="preserve"> Tagung, der Technischen </w:t>
      </w:r>
      <w:r w:rsidR="00EC2F0F" w:rsidRPr="005F1002">
        <w:rPr>
          <w:rFonts w:cs="Arial"/>
          <w:lang w:val="de-DE"/>
        </w:rPr>
        <w:t>Arbeitsgruppen</w:t>
      </w:r>
      <w:r w:rsidR="007A6E8F" w:rsidRPr="005F1002">
        <w:rPr>
          <w:rFonts w:cs="Arial"/>
          <w:lang w:val="de-DE"/>
        </w:rPr>
        <w:t xml:space="preserve"> auf ihren Tagungen im </w:t>
      </w:r>
      <w:r w:rsidR="00EC2F0F" w:rsidRPr="005F1002">
        <w:rPr>
          <w:rFonts w:cs="Arial"/>
          <w:lang w:val="de-DE"/>
        </w:rPr>
        <w:t>Jahre</w:t>
      </w:r>
      <w:r w:rsidR="007A6E8F" w:rsidRPr="005F1002">
        <w:rPr>
          <w:rFonts w:cs="Arial"/>
          <w:lang w:val="de-DE"/>
        </w:rPr>
        <w:t xml:space="preserve"> 2014 und des</w:t>
      </w:r>
      <w:r w:rsidR="0035072F" w:rsidRPr="005F1002">
        <w:rPr>
          <w:rFonts w:cs="Arial"/>
          <w:lang w:val="de-DE"/>
        </w:rPr>
        <w:t xml:space="preserve"> TC-EDC a</w:t>
      </w:r>
      <w:r w:rsidR="007A6E8F" w:rsidRPr="005F1002">
        <w:rPr>
          <w:rFonts w:cs="Arial"/>
          <w:lang w:val="de-DE"/>
        </w:rPr>
        <w:t xml:space="preserve">uf seiner Sitzung im </w:t>
      </w:r>
      <w:r w:rsidR="0035072F" w:rsidRPr="005F1002">
        <w:rPr>
          <w:rFonts w:cs="Arial"/>
          <w:lang w:val="de-DE"/>
        </w:rPr>
        <w:t xml:space="preserve">Januar 2015 </w:t>
      </w:r>
      <w:r w:rsidR="007A6E8F" w:rsidRPr="005F1002">
        <w:rPr>
          <w:rFonts w:cs="Arial"/>
          <w:lang w:val="de-DE"/>
        </w:rPr>
        <w:t xml:space="preserve">vor </w:t>
      </w:r>
      <w:r w:rsidRPr="005F1002">
        <w:rPr>
          <w:lang w:val="de-DE"/>
        </w:rPr>
        <w:t>(</w:t>
      </w:r>
      <w:r w:rsidR="00360933" w:rsidRPr="005F1002">
        <w:rPr>
          <w:lang w:val="de-DE"/>
        </w:rPr>
        <w:t>vergleiche Dokument</w:t>
      </w:r>
      <w:r w:rsidRPr="005F1002">
        <w:rPr>
          <w:lang w:val="de-DE"/>
        </w:rPr>
        <w:t> TC/50/36</w:t>
      </w:r>
      <w:r w:rsidR="007A6E8F" w:rsidRPr="005F1002">
        <w:rPr>
          <w:lang w:val="de-DE"/>
        </w:rPr>
        <w:t>,</w:t>
      </w:r>
      <w:r w:rsidRPr="005F1002">
        <w:rPr>
          <w:lang w:val="de-DE"/>
        </w:rPr>
        <w:t xml:space="preserve"> </w:t>
      </w:r>
      <w:r w:rsidR="007A6E8F" w:rsidRPr="005F1002">
        <w:rPr>
          <w:lang w:val="de-DE"/>
        </w:rPr>
        <w:t>„</w:t>
      </w:r>
      <w:r w:rsidR="00360933" w:rsidRPr="005F1002">
        <w:rPr>
          <w:lang w:val="de-DE"/>
        </w:rPr>
        <w:t>Bericht über die Entschließungen</w:t>
      </w:r>
      <w:r w:rsidR="007A6E8F" w:rsidRPr="005F1002">
        <w:rPr>
          <w:lang w:val="de-DE"/>
        </w:rPr>
        <w:t>“</w:t>
      </w:r>
      <w:r w:rsidRPr="005F1002">
        <w:rPr>
          <w:lang w:val="de-DE"/>
        </w:rPr>
        <w:t xml:space="preserve">, </w:t>
      </w:r>
      <w:r w:rsidR="00360933" w:rsidRPr="005F1002">
        <w:rPr>
          <w:lang w:val="de-DE"/>
        </w:rPr>
        <w:t>Absatz</w:t>
      </w:r>
      <w:r w:rsidRPr="005F1002">
        <w:rPr>
          <w:lang w:val="de-DE"/>
        </w:rPr>
        <w:t xml:space="preserve"> 75, </w:t>
      </w:r>
      <w:r w:rsidR="007A6E8F" w:rsidRPr="005F1002">
        <w:rPr>
          <w:lang w:val="de-DE"/>
        </w:rPr>
        <w:t>bzw.</w:t>
      </w:r>
      <w:r w:rsidRPr="005F1002">
        <w:rPr>
          <w:lang w:val="de-DE"/>
        </w:rPr>
        <w:t xml:space="preserve"> </w:t>
      </w:r>
      <w:r w:rsidR="0056720D" w:rsidRPr="005F1002">
        <w:rPr>
          <w:lang w:val="de-DE"/>
        </w:rPr>
        <w:t>Dokument</w:t>
      </w:r>
      <w:r w:rsidRPr="005F1002">
        <w:rPr>
          <w:lang w:val="de-DE"/>
        </w:rPr>
        <w:t xml:space="preserve"> CAJ/69/12</w:t>
      </w:r>
      <w:r w:rsidR="007A6E8F" w:rsidRPr="005F1002">
        <w:rPr>
          <w:lang w:val="de-DE"/>
        </w:rPr>
        <w:t>,</w:t>
      </w:r>
      <w:r w:rsidRPr="005F1002">
        <w:rPr>
          <w:lang w:val="de-DE"/>
        </w:rPr>
        <w:t xml:space="preserve"> </w:t>
      </w:r>
      <w:r w:rsidR="007A6E8F" w:rsidRPr="005F1002">
        <w:rPr>
          <w:lang w:val="de-DE"/>
        </w:rPr>
        <w:t>„</w:t>
      </w:r>
      <w:r w:rsidR="00360933" w:rsidRPr="005F1002">
        <w:rPr>
          <w:lang w:val="de-DE"/>
        </w:rPr>
        <w:t>Bericht über die Entschließungen</w:t>
      </w:r>
      <w:r w:rsidR="007A6E8F" w:rsidRPr="005F1002">
        <w:rPr>
          <w:lang w:val="de-DE"/>
        </w:rPr>
        <w:t>“</w:t>
      </w:r>
      <w:r w:rsidRPr="005F1002">
        <w:rPr>
          <w:lang w:val="de-DE"/>
        </w:rPr>
        <w:t xml:space="preserve">, </w:t>
      </w:r>
      <w:r w:rsidR="00360933" w:rsidRPr="005F1002">
        <w:rPr>
          <w:lang w:val="de-DE"/>
        </w:rPr>
        <w:t>Absatz</w:t>
      </w:r>
      <w:r w:rsidR="007A6E8F" w:rsidRPr="005F1002">
        <w:rPr>
          <w:lang w:val="de-DE"/>
        </w:rPr>
        <w:t xml:space="preserve"> </w:t>
      </w:r>
      <w:r w:rsidR="00D360A2" w:rsidRPr="003742ED">
        <w:rPr>
          <w:lang w:val="de-DE"/>
        </w:rPr>
        <w:t>6</w:t>
      </w:r>
      <w:r w:rsidR="00497828">
        <w:rPr>
          <w:lang w:val="de-DE"/>
        </w:rPr>
        <w:t>4</w:t>
      </w:r>
      <w:r w:rsidRPr="003742ED">
        <w:rPr>
          <w:lang w:val="de-DE"/>
        </w:rPr>
        <w:t>.</w:t>
      </w:r>
      <w:bookmarkEnd w:id="172"/>
    </w:p>
    <w:p w:rsidR="001B206C" w:rsidRPr="005F1002" w:rsidRDefault="001B206C" w:rsidP="001B206C">
      <w:pPr>
        <w:rPr>
          <w:lang w:val="de-DE"/>
        </w:rPr>
      </w:pPr>
    </w:p>
    <w:p w:rsidR="00FA118C" w:rsidRDefault="00706FEF" w:rsidP="00FA118C">
      <w:pPr>
        <w:tabs>
          <w:tab w:val="left" w:pos="5529"/>
        </w:tabs>
        <w:ind w:left="4820"/>
        <w:rPr>
          <w:i/>
          <w:lang w:val="de-DE"/>
        </w:rPr>
      </w:pPr>
      <w:r w:rsidRPr="005F1002">
        <w:rPr>
          <w:i/>
          <w:lang w:val="de-DE"/>
        </w:rPr>
        <w:fldChar w:fldCharType="begin"/>
      </w:r>
      <w:r w:rsidRPr="005F1002">
        <w:rPr>
          <w:i/>
          <w:lang w:val="de-DE"/>
        </w:rPr>
        <w:instrText xml:space="preserve"> AUTONUM  </w:instrText>
      </w:r>
      <w:r w:rsidRPr="005F1002">
        <w:rPr>
          <w:i/>
          <w:lang w:val="de-DE"/>
        </w:rPr>
        <w:fldChar w:fldCharType="end"/>
      </w:r>
      <w:r w:rsidRPr="005F1002">
        <w:rPr>
          <w:i/>
          <w:lang w:val="de-DE"/>
        </w:rPr>
        <w:tab/>
      </w:r>
      <w:r w:rsidR="0011702C" w:rsidRPr="005F1002">
        <w:rPr>
          <w:i/>
          <w:lang w:val="de-DE"/>
        </w:rPr>
        <w:t>Der TC wird ersucht,</w:t>
      </w:r>
      <w:r w:rsidRPr="005F1002">
        <w:rPr>
          <w:i/>
          <w:lang w:val="de-DE"/>
        </w:rPr>
        <w:t xml:space="preserve"> </w:t>
      </w:r>
      <w:r w:rsidR="00D360A2" w:rsidRPr="005F1002">
        <w:rPr>
          <w:i/>
          <w:lang w:val="de-DE"/>
        </w:rPr>
        <w:t>das Programm für die Erarbeitung von TGP-Dokumenten</w:t>
      </w:r>
      <w:r w:rsidR="00D360A2" w:rsidRPr="005F1002">
        <w:rPr>
          <w:rFonts w:cs="Arial"/>
          <w:i/>
          <w:lang w:val="de-DE"/>
        </w:rPr>
        <w:t xml:space="preserve"> </w:t>
      </w:r>
      <w:r w:rsidR="00D360A2" w:rsidRPr="005F1002">
        <w:rPr>
          <w:i/>
          <w:lang w:val="de-DE"/>
        </w:rPr>
        <w:t xml:space="preserve">zu prüfen, wie in </w:t>
      </w:r>
      <w:r w:rsidR="00360933" w:rsidRPr="005F1002">
        <w:rPr>
          <w:i/>
          <w:lang w:val="de-DE"/>
        </w:rPr>
        <w:t>Anlage</w:t>
      </w:r>
      <w:r w:rsidRPr="005F1002">
        <w:rPr>
          <w:i/>
          <w:lang w:val="de-DE"/>
        </w:rPr>
        <w:t xml:space="preserve"> II </w:t>
      </w:r>
      <w:r w:rsidR="00D360A2" w:rsidRPr="005F1002">
        <w:rPr>
          <w:i/>
          <w:lang w:val="de-DE"/>
        </w:rPr>
        <w:t xml:space="preserve">dieses </w:t>
      </w:r>
      <w:r w:rsidR="0056720D" w:rsidRPr="005F1002">
        <w:rPr>
          <w:i/>
          <w:lang w:val="de-DE"/>
        </w:rPr>
        <w:t>Dokument</w:t>
      </w:r>
      <w:r w:rsidR="00D360A2" w:rsidRPr="005F1002">
        <w:rPr>
          <w:i/>
          <w:lang w:val="de-DE"/>
        </w:rPr>
        <w:t>s dargelegt</w:t>
      </w:r>
      <w:r w:rsidRPr="005F1002">
        <w:rPr>
          <w:i/>
          <w:lang w:val="de-DE"/>
        </w:rPr>
        <w:t>.</w:t>
      </w:r>
    </w:p>
    <w:p w:rsidR="00FA118C" w:rsidRDefault="00FA118C" w:rsidP="00FA118C">
      <w:pPr>
        <w:tabs>
          <w:tab w:val="left" w:pos="5529"/>
        </w:tabs>
        <w:ind w:left="4820"/>
        <w:rPr>
          <w:i/>
          <w:lang w:val="de-DE"/>
        </w:rPr>
      </w:pPr>
    </w:p>
    <w:p w:rsidR="00FA118C" w:rsidRDefault="00FA118C" w:rsidP="00FA118C">
      <w:pPr>
        <w:tabs>
          <w:tab w:val="left" w:pos="5529"/>
        </w:tabs>
        <w:ind w:left="4820"/>
        <w:rPr>
          <w:i/>
          <w:lang w:val="de-DE"/>
        </w:rPr>
      </w:pPr>
    </w:p>
    <w:p w:rsidR="00FA118C" w:rsidRDefault="00FA118C" w:rsidP="00FA118C">
      <w:pPr>
        <w:tabs>
          <w:tab w:val="left" w:pos="5529"/>
        </w:tabs>
        <w:ind w:left="4820"/>
        <w:rPr>
          <w:i/>
          <w:lang w:val="de-DE"/>
        </w:rPr>
      </w:pPr>
    </w:p>
    <w:p w:rsidR="001B206C" w:rsidRDefault="001B206C" w:rsidP="00FA118C">
      <w:pPr>
        <w:tabs>
          <w:tab w:val="left" w:pos="5529"/>
        </w:tabs>
        <w:ind w:left="4820"/>
        <w:jc w:val="right"/>
        <w:rPr>
          <w:snapToGrid w:val="0"/>
          <w:lang w:val="de-DE"/>
        </w:rPr>
      </w:pPr>
      <w:r w:rsidRPr="005F1002">
        <w:rPr>
          <w:snapToGrid w:val="0"/>
          <w:lang w:val="de-DE"/>
        </w:rPr>
        <w:t>[</w:t>
      </w:r>
      <w:r w:rsidR="00360933" w:rsidRPr="005F1002">
        <w:rPr>
          <w:snapToGrid w:val="0"/>
          <w:lang w:val="de-DE"/>
        </w:rPr>
        <w:t>Anlagen</w:t>
      </w:r>
      <w:r w:rsidR="00D360A2" w:rsidRPr="005F1002">
        <w:rPr>
          <w:snapToGrid w:val="0"/>
          <w:lang w:val="de-DE"/>
        </w:rPr>
        <w:t xml:space="preserve"> folgen</w:t>
      </w:r>
      <w:r w:rsidRPr="005F1002">
        <w:rPr>
          <w:snapToGrid w:val="0"/>
          <w:lang w:val="de-DE"/>
        </w:rPr>
        <w:t>]</w:t>
      </w:r>
    </w:p>
    <w:p w:rsidR="00FA118C" w:rsidRPr="005F1002" w:rsidRDefault="00FA118C" w:rsidP="00FA118C">
      <w:pPr>
        <w:tabs>
          <w:tab w:val="left" w:pos="5529"/>
        </w:tabs>
        <w:rPr>
          <w:lang w:val="de-DE"/>
        </w:rPr>
      </w:pPr>
    </w:p>
    <w:p w:rsidR="001B206C" w:rsidRPr="005F1002" w:rsidRDefault="001B206C" w:rsidP="001B206C">
      <w:pPr>
        <w:pStyle w:val="endofdoc"/>
        <w:rPr>
          <w:snapToGrid w:val="0"/>
          <w:lang w:val="de-DE"/>
        </w:rPr>
        <w:sectPr w:rsidR="001B206C" w:rsidRPr="005F1002" w:rsidSect="00867A5A">
          <w:headerReference w:type="default" r:id="rId18"/>
          <w:headerReference w:type="first" r:id="rId19"/>
          <w:footerReference w:type="first" r:id="rId20"/>
          <w:pgSz w:w="11907" w:h="16840" w:code="9"/>
          <w:pgMar w:top="510" w:right="1134" w:bottom="1134" w:left="1134" w:header="510" w:footer="680" w:gutter="0"/>
          <w:cols w:space="720"/>
          <w:docGrid w:linePitch="272"/>
        </w:sectPr>
      </w:pPr>
    </w:p>
    <w:p w:rsidR="001B206C" w:rsidRPr="005F1002" w:rsidRDefault="001B206C" w:rsidP="001B206C">
      <w:pPr>
        <w:rPr>
          <w:lang w:val="de-DE"/>
        </w:rPr>
      </w:pPr>
    </w:p>
    <w:p w:rsidR="001B206C" w:rsidRPr="005F1002" w:rsidRDefault="001B206C" w:rsidP="001B206C">
      <w:pPr>
        <w:rPr>
          <w:lang w:val="de-DE"/>
        </w:rPr>
      </w:pPr>
    </w:p>
    <w:p w:rsidR="001B206C" w:rsidRPr="005F1002" w:rsidRDefault="00EC2F0F" w:rsidP="001B206C">
      <w:pPr>
        <w:jc w:val="center"/>
        <w:rPr>
          <w:lang w:val="de-DE"/>
        </w:rPr>
      </w:pPr>
      <w:bookmarkStart w:id="173" w:name="_Toc374557825"/>
      <w:r w:rsidRPr="005F1002">
        <w:rPr>
          <w:lang w:val="de-DE"/>
        </w:rPr>
        <w:t xml:space="preserve">ÜBERARBEITUNG DES DOKUMENTS TGP/9: </w:t>
      </w:r>
      <w:bookmarkEnd w:id="173"/>
      <w:r w:rsidRPr="005F1002">
        <w:rPr>
          <w:lang w:val="de-DE"/>
        </w:rPr>
        <w:t>VOM TC GEBILLIGTE ANGELEGENHEITEN</w:t>
      </w:r>
    </w:p>
    <w:p w:rsidR="001B206C" w:rsidRPr="005F1002" w:rsidRDefault="001B206C" w:rsidP="001B206C">
      <w:pPr>
        <w:rPr>
          <w:lang w:val="de-DE"/>
        </w:rPr>
      </w:pPr>
    </w:p>
    <w:p w:rsidR="001B206C" w:rsidRPr="005F1002" w:rsidRDefault="001B206C" w:rsidP="001B206C">
      <w:pPr>
        <w:rPr>
          <w:lang w:val="de-DE"/>
        </w:rPr>
      </w:pPr>
    </w:p>
    <w:p w:rsidR="001B206C" w:rsidRPr="005F1002" w:rsidRDefault="00F80BE9" w:rsidP="001B206C">
      <w:pPr>
        <w:rPr>
          <w:lang w:val="de-DE"/>
        </w:rPr>
      </w:pPr>
      <w:bookmarkStart w:id="174" w:name="_Toc374557827"/>
      <w:bookmarkStart w:id="175" w:name="_Toc374631096"/>
      <w:bookmarkStart w:id="176" w:name="_Toc374632568"/>
      <w:bookmarkStart w:id="177" w:name="_Toc374635766"/>
      <w:bookmarkStart w:id="178" w:name="_Toc404790971"/>
      <w:r w:rsidRPr="005F1002">
        <w:rPr>
          <w:lang w:val="de-DE"/>
        </w:rPr>
        <w:t>Abschnitt</w:t>
      </w:r>
      <w:r w:rsidR="001B206C" w:rsidRPr="005F1002">
        <w:rPr>
          <w:lang w:val="de-DE"/>
        </w:rPr>
        <w:t xml:space="preserve"> 5.5 (Ne</w:t>
      </w:r>
      <w:r w:rsidR="00C64C46" w:rsidRPr="005F1002">
        <w:rPr>
          <w:lang w:val="de-DE"/>
        </w:rPr>
        <w:t>u</w:t>
      </w:r>
      <w:r w:rsidR="001B206C" w:rsidRPr="005F1002">
        <w:rPr>
          <w:lang w:val="de-DE"/>
        </w:rPr>
        <w:t xml:space="preserve">): </w:t>
      </w:r>
      <w:r w:rsidR="00EC3E4A" w:rsidRPr="005F1002">
        <w:rPr>
          <w:rFonts w:cs="Arial"/>
          <w:szCs w:val="24"/>
          <w:lang w:val="de-DE"/>
        </w:rPr>
        <w:t xml:space="preserve">Anleitung zur Anzahl </w:t>
      </w:r>
      <w:bookmarkEnd w:id="174"/>
      <w:bookmarkEnd w:id="175"/>
      <w:bookmarkEnd w:id="176"/>
      <w:bookmarkEnd w:id="177"/>
      <w:bookmarkEnd w:id="178"/>
      <w:r w:rsidR="007D7A49" w:rsidRPr="005F1002">
        <w:rPr>
          <w:rFonts w:cs="Arial"/>
          <w:lang w:val="de-DE"/>
        </w:rPr>
        <w:t xml:space="preserve">der </w:t>
      </w:r>
      <w:r w:rsidR="007D7A49" w:rsidRPr="005F1002">
        <w:rPr>
          <w:rFonts w:cs="Arial"/>
          <w:szCs w:val="24"/>
          <w:lang w:val="de-DE"/>
        </w:rPr>
        <w:t>(auf Unterscheidbarkeit) zu prüfenden Pflanzen</w:t>
      </w:r>
    </w:p>
    <w:p w:rsidR="001B206C" w:rsidRPr="005F1002" w:rsidRDefault="001B206C" w:rsidP="001B206C">
      <w:pPr>
        <w:rPr>
          <w:lang w:val="de-DE"/>
        </w:rPr>
      </w:pPr>
    </w:p>
    <w:p w:rsidR="001B206C" w:rsidRPr="005F1002" w:rsidRDefault="00EC3E4A" w:rsidP="001B206C">
      <w:pPr>
        <w:rPr>
          <w:i/>
          <w:lang w:val="de-DE"/>
        </w:rPr>
      </w:pPr>
      <w:r w:rsidRPr="005F1002">
        <w:rPr>
          <w:lang w:val="de-DE"/>
        </w:rPr>
        <w:t>Folgender neue Abschnitt</w:t>
      </w:r>
      <w:r w:rsidR="001B206C" w:rsidRPr="005F1002">
        <w:rPr>
          <w:lang w:val="de-DE"/>
        </w:rPr>
        <w:t xml:space="preserve"> 5.5 </w:t>
      </w:r>
      <w:r w:rsidRPr="005F1002">
        <w:rPr>
          <w:lang w:val="de-DE"/>
        </w:rPr>
        <w:t xml:space="preserve">ist </w:t>
      </w:r>
      <w:r w:rsidR="00EC2F0F" w:rsidRPr="005F1002">
        <w:rPr>
          <w:lang w:val="de-DE"/>
        </w:rPr>
        <w:t>hinzuzufügen</w:t>
      </w:r>
      <w:r w:rsidR="001B206C" w:rsidRPr="005F1002">
        <w:rPr>
          <w:lang w:val="de-DE"/>
        </w:rPr>
        <w:t xml:space="preserve"> (</w:t>
      </w:r>
      <w:r w:rsidR="00360933" w:rsidRPr="005F1002">
        <w:rPr>
          <w:lang w:val="de-DE"/>
        </w:rPr>
        <w:t>vergleiche Dokument</w:t>
      </w:r>
      <w:r w:rsidR="001B206C" w:rsidRPr="005F1002">
        <w:rPr>
          <w:lang w:val="de-DE"/>
        </w:rPr>
        <w:t> TC/49/41</w:t>
      </w:r>
      <w:r w:rsidRPr="005F1002">
        <w:rPr>
          <w:lang w:val="de-DE"/>
        </w:rPr>
        <w:t>,</w:t>
      </w:r>
      <w:r w:rsidR="001B206C" w:rsidRPr="005F1002">
        <w:rPr>
          <w:lang w:val="de-DE"/>
        </w:rPr>
        <w:t xml:space="preserve"> </w:t>
      </w:r>
      <w:r w:rsidRPr="005F1002">
        <w:rPr>
          <w:lang w:val="de-DE"/>
        </w:rPr>
        <w:t>„</w:t>
      </w:r>
      <w:r w:rsidR="00360933" w:rsidRPr="005F1002">
        <w:rPr>
          <w:lang w:val="de-DE"/>
        </w:rPr>
        <w:t>Bericht über die Entschließungen</w:t>
      </w:r>
      <w:r w:rsidRPr="005F1002">
        <w:rPr>
          <w:lang w:val="de-DE"/>
        </w:rPr>
        <w:t>“</w:t>
      </w:r>
      <w:r w:rsidR="001B206C" w:rsidRPr="005F1002">
        <w:rPr>
          <w:lang w:val="de-DE"/>
        </w:rPr>
        <w:t xml:space="preserve">, </w:t>
      </w:r>
      <w:r w:rsidR="00360933" w:rsidRPr="005F1002">
        <w:rPr>
          <w:lang w:val="de-DE"/>
        </w:rPr>
        <w:t>Absatz</w:t>
      </w:r>
      <w:r w:rsidR="001B206C" w:rsidRPr="005F1002">
        <w:rPr>
          <w:lang w:val="de-DE"/>
        </w:rPr>
        <w:t> 84):</w:t>
      </w:r>
    </w:p>
    <w:p w:rsidR="001B206C" w:rsidRPr="005F1002" w:rsidRDefault="001B206C" w:rsidP="001B206C">
      <w:pPr>
        <w:rPr>
          <w:lang w:val="de-DE"/>
        </w:rPr>
      </w:pPr>
    </w:p>
    <w:p w:rsidR="001B206C" w:rsidRPr="005F1002" w:rsidRDefault="00EC3E4A" w:rsidP="001B206C">
      <w:pPr>
        <w:ind w:left="567"/>
        <w:rPr>
          <w:lang w:val="de-DE"/>
        </w:rPr>
      </w:pPr>
      <w:r w:rsidRPr="005F1002">
        <w:rPr>
          <w:rFonts w:cs="Arial"/>
          <w:lang w:val="de-DE"/>
        </w:rPr>
        <w:t xml:space="preserve">„Anzahl der </w:t>
      </w:r>
      <w:r w:rsidR="00202566" w:rsidRPr="005F1002">
        <w:rPr>
          <w:rFonts w:cs="Arial"/>
          <w:szCs w:val="24"/>
          <w:lang w:val="de-DE"/>
        </w:rPr>
        <w:t>(auf Unterscheidbarkeit) zu prüfenden Pflanzen</w:t>
      </w:r>
      <w:r w:rsidR="00202566" w:rsidRPr="005F1002">
        <w:rPr>
          <w:rFonts w:cs="Arial"/>
          <w:lang w:val="de-DE"/>
        </w:rPr>
        <w:t xml:space="preserve"> </w:t>
      </w:r>
      <w:r w:rsidRPr="005F1002">
        <w:rPr>
          <w:rFonts w:cs="Arial"/>
          <w:lang w:val="de-DE"/>
        </w:rPr>
        <w:t>/</w:t>
      </w:r>
      <w:r w:rsidR="007D7A49" w:rsidRPr="005F1002">
        <w:rPr>
          <w:rFonts w:cs="Arial"/>
          <w:lang w:val="de-DE"/>
        </w:rPr>
        <w:t>Pflanzenteile</w:t>
      </w:r>
    </w:p>
    <w:p w:rsidR="001B206C" w:rsidRPr="005F1002" w:rsidRDefault="001B206C" w:rsidP="001B206C">
      <w:pPr>
        <w:rPr>
          <w:rFonts w:cs="Arial"/>
          <w:lang w:val="de-DE"/>
        </w:rPr>
      </w:pPr>
    </w:p>
    <w:p w:rsidR="00EC3E4A" w:rsidRPr="005F1002" w:rsidRDefault="00EC3E4A" w:rsidP="00EC3E4A">
      <w:pPr>
        <w:ind w:left="567" w:right="567"/>
        <w:rPr>
          <w:rFonts w:cs="Arial"/>
          <w:lang w:val="de-DE"/>
        </w:rPr>
      </w:pPr>
      <w:r w:rsidRPr="005F1002">
        <w:rPr>
          <w:rFonts w:cs="Arial"/>
          <w:lang w:val="de-DE"/>
        </w:rPr>
        <w:t>1.</w:t>
      </w:r>
      <w:r w:rsidRPr="005F1002">
        <w:rPr>
          <w:rFonts w:cs="Arial"/>
          <w:lang w:val="de-DE"/>
        </w:rPr>
        <w:tab/>
        <w:t xml:space="preserve">Die Erfassung der </w:t>
      </w:r>
      <w:r w:rsidRPr="005F1002">
        <w:rPr>
          <w:rFonts w:cs="Arial"/>
          <w:i/>
          <w:szCs w:val="24"/>
          <w:lang w:val="de-DE"/>
        </w:rPr>
        <w:t>‚typischen‘</w:t>
      </w:r>
      <w:r w:rsidRPr="005F1002">
        <w:rPr>
          <w:rFonts w:cs="Arial"/>
          <w:szCs w:val="24"/>
          <w:lang w:val="de-DE"/>
        </w:rPr>
        <w:t xml:space="preserve"> Ausprägung der Merkmale einer Sorte in einem spezifischen Umfeld </w:t>
      </w:r>
      <w:r w:rsidRPr="005F1002">
        <w:rPr>
          <w:rFonts w:cs="Arial"/>
          <w:lang w:val="de-DE"/>
        </w:rPr>
        <w:t xml:space="preserve">ist von wesentlicher Bedeutung für die Prüfung der Unterscheidbarkeit. Die Genauigkeit der erfaßten (mittelwertigen) Ausprägung der zu vergleichenden Sorten ist ausschlaggebend bei der Prüfung der Frage, ob ein Unterschied </w:t>
      </w:r>
      <w:r w:rsidR="00202566" w:rsidRPr="005F1002">
        <w:rPr>
          <w:rFonts w:cs="Arial"/>
          <w:lang w:val="de-DE"/>
        </w:rPr>
        <w:t>ein deutlicher Unterschied ist.</w:t>
      </w:r>
    </w:p>
    <w:p w:rsidR="00EC3E4A" w:rsidRPr="005F1002" w:rsidRDefault="00EC3E4A" w:rsidP="00EC3E4A">
      <w:pPr>
        <w:ind w:left="567" w:right="567"/>
        <w:rPr>
          <w:rFonts w:cs="Arial"/>
          <w:lang w:val="de-DE"/>
        </w:rPr>
      </w:pPr>
    </w:p>
    <w:p w:rsidR="00EC3E4A" w:rsidRPr="005F1002" w:rsidRDefault="00EC3E4A" w:rsidP="00EC3E4A">
      <w:pPr>
        <w:ind w:left="567" w:right="567"/>
        <w:rPr>
          <w:rFonts w:cs="Arial"/>
          <w:lang w:val="de-DE"/>
        </w:rPr>
      </w:pPr>
      <w:r w:rsidRPr="005F1002">
        <w:rPr>
          <w:rFonts w:cs="Arial"/>
          <w:lang w:val="de-DE"/>
        </w:rPr>
        <w:t>2.</w:t>
      </w:r>
      <w:r w:rsidRPr="005F1002">
        <w:rPr>
          <w:rFonts w:cs="Arial"/>
          <w:lang w:val="de-DE"/>
        </w:rPr>
        <w:tab/>
        <w:t xml:space="preserve">Im Fall von qualitativen Merkmalen reicht eine geringe Anzahl Pflanzen aus, um die Ausprägung einer Sorte zu ermitteln. Im </w:t>
      </w:r>
      <w:r w:rsidR="00202566" w:rsidRPr="005F1002">
        <w:rPr>
          <w:rFonts w:cs="Arial"/>
          <w:lang w:val="de-DE"/>
        </w:rPr>
        <w:t>a</w:t>
      </w:r>
      <w:r w:rsidRPr="005F1002">
        <w:rPr>
          <w:rFonts w:cs="Arial"/>
          <w:lang w:val="de-DE"/>
        </w:rPr>
        <w:t>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00202566" w:rsidRPr="005F1002">
        <w:rPr>
          <w:rFonts w:cs="Arial"/>
          <w:lang w:val="de-DE"/>
        </w:rPr>
        <w:t>.</w:t>
      </w:r>
    </w:p>
    <w:p w:rsidR="00EC3E4A" w:rsidRPr="005F1002" w:rsidRDefault="00EC3E4A" w:rsidP="00EC3E4A">
      <w:pPr>
        <w:ind w:left="567" w:right="567"/>
        <w:rPr>
          <w:rFonts w:cs="Arial"/>
          <w:lang w:val="de-DE"/>
        </w:rPr>
      </w:pPr>
    </w:p>
    <w:p w:rsidR="00EC3E4A" w:rsidRPr="005F1002" w:rsidRDefault="00EC3E4A" w:rsidP="00EC3E4A">
      <w:pPr>
        <w:ind w:left="567" w:right="567"/>
        <w:rPr>
          <w:rFonts w:cs="Arial"/>
          <w:lang w:val="de-DE"/>
        </w:rPr>
      </w:pPr>
      <w:r w:rsidRPr="005F1002">
        <w:rPr>
          <w:rFonts w:cs="Arial"/>
          <w:lang w:val="de-DE"/>
        </w:rPr>
        <w:t>3.</w:t>
      </w:r>
      <w:r w:rsidRPr="005F1002">
        <w:rPr>
          <w:rFonts w:cs="Arial"/>
          <w:lang w:val="de-DE"/>
        </w:rPr>
        <w:tab/>
      </w:r>
      <w:r w:rsidRPr="005F1002">
        <w:rPr>
          <w:rFonts w:cs="Arial"/>
          <w:szCs w:val="24"/>
          <w:lang w:val="de-DE"/>
        </w:rPr>
        <w:t xml:space="preserve">Im Fall von </w:t>
      </w:r>
      <w:r w:rsidRPr="005F1002">
        <w:rPr>
          <w:rFonts w:cs="Arial"/>
          <w:lang w:val="de-DE"/>
        </w:rPr>
        <w:t>quantitativen</w:t>
      </w:r>
      <w:r w:rsidRPr="005F1002">
        <w:rPr>
          <w:rFonts w:cs="Arial"/>
          <w:szCs w:val="24"/>
          <w:lang w:val="de-DE"/>
        </w:rPr>
        <w:t xml:space="preserve"> Merkmalen (und bei pseudoqualitativen Merkmalen) ist die </w:t>
      </w:r>
      <w:r w:rsidRPr="005F1002">
        <w:rPr>
          <w:rFonts w:cs="Arial"/>
          <w:iCs/>
          <w:lang w:val="de-DE"/>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5F1002">
        <w:rPr>
          <w:rFonts w:cs="Arial"/>
          <w:lang w:val="de-DE"/>
        </w:rPr>
        <w:t>Die Genauigkeit der Aufzeichnungen (Mittelwerte) wird beeinflußt durch die Stichprobengröße. Zwecks Harmonisierung sollte in den Prüfungsrichtlinien daher die geeignete Stichprobengröß</w:t>
      </w:r>
      <w:r w:rsidR="00202566" w:rsidRPr="005F1002">
        <w:rPr>
          <w:rFonts w:cs="Arial"/>
          <w:lang w:val="de-DE"/>
        </w:rPr>
        <w:t>e angegeben werden.</w:t>
      </w:r>
    </w:p>
    <w:p w:rsidR="00EC3E4A" w:rsidRPr="005F1002" w:rsidRDefault="00EC3E4A" w:rsidP="00EC3E4A">
      <w:pPr>
        <w:ind w:left="567" w:right="567"/>
        <w:rPr>
          <w:rFonts w:cs="Arial"/>
          <w:lang w:val="de-DE"/>
        </w:rPr>
      </w:pPr>
    </w:p>
    <w:p w:rsidR="00EC3E4A" w:rsidRPr="005F1002" w:rsidRDefault="00EC3E4A" w:rsidP="00EC3E4A">
      <w:pPr>
        <w:ind w:left="567" w:right="567"/>
        <w:rPr>
          <w:rFonts w:cs="Arial"/>
          <w:bCs/>
          <w:lang w:val="de-DE"/>
        </w:rPr>
      </w:pPr>
      <w:r w:rsidRPr="005F1002">
        <w:rPr>
          <w:rFonts w:cs="Arial"/>
          <w:lang w:val="de-DE"/>
        </w:rPr>
        <w:t>4.</w:t>
      </w:r>
      <w:r w:rsidRPr="005F1002">
        <w:rPr>
          <w:rFonts w:cs="Arial"/>
          <w:lang w:val="de-DE"/>
        </w:rPr>
        <w:tab/>
        <w:t>Die folgenden allgemeinen Grundsätze sind zu berücksichtigen</w:t>
      </w:r>
      <w:r w:rsidRPr="005F1002">
        <w:rPr>
          <w:rFonts w:cs="Arial"/>
          <w:bCs/>
          <w:lang w:val="de-DE"/>
        </w:rPr>
        <w:t>:</w:t>
      </w:r>
    </w:p>
    <w:p w:rsidR="00EC3E4A" w:rsidRPr="005F1002" w:rsidRDefault="00EC3E4A" w:rsidP="00EC3E4A">
      <w:pPr>
        <w:ind w:left="567" w:right="567"/>
        <w:rPr>
          <w:rFonts w:cs="Arial"/>
          <w:bCs/>
          <w:lang w:val="de-DE"/>
        </w:rPr>
      </w:pPr>
    </w:p>
    <w:p w:rsidR="00EC3E4A" w:rsidRPr="005F1002" w:rsidRDefault="00EC3E4A" w:rsidP="00EC3E4A">
      <w:pPr>
        <w:ind w:left="567" w:right="567"/>
        <w:jc w:val="left"/>
        <w:rPr>
          <w:rFonts w:cs="Arial"/>
          <w:i/>
          <w:lang w:val="de-DE"/>
        </w:rPr>
      </w:pPr>
      <w:r w:rsidRPr="005F1002">
        <w:rPr>
          <w:rFonts w:cs="Arial"/>
          <w:i/>
          <w:lang w:val="de-DE"/>
        </w:rPr>
        <w:t xml:space="preserve">Hinweise zur Anzahl der </w:t>
      </w:r>
      <w:r w:rsidRPr="005F1002">
        <w:rPr>
          <w:rFonts w:cs="Arial"/>
          <w:bCs/>
          <w:i/>
          <w:lang w:val="de-DE"/>
        </w:rPr>
        <w:t>im Fall von QN (</w:t>
      </w:r>
      <w:r w:rsidRPr="005F1002">
        <w:rPr>
          <w:rFonts w:cs="Arial"/>
          <w:lang w:val="de-DE"/>
        </w:rPr>
        <w:t>in manchen Fällen</w:t>
      </w:r>
      <w:r w:rsidRPr="005F1002">
        <w:rPr>
          <w:rFonts w:cs="Arial"/>
          <w:bCs/>
          <w:i/>
          <w:lang w:val="de-DE"/>
        </w:rPr>
        <w:t xml:space="preserve"> PQ) </w:t>
      </w:r>
      <w:r w:rsidRPr="005F1002">
        <w:rPr>
          <w:rFonts w:cs="Arial"/>
          <w:i/>
          <w:lang w:val="de-DE"/>
        </w:rPr>
        <w:t xml:space="preserve">auf Unterscheidbarkeit zu prüfenden </w:t>
      </w:r>
      <w:r w:rsidR="00202566" w:rsidRPr="005F1002">
        <w:rPr>
          <w:rFonts w:cs="Arial"/>
          <w:i/>
          <w:lang w:val="de-DE"/>
        </w:rPr>
        <w:t>Pflanzen</w:t>
      </w:r>
    </w:p>
    <w:p w:rsidR="00EC3E4A" w:rsidRPr="005F1002" w:rsidRDefault="00EC3E4A" w:rsidP="00EC3E4A">
      <w:pPr>
        <w:ind w:left="567" w:right="567"/>
        <w:rPr>
          <w:rFonts w:cs="Arial"/>
          <w:bCs/>
          <w:lang w:val="de-DE"/>
        </w:rPr>
      </w:pPr>
    </w:p>
    <w:p w:rsidR="00EC3E4A" w:rsidRPr="005F1002" w:rsidRDefault="00EC3E4A" w:rsidP="00EC3E4A">
      <w:pPr>
        <w:numPr>
          <w:ilvl w:val="0"/>
          <w:numId w:val="18"/>
        </w:numPr>
        <w:ind w:left="1134" w:right="567" w:firstLine="0"/>
        <w:jc w:val="left"/>
        <w:rPr>
          <w:rFonts w:cs="Arial"/>
          <w:lang w:val="de-DE"/>
        </w:rPr>
      </w:pPr>
      <w:r w:rsidRPr="005F1002">
        <w:rPr>
          <w:rFonts w:cs="Arial"/>
          <w:lang w:val="de-DE"/>
        </w:rPr>
        <w:t>Erfassung einer ganzen Parzelle (VG/MG)</w:t>
      </w:r>
    </w:p>
    <w:p w:rsidR="00EC3E4A" w:rsidRPr="005F1002" w:rsidRDefault="00EC3E4A" w:rsidP="00202566">
      <w:pPr>
        <w:pStyle w:val="ListParagraph"/>
        <w:numPr>
          <w:ilvl w:val="2"/>
          <w:numId w:val="18"/>
        </w:numPr>
        <w:tabs>
          <w:tab w:val="left" w:pos="1985"/>
        </w:tabs>
        <w:ind w:left="1701" w:right="567" w:firstLine="0"/>
        <w:jc w:val="left"/>
        <w:rPr>
          <w:rFonts w:cs="Arial"/>
          <w:lang w:val="de-DE"/>
        </w:rPr>
      </w:pPr>
      <w:r w:rsidRPr="005F1002">
        <w:rPr>
          <w:rFonts w:cs="Arial"/>
          <w:lang w:val="de-DE"/>
        </w:rPr>
        <w:t>angegebene Anzahl gilt als Mindestanzahl</w:t>
      </w:r>
    </w:p>
    <w:p w:rsidR="00EC3E4A" w:rsidRPr="005F1002" w:rsidRDefault="00EC3E4A" w:rsidP="00EC3E4A">
      <w:pPr>
        <w:ind w:left="1134" w:right="567"/>
        <w:jc w:val="left"/>
        <w:rPr>
          <w:rFonts w:cs="Arial"/>
          <w:lang w:val="de-DE"/>
        </w:rPr>
      </w:pPr>
    </w:p>
    <w:p w:rsidR="00EC3E4A" w:rsidRPr="005F1002" w:rsidRDefault="00EC3E4A" w:rsidP="00EC3E4A">
      <w:pPr>
        <w:numPr>
          <w:ilvl w:val="0"/>
          <w:numId w:val="18"/>
        </w:numPr>
        <w:ind w:left="1134" w:right="567" w:firstLine="0"/>
        <w:jc w:val="left"/>
        <w:rPr>
          <w:rFonts w:cs="Arial"/>
          <w:lang w:val="de-DE"/>
        </w:rPr>
      </w:pPr>
      <w:r w:rsidRPr="005F1002">
        <w:rPr>
          <w:rFonts w:cs="Arial"/>
          <w:lang w:val="de-DE"/>
        </w:rPr>
        <w:t>Erfassung einer Unterstichprobe aus der Parzelle (VG/MG)</w:t>
      </w:r>
    </w:p>
    <w:p w:rsidR="00EC3E4A" w:rsidRPr="005F1002" w:rsidRDefault="00EC3E4A" w:rsidP="00202566">
      <w:pPr>
        <w:pStyle w:val="ListParagraph"/>
        <w:numPr>
          <w:ilvl w:val="2"/>
          <w:numId w:val="18"/>
        </w:numPr>
        <w:tabs>
          <w:tab w:val="left" w:pos="1985"/>
        </w:tabs>
        <w:ind w:left="1701" w:right="567" w:firstLine="0"/>
        <w:jc w:val="left"/>
        <w:rPr>
          <w:rFonts w:cs="Arial"/>
          <w:lang w:val="de-DE"/>
        </w:rPr>
      </w:pPr>
      <w:r w:rsidRPr="005F1002">
        <w:rPr>
          <w:rFonts w:cs="Arial"/>
          <w:lang w:val="de-DE"/>
        </w:rPr>
        <w:t>angegebene Anzahl gilt als Mindestanzahl</w:t>
      </w:r>
    </w:p>
    <w:p w:rsidR="00EC3E4A" w:rsidRPr="005F1002" w:rsidRDefault="00EC3E4A" w:rsidP="00202566">
      <w:pPr>
        <w:ind w:left="1701" w:right="567"/>
        <w:jc w:val="left"/>
        <w:rPr>
          <w:rFonts w:cs="Arial"/>
          <w:lang w:val="de-DE"/>
        </w:rPr>
      </w:pPr>
    </w:p>
    <w:p w:rsidR="00EC3E4A" w:rsidRPr="005F1002" w:rsidRDefault="00EC3E4A" w:rsidP="00202566">
      <w:pPr>
        <w:numPr>
          <w:ilvl w:val="0"/>
          <w:numId w:val="18"/>
        </w:numPr>
        <w:ind w:left="1134" w:right="567" w:firstLine="0"/>
        <w:jc w:val="left"/>
        <w:rPr>
          <w:rFonts w:cs="Arial"/>
          <w:lang w:val="de-DE"/>
        </w:rPr>
      </w:pPr>
      <w:r w:rsidRPr="005F1002">
        <w:rPr>
          <w:rFonts w:cs="Arial"/>
          <w:lang w:val="de-DE"/>
        </w:rPr>
        <w:t>Erfassung einzelner Pflanzen (VS/MS)</w:t>
      </w:r>
    </w:p>
    <w:p w:rsidR="00EC3E4A" w:rsidRPr="005F1002" w:rsidRDefault="00EC3E4A" w:rsidP="00202566">
      <w:pPr>
        <w:pStyle w:val="ListParagraph"/>
        <w:numPr>
          <w:ilvl w:val="2"/>
          <w:numId w:val="18"/>
        </w:numPr>
        <w:tabs>
          <w:tab w:val="left" w:pos="1985"/>
        </w:tabs>
        <w:ind w:left="1701" w:right="567" w:firstLine="0"/>
        <w:jc w:val="left"/>
        <w:rPr>
          <w:rFonts w:cs="Arial"/>
          <w:lang w:val="de-DE"/>
        </w:rPr>
      </w:pPr>
      <w:r w:rsidRPr="005F1002">
        <w:rPr>
          <w:rFonts w:cs="Arial"/>
          <w:lang w:val="de-DE"/>
        </w:rPr>
        <w:t>Anzahl der Pflanzen wichtig für d</w:t>
      </w:r>
      <w:r w:rsidR="00202566" w:rsidRPr="005F1002">
        <w:rPr>
          <w:rFonts w:cs="Arial"/>
          <w:lang w:val="de-DE"/>
        </w:rPr>
        <w:t>ie Genauigkeit der Aufzeichnung</w:t>
      </w:r>
      <w:r w:rsidR="00722A91" w:rsidRPr="005F1002">
        <w:rPr>
          <w:rFonts w:cs="Arial"/>
          <w:lang w:val="de-DE"/>
        </w:rPr>
        <w:br/>
        <w:t>–</w:t>
      </w:r>
      <w:r w:rsidR="00722A91" w:rsidRPr="005F1002">
        <w:rPr>
          <w:rFonts w:cs="Arial"/>
          <w:lang w:val="de-DE"/>
        </w:rPr>
        <w:tab/>
      </w:r>
      <w:r w:rsidRPr="005F1002">
        <w:rPr>
          <w:rFonts w:cs="Arial"/>
          <w:lang w:val="de-DE"/>
        </w:rPr>
        <w:t xml:space="preserve">bestimmte Anzahl </w:t>
      </w:r>
      <w:r w:rsidR="00202566" w:rsidRPr="005F1002">
        <w:rPr>
          <w:rFonts w:cs="Arial"/>
          <w:lang w:val="de-DE"/>
        </w:rPr>
        <w:t>sollte angegeben werden</w:t>
      </w:r>
    </w:p>
    <w:p w:rsidR="00EC3E4A" w:rsidRPr="005F1002" w:rsidRDefault="00EC3E4A" w:rsidP="00EC3E4A">
      <w:pPr>
        <w:ind w:left="567" w:right="567"/>
        <w:rPr>
          <w:rFonts w:cs="Arial"/>
          <w:bCs/>
          <w:lang w:val="de-DE"/>
        </w:rPr>
      </w:pPr>
    </w:p>
    <w:p w:rsidR="00EC3E4A" w:rsidRPr="005F1002" w:rsidRDefault="00EC3E4A" w:rsidP="00EC3E4A">
      <w:pPr>
        <w:ind w:left="567" w:right="567"/>
        <w:rPr>
          <w:rFonts w:cs="Arial"/>
          <w:i/>
          <w:lang w:val="de-DE"/>
        </w:rPr>
      </w:pPr>
      <w:r w:rsidRPr="005F1002">
        <w:rPr>
          <w:rFonts w:cs="Arial"/>
          <w:i/>
          <w:lang w:val="de-DE"/>
        </w:rPr>
        <w:t>Hinweise zur Anzahl der Pflanzen bei Kandidatensorten und Sorten, die mit den Kandidatensorten verglichen werden sollen</w:t>
      </w:r>
    </w:p>
    <w:p w:rsidR="00EC3E4A" w:rsidRPr="005F1002" w:rsidRDefault="00EC3E4A" w:rsidP="00EC3E4A">
      <w:pPr>
        <w:ind w:left="567" w:right="567"/>
        <w:rPr>
          <w:rFonts w:cs="Arial"/>
          <w:lang w:val="de-DE"/>
        </w:rPr>
      </w:pPr>
    </w:p>
    <w:p w:rsidR="00EC3E4A" w:rsidRPr="005F1002" w:rsidRDefault="00EC3E4A" w:rsidP="00EC3E4A">
      <w:pPr>
        <w:ind w:left="567" w:right="567"/>
        <w:rPr>
          <w:rFonts w:cs="Arial"/>
          <w:lang w:val="de-DE"/>
        </w:rPr>
      </w:pPr>
      <w:r w:rsidRPr="005F1002">
        <w:rPr>
          <w:rFonts w:cs="Arial"/>
          <w:lang w:val="de-DE"/>
        </w:rPr>
        <w:t>5.</w:t>
      </w:r>
      <w:r w:rsidRPr="005F1002">
        <w:rPr>
          <w:rFonts w:cs="Arial"/>
          <w:lang w:val="de-DE"/>
        </w:rPr>
        <w:tab/>
        <w:t xml:space="preserve">Die erforderliche Genauigkeit der Erfassung hängt vom Ausmaß des Unterschieds zwischen der Kandidatensorte und den allgemein bekannten Sorten ab. </w:t>
      </w:r>
      <w:r w:rsidR="00202566" w:rsidRPr="005F1002">
        <w:rPr>
          <w:rFonts w:cs="Arial"/>
          <w:szCs w:val="24"/>
          <w:lang w:val="de-DE"/>
        </w:rPr>
        <w:t xml:space="preserve">Sind zwei Sorten sehr ähnlich, ist es wichtig, die Werte beider Sorten mit </w:t>
      </w:r>
      <w:r w:rsidR="00202566" w:rsidRPr="005F1002">
        <w:rPr>
          <w:rFonts w:cs="Arial"/>
          <w:lang w:val="de-DE"/>
        </w:rPr>
        <w:t>gleich</w:t>
      </w:r>
      <w:r w:rsidR="00202566" w:rsidRPr="005F1002">
        <w:rPr>
          <w:rFonts w:cs="Arial"/>
          <w:szCs w:val="24"/>
          <w:lang w:val="de-DE"/>
        </w:rPr>
        <w:t xml:space="preserve"> hoher Genauigkeit aufzuzeichnen. Die in den Prüfungsrichtlinien festgelegte Anzahl der Pflanzen gilt </w:t>
      </w:r>
      <w:r w:rsidR="00202566" w:rsidRPr="005F1002">
        <w:rPr>
          <w:rFonts w:cs="Arial"/>
          <w:lang w:val="de-DE"/>
        </w:rPr>
        <w:t>sowohl</w:t>
      </w:r>
      <w:r w:rsidR="00202566" w:rsidRPr="005F1002">
        <w:rPr>
          <w:rFonts w:cs="Arial"/>
          <w:szCs w:val="24"/>
          <w:lang w:val="de-DE"/>
        </w:rPr>
        <w:t xml:space="preserve"> für die Kandidatensorte </w:t>
      </w:r>
      <w:r w:rsidR="00202566" w:rsidRPr="005F1002">
        <w:rPr>
          <w:rFonts w:cs="Arial"/>
          <w:lang w:val="de-DE"/>
        </w:rPr>
        <w:t>als auch</w:t>
      </w:r>
      <w:r w:rsidR="00202566" w:rsidRPr="005F1002">
        <w:rPr>
          <w:rFonts w:cs="Arial"/>
          <w:szCs w:val="24"/>
          <w:lang w:val="de-DE"/>
        </w:rPr>
        <w:t xml:space="preserve"> </w:t>
      </w:r>
      <w:r w:rsidR="00202566" w:rsidRPr="005F1002">
        <w:rPr>
          <w:rFonts w:cs="Arial"/>
          <w:lang w:val="de-DE"/>
        </w:rPr>
        <w:t xml:space="preserve">die ähnliche allgemein bekannte Sorte. </w:t>
      </w:r>
      <w:r w:rsidRPr="005F1002">
        <w:rPr>
          <w:rFonts w:cs="Arial"/>
          <w:lang w:val="de-DE"/>
        </w:rPr>
        <w:t xml:space="preserve">In </w:t>
      </w:r>
      <w:r w:rsidR="00146123" w:rsidRPr="005F1002">
        <w:rPr>
          <w:rFonts w:cs="Arial"/>
          <w:lang w:val="de-DE"/>
        </w:rPr>
        <w:t>anderen Fällen</w:t>
      </w:r>
      <w:r w:rsidRPr="005F1002">
        <w:rPr>
          <w:rFonts w:cs="Arial"/>
          <w:szCs w:val="24"/>
          <w:lang w:val="de-DE"/>
        </w:rPr>
        <w:t xml:space="preserve"> ist es möglich, im Anbauversuch eine geringere Anzahl von Pflanzen für die</w:t>
      </w:r>
      <w:r w:rsidRPr="005F1002">
        <w:rPr>
          <w:rFonts w:cs="Arial"/>
          <w:lang w:val="de-DE"/>
        </w:rPr>
        <w:t xml:space="preserve"> allgemein bekannte</w:t>
      </w:r>
      <w:r w:rsidRPr="005F1002">
        <w:rPr>
          <w:rFonts w:cs="Arial"/>
          <w:szCs w:val="24"/>
          <w:lang w:val="de-DE"/>
        </w:rPr>
        <w:t xml:space="preserve"> Sorte </w:t>
      </w:r>
      <w:r w:rsidRPr="005F1002">
        <w:rPr>
          <w:rFonts w:cs="Arial"/>
          <w:lang w:val="de-DE"/>
        </w:rPr>
        <w:t>zu berücksichtigen, sofern für diese Sorte, d.</w:t>
      </w:r>
      <w:r w:rsidR="007D7A49" w:rsidRPr="005F1002">
        <w:rPr>
          <w:rFonts w:cs="Arial"/>
          <w:lang w:val="de-DE"/>
        </w:rPr>
        <w:t> </w:t>
      </w:r>
      <w:r w:rsidRPr="005F1002">
        <w:rPr>
          <w:rFonts w:cs="Arial"/>
          <w:lang w:val="de-DE"/>
        </w:rPr>
        <w:t>h. Sorten in der Sortensammlung, keine Prüfung der Homogenität vorgesehen ist.</w:t>
      </w:r>
      <w:r w:rsidR="00146123" w:rsidRPr="005F1002">
        <w:rPr>
          <w:rFonts w:cs="Arial"/>
          <w:lang w:val="de-DE"/>
        </w:rPr>
        <w:t>“</w:t>
      </w:r>
    </w:p>
    <w:p w:rsidR="001B206C" w:rsidRPr="005F1002" w:rsidRDefault="001B206C" w:rsidP="001B206C">
      <w:pPr>
        <w:ind w:left="567" w:right="567"/>
        <w:rPr>
          <w:lang w:val="de-DE"/>
        </w:rPr>
      </w:pPr>
    </w:p>
    <w:p w:rsidR="001B206C" w:rsidRPr="005F1002" w:rsidRDefault="001B206C" w:rsidP="001B206C">
      <w:pPr>
        <w:ind w:left="567" w:right="567"/>
        <w:jc w:val="right"/>
        <w:rPr>
          <w:lang w:val="de-DE"/>
        </w:rPr>
      </w:pPr>
    </w:p>
    <w:p w:rsidR="001B206C" w:rsidRPr="005F1002" w:rsidRDefault="001B206C" w:rsidP="001B206C">
      <w:pPr>
        <w:ind w:left="567" w:right="567"/>
        <w:jc w:val="right"/>
        <w:rPr>
          <w:lang w:val="de-DE"/>
        </w:rPr>
      </w:pPr>
    </w:p>
    <w:p w:rsidR="001B206C" w:rsidRPr="005F1002" w:rsidRDefault="001B206C" w:rsidP="001B206C">
      <w:pPr>
        <w:ind w:left="567"/>
        <w:jc w:val="right"/>
        <w:rPr>
          <w:caps/>
          <w:lang w:val="de-DE"/>
        </w:rPr>
      </w:pPr>
      <w:r w:rsidRPr="005F1002">
        <w:rPr>
          <w:lang w:val="de-DE"/>
        </w:rPr>
        <w:t>[</w:t>
      </w:r>
      <w:r w:rsidR="00360933" w:rsidRPr="005F1002">
        <w:rPr>
          <w:lang w:val="de-DE"/>
        </w:rPr>
        <w:t>Anlage</w:t>
      </w:r>
      <w:r w:rsidRPr="005F1002">
        <w:rPr>
          <w:lang w:val="de-DE"/>
        </w:rPr>
        <w:t xml:space="preserve"> II fol</w:t>
      </w:r>
      <w:r w:rsidR="00146123" w:rsidRPr="005F1002">
        <w:rPr>
          <w:lang w:val="de-DE"/>
        </w:rPr>
        <w:t>gt</w:t>
      </w:r>
      <w:r w:rsidRPr="005F1002">
        <w:rPr>
          <w:lang w:val="de-DE"/>
        </w:rPr>
        <w:t>]</w:t>
      </w:r>
    </w:p>
    <w:p w:rsidR="001B206C" w:rsidRPr="005F1002" w:rsidRDefault="001B206C" w:rsidP="009E41B4">
      <w:pPr>
        <w:ind w:left="567" w:right="567"/>
        <w:rPr>
          <w:rFonts w:cs="Arial"/>
          <w:lang w:val="de-DE"/>
        </w:rPr>
      </w:pPr>
    </w:p>
    <w:p w:rsidR="001B206C" w:rsidRPr="005F1002" w:rsidRDefault="001B206C" w:rsidP="001B206C">
      <w:pPr>
        <w:jc w:val="left"/>
        <w:rPr>
          <w:lang w:val="de-DE"/>
        </w:rPr>
        <w:sectPr w:rsidR="001B206C" w:rsidRPr="005F1002" w:rsidSect="00867A5A">
          <w:headerReference w:type="default" r:id="rId21"/>
          <w:headerReference w:type="first" r:id="rId22"/>
          <w:pgSz w:w="11907" w:h="16840"/>
          <w:pgMar w:top="510" w:right="1134" w:bottom="851" w:left="1134" w:header="510" w:footer="680" w:gutter="0"/>
          <w:pgNumType w:start="1"/>
          <w:cols w:space="720"/>
          <w:titlePg/>
          <w:docGrid w:linePitch="272"/>
        </w:sectPr>
      </w:pPr>
    </w:p>
    <w:p w:rsidR="001B206C" w:rsidRPr="005F1002" w:rsidRDefault="001B206C" w:rsidP="001B206C">
      <w:pPr>
        <w:pStyle w:val="preparedby0"/>
        <w:spacing w:before="0" w:after="0"/>
        <w:jc w:val="left"/>
        <w:rPr>
          <w:i w:val="0"/>
          <w:lang w:val="de-DE"/>
        </w:rPr>
      </w:pPr>
    </w:p>
    <w:p w:rsidR="001B206C" w:rsidRPr="005F1002" w:rsidRDefault="001B206C" w:rsidP="001B206C">
      <w:pPr>
        <w:tabs>
          <w:tab w:val="left" w:pos="2792"/>
        </w:tabs>
        <w:rPr>
          <w:lang w:val="de-DE"/>
        </w:rPr>
      </w:pPr>
      <w:r w:rsidRPr="005F1002">
        <w:rPr>
          <w:lang w:val="de-DE"/>
        </w:rPr>
        <w:t>See Excel spreadsheet.</w:t>
      </w: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right"/>
        <w:rPr>
          <w:i w:val="0"/>
          <w:lang w:val="de-DE"/>
        </w:rPr>
      </w:pPr>
      <w:r w:rsidRPr="005F1002">
        <w:rPr>
          <w:i w:val="0"/>
          <w:lang w:val="de-DE"/>
        </w:rPr>
        <w:t>[A</w:t>
      </w:r>
      <w:r w:rsidR="00B6644E" w:rsidRPr="005F1002">
        <w:rPr>
          <w:i w:val="0"/>
          <w:lang w:val="de-DE"/>
        </w:rPr>
        <w:t>nhang folgt</w:t>
      </w:r>
      <w:r w:rsidRPr="005F1002">
        <w:rPr>
          <w:i w:val="0"/>
          <w:lang w:val="de-DE"/>
        </w:rPr>
        <w:t>]</w:t>
      </w:r>
    </w:p>
    <w:p w:rsidR="001B206C" w:rsidRPr="005F1002" w:rsidRDefault="001B206C" w:rsidP="001B206C">
      <w:pPr>
        <w:pStyle w:val="preparedby0"/>
        <w:spacing w:before="0" w:after="0"/>
        <w:jc w:val="right"/>
        <w:rPr>
          <w:i w:val="0"/>
          <w:lang w:val="de-DE"/>
        </w:rPr>
      </w:pPr>
    </w:p>
    <w:p w:rsidR="001B206C" w:rsidRPr="005F1002" w:rsidRDefault="001B206C" w:rsidP="001B206C">
      <w:pPr>
        <w:jc w:val="left"/>
        <w:rPr>
          <w:lang w:val="de-DE"/>
        </w:rPr>
        <w:sectPr w:rsidR="001B206C" w:rsidRPr="005F1002">
          <w:headerReference w:type="default" r:id="rId23"/>
          <w:pgSz w:w="16840" w:h="11907" w:orient="landscape"/>
          <w:pgMar w:top="510" w:right="567" w:bottom="1134" w:left="567" w:header="510" w:footer="680" w:gutter="0"/>
          <w:cols w:space="720"/>
        </w:sectPr>
      </w:pPr>
    </w:p>
    <w:p w:rsidR="001B206C" w:rsidRPr="005F1002" w:rsidRDefault="001B206C" w:rsidP="001B206C">
      <w:pPr>
        <w:pStyle w:val="preparedby0"/>
        <w:spacing w:before="0" w:after="0"/>
        <w:jc w:val="right"/>
        <w:rPr>
          <w:i w:val="0"/>
          <w:lang w:val="de-DE"/>
        </w:rPr>
      </w:pPr>
    </w:p>
    <w:p w:rsidR="001B206C" w:rsidRPr="005F1002" w:rsidRDefault="001B206C" w:rsidP="001B206C">
      <w:pPr>
        <w:pStyle w:val="preparedby0"/>
        <w:spacing w:before="0" w:after="0"/>
        <w:rPr>
          <w:i w:val="0"/>
          <w:lang w:val="de-DE"/>
        </w:rPr>
      </w:pPr>
    </w:p>
    <w:p w:rsidR="001B206C" w:rsidRPr="005F1002" w:rsidRDefault="001B206C" w:rsidP="001B206C">
      <w:pPr>
        <w:pStyle w:val="preparedby0"/>
        <w:spacing w:before="0" w:after="0"/>
        <w:jc w:val="left"/>
        <w:rPr>
          <w:i w:val="0"/>
          <w:lang w:val="de-DE"/>
        </w:rPr>
      </w:pPr>
      <w:r w:rsidRPr="005F1002">
        <w:rPr>
          <w:i w:val="0"/>
          <w:lang w:val="de-DE"/>
        </w:rPr>
        <w:t>See Excel spreadsheet.</w:t>
      </w: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left"/>
        <w:rPr>
          <w:i w:val="0"/>
          <w:lang w:val="de-DE"/>
        </w:rPr>
      </w:pPr>
    </w:p>
    <w:p w:rsidR="001B206C" w:rsidRPr="005F1002" w:rsidRDefault="001B206C" w:rsidP="001B206C">
      <w:pPr>
        <w:pStyle w:val="preparedby0"/>
        <w:spacing w:before="0" w:after="0"/>
        <w:jc w:val="right"/>
        <w:rPr>
          <w:i w:val="0"/>
          <w:lang w:val="de-DE"/>
        </w:rPr>
      </w:pPr>
    </w:p>
    <w:p w:rsidR="001B206C" w:rsidRPr="005F1002" w:rsidRDefault="00EC2F0F" w:rsidP="001B206C">
      <w:pPr>
        <w:pStyle w:val="preparedby0"/>
        <w:spacing w:before="0" w:after="0"/>
        <w:jc w:val="right"/>
        <w:rPr>
          <w:i w:val="0"/>
          <w:lang w:val="de-DE"/>
        </w:rPr>
      </w:pPr>
      <w:r w:rsidRPr="005F1002">
        <w:rPr>
          <w:i w:val="0"/>
          <w:lang w:val="de-DE"/>
        </w:rPr>
        <w:t>[Ende der Anlage II und des Dokuments]</w:t>
      </w:r>
    </w:p>
    <w:p w:rsidR="00054461" w:rsidRPr="005F1002" w:rsidRDefault="00054461">
      <w:pPr>
        <w:jc w:val="left"/>
        <w:rPr>
          <w:lang w:val="de-DE"/>
        </w:rPr>
      </w:pPr>
    </w:p>
    <w:p w:rsidR="00050E16" w:rsidRPr="005F1002" w:rsidRDefault="00050E16" w:rsidP="009B440E">
      <w:pPr>
        <w:jc w:val="left"/>
        <w:rPr>
          <w:lang w:val="de-DE"/>
        </w:rPr>
      </w:pPr>
    </w:p>
    <w:sectPr w:rsidR="00050E16" w:rsidRPr="005F1002" w:rsidSect="001B206C">
      <w:headerReference w:type="default" r:id="rId24"/>
      <w:headerReference w:type="first" r:id="rId25"/>
      <w:footerReference w:type="first" r:id="rId2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045" w:rsidRDefault="00B13045" w:rsidP="006655D3">
      <w:r>
        <w:separator/>
      </w:r>
    </w:p>
    <w:p w:rsidR="00B13045" w:rsidRDefault="00B13045" w:rsidP="006655D3"/>
    <w:p w:rsidR="00B13045" w:rsidRDefault="00B13045" w:rsidP="006655D3"/>
  </w:endnote>
  <w:endnote w:type="continuationSeparator" w:id="0">
    <w:p w:rsidR="00B13045" w:rsidRDefault="00B13045" w:rsidP="006655D3">
      <w:r>
        <w:separator/>
      </w:r>
    </w:p>
    <w:p w:rsidR="00B13045" w:rsidRPr="00054461" w:rsidRDefault="00B13045">
      <w:pPr>
        <w:pStyle w:val="Footer"/>
        <w:spacing w:after="60"/>
        <w:rPr>
          <w:sz w:val="18"/>
          <w:lang w:val="fr-CH"/>
        </w:rPr>
      </w:pPr>
      <w:r w:rsidRPr="00054461">
        <w:rPr>
          <w:sz w:val="18"/>
          <w:lang w:val="fr-CH"/>
        </w:rPr>
        <w:t>[Suite de la note de la page précédente]</w:t>
      </w:r>
    </w:p>
    <w:p w:rsidR="00B13045" w:rsidRPr="00054461" w:rsidRDefault="00B13045" w:rsidP="006655D3">
      <w:pPr>
        <w:rPr>
          <w:lang w:val="fr-CH"/>
        </w:rPr>
      </w:pPr>
    </w:p>
    <w:p w:rsidR="00B13045" w:rsidRPr="00054461" w:rsidRDefault="00B13045" w:rsidP="006655D3">
      <w:pPr>
        <w:rPr>
          <w:lang w:val="fr-CH"/>
        </w:rPr>
      </w:pPr>
    </w:p>
  </w:endnote>
  <w:endnote w:type="continuationNotice" w:id="1">
    <w:p w:rsidR="00B13045" w:rsidRPr="00054461" w:rsidRDefault="00B13045" w:rsidP="006655D3">
      <w:pPr>
        <w:rPr>
          <w:lang w:val="fr-CH"/>
        </w:rPr>
      </w:pPr>
      <w:r w:rsidRPr="00054461">
        <w:rPr>
          <w:lang w:val="fr-CH"/>
        </w:rPr>
        <w:t>[Suite de la note page suivante]</w:t>
      </w:r>
    </w:p>
    <w:p w:rsidR="00B13045" w:rsidRPr="00054461" w:rsidRDefault="00B13045" w:rsidP="006655D3">
      <w:pPr>
        <w:rPr>
          <w:lang w:val="fr-CH"/>
        </w:rPr>
      </w:pPr>
    </w:p>
    <w:p w:rsidR="00B13045" w:rsidRPr="00054461" w:rsidRDefault="00B1304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924658" w:rsidRDefault="00B13045" w:rsidP="00867A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1B206C" w:rsidRDefault="00B13045" w:rsidP="001B2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045" w:rsidRDefault="00B13045" w:rsidP="006655D3">
      <w:r>
        <w:separator/>
      </w:r>
    </w:p>
  </w:footnote>
  <w:footnote w:type="continuationSeparator" w:id="0">
    <w:p w:rsidR="00B13045" w:rsidRDefault="00B13045" w:rsidP="006655D3">
      <w:r>
        <w:separator/>
      </w:r>
    </w:p>
  </w:footnote>
  <w:footnote w:type="continuationNotice" w:id="1">
    <w:p w:rsidR="00B13045" w:rsidRPr="00AB530F" w:rsidRDefault="00B1304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Default="00B13045" w:rsidP="00867A5A">
    <w:pPr>
      <w:pStyle w:val="Header"/>
      <w:rPr>
        <w:lang w:val="en-US"/>
      </w:rPr>
    </w:pPr>
    <w:r>
      <w:rPr>
        <w:lang w:val="en-US"/>
      </w:rPr>
      <w:t>TC/51/5</w:t>
    </w:r>
  </w:p>
  <w:p w:rsidR="00B13045" w:rsidRDefault="00B13045">
    <w:pPr>
      <w:pStyle w:val="Header"/>
    </w:pPr>
  </w:p>
  <w:p w:rsidR="00B13045" w:rsidRDefault="00B13045">
    <w:pPr>
      <w:pStyle w:val="Header"/>
    </w:pPr>
    <w:r w:rsidRPr="00AD050C">
      <w:t>AN</w:t>
    </w:r>
    <w:r>
      <w:t>LAGE</w:t>
    </w:r>
    <w:r w:rsidRPr="00AD050C">
      <w:t xml:space="preserve"> I</w:t>
    </w:r>
    <w:r>
      <w:t>I, ANHANG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84" w:rsidRDefault="00701F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832298" w:rsidRDefault="00B13045" w:rsidP="00867A5A">
    <w:pPr>
      <w:pStyle w:val="Header"/>
    </w:pPr>
    <w:r>
      <w:t>TC/51/5</w:t>
    </w:r>
  </w:p>
  <w:p w:rsidR="00B13045" w:rsidRPr="00C5280D" w:rsidRDefault="00B13045" w:rsidP="00EB048E">
    <w:pPr>
      <w:pStyle w:val="Header"/>
    </w:pPr>
    <w:r>
      <w:t>Seit</w:t>
    </w:r>
    <w:r w:rsidRPr="00C5280D">
      <w:t xml:space="preserve">e </w:t>
    </w:r>
    <w:r w:rsidRPr="00832298">
      <w:fldChar w:fldCharType="begin"/>
    </w:r>
    <w:r w:rsidRPr="00832298">
      <w:instrText xml:space="preserve"> PAGE </w:instrText>
    </w:r>
    <w:r w:rsidRPr="00832298">
      <w:fldChar w:fldCharType="separate"/>
    </w:r>
    <w:r w:rsidR="00F011D4">
      <w:rPr>
        <w:noProof/>
      </w:rPr>
      <w:t>2</w:t>
    </w:r>
    <w:r w:rsidRPr="00832298">
      <w:fldChar w:fldCharType="end"/>
    </w:r>
  </w:p>
  <w:p w:rsidR="00B13045" w:rsidRPr="00C5280D" w:rsidRDefault="00B13045" w:rsidP="00867A5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832298" w:rsidRDefault="00B13045" w:rsidP="00867A5A">
    <w:pPr>
      <w:pStyle w:val="Header"/>
    </w:pPr>
    <w:r>
      <w:t>TWF/45</w:t>
    </w:r>
    <w:r w:rsidRPr="00832298">
      <w:t>/</w:t>
    </w:r>
    <w:r>
      <w:t>3</w:t>
    </w:r>
  </w:p>
  <w:p w:rsidR="00B13045" w:rsidRPr="00C5280D" w:rsidRDefault="00B13045" w:rsidP="00867A5A">
    <w:pPr>
      <w:pStyle w:val="Header"/>
    </w:pPr>
    <w:r w:rsidRPr="00C5280D">
      <w:t xml:space="preserve">page </w:t>
    </w:r>
    <w:r w:rsidRPr="00832298">
      <w:fldChar w:fldCharType="begin"/>
    </w:r>
    <w:r w:rsidRPr="00832298">
      <w:instrText xml:space="preserve"> PAGE </w:instrText>
    </w:r>
    <w:r w:rsidRPr="00832298">
      <w:fldChar w:fldCharType="separate"/>
    </w:r>
    <w:r>
      <w:rPr>
        <w:noProof/>
      </w:rPr>
      <w:t>6</w:t>
    </w:r>
    <w:r w:rsidRPr="00832298">
      <w:fldChar w:fldCharType="end"/>
    </w:r>
  </w:p>
  <w:p w:rsidR="00B13045" w:rsidRPr="00C5280D" w:rsidRDefault="00B13045" w:rsidP="00867A5A">
    <w:pPr>
      <w:pStyle w:val="Header"/>
    </w:pPr>
  </w:p>
  <w:p w:rsidR="00B13045" w:rsidRDefault="00B1304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DC5B84" w:rsidRDefault="00B13045" w:rsidP="00867A5A">
    <w:pPr>
      <w:pStyle w:val="Header"/>
      <w:rPr>
        <w:lang w:val="en-US"/>
      </w:rPr>
    </w:pPr>
    <w:r>
      <w:rPr>
        <w:lang w:val="en-US"/>
      </w:rPr>
      <w:t>TC/51/2</w:t>
    </w:r>
  </w:p>
  <w:p w:rsidR="00B13045" w:rsidRDefault="00B13045" w:rsidP="00867A5A">
    <w:pPr>
      <w:widowControl w:val="0"/>
      <w:autoSpaceDE w:val="0"/>
      <w:autoSpaceDN w:val="0"/>
      <w:adjustRightInd w:val="0"/>
      <w:spacing w:line="200" w:lineRule="exact"/>
      <w:jc w:val="center"/>
    </w:pPr>
    <w:r>
      <w:t xml:space="preserve">Anlage I, page </w:t>
    </w:r>
    <w:r>
      <w:fldChar w:fldCharType="begin"/>
    </w:r>
    <w:r>
      <w:instrText xml:space="preserve"> PAGE   \* MERGEFORMAT </w:instrText>
    </w:r>
    <w:r>
      <w:fldChar w:fldCharType="separate"/>
    </w:r>
    <w:r>
      <w:rPr>
        <w:noProof/>
      </w:rPr>
      <w:t>2</w:t>
    </w:r>
    <w:r>
      <w:rPr>
        <w:noProof/>
      </w:rPr>
      <w:fldChar w:fldCharType="end"/>
    </w:r>
  </w:p>
  <w:p w:rsidR="00B13045" w:rsidRDefault="00B13045">
    <w:pPr>
      <w:widowControl w:val="0"/>
      <w:autoSpaceDE w:val="0"/>
      <w:autoSpaceDN w:val="0"/>
      <w:adjustRightInd w:val="0"/>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Default="00B13045" w:rsidP="00867A5A">
    <w:pPr>
      <w:pStyle w:val="Header"/>
      <w:rPr>
        <w:lang w:val="en-US"/>
      </w:rPr>
    </w:pPr>
    <w:r>
      <w:rPr>
        <w:lang w:val="en-US"/>
      </w:rPr>
      <w:t>TC/51/5</w:t>
    </w:r>
  </w:p>
  <w:p w:rsidR="00B13045" w:rsidRDefault="00B13045">
    <w:pPr>
      <w:pStyle w:val="Header"/>
    </w:pPr>
  </w:p>
  <w:p w:rsidR="00B13045" w:rsidRDefault="00B13045">
    <w:pPr>
      <w:pStyle w:val="Header"/>
    </w:pPr>
    <w:r w:rsidRPr="00AD050C">
      <w:t>AN</w:t>
    </w:r>
    <w:r>
      <w:t>LAGE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1B5D86" w:rsidRDefault="00B13045" w:rsidP="00867A5A">
    <w:pPr>
      <w:pStyle w:val="Header"/>
      <w:rPr>
        <w:rStyle w:val="PageNumber"/>
        <w:lang w:val="en-US"/>
      </w:rPr>
    </w:pPr>
    <w:r w:rsidRPr="001B5D86">
      <w:rPr>
        <w:rStyle w:val="PageNumber"/>
        <w:lang w:val="en-US"/>
      </w:rPr>
      <w:t>TC/</w:t>
    </w:r>
    <w:r>
      <w:rPr>
        <w:rStyle w:val="PageNumber"/>
        <w:lang w:val="en-US"/>
      </w:rPr>
      <w:t>51</w:t>
    </w:r>
    <w:r w:rsidRPr="001B5D86">
      <w:rPr>
        <w:rStyle w:val="PageNumber"/>
        <w:lang w:val="en-US"/>
      </w:rPr>
      <w:t>/</w:t>
    </w:r>
    <w:r>
      <w:rPr>
        <w:rStyle w:val="PageNumber"/>
        <w:lang w:val="en-US"/>
      </w:rPr>
      <w:t>5</w:t>
    </w:r>
  </w:p>
  <w:p w:rsidR="00B13045" w:rsidRPr="001B5D86" w:rsidRDefault="00B13045" w:rsidP="00867A5A">
    <w:pPr>
      <w:pStyle w:val="Header"/>
      <w:rPr>
        <w:lang w:val="en-US"/>
      </w:rPr>
    </w:pPr>
  </w:p>
  <w:p w:rsidR="00B13045" w:rsidRPr="001B5D86" w:rsidRDefault="00B13045" w:rsidP="00867A5A">
    <w:pPr>
      <w:pStyle w:val="Header"/>
      <w:rPr>
        <w:lang w:val="en-US"/>
      </w:rPr>
    </w:pPr>
    <w:r w:rsidRPr="00AD050C">
      <w:rPr>
        <w:lang w:val="en-US"/>
      </w:rPr>
      <w:t>AN</w:t>
    </w:r>
    <w:r>
      <w:rPr>
        <w:lang w:val="en-US"/>
      </w:rPr>
      <w:t>LAGE</w:t>
    </w:r>
    <w:r w:rsidRPr="00AD050C">
      <w:rPr>
        <w:lang w:val="en-US"/>
      </w:rPr>
      <w:t xml:space="preserve"> II</w:t>
    </w:r>
  </w:p>
  <w:p w:rsidR="00B13045" w:rsidRPr="001B5D86" w:rsidRDefault="00B13045">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045" w:rsidRPr="00C5280D" w:rsidRDefault="00B13045" w:rsidP="00EB048E">
    <w:pPr>
      <w:pStyle w:val="Header"/>
      <w:rPr>
        <w:rStyle w:val="PageNumber"/>
        <w:lang w:val="en-US"/>
      </w:rPr>
    </w:pPr>
    <w:r>
      <w:rPr>
        <w:rStyle w:val="PageNumber"/>
        <w:lang w:val="en-US"/>
      </w:rPr>
      <w:t>TC/51/5</w:t>
    </w:r>
  </w:p>
  <w:p w:rsidR="00B13045" w:rsidRPr="00C5280D" w:rsidRDefault="00B1304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B13045" w:rsidRPr="00C5280D" w:rsidRDefault="00B1304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nsid w:val="0A365920"/>
    <w:multiLevelType w:val="hybridMultilevel"/>
    <w:tmpl w:val="B16E6460"/>
    <w:lvl w:ilvl="0" w:tplc="FAF41D54">
      <w:start w:val="1"/>
      <w:numFmt w:val="lowerRoman"/>
      <w:lvlText w:val="(%1)"/>
      <w:lvlJc w:val="left"/>
      <w:pPr>
        <w:ind w:left="2007" w:hanging="360"/>
      </w:pPr>
      <w:rPr>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
    <w:nsid w:val="0AA21C25"/>
    <w:multiLevelType w:val="hybridMultilevel"/>
    <w:tmpl w:val="68842BAA"/>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100C0017">
      <w:start w:val="1"/>
      <w:numFmt w:val="lowerLetter"/>
      <w:lvlText w:val="%3)"/>
      <w:lvlJc w:val="left"/>
      <w:pPr>
        <w:ind w:left="230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749C5"/>
    <w:multiLevelType w:val="hybridMultilevel"/>
    <w:tmpl w:val="07C43632"/>
    <w:lvl w:ilvl="0" w:tplc="93DE1D10">
      <w:start w:val="1"/>
      <w:numFmt w:val="lowerRoman"/>
      <w:pStyle w:val="Heading3"/>
      <w:lvlText w:val="%1)"/>
      <w:lvlJc w:val="left"/>
      <w:pPr>
        <w:ind w:left="1288" w:hanging="720"/>
      </w:pPr>
      <w:rPr>
        <w:rFonts w:hint="default"/>
        <w:b w:val="0"/>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nsid w:val="17537540"/>
    <w:multiLevelType w:val="hybridMultilevel"/>
    <w:tmpl w:val="30D8467E"/>
    <w:lvl w:ilvl="0" w:tplc="100C0017">
      <w:start w:val="1"/>
      <w:numFmt w:val="lowerLetter"/>
      <w:lvlText w:val="%1)"/>
      <w:lvlJc w:val="left"/>
      <w:pPr>
        <w:ind w:left="720" w:hanging="360"/>
      </w:pPr>
      <w:rPr>
        <w:rFonts w:hint="default"/>
      </w:rPr>
    </w:lvl>
    <w:lvl w:ilvl="1" w:tplc="97AAD290">
      <w:start w:val="1"/>
      <w:numFmt w:val="lowerRoman"/>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1414A"/>
    <w:multiLevelType w:val="hybridMultilevel"/>
    <w:tmpl w:val="5A70E95C"/>
    <w:lvl w:ilvl="0" w:tplc="100C0017">
      <w:start w:val="1"/>
      <w:numFmt w:val="lowerLetter"/>
      <w:lvlText w:val="%1)"/>
      <w:lvlJc w:val="left"/>
      <w:pPr>
        <w:ind w:left="720" w:hanging="360"/>
      </w:pPr>
    </w:lvl>
    <w:lvl w:ilvl="1" w:tplc="10EEEC42">
      <w:numFmt w:val="bullet"/>
      <w:lvlText w:val="–"/>
      <w:lvlJc w:val="left"/>
      <w:pPr>
        <w:ind w:left="1440" w:hanging="360"/>
      </w:pPr>
      <w:rPr>
        <w:rFonts w:ascii="Arial" w:eastAsia="Times New Roman" w:hAnsi="Arial" w:cs="Arial" w:hint="default"/>
      </w:rPr>
    </w:lvl>
    <w:lvl w:ilvl="2" w:tplc="10EEEC42">
      <w:numFmt w:val="bullet"/>
      <w:lvlText w:val="–"/>
      <w:lvlJc w:val="left"/>
      <w:pPr>
        <w:ind w:left="2160" w:hanging="180"/>
      </w:pPr>
      <w:rPr>
        <w:rFonts w:ascii="Arial" w:eastAsia="Times New Roman" w:hAnsi="Arial" w:cs="Arial"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211A0C79"/>
    <w:multiLevelType w:val="hybridMultilevel"/>
    <w:tmpl w:val="0B066AEA"/>
    <w:lvl w:ilvl="0" w:tplc="E96C6F44">
      <w:start w:val="1"/>
      <w:numFmt w:val="lowerRoman"/>
      <w:lvlText w:val="(%1)"/>
      <w:lvlJc w:val="left"/>
      <w:pPr>
        <w:ind w:left="2728" w:hanging="360"/>
      </w:pPr>
      <w:rPr>
        <w:i w:val="0"/>
      </w:rPr>
    </w:lvl>
    <w:lvl w:ilvl="1" w:tplc="04090019" w:tentative="1">
      <w:start w:val="1"/>
      <w:numFmt w:val="lowerLetter"/>
      <w:lvlText w:val="%2."/>
      <w:lvlJc w:val="left"/>
      <w:pPr>
        <w:ind w:left="3448" w:hanging="360"/>
      </w:pPr>
    </w:lvl>
    <w:lvl w:ilvl="2" w:tplc="0409001B" w:tentative="1">
      <w:start w:val="1"/>
      <w:numFmt w:val="lowerRoman"/>
      <w:lvlText w:val="%3."/>
      <w:lvlJc w:val="right"/>
      <w:pPr>
        <w:ind w:left="4168" w:hanging="180"/>
      </w:pPr>
    </w:lvl>
    <w:lvl w:ilvl="3" w:tplc="0409000F" w:tentative="1">
      <w:start w:val="1"/>
      <w:numFmt w:val="decimal"/>
      <w:lvlText w:val="%4."/>
      <w:lvlJc w:val="left"/>
      <w:pPr>
        <w:ind w:left="4888" w:hanging="360"/>
      </w:pPr>
    </w:lvl>
    <w:lvl w:ilvl="4" w:tplc="04090019" w:tentative="1">
      <w:start w:val="1"/>
      <w:numFmt w:val="lowerLetter"/>
      <w:lvlText w:val="%5."/>
      <w:lvlJc w:val="left"/>
      <w:pPr>
        <w:ind w:left="5608" w:hanging="360"/>
      </w:pPr>
    </w:lvl>
    <w:lvl w:ilvl="5" w:tplc="0409001B" w:tentative="1">
      <w:start w:val="1"/>
      <w:numFmt w:val="lowerRoman"/>
      <w:lvlText w:val="%6."/>
      <w:lvlJc w:val="right"/>
      <w:pPr>
        <w:ind w:left="6328" w:hanging="180"/>
      </w:pPr>
    </w:lvl>
    <w:lvl w:ilvl="6" w:tplc="0409000F" w:tentative="1">
      <w:start w:val="1"/>
      <w:numFmt w:val="decimal"/>
      <w:lvlText w:val="%7."/>
      <w:lvlJc w:val="left"/>
      <w:pPr>
        <w:ind w:left="7048" w:hanging="360"/>
      </w:pPr>
    </w:lvl>
    <w:lvl w:ilvl="7" w:tplc="04090019" w:tentative="1">
      <w:start w:val="1"/>
      <w:numFmt w:val="lowerLetter"/>
      <w:lvlText w:val="%8."/>
      <w:lvlJc w:val="left"/>
      <w:pPr>
        <w:ind w:left="7768" w:hanging="360"/>
      </w:pPr>
    </w:lvl>
    <w:lvl w:ilvl="8" w:tplc="0409001B" w:tentative="1">
      <w:start w:val="1"/>
      <w:numFmt w:val="lowerRoman"/>
      <w:lvlText w:val="%9."/>
      <w:lvlJc w:val="right"/>
      <w:pPr>
        <w:ind w:left="8488" w:hanging="180"/>
      </w:pPr>
    </w:lvl>
  </w:abstractNum>
  <w:abstractNum w:abstractNumId="7">
    <w:nsid w:val="24BF65DE"/>
    <w:multiLevelType w:val="hybridMultilevel"/>
    <w:tmpl w:val="CDAE347A"/>
    <w:lvl w:ilvl="0" w:tplc="88408008">
      <w:start w:val="1"/>
      <w:numFmt w:val="lowerRoman"/>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341C4DA0"/>
    <w:multiLevelType w:val="hybridMultilevel"/>
    <w:tmpl w:val="D848C1E2"/>
    <w:lvl w:ilvl="0" w:tplc="8D3E2DAE">
      <w:start w:val="1"/>
      <w:numFmt w:val="lowerRoman"/>
      <w:lvlText w:val="%1)"/>
      <w:lvlJc w:val="left"/>
      <w:pPr>
        <w:ind w:left="1288" w:hanging="720"/>
      </w:pPr>
      <w:rPr>
        <w:rFonts w:hint="default"/>
        <w:b w:val="0"/>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3474748A"/>
    <w:multiLevelType w:val="hybridMultilevel"/>
    <w:tmpl w:val="62D03A14"/>
    <w:lvl w:ilvl="0" w:tplc="BA1C5B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20AC3"/>
    <w:multiLevelType w:val="hybridMultilevel"/>
    <w:tmpl w:val="9536D7C6"/>
    <w:lvl w:ilvl="0" w:tplc="07744836">
      <w:start w:val="9"/>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1">
    <w:nsid w:val="38CD568B"/>
    <w:multiLevelType w:val="hybridMultilevel"/>
    <w:tmpl w:val="61C433E0"/>
    <w:lvl w:ilvl="0" w:tplc="100C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B7829B0"/>
    <w:multiLevelType w:val="hybridMultilevel"/>
    <w:tmpl w:val="C78A913C"/>
    <w:lvl w:ilvl="0" w:tplc="239C8F2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2234334"/>
    <w:multiLevelType w:val="hybridMultilevel"/>
    <w:tmpl w:val="787813C2"/>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100C0017">
      <w:start w:val="1"/>
      <w:numFmt w:val="lowerLetter"/>
      <w:lvlText w:val="%3)"/>
      <w:lvlJc w:val="left"/>
      <w:pPr>
        <w:ind w:left="2307"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8697E"/>
    <w:multiLevelType w:val="hybridMultilevel"/>
    <w:tmpl w:val="EEF84B34"/>
    <w:lvl w:ilvl="0" w:tplc="97D8E5A8">
      <w:start w:val="9"/>
      <w:numFmt w:val="lowerLetter"/>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5">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6BB54A21"/>
    <w:multiLevelType w:val="hybridMultilevel"/>
    <w:tmpl w:val="40BAABF8"/>
    <w:lvl w:ilvl="0" w:tplc="0100D74C">
      <w:start w:val="1"/>
      <w:numFmt w:val="lowerRoman"/>
      <w:lvlText w:val="%1)"/>
      <w:lvlJc w:val="left"/>
      <w:pPr>
        <w:ind w:left="1347" w:hanging="720"/>
      </w:pPr>
      <w:rPr>
        <w:rFonts w:hint="default"/>
      </w:rPr>
    </w:lvl>
    <w:lvl w:ilvl="1" w:tplc="100C0019" w:tentative="1">
      <w:start w:val="1"/>
      <w:numFmt w:val="lowerLetter"/>
      <w:lvlText w:val="%2."/>
      <w:lvlJc w:val="left"/>
      <w:pPr>
        <w:ind w:left="1707" w:hanging="360"/>
      </w:pPr>
    </w:lvl>
    <w:lvl w:ilvl="2" w:tplc="100C001B" w:tentative="1">
      <w:start w:val="1"/>
      <w:numFmt w:val="lowerRoman"/>
      <w:lvlText w:val="%3."/>
      <w:lvlJc w:val="right"/>
      <w:pPr>
        <w:ind w:left="2427" w:hanging="180"/>
      </w:pPr>
    </w:lvl>
    <w:lvl w:ilvl="3" w:tplc="100C000F" w:tentative="1">
      <w:start w:val="1"/>
      <w:numFmt w:val="decimal"/>
      <w:lvlText w:val="%4."/>
      <w:lvlJc w:val="left"/>
      <w:pPr>
        <w:ind w:left="3147" w:hanging="360"/>
      </w:pPr>
    </w:lvl>
    <w:lvl w:ilvl="4" w:tplc="100C0019" w:tentative="1">
      <w:start w:val="1"/>
      <w:numFmt w:val="lowerLetter"/>
      <w:lvlText w:val="%5."/>
      <w:lvlJc w:val="left"/>
      <w:pPr>
        <w:ind w:left="3867" w:hanging="360"/>
      </w:pPr>
    </w:lvl>
    <w:lvl w:ilvl="5" w:tplc="100C001B" w:tentative="1">
      <w:start w:val="1"/>
      <w:numFmt w:val="lowerRoman"/>
      <w:lvlText w:val="%6."/>
      <w:lvlJc w:val="right"/>
      <w:pPr>
        <w:ind w:left="4587" w:hanging="180"/>
      </w:pPr>
    </w:lvl>
    <w:lvl w:ilvl="6" w:tplc="100C000F" w:tentative="1">
      <w:start w:val="1"/>
      <w:numFmt w:val="decimal"/>
      <w:lvlText w:val="%7."/>
      <w:lvlJc w:val="left"/>
      <w:pPr>
        <w:ind w:left="5307" w:hanging="360"/>
      </w:pPr>
    </w:lvl>
    <w:lvl w:ilvl="7" w:tplc="100C0019" w:tentative="1">
      <w:start w:val="1"/>
      <w:numFmt w:val="lowerLetter"/>
      <w:lvlText w:val="%8."/>
      <w:lvlJc w:val="left"/>
      <w:pPr>
        <w:ind w:left="6027" w:hanging="360"/>
      </w:pPr>
    </w:lvl>
    <w:lvl w:ilvl="8" w:tplc="100C001B" w:tentative="1">
      <w:start w:val="1"/>
      <w:numFmt w:val="lowerRoman"/>
      <w:lvlText w:val="%9."/>
      <w:lvlJc w:val="right"/>
      <w:pPr>
        <w:ind w:left="6747" w:hanging="180"/>
      </w:pPr>
    </w:lvl>
  </w:abstractNum>
  <w:abstractNum w:abstractNumId="17">
    <w:nsid w:val="733624AF"/>
    <w:multiLevelType w:val="hybridMultilevel"/>
    <w:tmpl w:val="E78ECE9A"/>
    <w:lvl w:ilvl="0" w:tplc="100C0017">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8">
    <w:nsid w:val="7FE82B84"/>
    <w:multiLevelType w:val="hybridMultilevel"/>
    <w:tmpl w:val="58BCAA10"/>
    <w:lvl w:ilvl="0" w:tplc="97AAD290">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5"/>
  </w:num>
  <w:num w:numId="2">
    <w:abstractNumId w:val="12"/>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17"/>
  </w:num>
  <w:num w:numId="10">
    <w:abstractNumId w:val="3"/>
    <w:lvlOverride w:ilvl="0">
      <w:startOverride w:val="1"/>
    </w:lvlOverride>
  </w:num>
  <w:num w:numId="11">
    <w:abstractNumId w:val="4"/>
  </w:num>
  <w:num w:numId="12">
    <w:abstractNumId w:val="2"/>
  </w:num>
  <w:num w:numId="13">
    <w:abstractNumId w:val="11"/>
  </w:num>
  <w:num w:numId="14">
    <w:abstractNumId w:val="13"/>
  </w:num>
  <w:num w:numId="15">
    <w:abstractNumId w:val="9"/>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10"/>
  </w:num>
  <w:num w:numId="21">
    <w:abstractNumId w:val="16"/>
  </w:num>
  <w:num w:numId="22">
    <w:abstractNumId w:val="7"/>
  </w:num>
  <w:num w:numId="23">
    <w:abstractNumId w:val="7"/>
  </w:num>
  <w:num w:numId="24">
    <w:abstractNumId w:val="7"/>
    <w:lvlOverride w:ilvl="0">
      <w:startOverride w:val="1"/>
    </w:lvlOverride>
  </w:num>
  <w:num w:numId="25">
    <w:abstractNumId w:val="1"/>
  </w:num>
  <w:num w:numId="26">
    <w:abstractNumId w:val="6"/>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lvlOverride w:ilvl="0">
      <w:startOverride w:val="1"/>
    </w:lvlOverride>
  </w:num>
  <w:num w:numId="39">
    <w:abstractNumId w:val="6"/>
  </w:num>
  <w:num w:numId="40">
    <w:abstractNumId w:val="3"/>
  </w:num>
  <w:num w:numId="41">
    <w:abstractNumId w:val="6"/>
    <w:lvlOverride w:ilvl="0">
      <w:startOverride w:val="1"/>
    </w:lvlOverride>
  </w:num>
  <w:num w:numId="42">
    <w:abstractNumId w:val="6"/>
  </w:num>
  <w:num w:numId="43">
    <w:abstractNumId w:val="3"/>
  </w:num>
  <w:num w:numId="44">
    <w:abstractNumId w:val="3"/>
    <w:lvlOverride w:ilvl="0">
      <w:startOverride w:val="1"/>
    </w:lvlOverride>
  </w:num>
  <w:num w:numId="45">
    <w:abstractNumId w:val="8"/>
  </w:num>
  <w:num w:numId="4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61"/>
    <w:rsid w:val="00010CF3"/>
    <w:rsid w:val="00011B85"/>
    <w:rsid w:val="00011E27"/>
    <w:rsid w:val="000148BC"/>
    <w:rsid w:val="00024AB8"/>
    <w:rsid w:val="00030854"/>
    <w:rsid w:val="00036028"/>
    <w:rsid w:val="00042410"/>
    <w:rsid w:val="00044642"/>
    <w:rsid w:val="000446B9"/>
    <w:rsid w:val="00047E21"/>
    <w:rsid w:val="00050441"/>
    <w:rsid w:val="00050E16"/>
    <w:rsid w:val="00054461"/>
    <w:rsid w:val="00055CB1"/>
    <w:rsid w:val="00085505"/>
    <w:rsid w:val="000C6FE1"/>
    <w:rsid w:val="000C7021"/>
    <w:rsid w:val="000D2CB9"/>
    <w:rsid w:val="000D6BBC"/>
    <w:rsid w:val="000D7780"/>
    <w:rsid w:val="000F2F11"/>
    <w:rsid w:val="000F6592"/>
    <w:rsid w:val="00105929"/>
    <w:rsid w:val="001131D5"/>
    <w:rsid w:val="0011702C"/>
    <w:rsid w:val="00124E71"/>
    <w:rsid w:val="00141DB8"/>
    <w:rsid w:val="00146123"/>
    <w:rsid w:val="0017474A"/>
    <w:rsid w:val="001758C6"/>
    <w:rsid w:val="00182B99"/>
    <w:rsid w:val="001975F1"/>
    <w:rsid w:val="001A4750"/>
    <w:rsid w:val="001B206C"/>
    <w:rsid w:val="001C27F1"/>
    <w:rsid w:val="001D0074"/>
    <w:rsid w:val="001D60C4"/>
    <w:rsid w:val="00202566"/>
    <w:rsid w:val="0021332C"/>
    <w:rsid w:val="00213982"/>
    <w:rsid w:val="0024416D"/>
    <w:rsid w:val="00247044"/>
    <w:rsid w:val="00255F0A"/>
    <w:rsid w:val="0026725A"/>
    <w:rsid w:val="00271911"/>
    <w:rsid w:val="002800A0"/>
    <w:rsid w:val="002801B3"/>
    <w:rsid w:val="00281060"/>
    <w:rsid w:val="0029030F"/>
    <w:rsid w:val="002940E8"/>
    <w:rsid w:val="002A6E50"/>
    <w:rsid w:val="002C256A"/>
    <w:rsid w:val="00305A7F"/>
    <w:rsid w:val="003152FE"/>
    <w:rsid w:val="0031655D"/>
    <w:rsid w:val="00327436"/>
    <w:rsid w:val="00335592"/>
    <w:rsid w:val="00344BD6"/>
    <w:rsid w:val="0035072F"/>
    <w:rsid w:val="0035528D"/>
    <w:rsid w:val="003559E9"/>
    <w:rsid w:val="00360933"/>
    <w:rsid w:val="00361821"/>
    <w:rsid w:val="003742ED"/>
    <w:rsid w:val="003D227C"/>
    <w:rsid w:val="003D2B4D"/>
    <w:rsid w:val="00401F3E"/>
    <w:rsid w:val="00417B54"/>
    <w:rsid w:val="00426AF3"/>
    <w:rsid w:val="00444A88"/>
    <w:rsid w:val="00451E8A"/>
    <w:rsid w:val="004557C3"/>
    <w:rsid w:val="00455FCF"/>
    <w:rsid w:val="00474DA4"/>
    <w:rsid w:val="00476B4D"/>
    <w:rsid w:val="004805FA"/>
    <w:rsid w:val="004935D2"/>
    <w:rsid w:val="00496E33"/>
    <w:rsid w:val="00497828"/>
    <w:rsid w:val="004B1215"/>
    <w:rsid w:val="004C0A68"/>
    <w:rsid w:val="004D047D"/>
    <w:rsid w:val="004E73A6"/>
    <w:rsid w:val="004F007F"/>
    <w:rsid w:val="004F305A"/>
    <w:rsid w:val="00505EB2"/>
    <w:rsid w:val="00512164"/>
    <w:rsid w:val="00520297"/>
    <w:rsid w:val="005338F9"/>
    <w:rsid w:val="00535648"/>
    <w:rsid w:val="0054281C"/>
    <w:rsid w:val="0055268D"/>
    <w:rsid w:val="00561A28"/>
    <w:rsid w:val="0056720D"/>
    <w:rsid w:val="00576BE4"/>
    <w:rsid w:val="005A400A"/>
    <w:rsid w:val="005B293E"/>
    <w:rsid w:val="005C43D4"/>
    <w:rsid w:val="005F1002"/>
    <w:rsid w:val="00612379"/>
    <w:rsid w:val="0061555F"/>
    <w:rsid w:val="00641200"/>
    <w:rsid w:val="0064588D"/>
    <w:rsid w:val="006655D3"/>
    <w:rsid w:val="00667404"/>
    <w:rsid w:val="0067768A"/>
    <w:rsid w:val="00687EB4"/>
    <w:rsid w:val="00694A6F"/>
    <w:rsid w:val="006B17D2"/>
    <w:rsid w:val="006C224E"/>
    <w:rsid w:val="006C7C40"/>
    <w:rsid w:val="006D780A"/>
    <w:rsid w:val="00701F84"/>
    <w:rsid w:val="00706FEF"/>
    <w:rsid w:val="00720655"/>
    <w:rsid w:val="00722A91"/>
    <w:rsid w:val="00732DEC"/>
    <w:rsid w:val="00735BD5"/>
    <w:rsid w:val="00737E09"/>
    <w:rsid w:val="007556F6"/>
    <w:rsid w:val="00760EEF"/>
    <w:rsid w:val="0076194A"/>
    <w:rsid w:val="00777EE5"/>
    <w:rsid w:val="00784836"/>
    <w:rsid w:val="0079023E"/>
    <w:rsid w:val="007A2854"/>
    <w:rsid w:val="007A6E8F"/>
    <w:rsid w:val="007D0B9D"/>
    <w:rsid w:val="007D19B0"/>
    <w:rsid w:val="007D7A49"/>
    <w:rsid w:val="007E57EC"/>
    <w:rsid w:val="007F1BE3"/>
    <w:rsid w:val="007F498F"/>
    <w:rsid w:val="0080679D"/>
    <w:rsid w:val="008108B0"/>
    <w:rsid w:val="00811B20"/>
    <w:rsid w:val="0082296E"/>
    <w:rsid w:val="00824099"/>
    <w:rsid w:val="00846D7C"/>
    <w:rsid w:val="008627E4"/>
    <w:rsid w:val="00867A5A"/>
    <w:rsid w:val="00867AC1"/>
    <w:rsid w:val="00877B55"/>
    <w:rsid w:val="0088134C"/>
    <w:rsid w:val="00882787"/>
    <w:rsid w:val="008A743F"/>
    <w:rsid w:val="008C0970"/>
    <w:rsid w:val="008D0BC5"/>
    <w:rsid w:val="008D2CF7"/>
    <w:rsid w:val="008D5361"/>
    <w:rsid w:val="008E57B4"/>
    <w:rsid w:val="00900C26"/>
    <w:rsid w:val="0090197F"/>
    <w:rsid w:val="00906DDC"/>
    <w:rsid w:val="00934E09"/>
    <w:rsid w:val="00936253"/>
    <w:rsid w:val="009445DF"/>
    <w:rsid w:val="00952DD4"/>
    <w:rsid w:val="00970FED"/>
    <w:rsid w:val="00971C0C"/>
    <w:rsid w:val="009901EE"/>
    <w:rsid w:val="00992D82"/>
    <w:rsid w:val="00996391"/>
    <w:rsid w:val="00997029"/>
    <w:rsid w:val="009B440E"/>
    <w:rsid w:val="009C1553"/>
    <w:rsid w:val="009D690D"/>
    <w:rsid w:val="009D7891"/>
    <w:rsid w:val="009E41B4"/>
    <w:rsid w:val="009E65B6"/>
    <w:rsid w:val="009F32B7"/>
    <w:rsid w:val="00A06663"/>
    <w:rsid w:val="00A06B2A"/>
    <w:rsid w:val="00A20BF2"/>
    <w:rsid w:val="00A24C10"/>
    <w:rsid w:val="00A42AC3"/>
    <w:rsid w:val="00A430CF"/>
    <w:rsid w:val="00A542E7"/>
    <w:rsid w:val="00A54309"/>
    <w:rsid w:val="00A6467B"/>
    <w:rsid w:val="00A65B01"/>
    <w:rsid w:val="00A90BE2"/>
    <w:rsid w:val="00A92430"/>
    <w:rsid w:val="00A92A4A"/>
    <w:rsid w:val="00AB08A6"/>
    <w:rsid w:val="00AB2B93"/>
    <w:rsid w:val="00AB530F"/>
    <w:rsid w:val="00AB7E5B"/>
    <w:rsid w:val="00AE0EF1"/>
    <w:rsid w:val="00AE2937"/>
    <w:rsid w:val="00B032E8"/>
    <w:rsid w:val="00B07301"/>
    <w:rsid w:val="00B07F51"/>
    <w:rsid w:val="00B13045"/>
    <w:rsid w:val="00B224DE"/>
    <w:rsid w:val="00B324D4"/>
    <w:rsid w:val="00B46575"/>
    <w:rsid w:val="00B6644E"/>
    <w:rsid w:val="00B719B9"/>
    <w:rsid w:val="00B84BBD"/>
    <w:rsid w:val="00B921B6"/>
    <w:rsid w:val="00BA43FB"/>
    <w:rsid w:val="00BC127D"/>
    <w:rsid w:val="00BC1FE6"/>
    <w:rsid w:val="00BE1940"/>
    <w:rsid w:val="00C03A23"/>
    <w:rsid w:val="00C061B6"/>
    <w:rsid w:val="00C16B3D"/>
    <w:rsid w:val="00C2446C"/>
    <w:rsid w:val="00C36AE5"/>
    <w:rsid w:val="00C41F17"/>
    <w:rsid w:val="00C5280D"/>
    <w:rsid w:val="00C5791C"/>
    <w:rsid w:val="00C614C0"/>
    <w:rsid w:val="00C6425B"/>
    <w:rsid w:val="00C64C46"/>
    <w:rsid w:val="00C66290"/>
    <w:rsid w:val="00C66F24"/>
    <w:rsid w:val="00C72B7A"/>
    <w:rsid w:val="00C756CD"/>
    <w:rsid w:val="00C973F2"/>
    <w:rsid w:val="00CA304C"/>
    <w:rsid w:val="00CA774A"/>
    <w:rsid w:val="00CC11B0"/>
    <w:rsid w:val="00CC7EBB"/>
    <w:rsid w:val="00CD3678"/>
    <w:rsid w:val="00CF7E36"/>
    <w:rsid w:val="00D033C0"/>
    <w:rsid w:val="00D107BC"/>
    <w:rsid w:val="00D16CC0"/>
    <w:rsid w:val="00D360A2"/>
    <w:rsid w:val="00D3708D"/>
    <w:rsid w:val="00D40426"/>
    <w:rsid w:val="00D45EF1"/>
    <w:rsid w:val="00D57C96"/>
    <w:rsid w:val="00D668A7"/>
    <w:rsid w:val="00D91203"/>
    <w:rsid w:val="00D92E15"/>
    <w:rsid w:val="00D95174"/>
    <w:rsid w:val="00DA6F36"/>
    <w:rsid w:val="00DB596E"/>
    <w:rsid w:val="00DB7773"/>
    <w:rsid w:val="00DC00EA"/>
    <w:rsid w:val="00DF3CF7"/>
    <w:rsid w:val="00DF5262"/>
    <w:rsid w:val="00E32F7E"/>
    <w:rsid w:val="00E33AA5"/>
    <w:rsid w:val="00E60A07"/>
    <w:rsid w:val="00E72D49"/>
    <w:rsid w:val="00E7593C"/>
    <w:rsid w:val="00E7678A"/>
    <w:rsid w:val="00E935F1"/>
    <w:rsid w:val="00E94A81"/>
    <w:rsid w:val="00EA1FFB"/>
    <w:rsid w:val="00EB048E"/>
    <w:rsid w:val="00EC2F0F"/>
    <w:rsid w:val="00EC32F3"/>
    <w:rsid w:val="00EC3E4A"/>
    <w:rsid w:val="00EE1122"/>
    <w:rsid w:val="00EE34DF"/>
    <w:rsid w:val="00EF2F89"/>
    <w:rsid w:val="00F011D4"/>
    <w:rsid w:val="00F0295D"/>
    <w:rsid w:val="00F040ED"/>
    <w:rsid w:val="00F1237A"/>
    <w:rsid w:val="00F22CBD"/>
    <w:rsid w:val="00F45372"/>
    <w:rsid w:val="00F560F7"/>
    <w:rsid w:val="00F56A25"/>
    <w:rsid w:val="00F6334D"/>
    <w:rsid w:val="00F80BE9"/>
    <w:rsid w:val="00F80D21"/>
    <w:rsid w:val="00F853F5"/>
    <w:rsid w:val="00FA118C"/>
    <w:rsid w:val="00FA49AB"/>
    <w:rsid w:val="00FB0C50"/>
    <w:rsid w:val="00FC63B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B719B9"/>
    <w:pPr>
      <w:keepNext/>
      <w:numPr>
        <w:numId w:val="3"/>
      </w:numPr>
      <w:tabs>
        <w:tab w:val="left" w:pos="1134"/>
      </w:tabs>
      <w:jc w:val="both"/>
      <w:outlineLvl w:val="2"/>
    </w:pPr>
    <w:rPr>
      <w:rFonts w:ascii="Arial" w:hAnsi="Arial"/>
      <w:i/>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D3678"/>
    <w:pPr>
      <w:tabs>
        <w:tab w:val="left" w:pos="738"/>
        <w:tab w:val="right" w:leader="dot" w:pos="9639"/>
      </w:tabs>
      <w:spacing w:before="24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F1BE3"/>
    <w:pPr>
      <w:tabs>
        <w:tab w:val="left" w:pos="567"/>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 w:type="character" w:customStyle="1" w:styleId="highlight">
    <w:name w:val="highlight"/>
    <w:basedOn w:val="DefaultParagraphFont"/>
    <w:rsid w:val="00CC7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71C0C"/>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B719B9"/>
    <w:pPr>
      <w:keepNext/>
      <w:numPr>
        <w:numId w:val="3"/>
      </w:numPr>
      <w:tabs>
        <w:tab w:val="left" w:pos="1134"/>
      </w:tabs>
      <w:jc w:val="both"/>
      <w:outlineLvl w:val="2"/>
    </w:pPr>
    <w:rPr>
      <w:rFonts w:ascii="Arial" w:hAnsi="Arial"/>
      <w:i/>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CD3678"/>
    <w:pPr>
      <w:tabs>
        <w:tab w:val="left" w:pos="738"/>
        <w:tab w:val="right" w:leader="dot" w:pos="9639"/>
      </w:tabs>
      <w:spacing w:before="240"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F1BE3"/>
    <w:pPr>
      <w:tabs>
        <w:tab w:val="left" w:pos="567"/>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1B206C"/>
    <w:rPr>
      <w:rFonts w:ascii="Arial" w:hAnsi="Arial"/>
      <w:lang w:val="fr-FR"/>
    </w:rPr>
  </w:style>
  <w:style w:type="character" w:customStyle="1" w:styleId="FooterChar">
    <w:name w:val="Footer Char"/>
    <w:aliases w:val="doc_path_name Char"/>
    <w:basedOn w:val="DefaultParagraphFont"/>
    <w:link w:val="Footer"/>
    <w:rsid w:val="001B206C"/>
    <w:rPr>
      <w:rFonts w:ascii="Arial" w:hAnsi="Arial"/>
      <w:sz w:val="14"/>
    </w:rPr>
  </w:style>
  <w:style w:type="paragraph" w:styleId="ListParagraph">
    <w:name w:val="List Paragraph"/>
    <w:basedOn w:val="Normal"/>
    <w:uiPriority w:val="34"/>
    <w:qFormat/>
    <w:rsid w:val="001B206C"/>
    <w:pPr>
      <w:ind w:left="720"/>
      <w:contextualSpacing/>
    </w:pPr>
  </w:style>
  <w:style w:type="character" w:customStyle="1" w:styleId="Heading2Char">
    <w:name w:val="Heading 2 Char"/>
    <w:link w:val="Heading2"/>
    <w:locked/>
    <w:rsid w:val="001B206C"/>
    <w:rPr>
      <w:rFonts w:ascii="Arial" w:hAnsi="Arial"/>
      <w:u w:val="single"/>
    </w:rPr>
  </w:style>
  <w:style w:type="character" w:customStyle="1" w:styleId="highlight">
    <w:name w:val="highlight"/>
    <w:basedOn w:val="DefaultParagraphFont"/>
    <w:rsid w:val="00CC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4538">
      <w:bodyDiv w:val="1"/>
      <w:marLeft w:val="0"/>
      <w:marRight w:val="0"/>
      <w:marTop w:val="0"/>
      <w:marBottom w:val="0"/>
      <w:divBdr>
        <w:top w:val="none" w:sz="0" w:space="0" w:color="auto"/>
        <w:left w:val="none" w:sz="0" w:space="0" w:color="auto"/>
        <w:bottom w:val="none" w:sz="0" w:space="0" w:color="auto"/>
        <w:right w:val="none" w:sz="0" w:space="0" w:color="auto"/>
      </w:divBdr>
      <w:divsChild>
        <w:div w:id="748119240">
          <w:marLeft w:val="0"/>
          <w:marRight w:val="0"/>
          <w:marTop w:val="0"/>
          <w:marBottom w:val="0"/>
          <w:divBdr>
            <w:top w:val="none" w:sz="0" w:space="0" w:color="auto"/>
            <w:left w:val="none" w:sz="0" w:space="0" w:color="auto"/>
            <w:bottom w:val="none" w:sz="0" w:space="0" w:color="auto"/>
            <w:right w:val="none" w:sz="0" w:space="0" w:color="auto"/>
          </w:divBdr>
        </w:div>
        <w:div w:id="1202286">
          <w:marLeft w:val="0"/>
          <w:marRight w:val="0"/>
          <w:marTop w:val="0"/>
          <w:marBottom w:val="0"/>
          <w:divBdr>
            <w:top w:val="none" w:sz="0" w:space="0" w:color="auto"/>
            <w:left w:val="none" w:sz="0" w:space="0" w:color="auto"/>
            <w:bottom w:val="none" w:sz="0" w:space="0" w:color="auto"/>
            <w:right w:val="none" w:sz="0" w:space="0" w:color="auto"/>
          </w:divBdr>
        </w:div>
      </w:divsChild>
    </w:div>
    <w:div w:id="451553951">
      <w:bodyDiv w:val="1"/>
      <w:marLeft w:val="0"/>
      <w:marRight w:val="0"/>
      <w:marTop w:val="0"/>
      <w:marBottom w:val="0"/>
      <w:divBdr>
        <w:top w:val="none" w:sz="0" w:space="0" w:color="auto"/>
        <w:left w:val="none" w:sz="0" w:space="0" w:color="auto"/>
        <w:bottom w:val="none" w:sz="0" w:space="0" w:color="auto"/>
        <w:right w:val="none" w:sz="0" w:space="0" w:color="auto"/>
      </w:divBdr>
      <w:divsChild>
        <w:div w:id="971254063">
          <w:marLeft w:val="0"/>
          <w:marRight w:val="0"/>
          <w:marTop w:val="0"/>
          <w:marBottom w:val="0"/>
          <w:divBdr>
            <w:top w:val="none" w:sz="0" w:space="0" w:color="auto"/>
            <w:left w:val="none" w:sz="0" w:space="0" w:color="auto"/>
            <w:bottom w:val="none" w:sz="0" w:space="0" w:color="auto"/>
            <w:right w:val="none" w:sz="0" w:space="0" w:color="auto"/>
          </w:divBdr>
        </w:div>
        <w:div w:id="2111392885">
          <w:marLeft w:val="0"/>
          <w:marRight w:val="0"/>
          <w:marTop w:val="0"/>
          <w:marBottom w:val="0"/>
          <w:divBdr>
            <w:top w:val="none" w:sz="0" w:space="0" w:color="auto"/>
            <w:left w:val="none" w:sz="0" w:space="0" w:color="auto"/>
            <w:bottom w:val="none" w:sz="0" w:space="0" w:color="auto"/>
            <w:right w:val="none" w:sz="0" w:space="0" w:color="auto"/>
          </w:divBdr>
        </w:div>
        <w:div w:id="1295139433">
          <w:marLeft w:val="0"/>
          <w:marRight w:val="0"/>
          <w:marTop w:val="0"/>
          <w:marBottom w:val="0"/>
          <w:divBdr>
            <w:top w:val="none" w:sz="0" w:space="0" w:color="auto"/>
            <w:left w:val="none" w:sz="0" w:space="0" w:color="auto"/>
            <w:bottom w:val="none" w:sz="0" w:space="0" w:color="auto"/>
            <w:right w:val="none" w:sz="0" w:space="0" w:color="auto"/>
          </w:divBdr>
        </w:div>
        <w:div w:id="1374312295">
          <w:marLeft w:val="0"/>
          <w:marRight w:val="0"/>
          <w:marTop w:val="0"/>
          <w:marBottom w:val="0"/>
          <w:divBdr>
            <w:top w:val="none" w:sz="0" w:space="0" w:color="auto"/>
            <w:left w:val="none" w:sz="0" w:space="0" w:color="auto"/>
            <w:bottom w:val="none" w:sz="0" w:space="0" w:color="auto"/>
            <w:right w:val="none" w:sz="0" w:space="0" w:color="auto"/>
          </w:divBdr>
        </w:div>
      </w:divsChild>
    </w:div>
    <w:div w:id="495388390">
      <w:bodyDiv w:val="1"/>
      <w:marLeft w:val="0"/>
      <w:marRight w:val="0"/>
      <w:marTop w:val="0"/>
      <w:marBottom w:val="0"/>
      <w:divBdr>
        <w:top w:val="none" w:sz="0" w:space="0" w:color="auto"/>
        <w:left w:val="none" w:sz="0" w:space="0" w:color="auto"/>
        <w:bottom w:val="none" w:sz="0" w:space="0" w:color="auto"/>
        <w:right w:val="none" w:sz="0" w:space="0" w:color="auto"/>
      </w:divBdr>
      <w:divsChild>
        <w:div w:id="331878468">
          <w:marLeft w:val="0"/>
          <w:marRight w:val="0"/>
          <w:marTop w:val="0"/>
          <w:marBottom w:val="0"/>
          <w:divBdr>
            <w:top w:val="none" w:sz="0" w:space="0" w:color="auto"/>
            <w:left w:val="none" w:sz="0" w:space="0" w:color="auto"/>
            <w:bottom w:val="none" w:sz="0" w:space="0" w:color="auto"/>
            <w:right w:val="none" w:sz="0" w:space="0" w:color="auto"/>
          </w:divBdr>
        </w:div>
        <w:div w:id="295918985">
          <w:marLeft w:val="0"/>
          <w:marRight w:val="0"/>
          <w:marTop w:val="0"/>
          <w:marBottom w:val="0"/>
          <w:divBdr>
            <w:top w:val="none" w:sz="0" w:space="0" w:color="auto"/>
            <w:left w:val="none" w:sz="0" w:space="0" w:color="auto"/>
            <w:bottom w:val="none" w:sz="0" w:space="0" w:color="auto"/>
            <w:right w:val="none" w:sz="0" w:space="0" w:color="auto"/>
          </w:divBdr>
        </w:div>
        <w:div w:id="2133136534">
          <w:marLeft w:val="0"/>
          <w:marRight w:val="0"/>
          <w:marTop w:val="0"/>
          <w:marBottom w:val="0"/>
          <w:divBdr>
            <w:top w:val="none" w:sz="0" w:space="0" w:color="auto"/>
            <w:left w:val="none" w:sz="0" w:space="0" w:color="auto"/>
            <w:bottom w:val="none" w:sz="0" w:space="0" w:color="auto"/>
            <w:right w:val="none" w:sz="0" w:space="0" w:color="auto"/>
          </w:divBdr>
        </w:div>
        <w:div w:id="1412435127">
          <w:marLeft w:val="0"/>
          <w:marRight w:val="0"/>
          <w:marTop w:val="0"/>
          <w:marBottom w:val="0"/>
          <w:divBdr>
            <w:top w:val="none" w:sz="0" w:space="0" w:color="auto"/>
            <w:left w:val="none" w:sz="0" w:space="0" w:color="auto"/>
            <w:bottom w:val="none" w:sz="0" w:space="0" w:color="auto"/>
            <w:right w:val="none" w:sz="0" w:space="0" w:color="auto"/>
          </w:divBdr>
        </w:div>
        <w:div w:id="1665165018">
          <w:marLeft w:val="0"/>
          <w:marRight w:val="0"/>
          <w:marTop w:val="0"/>
          <w:marBottom w:val="0"/>
          <w:divBdr>
            <w:top w:val="none" w:sz="0" w:space="0" w:color="auto"/>
            <w:left w:val="none" w:sz="0" w:space="0" w:color="auto"/>
            <w:bottom w:val="none" w:sz="0" w:space="0" w:color="auto"/>
            <w:right w:val="none" w:sz="0" w:space="0" w:color="auto"/>
          </w:divBdr>
        </w:div>
        <w:div w:id="1809319251">
          <w:marLeft w:val="0"/>
          <w:marRight w:val="0"/>
          <w:marTop w:val="0"/>
          <w:marBottom w:val="0"/>
          <w:divBdr>
            <w:top w:val="none" w:sz="0" w:space="0" w:color="auto"/>
            <w:left w:val="none" w:sz="0" w:space="0" w:color="auto"/>
            <w:bottom w:val="none" w:sz="0" w:space="0" w:color="auto"/>
            <w:right w:val="none" w:sz="0" w:space="0" w:color="auto"/>
          </w:divBdr>
        </w:div>
        <w:div w:id="973753759">
          <w:marLeft w:val="0"/>
          <w:marRight w:val="0"/>
          <w:marTop w:val="0"/>
          <w:marBottom w:val="0"/>
          <w:divBdr>
            <w:top w:val="none" w:sz="0" w:space="0" w:color="auto"/>
            <w:left w:val="none" w:sz="0" w:space="0" w:color="auto"/>
            <w:bottom w:val="none" w:sz="0" w:space="0" w:color="auto"/>
            <w:right w:val="none" w:sz="0" w:space="0" w:color="auto"/>
          </w:divBdr>
        </w:div>
        <w:div w:id="1539585740">
          <w:marLeft w:val="0"/>
          <w:marRight w:val="0"/>
          <w:marTop w:val="0"/>
          <w:marBottom w:val="0"/>
          <w:divBdr>
            <w:top w:val="none" w:sz="0" w:space="0" w:color="auto"/>
            <w:left w:val="none" w:sz="0" w:space="0" w:color="auto"/>
            <w:bottom w:val="none" w:sz="0" w:space="0" w:color="auto"/>
            <w:right w:val="none" w:sz="0" w:space="0" w:color="auto"/>
          </w:divBdr>
        </w:div>
        <w:div w:id="1443303562">
          <w:marLeft w:val="0"/>
          <w:marRight w:val="0"/>
          <w:marTop w:val="0"/>
          <w:marBottom w:val="0"/>
          <w:divBdr>
            <w:top w:val="none" w:sz="0" w:space="0" w:color="auto"/>
            <w:left w:val="none" w:sz="0" w:space="0" w:color="auto"/>
            <w:bottom w:val="none" w:sz="0" w:space="0" w:color="auto"/>
            <w:right w:val="none" w:sz="0" w:space="0" w:color="auto"/>
          </w:divBdr>
        </w:div>
        <w:div w:id="76169224">
          <w:marLeft w:val="0"/>
          <w:marRight w:val="0"/>
          <w:marTop w:val="0"/>
          <w:marBottom w:val="0"/>
          <w:divBdr>
            <w:top w:val="none" w:sz="0" w:space="0" w:color="auto"/>
            <w:left w:val="none" w:sz="0" w:space="0" w:color="auto"/>
            <w:bottom w:val="none" w:sz="0" w:space="0" w:color="auto"/>
            <w:right w:val="none" w:sz="0" w:space="0" w:color="auto"/>
          </w:divBdr>
        </w:div>
        <w:div w:id="2137024908">
          <w:marLeft w:val="0"/>
          <w:marRight w:val="0"/>
          <w:marTop w:val="0"/>
          <w:marBottom w:val="0"/>
          <w:divBdr>
            <w:top w:val="none" w:sz="0" w:space="0" w:color="auto"/>
            <w:left w:val="none" w:sz="0" w:space="0" w:color="auto"/>
            <w:bottom w:val="none" w:sz="0" w:space="0" w:color="auto"/>
            <w:right w:val="none" w:sz="0" w:space="0" w:color="auto"/>
          </w:divBdr>
        </w:div>
        <w:div w:id="1301113792">
          <w:marLeft w:val="0"/>
          <w:marRight w:val="0"/>
          <w:marTop w:val="0"/>
          <w:marBottom w:val="0"/>
          <w:divBdr>
            <w:top w:val="none" w:sz="0" w:space="0" w:color="auto"/>
            <w:left w:val="none" w:sz="0" w:space="0" w:color="auto"/>
            <w:bottom w:val="none" w:sz="0" w:space="0" w:color="auto"/>
            <w:right w:val="none" w:sz="0" w:space="0" w:color="auto"/>
          </w:divBdr>
        </w:div>
        <w:div w:id="1367833365">
          <w:marLeft w:val="0"/>
          <w:marRight w:val="0"/>
          <w:marTop w:val="0"/>
          <w:marBottom w:val="0"/>
          <w:divBdr>
            <w:top w:val="none" w:sz="0" w:space="0" w:color="auto"/>
            <w:left w:val="none" w:sz="0" w:space="0" w:color="auto"/>
            <w:bottom w:val="none" w:sz="0" w:space="0" w:color="auto"/>
            <w:right w:val="none" w:sz="0" w:space="0" w:color="auto"/>
          </w:divBdr>
        </w:div>
        <w:div w:id="1891267209">
          <w:marLeft w:val="0"/>
          <w:marRight w:val="0"/>
          <w:marTop w:val="0"/>
          <w:marBottom w:val="0"/>
          <w:divBdr>
            <w:top w:val="none" w:sz="0" w:space="0" w:color="auto"/>
            <w:left w:val="none" w:sz="0" w:space="0" w:color="auto"/>
            <w:bottom w:val="none" w:sz="0" w:space="0" w:color="auto"/>
            <w:right w:val="none" w:sz="0" w:space="0" w:color="auto"/>
          </w:divBdr>
        </w:div>
      </w:divsChild>
    </w:div>
    <w:div w:id="566501190">
      <w:bodyDiv w:val="1"/>
      <w:marLeft w:val="0"/>
      <w:marRight w:val="0"/>
      <w:marTop w:val="0"/>
      <w:marBottom w:val="0"/>
      <w:divBdr>
        <w:top w:val="none" w:sz="0" w:space="0" w:color="auto"/>
        <w:left w:val="none" w:sz="0" w:space="0" w:color="auto"/>
        <w:bottom w:val="none" w:sz="0" w:space="0" w:color="auto"/>
        <w:right w:val="none" w:sz="0" w:space="0" w:color="auto"/>
      </w:divBdr>
      <w:divsChild>
        <w:div w:id="359474323">
          <w:marLeft w:val="0"/>
          <w:marRight w:val="0"/>
          <w:marTop w:val="0"/>
          <w:marBottom w:val="0"/>
          <w:divBdr>
            <w:top w:val="none" w:sz="0" w:space="0" w:color="auto"/>
            <w:left w:val="none" w:sz="0" w:space="0" w:color="auto"/>
            <w:bottom w:val="none" w:sz="0" w:space="0" w:color="auto"/>
            <w:right w:val="none" w:sz="0" w:space="0" w:color="auto"/>
          </w:divBdr>
        </w:div>
        <w:div w:id="1017119548">
          <w:marLeft w:val="0"/>
          <w:marRight w:val="0"/>
          <w:marTop w:val="0"/>
          <w:marBottom w:val="0"/>
          <w:divBdr>
            <w:top w:val="none" w:sz="0" w:space="0" w:color="auto"/>
            <w:left w:val="none" w:sz="0" w:space="0" w:color="auto"/>
            <w:bottom w:val="none" w:sz="0" w:space="0" w:color="auto"/>
            <w:right w:val="none" w:sz="0" w:space="0" w:color="auto"/>
          </w:divBdr>
        </w:div>
      </w:divsChild>
    </w:div>
    <w:div w:id="968435377">
      <w:bodyDiv w:val="1"/>
      <w:marLeft w:val="0"/>
      <w:marRight w:val="0"/>
      <w:marTop w:val="0"/>
      <w:marBottom w:val="0"/>
      <w:divBdr>
        <w:top w:val="none" w:sz="0" w:space="0" w:color="auto"/>
        <w:left w:val="none" w:sz="0" w:space="0" w:color="auto"/>
        <w:bottom w:val="none" w:sz="0" w:space="0" w:color="auto"/>
        <w:right w:val="none" w:sz="0" w:space="0" w:color="auto"/>
      </w:divBdr>
      <w:divsChild>
        <w:div w:id="1300576776">
          <w:marLeft w:val="0"/>
          <w:marRight w:val="0"/>
          <w:marTop w:val="0"/>
          <w:marBottom w:val="0"/>
          <w:divBdr>
            <w:top w:val="none" w:sz="0" w:space="0" w:color="auto"/>
            <w:left w:val="none" w:sz="0" w:space="0" w:color="auto"/>
            <w:bottom w:val="none" w:sz="0" w:space="0" w:color="auto"/>
            <w:right w:val="none" w:sz="0" w:space="0" w:color="auto"/>
          </w:divBdr>
        </w:div>
        <w:div w:id="1492408379">
          <w:marLeft w:val="0"/>
          <w:marRight w:val="0"/>
          <w:marTop w:val="0"/>
          <w:marBottom w:val="0"/>
          <w:divBdr>
            <w:top w:val="none" w:sz="0" w:space="0" w:color="auto"/>
            <w:left w:val="none" w:sz="0" w:space="0" w:color="auto"/>
            <w:bottom w:val="none" w:sz="0" w:space="0" w:color="auto"/>
            <w:right w:val="none" w:sz="0" w:space="0" w:color="auto"/>
          </w:divBdr>
        </w:div>
        <w:div w:id="1759868004">
          <w:marLeft w:val="0"/>
          <w:marRight w:val="0"/>
          <w:marTop w:val="0"/>
          <w:marBottom w:val="0"/>
          <w:divBdr>
            <w:top w:val="none" w:sz="0" w:space="0" w:color="auto"/>
            <w:left w:val="none" w:sz="0" w:space="0" w:color="auto"/>
            <w:bottom w:val="none" w:sz="0" w:space="0" w:color="auto"/>
            <w:right w:val="none" w:sz="0" w:space="0" w:color="auto"/>
          </w:divBdr>
        </w:div>
      </w:divsChild>
    </w:div>
    <w:div w:id="1105199204">
      <w:bodyDiv w:val="1"/>
      <w:marLeft w:val="0"/>
      <w:marRight w:val="0"/>
      <w:marTop w:val="0"/>
      <w:marBottom w:val="0"/>
      <w:divBdr>
        <w:top w:val="none" w:sz="0" w:space="0" w:color="auto"/>
        <w:left w:val="none" w:sz="0" w:space="0" w:color="auto"/>
        <w:bottom w:val="none" w:sz="0" w:space="0" w:color="auto"/>
        <w:right w:val="none" w:sz="0" w:space="0" w:color="auto"/>
      </w:divBdr>
      <w:divsChild>
        <w:div w:id="1133713729">
          <w:marLeft w:val="0"/>
          <w:marRight w:val="0"/>
          <w:marTop w:val="0"/>
          <w:marBottom w:val="0"/>
          <w:divBdr>
            <w:top w:val="none" w:sz="0" w:space="0" w:color="auto"/>
            <w:left w:val="none" w:sz="0" w:space="0" w:color="auto"/>
            <w:bottom w:val="none" w:sz="0" w:space="0" w:color="auto"/>
            <w:right w:val="none" w:sz="0" w:space="0" w:color="auto"/>
          </w:divBdr>
        </w:div>
        <w:div w:id="1762793633">
          <w:marLeft w:val="0"/>
          <w:marRight w:val="0"/>
          <w:marTop w:val="0"/>
          <w:marBottom w:val="0"/>
          <w:divBdr>
            <w:top w:val="none" w:sz="0" w:space="0" w:color="auto"/>
            <w:left w:val="none" w:sz="0" w:space="0" w:color="auto"/>
            <w:bottom w:val="none" w:sz="0" w:space="0" w:color="auto"/>
            <w:right w:val="none" w:sz="0" w:space="0" w:color="auto"/>
          </w:divBdr>
        </w:div>
        <w:div w:id="1807700445">
          <w:marLeft w:val="0"/>
          <w:marRight w:val="0"/>
          <w:marTop w:val="0"/>
          <w:marBottom w:val="0"/>
          <w:divBdr>
            <w:top w:val="none" w:sz="0" w:space="0" w:color="auto"/>
            <w:left w:val="none" w:sz="0" w:space="0" w:color="auto"/>
            <w:bottom w:val="none" w:sz="0" w:space="0" w:color="auto"/>
            <w:right w:val="none" w:sz="0" w:space="0" w:color="auto"/>
          </w:divBdr>
        </w:div>
        <w:div w:id="842551981">
          <w:marLeft w:val="0"/>
          <w:marRight w:val="0"/>
          <w:marTop w:val="0"/>
          <w:marBottom w:val="0"/>
          <w:divBdr>
            <w:top w:val="none" w:sz="0" w:space="0" w:color="auto"/>
            <w:left w:val="none" w:sz="0" w:space="0" w:color="auto"/>
            <w:bottom w:val="none" w:sz="0" w:space="0" w:color="auto"/>
            <w:right w:val="none" w:sz="0" w:space="0" w:color="auto"/>
          </w:divBdr>
        </w:div>
        <w:div w:id="12310368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pov.int/meetings/de/topic.jsp?group_id=251)"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upov.int/de/publications/tg-rom/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Documents-12-02-2014\UPOV-2015\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BD68-955B-49AD-93BE-B01DD87F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144</TotalTime>
  <Pages>11</Pages>
  <Words>2804</Words>
  <Characters>21610</Characters>
  <Application>Microsoft Office Word</Application>
  <DocSecurity>0</DocSecurity>
  <Lines>180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39</cp:revision>
  <cp:lastPrinted>2015-02-20T11:21:00Z</cp:lastPrinted>
  <dcterms:created xsi:type="dcterms:W3CDTF">2015-02-06T11:05:00Z</dcterms:created>
  <dcterms:modified xsi:type="dcterms:W3CDTF">2015-02-20T11:21:00Z</dcterms:modified>
</cp:coreProperties>
</file>