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3B29B4" w14:paraId="0CFD5B24" w14:textId="77777777" w:rsidTr="00EB4E9C">
        <w:tc>
          <w:tcPr>
            <w:tcW w:w="6522" w:type="dxa"/>
          </w:tcPr>
          <w:p w14:paraId="71684F62" w14:textId="08F037F7" w:rsidR="00DC3802" w:rsidRPr="003B29B4" w:rsidRDefault="00132B6D" w:rsidP="00AC2883">
            <w:r w:rsidRPr="003B29B4">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09ACC45A" w:rsidR="00DC3802" w:rsidRPr="003B29B4" w:rsidRDefault="003B29B4" w:rsidP="00AC2883">
            <w:pPr>
              <w:pStyle w:val="Lettrine"/>
            </w:pPr>
            <w:r>
              <w:t>G</w:t>
            </w:r>
          </w:p>
        </w:tc>
      </w:tr>
      <w:tr w:rsidR="00DC3802" w:rsidRPr="003B29B4" w14:paraId="12E07BED" w14:textId="77777777" w:rsidTr="00645CA8">
        <w:trPr>
          <w:trHeight w:val="219"/>
        </w:trPr>
        <w:tc>
          <w:tcPr>
            <w:tcW w:w="6522" w:type="dxa"/>
          </w:tcPr>
          <w:p w14:paraId="6E9E247B" w14:textId="77777777" w:rsidR="00DC3802" w:rsidRPr="003B29B4" w:rsidRDefault="00DC3802" w:rsidP="00AC2883">
            <w:pPr>
              <w:pStyle w:val="upove"/>
            </w:pPr>
            <w:r w:rsidRPr="003B29B4">
              <w:t>Internationaler Verband zum Schutz von Pflanzenzüchtungen</w:t>
            </w:r>
          </w:p>
        </w:tc>
        <w:tc>
          <w:tcPr>
            <w:tcW w:w="3117" w:type="dxa"/>
          </w:tcPr>
          <w:p w14:paraId="43EA698F" w14:textId="77777777" w:rsidR="00DC3802" w:rsidRPr="003B29B4" w:rsidRDefault="00DC3802" w:rsidP="00DA4973"/>
        </w:tc>
      </w:tr>
    </w:tbl>
    <w:p w14:paraId="48FEF8EE" w14:textId="77777777" w:rsidR="00DC3802" w:rsidRPr="003B29B4" w:rsidRDefault="00DC3802" w:rsidP="00DC3802"/>
    <w:p w14:paraId="78A0A763" w14:textId="77777777" w:rsidR="00C437A3" w:rsidRPr="003B29B4"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3B29B4" w14:paraId="49170065" w14:textId="77777777">
        <w:tc>
          <w:tcPr>
            <w:tcW w:w="6512" w:type="dxa"/>
          </w:tcPr>
          <w:p w14:paraId="46427481" w14:textId="77777777" w:rsidR="00132E06" w:rsidRPr="003B29B4" w:rsidRDefault="00132E06" w:rsidP="00132E06">
            <w:pPr>
              <w:pStyle w:val="Sessiontwp"/>
            </w:pPr>
            <w:r w:rsidRPr="003B29B4">
              <w:t>Technischer Ausschuss</w:t>
            </w:r>
          </w:p>
          <w:p w14:paraId="7E7C564C" w14:textId="77777777" w:rsidR="004B2442" w:rsidRPr="003B29B4" w:rsidRDefault="004B2442" w:rsidP="004B2442">
            <w:pPr>
              <w:pStyle w:val="Sessiontwpplacedate"/>
            </w:pPr>
            <w:r w:rsidRPr="003B29B4">
              <w:t>Zweiundsechzigste Tagung</w:t>
            </w:r>
          </w:p>
          <w:p w14:paraId="03078EDC" w14:textId="77777777" w:rsidR="00A27ECF" w:rsidRPr="003B29B4" w:rsidRDefault="004B2442" w:rsidP="004B2442">
            <w:r w:rsidRPr="003B29B4">
              <w:t>Genf, 19. und 20. Oktober 2026</w:t>
            </w:r>
          </w:p>
          <w:p w14:paraId="54003B1A" w14:textId="77777777" w:rsidR="00132E06" w:rsidRPr="003B29B4" w:rsidRDefault="00132E06" w:rsidP="00132E06"/>
          <w:p w14:paraId="27E84298" w14:textId="77777777" w:rsidR="00132E06" w:rsidRPr="003B29B4" w:rsidRDefault="00132E06" w:rsidP="00132E06">
            <w:pPr>
              <w:pStyle w:val="Sessiontwp"/>
            </w:pPr>
            <w:r w:rsidRPr="003B29B4">
              <w:t>Verwaltungs- und Rechtsausschuss</w:t>
            </w:r>
          </w:p>
          <w:p w14:paraId="144F8C26" w14:textId="2C8EF171" w:rsidR="004B2442" w:rsidRPr="003B29B4" w:rsidRDefault="003B29B4" w:rsidP="004B2442">
            <w:pPr>
              <w:pStyle w:val="Sessiontwp"/>
              <w:rPr>
                <w:b w:val="0"/>
              </w:rPr>
            </w:pPr>
            <w:r>
              <w:rPr>
                <w:b w:val="0"/>
              </w:rPr>
              <w:t>Dreiundachtzigste</w:t>
            </w:r>
            <w:r w:rsidR="004B2442" w:rsidRPr="003B29B4">
              <w:rPr>
                <w:b w:val="0"/>
              </w:rPr>
              <w:t xml:space="preserve"> Tagung</w:t>
            </w:r>
          </w:p>
          <w:p w14:paraId="0CA18383" w14:textId="6C35BFB7" w:rsidR="00C437A3" w:rsidRPr="003B29B4" w:rsidRDefault="004B2442" w:rsidP="00746F0D">
            <w:pPr>
              <w:pStyle w:val="Sessiontwpplacedate"/>
            </w:pPr>
            <w:r w:rsidRPr="003B29B4">
              <w:t>Genf, 21. Oktober 2026</w:t>
            </w:r>
          </w:p>
        </w:tc>
        <w:tc>
          <w:tcPr>
            <w:tcW w:w="3127" w:type="dxa"/>
          </w:tcPr>
          <w:p w14:paraId="2B3EFDFA" w14:textId="2B3EC3E1" w:rsidR="00C437A3" w:rsidRPr="003B29B4" w:rsidRDefault="005F3D83">
            <w:pPr>
              <w:pStyle w:val="Doccode"/>
              <w:rPr>
                <w:lang w:val="de-DE"/>
              </w:rPr>
            </w:pPr>
            <w:r w:rsidRPr="003B29B4">
              <w:rPr>
                <w:lang w:val="de-DE"/>
              </w:rPr>
              <w:t>SESSIONS/2026/5</w:t>
            </w:r>
          </w:p>
          <w:p w14:paraId="2AA21AF1" w14:textId="12BD6A99" w:rsidR="00C437A3" w:rsidRPr="003B29B4" w:rsidRDefault="00C437A3">
            <w:pPr>
              <w:pStyle w:val="Docoriginal"/>
            </w:pPr>
            <w:r w:rsidRPr="003B29B4">
              <w:t xml:space="preserve">Original: </w:t>
            </w:r>
            <w:r w:rsidR="003B29B4">
              <w:rPr>
                <w:b w:val="0"/>
                <w:spacing w:val="0"/>
              </w:rPr>
              <w:t>e</w:t>
            </w:r>
            <w:r w:rsidRPr="003B29B4">
              <w:rPr>
                <w:b w:val="0"/>
                <w:spacing w:val="0"/>
              </w:rPr>
              <w:t>nglisch</w:t>
            </w:r>
          </w:p>
          <w:p w14:paraId="27F04F17" w14:textId="02D13693" w:rsidR="00C437A3" w:rsidRPr="003B29B4" w:rsidRDefault="00C437A3" w:rsidP="00A85F2F">
            <w:pPr>
              <w:pStyle w:val="Docoriginal"/>
            </w:pPr>
            <w:r w:rsidRPr="003B29B4">
              <w:t>Datum:</w:t>
            </w:r>
            <w:r w:rsidRPr="003B29B4">
              <w:rPr>
                <w:b w:val="0"/>
                <w:spacing w:val="0"/>
              </w:rPr>
              <w:t xml:space="preserve">  </w:t>
            </w:r>
            <w:r w:rsidR="00193022" w:rsidRPr="003B29B4">
              <w:rPr>
                <w:b w:val="0"/>
                <w:spacing w:val="0"/>
              </w:rPr>
              <w:t>14</w:t>
            </w:r>
            <w:r w:rsidRPr="003B29B4">
              <w:rPr>
                <w:b w:val="0"/>
                <w:spacing w:val="0"/>
              </w:rPr>
              <w:t>.</w:t>
            </w:r>
            <w:r w:rsidR="00E43C35" w:rsidRPr="003B29B4">
              <w:rPr>
                <w:b w:val="0"/>
                <w:spacing w:val="0"/>
              </w:rPr>
              <w:t xml:space="preserve"> September</w:t>
            </w:r>
            <w:r w:rsidR="004B2442" w:rsidRPr="003B29B4">
              <w:rPr>
                <w:b w:val="0"/>
                <w:spacing w:val="0"/>
              </w:rPr>
              <w:t xml:space="preserve"> 2026</w:t>
            </w:r>
          </w:p>
        </w:tc>
      </w:tr>
    </w:tbl>
    <w:p w14:paraId="1276F0C5" w14:textId="5FB3C673" w:rsidR="00C437A3" w:rsidRPr="003B29B4" w:rsidRDefault="005F3D83" w:rsidP="00C437A3">
      <w:pPr>
        <w:pStyle w:val="Titleofdoc0"/>
      </w:pPr>
      <w:r w:rsidRPr="003B29B4">
        <w:t>UPOV-Informationsdatenbanken</w:t>
      </w:r>
    </w:p>
    <w:p w14:paraId="77FF7361" w14:textId="77777777" w:rsidR="00C437A3" w:rsidRPr="003B29B4" w:rsidRDefault="00C437A3" w:rsidP="00C437A3">
      <w:pPr>
        <w:pStyle w:val="preparedby1"/>
      </w:pPr>
      <w:bookmarkStart w:id="0" w:name="Prepared"/>
      <w:bookmarkEnd w:id="0"/>
      <w:r w:rsidRPr="003B29B4">
        <w:t>vom Verbandsbüro erstelltes Dokument</w:t>
      </w:r>
    </w:p>
    <w:p w14:paraId="41DF3ABA" w14:textId="77777777" w:rsidR="004434FE" w:rsidRPr="006365CE" w:rsidRDefault="004434FE" w:rsidP="004434FE">
      <w:pPr>
        <w:pStyle w:val="Disclaimer"/>
        <w:rPr>
          <w:lang w:val="de-DE"/>
        </w:rPr>
      </w:pPr>
      <w:r w:rsidRPr="006365CE">
        <w:rPr>
          <w:lang w:val="de-DE"/>
        </w:rPr>
        <w:t>Haftungsausschluss: Dieses Dokument gibt nicht die Grundsätze oder eine Anleitung der UPOV wieder</w:t>
      </w:r>
      <w:r>
        <w:rPr>
          <w:lang w:val="de-DE"/>
        </w:rPr>
        <w:t>.</w:t>
      </w:r>
      <w:r>
        <w:rPr>
          <w:lang w:val="de-DE"/>
        </w:rPr>
        <w:br/>
      </w:r>
      <w:r>
        <w:rPr>
          <w:lang w:val="de-DE"/>
        </w:rPr>
        <w:br/>
      </w:r>
      <w:r w:rsidRPr="006365CE">
        <w:rPr>
          <w:lang w:val="de-DE"/>
        </w:rPr>
        <w:t>Dieses Dokument wurde mit Hilfe einer maschinellen Übersetzung erstellt, und die Genauigkeit kann nicht garantiert werden. Daher ist der Text in der Originalsprache die einzige authentische Version.</w:t>
      </w:r>
    </w:p>
    <w:p w14:paraId="216992C7" w14:textId="77777777" w:rsidR="002102A2" w:rsidRPr="003B29B4" w:rsidRDefault="002102A2">
      <w:pPr>
        <w:pStyle w:val="Heading1"/>
        <w:rPr>
          <w:lang w:val="de-DE"/>
        </w:rPr>
      </w:pPr>
      <w:bookmarkStart w:id="1" w:name="_Toc240388544"/>
      <w:r w:rsidRPr="003B29B4">
        <w:rPr>
          <w:lang w:val="de-DE"/>
        </w:rPr>
        <w:t>Zusammenfassung</w:t>
      </w:r>
      <w:bookmarkEnd w:id="1"/>
    </w:p>
    <w:p w14:paraId="6D176DB4" w14:textId="77777777" w:rsidR="007A1D7C" w:rsidRPr="003B29B4" w:rsidRDefault="007A1D7C" w:rsidP="008A277E"/>
    <w:p w14:paraId="08530845" w14:textId="2E04B492" w:rsidR="00337489" w:rsidRPr="003B29B4" w:rsidRDefault="007A1D7C">
      <w:r w:rsidRPr="003B29B4">
        <w:fldChar w:fldCharType="begin"/>
      </w:r>
      <w:r w:rsidRPr="003B29B4">
        <w:instrText xml:space="preserve"> AUTONUM  </w:instrText>
      </w:r>
      <w:r w:rsidRPr="003B29B4">
        <w:fldChar w:fldCharType="end"/>
      </w:r>
      <w:r w:rsidRPr="003B29B4">
        <w:tab/>
      </w:r>
      <w:r w:rsidR="00607F23" w:rsidRPr="003B29B4">
        <w:t xml:space="preserve">Zweck dieses </w:t>
      </w:r>
      <w:r w:rsidR="002102A2" w:rsidRPr="003B29B4">
        <w:t xml:space="preserve">Dokuments </w:t>
      </w:r>
      <w:r w:rsidR="00607F23" w:rsidRPr="003B29B4">
        <w:t xml:space="preserve">ist es, den </w:t>
      </w:r>
      <w:r w:rsidR="00162F92" w:rsidRPr="003B29B4">
        <w:t xml:space="preserve">Technischen Ausschuss (TC) </w:t>
      </w:r>
      <w:r w:rsidR="00607F23" w:rsidRPr="003B29B4">
        <w:t xml:space="preserve">und </w:t>
      </w:r>
      <w:r w:rsidR="00162F92" w:rsidRPr="003B29B4">
        <w:t>den Verwaltungs- und Rechtsausschuss (</w:t>
      </w:r>
      <w:r w:rsidR="00FF220A" w:rsidRPr="003B29B4">
        <w:t>CAJ</w:t>
      </w:r>
      <w:r w:rsidR="00162F92" w:rsidRPr="003B29B4">
        <w:t xml:space="preserve">) </w:t>
      </w:r>
      <w:r w:rsidR="002102A2" w:rsidRPr="003B29B4">
        <w:t xml:space="preserve">über den aktuellen Stand der UPOV-Informationsdatenbanken </w:t>
      </w:r>
      <w:r w:rsidR="00FF220A" w:rsidRPr="003B29B4">
        <w:t>zu</w:t>
      </w:r>
      <w:r w:rsidR="00607F23" w:rsidRPr="003B29B4">
        <w:t xml:space="preserve"> informieren</w:t>
      </w:r>
      <w:r w:rsidR="002102A2" w:rsidRPr="003B29B4">
        <w:t xml:space="preserve">, wobei der Schwerpunkt auf der </w:t>
      </w:r>
      <w:r w:rsidR="001E49DA" w:rsidRPr="003B29B4">
        <w:t>PLUTO-Datenbank für</w:t>
      </w:r>
      <w:r w:rsidR="002102A2" w:rsidRPr="003B29B4">
        <w:t xml:space="preserve"> Pflanzensorten liegt</w:t>
      </w:r>
      <w:r w:rsidR="004A3003" w:rsidRPr="003B29B4">
        <w:t xml:space="preserve">, </w:t>
      </w:r>
      <w:r w:rsidR="002102A2" w:rsidRPr="003B29B4">
        <w:t xml:space="preserve">und </w:t>
      </w:r>
      <w:r w:rsidR="00042F23" w:rsidRPr="003B29B4">
        <w:t xml:space="preserve">den CAJ aufzufordern, </w:t>
      </w:r>
      <w:r w:rsidR="002102A2" w:rsidRPr="003B29B4">
        <w:t xml:space="preserve">das vorgeschlagene Programm zur Verbesserung </w:t>
      </w:r>
      <w:r w:rsidR="00400C74" w:rsidRPr="003B29B4">
        <w:t xml:space="preserve">der </w:t>
      </w:r>
      <w:r w:rsidRPr="003B29B4">
        <w:t xml:space="preserve">PLUTO-Datenbank </w:t>
      </w:r>
      <w:r w:rsidR="00042F23" w:rsidRPr="003B29B4">
        <w:t>zu prüfen</w:t>
      </w:r>
      <w:r w:rsidR="00337489" w:rsidRPr="003B29B4">
        <w:t>.</w:t>
      </w:r>
    </w:p>
    <w:p w14:paraId="0B89DEF6" w14:textId="77777777" w:rsidR="001C22AB" w:rsidRPr="003B29B4" w:rsidRDefault="001C22AB"/>
    <w:p w14:paraId="3EA1BE83" w14:textId="1B193645" w:rsidR="002102A2" w:rsidRPr="003B29B4" w:rsidRDefault="001C22AB">
      <w:pPr>
        <w:rPr>
          <w:kern w:val="2"/>
          <w:lang w:eastAsia="ja-JP"/>
          <w14:ligatures w14:val="standardContextual"/>
        </w:rPr>
      </w:pPr>
      <w:r w:rsidRPr="003B29B4">
        <w:fldChar w:fldCharType="begin"/>
      </w:r>
      <w:r w:rsidRPr="003B29B4">
        <w:instrText xml:space="preserve"> AUTONUM  </w:instrText>
      </w:r>
      <w:r w:rsidRPr="003B29B4">
        <w:fldChar w:fldCharType="end"/>
      </w:r>
      <w:r w:rsidRPr="003B29B4">
        <w:tab/>
        <w:t xml:space="preserve">Die PLUTO-Datenbank </w:t>
      </w:r>
      <w:r w:rsidR="002102A2" w:rsidRPr="003B29B4">
        <w:t>für Pflanzensorten unterstützt die Nutzer, indem sie Zugang zu Informationen über Sorten bietet, die von UPOV-Mitgliedern und anderen Mitwirkenden bereitgestellt werden, und indem sie Suchfunktionen zur Überprüfung der Ähnlichkeit von Sortenbezeichnungen bereitstellt, um vorläufige Überprüfungen vorgeschlagener Sortenbezeichnungen zu unterstützen.</w:t>
      </w:r>
    </w:p>
    <w:p w14:paraId="6E9E046B" w14:textId="77777777" w:rsidR="006B6B4F" w:rsidRPr="003B29B4" w:rsidRDefault="006B6B4F"/>
    <w:p w14:paraId="145F8A6B" w14:textId="2F598C17" w:rsidR="002102A2" w:rsidRPr="003B29B4" w:rsidRDefault="006B6B4F">
      <w:r w:rsidRPr="003B29B4">
        <w:fldChar w:fldCharType="begin"/>
      </w:r>
      <w:r w:rsidRPr="003B29B4">
        <w:instrText xml:space="preserve"> AUTONUM  </w:instrText>
      </w:r>
      <w:r w:rsidRPr="003B29B4">
        <w:fldChar w:fldCharType="end"/>
      </w:r>
      <w:r w:rsidRPr="003B29B4">
        <w:tab/>
      </w:r>
      <w:r w:rsidR="002102A2" w:rsidRPr="003B29B4">
        <w:t xml:space="preserve">Die Nutzung </w:t>
      </w:r>
      <w:r w:rsidR="00FE041B" w:rsidRPr="003B29B4">
        <w:t xml:space="preserve">der </w:t>
      </w:r>
      <w:r w:rsidRPr="003B29B4">
        <w:t>PLUTO-Datenbank</w:t>
      </w:r>
      <w:r w:rsidR="002102A2" w:rsidRPr="003B29B4">
        <w:t xml:space="preserve"> für </w:t>
      </w:r>
      <w:r w:rsidR="00FE041B" w:rsidRPr="003B29B4">
        <w:t xml:space="preserve">Pflanzensorten </w:t>
      </w:r>
      <w:r w:rsidR="002102A2" w:rsidRPr="003B29B4">
        <w:t xml:space="preserve">nimmt in allen ihren Hauptnutzergruppen weiter zu, darunter zahlende Premium-Nutzer, nicht zahlende Premium-Nutzer oder berechtigte Beamte, Mitwirkende im Sortenschutzbereich und Nutzer der Standarddienste. Dieses Wachstum bestätigt die anhaltende Relevanz </w:t>
      </w:r>
      <w:r w:rsidR="00FE041B" w:rsidRPr="003B29B4">
        <w:t xml:space="preserve">der </w:t>
      </w:r>
      <w:r w:rsidR="00E57972" w:rsidRPr="003B29B4">
        <w:t xml:space="preserve">PLUTO-Datenbank </w:t>
      </w:r>
      <w:r w:rsidR="002102A2" w:rsidRPr="003B29B4">
        <w:t xml:space="preserve">als gemeinsame Informationsquelle für Sortenschutzbehörden, Mitwirkende und andere </w:t>
      </w:r>
      <w:r w:rsidR="00C7229C" w:rsidRPr="003B29B4">
        <w:t>Nutzer</w:t>
      </w:r>
      <w:r w:rsidR="002102A2" w:rsidRPr="003B29B4">
        <w:t>.</w:t>
      </w:r>
    </w:p>
    <w:p w14:paraId="18FFC68E" w14:textId="77777777" w:rsidR="00C7229C" w:rsidRPr="003B29B4" w:rsidRDefault="00C7229C">
      <w:pPr>
        <w:rPr>
          <w:kern w:val="2"/>
          <w:lang w:eastAsia="ja-JP"/>
          <w14:ligatures w14:val="standardContextual"/>
        </w:rPr>
      </w:pPr>
    </w:p>
    <w:p w14:paraId="4F5AAB9A" w14:textId="77777777" w:rsidR="00846475" w:rsidRPr="003B29B4" w:rsidRDefault="00C7229C">
      <w:r w:rsidRPr="003B29B4">
        <w:fldChar w:fldCharType="begin"/>
      </w:r>
      <w:r w:rsidRPr="003B29B4">
        <w:instrText xml:space="preserve"> AUTONUM  </w:instrText>
      </w:r>
      <w:r w:rsidRPr="003B29B4">
        <w:fldChar w:fldCharType="end"/>
      </w:r>
      <w:r w:rsidRPr="003B29B4">
        <w:tab/>
      </w:r>
      <w:r w:rsidR="002102A2" w:rsidRPr="003B29B4">
        <w:t>Die im Jahr 2026 durchgeführten Umfragen unter Mitwirkenden und Nutzern ergaben eine insgesamt positive Zufriedenheit, wiesen jedoch auch auf Bereiche hin, in denen Verbesserungsbedarf besteht</w:t>
      </w:r>
      <w:r w:rsidR="00846475" w:rsidRPr="003B29B4">
        <w:t>:</w:t>
      </w:r>
    </w:p>
    <w:p w14:paraId="4202F232" w14:textId="77777777" w:rsidR="0056102C" w:rsidRPr="003B29B4" w:rsidRDefault="0056102C" w:rsidP="0056102C"/>
    <w:p w14:paraId="0179AF3C" w14:textId="7F750388" w:rsidR="00846475" w:rsidRPr="003B29B4" w:rsidRDefault="0056102C" w:rsidP="0056102C">
      <w:pPr>
        <w:ind w:left="1134" w:hanging="567"/>
      </w:pPr>
      <w:r w:rsidRPr="003B29B4">
        <w:t>(a)</w:t>
      </w:r>
      <w:r w:rsidRPr="003B29B4">
        <w:tab/>
      </w:r>
      <w:r w:rsidR="002102A2" w:rsidRPr="003B29B4">
        <w:t>Die Mitwirkenden betonten den Bedarf an klareren Leitlinien, einer strengeren Validierung, einer effizienteren Fehlerkorrektur und einer stärkeren Automatisierung</w:t>
      </w:r>
      <w:r w:rsidRPr="003B29B4">
        <w:t>;</w:t>
      </w:r>
    </w:p>
    <w:p w14:paraId="5EE3E706" w14:textId="77777777" w:rsidR="0056102C" w:rsidRPr="003B29B4" w:rsidRDefault="0056102C" w:rsidP="0056102C">
      <w:pPr>
        <w:ind w:left="1134" w:hanging="567"/>
      </w:pPr>
    </w:p>
    <w:p w14:paraId="2485D511" w14:textId="1A655104" w:rsidR="002102A2" w:rsidRPr="003B29B4" w:rsidRDefault="0056102C" w:rsidP="0056102C">
      <w:pPr>
        <w:ind w:left="1134" w:hanging="567"/>
      </w:pPr>
      <w:r w:rsidRPr="003B29B4">
        <w:t>(b)</w:t>
      </w:r>
      <w:r w:rsidRPr="003B29B4">
        <w:tab/>
      </w:r>
      <w:r w:rsidR="002102A2" w:rsidRPr="003B29B4">
        <w:t>Nutzer betonten den Bedarf an einer einfacheren Suchoberfläche, klareren Ergebnissen, flexibleren Arbeitsabläufen bei der Bezeichnung sowie verbesserten Export- und Berichtsfunktionen.</w:t>
      </w:r>
    </w:p>
    <w:p w14:paraId="55209A1F" w14:textId="77777777" w:rsidR="0056102C" w:rsidRPr="003B29B4" w:rsidRDefault="0056102C" w:rsidP="0056102C"/>
    <w:p w14:paraId="6FEA79FE" w14:textId="48FCFC50" w:rsidR="00647B22" w:rsidRPr="003B29B4" w:rsidRDefault="00846475">
      <w:r w:rsidRPr="003B29B4">
        <w:fldChar w:fldCharType="begin"/>
      </w:r>
      <w:r w:rsidRPr="003B29B4">
        <w:instrText xml:space="preserve"> AUTONUM  </w:instrText>
      </w:r>
      <w:r w:rsidRPr="003B29B4">
        <w:fldChar w:fldCharType="end"/>
      </w:r>
      <w:r w:rsidRPr="003B29B4">
        <w:tab/>
      </w:r>
      <w:r w:rsidR="002102A2" w:rsidRPr="003B29B4">
        <w:t xml:space="preserve">Daraufhin wurde das vorgeschlagene Programm zur Verbesserung der PLUTO-Datenbank </w:t>
      </w:r>
      <w:r w:rsidR="00F557B6" w:rsidRPr="003B29B4">
        <w:t xml:space="preserve">(das Programm) </w:t>
      </w:r>
      <w:r w:rsidR="002102A2" w:rsidRPr="003B29B4">
        <w:t xml:space="preserve">auf der Grundlage von fünf Arbeitsbereichen strukturiert: </w:t>
      </w:r>
      <w:r w:rsidR="00306095" w:rsidRPr="003B29B4">
        <w:t xml:space="preserve">(1) </w:t>
      </w:r>
      <w:r w:rsidR="002102A2" w:rsidRPr="003B29B4">
        <w:t xml:space="preserve">Verbesserung der Datenbereitstellung; </w:t>
      </w:r>
      <w:r w:rsidR="00306095" w:rsidRPr="003B29B4">
        <w:t xml:space="preserve">(2) </w:t>
      </w:r>
      <w:r w:rsidR="002102A2" w:rsidRPr="003B29B4">
        <w:t xml:space="preserve">Datenqualität; </w:t>
      </w:r>
      <w:r w:rsidR="00306095" w:rsidRPr="003B29B4">
        <w:t xml:space="preserve">(3) </w:t>
      </w:r>
      <w:r w:rsidR="002102A2" w:rsidRPr="003B29B4">
        <w:t xml:space="preserve">Such- und Denominations-Workflow; </w:t>
      </w:r>
      <w:r w:rsidR="00306095" w:rsidRPr="003B29B4">
        <w:t xml:space="preserve">(4) </w:t>
      </w:r>
      <w:r w:rsidR="002102A2" w:rsidRPr="003B29B4">
        <w:t xml:space="preserve">Ausbau des Premium-Service; und </w:t>
      </w:r>
      <w:r w:rsidR="00306095" w:rsidRPr="003B29B4">
        <w:t xml:space="preserve">(5) </w:t>
      </w:r>
      <w:r w:rsidR="002102A2" w:rsidRPr="003B29B4">
        <w:t xml:space="preserve">Betriebsmodell und Steuerung der Roadmap. </w:t>
      </w:r>
    </w:p>
    <w:p w14:paraId="600C2F4D" w14:textId="77777777" w:rsidR="00647B22" w:rsidRPr="003B29B4" w:rsidRDefault="00647B22"/>
    <w:p w14:paraId="346165CC" w14:textId="3143C5FD" w:rsidR="002102A2" w:rsidRPr="003B29B4" w:rsidRDefault="00647B22">
      <w:r w:rsidRPr="003B29B4">
        <w:fldChar w:fldCharType="begin"/>
      </w:r>
      <w:r w:rsidRPr="003B29B4">
        <w:instrText xml:space="preserve"> AUTONUM  </w:instrText>
      </w:r>
      <w:r w:rsidRPr="003B29B4">
        <w:fldChar w:fldCharType="end"/>
      </w:r>
      <w:r w:rsidRPr="003B29B4">
        <w:tab/>
      </w:r>
      <w:r w:rsidR="002102A2" w:rsidRPr="003B29B4">
        <w:t xml:space="preserve">Das </w:t>
      </w:r>
      <w:r w:rsidR="00412D9D" w:rsidRPr="003B29B4">
        <w:t xml:space="preserve">Programm </w:t>
      </w:r>
      <w:r w:rsidR="002102A2" w:rsidRPr="003B29B4">
        <w:t>zielt darauf ab, die Vollständigkeit, Qualität, Aktualität und Nutzbarkeit der PLUTO-Daten zu verbessern und gleichzeitig den Nutzen von PLUTO für Datenlieferanten, Nutzer und Premium-Abonnenten zu steigern.</w:t>
      </w:r>
    </w:p>
    <w:p w14:paraId="407E61EC" w14:textId="77777777" w:rsidR="00647B22" w:rsidRPr="003B29B4" w:rsidRDefault="00647B22">
      <w:pPr>
        <w:rPr>
          <w:kern w:val="2"/>
          <w:lang w:eastAsia="ja-JP"/>
          <w14:ligatures w14:val="standardContextual"/>
        </w:rPr>
      </w:pPr>
    </w:p>
    <w:p w14:paraId="53460E96" w14:textId="06175CB3" w:rsidR="002102A2" w:rsidRPr="003B29B4" w:rsidRDefault="00647B22" w:rsidP="004434FE">
      <w:pPr>
        <w:keepLines/>
      </w:pPr>
      <w:r w:rsidRPr="003B29B4">
        <w:lastRenderedPageBreak/>
        <w:fldChar w:fldCharType="begin"/>
      </w:r>
      <w:r w:rsidRPr="003B29B4">
        <w:instrText xml:space="preserve"> AUTONUM  </w:instrText>
      </w:r>
      <w:r w:rsidRPr="003B29B4">
        <w:fldChar w:fldCharType="end"/>
      </w:r>
      <w:r w:rsidRPr="003B29B4">
        <w:tab/>
      </w:r>
      <w:r w:rsidR="009E19D1" w:rsidRPr="003B29B4">
        <w:t xml:space="preserve">Es wird vorgeschlagen, </w:t>
      </w:r>
      <w:r w:rsidR="00F30AD2" w:rsidRPr="003B29B4">
        <w:t xml:space="preserve">das Programm </w:t>
      </w:r>
      <w:r w:rsidR="002102A2" w:rsidRPr="003B29B4">
        <w:t xml:space="preserve">im Zeitraum 2027–2029 schrittweise umzusetzen und anhand gezielter Leistungskennzahlen </w:t>
      </w:r>
      <w:r w:rsidR="000E3522" w:rsidRPr="003B29B4">
        <w:t xml:space="preserve">(KPIs) </w:t>
      </w:r>
      <w:r w:rsidR="002102A2" w:rsidRPr="003B29B4">
        <w:t xml:space="preserve">zu überwachen, </w:t>
      </w:r>
      <w:r w:rsidR="00287186" w:rsidRPr="003B29B4">
        <w:t xml:space="preserve">darunter </w:t>
      </w:r>
      <w:r w:rsidR="002102A2" w:rsidRPr="003B29B4">
        <w:t xml:space="preserve">Datenabdeckung, Aktualität der Daten, Häufigkeit der Datenübermittlung, </w:t>
      </w:r>
      <w:r w:rsidR="002102A2" w:rsidRPr="003B29B4">
        <w:rPr>
          <w:spacing w:val="-2"/>
        </w:rPr>
        <w:t>Datenqualität, Erfahrung der Datenlieferanten, Governance, Benutzerfreundlichkeit der Suchfunktion, Arbeitsablauf bei der Währungsangabe, Zufriedenheit</w:t>
      </w:r>
      <w:r w:rsidR="009E3B38" w:rsidRPr="003B29B4">
        <w:rPr>
          <w:spacing w:val="-2"/>
        </w:rPr>
        <w:t xml:space="preserve"> der Premium-Abonnenten </w:t>
      </w:r>
      <w:r w:rsidR="002102A2" w:rsidRPr="003B29B4">
        <w:t xml:space="preserve">und </w:t>
      </w:r>
      <w:r w:rsidR="009E3B38" w:rsidRPr="003B29B4">
        <w:t xml:space="preserve">Anzahl der </w:t>
      </w:r>
      <w:r w:rsidR="002102A2" w:rsidRPr="003B29B4">
        <w:t>Premium-Abonnements.</w:t>
      </w:r>
    </w:p>
    <w:p w14:paraId="723518F0" w14:textId="77777777" w:rsidR="00B86DFF" w:rsidRPr="003B29B4" w:rsidRDefault="00B86DFF"/>
    <w:p w14:paraId="2EE06566" w14:textId="26161763" w:rsidR="00764C17" w:rsidRPr="003B29B4" w:rsidRDefault="00764C17" w:rsidP="00764C17">
      <w:pPr>
        <w:rPr>
          <w:rFonts w:cs="Arial"/>
          <w:color w:val="000000"/>
        </w:rPr>
      </w:pPr>
      <w:r w:rsidRPr="003B29B4">
        <w:rPr>
          <w:rFonts w:cs="Arial"/>
          <w:color w:val="000000"/>
        </w:rPr>
        <w:fldChar w:fldCharType="begin"/>
      </w:r>
      <w:r w:rsidRPr="003B29B4">
        <w:rPr>
          <w:rFonts w:cs="Arial"/>
          <w:color w:val="000000"/>
        </w:rPr>
        <w:instrText xml:space="preserve"> AUTONUM  </w:instrText>
      </w:r>
      <w:r w:rsidRPr="003B29B4">
        <w:rPr>
          <w:rFonts w:cs="Arial"/>
          <w:color w:val="000000"/>
        </w:rPr>
        <w:fldChar w:fldCharType="end"/>
      </w:r>
      <w:r w:rsidRPr="003B29B4">
        <w:rPr>
          <w:rFonts w:cs="Arial"/>
          <w:color w:val="000000"/>
        </w:rPr>
        <w:tab/>
        <w:t>In diesem Dokument werden folgende Abkürzungen verwendet:</w:t>
      </w:r>
      <w:r w:rsidR="00070F26" w:rsidRPr="003B29B4">
        <w:rPr>
          <w:rFonts w:cs="Arial"/>
          <w:color w:val="000000"/>
        </w:rPr>
        <w:t xml:space="preserve"> </w:t>
      </w:r>
    </w:p>
    <w:p w14:paraId="719ECECC" w14:textId="77777777" w:rsidR="00764C17" w:rsidRPr="003B29B4" w:rsidRDefault="00764C17" w:rsidP="00764C17">
      <w:pPr>
        <w:rPr>
          <w:rFonts w:cs="Arial"/>
          <w:color w:val="000000"/>
        </w:rPr>
      </w:pPr>
    </w:p>
    <w:p w14:paraId="747052A8" w14:textId="77777777" w:rsidR="00764C17" w:rsidRPr="003B29B4" w:rsidRDefault="00764C17" w:rsidP="00764C17">
      <w:pPr>
        <w:tabs>
          <w:tab w:val="left" w:pos="567"/>
        </w:tabs>
        <w:ind w:left="1418" w:hanging="851"/>
        <w:rPr>
          <w:rFonts w:cs="Arial"/>
          <w:color w:val="000000"/>
        </w:rPr>
      </w:pPr>
      <w:r w:rsidRPr="003B29B4">
        <w:rPr>
          <w:rFonts w:cs="Arial"/>
          <w:color w:val="000000"/>
        </w:rPr>
        <w:t>TC:</w:t>
      </w:r>
      <w:r w:rsidRPr="003B29B4">
        <w:rPr>
          <w:rFonts w:cs="Arial"/>
          <w:color w:val="000000"/>
        </w:rPr>
        <w:tab/>
        <w:t>Technischer Ausschuss</w:t>
      </w:r>
    </w:p>
    <w:p w14:paraId="0A2143CB" w14:textId="693C5BD7" w:rsidR="00070F26" w:rsidRPr="003B29B4" w:rsidRDefault="00070F26" w:rsidP="00764C17">
      <w:pPr>
        <w:tabs>
          <w:tab w:val="left" w:pos="567"/>
        </w:tabs>
        <w:ind w:left="1418" w:hanging="851"/>
        <w:rPr>
          <w:rFonts w:cs="Arial"/>
          <w:color w:val="000000"/>
        </w:rPr>
      </w:pPr>
      <w:r w:rsidRPr="003B29B4">
        <w:rPr>
          <w:rFonts w:cs="Arial"/>
          <w:color w:val="000000"/>
        </w:rPr>
        <w:t>CAJ:</w:t>
      </w:r>
      <w:r w:rsidRPr="003B29B4">
        <w:rPr>
          <w:rFonts w:cs="Arial"/>
          <w:color w:val="000000"/>
        </w:rPr>
        <w:tab/>
        <w:t>Verwaltungs- und Rechtsausschuss</w:t>
      </w:r>
    </w:p>
    <w:p w14:paraId="141FDC43" w14:textId="77777777" w:rsidR="00764C17" w:rsidRPr="003B29B4" w:rsidRDefault="00764C17" w:rsidP="00764C17">
      <w:pPr>
        <w:tabs>
          <w:tab w:val="left" w:pos="567"/>
        </w:tabs>
        <w:ind w:left="1418" w:hanging="851"/>
        <w:rPr>
          <w:rFonts w:cs="Arial"/>
          <w:color w:val="000000"/>
        </w:rPr>
      </w:pPr>
      <w:r w:rsidRPr="003B29B4">
        <w:rPr>
          <w:rFonts w:cs="Arial"/>
          <w:color w:val="000000"/>
        </w:rPr>
        <w:t>TWA:</w:t>
      </w:r>
      <w:r w:rsidRPr="003B29B4">
        <w:rPr>
          <w:rFonts w:cs="Arial"/>
          <w:color w:val="000000"/>
        </w:rPr>
        <w:tab/>
        <w:t>Technische Arbeitsgruppe für landwirtschaftliche Arten</w:t>
      </w:r>
    </w:p>
    <w:p w14:paraId="2551B91A" w14:textId="77777777" w:rsidR="00764C17" w:rsidRPr="003B29B4" w:rsidRDefault="00764C17" w:rsidP="00764C17">
      <w:pPr>
        <w:ind w:left="1418" w:hanging="851"/>
        <w:rPr>
          <w:rFonts w:cs="Arial"/>
          <w:color w:val="000000"/>
        </w:rPr>
      </w:pPr>
      <w:r w:rsidRPr="003B29B4">
        <w:rPr>
          <w:rFonts w:cs="Arial"/>
          <w:color w:val="000000"/>
        </w:rPr>
        <w:t xml:space="preserve">TWF: </w:t>
      </w:r>
      <w:r w:rsidRPr="003B29B4">
        <w:rPr>
          <w:rFonts w:cs="Arial"/>
          <w:color w:val="000000"/>
        </w:rPr>
        <w:tab/>
        <w:t>Technische Arbeitsgruppe für Obstarten</w:t>
      </w:r>
    </w:p>
    <w:p w14:paraId="155D90AB" w14:textId="77777777" w:rsidR="00764C17" w:rsidRPr="003B29B4" w:rsidRDefault="00764C17" w:rsidP="00764C17">
      <w:pPr>
        <w:ind w:left="1418" w:hanging="851"/>
        <w:rPr>
          <w:rFonts w:cs="Arial"/>
          <w:color w:val="000000"/>
        </w:rPr>
      </w:pPr>
      <w:r w:rsidRPr="003B29B4">
        <w:rPr>
          <w:rFonts w:cs="Arial"/>
          <w:color w:val="000000"/>
        </w:rPr>
        <w:t>TWO:</w:t>
      </w:r>
      <w:r w:rsidRPr="003B29B4">
        <w:rPr>
          <w:rFonts w:cs="Arial"/>
          <w:color w:val="000000"/>
        </w:rPr>
        <w:tab/>
        <w:t>Technische Arbeitsgruppe für Zierpflanzen und forstliche Baumarten</w:t>
      </w:r>
    </w:p>
    <w:p w14:paraId="4183BE0C" w14:textId="77777777" w:rsidR="00764C17" w:rsidRPr="003B29B4" w:rsidRDefault="00764C17" w:rsidP="00764C17">
      <w:pPr>
        <w:tabs>
          <w:tab w:val="left" w:pos="567"/>
        </w:tabs>
        <w:ind w:left="1418" w:hanging="851"/>
        <w:rPr>
          <w:rFonts w:cs="Arial"/>
          <w:color w:val="000000"/>
          <w:lang w:eastAsia="ja-JP" w:bidi="th-TH"/>
        </w:rPr>
      </w:pPr>
      <w:r w:rsidRPr="003B29B4">
        <w:rPr>
          <w:rFonts w:cs="Arial"/>
          <w:color w:val="000000"/>
          <w:lang w:eastAsia="ja-JP" w:bidi="th-TH"/>
        </w:rPr>
        <w:t>TWPs:</w:t>
      </w:r>
      <w:r w:rsidRPr="003B29B4">
        <w:rPr>
          <w:rFonts w:cs="Arial"/>
          <w:color w:val="000000"/>
          <w:lang w:eastAsia="ja-JP" w:bidi="th-TH"/>
        </w:rPr>
        <w:tab/>
        <w:t>Technische Arbeitsgruppen</w:t>
      </w:r>
    </w:p>
    <w:p w14:paraId="761EA899" w14:textId="77777777" w:rsidR="00764C17" w:rsidRPr="003B29B4" w:rsidRDefault="00764C17" w:rsidP="00764C17">
      <w:pPr>
        <w:ind w:left="1418" w:hanging="851"/>
        <w:rPr>
          <w:rFonts w:cs="Arial"/>
          <w:color w:val="000000"/>
        </w:rPr>
      </w:pPr>
      <w:r w:rsidRPr="003B29B4">
        <w:rPr>
          <w:rFonts w:cs="Arial"/>
          <w:color w:val="000000"/>
        </w:rPr>
        <w:t>TWV:</w:t>
      </w:r>
      <w:r w:rsidRPr="003B29B4">
        <w:rPr>
          <w:rFonts w:cs="Arial"/>
          <w:color w:val="000000"/>
        </w:rPr>
        <w:tab/>
        <w:t>Technische Arbeitsgruppe für Gemüsearten</w:t>
      </w:r>
    </w:p>
    <w:p w14:paraId="08A3ED8F" w14:textId="77777777" w:rsidR="00764C17" w:rsidRPr="003B29B4" w:rsidRDefault="00764C17">
      <w:pPr>
        <w:jc w:val="left"/>
        <w:rPr>
          <w:rFonts w:cs="Arial"/>
          <w:color w:val="000000"/>
        </w:rPr>
      </w:pPr>
    </w:p>
    <w:p w14:paraId="5B76EB7F" w14:textId="77777777" w:rsidR="00B86DFF" w:rsidRPr="003B29B4" w:rsidRDefault="00B86DFF" w:rsidP="00B86DFF">
      <w:r w:rsidRPr="003B29B4">
        <w:rPr>
          <w:rFonts w:cs="Arial"/>
          <w:color w:val="000000"/>
        </w:rPr>
        <w:fldChar w:fldCharType="begin"/>
      </w:r>
      <w:r w:rsidRPr="003B29B4">
        <w:rPr>
          <w:rFonts w:cs="Arial"/>
          <w:color w:val="000000"/>
        </w:rPr>
        <w:instrText xml:space="preserve"> AUTONUM  </w:instrText>
      </w:r>
      <w:r w:rsidRPr="003B29B4">
        <w:rPr>
          <w:rFonts w:cs="Arial"/>
          <w:color w:val="000000"/>
        </w:rPr>
        <w:fldChar w:fldCharType="end"/>
      </w:r>
      <w:r w:rsidRPr="003B29B4">
        <w:rPr>
          <w:rFonts w:cs="Arial"/>
          <w:color w:val="000000"/>
        </w:rPr>
        <w:tab/>
        <w:t>Der Aufbau dieses Dokuments ist wie folgt:</w:t>
      </w:r>
    </w:p>
    <w:p w14:paraId="7C355175" w14:textId="77777777" w:rsidR="00B86DFF" w:rsidRPr="003B29B4" w:rsidRDefault="00B86DFF" w:rsidP="00B86DFF"/>
    <w:p w14:paraId="75793AAA" w14:textId="0DA2293A" w:rsidR="0080530C" w:rsidRDefault="00B86DFF">
      <w:pPr>
        <w:pStyle w:val="TOC1"/>
        <w:rPr>
          <w:rFonts w:asciiTheme="minorHAnsi" w:eastAsiaTheme="minorEastAsia" w:hAnsiTheme="minorHAnsi" w:cstheme="minorBidi"/>
          <w:bCs w:val="0"/>
          <w:caps w:val="0"/>
          <w:kern w:val="2"/>
          <w:sz w:val="24"/>
          <w:szCs w:val="24"/>
          <w:lang w:val="en-GB" w:eastAsia="zh-CN"/>
          <w14:ligatures w14:val="standardContextual"/>
        </w:rPr>
      </w:pPr>
      <w:r w:rsidRPr="003B29B4">
        <w:rPr>
          <w:noProof w:val="0"/>
          <w:szCs w:val="18"/>
        </w:rPr>
        <w:fldChar w:fldCharType="begin"/>
      </w:r>
      <w:r w:rsidRPr="003B29B4">
        <w:rPr>
          <w:noProof w:val="0"/>
          <w:szCs w:val="18"/>
        </w:rPr>
        <w:instrText xml:space="preserve"> TOC \o "1-3" \u </w:instrText>
      </w:r>
      <w:r w:rsidRPr="003B29B4">
        <w:rPr>
          <w:noProof w:val="0"/>
          <w:szCs w:val="18"/>
        </w:rPr>
        <w:fldChar w:fldCharType="separate"/>
      </w:r>
      <w:r w:rsidR="0080530C" w:rsidRPr="008C09B9">
        <w:t>Zusammenfassung</w:t>
      </w:r>
      <w:r w:rsidR="0080530C">
        <w:tab/>
      </w:r>
      <w:r w:rsidR="0080530C">
        <w:fldChar w:fldCharType="begin"/>
      </w:r>
      <w:r w:rsidR="0080530C">
        <w:instrText xml:space="preserve"> PAGEREF _Toc240388544 \h </w:instrText>
      </w:r>
      <w:r w:rsidR="0080530C">
        <w:fldChar w:fldCharType="separate"/>
      </w:r>
      <w:r w:rsidR="0080530C">
        <w:t>1</w:t>
      </w:r>
      <w:r w:rsidR="0080530C">
        <w:fldChar w:fldCharType="end"/>
      </w:r>
    </w:p>
    <w:p w14:paraId="46CC812C" w14:textId="20C3E3A4" w:rsidR="0080530C" w:rsidRDefault="0080530C">
      <w:pPr>
        <w:pStyle w:val="TOC1"/>
        <w:rPr>
          <w:rFonts w:asciiTheme="minorHAnsi" w:eastAsiaTheme="minorEastAsia" w:hAnsiTheme="minorHAnsi" w:cstheme="minorBidi"/>
          <w:bCs w:val="0"/>
          <w:caps w:val="0"/>
          <w:kern w:val="2"/>
          <w:sz w:val="24"/>
          <w:szCs w:val="24"/>
          <w:lang w:val="en-GB" w:eastAsia="zh-CN"/>
          <w14:ligatures w14:val="standardContextual"/>
        </w:rPr>
      </w:pPr>
      <w:r w:rsidRPr="008C09B9">
        <w:t>PLUTO-Datenbank</w:t>
      </w:r>
      <w:r>
        <w:tab/>
      </w:r>
      <w:r>
        <w:fldChar w:fldCharType="begin"/>
      </w:r>
      <w:r>
        <w:instrText xml:space="preserve"> PAGEREF _Toc240388545 \h </w:instrText>
      </w:r>
      <w:r>
        <w:fldChar w:fldCharType="separate"/>
      </w:r>
      <w:r>
        <w:t>2</w:t>
      </w:r>
      <w:r>
        <w:fldChar w:fldCharType="end"/>
      </w:r>
    </w:p>
    <w:p w14:paraId="2E8440BD" w14:textId="35B02EF3" w:rsidR="0080530C" w:rsidRDefault="0080530C">
      <w:pPr>
        <w:pStyle w:val="TOC2"/>
        <w:rPr>
          <w:rFonts w:asciiTheme="minorHAnsi" w:eastAsiaTheme="minorEastAsia" w:hAnsiTheme="minorHAnsi" w:cstheme="minorBidi"/>
          <w:kern w:val="2"/>
          <w:sz w:val="24"/>
          <w:szCs w:val="24"/>
          <w:lang w:val="en-GB" w:eastAsia="zh-CN"/>
          <w14:ligatures w14:val="standardContextual"/>
        </w:rPr>
      </w:pPr>
      <w:r w:rsidRPr="008C09B9">
        <w:t>Aktuelle Nutzung und Zugriff</w:t>
      </w:r>
      <w:r>
        <w:tab/>
      </w:r>
      <w:r>
        <w:fldChar w:fldCharType="begin"/>
      </w:r>
      <w:r>
        <w:instrText xml:space="preserve"> PAGEREF _Toc240388546 \h </w:instrText>
      </w:r>
      <w:r>
        <w:fldChar w:fldCharType="separate"/>
      </w:r>
      <w:r>
        <w:t>3</w:t>
      </w:r>
      <w:r>
        <w:fldChar w:fldCharType="end"/>
      </w:r>
    </w:p>
    <w:p w14:paraId="22B45EA4" w14:textId="546244B6" w:rsidR="0080530C" w:rsidRDefault="0080530C">
      <w:pPr>
        <w:pStyle w:val="TOC2"/>
        <w:rPr>
          <w:rFonts w:asciiTheme="minorHAnsi" w:eastAsiaTheme="minorEastAsia" w:hAnsiTheme="minorHAnsi" w:cstheme="minorBidi"/>
          <w:kern w:val="2"/>
          <w:sz w:val="24"/>
          <w:szCs w:val="24"/>
          <w:lang w:val="en-GB" w:eastAsia="zh-CN"/>
          <w14:ligatures w14:val="standardContextual"/>
        </w:rPr>
      </w:pPr>
      <w:r w:rsidRPr="008C09B9">
        <w:t>Ergebnisse der Umfragen unter Mitwirkenden und Nutzern</w:t>
      </w:r>
      <w:r>
        <w:tab/>
      </w:r>
      <w:r>
        <w:fldChar w:fldCharType="begin"/>
      </w:r>
      <w:r>
        <w:instrText xml:space="preserve"> PAGEREF _Toc240388547 \h </w:instrText>
      </w:r>
      <w:r>
        <w:fldChar w:fldCharType="separate"/>
      </w:r>
      <w:r>
        <w:t>3</w:t>
      </w:r>
      <w:r>
        <w:fldChar w:fldCharType="end"/>
      </w:r>
    </w:p>
    <w:p w14:paraId="7C9F7418" w14:textId="78B9D8A7" w:rsidR="0080530C" w:rsidRDefault="0080530C">
      <w:pPr>
        <w:pStyle w:val="TOC2"/>
        <w:rPr>
          <w:rFonts w:asciiTheme="minorHAnsi" w:eastAsiaTheme="minorEastAsia" w:hAnsiTheme="minorHAnsi" w:cstheme="minorBidi"/>
          <w:kern w:val="2"/>
          <w:sz w:val="24"/>
          <w:szCs w:val="24"/>
          <w:lang w:val="en-GB" w:eastAsia="zh-CN"/>
          <w14:ligatures w14:val="standardContextual"/>
        </w:rPr>
      </w:pPr>
      <w:r w:rsidRPr="008C09B9">
        <w:t>Programm zur Verbesserung der PLUTO-Datenbank</w:t>
      </w:r>
      <w:r>
        <w:tab/>
      </w:r>
      <w:r>
        <w:fldChar w:fldCharType="begin"/>
      </w:r>
      <w:r>
        <w:instrText xml:space="preserve"> PAGEREF _Toc240388548 \h </w:instrText>
      </w:r>
      <w:r>
        <w:fldChar w:fldCharType="separate"/>
      </w:r>
      <w:r>
        <w:t>4</w:t>
      </w:r>
      <w:r>
        <w:fldChar w:fldCharType="end"/>
      </w:r>
    </w:p>
    <w:p w14:paraId="0C35B79B" w14:textId="42818B8E" w:rsidR="0080530C" w:rsidRDefault="0080530C">
      <w:pPr>
        <w:pStyle w:val="TOC1"/>
        <w:rPr>
          <w:rFonts w:asciiTheme="minorHAnsi" w:eastAsiaTheme="minorEastAsia" w:hAnsiTheme="minorHAnsi" w:cstheme="minorBidi"/>
          <w:bCs w:val="0"/>
          <w:caps w:val="0"/>
          <w:kern w:val="2"/>
          <w:sz w:val="24"/>
          <w:szCs w:val="24"/>
          <w:lang w:val="en-GB" w:eastAsia="zh-CN"/>
          <w14:ligatures w14:val="standardContextual"/>
        </w:rPr>
      </w:pPr>
      <w:r w:rsidRPr="008C09B9">
        <w:t>Datenbank für Gattungen und Arten (GENIE-Datenbank)</w:t>
      </w:r>
      <w:r>
        <w:tab/>
      </w:r>
      <w:r>
        <w:fldChar w:fldCharType="begin"/>
      </w:r>
      <w:r>
        <w:instrText xml:space="preserve"> PAGEREF _Toc240388549 \h </w:instrText>
      </w:r>
      <w:r>
        <w:fldChar w:fldCharType="separate"/>
      </w:r>
      <w:r>
        <w:t>6</w:t>
      </w:r>
      <w:r>
        <w:fldChar w:fldCharType="end"/>
      </w:r>
    </w:p>
    <w:p w14:paraId="03D16498" w14:textId="14B90A10" w:rsidR="0080530C" w:rsidRDefault="0080530C">
      <w:pPr>
        <w:pStyle w:val="TOC2"/>
        <w:rPr>
          <w:rFonts w:asciiTheme="minorHAnsi" w:eastAsiaTheme="minorEastAsia" w:hAnsiTheme="minorHAnsi" w:cstheme="minorBidi"/>
          <w:kern w:val="2"/>
          <w:sz w:val="24"/>
          <w:szCs w:val="24"/>
          <w:lang w:val="en-GB" w:eastAsia="zh-CN"/>
          <w14:ligatures w14:val="standardContextual"/>
        </w:rPr>
      </w:pPr>
      <w:r w:rsidRPr="008C09B9">
        <w:rPr>
          <w:lang w:eastAsia="ja-JP"/>
        </w:rPr>
        <w:t>Hintergrund</w:t>
      </w:r>
      <w:r>
        <w:tab/>
      </w:r>
      <w:r>
        <w:fldChar w:fldCharType="begin"/>
      </w:r>
      <w:r>
        <w:instrText xml:space="preserve"> PAGEREF _Toc240388550 \h </w:instrText>
      </w:r>
      <w:r>
        <w:fldChar w:fldCharType="separate"/>
      </w:r>
      <w:r>
        <w:t>6</w:t>
      </w:r>
      <w:r>
        <w:fldChar w:fldCharType="end"/>
      </w:r>
    </w:p>
    <w:p w14:paraId="130CBFF0" w14:textId="044E1F0F" w:rsidR="0080530C" w:rsidRDefault="0080530C">
      <w:pPr>
        <w:pStyle w:val="TOC2"/>
        <w:rPr>
          <w:rFonts w:asciiTheme="minorHAnsi" w:eastAsiaTheme="minorEastAsia" w:hAnsiTheme="minorHAnsi" w:cstheme="minorBidi"/>
          <w:kern w:val="2"/>
          <w:sz w:val="24"/>
          <w:szCs w:val="24"/>
          <w:lang w:val="en-GB" w:eastAsia="zh-CN"/>
          <w14:ligatures w14:val="standardContextual"/>
        </w:rPr>
      </w:pPr>
      <w:r w:rsidRPr="008C09B9">
        <w:rPr>
          <w:lang w:eastAsia="ja-JP"/>
        </w:rPr>
        <w:t>Entwicklungen bei den UPOV-Codes</w:t>
      </w:r>
      <w:r>
        <w:tab/>
      </w:r>
      <w:r>
        <w:fldChar w:fldCharType="begin"/>
      </w:r>
      <w:r>
        <w:instrText xml:space="preserve"> PAGEREF _Toc240388551 \h </w:instrText>
      </w:r>
      <w:r>
        <w:fldChar w:fldCharType="separate"/>
      </w:r>
      <w:r>
        <w:t>6</w:t>
      </w:r>
      <w:r>
        <w:fldChar w:fldCharType="end"/>
      </w:r>
    </w:p>
    <w:p w14:paraId="6B2C0DD0" w14:textId="58058849" w:rsidR="0080530C" w:rsidRDefault="0080530C">
      <w:pPr>
        <w:pStyle w:val="TOC2"/>
        <w:rPr>
          <w:rFonts w:asciiTheme="minorHAnsi" w:eastAsiaTheme="minorEastAsia" w:hAnsiTheme="minorHAnsi" w:cstheme="minorBidi"/>
          <w:kern w:val="2"/>
          <w:sz w:val="24"/>
          <w:szCs w:val="24"/>
          <w:lang w:val="en-GB" w:eastAsia="zh-CN"/>
          <w14:ligatures w14:val="standardContextual"/>
        </w:rPr>
      </w:pPr>
      <w:r w:rsidRPr="008C09B9">
        <w:rPr>
          <w:rFonts w:eastAsiaTheme="minorEastAsia"/>
          <w:lang w:eastAsia="ja-JP"/>
        </w:rPr>
        <w:t xml:space="preserve">Änderungen an </w:t>
      </w:r>
      <w:r w:rsidRPr="008C09B9">
        <w:rPr>
          <w:lang w:eastAsia="ja-JP"/>
        </w:rPr>
        <w:t xml:space="preserve">den UPOV-Codes für </w:t>
      </w:r>
      <w:r w:rsidRPr="008C09B9">
        <w:rPr>
          <w:i/>
          <w:lang w:eastAsia="ja-JP"/>
        </w:rPr>
        <w:t>Zitrusfrüchte</w:t>
      </w:r>
      <w:r>
        <w:tab/>
      </w:r>
      <w:r>
        <w:fldChar w:fldCharType="begin"/>
      </w:r>
      <w:r>
        <w:instrText xml:space="preserve"> PAGEREF _Toc240388552 \h </w:instrText>
      </w:r>
      <w:r>
        <w:fldChar w:fldCharType="separate"/>
      </w:r>
      <w:r>
        <w:t>6</w:t>
      </w:r>
      <w:r>
        <w:fldChar w:fldCharType="end"/>
      </w:r>
    </w:p>
    <w:p w14:paraId="141AC42D" w14:textId="243B87F1" w:rsidR="0080530C" w:rsidRDefault="0080530C">
      <w:pPr>
        <w:pStyle w:val="TOC2"/>
        <w:rPr>
          <w:rFonts w:asciiTheme="minorHAnsi" w:eastAsiaTheme="minorEastAsia" w:hAnsiTheme="minorHAnsi" w:cstheme="minorBidi"/>
          <w:kern w:val="2"/>
          <w:sz w:val="24"/>
          <w:szCs w:val="24"/>
          <w:lang w:val="en-GB" w:eastAsia="zh-CN"/>
          <w14:ligatures w14:val="standardContextual"/>
        </w:rPr>
      </w:pPr>
      <w:r w:rsidRPr="008C09B9">
        <w:rPr>
          <w:rFonts w:eastAsiaTheme="minorEastAsia"/>
          <w:lang w:eastAsia="ja-JP"/>
        </w:rPr>
        <w:t>Entwicklungen bei der GENIE-Datenbank</w:t>
      </w:r>
      <w:r>
        <w:tab/>
      </w:r>
      <w:r>
        <w:fldChar w:fldCharType="begin"/>
      </w:r>
      <w:r>
        <w:instrText xml:space="preserve"> PAGEREF _Toc240388553 \h </w:instrText>
      </w:r>
      <w:r>
        <w:fldChar w:fldCharType="separate"/>
      </w:r>
      <w:r>
        <w:t>7</w:t>
      </w:r>
      <w:r>
        <w:fldChar w:fldCharType="end"/>
      </w:r>
    </w:p>
    <w:p w14:paraId="351B0BB5" w14:textId="08A8A214" w:rsidR="00647B22" w:rsidRPr="003B29B4" w:rsidRDefault="00B86DFF" w:rsidP="00CB4261">
      <w:pPr>
        <w:spacing w:after="120"/>
        <w:ind w:left="1134" w:right="567" w:hanging="1134"/>
        <w:jc w:val="left"/>
        <w:rPr>
          <w:sz w:val="18"/>
          <w:szCs w:val="18"/>
        </w:rPr>
      </w:pPr>
      <w:r w:rsidRPr="003B29B4">
        <w:rPr>
          <w:sz w:val="18"/>
          <w:szCs w:val="18"/>
        </w:rPr>
        <w:fldChar w:fldCharType="end"/>
      </w:r>
      <w:r w:rsidR="00244953">
        <w:rPr>
          <w:sz w:val="18"/>
          <w:szCs w:val="18"/>
        </w:rPr>
        <w:t>ANLAGE</w:t>
      </w:r>
      <w:r w:rsidR="00876B1D" w:rsidRPr="003B29B4">
        <w:rPr>
          <w:sz w:val="18"/>
          <w:szCs w:val="18"/>
        </w:rPr>
        <w:t xml:space="preserve"> I</w:t>
      </w:r>
      <w:r w:rsidR="00876B1D" w:rsidRPr="003B29B4">
        <w:rPr>
          <w:sz w:val="18"/>
          <w:szCs w:val="18"/>
        </w:rPr>
        <w:tab/>
      </w:r>
      <w:r w:rsidR="000335C3" w:rsidRPr="003B29B4">
        <w:rPr>
          <w:sz w:val="18"/>
          <w:szCs w:val="18"/>
        </w:rPr>
        <w:t xml:space="preserve">BERICHT ÜBER DIE VON </w:t>
      </w:r>
      <w:r w:rsidR="0001123D">
        <w:rPr>
          <w:sz w:val="18"/>
          <w:szCs w:val="18"/>
        </w:rPr>
        <w:t>VERBANDSMITGLIEDERN</w:t>
      </w:r>
      <w:r w:rsidR="000335C3" w:rsidRPr="003B29B4">
        <w:rPr>
          <w:sz w:val="18"/>
          <w:szCs w:val="18"/>
        </w:rPr>
        <w:t xml:space="preserve"> UND ANDEREN BEITRAGSLEISTERN AN PLUTO ÜBERMITTELTEN DATEN</w:t>
      </w:r>
    </w:p>
    <w:p w14:paraId="2450395E" w14:textId="6C759BC6" w:rsidR="00876B1D" w:rsidRPr="003B29B4" w:rsidRDefault="00244953" w:rsidP="00CB4261">
      <w:pPr>
        <w:spacing w:after="120"/>
        <w:ind w:left="1134" w:right="567" w:hanging="1134"/>
        <w:jc w:val="left"/>
        <w:rPr>
          <w:sz w:val="18"/>
          <w:szCs w:val="18"/>
        </w:rPr>
      </w:pPr>
      <w:r>
        <w:rPr>
          <w:sz w:val="18"/>
          <w:szCs w:val="18"/>
        </w:rPr>
        <w:t>ANLAGE</w:t>
      </w:r>
      <w:r w:rsidR="00876B1D" w:rsidRPr="003B29B4">
        <w:rPr>
          <w:sz w:val="18"/>
          <w:szCs w:val="18"/>
        </w:rPr>
        <w:t xml:space="preserve"> II</w:t>
      </w:r>
      <w:r w:rsidR="00876B1D" w:rsidRPr="003B29B4">
        <w:rPr>
          <w:sz w:val="18"/>
          <w:szCs w:val="18"/>
        </w:rPr>
        <w:tab/>
        <w:t xml:space="preserve">ENTWURF EINES PROGRAMMS ZUR VERBESSERUNG DER </w:t>
      </w:r>
      <w:r w:rsidR="007F674B" w:rsidRPr="003B29B4">
        <w:rPr>
          <w:sz w:val="18"/>
          <w:szCs w:val="18"/>
        </w:rPr>
        <w:t>PLUTO</w:t>
      </w:r>
      <w:r w:rsidR="00876B1D" w:rsidRPr="003B29B4">
        <w:rPr>
          <w:sz w:val="18"/>
          <w:szCs w:val="18"/>
        </w:rPr>
        <w:t>-DATENBANK FÜR PFLANZENSORTE</w:t>
      </w:r>
    </w:p>
    <w:p w14:paraId="538CD8BB" w14:textId="77777777" w:rsidR="008749CF" w:rsidRPr="003B29B4" w:rsidRDefault="008749CF" w:rsidP="00A21EFF"/>
    <w:p w14:paraId="306BF795" w14:textId="77777777" w:rsidR="00885284" w:rsidRPr="003B29B4" w:rsidRDefault="00885284" w:rsidP="00885284"/>
    <w:p w14:paraId="7A9E8E47" w14:textId="77777777" w:rsidR="007902A8" w:rsidRPr="003B29B4" w:rsidRDefault="007902A8" w:rsidP="007902A8">
      <w:pPr>
        <w:pStyle w:val="Heading1"/>
        <w:rPr>
          <w:lang w:val="de-DE"/>
        </w:rPr>
      </w:pPr>
      <w:bookmarkStart w:id="2" w:name="_Toc522275168"/>
      <w:bookmarkStart w:id="3" w:name="_Toc13263937"/>
      <w:bookmarkStart w:id="4" w:name="_Toc209685574"/>
      <w:bookmarkStart w:id="5" w:name="_Toc240388545"/>
      <w:r w:rsidRPr="003B29B4">
        <w:rPr>
          <w:lang w:val="de-DE"/>
        </w:rPr>
        <w:t>PLUTO-Datenbank</w:t>
      </w:r>
      <w:bookmarkEnd w:id="2"/>
      <w:bookmarkEnd w:id="3"/>
      <w:bookmarkEnd w:id="4"/>
      <w:bookmarkEnd w:id="5"/>
    </w:p>
    <w:p w14:paraId="2FC53820" w14:textId="77777777" w:rsidR="007902A8" w:rsidRPr="003B29B4" w:rsidRDefault="007902A8" w:rsidP="007902A8">
      <w:pPr>
        <w:pStyle w:val="BodyText"/>
      </w:pPr>
    </w:p>
    <w:p w14:paraId="1B0A3EB2" w14:textId="60AC9199" w:rsidR="00126D19" w:rsidRPr="003B29B4" w:rsidRDefault="009F154D" w:rsidP="0092559D">
      <w:pPr>
        <w:pStyle w:val="BodyText"/>
      </w:pPr>
      <w:r w:rsidRPr="003B29B4">
        <w:fldChar w:fldCharType="begin"/>
      </w:r>
      <w:r w:rsidRPr="003B29B4">
        <w:instrText xml:space="preserve"> AUTONUM  </w:instrText>
      </w:r>
      <w:r w:rsidRPr="003B29B4">
        <w:fldChar w:fldCharType="end"/>
      </w:r>
      <w:r w:rsidRPr="003B29B4">
        <w:tab/>
      </w:r>
      <w:r w:rsidR="0092559D" w:rsidRPr="003B29B4">
        <w:t xml:space="preserve">Die PLUTO-Datenbank für Pflanzensorten enthält Informationen zu Pflanzensorten von UPOV-Mitgliedern und der </w:t>
      </w:r>
      <w:r w:rsidR="009C4EE4" w:rsidRPr="003B29B4">
        <w:t xml:space="preserve">Organisation </w:t>
      </w:r>
      <w:r w:rsidR="0092559D" w:rsidRPr="003B29B4">
        <w:t>für wirtschaftliche Zusammenarbeit und Entwicklung (OECD).</w:t>
      </w:r>
      <w:r w:rsidR="00C45D69" w:rsidRPr="003B29B4">
        <w:t xml:space="preserve">  </w:t>
      </w:r>
      <w:r w:rsidR="0092559D" w:rsidRPr="003B29B4">
        <w:t xml:space="preserve"> Gemäß dem UPOV-Übereinkommen muss jede geschützte Sorte eine Bezeichnung haben, die sich von einer bestehenden Sorte derselben Pflanzenart oder einer eng verwandten Art unterscheidet. </w:t>
      </w:r>
      <w:r w:rsidR="008F4721" w:rsidRPr="003B29B4">
        <w:t xml:space="preserve"> </w:t>
      </w:r>
      <w:r w:rsidR="0092559D" w:rsidRPr="003B29B4">
        <w:t xml:space="preserve">Die PLUTO-Datenbank bietet ein Tool zur Ähnlichkeitssuche, mit dessen Hilfe Nutzer vorab prüfen können, ob eine Sortenbezeichnung zu großer Ähnlichkeit mit bereits bestehenden Bezeichnungen innerhalb derselben Sortenbezeichnungsklasse aufweist </w:t>
      </w:r>
      <w:r w:rsidR="0019197A" w:rsidRPr="003B29B4">
        <w:t>(</w:t>
      </w:r>
      <w:hyperlink r:id="rId14" w:history="1">
        <w:r w:rsidR="00CB3C3F" w:rsidRPr="003B29B4">
          <w:rPr>
            <w:rStyle w:val="Hyperlink"/>
          </w:rPr>
          <w:t>UPOV/EXN/DEN „Erläuterungen zu Sortenbezeichnungen nach dem UPOV-Übereinkommen“</w:t>
        </w:r>
      </w:hyperlink>
      <w:r w:rsidR="0019197A" w:rsidRPr="003B29B4">
        <w:t>)</w:t>
      </w:r>
      <w:r w:rsidR="0092559D" w:rsidRPr="003B29B4">
        <w:t xml:space="preserve">. </w:t>
      </w:r>
    </w:p>
    <w:p w14:paraId="05414753" w14:textId="77777777" w:rsidR="00A3112B" w:rsidRPr="003B29B4" w:rsidRDefault="00A3112B" w:rsidP="0092559D">
      <w:pPr>
        <w:pStyle w:val="BodyText"/>
      </w:pPr>
    </w:p>
    <w:p w14:paraId="5196C6FE" w14:textId="6C36E3D5" w:rsidR="009622FF" w:rsidRPr="003B29B4" w:rsidRDefault="009F154D" w:rsidP="0092559D">
      <w:pPr>
        <w:pStyle w:val="BodyText"/>
      </w:pPr>
      <w:r w:rsidRPr="003B29B4">
        <w:fldChar w:fldCharType="begin"/>
      </w:r>
      <w:r w:rsidRPr="003B29B4">
        <w:instrText xml:space="preserve"> AUTONUM  </w:instrText>
      </w:r>
      <w:r w:rsidRPr="003B29B4">
        <w:fldChar w:fldCharType="end"/>
      </w:r>
      <w:r w:rsidRPr="003B29B4">
        <w:tab/>
      </w:r>
      <w:r w:rsidR="009622FF" w:rsidRPr="003B29B4">
        <w:t xml:space="preserve">Es gibt </w:t>
      </w:r>
      <w:r w:rsidR="00BF4A99" w:rsidRPr="003B29B4">
        <w:t>vier Arten von Nutzern:</w:t>
      </w:r>
    </w:p>
    <w:p w14:paraId="00E5B9DF" w14:textId="77777777" w:rsidR="00882B78" w:rsidRPr="003B29B4" w:rsidRDefault="00882B78" w:rsidP="0092559D">
      <w:pPr>
        <w:pStyle w:val="BodyText"/>
      </w:pPr>
    </w:p>
    <w:p w14:paraId="6D48F112" w14:textId="60B4C784" w:rsidR="00BF053A" w:rsidRPr="003B29B4" w:rsidRDefault="00BF053A" w:rsidP="000F53EF">
      <w:pPr>
        <w:pStyle w:val="BodyText"/>
        <w:numPr>
          <w:ilvl w:val="0"/>
          <w:numId w:val="3"/>
        </w:numPr>
        <w:spacing w:after="120"/>
        <w:ind w:left="714" w:hanging="357"/>
      </w:pPr>
      <w:r w:rsidRPr="003B29B4">
        <w:rPr>
          <w:b/>
        </w:rPr>
        <w:t xml:space="preserve">Kostenpflichtige </w:t>
      </w:r>
      <w:r w:rsidR="009C4EE4" w:rsidRPr="003B29B4">
        <w:rPr>
          <w:b/>
        </w:rPr>
        <w:t>Premium-Nutzer</w:t>
      </w:r>
      <w:r w:rsidR="009C4EE4" w:rsidRPr="003B29B4">
        <w:t xml:space="preserve">: </w:t>
      </w:r>
      <w:r w:rsidR="00C92BB1" w:rsidRPr="003B29B4">
        <w:t>Nutzer</w:t>
      </w:r>
      <w:r w:rsidRPr="003B29B4">
        <w:t xml:space="preserve">, die den kostenpflichtigen PLUTO-Premium-Dienst abonnieren und erweiterte Funktionen wie </w:t>
      </w:r>
      <w:r w:rsidR="00861109" w:rsidRPr="003B29B4">
        <w:t xml:space="preserve">unbegrenzten </w:t>
      </w:r>
      <w:r w:rsidRPr="003B29B4">
        <w:t xml:space="preserve">Daten-Download, </w:t>
      </w:r>
      <w:r w:rsidR="008955C6" w:rsidRPr="003B29B4">
        <w:t xml:space="preserve">unbegrenzte Anzeige von Suchergebnissen und gespeicherte Suchkriterien </w:t>
      </w:r>
      <w:r w:rsidRPr="003B29B4">
        <w:t>nutzen können</w:t>
      </w:r>
      <w:r w:rsidR="008955C6" w:rsidRPr="003B29B4">
        <w:t>.</w:t>
      </w:r>
    </w:p>
    <w:p w14:paraId="39E5E015" w14:textId="20BDB04B" w:rsidR="00E90F6B" w:rsidRPr="003B29B4" w:rsidRDefault="00BF053A" w:rsidP="000F53EF">
      <w:pPr>
        <w:pStyle w:val="BodyText"/>
        <w:numPr>
          <w:ilvl w:val="0"/>
          <w:numId w:val="3"/>
        </w:numPr>
        <w:spacing w:after="120"/>
        <w:ind w:left="714" w:hanging="357"/>
      </w:pPr>
      <w:r w:rsidRPr="003B29B4">
        <w:rPr>
          <w:b/>
        </w:rPr>
        <w:t xml:space="preserve">Nicht zahlende Premium-Nutzer </w:t>
      </w:r>
      <w:r w:rsidR="00BC2571" w:rsidRPr="003B29B4">
        <w:rPr>
          <w:b/>
        </w:rPr>
        <w:t>(</w:t>
      </w:r>
      <w:r w:rsidRPr="003B29B4">
        <w:rPr>
          <w:b/>
        </w:rPr>
        <w:t xml:space="preserve">berechtigte </w:t>
      </w:r>
      <w:r w:rsidR="009C4EE4" w:rsidRPr="003B29B4">
        <w:rPr>
          <w:b/>
        </w:rPr>
        <w:t>Beamte</w:t>
      </w:r>
      <w:r w:rsidR="00BC2571" w:rsidRPr="003B29B4">
        <w:rPr>
          <w:b/>
        </w:rPr>
        <w:t>)</w:t>
      </w:r>
      <w:r w:rsidR="009C4EE4" w:rsidRPr="003B29B4">
        <w:t xml:space="preserve">: </w:t>
      </w:r>
      <w:r w:rsidRPr="003B29B4">
        <w:t>Beamte, die ohne kostenpflichtiges Abonnement Zugriff auf Funktionen der Premium-Ebene haben, in der Regel aufgrund ihrer offiziellen Funktion innerhalb einer UPOV-Mitgliedsbehörde oder einer verbundenen Organisation.</w:t>
      </w:r>
    </w:p>
    <w:p w14:paraId="65242C16" w14:textId="261279CD" w:rsidR="00BF053A" w:rsidRPr="003B29B4" w:rsidRDefault="00BF053A" w:rsidP="000F53EF">
      <w:pPr>
        <w:pStyle w:val="BodyText"/>
        <w:numPr>
          <w:ilvl w:val="0"/>
          <w:numId w:val="3"/>
        </w:numPr>
        <w:spacing w:after="120"/>
        <w:ind w:left="714" w:hanging="357"/>
      </w:pPr>
      <w:r w:rsidRPr="003B29B4">
        <w:rPr>
          <w:b/>
        </w:rPr>
        <w:t>PVP-Mitwirkende</w:t>
      </w:r>
      <w:r w:rsidR="00E90F6B" w:rsidRPr="003B29B4">
        <w:t xml:space="preserve">: </w:t>
      </w:r>
      <w:r w:rsidRPr="003B29B4">
        <w:t xml:space="preserve">Nutzer aus Sortenschutzämtern oder -behörden, die Daten in PLUTO einreichen und pflegen, darunter Informationen zu Anträgen, Erteilungen, Bezeichnungen und zugehörigen Datensätzen. </w:t>
      </w:r>
      <w:r w:rsidR="006F18C1" w:rsidRPr="003B29B4">
        <w:t xml:space="preserve">Diese </w:t>
      </w:r>
      <w:r w:rsidR="005636D0" w:rsidRPr="003B29B4">
        <w:t xml:space="preserve">Nutzer haben </w:t>
      </w:r>
      <w:r w:rsidR="00A306A8" w:rsidRPr="003B29B4">
        <w:t>ebenfalls ohne kostenpflichtiges Abonnement Zugriff auf Funktionen der Premium-Ebene.</w:t>
      </w:r>
    </w:p>
    <w:p w14:paraId="300D0AA0" w14:textId="68193D33" w:rsidR="00BF4A99" w:rsidRPr="003B29B4" w:rsidRDefault="00BF053A" w:rsidP="000F53EF">
      <w:pPr>
        <w:pStyle w:val="BodyText"/>
        <w:numPr>
          <w:ilvl w:val="0"/>
          <w:numId w:val="3"/>
        </w:numPr>
      </w:pPr>
      <w:r w:rsidRPr="003B29B4">
        <w:rPr>
          <w:b/>
        </w:rPr>
        <w:t>Nutzer des Standarddienstes</w:t>
      </w:r>
      <w:r w:rsidR="00A306A8" w:rsidRPr="003B29B4">
        <w:t xml:space="preserve">: </w:t>
      </w:r>
      <w:r w:rsidRPr="003B29B4">
        <w:t xml:space="preserve">Nutzer des kostenlosen PLUTO-Standarddienstes </w:t>
      </w:r>
      <w:r w:rsidR="009C4EE4" w:rsidRPr="003B29B4">
        <w:t>mit eingeschränkten Funktionen.</w:t>
      </w:r>
    </w:p>
    <w:p w14:paraId="3C06F79F" w14:textId="77777777" w:rsidR="007902A8" w:rsidRPr="003B29B4" w:rsidRDefault="007902A8" w:rsidP="007902A8">
      <w:pPr>
        <w:pStyle w:val="Heading2"/>
        <w:rPr>
          <w:lang w:val="de-DE"/>
        </w:rPr>
      </w:pPr>
      <w:bookmarkStart w:id="6" w:name="_Toc209685575"/>
      <w:bookmarkStart w:id="7" w:name="_Toc240388546"/>
      <w:r w:rsidRPr="003B29B4">
        <w:rPr>
          <w:lang w:val="de-DE"/>
        </w:rPr>
        <w:lastRenderedPageBreak/>
        <w:t>Aktuelle Nutzung und Zugriff</w:t>
      </w:r>
      <w:bookmarkEnd w:id="6"/>
      <w:bookmarkEnd w:id="7"/>
    </w:p>
    <w:p w14:paraId="725659FD" w14:textId="77777777" w:rsidR="007902A8" w:rsidRPr="003B29B4" w:rsidRDefault="007902A8" w:rsidP="007902A8">
      <w:pPr>
        <w:keepNext/>
      </w:pPr>
    </w:p>
    <w:p w14:paraId="75C726D5" w14:textId="77777777" w:rsidR="007902A8" w:rsidRPr="003B29B4" w:rsidRDefault="007902A8" w:rsidP="007902A8">
      <w:pPr>
        <w:rPr>
          <w:rFonts w:cs="Arial"/>
        </w:rPr>
      </w:pPr>
      <w:r w:rsidRPr="003B29B4">
        <w:rPr>
          <w:rFonts w:cs="Arial"/>
        </w:rPr>
        <w:fldChar w:fldCharType="begin"/>
      </w:r>
      <w:r w:rsidRPr="003B29B4">
        <w:rPr>
          <w:rFonts w:cs="Arial"/>
        </w:rPr>
        <w:instrText xml:space="preserve"> AUTONUM  </w:instrText>
      </w:r>
      <w:r w:rsidRPr="003B29B4">
        <w:rPr>
          <w:rFonts w:cs="Arial"/>
        </w:rPr>
        <w:fldChar w:fldCharType="end"/>
      </w:r>
      <w:r w:rsidRPr="003B29B4">
        <w:tab/>
      </w:r>
      <w:r w:rsidRPr="003B29B4">
        <w:rPr>
          <w:rFonts w:cs="Arial"/>
        </w:rPr>
        <w:t>Die Anzahl und die verschiedenen Arten von Nutzern der PLUTO-Datenbank von 2022 bis 2026 sind in der folgenden Tabelle aufgeführt:</w:t>
      </w:r>
    </w:p>
    <w:p w14:paraId="7429B72E" w14:textId="77777777" w:rsidR="007902A8" w:rsidRPr="003B29B4" w:rsidRDefault="007902A8" w:rsidP="007902A8"/>
    <w:tbl>
      <w:tblPr>
        <w:tblStyle w:val="TableGrid"/>
        <w:tblW w:w="8222" w:type="dxa"/>
        <w:tblInd w:w="562" w:type="dxa"/>
        <w:tblLayout w:type="fixed"/>
        <w:tblCellMar>
          <w:top w:w="28" w:type="dxa"/>
          <w:left w:w="57" w:type="dxa"/>
          <w:bottom w:w="28" w:type="dxa"/>
          <w:right w:w="28" w:type="dxa"/>
        </w:tblCellMar>
        <w:tblLook w:val="04A0" w:firstRow="1" w:lastRow="0" w:firstColumn="1" w:lastColumn="0" w:noHBand="0" w:noVBand="1"/>
      </w:tblPr>
      <w:tblGrid>
        <w:gridCol w:w="2881"/>
        <w:gridCol w:w="1068"/>
        <w:gridCol w:w="1068"/>
        <w:gridCol w:w="1068"/>
        <w:gridCol w:w="1068"/>
        <w:gridCol w:w="1069"/>
      </w:tblGrid>
      <w:tr w:rsidR="007902A8" w:rsidRPr="003B29B4" w14:paraId="5493EECC" w14:textId="77777777" w:rsidTr="00A27CED">
        <w:trPr>
          <w:cantSplit/>
          <w:trHeight w:val="300"/>
          <w:tblHeader/>
        </w:trPr>
        <w:tc>
          <w:tcPr>
            <w:tcW w:w="2881" w:type="dxa"/>
            <w:shd w:val="clear" w:color="auto" w:fill="D9D9D9" w:themeFill="background1" w:themeFillShade="D9"/>
          </w:tcPr>
          <w:p w14:paraId="7F655F03" w14:textId="77777777" w:rsidR="007902A8" w:rsidRPr="003B29B4" w:rsidRDefault="007902A8">
            <w:pPr>
              <w:keepNext/>
              <w:rPr>
                <w:sz w:val="18"/>
                <w:szCs w:val="18"/>
              </w:rPr>
            </w:pPr>
            <w:r w:rsidRPr="003B29B4">
              <w:rPr>
                <w:sz w:val="18"/>
                <w:szCs w:val="18"/>
              </w:rPr>
              <w:t>Nutzertyp</w:t>
            </w:r>
          </w:p>
        </w:tc>
        <w:tc>
          <w:tcPr>
            <w:tcW w:w="1068" w:type="dxa"/>
            <w:shd w:val="clear" w:color="auto" w:fill="D9D9D9" w:themeFill="background1" w:themeFillShade="D9"/>
          </w:tcPr>
          <w:p w14:paraId="6EFAE74E" w14:textId="77777777" w:rsidR="007902A8" w:rsidRPr="003B29B4" w:rsidRDefault="007902A8">
            <w:pPr>
              <w:keepNext/>
              <w:jc w:val="center"/>
              <w:rPr>
                <w:sz w:val="18"/>
                <w:szCs w:val="18"/>
              </w:rPr>
            </w:pPr>
            <w:r w:rsidRPr="003B29B4">
              <w:rPr>
                <w:sz w:val="18"/>
                <w:szCs w:val="18"/>
              </w:rPr>
              <w:t>2022</w:t>
            </w:r>
          </w:p>
        </w:tc>
        <w:tc>
          <w:tcPr>
            <w:tcW w:w="1068" w:type="dxa"/>
            <w:shd w:val="clear" w:color="auto" w:fill="D9D9D9" w:themeFill="background1" w:themeFillShade="D9"/>
          </w:tcPr>
          <w:p w14:paraId="2A8886DC" w14:textId="77777777" w:rsidR="007902A8" w:rsidRPr="003B29B4" w:rsidRDefault="007902A8">
            <w:pPr>
              <w:keepNext/>
              <w:jc w:val="center"/>
              <w:rPr>
                <w:sz w:val="18"/>
                <w:szCs w:val="18"/>
              </w:rPr>
            </w:pPr>
            <w:r w:rsidRPr="003B29B4">
              <w:rPr>
                <w:sz w:val="18"/>
                <w:szCs w:val="18"/>
              </w:rPr>
              <w:t>2023</w:t>
            </w:r>
          </w:p>
        </w:tc>
        <w:tc>
          <w:tcPr>
            <w:tcW w:w="1068" w:type="dxa"/>
            <w:shd w:val="clear" w:color="auto" w:fill="D9D9D9" w:themeFill="background1" w:themeFillShade="D9"/>
          </w:tcPr>
          <w:p w14:paraId="52AA7293" w14:textId="77777777" w:rsidR="007902A8" w:rsidRPr="003B29B4" w:rsidRDefault="007902A8">
            <w:pPr>
              <w:keepNext/>
              <w:jc w:val="center"/>
              <w:rPr>
                <w:sz w:val="18"/>
                <w:szCs w:val="18"/>
              </w:rPr>
            </w:pPr>
            <w:r w:rsidRPr="003B29B4">
              <w:rPr>
                <w:sz w:val="18"/>
                <w:szCs w:val="18"/>
              </w:rPr>
              <w:t>2024</w:t>
            </w:r>
          </w:p>
        </w:tc>
        <w:tc>
          <w:tcPr>
            <w:tcW w:w="1068" w:type="dxa"/>
            <w:shd w:val="clear" w:color="auto" w:fill="D9D9D9" w:themeFill="background1" w:themeFillShade="D9"/>
          </w:tcPr>
          <w:p w14:paraId="6FFA4445" w14:textId="77777777" w:rsidR="007902A8" w:rsidRPr="003B29B4" w:rsidRDefault="007902A8">
            <w:pPr>
              <w:keepNext/>
              <w:jc w:val="center"/>
              <w:rPr>
                <w:sz w:val="18"/>
                <w:szCs w:val="18"/>
              </w:rPr>
            </w:pPr>
            <w:r w:rsidRPr="003B29B4">
              <w:rPr>
                <w:sz w:val="18"/>
                <w:szCs w:val="18"/>
              </w:rPr>
              <w:t>2025</w:t>
            </w:r>
          </w:p>
        </w:tc>
        <w:tc>
          <w:tcPr>
            <w:tcW w:w="1069" w:type="dxa"/>
            <w:shd w:val="clear" w:color="auto" w:fill="D9D9D9" w:themeFill="background1" w:themeFillShade="D9"/>
          </w:tcPr>
          <w:p w14:paraId="6F1A0738" w14:textId="77777777" w:rsidR="007902A8" w:rsidRPr="003B29B4" w:rsidRDefault="007902A8">
            <w:pPr>
              <w:keepNext/>
              <w:jc w:val="center"/>
              <w:rPr>
                <w:sz w:val="18"/>
                <w:szCs w:val="18"/>
              </w:rPr>
            </w:pPr>
            <w:r w:rsidRPr="003B29B4">
              <w:rPr>
                <w:sz w:val="18"/>
                <w:szCs w:val="18"/>
              </w:rPr>
              <w:t>2026*</w:t>
            </w:r>
          </w:p>
        </w:tc>
      </w:tr>
      <w:tr w:rsidR="007902A8" w:rsidRPr="003B29B4" w14:paraId="2F7706D1" w14:textId="77777777">
        <w:trPr>
          <w:cantSplit/>
          <w:trHeight w:val="300"/>
        </w:trPr>
        <w:tc>
          <w:tcPr>
            <w:tcW w:w="2881" w:type="dxa"/>
          </w:tcPr>
          <w:p w14:paraId="4A3CE0E6" w14:textId="1A9DB39A" w:rsidR="007902A8" w:rsidRPr="003B29B4" w:rsidRDefault="007902A8">
            <w:pPr>
              <w:keepNext/>
              <w:jc w:val="left"/>
              <w:rPr>
                <w:rFonts w:cs="Arial"/>
                <w:sz w:val="18"/>
                <w:szCs w:val="18"/>
                <w:shd w:val="clear" w:color="auto" w:fill="FFFFFF"/>
              </w:rPr>
            </w:pPr>
            <w:r w:rsidRPr="003B29B4">
              <w:rPr>
                <w:rFonts w:cs="Arial"/>
                <w:sz w:val="18"/>
                <w:szCs w:val="18"/>
                <w:shd w:val="clear" w:color="auto" w:fill="FFFFFF"/>
              </w:rPr>
              <w:t>Bezahlende Premium-Nutzer</w:t>
            </w:r>
          </w:p>
        </w:tc>
        <w:tc>
          <w:tcPr>
            <w:tcW w:w="1068" w:type="dxa"/>
          </w:tcPr>
          <w:p w14:paraId="1C8CBAC3" w14:textId="77777777" w:rsidR="007902A8" w:rsidRPr="003B29B4" w:rsidRDefault="007902A8">
            <w:pPr>
              <w:keepNext/>
              <w:ind w:right="284"/>
              <w:jc w:val="right"/>
              <w:rPr>
                <w:rFonts w:cs="Arial"/>
                <w:sz w:val="18"/>
                <w:szCs w:val="18"/>
                <w:shd w:val="clear" w:color="auto" w:fill="FFFFFF"/>
              </w:rPr>
            </w:pPr>
            <w:r w:rsidRPr="003B29B4">
              <w:rPr>
                <w:rFonts w:cs="Arial"/>
                <w:sz w:val="18"/>
                <w:szCs w:val="18"/>
                <w:shd w:val="clear" w:color="auto" w:fill="FFFFFF"/>
              </w:rPr>
              <w:t>21</w:t>
            </w:r>
          </w:p>
        </w:tc>
        <w:tc>
          <w:tcPr>
            <w:tcW w:w="1068" w:type="dxa"/>
          </w:tcPr>
          <w:p w14:paraId="5DE59132" w14:textId="77777777" w:rsidR="007902A8" w:rsidRPr="003B29B4" w:rsidRDefault="007902A8">
            <w:pPr>
              <w:keepNext/>
              <w:ind w:right="284"/>
              <w:jc w:val="right"/>
              <w:rPr>
                <w:rFonts w:cs="Arial"/>
                <w:sz w:val="18"/>
                <w:szCs w:val="18"/>
                <w:shd w:val="clear" w:color="auto" w:fill="FFFFFF"/>
              </w:rPr>
            </w:pPr>
            <w:r w:rsidRPr="003B29B4">
              <w:rPr>
                <w:rFonts w:cs="Arial"/>
                <w:sz w:val="18"/>
                <w:szCs w:val="18"/>
                <w:shd w:val="clear" w:color="auto" w:fill="FFFFFF"/>
              </w:rPr>
              <w:t>52</w:t>
            </w:r>
          </w:p>
        </w:tc>
        <w:tc>
          <w:tcPr>
            <w:tcW w:w="1068" w:type="dxa"/>
          </w:tcPr>
          <w:p w14:paraId="4B001A82" w14:textId="77777777" w:rsidR="007902A8" w:rsidRPr="003B29B4" w:rsidRDefault="007902A8">
            <w:pPr>
              <w:keepNext/>
              <w:ind w:right="284"/>
              <w:jc w:val="right"/>
              <w:rPr>
                <w:rFonts w:cs="Arial"/>
                <w:sz w:val="18"/>
                <w:szCs w:val="18"/>
                <w:shd w:val="clear" w:color="auto" w:fill="FFFFFF"/>
              </w:rPr>
            </w:pPr>
            <w:r w:rsidRPr="003B29B4">
              <w:rPr>
                <w:rFonts w:cs="Arial"/>
                <w:sz w:val="18"/>
                <w:szCs w:val="18"/>
                <w:shd w:val="clear" w:color="auto" w:fill="FFFFFF"/>
              </w:rPr>
              <w:t>8</w:t>
            </w:r>
          </w:p>
        </w:tc>
        <w:tc>
          <w:tcPr>
            <w:tcW w:w="1068" w:type="dxa"/>
          </w:tcPr>
          <w:p w14:paraId="5E05C3EB" w14:textId="48177077" w:rsidR="007902A8" w:rsidRPr="003B29B4" w:rsidRDefault="6121CD56">
            <w:pPr>
              <w:keepNext/>
              <w:ind w:right="284"/>
              <w:jc w:val="right"/>
              <w:rPr>
                <w:rFonts w:cs="Arial"/>
                <w:sz w:val="18"/>
                <w:szCs w:val="18"/>
                <w:shd w:val="clear" w:color="auto" w:fill="FFFFFF"/>
              </w:rPr>
            </w:pPr>
            <w:r w:rsidRPr="003B29B4">
              <w:rPr>
                <w:rFonts w:cs="Arial"/>
                <w:sz w:val="18"/>
                <w:szCs w:val="18"/>
              </w:rPr>
              <w:t>24</w:t>
            </w:r>
          </w:p>
        </w:tc>
        <w:tc>
          <w:tcPr>
            <w:tcW w:w="1069" w:type="dxa"/>
          </w:tcPr>
          <w:p w14:paraId="1E39EE48" w14:textId="77777777" w:rsidR="007902A8" w:rsidRPr="003B29B4" w:rsidRDefault="007902A8">
            <w:pPr>
              <w:keepNext/>
              <w:ind w:right="284"/>
              <w:jc w:val="right"/>
              <w:rPr>
                <w:rFonts w:cs="Arial"/>
                <w:sz w:val="18"/>
                <w:szCs w:val="18"/>
                <w:shd w:val="clear" w:color="auto" w:fill="FFFFFF"/>
              </w:rPr>
            </w:pPr>
            <w:r w:rsidRPr="003B29B4">
              <w:rPr>
                <w:rFonts w:cs="Arial"/>
                <w:sz w:val="18"/>
                <w:szCs w:val="18"/>
              </w:rPr>
              <w:t>28</w:t>
            </w:r>
          </w:p>
        </w:tc>
      </w:tr>
      <w:tr w:rsidR="007902A8" w:rsidRPr="003B29B4" w14:paraId="468E1402" w14:textId="77777777">
        <w:trPr>
          <w:cantSplit/>
          <w:trHeight w:val="300"/>
        </w:trPr>
        <w:tc>
          <w:tcPr>
            <w:tcW w:w="2881" w:type="dxa"/>
          </w:tcPr>
          <w:p w14:paraId="044D3E6C" w14:textId="27A46B24" w:rsidR="007902A8" w:rsidRPr="003B29B4" w:rsidRDefault="007902A8">
            <w:pPr>
              <w:jc w:val="left"/>
              <w:rPr>
                <w:rFonts w:cs="Arial"/>
                <w:sz w:val="18"/>
                <w:szCs w:val="18"/>
                <w:shd w:val="clear" w:color="auto" w:fill="FFFFFF"/>
              </w:rPr>
            </w:pPr>
            <w:r w:rsidRPr="003B29B4">
              <w:rPr>
                <w:rFonts w:cs="Arial"/>
                <w:sz w:val="18"/>
                <w:szCs w:val="18"/>
                <w:shd w:val="clear" w:color="auto" w:fill="FFFFFF"/>
              </w:rPr>
              <w:t>Nicht zahlende Premium-Nutzer (berechtigte Amtsträger)</w:t>
            </w:r>
          </w:p>
        </w:tc>
        <w:tc>
          <w:tcPr>
            <w:tcW w:w="1068" w:type="dxa"/>
          </w:tcPr>
          <w:p w14:paraId="22605515"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136</w:t>
            </w:r>
          </w:p>
        </w:tc>
        <w:tc>
          <w:tcPr>
            <w:tcW w:w="1068" w:type="dxa"/>
          </w:tcPr>
          <w:p w14:paraId="64ACC1AC"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149</w:t>
            </w:r>
          </w:p>
        </w:tc>
        <w:tc>
          <w:tcPr>
            <w:tcW w:w="1068" w:type="dxa"/>
          </w:tcPr>
          <w:p w14:paraId="528EC26B"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151</w:t>
            </w:r>
          </w:p>
        </w:tc>
        <w:tc>
          <w:tcPr>
            <w:tcW w:w="1068" w:type="dxa"/>
          </w:tcPr>
          <w:p w14:paraId="49C56208" w14:textId="77777777" w:rsidR="007902A8" w:rsidRPr="003B29B4" w:rsidRDefault="007902A8">
            <w:pPr>
              <w:ind w:right="284"/>
              <w:jc w:val="right"/>
              <w:rPr>
                <w:rFonts w:cs="Arial"/>
                <w:sz w:val="18"/>
                <w:szCs w:val="18"/>
                <w:shd w:val="clear" w:color="auto" w:fill="FFFFFF"/>
              </w:rPr>
            </w:pPr>
            <w:r w:rsidRPr="003B29B4">
              <w:rPr>
                <w:rFonts w:cs="Arial"/>
                <w:sz w:val="18"/>
                <w:szCs w:val="18"/>
              </w:rPr>
              <w:t>165</w:t>
            </w:r>
          </w:p>
        </w:tc>
        <w:tc>
          <w:tcPr>
            <w:tcW w:w="1069" w:type="dxa"/>
          </w:tcPr>
          <w:p w14:paraId="344E9A9C" w14:textId="35F78E0E" w:rsidR="007902A8" w:rsidRPr="003B29B4" w:rsidRDefault="00DB7F64">
            <w:pPr>
              <w:ind w:right="284"/>
              <w:jc w:val="right"/>
              <w:rPr>
                <w:rFonts w:cs="Arial"/>
                <w:sz w:val="18"/>
                <w:szCs w:val="18"/>
                <w:shd w:val="clear" w:color="auto" w:fill="FFFFFF"/>
              </w:rPr>
            </w:pPr>
            <w:r w:rsidRPr="003B29B4">
              <w:rPr>
                <w:rFonts w:cs="Arial"/>
                <w:sz w:val="18"/>
                <w:szCs w:val="18"/>
                <w:shd w:val="clear" w:color="auto" w:fill="FFFFFF"/>
                <w:lang w:eastAsia="ja-JP"/>
              </w:rPr>
              <w:t>167</w:t>
            </w:r>
          </w:p>
        </w:tc>
      </w:tr>
      <w:tr w:rsidR="007902A8" w:rsidRPr="003B29B4" w14:paraId="5ED05F4C" w14:textId="77777777">
        <w:trPr>
          <w:cantSplit/>
          <w:trHeight w:val="300"/>
        </w:trPr>
        <w:tc>
          <w:tcPr>
            <w:tcW w:w="2881" w:type="dxa"/>
          </w:tcPr>
          <w:p w14:paraId="53A2798D" w14:textId="379B5B91" w:rsidR="007902A8" w:rsidRPr="003B29B4" w:rsidRDefault="007902A8">
            <w:pPr>
              <w:jc w:val="left"/>
              <w:rPr>
                <w:rFonts w:cs="Arial"/>
                <w:sz w:val="18"/>
                <w:szCs w:val="18"/>
                <w:shd w:val="clear" w:color="auto" w:fill="FFFFFF"/>
              </w:rPr>
            </w:pPr>
            <w:r w:rsidRPr="003B29B4">
              <w:rPr>
                <w:rFonts w:cs="Arial"/>
                <w:sz w:val="18"/>
                <w:szCs w:val="18"/>
                <w:shd w:val="clear" w:color="auto" w:fill="FFFFFF"/>
              </w:rPr>
              <w:t>PVP-Mitwirkende</w:t>
            </w:r>
          </w:p>
        </w:tc>
        <w:tc>
          <w:tcPr>
            <w:tcW w:w="1068" w:type="dxa"/>
          </w:tcPr>
          <w:p w14:paraId="1B1DF47C"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43</w:t>
            </w:r>
          </w:p>
        </w:tc>
        <w:tc>
          <w:tcPr>
            <w:tcW w:w="1068" w:type="dxa"/>
          </w:tcPr>
          <w:p w14:paraId="6738FFDA"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59</w:t>
            </w:r>
          </w:p>
        </w:tc>
        <w:tc>
          <w:tcPr>
            <w:tcW w:w="1068" w:type="dxa"/>
          </w:tcPr>
          <w:p w14:paraId="10BC40FD"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61</w:t>
            </w:r>
          </w:p>
        </w:tc>
        <w:tc>
          <w:tcPr>
            <w:tcW w:w="1068" w:type="dxa"/>
          </w:tcPr>
          <w:p w14:paraId="2115E7E1" w14:textId="77777777" w:rsidR="007902A8" w:rsidRPr="003B29B4" w:rsidRDefault="007902A8">
            <w:pPr>
              <w:ind w:right="284"/>
              <w:jc w:val="right"/>
              <w:rPr>
                <w:rFonts w:cs="Arial"/>
                <w:sz w:val="18"/>
                <w:szCs w:val="18"/>
                <w:shd w:val="clear" w:color="auto" w:fill="FFFFFF"/>
              </w:rPr>
            </w:pPr>
            <w:r w:rsidRPr="003B29B4">
              <w:rPr>
                <w:rFonts w:cs="Arial"/>
                <w:sz w:val="18"/>
                <w:szCs w:val="18"/>
              </w:rPr>
              <w:t>68</w:t>
            </w:r>
          </w:p>
        </w:tc>
        <w:tc>
          <w:tcPr>
            <w:tcW w:w="1069" w:type="dxa"/>
          </w:tcPr>
          <w:p w14:paraId="606D5E88"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76</w:t>
            </w:r>
          </w:p>
        </w:tc>
      </w:tr>
      <w:tr w:rsidR="007902A8" w:rsidRPr="003B29B4" w14:paraId="0C93DFF2" w14:textId="77777777">
        <w:trPr>
          <w:cantSplit/>
          <w:trHeight w:val="300"/>
        </w:trPr>
        <w:tc>
          <w:tcPr>
            <w:tcW w:w="2881" w:type="dxa"/>
          </w:tcPr>
          <w:p w14:paraId="7AE4C2EB" w14:textId="30A683DC" w:rsidR="007902A8" w:rsidRPr="003B29B4" w:rsidRDefault="0071551F">
            <w:pPr>
              <w:jc w:val="left"/>
              <w:rPr>
                <w:rFonts w:cs="Arial"/>
                <w:sz w:val="18"/>
                <w:szCs w:val="18"/>
                <w:shd w:val="clear" w:color="auto" w:fill="FFFFFF"/>
              </w:rPr>
            </w:pPr>
            <w:r w:rsidRPr="003B29B4">
              <w:rPr>
                <w:rFonts w:cs="Arial"/>
                <w:sz w:val="18"/>
                <w:szCs w:val="18"/>
                <w:shd w:val="clear" w:color="auto" w:fill="FFFFFF"/>
              </w:rPr>
              <w:t>Nutzer der Standardleistungen</w:t>
            </w:r>
          </w:p>
        </w:tc>
        <w:tc>
          <w:tcPr>
            <w:tcW w:w="1068" w:type="dxa"/>
          </w:tcPr>
          <w:p w14:paraId="3516A92F"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2.704</w:t>
            </w:r>
          </w:p>
        </w:tc>
        <w:tc>
          <w:tcPr>
            <w:tcW w:w="1068" w:type="dxa"/>
          </w:tcPr>
          <w:p w14:paraId="416534A2"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4.370</w:t>
            </w:r>
          </w:p>
        </w:tc>
        <w:tc>
          <w:tcPr>
            <w:tcW w:w="1068" w:type="dxa"/>
          </w:tcPr>
          <w:p w14:paraId="62A10C68" w14:textId="77777777" w:rsidR="007902A8" w:rsidRPr="003B29B4" w:rsidRDefault="007902A8">
            <w:pPr>
              <w:ind w:right="284"/>
              <w:jc w:val="right"/>
              <w:rPr>
                <w:rFonts w:cs="Arial"/>
                <w:sz w:val="18"/>
                <w:szCs w:val="18"/>
                <w:shd w:val="clear" w:color="auto" w:fill="FFFFFF"/>
              </w:rPr>
            </w:pPr>
            <w:r w:rsidRPr="003B29B4">
              <w:rPr>
                <w:rFonts w:cs="Arial"/>
                <w:sz w:val="18"/>
                <w:szCs w:val="18"/>
                <w:shd w:val="clear" w:color="auto" w:fill="FFFFFF"/>
              </w:rPr>
              <w:t>4.855</w:t>
            </w:r>
          </w:p>
        </w:tc>
        <w:tc>
          <w:tcPr>
            <w:tcW w:w="1068" w:type="dxa"/>
          </w:tcPr>
          <w:p w14:paraId="5765DEA7" w14:textId="7A4352D9" w:rsidR="007902A8" w:rsidRPr="003B29B4" w:rsidRDefault="1B86C784">
            <w:pPr>
              <w:ind w:right="284"/>
              <w:jc w:val="right"/>
              <w:rPr>
                <w:rFonts w:cs="Arial"/>
                <w:sz w:val="18"/>
                <w:szCs w:val="18"/>
                <w:shd w:val="clear" w:color="auto" w:fill="FFFFFF"/>
              </w:rPr>
            </w:pPr>
            <w:r w:rsidRPr="003B29B4">
              <w:rPr>
                <w:rFonts w:cs="Arial"/>
                <w:sz w:val="18"/>
                <w:szCs w:val="18"/>
              </w:rPr>
              <w:t>7.608</w:t>
            </w:r>
          </w:p>
        </w:tc>
        <w:tc>
          <w:tcPr>
            <w:tcW w:w="1069" w:type="dxa"/>
          </w:tcPr>
          <w:p w14:paraId="7A1B8395" w14:textId="11C90333" w:rsidR="007902A8" w:rsidRPr="003B29B4" w:rsidRDefault="00623AAC" w:rsidP="008A277E">
            <w:pPr>
              <w:spacing w:line="259" w:lineRule="auto"/>
              <w:ind w:right="284"/>
              <w:jc w:val="right"/>
              <w:rPr>
                <w:rFonts w:cs="Arial"/>
                <w:sz w:val="18"/>
                <w:szCs w:val="18"/>
                <w:lang w:eastAsia="ja-JP"/>
              </w:rPr>
            </w:pPr>
            <w:r w:rsidRPr="003B29B4">
              <w:rPr>
                <w:rFonts w:cs="Arial"/>
                <w:sz w:val="18"/>
                <w:szCs w:val="18"/>
                <w:lang w:eastAsia="ja-JP"/>
              </w:rPr>
              <w:t>8</w:t>
            </w:r>
            <w:r w:rsidR="007902A8" w:rsidRPr="003B29B4">
              <w:rPr>
                <w:rFonts w:cs="Arial"/>
                <w:sz w:val="18"/>
                <w:szCs w:val="18"/>
              </w:rPr>
              <w:t>.</w:t>
            </w:r>
            <w:r w:rsidRPr="003B29B4">
              <w:rPr>
                <w:rFonts w:cs="Arial"/>
                <w:sz w:val="18"/>
                <w:szCs w:val="18"/>
                <w:lang w:eastAsia="ja-JP"/>
              </w:rPr>
              <w:t>015</w:t>
            </w:r>
          </w:p>
        </w:tc>
      </w:tr>
    </w:tbl>
    <w:p w14:paraId="20030149" w14:textId="284F7805" w:rsidR="007902A8" w:rsidRPr="003B29B4" w:rsidRDefault="007902A8" w:rsidP="007902A8">
      <w:pPr>
        <w:spacing w:before="60"/>
        <w:ind w:left="567"/>
        <w:rPr>
          <w:sz w:val="16"/>
          <w:szCs w:val="16"/>
        </w:rPr>
      </w:pPr>
      <w:r w:rsidRPr="003B29B4">
        <w:rPr>
          <w:sz w:val="16"/>
          <w:szCs w:val="16"/>
        </w:rPr>
        <w:t xml:space="preserve">*Stand: </w:t>
      </w:r>
      <w:r w:rsidR="00623AAC" w:rsidRPr="003B29B4">
        <w:rPr>
          <w:sz w:val="16"/>
          <w:szCs w:val="16"/>
          <w:lang w:eastAsia="ja-JP"/>
        </w:rPr>
        <w:t>August</w:t>
      </w:r>
      <w:r w:rsidRPr="003B29B4">
        <w:rPr>
          <w:sz w:val="16"/>
          <w:szCs w:val="16"/>
        </w:rPr>
        <w:t xml:space="preserve"> 2026.</w:t>
      </w:r>
    </w:p>
    <w:p w14:paraId="2E55141A" w14:textId="77777777" w:rsidR="007902A8" w:rsidRPr="003B29B4" w:rsidRDefault="007902A8" w:rsidP="007902A8"/>
    <w:p w14:paraId="10F10755" w14:textId="77777777" w:rsidR="007902A8" w:rsidRPr="003B29B4" w:rsidRDefault="007902A8" w:rsidP="007902A8">
      <w:pPr>
        <w:rPr>
          <w:sz w:val="18"/>
          <w:szCs w:val="18"/>
        </w:rPr>
      </w:pPr>
    </w:p>
    <w:p w14:paraId="7E06FCDB" w14:textId="1D780EDA" w:rsidR="00FA5C7F" w:rsidRPr="003B29B4" w:rsidRDefault="007902A8">
      <w:r w:rsidRPr="003B29B4">
        <w:fldChar w:fldCharType="begin"/>
      </w:r>
      <w:r w:rsidRPr="003B29B4">
        <w:instrText xml:space="preserve"> AUTONUM  </w:instrText>
      </w:r>
      <w:r w:rsidRPr="003B29B4">
        <w:fldChar w:fldCharType="end"/>
      </w:r>
      <w:r w:rsidRPr="003B29B4">
        <w:tab/>
      </w:r>
      <w:r w:rsidR="005B363A" w:rsidRPr="003B29B4">
        <w:t>Die Zahl der Nutzer der PLUTO-Datenbank (</w:t>
      </w:r>
      <w:r w:rsidR="00A64141" w:rsidRPr="003B29B4">
        <w:t xml:space="preserve">7.865 </w:t>
      </w:r>
      <w:r w:rsidR="00A51770" w:rsidRPr="003B29B4">
        <w:t>im Jahr 2025</w:t>
      </w:r>
      <w:r w:rsidR="005B363A" w:rsidRPr="003B29B4">
        <w:t>) wächst weiter, was das anhaltende Interesse der Community an Ad-hoc-Recherchen widerspiegelt; dieser Trend erstreckt sich auch auf den Premium-Dienst, dessen Nutzung im Jahr 2025 zugenommen hat (24 Abonnements).</w:t>
      </w:r>
      <w:r w:rsidR="00696787" w:rsidRPr="003B29B4">
        <w:t xml:space="preserve"> </w:t>
      </w:r>
      <w:r w:rsidR="00FA5C7F" w:rsidRPr="003B29B4">
        <w:t>Obwohl die Zahlen für 2026 nur den Zeitraum bis August</w:t>
      </w:r>
      <w:r w:rsidR="00FA7699" w:rsidRPr="003B29B4">
        <w:t xml:space="preserve"> 2026 </w:t>
      </w:r>
      <w:r w:rsidR="00FA5C7F" w:rsidRPr="003B29B4">
        <w:t>abdecken, zeigen sie bereits eine Verbesserung gegenüber 2025 mit insgesamt 8.286 Nutzern, darunter 28 zahlende Premium-Nutzer.</w:t>
      </w:r>
    </w:p>
    <w:p w14:paraId="469643C6" w14:textId="77777777" w:rsidR="00A3112B" w:rsidRPr="003B29B4" w:rsidRDefault="00A3112B" w:rsidP="005B363A">
      <w:pPr>
        <w:rPr>
          <w:kern w:val="2"/>
          <w:lang w:eastAsia="ja-JP"/>
          <w14:ligatures w14:val="standardContextual"/>
        </w:rPr>
      </w:pPr>
    </w:p>
    <w:p w14:paraId="00D36B48" w14:textId="1A0FDBF0" w:rsidR="005B363A" w:rsidRPr="003B29B4" w:rsidRDefault="005B363A" w:rsidP="005B363A">
      <w:r w:rsidRPr="003B29B4">
        <w:fldChar w:fldCharType="begin"/>
      </w:r>
      <w:r w:rsidRPr="003B29B4">
        <w:instrText xml:space="preserve"> AUTONUM  </w:instrText>
      </w:r>
      <w:r w:rsidRPr="003B29B4">
        <w:fldChar w:fldCharType="end"/>
      </w:r>
      <w:r w:rsidRPr="003B29B4">
        <w:tab/>
        <w:t xml:space="preserve">Ein wesentlicher Faktor für </w:t>
      </w:r>
      <w:r w:rsidR="00FC4491" w:rsidRPr="003B29B4">
        <w:t xml:space="preserve">die </w:t>
      </w:r>
      <w:r w:rsidRPr="003B29B4">
        <w:t xml:space="preserve">zunehmende Nutzung der PLUTO-Datenbank für Pflanzensorten war die Aufnahme eines Links zum </w:t>
      </w:r>
      <w:r w:rsidR="00095261" w:rsidRPr="003B29B4">
        <w:t xml:space="preserve">„Plant Varieties and Seeds Gazette“ </w:t>
      </w:r>
      <w:r w:rsidR="002711F2" w:rsidRPr="003B29B4">
        <w:t xml:space="preserve">des </w:t>
      </w:r>
      <w:r w:rsidRPr="003B29B4">
        <w:t>Vereinigten Königreichs zum Sortenschutz (</w:t>
      </w:r>
      <w:hyperlink r:id="rId15" w:tgtFrame="_blank" w:history="1">
        <w:r w:rsidRPr="003B29B4">
          <w:rPr>
            <w:rStyle w:val="Hyperlink"/>
          </w:rPr>
          <w:t>https://gazette.upovepvp.upov.int/</w:t>
        </w:r>
      </w:hyperlink>
      <w:r w:rsidRPr="003B29B4">
        <w:t xml:space="preserve">). </w:t>
      </w:r>
    </w:p>
    <w:p w14:paraId="4881480E" w14:textId="77777777" w:rsidR="00A3112B" w:rsidRPr="003B29B4" w:rsidRDefault="00A3112B" w:rsidP="005B363A"/>
    <w:p w14:paraId="09B31236" w14:textId="6CFD5A68" w:rsidR="007902A8" w:rsidRPr="003B29B4" w:rsidRDefault="007902A8" w:rsidP="007902A8">
      <w:r w:rsidRPr="003B29B4">
        <w:fldChar w:fldCharType="begin"/>
      </w:r>
      <w:r w:rsidRPr="003B29B4">
        <w:instrText xml:space="preserve"> AUTONUM  </w:instrText>
      </w:r>
      <w:r w:rsidRPr="003B29B4">
        <w:fldChar w:fldCharType="end"/>
      </w:r>
      <w:r w:rsidRPr="003B29B4">
        <w:tab/>
        <w:t xml:space="preserve">Ein Bericht über die Daten, die von </w:t>
      </w:r>
      <w:r w:rsidR="0001123D">
        <w:t>Verbandsmitgliedern</w:t>
      </w:r>
      <w:r w:rsidRPr="003B29B4">
        <w:t xml:space="preserve"> und anderen Mitwirkenden an PLUTO übermittelt wurden, ist in </w:t>
      </w:r>
      <w:r w:rsidR="00244953">
        <w:t>Anlage</w:t>
      </w:r>
      <w:r w:rsidRPr="003B29B4">
        <w:t xml:space="preserve"> I dieses Dokuments enthalten. </w:t>
      </w:r>
    </w:p>
    <w:p w14:paraId="35CE5C49" w14:textId="77777777" w:rsidR="007902A8" w:rsidRPr="003B29B4" w:rsidRDefault="007902A8" w:rsidP="007902A8"/>
    <w:p w14:paraId="741CAFAA" w14:textId="4DD9B327" w:rsidR="00F406B1" w:rsidRPr="003B29B4" w:rsidRDefault="00F406B1">
      <w:r w:rsidRPr="003B29B4">
        <w:t>16.</w:t>
      </w:r>
      <w:r w:rsidR="00EA544F" w:rsidRPr="003B29B4">
        <w:tab/>
      </w:r>
      <w:r w:rsidRPr="003B29B4">
        <w:t>Seit den Tagungen des Technischen Ausschusses (TC) und des Ausschusses für Rechtsfragen (CAJ) im Jahr 2025 haben erste Kontakte mit Oman, der Vereinigten Republik Tansania und Usbekistan zu einer fortlaufenden Unterstützung bei der Erstellung von Daten, der Überprüfung von Beispieldaten und der Korrektur von Datensätzen geführt.</w:t>
      </w:r>
    </w:p>
    <w:p w14:paraId="0B87A10F" w14:textId="77777777" w:rsidR="000A2ECA" w:rsidRPr="003B29B4" w:rsidRDefault="000A2ECA">
      <w:pPr>
        <w:rPr>
          <w:kern w:val="2"/>
          <w:lang w:eastAsia="ja-JP"/>
          <w14:ligatures w14:val="standardContextual"/>
        </w:rPr>
      </w:pPr>
    </w:p>
    <w:p w14:paraId="73FD7C6E" w14:textId="785C79BB" w:rsidR="005E45F4" w:rsidRPr="003B29B4" w:rsidRDefault="005E45F4" w:rsidP="005E45F4">
      <w:pPr>
        <w:pStyle w:val="Heading2"/>
        <w:rPr>
          <w:lang w:val="de-DE"/>
        </w:rPr>
      </w:pPr>
      <w:bookmarkStart w:id="8" w:name="_Toc240388547"/>
      <w:r w:rsidRPr="003B29B4">
        <w:rPr>
          <w:lang w:val="de-DE"/>
        </w:rPr>
        <w:t>Ergebnisse der Umfragen unter Mitwirkenden und Nutzern</w:t>
      </w:r>
      <w:bookmarkEnd w:id="8"/>
    </w:p>
    <w:p w14:paraId="4CA27411" w14:textId="77777777" w:rsidR="005E45F4" w:rsidRPr="003B29B4" w:rsidRDefault="005E45F4" w:rsidP="005E45F4">
      <w:pPr>
        <w:spacing w:line="259" w:lineRule="auto"/>
        <w:rPr>
          <w:rFonts w:eastAsiaTheme="minorEastAsia"/>
        </w:rPr>
      </w:pPr>
    </w:p>
    <w:p w14:paraId="7A0628BB" w14:textId="406FF3E6" w:rsidR="007902A8" w:rsidRPr="003B29B4" w:rsidRDefault="007902A8" w:rsidP="007902A8">
      <w:r w:rsidRPr="003B29B4">
        <w:fldChar w:fldCharType="begin"/>
      </w:r>
      <w:r w:rsidRPr="003B29B4">
        <w:instrText xml:space="preserve"> AUTONUM  </w:instrText>
      </w:r>
      <w:r w:rsidRPr="003B29B4">
        <w:fldChar w:fldCharType="end"/>
      </w:r>
      <w:r w:rsidRPr="003B29B4">
        <w:tab/>
        <w:t xml:space="preserve">Auf </w:t>
      </w:r>
      <w:r w:rsidR="004C05FF" w:rsidRPr="003B29B4">
        <w:t xml:space="preserve">den </w:t>
      </w:r>
      <w:r w:rsidR="00BB77A7" w:rsidRPr="003B29B4">
        <w:t xml:space="preserve">Sitzungen </w:t>
      </w:r>
      <w:r w:rsidRPr="003B29B4">
        <w:t>des TC</w:t>
      </w:r>
      <w:r w:rsidR="0089460F" w:rsidRPr="003B29B4">
        <w:rPr>
          <w:rStyle w:val="FootnoteReference"/>
        </w:rPr>
        <w:footnoteReference w:id="2"/>
      </w:r>
      <w:r w:rsidRPr="003B29B4">
        <w:t xml:space="preserve"> und des CAJ</w:t>
      </w:r>
      <w:r w:rsidR="0040125D" w:rsidRPr="003B29B4">
        <w:rPr>
          <w:rStyle w:val="FootnoteReference"/>
        </w:rPr>
        <w:footnoteReference w:id="3"/>
      </w:r>
      <w:r w:rsidR="00BB77A7" w:rsidRPr="003B29B4">
        <w:t xml:space="preserve"> im Jahr 2025 </w:t>
      </w:r>
      <w:r w:rsidRPr="003B29B4">
        <w:t xml:space="preserve">wurde vereinbart, zwei Umfragen durchzuführen </w:t>
      </w:r>
      <w:r w:rsidR="00C22292" w:rsidRPr="003B29B4">
        <w:t xml:space="preserve">– eine </w:t>
      </w:r>
      <w:r w:rsidRPr="003B29B4">
        <w:t xml:space="preserve">für Nutzer und </w:t>
      </w:r>
      <w:r w:rsidR="00C22292" w:rsidRPr="003B29B4">
        <w:t xml:space="preserve">eine für </w:t>
      </w:r>
      <w:r w:rsidRPr="003B29B4">
        <w:t xml:space="preserve">Mitwirkende </w:t>
      </w:r>
      <w:r w:rsidR="00C22292" w:rsidRPr="003B29B4">
        <w:t xml:space="preserve">–, </w:t>
      </w:r>
      <w:r w:rsidRPr="003B29B4">
        <w:t xml:space="preserve">um die Anforderungen zu ermitteln und einen Plan für Verbesserungen vorzuschlagen. </w:t>
      </w:r>
    </w:p>
    <w:p w14:paraId="5B110866" w14:textId="77777777" w:rsidR="00137F72" w:rsidRPr="003B29B4" w:rsidRDefault="00137F72" w:rsidP="007902A8"/>
    <w:tbl>
      <w:tblPr>
        <w:tblStyle w:val="TableGrid"/>
        <w:tblW w:w="9691" w:type="dxa"/>
        <w:tblLayout w:type="fixed"/>
        <w:tblCellMar>
          <w:top w:w="28" w:type="dxa"/>
          <w:left w:w="57" w:type="dxa"/>
          <w:bottom w:w="28" w:type="dxa"/>
          <w:right w:w="28" w:type="dxa"/>
        </w:tblCellMar>
        <w:tblLook w:val="04A0" w:firstRow="1" w:lastRow="0" w:firstColumn="1" w:lastColumn="0" w:noHBand="0" w:noVBand="1"/>
      </w:tblPr>
      <w:tblGrid>
        <w:gridCol w:w="1455"/>
        <w:gridCol w:w="2368"/>
        <w:gridCol w:w="1842"/>
        <w:gridCol w:w="1843"/>
        <w:gridCol w:w="2183"/>
      </w:tblGrid>
      <w:tr w:rsidR="007902A8" w:rsidRPr="003B29B4" w14:paraId="1F66CB54" w14:textId="77777777" w:rsidTr="00826E5C">
        <w:trPr>
          <w:cantSplit/>
          <w:trHeight w:val="300"/>
          <w:tblHeader/>
        </w:trPr>
        <w:tc>
          <w:tcPr>
            <w:tcW w:w="1455" w:type="dxa"/>
            <w:shd w:val="clear" w:color="auto" w:fill="D9D9D9" w:themeFill="background1" w:themeFillShade="D9"/>
          </w:tcPr>
          <w:p w14:paraId="595588E4" w14:textId="3FE20DF9" w:rsidR="007902A8" w:rsidRPr="003B29B4" w:rsidRDefault="00B43801">
            <w:pPr>
              <w:keepNext/>
              <w:rPr>
                <w:sz w:val="18"/>
                <w:szCs w:val="18"/>
              </w:rPr>
            </w:pPr>
            <w:r w:rsidRPr="003B29B4">
              <w:rPr>
                <w:sz w:val="18"/>
                <w:szCs w:val="18"/>
              </w:rPr>
              <w:t>Umfragen</w:t>
            </w:r>
          </w:p>
        </w:tc>
        <w:tc>
          <w:tcPr>
            <w:tcW w:w="2368" w:type="dxa"/>
            <w:shd w:val="clear" w:color="auto" w:fill="D9D9D9" w:themeFill="background1" w:themeFillShade="D9"/>
          </w:tcPr>
          <w:p w14:paraId="41716F84" w14:textId="77777777" w:rsidR="007902A8" w:rsidRPr="003B29B4" w:rsidRDefault="007902A8">
            <w:pPr>
              <w:keepNext/>
              <w:jc w:val="center"/>
              <w:rPr>
                <w:sz w:val="18"/>
                <w:szCs w:val="18"/>
              </w:rPr>
            </w:pPr>
            <w:r w:rsidRPr="003B29B4">
              <w:rPr>
                <w:sz w:val="18"/>
                <w:szCs w:val="18"/>
              </w:rPr>
              <w:t>Datum</w:t>
            </w:r>
          </w:p>
        </w:tc>
        <w:tc>
          <w:tcPr>
            <w:tcW w:w="1842" w:type="dxa"/>
            <w:shd w:val="clear" w:color="auto" w:fill="D9D9D9" w:themeFill="background1" w:themeFillShade="D9"/>
          </w:tcPr>
          <w:p w14:paraId="37CFE8E1" w14:textId="77777777" w:rsidR="007902A8" w:rsidRPr="003B29B4" w:rsidRDefault="007902A8">
            <w:pPr>
              <w:keepNext/>
              <w:jc w:val="center"/>
              <w:rPr>
                <w:sz w:val="18"/>
                <w:szCs w:val="18"/>
              </w:rPr>
            </w:pPr>
            <w:r w:rsidRPr="003B29B4">
              <w:rPr>
                <w:sz w:val="18"/>
                <w:szCs w:val="18"/>
              </w:rPr>
              <w:t>Anzahl der Antworten</w:t>
            </w:r>
          </w:p>
        </w:tc>
        <w:tc>
          <w:tcPr>
            <w:tcW w:w="1843" w:type="dxa"/>
            <w:shd w:val="clear" w:color="auto" w:fill="D9D9D9" w:themeFill="background1" w:themeFillShade="D9"/>
          </w:tcPr>
          <w:p w14:paraId="3E25D5FB" w14:textId="77777777" w:rsidR="007902A8" w:rsidRPr="003B29B4" w:rsidRDefault="007902A8">
            <w:pPr>
              <w:keepNext/>
              <w:jc w:val="center"/>
              <w:rPr>
                <w:sz w:val="18"/>
                <w:szCs w:val="18"/>
              </w:rPr>
            </w:pPr>
            <w:r w:rsidRPr="003B29B4">
              <w:rPr>
                <w:sz w:val="18"/>
                <w:szCs w:val="18"/>
              </w:rPr>
              <w:t>Anzahl der Behörden</w:t>
            </w:r>
          </w:p>
        </w:tc>
        <w:tc>
          <w:tcPr>
            <w:tcW w:w="2183" w:type="dxa"/>
            <w:shd w:val="clear" w:color="auto" w:fill="D9D9D9" w:themeFill="background1" w:themeFillShade="D9"/>
          </w:tcPr>
          <w:p w14:paraId="4C8EDAA5" w14:textId="77777777" w:rsidR="007902A8" w:rsidRPr="003B29B4" w:rsidRDefault="007902A8">
            <w:pPr>
              <w:keepNext/>
              <w:jc w:val="center"/>
              <w:rPr>
                <w:sz w:val="18"/>
                <w:szCs w:val="18"/>
              </w:rPr>
            </w:pPr>
            <w:r w:rsidRPr="003B29B4">
              <w:rPr>
                <w:sz w:val="18"/>
                <w:szCs w:val="18"/>
              </w:rPr>
              <w:t>Gesamtzufriedenheitsrate</w:t>
            </w:r>
          </w:p>
        </w:tc>
      </w:tr>
      <w:tr w:rsidR="007902A8" w:rsidRPr="003B29B4" w14:paraId="72766434" w14:textId="77777777" w:rsidTr="00826E5C">
        <w:trPr>
          <w:cantSplit/>
          <w:trHeight w:val="300"/>
        </w:trPr>
        <w:tc>
          <w:tcPr>
            <w:tcW w:w="1455" w:type="dxa"/>
          </w:tcPr>
          <w:p w14:paraId="459311C2" w14:textId="77777777" w:rsidR="007902A8" w:rsidRPr="003B29B4" w:rsidRDefault="007902A8">
            <w:pPr>
              <w:keepNext/>
              <w:jc w:val="left"/>
              <w:rPr>
                <w:rFonts w:cs="Arial"/>
                <w:sz w:val="18"/>
                <w:szCs w:val="18"/>
                <w:shd w:val="clear" w:color="auto" w:fill="FFFFFF"/>
              </w:rPr>
            </w:pPr>
            <w:r w:rsidRPr="003B29B4">
              <w:rPr>
                <w:rFonts w:cs="Arial"/>
                <w:sz w:val="18"/>
                <w:szCs w:val="18"/>
                <w:shd w:val="clear" w:color="auto" w:fill="FFFFFF"/>
              </w:rPr>
              <w:t>Teilnehmer</w:t>
            </w:r>
          </w:p>
        </w:tc>
        <w:tc>
          <w:tcPr>
            <w:tcW w:w="2368" w:type="dxa"/>
          </w:tcPr>
          <w:p w14:paraId="361D1AD1" w14:textId="77777777" w:rsidR="007902A8" w:rsidRPr="003B29B4" w:rsidRDefault="007902A8" w:rsidP="00826E5C">
            <w:pPr>
              <w:keepNext/>
              <w:ind w:left="57"/>
              <w:jc w:val="left"/>
            </w:pPr>
            <w:r w:rsidRPr="003B29B4">
              <w:rPr>
                <w:rFonts w:cs="Arial"/>
                <w:sz w:val="18"/>
                <w:szCs w:val="18"/>
              </w:rPr>
              <w:t>3. bis 28. Februar 2026</w:t>
            </w:r>
          </w:p>
        </w:tc>
        <w:tc>
          <w:tcPr>
            <w:tcW w:w="1842" w:type="dxa"/>
          </w:tcPr>
          <w:p w14:paraId="159A8784" w14:textId="77777777" w:rsidR="007902A8" w:rsidRPr="003B29B4" w:rsidRDefault="007902A8" w:rsidP="00855252">
            <w:pPr>
              <w:keepNext/>
              <w:ind w:right="732"/>
              <w:jc w:val="right"/>
            </w:pPr>
            <w:r w:rsidRPr="003B29B4">
              <w:rPr>
                <w:rFonts w:cs="Arial"/>
                <w:sz w:val="18"/>
                <w:szCs w:val="18"/>
              </w:rPr>
              <w:t>35</w:t>
            </w:r>
          </w:p>
        </w:tc>
        <w:tc>
          <w:tcPr>
            <w:tcW w:w="1843" w:type="dxa"/>
          </w:tcPr>
          <w:p w14:paraId="644D8048" w14:textId="77777777" w:rsidR="007902A8" w:rsidRPr="003B29B4" w:rsidRDefault="007902A8" w:rsidP="00855252">
            <w:pPr>
              <w:keepNext/>
              <w:ind w:right="750"/>
              <w:jc w:val="right"/>
            </w:pPr>
            <w:r w:rsidRPr="003B29B4">
              <w:rPr>
                <w:rFonts w:cs="Arial"/>
                <w:sz w:val="18"/>
                <w:szCs w:val="18"/>
              </w:rPr>
              <w:t>31</w:t>
            </w:r>
          </w:p>
        </w:tc>
        <w:tc>
          <w:tcPr>
            <w:tcW w:w="2183" w:type="dxa"/>
          </w:tcPr>
          <w:p w14:paraId="0C3F463E" w14:textId="5BFB5DB3" w:rsidR="007902A8" w:rsidRPr="003B29B4" w:rsidRDefault="00303D4B" w:rsidP="00855252">
            <w:pPr>
              <w:keepNext/>
              <w:jc w:val="center"/>
            </w:pPr>
            <w:r w:rsidRPr="003B29B4">
              <w:rPr>
                <w:rFonts w:cs="Arial"/>
                <w:sz w:val="18"/>
                <w:szCs w:val="18"/>
              </w:rPr>
              <w:t>78</w:t>
            </w:r>
            <w:r w:rsidR="00A27CED" w:rsidRPr="003B29B4">
              <w:rPr>
                <w:rFonts w:cs="Arial"/>
                <w:sz w:val="18"/>
                <w:szCs w:val="18"/>
              </w:rPr>
              <w:t>,</w:t>
            </w:r>
            <w:r w:rsidRPr="003B29B4">
              <w:rPr>
                <w:rFonts w:cs="Arial"/>
                <w:sz w:val="18"/>
                <w:szCs w:val="18"/>
              </w:rPr>
              <w:t>0 %</w:t>
            </w:r>
          </w:p>
        </w:tc>
      </w:tr>
      <w:tr w:rsidR="007902A8" w:rsidRPr="003B29B4" w14:paraId="39F732EC" w14:textId="77777777" w:rsidTr="00826E5C">
        <w:trPr>
          <w:cantSplit/>
          <w:trHeight w:val="300"/>
        </w:trPr>
        <w:tc>
          <w:tcPr>
            <w:tcW w:w="1455" w:type="dxa"/>
          </w:tcPr>
          <w:p w14:paraId="42EF1B1F" w14:textId="77777777" w:rsidR="007902A8" w:rsidRPr="003B29B4" w:rsidRDefault="007902A8">
            <w:pPr>
              <w:jc w:val="left"/>
              <w:rPr>
                <w:rFonts w:cs="Arial"/>
                <w:sz w:val="18"/>
                <w:szCs w:val="18"/>
                <w:shd w:val="clear" w:color="auto" w:fill="FFFFFF"/>
              </w:rPr>
            </w:pPr>
            <w:r w:rsidRPr="003B29B4">
              <w:rPr>
                <w:rFonts w:cs="Arial"/>
                <w:sz w:val="18"/>
                <w:szCs w:val="18"/>
                <w:shd w:val="clear" w:color="auto" w:fill="FFFFFF"/>
              </w:rPr>
              <w:t>Nutzer</w:t>
            </w:r>
          </w:p>
        </w:tc>
        <w:tc>
          <w:tcPr>
            <w:tcW w:w="2368" w:type="dxa"/>
          </w:tcPr>
          <w:p w14:paraId="69F05464" w14:textId="6D87AC81" w:rsidR="007902A8" w:rsidRPr="003B29B4" w:rsidRDefault="007902A8" w:rsidP="00826E5C">
            <w:pPr>
              <w:ind w:left="57"/>
              <w:jc w:val="left"/>
            </w:pPr>
            <w:r w:rsidRPr="003B29B4">
              <w:rPr>
                <w:rFonts w:cs="Arial"/>
                <w:sz w:val="18"/>
                <w:szCs w:val="18"/>
              </w:rPr>
              <w:t>11. bis 31. Mai 2026</w:t>
            </w:r>
          </w:p>
        </w:tc>
        <w:tc>
          <w:tcPr>
            <w:tcW w:w="1842" w:type="dxa"/>
          </w:tcPr>
          <w:p w14:paraId="43E28241" w14:textId="77777777" w:rsidR="007902A8" w:rsidRPr="003B29B4" w:rsidRDefault="007902A8" w:rsidP="00855252">
            <w:pPr>
              <w:ind w:right="732"/>
              <w:jc w:val="right"/>
            </w:pPr>
            <w:r w:rsidRPr="003B29B4">
              <w:rPr>
                <w:rFonts w:cs="Arial"/>
                <w:sz w:val="18"/>
                <w:szCs w:val="18"/>
              </w:rPr>
              <w:t>358</w:t>
            </w:r>
          </w:p>
        </w:tc>
        <w:tc>
          <w:tcPr>
            <w:tcW w:w="1843" w:type="dxa"/>
          </w:tcPr>
          <w:p w14:paraId="63ABD01A" w14:textId="77777777" w:rsidR="007902A8" w:rsidRPr="003B29B4" w:rsidRDefault="007902A8" w:rsidP="00855252">
            <w:pPr>
              <w:ind w:right="750"/>
              <w:jc w:val="right"/>
            </w:pPr>
            <w:r w:rsidRPr="003B29B4">
              <w:rPr>
                <w:rFonts w:cs="Arial"/>
                <w:sz w:val="18"/>
                <w:szCs w:val="18"/>
              </w:rPr>
              <w:t>64</w:t>
            </w:r>
          </w:p>
        </w:tc>
        <w:tc>
          <w:tcPr>
            <w:tcW w:w="2183" w:type="dxa"/>
          </w:tcPr>
          <w:p w14:paraId="515B6324" w14:textId="4D351712" w:rsidR="007902A8" w:rsidRPr="003B29B4" w:rsidRDefault="00835004" w:rsidP="00855252">
            <w:pPr>
              <w:jc w:val="center"/>
              <w:rPr>
                <w:rFonts w:cs="Arial"/>
                <w:sz w:val="18"/>
                <w:szCs w:val="18"/>
                <w:shd w:val="clear" w:color="auto" w:fill="FFFFFF"/>
              </w:rPr>
            </w:pPr>
            <w:r w:rsidRPr="003B29B4">
              <w:rPr>
                <w:rFonts w:cs="Arial"/>
                <w:sz w:val="18"/>
                <w:szCs w:val="18"/>
                <w:shd w:val="clear" w:color="auto" w:fill="FFFFFF"/>
              </w:rPr>
              <w:t>77,6 %</w:t>
            </w:r>
          </w:p>
        </w:tc>
      </w:tr>
    </w:tbl>
    <w:p w14:paraId="7210D5C2" w14:textId="77777777" w:rsidR="007902A8" w:rsidRPr="003B29B4" w:rsidRDefault="007902A8" w:rsidP="007902A8"/>
    <w:p w14:paraId="29C475BD" w14:textId="0ECFC15D" w:rsidR="004967A0" w:rsidRPr="003B29B4" w:rsidRDefault="00712F72" w:rsidP="00712F72">
      <w:pPr>
        <w:rPr>
          <w:rFonts w:cs="Arial"/>
          <w:color w:val="000000"/>
        </w:rPr>
      </w:pPr>
      <w:r w:rsidRPr="003B29B4">
        <w:rPr>
          <w:rFonts w:cs="Arial"/>
          <w:color w:val="000000"/>
        </w:rPr>
        <w:fldChar w:fldCharType="begin"/>
      </w:r>
      <w:r w:rsidRPr="003B29B4">
        <w:rPr>
          <w:rFonts w:cs="Arial"/>
          <w:color w:val="000000"/>
        </w:rPr>
        <w:instrText xml:space="preserve"> AUTONUM  </w:instrText>
      </w:r>
      <w:r w:rsidRPr="003B29B4">
        <w:rPr>
          <w:rFonts w:cs="Arial"/>
          <w:color w:val="000000"/>
        </w:rPr>
        <w:fldChar w:fldCharType="end"/>
      </w:r>
      <w:r w:rsidRPr="003B29B4">
        <w:rPr>
          <w:rFonts w:cs="Arial"/>
          <w:color w:val="000000"/>
        </w:rPr>
        <w:tab/>
        <w:t xml:space="preserve">Den Ergebnissen der Umfrage </w:t>
      </w:r>
      <w:r w:rsidR="00057F15" w:rsidRPr="003B29B4">
        <w:rPr>
          <w:rFonts w:cs="Arial"/>
          <w:color w:val="000000"/>
        </w:rPr>
        <w:t>unter den Mitwirkenden</w:t>
      </w:r>
      <w:r w:rsidRPr="003B29B4">
        <w:rPr>
          <w:rFonts w:cs="Arial"/>
          <w:color w:val="000000"/>
        </w:rPr>
        <w:t xml:space="preserve"> zufolge schätzen die Befragten die Unterstützung durch PLUTO im Allgemeinen, wobei die </w:t>
      </w:r>
      <w:r w:rsidR="00303D4B" w:rsidRPr="003B29B4">
        <w:rPr>
          <w:rFonts w:cs="Arial"/>
          <w:color w:val="000000"/>
        </w:rPr>
        <w:t xml:space="preserve">Zufriedenheitsrate </w:t>
      </w:r>
      <w:r w:rsidRPr="003B29B4">
        <w:rPr>
          <w:rFonts w:cs="Arial"/>
          <w:color w:val="000000"/>
        </w:rPr>
        <w:t xml:space="preserve">bei 78 % liegt. Besonders geschätzt werden der Helpdesk, Schulungen, die Benutzerführung und automatisierte Möglichkeiten zur Mitwirkung. Dennoch sehen sich </w:t>
      </w:r>
      <w:r w:rsidR="00C30137" w:rsidRPr="003B29B4">
        <w:rPr>
          <w:rFonts w:cs="Arial"/>
          <w:color w:val="000000"/>
        </w:rPr>
        <w:t xml:space="preserve">die Mitwirkenden </w:t>
      </w:r>
      <w:r w:rsidRPr="003B29B4">
        <w:rPr>
          <w:rFonts w:cs="Arial"/>
          <w:color w:val="000000"/>
        </w:rPr>
        <w:t>nach wie vor mit Herausforderungen konfrontiert, wie beispielsweise unflexiblen Vorlagen, Empfindlichkeit gegenüber Datumsformaten, fehlender Validierung vor dem Hochladen, Schwierigkeiten bei der Zuordnung von</w:t>
      </w:r>
      <w:r w:rsidR="00DA0068" w:rsidRPr="003B29B4">
        <w:rPr>
          <w:rFonts w:cs="Arial"/>
          <w:color w:val="000000"/>
        </w:rPr>
        <w:t xml:space="preserve"> UPOV-Codes </w:t>
      </w:r>
      <w:r w:rsidRPr="003B29B4">
        <w:rPr>
          <w:rFonts w:cs="Arial"/>
          <w:color w:val="000000"/>
        </w:rPr>
        <w:t xml:space="preserve">und langwierigen manuellen Korrekturen. </w:t>
      </w:r>
    </w:p>
    <w:p w14:paraId="23E6DAF9" w14:textId="77777777" w:rsidR="004967A0" w:rsidRPr="003B29B4" w:rsidRDefault="004967A0" w:rsidP="00712F72">
      <w:pPr>
        <w:rPr>
          <w:rFonts w:cs="Arial"/>
          <w:color w:val="000000"/>
        </w:rPr>
      </w:pPr>
    </w:p>
    <w:p w14:paraId="0F92CF2A" w14:textId="35D3C16D" w:rsidR="00AC3EF1" w:rsidRPr="003B29B4" w:rsidRDefault="004967A0" w:rsidP="00712F72">
      <w:r w:rsidRPr="003B29B4">
        <w:rPr>
          <w:rFonts w:cs="Arial"/>
          <w:color w:val="000000"/>
        </w:rPr>
        <w:fldChar w:fldCharType="begin"/>
      </w:r>
      <w:r w:rsidRPr="003B29B4">
        <w:rPr>
          <w:rFonts w:cs="Arial"/>
          <w:color w:val="000000"/>
        </w:rPr>
        <w:instrText xml:space="preserve"> AUTONUM  </w:instrText>
      </w:r>
      <w:r w:rsidRPr="003B29B4">
        <w:rPr>
          <w:rFonts w:cs="Arial"/>
          <w:color w:val="000000"/>
        </w:rPr>
        <w:fldChar w:fldCharType="end"/>
      </w:r>
      <w:r w:rsidRPr="003B29B4">
        <w:rPr>
          <w:rFonts w:cs="Arial"/>
          <w:color w:val="000000"/>
        </w:rPr>
        <w:tab/>
      </w:r>
      <w:r w:rsidR="00712F72" w:rsidRPr="003B29B4">
        <w:rPr>
          <w:rFonts w:cs="Arial"/>
          <w:color w:val="000000"/>
        </w:rPr>
        <w:t>Als wichtigste Verbesserungsbereiche wurden eine übersichtlichere Benutzerführung, eine verbesserte Datenvalidierung, bessere Fehlerkorrekturprozesse und eine stärkere Automatisierung bei der Datenübermittlung identifiziert.</w:t>
      </w:r>
    </w:p>
    <w:p w14:paraId="523F3AEE" w14:textId="77777777" w:rsidR="00AC3EF1" w:rsidRPr="003B29B4" w:rsidRDefault="00AC3EF1" w:rsidP="007902A8"/>
    <w:p w14:paraId="25D9E65C" w14:textId="590BD1B5" w:rsidR="00672889" w:rsidRPr="003B29B4" w:rsidRDefault="00672889" w:rsidP="00826E5C">
      <w:pPr>
        <w:keepLines/>
        <w:rPr>
          <w:rFonts w:cs="Arial"/>
          <w:color w:val="000000"/>
        </w:rPr>
      </w:pPr>
      <w:r w:rsidRPr="003B29B4">
        <w:rPr>
          <w:rFonts w:cs="Arial"/>
          <w:color w:val="000000" w:themeColor="text1"/>
        </w:rPr>
        <w:lastRenderedPageBreak/>
        <w:fldChar w:fldCharType="begin"/>
      </w:r>
      <w:r w:rsidRPr="003B29B4">
        <w:rPr>
          <w:rFonts w:cs="Arial"/>
          <w:color w:val="000000" w:themeColor="text1"/>
        </w:rPr>
        <w:instrText xml:space="preserve"> AUTONUM  </w:instrText>
      </w:r>
      <w:r w:rsidRPr="003B29B4">
        <w:rPr>
          <w:rFonts w:cs="Arial"/>
          <w:color w:val="000000" w:themeColor="text1"/>
        </w:rPr>
        <w:fldChar w:fldCharType="end"/>
      </w:r>
      <w:r w:rsidRPr="003B29B4">
        <w:tab/>
      </w:r>
      <w:r w:rsidR="0021486E" w:rsidRPr="003B29B4">
        <w:rPr>
          <w:rFonts w:cs="Arial"/>
          <w:color w:val="000000" w:themeColor="text1"/>
        </w:rPr>
        <w:t xml:space="preserve">Die </w:t>
      </w:r>
      <w:r w:rsidR="00073793" w:rsidRPr="003B29B4">
        <w:rPr>
          <w:rFonts w:cs="Arial"/>
          <w:color w:val="000000" w:themeColor="text1"/>
        </w:rPr>
        <w:t xml:space="preserve">derzeitigen </w:t>
      </w:r>
      <w:r w:rsidR="0021486E" w:rsidRPr="003B29B4">
        <w:rPr>
          <w:rFonts w:cs="Arial"/>
          <w:color w:val="000000" w:themeColor="text1"/>
        </w:rPr>
        <w:t xml:space="preserve">Bemühungen </w:t>
      </w:r>
      <w:r w:rsidRPr="003B29B4">
        <w:rPr>
          <w:rFonts w:cs="Arial"/>
          <w:color w:val="000000" w:themeColor="text1"/>
        </w:rPr>
        <w:t xml:space="preserve">des </w:t>
      </w:r>
      <w:r w:rsidR="00457CEF" w:rsidRPr="003B29B4">
        <w:rPr>
          <w:rFonts w:cs="Arial"/>
          <w:color w:val="000000" w:themeColor="text1"/>
        </w:rPr>
        <w:t xml:space="preserve">UPOV-Büros </w:t>
      </w:r>
      <w:r w:rsidR="09AF1F0A" w:rsidRPr="003B29B4">
        <w:rPr>
          <w:rFonts w:cs="Arial"/>
          <w:color w:val="000000" w:themeColor="text1"/>
        </w:rPr>
        <w:t xml:space="preserve">und der Datenlieferanten </w:t>
      </w:r>
      <w:r w:rsidRPr="003B29B4">
        <w:rPr>
          <w:rFonts w:cs="Arial"/>
          <w:color w:val="000000" w:themeColor="text1"/>
        </w:rPr>
        <w:t xml:space="preserve">zur Verbesserung der Zugänglichkeit und Effektivität </w:t>
      </w:r>
      <w:r w:rsidR="00027312" w:rsidRPr="003B29B4">
        <w:rPr>
          <w:rFonts w:cs="Arial"/>
          <w:color w:val="000000" w:themeColor="text1"/>
        </w:rPr>
        <w:t xml:space="preserve">reichen </w:t>
      </w:r>
      <w:r w:rsidRPr="003B29B4">
        <w:rPr>
          <w:rFonts w:cs="Arial"/>
          <w:color w:val="000000" w:themeColor="text1"/>
        </w:rPr>
        <w:t xml:space="preserve">nicht aus, um </w:t>
      </w:r>
      <w:r w:rsidR="004F7CD8" w:rsidRPr="003B29B4">
        <w:rPr>
          <w:rFonts w:cs="Arial"/>
          <w:color w:val="000000" w:themeColor="text1"/>
        </w:rPr>
        <w:t>eine</w:t>
      </w:r>
      <w:r w:rsidRPr="003B29B4">
        <w:rPr>
          <w:rFonts w:cs="Arial"/>
          <w:color w:val="000000" w:themeColor="text1"/>
        </w:rPr>
        <w:t xml:space="preserve"> vollständige </w:t>
      </w:r>
      <w:r w:rsidR="004F7CD8" w:rsidRPr="003B29B4">
        <w:rPr>
          <w:rFonts w:cs="Arial"/>
          <w:color w:val="000000" w:themeColor="text1"/>
        </w:rPr>
        <w:t>Datenvollständigkeit</w:t>
      </w:r>
      <w:r w:rsidRPr="003B29B4">
        <w:rPr>
          <w:rFonts w:cs="Arial"/>
          <w:color w:val="000000" w:themeColor="text1"/>
        </w:rPr>
        <w:t xml:space="preserve"> zu erreichen</w:t>
      </w:r>
      <w:r w:rsidR="004F7CD8" w:rsidRPr="003B29B4">
        <w:rPr>
          <w:rFonts w:cs="Arial"/>
          <w:color w:val="000000" w:themeColor="text1"/>
        </w:rPr>
        <w:t xml:space="preserve">. </w:t>
      </w:r>
      <w:r w:rsidRPr="003B29B4">
        <w:rPr>
          <w:rFonts w:cs="Arial"/>
          <w:color w:val="000000" w:themeColor="text1"/>
        </w:rPr>
        <w:t xml:space="preserve">Es liegt in der gemeinsamen Verantwortung sowohl des </w:t>
      </w:r>
      <w:r w:rsidR="00457CEF" w:rsidRPr="003B29B4">
        <w:rPr>
          <w:rFonts w:cs="Arial"/>
          <w:color w:val="000000" w:themeColor="text1"/>
        </w:rPr>
        <w:t>UPOV-Büros</w:t>
      </w:r>
      <w:r w:rsidRPr="003B29B4">
        <w:rPr>
          <w:rFonts w:cs="Arial"/>
          <w:color w:val="000000" w:themeColor="text1"/>
        </w:rPr>
        <w:t xml:space="preserve"> als auch der Datenlieferanten, proaktive Maßnahmen zur Verbesserung der Qualität der </w:t>
      </w:r>
      <w:r w:rsidR="00084ABF" w:rsidRPr="003B29B4">
        <w:rPr>
          <w:rFonts w:cs="Arial"/>
          <w:color w:val="000000" w:themeColor="text1"/>
        </w:rPr>
        <w:t>PLUTO-Daten</w:t>
      </w:r>
      <w:r w:rsidRPr="003B29B4">
        <w:rPr>
          <w:rFonts w:cs="Arial"/>
          <w:color w:val="000000" w:themeColor="text1"/>
        </w:rPr>
        <w:t xml:space="preserve"> zu ergreifen und sicherzustellen, dass diese den Bedürfnissen aller UPOV-Mitglieder entsprechen.</w:t>
      </w:r>
    </w:p>
    <w:p w14:paraId="15479224" w14:textId="77777777" w:rsidR="00672889" w:rsidRPr="003B29B4" w:rsidRDefault="00672889" w:rsidP="00672889"/>
    <w:p w14:paraId="2349A9BB" w14:textId="7222A7C1" w:rsidR="0038573F" w:rsidRPr="003B29B4" w:rsidRDefault="0038573F" w:rsidP="007902A8">
      <w:pPr>
        <w:rPr>
          <w:rFonts w:cs="Arial"/>
          <w:color w:val="000000"/>
        </w:rPr>
      </w:pPr>
      <w:r w:rsidRPr="003B29B4">
        <w:rPr>
          <w:rFonts w:cs="Arial"/>
          <w:color w:val="000000"/>
        </w:rPr>
        <w:fldChar w:fldCharType="begin"/>
      </w:r>
      <w:r w:rsidRPr="003B29B4">
        <w:rPr>
          <w:rFonts w:cs="Arial"/>
          <w:color w:val="000000"/>
        </w:rPr>
        <w:instrText xml:space="preserve"> AUTONUM  </w:instrText>
      </w:r>
      <w:r w:rsidRPr="003B29B4">
        <w:rPr>
          <w:rFonts w:cs="Arial"/>
          <w:color w:val="000000"/>
        </w:rPr>
        <w:fldChar w:fldCharType="end"/>
      </w:r>
      <w:r w:rsidRPr="003B29B4">
        <w:rPr>
          <w:rFonts w:cs="Arial"/>
          <w:color w:val="000000"/>
        </w:rPr>
        <w:tab/>
        <w:t xml:space="preserve">Den Ergebnissen der Nutzerbefragung zufolge </w:t>
      </w:r>
      <w:r w:rsidR="00DC4054" w:rsidRPr="003B29B4">
        <w:rPr>
          <w:rFonts w:cs="Arial"/>
          <w:color w:val="000000"/>
        </w:rPr>
        <w:t xml:space="preserve">ist das Feedback </w:t>
      </w:r>
      <w:r w:rsidR="00B01324" w:rsidRPr="003B29B4">
        <w:rPr>
          <w:rFonts w:cs="Arial"/>
          <w:color w:val="000000"/>
        </w:rPr>
        <w:t xml:space="preserve">insgesamt </w:t>
      </w:r>
      <w:r w:rsidR="00DC4054" w:rsidRPr="003B29B4">
        <w:rPr>
          <w:rFonts w:cs="Arial"/>
          <w:color w:val="000000"/>
        </w:rPr>
        <w:t xml:space="preserve">gemischt-positiv: Die Nutzer schätzen </w:t>
      </w:r>
      <w:r w:rsidR="00343B61" w:rsidRPr="003B29B4">
        <w:rPr>
          <w:rFonts w:cs="Arial"/>
          <w:color w:val="000000"/>
        </w:rPr>
        <w:t xml:space="preserve">die PLUTO-Datenbank </w:t>
      </w:r>
      <w:r w:rsidR="00DC4054" w:rsidRPr="003B29B4">
        <w:rPr>
          <w:rFonts w:cs="Arial"/>
          <w:color w:val="000000"/>
        </w:rPr>
        <w:t xml:space="preserve">für die Überprüfung von Sortenbezeichnungen, die Statusüberprüfung und die zentralisierten Sorteninformationen, wünschen sich jedoch eine einfachere Benutzeroberfläche, klarere Ergebnisse, eine höhere Suchgenauigkeit, eine </w:t>
      </w:r>
      <w:r w:rsidR="00CB1F05" w:rsidRPr="003B29B4">
        <w:rPr>
          <w:rFonts w:cs="Arial"/>
          <w:color w:val="000000"/>
        </w:rPr>
        <w:t xml:space="preserve">umfassendere </w:t>
      </w:r>
      <w:r w:rsidR="00DC4054" w:rsidRPr="003B29B4">
        <w:rPr>
          <w:rFonts w:cs="Arial"/>
          <w:color w:val="000000"/>
        </w:rPr>
        <w:t xml:space="preserve">Datenabdeckung sowie praktischere Export- und Berichtsfunktionen. </w:t>
      </w:r>
      <w:r w:rsidR="00D6717D" w:rsidRPr="003B29B4">
        <w:rPr>
          <w:rFonts w:cs="Arial"/>
          <w:color w:val="000000"/>
        </w:rPr>
        <w:t xml:space="preserve">Die folgenden Tabellen zeigen </w:t>
      </w:r>
      <w:r w:rsidR="007A31A9" w:rsidRPr="003B29B4">
        <w:rPr>
          <w:rFonts w:cs="Arial"/>
          <w:color w:val="000000"/>
        </w:rPr>
        <w:t xml:space="preserve">die Gesamtzufriedenheitsrate nach Nutzertyp </w:t>
      </w:r>
      <w:r w:rsidR="009B1BF5" w:rsidRPr="003B29B4">
        <w:rPr>
          <w:rFonts w:cs="Arial"/>
          <w:color w:val="000000"/>
        </w:rPr>
        <w:t>und Funktionalität</w:t>
      </w:r>
      <w:r w:rsidR="007A31A9" w:rsidRPr="003B29B4">
        <w:rPr>
          <w:rFonts w:cs="Arial"/>
          <w:color w:val="000000"/>
        </w:rPr>
        <w:t>.</w:t>
      </w:r>
    </w:p>
    <w:p w14:paraId="23E4FF1B" w14:textId="77777777" w:rsidR="003A2E33" w:rsidRPr="003B29B4" w:rsidRDefault="003A2E33" w:rsidP="007902A8">
      <w:pPr>
        <w:rPr>
          <w:rFonts w:cs="Arial"/>
          <w:color w:val="000000"/>
        </w:rPr>
      </w:pPr>
    </w:p>
    <w:tbl>
      <w:tblPr>
        <w:tblStyle w:val="TableGrid"/>
        <w:tblW w:w="0" w:type="auto"/>
        <w:tblInd w:w="1838" w:type="dxa"/>
        <w:tblCellMar>
          <w:top w:w="28" w:type="dxa"/>
          <w:bottom w:w="28" w:type="dxa"/>
        </w:tblCellMar>
        <w:tblLook w:val="04A0" w:firstRow="1" w:lastRow="0" w:firstColumn="1" w:lastColumn="0" w:noHBand="0" w:noVBand="1"/>
      </w:tblPr>
      <w:tblGrid>
        <w:gridCol w:w="3119"/>
        <w:gridCol w:w="1420"/>
        <w:gridCol w:w="2127"/>
      </w:tblGrid>
      <w:tr w:rsidR="003A2E33" w:rsidRPr="003B29B4" w14:paraId="4BBB8FD9" w14:textId="77777777" w:rsidTr="00826E5C">
        <w:trPr>
          <w:trHeight w:val="228"/>
        </w:trPr>
        <w:tc>
          <w:tcPr>
            <w:tcW w:w="3119" w:type="dxa"/>
            <w:shd w:val="clear" w:color="auto" w:fill="D9D9D9" w:themeFill="background1" w:themeFillShade="D9"/>
          </w:tcPr>
          <w:p w14:paraId="3E716372" w14:textId="15827566" w:rsidR="003A2E33" w:rsidRPr="00826E5C" w:rsidRDefault="001C3CC4" w:rsidP="00826E5C">
            <w:pPr>
              <w:keepNext/>
              <w:jc w:val="left"/>
              <w:rPr>
                <w:sz w:val="18"/>
                <w:szCs w:val="18"/>
              </w:rPr>
            </w:pPr>
            <w:r w:rsidRPr="00826E5C">
              <w:rPr>
                <w:sz w:val="18"/>
                <w:szCs w:val="18"/>
              </w:rPr>
              <w:t>Nutzert</w:t>
            </w:r>
            <w:r w:rsidR="003A2E33" w:rsidRPr="00826E5C">
              <w:rPr>
                <w:sz w:val="18"/>
                <w:szCs w:val="18"/>
              </w:rPr>
              <w:t>yp</w:t>
            </w:r>
          </w:p>
        </w:tc>
        <w:tc>
          <w:tcPr>
            <w:tcW w:w="1420" w:type="dxa"/>
            <w:shd w:val="clear" w:color="auto" w:fill="D9D9D9" w:themeFill="background1" w:themeFillShade="D9"/>
          </w:tcPr>
          <w:p w14:paraId="1F00EB0D" w14:textId="2088288F" w:rsidR="003A2E33" w:rsidRPr="00826E5C" w:rsidRDefault="003A2E33" w:rsidP="003A2E33">
            <w:pPr>
              <w:keepNext/>
              <w:rPr>
                <w:sz w:val="18"/>
                <w:szCs w:val="18"/>
              </w:rPr>
            </w:pPr>
            <w:r w:rsidRPr="00826E5C">
              <w:rPr>
                <w:sz w:val="18"/>
                <w:szCs w:val="18"/>
              </w:rPr>
              <w:t>Antworten</w:t>
            </w:r>
          </w:p>
        </w:tc>
        <w:tc>
          <w:tcPr>
            <w:tcW w:w="2127" w:type="dxa"/>
            <w:shd w:val="clear" w:color="auto" w:fill="D9D9D9" w:themeFill="background1" w:themeFillShade="D9"/>
          </w:tcPr>
          <w:p w14:paraId="01461503" w14:textId="231B7432" w:rsidR="003A2E33" w:rsidRPr="00826E5C" w:rsidRDefault="003A2E33" w:rsidP="003D2615">
            <w:pPr>
              <w:keepNext/>
              <w:jc w:val="center"/>
              <w:rPr>
                <w:sz w:val="18"/>
                <w:szCs w:val="18"/>
              </w:rPr>
            </w:pPr>
            <w:r w:rsidRPr="00826E5C">
              <w:rPr>
                <w:sz w:val="18"/>
                <w:szCs w:val="18"/>
              </w:rPr>
              <w:t>Zufriedenheitsrate</w:t>
            </w:r>
          </w:p>
        </w:tc>
      </w:tr>
      <w:tr w:rsidR="003A2E33" w:rsidRPr="003B29B4" w14:paraId="2F766D57" w14:textId="77777777" w:rsidTr="00826E5C">
        <w:tc>
          <w:tcPr>
            <w:tcW w:w="3119" w:type="dxa"/>
          </w:tcPr>
          <w:p w14:paraId="758A53EA" w14:textId="6AC5DCB9" w:rsidR="003A2E33" w:rsidRPr="00826E5C" w:rsidRDefault="00681EFF" w:rsidP="00826E5C">
            <w:pPr>
              <w:keepNext/>
              <w:jc w:val="left"/>
              <w:rPr>
                <w:rFonts w:cs="Arial"/>
                <w:color w:val="000000"/>
                <w:sz w:val="18"/>
                <w:szCs w:val="18"/>
              </w:rPr>
            </w:pPr>
            <w:r w:rsidRPr="00826E5C">
              <w:rPr>
                <w:sz w:val="18"/>
                <w:szCs w:val="18"/>
              </w:rPr>
              <w:t>Nutzer des Standarddienstes</w:t>
            </w:r>
          </w:p>
        </w:tc>
        <w:tc>
          <w:tcPr>
            <w:tcW w:w="1420" w:type="dxa"/>
          </w:tcPr>
          <w:p w14:paraId="56C24146" w14:textId="49DDC800" w:rsidR="003A2E33" w:rsidRPr="00826E5C" w:rsidRDefault="003A2E33" w:rsidP="005924C8">
            <w:pPr>
              <w:keepNext/>
              <w:ind w:right="313"/>
              <w:jc w:val="right"/>
              <w:rPr>
                <w:rFonts w:cs="Arial"/>
                <w:color w:val="000000"/>
                <w:sz w:val="18"/>
                <w:szCs w:val="18"/>
              </w:rPr>
            </w:pPr>
            <w:r w:rsidRPr="00826E5C">
              <w:rPr>
                <w:rFonts w:cs="Arial"/>
                <w:color w:val="000000"/>
                <w:sz w:val="18"/>
                <w:szCs w:val="18"/>
              </w:rPr>
              <w:t>262</w:t>
            </w:r>
          </w:p>
        </w:tc>
        <w:tc>
          <w:tcPr>
            <w:tcW w:w="2127" w:type="dxa"/>
          </w:tcPr>
          <w:p w14:paraId="754F11A3" w14:textId="177DE72E" w:rsidR="003A2E33" w:rsidRPr="00826E5C" w:rsidRDefault="003A2E33" w:rsidP="005924C8">
            <w:pPr>
              <w:keepNext/>
              <w:ind w:right="315"/>
              <w:jc w:val="right"/>
              <w:rPr>
                <w:rFonts w:cs="Arial"/>
                <w:color w:val="000000"/>
                <w:sz w:val="18"/>
                <w:szCs w:val="18"/>
              </w:rPr>
            </w:pPr>
            <w:r w:rsidRPr="00826E5C">
              <w:rPr>
                <w:sz w:val="18"/>
                <w:szCs w:val="18"/>
              </w:rPr>
              <w:t>71,5 %</w:t>
            </w:r>
          </w:p>
        </w:tc>
      </w:tr>
      <w:tr w:rsidR="003A2E33" w:rsidRPr="003B29B4" w14:paraId="2CC17C6D" w14:textId="77777777" w:rsidTr="00826E5C">
        <w:tc>
          <w:tcPr>
            <w:tcW w:w="3119" w:type="dxa"/>
          </w:tcPr>
          <w:p w14:paraId="2D196A1A" w14:textId="6FFA7CE7" w:rsidR="003A2E33" w:rsidRPr="00826E5C" w:rsidRDefault="003A2E33" w:rsidP="00826E5C">
            <w:pPr>
              <w:keepNext/>
              <w:jc w:val="left"/>
              <w:rPr>
                <w:sz w:val="18"/>
                <w:szCs w:val="18"/>
              </w:rPr>
            </w:pPr>
            <w:r w:rsidRPr="00826E5C">
              <w:rPr>
                <w:sz w:val="18"/>
                <w:szCs w:val="18"/>
              </w:rPr>
              <w:t>Kostenpflichtige Premium-Nutzer</w:t>
            </w:r>
          </w:p>
        </w:tc>
        <w:tc>
          <w:tcPr>
            <w:tcW w:w="1420" w:type="dxa"/>
          </w:tcPr>
          <w:p w14:paraId="430825B6" w14:textId="4CC090CB" w:rsidR="003A2E33" w:rsidRPr="00826E5C" w:rsidRDefault="003A2E33" w:rsidP="005924C8">
            <w:pPr>
              <w:keepNext/>
              <w:ind w:right="313"/>
              <w:jc w:val="right"/>
              <w:rPr>
                <w:rFonts w:cs="Arial"/>
                <w:color w:val="000000"/>
                <w:sz w:val="18"/>
                <w:szCs w:val="18"/>
              </w:rPr>
            </w:pPr>
            <w:r w:rsidRPr="00826E5C">
              <w:rPr>
                <w:rFonts w:cs="Arial"/>
                <w:color w:val="000000"/>
                <w:sz w:val="18"/>
                <w:szCs w:val="18"/>
              </w:rPr>
              <w:t>13</w:t>
            </w:r>
          </w:p>
        </w:tc>
        <w:tc>
          <w:tcPr>
            <w:tcW w:w="2127" w:type="dxa"/>
          </w:tcPr>
          <w:p w14:paraId="2A9B8EC9" w14:textId="51BA8E97" w:rsidR="003A2E33" w:rsidRPr="00826E5C" w:rsidRDefault="003A2E33" w:rsidP="005924C8">
            <w:pPr>
              <w:keepNext/>
              <w:ind w:right="315"/>
              <w:jc w:val="right"/>
              <w:rPr>
                <w:rFonts w:cs="Arial"/>
                <w:color w:val="000000"/>
                <w:sz w:val="18"/>
                <w:szCs w:val="18"/>
              </w:rPr>
            </w:pPr>
            <w:r w:rsidRPr="00826E5C">
              <w:rPr>
                <w:sz w:val="18"/>
                <w:szCs w:val="18"/>
              </w:rPr>
              <w:t>75,4 %</w:t>
            </w:r>
          </w:p>
        </w:tc>
      </w:tr>
      <w:tr w:rsidR="003A2E33" w:rsidRPr="003B29B4" w14:paraId="75DF00F5" w14:textId="77777777" w:rsidTr="00826E5C">
        <w:tc>
          <w:tcPr>
            <w:tcW w:w="3119" w:type="dxa"/>
          </w:tcPr>
          <w:p w14:paraId="07B388D3" w14:textId="557DB610" w:rsidR="003A2E33" w:rsidRPr="00826E5C" w:rsidRDefault="001029FF" w:rsidP="00826E5C">
            <w:pPr>
              <w:jc w:val="left"/>
              <w:rPr>
                <w:sz w:val="18"/>
                <w:szCs w:val="18"/>
              </w:rPr>
            </w:pPr>
            <w:r w:rsidRPr="00826E5C">
              <w:rPr>
                <w:sz w:val="18"/>
                <w:szCs w:val="18"/>
              </w:rPr>
              <w:t xml:space="preserve">Nicht zahlender </w:t>
            </w:r>
            <w:r w:rsidR="003A2E33" w:rsidRPr="00826E5C">
              <w:rPr>
                <w:sz w:val="18"/>
                <w:szCs w:val="18"/>
              </w:rPr>
              <w:t xml:space="preserve">Premium-Nutzer </w:t>
            </w:r>
            <w:r w:rsidR="00933E52" w:rsidRPr="00826E5C">
              <w:rPr>
                <w:sz w:val="18"/>
                <w:szCs w:val="18"/>
              </w:rPr>
              <w:t>(berechtigte Amtsträger)</w:t>
            </w:r>
          </w:p>
        </w:tc>
        <w:tc>
          <w:tcPr>
            <w:tcW w:w="1420" w:type="dxa"/>
          </w:tcPr>
          <w:p w14:paraId="0D94C18D" w14:textId="4207FF45" w:rsidR="003A2E33" w:rsidRPr="00826E5C" w:rsidRDefault="003A2E33" w:rsidP="003D2615">
            <w:pPr>
              <w:ind w:right="313"/>
              <w:jc w:val="right"/>
              <w:rPr>
                <w:rFonts w:cs="Arial"/>
                <w:color w:val="000000"/>
                <w:sz w:val="18"/>
                <w:szCs w:val="18"/>
              </w:rPr>
            </w:pPr>
            <w:r w:rsidRPr="00826E5C">
              <w:rPr>
                <w:rFonts w:cs="Arial"/>
                <w:color w:val="000000"/>
                <w:sz w:val="18"/>
                <w:szCs w:val="18"/>
              </w:rPr>
              <w:t>17</w:t>
            </w:r>
          </w:p>
        </w:tc>
        <w:tc>
          <w:tcPr>
            <w:tcW w:w="2127" w:type="dxa"/>
          </w:tcPr>
          <w:p w14:paraId="1ED1E8DC" w14:textId="2E39C03D" w:rsidR="003A2E33" w:rsidRPr="00826E5C" w:rsidRDefault="003A2E33" w:rsidP="003D2615">
            <w:pPr>
              <w:ind w:right="315"/>
              <w:jc w:val="right"/>
              <w:rPr>
                <w:rFonts w:cs="Arial"/>
                <w:color w:val="000000"/>
                <w:sz w:val="18"/>
                <w:szCs w:val="18"/>
              </w:rPr>
            </w:pPr>
            <w:r w:rsidRPr="00826E5C">
              <w:rPr>
                <w:sz w:val="18"/>
                <w:szCs w:val="18"/>
              </w:rPr>
              <w:t>81,2 %</w:t>
            </w:r>
          </w:p>
        </w:tc>
      </w:tr>
      <w:tr w:rsidR="003A2E33" w:rsidRPr="003B29B4" w14:paraId="4D24EBD6" w14:textId="77777777" w:rsidTr="00826E5C">
        <w:tc>
          <w:tcPr>
            <w:tcW w:w="3119" w:type="dxa"/>
          </w:tcPr>
          <w:p w14:paraId="6D1A5386" w14:textId="1BF0E07A" w:rsidR="003A2E33" w:rsidRPr="00826E5C" w:rsidRDefault="003A2E33" w:rsidP="00826E5C">
            <w:pPr>
              <w:jc w:val="left"/>
              <w:rPr>
                <w:sz w:val="18"/>
                <w:szCs w:val="18"/>
              </w:rPr>
            </w:pPr>
            <w:r w:rsidRPr="00826E5C">
              <w:rPr>
                <w:sz w:val="18"/>
                <w:szCs w:val="18"/>
              </w:rPr>
              <w:t>PVP</w:t>
            </w:r>
            <w:r w:rsidR="00DD211F" w:rsidRPr="00826E5C">
              <w:rPr>
                <w:sz w:val="18"/>
                <w:szCs w:val="18"/>
              </w:rPr>
              <w:t>-Mitwirkende</w:t>
            </w:r>
          </w:p>
        </w:tc>
        <w:tc>
          <w:tcPr>
            <w:tcW w:w="1420" w:type="dxa"/>
          </w:tcPr>
          <w:p w14:paraId="26032841" w14:textId="646E7B24" w:rsidR="003A2E33" w:rsidRPr="00826E5C" w:rsidRDefault="003A2E33" w:rsidP="003D2615">
            <w:pPr>
              <w:ind w:right="313"/>
              <w:jc w:val="right"/>
              <w:rPr>
                <w:rFonts w:cs="Arial"/>
                <w:color w:val="000000"/>
                <w:sz w:val="18"/>
                <w:szCs w:val="18"/>
              </w:rPr>
            </w:pPr>
            <w:r w:rsidRPr="00826E5C">
              <w:rPr>
                <w:rFonts w:cs="Arial"/>
                <w:color w:val="000000"/>
                <w:sz w:val="18"/>
                <w:szCs w:val="18"/>
              </w:rPr>
              <w:t>28</w:t>
            </w:r>
          </w:p>
        </w:tc>
        <w:tc>
          <w:tcPr>
            <w:tcW w:w="2127" w:type="dxa"/>
          </w:tcPr>
          <w:p w14:paraId="622C00BB" w14:textId="00FA6859" w:rsidR="003A2E33" w:rsidRPr="00826E5C" w:rsidRDefault="003A2E33" w:rsidP="003D2615">
            <w:pPr>
              <w:ind w:right="315"/>
              <w:jc w:val="right"/>
              <w:rPr>
                <w:rFonts w:cs="Arial"/>
                <w:color w:val="000000"/>
                <w:sz w:val="18"/>
                <w:szCs w:val="18"/>
              </w:rPr>
            </w:pPr>
            <w:r w:rsidRPr="00826E5C">
              <w:rPr>
                <w:sz w:val="18"/>
                <w:szCs w:val="18"/>
              </w:rPr>
              <w:t>75</w:t>
            </w:r>
            <w:r w:rsidR="00CB67E7" w:rsidRPr="00826E5C">
              <w:rPr>
                <w:sz w:val="18"/>
                <w:szCs w:val="18"/>
              </w:rPr>
              <w:t>,</w:t>
            </w:r>
            <w:r w:rsidRPr="00826E5C">
              <w:rPr>
                <w:sz w:val="18"/>
                <w:szCs w:val="18"/>
              </w:rPr>
              <w:t>0 %</w:t>
            </w:r>
          </w:p>
        </w:tc>
      </w:tr>
    </w:tbl>
    <w:p w14:paraId="6C4244A0" w14:textId="77777777" w:rsidR="00B21587" w:rsidRPr="003B29B4" w:rsidRDefault="00B21587" w:rsidP="007902A8">
      <w:pPr>
        <w:rPr>
          <w:rFonts w:cs="Arial"/>
          <w:color w:val="000000"/>
          <w:sz w:val="18"/>
          <w:szCs w:val="18"/>
        </w:rPr>
      </w:pPr>
    </w:p>
    <w:tbl>
      <w:tblPr>
        <w:tblStyle w:val="TableGrid"/>
        <w:tblW w:w="0" w:type="auto"/>
        <w:tblInd w:w="1838" w:type="dxa"/>
        <w:tblCellMar>
          <w:top w:w="28" w:type="dxa"/>
          <w:bottom w:w="28" w:type="dxa"/>
        </w:tblCellMar>
        <w:tblLook w:val="04A0" w:firstRow="1" w:lastRow="0" w:firstColumn="1" w:lastColumn="0" w:noHBand="0" w:noVBand="1"/>
      </w:tblPr>
      <w:tblGrid>
        <w:gridCol w:w="4536"/>
        <w:gridCol w:w="2127"/>
      </w:tblGrid>
      <w:tr w:rsidR="004F211C" w:rsidRPr="003B29B4" w14:paraId="379132AF" w14:textId="77777777" w:rsidTr="00826E5C">
        <w:trPr>
          <w:trHeight w:val="194"/>
        </w:trPr>
        <w:tc>
          <w:tcPr>
            <w:tcW w:w="4536" w:type="dxa"/>
            <w:shd w:val="clear" w:color="auto" w:fill="D9D9D9" w:themeFill="background1" w:themeFillShade="D9"/>
          </w:tcPr>
          <w:p w14:paraId="383C4178" w14:textId="58133221" w:rsidR="004F211C" w:rsidRPr="003B29B4" w:rsidRDefault="006770C7">
            <w:pPr>
              <w:keepNext/>
              <w:rPr>
                <w:rFonts w:cs="Arial"/>
                <w:sz w:val="18"/>
                <w:szCs w:val="18"/>
              </w:rPr>
            </w:pPr>
            <w:r w:rsidRPr="003B29B4">
              <w:rPr>
                <w:rFonts w:cs="Arial"/>
                <w:sz w:val="18"/>
                <w:szCs w:val="18"/>
              </w:rPr>
              <w:t>Funktionalität</w:t>
            </w:r>
          </w:p>
        </w:tc>
        <w:tc>
          <w:tcPr>
            <w:tcW w:w="2127" w:type="dxa"/>
            <w:shd w:val="clear" w:color="auto" w:fill="D9D9D9" w:themeFill="background1" w:themeFillShade="D9"/>
          </w:tcPr>
          <w:p w14:paraId="2C18340A" w14:textId="77777777" w:rsidR="004F211C" w:rsidRPr="003B29B4" w:rsidRDefault="004F211C" w:rsidP="00AB5531">
            <w:pPr>
              <w:keepNext/>
              <w:jc w:val="center"/>
              <w:rPr>
                <w:rFonts w:cs="Arial"/>
                <w:sz w:val="18"/>
                <w:szCs w:val="18"/>
              </w:rPr>
            </w:pPr>
            <w:r w:rsidRPr="003B29B4">
              <w:rPr>
                <w:rFonts w:cs="Arial"/>
                <w:sz w:val="18"/>
                <w:szCs w:val="18"/>
              </w:rPr>
              <w:t>Zufriedenheitsrate</w:t>
            </w:r>
          </w:p>
        </w:tc>
      </w:tr>
      <w:tr w:rsidR="004F211C" w:rsidRPr="003B29B4" w14:paraId="76CA0858" w14:textId="77777777" w:rsidTr="00826E5C">
        <w:tc>
          <w:tcPr>
            <w:tcW w:w="4536" w:type="dxa"/>
            <w:vAlign w:val="bottom"/>
          </w:tcPr>
          <w:p w14:paraId="58522F40" w14:textId="6FE7B361" w:rsidR="004F211C" w:rsidRPr="003B29B4" w:rsidRDefault="004F211C" w:rsidP="00B435C2">
            <w:pPr>
              <w:rPr>
                <w:rFonts w:cs="Arial"/>
                <w:color w:val="000000"/>
                <w:sz w:val="18"/>
                <w:szCs w:val="18"/>
              </w:rPr>
            </w:pPr>
            <w:r w:rsidRPr="003B29B4">
              <w:rPr>
                <w:rFonts w:cs="Arial"/>
                <w:color w:val="000000"/>
                <w:sz w:val="18"/>
                <w:szCs w:val="18"/>
                <w:lang w:eastAsia="ja-JP"/>
              </w:rPr>
              <w:t xml:space="preserve">Benutzerfreundlichkeit der Suchoberfläche </w:t>
            </w:r>
          </w:p>
        </w:tc>
        <w:tc>
          <w:tcPr>
            <w:tcW w:w="2127" w:type="dxa"/>
          </w:tcPr>
          <w:p w14:paraId="5FD7D9C3" w14:textId="16CFE024" w:rsidR="004F211C" w:rsidRPr="003B29B4" w:rsidRDefault="004F211C" w:rsidP="003D2615">
            <w:pPr>
              <w:ind w:right="281"/>
              <w:jc w:val="right"/>
              <w:rPr>
                <w:rFonts w:cs="Arial"/>
                <w:color w:val="000000"/>
                <w:sz w:val="18"/>
                <w:szCs w:val="18"/>
              </w:rPr>
            </w:pPr>
            <w:r w:rsidRPr="003B29B4">
              <w:rPr>
                <w:rFonts w:cs="Arial"/>
                <w:sz w:val="18"/>
                <w:szCs w:val="18"/>
              </w:rPr>
              <w:t>66,2 %</w:t>
            </w:r>
          </w:p>
        </w:tc>
      </w:tr>
      <w:tr w:rsidR="004F211C" w:rsidRPr="003B29B4" w14:paraId="1A9D166B" w14:textId="77777777" w:rsidTr="00826E5C">
        <w:tc>
          <w:tcPr>
            <w:tcW w:w="4536" w:type="dxa"/>
            <w:vAlign w:val="bottom"/>
          </w:tcPr>
          <w:p w14:paraId="3FAF177F" w14:textId="26D9740B" w:rsidR="004F211C" w:rsidRPr="003B29B4" w:rsidRDefault="004F211C" w:rsidP="00B435C2">
            <w:pPr>
              <w:rPr>
                <w:rFonts w:cs="Arial"/>
                <w:sz w:val="18"/>
                <w:szCs w:val="18"/>
              </w:rPr>
            </w:pPr>
            <w:r w:rsidRPr="003B29B4">
              <w:rPr>
                <w:rFonts w:cs="Arial"/>
                <w:color w:val="000000"/>
                <w:sz w:val="18"/>
                <w:szCs w:val="18"/>
                <w:lang w:eastAsia="ja-JP"/>
              </w:rPr>
              <w:t xml:space="preserve">Übersichtlichkeit der Ergebnisse </w:t>
            </w:r>
          </w:p>
        </w:tc>
        <w:tc>
          <w:tcPr>
            <w:tcW w:w="2127" w:type="dxa"/>
          </w:tcPr>
          <w:p w14:paraId="1F870A26" w14:textId="3EA6E0F9" w:rsidR="004F211C" w:rsidRPr="003B29B4" w:rsidRDefault="00855041" w:rsidP="003D2615">
            <w:pPr>
              <w:ind w:right="281"/>
              <w:jc w:val="right"/>
              <w:rPr>
                <w:rFonts w:cs="Arial"/>
                <w:color w:val="000000"/>
                <w:sz w:val="18"/>
                <w:szCs w:val="18"/>
              </w:rPr>
            </w:pPr>
            <w:r w:rsidRPr="003B29B4">
              <w:rPr>
                <w:rFonts w:cs="Arial"/>
                <w:sz w:val="18"/>
                <w:szCs w:val="18"/>
              </w:rPr>
              <w:t>67,</w:t>
            </w:r>
            <w:r w:rsidR="004F211C" w:rsidRPr="003B29B4">
              <w:rPr>
                <w:rFonts w:cs="Arial"/>
                <w:sz w:val="18"/>
                <w:szCs w:val="18"/>
              </w:rPr>
              <w:t>8 %</w:t>
            </w:r>
          </w:p>
        </w:tc>
      </w:tr>
      <w:tr w:rsidR="004F211C" w:rsidRPr="003B29B4" w14:paraId="105F2905" w14:textId="77777777" w:rsidTr="00826E5C">
        <w:tc>
          <w:tcPr>
            <w:tcW w:w="4536" w:type="dxa"/>
            <w:vAlign w:val="bottom"/>
          </w:tcPr>
          <w:p w14:paraId="1771CCB5" w14:textId="7F45A1BC" w:rsidR="004F211C" w:rsidRPr="003B29B4" w:rsidRDefault="004F211C" w:rsidP="00B435C2">
            <w:pPr>
              <w:rPr>
                <w:rFonts w:cs="Arial"/>
                <w:sz w:val="18"/>
                <w:szCs w:val="18"/>
              </w:rPr>
            </w:pPr>
            <w:r w:rsidRPr="003B29B4">
              <w:rPr>
                <w:rFonts w:cs="Arial"/>
                <w:color w:val="000000"/>
                <w:sz w:val="18"/>
                <w:szCs w:val="18"/>
                <w:lang w:eastAsia="ja-JP"/>
              </w:rPr>
              <w:t xml:space="preserve">Nützlichkeit der Chargenprüfung </w:t>
            </w:r>
          </w:p>
        </w:tc>
        <w:tc>
          <w:tcPr>
            <w:tcW w:w="2127" w:type="dxa"/>
          </w:tcPr>
          <w:p w14:paraId="037DE8F8" w14:textId="14B8766C" w:rsidR="004F211C" w:rsidRPr="003B29B4" w:rsidRDefault="00855041" w:rsidP="003D2615">
            <w:pPr>
              <w:ind w:right="281"/>
              <w:jc w:val="right"/>
              <w:rPr>
                <w:rFonts w:cs="Arial"/>
                <w:color w:val="000000"/>
                <w:sz w:val="18"/>
                <w:szCs w:val="18"/>
              </w:rPr>
            </w:pPr>
            <w:r w:rsidRPr="003B29B4">
              <w:rPr>
                <w:rFonts w:cs="Arial"/>
                <w:sz w:val="18"/>
                <w:szCs w:val="18"/>
              </w:rPr>
              <w:t>74,</w:t>
            </w:r>
            <w:r w:rsidR="004F211C" w:rsidRPr="003B29B4">
              <w:rPr>
                <w:rFonts w:cs="Arial"/>
                <w:sz w:val="18"/>
                <w:szCs w:val="18"/>
              </w:rPr>
              <w:t>6 %</w:t>
            </w:r>
          </w:p>
        </w:tc>
      </w:tr>
      <w:tr w:rsidR="004F211C" w:rsidRPr="003B29B4" w14:paraId="22466BDE" w14:textId="77777777" w:rsidTr="00826E5C">
        <w:tc>
          <w:tcPr>
            <w:tcW w:w="4536" w:type="dxa"/>
            <w:vAlign w:val="bottom"/>
          </w:tcPr>
          <w:p w14:paraId="2DB55DC3" w14:textId="2D5A9E09" w:rsidR="004F211C" w:rsidRPr="003B29B4" w:rsidRDefault="004F211C" w:rsidP="00B435C2">
            <w:pPr>
              <w:rPr>
                <w:rFonts w:cs="Arial"/>
                <w:sz w:val="18"/>
                <w:szCs w:val="18"/>
              </w:rPr>
            </w:pPr>
            <w:r w:rsidRPr="003B29B4">
              <w:rPr>
                <w:rFonts w:cs="Arial"/>
                <w:color w:val="000000"/>
                <w:sz w:val="18"/>
                <w:szCs w:val="18"/>
                <w:lang w:eastAsia="ja-JP"/>
              </w:rPr>
              <w:t xml:space="preserve">Nützlichkeit der Suche nach Kulturgruppen </w:t>
            </w:r>
          </w:p>
        </w:tc>
        <w:tc>
          <w:tcPr>
            <w:tcW w:w="2127" w:type="dxa"/>
          </w:tcPr>
          <w:p w14:paraId="646F70C7" w14:textId="0B3F8F6A" w:rsidR="004F211C" w:rsidRPr="003B29B4" w:rsidRDefault="009B1BF5" w:rsidP="003D2615">
            <w:pPr>
              <w:ind w:right="281"/>
              <w:jc w:val="right"/>
              <w:rPr>
                <w:rFonts w:cs="Arial"/>
                <w:color w:val="000000"/>
                <w:sz w:val="18"/>
                <w:szCs w:val="18"/>
              </w:rPr>
            </w:pPr>
            <w:r w:rsidRPr="003B29B4">
              <w:rPr>
                <w:rFonts w:cs="Arial"/>
                <w:sz w:val="18"/>
                <w:szCs w:val="18"/>
              </w:rPr>
              <w:t>73,</w:t>
            </w:r>
            <w:r w:rsidR="004F211C" w:rsidRPr="003B29B4">
              <w:rPr>
                <w:rFonts w:cs="Arial"/>
                <w:sz w:val="18"/>
                <w:szCs w:val="18"/>
              </w:rPr>
              <w:t>8 %</w:t>
            </w:r>
          </w:p>
        </w:tc>
      </w:tr>
    </w:tbl>
    <w:p w14:paraId="32761028" w14:textId="77777777" w:rsidR="004967A0" w:rsidRPr="003B29B4" w:rsidRDefault="004967A0" w:rsidP="0038573F">
      <w:pPr>
        <w:rPr>
          <w:rFonts w:cs="Arial"/>
          <w:color w:val="000000"/>
        </w:rPr>
      </w:pPr>
    </w:p>
    <w:p w14:paraId="4A81D419" w14:textId="77777777" w:rsidR="0094658C" w:rsidRPr="003B29B4" w:rsidRDefault="004967A0" w:rsidP="0038573F">
      <w:r w:rsidRPr="003B29B4">
        <w:rPr>
          <w:rFonts w:cs="Arial"/>
          <w:color w:val="000000"/>
        </w:rPr>
        <w:fldChar w:fldCharType="begin"/>
      </w:r>
      <w:r w:rsidRPr="003B29B4">
        <w:rPr>
          <w:rFonts w:cs="Arial"/>
          <w:color w:val="000000"/>
        </w:rPr>
        <w:instrText xml:space="preserve"> AUTONUM  </w:instrText>
      </w:r>
      <w:r w:rsidRPr="003B29B4">
        <w:rPr>
          <w:rFonts w:cs="Arial"/>
          <w:color w:val="000000"/>
        </w:rPr>
        <w:fldChar w:fldCharType="end"/>
      </w:r>
      <w:r w:rsidRPr="003B29B4">
        <w:rPr>
          <w:rFonts w:cs="Arial"/>
          <w:color w:val="000000"/>
        </w:rPr>
        <w:tab/>
        <w:t>Als</w:t>
      </w:r>
      <w:r w:rsidR="008F7D1E" w:rsidRPr="003B29B4">
        <w:rPr>
          <w:rFonts w:cs="Arial"/>
          <w:color w:val="000000"/>
        </w:rPr>
        <w:t xml:space="preserve"> wichtigste Bereiche mit Verbesserungspotenzial </w:t>
      </w:r>
      <w:r w:rsidRPr="003B29B4">
        <w:rPr>
          <w:rFonts w:cs="Arial"/>
          <w:color w:val="000000"/>
        </w:rPr>
        <w:t>wurden</w:t>
      </w:r>
      <w:r w:rsidR="008F7D1E" w:rsidRPr="003B29B4">
        <w:rPr>
          <w:rFonts w:cs="Arial"/>
          <w:color w:val="000000"/>
        </w:rPr>
        <w:t xml:space="preserve"> </w:t>
      </w:r>
      <w:r w:rsidR="0038573F" w:rsidRPr="003B29B4">
        <w:t xml:space="preserve">die Such- und Nennwert-Workflows </w:t>
      </w:r>
      <w:r w:rsidR="008F7D1E" w:rsidRPr="003B29B4">
        <w:rPr>
          <w:rFonts w:cs="Arial"/>
          <w:color w:val="000000"/>
        </w:rPr>
        <w:t>identifiziert</w:t>
      </w:r>
      <w:r w:rsidR="0038573F" w:rsidRPr="003B29B4">
        <w:t xml:space="preserve">, </w:t>
      </w:r>
      <w:r w:rsidR="008F7D1E" w:rsidRPr="003B29B4">
        <w:t xml:space="preserve">um </w:t>
      </w:r>
      <w:r w:rsidR="0038573F" w:rsidRPr="003B29B4">
        <w:t xml:space="preserve">die Benutzererfahrung zu vereinfachen, die Filterung und die Anzeige der Ergebnisse zu verbessern sowie die Suche nach Nennwerten flexibler und leichter verständlich zu gestalten. Diese Verbesserungen sind eine Reaktion auf das Feedback von Nutzern, die den Bedarf an einer intuitiveren Benutzeroberfläche, besseren Filterfunktionen, übersichtlicheren Ergebnissen und zusätzlichen Suchoptionen hervorgehoben haben. </w:t>
      </w:r>
    </w:p>
    <w:p w14:paraId="4EFAEF57" w14:textId="77777777" w:rsidR="004967A0" w:rsidRPr="003B29B4" w:rsidRDefault="004967A0" w:rsidP="0038573F"/>
    <w:p w14:paraId="5440C3B8" w14:textId="39827FA1" w:rsidR="0038573F" w:rsidRPr="003B29B4" w:rsidRDefault="004967A0" w:rsidP="0038573F">
      <w:r w:rsidRPr="003B29B4">
        <w:fldChar w:fldCharType="begin"/>
      </w:r>
      <w:r w:rsidRPr="003B29B4">
        <w:instrText xml:space="preserve"> AUTONUM  </w:instrText>
      </w:r>
      <w:r w:rsidRPr="003B29B4">
        <w:fldChar w:fldCharType="end"/>
      </w:r>
      <w:r w:rsidRPr="003B29B4">
        <w:tab/>
      </w:r>
      <w:r w:rsidR="0038573F" w:rsidRPr="003B29B4">
        <w:t>Bei den</w:t>
      </w:r>
      <w:r w:rsidR="00C47101" w:rsidRPr="003B29B4">
        <w:rPr>
          <w:i/>
        </w:rPr>
        <w:t xml:space="preserve"> Premium</w:t>
      </w:r>
      <w:r w:rsidR="0038573F" w:rsidRPr="003B29B4">
        <w:t xml:space="preserve">-Diensten </w:t>
      </w:r>
      <w:r w:rsidRPr="003B29B4">
        <w:t xml:space="preserve">liegt der Schwerpunkt auf der Verbesserung </w:t>
      </w:r>
      <w:r w:rsidR="0038573F" w:rsidRPr="003B29B4">
        <w:t xml:space="preserve">des Wertversprechens von PLUTO </w:t>
      </w:r>
      <w:r w:rsidR="0038573F" w:rsidRPr="003B29B4">
        <w:rPr>
          <w:i/>
        </w:rPr>
        <w:t xml:space="preserve">Premium </w:t>
      </w:r>
      <w:r w:rsidR="0038573F" w:rsidRPr="003B29B4">
        <w:t>durch die Erweiterung der Download- und Exportfunktionen sowie die Einführung umfangreicher Funktionen zur Datenexploration, darunter interaktive Filterung, Aggregation und Visualisierungen. Diese Verbesserungen werden sowohl den Bedürfnissen der Nutzer als auch der langfristigen Nachhaltigkeit von PLUTO gerecht.</w:t>
      </w:r>
    </w:p>
    <w:p w14:paraId="65D026F6" w14:textId="77777777" w:rsidR="00B21FF4" w:rsidRPr="003B29B4" w:rsidRDefault="00B21FF4" w:rsidP="0038573F"/>
    <w:p w14:paraId="28662B0B" w14:textId="59111724" w:rsidR="0038573F" w:rsidRPr="003B29B4" w:rsidRDefault="00B21FF4" w:rsidP="00B21FF4">
      <w:pPr>
        <w:pStyle w:val="Heading2"/>
        <w:rPr>
          <w:lang w:val="de-DE"/>
        </w:rPr>
      </w:pPr>
      <w:bookmarkStart w:id="9" w:name="_Toc240388548"/>
      <w:r w:rsidRPr="003B29B4">
        <w:rPr>
          <w:lang w:val="de-DE"/>
        </w:rPr>
        <w:t>Programm zur Verbesserung der PLUTO-Datenbank</w:t>
      </w:r>
      <w:bookmarkEnd w:id="9"/>
    </w:p>
    <w:p w14:paraId="640BD057" w14:textId="77777777" w:rsidR="00B21FF4" w:rsidRPr="003B29B4" w:rsidRDefault="00B21FF4" w:rsidP="00B21FF4"/>
    <w:p w14:paraId="583C3C3E" w14:textId="76D6E2E1" w:rsidR="00E104BF" w:rsidRPr="003B29B4" w:rsidRDefault="00136BD7" w:rsidP="00E104BF">
      <w:r w:rsidRPr="003B29B4">
        <w:fldChar w:fldCharType="begin"/>
      </w:r>
      <w:r w:rsidRPr="003B29B4">
        <w:instrText xml:space="preserve"> AUTONUM  </w:instrText>
      </w:r>
      <w:r w:rsidRPr="003B29B4">
        <w:fldChar w:fldCharType="end"/>
      </w:r>
      <w:r w:rsidRPr="003B29B4">
        <w:tab/>
        <w:t xml:space="preserve">Ziel des Programms zur Verbesserung der PLUTO-Datenbank ist es, die Vollständigkeit, Qualität, Aktualität und Nutzbarkeit der PLUTO-Daten zu verbessern und gleichzeitig den Wert der </w:t>
      </w:r>
      <w:r w:rsidR="009F7CA6" w:rsidRPr="003B29B4">
        <w:t xml:space="preserve">PLUTO-Datenbank </w:t>
      </w:r>
      <w:r w:rsidRPr="003B29B4">
        <w:t xml:space="preserve">für </w:t>
      </w:r>
      <w:r w:rsidR="00AE21D8" w:rsidRPr="003B29B4">
        <w:t xml:space="preserve">alle </w:t>
      </w:r>
      <w:r w:rsidR="005566EF" w:rsidRPr="003B29B4">
        <w:t xml:space="preserve">Arten von Nutzern </w:t>
      </w:r>
      <w:r w:rsidRPr="003B29B4">
        <w:t>zu steigern. Das Programm wird im Zeitraum 2027–2029 schrittweise umgesetzt und gliedert sich in fünf Arbeitsstränge</w:t>
      </w:r>
      <w:r w:rsidR="009B3229" w:rsidRPr="003B29B4">
        <w:t xml:space="preserve">, </w:t>
      </w:r>
      <w:r w:rsidR="007A7092" w:rsidRPr="003B29B4">
        <w:t xml:space="preserve">wie </w:t>
      </w:r>
      <w:r w:rsidR="00461F4D" w:rsidRPr="003B29B4">
        <w:t xml:space="preserve">in </w:t>
      </w:r>
      <w:r w:rsidR="00244953">
        <w:t>Anlage</w:t>
      </w:r>
      <w:r w:rsidR="00461F4D" w:rsidRPr="003B29B4">
        <w:t xml:space="preserve"> II </w:t>
      </w:r>
      <w:r w:rsidR="007A7092" w:rsidRPr="003B29B4">
        <w:t>beschrieben</w:t>
      </w:r>
      <w:r w:rsidR="5DE13067" w:rsidRPr="003B29B4">
        <w:t>:</w:t>
      </w:r>
    </w:p>
    <w:p w14:paraId="41043E1E" w14:textId="77777777" w:rsidR="003A0DCA" w:rsidRPr="003B29B4" w:rsidRDefault="003A0DCA" w:rsidP="00E104BF"/>
    <w:p w14:paraId="42CB52B0" w14:textId="6FDB59FC" w:rsidR="00E104BF" w:rsidRPr="003B29B4" w:rsidRDefault="5DE13067" w:rsidP="000F53EF">
      <w:pPr>
        <w:numPr>
          <w:ilvl w:val="0"/>
          <w:numId w:val="2"/>
        </w:numPr>
        <w:spacing w:after="120"/>
        <w:ind w:left="714" w:hanging="357"/>
      </w:pPr>
      <w:r w:rsidRPr="003B29B4">
        <w:t>Arbeitsbereich 1: Verbesserung der Datenbereitstellung, wobei ungleichmäßige Bereitstellungsmuster und Lücken in der Abdeckung durch die Optimierung der Onboarding-, Leitfaden- und Validierungsprozesse angegangen werden.</w:t>
      </w:r>
    </w:p>
    <w:p w14:paraId="0771845D" w14:textId="76FEECC8" w:rsidR="00E104BF" w:rsidRPr="003B29B4" w:rsidRDefault="5DE13067" w:rsidP="000F53EF">
      <w:pPr>
        <w:numPr>
          <w:ilvl w:val="0"/>
          <w:numId w:val="2"/>
        </w:numPr>
        <w:spacing w:after="120"/>
        <w:ind w:left="714" w:hanging="357"/>
      </w:pPr>
      <w:r w:rsidRPr="003B29B4">
        <w:t xml:space="preserve">Arbeitsbereich 2: </w:t>
      </w:r>
      <w:r w:rsidR="00967F50" w:rsidRPr="003B29B4">
        <w:t>Datenqualität</w:t>
      </w:r>
      <w:r w:rsidRPr="003B29B4">
        <w:t>, mit dem Schwerpunkt auf der Reduzierung der Komplexität durch Tools wie das „Review Deck“ und der Straffung der Protokolle zur Fehlerkorrektur und Datenübermittlung.</w:t>
      </w:r>
    </w:p>
    <w:p w14:paraId="5652794B" w14:textId="295EE7E2" w:rsidR="00E104BF" w:rsidRPr="003B29B4" w:rsidRDefault="5DE13067" w:rsidP="000F53EF">
      <w:pPr>
        <w:numPr>
          <w:ilvl w:val="0"/>
          <w:numId w:val="2"/>
        </w:numPr>
        <w:spacing w:after="120"/>
        <w:ind w:left="714" w:hanging="357"/>
      </w:pPr>
      <w:r w:rsidRPr="003B29B4">
        <w:t xml:space="preserve">Arbeitsbereich 3: Such- und </w:t>
      </w:r>
      <w:r w:rsidR="00760EA7" w:rsidRPr="003B29B4">
        <w:t>Währungs-Workflow</w:t>
      </w:r>
      <w:r w:rsidRPr="003B29B4">
        <w:t>, der darauf abzielt, den Nutzern eine einfachere Benutzeroberfläche, flexible Suchoptionen und einen verbesserten Datensatzvergleich zu bieten.</w:t>
      </w:r>
    </w:p>
    <w:p w14:paraId="4F821F47" w14:textId="4AE4BD9D" w:rsidR="00E104BF" w:rsidRPr="003B29B4" w:rsidRDefault="5DE13067" w:rsidP="000F53EF">
      <w:pPr>
        <w:numPr>
          <w:ilvl w:val="0"/>
          <w:numId w:val="2"/>
        </w:numPr>
        <w:spacing w:after="120"/>
        <w:ind w:left="714" w:hanging="357"/>
      </w:pPr>
      <w:r w:rsidRPr="003B29B4">
        <w:t>Arbeitsbereich 4: Erweiterung des Premium-Dienstes mit Schwerpunkt auf dem Ausbau von Funktionen zum Herunterladen, Durchsuchen, Filtern, Aggregieren und Visualisieren, die die Zufriedenheit und den Nutzen für zahlende Nutzer und berechtigte Beamte steigern.</w:t>
      </w:r>
    </w:p>
    <w:p w14:paraId="6F8F2B5F" w14:textId="1E9B4C09" w:rsidR="00E104BF" w:rsidRPr="003B29B4" w:rsidRDefault="5DE13067" w:rsidP="000F53EF">
      <w:pPr>
        <w:numPr>
          <w:ilvl w:val="0"/>
          <w:numId w:val="2"/>
        </w:numPr>
      </w:pPr>
      <w:r w:rsidRPr="003B29B4">
        <w:lastRenderedPageBreak/>
        <w:t>Arbeitsbereich 5: Steuerung des Betriebsmodells und der Roadmap, wodurch die Überwachung des Fortschritts bei der Umsetzung des Programms sichergestellt wird.</w:t>
      </w:r>
    </w:p>
    <w:p w14:paraId="12529132" w14:textId="77777777" w:rsidR="009B3229" w:rsidRPr="003B29B4" w:rsidRDefault="009B3229" w:rsidP="00E104BF"/>
    <w:p w14:paraId="79013A4E" w14:textId="38A2FF13" w:rsidR="006F0027" w:rsidRPr="003B29B4" w:rsidRDefault="006F0027" w:rsidP="006F0027">
      <w:pPr>
        <w:rPr>
          <w:rFonts w:cs="Arial"/>
          <w:color w:val="000000"/>
        </w:rPr>
      </w:pPr>
      <w:r w:rsidRPr="003B29B4">
        <w:rPr>
          <w:rFonts w:cs="Arial"/>
          <w:color w:val="000000"/>
        </w:rPr>
        <w:fldChar w:fldCharType="begin"/>
      </w:r>
      <w:r w:rsidRPr="003B29B4">
        <w:rPr>
          <w:rFonts w:cs="Arial"/>
          <w:color w:val="000000"/>
        </w:rPr>
        <w:instrText xml:space="preserve"> AUTONUM  </w:instrText>
      </w:r>
      <w:r w:rsidRPr="003B29B4">
        <w:rPr>
          <w:rFonts w:cs="Arial"/>
          <w:color w:val="000000"/>
        </w:rPr>
        <w:fldChar w:fldCharType="end"/>
      </w:r>
      <w:r w:rsidRPr="003B29B4">
        <w:rPr>
          <w:rFonts w:cs="Arial"/>
          <w:color w:val="000000"/>
        </w:rPr>
        <w:tab/>
        <w:t xml:space="preserve">Zusätzlich zu den fünf identifizierten Arbeitsbereichen werden vier weitere Maßnahmen </w:t>
      </w:r>
      <w:r w:rsidR="0042505F" w:rsidRPr="003B29B4">
        <w:rPr>
          <w:rFonts w:cs="Arial"/>
          <w:color w:val="000000"/>
        </w:rPr>
        <w:t>vorgeschlagen</w:t>
      </w:r>
      <w:r w:rsidR="000803A8" w:rsidRPr="003B29B4">
        <w:rPr>
          <w:rFonts w:cs="Arial"/>
          <w:color w:val="000000"/>
        </w:rPr>
        <w:t xml:space="preserve">, die sich auf </w:t>
      </w:r>
      <w:r w:rsidR="008B321F" w:rsidRPr="003B29B4">
        <w:rPr>
          <w:rFonts w:cs="Arial"/>
          <w:color w:val="000000"/>
        </w:rPr>
        <w:t xml:space="preserve">regelmäßige </w:t>
      </w:r>
      <w:r w:rsidR="00173408" w:rsidRPr="003B29B4">
        <w:rPr>
          <w:rFonts w:cs="Arial"/>
          <w:color w:val="000000"/>
        </w:rPr>
        <w:t xml:space="preserve">und </w:t>
      </w:r>
      <w:r w:rsidR="008B321F" w:rsidRPr="003B29B4">
        <w:rPr>
          <w:rFonts w:cs="Arial"/>
          <w:color w:val="000000"/>
        </w:rPr>
        <w:t xml:space="preserve">vollständige </w:t>
      </w:r>
      <w:r w:rsidR="00D3793D" w:rsidRPr="003B29B4">
        <w:rPr>
          <w:rFonts w:cs="Arial"/>
          <w:color w:val="000000"/>
        </w:rPr>
        <w:t xml:space="preserve">Beiträge </w:t>
      </w:r>
      <w:r w:rsidR="000803A8" w:rsidRPr="003B29B4">
        <w:rPr>
          <w:rFonts w:cs="Arial"/>
          <w:color w:val="000000"/>
        </w:rPr>
        <w:t xml:space="preserve">konzentrieren </w:t>
      </w:r>
      <w:r w:rsidR="00090D26" w:rsidRPr="003B29B4">
        <w:rPr>
          <w:rFonts w:cs="Arial"/>
          <w:color w:val="000000"/>
        </w:rPr>
        <w:t xml:space="preserve">und </w:t>
      </w:r>
      <w:r w:rsidRPr="003B29B4">
        <w:rPr>
          <w:rFonts w:cs="Arial"/>
          <w:color w:val="000000"/>
        </w:rPr>
        <w:t>die Programmentwicklung unterstützen sollen:</w:t>
      </w:r>
    </w:p>
    <w:p w14:paraId="2DA55AB9" w14:textId="77777777" w:rsidR="00B65569" w:rsidRPr="003B29B4" w:rsidRDefault="00B65569" w:rsidP="006F0027">
      <w:pPr>
        <w:rPr>
          <w:rFonts w:cs="Arial"/>
          <w:color w:val="000000"/>
        </w:rPr>
      </w:pPr>
    </w:p>
    <w:p w14:paraId="4ABEB18E" w14:textId="70672071" w:rsidR="00DF45C6" w:rsidRPr="003B29B4" w:rsidRDefault="006F0027" w:rsidP="000F53EF">
      <w:pPr>
        <w:pStyle w:val="ListParagraph"/>
        <w:numPr>
          <w:ilvl w:val="0"/>
          <w:numId w:val="1"/>
        </w:numPr>
        <w:spacing w:before="0" w:after="120"/>
        <w:ind w:left="1134" w:hanging="567"/>
        <w:contextualSpacing w:val="0"/>
        <w:rPr>
          <w:sz w:val="20"/>
          <w:szCs w:val="20"/>
        </w:rPr>
      </w:pPr>
      <w:r w:rsidRPr="003B29B4">
        <w:rPr>
          <w:sz w:val="20"/>
          <w:szCs w:val="20"/>
        </w:rPr>
        <w:t>Im vierten Quartal 2026 wird eine Umfrage unter den</w:t>
      </w:r>
      <w:r w:rsidR="00666F4D" w:rsidRPr="003B29B4">
        <w:rPr>
          <w:sz w:val="20"/>
          <w:szCs w:val="20"/>
        </w:rPr>
        <w:t xml:space="preserve"> PVP</w:t>
      </w:r>
      <w:r w:rsidRPr="003B29B4">
        <w:rPr>
          <w:sz w:val="20"/>
          <w:szCs w:val="20"/>
        </w:rPr>
        <w:t xml:space="preserve">-Beitragszahlern durchgeführt, um Folgendes </w:t>
      </w:r>
      <w:r w:rsidR="002C11F8" w:rsidRPr="003B29B4">
        <w:rPr>
          <w:sz w:val="20"/>
          <w:szCs w:val="20"/>
        </w:rPr>
        <w:t>zu ermitteln:</w:t>
      </w:r>
    </w:p>
    <w:p w14:paraId="7DD2E03F" w14:textId="24992471" w:rsidR="00DF45C6" w:rsidRPr="003B29B4" w:rsidRDefault="006F0027" w:rsidP="000F53EF">
      <w:pPr>
        <w:pStyle w:val="ListParagraph"/>
        <w:numPr>
          <w:ilvl w:val="1"/>
          <w:numId w:val="5"/>
        </w:numPr>
        <w:spacing w:before="0" w:after="0"/>
        <w:ind w:left="1701" w:hanging="567"/>
        <w:contextualSpacing w:val="0"/>
        <w:rPr>
          <w:sz w:val="20"/>
          <w:szCs w:val="20"/>
        </w:rPr>
      </w:pPr>
      <w:r w:rsidRPr="003B29B4">
        <w:rPr>
          <w:sz w:val="20"/>
          <w:szCs w:val="20"/>
        </w:rPr>
        <w:t xml:space="preserve">Häufigkeit </w:t>
      </w:r>
      <w:r w:rsidR="00B05525" w:rsidRPr="003B29B4">
        <w:rPr>
          <w:sz w:val="20"/>
          <w:szCs w:val="20"/>
        </w:rPr>
        <w:t xml:space="preserve">und Art </w:t>
      </w:r>
      <w:r w:rsidRPr="003B29B4">
        <w:rPr>
          <w:sz w:val="20"/>
          <w:szCs w:val="20"/>
        </w:rPr>
        <w:t xml:space="preserve">der Veröffentlichung </w:t>
      </w:r>
      <w:r w:rsidR="00B05525" w:rsidRPr="003B29B4">
        <w:rPr>
          <w:sz w:val="20"/>
          <w:szCs w:val="20"/>
        </w:rPr>
        <w:t>(z. B. Amtsblatt</w:t>
      </w:r>
      <w:r w:rsidR="00357DFB" w:rsidRPr="003B29B4">
        <w:rPr>
          <w:sz w:val="20"/>
          <w:szCs w:val="20"/>
        </w:rPr>
        <w:t>, Sonstiges</w:t>
      </w:r>
      <w:r w:rsidR="00B05525" w:rsidRPr="003B29B4">
        <w:rPr>
          <w:sz w:val="20"/>
          <w:szCs w:val="20"/>
        </w:rPr>
        <w:t>)</w:t>
      </w:r>
      <w:r w:rsidRPr="003B29B4">
        <w:rPr>
          <w:sz w:val="20"/>
          <w:szCs w:val="20"/>
        </w:rPr>
        <w:t xml:space="preserve">, um </w:t>
      </w:r>
      <w:r w:rsidR="00FF6FDA" w:rsidRPr="003B29B4">
        <w:rPr>
          <w:sz w:val="20"/>
          <w:szCs w:val="20"/>
        </w:rPr>
        <w:t xml:space="preserve">potenzielle </w:t>
      </w:r>
      <w:r w:rsidR="00654422" w:rsidRPr="003B29B4">
        <w:rPr>
          <w:sz w:val="20"/>
          <w:szCs w:val="20"/>
        </w:rPr>
        <w:t>regelmäßige Mitwirkende zu identifizieren</w:t>
      </w:r>
    </w:p>
    <w:p w14:paraId="0D45A24E" w14:textId="67807292" w:rsidR="00DF45C6" w:rsidRPr="003B29B4" w:rsidRDefault="00DF45C6" w:rsidP="000F53EF">
      <w:pPr>
        <w:pStyle w:val="ListParagraph"/>
        <w:numPr>
          <w:ilvl w:val="1"/>
          <w:numId w:val="5"/>
        </w:numPr>
        <w:spacing w:before="0" w:after="0"/>
        <w:ind w:left="1701" w:hanging="567"/>
        <w:contextualSpacing w:val="0"/>
        <w:rPr>
          <w:sz w:val="20"/>
          <w:szCs w:val="20"/>
        </w:rPr>
      </w:pPr>
      <w:r w:rsidRPr="003B29B4">
        <w:rPr>
          <w:sz w:val="20"/>
          <w:szCs w:val="20"/>
        </w:rPr>
        <w:t>Anzahl der Validierungsprobleme pro Einreichung</w:t>
      </w:r>
    </w:p>
    <w:p w14:paraId="3F26C742" w14:textId="414D33DE" w:rsidR="006F0027" w:rsidRPr="003B29B4" w:rsidRDefault="00DF45C6" w:rsidP="000F53EF">
      <w:pPr>
        <w:pStyle w:val="ListParagraph"/>
        <w:numPr>
          <w:ilvl w:val="1"/>
          <w:numId w:val="5"/>
        </w:numPr>
        <w:spacing w:before="0" w:after="0"/>
        <w:ind w:left="1701" w:hanging="567"/>
        <w:contextualSpacing w:val="0"/>
        <w:rPr>
          <w:sz w:val="20"/>
          <w:szCs w:val="20"/>
        </w:rPr>
      </w:pPr>
      <w:r w:rsidRPr="003B29B4">
        <w:rPr>
          <w:sz w:val="20"/>
          <w:szCs w:val="20"/>
        </w:rPr>
        <w:t>Durchschnittliche Zeit, die zur Korrektur abgelehnter Datensätze pro Art des Problems benötigt wird (</w:t>
      </w:r>
      <w:r w:rsidR="00516339" w:rsidRPr="003B29B4">
        <w:rPr>
          <w:sz w:val="20"/>
          <w:szCs w:val="20"/>
        </w:rPr>
        <w:t xml:space="preserve">z. B. </w:t>
      </w:r>
      <w:r w:rsidR="00DA0068" w:rsidRPr="003B29B4">
        <w:rPr>
          <w:sz w:val="20"/>
          <w:szCs w:val="20"/>
        </w:rPr>
        <w:t>UPOV-Code</w:t>
      </w:r>
      <w:r w:rsidRPr="003B29B4">
        <w:rPr>
          <w:sz w:val="20"/>
          <w:szCs w:val="20"/>
        </w:rPr>
        <w:t xml:space="preserve">, </w:t>
      </w:r>
      <w:r w:rsidR="00181F16" w:rsidRPr="003B29B4">
        <w:rPr>
          <w:sz w:val="20"/>
          <w:szCs w:val="20"/>
        </w:rPr>
        <w:t>Sonstiges</w:t>
      </w:r>
      <w:r w:rsidRPr="003B29B4">
        <w:rPr>
          <w:sz w:val="20"/>
          <w:szCs w:val="20"/>
        </w:rPr>
        <w:t>)</w:t>
      </w:r>
    </w:p>
    <w:p w14:paraId="77BE5CF9" w14:textId="77777777" w:rsidR="00DF45C6" w:rsidRPr="003B29B4" w:rsidRDefault="00DF45C6" w:rsidP="00B65569"/>
    <w:p w14:paraId="4DB711CE" w14:textId="6C9CEB47" w:rsidR="006F0027" w:rsidRPr="003B29B4" w:rsidRDefault="006F0027" w:rsidP="00A463B4">
      <w:pPr>
        <w:pStyle w:val="ListParagraph"/>
        <w:numPr>
          <w:ilvl w:val="0"/>
          <w:numId w:val="1"/>
        </w:numPr>
        <w:spacing w:before="0" w:after="0"/>
        <w:ind w:left="1134" w:hanging="567"/>
        <w:contextualSpacing w:val="0"/>
        <w:rPr>
          <w:sz w:val="20"/>
          <w:szCs w:val="20"/>
        </w:rPr>
      </w:pPr>
      <w:r w:rsidRPr="003B29B4">
        <w:rPr>
          <w:sz w:val="20"/>
          <w:szCs w:val="20"/>
        </w:rPr>
        <w:t>Die PLUTO-Datenbank-Arbeitsgruppe wird eingerichtet</w:t>
      </w:r>
      <w:r w:rsidR="6416ECF8" w:rsidRPr="003B29B4">
        <w:rPr>
          <w:sz w:val="20"/>
          <w:szCs w:val="20"/>
        </w:rPr>
        <w:t xml:space="preserve">, um regelmäßig Feedback von </w:t>
      </w:r>
      <w:r w:rsidR="00533F23" w:rsidRPr="003B29B4">
        <w:rPr>
          <w:sz w:val="20"/>
          <w:szCs w:val="20"/>
        </w:rPr>
        <w:t xml:space="preserve">allen </w:t>
      </w:r>
      <w:r w:rsidR="00D20818" w:rsidRPr="003B29B4">
        <w:rPr>
          <w:sz w:val="20"/>
          <w:szCs w:val="20"/>
        </w:rPr>
        <w:t xml:space="preserve">Arten </w:t>
      </w:r>
      <w:r w:rsidR="009B1A2A" w:rsidRPr="003B29B4">
        <w:rPr>
          <w:sz w:val="20"/>
          <w:szCs w:val="20"/>
        </w:rPr>
        <w:t xml:space="preserve">von </w:t>
      </w:r>
      <w:r w:rsidR="00586CF7" w:rsidRPr="003B29B4">
        <w:rPr>
          <w:sz w:val="20"/>
          <w:szCs w:val="20"/>
        </w:rPr>
        <w:t xml:space="preserve">Mitwirkenden </w:t>
      </w:r>
      <w:r w:rsidR="002B535C" w:rsidRPr="003B29B4">
        <w:rPr>
          <w:sz w:val="20"/>
          <w:szCs w:val="20"/>
        </w:rPr>
        <w:t xml:space="preserve">und </w:t>
      </w:r>
      <w:r w:rsidR="6416ECF8" w:rsidRPr="003B29B4">
        <w:rPr>
          <w:sz w:val="20"/>
          <w:szCs w:val="20"/>
        </w:rPr>
        <w:t>Nutzern einzuholen und die Prioritäten für mögliche Verbesserungen anzupassen</w:t>
      </w:r>
      <w:r w:rsidRPr="003B29B4">
        <w:rPr>
          <w:sz w:val="20"/>
          <w:szCs w:val="20"/>
        </w:rPr>
        <w:t>; über</w:t>
      </w:r>
      <w:r w:rsidR="006B4A9E" w:rsidRPr="003B29B4">
        <w:rPr>
          <w:sz w:val="20"/>
          <w:szCs w:val="20"/>
        </w:rPr>
        <w:t xml:space="preserve"> 56 </w:t>
      </w:r>
      <w:r w:rsidRPr="003B29B4">
        <w:rPr>
          <w:sz w:val="20"/>
          <w:szCs w:val="20"/>
        </w:rPr>
        <w:t>Nutzer und Mitwirkende haben bereits Interesse an einer Teilnahme bekundet</w:t>
      </w:r>
      <w:r w:rsidR="006B4A9E" w:rsidRPr="003B29B4">
        <w:rPr>
          <w:sz w:val="20"/>
          <w:szCs w:val="20"/>
        </w:rPr>
        <w:t>, während</w:t>
      </w:r>
      <w:r w:rsidR="00CD15E4" w:rsidRPr="003B29B4">
        <w:rPr>
          <w:sz w:val="20"/>
          <w:szCs w:val="20"/>
        </w:rPr>
        <w:t xml:space="preserve"> 126 auf dem Laufenden gehalten werden möchten</w:t>
      </w:r>
      <w:r w:rsidRPr="003B29B4">
        <w:rPr>
          <w:sz w:val="20"/>
          <w:szCs w:val="20"/>
        </w:rPr>
        <w:t>.</w:t>
      </w:r>
    </w:p>
    <w:p w14:paraId="2888C7D6" w14:textId="77777777" w:rsidR="00A463B4" w:rsidRPr="003B29B4" w:rsidRDefault="00A463B4" w:rsidP="00A463B4">
      <w:pPr>
        <w:pStyle w:val="ListParagraph"/>
        <w:spacing w:before="0" w:after="0"/>
        <w:ind w:left="1134"/>
        <w:contextualSpacing w:val="0"/>
        <w:rPr>
          <w:sz w:val="20"/>
          <w:szCs w:val="20"/>
        </w:rPr>
      </w:pPr>
    </w:p>
    <w:p w14:paraId="0332FC15" w14:textId="77777777" w:rsidR="006F0027" w:rsidRPr="003B29B4" w:rsidRDefault="006F0027" w:rsidP="00A463B4">
      <w:pPr>
        <w:pStyle w:val="ListParagraph"/>
        <w:keepNext/>
        <w:numPr>
          <w:ilvl w:val="0"/>
          <w:numId w:val="1"/>
        </w:numPr>
        <w:spacing w:before="0" w:after="0"/>
        <w:ind w:left="1134" w:hanging="567"/>
        <w:contextualSpacing w:val="0"/>
        <w:rPr>
          <w:sz w:val="20"/>
          <w:szCs w:val="20"/>
        </w:rPr>
      </w:pPr>
      <w:r w:rsidRPr="003B29B4">
        <w:rPr>
          <w:sz w:val="20"/>
          <w:szCs w:val="20"/>
        </w:rPr>
        <w:t>Für das dritte Quartal 2028 ist eine Umfrage unter Mitwirkenden geplant, um die Auswirkungen der Arbeitsstränge 1 und 2 zu bewerten.</w:t>
      </w:r>
    </w:p>
    <w:p w14:paraId="694A4A78" w14:textId="77777777" w:rsidR="00A463B4" w:rsidRPr="003B29B4" w:rsidRDefault="00A463B4" w:rsidP="00A463B4">
      <w:pPr>
        <w:pStyle w:val="ListParagraph"/>
        <w:keepNext/>
        <w:spacing w:before="0" w:after="0"/>
        <w:ind w:left="1134"/>
        <w:contextualSpacing w:val="0"/>
        <w:rPr>
          <w:sz w:val="20"/>
          <w:szCs w:val="20"/>
        </w:rPr>
      </w:pPr>
    </w:p>
    <w:p w14:paraId="55FD68DA" w14:textId="18E4CD94" w:rsidR="006F0027" w:rsidRPr="003B29B4" w:rsidRDefault="005739C3" w:rsidP="00A463B4">
      <w:pPr>
        <w:pStyle w:val="ListParagraph"/>
        <w:numPr>
          <w:ilvl w:val="0"/>
          <w:numId w:val="1"/>
        </w:numPr>
        <w:spacing w:before="0" w:after="0"/>
        <w:ind w:left="1134" w:hanging="567"/>
        <w:contextualSpacing w:val="0"/>
        <w:rPr>
          <w:spacing w:val="-2"/>
          <w:sz w:val="20"/>
          <w:szCs w:val="20"/>
        </w:rPr>
      </w:pPr>
      <w:r w:rsidRPr="003B29B4">
        <w:rPr>
          <w:sz w:val="20"/>
          <w:szCs w:val="20"/>
        </w:rPr>
        <w:t xml:space="preserve">Für </w:t>
      </w:r>
      <w:r w:rsidR="006F0027" w:rsidRPr="003B29B4">
        <w:rPr>
          <w:spacing w:val="-2"/>
          <w:sz w:val="20"/>
          <w:szCs w:val="20"/>
        </w:rPr>
        <w:t xml:space="preserve">das 4. Quartal 2029 </w:t>
      </w:r>
      <w:r w:rsidRPr="003B29B4">
        <w:rPr>
          <w:sz w:val="20"/>
          <w:szCs w:val="20"/>
        </w:rPr>
        <w:t>ist</w:t>
      </w:r>
      <w:r w:rsidR="006F0027" w:rsidRPr="003B29B4">
        <w:rPr>
          <w:spacing w:val="-2"/>
          <w:sz w:val="20"/>
          <w:szCs w:val="20"/>
        </w:rPr>
        <w:t xml:space="preserve"> eine Nutzerbefragung </w:t>
      </w:r>
      <w:r w:rsidRPr="003B29B4">
        <w:rPr>
          <w:sz w:val="20"/>
          <w:szCs w:val="20"/>
        </w:rPr>
        <w:t xml:space="preserve">geplant, </w:t>
      </w:r>
      <w:r w:rsidR="006F0027" w:rsidRPr="003B29B4">
        <w:rPr>
          <w:spacing w:val="-2"/>
          <w:sz w:val="20"/>
          <w:szCs w:val="20"/>
        </w:rPr>
        <w:t>um die Wirksamkeit der Arbeitsstränge 3 und 4 zu bewerten.</w:t>
      </w:r>
    </w:p>
    <w:p w14:paraId="2E528B9F" w14:textId="77777777" w:rsidR="00B21FF4" w:rsidRPr="003B29B4" w:rsidRDefault="00B21FF4" w:rsidP="00027312"/>
    <w:p w14:paraId="36A91D73" w14:textId="77777777" w:rsidR="00817F3F" w:rsidRPr="003B29B4" w:rsidRDefault="00817F3F" w:rsidP="008A277E">
      <w:pPr>
        <w:pStyle w:val="DecisionParagraphs"/>
        <w:tabs>
          <w:tab w:val="left" w:pos="5670"/>
          <w:tab w:val="left" w:pos="6237"/>
        </w:tabs>
        <w:ind w:left="4860"/>
      </w:pPr>
      <w:r w:rsidRPr="003B29B4">
        <w:fldChar w:fldCharType="begin"/>
      </w:r>
      <w:r w:rsidRPr="003B29B4">
        <w:instrText xml:space="preserve"> AUTONUM  </w:instrText>
      </w:r>
      <w:r w:rsidRPr="003B29B4">
        <w:fldChar w:fldCharType="end"/>
      </w:r>
      <w:r w:rsidRPr="003B29B4">
        <w:tab/>
        <w:t>Das TC und das CAJ werden gebeten:</w:t>
      </w:r>
    </w:p>
    <w:p w14:paraId="10DB89F0" w14:textId="77777777" w:rsidR="00817F3F" w:rsidRPr="003B29B4" w:rsidRDefault="00817F3F" w:rsidP="008A277E">
      <w:pPr>
        <w:pStyle w:val="DecisionParagraphs"/>
        <w:tabs>
          <w:tab w:val="left" w:pos="5670"/>
          <w:tab w:val="left" w:pos="6237"/>
        </w:tabs>
        <w:ind w:left="4860"/>
        <w:rPr>
          <w:i w:val="0"/>
        </w:rPr>
      </w:pPr>
    </w:p>
    <w:p w14:paraId="54564CB9" w14:textId="2D8FF39A" w:rsidR="00817F3F" w:rsidRPr="003B29B4" w:rsidRDefault="00817F3F" w:rsidP="008E7147">
      <w:pPr>
        <w:pStyle w:val="DecisionParagraphs"/>
        <w:tabs>
          <w:tab w:val="left" w:pos="5954"/>
        </w:tabs>
      </w:pPr>
      <w:r w:rsidRPr="003B29B4">
        <w:tab/>
        <w:t>(a)</w:t>
      </w:r>
      <w:r w:rsidRPr="003B29B4">
        <w:tab/>
        <w:t xml:space="preserve">die Ergebnisse der Umfrage unter </w:t>
      </w:r>
      <w:r w:rsidR="009368BA" w:rsidRPr="003B29B4">
        <w:rPr>
          <w:spacing w:val="-2"/>
        </w:rPr>
        <w:t xml:space="preserve">Mitwirkenden und Nutzern, wie </w:t>
      </w:r>
      <w:r w:rsidR="00F12855" w:rsidRPr="003B29B4">
        <w:rPr>
          <w:spacing w:val="-2"/>
        </w:rPr>
        <w:t xml:space="preserve">in </w:t>
      </w:r>
      <w:r w:rsidR="000C50C3" w:rsidRPr="003B29B4">
        <w:rPr>
          <w:spacing w:val="-2"/>
        </w:rPr>
        <w:t>den Absätzen</w:t>
      </w:r>
      <w:r w:rsidR="007C1C4B" w:rsidRPr="003B29B4">
        <w:rPr>
          <w:spacing w:val="-2"/>
        </w:rPr>
        <w:t xml:space="preserve"> 16 </w:t>
      </w:r>
      <w:r w:rsidR="000C50C3" w:rsidRPr="003B29B4">
        <w:rPr>
          <w:spacing w:val="-2"/>
        </w:rPr>
        <w:t>bis</w:t>
      </w:r>
      <w:r w:rsidR="007952D4">
        <w:rPr>
          <w:spacing w:val="-2"/>
        </w:rPr>
        <w:t> </w:t>
      </w:r>
      <w:r w:rsidR="007C1C4B" w:rsidRPr="003B29B4">
        <w:rPr>
          <w:spacing w:val="-2"/>
        </w:rPr>
        <w:t xml:space="preserve">22 </w:t>
      </w:r>
      <w:r w:rsidR="005068E0" w:rsidRPr="003B29B4">
        <w:t xml:space="preserve">dieses Dokuments </w:t>
      </w:r>
      <w:r w:rsidR="00F12855" w:rsidRPr="003B29B4">
        <w:rPr>
          <w:spacing w:val="-2"/>
        </w:rPr>
        <w:t xml:space="preserve">dargelegt, </w:t>
      </w:r>
      <w:r w:rsidRPr="003B29B4">
        <w:t>zur Kenntnis zu nehmen</w:t>
      </w:r>
      <w:r w:rsidR="00D6139F" w:rsidRPr="003B29B4">
        <w:t xml:space="preserve">; </w:t>
      </w:r>
    </w:p>
    <w:p w14:paraId="26E5BDFB" w14:textId="77777777" w:rsidR="008E7147" w:rsidRPr="003B29B4" w:rsidRDefault="008E7147" w:rsidP="008E7147">
      <w:pPr>
        <w:pStyle w:val="DecisionParagraphs"/>
        <w:tabs>
          <w:tab w:val="left" w:pos="5954"/>
        </w:tabs>
      </w:pPr>
    </w:p>
    <w:p w14:paraId="1BDA249D" w14:textId="1D131AEA" w:rsidR="00817F3F" w:rsidRPr="003B29B4" w:rsidRDefault="00817F3F" w:rsidP="008E7147">
      <w:pPr>
        <w:pStyle w:val="DecisionParagraphs"/>
        <w:tabs>
          <w:tab w:val="left" w:pos="5954"/>
        </w:tabs>
      </w:pPr>
      <w:r w:rsidRPr="003B29B4">
        <w:tab/>
        <w:t>(</w:t>
      </w:r>
      <w:r w:rsidR="00465D4D" w:rsidRPr="003B29B4">
        <w:t>b</w:t>
      </w:r>
      <w:r w:rsidRPr="003B29B4">
        <w:t>)</w:t>
      </w:r>
      <w:r w:rsidRPr="003B29B4">
        <w:tab/>
        <w:t xml:space="preserve">die </w:t>
      </w:r>
      <w:r w:rsidR="002908D3" w:rsidRPr="003B29B4">
        <w:t xml:space="preserve">vorgeschlagenen </w:t>
      </w:r>
      <w:r w:rsidRPr="003B29B4">
        <w:t xml:space="preserve">Initiativen </w:t>
      </w:r>
      <w:r w:rsidR="002908D3" w:rsidRPr="003B29B4">
        <w:t>zu prüfen</w:t>
      </w:r>
      <w:r w:rsidRPr="003B29B4">
        <w:t xml:space="preserve">, </w:t>
      </w:r>
      <w:r w:rsidR="00524A11" w:rsidRPr="003B29B4">
        <w:t xml:space="preserve">darunter </w:t>
      </w:r>
      <w:r w:rsidRPr="003B29B4">
        <w:t xml:space="preserve">die </w:t>
      </w:r>
      <w:r w:rsidR="00996B9B" w:rsidRPr="003B29B4">
        <w:t xml:space="preserve">Umfrage zur </w:t>
      </w:r>
      <w:r w:rsidR="0015069E" w:rsidRPr="003B29B4">
        <w:t>Häufigkeit</w:t>
      </w:r>
      <w:r w:rsidR="00996B9B" w:rsidRPr="003B29B4">
        <w:t xml:space="preserve"> der Beiträge </w:t>
      </w:r>
      <w:r w:rsidR="0015069E" w:rsidRPr="003B29B4">
        <w:t>und zum Zeitaufwand</w:t>
      </w:r>
      <w:r w:rsidRPr="003B29B4">
        <w:t xml:space="preserve">, </w:t>
      </w:r>
      <w:r w:rsidR="0015069E" w:rsidRPr="003B29B4">
        <w:t xml:space="preserve">die Einrichtung einer PLUTO-Datenbank-Arbeitsgruppe </w:t>
      </w:r>
      <w:r w:rsidRPr="003B29B4">
        <w:t xml:space="preserve">sowie den </w:t>
      </w:r>
      <w:r w:rsidR="00B26ED1" w:rsidRPr="003B29B4">
        <w:t xml:space="preserve">Zeitpunkt für die </w:t>
      </w:r>
      <w:r w:rsidR="00B71643" w:rsidRPr="003B29B4">
        <w:t xml:space="preserve">nächste </w:t>
      </w:r>
      <w:r w:rsidR="00B26ED1" w:rsidRPr="003B29B4">
        <w:t>Umfrage unter Mitwirkenden und Nutzern</w:t>
      </w:r>
      <w:r w:rsidR="00392478" w:rsidRPr="003B29B4">
        <w:t>, wie in Absatz</w:t>
      </w:r>
      <w:r w:rsidR="00DD21C0" w:rsidRPr="003B29B4">
        <w:t xml:space="preserve"> 24 </w:t>
      </w:r>
      <w:r w:rsidR="00392478" w:rsidRPr="003B29B4">
        <w:t>dieses Dokuments dargelegt</w:t>
      </w:r>
      <w:r w:rsidRPr="003B29B4">
        <w:t xml:space="preserve">; </w:t>
      </w:r>
      <w:r w:rsidR="00351677" w:rsidRPr="003B29B4">
        <w:t>und</w:t>
      </w:r>
    </w:p>
    <w:p w14:paraId="2D5B2E75" w14:textId="77777777" w:rsidR="00351677" w:rsidRPr="003B29B4" w:rsidRDefault="00351677" w:rsidP="008E7147">
      <w:pPr>
        <w:pStyle w:val="DecisionParagraphs"/>
        <w:tabs>
          <w:tab w:val="left" w:pos="5954"/>
        </w:tabs>
      </w:pPr>
    </w:p>
    <w:p w14:paraId="1ABB5DF3" w14:textId="036949A0" w:rsidR="00817F3F" w:rsidRPr="003B29B4" w:rsidRDefault="00817F3F" w:rsidP="008E7147">
      <w:pPr>
        <w:pStyle w:val="DecisionParagraphs"/>
        <w:tabs>
          <w:tab w:val="left" w:pos="5954"/>
        </w:tabs>
      </w:pPr>
      <w:r w:rsidRPr="003B29B4">
        <w:tab/>
        <w:t>(</w:t>
      </w:r>
      <w:r w:rsidR="00465D4D" w:rsidRPr="003B29B4">
        <w:t>c</w:t>
      </w:r>
      <w:r w:rsidRPr="003B29B4">
        <w:t>)</w:t>
      </w:r>
      <w:r w:rsidRPr="003B29B4">
        <w:tab/>
        <w:t>die Mitglieder der Union dazu ermutigen, regelmäßig und vollständig Beiträge zu PLUTO zu leisten</w:t>
      </w:r>
      <w:r w:rsidR="00351677" w:rsidRPr="003B29B4">
        <w:t>.</w:t>
      </w:r>
    </w:p>
    <w:p w14:paraId="210FEE9F" w14:textId="77777777" w:rsidR="00817F3F" w:rsidRPr="003B29B4" w:rsidRDefault="00817F3F" w:rsidP="008E7147">
      <w:pPr>
        <w:pStyle w:val="DecisionParagraphs"/>
        <w:tabs>
          <w:tab w:val="left" w:pos="5954"/>
        </w:tabs>
      </w:pPr>
    </w:p>
    <w:p w14:paraId="5B59024A" w14:textId="77777777" w:rsidR="0038674B" w:rsidRPr="003B29B4" w:rsidRDefault="00B71643" w:rsidP="008E7147">
      <w:pPr>
        <w:pStyle w:val="DecisionParagraphs"/>
        <w:tabs>
          <w:tab w:val="left" w:pos="5954"/>
        </w:tabs>
      </w:pPr>
      <w:r w:rsidRPr="003B29B4">
        <w:fldChar w:fldCharType="begin"/>
      </w:r>
      <w:r w:rsidRPr="003B29B4">
        <w:instrText xml:space="preserve"> AUTONUM  </w:instrText>
      </w:r>
      <w:r w:rsidRPr="003B29B4">
        <w:fldChar w:fldCharType="end"/>
      </w:r>
      <w:r w:rsidRPr="003B29B4">
        <w:tab/>
        <w:t>Das CAJ wird gebeten</w:t>
      </w:r>
      <w:r w:rsidR="0038674B" w:rsidRPr="003B29B4">
        <w:t>:</w:t>
      </w:r>
    </w:p>
    <w:p w14:paraId="469A87CD" w14:textId="77777777" w:rsidR="00351677" w:rsidRPr="003B29B4" w:rsidRDefault="00351677" w:rsidP="008E7147">
      <w:pPr>
        <w:pStyle w:val="DecisionParagraphs"/>
        <w:tabs>
          <w:tab w:val="left" w:pos="5954"/>
        </w:tabs>
      </w:pPr>
    </w:p>
    <w:p w14:paraId="77B2AC48" w14:textId="099C9CFF" w:rsidR="008269D1" w:rsidRPr="003B29B4" w:rsidRDefault="00554E26" w:rsidP="008E7147">
      <w:pPr>
        <w:pStyle w:val="DecisionParagraphs"/>
        <w:tabs>
          <w:tab w:val="left" w:pos="5954"/>
        </w:tabs>
      </w:pPr>
      <w:r w:rsidRPr="003B29B4">
        <w:tab/>
      </w:r>
      <w:r w:rsidR="0038674B" w:rsidRPr="003B29B4">
        <w:t>(a)</w:t>
      </w:r>
      <w:r w:rsidR="0038674B" w:rsidRPr="003B29B4">
        <w:tab/>
      </w:r>
      <w:r w:rsidR="007F050F" w:rsidRPr="003B29B4">
        <w:t>das Programm zur Verbesserung der PLUTO-Datenbank für Pflanzensorten</w:t>
      </w:r>
      <w:r w:rsidR="00732CF3" w:rsidRPr="003B29B4">
        <w:t xml:space="preserve">, </w:t>
      </w:r>
      <w:r w:rsidR="008269D1" w:rsidRPr="003B29B4">
        <w:t xml:space="preserve">wie in </w:t>
      </w:r>
      <w:r w:rsidR="007952D4">
        <w:t>Anlage </w:t>
      </w:r>
      <w:r w:rsidR="008269D1" w:rsidRPr="003B29B4">
        <w:t>II dargelegt</w:t>
      </w:r>
      <w:r w:rsidR="00D77672" w:rsidRPr="003B29B4">
        <w:t xml:space="preserve">, </w:t>
      </w:r>
      <w:r w:rsidR="007F050F" w:rsidRPr="003B29B4">
        <w:t>zu genehmigen</w:t>
      </w:r>
      <w:r w:rsidR="00D77672" w:rsidRPr="003B29B4">
        <w:t xml:space="preserve">; </w:t>
      </w:r>
      <w:r w:rsidR="00732CF3" w:rsidRPr="003B29B4">
        <w:t>und</w:t>
      </w:r>
    </w:p>
    <w:p w14:paraId="09D5D90C" w14:textId="77777777" w:rsidR="008269D1" w:rsidRPr="003B29B4" w:rsidRDefault="008269D1" w:rsidP="008E7147">
      <w:pPr>
        <w:pStyle w:val="DecisionParagraphs"/>
        <w:tabs>
          <w:tab w:val="left" w:pos="5954"/>
        </w:tabs>
      </w:pPr>
    </w:p>
    <w:p w14:paraId="7B421E34" w14:textId="563923DB" w:rsidR="00817F3F" w:rsidRPr="003B29B4" w:rsidRDefault="00D77672" w:rsidP="008E7147">
      <w:pPr>
        <w:pStyle w:val="DecisionParagraphs"/>
        <w:tabs>
          <w:tab w:val="left" w:pos="5954"/>
        </w:tabs>
      </w:pPr>
      <w:r w:rsidRPr="003B29B4">
        <w:tab/>
      </w:r>
      <w:r w:rsidR="0038674B" w:rsidRPr="003B29B4">
        <w:t>(b)</w:t>
      </w:r>
      <w:r w:rsidRPr="003B29B4">
        <w:tab/>
      </w:r>
      <w:r w:rsidR="0038674B" w:rsidRPr="003B29B4">
        <w:t xml:space="preserve">das </w:t>
      </w:r>
      <w:r w:rsidRPr="003B29B4">
        <w:t xml:space="preserve">Büro </w:t>
      </w:r>
      <w:r w:rsidR="0038674B" w:rsidRPr="003B29B4">
        <w:t xml:space="preserve">des Verbandes aufzufordern, regelmäßig über die Umsetzung des Programms </w:t>
      </w:r>
      <w:r w:rsidR="008269D1" w:rsidRPr="003B29B4">
        <w:t xml:space="preserve">auf der Grundlage der </w:t>
      </w:r>
      <w:r w:rsidR="004706E7" w:rsidRPr="003B29B4">
        <w:t xml:space="preserve">in </w:t>
      </w:r>
      <w:r w:rsidR="00304421">
        <w:t>Anlage </w:t>
      </w:r>
      <w:r w:rsidR="004706E7" w:rsidRPr="003B29B4">
        <w:t xml:space="preserve">II </w:t>
      </w:r>
      <w:r w:rsidR="008269D1" w:rsidRPr="003B29B4">
        <w:t xml:space="preserve">vorgeschlagenen </w:t>
      </w:r>
      <w:r w:rsidR="004E4B6F" w:rsidRPr="003B29B4">
        <w:t xml:space="preserve">Leistungsindikatoren </w:t>
      </w:r>
      <w:r w:rsidR="0038674B" w:rsidRPr="003B29B4">
        <w:t>zu berichten</w:t>
      </w:r>
      <w:r w:rsidR="008269D1" w:rsidRPr="003B29B4">
        <w:t>.</w:t>
      </w:r>
    </w:p>
    <w:p w14:paraId="4EB440F7" w14:textId="77777777" w:rsidR="006053A0" w:rsidRPr="003B29B4" w:rsidRDefault="006053A0" w:rsidP="42F55903">
      <w:pPr>
        <w:rPr>
          <w:lang w:eastAsia="ja-JP"/>
        </w:rPr>
      </w:pPr>
    </w:p>
    <w:p w14:paraId="7D8C6D2D" w14:textId="77777777" w:rsidR="009313AB" w:rsidRPr="003B29B4" w:rsidRDefault="009313AB" w:rsidP="42F55903">
      <w:pPr>
        <w:rPr>
          <w:lang w:eastAsia="ja-JP"/>
        </w:rPr>
      </w:pPr>
    </w:p>
    <w:p w14:paraId="01C2FC7E" w14:textId="77777777" w:rsidR="006053A0" w:rsidRPr="003B29B4" w:rsidRDefault="006053A0" w:rsidP="42F55903">
      <w:pPr>
        <w:rPr>
          <w:lang w:eastAsia="ja-JP"/>
        </w:rPr>
      </w:pPr>
    </w:p>
    <w:p w14:paraId="40F3D2C9" w14:textId="77777777" w:rsidR="00304421" w:rsidRDefault="00304421">
      <w:pPr>
        <w:jc w:val="left"/>
        <w:rPr>
          <w:caps/>
        </w:rPr>
      </w:pPr>
      <w:r>
        <w:br w:type="page"/>
      </w:r>
    </w:p>
    <w:p w14:paraId="511F5AF1" w14:textId="69216385" w:rsidR="00304EA9" w:rsidRPr="003B29B4" w:rsidRDefault="00AD28CE" w:rsidP="3E11445A">
      <w:pPr>
        <w:pStyle w:val="Heading1"/>
        <w:rPr>
          <w:lang w:val="de-DE"/>
        </w:rPr>
      </w:pPr>
      <w:bookmarkStart w:id="10" w:name="_Toc240388549"/>
      <w:r w:rsidRPr="003B29B4">
        <w:rPr>
          <w:lang w:val="de-DE"/>
        </w:rPr>
        <w:lastRenderedPageBreak/>
        <w:t>Datenbank für Gattungen und Arten (GENIE-Datenbank)</w:t>
      </w:r>
      <w:bookmarkEnd w:id="10"/>
    </w:p>
    <w:p w14:paraId="07DDD792" w14:textId="77777777" w:rsidR="00304EA9" w:rsidRPr="003B29B4" w:rsidRDefault="00304EA9" w:rsidP="3E11445A">
      <w:pPr>
        <w:pStyle w:val="BodyText"/>
      </w:pPr>
    </w:p>
    <w:p w14:paraId="386C8CED" w14:textId="1F28C96D" w:rsidR="00304EA9" w:rsidRPr="003B29B4" w:rsidRDefault="00875BE8" w:rsidP="3E11445A">
      <w:pPr>
        <w:pStyle w:val="Heading2"/>
        <w:rPr>
          <w:lang w:val="de-DE"/>
        </w:rPr>
      </w:pPr>
      <w:bookmarkStart w:id="11" w:name="_Toc240388550"/>
      <w:r w:rsidRPr="003B29B4">
        <w:rPr>
          <w:lang w:val="de-DE" w:eastAsia="ja-JP"/>
        </w:rPr>
        <w:t>Hintergrund</w:t>
      </w:r>
      <w:bookmarkEnd w:id="11"/>
    </w:p>
    <w:p w14:paraId="490BE2DA" w14:textId="77777777" w:rsidR="00304EA9" w:rsidRPr="003B29B4" w:rsidRDefault="00304EA9" w:rsidP="3E11445A">
      <w:pPr>
        <w:keepNext/>
      </w:pPr>
    </w:p>
    <w:p w14:paraId="65BEBBE6" w14:textId="1AC387F4" w:rsidR="006D792C" w:rsidRPr="003B29B4" w:rsidRDefault="00304EA9" w:rsidP="006D792C">
      <w:r w:rsidRPr="003B29B4">
        <w:rPr>
          <w:rFonts w:cs="Arial"/>
        </w:rPr>
        <w:fldChar w:fldCharType="begin"/>
      </w:r>
      <w:r w:rsidRPr="003B29B4">
        <w:rPr>
          <w:rFonts w:cs="Arial"/>
        </w:rPr>
        <w:instrText xml:space="preserve"> AUTONUM  </w:instrText>
      </w:r>
      <w:r w:rsidRPr="003B29B4">
        <w:rPr>
          <w:rFonts w:cs="Arial"/>
        </w:rPr>
        <w:fldChar w:fldCharType="end"/>
      </w:r>
      <w:r w:rsidRPr="003B29B4">
        <w:tab/>
      </w:r>
      <w:r w:rsidR="006D792C" w:rsidRPr="003B29B4">
        <w:t>Die Datenbank „Genera and Species“ (GENIE-Datenbank – abrufbar unter:</w:t>
      </w:r>
      <w:hyperlink r:id="rId16" w:history="1">
        <w:r w:rsidR="00B91536" w:rsidRPr="003B29B4">
          <w:rPr>
            <w:rStyle w:val="Hyperlink"/>
          </w:rPr>
          <w:t xml:space="preserve"> https://www.upov.int/genie/en/</w:t>
        </w:r>
      </w:hyperlink>
      <w:r w:rsidR="006D792C" w:rsidRPr="003B29B4">
        <w:t>) wurde entwickelt, um Online-Informationen über den Schutzstatus, Erfahrungen mit der Sortenprüfung (DUS) und das Vorhandensein von UPOV-Prüfungsrichtlinien für verschiedene Gattungen und Arten (daher GENIE) bereitzustellen. Die GENIE-Datenbank wird zur Erstellung der entsprechenden UPOV-Dokumente zu diesen Informationen verwendet</w:t>
      </w:r>
      <w:r w:rsidR="006D792C" w:rsidRPr="003B29B4">
        <w:rPr>
          <w:vertAlign w:val="superscript"/>
        </w:rPr>
        <w:footnoteReference w:id="4"/>
      </w:r>
      <w:r w:rsidR="006D792C" w:rsidRPr="003B29B4">
        <w:t xml:space="preserve"> .</w:t>
      </w:r>
    </w:p>
    <w:p w14:paraId="613B651B" w14:textId="77777777" w:rsidR="006D792C" w:rsidRPr="003B29B4" w:rsidRDefault="006D792C" w:rsidP="006D792C">
      <w:pPr>
        <w:rPr>
          <w:caps/>
        </w:rPr>
      </w:pPr>
    </w:p>
    <w:p w14:paraId="3EA2B4FE" w14:textId="3FC72F7C" w:rsidR="006D792C" w:rsidRPr="003B29B4" w:rsidRDefault="006D792C" w:rsidP="006D792C">
      <w:r w:rsidRPr="003B29B4">
        <w:fldChar w:fldCharType="begin"/>
      </w:r>
      <w:r w:rsidRPr="003B29B4">
        <w:instrText xml:space="preserve"> AUTONUM  </w:instrText>
      </w:r>
      <w:r w:rsidRPr="003B29B4">
        <w:fldChar w:fldCharType="end"/>
      </w:r>
      <w:r w:rsidRPr="003B29B4">
        <w:tab/>
        <w:t>Die GENIE-Datenbank ist das Repositorium der UPOV-Codes und liefert Informationen zu den Haupt- und alternativen botanischen Namen sowie zu den gebräuchlichen Namen von Pflanzentaxa.</w:t>
      </w:r>
    </w:p>
    <w:p w14:paraId="03065B9B" w14:textId="77777777" w:rsidR="006D792C" w:rsidRPr="003B29B4" w:rsidRDefault="006D792C" w:rsidP="006D792C">
      <w:pPr>
        <w:rPr>
          <w:snapToGrid w:val="0"/>
        </w:rPr>
      </w:pPr>
    </w:p>
    <w:p w14:paraId="3FB846D8" w14:textId="51E5148F" w:rsidR="006A5CA0" w:rsidRPr="003B29B4" w:rsidRDefault="006A5CA0" w:rsidP="00593B73">
      <w:pPr>
        <w:pStyle w:val="Heading2"/>
        <w:rPr>
          <w:lang w:val="de-DE"/>
        </w:rPr>
      </w:pPr>
      <w:bookmarkStart w:id="12" w:name="_Toc240388551"/>
      <w:r w:rsidRPr="003B29B4">
        <w:rPr>
          <w:lang w:val="de-DE" w:eastAsia="ja-JP"/>
        </w:rPr>
        <w:t>Entwicklungen bei den UPOV</w:t>
      </w:r>
      <w:r w:rsidR="00DA0068" w:rsidRPr="003B29B4">
        <w:rPr>
          <w:lang w:val="de-DE" w:eastAsia="ja-JP"/>
        </w:rPr>
        <w:t>-Codes</w:t>
      </w:r>
      <w:bookmarkEnd w:id="12"/>
    </w:p>
    <w:p w14:paraId="080E5527" w14:textId="77777777" w:rsidR="006A5CA0" w:rsidRPr="003B29B4" w:rsidRDefault="006A5CA0" w:rsidP="006D792C">
      <w:pPr>
        <w:rPr>
          <w:snapToGrid w:val="0"/>
        </w:rPr>
      </w:pPr>
    </w:p>
    <w:p w14:paraId="25F4E8EE" w14:textId="0A7FB11F" w:rsidR="006D792C" w:rsidRPr="003B29B4" w:rsidRDefault="006D792C" w:rsidP="006D792C">
      <w:pPr>
        <w:rPr>
          <w:snapToGrid w:val="0"/>
        </w:rPr>
      </w:pPr>
      <w:r w:rsidRPr="003B29B4">
        <w:rPr>
          <w:snapToGrid w:val="0"/>
        </w:rPr>
        <w:fldChar w:fldCharType="begin"/>
      </w:r>
      <w:r w:rsidRPr="003B29B4">
        <w:rPr>
          <w:snapToGrid w:val="0"/>
        </w:rPr>
        <w:instrText xml:space="preserve"> AUTONUM  </w:instrText>
      </w:r>
      <w:r w:rsidRPr="003B29B4">
        <w:rPr>
          <w:snapToGrid w:val="0"/>
        </w:rPr>
        <w:fldChar w:fldCharType="end"/>
      </w:r>
      <w:r w:rsidRPr="003B29B4">
        <w:rPr>
          <w:snapToGrid w:val="0"/>
        </w:rPr>
        <w:tab/>
        <w:t>Im Jahr</w:t>
      </w:r>
      <w:r w:rsidR="00AF2092" w:rsidRPr="003B29B4">
        <w:rPr>
          <w:snapToGrid w:val="0"/>
          <w:lang w:eastAsia="ja-JP"/>
        </w:rPr>
        <w:t xml:space="preserve"> 2025 </w:t>
      </w:r>
      <w:r w:rsidRPr="003B29B4">
        <w:rPr>
          <w:snapToGrid w:val="0"/>
        </w:rPr>
        <w:t>wurden</w:t>
      </w:r>
      <w:r w:rsidRPr="003B29B4">
        <w:rPr>
          <w:snapToGrid w:val="0"/>
          <w:lang w:eastAsia="ja-JP"/>
        </w:rPr>
        <w:t xml:space="preserve"> 135 </w:t>
      </w:r>
      <w:r w:rsidRPr="003B29B4">
        <w:rPr>
          <w:snapToGrid w:val="0"/>
        </w:rPr>
        <w:t>neue UPOV-Codes erstellt. Die Gesamtzahl der UPOV-Codes in der GENIE-Datenbank belief sich am</w:t>
      </w:r>
      <w:r w:rsidR="00C3680B" w:rsidRPr="003B29B4">
        <w:rPr>
          <w:lang w:eastAsia="ja-JP"/>
        </w:rPr>
        <w:t xml:space="preserve"> 10.</w:t>
      </w:r>
      <w:r w:rsidR="00B7587D" w:rsidRPr="003B29B4">
        <w:rPr>
          <w:lang w:eastAsia="ja-JP"/>
        </w:rPr>
        <w:t xml:space="preserve"> August 2026 </w:t>
      </w:r>
      <w:r w:rsidRPr="003B29B4">
        <w:rPr>
          <w:snapToGrid w:val="0"/>
        </w:rPr>
        <w:t>auf</w:t>
      </w:r>
      <w:r w:rsidRPr="003B29B4">
        <w:rPr>
          <w:snapToGrid w:val="0"/>
          <w:lang w:eastAsia="ja-JP"/>
        </w:rPr>
        <w:t xml:space="preserve"> 10</w:t>
      </w:r>
      <w:r w:rsidRPr="003B29B4">
        <w:rPr>
          <w:snapToGrid w:val="0"/>
        </w:rPr>
        <w:t>.</w:t>
      </w:r>
      <w:r w:rsidR="00B7587D" w:rsidRPr="003B29B4">
        <w:rPr>
          <w:snapToGrid w:val="0"/>
          <w:lang w:eastAsia="ja-JP"/>
        </w:rPr>
        <w:t>151</w:t>
      </w:r>
      <w:r w:rsidRPr="003B29B4">
        <w:rPr>
          <w:snapToGrid w:val="0"/>
        </w:rPr>
        <w:t>.</w:t>
      </w:r>
    </w:p>
    <w:p w14:paraId="3F98BEF7" w14:textId="77777777" w:rsidR="006D792C" w:rsidRPr="003B29B4" w:rsidRDefault="006D792C" w:rsidP="006D792C">
      <w:pPr>
        <w:rPr>
          <w:snapToGrid w:val="0"/>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990"/>
        <w:gridCol w:w="750"/>
        <w:gridCol w:w="750"/>
        <w:gridCol w:w="750"/>
        <w:gridCol w:w="751"/>
        <w:gridCol w:w="750"/>
        <w:gridCol w:w="750"/>
        <w:gridCol w:w="751"/>
        <w:gridCol w:w="750"/>
        <w:gridCol w:w="750"/>
        <w:gridCol w:w="751"/>
      </w:tblGrid>
      <w:tr w:rsidR="00775B78" w:rsidRPr="003B29B4" w14:paraId="467D0597" w14:textId="58D7D262" w:rsidTr="00304421">
        <w:trPr>
          <w:cantSplit/>
          <w:jc w:val="center"/>
        </w:trPr>
        <w:tc>
          <w:tcPr>
            <w:tcW w:w="1990" w:type="dxa"/>
            <w:shd w:val="clear" w:color="auto" w:fill="D9D9D9" w:themeFill="background1" w:themeFillShade="D9"/>
            <w:vAlign w:val="center"/>
          </w:tcPr>
          <w:p w14:paraId="61E2E5AA" w14:textId="77777777" w:rsidR="00775B78" w:rsidRPr="003B29B4" w:rsidRDefault="00775B78">
            <w:pPr>
              <w:keepNext/>
              <w:spacing w:before="40" w:after="40"/>
              <w:jc w:val="center"/>
              <w:rPr>
                <w:rFonts w:cs="Arial"/>
                <w:snapToGrid w:val="0"/>
                <w:sz w:val="18"/>
                <w:szCs w:val="18"/>
              </w:rPr>
            </w:pPr>
          </w:p>
        </w:tc>
        <w:tc>
          <w:tcPr>
            <w:tcW w:w="750" w:type="dxa"/>
            <w:shd w:val="clear" w:color="auto" w:fill="D9D9D9" w:themeFill="background1" w:themeFillShade="D9"/>
            <w:vAlign w:val="center"/>
          </w:tcPr>
          <w:p w14:paraId="78F76539" w14:textId="77777777" w:rsidR="00775B78" w:rsidRPr="003B29B4" w:rsidRDefault="00775B78" w:rsidP="00304421">
            <w:pPr>
              <w:keepNext/>
              <w:spacing w:before="40" w:after="40"/>
              <w:jc w:val="right"/>
              <w:rPr>
                <w:rFonts w:cs="Arial"/>
                <w:snapToGrid w:val="0"/>
                <w:sz w:val="18"/>
                <w:szCs w:val="18"/>
                <w:lang w:eastAsia="ja-JP"/>
              </w:rPr>
            </w:pPr>
            <w:r w:rsidRPr="003B29B4">
              <w:rPr>
                <w:rFonts w:cs="Arial"/>
                <w:snapToGrid w:val="0"/>
                <w:sz w:val="18"/>
                <w:szCs w:val="18"/>
              </w:rPr>
              <w:t>2017</w:t>
            </w:r>
          </w:p>
        </w:tc>
        <w:tc>
          <w:tcPr>
            <w:tcW w:w="750" w:type="dxa"/>
            <w:shd w:val="clear" w:color="auto" w:fill="D9D9D9" w:themeFill="background1" w:themeFillShade="D9"/>
            <w:vAlign w:val="center"/>
          </w:tcPr>
          <w:p w14:paraId="45F32C8D" w14:textId="77777777" w:rsidR="00775B78" w:rsidRPr="003B29B4" w:rsidRDefault="00775B78" w:rsidP="00304421">
            <w:pPr>
              <w:keepNext/>
              <w:spacing w:before="40" w:after="40"/>
              <w:jc w:val="right"/>
              <w:rPr>
                <w:rFonts w:cs="Arial"/>
                <w:snapToGrid w:val="0"/>
                <w:sz w:val="18"/>
                <w:szCs w:val="18"/>
                <w:lang w:eastAsia="ja-JP"/>
              </w:rPr>
            </w:pPr>
            <w:r w:rsidRPr="003B29B4">
              <w:rPr>
                <w:rFonts w:cs="Arial"/>
                <w:snapToGrid w:val="0"/>
                <w:sz w:val="18"/>
                <w:szCs w:val="18"/>
              </w:rPr>
              <w:t>2018</w:t>
            </w:r>
          </w:p>
        </w:tc>
        <w:tc>
          <w:tcPr>
            <w:tcW w:w="750" w:type="dxa"/>
            <w:shd w:val="clear" w:color="auto" w:fill="D9D9D9" w:themeFill="background1" w:themeFillShade="D9"/>
            <w:vAlign w:val="center"/>
          </w:tcPr>
          <w:p w14:paraId="1D00E5FB" w14:textId="77777777" w:rsidR="00775B78" w:rsidRPr="003B29B4" w:rsidRDefault="00775B78" w:rsidP="00304421">
            <w:pPr>
              <w:keepNext/>
              <w:spacing w:before="40" w:after="40"/>
              <w:jc w:val="right"/>
              <w:rPr>
                <w:rFonts w:cs="Arial"/>
                <w:snapToGrid w:val="0"/>
                <w:sz w:val="18"/>
                <w:szCs w:val="18"/>
                <w:lang w:eastAsia="ja-JP"/>
              </w:rPr>
            </w:pPr>
            <w:r w:rsidRPr="003B29B4">
              <w:rPr>
                <w:rFonts w:cs="Arial"/>
                <w:snapToGrid w:val="0"/>
                <w:sz w:val="18"/>
                <w:szCs w:val="18"/>
              </w:rPr>
              <w:t>2019</w:t>
            </w:r>
          </w:p>
        </w:tc>
        <w:tc>
          <w:tcPr>
            <w:tcW w:w="751" w:type="dxa"/>
            <w:shd w:val="clear" w:color="auto" w:fill="D9D9D9" w:themeFill="background1" w:themeFillShade="D9"/>
            <w:vAlign w:val="center"/>
          </w:tcPr>
          <w:p w14:paraId="46838FF8" w14:textId="77777777" w:rsidR="00775B78" w:rsidRPr="003B29B4" w:rsidRDefault="00775B78" w:rsidP="00304421">
            <w:pPr>
              <w:keepNext/>
              <w:spacing w:before="40" w:after="40"/>
              <w:jc w:val="right"/>
              <w:rPr>
                <w:rFonts w:cs="Arial"/>
                <w:snapToGrid w:val="0"/>
                <w:sz w:val="18"/>
                <w:szCs w:val="18"/>
                <w:lang w:eastAsia="ja-JP"/>
              </w:rPr>
            </w:pPr>
            <w:r w:rsidRPr="003B29B4">
              <w:rPr>
                <w:rFonts w:cs="Arial"/>
                <w:snapToGrid w:val="0"/>
                <w:sz w:val="18"/>
                <w:szCs w:val="18"/>
              </w:rPr>
              <w:t>2020</w:t>
            </w:r>
          </w:p>
        </w:tc>
        <w:tc>
          <w:tcPr>
            <w:tcW w:w="750" w:type="dxa"/>
            <w:shd w:val="clear" w:color="auto" w:fill="D9D9D9" w:themeFill="background1" w:themeFillShade="D9"/>
            <w:vAlign w:val="center"/>
          </w:tcPr>
          <w:p w14:paraId="4037095E" w14:textId="77777777" w:rsidR="00775B78" w:rsidRPr="003B29B4" w:rsidRDefault="00775B78" w:rsidP="00304421">
            <w:pPr>
              <w:keepNext/>
              <w:spacing w:before="40" w:after="40"/>
              <w:jc w:val="right"/>
              <w:rPr>
                <w:rFonts w:cs="Arial"/>
                <w:snapToGrid w:val="0"/>
                <w:sz w:val="18"/>
                <w:szCs w:val="18"/>
              </w:rPr>
            </w:pPr>
            <w:r w:rsidRPr="003B29B4">
              <w:rPr>
                <w:rFonts w:cs="Arial"/>
                <w:snapToGrid w:val="0"/>
                <w:sz w:val="18"/>
                <w:szCs w:val="18"/>
              </w:rPr>
              <w:t>2021</w:t>
            </w:r>
          </w:p>
        </w:tc>
        <w:tc>
          <w:tcPr>
            <w:tcW w:w="750" w:type="dxa"/>
            <w:shd w:val="clear" w:color="auto" w:fill="D9D9D9" w:themeFill="background1" w:themeFillShade="D9"/>
            <w:vAlign w:val="center"/>
          </w:tcPr>
          <w:p w14:paraId="1A6F20AF" w14:textId="77777777" w:rsidR="00775B78" w:rsidRPr="003B29B4" w:rsidRDefault="00775B78" w:rsidP="00304421">
            <w:pPr>
              <w:keepNext/>
              <w:spacing w:before="40" w:after="40"/>
              <w:jc w:val="right"/>
              <w:rPr>
                <w:rFonts w:cs="Arial"/>
                <w:snapToGrid w:val="0"/>
                <w:sz w:val="18"/>
                <w:szCs w:val="18"/>
              </w:rPr>
            </w:pPr>
            <w:r w:rsidRPr="003B29B4">
              <w:rPr>
                <w:rFonts w:cs="Arial"/>
                <w:snapToGrid w:val="0"/>
                <w:sz w:val="18"/>
                <w:szCs w:val="18"/>
              </w:rPr>
              <w:t>2022</w:t>
            </w:r>
          </w:p>
        </w:tc>
        <w:tc>
          <w:tcPr>
            <w:tcW w:w="751" w:type="dxa"/>
            <w:shd w:val="clear" w:color="auto" w:fill="D9D9D9" w:themeFill="background1" w:themeFillShade="D9"/>
            <w:vAlign w:val="center"/>
          </w:tcPr>
          <w:p w14:paraId="3445A2A1" w14:textId="77777777" w:rsidR="00775B78" w:rsidRPr="003B29B4" w:rsidRDefault="00775B78" w:rsidP="00304421">
            <w:pPr>
              <w:keepNext/>
              <w:spacing w:before="40" w:after="40"/>
              <w:jc w:val="right"/>
              <w:rPr>
                <w:rFonts w:cs="Arial"/>
                <w:snapToGrid w:val="0"/>
                <w:sz w:val="18"/>
                <w:szCs w:val="18"/>
              </w:rPr>
            </w:pPr>
            <w:r w:rsidRPr="003B29B4">
              <w:rPr>
                <w:rFonts w:cs="Arial"/>
                <w:snapToGrid w:val="0"/>
                <w:sz w:val="18"/>
                <w:szCs w:val="18"/>
              </w:rPr>
              <w:t>2023</w:t>
            </w:r>
          </w:p>
        </w:tc>
        <w:tc>
          <w:tcPr>
            <w:tcW w:w="750" w:type="dxa"/>
            <w:shd w:val="clear" w:color="auto" w:fill="D9D9D9" w:themeFill="background1" w:themeFillShade="D9"/>
            <w:vAlign w:val="center"/>
          </w:tcPr>
          <w:p w14:paraId="6E7CD825" w14:textId="77777777" w:rsidR="00775B78" w:rsidRPr="003B29B4" w:rsidRDefault="00775B78" w:rsidP="00304421">
            <w:pPr>
              <w:keepNext/>
              <w:spacing w:before="40" w:after="40"/>
              <w:jc w:val="right"/>
              <w:rPr>
                <w:rFonts w:cs="Arial"/>
                <w:snapToGrid w:val="0"/>
                <w:sz w:val="18"/>
                <w:szCs w:val="18"/>
                <w:lang w:eastAsia="ja-JP"/>
              </w:rPr>
            </w:pPr>
            <w:r w:rsidRPr="003B29B4">
              <w:rPr>
                <w:rFonts w:cs="Arial"/>
                <w:snapToGrid w:val="0"/>
                <w:sz w:val="18"/>
                <w:szCs w:val="18"/>
                <w:lang w:eastAsia="ja-JP"/>
              </w:rPr>
              <w:t>2024</w:t>
            </w:r>
          </w:p>
        </w:tc>
        <w:tc>
          <w:tcPr>
            <w:tcW w:w="750" w:type="dxa"/>
            <w:shd w:val="clear" w:color="auto" w:fill="D9D9D9" w:themeFill="background1" w:themeFillShade="D9"/>
            <w:vAlign w:val="center"/>
          </w:tcPr>
          <w:p w14:paraId="1B319DA8" w14:textId="7E4105A9" w:rsidR="00775B78" w:rsidRPr="003B29B4" w:rsidRDefault="00775B78" w:rsidP="00304421">
            <w:pPr>
              <w:keepNext/>
              <w:spacing w:before="40" w:after="40"/>
              <w:jc w:val="right"/>
              <w:rPr>
                <w:rFonts w:cs="Arial"/>
                <w:snapToGrid w:val="0"/>
                <w:sz w:val="18"/>
                <w:szCs w:val="18"/>
                <w:lang w:eastAsia="ja-JP"/>
              </w:rPr>
            </w:pPr>
            <w:r w:rsidRPr="003B29B4">
              <w:rPr>
                <w:rFonts w:cs="Arial"/>
                <w:snapToGrid w:val="0"/>
                <w:sz w:val="18"/>
                <w:szCs w:val="18"/>
                <w:lang w:eastAsia="ja-JP"/>
              </w:rPr>
              <w:t>2025</w:t>
            </w:r>
          </w:p>
        </w:tc>
        <w:tc>
          <w:tcPr>
            <w:tcW w:w="751" w:type="dxa"/>
            <w:shd w:val="clear" w:color="auto" w:fill="D9D9D9" w:themeFill="background1" w:themeFillShade="D9"/>
            <w:vAlign w:val="center"/>
          </w:tcPr>
          <w:p w14:paraId="6AAEDDEE" w14:textId="4DCCDFE1" w:rsidR="00775B78" w:rsidRPr="003B29B4" w:rsidRDefault="006F7E87" w:rsidP="00304421">
            <w:pPr>
              <w:keepNext/>
              <w:spacing w:before="40" w:after="40"/>
              <w:jc w:val="right"/>
              <w:rPr>
                <w:rFonts w:cs="Arial"/>
                <w:snapToGrid w:val="0"/>
                <w:sz w:val="18"/>
                <w:szCs w:val="18"/>
                <w:lang w:eastAsia="ja-JP"/>
              </w:rPr>
            </w:pPr>
            <w:r w:rsidRPr="003B29B4">
              <w:rPr>
                <w:rFonts w:cs="Arial"/>
                <w:snapToGrid w:val="0"/>
                <w:sz w:val="18"/>
                <w:szCs w:val="18"/>
                <w:lang w:eastAsia="ja-JP"/>
              </w:rPr>
              <w:t>2026*</w:t>
            </w:r>
          </w:p>
        </w:tc>
      </w:tr>
      <w:tr w:rsidR="00775B78" w:rsidRPr="003B29B4" w14:paraId="687AFC4B" w14:textId="60A68131" w:rsidTr="00304421">
        <w:trPr>
          <w:cantSplit/>
          <w:jc w:val="center"/>
        </w:trPr>
        <w:tc>
          <w:tcPr>
            <w:tcW w:w="1990" w:type="dxa"/>
            <w:vAlign w:val="center"/>
          </w:tcPr>
          <w:p w14:paraId="454C5F53" w14:textId="5C7F53D1" w:rsidR="00775B78" w:rsidRPr="003B29B4" w:rsidRDefault="00775B78">
            <w:pPr>
              <w:keepNext/>
              <w:spacing w:before="40" w:after="40"/>
              <w:jc w:val="left"/>
              <w:rPr>
                <w:rFonts w:cs="Arial"/>
                <w:snapToGrid w:val="0"/>
                <w:sz w:val="18"/>
                <w:szCs w:val="18"/>
              </w:rPr>
            </w:pPr>
            <w:r w:rsidRPr="003B29B4">
              <w:rPr>
                <w:rFonts w:cs="Arial"/>
                <w:snapToGrid w:val="0"/>
                <w:sz w:val="18"/>
                <w:szCs w:val="18"/>
              </w:rPr>
              <w:t>Neue UPOV-Codes</w:t>
            </w:r>
          </w:p>
        </w:tc>
        <w:tc>
          <w:tcPr>
            <w:tcW w:w="750" w:type="dxa"/>
            <w:vAlign w:val="center"/>
          </w:tcPr>
          <w:p w14:paraId="2DEF23B2" w14:textId="7777777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440</w:t>
            </w:r>
          </w:p>
        </w:tc>
        <w:tc>
          <w:tcPr>
            <w:tcW w:w="750" w:type="dxa"/>
            <w:vAlign w:val="center"/>
          </w:tcPr>
          <w:p w14:paraId="4A393A48" w14:textId="7777777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242</w:t>
            </w:r>
          </w:p>
        </w:tc>
        <w:tc>
          <w:tcPr>
            <w:tcW w:w="750" w:type="dxa"/>
            <w:vAlign w:val="center"/>
          </w:tcPr>
          <w:p w14:paraId="107DB519" w14:textId="7777777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243</w:t>
            </w:r>
          </w:p>
        </w:tc>
        <w:tc>
          <w:tcPr>
            <w:tcW w:w="751" w:type="dxa"/>
            <w:vAlign w:val="center"/>
          </w:tcPr>
          <w:p w14:paraId="41994ADC" w14:textId="7777777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177</w:t>
            </w:r>
          </w:p>
        </w:tc>
        <w:tc>
          <w:tcPr>
            <w:tcW w:w="750" w:type="dxa"/>
            <w:vAlign w:val="center"/>
          </w:tcPr>
          <w:p w14:paraId="30D9BE67" w14:textId="7777777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131</w:t>
            </w:r>
          </w:p>
        </w:tc>
        <w:tc>
          <w:tcPr>
            <w:tcW w:w="750" w:type="dxa"/>
            <w:vAlign w:val="center"/>
          </w:tcPr>
          <w:p w14:paraId="2C6A3F26" w14:textId="7777777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183</w:t>
            </w:r>
          </w:p>
        </w:tc>
        <w:tc>
          <w:tcPr>
            <w:tcW w:w="751" w:type="dxa"/>
            <w:vAlign w:val="center"/>
          </w:tcPr>
          <w:p w14:paraId="03056475" w14:textId="7777777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78</w:t>
            </w:r>
          </w:p>
        </w:tc>
        <w:tc>
          <w:tcPr>
            <w:tcW w:w="750" w:type="dxa"/>
            <w:vAlign w:val="center"/>
          </w:tcPr>
          <w:p w14:paraId="00EB9335" w14:textId="7777777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505</w:t>
            </w:r>
          </w:p>
        </w:tc>
        <w:tc>
          <w:tcPr>
            <w:tcW w:w="750" w:type="dxa"/>
            <w:vAlign w:val="center"/>
          </w:tcPr>
          <w:p w14:paraId="6E5CF2B7" w14:textId="076982F7" w:rsidR="00775B78" w:rsidRPr="003B29B4" w:rsidRDefault="00775B78"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135</w:t>
            </w:r>
          </w:p>
        </w:tc>
        <w:tc>
          <w:tcPr>
            <w:tcW w:w="751" w:type="dxa"/>
            <w:vAlign w:val="center"/>
          </w:tcPr>
          <w:p w14:paraId="6EB72C9C" w14:textId="3AE468B9" w:rsidR="00775B78" w:rsidRPr="003B29B4" w:rsidRDefault="00484947" w:rsidP="00304421">
            <w:pPr>
              <w:keepNext/>
              <w:spacing w:before="40" w:after="40"/>
              <w:ind w:right="57"/>
              <w:jc w:val="right"/>
              <w:rPr>
                <w:rFonts w:cs="Arial"/>
                <w:snapToGrid w:val="0"/>
                <w:sz w:val="18"/>
                <w:szCs w:val="18"/>
                <w:lang w:eastAsia="ja-JP"/>
              </w:rPr>
            </w:pPr>
            <w:r w:rsidRPr="003B29B4">
              <w:rPr>
                <w:rFonts w:cs="Arial"/>
                <w:snapToGrid w:val="0"/>
                <w:sz w:val="18"/>
                <w:szCs w:val="18"/>
                <w:lang w:eastAsia="ja-JP"/>
              </w:rPr>
              <w:t>99</w:t>
            </w:r>
          </w:p>
        </w:tc>
      </w:tr>
      <w:tr w:rsidR="00775B78" w:rsidRPr="003B29B4" w14:paraId="1FCC4A84" w14:textId="6B9FB5A6" w:rsidTr="00304421">
        <w:trPr>
          <w:cantSplit/>
          <w:jc w:val="center"/>
        </w:trPr>
        <w:tc>
          <w:tcPr>
            <w:tcW w:w="1990" w:type="dxa"/>
            <w:vAlign w:val="center"/>
          </w:tcPr>
          <w:p w14:paraId="512DC83E" w14:textId="77777777" w:rsidR="00775B78" w:rsidRPr="003B29B4" w:rsidRDefault="00775B78">
            <w:pPr>
              <w:keepNext/>
              <w:spacing w:before="40" w:after="40"/>
              <w:jc w:val="left"/>
              <w:rPr>
                <w:rFonts w:cs="Arial"/>
                <w:snapToGrid w:val="0"/>
                <w:sz w:val="18"/>
                <w:szCs w:val="18"/>
              </w:rPr>
            </w:pPr>
            <w:r w:rsidRPr="003B29B4">
              <w:rPr>
                <w:rFonts w:cs="Arial"/>
                <w:snapToGrid w:val="0"/>
                <w:sz w:val="18"/>
                <w:szCs w:val="18"/>
              </w:rPr>
              <w:t>Gesamtzahl der UPOV-Codes</w:t>
            </w:r>
          </w:p>
        </w:tc>
        <w:tc>
          <w:tcPr>
            <w:tcW w:w="750" w:type="dxa"/>
            <w:vAlign w:val="center"/>
          </w:tcPr>
          <w:p w14:paraId="36F1493C" w14:textId="77777777"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8.589</w:t>
            </w:r>
          </w:p>
        </w:tc>
        <w:tc>
          <w:tcPr>
            <w:tcW w:w="750" w:type="dxa"/>
            <w:vAlign w:val="center"/>
          </w:tcPr>
          <w:p w14:paraId="619355D1" w14:textId="77777777"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8.844</w:t>
            </w:r>
          </w:p>
        </w:tc>
        <w:tc>
          <w:tcPr>
            <w:tcW w:w="750" w:type="dxa"/>
            <w:vAlign w:val="center"/>
          </w:tcPr>
          <w:p w14:paraId="6C5016A7" w14:textId="77777777"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9.077</w:t>
            </w:r>
          </w:p>
        </w:tc>
        <w:tc>
          <w:tcPr>
            <w:tcW w:w="751" w:type="dxa"/>
            <w:vAlign w:val="center"/>
          </w:tcPr>
          <w:p w14:paraId="5781FBCE" w14:textId="77777777"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9.213</w:t>
            </w:r>
          </w:p>
        </w:tc>
        <w:tc>
          <w:tcPr>
            <w:tcW w:w="750" w:type="dxa"/>
            <w:vAlign w:val="center"/>
          </w:tcPr>
          <w:p w14:paraId="30A5E07C" w14:textId="77777777"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9.342</w:t>
            </w:r>
          </w:p>
        </w:tc>
        <w:tc>
          <w:tcPr>
            <w:tcW w:w="750" w:type="dxa"/>
            <w:vAlign w:val="center"/>
          </w:tcPr>
          <w:p w14:paraId="66A1B5EF" w14:textId="77777777"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9.525</w:t>
            </w:r>
          </w:p>
        </w:tc>
        <w:tc>
          <w:tcPr>
            <w:tcW w:w="751" w:type="dxa"/>
            <w:vAlign w:val="center"/>
          </w:tcPr>
          <w:p w14:paraId="64CD7733" w14:textId="77777777"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9.605</w:t>
            </w:r>
          </w:p>
        </w:tc>
        <w:tc>
          <w:tcPr>
            <w:tcW w:w="750" w:type="dxa"/>
            <w:vAlign w:val="center"/>
          </w:tcPr>
          <w:p w14:paraId="3962D684" w14:textId="77777777"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10.109</w:t>
            </w:r>
          </w:p>
        </w:tc>
        <w:tc>
          <w:tcPr>
            <w:tcW w:w="750" w:type="dxa"/>
            <w:vAlign w:val="center"/>
          </w:tcPr>
          <w:p w14:paraId="639FC4CB" w14:textId="67564C3B" w:rsidR="00775B78" w:rsidRPr="003B29B4" w:rsidRDefault="00775B78"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10.111</w:t>
            </w:r>
          </w:p>
        </w:tc>
        <w:tc>
          <w:tcPr>
            <w:tcW w:w="751" w:type="dxa"/>
            <w:vAlign w:val="center"/>
          </w:tcPr>
          <w:p w14:paraId="690895F7" w14:textId="6B92AB41" w:rsidR="00775B78" w:rsidRPr="003B29B4" w:rsidRDefault="00F307D7" w:rsidP="00304421">
            <w:pPr>
              <w:tabs>
                <w:tab w:val="left" w:pos="630"/>
                <w:tab w:val="left" w:pos="748"/>
              </w:tabs>
              <w:spacing w:before="40" w:after="40"/>
              <w:ind w:right="57"/>
              <w:jc w:val="right"/>
              <w:rPr>
                <w:rFonts w:cs="Arial"/>
                <w:snapToGrid w:val="0"/>
                <w:sz w:val="18"/>
                <w:szCs w:val="18"/>
                <w:lang w:eastAsia="ja-JP"/>
              </w:rPr>
            </w:pPr>
            <w:r w:rsidRPr="003B29B4">
              <w:rPr>
                <w:rFonts w:cs="Arial"/>
                <w:snapToGrid w:val="0"/>
                <w:sz w:val="18"/>
                <w:szCs w:val="18"/>
                <w:lang w:eastAsia="ja-JP"/>
              </w:rPr>
              <w:t>10.151</w:t>
            </w:r>
          </w:p>
        </w:tc>
      </w:tr>
    </w:tbl>
    <w:p w14:paraId="7B536525" w14:textId="0B6B0A92" w:rsidR="006D792C" w:rsidRPr="003B29B4" w:rsidRDefault="006F7E87" w:rsidP="00304421">
      <w:r w:rsidRPr="003B29B4">
        <w:rPr>
          <w:lang w:eastAsia="ja-JP"/>
        </w:rPr>
        <w:t xml:space="preserve">* </w:t>
      </w:r>
      <w:r w:rsidR="00706F8E" w:rsidRPr="003B29B4">
        <w:rPr>
          <w:sz w:val="18"/>
          <w:szCs w:val="18"/>
          <w:lang w:eastAsia="ja-JP"/>
        </w:rPr>
        <w:t>Stand:</w:t>
      </w:r>
      <w:r w:rsidR="0046543F" w:rsidRPr="003B29B4">
        <w:rPr>
          <w:sz w:val="18"/>
          <w:szCs w:val="18"/>
          <w:lang w:eastAsia="ja-JP"/>
        </w:rPr>
        <w:t xml:space="preserve"> 10</w:t>
      </w:r>
      <w:r w:rsidR="00444603" w:rsidRPr="003B29B4">
        <w:rPr>
          <w:sz w:val="18"/>
          <w:szCs w:val="18"/>
          <w:lang w:eastAsia="ja-JP"/>
        </w:rPr>
        <w:t xml:space="preserve">. </w:t>
      </w:r>
      <w:r w:rsidR="008E6D6E" w:rsidRPr="003B29B4">
        <w:rPr>
          <w:sz w:val="18"/>
          <w:szCs w:val="18"/>
          <w:lang w:eastAsia="ja-JP"/>
        </w:rPr>
        <w:t>August</w:t>
      </w:r>
      <w:r w:rsidR="00444603" w:rsidRPr="003B29B4">
        <w:rPr>
          <w:sz w:val="18"/>
          <w:szCs w:val="18"/>
          <w:lang w:eastAsia="ja-JP"/>
        </w:rPr>
        <w:t xml:space="preserve"> 2026</w:t>
      </w:r>
    </w:p>
    <w:p w14:paraId="68A3B742" w14:textId="77777777" w:rsidR="00DB4E6F" w:rsidRPr="003B29B4" w:rsidRDefault="00DB4E6F" w:rsidP="00DB4E6F"/>
    <w:p w14:paraId="6BBA3B10" w14:textId="2F1AC395" w:rsidR="00DB4E6F" w:rsidRPr="003B29B4" w:rsidRDefault="00DB4E6F" w:rsidP="00DB4E6F">
      <w:pPr>
        <w:rPr>
          <w:snapToGrid w:val="0"/>
        </w:rPr>
      </w:pPr>
      <w:r w:rsidRPr="003B29B4">
        <w:rPr>
          <w:snapToGrid w:val="0"/>
        </w:rPr>
        <w:fldChar w:fldCharType="begin"/>
      </w:r>
      <w:r w:rsidRPr="003B29B4">
        <w:rPr>
          <w:snapToGrid w:val="0"/>
        </w:rPr>
        <w:instrText xml:space="preserve"> AUTONUM  </w:instrText>
      </w:r>
      <w:r w:rsidRPr="003B29B4">
        <w:rPr>
          <w:snapToGrid w:val="0"/>
        </w:rPr>
        <w:fldChar w:fldCharType="end"/>
      </w:r>
      <w:r w:rsidRPr="003B29B4">
        <w:rPr>
          <w:snapToGrid w:val="0"/>
        </w:rPr>
        <w:tab/>
        <w:t xml:space="preserve">Die Sachverständigen des </w:t>
      </w:r>
      <w:r w:rsidR="009F1CE6" w:rsidRPr="003B29B4">
        <w:rPr>
          <w:snapToGrid w:val="0"/>
        </w:rPr>
        <w:t>TC,</w:t>
      </w:r>
      <w:r w:rsidRPr="003B29B4">
        <w:rPr>
          <w:snapToGrid w:val="0"/>
        </w:rPr>
        <w:t xml:space="preserve"> des TWV, des TWA, des TWO und des TWF werden gebeten, die Informationen zu den neuen UPOV-Codes, die in die GENIE-Datenbank aufgenommen wurden, sowie die Änderungen an bestehenden UPOV-Codes zu prüfen und dem Büro der Union bis zum 31. Dezember 2026 Stellungnahmen zu übermitteln.</w:t>
      </w:r>
    </w:p>
    <w:p w14:paraId="25DC4E87" w14:textId="77777777" w:rsidR="0038133C" w:rsidRPr="003B29B4" w:rsidRDefault="0038133C" w:rsidP="006D792C"/>
    <w:p w14:paraId="3B2BC8DA" w14:textId="77777777" w:rsidR="000F09BE" w:rsidRPr="003B29B4" w:rsidRDefault="00E03380" w:rsidP="00E03380">
      <w:pPr>
        <w:pStyle w:val="DecisionParagraphs"/>
        <w:tabs>
          <w:tab w:val="left" w:pos="5670"/>
          <w:tab w:val="left" w:pos="6237"/>
        </w:tabs>
        <w:ind w:left="4860"/>
        <w:rPr>
          <w:lang w:eastAsia="ja-JP"/>
        </w:rPr>
      </w:pPr>
      <w:r w:rsidRPr="003B29B4">
        <w:fldChar w:fldCharType="begin"/>
      </w:r>
      <w:r w:rsidRPr="003B29B4">
        <w:rPr>
          <w:highlight w:val="cyan"/>
        </w:rPr>
        <w:instrText xml:space="preserve"> AUTONUM  </w:instrText>
      </w:r>
      <w:r w:rsidRPr="003B29B4">
        <w:fldChar w:fldCharType="end"/>
      </w:r>
      <w:r w:rsidRPr="003B29B4">
        <w:tab/>
        <w:t>Der TC wird gebeten</w:t>
      </w:r>
      <w:r w:rsidR="00A66752" w:rsidRPr="003B29B4">
        <w:rPr>
          <w:lang w:eastAsia="ja-JP"/>
        </w:rPr>
        <w:t>:</w:t>
      </w:r>
    </w:p>
    <w:p w14:paraId="41B0C789" w14:textId="77777777" w:rsidR="000F09BE" w:rsidRPr="003B29B4" w:rsidRDefault="000F09BE" w:rsidP="00E03380">
      <w:pPr>
        <w:pStyle w:val="DecisionParagraphs"/>
        <w:tabs>
          <w:tab w:val="left" w:pos="5670"/>
          <w:tab w:val="left" w:pos="6237"/>
        </w:tabs>
        <w:ind w:left="4860"/>
        <w:rPr>
          <w:lang w:eastAsia="ja-JP"/>
        </w:rPr>
      </w:pPr>
    </w:p>
    <w:p w14:paraId="4CCB6C07" w14:textId="165C85DA" w:rsidR="000F09BE" w:rsidRPr="003B29B4" w:rsidRDefault="000F09BE" w:rsidP="00AD1895">
      <w:pPr>
        <w:pStyle w:val="DecisionParagraphs"/>
        <w:tabs>
          <w:tab w:val="left" w:pos="5954"/>
        </w:tabs>
      </w:pPr>
      <w:r w:rsidRPr="003B29B4">
        <w:tab/>
        <w:t>(a)</w:t>
      </w:r>
      <w:r w:rsidRPr="003B29B4">
        <w:tab/>
        <w:t xml:space="preserve">die </w:t>
      </w:r>
      <w:r w:rsidR="009533FA" w:rsidRPr="003B29B4">
        <w:t xml:space="preserve">in Absatz 29 dieses Dokuments dargelegten </w:t>
      </w:r>
      <w:r w:rsidRPr="003B29B4">
        <w:t>Entwicklungen bezüglich der UPOV-Codes zur Kenntnis zu nehmen</w:t>
      </w:r>
      <w:r w:rsidR="009533FA" w:rsidRPr="003B29B4">
        <w:t xml:space="preserve">. </w:t>
      </w:r>
    </w:p>
    <w:p w14:paraId="32FC162B" w14:textId="77777777" w:rsidR="000F09BE" w:rsidRPr="003B29B4" w:rsidRDefault="000F09BE" w:rsidP="000F09BE">
      <w:pPr>
        <w:pStyle w:val="DecisionParagraphs"/>
        <w:tabs>
          <w:tab w:val="left" w:pos="5954"/>
        </w:tabs>
      </w:pPr>
    </w:p>
    <w:p w14:paraId="0BEB505B" w14:textId="300FC209" w:rsidR="000F09BE" w:rsidRPr="003B29B4" w:rsidRDefault="000F09BE" w:rsidP="000F09BE">
      <w:pPr>
        <w:pStyle w:val="DecisionParagraphs"/>
        <w:tabs>
          <w:tab w:val="left" w:pos="5954"/>
        </w:tabs>
      </w:pPr>
      <w:r w:rsidRPr="003B29B4">
        <w:tab/>
        <w:t>(b)</w:t>
      </w:r>
      <w:r w:rsidRPr="003B29B4">
        <w:tab/>
        <w:t>die Sachverständigen aufzufordern, die neuen und geänderten UPOV-Codes, wie in Absatz 30 dieses Dokuments dargelegt, zu prüfen.</w:t>
      </w:r>
    </w:p>
    <w:p w14:paraId="71CC09D8" w14:textId="77777777" w:rsidR="009F1CE6" w:rsidRPr="003B29B4" w:rsidRDefault="009F1CE6" w:rsidP="006D792C"/>
    <w:p w14:paraId="1CF66B88" w14:textId="04349A19" w:rsidR="00F03CD1" w:rsidRPr="003B29B4" w:rsidRDefault="00403A74" w:rsidP="00F03CD1">
      <w:pPr>
        <w:pStyle w:val="Heading2"/>
        <w:rPr>
          <w:lang w:val="de-DE" w:eastAsia="ja-JP"/>
        </w:rPr>
      </w:pPr>
      <w:bookmarkStart w:id="13" w:name="_Toc209685571"/>
      <w:bookmarkStart w:id="14" w:name="_Toc228478927"/>
      <w:bookmarkStart w:id="15" w:name="_Toc240388552"/>
      <w:r w:rsidRPr="003B29B4">
        <w:rPr>
          <w:rFonts w:eastAsiaTheme="minorEastAsia"/>
          <w:lang w:val="de-DE" w:eastAsia="ja-JP"/>
        </w:rPr>
        <w:t xml:space="preserve">Änderungen an </w:t>
      </w:r>
      <w:r w:rsidRPr="003B29B4">
        <w:rPr>
          <w:lang w:val="de-DE" w:eastAsia="ja-JP"/>
        </w:rPr>
        <w:t>den UPOV-</w:t>
      </w:r>
      <w:r w:rsidR="0080530C">
        <w:rPr>
          <w:lang w:val="de-DE" w:eastAsia="ja-JP"/>
        </w:rPr>
        <w:t>Codes</w:t>
      </w:r>
      <w:r w:rsidRPr="003B29B4">
        <w:rPr>
          <w:lang w:val="de-DE" w:eastAsia="ja-JP"/>
        </w:rPr>
        <w:t xml:space="preserve"> für </w:t>
      </w:r>
      <w:r w:rsidRPr="003B29B4">
        <w:rPr>
          <w:i/>
          <w:lang w:val="de-DE" w:eastAsia="ja-JP"/>
        </w:rPr>
        <w:t>Zitrusfrüchte</w:t>
      </w:r>
      <w:bookmarkEnd w:id="13"/>
      <w:bookmarkEnd w:id="14"/>
      <w:bookmarkEnd w:id="15"/>
      <w:r w:rsidR="00A41AAD" w:rsidRPr="003B29B4">
        <w:rPr>
          <w:lang w:val="de-DE" w:eastAsia="ja-JP"/>
        </w:rPr>
        <w:t xml:space="preserve"> </w:t>
      </w:r>
    </w:p>
    <w:p w14:paraId="3487F24F" w14:textId="77777777" w:rsidR="00F03CD1" w:rsidRPr="003B29B4" w:rsidRDefault="00F03CD1" w:rsidP="00F03CD1">
      <w:pPr>
        <w:keepNext/>
      </w:pPr>
    </w:p>
    <w:p w14:paraId="798C92D8" w14:textId="6410F7E1" w:rsidR="002A62F7" w:rsidRPr="003B29B4" w:rsidRDefault="00F03CD1" w:rsidP="002A62F7">
      <w:pPr>
        <w:rPr>
          <w:rFonts w:eastAsiaTheme="minorEastAsia"/>
          <w:lang w:eastAsia="ja-JP"/>
        </w:rPr>
      </w:pPr>
      <w:r w:rsidRPr="003B29B4">
        <w:rPr>
          <w:rFonts w:cs="Arial"/>
        </w:rPr>
        <w:fldChar w:fldCharType="begin"/>
      </w:r>
      <w:r w:rsidRPr="003B29B4">
        <w:rPr>
          <w:rFonts w:cs="Arial"/>
        </w:rPr>
        <w:instrText xml:space="preserve"> AUTONUM  </w:instrText>
      </w:r>
      <w:r w:rsidRPr="003B29B4">
        <w:rPr>
          <w:rFonts w:cs="Arial"/>
        </w:rPr>
        <w:fldChar w:fldCharType="end"/>
      </w:r>
      <w:r w:rsidRPr="003B29B4">
        <w:tab/>
      </w:r>
      <w:r w:rsidR="00300AE9" w:rsidRPr="003B29B4">
        <w:rPr>
          <w:rFonts w:eastAsia="Times New Roman"/>
        </w:rPr>
        <w:t>Der TC nahm auf seiner 60. Tagung</w:t>
      </w:r>
      <w:r w:rsidR="00300AE9" w:rsidRPr="003B29B4">
        <w:rPr>
          <w:rFonts w:eastAsia="Times New Roman"/>
          <w:vertAlign w:val="superscript"/>
        </w:rPr>
        <w:footnoteReference w:id="5"/>
      </w:r>
      <w:r w:rsidR="00300AE9" w:rsidRPr="003B29B4">
        <w:rPr>
          <w:rFonts w:eastAsia="Times New Roman"/>
        </w:rPr>
        <w:t xml:space="preserve"> die Neuklassifizierung von Gattungen und Arten des Citrus-Komplexes zur Kenntnis, die nicht mehr als gültige botanische Namen anerkannt werden, darunter die Gattungen </w:t>
      </w:r>
      <w:r w:rsidR="00300AE9" w:rsidRPr="003B29B4">
        <w:rPr>
          <w:rFonts w:eastAsia="Times New Roman"/>
          <w:i/>
        </w:rPr>
        <w:t>×Citroncirus</w:t>
      </w:r>
      <w:r w:rsidR="00300AE9" w:rsidRPr="003B29B4">
        <w:rPr>
          <w:rFonts w:eastAsia="Times New Roman"/>
        </w:rPr>
        <w:t xml:space="preserve">, </w:t>
      </w:r>
      <w:r w:rsidR="00300AE9" w:rsidRPr="003B29B4">
        <w:rPr>
          <w:rFonts w:eastAsia="Times New Roman"/>
          <w:i/>
        </w:rPr>
        <w:t xml:space="preserve">Fortunella </w:t>
      </w:r>
      <w:r w:rsidR="00300AE9" w:rsidRPr="003B29B4">
        <w:rPr>
          <w:rFonts w:eastAsia="Times New Roman"/>
        </w:rPr>
        <w:t xml:space="preserve">und </w:t>
      </w:r>
      <w:r w:rsidR="00300AE9" w:rsidRPr="003B29B4">
        <w:rPr>
          <w:rFonts w:eastAsia="Times New Roman"/>
          <w:i/>
        </w:rPr>
        <w:t>Poncirus</w:t>
      </w:r>
      <w:r w:rsidR="00300AE9" w:rsidRPr="003B29B4">
        <w:rPr>
          <w:rFonts w:eastAsia="Times New Roman"/>
        </w:rPr>
        <w:t>.</w:t>
      </w:r>
    </w:p>
    <w:p w14:paraId="20EA6D18" w14:textId="77777777" w:rsidR="002A62F7" w:rsidRPr="003B29B4" w:rsidRDefault="002A62F7" w:rsidP="002A62F7">
      <w:pPr>
        <w:rPr>
          <w:rFonts w:eastAsiaTheme="minorEastAsia"/>
        </w:rPr>
      </w:pPr>
    </w:p>
    <w:p w14:paraId="5C67F8AD" w14:textId="59FDC54A" w:rsidR="002A62F7" w:rsidRPr="003B29B4" w:rsidRDefault="002A62F7" w:rsidP="002A62F7">
      <w:pPr>
        <w:rPr>
          <w:rFonts w:eastAsiaTheme="minorEastAsia"/>
        </w:rPr>
      </w:pPr>
      <w:r w:rsidRPr="003B29B4">
        <w:rPr>
          <w:rFonts w:eastAsiaTheme="minorEastAsia"/>
        </w:rPr>
        <w:fldChar w:fldCharType="begin"/>
      </w:r>
      <w:r w:rsidRPr="003B29B4">
        <w:rPr>
          <w:rFonts w:eastAsiaTheme="minorEastAsia"/>
        </w:rPr>
        <w:instrText xml:space="preserve"> AUTONUM  </w:instrText>
      </w:r>
      <w:r w:rsidRPr="003B29B4">
        <w:rPr>
          <w:rFonts w:eastAsiaTheme="minorEastAsia"/>
        </w:rPr>
        <w:fldChar w:fldCharType="end"/>
      </w:r>
      <w:r w:rsidRPr="003B29B4">
        <w:rPr>
          <w:rFonts w:eastAsiaTheme="minorEastAsia"/>
        </w:rPr>
        <w:tab/>
        <w:t xml:space="preserve">Der TC prüfte </w:t>
      </w:r>
      <w:r w:rsidRPr="003B29B4">
        <w:rPr>
          <w:rFonts w:eastAsiaTheme="minorEastAsia"/>
          <w:lang w:eastAsia="ja-JP"/>
        </w:rPr>
        <w:t xml:space="preserve">auf seiner </w:t>
      </w:r>
      <w:r w:rsidR="00B71452" w:rsidRPr="003B29B4">
        <w:rPr>
          <w:rFonts w:eastAsiaTheme="minorEastAsia"/>
          <w:lang w:eastAsia="ja-JP"/>
        </w:rPr>
        <w:t xml:space="preserve">einundsechzigsten </w:t>
      </w:r>
      <w:r w:rsidRPr="003B29B4">
        <w:rPr>
          <w:rFonts w:eastAsiaTheme="minorEastAsia"/>
          <w:lang w:eastAsia="ja-JP"/>
        </w:rPr>
        <w:t>Tagung</w:t>
      </w:r>
      <w:r w:rsidRPr="003B29B4">
        <w:rPr>
          <w:rFonts w:eastAsiaTheme="minorEastAsia"/>
          <w:vertAlign w:val="superscript"/>
        </w:rPr>
        <w:footnoteReference w:id="6"/>
      </w:r>
      <w:r w:rsidRPr="003B29B4">
        <w:rPr>
          <w:rFonts w:eastAsiaTheme="minorEastAsia"/>
          <w:lang w:eastAsia="ja-JP"/>
        </w:rPr>
        <w:t xml:space="preserve"> </w:t>
      </w:r>
      <w:r w:rsidRPr="003B29B4">
        <w:rPr>
          <w:rFonts w:eastAsiaTheme="minorEastAsia"/>
        </w:rPr>
        <w:t xml:space="preserve">den Vorschlag der Arbeitsgruppe für Zitrusfrüchte (TWF) und kam überein, die UPOV-Codes für die Gattungen </w:t>
      </w:r>
      <w:r w:rsidRPr="003B29B4">
        <w:rPr>
          <w:rFonts w:eastAsiaTheme="minorEastAsia"/>
          <w:i/>
          <w:iCs/>
        </w:rPr>
        <w:t>×Citroncirus</w:t>
      </w:r>
      <w:r w:rsidRPr="003B29B4">
        <w:rPr>
          <w:rFonts w:eastAsiaTheme="minorEastAsia"/>
        </w:rPr>
        <w:t xml:space="preserve">, </w:t>
      </w:r>
      <w:r w:rsidRPr="003B29B4">
        <w:rPr>
          <w:rFonts w:eastAsiaTheme="minorEastAsia"/>
          <w:i/>
          <w:iCs/>
        </w:rPr>
        <w:t xml:space="preserve">Fortunella </w:t>
      </w:r>
      <w:r w:rsidRPr="003B29B4">
        <w:rPr>
          <w:rFonts w:eastAsiaTheme="minorEastAsia"/>
        </w:rPr>
        <w:t xml:space="preserve">und </w:t>
      </w:r>
      <w:r w:rsidRPr="003B29B4">
        <w:rPr>
          <w:rFonts w:eastAsiaTheme="minorEastAsia"/>
          <w:i/>
          <w:iCs/>
        </w:rPr>
        <w:t xml:space="preserve">Poncirus </w:t>
      </w:r>
      <w:r w:rsidRPr="003B29B4">
        <w:rPr>
          <w:rFonts w:eastAsiaTheme="minorEastAsia"/>
        </w:rPr>
        <w:t>zu ändern.</w:t>
      </w:r>
      <w:r w:rsidRPr="003B29B4">
        <w:rPr>
          <w:rFonts w:eastAsiaTheme="minorEastAsia"/>
          <w:lang w:eastAsia="ja-JP"/>
        </w:rPr>
        <w:t xml:space="preserve">  </w:t>
      </w:r>
      <w:r w:rsidRPr="003B29B4">
        <w:rPr>
          <w:rFonts w:eastAsiaTheme="minorEastAsia"/>
        </w:rPr>
        <w:t xml:space="preserve"> Am</w:t>
      </w:r>
      <w:r w:rsidRPr="003B29B4">
        <w:rPr>
          <w:rFonts w:eastAsiaTheme="minorEastAsia"/>
          <w:lang w:eastAsia="ja-JP"/>
        </w:rPr>
        <w:t xml:space="preserve"> 5</w:t>
      </w:r>
      <w:r w:rsidRPr="003B29B4">
        <w:rPr>
          <w:rFonts w:eastAsiaTheme="minorEastAsia"/>
        </w:rPr>
        <w:t xml:space="preserve">. </w:t>
      </w:r>
      <w:r w:rsidRPr="003B29B4">
        <w:rPr>
          <w:rFonts w:eastAsiaTheme="minorEastAsia"/>
          <w:lang w:eastAsia="ja-JP"/>
        </w:rPr>
        <w:t>Februar</w:t>
      </w:r>
      <w:r w:rsidRPr="003B29B4">
        <w:rPr>
          <w:rFonts w:eastAsiaTheme="minorEastAsia"/>
        </w:rPr>
        <w:t xml:space="preserve"> 2026 versandte das Büro der Union das Rundschreiben </w:t>
      </w:r>
      <w:r w:rsidRPr="003B29B4">
        <w:rPr>
          <w:rFonts w:eastAsiaTheme="minorEastAsia"/>
          <w:lang w:eastAsia="ja-JP"/>
        </w:rPr>
        <w:t xml:space="preserve">E-26/010 </w:t>
      </w:r>
      <w:r w:rsidRPr="003B29B4">
        <w:rPr>
          <w:rFonts w:eastAsiaTheme="minorEastAsia"/>
        </w:rPr>
        <w:t xml:space="preserve">an alle UPOV-Gremien, um die Änderungen der UPOV-Codes bekanntzugeben, die </w:t>
      </w:r>
      <w:r w:rsidRPr="003B29B4">
        <w:rPr>
          <w:rFonts w:eastAsiaTheme="minorEastAsia"/>
          <w:lang w:eastAsia="ja-JP"/>
        </w:rPr>
        <w:t>am 16. März 2026 in Kraft traten.</w:t>
      </w:r>
    </w:p>
    <w:p w14:paraId="1BBBDF37" w14:textId="77777777" w:rsidR="002A62F7" w:rsidRPr="003B29B4" w:rsidRDefault="002A62F7" w:rsidP="002A62F7">
      <w:pPr>
        <w:rPr>
          <w:rFonts w:eastAsiaTheme="minorEastAsia"/>
        </w:rPr>
      </w:pPr>
    </w:p>
    <w:p w14:paraId="116EF6B5" w14:textId="77F9A981" w:rsidR="002A62F7" w:rsidRPr="003B29B4" w:rsidRDefault="002A62F7" w:rsidP="002A62F7">
      <w:pPr>
        <w:rPr>
          <w:rFonts w:eastAsiaTheme="minorEastAsia"/>
          <w:highlight w:val="lightGray"/>
          <w:lang w:eastAsia="ja-JP"/>
        </w:rPr>
      </w:pPr>
      <w:r w:rsidRPr="003B29B4">
        <w:rPr>
          <w:rFonts w:eastAsiaTheme="minorEastAsia"/>
        </w:rPr>
        <w:fldChar w:fldCharType="begin"/>
      </w:r>
      <w:r w:rsidRPr="003B29B4">
        <w:rPr>
          <w:rFonts w:eastAsiaTheme="minorEastAsia"/>
        </w:rPr>
        <w:instrText xml:space="preserve"> AUTONUM  </w:instrText>
      </w:r>
      <w:r w:rsidRPr="003B29B4">
        <w:rPr>
          <w:rFonts w:eastAsiaTheme="minorEastAsia"/>
        </w:rPr>
        <w:fldChar w:fldCharType="end"/>
      </w:r>
      <w:r w:rsidRPr="003B29B4">
        <w:rPr>
          <w:rFonts w:eastAsiaTheme="minorEastAsia"/>
        </w:rPr>
        <w:tab/>
        <w:t>Die Beratungen über die UPOV-</w:t>
      </w:r>
      <w:r w:rsidR="0080530C">
        <w:rPr>
          <w:rFonts w:eastAsiaTheme="minorEastAsia"/>
        </w:rPr>
        <w:t>Codes</w:t>
      </w:r>
      <w:r w:rsidRPr="003B29B4">
        <w:rPr>
          <w:rFonts w:eastAsiaTheme="minorEastAsia"/>
        </w:rPr>
        <w:t xml:space="preserve"> für </w:t>
      </w:r>
      <w:r w:rsidRPr="003B29B4">
        <w:rPr>
          <w:rFonts w:eastAsiaTheme="minorEastAsia"/>
          <w:i/>
        </w:rPr>
        <w:t xml:space="preserve">Zitrusfrüchte </w:t>
      </w:r>
      <w:r w:rsidRPr="003B29B4">
        <w:rPr>
          <w:rFonts w:eastAsiaTheme="minorEastAsia"/>
          <w:iCs/>
          <w:lang w:eastAsia="ja-JP"/>
        </w:rPr>
        <w:t>werden fortgesetzt, und dem TWF werden auf seiner Tagung im Jahr 2026 weitere Vorschläge vorgelegt</w:t>
      </w:r>
      <w:r w:rsidR="00205C0D" w:rsidRPr="003B29B4">
        <w:rPr>
          <w:rStyle w:val="FootnoteReference"/>
          <w:rFonts w:eastAsiaTheme="minorEastAsia"/>
          <w:iCs/>
          <w:lang w:eastAsia="ja-JP"/>
        </w:rPr>
        <w:footnoteReference w:id="7"/>
      </w:r>
      <w:r w:rsidRPr="003B29B4">
        <w:rPr>
          <w:rFonts w:eastAsiaTheme="minorEastAsia"/>
          <w:iCs/>
          <w:lang w:eastAsia="ja-JP"/>
        </w:rPr>
        <w:t xml:space="preserve"> .</w:t>
      </w:r>
      <w:r w:rsidR="00D66AC1" w:rsidRPr="003B29B4">
        <w:rPr>
          <w:rFonts w:eastAsiaTheme="minorEastAsia"/>
          <w:iCs/>
          <w:lang w:eastAsia="ja-JP"/>
        </w:rPr>
        <w:t xml:space="preserve">  </w:t>
      </w:r>
      <w:r w:rsidR="001F7D16" w:rsidRPr="003B29B4">
        <w:rPr>
          <w:rFonts w:eastAsiaTheme="minorEastAsia"/>
          <w:iCs/>
          <w:lang w:eastAsia="ja-JP"/>
        </w:rPr>
        <w:t xml:space="preserve"> Ein Bericht über </w:t>
      </w:r>
      <w:r w:rsidR="00012BD3" w:rsidRPr="003B29B4">
        <w:rPr>
          <w:rFonts w:eastAsiaTheme="minorEastAsia"/>
          <w:iCs/>
          <w:lang w:eastAsia="ja-JP"/>
        </w:rPr>
        <w:t xml:space="preserve">die Entwicklungen </w:t>
      </w:r>
      <w:r w:rsidR="008737D8" w:rsidRPr="003B29B4">
        <w:rPr>
          <w:rFonts w:eastAsiaTheme="minorEastAsia"/>
          <w:iCs/>
          <w:lang w:eastAsia="ja-JP"/>
        </w:rPr>
        <w:t xml:space="preserve">wird dem TC </w:t>
      </w:r>
      <w:r w:rsidR="00B9316B" w:rsidRPr="003B29B4">
        <w:rPr>
          <w:rFonts w:eastAsiaTheme="minorEastAsia"/>
          <w:iCs/>
          <w:lang w:eastAsia="ja-JP"/>
        </w:rPr>
        <w:t xml:space="preserve">auf seiner zweiundsechzigsten Tagung </w:t>
      </w:r>
      <w:r w:rsidR="00E867DA" w:rsidRPr="003B29B4">
        <w:rPr>
          <w:rFonts w:eastAsiaTheme="minorEastAsia"/>
          <w:iCs/>
          <w:lang w:eastAsia="ja-JP"/>
        </w:rPr>
        <w:t xml:space="preserve">gegebenenfalls </w:t>
      </w:r>
      <w:r w:rsidR="008737D8" w:rsidRPr="003B29B4">
        <w:rPr>
          <w:rFonts w:eastAsiaTheme="minorEastAsia"/>
          <w:lang w:eastAsia="ja-JP"/>
        </w:rPr>
        <w:t xml:space="preserve">als </w:t>
      </w:r>
      <w:r w:rsidR="00244953">
        <w:rPr>
          <w:rFonts w:eastAsiaTheme="minorEastAsia"/>
          <w:lang w:eastAsia="ja-JP"/>
        </w:rPr>
        <w:t>Anlage</w:t>
      </w:r>
      <w:r w:rsidR="008737D8" w:rsidRPr="003B29B4">
        <w:rPr>
          <w:rFonts w:eastAsiaTheme="minorEastAsia"/>
          <w:lang w:eastAsia="ja-JP"/>
        </w:rPr>
        <w:t xml:space="preserve"> zu diesem Dokument </w:t>
      </w:r>
      <w:r w:rsidR="008737D8" w:rsidRPr="003B29B4">
        <w:rPr>
          <w:rFonts w:eastAsiaTheme="minorEastAsia"/>
          <w:iCs/>
          <w:lang w:eastAsia="ja-JP"/>
        </w:rPr>
        <w:t>vorgelegt</w:t>
      </w:r>
      <w:r w:rsidR="00E867DA" w:rsidRPr="003B29B4">
        <w:rPr>
          <w:rFonts w:eastAsiaTheme="minorEastAsia"/>
          <w:iCs/>
          <w:lang w:eastAsia="ja-JP"/>
        </w:rPr>
        <w:t>.</w:t>
      </w:r>
    </w:p>
    <w:p w14:paraId="48D099B2" w14:textId="77777777" w:rsidR="002A62F7" w:rsidRPr="003B29B4" w:rsidRDefault="002A62F7" w:rsidP="002A62F7"/>
    <w:p w14:paraId="5E67997D" w14:textId="27387D97" w:rsidR="00F03CD1" w:rsidRPr="003B29B4" w:rsidRDefault="00D00C24" w:rsidP="008A277E">
      <w:pPr>
        <w:pStyle w:val="Heading2"/>
        <w:rPr>
          <w:rFonts w:eastAsiaTheme="minorEastAsia"/>
          <w:lang w:val="de-DE" w:eastAsia="ja-JP"/>
        </w:rPr>
      </w:pPr>
      <w:bookmarkStart w:id="16" w:name="_Toc240388553"/>
      <w:r w:rsidRPr="003B29B4">
        <w:rPr>
          <w:rFonts w:eastAsiaTheme="minorEastAsia"/>
          <w:lang w:val="de-DE" w:eastAsia="ja-JP"/>
        </w:rPr>
        <w:lastRenderedPageBreak/>
        <w:t xml:space="preserve">Entwicklungen bei der </w:t>
      </w:r>
      <w:r w:rsidR="00EF025E" w:rsidRPr="003B29B4">
        <w:rPr>
          <w:rFonts w:eastAsiaTheme="minorEastAsia"/>
          <w:lang w:val="de-DE" w:eastAsia="ja-JP"/>
        </w:rPr>
        <w:t>GENIE</w:t>
      </w:r>
      <w:r w:rsidRPr="003B29B4">
        <w:rPr>
          <w:rFonts w:eastAsiaTheme="minorEastAsia"/>
          <w:lang w:val="de-DE" w:eastAsia="ja-JP"/>
        </w:rPr>
        <w:t>-Datenbank</w:t>
      </w:r>
      <w:bookmarkEnd w:id="16"/>
    </w:p>
    <w:p w14:paraId="6251AD02" w14:textId="77777777" w:rsidR="00490806" w:rsidRPr="003B29B4" w:rsidRDefault="00490806" w:rsidP="00F03CD1"/>
    <w:p w14:paraId="78888EC7" w14:textId="2DC41986" w:rsidR="00CF00EA" w:rsidRPr="003B29B4" w:rsidRDefault="00211FC6">
      <w:pPr>
        <w:rPr>
          <w:kern w:val="2"/>
          <w:lang w:eastAsia="ja-JP"/>
          <w14:ligatures w14:val="standardContextual"/>
        </w:rPr>
      </w:pPr>
      <w:r w:rsidRPr="003B29B4">
        <w:fldChar w:fldCharType="begin"/>
      </w:r>
      <w:r w:rsidRPr="003B29B4">
        <w:instrText xml:space="preserve"> AUTONUM  </w:instrText>
      </w:r>
      <w:r w:rsidRPr="003B29B4">
        <w:fldChar w:fldCharType="end"/>
      </w:r>
      <w:r w:rsidRPr="003B29B4">
        <w:tab/>
      </w:r>
      <w:r w:rsidR="00CF00EA" w:rsidRPr="003B29B4">
        <w:t>Aufgrund technischer Einschränkungen und der Notwendigkeit, die Wartbarkeit zu gewährleisten, wurde die GENIE-Datenbank in die Cloud migriert. Diese Migration bot zudem die Gelegenheit, den Nutzern ein verbessertes Nutzererlebnis mit einem neuen Erscheinungsbild zu bieten, das auf die neue UPOV-Website abgestimmt ist. Eine neue Version der GENIE-Datenbank wurde im Dezember 2025 veröffentlicht.</w:t>
      </w:r>
    </w:p>
    <w:p w14:paraId="53760FB7" w14:textId="5B98C26F" w:rsidR="00304EA9" w:rsidRPr="003B29B4" w:rsidRDefault="00304EA9" w:rsidP="3E11445A">
      <w:pPr>
        <w:rPr>
          <w:rFonts w:cs="Arial"/>
        </w:rPr>
      </w:pPr>
    </w:p>
    <w:p w14:paraId="72D1BBFF" w14:textId="692AA51D" w:rsidR="00F20750" w:rsidRPr="003B29B4" w:rsidRDefault="00F20750" w:rsidP="00056110">
      <w:pPr>
        <w:pStyle w:val="DecisionParagraphs"/>
        <w:tabs>
          <w:tab w:val="left" w:pos="5670"/>
          <w:tab w:val="left" w:pos="6237"/>
        </w:tabs>
        <w:ind w:left="4860"/>
      </w:pPr>
      <w:r w:rsidRPr="003B29B4">
        <w:fldChar w:fldCharType="begin"/>
      </w:r>
      <w:r w:rsidRPr="003B29B4">
        <w:rPr>
          <w:highlight w:val="cyan"/>
        </w:rPr>
        <w:instrText xml:space="preserve"> AUTONUM  </w:instrText>
      </w:r>
      <w:r w:rsidRPr="003B29B4">
        <w:fldChar w:fldCharType="end"/>
      </w:r>
      <w:r w:rsidRPr="003B29B4">
        <w:tab/>
      </w:r>
      <w:r w:rsidR="00056110" w:rsidRPr="003B29B4">
        <w:t xml:space="preserve">Der TC wird gebeten, die Entwicklungen bezüglich der </w:t>
      </w:r>
      <w:r w:rsidR="0024000D" w:rsidRPr="003B29B4">
        <w:t>Änderungen an den UPOV-</w:t>
      </w:r>
      <w:r w:rsidR="0080530C">
        <w:t>Codes</w:t>
      </w:r>
      <w:r w:rsidR="0024000D" w:rsidRPr="003B29B4">
        <w:t xml:space="preserve"> für Zitrusfrüchte </w:t>
      </w:r>
      <w:r w:rsidR="00E032CA" w:rsidRPr="003B29B4">
        <w:rPr>
          <w:lang w:eastAsia="ja-JP"/>
        </w:rPr>
        <w:t xml:space="preserve">und </w:t>
      </w:r>
      <w:r w:rsidR="00C25053" w:rsidRPr="003B29B4">
        <w:rPr>
          <w:lang w:eastAsia="ja-JP"/>
        </w:rPr>
        <w:t xml:space="preserve">der GENIE-Datenbank </w:t>
      </w:r>
      <w:r w:rsidR="00056110" w:rsidRPr="003B29B4">
        <w:t>zur Kenntnis zu nehmen, wie in den Absätzen</w:t>
      </w:r>
      <w:r w:rsidR="00C622EE" w:rsidRPr="003B29B4">
        <w:rPr>
          <w:lang w:eastAsia="ja-JP"/>
        </w:rPr>
        <w:t xml:space="preserve"> 32 </w:t>
      </w:r>
      <w:r w:rsidR="00056110" w:rsidRPr="003B29B4">
        <w:t>bis</w:t>
      </w:r>
      <w:r w:rsidR="00C622EE" w:rsidRPr="003B29B4">
        <w:rPr>
          <w:lang w:eastAsia="ja-JP"/>
        </w:rPr>
        <w:t xml:space="preserve"> 35 </w:t>
      </w:r>
      <w:r w:rsidR="00056110" w:rsidRPr="003B29B4">
        <w:t>dieses Dokuments dargelegt.</w:t>
      </w:r>
    </w:p>
    <w:p w14:paraId="71321825" w14:textId="671BB5F1" w:rsidR="00304EA9" w:rsidRPr="003B29B4" w:rsidRDefault="00304EA9" w:rsidP="00027312"/>
    <w:p w14:paraId="4E87D2D7" w14:textId="77777777" w:rsidR="00C60EEC" w:rsidRPr="003B29B4" w:rsidRDefault="00C60EEC" w:rsidP="00027312"/>
    <w:p w14:paraId="7898F146" w14:textId="51E8CBB6" w:rsidR="3E11445A" w:rsidRPr="003B29B4" w:rsidRDefault="3E11445A"/>
    <w:p w14:paraId="7AE90949" w14:textId="7A05619E" w:rsidR="005E1EC8" w:rsidRPr="003B29B4" w:rsidRDefault="006E605E" w:rsidP="00FD2735">
      <w:pPr>
        <w:jc w:val="right"/>
      </w:pPr>
      <w:r w:rsidRPr="003B29B4">
        <w:t>[</w:t>
      </w:r>
      <w:r w:rsidR="002B7E22" w:rsidRPr="003B29B4">
        <w:t>An</w:t>
      </w:r>
      <w:r w:rsidR="00206502">
        <w:t xml:space="preserve">lagen </w:t>
      </w:r>
      <w:r w:rsidR="00EB4BC7" w:rsidRPr="003B29B4">
        <w:t>folgen</w:t>
      </w:r>
      <w:r w:rsidR="00E12F7F" w:rsidRPr="003B29B4">
        <w:t>]</w:t>
      </w:r>
    </w:p>
    <w:p w14:paraId="449C0601" w14:textId="77777777" w:rsidR="005050A3" w:rsidRPr="003B29B4" w:rsidRDefault="005050A3" w:rsidP="005050A3"/>
    <w:p w14:paraId="6E3C78F8" w14:textId="40DDF73D" w:rsidR="005050A3" w:rsidRPr="003B29B4" w:rsidRDefault="005050A3" w:rsidP="005050A3">
      <w:pPr>
        <w:jc w:val="left"/>
        <w:rPr>
          <w:lang w:bidi="th-TH"/>
        </w:rPr>
        <w:sectPr w:rsidR="005050A3" w:rsidRPr="003B29B4" w:rsidSect="007721ED">
          <w:headerReference w:type="default" r:id="rId17"/>
          <w:pgSz w:w="11907" w:h="16840" w:code="9"/>
          <w:pgMar w:top="510" w:right="1134" w:bottom="1134" w:left="1134" w:header="510" w:footer="680" w:gutter="0"/>
          <w:pgNumType w:start="1"/>
          <w:cols w:space="720"/>
          <w:titlePg/>
          <w:docGrid w:linePitch="272"/>
        </w:sectPr>
      </w:pPr>
    </w:p>
    <w:p w14:paraId="6178744B" w14:textId="7369202D" w:rsidR="00393E38" w:rsidRPr="003B29B4" w:rsidRDefault="00244953" w:rsidP="00836BEA">
      <w:pPr>
        <w:jc w:val="center"/>
        <w:rPr>
          <w:rFonts w:cs="Angsana New"/>
          <w:szCs w:val="24"/>
          <w:lang w:bidi="th-TH"/>
        </w:rPr>
      </w:pPr>
      <w:r>
        <w:rPr>
          <w:rFonts w:cs="Angsana New"/>
          <w:szCs w:val="24"/>
          <w:lang w:bidi="th-TH"/>
        </w:rPr>
        <w:lastRenderedPageBreak/>
        <w:t>ANLAGE</w:t>
      </w:r>
      <w:r w:rsidR="00C039BC" w:rsidRPr="003B29B4">
        <w:rPr>
          <w:rFonts w:cs="Angsana New"/>
          <w:szCs w:val="24"/>
          <w:lang w:bidi="th-TH"/>
        </w:rPr>
        <w:t xml:space="preserve"> I</w:t>
      </w:r>
    </w:p>
    <w:p w14:paraId="2F61A0CB" w14:textId="77777777" w:rsidR="001F405F" w:rsidRPr="003B29B4" w:rsidRDefault="001F405F" w:rsidP="00836BEA">
      <w:pPr>
        <w:jc w:val="center"/>
        <w:rPr>
          <w:rFonts w:cs="Angsana New"/>
          <w:szCs w:val="24"/>
          <w:lang w:bidi="th-TH"/>
        </w:rPr>
      </w:pPr>
    </w:p>
    <w:p w14:paraId="64B3F5BA" w14:textId="721D4C84" w:rsidR="00876B1D" w:rsidRPr="003B29B4" w:rsidRDefault="00A67CA5" w:rsidP="00836BEA">
      <w:pPr>
        <w:jc w:val="center"/>
        <w:rPr>
          <w:rFonts w:cs="Angsana New"/>
          <w:szCs w:val="24"/>
          <w:lang w:bidi="th-TH"/>
        </w:rPr>
      </w:pPr>
      <w:r w:rsidRPr="003B29B4">
        <w:rPr>
          <w:rFonts w:cs="Angsana New"/>
          <w:szCs w:val="24"/>
          <w:lang w:bidi="th-TH"/>
        </w:rPr>
        <w:t xml:space="preserve">BERICHT ÜBER DIE VON </w:t>
      </w:r>
      <w:r w:rsidR="00C568EC">
        <w:rPr>
          <w:rFonts w:cs="Angsana New"/>
          <w:szCs w:val="24"/>
          <w:lang w:bidi="th-TH"/>
        </w:rPr>
        <w:t>VERBANDSMITGLIEDERN</w:t>
      </w:r>
      <w:r w:rsidRPr="003B29B4">
        <w:rPr>
          <w:rFonts w:cs="Angsana New"/>
          <w:szCs w:val="24"/>
          <w:lang w:bidi="th-TH"/>
        </w:rPr>
        <w:t xml:space="preserve"> </w:t>
      </w:r>
      <w:r w:rsidRPr="003B29B4">
        <w:rPr>
          <w:rFonts w:cs="Angsana New"/>
          <w:szCs w:val="24"/>
          <w:lang w:bidi="th-TH"/>
        </w:rPr>
        <w:br/>
        <w:t>UND ANDERER BEITRAGSLEISTER</w:t>
      </w:r>
    </w:p>
    <w:p w14:paraId="0AFD29E6" w14:textId="77777777" w:rsidR="001F405F" w:rsidRPr="003B29B4" w:rsidRDefault="001F405F" w:rsidP="00B30252">
      <w:pPr>
        <w:rPr>
          <w:rFonts w:cs="Angsana New"/>
          <w:szCs w:val="24"/>
          <w:lang w:bidi="th-TH"/>
        </w:rPr>
      </w:pPr>
    </w:p>
    <w:tbl>
      <w:tblPr>
        <w:tblW w:w="9629" w:type="dxa"/>
        <w:tblLook w:val="04A0" w:firstRow="1" w:lastRow="0" w:firstColumn="1" w:lastColumn="0" w:noHBand="0" w:noVBand="1"/>
      </w:tblPr>
      <w:tblGrid>
        <w:gridCol w:w="2665"/>
        <w:gridCol w:w="655"/>
        <w:gridCol w:w="1204"/>
        <w:gridCol w:w="1020"/>
        <w:gridCol w:w="1020"/>
        <w:gridCol w:w="1021"/>
        <w:gridCol w:w="1022"/>
        <w:gridCol w:w="1022"/>
      </w:tblGrid>
      <w:tr w:rsidR="00896568" w:rsidRPr="003B29B4" w14:paraId="7A1F980D" w14:textId="77777777" w:rsidTr="0095082B">
        <w:trPr>
          <w:trHeight w:val="374"/>
          <w:tblHeader/>
        </w:trPr>
        <w:tc>
          <w:tcPr>
            <w:tcW w:w="3348"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95F37E" w14:textId="77777777" w:rsidR="00896568" w:rsidRPr="003B29B4" w:rsidRDefault="00896568"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Beitragender</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AB0CF4" w14:textId="056D2CA2" w:rsidR="00896568" w:rsidRPr="003B29B4" w:rsidRDefault="00784408" w:rsidP="00896568">
            <w:pPr>
              <w:jc w:val="center"/>
              <w:rPr>
                <w:rFonts w:cs="Arial"/>
                <w:sz w:val="16"/>
                <w:szCs w:val="16"/>
                <w:lang w:eastAsia="ja-JP"/>
              </w:rPr>
            </w:pPr>
            <w:r w:rsidRPr="003B29B4">
              <w:rPr>
                <w:rFonts w:eastAsia="Times New Roman" w:cs="Arial"/>
                <w:sz w:val="16"/>
                <w:szCs w:val="16"/>
                <w:lang w:eastAsia="ja-JP"/>
              </w:rPr>
              <w:t xml:space="preserve">Anzahl der Anträge auf </w:t>
            </w:r>
            <w:r w:rsidR="00611F73">
              <w:rPr>
                <w:rFonts w:eastAsia="Times New Roman" w:cs="Arial"/>
                <w:sz w:val="16"/>
                <w:szCs w:val="16"/>
                <w:lang w:eastAsia="ja-JP"/>
              </w:rPr>
              <w:t>Züchterrechte</w:t>
            </w:r>
            <w:r w:rsidRPr="003B29B4">
              <w:rPr>
                <w:rFonts w:eastAsia="Times New Roman" w:cs="Arial"/>
                <w:sz w:val="16"/>
                <w:szCs w:val="16"/>
                <w:lang w:eastAsia="ja-JP"/>
              </w:rPr>
              <w:t xml:space="preserve"> im Jahr 2025</w:t>
            </w:r>
            <w:r w:rsidR="00B949E7" w:rsidRPr="003B29B4">
              <w:rPr>
                <w:rStyle w:val="FootnoteReference"/>
                <w:rFonts w:eastAsia="Times New Roman" w:cs="Arial"/>
                <w:sz w:val="16"/>
                <w:szCs w:val="16"/>
                <w:lang w:eastAsia="ja-JP"/>
              </w:rPr>
              <w:footnoteReference w:id="8"/>
            </w:r>
          </w:p>
        </w:tc>
        <w:tc>
          <w:tcPr>
            <w:tcW w:w="514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1CC0DC" w14:textId="77777777" w:rsidR="00896568" w:rsidRPr="003B29B4" w:rsidRDefault="00896568"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Anzahl der neuen Dateneinreichungen bei PLUTO</w:t>
            </w:r>
          </w:p>
        </w:tc>
      </w:tr>
      <w:tr w:rsidR="00896568" w:rsidRPr="003B29B4" w14:paraId="1D54BF43" w14:textId="77777777" w:rsidTr="0095082B">
        <w:trPr>
          <w:trHeight w:val="20"/>
          <w:tblHeader/>
        </w:trPr>
        <w:tc>
          <w:tcPr>
            <w:tcW w:w="3348" w:type="dxa"/>
            <w:gridSpan w:val="2"/>
            <w:vMerge/>
            <w:tcBorders>
              <w:left w:val="single" w:sz="4" w:space="0" w:color="auto"/>
              <w:bottom w:val="single" w:sz="4" w:space="0" w:color="auto"/>
              <w:right w:val="single" w:sz="4" w:space="0" w:color="auto"/>
            </w:tcBorders>
            <w:vAlign w:val="center"/>
            <w:hideMark/>
          </w:tcPr>
          <w:p w14:paraId="29192CA6" w14:textId="77777777" w:rsidR="00896568" w:rsidRPr="003B29B4" w:rsidRDefault="00896568" w:rsidP="00896568">
            <w:pPr>
              <w:jc w:val="left"/>
              <w:rPr>
                <w:rFonts w:eastAsia="Times New Roman" w:cs="Arial"/>
                <w:color w:val="000000"/>
                <w:sz w:val="16"/>
                <w:szCs w:val="16"/>
                <w:lang w:eastAsia="ja-JP"/>
              </w:rPr>
            </w:pPr>
          </w:p>
        </w:tc>
        <w:tc>
          <w:tcPr>
            <w:tcW w:w="1134" w:type="dxa"/>
            <w:vMerge/>
            <w:tcBorders>
              <w:left w:val="single" w:sz="4" w:space="0" w:color="auto"/>
              <w:bottom w:val="single" w:sz="4" w:space="0" w:color="auto"/>
              <w:right w:val="single" w:sz="4" w:space="0" w:color="auto"/>
            </w:tcBorders>
            <w:vAlign w:val="center"/>
            <w:hideMark/>
          </w:tcPr>
          <w:p w14:paraId="45D2B4F2" w14:textId="77777777" w:rsidR="00896568" w:rsidRPr="003B29B4" w:rsidRDefault="00896568" w:rsidP="00896568">
            <w:pPr>
              <w:jc w:val="left"/>
              <w:rPr>
                <w:rFonts w:ascii="Aptos Narrow" w:eastAsia="Times New Roman" w:hAnsi="Aptos Narrow"/>
                <w:color w:val="467886"/>
                <w:sz w:val="22"/>
                <w:szCs w:val="22"/>
                <w:u w:val="single"/>
                <w:lang w:eastAsia="ja-JP"/>
              </w:rPr>
            </w:pPr>
          </w:p>
        </w:tc>
        <w:tc>
          <w:tcPr>
            <w:tcW w:w="1029" w:type="dxa"/>
            <w:tcBorders>
              <w:top w:val="single" w:sz="4" w:space="0" w:color="auto"/>
              <w:left w:val="single" w:sz="4" w:space="0" w:color="auto"/>
              <w:bottom w:val="single" w:sz="8" w:space="0" w:color="auto"/>
              <w:right w:val="single" w:sz="8" w:space="0" w:color="auto"/>
            </w:tcBorders>
            <w:shd w:val="clear" w:color="auto" w:fill="D9D9D9" w:themeFill="background1" w:themeFillShade="D9"/>
            <w:vAlign w:val="center"/>
            <w:hideMark/>
          </w:tcPr>
          <w:p w14:paraId="3F747D2F" w14:textId="77777777" w:rsidR="00896568" w:rsidRPr="003B29B4" w:rsidRDefault="00896568"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2022</w:t>
            </w:r>
          </w:p>
        </w:tc>
        <w:tc>
          <w:tcPr>
            <w:tcW w:w="1029"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2F342AC" w14:textId="77777777" w:rsidR="00896568" w:rsidRPr="003B29B4" w:rsidRDefault="00896568"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2023</w:t>
            </w:r>
          </w:p>
        </w:tc>
        <w:tc>
          <w:tcPr>
            <w:tcW w:w="1030"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7951AF13" w14:textId="77777777" w:rsidR="00896568" w:rsidRPr="003B29B4" w:rsidRDefault="00896568"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2024</w:t>
            </w:r>
          </w:p>
        </w:tc>
        <w:tc>
          <w:tcPr>
            <w:tcW w:w="1029"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4DB67000" w14:textId="77777777" w:rsidR="00896568" w:rsidRPr="003B29B4" w:rsidRDefault="00896568"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2025</w:t>
            </w:r>
          </w:p>
        </w:tc>
        <w:tc>
          <w:tcPr>
            <w:tcW w:w="1030" w:type="dxa"/>
            <w:tcBorders>
              <w:top w:val="single" w:sz="4" w:space="0" w:color="auto"/>
              <w:left w:val="nil"/>
              <w:bottom w:val="single" w:sz="8" w:space="0" w:color="auto"/>
              <w:right w:val="single" w:sz="8" w:space="0" w:color="auto"/>
            </w:tcBorders>
            <w:shd w:val="clear" w:color="auto" w:fill="D9D9D9" w:themeFill="background1" w:themeFillShade="D9"/>
            <w:vAlign w:val="center"/>
            <w:hideMark/>
          </w:tcPr>
          <w:p w14:paraId="6AF392D4" w14:textId="77777777" w:rsidR="00896568" w:rsidRPr="003B29B4" w:rsidRDefault="00896568"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2026</w:t>
            </w:r>
          </w:p>
        </w:tc>
      </w:tr>
      <w:tr w:rsidR="005E5A2F" w:rsidRPr="003B29B4" w14:paraId="23E8D0D2" w14:textId="77777777" w:rsidTr="00355299">
        <w:trPr>
          <w:trHeight w:val="20"/>
        </w:trPr>
        <w:tc>
          <w:tcPr>
            <w:tcW w:w="2689" w:type="dxa"/>
            <w:tcBorders>
              <w:top w:val="single" w:sz="4" w:space="0" w:color="auto"/>
              <w:left w:val="single" w:sz="8" w:space="0" w:color="auto"/>
              <w:bottom w:val="single" w:sz="8" w:space="0" w:color="auto"/>
              <w:right w:val="dotted" w:sz="4" w:space="0" w:color="auto"/>
            </w:tcBorders>
            <w:vAlign w:val="center"/>
            <w:hideMark/>
          </w:tcPr>
          <w:p w14:paraId="62616F7D"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Afrikanische Organisation für geistiges Eigentum</w:t>
            </w:r>
          </w:p>
        </w:tc>
        <w:tc>
          <w:tcPr>
            <w:tcW w:w="659" w:type="dxa"/>
            <w:tcBorders>
              <w:top w:val="single" w:sz="4" w:space="0" w:color="auto"/>
              <w:left w:val="nil"/>
              <w:bottom w:val="single" w:sz="8" w:space="0" w:color="auto"/>
              <w:right w:val="single" w:sz="8" w:space="0" w:color="auto"/>
            </w:tcBorders>
            <w:vAlign w:val="center"/>
            <w:hideMark/>
          </w:tcPr>
          <w:p w14:paraId="4EFEFD87"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OA</w:t>
            </w:r>
          </w:p>
        </w:tc>
        <w:tc>
          <w:tcPr>
            <w:tcW w:w="1134" w:type="dxa"/>
            <w:tcBorders>
              <w:top w:val="single" w:sz="4" w:space="0" w:color="auto"/>
              <w:left w:val="nil"/>
              <w:bottom w:val="single" w:sz="8" w:space="0" w:color="auto"/>
              <w:right w:val="single" w:sz="8" w:space="0" w:color="auto"/>
            </w:tcBorders>
            <w:shd w:val="clear" w:color="auto" w:fill="FFFFFF" w:themeFill="background1"/>
            <w:vAlign w:val="center"/>
            <w:hideMark/>
          </w:tcPr>
          <w:p w14:paraId="27510C3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k. A.</w:t>
            </w:r>
          </w:p>
        </w:tc>
        <w:tc>
          <w:tcPr>
            <w:tcW w:w="1029" w:type="dxa"/>
            <w:tcBorders>
              <w:top w:val="nil"/>
              <w:left w:val="nil"/>
              <w:bottom w:val="single" w:sz="8" w:space="0" w:color="auto"/>
              <w:right w:val="single" w:sz="8" w:space="0" w:color="auto"/>
            </w:tcBorders>
            <w:vAlign w:val="center"/>
            <w:hideMark/>
          </w:tcPr>
          <w:p w14:paraId="6B4DA01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C02BE7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05097B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EDA31B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3B0E25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51EAB22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59FC342"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Ägypten</w:t>
            </w:r>
          </w:p>
        </w:tc>
        <w:tc>
          <w:tcPr>
            <w:tcW w:w="659" w:type="dxa"/>
            <w:tcBorders>
              <w:top w:val="nil"/>
              <w:left w:val="nil"/>
              <w:bottom w:val="single" w:sz="8" w:space="0" w:color="auto"/>
              <w:right w:val="single" w:sz="8" w:space="0" w:color="auto"/>
            </w:tcBorders>
            <w:vAlign w:val="center"/>
            <w:hideMark/>
          </w:tcPr>
          <w:p w14:paraId="4D1292F1"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EG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C9C0AD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69</w:t>
            </w:r>
          </w:p>
        </w:tc>
        <w:tc>
          <w:tcPr>
            <w:tcW w:w="1029" w:type="dxa"/>
            <w:tcBorders>
              <w:top w:val="nil"/>
              <w:left w:val="nil"/>
              <w:bottom w:val="single" w:sz="8" w:space="0" w:color="auto"/>
              <w:right w:val="single" w:sz="8" w:space="0" w:color="auto"/>
            </w:tcBorders>
            <w:vAlign w:val="center"/>
            <w:hideMark/>
          </w:tcPr>
          <w:p w14:paraId="69585AB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D9C969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7B4ADC1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vAlign w:val="center"/>
            <w:hideMark/>
          </w:tcPr>
          <w:p w14:paraId="01EAADF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3215C9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33B9521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3C06438"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Albanien</w:t>
            </w:r>
          </w:p>
        </w:tc>
        <w:tc>
          <w:tcPr>
            <w:tcW w:w="659" w:type="dxa"/>
            <w:tcBorders>
              <w:top w:val="nil"/>
              <w:left w:val="nil"/>
              <w:bottom w:val="single" w:sz="8" w:space="0" w:color="auto"/>
              <w:right w:val="single" w:sz="8" w:space="0" w:color="auto"/>
            </w:tcBorders>
            <w:vAlign w:val="center"/>
            <w:hideMark/>
          </w:tcPr>
          <w:p w14:paraId="76D19613"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AL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177600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BAB893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EBCD8C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DD6230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B0B060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0F4359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3B75885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78E89C7"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Argentinien</w:t>
            </w:r>
          </w:p>
        </w:tc>
        <w:tc>
          <w:tcPr>
            <w:tcW w:w="659" w:type="dxa"/>
            <w:tcBorders>
              <w:top w:val="nil"/>
              <w:left w:val="nil"/>
              <w:bottom w:val="single" w:sz="8" w:space="0" w:color="auto"/>
              <w:right w:val="single" w:sz="8" w:space="0" w:color="auto"/>
            </w:tcBorders>
            <w:vAlign w:val="center"/>
            <w:hideMark/>
          </w:tcPr>
          <w:p w14:paraId="62488BB1"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AR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423F92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430</w:t>
            </w:r>
          </w:p>
        </w:tc>
        <w:tc>
          <w:tcPr>
            <w:tcW w:w="1029" w:type="dxa"/>
            <w:tcBorders>
              <w:top w:val="nil"/>
              <w:left w:val="nil"/>
              <w:bottom w:val="single" w:sz="8" w:space="0" w:color="auto"/>
              <w:right w:val="single" w:sz="8" w:space="0" w:color="auto"/>
            </w:tcBorders>
            <w:vAlign w:val="center"/>
            <w:hideMark/>
          </w:tcPr>
          <w:p w14:paraId="4319ACE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30</w:t>
            </w:r>
          </w:p>
        </w:tc>
        <w:tc>
          <w:tcPr>
            <w:tcW w:w="1029" w:type="dxa"/>
            <w:tcBorders>
              <w:top w:val="nil"/>
              <w:left w:val="nil"/>
              <w:bottom w:val="single" w:sz="8" w:space="0" w:color="auto"/>
              <w:right w:val="single" w:sz="8" w:space="0" w:color="auto"/>
            </w:tcBorders>
            <w:vAlign w:val="center"/>
            <w:hideMark/>
          </w:tcPr>
          <w:p w14:paraId="4B09DC3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17</w:t>
            </w:r>
          </w:p>
        </w:tc>
        <w:tc>
          <w:tcPr>
            <w:tcW w:w="1030" w:type="dxa"/>
            <w:tcBorders>
              <w:top w:val="nil"/>
              <w:left w:val="nil"/>
              <w:bottom w:val="single" w:sz="8" w:space="0" w:color="auto"/>
              <w:right w:val="single" w:sz="8" w:space="0" w:color="auto"/>
            </w:tcBorders>
            <w:vAlign w:val="center"/>
            <w:hideMark/>
          </w:tcPr>
          <w:p w14:paraId="54516DA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32</w:t>
            </w:r>
          </w:p>
        </w:tc>
        <w:tc>
          <w:tcPr>
            <w:tcW w:w="1029" w:type="dxa"/>
            <w:tcBorders>
              <w:top w:val="nil"/>
              <w:left w:val="nil"/>
              <w:bottom w:val="single" w:sz="8" w:space="0" w:color="auto"/>
              <w:right w:val="single" w:sz="8" w:space="0" w:color="auto"/>
            </w:tcBorders>
            <w:vAlign w:val="center"/>
            <w:hideMark/>
          </w:tcPr>
          <w:p w14:paraId="52E8E42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19</w:t>
            </w:r>
          </w:p>
        </w:tc>
        <w:tc>
          <w:tcPr>
            <w:tcW w:w="1030" w:type="dxa"/>
            <w:tcBorders>
              <w:top w:val="nil"/>
              <w:left w:val="nil"/>
              <w:bottom w:val="single" w:sz="8" w:space="0" w:color="auto"/>
              <w:right w:val="single" w:sz="8" w:space="0" w:color="auto"/>
            </w:tcBorders>
            <w:vAlign w:val="center"/>
            <w:hideMark/>
          </w:tcPr>
          <w:p w14:paraId="4B84A9D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23</w:t>
            </w:r>
          </w:p>
        </w:tc>
      </w:tr>
      <w:tr w:rsidR="005E5A2F" w:rsidRPr="003B29B4" w14:paraId="307FAB9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6FCFBAD"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Armenien</w:t>
            </w:r>
          </w:p>
        </w:tc>
        <w:tc>
          <w:tcPr>
            <w:tcW w:w="659" w:type="dxa"/>
            <w:tcBorders>
              <w:top w:val="nil"/>
              <w:left w:val="nil"/>
              <w:bottom w:val="single" w:sz="8" w:space="0" w:color="auto"/>
              <w:right w:val="single" w:sz="8" w:space="0" w:color="auto"/>
            </w:tcBorders>
            <w:vAlign w:val="center"/>
            <w:hideMark/>
          </w:tcPr>
          <w:p w14:paraId="524FF5E9"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AM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099D23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34</w:t>
            </w:r>
          </w:p>
        </w:tc>
        <w:tc>
          <w:tcPr>
            <w:tcW w:w="1029" w:type="dxa"/>
            <w:tcBorders>
              <w:top w:val="nil"/>
              <w:left w:val="nil"/>
              <w:bottom w:val="single" w:sz="8" w:space="0" w:color="auto"/>
              <w:right w:val="single" w:sz="8" w:space="0" w:color="auto"/>
            </w:tcBorders>
            <w:vAlign w:val="center"/>
            <w:hideMark/>
          </w:tcPr>
          <w:p w14:paraId="0822A1B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33A378A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w:t>
            </w:r>
          </w:p>
        </w:tc>
        <w:tc>
          <w:tcPr>
            <w:tcW w:w="1030" w:type="dxa"/>
            <w:tcBorders>
              <w:top w:val="nil"/>
              <w:left w:val="nil"/>
              <w:bottom w:val="single" w:sz="8" w:space="0" w:color="auto"/>
              <w:right w:val="single" w:sz="8" w:space="0" w:color="auto"/>
            </w:tcBorders>
            <w:vAlign w:val="center"/>
            <w:hideMark/>
          </w:tcPr>
          <w:p w14:paraId="2158397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0A271A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2EF46E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015B42E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CE77982"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Aserbaidschan</w:t>
            </w:r>
          </w:p>
        </w:tc>
        <w:tc>
          <w:tcPr>
            <w:tcW w:w="659" w:type="dxa"/>
            <w:tcBorders>
              <w:top w:val="nil"/>
              <w:left w:val="nil"/>
              <w:bottom w:val="single" w:sz="8" w:space="0" w:color="auto"/>
              <w:right w:val="single" w:sz="8" w:space="0" w:color="auto"/>
            </w:tcBorders>
            <w:vAlign w:val="center"/>
            <w:hideMark/>
          </w:tcPr>
          <w:p w14:paraId="472D480B"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AZ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F31A35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k. A.</w:t>
            </w:r>
          </w:p>
        </w:tc>
        <w:tc>
          <w:tcPr>
            <w:tcW w:w="1029" w:type="dxa"/>
            <w:tcBorders>
              <w:top w:val="nil"/>
              <w:left w:val="nil"/>
              <w:bottom w:val="single" w:sz="8" w:space="0" w:color="auto"/>
              <w:right w:val="single" w:sz="8" w:space="0" w:color="auto"/>
            </w:tcBorders>
            <w:vAlign w:val="center"/>
            <w:hideMark/>
          </w:tcPr>
          <w:p w14:paraId="1E54162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AE3807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4C3E69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A72F44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711CFB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399378C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52174A7"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Australien</w:t>
            </w:r>
          </w:p>
        </w:tc>
        <w:tc>
          <w:tcPr>
            <w:tcW w:w="659" w:type="dxa"/>
            <w:tcBorders>
              <w:top w:val="nil"/>
              <w:left w:val="nil"/>
              <w:bottom w:val="single" w:sz="8" w:space="0" w:color="auto"/>
              <w:right w:val="single" w:sz="8" w:space="0" w:color="auto"/>
            </w:tcBorders>
            <w:vAlign w:val="center"/>
            <w:hideMark/>
          </w:tcPr>
          <w:p w14:paraId="0F84E604"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AU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878E10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269</w:t>
            </w:r>
          </w:p>
        </w:tc>
        <w:tc>
          <w:tcPr>
            <w:tcW w:w="1029" w:type="dxa"/>
            <w:tcBorders>
              <w:top w:val="nil"/>
              <w:left w:val="nil"/>
              <w:bottom w:val="single" w:sz="8" w:space="0" w:color="auto"/>
              <w:right w:val="single" w:sz="8" w:space="0" w:color="auto"/>
            </w:tcBorders>
            <w:vAlign w:val="center"/>
            <w:hideMark/>
          </w:tcPr>
          <w:p w14:paraId="505DF39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16</w:t>
            </w:r>
          </w:p>
        </w:tc>
        <w:tc>
          <w:tcPr>
            <w:tcW w:w="1029" w:type="dxa"/>
            <w:tcBorders>
              <w:top w:val="nil"/>
              <w:left w:val="nil"/>
              <w:bottom w:val="single" w:sz="8" w:space="0" w:color="auto"/>
              <w:right w:val="single" w:sz="8" w:space="0" w:color="auto"/>
            </w:tcBorders>
            <w:vAlign w:val="center"/>
            <w:hideMark/>
          </w:tcPr>
          <w:p w14:paraId="3F56DDD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vAlign w:val="center"/>
            <w:hideMark/>
          </w:tcPr>
          <w:p w14:paraId="028A6AB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132C928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FFDE05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B79615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98CBBE9"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Belarus</w:t>
            </w:r>
          </w:p>
        </w:tc>
        <w:tc>
          <w:tcPr>
            <w:tcW w:w="659" w:type="dxa"/>
            <w:tcBorders>
              <w:top w:val="nil"/>
              <w:left w:val="nil"/>
              <w:bottom w:val="single" w:sz="8" w:space="0" w:color="auto"/>
              <w:right w:val="single" w:sz="8" w:space="0" w:color="auto"/>
            </w:tcBorders>
            <w:vAlign w:val="center"/>
            <w:hideMark/>
          </w:tcPr>
          <w:p w14:paraId="5711C923"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BY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05E285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56</w:t>
            </w:r>
          </w:p>
        </w:tc>
        <w:tc>
          <w:tcPr>
            <w:tcW w:w="1029" w:type="dxa"/>
            <w:tcBorders>
              <w:top w:val="nil"/>
              <w:left w:val="nil"/>
              <w:bottom w:val="single" w:sz="8" w:space="0" w:color="auto"/>
              <w:right w:val="single" w:sz="8" w:space="0" w:color="auto"/>
            </w:tcBorders>
            <w:vAlign w:val="center"/>
            <w:hideMark/>
          </w:tcPr>
          <w:p w14:paraId="173E8FA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619279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1E11DC9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E47B6C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103B3BF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1CBEABF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A98B0FC"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Belgien</w:t>
            </w:r>
          </w:p>
        </w:tc>
        <w:tc>
          <w:tcPr>
            <w:tcW w:w="659" w:type="dxa"/>
            <w:tcBorders>
              <w:top w:val="nil"/>
              <w:left w:val="nil"/>
              <w:bottom w:val="single" w:sz="8" w:space="0" w:color="auto"/>
              <w:right w:val="single" w:sz="8" w:space="0" w:color="auto"/>
            </w:tcBorders>
            <w:vAlign w:val="center"/>
            <w:hideMark/>
          </w:tcPr>
          <w:p w14:paraId="1ECA6D9E"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BE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6DC177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47D44F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4CB808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E0FDD1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1A0BD5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E8C059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r>
      <w:tr w:rsidR="005E5A2F" w:rsidRPr="003B29B4" w14:paraId="521B151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9D7510F"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Bolivien (Plurinationaler Staat)</w:t>
            </w:r>
          </w:p>
        </w:tc>
        <w:tc>
          <w:tcPr>
            <w:tcW w:w="659" w:type="dxa"/>
            <w:tcBorders>
              <w:top w:val="nil"/>
              <w:left w:val="nil"/>
              <w:bottom w:val="single" w:sz="8" w:space="0" w:color="auto"/>
              <w:right w:val="single" w:sz="8" w:space="0" w:color="auto"/>
            </w:tcBorders>
            <w:vAlign w:val="center"/>
            <w:hideMark/>
          </w:tcPr>
          <w:p w14:paraId="344D86BD"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BO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D36D5C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BB41A5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7628C4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0AABC35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A7130F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36FC66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5C2521B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404EB9E"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Bosnien-Herzegowina</w:t>
            </w:r>
          </w:p>
        </w:tc>
        <w:tc>
          <w:tcPr>
            <w:tcW w:w="659" w:type="dxa"/>
            <w:tcBorders>
              <w:top w:val="nil"/>
              <w:left w:val="nil"/>
              <w:bottom w:val="single" w:sz="8" w:space="0" w:color="auto"/>
              <w:right w:val="single" w:sz="8" w:space="0" w:color="auto"/>
            </w:tcBorders>
            <w:vAlign w:val="center"/>
            <w:hideMark/>
          </w:tcPr>
          <w:p w14:paraId="7BD00B8C"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BA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758038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68B394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620B19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F4A613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380A05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8944B9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82D547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78A7FD6"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Brasilien</w:t>
            </w:r>
          </w:p>
        </w:tc>
        <w:tc>
          <w:tcPr>
            <w:tcW w:w="659" w:type="dxa"/>
            <w:tcBorders>
              <w:top w:val="nil"/>
              <w:left w:val="nil"/>
              <w:bottom w:val="single" w:sz="8" w:space="0" w:color="auto"/>
              <w:right w:val="single" w:sz="8" w:space="0" w:color="auto"/>
            </w:tcBorders>
            <w:vAlign w:val="center"/>
            <w:hideMark/>
          </w:tcPr>
          <w:p w14:paraId="3756E3DF"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BR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B70C58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342</w:t>
            </w:r>
          </w:p>
        </w:tc>
        <w:tc>
          <w:tcPr>
            <w:tcW w:w="1029" w:type="dxa"/>
            <w:tcBorders>
              <w:top w:val="nil"/>
              <w:left w:val="nil"/>
              <w:bottom w:val="single" w:sz="8" w:space="0" w:color="auto"/>
              <w:right w:val="single" w:sz="8" w:space="0" w:color="auto"/>
            </w:tcBorders>
            <w:vAlign w:val="center"/>
            <w:hideMark/>
          </w:tcPr>
          <w:p w14:paraId="50563B2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vAlign w:val="center"/>
            <w:hideMark/>
          </w:tcPr>
          <w:p w14:paraId="172958F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vAlign w:val="center"/>
            <w:hideMark/>
          </w:tcPr>
          <w:p w14:paraId="2845A10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vAlign w:val="center"/>
            <w:hideMark/>
          </w:tcPr>
          <w:p w14:paraId="123EE84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vAlign w:val="center"/>
            <w:hideMark/>
          </w:tcPr>
          <w:p w14:paraId="1261ACC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r>
      <w:tr w:rsidR="005E5A2F" w:rsidRPr="003B29B4" w14:paraId="04F1921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E0DFF5F"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Bulgarien</w:t>
            </w:r>
          </w:p>
        </w:tc>
        <w:tc>
          <w:tcPr>
            <w:tcW w:w="659" w:type="dxa"/>
            <w:tcBorders>
              <w:top w:val="nil"/>
              <w:left w:val="nil"/>
              <w:bottom w:val="single" w:sz="8" w:space="0" w:color="auto"/>
              <w:right w:val="single" w:sz="8" w:space="0" w:color="auto"/>
            </w:tcBorders>
            <w:vAlign w:val="center"/>
            <w:hideMark/>
          </w:tcPr>
          <w:p w14:paraId="4A0AA47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BG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553877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0801F0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E33C1C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29E1F3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720BA6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D9CD70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r>
      <w:tr w:rsidR="005E5A2F" w:rsidRPr="003B29B4" w14:paraId="6289DF2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27F3E79"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Chile</w:t>
            </w:r>
          </w:p>
        </w:tc>
        <w:tc>
          <w:tcPr>
            <w:tcW w:w="659" w:type="dxa"/>
            <w:tcBorders>
              <w:top w:val="nil"/>
              <w:left w:val="nil"/>
              <w:bottom w:val="single" w:sz="8" w:space="0" w:color="auto"/>
              <w:right w:val="single" w:sz="8" w:space="0" w:color="auto"/>
            </w:tcBorders>
            <w:vAlign w:val="center"/>
            <w:hideMark/>
          </w:tcPr>
          <w:p w14:paraId="268C7CED"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CL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6A1692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83</w:t>
            </w:r>
          </w:p>
        </w:tc>
        <w:tc>
          <w:tcPr>
            <w:tcW w:w="1029" w:type="dxa"/>
            <w:tcBorders>
              <w:top w:val="nil"/>
              <w:left w:val="nil"/>
              <w:bottom w:val="single" w:sz="8" w:space="0" w:color="auto"/>
              <w:right w:val="single" w:sz="8" w:space="0" w:color="auto"/>
            </w:tcBorders>
            <w:vAlign w:val="center"/>
            <w:hideMark/>
          </w:tcPr>
          <w:p w14:paraId="294D2F2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vAlign w:val="center"/>
            <w:hideMark/>
          </w:tcPr>
          <w:p w14:paraId="1116C76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31ECAB4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5F72F1F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vAlign w:val="center"/>
            <w:hideMark/>
          </w:tcPr>
          <w:p w14:paraId="57B8AB2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r>
      <w:tr w:rsidR="005E5A2F" w:rsidRPr="003B29B4" w14:paraId="45B01B6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E422CDC"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China</w:t>
            </w:r>
          </w:p>
        </w:tc>
        <w:tc>
          <w:tcPr>
            <w:tcW w:w="659" w:type="dxa"/>
            <w:tcBorders>
              <w:top w:val="nil"/>
              <w:left w:val="nil"/>
              <w:bottom w:val="single" w:sz="8" w:space="0" w:color="auto"/>
              <w:right w:val="single" w:sz="8" w:space="0" w:color="auto"/>
            </w:tcBorders>
            <w:vAlign w:val="center"/>
            <w:hideMark/>
          </w:tcPr>
          <w:p w14:paraId="2BBFEA63"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CN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C8F921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20.967</w:t>
            </w:r>
          </w:p>
        </w:tc>
        <w:tc>
          <w:tcPr>
            <w:tcW w:w="1029" w:type="dxa"/>
            <w:tcBorders>
              <w:top w:val="nil"/>
              <w:left w:val="nil"/>
              <w:bottom w:val="single" w:sz="8" w:space="0" w:color="auto"/>
              <w:right w:val="single" w:sz="8" w:space="0" w:color="auto"/>
            </w:tcBorders>
            <w:vAlign w:val="center"/>
            <w:hideMark/>
          </w:tcPr>
          <w:p w14:paraId="2AE5143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14545F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998FEB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0D70E6B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vAlign w:val="center"/>
            <w:hideMark/>
          </w:tcPr>
          <w:p w14:paraId="3F4E9B7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14712E5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017DDBE"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Costa Rica</w:t>
            </w:r>
          </w:p>
        </w:tc>
        <w:tc>
          <w:tcPr>
            <w:tcW w:w="659" w:type="dxa"/>
            <w:tcBorders>
              <w:top w:val="nil"/>
              <w:left w:val="nil"/>
              <w:bottom w:val="single" w:sz="8" w:space="0" w:color="auto"/>
              <w:right w:val="single" w:sz="8" w:space="0" w:color="auto"/>
            </w:tcBorders>
            <w:vAlign w:val="center"/>
            <w:hideMark/>
          </w:tcPr>
          <w:p w14:paraId="7EA272A6"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CR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915461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14</w:t>
            </w:r>
          </w:p>
        </w:tc>
        <w:tc>
          <w:tcPr>
            <w:tcW w:w="1029" w:type="dxa"/>
            <w:tcBorders>
              <w:top w:val="nil"/>
              <w:left w:val="nil"/>
              <w:bottom w:val="single" w:sz="8" w:space="0" w:color="auto"/>
              <w:right w:val="single" w:sz="8" w:space="0" w:color="auto"/>
            </w:tcBorders>
            <w:vAlign w:val="center"/>
            <w:hideMark/>
          </w:tcPr>
          <w:p w14:paraId="002E968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6519F6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45CC42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5DEDC6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1BB2B1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58D8860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50B3AF5"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Dänemark</w:t>
            </w:r>
          </w:p>
        </w:tc>
        <w:tc>
          <w:tcPr>
            <w:tcW w:w="659" w:type="dxa"/>
            <w:tcBorders>
              <w:top w:val="nil"/>
              <w:left w:val="nil"/>
              <w:bottom w:val="single" w:sz="8" w:space="0" w:color="auto"/>
              <w:right w:val="single" w:sz="8" w:space="0" w:color="auto"/>
            </w:tcBorders>
            <w:vAlign w:val="center"/>
            <w:hideMark/>
          </w:tcPr>
          <w:p w14:paraId="2AE1BF2B"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DK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16F994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1573B2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A84967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B8D2A8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1A5219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70729B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r>
      <w:tr w:rsidR="005E5A2F" w:rsidRPr="003B29B4" w14:paraId="262A6F7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59BBDDA"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Deutschland</w:t>
            </w:r>
          </w:p>
        </w:tc>
        <w:tc>
          <w:tcPr>
            <w:tcW w:w="659" w:type="dxa"/>
            <w:tcBorders>
              <w:top w:val="nil"/>
              <w:left w:val="nil"/>
              <w:bottom w:val="single" w:sz="8" w:space="0" w:color="auto"/>
              <w:right w:val="single" w:sz="8" w:space="0" w:color="auto"/>
            </w:tcBorders>
            <w:vAlign w:val="center"/>
            <w:hideMark/>
          </w:tcPr>
          <w:p w14:paraId="42CF03DA"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DE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AD389C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058767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CC6C79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0E4DE4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7310B0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F80402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r>
      <w:tr w:rsidR="005E5A2F" w:rsidRPr="003B29B4" w14:paraId="62C9F67D"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01EFFB"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Dominikanische Republik</w:t>
            </w:r>
          </w:p>
        </w:tc>
        <w:tc>
          <w:tcPr>
            <w:tcW w:w="659" w:type="dxa"/>
            <w:tcBorders>
              <w:top w:val="nil"/>
              <w:left w:val="nil"/>
              <w:bottom w:val="single" w:sz="8" w:space="0" w:color="auto"/>
              <w:right w:val="single" w:sz="8" w:space="0" w:color="auto"/>
            </w:tcBorders>
            <w:vAlign w:val="center"/>
            <w:hideMark/>
          </w:tcPr>
          <w:p w14:paraId="76605748"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DO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90162F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k. A.</w:t>
            </w:r>
          </w:p>
        </w:tc>
        <w:tc>
          <w:tcPr>
            <w:tcW w:w="1029" w:type="dxa"/>
            <w:tcBorders>
              <w:top w:val="nil"/>
              <w:left w:val="nil"/>
              <w:bottom w:val="single" w:sz="8" w:space="0" w:color="auto"/>
              <w:right w:val="single" w:sz="8" w:space="0" w:color="auto"/>
            </w:tcBorders>
            <w:vAlign w:val="center"/>
            <w:hideMark/>
          </w:tcPr>
          <w:p w14:paraId="753E504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729BB17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9F479F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2F7370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106893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6C48F52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9020381"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Ecuador</w:t>
            </w:r>
          </w:p>
        </w:tc>
        <w:tc>
          <w:tcPr>
            <w:tcW w:w="659" w:type="dxa"/>
            <w:tcBorders>
              <w:top w:val="nil"/>
              <w:left w:val="nil"/>
              <w:bottom w:val="single" w:sz="8" w:space="0" w:color="auto"/>
              <w:right w:val="single" w:sz="8" w:space="0" w:color="auto"/>
            </w:tcBorders>
            <w:vAlign w:val="center"/>
            <w:hideMark/>
          </w:tcPr>
          <w:p w14:paraId="5D4D73DB"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EG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F628C7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91</w:t>
            </w:r>
          </w:p>
        </w:tc>
        <w:tc>
          <w:tcPr>
            <w:tcW w:w="1029" w:type="dxa"/>
            <w:tcBorders>
              <w:top w:val="nil"/>
              <w:left w:val="nil"/>
              <w:bottom w:val="single" w:sz="8" w:space="0" w:color="auto"/>
              <w:right w:val="single" w:sz="8" w:space="0" w:color="auto"/>
            </w:tcBorders>
            <w:vAlign w:val="center"/>
            <w:hideMark/>
          </w:tcPr>
          <w:p w14:paraId="02B3D7B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8679F0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A4DEDE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AAC6D2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3E4D19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1EF5279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5F0CF13"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Estland</w:t>
            </w:r>
          </w:p>
        </w:tc>
        <w:tc>
          <w:tcPr>
            <w:tcW w:w="659" w:type="dxa"/>
            <w:tcBorders>
              <w:top w:val="nil"/>
              <w:left w:val="nil"/>
              <w:bottom w:val="single" w:sz="8" w:space="0" w:color="auto"/>
              <w:right w:val="single" w:sz="8" w:space="0" w:color="auto"/>
            </w:tcBorders>
            <w:vAlign w:val="center"/>
            <w:hideMark/>
          </w:tcPr>
          <w:p w14:paraId="4244EEE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EE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98D2BE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7DAABB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AFA610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269F3D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5BC107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AD16AA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r>
      <w:tr w:rsidR="005E5A2F" w:rsidRPr="003B29B4" w14:paraId="74AE903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DFD8C8D"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Europäische Union</w:t>
            </w:r>
          </w:p>
        </w:tc>
        <w:tc>
          <w:tcPr>
            <w:tcW w:w="659" w:type="dxa"/>
            <w:tcBorders>
              <w:top w:val="nil"/>
              <w:left w:val="nil"/>
              <w:bottom w:val="single" w:sz="8" w:space="0" w:color="auto"/>
              <w:right w:val="single" w:sz="8" w:space="0" w:color="auto"/>
            </w:tcBorders>
            <w:vAlign w:val="center"/>
            <w:hideMark/>
          </w:tcPr>
          <w:p w14:paraId="4305C0E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QZ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EC578C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2.897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8B6C8C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74232E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1A74D8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A56728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173DB3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r>
      <w:tr w:rsidR="005E5A2F" w:rsidRPr="003B29B4" w14:paraId="6B0C330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7DFA51C"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Finnland</w:t>
            </w:r>
          </w:p>
        </w:tc>
        <w:tc>
          <w:tcPr>
            <w:tcW w:w="659" w:type="dxa"/>
            <w:tcBorders>
              <w:top w:val="nil"/>
              <w:left w:val="nil"/>
              <w:bottom w:val="single" w:sz="8" w:space="0" w:color="auto"/>
              <w:right w:val="single" w:sz="8" w:space="0" w:color="auto"/>
            </w:tcBorders>
            <w:vAlign w:val="center"/>
            <w:hideMark/>
          </w:tcPr>
          <w:p w14:paraId="09CE0B40"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FI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092553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8DB027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4FA0B3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78BEB4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DCD0D0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E78CAE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037FC16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E0EF8E6"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Frankreich</w:t>
            </w:r>
          </w:p>
        </w:tc>
        <w:tc>
          <w:tcPr>
            <w:tcW w:w="659" w:type="dxa"/>
            <w:tcBorders>
              <w:top w:val="nil"/>
              <w:left w:val="nil"/>
              <w:bottom w:val="single" w:sz="8" w:space="0" w:color="auto"/>
              <w:right w:val="single" w:sz="8" w:space="0" w:color="auto"/>
            </w:tcBorders>
            <w:vAlign w:val="center"/>
            <w:hideMark/>
          </w:tcPr>
          <w:p w14:paraId="2F6F698B"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FR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030D91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D05B1F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E88D2F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212ABE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159396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6FBC34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r>
      <w:tr w:rsidR="005E5A2F" w:rsidRPr="003B29B4" w14:paraId="154D717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72C60BE"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Georgien</w:t>
            </w:r>
          </w:p>
        </w:tc>
        <w:tc>
          <w:tcPr>
            <w:tcW w:w="659" w:type="dxa"/>
            <w:tcBorders>
              <w:top w:val="nil"/>
              <w:left w:val="nil"/>
              <w:bottom w:val="single" w:sz="8" w:space="0" w:color="auto"/>
              <w:right w:val="single" w:sz="8" w:space="0" w:color="auto"/>
            </w:tcBorders>
            <w:vAlign w:val="center"/>
            <w:hideMark/>
          </w:tcPr>
          <w:p w14:paraId="5C883350"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GE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025592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vAlign w:val="center"/>
            <w:hideMark/>
          </w:tcPr>
          <w:p w14:paraId="63DB20B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883C33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21E4AC3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CAF52E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D0D60F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r>
      <w:tr w:rsidR="005E5A2F" w:rsidRPr="003B29B4" w14:paraId="48B5E95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705DF1B"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Ghana</w:t>
            </w:r>
          </w:p>
        </w:tc>
        <w:tc>
          <w:tcPr>
            <w:tcW w:w="659" w:type="dxa"/>
            <w:tcBorders>
              <w:top w:val="nil"/>
              <w:left w:val="nil"/>
              <w:bottom w:val="single" w:sz="8" w:space="0" w:color="auto"/>
              <w:right w:val="single" w:sz="8" w:space="0" w:color="auto"/>
            </w:tcBorders>
            <w:vAlign w:val="center"/>
            <w:hideMark/>
          </w:tcPr>
          <w:p w14:paraId="174CED98"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GH</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D43B17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8FB11F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2EE244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4F36E7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9E0E86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4407AD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5937902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5C4A664"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Irland</w:t>
            </w:r>
          </w:p>
        </w:tc>
        <w:tc>
          <w:tcPr>
            <w:tcW w:w="659" w:type="dxa"/>
            <w:tcBorders>
              <w:top w:val="nil"/>
              <w:left w:val="nil"/>
              <w:bottom w:val="single" w:sz="8" w:space="0" w:color="auto"/>
              <w:right w:val="single" w:sz="8" w:space="0" w:color="auto"/>
            </w:tcBorders>
            <w:vAlign w:val="center"/>
            <w:hideMark/>
          </w:tcPr>
          <w:p w14:paraId="642FF543"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IE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EE0E84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53AC21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A34698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7C07DD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EA7696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7829FC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r>
      <w:tr w:rsidR="005E5A2F" w:rsidRPr="003B29B4" w14:paraId="05BC2B5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3A1BDE6"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Island</w:t>
            </w:r>
          </w:p>
        </w:tc>
        <w:tc>
          <w:tcPr>
            <w:tcW w:w="659" w:type="dxa"/>
            <w:tcBorders>
              <w:top w:val="nil"/>
              <w:left w:val="nil"/>
              <w:bottom w:val="single" w:sz="8" w:space="0" w:color="auto"/>
              <w:right w:val="single" w:sz="8" w:space="0" w:color="auto"/>
            </w:tcBorders>
            <w:vAlign w:val="center"/>
            <w:hideMark/>
          </w:tcPr>
          <w:p w14:paraId="2EFEEDF5"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IS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4FB9BD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3960D5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E8A05E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011B6E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2A28E1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132D25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6CC24BD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ED7DAB6"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Israel</w:t>
            </w:r>
          </w:p>
        </w:tc>
        <w:tc>
          <w:tcPr>
            <w:tcW w:w="659" w:type="dxa"/>
            <w:tcBorders>
              <w:top w:val="nil"/>
              <w:left w:val="nil"/>
              <w:bottom w:val="single" w:sz="8" w:space="0" w:color="auto"/>
              <w:right w:val="single" w:sz="8" w:space="0" w:color="auto"/>
            </w:tcBorders>
            <w:vAlign w:val="center"/>
            <w:hideMark/>
          </w:tcPr>
          <w:p w14:paraId="59EE48BD"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IL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569659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51</w:t>
            </w:r>
          </w:p>
        </w:tc>
        <w:tc>
          <w:tcPr>
            <w:tcW w:w="1029" w:type="dxa"/>
            <w:tcBorders>
              <w:top w:val="nil"/>
              <w:left w:val="nil"/>
              <w:bottom w:val="single" w:sz="8" w:space="0" w:color="auto"/>
              <w:right w:val="single" w:sz="8" w:space="0" w:color="auto"/>
            </w:tcBorders>
            <w:vAlign w:val="center"/>
            <w:hideMark/>
          </w:tcPr>
          <w:p w14:paraId="576AE6A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3B20B47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70B7505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3919B5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400C64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r>
      <w:tr w:rsidR="005E5A2F" w:rsidRPr="003B29B4" w14:paraId="5088FC48"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4E40843"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Italien</w:t>
            </w:r>
          </w:p>
        </w:tc>
        <w:tc>
          <w:tcPr>
            <w:tcW w:w="659" w:type="dxa"/>
            <w:tcBorders>
              <w:top w:val="nil"/>
              <w:left w:val="nil"/>
              <w:bottom w:val="single" w:sz="8" w:space="0" w:color="auto"/>
              <w:right w:val="single" w:sz="8" w:space="0" w:color="auto"/>
            </w:tcBorders>
            <w:vAlign w:val="center"/>
            <w:hideMark/>
          </w:tcPr>
          <w:p w14:paraId="6B1DE31B"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IT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49E6AE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C77457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6B1506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B658B3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19A2E4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2EEDC5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r>
      <w:tr w:rsidR="005E5A2F" w:rsidRPr="003B29B4" w14:paraId="19F8E39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24332FE"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Japan</w:t>
            </w:r>
          </w:p>
        </w:tc>
        <w:tc>
          <w:tcPr>
            <w:tcW w:w="659" w:type="dxa"/>
            <w:tcBorders>
              <w:top w:val="nil"/>
              <w:left w:val="nil"/>
              <w:bottom w:val="single" w:sz="8" w:space="0" w:color="auto"/>
              <w:right w:val="single" w:sz="8" w:space="0" w:color="auto"/>
            </w:tcBorders>
            <w:vAlign w:val="center"/>
            <w:hideMark/>
          </w:tcPr>
          <w:p w14:paraId="5708162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JP</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C460AB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531</w:t>
            </w:r>
          </w:p>
        </w:tc>
        <w:tc>
          <w:tcPr>
            <w:tcW w:w="1029" w:type="dxa"/>
            <w:tcBorders>
              <w:top w:val="nil"/>
              <w:left w:val="nil"/>
              <w:bottom w:val="single" w:sz="8" w:space="0" w:color="auto"/>
              <w:right w:val="single" w:sz="8" w:space="0" w:color="auto"/>
            </w:tcBorders>
            <w:vAlign w:val="center"/>
            <w:hideMark/>
          </w:tcPr>
          <w:p w14:paraId="5615EBB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1FFBDA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B1B1C5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A1AEE5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635D35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36A657E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C3F8917"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Jordanien</w:t>
            </w:r>
          </w:p>
        </w:tc>
        <w:tc>
          <w:tcPr>
            <w:tcW w:w="659" w:type="dxa"/>
            <w:tcBorders>
              <w:top w:val="nil"/>
              <w:left w:val="nil"/>
              <w:bottom w:val="single" w:sz="8" w:space="0" w:color="auto"/>
              <w:right w:val="single" w:sz="8" w:space="0" w:color="auto"/>
            </w:tcBorders>
            <w:vAlign w:val="center"/>
            <w:hideMark/>
          </w:tcPr>
          <w:p w14:paraId="2C7B3FE0"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JO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F4E4C6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20</w:t>
            </w:r>
          </w:p>
        </w:tc>
        <w:tc>
          <w:tcPr>
            <w:tcW w:w="1029" w:type="dxa"/>
            <w:tcBorders>
              <w:top w:val="nil"/>
              <w:left w:val="nil"/>
              <w:bottom w:val="single" w:sz="8" w:space="0" w:color="auto"/>
              <w:right w:val="single" w:sz="8" w:space="0" w:color="auto"/>
            </w:tcBorders>
            <w:vAlign w:val="center"/>
            <w:hideMark/>
          </w:tcPr>
          <w:p w14:paraId="49D668C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17DA3A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BFD35D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C0619B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1167C2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18FDE42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6875AC4"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Kanada</w:t>
            </w:r>
          </w:p>
        </w:tc>
        <w:tc>
          <w:tcPr>
            <w:tcW w:w="659" w:type="dxa"/>
            <w:tcBorders>
              <w:top w:val="nil"/>
              <w:left w:val="nil"/>
              <w:bottom w:val="single" w:sz="8" w:space="0" w:color="auto"/>
              <w:right w:val="single" w:sz="8" w:space="0" w:color="auto"/>
            </w:tcBorders>
            <w:vAlign w:val="center"/>
            <w:hideMark/>
          </w:tcPr>
          <w:p w14:paraId="31B1D1DE"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CA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DCD022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371</w:t>
            </w:r>
          </w:p>
        </w:tc>
        <w:tc>
          <w:tcPr>
            <w:tcW w:w="1029" w:type="dxa"/>
            <w:tcBorders>
              <w:top w:val="nil"/>
              <w:left w:val="nil"/>
              <w:bottom w:val="single" w:sz="8" w:space="0" w:color="auto"/>
              <w:right w:val="single" w:sz="8" w:space="0" w:color="auto"/>
            </w:tcBorders>
            <w:vAlign w:val="center"/>
            <w:hideMark/>
          </w:tcPr>
          <w:p w14:paraId="0CD73C4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382F26B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12</w:t>
            </w:r>
          </w:p>
        </w:tc>
        <w:tc>
          <w:tcPr>
            <w:tcW w:w="1030" w:type="dxa"/>
            <w:tcBorders>
              <w:top w:val="nil"/>
              <w:left w:val="nil"/>
              <w:bottom w:val="single" w:sz="8" w:space="0" w:color="auto"/>
              <w:right w:val="single" w:sz="8" w:space="0" w:color="auto"/>
            </w:tcBorders>
            <w:vAlign w:val="center"/>
            <w:hideMark/>
          </w:tcPr>
          <w:p w14:paraId="03EBF3B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vAlign w:val="center"/>
            <w:hideMark/>
          </w:tcPr>
          <w:p w14:paraId="0DF0D1A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vAlign w:val="center"/>
            <w:hideMark/>
          </w:tcPr>
          <w:p w14:paraId="6AA6B86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r>
      <w:tr w:rsidR="005E5A2F" w:rsidRPr="003B29B4" w14:paraId="12FD427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264245"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Kenia</w:t>
            </w:r>
          </w:p>
        </w:tc>
        <w:tc>
          <w:tcPr>
            <w:tcW w:w="659" w:type="dxa"/>
            <w:tcBorders>
              <w:top w:val="nil"/>
              <w:left w:val="nil"/>
              <w:bottom w:val="single" w:sz="8" w:space="0" w:color="auto"/>
              <w:right w:val="single" w:sz="8" w:space="0" w:color="auto"/>
            </w:tcBorders>
            <w:vAlign w:val="center"/>
            <w:hideMark/>
          </w:tcPr>
          <w:p w14:paraId="59C9414F"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KE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8DB514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65</w:t>
            </w:r>
          </w:p>
        </w:tc>
        <w:tc>
          <w:tcPr>
            <w:tcW w:w="1029" w:type="dxa"/>
            <w:tcBorders>
              <w:top w:val="nil"/>
              <w:left w:val="nil"/>
              <w:bottom w:val="single" w:sz="8" w:space="0" w:color="auto"/>
              <w:right w:val="single" w:sz="8" w:space="0" w:color="auto"/>
            </w:tcBorders>
            <w:vAlign w:val="center"/>
            <w:hideMark/>
          </w:tcPr>
          <w:p w14:paraId="30CA325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7F9FEC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2CAF396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93B32C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F19271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7CDAE96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8EAE5E2"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Kirgisistan</w:t>
            </w:r>
          </w:p>
        </w:tc>
        <w:tc>
          <w:tcPr>
            <w:tcW w:w="659" w:type="dxa"/>
            <w:tcBorders>
              <w:top w:val="nil"/>
              <w:left w:val="nil"/>
              <w:bottom w:val="single" w:sz="8" w:space="0" w:color="auto"/>
              <w:right w:val="single" w:sz="8" w:space="0" w:color="auto"/>
            </w:tcBorders>
            <w:vAlign w:val="center"/>
            <w:hideMark/>
          </w:tcPr>
          <w:p w14:paraId="0681DA1C"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KG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E9910D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k. A.</w:t>
            </w:r>
          </w:p>
        </w:tc>
        <w:tc>
          <w:tcPr>
            <w:tcW w:w="1029" w:type="dxa"/>
            <w:tcBorders>
              <w:top w:val="nil"/>
              <w:left w:val="nil"/>
              <w:bottom w:val="single" w:sz="8" w:space="0" w:color="auto"/>
              <w:right w:val="single" w:sz="8" w:space="0" w:color="auto"/>
            </w:tcBorders>
            <w:vAlign w:val="center"/>
            <w:hideMark/>
          </w:tcPr>
          <w:p w14:paraId="112778C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250082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355DF6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067D8A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AEEF93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34042B6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538E005"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Kolumbien</w:t>
            </w:r>
          </w:p>
        </w:tc>
        <w:tc>
          <w:tcPr>
            <w:tcW w:w="659" w:type="dxa"/>
            <w:tcBorders>
              <w:top w:val="nil"/>
              <w:left w:val="nil"/>
              <w:bottom w:val="single" w:sz="8" w:space="0" w:color="auto"/>
              <w:right w:val="single" w:sz="8" w:space="0" w:color="auto"/>
            </w:tcBorders>
            <w:vAlign w:val="center"/>
            <w:hideMark/>
          </w:tcPr>
          <w:p w14:paraId="21F7044C"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CO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C6CA16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156</w:t>
            </w:r>
          </w:p>
        </w:tc>
        <w:tc>
          <w:tcPr>
            <w:tcW w:w="1029" w:type="dxa"/>
            <w:tcBorders>
              <w:top w:val="nil"/>
              <w:left w:val="nil"/>
              <w:bottom w:val="single" w:sz="8" w:space="0" w:color="auto"/>
              <w:right w:val="single" w:sz="8" w:space="0" w:color="auto"/>
            </w:tcBorders>
            <w:vAlign w:val="center"/>
            <w:hideMark/>
          </w:tcPr>
          <w:p w14:paraId="0E79362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5B1E429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2EC7F7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5E2699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9FAC27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77EFAB4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F02AB4C"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Kroatien</w:t>
            </w:r>
          </w:p>
        </w:tc>
        <w:tc>
          <w:tcPr>
            <w:tcW w:w="659" w:type="dxa"/>
            <w:tcBorders>
              <w:top w:val="nil"/>
              <w:left w:val="nil"/>
              <w:bottom w:val="single" w:sz="8" w:space="0" w:color="auto"/>
              <w:right w:val="single" w:sz="8" w:space="0" w:color="auto"/>
            </w:tcBorders>
            <w:vAlign w:val="center"/>
            <w:hideMark/>
          </w:tcPr>
          <w:p w14:paraId="44724D03"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HR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001541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E03D4B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403582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F599F8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C49729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8BD799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r>
      <w:tr w:rsidR="005E5A2F" w:rsidRPr="003B29B4" w14:paraId="16822AD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08B309E"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Lettland</w:t>
            </w:r>
          </w:p>
        </w:tc>
        <w:tc>
          <w:tcPr>
            <w:tcW w:w="659" w:type="dxa"/>
            <w:tcBorders>
              <w:top w:val="nil"/>
              <w:left w:val="nil"/>
              <w:bottom w:val="single" w:sz="8" w:space="0" w:color="auto"/>
              <w:right w:val="single" w:sz="8" w:space="0" w:color="auto"/>
            </w:tcBorders>
            <w:vAlign w:val="center"/>
            <w:hideMark/>
          </w:tcPr>
          <w:p w14:paraId="36D4E541"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LV</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06BCFD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3126F0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539872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B01C9F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EACEAE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ABD982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r>
      <w:tr w:rsidR="005E5A2F" w:rsidRPr="003B29B4" w14:paraId="4BFBE3D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AB34A50"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Litauen</w:t>
            </w:r>
          </w:p>
        </w:tc>
        <w:tc>
          <w:tcPr>
            <w:tcW w:w="659" w:type="dxa"/>
            <w:tcBorders>
              <w:top w:val="nil"/>
              <w:left w:val="nil"/>
              <w:bottom w:val="single" w:sz="8" w:space="0" w:color="auto"/>
              <w:right w:val="single" w:sz="8" w:space="0" w:color="auto"/>
            </w:tcBorders>
            <w:vAlign w:val="center"/>
            <w:hideMark/>
          </w:tcPr>
          <w:p w14:paraId="6B36935C"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LT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7C0286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1DA0A1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4C23A6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A47224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5FC270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57170A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r>
      <w:tr w:rsidR="005E5A2F" w:rsidRPr="003B29B4" w14:paraId="719744C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9600D17"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Marokko</w:t>
            </w:r>
          </w:p>
        </w:tc>
        <w:tc>
          <w:tcPr>
            <w:tcW w:w="659" w:type="dxa"/>
            <w:tcBorders>
              <w:top w:val="nil"/>
              <w:left w:val="nil"/>
              <w:bottom w:val="single" w:sz="8" w:space="0" w:color="auto"/>
              <w:right w:val="single" w:sz="8" w:space="0" w:color="auto"/>
            </w:tcBorders>
            <w:vAlign w:val="center"/>
            <w:hideMark/>
          </w:tcPr>
          <w:p w14:paraId="14E2F35D"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MA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19EFF9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134</w:t>
            </w:r>
          </w:p>
        </w:tc>
        <w:tc>
          <w:tcPr>
            <w:tcW w:w="1029" w:type="dxa"/>
            <w:tcBorders>
              <w:top w:val="nil"/>
              <w:left w:val="nil"/>
              <w:bottom w:val="single" w:sz="8" w:space="0" w:color="auto"/>
              <w:right w:val="single" w:sz="8" w:space="0" w:color="auto"/>
            </w:tcBorders>
            <w:vAlign w:val="center"/>
            <w:hideMark/>
          </w:tcPr>
          <w:p w14:paraId="2BC1192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29EED55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A7A70B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642488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7E6855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2F4E1B4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33794FC"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Mexiko</w:t>
            </w:r>
          </w:p>
        </w:tc>
        <w:tc>
          <w:tcPr>
            <w:tcW w:w="659" w:type="dxa"/>
            <w:tcBorders>
              <w:top w:val="nil"/>
              <w:left w:val="nil"/>
              <w:bottom w:val="single" w:sz="8" w:space="0" w:color="auto"/>
              <w:right w:val="single" w:sz="8" w:space="0" w:color="auto"/>
            </w:tcBorders>
            <w:vAlign w:val="center"/>
            <w:hideMark/>
          </w:tcPr>
          <w:p w14:paraId="165B7505"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MX</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DA502C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279</w:t>
            </w:r>
          </w:p>
        </w:tc>
        <w:tc>
          <w:tcPr>
            <w:tcW w:w="1029" w:type="dxa"/>
            <w:tcBorders>
              <w:top w:val="nil"/>
              <w:left w:val="nil"/>
              <w:bottom w:val="single" w:sz="8" w:space="0" w:color="auto"/>
              <w:right w:val="single" w:sz="8" w:space="0" w:color="auto"/>
            </w:tcBorders>
            <w:vAlign w:val="center"/>
            <w:hideMark/>
          </w:tcPr>
          <w:p w14:paraId="4E6779F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72BE8FA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139A103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vAlign w:val="center"/>
            <w:hideMark/>
          </w:tcPr>
          <w:p w14:paraId="186C4B3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D8E834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r>
      <w:tr w:rsidR="005E5A2F" w:rsidRPr="003B29B4" w14:paraId="07A80A0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2790AEB"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Montenegro</w:t>
            </w:r>
          </w:p>
        </w:tc>
        <w:tc>
          <w:tcPr>
            <w:tcW w:w="659" w:type="dxa"/>
            <w:tcBorders>
              <w:top w:val="nil"/>
              <w:left w:val="nil"/>
              <w:bottom w:val="single" w:sz="8" w:space="0" w:color="auto"/>
              <w:right w:val="single" w:sz="8" w:space="0" w:color="auto"/>
            </w:tcBorders>
            <w:vAlign w:val="center"/>
            <w:hideMark/>
          </w:tcPr>
          <w:p w14:paraId="58A4C5F1"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ME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44A8FF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B8188E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36F3E5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DB7AA2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A089C5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762E2E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9C6AA15"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4952194"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Neuseeland</w:t>
            </w:r>
          </w:p>
        </w:tc>
        <w:tc>
          <w:tcPr>
            <w:tcW w:w="659" w:type="dxa"/>
            <w:tcBorders>
              <w:top w:val="nil"/>
              <w:left w:val="nil"/>
              <w:bottom w:val="single" w:sz="8" w:space="0" w:color="auto"/>
              <w:right w:val="single" w:sz="8" w:space="0" w:color="auto"/>
            </w:tcBorders>
            <w:vAlign w:val="center"/>
            <w:hideMark/>
          </w:tcPr>
          <w:p w14:paraId="78361AB5"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NZ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EAB79D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116</w:t>
            </w:r>
          </w:p>
        </w:tc>
        <w:tc>
          <w:tcPr>
            <w:tcW w:w="1029" w:type="dxa"/>
            <w:tcBorders>
              <w:top w:val="nil"/>
              <w:left w:val="nil"/>
              <w:bottom w:val="single" w:sz="8" w:space="0" w:color="auto"/>
              <w:right w:val="single" w:sz="8" w:space="0" w:color="auto"/>
            </w:tcBorders>
            <w:vAlign w:val="center"/>
            <w:hideMark/>
          </w:tcPr>
          <w:p w14:paraId="236D9F6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29" w:type="dxa"/>
            <w:tcBorders>
              <w:top w:val="nil"/>
              <w:left w:val="nil"/>
              <w:bottom w:val="single" w:sz="8" w:space="0" w:color="auto"/>
              <w:right w:val="single" w:sz="8" w:space="0" w:color="auto"/>
            </w:tcBorders>
            <w:vAlign w:val="center"/>
            <w:hideMark/>
          </w:tcPr>
          <w:p w14:paraId="3F88B65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7AC705F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vAlign w:val="center"/>
            <w:hideMark/>
          </w:tcPr>
          <w:p w14:paraId="403D761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vAlign w:val="center"/>
            <w:hideMark/>
          </w:tcPr>
          <w:p w14:paraId="10E8B07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r>
      <w:tr w:rsidR="005E5A2F" w:rsidRPr="003B29B4" w14:paraId="5F091A5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577D433"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Nicaragua</w:t>
            </w:r>
          </w:p>
        </w:tc>
        <w:tc>
          <w:tcPr>
            <w:tcW w:w="659" w:type="dxa"/>
            <w:tcBorders>
              <w:top w:val="nil"/>
              <w:left w:val="nil"/>
              <w:bottom w:val="single" w:sz="8" w:space="0" w:color="auto"/>
              <w:right w:val="single" w:sz="8" w:space="0" w:color="auto"/>
            </w:tcBorders>
            <w:vAlign w:val="center"/>
            <w:hideMark/>
          </w:tcPr>
          <w:p w14:paraId="411489EF"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NI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BFC74C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k. A.</w:t>
            </w:r>
          </w:p>
        </w:tc>
        <w:tc>
          <w:tcPr>
            <w:tcW w:w="1029" w:type="dxa"/>
            <w:tcBorders>
              <w:top w:val="nil"/>
              <w:left w:val="nil"/>
              <w:bottom w:val="single" w:sz="8" w:space="0" w:color="auto"/>
              <w:right w:val="single" w:sz="8" w:space="0" w:color="auto"/>
            </w:tcBorders>
            <w:vAlign w:val="center"/>
            <w:hideMark/>
          </w:tcPr>
          <w:p w14:paraId="2F1815A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A02DBE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ABB87B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752139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2C5F30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3E446CE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B44BB1E"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Niederlande (Königreich der)</w:t>
            </w:r>
          </w:p>
        </w:tc>
        <w:tc>
          <w:tcPr>
            <w:tcW w:w="659" w:type="dxa"/>
            <w:tcBorders>
              <w:top w:val="nil"/>
              <w:left w:val="nil"/>
              <w:bottom w:val="single" w:sz="8" w:space="0" w:color="auto"/>
              <w:right w:val="single" w:sz="8" w:space="0" w:color="auto"/>
            </w:tcBorders>
            <w:vAlign w:val="center"/>
            <w:hideMark/>
          </w:tcPr>
          <w:p w14:paraId="16CB7898"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NL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6DE1B1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794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1C1F9D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99AF86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937BFC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AC5695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267416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r>
      <w:tr w:rsidR="005E5A2F" w:rsidRPr="003B29B4" w14:paraId="5BE600D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2119528"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Nigeria</w:t>
            </w:r>
          </w:p>
        </w:tc>
        <w:tc>
          <w:tcPr>
            <w:tcW w:w="659" w:type="dxa"/>
            <w:tcBorders>
              <w:top w:val="nil"/>
              <w:left w:val="nil"/>
              <w:bottom w:val="single" w:sz="8" w:space="0" w:color="auto"/>
              <w:right w:val="single" w:sz="8" w:space="0" w:color="auto"/>
            </w:tcBorders>
            <w:vAlign w:val="center"/>
            <w:hideMark/>
          </w:tcPr>
          <w:p w14:paraId="5793F9D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NG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2E3C26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6A5F6C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37FA33A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w:t>
            </w:r>
          </w:p>
        </w:tc>
        <w:tc>
          <w:tcPr>
            <w:tcW w:w="1030" w:type="dxa"/>
            <w:tcBorders>
              <w:top w:val="nil"/>
              <w:left w:val="nil"/>
              <w:bottom w:val="single" w:sz="8" w:space="0" w:color="auto"/>
              <w:right w:val="single" w:sz="8" w:space="0" w:color="auto"/>
            </w:tcBorders>
            <w:vAlign w:val="center"/>
            <w:hideMark/>
          </w:tcPr>
          <w:p w14:paraId="149D2A7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6C73276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8BB137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610DA25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1BA03D5"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Nordmazedonien</w:t>
            </w:r>
          </w:p>
        </w:tc>
        <w:tc>
          <w:tcPr>
            <w:tcW w:w="659" w:type="dxa"/>
            <w:tcBorders>
              <w:top w:val="nil"/>
              <w:left w:val="nil"/>
              <w:bottom w:val="single" w:sz="8" w:space="0" w:color="auto"/>
              <w:right w:val="single" w:sz="8" w:space="0" w:color="auto"/>
            </w:tcBorders>
            <w:vAlign w:val="center"/>
            <w:hideMark/>
          </w:tcPr>
          <w:p w14:paraId="7831B4CD"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MK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5F2260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5AA3A5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E8D7E0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5291C5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5307C2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017185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22F6957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319AA30"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Norwegen</w:t>
            </w:r>
          </w:p>
        </w:tc>
        <w:tc>
          <w:tcPr>
            <w:tcW w:w="659" w:type="dxa"/>
            <w:tcBorders>
              <w:top w:val="nil"/>
              <w:left w:val="nil"/>
              <w:bottom w:val="single" w:sz="8" w:space="0" w:color="auto"/>
              <w:right w:val="single" w:sz="8" w:space="0" w:color="auto"/>
            </w:tcBorders>
            <w:vAlign w:val="center"/>
            <w:hideMark/>
          </w:tcPr>
          <w:p w14:paraId="6AA2D15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NO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345277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F087AB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358A0F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A22FB9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B1AB8F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B3748F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r>
      <w:tr w:rsidR="005E5A2F" w:rsidRPr="003B29B4" w14:paraId="52F6763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8D1452E"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Oman</w:t>
            </w:r>
          </w:p>
        </w:tc>
        <w:tc>
          <w:tcPr>
            <w:tcW w:w="659" w:type="dxa"/>
            <w:tcBorders>
              <w:top w:val="nil"/>
              <w:left w:val="nil"/>
              <w:bottom w:val="single" w:sz="8" w:space="0" w:color="auto"/>
              <w:right w:val="single" w:sz="8" w:space="0" w:color="auto"/>
            </w:tcBorders>
            <w:vAlign w:val="center"/>
            <w:hideMark/>
          </w:tcPr>
          <w:p w14:paraId="3F57EA13"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OM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ABBB81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E9308D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9C8592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6104C9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A56EB2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388677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6077160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4229737"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Österreich</w:t>
            </w:r>
          </w:p>
        </w:tc>
        <w:tc>
          <w:tcPr>
            <w:tcW w:w="659" w:type="dxa"/>
            <w:tcBorders>
              <w:top w:val="nil"/>
              <w:left w:val="nil"/>
              <w:bottom w:val="single" w:sz="8" w:space="0" w:color="auto"/>
              <w:right w:val="single" w:sz="8" w:space="0" w:color="auto"/>
            </w:tcBorders>
            <w:vAlign w:val="center"/>
            <w:hideMark/>
          </w:tcPr>
          <w:p w14:paraId="4E0FF464"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AT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51F913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713ED7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2899DF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47DB4E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591767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87A21F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r>
      <w:tr w:rsidR="005E5A2F" w:rsidRPr="003B29B4" w14:paraId="3825D15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3948440"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Panama</w:t>
            </w:r>
          </w:p>
        </w:tc>
        <w:tc>
          <w:tcPr>
            <w:tcW w:w="659" w:type="dxa"/>
            <w:tcBorders>
              <w:top w:val="nil"/>
              <w:left w:val="nil"/>
              <w:bottom w:val="single" w:sz="8" w:space="0" w:color="auto"/>
              <w:right w:val="single" w:sz="8" w:space="0" w:color="auto"/>
            </w:tcBorders>
            <w:vAlign w:val="center"/>
            <w:hideMark/>
          </w:tcPr>
          <w:p w14:paraId="03A25B34"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PA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691861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17D24D5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9EED24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A060AC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4D7EFB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B1462F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7A7E84C4"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DDC92C8"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Paraguay</w:t>
            </w:r>
          </w:p>
        </w:tc>
        <w:tc>
          <w:tcPr>
            <w:tcW w:w="659" w:type="dxa"/>
            <w:tcBorders>
              <w:top w:val="nil"/>
              <w:left w:val="nil"/>
              <w:bottom w:val="single" w:sz="8" w:space="0" w:color="auto"/>
              <w:right w:val="single" w:sz="8" w:space="0" w:color="auto"/>
            </w:tcBorders>
            <w:vAlign w:val="center"/>
            <w:hideMark/>
          </w:tcPr>
          <w:p w14:paraId="31F7C186"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PY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8C7F45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51</w:t>
            </w:r>
          </w:p>
        </w:tc>
        <w:tc>
          <w:tcPr>
            <w:tcW w:w="1029" w:type="dxa"/>
            <w:tcBorders>
              <w:top w:val="nil"/>
              <w:left w:val="nil"/>
              <w:bottom w:val="single" w:sz="8" w:space="0" w:color="auto"/>
              <w:right w:val="single" w:sz="8" w:space="0" w:color="auto"/>
            </w:tcBorders>
            <w:vAlign w:val="center"/>
            <w:hideMark/>
          </w:tcPr>
          <w:p w14:paraId="79F686F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01A3F91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0A978E8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344444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CFB948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5DC88D2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2B83F19"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Peru</w:t>
            </w:r>
          </w:p>
        </w:tc>
        <w:tc>
          <w:tcPr>
            <w:tcW w:w="659" w:type="dxa"/>
            <w:tcBorders>
              <w:top w:val="nil"/>
              <w:left w:val="nil"/>
              <w:bottom w:val="single" w:sz="8" w:space="0" w:color="auto"/>
              <w:right w:val="single" w:sz="8" w:space="0" w:color="auto"/>
            </w:tcBorders>
            <w:vAlign w:val="center"/>
            <w:hideMark/>
          </w:tcPr>
          <w:p w14:paraId="51599180"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PE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42FB92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71</w:t>
            </w:r>
          </w:p>
        </w:tc>
        <w:tc>
          <w:tcPr>
            <w:tcW w:w="1029" w:type="dxa"/>
            <w:tcBorders>
              <w:top w:val="nil"/>
              <w:left w:val="nil"/>
              <w:bottom w:val="single" w:sz="8" w:space="0" w:color="auto"/>
              <w:right w:val="single" w:sz="8" w:space="0" w:color="auto"/>
            </w:tcBorders>
            <w:vAlign w:val="center"/>
            <w:hideMark/>
          </w:tcPr>
          <w:p w14:paraId="65DF35A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3F1B41A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13B3988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6BEEAD6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E805EF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391FFBF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1DB5C44"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Polen</w:t>
            </w:r>
          </w:p>
        </w:tc>
        <w:tc>
          <w:tcPr>
            <w:tcW w:w="659" w:type="dxa"/>
            <w:tcBorders>
              <w:top w:val="nil"/>
              <w:left w:val="nil"/>
              <w:bottom w:val="single" w:sz="8" w:space="0" w:color="auto"/>
              <w:right w:val="single" w:sz="8" w:space="0" w:color="auto"/>
            </w:tcBorders>
            <w:vAlign w:val="center"/>
            <w:hideMark/>
          </w:tcPr>
          <w:p w14:paraId="076F93C5"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PL</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E8491C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143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EDA703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D10BD4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63A6D4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A7F8C9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A408AF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r>
      <w:tr w:rsidR="005E5A2F" w:rsidRPr="003B29B4" w14:paraId="7252E20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B125BEC"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Portugal</w:t>
            </w:r>
          </w:p>
        </w:tc>
        <w:tc>
          <w:tcPr>
            <w:tcW w:w="659" w:type="dxa"/>
            <w:tcBorders>
              <w:top w:val="nil"/>
              <w:left w:val="nil"/>
              <w:bottom w:val="single" w:sz="8" w:space="0" w:color="auto"/>
              <w:right w:val="single" w:sz="8" w:space="0" w:color="auto"/>
            </w:tcBorders>
            <w:vAlign w:val="center"/>
            <w:hideMark/>
          </w:tcPr>
          <w:p w14:paraId="2A5D25C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PT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27E3FB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05F512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3BA3BA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A8F961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17DC62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12778D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71B8BF9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0B65F17"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Republik Korea</w:t>
            </w:r>
          </w:p>
        </w:tc>
        <w:tc>
          <w:tcPr>
            <w:tcW w:w="659" w:type="dxa"/>
            <w:tcBorders>
              <w:top w:val="nil"/>
              <w:left w:val="nil"/>
              <w:bottom w:val="single" w:sz="8" w:space="0" w:color="auto"/>
              <w:right w:val="single" w:sz="8" w:space="0" w:color="auto"/>
            </w:tcBorders>
            <w:vAlign w:val="center"/>
            <w:hideMark/>
          </w:tcPr>
          <w:p w14:paraId="1F6ADDE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KR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1CEE99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582</w:t>
            </w:r>
          </w:p>
        </w:tc>
        <w:tc>
          <w:tcPr>
            <w:tcW w:w="1029" w:type="dxa"/>
            <w:tcBorders>
              <w:top w:val="nil"/>
              <w:left w:val="nil"/>
              <w:bottom w:val="single" w:sz="8" w:space="0" w:color="auto"/>
              <w:right w:val="single" w:sz="8" w:space="0" w:color="auto"/>
            </w:tcBorders>
            <w:vAlign w:val="center"/>
            <w:hideMark/>
          </w:tcPr>
          <w:p w14:paraId="59E3179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80C293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595C90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E4E8F5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vAlign w:val="center"/>
            <w:hideMark/>
          </w:tcPr>
          <w:p w14:paraId="06DD455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r>
      <w:tr w:rsidR="005E5A2F" w:rsidRPr="003B29B4" w14:paraId="0726869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79AE02A"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Republik Moldau</w:t>
            </w:r>
          </w:p>
        </w:tc>
        <w:tc>
          <w:tcPr>
            <w:tcW w:w="659" w:type="dxa"/>
            <w:tcBorders>
              <w:top w:val="nil"/>
              <w:left w:val="nil"/>
              <w:bottom w:val="single" w:sz="8" w:space="0" w:color="auto"/>
              <w:right w:val="single" w:sz="8" w:space="0" w:color="auto"/>
            </w:tcBorders>
            <w:vAlign w:val="center"/>
            <w:hideMark/>
          </w:tcPr>
          <w:p w14:paraId="6B96A311"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MD</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0CFAAE0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19</w:t>
            </w:r>
          </w:p>
        </w:tc>
        <w:tc>
          <w:tcPr>
            <w:tcW w:w="1029" w:type="dxa"/>
            <w:tcBorders>
              <w:top w:val="nil"/>
              <w:left w:val="nil"/>
              <w:bottom w:val="single" w:sz="8" w:space="0" w:color="auto"/>
              <w:right w:val="single" w:sz="8" w:space="0" w:color="auto"/>
            </w:tcBorders>
            <w:vAlign w:val="center"/>
            <w:hideMark/>
          </w:tcPr>
          <w:p w14:paraId="07F2F6E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0EF76DF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45415E7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29" w:type="dxa"/>
            <w:tcBorders>
              <w:top w:val="nil"/>
              <w:left w:val="nil"/>
              <w:bottom w:val="single" w:sz="8" w:space="0" w:color="auto"/>
              <w:right w:val="single" w:sz="8" w:space="0" w:color="auto"/>
            </w:tcBorders>
            <w:vAlign w:val="center"/>
            <w:hideMark/>
          </w:tcPr>
          <w:p w14:paraId="77D2B42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6955443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r>
      <w:tr w:rsidR="005E5A2F" w:rsidRPr="003B29B4" w14:paraId="00E616E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C060075"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Rumänien</w:t>
            </w:r>
          </w:p>
        </w:tc>
        <w:tc>
          <w:tcPr>
            <w:tcW w:w="659" w:type="dxa"/>
            <w:tcBorders>
              <w:top w:val="nil"/>
              <w:left w:val="nil"/>
              <w:bottom w:val="single" w:sz="8" w:space="0" w:color="auto"/>
              <w:right w:val="single" w:sz="8" w:space="0" w:color="auto"/>
            </w:tcBorders>
            <w:vAlign w:val="center"/>
            <w:hideMark/>
          </w:tcPr>
          <w:p w14:paraId="3D4C6BC9"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RO</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7CFCB6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9BBBA1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1DDCAC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4B8513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E11663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C8AB8F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r>
      <w:tr w:rsidR="005E5A2F" w:rsidRPr="003B29B4" w14:paraId="139A0C4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60845A0"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lastRenderedPageBreak/>
              <w:t>Russische Föderation</w:t>
            </w:r>
          </w:p>
        </w:tc>
        <w:tc>
          <w:tcPr>
            <w:tcW w:w="659" w:type="dxa"/>
            <w:tcBorders>
              <w:top w:val="nil"/>
              <w:left w:val="nil"/>
              <w:bottom w:val="single" w:sz="8" w:space="0" w:color="auto"/>
              <w:right w:val="single" w:sz="8" w:space="0" w:color="auto"/>
            </w:tcBorders>
            <w:vAlign w:val="center"/>
            <w:hideMark/>
          </w:tcPr>
          <w:p w14:paraId="5663D215"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RU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E7F557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462</w:t>
            </w:r>
          </w:p>
        </w:tc>
        <w:tc>
          <w:tcPr>
            <w:tcW w:w="1029" w:type="dxa"/>
            <w:tcBorders>
              <w:top w:val="nil"/>
              <w:left w:val="nil"/>
              <w:bottom w:val="single" w:sz="8" w:space="0" w:color="auto"/>
              <w:right w:val="single" w:sz="8" w:space="0" w:color="auto"/>
            </w:tcBorders>
            <w:vAlign w:val="center"/>
            <w:hideMark/>
          </w:tcPr>
          <w:p w14:paraId="05FFAD7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CAEC79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82C7E8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DFF704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B839FE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4D2FEA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7D6C655"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Schweden</w:t>
            </w:r>
          </w:p>
        </w:tc>
        <w:tc>
          <w:tcPr>
            <w:tcW w:w="659" w:type="dxa"/>
            <w:tcBorders>
              <w:top w:val="nil"/>
              <w:left w:val="nil"/>
              <w:bottom w:val="single" w:sz="8" w:space="0" w:color="auto"/>
              <w:right w:val="single" w:sz="8" w:space="0" w:color="auto"/>
            </w:tcBorders>
            <w:vAlign w:val="center"/>
            <w:hideMark/>
          </w:tcPr>
          <w:p w14:paraId="258374FC"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SE</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F2BB3A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A98BC4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07CC89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6E29056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6C210F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E12DDC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r>
      <w:tr w:rsidR="005E5A2F" w:rsidRPr="003B29B4" w14:paraId="48ACA6A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D7FFA99"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Schweiz</w:t>
            </w:r>
          </w:p>
        </w:tc>
        <w:tc>
          <w:tcPr>
            <w:tcW w:w="659" w:type="dxa"/>
            <w:tcBorders>
              <w:top w:val="nil"/>
              <w:left w:val="nil"/>
              <w:bottom w:val="single" w:sz="8" w:space="0" w:color="auto"/>
              <w:right w:val="single" w:sz="8" w:space="0" w:color="auto"/>
            </w:tcBorders>
            <w:vAlign w:val="center"/>
            <w:hideMark/>
          </w:tcPr>
          <w:p w14:paraId="61BDA6AE"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CH</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3B05F0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039F55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A850E9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D8DEC2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8AA906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2739F2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r>
      <w:tr w:rsidR="005E5A2F" w:rsidRPr="003B29B4" w14:paraId="311E773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2824390"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Serbien</w:t>
            </w:r>
          </w:p>
        </w:tc>
        <w:tc>
          <w:tcPr>
            <w:tcW w:w="659" w:type="dxa"/>
            <w:tcBorders>
              <w:top w:val="nil"/>
              <w:left w:val="nil"/>
              <w:bottom w:val="single" w:sz="8" w:space="0" w:color="auto"/>
              <w:right w:val="single" w:sz="8" w:space="0" w:color="auto"/>
            </w:tcBorders>
            <w:vAlign w:val="center"/>
            <w:hideMark/>
          </w:tcPr>
          <w:p w14:paraId="7A66BE8E"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RS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2A9463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76</w:t>
            </w:r>
          </w:p>
        </w:tc>
        <w:tc>
          <w:tcPr>
            <w:tcW w:w="1029" w:type="dxa"/>
            <w:tcBorders>
              <w:top w:val="nil"/>
              <w:left w:val="nil"/>
              <w:bottom w:val="single" w:sz="8" w:space="0" w:color="auto"/>
              <w:right w:val="single" w:sz="8" w:space="0" w:color="auto"/>
            </w:tcBorders>
            <w:vAlign w:val="center"/>
            <w:hideMark/>
          </w:tcPr>
          <w:p w14:paraId="42F7BD4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3524BB4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vAlign w:val="center"/>
            <w:hideMark/>
          </w:tcPr>
          <w:p w14:paraId="5D30BFD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323CBEC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F6E9A3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045EB1D7"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8CF2C0C"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Singapur</w:t>
            </w:r>
          </w:p>
        </w:tc>
        <w:tc>
          <w:tcPr>
            <w:tcW w:w="659" w:type="dxa"/>
            <w:tcBorders>
              <w:top w:val="nil"/>
              <w:left w:val="nil"/>
              <w:bottom w:val="single" w:sz="8" w:space="0" w:color="auto"/>
              <w:right w:val="single" w:sz="8" w:space="0" w:color="auto"/>
            </w:tcBorders>
            <w:vAlign w:val="center"/>
            <w:hideMark/>
          </w:tcPr>
          <w:p w14:paraId="3ED9D0BB"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SG</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5295FE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5F506C0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B4CCC8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C4EAF7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1AEDF1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CB26F2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A416D3A"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FD93EF3"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Slowakei</w:t>
            </w:r>
          </w:p>
        </w:tc>
        <w:tc>
          <w:tcPr>
            <w:tcW w:w="659" w:type="dxa"/>
            <w:tcBorders>
              <w:top w:val="nil"/>
              <w:left w:val="nil"/>
              <w:bottom w:val="single" w:sz="8" w:space="0" w:color="auto"/>
              <w:right w:val="single" w:sz="8" w:space="0" w:color="auto"/>
            </w:tcBorders>
            <w:vAlign w:val="center"/>
            <w:hideMark/>
          </w:tcPr>
          <w:p w14:paraId="0C50D2D0"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SK</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3B4239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0C55FC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EF6F5B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533CF9F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654F776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4A5733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r>
      <w:tr w:rsidR="005E5A2F" w:rsidRPr="003B29B4" w14:paraId="2F870932"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4B083405"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Slowenien</w:t>
            </w:r>
          </w:p>
        </w:tc>
        <w:tc>
          <w:tcPr>
            <w:tcW w:w="659" w:type="dxa"/>
            <w:tcBorders>
              <w:top w:val="nil"/>
              <w:left w:val="nil"/>
              <w:bottom w:val="single" w:sz="8" w:space="0" w:color="auto"/>
              <w:right w:val="single" w:sz="8" w:space="0" w:color="auto"/>
            </w:tcBorders>
            <w:vAlign w:val="center"/>
            <w:hideMark/>
          </w:tcPr>
          <w:p w14:paraId="14C07784"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SI</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36B5B24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38652B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3213F4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2D8480BF"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F4BFAF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0E72BC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1A3151F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A789AD4"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Spanien</w:t>
            </w:r>
          </w:p>
        </w:tc>
        <w:tc>
          <w:tcPr>
            <w:tcW w:w="659" w:type="dxa"/>
            <w:tcBorders>
              <w:top w:val="nil"/>
              <w:left w:val="nil"/>
              <w:bottom w:val="single" w:sz="8" w:space="0" w:color="auto"/>
              <w:right w:val="single" w:sz="8" w:space="0" w:color="auto"/>
            </w:tcBorders>
            <w:vAlign w:val="center"/>
            <w:hideMark/>
          </w:tcPr>
          <w:p w14:paraId="2FD8A4C9"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ES</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53690D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395EFEB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C5F7DD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66A76A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D5668D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7701C6B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r>
      <w:tr w:rsidR="005E5A2F" w:rsidRPr="003B29B4" w14:paraId="47339EB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71234C52"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St. Vincent und die Grenadinen</w:t>
            </w:r>
          </w:p>
        </w:tc>
        <w:tc>
          <w:tcPr>
            <w:tcW w:w="659" w:type="dxa"/>
            <w:tcBorders>
              <w:top w:val="nil"/>
              <w:left w:val="nil"/>
              <w:bottom w:val="single" w:sz="8" w:space="0" w:color="auto"/>
              <w:right w:val="single" w:sz="8" w:space="0" w:color="auto"/>
            </w:tcBorders>
            <w:vAlign w:val="center"/>
            <w:hideMark/>
          </w:tcPr>
          <w:p w14:paraId="7233D7D4"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VC</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9EBCB8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75EC39C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271A6E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D1C4EC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206C28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786148D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2ABCB4F6"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25BD6A0"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Südafrika</w:t>
            </w:r>
          </w:p>
        </w:tc>
        <w:tc>
          <w:tcPr>
            <w:tcW w:w="659" w:type="dxa"/>
            <w:tcBorders>
              <w:top w:val="nil"/>
              <w:left w:val="nil"/>
              <w:bottom w:val="single" w:sz="8" w:space="0" w:color="auto"/>
              <w:right w:val="single" w:sz="8" w:space="0" w:color="auto"/>
            </w:tcBorders>
            <w:vAlign w:val="center"/>
            <w:hideMark/>
          </w:tcPr>
          <w:p w14:paraId="3845884D"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ZA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5E8AB31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254</w:t>
            </w:r>
          </w:p>
        </w:tc>
        <w:tc>
          <w:tcPr>
            <w:tcW w:w="1029" w:type="dxa"/>
            <w:tcBorders>
              <w:top w:val="nil"/>
              <w:left w:val="nil"/>
              <w:bottom w:val="single" w:sz="8" w:space="0" w:color="auto"/>
              <w:right w:val="single" w:sz="8" w:space="0" w:color="auto"/>
            </w:tcBorders>
            <w:vAlign w:val="center"/>
            <w:hideMark/>
          </w:tcPr>
          <w:p w14:paraId="0A0526E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2B2A34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A2E53C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E4FC3B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5153C7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53811AD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4770927"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Trinidad und Tobago</w:t>
            </w:r>
          </w:p>
        </w:tc>
        <w:tc>
          <w:tcPr>
            <w:tcW w:w="659" w:type="dxa"/>
            <w:tcBorders>
              <w:top w:val="nil"/>
              <w:left w:val="nil"/>
              <w:bottom w:val="single" w:sz="8" w:space="0" w:color="auto"/>
              <w:right w:val="single" w:sz="8" w:space="0" w:color="auto"/>
            </w:tcBorders>
            <w:vAlign w:val="center"/>
            <w:hideMark/>
          </w:tcPr>
          <w:p w14:paraId="05A6D119"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TT</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6BB05AD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799AAC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D39181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25EF47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6FD6451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A25497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B5C89B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AEFD9E4"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Tschechische Republik</w:t>
            </w:r>
          </w:p>
        </w:tc>
        <w:tc>
          <w:tcPr>
            <w:tcW w:w="659" w:type="dxa"/>
            <w:tcBorders>
              <w:top w:val="nil"/>
              <w:left w:val="nil"/>
              <w:bottom w:val="single" w:sz="8" w:space="0" w:color="auto"/>
              <w:right w:val="single" w:sz="8" w:space="0" w:color="auto"/>
            </w:tcBorders>
            <w:vAlign w:val="center"/>
            <w:hideMark/>
          </w:tcPr>
          <w:p w14:paraId="7E86B83F"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CZ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157407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B5137E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55DA598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4A899B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431E7C0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389751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r>
      <w:tr w:rsidR="005E5A2F" w:rsidRPr="003B29B4" w14:paraId="6121C47B"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81C9723"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Tunesien</w:t>
            </w:r>
          </w:p>
        </w:tc>
        <w:tc>
          <w:tcPr>
            <w:tcW w:w="659" w:type="dxa"/>
            <w:tcBorders>
              <w:top w:val="nil"/>
              <w:left w:val="nil"/>
              <w:bottom w:val="single" w:sz="8" w:space="0" w:color="auto"/>
              <w:right w:val="single" w:sz="8" w:space="0" w:color="auto"/>
            </w:tcBorders>
            <w:vAlign w:val="center"/>
            <w:hideMark/>
          </w:tcPr>
          <w:p w14:paraId="3BDEE924"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TN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1A2D23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10</w:t>
            </w:r>
          </w:p>
        </w:tc>
        <w:tc>
          <w:tcPr>
            <w:tcW w:w="1029" w:type="dxa"/>
            <w:tcBorders>
              <w:top w:val="nil"/>
              <w:left w:val="nil"/>
              <w:bottom w:val="single" w:sz="8" w:space="0" w:color="auto"/>
              <w:right w:val="single" w:sz="8" w:space="0" w:color="auto"/>
            </w:tcBorders>
            <w:vAlign w:val="center"/>
            <w:hideMark/>
          </w:tcPr>
          <w:p w14:paraId="0E681E9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B69615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4C8171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B2A374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0D967C0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r>
      <w:tr w:rsidR="005E5A2F" w:rsidRPr="003B29B4" w14:paraId="7E3DAB39"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677B80A4"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Türkiye</w:t>
            </w:r>
          </w:p>
        </w:tc>
        <w:tc>
          <w:tcPr>
            <w:tcW w:w="659" w:type="dxa"/>
            <w:tcBorders>
              <w:top w:val="nil"/>
              <w:left w:val="nil"/>
              <w:bottom w:val="single" w:sz="8" w:space="0" w:color="auto"/>
              <w:right w:val="single" w:sz="8" w:space="0" w:color="auto"/>
            </w:tcBorders>
            <w:vAlign w:val="center"/>
            <w:hideMark/>
          </w:tcPr>
          <w:p w14:paraId="08030B3E"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TR</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7D3001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279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4B6955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1B8D277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112FE4D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756BA39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3D6F9F4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D5367CF"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EDE9A67"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Ukraine</w:t>
            </w:r>
          </w:p>
        </w:tc>
        <w:tc>
          <w:tcPr>
            <w:tcW w:w="659" w:type="dxa"/>
            <w:tcBorders>
              <w:top w:val="nil"/>
              <w:left w:val="nil"/>
              <w:bottom w:val="single" w:sz="8" w:space="0" w:color="auto"/>
              <w:right w:val="single" w:sz="8" w:space="0" w:color="auto"/>
            </w:tcBorders>
            <w:vAlign w:val="center"/>
            <w:hideMark/>
          </w:tcPr>
          <w:p w14:paraId="5CD61C16"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UA</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D005A7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895</w:t>
            </w:r>
          </w:p>
        </w:tc>
        <w:tc>
          <w:tcPr>
            <w:tcW w:w="1029" w:type="dxa"/>
            <w:tcBorders>
              <w:top w:val="nil"/>
              <w:left w:val="nil"/>
              <w:bottom w:val="single" w:sz="8" w:space="0" w:color="auto"/>
              <w:right w:val="single" w:sz="8" w:space="0" w:color="auto"/>
            </w:tcBorders>
            <w:vAlign w:val="center"/>
            <w:hideMark/>
          </w:tcPr>
          <w:p w14:paraId="319ABB2E"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80B9F8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6</w:t>
            </w:r>
          </w:p>
        </w:tc>
        <w:tc>
          <w:tcPr>
            <w:tcW w:w="1030" w:type="dxa"/>
            <w:tcBorders>
              <w:top w:val="nil"/>
              <w:left w:val="nil"/>
              <w:bottom w:val="single" w:sz="8" w:space="0" w:color="auto"/>
              <w:right w:val="single" w:sz="8" w:space="0" w:color="auto"/>
            </w:tcBorders>
            <w:vAlign w:val="center"/>
            <w:hideMark/>
          </w:tcPr>
          <w:p w14:paraId="10F4441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23</w:t>
            </w:r>
          </w:p>
        </w:tc>
        <w:tc>
          <w:tcPr>
            <w:tcW w:w="1029" w:type="dxa"/>
            <w:tcBorders>
              <w:top w:val="nil"/>
              <w:left w:val="nil"/>
              <w:bottom w:val="single" w:sz="8" w:space="0" w:color="auto"/>
              <w:right w:val="single" w:sz="8" w:space="0" w:color="auto"/>
            </w:tcBorders>
            <w:vAlign w:val="center"/>
            <w:hideMark/>
          </w:tcPr>
          <w:p w14:paraId="05E4900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vAlign w:val="center"/>
            <w:hideMark/>
          </w:tcPr>
          <w:p w14:paraId="2C76317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r>
      <w:tr w:rsidR="005E5A2F" w:rsidRPr="003B29B4" w14:paraId="0BB1ACA1"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13C24D0A"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Ungarn</w:t>
            </w:r>
          </w:p>
        </w:tc>
        <w:tc>
          <w:tcPr>
            <w:tcW w:w="659" w:type="dxa"/>
            <w:tcBorders>
              <w:top w:val="nil"/>
              <w:left w:val="nil"/>
              <w:bottom w:val="single" w:sz="8" w:space="0" w:color="auto"/>
              <w:right w:val="single" w:sz="8" w:space="0" w:color="auto"/>
            </w:tcBorders>
            <w:vAlign w:val="center"/>
            <w:hideMark/>
          </w:tcPr>
          <w:p w14:paraId="20122E22"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HU</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4809C5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49</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04FB05E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12</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D1E6DA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03604C8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w:t>
            </w:r>
          </w:p>
        </w:tc>
        <w:tc>
          <w:tcPr>
            <w:tcW w:w="1029" w:type="dxa"/>
            <w:tcBorders>
              <w:top w:val="nil"/>
              <w:left w:val="nil"/>
              <w:bottom w:val="single" w:sz="8" w:space="0" w:color="auto"/>
              <w:right w:val="single" w:sz="8" w:space="0" w:color="auto"/>
            </w:tcBorders>
            <w:shd w:val="clear" w:color="auto" w:fill="BFBFBF" w:themeFill="background1" w:themeFillShade="BF"/>
            <w:vAlign w:val="center"/>
            <w:hideMark/>
          </w:tcPr>
          <w:p w14:paraId="20646967"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nil"/>
              <w:left w:val="nil"/>
              <w:bottom w:val="single" w:sz="8" w:space="0" w:color="auto"/>
              <w:right w:val="single" w:sz="8" w:space="0" w:color="auto"/>
            </w:tcBorders>
            <w:shd w:val="clear" w:color="auto" w:fill="BFBFBF" w:themeFill="background1" w:themeFillShade="BF"/>
            <w:vAlign w:val="center"/>
            <w:hideMark/>
          </w:tcPr>
          <w:p w14:paraId="472C5B2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5</w:t>
            </w:r>
          </w:p>
        </w:tc>
      </w:tr>
      <w:tr w:rsidR="005E5A2F" w:rsidRPr="003B29B4" w14:paraId="486E8BA3"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3A385E93"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Uruguay</w:t>
            </w:r>
          </w:p>
        </w:tc>
        <w:tc>
          <w:tcPr>
            <w:tcW w:w="659" w:type="dxa"/>
            <w:tcBorders>
              <w:top w:val="nil"/>
              <w:left w:val="nil"/>
              <w:bottom w:val="single" w:sz="8" w:space="0" w:color="auto"/>
              <w:right w:val="single" w:sz="8" w:space="0" w:color="auto"/>
            </w:tcBorders>
            <w:vAlign w:val="center"/>
            <w:hideMark/>
          </w:tcPr>
          <w:p w14:paraId="1F910F30"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UY</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B00597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78</w:t>
            </w:r>
          </w:p>
        </w:tc>
        <w:tc>
          <w:tcPr>
            <w:tcW w:w="1029" w:type="dxa"/>
            <w:tcBorders>
              <w:top w:val="nil"/>
              <w:left w:val="nil"/>
              <w:bottom w:val="single" w:sz="8" w:space="0" w:color="auto"/>
              <w:right w:val="single" w:sz="8" w:space="0" w:color="auto"/>
            </w:tcBorders>
            <w:vAlign w:val="center"/>
            <w:hideMark/>
          </w:tcPr>
          <w:p w14:paraId="7775DAF6"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7F5E054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54FE579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C72A54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53C615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74E2942C"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3EFC7ED"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Usbekistan</w:t>
            </w:r>
          </w:p>
        </w:tc>
        <w:tc>
          <w:tcPr>
            <w:tcW w:w="659" w:type="dxa"/>
            <w:tcBorders>
              <w:top w:val="nil"/>
              <w:left w:val="nil"/>
              <w:bottom w:val="single" w:sz="8" w:space="0" w:color="auto"/>
              <w:right w:val="single" w:sz="8" w:space="0" w:color="auto"/>
            </w:tcBorders>
            <w:vAlign w:val="center"/>
            <w:hideMark/>
          </w:tcPr>
          <w:p w14:paraId="30D5B587"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UZ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11A1BB2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75</w:t>
            </w:r>
          </w:p>
        </w:tc>
        <w:tc>
          <w:tcPr>
            <w:tcW w:w="1029" w:type="dxa"/>
            <w:tcBorders>
              <w:top w:val="nil"/>
              <w:left w:val="nil"/>
              <w:bottom w:val="single" w:sz="8" w:space="0" w:color="auto"/>
              <w:right w:val="single" w:sz="8" w:space="0" w:color="auto"/>
            </w:tcBorders>
            <w:vAlign w:val="center"/>
            <w:hideMark/>
          </w:tcPr>
          <w:p w14:paraId="0494DEF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5E39AA5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654920A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4175837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5441A1A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3C6A8A6" w14:textId="77777777" w:rsidTr="005E5A2F">
        <w:trPr>
          <w:trHeight w:val="20"/>
        </w:trPr>
        <w:tc>
          <w:tcPr>
            <w:tcW w:w="2689" w:type="dxa"/>
            <w:tcBorders>
              <w:top w:val="nil"/>
              <w:left w:val="single" w:sz="8" w:space="0" w:color="auto"/>
              <w:bottom w:val="single" w:sz="8" w:space="0" w:color="auto"/>
              <w:right w:val="dotted" w:sz="4" w:space="0" w:color="auto"/>
            </w:tcBorders>
            <w:vAlign w:val="center"/>
            <w:hideMark/>
          </w:tcPr>
          <w:p w14:paraId="335B5166"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Vereinigte Republik Tansania</w:t>
            </w:r>
          </w:p>
        </w:tc>
        <w:tc>
          <w:tcPr>
            <w:tcW w:w="659" w:type="dxa"/>
            <w:tcBorders>
              <w:top w:val="nil"/>
              <w:left w:val="nil"/>
              <w:bottom w:val="single" w:sz="8" w:space="0" w:color="auto"/>
              <w:right w:val="single" w:sz="8" w:space="0" w:color="auto"/>
            </w:tcBorders>
            <w:vAlign w:val="center"/>
            <w:hideMark/>
          </w:tcPr>
          <w:p w14:paraId="514E81CE"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TZ</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BD6AE2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9</w:t>
            </w:r>
          </w:p>
        </w:tc>
        <w:tc>
          <w:tcPr>
            <w:tcW w:w="1029" w:type="dxa"/>
            <w:tcBorders>
              <w:top w:val="nil"/>
              <w:left w:val="nil"/>
              <w:bottom w:val="single" w:sz="8" w:space="0" w:color="auto"/>
              <w:right w:val="single" w:sz="8" w:space="0" w:color="auto"/>
            </w:tcBorders>
            <w:vAlign w:val="center"/>
            <w:hideMark/>
          </w:tcPr>
          <w:p w14:paraId="05E4D53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36D50CF4"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265EC24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1C50359A"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4C25089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5E5A2F" w:rsidRPr="003B29B4" w14:paraId="4158F525" w14:textId="77777777" w:rsidTr="005E5A2F">
        <w:trPr>
          <w:trHeight w:val="20"/>
        </w:trPr>
        <w:tc>
          <w:tcPr>
            <w:tcW w:w="2689" w:type="dxa"/>
            <w:tcBorders>
              <w:top w:val="single" w:sz="8" w:space="0" w:color="auto"/>
              <w:left w:val="single" w:sz="8" w:space="0" w:color="auto"/>
              <w:bottom w:val="single" w:sz="8" w:space="0" w:color="auto"/>
              <w:right w:val="dotted" w:sz="4" w:space="0" w:color="auto"/>
            </w:tcBorders>
            <w:vAlign w:val="center"/>
            <w:hideMark/>
          </w:tcPr>
          <w:p w14:paraId="3740B974"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Vereinigte Staaten von Amerika</w:t>
            </w:r>
          </w:p>
        </w:tc>
        <w:tc>
          <w:tcPr>
            <w:tcW w:w="659" w:type="dxa"/>
            <w:tcBorders>
              <w:top w:val="single" w:sz="8" w:space="0" w:color="auto"/>
              <w:left w:val="nil"/>
              <w:bottom w:val="single" w:sz="8" w:space="0" w:color="auto"/>
              <w:right w:val="single" w:sz="8" w:space="0" w:color="auto"/>
            </w:tcBorders>
            <w:vAlign w:val="center"/>
            <w:hideMark/>
          </w:tcPr>
          <w:p w14:paraId="4917661D"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US</w:t>
            </w:r>
          </w:p>
        </w:tc>
        <w:tc>
          <w:tcPr>
            <w:tcW w:w="1134" w:type="dxa"/>
            <w:tcBorders>
              <w:top w:val="single" w:sz="8" w:space="0" w:color="auto"/>
              <w:left w:val="nil"/>
              <w:bottom w:val="single" w:sz="8" w:space="0" w:color="auto"/>
              <w:right w:val="single" w:sz="8" w:space="0" w:color="auto"/>
            </w:tcBorders>
            <w:shd w:val="clear" w:color="auto" w:fill="FFFFFF" w:themeFill="background1"/>
            <w:vAlign w:val="center"/>
            <w:hideMark/>
          </w:tcPr>
          <w:p w14:paraId="21B5519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1298</w:t>
            </w:r>
          </w:p>
        </w:tc>
        <w:tc>
          <w:tcPr>
            <w:tcW w:w="1029" w:type="dxa"/>
            <w:tcBorders>
              <w:top w:val="single" w:sz="8" w:space="0" w:color="auto"/>
              <w:left w:val="nil"/>
              <w:bottom w:val="single" w:sz="8" w:space="0" w:color="auto"/>
              <w:right w:val="single" w:sz="8" w:space="0" w:color="auto"/>
            </w:tcBorders>
            <w:vAlign w:val="center"/>
            <w:hideMark/>
          </w:tcPr>
          <w:p w14:paraId="440896C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13</w:t>
            </w:r>
          </w:p>
        </w:tc>
        <w:tc>
          <w:tcPr>
            <w:tcW w:w="1029" w:type="dxa"/>
            <w:tcBorders>
              <w:top w:val="single" w:sz="8" w:space="0" w:color="auto"/>
              <w:left w:val="nil"/>
              <w:bottom w:val="single" w:sz="8" w:space="0" w:color="auto"/>
              <w:right w:val="single" w:sz="8" w:space="0" w:color="auto"/>
            </w:tcBorders>
            <w:vAlign w:val="center"/>
            <w:hideMark/>
          </w:tcPr>
          <w:p w14:paraId="188E1B1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single" w:sz="8" w:space="0" w:color="auto"/>
              <w:left w:val="nil"/>
              <w:bottom w:val="single" w:sz="8" w:space="0" w:color="auto"/>
              <w:right w:val="single" w:sz="8" w:space="0" w:color="auto"/>
            </w:tcBorders>
            <w:vAlign w:val="center"/>
            <w:hideMark/>
          </w:tcPr>
          <w:p w14:paraId="1EB28C1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18</w:t>
            </w:r>
          </w:p>
        </w:tc>
        <w:tc>
          <w:tcPr>
            <w:tcW w:w="1029" w:type="dxa"/>
            <w:tcBorders>
              <w:top w:val="single" w:sz="8" w:space="0" w:color="auto"/>
              <w:left w:val="nil"/>
              <w:bottom w:val="single" w:sz="8" w:space="0" w:color="auto"/>
              <w:right w:val="single" w:sz="8" w:space="0" w:color="auto"/>
            </w:tcBorders>
            <w:vAlign w:val="center"/>
            <w:hideMark/>
          </w:tcPr>
          <w:p w14:paraId="42B5FBF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14</w:t>
            </w:r>
          </w:p>
        </w:tc>
        <w:tc>
          <w:tcPr>
            <w:tcW w:w="1030" w:type="dxa"/>
            <w:tcBorders>
              <w:top w:val="single" w:sz="8" w:space="0" w:color="auto"/>
              <w:left w:val="nil"/>
              <w:bottom w:val="single" w:sz="8" w:space="0" w:color="auto"/>
              <w:right w:val="single" w:sz="8" w:space="0" w:color="auto"/>
            </w:tcBorders>
            <w:vAlign w:val="center"/>
            <w:hideMark/>
          </w:tcPr>
          <w:p w14:paraId="5A8F2A5C"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12</w:t>
            </w:r>
          </w:p>
        </w:tc>
      </w:tr>
      <w:tr w:rsidR="005E5A2F" w:rsidRPr="003B29B4" w14:paraId="3612CD12" w14:textId="77777777" w:rsidTr="005E5A2F">
        <w:trPr>
          <w:trHeight w:val="20"/>
        </w:trPr>
        <w:tc>
          <w:tcPr>
            <w:tcW w:w="2689" w:type="dxa"/>
            <w:tcBorders>
              <w:top w:val="single" w:sz="8" w:space="0" w:color="auto"/>
              <w:left w:val="single" w:sz="8" w:space="0" w:color="auto"/>
              <w:bottom w:val="single" w:sz="8" w:space="0" w:color="auto"/>
              <w:right w:val="dotted" w:sz="4" w:space="0" w:color="auto"/>
            </w:tcBorders>
            <w:vAlign w:val="center"/>
            <w:hideMark/>
          </w:tcPr>
          <w:p w14:paraId="0CC17199"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Vereinigtes Königreich</w:t>
            </w:r>
          </w:p>
        </w:tc>
        <w:tc>
          <w:tcPr>
            <w:tcW w:w="659" w:type="dxa"/>
            <w:tcBorders>
              <w:top w:val="single" w:sz="8" w:space="0" w:color="auto"/>
              <w:left w:val="nil"/>
              <w:bottom w:val="single" w:sz="8" w:space="0" w:color="auto"/>
              <w:right w:val="single" w:sz="8" w:space="0" w:color="auto"/>
            </w:tcBorders>
            <w:vAlign w:val="center"/>
            <w:hideMark/>
          </w:tcPr>
          <w:p w14:paraId="742FB64C"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GB</w:t>
            </w:r>
          </w:p>
        </w:tc>
        <w:tc>
          <w:tcPr>
            <w:tcW w:w="1134" w:type="dxa"/>
            <w:tcBorders>
              <w:top w:val="single" w:sz="8" w:space="0" w:color="auto"/>
              <w:left w:val="nil"/>
              <w:bottom w:val="single" w:sz="8" w:space="0" w:color="auto"/>
              <w:right w:val="single" w:sz="8" w:space="0" w:color="auto"/>
            </w:tcBorders>
            <w:shd w:val="clear" w:color="auto" w:fill="FFFFFF" w:themeFill="background1"/>
            <w:vAlign w:val="center"/>
            <w:hideMark/>
          </w:tcPr>
          <w:p w14:paraId="657178E5"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825</w:t>
            </w:r>
          </w:p>
        </w:tc>
        <w:tc>
          <w:tcPr>
            <w:tcW w:w="1029" w:type="dxa"/>
            <w:tcBorders>
              <w:top w:val="single" w:sz="8" w:space="0" w:color="auto"/>
              <w:left w:val="nil"/>
              <w:bottom w:val="single" w:sz="8" w:space="0" w:color="auto"/>
              <w:right w:val="single" w:sz="8" w:space="0" w:color="auto"/>
            </w:tcBorders>
            <w:vAlign w:val="center"/>
            <w:hideMark/>
          </w:tcPr>
          <w:p w14:paraId="4D37C9A0"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29" w:type="dxa"/>
            <w:tcBorders>
              <w:top w:val="single" w:sz="8" w:space="0" w:color="auto"/>
              <w:left w:val="nil"/>
              <w:bottom w:val="single" w:sz="8" w:space="0" w:color="auto"/>
              <w:right w:val="single" w:sz="8" w:space="0" w:color="auto"/>
            </w:tcBorders>
            <w:vAlign w:val="center"/>
            <w:hideMark/>
          </w:tcPr>
          <w:p w14:paraId="703ED032"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7</w:t>
            </w:r>
          </w:p>
        </w:tc>
        <w:tc>
          <w:tcPr>
            <w:tcW w:w="1030" w:type="dxa"/>
            <w:tcBorders>
              <w:top w:val="single" w:sz="8" w:space="0" w:color="auto"/>
              <w:left w:val="nil"/>
              <w:bottom w:val="single" w:sz="8" w:space="0" w:color="auto"/>
              <w:right w:val="single" w:sz="8" w:space="0" w:color="auto"/>
            </w:tcBorders>
            <w:vAlign w:val="center"/>
            <w:hideMark/>
          </w:tcPr>
          <w:p w14:paraId="34C5FC8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12</w:t>
            </w:r>
          </w:p>
        </w:tc>
        <w:tc>
          <w:tcPr>
            <w:tcW w:w="1029" w:type="dxa"/>
            <w:tcBorders>
              <w:top w:val="single" w:sz="8" w:space="0" w:color="auto"/>
              <w:left w:val="nil"/>
              <w:bottom w:val="single" w:sz="8" w:space="0" w:color="auto"/>
              <w:right w:val="single" w:sz="8" w:space="0" w:color="auto"/>
            </w:tcBorders>
            <w:vAlign w:val="center"/>
            <w:hideMark/>
          </w:tcPr>
          <w:p w14:paraId="2A75DCAD"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1.373*</w:t>
            </w:r>
          </w:p>
        </w:tc>
        <w:tc>
          <w:tcPr>
            <w:tcW w:w="1030" w:type="dxa"/>
            <w:tcBorders>
              <w:top w:val="single" w:sz="8" w:space="0" w:color="auto"/>
              <w:left w:val="nil"/>
              <w:bottom w:val="single" w:sz="8" w:space="0" w:color="auto"/>
              <w:right w:val="single" w:sz="8" w:space="0" w:color="auto"/>
            </w:tcBorders>
            <w:vAlign w:val="center"/>
            <w:hideMark/>
          </w:tcPr>
          <w:p w14:paraId="069FA89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themeColor="text1"/>
                <w:sz w:val="16"/>
                <w:szCs w:val="16"/>
                <w:lang w:eastAsia="ja-JP"/>
              </w:rPr>
              <w:t>2.120 *</w:t>
            </w:r>
          </w:p>
        </w:tc>
      </w:tr>
      <w:tr w:rsidR="005E5A2F" w:rsidRPr="003B29B4" w14:paraId="6DCD8C90"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0A51F1D3" w14:textId="77777777" w:rsidR="005E5A2F" w:rsidRPr="003B29B4" w:rsidRDefault="005E5A2F"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Vietnam</w:t>
            </w:r>
          </w:p>
        </w:tc>
        <w:tc>
          <w:tcPr>
            <w:tcW w:w="659" w:type="dxa"/>
            <w:tcBorders>
              <w:top w:val="nil"/>
              <w:left w:val="nil"/>
              <w:bottom w:val="single" w:sz="8" w:space="0" w:color="auto"/>
              <w:right w:val="single" w:sz="8" w:space="0" w:color="auto"/>
            </w:tcBorders>
            <w:vAlign w:val="center"/>
            <w:hideMark/>
          </w:tcPr>
          <w:p w14:paraId="04B6EDAB" w14:textId="77777777" w:rsidR="005E5A2F" w:rsidRPr="003B29B4" w:rsidRDefault="005E5A2F"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VN</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78C86D91"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225</w:t>
            </w:r>
          </w:p>
        </w:tc>
        <w:tc>
          <w:tcPr>
            <w:tcW w:w="1029" w:type="dxa"/>
            <w:tcBorders>
              <w:top w:val="nil"/>
              <w:left w:val="nil"/>
              <w:bottom w:val="single" w:sz="8" w:space="0" w:color="auto"/>
              <w:right w:val="single" w:sz="8" w:space="0" w:color="auto"/>
            </w:tcBorders>
            <w:vAlign w:val="center"/>
            <w:hideMark/>
          </w:tcPr>
          <w:p w14:paraId="3C20599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29" w:type="dxa"/>
            <w:tcBorders>
              <w:top w:val="nil"/>
              <w:left w:val="nil"/>
              <w:bottom w:val="single" w:sz="8" w:space="0" w:color="auto"/>
              <w:right w:val="single" w:sz="8" w:space="0" w:color="auto"/>
            </w:tcBorders>
            <w:vAlign w:val="center"/>
            <w:hideMark/>
          </w:tcPr>
          <w:p w14:paraId="401926A8"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1FECD519"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3</w:t>
            </w:r>
          </w:p>
        </w:tc>
        <w:tc>
          <w:tcPr>
            <w:tcW w:w="1029" w:type="dxa"/>
            <w:tcBorders>
              <w:top w:val="nil"/>
              <w:left w:val="nil"/>
              <w:bottom w:val="single" w:sz="8" w:space="0" w:color="auto"/>
              <w:right w:val="single" w:sz="8" w:space="0" w:color="auto"/>
            </w:tcBorders>
            <w:vAlign w:val="center"/>
            <w:hideMark/>
          </w:tcPr>
          <w:p w14:paraId="5BB7E04B"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30" w:type="dxa"/>
            <w:tcBorders>
              <w:top w:val="nil"/>
              <w:left w:val="nil"/>
              <w:bottom w:val="single" w:sz="8" w:space="0" w:color="auto"/>
              <w:right w:val="single" w:sz="8" w:space="0" w:color="auto"/>
            </w:tcBorders>
            <w:vAlign w:val="center"/>
            <w:hideMark/>
          </w:tcPr>
          <w:p w14:paraId="382490A3" w14:textId="77777777" w:rsidR="005E5A2F" w:rsidRPr="003B29B4" w:rsidRDefault="005E5A2F"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r>
      <w:tr w:rsidR="00896568" w:rsidRPr="003B29B4" w14:paraId="55D4CB7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27D6AE63" w14:textId="77777777" w:rsidR="00896568" w:rsidRPr="003B29B4" w:rsidRDefault="00896568" w:rsidP="00896568">
            <w:pPr>
              <w:jc w:val="left"/>
              <w:rPr>
                <w:rFonts w:eastAsia="Times New Roman" w:cs="Arial"/>
                <w:color w:val="000000"/>
                <w:sz w:val="16"/>
                <w:szCs w:val="16"/>
                <w:lang w:eastAsia="ja-JP"/>
              </w:rPr>
            </w:pPr>
            <w:r w:rsidRPr="003B29B4">
              <w:rPr>
                <w:rFonts w:eastAsia="Times New Roman" w:cs="Arial"/>
                <w:color w:val="000000"/>
                <w:sz w:val="16"/>
                <w:szCs w:val="16"/>
                <w:lang w:eastAsia="ja-JP"/>
              </w:rPr>
              <w:t>OECD</w:t>
            </w:r>
          </w:p>
        </w:tc>
        <w:tc>
          <w:tcPr>
            <w:tcW w:w="659" w:type="dxa"/>
            <w:tcBorders>
              <w:top w:val="nil"/>
              <w:left w:val="nil"/>
              <w:bottom w:val="single" w:sz="8" w:space="0" w:color="auto"/>
              <w:right w:val="single" w:sz="8" w:space="0" w:color="auto"/>
            </w:tcBorders>
            <w:vAlign w:val="center"/>
            <w:hideMark/>
          </w:tcPr>
          <w:p w14:paraId="71ECD04C" w14:textId="77777777" w:rsidR="00896568" w:rsidRPr="003B29B4" w:rsidRDefault="00896568" w:rsidP="00896568">
            <w:pPr>
              <w:jc w:val="center"/>
              <w:rPr>
                <w:rFonts w:eastAsia="Times New Roman" w:cs="Arial"/>
                <w:color w:val="000000"/>
                <w:sz w:val="16"/>
                <w:szCs w:val="16"/>
                <w:lang w:eastAsia="ja-JP"/>
              </w:rPr>
            </w:pPr>
            <w:r w:rsidRPr="003B29B4">
              <w:rPr>
                <w:rFonts w:eastAsia="Times New Roman" w:cs="Arial"/>
                <w:color w:val="000000"/>
                <w:sz w:val="16"/>
                <w:szCs w:val="16"/>
                <w:lang w:eastAsia="ja-JP"/>
              </w:rPr>
              <w:t>QM</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24FFE6A0" w14:textId="77777777" w:rsidR="00896568" w:rsidRPr="003B29B4" w:rsidRDefault="00896568"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w:t>
            </w:r>
          </w:p>
        </w:tc>
        <w:tc>
          <w:tcPr>
            <w:tcW w:w="1029" w:type="dxa"/>
            <w:tcBorders>
              <w:top w:val="nil"/>
              <w:left w:val="nil"/>
              <w:bottom w:val="single" w:sz="8" w:space="0" w:color="auto"/>
              <w:right w:val="single" w:sz="8" w:space="0" w:color="auto"/>
            </w:tcBorders>
            <w:vAlign w:val="center"/>
            <w:hideMark/>
          </w:tcPr>
          <w:p w14:paraId="083F5B13" w14:textId="77777777" w:rsidR="00896568" w:rsidRPr="003B29B4" w:rsidRDefault="00896568"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01959E4E" w14:textId="77777777" w:rsidR="00896568" w:rsidRPr="003B29B4" w:rsidRDefault="00896568"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c>
          <w:tcPr>
            <w:tcW w:w="1030" w:type="dxa"/>
            <w:tcBorders>
              <w:top w:val="nil"/>
              <w:left w:val="nil"/>
              <w:bottom w:val="single" w:sz="8" w:space="0" w:color="auto"/>
              <w:right w:val="single" w:sz="8" w:space="0" w:color="auto"/>
            </w:tcBorders>
            <w:vAlign w:val="center"/>
            <w:hideMark/>
          </w:tcPr>
          <w:p w14:paraId="63E6C4DD" w14:textId="77777777" w:rsidR="00896568" w:rsidRPr="003B29B4" w:rsidRDefault="00896568"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0</w:t>
            </w:r>
          </w:p>
        </w:tc>
        <w:tc>
          <w:tcPr>
            <w:tcW w:w="1029" w:type="dxa"/>
            <w:tcBorders>
              <w:top w:val="nil"/>
              <w:left w:val="nil"/>
              <w:bottom w:val="single" w:sz="8" w:space="0" w:color="auto"/>
              <w:right w:val="single" w:sz="8" w:space="0" w:color="auto"/>
            </w:tcBorders>
            <w:vAlign w:val="center"/>
            <w:hideMark/>
          </w:tcPr>
          <w:p w14:paraId="271B4AC6" w14:textId="77777777" w:rsidR="00896568" w:rsidRPr="003B29B4" w:rsidRDefault="00896568"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2</w:t>
            </w:r>
          </w:p>
        </w:tc>
        <w:tc>
          <w:tcPr>
            <w:tcW w:w="1030" w:type="dxa"/>
            <w:tcBorders>
              <w:top w:val="nil"/>
              <w:left w:val="nil"/>
              <w:bottom w:val="single" w:sz="8" w:space="0" w:color="auto"/>
              <w:right w:val="single" w:sz="8" w:space="0" w:color="auto"/>
            </w:tcBorders>
            <w:vAlign w:val="center"/>
            <w:hideMark/>
          </w:tcPr>
          <w:p w14:paraId="5D104FDD" w14:textId="77777777" w:rsidR="00896568" w:rsidRPr="003B29B4" w:rsidRDefault="00896568" w:rsidP="00896568">
            <w:pPr>
              <w:jc w:val="right"/>
              <w:rPr>
                <w:rFonts w:eastAsia="Times New Roman" w:cs="Arial"/>
                <w:color w:val="000000"/>
                <w:sz w:val="16"/>
                <w:szCs w:val="16"/>
                <w:lang w:eastAsia="ja-JP"/>
              </w:rPr>
            </w:pPr>
            <w:r w:rsidRPr="003B29B4">
              <w:rPr>
                <w:rFonts w:eastAsia="Times New Roman" w:cs="Arial"/>
                <w:color w:val="000000"/>
                <w:sz w:val="16"/>
                <w:szCs w:val="16"/>
                <w:lang w:eastAsia="ja-JP"/>
              </w:rPr>
              <w:t>1</w:t>
            </w:r>
          </w:p>
        </w:tc>
      </w:tr>
      <w:tr w:rsidR="00896568" w:rsidRPr="003B29B4" w14:paraId="31D9F0AE" w14:textId="77777777" w:rsidTr="00355299">
        <w:trPr>
          <w:trHeight w:val="20"/>
        </w:trPr>
        <w:tc>
          <w:tcPr>
            <w:tcW w:w="2689" w:type="dxa"/>
            <w:tcBorders>
              <w:top w:val="nil"/>
              <w:left w:val="single" w:sz="8" w:space="0" w:color="auto"/>
              <w:bottom w:val="single" w:sz="8" w:space="0" w:color="auto"/>
              <w:right w:val="dotted" w:sz="4" w:space="0" w:color="auto"/>
            </w:tcBorders>
            <w:vAlign w:val="center"/>
            <w:hideMark/>
          </w:tcPr>
          <w:p w14:paraId="5F8F846D" w14:textId="77777777" w:rsidR="00896568" w:rsidRPr="003B29B4" w:rsidRDefault="00896568" w:rsidP="00896568">
            <w:pPr>
              <w:jc w:val="left"/>
              <w:rPr>
                <w:rFonts w:eastAsia="Times New Roman" w:cs="Arial"/>
                <w:b/>
                <w:bCs/>
                <w:color w:val="000000"/>
                <w:sz w:val="16"/>
                <w:szCs w:val="16"/>
                <w:lang w:eastAsia="ja-JP"/>
              </w:rPr>
            </w:pPr>
            <w:r w:rsidRPr="003B29B4">
              <w:rPr>
                <w:rFonts w:eastAsia="Times New Roman" w:cs="Arial"/>
                <w:b/>
                <w:bCs/>
                <w:color w:val="000000"/>
                <w:sz w:val="16"/>
                <w:szCs w:val="16"/>
                <w:lang w:eastAsia="ja-JP"/>
              </w:rPr>
              <w:t>Gesamt</w:t>
            </w:r>
          </w:p>
        </w:tc>
        <w:tc>
          <w:tcPr>
            <w:tcW w:w="659" w:type="dxa"/>
            <w:tcBorders>
              <w:top w:val="nil"/>
              <w:left w:val="nil"/>
              <w:bottom w:val="single" w:sz="8" w:space="0" w:color="auto"/>
              <w:right w:val="single" w:sz="8" w:space="0" w:color="auto"/>
            </w:tcBorders>
            <w:vAlign w:val="center"/>
            <w:hideMark/>
          </w:tcPr>
          <w:p w14:paraId="1FD839C5" w14:textId="77777777" w:rsidR="00896568" w:rsidRPr="003B29B4" w:rsidRDefault="00896568" w:rsidP="00896568">
            <w:pPr>
              <w:jc w:val="right"/>
              <w:rPr>
                <w:rFonts w:eastAsia="Times New Roman" w:cs="Arial"/>
                <w:b/>
                <w:bCs/>
                <w:color w:val="000000"/>
                <w:sz w:val="16"/>
                <w:szCs w:val="16"/>
                <w:lang w:eastAsia="ja-JP"/>
              </w:rPr>
            </w:pPr>
            <w:r w:rsidRPr="003B29B4">
              <w:rPr>
                <w:rFonts w:eastAsia="Times New Roman" w:cs="Arial"/>
                <w:b/>
                <w:bCs/>
                <w:color w:val="000000"/>
                <w:sz w:val="16"/>
                <w:szCs w:val="16"/>
                <w:lang w:eastAsia="ja-JP"/>
              </w:rPr>
              <w:t xml:space="preserve"> </w:t>
            </w:r>
          </w:p>
        </w:tc>
        <w:tc>
          <w:tcPr>
            <w:tcW w:w="1134" w:type="dxa"/>
            <w:tcBorders>
              <w:top w:val="nil"/>
              <w:left w:val="nil"/>
              <w:bottom w:val="single" w:sz="8" w:space="0" w:color="auto"/>
              <w:right w:val="single" w:sz="8" w:space="0" w:color="auto"/>
            </w:tcBorders>
            <w:shd w:val="clear" w:color="auto" w:fill="FFFFFF" w:themeFill="background1"/>
            <w:vAlign w:val="center"/>
            <w:hideMark/>
          </w:tcPr>
          <w:p w14:paraId="452CEAD2" w14:textId="77777777" w:rsidR="00896568" w:rsidRPr="003B29B4" w:rsidRDefault="00896568" w:rsidP="00896568">
            <w:pPr>
              <w:jc w:val="right"/>
              <w:rPr>
                <w:rFonts w:eastAsia="Times New Roman" w:cs="Arial"/>
                <w:b/>
                <w:bCs/>
                <w:color w:val="000000"/>
                <w:sz w:val="16"/>
                <w:szCs w:val="16"/>
                <w:lang w:eastAsia="ja-JP"/>
              </w:rPr>
            </w:pPr>
            <w:r w:rsidRPr="003B29B4">
              <w:rPr>
                <w:rFonts w:eastAsia="Times New Roman" w:cs="Arial"/>
                <w:b/>
                <w:bCs/>
                <w:color w:val="000000"/>
                <w:sz w:val="16"/>
                <w:szCs w:val="16"/>
                <w:lang w:eastAsia="ja-JP"/>
              </w:rPr>
              <w:t>29.250</w:t>
            </w:r>
          </w:p>
        </w:tc>
        <w:tc>
          <w:tcPr>
            <w:tcW w:w="1029" w:type="dxa"/>
            <w:tcBorders>
              <w:top w:val="nil"/>
              <w:left w:val="nil"/>
              <w:bottom w:val="single" w:sz="8" w:space="0" w:color="auto"/>
              <w:right w:val="single" w:sz="8" w:space="0" w:color="auto"/>
            </w:tcBorders>
            <w:vAlign w:val="center"/>
            <w:hideMark/>
          </w:tcPr>
          <w:p w14:paraId="6739533A" w14:textId="77777777" w:rsidR="00896568" w:rsidRPr="003B29B4" w:rsidRDefault="00896568" w:rsidP="00896568">
            <w:pPr>
              <w:jc w:val="right"/>
              <w:rPr>
                <w:rFonts w:eastAsia="Times New Roman" w:cs="Arial"/>
                <w:b/>
                <w:bCs/>
                <w:color w:val="000000"/>
                <w:sz w:val="16"/>
                <w:szCs w:val="16"/>
                <w:lang w:eastAsia="ja-JP"/>
              </w:rPr>
            </w:pPr>
            <w:r w:rsidRPr="003B29B4">
              <w:rPr>
                <w:rFonts w:eastAsia="Times New Roman" w:cs="Arial"/>
                <w:b/>
                <w:bCs/>
                <w:color w:val="000000"/>
                <w:sz w:val="16"/>
                <w:szCs w:val="16"/>
                <w:lang w:eastAsia="ja-JP"/>
              </w:rPr>
              <w:t>193</w:t>
            </w:r>
          </w:p>
        </w:tc>
        <w:tc>
          <w:tcPr>
            <w:tcW w:w="1029" w:type="dxa"/>
            <w:tcBorders>
              <w:top w:val="nil"/>
              <w:left w:val="nil"/>
              <w:bottom w:val="single" w:sz="8" w:space="0" w:color="auto"/>
              <w:right w:val="single" w:sz="8" w:space="0" w:color="auto"/>
            </w:tcBorders>
            <w:vAlign w:val="center"/>
            <w:hideMark/>
          </w:tcPr>
          <w:p w14:paraId="1D3AC937" w14:textId="77777777" w:rsidR="00896568" w:rsidRPr="003B29B4" w:rsidRDefault="00896568" w:rsidP="00896568">
            <w:pPr>
              <w:jc w:val="right"/>
              <w:rPr>
                <w:rFonts w:eastAsia="Times New Roman" w:cs="Arial"/>
                <w:b/>
                <w:bCs/>
                <w:color w:val="000000"/>
                <w:sz w:val="16"/>
                <w:szCs w:val="16"/>
                <w:lang w:eastAsia="ja-JP"/>
              </w:rPr>
            </w:pPr>
            <w:r w:rsidRPr="003B29B4">
              <w:rPr>
                <w:rFonts w:eastAsia="Times New Roman" w:cs="Arial"/>
                <w:b/>
                <w:bCs/>
                <w:color w:val="000000"/>
                <w:sz w:val="16"/>
                <w:szCs w:val="16"/>
                <w:lang w:eastAsia="ja-JP"/>
              </w:rPr>
              <w:t>196</w:t>
            </w:r>
          </w:p>
        </w:tc>
        <w:tc>
          <w:tcPr>
            <w:tcW w:w="1030" w:type="dxa"/>
            <w:tcBorders>
              <w:top w:val="nil"/>
              <w:left w:val="nil"/>
              <w:bottom w:val="single" w:sz="8" w:space="0" w:color="auto"/>
              <w:right w:val="single" w:sz="8" w:space="0" w:color="auto"/>
            </w:tcBorders>
            <w:vAlign w:val="center"/>
            <w:hideMark/>
          </w:tcPr>
          <w:p w14:paraId="73460118" w14:textId="77777777" w:rsidR="00896568" w:rsidRPr="003B29B4" w:rsidRDefault="00896568" w:rsidP="00896568">
            <w:pPr>
              <w:jc w:val="right"/>
              <w:rPr>
                <w:rFonts w:eastAsia="Times New Roman" w:cs="Arial"/>
                <w:b/>
                <w:bCs/>
                <w:color w:val="000000"/>
                <w:sz w:val="16"/>
                <w:szCs w:val="16"/>
                <w:lang w:eastAsia="ja-JP"/>
              </w:rPr>
            </w:pPr>
            <w:r w:rsidRPr="003B29B4">
              <w:rPr>
                <w:rFonts w:eastAsia="Times New Roman" w:cs="Arial"/>
                <w:b/>
                <w:bCs/>
                <w:color w:val="000000"/>
                <w:sz w:val="16"/>
                <w:szCs w:val="16"/>
                <w:lang w:eastAsia="ja-JP"/>
              </w:rPr>
              <w:t>273</w:t>
            </w:r>
          </w:p>
        </w:tc>
        <w:tc>
          <w:tcPr>
            <w:tcW w:w="1029" w:type="dxa"/>
            <w:tcBorders>
              <w:top w:val="nil"/>
              <w:left w:val="nil"/>
              <w:bottom w:val="single" w:sz="8" w:space="0" w:color="auto"/>
              <w:right w:val="single" w:sz="8" w:space="0" w:color="auto"/>
            </w:tcBorders>
            <w:vAlign w:val="center"/>
            <w:hideMark/>
          </w:tcPr>
          <w:p w14:paraId="5FA4E5CF" w14:textId="77777777" w:rsidR="00896568" w:rsidRPr="003B29B4" w:rsidRDefault="00896568" w:rsidP="00896568">
            <w:pPr>
              <w:jc w:val="right"/>
              <w:rPr>
                <w:rFonts w:eastAsia="Times New Roman" w:cs="Arial"/>
                <w:b/>
                <w:bCs/>
                <w:color w:val="000000"/>
                <w:sz w:val="16"/>
                <w:szCs w:val="16"/>
                <w:lang w:eastAsia="ja-JP"/>
              </w:rPr>
            </w:pPr>
            <w:r w:rsidRPr="003B29B4">
              <w:rPr>
                <w:rFonts w:eastAsia="Times New Roman" w:cs="Arial"/>
                <w:b/>
                <w:bCs/>
                <w:color w:val="000000"/>
                <w:sz w:val="16"/>
                <w:szCs w:val="16"/>
                <w:lang w:eastAsia="ja-JP"/>
              </w:rPr>
              <w:t>1.522</w:t>
            </w:r>
          </w:p>
        </w:tc>
        <w:tc>
          <w:tcPr>
            <w:tcW w:w="1030" w:type="dxa"/>
            <w:tcBorders>
              <w:top w:val="nil"/>
              <w:left w:val="nil"/>
              <w:bottom w:val="single" w:sz="8" w:space="0" w:color="auto"/>
              <w:right w:val="single" w:sz="8" w:space="0" w:color="auto"/>
            </w:tcBorders>
            <w:vAlign w:val="center"/>
            <w:hideMark/>
          </w:tcPr>
          <w:p w14:paraId="54112C36" w14:textId="4A065045" w:rsidR="00896568" w:rsidRPr="003B29B4" w:rsidRDefault="003A691E" w:rsidP="00896568">
            <w:pPr>
              <w:jc w:val="right"/>
              <w:rPr>
                <w:rFonts w:eastAsia="Times New Roman" w:cs="Arial"/>
                <w:b/>
                <w:bCs/>
                <w:color w:val="000000"/>
                <w:sz w:val="16"/>
                <w:szCs w:val="16"/>
                <w:lang w:eastAsia="ja-JP"/>
              </w:rPr>
            </w:pPr>
            <w:r w:rsidRPr="003B29B4">
              <w:rPr>
                <w:rFonts w:cs="Arial"/>
                <w:b/>
                <w:bCs/>
                <w:color w:val="000000"/>
                <w:sz w:val="16"/>
                <w:szCs w:val="16"/>
                <w:lang w:eastAsia="ja-JP"/>
              </w:rPr>
              <w:t xml:space="preserve">2.272 </w:t>
            </w:r>
          </w:p>
        </w:tc>
      </w:tr>
    </w:tbl>
    <w:p w14:paraId="59479ED4" w14:textId="77777777" w:rsidR="001F5E38" w:rsidRPr="003B29B4" w:rsidRDefault="001F5E38" w:rsidP="00150922"/>
    <w:p w14:paraId="02C6C48B" w14:textId="77777777" w:rsidR="001F5E38" w:rsidRPr="003B29B4" w:rsidRDefault="001F5E38" w:rsidP="001F5E38"/>
    <w:p w14:paraId="1E6EC56A" w14:textId="77777777" w:rsidR="001F5E38" w:rsidRPr="003B29B4" w:rsidRDefault="001F5E38" w:rsidP="001F5E38">
      <w:pPr>
        <w:ind w:left="284" w:hanging="284"/>
        <w:rPr>
          <w:sz w:val="18"/>
          <w:szCs w:val="18"/>
        </w:rPr>
      </w:pPr>
      <w:r w:rsidRPr="003B29B4">
        <w:rPr>
          <w:sz w:val="18"/>
          <w:szCs w:val="18"/>
        </w:rPr>
        <w:t>*</w:t>
      </w:r>
      <w:r w:rsidRPr="003B29B4">
        <w:rPr>
          <w:sz w:val="18"/>
          <w:szCs w:val="18"/>
        </w:rPr>
        <w:tab/>
        <w:t>Automatische Übernahme aus dem UPOV e PVP-Verwaltungsmodul.</w:t>
      </w:r>
    </w:p>
    <w:p w14:paraId="1A9840D7" w14:textId="77777777" w:rsidR="001F5E38" w:rsidRPr="003B29B4" w:rsidRDefault="001F5E38" w:rsidP="001F5E38">
      <w:pPr>
        <w:jc w:val="left"/>
      </w:pPr>
    </w:p>
    <w:p w14:paraId="5DFC2D9A" w14:textId="77777777" w:rsidR="001F5E38" w:rsidRPr="003B29B4" w:rsidRDefault="001F5E38" w:rsidP="001F5E38">
      <w:pPr>
        <w:jc w:val="left"/>
        <w:rPr>
          <w:rFonts w:eastAsiaTheme="minorEastAsia"/>
          <w:lang w:eastAsia="ja-JP"/>
        </w:rPr>
      </w:pPr>
    </w:p>
    <w:p w14:paraId="2E6E614F" w14:textId="77777777" w:rsidR="001F5E38" w:rsidRPr="003B29B4" w:rsidRDefault="001F5E38" w:rsidP="001F5E38">
      <w:pPr>
        <w:jc w:val="left"/>
      </w:pPr>
    </w:p>
    <w:p w14:paraId="5B97F0E9" w14:textId="79F6D59B" w:rsidR="001F5E38" w:rsidRPr="003B29B4" w:rsidRDefault="001F5E38" w:rsidP="001F5E38">
      <w:pPr>
        <w:jc w:val="right"/>
      </w:pPr>
      <w:r w:rsidRPr="003B29B4">
        <w:t>[</w:t>
      </w:r>
      <w:r w:rsidR="00244953">
        <w:t>Anlage</w:t>
      </w:r>
      <w:r w:rsidR="006E3DC8" w:rsidRPr="003B29B4">
        <w:t xml:space="preserve"> II folgt</w:t>
      </w:r>
      <w:r w:rsidRPr="003B29B4">
        <w:t>]</w:t>
      </w:r>
    </w:p>
    <w:p w14:paraId="6F01F2FC" w14:textId="77777777" w:rsidR="001F5E38" w:rsidRPr="003B29B4" w:rsidRDefault="001F5E38" w:rsidP="001F5E38">
      <w:pPr>
        <w:jc w:val="left"/>
      </w:pPr>
    </w:p>
    <w:p w14:paraId="1974C1E7" w14:textId="77777777" w:rsidR="001F405F" w:rsidRPr="003B29B4" w:rsidRDefault="001F405F" w:rsidP="002D537E">
      <w:pPr>
        <w:jc w:val="left"/>
        <w:rPr>
          <w:rFonts w:cs="Angsana New"/>
          <w:szCs w:val="24"/>
          <w:lang w:bidi="th-TH"/>
        </w:rPr>
      </w:pPr>
    </w:p>
    <w:p w14:paraId="42C89BF0" w14:textId="77777777" w:rsidR="00C60EEC" w:rsidRPr="003B29B4" w:rsidRDefault="00C60EEC" w:rsidP="002D537E">
      <w:pPr>
        <w:jc w:val="left"/>
        <w:rPr>
          <w:rFonts w:cs="Angsana New"/>
          <w:szCs w:val="24"/>
          <w:lang w:bidi="th-TH"/>
        </w:rPr>
      </w:pPr>
    </w:p>
    <w:p w14:paraId="2FC886DF" w14:textId="77777777" w:rsidR="001F405F" w:rsidRPr="003B29B4" w:rsidRDefault="001F405F" w:rsidP="00B30252">
      <w:pPr>
        <w:rPr>
          <w:rFonts w:cs="Angsana New"/>
          <w:szCs w:val="24"/>
          <w:lang w:bidi="th-TH"/>
        </w:rPr>
      </w:pPr>
    </w:p>
    <w:p w14:paraId="5C7204F6" w14:textId="77777777" w:rsidR="002D537E" w:rsidRPr="003B29B4" w:rsidRDefault="002D537E" w:rsidP="00B30252">
      <w:pPr>
        <w:jc w:val="center"/>
        <w:rPr>
          <w:rFonts w:cs="Angsana New"/>
          <w:szCs w:val="24"/>
          <w:lang w:bidi="th-TH"/>
        </w:rPr>
        <w:sectPr w:rsidR="002D537E" w:rsidRPr="003B29B4" w:rsidSect="005050A3">
          <w:headerReference w:type="default" r:id="rId18"/>
          <w:headerReference w:type="first" r:id="rId19"/>
          <w:pgSz w:w="11907" w:h="16840" w:code="9"/>
          <w:pgMar w:top="510" w:right="1134" w:bottom="1134" w:left="1134" w:header="510" w:footer="680" w:gutter="0"/>
          <w:pgNumType w:start="1"/>
          <w:cols w:space="720"/>
          <w:titlePg/>
          <w:docGrid w:linePitch="272"/>
        </w:sectPr>
      </w:pPr>
    </w:p>
    <w:p w14:paraId="195726BD" w14:textId="3D5ECB84" w:rsidR="009E7894" w:rsidRPr="003B29B4" w:rsidRDefault="00244953" w:rsidP="00B30252">
      <w:pPr>
        <w:jc w:val="center"/>
        <w:rPr>
          <w:rFonts w:cs="Angsana New"/>
          <w:szCs w:val="24"/>
          <w:lang w:bidi="th-TH"/>
        </w:rPr>
      </w:pPr>
      <w:r>
        <w:rPr>
          <w:rFonts w:cs="Angsana New"/>
          <w:szCs w:val="24"/>
          <w:lang w:bidi="th-TH"/>
        </w:rPr>
        <w:lastRenderedPageBreak/>
        <w:t>ANLAGE</w:t>
      </w:r>
      <w:r w:rsidR="00610437" w:rsidRPr="003B29B4">
        <w:rPr>
          <w:rFonts w:cs="Angsana New"/>
          <w:szCs w:val="24"/>
          <w:lang w:bidi="th-TH"/>
        </w:rPr>
        <w:t xml:space="preserve"> II</w:t>
      </w:r>
    </w:p>
    <w:p w14:paraId="3529DF82" w14:textId="77777777" w:rsidR="009E7894" w:rsidRPr="003B29B4" w:rsidRDefault="009E7894" w:rsidP="00B30252">
      <w:pPr>
        <w:jc w:val="center"/>
        <w:rPr>
          <w:rFonts w:cs="Angsana New"/>
          <w:szCs w:val="24"/>
          <w:lang w:bidi="th-TH"/>
        </w:rPr>
      </w:pPr>
    </w:p>
    <w:p w14:paraId="6A2A8AE1" w14:textId="2FAB450B" w:rsidR="005546B8" w:rsidRPr="003B29B4" w:rsidRDefault="006F0CCC" w:rsidP="005546B8">
      <w:pPr>
        <w:jc w:val="center"/>
        <w:rPr>
          <w:rFonts w:cs="Angsana New"/>
          <w:szCs w:val="24"/>
          <w:lang w:bidi="th-TH"/>
        </w:rPr>
      </w:pPr>
      <w:r w:rsidRPr="003B29B4">
        <w:rPr>
          <w:rFonts w:cs="Angsana New"/>
          <w:szCs w:val="24"/>
          <w:lang w:bidi="th-TH"/>
        </w:rPr>
        <w:t xml:space="preserve">ENTWURF </w:t>
      </w:r>
      <w:r w:rsidR="005546B8" w:rsidRPr="003B29B4">
        <w:rPr>
          <w:rFonts w:cs="Angsana New"/>
          <w:szCs w:val="24"/>
          <w:lang w:bidi="th-TH"/>
        </w:rPr>
        <w:t xml:space="preserve">EINES PROGRAMMS ZUR VERBESSERUNG DER </w:t>
      </w:r>
      <w:r w:rsidR="00E274B2" w:rsidRPr="003B29B4">
        <w:rPr>
          <w:rFonts w:cs="Angsana New"/>
          <w:szCs w:val="24"/>
          <w:lang w:bidi="th-TH"/>
        </w:rPr>
        <w:t>PLUTO</w:t>
      </w:r>
      <w:r w:rsidR="005546B8" w:rsidRPr="003B29B4">
        <w:rPr>
          <w:rFonts w:cs="Angsana New"/>
          <w:szCs w:val="24"/>
          <w:lang w:bidi="th-TH"/>
        </w:rPr>
        <w:t>-DATENBANK FÜR PFLANZENSORTE</w:t>
      </w:r>
    </w:p>
    <w:p w14:paraId="1EA9D30B" w14:textId="77777777" w:rsidR="005546B8" w:rsidRPr="003B29B4" w:rsidRDefault="005546B8" w:rsidP="00A21EFF">
      <w:pPr>
        <w:rPr>
          <w:b/>
          <w:bCs/>
        </w:rPr>
      </w:pPr>
    </w:p>
    <w:p w14:paraId="7693FAFB" w14:textId="77777777" w:rsidR="005546B8" w:rsidRPr="003B29B4" w:rsidRDefault="005546B8" w:rsidP="00A21EFF">
      <w:pPr>
        <w:rPr>
          <w:b/>
          <w:bCs/>
        </w:rPr>
      </w:pPr>
    </w:p>
    <w:p w14:paraId="09CBDE8D" w14:textId="55A2F9B3" w:rsidR="002919B0" w:rsidRPr="003B29B4" w:rsidRDefault="0079043E" w:rsidP="003A6F85">
      <w:r w:rsidRPr="003B29B4">
        <w:t>EINLEITUNG</w:t>
      </w:r>
    </w:p>
    <w:p w14:paraId="3FF65A8B" w14:textId="77777777" w:rsidR="000B1C3F" w:rsidRPr="003B29B4" w:rsidRDefault="000B1C3F"/>
    <w:p w14:paraId="7DABFE79" w14:textId="5B989A06" w:rsidR="00A11E87" w:rsidRPr="003B29B4" w:rsidRDefault="00093759">
      <w:r w:rsidRPr="003B29B4">
        <w:fldChar w:fldCharType="begin"/>
      </w:r>
      <w:r w:rsidRPr="003B29B4">
        <w:instrText xml:space="preserve"> LISTNUM  LegalDefault \l 1 \s 1 </w:instrText>
      </w:r>
      <w:r w:rsidRPr="003B29B4">
        <w:fldChar w:fldCharType="end">
          <w:numberingChange w:id="17" w:author="NISHIMURA Yoshiro" w:date="2026-08-14T09:24:00Z" w16du:dateUtc="2026-08-14T07:24:00Z" w:original="1."/>
        </w:fldChar>
      </w:r>
      <w:r w:rsidR="000B1C3F" w:rsidRPr="003B29B4">
        <w:tab/>
      </w:r>
      <w:r w:rsidR="002919B0" w:rsidRPr="003B29B4">
        <w:t xml:space="preserve">Das Programm zur Verbesserung der PLUTO-Datenbank für Pflanzensorten </w:t>
      </w:r>
      <w:r w:rsidR="00946BF0" w:rsidRPr="003B29B4">
        <w:t xml:space="preserve">(das „Programm“) </w:t>
      </w:r>
      <w:r w:rsidR="002919B0" w:rsidRPr="003B29B4">
        <w:t xml:space="preserve">soll den sich wandelnden Bedürfnissen der Interessengruppen gerecht werden und sicherstellen, dass die PLUTO-Datenbank eine zuverlässige, umfassende und benutzerfreundliche Ressource für Behörden des Sortenschutzes, Mitwirkende und Premium-Nutzer bleibt. Das Programm stützt sich auf fünf strategische Ziele, die seine Vision vorantreiben und seine Umsetzung leiten: </w:t>
      </w:r>
    </w:p>
    <w:p w14:paraId="3AB738D2" w14:textId="12C22EE1" w:rsidR="00A11E87" w:rsidRPr="003B29B4" w:rsidRDefault="08BEF431" w:rsidP="000F53EF">
      <w:pPr>
        <w:pStyle w:val="ListParagraph"/>
        <w:numPr>
          <w:ilvl w:val="0"/>
          <w:numId w:val="6"/>
        </w:numPr>
        <w:rPr>
          <w:sz w:val="20"/>
          <w:szCs w:val="20"/>
        </w:rPr>
      </w:pPr>
      <w:r w:rsidRPr="003B29B4">
        <w:rPr>
          <w:sz w:val="20"/>
          <w:szCs w:val="20"/>
        </w:rPr>
        <w:t xml:space="preserve">Erhöhung </w:t>
      </w:r>
      <w:r w:rsidR="002919B0" w:rsidRPr="003B29B4">
        <w:rPr>
          <w:sz w:val="20"/>
          <w:szCs w:val="20"/>
        </w:rPr>
        <w:t>der Vollständigkeit, Qualität und Aktualität der Daten</w:t>
      </w:r>
      <w:r w:rsidR="00F34BAD" w:rsidRPr="003B29B4">
        <w:rPr>
          <w:sz w:val="20"/>
          <w:szCs w:val="20"/>
        </w:rPr>
        <w:t xml:space="preserve">, </w:t>
      </w:r>
    </w:p>
    <w:p w14:paraId="335CB33E" w14:textId="370E5353" w:rsidR="00A11E87" w:rsidRPr="003B29B4" w:rsidRDefault="002919B0" w:rsidP="000F53EF">
      <w:pPr>
        <w:pStyle w:val="ListParagraph"/>
        <w:numPr>
          <w:ilvl w:val="0"/>
          <w:numId w:val="6"/>
        </w:numPr>
        <w:rPr>
          <w:sz w:val="20"/>
          <w:szCs w:val="20"/>
        </w:rPr>
      </w:pPr>
      <w:r w:rsidRPr="003B29B4">
        <w:rPr>
          <w:sz w:val="20"/>
          <w:szCs w:val="20"/>
        </w:rPr>
        <w:t>Vereinfachung und Erleichterung des Datenbeitragsprozesses</w:t>
      </w:r>
      <w:r w:rsidR="00F34BAD" w:rsidRPr="003B29B4">
        <w:rPr>
          <w:sz w:val="20"/>
          <w:szCs w:val="20"/>
        </w:rPr>
        <w:t>,</w:t>
      </w:r>
    </w:p>
    <w:p w14:paraId="083770F5" w14:textId="5D62177B" w:rsidR="00A11E87" w:rsidRPr="003B29B4" w:rsidRDefault="002919B0" w:rsidP="000F53EF">
      <w:pPr>
        <w:pStyle w:val="ListParagraph"/>
        <w:numPr>
          <w:ilvl w:val="0"/>
          <w:numId w:val="6"/>
        </w:numPr>
        <w:rPr>
          <w:sz w:val="20"/>
          <w:szCs w:val="20"/>
        </w:rPr>
      </w:pPr>
      <w:r w:rsidRPr="003B29B4">
        <w:rPr>
          <w:sz w:val="20"/>
          <w:szCs w:val="20"/>
        </w:rPr>
        <w:t>die Such- und Bezeichnungsabläufe zu verbessern</w:t>
      </w:r>
      <w:r w:rsidR="00F34BAD" w:rsidRPr="003B29B4">
        <w:rPr>
          <w:sz w:val="20"/>
          <w:szCs w:val="20"/>
        </w:rPr>
        <w:t xml:space="preserve">, </w:t>
      </w:r>
    </w:p>
    <w:p w14:paraId="6C71E3B9" w14:textId="7D6D1D99" w:rsidR="00A11E87" w:rsidRPr="003B29B4" w:rsidRDefault="002919B0" w:rsidP="000F53EF">
      <w:pPr>
        <w:pStyle w:val="ListParagraph"/>
        <w:numPr>
          <w:ilvl w:val="0"/>
          <w:numId w:val="6"/>
        </w:numPr>
        <w:rPr>
          <w:sz w:val="20"/>
          <w:szCs w:val="20"/>
        </w:rPr>
      </w:pPr>
      <w:r w:rsidRPr="003B29B4">
        <w:rPr>
          <w:sz w:val="20"/>
          <w:szCs w:val="20"/>
        </w:rPr>
        <w:t xml:space="preserve">das Wertversprechen der Premium-Dienste </w:t>
      </w:r>
      <w:r w:rsidR="00F34BAD" w:rsidRPr="003B29B4">
        <w:rPr>
          <w:sz w:val="20"/>
          <w:szCs w:val="20"/>
        </w:rPr>
        <w:t xml:space="preserve">stärken </w:t>
      </w:r>
      <w:r w:rsidRPr="003B29B4">
        <w:rPr>
          <w:sz w:val="20"/>
          <w:szCs w:val="20"/>
        </w:rPr>
        <w:t>und</w:t>
      </w:r>
    </w:p>
    <w:p w14:paraId="6D257381" w14:textId="6E1AB950" w:rsidR="002919B0" w:rsidRPr="003B29B4" w:rsidRDefault="002919B0" w:rsidP="000F53EF">
      <w:pPr>
        <w:pStyle w:val="ListParagraph"/>
        <w:numPr>
          <w:ilvl w:val="0"/>
          <w:numId w:val="6"/>
        </w:numPr>
        <w:rPr>
          <w:sz w:val="20"/>
          <w:szCs w:val="20"/>
        </w:rPr>
      </w:pPr>
      <w:r w:rsidRPr="003B29B4">
        <w:rPr>
          <w:sz w:val="20"/>
          <w:szCs w:val="20"/>
        </w:rPr>
        <w:t>ein nachhaltiges Servicemodell für die laufende Wartung und Innovation aufbauen.</w:t>
      </w:r>
    </w:p>
    <w:p w14:paraId="50CD031D" w14:textId="42808020" w:rsidR="002919B0" w:rsidRPr="003B29B4" w:rsidRDefault="000A1959">
      <w:r w:rsidRPr="003B29B4">
        <w:fldChar w:fldCharType="begin"/>
      </w:r>
      <w:r w:rsidRPr="003B29B4">
        <w:instrText xml:space="preserve"> LISTNUM  LegalDefault \l 1 \s </w:instrText>
      </w:r>
      <w:r w:rsidRPr="003B29B4">
        <w:fldChar w:fldCharType="end">
          <w:numberingChange w:id="18" w:author="NISHIMURA Yoshiro" w:date="2026-08-14T09:24:00Z" w16du:dateUtc="2026-08-14T07:24:00Z" w:original="2."/>
        </w:fldChar>
      </w:r>
      <w:r w:rsidR="000B1C3F" w:rsidRPr="003B29B4">
        <w:tab/>
      </w:r>
      <w:r w:rsidR="00B9126F" w:rsidRPr="003B29B4">
        <w:t xml:space="preserve">Um </w:t>
      </w:r>
      <w:r w:rsidR="00EA5372" w:rsidRPr="003B29B4">
        <w:t xml:space="preserve">diese strategischen Ziele zu erreichen, </w:t>
      </w:r>
      <w:r w:rsidR="00E4345D" w:rsidRPr="003B29B4">
        <w:t>wurden fünf Arbeitsstränge identifiziert</w:t>
      </w:r>
      <w:r w:rsidR="002919B0" w:rsidRPr="003B29B4">
        <w:t>, die gezielte Maßnahmen und messbare Ergebnisse gewährleisten</w:t>
      </w:r>
      <w:r w:rsidR="2D7FD1DC" w:rsidRPr="003B29B4">
        <w:t>.</w:t>
      </w:r>
    </w:p>
    <w:p w14:paraId="2D945AF9" w14:textId="77777777" w:rsidR="000B1C3F" w:rsidRPr="003B29B4" w:rsidRDefault="000B1C3F"/>
    <w:p w14:paraId="3C063638" w14:textId="77777777" w:rsidR="005607CC" w:rsidRPr="003B29B4" w:rsidRDefault="005607CC" w:rsidP="00A21EFF"/>
    <w:p w14:paraId="6C7EB2C5" w14:textId="6B2FCA52" w:rsidR="00A21EFF" w:rsidRPr="003B29B4" w:rsidRDefault="0079043E" w:rsidP="0079043E">
      <w:r w:rsidRPr="003B29B4">
        <w:t>ARBEITSBEREICH 1 – VERBESSERUNG DER DATENBEITRÄGE</w:t>
      </w:r>
    </w:p>
    <w:p w14:paraId="00173EF2" w14:textId="77777777" w:rsidR="005607CC" w:rsidRPr="003B29B4" w:rsidRDefault="005607CC" w:rsidP="00A21EFF">
      <w:pPr>
        <w:rPr>
          <w:b/>
          <w:bCs/>
        </w:rPr>
      </w:pPr>
    </w:p>
    <w:p w14:paraId="4E27C25E" w14:textId="2B3D3DE4" w:rsidR="00A21EFF" w:rsidRPr="003B29B4" w:rsidRDefault="0048622E" w:rsidP="00A21EFF">
      <w:r w:rsidRPr="003B29B4">
        <w:fldChar w:fldCharType="begin"/>
      </w:r>
      <w:r w:rsidRPr="003B29B4">
        <w:instrText xml:space="preserve"> LISTNUM  LegalDefault \l 1 \s </w:instrText>
      </w:r>
      <w:r w:rsidRPr="003B29B4">
        <w:fldChar w:fldCharType="end">
          <w:numberingChange w:id="19" w:author="NISHIMURA Yoshiro" w:date="2026-08-14T09:24:00Z" w16du:dateUtc="2026-08-14T07:24:00Z" w:original="3."/>
        </w:fldChar>
      </w:r>
      <w:r w:rsidR="002A0F59" w:rsidRPr="003B29B4">
        <w:tab/>
      </w:r>
      <w:r w:rsidR="00A21EFF" w:rsidRPr="003B29B4">
        <w:t xml:space="preserve">Die derzeitige Situation bei den Datenbeiträgen wurde als uneinheitlich beschrieben: Es gibt regelmäßige, gelegentliche oder verspätete Beitragszahler sowie UPOV-Mitglieder, die keine Beiträge leisten, was zu Schwankungen hinsichtlich Vollständigkeit, Aktualität und Abdeckung führt. </w:t>
      </w:r>
    </w:p>
    <w:p w14:paraId="1BF6BA82" w14:textId="77777777" w:rsidR="00F229BB" w:rsidRPr="003B29B4" w:rsidRDefault="00F229BB" w:rsidP="00A21EFF"/>
    <w:p w14:paraId="66586FC1" w14:textId="463A5F68" w:rsidR="00A21EFF" w:rsidRPr="003B29B4" w:rsidRDefault="0048622E" w:rsidP="00A21EFF">
      <w:pPr>
        <w:rPr>
          <w:rFonts w:cs="Arial"/>
          <w:color w:val="000000"/>
        </w:rPr>
      </w:pPr>
      <w:r w:rsidRPr="003B29B4">
        <w:fldChar w:fldCharType="begin"/>
      </w:r>
      <w:r w:rsidRPr="003B29B4">
        <w:instrText xml:space="preserve"> LISTNUM  LegalDefault \l 1 \s </w:instrText>
      </w:r>
      <w:r w:rsidRPr="003B29B4">
        <w:fldChar w:fldCharType="end">
          <w:numberingChange w:id="20" w:author="NISHIMURA Yoshiro" w:date="2026-08-14T09:24:00Z" w16du:dateUtc="2026-08-14T07:24:00Z" w:original="4."/>
        </w:fldChar>
      </w:r>
      <w:r w:rsidR="002A0F59" w:rsidRPr="003B29B4">
        <w:rPr>
          <w:rFonts w:cs="Arial"/>
          <w:color w:val="000000"/>
        </w:rPr>
        <w:tab/>
      </w:r>
      <w:r w:rsidR="00A21EFF" w:rsidRPr="003B29B4">
        <w:rPr>
          <w:rFonts w:cs="Arial"/>
          <w:color w:val="000000"/>
        </w:rPr>
        <w:t xml:space="preserve">Die Einteilung der Datenlieferanten in diese drei Segmente wird die Abstimmung des Schulungsbedarfs und die Festlegung von Zielen auf der Grundlage der </w:t>
      </w:r>
      <w:r w:rsidR="00F25C53" w:rsidRPr="003B29B4">
        <w:rPr>
          <w:rFonts w:cs="Arial"/>
          <w:color w:val="000000"/>
        </w:rPr>
        <w:t>Veröffentlichungshäufigkeit</w:t>
      </w:r>
      <w:r w:rsidR="00A21EFF" w:rsidRPr="003B29B4">
        <w:rPr>
          <w:rFonts w:cs="Arial"/>
          <w:color w:val="000000"/>
        </w:rPr>
        <w:t xml:space="preserve"> </w:t>
      </w:r>
      <w:r w:rsidR="00F25C53" w:rsidRPr="003B29B4">
        <w:rPr>
          <w:rFonts w:cs="Arial"/>
          <w:color w:val="000000"/>
        </w:rPr>
        <w:t>der UPOV-Mitglieder</w:t>
      </w:r>
      <w:r w:rsidR="00A21EFF" w:rsidRPr="003B29B4">
        <w:rPr>
          <w:rFonts w:cs="Arial"/>
          <w:color w:val="000000"/>
        </w:rPr>
        <w:t xml:space="preserve"> erleichtern. </w:t>
      </w:r>
    </w:p>
    <w:p w14:paraId="12245162" w14:textId="77777777" w:rsidR="00F9022E" w:rsidRPr="003B29B4" w:rsidRDefault="00F9022E" w:rsidP="00A21EFF"/>
    <w:p w14:paraId="69C4369F" w14:textId="54111624" w:rsidR="00A21EFF" w:rsidRPr="003B29B4" w:rsidRDefault="00F9022E" w:rsidP="0079043E">
      <w:pPr>
        <w:rPr>
          <w:u w:val="single"/>
        </w:rPr>
      </w:pPr>
      <w:r w:rsidRPr="003B29B4">
        <w:rPr>
          <w:u w:val="single"/>
        </w:rPr>
        <w:t xml:space="preserve">Geplante </w:t>
      </w:r>
      <w:r w:rsidR="00A21EFF" w:rsidRPr="003B29B4">
        <w:rPr>
          <w:u w:val="single"/>
        </w:rPr>
        <w:t>Verbesserungen</w:t>
      </w:r>
    </w:p>
    <w:p w14:paraId="11760C1B" w14:textId="77777777" w:rsidR="003813F9" w:rsidRPr="003B29B4" w:rsidRDefault="003813F9" w:rsidP="003813F9"/>
    <w:p w14:paraId="184162FA" w14:textId="49FA6C91" w:rsidR="00297212" w:rsidRPr="003B29B4" w:rsidRDefault="0048622E">
      <w:r w:rsidRPr="003B29B4">
        <w:fldChar w:fldCharType="begin"/>
      </w:r>
      <w:r w:rsidRPr="003B29B4">
        <w:instrText xml:space="preserve"> LISTNUM  LegalDefault \l 1 \s </w:instrText>
      </w:r>
      <w:r w:rsidRPr="003B29B4">
        <w:fldChar w:fldCharType="end">
          <w:numberingChange w:id="21" w:author="NISHIMURA Yoshiro" w:date="2026-08-14T09:24:00Z" w16du:dateUtc="2026-08-14T07:24:00Z" w:original="5."/>
        </w:fldChar>
      </w:r>
      <w:r w:rsidR="00297212" w:rsidRPr="003B29B4">
        <w:tab/>
      </w:r>
      <w:r w:rsidR="00EA3E29" w:rsidRPr="003B29B4">
        <w:t xml:space="preserve">Zur Verbesserung des Prozesses der Datenbereitstellung sind mehrere wesentliche Verbesserungen </w:t>
      </w:r>
      <w:r w:rsidR="003813F9" w:rsidRPr="003B29B4">
        <w:t>geplant:</w:t>
      </w:r>
    </w:p>
    <w:p w14:paraId="126E9190" w14:textId="77777777" w:rsidR="0079043E" w:rsidRPr="003B29B4" w:rsidRDefault="0079043E"/>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D47FB2" w:rsidRPr="003B29B4" w14:paraId="3446CA37" w14:textId="77777777" w:rsidTr="00DA0068">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7361C8AB" w14:textId="24E588EA" w:rsidR="00D47FB2" w:rsidRPr="003B29B4" w:rsidRDefault="00D47FB2" w:rsidP="00D06193">
            <w:pPr>
              <w:spacing w:before="40" w:after="40"/>
              <w:jc w:val="left"/>
              <w:rPr>
                <w:sz w:val="18"/>
                <w:szCs w:val="18"/>
                <w:lang w:eastAsia="ja-JP"/>
              </w:rPr>
            </w:pPr>
            <w:r w:rsidRPr="003B29B4">
              <w:rPr>
                <w:sz w:val="18"/>
                <w:szCs w:val="18"/>
              </w:rPr>
              <w:t>Ziel</w:t>
            </w:r>
            <w:r w:rsidR="00A27CED" w:rsidRPr="003B29B4">
              <w:rPr>
                <w:sz w:val="18"/>
                <w:szCs w:val="18"/>
              </w:rPr>
              <w:t>-Leistungskennzahl</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95C481A" w14:textId="77777777" w:rsidR="00D47FB2" w:rsidRPr="003B29B4" w:rsidRDefault="00D47FB2" w:rsidP="00D06193">
            <w:pPr>
              <w:spacing w:before="40" w:after="40"/>
              <w:jc w:val="left"/>
              <w:rPr>
                <w:sz w:val="18"/>
                <w:szCs w:val="18"/>
              </w:rPr>
            </w:pPr>
            <w:r w:rsidRPr="003B29B4">
              <w:rPr>
                <w:sz w:val="18"/>
                <w:szCs w:val="18"/>
              </w:rPr>
              <w:t>Geplante Verbesserungen</w:t>
            </w:r>
          </w:p>
        </w:tc>
      </w:tr>
      <w:tr w:rsidR="00D47FB2" w:rsidRPr="003B29B4" w14:paraId="567A47E3"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1AC85F5F" w14:textId="77777777" w:rsidR="00D47FB2" w:rsidRPr="003B29B4" w:rsidRDefault="00D47FB2" w:rsidP="001571C1">
            <w:pPr>
              <w:jc w:val="left"/>
              <w:rPr>
                <w:sz w:val="18"/>
                <w:szCs w:val="18"/>
              </w:rPr>
            </w:pPr>
            <w:r w:rsidRPr="003B29B4">
              <w:rPr>
                <w:b/>
                <w:bCs/>
                <w:sz w:val="18"/>
                <w:szCs w:val="18"/>
              </w:rPr>
              <w:t>Datenabdeckung</w:t>
            </w:r>
          </w:p>
          <w:p w14:paraId="13FF8C9E" w14:textId="6FCE3F60" w:rsidR="00D47FB2" w:rsidRPr="003B29B4" w:rsidRDefault="00D47FB2" w:rsidP="001571C1">
            <w:pPr>
              <w:jc w:val="left"/>
              <w:rPr>
                <w:sz w:val="18"/>
                <w:szCs w:val="18"/>
              </w:rPr>
            </w:pPr>
            <w:r w:rsidRPr="003B29B4">
              <w:rPr>
                <w:sz w:val="18"/>
                <w:szCs w:val="18"/>
              </w:rPr>
              <w:t>Anzahl der UPOV-Mitglieder, die Daten zur PLUTO</w:t>
            </w:r>
            <w:r w:rsidR="007E6A10" w:rsidRPr="003B29B4">
              <w:rPr>
                <w:sz w:val="18"/>
                <w:szCs w:val="18"/>
              </w:rPr>
              <w:t xml:space="preserve">-Datenbank </w:t>
            </w:r>
            <w:r w:rsidRPr="003B29B4">
              <w:rPr>
                <w:sz w:val="18"/>
                <w:szCs w:val="18"/>
              </w:rPr>
              <w:t>beitragen</w:t>
            </w:r>
          </w:p>
        </w:tc>
        <w:tc>
          <w:tcPr>
            <w:tcW w:w="3089" w:type="pct"/>
            <w:tcBorders>
              <w:top w:val="outset" w:sz="6" w:space="0" w:color="auto"/>
              <w:left w:val="outset" w:sz="6" w:space="0" w:color="auto"/>
              <w:bottom w:val="outset" w:sz="6" w:space="0" w:color="auto"/>
              <w:right w:val="outset" w:sz="6" w:space="0" w:color="auto"/>
            </w:tcBorders>
            <w:hideMark/>
          </w:tcPr>
          <w:p w14:paraId="4DC2395A" w14:textId="7D9E518F" w:rsidR="00D47FB2" w:rsidRPr="003B29B4" w:rsidRDefault="00D47FB2" w:rsidP="000F53EF">
            <w:pPr>
              <w:pStyle w:val="ListParagraph"/>
              <w:numPr>
                <w:ilvl w:val="0"/>
                <w:numId w:val="4"/>
              </w:numPr>
              <w:spacing w:before="0" w:after="120"/>
              <w:ind w:left="397" w:hanging="357"/>
              <w:contextualSpacing w:val="0"/>
              <w:rPr>
                <w:sz w:val="18"/>
                <w:szCs w:val="18"/>
              </w:rPr>
            </w:pPr>
            <w:r w:rsidRPr="003B29B4">
              <w:rPr>
                <w:sz w:val="18"/>
                <w:szCs w:val="18"/>
              </w:rPr>
              <w:t>Die Einbindung und Beratung der Datenlieferanten wird verstärkt, um sicherzustellen, dass neue und bestehende Mitglieder verstehen, wie sie Daten effektiv bereitstellen können</w:t>
            </w:r>
          </w:p>
          <w:p w14:paraId="2F1F1520" w14:textId="1B513A2E" w:rsidR="00D47FB2" w:rsidRPr="003B29B4" w:rsidRDefault="00D47FB2" w:rsidP="000F53EF">
            <w:pPr>
              <w:pStyle w:val="ListParagraph"/>
              <w:numPr>
                <w:ilvl w:val="0"/>
                <w:numId w:val="4"/>
              </w:numPr>
              <w:spacing w:before="0" w:after="120"/>
              <w:ind w:left="397" w:hanging="357"/>
              <w:contextualSpacing w:val="0"/>
              <w:rPr>
                <w:sz w:val="18"/>
                <w:szCs w:val="18"/>
              </w:rPr>
            </w:pPr>
            <w:r w:rsidRPr="003B29B4">
              <w:rPr>
                <w:sz w:val="18"/>
                <w:szCs w:val="18"/>
              </w:rPr>
              <w:t>Es werden maßgeschneiderte Anleitungen bereitgestellt, die auf die spezifischen Anforderungen der einzelnen Behörden zugeschnitten sind, wodurch der Beitragsprozess relevanter und zugänglicher wird</w:t>
            </w:r>
          </w:p>
        </w:tc>
      </w:tr>
      <w:tr w:rsidR="00D47FB2" w:rsidRPr="003B29B4" w14:paraId="33C78C8C"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2C24B272" w14:textId="77777777" w:rsidR="00D47FB2" w:rsidRPr="003B29B4" w:rsidRDefault="00D47FB2" w:rsidP="001571C1">
            <w:pPr>
              <w:jc w:val="left"/>
              <w:rPr>
                <w:sz w:val="18"/>
                <w:szCs w:val="18"/>
              </w:rPr>
            </w:pPr>
            <w:r w:rsidRPr="003B29B4">
              <w:rPr>
                <w:b/>
                <w:bCs/>
                <w:sz w:val="18"/>
                <w:szCs w:val="18"/>
              </w:rPr>
              <w:t>Aktualität der Daten</w:t>
            </w:r>
          </w:p>
          <w:p w14:paraId="16DE973C" w14:textId="76BF1CC1" w:rsidR="00D47FB2" w:rsidRPr="003B29B4" w:rsidRDefault="00D47FB2" w:rsidP="001571C1">
            <w:pPr>
              <w:jc w:val="left"/>
              <w:rPr>
                <w:sz w:val="18"/>
                <w:szCs w:val="18"/>
              </w:rPr>
            </w:pPr>
            <w:r w:rsidRPr="003B29B4">
              <w:rPr>
                <w:sz w:val="18"/>
                <w:szCs w:val="18"/>
              </w:rPr>
              <w:t xml:space="preserve">Prozentualer Anteil der Sortenschutz-Anträge, die innerhalb eines Jahres in </w:t>
            </w:r>
            <w:r w:rsidR="007E6A10" w:rsidRPr="003B29B4">
              <w:rPr>
                <w:sz w:val="18"/>
                <w:szCs w:val="18"/>
              </w:rPr>
              <w:t xml:space="preserve">die </w:t>
            </w:r>
            <w:r w:rsidRPr="003B29B4">
              <w:rPr>
                <w:sz w:val="18"/>
                <w:szCs w:val="18"/>
              </w:rPr>
              <w:t>PLUTO</w:t>
            </w:r>
            <w:r w:rsidR="007E6A10" w:rsidRPr="003B29B4">
              <w:rPr>
                <w:sz w:val="18"/>
                <w:szCs w:val="18"/>
              </w:rPr>
              <w:t xml:space="preserve">-Datenbank </w:t>
            </w:r>
            <w:r w:rsidRPr="003B29B4">
              <w:rPr>
                <w:sz w:val="18"/>
                <w:szCs w:val="18"/>
              </w:rPr>
              <w:t>aufgenommen werden</w:t>
            </w:r>
          </w:p>
        </w:tc>
        <w:tc>
          <w:tcPr>
            <w:tcW w:w="3089" w:type="pct"/>
            <w:tcBorders>
              <w:top w:val="outset" w:sz="6" w:space="0" w:color="auto"/>
              <w:left w:val="outset" w:sz="6" w:space="0" w:color="auto"/>
              <w:bottom w:val="outset" w:sz="6" w:space="0" w:color="auto"/>
              <w:right w:val="outset" w:sz="6" w:space="0" w:color="auto"/>
            </w:tcBorders>
            <w:hideMark/>
          </w:tcPr>
          <w:p w14:paraId="745C87C6" w14:textId="1631B49B" w:rsidR="00D47FB2" w:rsidRPr="003B29B4" w:rsidRDefault="00D47FB2" w:rsidP="000F53EF">
            <w:pPr>
              <w:pStyle w:val="ListParagraph"/>
              <w:numPr>
                <w:ilvl w:val="0"/>
                <w:numId w:val="4"/>
              </w:numPr>
              <w:spacing w:before="0" w:after="120"/>
              <w:ind w:left="397" w:hanging="357"/>
              <w:contextualSpacing w:val="0"/>
              <w:rPr>
                <w:sz w:val="18"/>
                <w:szCs w:val="18"/>
              </w:rPr>
            </w:pPr>
            <w:r w:rsidRPr="003B29B4">
              <w:rPr>
                <w:sz w:val="18"/>
                <w:szCs w:val="18"/>
              </w:rPr>
              <w:t>Die Übermittlungsprotokolle werden durch verbesserte Validierungsschritte vor dem Versand der Daten optimiert, wodurch Fehler bereits an der Quelle reduziert werden</w:t>
            </w:r>
          </w:p>
          <w:p w14:paraId="1CD1B2DD" w14:textId="0BEA5323" w:rsidR="00D47FB2" w:rsidRPr="003B29B4" w:rsidRDefault="00D47FB2" w:rsidP="000F53EF">
            <w:pPr>
              <w:pStyle w:val="ListParagraph"/>
              <w:numPr>
                <w:ilvl w:val="0"/>
                <w:numId w:val="4"/>
              </w:numPr>
              <w:spacing w:before="0" w:after="120"/>
              <w:ind w:left="397" w:hanging="357"/>
              <w:contextualSpacing w:val="0"/>
              <w:rPr>
                <w:sz w:val="18"/>
                <w:szCs w:val="18"/>
              </w:rPr>
            </w:pPr>
            <w:r w:rsidRPr="003B29B4">
              <w:rPr>
                <w:sz w:val="18"/>
                <w:szCs w:val="18"/>
              </w:rPr>
              <w:t>Es wird ein Überprüfungsmodul eingeführt, um die Fehlerkorrektur zu erleichtern, sodass Mitwirkende Probleme beheben können, bevor sie ihre Einreichungen abschließen</w:t>
            </w:r>
          </w:p>
        </w:tc>
      </w:tr>
      <w:tr w:rsidR="00D47FB2" w:rsidRPr="003B29B4" w14:paraId="46F14793"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9679C8C" w14:textId="77777777" w:rsidR="00D47FB2" w:rsidRPr="003B29B4" w:rsidRDefault="00D47FB2" w:rsidP="001571C1">
            <w:pPr>
              <w:jc w:val="left"/>
              <w:rPr>
                <w:sz w:val="18"/>
                <w:szCs w:val="18"/>
              </w:rPr>
            </w:pPr>
            <w:r w:rsidRPr="003B29B4">
              <w:rPr>
                <w:b/>
                <w:bCs/>
                <w:sz w:val="18"/>
                <w:szCs w:val="18"/>
              </w:rPr>
              <w:t>Einreichungshäufigkeit</w:t>
            </w:r>
          </w:p>
          <w:p w14:paraId="66ED577C" w14:textId="77777777" w:rsidR="00D47FB2" w:rsidRPr="003B29B4" w:rsidRDefault="00D47FB2" w:rsidP="001571C1">
            <w:pPr>
              <w:jc w:val="left"/>
              <w:rPr>
                <w:sz w:val="18"/>
                <w:szCs w:val="18"/>
              </w:rPr>
            </w:pPr>
            <w:r w:rsidRPr="003B29B4">
              <w:rPr>
                <w:sz w:val="18"/>
                <w:szCs w:val="18"/>
              </w:rPr>
              <w:t>Anzahl der regelmäßigen Mitwirkenden</w:t>
            </w:r>
          </w:p>
        </w:tc>
        <w:tc>
          <w:tcPr>
            <w:tcW w:w="3089" w:type="pct"/>
            <w:tcBorders>
              <w:top w:val="outset" w:sz="6" w:space="0" w:color="auto"/>
              <w:left w:val="outset" w:sz="6" w:space="0" w:color="auto"/>
              <w:bottom w:val="outset" w:sz="6" w:space="0" w:color="auto"/>
              <w:right w:val="outset" w:sz="6" w:space="0" w:color="auto"/>
            </w:tcBorders>
            <w:hideMark/>
          </w:tcPr>
          <w:p w14:paraId="3A422BD4" w14:textId="3027FC67" w:rsidR="00D47FB2" w:rsidRPr="003B29B4" w:rsidRDefault="00D47FB2" w:rsidP="000F53EF">
            <w:pPr>
              <w:pStyle w:val="ListParagraph"/>
              <w:numPr>
                <w:ilvl w:val="0"/>
                <w:numId w:val="4"/>
              </w:numPr>
              <w:spacing w:before="0" w:after="120"/>
              <w:ind w:left="397" w:hanging="357"/>
              <w:contextualSpacing w:val="0"/>
              <w:rPr>
                <w:sz w:val="18"/>
                <w:szCs w:val="18"/>
              </w:rPr>
            </w:pPr>
            <w:r w:rsidRPr="003B29B4">
              <w:rPr>
                <w:sz w:val="18"/>
                <w:szCs w:val="18"/>
              </w:rPr>
              <w:t>Eine schrittweise Automatisierung, einschließlich API-basierter Beiträge, wird den Prozess rationalisieren und eine effizientere Datenbereitstellung fördern</w:t>
            </w:r>
          </w:p>
          <w:p w14:paraId="1798408E" w14:textId="7A860071" w:rsidR="00D47FB2" w:rsidRPr="003B29B4" w:rsidRDefault="00D47FB2" w:rsidP="000F53EF">
            <w:pPr>
              <w:pStyle w:val="ListParagraph"/>
              <w:numPr>
                <w:ilvl w:val="0"/>
                <w:numId w:val="4"/>
              </w:numPr>
              <w:spacing w:before="0" w:after="120"/>
              <w:ind w:left="397" w:hanging="357"/>
              <w:contextualSpacing w:val="0"/>
              <w:rPr>
                <w:sz w:val="18"/>
                <w:szCs w:val="18"/>
              </w:rPr>
            </w:pPr>
            <w:r w:rsidRPr="003B29B4">
              <w:rPr>
                <w:sz w:val="18"/>
                <w:szCs w:val="18"/>
              </w:rPr>
              <w:t xml:space="preserve">Es wird ein Dashboard zur Überwachung der Beiträge entwickelt, das einen Echtzeit-Überblick über die Einreichungsaktivitäten bietet und es sowohl den Mitwirkenden als auch </w:t>
            </w:r>
            <w:r w:rsidR="000D614E" w:rsidRPr="003B29B4">
              <w:rPr>
                <w:sz w:val="18"/>
                <w:szCs w:val="18"/>
              </w:rPr>
              <w:t xml:space="preserve">dem UPOV-Büro </w:t>
            </w:r>
            <w:r w:rsidRPr="003B29B4">
              <w:rPr>
                <w:sz w:val="18"/>
                <w:szCs w:val="18"/>
              </w:rPr>
              <w:t>ermöglicht, den Fortschritt zu verfolgen und Verbesserungsmöglichkeiten zu identifizieren</w:t>
            </w:r>
          </w:p>
        </w:tc>
      </w:tr>
    </w:tbl>
    <w:p w14:paraId="4FF3CDD1" w14:textId="7E734A93" w:rsidR="00A21EFF" w:rsidRPr="003B29B4" w:rsidRDefault="0079043E" w:rsidP="00525A6D">
      <w:pPr>
        <w:keepNext/>
      </w:pPr>
      <w:r w:rsidRPr="003B29B4">
        <w:lastRenderedPageBreak/>
        <w:t xml:space="preserve">ARBEITSBEREICH 2 – DATENQUALITÄT </w:t>
      </w:r>
    </w:p>
    <w:p w14:paraId="411D88D0" w14:textId="77777777" w:rsidR="008C784F" w:rsidRPr="003B29B4" w:rsidRDefault="008C784F" w:rsidP="00525A6D">
      <w:pPr>
        <w:keepNext/>
        <w:rPr>
          <w:b/>
          <w:bCs/>
        </w:rPr>
      </w:pPr>
    </w:p>
    <w:p w14:paraId="420ED159" w14:textId="437E8964" w:rsidR="00A21EFF" w:rsidRPr="003B29B4" w:rsidRDefault="0048622E" w:rsidP="00525A6D">
      <w:pPr>
        <w:keepNext/>
      </w:pPr>
      <w:r w:rsidRPr="003B29B4">
        <w:fldChar w:fldCharType="begin"/>
      </w:r>
      <w:r w:rsidRPr="003B29B4">
        <w:instrText xml:space="preserve"> LISTNUM  LegalDefault \l 1 \s </w:instrText>
      </w:r>
      <w:r w:rsidRPr="003B29B4">
        <w:fldChar w:fldCharType="end">
          <w:numberingChange w:id="22" w:author="NISHIMURA Yoshiro" w:date="2026-08-14T09:24:00Z" w16du:dateUtc="2026-08-14T07:24:00Z" w:original="6."/>
        </w:fldChar>
      </w:r>
      <w:r w:rsidR="008C784F" w:rsidRPr="003B29B4">
        <w:tab/>
      </w:r>
      <w:r w:rsidR="00A21EFF" w:rsidRPr="003B29B4">
        <w:t xml:space="preserve">Das Programm sollte sich auf die Verbesserung der Genauigkeit, Konsistenz, Vollständigkeit und Aktualität der PLUTO-Datensätze konzentrieren. </w:t>
      </w:r>
    </w:p>
    <w:p w14:paraId="44318686" w14:textId="77777777" w:rsidR="0079043E" w:rsidRPr="003B29B4" w:rsidRDefault="0079043E" w:rsidP="00525A6D">
      <w:pPr>
        <w:keepNext/>
      </w:pPr>
    </w:p>
    <w:p w14:paraId="1224A517" w14:textId="77777777" w:rsidR="008C784F" w:rsidRPr="003B29B4" w:rsidRDefault="008C784F" w:rsidP="00525A6D">
      <w:pPr>
        <w:keepNext/>
        <w:rPr>
          <w:u w:val="single"/>
        </w:rPr>
      </w:pPr>
      <w:r w:rsidRPr="003B29B4">
        <w:rPr>
          <w:u w:val="single"/>
        </w:rPr>
        <w:t>Geplante Verbesserungen</w:t>
      </w:r>
    </w:p>
    <w:p w14:paraId="62C1A753" w14:textId="77777777" w:rsidR="005B3E57" w:rsidRPr="003B29B4" w:rsidRDefault="005B3E57" w:rsidP="00525A6D">
      <w:pPr>
        <w:keepNext/>
      </w:pPr>
    </w:p>
    <w:p w14:paraId="01C4F413" w14:textId="4C7380D0" w:rsidR="008C784F" w:rsidRPr="003B29B4" w:rsidRDefault="0048622E">
      <w:r w:rsidRPr="003B29B4">
        <w:fldChar w:fldCharType="begin"/>
      </w:r>
      <w:r w:rsidRPr="003B29B4">
        <w:instrText xml:space="preserve"> LISTNUM  LegalDefault \l 1 \s </w:instrText>
      </w:r>
      <w:r w:rsidRPr="003B29B4">
        <w:fldChar w:fldCharType="end">
          <w:numberingChange w:id="23" w:author="NISHIMURA Yoshiro" w:date="2026-08-14T09:24:00Z" w16du:dateUtc="2026-08-14T07:24:00Z" w:original="7."/>
        </w:fldChar>
      </w:r>
      <w:r w:rsidR="008C784F" w:rsidRPr="003B29B4">
        <w:tab/>
        <w:t>Zur Verbesserung der Datenqualität und der Datenverwaltung innerhalb der PLUTO</w:t>
      </w:r>
      <w:r w:rsidR="00534D8D" w:rsidRPr="003B29B4">
        <w:t xml:space="preserve">-Datenbank </w:t>
      </w:r>
      <w:r w:rsidR="008C784F" w:rsidRPr="003B29B4">
        <w:t xml:space="preserve">sind mehrere </w:t>
      </w:r>
      <w:r w:rsidR="008C4617" w:rsidRPr="003B29B4">
        <w:t xml:space="preserve">Verbesserungen </w:t>
      </w:r>
      <w:r w:rsidR="008C784F" w:rsidRPr="003B29B4">
        <w:t>geplant:</w:t>
      </w:r>
    </w:p>
    <w:p w14:paraId="77439936" w14:textId="77777777" w:rsidR="008C4617" w:rsidRPr="003B29B4" w:rsidRDefault="008C4617"/>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CD4482" w:rsidRPr="003B29B4" w14:paraId="4D758365" w14:textId="77777777" w:rsidTr="00DA0068">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3F1101E5" w14:textId="64377CC5" w:rsidR="00CD4482" w:rsidRPr="003B29B4" w:rsidRDefault="00CD4482" w:rsidP="00CD4482">
            <w:pPr>
              <w:spacing w:before="40" w:after="40"/>
              <w:jc w:val="left"/>
              <w:rPr>
                <w:sz w:val="18"/>
                <w:szCs w:val="18"/>
              </w:rPr>
            </w:pPr>
            <w:r w:rsidRPr="003B29B4">
              <w:rPr>
                <w:sz w:val="18"/>
                <w:szCs w:val="18"/>
              </w:rPr>
              <w:t>Ziel-Leistungskennzahl</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tcPr>
          <w:p w14:paraId="0A828D5B" w14:textId="640D210B" w:rsidR="00CD4482" w:rsidRPr="003B29B4" w:rsidRDefault="00CD4482" w:rsidP="00CD4482">
            <w:pPr>
              <w:spacing w:before="40" w:after="40"/>
              <w:jc w:val="left"/>
              <w:rPr>
                <w:sz w:val="18"/>
                <w:szCs w:val="18"/>
              </w:rPr>
            </w:pPr>
            <w:r w:rsidRPr="003B29B4">
              <w:rPr>
                <w:sz w:val="18"/>
                <w:szCs w:val="18"/>
              </w:rPr>
              <w:t>Geplante Verbesserungen</w:t>
            </w:r>
          </w:p>
        </w:tc>
      </w:tr>
      <w:tr w:rsidR="00A833B9" w:rsidRPr="003B29B4" w14:paraId="41D0FEFA"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D7A37E9" w14:textId="77777777" w:rsidR="00A833B9" w:rsidRPr="003B29B4" w:rsidRDefault="00A833B9" w:rsidP="00CD4482">
            <w:pPr>
              <w:jc w:val="left"/>
              <w:rPr>
                <w:sz w:val="18"/>
                <w:szCs w:val="18"/>
              </w:rPr>
            </w:pPr>
            <w:r w:rsidRPr="003B29B4">
              <w:rPr>
                <w:b/>
                <w:bCs/>
                <w:sz w:val="18"/>
                <w:szCs w:val="18"/>
              </w:rPr>
              <w:t>Datenqualität</w:t>
            </w:r>
          </w:p>
          <w:p w14:paraId="24BF984C" w14:textId="77777777" w:rsidR="00A833B9" w:rsidRPr="003B29B4" w:rsidRDefault="00A833B9" w:rsidP="00CD4482">
            <w:pPr>
              <w:jc w:val="left"/>
              <w:rPr>
                <w:sz w:val="18"/>
                <w:szCs w:val="18"/>
              </w:rPr>
            </w:pPr>
            <w:r w:rsidRPr="003B29B4">
              <w:rPr>
                <w:sz w:val="18"/>
                <w:szCs w:val="18"/>
              </w:rPr>
              <w:t>Anzahl der Validierungsprobleme pro Einreichung</w:t>
            </w:r>
          </w:p>
        </w:tc>
        <w:tc>
          <w:tcPr>
            <w:tcW w:w="3089" w:type="pct"/>
            <w:tcBorders>
              <w:top w:val="outset" w:sz="6" w:space="0" w:color="auto"/>
              <w:left w:val="outset" w:sz="6" w:space="0" w:color="auto"/>
              <w:bottom w:val="outset" w:sz="6" w:space="0" w:color="auto"/>
              <w:right w:val="outset" w:sz="6" w:space="0" w:color="auto"/>
            </w:tcBorders>
            <w:hideMark/>
          </w:tcPr>
          <w:p w14:paraId="65426D5B" w14:textId="1D2FA87F" w:rsidR="00A833B9" w:rsidRPr="003B29B4" w:rsidRDefault="00A833B9" w:rsidP="000F53EF">
            <w:pPr>
              <w:pStyle w:val="ListParagraph"/>
              <w:numPr>
                <w:ilvl w:val="0"/>
                <w:numId w:val="4"/>
              </w:numPr>
              <w:spacing w:before="0" w:after="120"/>
              <w:ind w:left="397" w:hanging="357"/>
              <w:contextualSpacing w:val="0"/>
              <w:rPr>
                <w:sz w:val="18"/>
                <w:szCs w:val="18"/>
              </w:rPr>
            </w:pPr>
            <w:r w:rsidRPr="003B29B4">
              <w:rPr>
                <w:sz w:val="18"/>
                <w:szCs w:val="18"/>
              </w:rPr>
              <w:t xml:space="preserve">Erstellung eines umfassenden Katalogs von </w:t>
            </w:r>
            <w:r w:rsidR="00206D0C" w:rsidRPr="003B29B4">
              <w:rPr>
                <w:sz w:val="18"/>
                <w:szCs w:val="18"/>
              </w:rPr>
              <w:t>Datenqualitätsprüfungen</w:t>
            </w:r>
            <w:r w:rsidRPr="003B29B4">
              <w:rPr>
                <w:sz w:val="18"/>
                <w:szCs w:val="18"/>
              </w:rPr>
              <w:t xml:space="preserve">, bekannt als „PLUTO Validation </w:t>
            </w:r>
            <w:r w:rsidR="0047598B" w:rsidRPr="003B29B4">
              <w:rPr>
                <w:sz w:val="18"/>
                <w:szCs w:val="18"/>
              </w:rPr>
              <w:t xml:space="preserve">Criteria </w:t>
            </w:r>
            <w:r w:rsidRPr="003B29B4">
              <w:rPr>
                <w:sz w:val="18"/>
                <w:szCs w:val="18"/>
              </w:rPr>
              <w:t>Reference“, zur Standardisierung und Klarstellung der Validierungsprozesse</w:t>
            </w:r>
          </w:p>
          <w:p w14:paraId="406A1C6B" w14:textId="1B22E450" w:rsidR="00A833B9" w:rsidRPr="003B29B4" w:rsidRDefault="00A833B9" w:rsidP="000F53EF">
            <w:pPr>
              <w:pStyle w:val="ListParagraph"/>
              <w:numPr>
                <w:ilvl w:val="0"/>
                <w:numId w:val="4"/>
              </w:numPr>
              <w:spacing w:before="0" w:after="120"/>
              <w:ind w:left="397" w:hanging="357"/>
              <w:contextualSpacing w:val="0"/>
              <w:rPr>
                <w:sz w:val="18"/>
                <w:szCs w:val="18"/>
              </w:rPr>
            </w:pPr>
            <w:r w:rsidRPr="003B29B4">
              <w:rPr>
                <w:sz w:val="18"/>
                <w:szCs w:val="18"/>
              </w:rPr>
              <w:t xml:space="preserve">Es soll ein Datenqualitäts-Dashboard </w:t>
            </w:r>
            <w:r w:rsidR="0047598B" w:rsidRPr="003B29B4">
              <w:rPr>
                <w:sz w:val="18"/>
                <w:szCs w:val="18"/>
              </w:rPr>
              <w:t xml:space="preserve">für das UPOV-Büro </w:t>
            </w:r>
            <w:r w:rsidRPr="003B29B4">
              <w:rPr>
                <w:sz w:val="18"/>
                <w:szCs w:val="18"/>
              </w:rPr>
              <w:t>entwickelt werden, um der Leitung einen klaren und aktuellen Überblick über die Integrität der Datensätze zu verschaffen und so die Verfolgung von Fortschritten sowie die Identifizierung von Bereichen zu erleichtern, die besonderer Aufmerksamkeit bedürfen</w:t>
            </w:r>
          </w:p>
        </w:tc>
      </w:tr>
      <w:tr w:rsidR="00A833B9" w:rsidRPr="003B29B4" w14:paraId="4ABBDFF2" w14:textId="77777777" w:rsidTr="00DA0068">
        <w:tc>
          <w:tcPr>
            <w:tcW w:w="1911" w:type="pct"/>
            <w:tcBorders>
              <w:top w:val="outset" w:sz="6" w:space="0" w:color="auto"/>
              <w:left w:val="outset" w:sz="6" w:space="0" w:color="auto"/>
              <w:bottom w:val="outset" w:sz="6" w:space="0" w:color="auto"/>
              <w:right w:val="outset" w:sz="6" w:space="0" w:color="auto"/>
            </w:tcBorders>
            <w:hideMark/>
          </w:tcPr>
          <w:p w14:paraId="09D288F3" w14:textId="77777777" w:rsidR="00A833B9" w:rsidRPr="003B29B4" w:rsidRDefault="00A833B9" w:rsidP="00CD4482">
            <w:pPr>
              <w:jc w:val="left"/>
              <w:rPr>
                <w:sz w:val="18"/>
                <w:szCs w:val="18"/>
              </w:rPr>
            </w:pPr>
            <w:r w:rsidRPr="003B29B4">
              <w:rPr>
                <w:b/>
                <w:bCs/>
                <w:sz w:val="18"/>
                <w:szCs w:val="18"/>
              </w:rPr>
              <w:t>Erfahrung der Mitwirkenden</w:t>
            </w:r>
          </w:p>
          <w:p w14:paraId="6CDC9ABB" w14:textId="46097119" w:rsidR="00A833B9" w:rsidRPr="003B29B4" w:rsidRDefault="00A833B9" w:rsidP="00CD4482">
            <w:pPr>
              <w:jc w:val="left"/>
              <w:rPr>
                <w:sz w:val="18"/>
                <w:szCs w:val="18"/>
              </w:rPr>
            </w:pPr>
            <w:r w:rsidRPr="003B29B4">
              <w:rPr>
                <w:sz w:val="18"/>
                <w:szCs w:val="18"/>
              </w:rPr>
              <w:t>Durchschnittliche Zeit, die zur Korrektur abgelehnter Datensätze pro Art des Problems benötigt wird (</w:t>
            </w:r>
            <w:r w:rsidR="00796BD6" w:rsidRPr="003B29B4">
              <w:rPr>
                <w:sz w:val="18"/>
                <w:szCs w:val="18"/>
              </w:rPr>
              <w:t xml:space="preserve">z. B. </w:t>
            </w:r>
            <w:r w:rsidR="00DA0068" w:rsidRPr="003B29B4">
              <w:rPr>
                <w:sz w:val="18"/>
                <w:szCs w:val="18"/>
              </w:rPr>
              <w:t>UPOV-Code</w:t>
            </w:r>
            <w:r w:rsidRPr="003B29B4">
              <w:rPr>
                <w:sz w:val="18"/>
                <w:szCs w:val="18"/>
              </w:rPr>
              <w:t xml:space="preserve">, </w:t>
            </w:r>
            <w:r w:rsidR="00796BD6" w:rsidRPr="003B29B4">
              <w:rPr>
                <w:sz w:val="18"/>
                <w:szCs w:val="18"/>
              </w:rPr>
              <w:t>Sonstiges</w:t>
            </w:r>
            <w:r w:rsidRPr="003B29B4">
              <w:rPr>
                <w:sz w:val="18"/>
                <w:szCs w:val="18"/>
              </w:rPr>
              <w:t>)</w:t>
            </w:r>
          </w:p>
        </w:tc>
        <w:tc>
          <w:tcPr>
            <w:tcW w:w="3089" w:type="pct"/>
            <w:tcBorders>
              <w:top w:val="outset" w:sz="6" w:space="0" w:color="auto"/>
              <w:left w:val="outset" w:sz="6" w:space="0" w:color="auto"/>
              <w:bottom w:val="outset" w:sz="6" w:space="0" w:color="auto"/>
              <w:right w:val="outset" w:sz="6" w:space="0" w:color="auto"/>
            </w:tcBorders>
            <w:hideMark/>
          </w:tcPr>
          <w:p w14:paraId="6628EA92" w14:textId="1E0E0221" w:rsidR="00A833B9" w:rsidRPr="003B29B4" w:rsidRDefault="00A833B9" w:rsidP="000F53EF">
            <w:pPr>
              <w:pStyle w:val="ListParagraph"/>
              <w:numPr>
                <w:ilvl w:val="0"/>
                <w:numId w:val="4"/>
              </w:numPr>
              <w:spacing w:before="0" w:after="120"/>
              <w:ind w:left="397" w:hanging="357"/>
              <w:contextualSpacing w:val="0"/>
              <w:rPr>
                <w:sz w:val="18"/>
                <w:szCs w:val="18"/>
              </w:rPr>
            </w:pPr>
            <w:r w:rsidRPr="003B29B4">
              <w:rPr>
                <w:sz w:val="18"/>
                <w:szCs w:val="18"/>
              </w:rPr>
              <w:t xml:space="preserve">Beitragende </w:t>
            </w:r>
            <w:r w:rsidRPr="003B29B4">
              <w:rPr>
                <w:kern w:val="0"/>
                <w:sz w:val="18"/>
                <w:szCs w:val="18"/>
                <w14:ligatures w14:val="none"/>
              </w:rPr>
              <w:t>sollen von maßgeschneiderten Feedback-Berichten profitieren, die ihnen umsetzbare Erkenntnisse liefern, um Datenprobleme zu beheben und Einreichungen zu verbessern</w:t>
            </w:r>
          </w:p>
        </w:tc>
      </w:tr>
    </w:tbl>
    <w:p w14:paraId="6659C8EE" w14:textId="77777777" w:rsidR="00A833B9" w:rsidRPr="003B29B4" w:rsidRDefault="00A833B9">
      <w:pPr>
        <w:rPr>
          <w:kern w:val="2"/>
          <w:lang w:eastAsia="ja-JP"/>
          <w14:ligatures w14:val="standardContextual"/>
        </w:rPr>
      </w:pPr>
    </w:p>
    <w:p w14:paraId="049C2CE0" w14:textId="77777777" w:rsidR="00A21EFF" w:rsidRPr="003B29B4" w:rsidRDefault="00A21EFF" w:rsidP="00A21EFF"/>
    <w:p w14:paraId="76724F29" w14:textId="714E6463" w:rsidR="00A21EFF" w:rsidRPr="003B29B4" w:rsidRDefault="007519C8" w:rsidP="00026E3D">
      <w:r w:rsidRPr="003B29B4">
        <w:t xml:space="preserve">ARBEITSBEREICH </w:t>
      </w:r>
      <w:r w:rsidR="00026E3D" w:rsidRPr="003B29B4">
        <w:t>3 – SUCH- UND BEZEICHNUNGS-WORKFLOW</w:t>
      </w:r>
    </w:p>
    <w:p w14:paraId="7052A99B" w14:textId="77777777" w:rsidR="00EB3AD6" w:rsidRPr="003B29B4" w:rsidRDefault="00EB3AD6" w:rsidP="00A21EFF"/>
    <w:p w14:paraId="1A996B3B" w14:textId="518E54FE" w:rsidR="00A21EFF" w:rsidRPr="003B29B4" w:rsidRDefault="0048622E" w:rsidP="00A21EFF">
      <w:r w:rsidRPr="003B29B4">
        <w:fldChar w:fldCharType="begin"/>
      </w:r>
      <w:r w:rsidRPr="003B29B4">
        <w:instrText xml:space="preserve"> LISTNUM  LegalDefault \l 1 \s </w:instrText>
      </w:r>
      <w:r w:rsidRPr="003B29B4">
        <w:fldChar w:fldCharType="end">
          <w:numberingChange w:id="24" w:author="NISHIMURA Yoshiro" w:date="2026-08-14T09:24:00Z" w16du:dateUtc="2026-08-14T07:24:00Z" w:original="8."/>
        </w:fldChar>
      </w:r>
      <w:r w:rsidR="00EB3AD6" w:rsidRPr="003B29B4">
        <w:tab/>
      </w:r>
      <w:r w:rsidR="00A21EFF" w:rsidRPr="003B29B4">
        <w:t xml:space="preserve">Die PLUTO-Nutzerumfrage 2026 identifiziert vier von den Nutzern geforderte Hauptthemen: eine einfachere und intuitivere Benutzeroberfläche, eine flexiblere Suche nach Bezeichnungen, eine bessere Filterung und Darstellung der Ergebnisse sowie zusätzliche Suchoptionen. </w:t>
      </w:r>
    </w:p>
    <w:p w14:paraId="716295A3" w14:textId="77777777" w:rsidR="00097A65" w:rsidRPr="003B29B4" w:rsidRDefault="00097A65" w:rsidP="00A21EFF"/>
    <w:p w14:paraId="0AB38676" w14:textId="7C485C39" w:rsidR="00A21EFF" w:rsidRPr="003B29B4" w:rsidRDefault="0048622E" w:rsidP="00A21EFF">
      <w:r w:rsidRPr="003B29B4">
        <w:fldChar w:fldCharType="begin"/>
      </w:r>
      <w:r w:rsidRPr="003B29B4">
        <w:instrText xml:space="preserve"> LISTNUM  LegalDefault \l 1 \s </w:instrText>
      </w:r>
      <w:r w:rsidRPr="003B29B4">
        <w:fldChar w:fldCharType="end">
          <w:numberingChange w:id="25" w:author="NISHIMURA Yoshiro" w:date="2026-08-14T09:24:00Z" w16du:dateUtc="2026-08-14T07:24:00Z" w:original="9."/>
        </w:fldChar>
      </w:r>
      <w:r w:rsidR="00CD78E5" w:rsidRPr="003B29B4">
        <w:tab/>
      </w:r>
      <w:r w:rsidR="00A21EFF" w:rsidRPr="003B29B4">
        <w:t xml:space="preserve">Die Nutzer wünschten sich außerdem eine Suche nach Bezeichnung ohne Angabe der Art oder der UPOV-Codes, einfachere Arbeitsabläufe </w:t>
      </w:r>
      <w:r w:rsidR="00B94C26" w:rsidRPr="003B29B4">
        <w:t>bei der Bezeichnungsanalyse</w:t>
      </w:r>
      <w:r w:rsidR="00A21EFF" w:rsidRPr="003B29B4">
        <w:t xml:space="preserve">, einen leichteren Vergleich von Datensätzen, eine verbesserte Lesbarkeit der Suchergebnisse, leistungsfähigere Filteroptionen, eine Suche nach Antragsnummer sowie züchterorientierte Suchfunktionen. </w:t>
      </w:r>
    </w:p>
    <w:p w14:paraId="4245DCDF" w14:textId="77777777" w:rsidR="00CD78E5" w:rsidRPr="003B29B4" w:rsidRDefault="00CD78E5" w:rsidP="00A21EFF"/>
    <w:p w14:paraId="5D75C224" w14:textId="77777777" w:rsidR="00CD78E5" w:rsidRPr="003B29B4" w:rsidRDefault="00CD78E5" w:rsidP="00026E3D">
      <w:pPr>
        <w:rPr>
          <w:u w:val="single"/>
        </w:rPr>
      </w:pPr>
      <w:r w:rsidRPr="003B29B4">
        <w:rPr>
          <w:u w:val="single"/>
        </w:rPr>
        <w:t>Geplante Verbesserungen</w:t>
      </w:r>
    </w:p>
    <w:p w14:paraId="670A68F9" w14:textId="77777777" w:rsidR="00C60848" w:rsidRPr="003B29B4" w:rsidRDefault="00C60848" w:rsidP="008A277E"/>
    <w:p w14:paraId="0517B5C3" w14:textId="1D3EE750" w:rsidR="00D363E2" w:rsidRPr="003B29B4" w:rsidRDefault="0048622E">
      <w:r w:rsidRPr="003B29B4">
        <w:fldChar w:fldCharType="begin"/>
      </w:r>
      <w:r w:rsidRPr="003B29B4">
        <w:instrText xml:space="preserve"> LISTNUM  LegalDefault \l 1 \s </w:instrText>
      </w:r>
      <w:r w:rsidRPr="003B29B4">
        <w:fldChar w:fldCharType="end">
          <w:numberingChange w:id="26" w:author="NISHIMURA Yoshiro" w:date="2026-08-14T09:24:00Z" w16du:dateUtc="2026-08-14T07:24:00Z" w:original="10."/>
        </w:fldChar>
      </w:r>
      <w:r w:rsidR="00FC7025" w:rsidRPr="003B29B4">
        <w:tab/>
        <w:t>Um den in der PLUTO-Nutzerumfrage 2026 hervorgehobenen Bedürfnissen gerecht zu werden und die Such- sowie Bezeichnungs-Workflows zu optimieren, sind mehrere wesentliche Verbesserungen geplant</w:t>
      </w:r>
      <w:r w:rsidR="00D363E2" w:rsidRPr="003B29B4">
        <w:t>:</w:t>
      </w:r>
    </w:p>
    <w:p w14:paraId="7B0CCC39" w14:textId="77777777" w:rsidR="008C4617" w:rsidRPr="003B29B4" w:rsidRDefault="008C4617"/>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E54816" w:rsidRPr="003B29B4" w14:paraId="324BB471" w14:textId="77777777" w:rsidTr="008E0B65">
        <w:trPr>
          <w:tblHeader/>
        </w:trPr>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5C5A2099" w14:textId="3FBA76CB" w:rsidR="00E54816" w:rsidRPr="003B29B4" w:rsidRDefault="00E54816" w:rsidP="001A3F34">
            <w:pPr>
              <w:spacing w:before="40" w:after="40"/>
              <w:jc w:val="left"/>
              <w:rPr>
                <w:sz w:val="18"/>
                <w:szCs w:val="18"/>
                <w:lang w:eastAsia="ja-JP"/>
              </w:rPr>
            </w:pPr>
            <w:r w:rsidRPr="003B29B4">
              <w:rPr>
                <w:sz w:val="18"/>
                <w:szCs w:val="18"/>
              </w:rPr>
              <w:t xml:space="preserve">Angestrebter </w:t>
            </w:r>
            <w:r w:rsidR="00A27CED" w:rsidRPr="003B29B4">
              <w:rPr>
                <w:sz w:val="18"/>
                <w:szCs w:val="18"/>
              </w:rPr>
              <w:t>Leistungskennwert</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08A1627B" w14:textId="77777777" w:rsidR="00E54816" w:rsidRPr="003B29B4" w:rsidRDefault="00E54816" w:rsidP="001A3F34">
            <w:pPr>
              <w:spacing w:before="40" w:after="40"/>
              <w:jc w:val="left"/>
              <w:rPr>
                <w:sz w:val="18"/>
                <w:szCs w:val="18"/>
              </w:rPr>
            </w:pPr>
            <w:r w:rsidRPr="003B29B4">
              <w:rPr>
                <w:sz w:val="18"/>
                <w:szCs w:val="18"/>
              </w:rPr>
              <w:t>Geplante Verbesserungen</w:t>
            </w:r>
          </w:p>
        </w:tc>
      </w:tr>
      <w:tr w:rsidR="00E54816" w:rsidRPr="003B29B4" w14:paraId="060D686B" w14:textId="77777777" w:rsidTr="001A3F34">
        <w:tc>
          <w:tcPr>
            <w:tcW w:w="1911" w:type="pct"/>
            <w:tcBorders>
              <w:top w:val="outset" w:sz="6" w:space="0" w:color="auto"/>
              <w:left w:val="outset" w:sz="6" w:space="0" w:color="auto"/>
              <w:bottom w:val="outset" w:sz="6" w:space="0" w:color="auto"/>
              <w:right w:val="outset" w:sz="6" w:space="0" w:color="auto"/>
            </w:tcBorders>
            <w:hideMark/>
          </w:tcPr>
          <w:p w14:paraId="1D562FE4" w14:textId="77777777" w:rsidR="00E54816" w:rsidRPr="003B29B4" w:rsidRDefault="00E54816" w:rsidP="001A3F34">
            <w:pPr>
              <w:jc w:val="left"/>
              <w:rPr>
                <w:sz w:val="18"/>
                <w:szCs w:val="18"/>
              </w:rPr>
            </w:pPr>
            <w:r w:rsidRPr="003B29B4">
              <w:rPr>
                <w:b/>
                <w:bCs/>
                <w:sz w:val="18"/>
                <w:szCs w:val="18"/>
              </w:rPr>
              <w:t>Benutzerfreundlichkeit der Suche</w:t>
            </w:r>
          </w:p>
          <w:p w14:paraId="0E77F355" w14:textId="77777777" w:rsidR="00E54816" w:rsidRPr="003B29B4" w:rsidRDefault="00E54816" w:rsidP="001A3F34">
            <w:pPr>
              <w:jc w:val="left"/>
              <w:rPr>
                <w:sz w:val="18"/>
                <w:szCs w:val="18"/>
              </w:rPr>
            </w:pPr>
            <w:r w:rsidRPr="003B29B4">
              <w:rPr>
                <w:sz w:val="18"/>
                <w:szCs w:val="18"/>
              </w:rPr>
              <w:t>Zufriedenheit der Nutzer mit der Sucherfahrung</w:t>
            </w:r>
          </w:p>
        </w:tc>
        <w:tc>
          <w:tcPr>
            <w:tcW w:w="3089" w:type="pct"/>
            <w:tcBorders>
              <w:top w:val="outset" w:sz="6" w:space="0" w:color="auto"/>
              <w:left w:val="outset" w:sz="6" w:space="0" w:color="auto"/>
              <w:bottom w:val="outset" w:sz="6" w:space="0" w:color="auto"/>
              <w:right w:val="outset" w:sz="6" w:space="0" w:color="auto"/>
            </w:tcBorders>
            <w:hideMark/>
          </w:tcPr>
          <w:p w14:paraId="2ABEAB85" w14:textId="3BCA834E" w:rsidR="00E54816" w:rsidRPr="003B29B4" w:rsidRDefault="00E54816" w:rsidP="000F53EF">
            <w:pPr>
              <w:pStyle w:val="ListParagraph"/>
              <w:numPr>
                <w:ilvl w:val="0"/>
                <w:numId w:val="4"/>
              </w:numPr>
              <w:spacing w:before="0" w:after="120"/>
              <w:ind w:left="397" w:hanging="357"/>
              <w:contextualSpacing w:val="0"/>
              <w:rPr>
                <w:sz w:val="18"/>
                <w:szCs w:val="18"/>
              </w:rPr>
            </w:pPr>
            <w:r w:rsidRPr="003B29B4">
              <w:rPr>
                <w:sz w:val="18"/>
                <w:szCs w:val="18"/>
              </w:rPr>
              <w:t>Die Suchseite soll vereinfacht werden, um den Nutzern einen intuitiveren Einstieg zu bieten, der die Navigation und die Eingabe von Suchanfragen erleichtert</w:t>
            </w:r>
          </w:p>
          <w:p w14:paraId="6FC6C429" w14:textId="49C9E62A" w:rsidR="00E54816" w:rsidRPr="003B29B4" w:rsidRDefault="00E54816" w:rsidP="000F53EF">
            <w:pPr>
              <w:pStyle w:val="ListParagraph"/>
              <w:numPr>
                <w:ilvl w:val="0"/>
                <w:numId w:val="4"/>
              </w:numPr>
              <w:spacing w:before="0" w:after="120"/>
              <w:ind w:left="397" w:hanging="357"/>
              <w:contextualSpacing w:val="0"/>
              <w:rPr>
                <w:sz w:val="18"/>
                <w:szCs w:val="18"/>
              </w:rPr>
            </w:pPr>
            <w:r w:rsidRPr="003B29B4">
              <w:rPr>
                <w:sz w:val="18"/>
                <w:szCs w:val="18"/>
              </w:rPr>
              <w:t>Es sollen erweiterte Filter und kombinierte Kriterien eingeführt werden, die es den Nutzern ermöglichen, ihre Ergebnisse präziser einzugrenzen und ihre Suche anhand mehrerer Parameter anzupassen</w:t>
            </w:r>
          </w:p>
          <w:p w14:paraId="37605799" w14:textId="618FBE69" w:rsidR="00E54816" w:rsidRPr="003B29B4" w:rsidRDefault="00E54816" w:rsidP="000F53EF">
            <w:pPr>
              <w:pStyle w:val="ListParagraph"/>
              <w:numPr>
                <w:ilvl w:val="0"/>
                <w:numId w:val="4"/>
              </w:numPr>
              <w:spacing w:before="0" w:after="120"/>
              <w:ind w:left="397" w:hanging="357"/>
              <w:contextualSpacing w:val="0"/>
              <w:rPr>
                <w:sz w:val="18"/>
                <w:szCs w:val="18"/>
              </w:rPr>
            </w:pPr>
            <w:r w:rsidRPr="003B29B4">
              <w:rPr>
                <w:sz w:val="18"/>
                <w:szCs w:val="18"/>
              </w:rPr>
              <w:t>Eine moderne Neugestaltung der Benutzererfahrung und Barrierefreiheit der Plattform, um sicherzustellen, dass die Benutzeroberfläche nicht nur zeitgemäß aussieht, sondern auch für alle einfach zu bedienen ist, wodurch die PLUTO-Datenbank für ihre vielfältige Nutzerbasis inklusiver und effizienter wird</w:t>
            </w:r>
          </w:p>
        </w:tc>
      </w:tr>
      <w:tr w:rsidR="00E54816" w:rsidRPr="003B29B4" w14:paraId="3D644B81" w14:textId="77777777" w:rsidTr="001A3F34">
        <w:tc>
          <w:tcPr>
            <w:tcW w:w="1911" w:type="pct"/>
            <w:tcBorders>
              <w:top w:val="outset" w:sz="6" w:space="0" w:color="auto"/>
              <w:left w:val="outset" w:sz="6" w:space="0" w:color="auto"/>
              <w:bottom w:val="outset" w:sz="6" w:space="0" w:color="auto"/>
              <w:right w:val="outset" w:sz="6" w:space="0" w:color="auto"/>
            </w:tcBorders>
            <w:hideMark/>
          </w:tcPr>
          <w:p w14:paraId="4B6B908F" w14:textId="77777777" w:rsidR="00E54816" w:rsidRPr="003B29B4" w:rsidRDefault="00E54816" w:rsidP="001A3F34">
            <w:pPr>
              <w:jc w:val="left"/>
              <w:rPr>
                <w:sz w:val="18"/>
                <w:szCs w:val="18"/>
              </w:rPr>
            </w:pPr>
            <w:r w:rsidRPr="003B29B4">
              <w:rPr>
                <w:b/>
                <w:bCs/>
                <w:sz w:val="18"/>
                <w:szCs w:val="18"/>
              </w:rPr>
              <w:t>Workflow für Bezeichnungen</w:t>
            </w:r>
          </w:p>
          <w:p w14:paraId="7895A6EC" w14:textId="77777777" w:rsidR="00E54816" w:rsidRPr="003B29B4" w:rsidRDefault="00E54816" w:rsidP="001A3F34">
            <w:pPr>
              <w:jc w:val="left"/>
              <w:rPr>
                <w:sz w:val="18"/>
                <w:szCs w:val="18"/>
              </w:rPr>
            </w:pPr>
            <w:r w:rsidRPr="003B29B4">
              <w:rPr>
                <w:sz w:val="18"/>
                <w:szCs w:val="18"/>
              </w:rPr>
              <w:t>Zufriedenheit mit der Suche nach und der Berichterstattung über Sortenbezeichnungen</w:t>
            </w:r>
          </w:p>
        </w:tc>
        <w:tc>
          <w:tcPr>
            <w:tcW w:w="3089" w:type="pct"/>
            <w:tcBorders>
              <w:top w:val="outset" w:sz="6" w:space="0" w:color="auto"/>
              <w:left w:val="outset" w:sz="6" w:space="0" w:color="auto"/>
              <w:bottom w:val="outset" w:sz="6" w:space="0" w:color="auto"/>
              <w:right w:val="outset" w:sz="6" w:space="0" w:color="auto"/>
            </w:tcBorders>
            <w:hideMark/>
          </w:tcPr>
          <w:p w14:paraId="203197EF" w14:textId="6288A439" w:rsidR="00E54816" w:rsidRPr="003B29B4" w:rsidRDefault="00E54816" w:rsidP="000F53EF">
            <w:pPr>
              <w:pStyle w:val="ListParagraph"/>
              <w:numPr>
                <w:ilvl w:val="0"/>
                <w:numId w:val="4"/>
              </w:numPr>
              <w:spacing w:before="0" w:after="120"/>
              <w:ind w:left="397" w:hanging="357"/>
              <w:contextualSpacing w:val="0"/>
              <w:rPr>
                <w:sz w:val="18"/>
                <w:szCs w:val="18"/>
              </w:rPr>
            </w:pPr>
            <w:r w:rsidRPr="003B29B4">
              <w:rPr>
                <w:sz w:val="18"/>
                <w:szCs w:val="18"/>
              </w:rPr>
              <w:t>Die Suche nach Bezeichnungen wird flexibler gestaltet, sodass Nutzer Optionen erkunden können, ohne durch Arten oder UPOV-Codes eingeschränkt zu sein, was den Prozess rationalisiert und die Suchmöglichkeiten erweitert</w:t>
            </w:r>
          </w:p>
          <w:p w14:paraId="299E6A64" w14:textId="3D8591B5" w:rsidR="00E54816" w:rsidRPr="003B29B4" w:rsidRDefault="00E54816" w:rsidP="000F53EF">
            <w:pPr>
              <w:pStyle w:val="ListParagraph"/>
              <w:numPr>
                <w:ilvl w:val="0"/>
                <w:numId w:val="4"/>
              </w:numPr>
              <w:spacing w:before="0" w:after="120"/>
              <w:ind w:left="397" w:hanging="357"/>
              <w:contextualSpacing w:val="0"/>
              <w:rPr>
                <w:sz w:val="18"/>
                <w:szCs w:val="18"/>
              </w:rPr>
            </w:pPr>
            <w:r w:rsidRPr="003B29B4">
              <w:rPr>
                <w:sz w:val="18"/>
                <w:szCs w:val="18"/>
              </w:rPr>
              <w:lastRenderedPageBreak/>
              <w:t>Die Darstellung der Ergebnisse und die Vergleichsfunktionen sollen verbessert werden, um die Bewertung der Einträge zu erleichtern und eine Gegenüberstellung zu ermöglichen, die eine bessere Entscheidungsfindung unterstützt</w:t>
            </w:r>
          </w:p>
        </w:tc>
      </w:tr>
    </w:tbl>
    <w:p w14:paraId="5F1E0ADE" w14:textId="77777777" w:rsidR="00E54816" w:rsidRPr="003B29B4" w:rsidRDefault="00E54816">
      <w:pPr>
        <w:rPr>
          <w:kern w:val="2"/>
          <w:lang w:eastAsia="ja-JP"/>
          <w14:ligatures w14:val="standardContextual"/>
        </w:rPr>
      </w:pPr>
    </w:p>
    <w:p w14:paraId="142E002C" w14:textId="77777777" w:rsidR="00A21EFF" w:rsidRPr="003B29B4" w:rsidRDefault="00A21EFF" w:rsidP="00A21EFF"/>
    <w:p w14:paraId="43C942B2" w14:textId="7055282F" w:rsidR="00A21EFF" w:rsidRPr="003B29B4" w:rsidRDefault="00026E3D" w:rsidP="001A3F34">
      <w:pPr>
        <w:keepNext/>
      </w:pPr>
      <w:r w:rsidRPr="003B29B4">
        <w:t>ARBEITSBEREICH 4 – PREMIUM-SERVICE-FUNKTIONEN</w:t>
      </w:r>
    </w:p>
    <w:p w14:paraId="02BE0ECF" w14:textId="77777777" w:rsidR="00492197" w:rsidRPr="003B29B4" w:rsidRDefault="00492197" w:rsidP="001A3F34">
      <w:pPr>
        <w:keepNext/>
        <w:rPr>
          <w:b/>
          <w:bCs/>
        </w:rPr>
      </w:pPr>
    </w:p>
    <w:p w14:paraId="24713D2F" w14:textId="791BC785" w:rsidR="00A21EFF" w:rsidRPr="003B29B4" w:rsidRDefault="0048622E" w:rsidP="00A21EFF">
      <w:r w:rsidRPr="003B29B4">
        <w:fldChar w:fldCharType="begin"/>
      </w:r>
      <w:r w:rsidRPr="003B29B4">
        <w:instrText xml:space="preserve"> LISTNUM  LegalDefault \l 1 \s </w:instrText>
      </w:r>
      <w:r w:rsidRPr="003B29B4">
        <w:fldChar w:fldCharType="end">
          <w:numberingChange w:id="27" w:author="NISHIMURA Yoshiro" w:date="2026-08-14T09:24:00Z" w16du:dateUtc="2026-08-14T07:24:00Z" w:original="11."/>
        </w:fldChar>
      </w:r>
      <w:r w:rsidR="00492197" w:rsidRPr="003B29B4">
        <w:tab/>
      </w:r>
      <w:r w:rsidR="00A21EFF" w:rsidRPr="003B29B4">
        <w:t xml:space="preserve">Der PLUTO-Nutzerbericht 2026 zeigt, dass PLUTO </w:t>
      </w:r>
      <w:r w:rsidR="00A21EFF" w:rsidRPr="003B29B4">
        <w:rPr>
          <w:i/>
        </w:rPr>
        <w:t xml:space="preserve">Premium </w:t>
      </w:r>
      <w:r w:rsidR="00A21EFF" w:rsidRPr="003B29B4">
        <w:t>eine durchschnittliche Zufriedenheitsbewertung von</w:t>
      </w:r>
      <w:r w:rsidR="00057A67" w:rsidRPr="003B29B4">
        <w:rPr>
          <w:b/>
          <w:bCs/>
        </w:rPr>
        <w:t xml:space="preserve"> 75,4 % </w:t>
      </w:r>
      <w:r w:rsidR="00A21EFF" w:rsidRPr="003B29B4">
        <w:t xml:space="preserve">erhielt und damit zu den am besten bewerteten Bereichen der Umfrage zählt. </w:t>
      </w:r>
    </w:p>
    <w:p w14:paraId="2F5F54D5" w14:textId="77777777" w:rsidR="00163D08" w:rsidRPr="003B29B4" w:rsidRDefault="00163D08" w:rsidP="00A21EFF"/>
    <w:p w14:paraId="5863643D" w14:textId="6C088AEB" w:rsidR="00163D08" w:rsidRPr="003B29B4" w:rsidRDefault="0048622E" w:rsidP="00163D08">
      <w:r w:rsidRPr="003B29B4">
        <w:fldChar w:fldCharType="begin"/>
      </w:r>
      <w:r w:rsidRPr="003B29B4">
        <w:instrText xml:space="preserve"> LISTNUM  LegalDefault \l 1 \s </w:instrText>
      </w:r>
      <w:r w:rsidRPr="003B29B4">
        <w:fldChar w:fldCharType="end">
          <w:numberingChange w:id="28" w:author="NISHIMURA Yoshiro" w:date="2026-08-14T09:24:00Z" w16du:dateUtc="2026-08-14T07:24:00Z" w:original="12."/>
        </w:fldChar>
      </w:r>
      <w:r w:rsidR="00163D08" w:rsidRPr="003B29B4">
        <w:tab/>
        <w:t xml:space="preserve">Vorrangig ist </w:t>
      </w:r>
      <w:r w:rsidR="00031C46" w:rsidRPr="003B29B4">
        <w:t>es</w:t>
      </w:r>
      <w:r w:rsidR="00163D08" w:rsidRPr="003B29B4">
        <w:t xml:space="preserve">, das Wertversprechen von PLUTO </w:t>
      </w:r>
      <w:r w:rsidR="00163D08" w:rsidRPr="003B29B4">
        <w:rPr>
          <w:i/>
        </w:rPr>
        <w:t xml:space="preserve">Premium </w:t>
      </w:r>
      <w:r w:rsidR="00163D08" w:rsidRPr="003B29B4">
        <w:t xml:space="preserve">zu verbessern, indem die Download-/Exportfunktionen erweitert und umfangreichere Funktionen zur Datenexploration eingeführt werden, darunter interaktive Filterung, Aggregation und Visualisierungen. </w:t>
      </w:r>
    </w:p>
    <w:p w14:paraId="15965A68" w14:textId="77777777" w:rsidR="00492197" w:rsidRPr="003B29B4" w:rsidRDefault="00492197" w:rsidP="00A21EFF"/>
    <w:p w14:paraId="428169B8" w14:textId="77777777" w:rsidR="002272F3" w:rsidRPr="003B29B4" w:rsidRDefault="002272F3" w:rsidP="00026E3D">
      <w:pPr>
        <w:rPr>
          <w:u w:val="single"/>
        </w:rPr>
      </w:pPr>
      <w:r w:rsidRPr="003B29B4">
        <w:rPr>
          <w:u w:val="single"/>
        </w:rPr>
        <w:t>Geplante Verbesserungen</w:t>
      </w:r>
    </w:p>
    <w:p w14:paraId="530FC580" w14:textId="77777777" w:rsidR="00B71070" w:rsidRPr="003B29B4" w:rsidRDefault="00B71070" w:rsidP="008A277E"/>
    <w:p w14:paraId="21E33E79" w14:textId="39A0D726" w:rsidR="00C5535E" w:rsidRPr="003B29B4" w:rsidRDefault="0048622E">
      <w:r w:rsidRPr="003B29B4">
        <w:fldChar w:fldCharType="begin"/>
      </w:r>
      <w:r w:rsidRPr="003B29B4">
        <w:instrText xml:space="preserve"> LISTNUM  LegalDefault \l 1 \s </w:instrText>
      </w:r>
      <w:r w:rsidRPr="003B29B4">
        <w:fldChar w:fldCharType="end">
          <w:numberingChange w:id="29" w:author="NISHIMURA Yoshiro" w:date="2026-08-14T09:24:00Z" w16du:dateUtc="2026-08-14T07:24:00Z" w:original="13."/>
        </w:fldChar>
      </w:r>
      <w:r w:rsidR="00C5535E" w:rsidRPr="003B29B4">
        <w:tab/>
      </w:r>
      <w:r w:rsidR="00492197" w:rsidRPr="003B29B4">
        <w:t xml:space="preserve">Es sind mehrere </w:t>
      </w:r>
      <w:r w:rsidR="008C4617" w:rsidRPr="003B29B4">
        <w:t xml:space="preserve">Verbesserungen geplant, </w:t>
      </w:r>
      <w:r w:rsidR="00492197" w:rsidRPr="003B29B4">
        <w:t xml:space="preserve">um das </w:t>
      </w:r>
      <w:r w:rsidR="00492197" w:rsidRPr="003B29B4">
        <w:rPr>
          <w:i/>
        </w:rPr>
        <w:t>PLUTO</w:t>
      </w:r>
      <w:r w:rsidR="00492197" w:rsidRPr="003B29B4">
        <w:t xml:space="preserve">-Premium-Nutzererlebnis weiter zu steigern. </w:t>
      </w:r>
    </w:p>
    <w:p w14:paraId="54EFD655" w14:textId="77777777" w:rsidR="00026E3D" w:rsidRPr="003B29B4" w:rsidRDefault="00026E3D"/>
    <w:tbl>
      <w:tblPr>
        <w:tblStyle w:val="GridTable4-Accent1"/>
        <w:tblW w:w="5000" w:type="pct"/>
        <w:tblInd w:w="0" w:type="dxa"/>
        <w:tblCellMar>
          <w:top w:w="28" w:type="dxa"/>
          <w:left w:w="85" w:type="dxa"/>
          <w:bottom w:w="28" w:type="dxa"/>
          <w:right w:w="85" w:type="dxa"/>
        </w:tblCellMar>
        <w:tblLook w:val="04A0" w:firstRow="1" w:lastRow="0" w:firstColumn="1" w:lastColumn="0" w:noHBand="0" w:noVBand="1"/>
      </w:tblPr>
      <w:tblGrid>
        <w:gridCol w:w="3678"/>
        <w:gridCol w:w="5945"/>
      </w:tblGrid>
      <w:tr w:rsidR="006039DD" w:rsidRPr="003B29B4" w14:paraId="6A5015C5" w14:textId="77777777" w:rsidTr="0024047F">
        <w:tc>
          <w:tcPr>
            <w:tcW w:w="1911"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1AC71E3" w14:textId="6F6C32CB" w:rsidR="006039DD" w:rsidRPr="003B29B4" w:rsidRDefault="006039DD" w:rsidP="0024047F">
            <w:pPr>
              <w:jc w:val="left"/>
              <w:rPr>
                <w:sz w:val="18"/>
                <w:szCs w:val="18"/>
                <w:lang w:eastAsia="ja-JP"/>
              </w:rPr>
            </w:pPr>
            <w:r w:rsidRPr="003B29B4">
              <w:rPr>
                <w:sz w:val="18"/>
                <w:szCs w:val="18"/>
              </w:rPr>
              <w:t>Ziel</w:t>
            </w:r>
            <w:r w:rsidR="00A27CED" w:rsidRPr="003B29B4">
              <w:rPr>
                <w:sz w:val="18"/>
                <w:szCs w:val="18"/>
              </w:rPr>
              <w:t>-Leistungskennzahl</w:t>
            </w:r>
          </w:p>
        </w:tc>
        <w:tc>
          <w:tcPr>
            <w:tcW w:w="3089" w:type="pct"/>
            <w:tcBorders>
              <w:top w:val="outset" w:sz="6" w:space="0" w:color="auto"/>
              <w:left w:val="outset" w:sz="6" w:space="0" w:color="auto"/>
              <w:bottom w:val="outset" w:sz="6" w:space="0" w:color="auto"/>
              <w:right w:val="outset" w:sz="6" w:space="0" w:color="auto"/>
            </w:tcBorders>
            <w:shd w:val="clear" w:color="auto" w:fill="D9D9D9" w:themeFill="background1" w:themeFillShade="D9"/>
            <w:hideMark/>
          </w:tcPr>
          <w:p w14:paraId="1F99CCBC" w14:textId="77777777" w:rsidR="006039DD" w:rsidRPr="003B29B4" w:rsidRDefault="006039DD" w:rsidP="0024047F">
            <w:pPr>
              <w:jc w:val="left"/>
              <w:rPr>
                <w:sz w:val="18"/>
                <w:szCs w:val="18"/>
              </w:rPr>
            </w:pPr>
            <w:r w:rsidRPr="003B29B4">
              <w:rPr>
                <w:sz w:val="18"/>
                <w:szCs w:val="18"/>
              </w:rPr>
              <w:t>Geplante Verbesserungen</w:t>
            </w:r>
          </w:p>
        </w:tc>
      </w:tr>
      <w:tr w:rsidR="006039DD" w:rsidRPr="003B29B4" w14:paraId="0F7E23D9" w14:textId="77777777" w:rsidTr="0024047F">
        <w:tc>
          <w:tcPr>
            <w:tcW w:w="1911" w:type="pct"/>
            <w:tcBorders>
              <w:top w:val="outset" w:sz="6" w:space="0" w:color="auto"/>
              <w:left w:val="outset" w:sz="6" w:space="0" w:color="auto"/>
              <w:bottom w:val="outset" w:sz="6" w:space="0" w:color="auto"/>
              <w:right w:val="outset" w:sz="6" w:space="0" w:color="auto"/>
            </w:tcBorders>
            <w:hideMark/>
          </w:tcPr>
          <w:p w14:paraId="1D601FBA" w14:textId="172C0944" w:rsidR="006039DD" w:rsidRPr="003B29B4" w:rsidRDefault="006039DD" w:rsidP="0024047F">
            <w:pPr>
              <w:jc w:val="left"/>
              <w:rPr>
                <w:sz w:val="18"/>
                <w:szCs w:val="18"/>
              </w:rPr>
            </w:pPr>
            <w:r w:rsidRPr="003B29B4">
              <w:rPr>
                <w:sz w:val="18"/>
                <w:szCs w:val="18"/>
              </w:rPr>
              <w:t xml:space="preserve">Zufriedenheitswert </w:t>
            </w:r>
            <w:r w:rsidR="00B24D83" w:rsidRPr="003B29B4">
              <w:rPr>
                <w:i/>
                <w:iCs/>
                <w:sz w:val="18"/>
                <w:szCs w:val="18"/>
              </w:rPr>
              <w:t>für Premium</w:t>
            </w:r>
          </w:p>
        </w:tc>
        <w:tc>
          <w:tcPr>
            <w:tcW w:w="3089" w:type="pct"/>
            <w:tcBorders>
              <w:top w:val="outset" w:sz="6" w:space="0" w:color="auto"/>
              <w:left w:val="outset" w:sz="6" w:space="0" w:color="auto"/>
              <w:bottom w:val="outset" w:sz="6" w:space="0" w:color="auto"/>
              <w:right w:val="outset" w:sz="6" w:space="0" w:color="auto"/>
            </w:tcBorders>
            <w:hideMark/>
          </w:tcPr>
          <w:p w14:paraId="0BADF166" w14:textId="4D9DBE71" w:rsidR="006039DD" w:rsidRPr="003B29B4" w:rsidRDefault="006039DD" w:rsidP="000F53EF">
            <w:pPr>
              <w:pStyle w:val="ListParagraph"/>
              <w:numPr>
                <w:ilvl w:val="0"/>
                <w:numId w:val="4"/>
              </w:numPr>
              <w:spacing w:before="0" w:after="120"/>
              <w:ind w:left="397" w:hanging="357"/>
              <w:contextualSpacing w:val="0"/>
              <w:rPr>
                <w:sz w:val="18"/>
                <w:szCs w:val="18"/>
              </w:rPr>
            </w:pPr>
            <w:r w:rsidRPr="003B29B4">
              <w:rPr>
                <w:sz w:val="18"/>
                <w:szCs w:val="18"/>
              </w:rPr>
              <w:t>Einführung einer modernisierten Download- und Exportfunktion, die den Nutzern den Zugriff auf und die Verwaltung der benötigten Datensätze erleichtert und effizienter gestaltet</w:t>
            </w:r>
          </w:p>
          <w:p w14:paraId="2B128CD4" w14:textId="419A1C96" w:rsidR="006039DD" w:rsidRPr="003B29B4" w:rsidRDefault="006039DD" w:rsidP="000F53EF">
            <w:pPr>
              <w:pStyle w:val="ListParagraph"/>
              <w:numPr>
                <w:ilvl w:val="0"/>
                <w:numId w:val="4"/>
              </w:numPr>
              <w:spacing w:before="0" w:after="120"/>
              <w:ind w:left="397" w:hanging="357"/>
              <w:contextualSpacing w:val="0"/>
              <w:rPr>
                <w:sz w:val="18"/>
                <w:szCs w:val="18"/>
              </w:rPr>
            </w:pPr>
            <w:r w:rsidRPr="003B29B4">
              <w:rPr>
                <w:sz w:val="18"/>
                <w:szCs w:val="18"/>
              </w:rPr>
              <w:t>Ein interaktives Analyse-Dashboard, das den Nutzern dynamische Werkzeuge zur Interpretation und Visualisierung von Daten an die Hand gibt und so tiefere Einblicke sowie fundiertere Entscheidungen ermöglicht</w:t>
            </w:r>
          </w:p>
          <w:p w14:paraId="01B17264" w14:textId="61E5109E" w:rsidR="006039DD" w:rsidRPr="003B29B4" w:rsidRDefault="006039DD" w:rsidP="000F53EF">
            <w:pPr>
              <w:pStyle w:val="ListParagraph"/>
              <w:numPr>
                <w:ilvl w:val="0"/>
                <w:numId w:val="4"/>
              </w:numPr>
              <w:spacing w:before="0" w:after="120"/>
              <w:ind w:left="397" w:hanging="357"/>
              <w:contextualSpacing w:val="0"/>
              <w:rPr>
                <w:sz w:val="18"/>
                <w:szCs w:val="18"/>
              </w:rPr>
            </w:pPr>
            <w:r w:rsidRPr="003B29B4">
              <w:rPr>
                <w:sz w:val="18"/>
                <w:szCs w:val="18"/>
              </w:rPr>
              <w:t>Zur Optimierung der Arbeitsabläufe sollen Funktionen zur Massenprüfung von Währungsangaben implementiert werden, die es den Nutzern ermöglichen, mehrere Einträge gleichzeitig effizient zu überprüfen und zu bewerten</w:t>
            </w:r>
          </w:p>
        </w:tc>
      </w:tr>
      <w:tr w:rsidR="006039DD" w:rsidRPr="003B29B4" w14:paraId="51FB203E" w14:textId="77777777" w:rsidTr="0024047F">
        <w:tc>
          <w:tcPr>
            <w:tcW w:w="1911" w:type="pct"/>
            <w:tcBorders>
              <w:top w:val="outset" w:sz="6" w:space="0" w:color="auto"/>
              <w:left w:val="outset" w:sz="6" w:space="0" w:color="auto"/>
              <w:bottom w:val="outset" w:sz="6" w:space="0" w:color="auto"/>
              <w:right w:val="outset" w:sz="6" w:space="0" w:color="auto"/>
            </w:tcBorders>
            <w:hideMark/>
          </w:tcPr>
          <w:p w14:paraId="7531F42D" w14:textId="43607C4A" w:rsidR="006039DD" w:rsidRPr="003B29B4" w:rsidRDefault="006039DD" w:rsidP="0024047F">
            <w:pPr>
              <w:jc w:val="left"/>
              <w:rPr>
                <w:sz w:val="18"/>
                <w:szCs w:val="18"/>
              </w:rPr>
            </w:pPr>
            <w:r w:rsidRPr="003B29B4">
              <w:rPr>
                <w:sz w:val="18"/>
                <w:szCs w:val="18"/>
              </w:rPr>
              <w:t xml:space="preserve">Anzahl der </w:t>
            </w:r>
            <w:r w:rsidR="00B24D83" w:rsidRPr="003B29B4">
              <w:rPr>
                <w:i/>
                <w:iCs/>
                <w:sz w:val="18"/>
                <w:szCs w:val="18"/>
              </w:rPr>
              <w:t>Premium</w:t>
            </w:r>
            <w:r w:rsidRPr="003B29B4">
              <w:rPr>
                <w:sz w:val="18"/>
                <w:szCs w:val="18"/>
              </w:rPr>
              <w:t>-Abonnements</w:t>
            </w:r>
          </w:p>
        </w:tc>
        <w:tc>
          <w:tcPr>
            <w:tcW w:w="3089" w:type="pct"/>
            <w:tcBorders>
              <w:top w:val="outset" w:sz="6" w:space="0" w:color="auto"/>
              <w:left w:val="outset" w:sz="6" w:space="0" w:color="auto"/>
              <w:bottom w:val="outset" w:sz="6" w:space="0" w:color="auto"/>
              <w:right w:val="outset" w:sz="6" w:space="0" w:color="auto"/>
            </w:tcBorders>
            <w:hideMark/>
          </w:tcPr>
          <w:p w14:paraId="187169F8" w14:textId="2BBB725D" w:rsidR="006039DD" w:rsidRPr="003B29B4" w:rsidRDefault="006039DD" w:rsidP="000F53EF">
            <w:pPr>
              <w:pStyle w:val="ListParagraph"/>
              <w:numPr>
                <w:ilvl w:val="0"/>
                <w:numId w:val="4"/>
              </w:numPr>
              <w:spacing w:before="0" w:after="120"/>
              <w:ind w:left="397" w:hanging="357"/>
              <w:contextualSpacing w:val="0"/>
              <w:rPr>
                <w:sz w:val="18"/>
                <w:szCs w:val="18"/>
              </w:rPr>
            </w:pPr>
            <w:r w:rsidRPr="003B29B4">
              <w:rPr>
                <w:sz w:val="18"/>
                <w:szCs w:val="18"/>
              </w:rPr>
              <w:t>Neue Funktionen wie gespeicherte Suchanfragen und Benachrichtigungen, die es den Nutzern ermöglichen, ihre Suchanfragen bequem erneut aufzurufen und zeitnahe Benachrichtigungen zu erhalten, um stets über relevante Entwicklungen auf dem Laufenden zu bleiben</w:t>
            </w:r>
          </w:p>
        </w:tc>
      </w:tr>
    </w:tbl>
    <w:p w14:paraId="532766B9" w14:textId="77777777" w:rsidR="006039DD" w:rsidRPr="003B29B4" w:rsidRDefault="006039DD">
      <w:pPr>
        <w:rPr>
          <w:kern w:val="2"/>
          <w:lang w:eastAsia="ja-JP"/>
          <w14:ligatures w14:val="standardContextual"/>
        </w:rPr>
      </w:pPr>
    </w:p>
    <w:p w14:paraId="7B026625" w14:textId="2549C815" w:rsidR="00492197" w:rsidRPr="003B29B4" w:rsidRDefault="0048622E">
      <w:r w:rsidRPr="003B29B4">
        <w:fldChar w:fldCharType="begin"/>
      </w:r>
      <w:r w:rsidRPr="003B29B4">
        <w:instrText xml:space="preserve"> LISTNUM  LegalDefault \l 1 \s </w:instrText>
      </w:r>
      <w:r w:rsidRPr="003B29B4">
        <w:fldChar w:fldCharType="end">
          <w:numberingChange w:id="30" w:author="NISHIMURA Yoshiro" w:date="2026-08-14T09:24:00Z" w16du:dateUtc="2026-08-14T07:24:00Z" w:original="14."/>
        </w:fldChar>
      </w:r>
      <w:r w:rsidR="002272F3" w:rsidRPr="003B29B4">
        <w:tab/>
      </w:r>
      <w:r w:rsidR="00492197" w:rsidRPr="003B29B4">
        <w:t>Zusammen sind diese Premium-Verbesserungen darauf ausgelegt, eine intuitivere, leistungsfähigere und nutzerorientierte Umgebung zu schaffen, was das Bekenntnis von PLUTO zu Innovation und Exzellenz unterstreicht.</w:t>
      </w:r>
    </w:p>
    <w:p w14:paraId="73C195D2" w14:textId="77777777" w:rsidR="003E7864" w:rsidRPr="003B29B4" w:rsidRDefault="003E7864"/>
    <w:p w14:paraId="5B5D5983" w14:textId="77777777" w:rsidR="002311B4" w:rsidRPr="003B29B4" w:rsidRDefault="002311B4"/>
    <w:p w14:paraId="3331C257" w14:textId="68EBCCC0" w:rsidR="0019211F" w:rsidRPr="003B29B4" w:rsidRDefault="00026E3D" w:rsidP="00026E3D">
      <w:r w:rsidRPr="003B29B4">
        <w:t>ARBEITSBEREICH 5 – GOVERNANCE DES BETRIEBSMODELLS UND DER ROADMAP</w:t>
      </w:r>
    </w:p>
    <w:p w14:paraId="7846274A" w14:textId="77777777" w:rsidR="0019211F" w:rsidRPr="003B29B4" w:rsidRDefault="0019211F" w:rsidP="0019211F"/>
    <w:p w14:paraId="34102680" w14:textId="4334083F" w:rsidR="0019211F" w:rsidRPr="003B29B4" w:rsidRDefault="0048622E" w:rsidP="005D612B">
      <w:pPr>
        <w:rPr>
          <w:rFonts w:cs="Arial"/>
          <w:color w:val="000000"/>
        </w:rPr>
      </w:pPr>
      <w:r w:rsidRPr="003B29B4">
        <w:fldChar w:fldCharType="begin"/>
      </w:r>
      <w:r w:rsidRPr="003B29B4">
        <w:instrText xml:space="preserve"> LISTNUM  LegalDefault \l 1 \s </w:instrText>
      </w:r>
      <w:r w:rsidRPr="003B29B4">
        <w:fldChar w:fldCharType="end">
          <w:numberingChange w:id="31" w:author="NISHIMURA Yoshiro" w:date="2026-08-14T09:24:00Z" w16du:dateUtc="2026-08-14T07:24:00Z" w:original="15."/>
        </w:fldChar>
      </w:r>
      <w:r w:rsidR="005D612B" w:rsidRPr="003B29B4">
        <w:rPr>
          <w:rFonts w:cs="Arial"/>
          <w:color w:val="000000"/>
        </w:rPr>
        <w:tab/>
        <w:t>Um den Fortschritt der Programmumsetzung effektiv zu verfolgen, sind in der folgenden Tabelle für jeden Arbeitsbereich die Leistungskennzahlen (Ausgangswert und Zielwert), die Roadmap sowie die erforderlichen Ressourcen in zwei Szenarien – je nach Verfügbarkeit zusätzlicher Einnahmequellen – zur Verbesserung der Datenbeiträge, der Benutzererfahrung und des Premium-Dienstes aufgeführt.</w:t>
      </w:r>
    </w:p>
    <w:p w14:paraId="59A66772" w14:textId="77777777" w:rsidR="0048622E" w:rsidRPr="003B29B4" w:rsidRDefault="0048622E" w:rsidP="005D612B">
      <w:pPr>
        <w:rPr>
          <w:rFonts w:cs="Arial"/>
          <w:color w:val="000000"/>
        </w:rPr>
      </w:pPr>
    </w:p>
    <w:p w14:paraId="56B99448" w14:textId="377D7D54" w:rsidR="0019211F" w:rsidRPr="003B29B4" w:rsidRDefault="0019211F" w:rsidP="005D612B">
      <w:pPr>
        <w:rPr>
          <w:rFonts w:cs="Arial"/>
          <w:color w:val="000000"/>
        </w:rPr>
        <w:sectPr w:rsidR="0019211F" w:rsidRPr="003B29B4" w:rsidSect="007721ED">
          <w:headerReference w:type="default" r:id="rId20"/>
          <w:pgSz w:w="11907" w:h="16840" w:code="9"/>
          <w:pgMar w:top="510" w:right="1134" w:bottom="1134" w:left="1134" w:header="510" w:footer="680" w:gutter="0"/>
          <w:pgNumType w:start="1"/>
          <w:cols w:space="720"/>
          <w:titlePg/>
          <w:docGrid w:linePitch="272"/>
        </w:sectPr>
      </w:pPr>
    </w:p>
    <w:tbl>
      <w:tblPr>
        <w:tblStyle w:val="GridTable1Light-Accent1"/>
        <w:tblW w:w="0" w:type="auto"/>
        <w:tblInd w:w="0" w:type="dxa"/>
        <w:tblCellMar>
          <w:top w:w="28" w:type="dxa"/>
          <w:left w:w="85" w:type="dxa"/>
          <w:bottom w:w="28" w:type="dxa"/>
          <w:right w:w="85" w:type="dxa"/>
        </w:tblCellMar>
        <w:tblLook w:val="04A0" w:firstRow="1" w:lastRow="0" w:firstColumn="1" w:lastColumn="0" w:noHBand="0" w:noVBand="1"/>
      </w:tblPr>
      <w:tblGrid>
        <w:gridCol w:w="1977"/>
        <w:gridCol w:w="2551"/>
        <w:gridCol w:w="2552"/>
        <w:gridCol w:w="3686"/>
        <w:gridCol w:w="1842"/>
        <w:gridCol w:w="2268"/>
      </w:tblGrid>
      <w:tr w:rsidR="00E03BA6" w:rsidRPr="003B29B4" w14:paraId="015CEC4F" w14:textId="77777777" w:rsidTr="00796CE9">
        <w:tc>
          <w:tcPr>
            <w:tcW w:w="1977"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1430AEDB" w14:textId="06FB0102" w:rsidR="003E7864" w:rsidRPr="003B29B4" w:rsidRDefault="007519BC" w:rsidP="004E20CA">
            <w:pPr>
              <w:jc w:val="left"/>
              <w:rPr>
                <w:rFonts w:cs="Arial"/>
                <w:sz w:val="16"/>
                <w:szCs w:val="16"/>
                <w:lang w:eastAsia="ja-JP"/>
              </w:rPr>
            </w:pPr>
            <w:r w:rsidRPr="003B29B4">
              <w:rPr>
                <w:rFonts w:cs="Arial"/>
                <w:color w:val="000000"/>
                <w:sz w:val="16"/>
                <w:szCs w:val="16"/>
              </w:rPr>
              <w:lastRenderedPageBreak/>
              <w:t>Arbeitsbereich</w:t>
            </w:r>
          </w:p>
        </w:tc>
        <w:tc>
          <w:tcPr>
            <w:tcW w:w="2551"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B0C646" w14:textId="77777777" w:rsidR="003E7864" w:rsidRPr="003B29B4" w:rsidRDefault="003E7864" w:rsidP="004E20CA">
            <w:pPr>
              <w:jc w:val="left"/>
              <w:rPr>
                <w:rFonts w:cs="Arial"/>
                <w:sz w:val="16"/>
                <w:szCs w:val="16"/>
              </w:rPr>
            </w:pPr>
            <w:r w:rsidRPr="003B29B4">
              <w:rPr>
                <w:rFonts w:cs="Arial"/>
                <w:color w:val="000000"/>
                <w:sz w:val="16"/>
                <w:szCs w:val="16"/>
              </w:rPr>
              <w:t>Zweck</w:t>
            </w:r>
          </w:p>
        </w:tc>
        <w:tc>
          <w:tcPr>
            <w:tcW w:w="255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5AB3468B" w14:textId="77777777" w:rsidR="003E7864" w:rsidRPr="003B29B4" w:rsidRDefault="003E7864" w:rsidP="004E20CA">
            <w:pPr>
              <w:jc w:val="left"/>
              <w:rPr>
                <w:rFonts w:cs="Arial"/>
                <w:sz w:val="16"/>
                <w:szCs w:val="16"/>
              </w:rPr>
            </w:pPr>
            <w:r w:rsidRPr="003B29B4">
              <w:rPr>
                <w:rFonts w:cs="Arial"/>
                <w:color w:val="000000"/>
                <w:sz w:val="16"/>
                <w:szCs w:val="16"/>
              </w:rPr>
              <w:t>Wichtigste Ergebnisse</w:t>
            </w:r>
          </w:p>
        </w:tc>
        <w:tc>
          <w:tcPr>
            <w:tcW w:w="3686"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AA6178B" w14:textId="793F968F" w:rsidR="003E7864" w:rsidRPr="003B29B4" w:rsidRDefault="00A27CED" w:rsidP="004E20CA">
            <w:pPr>
              <w:jc w:val="left"/>
              <w:rPr>
                <w:rFonts w:cs="Arial"/>
                <w:sz w:val="16"/>
                <w:szCs w:val="16"/>
              </w:rPr>
            </w:pPr>
            <w:r w:rsidRPr="003B29B4">
              <w:rPr>
                <w:rFonts w:cs="Arial"/>
                <w:color w:val="000000"/>
                <w:sz w:val="16"/>
                <w:szCs w:val="16"/>
              </w:rPr>
              <w:t>Leistungskennzahlen</w:t>
            </w:r>
          </w:p>
        </w:tc>
        <w:tc>
          <w:tcPr>
            <w:tcW w:w="1842"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28B3CE38" w14:textId="77777777" w:rsidR="000F370A" w:rsidRPr="003B29B4" w:rsidRDefault="003E7864" w:rsidP="000F370A">
            <w:pPr>
              <w:jc w:val="left"/>
              <w:rPr>
                <w:rFonts w:cs="Arial"/>
                <w:color w:val="000000"/>
                <w:sz w:val="16"/>
                <w:szCs w:val="16"/>
              </w:rPr>
            </w:pPr>
            <w:r w:rsidRPr="003B29B4">
              <w:rPr>
                <w:rFonts w:cs="Arial"/>
                <w:color w:val="000000"/>
                <w:sz w:val="16"/>
                <w:szCs w:val="16"/>
              </w:rPr>
              <w:t xml:space="preserve">Ausgangswert / </w:t>
            </w:r>
          </w:p>
          <w:p w14:paraId="40E1E931" w14:textId="1C5FF7D8" w:rsidR="003E7864" w:rsidRPr="003B29B4" w:rsidRDefault="003E7864" w:rsidP="000F370A">
            <w:pPr>
              <w:jc w:val="left"/>
              <w:rPr>
                <w:rFonts w:cs="Arial"/>
                <w:sz w:val="16"/>
                <w:szCs w:val="16"/>
              </w:rPr>
            </w:pPr>
            <w:r w:rsidRPr="003B29B4">
              <w:rPr>
                <w:rFonts w:cs="Arial"/>
                <w:color w:val="000000"/>
                <w:sz w:val="16"/>
                <w:szCs w:val="16"/>
              </w:rPr>
              <w:t>Ziel</w:t>
            </w:r>
          </w:p>
        </w:tc>
        <w:tc>
          <w:tcPr>
            <w:tcW w:w="2268" w:type="dxa"/>
            <w:tcBorders>
              <w:top w:val="outset" w:sz="6" w:space="0" w:color="auto"/>
              <w:left w:val="outset" w:sz="6" w:space="0" w:color="auto"/>
              <w:bottom w:val="outset" w:sz="6" w:space="0" w:color="auto"/>
              <w:right w:val="outset" w:sz="6" w:space="0" w:color="auto"/>
            </w:tcBorders>
            <w:shd w:val="clear" w:color="auto" w:fill="D9D9D9" w:themeFill="background1" w:themeFillShade="D9"/>
            <w:vAlign w:val="center"/>
            <w:hideMark/>
          </w:tcPr>
          <w:p w14:paraId="35BBD165" w14:textId="77777777" w:rsidR="003E7864" w:rsidRPr="003B29B4" w:rsidRDefault="003E7864" w:rsidP="004E20CA">
            <w:pPr>
              <w:jc w:val="left"/>
              <w:rPr>
                <w:rFonts w:cs="Arial"/>
                <w:sz w:val="16"/>
                <w:szCs w:val="16"/>
              </w:rPr>
            </w:pPr>
            <w:r w:rsidRPr="003B29B4">
              <w:rPr>
                <w:rFonts w:cs="Arial"/>
                <w:color w:val="000000"/>
                <w:sz w:val="16"/>
                <w:szCs w:val="16"/>
              </w:rPr>
              <w:t>Ressourcen</w:t>
            </w:r>
          </w:p>
        </w:tc>
      </w:tr>
      <w:tr w:rsidR="00E03BA6" w:rsidRPr="003B29B4" w14:paraId="3673A315"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64E2334B" w14:textId="77777777" w:rsidR="003E7864" w:rsidRPr="003B29B4" w:rsidRDefault="003E7864" w:rsidP="004E20CA">
            <w:pPr>
              <w:jc w:val="left"/>
              <w:rPr>
                <w:rFonts w:cs="Arial"/>
                <w:sz w:val="16"/>
                <w:szCs w:val="16"/>
              </w:rPr>
            </w:pPr>
            <w:r w:rsidRPr="003B29B4">
              <w:rPr>
                <w:rFonts w:cs="Arial"/>
                <w:sz w:val="16"/>
                <w:szCs w:val="16"/>
              </w:rPr>
              <w:t>1. Verbesserung der Datenbereitstellung</w:t>
            </w:r>
          </w:p>
        </w:tc>
        <w:tc>
          <w:tcPr>
            <w:tcW w:w="2551" w:type="dxa"/>
            <w:tcBorders>
              <w:top w:val="outset" w:sz="6" w:space="0" w:color="auto"/>
              <w:left w:val="outset" w:sz="6" w:space="0" w:color="auto"/>
              <w:bottom w:val="outset" w:sz="6" w:space="0" w:color="auto"/>
              <w:right w:val="outset" w:sz="6" w:space="0" w:color="auto"/>
            </w:tcBorders>
            <w:vAlign w:val="center"/>
            <w:hideMark/>
          </w:tcPr>
          <w:p w14:paraId="54D69E9C" w14:textId="77777777" w:rsidR="003E7864" w:rsidRPr="003B29B4" w:rsidRDefault="003E7864" w:rsidP="004E20CA">
            <w:pPr>
              <w:jc w:val="left"/>
              <w:rPr>
                <w:rFonts w:cs="Arial"/>
                <w:sz w:val="16"/>
                <w:szCs w:val="16"/>
              </w:rPr>
            </w:pPr>
            <w:r w:rsidRPr="003B29B4">
              <w:rPr>
                <w:rFonts w:cs="Arial"/>
                <w:sz w:val="16"/>
                <w:szCs w:val="16"/>
              </w:rPr>
              <w:t>Verbesserung der Einreichungshäufigkeit, der Abdeckung und der Eigenständigkeit der Mitwirkenden</w:t>
            </w:r>
          </w:p>
        </w:tc>
        <w:tc>
          <w:tcPr>
            <w:tcW w:w="2552" w:type="dxa"/>
            <w:tcBorders>
              <w:top w:val="outset" w:sz="6" w:space="0" w:color="auto"/>
              <w:left w:val="outset" w:sz="6" w:space="0" w:color="auto"/>
              <w:bottom w:val="outset" w:sz="6" w:space="0" w:color="auto"/>
              <w:right w:val="outset" w:sz="6" w:space="0" w:color="auto"/>
            </w:tcBorders>
            <w:vAlign w:val="center"/>
            <w:hideMark/>
          </w:tcPr>
          <w:p w14:paraId="488FAE39" w14:textId="77777777" w:rsidR="003E7864" w:rsidRPr="003B29B4" w:rsidRDefault="003E7864" w:rsidP="004E20CA">
            <w:pPr>
              <w:jc w:val="left"/>
              <w:rPr>
                <w:rFonts w:cs="Arial"/>
                <w:sz w:val="16"/>
                <w:szCs w:val="16"/>
              </w:rPr>
            </w:pPr>
            <w:r w:rsidRPr="003B29B4">
              <w:rPr>
                <w:rFonts w:cs="Arial"/>
                <w:sz w:val="16"/>
                <w:szCs w:val="16"/>
              </w:rPr>
              <w:t>Einfachere Datenbereitstellung, bessere Validierung, klarere Leitlinien, höhere Aktualität der Daten</w:t>
            </w:r>
          </w:p>
        </w:tc>
        <w:tc>
          <w:tcPr>
            <w:tcW w:w="3686" w:type="dxa"/>
            <w:tcBorders>
              <w:top w:val="outset" w:sz="6" w:space="0" w:color="auto"/>
              <w:left w:val="outset" w:sz="6" w:space="0" w:color="auto"/>
              <w:bottom w:val="outset" w:sz="6" w:space="0" w:color="auto"/>
              <w:right w:val="outset" w:sz="6" w:space="0" w:color="auto"/>
            </w:tcBorders>
            <w:hideMark/>
          </w:tcPr>
          <w:p w14:paraId="14E3387E" w14:textId="43FA5788" w:rsidR="00C73E14" w:rsidRPr="003B29B4" w:rsidRDefault="0047741A" w:rsidP="000F370A">
            <w:pPr>
              <w:jc w:val="left"/>
              <w:rPr>
                <w:rFonts w:cs="Arial"/>
                <w:b/>
                <w:bCs/>
                <w:sz w:val="16"/>
                <w:szCs w:val="16"/>
              </w:rPr>
            </w:pPr>
            <w:r w:rsidRPr="003B29B4">
              <w:rPr>
                <w:rFonts w:cs="Arial"/>
                <w:b/>
                <w:bCs/>
                <w:sz w:val="16"/>
                <w:szCs w:val="16"/>
              </w:rPr>
              <w:t xml:space="preserve">Datenabdeckung: Anzahl der </w:t>
            </w:r>
            <w:r w:rsidR="006E4E96" w:rsidRPr="003B29B4">
              <w:rPr>
                <w:rFonts w:cs="Arial"/>
                <w:b/>
                <w:bCs/>
                <w:sz w:val="16"/>
                <w:szCs w:val="16"/>
              </w:rPr>
              <w:t xml:space="preserve">UPOV-Mitglieder, die Daten </w:t>
            </w:r>
            <w:r w:rsidR="004F1446" w:rsidRPr="003B29B4">
              <w:rPr>
                <w:rFonts w:cs="Arial"/>
                <w:b/>
                <w:bCs/>
                <w:sz w:val="16"/>
                <w:szCs w:val="16"/>
              </w:rPr>
              <w:t xml:space="preserve">an </w:t>
            </w:r>
            <w:r w:rsidR="00586FC1" w:rsidRPr="003B29B4">
              <w:rPr>
                <w:rFonts w:cs="Arial"/>
                <w:b/>
                <w:bCs/>
                <w:sz w:val="16"/>
                <w:szCs w:val="16"/>
              </w:rPr>
              <w:t>PLUTO</w:t>
            </w:r>
            <w:r w:rsidR="004F1446" w:rsidRPr="003B29B4">
              <w:rPr>
                <w:rFonts w:cs="Arial"/>
                <w:b/>
                <w:bCs/>
                <w:sz w:val="16"/>
                <w:szCs w:val="16"/>
              </w:rPr>
              <w:t xml:space="preserve"> übermitteln</w:t>
            </w:r>
          </w:p>
          <w:p w14:paraId="699906A6" w14:textId="77777777" w:rsidR="00AE08CF" w:rsidRPr="003B29B4" w:rsidRDefault="00AE08CF" w:rsidP="000F370A">
            <w:pPr>
              <w:jc w:val="left"/>
              <w:rPr>
                <w:rFonts w:cs="Arial"/>
                <w:b/>
                <w:bCs/>
                <w:sz w:val="16"/>
                <w:szCs w:val="16"/>
              </w:rPr>
            </w:pPr>
          </w:p>
          <w:p w14:paraId="4B1B9B98" w14:textId="380E3A66" w:rsidR="003E7864" w:rsidRPr="003B29B4" w:rsidRDefault="003E7864" w:rsidP="000F370A">
            <w:pPr>
              <w:jc w:val="left"/>
              <w:rPr>
                <w:rFonts w:cs="Arial"/>
                <w:sz w:val="16"/>
                <w:szCs w:val="16"/>
              </w:rPr>
            </w:pPr>
            <w:r w:rsidRPr="003B29B4">
              <w:rPr>
                <w:rFonts w:cs="Arial"/>
                <w:b/>
                <w:bCs/>
                <w:sz w:val="16"/>
                <w:szCs w:val="16"/>
              </w:rPr>
              <w:t xml:space="preserve">Aktualität der Daten: </w:t>
            </w:r>
            <w:r w:rsidRPr="003B29B4">
              <w:rPr>
                <w:rFonts w:cs="Arial"/>
                <w:sz w:val="16"/>
                <w:szCs w:val="16"/>
              </w:rPr>
              <w:t>Prozentsatz der Sortenschutz-Anträge, die innerhalb eines Jahres in PLUTO aufgenommen werden</w:t>
            </w:r>
          </w:p>
          <w:p w14:paraId="7B45F031" w14:textId="77777777" w:rsidR="00AE08CF" w:rsidRPr="003B29B4" w:rsidRDefault="00AE08CF" w:rsidP="000F370A">
            <w:pPr>
              <w:jc w:val="left"/>
              <w:rPr>
                <w:rFonts w:cs="Arial"/>
                <w:sz w:val="16"/>
                <w:szCs w:val="16"/>
              </w:rPr>
            </w:pPr>
          </w:p>
          <w:p w14:paraId="7D2CFCB8" w14:textId="2422D179" w:rsidR="003E7864" w:rsidRPr="003B29B4" w:rsidRDefault="00A626FF" w:rsidP="000F370A">
            <w:pPr>
              <w:jc w:val="left"/>
              <w:rPr>
                <w:rFonts w:cs="Arial"/>
                <w:sz w:val="16"/>
                <w:szCs w:val="16"/>
              </w:rPr>
            </w:pPr>
            <w:r w:rsidRPr="003B29B4">
              <w:rPr>
                <w:rFonts w:cs="Arial"/>
                <w:b/>
                <w:bCs/>
                <w:sz w:val="16"/>
                <w:szCs w:val="16"/>
              </w:rPr>
              <w:t>Häufigkeit</w:t>
            </w:r>
            <w:r w:rsidR="00D24D68" w:rsidRPr="003B29B4">
              <w:rPr>
                <w:rFonts w:cs="Arial"/>
                <w:b/>
                <w:bCs/>
                <w:sz w:val="16"/>
                <w:szCs w:val="16"/>
              </w:rPr>
              <w:t xml:space="preserve"> der Beiträge</w:t>
            </w:r>
            <w:r w:rsidR="003E7864" w:rsidRPr="003B29B4">
              <w:rPr>
                <w:rFonts w:cs="Arial"/>
                <w:b/>
                <w:bCs/>
                <w:sz w:val="16"/>
                <w:szCs w:val="16"/>
              </w:rPr>
              <w:t xml:space="preserve">: </w:t>
            </w:r>
            <w:r w:rsidR="003E7864" w:rsidRPr="003B29B4">
              <w:rPr>
                <w:rFonts w:cs="Arial"/>
                <w:sz w:val="16"/>
                <w:szCs w:val="16"/>
              </w:rPr>
              <w:t>Anzahl der regelmäßigen Mitwirkenden</w:t>
            </w:r>
          </w:p>
        </w:tc>
        <w:tc>
          <w:tcPr>
            <w:tcW w:w="1842" w:type="dxa"/>
            <w:tcBorders>
              <w:top w:val="outset" w:sz="6" w:space="0" w:color="auto"/>
              <w:left w:val="outset" w:sz="6" w:space="0" w:color="auto"/>
              <w:bottom w:val="outset" w:sz="6" w:space="0" w:color="auto"/>
              <w:right w:val="outset" w:sz="6" w:space="0" w:color="auto"/>
            </w:tcBorders>
            <w:hideMark/>
          </w:tcPr>
          <w:p w14:paraId="7C13072E" w14:textId="3F63DA01" w:rsidR="00F8041D" w:rsidRPr="003B29B4" w:rsidRDefault="00F8041D" w:rsidP="000F370A">
            <w:pPr>
              <w:jc w:val="left"/>
              <w:rPr>
                <w:rFonts w:cs="Arial"/>
                <w:sz w:val="16"/>
                <w:szCs w:val="16"/>
              </w:rPr>
            </w:pPr>
            <w:r w:rsidRPr="003B29B4">
              <w:rPr>
                <w:rFonts w:cs="Arial"/>
                <w:sz w:val="16"/>
                <w:szCs w:val="16"/>
              </w:rPr>
              <w:t>2025:</w:t>
            </w:r>
            <w:r w:rsidR="00563D42" w:rsidRPr="003B29B4">
              <w:rPr>
                <w:rFonts w:cs="Arial"/>
                <w:sz w:val="16"/>
                <w:szCs w:val="16"/>
              </w:rPr>
              <w:t xml:space="preserve"> 69</w:t>
            </w:r>
          </w:p>
          <w:p w14:paraId="01077816" w14:textId="5EB2A801" w:rsidR="00F8041D" w:rsidRPr="003B29B4" w:rsidRDefault="00F8041D" w:rsidP="000F370A">
            <w:pPr>
              <w:jc w:val="left"/>
              <w:rPr>
                <w:rFonts w:cs="Arial"/>
                <w:sz w:val="16"/>
                <w:szCs w:val="16"/>
              </w:rPr>
            </w:pPr>
            <w:r w:rsidRPr="003B29B4">
              <w:rPr>
                <w:rFonts w:cs="Arial"/>
                <w:sz w:val="16"/>
                <w:szCs w:val="16"/>
              </w:rPr>
              <w:t>2027:</w:t>
            </w:r>
            <w:r w:rsidR="009E4A21" w:rsidRPr="003B29B4">
              <w:rPr>
                <w:rFonts w:cs="Arial"/>
                <w:sz w:val="16"/>
                <w:szCs w:val="16"/>
              </w:rPr>
              <w:t xml:space="preserve"> 80</w:t>
            </w:r>
          </w:p>
          <w:p w14:paraId="40B343C1" w14:textId="77777777" w:rsidR="00F8041D" w:rsidRPr="003B29B4" w:rsidRDefault="00F8041D" w:rsidP="000F370A">
            <w:pPr>
              <w:jc w:val="left"/>
              <w:rPr>
                <w:rFonts w:cs="Arial"/>
                <w:sz w:val="16"/>
                <w:szCs w:val="16"/>
              </w:rPr>
            </w:pPr>
          </w:p>
          <w:p w14:paraId="41E80B44" w14:textId="77777777" w:rsidR="003E7864" w:rsidRPr="003B29B4" w:rsidRDefault="003E7864" w:rsidP="000F370A">
            <w:pPr>
              <w:jc w:val="left"/>
              <w:rPr>
                <w:rFonts w:cs="Arial"/>
                <w:sz w:val="16"/>
                <w:szCs w:val="16"/>
              </w:rPr>
            </w:pPr>
            <w:r w:rsidRPr="003B29B4">
              <w:rPr>
                <w:rFonts w:cs="Arial"/>
                <w:sz w:val="16"/>
                <w:szCs w:val="16"/>
              </w:rPr>
              <w:t>2025: 40 %</w:t>
            </w:r>
          </w:p>
          <w:p w14:paraId="7E05033F" w14:textId="77777777" w:rsidR="003E7864" w:rsidRPr="003B29B4" w:rsidRDefault="003E7864" w:rsidP="000F370A">
            <w:pPr>
              <w:jc w:val="left"/>
              <w:rPr>
                <w:rFonts w:cs="Arial"/>
                <w:sz w:val="16"/>
                <w:szCs w:val="16"/>
              </w:rPr>
            </w:pPr>
            <w:r w:rsidRPr="003B29B4">
              <w:rPr>
                <w:rFonts w:cs="Arial"/>
                <w:sz w:val="16"/>
                <w:szCs w:val="16"/>
              </w:rPr>
              <w:t>2027: 60 %</w:t>
            </w:r>
          </w:p>
          <w:p w14:paraId="3BD35730" w14:textId="77777777" w:rsidR="00AE08CF" w:rsidRPr="003B29B4" w:rsidRDefault="00AE08CF" w:rsidP="000F370A">
            <w:pPr>
              <w:jc w:val="left"/>
              <w:rPr>
                <w:rFonts w:cs="Arial"/>
                <w:sz w:val="16"/>
                <w:szCs w:val="16"/>
              </w:rPr>
            </w:pPr>
          </w:p>
          <w:p w14:paraId="215A7609" w14:textId="0BDD174B" w:rsidR="003E7864" w:rsidRPr="003B29B4" w:rsidRDefault="003E7864" w:rsidP="000F370A">
            <w:pPr>
              <w:jc w:val="left"/>
              <w:rPr>
                <w:rFonts w:cs="Arial"/>
                <w:sz w:val="16"/>
                <w:szCs w:val="16"/>
              </w:rPr>
            </w:pPr>
            <w:r w:rsidRPr="003B29B4">
              <w:rPr>
                <w:rFonts w:cs="Arial"/>
                <w:sz w:val="16"/>
                <w:szCs w:val="16"/>
              </w:rPr>
              <w:t>2025: noch zu ermitteln</w:t>
            </w:r>
          </w:p>
          <w:p w14:paraId="266EEB59" w14:textId="239BBA53" w:rsidR="003E7864" w:rsidRPr="003B29B4" w:rsidRDefault="003E7864" w:rsidP="000F370A">
            <w:pPr>
              <w:jc w:val="left"/>
              <w:rPr>
                <w:rFonts w:cs="Arial"/>
                <w:sz w:val="16"/>
                <w:szCs w:val="16"/>
              </w:rPr>
            </w:pPr>
            <w:r w:rsidRPr="003B29B4">
              <w:rPr>
                <w:rFonts w:cs="Arial"/>
                <w:sz w:val="16"/>
                <w:szCs w:val="16"/>
              </w:rPr>
              <w:t>2027: Anstieg um 50 %</w:t>
            </w:r>
          </w:p>
        </w:tc>
        <w:tc>
          <w:tcPr>
            <w:tcW w:w="2268" w:type="dxa"/>
            <w:tcBorders>
              <w:top w:val="outset" w:sz="6" w:space="0" w:color="auto"/>
              <w:left w:val="outset" w:sz="6" w:space="0" w:color="auto"/>
              <w:bottom w:val="outset" w:sz="6" w:space="0" w:color="auto"/>
              <w:right w:val="outset" w:sz="6" w:space="0" w:color="auto"/>
            </w:tcBorders>
            <w:hideMark/>
          </w:tcPr>
          <w:p w14:paraId="08477207" w14:textId="77777777" w:rsidR="003E7864" w:rsidRPr="003B29B4" w:rsidRDefault="003E7864" w:rsidP="002E4FD5">
            <w:pPr>
              <w:jc w:val="left"/>
              <w:rPr>
                <w:rFonts w:cs="Arial"/>
                <w:sz w:val="16"/>
                <w:szCs w:val="16"/>
              </w:rPr>
            </w:pPr>
            <w:r w:rsidRPr="003B29B4">
              <w:rPr>
                <w:rFonts w:cs="Arial"/>
                <w:sz w:val="16"/>
                <w:szCs w:val="16"/>
              </w:rPr>
              <w:t>Q1–Q3 2027</w:t>
            </w:r>
          </w:p>
          <w:p w14:paraId="37EE2EF7" w14:textId="7F963A73" w:rsidR="003E7864" w:rsidRPr="003B29B4" w:rsidRDefault="003E7864" w:rsidP="002E4FD5">
            <w:pPr>
              <w:jc w:val="left"/>
              <w:rPr>
                <w:rFonts w:cs="Arial"/>
                <w:sz w:val="16"/>
                <w:szCs w:val="16"/>
              </w:rPr>
            </w:pPr>
            <w:r w:rsidRPr="003B29B4">
              <w:rPr>
                <w:rFonts w:cs="Arial"/>
                <w:sz w:val="16"/>
                <w:szCs w:val="16"/>
              </w:rPr>
              <w:t>Intern: 1,25 Vollzeitäquivalente</w:t>
            </w:r>
            <w:r w:rsidR="001E74D3" w:rsidRPr="003B29B4">
              <w:rPr>
                <w:rStyle w:val="FootnoteReference"/>
                <w:rFonts w:cs="Arial"/>
                <w:sz w:val="16"/>
                <w:szCs w:val="16"/>
              </w:rPr>
              <w:footnoteReference w:id="9"/>
            </w:r>
          </w:p>
          <w:p w14:paraId="478C8AF4" w14:textId="77777777" w:rsidR="003E7864" w:rsidRPr="003B29B4" w:rsidRDefault="003E7864" w:rsidP="002E4FD5">
            <w:pPr>
              <w:jc w:val="left"/>
              <w:rPr>
                <w:rFonts w:cs="Arial"/>
                <w:sz w:val="16"/>
                <w:szCs w:val="16"/>
              </w:rPr>
            </w:pPr>
            <w:r w:rsidRPr="003B29B4">
              <w:rPr>
                <w:rFonts w:cs="Arial"/>
                <w:sz w:val="16"/>
                <w:szCs w:val="16"/>
              </w:rPr>
              <w:t>Auslagerung:</w:t>
            </w:r>
          </w:p>
          <w:p w14:paraId="75BB8895" w14:textId="3039A5BC" w:rsidR="003E7864" w:rsidRPr="003B29B4" w:rsidRDefault="009E6F2B" w:rsidP="002E4FD5">
            <w:pPr>
              <w:jc w:val="left"/>
              <w:rPr>
                <w:rFonts w:cs="Arial"/>
                <w:sz w:val="16"/>
                <w:szCs w:val="16"/>
              </w:rPr>
            </w:pPr>
            <w:r w:rsidRPr="003B29B4">
              <w:rPr>
                <w:rFonts w:cs="Arial"/>
                <w:sz w:val="16"/>
                <w:szCs w:val="16"/>
              </w:rPr>
              <w:t>Entwicklung</w:t>
            </w:r>
            <w:r w:rsidR="003E7864" w:rsidRPr="003B29B4">
              <w:rPr>
                <w:rFonts w:cs="Arial"/>
                <w:sz w:val="16"/>
                <w:szCs w:val="16"/>
              </w:rPr>
              <w:t>: 5</w:t>
            </w:r>
            <w:r w:rsidR="00D70026" w:rsidRPr="003B29B4">
              <w:rPr>
                <w:rFonts w:cs="Arial"/>
                <w:sz w:val="16"/>
                <w:szCs w:val="16"/>
              </w:rPr>
              <w:t>.000 CHF</w:t>
            </w:r>
          </w:p>
        </w:tc>
      </w:tr>
      <w:tr w:rsidR="00E03BA6" w:rsidRPr="003B29B4" w14:paraId="6DE3BCA0"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0D442649" w14:textId="66CAE798" w:rsidR="003E7864" w:rsidRPr="003B29B4" w:rsidRDefault="003E7864" w:rsidP="004E20CA">
            <w:pPr>
              <w:jc w:val="left"/>
              <w:rPr>
                <w:rFonts w:cs="Arial"/>
                <w:sz w:val="16"/>
                <w:szCs w:val="16"/>
              </w:rPr>
            </w:pPr>
            <w:r w:rsidRPr="003B29B4">
              <w:rPr>
                <w:rFonts w:cs="Arial"/>
                <w:sz w:val="16"/>
                <w:szCs w:val="16"/>
              </w:rPr>
              <w:t xml:space="preserve">2. Datenqualität </w:t>
            </w:r>
          </w:p>
        </w:tc>
        <w:tc>
          <w:tcPr>
            <w:tcW w:w="2551" w:type="dxa"/>
            <w:tcBorders>
              <w:top w:val="outset" w:sz="6" w:space="0" w:color="auto"/>
              <w:left w:val="outset" w:sz="6" w:space="0" w:color="auto"/>
              <w:bottom w:val="outset" w:sz="6" w:space="0" w:color="auto"/>
              <w:right w:val="outset" w:sz="6" w:space="0" w:color="auto"/>
            </w:tcBorders>
            <w:vAlign w:val="center"/>
            <w:hideMark/>
          </w:tcPr>
          <w:p w14:paraId="0A7D8734" w14:textId="77777777" w:rsidR="003E7864" w:rsidRPr="003B29B4" w:rsidRDefault="003E7864" w:rsidP="004E20CA">
            <w:pPr>
              <w:jc w:val="left"/>
              <w:rPr>
                <w:rFonts w:cs="Arial"/>
                <w:sz w:val="16"/>
                <w:szCs w:val="16"/>
              </w:rPr>
            </w:pPr>
            <w:r w:rsidRPr="003B29B4">
              <w:rPr>
                <w:rFonts w:cs="Arial"/>
                <w:sz w:val="16"/>
                <w:szCs w:val="16"/>
              </w:rPr>
              <w:t>Verbesserung des Vertrauens in PLUTO-Daten</w:t>
            </w:r>
          </w:p>
        </w:tc>
        <w:tc>
          <w:tcPr>
            <w:tcW w:w="2552" w:type="dxa"/>
            <w:tcBorders>
              <w:top w:val="outset" w:sz="6" w:space="0" w:color="auto"/>
              <w:left w:val="outset" w:sz="6" w:space="0" w:color="auto"/>
              <w:bottom w:val="outset" w:sz="6" w:space="0" w:color="auto"/>
              <w:right w:val="outset" w:sz="6" w:space="0" w:color="auto"/>
            </w:tcBorders>
            <w:vAlign w:val="center"/>
            <w:hideMark/>
          </w:tcPr>
          <w:p w14:paraId="0CB890B6" w14:textId="77777777" w:rsidR="003E7864" w:rsidRPr="003B29B4" w:rsidRDefault="003E7864" w:rsidP="004E20CA">
            <w:pPr>
              <w:jc w:val="left"/>
              <w:rPr>
                <w:rFonts w:cs="Arial"/>
                <w:sz w:val="16"/>
                <w:szCs w:val="16"/>
              </w:rPr>
            </w:pPr>
            <w:r w:rsidRPr="003B29B4">
              <w:rPr>
                <w:rFonts w:cs="Arial"/>
                <w:sz w:val="16"/>
                <w:szCs w:val="16"/>
              </w:rPr>
              <w:t>Klare Validierungsregeln, Qualitäts-Dashboards, Feedback-Schleifen für Mitwirkende</w:t>
            </w:r>
          </w:p>
        </w:tc>
        <w:tc>
          <w:tcPr>
            <w:tcW w:w="3686" w:type="dxa"/>
            <w:tcBorders>
              <w:top w:val="outset" w:sz="6" w:space="0" w:color="auto"/>
              <w:left w:val="outset" w:sz="6" w:space="0" w:color="auto"/>
              <w:bottom w:val="outset" w:sz="6" w:space="0" w:color="auto"/>
              <w:right w:val="outset" w:sz="6" w:space="0" w:color="auto"/>
            </w:tcBorders>
            <w:hideMark/>
          </w:tcPr>
          <w:p w14:paraId="1F946026" w14:textId="64F89B98" w:rsidR="003E7864" w:rsidRPr="003B29B4" w:rsidRDefault="003E7864" w:rsidP="000F370A">
            <w:pPr>
              <w:jc w:val="left"/>
              <w:rPr>
                <w:rFonts w:cs="Arial"/>
                <w:sz w:val="16"/>
                <w:szCs w:val="16"/>
              </w:rPr>
            </w:pPr>
            <w:r w:rsidRPr="003B29B4">
              <w:rPr>
                <w:rFonts w:cs="Arial"/>
                <w:b/>
                <w:bCs/>
                <w:sz w:val="16"/>
                <w:szCs w:val="16"/>
              </w:rPr>
              <w:t xml:space="preserve">Datenqualität: </w:t>
            </w:r>
            <w:r w:rsidRPr="003B29B4">
              <w:rPr>
                <w:rFonts w:cs="Arial"/>
                <w:sz w:val="16"/>
                <w:szCs w:val="16"/>
              </w:rPr>
              <w:t>Anzahl der Validierungsprobleme pro Einreichung</w:t>
            </w:r>
          </w:p>
          <w:p w14:paraId="456CDA1A" w14:textId="77777777" w:rsidR="0057592C" w:rsidRPr="003B29B4" w:rsidRDefault="0057592C" w:rsidP="000F370A">
            <w:pPr>
              <w:jc w:val="left"/>
              <w:rPr>
                <w:rFonts w:cs="Arial"/>
                <w:sz w:val="16"/>
                <w:szCs w:val="16"/>
              </w:rPr>
            </w:pPr>
          </w:p>
          <w:p w14:paraId="1A3956F7" w14:textId="65100E0E" w:rsidR="003E7864" w:rsidRPr="003B29B4" w:rsidRDefault="003E7864" w:rsidP="000F370A">
            <w:pPr>
              <w:jc w:val="left"/>
              <w:rPr>
                <w:b/>
                <w:sz w:val="16"/>
                <w:szCs w:val="16"/>
              </w:rPr>
            </w:pPr>
            <w:r w:rsidRPr="003B29B4">
              <w:rPr>
                <w:rFonts w:cs="Arial"/>
                <w:b/>
                <w:bCs/>
                <w:sz w:val="16"/>
                <w:szCs w:val="16"/>
              </w:rPr>
              <w:t xml:space="preserve">Erfahrung der Mitwirkenden: </w:t>
            </w:r>
            <w:r w:rsidRPr="003B29B4">
              <w:rPr>
                <w:rFonts w:cs="Arial"/>
                <w:sz w:val="16"/>
                <w:szCs w:val="16"/>
              </w:rPr>
              <w:t>Durchschnittliche Zeit, die zur Korrektur abgelehnter Datensätze pro Art des Problems benötigt wird (</w:t>
            </w:r>
            <w:r w:rsidR="00EF7525" w:rsidRPr="003B29B4">
              <w:rPr>
                <w:rFonts w:cs="Arial"/>
                <w:sz w:val="16"/>
                <w:szCs w:val="16"/>
              </w:rPr>
              <w:t>UPOV-Code</w:t>
            </w:r>
            <w:r w:rsidRPr="003B29B4">
              <w:rPr>
                <w:rFonts w:cs="Arial"/>
                <w:sz w:val="16"/>
                <w:szCs w:val="16"/>
              </w:rPr>
              <w:t>, Sonstiges)</w:t>
            </w:r>
          </w:p>
        </w:tc>
        <w:tc>
          <w:tcPr>
            <w:tcW w:w="1842" w:type="dxa"/>
            <w:tcBorders>
              <w:top w:val="outset" w:sz="6" w:space="0" w:color="auto"/>
              <w:left w:val="outset" w:sz="6" w:space="0" w:color="auto"/>
              <w:bottom w:val="outset" w:sz="6" w:space="0" w:color="auto"/>
              <w:right w:val="outset" w:sz="6" w:space="0" w:color="auto"/>
            </w:tcBorders>
            <w:hideMark/>
          </w:tcPr>
          <w:p w14:paraId="24CA0E4F" w14:textId="77777777" w:rsidR="003E7864" w:rsidRPr="003B29B4" w:rsidRDefault="003E7864" w:rsidP="000F370A">
            <w:pPr>
              <w:jc w:val="left"/>
              <w:rPr>
                <w:rFonts w:cs="Arial"/>
                <w:sz w:val="16"/>
                <w:szCs w:val="16"/>
              </w:rPr>
            </w:pPr>
            <w:r w:rsidRPr="003B29B4">
              <w:rPr>
                <w:rFonts w:cs="Arial"/>
                <w:sz w:val="16"/>
                <w:szCs w:val="16"/>
              </w:rPr>
              <w:t>2025: noch zu bewerten</w:t>
            </w:r>
          </w:p>
          <w:p w14:paraId="7693B899" w14:textId="77777777" w:rsidR="003E7864" w:rsidRPr="003B29B4" w:rsidRDefault="003E7864" w:rsidP="000F370A">
            <w:pPr>
              <w:jc w:val="left"/>
              <w:rPr>
                <w:rFonts w:cs="Arial"/>
                <w:sz w:val="16"/>
                <w:szCs w:val="16"/>
              </w:rPr>
            </w:pPr>
            <w:r w:rsidRPr="003B29B4">
              <w:rPr>
                <w:rFonts w:cs="Arial"/>
                <w:sz w:val="16"/>
                <w:szCs w:val="16"/>
              </w:rPr>
              <w:t>2028: Rückgang um 50 %</w:t>
            </w:r>
          </w:p>
          <w:p w14:paraId="5F2159F6" w14:textId="77777777" w:rsidR="00F664DF" w:rsidRPr="003B29B4" w:rsidRDefault="00F664DF" w:rsidP="000F370A">
            <w:pPr>
              <w:jc w:val="left"/>
              <w:rPr>
                <w:rFonts w:cs="Arial"/>
                <w:sz w:val="16"/>
                <w:szCs w:val="16"/>
              </w:rPr>
            </w:pPr>
          </w:p>
          <w:p w14:paraId="1C1DC5DD" w14:textId="77777777" w:rsidR="003E7864" w:rsidRPr="003B29B4" w:rsidRDefault="003E7864" w:rsidP="000F370A">
            <w:pPr>
              <w:jc w:val="left"/>
              <w:rPr>
                <w:rFonts w:cs="Arial"/>
                <w:sz w:val="16"/>
                <w:szCs w:val="16"/>
              </w:rPr>
            </w:pPr>
            <w:r w:rsidRPr="003B29B4">
              <w:rPr>
                <w:rFonts w:cs="Arial"/>
                <w:sz w:val="16"/>
                <w:szCs w:val="16"/>
              </w:rPr>
              <w:t>2025: noch zu bewerten</w:t>
            </w:r>
          </w:p>
          <w:p w14:paraId="3D3C6190" w14:textId="6B6FA895" w:rsidR="003E7864" w:rsidRPr="003B29B4" w:rsidRDefault="003E7864" w:rsidP="000F370A">
            <w:pPr>
              <w:jc w:val="left"/>
              <w:rPr>
                <w:rFonts w:cs="Arial"/>
                <w:sz w:val="16"/>
                <w:szCs w:val="16"/>
              </w:rPr>
            </w:pPr>
            <w:r w:rsidRPr="003B29B4">
              <w:rPr>
                <w:rFonts w:cs="Arial"/>
                <w:sz w:val="16"/>
                <w:szCs w:val="16"/>
              </w:rPr>
              <w:t>2028: Rückgang um 50 %</w:t>
            </w:r>
          </w:p>
        </w:tc>
        <w:tc>
          <w:tcPr>
            <w:tcW w:w="2268" w:type="dxa"/>
            <w:tcBorders>
              <w:top w:val="outset" w:sz="6" w:space="0" w:color="auto"/>
              <w:left w:val="outset" w:sz="6" w:space="0" w:color="auto"/>
              <w:bottom w:val="outset" w:sz="6" w:space="0" w:color="auto"/>
              <w:right w:val="outset" w:sz="6" w:space="0" w:color="auto"/>
            </w:tcBorders>
            <w:hideMark/>
          </w:tcPr>
          <w:p w14:paraId="5077A695" w14:textId="77777777" w:rsidR="003E7864" w:rsidRPr="003B29B4" w:rsidRDefault="003E7864" w:rsidP="002E4FD5">
            <w:pPr>
              <w:jc w:val="left"/>
              <w:rPr>
                <w:rFonts w:cs="Arial"/>
                <w:sz w:val="16"/>
                <w:szCs w:val="16"/>
              </w:rPr>
            </w:pPr>
            <w:r w:rsidRPr="003B29B4">
              <w:rPr>
                <w:rFonts w:cs="Arial"/>
                <w:sz w:val="16"/>
                <w:szCs w:val="16"/>
              </w:rPr>
              <w:t>4. Quartal 2027</w:t>
            </w:r>
          </w:p>
          <w:p w14:paraId="193E70BB" w14:textId="77777777" w:rsidR="003E7864" w:rsidRPr="003B29B4" w:rsidRDefault="003E7864" w:rsidP="002E4FD5">
            <w:pPr>
              <w:jc w:val="left"/>
              <w:rPr>
                <w:rFonts w:cs="Arial"/>
                <w:sz w:val="16"/>
                <w:szCs w:val="16"/>
              </w:rPr>
            </w:pPr>
            <w:r w:rsidRPr="003B29B4">
              <w:rPr>
                <w:rFonts w:cs="Arial"/>
                <w:sz w:val="16"/>
                <w:szCs w:val="16"/>
              </w:rPr>
              <w:t>Intern: 1,25 Vollzeitäquivalente</w:t>
            </w:r>
          </w:p>
          <w:p w14:paraId="0B777E2B" w14:textId="77777777" w:rsidR="003E7864" w:rsidRPr="003B29B4" w:rsidRDefault="003E7864" w:rsidP="002E4FD5">
            <w:pPr>
              <w:jc w:val="left"/>
              <w:rPr>
                <w:rFonts w:cs="Arial"/>
                <w:sz w:val="16"/>
                <w:szCs w:val="16"/>
              </w:rPr>
            </w:pPr>
            <w:r w:rsidRPr="003B29B4">
              <w:rPr>
                <w:rFonts w:cs="Arial"/>
                <w:sz w:val="16"/>
                <w:szCs w:val="16"/>
              </w:rPr>
              <w:t>Auslagerung:</w:t>
            </w:r>
          </w:p>
          <w:p w14:paraId="022FEEFF" w14:textId="12592049" w:rsidR="003E7864" w:rsidRPr="003B29B4" w:rsidRDefault="009E6F2B" w:rsidP="002E4FD5">
            <w:pPr>
              <w:jc w:val="left"/>
              <w:rPr>
                <w:rFonts w:cs="Arial"/>
                <w:sz w:val="16"/>
                <w:szCs w:val="16"/>
              </w:rPr>
            </w:pPr>
            <w:r w:rsidRPr="003B29B4">
              <w:rPr>
                <w:rFonts w:cs="Arial"/>
                <w:sz w:val="16"/>
                <w:szCs w:val="16"/>
              </w:rPr>
              <w:t>Benutzererfahrung</w:t>
            </w:r>
            <w:r w:rsidR="003E7864" w:rsidRPr="003B29B4">
              <w:rPr>
                <w:rFonts w:cs="Arial"/>
                <w:sz w:val="16"/>
                <w:szCs w:val="16"/>
              </w:rPr>
              <w:t>: 5</w:t>
            </w:r>
            <w:r w:rsidR="00D70026" w:rsidRPr="003B29B4">
              <w:rPr>
                <w:rFonts w:cs="Arial"/>
                <w:sz w:val="16"/>
                <w:szCs w:val="16"/>
              </w:rPr>
              <w:t>.000 CHF</w:t>
            </w:r>
          </w:p>
          <w:p w14:paraId="72E26C2E" w14:textId="77777777" w:rsidR="009E6F2B" w:rsidRPr="003B29B4" w:rsidRDefault="009E6F2B" w:rsidP="002E4FD5">
            <w:pPr>
              <w:jc w:val="left"/>
              <w:rPr>
                <w:rFonts w:cs="Arial"/>
                <w:sz w:val="16"/>
                <w:szCs w:val="16"/>
              </w:rPr>
            </w:pPr>
          </w:p>
          <w:p w14:paraId="03F06908" w14:textId="77777777" w:rsidR="003E7864" w:rsidRPr="003B29B4" w:rsidRDefault="003E7864" w:rsidP="002E4FD5">
            <w:pPr>
              <w:jc w:val="left"/>
              <w:rPr>
                <w:rFonts w:cs="Arial"/>
                <w:sz w:val="16"/>
                <w:szCs w:val="16"/>
              </w:rPr>
            </w:pPr>
            <w:r w:rsidRPr="003B29B4">
              <w:rPr>
                <w:rFonts w:cs="Arial"/>
                <w:sz w:val="16"/>
                <w:szCs w:val="16"/>
              </w:rPr>
              <w:t>Q1 2028–Q2 2028</w:t>
            </w:r>
          </w:p>
          <w:p w14:paraId="38FA1AD2" w14:textId="0925445B" w:rsidR="003E7864" w:rsidRPr="003B29B4" w:rsidRDefault="009E6F2B" w:rsidP="002E4FD5">
            <w:pPr>
              <w:jc w:val="left"/>
              <w:rPr>
                <w:rFonts w:cs="Arial"/>
                <w:sz w:val="16"/>
                <w:szCs w:val="16"/>
              </w:rPr>
            </w:pPr>
            <w:r w:rsidRPr="003B29B4">
              <w:rPr>
                <w:rFonts w:cs="Arial"/>
                <w:sz w:val="16"/>
                <w:szCs w:val="16"/>
              </w:rPr>
              <w:t>Entwicklung</w:t>
            </w:r>
            <w:r w:rsidR="003E7864" w:rsidRPr="003B29B4">
              <w:rPr>
                <w:rFonts w:cs="Arial"/>
                <w:sz w:val="16"/>
                <w:szCs w:val="16"/>
              </w:rPr>
              <w:t>: 10</w:t>
            </w:r>
            <w:r w:rsidR="00D70026" w:rsidRPr="003B29B4">
              <w:rPr>
                <w:rFonts w:cs="Arial"/>
                <w:sz w:val="16"/>
                <w:szCs w:val="16"/>
              </w:rPr>
              <w:t>.000 CHF</w:t>
            </w:r>
          </w:p>
        </w:tc>
      </w:tr>
      <w:tr w:rsidR="00E03BA6" w:rsidRPr="003B29B4" w14:paraId="6931737C"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54C82894" w14:textId="77777777" w:rsidR="003E7864" w:rsidRPr="003B29B4" w:rsidRDefault="003E7864" w:rsidP="004E20CA">
            <w:pPr>
              <w:jc w:val="left"/>
              <w:rPr>
                <w:rFonts w:cs="Arial"/>
                <w:sz w:val="16"/>
                <w:szCs w:val="16"/>
              </w:rPr>
            </w:pPr>
            <w:r w:rsidRPr="003B29B4">
              <w:rPr>
                <w:rFonts w:cs="Arial"/>
                <w:sz w:val="16"/>
                <w:szCs w:val="16"/>
              </w:rPr>
              <w:t>3. Such- und Bezeichnungs-Workflow</w:t>
            </w:r>
          </w:p>
        </w:tc>
        <w:tc>
          <w:tcPr>
            <w:tcW w:w="2551" w:type="dxa"/>
            <w:tcBorders>
              <w:top w:val="outset" w:sz="6" w:space="0" w:color="auto"/>
              <w:left w:val="outset" w:sz="6" w:space="0" w:color="auto"/>
              <w:bottom w:val="outset" w:sz="6" w:space="0" w:color="auto"/>
              <w:right w:val="outset" w:sz="6" w:space="0" w:color="auto"/>
            </w:tcBorders>
            <w:vAlign w:val="center"/>
            <w:hideMark/>
          </w:tcPr>
          <w:p w14:paraId="1DC9A9AF" w14:textId="77777777" w:rsidR="003E7864" w:rsidRPr="003B29B4" w:rsidRDefault="003E7864" w:rsidP="004E20CA">
            <w:pPr>
              <w:jc w:val="left"/>
              <w:rPr>
                <w:rFonts w:cs="Arial"/>
                <w:sz w:val="16"/>
                <w:szCs w:val="16"/>
              </w:rPr>
            </w:pPr>
            <w:r w:rsidRPr="003B29B4">
              <w:rPr>
                <w:rFonts w:cs="Arial"/>
                <w:sz w:val="16"/>
                <w:szCs w:val="16"/>
              </w:rPr>
              <w:t>Verbesserung der Benutzererfahrung und der Sucheffizienz</w:t>
            </w:r>
          </w:p>
        </w:tc>
        <w:tc>
          <w:tcPr>
            <w:tcW w:w="2552" w:type="dxa"/>
            <w:tcBorders>
              <w:top w:val="outset" w:sz="6" w:space="0" w:color="auto"/>
              <w:left w:val="outset" w:sz="6" w:space="0" w:color="auto"/>
              <w:bottom w:val="outset" w:sz="6" w:space="0" w:color="auto"/>
              <w:right w:val="outset" w:sz="6" w:space="0" w:color="auto"/>
            </w:tcBorders>
            <w:vAlign w:val="center"/>
            <w:hideMark/>
          </w:tcPr>
          <w:p w14:paraId="5C7F51F9" w14:textId="77777777" w:rsidR="003E7864" w:rsidRPr="003B29B4" w:rsidRDefault="003E7864" w:rsidP="004E20CA">
            <w:pPr>
              <w:jc w:val="left"/>
              <w:rPr>
                <w:rFonts w:cs="Arial"/>
                <w:sz w:val="16"/>
                <w:szCs w:val="16"/>
              </w:rPr>
            </w:pPr>
            <w:r w:rsidRPr="003B29B4">
              <w:rPr>
                <w:rFonts w:cs="Arial"/>
                <w:sz w:val="16"/>
                <w:szCs w:val="16"/>
              </w:rPr>
              <w:t>Intuitivere Benutzererfahrung, verbesserte Suche nach Stückelungen, bessere Filter und Ergebnisse</w:t>
            </w:r>
          </w:p>
        </w:tc>
        <w:tc>
          <w:tcPr>
            <w:tcW w:w="3686" w:type="dxa"/>
            <w:tcBorders>
              <w:top w:val="outset" w:sz="6" w:space="0" w:color="auto"/>
              <w:left w:val="outset" w:sz="6" w:space="0" w:color="auto"/>
              <w:bottom w:val="outset" w:sz="6" w:space="0" w:color="auto"/>
              <w:right w:val="outset" w:sz="6" w:space="0" w:color="auto"/>
            </w:tcBorders>
            <w:hideMark/>
          </w:tcPr>
          <w:p w14:paraId="1B78AE87" w14:textId="77777777" w:rsidR="003E7864" w:rsidRPr="003B29B4" w:rsidRDefault="003E7864" w:rsidP="000F370A">
            <w:pPr>
              <w:jc w:val="left"/>
              <w:rPr>
                <w:rFonts w:cs="Arial"/>
                <w:sz w:val="16"/>
                <w:szCs w:val="16"/>
              </w:rPr>
            </w:pPr>
            <w:r w:rsidRPr="003B29B4">
              <w:rPr>
                <w:rFonts w:cs="Arial"/>
                <w:b/>
                <w:bCs/>
                <w:sz w:val="16"/>
                <w:szCs w:val="16"/>
              </w:rPr>
              <w:t xml:space="preserve">Benutzerfreundlichkeit der Suche: </w:t>
            </w:r>
            <w:r w:rsidRPr="003B29B4">
              <w:rPr>
                <w:rFonts w:cs="Arial"/>
                <w:sz w:val="16"/>
                <w:szCs w:val="16"/>
              </w:rPr>
              <w:t>Zufriedenheit der Nutzer mit der Sucherfahrung</w:t>
            </w:r>
          </w:p>
          <w:p w14:paraId="71E61E50" w14:textId="77777777" w:rsidR="00796CE9" w:rsidRPr="003B29B4" w:rsidRDefault="00796CE9" w:rsidP="000F370A">
            <w:pPr>
              <w:jc w:val="left"/>
              <w:rPr>
                <w:rFonts w:cs="Arial"/>
                <w:sz w:val="16"/>
                <w:szCs w:val="16"/>
              </w:rPr>
            </w:pPr>
          </w:p>
          <w:p w14:paraId="7FCC2830" w14:textId="77777777" w:rsidR="003E7864" w:rsidRPr="003B29B4" w:rsidRDefault="003E7864" w:rsidP="000F370A">
            <w:pPr>
              <w:jc w:val="left"/>
              <w:rPr>
                <w:rFonts w:cs="Arial"/>
                <w:sz w:val="16"/>
                <w:szCs w:val="16"/>
              </w:rPr>
            </w:pPr>
            <w:r w:rsidRPr="003B29B4">
              <w:rPr>
                <w:rFonts w:cs="Arial"/>
                <w:b/>
                <w:bCs/>
                <w:sz w:val="16"/>
                <w:szCs w:val="16"/>
              </w:rPr>
              <w:t xml:space="preserve">Workflow zur Nennwertsuche: </w:t>
            </w:r>
            <w:r w:rsidRPr="003B29B4">
              <w:rPr>
                <w:rFonts w:cs="Arial"/>
                <w:sz w:val="16"/>
                <w:szCs w:val="16"/>
              </w:rPr>
              <w:t>Zufriedenheit mit der Nennwertsuche/Berichterstellung</w:t>
            </w:r>
          </w:p>
        </w:tc>
        <w:tc>
          <w:tcPr>
            <w:tcW w:w="1842" w:type="dxa"/>
            <w:tcBorders>
              <w:top w:val="outset" w:sz="6" w:space="0" w:color="auto"/>
              <w:left w:val="outset" w:sz="6" w:space="0" w:color="auto"/>
              <w:bottom w:val="outset" w:sz="6" w:space="0" w:color="auto"/>
              <w:right w:val="outset" w:sz="6" w:space="0" w:color="auto"/>
            </w:tcBorders>
            <w:hideMark/>
          </w:tcPr>
          <w:p w14:paraId="562EADA6" w14:textId="77777777" w:rsidR="003E7864" w:rsidRPr="003B29B4" w:rsidRDefault="003E7864" w:rsidP="000F370A">
            <w:pPr>
              <w:jc w:val="left"/>
              <w:rPr>
                <w:rFonts w:cs="Arial"/>
                <w:sz w:val="16"/>
                <w:szCs w:val="16"/>
              </w:rPr>
            </w:pPr>
            <w:r w:rsidRPr="003B29B4">
              <w:rPr>
                <w:rFonts w:cs="Arial"/>
                <w:sz w:val="16"/>
                <w:szCs w:val="16"/>
              </w:rPr>
              <w:t>2026: 66,2 %</w:t>
            </w:r>
          </w:p>
          <w:p w14:paraId="57C8AF04" w14:textId="77777777" w:rsidR="003E7864" w:rsidRPr="003B29B4" w:rsidRDefault="003E7864" w:rsidP="000F370A">
            <w:pPr>
              <w:jc w:val="left"/>
              <w:rPr>
                <w:rFonts w:cs="Arial"/>
                <w:sz w:val="16"/>
                <w:szCs w:val="16"/>
              </w:rPr>
            </w:pPr>
            <w:r w:rsidRPr="003B29B4">
              <w:rPr>
                <w:rFonts w:cs="Arial"/>
                <w:sz w:val="16"/>
                <w:szCs w:val="16"/>
              </w:rPr>
              <w:t>2028: 90 %</w:t>
            </w:r>
          </w:p>
          <w:p w14:paraId="424E2FBE" w14:textId="77777777" w:rsidR="00796CE9" w:rsidRPr="003B29B4" w:rsidRDefault="00796CE9" w:rsidP="000F370A">
            <w:pPr>
              <w:jc w:val="left"/>
              <w:rPr>
                <w:rFonts w:cs="Arial"/>
                <w:sz w:val="16"/>
                <w:szCs w:val="16"/>
              </w:rPr>
            </w:pPr>
          </w:p>
          <w:p w14:paraId="48EF1401" w14:textId="77777777" w:rsidR="003E7864" w:rsidRPr="003B29B4" w:rsidRDefault="003E7864" w:rsidP="000F370A">
            <w:pPr>
              <w:jc w:val="left"/>
              <w:rPr>
                <w:rFonts w:cs="Arial"/>
                <w:sz w:val="16"/>
                <w:szCs w:val="16"/>
              </w:rPr>
            </w:pPr>
            <w:r w:rsidRPr="003B29B4">
              <w:rPr>
                <w:rFonts w:cs="Arial"/>
                <w:sz w:val="16"/>
                <w:szCs w:val="16"/>
              </w:rPr>
              <w:t>2026: 74,6 %</w:t>
            </w:r>
          </w:p>
          <w:p w14:paraId="16DF4541" w14:textId="77777777" w:rsidR="003E7864" w:rsidRPr="003B29B4" w:rsidRDefault="003E7864" w:rsidP="000F370A">
            <w:pPr>
              <w:jc w:val="left"/>
              <w:rPr>
                <w:rFonts w:cs="Arial"/>
                <w:sz w:val="16"/>
                <w:szCs w:val="16"/>
              </w:rPr>
            </w:pPr>
            <w:r w:rsidRPr="003B29B4">
              <w:rPr>
                <w:rFonts w:cs="Arial"/>
                <w:sz w:val="16"/>
                <w:szCs w:val="16"/>
              </w:rPr>
              <w:t>2028: 90 %</w:t>
            </w:r>
          </w:p>
        </w:tc>
        <w:tc>
          <w:tcPr>
            <w:tcW w:w="2268" w:type="dxa"/>
            <w:tcBorders>
              <w:top w:val="outset" w:sz="6" w:space="0" w:color="auto"/>
              <w:left w:val="outset" w:sz="6" w:space="0" w:color="auto"/>
              <w:bottom w:val="outset" w:sz="6" w:space="0" w:color="auto"/>
              <w:right w:val="outset" w:sz="6" w:space="0" w:color="auto"/>
            </w:tcBorders>
            <w:hideMark/>
          </w:tcPr>
          <w:p w14:paraId="0E708EC1" w14:textId="77777777" w:rsidR="003E7864" w:rsidRPr="003B29B4" w:rsidRDefault="003E7864" w:rsidP="002E4FD5">
            <w:pPr>
              <w:jc w:val="left"/>
              <w:rPr>
                <w:rFonts w:cs="Arial"/>
                <w:sz w:val="16"/>
                <w:szCs w:val="16"/>
              </w:rPr>
            </w:pPr>
            <w:r w:rsidRPr="003B29B4">
              <w:rPr>
                <w:rFonts w:cs="Arial"/>
                <w:sz w:val="16"/>
                <w:szCs w:val="16"/>
              </w:rPr>
              <w:t>Q3–Q4 2028</w:t>
            </w:r>
          </w:p>
          <w:p w14:paraId="0F21482D" w14:textId="77777777" w:rsidR="003E7864" w:rsidRPr="003B29B4" w:rsidRDefault="003E7864" w:rsidP="002E4FD5">
            <w:pPr>
              <w:jc w:val="left"/>
              <w:rPr>
                <w:rFonts w:cs="Arial"/>
                <w:sz w:val="16"/>
                <w:szCs w:val="16"/>
              </w:rPr>
            </w:pPr>
            <w:r w:rsidRPr="003B29B4">
              <w:rPr>
                <w:rFonts w:cs="Arial"/>
                <w:sz w:val="16"/>
                <w:szCs w:val="16"/>
              </w:rPr>
              <w:t>Intern: 1,25 Vollzeitäquivalente</w:t>
            </w:r>
          </w:p>
          <w:p w14:paraId="0ADA9375" w14:textId="77777777" w:rsidR="003E7864" w:rsidRPr="003B29B4" w:rsidRDefault="003E7864" w:rsidP="002E4FD5">
            <w:pPr>
              <w:jc w:val="left"/>
              <w:rPr>
                <w:rFonts w:cs="Arial"/>
                <w:sz w:val="16"/>
                <w:szCs w:val="16"/>
              </w:rPr>
            </w:pPr>
            <w:r w:rsidRPr="003B29B4">
              <w:rPr>
                <w:rFonts w:cs="Arial"/>
                <w:sz w:val="16"/>
                <w:szCs w:val="16"/>
              </w:rPr>
              <w:t>Auslagerung:</w:t>
            </w:r>
          </w:p>
          <w:p w14:paraId="7E57B050" w14:textId="4AF29E0D" w:rsidR="003E7864" w:rsidRPr="003B29B4" w:rsidRDefault="009E6F2B" w:rsidP="002E4FD5">
            <w:pPr>
              <w:jc w:val="left"/>
              <w:rPr>
                <w:rFonts w:cs="Arial"/>
                <w:sz w:val="16"/>
                <w:szCs w:val="16"/>
              </w:rPr>
            </w:pPr>
            <w:r w:rsidRPr="003B29B4">
              <w:rPr>
                <w:rFonts w:cs="Arial"/>
                <w:sz w:val="16"/>
                <w:szCs w:val="16"/>
              </w:rPr>
              <w:t>Entwicklung</w:t>
            </w:r>
            <w:r w:rsidR="003E7864" w:rsidRPr="003B29B4">
              <w:rPr>
                <w:rFonts w:cs="Arial"/>
                <w:sz w:val="16"/>
                <w:szCs w:val="16"/>
              </w:rPr>
              <w:t>: 15</w:t>
            </w:r>
            <w:r w:rsidR="00D70026" w:rsidRPr="003B29B4">
              <w:rPr>
                <w:rFonts w:cs="Arial"/>
                <w:sz w:val="16"/>
                <w:szCs w:val="16"/>
              </w:rPr>
              <w:t>'</w:t>
            </w:r>
            <w:r w:rsidR="003E7864" w:rsidRPr="003B29B4">
              <w:rPr>
                <w:rFonts w:cs="Arial"/>
                <w:sz w:val="16"/>
                <w:szCs w:val="16"/>
              </w:rPr>
              <w:t xml:space="preserve">000 </w:t>
            </w:r>
            <w:r w:rsidR="00D70026" w:rsidRPr="003B29B4">
              <w:rPr>
                <w:rFonts w:cs="Arial"/>
                <w:sz w:val="16"/>
                <w:szCs w:val="16"/>
              </w:rPr>
              <w:t>CHF</w:t>
            </w:r>
          </w:p>
          <w:p w14:paraId="0513F1D7" w14:textId="7928646A" w:rsidR="003E7864" w:rsidRPr="003B29B4" w:rsidRDefault="009E6F2B" w:rsidP="002E4FD5">
            <w:pPr>
              <w:jc w:val="left"/>
              <w:rPr>
                <w:rFonts w:cs="Arial"/>
                <w:sz w:val="16"/>
                <w:szCs w:val="16"/>
              </w:rPr>
            </w:pPr>
            <w:r w:rsidRPr="003B29B4">
              <w:rPr>
                <w:rFonts w:cs="Arial"/>
                <w:sz w:val="16"/>
                <w:szCs w:val="16"/>
              </w:rPr>
              <w:t>Benutzererfahrung</w:t>
            </w:r>
            <w:r w:rsidR="003E7864" w:rsidRPr="003B29B4">
              <w:rPr>
                <w:rFonts w:cs="Arial"/>
                <w:sz w:val="16"/>
                <w:szCs w:val="16"/>
              </w:rPr>
              <w:t>: 5</w:t>
            </w:r>
            <w:r w:rsidR="00D70026" w:rsidRPr="003B29B4">
              <w:rPr>
                <w:rFonts w:cs="Arial"/>
                <w:sz w:val="16"/>
                <w:szCs w:val="16"/>
              </w:rPr>
              <w:t>.000 CHF</w:t>
            </w:r>
          </w:p>
        </w:tc>
      </w:tr>
      <w:tr w:rsidR="00E03BA6" w:rsidRPr="003B29B4" w14:paraId="64193CDE" w14:textId="77777777" w:rsidTr="002E4FD5">
        <w:tc>
          <w:tcPr>
            <w:tcW w:w="1977" w:type="dxa"/>
            <w:tcBorders>
              <w:top w:val="outset" w:sz="6" w:space="0" w:color="auto"/>
              <w:left w:val="outset" w:sz="6" w:space="0" w:color="auto"/>
              <w:bottom w:val="outset" w:sz="6" w:space="0" w:color="auto"/>
              <w:right w:val="outset" w:sz="6" w:space="0" w:color="auto"/>
            </w:tcBorders>
            <w:vAlign w:val="center"/>
            <w:hideMark/>
          </w:tcPr>
          <w:p w14:paraId="29284699" w14:textId="661705B7" w:rsidR="003E7864" w:rsidRPr="003B29B4" w:rsidRDefault="003E7864" w:rsidP="004E20CA">
            <w:pPr>
              <w:jc w:val="left"/>
              <w:rPr>
                <w:rFonts w:cs="Arial"/>
                <w:sz w:val="16"/>
                <w:szCs w:val="16"/>
              </w:rPr>
            </w:pPr>
            <w:r w:rsidRPr="003B29B4">
              <w:rPr>
                <w:rFonts w:cs="Arial"/>
                <w:sz w:val="16"/>
                <w:szCs w:val="16"/>
              </w:rPr>
              <w:t xml:space="preserve">4. Erweiterung des </w:t>
            </w:r>
            <w:r w:rsidRPr="003B29B4">
              <w:rPr>
                <w:rFonts w:cs="Arial"/>
                <w:i/>
                <w:sz w:val="16"/>
                <w:szCs w:val="16"/>
              </w:rPr>
              <w:t>Premium</w:t>
            </w:r>
            <w:r w:rsidRPr="003B29B4">
              <w:rPr>
                <w:rFonts w:cs="Arial"/>
                <w:sz w:val="16"/>
                <w:szCs w:val="16"/>
              </w:rPr>
              <w:t>-Angebots</w:t>
            </w:r>
          </w:p>
        </w:tc>
        <w:tc>
          <w:tcPr>
            <w:tcW w:w="2551" w:type="dxa"/>
            <w:tcBorders>
              <w:top w:val="outset" w:sz="6" w:space="0" w:color="auto"/>
              <w:left w:val="outset" w:sz="6" w:space="0" w:color="auto"/>
              <w:bottom w:val="outset" w:sz="6" w:space="0" w:color="auto"/>
              <w:right w:val="outset" w:sz="6" w:space="0" w:color="auto"/>
            </w:tcBorders>
            <w:vAlign w:val="center"/>
            <w:hideMark/>
          </w:tcPr>
          <w:p w14:paraId="09291A4D" w14:textId="77777777" w:rsidR="003E7864" w:rsidRPr="003B29B4" w:rsidRDefault="003E7864" w:rsidP="004E20CA">
            <w:pPr>
              <w:jc w:val="left"/>
              <w:rPr>
                <w:rFonts w:cs="Arial"/>
                <w:sz w:val="16"/>
                <w:szCs w:val="16"/>
              </w:rPr>
            </w:pPr>
            <w:r w:rsidRPr="003B29B4">
              <w:rPr>
                <w:rFonts w:cs="Arial"/>
                <w:sz w:val="16"/>
                <w:szCs w:val="16"/>
              </w:rPr>
              <w:t>Steigerung des Nutzwerts für zahlende Nutzer und berechtigte Beamte</w:t>
            </w:r>
          </w:p>
        </w:tc>
        <w:tc>
          <w:tcPr>
            <w:tcW w:w="2552" w:type="dxa"/>
            <w:tcBorders>
              <w:top w:val="outset" w:sz="6" w:space="0" w:color="auto"/>
              <w:left w:val="outset" w:sz="6" w:space="0" w:color="auto"/>
              <w:bottom w:val="outset" w:sz="6" w:space="0" w:color="auto"/>
              <w:right w:val="outset" w:sz="6" w:space="0" w:color="auto"/>
            </w:tcBorders>
            <w:vAlign w:val="center"/>
            <w:hideMark/>
          </w:tcPr>
          <w:p w14:paraId="08E2B0BA" w14:textId="77777777" w:rsidR="003E7864" w:rsidRPr="003B29B4" w:rsidRDefault="003E7864" w:rsidP="004E20CA">
            <w:pPr>
              <w:jc w:val="left"/>
              <w:rPr>
                <w:rFonts w:cs="Arial"/>
                <w:sz w:val="16"/>
                <w:szCs w:val="16"/>
              </w:rPr>
            </w:pPr>
            <w:r w:rsidRPr="003B29B4">
              <w:rPr>
                <w:rFonts w:cs="Arial"/>
                <w:sz w:val="16"/>
                <w:szCs w:val="16"/>
              </w:rPr>
              <w:t>Verbesserungen beim Herunterladen/Exportieren, Analysen, gespeicherte Suchanfragen, Dashboards</w:t>
            </w:r>
          </w:p>
        </w:tc>
        <w:tc>
          <w:tcPr>
            <w:tcW w:w="3686" w:type="dxa"/>
            <w:tcBorders>
              <w:top w:val="outset" w:sz="6" w:space="0" w:color="auto"/>
              <w:left w:val="outset" w:sz="6" w:space="0" w:color="auto"/>
              <w:bottom w:val="outset" w:sz="6" w:space="0" w:color="auto"/>
              <w:right w:val="outset" w:sz="6" w:space="0" w:color="auto"/>
            </w:tcBorders>
            <w:hideMark/>
          </w:tcPr>
          <w:p w14:paraId="4F7B967C" w14:textId="58D928CF" w:rsidR="00E03BA6" w:rsidRPr="003B29B4" w:rsidRDefault="003E7864" w:rsidP="000F370A">
            <w:pPr>
              <w:jc w:val="left"/>
              <w:rPr>
                <w:rFonts w:cs="Arial"/>
                <w:sz w:val="16"/>
                <w:szCs w:val="16"/>
              </w:rPr>
            </w:pPr>
            <w:r w:rsidRPr="003B29B4">
              <w:rPr>
                <w:rFonts w:cs="Arial"/>
                <w:sz w:val="16"/>
                <w:szCs w:val="16"/>
              </w:rPr>
              <w:t xml:space="preserve">Zufriedenheitswert für </w:t>
            </w:r>
            <w:r w:rsidRPr="003B29B4">
              <w:rPr>
                <w:rFonts w:cs="Arial"/>
                <w:i/>
                <w:sz w:val="16"/>
                <w:szCs w:val="16"/>
              </w:rPr>
              <w:t>Premium-Nutzer</w:t>
            </w:r>
            <w:r w:rsidRPr="003B29B4">
              <w:rPr>
                <w:rFonts w:cs="Arial"/>
                <w:sz w:val="16"/>
                <w:szCs w:val="16"/>
              </w:rPr>
              <w:t xml:space="preserve"> </w:t>
            </w:r>
          </w:p>
          <w:p w14:paraId="3EDAD4B2" w14:textId="77777777" w:rsidR="00ED1547" w:rsidRPr="003B29B4" w:rsidRDefault="00ED1547" w:rsidP="000F370A">
            <w:pPr>
              <w:jc w:val="left"/>
              <w:rPr>
                <w:rFonts w:cs="Arial"/>
                <w:sz w:val="16"/>
                <w:szCs w:val="16"/>
              </w:rPr>
            </w:pPr>
          </w:p>
          <w:p w14:paraId="76975133" w14:textId="77777777" w:rsidR="00B72ED5" w:rsidRPr="003B29B4" w:rsidRDefault="00B72ED5" w:rsidP="000F370A">
            <w:pPr>
              <w:jc w:val="left"/>
              <w:rPr>
                <w:rFonts w:cs="Arial"/>
                <w:sz w:val="16"/>
                <w:szCs w:val="16"/>
              </w:rPr>
            </w:pPr>
          </w:p>
          <w:p w14:paraId="7BA27E3F" w14:textId="6A8557C7" w:rsidR="003E7864" w:rsidRPr="003B29B4" w:rsidRDefault="00E03BA6" w:rsidP="000F370A">
            <w:pPr>
              <w:jc w:val="left"/>
              <w:rPr>
                <w:rFonts w:cs="Arial"/>
                <w:sz w:val="16"/>
                <w:szCs w:val="16"/>
              </w:rPr>
            </w:pPr>
            <w:r w:rsidRPr="003B29B4">
              <w:rPr>
                <w:rFonts w:cs="Arial"/>
                <w:sz w:val="16"/>
                <w:szCs w:val="16"/>
              </w:rPr>
              <w:t xml:space="preserve">Anzahl der </w:t>
            </w:r>
            <w:r w:rsidRPr="003B29B4">
              <w:rPr>
                <w:rFonts w:cs="Arial"/>
                <w:i/>
                <w:sz w:val="16"/>
                <w:szCs w:val="16"/>
              </w:rPr>
              <w:t>Premium</w:t>
            </w:r>
            <w:r w:rsidRPr="003B29B4">
              <w:rPr>
                <w:rFonts w:cs="Arial"/>
                <w:sz w:val="16"/>
                <w:szCs w:val="16"/>
              </w:rPr>
              <w:t>-Abonnements</w:t>
            </w:r>
          </w:p>
        </w:tc>
        <w:tc>
          <w:tcPr>
            <w:tcW w:w="1842" w:type="dxa"/>
            <w:tcBorders>
              <w:top w:val="outset" w:sz="6" w:space="0" w:color="auto"/>
              <w:left w:val="outset" w:sz="6" w:space="0" w:color="auto"/>
              <w:bottom w:val="outset" w:sz="6" w:space="0" w:color="auto"/>
              <w:right w:val="outset" w:sz="6" w:space="0" w:color="auto"/>
            </w:tcBorders>
            <w:hideMark/>
          </w:tcPr>
          <w:p w14:paraId="23D23D4F" w14:textId="77777777" w:rsidR="003E7864" w:rsidRPr="003B29B4" w:rsidRDefault="003E7864" w:rsidP="000F370A">
            <w:pPr>
              <w:jc w:val="left"/>
              <w:rPr>
                <w:rFonts w:cs="Arial"/>
                <w:sz w:val="16"/>
                <w:szCs w:val="16"/>
              </w:rPr>
            </w:pPr>
            <w:r w:rsidRPr="003B29B4">
              <w:rPr>
                <w:rFonts w:cs="Arial"/>
                <w:sz w:val="16"/>
                <w:szCs w:val="16"/>
              </w:rPr>
              <w:t>2026: 75,4 %</w:t>
            </w:r>
          </w:p>
          <w:p w14:paraId="66F8AA33" w14:textId="77777777" w:rsidR="00E03BA6" w:rsidRPr="003B29B4" w:rsidRDefault="003E7864" w:rsidP="000F370A">
            <w:pPr>
              <w:jc w:val="left"/>
              <w:rPr>
                <w:rFonts w:cs="Arial"/>
                <w:sz w:val="16"/>
                <w:szCs w:val="16"/>
              </w:rPr>
            </w:pPr>
            <w:r w:rsidRPr="003B29B4">
              <w:rPr>
                <w:rFonts w:cs="Arial"/>
                <w:sz w:val="16"/>
                <w:szCs w:val="16"/>
              </w:rPr>
              <w:t>2028: 90 %</w:t>
            </w:r>
          </w:p>
          <w:p w14:paraId="3A735B41" w14:textId="77777777" w:rsidR="00ED1547" w:rsidRPr="003B29B4" w:rsidRDefault="00ED1547" w:rsidP="000F370A">
            <w:pPr>
              <w:jc w:val="left"/>
              <w:rPr>
                <w:rFonts w:cs="Arial"/>
                <w:sz w:val="16"/>
                <w:szCs w:val="16"/>
              </w:rPr>
            </w:pPr>
          </w:p>
          <w:p w14:paraId="37144FF7" w14:textId="6EC298F8" w:rsidR="00E03BA6" w:rsidRPr="003B29B4" w:rsidRDefault="00E03BA6" w:rsidP="000F370A">
            <w:pPr>
              <w:jc w:val="left"/>
              <w:rPr>
                <w:rFonts w:cs="Arial"/>
                <w:sz w:val="16"/>
                <w:szCs w:val="16"/>
              </w:rPr>
            </w:pPr>
            <w:r w:rsidRPr="003B29B4">
              <w:rPr>
                <w:rFonts w:cs="Arial"/>
                <w:sz w:val="16"/>
                <w:szCs w:val="16"/>
              </w:rPr>
              <w:t>2025: 24</w:t>
            </w:r>
          </w:p>
          <w:p w14:paraId="5386D471" w14:textId="214C8FD3" w:rsidR="003E7864" w:rsidRPr="003B29B4" w:rsidRDefault="00E03BA6" w:rsidP="000F370A">
            <w:pPr>
              <w:jc w:val="left"/>
              <w:rPr>
                <w:rFonts w:cs="Arial"/>
                <w:sz w:val="16"/>
                <w:szCs w:val="16"/>
              </w:rPr>
            </w:pPr>
            <w:r w:rsidRPr="003B29B4">
              <w:rPr>
                <w:rFonts w:cs="Arial"/>
                <w:sz w:val="16"/>
                <w:szCs w:val="16"/>
              </w:rPr>
              <w:t>2028: 50</w:t>
            </w:r>
          </w:p>
        </w:tc>
        <w:tc>
          <w:tcPr>
            <w:tcW w:w="2268" w:type="dxa"/>
            <w:tcBorders>
              <w:top w:val="outset" w:sz="6" w:space="0" w:color="auto"/>
              <w:left w:val="outset" w:sz="6" w:space="0" w:color="auto"/>
              <w:bottom w:val="outset" w:sz="6" w:space="0" w:color="auto"/>
              <w:right w:val="outset" w:sz="6" w:space="0" w:color="auto"/>
            </w:tcBorders>
            <w:hideMark/>
          </w:tcPr>
          <w:p w14:paraId="7690DD99" w14:textId="77777777" w:rsidR="003E7864" w:rsidRPr="003B29B4" w:rsidRDefault="003E7864" w:rsidP="002E4FD5">
            <w:pPr>
              <w:jc w:val="left"/>
              <w:rPr>
                <w:rFonts w:cs="Arial"/>
                <w:sz w:val="16"/>
                <w:szCs w:val="16"/>
              </w:rPr>
            </w:pPr>
            <w:r w:rsidRPr="003B29B4">
              <w:rPr>
                <w:rFonts w:cs="Arial"/>
                <w:sz w:val="16"/>
                <w:szCs w:val="16"/>
              </w:rPr>
              <w:t>Intern: 1,25 Vollzeitäquivalente</w:t>
            </w:r>
          </w:p>
          <w:p w14:paraId="760FBB56" w14:textId="1A26EEB3" w:rsidR="003E7864" w:rsidRPr="003B29B4" w:rsidRDefault="003E7864" w:rsidP="002E4FD5">
            <w:pPr>
              <w:jc w:val="left"/>
              <w:rPr>
                <w:rFonts w:cs="Arial"/>
                <w:sz w:val="16"/>
                <w:szCs w:val="16"/>
              </w:rPr>
            </w:pPr>
            <w:r w:rsidRPr="003B29B4">
              <w:rPr>
                <w:rFonts w:cs="Arial"/>
                <w:sz w:val="16"/>
                <w:szCs w:val="16"/>
              </w:rPr>
              <w:t>Auslagerung: 0</w:t>
            </w:r>
          </w:p>
          <w:p w14:paraId="314D1404" w14:textId="77777777" w:rsidR="00B700AD" w:rsidRPr="003B29B4" w:rsidRDefault="00B700AD" w:rsidP="002E4FD5">
            <w:pPr>
              <w:jc w:val="left"/>
              <w:rPr>
                <w:rFonts w:cs="Arial"/>
                <w:strike/>
                <w:sz w:val="16"/>
                <w:szCs w:val="16"/>
              </w:rPr>
            </w:pPr>
          </w:p>
          <w:p w14:paraId="43F5AFC8" w14:textId="7285B09B" w:rsidR="00947D36" w:rsidRPr="003B29B4" w:rsidRDefault="00947D36" w:rsidP="002E4FD5">
            <w:pPr>
              <w:jc w:val="left"/>
              <w:rPr>
                <w:rFonts w:cs="Arial"/>
                <w:sz w:val="16"/>
                <w:szCs w:val="16"/>
              </w:rPr>
            </w:pPr>
            <w:r w:rsidRPr="003B29B4">
              <w:rPr>
                <w:rFonts w:cs="Arial"/>
                <w:i/>
                <w:iCs/>
                <w:sz w:val="16"/>
                <w:szCs w:val="16"/>
              </w:rPr>
              <w:t xml:space="preserve">Sofern keine außerplanmäßigen Mittel </w:t>
            </w:r>
            <w:r w:rsidR="005C57F4" w:rsidRPr="003B29B4">
              <w:rPr>
                <w:rFonts w:cs="Arial"/>
                <w:i/>
                <w:sz w:val="16"/>
                <w:szCs w:val="16"/>
              </w:rPr>
              <w:t>zur Verfügung</w:t>
            </w:r>
            <w:r w:rsidR="00B0240F" w:rsidRPr="003B29B4">
              <w:rPr>
                <w:rFonts w:cs="Arial"/>
                <w:i/>
                <w:sz w:val="16"/>
                <w:szCs w:val="16"/>
              </w:rPr>
              <w:t xml:space="preserve"> stehen</w:t>
            </w:r>
            <w:r w:rsidRPr="003B29B4">
              <w:rPr>
                <w:rFonts w:cs="Arial"/>
                <w:i/>
                <w:iCs/>
                <w:sz w:val="16"/>
                <w:szCs w:val="16"/>
              </w:rPr>
              <w:t xml:space="preserve">, wird </w:t>
            </w:r>
            <w:r w:rsidR="00BE1567" w:rsidRPr="003B29B4">
              <w:rPr>
                <w:rFonts w:cs="Arial"/>
                <w:i/>
                <w:iCs/>
                <w:sz w:val="16"/>
                <w:szCs w:val="16"/>
              </w:rPr>
              <w:t xml:space="preserve">dieser </w:t>
            </w:r>
            <w:r w:rsidRPr="003B29B4">
              <w:rPr>
                <w:rFonts w:cs="Arial"/>
                <w:i/>
                <w:iCs/>
                <w:sz w:val="16"/>
                <w:szCs w:val="16"/>
              </w:rPr>
              <w:t xml:space="preserve">Teil </w:t>
            </w:r>
            <w:r w:rsidR="00C7655F" w:rsidRPr="003B29B4">
              <w:rPr>
                <w:rFonts w:cs="Arial"/>
                <w:i/>
                <w:sz w:val="16"/>
                <w:szCs w:val="16"/>
              </w:rPr>
              <w:t>„Ausbau des Premium-Service</w:t>
            </w:r>
            <w:r w:rsidR="0087379C" w:rsidRPr="003B29B4">
              <w:rPr>
                <w:rFonts w:cs="Arial"/>
                <w:i/>
                <w:sz w:val="16"/>
                <w:szCs w:val="16"/>
              </w:rPr>
              <w:t xml:space="preserve">“ </w:t>
            </w:r>
            <w:r w:rsidRPr="003B29B4">
              <w:rPr>
                <w:rFonts w:cs="Arial"/>
                <w:i/>
                <w:iCs/>
                <w:sz w:val="16"/>
                <w:szCs w:val="16"/>
              </w:rPr>
              <w:t xml:space="preserve">auf den Zweijahreszeitraum 2030–2031 verschoben </w:t>
            </w:r>
          </w:p>
          <w:p w14:paraId="367C1924" w14:textId="38C3A09E" w:rsidR="003E7864" w:rsidRPr="003B29B4" w:rsidRDefault="009E6F2B" w:rsidP="002E4FD5">
            <w:pPr>
              <w:jc w:val="left"/>
              <w:rPr>
                <w:rFonts w:cs="Arial"/>
                <w:sz w:val="16"/>
                <w:szCs w:val="16"/>
              </w:rPr>
            </w:pPr>
            <w:r w:rsidRPr="003B29B4">
              <w:rPr>
                <w:rFonts w:cs="Arial"/>
                <w:sz w:val="16"/>
                <w:szCs w:val="16"/>
              </w:rPr>
              <w:t>Entwicklung</w:t>
            </w:r>
            <w:r w:rsidR="003E7864" w:rsidRPr="003B29B4">
              <w:rPr>
                <w:rFonts w:cs="Arial"/>
                <w:sz w:val="16"/>
                <w:szCs w:val="16"/>
              </w:rPr>
              <w:t>: 20</w:t>
            </w:r>
            <w:r w:rsidR="00D70026" w:rsidRPr="003B29B4">
              <w:rPr>
                <w:rFonts w:cs="Arial"/>
                <w:sz w:val="16"/>
                <w:szCs w:val="16"/>
              </w:rPr>
              <w:t>.000 CHF</w:t>
            </w:r>
          </w:p>
          <w:p w14:paraId="51DD5604" w14:textId="2963A2FE" w:rsidR="003E7864" w:rsidRPr="003B29B4" w:rsidRDefault="009E6F2B" w:rsidP="002E4FD5">
            <w:pPr>
              <w:jc w:val="left"/>
              <w:rPr>
                <w:rFonts w:cs="Arial"/>
                <w:sz w:val="16"/>
                <w:szCs w:val="16"/>
              </w:rPr>
            </w:pPr>
            <w:r w:rsidRPr="003B29B4">
              <w:rPr>
                <w:rFonts w:cs="Arial"/>
                <w:sz w:val="16"/>
                <w:szCs w:val="16"/>
              </w:rPr>
              <w:t>Benutzererfahrung</w:t>
            </w:r>
            <w:r w:rsidR="003E7864" w:rsidRPr="003B29B4">
              <w:rPr>
                <w:rFonts w:cs="Arial"/>
                <w:sz w:val="16"/>
                <w:szCs w:val="16"/>
              </w:rPr>
              <w:t>: 10</w:t>
            </w:r>
            <w:r w:rsidR="00D70026" w:rsidRPr="003B29B4">
              <w:rPr>
                <w:rFonts w:cs="Arial"/>
                <w:sz w:val="16"/>
                <w:szCs w:val="16"/>
              </w:rPr>
              <w:t>.000 CHF</w:t>
            </w:r>
          </w:p>
          <w:p w14:paraId="46988453" w14:textId="2E8137E4" w:rsidR="003E7864" w:rsidRPr="00BA2E64" w:rsidRDefault="00673FA3" w:rsidP="002E4FD5">
            <w:pPr>
              <w:jc w:val="left"/>
              <w:rPr>
                <w:rFonts w:cs="Arial"/>
                <w:sz w:val="16"/>
                <w:szCs w:val="16"/>
              </w:rPr>
            </w:pPr>
            <w:r w:rsidRPr="003B29B4">
              <w:rPr>
                <w:rFonts w:cs="Arial"/>
                <w:sz w:val="16"/>
                <w:szCs w:val="16"/>
              </w:rPr>
              <w:t>Berichtstools</w:t>
            </w:r>
            <w:r w:rsidR="003E7864" w:rsidRPr="003B29B4">
              <w:rPr>
                <w:rFonts w:cs="Arial"/>
                <w:sz w:val="16"/>
                <w:szCs w:val="16"/>
              </w:rPr>
              <w:t>: 60</w:t>
            </w:r>
            <w:r w:rsidR="00D70026" w:rsidRPr="003B29B4">
              <w:rPr>
                <w:rFonts w:cs="Arial"/>
                <w:sz w:val="16"/>
                <w:szCs w:val="16"/>
              </w:rPr>
              <w:t>.000 CHF</w:t>
            </w:r>
          </w:p>
        </w:tc>
      </w:tr>
      <w:tr w:rsidR="00E03BA6" w:rsidRPr="003B29B4" w14:paraId="101B59F2" w14:textId="77777777" w:rsidTr="00B63323">
        <w:tc>
          <w:tcPr>
            <w:tcW w:w="1977" w:type="dxa"/>
            <w:tcBorders>
              <w:top w:val="outset" w:sz="6" w:space="0" w:color="auto"/>
              <w:left w:val="outset" w:sz="6" w:space="0" w:color="auto"/>
              <w:bottom w:val="outset" w:sz="6" w:space="0" w:color="auto"/>
              <w:right w:val="outset" w:sz="6" w:space="0" w:color="auto"/>
            </w:tcBorders>
            <w:vAlign w:val="center"/>
            <w:hideMark/>
          </w:tcPr>
          <w:p w14:paraId="2B030E3E" w14:textId="77777777" w:rsidR="00B63323" w:rsidRPr="003B29B4" w:rsidRDefault="00B63323" w:rsidP="004E20CA">
            <w:pPr>
              <w:jc w:val="left"/>
              <w:rPr>
                <w:rFonts w:cs="Arial"/>
                <w:sz w:val="16"/>
                <w:szCs w:val="16"/>
              </w:rPr>
            </w:pPr>
          </w:p>
          <w:p w14:paraId="76E03872" w14:textId="77777777" w:rsidR="00DA17AC" w:rsidRPr="003B29B4" w:rsidRDefault="003E7864" w:rsidP="004E20CA">
            <w:pPr>
              <w:jc w:val="left"/>
              <w:rPr>
                <w:rFonts w:cs="Arial"/>
                <w:sz w:val="16"/>
                <w:szCs w:val="16"/>
              </w:rPr>
            </w:pPr>
            <w:r w:rsidRPr="003B29B4">
              <w:rPr>
                <w:rFonts w:cs="Arial"/>
                <w:sz w:val="16"/>
                <w:szCs w:val="16"/>
              </w:rPr>
              <w:t>5. Betriebsmodell und Steuerung der Roadmap</w:t>
            </w:r>
          </w:p>
          <w:p w14:paraId="3740ECE3" w14:textId="77777777" w:rsidR="003E7864" w:rsidRPr="003B29B4" w:rsidRDefault="003E7864" w:rsidP="004E20CA">
            <w:pPr>
              <w:jc w:val="left"/>
              <w:rPr>
                <w:rFonts w:cs="Arial"/>
                <w:sz w:val="16"/>
                <w:szCs w:val="16"/>
              </w:rPr>
            </w:pPr>
          </w:p>
        </w:tc>
        <w:tc>
          <w:tcPr>
            <w:tcW w:w="2551" w:type="dxa"/>
            <w:tcBorders>
              <w:top w:val="outset" w:sz="6" w:space="0" w:color="auto"/>
              <w:left w:val="outset" w:sz="6" w:space="0" w:color="auto"/>
              <w:bottom w:val="outset" w:sz="6" w:space="0" w:color="auto"/>
              <w:right w:val="outset" w:sz="6" w:space="0" w:color="auto"/>
            </w:tcBorders>
            <w:vAlign w:val="center"/>
            <w:hideMark/>
          </w:tcPr>
          <w:p w14:paraId="50CC8AF1" w14:textId="77777777" w:rsidR="003E7864" w:rsidRPr="003B29B4" w:rsidRDefault="003E7864" w:rsidP="004E20CA">
            <w:pPr>
              <w:jc w:val="left"/>
              <w:rPr>
                <w:rFonts w:cs="Arial"/>
                <w:sz w:val="16"/>
                <w:szCs w:val="16"/>
              </w:rPr>
            </w:pPr>
            <w:r w:rsidRPr="003B29B4">
              <w:rPr>
                <w:rFonts w:cs="Arial"/>
                <w:sz w:val="16"/>
                <w:szCs w:val="16"/>
              </w:rPr>
              <w:t>Sicherstellung der Umsetzungsdisziplin und der Abstimmung mit der CAJ/TC-Planung</w:t>
            </w:r>
          </w:p>
        </w:tc>
        <w:tc>
          <w:tcPr>
            <w:tcW w:w="2552" w:type="dxa"/>
            <w:tcBorders>
              <w:top w:val="outset" w:sz="6" w:space="0" w:color="auto"/>
              <w:left w:val="outset" w:sz="6" w:space="0" w:color="auto"/>
              <w:bottom w:val="outset" w:sz="6" w:space="0" w:color="auto"/>
              <w:right w:val="outset" w:sz="6" w:space="0" w:color="auto"/>
            </w:tcBorders>
            <w:vAlign w:val="center"/>
            <w:hideMark/>
          </w:tcPr>
          <w:p w14:paraId="51FB2E85" w14:textId="77777777" w:rsidR="003E7864" w:rsidRPr="003B29B4" w:rsidRDefault="003E7864" w:rsidP="004E20CA">
            <w:pPr>
              <w:jc w:val="left"/>
              <w:rPr>
                <w:rFonts w:cs="Arial"/>
                <w:sz w:val="16"/>
                <w:szCs w:val="16"/>
              </w:rPr>
            </w:pPr>
            <w:r w:rsidRPr="003B29B4">
              <w:rPr>
                <w:rFonts w:cs="Arial"/>
                <w:sz w:val="16"/>
                <w:szCs w:val="16"/>
              </w:rPr>
              <w:t>Priorisierte Roadmap, schrittweise Umsetzung, messbare KPIs</w:t>
            </w:r>
          </w:p>
        </w:tc>
        <w:tc>
          <w:tcPr>
            <w:tcW w:w="3686" w:type="dxa"/>
            <w:tcBorders>
              <w:top w:val="outset" w:sz="6" w:space="0" w:color="auto"/>
              <w:left w:val="outset" w:sz="6" w:space="0" w:color="auto"/>
              <w:bottom w:val="outset" w:sz="6" w:space="0" w:color="auto"/>
              <w:right w:val="outset" w:sz="6" w:space="0" w:color="auto"/>
            </w:tcBorders>
            <w:vAlign w:val="center"/>
            <w:hideMark/>
          </w:tcPr>
          <w:p w14:paraId="2C347E88" w14:textId="0A6F1B5D" w:rsidR="003E7864" w:rsidRPr="003B29B4" w:rsidRDefault="001846E1" w:rsidP="00B63323">
            <w:pPr>
              <w:jc w:val="left"/>
              <w:rPr>
                <w:rFonts w:cs="Arial"/>
                <w:sz w:val="16"/>
                <w:szCs w:val="16"/>
              </w:rPr>
            </w:pPr>
            <w:r w:rsidRPr="003B29B4">
              <w:rPr>
                <w:rFonts w:cs="Arial"/>
                <w:sz w:val="16"/>
                <w:szCs w:val="16"/>
              </w:rPr>
              <w:t xml:space="preserve">Überwachen Sie den Fortschritt anhand der oben </w:t>
            </w:r>
            <w:r w:rsidR="00AE0187" w:rsidRPr="003B29B4">
              <w:rPr>
                <w:rFonts w:cs="Arial"/>
                <w:sz w:val="16"/>
                <w:szCs w:val="16"/>
              </w:rPr>
              <w:t xml:space="preserve">genannten </w:t>
            </w:r>
            <w:r w:rsidR="005253D6" w:rsidRPr="003B29B4">
              <w:rPr>
                <w:rFonts w:cs="Arial"/>
                <w:sz w:val="16"/>
                <w:szCs w:val="16"/>
              </w:rPr>
              <w:t>Leistungskennzahlen</w:t>
            </w:r>
          </w:p>
        </w:tc>
        <w:tc>
          <w:tcPr>
            <w:tcW w:w="1842" w:type="dxa"/>
            <w:tcBorders>
              <w:top w:val="outset" w:sz="6" w:space="0" w:color="auto"/>
              <w:left w:val="outset" w:sz="6" w:space="0" w:color="auto"/>
              <w:bottom w:val="outset" w:sz="6" w:space="0" w:color="auto"/>
              <w:right w:val="outset" w:sz="6" w:space="0" w:color="auto"/>
            </w:tcBorders>
            <w:vAlign w:val="center"/>
            <w:hideMark/>
          </w:tcPr>
          <w:p w14:paraId="5B6733BB" w14:textId="0F75D90C" w:rsidR="003E7864" w:rsidRPr="003B29B4" w:rsidRDefault="003E7864" w:rsidP="004E20CA">
            <w:pPr>
              <w:jc w:val="left"/>
              <w:rPr>
                <w:rFonts w:cs="Arial"/>
                <w:sz w:val="16"/>
                <w:szCs w:val="16"/>
              </w:rPr>
            </w:pPr>
          </w:p>
        </w:tc>
        <w:tc>
          <w:tcPr>
            <w:tcW w:w="2268" w:type="dxa"/>
            <w:tcBorders>
              <w:top w:val="outset" w:sz="6" w:space="0" w:color="auto"/>
              <w:left w:val="outset" w:sz="6" w:space="0" w:color="auto"/>
              <w:bottom w:val="outset" w:sz="6" w:space="0" w:color="auto"/>
              <w:right w:val="outset" w:sz="6" w:space="0" w:color="auto"/>
            </w:tcBorders>
            <w:vAlign w:val="center"/>
            <w:hideMark/>
          </w:tcPr>
          <w:p w14:paraId="2138838C" w14:textId="77777777" w:rsidR="003E7864" w:rsidRPr="003B29B4" w:rsidRDefault="003E7864" w:rsidP="00B63323">
            <w:pPr>
              <w:jc w:val="left"/>
              <w:rPr>
                <w:rFonts w:cs="Arial"/>
                <w:sz w:val="16"/>
                <w:szCs w:val="16"/>
              </w:rPr>
            </w:pPr>
            <w:r w:rsidRPr="003B29B4">
              <w:rPr>
                <w:rFonts w:cs="Arial"/>
                <w:sz w:val="16"/>
                <w:szCs w:val="16"/>
              </w:rPr>
              <w:t>Intern: 0,2 Vollzeitäquivalente</w:t>
            </w:r>
          </w:p>
        </w:tc>
      </w:tr>
    </w:tbl>
    <w:p w14:paraId="7F1643B7" w14:textId="77777777" w:rsidR="003E7864" w:rsidRPr="003B29B4" w:rsidRDefault="003E7864" w:rsidP="003E7864"/>
    <w:p w14:paraId="6E16D43D" w14:textId="77777777" w:rsidR="00BA2E64" w:rsidRDefault="00BA2E64" w:rsidP="00F10FDE">
      <w:pPr>
        <w:ind w:right="454"/>
        <w:jc w:val="right"/>
      </w:pPr>
    </w:p>
    <w:p w14:paraId="50B678CC" w14:textId="2FE13764" w:rsidR="00050E16" w:rsidRPr="003B29B4" w:rsidRDefault="00050E16" w:rsidP="00F10FDE">
      <w:pPr>
        <w:ind w:right="454"/>
        <w:jc w:val="right"/>
      </w:pPr>
      <w:r w:rsidRPr="003B29B4">
        <w:t xml:space="preserve">[Ende </w:t>
      </w:r>
      <w:r w:rsidR="00BA2E64">
        <w:t>der</w:t>
      </w:r>
      <w:r w:rsidRPr="003B29B4">
        <w:t xml:space="preserve"> </w:t>
      </w:r>
      <w:r w:rsidR="00244953">
        <w:t>Anlage</w:t>
      </w:r>
      <w:r w:rsidR="0045239D" w:rsidRPr="003B29B4">
        <w:t xml:space="preserve"> II </w:t>
      </w:r>
      <w:r w:rsidR="00C06B18" w:rsidRPr="003B29B4">
        <w:t>und des Dokuments</w:t>
      </w:r>
      <w:r w:rsidRPr="003B29B4">
        <w:t>]</w:t>
      </w:r>
    </w:p>
    <w:sectPr w:rsidR="00050E16" w:rsidRPr="003B29B4" w:rsidSect="00BA2E64">
      <w:pgSz w:w="16840" w:h="11907" w:orient="landscape" w:code="9"/>
      <w:pgMar w:top="1134" w:right="510" w:bottom="426" w:left="1134" w:header="51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00611" w14:textId="77777777" w:rsidR="008B740D" w:rsidRDefault="008B740D" w:rsidP="006655D3">
      <w:r>
        <w:separator/>
      </w:r>
    </w:p>
    <w:p w14:paraId="40A56509" w14:textId="77777777" w:rsidR="008B740D" w:rsidRDefault="008B740D" w:rsidP="006655D3"/>
    <w:p w14:paraId="2421E037" w14:textId="77777777" w:rsidR="008B740D" w:rsidRDefault="008B740D" w:rsidP="006655D3"/>
  </w:endnote>
  <w:endnote w:type="continuationSeparator" w:id="0">
    <w:p w14:paraId="106FD08C" w14:textId="77777777" w:rsidR="008B740D" w:rsidRDefault="008B740D" w:rsidP="006655D3">
      <w:r>
        <w:separator/>
      </w:r>
    </w:p>
    <w:p w14:paraId="2CA0459B" w14:textId="77777777" w:rsidR="008B740D" w:rsidRPr="00294751" w:rsidRDefault="008B740D">
      <w:pPr>
        <w:pStyle w:val="Footer"/>
        <w:spacing w:after="60"/>
        <w:rPr>
          <w:sz w:val="18"/>
          <w:lang w:val="fr-FR"/>
        </w:rPr>
      </w:pPr>
      <w:r w:rsidRPr="00294751">
        <w:rPr>
          <w:sz w:val="18"/>
          <w:lang w:val="fr-FR"/>
        </w:rPr>
        <w:t>[</w:t>
      </w:r>
      <w:proofErr w:type="spellStart"/>
      <w:r w:rsidRPr="00294751">
        <w:rPr>
          <w:sz w:val="18"/>
          <w:lang w:val="fr-FR"/>
        </w:rPr>
        <w:t>Fortsetzung</w:t>
      </w:r>
      <w:proofErr w:type="spellEnd"/>
      <w:r w:rsidRPr="00294751">
        <w:rPr>
          <w:sz w:val="18"/>
          <w:lang w:val="fr-FR"/>
        </w:rPr>
        <w:t xml:space="preserve"> der </w:t>
      </w:r>
      <w:proofErr w:type="spellStart"/>
      <w:r w:rsidRPr="00294751">
        <w:rPr>
          <w:sz w:val="18"/>
          <w:lang w:val="fr-FR"/>
        </w:rPr>
        <w:t>Anmerkung</w:t>
      </w:r>
      <w:proofErr w:type="spellEnd"/>
      <w:r w:rsidRPr="00294751">
        <w:rPr>
          <w:sz w:val="18"/>
          <w:lang w:val="fr-FR"/>
        </w:rPr>
        <w:t xml:space="preserve"> von der </w:t>
      </w:r>
      <w:proofErr w:type="spellStart"/>
      <w:r w:rsidRPr="00294751">
        <w:rPr>
          <w:sz w:val="18"/>
          <w:lang w:val="fr-FR"/>
        </w:rPr>
        <w:t>vorherigen</w:t>
      </w:r>
      <w:proofErr w:type="spellEnd"/>
      <w:r w:rsidRPr="00294751">
        <w:rPr>
          <w:sz w:val="18"/>
          <w:lang w:val="fr-FR"/>
        </w:rPr>
        <w:t xml:space="preserve"> Seite]</w:t>
      </w:r>
    </w:p>
    <w:p w14:paraId="1B9B0E5F" w14:textId="77777777" w:rsidR="008B740D" w:rsidRPr="00294751" w:rsidRDefault="008B740D" w:rsidP="006655D3">
      <w:pPr>
        <w:rPr>
          <w:lang w:val="fr-FR"/>
        </w:rPr>
      </w:pPr>
    </w:p>
    <w:p w14:paraId="26831BCB" w14:textId="77777777" w:rsidR="008B740D" w:rsidRPr="00294751" w:rsidRDefault="008B740D" w:rsidP="006655D3">
      <w:pPr>
        <w:rPr>
          <w:lang w:val="fr-FR"/>
        </w:rPr>
      </w:pPr>
    </w:p>
  </w:endnote>
  <w:endnote w:type="continuationNotice" w:id="1">
    <w:p w14:paraId="10ED67B4" w14:textId="77777777" w:rsidR="008B740D" w:rsidRPr="00294751" w:rsidRDefault="008B740D" w:rsidP="006655D3">
      <w:pPr>
        <w:rPr>
          <w:lang w:val="fr-FR"/>
        </w:rPr>
      </w:pPr>
      <w:r w:rsidRPr="00294751">
        <w:rPr>
          <w:lang w:val="fr-FR"/>
        </w:rPr>
        <w:t>[</w:t>
      </w:r>
      <w:proofErr w:type="spellStart"/>
      <w:r w:rsidRPr="00294751">
        <w:rPr>
          <w:lang w:val="fr-FR"/>
        </w:rPr>
        <w:t>Fortsetzung</w:t>
      </w:r>
      <w:proofErr w:type="spellEnd"/>
      <w:r w:rsidRPr="00294751">
        <w:rPr>
          <w:lang w:val="fr-FR"/>
        </w:rPr>
        <w:t xml:space="preserve"> der </w:t>
      </w:r>
      <w:proofErr w:type="spellStart"/>
      <w:r w:rsidRPr="00294751">
        <w:rPr>
          <w:lang w:val="fr-FR"/>
        </w:rPr>
        <w:t>Anmerkung</w:t>
      </w:r>
      <w:proofErr w:type="spellEnd"/>
      <w:r w:rsidRPr="00294751">
        <w:rPr>
          <w:lang w:val="fr-FR"/>
        </w:rPr>
        <w:t xml:space="preserve"> </w:t>
      </w:r>
      <w:proofErr w:type="spellStart"/>
      <w:r w:rsidRPr="00294751">
        <w:rPr>
          <w:lang w:val="fr-FR"/>
        </w:rPr>
        <w:t>auf</w:t>
      </w:r>
      <w:proofErr w:type="spellEnd"/>
      <w:r w:rsidRPr="00294751">
        <w:rPr>
          <w:lang w:val="fr-FR"/>
        </w:rPr>
        <w:t xml:space="preserve"> der </w:t>
      </w:r>
      <w:proofErr w:type="spellStart"/>
      <w:r w:rsidRPr="00294751">
        <w:rPr>
          <w:lang w:val="fr-FR"/>
        </w:rPr>
        <w:t>nächsten</w:t>
      </w:r>
      <w:proofErr w:type="spellEnd"/>
      <w:r w:rsidRPr="00294751">
        <w:rPr>
          <w:lang w:val="fr-FR"/>
        </w:rPr>
        <w:t xml:space="preserve"> Seite]</w:t>
      </w:r>
    </w:p>
    <w:p w14:paraId="7EB02C8B" w14:textId="77777777" w:rsidR="008B740D" w:rsidRPr="00294751" w:rsidRDefault="008B740D" w:rsidP="006655D3">
      <w:pPr>
        <w:rPr>
          <w:lang w:val="fr-FR"/>
        </w:rPr>
      </w:pPr>
    </w:p>
    <w:p w14:paraId="47A9CDA0" w14:textId="77777777" w:rsidR="008B740D" w:rsidRPr="00294751" w:rsidRDefault="008B740D"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oto Sans Display">
    <w:panose1 w:val="020B0502040504020204"/>
    <w:charset w:val="00"/>
    <w:family w:val="swiss"/>
    <w:pitch w:val="variable"/>
    <w:sig w:usb0="E00002FF" w:usb1="4000201F" w:usb2="08000029" w:usb3="00000000" w:csb0="000001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A23EC" w14:textId="77777777" w:rsidR="008B740D" w:rsidRDefault="008B740D" w:rsidP="006655D3">
      <w:r>
        <w:separator/>
      </w:r>
    </w:p>
  </w:footnote>
  <w:footnote w:type="continuationSeparator" w:id="0">
    <w:p w14:paraId="269ED905" w14:textId="77777777" w:rsidR="008B740D" w:rsidRDefault="008B740D" w:rsidP="006655D3">
      <w:r>
        <w:separator/>
      </w:r>
    </w:p>
  </w:footnote>
  <w:footnote w:type="continuationNotice" w:id="1">
    <w:p w14:paraId="6E78B13A" w14:textId="77777777" w:rsidR="008B740D" w:rsidRPr="00AB530F" w:rsidRDefault="008B740D" w:rsidP="00AB530F">
      <w:pPr>
        <w:pStyle w:val="Footer"/>
      </w:pPr>
    </w:p>
  </w:footnote>
  <w:footnote w:id="2">
    <w:p w14:paraId="60CE7FE4" w14:textId="211E802A" w:rsidR="0089460F" w:rsidRPr="00826E5C" w:rsidRDefault="0089460F">
      <w:pPr>
        <w:pStyle w:val="FootnoteText"/>
      </w:pPr>
      <w:r w:rsidRPr="00826E5C">
        <w:rPr>
          <w:rStyle w:val="FootnoteReference"/>
        </w:rPr>
        <w:footnoteRef/>
      </w:r>
      <w:r w:rsidRPr="00826E5C">
        <w:t xml:space="preserve"> TC, einundsechzigste </w:t>
      </w:r>
      <w:r w:rsidR="00826E5C" w:rsidRPr="00826E5C">
        <w:t>Tag</w:t>
      </w:r>
      <w:r w:rsidRPr="00826E5C">
        <w:t>ung, abgehalten in Genf am 20. und 21. Oktober 2025.</w:t>
      </w:r>
    </w:p>
  </w:footnote>
  <w:footnote w:id="3">
    <w:p w14:paraId="21ECA176" w14:textId="0345A322" w:rsidR="0040125D" w:rsidRPr="00826E5C" w:rsidRDefault="0040125D">
      <w:pPr>
        <w:pStyle w:val="FootnoteText"/>
      </w:pPr>
      <w:r w:rsidRPr="00826E5C">
        <w:rPr>
          <w:rStyle w:val="FootnoteReference"/>
        </w:rPr>
        <w:footnoteRef/>
      </w:r>
      <w:r w:rsidRPr="00826E5C">
        <w:t xml:space="preserve"> </w:t>
      </w:r>
      <w:r w:rsidRPr="00826E5C">
        <w:t>CAJ,</w:t>
      </w:r>
      <w:r w:rsidR="0084497A" w:rsidRPr="00826E5C">
        <w:t xml:space="preserve"> </w:t>
      </w:r>
      <w:r w:rsidR="00826E5C" w:rsidRPr="00826E5C">
        <w:t>zweiundachtzigste</w:t>
      </w:r>
      <w:r w:rsidR="0084497A" w:rsidRPr="00826E5C">
        <w:t xml:space="preserve"> </w:t>
      </w:r>
      <w:r w:rsidR="00826E5C" w:rsidRPr="00826E5C">
        <w:t>Tag</w:t>
      </w:r>
      <w:r w:rsidR="0084497A" w:rsidRPr="00826E5C">
        <w:t>ung, abgehalten in Genf am 22. Oktober 2025.</w:t>
      </w:r>
    </w:p>
  </w:footnote>
  <w:footnote w:id="4">
    <w:p w14:paraId="5D2D2381" w14:textId="437F2DA5" w:rsidR="006D792C" w:rsidRPr="006C77BF" w:rsidRDefault="006D792C" w:rsidP="006D792C">
      <w:pPr>
        <w:pStyle w:val="FootnoteText"/>
      </w:pPr>
      <w:r w:rsidRPr="006C77BF">
        <w:rPr>
          <w:rStyle w:val="FootnoteReference"/>
          <w:szCs w:val="16"/>
        </w:rPr>
        <w:footnoteRef/>
      </w:r>
      <w:r w:rsidRPr="006C77BF">
        <w:t xml:space="preserve"> </w:t>
      </w:r>
      <w:r>
        <w:tab/>
      </w:r>
      <w:r w:rsidRPr="006C77BF">
        <w:t xml:space="preserve">Siehe </w:t>
      </w:r>
      <w:r w:rsidRPr="006C77BF">
        <w:t xml:space="preserve">die Dokumente C/[Tagung]/INF/6 </w:t>
      </w:r>
      <w:r w:rsidRPr="006C77BF">
        <w:rPr>
          <w:shd w:val="clear" w:color="auto" w:fill="FFFFFF"/>
        </w:rPr>
        <w:t xml:space="preserve">„Liste der von den Verbandsmitgliedern geschützten Taxa“;  </w:t>
      </w:r>
      <w:r w:rsidRPr="006C77BF">
        <w:t xml:space="preserve">TC/[Tagung]/INF/4 </w:t>
      </w:r>
      <w:r w:rsidRPr="006C77BF">
        <w:rPr>
          <w:shd w:val="clear" w:color="auto" w:fill="FFFFFF"/>
        </w:rPr>
        <w:t xml:space="preserve">„Liste der Gattungen und Arten, bei deren Prüfung auf Unterscheidbarkeit, Homogenität und Beständigkeit die Behörden über praktische Erfahrung verfügen“; sowie </w:t>
      </w:r>
      <w:r w:rsidRPr="006C77BF">
        <w:t>TC/[Tagung]/2 „Prüfungsrichtlinien</w:t>
      </w:r>
      <w:r>
        <w:t>“.</w:t>
      </w:r>
    </w:p>
  </w:footnote>
  <w:footnote w:id="5">
    <w:p w14:paraId="6F9587AB" w14:textId="2B9F670B" w:rsidR="00300AE9" w:rsidRDefault="00300AE9" w:rsidP="00300AE9">
      <w:pPr>
        <w:pStyle w:val="FootnoteText"/>
      </w:pPr>
      <w:r>
        <w:rPr>
          <w:rStyle w:val="FootnoteReference"/>
        </w:rPr>
        <w:footnoteRef/>
      </w:r>
      <w:r>
        <w:tab/>
      </w:r>
      <w:r>
        <w:t>Technischer Ausschuss, 60. Tagung, abgehalten in Genf am 21. und 22. Oktober 2024. Siehe Dokument TC/60/8 „Bericht“, Absatz</w:t>
      </w:r>
      <w:r w:rsidR="00206502">
        <w:t> </w:t>
      </w:r>
      <w:r>
        <w:t>56.</w:t>
      </w:r>
    </w:p>
  </w:footnote>
  <w:footnote w:id="6">
    <w:p w14:paraId="35AD0C03" w14:textId="5924B96F" w:rsidR="002A62F7" w:rsidRDefault="002A62F7" w:rsidP="002A62F7">
      <w:pPr>
        <w:pStyle w:val="FootnoteText"/>
        <w:rPr>
          <w:lang w:eastAsia="ja-JP"/>
        </w:rPr>
      </w:pPr>
      <w:r>
        <w:rPr>
          <w:rStyle w:val="FootnoteReference"/>
        </w:rPr>
        <w:footnoteRef/>
      </w:r>
      <w:r>
        <w:tab/>
      </w:r>
      <w:r w:rsidR="00EF172B">
        <w:t xml:space="preserve">Technischer </w:t>
      </w:r>
      <w:r w:rsidR="00EF172B">
        <w:t xml:space="preserve">Ausschuss, </w:t>
      </w:r>
      <w:r w:rsidR="0048088D">
        <w:t>einundsechzigste Tagung</w:t>
      </w:r>
      <w:r w:rsidR="00EF172B">
        <w:t xml:space="preserve">, die </w:t>
      </w:r>
      <w:r>
        <w:t>am 20</w:t>
      </w:r>
      <w:r>
        <w:rPr>
          <w:lang w:eastAsia="ja-JP"/>
        </w:rPr>
        <w:t xml:space="preserve">. </w:t>
      </w:r>
      <w:r>
        <w:t>und 21</w:t>
      </w:r>
      <w:r>
        <w:rPr>
          <w:lang w:eastAsia="ja-JP"/>
        </w:rPr>
        <w:t xml:space="preserve">. </w:t>
      </w:r>
      <w:r>
        <w:t>Oktober</w:t>
      </w:r>
      <w:r>
        <w:rPr>
          <w:lang w:eastAsia="ja-JP"/>
        </w:rPr>
        <w:t xml:space="preserve"> 2025 </w:t>
      </w:r>
      <w:r>
        <w:t>in Genf stattfand. Siehe Dokument TC/61/8 „Bericht“, Absätze</w:t>
      </w:r>
      <w:r>
        <w:rPr>
          <w:lang w:eastAsia="ja-JP"/>
        </w:rPr>
        <w:t xml:space="preserve"> 48 bis 51</w:t>
      </w:r>
      <w:r w:rsidR="00800953">
        <w:rPr>
          <w:lang w:eastAsia="ja-JP"/>
        </w:rPr>
        <w:t>.</w:t>
      </w:r>
    </w:p>
  </w:footnote>
  <w:footnote w:id="7">
    <w:p w14:paraId="3C638AFF" w14:textId="69A645BB" w:rsidR="00205C0D" w:rsidRDefault="00205C0D">
      <w:pPr>
        <w:pStyle w:val="FootnoteText"/>
      </w:pPr>
      <w:r>
        <w:rPr>
          <w:rStyle w:val="FootnoteReference"/>
        </w:rPr>
        <w:footnoteRef/>
      </w:r>
      <w:r>
        <w:tab/>
      </w:r>
      <w:r w:rsidR="00F83D8A">
        <w:t xml:space="preserve">TWF/57, </w:t>
      </w:r>
      <w:r w:rsidR="00F83D8A" w:rsidRPr="00F83D8A">
        <w:t xml:space="preserve">die vom 7. bis 10. September 2026 </w:t>
      </w:r>
      <w:r w:rsidR="00F83D8A">
        <w:t xml:space="preserve">in </w:t>
      </w:r>
      <w:r w:rsidR="00F83D8A" w:rsidRPr="00F83D8A">
        <w:t>Leipzig, Deutschland</w:t>
      </w:r>
      <w:r w:rsidR="00F83D8A">
        <w:t xml:space="preserve">, </w:t>
      </w:r>
      <w:r w:rsidR="00F83D8A" w:rsidRPr="00F83D8A">
        <w:t>stattfinden soll</w:t>
      </w:r>
      <w:r w:rsidR="004608D1">
        <w:t>.</w:t>
      </w:r>
    </w:p>
  </w:footnote>
  <w:footnote w:id="8">
    <w:p w14:paraId="2375136B" w14:textId="05154067" w:rsidR="00B949E7" w:rsidRDefault="00B949E7">
      <w:pPr>
        <w:pStyle w:val="FootnoteText"/>
        <w:rPr>
          <w:lang w:eastAsia="ja-JP"/>
        </w:rPr>
      </w:pPr>
      <w:r>
        <w:rPr>
          <w:rStyle w:val="FootnoteReference"/>
        </w:rPr>
        <w:footnoteRef/>
      </w:r>
      <w:r>
        <w:t xml:space="preserve"> </w:t>
      </w:r>
      <w:r w:rsidRPr="00B949E7">
        <w:t>Siehe Dokument C/60/7 „Statistiken zum Sortenschutz für den Zeitraum 2020–2025“.</w:t>
      </w:r>
    </w:p>
    <w:p w14:paraId="2A399C84" w14:textId="60B5C018" w:rsidR="00226B5A" w:rsidRDefault="00226B5A">
      <w:pPr>
        <w:pStyle w:val="FootnoteText"/>
        <w:rPr>
          <w:lang w:eastAsia="ja-JP"/>
        </w:rPr>
      </w:pPr>
      <w:r w:rsidRPr="00226B5A">
        <w:rPr>
          <w:lang w:eastAsia="ja-JP"/>
        </w:rPr>
        <w:t xml:space="preserve">Grau </w:t>
      </w:r>
      <w:r w:rsidRPr="004F7CD8">
        <w:rPr>
          <w:shd w:val="pct15" w:color="auto" w:fill="FFFFFF"/>
          <w:lang w:eastAsia="ja-JP"/>
        </w:rPr>
        <w:t xml:space="preserve">hervorgehobene </w:t>
      </w:r>
      <w:r w:rsidRPr="00226B5A">
        <w:rPr>
          <w:lang w:eastAsia="ja-JP"/>
        </w:rPr>
        <w:t>Angaben stammen vom CPVO.</w:t>
      </w:r>
    </w:p>
  </w:footnote>
  <w:footnote w:id="9">
    <w:p w14:paraId="414D5326" w14:textId="5F6DD99D" w:rsidR="001E74D3" w:rsidRDefault="001E74D3">
      <w:pPr>
        <w:pStyle w:val="FootnoteText"/>
      </w:pPr>
      <w:r w:rsidRPr="00066BB0">
        <w:rPr>
          <w:rStyle w:val="FootnoteReference"/>
        </w:rPr>
        <w:footnoteRef/>
      </w:r>
      <w:r w:rsidRPr="00066BB0">
        <w:t xml:space="preserve"> </w:t>
      </w:r>
      <w:r w:rsidR="00463487" w:rsidRPr="00066BB0">
        <w:t>Vollzeitäquivalent.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2A257AB5" w:rsidR="0004198B" w:rsidRPr="00826E5C" w:rsidRDefault="005F3D83" w:rsidP="00EB048E">
    <w:pPr>
      <w:pStyle w:val="Header"/>
      <w:rPr>
        <w:rStyle w:val="PageNumber"/>
        <w:lang w:val="de-DE"/>
      </w:rPr>
    </w:pPr>
    <w:r w:rsidRPr="00826E5C">
      <w:rPr>
        <w:rStyle w:val="PageNumber"/>
        <w:lang w:val="de-DE"/>
      </w:rPr>
      <w:t>SESSIONS/2026/5</w:t>
    </w:r>
  </w:p>
  <w:p w14:paraId="6C7E1257" w14:textId="77777777" w:rsidR="0004198B" w:rsidRPr="00826E5C" w:rsidRDefault="0004198B" w:rsidP="00EB048E">
    <w:pPr>
      <w:pStyle w:val="Header"/>
      <w:rPr>
        <w:lang w:val="de-DE"/>
      </w:rPr>
    </w:pPr>
    <w:r w:rsidRPr="00826E5C">
      <w:rPr>
        <w:lang w:val="de-DE"/>
      </w:rPr>
      <w:t xml:space="preserve">Seite </w:t>
    </w:r>
    <w:r w:rsidRPr="00826E5C">
      <w:rPr>
        <w:rStyle w:val="PageNumber"/>
        <w:lang w:val="de-DE"/>
      </w:rPr>
      <w:fldChar w:fldCharType="begin"/>
    </w:r>
    <w:r w:rsidRPr="00826E5C">
      <w:rPr>
        <w:rStyle w:val="PageNumber"/>
        <w:lang w:val="de-DE"/>
      </w:rPr>
      <w:instrText xml:space="preserve"> PAGE </w:instrText>
    </w:r>
    <w:r w:rsidRPr="00826E5C">
      <w:rPr>
        <w:rStyle w:val="PageNumber"/>
        <w:lang w:val="de-DE"/>
      </w:rPr>
      <w:fldChar w:fldCharType="separate"/>
    </w:r>
    <w:r w:rsidR="004A324A" w:rsidRPr="00826E5C">
      <w:rPr>
        <w:rStyle w:val="PageNumber"/>
        <w:lang w:val="de-DE"/>
      </w:rPr>
      <w:t>2</w:t>
    </w:r>
    <w:r w:rsidRPr="00826E5C">
      <w:rPr>
        <w:rStyle w:val="PageNumber"/>
        <w:lang w:val="de-DE"/>
      </w:rPr>
      <w:fldChar w:fldCharType="end"/>
    </w:r>
  </w:p>
  <w:p w14:paraId="3B92881F" w14:textId="77777777" w:rsidR="0004198B" w:rsidRPr="00826E5C" w:rsidRDefault="0004198B" w:rsidP="00665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039E" w14:textId="77777777" w:rsidR="007961B0" w:rsidRPr="00C5280D" w:rsidRDefault="007961B0" w:rsidP="00EB048E">
    <w:pPr>
      <w:pStyle w:val="Header"/>
      <w:rPr>
        <w:rStyle w:val="PageNumber"/>
        <w:lang w:val="en-US"/>
      </w:rPr>
    </w:pPr>
    <w:r>
      <w:rPr>
        <w:rStyle w:val="PageNumber"/>
        <w:lang w:val="en-US"/>
      </w:rPr>
      <w:t>SESSIONS/2026/5</w:t>
    </w:r>
  </w:p>
  <w:p w14:paraId="7359BA7C" w14:textId="5D4E1A79" w:rsidR="007961B0" w:rsidRPr="00C5280D" w:rsidRDefault="00244953" w:rsidP="00EB048E">
    <w:pPr>
      <w:pStyle w:val="Header"/>
      <w:rPr>
        <w:lang w:val="en-US"/>
      </w:rPr>
    </w:pPr>
    <w:r>
      <w:rPr>
        <w:lang w:val="en-US"/>
      </w:rPr>
      <w:t>Anlage</w:t>
    </w:r>
    <w:r w:rsidR="00393E38">
      <w:rPr>
        <w:lang w:val="en-US"/>
      </w:rPr>
      <w:t xml:space="preserve"> I, </w:t>
    </w:r>
    <w:proofErr w:type="spellStart"/>
    <w:r w:rsidR="007961B0" w:rsidRPr="00C5280D">
      <w:rPr>
        <w:lang w:val="en-US"/>
      </w:rPr>
      <w:t>Seite</w:t>
    </w:r>
    <w:proofErr w:type="spellEnd"/>
    <w:r w:rsidR="007961B0" w:rsidRPr="00C5280D">
      <w:rPr>
        <w:lang w:val="en-US"/>
      </w:rPr>
      <w:t xml:space="preserve"> </w:t>
    </w:r>
    <w:r w:rsidR="007961B0" w:rsidRPr="00C5280D">
      <w:rPr>
        <w:rStyle w:val="PageNumber"/>
        <w:lang w:val="en-US"/>
      </w:rPr>
      <w:fldChar w:fldCharType="begin"/>
    </w:r>
    <w:r w:rsidR="007961B0" w:rsidRPr="00C5280D">
      <w:rPr>
        <w:rStyle w:val="PageNumber"/>
        <w:lang w:val="en-US"/>
      </w:rPr>
      <w:instrText xml:space="preserve"> PAGE </w:instrText>
    </w:r>
    <w:r w:rsidR="007961B0" w:rsidRPr="00C5280D">
      <w:rPr>
        <w:rStyle w:val="PageNumber"/>
        <w:lang w:val="en-US"/>
      </w:rPr>
      <w:fldChar w:fldCharType="separate"/>
    </w:r>
    <w:r w:rsidR="007961B0">
      <w:rPr>
        <w:rStyle w:val="PageNumber"/>
        <w:noProof/>
        <w:lang w:val="en-US"/>
      </w:rPr>
      <w:t>2</w:t>
    </w:r>
    <w:r w:rsidR="007961B0" w:rsidRPr="00C5280D">
      <w:rPr>
        <w:rStyle w:val="PageNumber"/>
        <w:lang w:val="en-US"/>
      </w:rPr>
      <w:fldChar w:fldCharType="end"/>
    </w:r>
  </w:p>
  <w:p w14:paraId="54540B13" w14:textId="77777777" w:rsidR="007961B0" w:rsidRPr="00C5280D" w:rsidRDefault="007961B0"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D7CF" w14:textId="77777777" w:rsidR="005050A3" w:rsidRPr="00C5280D" w:rsidRDefault="005050A3" w:rsidP="005050A3">
    <w:pPr>
      <w:pStyle w:val="Header"/>
      <w:rPr>
        <w:rStyle w:val="PageNumber"/>
        <w:lang w:val="en-US"/>
      </w:rPr>
    </w:pPr>
    <w:r>
      <w:rPr>
        <w:rStyle w:val="PageNumber"/>
        <w:lang w:val="en-US"/>
      </w:rPr>
      <w:t>SESSIONS/2026/5</w:t>
    </w:r>
  </w:p>
  <w:p w14:paraId="3B83CB8E" w14:textId="77777777" w:rsidR="005050A3" w:rsidRDefault="005050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DEE7" w14:textId="77777777" w:rsidR="0004198B" w:rsidRPr="00BA2E64" w:rsidRDefault="005F3D83" w:rsidP="00EB048E">
    <w:pPr>
      <w:pStyle w:val="Header"/>
      <w:rPr>
        <w:rStyle w:val="PageNumber"/>
        <w:lang w:val="de-DE"/>
      </w:rPr>
    </w:pPr>
    <w:r w:rsidRPr="00BA2E64">
      <w:rPr>
        <w:rStyle w:val="PageNumber"/>
        <w:lang w:val="de-DE"/>
      </w:rPr>
      <w:t>SESSIONS/2026/5</w:t>
    </w:r>
  </w:p>
  <w:p w14:paraId="63D53761" w14:textId="6080994A" w:rsidR="0004198B" w:rsidRPr="00BA2E64" w:rsidRDefault="00244953" w:rsidP="00EB048E">
    <w:pPr>
      <w:pStyle w:val="Header"/>
      <w:rPr>
        <w:lang w:val="de-DE"/>
      </w:rPr>
    </w:pPr>
    <w:r w:rsidRPr="00BA2E64">
      <w:rPr>
        <w:lang w:val="de-DE"/>
      </w:rPr>
      <w:t>Anlage</w:t>
    </w:r>
    <w:r w:rsidR="009E7894" w:rsidRPr="00BA2E64">
      <w:rPr>
        <w:lang w:val="de-DE"/>
      </w:rPr>
      <w:t xml:space="preserve"> II, </w:t>
    </w:r>
    <w:r w:rsidR="0004198B" w:rsidRPr="00BA2E64">
      <w:rPr>
        <w:lang w:val="de-DE"/>
      </w:rPr>
      <w:t xml:space="preserve">Seite </w:t>
    </w:r>
    <w:r w:rsidR="0004198B" w:rsidRPr="00BA2E64">
      <w:rPr>
        <w:rStyle w:val="PageNumber"/>
        <w:lang w:val="de-DE"/>
      </w:rPr>
      <w:fldChar w:fldCharType="begin"/>
    </w:r>
    <w:r w:rsidR="0004198B" w:rsidRPr="00BA2E64">
      <w:rPr>
        <w:rStyle w:val="PageNumber"/>
        <w:lang w:val="de-DE"/>
      </w:rPr>
      <w:instrText xml:space="preserve"> PAGE </w:instrText>
    </w:r>
    <w:r w:rsidR="0004198B" w:rsidRPr="00BA2E64">
      <w:rPr>
        <w:rStyle w:val="PageNumber"/>
        <w:lang w:val="de-DE"/>
      </w:rPr>
      <w:fldChar w:fldCharType="separate"/>
    </w:r>
    <w:r w:rsidR="004A324A" w:rsidRPr="00BA2E64">
      <w:rPr>
        <w:rStyle w:val="PageNumber"/>
        <w:lang w:val="de-DE"/>
      </w:rPr>
      <w:t>2</w:t>
    </w:r>
    <w:r w:rsidR="0004198B" w:rsidRPr="00BA2E64">
      <w:rPr>
        <w:rStyle w:val="PageNumber"/>
        <w:lang w:val="de-DE"/>
      </w:rPr>
      <w:fldChar w:fldCharType="end"/>
    </w:r>
  </w:p>
  <w:p w14:paraId="05BA80FF" w14:textId="77777777" w:rsidR="0004198B" w:rsidRPr="00BA2E64" w:rsidRDefault="0004198B">
    <w:pPr>
      <w:pStyle w:val="Heade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FAA8A9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407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72FA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F096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748D3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502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C53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6EB9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0EC682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CF206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3B02F9"/>
    <w:multiLevelType w:val="multilevel"/>
    <w:tmpl w:val="2A403C1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916B53"/>
    <w:multiLevelType w:val="multilevel"/>
    <w:tmpl w:val="F62C8326"/>
    <w:styleLink w:val="CurrentList1"/>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EDB1032"/>
    <w:multiLevelType w:val="multilevel"/>
    <w:tmpl w:val="0E60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9D3A6F"/>
    <w:multiLevelType w:val="multilevel"/>
    <w:tmpl w:val="E174D98C"/>
    <w:lvl w:ilvl="0">
      <w:start w:val="1"/>
      <w:numFmt w:val="decimal"/>
      <w:pStyle w:val="Annexparagraphnumbering"/>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C091E82"/>
    <w:multiLevelType w:val="hybridMultilevel"/>
    <w:tmpl w:val="45B20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D40DC3"/>
    <w:multiLevelType w:val="hybridMultilevel"/>
    <w:tmpl w:val="C592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9" w15:restartNumberingAfterBreak="0">
    <w:nsid w:val="69B64174"/>
    <w:multiLevelType w:val="hybridMultilevel"/>
    <w:tmpl w:val="8CE23866"/>
    <w:lvl w:ilvl="0" w:tplc="04090001">
      <w:start w:val="1"/>
      <w:numFmt w:val="bullet"/>
      <w:pStyle w:val="indentpara"/>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443B4A"/>
    <w:multiLevelType w:val="multilevel"/>
    <w:tmpl w:val="06288D1C"/>
    <w:lvl w:ilvl="0">
      <w:start w:val="1"/>
      <w:numFmt w:val="lowerLetter"/>
      <w:lvlText w:val="(%1)"/>
      <w:lvlJc w:val="left"/>
      <w:pPr>
        <w:ind w:left="90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left"/>
      <w:pPr>
        <w:ind w:left="1620" w:hanging="360"/>
      </w:pPr>
      <w:rPr>
        <w:rFonts w:hint="default"/>
      </w:rPr>
    </w:lvl>
    <w:lvl w:ilvl="3">
      <w:start w:val="1"/>
      <w:numFmt w:val="decimal"/>
      <w:lvlText w:val="(%4)"/>
      <w:lvlJc w:val="left"/>
      <w:pPr>
        <w:ind w:left="1980" w:hanging="360"/>
      </w:pPr>
      <w:rPr>
        <w:rFonts w:hint="default"/>
      </w:rPr>
    </w:lvl>
    <w:lvl w:ilvl="4">
      <w:start w:val="1"/>
      <w:numFmt w:val="lowerLetter"/>
      <w:lvlText w:val="(%5)"/>
      <w:lvlJc w:val="left"/>
      <w:pPr>
        <w:ind w:left="2340" w:hanging="360"/>
      </w:pPr>
      <w:rPr>
        <w:rFonts w:hint="default"/>
      </w:rPr>
    </w:lvl>
    <w:lvl w:ilvl="5">
      <w:start w:val="1"/>
      <w:numFmt w:val="lowerRoman"/>
      <w:lvlText w:val="(%6)"/>
      <w:lvlJc w:val="left"/>
      <w:pPr>
        <w:ind w:left="2700" w:hanging="360"/>
      </w:pPr>
      <w:rPr>
        <w:rFonts w:hint="default"/>
      </w:rPr>
    </w:lvl>
    <w:lvl w:ilvl="6">
      <w:start w:val="1"/>
      <w:numFmt w:val="decimal"/>
      <w:lvlText w:val="%7."/>
      <w:lvlJc w:val="left"/>
      <w:pPr>
        <w:ind w:left="3060" w:hanging="360"/>
      </w:pPr>
      <w:rPr>
        <w:rFonts w:hint="default"/>
      </w:rPr>
    </w:lvl>
    <w:lvl w:ilvl="7">
      <w:start w:val="1"/>
      <w:numFmt w:val="lowerLetter"/>
      <w:lvlText w:val="%8."/>
      <w:lvlJc w:val="left"/>
      <w:pPr>
        <w:ind w:left="3420" w:hanging="360"/>
      </w:pPr>
      <w:rPr>
        <w:rFonts w:hint="default"/>
      </w:rPr>
    </w:lvl>
    <w:lvl w:ilvl="8">
      <w:start w:val="1"/>
      <w:numFmt w:val="lowerRoman"/>
      <w:lvlText w:val="%9."/>
      <w:lvlJc w:val="left"/>
      <w:pPr>
        <w:ind w:left="3780" w:hanging="360"/>
      </w:pPr>
      <w:rPr>
        <w:rFonts w:hint="default"/>
      </w:rPr>
    </w:lvl>
  </w:abstractNum>
  <w:abstractNum w:abstractNumId="21"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22"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1811047121">
    <w:abstractNumId w:val="11"/>
  </w:num>
  <w:num w:numId="2" w16cid:durableId="881015214">
    <w:abstractNumId w:val="12"/>
  </w:num>
  <w:num w:numId="3" w16cid:durableId="1477185625">
    <w:abstractNumId w:val="17"/>
  </w:num>
  <w:num w:numId="4" w16cid:durableId="497690835">
    <w:abstractNumId w:val="15"/>
  </w:num>
  <w:num w:numId="5" w16cid:durableId="1035354009">
    <w:abstractNumId w:val="10"/>
  </w:num>
  <w:num w:numId="6" w16cid:durableId="137384277">
    <w:abstractNumId w:val="20"/>
  </w:num>
  <w:num w:numId="7" w16cid:durableId="443814146">
    <w:abstractNumId w:val="21"/>
  </w:num>
  <w:num w:numId="8" w16cid:durableId="192769841">
    <w:abstractNumId w:val="18"/>
  </w:num>
  <w:num w:numId="9" w16cid:durableId="1957368919">
    <w:abstractNumId w:val="16"/>
  </w:num>
  <w:num w:numId="10" w16cid:durableId="910625411">
    <w:abstractNumId w:val="19"/>
  </w:num>
  <w:num w:numId="11" w16cid:durableId="1029142413">
    <w:abstractNumId w:val="13"/>
  </w:num>
  <w:num w:numId="12" w16cid:durableId="1969313937">
    <w:abstractNumId w:val="22"/>
  </w:num>
  <w:num w:numId="13" w16cid:durableId="108014125">
    <w:abstractNumId w:val="8"/>
  </w:num>
  <w:num w:numId="14" w16cid:durableId="1577931851">
    <w:abstractNumId w:val="7"/>
  </w:num>
  <w:num w:numId="15" w16cid:durableId="983194598">
    <w:abstractNumId w:val="6"/>
  </w:num>
  <w:num w:numId="16" w16cid:durableId="1391223950">
    <w:abstractNumId w:val="5"/>
  </w:num>
  <w:num w:numId="17" w16cid:durableId="919682149">
    <w:abstractNumId w:val="4"/>
  </w:num>
  <w:num w:numId="18" w16cid:durableId="1006058412">
    <w:abstractNumId w:val="3"/>
  </w:num>
  <w:num w:numId="19" w16cid:durableId="2042585920">
    <w:abstractNumId w:val="2"/>
  </w:num>
  <w:num w:numId="20" w16cid:durableId="1766730863">
    <w:abstractNumId w:val="1"/>
  </w:num>
  <w:num w:numId="21" w16cid:durableId="345788908">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0C1C"/>
    <w:rsid w:val="00001EF7"/>
    <w:rsid w:val="00001F98"/>
    <w:rsid w:val="00002172"/>
    <w:rsid w:val="0000287E"/>
    <w:rsid w:val="000028DB"/>
    <w:rsid w:val="00003074"/>
    <w:rsid w:val="000032DC"/>
    <w:rsid w:val="00003652"/>
    <w:rsid w:val="000047FE"/>
    <w:rsid w:val="00004991"/>
    <w:rsid w:val="000049B0"/>
    <w:rsid w:val="00004FCD"/>
    <w:rsid w:val="00005372"/>
    <w:rsid w:val="000058A5"/>
    <w:rsid w:val="00005C8B"/>
    <w:rsid w:val="00006775"/>
    <w:rsid w:val="000069AC"/>
    <w:rsid w:val="00006AB3"/>
    <w:rsid w:val="00006B6B"/>
    <w:rsid w:val="000079FF"/>
    <w:rsid w:val="00007F96"/>
    <w:rsid w:val="0001016D"/>
    <w:rsid w:val="00010AF5"/>
    <w:rsid w:val="00010CF3"/>
    <w:rsid w:val="0001123D"/>
    <w:rsid w:val="000115AB"/>
    <w:rsid w:val="00011686"/>
    <w:rsid w:val="00011896"/>
    <w:rsid w:val="00011A5C"/>
    <w:rsid w:val="00011E27"/>
    <w:rsid w:val="0001261C"/>
    <w:rsid w:val="00012A03"/>
    <w:rsid w:val="00012BD3"/>
    <w:rsid w:val="000130A3"/>
    <w:rsid w:val="00013441"/>
    <w:rsid w:val="00014288"/>
    <w:rsid w:val="0001429D"/>
    <w:rsid w:val="00014694"/>
    <w:rsid w:val="000148BC"/>
    <w:rsid w:val="0001523A"/>
    <w:rsid w:val="0001577C"/>
    <w:rsid w:val="00015959"/>
    <w:rsid w:val="00015E56"/>
    <w:rsid w:val="000165CA"/>
    <w:rsid w:val="000166BA"/>
    <w:rsid w:val="00016D0C"/>
    <w:rsid w:val="00017213"/>
    <w:rsid w:val="000179ED"/>
    <w:rsid w:val="00017FE7"/>
    <w:rsid w:val="0002013D"/>
    <w:rsid w:val="00020B2D"/>
    <w:rsid w:val="000210AD"/>
    <w:rsid w:val="00021CBE"/>
    <w:rsid w:val="00022DC7"/>
    <w:rsid w:val="0002349A"/>
    <w:rsid w:val="000237FA"/>
    <w:rsid w:val="00023D24"/>
    <w:rsid w:val="000244C7"/>
    <w:rsid w:val="000244EB"/>
    <w:rsid w:val="0002486A"/>
    <w:rsid w:val="00024AB8"/>
    <w:rsid w:val="00024B1E"/>
    <w:rsid w:val="000259B3"/>
    <w:rsid w:val="00026E3D"/>
    <w:rsid w:val="00027312"/>
    <w:rsid w:val="00027794"/>
    <w:rsid w:val="00027AEC"/>
    <w:rsid w:val="000305E8"/>
    <w:rsid w:val="00030854"/>
    <w:rsid w:val="00031B2D"/>
    <w:rsid w:val="00031C46"/>
    <w:rsid w:val="000322D5"/>
    <w:rsid w:val="000329D3"/>
    <w:rsid w:val="00032AF1"/>
    <w:rsid w:val="00032BEE"/>
    <w:rsid w:val="00033056"/>
    <w:rsid w:val="000335C3"/>
    <w:rsid w:val="00033652"/>
    <w:rsid w:val="00033DB5"/>
    <w:rsid w:val="00034630"/>
    <w:rsid w:val="000353E2"/>
    <w:rsid w:val="000358EB"/>
    <w:rsid w:val="00035CC4"/>
    <w:rsid w:val="00035FCB"/>
    <w:rsid w:val="00036028"/>
    <w:rsid w:val="00036126"/>
    <w:rsid w:val="000362B7"/>
    <w:rsid w:val="000366A1"/>
    <w:rsid w:val="00036A68"/>
    <w:rsid w:val="000372A5"/>
    <w:rsid w:val="0004058C"/>
    <w:rsid w:val="00040D5A"/>
    <w:rsid w:val="0004105E"/>
    <w:rsid w:val="0004138C"/>
    <w:rsid w:val="0004198B"/>
    <w:rsid w:val="000419A8"/>
    <w:rsid w:val="00042627"/>
    <w:rsid w:val="000428E5"/>
    <w:rsid w:val="00042F23"/>
    <w:rsid w:val="00043119"/>
    <w:rsid w:val="00043340"/>
    <w:rsid w:val="00044481"/>
    <w:rsid w:val="00044642"/>
    <w:rsid w:val="000446B9"/>
    <w:rsid w:val="00044B81"/>
    <w:rsid w:val="0004554D"/>
    <w:rsid w:val="00045948"/>
    <w:rsid w:val="000459E0"/>
    <w:rsid w:val="00045D83"/>
    <w:rsid w:val="0004626F"/>
    <w:rsid w:val="00046510"/>
    <w:rsid w:val="0004669B"/>
    <w:rsid w:val="00047E21"/>
    <w:rsid w:val="00050E16"/>
    <w:rsid w:val="000511E7"/>
    <w:rsid w:val="00052443"/>
    <w:rsid w:val="0005296A"/>
    <w:rsid w:val="00053376"/>
    <w:rsid w:val="00054080"/>
    <w:rsid w:val="00054188"/>
    <w:rsid w:val="000557FB"/>
    <w:rsid w:val="00056110"/>
    <w:rsid w:val="0005612B"/>
    <w:rsid w:val="0005618D"/>
    <w:rsid w:val="0005680D"/>
    <w:rsid w:val="000571A7"/>
    <w:rsid w:val="000573F4"/>
    <w:rsid w:val="00057816"/>
    <w:rsid w:val="00057A67"/>
    <w:rsid w:val="00057F15"/>
    <w:rsid w:val="00060463"/>
    <w:rsid w:val="00060618"/>
    <w:rsid w:val="000607F4"/>
    <w:rsid w:val="00060BD9"/>
    <w:rsid w:val="00061087"/>
    <w:rsid w:val="0006178E"/>
    <w:rsid w:val="00061DCE"/>
    <w:rsid w:val="0006294E"/>
    <w:rsid w:val="00062FCE"/>
    <w:rsid w:val="000638D8"/>
    <w:rsid w:val="00063CD2"/>
    <w:rsid w:val="00064327"/>
    <w:rsid w:val="0006440C"/>
    <w:rsid w:val="000644D4"/>
    <w:rsid w:val="00064642"/>
    <w:rsid w:val="0006577E"/>
    <w:rsid w:val="0006620B"/>
    <w:rsid w:val="0006671F"/>
    <w:rsid w:val="00066777"/>
    <w:rsid w:val="00066BB0"/>
    <w:rsid w:val="000675DE"/>
    <w:rsid w:val="00067743"/>
    <w:rsid w:val="00067A65"/>
    <w:rsid w:val="00067FAE"/>
    <w:rsid w:val="00070F26"/>
    <w:rsid w:val="000716E8"/>
    <w:rsid w:val="0007174F"/>
    <w:rsid w:val="000719AE"/>
    <w:rsid w:val="000727A1"/>
    <w:rsid w:val="00072DDF"/>
    <w:rsid w:val="00072DF2"/>
    <w:rsid w:val="00073256"/>
    <w:rsid w:val="0007326D"/>
    <w:rsid w:val="000732A3"/>
    <w:rsid w:val="000734A0"/>
    <w:rsid w:val="00073793"/>
    <w:rsid w:val="00073A50"/>
    <w:rsid w:val="00073E19"/>
    <w:rsid w:val="000742BD"/>
    <w:rsid w:val="00074804"/>
    <w:rsid w:val="00074B9E"/>
    <w:rsid w:val="00074CD6"/>
    <w:rsid w:val="00074E28"/>
    <w:rsid w:val="00074E38"/>
    <w:rsid w:val="0007577F"/>
    <w:rsid w:val="000757E9"/>
    <w:rsid w:val="00075CCB"/>
    <w:rsid w:val="00075CF6"/>
    <w:rsid w:val="000764FA"/>
    <w:rsid w:val="00076CFC"/>
    <w:rsid w:val="00077189"/>
    <w:rsid w:val="00077A4E"/>
    <w:rsid w:val="00077B76"/>
    <w:rsid w:val="00077EB9"/>
    <w:rsid w:val="000803A8"/>
    <w:rsid w:val="000816AD"/>
    <w:rsid w:val="00081A0F"/>
    <w:rsid w:val="000824FA"/>
    <w:rsid w:val="00082D65"/>
    <w:rsid w:val="000831F4"/>
    <w:rsid w:val="000836EA"/>
    <w:rsid w:val="000839AB"/>
    <w:rsid w:val="00083E5F"/>
    <w:rsid w:val="00083FA2"/>
    <w:rsid w:val="00084655"/>
    <w:rsid w:val="00084ABF"/>
    <w:rsid w:val="00085505"/>
    <w:rsid w:val="00085B31"/>
    <w:rsid w:val="00085DA0"/>
    <w:rsid w:val="00087DAD"/>
    <w:rsid w:val="00087E3E"/>
    <w:rsid w:val="00087F77"/>
    <w:rsid w:val="0009016B"/>
    <w:rsid w:val="0009018C"/>
    <w:rsid w:val="00090203"/>
    <w:rsid w:val="000907FF"/>
    <w:rsid w:val="00090AC3"/>
    <w:rsid w:val="00090BF8"/>
    <w:rsid w:val="00090D26"/>
    <w:rsid w:val="00091415"/>
    <w:rsid w:val="000923CD"/>
    <w:rsid w:val="00092857"/>
    <w:rsid w:val="000928AA"/>
    <w:rsid w:val="00092BF3"/>
    <w:rsid w:val="00092C4D"/>
    <w:rsid w:val="00093120"/>
    <w:rsid w:val="00093199"/>
    <w:rsid w:val="00093759"/>
    <w:rsid w:val="000937F6"/>
    <w:rsid w:val="00093839"/>
    <w:rsid w:val="00093BC6"/>
    <w:rsid w:val="00093CD2"/>
    <w:rsid w:val="0009461B"/>
    <w:rsid w:val="00094FEF"/>
    <w:rsid w:val="0009524B"/>
    <w:rsid w:val="00095261"/>
    <w:rsid w:val="00095D80"/>
    <w:rsid w:val="000962A1"/>
    <w:rsid w:val="00096653"/>
    <w:rsid w:val="00096CFC"/>
    <w:rsid w:val="000976A1"/>
    <w:rsid w:val="0009773F"/>
    <w:rsid w:val="00097A65"/>
    <w:rsid w:val="00097C05"/>
    <w:rsid w:val="00097EF8"/>
    <w:rsid w:val="00097F08"/>
    <w:rsid w:val="000A00A1"/>
    <w:rsid w:val="000A00B9"/>
    <w:rsid w:val="000A0463"/>
    <w:rsid w:val="000A0BF9"/>
    <w:rsid w:val="000A0C74"/>
    <w:rsid w:val="000A0F25"/>
    <w:rsid w:val="000A14A5"/>
    <w:rsid w:val="000A1959"/>
    <w:rsid w:val="000A1B68"/>
    <w:rsid w:val="000A2519"/>
    <w:rsid w:val="000A2905"/>
    <w:rsid w:val="000A2D49"/>
    <w:rsid w:val="000A2ECA"/>
    <w:rsid w:val="000A2FA7"/>
    <w:rsid w:val="000A3A68"/>
    <w:rsid w:val="000A401E"/>
    <w:rsid w:val="000A4114"/>
    <w:rsid w:val="000A48AE"/>
    <w:rsid w:val="000A5003"/>
    <w:rsid w:val="000A5175"/>
    <w:rsid w:val="000A552B"/>
    <w:rsid w:val="000A5887"/>
    <w:rsid w:val="000A6342"/>
    <w:rsid w:val="000A63F2"/>
    <w:rsid w:val="000A6D2C"/>
    <w:rsid w:val="000B0432"/>
    <w:rsid w:val="000B0825"/>
    <w:rsid w:val="000B0C10"/>
    <w:rsid w:val="000B1C3F"/>
    <w:rsid w:val="000B224D"/>
    <w:rsid w:val="000B2550"/>
    <w:rsid w:val="000B263A"/>
    <w:rsid w:val="000B2656"/>
    <w:rsid w:val="000B3C9D"/>
    <w:rsid w:val="000B3D55"/>
    <w:rsid w:val="000B4A74"/>
    <w:rsid w:val="000B534C"/>
    <w:rsid w:val="000B56E0"/>
    <w:rsid w:val="000B5C0F"/>
    <w:rsid w:val="000B6665"/>
    <w:rsid w:val="000B6A21"/>
    <w:rsid w:val="000B6ADE"/>
    <w:rsid w:val="000B6ED7"/>
    <w:rsid w:val="000B7095"/>
    <w:rsid w:val="000C0283"/>
    <w:rsid w:val="000C0476"/>
    <w:rsid w:val="000C08EC"/>
    <w:rsid w:val="000C10D4"/>
    <w:rsid w:val="000C1463"/>
    <w:rsid w:val="000C1606"/>
    <w:rsid w:val="000C178D"/>
    <w:rsid w:val="000C1984"/>
    <w:rsid w:val="000C1D09"/>
    <w:rsid w:val="000C2CFB"/>
    <w:rsid w:val="000C41BE"/>
    <w:rsid w:val="000C4E25"/>
    <w:rsid w:val="000C50C3"/>
    <w:rsid w:val="000C5A86"/>
    <w:rsid w:val="000C5ABA"/>
    <w:rsid w:val="000C6343"/>
    <w:rsid w:val="000C6613"/>
    <w:rsid w:val="000C7021"/>
    <w:rsid w:val="000C76B6"/>
    <w:rsid w:val="000C7D3D"/>
    <w:rsid w:val="000D046D"/>
    <w:rsid w:val="000D0540"/>
    <w:rsid w:val="000D0EC0"/>
    <w:rsid w:val="000D1080"/>
    <w:rsid w:val="000D110F"/>
    <w:rsid w:val="000D1991"/>
    <w:rsid w:val="000D2A68"/>
    <w:rsid w:val="000D315D"/>
    <w:rsid w:val="000D402A"/>
    <w:rsid w:val="000D4C31"/>
    <w:rsid w:val="000D516A"/>
    <w:rsid w:val="000D5A4E"/>
    <w:rsid w:val="000D5AAA"/>
    <w:rsid w:val="000D614E"/>
    <w:rsid w:val="000D66E4"/>
    <w:rsid w:val="000D6BBC"/>
    <w:rsid w:val="000D6FBD"/>
    <w:rsid w:val="000D7780"/>
    <w:rsid w:val="000D7A0B"/>
    <w:rsid w:val="000D7CE9"/>
    <w:rsid w:val="000E0434"/>
    <w:rsid w:val="000E0AF4"/>
    <w:rsid w:val="000E0E59"/>
    <w:rsid w:val="000E167D"/>
    <w:rsid w:val="000E23BA"/>
    <w:rsid w:val="000E3522"/>
    <w:rsid w:val="000E3786"/>
    <w:rsid w:val="000E3F2F"/>
    <w:rsid w:val="000E5018"/>
    <w:rsid w:val="000E5CA7"/>
    <w:rsid w:val="000E6287"/>
    <w:rsid w:val="000E636A"/>
    <w:rsid w:val="000E66F5"/>
    <w:rsid w:val="000E68BB"/>
    <w:rsid w:val="000F0769"/>
    <w:rsid w:val="000F09BE"/>
    <w:rsid w:val="000F0D87"/>
    <w:rsid w:val="000F1227"/>
    <w:rsid w:val="000F27D3"/>
    <w:rsid w:val="000F2AE6"/>
    <w:rsid w:val="000F2F11"/>
    <w:rsid w:val="000F370A"/>
    <w:rsid w:val="000F39FB"/>
    <w:rsid w:val="000F3AF8"/>
    <w:rsid w:val="000F3D31"/>
    <w:rsid w:val="000F487F"/>
    <w:rsid w:val="000F493D"/>
    <w:rsid w:val="000F4E45"/>
    <w:rsid w:val="000F51BA"/>
    <w:rsid w:val="000F53EF"/>
    <w:rsid w:val="000F5528"/>
    <w:rsid w:val="000F625A"/>
    <w:rsid w:val="000F6F9A"/>
    <w:rsid w:val="000F7F7E"/>
    <w:rsid w:val="001008D0"/>
    <w:rsid w:val="00100A5F"/>
    <w:rsid w:val="00100A96"/>
    <w:rsid w:val="00100AF8"/>
    <w:rsid w:val="00102320"/>
    <w:rsid w:val="00102428"/>
    <w:rsid w:val="001024FF"/>
    <w:rsid w:val="001029FF"/>
    <w:rsid w:val="001031DE"/>
    <w:rsid w:val="00103573"/>
    <w:rsid w:val="0010368C"/>
    <w:rsid w:val="001039BE"/>
    <w:rsid w:val="00103BD2"/>
    <w:rsid w:val="00104554"/>
    <w:rsid w:val="001051CD"/>
    <w:rsid w:val="0010527F"/>
    <w:rsid w:val="001052BF"/>
    <w:rsid w:val="001054DE"/>
    <w:rsid w:val="00105575"/>
    <w:rsid w:val="00105583"/>
    <w:rsid w:val="00105929"/>
    <w:rsid w:val="00105C3B"/>
    <w:rsid w:val="0010658B"/>
    <w:rsid w:val="001066E7"/>
    <w:rsid w:val="00107136"/>
    <w:rsid w:val="00107540"/>
    <w:rsid w:val="00107DB9"/>
    <w:rsid w:val="00110337"/>
    <w:rsid w:val="00110BED"/>
    <w:rsid w:val="00110C36"/>
    <w:rsid w:val="00110FED"/>
    <w:rsid w:val="001118E6"/>
    <w:rsid w:val="001119D5"/>
    <w:rsid w:val="00111AB5"/>
    <w:rsid w:val="00111BE3"/>
    <w:rsid w:val="001120BA"/>
    <w:rsid w:val="00112582"/>
    <w:rsid w:val="00112B6E"/>
    <w:rsid w:val="0011301A"/>
    <w:rsid w:val="001131D5"/>
    <w:rsid w:val="0011349E"/>
    <w:rsid w:val="001142A6"/>
    <w:rsid w:val="00114547"/>
    <w:rsid w:val="00114D62"/>
    <w:rsid w:val="00115189"/>
    <w:rsid w:val="00115E7F"/>
    <w:rsid w:val="0011616D"/>
    <w:rsid w:val="00116C2D"/>
    <w:rsid w:val="00120FD4"/>
    <w:rsid w:val="00121021"/>
    <w:rsid w:val="001213C2"/>
    <w:rsid w:val="001218E8"/>
    <w:rsid w:val="00122533"/>
    <w:rsid w:val="0012284F"/>
    <w:rsid w:val="0012379F"/>
    <w:rsid w:val="00123B00"/>
    <w:rsid w:val="00123B49"/>
    <w:rsid w:val="001241DA"/>
    <w:rsid w:val="00124519"/>
    <w:rsid w:val="00124B7A"/>
    <w:rsid w:val="00124DAA"/>
    <w:rsid w:val="00124EBC"/>
    <w:rsid w:val="0012531A"/>
    <w:rsid w:val="0012655C"/>
    <w:rsid w:val="00126AFF"/>
    <w:rsid w:val="00126D19"/>
    <w:rsid w:val="00126E4E"/>
    <w:rsid w:val="00127605"/>
    <w:rsid w:val="001276AE"/>
    <w:rsid w:val="001300AE"/>
    <w:rsid w:val="00130436"/>
    <w:rsid w:val="001307DC"/>
    <w:rsid w:val="0013136E"/>
    <w:rsid w:val="00131F04"/>
    <w:rsid w:val="00132791"/>
    <w:rsid w:val="0013296E"/>
    <w:rsid w:val="00132B6D"/>
    <w:rsid w:val="00132E06"/>
    <w:rsid w:val="0013311F"/>
    <w:rsid w:val="001334AF"/>
    <w:rsid w:val="001339FF"/>
    <w:rsid w:val="00134A2C"/>
    <w:rsid w:val="00135108"/>
    <w:rsid w:val="0013523B"/>
    <w:rsid w:val="001355B8"/>
    <w:rsid w:val="00136BD7"/>
    <w:rsid w:val="001379FF"/>
    <w:rsid w:val="00137F72"/>
    <w:rsid w:val="0014024A"/>
    <w:rsid w:val="00140571"/>
    <w:rsid w:val="00141CE2"/>
    <w:rsid w:val="00141DB8"/>
    <w:rsid w:val="001424CB"/>
    <w:rsid w:val="0014422F"/>
    <w:rsid w:val="0014483A"/>
    <w:rsid w:val="001449BA"/>
    <w:rsid w:val="00144E96"/>
    <w:rsid w:val="001467C5"/>
    <w:rsid w:val="00146AAE"/>
    <w:rsid w:val="00146D49"/>
    <w:rsid w:val="001479DB"/>
    <w:rsid w:val="0015069E"/>
    <w:rsid w:val="00150875"/>
    <w:rsid w:val="00150922"/>
    <w:rsid w:val="00150998"/>
    <w:rsid w:val="00150A18"/>
    <w:rsid w:val="00151376"/>
    <w:rsid w:val="001513CC"/>
    <w:rsid w:val="0015148F"/>
    <w:rsid w:val="00151A08"/>
    <w:rsid w:val="00151A42"/>
    <w:rsid w:val="001526CD"/>
    <w:rsid w:val="00152E83"/>
    <w:rsid w:val="001541CB"/>
    <w:rsid w:val="00154B15"/>
    <w:rsid w:val="001552FC"/>
    <w:rsid w:val="0015578D"/>
    <w:rsid w:val="001561AD"/>
    <w:rsid w:val="001561B4"/>
    <w:rsid w:val="00156597"/>
    <w:rsid w:val="001571C1"/>
    <w:rsid w:val="00157843"/>
    <w:rsid w:val="0016032A"/>
    <w:rsid w:val="00160925"/>
    <w:rsid w:val="00161E7B"/>
    <w:rsid w:val="00162511"/>
    <w:rsid w:val="00162EC1"/>
    <w:rsid w:val="00162F92"/>
    <w:rsid w:val="00163447"/>
    <w:rsid w:val="00163927"/>
    <w:rsid w:val="00163D08"/>
    <w:rsid w:val="00163DC4"/>
    <w:rsid w:val="0016445F"/>
    <w:rsid w:val="00164E91"/>
    <w:rsid w:val="001661BE"/>
    <w:rsid w:val="001661EA"/>
    <w:rsid w:val="001663A8"/>
    <w:rsid w:val="00166793"/>
    <w:rsid w:val="0016764F"/>
    <w:rsid w:val="00167D8F"/>
    <w:rsid w:val="00170074"/>
    <w:rsid w:val="001701A5"/>
    <w:rsid w:val="00171F9C"/>
    <w:rsid w:val="00172084"/>
    <w:rsid w:val="00173408"/>
    <w:rsid w:val="00173F55"/>
    <w:rsid w:val="0017474A"/>
    <w:rsid w:val="00174E31"/>
    <w:rsid w:val="001750AE"/>
    <w:rsid w:val="001758C6"/>
    <w:rsid w:val="00175940"/>
    <w:rsid w:val="0017605C"/>
    <w:rsid w:val="0017660E"/>
    <w:rsid w:val="001769DA"/>
    <w:rsid w:val="00177EDE"/>
    <w:rsid w:val="00180020"/>
    <w:rsid w:val="00180279"/>
    <w:rsid w:val="001803EC"/>
    <w:rsid w:val="001804C1"/>
    <w:rsid w:val="00180942"/>
    <w:rsid w:val="00181F16"/>
    <w:rsid w:val="00182191"/>
    <w:rsid w:val="00182B98"/>
    <w:rsid w:val="00182B99"/>
    <w:rsid w:val="00182C82"/>
    <w:rsid w:val="001846E1"/>
    <w:rsid w:val="00184E5C"/>
    <w:rsid w:val="001855A4"/>
    <w:rsid w:val="0018567B"/>
    <w:rsid w:val="00185812"/>
    <w:rsid w:val="00185F30"/>
    <w:rsid w:val="00186572"/>
    <w:rsid w:val="00186793"/>
    <w:rsid w:val="00186848"/>
    <w:rsid w:val="00186B1F"/>
    <w:rsid w:val="00186F0B"/>
    <w:rsid w:val="0019021F"/>
    <w:rsid w:val="00190447"/>
    <w:rsid w:val="001915D1"/>
    <w:rsid w:val="0019182A"/>
    <w:rsid w:val="0019197A"/>
    <w:rsid w:val="00191A80"/>
    <w:rsid w:val="001920D7"/>
    <w:rsid w:val="0019211F"/>
    <w:rsid w:val="001923B2"/>
    <w:rsid w:val="00192E97"/>
    <w:rsid w:val="00193022"/>
    <w:rsid w:val="0019368C"/>
    <w:rsid w:val="00193AD4"/>
    <w:rsid w:val="00193CA2"/>
    <w:rsid w:val="00194073"/>
    <w:rsid w:val="00194282"/>
    <w:rsid w:val="001953BA"/>
    <w:rsid w:val="0019591F"/>
    <w:rsid w:val="00195F9C"/>
    <w:rsid w:val="001962E8"/>
    <w:rsid w:val="00196A34"/>
    <w:rsid w:val="00197175"/>
    <w:rsid w:val="001973FB"/>
    <w:rsid w:val="00197661"/>
    <w:rsid w:val="00197C7F"/>
    <w:rsid w:val="001A0C37"/>
    <w:rsid w:val="001A0EC4"/>
    <w:rsid w:val="001A1491"/>
    <w:rsid w:val="001A1A1C"/>
    <w:rsid w:val="001A1D48"/>
    <w:rsid w:val="001A2452"/>
    <w:rsid w:val="001A39D3"/>
    <w:rsid w:val="001A3DD4"/>
    <w:rsid w:val="001A3F34"/>
    <w:rsid w:val="001A44BE"/>
    <w:rsid w:val="001A47FC"/>
    <w:rsid w:val="001A6558"/>
    <w:rsid w:val="001A6D6C"/>
    <w:rsid w:val="001A7502"/>
    <w:rsid w:val="001A7A09"/>
    <w:rsid w:val="001B0766"/>
    <w:rsid w:val="001B124D"/>
    <w:rsid w:val="001B1448"/>
    <w:rsid w:val="001B2135"/>
    <w:rsid w:val="001B22CE"/>
    <w:rsid w:val="001B2335"/>
    <w:rsid w:val="001B2666"/>
    <w:rsid w:val="001B298D"/>
    <w:rsid w:val="001B343A"/>
    <w:rsid w:val="001B34D2"/>
    <w:rsid w:val="001B6005"/>
    <w:rsid w:val="001B6095"/>
    <w:rsid w:val="001B67C9"/>
    <w:rsid w:val="001B6E61"/>
    <w:rsid w:val="001B740F"/>
    <w:rsid w:val="001B7411"/>
    <w:rsid w:val="001B7995"/>
    <w:rsid w:val="001B79FB"/>
    <w:rsid w:val="001B7CC8"/>
    <w:rsid w:val="001B7E98"/>
    <w:rsid w:val="001C0D69"/>
    <w:rsid w:val="001C10B9"/>
    <w:rsid w:val="001C1525"/>
    <w:rsid w:val="001C16CC"/>
    <w:rsid w:val="001C215C"/>
    <w:rsid w:val="001C22AB"/>
    <w:rsid w:val="001C32CE"/>
    <w:rsid w:val="001C33AB"/>
    <w:rsid w:val="001C33E6"/>
    <w:rsid w:val="001C35A2"/>
    <w:rsid w:val="001C3CC4"/>
    <w:rsid w:val="001C4614"/>
    <w:rsid w:val="001C46E8"/>
    <w:rsid w:val="001C4ADA"/>
    <w:rsid w:val="001C4FE4"/>
    <w:rsid w:val="001C524D"/>
    <w:rsid w:val="001C5BE4"/>
    <w:rsid w:val="001C5CC1"/>
    <w:rsid w:val="001C644C"/>
    <w:rsid w:val="001C6948"/>
    <w:rsid w:val="001C6984"/>
    <w:rsid w:val="001C76BB"/>
    <w:rsid w:val="001C7B76"/>
    <w:rsid w:val="001D0027"/>
    <w:rsid w:val="001D01AF"/>
    <w:rsid w:val="001D12E4"/>
    <w:rsid w:val="001D256A"/>
    <w:rsid w:val="001D2797"/>
    <w:rsid w:val="001D2E7B"/>
    <w:rsid w:val="001D429A"/>
    <w:rsid w:val="001D43D5"/>
    <w:rsid w:val="001D5013"/>
    <w:rsid w:val="001D677D"/>
    <w:rsid w:val="001D6C21"/>
    <w:rsid w:val="001D77E7"/>
    <w:rsid w:val="001E054E"/>
    <w:rsid w:val="001E0986"/>
    <w:rsid w:val="001E0CBF"/>
    <w:rsid w:val="001E0D9D"/>
    <w:rsid w:val="001E19EE"/>
    <w:rsid w:val="001E24E4"/>
    <w:rsid w:val="001E2D43"/>
    <w:rsid w:val="001E2FB7"/>
    <w:rsid w:val="001E49DA"/>
    <w:rsid w:val="001E4ACE"/>
    <w:rsid w:val="001E4FEA"/>
    <w:rsid w:val="001E565E"/>
    <w:rsid w:val="001E5F69"/>
    <w:rsid w:val="001E620A"/>
    <w:rsid w:val="001E6541"/>
    <w:rsid w:val="001E74D3"/>
    <w:rsid w:val="001E7598"/>
    <w:rsid w:val="001E7961"/>
    <w:rsid w:val="001F00C9"/>
    <w:rsid w:val="001F09F4"/>
    <w:rsid w:val="001F0D9F"/>
    <w:rsid w:val="001F149F"/>
    <w:rsid w:val="001F263B"/>
    <w:rsid w:val="001F27ED"/>
    <w:rsid w:val="001F2F33"/>
    <w:rsid w:val="001F3817"/>
    <w:rsid w:val="001F405F"/>
    <w:rsid w:val="001F4B46"/>
    <w:rsid w:val="001F5110"/>
    <w:rsid w:val="001F5697"/>
    <w:rsid w:val="001F5AC7"/>
    <w:rsid w:val="001F5E38"/>
    <w:rsid w:val="001F6137"/>
    <w:rsid w:val="001F628B"/>
    <w:rsid w:val="001F666A"/>
    <w:rsid w:val="001F6AAD"/>
    <w:rsid w:val="001F6F88"/>
    <w:rsid w:val="001F712B"/>
    <w:rsid w:val="001F7517"/>
    <w:rsid w:val="001F78F3"/>
    <w:rsid w:val="001F7927"/>
    <w:rsid w:val="001F7D16"/>
    <w:rsid w:val="002005C3"/>
    <w:rsid w:val="00200693"/>
    <w:rsid w:val="00200714"/>
    <w:rsid w:val="00200B0E"/>
    <w:rsid w:val="00200B23"/>
    <w:rsid w:val="00200B6E"/>
    <w:rsid w:val="002010D6"/>
    <w:rsid w:val="002011DE"/>
    <w:rsid w:val="00202BCE"/>
    <w:rsid w:val="002034F1"/>
    <w:rsid w:val="002037CA"/>
    <w:rsid w:val="00204DF3"/>
    <w:rsid w:val="00205463"/>
    <w:rsid w:val="002057C7"/>
    <w:rsid w:val="00205C0D"/>
    <w:rsid w:val="00205E6F"/>
    <w:rsid w:val="00206312"/>
    <w:rsid w:val="002063F4"/>
    <w:rsid w:val="00206502"/>
    <w:rsid w:val="00206D0C"/>
    <w:rsid w:val="0020703E"/>
    <w:rsid w:val="002071A0"/>
    <w:rsid w:val="0021014E"/>
    <w:rsid w:val="002102A2"/>
    <w:rsid w:val="00210652"/>
    <w:rsid w:val="00210723"/>
    <w:rsid w:val="00211FC6"/>
    <w:rsid w:val="0021212D"/>
    <w:rsid w:val="0021261A"/>
    <w:rsid w:val="0021332C"/>
    <w:rsid w:val="00213982"/>
    <w:rsid w:val="00213D86"/>
    <w:rsid w:val="0021486E"/>
    <w:rsid w:val="002154BC"/>
    <w:rsid w:val="00215D66"/>
    <w:rsid w:val="00216172"/>
    <w:rsid w:val="00220557"/>
    <w:rsid w:val="002207F6"/>
    <w:rsid w:val="00220873"/>
    <w:rsid w:val="00220CD6"/>
    <w:rsid w:val="002217EC"/>
    <w:rsid w:val="00222140"/>
    <w:rsid w:val="00222364"/>
    <w:rsid w:val="002229F0"/>
    <w:rsid w:val="0022485D"/>
    <w:rsid w:val="00226B5A"/>
    <w:rsid w:val="0022714F"/>
    <w:rsid w:val="002272F3"/>
    <w:rsid w:val="00227E49"/>
    <w:rsid w:val="00230B7E"/>
    <w:rsid w:val="00230FE1"/>
    <w:rsid w:val="002311B4"/>
    <w:rsid w:val="00231760"/>
    <w:rsid w:val="00231998"/>
    <w:rsid w:val="00231CD8"/>
    <w:rsid w:val="002331B8"/>
    <w:rsid w:val="002335D7"/>
    <w:rsid w:val="00233754"/>
    <w:rsid w:val="00233F50"/>
    <w:rsid w:val="002340BA"/>
    <w:rsid w:val="00234F83"/>
    <w:rsid w:val="0023614B"/>
    <w:rsid w:val="00236BC5"/>
    <w:rsid w:val="00237066"/>
    <w:rsid w:val="002374FF"/>
    <w:rsid w:val="0024000D"/>
    <w:rsid w:val="00240313"/>
    <w:rsid w:val="00240411"/>
    <w:rsid w:val="0024047F"/>
    <w:rsid w:val="0024206E"/>
    <w:rsid w:val="00243127"/>
    <w:rsid w:val="002434D8"/>
    <w:rsid w:val="00243A10"/>
    <w:rsid w:val="00243A27"/>
    <w:rsid w:val="0024416D"/>
    <w:rsid w:val="00244252"/>
    <w:rsid w:val="0024445C"/>
    <w:rsid w:val="00244901"/>
    <w:rsid w:val="00244953"/>
    <w:rsid w:val="00245269"/>
    <w:rsid w:val="0024700F"/>
    <w:rsid w:val="00247345"/>
    <w:rsid w:val="0024773C"/>
    <w:rsid w:val="0025008D"/>
    <w:rsid w:val="002509BE"/>
    <w:rsid w:val="002509E2"/>
    <w:rsid w:val="002516C3"/>
    <w:rsid w:val="002516D9"/>
    <w:rsid w:val="00251DBB"/>
    <w:rsid w:val="0025218A"/>
    <w:rsid w:val="00252538"/>
    <w:rsid w:val="00252F1B"/>
    <w:rsid w:val="002536C6"/>
    <w:rsid w:val="002537BE"/>
    <w:rsid w:val="00253982"/>
    <w:rsid w:val="0025526C"/>
    <w:rsid w:val="00255513"/>
    <w:rsid w:val="00255E30"/>
    <w:rsid w:val="002564C1"/>
    <w:rsid w:val="00256879"/>
    <w:rsid w:val="00260A6A"/>
    <w:rsid w:val="0026117B"/>
    <w:rsid w:val="00261360"/>
    <w:rsid w:val="00261808"/>
    <w:rsid w:val="002624AE"/>
    <w:rsid w:val="0026597D"/>
    <w:rsid w:val="00265ABD"/>
    <w:rsid w:val="002662BF"/>
    <w:rsid w:val="00266452"/>
    <w:rsid w:val="00266CA6"/>
    <w:rsid w:val="00266DF0"/>
    <w:rsid w:val="00267BEA"/>
    <w:rsid w:val="00270117"/>
    <w:rsid w:val="0027046C"/>
    <w:rsid w:val="00270784"/>
    <w:rsid w:val="00270B7B"/>
    <w:rsid w:val="00270C7C"/>
    <w:rsid w:val="002711F2"/>
    <w:rsid w:val="00271534"/>
    <w:rsid w:val="00271911"/>
    <w:rsid w:val="00272797"/>
    <w:rsid w:val="00272F9A"/>
    <w:rsid w:val="00273187"/>
    <w:rsid w:val="0027368C"/>
    <w:rsid w:val="00274D43"/>
    <w:rsid w:val="0027544D"/>
    <w:rsid w:val="00275698"/>
    <w:rsid w:val="00275E6C"/>
    <w:rsid w:val="0027612A"/>
    <w:rsid w:val="00276975"/>
    <w:rsid w:val="00276D05"/>
    <w:rsid w:val="002777DF"/>
    <w:rsid w:val="002779A5"/>
    <w:rsid w:val="00277A0C"/>
    <w:rsid w:val="002800A0"/>
    <w:rsid w:val="002801B3"/>
    <w:rsid w:val="00280493"/>
    <w:rsid w:val="002805E2"/>
    <w:rsid w:val="00280E24"/>
    <w:rsid w:val="00281060"/>
    <w:rsid w:val="002814BC"/>
    <w:rsid w:val="00281CFE"/>
    <w:rsid w:val="00282473"/>
    <w:rsid w:val="002827A0"/>
    <w:rsid w:val="00282C2A"/>
    <w:rsid w:val="00282D5B"/>
    <w:rsid w:val="00283419"/>
    <w:rsid w:val="00283897"/>
    <w:rsid w:val="00283902"/>
    <w:rsid w:val="00284050"/>
    <w:rsid w:val="00285BD0"/>
    <w:rsid w:val="00286E15"/>
    <w:rsid w:val="0028710A"/>
    <w:rsid w:val="00287186"/>
    <w:rsid w:val="0028759A"/>
    <w:rsid w:val="00287A79"/>
    <w:rsid w:val="00287DA0"/>
    <w:rsid w:val="00290402"/>
    <w:rsid w:val="00290541"/>
    <w:rsid w:val="00290803"/>
    <w:rsid w:val="002908D3"/>
    <w:rsid w:val="00290C4E"/>
    <w:rsid w:val="00290CCA"/>
    <w:rsid w:val="00290EF9"/>
    <w:rsid w:val="002913B9"/>
    <w:rsid w:val="002919B0"/>
    <w:rsid w:val="00291A42"/>
    <w:rsid w:val="00291C63"/>
    <w:rsid w:val="00292887"/>
    <w:rsid w:val="00292BC6"/>
    <w:rsid w:val="00293441"/>
    <w:rsid w:val="00293526"/>
    <w:rsid w:val="00293AEF"/>
    <w:rsid w:val="002940E8"/>
    <w:rsid w:val="00294751"/>
    <w:rsid w:val="0029562A"/>
    <w:rsid w:val="00295760"/>
    <w:rsid w:val="0029601A"/>
    <w:rsid w:val="002965BF"/>
    <w:rsid w:val="00296D2E"/>
    <w:rsid w:val="00296DA2"/>
    <w:rsid w:val="00297009"/>
    <w:rsid w:val="00297212"/>
    <w:rsid w:val="002979A8"/>
    <w:rsid w:val="00297A22"/>
    <w:rsid w:val="002A0B80"/>
    <w:rsid w:val="002A0D5B"/>
    <w:rsid w:val="002A0EB5"/>
    <w:rsid w:val="002A0F59"/>
    <w:rsid w:val="002A102F"/>
    <w:rsid w:val="002A1814"/>
    <w:rsid w:val="002A18A2"/>
    <w:rsid w:val="002A1C11"/>
    <w:rsid w:val="002A1C63"/>
    <w:rsid w:val="002A1D64"/>
    <w:rsid w:val="002A3C0D"/>
    <w:rsid w:val="002A3E35"/>
    <w:rsid w:val="002A46C9"/>
    <w:rsid w:val="002A5070"/>
    <w:rsid w:val="002A5416"/>
    <w:rsid w:val="002A54C5"/>
    <w:rsid w:val="002A62F7"/>
    <w:rsid w:val="002A68B7"/>
    <w:rsid w:val="002A6D7C"/>
    <w:rsid w:val="002A6E50"/>
    <w:rsid w:val="002A763A"/>
    <w:rsid w:val="002A7EB4"/>
    <w:rsid w:val="002B0066"/>
    <w:rsid w:val="002B01A6"/>
    <w:rsid w:val="002B16DC"/>
    <w:rsid w:val="002B1703"/>
    <w:rsid w:val="002B1A58"/>
    <w:rsid w:val="002B1AFA"/>
    <w:rsid w:val="002B1F1C"/>
    <w:rsid w:val="002B255F"/>
    <w:rsid w:val="002B28F1"/>
    <w:rsid w:val="002B3148"/>
    <w:rsid w:val="002B3268"/>
    <w:rsid w:val="002B3559"/>
    <w:rsid w:val="002B4298"/>
    <w:rsid w:val="002B535C"/>
    <w:rsid w:val="002B56CD"/>
    <w:rsid w:val="002B5965"/>
    <w:rsid w:val="002B60D4"/>
    <w:rsid w:val="002B642E"/>
    <w:rsid w:val="002B6855"/>
    <w:rsid w:val="002B689D"/>
    <w:rsid w:val="002B72B7"/>
    <w:rsid w:val="002B7433"/>
    <w:rsid w:val="002B7A36"/>
    <w:rsid w:val="002B7E22"/>
    <w:rsid w:val="002B7F59"/>
    <w:rsid w:val="002C05B6"/>
    <w:rsid w:val="002C0B0B"/>
    <w:rsid w:val="002C11F8"/>
    <w:rsid w:val="002C1ACE"/>
    <w:rsid w:val="002C1CF1"/>
    <w:rsid w:val="002C24B1"/>
    <w:rsid w:val="002C256A"/>
    <w:rsid w:val="002C2981"/>
    <w:rsid w:val="002C2A4A"/>
    <w:rsid w:val="002C2D63"/>
    <w:rsid w:val="002C41DF"/>
    <w:rsid w:val="002C44C2"/>
    <w:rsid w:val="002C4526"/>
    <w:rsid w:val="002C4C80"/>
    <w:rsid w:val="002C5411"/>
    <w:rsid w:val="002C5A14"/>
    <w:rsid w:val="002C5AA2"/>
    <w:rsid w:val="002C5B22"/>
    <w:rsid w:val="002C6D5D"/>
    <w:rsid w:val="002C7A71"/>
    <w:rsid w:val="002D0014"/>
    <w:rsid w:val="002D0477"/>
    <w:rsid w:val="002D0B14"/>
    <w:rsid w:val="002D0B79"/>
    <w:rsid w:val="002D1557"/>
    <w:rsid w:val="002D28EA"/>
    <w:rsid w:val="002D2A3C"/>
    <w:rsid w:val="002D34F7"/>
    <w:rsid w:val="002D3529"/>
    <w:rsid w:val="002D3AAB"/>
    <w:rsid w:val="002D50F5"/>
    <w:rsid w:val="002D5226"/>
    <w:rsid w:val="002D537E"/>
    <w:rsid w:val="002D53EB"/>
    <w:rsid w:val="002D5E4E"/>
    <w:rsid w:val="002D643F"/>
    <w:rsid w:val="002D651D"/>
    <w:rsid w:val="002D6A5C"/>
    <w:rsid w:val="002D6F14"/>
    <w:rsid w:val="002D73C9"/>
    <w:rsid w:val="002D7B77"/>
    <w:rsid w:val="002D7BB2"/>
    <w:rsid w:val="002D7DE6"/>
    <w:rsid w:val="002E003E"/>
    <w:rsid w:val="002E0C4C"/>
    <w:rsid w:val="002E0CF8"/>
    <w:rsid w:val="002E14DE"/>
    <w:rsid w:val="002E179A"/>
    <w:rsid w:val="002E19CA"/>
    <w:rsid w:val="002E1B28"/>
    <w:rsid w:val="002E2501"/>
    <w:rsid w:val="002E2561"/>
    <w:rsid w:val="002E277D"/>
    <w:rsid w:val="002E2841"/>
    <w:rsid w:val="002E472D"/>
    <w:rsid w:val="002E4EE8"/>
    <w:rsid w:val="002E4FD5"/>
    <w:rsid w:val="002E59E5"/>
    <w:rsid w:val="002E64B4"/>
    <w:rsid w:val="002E6B9B"/>
    <w:rsid w:val="002E6E46"/>
    <w:rsid w:val="002E7222"/>
    <w:rsid w:val="002E73C2"/>
    <w:rsid w:val="002E7CCF"/>
    <w:rsid w:val="002E7D2F"/>
    <w:rsid w:val="002F0226"/>
    <w:rsid w:val="002F16A1"/>
    <w:rsid w:val="002F1977"/>
    <w:rsid w:val="002F1F68"/>
    <w:rsid w:val="002F30B1"/>
    <w:rsid w:val="002F3188"/>
    <w:rsid w:val="002F3529"/>
    <w:rsid w:val="002F355F"/>
    <w:rsid w:val="002F3AE7"/>
    <w:rsid w:val="002F3CFB"/>
    <w:rsid w:val="002F3D94"/>
    <w:rsid w:val="002F496D"/>
    <w:rsid w:val="002F4B72"/>
    <w:rsid w:val="002F5271"/>
    <w:rsid w:val="002F55C2"/>
    <w:rsid w:val="002F6055"/>
    <w:rsid w:val="002F6474"/>
    <w:rsid w:val="002F7108"/>
    <w:rsid w:val="002F7326"/>
    <w:rsid w:val="002F7978"/>
    <w:rsid w:val="002F7A88"/>
    <w:rsid w:val="00300076"/>
    <w:rsid w:val="00300AE9"/>
    <w:rsid w:val="00300ED3"/>
    <w:rsid w:val="00301319"/>
    <w:rsid w:val="0030162D"/>
    <w:rsid w:val="00303405"/>
    <w:rsid w:val="00303D4B"/>
    <w:rsid w:val="00304421"/>
    <w:rsid w:val="00304D76"/>
    <w:rsid w:val="00304EA9"/>
    <w:rsid w:val="0030584A"/>
    <w:rsid w:val="00305970"/>
    <w:rsid w:val="00305A24"/>
    <w:rsid w:val="00305A7F"/>
    <w:rsid w:val="00305CC2"/>
    <w:rsid w:val="00305D1A"/>
    <w:rsid w:val="00306095"/>
    <w:rsid w:val="003061DC"/>
    <w:rsid w:val="00306565"/>
    <w:rsid w:val="003069D9"/>
    <w:rsid w:val="003119C2"/>
    <w:rsid w:val="00311DBA"/>
    <w:rsid w:val="00311E6C"/>
    <w:rsid w:val="00312E0B"/>
    <w:rsid w:val="00314254"/>
    <w:rsid w:val="003143F6"/>
    <w:rsid w:val="00314642"/>
    <w:rsid w:val="00315151"/>
    <w:rsid w:val="003152FE"/>
    <w:rsid w:val="00315B27"/>
    <w:rsid w:val="00315BC9"/>
    <w:rsid w:val="00316E08"/>
    <w:rsid w:val="00317C79"/>
    <w:rsid w:val="003211E5"/>
    <w:rsid w:val="00321A62"/>
    <w:rsid w:val="003228C2"/>
    <w:rsid w:val="00322E57"/>
    <w:rsid w:val="00323514"/>
    <w:rsid w:val="00323601"/>
    <w:rsid w:val="003236A8"/>
    <w:rsid w:val="003247AA"/>
    <w:rsid w:val="00324EF9"/>
    <w:rsid w:val="0032550C"/>
    <w:rsid w:val="00326DF5"/>
    <w:rsid w:val="003270FA"/>
    <w:rsid w:val="00327239"/>
    <w:rsid w:val="00327306"/>
    <w:rsid w:val="00327436"/>
    <w:rsid w:val="00330A21"/>
    <w:rsid w:val="00330E24"/>
    <w:rsid w:val="003310C2"/>
    <w:rsid w:val="0033173B"/>
    <w:rsid w:val="00332B3E"/>
    <w:rsid w:val="00333050"/>
    <w:rsid w:val="0033385F"/>
    <w:rsid w:val="00333C5D"/>
    <w:rsid w:val="00333F99"/>
    <w:rsid w:val="00333FE7"/>
    <w:rsid w:val="003344DC"/>
    <w:rsid w:val="003346E0"/>
    <w:rsid w:val="003348DE"/>
    <w:rsid w:val="00335E3C"/>
    <w:rsid w:val="00335F1D"/>
    <w:rsid w:val="00335F66"/>
    <w:rsid w:val="00337489"/>
    <w:rsid w:val="00337C5E"/>
    <w:rsid w:val="00337EEF"/>
    <w:rsid w:val="0034003D"/>
    <w:rsid w:val="00340C16"/>
    <w:rsid w:val="003415C3"/>
    <w:rsid w:val="00341723"/>
    <w:rsid w:val="00341B79"/>
    <w:rsid w:val="00341C4C"/>
    <w:rsid w:val="00342E51"/>
    <w:rsid w:val="00343078"/>
    <w:rsid w:val="00343222"/>
    <w:rsid w:val="003437DF"/>
    <w:rsid w:val="003438B0"/>
    <w:rsid w:val="00343A6A"/>
    <w:rsid w:val="00343B61"/>
    <w:rsid w:val="00344123"/>
    <w:rsid w:val="0034438F"/>
    <w:rsid w:val="003446A7"/>
    <w:rsid w:val="00344733"/>
    <w:rsid w:val="00344BAE"/>
    <w:rsid w:val="00344BD6"/>
    <w:rsid w:val="0034532D"/>
    <w:rsid w:val="0034567F"/>
    <w:rsid w:val="00345974"/>
    <w:rsid w:val="00346052"/>
    <w:rsid w:val="00346687"/>
    <w:rsid w:val="0034704C"/>
    <w:rsid w:val="0034722A"/>
    <w:rsid w:val="003472B0"/>
    <w:rsid w:val="003474EF"/>
    <w:rsid w:val="00347DCE"/>
    <w:rsid w:val="003501DE"/>
    <w:rsid w:val="0035025F"/>
    <w:rsid w:val="00350912"/>
    <w:rsid w:val="00350AD2"/>
    <w:rsid w:val="003515DA"/>
    <w:rsid w:val="00351677"/>
    <w:rsid w:val="00351CD6"/>
    <w:rsid w:val="00352382"/>
    <w:rsid w:val="00353143"/>
    <w:rsid w:val="003535A1"/>
    <w:rsid w:val="00353EB6"/>
    <w:rsid w:val="00354356"/>
    <w:rsid w:val="0035458D"/>
    <w:rsid w:val="0035472A"/>
    <w:rsid w:val="00355114"/>
    <w:rsid w:val="0035528D"/>
    <w:rsid w:val="00355299"/>
    <w:rsid w:val="003554E4"/>
    <w:rsid w:val="00355628"/>
    <w:rsid w:val="00355945"/>
    <w:rsid w:val="00356088"/>
    <w:rsid w:val="003564BD"/>
    <w:rsid w:val="00356B37"/>
    <w:rsid w:val="00356C29"/>
    <w:rsid w:val="00356CC6"/>
    <w:rsid w:val="00357682"/>
    <w:rsid w:val="00357DFB"/>
    <w:rsid w:val="00357E0A"/>
    <w:rsid w:val="0036044D"/>
    <w:rsid w:val="00360B82"/>
    <w:rsid w:val="0036180A"/>
    <w:rsid w:val="00361821"/>
    <w:rsid w:val="00361E9E"/>
    <w:rsid w:val="00362BD7"/>
    <w:rsid w:val="00362D33"/>
    <w:rsid w:val="00363464"/>
    <w:rsid w:val="00363472"/>
    <w:rsid w:val="0036456E"/>
    <w:rsid w:val="003645F2"/>
    <w:rsid w:val="00364814"/>
    <w:rsid w:val="00364E4C"/>
    <w:rsid w:val="00365DB0"/>
    <w:rsid w:val="003666A0"/>
    <w:rsid w:val="00366884"/>
    <w:rsid w:val="00367327"/>
    <w:rsid w:val="0036747A"/>
    <w:rsid w:val="003677F5"/>
    <w:rsid w:val="00367A67"/>
    <w:rsid w:val="00370610"/>
    <w:rsid w:val="00370AA2"/>
    <w:rsid w:val="00370DCB"/>
    <w:rsid w:val="00372552"/>
    <w:rsid w:val="00372AD5"/>
    <w:rsid w:val="00374F7E"/>
    <w:rsid w:val="003753EE"/>
    <w:rsid w:val="003759AC"/>
    <w:rsid w:val="00375B7A"/>
    <w:rsid w:val="00375C7E"/>
    <w:rsid w:val="00375CDF"/>
    <w:rsid w:val="003769A4"/>
    <w:rsid w:val="00377351"/>
    <w:rsid w:val="0037797D"/>
    <w:rsid w:val="00377A08"/>
    <w:rsid w:val="003801EB"/>
    <w:rsid w:val="003803C1"/>
    <w:rsid w:val="003806A9"/>
    <w:rsid w:val="003806BF"/>
    <w:rsid w:val="0038072D"/>
    <w:rsid w:val="00380B0F"/>
    <w:rsid w:val="00380F3D"/>
    <w:rsid w:val="0038133C"/>
    <w:rsid w:val="003813F9"/>
    <w:rsid w:val="00381B05"/>
    <w:rsid w:val="00382054"/>
    <w:rsid w:val="003831E2"/>
    <w:rsid w:val="0038321C"/>
    <w:rsid w:val="003832E0"/>
    <w:rsid w:val="0038338E"/>
    <w:rsid w:val="003843F8"/>
    <w:rsid w:val="003849D5"/>
    <w:rsid w:val="00384FD3"/>
    <w:rsid w:val="00385401"/>
    <w:rsid w:val="0038573F"/>
    <w:rsid w:val="00386301"/>
    <w:rsid w:val="0038667B"/>
    <w:rsid w:val="0038674B"/>
    <w:rsid w:val="00386888"/>
    <w:rsid w:val="00386A37"/>
    <w:rsid w:val="00386CA4"/>
    <w:rsid w:val="00386F0F"/>
    <w:rsid w:val="003874E7"/>
    <w:rsid w:val="00391593"/>
    <w:rsid w:val="00391A76"/>
    <w:rsid w:val="00391F7C"/>
    <w:rsid w:val="00392478"/>
    <w:rsid w:val="00392858"/>
    <w:rsid w:val="00392CDA"/>
    <w:rsid w:val="003933CE"/>
    <w:rsid w:val="00393A98"/>
    <w:rsid w:val="00393DB1"/>
    <w:rsid w:val="00393E38"/>
    <w:rsid w:val="00395CC4"/>
    <w:rsid w:val="00395CC9"/>
    <w:rsid w:val="00395E2A"/>
    <w:rsid w:val="00395F3C"/>
    <w:rsid w:val="0039613B"/>
    <w:rsid w:val="00396F80"/>
    <w:rsid w:val="00397BC2"/>
    <w:rsid w:val="003A0835"/>
    <w:rsid w:val="003A09A2"/>
    <w:rsid w:val="003A0DCA"/>
    <w:rsid w:val="003A150B"/>
    <w:rsid w:val="003A19C9"/>
    <w:rsid w:val="003A283D"/>
    <w:rsid w:val="003A2D84"/>
    <w:rsid w:val="003A2E33"/>
    <w:rsid w:val="003A39BC"/>
    <w:rsid w:val="003A5AAF"/>
    <w:rsid w:val="003A691E"/>
    <w:rsid w:val="003A6ABD"/>
    <w:rsid w:val="003A6F85"/>
    <w:rsid w:val="003A6FF9"/>
    <w:rsid w:val="003A7DB6"/>
    <w:rsid w:val="003B03FC"/>
    <w:rsid w:val="003B05AD"/>
    <w:rsid w:val="003B0AAC"/>
    <w:rsid w:val="003B0C74"/>
    <w:rsid w:val="003B0CB5"/>
    <w:rsid w:val="003B0F27"/>
    <w:rsid w:val="003B29B4"/>
    <w:rsid w:val="003B3217"/>
    <w:rsid w:val="003B353B"/>
    <w:rsid w:val="003B3790"/>
    <w:rsid w:val="003B3EFB"/>
    <w:rsid w:val="003B48B6"/>
    <w:rsid w:val="003B55CE"/>
    <w:rsid w:val="003B626A"/>
    <w:rsid w:val="003B6562"/>
    <w:rsid w:val="003B6BB3"/>
    <w:rsid w:val="003B6CF2"/>
    <w:rsid w:val="003B6F43"/>
    <w:rsid w:val="003B700A"/>
    <w:rsid w:val="003C01B3"/>
    <w:rsid w:val="003C15C0"/>
    <w:rsid w:val="003C1923"/>
    <w:rsid w:val="003C1B22"/>
    <w:rsid w:val="003C1C03"/>
    <w:rsid w:val="003C1D2C"/>
    <w:rsid w:val="003C1E34"/>
    <w:rsid w:val="003C20CA"/>
    <w:rsid w:val="003C2B33"/>
    <w:rsid w:val="003C52BC"/>
    <w:rsid w:val="003C59A5"/>
    <w:rsid w:val="003C5D05"/>
    <w:rsid w:val="003C7C6F"/>
    <w:rsid w:val="003C7D5D"/>
    <w:rsid w:val="003C7FBE"/>
    <w:rsid w:val="003D0EB8"/>
    <w:rsid w:val="003D227C"/>
    <w:rsid w:val="003D2615"/>
    <w:rsid w:val="003D2AE8"/>
    <w:rsid w:val="003D2B4D"/>
    <w:rsid w:val="003D3189"/>
    <w:rsid w:val="003D360C"/>
    <w:rsid w:val="003D3DB7"/>
    <w:rsid w:val="003D4EC3"/>
    <w:rsid w:val="003D5253"/>
    <w:rsid w:val="003D551B"/>
    <w:rsid w:val="003D5E7E"/>
    <w:rsid w:val="003D5FC6"/>
    <w:rsid w:val="003D637D"/>
    <w:rsid w:val="003D6968"/>
    <w:rsid w:val="003D7667"/>
    <w:rsid w:val="003D7ABD"/>
    <w:rsid w:val="003E064B"/>
    <w:rsid w:val="003E0857"/>
    <w:rsid w:val="003E0D3C"/>
    <w:rsid w:val="003E1862"/>
    <w:rsid w:val="003E1EBB"/>
    <w:rsid w:val="003E1EC4"/>
    <w:rsid w:val="003E2484"/>
    <w:rsid w:val="003E2896"/>
    <w:rsid w:val="003E3660"/>
    <w:rsid w:val="003E3D4B"/>
    <w:rsid w:val="003E4303"/>
    <w:rsid w:val="003E4731"/>
    <w:rsid w:val="003E4C79"/>
    <w:rsid w:val="003E4C9F"/>
    <w:rsid w:val="003E53E3"/>
    <w:rsid w:val="003E5501"/>
    <w:rsid w:val="003E6EEB"/>
    <w:rsid w:val="003E77C7"/>
    <w:rsid w:val="003E7864"/>
    <w:rsid w:val="003F04CF"/>
    <w:rsid w:val="003F0B8A"/>
    <w:rsid w:val="003F0E03"/>
    <w:rsid w:val="003F1717"/>
    <w:rsid w:val="003F21A3"/>
    <w:rsid w:val="003F2756"/>
    <w:rsid w:val="003F2C4A"/>
    <w:rsid w:val="003F2F8F"/>
    <w:rsid w:val="003F369A"/>
    <w:rsid w:val="003F37F5"/>
    <w:rsid w:val="003F45A8"/>
    <w:rsid w:val="003F5698"/>
    <w:rsid w:val="003F57D1"/>
    <w:rsid w:val="003F62E5"/>
    <w:rsid w:val="003F7A45"/>
    <w:rsid w:val="003F7F91"/>
    <w:rsid w:val="004009A2"/>
    <w:rsid w:val="00400C74"/>
    <w:rsid w:val="00400D35"/>
    <w:rsid w:val="00400D8C"/>
    <w:rsid w:val="004010AC"/>
    <w:rsid w:val="0040125D"/>
    <w:rsid w:val="00401610"/>
    <w:rsid w:val="00401785"/>
    <w:rsid w:val="00402669"/>
    <w:rsid w:val="00402A3B"/>
    <w:rsid w:val="0040352D"/>
    <w:rsid w:val="00403A74"/>
    <w:rsid w:val="00403D78"/>
    <w:rsid w:val="0040448E"/>
    <w:rsid w:val="00404B5C"/>
    <w:rsid w:val="00404D53"/>
    <w:rsid w:val="00404F4B"/>
    <w:rsid w:val="004053B5"/>
    <w:rsid w:val="00405D18"/>
    <w:rsid w:val="00405FFD"/>
    <w:rsid w:val="00406F31"/>
    <w:rsid w:val="00407595"/>
    <w:rsid w:val="0040784F"/>
    <w:rsid w:val="004104B2"/>
    <w:rsid w:val="004117CF"/>
    <w:rsid w:val="004119AC"/>
    <w:rsid w:val="00411B5D"/>
    <w:rsid w:val="00411BAB"/>
    <w:rsid w:val="00412141"/>
    <w:rsid w:val="0041254F"/>
    <w:rsid w:val="004126FE"/>
    <w:rsid w:val="00412708"/>
    <w:rsid w:val="00412AC6"/>
    <w:rsid w:val="00412D9D"/>
    <w:rsid w:val="00412F63"/>
    <w:rsid w:val="00412F84"/>
    <w:rsid w:val="00414AD3"/>
    <w:rsid w:val="004151ED"/>
    <w:rsid w:val="0041560F"/>
    <w:rsid w:val="004158E4"/>
    <w:rsid w:val="00415D8B"/>
    <w:rsid w:val="00415EFB"/>
    <w:rsid w:val="00415EFC"/>
    <w:rsid w:val="0041660E"/>
    <w:rsid w:val="004173CB"/>
    <w:rsid w:val="00417776"/>
    <w:rsid w:val="00417A1E"/>
    <w:rsid w:val="00420050"/>
    <w:rsid w:val="004202D2"/>
    <w:rsid w:val="00420B27"/>
    <w:rsid w:val="00420B4F"/>
    <w:rsid w:val="00421276"/>
    <w:rsid w:val="00421EBB"/>
    <w:rsid w:val="0042281C"/>
    <w:rsid w:val="00422DA6"/>
    <w:rsid w:val="0042307F"/>
    <w:rsid w:val="00423822"/>
    <w:rsid w:val="00424325"/>
    <w:rsid w:val="004244E1"/>
    <w:rsid w:val="004246F4"/>
    <w:rsid w:val="00424D64"/>
    <w:rsid w:val="0042505F"/>
    <w:rsid w:val="004251E8"/>
    <w:rsid w:val="00425A52"/>
    <w:rsid w:val="00425A9E"/>
    <w:rsid w:val="0042637B"/>
    <w:rsid w:val="00427737"/>
    <w:rsid w:val="00427ABA"/>
    <w:rsid w:val="00427B45"/>
    <w:rsid w:val="00427D13"/>
    <w:rsid w:val="00427E8B"/>
    <w:rsid w:val="0043050F"/>
    <w:rsid w:val="00430731"/>
    <w:rsid w:val="004307D2"/>
    <w:rsid w:val="00430BEE"/>
    <w:rsid w:val="0043128B"/>
    <w:rsid w:val="0043215A"/>
    <w:rsid w:val="004323F3"/>
    <w:rsid w:val="00432627"/>
    <w:rsid w:val="0043270B"/>
    <w:rsid w:val="00433719"/>
    <w:rsid w:val="00433D24"/>
    <w:rsid w:val="00433D9E"/>
    <w:rsid w:val="00435198"/>
    <w:rsid w:val="004356D3"/>
    <w:rsid w:val="00435C6D"/>
    <w:rsid w:val="00437F48"/>
    <w:rsid w:val="00440026"/>
    <w:rsid w:val="00440483"/>
    <w:rsid w:val="00440CEB"/>
    <w:rsid w:val="00441679"/>
    <w:rsid w:val="0044270A"/>
    <w:rsid w:val="00443004"/>
    <w:rsid w:val="00443086"/>
    <w:rsid w:val="004434FE"/>
    <w:rsid w:val="004443D0"/>
    <w:rsid w:val="00444603"/>
    <w:rsid w:val="004448C1"/>
    <w:rsid w:val="004448DF"/>
    <w:rsid w:val="00444A88"/>
    <w:rsid w:val="00445997"/>
    <w:rsid w:val="00445D66"/>
    <w:rsid w:val="00446066"/>
    <w:rsid w:val="0044613A"/>
    <w:rsid w:val="00447090"/>
    <w:rsid w:val="00447F50"/>
    <w:rsid w:val="00450653"/>
    <w:rsid w:val="0045091A"/>
    <w:rsid w:val="0045126A"/>
    <w:rsid w:val="0045177A"/>
    <w:rsid w:val="00451C6B"/>
    <w:rsid w:val="00451DB7"/>
    <w:rsid w:val="00451E4C"/>
    <w:rsid w:val="004520DA"/>
    <w:rsid w:val="0045239D"/>
    <w:rsid w:val="004524EF"/>
    <w:rsid w:val="004524FE"/>
    <w:rsid w:val="00452BD8"/>
    <w:rsid w:val="004537EA"/>
    <w:rsid w:val="00453909"/>
    <w:rsid w:val="0045434A"/>
    <w:rsid w:val="00454C67"/>
    <w:rsid w:val="00456BDF"/>
    <w:rsid w:val="00456E46"/>
    <w:rsid w:val="004578C3"/>
    <w:rsid w:val="00457CEF"/>
    <w:rsid w:val="004600AB"/>
    <w:rsid w:val="00460137"/>
    <w:rsid w:val="0046016C"/>
    <w:rsid w:val="004608D1"/>
    <w:rsid w:val="00460906"/>
    <w:rsid w:val="00461225"/>
    <w:rsid w:val="004614C7"/>
    <w:rsid w:val="004616A6"/>
    <w:rsid w:val="00461F4D"/>
    <w:rsid w:val="00462DE4"/>
    <w:rsid w:val="0046337E"/>
    <w:rsid w:val="00463487"/>
    <w:rsid w:val="004636E4"/>
    <w:rsid w:val="004640E2"/>
    <w:rsid w:val="00464AB1"/>
    <w:rsid w:val="0046543F"/>
    <w:rsid w:val="00465468"/>
    <w:rsid w:val="00465851"/>
    <w:rsid w:val="00465A90"/>
    <w:rsid w:val="00465D4D"/>
    <w:rsid w:val="00466E8B"/>
    <w:rsid w:val="0046730C"/>
    <w:rsid w:val="00467311"/>
    <w:rsid w:val="0046776D"/>
    <w:rsid w:val="004678BC"/>
    <w:rsid w:val="004679A0"/>
    <w:rsid w:val="00467BE2"/>
    <w:rsid w:val="00467D77"/>
    <w:rsid w:val="00467DAB"/>
    <w:rsid w:val="004706E7"/>
    <w:rsid w:val="00471847"/>
    <w:rsid w:val="00471C5A"/>
    <w:rsid w:val="00471DC1"/>
    <w:rsid w:val="004723D8"/>
    <w:rsid w:val="004726D1"/>
    <w:rsid w:val="0047274C"/>
    <w:rsid w:val="00472F2C"/>
    <w:rsid w:val="0047380F"/>
    <w:rsid w:val="00474045"/>
    <w:rsid w:val="0047426A"/>
    <w:rsid w:val="0047474B"/>
    <w:rsid w:val="00474DA4"/>
    <w:rsid w:val="00474E2F"/>
    <w:rsid w:val="004758A7"/>
    <w:rsid w:val="0047595C"/>
    <w:rsid w:val="0047598B"/>
    <w:rsid w:val="00475E1F"/>
    <w:rsid w:val="00476B4D"/>
    <w:rsid w:val="00476F16"/>
    <w:rsid w:val="0047741A"/>
    <w:rsid w:val="0047744B"/>
    <w:rsid w:val="00477958"/>
    <w:rsid w:val="00477D1E"/>
    <w:rsid w:val="004805FA"/>
    <w:rsid w:val="00480727"/>
    <w:rsid w:val="0048088D"/>
    <w:rsid w:val="00480D71"/>
    <w:rsid w:val="00481E33"/>
    <w:rsid w:val="004823AF"/>
    <w:rsid w:val="00482486"/>
    <w:rsid w:val="004824CF"/>
    <w:rsid w:val="0048294A"/>
    <w:rsid w:val="00482DCC"/>
    <w:rsid w:val="0048360A"/>
    <w:rsid w:val="0048391C"/>
    <w:rsid w:val="00483A38"/>
    <w:rsid w:val="00483E31"/>
    <w:rsid w:val="00483FA4"/>
    <w:rsid w:val="0048413A"/>
    <w:rsid w:val="00484280"/>
    <w:rsid w:val="00484947"/>
    <w:rsid w:val="00484AE5"/>
    <w:rsid w:val="00485257"/>
    <w:rsid w:val="004853F1"/>
    <w:rsid w:val="00485611"/>
    <w:rsid w:val="0048622E"/>
    <w:rsid w:val="004869EB"/>
    <w:rsid w:val="0048769D"/>
    <w:rsid w:val="00487C83"/>
    <w:rsid w:val="00490327"/>
    <w:rsid w:val="0049044F"/>
    <w:rsid w:val="00490806"/>
    <w:rsid w:val="00490C58"/>
    <w:rsid w:val="004913C6"/>
    <w:rsid w:val="004918F5"/>
    <w:rsid w:val="00491CB7"/>
    <w:rsid w:val="00492197"/>
    <w:rsid w:val="00492535"/>
    <w:rsid w:val="0049279B"/>
    <w:rsid w:val="004928F7"/>
    <w:rsid w:val="004935D2"/>
    <w:rsid w:val="00493AD7"/>
    <w:rsid w:val="00493B23"/>
    <w:rsid w:val="00494118"/>
    <w:rsid w:val="0049437D"/>
    <w:rsid w:val="004955D6"/>
    <w:rsid w:val="004955E2"/>
    <w:rsid w:val="004958D1"/>
    <w:rsid w:val="004960A4"/>
    <w:rsid w:val="004967A0"/>
    <w:rsid w:val="00496885"/>
    <w:rsid w:val="00496EA3"/>
    <w:rsid w:val="004A05A4"/>
    <w:rsid w:val="004A1FF4"/>
    <w:rsid w:val="004A23FF"/>
    <w:rsid w:val="004A2921"/>
    <w:rsid w:val="004A2E86"/>
    <w:rsid w:val="004A2FD5"/>
    <w:rsid w:val="004A3003"/>
    <w:rsid w:val="004A324A"/>
    <w:rsid w:val="004A37BC"/>
    <w:rsid w:val="004A3A64"/>
    <w:rsid w:val="004A3B75"/>
    <w:rsid w:val="004A3F0B"/>
    <w:rsid w:val="004A40E8"/>
    <w:rsid w:val="004A5CFC"/>
    <w:rsid w:val="004A5D21"/>
    <w:rsid w:val="004A60D7"/>
    <w:rsid w:val="004A695E"/>
    <w:rsid w:val="004A6E12"/>
    <w:rsid w:val="004A6F60"/>
    <w:rsid w:val="004A7413"/>
    <w:rsid w:val="004B071F"/>
    <w:rsid w:val="004B0F87"/>
    <w:rsid w:val="004B1215"/>
    <w:rsid w:val="004B14CE"/>
    <w:rsid w:val="004B1563"/>
    <w:rsid w:val="004B16D3"/>
    <w:rsid w:val="004B2442"/>
    <w:rsid w:val="004B268A"/>
    <w:rsid w:val="004B278C"/>
    <w:rsid w:val="004B426E"/>
    <w:rsid w:val="004B461A"/>
    <w:rsid w:val="004B4C6B"/>
    <w:rsid w:val="004B540D"/>
    <w:rsid w:val="004B5C67"/>
    <w:rsid w:val="004B6220"/>
    <w:rsid w:val="004B6584"/>
    <w:rsid w:val="004B6FC2"/>
    <w:rsid w:val="004B7676"/>
    <w:rsid w:val="004B7C0C"/>
    <w:rsid w:val="004B7E4E"/>
    <w:rsid w:val="004C03F0"/>
    <w:rsid w:val="004C05F5"/>
    <w:rsid w:val="004C05FF"/>
    <w:rsid w:val="004C12D9"/>
    <w:rsid w:val="004C22D8"/>
    <w:rsid w:val="004C27E1"/>
    <w:rsid w:val="004C3127"/>
    <w:rsid w:val="004C3275"/>
    <w:rsid w:val="004C3675"/>
    <w:rsid w:val="004C3E64"/>
    <w:rsid w:val="004C44FB"/>
    <w:rsid w:val="004C49F9"/>
    <w:rsid w:val="004C5268"/>
    <w:rsid w:val="004C535E"/>
    <w:rsid w:val="004C53CB"/>
    <w:rsid w:val="004C6AEF"/>
    <w:rsid w:val="004C74C5"/>
    <w:rsid w:val="004D047D"/>
    <w:rsid w:val="004D048A"/>
    <w:rsid w:val="004D050B"/>
    <w:rsid w:val="004D0DC4"/>
    <w:rsid w:val="004D0DD6"/>
    <w:rsid w:val="004D1263"/>
    <w:rsid w:val="004D23C7"/>
    <w:rsid w:val="004D25A7"/>
    <w:rsid w:val="004D2700"/>
    <w:rsid w:val="004D2896"/>
    <w:rsid w:val="004D3732"/>
    <w:rsid w:val="004D3961"/>
    <w:rsid w:val="004D62ED"/>
    <w:rsid w:val="004D6570"/>
    <w:rsid w:val="004D68A8"/>
    <w:rsid w:val="004D6A15"/>
    <w:rsid w:val="004D6CFF"/>
    <w:rsid w:val="004D6D8B"/>
    <w:rsid w:val="004D7807"/>
    <w:rsid w:val="004D7E58"/>
    <w:rsid w:val="004E05AA"/>
    <w:rsid w:val="004E0968"/>
    <w:rsid w:val="004E0B07"/>
    <w:rsid w:val="004E1E87"/>
    <w:rsid w:val="004E20CA"/>
    <w:rsid w:val="004E238B"/>
    <w:rsid w:val="004E2DFC"/>
    <w:rsid w:val="004E3111"/>
    <w:rsid w:val="004E36B7"/>
    <w:rsid w:val="004E41E1"/>
    <w:rsid w:val="004E447E"/>
    <w:rsid w:val="004E4B6F"/>
    <w:rsid w:val="004E5331"/>
    <w:rsid w:val="004E57C1"/>
    <w:rsid w:val="004E627D"/>
    <w:rsid w:val="004E6E0F"/>
    <w:rsid w:val="004E6E78"/>
    <w:rsid w:val="004E740A"/>
    <w:rsid w:val="004E7A82"/>
    <w:rsid w:val="004F09D0"/>
    <w:rsid w:val="004F0B26"/>
    <w:rsid w:val="004F0E63"/>
    <w:rsid w:val="004F0EA3"/>
    <w:rsid w:val="004F1333"/>
    <w:rsid w:val="004F1446"/>
    <w:rsid w:val="004F1E9E"/>
    <w:rsid w:val="004F211C"/>
    <w:rsid w:val="004F235D"/>
    <w:rsid w:val="004F249A"/>
    <w:rsid w:val="004F2E47"/>
    <w:rsid w:val="004F305A"/>
    <w:rsid w:val="004F30C8"/>
    <w:rsid w:val="004F35CA"/>
    <w:rsid w:val="004F3C6C"/>
    <w:rsid w:val="004F3DF5"/>
    <w:rsid w:val="004F45A9"/>
    <w:rsid w:val="004F52F2"/>
    <w:rsid w:val="004F53B2"/>
    <w:rsid w:val="004F5C36"/>
    <w:rsid w:val="004F5F2A"/>
    <w:rsid w:val="004F6243"/>
    <w:rsid w:val="004F639F"/>
    <w:rsid w:val="004F6F35"/>
    <w:rsid w:val="004F746D"/>
    <w:rsid w:val="004F76F9"/>
    <w:rsid w:val="004F7CD8"/>
    <w:rsid w:val="004F7D1C"/>
    <w:rsid w:val="005001C4"/>
    <w:rsid w:val="00500597"/>
    <w:rsid w:val="00500822"/>
    <w:rsid w:val="0050127D"/>
    <w:rsid w:val="00501352"/>
    <w:rsid w:val="00501AE3"/>
    <w:rsid w:val="005020B2"/>
    <w:rsid w:val="00502348"/>
    <w:rsid w:val="0050288C"/>
    <w:rsid w:val="00504684"/>
    <w:rsid w:val="0050500F"/>
    <w:rsid w:val="005050A3"/>
    <w:rsid w:val="00505850"/>
    <w:rsid w:val="005058A6"/>
    <w:rsid w:val="00505EA5"/>
    <w:rsid w:val="005061D8"/>
    <w:rsid w:val="005063E1"/>
    <w:rsid w:val="0050672D"/>
    <w:rsid w:val="005068E0"/>
    <w:rsid w:val="00507181"/>
    <w:rsid w:val="0050749A"/>
    <w:rsid w:val="00507CA7"/>
    <w:rsid w:val="005107E3"/>
    <w:rsid w:val="005110C8"/>
    <w:rsid w:val="00511D2F"/>
    <w:rsid w:val="00511EBF"/>
    <w:rsid w:val="00512164"/>
    <w:rsid w:val="0051248A"/>
    <w:rsid w:val="005124CE"/>
    <w:rsid w:val="0051282C"/>
    <w:rsid w:val="00512847"/>
    <w:rsid w:val="00512DB9"/>
    <w:rsid w:val="00513991"/>
    <w:rsid w:val="00513C99"/>
    <w:rsid w:val="005149AA"/>
    <w:rsid w:val="00515148"/>
    <w:rsid w:val="00515882"/>
    <w:rsid w:val="00515AB2"/>
    <w:rsid w:val="00515B1A"/>
    <w:rsid w:val="00515E94"/>
    <w:rsid w:val="0051623B"/>
    <w:rsid w:val="00516339"/>
    <w:rsid w:val="005171DE"/>
    <w:rsid w:val="0051785D"/>
    <w:rsid w:val="00520297"/>
    <w:rsid w:val="005203CA"/>
    <w:rsid w:val="00520CD0"/>
    <w:rsid w:val="0052170C"/>
    <w:rsid w:val="00521772"/>
    <w:rsid w:val="00521AB1"/>
    <w:rsid w:val="0052227A"/>
    <w:rsid w:val="00522379"/>
    <w:rsid w:val="005225FF"/>
    <w:rsid w:val="005229AA"/>
    <w:rsid w:val="00523212"/>
    <w:rsid w:val="00523216"/>
    <w:rsid w:val="00523A2D"/>
    <w:rsid w:val="00524A11"/>
    <w:rsid w:val="00524E59"/>
    <w:rsid w:val="00524EB7"/>
    <w:rsid w:val="0052517C"/>
    <w:rsid w:val="005253D6"/>
    <w:rsid w:val="00525A6D"/>
    <w:rsid w:val="0052666B"/>
    <w:rsid w:val="005266B0"/>
    <w:rsid w:val="00526A22"/>
    <w:rsid w:val="0052765A"/>
    <w:rsid w:val="0053008C"/>
    <w:rsid w:val="00530B6D"/>
    <w:rsid w:val="00530C78"/>
    <w:rsid w:val="005311A5"/>
    <w:rsid w:val="00531588"/>
    <w:rsid w:val="0053178B"/>
    <w:rsid w:val="00531CED"/>
    <w:rsid w:val="00531D6A"/>
    <w:rsid w:val="00531ED2"/>
    <w:rsid w:val="005324B1"/>
    <w:rsid w:val="00532AE4"/>
    <w:rsid w:val="00532D73"/>
    <w:rsid w:val="00532EB2"/>
    <w:rsid w:val="00532EE6"/>
    <w:rsid w:val="005338F9"/>
    <w:rsid w:val="00533D15"/>
    <w:rsid w:val="00533DE8"/>
    <w:rsid w:val="00533F23"/>
    <w:rsid w:val="00534061"/>
    <w:rsid w:val="0053465B"/>
    <w:rsid w:val="00534D8D"/>
    <w:rsid w:val="005354E8"/>
    <w:rsid w:val="005357E4"/>
    <w:rsid w:val="0053590F"/>
    <w:rsid w:val="0053628A"/>
    <w:rsid w:val="00536F4E"/>
    <w:rsid w:val="00536F6A"/>
    <w:rsid w:val="00537045"/>
    <w:rsid w:val="00537623"/>
    <w:rsid w:val="005401F2"/>
    <w:rsid w:val="00540DBF"/>
    <w:rsid w:val="005423C9"/>
    <w:rsid w:val="005425DA"/>
    <w:rsid w:val="0054270C"/>
    <w:rsid w:val="0054281C"/>
    <w:rsid w:val="00543A81"/>
    <w:rsid w:val="00543C55"/>
    <w:rsid w:val="00544499"/>
    <w:rsid w:val="00544581"/>
    <w:rsid w:val="00544D74"/>
    <w:rsid w:val="00545175"/>
    <w:rsid w:val="0054555E"/>
    <w:rsid w:val="0054584E"/>
    <w:rsid w:val="00546641"/>
    <w:rsid w:val="00546BC2"/>
    <w:rsid w:val="00547173"/>
    <w:rsid w:val="005475C8"/>
    <w:rsid w:val="00547DA9"/>
    <w:rsid w:val="00550156"/>
    <w:rsid w:val="005502E5"/>
    <w:rsid w:val="005511A8"/>
    <w:rsid w:val="005515F7"/>
    <w:rsid w:val="00551BCA"/>
    <w:rsid w:val="0055268D"/>
    <w:rsid w:val="0055306B"/>
    <w:rsid w:val="00553367"/>
    <w:rsid w:val="005535E0"/>
    <w:rsid w:val="005546B8"/>
    <w:rsid w:val="00554E26"/>
    <w:rsid w:val="00554EEF"/>
    <w:rsid w:val="00554FDA"/>
    <w:rsid w:val="00555619"/>
    <w:rsid w:val="00555660"/>
    <w:rsid w:val="00555CCA"/>
    <w:rsid w:val="00555FD7"/>
    <w:rsid w:val="005566EF"/>
    <w:rsid w:val="005567C5"/>
    <w:rsid w:val="00556B2C"/>
    <w:rsid w:val="0055765A"/>
    <w:rsid w:val="00560707"/>
    <w:rsid w:val="005607CC"/>
    <w:rsid w:val="0056092A"/>
    <w:rsid w:val="00560A1C"/>
    <w:rsid w:val="0056102C"/>
    <w:rsid w:val="00561136"/>
    <w:rsid w:val="00561946"/>
    <w:rsid w:val="005623A0"/>
    <w:rsid w:val="00562827"/>
    <w:rsid w:val="005628EC"/>
    <w:rsid w:val="00562B32"/>
    <w:rsid w:val="005636D0"/>
    <w:rsid w:val="005638A7"/>
    <w:rsid w:val="00563D42"/>
    <w:rsid w:val="00563E49"/>
    <w:rsid w:val="00563F09"/>
    <w:rsid w:val="00563F77"/>
    <w:rsid w:val="0056414E"/>
    <w:rsid w:val="005646D1"/>
    <w:rsid w:val="00564757"/>
    <w:rsid w:val="00564B12"/>
    <w:rsid w:val="00565224"/>
    <w:rsid w:val="005656E8"/>
    <w:rsid w:val="005659F2"/>
    <w:rsid w:val="00565F07"/>
    <w:rsid w:val="00566235"/>
    <w:rsid w:val="005669B2"/>
    <w:rsid w:val="005670B4"/>
    <w:rsid w:val="005674D8"/>
    <w:rsid w:val="00567FFB"/>
    <w:rsid w:val="00570301"/>
    <w:rsid w:val="005706DE"/>
    <w:rsid w:val="00570B69"/>
    <w:rsid w:val="00571CFE"/>
    <w:rsid w:val="00571D22"/>
    <w:rsid w:val="005725D5"/>
    <w:rsid w:val="00572856"/>
    <w:rsid w:val="005728DD"/>
    <w:rsid w:val="00572920"/>
    <w:rsid w:val="0057299A"/>
    <w:rsid w:val="00572AB4"/>
    <w:rsid w:val="005739C3"/>
    <w:rsid w:val="00573D2F"/>
    <w:rsid w:val="0057480E"/>
    <w:rsid w:val="0057570C"/>
    <w:rsid w:val="005757AF"/>
    <w:rsid w:val="0057592C"/>
    <w:rsid w:val="00575A06"/>
    <w:rsid w:val="00575DE2"/>
    <w:rsid w:val="0057619C"/>
    <w:rsid w:val="005767E3"/>
    <w:rsid w:val="0057690C"/>
    <w:rsid w:val="00576BE4"/>
    <w:rsid w:val="00577460"/>
    <w:rsid w:val="0057757C"/>
    <w:rsid w:val="00577605"/>
    <w:rsid w:val="005779DB"/>
    <w:rsid w:val="005809AF"/>
    <w:rsid w:val="00580D90"/>
    <w:rsid w:val="005810F6"/>
    <w:rsid w:val="0058146E"/>
    <w:rsid w:val="00581CCE"/>
    <w:rsid w:val="00582C16"/>
    <w:rsid w:val="005833FF"/>
    <w:rsid w:val="00583464"/>
    <w:rsid w:val="00584141"/>
    <w:rsid w:val="005848E5"/>
    <w:rsid w:val="00584E23"/>
    <w:rsid w:val="0058617E"/>
    <w:rsid w:val="0058626B"/>
    <w:rsid w:val="00586444"/>
    <w:rsid w:val="005864E9"/>
    <w:rsid w:val="00586500"/>
    <w:rsid w:val="00586B6A"/>
    <w:rsid w:val="00586CF7"/>
    <w:rsid w:val="00586FC1"/>
    <w:rsid w:val="005871D9"/>
    <w:rsid w:val="005877CE"/>
    <w:rsid w:val="00587A01"/>
    <w:rsid w:val="00587A7D"/>
    <w:rsid w:val="00587CC9"/>
    <w:rsid w:val="00591D80"/>
    <w:rsid w:val="00591DC8"/>
    <w:rsid w:val="005924C8"/>
    <w:rsid w:val="00593B73"/>
    <w:rsid w:val="0059407A"/>
    <w:rsid w:val="00594490"/>
    <w:rsid w:val="00594B8F"/>
    <w:rsid w:val="0059535A"/>
    <w:rsid w:val="00595766"/>
    <w:rsid w:val="00595996"/>
    <w:rsid w:val="00596353"/>
    <w:rsid w:val="00596D76"/>
    <w:rsid w:val="00597113"/>
    <w:rsid w:val="00597271"/>
    <w:rsid w:val="00597858"/>
    <w:rsid w:val="00597949"/>
    <w:rsid w:val="005A0EB7"/>
    <w:rsid w:val="005A0FC9"/>
    <w:rsid w:val="005A15AD"/>
    <w:rsid w:val="005A2A67"/>
    <w:rsid w:val="005A2B70"/>
    <w:rsid w:val="005A30DF"/>
    <w:rsid w:val="005A3D22"/>
    <w:rsid w:val="005A3EFE"/>
    <w:rsid w:val="005A400A"/>
    <w:rsid w:val="005A436D"/>
    <w:rsid w:val="005A46C5"/>
    <w:rsid w:val="005A4E80"/>
    <w:rsid w:val="005A4FA1"/>
    <w:rsid w:val="005A51DE"/>
    <w:rsid w:val="005A565F"/>
    <w:rsid w:val="005A693A"/>
    <w:rsid w:val="005A736F"/>
    <w:rsid w:val="005A7AB3"/>
    <w:rsid w:val="005A7D96"/>
    <w:rsid w:val="005B0809"/>
    <w:rsid w:val="005B1B70"/>
    <w:rsid w:val="005B1F87"/>
    <w:rsid w:val="005B20C9"/>
    <w:rsid w:val="005B269D"/>
    <w:rsid w:val="005B2833"/>
    <w:rsid w:val="005B2C53"/>
    <w:rsid w:val="005B363A"/>
    <w:rsid w:val="005B3758"/>
    <w:rsid w:val="005B3919"/>
    <w:rsid w:val="005B3E57"/>
    <w:rsid w:val="005B3F46"/>
    <w:rsid w:val="005B3F4F"/>
    <w:rsid w:val="005B4311"/>
    <w:rsid w:val="005B47CA"/>
    <w:rsid w:val="005B4CF6"/>
    <w:rsid w:val="005B5043"/>
    <w:rsid w:val="005B5F5A"/>
    <w:rsid w:val="005B6990"/>
    <w:rsid w:val="005B6A72"/>
    <w:rsid w:val="005B7100"/>
    <w:rsid w:val="005B712B"/>
    <w:rsid w:val="005B7A01"/>
    <w:rsid w:val="005C1129"/>
    <w:rsid w:val="005C19B4"/>
    <w:rsid w:val="005C1BAD"/>
    <w:rsid w:val="005C1FB0"/>
    <w:rsid w:val="005C4464"/>
    <w:rsid w:val="005C4B71"/>
    <w:rsid w:val="005C4E5E"/>
    <w:rsid w:val="005C57F4"/>
    <w:rsid w:val="005C5AD0"/>
    <w:rsid w:val="005C654B"/>
    <w:rsid w:val="005C67E5"/>
    <w:rsid w:val="005C6A15"/>
    <w:rsid w:val="005C71DD"/>
    <w:rsid w:val="005C79F8"/>
    <w:rsid w:val="005C7A35"/>
    <w:rsid w:val="005C7D09"/>
    <w:rsid w:val="005D02BC"/>
    <w:rsid w:val="005D02EB"/>
    <w:rsid w:val="005D055E"/>
    <w:rsid w:val="005D056A"/>
    <w:rsid w:val="005D058B"/>
    <w:rsid w:val="005D0A11"/>
    <w:rsid w:val="005D0C32"/>
    <w:rsid w:val="005D0CBA"/>
    <w:rsid w:val="005D13B3"/>
    <w:rsid w:val="005D163E"/>
    <w:rsid w:val="005D1AB1"/>
    <w:rsid w:val="005D2C08"/>
    <w:rsid w:val="005D3039"/>
    <w:rsid w:val="005D512F"/>
    <w:rsid w:val="005D52DE"/>
    <w:rsid w:val="005D53C2"/>
    <w:rsid w:val="005D5627"/>
    <w:rsid w:val="005D5B5E"/>
    <w:rsid w:val="005D612B"/>
    <w:rsid w:val="005D63D8"/>
    <w:rsid w:val="005D65A7"/>
    <w:rsid w:val="005D696D"/>
    <w:rsid w:val="005D6A6C"/>
    <w:rsid w:val="005D7B88"/>
    <w:rsid w:val="005D7BB1"/>
    <w:rsid w:val="005E0320"/>
    <w:rsid w:val="005E0857"/>
    <w:rsid w:val="005E0BA4"/>
    <w:rsid w:val="005E17C3"/>
    <w:rsid w:val="005E1EC8"/>
    <w:rsid w:val="005E23FF"/>
    <w:rsid w:val="005E2504"/>
    <w:rsid w:val="005E2E43"/>
    <w:rsid w:val="005E334C"/>
    <w:rsid w:val="005E3804"/>
    <w:rsid w:val="005E3F26"/>
    <w:rsid w:val="005E43E7"/>
    <w:rsid w:val="005E4546"/>
    <w:rsid w:val="005E45A1"/>
    <w:rsid w:val="005E45F4"/>
    <w:rsid w:val="005E4C0D"/>
    <w:rsid w:val="005E53A0"/>
    <w:rsid w:val="005E557F"/>
    <w:rsid w:val="005E5871"/>
    <w:rsid w:val="005E5A2F"/>
    <w:rsid w:val="005E5DEC"/>
    <w:rsid w:val="005E6588"/>
    <w:rsid w:val="005E6C5C"/>
    <w:rsid w:val="005E72D6"/>
    <w:rsid w:val="005E7466"/>
    <w:rsid w:val="005E77BF"/>
    <w:rsid w:val="005E7C0C"/>
    <w:rsid w:val="005F09D4"/>
    <w:rsid w:val="005F0D79"/>
    <w:rsid w:val="005F1530"/>
    <w:rsid w:val="005F240F"/>
    <w:rsid w:val="005F3D83"/>
    <w:rsid w:val="005F457A"/>
    <w:rsid w:val="005F4912"/>
    <w:rsid w:val="005F51D5"/>
    <w:rsid w:val="005F5A6C"/>
    <w:rsid w:val="005F5AA1"/>
    <w:rsid w:val="005F5CF2"/>
    <w:rsid w:val="005F6901"/>
    <w:rsid w:val="005F6BC5"/>
    <w:rsid w:val="005F73E0"/>
    <w:rsid w:val="005F7A04"/>
    <w:rsid w:val="005F7B92"/>
    <w:rsid w:val="005F7D13"/>
    <w:rsid w:val="005F7F6E"/>
    <w:rsid w:val="00600782"/>
    <w:rsid w:val="00600959"/>
    <w:rsid w:val="00600E0B"/>
    <w:rsid w:val="00601C56"/>
    <w:rsid w:val="00601D0A"/>
    <w:rsid w:val="0060246C"/>
    <w:rsid w:val="006039DD"/>
    <w:rsid w:val="00603FC9"/>
    <w:rsid w:val="00604642"/>
    <w:rsid w:val="00604A6F"/>
    <w:rsid w:val="00604D01"/>
    <w:rsid w:val="006053A0"/>
    <w:rsid w:val="00606406"/>
    <w:rsid w:val="00606705"/>
    <w:rsid w:val="006068FB"/>
    <w:rsid w:val="0060694F"/>
    <w:rsid w:val="00606D7D"/>
    <w:rsid w:val="006070F7"/>
    <w:rsid w:val="006071B9"/>
    <w:rsid w:val="00607C29"/>
    <w:rsid w:val="00607F23"/>
    <w:rsid w:val="00610437"/>
    <w:rsid w:val="006104D9"/>
    <w:rsid w:val="00610D5A"/>
    <w:rsid w:val="006117FA"/>
    <w:rsid w:val="00611C34"/>
    <w:rsid w:val="00611EDD"/>
    <w:rsid w:val="00611F73"/>
    <w:rsid w:val="0061223E"/>
    <w:rsid w:val="00612379"/>
    <w:rsid w:val="00612EEB"/>
    <w:rsid w:val="00613378"/>
    <w:rsid w:val="00614942"/>
    <w:rsid w:val="006153B6"/>
    <w:rsid w:val="0061555F"/>
    <w:rsid w:val="00615878"/>
    <w:rsid w:val="00615C27"/>
    <w:rsid w:val="00615E88"/>
    <w:rsid w:val="00616096"/>
    <w:rsid w:val="006164EB"/>
    <w:rsid w:val="00616F7F"/>
    <w:rsid w:val="00617070"/>
    <w:rsid w:val="0061758A"/>
    <w:rsid w:val="0061796A"/>
    <w:rsid w:val="00617970"/>
    <w:rsid w:val="00617B87"/>
    <w:rsid w:val="00620354"/>
    <w:rsid w:val="00620648"/>
    <w:rsid w:val="00620AB1"/>
    <w:rsid w:val="00621092"/>
    <w:rsid w:val="00621721"/>
    <w:rsid w:val="00621E99"/>
    <w:rsid w:val="00622986"/>
    <w:rsid w:val="00622C84"/>
    <w:rsid w:val="006238B3"/>
    <w:rsid w:val="00623AAC"/>
    <w:rsid w:val="00623D15"/>
    <w:rsid w:val="006243E3"/>
    <w:rsid w:val="006245C3"/>
    <w:rsid w:val="006245ED"/>
    <w:rsid w:val="00624C84"/>
    <w:rsid w:val="00625928"/>
    <w:rsid w:val="00625F84"/>
    <w:rsid w:val="0062736F"/>
    <w:rsid w:val="0062765C"/>
    <w:rsid w:val="0062779F"/>
    <w:rsid w:val="0063040D"/>
    <w:rsid w:val="0063049F"/>
    <w:rsid w:val="00630C5C"/>
    <w:rsid w:val="00631B8D"/>
    <w:rsid w:val="00631FFE"/>
    <w:rsid w:val="00632689"/>
    <w:rsid w:val="006329D5"/>
    <w:rsid w:val="006339FF"/>
    <w:rsid w:val="00633C6B"/>
    <w:rsid w:val="006350D9"/>
    <w:rsid w:val="00635527"/>
    <w:rsid w:val="00635C33"/>
    <w:rsid w:val="00636432"/>
    <w:rsid w:val="00636CA6"/>
    <w:rsid w:val="006375C5"/>
    <w:rsid w:val="006402CA"/>
    <w:rsid w:val="0064050D"/>
    <w:rsid w:val="0064073F"/>
    <w:rsid w:val="00641200"/>
    <w:rsid w:val="006424DB"/>
    <w:rsid w:val="00642989"/>
    <w:rsid w:val="00642A87"/>
    <w:rsid w:val="00643BCD"/>
    <w:rsid w:val="0064517A"/>
    <w:rsid w:val="006454A0"/>
    <w:rsid w:val="006455B0"/>
    <w:rsid w:val="00645ACC"/>
    <w:rsid w:val="00645CA8"/>
    <w:rsid w:val="00646B3A"/>
    <w:rsid w:val="00647683"/>
    <w:rsid w:val="00647734"/>
    <w:rsid w:val="00647B22"/>
    <w:rsid w:val="0065069D"/>
    <w:rsid w:val="00650A58"/>
    <w:rsid w:val="00650ED1"/>
    <w:rsid w:val="00651405"/>
    <w:rsid w:val="006529AA"/>
    <w:rsid w:val="006535F1"/>
    <w:rsid w:val="006537C5"/>
    <w:rsid w:val="0065418D"/>
    <w:rsid w:val="00654422"/>
    <w:rsid w:val="00654695"/>
    <w:rsid w:val="00654E3E"/>
    <w:rsid w:val="006552D4"/>
    <w:rsid w:val="00656B5E"/>
    <w:rsid w:val="00657B38"/>
    <w:rsid w:val="00660DDD"/>
    <w:rsid w:val="00660F12"/>
    <w:rsid w:val="00661125"/>
    <w:rsid w:val="00662304"/>
    <w:rsid w:val="0066233E"/>
    <w:rsid w:val="006628EB"/>
    <w:rsid w:val="0066314F"/>
    <w:rsid w:val="00663545"/>
    <w:rsid w:val="00664746"/>
    <w:rsid w:val="00664DBD"/>
    <w:rsid w:val="006655D3"/>
    <w:rsid w:val="006666C3"/>
    <w:rsid w:val="00666F4D"/>
    <w:rsid w:val="00667404"/>
    <w:rsid w:val="00667559"/>
    <w:rsid w:val="006676EB"/>
    <w:rsid w:val="00667BC0"/>
    <w:rsid w:val="006709BF"/>
    <w:rsid w:val="00670AF7"/>
    <w:rsid w:val="006714B6"/>
    <w:rsid w:val="00671507"/>
    <w:rsid w:val="00672678"/>
    <w:rsid w:val="00672889"/>
    <w:rsid w:val="006732B2"/>
    <w:rsid w:val="00673EC2"/>
    <w:rsid w:val="00673FA3"/>
    <w:rsid w:val="0067524C"/>
    <w:rsid w:val="0067534C"/>
    <w:rsid w:val="006755E8"/>
    <w:rsid w:val="00675852"/>
    <w:rsid w:val="006760B6"/>
    <w:rsid w:val="0067627C"/>
    <w:rsid w:val="00676AD1"/>
    <w:rsid w:val="00676DA7"/>
    <w:rsid w:val="006770C7"/>
    <w:rsid w:val="006803F5"/>
    <w:rsid w:val="00680CD2"/>
    <w:rsid w:val="0068173F"/>
    <w:rsid w:val="00681EFF"/>
    <w:rsid w:val="00681F07"/>
    <w:rsid w:val="00681F32"/>
    <w:rsid w:val="00682EF7"/>
    <w:rsid w:val="006836A0"/>
    <w:rsid w:val="00683EFD"/>
    <w:rsid w:val="00684168"/>
    <w:rsid w:val="006841F9"/>
    <w:rsid w:val="00684E02"/>
    <w:rsid w:val="00685D09"/>
    <w:rsid w:val="00686687"/>
    <w:rsid w:val="00686831"/>
    <w:rsid w:val="00687147"/>
    <w:rsid w:val="00687EB4"/>
    <w:rsid w:val="00690E48"/>
    <w:rsid w:val="006912E4"/>
    <w:rsid w:val="00691DA5"/>
    <w:rsid w:val="00691E63"/>
    <w:rsid w:val="006926A7"/>
    <w:rsid w:val="00692706"/>
    <w:rsid w:val="00692FA3"/>
    <w:rsid w:val="00693132"/>
    <w:rsid w:val="0069360B"/>
    <w:rsid w:val="00693908"/>
    <w:rsid w:val="00694552"/>
    <w:rsid w:val="006952ED"/>
    <w:rsid w:val="00695C56"/>
    <w:rsid w:val="00696787"/>
    <w:rsid w:val="00696A41"/>
    <w:rsid w:val="00696BF5"/>
    <w:rsid w:val="00696CCB"/>
    <w:rsid w:val="006973DC"/>
    <w:rsid w:val="006974DE"/>
    <w:rsid w:val="006A0B5C"/>
    <w:rsid w:val="006A1521"/>
    <w:rsid w:val="006A1549"/>
    <w:rsid w:val="006A27DE"/>
    <w:rsid w:val="006A282E"/>
    <w:rsid w:val="006A2956"/>
    <w:rsid w:val="006A345B"/>
    <w:rsid w:val="006A37A5"/>
    <w:rsid w:val="006A5CA0"/>
    <w:rsid w:val="006A5CB2"/>
    <w:rsid w:val="006A5CDE"/>
    <w:rsid w:val="006A5CE8"/>
    <w:rsid w:val="006A5D57"/>
    <w:rsid w:val="006A5ED3"/>
    <w:rsid w:val="006A644A"/>
    <w:rsid w:val="006A6BED"/>
    <w:rsid w:val="006A70D2"/>
    <w:rsid w:val="006B0424"/>
    <w:rsid w:val="006B059B"/>
    <w:rsid w:val="006B06E0"/>
    <w:rsid w:val="006B0912"/>
    <w:rsid w:val="006B098D"/>
    <w:rsid w:val="006B10FC"/>
    <w:rsid w:val="006B17D2"/>
    <w:rsid w:val="006B19ED"/>
    <w:rsid w:val="006B209D"/>
    <w:rsid w:val="006B3048"/>
    <w:rsid w:val="006B3106"/>
    <w:rsid w:val="006B32E0"/>
    <w:rsid w:val="006B389A"/>
    <w:rsid w:val="006B3DD3"/>
    <w:rsid w:val="006B3ED8"/>
    <w:rsid w:val="006B4019"/>
    <w:rsid w:val="006B4A9E"/>
    <w:rsid w:val="006B675F"/>
    <w:rsid w:val="006B693E"/>
    <w:rsid w:val="006B6B4F"/>
    <w:rsid w:val="006B758F"/>
    <w:rsid w:val="006B7FB2"/>
    <w:rsid w:val="006C0B8D"/>
    <w:rsid w:val="006C127E"/>
    <w:rsid w:val="006C12CD"/>
    <w:rsid w:val="006C1424"/>
    <w:rsid w:val="006C224E"/>
    <w:rsid w:val="006C22B6"/>
    <w:rsid w:val="006C34FE"/>
    <w:rsid w:val="006C4077"/>
    <w:rsid w:val="006C46BE"/>
    <w:rsid w:val="006C4DD4"/>
    <w:rsid w:val="006C5D08"/>
    <w:rsid w:val="006C5ED9"/>
    <w:rsid w:val="006C6314"/>
    <w:rsid w:val="006C632B"/>
    <w:rsid w:val="006D2101"/>
    <w:rsid w:val="006D2A11"/>
    <w:rsid w:val="006D2BAA"/>
    <w:rsid w:val="006D35DF"/>
    <w:rsid w:val="006D3943"/>
    <w:rsid w:val="006D396C"/>
    <w:rsid w:val="006D3CCE"/>
    <w:rsid w:val="006D4202"/>
    <w:rsid w:val="006D466D"/>
    <w:rsid w:val="006D4A57"/>
    <w:rsid w:val="006D4E8F"/>
    <w:rsid w:val="006D581B"/>
    <w:rsid w:val="006D5DD7"/>
    <w:rsid w:val="006D736C"/>
    <w:rsid w:val="006D780A"/>
    <w:rsid w:val="006D792C"/>
    <w:rsid w:val="006D7D14"/>
    <w:rsid w:val="006D7E93"/>
    <w:rsid w:val="006E0427"/>
    <w:rsid w:val="006E0D1D"/>
    <w:rsid w:val="006E1297"/>
    <w:rsid w:val="006E25FD"/>
    <w:rsid w:val="006E2B22"/>
    <w:rsid w:val="006E3205"/>
    <w:rsid w:val="006E33BA"/>
    <w:rsid w:val="006E3B11"/>
    <w:rsid w:val="006E3DC8"/>
    <w:rsid w:val="006E3EF2"/>
    <w:rsid w:val="006E4234"/>
    <w:rsid w:val="006E4E96"/>
    <w:rsid w:val="006E516D"/>
    <w:rsid w:val="006E5F03"/>
    <w:rsid w:val="006E6044"/>
    <w:rsid w:val="006E605E"/>
    <w:rsid w:val="006E6D2A"/>
    <w:rsid w:val="006E778B"/>
    <w:rsid w:val="006E7969"/>
    <w:rsid w:val="006F0027"/>
    <w:rsid w:val="006F0AFD"/>
    <w:rsid w:val="006F0CCC"/>
    <w:rsid w:val="006F0D6A"/>
    <w:rsid w:val="006F0EA4"/>
    <w:rsid w:val="006F0FDC"/>
    <w:rsid w:val="006F131B"/>
    <w:rsid w:val="006F16AD"/>
    <w:rsid w:val="006F18C1"/>
    <w:rsid w:val="006F1BB1"/>
    <w:rsid w:val="006F1C01"/>
    <w:rsid w:val="006F2FA7"/>
    <w:rsid w:val="006F3491"/>
    <w:rsid w:val="006F3990"/>
    <w:rsid w:val="006F4892"/>
    <w:rsid w:val="006F4963"/>
    <w:rsid w:val="006F5C90"/>
    <w:rsid w:val="006F674D"/>
    <w:rsid w:val="006F6E8B"/>
    <w:rsid w:val="006F7E87"/>
    <w:rsid w:val="00700196"/>
    <w:rsid w:val="0070094B"/>
    <w:rsid w:val="00700D6E"/>
    <w:rsid w:val="00700E59"/>
    <w:rsid w:val="0070109D"/>
    <w:rsid w:val="0070112F"/>
    <w:rsid w:val="007015A2"/>
    <w:rsid w:val="007016DB"/>
    <w:rsid w:val="007022FD"/>
    <w:rsid w:val="0070276C"/>
    <w:rsid w:val="00703C51"/>
    <w:rsid w:val="00703DC1"/>
    <w:rsid w:val="00703E56"/>
    <w:rsid w:val="00704B0B"/>
    <w:rsid w:val="00704D72"/>
    <w:rsid w:val="00704ECF"/>
    <w:rsid w:val="0070575B"/>
    <w:rsid w:val="007058D9"/>
    <w:rsid w:val="00706311"/>
    <w:rsid w:val="007065B4"/>
    <w:rsid w:val="00706F73"/>
    <w:rsid w:val="00706F8E"/>
    <w:rsid w:val="0070728D"/>
    <w:rsid w:val="00707404"/>
    <w:rsid w:val="00710271"/>
    <w:rsid w:val="007102F0"/>
    <w:rsid w:val="007106B2"/>
    <w:rsid w:val="00710AF4"/>
    <w:rsid w:val="00710DBC"/>
    <w:rsid w:val="007110FB"/>
    <w:rsid w:val="0071271E"/>
    <w:rsid w:val="00712F72"/>
    <w:rsid w:val="0071310B"/>
    <w:rsid w:val="0071347A"/>
    <w:rsid w:val="00713C4C"/>
    <w:rsid w:val="00713CED"/>
    <w:rsid w:val="00714462"/>
    <w:rsid w:val="007150D0"/>
    <w:rsid w:val="00715115"/>
    <w:rsid w:val="0071551F"/>
    <w:rsid w:val="00716379"/>
    <w:rsid w:val="00716739"/>
    <w:rsid w:val="00716916"/>
    <w:rsid w:val="00716EC2"/>
    <w:rsid w:val="0071719F"/>
    <w:rsid w:val="00717A30"/>
    <w:rsid w:val="00717DAA"/>
    <w:rsid w:val="00717E62"/>
    <w:rsid w:val="00720F8C"/>
    <w:rsid w:val="007211DA"/>
    <w:rsid w:val="00721248"/>
    <w:rsid w:val="00721A11"/>
    <w:rsid w:val="00721B48"/>
    <w:rsid w:val="00722198"/>
    <w:rsid w:val="00722261"/>
    <w:rsid w:val="00722C56"/>
    <w:rsid w:val="00722CAD"/>
    <w:rsid w:val="00722D4C"/>
    <w:rsid w:val="0072305B"/>
    <w:rsid w:val="00723E74"/>
    <w:rsid w:val="00723F6E"/>
    <w:rsid w:val="00724159"/>
    <w:rsid w:val="007250CD"/>
    <w:rsid w:val="00725EAD"/>
    <w:rsid w:val="007261C9"/>
    <w:rsid w:val="00727099"/>
    <w:rsid w:val="007271FA"/>
    <w:rsid w:val="007314AC"/>
    <w:rsid w:val="00731750"/>
    <w:rsid w:val="00731E24"/>
    <w:rsid w:val="007321CB"/>
    <w:rsid w:val="007324FB"/>
    <w:rsid w:val="00732615"/>
    <w:rsid w:val="007329D2"/>
    <w:rsid w:val="00732C6B"/>
    <w:rsid w:val="00732CF3"/>
    <w:rsid w:val="00732DEC"/>
    <w:rsid w:val="00733241"/>
    <w:rsid w:val="0073361A"/>
    <w:rsid w:val="007351F2"/>
    <w:rsid w:val="00735B15"/>
    <w:rsid w:val="00735B17"/>
    <w:rsid w:val="00735BD5"/>
    <w:rsid w:val="00735D17"/>
    <w:rsid w:val="00737042"/>
    <w:rsid w:val="00737B1C"/>
    <w:rsid w:val="00737C35"/>
    <w:rsid w:val="007405ED"/>
    <w:rsid w:val="007407FB"/>
    <w:rsid w:val="00740910"/>
    <w:rsid w:val="00740A18"/>
    <w:rsid w:val="0074120E"/>
    <w:rsid w:val="00741816"/>
    <w:rsid w:val="00741AE5"/>
    <w:rsid w:val="00741F13"/>
    <w:rsid w:val="00742436"/>
    <w:rsid w:val="00742CA7"/>
    <w:rsid w:val="00743EEF"/>
    <w:rsid w:val="00744A2C"/>
    <w:rsid w:val="00744BAD"/>
    <w:rsid w:val="00745108"/>
    <w:rsid w:val="007451EC"/>
    <w:rsid w:val="00745F45"/>
    <w:rsid w:val="007466CE"/>
    <w:rsid w:val="00746F0D"/>
    <w:rsid w:val="007474A8"/>
    <w:rsid w:val="00747572"/>
    <w:rsid w:val="00747ECF"/>
    <w:rsid w:val="007501B3"/>
    <w:rsid w:val="00750764"/>
    <w:rsid w:val="00750B65"/>
    <w:rsid w:val="00751185"/>
    <w:rsid w:val="00751613"/>
    <w:rsid w:val="007519BC"/>
    <w:rsid w:val="007519C8"/>
    <w:rsid w:val="007525EB"/>
    <w:rsid w:val="007526AA"/>
    <w:rsid w:val="007528DF"/>
    <w:rsid w:val="0075339B"/>
    <w:rsid w:val="0075362C"/>
    <w:rsid w:val="0075373A"/>
    <w:rsid w:val="00753EE9"/>
    <w:rsid w:val="007548FA"/>
    <w:rsid w:val="0075566A"/>
    <w:rsid w:val="007556F6"/>
    <w:rsid w:val="007560E2"/>
    <w:rsid w:val="00756BC9"/>
    <w:rsid w:val="00756EFD"/>
    <w:rsid w:val="007604AB"/>
    <w:rsid w:val="00760EA7"/>
    <w:rsid w:val="00760EEF"/>
    <w:rsid w:val="00761188"/>
    <w:rsid w:val="00761FEF"/>
    <w:rsid w:val="00762284"/>
    <w:rsid w:val="00762609"/>
    <w:rsid w:val="00762754"/>
    <w:rsid w:val="007628CE"/>
    <w:rsid w:val="0076360F"/>
    <w:rsid w:val="00763611"/>
    <w:rsid w:val="00763E48"/>
    <w:rsid w:val="0076415A"/>
    <w:rsid w:val="00764C17"/>
    <w:rsid w:val="007651EA"/>
    <w:rsid w:val="007657C5"/>
    <w:rsid w:val="00765B1D"/>
    <w:rsid w:val="00766DA4"/>
    <w:rsid w:val="00767033"/>
    <w:rsid w:val="00767698"/>
    <w:rsid w:val="00767874"/>
    <w:rsid w:val="00767B63"/>
    <w:rsid w:val="00770177"/>
    <w:rsid w:val="00770334"/>
    <w:rsid w:val="007704FA"/>
    <w:rsid w:val="007709A9"/>
    <w:rsid w:val="00770A78"/>
    <w:rsid w:val="007710AC"/>
    <w:rsid w:val="0077143F"/>
    <w:rsid w:val="00771692"/>
    <w:rsid w:val="00771A27"/>
    <w:rsid w:val="007721ED"/>
    <w:rsid w:val="007721FE"/>
    <w:rsid w:val="00772954"/>
    <w:rsid w:val="00772DE4"/>
    <w:rsid w:val="0077386D"/>
    <w:rsid w:val="00773F71"/>
    <w:rsid w:val="0077437D"/>
    <w:rsid w:val="00774870"/>
    <w:rsid w:val="00775B78"/>
    <w:rsid w:val="00775C0F"/>
    <w:rsid w:val="00775F1D"/>
    <w:rsid w:val="0077699B"/>
    <w:rsid w:val="007773FF"/>
    <w:rsid w:val="007779F0"/>
    <w:rsid w:val="00777AA7"/>
    <w:rsid w:val="00777B17"/>
    <w:rsid w:val="00777EE5"/>
    <w:rsid w:val="0078005E"/>
    <w:rsid w:val="007806B4"/>
    <w:rsid w:val="00780D3C"/>
    <w:rsid w:val="0078204B"/>
    <w:rsid w:val="00782333"/>
    <w:rsid w:val="0078238D"/>
    <w:rsid w:val="007823F4"/>
    <w:rsid w:val="00782E28"/>
    <w:rsid w:val="00782F61"/>
    <w:rsid w:val="00783539"/>
    <w:rsid w:val="0078405C"/>
    <w:rsid w:val="00784408"/>
    <w:rsid w:val="00784836"/>
    <w:rsid w:val="00784895"/>
    <w:rsid w:val="00784F3E"/>
    <w:rsid w:val="007853A3"/>
    <w:rsid w:val="007862A2"/>
    <w:rsid w:val="0078659C"/>
    <w:rsid w:val="0078708E"/>
    <w:rsid w:val="007876D8"/>
    <w:rsid w:val="0079023E"/>
    <w:rsid w:val="007902A8"/>
    <w:rsid w:val="0079043E"/>
    <w:rsid w:val="007918EF"/>
    <w:rsid w:val="00791C21"/>
    <w:rsid w:val="00792640"/>
    <w:rsid w:val="00792D13"/>
    <w:rsid w:val="00793371"/>
    <w:rsid w:val="0079397C"/>
    <w:rsid w:val="00793BB4"/>
    <w:rsid w:val="007942E2"/>
    <w:rsid w:val="00794700"/>
    <w:rsid w:val="00794C0B"/>
    <w:rsid w:val="00794FAF"/>
    <w:rsid w:val="007952D4"/>
    <w:rsid w:val="00795A6A"/>
    <w:rsid w:val="007961B0"/>
    <w:rsid w:val="0079696D"/>
    <w:rsid w:val="00796BD6"/>
    <w:rsid w:val="00796CE9"/>
    <w:rsid w:val="007973BD"/>
    <w:rsid w:val="00797705"/>
    <w:rsid w:val="0079798E"/>
    <w:rsid w:val="00797CAF"/>
    <w:rsid w:val="007A0D1B"/>
    <w:rsid w:val="007A0E30"/>
    <w:rsid w:val="007A153E"/>
    <w:rsid w:val="007A1946"/>
    <w:rsid w:val="007A1D7C"/>
    <w:rsid w:val="007A2854"/>
    <w:rsid w:val="007A3046"/>
    <w:rsid w:val="007A31A9"/>
    <w:rsid w:val="007A35D2"/>
    <w:rsid w:val="007A39D6"/>
    <w:rsid w:val="007A39E3"/>
    <w:rsid w:val="007A3C3E"/>
    <w:rsid w:val="007A4DEB"/>
    <w:rsid w:val="007A51BD"/>
    <w:rsid w:val="007A5A57"/>
    <w:rsid w:val="007A6101"/>
    <w:rsid w:val="007A7092"/>
    <w:rsid w:val="007A7B2B"/>
    <w:rsid w:val="007B05A1"/>
    <w:rsid w:val="007B0EA3"/>
    <w:rsid w:val="007B1328"/>
    <w:rsid w:val="007B133E"/>
    <w:rsid w:val="007B1D5C"/>
    <w:rsid w:val="007B1E24"/>
    <w:rsid w:val="007B2105"/>
    <w:rsid w:val="007B255F"/>
    <w:rsid w:val="007B25AF"/>
    <w:rsid w:val="007B2D1F"/>
    <w:rsid w:val="007B4447"/>
    <w:rsid w:val="007B4484"/>
    <w:rsid w:val="007B4C51"/>
    <w:rsid w:val="007B4C74"/>
    <w:rsid w:val="007B5988"/>
    <w:rsid w:val="007B5EB0"/>
    <w:rsid w:val="007B62F5"/>
    <w:rsid w:val="007B6D39"/>
    <w:rsid w:val="007B76B1"/>
    <w:rsid w:val="007C08C6"/>
    <w:rsid w:val="007C1C4B"/>
    <w:rsid w:val="007C1D92"/>
    <w:rsid w:val="007C1FF4"/>
    <w:rsid w:val="007C2392"/>
    <w:rsid w:val="007C2606"/>
    <w:rsid w:val="007C31D4"/>
    <w:rsid w:val="007C343C"/>
    <w:rsid w:val="007C3A3B"/>
    <w:rsid w:val="007C4862"/>
    <w:rsid w:val="007C4CB9"/>
    <w:rsid w:val="007C50AC"/>
    <w:rsid w:val="007C5747"/>
    <w:rsid w:val="007C624A"/>
    <w:rsid w:val="007C6902"/>
    <w:rsid w:val="007C69F2"/>
    <w:rsid w:val="007C6BBF"/>
    <w:rsid w:val="007D098C"/>
    <w:rsid w:val="007D0B9D"/>
    <w:rsid w:val="007D107B"/>
    <w:rsid w:val="007D14DF"/>
    <w:rsid w:val="007D19B0"/>
    <w:rsid w:val="007D1D0C"/>
    <w:rsid w:val="007D2F94"/>
    <w:rsid w:val="007D34C0"/>
    <w:rsid w:val="007D3512"/>
    <w:rsid w:val="007D3E7B"/>
    <w:rsid w:val="007D4B39"/>
    <w:rsid w:val="007D5229"/>
    <w:rsid w:val="007D5473"/>
    <w:rsid w:val="007D60C9"/>
    <w:rsid w:val="007D63E3"/>
    <w:rsid w:val="007D6B77"/>
    <w:rsid w:val="007D701D"/>
    <w:rsid w:val="007D70F7"/>
    <w:rsid w:val="007D7720"/>
    <w:rsid w:val="007D7BBB"/>
    <w:rsid w:val="007D7DAE"/>
    <w:rsid w:val="007E0144"/>
    <w:rsid w:val="007E04F6"/>
    <w:rsid w:val="007E09A4"/>
    <w:rsid w:val="007E16C9"/>
    <w:rsid w:val="007E1B3D"/>
    <w:rsid w:val="007E1FFC"/>
    <w:rsid w:val="007E2479"/>
    <w:rsid w:val="007E2998"/>
    <w:rsid w:val="007E368B"/>
    <w:rsid w:val="007E4414"/>
    <w:rsid w:val="007E48C1"/>
    <w:rsid w:val="007E5211"/>
    <w:rsid w:val="007E5BC1"/>
    <w:rsid w:val="007E634A"/>
    <w:rsid w:val="007E6A10"/>
    <w:rsid w:val="007F050F"/>
    <w:rsid w:val="007F15DA"/>
    <w:rsid w:val="007F1ABF"/>
    <w:rsid w:val="007F3B71"/>
    <w:rsid w:val="007F3D99"/>
    <w:rsid w:val="007F3FFC"/>
    <w:rsid w:val="007F48A8"/>
    <w:rsid w:val="007F498F"/>
    <w:rsid w:val="007F51DF"/>
    <w:rsid w:val="007F607C"/>
    <w:rsid w:val="007F674B"/>
    <w:rsid w:val="007F6F66"/>
    <w:rsid w:val="007F7666"/>
    <w:rsid w:val="0080023F"/>
    <w:rsid w:val="00800953"/>
    <w:rsid w:val="00800B0A"/>
    <w:rsid w:val="0080185F"/>
    <w:rsid w:val="00802064"/>
    <w:rsid w:val="008021CB"/>
    <w:rsid w:val="00802389"/>
    <w:rsid w:val="00802F50"/>
    <w:rsid w:val="0080309D"/>
    <w:rsid w:val="00803DCC"/>
    <w:rsid w:val="0080530C"/>
    <w:rsid w:val="0080535F"/>
    <w:rsid w:val="00805FE6"/>
    <w:rsid w:val="00805FFA"/>
    <w:rsid w:val="00806424"/>
    <w:rsid w:val="00806744"/>
    <w:rsid w:val="0080679D"/>
    <w:rsid w:val="00807627"/>
    <w:rsid w:val="00807B50"/>
    <w:rsid w:val="008100C8"/>
    <w:rsid w:val="00810508"/>
    <w:rsid w:val="008108B0"/>
    <w:rsid w:val="00810E0C"/>
    <w:rsid w:val="00811A2C"/>
    <w:rsid w:val="00811B20"/>
    <w:rsid w:val="00811CBA"/>
    <w:rsid w:val="008125A9"/>
    <w:rsid w:val="00812609"/>
    <w:rsid w:val="00812A1B"/>
    <w:rsid w:val="00813AAC"/>
    <w:rsid w:val="00814F6C"/>
    <w:rsid w:val="00814FCE"/>
    <w:rsid w:val="00815639"/>
    <w:rsid w:val="00815B47"/>
    <w:rsid w:val="00815CA3"/>
    <w:rsid w:val="00816775"/>
    <w:rsid w:val="008167C2"/>
    <w:rsid w:val="008171E1"/>
    <w:rsid w:val="00817F3F"/>
    <w:rsid w:val="008200B1"/>
    <w:rsid w:val="008211B5"/>
    <w:rsid w:val="00821C4C"/>
    <w:rsid w:val="00822354"/>
    <w:rsid w:val="0082296E"/>
    <w:rsid w:val="00822C7A"/>
    <w:rsid w:val="00822C8E"/>
    <w:rsid w:val="00824099"/>
    <w:rsid w:val="00825018"/>
    <w:rsid w:val="0082541D"/>
    <w:rsid w:val="00825D33"/>
    <w:rsid w:val="00825D6D"/>
    <w:rsid w:val="00826316"/>
    <w:rsid w:val="00826536"/>
    <w:rsid w:val="00826856"/>
    <w:rsid w:val="008269D1"/>
    <w:rsid w:val="00826E5C"/>
    <w:rsid w:val="00826EFA"/>
    <w:rsid w:val="0082737C"/>
    <w:rsid w:val="00827FAE"/>
    <w:rsid w:val="00827FB9"/>
    <w:rsid w:val="00830CA1"/>
    <w:rsid w:val="00830FDD"/>
    <w:rsid w:val="00831030"/>
    <w:rsid w:val="008316D4"/>
    <w:rsid w:val="008320D1"/>
    <w:rsid w:val="00833632"/>
    <w:rsid w:val="008338F6"/>
    <w:rsid w:val="00833C54"/>
    <w:rsid w:val="00834014"/>
    <w:rsid w:val="00834F66"/>
    <w:rsid w:val="00835004"/>
    <w:rsid w:val="008351C6"/>
    <w:rsid w:val="008354BD"/>
    <w:rsid w:val="00835856"/>
    <w:rsid w:val="008359CA"/>
    <w:rsid w:val="00836BEA"/>
    <w:rsid w:val="00837596"/>
    <w:rsid w:val="0083787F"/>
    <w:rsid w:val="008379F4"/>
    <w:rsid w:val="00840327"/>
    <w:rsid w:val="00840506"/>
    <w:rsid w:val="00840562"/>
    <w:rsid w:val="00842504"/>
    <w:rsid w:val="00843350"/>
    <w:rsid w:val="0084404B"/>
    <w:rsid w:val="00844172"/>
    <w:rsid w:val="0084497A"/>
    <w:rsid w:val="008454CE"/>
    <w:rsid w:val="00845670"/>
    <w:rsid w:val="00845EFC"/>
    <w:rsid w:val="00846475"/>
    <w:rsid w:val="008468D5"/>
    <w:rsid w:val="00846D7C"/>
    <w:rsid w:val="00847871"/>
    <w:rsid w:val="00847A2D"/>
    <w:rsid w:val="00850B1C"/>
    <w:rsid w:val="008526F0"/>
    <w:rsid w:val="0085396B"/>
    <w:rsid w:val="00853A91"/>
    <w:rsid w:val="00853AFF"/>
    <w:rsid w:val="00854D14"/>
    <w:rsid w:val="00855041"/>
    <w:rsid w:val="00855252"/>
    <w:rsid w:val="008553E2"/>
    <w:rsid w:val="00855614"/>
    <w:rsid w:val="008604E6"/>
    <w:rsid w:val="00860C12"/>
    <w:rsid w:val="00861109"/>
    <w:rsid w:val="00861307"/>
    <w:rsid w:val="008620BD"/>
    <w:rsid w:val="0086232D"/>
    <w:rsid w:val="00862C7A"/>
    <w:rsid w:val="00862D66"/>
    <w:rsid w:val="00862DC1"/>
    <w:rsid w:val="00862F15"/>
    <w:rsid w:val="00864643"/>
    <w:rsid w:val="00864C6B"/>
    <w:rsid w:val="00864CFA"/>
    <w:rsid w:val="0086532D"/>
    <w:rsid w:val="008658E7"/>
    <w:rsid w:val="00865C51"/>
    <w:rsid w:val="008674ED"/>
    <w:rsid w:val="00867AC1"/>
    <w:rsid w:val="00867BF4"/>
    <w:rsid w:val="008700A0"/>
    <w:rsid w:val="008707B8"/>
    <w:rsid w:val="00870823"/>
    <w:rsid w:val="00870920"/>
    <w:rsid w:val="00870C1D"/>
    <w:rsid w:val="00870F08"/>
    <w:rsid w:val="00870F33"/>
    <w:rsid w:val="00871FD6"/>
    <w:rsid w:val="00872DD7"/>
    <w:rsid w:val="00872E6B"/>
    <w:rsid w:val="00873113"/>
    <w:rsid w:val="0087379C"/>
    <w:rsid w:val="008737D8"/>
    <w:rsid w:val="0087387F"/>
    <w:rsid w:val="00874081"/>
    <w:rsid w:val="008745F7"/>
    <w:rsid w:val="008749CF"/>
    <w:rsid w:val="008751CC"/>
    <w:rsid w:val="008751DE"/>
    <w:rsid w:val="008753B5"/>
    <w:rsid w:val="00875BE8"/>
    <w:rsid w:val="00876B1D"/>
    <w:rsid w:val="00876FD3"/>
    <w:rsid w:val="0087702D"/>
    <w:rsid w:val="0087717B"/>
    <w:rsid w:val="00880110"/>
    <w:rsid w:val="00880304"/>
    <w:rsid w:val="008803E4"/>
    <w:rsid w:val="00880A14"/>
    <w:rsid w:val="008813A3"/>
    <w:rsid w:val="00881544"/>
    <w:rsid w:val="00881FD5"/>
    <w:rsid w:val="00882B78"/>
    <w:rsid w:val="00882BFA"/>
    <w:rsid w:val="00882DAB"/>
    <w:rsid w:val="0088387C"/>
    <w:rsid w:val="008847AB"/>
    <w:rsid w:val="0088483D"/>
    <w:rsid w:val="008848F6"/>
    <w:rsid w:val="00885284"/>
    <w:rsid w:val="008855A2"/>
    <w:rsid w:val="00885F99"/>
    <w:rsid w:val="00885FD5"/>
    <w:rsid w:val="00886781"/>
    <w:rsid w:val="00887543"/>
    <w:rsid w:val="00890DF8"/>
    <w:rsid w:val="00891417"/>
    <w:rsid w:val="008917DC"/>
    <w:rsid w:val="008919ED"/>
    <w:rsid w:val="00892307"/>
    <w:rsid w:val="008925FD"/>
    <w:rsid w:val="0089260E"/>
    <w:rsid w:val="00892BAB"/>
    <w:rsid w:val="00892F53"/>
    <w:rsid w:val="00893C65"/>
    <w:rsid w:val="00893CDF"/>
    <w:rsid w:val="008940BB"/>
    <w:rsid w:val="0089460F"/>
    <w:rsid w:val="008947DB"/>
    <w:rsid w:val="00894AE6"/>
    <w:rsid w:val="008955C6"/>
    <w:rsid w:val="00895829"/>
    <w:rsid w:val="00896388"/>
    <w:rsid w:val="00896466"/>
    <w:rsid w:val="00896568"/>
    <w:rsid w:val="00896D36"/>
    <w:rsid w:val="0089746A"/>
    <w:rsid w:val="00897511"/>
    <w:rsid w:val="0089759D"/>
    <w:rsid w:val="008977D2"/>
    <w:rsid w:val="008A01B4"/>
    <w:rsid w:val="008A0896"/>
    <w:rsid w:val="008A0ADE"/>
    <w:rsid w:val="008A0EA5"/>
    <w:rsid w:val="008A14CD"/>
    <w:rsid w:val="008A1586"/>
    <w:rsid w:val="008A1775"/>
    <w:rsid w:val="008A18A6"/>
    <w:rsid w:val="008A2602"/>
    <w:rsid w:val="008A277E"/>
    <w:rsid w:val="008A2C97"/>
    <w:rsid w:val="008A38EB"/>
    <w:rsid w:val="008A39B1"/>
    <w:rsid w:val="008A3D32"/>
    <w:rsid w:val="008A40C8"/>
    <w:rsid w:val="008A50FA"/>
    <w:rsid w:val="008A60C9"/>
    <w:rsid w:val="008A637F"/>
    <w:rsid w:val="008A6746"/>
    <w:rsid w:val="008A6856"/>
    <w:rsid w:val="008A743F"/>
    <w:rsid w:val="008A7F65"/>
    <w:rsid w:val="008B1086"/>
    <w:rsid w:val="008B1721"/>
    <w:rsid w:val="008B1CD0"/>
    <w:rsid w:val="008B1D30"/>
    <w:rsid w:val="008B1F81"/>
    <w:rsid w:val="008B30B7"/>
    <w:rsid w:val="008B3129"/>
    <w:rsid w:val="008B3185"/>
    <w:rsid w:val="008B3190"/>
    <w:rsid w:val="008B321F"/>
    <w:rsid w:val="008B3AC4"/>
    <w:rsid w:val="008B45BC"/>
    <w:rsid w:val="008B4D04"/>
    <w:rsid w:val="008B5271"/>
    <w:rsid w:val="008B5418"/>
    <w:rsid w:val="008B5905"/>
    <w:rsid w:val="008B5C31"/>
    <w:rsid w:val="008B5E04"/>
    <w:rsid w:val="008B5FDC"/>
    <w:rsid w:val="008B6343"/>
    <w:rsid w:val="008B740D"/>
    <w:rsid w:val="008B7811"/>
    <w:rsid w:val="008B7C54"/>
    <w:rsid w:val="008C027A"/>
    <w:rsid w:val="008C031F"/>
    <w:rsid w:val="008C0586"/>
    <w:rsid w:val="008C0970"/>
    <w:rsid w:val="008C0AD1"/>
    <w:rsid w:val="008C18E6"/>
    <w:rsid w:val="008C1BC1"/>
    <w:rsid w:val="008C1D35"/>
    <w:rsid w:val="008C1F06"/>
    <w:rsid w:val="008C1F3A"/>
    <w:rsid w:val="008C245E"/>
    <w:rsid w:val="008C2479"/>
    <w:rsid w:val="008C399F"/>
    <w:rsid w:val="008C3E6C"/>
    <w:rsid w:val="008C3FBB"/>
    <w:rsid w:val="008C41AB"/>
    <w:rsid w:val="008C4315"/>
    <w:rsid w:val="008C43A7"/>
    <w:rsid w:val="008C4617"/>
    <w:rsid w:val="008C4812"/>
    <w:rsid w:val="008C4A1B"/>
    <w:rsid w:val="008C622F"/>
    <w:rsid w:val="008C6780"/>
    <w:rsid w:val="008C728E"/>
    <w:rsid w:val="008C73C0"/>
    <w:rsid w:val="008C73F1"/>
    <w:rsid w:val="008C765B"/>
    <w:rsid w:val="008C784F"/>
    <w:rsid w:val="008D09F8"/>
    <w:rsid w:val="008D0BC5"/>
    <w:rsid w:val="008D0EC8"/>
    <w:rsid w:val="008D1339"/>
    <w:rsid w:val="008D16AA"/>
    <w:rsid w:val="008D16B9"/>
    <w:rsid w:val="008D1D6F"/>
    <w:rsid w:val="008D2154"/>
    <w:rsid w:val="008D23BA"/>
    <w:rsid w:val="008D2CF7"/>
    <w:rsid w:val="008D2D20"/>
    <w:rsid w:val="008D3A78"/>
    <w:rsid w:val="008D4155"/>
    <w:rsid w:val="008D416F"/>
    <w:rsid w:val="008D4318"/>
    <w:rsid w:val="008D43D4"/>
    <w:rsid w:val="008D481F"/>
    <w:rsid w:val="008D566B"/>
    <w:rsid w:val="008D56A4"/>
    <w:rsid w:val="008D5BDD"/>
    <w:rsid w:val="008D68B7"/>
    <w:rsid w:val="008D7876"/>
    <w:rsid w:val="008D7B2D"/>
    <w:rsid w:val="008D7F2D"/>
    <w:rsid w:val="008E0062"/>
    <w:rsid w:val="008E069B"/>
    <w:rsid w:val="008E0B65"/>
    <w:rsid w:val="008E0BAC"/>
    <w:rsid w:val="008E0D16"/>
    <w:rsid w:val="008E2C8A"/>
    <w:rsid w:val="008E347E"/>
    <w:rsid w:val="008E45D3"/>
    <w:rsid w:val="008E4829"/>
    <w:rsid w:val="008E49B8"/>
    <w:rsid w:val="008E4E75"/>
    <w:rsid w:val="008E52AD"/>
    <w:rsid w:val="008E5717"/>
    <w:rsid w:val="008E5907"/>
    <w:rsid w:val="008E5BFB"/>
    <w:rsid w:val="008E6D6E"/>
    <w:rsid w:val="008E7147"/>
    <w:rsid w:val="008E716D"/>
    <w:rsid w:val="008E7E70"/>
    <w:rsid w:val="008E7FE6"/>
    <w:rsid w:val="008F0733"/>
    <w:rsid w:val="008F187F"/>
    <w:rsid w:val="008F1BEF"/>
    <w:rsid w:val="008F20D4"/>
    <w:rsid w:val="008F23B7"/>
    <w:rsid w:val="008F2BEE"/>
    <w:rsid w:val="008F3526"/>
    <w:rsid w:val="008F3FAE"/>
    <w:rsid w:val="008F4359"/>
    <w:rsid w:val="008F4721"/>
    <w:rsid w:val="008F621C"/>
    <w:rsid w:val="008F6C06"/>
    <w:rsid w:val="008F7664"/>
    <w:rsid w:val="008F7D1E"/>
    <w:rsid w:val="008F7E25"/>
    <w:rsid w:val="00900292"/>
    <w:rsid w:val="00900957"/>
    <w:rsid w:val="00900C26"/>
    <w:rsid w:val="00900D06"/>
    <w:rsid w:val="0090197F"/>
    <w:rsid w:val="00901EB4"/>
    <w:rsid w:val="009028D6"/>
    <w:rsid w:val="00902F8D"/>
    <w:rsid w:val="0090311D"/>
    <w:rsid w:val="00903264"/>
    <w:rsid w:val="0090357F"/>
    <w:rsid w:val="00903D12"/>
    <w:rsid w:val="00904E5F"/>
    <w:rsid w:val="009055A3"/>
    <w:rsid w:val="00905D76"/>
    <w:rsid w:val="009061F5"/>
    <w:rsid w:val="00906DDC"/>
    <w:rsid w:val="00910F0D"/>
    <w:rsid w:val="00911155"/>
    <w:rsid w:val="00911464"/>
    <w:rsid w:val="00912535"/>
    <w:rsid w:val="009128B3"/>
    <w:rsid w:val="009149D8"/>
    <w:rsid w:val="00914A77"/>
    <w:rsid w:val="009150E5"/>
    <w:rsid w:val="009154C2"/>
    <w:rsid w:val="00916173"/>
    <w:rsid w:val="009162B1"/>
    <w:rsid w:val="009173E0"/>
    <w:rsid w:val="0091758E"/>
    <w:rsid w:val="009175AC"/>
    <w:rsid w:val="00917A93"/>
    <w:rsid w:val="00917AD6"/>
    <w:rsid w:val="00917B63"/>
    <w:rsid w:val="00917ECE"/>
    <w:rsid w:val="0092068A"/>
    <w:rsid w:val="009209DF"/>
    <w:rsid w:val="00920D7F"/>
    <w:rsid w:val="00921152"/>
    <w:rsid w:val="00921F05"/>
    <w:rsid w:val="00922488"/>
    <w:rsid w:val="00922F12"/>
    <w:rsid w:val="00923235"/>
    <w:rsid w:val="009232AB"/>
    <w:rsid w:val="00923B5E"/>
    <w:rsid w:val="009248BD"/>
    <w:rsid w:val="00924FE0"/>
    <w:rsid w:val="00925110"/>
    <w:rsid w:val="0092559D"/>
    <w:rsid w:val="00925A13"/>
    <w:rsid w:val="00926745"/>
    <w:rsid w:val="00930544"/>
    <w:rsid w:val="00930A79"/>
    <w:rsid w:val="00930C75"/>
    <w:rsid w:val="00930FCA"/>
    <w:rsid w:val="009312B8"/>
    <w:rsid w:val="009313AB"/>
    <w:rsid w:val="009319CA"/>
    <w:rsid w:val="00932E53"/>
    <w:rsid w:val="00932EB0"/>
    <w:rsid w:val="0093345B"/>
    <w:rsid w:val="009338CF"/>
    <w:rsid w:val="00933E52"/>
    <w:rsid w:val="00934E09"/>
    <w:rsid w:val="009355DA"/>
    <w:rsid w:val="00936253"/>
    <w:rsid w:val="009365BD"/>
    <w:rsid w:val="009368BA"/>
    <w:rsid w:val="00936A85"/>
    <w:rsid w:val="009376C4"/>
    <w:rsid w:val="00937BE6"/>
    <w:rsid w:val="00937E6A"/>
    <w:rsid w:val="00940D46"/>
    <w:rsid w:val="00941140"/>
    <w:rsid w:val="009413F1"/>
    <w:rsid w:val="00941449"/>
    <w:rsid w:val="00941784"/>
    <w:rsid w:val="00941B17"/>
    <w:rsid w:val="00942767"/>
    <w:rsid w:val="00942A8B"/>
    <w:rsid w:val="00942C82"/>
    <w:rsid w:val="00942D35"/>
    <w:rsid w:val="00943047"/>
    <w:rsid w:val="0094368E"/>
    <w:rsid w:val="0094370A"/>
    <w:rsid w:val="00943770"/>
    <w:rsid w:val="009438AD"/>
    <w:rsid w:val="00943B05"/>
    <w:rsid w:val="00943FAC"/>
    <w:rsid w:val="00944386"/>
    <w:rsid w:val="00944817"/>
    <w:rsid w:val="00944845"/>
    <w:rsid w:val="009452B6"/>
    <w:rsid w:val="00945568"/>
    <w:rsid w:val="0094574A"/>
    <w:rsid w:val="00945EB9"/>
    <w:rsid w:val="00945FB7"/>
    <w:rsid w:val="009461FC"/>
    <w:rsid w:val="00946223"/>
    <w:rsid w:val="0094658C"/>
    <w:rsid w:val="009465D3"/>
    <w:rsid w:val="0094694C"/>
    <w:rsid w:val="00946BF0"/>
    <w:rsid w:val="00946DF1"/>
    <w:rsid w:val="00947120"/>
    <w:rsid w:val="00947221"/>
    <w:rsid w:val="00947368"/>
    <w:rsid w:val="009476B7"/>
    <w:rsid w:val="00947D36"/>
    <w:rsid w:val="0095082B"/>
    <w:rsid w:val="00951234"/>
    <w:rsid w:val="0095199D"/>
    <w:rsid w:val="009525BA"/>
    <w:rsid w:val="009525F5"/>
    <w:rsid w:val="00952DD4"/>
    <w:rsid w:val="00952EB0"/>
    <w:rsid w:val="0095315B"/>
    <w:rsid w:val="009531C0"/>
    <w:rsid w:val="009533FA"/>
    <w:rsid w:val="00953B94"/>
    <w:rsid w:val="00954782"/>
    <w:rsid w:val="00954D6F"/>
    <w:rsid w:val="00955825"/>
    <w:rsid w:val="009561F4"/>
    <w:rsid w:val="00956712"/>
    <w:rsid w:val="00956CF7"/>
    <w:rsid w:val="00957BCD"/>
    <w:rsid w:val="00960073"/>
    <w:rsid w:val="009611B7"/>
    <w:rsid w:val="0096165B"/>
    <w:rsid w:val="00961AA8"/>
    <w:rsid w:val="009622FF"/>
    <w:rsid w:val="009623BA"/>
    <w:rsid w:val="00963618"/>
    <w:rsid w:val="009642CA"/>
    <w:rsid w:val="00964319"/>
    <w:rsid w:val="00964E20"/>
    <w:rsid w:val="00965160"/>
    <w:rsid w:val="00965A14"/>
    <w:rsid w:val="00965AE7"/>
    <w:rsid w:val="00966418"/>
    <w:rsid w:val="0096654D"/>
    <w:rsid w:val="009667B5"/>
    <w:rsid w:val="00967E7B"/>
    <w:rsid w:val="00967F50"/>
    <w:rsid w:val="00970FED"/>
    <w:rsid w:val="00971781"/>
    <w:rsid w:val="00971D54"/>
    <w:rsid w:val="00972023"/>
    <w:rsid w:val="00972793"/>
    <w:rsid w:val="00972B6B"/>
    <w:rsid w:val="00973032"/>
    <w:rsid w:val="00973ED2"/>
    <w:rsid w:val="009740A7"/>
    <w:rsid w:val="009748A1"/>
    <w:rsid w:val="00974904"/>
    <w:rsid w:val="0097598F"/>
    <w:rsid w:val="00975B04"/>
    <w:rsid w:val="00976243"/>
    <w:rsid w:val="00976698"/>
    <w:rsid w:val="009771AB"/>
    <w:rsid w:val="009777F4"/>
    <w:rsid w:val="00977CF4"/>
    <w:rsid w:val="00980143"/>
    <w:rsid w:val="0098030A"/>
    <w:rsid w:val="00980667"/>
    <w:rsid w:val="00980D17"/>
    <w:rsid w:val="00980E17"/>
    <w:rsid w:val="009816D2"/>
    <w:rsid w:val="009820A1"/>
    <w:rsid w:val="00982531"/>
    <w:rsid w:val="00982901"/>
    <w:rsid w:val="00982A55"/>
    <w:rsid w:val="00982DB4"/>
    <w:rsid w:val="009831B8"/>
    <w:rsid w:val="00983361"/>
    <w:rsid w:val="00984B9B"/>
    <w:rsid w:val="00984CBD"/>
    <w:rsid w:val="009861AE"/>
    <w:rsid w:val="00986F3D"/>
    <w:rsid w:val="0098703D"/>
    <w:rsid w:val="0098764F"/>
    <w:rsid w:val="00987C12"/>
    <w:rsid w:val="00990476"/>
    <w:rsid w:val="009905D8"/>
    <w:rsid w:val="00990632"/>
    <w:rsid w:val="009915D3"/>
    <w:rsid w:val="00991E55"/>
    <w:rsid w:val="009924E5"/>
    <w:rsid w:val="00992C25"/>
    <w:rsid w:val="00992D82"/>
    <w:rsid w:val="00994B4F"/>
    <w:rsid w:val="00994FE7"/>
    <w:rsid w:val="0099542A"/>
    <w:rsid w:val="009955CF"/>
    <w:rsid w:val="009956B4"/>
    <w:rsid w:val="00996B9B"/>
    <w:rsid w:val="00997029"/>
    <w:rsid w:val="009A0C83"/>
    <w:rsid w:val="009A1264"/>
    <w:rsid w:val="009A1E39"/>
    <w:rsid w:val="009A26F0"/>
    <w:rsid w:val="009A2B27"/>
    <w:rsid w:val="009A2FCA"/>
    <w:rsid w:val="009A397D"/>
    <w:rsid w:val="009A454D"/>
    <w:rsid w:val="009A4688"/>
    <w:rsid w:val="009A46D8"/>
    <w:rsid w:val="009A4A69"/>
    <w:rsid w:val="009A4E9F"/>
    <w:rsid w:val="009A4FAA"/>
    <w:rsid w:val="009A5555"/>
    <w:rsid w:val="009A5CBD"/>
    <w:rsid w:val="009A6F0D"/>
    <w:rsid w:val="009A6F83"/>
    <w:rsid w:val="009A71CC"/>
    <w:rsid w:val="009A7339"/>
    <w:rsid w:val="009A7426"/>
    <w:rsid w:val="009A7462"/>
    <w:rsid w:val="009A7C72"/>
    <w:rsid w:val="009A7E47"/>
    <w:rsid w:val="009B035C"/>
    <w:rsid w:val="009B0C28"/>
    <w:rsid w:val="009B1751"/>
    <w:rsid w:val="009B1A2A"/>
    <w:rsid w:val="009B1BF5"/>
    <w:rsid w:val="009B229B"/>
    <w:rsid w:val="009B23C9"/>
    <w:rsid w:val="009B2C6C"/>
    <w:rsid w:val="009B3229"/>
    <w:rsid w:val="009B3D35"/>
    <w:rsid w:val="009B41CF"/>
    <w:rsid w:val="009B440E"/>
    <w:rsid w:val="009B44DC"/>
    <w:rsid w:val="009B4DE5"/>
    <w:rsid w:val="009B5082"/>
    <w:rsid w:val="009B6E1C"/>
    <w:rsid w:val="009B7090"/>
    <w:rsid w:val="009B7244"/>
    <w:rsid w:val="009B725C"/>
    <w:rsid w:val="009B7735"/>
    <w:rsid w:val="009C0F1A"/>
    <w:rsid w:val="009C10AB"/>
    <w:rsid w:val="009C119F"/>
    <w:rsid w:val="009C1D1A"/>
    <w:rsid w:val="009C1D4B"/>
    <w:rsid w:val="009C26C0"/>
    <w:rsid w:val="009C3793"/>
    <w:rsid w:val="009C3A10"/>
    <w:rsid w:val="009C4218"/>
    <w:rsid w:val="009C4446"/>
    <w:rsid w:val="009C4EE4"/>
    <w:rsid w:val="009C5129"/>
    <w:rsid w:val="009C51B2"/>
    <w:rsid w:val="009C59B0"/>
    <w:rsid w:val="009C6BB7"/>
    <w:rsid w:val="009C6EE1"/>
    <w:rsid w:val="009C7602"/>
    <w:rsid w:val="009C7B42"/>
    <w:rsid w:val="009D014D"/>
    <w:rsid w:val="009D0931"/>
    <w:rsid w:val="009D143A"/>
    <w:rsid w:val="009D19F4"/>
    <w:rsid w:val="009D1B63"/>
    <w:rsid w:val="009D2427"/>
    <w:rsid w:val="009D249C"/>
    <w:rsid w:val="009D2592"/>
    <w:rsid w:val="009D284B"/>
    <w:rsid w:val="009D2F33"/>
    <w:rsid w:val="009D3305"/>
    <w:rsid w:val="009D34C0"/>
    <w:rsid w:val="009D49EF"/>
    <w:rsid w:val="009D4D69"/>
    <w:rsid w:val="009D4F62"/>
    <w:rsid w:val="009D524E"/>
    <w:rsid w:val="009D54D9"/>
    <w:rsid w:val="009D55EA"/>
    <w:rsid w:val="009D56B6"/>
    <w:rsid w:val="009D5A56"/>
    <w:rsid w:val="009D5D2A"/>
    <w:rsid w:val="009D5D76"/>
    <w:rsid w:val="009D6363"/>
    <w:rsid w:val="009D65B0"/>
    <w:rsid w:val="009D67B1"/>
    <w:rsid w:val="009D690D"/>
    <w:rsid w:val="009D6DA1"/>
    <w:rsid w:val="009D7841"/>
    <w:rsid w:val="009E026C"/>
    <w:rsid w:val="009E04A0"/>
    <w:rsid w:val="009E05A6"/>
    <w:rsid w:val="009E07CA"/>
    <w:rsid w:val="009E1251"/>
    <w:rsid w:val="009E19D1"/>
    <w:rsid w:val="009E1BAE"/>
    <w:rsid w:val="009E26E5"/>
    <w:rsid w:val="009E2F02"/>
    <w:rsid w:val="009E31E8"/>
    <w:rsid w:val="009E376F"/>
    <w:rsid w:val="009E3B38"/>
    <w:rsid w:val="009E4964"/>
    <w:rsid w:val="009E4A21"/>
    <w:rsid w:val="009E4FF8"/>
    <w:rsid w:val="009E50C2"/>
    <w:rsid w:val="009E57DA"/>
    <w:rsid w:val="009E5957"/>
    <w:rsid w:val="009E60D6"/>
    <w:rsid w:val="009E65B6"/>
    <w:rsid w:val="009E6955"/>
    <w:rsid w:val="009E6F2B"/>
    <w:rsid w:val="009E7682"/>
    <w:rsid w:val="009E787D"/>
    <w:rsid w:val="009E7894"/>
    <w:rsid w:val="009E7A69"/>
    <w:rsid w:val="009E7AD7"/>
    <w:rsid w:val="009E7B78"/>
    <w:rsid w:val="009F03CE"/>
    <w:rsid w:val="009F0946"/>
    <w:rsid w:val="009F0A51"/>
    <w:rsid w:val="009F0F63"/>
    <w:rsid w:val="009F154D"/>
    <w:rsid w:val="009F17F0"/>
    <w:rsid w:val="009F183B"/>
    <w:rsid w:val="009F1CE6"/>
    <w:rsid w:val="009F26A9"/>
    <w:rsid w:val="009F2A7F"/>
    <w:rsid w:val="009F3B7C"/>
    <w:rsid w:val="009F3DA3"/>
    <w:rsid w:val="009F457E"/>
    <w:rsid w:val="009F5318"/>
    <w:rsid w:val="009F5818"/>
    <w:rsid w:val="009F5BEE"/>
    <w:rsid w:val="009F5DAC"/>
    <w:rsid w:val="009F67BE"/>
    <w:rsid w:val="009F6BC3"/>
    <w:rsid w:val="009F77CF"/>
    <w:rsid w:val="009F785D"/>
    <w:rsid w:val="009F7AC2"/>
    <w:rsid w:val="009F7CA6"/>
    <w:rsid w:val="00A00C69"/>
    <w:rsid w:val="00A01694"/>
    <w:rsid w:val="00A02AC8"/>
    <w:rsid w:val="00A03130"/>
    <w:rsid w:val="00A031AB"/>
    <w:rsid w:val="00A03ECA"/>
    <w:rsid w:val="00A05FFB"/>
    <w:rsid w:val="00A0669E"/>
    <w:rsid w:val="00A06744"/>
    <w:rsid w:val="00A0687E"/>
    <w:rsid w:val="00A06EED"/>
    <w:rsid w:val="00A07225"/>
    <w:rsid w:val="00A07785"/>
    <w:rsid w:val="00A11950"/>
    <w:rsid w:val="00A11C11"/>
    <w:rsid w:val="00A11E87"/>
    <w:rsid w:val="00A120BB"/>
    <w:rsid w:val="00A12259"/>
    <w:rsid w:val="00A123FA"/>
    <w:rsid w:val="00A12E28"/>
    <w:rsid w:val="00A12FB9"/>
    <w:rsid w:val="00A13ACF"/>
    <w:rsid w:val="00A1484C"/>
    <w:rsid w:val="00A148F3"/>
    <w:rsid w:val="00A156B7"/>
    <w:rsid w:val="00A17C8C"/>
    <w:rsid w:val="00A2036B"/>
    <w:rsid w:val="00A20CA6"/>
    <w:rsid w:val="00A216E8"/>
    <w:rsid w:val="00A21B9D"/>
    <w:rsid w:val="00A21BD3"/>
    <w:rsid w:val="00A21CDB"/>
    <w:rsid w:val="00A21EFA"/>
    <w:rsid w:val="00A21EFF"/>
    <w:rsid w:val="00A23269"/>
    <w:rsid w:val="00A234B3"/>
    <w:rsid w:val="00A23E7C"/>
    <w:rsid w:val="00A240F4"/>
    <w:rsid w:val="00A2418A"/>
    <w:rsid w:val="00A244B5"/>
    <w:rsid w:val="00A24664"/>
    <w:rsid w:val="00A24C10"/>
    <w:rsid w:val="00A24D4B"/>
    <w:rsid w:val="00A25465"/>
    <w:rsid w:val="00A2548C"/>
    <w:rsid w:val="00A2572C"/>
    <w:rsid w:val="00A25AC3"/>
    <w:rsid w:val="00A26565"/>
    <w:rsid w:val="00A26610"/>
    <w:rsid w:val="00A269BE"/>
    <w:rsid w:val="00A27030"/>
    <w:rsid w:val="00A27494"/>
    <w:rsid w:val="00A27510"/>
    <w:rsid w:val="00A27C20"/>
    <w:rsid w:val="00A27CED"/>
    <w:rsid w:val="00A27ECF"/>
    <w:rsid w:val="00A306A8"/>
    <w:rsid w:val="00A307C9"/>
    <w:rsid w:val="00A30DE9"/>
    <w:rsid w:val="00A3112B"/>
    <w:rsid w:val="00A31D1D"/>
    <w:rsid w:val="00A32CFE"/>
    <w:rsid w:val="00A32DBB"/>
    <w:rsid w:val="00A32F56"/>
    <w:rsid w:val="00A3304D"/>
    <w:rsid w:val="00A33562"/>
    <w:rsid w:val="00A33912"/>
    <w:rsid w:val="00A33F05"/>
    <w:rsid w:val="00A345E4"/>
    <w:rsid w:val="00A3484D"/>
    <w:rsid w:val="00A348CE"/>
    <w:rsid w:val="00A34CDD"/>
    <w:rsid w:val="00A3543E"/>
    <w:rsid w:val="00A355D2"/>
    <w:rsid w:val="00A35D48"/>
    <w:rsid w:val="00A36EA8"/>
    <w:rsid w:val="00A370B7"/>
    <w:rsid w:val="00A3723E"/>
    <w:rsid w:val="00A377A9"/>
    <w:rsid w:val="00A37AC1"/>
    <w:rsid w:val="00A400D6"/>
    <w:rsid w:val="00A406CE"/>
    <w:rsid w:val="00A409F5"/>
    <w:rsid w:val="00A40BB5"/>
    <w:rsid w:val="00A4171A"/>
    <w:rsid w:val="00A41937"/>
    <w:rsid w:val="00A41AAD"/>
    <w:rsid w:val="00A42038"/>
    <w:rsid w:val="00A42927"/>
    <w:rsid w:val="00A42AC3"/>
    <w:rsid w:val="00A42C52"/>
    <w:rsid w:val="00A430CF"/>
    <w:rsid w:val="00A443F7"/>
    <w:rsid w:val="00A447E8"/>
    <w:rsid w:val="00A44B9D"/>
    <w:rsid w:val="00A4595C"/>
    <w:rsid w:val="00A46200"/>
    <w:rsid w:val="00A463B4"/>
    <w:rsid w:val="00A46AC9"/>
    <w:rsid w:val="00A4742F"/>
    <w:rsid w:val="00A47973"/>
    <w:rsid w:val="00A47E0C"/>
    <w:rsid w:val="00A50411"/>
    <w:rsid w:val="00A50A05"/>
    <w:rsid w:val="00A51770"/>
    <w:rsid w:val="00A51BC4"/>
    <w:rsid w:val="00A51EAE"/>
    <w:rsid w:val="00A5206A"/>
    <w:rsid w:val="00A52863"/>
    <w:rsid w:val="00A5316D"/>
    <w:rsid w:val="00A53AD3"/>
    <w:rsid w:val="00A53ED5"/>
    <w:rsid w:val="00A53F3A"/>
    <w:rsid w:val="00A54141"/>
    <w:rsid w:val="00A54309"/>
    <w:rsid w:val="00A54ACC"/>
    <w:rsid w:val="00A54B50"/>
    <w:rsid w:val="00A55A05"/>
    <w:rsid w:val="00A55AB9"/>
    <w:rsid w:val="00A56EE7"/>
    <w:rsid w:val="00A571DD"/>
    <w:rsid w:val="00A60411"/>
    <w:rsid w:val="00A610A9"/>
    <w:rsid w:val="00A61484"/>
    <w:rsid w:val="00A619D8"/>
    <w:rsid w:val="00A61B0F"/>
    <w:rsid w:val="00A61B67"/>
    <w:rsid w:val="00A626FF"/>
    <w:rsid w:val="00A62EF2"/>
    <w:rsid w:val="00A63852"/>
    <w:rsid w:val="00A63FD6"/>
    <w:rsid w:val="00A64141"/>
    <w:rsid w:val="00A64288"/>
    <w:rsid w:val="00A642D5"/>
    <w:rsid w:val="00A64516"/>
    <w:rsid w:val="00A6513B"/>
    <w:rsid w:val="00A65ACB"/>
    <w:rsid w:val="00A65DA1"/>
    <w:rsid w:val="00A66752"/>
    <w:rsid w:val="00A66C3A"/>
    <w:rsid w:val="00A67379"/>
    <w:rsid w:val="00A67CA5"/>
    <w:rsid w:val="00A70E99"/>
    <w:rsid w:val="00A7140B"/>
    <w:rsid w:val="00A71729"/>
    <w:rsid w:val="00A721DB"/>
    <w:rsid w:val="00A72579"/>
    <w:rsid w:val="00A72647"/>
    <w:rsid w:val="00A72991"/>
    <w:rsid w:val="00A72A6B"/>
    <w:rsid w:val="00A72C75"/>
    <w:rsid w:val="00A739BA"/>
    <w:rsid w:val="00A73F2F"/>
    <w:rsid w:val="00A748DE"/>
    <w:rsid w:val="00A75159"/>
    <w:rsid w:val="00A75CCD"/>
    <w:rsid w:val="00A76206"/>
    <w:rsid w:val="00A7682F"/>
    <w:rsid w:val="00A770DD"/>
    <w:rsid w:val="00A80CB1"/>
    <w:rsid w:val="00A80F2A"/>
    <w:rsid w:val="00A812E9"/>
    <w:rsid w:val="00A81507"/>
    <w:rsid w:val="00A82237"/>
    <w:rsid w:val="00A822CC"/>
    <w:rsid w:val="00A822E0"/>
    <w:rsid w:val="00A82B27"/>
    <w:rsid w:val="00A8320D"/>
    <w:rsid w:val="00A83381"/>
    <w:rsid w:val="00A833B9"/>
    <w:rsid w:val="00A84425"/>
    <w:rsid w:val="00A84F20"/>
    <w:rsid w:val="00A8515B"/>
    <w:rsid w:val="00A855C7"/>
    <w:rsid w:val="00A85D3E"/>
    <w:rsid w:val="00A85DBB"/>
    <w:rsid w:val="00A85E5F"/>
    <w:rsid w:val="00A85F2F"/>
    <w:rsid w:val="00A85FF3"/>
    <w:rsid w:val="00A863C2"/>
    <w:rsid w:val="00A86F5B"/>
    <w:rsid w:val="00A87005"/>
    <w:rsid w:val="00A90114"/>
    <w:rsid w:val="00A911D8"/>
    <w:rsid w:val="00A915D8"/>
    <w:rsid w:val="00A91B8A"/>
    <w:rsid w:val="00A92356"/>
    <w:rsid w:val="00A92A1B"/>
    <w:rsid w:val="00A944DF"/>
    <w:rsid w:val="00A95293"/>
    <w:rsid w:val="00A95569"/>
    <w:rsid w:val="00A9582E"/>
    <w:rsid w:val="00A959D4"/>
    <w:rsid w:val="00A96C33"/>
    <w:rsid w:val="00A9705C"/>
    <w:rsid w:val="00A97184"/>
    <w:rsid w:val="00A972AE"/>
    <w:rsid w:val="00A97321"/>
    <w:rsid w:val="00A97444"/>
    <w:rsid w:val="00A97FDC"/>
    <w:rsid w:val="00AA0359"/>
    <w:rsid w:val="00AA07EA"/>
    <w:rsid w:val="00AA111A"/>
    <w:rsid w:val="00AA1459"/>
    <w:rsid w:val="00AA1B82"/>
    <w:rsid w:val="00AA24ED"/>
    <w:rsid w:val="00AA279A"/>
    <w:rsid w:val="00AA301A"/>
    <w:rsid w:val="00AA3403"/>
    <w:rsid w:val="00AA3472"/>
    <w:rsid w:val="00AA3958"/>
    <w:rsid w:val="00AA3979"/>
    <w:rsid w:val="00AA446D"/>
    <w:rsid w:val="00AA50B3"/>
    <w:rsid w:val="00AA64EA"/>
    <w:rsid w:val="00AA7329"/>
    <w:rsid w:val="00AB070C"/>
    <w:rsid w:val="00AB0A16"/>
    <w:rsid w:val="00AB138B"/>
    <w:rsid w:val="00AB1916"/>
    <w:rsid w:val="00AB1CE6"/>
    <w:rsid w:val="00AB27C4"/>
    <w:rsid w:val="00AB2B93"/>
    <w:rsid w:val="00AB2D56"/>
    <w:rsid w:val="00AB39E4"/>
    <w:rsid w:val="00AB4A99"/>
    <w:rsid w:val="00AB4EB9"/>
    <w:rsid w:val="00AB516C"/>
    <w:rsid w:val="00AB530F"/>
    <w:rsid w:val="00AB5531"/>
    <w:rsid w:val="00AB660D"/>
    <w:rsid w:val="00AB704B"/>
    <w:rsid w:val="00AB7E5B"/>
    <w:rsid w:val="00AC0389"/>
    <w:rsid w:val="00AC06E8"/>
    <w:rsid w:val="00AC0840"/>
    <w:rsid w:val="00AC0A07"/>
    <w:rsid w:val="00AC1969"/>
    <w:rsid w:val="00AC19A9"/>
    <w:rsid w:val="00AC19C3"/>
    <w:rsid w:val="00AC27E4"/>
    <w:rsid w:val="00AC2883"/>
    <w:rsid w:val="00AC2989"/>
    <w:rsid w:val="00AC2A30"/>
    <w:rsid w:val="00AC3EF1"/>
    <w:rsid w:val="00AC417F"/>
    <w:rsid w:val="00AC43FA"/>
    <w:rsid w:val="00AC4D70"/>
    <w:rsid w:val="00AC59DA"/>
    <w:rsid w:val="00AC6976"/>
    <w:rsid w:val="00AC6A86"/>
    <w:rsid w:val="00AC6CE7"/>
    <w:rsid w:val="00AC6D11"/>
    <w:rsid w:val="00AC6F2F"/>
    <w:rsid w:val="00AC743B"/>
    <w:rsid w:val="00AC7532"/>
    <w:rsid w:val="00AD05C0"/>
    <w:rsid w:val="00AD1895"/>
    <w:rsid w:val="00AD19B9"/>
    <w:rsid w:val="00AD28CE"/>
    <w:rsid w:val="00AD2BA9"/>
    <w:rsid w:val="00AD3E20"/>
    <w:rsid w:val="00AD45CD"/>
    <w:rsid w:val="00AD4893"/>
    <w:rsid w:val="00AD4D37"/>
    <w:rsid w:val="00AD567F"/>
    <w:rsid w:val="00AD6412"/>
    <w:rsid w:val="00AD6BA3"/>
    <w:rsid w:val="00AD6D04"/>
    <w:rsid w:val="00AD7790"/>
    <w:rsid w:val="00AD781D"/>
    <w:rsid w:val="00AE0187"/>
    <w:rsid w:val="00AE02AA"/>
    <w:rsid w:val="00AE03D7"/>
    <w:rsid w:val="00AE08CF"/>
    <w:rsid w:val="00AE08DD"/>
    <w:rsid w:val="00AE0EF1"/>
    <w:rsid w:val="00AE0FCE"/>
    <w:rsid w:val="00AE11AB"/>
    <w:rsid w:val="00AE1263"/>
    <w:rsid w:val="00AE16CC"/>
    <w:rsid w:val="00AE17C5"/>
    <w:rsid w:val="00AE19D7"/>
    <w:rsid w:val="00AE21D8"/>
    <w:rsid w:val="00AE22BC"/>
    <w:rsid w:val="00AE24BB"/>
    <w:rsid w:val="00AE2937"/>
    <w:rsid w:val="00AE2A90"/>
    <w:rsid w:val="00AE2CDF"/>
    <w:rsid w:val="00AE408F"/>
    <w:rsid w:val="00AE51D6"/>
    <w:rsid w:val="00AE7840"/>
    <w:rsid w:val="00AE7998"/>
    <w:rsid w:val="00AE79C8"/>
    <w:rsid w:val="00AE7BC8"/>
    <w:rsid w:val="00AE7FF8"/>
    <w:rsid w:val="00AF026F"/>
    <w:rsid w:val="00AF02EA"/>
    <w:rsid w:val="00AF04EA"/>
    <w:rsid w:val="00AF05CD"/>
    <w:rsid w:val="00AF1760"/>
    <w:rsid w:val="00AF2084"/>
    <w:rsid w:val="00AF2092"/>
    <w:rsid w:val="00AF2707"/>
    <w:rsid w:val="00AF2D34"/>
    <w:rsid w:val="00AF2F22"/>
    <w:rsid w:val="00AF3BB8"/>
    <w:rsid w:val="00AF3EA3"/>
    <w:rsid w:val="00AF4771"/>
    <w:rsid w:val="00AF49F6"/>
    <w:rsid w:val="00AF4F05"/>
    <w:rsid w:val="00AF5337"/>
    <w:rsid w:val="00AF55F8"/>
    <w:rsid w:val="00AF5BC8"/>
    <w:rsid w:val="00AF65C3"/>
    <w:rsid w:val="00AF6D03"/>
    <w:rsid w:val="00AF6D15"/>
    <w:rsid w:val="00AF6F49"/>
    <w:rsid w:val="00AF723E"/>
    <w:rsid w:val="00AF735E"/>
    <w:rsid w:val="00AF7F98"/>
    <w:rsid w:val="00B00501"/>
    <w:rsid w:val="00B00507"/>
    <w:rsid w:val="00B00D30"/>
    <w:rsid w:val="00B01324"/>
    <w:rsid w:val="00B0207A"/>
    <w:rsid w:val="00B0232C"/>
    <w:rsid w:val="00B0240F"/>
    <w:rsid w:val="00B02FEC"/>
    <w:rsid w:val="00B03116"/>
    <w:rsid w:val="00B047A8"/>
    <w:rsid w:val="00B04B8B"/>
    <w:rsid w:val="00B05525"/>
    <w:rsid w:val="00B0615D"/>
    <w:rsid w:val="00B0703A"/>
    <w:rsid w:val="00B071F9"/>
    <w:rsid w:val="00B07301"/>
    <w:rsid w:val="00B07408"/>
    <w:rsid w:val="00B07EF7"/>
    <w:rsid w:val="00B10AFF"/>
    <w:rsid w:val="00B10C70"/>
    <w:rsid w:val="00B10DAF"/>
    <w:rsid w:val="00B10E1F"/>
    <w:rsid w:val="00B10FE7"/>
    <w:rsid w:val="00B11630"/>
    <w:rsid w:val="00B11F3E"/>
    <w:rsid w:val="00B12D70"/>
    <w:rsid w:val="00B1358C"/>
    <w:rsid w:val="00B13ACF"/>
    <w:rsid w:val="00B14557"/>
    <w:rsid w:val="00B15396"/>
    <w:rsid w:val="00B155D3"/>
    <w:rsid w:val="00B15E0F"/>
    <w:rsid w:val="00B16776"/>
    <w:rsid w:val="00B17229"/>
    <w:rsid w:val="00B17871"/>
    <w:rsid w:val="00B17E17"/>
    <w:rsid w:val="00B17F9E"/>
    <w:rsid w:val="00B203B7"/>
    <w:rsid w:val="00B209E3"/>
    <w:rsid w:val="00B214BB"/>
    <w:rsid w:val="00B21587"/>
    <w:rsid w:val="00B21876"/>
    <w:rsid w:val="00B21A28"/>
    <w:rsid w:val="00B21E8D"/>
    <w:rsid w:val="00B21FF4"/>
    <w:rsid w:val="00B224DE"/>
    <w:rsid w:val="00B22847"/>
    <w:rsid w:val="00B22D65"/>
    <w:rsid w:val="00B22E39"/>
    <w:rsid w:val="00B2335E"/>
    <w:rsid w:val="00B24D83"/>
    <w:rsid w:val="00B25E1E"/>
    <w:rsid w:val="00B26ED1"/>
    <w:rsid w:val="00B26FE8"/>
    <w:rsid w:val="00B27159"/>
    <w:rsid w:val="00B276BA"/>
    <w:rsid w:val="00B30019"/>
    <w:rsid w:val="00B30252"/>
    <w:rsid w:val="00B30ECA"/>
    <w:rsid w:val="00B310CB"/>
    <w:rsid w:val="00B315B1"/>
    <w:rsid w:val="00B31A2C"/>
    <w:rsid w:val="00B31C0E"/>
    <w:rsid w:val="00B31C3A"/>
    <w:rsid w:val="00B321FD"/>
    <w:rsid w:val="00B3248A"/>
    <w:rsid w:val="00B324D4"/>
    <w:rsid w:val="00B3332D"/>
    <w:rsid w:val="00B3433F"/>
    <w:rsid w:val="00B3446B"/>
    <w:rsid w:val="00B35046"/>
    <w:rsid w:val="00B351FD"/>
    <w:rsid w:val="00B355BF"/>
    <w:rsid w:val="00B356A6"/>
    <w:rsid w:val="00B357A7"/>
    <w:rsid w:val="00B35DD3"/>
    <w:rsid w:val="00B35FA1"/>
    <w:rsid w:val="00B40F4C"/>
    <w:rsid w:val="00B41025"/>
    <w:rsid w:val="00B410BB"/>
    <w:rsid w:val="00B410F8"/>
    <w:rsid w:val="00B417EA"/>
    <w:rsid w:val="00B4232E"/>
    <w:rsid w:val="00B42510"/>
    <w:rsid w:val="00B42E83"/>
    <w:rsid w:val="00B42FAC"/>
    <w:rsid w:val="00B435C2"/>
    <w:rsid w:val="00B43801"/>
    <w:rsid w:val="00B43A7D"/>
    <w:rsid w:val="00B442C8"/>
    <w:rsid w:val="00B44EE7"/>
    <w:rsid w:val="00B452FB"/>
    <w:rsid w:val="00B45980"/>
    <w:rsid w:val="00B4656D"/>
    <w:rsid w:val="00B46575"/>
    <w:rsid w:val="00B465BE"/>
    <w:rsid w:val="00B4690B"/>
    <w:rsid w:val="00B4724F"/>
    <w:rsid w:val="00B472DD"/>
    <w:rsid w:val="00B4739A"/>
    <w:rsid w:val="00B47938"/>
    <w:rsid w:val="00B47EED"/>
    <w:rsid w:val="00B50400"/>
    <w:rsid w:val="00B50484"/>
    <w:rsid w:val="00B50B2F"/>
    <w:rsid w:val="00B51004"/>
    <w:rsid w:val="00B51580"/>
    <w:rsid w:val="00B51B36"/>
    <w:rsid w:val="00B51B9A"/>
    <w:rsid w:val="00B51D17"/>
    <w:rsid w:val="00B52247"/>
    <w:rsid w:val="00B5244E"/>
    <w:rsid w:val="00B52570"/>
    <w:rsid w:val="00B52821"/>
    <w:rsid w:val="00B52FDB"/>
    <w:rsid w:val="00B534B4"/>
    <w:rsid w:val="00B5399E"/>
    <w:rsid w:val="00B53E85"/>
    <w:rsid w:val="00B552D0"/>
    <w:rsid w:val="00B552FE"/>
    <w:rsid w:val="00B557D3"/>
    <w:rsid w:val="00B559A3"/>
    <w:rsid w:val="00B55F68"/>
    <w:rsid w:val="00B5606D"/>
    <w:rsid w:val="00B5673C"/>
    <w:rsid w:val="00B56C82"/>
    <w:rsid w:val="00B56F83"/>
    <w:rsid w:val="00B571CD"/>
    <w:rsid w:val="00B57952"/>
    <w:rsid w:val="00B57B49"/>
    <w:rsid w:val="00B57F0B"/>
    <w:rsid w:val="00B57FAA"/>
    <w:rsid w:val="00B605FC"/>
    <w:rsid w:val="00B6069F"/>
    <w:rsid w:val="00B608A2"/>
    <w:rsid w:val="00B60A05"/>
    <w:rsid w:val="00B61777"/>
    <w:rsid w:val="00B61981"/>
    <w:rsid w:val="00B622E6"/>
    <w:rsid w:val="00B6273E"/>
    <w:rsid w:val="00B62D0E"/>
    <w:rsid w:val="00B62EE6"/>
    <w:rsid w:val="00B63323"/>
    <w:rsid w:val="00B63959"/>
    <w:rsid w:val="00B63B4D"/>
    <w:rsid w:val="00B65569"/>
    <w:rsid w:val="00B65A1E"/>
    <w:rsid w:val="00B66977"/>
    <w:rsid w:val="00B66C66"/>
    <w:rsid w:val="00B67157"/>
    <w:rsid w:val="00B678E8"/>
    <w:rsid w:val="00B67B88"/>
    <w:rsid w:val="00B700AD"/>
    <w:rsid w:val="00B70652"/>
    <w:rsid w:val="00B70DDA"/>
    <w:rsid w:val="00B71070"/>
    <w:rsid w:val="00B71452"/>
    <w:rsid w:val="00B71643"/>
    <w:rsid w:val="00B719CD"/>
    <w:rsid w:val="00B7200F"/>
    <w:rsid w:val="00B7248D"/>
    <w:rsid w:val="00B724CF"/>
    <w:rsid w:val="00B72ED5"/>
    <w:rsid w:val="00B749F6"/>
    <w:rsid w:val="00B75002"/>
    <w:rsid w:val="00B75180"/>
    <w:rsid w:val="00B75188"/>
    <w:rsid w:val="00B75438"/>
    <w:rsid w:val="00B757EE"/>
    <w:rsid w:val="00B7587D"/>
    <w:rsid w:val="00B75F36"/>
    <w:rsid w:val="00B76FB7"/>
    <w:rsid w:val="00B77AAF"/>
    <w:rsid w:val="00B77EBE"/>
    <w:rsid w:val="00B81032"/>
    <w:rsid w:val="00B814B9"/>
    <w:rsid w:val="00B81DA3"/>
    <w:rsid w:val="00B83E82"/>
    <w:rsid w:val="00B84BBD"/>
    <w:rsid w:val="00B84BD2"/>
    <w:rsid w:val="00B856E7"/>
    <w:rsid w:val="00B859F1"/>
    <w:rsid w:val="00B85A32"/>
    <w:rsid w:val="00B86DBB"/>
    <w:rsid w:val="00B86DFF"/>
    <w:rsid w:val="00B8789B"/>
    <w:rsid w:val="00B87C3B"/>
    <w:rsid w:val="00B903CE"/>
    <w:rsid w:val="00B908E7"/>
    <w:rsid w:val="00B90A60"/>
    <w:rsid w:val="00B9126F"/>
    <w:rsid w:val="00B91536"/>
    <w:rsid w:val="00B91CFE"/>
    <w:rsid w:val="00B92143"/>
    <w:rsid w:val="00B9215B"/>
    <w:rsid w:val="00B92414"/>
    <w:rsid w:val="00B92517"/>
    <w:rsid w:val="00B9268A"/>
    <w:rsid w:val="00B92765"/>
    <w:rsid w:val="00B930DE"/>
    <w:rsid w:val="00B9316B"/>
    <w:rsid w:val="00B93403"/>
    <w:rsid w:val="00B935D5"/>
    <w:rsid w:val="00B94798"/>
    <w:rsid w:val="00B949E7"/>
    <w:rsid w:val="00B94C26"/>
    <w:rsid w:val="00B967AF"/>
    <w:rsid w:val="00B969A5"/>
    <w:rsid w:val="00B9701C"/>
    <w:rsid w:val="00B97A13"/>
    <w:rsid w:val="00BA08F5"/>
    <w:rsid w:val="00BA10D8"/>
    <w:rsid w:val="00BA1A95"/>
    <w:rsid w:val="00BA1B5A"/>
    <w:rsid w:val="00BA1ECB"/>
    <w:rsid w:val="00BA2020"/>
    <w:rsid w:val="00BA2458"/>
    <w:rsid w:val="00BA2698"/>
    <w:rsid w:val="00BA2814"/>
    <w:rsid w:val="00BA2A0A"/>
    <w:rsid w:val="00BA2E4D"/>
    <w:rsid w:val="00BA2E64"/>
    <w:rsid w:val="00BA30B2"/>
    <w:rsid w:val="00BA43FB"/>
    <w:rsid w:val="00BA4E9E"/>
    <w:rsid w:val="00BA5859"/>
    <w:rsid w:val="00BA5B5F"/>
    <w:rsid w:val="00BA5ED3"/>
    <w:rsid w:val="00BA69F9"/>
    <w:rsid w:val="00BA75A9"/>
    <w:rsid w:val="00BA7625"/>
    <w:rsid w:val="00BB06E3"/>
    <w:rsid w:val="00BB071C"/>
    <w:rsid w:val="00BB16A5"/>
    <w:rsid w:val="00BB1A1A"/>
    <w:rsid w:val="00BB2F7B"/>
    <w:rsid w:val="00BB30E6"/>
    <w:rsid w:val="00BB3249"/>
    <w:rsid w:val="00BB3545"/>
    <w:rsid w:val="00BB3A8C"/>
    <w:rsid w:val="00BB3C79"/>
    <w:rsid w:val="00BB4024"/>
    <w:rsid w:val="00BB4D28"/>
    <w:rsid w:val="00BB51DB"/>
    <w:rsid w:val="00BB5263"/>
    <w:rsid w:val="00BB52BB"/>
    <w:rsid w:val="00BB5D72"/>
    <w:rsid w:val="00BB62FB"/>
    <w:rsid w:val="00BB6478"/>
    <w:rsid w:val="00BB656C"/>
    <w:rsid w:val="00BB691D"/>
    <w:rsid w:val="00BB7551"/>
    <w:rsid w:val="00BB77A7"/>
    <w:rsid w:val="00BB7971"/>
    <w:rsid w:val="00BB7CF1"/>
    <w:rsid w:val="00BC0B3C"/>
    <w:rsid w:val="00BC0BAC"/>
    <w:rsid w:val="00BC0CDD"/>
    <w:rsid w:val="00BC127D"/>
    <w:rsid w:val="00BC12A9"/>
    <w:rsid w:val="00BC1442"/>
    <w:rsid w:val="00BC1FE6"/>
    <w:rsid w:val="00BC2571"/>
    <w:rsid w:val="00BC28A3"/>
    <w:rsid w:val="00BC293B"/>
    <w:rsid w:val="00BC33F1"/>
    <w:rsid w:val="00BC4232"/>
    <w:rsid w:val="00BC44DD"/>
    <w:rsid w:val="00BC46C0"/>
    <w:rsid w:val="00BC48AF"/>
    <w:rsid w:val="00BC531F"/>
    <w:rsid w:val="00BC5340"/>
    <w:rsid w:val="00BC5487"/>
    <w:rsid w:val="00BC5658"/>
    <w:rsid w:val="00BC68E8"/>
    <w:rsid w:val="00BC6C9F"/>
    <w:rsid w:val="00BC70EF"/>
    <w:rsid w:val="00BC7560"/>
    <w:rsid w:val="00BC757F"/>
    <w:rsid w:val="00BD0716"/>
    <w:rsid w:val="00BD243C"/>
    <w:rsid w:val="00BD24D5"/>
    <w:rsid w:val="00BD29AD"/>
    <w:rsid w:val="00BD2AF8"/>
    <w:rsid w:val="00BD3F4A"/>
    <w:rsid w:val="00BD5271"/>
    <w:rsid w:val="00BD58C7"/>
    <w:rsid w:val="00BD5E25"/>
    <w:rsid w:val="00BD5EEB"/>
    <w:rsid w:val="00BD62FF"/>
    <w:rsid w:val="00BD6944"/>
    <w:rsid w:val="00BD6B69"/>
    <w:rsid w:val="00BD6EE5"/>
    <w:rsid w:val="00BD7059"/>
    <w:rsid w:val="00BD7405"/>
    <w:rsid w:val="00BD7CFE"/>
    <w:rsid w:val="00BE07EE"/>
    <w:rsid w:val="00BE1567"/>
    <w:rsid w:val="00BE16E5"/>
    <w:rsid w:val="00BE2630"/>
    <w:rsid w:val="00BE2C00"/>
    <w:rsid w:val="00BE2D00"/>
    <w:rsid w:val="00BE2E6E"/>
    <w:rsid w:val="00BE3C81"/>
    <w:rsid w:val="00BE42B6"/>
    <w:rsid w:val="00BE43B0"/>
    <w:rsid w:val="00BE4872"/>
    <w:rsid w:val="00BE536B"/>
    <w:rsid w:val="00BE58ED"/>
    <w:rsid w:val="00BE657A"/>
    <w:rsid w:val="00BE6870"/>
    <w:rsid w:val="00BE7482"/>
    <w:rsid w:val="00BE7CB4"/>
    <w:rsid w:val="00BF053A"/>
    <w:rsid w:val="00BF0BAC"/>
    <w:rsid w:val="00BF17C3"/>
    <w:rsid w:val="00BF191F"/>
    <w:rsid w:val="00BF2416"/>
    <w:rsid w:val="00BF2CB1"/>
    <w:rsid w:val="00BF3AE0"/>
    <w:rsid w:val="00BF4A99"/>
    <w:rsid w:val="00BF4BBD"/>
    <w:rsid w:val="00BF57D0"/>
    <w:rsid w:val="00BF585B"/>
    <w:rsid w:val="00BF587A"/>
    <w:rsid w:val="00BF5A30"/>
    <w:rsid w:val="00BF5E65"/>
    <w:rsid w:val="00BF5EA8"/>
    <w:rsid w:val="00BF642C"/>
    <w:rsid w:val="00BF76E0"/>
    <w:rsid w:val="00C00008"/>
    <w:rsid w:val="00C0052E"/>
    <w:rsid w:val="00C0076B"/>
    <w:rsid w:val="00C00821"/>
    <w:rsid w:val="00C00843"/>
    <w:rsid w:val="00C008B0"/>
    <w:rsid w:val="00C01868"/>
    <w:rsid w:val="00C01E4F"/>
    <w:rsid w:val="00C0234F"/>
    <w:rsid w:val="00C0364A"/>
    <w:rsid w:val="00C039BC"/>
    <w:rsid w:val="00C03D2E"/>
    <w:rsid w:val="00C04396"/>
    <w:rsid w:val="00C0456F"/>
    <w:rsid w:val="00C04759"/>
    <w:rsid w:val="00C04DD4"/>
    <w:rsid w:val="00C061B6"/>
    <w:rsid w:val="00C06579"/>
    <w:rsid w:val="00C06B18"/>
    <w:rsid w:val="00C06B5E"/>
    <w:rsid w:val="00C0732C"/>
    <w:rsid w:val="00C10B45"/>
    <w:rsid w:val="00C1248D"/>
    <w:rsid w:val="00C13040"/>
    <w:rsid w:val="00C13310"/>
    <w:rsid w:val="00C1390D"/>
    <w:rsid w:val="00C14143"/>
    <w:rsid w:val="00C14787"/>
    <w:rsid w:val="00C14971"/>
    <w:rsid w:val="00C14C3E"/>
    <w:rsid w:val="00C15808"/>
    <w:rsid w:val="00C1595E"/>
    <w:rsid w:val="00C15BC9"/>
    <w:rsid w:val="00C165B6"/>
    <w:rsid w:val="00C16FEA"/>
    <w:rsid w:val="00C179DB"/>
    <w:rsid w:val="00C17FD9"/>
    <w:rsid w:val="00C205DC"/>
    <w:rsid w:val="00C20A31"/>
    <w:rsid w:val="00C20BCB"/>
    <w:rsid w:val="00C20BF4"/>
    <w:rsid w:val="00C213C8"/>
    <w:rsid w:val="00C21942"/>
    <w:rsid w:val="00C21B50"/>
    <w:rsid w:val="00C22042"/>
    <w:rsid w:val="00C22292"/>
    <w:rsid w:val="00C227F9"/>
    <w:rsid w:val="00C22887"/>
    <w:rsid w:val="00C22936"/>
    <w:rsid w:val="00C229AF"/>
    <w:rsid w:val="00C22DFC"/>
    <w:rsid w:val="00C23A93"/>
    <w:rsid w:val="00C23D1A"/>
    <w:rsid w:val="00C23DC1"/>
    <w:rsid w:val="00C2446C"/>
    <w:rsid w:val="00C246E0"/>
    <w:rsid w:val="00C24CB8"/>
    <w:rsid w:val="00C25053"/>
    <w:rsid w:val="00C25569"/>
    <w:rsid w:val="00C25745"/>
    <w:rsid w:val="00C26472"/>
    <w:rsid w:val="00C268F8"/>
    <w:rsid w:val="00C27B94"/>
    <w:rsid w:val="00C30137"/>
    <w:rsid w:val="00C30543"/>
    <w:rsid w:val="00C30661"/>
    <w:rsid w:val="00C30BAE"/>
    <w:rsid w:val="00C30E51"/>
    <w:rsid w:val="00C31602"/>
    <w:rsid w:val="00C325C6"/>
    <w:rsid w:val="00C32660"/>
    <w:rsid w:val="00C32B1C"/>
    <w:rsid w:val="00C3433C"/>
    <w:rsid w:val="00C34416"/>
    <w:rsid w:val="00C3485D"/>
    <w:rsid w:val="00C36071"/>
    <w:rsid w:val="00C366B5"/>
    <w:rsid w:val="00C3680B"/>
    <w:rsid w:val="00C36AE5"/>
    <w:rsid w:val="00C37693"/>
    <w:rsid w:val="00C379BA"/>
    <w:rsid w:val="00C37ACC"/>
    <w:rsid w:val="00C400D0"/>
    <w:rsid w:val="00C406C8"/>
    <w:rsid w:val="00C408E8"/>
    <w:rsid w:val="00C41DAA"/>
    <w:rsid w:val="00C41F17"/>
    <w:rsid w:val="00C42698"/>
    <w:rsid w:val="00C42AA3"/>
    <w:rsid w:val="00C4316C"/>
    <w:rsid w:val="00C434E7"/>
    <w:rsid w:val="00C437A3"/>
    <w:rsid w:val="00C43EB9"/>
    <w:rsid w:val="00C444B6"/>
    <w:rsid w:val="00C44C6D"/>
    <w:rsid w:val="00C44FC3"/>
    <w:rsid w:val="00C45876"/>
    <w:rsid w:val="00C45CBA"/>
    <w:rsid w:val="00C45D69"/>
    <w:rsid w:val="00C46CE8"/>
    <w:rsid w:val="00C47101"/>
    <w:rsid w:val="00C50117"/>
    <w:rsid w:val="00C52689"/>
    <w:rsid w:val="00C527FA"/>
    <w:rsid w:val="00C5280D"/>
    <w:rsid w:val="00C5326F"/>
    <w:rsid w:val="00C5335D"/>
    <w:rsid w:val="00C53DE3"/>
    <w:rsid w:val="00C53EB3"/>
    <w:rsid w:val="00C54CEF"/>
    <w:rsid w:val="00C55038"/>
    <w:rsid w:val="00C55351"/>
    <w:rsid w:val="00C5535E"/>
    <w:rsid w:val="00C55E09"/>
    <w:rsid w:val="00C5661A"/>
    <w:rsid w:val="00C568EC"/>
    <w:rsid w:val="00C5791C"/>
    <w:rsid w:val="00C604BD"/>
    <w:rsid w:val="00C60530"/>
    <w:rsid w:val="00C606DE"/>
    <w:rsid w:val="00C60848"/>
    <w:rsid w:val="00C608C3"/>
    <w:rsid w:val="00C60EEC"/>
    <w:rsid w:val="00C618E7"/>
    <w:rsid w:val="00C622EE"/>
    <w:rsid w:val="00C62495"/>
    <w:rsid w:val="00C62A13"/>
    <w:rsid w:val="00C63480"/>
    <w:rsid w:val="00C64290"/>
    <w:rsid w:val="00C6429F"/>
    <w:rsid w:val="00C6435A"/>
    <w:rsid w:val="00C644C9"/>
    <w:rsid w:val="00C6464E"/>
    <w:rsid w:val="00C64A0A"/>
    <w:rsid w:val="00C64B05"/>
    <w:rsid w:val="00C6586E"/>
    <w:rsid w:val="00C65ADE"/>
    <w:rsid w:val="00C65BF0"/>
    <w:rsid w:val="00C65CE4"/>
    <w:rsid w:val="00C65EBC"/>
    <w:rsid w:val="00C6612F"/>
    <w:rsid w:val="00C66290"/>
    <w:rsid w:val="00C66E20"/>
    <w:rsid w:val="00C66EA6"/>
    <w:rsid w:val="00C6729A"/>
    <w:rsid w:val="00C67DCB"/>
    <w:rsid w:val="00C70512"/>
    <w:rsid w:val="00C709F1"/>
    <w:rsid w:val="00C70B25"/>
    <w:rsid w:val="00C70E37"/>
    <w:rsid w:val="00C721CE"/>
    <w:rsid w:val="00C721FE"/>
    <w:rsid w:val="00C7229C"/>
    <w:rsid w:val="00C72AA6"/>
    <w:rsid w:val="00C72B7A"/>
    <w:rsid w:val="00C73527"/>
    <w:rsid w:val="00C73E14"/>
    <w:rsid w:val="00C7524A"/>
    <w:rsid w:val="00C75483"/>
    <w:rsid w:val="00C756BA"/>
    <w:rsid w:val="00C7575F"/>
    <w:rsid w:val="00C75A58"/>
    <w:rsid w:val="00C7640B"/>
    <w:rsid w:val="00C7655F"/>
    <w:rsid w:val="00C76571"/>
    <w:rsid w:val="00C77178"/>
    <w:rsid w:val="00C77189"/>
    <w:rsid w:val="00C775F0"/>
    <w:rsid w:val="00C77BFB"/>
    <w:rsid w:val="00C77EBD"/>
    <w:rsid w:val="00C80D47"/>
    <w:rsid w:val="00C8133B"/>
    <w:rsid w:val="00C81515"/>
    <w:rsid w:val="00C8179D"/>
    <w:rsid w:val="00C820D5"/>
    <w:rsid w:val="00C82173"/>
    <w:rsid w:val="00C835DA"/>
    <w:rsid w:val="00C8409B"/>
    <w:rsid w:val="00C84715"/>
    <w:rsid w:val="00C852E3"/>
    <w:rsid w:val="00C855BA"/>
    <w:rsid w:val="00C861A9"/>
    <w:rsid w:val="00C86FAA"/>
    <w:rsid w:val="00C90A77"/>
    <w:rsid w:val="00C90B8A"/>
    <w:rsid w:val="00C90CA7"/>
    <w:rsid w:val="00C914B0"/>
    <w:rsid w:val="00C91554"/>
    <w:rsid w:val="00C915A2"/>
    <w:rsid w:val="00C91CDF"/>
    <w:rsid w:val="00C926B7"/>
    <w:rsid w:val="00C92BB1"/>
    <w:rsid w:val="00C93151"/>
    <w:rsid w:val="00C932CB"/>
    <w:rsid w:val="00C93B49"/>
    <w:rsid w:val="00C9461F"/>
    <w:rsid w:val="00C94CBE"/>
    <w:rsid w:val="00C967A3"/>
    <w:rsid w:val="00C96875"/>
    <w:rsid w:val="00C973F2"/>
    <w:rsid w:val="00C97836"/>
    <w:rsid w:val="00C97D6A"/>
    <w:rsid w:val="00CA08EE"/>
    <w:rsid w:val="00CA0C3A"/>
    <w:rsid w:val="00CA109A"/>
    <w:rsid w:val="00CA15CA"/>
    <w:rsid w:val="00CA186D"/>
    <w:rsid w:val="00CA1F19"/>
    <w:rsid w:val="00CA20B9"/>
    <w:rsid w:val="00CA2176"/>
    <w:rsid w:val="00CA304C"/>
    <w:rsid w:val="00CA3282"/>
    <w:rsid w:val="00CA357E"/>
    <w:rsid w:val="00CA371D"/>
    <w:rsid w:val="00CA3F06"/>
    <w:rsid w:val="00CA3F5E"/>
    <w:rsid w:val="00CA3FC2"/>
    <w:rsid w:val="00CA408B"/>
    <w:rsid w:val="00CA4428"/>
    <w:rsid w:val="00CA4CEE"/>
    <w:rsid w:val="00CA4F18"/>
    <w:rsid w:val="00CA5710"/>
    <w:rsid w:val="00CA67C8"/>
    <w:rsid w:val="00CA6D85"/>
    <w:rsid w:val="00CA6DC7"/>
    <w:rsid w:val="00CA70D5"/>
    <w:rsid w:val="00CA7342"/>
    <w:rsid w:val="00CA774A"/>
    <w:rsid w:val="00CA7E57"/>
    <w:rsid w:val="00CA7F86"/>
    <w:rsid w:val="00CB04E4"/>
    <w:rsid w:val="00CB071E"/>
    <w:rsid w:val="00CB0907"/>
    <w:rsid w:val="00CB0A6F"/>
    <w:rsid w:val="00CB1BCF"/>
    <w:rsid w:val="00CB1F05"/>
    <w:rsid w:val="00CB2CC1"/>
    <w:rsid w:val="00CB323B"/>
    <w:rsid w:val="00CB3965"/>
    <w:rsid w:val="00CB3C3F"/>
    <w:rsid w:val="00CB40ED"/>
    <w:rsid w:val="00CB41CB"/>
    <w:rsid w:val="00CB4261"/>
    <w:rsid w:val="00CB46B3"/>
    <w:rsid w:val="00CB4921"/>
    <w:rsid w:val="00CB4A9D"/>
    <w:rsid w:val="00CB51C4"/>
    <w:rsid w:val="00CB5A1D"/>
    <w:rsid w:val="00CB5F6D"/>
    <w:rsid w:val="00CB61FE"/>
    <w:rsid w:val="00CB65D4"/>
    <w:rsid w:val="00CB67E7"/>
    <w:rsid w:val="00CB70F9"/>
    <w:rsid w:val="00CB7CF7"/>
    <w:rsid w:val="00CC06B8"/>
    <w:rsid w:val="00CC0825"/>
    <w:rsid w:val="00CC11B0"/>
    <w:rsid w:val="00CC162B"/>
    <w:rsid w:val="00CC1AE3"/>
    <w:rsid w:val="00CC1F0F"/>
    <w:rsid w:val="00CC1F80"/>
    <w:rsid w:val="00CC2736"/>
    <w:rsid w:val="00CC2841"/>
    <w:rsid w:val="00CC336B"/>
    <w:rsid w:val="00CC368A"/>
    <w:rsid w:val="00CC3DEC"/>
    <w:rsid w:val="00CC3F97"/>
    <w:rsid w:val="00CC4122"/>
    <w:rsid w:val="00CC5098"/>
    <w:rsid w:val="00CC548F"/>
    <w:rsid w:val="00CC62BA"/>
    <w:rsid w:val="00CC63AD"/>
    <w:rsid w:val="00CC72CC"/>
    <w:rsid w:val="00CC7BBB"/>
    <w:rsid w:val="00CD030F"/>
    <w:rsid w:val="00CD0440"/>
    <w:rsid w:val="00CD0982"/>
    <w:rsid w:val="00CD102E"/>
    <w:rsid w:val="00CD1348"/>
    <w:rsid w:val="00CD1556"/>
    <w:rsid w:val="00CD15E4"/>
    <w:rsid w:val="00CD1DED"/>
    <w:rsid w:val="00CD1EA1"/>
    <w:rsid w:val="00CD2E40"/>
    <w:rsid w:val="00CD2E58"/>
    <w:rsid w:val="00CD2EFE"/>
    <w:rsid w:val="00CD35C6"/>
    <w:rsid w:val="00CD3B00"/>
    <w:rsid w:val="00CD436E"/>
    <w:rsid w:val="00CD4482"/>
    <w:rsid w:val="00CD460A"/>
    <w:rsid w:val="00CD4968"/>
    <w:rsid w:val="00CD4BCB"/>
    <w:rsid w:val="00CD4D73"/>
    <w:rsid w:val="00CD4F7E"/>
    <w:rsid w:val="00CD4F83"/>
    <w:rsid w:val="00CD5620"/>
    <w:rsid w:val="00CD66E5"/>
    <w:rsid w:val="00CD6FB0"/>
    <w:rsid w:val="00CD74B5"/>
    <w:rsid w:val="00CD78E5"/>
    <w:rsid w:val="00CD7C9E"/>
    <w:rsid w:val="00CE02B0"/>
    <w:rsid w:val="00CE0E84"/>
    <w:rsid w:val="00CE102E"/>
    <w:rsid w:val="00CE2A89"/>
    <w:rsid w:val="00CE2CE6"/>
    <w:rsid w:val="00CE2E0A"/>
    <w:rsid w:val="00CE3062"/>
    <w:rsid w:val="00CE30C0"/>
    <w:rsid w:val="00CE3A5E"/>
    <w:rsid w:val="00CE4C53"/>
    <w:rsid w:val="00CE51F8"/>
    <w:rsid w:val="00CE62F5"/>
    <w:rsid w:val="00CE683A"/>
    <w:rsid w:val="00CE702F"/>
    <w:rsid w:val="00CE71D8"/>
    <w:rsid w:val="00CE7301"/>
    <w:rsid w:val="00CE76F8"/>
    <w:rsid w:val="00CF00EA"/>
    <w:rsid w:val="00CF0E04"/>
    <w:rsid w:val="00CF0FC4"/>
    <w:rsid w:val="00CF1330"/>
    <w:rsid w:val="00CF199F"/>
    <w:rsid w:val="00CF1FC8"/>
    <w:rsid w:val="00CF214C"/>
    <w:rsid w:val="00CF240B"/>
    <w:rsid w:val="00CF2626"/>
    <w:rsid w:val="00CF291B"/>
    <w:rsid w:val="00CF31D0"/>
    <w:rsid w:val="00CF40DF"/>
    <w:rsid w:val="00CF44A0"/>
    <w:rsid w:val="00CF4CA2"/>
    <w:rsid w:val="00CF4DF2"/>
    <w:rsid w:val="00CF52BF"/>
    <w:rsid w:val="00CF53F2"/>
    <w:rsid w:val="00CF5555"/>
    <w:rsid w:val="00CF559B"/>
    <w:rsid w:val="00CF55EB"/>
    <w:rsid w:val="00CF56C9"/>
    <w:rsid w:val="00CF70DF"/>
    <w:rsid w:val="00CF765F"/>
    <w:rsid w:val="00CF7E36"/>
    <w:rsid w:val="00CF7FE0"/>
    <w:rsid w:val="00D003F6"/>
    <w:rsid w:val="00D00C24"/>
    <w:rsid w:val="00D0106A"/>
    <w:rsid w:val="00D027B5"/>
    <w:rsid w:val="00D030EC"/>
    <w:rsid w:val="00D03A61"/>
    <w:rsid w:val="00D044BF"/>
    <w:rsid w:val="00D0466A"/>
    <w:rsid w:val="00D04BC7"/>
    <w:rsid w:val="00D04D39"/>
    <w:rsid w:val="00D0576F"/>
    <w:rsid w:val="00D06193"/>
    <w:rsid w:val="00D06BFA"/>
    <w:rsid w:val="00D0703D"/>
    <w:rsid w:val="00D07D7C"/>
    <w:rsid w:val="00D103E4"/>
    <w:rsid w:val="00D11DD9"/>
    <w:rsid w:val="00D12CA6"/>
    <w:rsid w:val="00D12FEB"/>
    <w:rsid w:val="00D13AAD"/>
    <w:rsid w:val="00D13E87"/>
    <w:rsid w:val="00D14748"/>
    <w:rsid w:val="00D151AA"/>
    <w:rsid w:val="00D15713"/>
    <w:rsid w:val="00D15E99"/>
    <w:rsid w:val="00D167FD"/>
    <w:rsid w:val="00D16960"/>
    <w:rsid w:val="00D16B5F"/>
    <w:rsid w:val="00D172D4"/>
    <w:rsid w:val="00D1771A"/>
    <w:rsid w:val="00D17D59"/>
    <w:rsid w:val="00D20237"/>
    <w:rsid w:val="00D20818"/>
    <w:rsid w:val="00D21336"/>
    <w:rsid w:val="00D22B98"/>
    <w:rsid w:val="00D23864"/>
    <w:rsid w:val="00D23F74"/>
    <w:rsid w:val="00D23FE2"/>
    <w:rsid w:val="00D244B0"/>
    <w:rsid w:val="00D24D68"/>
    <w:rsid w:val="00D25662"/>
    <w:rsid w:val="00D25B1C"/>
    <w:rsid w:val="00D25CFE"/>
    <w:rsid w:val="00D27733"/>
    <w:rsid w:val="00D27BE6"/>
    <w:rsid w:val="00D30342"/>
    <w:rsid w:val="00D30631"/>
    <w:rsid w:val="00D30676"/>
    <w:rsid w:val="00D30F41"/>
    <w:rsid w:val="00D31519"/>
    <w:rsid w:val="00D3159C"/>
    <w:rsid w:val="00D32AC0"/>
    <w:rsid w:val="00D330C3"/>
    <w:rsid w:val="00D34145"/>
    <w:rsid w:val="00D34C7F"/>
    <w:rsid w:val="00D359A7"/>
    <w:rsid w:val="00D35B0E"/>
    <w:rsid w:val="00D360CA"/>
    <w:rsid w:val="00D363E2"/>
    <w:rsid w:val="00D36506"/>
    <w:rsid w:val="00D365DB"/>
    <w:rsid w:val="00D3708D"/>
    <w:rsid w:val="00D3793D"/>
    <w:rsid w:val="00D40426"/>
    <w:rsid w:val="00D408ED"/>
    <w:rsid w:val="00D40E2F"/>
    <w:rsid w:val="00D41370"/>
    <w:rsid w:val="00D41DCB"/>
    <w:rsid w:val="00D41EE7"/>
    <w:rsid w:val="00D42595"/>
    <w:rsid w:val="00D435AB"/>
    <w:rsid w:val="00D443B2"/>
    <w:rsid w:val="00D445F2"/>
    <w:rsid w:val="00D45F76"/>
    <w:rsid w:val="00D46369"/>
    <w:rsid w:val="00D47FB2"/>
    <w:rsid w:val="00D47FBD"/>
    <w:rsid w:val="00D50699"/>
    <w:rsid w:val="00D50970"/>
    <w:rsid w:val="00D50A3B"/>
    <w:rsid w:val="00D514C8"/>
    <w:rsid w:val="00D52D8E"/>
    <w:rsid w:val="00D5305E"/>
    <w:rsid w:val="00D5308B"/>
    <w:rsid w:val="00D54020"/>
    <w:rsid w:val="00D5470E"/>
    <w:rsid w:val="00D54BD2"/>
    <w:rsid w:val="00D55697"/>
    <w:rsid w:val="00D55ED9"/>
    <w:rsid w:val="00D5646A"/>
    <w:rsid w:val="00D569CD"/>
    <w:rsid w:val="00D571A7"/>
    <w:rsid w:val="00D57522"/>
    <w:rsid w:val="00D57748"/>
    <w:rsid w:val="00D579E6"/>
    <w:rsid w:val="00D57C96"/>
    <w:rsid w:val="00D57CEF"/>
    <w:rsid w:val="00D57D18"/>
    <w:rsid w:val="00D57EED"/>
    <w:rsid w:val="00D60BE4"/>
    <w:rsid w:val="00D61014"/>
    <w:rsid w:val="00D6139F"/>
    <w:rsid w:val="00D619CE"/>
    <w:rsid w:val="00D61AFD"/>
    <w:rsid w:val="00D6262E"/>
    <w:rsid w:val="00D62A00"/>
    <w:rsid w:val="00D62FEF"/>
    <w:rsid w:val="00D639A0"/>
    <w:rsid w:val="00D63D3D"/>
    <w:rsid w:val="00D64512"/>
    <w:rsid w:val="00D64563"/>
    <w:rsid w:val="00D64702"/>
    <w:rsid w:val="00D65571"/>
    <w:rsid w:val="00D65FEA"/>
    <w:rsid w:val="00D6602E"/>
    <w:rsid w:val="00D669BB"/>
    <w:rsid w:val="00D66AC1"/>
    <w:rsid w:val="00D6717D"/>
    <w:rsid w:val="00D67E3F"/>
    <w:rsid w:val="00D67EF2"/>
    <w:rsid w:val="00D70026"/>
    <w:rsid w:val="00D7037B"/>
    <w:rsid w:val="00D70492"/>
    <w:rsid w:val="00D706C8"/>
    <w:rsid w:val="00D70E65"/>
    <w:rsid w:val="00D710BE"/>
    <w:rsid w:val="00D717A8"/>
    <w:rsid w:val="00D71C8F"/>
    <w:rsid w:val="00D71FB1"/>
    <w:rsid w:val="00D72A09"/>
    <w:rsid w:val="00D72B05"/>
    <w:rsid w:val="00D7330A"/>
    <w:rsid w:val="00D73A16"/>
    <w:rsid w:val="00D742FA"/>
    <w:rsid w:val="00D747D4"/>
    <w:rsid w:val="00D74F24"/>
    <w:rsid w:val="00D76147"/>
    <w:rsid w:val="00D77416"/>
    <w:rsid w:val="00D77672"/>
    <w:rsid w:val="00D778C1"/>
    <w:rsid w:val="00D77949"/>
    <w:rsid w:val="00D77996"/>
    <w:rsid w:val="00D80739"/>
    <w:rsid w:val="00D80BA6"/>
    <w:rsid w:val="00D80C52"/>
    <w:rsid w:val="00D82FCD"/>
    <w:rsid w:val="00D83173"/>
    <w:rsid w:val="00D84033"/>
    <w:rsid w:val="00D845AF"/>
    <w:rsid w:val="00D84BDE"/>
    <w:rsid w:val="00D8563D"/>
    <w:rsid w:val="00D85739"/>
    <w:rsid w:val="00D86530"/>
    <w:rsid w:val="00D86EC8"/>
    <w:rsid w:val="00D874FE"/>
    <w:rsid w:val="00D875B8"/>
    <w:rsid w:val="00D87C1F"/>
    <w:rsid w:val="00D87C20"/>
    <w:rsid w:val="00D90A07"/>
    <w:rsid w:val="00D90F2B"/>
    <w:rsid w:val="00D91042"/>
    <w:rsid w:val="00D911D9"/>
    <w:rsid w:val="00D91203"/>
    <w:rsid w:val="00D912BF"/>
    <w:rsid w:val="00D918F7"/>
    <w:rsid w:val="00D91A5F"/>
    <w:rsid w:val="00D92282"/>
    <w:rsid w:val="00D92C79"/>
    <w:rsid w:val="00D92D52"/>
    <w:rsid w:val="00D93288"/>
    <w:rsid w:val="00D93303"/>
    <w:rsid w:val="00D94271"/>
    <w:rsid w:val="00D95174"/>
    <w:rsid w:val="00D9526F"/>
    <w:rsid w:val="00D95D17"/>
    <w:rsid w:val="00D95DE8"/>
    <w:rsid w:val="00D95FF7"/>
    <w:rsid w:val="00D962D6"/>
    <w:rsid w:val="00D96AC8"/>
    <w:rsid w:val="00D96F9D"/>
    <w:rsid w:val="00D96FB6"/>
    <w:rsid w:val="00D97023"/>
    <w:rsid w:val="00D9784A"/>
    <w:rsid w:val="00DA0068"/>
    <w:rsid w:val="00DA0821"/>
    <w:rsid w:val="00DA1403"/>
    <w:rsid w:val="00DA1527"/>
    <w:rsid w:val="00DA1586"/>
    <w:rsid w:val="00DA17AC"/>
    <w:rsid w:val="00DA1D0B"/>
    <w:rsid w:val="00DA1FEA"/>
    <w:rsid w:val="00DA2639"/>
    <w:rsid w:val="00DA3655"/>
    <w:rsid w:val="00DA367B"/>
    <w:rsid w:val="00DA3B1F"/>
    <w:rsid w:val="00DA3C76"/>
    <w:rsid w:val="00DA417D"/>
    <w:rsid w:val="00DA46AE"/>
    <w:rsid w:val="00DA4973"/>
    <w:rsid w:val="00DA4D55"/>
    <w:rsid w:val="00DA4DF8"/>
    <w:rsid w:val="00DA4F72"/>
    <w:rsid w:val="00DA51C8"/>
    <w:rsid w:val="00DA579C"/>
    <w:rsid w:val="00DA64AB"/>
    <w:rsid w:val="00DA64B6"/>
    <w:rsid w:val="00DA68A9"/>
    <w:rsid w:val="00DA6C1E"/>
    <w:rsid w:val="00DA6D05"/>
    <w:rsid w:val="00DA6F36"/>
    <w:rsid w:val="00DA7A6B"/>
    <w:rsid w:val="00DB0D2E"/>
    <w:rsid w:val="00DB0E3E"/>
    <w:rsid w:val="00DB138E"/>
    <w:rsid w:val="00DB1E45"/>
    <w:rsid w:val="00DB231E"/>
    <w:rsid w:val="00DB2AEC"/>
    <w:rsid w:val="00DB331E"/>
    <w:rsid w:val="00DB38EE"/>
    <w:rsid w:val="00DB4319"/>
    <w:rsid w:val="00DB45E4"/>
    <w:rsid w:val="00DB4912"/>
    <w:rsid w:val="00DB4E6F"/>
    <w:rsid w:val="00DB596E"/>
    <w:rsid w:val="00DB5B3C"/>
    <w:rsid w:val="00DB5C9B"/>
    <w:rsid w:val="00DB6CAC"/>
    <w:rsid w:val="00DB701A"/>
    <w:rsid w:val="00DB727E"/>
    <w:rsid w:val="00DB7773"/>
    <w:rsid w:val="00DB7F57"/>
    <w:rsid w:val="00DB7F64"/>
    <w:rsid w:val="00DC00EA"/>
    <w:rsid w:val="00DC0163"/>
    <w:rsid w:val="00DC0541"/>
    <w:rsid w:val="00DC08B8"/>
    <w:rsid w:val="00DC1116"/>
    <w:rsid w:val="00DC27C0"/>
    <w:rsid w:val="00DC2905"/>
    <w:rsid w:val="00DC2E5E"/>
    <w:rsid w:val="00DC3802"/>
    <w:rsid w:val="00DC3C11"/>
    <w:rsid w:val="00DC3D4D"/>
    <w:rsid w:val="00DC4054"/>
    <w:rsid w:val="00DC407B"/>
    <w:rsid w:val="00DC45AE"/>
    <w:rsid w:val="00DC650D"/>
    <w:rsid w:val="00DC684A"/>
    <w:rsid w:val="00DC6A29"/>
    <w:rsid w:val="00DC7CEB"/>
    <w:rsid w:val="00DD0289"/>
    <w:rsid w:val="00DD0A48"/>
    <w:rsid w:val="00DD10FE"/>
    <w:rsid w:val="00DD1303"/>
    <w:rsid w:val="00DD1A0B"/>
    <w:rsid w:val="00DD211F"/>
    <w:rsid w:val="00DD21C0"/>
    <w:rsid w:val="00DD2C8E"/>
    <w:rsid w:val="00DD3139"/>
    <w:rsid w:val="00DD342C"/>
    <w:rsid w:val="00DD348A"/>
    <w:rsid w:val="00DD3B60"/>
    <w:rsid w:val="00DD457F"/>
    <w:rsid w:val="00DD49B7"/>
    <w:rsid w:val="00DD4AE2"/>
    <w:rsid w:val="00DD5889"/>
    <w:rsid w:val="00DD5C8B"/>
    <w:rsid w:val="00DD6116"/>
    <w:rsid w:val="00DD6208"/>
    <w:rsid w:val="00DD64A6"/>
    <w:rsid w:val="00DD6CC8"/>
    <w:rsid w:val="00DD7090"/>
    <w:rsid w:val="00DD7739"/>
    <w:rsid w:val="00DD7FC6"/>
    <w:rsid w:val="00DE0764"/>
    <w:rsid w:val="00DE0894"/>
    <w:rsid w:val="00DE0AB3"/>
    <w:rsid w:val="00DE0EFA"/>
    <w:rsid w:val="00DE1622"/>
    <w:rsid w:val="00DE193D"/>
    <w:rsid w:val="00DE1E1D"/>
    <w:rsid w:val="00DE22DD"/>
    <w:rsid w:val="00DE267C"/>
    <w:rsid w:val="00DE2E21"/>
    <w:rsid w:val="00DE3151"/>
    <w:rsid w:val="00DE419C"/>
    <w:rsid w:val="00DE47D9"/>
    <w:rsid w:val="00DE6314"/>
    <w:rsid w:val="00DE64F2"/>
    <w:rsid w:val="00DE6642"/>
    <w:rsid w:val="00DE78D8"/>
    <w:rsid w:val="00DE7E44"/>
    <w:rsid w:val="00DF120B"/>
    <w:rsid w:val="00DF16C0"/>
    <w:rsid w:val="00DF1E9D"/>
    <w:rsid w:val="00DF207A"/>
    <w:rsid w:val="00DF20AA"/>
    <w:rsid w:val="00DF2A8F"/>
    <w:rsid w:val="00DF2C4E"/>
    <w:rsid w:val="00DF2DED"/>
    <w:rsid w:val="00DF3013"/>
    <w:rsid w:val="00DF3BCA"/>
    <w:rsid w:val="00DF3D32"/>
    <w:rsid w:val="00DF45C6"/>
    <w:rsid w:val="00DF4783"/>
    <w:rsid w:val="00DF478F"/>
    <w:rsid w:val="00DF4959"/>
    <w:rsid w:val="00DF5694"/>
    <w:rsid w:val="00DF5C13"/>
    <w:rsid w:val="00DF5F48"/>
    <w:rsid w:val="00DF5F80"/>
    <w:rsid w:val="00DF6C00"/>
    <w:rsid w:val="00DF6CBF"/>
    <w:rsid w:val="00DF7B92"/>
    <w:rsid w:val="00DF7E8A"/>
    <w:rsid w:val="00DF7E99"/>
    <w:rsid w:val="00E006D0"/>
    <w:rsid w:val="00E0088D"/>
    <w:rsid w:val="00E0148B"/>
    <w:rsid w:val="00E016A3"/>
    <w:rsid w:val="00E016AD"/>
    <w:rsid w:val="00E0218C"/>
    <w:rsid w:val="00E032CA"/>
    <w:rsid w:val="00E03380"/>
    <w:rsid w:val="00E0373D"/>
    <w:rsid w:val="00E038F9"/>
    <w:rsid w:val="00E03BA6"/>
    <w:rsid w:val="00E041C6"/>
    <w:rsid w:val="00E04B1D"/>
    <w:rsid w:val="00E04FFC"/>
    <w:rsid w:val="00E0550D"/>
    <w:rsid w:val="00E05BEA"/>
    <w:rsid w:val="00E05F61"/>
    <w:rsid w:val="00E06179"/>
    <w:rsid w:val="00E061AB"/>
    <w:rsid w:val="00E062A6"/>
    <w:rsid w:val="00E06773"/>
    <w:rsid w:val="00E07D87"/>
    <w:rsid w:val="00E07FCC"/>
    <w:rsid w:val="00E104BF"/>
    <w:rsid w:val="00E10825"/>
    <w:rsid w:val="00E12F7F"/>
    <w:rsid w:val="00E1412F"/>
    <w:rsid w:val="00E14519"/>
    <w:rsid w:val="00E15172"/>
    <w:rsid w:val="00E152CF"/>
    <w:rsid w:val="00E15969"/>
    <w:rsid w:val="00E15BDC"/>
    <w:rsid w:val="00E17B9D"/>
    <w:rsid w:val="00E17F20"/>
    <w:rsid w:val="00E20341"/>
    <w:rsid w:val="00E203A6"/>
    <w:rsid w:val="00E211F8"/>
    <w:rsid w:val="00E21592"/>
    <w:rsid w:val="00E21871"/>
    <w:rsid w:val="00E22759"/>
    <w:rsid w:val="00E2346A"/>
    <w:rsid w:val="00E23B24"/>
    <w:rsid w:val="00E23BE0"/>
    <w:rsid w:val="00E249C8"/>
    <w:rsid w:val="00E25C2F"/>
    <w:rsid w:val="00E25EA4"/>
    <w:rsid w:val="00E26B50"/>
    <w:rsid w:val="00E26D51"/>
    <w:rsid w:val="00E274B2"/>
    <w:rsid w:val="00E27A08"/>
    <w:rsid w:val="00E301F8"/>
    <w:rsid w:val="00E3021F"/>
    <w:rsid w:val="00E30CA0"/>
    <w:rsid w:val="00E316BD"/>
    <w:rsid w:val="00E31892"/>
    <w:rsid w:val="00E31F8A"/>
    <w:rsid w:val="00E32101"/>
    <w:rsid w:val="00E3229D"/>
    <w:rsid w:val="00E3276E"/>
    <w:rsid w:val="00E32A53"/>
    <w:rsid w:val="00E32AD2"/>
    <w:rsid w:val="00E32C34"/>
    <w:rsid w:val="00E32F7E"/>
    <w:rsid w:val="00E336EA"/>
    <w:rsid w:val="00E33D30"/>
    <w:rsid w:val="00E33F7F"/>
    <w:rsid w:val="00E35068"/>
    <w:rsid w:val="00E352AF"/>
    <w:rsid w:val="00E36298"/>
    <w:rsid w:val="00E362F6"/>
    <w:rsid w:val="00E36374"/>
    <w:rsid w:val="00E36845"/>
    <w:rsid w:val="00E36CCF"/>
    <w:rsid w:val="00E379B3"/>
    <w:rsid w:val="00E403D6"/>
    <w:rsid w:val="00E409B7"/>
    <w:rsid w:val="00E40C2D"/>
    <w:rsid w:val="00E40F8A"/>
    <w:rsid w:val="00E417E4"/>
    <w:rsid w:val="00E41C21"/>
    <w:rsid w:val="00E41F14"/>
    <w:rsid w:val="00E41F2B"/>
    <w:rsid w:val="00E42234"/>
    <w:rsid w:val="00E42E14"/>
    <w:rsid w:val="00E42EA1"/>
    <w:rsid w:val="00E4345D"/>
    <w:rsid w:val="00E43C35"/>
    <w:rsid w:val="00E43F44"/>
    <w:rsid w:val="00E44D98"/>
    <w:rsid w:val="00E44F75"/>
    <w:rsid w:val="00E45461"/>
    <w:rsid w:val="00E45D72"/>
    <w:rsid w:val="00E45E74"/>
    <w:rsid w:val="00E45FA2"/>
    <w:rsid w:val="00E46493"/>
    <w:rsid w:val="00E47519"/>
    <w:rsid w:val="00E479AF"/>
    <w:rsid w:val="00E47AD5"/>
    <w:rsid w:val="00E47D62"/>
    <w:rsid w:val="00E504F9"/>
    <w:rsid w:val="00E5054C"/>
    <w:rsid w:val="00E50834"/>
    <w:rsid w:val="00E50BB0"/>
    <w:rsid w:val="00E50EEB"/>
    <w:rsid w:val="00E513C3"/>
    <w:rsid w:val="00E51942"/>
    <w:rsid w:val="00E51B16"/>
    <w:rsid w:val="00E51E83"/>
    <w:rsid w:val="00E5211C"/>
    <w:rsid w:val="00E5267B"/>
    <w:rsid w:val="00E53FCC"/>
    <w:rsid w:val="00E54564"/>
    <w:rsid w:val="00E54816"/>
    <w:rsid w:val="00E54A1C"/>
    <w:rsid w:val="00E54E39"/>
    <w:rsid w:val="00E55346"/>
    <w:rsid w:val="00E557E4"/>
    <w:rsid w:val="00E559F0"/>
    <w:rsid w:val="00E55D62"/>
    <w:rsid w:val="00E5687F"/>
    <w:rsid w:val="00E56A01"/>
    <w:rsid w:val="00E56E4E"/>
    <w:rsid w:val="00E5739E"/>
    <w:rsid w:val="00E57972"/>
    <w:rsid w:val="00E57E6B"/>
    <w:rsid w:val="00E60756"/>
    <w:rsid w:val="00E60EA2"/>
    <w:rsid w:val="00E6138E"/>
    <w:rsid w:val="00E617D6"/>
    <w:rsid w:val="00E62B8B"/>
    <w:rsid w:val="00E62BF4"/>
    <w:rsid w:val="00E63359"/>
    <w:rsid w:val="00E634F6"/>
    <w:rsid w:val="00E63773"/>
    <w:rsid w:val="00E637D2"/>
    <w:rsid w:val="00E63C0E"/>
    <w:rsid w:val="00E6466D"/>
    <w:rsid w:val="00E64A1B"/>
    <w:rsid w:val="00E64C24"/>
    <w:rsid w:val="00E652C8"/>
    <w:rsid w:val="00E655F5"/>
    <w:rsid w:val="00E661FC"/>
    <w:rsid w:val="00E66554"/>
    <w:rsid w:val="00E672FC"/>
    <w:rsid w:val="00E67E63"/>
    <w:rsid w:val="00E70118"/>
    <w:rsid w:val="00E70587"/>
    <w:rsid w:val="00E70C85"/>
    <w:rsid w:val="00E70EC9"/>
    <w:rsid w:val="00E7138B"/>
    <w:rsid w:val="00E71525"/>
    <w:rsid w:val="00E71644"/>
    <w:rsid w:val="00E71646"/>
    <w:rsid w:val="00E7263E"/>
    <w:rsid w:val="00E729E6"/>
    <w:rsid w:val="00E72D49"/>
    <w:rsid w:val="00E73E69"/>
    <w:rsid w:val="00E7498A"/>
    <w:rsid w:val="00E74F83"/>
    <w:rsid w:val="00E751EB"/>
    <w:rsid w:val="00E75266"/>
    <w:rsid w:val="00E75404"/>
    <w:rsid w:val="00E757CD"/>
    <w:rsid w:val="00E7593C"/>
    <w:rsid w:val="00E759CA"/>
    <w:rsid w:val="00E76366"/>
    <w:rsid w:val="00E7678A"/>
    <w:rsid w:val="00E76AA5"/>
    <w:rsid w:val="00E76AC7"/>
    <w:rsid w:val="00E77E13"/>
    <w:rsid w:val="00E8061B"/>
    <w:rsid w:val="00E80873"/>
    <w:rsid w:val="00E80919"/>
    <w:rsid w:val="00E809D2"/>
    <w:rsid w:val="00E81153"/>
    <w:rsid w:val="00E81689"/>
    <w:rsid w:val="00E82064"/>
    <w:rsid w:val="00E82A26"/>
    <w:rsid w:val="00E82BCF"/>
    <w:rsid w:val="00E83645"/>
    <w:rsid w:val="00E83D9A"/>
    <w:rsid w:val="00E84634"/>
    <w:rsid w:val="00E8464A"/>
    <w:rsid w:val="00E8491B"/>
    <w:rsid w:val="00E84DD4"/>
    <w:rsid w:val="00E853ED"/>
    <w:rsid w:val="00E8629B"/>
    <w:rsid w:val="00E867DA"/>
    <w:rsid w:val="00E8694B"/>
    <w:rsid w:val="00E86F85"/>
    <w:rsid w:val="00E87222"/>
    <w:rsid w:val="00E87342"/>
    <w:rsid w:val="00E87571"/>
    <w:rsid w:val="00E875AE"/>
    <w:rsid w:val="00E87E1B"/>
    <w:rsid w:val="00E9019E"/>
    <w:rsid w:val="00E902F2"/>
    <w:rsid w:val="00E90C01"/>
    <w:rsid w:val="00E90F6B"/>
    <w:rsid w:val="00E91102"/>
    <w:rsid w:val="00E913FA"/>
    <w:rsid w:val="00E91697"/>
    <w:rsid w:val="00E920A1"/>
    <w:rsid w:val="00E925D9"/>
    <w:rsid w:val="00E9270C"/>
    <w:rsid w:val="00E92716"/>
    <w:rsid w:val="00E928CA"/>
    <w:rsid w:val="00E92F37"/>
    <w:rsid w:val="00E935F1"/>
    <w:rsid w:val="00E9387A"/>
    <w:rsid w:val="00E94271"/>
    <w:rsid w:val="00E9483C"/>
    <w:rsid w:val="00E94A81"/>
    <w:rsid w:val="00E9568A"/>
    <w:rsid w:val="00E956DA"/>
    <w:rsid w:val="00E95804"/>
    <w:rsid w:val="00E96315"/>
    <w:rsid w:val="00E96490"/>
    <w:rsid w:val="00E96A36"/>
    <w:rsid w:val="00E96F08"/>
    <w:rsid w:val="00E97410"/>
    <w:rsid w:val="00E97501"/>
    <w:rsid w:val="00E97502"/>
    <w:rsid w:val="00EA02E0"/>
    <w:rsid w:val="00EA09A2"/>
    <w:rsid w:val="00EA0B53"/>
    <w:rsid w:val="00EA10B0"/>
    <w:rsid w:val="00EA187E"/>
    <w:rsid w:val="00EA1FFB"/>
    <w:rsid w:val="00EA2D42"/>
    <w:rsid w:val="00EA358A"/>
    <w:rsid w:val="00EA3872"/>
    <w:rsid w:val="00EA3E29"/>
    <w:rsid w:val="00EA4C0F"/>
    <w:rsid w:val="00EA4C58"/>
    <w:rsid w:val="00EA5372"/>
    <w:rsid w:val="00EA544F"/>
    <w:rsid w:val="00EA55D5"/>
    <w:rsid w:val="00EA56C9"/>
    <w:rsid w:val="00EA6056"/>
    <w:rsid w:val="00EA629F"/>
    <w:rsid w:val="00EA6348"/>
    <w:rsid w:val="00EA66BB"/>
    <w:rsid w:val="00EA727D"/>
    <w:rsid w:val="00EA7301"/>
    <w:rsid w:val="00EA76AE"/>
    <w:rsid w:val="00EB048E"/>
    <w:rsid w:val="00EB249C"/>
    <w:rsid w:val="00EB25BF"/>
    <w:rsid w:val="00EB27CD"/>
    <w:rsid w:val="00EB3A4F"/>
    <w:rsid w:val="00EB3AD6"/>
    <w:rsid w:val="00EB3C30"/>
    <w:rsid w:val="00EB3C93"/>
    <w:rsid w:val="00EB3DA1"/>
    <w:rsid w:val="00EB4148"/>
    <w:rsid w:val="00EB4B36"/>
    <w:rsid w:val="00EB4BC7"/>
    <w:rsid w:val="00EB4E9C"/>
    <w:rsid w:val="00EB5C1F"/>
    <w:rsid w:val="00EB5C58"/>
    <w:rsid w:val="00EB6B03"/>
    <w:rsid w:val="00EB7133"/>
    <w:rsid w:val="00EB7901"/>
    <w:rsid w:val="00EB7949"/>
    <w:rsid w:val="00EB7CAC"/>
    <w:rsid w:val="00EC10BC"/>
    <w:rsid w:val="00EC177D"/>
    <w:rsid w:val="00EC1B19"/>
    <w:rsid w:val="00EC27B7"/>
    <w:rsid w:val="00EC360B"/>
    <w:rsid w:val="00EC3969"/>
    <w:rsid w:val="00EC453F"/>
    <w:rsid w:val="00EC583B"/>
    <w:rsid w:val="00EC5F05"/>
    <w:rsid w:val="00EC6139"/>
    <w:rsid w:val="00EC6A26"/>
    <w:rsid w:val="00EC70C6"/>
    <w:rsid w:val="00EC723C"/>
    <w:rsid w:val="00EC78C9"/>
    <w:rsid w:val="00ED02ED"/>
    <w:rsid w:val="00ED0EB5"/>
    <w:rsid w:val="00ED151E"/>
    <w:rsid w:val="00ED1547"/>
    <w:rsid w:val="00ED20CA"/>
    <w:rsid w:val="00ED2483"/>
    <w:rsid w:val="00ED2892"/>
    <w:rsid w:val="00ED291D"/>
    <w:rsid w:val="00ED298E"/>
    <w:rsid w:val="00ED3449"/>
    <w:rsid w:val="00ED35C7"/>
    <w:rsid w:val="00ED49FF"/>
    <w:rsid w:val="00ED4AE8"/>
    <w:rsid w:val="00ED58FB"/>
    <w:rsid w:val="00ED5B99"/>
    <w:rsid w:val="00ED5C99"/>
    <w:rsid w:val="00ED64AC"/>
    <w:rsid w:val="00ED6557"/>
    <w:rsid w:val="00ED689C"/>
    <w:rsid w:val="00ED6DCC"/>
    <w:rsid w:val="00ED7153"/>
    <w:rsid w:val="00EE207E"/>
    <w:rsid w:val="00EE258E"/>
    <w:rsid w:val="00EE2A08"/>
    <w:rsid w:val="00EE34DF"/>
    <w:rsid w:val="00EE3CC9"/>
    <w:rsid w:val="00EE433C"/>
    <w:rsid w:val="00EE46D8"/>
    <w:rsid w:val="00EE47DA"/>
    <w:rsid w:val="00EE4AA3"/>
    <w:rsid w:val="00EE5090"/>
    <w:rsid w:val="00EE51F9"/>
    <w:rsid w:val="00EE540E"/>
    <w:rsid w:val="00EE56AA"/>
    <w:rsid w:val="00EE67A6"/>
    <w:rsid w:val="00EE6C13"/>
    <w:rsid w:val="00EE73E7"/>
    <w:rsid w:val="00EE78C3"/>
    <w:rsid w:val="00EE78E2"/>
    <w:rsid w:val="00EF0192"/>
    <w:rsid w:val="00EF025E"/>
    <w:rsid w:val="00EF08D9"/>
    <w:rsid w:val="00EF098C"/>
    <w:rsid w:val="00EF172B"/>
    <w:rsid w:val="00EF17F0"/>
    <w:rsid w:val="00EF1DD3"/>
    <w:rsid w:val="00EF1FC8"/>
    <w:rsid w:val="00EF2F89"/>
    <w:rsid w:val="00EF37FE"/>
    <w:rsid w:val="00EF41A8"/>
    <w:rsid w:val="00EF4B06"/>
    <w:rsid w:val="00EF6977"/>
    <w:rsid w:val="00EF7239"/>
    <w:rsid w:val="00EF729A"/>
    <w:rsid w:val="00EF7309"/>
    <w:rsid w:val="00EF7525"/>
    <w:rsid w:val="00EF7DE4"/>
    <w:rsid w:val="00EF7ED2"/>
    <w:rsid w:val="00F00265"/>
    <w:rsid w:val="00F00BBA"/>
    <w:rsid w:val="00F00D8E"/>
    <w:rsid w:val="00F0170D"/>
    <w:rsid w:val="00F01CA6"/>
    <w:rsid w:val="00F01EB1"/>
    <w:rsid w:val="00F03CD1"/>
    <w:rsid w:val="00F03E98"/>
    <w:rsid w:val="00F05845"/>
    <w:rsid w:val="00F062A5"/>
    <w:rsid w:val="00F06555"/>
    <w:rsid w:val="00F066D5"/>
    <w:rsid w:val="00F067D0"/>
    <w:rsid w:val="00F06DCD"/>
    <w:rsid w:val="00F077CE"/>
    <w:rsid w:val="00F07C12"/>
    <w:rsid w:val="00F10B5C"/>
    <w:rsid w:val="00F10DFC"/>
    <w:rsid w:val="00F10FDE"/>
    <w:rsid w:val="00F11AB6"/>
    <w:rsid w:val="00F11E5D"/>
    <w:rsid w:val="00F12288"/>
    <w:rsid w:val="00F1237A"/>
    <w:rsid w:val="00F124F8"/>
    <w:rsid w:val="00F125D6"/>
    <w:rsid w:val="00F12855"/>
    <w:rsid w:val="00F12A95"/>
    <w:rsid w:val="00F12C81"/>
    <w:rsid w:val="00F14370"/>
    <w:rsid w:val="00F145B0"/>
    <w:rsid w:val="00F15551"/>
    <w:rsid w:val="00F1559D"/>
    <w:rsid w:val="00F15A2E"/>
    <w:rsid w:val="00F15D0E"/>
    <w:rsid w:val="00F16897"/>
    <w:rsid w:val="00F2000A"/>
    <w:rsid w:val="00F2006D"/>
    <w:rsid w:val="00F20452"/>
    <w:rsid w:val="00F20750"/>
    <w:rsid w:val="00F21037"/>
    <w:rsid w:val="00F217D7"/>
    <w:rsid w:val="00F22091"/>
    <w:rsid w:val="00F229BB"/>
    <w:rsid w:val="00F22CBD"/>
    <w:rsid w:val="00F22E5D"/>
    <w:rsid w:val="00F23157"/>
    <w:rsid w:val="00F23580"/>
    <w:rsid w:val="00F23A91"/>
    <w:rsid w:val="00F23C2E"/>
    <w:rsid w:val="00F23DA7"/>
    <w:rsid w:val="00F23EB5"/>
    <w:rsid w:val="00F23F17"/>
    <w:rsid w:val="00F255A8"/>
    <w:rsid w:val="00F25C53"/>
    <w:rsid w:val="00F25C71"/>
    <w:rsid w:val="00F2700A"/>
    <w:rsid w:val="00F272F1"/>
    <w:rsid w:val="00F27593"/>
    <w:rsid w:val="00F300D0"/>
    <w:rsid w:val="00F306A8"/>
    <w:rsid w:val="00F307D7"/>
    <w:rsid w:val="00F30AD2"/>
    <w:rsid w:val="00F30CCB"/>
    <w:rsid w:val="00F30DAC"/>
    <w:rsid w:val="00F310DF"/>
    <w:rsid w:val="00F31412"/>
    <w:rsid w:val="00F31888"/>
    <w:rsid w:val="00F325BB"/>
    <w:rsid w:val="00F32B19"/>
    <w:rsid w:val="00F33024"/>
    <w:rsid w:val="00F332BF"/>
    <w:rsid w:val="00F34288"/>
    <w:rsid w:val="00F344C1"/>
    <w:rsid w:val="00F34BAD"/>
    <w:rsid w:val="00F34C92"/>
    <w:rsid w:val="00F34FF7"/>
    <w:rsid w:val="00F36171"/>
    <w:rsid w:val="00F37688"/>
    <w:rsid w:val="00F376EB"/>
    <w:rsid w:val="00F37708"/>
    <w:rsid w:val="00F37F62"/>
    <w:rsid w:val="00F4025E"/>
    <w:rsid w:val="00F406B1"/>
    <w:rsid w:val="00F41781"/>
    <w:rsid w:val="00F41882"/>
    <w:rsid w:val="00F41BC9"/>
    <w:rsid w:val="00F423E5"/>
    <w:rsid w:val="00F42DBB"/>
    <w:rsid w:val="00F42E26"/>
    <w:rsid w:val="00F42F2A"/>
    <w:rsid w:val="00F4392D"/>
    <w:rsid w:val="00F43AE3"/>
    <w:rsid w:val="00F43E02"/>
    <w:rsid w:val="00F44059"/>
    <w:rsid w:val="00F445CB"/>
    <w:rsid w:val="00F44790"/>
    <w:rsid w:val="00F44B19"/>
    <w:rsid w:val="00F45372"/>
    <w:rsid w:val="00F453A4"/>
    <w:rsid w:val="00F458D4"/>
    <w:rsid w:val="00F45E38"/>
    <w:rsid w:val="00F46CC2"/>
    <w:rsid w:val="00F46E39"/>
    <w:rsid w:val="00F46FFE"/>
    <w:rsid w:val="00F472C8"/>
    <w:rsid w:val="00F472D9"/>
    <w:rsid w:val="00F472F7"/>
    <w:rsid w:val="00F47360"/>
    <w:rsid w:val="00F5009D"/>
    <w:rsid w:val="00F507A8"/>
    <w:rsid w:val="00F50EAD"/>
    <w:rsid w:val="00F53496"/>
    <w:rsid w:val="00F535F6"/>
    <w:rsid w:val="00F53FC2"/>
    <w:rsid w:val="00F54622"/>
    <w:rsid w:val="00F54682"/>
    <w:rsid w:val="00F549C8"/>
    <w:rsid w:val="00F5538E"/>
    <w:rsid w:val="00F557B6"/>
    <w:rsid w:val="00F55E3D"/>
    <w:rsid w:val="00F55EAA"/>
    <w:rsid w:val="00F56093"/>
    <w:rsid w:val="00F560BF"/>
    <w:rsid w:val="00F560F7"/>
    <w:rsid w:val="00F56325"/>
    <w:rsid w:val="00F56671"/>
    <w:rsid w:val="00F568E7"/>
    <w:rsid w:val="00F56AA8"/>
    <w:rsid w:val="00F57A3C"/>
    <w:rsid w:val="00F57ADB"/>
    <w:rsid w:val="00F57B10"/>
    <w:rsid w:val="00F57D29"/>
    <w:rsid w:val="00F604C8"/>
    <w:rsid w:val="00F60554"/>
    <w:rsid w:val="00F61470"/>
    <w:rsid w:val="00F615D3"/>
    <w:rsid w:val="00F61747"/>
    <w:rsid w:val="00F61DB7"/>
    <w:rsid w:val="00F6229D"/>
    <w:rsid w:val="00F6251B"/>
    <w:rsid w:val="00F6334D"/>
    <w:rsid w:val="00F63599"/>
    <w:rsid w:val="00F63D1A"/>
    <w:rsid w:val="00F644D4"/>
    <w:rsid w:val="00F64907"/>
    <w:rsid w:val="00F64C3B"/>
    <w:rsid w:val="00F64EB8"/>
    <w:rsid w:val="00F66302"/>
    <w:rsid w:val="00F664DF"/>
    <w:rsid w:val="00F675C8"/>
    <w:rsid w:val="00F71781"/>
    <w:rsid w:val="00F7239D"/>
    <w:rsid w:val="00F73B8C"/>
    <w:rsid w:val="00F74441"/>
    <w:rsid w:val="00F74AB2"/>
    <w:rsid w:val="00F75A88"/>
    <w:rsid w:val="00F7601B"/>
    <w:rsid w:val="00F768E6"/>
    <w:rsid w:val="00F774E2"/>
    <w:rsid w:val="00F801EC"/>
    <w:rsid w:val="00F8041D"/>
    <w:rsid w:val="00F806AA"/>
    <w:rsid w:val="00F808ED"/>
    <w:rsid w:val="00F80BC4"/>
    <w:rsid w:val="00F80D84"/>
    <w:rsid w:val="00F831B7"/>
    <w:rsid w:val="00F833F0"/>
    <w:rsid w:val="00F8359D"/>
    <w:rsid w:val="00F83BB8"/>
    <w:rsid w:val="00F83D8A"/>
    <w:rsid w:val="00F83EA8"/>
    <w:rsid w:val="00F83F12"/>
    <w:rsid w:val="00F84382"/>
    <w:rsid w:val="00F84E01"/>
    <w:rsid w:val="00F852AC"/>
    <w:rsid w:val="00F85995"/>
    <w:rsid w:val="00F860B1"/>
    <w:rsid w:val="00F87461"/>
    <w:rsid w:val="00F87621"/>
    <w:rsid w:val="00F87C2D"/>
    <w:rsid w:val="00F9022E"/>
    <w:rsid w:val="00F903A9"/>
    <w:rsid w:val="00F90503"/>
    <w:rsid w:val="00F9076F"/>
    <w:rsid w:val="00F90F43"/>
    <w:rsid w:val="00F91BC0"/>
    <w:rsid w:val="00F925F1"/>
    <w:rsid w:val="00F9307C"/>
    <w:rsid w:val="00F945AD"/>
    <w:rsid w:val="00F94A42"/>
    <w:rsid w:val="00F94F05"/>
    <w:rsid w:val="00F955E2"/>
    <w:rsid w:val="00F955F1"/>
    <w:rsid w:val="00F96773"/>
    <w:rsid w:val="00F9727E"/>
    <w:rsid w:val="00FA0725"/>
    <w:rsid w:val="00FA0814"/>
    <w:rsid w:val="00FA0EEA"/>
    <w:rsid w:val="00FA1B1D"/>
    <w:rsid w:val="00FA24E9"/>
    <w:rsid w:val="00FA2AF4"/>
    <w:rsid w:val="00FA2D6C"/>
    <w:rsid w:val="00FA3C80"/>
    <w:rsid w:val="00FA4673"/>
    <w:rsid w:val="00FA49AB"/>
    <w:rsid w:val="00FA535D"/>
    <w:rsid w:val="00FA55A6"/>
    <w:rsid w:val="00FA5C7F"/>
    <w:rsid w:val="00FA5C86"/>
    <w:rsid w:val="00FA6090"/>
    <w:rsid w:val="00FA6E38"/>
    <w:rsid w:val="00FA7699"/>
    <w:rsid w:val="00FA77AE"/>
    <w:rsid w:val="00FB0025"/>
    <w:rsid w:val="00FB0204"/>
    <w:rsid w:val="00FB031F"/>
    <w:rsid w:val="00FB0A40"/>
    <w:rsid w:val="00FB15F5"/>
    <w:rsid w:val="00FB1A7A"/>
    <w:rsid w:val="00FB20D6"/>
    <w:rsid w:val="00FB262B"/>
    <w:rsid w:val="00FB2BB4"/>
    <w:rsid w:val="00FB3990"/>
    <w:rsid w:val="00FB3EEF"/>
    <w:rsid w:val="00FB518E"/>
    <w:rsid w:val="00FB519F"/>
    <w:rsid w:val="00FB5832"/>
    <w:rsid w:val="00FB60FD"/>
    <w:rsid w:val="00FB6275"/>
    <w:rsid w:val="00FB723A"/>
    <w:rsid w:val="00FB743B"/>
    <w:rsid w:val="00FC063B"/>
    <w:rsid w:val="00FC0B60"/>
    <w:rsid w:val="00FC202F"/>
    <w:rsid w:val="00FC20D7"/>
    <w:rsid w:val="00FC2A48"/>
    <w:rsid w:val="00FC39FB"/>
    <w:rsid w:val="00FC4076"/>
    <w:rsid w:val="00FC447F"/>
    <w:rsid w:val="00FC4491"/>
    <w:rsid w:val="00FC4AC1"/>
    <w:rsid w:val="00FC4B62"/>
    <w:rsid w:val="00FC4E85"/>
    <w:rsid w:val="00FC4F57"/>
    <w:rsid w:val="00FC5A4A"/>
    <w:rsid w:val="00FC5FD0"/>
    <w:rsid w:val="00FC7025"/>
    <w:rsid w:val="00FC7247"/>
    <w:rsid w:val="00FC7372"/>
    <w:rsid w:val="00FC742D"/>
    <w:rsid w:val="00FC7A1B"/>
    <w:rsid w:val="00FD082B"/>
    <w:rsid w:val="00FD0A36"/>
    <w:rsid w:val="00FD0ED9"/>
    <w:rsid w:val="00FD199B"/>
    <w:rsid w:val="00FD1C29"/>
    <w:rsid w:val="00FD1C2A"/>
    <w:rsid w:val="00FD2127"/>
    <w:rsid w:val="00FD2711"/>
    <w:rsid w:val="00FD2735"/>
    <w:rsid w:val="00FD2BCA"/>
    <w:rsid w:val="00FD3023"/>
    <w:rsid w:val="00FD343E"/>
    <w:rsid w:val="00FD353E"/>
    <w:rsid w:val="00FD43D2"/>
    <w:rsid w:val="00FD44BC"/>
    <w:rsid w:val="00FD494B"/>
    <w:rsid w:val="00FD4C3C"/>
    <w:rsid w:val="00FD559A"/>
    <w:rsid w:val="00FD658A"/>
    <w:rsid w:val="00FD65E2"/>
    <w:rsid w:val="00FD68D5"/>
    <w:rsid w:val="00FD7012"/>
    <w:rsid w:val="00FE0177"/>
    <w:rsid w:val="00FE041B"/>
    <w:rsid w:val="00FE0C1A"/>
    <w:rsid w:val="00FE11C2"/>
    <w:rsid w:val="00FE16D1"/>
    <w:rsid w:val="00FE20D4"/>
    <w:rsid w:val="00FE2A7D"/>
    <w:rsid w:val="00FE2A87"/>
    <w:rsid w:val="00FE3041"/>
    <w:rsid w:val="00FE3422"/>
    <w:rsid w:val="00FE39C7"/>
    <w:rsid w:val="00FE3E71"/>
    <w:rsid w:val="00FE451B"/>
    <w:rsid w:val="00FE4606"/>
    <w:rsid w:val="00FE48E7"/>
    <w:rsid w:val="00FE56A2"/>
    <w:rsid w:val="00FE56EA"/>
    <w:rsid w:val="00FE57E7"/>
    <w:rsid w:val="00FE60C7"/>
    <w:rsid w:val="00FE7629"/>
    <w:rsid w:val="00FF0705"/>
    <w:rsid w:val="00FF11D5"/>
    <w:rsid w:val="00FF1435"/>
    <w:rsid w:val="00FF143D"/>
    <w:rsid w:val="00FF220A"/>
    <w:rsid w:val="00FF27CD"/>
    <w:rsid w:val="00FF32E8"/>
    <w:rsid w:val="00FF355C"/>
    <w:rsid w:val="00FF3833"/>
    <w:rsid w:val="00FF4330"/>
    <w:rsid w:val="00FF4353"/>
    <w:rsid w:val="00FF4CE7"/>
    <w:rsid w:val="00FF4D07"/>
    <w:rsid w:val="00FF5483"/>
    <w:rsid w:val="00FF592B"/>
    <w:rsid w:val="00FF658F"/>
    <w:rsid w:val="00FF6FDA"/>
    <w:rsid w:val="00FF709F"/>
    <w:rsid w:val="00FF7883"/>
    <w:rsid w:val="00FF788C"/>
    <w:rsid w:val="00FF7BA8"/>
    <w:rsid w:val="0774576B"/>
    <w:rsid w:val="08BEF431"/>
    <w:rsid w:val="099AC085"/>
    <w:rsid w:val="09AF1F0A"/>
    <w:rsid w:val="0A30376A"/>
    <w:rsid w:val="0ABD2CF1"/>
    <w:rsid w:val="11529803"/>
    <w:rsid w:val="16A11DC6"/>
    <w:rsid w:val="16DDE4B5"/>
    <w:rsid w:val="183A515E"/>
    <w:rsid w:val="19E432E6"/>
    <w:rsid w:val="1A37BB22"/>
    <w:rsid w:val="1B86C784"/>
    <w:rsid w:val="1C25157A"/>
    <w:rsid w:val="1CBDF29D"/>
    <w:rsid w:val="218065A9"/>
    <w:rsid w:val="238254DA"/>
    <w:rsid w:val="24AC7BCB"/>
    <w:rsid w:val="277B8DE8"/>
    <w:rsid w:val="2C0FCEED"/>
    <w:rsid w:val="2D7FD1DC"/>
    <w:rsid w:val="364DA926"/>
    <w:rsid w:val="3A6C874E"/>
    <w:rsid w:val="3E11445A"/>
    <w:rsid w:val="3E3907D6"/>
    <w:rsid w:val="42F55903"/>
    <w:rsid w:val="43F18805"/>
    <w:rsid w:val="45673724"/>
    <w:rsid w:val="4B70942C"/>
    <w:rsid w:val="5326A770"/>
    <w:rsid w:val="5335063C"/>
    <w:rsid w:val="5359AFA7"/>
    <w:rsid w:val="56FF7B09"/>
    <w:rsid w:val="57A5EF09"/>
    <w:rsid w:val="5946B778"/>
    <w:rsid w:val="59A3A09D"/>
    <w:rsid w:val="5D55A6AD"/>
    <w:rsid w:val="5D86081C"/>
    <w:rsid w:val="5DE13067"/>
    <w:rsid w:val="6121CD56"/>
    <w:rsid w:val="63D1AD3D"/>
    <w:rsid w:val="6416ECF8"/>
    <w:rsid w:val="65A62517"/>
    <w:rsid w:val="68D68E2D"/>
    <w:rsid w:val="6F8A2F4D"/>
    <w:rsid w:val="73A7DA29"/>
    <w:rsid w:val="73E8A472"/>
    <w:rsid w:val="77282DE5"/>
    <w:rsid w:val="79468370"/>
    <w:rsid w:val="7B38C66F"/>
    <w:rsid w:val="7B619296"/>
    <w:rsid w:val="7CB17C4A"/>
    <w:rsid w:val="7CBC9C29"/>
    <w:rsid w:val="7E3A51F8"/>
    <w:rsid w:val="7E58EEA1"/>
    <w:rsid w:val="7ED78D6B"/>
    <w:rsid w:val="7F04636B"/>
    <w:rsid w:val="7F2D0F11"/>
    <w:rsid w:val="7F5C23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18B94FFB-9032-47A8-9A40-1C1C261E3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29B4"/>
    <w:pPr>
      <w:jc w:val="both"/>
    </w:pPr>
    <w:rPr>
      <w:rFonts w:ascii="Arial" w:hAnsi="Arial"/>
      <w:lang w:val="de-DE"/>
    </w:rPr>
  </w:style>
  <w:style w:type="paragraph" w:styleId="Heading1">
    <w:name w:val="heading 1"/>
    <w:next w:val="Normal"/>
    <w:link w:val="Heading1Char"/>
    <w:autoRedefine/>
    <w:qFormat/>
    <w:rsid w:val="00C437A3"/>
    <w:pPr>
      <w:keepNext/>
      <w:jc w:val="both"/>
      <w:outlineLvl w:val="0"/>
    </w:pPr>
    <w:rPr>
      <w:rFonts w:ascii="Arial" w:hAnsi="Arial"/>
      <w:caps/>
    </w:rPr>
  </w:style>
  <w:style w:type="paragraph" w:styleId="Heading2">
    <w:name w:val="heading 2"/>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nhideWhenUsed/>
    <w:qFormat/>
    <w:rsid w:val="00E90C0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rsid w:val="00E90C0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rsid w:val="00E90C0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lang w:val="fr-FR"/>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link w:val="DecisionParagraphsChar"/>
    <w:qFormat/>
    <w:rsid w:val="00C437A3"/>
    <w:pPr>
      <w:tabs>
        <w:tab w:val="left" w:pos="5387"/>
      </w:tabs>
      <w:ind w:left="4820"/>
    </w:pPr>
    <w:rPr>
      <w:i/>
    </w:rPr>
  </w:style>
  <w:style w:type="paragraph" w:styleId="FootnoteText">
    <w:name w:val="footnote text"/>
    <w:link w:val="FootnoteTextChar"/>
    <w:autoRedefine/>
    <w:rsid w:val="00206502"/>
    <w:pPr>
      <w:spacing w:before="60"/>
      <w:ind w:left="284" w:hanging="284"/>
      <w:jc w:val="both"/>
    </w:pPr>
    <w:rPr>
      <w:rFonts w:ascii="Arial" w:hAnsi="Arial"/>
      <w:sz w:val="16"/>
      <w:lang w:val="de-DE"/>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qFormat/>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0E3522"/>
    <w:pPr>
      <w:tabs>
        <w:tab w:val="right" w:leader="dot" w:pos="9639"/>
      </w:tabs>
      <w:spacing w:after="120"/>
      <w:ind w:left="284" w:right="851"/>
      <w:contextualSpacing/>
      <w:jc w:val="left"/>
    </w:pPr>
    <w:rPr>
      <w:rFonts w:eastAsiaTheme="minorHAnsi" w:cs="Arial"/>
      <w:noProof/>
      <w:sz w:val="18"/>
      <w:szCs w:val="18"/>
    </w:rPr>
  </w:style>
  <w:style w:type="paragraph" w:styleId="TOC3">
    <w:name w:val="toc 3"/>
    <w:next w:val="Normal"/>
    <w:uiPriority w:val="39"/>
    <w:qFormat/>
    <w:rsid w:val="00C437A3"/>
    <w:pPr>
      <w:tabs>
        <w:tab w:val="right" w:leader="dot" w:pos="9639"/>
      </w:tabs>
      <w:spacing w:after="6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0E3522"/>
    <w:pPr>
      <w:tabs>
        <w:tab w:val="right" w:leader="dot" w:pos="9639"/>
      </w:tabs>
      <w:spacing w:before="120" w:after="12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paragraph" w:styleId="ListParagraph">
    <w:name w:val="List Paragraph"/>
    <w:aliases w:val="auto_list_(i),List Paragraph1"/>
    <w:basedOn w:val="Normal"/>
    <w:link w:val="ListParagraphChar"/>
    <w:uiPriority w:val="34"/>
    <w:qFormat/>
    <w:rsid w:val="00A21EFF"/>
    <w:pPr>
      <w:spacing w:before="180" w:after="240"/>
      <w:ind w:left="720"/>
      <w:contextualSpacing/>
      <w:jc w:val="left"/>
    </w:pPr>
    <w:rPr>
      <w:rFonts w:eastAsiaTheme="minorEastAsia" w:cs="Noto Sans Display"/>
      <w:kern w:val="2"/>
      <w:sz w:val="22"/>
      <w:szCs w:val="22"/>
      <w:lang w:eastAsia="ja-JP"/>
      <w14:ligatures w14:val="standardContextual"/>
    </w:rPr>
  </w:style>
  <w:style w:type="character" w:styleId="CommentReference">
    <w:name w:val="annotation reference"/>
    <w:basedOn w:val="DefaultParagraphFont"/>
    <w:unhideWhenUsed/>
    <w:rsid w:val="00A21EFF"/>
    <w:rPr>
      <w:sz w:val="16"/>
      <w:szCs w:val="16"/>
    </w:rPr>
  </w:style>
  <w:style w:type="paragraph" w:styleId="CommentText">
    <w:name w:val="annotation text"/>
    <w:basedOn w:val="Normal"/>
    <w:link w:val="CommentTextChar"/>
    <w:unhideWhenUsed/>
    <w:rsid w:val="00A21EFF"/>
    <w:pPr>
      <w:spacing w:before="180" w:after="240"/>
      <w:jc w:val="left"/>
    </w:pPr>
    <w:rPr>
      <w:rFonts w:eastAsiaTheme="minorEastAsia" w:cs="Noto Sans Display"/>
      <w:kern w:val="2"/>
      <w:lang w:eastAsia="ja-JP"/>
      <w14:ligatures w14:val="standardContextual"/>
    </w:rPr>
  </w:style>
  <w:style w:type="character" w:customStyle="1" w:styleId="CommentTextChar">
    <w:name w:val="Comment Text Char"/>
    <w:basedOn w:val="DefaultParagraphFont"/>
    <w:link w:val="CommentText"/>
    <w:rsid w:val="00A21EFF"/>
    <w:rPr>
      <w:rFonts w:ascii="Arial" w:eastAsiaTheme="minorEastAsia" w:hAnsi="Arial" w:cs="Noto Sans Display"/>
      <w:kern w:val="2"/>
      <w:lang w:eastAsia="ja-JP"/>
      <w14:ligatures w14:val="standardContextual"/>
    </w:rPr>
  </w:style>
  <w:style w:type="numbering" w:customStyle="1" w:styleId="CurrentList1">
    <w:name w:val="Current List1"/>
    <w:uiPriority w:val="99"/>
    <w:rsid w:val="003813F9"/>
    <w:pPr>
      <w:numPr>
        <w:numId w:val="1"/>
      </w:numPr>
    </w:pPr>
  </w:style>
  <w:style w:type="table" w:styleId="TableGrid">
    <w:name w:val="Table Grid"/>
    <w:basedOn w:val="TableNormal"/>
    <w:rsid w:val="00E90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902A8"/>
    <w:rPr>
      <w:rFonts w:ascii="Arial" w:hAnsi="Arial"/>
      <w:caps/>
    </w:rPr>
  </w:style>
  <w:style w:type="character" w:customStyle="1" w:styleId="Heading2Char">
    <w:name w:val="Heading 2 Char"/>
    <w:basedOn w:val="DefaultParagraphFont"/>
    <w:link w:val="Heading2"/>
    <w:rsid w:val="007902A8"/>
    <w:rPr>
      <w:rFonts w:ascii="Arial" w:hAnsi="Arial"/>
      <w:u w:val="single"/>
    </w:rPr>
  </w:style>
  <w:style w:type="character" w:customStyle="1" w:styleId="BodyTextChar">
    <w:name w:val="Body Text Char"/>
    <w:basedOn w:val="DefaultParagraphFont"/>
    <w:link w:val="BodyText"/>
    <w:rsid w:val="007902A8"/>
    <w:rPr>
      <w:rFonts w:ascii="Arial" w:hAnsi="Arial"/>
    </w:rPr>
  </w:style>
  <w:style w:type="character" w:customStyle="1" w:styleId="ListParagraphChar">
    <w:name w:val="List Paragraph Char"/>
    <w:aliases w:val="auto_list_(i) Char,List Paragraph1 Char"/>
    <w:basedOn w:val="DefaultParagraphFont"/>
    <w:link w:val="ListParagraph"/>
    <w:uiPriority w:val="34"/>
    <w:rsid w:val="007902A8"/>
    <w:rPr>
      <w:rFonts w:ascii="Arial" w:eastAsiaTheme="minorEastAsia" w:hAnsi="Arial" w:cs="Noto Sans Display"/>
      <w:kern w:val="2"/>
      <w:sz w:val="22"/>
      <w:szCs w:val="22"/>
      <w:lang w:eastAsia="ja-JP"/>
      <w14:ligatures w14:val="standardContextual"/>
    </w:rPr>
  </w:style>
  <w:style w:type="character" w:customStyle="1" w:styleId="DecisionParagraphsChar">
    <w:name w:val="DecisionParagraphs Char"/>
    <w:basedOn w:val="DefaultParagraphFont"/>
    <w:link w:val="DecisionParagraphs"/>
    <w:rsid w:val="00817F3F"/>
    <w:rPr>
      <w:rFonts w:ascii="Arial" w:hAnsi="Arial"/>
      <w:i/>
    </w:rPr>
  </w:style>
  <w:style w:type="table" w:styleId="GridTable1Light-Accent1">
    <w:name w:val="Grid Table 1 Light Accent 1"/>
    <w:basedOn w:val="TableNormal"/>
    <w:uiPriority w:val="46"/>
    <w:rsid w:val="00D360CA"/>
    <w:rPr>
      <w:rFonts w:asciiTheme="minorHAnsi" w:hAnsiTheme="minorHAnsi"/>
      <w:kern w:val="2"/>
      <w:sz w:val="24"/>
      <w:szCs w:val="24"/>
      <w14:ligatures w14:val="standardContextual"/>
    </w:rPr>
    <w:tblPr>
      <w:tblStyleRowBandSize w:val="1"/>
      <w:tblStyleColBandSize w:val="1"/>
      <w:tblInd w:w="0" w:type="nil"/>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style>
  <w:style w:type="paragraph" w:styleId="CommentSubject">
    <w:name w:val="annotation subject"/>
    <w:basedOn w:val="CommentText"/>
    <w:next w:val="CommentText"/>
    <w:link w:val="CommentSubjectChar"/>
    <w:unhideWhenUsed/>
    <w:rsid w:val="008F20D4"/>
    <w:pPr>
      <w:spacing w:before="0" w:after="0"/>
      <w:jc w:val="both"/>
    </w:pPr>
    <w:rPr>
      <w:rFonts w:eastAsia="Times New Roman" w:cs="Times New Roman"/>
      <w:b/>
      <w:bCs/>
      <w:kern w:val="0"/>
      <w:lang w:eastAsia="en-US"/>
      <w14:ligatures w14:val="none"/>
    </w:rPr>
  </w:style>
  <w:style w:type="character" w:customStyle="1" w:styleId="CommentSubjectChar">
    <w:name w:val="Comment Subject Char"/>
    <w:basedOn w:val="CommentTextChar"/>
    <w:link w:val="CommentSubject"/>
    <w:rsid w:val="008F20D4"/>
    <w:rPr>
      <w:rFonts w:ascii="Arial" w:eastAsiaTheme="minorEastAsia" w:hAnsi="Arial" w:cs="Noto Sans Display"/>
      <w:b/>
      <w:bCs/>
      <w:kern w:val="2"/>
      <w:lang w:eastAsia="ja-JP"/>
      <w14:ligatures w14:val="standardContextual"/>
    </w:rPr>
  </w:style>
  <w:style w:type="paragraph" w:styleId="Revision">
    <w:name w:val="Revision"/>
    <w:hidden/>
    <w:uiPriority w:val="99"/>
    <w:semiHidden/>
    <w:rsid w:val="00CB2CC1"/>
    <w:rPr>
      <w:rFonts w:ascii="Arial" w:hAnsi="Arial"/>
    </w:rPr>
  </w:style>
  <w:style w:type="character" w:customStyle="1" w:styleId="FootnoteTextChar">
    <w:name w:val="Footnote Text Char"/>
    <w:basedOn w:val="DefaultParagraphFont"/>
    <w:link w:val="FootnoteText"/>
    <w:rsid w:val="00206502"/>
    <w:rPr>
      <w:rFonts w:ascii="Arial" w:hAnsi="Arial"/>
      <w:sz w:val="16"/>
      <w:lang w:val="de-DE"/>
    </w:rPr>
  </w:style>
  <w:style w:type="character" w:customStyle="1" w:styleId="Heading6Char">
    <w:name w:val="Heading 6 Char"/>
    <w:basedOn w:val="DefaultParagraphFont"/>
    <w:link w:val="Heading6"/>
    <w:rsid w:val="00E90C0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E90C0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E90C01"/>
    <w:rPr>
      <w:rFonts w:asciiTheme="minorHAnsi" w:eastAsiaTheme="majorEastAsia" w:hAnsiTheme="minorHAnsi" w:cstheme="majorBidi"/>
      <w:i/>
      <w:iCs/>
      <w:color w:val="272727" w:themeColor="text1" w:themeTint="D8"/>
    </w:rPr>
  </w:style>
  <w:style w:type="character" w:styleId="Mention">
    <w:name w:val="Mention"/>
    <w:basedOn w:val="DefaultParagraphFont"/>
    <w:uiPriority w:val="99"/>
    <w:unhideWhenUsed/>
    <w:rsid w:val="00E90C01"/>
    <w:rPr>
      <w:color w:val="2B579A"/>
      <w:shd w:val="clear" w:color="auto" w:fill="E1DFDD"/>
    </w:rPr>
  </w:style>
  <w:style w:type="table" w:styleId="GridTable4-Accent1">
    <w:name w:val="Grid Table 4 Accent 1"/>
    <w:basedOn w:val="TableNormal"/>
    <w:uiPriority w:val="49"/>
    <w:rsid w:val="00E90C01"/>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 w:type="character" w:styleId="UnresolvedMention">
    <w:name w:val="Unresolved Mention"/>
    <w:basedOn w:val="DefaultParagraphFont"/>
    <w:uiPriority w:val="99"/>
    <w:semiHidden/>
    <w:unhideWhenUsed/>
    <w:rsid w:val="00E90C01"/>
    <w:rPr>
      <w:color w:val="605E5C"/>
      <w:shd w:val="clear" w:color="auto" w:fill="E1DFDD"/>
    </w:rPr>
  </w:style>
  <w:style w:type="numbering" w:customStyle="1" w:styleId="NoList1">
    <w:name w:val="No List1"/>
    <w:next w:val="NoList"/>
    <w:uiPriority w:val="99"/>
    <w:semiHidden/>
    <w:unhideWhenUsed/>
    <w:rsid w:val="00E90C01"/>
  </w:style>
  <w:style w:type="character" w:customStyle="1" w:styleId="Heading3Char">
    <w:name w:val="Heading 3 Char"/>
    <w:basedOn w:val="DefaultParagraphFont"/>
    <w:link w:val="Heading3"/>
    <w:rsid w:val="00E90C01"/>
    <w:rPr>
      <w:rFonts w:ascii="Arial" w:hAnsi="Arial"/>
      <w:i/>
    </w:rPr>
  </w:style>
  <w:style w:type="numbering" w:customStyle="1" w:styleId="NoList11">
    <w:name w:val="No List11"/>
    <w:next w:val="NoList"/>
    <w:uiPriority w:val="99"/>
    <w:semiHidden/>
    <w:unhideWhenUsed/>
    <w:rsid w:val="00E90C01"/>
  </w:style>
  <w:style w:type="character" w:customStyle="1" w:styleId="Heading4Char">
    <w:name w:val="Heading 4 Char"/>
    <w:basedOn w:val="DefaultParagraphFont"/>
    <w:link w:val="Heading4"/>
    <w:rsid w:val="00E90C01"/>
    <w:rPr>
      <w:rFonts w:ascii="Arial" w:hAnsi="Arial"/>
      <w:u w:val="single"/>
      <w:lang w:val="fr-FR"/>
    </w:rPr>
  </w:style>
  <w:style w:type="character" w:customStyle="1" w:styleId="Heading5Char">
    <w:name w:val="Heading 5 Char"/>
    <w:link w:val="Heading5"/>
    <w:locked/>
    <w:rsid w:val="00E90C01"/>
    <w:rPr>
      <w:rFonts w:ascii="Arial" w:hAnsi="Arial"/>
      <w:i/>
    </w:rPr>
  </w:style>
  <w:style w:type="numbering" w:customStyle="1" w:styleId="NoList111">
    <w:name w:val="No List111"/>
    <w:next w:val="NoList"/>
    <w:uiPriority w:val="99"/>
    <w:semiHidden/>
    <w:unhideWhenUsed/>
    <w:rsid w:val="00E90C01"/>
  </w:style>
  <w:style w:type="character" w:customStyle="1" w:styleId="HeaderChar">
    <w:name w:val="Header Char"/>
    <w:basedOn w:val="DefaultParagraphFont"/>
    <w:link w:val="Header"/>
    <w:rsid w:val="00E90C01"/>
    <w:rPr>
      <w:rFonts w:ascii="Arial" w:hAnsi="Arial"/>
      <w:lang w:val="fr-FR"/>
    </w:rPr>
  </w:style>
  <w:style w:type="paragraph" w:styleId="BodyText2">
    <w:name w:val="Body Text 2"/>
    <w:basedOn w:val="Normal"/>
    <w:link w:val="BodyText2Char"/>
    <w:unhideWhenUsed/>
    <w:rsid w:val="00E90C01"/>
    <w:pPr>
      <w:spacing w:line="240" w:lineRule="atLeast"/>
    </w:pPr>
    <w:rPr>
      <w:rFonts w:eastAsia="Times New Roman" w:cs="Maiandra GD"/>
      <w:snapToGrid w:val="0"/>
      <w:color w:val="FF0000"/>
      <w:szCs w:val="18"/>
      <w:lang w:eastAsia="nl-NL"/>
    </w:rPr>
  </w:style>
  <w:style w:type="character" w:customStyle="1" w:styleId="BodyText2Char">
    <w:name w:val="Body Text 2 Char"/>
    <w:basedOn w:val="DefaultParagraphFont"/>
    <w:link w:val="BodyText2"/>
    <w:rsid w:val="00E90C01"/>
    <w:rPr>
      <w:rFonts w:ascii="Arial" w:eastAsia="Times New Roman" w:hAnsi="Arial" w:cs="Maiandra GD"/>
      <w:snapToGrid w:val="0"/>
      <w:color w:val="FF0000"/>
      <w:szCs w:val="18"/>
      <w:lang w:eastAsia="nl-NL"/>
    </w:rPr>
  </w:style>
  <w:style w:type="paragraph" w:customStyle="1" w:styleId="ui-datalist-item">
    <w:name w:val="ui-datalist-item"/>
    <w:basedOn w:val="Normal"/>
    <w:rsid w:val="00E90C01"/>
    <w:pPr>
      <w:spacing w:before="100" w:beforeAutospacing="1" w:after="100" w:afterAutospacing="1"/>
      <w:jc w:val="left"/>
    </w:pPr>
    <w:rPr>
      <w:rFonts w:ascii="Times New Roman" w:eastAsia="Times New Roman" w:hAnsi="Times New Roman"/>
      <w:sz w:val="24"/>
      <w:szCs w:val="24"/>
    </w:rPr>
  </w:style>
  <w:style w:type="paragraph" w:styleId="Salutation">
    <w:name w:val="Salutation"/>
    <w:basedOn w:val="Normal"/>
    <w:next w:val="Normal"/>
    <w:link w:val="SalutationChar"/>
    <w:rsid w:val="00E90C01"/>
    <w:rPr>
      <w:rFonts w:eastAsia="Times New Roman"/>
    </w:rPr>
  </w:style>
  <w:style w:type="character" w:customStyle="1" w:styleId="SalutationChar">
    <w:name w:val="Salutation Char"/>
    <w:basedOn w:val="DefaultParagraphFont"/>
    <w:link w:val="Salutation"/>
    <w:rsid w:val="00E90C01"/>
    <w:rPr>
      <w:rFonts w:ascii="Arial" w:eastAsia="Times New Roman" w:hAnsi="Arial"/>
    </w:rPr>
  </w:style>
  <w:style w:type="paragraph" w:styleId="Caption">
    <w:name w:val="caption"/>
    <w:basedOn w:val="Normal"/>
    <w:next w:val="Normal"/>
    <w:qFormat/>
    <w:rsid w:val="00E90C01"/>
    <w:rPr>
      <w:rFonts w:eastAsia="Times New Roman"/>
      <w:b/>
      <w:bCs/>
      <w:sz w:val="18"/>
    </w:rPr>
  </w:style>
  <w:style w:type="paragraph" w:customStyle="1" w:styleId="ONUMFS">
    <w:name w:val="ONUM FS"/>
    <w:basedOn w:val="BodyText"/>
    <w:rsid w:val="00E90C01"/>
    <w:pPr>
      <w:numPr>
        <w:numId w:val="8"/>
      </w:numPr>
      <w:spacing w:after="220"/>
    </w:pPr>
    <w:rPr>
      <w:rFonts w:eastAsia="Times New Roman"/>
    </w:rPr>
  </w:style>
  <w:style w:type="paragraph" w:customStyle="1" w:styleId="ONUME">
    <w:name w:val="ONUM E"/>
    <w:basedOn w:val="BodyText"/>
    <w:rsid w:val="00E90C01"/>
    <w:pPr>
      <w:numPr>
        <w:numId w:val="7"/>
      </w:numPr>
      <w:spacing w:after="220"/>
    </w:pPr>
    <w:rPr>
      <w:rFonts w:eastAsia="Times New Roman"/>
    </w:rPr>
  </w:style>
  <w:style w:type="paragraph" w:styleId="ListNumber">
    <w:name w:val="List Number"/>
    <w:basedOn w:val="Normal"/>
    <w:rsid w:val="00E90C01"/>
    <w:pPr>
      <w:numPr>
        <w:numId w:val="9"/>
      </w:numPr>
    </w:pPr>
    <w:rPr>
      <w:rFonts w:eastAsia="Times New Roman"/>
    </w:rPr>
  </w:style>
  <w:style w:type="character" w:customStyle="1" w:styleId="Heading9Char">
    <w:name w:val="Heading 9 Char"/>
    <w:basedOn w:val="DefaultParagraphFont"/>
    <w:link w:val="Heading9"/>
    <w:rsid w:val="00E90C01"/>
    <w:rPr>
      <w:rFonts w:ascii="Arial" w:hAnsi="Arial"/>
      <w:i/>
      <w:sz w:val="18"/>
    </w:rPr>
  </w:style>
  <w:style w:type="character" w:customStyle="1" w:styleId="TitleChar">
    <w:name w:val="Title Char"/>
    <w:basedOn w:val="DefaultParagraphFont"/>
    <w:link w:val="Title"/>
    <w:rsid w:val="00E90C01"/>
    <w:rPr>
      <w:rFonts w:ascii="Arial" w:hAnsi="Arial"/>
      <w:b/>
      <w:caps/>
      <w:kern w:val="28"/>
      <w:sz w:val="30"/>
    </w:rPr>
  </w:style>
  <w:style w:type="paragraph" w:styleId="Subtitle">
    <w:name w:val="Subtitle"/>
    <w:basedOn w:val="Normal"/>
    <w:next w:val="Normal"/>
    <w:link w:val="SubtitleChar"/>
    <w:qFormat/>
    <w:rsid w:val="00E90C0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E90C0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90C01"/>
    <w:pPr>
      <w:spacing w:before="160" w:after="160"/>
      <w:jc w:val="center"/>
    </w:pPr>
    <w:rPr>
      <w:rFonts w:eastAsia="Times New Roman"/>
      <w:i/>
      <w:iCs/>
      <w:color w:val="404040" w:themeColor="text1" w:themeTint="BF"/>
    </w:rPr>
  </w:style>
  <w:style w:type="character" w:customStyle="1" w:styleId="QuoteChar">
    <w:name w:val="Quote Char"/>
    <w:basedOn w:val="DefaultParagraphFont"/>
    <w:link w:val="Quote"/>
    <w:uiPriority w:val="29"/>
    <w:rsid w:val="00E90C01"/>
    <w:rPr>
      <w:rFonts w:ascii="Arial" w:eastAsia="Times New Roman" w:hAnsi="Arial"/>
      <w:i/>
      <w:iCs/>
      <w:color w:val="404040" w:themeColor="text1" w:themeTint="BF"/>
    </w:rPr>
  </w:style>
  <w:style w:type="character" w:styleId="IntenseEmphasis">
    <w:name w:val="Intense Emphasis"/>
    <w:basedOn w:val="DefaultParagraphFont"/>
    <w:uiPriority w:val="21"/>
    <w:qFormat/>
    <w:rsid w:val="00E90C01"/>
    <w:rPr>
      <w:i/>
      <w:iCs/>
      <w:color w:val="365F91" w:themeColor="accent1" w:themeShade="BF"/>
    </w:rPr>
  </w:style>
  <w:style w:type="paragraph" w:styleId="IntenseQuote">
    <w:name w:val="Intense Quote"/>
    <w:basedOn w:val="Normal"/>
    <w:next w:val="Normal"/>
    <w:link w:val="IntenseQuoteChar"/>
    <w:uiPriority w:val="30"/>
    <w:qFormat/>
    <w:rsid w:val="00E90C01"/>
    <w:pPr>
      <w:pBdr>
        <w:top w:val="single" w:sz="4" w:space="10" w:color="365F91" w:themeColor="accent1" w:themeShade="BF"/>
        <w:bottom w:val="single" w:sz="4" w:space="10" w:color="365F91" w:themeColor="accent1" w:themeShade="BF"/>
      </w:pBdr>
      <w:spacing w:before="360" w:after="360"/>
      <w:ind w:left="864" w:right="864"/>
      <w:jc w:val="center"/>
    </w:pPr>
    <w:rPr>
      <w:rFonts w:eastAsia="Times New Roman"/>
      <w:i/>
      <w:iCs/>
      <w:color w:val="365F91" w:themeColor="accent1" w:themeShade="BF"/>
    </w:rPr>
  </w:style>
  <w:style w:type="character" w:customStyle="1" w:styleId="IntenseQuoteChar">
    <w:name w:val="Intense Quote Char"/>
    <w:basedOn w:val="DefaultParagraphFont"/>
    <w:link w:val="IntenseQuote"/>
    <w:uiPriority w:val="30"/>
    <w:rsid w:val="00E90C01"/>
    <w:rPr>
      <w:rFonts w:ascii="Arial" w:eastAsia="Times New Roman" w:hAnsi="Arial"/>
      <w:i/>
      <w:iCs/>
      <w:color w:val="365F91" w:themeColor="accent1" w:themeShade="BF"/>
    </w:rPr>
  </w:style>
  <w:style w:type="character" w:styleId="IntenseReference">
    <w:name w:val="Intense Reference"/>
    <w:basedOn w:val="DefaultParagraphFont"/>
    <w:uiPriority w:val="32"/>
    <w:qFormat/>
    <w:rsid w:val="00E90C01"/>
    <w:rPr>
      <w:b/>
      <w:bCs/>
      <w:smallCaps/>
      <w:color w:val="365F91" w:themeColor="accent1" w:themeShade="BF"/>
      <w:spacing w:val="5"/>
    </w:rPr>
  </w:style>
  <w:style w:type="character" w:customStyle="1" w:styleId="FooterChar">
    <w:name w:val="Footer Char"/>
    <w:aliases w:val="doc_path_name Char"/>
    <w:basedOn w:val="DefaultParagraphFont"/>
    <w:link w:val="Footer"/>
    <w:rsid w:val="00E90C01"/>
    <w:rPr>
      <w:rFonts w:ascii="Arial" w:hAnsi="Arial"/>
      <w:sz w:val="14"/>
    </w:rPr>
  </w:style>
  <w:style w:type="character" w:customStyle="1" w:styleId="ClosingChar">
    <w:name w:val="Closing Char"/>
    <w:basedOn w:val="DefaultParagraphFont"/>
    <w:link w:val="Closing"/>
    <w:rsid w:val="00E90C01"/>
    <w:rPr>
      <w:rFonts w:ascii="Arial" w:hAnsi="Arial"/>
    </w:rPr>
  </w:style>
  <w:style w:type="character" w:customStyle="1" w:styleId="MacroTextChar">
    <w:name w:val="Macro Text Char"/>
    <w:basedOn w:val="DefaultParagraphFont"/>
    <w:link w:val="MacroText"/>
    <w:semiHidden/>
    <w:rsid w:val="00E90C01"/>
    <w:rPr>
      <w:rFonts w:ascii="Courier New" w:hAnsi="Courier New"/>
      <w:sz w:val="16"/>
    </w:rPr>
  </w:style>
  <w:style w:type="character" w:customStyle="1" w:styleId="SignatureChar">
    <w:name w:val="Signature Char"/>
    <w:basedOn w:val="DefaultParagraphFont"/>
    <w:link w:val="Signature"/>
    <w:rsid w:val="00E90C01"/>
    <w:rPr>
      <w:rFonts w:ascii="Arial" w:hAnsi="Arial"/>
    </w:rPr>
  </w:style>
  <w:style w:type="character" w:customStyle="1" w:styleId="EndnoteTextChar">
    <w:name w:val="Endnote Text Char"/>
    <w:basedOn w:val="DefaultParagraphFont"/>
    <w:link w:val="EndnoteText"/>
    <w:rsid w:val="00E90C01"/>
    <w:rPr>
      <w:rFonts w:ascii="Arial" w:hAnsi="Arial"/>
    </w:rPr>
  </w:style>
  <w:style w:type="character" w:customStyle="1" w:styleId="DateChar">
    <w:name w:val="Date Char"/>
    <w:basedOn w:val="DefaultParagraphFont"/>
    <w:link w:val="Date"/>
    <w:rsid w:val="00E90C01"/>
    <w:rPr>
      <w:rFonts w:ascii="Arial" w:hAnsi="Arial"/>
      <w:b/>
      <w:sz w:val="22"/>
    </w:rPr>
  </w:style>
  <w:style w:type="paragraph" w:customStyle="1" w:styleId="StyleDocoriginalNotBold">
    <w:name w:val="Style Doc_original + Not Bold"/>
    <w:basedOn w:val="Docoriginal"/>
    <w:link w:val="StyleDocoriginalNotBoldChar"/>
    <w:autoRedefine/>
    <w:rsid w:val="00E90C01"/>
    <w:pPr>
      <w:ind w:left="1589"/>
    </w:pPr>
    <w:rPr>
      <w:rFonts w:eastAsia="Times New Roman"/>
      <w:lang w:val="fr-FR"/>
    </w:rPr>
  </w:style>
  <w:style w:type="character" w:customStyle="1" w:styleId="StyleDocoriginalNotBoldChar">
    <w:name w:val="Style Doc_original + Not Bold Char"/>
    <w:basedOn w:val="DocoriginalChar"/>
    <w:link w:val="StyleDocoriginalNotBold"/>
    <w:rsid w:val="00E90C01"/>
    <w:rPr>
      <w:rFonts w:ascii="Arial" w:eastAsia="Times New Roman" w:hAnsi="Arial"/>
      <w:b/>
      <w:bCs/>
      <w:spacing w:val="10"/>
      <w:sz w:val="18"/>
      <w:lang w:val="fr-FR"/>
    </w:rPr>
  </w:style>
  <w:style w:type="paragraph" w:customStyle="1" w:styleId="StyleDocoriginal">
    <w:name w:val="Style Doc_original"/>
    <w:basedOn w:val="Docoriginal"/>
    <w:link w:val="StyleDocoriginalChar"/>
    <w:rsid w:val="00E90C01"/>
    <w:rPr>
      <w:rFonts w:eastAsia="Times New Roman"/>
      <w:lang w:val="fr-FR"/>
    </w:rPr>
  </w:style>
  <w:style w:type="character" w:customStyle="1" w:styleId="StyleDocoriginalChar">
    <w:name w:val="Style Doc_original Char"/>
    <w:basedOn w:val="DocoriginalChar"/>
    <w:link w:val="StyleDocoriginal"/>
    <w:rsid w:val="00E90C01"/>
    <w:rPr>
      <w:rFonts w:ascii="Arial" w:eastAsia="Times New Roman" w:hAnsi="Arial"/>
      <w:b/>
      <w:bCs/>
      <w:spacing w:val="10"/>
      <w:sz w:val="18"/>
      <w:lang w:val="fr-FR"/>
    </w:rPr>
  </w:style>
  <w:style w:type="numbering" w:customStyle="1" w:styleId="NoList1111">
    <w:name w:val="No List1111"/>
    <w:next w:val="NoList"/>
    <w:uiPriority w:val="99"/>
    <w:semiHidden/>
    <w:unhideWhenUsed/>
    <w:rsid w:val="00E90C01"/>
  </w:style>
  <w:style w:type="character" w:customStyle="1" w:styleId="StyleDocoriginalNotBold1">
    <w:name w:val="Style Doc_original + Not Bold1"/>
    <w:basedOn w:val="DefaultParagraphFont"/>
    <w:rsid w:val="00E90C01"/>
    <w:rPr>
      <w:rFonts w:ascii="Arial" w:hAnsi="Arial"/>
      <w:b/>
      <w:bCs/>
      <w:spacing w:val="10"/>
      <w:lang w:val="en-US" w:eastAsia="en-US" w:bidi="ar-SA"/>
    </w:rPr>
  </w:style>
  <w:style w:type="paragraph" w:customStyle="1" w:styleId="StyleDocnumber">
    <w:name w:val="Style Doc_number"/>
    <w:basedOn w:val="Docoriginal"/>
    <w:rsid w:val="00E90C01"/>
    <w:pPr>
      <w:spacing w:before="0" w:line="280" w:lineRule="exact"/>
      <w:ind w:left="1589"/>
      <w:contextualSpacing w:val="0"/>
      <w:jc w:val="both"/>
    </w:pPr>
    <w:rPr>
      <w:sz w:val="20"/>
    </w:rPr>
  </w:style>
  <w:style w:type="paragraph" w:customStyle="1" w:styleId="StyleStyleDocoriginalNotBoldNotBold">
    <w:name w:val="Style Style Doc_original + Not Bold + Not Bold"/>
    <w:basedOn w:val="StyleDocoriginalNotBold"/>
    <w:link w:val="StyleStyleDocoriginalNotBoldNotBoldChar"/>
    <w:rsid w:val="00E90C01"/>
    <w:pPr>
      <w:spacing w:before="0" w:line="280" w:lineRule="exact"/>
      <w:contextualSpacing w:val="0"/>
    </w:pPr>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E90C01"/>
    <w:rPr>
      <w:rFonts w:ascii="Arial" w:eastAsia="Times New Roman" w:hAnsi="Arial"/>
      <w:b w:val="0"/>
      <w:bCs w:val="0"/>
      <w:spacing w:val="10"/>
      <w:sz w:val="18"/>
      <w:lang w:val="fr-FR"/>
    </w:rPr>
  </w:style>
  <w:style w:type="character" w:customStyle="1" w:styleId="StyleDoclangBold">
    <w:name w:val="Style Doc_lang + Bold"/>
    <w:basedOn w:val="Doclang"/>
    <w:rsid w:val="00E90C01"/>
    <w:rPr>
      <w:rFonts w:ascii="Arial" w:hAnsi="Arial"/>
      <w:b/>
      <w:bCs/>
      <w:sz w:val="20"/>
      <w:lang w:val="en-US"/>
    </w:rPr>
  </w:style>
  <w:style w:type="paragraph" w:customStyle="1" w:styleId="Default">
    <w:name w:val="Default"/>
    <w:rsid w:val="00E90C01"/>
    <w:pPr>
      <w:autoSpaceDE w:val="0"/>
      <w:autoSpaceDN w:val="0"/>
      <w:adjustRightInd w:val="0"/>
    </w:pPr>
    <w:rPr>
      <w:rFonts w:ascii="Arial" w:hAnsi="Arial" w:cs="Arial"/>
      <w:color w:val="000000"/>
      <w:sz w:val="24"/>
      <w:szCs w:val="24"/>
    </w:rPr>
  </w:style>
  <w:style w:type="paragraph" w:styleId="BodyTextIndent2">
    <w:name w:val="Body Text Indent 2"/>
    <w:basedOn w:val="Normal"/>
    <w:link w:val="BodyTextIndent2Char"/>
    <w:rsid w:val="00E90C01"/>
    <w:pPr>
      <w:spacing w:after="120" w:line="480" w:lineRule="auto"/>
      <w:ind w:left="283"/>
    </w:pPr>
    <w:rPr>
      <w:rFonts w:eastAsiaTheme="minorEastAsia"/>
    </w:rPr>
  </w:style>
  <w:style w:type="character" w:customStyle="1" w:styleId="BodyTextIndent2Char">
    <w:name w:val="Body Text Indent 2 Char"/>
    <w:basedOn w:val="DefaultParagraphFont"/>
    <w:link w:val="BodyTextIndent2"/>
    <w:rsid w:val="00E90C01"/>
    <w:rPr>
      <w:rFonts w:ascii="Arial" w:eastAsiaTheme="minorEastAsia" w:hAnsi="Arial"/>
    </w:rPr>
  </w:style>
  <w:style w:type="character" w:customStyle="1" w:styleId="CommentTextChar1">
    <w:name w:val="Comment Text Char1"/>
    <w:basedOn w:val="DefaultParagraphFont"/>
    <w:rsid w:val="00E90C01"/>
    <w:rPr>
      <w:rFonts w:ascii="Arial" w:hAnsi="Arial" w:cs="Arial"/>
      <w:sz w:val="18"/>
    </w:rPr>
  </w:style>
  <w:style w:type="paragraph" w:customStyle="1" w:styleId="dec">
    <w:name w:val="dec"/>
    <w:basedOn w:val="Normal"/>
    <w:link w:val="decChar"/>
    <w:qFormat/>
    <w:rsid w:val="00E90C01"/>
    <w:pPr>
      <w:ind w:left="4536"/>
    </w:pPr>
    <w:rPr>
      <w:rFonts w:eastAsiaTheme="minorEastAsia"/>
      <w:i/>
      <w:spacing w:val="-2"/>
    </w:rPr>
  </w:style>
  <w:style w:type="character" w:customStyle="1" w:styleId="decChar">
    <w:name w:val="dec Char"/>
    <w:basedOn w:val="DefaultParagraphFont"/>
    <w:link w:val="dec"/>
    <w:rsid w:val="00E90C01"/>
    <w:rPr>
      <w:rFonts w:ascii="Arial" w:eastAsiaTheme="minorEastAsia" w:hAnsi="Arial"/>
      <w:i/>
      <w:spacing w:val="-2"/>
    </w:rPr>
  </w:style>
  <w:style w:type="character" w:customStyle="1" w:styleId="CharChar19">
    <w:name w:val="Char Char19"/>
    <w:locked/>
    <w:rsid w:val="00E90C01"/>
    <w:rPr>
      <w:rFonts w:ascii="Arial" w:hAnsi="Arial"/>
      <w:caps/>
      <w:lang w:val="en-US" w:eastAsia="en-US" w:bidi="ar-SA"/>
    </w:rPr>
  </w:style>
  <w:style w:type="paragraph" w:customStyle="1" w:styleId="ZchnZchn1">
    <w:name w:val="Zchn Zchn1"/>
    <w:basedOn w:val="Normal"/>
    <w:rsid w:val="00E90C01"/>
    <w:pPr>
      <w:spacing w:after="160" w:line="240" w:lineRule="exact"/>
      <w:jc w:val="left"/>
    </w:pPr>
    <w:rPr>
      <w:rFonts w:ascii="Verdana" w:eastAsia="PMingLiU" w:hAnsi="Verdana"/>
    </w:rPr>
  </w:style>
  <w:style w:type="paragraph" w:styleId="BlockText">
    <w:name w:val="Block Text"/>
    <w:basedOn w:val="Normal"/>
    <w:rsid w:val="00E90C01"/>
    <w:pPr>
      <w:ind w:left="1134" w:right="-1" w:hanging="567"/>
    </w:pPr>
    <w:rPr>
      <w:rFonts w:ascii="Times New Roman" w:hAnsi="Times New Roman"/>
      <w:sz w:val="24"/>
    </w:rPr>
  </w:style>
  <w:style w:type="paragraph" w:customStyle="1" w:styleId="indentpara">
    <w:name w:val="indentpara"/>
    <w:basedOn w:val="Normal"/>
    <w:rsid w:val="00E90C01"/>
    <w:pPr>
      <w:numPr>
        <w:numId w:val="10"/>
      </w:numPr>
    </w:pPr>
    <w:rPr>
      <w:rFonts w:ascii="Times New Roman" w:hAnsi="Times New Roman"/>
      <w:sz w:val="24"/>
    </w:rPr>
  </w:style>
  <w:style w:type="paragraph" w:styleId="NormalWeb">
    <w:name w:val="Normal (Web)"/>
    <w:basedOn w:val="Normal"/>
    <w:rsid w:val="00E90C01"/>
    <w:pPr>
      <w:spacing w:before="100" w:beforeAutospacing="1" w:after="100" w:afterAutospacing="1"/>
      <w:jc w:val="left"/>
    </w:pPr>
    <w:rPr>
      <w:rFonts w:ascii="Times New Roman" w:hAnsi="Times New Roman"/>
      <w:sz w:val="24"/>
      <w:szCs w:val="24"/>
    </w:rPr>
  </w:style>
  <w:style w:type="paragraph" w:customStyle="1" w:styleId="TegnTegnCharChar">
    <w:name w:val="Tegn Tegn Char Char"/>
    <w:basedOn w:val="Normal"/>
    <w:rsid w:val="00E90C01"/>
    <w:pPr>
      <w:spacing w:after="160" w:line="240" w:lineRule="exact"/>
      <w:jc w:val="left"/>
    </w:pPr>
    <w:rPr>
      <w:rFonts w:ascii="Verdana" w:eastAsia="PMingLiU" w:hAnsi="Verdana"/>
    </w:rPr>
  </w:style>
  <w:style w:type="paragraph" w:styleId="BodyTextIndent">
    <w:name w:val="Body Text Indent"/>
    <w:basedOn w:val="Normal"/>
    <w:link w:val="BodyTextIndentChar"/>
    <w:rsid w:val="00E90C01"/>
    <w:pPr>
      <w:ind w:left="567"/>
      <w:jc w:val="left"/>
    </w:pPr>
    <w:rPr>
      <w:rFonts w:ascii="Times New Roman" w:hAnsi="Times New Roman"/>
      <w:sz w:val="24"/>
    </w:rPr>
  </w:style>
  <w:style w:type="character" w:customStyle="1" w:styleId="BodyTextIndentChar">
    <w:name w:val="Body Text Indent Char"/>
    <w:basedOn w:val="DefaultParagraphFont"/>
    <w:link w:val="BodyTextIndent"/>
    <w:rsid w:val="00E90C01"/>
    <w:rPr>
      <w:sz w:val="24"/>
    </w:rPr>
  </w:style>
  <w:style w:type="paragraph" w:customStyle="1" w:styleId="Committee">
    <w:name w:val="Committee"/>
    <w:basedOn w:val="Normal"/>
    <w:rsid w:val="00E90C01"/>
    <w:pPr>
      <w:spacing w:after="300"/>
      <w:jc w:val="center"/>
    </w:pPr>
    <w:rPr>
      <w:b/>
      <w:caps/>
      <w:kern w:val="28"/>
      <w:sz w:val="30"/>
    </w:rPr>
  </w:style>
  <w:style w:type="paragraph" w:customStyle="1" w:styleId="DecisionInvitingPara">
    <w:name w:val="Decision Inviting Para."/>
    <w:basedOn w:val="Normal"/>
    <w:rsid w:val="00E90C01"/>
    <w:pPr>
      <w:ind w:left="4536"/>
      <w:jc w:val="left"/>
    </w:pPr>
    <w:rPr>
      <w:rFonts w:ascii="Times New Roman" w:hAnsi="Times New Roman"/>
      <w:i/>
      <w:sz w:val="24"/>
    </w:rPr>
  </w:style>
  <w:style w:type="paragraph" w:customStyle="1" w:styleId="Endofdocument">
    <w:name w:val="End of document"/>
    <w:basedOn w:val="Normal"/>
    <w:rsid w:val="00E90C01"/>
    <w:pPr>
      <w:ind w:left="4536"/>
      <w:jc w:val="center"/>
    </w:pPr>
    <w:rPr>
      <w:rFonts w:ascii="Times New Roman" w:hAnsi="Times New Roman"/>
      <w:sz w:val="24"/>
    </w:rPr>
  </w:style>
  <w:style w:type="paragraph" w:customStyle="1" w:styleId="MTDisplayEquation">
    <w:name w:val="MTDisplayEquation"/>
    <w:basedOn w:val="Normal"/>
    <w:next w:val="Normal"/>
    <w:rsid w:val="00E90C01"/>
    <w:pPr>
      <w:tabs>
        <w:tab w:val="center" w:pos="5000"/>
        <w:tab w:val="right" w:pos="9980"/>
      </w:tabs>
      <w:jc w:val="left"/>
    </w:pPr>
    <w:rPr>
      <w:rFonts w:ascii="Times New Roman" w:hAnsi="Times New Roman"/>
      <w:sz w:val="24"/>
      <w:szCs w:val="24"/>
      <w:lang w:val="en-GB"/>
    </w:rPr>
  </w:style>
  <w:style w:type="character" w:styleId="FollowedHyperlink">
    <w:name w:val="FollowedHyperlink"/>
    <w:rsid w:val="00E90C01"/>
    <w:rPr>
      <w:rFonts w:cs="Times New Roman"/>
      <w:color w:val="800080"/>
      <w:u w:val="single"/>
    </w:rPr>
  </w:style>
  <w:style w:type="character" w:styleId="Emphasis">
    <w:name w:val="Emphasis"/>
    <w:qFormat/>
    <w:rsid w:val="00E90C01"/>
    <w:rPr>
      <w:rFonts w:ascii="Arial" w:hAnsi="Arial" w:cs="Times New Roman"/>
      <w:b/>
      <w:i/>
    </w:rPr>
  </w:style>
  <w:style w:type="character" w:customStyle="1" w:styleId="StyleTimesNewRomanPSMT">
    <w:name w:val="Style TimesNewRomanPSMT"/>
    <w:rsid w:val="00E90C01"/>
    <w:rPr>
      <w:rFonts w:ascii="Arial" w:hAnsi="Arial"/>
      <w:sz w:val="20"/>
    </w:rPr>
  </w:style>
  <w:style w:type="numbering" w:customStyle="1" w:styleId="NoList11111">
    <w:name w:val="No List11111"/>
    <w:next w:val="NoList"/>
    <w:uiPriority w:val="99"/>
    <w:semiHidden/>
    <w:unhideWhenUsed/>
    <w:rsid w:val="00E90C01"/>
  </w:style>
  <w:style w:type="numbering" w:customStyle="1" w:styleId="NoList2">
    <w:name w:val="No List2"/>
    <w:next w:val="NoList"/>
    <w:uiPriority w:val="99"/>
    <w:semiHidden/>
    <w:unhideWhenUsed/>
    <w:rsid w:val="00E90C01"/>
  </w:style>
  <w:style w:type="numbering" w:customStyle="1" w:styleId="NoList12">
    <w:name w:val="No List12"/>
    <w:next w:val="NoList"/>
    <w:uiPriority w:val="99"/>
    <w:semiHidden/>
    <w:unhideWhenUsed/>
    <w:rsid w:val="00E90C01"/>
  </w:style>
  <w:style w:type="character" w:styleId="LineNumber">
    <w:name w:val="line number"/>
    <w:basedOn w:val="DefaultParagraphFont"/>
    <w:semiHidden/>
    <w:unhideWhenUsed/>
    <w:rsid w:val="00E90C01"/>
  </w:style>
  <w:style w:type="paragraph" w:styleId="TOCHeading">
    <w:name w:val="TOC Heading"/>
    <w:basedOn w:val="Heading1"/>
    <w:next w:val="Normal"/>
    <w:uiPriority w:val="39"/>
    <w:unhideWhenUsed/>
    <w:qFormat/>
    <w:rsid w:val="00E90C01"/>
    <w:pPr>
      <w:keepLines/>
      <w:spacing w:before="240" w:line="259" w:lineRule="auto"/>
      <w:outlineLvl w:val="9"/>
    </w:pPr>
    <w:rPr>
      <w:rFonts w:asciiTheme="majorHAnsi" w:eastAsiaTheme="majorEastAsia" w:hAnsiTheme="majorHAnsi" w:cstheme="majorBidi"/>
      <w:caps w:val="0"/>
      <w:color w:val="365F91" w:themeColor="accent1" w:themeShade="BF"/>
      <w:sz w:val="32"/>
      <w:szCs w:val="32"/>
    </w:rPr>
  </w:style>
  <w:style w:type="character" w:customStyle="1" w:styleId="UnresolvedMention1">
    <w:name w:val="Unresolved Mention1"/>
    <w:basedOn w:val="DefaultParagraphFont"/>
    <w:uiPriority w:val="99"/>
    <w:semiHidden/>
    <w:unhideWhenUsed/>
    <w:rsid w:val="00E90C01"/>
    <w:rPr>
      <w:color w:val="605E5C"/>
      <w:shd w:val="clear" w:color="auto" w:fill="E1DFDD"/>
    </w:rPr>
  </w:style>
  <w:style w:type="paragraph" w:customStyle="1" w:styleId="msonormal0">
    <w:name w:val="msonormal"/>
    <w:basedOn w:val="Normal"/>
    <w:rsid w:val="00E90C01"/>
    <w:pPr>
      <w:spacing w:before="100" w:beforeAutospacing="1" w:after="100" w:afterAutospacing="1"/>
      <w:jc w:val="left"/>
    </w:pPr>
    <w:rPr>
      <w:rFonts w:ascii="Times New Roman" w:eastAsia="Times New Roman" w:hAnsi="Times New Roman"/>
      <w:sz w:val="24"/>
      <w:szCs w:val="24"/>
      <w:lang w:val="en-GB" w:eastAsia="en-GB"/>
    </w:rPr>
  </w:style>
  <w:style w:type="paragraph" w:customStyle="1" w:styleId="font5">
    <w:name w:val="font5"/>
    <w:basedOn w:val="Normal"/>
    <w:rsid w:val="00E90C01"/>
    <w:pPr>
      <w:spacing w:before="100" w:beforeAutospacing="1" w:after="100" w:afterAutospacing="1"/>
      <w:jc w:val="left"/>
    </w:pPr>
    <w:rPr>
      <w:rFonts w:eastAsia="Times New Roman" w:cs="Arial"/>
      <w:lang w:val="en-GB" w:eastAsia="en-GB"/>
    </w:rPr>
  </w:style>
  <w:style w:type="paragraph" w:customStyle="1" w:styleId="font6">
    <w:name w:val="font6"/>
    <w:basedOn w:val="Normal"/>
    <w:rsid w:val="00E90C01"/>
    <w:pPr>
      <w:spacing w:before="100" w:beforeAutospacing="1" w:after="100" w:afterAutospacing="1"/>
      <w:jc w:val="left"/>
    </w:pPr>
    <w:rPr>
      <w:rFonts w:eastAsia="Times New Roman" w:cs="Arial"/>
      <w:i/>
      <w:iCs/>
      <w:lang w:val="en-GB" w:eastAsia="en-GB"/>
    </w:rPr>
  </w:style>
  <w:style w:type="paragraph" w:customStyle="1" w:styleId="font7">
    <w:name w:val="font7"/>
    <w:basedOn w:val="Normal"/>
    <w:rsid w:val="00E90C01"/>
    <w:pPr>
      <w:spacing w:before="100" w:beforeAutospacing="1" w:after="100" w:afterAutospacing="1"/>
      <w:jc w:val="left"/>
    </w:pPr>
    <w:rPr>
      <w:rFonts w:ascii="Calibri" w:eastAsia="Times New Roman" w:hAnsi="Calibri" w:cs="Calibri"/>
      <w:sz w:val="22"/>
      <w:szCs w:val="22"/>
      <w:lang w:val="en-GB" w:eastAsia="en-GB"/>
    </w:rPr>
  </w:style>
  <w:style w:type="paragraph" w:customStyle="1" w:styleId="font8">
    <w:name w:val="font8"/>
    <w:basedOn w:val="Normal"/>
    <w:rsid w:val="00E90C01"/>
    <w:pPr>
      <w:spacing w:before="100" w:beforeAutospacing="1" w:after="100" w:afterAutospacing="1"/>
      <w:jc w:val="left"/>
    </w:pPr>
    <w:rPr>
      <w:rFonts w:eastAsia="Times New Roman" w:cs="Arial"/>
      <w:lang w:val="en-GB" w:eastAsia="en-GB"/>
    </w:rPr>
  </w:style>
  <w:style w:type="paragraph" w:customStyle="1" w:styleId="font9">
    <w:name w:val="font9"/>
    <w:basedOn w:val="Normal"/>
    <w:rsid w:val="00E90C01"/>
    <w:pPr>
      <w:spacing w:before="100" w:beforeAutospacing="1" w:after="100" w:afterAutospacing="1"/>
      <w:jc w:val="left"/>
    </w:pPr>
    <w:rPr>
      <w:rFonts w:eastAsia="Times New Roman" w:cs="Arial"/>
      <w:i/>
      <w:iCs/>
      <w:lang w:val="en-GB" w:eastAsia="en-GB"/>
    </w:rPr>
  </w:style>
  <w:style w:type="paragraph" w:customStyle="1" w:styleId="xl70">
    <w:name w:val="xl70"/>
    <w:basedOn w:val="Normal"/>
    <w:rsid w:val="00E90C01"/>
    <w:pPr>
      <w:spacing w:before="100" w:beforeAutospacing="1" w:after="100" w:afterAutospacing="1"/>
      <w:jc w:val="left"/>
      <w:textAlignment w:val="top"/>
    </w:pPr>
    <w:rPr>
      <w:rFonts w:eastAsia="Times New Roman" w:cs="Arial"/>
      <w:i/>
      <w:iCs/>
      <w:sz w:val="24"/>
      <w:szCs w:val="24"/>
      <w:lang w:val="en-GB" w:eastAsia="en-GB"/>
    </w:rPr>
  </w:style>
  <w:style w:type="paragraph" w:customStyle="1" w:styleId="xl71">
    <w:name w:val="xl71"/>
    <w:basedOn w:val="Normal"/>
    <w:rsid w:val="00E90C01"/>
    <w:pP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72">
    <w:name w:val="xl72"/>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3">
    <w:name w:val="xl73"/>
    <w:basedOn w:val="Normal"/>
    <w:rsid w:val="00E90C01"/>
    <w:pPr>
      <w:spacing w:before="100" w:beforeAutospacing="1" w:after="100" w:afterAutospacing="1"/>
      <w:jc w:val="left"/>
      <w:textAlignment w:val="top"/>
    </w:pPr>
    <w:rPr>
      <w:rFonts w:eastAsia="Times New Roman" w:cs="Arial"/>
      <w:sz w:val="24"/>
      <w:szCs w:val="24"/>
      <w:lang w:val="en-GB" w:eastAsia="en-GB"/>
    </w:rPr>
  </w:style>
  <w:style w:type="paragraph" w:customStyle="1" w:styleId="xl74">
    <w:name w:val="xl74"/>
    <w:basedOn w:val="Normal"/>
    <w:rsid w:val="00E90C01"/>
    <w:pP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75">
    <w:name w:val="xl75"/>
    <w:basedOn w:val="Normal"/>
    <w:rsid w:val="00E90C01"/>
    <w:pPr>
      <w:spacing w:before="100" w:beforeAutospacing="1" w:after="100" w:afterAutospacing="1"/>
      <w:jc w:val="center"/>
      <w:textAlignment w:val="top"/>
    </w:pPr>
    <w:rPr>
      <w:rFonts w:eastAsia="Times New Roman" w:cs="Arial"/>
      <w:sz w:val="24"/>
      <w:szCs w:val="24"/>
      <w:lang w:val="en-GB" w:eastAsia="en-GB"/>
    </w:rPr>
  </w:style>
  <w:style w:type="paragraph" w:customStyle="1" w:styleId="xl76">
    <w:name w:val="xl76"/>
    <w:basedOn w:val="Normal"/>
    <w:rsid w:val="00E90C01"/>
    <w:pPr>
      <w:spacing w:before="100" w:beforeAutospacing="1" w:after="100" w:afterAutospacing="1"/>
      <w:jc w:val="left"/>
      <w:textAlignment w:val="center"/>
    </w:pPr>
    <w:rPr>
      <w:rFonts w:eastAsia="Times New Roman" w:cs="Arial"/>
      <w:sz w:val="24"/>
      <w:szCs w:val="24"/>
      <w:lang w:val="en-GB" w:eastAsia="en-GB"/>
    </w:rPr>
  </w:style>
  <w:style w:type="paragraph" w:customStyle="1" w:styleId="xl77">
    <w:name w:val="xl77"/>
    <w:basedOn w:val="Normal"/>
    <w:rsid w:val="00E90C01"/>
    <w:pPr>
      <w:pBdr>
        <w:top w:val="single" w:sz="4" w:space="0" w:color="auto"/>
        <w:left w:val="single" w:sz="4" w:space="0" w:color="auto"/>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8">
    <w:name w:val="xl78"/>
    <w:basedOn w:val="Normal"/>
    <w:rsid w:val="00E90C01"/>
    <w:pPr>
      <w:pBdr>
        <w:top w:val="single" w:sz="4" w:space="0" w:color="auto"/>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79">
    <w:name w:val="xl79"/>
    <w:basedOn w:val="Normal"/>
    <w:rsid w:val="00E90C01"/>
    <w:pPr>
      <w:pBdr>
        <w:top w:val="single" w:sz="4" w:space="0" w:color="auto"/>
        <w:left w:val="single" w:sz="4" w:space="0" w:color="BFBFBF"/>
        <w:bottom w:val="single" w:sz="4" w:space="0" w:color="BFBFBF"/>
        <w:right w:val="single" w:sz="4" w:space="0" w:color="auto"/>
      </w:pBdr>
      <w:shd w:val="clear" w:color="000000" w:fill="D9D9D9"/>
      <w:spacing w:before="100" w:beforeAutospacing="1" w:after="100" w:afterAutospacing="1"/>
      <w:jc w:val="left"/>
      <w:textAlignment w:val="center"/>
    </w:pPr>
    <w:rPr>
      <w:rFonts w:eastAsia="Times New Roman" w:cs="Arial"/>
      <w:color w:val="000000"/>
      <w:sz w:val="24"/>
      <w:szCs w:val="24"/>
      <w:lang w:val="en-GB" w:eastAsia="en-GB"/>
    </w:rPr>
  </w:style>
  <w:style w:type="paragraph" w:customStyle="1" w:styleId="xl80">
    <w:name w:val="xl80"/>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81">
    <w:name w:val="xl8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2">
    <w:name w:val="xl82"/>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3">
    <w:name w:val="xl83"/>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b/>
      <w:bCs/>
      <w:color w:val="FF0000"/>
      <w:sz w:val="24"/>
      <w:szCs w:val="24"/>
      <w:lang w:val="en-GB" w:eastAsia="en-GB"/>
    </w:rPr>
  </w:style>
  <w:style w:type="paragraph" w:customStyle="1" w:styleId="xl84">
    <w:name w:val="xl84"/>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5">
    <w:name w:val="xl85"/>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86">
    <w:name w:val="xl86"/>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87">
    <w:name w:val="xl8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8">
    <w:name w:val="xl88"/>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89">
    <w:name w:val="xl89"/>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0">
    <w:name w:val="xl9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1">
    <w:name w:val="xl9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92">
    <w:name w:val="xl92"/>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3">
    <w:name w:val="xl93"/>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4">
    <w:name w:val="xl94"/>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95">
    <w:name w:val="xl95"/>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6">
    <w:name w:val="xl96"/>
    <w:basedOn w:val="Normal"/>
    <w:rsid w:val="00E90C01"/>
    <w:pPr>
      <w:pBdr>
        <w:top w:val="single" w:sz="4" w:space="0" w:color="BFBFBF"/>
        <w:left w:val="single" w:sz="4" w:space="0" w:color="BFBFBF"/>
        <w:bottom w:val="single" w:sz="4" w:space="0" w:color="BFBFBF"/>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97">
    <w:name w:val="xl9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i/>
      <w:iCs/>
      <w:sz w:val="24"/>
      <w:szCs w:val="24"/>
      <w:lang w:val="en-GB" w:eastAsia="en-GB"/>
    </w:rPr>
  </w:style>
  <w:style w:type="paragraph" w:customStyle="1" w:styleId="xl98">
    <w:name w:val="xl98"/>
    <w:basedOn w:val="Normal"/>
    <w:rsid w:val="00E90C01"/>
    <w:pPr>
      <w:pBdr>
        <w:top w:val="single" w:sz="4" w:space="0" w:color="BFBFBF"/>
        <w:left w:val="single" w:sz="4" w:space="0" w:color="auto"/>
        <w:bottom w:val="single" w:sz="4" w:space="0" w:color="BFBFBF"/>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99">
    <w:name w:val="xl9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sz w:val="22"/>
      <w:szCs w:val="22"/>
      <w:lang w:val="en-GB" w:eastAsia="en-GB"/>
    </w:rPr>
  </w:style>
  <w:style w:type="paragraph" w:customStyle="1" w:styleId="xl100">
    <w:name w:val="xl100"/>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color w:val="000000"/>
      <w:sz w:val="24"/>
      <w:szCs w:val="24"/>
      <w:lang w:val="en-GB" w:eastAsia="en-GB"/>
    </w:rPr>
  </w:style>
  <w:style w:type="paragraph" w:customStyle="1" w:styleId="xl101">
    <w:name w:val="xl101"/>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2">
    <w:name w:val="xl102"/>
    <w:basedOn w:val="Normal"/>
    <w:rsid w:val="00E90C01"/>
    <w:pPr>
      <w:pBdr>
        <w:top w:val="single" w:sz="4" w:space="0" w:color="BFBFBF"/>
        <w:left w:val="single" w:sz="4" w:space="0" w:color="auto"/>
        <w:bottom w:val="single" w:sz="4" w:space="0" w:color="auto"/>
        <w:right w:val="single" w:sz="4" w:space="0" w:color="BFBFBF"/>
      </w:pBdr>
      <w:spacing w:before="100" w:beforeAutospacing="1" w:after="100" w:afterAutospacing="1"/>
      <w:jc w:val="center"/>
      <w:textAlignment w:val="top"/>
    </w:pPr>
    <w:rPr>
      <w:rFonts w:eastAsia="Times New Roman" w:cs="Arial"/>
      <w:sz w:val="24"/>
      <w:szCs w:val="24"/>
      <w:lang w:val="en-GB" w:eastAsia="en-GB"/>
    </w:rPr>
  </w:style>
  <w:style w:type="paragraph" w:customStyle="1" w:styleId="xl103">
    <w:name w:val="xl103"/>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4">
    <w:name w:val="xl104"/>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eastAsia="Times New Roman" w:cs="Arial"/>
      <w:sz w:val="24"/>
      <w:szCs w:val="24"/>
      <w:lang w:val="en-GB" w:eastAsia="en-GB"/>
    </w:rPr>
  </w:style>
  <w:style w:type="paragraph" w:customStyle="1" w:styleId="xl105">
    <w:name w:val="xl105"/>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Calibri" w:eastAsia="Times New Roman" w:hAnsi="Calibri" w:cs="Calibri"/>
      <w:b/>
      <w:bCs/>
      <w:color w:val="FF0000"/>
      <w:sz w:val="22"/>
      <w:szCs w:val="22"/>
      <w:lang w:val="en-GB" w:eastAsia="en-GB"/>
    </w:rPr>
  </w:style>
  <w:style w:type="paragraph" w:customStyle="1" w:styleId="xl106">
    <w:name w:val="xl106"/>
    <w:basedOn w:val="Normal"/>
    <w:rsid w:val="00E90C01"/>
    <w:pPr>
      <w:pBdr>
        <w:top w:val="single" w:sz="4" w:space="0" w:color="BFBFBF"/>
        <w:left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lang w:val="en-GB" w:eastAsia="en-GB"/>
    </w:rPr>
  </w:style>
  <w:style w:type="paragraph" w:customStyle="1" w:styleId="xl107">
    <w:name w:val="xl107"/>
    <w:basedOn w:val="Normal"/>
    <w:rsid w:val="00E90C01"/>
    <w:pPr>
      <w:pBdr>
        <w:top w:val="single" w:sz="4" w:space="0" w:color="BFBFBF"/>
        <w:left w:val="single" w:sz="4" w:space="0" w:color="BFBFBF"/>
        <w:bottom w:val="single" w:sz="4" w:space="0" w:color="auto"/>
        <w:right w:val="single" w:sz="4" w:space="0" w:color="auto"/>
      </w:pBdr>
      <w:spacing w:before="100" w:beforeAutospacing="1" w:after="100" w:afterAutospacing="1"/>
      <w:jc w:val="left"/>
      <w:textAlignment w:val="top"/>
    </w:pPr>
    <w:rPr>
      <w:rFonts w:eastAsia="Times New Roman" w:cs="Arial"/>
      <w:sz w:val="24"/>
      <w:szCs w:val="24"/>
      <w:lang w:val="en-GB" w:eastAsia="en-GB"/>
    </w:rPr>
  </w:style>
  <w:style w:type="paragraph" w:customStyle="1" w:styleId="xl108">
    <w:name w:val="xl108"/>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lang w:val="en-GB" w:eastAsia="en-GB"/>
    </w:rPr>
  </w:style>
  <w:style w:type="paragraph" w:customStyle="1" w:styleId="xl109">
    <w:name w:val="xl10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lang w:val="en-GB" w:eastAsia="en-GB"/>
    </w:rPr>
  </w:style>
  <w:style w:type="paragraph" w:customStyle="1" w:styleId="xl110">
    <w:name w:val="xl110"/>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1">
    <w:name w:val="xl111"/>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2">
    <w:name w:val="xl11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13">
    <w:name w:val="xl113"/>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4">
    <w:name w:val="xl114"/>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15">
    <w:name w:val="xl115"/>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eastAsia="Times New Roman" w:cs="Arial"/>
      <w:i/>
      <w:iCs/>
      <w:sz w:val="24"/>
      <w:szCs w:val="24"/>
    </w:rPr>
  </w:style>
  <w:style w:type="paragraph" w:customStyle="1" w:styleId="xl116">
    <w:name w:val="xl116"/>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i/>
      <w:iCs/>
      <w:sz w:val="24"/>
      <w:szCs w:val="24"/>
    </w:rPr>
  </w:style>
  <w:style w:type="paragraph" w:customStyle="1" w:styleId="xl117">
    <w:name w:val="xl117"/>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8">
    <w:name w:val="xl118"/>
    <w:basedOn w:val="Normal"/>
    <w:rsid w:val="00E90C01"/>
    <w:pPr>
      <w:pBdr>
        <w:top w:val="single" w:sz="4" w:space="0" w:color="BFBFBF"/>
        <w:bottom w:val="single" w:sz="4" w:space="0" w:color="BFBFBF"/>
        <w:right w:val="single" w:sz="4" w:space="0" w:color="BFBFBF"/>
      </w:pBdr>
      <w:spacing w:before="100" w:beforeAutospacing="1" w:after="100" w:afterAutospacing="1"/>
      <w:jc w:val="left"/>
      <w:textAlignment w:val="top"/>
    </w:pPr>
    <w:rPr>
      <w:rFonts w:eastAsia="Times New Roman" w:cs="Arial"/>
      <w:sz w:val="24"/>
      <w:szCs w:val="24"/>
    </w:rPr>
  </w:style>
  <w:style w:type="paragraph" w:customStyle="1" w:styleId="xl119">
    <w:name w:val="xl119"/>
    <w:basedOn w:val="Normal"/>
    <w:rsid w:val="00E90C01"/>
    <w:pPr>
      <w:pBdr>
        <w:top w:val="single" w:sz="4" w:space="0" w:color="BFBFBF"/>
        <w:bottom w:val="single" w:sz="4"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0">
    <w:name w:val="xl12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1">
    <w:name w:val="xl121"/>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Calibri" w:eastAsia="Times New Roman" w:hAnsi="Calibri" w:cs="Calibri"/>
      <w:sz w:val="22"/>
      <w:szCs w:val="22"/>
    </w:rPr>
  </w:style>
  <w:style w:type="paragraph" w:customStyle="1" w:styleId="xl122">
    <w:name w:val="xl122"/>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eastAsia="Times New Roman" w:cs="Arial"/>
      <w:sz w:val="24"/>
      <w:szCs w:val="24"/>
    </w:rPr>
  </w:style>
  <w:style w:type="paragraph" w:customStyle="1" w:styleId="xl123">
    <w:name w:val="xl123"/>
    <w:basedOn w:val="Normal"/>
    <w:rsid w:val="00E90C01"/>
    <w:pPr>
      <w:pBdr>
        <w:top w:val="single" w:sz="4" w:space="0" w:color="BFBFBF"/>
        <w:left w:val="single" w:sz="4" w:space="0" w:color="BFBFBF"/>
        <w:bottom w:val="single" w:sz="8" w:space="0" w:color="auto"/>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4">
    <w:name w:val="xl124"/>
    <w:basedOn w:val="Normal"/>
    <w:rsid w:val="00E90C01"/>
    <w:pPr>
      <w:pBdr>
        <w:bottom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25">
    <w:name w:val="xl125"/>
    <w:basedOn w:val="Normal"/>
    <w:rsid w:val="00E90C01"/>
    <w:pPr>
      <w:pBdr>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6">
    <w:name w:val="xl126"/>
    <w:basedOn w:val="Normal"/>
    <w:rsid w:val="00E90C01"/>
    <w:pPr>
      <w:pBdr>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27">
    <w:name w:val="xl127"/>
    <w:basedOn w:val="Normal"/>
    <w:rsid w:val="00E90C01"/>
    <w:pPr>
      <w:pBdr>
        <w:top w:val="single" w:sz="8" w:space="0" w:color="auto"/>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8">
    <w:name w:val="xl128"/>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29">
    <w:name w:val="xl129"/>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0">
    <w:name w:val="xl130"/>
    <w:basedOn w:val="Normal"/>
    <w:rsid w:val="00E90C01"/>
    <w:pPr>
      <w:pBdr>
        <w:top w:val="single" w:sz="8" w:space="0" w:color="auto"/>
        <w:left w:val="single" w:sz="4" w:space="0" w:color="BFBFBF"/>
        <w:bottom w:val="single" w:sz="8" w:space="0" w:color="auto"/>
        <w:right w:val="single" w:sz="8" w:space="0" w:color="auto"/>
      </w:pBdr>
      <w:spacing w:before="100" w:beforeAutospacing="1" w:after="100" w:afterAutospacing="1"/>
      <w:jc w:val="left"/>
      <w:textAlignment w:val="top"/>
    </w:pPr>
    <w:rPr>
      <w:rFonts w:ascii="Times New Roman" w:eastAsia="Times New Roman" w:hAnsi="Times New Roman"/>
      <w:sz w:val="24"/>
      <w:szCs w:val="24"/>
    </w:rPr>
  </w:style>
  <w:style w:type="paragraph" w:customStyle="1" w:styleId="xl131">
    <w:name w:val="xl131"/>
    <w:basedOn w:val="Normal"/>
    <w:rsid w:val="00E90C01"/>
    <w:pPr>
      <w:pBdr>
        <w:top w:val="single" w:sz="4" w:space="0" w:color="BFBFBF"/>
        <w:left w:val="single" w:sz="4" w:space="0" w:color="BFBFBF"/>
        <w:bottom w:val="single" w:sz="4" w:space="0" w:color="BFBFBF"/>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2">
    <w:name w:val="xl132"/>
    <w:basedOn w:val="Normal"/>
    <w:rsid w:val="00E90C01"/>
    <w:pPr>
      <w:pBdr>
        <w:top w:val="single" w:sz="4" w:space="0" w:color="BFBFBF"/>
        <w:left w:val="single" w:sz="4" w:space="0" w:color="BFBFBF"/>
        <w:bottom w:val="single" w:sz="8" w:space="0" w:color="auto"/>
        <w:right w:val="single" w:sz="4" w:space="0" w:color="BFBFBF"/>
      </w:pBdr>
      <w:shd w:val="clear" w:color="000000" w:fill="D9D9D9"/>
      <w:spacing w:before="100" w:beforeAutospacing="1" w:after="100" w:afterAutospacing="1"/>
      <w:jc w:val="left"/>
      <w:textAlignment w:val="center"/>
    </w:pPr>
    <w:rPr>
      <w:rFonts w:eastAsia="Times New Roman" w:cs="Arial"/>
      <w:sz w:val="24"/>
      <w:szCs w:val="24"/>
    </w:rPr>
  </w:style>
  <w:style w:type="paragraph" w:customStyle="1" w:styleId="xl133">
    <w:name w:val="xl133"/>
    <w:basedOn w:val="Normal"/>
    <w:rsid w:val="00E90C01"/>
    <w:pPr>
      <w:pBdr>
        <w:top w:val="single" w:sz="4" w:space="0" w:color="BFBFBF"/>
        <w:left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4">
    <w:name w:val="xl134"/>
    <w:basedOn w:val="Normal"/>
    <w:rsid w:val="00E90C01"/>
    <w:pPr>
      <w:pBdr>
        <w:top w:val="single" w:sz="4" w:space="0" w:color="BFBFBF"/>
        <w:bottom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5">
    <w:name w:val="xl135"/>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paragraph" w:customStyle="1" w:styleId="xl136">
    <w:name w:val="xl136"/>
    <w:basedOn w:val="Normal"/>
    <w:rsid w:val="00E90C01"/>
    <w:pPr>
      <w:pBdr>
        <w:top w:val="single" w:sz="8" w:space="0" w:color="auto"/>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37">
    <w:name w:val="xl137"/>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8">
    <w:name w:val="xl138"/>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ascii="Times New Roman" w:eastAsia="Times New Roman" w:hAnsi="Times New Roman"/>
      <w:sz w:val="24"/>
      <w:szCs w:val="24"/>
    </w:rPr>
  </w:style>
  <w:style w:type="paragraph" w:customStyle="1" w:styleId="xl139">
    <w:name w:val="xl139"/>
    <w:basedOn w:val="Normal"/>
    <w:rsid w:val="00E90C01"/>
    <w:pPr>
      <w:pBdr>
        <w:top w:val="single" w:sz="4" w:space="0" w:color="BFBFBF"/>
        <w:left w:val="single" w:sz="4" w:space="0" w:color="BFBFBF"/>
        <w:bottom w:val="single" w:sz="4" w:space="0" w:color="BFBFBF"/>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0">
    <w:name w:val="xl140"/>
    <w:basedOn w:val="Normal"/>
    <w:rsid w:val="00E90C01"/>
    <w:pPr>
      <w:pBdr>
        <w:top w:val="single" w:sz="4" w:space="0" w:color="BFBFBF"/>
        <w:left w:val="single" w:sz="4" w:space="0" w:color="BFBFBF"/>
        <w:bottom w:val="single" w:sz="8" w:space="0" w:color="auto"/>
        <w:right w:val="single" w:sz="4" w:space="0" w:color="BFBFBF"/>
      </w:pBdr>
      <w:spacing w:before="100" w:beforeAutospacing="1" w:after="100" w:afterAutospacing="1"/>
      <w:jc w:val="left"/>
      <w:textAlignment w:val="center"/>
    </w:pPr>
    <w:rPr>
      <w:rFonts w:eastAsia="Times New Roman" w:cs="Arial"/>
      <w:sz w:val="24"/>
      <w:szCs w:val="24"/>
    </w:rPr>
  </w:style>
  <w:style w:type="paragraph" w:customStyle="1" w:styleId="xl141">
    <w:name w:val="xl141"/>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2">
    <w:name w:val="xl142"/>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3">
    <w:name w:val="xl143"/>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sz w:val="24"/>
      <w:szCs w:val="24"/>
    </w:rPr>
  </w:style>
  <w:style w:type="paragraph" w:customStyle="1" w:styleId="xl144">
    <w:name w:val="xl144"/>
    <w:basedOn w:val="Normal"/>
    <w:rsid w:val="00E90C01"/>
    <w:pPr>
      <w:pBdr>
        <w:top w:val="single" w:sz="8" w:space="0" w:color="auto"/>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5">
    <w:name w:val="xl145"/>
    <w:basedOn w:val="Normal"/>
    <w:rsid w:val="00E90C01"/>
    <w:pPr>
      <w:pBdr>
        <w:left w:val="single" w:sz="4" w:space="0" w:color="BFBFBF"/>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6">
    <w:name w:val="xl146"/>
    <w:basedOn w:val="Normal"/>
    <w:rsid w:val="00E90C01"/>
    <w:pPr>
      <w:pBdr>
        <w:left w:val="single" w:sz="4" w:space="0" w:color="BFBFBF"/>
        <w:bottom w:val="single" w:sz="8" w:space="0" w:color="auto"/>
        <w:right w:val="single" w:sz="8" w:space="0" w:color="auto"/>
      </w:pBdr>
      <w:spacing w:before="100" w:beforeAutospacing="1" w:after="100" w:afterAutospacing="1"/>
      <w:jc w:val="left"/>
      <w:textAlignment w:val="center"/>
    </w:pPr>
    <w:rPr>
      <w:rFonts w:eastAsia="Times New Roman" w:cs="Arial"/>
      <w:i/>
      <w:iCs/>
      <w:sz w:val="24"/>
      <w:szCs w:val="24"/>
    </w:rPr>
  </w:style>
  <w:style w:type="paragraph" w:customStyle="1" w:styleId="xl147">
    <w:name w:val="xl147"/>
    <w:basedOn w:val="Normal"/>
    <w:rsid w:val="00E90C01"/>
    <w:pPr>
      <w:pBdr>
        <w:top w:val="single" w:sz="4" w:space="0" w:color="BFBFBF"/>
        <w:bottom w:val="single" w:sz="4" w:space="0" w:color="BFBFBF"/>
        <w:right w:val="single" w:sz="4" w:space="0" w:color="BFBFBF"/>
      </w:pBdr>
      <w:shd w:val="clear" w:color="000000" w:fill="D9D9D9"/>
      <w:spacing w:before="100" w:beforeAutospacing="1" w:after="100" w:afterAutospacing="1"/>
      <w:jc w:val="center"/>
      <w:textAlignment w:val="top"/>
    </w:pPr>
    <w:rPr>
      <w:rFonts w:eastAsia="Times New Roman" w:cs="Arial"/>
      <w:sz w:val="24"/>
      <w:szCs w:val="24"/>
    </w:rPr>
  </w:style>
  <w:style w:type="character" w:customStyle="1" w:styleId="Mention1">
    <w:name w:val="Mention1"/>
    <w:basedOn w:val="DefaultParagraphFont"/>
    <w:uiPriority w:val="99"/>
    <w:unhideWhenUsed/>
    <w:rsid w:val="00E90C01"/>
    <w:rPr>
      <w:color w:val="2B579A"/>
      <w:shd w:val="clear" w:color="auto" w:fill="E1DFDD"/>
    </w:rPr>
  </w:style>
  <w:style w:type="paragraph" w:customStyle="1" w:styleId="Annexparagraphnumbering">
    <w:name w:val="Annex paragraph numbering"/>
    <w:basedOn w:val="Normal"/>
    <w:rsid w:val="00E90C01"/>
    <w:pPr>
      <w:numPr>
        <w:numId w:val="11"/>
      </w:numPr>
      <w:spacing w:after="240"/>
    </w:pPr>
    <w:rPr>
      <w:rFonts w:eastAsia="Times New Roman"/>
    </w:rPr>
  </w:style>
  <w:style w:type="paragraph" w:customStyle="1" w:styleId="BasistekstNaktuinbouw">
    <w:name w:val="Basistekst Naktuinbouw"/>
    <w:basedOn w:val="Normal"/>
    <w:qFormat/>
    <w:rsid w:val="00E90C01"/>
    <w:pPr>
      <w:spacing w:line="240" w:lineRule="atLeast"/>
      <w:jc w:val="left"/>
    </w:pPr>
    <w:rPr>
      <w:rFonts w:eastAsia="Times New Roman" w:cs="Maiandra GD"/>
      <w:color w:val="000000" w:themeColor="text1"/>
      <w:szCs w:val="18"/>
      <w:lang w:val="nl-NL" w:eastAsia="nl-NL"/>
    </w:rPr>
  </w:style>
  <w:style w:type="paragraph" w:styleId="Bibliography">
    <w:name w:val="Bibliography"/>
    <w:basedOn w:val="Normal"/>
    <w:next w:val="Normal"/>
    <w:uiPriority w:val="37"/>
    <w:semiHidden/>
    <w:unhideWhenUsed/>
    <w:rsid w:val="00E90C01"/>
    <w:rPr>
      <w:rFonts w:eastAsia="Times New Roman"/>
    </w:rPr>
  </w:style>
  <w:style w:type="paragraph" w:styleId="BodyText3">
    <w:name w:val="Body Text 3"/>
    <w:basedOn w:val="Normal"/>
    <w:link w:val="BodyText3Char"/>
    <w:semiHidden/>
    <w:unhideWhenUsed/>
    <w:rsid w:val="00E90C01"/>
    <w:pPr>
      <w:spacing w:after="120"/>
    </w:pPr>
    <w:rPr>
      <w:rFonts w:eastAsia="Times New Roman"/>
      <w:sz w:val="16"/>
      <w:szCs w:val="16"/>
    </w:rPr>
  </w:style>
  <w:style w:type="character" w:customStyle="1" w:styleId="BodyText3Char">
    <w:name w:val="Body Text 3 Char"/>
    <w:basedOn w:val="DefaultParagraphFont"/>
    <w:link w:val="BodyText3"/>
    <w:semiHidden/>
    <w:rsid w:val="00E90C01"/>
    <w:rPr>
      <w:rFonts w:ascii="Arial" w:eastAsia="Times New Roman" w:hAnsi="Arial"/>
      <w:sz w:val="16"/>
      <w:szCs w:val="16"/>
    </w:rPr>
  </w:style>
  <w:style w:type="paragraph" w:styleId="BodyTextFirstIndent">
    <w:name w:val="Body Text First Indent"/>
    <w:basedOn w:val="BodyText"/>
    <w:link w:val="BodyTextFirstIndentChar"/>
    <w:rsid w:val="00E90C01"/>
    <w:pPr>
      <w:ind w:firstLine="360"/>
    </w:pPr>
    <w:rPr>
      <w:rFonts w:eastAsia="Times New Roman"/>
    </w:rPr>
  </w:style>
  <w:style w:type="character" w:customStyle="1" w:styleId="BodyTextFirstIndentChar">
    <w:name w:val="Body Text First Indent Char"/>
    <w:basedOn w:val="BodyTextChar"/>
    <w:link w:val="BodyTextFirstIndent"/>
    <w:rsid w:val="00E90C01"/>
    <w:rPr>
      <w:rFonts w:ascii="Arial" w:eastAsia="Times New Roman" w:hAnsi="Arial"/>
    </w:rPr>
  </w:style>
  <w:style w:type="paragraph" w:styleId="BodyTextFirstIndent2">
    <w:name w:val="Body Text First Indent 2"/>
    <w:basedOn w:val="BodyTextIndent"/>
    <w:link w:val="BodyTextFirstIndent2Char"/>
    <w:semiHidden/>
    <w:unhideWhenUsed/>
    <w:rsid w:val="00E90C01"/>
    <w:pPr>
      <w:ind w:left="360" w:firstLine="360"/>
    </w:pPr>
  </w:style>
  <w:style w:type="character" w:customStyle="1" w:styleId="BodyTextFirstIndent2Char">
    <w:name w:val="Body Text First Indent 2 Char"/>
    <w:basedOn w:val="BodyTextIndentChar"/>
    <w:link w:val="BodyTextFirstIndent2"/>
    <w:semiHidden/>
    <w:rsid w:val="00E90C01"/>
    <w:rPr>
      <w:sz w:val="24"/>
    </w:rPr>
  </w:style>
  <w:style w:type="paragraph" w:styleId="BodyTextIndent3">
    <w:name w:val="Body Text Indent 3"/>
    <w:basedOn w:val="Normal"/>
    <w:link w:val="BodyTextIndent3Char"/>
    <w:semiHidden/>
    <w:unhideWhenUsed/>
    <w:rsid w:val="00E90C01"/>
    <w:pPr>
      <w:spacing w:after="120"/>
      <w:ind w:left="283"/>
    </w:pPr>
    <w:rPr>
      <w:rFonts w:eastAsia="Times New Roman"/>
      <w:sz w:val="16"/>
      <w:szCs w:val="16"/>
    </w:rPr>
  </w:style>
  <w:style w:type="character" w:customStyle="1" w:styleId="BodyTextIndent3Char">
    <w:name w:val="Body Text Indent 3 Char"/>
    <w:basedOn w:val="DefaultParagraphFont"/>
    <w:link w:val="BodyTextIndent3"/>
    <w:semiHidden/>
    <w:rsid w:val="00E90C01"/>
    <w:rPr>
      <w:rFonts w:ascii="Arial" w:eastAsia="Times New Roman" w:hAnsi="Arial"/>
      <w:sz w:val="16"/>
      <w:szCs w:val="16"/>
    </w:rPr>
  </w:style>
  <w:style w:type="paragraph" w:styleId="DocumentMap">
    <w:name w:val="Document Map"/>
    <w:basedOn w:val="Normal"/>
    <w:link w:val="DocumentMapChar"/>
    <w:semiHidden/>
    <w:unhideWhenUsed/>
    <w:rsid w:val="00E90C01"/>
    <w:rPr>
      <w:rFonts w:ascii="Segoe UI" w:eastAsia="Times New Roman" w:hAnsi="Segoe UI" w:cs="Segoe UI"/>
      <w:sz w:val="16"/>
      <w:szCs w:val="16"/>
    </w:rPr>
  </w:style>
  <w:style w:type="character" w:customStyle="1" w:styleId="DocumentMapChar">
    <w:name w:val="Document Map Char"/>
    <w:basedOn w:val="DefaultParagraphFont"/>
    <w:link w:val="DocumentMap"/>
    <w:semiHidden/>
    <w:rsid w:val="00E90C01"/>
    <w:rPr>
      <w:rFonts w:ascii="Segoe UI" w:eastAsia="Times New Roman" w:hAnsi="Segoe UI" w:cs="Segoe UI"/>
      <w:sz w:val="16"/>
      <w:szCs w:val="16"/>
    </w:rPr>
  </w:style>
  <w:style w:type="paragraph" w:styleId="E-mailSignature">
    <w:name w:val="E-mail Signature"/>
    <w:basedOn w:val="Normal"/>
    <w:link w:val="E-mailSignatureChar"/>
    <w:semiHidden/>
    <w:unhideWhenUsed/>
    <w:rsid w:val="00E90C01"/>
    <w:rPr>
      <w:rFonts w:eastAsia="Times New Roman"/>
    </w:rPr>
  </w:style>
  <w:style w:type="character" w:customStyle="1" w:styleId="E-mailSignatureChar">
    <w:name w:val="E-mail Signature Char"/>
    <w:basedOn w:val="DefaultParagraphFont"/>
    <w:link w:val="E-mailSignature"/>
    <w:semiHidden/>
    <w:rsid w:val="00E90C01"/>
    <w:rPr>
      <w:rFonts w:ascii="Arial" w:eastAsia="Times New Roman" w:hAnsi="Arial"/>
    </w:rPr>
  </w:style>
  <w:style w:type="paragraph" w:styleId="EnvelopeAddress">
    <w:name w:val="envelope address"/>
    <w:basedOn w:val="Normal"/>
    <w:semiHidden/>
    <w:unhideWhenUsed/>
    <w:rsid w:val="00E90C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90C01"/>
    <w:rPr>
      <w:rFonts w:asciiTheme="majorHAnsi" w:eastAsiaTheme="majorEastAsia" w:hAnsiTheme="majorHAnsi" w:cstheme="majorBidi"/>
    </w:rPr>
  </w:style>
  <w:style w:type="paragraph" w:customStyle="1" w:styleId="Heading3tg">
    <w:name w:val="Heading 3tg"/>
    <w:basedOn w:val="Heading3"/>
    <w:rsid w:val="00E90C01"/>
    <w:pPr>
      <w:numPr>
        <w:numId w:val="12"/>
      </w:numPr>
      <w:spacing w:after="240"/>
    </w:pPr>
    <w:rPr>
      <w:rFonts w:eastAsia="Times New Roman" w:cs="Angsana New"/>
      <w:i w:val="0"/>
      <w:szCs w:val="24"/>
      <w:u w:val="single"/>
      <w:lang w:val="en-GB" w:eastAsia="ja-JP" w:bidi="th-TH"/>
    </w:rPr>
  </w:style>
  <w:style w:type="paragraph" w:customStyle="1" w:styleId="Heading4tg">
    <w:name w:val="Heading 4tg"/>
    <w:basedOn w:val="Heading4"/>
    <w:rsid w:val="00E90C01"/>
    <w:pPr>
      <w:keepLines/>
      <w:tabs>
        <w:tab w:val="left" w:pos="709"/>
      </w:tabs>
      <w:spacing w:after="240"/>
      <w:ind w:left="709" w:hanging="709"/>
      <w:jc w:val="left"/>
    </w:pPr>
    <w:rPr>
      <w:rFonts w:eastAsia="Times New Roman" w:cs="Angsana New"/>
      <w:i/>
      <w:iCs/>
      <w:szCs w:val="24"/>
      <w:lang w:eastAsia="ja-JP" w:bidi="th-TH"/>
    </w:rPr>
  </w:style>
  <w:style w:type="paragraph" w:styleId="HTMLAddress">
    <w:name w:val="HTML Address"/>
    <w:basedOn w:val="Normal"/>
    <w:link w:val="HTMLAddressChar"/>
    <w:semiHidden/>
    <w:unhideWhenUsed/>
    <w:rsid w:val="00E90C01"/>
    <w:rPr>
      <w:rFonts w:eastAsia="Times New Roman"/>
      <w:i/>
      <w:iCs/>
    </w:rPr>
  </w:style>
  <w:style w:type="character" w:customStyle="1" w:styleId="HTMLAddressChar">
    <w:name w:val="HTML Address Char"/>
    <w:basedOn w:val="DefaultParagraphFont"/>
    <w:link w:val="HTMLAddress"/>
    <w:semiHidden/>
    <w:rsid w:val="00E90C01"/>
    <w:rPr>
      <w:rFonts w:ascii="Arial" w:eastAsia="Times New Roman" w:hAnsi="Arial"/>
      <w:i/>
      <w:iCs/>
    </w:rPr>
  </w:style>
  <w:style w:type="paragraph" w:styleId="HTMLPreformatted">
    <w:name w:val="HTML Preformatted"/>
    <w:basedOn w:val="Normal"/>
    <w:link w:val="HTMLPreformattedChar"/>
    <w:semiHidden/>
    <w:unhideWhenUsed/>
    <w:rsid w:val="00E90C01"/>
    <w:rPr>
      <w:rFonts w:ascii="Consolas" w:eastAsia="Times New Roman" w:hAnsi="Consolas"/>
    </w:rPr>
  </w:style>
  <w:style w:type="character" w:customStyle="1" w:styleId="HTMLPreformattedChar">
    <w:name w:val="HTML Preformatted Char"/>
    <w:basedOn w:val="DefaultParagraphFont"/>
    <w:link w:val="HTMLPreformatted"/>
    <w:semiHidden/>
    <w:rsid w:val="00E90C01"/>
    <w:rPr>
      <w:rFonts w:ascii="Consolas" w:eastAsia="Times New Roman" w:hAnsi="Consolas"/>
    </w:rPr>
  </w:style>
  <w:style w:type="paragraph" w:styleId="Index4">
    <w:name w:val="index 4"/>
    <w:basedOn w:val="Normal"/>
    <w:next w:val="Normal"/>
    <w:autoRedefine/>
    <w:semiHidden/>
    <w:unhideWhenUsed/>
    <w:rsid w:val="00E90C01"/>
    <w:pPr>
      <w:ind w:left="800" w:hanging="200"/>
    </w:pPr>
    <w:rPr>
      <w:rFonts w:eastAsia="Times New Roman"/>
    </w:rPr>
  </w:style>
  <w:style w:type="paragraph" w:styleId="Index5">
    <w:name w:val="index 5"/>
    <w:basedOn w:val="Normal"/>
    <w:next w:val="Normal"/>
    <w:autoRedefine/>
    <w:semiHidden/>
    <w:unhideWhenUsed/>
    <w:rsid w:val="00E90C01"/>
    <w:pPr>
      <w:ind w:left="1000" w:hanging="200"/>
    </w:pPr>
    <w:rPr>
      <w:rFonts w:eastAsia="Times New Roman"/>
    </w:rPr>
  </w:style>
  <w:style w:type="paragraph" w:styleId="Index6">
    <w:name w:val="index 6"/>
    <w:basedOn w:val="Normal"/>
    <w:next w:val="Normal"/>
    <w:autoRedefine/>
    <w:semiHidden/>
    <w:unhideWhenUsed/>
    <w:rsid w:val="00E90C01"/>
    <w:pPr>
      <w:ind w:left="1200" w:hanging="200"/>
    </w:pPr>
    <w:rPr>
      <w:rFonts w:eastAsia="Times New Roman"/>
    </w:rPr>
  </w:style>
  <w:style w:type="paragraph" w:styleId="Index7">
    <w:name w:val="index 7"/>
    <w:basedOn w:val="Normal"/>
    <w:next w:val="Normal"/>
    <w:autoRedefine/>
    <w:semiHidden/>
    <w:unhideWhenUsed/>
    <w:rsid w:val="00E90C01"/>
    <w:pPr>
      <w:ind w:left="1400" w:hanging="200"/>
    </w:pPr>
    <w:rPr>
      <w:rFonts w:eastAsia="Times New Roman"/>
    </w:rPr>
  </w:style>
  <w:style w:type="paragraph" w:styleId="Index8">
    <w:name w:val="index 8"/>
    <w:basedOn w:val="Normal"/>
    <w:next w:val="Normal"/>
    <w:autoRedefine/>
    <w:semiHidden/>
    <w:unhideWhenUsed/>
    <w:rsid w:val="00E90C01"/>
    <w:pPr>
      <w:ind w:left="1600" w:hanging="200"/>
    </w:pPr>
    <w:rPr>
      <w:rFonts w:eastAsia="Times New Roman"/>
    </w:rPr>
  </w:style>
  <w:style w:type="paragraph" w:styleId="Index9">
    <w:name w:val="index 9"/>
    <w:basedOn w:val="Normal"/>
    <w:next w:val="Normal"/>
    <w:autoRedefine/>
    <w:semiHidden/>
    <w:unhideWhenUsed/>
    <w:rsid w:val="00E90C01"/>
    <w:pPr>
      <w:ind w:left="1800" w:hanging="200"/>
    </w:pPr>
    <w:rPr>
      <w:rFonts w:eastAsia="Times New Roman"/>
    </w:rPr>
  </w:style>
  <w:style w:type="paragraph" w:styleId="IndexHeading">
    <w:name w:val="index heading"/>
    <w:basedOn w:val="Normal"/>
    <w:next w:val="Index1"/>
    <w:semiHidden/>
    <w:unhideWhenUsed/>
    <w:rsid w:val="00E90C01"/>
    <w:rPr>
      <w:rFonts w:asciiTheme="majorHAnsi" w:eastAsiaTheme="majorEastAsia" w:hAnsiTheme="majorHAnsi" w:cstheme="majorBidi"/>
      <w:b/>
      <w:bCs/>
    </w:rPr>
  </w:style>
  <w:style w:type="paragraph" w:styleId="List">
    <w:name w:val="List"/>
    <w:basedOn w:val="Normal"/>
    <w:semiHidden/>
    <w:unhideWhenUsed/>
    <w:rsid w:val="00E90C01"/>
    <w:pPr>
      <w:ind w:left="283" w:hanging="283"/>
      <w:contextualSpacing/>
    </w:pPr>
    <w:rPr>
      <w:rFonts w:eastAsia="Times New Roman"/>
    </w:rPr>
  </w:style>
  <w:style w:type="paragraph" w:styleId="List2">
    <w:name w:val="List 2"/>
    <w:basedOn w:val="Normal"/>
    <w:semiHidden/>
    <w:unhideWhenUsed/>
    <w:rsid w:val="00E90C01"/>
    <w:pPr>
      <w:ind w:left="566" w:hanging="283"/>
      <w:contextualSpacing/>
    </w:pPr>
    <w:rPr>
      <w:rFonts w:eastAsia="Times New Roman"/>
    </w:rPr>
  </w:style>
  <w:style w:type="paragraph" w:styleId="List3">
    <w:name w:val="List 3"/>
    <w:basedOn w:val="Normal"/>
    <w:semiHidden/>
    <w:unhideWhenUsed/>
    <w:rsid w:val="00E90C01"/>
    <w:pPr>
      <w:ind w:left="849" w:hanging="283"/>
      <w:contextualSpacing/>
    </w:pPr>
    <w:rPr>
      <w:rFonts w:eastAsia="Times New Roman"/>
    </w:rPr>
  </w:style>
  <w:style w:type="paragraph" w:styleId="List4">
    <w:name w:val="List 4"/>
    <w:basedOn w:val="Normal"/>
    <w:rsid w:val="00E90C01"/>
    <w:pPr>
      <w:ind w:left="1132" w:hanging="283"/>
      <w:contextualSpacing/>
    </w:pPr>
    <w:rPr>
      <w:rFonts w:eastAsia="Times New Roman"/>
    </w:rPr>
  </w:style>
  <w:style w:type="paragraph" w:styleId="List5">
    <w:name w:val="List 5"/>
    <w:basedOn w:val="Normal"/>
    <w:rsid w:val="00E90C01"/>
    <w:pPr>
      <w:ind w:left="1415" w:hanging="283"/>
      <w:contextualSpacing/>
    </w:pPr>
    <w:rPr>
      <w:rFonts w:eastAsia="Times New Roman"/>
    </w:rPr>
  </w:style>
  <w:style w:type="paragraph" w:styleId="ListBullet">
    <w:name w:val="List Bullet"/>
    <w:basedOn w:val="Normal"/>
    <w:semiHidden/>
    <w:unhideWhenUsed/>
    <w:rsid w:val="00E90C01"/>
    <w:pPr>
      <w:numPr>
        <w:numId w:val="13"/>
      </w:numPr>
      <w:contextualSpacing/>
    </w:pPr>
    <w:rPr>
      <w:rFonts w:eastAsia="Times New Roman"/>
    </w:rPr>
  </w:style>
  <w:style w:type="paragraph" w:styleId="ListBullet2">
    <w:name w:val="List Bullet 2"/>
    <w:basedOn w:val="Normal"/>
    <w:semiHidden/>
    <w:unhideWhenUsed/>
    <w:rsid w:val="00E90C01"/>
    <w:pPr>
      <w:numPr>
        <w:numId w:val="14"/>
      </w:numPr>
      <w:contextualSpacing/>
    </w:pPr>
    <w:rPr>
      <w:rFonts w:eastAsia="Times New Roman"/>
    </w:rPr>
  </w:style>
  <w:style w:type="paragraph" w:styleId="ListBullet3">
    <w:name w:val="List Bullet 3"/>
    <w:basedOn w:val="Normal"/>
    <w:semiHidden/>
    <w:unhideWhenUsed/>
    <w:rsid w:val="00E90C01"/>
    <w:pPr>
      <w:numPr>
        <w:numId w:val="15"/>
      </w:numPr>
      <w:contextualSpacing/>
    </w:pPr>
    <w:rPr>
      <w:rFonts w:eastAsia="Times New Roman"/>
    </w:rPr>
  </w:style>
  <w:style w:type="paragraph" w:styleId="ListBullet4">
    <w:name w:val="List Bullet 4"/>
    <w:basedOn w:val="Normal"/>
    <w:semiHidden/>
    <w:unhideWhenUsed/>
    <w:rsid w:val="00E90C01"/>
    <w:pPr>
      <w:numPr>
        <w:numId w:val="16"/>
      </w:numPr>
      <w:contextualSpacing/>
    </w:pPr>
    <w:rPr>
      <w:rFonts w:eastAsia="Times New Roman"/>
    </w:rPr>
  </w:style>
  <w:style w:type="paragraph" w:styleId="ListBullet5">
    <w:name w:val="List Bullet 5"/>
    <w:basedOn w:val="Normal"/>
    <w:semiHidden/>
    <w:unhideWhenUsed/>
    <w:rsid w:val="00E90C01"/>
    <w:pPr>
      <w:numPr>
        <w:numId w:val="17"/>
      </w:numPr>
      <w:contextualSpacing/>
    </w:pPr>
    <w:rPr>
      <w:rFonts w:eastAsia="Times New Roman"/>
    </w:rPr>
  </w:style>
  <w:style w:type="paragraph" w:styleId="ListContinue">
    <w:name w:val="List Continue"/>
    <w:basedOn w:val="Normal"/>
    <w:semiHidden/>
    <w:unhideWhenUsed/>
    <w:rsid w:val="00E90C01"/>
    <w:pPr>
      <w:spacing w:after="120"/>
      <w:ind w:left="283"/>
      <w:contextualSpacing/>
    </w:pPr>
    <w:rPr>
      <w:rFonts w:eastAsia="Times New Roman"/>
    </w:rPr>
  </w:style>
  <w:style w:type="paragraph" w:styleId="ListContinue2">
    <w:name w:val="List Continue 2"/>
    <w:basedOn w:val="Normal"/>
    <w:semiHidden/>
    <w:unhideWhenUsed/>
    <w:rsid w:val="00E90C01"/>
    <w:pPr>
      <w:spacing w:after="120"/>
      <w:ind w:left="566"/>
      <w:contextualSpacing/>
    </w:pPr>
    <w:rPr>
      <w:rFonts w:eastAsia="Times New Roman"/>
    </w:rPr>
  </w:style>
  <w:style w:type="paragraph" w:styleId="ListContinue3">
    <w:name w:val="List Continue 3"/>
    <w:basedOn w:val="Normal"/>
    <w:semiHidden/>
    <w:unhideWhenUsed/>
    <w:rsid w:val="00E90C01"/>
    <w:pPr>
      <w:spacing w:after="120"/>
      <w:ind w:left="849"/>
      <w:contextualSpacing/>
    </w:pPr>
    <w:rPr>
      <w:rFonts w:eastAsia="Times New Roman"/>
    </w:rPr>
  </w:style>
  <w:style w:type="paragraph" w:styleId="ListContinue4">
    <w:name w:val="List Continue 4"/>
    <w:basedOn w:val="Normal"/>
    <w:semiHidden/>
    <w:unhideWhenUsed/>
    <w:rsid w:val="00E90C01"/>
    <w:pPr>
      <w:spacing w:after="120"/>
      <w:ind w:left="1132"/>
      <w:contextualSpacing/>
    </w:pPr>
    <w:rPr>
      <w:rFonts w:eastAsia="Times New Roman"/>
    </w:rPr>
  </w:style>
  <w:style w:type="paragraph" w:styleId="ListContinue5">
    <w:name w:val="List Continue 5"/>
    <w:basedOn w:val="Normal"/>
    <w:semiHidden/>
    <w:unhideWhenUsed/>
    <w:rsid w:val="00E90C01"/>
    <w:pPr>
      <w:spacing w:after="120"/>
      <w:ind w:left="1415"/>
      <w:contextualSpacing/>
    </w:pPr>
    <w:rPr>
      <w:rFonts w:eastAsia="Times New Roman"/>
    </w:rPr>
  </w:style>
  <w:style w:type="paragraph" w:styleId="ListNumber2">
    <w:name w:val="List Number 2"/>
    <w:basedOn w:val="Normal"/>
    <w:semiHidden/>
    <w:unhideWhenUsed/>
    <w:rsid w:val="00E90C01"/>
    <w:pPr>
      <w:numPr>
        <w:numId w:val="18"/>
      </w:numPr>
      <w:contextualSpacing/>
    </w:pPr>
    <w:rPr>
      <w:rFonts w:eastAsia="Times New Roman"/>
    </w:rPr>
  </w:style>
  <w:style w:type="paragraph" w:styleId="ListNumber3">
    <w:name w:val="List Number 3"/>
    <w:basedOn w:val="Normal"/>
    <w:semiHidden/>
    <w:unhideWhenUsed/>
    <w:rsid w:val="00E90C01"/>
    <w:pPr>
      <w:numPr>
        <w:numId w:val="19"/>
      </w:numPr>
      <w:contextualSpacing/>
    </w:pPr>
    <w:rPr>
      <w:rFonts w:eastAsia="Times New Roman"/>
    </w:rPr>
  </w:style>
  <w:style w:type="paragraph" w:styleId="ListNumber4">
    <w:name w:val="List Number 4"/>
    <w:basedOn w:val="Normal"/>
    <w:semiHidden/>
    <w:unhideWhenUsed/>
    <w:rsid w:val="00E90C01"/>
    <w:pPr>
      <w:numPr>
        <w:numId w:val="20"/>
      </w:numPr>
      <w:contextualSpacing/>
    </w:pPr>
    <w:rPr>
      <w:rFonts w:eastAsia="Times New Roman"/>
    </w:rPr>
  </w:style>
  <w:style w:type="paragraph" w:styleId="ListNumber5">
    <w:name w:val="List Number 5"/>
    <w:basedOn w:val="Normal"/>
    <w:semiHidden/>
    <w:unhideWhenUsed/>
    <w:rsid w:val="00E90C01"/>
    <w:pPr>
      <w:numPr>
        <w:numId w:val="21"/>
      </w:numPr>
      <w:contextualSpacing/>
    </w:pPr>
    <w:rPr>
      <w:rFonts w:eastAsia="Times New Roman"/>
    </w:rPr>
  </w:style>
  <w:style w:type="paragraph" w:styleId="MessageHeader">
    <w:name w:val="Message Header"/>
    <w:basedOn w:val="Normal"/>
    <w:link w:val="MessageHeaderChar"/>
    <w:semiHidden/>
    <w:unhideWhenUsed/>
    <w:rsid w:val="00E90C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90C01"/>
    <w:rPr>
      <w:rFonts w:asciiTheme="majorHAnsi" w:eastAsiaTheme="majorEastAsia" w:hAnsiTheme="majorHAnsi" w:cstheme="majorBidi"/>
      <w:sz w:val="24"/>
      <w:szCs w:val="24"/>
      <w:shd w:val="pct20" w:color="auto" w:fill="auto"/>
    </w:rPr>
  </w:style>
  <w:style w:type="paragraph" w:styleId="NoSpacing">
    <w:name w:val="No Spacing"/>
    <w:uiPriority w:val="1"/>
    <w:qFormat/>
    <w:rsid w:val="00E90C01"/>
    <w:pPr>
      <w:jc w:val="both"/>
    </w:pPr>
    <w:rPr>
      <w:rFonts w:ascii="Arial" w:eastAsia="Times New Roman" w:hAnsi="Arial"/>
    </w:rPr>
  </w:style>
  <w:style w:type="paragraph" w:styleId="NormalIndent">
    <w:name w:val="Normal Indent"/>
    <w:basedOn w:val="Normal"/>
    <w:semiHidden/>
    <w:unhideWhenUsed/>
    <w:rsid w:val="00E90C01"/>
    <w:pPr>
      <w:ind w:left="567"/>
    </w:pPr>
    <w:rPr>
      <w:rFonts w:eastAsia="Times New Roman"/>
    </w:rPr>
  </w:style>
  <w:style w:type="paragraph" w:customStyle="1" w:styleId="Normalt">
    <w:name w:val="Normalt"/>
    <w:basedOn w:val="Normal"/>
    <w:link w:val="NormaltChar"/>
    <w:rsid w:val="00E90C01"/>
    <w:pPr>
      <w:spacing w:before="120" w:after="120"/>
      <w:jc w:val="left"/>
    </w:pPr>
    <w:rPr>
      <w:rFonts w:ascii="Times New Roman" w:eastAsia="Times New Roman" w:hAnsi="Times New Roman"/>
      <w:noProof/>
      <w:lang w:eastAsia="es-ES"/>
    </w:rPr>
  </w:style>
  <w:style w:type="character" w:customStyle="1" w:styleId="NormaltChar">
    <w:name w:val="Normalt Char"/>
    <w:link w:val="Normalt"/>
    <w:locked/>
    <w:rsid w:val="00E90C01"/>
    <w:rPr>
      <w:rFonts w:eastAsia="Times New Roman"/>
      <w:noProof/>
      <w:lang w:eastAsia="es-ES"/>
    </w:rPr>
  </w:style>
  <w:style w:type="paragraph" w:customStyle="1" w:styleId="Normaltb">
    <w:name w:val="Normaltb"/>
    <w:basedOn w:val="Normalt"/>
    <w:rsid w:val="00E90C01"/>
    <w:pPr>
      <w:keepNext/>
    </w:pPr>
    <w:rPr>
      <w:b/>
    </w:rPr>
  </w:style>
  <w:style w:type="paragraph" w:customStyle="1" w:styleId="Normaltg">
    <w:name w:val="Normaltg"/>
    <w:basedOn w:val="Normal"/>
    <w:rsid w:val="00E90C01"/>
    <w:pPr>
      <w:tabs>
        <w:tab w:val="left" w:pos="709"/>
        <w:tab w:val="left" w:pos="1418"/>
      </w:tabs>
    </w:pPr>
    <w:rPr>
      <w:rFonts w:eastAsia="Times New Roman"/>
      <w:lang w:val="fr-FR"/>
    </w:rPr>
  </w:style>
  <w:style w:type="paragraph" w:styleId="NoteHeading">
    <w:name w:val="Note Heading"/>
    <w:basedOn w:val="Normal"/>
    <w:next w:val="Normal"/>
    <w:link w:val="NoteHeadingChar"/>
    <w:semiHidden/>
    <w:unhideWhenUsed/>
    <w:rsid w:val="00E90C01"/>
    <w:rPr>
      <w:rFonts w:eastAsia="Times New Roman"/>
    </w:rPr>
  </w:style>
  <w:style w:type="character" w:customStyle="1" w:styleId="NoteHeadingChar">
    <w:name w:val="Note Heading Char"/>
    <w:basedOn w:val="DefaultParagraphFont"/>
    <w:link w:val="NoteHeading"/>
    <w:semiHidden/>
    <w:rsid w:val="00E90C01"/>
    <w:rPr>
      <w:rFonts w:ascii="Arial" w:eastAsia="Times New Roman" w:hAnsi="Arial"/>
    </w:rPr>
  </w:style>
  <w:style w:type="paragraph" w:styleId="PlainText">
    <w:name w:val="Plain Text"/>
    <w:basedOn w:val="Normal"/>
    <w:link w:val="PlainTextChar"/>
    <w:semiHidden/>
    <w:unhideWhenUsed/>
    <w:rsid w:val="00E90C01"/>
    <w:rPr>
      <w:rFonts w:ascii="Consolas" w:eastAsia="Times New Roman" w:hAnsi="Consolas"/>
      <w:sz w:val="21"/>
      <w:szCs w:val="21"/>
    </w:rPr>
  </w:style>
  <w:style w:type="character" w:customStyle="1" w:styleId="PlainTextChar">
    <w:name w:val="Plain Text Char"/>
    <w:basedOn w:val="DefaultParagraphFont"/>
    <w:link w:val="PlainText"/>
    <w:semiHidden/>
    <w:rsid w:val="00E90C01"/>
    <w:rPr>
      <w:rFonts w:ascii="Consolas" w:eastAsia="Times New Roman" w:hAnsi="Consolas"/>
      <w:sz w:val="21"/>
      <w:szCs w:val="21"/>
    </w:rPr>
  </w:style>
  <w:style w:type="character" w:styleId="Strong">
    <w:name w:val="Strong"/>
    <w:basedOn w:val="DefaultParagraphFont"/>
    <w:uiPriority w:val="22"/>
    <w:qFormat/>
    <w:rsid w:val="00E90C01"/>
    <w:rPr>
      <w:b/>
      <w:bCs/>
    </w:rPr>
  </w:style>
  <w:style w:type="paragraph" w:customStyle="1" w:styleId="Style1">
    <w:name w:val="Style1"/>
    <w:basedOn w:val="Normal"/>
    <w:rsid w:val="00E90C01"/>
    <w:pPr>
      <w:tabs>
        <w:tab w:val="decimal" w:pos="907"/>
        <w:tab w:val="left" w:pos="1077"/>
      </w:tabs>
    </w:pPr>
    <w:rPr>
      <w:szCs w:val="24"/>
      <w:lang w:eastAsia="ja-JP"/>
    </w:rPr>
  </w:style>
  <w:style w:type="table" w:customStyle="1" w:styleId="TableGrid1">
    <w:name w:val="Table Grid1"/>
    <w:basedOn w:val="TableNormal"/>
    <w:next w:val="TableGrid"/>
    <w:rsid w:val="00E90C01"/>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unhideWhenUsed/>
    <w:rsid w:val="00E90C01"/>
    <w:pPr>
      <w:ind w:left="200" w:hanging="200"/>
    </w:pPr>
    <w:rPr>
      <w:rFonts w:eastAsia="Times New Roman"/>
    </w:rPr>
  </w:style>
  <w:style w:type="paragraph" w:styleId="TableofFigures">
    <w:name w:val="table of figures"/>
    <w:basedOn w:val="Normal"/>
    <w:next w:val="Normal"/>
    <w:semiHidden/>
    <w:unhideWhenUsed/>
    <w:rsid w:val="00E90C01"/>
    <w:rPr>
      <w:rFonts w:eastAsia="Times New Roman"/>
    </w:rPr>
  </w:style>
  <w:style w:type="paragraph" w:styleId="TOAHeading">
    <w:name w:val="toa heading"/>
    <w:basedOn w:val="Normal"/>
    <w:next w:val="Normal"/>
    <w:semiHidden/>
    <w:unhideWhenUsed/>
    <w:rsid w:val="00E90C01"/>
    <w:pPr>
      <w:spacing w:before="120"/>
    </w:pPr>
    <w:rPr>
      <w:rFonts w:asciiTheme="majorHAnsi" w:eastAsiaTheme="majorEastAsia" w:hAnsiTheme="majorHAnsi" w:cstheme="majorBidi"/>
      <w:b/>
      <w:bCs/>
      <w:sz w:val="24"/>
      <w:szCs w:val="24"/>
    </w:rPr>
  </w:style>
  <w:style w:type="paragraph" w:styleId="TOC6">
    <w:name w:val="toc 6"/>
    <w:basedOn w:val="Normal"/>
    <w:next w:val="Normal"/>
    <w:autoRedefine/>
    <w:semiHidden/>
    <w:unhideWhenUsed/>
    <w:rsid w:val="00E90C01"/>
    <w:pPr>
      <w:spacing w:after="100"/>
      <w:ind w:left="1000"/>
    </w:pPr>
    <w:rPr>
      <w:rFonts w:eastAsia="Times New Roman"/>
    </w:rPr>
  </w:style>
  <w:style w:type="paragraph" w:styleId="TOC7">
    <w:name w:val="toc 7"/>
    <w:basedOn w:val="Normal"/>
    <w:next w:val="Normal"/>
    <w:autoRedefine/>
    <w:semiHidden/>
    <w:unhideWhenUsed/>
    <w:rsid w:val="00E90C01"/>
    <w:pPr>
      <w:spacing w:after="100"/>
      <w:ind w:left="1200"/>
    </w:pPr>
    <w:rPr>
      <w:rFonts w:eastAsia="Times New Roman"/>
    </w:rPr>
  </w:style>
  <w:style w:type="paragraph" w:styleId="TOC8">
    <w:name w:val="toc 8"/>
    <w:basedOn w:val="Normal"/>
    <w:next w:val="Normal"/>
    <w:autoRedefine/>
    <w:semiHidden/>
    <w:unhideWhenUsed/>
    <w:rsid w:val="00E90C01"/>
    <w:pPr>
      <w:spacing w:after="100"/>
      <w:ind w:left="1400"/>
    </w:pPr>
    <w:rPr>
      <w:rFonts w:eastAsia="Times New Roman"/>
    </w:rPr>
  </w:style>
  <w:style w:type="paragraph" w:styleId="TOC9">
    <w:name w:val="toc 9"/>
    <w:basedOn w:val="Normal"/>
    <w:next w:val="Normal"/>
    <w:autoRedefine/>
    <w:semiHidden/>
    <w:unhideWhenUsed/>
    <w:rsid w:val="00E90C01"/>
    <w:pPr>
      <w:spacing w:after="100"/>
      <w:ind w:left="1600"/>
    </w:pPr>
    <w:rPr>
      <w:rFonts w:eastAsia="Times New Roman"/>
    </w:rPr>
  </w:style>
  <w:style w:type="character" w:customStyle="1" w:styleId="ui-provider">
    <w:name w:val="ui-provider"/>
    <w:basedOn w:val="DefaultParagraphFont"/>
    <w:rsid w:val="00E90C01"/>
  </w:style>
  <w:style w:type="character" w:customStyle="1" w:styleId="UnresolvedMention10">
    <w:name w:val="Unresolved Mention10"/>
    <w:basedOn w:val="DefaultParagraphFont"/>
    <w:uiPriority w:val="99"/>
    <w:semiHidden/>
    <w:unhideWhenUsed/>
    <w:rsid w:val="00E90C01"/>
    <w:rPr>
      <w:color w:val="605E5C"/>
      <w:shd w:val="clear" w:color="auto" w:fill="E1DFDD"/>
    </w:rPr>
  </w:style>
  <w:style w:type="table" w:styleId="PlainTable1">
    <w:name w:val="Plain Table 1"/>
    <w:basedOn w:val="TableNormal"/>
    <w:uiPriority w:val="41"/>
    <w:rsid w:val="00E90C01"/>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genie/en/"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gazette.upovepvp.upov.int/" TargetMode="Externa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documents/d/upov/explanatory-notes-en-upov_exn_den.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documentManagement>
</p:properties>
</file>

<file path=customXml/item2.xml><?xml version="1.0" encoding="utf-8"?>
<?mso-contentType ?>
<SharedContentType xmlns="Microsoft.SharePoint.Taxonomy.ContentTypeSync" SourceId="f7a99264-aac8-44dd-b14f-8017e78a225a" ContentTypeId="0x01010055C8466DB2DC0041BD825C52736E99FC" PreviousValue="false"/>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2.xml><?xml version="1.0" encoding="utf-8"?>
<ds:datastoreItem xmlns:ds="http://schemas.openxmlformats.org/officeDocument/2006/customXml" ds:itemID="{A0CC7CBF-B742-4004-839E-022BAF3CD799}">
  <ds:schemaRefs>
    <ds:schemaRef ds:uri="Microsoft.SharePoint.Taxonomy.ContentTypeSync"/>
  </ds:schemaRefs>
</ds:datastoreItem>
</file>

<file path=customXml/itemProps3.xml><?xml version="1.0" encoding="utf-8"?>
<ds:datastoreItem xmlns:ds="http://schemas.openxmlformats.org/officeDocument/2006/customXml" ds:itemID="{B4C8E5D7-711C-488C-BC8A-D40FC5DD893B}">
  <ds:schemaRefs>
    <ds:schemaRef ds:uri="http://schemas.microsoft.com/sharepoint/events"/>
  </ds:schemaRefs>
</ds:datastoreItem>
</file>

<file path=customXml/itemProps4.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5.xml><?xml version="1.0" encoding="utf-8"?>
<ds:datastoreItem xmlns:ds="http://schemas.openxmlformats.org/officeDocument/2006/customXml" ds:itemID="{72A13046-FC53-4FA1-957A-2869B0A70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B21CE53-8D99-4FB9-9672-84443FBDD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18</TotalTime>
  <Pages>13</Pages>
  <Words>4658</Words>
  <Characters>29533</Characters>
  <Application>Microsoft Office Word</Application>
  <DocSecurity>0</DocSecurity>
  <Lines>1640</Lines>
  <Paragraphs>1221</Paragraphs>
  <ScaleCrop>false</ScaleCrop>
  <Company>UPOV</Company>
  <LinksUpToDate>false</LinksUpToDate>
  <CharactersWithSpaces>32970</CharactersWithSpaces>
  <SharedDoc>false</SharedDoc>
  <HLinks>
    <vt:vector size="12" baseType="variant">
      <vt:variant>
        <vt:i4>7667832</vt:i4>
      </vt:variant>
      <vt:variant>
        <vt:i4>96</vt:i4>
      </vt:variant>
      <vt:variant>
        <vt:i4>0</vt:i4>
      </vt:variant>
      <vt:variant>
        <vt:i4>5</vt:i4>
      </vt:variant>
      <vt:variant>
        <vt:lpwstr>https://www.upov.int/genie/en/</vt:lpwstr>
      </vt:variant>
      <vt:variant>
        <vt:lpwstr/>
      </vt:variant>
      <vt:variant>
        <vt:i4>3932272</vt:i4>
      </vt:variant>
      <vt:variant>
        <vt:i4>61</vt:i4>
      </vt:variant>
      <vt:variant>
        <vt:i4>0</vt:i4>
      </vt:variant>
      <vt:variant>
        <vt:i4>5</vt:i4>
      </vt:variant>
      <vt:variant>
        <vt:lpwstr>https://gazette.upovepvp.upov.int/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SESSIONS/2026/5</dc:title>
  <dc:subject/>
  <dc:creator>UPOV</dc:creator>
  <cp:keywords>, docId:12C8510AABCC20ACD2C7A25CD0A271F1</cp:keywords>
  <cp:lastModifiedBy>SANCHEZ VIZCAINO GOMEZ Rosa Maria</cp:lastModifiedBy>
  <cp:revision>22</cp:revision>
  <cp:lastPrinted>2026-09-15T16:24:00Z</cp:lastPrinted>
  <dcterms:created xsi:type="dcterms:W3CDTF">2026-09-15T16:07:00Z</dcterms:created>
  <dcterms:modified xsi:type="dcterms:W3CDTF">2026-09-15T16:24:00Z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IP System">
    <vt:lpwstr/>
  </property>
  <property fmtid="{D5CDD505-2E9C-101B-9397-08002B2CF9AE}" pid="7" name="DocumentSetDescription">
    <vt:lpwstr/>
  </property>
  <property fmtid="{D5CDD505-2E9C-101B-9397-08002B2CF9AE}" pid="8" name="RoutingRuleDescription">
    <vt:lpwstr/>
  </property>
  <property fmtid="{D5CDD505-2E9C-101B-9397-08002B2CF9AE}" pid="9" name="_ExtendedDescription">
    <vt:lpwstr/>
  </property>
  <property fmtid="{D5CDD505-2E9C-101B-9397-08002B2CF9AE}" pid="10" name="PolicyFileOldType">
    <vt:lpwstr/>
  </property>
  <property fmtid="{D5CDD505-2E9C-101B-9397-08002B2CF9AE}" pid="11" name="_docset_NoMedatataSyncRequired">
    <vt:lpwstr>False</vt:lpwstr>
  </property>
  <property fmtid="{D5CDD505-2E9C-101B-9397-08002B2CF9AE}" pid="12" name="_dlc_DocIdItemGuid">
    <vt:lpwstr>cc7fc274-0bc6-45ae-9e40-6db76473376e</vt:lpwstr>
  </property>
  <property fmtid="{D5CDD505-2E9C-101B-9397-08002B2CF9AE}" pid="13" name="_dlc_DocId">
    <vt:lpwstr>UPOVBFP-2006234167-489</vt:lpwstr>
  </property>
  <property fmtid="{D5CDD505-2E9C-101B-9397-08002B2CF9AE}" pid="14" name="_dlc_DocIdUrl">
    <vt:lpwstr>https://wipoprod.sharepoint.com/sites/SPS-INT-BFP-UPOV-MeetEven/_layouts/15/DocIdRedir.aspx?ID=UPOVBFP-2006234167-489, UPOVBFP-2006234167-489</vt:lpwstr>
  </property>
  <property fmtid="{D5CDD505-2E9C-101B-9397-08002B2CF9AE}" pid="15" name="docLang">
    <vt:lpwstr>en</vt:lpwstr>
  </property>
  <property fmtid="{D5CDD505-2E9C-101B-9397-08002B2CF9AE}" pid="16" name="RMClassification">
    <vt:lpwstr>4</vt:lpwstr>
  </property>
  <property fmtid="{D5CDD505-2E9C-101B-9397-08002B2CF9AE}" pid="17" name="ECCM_Year">
    <vt:lpwstr>721</vt:lpwstr>
  </property>
</Properties>
</file>