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2F0E2B" w:rsidRPr="00875043" w14:paraId="1E49A448" w14:textId="77777777" w:rsidTr="007020B4">
        <w:tc>
          <w:tcPr>
            <w:tcW w:w="6522" w:type="dxa"/>
          </w:tcPr>
          <w:p w14:paraId="6FE0A28F" w14:textId="77777777" w:rsidR="002F0E2B" w:rsidRPr="00875043" w:rsidRDefault="002F0E2B" w:rsidP="002F0E2B">
            <w:r w:rsidRPr="00875043">
              <w:rPr>
                <w:noProof/>
              </w:rPr>
              <w:drawing>
                <wp:inline distT="0" distB="0" distL="0" distR="0" wp14:anchorId="7226CA76" wp14:editId="5531F9FE">
                  <wp:extent cx="933450" cy="266700"/>
                  <wp:effectExtent l="0" t="0" r="0" b="0"/>
                  <wp:docPr id="16138793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8793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7C93D84" w14:textId="66A96F07" w:rsidR="002F0E2B" w:rsidRPr="00875043" w:rsidRDefault="00875043" w:rsidP="002F0E2B">
            <w:pPr>
              <w:pStyle w:val="Lettrine"/>
            </w:pPr>
            <w:r>
              <w:t>G</w:t>
            </w:r>
          </w:p>
        </w:tc>
      </w:tr>
      <w:tr w:rsidR="002F0E2B" w:rsidRPr="00875043" w14:paraId="1E24C158" w14:textId="77777777" w:rsidTr="007020B4">
        <w:trPr>
          <w:trHeight w:val="219"/>
        </w:trPr>
        <w:tc>
          <w:tcPr>
            <w:tcW w:w="6522" w:type="dxa"/>
          </w:tcPr>
          <w:p w14:paraId="0A3021E5" w14:textId="77777777" w:rsidR="002F0E2B" w:rsidRPr="00875043" w:rsidRDefault="002F0E2B" w:rsidP="002F0E2B">
            <w:pPr>
              <w:pStyle w:val="upove"/>
            </w:pPr>
            <w:r w:rsidRPr="00875043">
              <w:t>Internationaler Verband zum Schutz von Pflanzenzüchtungen</w:t>
            </w:r>
          </w:p>
        </w:tc>
        <w:tc>
          <w:tcPr>
            <w:tcW w:w="3117" w:type="dxa"/>
          </w:tcPr>
          <w:p w14:paraId="73910975" w14:textId="77777777" w:rsidR="002F0E2B" w:rsidRPr="00875043" w:rsidRDefault="002F0E2B" w:rsidP="002F0E2B"/>
        </w:tc>
      </w:tr>
    </w:tbl>
    <w:p w14:paraId="031A1FEB" w14:textId="77777777" w:rsidR="002F0E2B" w:rsidRPr="00875043" w:rsidRDefault="002F0E2B" w:rsidP="007020B4"/>
    <w:p w14:paraId="1C4730C6" w14:textId="77777777" w:rsidR="002F0E2B" w:rsidRPr="00875043" w:rsidRDefault="002F0E2B" w:rsidP="002F0E2B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EB4E9C" w:rsidRPr="00875043" w14:paraId="7CECB266" w14:textId="77777777" w:rsidTr="00EB4E9C">
        <w:tc>
          <w:tcPr>
            <w:tcW w:w="6512" w:type="dxa"/>
          </w:tcPr>
          <w:p w14:paraId="7964538C" w14:textId="77777777" w:rsidR="00EB4E9C" w:rsidRPr="00875043" w:rsidRDefault="00B622E6" w:rsidP="00AC2883">
            <w:pPr>
              <w:pStyle w:val="Sessiontc"/>
              <w:spacing w:line="240" w:lineRule="auto"/>
            </w:pPr>
            <w:r w:rsidRPr="00875043">
              <w:t xml:space="preserve">Verwaltungs- und </w:t>
            </w:r>
            <w:r w:rsidR="00EB4E9C" w:rsidRPr="00875043">
              <w:t>Rechtsausschuss</w:t>
            </w:r>
          </w:p>
          <w:p w14:paraId="18E622D0" w14:textId="77777777" w:rsidR="00CF00FD" w:rsidRPr="00875043" w:rsidRDefault="003266D0" w:rsidP="00CF00FD">
            <w:pPr>
              <w:pStyle w:val="Sessiontcplacedate"/>
            </w:pPr>
            <w:r w:rsidRPr="00875043">
              <w:t xml:space="preserve">Dreiundachtzigste </w:t>
            </w:r>
            <w:r w:rsidR="00EB4E9C" w:rsidRPr="00875043">
              <w:t>Tagung</w:t>
            </w:r>
          </w:p>
          <w:p w14:paraId="4FD25044" w14:textId="77777777" w:rsidR="00EB4E9C" w:rsidRPr="00875043" w:rsidRDefault="00EB4E9C" w:rsidP="00E54738">
            <w:pPr>
              <w:pStyle w:val="Sessiontcplacedate"/>
              <w:rPr>
                <w:sz w:val="22"/>
              </w:rPr>
            </w:pPr>
            <w:r w:rsidRPr="00875043">
              <w:t>Genf,</w:t>
            </w:r>
            <w:r w:rsidR="003266D0" w:rsidRPr="00875043">
              <w:t xml:space="preserve"> 21</w:t>
            </w:r>
            <w:r w:rsidR="00F31412" w:rsidRPr="00875043">
              <w:t>.</w:t>
            </w:r>
            <w:r w:rsidR="00B622E6" w:rsidRPr="00875043">
              <w:t xml:space="preserve"> Oktober</w:t>
            </w:r>
            <w:r w:rsidR="003266D0" w:rsidRPr="00875043">
              <w:t xml:space="preserve"> 2026</w:t>
            </w:r>
          </w:p>
        </w:tc>
        <w:tc>
          <w:tcPr>
            <w:tcW w:w="3127" w:type="dxa"/>
          </w:tcPr>
          <w:p w14:paraId="525E1E36" w14:textId="037BA09A" w:rsidR="00EB4E9C" w:rsidRPr="00875043" w:rsidRDefault="00412398" w:rsidP="003C7FBE">
            <w:pPr>
              <w:pStyle w:val="Doccode"/>
              <w:rPr>
                <w:lang w:val="de-DE"/>
              </w:rPr>
            </w:pPr>
            <w:r w:rsidRPr="00875043">
              <w:rPr>
                <w:lang w:val="de-DE"/>
              </w:rPr>
              <w:t>CAJ/83/1</w:t>
            </w:r>
          </w:p>
          <w:p w14:paraId="7FB9F1D4" w14:textId="77777777" w:rsidR="00EB4E9C" w:rsidRPr="00875043" w:rsidRDefault="00EB4E9C" w:rsidP="003C7FBE">
            <w:pPr>
              <w:pStyle w:val="Docoriginal"/>
            </w:pPr>
            <w:r w:rsidRPr="00875043">
              <w:t xml:space="preserve">Original: </w:t>
            </w:r>
            <w:r w:rsidRPr="00875043">
              <w:rPr>
                <w:b w:val="0"/>
                <w:spacing w:val="0"/>
              </w:rPr>
              <w:t>Englisch</w:t>
            </w:r>
          </w:p>
          <w:p w14:paraId="1B7F47A8" w14:textId="0E241339" w:rsidR="00EB4E9C" w:rsidRPr="00875043" w:rsidRDefault="00EB4E9C" w:rsidP="00CF00FD">
            <w:pPr>
              <w:pStyle w:val="Docoriginal"/>
            </w:pPr>
            <w:r w:rsidRPr="00875043">
              <w:t>Datum</w:t>
            </w:r>
            <w:r w:rsidRPr="006A434C">
              <w:t>:</w:t>
            </w:r>
            <w:r w:rsidRPr="006A434C">
              <w:rPr>
                <w:b w:val="0"/>
                <w:spacing w:val="0"/>
              </w:rPr>
              <w:t xml:space="preserve">  </w:t>
            </w:r>
            <w:r w:rsidR="00317B51" w:rsidRPr="006A434C">
              <w:rPr>
                <w:b w:val="0"/>
                <w:spacing w:val="0"/>
              </w:rPr>
              <w:t>1</w:t>
            </w:r>
            <w:r w:rsidR="006A434C" w:rsidRPr="006A434C">
              <w:rPr>
                <w:b w:val="0"/>
                <w:spacing w:val="0"/>
              </w:rPr>
              <w:t>6</w:t>
            </w:r>
            <w:r w:rsidRPr="006A434C">
              <w:rPr>
                <w:b w:val="0"/>
                <w:spacing w:val="0"/>
              </w:rPr>
              <w:t>.</w:t>
            </w:r>
            <w:r w:rsidR="004405A4" w:rsidRPr="006A434C">
              <w:rPr>
                <w:b w:val="0"/>
                <w:spacing w:val="0"/>
              </w:rPr>
              <w:t xml:space="preserve"> Juni</w:t>
            </w:r>
            <w:r w:rsidR="003266D0" w:rsidRPr="006A434C">
              <w:rPr>
                <w:b w:val="0"/>
                <w:spacing w:val="0"/>
              </w:rPr>
              <w:t xml:space="preserve"> 2026</w:t>
            </w:r>
          </w:p>
        </w:tc>
      </w:tr>
    </w:tbl>
    <w:p w14:paraId="3811D352" w14:textId="77777777" w:rsidR="00875043" w:rsidRPr="0067149F" w:rsidRDefault="00875043" w:rsidP="00875043">
      <w:pPr>
        <w:pStyle w:val="Titleofdoc0"/>
      </w:pPr>
      <w:r w:rsidRPr="0067149F">
        <w:t>ENTWURF DER ERLÄUTERTEN TAGESORDNUNG</w:t>
      </w:r>
    </w:p>
    <w:p w14:paraId="1EE4D113" w14:textId="77777777" w:rsidR="00875043" w:rsidRPr="0067149F" w:rsidRDefault="00875043" w:rsidP="00875043">
      <w:pPr>
        <w:pStyle w:val="preparedby1"/>
        <w:jc w:val="left"/>
      </w:pPr>
      <w:r w:rsidRPr="0067149F">
        <w:t>vom Verbandsbüro erstellt</w:t>
      </w:r>
    </w:p>
    <w:p w14:paraId="4B35976D" w14:textId="77777777" w:rsidR="00875043" w:rsidRPr="006365CE" w:rsidRDefault="00875043" w:rsidP="00875043">
      <w:pPr>
        <w:pStyle w:val="Disclaimer"/>
        <w:rPr>
          <w:lang w:val="de-DE"/>
        </w:rPr>
      </w:pPr>
      <w:r w:rsidRPr="006365CE">
        <w:rPr>
          <w:lang w:val="de-DE"/>
        </w:rPr>
        <w:t>Haftungsausschluss: Dieses Dokument gibt nicht die Grundsätze oder eine Anleitung der UPOV wieder</w:t>
      </w:r>
      <w:r>
        <w:rPr>
          <w:lang w:val="de-DE"/>
        </w:rPr>
        <w:t>.</w:t>
      </w:r>
      <w:r>
        <w:rPr>
          <w:lang w:val="de-DE"/>
        </w:rPr>
        <w:br/>
      </w:r>
      <w:r>
        <w:rPr>
          <w:lang w:val="de-DE"/>
        </w:rPr>
        <w:br/>
      </w:r>
      <w:r w:rsidRPr="006365CE">
        <w:rPr>
          <w:lang w:val="de-DE"/>
        </w:rPr>
        <w:t>Dieses Dokument wurde mit Hilfe einer maschinellen Übersetzung erstellt, und die Genauigkeit kann nicht garantiert werden. Daher ist der Text in der Originalsprache die einzige authentische Version.</w:t>
      </w:r>
    </w:p>
    <w:p w14:paraId="31C0D58D" w14:textId="1FA5D49B" w:rsidR="00412398" w:rsidRPr="00875043" w:rsidRDefault="00412398" w:rsidP="00412398">
      <w:pPr>
        <w:pStyle w:val="agendaitemtitle"/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>Eröffnung der Tagung</w:t>
      </w:r>
    </w:p>
    <w:p w14:paraId="4DCD4E0D" w14:textId="77777777" w:rsidR="00412398" w:rsidRPr="00875043" w:rsidRDefault="00412398" w:rsidP="00412398"/>
    <w:p w14:paraId="58381BAB" w14:textId="77777777" w:rsidR="00412398" w:rsidRPr="00875043" w:rsidRDefault="00412398" w:rsidP="00412398"/>
    <w:p w14:paraId="7B8A4BE1" w14:textId="77777777" w:rsidR="00412398" w:rsidRPr="00875043" w:rsidRDefault="00412398" w:rsidP="00412398">
      <w:pPr>
        <w:pStyle w:val="agendaitemtitle"/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>Annahme der Tagesordnung</w:t>
      </w:r>
    </w:p>
    <w:p w14:paraId="038DF200" w14:textId="77777777" w:rsidR="00412398" w:rsidRPr="00875043" w:rsidRDefault="00412398" w:rsidP="00412398"/>
    <w:p w14:paraId="778995D4" w14:textId="77777777" w:rsidR="00412398" w:rsidRPr="00875043" w:rsidRDefault="00412398" w:rsidP="00412398"/>
    <w:p w14:paraId="7445F02E" w14:textId="56C91964" w:rsidR="00412398" w:rsidRPr="00875043" w:rsidRDefault="00412398" w:rsidP="00412398">
      <w:pPr>
        <w:pStyle w:val="agendaitemtitle"/>
        <w:rPr>
          <w:snapToGrid w:val="0"/>
        </w:rPr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</w:r>
      <w:r w:rsidR="00875043" w:rsidRPr="0067149F">
        <w:rPr>
          <w:snapToGrid w:val="0"/>
        </w:rPr>
        <w:t xml:space="preserve">Entwicklungen </w:t>
      </w:r>
      <w:r w:rsidR="00875043">
        <w:rPr>
          <w:snapToGrid w:val="0"/>
        </w:rPr>
        <w:t>in</w:t>
      </w:r>
      <w:r w:rsidR="00875043" w:rsidRPr="0067149F">
        <w:rPr>
          <w:snapToGrid w:val="0"/>
        </w:rPr>
        <w:t xml:space="preserve"> der UPOV und Überblick über relevante Angelegenheiten</w:t>
      </w:r>
      <w:r w:rsidR="00875043">
        <w:rPr>
          <w:snapToGrid w:val="0"/>
        </w:rPr>
        <w:t xml:space="preserve"> </w:t>
      </w:r>
      <w:r w:rsidR="00875043" w:rsidRPr="0067149F">
        <w:rPr>
          <w:snapToGrid w:val="0"/>
        </w:rPr>
        <w:t xml:space="preserve">für den </w:t>
      </w:r>
      <w:r w:rsidRPr="00875043">
        <w:rPr>
          <w:snapToGrid w:val="0"/>
        </w:rPr>
        <w:t xml:space="preserve">Verwaltungs- und Rechtsausschuss </w:t>
      </w:r>
      <w:r w:rsidRPr="00875043">
        <w:rPr>
          <w:b w:val="0"/>
          <w:bCs w:val="0"/>
          <w:snapToGrid w:val="0"/>
          <w:color w:val="auto"/>
        </w:rPr>
        <w:t>(Dokument SESSIONS/2026/1)</w:t>
      </w:r>
    </w:p>
    <w:p w14:paraId="3A1C12D1" w14:textId="77777777" w:rsidR="00412398" w:rsidRPr="00875043" w:rsidRDefault="00412398" w:rsidP="00412398">
      <w:pPr>
        <w:ind w:left="567" w:hanging="567"/>
        <w:rPr>
          <w:rFonts w:cs="Arial"/>
          <w:snapToGrid w:val="0"/>
        </w:rPr>
      </w:pPr>
    </w:p>
    <w:p w14:paraId="72E45E28" w14:textId="77777777" w:rsidR="00875043" w:rsidRPr="0067149F" w:rsidRDefault="00875043" w:rsidP="00875043">
      <w:pPr>
        <w:ind w:left="567"/>
        <w:jc w:val="left"/>
      </w:pPr>
      <w:r w:rsidRPr="0067149F">
        <w:rPr>
          <w:rFonts w:cs="Arial"/>
          <w:snapToGrid w:val="0"/>
        </w:rPr>
        <w:t xml:space="preserve">Es wird ein </w:t>
      </w:r>
      <w:r>
        <w:rPr>
          <w:rFonts w:cs="Arial"/>
          <w:snapToGrid w:val="0"/>
        </w:rPr>
        <w:t xml:space="preserve">Referat über </w:t>
      </w:r>
      <w:r w:rsidRPr="0067149F">
        <w:rPr>
          <w:rFonts w:cs="Arial"/>
          <w:snapToGrid w:val="0"/>
        </w:rPr>
        <w:t xml:space="preserve">strategische Fragen gehalten, wobei ein Video über die Entwicklungen </w:t>
      </w:r>
      <w:r>
        <w:rPr>
          <w:rFonts w:cs="Arial"/>
          <w:snapToGrid w:val="0"/>
        </w:rPr>
        <w:t xml:space="preserve">in </w:t>
      </w:r>
      <w:r w:rsidRPr="0067149F">
        <w:rPr>
          <w:rFonts w:cs="Arial"/>
          <w:snapToGrid w:val="0"/>
        </w:rPr>
        <w:t>der UPOV zur Verfügung gestellt wird.</w:t>
      </w:r>
    </w:p>
    <w:p w14:paraId="4E370588" w14:textId="77777777" w:rsidR="00412398" w:rsidRPr="00875043" w:rsidRDefault="00412398" w:rsidP="00412398">
      <w:pPr>
        <w:ind w:left="567" w:hanging="567"/>
        <w:rPr>
          <w:kern w:val="28"/>
        </w:rPr>
      </w:pPr>
    </w:p>
    <w:p w14:paraId="2FDC1863" w14:textId="77777777" w:rsidR="00412398" w:rsidRPr="00875043" w:rsidRDefault="00412398" w:rsidP="00412398">
      <w:pPr>
        <w:ind w:left="567" w:hanging="567"/>
        <w:rPr>
          <w:kern w:val="28"/>
        </w:rPr>
      </w:pPr>
    </w:p>
    <w:p w14:paraId="29A0499C" w14:textId="1E0CD3B6" w:rsidR="00412398" w:rsidRPr="00875043" w:rsidRDefault="00412398" w:rsidP="007F6540">
      <w:pPr>
        <w:pStyle w:val="agendaitemtitle"/>
        <w:rPr>
          <w:snapToGrid w:val="0"/>
          <w:color w:val="auto"/>
        </w:rPr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 xml:space="preserve">Bericht über die Entwicklungen im Technischen Ausschuss </w:t>
      </w:r>
      <w:r w:rsidR="004405A4" w:rsidRPr="00875043">
        <w:rPr>
          <w:b w:val="0"/>
          <w:bCs w:val="0"/>
          <w:color w:val="auto"/>
        </w:rPr>
        <w:t>(Dokument TC/62/xx „Bericht“)</w:t>
      </w:r>
    </w:p>
    <w:p w14:paraId="0534AFA1" w14:textId="77777777" w:rsidR="00412398" w:rsidRPr="00875043" w:rsidRDefault="00412398" w:rsidP="00412398">
      <w:pPr>
        <w:ind w:left="567" w:hanging="567"/>
        <w:rPr>
          <w:rFonts w:cs="Arial"/>
          <w:snapToGrid w:val="0"/>
        </w:rPr>
      </w:pPr>
    </w:p>
    <w:p w14:paraId="514271AE" w14:textId="0363E5DC" w:rsidR="00412398" w:rsidRPr="00875043" w:rsidRDefault="00412398" w:rsidP="00412398">
      <w:pPr>
        <w:ind w:left="567"/>
        <w:rPr>
          <w:rFonts w:cs="Arial"/>
          <w:snapToGrid w:val="0"/>
        </w:rPr>
      </w:pPr>
      <w:r w:rsidRPr="00875043">
        <w:rPr>
          <w:rFonts w:cs="Arial"/>
          <w:snapToGrid w:val="0"/>
        </w:rPr>
        <w:t>D</w:t>
      </w:r>
      <w:r w:rsidR="00875043">
        <w:rPr>
          <w:rFonts w:cs="Arial"/>
          <w:snapToGrid w:val="0"/>
        </w:rPr>
        <w:t>ue</w:t>
      </w:r>
      <w:r w:rsidRPr="00875043">
        <w:rPr>
          <w:rFonts w:cs="Arial"/>
          <w:snapToGrid w:val="0"/>
        </w:rPr>
        <w:t xml:space="preserve"> Vorsitzende des TC wird den CAJ über die wichtigsten Entwicklungen auf </w:t>
      </w:r>
      <w:r w:rsidR="006E77FD" w:rsidRPr="00875043">
        <w:rPr>
          <w:rFonts w:cs="Arial"/>
          <w:snapToGrid w:val="0"/>
        </w:rPr>
        <w:t>der TC/62</w:t>
      </w:r>
      <w:r w:rsidRPr="00875043">
        <w:rPr>
          <w:rFonts w:cs="Arial"/>
          <w:snapToGrid w:val="0"/>
        </w:rPr>
        <w:t xml:space="preserve"> informieren, die für den CAJ relevant </w:t>
      </w:r>
      <w:r w:rsidR="00464911" w:rsidRPr="00875043">
        <w:rPr>
          <w:rFonts w:cs="Arial"/>
          <w:snapToGrid w:val="0"/>
        </w:rPr>
        <w:t>sind</w:t>
      </w:r>
      <w:r w:rsidRPr="00875043">
        <w:rPr>
          <w:rFonts w:cs="Arial"/>
          <w:snapToGrid w:val="0"/>
        </w:rPr>
        <w:t xml:space="preserve">, einschließlich der Themen, die während der offenen Diskussion des TC zu </w:t>
      </w:r>
      <w:r w:rsidR="00464911" w:rsidRPr="00875043">
        <w:rPr>
          <w:rFonts w:cs="Arial"/>
          <w:snapToGrid w:val="0"/>
        </w:rPr>
        <w:t xml:space="preserve">„Umweltauswirkungen auf die Ausprägung von Merkmalen; Vollständigkeit und Relevanz von Sortensammlungen; Pflanzenschutzfragen, die den Zugang zu Pflanzenmaterial </w:t>
      </w:r>
      <w:r w:rsidRPr="00875043">
        <w:rPr>
          <w:rFonts w:cs="Arial"/>
          <w:snapToGrid w:val="0"/>
        </w:rPr>
        <w:t xml:space="preserve">beeinträchtigen“ </w:t>
      </w:r>
      <w:r w:rsidR="00464911" w:rsidRPr="00875043">
        <w:rPr>
          <w:rFonts w:cs="Arial"/>
          <w:snapToGrid w:val="0"/>
        </w:rPr>
        <w:t>behandelt wurden</w:t>
      </w:r>
      <w:r w:rsidRPr="00875043">
        <w:rPr>
          <w:rFonts w:cs="Arial"/>
          <w:snapToGrid w:val="0"/>
        </w:rPr>
        <w:t>.</w:t>
      </w:r>
    </w:p>
    <w:p w14:paraId="7D0FF0E8" w14:textId="77777777" w:rsidR="00412398" w:rsidRPr="00875043" w:rsidRDefault="00412398" w:rsidP="00412398">
      <w:pPr>
        <w:ind w:left="567" w:hanging="567"/>
        <w:rPr>
          <w:kern w:val="28"/>
        </w:rPr>
      </w:pPr>
    </w:p>
    <w:p w14:paraId="6799E62C" w14:textId="77777777" w:rsidR="00412398" w:rsidRPr="00875043" w:rsidRDefault="00412398" w:rsidP="00412398">
      <w:pPr>
        <w:ind w:left="567" w:hanging="567"/>
      </w:pPr>
    </w:p>
    <w:p w14:paraId="1620036C" w14:textId="207F2490" w:rsidR="00412398" w:rsidRPr="00875043" w:rsidRDefault="00412398" w:rsidP="00412398">
      <w:pPr>
        <w:pStyle w:val="agendaitemtitle"/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</w:r>
      <w:r w:rsidR="00875043" w:rsidRPr="00875043">
        <w:t>Ausarbeitung von Anleitung und dem Rat zur Annahme vorgeschlagene Dokumente</w:t>
      </w:r>
    </w:p>
    <w:p w14:paraId="65300D1D" w14:textId="340F9D31" w:rsidR="00412398" w:rsidRPr="00875043" w:rsidRDefault="00412398" w:rsidP="00412398">
      <w:pPr>
        <w:ind w:left="1134" w:hanging="567"/>
        <w:rPr>
          <w:rFonts w:cs="Arial"/>
          <w:snapToGrid w:val="0"/>
        </w:rPr>
      </w:pPr>
      <w:r w:rsidRPr="00875043">
        <w:rPr>
          <w:bCs/>
          <w:snapToGrid w:val="0"/>
          <w:szCs w:val="24"/>
        </w:rPr>
        <w:t>(</w:t>
      </w:r>
      <w:r w:rsidRPr="00875043">
        <w:rPr>
          <w:rFonts w:cs="Arial"/>
          <w:snapToGrid w:val="0"/>
        </w:rPr>
        <w:t xml:space="preserve">Dokument </w:t>
      </w:r>
      <w:r w:rsidRPr="00875043">
        <w:t>SESSIONS/2026/2</w:t>
      </w:r>
      <w:r w:rsidRPr="00875043">
        <w:rPr>
          <w:bCs/>
          <w:snapToGrid w:val="0"/>
          <w:szCs w:val="24"/>
        </w:rPr>
        <w:t xml:space="preserve">) </w:t>
      </w:r>
    </w:p>
    <w:p w14:paraId="531166EA" w14:textId="77777777" w:rsidR="00EB2E0F" w:rsidRPr="00875043" w:rsidRDefault="00EB2E0F" w:rsidP="00EB2E0F">
      <w:pPr>
        <w:keepNext/>
        <w:rPr>
          <w:rFonts w:cs="Arial"/>
          <w:snapToGrid w:val="0"/>
        </w:rPr>
      </w:pPr>
    </w:p>
    <w:p w14:paraId="2337EA77" w14:textId="78149EA2" w:rsidR="005A3CAD" w:rsidRPr="00875043" w:rsidRDefault="005A3CAD" w:rsidP="005A3CAD">
      <w:pPr>
        <w:pStyle w:val="agendaitemtitle"/>
        <w:rPr>
          <w:b w:val="0"/>
          <w:bCs w:val="0"/>
          <w:color w:val="auto"/>
        </w:rPr>
      </w:pPr>
      <w:r w:rsidRPr="00875043">
        <w:rPr>
          <w:b w:val="0"/>
          <w:bCs w:val="0"/>
          <w:snapToGrid w:val="0"/>
          <w:color w:val="auto"/>
        </w:rPr>
        <w:tab/>
        <w:t>D</w:t>
      </w:r>
      <w:r w:rsidR="00875043">
        <w:rPr>
          <w:b w:val="0"/>
          <w:bCs w:val="0"/>
          <w:snapToGrid w:val="0"/>
          <w:color w:val="auto"/>
        </w:rPr>
        <w:t>er</w:t>
      </w:r>
      <w:r w:rsidRPr="00875043">
        <w:rPr>
          <w:b w:val="0"/>
          <w:bCs w:val="0"/>
          <w:snapToGrid w:val="0"/>
          <w:color w:val="auto"/>
        </w:rPr>
        <w:t xml:space="preserve"> CAJ </w:t>
      </w:r>
      <w:r w:rsidR="00FD2D91" w:rsidRPr="00875043">
        <w:rPr>
          <w:b w:val="0"/>
          <w:bCs w:val="0"/>
          <w:snapToGrid w:val="0"/>
          <w:color w:val="auto"/>
        </w:rPr>
        <w:t xml:space="preserve">wird ersucht, </w:t>
      </w:r>
      <w:r w:rsidR="006A0548" w:rsidRPr="00875043">
        <w:rPr>
          <w:b w:val="0"/>
          <w:bCs w:val="0"/>
          <w:snapToGrid w:val="0"/>
          <w:color w:val="auto"/>
        </w:rPr>
        <w:t xml:space="preserve">die folgenden </w:t>
      </w:r>
      <w:r w:rsidR="00DB4173" w:rsidRPr="00875043">
        <w:rPr>
          <w:b w:val="0"/>
          <w:bCs w:val="0"/>
          <w:snapToGrid w:val="0"/>
          <w:color w:val="auto"/>
        </w:rPr>
        <w:t xml:space="preserve">Überarbeitungen von </w:t>
      </w:r>
      <w:r w:rsidR="006A0548" w:rsidRPr="00875043">
        <w:rPr>
          <w:b w:val="0"/>
          <w:bCs w:val="0"/>
          <w:snapToGrid w:val="0"/>
          <w:color w:val="auto"/>
        </w:rPr>
        <w:t xml:space="preserve">TGP-Dokumenten vor </w:t>
      </w:r>
      <w:r w:rsidR="00DB4173" w:rsidRPr="00875043">
        <w:rPr>
          <w:b w:val="0"/>
          <w:bCs w:val="0"/>
          <w:snapToGrid w:val="0"/>
          <w:color w:val="auto"/>
        </w:rPr>
        <w:t xml:space="preserve">deren </w:t>
      </w:r>
      <w:r w:rsidR="006A0548" w:rsidRPr="00875043">
        <w:rPr>
          <w:b w:val="0"/>
          <w:bCs w:val="0"/>
          <w:snapToGrid w:val="0"/>
          <w:color w:val="auto"/>
        </w:rPr>
        <w:t xml:space="preserve">Annahme durch den Rat </w:t>
      </w:r>
      <w:r w:rsidR="00FD2D91" w:rsidRPr="00875043">
        <w:rPr>
          <w:b w:val="0"/>
          <w:bCs w:val="0"/>
          <w:snapToGrid w:val="0"/>
          <w:color w:val="auto"/>
        </w:rPr>
        <w:t xml:space="preserve">zu </w:t>
      </w:r>
      <w:r w:rsidR="006A0548" w:rsidRPr="00875043">
        <w:rPr>
          <w:b w:val="0"/>
          <w:bCs w:val="0"/>
          <w:snapToGrid w:val="0"/>
          <w:color w:val="auto"/>
        </w:rPr>
        <w:t xml:space="preserve">genehmigen. </w:t>
      </w:r>
    </w:p>
    <w:p w14:paraId="584BA069" w14:textId="332A9306" w:rsidR="005A3CAD" w:rsidRPr="00875043" w:rsidRDefault="005A3CAD" w:rsidP="00EB2E0F">
      <w:pPr>
        <w:keepNext/>
        <w:rPr>
          <w:rFonts w:cs="Arial"/>
          <w:snapToGrid w:val="0"/>
        </w:rPr>
      </w:pPr>
    </w:p>
    <w:p w14:paraId="11060CC6" w14:textId="77777777" w:rsidR="00875043" w:rsidRPr="0067149F" w:rsidRDefault="00875043" w:rsidP="00875043">
      <w:pPr>
        <w:ind w:left="2127" w:hanging="1560"/>
        <w:jc w:val="left"/>
      </w:pPr>
      <w:r w:rsidRPr="0067149F">
        <w:rPr>
          <w:rFonts w:eastAsia="Calibri" w:cs="Arial"/>
          <w:color w:val="006600"/>
          <w:bdr w:val="nil"/>
          <w:lang w:eastAsia="nl-NL"/>
        </w:rPr>
        <w:t>TGP/5</w:t>
      </w:r>
      <w:r w:rsidRPr="0067149F">
        <w:rPr>
          <w:rFonts w:eastAsia="Calibri" w:cs="Arial"/>
          <w:color w:val="006600"/>
          <w:bdr w:val="nil"/>
          <w:lang w:eastAsia="nl-NL"/>
        </w:rPr>
        <w:tab/>
        <w:t>Erfahrungen und Zusammenarbeit bei der DUS-Prüfung: Abschnitt 11 „</w:t>
      </w:r>
      <w:r w:rsidRPr="00F55E5C">
        <w:rPr>
          <w:rFonts w:eastAsia="Calibri" w:cs="Arial"/>
          <w:color w:val="006600"/>
          <w:bdr w:val="nil"/>
          <w:lang w:eastAsia="nl-NL"/>
        </w:rPr>
        <w:t>Beispiele für Verfahren und Verträge bezüglich des vom Züchter eingereichten Materials</w:t>
      </w:r>
      <w:r w:rsidRPr="0067149F">
        <w:rPr>
          <w:rFonts w:eastAsia="Calibri" w:cs="Arial"/>
          <w:color w:val="006600"/>
          <w:bdr w:val="nil"/>
          <w:lang w:eastAsia="nl-NL"/>
        </w:rPr>
        <w:t>“ (Überarbeitung)</w:t>
      </w:r>
      <w:r w:rsidRPr="00F55E5C">
        <w:rPr>
          <w:rFonts w:cs="Arial"/>
          <w:snapToGrid w:val="0"/>
        </w:rPr>
        <w:t xml:space="preserve"> </w:t>
      </w:r>
      <w:r w:rsidRPr="0067149F">
        <w:rPr>
          <w:rFonts w:cs="Arial"/>
          <w:snapToGrid w:val="0"/>
        </w:rPr>
        <w:t xml:space="preserve">(Dokument </w:t>
      </w:r>
      <w:r w:rsidRPr="0067149F">
        <w:t xml:space="preserve">TGP/5 Abschnitt 11/2 </w:t>
      </w:r>
      <w:r>
        <w:t>Draft </w:t>
      </w:r>
      <w:r w:rsidRPr="0067149F">
        <w:t xml:space="preserve"> 1</w:t>
      </w:r>
      <w:r w:rsidRPr="0067149F">
        <w:rPr>
          <w:bCs/>
          <w:snapToGrid w:val="0"/>
          <w:szCs w:val="24"/>
        </w:rPr>
        <w:t>)</w:t>
      </w:r>
      <w:r w:rsidRPr="0067149F">
        <w:rPr>
          <w:rFonts w:eastAsia="Calibri" w:cs="Arial"/>
          <w:color w:val="006600"/>
          <w:bdr w:val="nil"/>
          <w:lang w:eastAsia="nl-NL"/>
        </w:rPr>
        <w:br/>
      </w:r>
    </w:p>
    <w:p w14:paraId="3024C8F8" w14:textId="77777777" w:rsidR="00875043" w:rsidRPr="0067149F" w:rsidRDefault="00875043" w:rsidP="00875043">
      <w:pPr>
        <w:ind w:left="2127"/>
      </w:pPr>
      <w:r w:rsidRPr="0067149F">
        <w:t xml:space="preserve">Der Rat wird ersucht, eine Überarbeitung des Dokuments TGP/5 Abschnitt 11 anzunehmen, um die zuvor von der Europäischen Union bereitgestellten Informationen durch die aktuelle Richtlinie zum Status von für die DUS-Prüfung eingereichtem Pflanzenmaterial zu ersetzen.  </w:t>
      </w:r>
    </w:p>
    <w:p w14:paraId="0E3E9F0C" w14:textId="77777777" w:rsidR="00875043" w:rsidRPr="0067149F" w:rsidRDefault="00875043" w:rsidP="00875043">
      <w:pPr>
        <w:keepNext/>
        <w:jc w:val="left"/>
        <w:rPr>
          <w:rFonts w:eastAsia="Calibri" w:cs="Arial"/>
          <w:color w:val="006600"/>
          <w:bdr w:val="nil"/>
          <w:lang w:eastAsia="nl-NL"/>
        </w:rPr>
      </w:pPr>
    </w:p>
    <w:p w14:paraId="3CEC387F" w14:textId="77777777" w:rsidR="00875043" w:rsidRDefault="00875043">
      <w:pPr>
        <w:jc w:val="left"/>
        <w:rPr>
          <w:rFonts w:eastAsia="Calibri" w:cs="Arial"/>
          <w:color w:val="006600"/>
          <w:bdr w:val="nil"/>
          <w:lang w:eastAsia="nl-NL"/>
        </w:rPr>
      </w:pPr>
      <w:r>
        <w:rPr>
          <w:rFonts w:eastAsia="Calibri" w:cs="Arial"/>
          <w:color w:val="006600"/>
          <w:bdr w:val="nil"/>
          <w:lang w:eastAsia="nl-NL"/>
        </w:rPr>
        <w:br w:type="page"/>
      </w:r>
    </w:p>
    <w:p w14:paraId="136857BE" w14:textId="1D360861" w:rsidR="00875043" w:rsidRPr="0067149F" w:rsidRDefault="00875043" w:rsidP="00875043">
      <w:pPr>
        <w:ind w:left="2127" w:hanging="1560"/>
        <w:jc w:val="left"/>
        <w:rPr>
          <w:bCs/>
          <w:snapToGrid w:val="0"/>
          <w:szCs w:val="24"/>
        </w:rPr>
      </w:pPr>
      <w:r w:rsidRPr="0067149F">
        <w:rPr>
          <w:rFonts w:eastAsia="Calibri" w:cs="Arial"/>
          <w:color w:val="006600"/>
          <w:bdr w:val="nil"/>
          <w:lang w:eastAsia="nl-NL"/>
        </w:rPr>
        <w:lastRenderedPageBreak/>
        <w:t>TGP/15</w:t>
      </w:r>
      <w:r w:rsidRPr="0067149F">
        <w:rPr>
          <w:rFonts w:eastAsia="Calibri" w:cs="Arial"/>
          <w:color w:val="006600"/>
          <w:bdr w:val="nil"/>
          <w:lang w:eastAsia="nl-NL"/>
        </w:rPr>
        <w:tab/>
      </w:r>
      <w:r w:rsidRPr="00F55E5C">
        <w:rPr>
          <w:rFonts w:eastAsia="Calibri" w:cs="Arial"/>
          <w:color w:val="006600"/>
          <w:bdr w:val="nil"/>
          <w:lang w:eastAsia="nl-NL"/>
        </w:rPr>
        <w:t>Anleitung zur Verwendung biochemischer und molekularer Marker bei der Prüfung der Unterscheidbarkeit, Homogenität und Beständigkeit (DUS)</w:t>
      </w:r>
      <w:r w:rsidRPr="0067149F">
        <w:rPr>
          <w:rFonts w:eastAsia="Calibri" w:cs="Arial"/>
          <w:color w:val="006600"/>
          <w:bdr w:val="nil"/>
          <w:lang w:eastAsia="nl-NL"/>
        </w:rPr>
        <w:t xml:space="preserve"> (Überarbeitung)</w:t>
      </w:r>
      <w:r w:rsidRPr="0067149F">
        <w:rPr>
          <w:rFonts w:eastAsia="Calibri" w:cs="Arial"/>
          <w:color w:val="006600"/>
          <w:bdr w:val="nil"/>
          <w:lang w:eastAsia="nl-NL"/>
        </w:rPr>
        <w:br/>
      </w:r>
      <w:r w:rsidRPr="0067149F">
        <w:rPr>
          <w:rFonts w:cs="Arial"/>
          <w:snapToGrid w:val="0"/>
        </w:rPr>
        <w:t xml:space="preserve">(Dokument </w:t>
      </w:r>
      <w:r w:rsidRPr="0067149F">
        <w:t xml:space="preserve">TGP/15/4 </w:t>
      </w:r>
      <w:r>
        <w:t>Draft </w:t>
      </w:r>
      <w:r w:rsidRPr="0067149F">
        <w:t xml:space="preserve"> 1</w:t>
      </w:r>
      <w:r w:rsidRPr="0067149F">
        <w:rPr>
          <w:bCs/>
          <w:snapToGrid w:val="0"/>
          <w:szCs w:val="24"/>
        </w:rPr>
        <w:t>)</w:t>
      </w:r>
    </w:p>
    <w:p w14:paraId="24FAD956" w14:textId="77777777" w:rsidR="00875043" w:rsidRPr="0067149F" w:rsidRDefault="00875043" w:rsidP="00875043">
      <w:pPr>
        <w:ind w:left="2127"/>
        <w:jc w:val="left"/>
        <w:rPr>
          <w:rFonts w:eastAsia="Calibri" w:cs="Arial"/>
          <w:bdr w:val="nil"/>
          <w:lang w:eastAsia="nl-NL"/>
        </w:rPr>
      </w:pPr>
    </w:p>
    <w:p w14:paraId="46706C64" w14:textId="77777777" w:rsidR="00875043" w:rsidRPr="0067149F" w:rsidRDefault="00875043" w:rsidP="00875043">
      <w:pPr>
        <w:ind w:left="2127"/>
        <w:rPr>
          <w:rFonts w:eastAsia="Calibri" w:cs="Arial"/>
          <w:bdr w:val="nil"/>
          <w:lang w:eastAsia="nl-NL"/>
        </w:rPr>
      </w:pPr>
      <w:r w:rsidRPr="0067149F">
        <w:rPr>
          <w:rFonts w:eastAsia="Calibri" w:cs="Arial"/>
          <w:bdr w:val="nil"/>
          <w:lang w:eastAsia="nl-NL"/>
        </w:rPr>
        <w:t>Der Rat wird ersucht, eine Überarbeitung des Dokuments TGP/15 anzunehmen, um Verfahren zur Validierung merkmalsspezifischer molekularer Marker sowie eine Standardvorlage für die Bereitstellung von Informationen in Prüfungsrichtlinien zur Bewertung von Merkmalen unter Verwendung dieser Marker aufzunehmen.</w:t>
      </w:r>
    </w:p>
    <w:p w14:paraId="3324423B" w14:textId="77777777" w:rsidR="0010534A" w:rsidRPr="00875043" w:rsidRDefault="0010534A" w:rsidP="0010534A">
      <w:pPr>
        <w:rPr>
          <w:rFonts w:eastAsia="MS Mincho"/>
        </w:rPr>
      </w:pPr>
    </w:p>
    <w:p w14:paraId="54877891" w14:textId="77777777" w:rsidR="0010534A" w:rsidRPr="00875043" w:rsidRDefault="0010534A" w:rsidP="0010534A">
      <w:pPr>
        <w:rPr>
          <w:rFonts w:eastAsia="MS Mincho"/>
        </w:rPr>
      </w:pPr>
    </w:p>
    <w:p w14:paraId="30D6973B" w14:textId="74BF14AC" w:rsidR="00412398" w:rsidRPr="00875043" w:rsidRDefault="00412398" w:rsidP="005D415C">
      <w:pPr>
        <w:pStyle w:val="agendaitemtitle"/>
        <w:keepNext/>
        <w:jc w:val="left"/>
        <w:rPr>
          <w:b w:val="0"/>
          <w:bCs w:val="0"/>
          <w:color w:val="auto"/>
        </w:rPr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>Maßnahmen zur Verbesserung der Zusammenarbeit bei der Prüfung</w:t>
      </w:r>
      <w:r w:rsidR="005D415C">
        <w:br/>
      </w:r>
      <w:r w:rsidRPr="00875043">
        <w:rPr>
          <w:b w:val="0"/>
          <w:bCs w:val="0"/>
          <w:color w:val="auto"/>
        </w:rPr>
        <w:t>(Dokument SESSIONS/2026/3)</w:t>
      </w:r>
    </w:p>
    <w:p w14:paraId="337475CC" w14:textId="77777777" w:rsidR="00412398" w:rsidRPr="00875043" w:rsidRDefault="00412398" w:rsidP="00412398">
      <w:pPr>
        <w:pStyle w:val="agendaitemtitle"/>
        <w:keepNext/>
        <w:ind w:left="1134"/>
        <w:rPr>
          <w:b w:val="0"/>
          <w:bCs w:val="0"/>
          <w:color w:val="auto"/>
        </w:rPr>
      </w:pPr>
    </w:p>
    <w:p w14:paraId="565F20AB" w14:textId="602FA1E9" w:rsidR="00BF0CBD" w:rsidRPr="00875043" w:rsidRDefault="00BF0CBD" w:rsidP="00BF0CBD">
      <w:pPr>
        <w:ind w:left="567"/>
      </w:pPr>
      <w:r w:rsidRPr="00875043">
        <w:t xml:space="preserve">Der </w:t>
      </w:r>
      <w:r w:rsidR="00DB4173" w:rsidRPr="00875043">
        <w:t xml:space="preserve">CAJ </w:t>
      </w:r>
      <w:r w:rsidRPr="00875043">
        <w:t xml:space="preserve">wird </w:t>
      </w:r>
      <w:r w:rsidR="00DB4173" w:rsidRPr="00875043">
        <w:t xml:space="preserve">die Beratungen </w:t>
      </w:r>
      <w:r w:rsidRPr="00875043">
        <w:t>über mögliche Maßnahmen zur Verbesserung der Zusammenarbeit bei der DUS-Prüfung und der Anerkennung von DUS-Prüfungsberichten fortsetzen. Es wird ein Sachstandsbericht zu den Webinaren vorgelegt, die zu folgenden Themen organisiert wurden: (1)</w:t>
      </w:r>
      <w:r w:rsidR="005D415C">
        <w:t> </w:t>
      </w:r>
      <w:r w:rsidRPr="00875043">
        <w:t xml:space="preserve">Umwelteinflüsse auf die Ausprägung von Merkmalen, (2) Vollständigkeit und Relevanz von Sortensammlungen und (3) pflanzengesundheitliche Verzögerungen bei der DUS-Prüfung. Die aufgezeichneten Webinar-Präsentationen sind auf der UPOV-Website verfügbar. </w:t>
      </w:r>
    </w:p>
    <w:p w14:paraId="6D4EAC23" w14:textId="77777777" w:rsidR="00412398" w:rsidRPr="00875043" w:rsidRDefault="00412398" w:rsidP="00412398"/>
    <w:p w14:paraId="2E4F6C16" w14:textId="77777777" w:rsidR="00EB2E0F" w:rsidRPr="00875043" w:rsidRDefault="00EB2E0F" w:rsidP="00412398"/>
    <w:p w14:paraId="7E2E9B25" w14:textId="6C0BA270" w:rsidR="00412398" w:rsidRPr="00875043" w:rsidRDefault="00412398" w:rsidP="00412398">
      <w:pPr>
        <w:pStyle w:val="agendaitemtitle"/>
        <w:rPr>
          <w:b w:val="0"/>
          <w:bCs w:val="0"/>
          <w:color w:val="auto"/>
        </w:rPr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 xml:space="preserve">Aktuelle Informationen von UPOV-Mitgliedern und Beobachtern zur Umsetzung des Konzepts der im wesentlichen abgeleiteten Sorten </w:t>
      </w:r>
      <w:r w:rsidRPr="00875043">
        <w:rPr>
          <w:b w:val="0"/>
          <w:bCs w:val="0"/>
          <w:color w:val="auto"/>
        </w:rPr>
        <w:t xml:space="preserve">(Dokument </w:t>
      </w:r>
      <w:r w:rsidR="00065379" w:rsidRPr="00875043">
        <w:rPr>
          <w:b w:val="0"/>
          <w:bCs w:val="0"/>
          <w:color w:val="auto"/>
        </w:rPr>
        <w:t>CAJ/83/2</w:t>
      </w:r>
      <w:r w:rsidRPr="00875043">
        <w:rPr>
          <w:b w:val="0"/>
          <w:bCs w:val="0"/>
          <w:color w:val="auto"/>
        </w:rPr>
        <w:t>)</w:t>
      </w:r>
    </w:p>
    <w:p w14:paraId="40C36EF4" w14:textId="77777777" w:rsidR="00145C80" w:rsidRPr="00875043" w:rsidRDefault="00145C80" w:rsidP="00412398">
      <w:pPr>
        <w:pStyle w:val="agendaitemtitle"/>
        <w:rPr>
          <w:b w:val="0"/>
          <w:bCs w:val="0"/>
          <w:color w:val="auto"/>
        </w:rPr>
      </w:pPr>
    </w:p>
    <w:p w14:paraId="0A9A1589" w14:textId="7AAC4ED1" w:rsidR="00145C80" w:rsidRPr="00875043" w:rsidRDefault="00145C80" w:rsidP="00145C80">
      <w:pPr>
        <w:ind w:left="567"/>
        <w:rPr>
          <w:lang w:eastAsia="ja-JP"/>
        </w:rPr>
      </w:pPr>
      <w:r w:rsidRPr="00875043">
        <w:rPr>
          <w:lang w:eastAsia="ja-JP"/>
        </w:rPr>
        <w:t xml:space="preserve">Im Anschluss an die Überarbeitung der Erläuterungen zu im wesentlichen abgeleiteten Sorten nach der Akte von 1991 des UPOV-Übereinkommens (UPOV/EXN/EDV/3) beschloss der Rat, diesen Punkt als ständigen Tagesordnungspunkt </w:t>
      </w:r>
      <w:r w:rsidR="00A42C7E" w:rsidRPr="00875043">
        <w:rPr>
          <w:lang w:eastAsia="ja-JP"/>
        </w:rPr>
        <w:t xml:space="preserve">in </w:t>
      </w:r>
      <w:r w:rsidRPr="00875043">
        <w:rPr>
          <w:lang w:eastAsia="ja-JP"/>
        </w:rPr>
        <w:t>die Tagesordnung des CAJ aufzunehmen.</w:t>
      </w:r>
    </w:p>
    <w:p w14:paraId="5D02D1F3" w14:textId="77777777" w:rsidR="00412398" w:rsidRPr="00875043" w:rsidRDefault="00412398" w:rsidP="00145C80"/>
    <w:p w14:paraId="142695C0" w14:textId="21C49C63" w:rsidR="00145C80" w:rsidRPr="00875043" w:rsidRDefault="00476F0F" w:rsidP="00FD2D91">
      <w:pPr>
        <w:ind w:left="567"/>
        <w:rPr>
          <w:strike/>
          <w:lang w:eastAsia="ja-JP"/>
        </w:rPr>
      </w:pPr>
      <w:r w:rsidRPr="00875043">
        <w:rPr>
          <w:lang w:eastAsia="ja-JP"/>
        </w:rPr>
        <w:t xml:space="preserve">Der CAJ wird aufgefordert, relevante Entwicklungen zu prüfen, beispielsweise die Rolle molekularer Verfahren bei der EDV-Beurteilung </w:t>
      </w:r>
      <w:r w:rsidR="00145C80" w:rsidRPr="00875043">
        <w:rPr>
          <w:lang w:eastAsia="ja-JP"/>
        </w:rPr>
        <w:t>und Berichte zur EDV-Rechtsprechung</w:t>
      </w:r>
      <w:r w:rsidR="006168B4" w:rsidRPr="00875043">
        <w:rPr>
          <w:lang w:eastAsia="ja-JP"/>
        </w:rPr>
        <w:t>.</w:t>
      </w:r>
    </w:p>
    <w:p w14:paraId="1FDF46AA" w14:textId="77777777" w:rsidR="00932A13" w:rsidRPr="00875043" w:rsidRDefault="00932A13" w:rsidP="002F0E2B"/>
    <w:p w14:paraId="4BB0691D" w14:textId="77777777" w:rsidR="008E3966" w:rsidRPr="00875043" w:rsidRDefault="008E3966" w:rsidP="00412398"/>
    <w:p w14:paraId="572BEBCE" w14:textId="695D60E4" w:rsidR="00412398" w:rsidRPr="00875043" w:rsidRDefault="00412398" w:rsidP="00412398">
      <w:pPr>
        <w:pStyle w:val="agendaitemtitle"/>
        <w:rPr>
          <w:b w:val="0"/>
          <w:bCs w:val="0"/>
          <w:snapToGrid w:val="0"/>
          <w:color w:val="auto"/>
        </w:rPr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 xml:space="preserve">Bericht der Arbeitsgruppe für </w:t>
      </w:r>
      <w:r w:rsidR="009305DC" w:rsidRPr="009305DC">
        <w:t>Erntegut und ungenehmigte Benutzung von Vermehrungsmaterial</w:t>
      </w:r>
      <w:r w:rsidRPr="00875043">
        <w:t xml:space="preserve"> (WG-HRV) </w:t>
      </w:r>
      <w:r w:rsidRPr="00875043">
        <w:rPr>
          <w:b w:val="0"/>
          <w:bCs w:val="0"/>
          <w:color w:val="auto"/>
        </w:rPr>
        <w:t xml:space="preserve">(Dokument </w:t>
      </w:r>
      <w:r w:rsidR="00065379" w:rsidRPr="00875043">
        <w:rPr>
          <w:b w:val="0"/>
          <w:bCs w:val="0"/>
          <w:color w:val="auto"/>
        </w:rPr>
        <w:t>CAJ/83/3</w:t>
      </w:r>
      <w:r w:rsidRPr="00875043">
        <w:rPr>
          <w:b w:val="0"/>
          <w:bCs w:val="0"/>
          <w:color w:val="auto"/>
        </w:rPr>
        <w:t>)</w:t>
      </w:r>
    </w:p>
    <w:p w14:paraId="4B0211FB" w14:textId="77777777" w:rsidR="00412398" w:rsidRPr="00875043" w:rsidRDefault="00412398" w:rsidP="00412398">
      <w:pPr>
        <w:ind w:left="1134" w:hanging="567"/>
      </w:pPr>
    </w:p>
    <w:p w14:paraId="7968FB3C" w14:textId="0F58974D" w:rsidR="00CA2366" w:rsidRPr="00875043" w:rsidRDefault="00476F0F" w:rsidP="00CA2366">
      <w:pPr>
        <w:ind w:left="567"/>
      </w:pPr>
      <w:r w:rsidRPr="00875043">
        <w:t xml:space="preserve">Der CAJ wird </w:t>
      </w:r>
      <w:r w:rsidR="00A42C7E" w:rsidRPr="00875043">
        <w:t xml:space="preserve">zur Kenntnis nehmen, dass die WG-HRV die Studie zum „Umfang des Züchterrechts“ und den Zusammenhang mit der „Erschöpfung des Züchterrechts“ geprüft hat, </w:t>
      </w:r>
      <w:r w:rsidR="00DF70C5" w:rsidRPr="00875043">
        <w:t xml:space="preserve">und wird einen Fortschrittsbericht über die </w:t>
      </w:r>
      <w:r w:rsidRPr="00875043">
        <w:t xml:space="preserve">Arbeit der WG-HRV </w:t>
      </w:r>
      <w:r w:rsidR="00DF70C5" w:rsidRPr="00875043">
        <w:t>erhalten</w:t>
      </w:r>
      <w:r w:rsidRPr="00875043">
        <w:t xml:space="preserve">. </w:t>
      </w:r>
    </w:p>
    <w:p w14:paraId="141F6D05" w14:textId="77777777" w:rsidR="00412398" w:rsidRPr="00875043" w:rsidRDefault="00412398" w:rsidP="00412398">
      <w:pPr>
        <w:ind w:left="567" w:hanging="567"/>
      </w:pPr>
    </w:p>
    <w:p w14:paraId="14A60A92" w14:textId="77777777" w:rsidR="00412398" w:rsidRPr="00875043" w:rsidRDefault="00412398" w:rsidP="00412398"/>
    <w:p w14:paraId="40F04DE5" w14:textId="44CBCEB3" w:rsidR="00412398" w:rsidRPr="00875043" w:rsidRDefault="00412398" w:rsidP="00412398">
      <w:pPr>
        <w:pStyle w:val="agendaitemtitle"/>
        <w:rPr>
          <w:b w:val="0"/>
          <w:bCs w:val="0"/>
          <w:snapToGrid w:val="0"/>
          <w:color w:val="auto"/>
        </w:rPr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</w:r>
      <w:r w:rsidR="008E3966" w:rsidRPr="00875043">
        <w:t>Entwicklungen bezüglich UPOV</w:t>
      </w:r>
      <w:r w:rsidR="009305DC">
        <w:t> </w:t>
      </w:r>
      <w:r w:rsidR="008E3966" w:rsidRPr="00875043">
        <w:t xml:space="preserve">e-PVP </w:t>
      </w:r>
      <w:r w:rsidRPr="00875043">
        <w:rPr>
          <w:b w:val="0"/>
          <w:bCs w:val="0"/>
          <w:snapToGrid w:val="0"/>
          <w:color w:val="auto"/>
        </w:rPr>
        <w:t>(Dokument SESSIONS/2026/4)</w:t>
      </w:r>
    </w:p>
    <w:p w14:paraId="69432B70" w14:textId="77777777" w:rsidR="00412398" w:rsidRPr="00875043" w:rsidRDefault="00412398" w:rsidP="00412398">
      <w:pPr>
        <w:ind w:left="567" w:hanging="567"/>
      </w:pPr>
    </w:p>
    <w:p w14:paraId="50E66797" w14:textId="5180565F" w:rsidR="00412398" w:rsidRPr="00875043" w:rsidRDefault="00094FAF" w:rsidP="00094FAF">
      <w:pPr>
        <w:ind w:left="567"/>
      </w:pPr>
      <w:r w:rsidRPr="00875043">
        <w:t xml:space="preserve">Der CAJ wird </w:t>
      </w:r>
      <w:r w:rsidR="001D4708" w:rsidRPr="00875043">
        <w:t xml:space="preserve">über </w:t>
      </w:r>
      <w:r w:rsidRPr="00875043">
        <w:t>Entwicklungen bezüglich UPOV</w:t>
      </w:r>
      <w:r w:rsidR="009305DC">
        <w:t> </w:t>
      </w:r>
      <w:r w:rsidRPr="00875043">
        <w:t xml:space="preserve">e-PVP informiert, </w:t>
      </w:r>
      <w:r w:rsidR="001D4708" w:rsidRPr="00875043">
        <w:t xml:space="preserve">einschließlich Statistiken zur Nutzung von UPOV PRISMA, des </w:t>
      </w:r>
      <w:r w:rsidR="009305DC" w:rsidRPr="00875043">
        <w:t>UPOV</w:t>
      </w:r>
      <w:r w:rsidR="009305DC">
        <w:t> </w:t>
      </w:r>
      <w:r w:rsidR="009305DC" w:rsidRPr="00875043">
        <w:t>e PVP-</w:t>
      </w:r>
      <w:r w:rsidR="001D4708" w:rsidRPr="00875043">
        <w:t xml:space="preserve">Austauschmoduls und </w:t>
      </w:r>
      <w:r w:rsidR="009305DC">
        <w:t>-</w:t>
      </w:r>
      <w:r w:rsidR="001D4708" w:rsidRPr="00875043">
        <w:t xml:space="preserve">Verwaltungsmoduls. </w:t>
      </w:r>
      <w:r w:rsidR="00DF70C5" w:rsidRPr="00875043">
        <w:t xml:space="preserve">Der CAJ erhält einen Fortschrittsbericht über das </w:t>
      </w:r>
      <w:r w:rsidR="001D4708" w:rsidRPr="00875043">
        <w:t xml:space="preserve">UPOV PRISMA Plus-Pilotprojekt.  </w:t>
      </w:r>
    </w:p>
    <w:p w14:paraId="2431B641" w14:textId="77777777" w:rsidR="00094FAF" w:rsidRPr="00875043" w:rsidRDefault="00094FAF" w:rsidP="00412398">
      <w:pPr>
        <w:ind w:left="567" w:hanging="567"/>
      </w:pPr>
    </w:p>
    <w:p w14:paraId="30F5A4EC" w14:textId="77777777" w:rsidR="00094FAF" w:rsidRPr="00875043" w:rsidRDefault="00094FAF" w:rsidP="00412398">
      <w:pPr>
        <w:ind w:left="567" w:hanging="567"/>
      </w:pPr>
    </w:p>
    <w:p w14:paraId="3220E805" w14:textId="6070CC87" w:rsidR="00412398" w:rsidRPr="00875043" w:rsidRDefault="00412398" w:rsidP="00412398">
      <w:pPr>
        <w:pStyle w:val="agendaitemtitle"/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 xml:space="preserve">UPOV-Informationsdatenbanken </w:t>
      </w:r>
      <w:r w:rsidRPr="00875043">
        <w:rPr>
          <w:b w:val="0"/>
          <w:bCs w:val="0"/>
          <w:snapToGrid w:val="0"/>
          <w:color w:val="auto"/>
        </w:rPr>
        <w:t>(Dokument SESSIONS/2026/5)</w:t>
      </w:r>
    </w:p>
    <w:p w14:paraId="3371CB54" w14:textId="77777777" w:rsidR="00412398" w:rsidRPr="00875043" w:rsidRDefault="00412398" w:rsidP="00412398">
      <w:pPr>
        <w:ind w:left="567"/>
      </w:pPr>
    </w:p>
    <w:p w14:paraId="2F92223E" w14:textId="3F25C657" w:rsidR="00412398" w:rsidRPr="00875043" w:rsidRDefault="002D0589" w:rsidP="00412398">
      <w:pPr>
        <w:ind w:left="567"/>
      </w:pPr>
      <w:r w:rsidRPr="00875043">
        <w:t xml:space="preserve">Der CAJ wird gebeten, die </w:t>
      </w:r>
      <w:r w:rsidR="00DF70C5" w:rsidRPr="00875043">
        <w:t xml:space="preserve">Analyse der Ergebnisse der Umfragen unter den PLUTO-Mitwirkenden und -Nutzern sowie etwaige daraus resultierende Empfehlungen für das </w:t>
      </w:r>
      <w:r w:rsidRPr="00875043">
        <w:t xml:space="preserve">Programm </w:t>
      </w:r>
      <w:r w:rsidR="00DF70C5" w:rsidRPr="00875043">
        <w:t xml:space="preserve">zur </w:t>
      </w:r>
      <w:r w:rsidRPr="00875043">
        <w:t>Verbesserung der PLUTO-Datenbank zu prüfen</w:t>
      </w:r>
      <w:r w:rsidR="00DF70C5" w:rsidRPr="00875043">
        <w:t>.</w:t>
      </w:r>
    </w:p>
    <w:p w14:paraId="14387E5E" w14:textId="77777777" w:rsidR="00412398" w:rsidRPr="00875043" w:rsidRDefault="00412398" w:rsidP="00412398"/>
    <w:p w14:paraId="56548775" w14:textId="77777777" w:rsidR="00412398" w:rsidRPr="00875043" w:rsidRDefault="00412398" w:rsidP="00412398"/>
    <w:p w14:paraId="03DD6CE6" w14:textId="1750867C" w:rsidR="00412398" w:rsidRPr="00875043" w:rsidRDefault="00412398" w:rsidP="00412398">
      <w:pPr>
        <w:pStyle w:val="agendaitemtitle"/>
        <w:rPr>
          <w:b w:val="0"/>
          <w:bCs w:val="0"/>
          <w:color w:val="auto"/>
        </w:rPr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 xml:space="preserve">Molekulare Verfahren </w:t>
      </w:r>
      <w:r w:rsidRPr="00875043">
        <w:rPr>
          <w:b w:val="0"/>
          <w:bCs w:val="0"/>
          <w:snapToGrid w:val="0"/>
          <w:color w:val="auto"/>
        </w:rPr>
        <w:t>(Dokument SESSIONS/2026/6)</w:t>
      </w:r>
    </w:p>
    <w:p w14:paraId="2C89B706" w14:textId="48195DAA" w:rsidR="00412398" w:rsidRPr="00875043" w:rsidRDefault="00412398" w:rsidP="00412398"/>
    <w:p w14:paraId="7BB8747D" w14:textId="2736D831" w:rsidR="001D4708" w:rsidRPr="00875043" w:rsidRDefault="001D4708" w:rsidP="001D4708">
      <w:pPr>
        <w:ind w:left="567"/>
      </w:pPr>
      <w:r w:rsidRPr="00875043">
        <w:t>Der CAJ wird Fragen im Zusammenhang mit der Anwendung molekularer Techniken prüfen, darunter:</w:t>
      </w:r>
    </w:p>
    <w:p w14:paraId="6E59D68B" w14:textId="77777777" w:rsidR="001D4708" w:rsidRPr="00875043" w:rsidRDefault="001D4708" w:rsidP="001D4708"/>
    <w:p w14:paraId="07888B82" w14:textId="37F6D643" w:rsidR="001D4708" w:rsidRPr="00875043" w:rsidRDefault="001D4708" w:rsidP="002F0E2B">
      <w:pPr>
        <w:ind w:left="1134" w:hanging="567"/>
      </w:pPr>
      <w:r w:rsidRPr="00875043">
        <w:t>(a)</w:t>
      </w:r>
      <w:r w:rsidRPr="00875043">
        <w:tab/>
        <w:t>Entwicklungen in der Technischen Arbeitsgruppe für Prüfungsmethoden und -techniken (TWM) im Zusammenhang mit der Verwendung molekularer Marker bei der DUS-Prüfung</w:t>
      </w:r>
      <w:r w:rsidR="00DB4173" w:rsidRPr="00875043">
        <w:t xml:space="preserve">, </w:t>
      </w:r>
      <w:r w:rsidRPr="00875043">
        <w:t>der Sortenidentifikation</w:t>
      </w:r>
      <w:r w:rsidR="00DB4173" w:rsidRPr="00875043">
        <w:t xml:space="preserve">, </w:t>
      </w:r>
      <w:r w:rsidRPr="00875043">
        <w:t>der Beurteilung der wesentlichen Ableitung und der Durchsetzung</w:t>
      </w:r>
      <w:r w:rsidR="00DF70C5" w:rsidRPr="00875043">
        <w:t>;</w:t>
      </w:r>
    </w:p>
    <w:p w14:paraId="1C5CBB31" w14:textId="77777777" w:rsidR="001D4708" w:rsidRPr="00875043" w:rsidRDefault="001D4708" w:rsidP="002F0E2B">
      <w:pPr>
        <w:ind w:left="1134" w:hanging="567"/>
      </w:pPr>
    </w:p>
    <w:p w14:paraId="2C860CC9" w14:textId="58D059B0" w:rsidR="001D4708" w:rsidRPr="00875043" w:rsidRDefault="001D4708" w:rsidP="002F0E2B">
      <w:pPr>
        <w:ind w:left="1134" w:hanging="567"/>
      </w:pPr>
      <w:r w:rsidRPr="00875043">
        <w:lastRenderedPageBreak/>
        <w:t>(b)</w:t>
      </w:r>
      <w:r w:rsidRPr="00875043">
        <w:tab/>
        <w:t>Erörterungen in den TWP zur Zusammenarbeit bei der Nutzung molekularer Informationen, einschließlich der gemeinsamen Entwicklung molekularer Marker, der Verwaltung von Sortensammlungen und der Sortenidentifikation</w:t>
      </w:r>
      <w:r w:rsidR="00DF70C5" w:rsidRPr="00875043">
        <w:t>;</w:t>
      </w:r>
    </w:p>
    <w:p w14:paraId="2DA54786" w14:textId="77777777" w:rsidR="001D4708" w:rsidRPr="00875043" w:rsidRDefault="001D4708" w:rsidP="002F0E2B">
      <w:pPr>
        <w:ind w:left="1134" w:hanging="567"/>
      </w:pPr>
    </w:p>
    <w:p w14:paraId="38B5A49D" w14:textId="1BFCC67D" w:rsidR="001D4708" w:rsidRPr="00875043" w:rsidRDefault="001D4708" w:rsidP="002F0E2B">
      <w:pPr>
        <w:spacing w:after="120"/>
        <w:ind w:left="1134" w:hanging="567"/>
      </w:pPr>
      <w:r w:rsidRPr="00875043">
        <w:t>(c)</w:t>
      </w:r>
      <w:r w:rsidRPr="00875043">
        <w:tab/>
        <w:t xml:space="preserve">Zusammenarbeit mit internationalen Organisationen, einschließlich möglicher gemeinsamer Initiativen mit der OECD und der ISTA: </w:t>
      </w:r>
    </w:p>
    <w:p w14:paraId="2B78F912" w14:textId="095A02B2" w:rsidR="001D4708" w:rsidRPr="00875043" w:rsidRDefault="001D4708" w:rsidP="002F0E2B">
      <w:pPr>
        <w:ind w:left="1701" w:hanging="567"/>
      </w:pPr>
      <w:r w:rsidRPr="00875043">
        <w:t>(i)</w:t>
      </w:r>
      <w:r w:rsidR="002F0E2B" w:rsidRPr="00875043">
        <w:tab/>
      </w:r>
      <w:r w:rsidRPr="00875043">
        <w:t xml:space="preserve">Harmonisierung von Begriffen, Definitionen und Methoden im Zusammenhang mit molekularen Techniken; </w:t>
      </w:r>
    </w:p>
    <w:p w14:paraId="5AF7FFCE" w14:textId="395E9E92" w:rsidR="001D4708" w:rsidRPr="00875043" w:rsidRDefault="001D4708" w:rsidP="002F0E2B">
      <w:pPr>
        <w:ind w:left="1701" w:hanging="567"/>
      </w:pPr>
      <w:r w:rsidRPr="00875043">
        <w:t>(ii)</w:t>
      </w:r>
      <w:r w:rsidR="002F0E2B" w:rsidRPr="00875043">
        <w:tab/>
      </w:r>
      <w:r w:rsidRPr="00875043">
        <w:t xml:space="preserve">gemeinsames Treffen mit TWM, den OECD-Saatgutprogrammen und dem ISTA-Sortenausschuss; und </w:t>
      </w:r>
    </w:p>
    <w:p w14:paraId="771D5A9F" w14:textId="7B4323F1" w:rsidR="001D4708" w:rsidRPr="00875043" w:rsidRDefault="001D4708" w:rsidP="002F0E2B">
      <w:pPr>
        <w:ind w:left="1701" w:hanging="567"/>
      </w:pPr>
      <w:r w:rsidRPr="00875043">
        <w:t>(iii)</w:t>
      </w:r>
      <w:r w:rsidR="002F0E2B" w:rsidRPr="00875043">
        <w:tab/>
      </w:r>
      <w:r w:rsidRPr="00875043">
        <w:t>Festlegung gemeinsamer Sätze molekularer Marker für die Sortenidentifikation.</w:t>
      </w:r>
    </w:p>
    <w:p w14:paraId="34A83759" w14:textId="77777777" w:rsidR="00653807" w:rsidRPr="00875043" w:rsidRDefault="00653807" w:rsidP="006A0548">
      <w:pPr>
        <w:ind w:left="567"/>
      </w:pPr>
    </w:p>
    <w:p w14:paraId="0CF4179D" w14:textId="1F41A6C9" w:rsidR="006A0548" w:rsidRPr="00875043" w:rsidRDefault="006A0548" w:rsidP="006A0548">
      <w:pPr>
        <w:ind w:left="567"/>
      </w:pPr>
      <w:r w:rsidRPr="00875043">
        <w:t>(d)</w:t>
      </w:r>
      <w:r w:rsidRPr="00875043">
        <w:tab/>
        <w:t>die Ergebnisse der Erhebung von 2026 zur Verwendung molekularer Marker nach Kulturpflanzen.</w:t>
      </w:r>
    </w:p>
    <w:p w14:paraId="0B3A8D46" w14:textId="77777777" w:rsidR="006A0548" w:rsidRPr="00875043" w:rsidRDefault="006A0548" w:rsidP="006A0548"/>
    <w:p w14:paraId="417A1029" w14:textId="77777777" w:rsidR="00E31D4E" w:rsidRPr="00875043" w:rsidRDefault="00E31D4E" w:rsidP="00E31D4E"/>
    <w:p w14:paraId="02CAD4F5" w14:textId="4531AA85" w:rsidR="00E31D4E" w:rsidRPr="00875043" w:rsidRDefault="00E31D4E" w:rsidP="00E31D4E">
      <w:pPr>
        <w:pStyle w:val="agendaitemtitle"/>
        <w:keepNext/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</w:r>
      <w:r w:rsidR="009637EB" w:rsidRPr="009637EB">
        <w:t xml:space="preserve">Programm </w:t>
      </w:r>
      <w:r w:rsidRPr="00875043">
        <w:t>für die vierundachtzigste Tagung</w:t>
      </w:r>
    </w:p>
    <w:p w14:paraId="3A58693C" w14:textId="77777777" w:rsidR="00E31D4E" w:rsidRPr="00875043" w:rsidRDefault="00E31D4E" w:rsidP="00E31D4E">
      <w:pPr>
        <w:keepNext/>
      </w:pPr>
    </w:p>
    <w:p w14:paraId="6CC9FF68" w14:textId="77777777" w:rsidR="00E31D4E" w:rsidRPr="00875043" w:rsidRDefault="00E31D4E" w:rsidP="00E31D4E">
      <w:pPr>
        <w:keepNext/>
      </w:pPr>
    </w:p>
    <w:p w14:paraId="1C583D1B" w14:textId="11D468AC" w:rsidR="00E31D4E" w:rsidRPr="00875043" w:rsidRDefault="00E31D4E" w:rsidP="00E31D4E">
      <w:pPr>
        <w:pStyle w:val="agendaitemtitle"/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  <w:t>Annahme des Berichts (</w:t>
      </w:r>
      <w:r w:rsidR="009637EB" w:rsidRPr="009637EB">
        <w:t>sofern zeitlich möglich</w:t>
      </w:r>
      <w:r w:rsidRPr="00875043">
        <w:t>)</w:t>
      </w:r>
    </w:p>
    <w:p w14:paraId="002D0643" w14:textId="77777777" w:rsidR="00E31D4E" w:rsidRPr="00875043" w:rsidRDefault="00E31D4E" w:rsidP="00E31D4E"/>
    <w:p w14:paraId="5A55D676" w14:textId="77777777" w:rsidR="00E31D4E" w:rsidRPr="00875043" w:rsidRDefault="00E31D4E" w:rsidP="00E31D4E"/>
    <w:p w14:paraId="2A114775" w14:textId="2627E134" w:rsidR="00E31D4E" w:rsidRPr="00875043" w:rsidRDefault="00E31D4E" w:rsidP="00E31D4E">
      <w:pPr>
        <w:pStyle w:val="agendaitemtitle"/>
      </w:pPr>
      <w:r w:rsidRPr="00875043">
        <w:fldChar w:fldCharType="begin"/>
      </w:r>
      <w:r w:rsidRPr="00875043">
        <w:instrText xml:space="preserve"> AUTONUM  </w:instrText>
      </w:r>
      <w:r w:rsidRPr="00875043">
        <w:fldChar w:fldCharType="end"/>
      </w:r>
      <w:r w:rsidRPr="00875043">
        <w:tab/>
      </w:r>
      <w:r w:rsidR="009637EB" w:rsidRPr="009637EB">
        <w:t>Schließung</w:t>
      </w:r>
      <w:r w:rsidR="009637EB">
        <w:t xml:space="preserve"> </w:t>
      </w:r>
      <w:r w:rsidRPr="00875043">
        <w:t>der Tagung</w:t>
      </w:r>
    </w:p>
    <w:p w14:paraId="73EF2C84" w14:textId="77777777" w:rsidR="00E31D4E" w:rsidRPr="00875043" w:rsidRDefault="00E31D4E" w:rsidP="00E31D4E"/>
    <w:p w14:paraId="42A0EE7D" w14:textId="77777777" w:rsidR="006A0548" w:rsidRPr="00875043" w:rsidRDefault="006A0548" w:rsidP="006A0548">
      <w:pPr>
        <w:jc w:val="left"/>
      </w:pPr>
    </w:p>
    <w:p w14:paraId="32EA03AF" w14:textId="77777777" w:rsidR="006A0548" w:rsidRPr="00875043" w:rsidRDefault="006A0548" w:rsidP="006A0548">
      <w:pPr>
        <w:jc w:val="left"/>
      </w:pPr>
    </w:p>
    <w:p w14:paraId="569C14FC" w14:textId="77777777" w:rsidR="006A0548" w:rsidRPr="00875043" w:rsidRDefault="006A0548" w:rsidP="006A0548">
      <w:pPr>
        <w:jc w:val="right"/>
      </w:pPr>
      <w:r w:rsidRPr="00875043">
        <w:t>[Ende des Dokuments]</w:t>
      </w:r>
    </w:p>
    <w:p w14:paraId="3CDDDB2B" w14:textId="77777777" w:rsidR="006A0548" w:rsidRPr="00875043" w:rsidRDefault="006A0548" w:rsidP="006A0548">
      <w:pPr>
        <w:jc w:val="left"/>
      </w:pPr>
    </w:p>
    <w:p w14:paraId="262DCF5F" w14:textId="77777777" w:rsidR="006A0548" w:rsidRPr="00875043" w:rsidRDefault="006A0548" w:rsidP="006A0548">
      <w:pPr>
        <w:jc w:val="left"/>
      </w:pPr>
    </w:p>
    <w:sectPr w:rsidR="006A0548" w:rsidRPr="00875043" w:rsidSect="00906DDC">
      <w:headerReference w:type="default" r:id="rId7"/>
      <w:footerReference w:type="first" r:id="rId8"/>
      <w:pgSz w:w="11907" w:h="16840" w:code="9"/>
      <w:pgMar w:top="510" w:right="1134" w:bottom="1134" w:left="1134" w:header="51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5E4DC" w14:textId="77777777" w:rsidR="00D61118" w:rsidRDefault="00D61118" w:rsidP="006655D3">
      <w:r>
        <w:separator/>
      </w:r>
    </w:p>
    <w:p w14:paraId="00498DDD" w14:textId="77777777" w:rsidR="00D61118" w:rsidRDefault="00D61118" w:rsidP="006655D3"/>
    <w:p w14:paraId="20D404C5" w14:textId="77777777" w:rsidR="00D61118" w:rsidRDefault="00D61118" w:rsidP="006655D3"/>
  </w:endnote>
  <w:endnote w:type="continuationSeparator" w:id="0">
    <w:p w14:paraId="08BEEE1E" w14:textId="77777777" w:rsidR="00D61118" w:rsidRDefault="00D61118" w:rsidP="006655D3">
      <w:r>
        <w:separator/>
      </w:r>
    </w:p>
    <w:p w14:paraId="1FC1A05C" w14:textId="77777777" w:rsidR="00D61118" w:rsidRPr="006A434C" w:rsidRDefault="00D61118">
      <w:pPr>
        <w:pStyle w:val="Footer"/>
        <w:spacing w:after="60"/>
        <w:rPr>
          <w:sz w:val="18"/>
          <w:lang w:val="de-DE"/>
        </w:rPr>
      </w:pPr>
      <w:r w:rsidRPr="006A434C">
        <w:rPr>
          <w:sz w:val="18"/>
          <w:lang w:val="de-DE"/>
        </w:rPr>
        <w:t>[Fortsetzung der Anmerkung von der vorherigen Seite]</w:t>
      </w:r>
    </w:p>
    <w:p w14:paraId="6231B5E2" w14:textId="77777777" w:rsidR="00D61118" w:rsidRPr="006A434C" w:rsidRDefault="00D61118" w:rsidP="006655D3"/>
    <w:p w14:paraId="281B9A19" w14:textId="77777777" w:rsidR="00D61118" w:rsidRPr="006A434C" w:rsidRDefault="00D61118" w:rsidP="006655D3"/>
  </w:endnote>
  <w:endnote w:type="continuationNotice" w:id="1">
    <w:p w14:paraId="293407C8" w14:textId="77777777" w:rsidR="00D61118" w:rsidRPr="006A434C" w:rsidRDefault="00D61118" w:rsidP="006655D3">
      <w:r w:rsidRPr="006A434C">
        <w:t>[Fortsetzung der Anmerkung auf der nächsten Seite]</w:t>
      </w:r>
    </w:p>
    <w:p w14:paraId="4C1B4D16" w14:textId="77777777" w:rsidR="00D61118" w:rsidRPr="006A434C" w:rsidRDefault="00D61118" w:rsidP="006655D3"/>
    <w:p w14:paraId="4E691F21" w14:textId="77777777" w:rsidR="00D61118" w:rsidRPr="006A434C" w:rsidRDefault="00D61118" w:rsidP="00665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B7BF" w14:textId="77777777" w:rsidR="006D112A" w:rsidRPr="002C38D1" w:rsidRDefault="006D112A" w:rsidP="006D112A">
    <w:pPr>
      <w:tabs>
        <w:tab w:val="left" w:pos="2835"/>
      </w:tabs>
      <w:spacing w:before="60"/>
      <w:rPr>
        <w:sz w:val="16"/>
        <w:u w:val="single"/>
      </w:rPr>
    </w:pPr>
    <w:r w:rsidRPr="002C38D1">
      <w:rPr>
        <w:sz w:val="16"/>
        <w:u w:val="single"/>
      </w:rPr>
      <w:tab/>
    </w:r>
  </w:p>
  <w:p w14:paraId="2E7B2CF0" w14:textId="785F0F08" w:rsidR="006D112A" w:rsidRPr="006D112A" w:rsidRDefault="006D112A" w:rsidP="006D112A">
    <w:pPr>
      <w:spacing w:before="120"/>
      <w:rPr>
        <w:sz w:val="14"/>
        <w:szCs w:val="14"/>
      </w:rPr>
    </w:pPr>
    <w:r w:rsidRPr="00EA51C3">
      <w:rPr>
        <w:rFonts w:cs="Arial"/>
        <w:sz w:val="14"/>
        <w:szCs w:val="15"/>
      </w:rPr>
      <w:t xml:space="preserve">Die </w:t>
    </w:r>
    <w:r w:rsidR="00875043">
      <w:rPr>
        <w:rFonts w:cs="Arial"/>
        <w:sz w:val="14"/>
        <w:szCs w:val="15"/>
      </w:rPr>
      <w:t>Tagung wird</w:t>
    </w:r>
    <w:r w:rsidRPr="00EA51C3">
      <w:rPr>
        <w:rFonts w:cs="Arial"/>
        <w:sz w:val="14"/>
        <w:szCs w:val="15"/>
      </w:rPr>
      <w:t xml:space="preserve"> </w:t>
    </w:r>
    <w:r w:rsidRPr="00EA51C3">
      <w:rPr>
        <w:sz w:val="14"/>
        <w:szCs w:val="15"/>
      </w:rPr>
      <w:t xml:space="preserve">am </w:t>
    </w:r>
    <w:r>
      <w:rPr>
        <w:sz w:val="14"/>
        <w:szCs w:val="15"/>
      </w:rPr>
      <w:t>Mittwoch, dem 21. Oktober 2026</w:t>
    </w:r>
    <w:r w:rsidRPr="00EA51C3">
      <w:rPr>
        <w:sz w:val="14"/>
        <w:szCs w:val="15"/>
      </w:rPr>
      <w:t xml:space="preserve">, </w:t>
    </w:r>
    <w:r>
      <w:rPr>
        <w:sz w:val="14"/>
        <w:szCs w:val="15"/>
      </w:rPr>
      <w:t>von</w:t>
    </w:r>
    <w:r w:rsidRPr="00EA51C3">
      <w:rPr>
        <w:sz w:val="14"/>
        <w:szCs w:val="15"/>
      </w:rPr>
      <w:t xml:space="preserve"> 9.30 </w:t>
    </w:r>
    <w:r>
      <w:rPr>
        <w:sz w:val="14"/>
        <w:szCs w:val="15"/>
      </w:rPr>
      <w:t xml:space="preserve">Uhr bis 12.30 Uhr (Genfer Zeit (MEZ)) </w:t>
    </w:r>
    <w:r w:rsidRPr="00EA51C3">
      <w:rPr>
        <w:rFonts w:cs="Arial"/>
        <w:sz w:val="14"/>
        <w:szCs w:val="15"/>
      </w:rPr>
      <w:t xml:space="preserve">im Hauptsitz der UPOV (34, </w:t>
    </w:r>
    <w:proofErr w:type="spellStart"/>
    <w:r w:rsidRPr="00EA51C3">
      <w:rPr>
        <w:rFonts w:cs="Arial"/>
        <w:sz w:val="14"/>
        <w:szCs w:val="15"/>
      </w:rPr>
      <w:t>chemin</w:t>
    </w:r>
    <w:proofErr w:type="spellEnd"/>
    <w:r w:rsidRPr="00EA51C3">
      <w:rPr>
        <w:rFonts w:cs="Arial"/>
        <w:sz w:val="14"/>
        <w:szCs w:val="15"/>
      </w:rPr>
      <w:t xml:space="preserve"> des </w:t>
    </w:r>
    <w:proofErr w:type="spellStart"/>
    <w:r w:rsidRPr="00EA51C3">
      <w:rPr>
        <w:rFonts w:cs="Arial"/>
        <w:sz w:val="14"/>
        <w:szCs w:val="15"/>
      </w:rPr>
      <w:t>Colombettes</w:t>
    </w:r>
    <w:proofErr w:type="spellEnd"/>
    <w:r w:rsidRPr="00EA51C3">
      <w:rPr>
        <w:rFonts w:cs="Arial"/>
        <w:sz w:val="14"/>
        <w:szCs w:val="15"/>
      </w:rPr>
      <w:t>, Genf, Schweiz) statt</w:t>
    </w:r>
    <w:r w:rsidR="00875043">
      <w:rPr>
        <w:rFonts w:cs="Arial"/>
        <w:sz w:val="14"/>
        <w:szCs w:val="15"/>
      </w:rPr>
      <w:t>finden</w:t>
    </w:r>
    <w:r>
      <w:rPr>
        <w:sz w:val="14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7D42" w14:textId="77777777" w:rsidR="00D61118" w:rsidRDefault="00D61118" w:rsidP="006655D3">
      <w:r>
        <w:separator/>
      </w:r>
    </w:p>
  </w:footnote>
  <w:footnote w:type="continuationSeparator" w:id="0">
    <w:p w14:paraId="6D57D898" w14:textId="77777777" w:rsidR="00D61118" w:rsidRDefault="00D61118" w:rsidP="006655D3">
      <w:r>
        <w:separator/>
      </w:r>
    </w:p>
  </w:footnote>
  <w:footnote w:type="continuationNotice" w:id="1">
    <w:p w14:paraId="22E0465E" w14:textId="77777777" w:rsidR="00D61118" w:rsidRPr="00AB530F" w:rsidRDefault="00D61118" w:rsidP="00AB530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AAAC" w14:textId="6C949A46" w:rsidR="00182B99" w:rsidRPr="009637EB" w:rsidRDefault="00412398" w:rsidP="00EB048E">
    <w:pPr>
      <w:pStyle w:val="Header"/>
      <w:rPr>
        <w:rStyle w:val="PageNumber"/>
        <w:lang w:val="de-DE"/>
      </w:rPr>
    </w:pPr>
    <w:r w:rsidRPr="009637EB">
      <w:rPr>
        <w:rStyle w:val="PageNumber"/>
        <w:lang w:val="de-DE"/>
      </w:rPr>
      <w:t>CAJ/83/1</w:t>
    </w:r>
  </w:p>
  <w:p w14:paraId="71117E92" w14:textId="77777777" w:rsidR="00182B99" w:rsidRPr="009637EB" w:rsidRDefault="00182B99" w:rsidP="00EB048E">
    <w:pPr>
      <w:pStyle w:val="Header"/>
      <w:rPr>
        <w:lang w:val="de-DE"/>
      </w:rPr>
    </w:pPr>
    <w:r w:rsidRPr="009637EB">
      <w:rPr>
        <w:lang w:val="de-DE"/>
      </w:rPr>
      <w:t xml:space="preserve">Seite </w:t>
    </w:r>
    <w:r w:rsidRPr="009637EB">
      <w:rPr>
        <w:rStyle w:val="PageNumber"/>
        <w:lang w:val="de-DE"/>
      </w:rPr>
      <w:fldChar w:fldCharType="begin"/>
    </w:r>
    <w:r w:rsidRPr="009637EB">
      <w:rPr>
        <w:rStyle w:val="PageNumber"/>
        <w:lang w:val="de-DE"/>
      </w:rPr>
      <w:instrText xml:space="preserve"> PAGE </w:instrText>
    </w:r>
    <w:r w:rsidRPr="009637EB">
      <w:rPr>
        <w:rStyle w:val="PageNumber"/>
        <w:lang w:val="de-DE"/>
      </w:rPr>
      <w:fldChar w:fldCharType="separate"/>
    </w:r>
    <w:r w:rsidR="00957F9F" w:rsidRPr="009637EB">
      <w:rPr>
        <w:rStyle w:val="PageNumber"/>
        <w:lang w:val="de-DE"/>
      </w:rPr>
      <w:t>2</w:t>
    </w:r>
    <w:r w:rsidRPr="009637EB">
      <w:rPr>
        <w:rStyle w:val="PageNumber"/>
        <w:lang w:val="de-DE"/>
      </w:rPr>
      <w:fldChar w:fldCharType="end"/>
    </w:r>
  </w:p>
  <w:p w14:paraId="47318B11" w14:textId="77777777" w:rsidR="00182B99" w:rsidRPr="009637EB" w:rsidRDefault="00182B99" w:rsidP="006655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18"/>
    <w:rsid w:val="000048CB"/>
    <w:rsid w:val="00010CF3"/>
    <w:rsid w:val="00011E27"/>
    <w:rsid w:val="000148BC"/>
    <w:rsid w:val="00024AB8"/>
    <w:rsid w:val="00030854"/>
    <w:rsid w:val="00036028"/>
    <w:rsid w:val="00044642"/>
    <w:rsid w:val="000446B9"/>
    <w:rsid w:val="00047E21"/>
    <w:rsid w:val="00050E16"/>
    <w:rsid w:val="00065379"/>
    <w:rsid w:val="000722FE"/>
    <w:rsid w:val="00085505"/>
    <w:rsid w:val="00094FAF"/>
    <w:rsid w:val="000C4E25"/>
    <w:rsid w:val="000C7021"/>
    <w:rsid w:val="000D6BBC"/>
    <w:rsid w:val="000D7780"/>
    <w:rsid w:val="000E636A"/>
    <w:rsid w:val="000F2F11"/>
    <w:rsid w:val="000F6C14"/>
    <w:rsid w:val="000F77B3"/>
    <w:rsid w:val="00101778"/>
    <w:rsid w:val="0010534A"/>
    <w:rsid w:val="00105929"/>
    <w:rsid w:val="00106617"/>
    <w:rsid w:val="00110BED"/>
    <w:rsid w:val="00110C36"/>
    <w:rsid w:val="001131D5"/>
    <w:rsid w:val="00141DB8"/>
    <w:rsid w:val="00145C80"/>
    <w:rsid w:val="001469AE"/>
    <w:rsid w:val="00172084"/>
    <w:rsid w:val="0017474A"/>
    <w:rsid w:val="001758C6"/>
    <w:rsid w:val="00182B99"/>
    <w:rsid w:val="001C1525"/>
    <w:rsid w:val="001D4708"/>
    <w:rsid w:val="001F1924"/>
    <w:rsid w:val="0021332C"/>
    <w:rsid w:val="00213982"/>
    <w:rsid w:val="0022633E"/>
    <w:rsid w:val="002336CE"/>
    <w:rsid w:val="0024416D"/>
    <w:rsid w:val="00271911"/>
    <w:rsid w:val="002800A0"/>
    <w:rsid w:val="002801B3"/>
    <w:rsid w:val="0028051B"/>
    <w:rsid w:val="00281060"/>
    <w:rsid w:val="00291DE1"/>
    <w:rsid w:val="002940E8"/>
    <w:rsid w:val="00294751"/>
    <w:rsid w:val="002A6E50"/>
    <w:rsid w:val="002B4298"/>
    <w:rsid w:val="002B7A36"/>
    <w:rsid w:val="002C256A"/>
    <w:rsid w:val="002D0589"/>
    <w:rsid w:val="002E1211"/>
    <w:rsid w:val="002F0E2B"/>
    <w:rsid w:val="002F18CE"/>
    <w:rsid w:val="00305A7F"/>
    <w:rsid w:val="003152FE"/>
    <w:rsid w:val="00317B51"/>
    <w:rsid w:val="003266D0"/>
    <w:rsid w:val="00327436"/>
    <w:rsid w:val="00344BD6"/>
    <w:rsid w:val="00350A8A"/>
    <w:rsid w:val="0035528D"/>
    <w:rsid w:val="00361821"/>
    <w:rsid w:val="00361E9E"/>
    <w:rsid w:val="003756E8"/>
    <w:rsid w:val="003A5AAF"/>
    <w:rsid w:val="003B7FBB"/>
    <w:rsid w:val="003C228D"/>
    <w:rsid w:val="003C7FBE"/>
    <w:rsid w:val="003D227C"/>
    <w:rsid w:val="003D2B4D"/>
    <w:rsid w:val="00412398"/>
    <w:rsid w:val="0043473D"/>
    <w:rsid w:val="004405A4"/>
    <w:rsid w:val="00444A88"/>
    <w:rsid w:val="00453E59"/>
    <w:rsid w:val="00464911"/>
    <w:rsid w:val="0047392F"/>
    <w:rsid w:val="00474DA4"/>
    <w:rsid w:val="00476B4D"/>
    <w:rsid w:val="00476F0F"/>
    <w:rsid w:val="004805FA"/>
    <w:rsid w:val="004935D2"/>
    <w:rsid w:val="004B1215"/>
    <w:rsid w:val="004D047D"/>
    <w:rsid w:val="004F131D"/>
    <w:rsid w:val="004F1E9E"/>
    <w:rsid w:val="004F305A"/>
    <w:rsid w:val="00512164"/>
    <w:rsid w:val="00520297"/>
    <w:rsid w:val="005338F9"/>
    <w:rsid w:val="0054281C"/>
    <w:rsid w:val="00544581"/>
    <w:rsid w:val="0055268D"/>
    <w:rsid w:val="00561BF5"/>
    <w:rsid w:val="005679B1"/>
    <w:rsid w:val="00576BE4"/>
    <w:rsid w:val="005779DB"/>
    <w:rsid w:val="005A3CAD"/>
    <w:rsid w:val="005A400A"/>
    <w:rsid w:val="005D415C"/>
    <w:rsid w:val="005E2A37"/>
    <w:rsid w:val="005F7B92"/>
    <w:rsid w:val="006010F4"/>
    <w:rsid w:val="00612379"/>
    <w:rsid w:val="006153B6"/>
    <w:rsid w:val="0061555F"/>
    <w:rsid w:val="006168B4"/>
    <w:rsid w:val="00636CA6"/>
    <w:rsid w:val="00641200"/>
    <w:rsid w:val="00645CA8"/>
    <w:rsid w:val="00653807"/>
    <w:rsid w:val="006655D3"/>
    <w:rsid w:val="00667404"/>
    <w:rsid w:val="00681E90"/>
    <w:rsid w:val="00687EB4"/>
    <w:rsid w:val="00695C56"/>
    <w:rsid w:val="006A0548"/>
    <w:rsid w:val="006A434C"/>
    <w:rsid w:val="006A5CDE"/>
    <w:rsid w:val="006A644A"/>
    <w:rsid w:val="006B17D2"/>
    <w:rsid w:val="006C224E"/>
    <w:rsid w:val="006D112A"/>
    <w:rsid w:val="006D780A"/>
    <w:rsid w:val="006E5D0A"/>
    <w:rsid w:val="006E77FD"/>
    <w:rsid w:val="0071271E"/>
    <w:rsid w:val="00713F3D"/>
    <w:rsid w:val="00721DA8"/>
    <w:rsid w:val="00732DEC"/>
    <w:rsid w:val="00735BD5"/>
    <w:rsid w:val="007451EC"/>
    <w:rsid w:val="00751613"/>
    <w:rsid w:val="00753EE9"/>
    <w:rsid w:val="007556F6"/>
    <w:rsid w:val="00760EEF"/>
    <w:rsid w:val="0076650C"/>
    <w:rsid w:val="00777EE5"/>
    <w:rsid w:val="00784836"/>
    <w:rsid w:val="0079023E"/>
    <w:rsid w:val="007A2854"/>
    <w:rsid w:val="007B31F7"/>
    <w:rsid w:val="007C1D92"/>
    <w:rsid w:val="007C4CB9"/>
    <w:rsid w:val="007D0B9D"/>
    <w:rsid w:val="007D19B0"/>
    <w:rsid w:val="007F1B8A"/>
    <w:rsid w:val="007F498F"/>
    <w:rsid w:val="007F4A82"/>
    <w:rsid w:val="007F6540"/>
    <w:rsid w:val="0080679D"/>
    <w:rsid w:val="008108B0"/>
    <w:rsid w:val="00811B20"/>
    <w:rsid w:val="00812609"/>
    <w:rsid w:val="008211B5"/>
    <w:rsid w:val="0082296E"/>
    <w:rsid w:val="00824099"/>
    <w:rsid w:val="008330BF"/>
    <w:rsid w:val="00846D7C"/>
    <w:rsid w:val="008507D7"/>
    <w:rsid w:val="00863D23"/>
    <w:rsid w:val="00867AC1"/>
    <w:rsid w:val="00875043"/>
    <w:rsid w:val="00885845"/>
    <w:rsid w:val="00890DF8"/>
    <w:rsid w:val="008A743F"/>
    <w:rsid w:val="008C0970"/>
    <w:rsid w:val="008C5B26"/>
    <w:rsid w:val="008D0BC5"/>
    <w:rsid w:val="008D2CF7"/>
    <w:rsid w:val="008D45CA"/>
    <w:rsid w:val="008D75B6"/>
    <w:rsid w:val="008E3966"/>
    <w:rsid w:val="00900C26"/>
    <w:rsid w:val="0090197F"/>
    <w:rsid w:val="00903264"/>
    <w:rsid w:val="00906DDC"/>
    <w:rsid w:val="009305DC"/>
    <w:rsid w:val="00932A13"/>
    <w:rsid w:val="00934E09"/>
    <w:rsid w:val="00936253"/>
    <w:rsid w:val="00940D46"/>
    <w:rsid w:val="0094535E"/>
    <w:rsid w:val="00952DD4"/>
    <w:rsid w:val="00957F9F"/>
    <w:rsid w:val="009637EB"/>
    <w:rsid w:val="00965AE7"/>
    <w:rsid w:val="00970FED"/>
    <w:rsid w:val="0099213C"/>
    <w:rsid w:val="00992D82"/>
    <w:rsid w:val="00997029"/>
    <w:rsid w:val="009A7339"/>
    <w:rsid w:val="009B440E"/>
    <w:rsid w:val="009D690D"/>
    <w:rsid w:val="009E5266"/>
    <w:rsid w:val="009E5699"/>
    <w:rsid w:val="009E65B6"/>
    <w:rsid w:val="009F77CF"/>
    <w:rsid w:val="00A1434F"/>
    <w:rsid w:val="00A24C10"/>
    <w:rsid w:val="00A42AC3"/>
    <w:rsid w:val="00A42C7E"/>
    <w:rsid w:val="00A430CF"/>
    <w:rsid w:val="00A54309"/>
    <w:rsid w:val="00A80F2A"/>
    <w:rsid w:val="00A84729"/>
    <w:rsid w:val="00AB2B93"/>
    <w:rsid w:val="00AB530F"/>
    <w:rsid w:val="00AB7E5B"/>
    <w:rsid w:val="00AC2883"/>
    <w:rsid w:val="00AC6249"/>
    <w:rsid w:val="00AE0EF1"/>
    <w:rsid w:val="00AE2937"/>
    <w:rsid w:val="00B07301"/>
    <w:rsid w:val="00B11F3E"/>
    <w:rsid w:val="00B224DE"/>
    <w:rsid w:val="00B25A1B"/>
    <w:rsid w:val="00B27331"/>
    <w:rsid w:val="00B324D4"/>
    <w:rsid w:val="00B46575"/>
    <w:rsid w:val="00B61777"/>
    <w:rsid w:val="00B622E6"/>
    <w:rsid w:val="00B84BBD"/>
    <w:rsid w:val="00B93298"/>
    <w:rsid w:val="00BA43FB"/>
    <w:rsid w:val="00BA5C90"/>
    <w:rsid w:val="00BC127D"/>
    <w:rsid w:val="00BC1FE6"/>
    <w:rsid w:val="00BE0C32"/>
    <w:rsid w:val="00BF0CBD"/>
    <w:rsid w:val="00C061B6"/>
    <w:rsid w:val="00C2446C"/>
    <w:rsid w:val="00C36AE5"/>
    <w:rsid w:val="00C41F17"/>
    <w:rsid w:val="00C527FA"/>
    <w:rsid w:val="00C5280D"/>
    <w:rsid w:val="00C53EB3"/>
    <w:rsid w:val="00C5791C"/>
    <w:rsid w:val="00C66290"/>
    <w:rsid w:val="00C72B7A"/>
    <w:rsid w:val="00C75A58"/>
    <w:rsid w:val="00C973F2"/>
    <w:rsid w:val="00CA2366"/>
    <w:rsid w:val="00CA304C"/>
    <w:rsid w:val="00CA774A"/>
    <w:rsid w:val="00CC11B0"/>
    <w:rsid w:val="00CC2841"/>
    <w:rsid w:val="00CF00FD"/>
    <w:rsid w:val="00CF1330"/>
    <w:rsid w:val="00CF5664"/>
    <w:rsid w:val="00CF7E36"/>
    <w:rsid w:val="00D20FD9"/>
    <w:rsid w:val="00D3708D"/>
    <w:rsid w:val="00D40426"/>
    <w:rsid w:val="00D53F09"/>
    <w:rsid w:val="00D57C96"/>
    <w:rsid w:val="00D57D18"/>
    <w:rsid w:val="00D61118"/>
    <w:rsid w:val="00D81318"/>
    <w:rsid w:val="00D91203"/>
    <w:rsid w:val="00D94D3C"/>
    <w:rsid w:val="00D95174"/>
    <w:rsid w:val="00DA418A"/>
    <w:rsid w:val="00DA4973"/>
    <w:rsid w:val="00DA6F36"/>
    <w:rsid w:val="00DB4173"/>
    <w:rsid w:val="00DB596E"/>
    <w:rsid w:val="00DB7773"/>
    <w:rsid w:val="00DC00EA"/>
    <w:rsid w:val="00DC3802"/>
    <w:rsid w:val="00DC4B39"/>
    <w:rsid w:val="00DD6208"/>
    <w:rsid w:val="00DE3EFD"/>
    <w:rsid w:val="00DF70C5"/>
    <w:rsid w:val="00E02C65"/>
    <w:rsid w:val="00E036B2"/>
    <w:rsid w:val="00E03CD0"/>
    <w:rsid w:val="00E07D87"/>
    <w:rsid w:val="00E14B09"/>
    <w:rsid w:val="00E249C8"/>
    <w:rsid w:val="00E31D4E"/>
    <w:rsid w:val="00E32F7E"/>
    <w:rsid w:val="00E52583"/>
    <w:rsid w:val="00E5267B"/>
    <w:rsid w:val="00E54738"/>
    <w:rsid w:val="00E559F0"/>
    <w:rsid w:val="00E63C0E"/>
    <w:rsid w:val="00E64A43"/>
    <w:rsid w:val="00E70A85"/>
    <w:rsid w:val="00E72D49"/>
    <w:rsid w:val="00E7593C"/>
    <w:rsid w:val="00E7678A"/>
    <w:rsid w:val="00E90BB5"/>
    <w:rsid w:val="00E935F1"/>
    <w:rsid w:val="00E94A81"/>
    <w:rsid w:val="00EA1FFB"/>
    <w:rsid w:val="00EB048E"/>
    <w:rsid w:val="00EB2E0F"/>
    <w:rsid w:val="00EB4E9C"/>
    <w:rsid w:val="00EE34DF"/>
    <w:rsid w:val="00EF2F89"/>
    <w:rsid w:val="00EF383E"/>
    <w:rsid w:val="00F0244B"/>
    <w:rsid w:val="00F03E98"/>
    <w:rsid w:val="00F05A6A"/>
    <w:rsid w:val="00F1237A"/>
    <w:rsid w:val="00F22CBD"/>
    <w:rsid w:val="00F272F1"/>
    <w:rsid w:val="00F31412"/>
    <w:rsid w:val="00F3626F"/>
    <w:rsid w:val="00F40FC3"/>
    <w:rsid w:val="00F45372"/>
    <w:rsid w:val="00F537F9"/>
    <w:rsid w:val="00F560F7"/>
    <w:rsid w:val="00F6334D"/>
    <w:rsid w:val="00F63599"/>
    <w:rsid w:val="00F826CE"/>
    <w:rsid w:val="00F85EF6"/>
    <w:rsid w:val="00F90852"/>
    <w:rsid w:val="00FA44C2"/>
    <w:rsid w:val="00FA49AB"/>
    <w:rsid w:val="00FD2D91"/>
    <w:rsid w:val="00FD31F5"/>
    <w:rsid w:val="00FE39C7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0C622"/>
  <w15:docId w15:val="{3D31F3F4-1EF6-4E49-A08E-E29AD723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5043"/>
    <w:pPr>
      <w:jc w:val="both"/>
    </w:pPr>
    <w:rPr>
      <w:rFonts w:ascii="Arial" w:hAnsi="Arial"/>
      <w:lang w:val="de-DE"/>
    </w:rPr>
  </w:style>
  <w:style w:type="paragraph" w:styleId="Heading1">
    <w:name w:val="heading 1"/>
    <w:next w:val="Normal"/>
    <w:autoRedefine/>
    <w:qFormat/>
    <w:rsid w:val="004805FA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4805FA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4805FA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4805FA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4805FA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D3708D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AE2937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autoRedefine/>
    <w:rsid w:val="009D690D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D3708D"/>
    <w:rPr>
      <w:rFonts w:ascii="Arial" w:hAnsi="Arial"/>
      <w:sz w:val="20"/>
    </w:rPr>
  </w:style>
  <w:style w:type="paragraph" w:styleId="Title">
    <w:name w:val="Title"/>
    <w:basedOn w:val="Normal"/>
    <w:qFormat/>
    <w:rsid w:val="00D3708D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D3708D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3C7FBE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5779DB"/>
    <w:pPr>
      <w:tabs>
        <w:tab w:val="left" w:pos="5387"/>
        <w:tab w:val="left" w:pos="5954"/>
      </w:tabs>
      <w:ind w:left="4820"/>
    </w:pPr>
    <w:rPr>
      <w:i/>
    </w:rPr>
  </w:style>
  <w:style w:type="paragraph" w:styleId="FootnoteText">
    <w:name w:val="footnote text"/>
    <w:autoRedefine/>
    <w:rsid w:val="009D690D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D3708D"/>
    <w:rPr>
      <w:vertAlign w:val="superscript"/>
    </w:rPr>
  </w:style>
  <w:style w:type="paragraph" w:styleId="Closing">
    <w:name w:val="Closing"/>
    <w:basedOn w:val="Normal"/>
    <w:rsid w:val="00D3708D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D3708D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D3708D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D3708D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D370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D3708D"/>
    <w:pPr>
      <w:ind w:left="4536"/>
      <w:jc w:val="center"/>
    </w:pPr>
  </w:style>
  <w:style w:type="character" w:customStyle="1" w:styleId="Doclang">
    <w:name w:val="Doc_lang"/>
    <w:basedOn w:val="DefaultParagraphFont"/>
    <w:rsid w:val="00D3708D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D3708D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D3708D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D3708D"/>
  </w:style>
  <w:style w:type="paragraph" w:customStyle="1" w:styleId="Disclaimer">
    <w:name w:val="Disclaimer"/>
    <w:next w:val="Normal"/>
    <w:qFormat/>
    <w:rsid w:val="007451EC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AC2883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D3708D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D3708D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D3708D"/>
  </w:style>
  <w:style w:type="paragraph" w:styleId="EndnoteText">
    <w:name w:val="endnote text"/>
    <w:basedOn w:val="Normal"/>
    <w:semiHidden/>
    <w:rsid w:val="00D3708D"/>
  </w:style>
  <w:style w:type="character" w:styleId="EndnoteReference">
    <w:name w:val="endnote reference"/>
    <w:basedOn w:val="DefaultParagraphFont"/>
    <w:semiHidden/>
    <w:rsid w:val="00D3708D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D3708D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D3708D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D3708D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D3708D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D3708D"/>
    <w:pPr>
      <w:spacing w:before="60" w:after="480"/>
      <w:jc w:val="center"/>
    </w:pPr>
  </w:style>
  <w:style w:type="paragraph" w:customStyle="1" w:styleId="Lettrine">
    <w:name w:val="Lettrine"/>
    <w:basedOn w:val="Normal"/>
    <w:rsid w:val="00AC2883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CF1330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AC2883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D3708D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D3708D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AB530F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AB530F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AB530F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AC2883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7451EC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6A644A"/>
    <w:pPr>
      <w:spacing w:before="0" w:after="240"/>
    </w:pPr>
    <w:rPr>
      <w:iCs/>
    </w:rPr>
  </w:style>
  <w:style w:type="character" w:customStyle="1" w:styleId="CodeChar">
    <w:name w:val="Code Char"/>
    <w:basedOn w:val="DefaultParagraphFont"/>
    <w:link w:val="Code"/>
    <w:rsid w:val="00D3708D"/>
    <w:rPr>
      <w:rFonts w:ascii="Arial" w:hAnsi="Arial"/>
      <w:b/>
      <w:bCs/>
      <w:spacing w:val="10"/>
      <w:lang w:val="fr-FR" w:eastAsia="en-US" w:bidi="ar-SA"/>
    </w:rPr>
  </w:style>
  <w:style w:type="paragraph" w:customStyle="1" w:styleId="endofdoc">
    <w:name w:val="end_of_doc"/>
    <w:next w:val="Header"/>
    <w:autoRedefine/>
    <w:rsid w:val="00E32F7E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3C7FBE"/>
    <w:rPr>
      <w:rFonts w:ascii="Arial" w:hAnsi="Arial"/>
      <w:b/>
      <w:bCs/>
      <w:spacing w:val="10"/>
      <w:sz w:val="18"/>
      <w:lang w:val="fr-FR" w:eastAsia="en-US" w:bidi="ar-SA"/>
    </w:rPr>
  </w:style>
  <w:style w:type="paragraph" w:styleId="TOC2">
    <w:name w:val="toc 2"/>
    <w:next w:val="Normal"/>
    <w:autoRedefine/>
    <w:rsid w:val="00753EE9"/>
    <w:pPr>
      <w:tabs>
        <w:tab w:val="right" w:leader="dot" w:pos="9639"/>
      </w:tabs>
      <w:spacing w:after="120"/>
      <w:ind w:left="454" w:right="851" w:hanging="284"/>
      <w:contextualSpacing/>
    </w:pPr>
    <w:rPr>
      <w:rFonts w:ascii="Arial" w:hAnsi="Arial"/>
      <w:smallCaps/>
    </w:rPr>
  </w:style>
  <w:style w:type="paragraph" w:styleId="TOC3">
    <w:name w:val="toc 3"/>
    <w:next w:val="Normal"/>
    <w:autoRedefine/>
    <w:rsid w:val="00753EE9"/>
    <w:pPr>
      <w:tabs>
        <w:tab w:val="right" w:leader="dot" w:pos="9639"/>
      </w:tabs>
      <w:spacing w:after="120"/>
      <w:ind w:left="568" w:right="851" w:hanging="284"/>
    </w:pPr>
    <w:rPr>
      <w:rFonts w:ascii="Arial" w:hAnsi="Arial"/>
      <w:sz w:val="18"/>
      <w:lang w:val="fr-FR"/>
    </w:rPr>
  </w:style>
  <w:style w:type="character" w:styleId="Hyperlink">
    <w:name w:val="Hyperlink"/>
    <w:basedOn w:val="DefaultParagraphFont"/>
    <w:rsid w:val="00AB530F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rsid w:val="00753EE9"/>
    <w:pPr>
      <w:tabs>
        <w:tab w:val="right" w:leader="dot" w:pos="9639"/>
      </w:tabs>
      <w:spacing w:after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next w:val="Normal"/>
    <w:autoRedefine/>
    <w:rsid w:val="00753EE9"/>
    <w:pPr>
      <w:tabs>
        <w:tab w:val="right" w:leader="dot" w:pos="9639"/>
      </w:tabs>
      <w:spacing w:after="120"/>
      <w:jc w:val="center"/>
    </w:pPr>
    <w:rPr>
      <w:rFonts w:ascii="Arial" w:hAnsi="Arial"/>
      <w:caps/>
    </w:rPr>
  </w:style>
  <w:style w:type="paragraph" w:styleId="TOC5">
    <w:name w:val="toc 5"/>
    <w:next w:val="Normal"/>
    <w:autoRedefine/>
    <w:rsid w:val="00753EE9"/>
    <w:pPr>
      <w:tabs>
        <w:tab w:val="right" w:leader="dot" w:pos="9639"/>
      </w:tabs>
      <w:spacing w:after="120"/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271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911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3C7FBE"/>
    <w:rPr>
      <w:rFonts w:ascii="Arial" w:hAnsi="Arial"/>
      <w:b/>
      <w:bCs/>
      <w:spacing w:val="10"/>
      <w:sz w:val="18"/>
    </w:rPr>
  </w:style>
  <w:style w:type="paragraph" w:styleId="ListParagraph">
    <w:name w:val="List Paragraph"/>
    <w:aliases w:val="auto_list_(i),List Paragraph1"/>
    <w:basedOn w:val="Normal"/>
    <w:link w:val="ListParagraphChar"/>
    <w:uiPriority w:val="34"/>
    <w:qFormat/>
    <w:rsid w:val="00412398"/>
    <w:pPr>
      <w:ind w:left="720"/>
      <w:contextualSpacing/>
    </w:pPr>
  </w:style>
  <w:style w:type="character" w:customStyle="1" w:styleId="ListParagraphChar">
    <w:name w:val="List Paragraph Char"/>
    <w:aliases w:val="auto_list_(i) Char,List Paragraph1 Char"/>
    <w:basedOn w:val="DefaultParagraphFont"/>
    <w:link w:val="ListParagraph"/>
    <w:uiPriority w:val="34"/>
    <w:locked/>
    <w:rsid w:val="00412398"/>
    <w:rPr>
      <w:rFonts w:ascii="Arial" w:hAnsi="Arial"/>
    </w:rPr>
  </w:style>
  <w:style w:type="paragraph" w:customStyle="1" w:styleId="agendaitemtitle">
    <w:name w:val="agenda_item_title"/>
    <w:basedOn w:val="Normal"/>
    <w:link w:val="agendaitemtitleChar"/>
    <w:qFormat/>
    <w:rsid w:val="00412398"/>
    <w:pPr>
      <w:ind w:left="567" w:hanging="567"/>
    </w:pPr>
    <w:rPr>
      <w:rFonts w:eastAsia="Calibri" w:cs="Arial"/>
      <w:b/>
      <w:bCs/>
      <w:color w:val="006600"/>
      <w:bdr w:val="nil"/>
      <w:lang w:eastAsia="nl-NL"/>
    </w:rPr>
  </w:style>
  <w:style w:type="character" w:customStyle="1" w:styleId="agendaitemtitleChar">
    <w:name w:val="agenda_item_title Char"/>
    <w:basedOn w:val="DefaultParagraphFont"/>
    <w:link w:val="agendaitemtitle"/>
    <w:rsid w:val="00412398"/>
    <w:rPr>
      <w:rFonts w:ascii="Arial" w:eastAsia="Calibri" w:hAnsi="Arial" w:cs="Arial"/>
      <w:b/>
      <w:bCs/>
      <w:color w:val="006600"/>
      <w:bdr w:val="nil"/>
      <w:lang w:eastAsia="nl-NL"/>
    </w:rPr>
  </w:style>
  <w:style w:type="paragraph" w:customStyle="1" w:styleId="agendasubitemtitle">
    <w:name w:val="agenda_sub_item_title"/>
    <w:basedOn w:val="agendaitemtitle"/>
    <w:link w:val="agendasubitemtitleChar"/>
    <w:qFormat/>
    <w:rsid w:val="00412398"/>
    <w:pPr>
      <w:ind w:left="1134"/>
    </w:pPr>
    <w:rPr>
      <w:b w:val="0"/>
      <w:bCs w:val="0"/>
    </w:rPr>
  </w:style>
  <w:style w:type="character" w:customStyle="1" w:styleId="agendasubitemtitleChar">
    <w:name w:val="agenda_sub_item_title Char"/>
    <w:basedOn w:val="agendaitemtitleChar"/>
    <w:link w:val="agendasubitemtitle"/>
    <w:rsid w:val="00412398"/>
    <w:rPr>
      <w:rFonts w:ascii="Arial" w:eastAsia="Calibri" w:hAnsi="Arial" w:cs="Arial"/>
      <w:b w:val="0"/>
      <w:bCs w:val="0"/>
      <w:color w:val="006600"/>
      <w:bdr w:val="nil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10534A"/>
    <w:rPr>
      <w:color w:val="605E5C"/>
      <w:shd w:val="clear" w:color="auto" w:fill="E1DFDD"/>
    </w:rPr>
  </w:style>
  <w:style w:type="table" w:styleId="TableGrid">
    <w:name w:val="Table Grid"/>
    <w:basedOn w:val="TableNormal"/>
    <w:rsid w:val="008C5B2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507D7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7B31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31F7"/>
  </w:style>
  <w:style w:type="character" w:customStyle="1" w:styleId="CommentTextChar">
    <w:name w:val="Comment Text Char"/>
    <w:basedOn w:val="DefaultParagraphFont"/>
    <w:link w:val="CommentText"/>
    <w:rsid w:val="007B31F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3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31F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917</Words>
  <Characters>5293</Characters>
  <Application>Microsoft Office Word</Application>
  <DocSecurity>0</DocSecurity>
  <Lines>147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CAJ/83/1</vt:lpstr>
    </vt:vector>
  </TitlesOfParts>
  <Company>UPOV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CAJ/83/1</dc:title>
  <dc:creator>UPOV</dc:creator>
  <cp:keywords>, docId:36787366227BCB0BBC45684CEB680F95</cp:keywords>
  <cp:lastModifiedBy>NICOLO Laurianne</cp:lastModifiedBy>
  <cp:revision>7</cp:revision>
  <cp:lastPrinted>2026-05-29T10:11:00Z</cp:lastPrinted>
  <dcterms:created xsi:type="dcterms:W3CDTF">2026-06-11T18:46:00Z</dcterms:created>
  <dcterms:modified xsi:type="dcterms:W3CDTF">2026-06-16T09:14:00Z</dcterms:modified>
</cp:coreProperties>
</file>