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57D8E" w14:paraId="0B7FA434" w14:textId="77777777" w:rsidTr="00EB4E9C">
        <w:tc>
          <w:tcPr>
            <w:tcW w:w="6522" w:type="dxa"/>
          </w:tcPr>
          <w:p w14:paraId="53925CAD" w14:textId="77777777" w:rsidR="00DC3802" w:rsidRPr="00B57D8E" w:rsidRDefault="00DC3802" w:rsidP="00AC2883">
            <w:r w:rsidRPr="00B57D8E">
              <w:rPr>
                <w:noProof/>
              </w:rPr>
              <w:drawing>
                <wp:inline distT="0" distB="0" distL="0" distR="0" wp14:anchorId="6CDEAC93" wp14:editId="358F65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0FA4040" w14:textId="00C6ED51" w:rsidR="00B949C6" w:rsidRPr="00B57D8E" w:rsidRDefault="00B57D8E">
            <w:pPr>
              <w:pStyle w:val="Lettrine"/>
            </w:pPr>
            <w:r w:rsidRPr="00B57D8E">
              <w:t>G</w:t>
            </w:r>
          </w:p>
        </w:tc>
      </w:tr>
      <w:tr w:rsidR="00DC3802" w:rsidRPr="00B57D8E" w14:paraId="24B4C62D" w14:textId="77777777" w:rsidTr="00645CA8">
        <w:trPr>
          <w:trHeight w:val="219"/>
        </w:trPr>
        <w:tc>
          <w:tcPr>
            <w:tcW w:w="6522" w:type="dxa"/>
          </w:tcPr>
          <w:p w14:paraId="3ACB2746" w14:textId="77777777" w:rsidR="00B949C6" w:rsidRPr="00B57D8E" w:rsidRDefault="007D33DC">
            <w:pPr>
              <w:pStyle w:val="upove"/>
            </w:pPr>
            <w:r w:rsidRPr="00B57D8E">
              <w:t>Internationaler Verband zum Schutz von Pflanzenzüchtungen</w:t>
            </w:r>
          </w:p>
        </w:tc>
        <w:tc>
          <w:tcPr>
            <w:tcW w:w="3117" w:type="dxa"/>
          </w:tcPr>
          <w:p w14:paraId="1EAE6DBE" w14:textId="77777777" w:rsidR="00DC3802" w:rsidRPr="00B57D8E" w:rsidRDefault="00DC3802" w:rsidP="00DA4973"/>
        </w:tc>
      </w:tr>
    </w:tbl>
    <w:p w14:paraId="46237002" w14:textId="77777777" w:rsidR="00DC3802" w:rsidRPr="00B57D8E" w:rsidRDefault="00DC3802" w:rsidP="00DC3802"/>
    <w:p w14:paraId="588CD763" w14:textId="77777777" w:rsidR="00DA4973" w:rsidRPr="00B57D8E"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57D8E" w14:paraId="522D44A8" w14:textId="77777777" w:rsidTr="00EB4E9C">
        <w:tc>
          <w:tcPr>
            <w:tcW w:w="6512" w:type="dxa"/>
          </w:tcPr>
          <w:p w14:paraId="2E2FE8ED" w14:textId="77777777" w:rsidR="00B949C6" w:rsidRPr="00B57D8E" w:rsidRDefault="007D33DC">
            <w:pPr>
              <w:pStyle w:val="Sessiontc"/>
              <w:spacing w:line="240" w:lineRule="auto"/>
            </w:pPr>
            <w:r w:rsidRPr="00B57D8E">
              <w:t xml:space="preserve">Verwaltungs- und </w:t>
            </w:r>
            <w:r w:rsidR="00EB4E9C" w:rsidRPr="00B57D8E">
              <w:t>Rechtsausschuss</w:t>
            </w:r>
          </w:p>
          <w:p w14:paraId="7F079E84" w14:textId="77777777" w:rsidR="00B949C6" w:rsidRPr="00B57D8E" w:rsidRDefault="007D33DC">
            <w:pPr>
              <w:pStyle w:val="Sessiontcplacedate"/>
            </w:pPr>
            <w:r w:rsidRPr="00B57D8E">
              <w:t xml:space="preserve">Achtzigste </w:t>
            </w:r>
            <w:r w:rsidR="00EB4E9C" w:rsidRPr="00B57D8E">
              <w:t>Sitzung</w:t>
            </w:r>
          </w:p>
          <w:p w14:paraId="625926A9" w14:textId="77777777" w:rsidR="00B949C6" w:rsidRPr="00B57D8E" w:rsidRDefault="007D33DC">
            <w:pPr>
              <w:pStyle w:val="Sessiontcplacedate"/>
              <w:rPr>
                <w:sz w:val="22"/>
              </w:rPr>
            </w:pPr>
            <w:r w:rsidRPr="00B57D8E">
              <w:t xml:space="preserve">Genf, </w:t>
            </w:r>
            <w:r w:rsidR="00E54738" w:rsidRPr="00B57D8E">
              <w:t>25</w:t>
            </w:r>
            <w:r w:rsidR="00F31412" w:rsidRPr="00B57D8E">
              <w:t xml:space="preserve">. </w:t>
            </w:r>
            <w:r w:rsidR="00B622E6" w:rsidRPr="00B57D8E">
              <w:t xml:space="preserve">Oktober </w:t>
            </w:r>
            <w:r w:rsidR="00E54738" w:rsidRPr="00B57D8E">
              <w:t>2023</w:t>
            </w:r>
          </w:p>
        </w:tc>
        <w:tc>
          <w:tcPr>
            <w:tcW w:w="3127" w:type="dxa"/>
          </w:tcPr>
          <w:p w14:paraId="112D1337" w14:textId="77777777" w:rsidR="00B949C6" w:rsidRPr="00B57D8E" w:rsidRDefault="002643FA">
            <w:pPr>
              <w:pStyle w:val="Doccode"/>
              <w:rPr>
                <w:lang w:val="de-DE"/>
              </w:rPr>
            </w:pPr>
            <w:r w:rsidRPr="00B57D8E">
              <w:rPr>
                <w:lang w:val="de-DE"/>
              </w:rPr>
              <w:t xml:space="preserve">CAJ/80/6 </w:t>
            </w:r>
          </w:p>
          <w:p w14:paraId="0946D517" w14:textId="77777777" w:rsidR="00B949C6" w:rsidRPr="00B57D8E" w:rsidRDefault="007D33DC">
            <w:pPr>
              <w:pStyle w:val="Docoriginal"/>
            </w:pPr>
            <w:r w:rsidRPr="00B57D8E">
              <w:t>Original:</w:t>
            </w:r>
            <w:r w:rsidRPr="00B57D8E">
              <w:rPr>
                <w:b w:val="0"/>
                <w:spacing w:val="0"/>
              </w:rPr>
              <w:t xml:space="preserve">  Englisch</w:t>
            </w:r>
          </w:p>
          <w:p w14:paraId="7D6977FE" w14:textId="09E4632E" w:rsidR="00B949C6" w:rsidRPr="00B57D8E" w:rsidRDefault="007D33DC">
            <w:pPr>
              <w:pStyle w:val="Docoriginal"/>
            </w:pPr>
            <w:r w:rsidRPr="00B57D8E">
              <w:t xml:space="preserve">Datum:  </w:t>
            </w:r>
            <w:r w:rsidR="000B37D8">
              <w:rPr>
                <w:b w:val="0"/>
                <w:spacing w:val="0"/>
              </w:rPr>
              <w:t>25. O</w:t>
            </w:r>
            <w:r w:rsidR="000847B2" w:rsidRPr="00B57D8E">
              <w:rPr>
                <w:b w:val="0"/>
                <w:spacing w:val="0"/>
              </w:rPr>
              <w:t xml:space="preserve">ktober </w:t>
            </w:r>
            <w:r w:rsidR="00D47AAB" w:rsidRPr="00B57D8E">
              <w:rPr>
                <w:b w:val="0"/>
                <w:spacing w:val="0"/>
              </w:rPr>
              <w:t>2023</w:t>
            </w:r>
          </w:p>
        </w:tc>
      </w:tr>
    </w:tbl>
    <w:p w14:paraId="2DAFC4C3" w14:textId="77777777" w:rsidR="00B949C6" w:rsidRPr="00B57D8E" w:rsidRDefault="007D33DC">
      <w:pPr>
        <w:pStyle w:val="Titleofdoc0"/>
      </w:pPr>
      <w:r w:rsidRPr="00B57D8E">
        <w:t>BERICHT</w:t>
      </w:r>
    </w:p>
    <w:p w14:paraId="4B1C3D9D" w14:textId="77777777" w:rsidR="00B949C6" w:rsidRPr="00B57D8E" w:rsidRDefault="007D33DC">
      <w:pPr>
        <w:pStyle w:val="preparedby1"/>
        <w:jc w:val="left"/>
      </w:pPr>
      <w:r w:rsidRPr="00B57D8E">
        <w:t>vom Verwaltungs- und Rechtsausschuss angenommen</w:t>
      </w:r>
    </w:p>
    <w:p w14:paraId="7D644812" w14:textId="77777777" w:rsidR="000B37D8" w:rsidRPr="002D2B9B" w:rsidRDefault="000B37D8" w:rsidP="000B37D8">
      <w:pPr>
        <w:pStyle w:val="Disclaimer"/>
        <w:rPr>
          <w:lang w:val="de-DE"/>
        </w:rPr>
      </w:pPr>
      <w:r w:rsidRPr="002D2B9B">
        <w:rPr>
          <w:lang w:val="de-DE"/>
        </w:rPr>
        <w:t>Haftungsausschluss: Dieses Dokument gibt nicht die Grundsätze oder eine Anleitung der UPOV wieder.</w:t>
      </w:r>
      <w:r w:rsidRPr="002D2B9B">
        <w:rPr>
          <w:lang w:val="de-DE"/>
        </w:rPr>
        <w:br/>
      </w:r>
      <w:r w:rsidRPr="002D2B9B">
        <w:rPr>
          <w:lang w:val="de-DE"/>
        </w:rPr>
        <w:br/>
        <w:t>Dieses Dokument wurde mit Hilfe einer maschinellen Übersetzung erstellt, und die Genauigkeit kann nicht garantiert werden. Daher ist der Text in der Originalsprache die einzige authentische Version.</w:t>
      </w:r>
    </w:p>
    <w:p w14:paraId="31C074B9" w14:textId="77777777" w:rsidR="00B949C6" w:rsidRPr="00B57D8E" w:rsidRDefault="007D33DC">
      <w:pPr>
        <w:pStyle w:val="Heading2"/>
        <w:rPr>
          <w:snapToGrid w:val="0"/>
          <w:lang w:val="de-DE"/>
        </w:rPr>
      </w:pPr>
      <w:r w:rsidRPr="00B57D8E">
        <w:rPr>
          <w:snapToGrid w:val="0"/>
          <w:lang w:val="de-DE"/>
        </w:rPr>
        <w:t>Eröffnung der Sitzung</w:t>
      </w:r>
    </w:p>
    <w:p w14:paraId="3F4AA477" w14:textId="77777777" w:rsidR="00D47AAB" w:rsidRPr="00B57D8E" w:rsidRDefault="00D47AAB" w:rsidP="00D47AAB"/>
    <w:p w14:paraId="2D94391B" w14:textId="77777777" w:rsidR="00B949C6" w:rsidRPr="00B57D8E" w:rsidRDefault="007D33DC">
      <w:r w:rsidRPr="00B57D8E">
        <w:fldChar w:fldCharType="begin"/>
      </w:r>
      <w:r w:rsidRPr="00B57D8E">
        <w:instrText xml:space="preserve"> AUTONUM  </w:instrText>
      </w:r>
      <w:r w:rsidRPr="00B57D8E">
        <w:fldChar w:fldCharType="end"/>
      </w:r>
      <w:r w:rsidRPr="00B57D8E">
        <w:tab/>
        <w:t>Der Verwaltungs- und Rechtsausschuss (CAJ) hielt seine achtzigste Tagung am 25. Oktober 2023 in Genf unter dem Vorsitz von Frau María Laura Villamayor (Argentinien) ab.</w:t>
      </w:r>
    </w:p>
    <w:p w14:paraId="2A5F8C6A" w14:textId="77777777" w:rsidR="00D47AAB" w:rsidRPr="00B57D8E" w:rsidRDefault="00D47AAB" w:rsidP="00D47AAB"/>
    <w:p w14:paraId="2E9A7C8D" w14:textId="42659415" w:rsidR="00B949C6" w:rsidRPr="00B57D8E" w:rsidRDefault="007D33DC">
      <w:r w:rsidRPr="00B57D8E">
        <w:fldChar w:fldCharType="begin"/>
      </w:r>
      <w:r w:rsidRPr="00B57D8E">
        <w:instrText xml:space="preserve"> AUTONUM  </w:instrText>
      </w:r>
      <w:r w:rsidRPr="00B57D8E">
        <w:fldChar w:fldCharType="end"/>
      </w:r>
      <w:r w:rsidRPr="00B57D8E">
        <w:tab/>
        <w:t>Die Sitzung wurde vo</w:t>
      </w:r>
      <w:r w:rsidR="00B57D8E">
        <w:t>n der</w:t>
      </w:r>
      <w:r w:rsidRPr="00B57D8E">
        <w:t xml:space="preserve"> Vorsitzenden eröffnet, d</w:t>
      </w:r>
      <w:r w:rsidR="00B57D8E">
        <w:t>ie</w:t>
      </w:r>
      <w:r w:rsidRPr="00B57D8E">
        <w:t xml:space="preserve"> die Teilnehmer begrüßte.  Die Teilnehmerliste ist in der Anlage zu diesem Bericht wiedergegeben.</w:t>
      </w:r>
    </w:p>
    <w:p w14:paraId="77A8EFFB" w14:textId="77777777" w:rsidR="00D47AAB" w:rsidRPr="00B57D8E" w:rsidRDefault="00D47AAB" w:rsidP="00D47AAB"/>
    <w:p w14:paraId="270B6A52" w14:textId="77777777" w:rsidR="00B949C6" w:rsidRPr="00B57D8E" w:rsidRDefault="007D33DC">
      <w:r w:rsidRPr="00B57D8E">
        <w:fldChar w:fldCharType="begin"/>
      </w:r>
      <w:r w:rsidRPr="00B57D8E">
        <w:instrText xml:space="preserve"> AUTONUM  </w:instrText>
      </w:r>
      <w:r w:rsidRPr="00B57D8E">
        <w:fldChar w:fldCharType="end"/>
      </w:r>
      <w:r w:rsidRPr="00B57D8E">
        <w:tab/>
        <w:t>Die Vorsitzende berichtete, dass Ruanda den Beobachterstatus im CAJ erhalten habe.</w:t>
      </w:r>
    </w:p>
    <w:p w14:paraId="7BFA8242" w14:textId="77777777" w:rsidR="00D47AAB" w:rsidRPr="00B57D8E" w:rsidRDefault="00D47AAB" w:rsidP="00D47AAB"/>
    <w:p w14:paraId="54642033" w14:textId="4F759146" w:rsidR="00B949C6" w:rsidRPr="00B57D8E" w:rsidRDefault="007D33DC">
      <w:r w:rsidRPr="00B57D8E">
        <w:fldChar w:fldCharType="begin"/>
      </w:r>
      <w:r w:rsidRPr="00B57D8E">
        <w:instrText xml:space="preserve"> AUTONUM  </w:instrText>
      </w:r>
      <w:r w:rsidRPr="00B57D8E">
        <w:fldChar w:fldCharType="end"/>
      </w:r>
      <w:r w:rsidRPr="00B57D8E">
        <w:tab/>
        <w:t>D</w:t>
      </w:r>
      <w:r w:rsidR="00B57D8E">
        <w:t>ie</w:t>
      </w:r>
      <w:r w:rsidRPr="00B57D8E">
        <w:t xml:space="preserve"> Vorsitzende stellte Frau Yolanda Huerta vor, die am 23. Oktober 2023 zur </w:t>
      </w:r>
      <w:r w:rsidR="00B57D8E" w:rsidRPr="00B57D8E">
        <w:t xml:space="preserve">Stellvertretenden </w:t>
      </w:r>
      <w:r w:rsidRPr="00B57D8E">
        <w:t xml:space="preserve">Generalsekretärin ernannt wurde, </w:t>
      </w:r>
      <w:r w:rsidR="00B57D8E">
        <w:rPr>
          <w:spacing w:val="-2"/>
        </w:rPr>
        <w:t xml:space="preserve">sowie </w:t>
      </w:r>
      <w:r w:rsidR="00B57D8E" w:rsidRPr="008A7CFA">
        <w:rPr>
          <w:spacing w:val="-2"/>
        </w:rPr>
        <w:t>Herrn Martin Ekvad und Herrn Leontino Taveira</w:t>
      </w:r>
      <w:r w:rsidR="00B57D8E">
        <w:rPr>
          <w:spacing w:val="-2"/>
        </w:rPr>
        <w:t>,</w:t>
      </w:r>
      <w:r w:rsidR="00B57D8E" w:rsidRPr="008A7CFA">
        <w:rPr>
          <w:spacing w:val="-2"/>
        </w:rPr>
        <w:t xml:space="preserve"> d</w:t>
      </w:r>
      <w:r w:rsidR="00B57D8E">
        <w:rPr>
          <w:spacing w:val="-2"/>
        </w:rPr>
        <w:t>ie</w:t>
      </w:r>
      <w:r w:rsidR="00B57D8E" w:rsidRPr="008A7CFA">
        <w:rPr>
          <w:spacing w:val="-2"/>
        </w:rPr>
        <w:t xml:space="preserve"> zum Direktor für Rechtsfragen</w:t>
      </w:r>
      <w:r w:rsidR="00B57D8E">
        <w:rPr>
          <w:spacing w:val="-2"/>
        </w:rPr>
        <w:t xml:space="preserve"> bzw.</w:t>
      </w:r>
      <w:r w:rsidR="00B57D8E" w:rsidRPr="008A7CFA">
        <w:rPr>
          <w:spacing w:val="-2"/>
        </w:rPr>
        <w:t xml:space="preserve"> Direktor für globale Entwicklung und technische Angelegenheiten am 15. Oktober 2023 ernannt wurde</w:t>
      </w:r>
      <w:r w:rsidR="00B57D8E">
        <w:rPr>
          <w:spacing w:val="-2"/>
        </w:rPr>
        <w:t>n</w:t>
      </w:r>
      <w:r w:rsidR="00B57D8E" w:rsidRPr="008A7CFA">
        <w:rPr>
          <w:spacing w:val="-2"/>
        </w:rPr>
        <w:t>.</w:t>
      </w:r>
    </w:p>
    <w:p w14:paraId="2034390B" w14:textId="77777777" w:rsidR="00D15A79" w:rsidRPr="00B57D8E" w:rsidRDefault="00D15A79" w:rsidP="00D47AAB"/>
    <w:p w14:paraId="0E7D1FC9" w14:textId="77777777" w:rsidR="00D47AAB" w:rsidRPr="00B57D8E" w:rsidRDefault="00D47AAB" w:rsidP="00D47AAB"/>
    <w:p w14:paraId="71390BC0" w14:textId="17B69CC8" w:rsidR="00B949C6" w:rsidRPr="00B57D8E" w:rsidRDefault="00B57D8E">
      <w:pPr>
        <w:pStyle w:val="Heading2"/>
        <w:rPr>
          <w:lang w:val="de-DE"/>
        </w:rPr>
      </w:pPr>
      <w:r>
        <w:rPr>
          <w:lang w:val="de-DE"/>
        </w:rPr>
        <w:t>Annahme</w:t>
      </w:r>
      <w:r w:rsidR="007D33DC" w:rsidRPr="00B57D8E">
        <w:rPr>
          <w:lang w:val="de-DE"/>
        </w:rPr>
        <w:t xml:space="preserve"> der Tagesordnung</w:t>
      </w:r>
    </w:p>
    <w:p w14:paraId="3484CB9F" w14:textId="77777777" w:rsidR="00D47AAB" w:rsidRPr="00B57D8E" w:rsidRDefault="00D47AAB" w:rsidP="00D47AAB">
      <w:pPr>
        <w:keepNext/>
        <w:jc w:val="left"/>
        <w:outlineLvl w:val="0"/>
        <w:rPr>
          <w:snapToGrid w:val="0"/>
          <w:u w:val="single"/>
        </w:rPr>
      </w:pPr>
    </w:p>
    <w:p w14:paraId="65846ACD" w14:textId="77777777" w:rsidR="00B949C6" w:rsidRPr="00B57D8E" w:rsidRDefault="007D33DC">
      <w:r w:rsidRPr="00B57D8E">
        <w:rPr>
          <w:snapToGrid w:val="0"/>
        </w:rPr>
        <w:fldChar w:fldCharType="begin"/>
      </w:r>
      <w:r w:rsidRPr="00B57D8E">
        <w:rPr>
          <w:snapToGrid w:val="0"/>
        </w:rPr>
        <w:instrText xml:space="preserve"> AUTONUM  </w:instrText>
      </w:r>
      <w:r w:rsidRPr="00B57D8E">
        <w:rPr>
          <w:snapToGrid w:val="0"/>
        </w:rPr>
        <w:fldChar w:fldCharType="end"/>
      </w:r>
      <w:r w:rsidRPr="00B57D8E">
        <w:rPr>
          <w:snapToGrid w:val="0"/>
        </w:rPr>
        <w:tab/>
      </w:r>
      <w:r w:rsidRPr="00B57D8E">
        <w:t>Der CAJ nahm den Entwurf der Tagesordnung, wie in Dokument CAJ/80/1 vorgeschlagen, an</w:t>
      </w:r>
      <w:r w:rsidR="000F19C0" w:rsidRPr="00B57D8E">
        <w:t xml:space="preserve">. </w:t>
      </w:r>
    </w:p>
    <w:p w14:paraId="240224B9" w14:textId="77777777" w:rsidR="00D47AAB" w:rsidRPr="00B57D8E" w:rsidRDefault="00D47AAB" w:rsidP="00D47AAB"/>
    <w:p w14:paraId="0147966B" w14:textId="77777777" w:rsidR="00D47AAB" w:rsidRPr="00B57D8E" w:rsidRDefault="00D47AAB" w:rsidP="00D47AAB"/>
    <w:p w14:paraId="326225BE" w14:textId="72BFE8CC" w:rsidR="00B949C6" w:rsidRPr="00B57D8E" w:rsidRDefault="007D33DC">
      <w:pPr>
        <w:keepNext/>
        <w:rPr>
          <w:snapToGrid w:val="0"/>
          <w:u w:val="single"/>
        </w:rPr>
      </w:pPr>
      <w:r w:rsidRPr="00B57D8E">
        <w:rPr>
          <w:snapToGrid w:val="0"/>
          <w:u w:val="single"/>
        </w:rPr>
        <w:t>Bericht de</w:t>
      </w:r>
      <w:r w:rsidR="00B57D8E">
        <w:rPr>
          <w:snapToGrid w:val="0"/>
          <w:u w:val="single"/>
        </w:rPr>
        <w:t>r</w:t>
      </w:r>
      <w:r w:rsidRPr="00B57D8E">
        <w:rPr>
          <w:snapToGrid w:val="0"/>
          <w:u w:val="single"/>
        </w:rPr>
        <w:t xml:space="preserve"> Stellvertretenden Generalsekretär</w:t>
      </w:r>
      <w:r w:rsidR="00B57D8E">
        <w:rPr>
          <w:snapToGrid w:val="0"/>
          <w:u w:val="single"/>
        </w:rPr>
        <w:t>in</w:t>
      </w:r>
      <w:r w:rsidRPr="00B57D8E">
        <w:rPr>
          <w:snapToGrid w:val="0"/>
          <w:u w:val="single"/>
        </w:rPr>
        <w:t xml:space="preserve"> über die Entwicklungen in der UPOV</w:t>
      </w:r>
    </w:p>
    <w:p w14:paraId="7A4EBD91" w14:textId="77777777" w:rsidR="00050E16" w:rsidRPr="00B57D8E" w:rsidRDefault="00050E16" w:rsidP="004B1215"/>
    <w:p w14:paraId="39CB5D53" w14:textId="55A8D0A1" w:rsidR="00B949C6" w:rsidRPr="00B57D8E" w:rsidRDefault="007D33DC">
      <w:r w:rsidRPr="00B57D8E">
        <w:fldChar w:fldCharType="begin"/>
      </w:r>
      <w:r w:rsidRPr="00B57D8E">
        <w:instrText xml:space="preserve"> AUTONUM  </w:instrText>
      </w:r>
      <w:r w:rsidRPr="00B57D8E">
        <w:fldChar w:fldCharType="end"/>
      </w:r>
      <w:r w:rsidRPr="00B57D8E">
        <w:tab/>
        <w:t xml:space="preserve">Der CAJ </w:t>
      </w:r>
      <w:r w:rsidR="00D15A79" w:rsidRPr="00B57D8E">
        <w:t>hörte ein Referat de</w:t>
      </w:r>
      <w:r w:rsidR="00B57D8E">
        <w:t>r</w:t>
      </w:r>
      <w:r w:rsidR="00D15A79" w:rsidRPr="00B57D8E">
        <w:t xml:space="preserve"> Stellvertretenden Generalsekretär</w:t>
      </w:r>
      <w:r w:rsidR="00B57D8E">
        <w:t>in</w:t>
      </w:r>
      <w:r w:rsidR="00D15A79" w:rsidRPr="00B57D8E">
        <w:t xml:space="preserve"> und nahm zur Kenntnis, daß eine Kopie des Referats nach den UPOV-Tagungen auf der UPOV-Website zur Verfügung gestellt werden werde</w:t>
      </w:r>
      <w:r w:rsidRPr="00B57D8E">
        <w:t>.</w:t>
      </w:r>
    </w:p>
    <w:p w14:paraId="49C7FBC3" w14:textId="77777777" w:rsidR="00050E16" w:rsidRPr="00B57D8E" w:rsidRDefault="00050E16" w:rsidP="00050E16"/>
    <w:p w14:paraId="1812540A" w14:textId="77777777" w:rsidR="00544581" w:rsidRPr="00B57D8E" w:rsidRDefault="00544581">
      <w:pPr>
        <w:jc w:val="left"/>
      </w:pPr>
    </w:p>
    <w:p w14:paraId="122EC233" w14:textId="77777777" w:rsidR="00B949C6" w:rsidRPr="00B57D8E" w:rsidRDefault="007D33DC">
      <w:pPr>
        <w:pStyle w:val="Heading2"/>
        <w:rPr>
          <w:snapToGrid w:val="0"/>
          <w:lang w:val="de-DE"/>
        </w:rPr>
      </w:pPr>
      <w:r w:rsidRPr="00B57D8E">
        <w:rPr>
          <w:snapToGrid w:val="0"/>
          <w:lang w:val="de-DE"/>
        </w:rPr>
        <w:t>Bericht über die Entwicklungen im Technischen Ausschuss</w:t>
      </w:r>
    </w:p>
    <w:p w14:paraId="26DCEBB5" w14:textId="77777777" w:rsidR="00304017" w:rsidRPr="00B57D8E" w:rsidRDefault="00304017" w:rsidP="00304017">
      <w:pPr>
        <w:keepNext/>
        <w:jc w:val="left"/>
        <w:rPr>
          <w:snapToGrid w:val="0"/>
        </w:rPr>
      </w:pPr>
    </w:p>
    <w:p w14:paraId="044B35AE" w14:textId="7193C7FA" w:rsidR="00B949C6" w:rsidRPr="00B57D8E" w:rsidRDefault="007D33DC">
      <w:pPr>
        <w:rPr>
          <w:snapToGrid w:val="0"/>
        </w:rPr>
      </w:pPr>
      <w:r w:rsidRPr="00B57D8E">
        <w:rPr>
          <w:snapToGrid w:val="0"/>
        </w:rPr>
        <w:fldChar w:fldCharType="begin"/>
      </w:r>
      <w:r w:rsidRPr="00B57D8E">
        <w:rPr>
          <w:snapToGrid w:val="0"/>
        </w:rPr>
        <w:instrText xml:space="preserve"> AUTONUM  </w:instrText>
      </w:r>
      <w:r w:rsidRPr="00B57D8E">
        <w:rPr>
          <w:snapToGrid w:val="0"/>
        </w:rPr>
        <w:fldChar w:fldCharType="end"/>
      </w:r>
      <w:r w:rsidRPr="00B57D8E">
        <w:rPr>
          <w:snapToGrid w:val="0"/>
        </w:rPr>
        <w:tab/>
        <w:t xml:space="preserve">Der CAJ nahm die Informationen in Dokument </w:t>
      </w:r>
      <w:r w:rsidR="00F54F6E" w:rsidRPr="00B57D8E">
        <w:rPr>
          <w:snapToGrid w:val="0"/>
        </w:rPr>
        <w:t xml:space="preserve">CAJ/80/2 </w:t>
      </w:r>
      <w:r w:rsidRPr="00B57D8E">
        <w:rPr>
          <w:snapToGrid w:val="0"/>
        </w:rPr>
        <w:t xml:space="preserve">und im mündlichen Bericht von </w:t>
      </w:r>
      <w:r w:rsidR="00F54F6E" w:rsidRPr="00B57D8E">
        <w:rPr>
          <w:snapToGrid w:val="0"/>
        </w:rPr>
        <w:t>Frau</w:t>
      </w:r>
      <w:r w:rsidR="00B57D8E">
        <w:rPr>
          <w:snapToGrid w:val="0"/>
        </w:rPr>
        <w:t> </w:t>
      </w:r>
      <w:r w:rsidR="00F54F6E" w:rsidRPr="00B57D8E">
        <w:rPr>
          <w:snapToGrid w:val="0"/>
        </w:rPr>
        <w:t>Beate</w:t>
      </w:r>
      <w:r w:rsidR="00B57D8E">
        <w:rPr>
          <w:snapToGrid w:val="0"/>
        </w:rPr>
        <w:t> </w:t>
      </w:r>
      <w:r w:rsidR="00F54F6E" w:rsidRPr="00B57D8E">
        <w:rPr>
          <w:snapToGrid w:val="0"/>
        </w:rPr>
        <w:t>Rücker</w:t>
      </w:r>
      <w:r w:rsidRPr="00B57D8E">
        <w:rPr>
          <w:snapToGrid w:val="0"/>
        </w:rPr>
        <w:t>, Vorsitzende des Technischen Ausschusses (TC), zur Kenntnis.</w:t>
      </w:r>
    </w:p>
    <w:p w14:paraId="54570D28" w14:textId="77777777" w:rsidR="00050E16" w:rsidRPr="00B57D8E" w:rsidRDefault="00050E16" w:rsidP="00050E16"/>
    <w:p w14:paraId="2AA0932C" w14:textId="77777777" w:rsidR="00F54F6E" w:rsidRPr="00B57D8E" w:rsidRDefault="00F54F6E" w:rsidP="00050E16"/>
    <w:p w14:paraId="00B4C0D8" w14:textId="6EDDFE65" w:rsidR="00F54F6E" w:rsidRPr="00B57D8E" w:rsidRDefault="00B57D8E" w:rsidP="00F54F6E">
      <w:pPr>
        <w:keepNext/>
      </w:pPr>
      <w:r w:rsidRPr="00B57D8E">
        <w:rPr>
          <w:u w:val="single"/>
        </w:rPr>
        <w:lastRenderedPageBreak/>
        <w:t>Ausarbeitung von Anleitung und dem Rat zur Annahme vorgeschlagene Dokumente</w:t>
      </w:r>
      <w:r w:rsidRPr="00B57D8E">
        <w:rPr>
          <w:u w:val="single"/>
        </w:rPr>
        <w:cr/>
      </w:r>
    </w:p>
    <w:p w14:paraId="3156CF66" w14:textId="77777777" w:rsidR="00B949C6" w:rsidRPr="00B57D8E" w:rsidRDefault="007D33DC">
      <w:pPr>
        <w:keepNext/>
        <w:rPr>
          <w:snapToGrid w:val="0"/>
        </w:rPr>
      </w:pPr>
      <w:r w:rsidRPr="00B57D8E">
        <w:rPr>
          <w:snapToGrid w:val="0"/>
        </w:rPr>
        <w:fldChar w:fldCharType="begin"/>
      </w:r>
      <w:r w:rsidRPr="00B57D8E">
        <w:rPr>
          <w:snapToGrid w:val="0"/>
        </w:rPr>
        <w:instrText xml:space="preserve"> AUTONUM  </w:instrText>
      </w:r>
      <w:r w:rsidRPr="00B57D8E">
        <w:rPr>
          <w:snapToGrid w:val="0"/>
        </w:rPr>
        <w:fldChar w:fldCharType="end"/>
      </w:r>
      <w:r w:rsidRPr="00B57D8E">
        <w:rPr>
          <w:snapToGrid w:val="0"/>
        </w:rPr>
        <w:tab/>
        <w:t xml:space="preserve">Der CAJ prüfte das Dokument </w:t>
      </w:r>
      <w:r w:rsidRPr="00B57D8E">
        <w:t>SESSIONS/2023/2.</w:t>
      </w:r>
    </w:p>
    <w:p w14:paraId="6A5F46FB" w14:textId="77777777" w:rsidR="00F54F6E" w:rsidRPr="00B57D8E" w:rsidRDefault="00F54F6E" w:rsidP="000847B2">
      <w:pPr>
        <w:keepNext/>
      </w:pPr>
    </w:p>
    <w:p w14:paraId="14F0FA9F" w14:textId="77777777" w:rsidR="00B949C6" w:rsidRPr="00B57D8E" w:rsidRDefault="007D33DC">
      <w:pPr>
        <w:pStyle w:val="Heading3"/>
        <w:rPr>
          <w:lang w:val="de-DE"/>
        </w:rPr>
      </w:pPr>
      <w:r w:rsidRPr="00B57D8E">
        <w:rPr>
          <w:lang w:val="de-DE"/>
        </w:rPr>
        <w:t>Informationsmaterial</w:t>
      </w:r>
    </w:p>
    <w:p w14:paraId="7BCB66DF" w14:textId="77777777" w:rsidR="00F54F6E" w:rsidRPr="00B57D8E" w:rsidRDefault="00F54F6E" w:rsidP="000847B2">
      <w:pPr>
        <w:keepNext/>
      </w:pPr>
    </w:p>
    <w:p w14:paraId="4536734B" w14:textId="77777777" w:rsidR="00B949C6" w:rsidRPr="00B57D8E" w:rsidRDefault="007D33DC">
      <w:pPr>
        <w:pStyle w:val="Heading4"/>
        <w:rPr>
          <w:lang w:val="de-DE"/>
        </w:rPr>
      </w:pPr>
      <w:r w:rsidRPr="00B57D8E">
        <w:rPr>
          <w:lang w:val="de-DE"/>
        </w:rPr>
        <w:t>UPOV/INF/16: Austauschbare Software (Revision) (Dokument UPOV/INF/16/12 Draft 1)</w:t>
      </w:r>
    </w:p>
    <w:p w14:paraId="54F1EEDE" w14:textId="77777777" w:rsidR="00F54F6E" w:rsidRPr="00B57D8E" w:rsidRDefault="00F54F6E" w:rsidP="000847B2">
      <w:pPr>
        <w:keepNext/>
        <w:rPr>
          <w:rFonts w:eastAsiaTheme="minorEastAsia" w:cs="Arial"/>
          <w:spacing w:val="-4"/>
          <w:sz w:val="18"/>
          <w:szCs w:val="18"/>
          <w:u w:val="single"/>
          <w:lang w:eastAsia="ja-JP"/>
        </w:rPr>
      </w:pPr>
    </w:p>
    <w:p w14:paraId="6065A6B2" w14:textId="77777777" w:rsidR="00B949C6" w:rsidRPr="00B57D8E" w:rsidRDefault="007D33DC">
      <w:r w:rsidRPr="00B57D8E">
        <w:fldChar w:fldCharType="begin"/>
      </w:r>
      <w:r w:rsidRPr="00B57D8E">
        <w:instrText xml:space="preserve"> AUTONUM  </w:instrText>
      </w:r>
      <w:r w:rsidRPr="00B57D8E">
        <w:fldChar w:fldCharType="end"/>
      </w:r>
      <w:r w:rsidRPr="00B57D8E">
        <w:rPr>
          <w:sz w:val="16"/>
          <w:szCs w:val="16"/>
        </w:rPr>
        <w:tab/>
      </w:r>
      <w:r w:rsidR="006C4A1B" w:rsidRPr="00B57D8E">
        <w:t>Der CAJ billigte die Überarbeitung des Dokuments UPOV/INF/16/11 "Austauschbare Software" auf der Grundlage des Dokuments UPOV/INF/16/12 Draft 1.</w:t>
      </w:r>
    </w:p>
    <w:p w14:paraId="36B8D1A8" w14:textId="77777777" w:rsidR="00B1351C" w:rsidRPr="00B57D8E" w:rsidRDefault="00B1351C" w:rsidP="000847B2"/>
    <w:p w14:paraId="6B4FEF72" w14:textId="567EE144"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 xml:space="preserve">Der CAJ vereinbarte, daß der Rat ersucht werden soll, auf seiner siebenundfünfzigsten ordentlichen Tagung die vorgeschlagenen Überarbeitungen des Dokuments UPOV/INF/16/11 "Austauschbare Software" </w:t>
      </w:r>
      <w:r w:rsidRPr="00B57D8E">
        <w:t xml:space="preserve">auf der Grundlage des Dokuments UPOV/INF/16/12 Draft 1 </w:t>
      </w:r>
      <w:r w:rsidRPr="00B57D8E">
        <w:rPr>
          <w:lang w:eastAsia="ja-JP"/>
        </w:rPr>
        <w:t xml:space="preserve">anzunehmen. </w:t>
      </w:r>
    </w:p>
    <w:p w14:paraId="74A1EB50" w14:textId="77777777" w:rsidR="00B1351C" w:rsidRPr="00B57D8E" w:rsidRDefault="00B1351C" w:rsidP="000847B2"/>
    <w:p w14:paraId="02CD427E" w14:textId="5208990E" w:rsidR="00B949C6" w:rsidRPr="00B57D8E" w:rsidRDefault="007D33DC">
      <w:pPr>
        <w:keepNext/>
        <w:ind w:left="567"/>
        <w:jc w:val="left"/>
        <w:rPr>
          <w:u w:val="single"/>
        </w:rPr>
      </w:pPr>
      <w:r w:rsidRPr="00B57D8E">
        <w:rPr>
          <w:u w:val="single"/>
        </w:rPr>
        <w:t>UPOV/INF/22: Von Verbandsmitgliedern verwendete Software und Ausrüstung (Revision) (Dokument</w:t>
      </w:r>
      <w:r w:rsidR="00B57D8E">
        <w:rPr>
          <w:u w:val="single"/>
        </w:rPr>
        <w:t> </w:t>
      </w:r>
      <w:r w:rsidRPr="00B57D8E">
        <w:rPr>
          <w:u w:val="single"/>
        </w:rPr>
        <w:t>UPOV/INF/22/10 Draft 1)</w:t>
      </w:r>
    </w:p>
    <w:p w14:paraId="177C9AF1" w14:textId="77777777" w:rsidR="00F54F6E" w:rsidRPr="00B57D8E" w:rsidRDefault="00F54F6E" w:rsidP="00B1351C">
      <w:pPr>
        <w:keepNext/>
        <w:rPr>
          <w:lang w:eastAsia="ja-JP"/>
        </w:rPr>
      </w:pPr>
    </w:p>
    <w:p w14:paraId="2250C7C0" w14:textId="77777777" w:rsidR="00B949C6" w:rsidRPr="00B57D8E" w:rsidRDefault="007D33DC">
      <w:pPr>
        <w:rPr>
          <w:sz w:val="16"/>
          <w:szCs w:val="16"/>
          <w:lang w:eastAsia="ja-JP"/>
        </w:rPr>
      </w:pPr>
      <w:r w:rsidRPr="00B57D8E">
        <w:fldChar w:fldCharType="begin"/>
      </w:r>
      <w:r w:rsidRPr="00B57D8E">
        <w:instrText xml:space="preserve"> AUTONUM  </w:instrText>
      </w:r>
      <w:r w:rsidRPr="00B57D8E">
        <w:fldChar w:fldCharType="end"/>
      </w:r>
      <w:r w:rsidRPr="00B57D8E">
        <w:rPr>
          <w:sz w:val="16"/>
          <w:szCs w:val="16"/>
          <w:lang w:eastAsia="ja-JP"/>
        </w:rPr>
        <w:tab/>
      </w:r>
      <w:r w:rsidR="006C4A1B" w:rsidRPr="00B57D8E">
        <w:t>Der CAJ billigte die Überarbeitung des Dokuments UPOV/INF/22/9 "Von Verbandsmitgliedern verwendete Software und Ausrüstung" aufgrund des Dokuments UPOV/INF/22/10 Draft 1.</w:t>
      </w:r>
    </w:p>
    <w:p w14:paraId="100BE413" w14:textId="77777777" w:rsidR="00F54F6E" w:rsidRPr="00B57D8E" w:rsidRDefault="00F54F6E" w:rsidP="00B1351C"/>
    <w:p w14:paraId="33395FC8" w14:textId="77777777"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 xml:space="preserve">Der CAJ vereinbarte, daß der Rat ersucht werden soll, auf seiner siebenundfünfzigsten ordentlichen Tagung die vorgeschlagenen Überarbeitungen des Dokuments UPOV/INF/22/9 "Von Verbandsmitgliedern verwendete Software und Ausrüstung" aufgrund des Dokuments UPOV/INF/22/10 Draft 1 anzunehmen. </w:t>
      </w:r>
    </w:p>
    <w:p w14:paraId="3B1C3BF2" w14:textId="77777777" w:rsidR="00F54F6E" w:rsidRPr="00B57D8E" w:rsidRDefault="00F54F6E" w:rsidP="00B1351C"/>
    <w:p w14:paraId="453486E9" w14:textId="77777777" w:rsidR="00B949C6" w:rsidRPr="00B57D8E" w:rsidRDefault="007D33DC">
      <w:pPr>
        <w:keepNext/>
        <w:ind w:left="567"/>
        <w:jc w:val="left"/>
        <w:rPr>
          <w:u w:val="single"/>
        </w:rPr>
      </w:pPr>
      <w:r w:rsidRPr="00B57D8E">
        <w:rPr>
          <w:u w:val="single"/>
        </w:rPr>
        <w:t>UPOV/INF/23: UPOV-Code-System (Revision) (Dokument UPOV/INF/2/2 Draft 1)</w:t>
      </w:r>
    </w:p>
    <w:p w14:paraId="0B2863E0" w14:textId="77777777" w:rsidR="00F54F6E" w:rsidRPr="00B57D8E" w:rsidRDefault="00F54F6E" w:rsidP="00B1351C">
      <w:pPr>
        <w:keepNext/>
      </w:pPr>
    </w:p>
    <w:p w14:paraId="278C49F0" w14:textId="3CA0D2AC" w:rsidR="00B949C6" w:rsidRPr="00B57D8E" w:rsidRDefault="007D33DC">
      <w:pPr>
        <w:rPr>
          <w:sz w:val="16"/>
          <w:szCs w:val="16"/>
          <w:lang w:eastAsia="ja-JP"/>
        </w:rPr>
      </w:pPr>
      <w:r w:rsidRPr="00B57D8E">
        <w:fldChar w:fldCharType="begin"/>
      </w:r>
      <w:r w:rsidRPr="00B57D8E">
        <w:instrText xml:space="preserve"> AUTONUM  </w:instrText>
      </w:r>
      <w:r w:rsidRPr="00B57D8E">
        <w:fldChar w:fldCharType="end"/>
      </w:r>
      <w:r w:rsidRPr="00B57D8E">
        <w:rPr>
          <w:sz w:val="16"/>
          <w:szCs w:val="16"/>
          <w:lang w:eastAsia="ja-JP"/>
        </w:rPr>
        <w:tab/>
      </w:r>
      <w:r w:rsidR="006C4A1B" w:rsidRPr="00B57D8E">
        <w:t>Der CAJ billigte die Überarbeitung des Dokuments UPOV/INF/23/1 "UPOV-Code-System" aufgrund des Dokuments UPOV/INF/2</w:t>
      </w:r>
      <w:r w:rsidR="00B57D8E">
        <w:t>3</w:t>
      </w:r>
      <w:r w:rsidR="006C4A1B" w:rsidRPr="00B57D8E">
        <w:t xml:space="preserve"> Draft 1.</w:t>
      </w:r>
    </w:p>
    <w:p w14:paraId="4BFD538E" w14:textId="77777777" w:rsidR="00F54F6E" w:rsidRPr="00B57D8E" w:rsidRDefault="00F54F6E" w:rsidP="00B1351C"/>
    <w:p w14:paraId="507B407B" w14:textId="33C0AB66"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 xml:space="preserve">Der CAJ vereinbarte, daß der Rat ersucht werden soll, auf seiner siebenundfünfzigsten ordentlichen Tagung die vorgeschlagenen Überarbeitungen des Dokuments UPOV/INF/23/1 "UPOV-Code-System" aufgrund des Dokuments UPOV/INF/23/2 Draft 1 anzunehmen. </w:t>
      </w:r>
    </w:p>
    <w:p w14:paraId="0C440B0D" w14:textId="77777777" w:rsidR="00490DE8" w:rsidRPr="00B57D8E" w:rsidRDefault="00490DE8" w:rsidP="00B1351C"/>
    <w:p w14:paraId="2968983D" w14:textId="77777777" w:rsidR="00B949C6" w:rsidRPr="00B57D8E" w:rsidRDefault="007D33DC">
      <w:pPr>
        <w:pStyle w:val="Heading3"/>
        <w:rPr>
          <w:lang w:val="de-DE"/>
        </w:rPr>
      </w:pPr>
      <w:r w:rsidRPr="00B57D8E">
        <w:rPr>
          <w:lang w:val="de-DE"/>
        </w:rPr>
        <w:t>Erläuternde Anmerkungen:</w:t>
      </w:r>
    </w:p>
    <w:p w14:paraId="2CA51D93" w14:textId="77777777" w:rsidR="00F54F6E" w:rsidRPr="00B57D8E" w:rsidRDefault="00F54F6E" w:rsidP="00F54F6E">
      <w:pPr>
        <w:keepNext/>
      </w:pPr>
    </w:p>
    <w:p w14:paraId="556C59D5" w14:textId="77777777" w:rsidR="00B949C6" w:rsidRPr="00B57D8E" w:rsidRDefault="007D33DC">
      <w:pPr>
        <w:pStyle w:val="Heading4"/>
        <w:rPr>
          <w:lang w:val="de-DE"/>
        </w:rPr>
      </w:pPr>
      <w:bookmarkStart w:id="0" w:name="_Toc107846186"/>
      <w:bookmarkStart w:id="1" w:name="_Toc107949445"/>
      <w:bookmarkStart w:id="2" w:name="_Toc107949615"/>
      <w:r w:rsidRPr="00B57D8E">
        <w:rPr>
          <w:lang w:val="de-DE"/>
        </w:rPr>
        <w:t>UPOV/EXN/DEN: Erläuterungen zu Sortenbezeichnungen nach dem UPOV-Übereinkommen (Revision) (Anlage I zu Dokument SESSIONS/2023/2)</w:t>
      </w:r>
      <w:bookmarkEnd w:id="0"/>
      <w:bookmarkEnd w:id="1"/>
      <w:bookmarkEnd w:id="2"/>
    </w:p>
    <w:p w14:paraId="38BF1A85" w14:textId="77777777" w:rsidR="00D0268E" w:rsidRPr="00B57D8E" w:rsidRDefault="00D0268E" w:rsidP="00D0268E"/>
    <w:p w14:paraId="16692780" w14:textId="77777777" w:rsidR="00B949C6" w:rsidRPr="00B57D8E" w:rsidRDefault="007D33DC">
      <w:r w:rsidRPr="00B57D8E">
        <w:fldChar w:fldCharType="begin"/>
      </w:r>
      <w:r w:rsidRPr="00B57D8E">
        <w:instrText xml:space="preserve"> AUTONUM  </w:instrText>
      </w:r>
      <w:r w:rsidRPr="00B57D8E">
        <w:fldChar w:fldCharType="end"/>
      </w:r>
      <w:r w:rsidRPr="00B57D8E">
        <w:tab/>
        <w:t xml:space="preserve">Der CAJ nahm zur Kenntnis, daß der TC </w:t>
      </w:r>
      <w:r w:rsidR="004A2E5C" w:rsidRPr="00B57D8E">
        <w:t xml:space="preserve">auf seiner neunundfünfzigsten Tagung </w:t>
      </w:r>
      <w:r w:rsidR="003C48BA" w:rsidRPr="00B57D8E">
        <w:t xml:space="preserve">den Vorschlag für </w:t>
      </w:r>
      <w:r w:rsidR="003C48BA" w:rsidRPr="00B57D8E">
        <w:rPr>
          <w:i/>
          <w:iCs/>
        </w:rPr>
        <w:t xml:space="preserve">Prunus </w:t>
      </w:r>
      <w:r w:rsidR="003C48BA" w:rsidRPr="00B57D8E">
        <w:t xml:space="preserve">nicht gebilligt </w:t>
      </w:r>
      <w:r w:rsidR="004A2E5C" w:rsidRPr="00B57D8E">
        <w:t>habe</w:t>
      </w:r>
      <w:r w:rsidR="003C48BA" w:rsidRPr="00B57D8E">
        <w:t xml:space="preserve">, der von den </w:t>
      </w:r>
      <w:r w:rsidR="008F42A3" w:rsidRPr="00B57D8E">
        <w:t xml:space="preserve">TWP auf ihren Tagungen im Jahr 2024 </w:t>
      </w:r>
      <w:r w:rsidR="003C48BA" w:rsidRPr="00B57D8E">
        <w:t xml:space="preserve">geprüft werden soll. </w:t>
      </w:r>
    </w:p>
    <w:p w14:paraId="5B1D2267" w14:textId="77777777" w:rsidR="00D0268E" w:rsidRPr="00B57D8E" w:rsidRDefault="00D0268E" w:rsidP="00F54F6E">
      <w:pPr>
        <w:rPr>
          <w:u w:val="single"/>
        </w:rPr>
      </w:pPr>
    </w:p>
    <w:p w14:paraId="07BDBF82" w14:textId="77777777" w:rsidR="00B949C6" w:rsidRPr="00B57D8E" w:rsidRDefault="007D33DC">
      <w:r w:rsidRPr="00B57D8E">
        <w:fldChar w:fldCharType="begin"/>
      </w:r>
      <w:r w:rsidRPr="00B57D8E">
        <w:instrText xml:space="preserve"> AUTONUM  </w:instrText>
      </w:r>
      <w:r w:rsidRPr="00B57D8E">
        <w:fldChar w:fldCharType="end"/>
      </w:r>
      <w:r w:rsidRPr="00B57D8E">
        <w:tab/>
        <w:t xml:space="preserve">Der CAJ billigte die Überarbeitung des Dokuments UPOV/EXN/DEN/1 "Erläuterungen zu Sortenbezeichnungen nach dem UPOV-Übereinkommen" aufgrund der </w:t>
      </w:r>
      <w:r w:rsidR="00B1351C" w:rsidRPr="00B57D8E">
        <w:t xml:space="preserve">in Anlage </w:t>
      </w:r>
      <w:r w:rsidRPr="00B57D8E">
        <w:t>I des Dokuments SESSIONS/2023/2, Vorschläge 1 (</w:t>
      </w:r>
      <w:r w:rsidRPr="00B57D8E">
        <w:rPr>
          <w:i/>
          <w:iCs/>
        </w:rPr>
        <w:t>Allium</w:t>
      </w:r>
      <w:r w:rsidRPr="00B57D8E">
        <w:t>) und 3 (</w:t>
      </w:r>
      <w:r w:rsidRPr="00B57D8E">
        <w:rPr>
          <w:i/>
          <w:iCs/>
        </w:rPr>
        <w:t>Beta</w:t>
      </w:r>
      <w:r w:rsidRPr="00B57D8E">
        <w:t xml:space="preserve">), </w:t>
      </w:r>
      <w:r w:rsidR="00B1351C" w:rsidRPr="00B57D8E">
        <w:t>vorgelegten Änderungsvorschläge</w:t>
      </w:r>
      <w:r w:rsidRPr="00B57D8E">
        <w:t>.</w:t>
      </w:r>
    </w:p>
    <w:p w14:paraId="15689BE5" w14:textId="77777777" w:rsidR="006C4A1B" w:rsidRPr="00B57D8E" w:rsidRDefault="006C4A1B" w:rsidP="00F54F6E"/>
    <w:p w14:paraId="69316679" w14:textId="0D3ED896" w:rsidR="00B949C6" w:rsidRPr="00B57D8E" w:rsidRDefault="007D33DC">
      <w:pPr>
        <w:keepLines/>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Der CAJ vereinbarte, daß der Rat ersucht werden soll, auf seiner siebenundfünfzigsten ordentlichen Tagung die vorgeschlagenen Überarbeitungen des Dokuments UPOV/EXN/DEN/1 "Erläuterungen zu Sortenbezeichnungen nach dem UPOV-Übereinkommen" auf der Grundlage der in Anlage I des Dokuments SESSIONS/2023/2, Vorschläge 1 (</w:t>
      </w:r>
      <w:r w:rsidRPr="00B57D8E">
        <w:rPr>
          <w:i/>
          <w:iCs/>
          <w:lang w:eastAsia="ja-JP"/>
        </w:rPr>
        <w:t>Allium</w:t>
      </w:r>
      <w:r w:rsidRPr="00B57D8E">
        <w:rPr>
          <w:lang w:eastAsia="ja-JP"/>
        </w:rPr>
        <w:t>) und 3 (</w:t>
      </w:r>
      <w:r w:rsidRPr="00B57D8E">
        <w:rPr>
          <w:i/>
          <w:iCs/>
          <w:lang w:eastAsia="ja-JP"/>
        </w:rPr>
        <w:t>Beta</w:t>
      </w:r>
      <w:r w:rsidRPr="00B57D8E">
        <w:rPr>
          <w:lang w:eastAsia="ja-JP"/>
        </w:rPr>
        <w:t xml:space="preserve">), dargelegten Änderungsvorschläge anzunehmen. </w:t>
      </w:r>
    </w:p>
    <w:p w14:paraId="3AF34FB1" w14:textId="77777777" w:rsidR="00490DE8" w:rsidRPr="00B57D8E" w:rsidRDefault="00490DE8" w:rsidP="00F54F6E"/>
    <w:p w14:paraId="234518D6" w14:textId="77777777" w:rsidR="00B949C6" w:rsidRPr="00B57D8E" w:rsidRDefault="007D33DC">
      <w:pPr>
        <w:pStyle w:val="Heading3"/>
        <w:rPr>
          <w:lang w:val="de-DE"/>
        </w:rPr>
      </w:pPr>
      <w:r w:rsidRPr="00B57D8E">
        <w:rPr>
          <w:lang w:val="de-DE"/>
        </w:rPr>
        <w:t>TGP-Dokumente</w:t>
      </w:r>
    </w:p>
    <w:p w14:paraId="2CD693EC" w14:textId="77777777" w:rsidR="00F54F6E" w:rsidRPr="00B57D8E" w:rsidRDefault="00F54F6E" w:rsidP="00F54F6E">
      <w:pPr>
        <w:keepNext/>
      </w:pPr>
    </w:p>
    <w:p w14:paraId="3EF597D5" w14:textId="77777777" w:rsidR="00B949C6" w:rsidRPr="00B57D8E" w:rsidRDefault="007D33DC">
      <w:pPr>
        <w:pStyle w:val="Heading4"/>
        <w:rPr>
          <w:lang w:val="de-DE"/>
        </w:rPr>
      </w:pPr>
      <w:r w:rsidRPr="00B57D8E">
        <w:rPr>
          <w:lang w:val="de-DE"/>
        </w:rPr>
        <w:t xml:space="preserve">Dokument TGP/7: Erstellung von Prüfungsrichtlinien (Überarbeitung) </w:t>
      </w:r>
    </w:p>
    <w:p w14:paraId="6ECE8AB6" w14:textId="77777777" w:rsidR="005367AA" w:rsidRPr="00B57D8E" w:rsidRDefault="005367AA" w:rsidP="005367AA"/>
    <w:p w14:paraId="04AC5B23" w14:textId="650AFD4A" w:rsidR="00B949C6" w:rsidRPr="00B57D8E" w:rsidRDefault="00B57D8E">
      <w:pPr>
        <w:pStyle w:val="Heading5"/>
        <w:rPr>
          <w:lang w:val="de-DE"/>
        </w:rPr>
      </w:pPr>
      <w:r w:rsidRPr="00DC260A">
        <w:rPr>
          <w:lang w:val="de-DE"/>
        </w:rPr>
        <w:t xml:space="preserve">Umwandlung von Standardwortlaut </w:t>
      </w:r>
      <w:r>
        <w:rPr>
          <w:lang w:val="de-DE"/>
        </w:rPr>
        <w:t xml:space="preserve">für </w:t>
      </w:r>
      <w:r w:rsidRPr="00DC260A">
        <w:rPr>
          <w:lang w:val="de-DE"/>
        </w:rPr>
        <w:t>Prüfungsrichtlinien in einen optionalen Wortlaut</w:t>
      </w:r>
    </w:p>
    <w:p w14:paraId="6330FA4C" w14:textId="77777777" w:rsidR="005367AA" w:rsidRPr="00B57D8E" w:rsidRDefault="005367AA" w:rsidP="005367AA"/>
    <w:p w14:paraId="68FF125E" w14:textId="77777777"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Der CAJ prüfte Anlage II des Dokuments SESSION/2023/2.</w:t>
      </w:r>
    </w:p>
    <w:p w14:paraId="1C709B68" w14:textId="77777777" w:rsidR="00F456C4" w:rsidRPr="00B57D8E" w:rsidRDefault="00F456C4" w:rsidP="00F456C4">
      <w:pPr>
        <w:rPr>
          <w:lang w:eastAsia="ja-JP"/>
        </w:rPr>
      </w:pPr>
    </w:p>
    <w:p w14:paraId="2706B6E8" w14:textId="77777777"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Der CAJ billigte die vorgeschlagene Überarbeitung von Dokument TGP/7 "Erstellung von Prüfungsrichtlinien" aufgrund der in Anlage II von Dokument SESSION/2023/2 dargelegten Änderungsvorschläge.</w:t>
      </w:r>
    </w:p>
    <w:p w14:paraId="47A398C1" w14:textId="77777777" w:rsidR="00F456C4" w:rsidRPr="00B57D8E" w:rsidRDefault="00F456C4" w:rsidP="00F456C4">
      <w:pPr>
        <w:rPr>
          <w:lang w:eastAsia="ja-JP"/>
        </w:rPr>
      </w:pPr>
    </w:p>
    <w:p w14:paraId="6A27FFF9" w14:textId="77777777" w:rsidR="00B949C6" w:rsidRPr="00B57D8E" w:rsidRDefault="007D33DC">
      <w:pPr>
        <w:rPr>
          <w:lang w:eastAsia="ja-JP"/>
        </w:rPr>
      </w:pPr>
      <w:r w:rsidRPr="00B57D8E">
        <w:rPr>
          <w:lang w:eastAsia="ja-JP"/>
        </w:rPr>
        <w:lastRenderedPageBreak/>
        <w:fldChar w:fldCharType="begin"/>
      </w:r>
      <w:r w:rsidRPr="00B57D8E">
        <w:rPr>
          <w:lang w:eastAsia="ja-JP"/>
        </w:rPr>
        <w:instrText xml:space="preserve"> AUTONUM  </w:instrText>
      </w:r>
      <w:r w:rsidRPr="00B57D8E">
        <w:rPr>
          <w:lang w:eastAsia="ja-JP"/>
        </w:rPr>
        <w:fldChar w:fldCharType="end"/>
      </w:r>
      <w:r w:rsidRPr="00B57D8E">
        <w:rPr>
          <w:lang w:eastAsia="ja-JP"/>
        </w:rPr>
        <w:tab/>
        <w:t>Der CAJ vereinbarte, den Rat zu ersuchen, auf seiner siebenundfünfzigsten ordentlichen Tagung die vorgeschlagenen Überarbeitungen des Dokuments TGP/7 "Erstellung von Prüfungsrichtlinien" auf der Grundlage der in Anlage II des Dokuments SESSION/2023/2 dargelegten Änderungsvorschläge anzunehmen.</w:t>
      </w:r>
    </w:p>
    <w:p w14:paraId="1B93E7D3" w14:textId="77777777" w:rsidR="00F456C4" w:rsidRPr="00B57D8E" w:rsidRDefault="00F456C4" w:rsidP="005367AA"/>
    <w:p w14:paraId="14314081" w14:textId="7E975144" w:rsidR="00B949C6" w:rsidRPr="00B57D8E" w:rsidRDefault="00B57D8E">
      <w:pPr>
        <w:pStyle w:val="Heading5"/>
        <w:rPr>
          <w:lang w:val="de-DE"/>
        </w:rPr>
      </w:pPr>
      <w:r w:rsidRPr="009479E2">
        <w:rPr>
          <w:lang w:val="de-DE"/>
        </w:rPr>
        <w:t>Krankheitsresistenzmerkmale: Hinzufügung von Ausprägungsstufen und Platzierung von</w:t>
      </w:r>
      <w:r>
        <w:rPr>
          <w:lang w:val="de-DE"/>
        </w:rPr>
        <w:t xml:space="preserve"> </w:t>
      </w:r>
      <w:r w:rsidRPr="009479E2">
        <w:rPr>
          <w:lang w:val="de-DE"/>
        </w:rPr>
        <w:t>Krankheitsresistenzmerkmalen ohne Sternchen in Abschnitt 5 des Technischen Fragebogens</w:t>
      </w:r>
      <w:r w:rsidR="007D33DC" w:rsidRPr="00B57D8E">
        <w:rPr>
          <w:lang w:val="de-DE"/>
        </w:rPr>
        <w:t xml:space="preserve"> </w:t>
      </w:r>
    </w:p>
    <w:p w14:paraId="408446D7" w14:textId="77777777" w:rsidR="00F54F6E" w:rsidRPr="00B57D8E" w:rsidRDefault="00F54F6E" w:rsidP="005367AA">
      <w:pPr>
        <w:keepNext/>
        <w:keepLines/>
      </w:pPr>
    </w:p>
    <w:p w14:paraId="2D9E85DE" w14:textId="21BA02DC" w:rsidR="00B949C6" w:rsidRPr="00B57D8E" w:rsidRDefault="007D33DC">
      <w:pPr>
        <w:keepNext/>
        <w:keepLines/>
        <w:rPr>
          <w:rFonts w:eastAsiaTheme="minorEastAsia" w:cs="Arial"/>
          <w:i/>
          <w:spacing w:val="-4"/>
          <w:sz w:val="18"/>
          <w:szCs w:val="18"/>
          <w:lang w:eastAsia="ja-JP"/>
        </w:rPr>
      </w:pPr>
      <w:r w:rsidRPr="00B57D8E">
        <w:fldChar w:fldCharType="begin"/>
      </w:r>
      <w:r w:rsidRPr="00B57D8E">
        <w:instrText xml:space="preserve"> AUTONUM  </w:instrText>
      </w:r>
      <w:r w:rsidRPr="00B57D8E">
        <w:fldChar w:fldCharType="end"/>
      </w:r>
      <w:r w:rsidRPr="00B57D8E">
        <w:tab/>
        <w:t>Der CAJ</w:t>
      </w:r>
      <w:bookmarkStart w:id="3" w:name="_Hlk148895494"/>
      <w:r w:rsidR="006E02E9" w:rsidRPr="00B57D8E">
        <w:t xml:space="preserve"> billigte die Überarbeitung des Dokuments TGP/7 "Erstellung von Prüfungsrichtlinien", GN 13, Absatz 3.6, aufgrund der in Anlage II des Dokuments SESSIONS/2023/2 enthaltenen Änderungsvorschläge</w:t>
      </w:r>
      <w:r w:rsidR="00B57D8E">
        <w:t>.</w:t>
      </w:r>
    </w:p>
    <w:bookmarkEnd w:id="3"/>
    <w:p w14:paraId="35824E5F" w14:textId="77777777" w:rsidR="00787768" w:rsidRPr="00B57D8E" w:rsidRDefault="00787768" w:rsidP="00B1351C"/>
    <w:p w14:paraId="6305593E" w14:textId="379DEFD0"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 xml:space="preserve">Der CAJ vereinbarte, den Rat zu ersuchen, auf seiner siebenundfünfzigsten ordentlichen Tagung die vorgeschlagenen Überarbeitungen des </w:t>
      </w:r>
      <w:r w:rsidRPr="00B57D8E">
        <w:t xml:space="preserve">Dokuments TGP/7 "Erstellung von Prüfungsrichtlinien", </w:t>
      </w:r>
      <w:r w:rsidR="006E02E9" w:rsidRPr="00B57D8E">
        <w:t>GN 13, Absatz</w:t>
      </w:r>
      <w:r w:rsidR="00B57D8E">
        <w:t> </w:t>
      </w:r>
      <w:r w:rsidR="006E02E9" w:rsidRPr="00B57D8E">
        <w:t xml:space="preserve">3.6, </w:t>
      </w:r>
      <w:r w:rsidRPr="00B57D8E">
        <w:t xml:space="preserve">auf der Grundlage der in Anlage II des Dokuments SESSIONS/2023/2 dargelegten Änderungsvorschläge </w:t>
      </w:r>
      <w:r w:rsidRPr="00B57D8E">
        <w:rPr>
          <w:lang w:eastAsia="ja-JP"/>
        </w:rPr>
        <w:t>anzunehmen</w:t>
      </w:r>
      <w:r w:rsidRPr="00B57D8E">
        <w:t>.</w:t>
      </w:r>
    </w:p>
    <w:p w14:paraId="5F3D8B58" w14:textId="77777777" w:rsidR="00E10D62" w:rsidRPr="00B57D8E" w:rsidRDefault="00E10D62" w:rsidP="00B1351C"/>
    <w:p w14:paraId="5717976B" w14:textId="77777777" w:rsidR="00B949C6" w:rsidRPr="00B57D8E" w:rsidRDefault="007D33DC">
      <w:pPr>
        <w:pStyle w:val="Heading4"/>
        <w:rPr>
          <w:lang w:val="de-DE"/>
        </w:rPr>
      </w:pPr>
      <w:r w:rsidRPr="00B57D8E">
        <w:rPr>
          <w:lang w:val="de-DE"/>
        </w:rPr>
        <w:t xml:space="preserve">Dokument </w:t>
      </w:r>
      <w:r w:rsidR="00F54F6E" w:rsidRPr="00B57D8E">
        <w:rPr>
          <w:lang w:val="de-DE"/>
        </w:rPr>
        <w:t>TGP/12: Anleitung zu bestimmten physiologischen Merkmalen (Überarbeitung)</w:t>
      </w:r>
    </w:p>
    <w:p w14:paraId="3F18C5A7" w14:textId="77777777" w:rsidR="005367AA" w:rsidRPr="00B57D8E" w:rsidRDefault="005367AA" w:rsidP="005367AA"/>
    <w:p w14:paraId="34637315" w14:textId="65E1CFB0" w:rsidR="00B949C6" w:rsidRPr="00B57D8E" w:rsidRDefault="00B57D8E">
      <w:pPr>
        <w:pStyle w:val="Heading5"/>
        <w:rPr>
          <w:lang w:val="de-DE"/>
        </w:rPr>
      </w:pPr>
      <w:r w:rsidRPr="00B06544">
        <w:rPr>
          <w:lang w:val="de-DE"/>
        </w:rPr>
        <w:t>Beispiel von Krankheitsresistenzmerkmalen</w:t>
      </w:r>
    </w:p>
    <w:p w14:paraId="6642B72E" w14:textId="77777777" w:rsidR="00FD33E8" w:rsidRPr="00B57D8E" w:rsidRDefault="00FD33E8" w:rsidP="00FD33E8"/>
    <w:p w14:paraId="287A55A6" w14:textId="77777777" w:rsidR="00B949C6" w:rsidRPr="00B57D8E" w:rsidRDefault="007D33DC">
      <w:r w:rsidRPr="00B57D8E">
        <w:fldChar w:fldCharType="begin"/>
      </w:r>
      <w:r w:rsidRPr="00B57D8E">
        <w:instrText xml:space="preserve"> AUTONUM  </w:instrText>
      </w:r>
      <w:r w:rsidRPr="00B57D8E">
        <w:fldChar w:fldCharType="end"/>
      </w:r>
      <w:r w:rsidRPr="00B57D8E">
        <w:tab/>
        <w:t>Der CAJ billigte die Überarbeitung von Dokument TGP/12 "Anleitung zu bestimmten physiologischen Merkmalen", Abschnitt 2.3.2, wie in Anlage IV, Absatz 3, des Dokuments SESSIONS/2023/2 dargelegt.</w:t>
      </w:r>
    </w:p>
    <w:p w14:paraId="78349765" w14:textId="77777777" w:rsidR="00FD33E8" w:rsidRPr="00B57D8E" w:rsidRDefault="00FD33E8" w:rsidP="00FD33E8"/>
    <w:p w14:paraId="14A0F295" w14:textId="707F77A5"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 xml:space="preserve">Der CAJ vereinbarte, daß der Rat ersucht werden soll, auf seiner siebenundfünfzigsten ordentlichen Tagung die vorgeschlagenen Überarbeitungen des </w:t>
      </w:r>
      <w:r w:rsidRPr="00B57D8E">
        <w:t xml:space="preserve">Dokuments TGP/12 "Anleitung zu bestimmten physiologischen Merkmalen", Abschnitt 2.3.2, wie in Anlage IV, Absatz 3, des Dokuments SESSIONS/2023/2 dargelegt, </w:t>
      </w:r>
      <w:r w:rsidRPr="00B57D8E">
        <w:rPr>
          <w:lang w:eastAsia="ja-JP"/>
        </w:rPr>
        <w:t>anzunehmen</w:t>
      </w:r>
      <w:r w:rsidRPr="00B57D8E">
        <w:t>.</w:t>
      </w:r>
    </w:p>
    <w:p w14:paraId="7D86FF63" w14:textId="77777777" w:rsidR="00F456C4" w:rsidRPr="00B57D8E" w:rsidRDefault="00F456C4" w:rsidP="00F456C4">
      <w:pPr>
        <w:rPr>
          <w:lang w:eastAsia="ja-JP"/>
        </w:rPr>
      </w:pPr>
    </w:p>
    <w:p w14:paraId="3F00812F" w14:textId="77777777" w:rsidR="00B949C6" w:rsidRPr="00B57D8E" w:rsidRDefault="007D33DC">
      <w:pPr>
        <w:pStyle w:val="Heading4"/>
        <w:rPr>
          <w:lang w:val="de-DE"/>
        </w:rPr>
      </w:pPr>
      <w:r w:rsidRPr="00B57D8E">
        <w:rPr>
          <w:lang w:val="de-DE"/>
        </w:rPr>
        <w:t>TGP/14: Glossar der in den UPOV-Dokumenten verwendeten Begriffe (Revision)</w:t>
      </w:r>
    </w:p>
    <w:p w14:paraId="1168CA9C" w14:textId="77777777" w:rsidR="00F456C4" w:rsidRPr="00B57D8E" w:rsidRDefault="00F456C4" w:rsidP="00F456C4">
      <w:pPr>
        <w:keepNext/>
      </w:pPr>
    </w:p>
    <w:p w14:paraId="7C3170AD" w14:textId="77777777" w:rsidR="00B949C6" w:rsidRPr="00B57D8E" w:rsidRDefault="007D33DC">
      <w:r w:rsidRPr="00B57D8E">
        <w:fldChar w:fldCharType="begin"/>
      </w:r>
      <w:r w:rsidRPr="00B57D8E">
        <w:instrText xml:space="preserve"> AUTONUM  </w:instrText>
      </w:r>
      <w:r w:rsidRPr="00B57D8E">
        <w:fldChar w:fldCharType="end"/>
      </w:r>
      <w:r w:rsidRPr="00B57D8E">
        <w:tab/>
        <w:t>Der CAJ prüfte Absatz 30 des Dokuments SESSION/2023/2.</w:t>
      </w:r>
    </w:p>
    <w:p w14:paraId="0FBC8AEC" w14:textId="77777777" w:rsidR="00F456C4" w:rsidRPr="00B57D8E" w:rsidRDefault="00F456C4" w:rsidP="00F456C4"/>
    <w:p w14:paraId="4F2A2CC4" w14:textId="77777777" w:rsidR="00B949C6" w:rsidRPr="00B57D8E" w:rsidRDefault="007D33DC">
      <w:r w:rsidRPr="00B57D8E">
        <w:fldChar w:fldCharType="begin"/>
      </w:r>
      <w:r w:rsidRPr="00B57D8E">
        <w:instrText xml:space="preserve"> AUTONUM  </w:instrText>
      </w:r>
      <w:r w:rsidRPr="00B57D8E">
        <w:fldChar w:fldCharType="end"/>
      </w:r>
      <w:r w:rsidRPr="00B57D8E">
        <w:tab/>
        <w:t>Der CAJ billigte die Überarbeitung von Dokument TGP/14 "Glossar der in den UPOV-Dokumenten verwendeten Begriffe" aufgrund der in Absatz 30 von Dokument SESSION/2023/2 dargelegten Berichtigung.</w:t>
      </w:r>
    </w:p>
    <w:p w14:paraId="20043B6A" w14:textId="77777777" w:rsidR="00F456C4" w:rsidRPr="00B57D8E" w:rsidRDefault="00F456C4" w:rsidP="00F456C4"/>
    <w:p w14:paraId="5D680DAC" w14:textId="77777777" w:rsidR="00B949C6" w:rsidRPr="00B57D8E" w:rsidRDefault="007D33DC">
      <w:pPr>
        <w:rPr>
          <w:lang w:eastAsia="ja-JP"/>
        </w:rPr>
      </w:pPr>
      <w:r w:rsidRPr="00B57D8E">
        <w:rPr>
          <w:lang w:eastAsia="ja-JP"/>
        </w:rPr>
        <w:fldChar w:fldCharType="begin"/>
      </w:r>
      <w:r w:rsidRPr="00B57D8E">
        <w:rPr>
          <w:lang w:eastAsia="ja-JP"/>
        </w:rPr>
        <w:instrText xml:space="preserve"> AUTONUM  </w:instrText>
      </w:r>
      <w:r w:rsidRPr="00B57D8E">
        <w:rPr>
          <w:lang w:eastAsia="ja-JP"/>
        </w:rPr>
        <w:fldChar w:fldCharType="end"/>
      </w:r>
      <w:r w:rsidRPr="00B57D8E">
        <w:rPr>
          <w:lang w:eastAsia="ja-JP"/>
        </w:rPr>
        <w:tab/>
        <w:t xml:space="preserve">Der CAJ vereinbarte, daß der Rat ersucht werden soll, auf seiner siebenundfünfzigsten ordentlichen Tagung die vorgeschlagenen Überarbeitungen des Dokuments </w:t>
      </w:r>
      <w:r w:rsidRPr="00B57D8E">
        <w:t xml:space="preserve">TGP/14 "Glossar der in den UPOV-Dokumenten verwendeten Begriffe" </w:t>
      </w:r>
      <w:r w:rsidRPr="00B57D8E">
        <w:rPr>
          <w:lang w:eastAsia="ja-JP"/>
        </w:rPr>
        <w:t xml:space="preserve">auf der </w:t>
      </w:r>
      <w:r w:rsidRPr="00B57D8E">
        <w:t xml:space="preserve">Grundlage der in Absatz 30 des Dokuments SESSION/2023/2 dargelegten Berichtigung </w:t>
      </w:r>
      <w:r w:rsidRPr="00B57D8E">
        <w:rPr>
          <w:lang w:eastAsia="ja-JP"/>
        </w:rPr>
        <w:t>anzunehmen.</w:t>
      </w:r>
    </w:p>
    <w:p w14:paraId="7BE17A37" w14:textId="77777777" w:rsidR="00F456C4" w:rsidRPr="00B57D8E" w:rsidRDefault="00F456C4" w:rsidP="00787768"/>
    <w:p w14:paraId="141A7E0E" w14:textId="77777777" w:rsidR="00787768" w:rsidRPr="00B57D8E" w:rsidRDefault="00787768" w:rsidP="00787768"/>
    <w:p w14:paraId="57628C1E" w14:textId="1652749E" w:rsidR="00B949C6" w:rsidRPr="00B57D8E" w:rsidRDefault="00B57D8E">
      <w:pPr>
        <w:pStyle w:val="Heading2"/>
        <w:rPr>
          <w:highlight w:val="green"/>
          <w:lang w:val="de-DE"/>
        </w:rPr>
      </w:pPr>
      <w:r w:rsidRPr="00B57D8E">
        <w:rPr>
          <w:snapToGrid w:val="0"/>
          <w:lang w:val="de-DE"/>
        </w:rPr>
        <w:t>Bericht über die Arbeitsgruppe für Erntegut und ungenehmigte Benutzung von Vermehrungsmaterial</w:t>
      </w:r>
      <w:r w:rsidR="007D33DC" w:rsidRPr="00B57D8E">
        <w:rPr>
          <w:snapToGrid w:val="0"/>
          <w:lang w:val="de-DE"/>
        </w:rPr>
        <w:t xml:space="preserve"> (WG</w:t>
      </w:r>
      <w:r w:rsidR="007D33DC" w:rsidRPr="00B57D8E">
        <w:rPr>
          <w:snapToGrid w:val="0"/>
          <w:lang w:val="de-DE"/>
        </w:rPr>
        <w:noBreakHyphen/>
        <w:t xml:space="preserve">HRV) (Dokument </w:t>
      </w:r>
      <w:r w:rsidR="007D33DC" w:rsidRPr="00B57D8E">
        <w:rPr>
          <w:lang w:val="de-DE"/>
        </w:rPr>
        <w:t>CAJ/80/3)</w:t>
      </w:r>
    </w:p>
    <w:p w14:paraId="7AA63B1A" w14:textId="77777777" w:rsidR="00F54F6E" w:rsidRPr="00B57D8E" w:rsidRDefault="00F54F6E" w:rsidP="00F54F6E">
      <w:pPr>
        <w:keepNext/>
      </w:pPr>
    </w:p>
    <w:p w14:paraId="56365D57" w14:textId="77777777" w:rsidR="00B949C6" w:rsidRPr="00B57D8E" w:rsidRDefault="007D33DC">
      <w:pPr>
        <w:rPr>
          <w:bCs/>
          <w:snapToGrid w:val="0"/>
        </w:rPr>
      </w:pPr>
      <w:r w:rsidRPr="00B57D8E">
        <w:fldChar w:fldCharType="begin"/>
      </w:r>
      <w:r w:rsidRPr="00B57D8E">
        <w:instrText xml:space="preserve"> AUTONUM  </w:instrText>
      </w:r>
      <w:r w:rsidRPr="00B57D8E">
        <w:fldChar w:fldCharType="end"/>
      </w:r>
      <w:r w:rsidRPr="00B57D8E">
        <w:tab/>
        <w:t xml:space="preserve">Der CAJ prüfte das </w:t>
      </w:r>
      <w:r w:rsidRPr="00B57D8E">
        <w:rPr>
          <w:bCs/>
          <w:snapToGrid w:val="0"/>
        </w:rPr>
        <w:t>Dokument CAJ/80/3.</w:t>
      </w:r>
    </w:p>
    <w:p w14:paraId="7EA7A70C" w14:textId="77777777" w:rsidR="00FD33E8" w:rsidRPr="00B57D8E" w:rsidRDefault="00FD33E8" w:rsidP="00F54F6E">
      <w:pPr>
        <w:rPr>
          <w:bCs/>
          <w:snapToGrid w:val="0"/>
        </w:rPr>
      </w:pPr>
    </w:p>
    <w:p w14:paraId="00C06C67" w14:textId="77777777" w:rsidR="00B949C6" w:rsidRPr="00B57D8E" w:rsidRDefault="007D33DC">
      <w:pPr>
        <w:rPr>
          <w:bCs/>
          <w:snapToGrid w:val="0"/>
          <w:spacing w:val="-4"/>
        </w:rPr>
      </w:pPr>
      <w:r w:rsidRPr="00B57D8E">
        <w:rPr>
          <w:bCs/>
          <w:snapToGrid w:val="0"/>
          <w:spacing w:val="-4"/>
        </w:rPr>
        <w:fldChar w:fldCharType="begin"/>
      </w:r>
      <w:r w:rsidRPr="00B57D8E">
        <w:rPr>
          <w:bCs/>
          <w:snapToGrid w:val="0"/>
          <w:spacing w:val="-4"/>
        </w:rPr>
        <w:instrText xml:space="preserve"> AUTONUM  </w:instrText>
      </w:r>
      <w:r w:rsidRPr="00B57D8E">
        <w:rPr>
          <w:bCs/>
          <w:snapToGrid w:val="0"/>
          <w:spacing w:val="-4"/>
        </w:rPr>
        <w:fldChar w:fldCharType="end"/>
      </w:r>
      <w:r w:rsidRPr="00B57D8E">
        <w:rPr>
          <w:bCs/>
          <w:snapToGrid w:val="0"/>
          <w:spacing w:val="-4"/>
        </w:rPr>
        <w:tab/>
        <w:t>Der CAJ nahm die Entwicklungen bezüglich der Arbeit der WG-HRV, wie in Dokument CAJ/80/3 berichtet, zur Kenntnis.</w:t>
      </w:r>
    </w:p>
    <w:p w14:paraId="710B5467" w14:textId="77777777" w:rsidR="00787768" w:rsidRPr="00B57D8E" w:rsidRDefault="00787768" w:rsidP="00F54F6E">
      <w:pPr>
        <w:rPr>
          <w:bCs/>
          <w:snapToGrid w:val="0"/>
        </w:rPr>
      </w:pPr>
    </w:p>
    <w:p w14:paraId="5AB1DAF8" w14:textId="77777777" w:rsidR="00F54F6E" w:rsidRPr="00B57D8E" w:rsidRDefault="00F54F6E" w:rsidP="00787768"/>
    <w:p w14:paraId="742A4285" w14:textId="77777777" w:rsidR="00B949C6" w:rsidRPr="00B57D8E" w:rsidRDefault="007D33DC">
      <w:pPr>
        <w:pStyle w:val="Heading2"/>
        <w:rPr>
          <w:lang w:val="de-DE"/>
        </w:rPr>
      </w:pPr>
      <w:r w:rsidRPr="00B57D8E">
        <w:rPr>
          <w:lang w:val="de-DE"/>
        </w:rPr>
        <w:t xml:space="preserve">Überarbeitung der "Erläuterungen zu den Ausnahmen vom Züchterrecht nach der Akte von 1991 des UPOV-Übereinkommens" </w:t>
      </w:r>
      <w:r w:rsidRPr="00B57D8E">
        <w:rPr>
          <w:snapToGrid w:val="0"/>
          <w:lang w:val="de-DE"/>
        </w:rPr>
        <w:t xml:space="preserve">(Dokument </w:t>
      </w:r>
      <w:r w:rsidRPr="00B57D8E">
        <w:rPr>
          <w:lang w:val="de-DE"/>
        </w:rPr>
        <w:t>CAJ/80/4)</w:t>
      </w:r>
    </w:p>
    <w:p w14:paraId="1446CDC6" w14:textId="77777777" w:rsidR="00F54F6E" w:rsidRPr="00B57D8E" w:rsidRDefault="00F54F6E" w:rsidP="00F54F6E">
      <w:pPr>
        <w:keepNext/>
      </w:pPr>
    </w:p>
    <w:p w14:paraId="7B50D64E" w14:textId="77777777" w:rsidR="00B949C6" w:rsidRPr="00B57D8E" w:rsidRDefault="007D33DC">
      <w:r w:rsidRPr="00B57D8E">
        <w:fldChar w:fldCharType="begin"/>
      </w:r>
      <w:r w:rsidRPr="00B57D8E">
        <w:instrText xml:space="preserve"> AUTONUM  </w:instrText>
      </w:r>
      <w:r w:rsidRPr="00B57D8E">
        <w:fldChar w:fldCharType="end"/>
      </w:r>
      <w:r w:rsidRPr="00B57D8E">
        <w:tab/>
        <w:t>Der CAJ prüfte das Dokument CAJ/80/4.</w:t>
      </w:r>
    </w:p>
    <w:p w14:paraId="673A6312" w14:textId="77777777" w:rsidR="00F54F6E" w:rsidRPr="00B57D8E" w:rsidRDefault="00F54F6E" w:rsidP="00F54F6E"/>
    <w:p w14:paraId="45F7A9BE" w14:textId="4810D0B4" w:rsidR="00B949C6" w:rsidRPr="00B57D8E" w:rsidRDefault="007D33DC">
      <w:r w:rsidRPr="00B57D8E">
        <w:fldChar w:fldCharType="begin"/>
      </w:r>
      <w:r w:rsidRPr="00B57D8E">
        <w:instrText xml:space="preserve"> AUTONUM  </w:instrText>
      </w:r>
      <w:r w:rsidRPr="00B57D8E">
        <w:fldChar w:fldCharType="end"/>
      </w:r>
      <w:r w:rsidRPr="00B57D8E">
        <w:tab/>
        <w:t xml:space="preserve">Der CAJ nahm die Entwicklungen </w:t>
      </w:r>
      <w:r w:rsidR="007E27CE" w:rsidRPr="00B57D8E">
        <w:rPr>
          <w:bCs/>
          <w:snapToGrid w:val="0"/>
        </w:rPr>
        <w:t xml:space="preserve">bezüglich der Arbeit der </w:t>
      </w:r>
      <w:r w:rsidR="00DC49EA" w:rsidRPr="00B57D8E">
        <w:rPr>
          <w:bCs/>
          <w:snapToGrid w:val="0"/>
        </w:rPr>
        <w:t xml:space="preserve">Arbeitsgruppe für Anleitung </w:t>
      </w:r>
      <w:r w:rsidR="00B57D8E" w:rsidRPr="00B57D8E">
        <w:rPr>
          <w:bCs/>
          <w:snapToGrid w:val="0"/>
        </w:rPr>
        <w:t>betreffend Kleinbauern in Bezug auf private und nichtgewerblichen Nutzung</w:t>
      </w:r>
      <w:r w:rsidR="00DC49EA" w:rsidRPr="00B57D8E">
        <w:rPr>
          <w:bCs/>
          <w:snapToGrid w:val="0"/>
        </w:rPr>
        <w:t xml:space="preserve"> (</w:t>
      </w:r>
      <w:r w:rsidR="007E27CE" w:rsidRPr="00B57D8E">
        <w:rPr>
          <w:bCs/>
          <w:snapToGrid w:val="0"/>
        </w:rPr>
        <w:t>WG-SHF</w:t>
      </w:r>
      <w:r w:rsidR="00DC49EA" w:rsidRPr="00B57D8E">
        <w:rPr>
          <w:bCs/>
          <w:snapToGrid w:val="0"/>
        </w:rPr>
        <w:t xml:space="preserve">) zur </w:t>
      </w:r>
      <w:r w:rsidRPr="00B57D8E">
        <w:t>Kenntnis</w:t>
      </w:r>
      <w:r w:rsidR="007E27CE" w:rsidRPr="00B57D8E">
        <w:rPr>
          <w:bCs/>
          <w:snapToGrid w:val="0"/>
        </w:rPr>
        <w:t xml:space="preserve">, </w:t>
      </w:r>
      <w:r w:rsidRPr="00B57D8E">
        <w:t>wie in Dokument</w:t>
      </w:r>
      <w:r w:rsidR="00B57D8E">
        <w:t> </w:t>
      </w:r>
      <w:r w:rsidRPr="00B57D8E">
        <w:t>CAJ/80/4 berichtet.</w:t>
      </w:r>
    </w:p>
    <w:p w14:paraId="4937AFB2" w14:textId="77777777" w:rsidR="00F54F6E" w:rsidRPr="00B57D8E" w:rsidRDefault="00F54F6E" w:rsidP="00787768"/>
    <w:p w14:paraId="785C190D" w14:textId="77777777" w:rsidR="00F54F6E" w:rsidRPr="00B57D8E" w:rsidRDefault="00F54F6E" w:rsidP="00787768"/>
    <w:p w14:paraId="0039FC51" w14:textId="13F37D11" w:rsidR="00B949C6" w:rsidRPr="00B57D8E" w:rsidRDefault="007D33DC">
      <w:pPr>
        <w:pStyle w:val="Heading2"/>
        <w:rPr>
          <w:snapToGrid w:val="0"/>
          <w:lang w:val="de-DE"/>
        </w:rPr>
      </w:pPr>
      <w:r w:rsidRPr="00B57D8E">
        <w:rPr>
          <w:snapToGrid w:val="0"/>
          <w:lang w:val="de-DE"/>
        </w:rPr>
        <w:t xml:space="preserve">Neuheit </w:t>
      </w:r>
      <w:r w:rsidR="00B57D8E">
        <w:rPr>
          <w:snapToGrid w:val="0"/>
          <w:lang w:val="de-DE"/>
        </w:rPr>
        <w:t>von</w:t>
      </w:r>
      <w:r w:rsidRPr="00B57D8E">
        <w:rPr>
          <w:snapToGrid w:val="0"/>
          <w:lang w:val="de-DE"/>
        </w:rPr>
        <w:t xml:space="preserve"> Elternlinien im Hinblick auf die </w:t>
      </w:r>
      <w:bookmarkStart w:id="4" w:name="_Hlk152606099"/>
      <w:r w:rsidR="00B57D8E" w:rsidRPr="00B57D8E">
        <w:rPr>
          <w:snapToGrid w:val="0"/>
          <w:lang w:val="de-DE"/>
        </w:rPr>
        <w:t xml:space="preserve">Verwertung </w:t>
      </w:r>
      <w:bookmarkEnd w:id="4"/>
      <w:r w:rsidRPr="00B57D8E">
        <w:rPr>
          <w:snapToGrid w:val="0"/>
          <w:lang w:val="de-DE"/>
        </w:rPr>
        <w:t xml:space="preserve">der Hybridsorte (Dokument </w:t>
      </w:r>
      <w:r w:rsidRPr="00B57D8E">
        <w:rPr>
          <w:lang w:val="de-DE"/>
        </w:rPr>
        <w:t>CAJ/80/5)</w:t>
      </w:r>
    </w:p>
    <w:p w14:paraId="4B9154D1" w14:textId="77777777" w:rsidR="00F54F6E" w:rsidRPr="00B57D8E" w:rsidRDefault="00F54F6E" w:rsidP="00F54F6E">
      <w:pPr>
        <w:keepNext/>
      </w:pPr>
    </w:p>
    <w:p w14:paraId="216FA1E8" w14:textId="517FFD8C" w:rsidR="00B949C6" w:rsidRPr="00B57D8E" w:rsidRDefault="007D33DC">
      <w:r w:rsidRPr="00B57D8E">
        <w:fldChar w:fldCharType="begin"/>
      </w:r>
      <w:r w:rsidRPr="00B57D8E">
        <w:instrText xml:space="preserve"> AUTONUM  </w:instrText>
      </w:r>
      <w:r w:rsidRPr="00B57D8E">
        <w:fldChar w:fldCharType="end"/>
      </w:r>
      <w:r w:rsidRPr="00B57D8E">
        <w:tab/>
        <w:t xml:space="preserve">Der CAJ prüfte das Dokument CAJ/80/5 und die gemeinsame Präsentation </w:t>
      </w:r>
      <w:r w:rsidR="00B47CDA">
        <w:t>von</w:t>
      </w:r>
      <w:r w:rsidRPr="00B57D8E">
        <w:t xml:space="preserve"> International </w:t>
      </w:r>
      <w:r w:rsidR="00B57D8E">
        <w:t xml:space="preserve">Seed Federation </w:t>
      </w:r>
      <w:r w:rsidRPr="00B57D8E">
        <w:t xml:space="preserve">(ISF), CropLife International, </w:t>
      </w:r>
      <w:r w:rsidR="00B47CDA" w:rsidRPr="00C22DBA">
        <w:t>Seed Association of the Americas</w:t>
      </w:r>
      <w:r w:rsidRPr="00B57D8E">
        <w:t xml:space="preserve"> (SAA), der </w:t>
      </w:r>
      <w:r w:rsidR="002643FA" w:rsidRPr="00B57D8E">
        <w:t>Saatgutvereinigung</w:t>
      </w:r>
      <w:r w:rsidRPr="00B57D8E">
        <w:t xml:space="preserve"> für </w:t>
      </w:r>
      <w:r w:rsidRPr="00B57D8E">
        <w:lastRenderedPageBreak/>
        <w:t>Asien und den Pazifik (APSA), der Afrikanischen Saatguthandelsvereinigung (AFSTA) und von Euroseeds über die Ergebnisse der Umfrage</w:t>
      </w:r>
      <w:bookmarkStart w:id="5" w:name="_Hlk149130979"/>
      <w:r w:rsidRPr="00B57D8E">
        <w:t xml:space="preserve"> über Handelspraktiken bezüglich der Auswirkungen der kommerziellen </w:t>
      </w:r>
      <w:r w:rsidR="00B47CDA" w:rsidRPr="00B47CDA">
        <w:t xml:space="preserve">Verwertung </w:t>
      </w:r>
      <w:r w:rsidRPr="00B57D8E">
        <w:t>der Hybride auf die Neuheit der Elternlinien</w:t>
      </w:r>
      <w:bookmarkEnd w:id="5"/>
      <w:r w:rsidRPr="00B57D8E">
        <w:t xml:space="preserve"> (vergleiche Absatz 6 des Dokuments CAJ/80/5).</w:t>
      </w:r>
    </w:p>
    <w:p w14:paraId="52A30A30" w14:textId="77777777" w:rsidR="00787768" w:rsidRPr="00B57D8E" w:rsidRDefault="00787768" w:rsidP="00F54F6E"/>
    <w:p w14:paraId="53CAA329" w14:textId="77777777" w:rsidR="00B949C6" w:rsidRPr="00B57D8E" w:rsidRDefault="007D33DC">
      <w:r w:rsidRPr="00B57D8E">
        <w:fldChar w:fldCharType="begin"/>
      </w:r>
      <w:r w:rsidRPr="00B57D8E">
        <w:instrText xml:space="preserve"> AUTONUM  </w:instrText>
      </w:r>
      <w:r w:rsidRPr="00B57D8E">
        <w:fldChar w:fldCharType="end"/>
      </w:r>
      <w:r w:rsidRPr="00B57D8E">
        <w:tab/>
        <w:t xml:space="preserve">Der CAJ </w:t>
      </w:r>
      <w:r w:rsidR="000109FD" w:rsidRPr="00B57D8E">
        <w:t xml:space="preserve">nahm die </w:t>
      </w:r>
      <w:r w:rsidR="002643FA" w:rsidRPr="00B57D8E">
        <w:t xml:space="preserve">gemeinsame </w:t>
      </w:r>
      <w:r w:rsidR="000109FD" w:rsidRPr="00B57D8E">
        <w:t>Präsentation zur Kenntnis</w:t>
      </w:r>
      <w:r w:rsidR="00601690" w:rsidRPr="00B57D8E">
        <w:t>.</w:t>
      </w:r>
    </w:p>
    <w:p w14:paraId="1FE23FED" w14:textId="77777777" w:rsidR="00F23357" w:rsidRPr="00B57D8E" w:rsidRDefault="00F23357" w:rsidP="00F54F6E"/>
    <w:p w14:paraId="45BB2D61" w14:textId="1A262F24" w:rsidR="00B949C6" w:rsidRPr="00B57D8E" w:rsidRDefault="007D33DC">
      <w:r w:rsidRPr="00B57D8E">
        <w:fldChar w:fldCharType="begin"/>
      </w:r>
      <w:r w:rsidRPr="00B57D8E">
        <w:instrText xml:space="preserve"> AUTONUM  </w:instrText>
      </w:r>
      <w:r w:rsidRPr="00B57D8E">
        <w:fldChar w:fldCharType="end"/>
      </w:r>
      <w:r w:rsidRPr="00B57D8E">
        <w:tab/>
        <w:t xml:space="preserve">Die Delegation Kanadas hielt die Ergebnisse der Erhebung über die Handelspraktiken in bezug auf die Auswirkungen der kommerziellen </w:t>
      </w:r>
      <w:r w:rsidR="00B47CDA" w:rsidRPr="00B47CDA">
        <w:t xml:space="preserve">Verwertung </w:t>
      </w:r>
      <w:r w:rsidRPr="00B57D8E">
        <w:t xml:space="preserve">der Hybride auf die Neuheit der Elternlinien für nützlich und äußerte die Absicht, ihre derzeitige Politik dahingehend zu ändern, daß die Neuheit der Elternlinien durch die </w:t>
      </w:r>
      <w:r w:rsidR="00B47CDA" w:rsidRPr="00B47CDA">
        <w:t xml:space="preserve">Verwertung </w:t>
      </w:r>
      <w:r w:rsidRPr="00B57D8E">
        <w:t xml:space="preserve">der Hybridsorte </w:t>
      </w:r>
      <w:r w:rsidR="00287FEA" w:rsidRPr="00B57D8E">
        <w:t xml:space="preserve">nicht </w:t>
      </w:r>
      <w:r w:rsidRPr="00B57D8E">
        <w:t>verlorengeht.</w:t>
      </w:r>
    </w:p>
    <w:p w14:paraId="38C8CA9D" w14:textId="77777777" w:rsidR="00C72014" w:rsidRPr="00B57D8E" w:rsidRDefault="00C72014" w:rsidP="00F54F6E"/>
    <w:p w14:paraId="0A11C3DA" w14:textId="64BA3D4A" w:rsidR="00B949C6" w:rsidRPr="00B57D8E" w:rsidRDefault="007D33DC">
      <w:pPr>
        <w:rPr>
          <w:spacing w:val="2"/>
        </w:rPr>
      </w:pPr>
      <w:r w:rsidRPr="00B57D8E">
        <w:rPr>
          <w:spacing w:val="2"/>
        </w:rPr>
        <w:fldChar w:fldCharType="begin"/>
      </w:r>
      <w:r w:rsidRPr="00B57D8E">
        <w:rPr>
          <w:spacing w:val="2"/>
        </w:rPr>
        <w:instrText xml:space="preserve"> AUTONUM  </w:instrText>
      </w:r>
      <w:r w:rsidRPr="00B57D8E">
        <w:rPr>
          <w:spacing w:val="2"/>
        </w:rPr>
        <w:fldChar w:fldCharType="end"/>
      </w:r>
      <w:r w:rsidRPr="00B57D8E">
        <w:rPr>
          <w:spacing w:val="2"/>
        </w:rPr>
        <w:t xml:space="preserve"> </w:t>
      </w:r>
      <w:r w:rsidR="006C05DB" w:rsidRPr="00B57D8E">
        <w:rPr>
          <w:spacing w:val="2"/>
        </w:rPr>
        <w:tab/>
      </w:r>
      <w:r w:rsidR="00F23357" w:rsidRPr="00B57D8E">
        <w:rPr>
          <w:spacing w:val="2"/>
        </w:rPr>
        <w:t xml:space="preserve">Der CAJ erinnerte an die Informationen in Dokument CAJ/77/6, das den Stand der Neuheit der Elternlinien im Zusammenhang mit der </w:t>
      </w:r>
      <w:r w:rsidR="00B47CDA" w:rsidRPr="00B47CDA">
        <w:rPr>
          <w:spacing w:val="2"/>
        </w:rPr>
        <w:t xml:space="preserve">Verwertung </w:t>
      </w:r>
      <w:r w:rsidR="00F23357" w:rsidRPr="00B57D8E">
        <w:rPr>
          <w:spacing w:val="2"/>
        </w:rPr>
        <w:t xml:space="preserve">der Hybridsorte in den Verbandsmitgliedern aufgrund der Antworten auf eine mit Rundschreiben E-19/232 </w:t>
      </w:r>
      <w:r w:rsidR="002B2819" w:rsidRPr="00B57D8E">
        <w:rPr>
          <w:spacing w:val="2"/>
        </w:rPr>
        <w:t xml:space="preserve">vom 23. Dezember 2019 </w:t>
      </w:r>
      <w:r w:rsidR="00F23357" w:rsidRPr="00B57D8E">
        <w:rPr>
          <w:spacing w:val="2"/>
        </w:rPr>
        <w:t xml:space="preserve">herausgegebene Umfrage darlegt </w:t>
      </w:r>
      <w:r w:rsidR="002B2819" w:rsidRPr="00B57D8E">
        <w:rPr>
          <w:spacing w:val="2"/>
        </w:rPr>
        <w:t xml:space="preserve">(verfügbar </w:t>
      </w:r>
      <w:r w:rsidR="00F23357" w:rsidRPr="00B57D8E">
        <w:rPr>
          <w:spacing w:val="2"/>
        </w:rPr>
        <w:t xml:space="preserve">unter </w:t>
      </w:r>
      <w:hyperlink r:id="rId8" w:history="1">
        <w:r w:rsidR="00B47CDA">
          <w:rPr>
            <w:rStyle w:val="Hyperlink"/>
            <w:snapToGrid w:val="0"/>
            <w:spacing w:val="2"/>
            <w:sz w:val="18"/>
            <w:szCs w:val="18"/>
          </w:rPr>
          <w:t>https://www.upov.int/meetings/de/doc_details.jsp?meeting_id=55678&amp;doc_id=511632</w:t>
        </w:r>
      </w:hyperlink>
      <w:r w:rsidR="00F23357" w:rsidRPr="00B57D8E">
        <w:rPr>
          <w:snapToGrid w:val="0"/>
          <w:spacing w:val="2"/>
          <w:sz w:val="18"/>
          <w:szCs w:val="18"/>
          <w:u w:val="single"/>
        </w:rPr>
        <w:t>)</w:t>
      </w:r>
      <w:r w:rsidRPr="00B57D8E">
        <w:rPr>
          <w:spacing w:val="2"/>
        </w:rPr>
        <w:t>.</w:t>
      </w:r>
      <w:r w:rsidR="00B47CDA">
        <w:rPr>
          <w:spacing w:val="2"/>
        </w:rPr>
        <w:t xml:space="preserve"> </w:t>
      </w:r>
      <w:r w:rsidRPr="00B57D8E">
        <w:rPr>
          <w:spacing w:val="2"/>
        </w:rPr>
        <w:t xml:space="preserve">  </w:t>
      </w:r>
      <w:r w:rsidR="006C05DB" w:rsidRPr="00B57D8E">
        <w:rPr>
          <w:spacing w:val="2"/>
        </w:rPr>
        <w:t xml:space="preserve">Der CAJ nahm die Intervention des Verbandsbüros zur Kenntnis, daß eine beträchtliche Anzahl von Verbandsmitgliedern auf die Umfrage geantwortet habe (56); die Mehrheit (30) habe geantwortet, daß die Neuheit der Elternlinien durch die </w:t>
      </w:r>
      <w:r w:rsidR="00B47CDA" w:rsidRPr="00B47CDA">
        <w:rPr>
          <w:spacing w:val="2"/>
        </w:rPr>
        <w:t xml:space="preserve">Verwertung </w:t>
      </w:r>
      <w:r w:rsidR="006C05DB" w:rsidRPr="00B57D8E">
        <w:rPr>
          <w:spacing w:val="2"/>
        </w:rPr>
        <w:t>der Hybridsorte nicht verloren gehe; eine kleinere Gruppe von Verbandsmitgliedern (12)</w:t>
      </w:r>
      <w:bookmarkStart w:id="6" w:name="_Hlk149132321"/>
      <w:r w:rsidR="006C05DB" w:rsidRPr="00B57D8E">
        <w:rPr>
          <w:spacing w:val="2"/>
        </w:rPr>
        <w:t xml:space="preserve"> habe geantwortet, daß die Neuheit der Elternlinien durch die </w:t>
      </w:r>
      <w:r w:rsidR="00B47CDA" w:rsidRPr="00B47CDA">
        <w:rPr>
          <w:spacing w:val="2"/>
        </w:rPr>
        <w:t xml:space="preserve">Verwertung </w:t>
      </w:r>
      <w:r w:rsidR="006C05DB" w:rsidRPr="00B57D8E">
        <w:rPr>
          <w:spacing w:val="2"/>
        </w:rPr>
        <w:t>der Hybridsorte verloren gehe</w:t>
      </w:r>
      <w:bookmarkEnd w:id="6"/>
      <w:r w:rsidR="006C05DB" w:rsidRPr="00B57D8E">
        <w:rPr>
          <w:spacing w:val="2"/>
        </w:rPr>
        <w:t xml:space="preserve"> ; und eine Gruppe von Verbandsmitgliedern (14) habe geantwortet, daß sie nur über begrenzte Erfahrung zu diesem Thema verfüge, daß ihre Politik überprüft werde oder spezifische Ausnahmen enthalte.</w:t>
      </w:r>
    </w:p>
    <w:p w14:paraId="66933B5D" w14:textId="77777777" w:rsidR="006C05DB" w:rsidRPr="00B57D8E" w:rsidRDefault="006C05DB" w:rsidP="00F54F6E"/>
    <w:p w14:paraId="39594F54" w14:textId="77777777" w:rsidR="00B949C6" w:rsidRPr="00B57D8E" w:rsidRDefault="007D33DC">
      <w:r w:rsidRPr="00B57D8E">
        <w:fldChar w:fldCharType="begin"/>
      </w:r>
      <w:r w:rsidRPr="00B57D8E">
        <w:instrText xml:space="preserve"> AUTONUM  </w:instrText>
      </w:r>
      <w:r w:rsidRPr="00B57D8E">
        <w:fldChar w:fldCharType="end"/>
      </w:r>
      <w:r w:rsidRPr="00B57D8E">
        <w:tab/>
        <w:t xml:space="preserve">Der CAJ </w:t>
      </w:r>
      <w:r w:rsidR="00787768" w:rsidRPr="00B57D8E">
        <w:t xml:space="preserve">vereinbarte </w:t>
      </w:r>
      <w:r w:rsidR="00005DA1" w:rsidRPr="00B57D8E">
        <w:t xml:space="preserve">folgendes: </w:t>
      </w:r>
    </w:p>
    <w:p w14:paraId="32451C9D" w14:textId="77777777" w:rsidR="00005DA1" w:rsidRPr="00B57D8E" w:rsidRDefault="00005DA1" w:rsidP="00F54F6E"/>
    <w:p w14:paraId="2067775F" w14:textId="77777777" w:rsidR="00B949C6" w:rsidRPr="00B57D8E" w:rsidRDefault="007D33DC">
      <w:pPr>
        <w:pStyle w:val="ListParagraph"/>
        <w:numPr>
          <w:ilvl w:val="0"/>
          <w:numId w:val="5"/>
        </w:numPr>
        <w:ind w:left="0" w:firstLine="567"/>
      </w:pPr>
      <w:r w:rsidRPr="00B57D8E">
        <w:t>diesen Punkt auf der Tagesordnung seiner einundachtzigsten Tagung zu belassen</w:t>
      </w:r>
      <w:r w:rsidR="00673D35" w:rsidRPr="00B57D8E">
        <w:t xml:space="preserve">, um zusätzliche </w:t>
      </w:r>
      <w:r w:rsidRPr="00B57D8E">
        <w:t xml:space="preserve">Informationen und Erfahrungen von Verbandsmitgliedern auszutauschen und ein breiteres Bewußtsein für einschlägige Fragen zu </w:t>
      </w:r>
      <w:r w:rsidR="00673D35" w:rsidRPr="00B57D8E">
        <w:t>diesem</w:t>
      </w:r>
      <w:r w:rsidRPr="00B57D8E">
        <w:t xml:space="preserve"> Thema zu schaffen; </w:t>
      </w:r>
      <w:r w:rsidR="00673D35" w:rsidRPr="00B57D8E">
        <w:t>und</w:t>
      </w:r>
    </w:p>
    <w:p w14:paraId="3C5B442A" w14:textId="77777777" w:rsidR="00005DA1" w:rsidRPr="00B57D8E" w:rsidRDefault="00005DA1" w:rsidP="002643FA">
      <w:pPr>
        <w:pStyle w:val="ListParagraph"/>
        <w:ind w:left="0" w:firstLine="567"/>
      </w:pPr>
    </w:p>
    <w:p w14:paraId="1452D222" w14:textId="2E828F53" w:rsidR="00B949C6" w:rsidRPr="00B57D8E" w:rsidRDefault="007D33DC">
      <w:pPr>
        <w:pStyle w:val="ListParagraph"/>
        <w:numPr>
          <w:ilvl w:val="0"/>
          <w:numId w:val="5"/>
        </w:numPr>
        <w:ind w:left="0" w:firstLine="567"/>
      </w:pPr>
      <w:r w:rsidRPr="00B57D8E">
        <w:t xml:space="preserve"> das Verbandsbüro </w:t>
      </w:r>
      <w:r w:rsidR="00005DA1" w:rsidRPr="00B57D8E">
        <w:t xml:space="preserve">werde diejenigen Verbandsmitglieder, die antworteten, daß die Neuheit der Elternlinien durch die </w:t>
      </w:r>
      <w:r w:rsidR="00B47CDA" w:rsidRPr="00B47CDA">
        <w:t xml:space="preserve">Verwertung </w:t>
      </w:r>
      <w:r w:rsidR="00005DA1" w:rsidRPr="00B57D8E">
        <w:t xml:space="preserve">der Hybridsorte verloren gehe, ersuchen, ein kurzes Referat zu halten, um die Situation in diesen Verbandsmitgliedern zu erläutern; der CAJ nahm zur Kenntnis, daß die Delegation </w:t>
      </w:r>
      <w:r w:rsidR="002B2819" w:rsidRPr="00B57D8E">
        <w:t xml:space="preserve">der Europäischen Union </w:t>
      </w:r>
      <w:r w:rsidR="00005DA1" w:rsidRPr="00B57D8E">
        <w:t xml:space="preserve">sich bereit erklärt habe, </w:t>
      </w:r>
      <w:r w:rsidR="00673D35" w:rsidRPr="00B57D8E">
        <w:t xml:space="preserve">ein kurzes Referat zu halten, um ihre Politik zu erläutern, daß die Neuheit der Elternlinien durch die </w:t>
      </w:r>
      <w:r w:rsidR="00B47CDA" w:rsidRPr="00B47CDA">
        <w:t xml:space="preserve">Verwertung </w:t>
      </w:r>
      <w:r w:rsidRPr="00B57D8E">
        <w:t xml:space="preserve">der Hybridsorte </w:t>
      </w:r>
      <w:r w:rsidR="00673D35" w:rsidRPr="00B57D8E">
        <w:t>nicht verloren gehe.</w:t>
      </w:r>
    </w:p>
    <w:p w14:paraId="485411C8" w14:textId="77777777" w:rsidR="008F3BA1" w:rsidRPr="00B57D8E" w:rsidRDefault="008F3BA1" w:rsidP="00787768"/>
    <w:p w14:paraId="5C3AFEAB" w14:textId="77777777" w:rsidR="00787768" w:rsidRPr="00B57D8E" w:rsidRDefault="00787768" w:rsidP="00787768"/>
    <w:p w14:paraId="5E48DE3B" w14:textId="77777777" w:rsidR="00B949C6" w:rsidRPr="00B57D8E" w:rsidRDefault="007D33DC">
      <w:pPr>
        <w:pStyle w:val="Heading2"/>
        <w:rPr>
          <w:lang w:val="de-DE"/>
        </w:rPr>
      </w:pPr>
      <w:r w:rsidRPr="00B57D8E">
        <w:rPr>
          <w:lang w:val="de-DE"/>
        </w:rPr>
        <w:t>Maßnahmen zur Verbesserung der Zusammenarbeit bei der Prüfung (Dokument SESSIONS/2023/4)</w:t>
      </w:r>
    </w:p>
    <w:p w14:paraId="2C825DCB" w14:textId="77777777" w:rsidR="00766F1E" w:rsidRPr="00B57D8E" w:rsidRDefault="00766F1E" w:rsidP="00766F1E">
      <w:pPr>
        <w:keepNext/>
      </w:pPr>
    </w:p>
    <w:p w14:paraId="2054FEDA" w14:textId="77777777" w:rsidR="00B949C6" w:rsidRPr="00B57D8E" w:rsidRDefault="007D33DC">
      <w:r w:rsidRPr="00B57D8E">
        <w:fldChar w:fldCharType="begin"/>
      </w:r>
      <w:r w:rsidRPr="00B57D8E">
        <w:instrText xml:space="preserve"> AUTONUM  </w:instrText>
      </w:r>
      <w:r w:rsidRPr="00B57D8E">
        <w:fldChar w:fldCharType="end"/>
      </w:r>
      <w:r w:rsidRPr="00B57D8E">
        <w:tab/>
        <w:t>Der CAJ prüfte das Dokument SESSIONS/2023/4.</w:t>
      </w:r>
    </w:p>
    <w:p w14:paraId="77C1BD52" w14:textId="77777777" w:rsidR="001E1AA5" w:rsidRPr="00B57D8E" w:rsidRDefault="001E1AA5" w:rsidP="00766F1E"/>
    <w:p w14:paraId="5E88E19B" w14:textId="4E94D56C" w:rsidR="00B949C6" w:rsidRPr="00B57D8E" w:rsidRDefault="007D33DC">
      <w:r w:rsidRPr="00B57D8E">
        <w:fldChar w:fldCharType="begin"/>
      </w:r>
      <w:r w:rsidRPr="00B57D8E">
        <w:instrText xml:space="preserve"> AUTONUM  </w:instrText>
      </w:r>
      <w:r w:rsidRPr="00B57D8E">
        <w:fldChar w:fldCharType="end"/>
      </w:r>
      <w:r w:rsidRPr="00B57D8E">
        <w:tab/>
        <w:t xml:space="preserve">Der CAJ nahm die Antworten auf die Umfrage unter den Verbandsmitgliedern über politische oder rechtliche Hindernisse, die die internationale Zusammenarbeit bei der DUS-Prüfung verhindern könnten, wie in Anlage II des Dokuments SESSIONS/2023/4 dargelegt, zur Kenntnis. </w:t>
      </w:r>
    </w:p>
    <w:p w14:paraId="4443EA06" w14:textId="77777777" w:rsidR="00B63092" w:rsidRPr="00B57D8E" w:rsidRDefault="00B63092" w:rsidP="00B63092"/>
    <w:p w14:paraId="7C75C589" w14:textId="120F1702" w:rsidR="00B949C6" w:rsidRPr="00B57D8E" w:rsidRDefault="007D33DC">
      <w:r w:rsidRPr="00B57D8E">
        <w:fldChar w:fldCharType="begin"/>
      </w:r>
      <w:r w:rsidRPr="00B57D8E">
        <w:instrText xml:space="preserve"> AUTONUM  </w:instrText>
      </w:r>
      <w:r w:rsidRPr="00B57D8E">
        <w:fldChar w:fldCharType="end"/>
      </w:r>
      <w:r w:rsidRPr="00B57D8E">
        <w:tab/>
        <w:t>Der CAJ vereinbarte, das Verbandsbüro zu ersuchen, ein Dokument für seine einundachtzigste Tagung auszuarbeiten, um die Erörterungen über etwaige Maßnahmen zur Verbesserung der Möglichkeiten der internationalen Zusammenarbeit bei der DUS-Prüfung fortzusetzen.</w:t>
      </w:r>
    </w:p>
    <w:p w14:paraId="4D282569" w14:textId="77777777" w:rsidR="00B63092" w:rsidRPr="00B57D8E" w:rsidRDefault="00B63092" w:rsidP="00B63092"/>
    <w:p w14:paraId="183004BD" w14:textId="6C7198D4" w:rsidR="00B949C6" w:rsidRPr="00B57D8E" w:rsidRDefault="007D33DC">
      <w:r w:rsidRPr="00B57D8E">
        <w:fldChar w:fldCharType="begin"/>
      </w:r>
      <w:r w:rsidRPr="00B57D8E">
        <w:instrText xml:space="preserve"> AUTONUM  </w:instrText>
      </w:r>
      <w:r w:rsidRPr="00B57D8E">
        <w:fldChar w:fldCharType="end"/>
      </w:r>
      <w:r w:rsidRPr="00B57D8E">
        <w:tab/>
        <w:t>Der</w:t>
      </w:r>
      <w:bookmarkStart w:id="7" w:name="_Hlk149133237"/>
      <w:r w:rsidRPr="00B57D8E">
        <w:t xml:space="preserve"> CAJ </w:t>
      </w:r>
      <w:bookmarkEnd w:id="7"/>
      <w:r w:rsidRPr="00B57D8E">
        <w:t xml:space="preserve">begrüßte, </w:t>
      </w:r>
      <w:r w:rsidR="00673D35" w:rsidRPr="00B57D8E">
        <w:t xml:space="preserve">daß das obige Dokument auch die Vereinbarung über </w:t>
      </w:r>
      <w:r w:rsidRPr="00B57D8E">
        <w:t xml:space="preserve">die Veranstaltung eines Seminars über die </w:t>
      </w:r>
      <w:r w:rsidR="00287FEA" w:rsidRPr="00B57D8E">
        <w:t xml:space="preserve">Zusammenarbeit </w:t>
      </w:r>
      <w:r w:rsidR="002B2819" w:rsidRPr="00B57D8E">
        <w:t xml:space="preserve">mit Züchtern bei der DUS-Prüfung </w:t>
      </w:r>
      <w:r w:rsidR="00673D35" w:rsidRPr="00B57D8E">
        <w:t>enthalten werde</w:t>
      </w:r>
      <w:r w:rsidR="002B2819" w:rsidRPr="00B57D8E">
        <w:t xml:space="preserve">.  </w:t>
      </w:r>
      <w:r w:rsidR="00673D35" w:rsidRPr="00B57D8E">
        <w:t xml:space="preserve">Ferner wurde vereinbart, daß Vorschläge über den Inhalt und die </w:t>
      </w:r>
      <w:r w:rsidRPr="00B57D8E">
        <w:t xml:space="preserve">Vorkehrungen </w:t>
      </w:r>
      <w:r w:rsidR="00673D35" w:rsidRPr="00B57D8E">
        <w:t xml:space="preserve">für das </w:t>
      </w:r>
      <w:r w:rsidRPr="00B57D8E">
        <w:t xml:space="preserve">Seminar </w:t>
      </w:r>
      <w:r w:rsidR="00673D35" w:rsidRPr="00B57D8E">
        <w:t>in das Dokument aufgenommen werden sollen</w:t>
      </w:r>
      <w:r w:rsidR="000770B1" w:rsidRPr="00B57D8E">
        <w:t xml:space="preserve">.  Der CAJ vereinbarte ferner, daß </w:t>
      </w:r>
      <w:r w:rsidR="00673D35" w:rsidRPr="00B57D8E">
        <w:t xml:space="preserve">das Verbandsbüro </w:t>
      </w:r>
      <w:r w:rsidR="000770B1" w:rsidRPr="00B57D8E">
        <w:t xml:space="preserve">die </w:t>
      </w:r>
      <w:r w:rsidR="00287FEA" w:rsidRPr="00B57D8E">
        <w:t xml:space="preserve">Vorschläge </w:t>
      </w:r>
      <w:r w:rsidR="000770B1" w:rsidRPr="00B57D8E">
        <w:t xml:space="preserve">für das Seminar </w:t>
      </w:r>
      <w:r w:rsidR="00A14513" w:rsidRPr="00B57D8E">
        <w:t xml:space="preserve">nach Rücksprache </w:t>
      </w:r>
      <w:r w:rsidRPr="00B57D8E">
        <w:t xml:space="preserve">mit Australien, Brasilien, Kanada, der Europäischen Union, Japan und Neuseeland </w:t>
      </w:r>
      <w:r w:rsidR="00A14513" w:rsidRPr="00B57D8E">
        <w:t xml:space="preserve">sowie den Vereinigten Staaten von Amerika </w:t>
      </w:r>
      <w:r w:rsidR="000770B1" w:rsidRPr="00B57D8E">
        <w:t>ausarbeiten werde</w:t>
      </w:r>
      <w:r w:rsidRPr="00B57D8E">
        <w:t xml:space="preserve">, </w:t>
      </w:r>
      <w:r w:rsidR="002B2819" w:rsidRPr="00B57D8E">
        <w:t xml:space="preserve">um sie auf seiner </w:t>
      </w:r>
      <w:r w:rsidR="00B33FD7" w:rsidRPr="00B33FD7">
        <w:t>einundachtzigste</w:t>
      </w:r>
      <w:r w:rsidR="00B33FD7">
        <w:t>n</w:t>
      </w:r>
      <w:r w:rsidR="00B33FD7" w:rsidRPr="00B33FD7">
        <w:t xml:space="preserve"> </w:t>
      </w:r>
      <w:r w:rsidRPr="00B57D8E">
        <w:t xml:space="preserve">Tagung </w:t>
      </w:r>
      <w:r w:rsidR="002B2819" w:rsidRPr="00B57D8E">
        <w:t>zu prüfen</w:t>
      </w:r>
      <w:r w:rsidRPr="00B57D8E">
        <w:t>.</w:t>
      </w:r>
    </w:p>
    <w:p w14:paraId="0532871A" w14:textId="77777777" w:rsidR="00B63092" w:rsidRPr="00B57D8E" w:rsidRDefault="00B63092" w:rsidP="002643FA"/>
    <w:p w14:paraId="7E75AC03" w14:textId="77777777" w:rsidR="00F54F6E" w:rsidRPr="00B57D8E" w:rsidRDefault="00F54F6E" w:rsidP="00787768"/>
    <w:p w14:paraId="0354D871" w14:textId="10AB8D6D" w:rsidR="00B949C6" w:rsidRPr="00B57D8E" w:rsidRDefault="00E6596E">
      <w:pPr>
        <w:keepNext/>
        <w:jc w:val="left"/>
        <w:rPr>
          <w:u w:val="single"/>
        </w:rPr>
      </w:pPr>
      <w:r>
        <w:rPr>
          <w:u w:val="single"/>
        </w:rPr>
        <w:t>Sitzungen</w:t>
      </w:r>
      <w:r w:rsidR="007D33DC" w:rsidRPr="00B57D8E">
        <w:rPr>
          <w:u w:val="single"/>
        </w:rPr>
        <w:t xml:space="preserve"> zu elektronischen </w:t>
      </w:r>
      <w:r>
        <w:rPr>
          <w:u w:val="single"/>
        </w:rPr>
        <w:t xml:space="preserve">Anträgen </w:t>
      </w:r>
      <w:r w:rsidR="007D33DC" w:rsidRPr="00B57D8E">
        <w:rPr>
          <w:u w:val="single"/>
        </w:rPr>
        <w:t>(EAM) (Dokument SESSIONS/2023/6)</w:t>
      </w:r>
      <w:bookmarkStart w:id="8" w:name="_Hlk148691524"/>
      <w:bookmarkEnd w:id="8"/>
    </w:p>
    <w:p w14:paraId="69002983" w14:textId="77777777" w:rsidR="00B63092" w:rsidRPr="00B57D8E" w:rsidRDefault="00B63092" w:rsidP="00B63092">
      <w:pPr>
        <w:keepNext/>
        <w:jc w:val="left"/>
      </w:pPr>
    </w:p>
    <w:p w14:paraId="464564DA" w14:textId="77777777" w:rsidR="00B949C6" w:rsidRPr="00B57D8E" w:rsidRDefault="007D33DC">
      <w:pPr>
        <w:jc w:val="left"/>
      </w:pPr>
      <w:r w:rsidRPr="00B57D8E">
        <w:fldChar w:fldCharType="begin"/>
      </w:r>
      <w:r w:rsidRPr="00B57D8E">
        <w:instrText xml:space="preserve"> AUTONUM  </w:instrText>
      </w:r>
      <w:r w:rsidRPr="00B57D8E">
        <w:fldChar w:fldCharType="end"/>
      </w:r>
      <w:r w:rsidRPr="00B57D8E">
        <w:tab/>
        <w:t>Der CAJ prüfte das Dokument SESSIONS/2023/6.</w:t>
      </w:r>
    </w:p>
    <w:p w14:paraId="6F3ADD01" w14:textId="77777777" w:rsidR="00B63092" w:rsidRPr="00B57D8E" w:rsidRDefault="00B63092" w:rsidP="00B63092"/>
    <w:p w14:paraId="403D5916" w14:textId="32F22BBF" w:rsidR="00B949C6" w:rsidRPr="00B57D8E" w:rsidRDefault="007D33DC">
      <w:r w:rsidRPr="00B57D8E">
        <w:fldChar w:fldCharType="begin"/>
      </w:r>
      <w:r w:rsidRPr="00B57D8E">
        <w:instrText xml:space="preserve"> AUTONUM  </w:instrText>
      </w:r>
      <w:r w:rsidRPr="00B57D8E">
        <w:fldChar w:fldCharType="end"/>
      </w:r>
      <w:r w:rsidRPr="00B57D8E">
        <w:tab/>
        <w:t xml:space="preserve">Der CAJ nahm die Entwicklungen bezüglich der Sitzungen </w:t>
      </w:r>
      <w:r w:rsidR="00E6596E">
        <w:t>zu</w:t>
      </w:r>
      <w:r w:rsidRPr="00B57D8E">
        <w:t xml:space="preserve"> elektronische</w:t>
      </w:r>
      <w:r w:rsidR="00E6596E">
        <w:t>n</w:t>
      </w:r>
      <w:r w:rsidRPr="00B57D8E">
        <w:t xml:space="preserve"> Anträge</w:t>
      </w:r>
      <w:r w:rsidR="00E6596E">
        <w:t>n</w:t>
      </w:r>
      <w:r w:rsidRPr="00B57D8E">
        <w:t xml:space="preserve"> zur Kenntnis.</w:t>
      </w:r>
    </w:p>
    <w:p w14:paraId="0C8F8639" w14:textId="77777777" w:rsidR="00B63092" w:rsidRPr="00B57D8E" w:rsidRDefault="00B63092" w:rsidP="00787768"/>
    <w:p w14:paraId="791CFB64" w14:textId="77777777" w:rsidR="00766F1E" w:rsidRPr="00B57D8E" w:rsidRDefault="00766F1E" w:rsidP="00787768"/>
    <w:p w14:paraId="67E51E7E" w14:textId="2B95317C" w:rsidR="00B949C6" w:rsidRPr="00B57D8E" w:rsidRDefault="00E6596E">
      <w:pPr>
        <w:pStyle w:val="Heading2"/>
        <w:keepNext w:val="0"/>
        <w:rPr>
          <w:snapToGrid w:val="0"/>
          <w:lang w:val="de-DE"/>
        </w:rPr>
      </w:pPr>
      <w:r w:rsidRPr="00E6596E">
        <w:rPr>
          <w:snapToGrid w:val="0"/>
          <w:lang w:val="de-DE"/>
        </w:rPr>
        <w:t xml:space="preserve">Angelegenheiten </w:t>
      </w:r>
      <w:r w:rsidR="007D33DC" w:rsidRPr="00B57D8E">
        <w:rPr>
          <w:snapToGrid w:val="0"/>
          <w:lang w:val="de-DE"/>
        </w:rPr>
        <w:t>zur Information:</w:t>
      </w:r>
    </w:p>
    <w:p w14:paraId="5BCFA8A8" w14:textId="77777777" w:rsidR="00766F1E" w:rsidRPr="00B57D8E" w:rsidRDefault="00766F1E" w:rsidP="00787768"/>
    <w:p w14:paraId="4886098D" w14:textId="15982509" w:rsidR="00B949C6" w:rsidRPr="00B57D8E" w:rsidRDefault="007D33DC" w:rsidP="00E6596E">
      <w:pPr>
        <w:rPr>
          <w:rFonts w:cs="Arial"/>
        </w:rPr>
      </w:pPr>
      <w:r w:rsidRPr="00B57D8E">
        <w:fldChar w:fldCharType="begin"/>
      </w:r>
      <w:r w:rsidRPr="00B57D8E">
        <w:instrText xml:space="preserve"> AUTONUM  </w:instrText>
      </w:r>
      <w:r w:rsidRPr="00B57D8E">
        <w:fldChar w:fldCharType="end"/>
      </w:r>
      <w:r w:rsidRPr="00B57D8E">
        <w:tab/>
        <w:t xml:space="preserve">Der CAJ nahm </w:t>
      </w:r>
      <w:r w:rsidRPr="00B57D8E">
        <w:rPr>
          <w:rFonts w:cs="Arial"/>
        </w:rPr>
        <w:t xml:space="preserve">die folgenden Dokumente unter Punkt 13 "Angelegenheiten zur Information" </w:t>
      </w:r>
      <w:r w:rsidRPr="00B57D8E">
        <w:t>zur Kenntnis</w:t>
      </w:r>
      <w:r w:rsidRPr="00B57D8E">
        <w:rPr>
          <w:rFonts w:cs="Arial"/>
        </w:rPr>
        <w:t>:</w:t>
      </w:r>
    </w:p>
    <w:p w14:paraId="59293BDD" w14:textId="558F624E" w:rsidR="00B949C6" w:rsidRPr="00B57D8E" w:rsidRDefault="007D33DC">
      <w:pPr>
        <w:spacing w:before="240"/>
        <w:ind w:left="1134"/>
        <w:outlineLvl w:val="1"/>
      </w:pPr>
      <w:r w:rsidRPr="00B57D8E">
        <w:t>(a)</w:t>
      </w:r>
      <w:r w:rsidR="001C51F4">
        <w:tab/>
      </w:r>
      <w:r w:rsidRPr="00B57D8E">
        <w:t xml:space="preserve">UPOV-Informationsdatenbanken (Dokument SESSIONS/2023/3) </w:t>
      </w:r>
    </w:p>
    <w:p w14:paraId="1DEA7EBB" w14:textId="77777777" w:rsidR="00B949C6" w:rsidRPr="00B57D8E" w:rsidRDefault="007D33DC">
      <w:pPr>
        <w:spacing w:before="240" w:after="480"/>
        <w:ind w:left="1134"/>
        <w:outlineLvl w:val="1"/>
      </w:pPr>
      <w:r w:rsidRPr="00B57D8E">
        <w:t>(b)</w:t>
      </w:r>
      <w:r w:rsidRPr="00B57D8E">
        <w:tab/>
        <w:t>Molekulare Verfahren (Dokument SESSIONS/2023/5)</w:t>
      </w:r>
    </w:p>
    <w:p w14:paraId="480C7F8F" w14:textId="6DE459E3" w:rsidR="00B949C6" w:rsidRPr="00B57D8E" w:rsidRDefault="007D33DC">
      <w:pPr>
        <w:pStyle w:val="Heading2"/>
        <w:keepNext w:val="0"/>
        <w:rPr>
          <w:lang w:val="de-DE"/>
        </w:rPr>
      </w:pPr>
      <w:r w:rsidRPr="00B57D8E">
        <w:rPr>
          <w:lang w:val="de-DE"/>
        </w:rPr>
        <w:t xml:space="preserve">Programm der einundachtzigsten </w:t>
      </w:r>
      <w:r w:rsidR="001C51F4">
        <w:rPr>
          <w:lang w:val="de-DE"/>
        </w:rPr>
        <w:t>Tag</w:t>
      </w:r>
      <w:r w:rsidRPr="00B57D8E">
        <w:rPr>
          <w:lang w:val="de-DE"/>
        </w:rPr>
        <w:t>ung</w:t>
      </w:r>
    </w:p>
    <w:p w14:paraId="2286708F" w14:textId="77777777" w:rsidR="00766F1E" w:rsidRPr="00B57D8E" w:rsidRDefault="00766F1E" w:rsidP="00787768"/>
    <w:p w14:paraId="1A98EF19" w14:textId="77777777" w:rsidR="00B949C6" w:rsidRPr="00B57D8E" w:rsidRDefault="007D33DC">
      <w:pPr>
        <w:tabs>
          <w:tab w:val="left" w:pos="567"/>
          <w:tab w:val="left" w:pos="851"/>
        </w:tabs>
      </w:pPr>
      <w:r w:rsidRPr="00B57D8E">
        <w:rPr>
          <w:kern w:val="28"/>
        </w:rPr>
        <w:fldChar w:fldCharType="begin"/>
      </w:r>
      <w:r w:rsidRPr="00B57D8E">
        <w:rPr>
          <w:kern w:val="28"/>
        </w:rPr>
        <w:instrText xml:space="preserve"> AUTONUM  </w:instrText>
      </w:r>
      <w:r w:rsidRPr="00B57D8E">
        <w:rPr>
          <w:kern w:val="28"/>
        </w:rPr>
        <w:fldChar w:fldCharType="end"/>
      </w:r>
      <w:r w:rsidRPr="00B57D8E">
        <w:rPr>
          <w:kern w:val="28"/>
        </w:rPr>
        <w:tab/>
        <w:t xml:space="preserve">Der CAJ vereinbarte das folgende Programm für seine </w:t>
      </w:r>
      <w:r w:rsidRPr="00B57D8E">
        <w:t>einundachtzigste Tagung, die am 23. Oktober 2024 stattfinden soll:</w:t>
      </w:r>
    </w:p>
    <w:p w14:paraId="7819610E" w14:textId="77777777" w:rsidR="00B63092" w:rsidRPr="00B57D8E" w:rsidRDefault="00B63092" w:rsidP="00B63092"/>
    <w:p w14:paraId="00AD412A" w14:textId="725888CB" w:rsidR="00B949C6" w:rsidRPr="00B57D8E" w:rsidRDefault="007D33DC">
      <w:pPr>
        <w:pStyle w:val="ListParagraph"/>
        <w:numPr>
          <w:ilvl w:val="0"/>
          <w:numId w:val="3"/>
        </w:numPr>
        <w:ind w:left="1134"/>
      </w:pPr>
      <w:r w:rsidRPr="00B57D8E">
        <w:t xml:space="preserve">Eröffnung der </w:t>
      </w:r>
      <w:r w:rsidR="00CE3D84">
        <w:t>Tag</w:t>
      </w:r>
      <w:r w:rsidRPr="00B57D8E">
        <w:t>ung</w:t>
      </w:r>
    </w:p>
    <w:p w14:paraId="11A98B1A" w14:textId="77777777" w:rsidR="00B63092" w:rsidRPr="00B57D8E" w:rsidRDefault="00B63092" w:rsidP="002643FA">
      <w:pPr>
        <w:ind w:left="1134" w:hanging="570"/>
      </w:pPr>
    </w:p>
    <w:p w14:paraId="304A29AE" w14:textId="62A3EA60" w:rsidR="00B949C6" w:rsidRPr="00B57D8E" w:rsidRDefault="00CE3D84">
      <w:pPr>
        <w:pStyle w:val="ListParagraph"/>
        <w:numPr>
          <w:ilvl w:val="0"/>
          <w:numId w:val="3"/>
        </w:numPr>
        <w:ind w:left="1134"/>
      </w:pPr>
      <w:r>
        <w:t xml:space="preserve">Annahme </w:t>
      </w:r>
      <w:r w:rsidR="007D33DC" w:rsidRPr="00B57D8E">
        <w:t>der Tagesordnung</w:t>
      </w:r>
    </w:p>
    <w:p w14:paraId="282DD742" w14:textId="77777777" w:rsidR="00B63092" w:rsidRPr="00B57D8E" w:rsidRDefault="00B63092" w:rsidP="002643FA">
      <w:pPr>
        <w:ind w:left="1134" w:hanging="570"/>
      </w:pPr>
    </w:p>
    <w:p w14:paraId="01A7D569" w14:textId="3831868A" w:rsidR="00B949C6" w:rsidRPr="00B57D8E" w:rsidRDefault="007D33DC">
      <w:pPr>
        <w:pStyle w:val="ListParagraph"/>
        <w:numPr>
          <w:ilvl w:val="0"/>
          <w:numId w:val="3"/>
        </w:numPr>
        <w:ind w:left="1134"/>
      </w:pPr>
      <w:r w:rsidRPr="00B57D8E">
        <w:t>Bericht de</w:t>
      </w:r>
      <w:r w:rsidR="00CE3D84">
        <w:t>r</w:t>
      </w:r>
      <w:r w:rsidRPr="00B57D8E">
        <w:t xml:space="preserve"> Stellvertretenden Generalsekretär</w:t>
      </w:r>
      <w:r w:rsidR="00CE3D84">
        <w:t>in</w:t>
      </w:r>
      <w:r w:rsidRPr="00B57D8E">
        <w:t xml:space="preserve"> über die Entwicklungen in der UPOV </w:t>
      </w:r>
    </w:p>
    <w:p w14:paraId="1EB2D17C" w14:textId="77777777" w:rsidR="00B63092" w:rsidRPr="00B57D8E" w:rsidRDefault="00B63092" w:rsidP="002643FA">
      <w:pPr>
        <w:ind w:left="1134" w:hanging="570"/>
      </w:pPr>
    </w:p>
    <w:p w14:paraId="4D1B43F2" w14:textId="77777777" w:rsidR="00B949C6" w:rsidRPr="00B57D8E" w:rsidRDefault="007D33DC">
      <w:pPr>
        <w:pStyle w:val="ListParagraph"/>
        <w:numPr>
          <w:ilvl w:val="0"/>
          <w:numId w:val="3"/>
        </w:numPr>
        <w:ind w:left="1134"/>
      </w:pPr>
      <w:r w:rsidRPr="00B57D8E">
        <w:t xml:space="preserve">Bericht über die Entwicklungen im Technischen Ausschuss </w:t>
      </w:r>
    </w:p>
    <w:p w14:paraId="2A0A89F6" w14:textId="77777777" w:rsidR="00B63092" w:rsidRPr="00B57D8E" w:rsidRDefault="00B63092" w:rsidP="002643FA">
      <w:pPr>
        <w:ind w:left="1134" w:hanging="570"/>
      </w:pPr>
    </w:p>
    <w:p w14:paraId="715B5D2F" w14:textId="1D9E5FA8" w:rsidR="00B949C6" w:rsidRPr="00B57D8E" w:rsidRDefault="00CE3D84">
      <w:pPr>
        <w:pStyle w:val="ListParagraph"/>
        <w:numPr>
          <w:ilvl w:val="0"/>
          <w:numId w:val="3"/>
        </w:numPr>
        <w:ind w:left="1134"/>
      </w:pPr>
      <w:r w:rsidRPr="00CE3D84">
        <w:t xml:space="preserve">Ausarbeitung von Anleitung </w:t>
      </w:r>
      <w:r w:rsidR="007D33DC" w:rsidRPr="00B57D8E">
        <w:t xml:space="preserve">und Informationsmaterial </w:t>
      </w:r>
    </w:p>
    <w:p w14:paraId="5912C477" w14:textId="77777777" w:rsidR="00B63092" w:rsidRPr="00B57D8E" w:rsidRDefault="00B63092" w:rsidP="002643FA">
      <w:pPr>
        <w:ind w:left="1134" w:hanging="570"/>
      </w:pPr>
    </w:p>
    <w:p w14:paraId="4007F4C1" w14:textId="77777777" w:rsidR="00B949C6" w:rsidRPr="00B57D8E" w:rsidRDefault="007D33DC">
      <w:pPr>
        <w:pStyle w:val="ListParagraph"/>
        <w:numPr>
          <w:ilvl w:val="0"/>
          <w:numId w:val="4"/>
        </w:numPr>
        <w:ind w:left="1701"/>
      </w:pPr>
      <w:r w:rsidRPr="00B57D8E">
        <w:t>Informationsdokumente</w:t>
      </w:r>
    </w:p>
    <w:p w14:paraId="0C455CB2" w14:textId="77777777" w:rsidR="00B63092" w:rsidRPr="00B57D8E" w:rsidRDefault="00B63092" w:rsidP="002643FA">
      <w:pPr>
        <w:ind w:left="1701" w:hanging="570"/>
      </w:pPr>
    </w:p>
    <w:p w14:paraId="5C01BE34" w14:textId="073D17A3" w:rsidR="00B949C6" w:rsidRPr="00B57D8E" w:rsidRDefault="00CE3D84">
      <w:pPr>
        <w:pStyle w:val="ListParagraph"/>
        <w:numPr>
          <w:ilvl w:val="0"/>
          <w:numId w:val="4"/>
        </w:numPr>
        <w:ind w:left="1701"/>
      </w:pPr>
      <w:r w:rsidRPr="00CE3D84">
        <w:t>Erläuterungen</w:t>
      </w:r>
    </w:p>
    <w:p w14:paraId="49EAAACE" w14:textId="77777777" w:rsidR="00B63092" w:rsidRPr="00B57D8E" w:rsidRDefault="00B63092" w:rsidP="002643FA">
      <w:pPr>
        <w:ind w:left="1701" w:hanging="570"/>
      </w:pPr>
    </w:p>
    <w:p w14:paraId="4AA7797A" w14:textId="77777777" w:rsidR="00B949C6" w:rsidRPr="00B57D8E" w:rsidRDefault="007D33DC">
      <w:pPr>
        <w:pStyle w:val="ListParagraph"/>
        <w:numPr>
          <w:ilvl w:val="0"/>
          <w:numId w:val="4"/>
        </w:numPr>
        <w:ind w:left="1701"/>
      </w:pPr>
      <w:r w:rsidRPr="00B57D8E">
        <w:t>TGP-Dokumente</w:t>
      </w:r>
    </w:p>
    <w:p w14:paraId="15EC1297" w14:textId="77777777" w:rsidR="00B63092" w:rsidRPr="00B57D8E" w:rsidRDefault="00B63092" w:rsidP="002643FA">
      <w:pPr>
        <w:pStyle w:val="ListParagraph"/>
        <w:ind w:left="1134" w:hanging="570"/>
      </w:pPr>
    </w:p>
    <w:p w14:paraId="1C91F975" w14:textId="4CD9BE3D" w:rsidR="00B949C6" w:rsidRPr="00B57D8E" w:rsidRDefault="007D33DC">
      <w:pPr>
        <w:ind w:left="1134" w:hanging="570"/>
      </w:pPr>
      <w:r w:rsidRPr="00B57D8E">
        <w:t xml:space="preserve">6) </w:t>
      </w:r>
      <w:r w:rsidRPr="00B57D8E">
        <w:tab/>
        <w:t xml:space="preserve">Maßnahmen zur </w:t>
      </w:r>
      <w:r w:rsidR="00CE3D84" w:rsidRPr="00CE3D84">
        <w:t xml:space="preserve">Verstärkung </w:t>
      </w:r>
      <w:r w:rsidRPr="00B57D8E">
        <w:t>der Zusammenarbeit bei Prüfungen</w:t>
      </w:r>
    </w:p>
    <w:p w14:paraId="271BC5BD" w14:textId="77777777" w:rsidR="00B63092" w:rsidRPr="00B57D8E" w:rsidRDefault="00B63092" w:rsidP="002643FA">
      <w:pPr>
        <w:ind w:left="1134" w:hanging="570"/>
      </w:pPr>
    </w:p>
    <w:p w14:paraId="6F7D9B08" w14:textId="4F244DC8" w:rsidR="00B949C6" w:rsidRPr="00B57D8E" w:rsidRDefault="007D33DC">
      <w:pPr>
        <w:ind w:left="1134" w:hanging="570"/>
      </w:pPr>
      <w:r w:rsidRPr="00B57D8E">
        <w:t>7.</w:t>
      </w:r>
      <w:r w:rsidR="00CE3D84">
        <w:tab/>
      </w:r>
      <w:r w:rsidRPr="00B57D8E">
        <w:t xml:space="preserve">Neuartigkeit </w:t>
      </w:r>
      <w:r w:rsidR="00CE3D84">
        <w:t xml:space="preserve">von </w:t>
      </w:r>
      <w:r w:rsidRPr="00B57D8E">
        <w:t xml:space="preserve">Elternlinien im Hinblick auf die </w:t>
      </w:r>
      <w:r w:rsidR="00CE3D84" w:rsidRPr="00CE3D84">
        <w:t xml:space="preserve">Verwertung </w:t>
      </w:r>
      <w:r w:rsidRPr="00B57D8E">
        <w:t>der Hybridsorte</w:t>
      </w:r>
    </w:p>
    <w:p w14:paraId="40B164A9" w14:textId="77777777" w:rsidR="00B63092" w:rsidRPr="00B57D8E" w:rsidRDefault="00B63092" w:rsidP="002643FA">
      <w:pPr>
        <w:ind w:left="1134" w:hanging="570"/>
      </w:pPr>
    </w:p>
    <w:p w14:paraId="706F90D1" w14:textId="719F165A" w:rsidR="00B949C6" w:rsidRPr="00B57D8E" w:rsidRDefault="007D33DC">
      <w:pPr>
        <w:ind w:left="1134" w:hanging="570"/>
      </w:pPr>
      <w:r w:rsidRPr="00B57D8E">
        <w:t>8.</w:t>
      </w:r>
      <w:r w:rsidRPr="00B57D8E">
        <w:tab/>
      </w:r>
      <w:r w:rsidRPr="00B57D8E">
        <w:tab/>
        <w:t xml:space="preserve">Bericht </w:t>
      </w:r>
      <w:r w:rsidR="00CE3D84">
        <w:t xml:space="preserve">der </w:t>
      </w:r>
      <w:r w:rsidRPr="00B57D8E">
        <w:t xml:space="preserve">Arbeitsgruppe für Erntegut und </w:t>
      </w:r>
      <w:r w:rsidR="00CE3D84" w:rsidRPr="00CE3D84">
        <w:t>ungenehmigte Benutzung</w:t>
      </w:r>
      <w:r w:rsidRPr="00B57D8E">
        <w:t xml:space="preserve"> von Vermehrungsmaterial (WG-HRV) </w:t>
      </w:r>
    </w:p>
    <w:p w14:paraId="03139193" w14:textId="77777777" w:rsidR="00B63092" w:rsidRPr="00B57D8E" w:rsidRDefault="00B63092" w:rsidP="002643FA">
      <w:pPr>
        <w:ind w:left="1134" w:hanging="570"/>
      </w:pPr>
    </w:p>
    <w:p w14:paraId="20C45A65" w14:textId="03F3ECC6" w:rsidR="00B949C6" w:rsidRPr="00B57D8E" w:rsidRDefault="007D33DC">
      <w:pPr>
        <w:ind w:left="1134" w:hanging="570"/>
      </w:pPr>
      <w:r w:rsidRPr="00B57D8E">
        <w:t>9.</w:t>
      </w:r>
      <w:r w:rsidR="00CE3D84">
        <w:tab/>
      </w:r>
      <w:r w:rsidRPr="00B57D8E">
        <w:t xml:space="preserve">Bericht </w:t>
      </w:r>
      <w:r w:rsidR="00CE3D84">
        <w:t xml:space="preserve">der </w:t>
      </w:r>
      <w:r w:rsidR="00CE3D84" w:rsidRPr="00CE3D84">
        <w:t>Arbeitsgruppe für Anleitung betreffend Kleinbauern in Bezug auf private und nichtgewerblichen Nutzung (WG-SHF)</w:t>
      </w:r>
    </w:p>
    <w:p w14:paraId="27CC8BB1" w14:textId="77777777" w:rsidR="00B63092" w:rsidRPr="00B57D8E" w:rsidRDefault="00B63092" w:rsidP="002643FA">
      <w:pPr>
        <w:ind w:left="1134" w:hanging="570"/>
      </w:pPr>
    </w:p>
    <w:p w14:paraId="6D17DC37" w14:textId="617E3D15" w:rsidR="00B949C6" w:rsidRPr="00B57D8E" w:rsidRDefault="007D33DC">
      <w:pPr>
        <w:ind w:left="1134" w:hanging="570"/>
      </w:pPr>
      <w:r w:rsidRPr="00B57D8E">
        <w:t xml:space="preserve">10. </w:t>
      </w:r>
      <w:r w:rsidRPr="00B57D8E">
        <w:tab/>
        <w:t xml:space="preserve">Bericht über </w:t>
      </w:r>
      <w:r w:rsidR="00CE3D84">
        <w:t xml:space="preserve">Sitzungen </w:t>
      </w:r>
      <w:r w:rsidRPr="00B57D8E">
        <w:t xml:space="preserve">zu elektronischen </w:t>
      </w:r>
      <w:r w:rsidR="00CE3D84">
        <w:t xml:space="preserve">Anträgen </w:t>
      </w:r>
      <w:r w:rsidRPr="00B57D8E">
        <w:t>(EAM)</w:t>
      </w:r>
    </w:p>
    <w:p w14:paraId="47681ECB" w14:textId="77777777" w:rsidR="00B63092" w:rsidRPr="00B57D8E" w:rsidRDefault="00B63092" w:rsidP="002643FA">
      <w:pPr>
        <w:ind w:left="1134" w:hanging="570"/>
      </w:pPr>
    </w:p>
    <w:p w14:paraId="0072327C" w14:textId="77777777" w:rsidR="00B949C6" w:rsidRPr="00B57D8E" w:rsidRDefault="007D33DC">
      <w:pPr>
        <w:ind w:left="1134" w:hanging="570"/>
      </w:pPr>
      <w:r w:rsidRPr="00B57D8E">
        <w:t xml:space="preserve">11. </w:t>
      </w:r>
      <w:r w:rsidRPr="00B57D8E">
        <w:tab/>
        <w:t>Bericht über UPOV-Informationsdatenbanken</w:t>
      </w:r>
    </w:p>
    <w:p w14:paraId="38075F44" w14:textId="77777777" w:rsidR="00B63092" w:rsidRPr="00B57D8E" w:rsidRDefault="00B63092" w:rsidP="002643FA">
      <w:pPr>
        <w:ind w:left="1134" w:hanging="570"/>
      </w:pPr>
      <w:r w:rsidRPr="00B57D8E">
        <w:t xml:space="preserve"> </w:t>
      </w:r>
    </w:p>
    <w:p w14:paraId="0DDE9198" w14:textId="05319DA8" w:rsidR="00B949C6" w:rsidRPr="00B57D8E" w:rsidRDefault="007D33DC">
      <w:pPr>
        <w:ind w:left="1134" w:hanging="570"/>
      </w:pPr>
      <w:r w:rsidRPr="00B57D8E">
        <w:t xml:space="preserve">12. </w:t>
      </w:r>
      <w:r w:rsidRPr="00B57D8E">
        <w:tab/>
        <w:t xml:space="preserve">Bericht über molekulare </w:t>
      </w:r>
      <w:r w:rsidR="00B123F0">
        <w:t>Verfahren</w:t>
      </w:r>
    </w:p>
    <w:p w14:paraId="2E8423A6" w14:textId="77777777" w:rsidR="00B63092" w:rsidRPr="00B57D8E" w:rsidRDefault="00B63092" w:rsidP="002643FA">
      <w:pPr>
        <w:ind w:left="1134" w:hanging="570"/>
      </w:pPr>
    </w:p>
    <w:p w14:paraId="1E587052" w14:textId="77777777" w:rsidR="00B949C6" w:rsidRPr="00B57D8E" w:rsidRDefault="007D33DC">
      <w:pPr>
        <w:ind w:left="1134" w:hanging="570"/>
      </w:pPr>
      <w:r w:rsidRPr="00B57D8E">
        <w:t>13.</w:t>
      </w:r>
      <w:r w:rsidRPr="00B57D8E">
        <w:tab/>
        <w:t>Programm für die zweiundachtzigste Sitzung</w:t>
      </w:r>
    </w:p>
    <w:p w14:paraId="41D9CB89" w14:textId="77777777" w:rsidR="00B63092" w:rsidRPr="00B57D8E" w:rsidRDefault="00B63092" w:rsidP="002643FA">
      <w:pPr>
        <w:ind w:left="1134" w:hanging="570"/>
      </w:pPr>
    </w:p>
    <w:p w14:paraId="5B622720" w14:textId="1F55A333" w:rsidR="00B949C6" w:rsidRPr="00B57D8E" w:rsidRDefault="007D33DC">
      <w:pPr>
        <w:ind w:left="1134" w:hanging="570"/>
      </w:pPr>
      <w:r w:rsidRPr="00B57D8E">
        <w:t>14.</w:t>
      </w:r>
      <w:r w:rsidRPr="00B57D8E">
        <w:tab/>
      </w:r>
      <w:r w:rsidR="00B123F0">
        <w:t>Annahme</w:t>
      </w:r>
      <w:r w:rsidRPr="00B57D8E">
        <w:t xml:space="preserve"> des Berichts (</w:t>
      </w:r>
      <w:r w:rsidR="00B123F0" w:rsidRPr="00B123F0">
        <w:t>sofern zeitlich möglich</w:t>
      </w:r>
      <w:r w:rsidRPr="00B57D8E">
        <w:t>)</w:t>
      </w:r>
    </w:p>
    <w:p w14:paraId="5F83E717" w14:textId="77777777" w:rsidR="00B63092" w:rsidRPr="00B57D8E" w:rsidRDefault="00B63092" w:rsidP="002643FA">
      <w:pPr>
        <w:ind w:left="1134" w:hanging="570"/>
      </w:pPr>
    </w:p>
    <w:p w14:paraId="62454FD8" w14:textId="4DA484DF" w:rsidR="00B949C6" w:rsidRPr="00B57D8E" w:rsidRDefault="007D33DC">
      <w:pPr>
        <w:ind w:left="1134" w:hanging="570"/>
      </w:pPr>
      <w:r w:rsidRPr="00B57D8E">
        <w:t xml:space="preserve">15. </w:t>
      </w:r>
      <w:r w:rsidRPr="00B57D8E">
        <w:tab/>
      </w:r>
      <w:r w:rsidR="00B123F0" w:rsidRPr="00B123F0">
        <w:t xml:space="preserve">Schließung </w:t>
      </w:r>
      <w:r w:rsidRPr="00B57D8E">
        <w:t xml:space="preserve">der </w:t>
      </w:r>
      <w:r w:rsidR="00B123F0">
        <w:t>Tag</w:t>
      </w:r>
      <w:r w:rsidRPr="00B57D8E">
        <w:t>ung</w:t>
      </w:r>
    </w:p>
    <w:p w14:paraId="1815004A" w14:textId="77777777" w:rsidR="00F54F6E" w:rsidRPr="00B57D8E" w:rsidRDefault="00F54F6E" w:rsidP="002643FA">
      <w:pPr>
        <w:ind w:left="1134" w:hanging="570"/>
      </w:pPr>
    </w:p>
    <w:p w14:paraId="78B8E328" w14:textId="21B428E1" w:rsidR="00B949C6" w:rsidRPr="00B57D8E" w:rsidRDefault="007D33DC" w:rsidP="00B123F0">
      <w:pPr>
        <w:pStyle w:val="DecisionParagraphs"/>
      </w:pPr>
      <w:r w:rsidRPr="00B57D8E">
        <w:fldChar w:fldCharType="begin"/>
      </w:r>
      <w:r w:rsidRPr="00B57D8E">
        <w:instrText xml:space="preserve"> AUTONUM  </w:instrText>
      </w:r>
      <w:r w:rsidRPr="00B57D8E">
        <w:fldChar w:fldCharType="end"/>
      </w:r>
      <w:r w:rsidRPr="00B57D8E">
        <w:tab/>
      </w:r>
      <w:r w:rsidR="00B123F0">
        <w:t xml:space="preserve">Dieser Bericht wurde vom CAJ am Ende seiner Tagung </w:t>
      </w:r>
      <w:r w:rsidR="00DA47C3">
        <w:t>am</w:t>
      </w:r>
      <w:r w:rsidR="0071041E" w:rsidRPr="00B57D8E">
        <w:t xml:space="preserve"> 25. Oktober 2023 </w:t>
      </w:r>
      <w:r w:rsidRPr="00B57D8E">
        <w:t>angenommen.</w:t>
      </w:r>
    </w:p>
    <w:p w14:paraId="67EF7249" w14:textId="77777777" w:rsidR="002B2819" w:rsidRPr="00B57D8E" w:rsidRDefault="002B2819" w:rsidP="002B2819"/>
    <w:p w14:paraId="680044FE" w14:textId="77777777" w:rsidR="002B2819" w:rsidRPr="00B57D8E" w:rsidRDefault="002B2819" w:rsidP="002B2819"/>
    <w:p w14:paraId="6D63A262" w14:textId="77777777" w:rsidR="002B2819" w:rsidRPr="00B57D8E" w:rsidRDefault="002B2819" w:rsidP="002B2819"/>
    <w:p w14:paraId="225968D6" w14:textId="02CA9B15" w:rsidR="00B949C6" w:rsidRPr="00B57D8E" w:rsidRDefault="007D33DC">
      <w:pPr>
        <w:jc w:val="right"/>
      </w:pPr>
      <w:r w:rsidRPr="00B57D8E">
        <w:t>[An</w:t>
      </w:r>
      <w:r w:rsidR="00B123F0">
        <w:t>lage</w:t>
      </w:r>
      <w:r w:rsidRPr="00B57D8E">
        <w:t xml:space="preserve"> folgt]</w:t>
      </w:r>
    </w:p>
    <w:p w14:paraId="5B17AE7C" w14:textId="77777777" w:rsidR="00903264" w:rsidRPr="00B57D8E" w:rsidRDefault="00903264" w:rsidP="00787768">
      <w:pPr>
        <w:jc w:val="left"/>
      </w:pPr>
    </w:p>
    <w:p w14:paraId="368DB599" w14:textId="77777777" w:rsidR="002B2819" w:rsidRPr="00B57D8E" w:rsidRDefault="002B2819" w:rsidP="009B440E">
      <w:pPr>
        <w:jc w:val="left"/>
        <w:sectPr w:rsidR="002B2819" w:rsidRPr="00B57D8E" w:rsidSect="00906DDC">
          <w:headerReference w:type="default" r:id="rId9"/>
          <w:pgSz w:w="11907" w:h="16840" w:code="9"/>
          <w:pgMar w:top="510" w:right="1134" w:bottom="1134" w:left="1134" w:header="510" w:footer="680" w:gutter="0"/>
          <w:cols w:space="720"/>
          <w:titlePg/>
        </w:sectPr>
      </w:pPr>
    </w:p>
    <w:p w14:paraId="7655F4E6" w14:textId="77777777" w:rsidR="001D2071" w:rsidRPr="00C84FD3" w:rsidRDefault="001D2071" w:rsidP="001D2071">
      <w:pPr>
        <w:jc w:val="center"/>
        <w:rPr>
          <w:lang w:val="fr-CH"/>
        </w:rPr>
      </w:pPr>
      <w:r w:rsidRPr="00C84FD3">
        <w:rPr>
          <w:lang w:val="fr-CH"/>
        </w:rPr>
        <w:lastRenderedPageBreak/>
        <w:t xml:space="preserve">LISTE DES PARTICIPANTS / LIST OF PARTICIPANTS / </w:t>
      </w:r>
      <w:r w:rsidRPr="00C84FD3">
        <w:rPr>
          <w:lang w:val="fr-CH"/>
        </w:rPr>
        <w:br/>
        <w:t>TEILNEHMERLISTE / LISTA DE PARTICIPANTES</w:t>
      </w:r>
    </w:p>
    <w:p w14:paraId="5AA123C6" w14:textId="77777777" w:rsidR="001D2071" w:rsidRPr="00C84FD3" w:rsidRDefault="001D2071" w:rsidP="001D2071">
      <w:pPr>
        <w:jc w:val="center"/>
        <w:rPr>
          <w:lang w:val="fr-CH"/>
        </w:rPr>
      </w:pPr>
    </w:p>
    <w:p w14:paraId="72E64575" w14:textId="77777777" w:rsidR="001D2071" w:rsidRPr="00C84FD3" w:rsidRDefault="001D2071" w:rsidP="001D2071">
      <w:pPr>
        <w:jc w:val="center"/>
        <w:rPr>
          <w:lang w:val="fr-CH"/>
        </w:rPr>
      </w:pPr>
      <w:r w:rsidRPr="00C84FD3">
        <w:rPr>
          <w:lang w:val="fr-CH"/>
        </w:rPr>
        <w:t>(dans l’ordre alphabétique des noms français des membres /</w:t>
      </w:r>
      <w:r w:rsidRPr="00C84FD3">
        <w:rPr>
          <w:lang w:val="fr-CH"/>
        </w:rPr>
        <w:br/>
        <w:t>in the alphabetical order of the French names of the Members /</w:t>
      </w:r>
      <w:r w:rsidRPr="00C84FD3">
        <w:rPr>
          <w:lang w:val="fr-CH"/>
        </w:rPr>
        <w:br/>
        <w:t>in alphabetischer Reihenfolge der französischen Namen der Mitglieder /</w:t>
      </w:r>
      <w:r w:rsidRPr="00C84FD3">
        <w:rPr>
          <w:lang w:val="fr-CH"/>
        </w:rPr>
        <w:br/>
        <w:t>por orden alfabético de los nombres en francés de los miembros)</w:t>
      </w:r>
    </w:p>
    <w:p w14:paraId="0703943E" w14:textId="77777777" w:rsidR="001D2071" w:rsidRPr="00A67486" w:rsidRDefault="001D2071" w:rsidP="001D2071">
      <w:pPr>
        <w:pStyle w:val="plheading"/>
        <w:rPr>
          <w:lang w:val="fr-CH"/>
        </w:rPr>
      </w:pPr>
      <w:r w:rsidRPr="00A67486">
        <w:rPr>
          <w:lang w:val="fr-CH"/>
        </w:rPr>
        <w:t>I. MEMBRES / MEMBERS / VERBANDSMITGLIEDER / MIEMBROS</w:t>
      </w:r>
    </w:p>
    <w:p w14:paraId="2F5AB005" w14:textId="77777777" w:rsidR="001D2071" w:rsidRPr="00D65AA1" w:rsidRDefault="001D2071" w:rsidP="001D2071">
      <w:pPr>
        <w:pStyle w:val="plcountry"/>
        <w:rPr>
          <w:lang w:val="es-ES_tradnl"/>
        </w:rPr>
      </w:pPr>
      <w:r w:rsidRPr="00D65AA1">
        <w:rPr>
          <w:lang w:val="es-ES_tradnl"/>
        </w:rPr>
        <w:t>AFRIQUE DU SUD / SOUTH AFRICA / SÜDAFRIKA / SUDÁFRICA</w:t>
      </w:r>
    </w:p>
    <w:p w14:paraId="451F6AB6" w14:textId="77777777" w:rsidR="001D2071" w:rsidRPr="00AF2636" w:rsidRDefault="001D2071" w:rsidP="001D2071">
      <w:pPr>
        <w:pStyle w:val="pldetails"/>
        <w:rPr>
          <w:lang w:val="es-ES_tradnl"/>
        </w:rPr>
      </w:pPr>
      <w:r w:rsidRPr="00AF2636">
        <w:rPr>
          <w:lang w:val="es-ES_tradnl"/>
        </w:rPr>
        <w:t xml:space="preserve">Noluthando NETNOU-NKOANA (Ms.), Director, Genetic Resources, Department of Agriculture, Rural development and Land Reform, Pretoria </w:t>
      </w:r>
      <w:r w:rsidRPr="00AF2636">
        <w:rPr>
          <w:lang w:val="es-ES_tradnl"/>
        </w:rPr>
        <w:br/>
        <w:t>(e-mail: noluthandon@daff.gov.za)</w:t>
      </w:r>
    </w:p>
    <w:p w14:paraId="614D991D" w14:textId="77777777" w:rsidR="001D2071" w:rsidRPr="00AF2636" w:rsidRDefault="001D2071" w:rsidP="001D2071">
      <w:pPr>
        <w:pStyle w:val="pldetails"/>
      </w:pPr>
      <w:r w:rsidRPr="00AF2636">
        <w:t xml:space="preserve">Thapelo Martin SEKELE (Mr.), Variety Control Regisration Officer, Scientist Production, Genetic Resources, Plant Breeder's Rights, Department of Agriculture, Land Reform and Rural Deveolpment, Pretoria </w:t>
      </w:r>
      <w:r w:rsidRPr="00AF2636">
        <w:br/>
        <w:t>(e-mail: ThapeloS@dalrrd.gov.za)</w:t>
      </w:r>
    </w:p>
    <w:p w14:paraId="78F7D4EF" w14:textId="77777777" w:rsidR="001D2071" w:rsidRPr="00AF2636" w:rsidRDefault="001D2071" w:rsidP="001D2071">
      <w:pPr>
        <w:pStyle w:val="plcountry"/>
      </w:pPr>
      <w:r w:rsidRPr="00AF2636">
        <w:t>ALLEMAGNE / GERMANY / DEUTSCHLAND / ALEMANIA</w:t>
      </w:r>
    </w:p>
    <w:p w14:paraId="56B0C823" w14:textId="77777777" w:rsidR="001D2071" w:rsidRPr="00AF2636" w:rsidRDefault="001D2071" w:rsidP="001D2071">
      <w:pPr>
        <w:pStyle w:val="pldetails"/>
      </w:pPr>
      <w:r w:rsidRPr="00AF2636">
        <w:t xml:space="preserve">Elmar PFÜLB (Mr.), President, Federal Plant Variety Office, Bundessortenamt, Hanover </w:t>
      </w:r>
      <w:r w:rsidRPr="00AF2636">
        <w:br/>
        <w:t>(e-mail: postfach.praesident@bundessortenamt.de)</w:t>
      </w:r>
    </w:p>
    <w:p w14:paraId="56FAD588" w14:textId="77777777" w:rsidR="001D2071" w:rsidRPr="00AF2636" w:rsidRDefault="001D2071" w:rsidP="001D2071">
      <w:pPr>
        <w:pStyle w:val="pldetails"/>
      </w:pPr>
      <w:r w:rsidRPr="00AF2636">
        <w:t xml:space="preserve">Beate RÜCKER (Ms.), Head of Division, Federal Plant Variety Office, Bundessortenamt, Hanover </w:t>
      </w:r>
      <w:r w:rsidRPr="00AF2636">
        <w:br/>
        <w:t>(e-mail: beate.ruecker@bundessortenamt.de)</w:t>
      </w:r>
    </w:p>
    <w:p w14:paraId="6FDEB50B" w14:textId="77777777" w:rsidR="001D2071" w:rsidRPr="00AF2636" w:rsidRDefault="001D2071" w:rsidP="001D2071">
      <w:pPr>
        <w:pStyle w:val="plcountry"/>
        <w:rPr>
          <w:lang w:val="es-ES"/>
        </w:rPr>
      </w:pPr>
      <w:r w:rsidRPr="00AF2636">
        <w:rPr>
          <w:lang w:val="es-ES"/>
        </w:rPr>
        <w:t>ARGENTINE / ARGENTINA / ARGENTINIEN / ARGENTINA</w:t>
      </w:r>
    </w:p>
    <w:p w14:paraId="4DD463C0" w14:textId="77777777" w:rsidR="001D2071" w:rsidRPr="00AF2636" w:rsidRDefault="001D2071" w:rsidP="001D2071">
      <w:pPr>
        <w:pStyle w:val="pldetails"/>
        <w:rPr>
          <w:lang w:val="es-ES"/>
        </w:rPr>
      </w:pPr>
      <w:r w:rsidRPr="00AF2636">
        <w:rPr>
          <w:lang w:val="es-ES"/>
        </w:rPr>
        <w:t xml:space="preserve">Silvana BABBITT (Sra.), Presidenta, Instituto Nacional de Semillas (INASE), Secretaría de Agricultura, Ganadería, Pesca y Alimentación, Buenos Aires </w:t>
      </w:r>
      <w:r w:rsidRPr="00AF2636">
        <w:rPr>
          <w:lang w:val="es-ES"/>
        </w:rPr>
        <w:br/>
        <w:t>(e-mail: sbabbitt@inase.gob.ar)</w:t>
      </w:r>
    </w:p>
    <w:p w14:paraId="6803A739" w14:textId="77777777" w:rsidR="001D2071" w:rsidRPr="00AF2636" w:rsidRDefault="001D2071" w:rsidP="001D2071">
      <w:pPr>
        <w:pStyle w:val="pldetails"/>
        <w:rPr>
          <w:lang w:val="es-ES"/>
        </w:rPr>
      </w:pPr>
      <w:r w:rsidRPr="00AF2636">
        <w:rPr>
          <w:lang w:val="es-ES"/>
        </w:rPr>
        <w:t xml:space="preserve">María Laura VILLAMAYOR (Sra.), Coordinadora de Relaciones Institucionales e Interjurisdiccionales, Instituto Nacional de Semillas (INASE), Secretaría de Agricultura, Ganadería, Pesca y Alimentación, Buenos Aires </w:t>
      </w:r>
      <w:r w:rsidRPr="00AF2636">
        <w:rPr>
          <w:lang w:val="es-ES"/>
        </w:rPr>
        <w:br/>
        <w:t>(e-mail: mlvillamayor@inase.gob.ar)</w:t>
      </w:r>
    </w:p>
    <w:p w14:paraId="6F3313D0" w14:textId="77777777" w:rsidR="001D2071" w:rsidRPr="00B8090F" w:rsidRDefault="001D2071" w:rsidP="001D2071">
      <w:pPr>
        <w:pStyle w:val="pldetails"/>
      </w:pPr>
      <w:r w:rsidRPr="00AF2636">
        <w:t>Betina Carla FABBIETTI (Ms.), Second Secretary, Permanent Mission, Geneva</w:t>
      </w:r>
      <w:r w:rsidRPr="00AF2636">
        <w:br/>
        <w:t>(e-mail: betina.fabbietti@missionarg.ch)</w:t>
      </w:r>
    </w:p>
    <w:p w14:paraId="158C182A" w14:textId="77777777" w:rsidR="001D2071" w:rsidRPr="008A6A16" w:rsidRDefault="001D2071" w:rsidP="001D2071">
      <w:pPr>
        <w:pStyle w:val="plcountry"/>
      </w:pPr>
      <w:r w:rsidRPr="008A6A16">
        <w:t>AUSTRALIE / AUSTRALIA / AUSTRALIEN / AUSTRALIA</w:t>
      </w:r>
    </w:p>
    <w:p w14:paraId="3A87B1A4" w14:textId="77777777" w:rsidR="001D2071" w:rsidRPr="00AF2636" w:rsidRDefault="001D2071" w:rsidP="001D2071">
      <w:pPr>
        <w:pStyle w:val="pldetails"/>
      </w:pPr>
      <w:r w:rsidRPr="00AF2636">
        <w:t xml:space="preserve">Edwina VANDINE (Ms.), Chief of Plant Breeders' Rights, Plant Breeder's Rights Office, IP Australia, Woden </w:t>
      </w:r>
      <w:r w:rsidRPr="00AF2636">
        <w:br/>
        <w:t>(e-mail: edwina.vandine@ipaustralia.gov.au)</w:t>
      </w:r>
    </w:p>
    <w:p w14:paraId="02B6A4C4" w14:textId="77777777" w:rsidR="001D2071" w:rsidRPr="00AF2636" w:rsidRDefault="001D2071" w:rsidP="001D2071">
      <w:pPr>
        <w:pStyle w:val="pldetails"/>
      </w:pPr>
      <w:r w:rsidRPr="00AF2636">
        <w:t>Andrew HALLINAN (Mr.), Senior Examiner, Plant Breeders Rights Office, IP Australia, Woden</w:t>
      </w:r>
      <w:r w:rsidRPr="00AF2636">
        <w:br/>
        <w:t>(e-mail: andrew.hallinan@ipaustralia.gov.au)</w:t>
      </w:r>
    </w:p>
    <w:p w14:paraId="33DBB1EB" w14:textId="77777777" w:rsidR="001D2071" w:rsidRPr="00AF2636" w:rsidRDefault="001D2071" w:rsidP="001D2071">
      <w:pPr>
        <w:pStyle w:val="pldetails"/>
      </w:pPr>
      <w:r w:rsidRPr="00AF2636">
        <w:t>Isabel Louise WARD (Ms.), Assistant Director, Plant Breeder's Rights, IP Australia, Woden</w:t>
      </w:r>
      <w:r w:rsidRPr="00AF2636">
        <w:br/>
        <w:t>(e-mail: Isabel.Ward@ipaustralia.gov.au)</w:t>
      </w:r>
    </w:p>
    <w:p w14:paraId="0E455F7D" w14:textId="77777777" w:rsidR="001D2071" w:rsidRPr="00AF2636" w:rsidRDefault="001D2071" w:rsidP="001D2071">
      <w:pPr>
        <w:pStyle w:val="plcountry"/>
      </w:pPr>
      <w:r w:rsidRPr="00AF2636">
        <w:t>AUTRICHE / AUSTRIA / ÖSTERREICH / AUSTRIA</w:t>
      </w:r>
    </w:p>
    <w:p w14:paraId="166D0419" w14:textId="77777777" w:rsidR="001D2071" w:rsidRPr="00AF2636" w:rsidRDefault="001D2071" w:rsidP="001D2071">
      <w:pPr>
        <w:pStyle w:val="pldetails"/>
      </w:pPr>
      <w:r w:rsidRPr="00AF2636">
        <w:t xml:space="preserve">Birgit GULZ-KUSCHER (Ms.), Legal Advisor for Seed Law and Plant Variety Protection Law, Bundesministerium für Land- und Forstwirtschaft, Regionen und Wasserwirtschaft, Wien </w:t>
      </w:r>
      <w:r w:rsidRPr="00AF2636">
        <w:br/>
        <w:t>(e-mail: birgit.gulz-kuscher@bml.gv.at)</w:t>
      </w:r>
    </w:p>
    <w:p w14:paraId="6F42E3B5" w14:textId="77777777" w:rsidR="001D2071" w:rsidRPr="00AF2636" w:rsidRDefault="001D2071" w:rsidP="001D2071">
      <w:pPr>
        <w:pStyle w:val="plcountry"/>
      </w:pPr>
      <w:r w:rsidRPr="00AF2636">
        <w:t>BÉLARUS / BELARUS / BELARUS / BELARÚS</w:t>
      </w:r>
    </w:p>
    <w:p w14:paraId="74269288" w14:textId="77777777" w:rsidR="001D2071" w:rsidRPr="00AF2636" w:rsidRDefault="001D2071" w:rsidP="001D2071">
      <w:pPr>
        <w:pStyle w:val="pldetails"/>
      </w:pPr>
      <w:r w:rsidRPr="00AF2636">
        <w:t xml:space="preserve">Uladzimir BEINIA (Mr.), Director, State Inspection for Testing and Protection of Plant Varieties, Minsk </w:t>
      </w:r>
      <w:r w:rsidRPr="00AF2636">
        <w:br/>
        <w:t>(e-mail: belsort@mail.ru)</w:t>
      </w:r>
    </w:p>
    <w:p w14:paraId="06D06E4F" w14:textId="77777777" w:rsidR="001D2071" w:rsidRPr="00AF2636" w:rsidRDefault="001D2071" w:rsidP="001D2071">
      <w:pPr>
        <w:pStyle w:val="pldetails"/>
      </w:pPr>
      <w:r w:rsidRPr="00AF2636">
        <w:t xml:space="preserve">Tatsiana SIAMASHKA (Ms.), Deputy Director, State Inspection for Testing and Protection of Plant Varieties, Minsk </w:t>
      </w:r>
      <w:r w:rsidRPr="00AF2636">
        <w:br/>
        <w:t>(e-mail: belsort@mail.ru)</w:t>
      </w:r>
    </w:p>
    <w:p w14:paraId="05248CC4" w14:textId="77777777" w:rsidR="001D2071" w:rsidRDefault="001D2071" w:rsidP="001D2071">
      <w:pPr>
        <w:pStyle w:val="pldetails"/>
      </w:pPr>
      <w:r w:rsidRPr="00AF2636">
        <w:t xml:space="preserve">Maryna SALADUKHA (Ms.), Deputy Head, International Cooperation Department, State Inspection for Testing and Protection of Plant Varieties, Minsk </w:t>
      </w:r>
      <w:r w:rsidRPr="00AF2636">
        <w:br/>
        <w:t>(e-mail: belsort@mail.ru)</w:t>
      </w:r>
    </w:p>
    <w:p w14:paraId="6638FA4A" w14:textId="77777777" w:rsidR="001D2071" w:rsidRPr="00851C6B" w:rsidRDefault="001D2071" w:rsidP="001D2071">
      <w:pPr>
        <w:pStyle w:val="plcountry"/>
        <w:rPr>
          <w:lang w:val="pt-BR"/>
        </w:rPr>
      </w:pPr>
      <w:r w:rsidRPr="00851C6B">
        <w:rPr>
          <w:lang w:val="pt-BR"/>
        </w:rPr>
        <w:lastRenderedPageBreak/>
        <w:t>BRÉSIL / BRAZIL / BRASILIEN / BRASIL</w:t>
      </w:r>
    </w:p>
    <w:p w14:paraId="32E6E6D7" w14:textId="77777777" w:rsidR="001D2071" w:rsidRPr="00AF2636" w:rsidRDefault="001D2071" w:rsidP="001D2071">
      <w:pPr>
        <w:pStyle w:val="pldetails"/>
        <w:rPr>
          <w:lang w:val="pt-BR"/>
        </w:rPr>
      </w:pPr>
      <w:r w:rsidRPr="00AF2636">
        <w:rPr>
          <w:lang w:val="pt-BR"/>
        </w:rPr>
        <w:t>Stefânia PALMA ARAUJO (Ms.), Coordinator, Plant Variety Protection Office, National Plant Variety Protection Service, Serviço Nacional de Proteção de Cultivares (SNPC), Brasilia</w:t>
      </w:r>
      <w:r w:rsidRPr="00AF2636">
        <w:rPr>
          <w:lang w:val="pt-BR"/>
        </w:rPr>
        <w:br/>
        <w:t>(e-mail: stefania.araujo@agro.gov.br)</w:t>
      </w:r>
    </w:p>
    <w:p w14:paraId="5F32868B" w14:textId="77777777" w:rsidR="001D2071" w:rsidRPr="00AF2636" w:rsidRDefault="001D2071" w:rsidP="001D2071">
      <w:pPr>
        <w:pStyle w:val="plcountry"/>
        <w:rPr>
          <w:lang w:val="pt-BR"/>
        </w:rPr>
      </w:pPr>
      <w:r w:rsidRPr="00AF2636">
        <w:rPr>
          <w:lang w:val="pt-BR"/>
        </w:rPr>
        <w:t>CANADA / CANADA / KANADA / CANADÁ</w:t>
      </w:r>
    </w:p>
    <w:p w14:paraId="3060646E" w14:textId="77777777" w:rsidR="001D2071" w:rsidRPr="00AF2636" w:rsidRDefault="001D2071" w:rsidP="001D2071">
      <w:pPr>
        <w:pStyle w:val="pldetails"/>
      </w:pPr>
      <w:r w:rsidRPr="00AF2636">
        <w:t xml:space="preserve">Anthony PARKER (Mr.), Commissioner, Plant Breeders' Rights Office, Canadian Food Inspection Agency (CFIA), Ottawa </w:t>
      </w:r>
      <w:r w:rsidRPr="00AF2636">
        <w:br/>
        <w:t>(e-mail: anthony.parker@inspection.gc.ca)</w:t>
      </w:r>
    </w:p>
    <w:p w14:paraId="7CF992F2" w14:textId="77777777" w:rsidR="001D2071" w:rsidRPr="00AF2636" w:rsidRDefault="001D2071" w:rsidP="001D2071">
      <w:pPr>
        <w:pStyle w:val="pldetails"/>
      </w:pPr>
      <w:r w:rsidRPr="00AF2636">
        <w:t xml:space="preserve">Marc DE WIT (Mr.), Senior Examiner, Plant Breeders' Rights Office, Canadian Food Inspection Agency (CFIA), Ottawa </w:t>
      </w:r>
      <w:r w:rsidRPr="00AF2636">
        <w:br/>
        <w:t>(e-mail: Marc.deWit@Inspection.gc.ca)</w:t>
      </w:r>
    </w:p>
    <w:p w14:paraId="0D873698" w14:textId="77777777" w:rsidR="001D2071" w:rsidRPr="00AF2636" w:rsidRDefault="001D2071" w:rsidP="001D2071">
      <w:pPr>
        <w:pStyle w:val="pldetails"/>
      </w:pPr>
      <w:r w:rsidRPr="00AF2636">
        <w:t xml:space="preserve">Ashley BALCHIN (Ms.), Examiner, Plant Breeders' Rights Office, Canadian Food Inspection Agency (CFIA), Ottawa </w:t>
      </w:r>
      <w:r w:rsidRPr="00AF2636">
        <w:br/>
        <w:t>(e-mail: ashley.balchin@inspection.gc.ca)</w:t>
      </w:r>
    </w:p>
    <w:p w14:paraId="17460F42" w14:textId="77777777" w:rsidR="001D2071" w:rsidRPr="00AF2636" w:rsidRDefault="001D2071" w:rsidP="001D2071">
      <w:pPr>
        <w:pStyle w:val="pldetails"/>
      </w:pPr>
      <w:r w:rsidRPr="00AF2636">
        <w:t xml:space="preserve">Renée CLOUTIER (Ms.), Examiner, Plant Breeders' Rights Office, Canadian Food Inspection Agency (CFIA), Ottawa </w:t>
      </w:r>
      <w:r w:rsidRPr="00AF2636">
        <w:br/>
        <w:t>(e-mail: Renee.Cloutier@inspection.gc.ca)</w:t>
      </w:r>
    </w:p>
    <w:p w14:paraId="75C406A1" w14:textId="77777777" w:rsidR="001D2071" w:rsidRPr="00AF2636" w:rsidRDefault="001D2071" w:rsidP="001D2071">
      <w:pPr>
        <w:pStyle w:val="plcountry"/>
        <w:rPr>
          <w:lang w:val="es-ES"/>
        </w:rPr>
      </w:pPr>
      <w:r w:rsidRPr="00AF2636">
        <w:rPr>
          <w:lang w:val="es-ES"/>
        </w:rPr>
        <w:t>CHILI / CHILE / CHILE / CHILE</w:t>
      </w:r>
    </w:p>
    <w:p w14:paraId="7C3F3C68" w14:textId="77777777" w:rsidR="001D2071" w:rsidRPr="00195B54" w:rsidRDefault="001D2071" w:rsidP="001D2071">
      <w:pPr>
        <w:pStyle w:val="pldetails"/>
        <w:rPr>
          <w:lang w:val="es-ES"/>
        </w:rPr>
      </w:pPr>
      <w:r w:rsidRPr="00AF2636">
        <w:rPr>
          <w:lang w:val="es-ES"/>
        </w:rPr>
        <w:t xml:space="preserve">Manuel Antonio TORO UGALDE (Sr.), Jefe Sección, Registro de Variedades Protegidas, Departamento de Semillas y Plantas, Servicio Agrícola y Ganadero (SAG), Santiago de Chile </w:t>
      </w:r>
      <w:r w:rsidRPr="00AF2636">
        <w:rPr>
          <w:lang w:val="es-ES"/>
        </w:rPr>
        <w:br/>
        <w:t>(e-mail: manuel.toro@sag.gob.cl)</w:t>
      </w:r>
    </w:p>
    <w:p w14:paraId="20FD4D9B" w14:textId="77777777" w:rsidR="001D2071" w:rsidRPr="00506973" w:rsidRDefault="001D2071" w:rsidP="001D2071">
      <w:pPr>
        <w:pStyle w:val="plcountry"/>
        <w:rPr>
          <w:lang w:val="pt-BR"/>
        </w:rPr>
      </w:pPr>
      <w:r w:rsidRPr="001845EC">
        <w:rPr>
          <w:lang w:val="pt-BR"/>
        </w:rPr>
        <w:t>CHINE / CHINA / CHINA / CHINA</w:t>
      </w:r>
    </w:p>
    <w:p w14:paraId="3096F579" w14:textId="77777777" w:rsidR="001D2071" w:rsidRPr="00AF2636" w:rsidRDefault="001D2071" w:rsidP="001D2071">
      <w:pPr>
        <w:pStyle w:val="pldetails"/>
      </w:pPr>
      <w:r w:rsidRPr="00AF2636">
        <w:t xml:space="preserve">Yehan CUI (Mr.), Chief Agronomist, Development Center of Science and Technology (DCST), Ministry of Agriculture and Rural Affairs (MARA), Beijing </w:t>
      </w:r>
      <w:r w:rsidRPr="00AF2636">
        <w:br/>
        <w:t>(e-mail: cuiyehan@agri.gov.cn)</w:t>
      </w:r>
    </w:p>
    <w:p w14:paraId="2A53E558" w14:textId="77777777" w:rsidR="001D2071" w:rsidRPr="00AF2636" w:rsidRDefault="001D2071" w:rsidP="001D2071">
      <w:pPr>
        <w:pStyle w:val="pldetails"/>
      </w:pPr>
      <w:r w:rsidRPr="00AF2636">
        <w:t xml:space="preserve">Yonghai WANG (Mr.), Director-General, PVP Office, National Forestry and Grassland Administration, Beijing </w:t>
      </w:r>
      <w:r w:rsidRPr="00AF2636">
        <w:br/>
        <w:t>(e-mail: kjzxxpc@cnpvp.net)</w:t>
      </w:r>
    </w:p>
    <w:p w14:paraId="6F923842" w14:textId="77777777" w:rsidR="001D2071" w:rsidRPr="00AF2636" w:rsidRDefault="001D2071" w:rsidP="001D2071">
      <w:pPr>
        <w:pStyle w:val="pldetails"/>
        <w:rPr>
          <w:lang w:val="pt-BR"/>
        </w:rPr>
      </w:pPr>
      <w:r w:rsidRPr="00AF2636">
        <w:t xml:space="preserve">Guang CHEN (Mr.), Division Director, Division of Plant Variety Protection, Office for Protection of New Varieties of Plant, National Forestry and Grassland Administration of China (NFGA), Beijing </w:t>
      </w:r>
      <w:r w:rsidRPr="00AF2636">
        <w:br/>
        <w:t>(e-mail: chenguang@cnpvp.net)</w:t>
      </w:r>
    </w:p>
    <w:p w14:paraId="57852D44" w14:textId="77777777" w:rsidR="001D2071" w:rsidRPr="00AF2636" w:rsidRDefault="001D2071" w:rsidP="001D2071">
      <w:pPr>
        <w:pStyle w:val="pldetails"/>
      </w:pPr>
      <w:r w:rsidRPr="00AF2636">
        <w:t xml:space="preserve">Xiujie ZHANG (Ms.), Division Director, Division of DUS Tests, Development Center of Science and Technology (DCST), Beijing </w:t>
      </w:r>
      <w:r w:rsidRPr="00AF2636">
        <w:br/>
        <w:t xml:space="preserve">(e-mail: zhxj7410@sina.com) </w:t>
      </w:r>
    </w:p>
    <w:p w14:paraId="2B267C1F" w14:textId="77777777" w:rsidR="001D2071" w:rsidRPr="00AF2636" w:rsidRDefault="001D2071" w:rsidP="001D2071">
      <w:pPr>
        <w:pStyle w:val="pldetails"/>
      </w:pPr>
      <w:r w:rsidRPr="00AF2636">
        <w:t xml:space="preserve">Yongqi ZHENG (Mr.), Researcher, National Forestry and Grassland Administration of China (NFGA), Beijing </w:t>
      </w:r>
      <w:r w:rsidRPr="00AF2636">
        <w:br/>
        <w:t>(e-mail: zyq8565@126.com)</w:t>
      </w:r>
    </w:p>
    <w:p w14:paraId="7E7472BF" w14:textId="77777777" w:rsidR="001D2071" w:rsidRPr="00AF2636" w:rsidRDefault="001D2071" w:rsidP="001D2071">
      <w:pPr>
        <w:pStyle w:val="pldetails"/>
      </w:pPr>
      <w:r w:rsidRPr="00AF2636">
        <w:t xml:space="preserve">Boxuan WU (Mr.), Program Administrator, Division I, International Cooperation Department, China National Intellectual Property Administration (CNIPA), Beijing </w:t>
      </w:r>
      <w:r w:rsidRPr="00AF2636">
        <w:br/>
        <w:t>(e-mail: wuboxuan@cnipa.gov.cn)</w:t>
      </w:r>
    </w:p>
    <w:p w14:paraId="54630026" w14:textId="77777777" w:rsidR="001D2071" w:rsidRPr="00AF2636" w:rsidRDefault="001D2071" w:rsidP="001D2071">
      <w:pPr>
        <w:pStyle w:val="pldetails"/>
      </w:pPr>
      <w:r w:rsidRPr="00AF2636">
        <w:t xml:space="preserve">Chan ZHANG (Ms.), Program Officer, International Cooperation Department, National Intellectual Property Administration (CNIPA), Beijing </w:t>
      </w:r>
      <w:r w:rsidRPr="00AF2636">
        <w:br/>
        <w:t>(e-mail: zhangchan_1@cnipa.gov.cn)</w:t>
      </w:r>
    </w:p>
    <w:p w14:paraId="750987E5" w14:textId="77777777" w:rsidR="001D2071" w:rsidRPr="00AF2636" w:rsidRDefault="001D2071" w:rsidP="001D2071">
      <w:pPr>
        <w:pStyle w:val="plcountry"/>
        <w:rPr>
          <w:lang w:val="es-ES"/>
        </w:rPr>
      </w:pPr>
      <w:r w:rsidRPr="00AF2636">
        <w:rPr>
          <w:lang w:val="es-ES"/>
        </w:rPr>
        <w:t>COLOMBIE / COLOMBIA / KOLUMBIEN / COLOMBIA</w:t>
      </w:r>
    </w:p>
    <w:p w14:paraId="09AF5115" w14:textId="77777777" w:rsidR="001D2071" w:rsidRPr="00AF2636" w:rsidRDefault="001D2071" w:rsidP="001D2071">
      <w:pPr>
        <w:pStyle w:val="pldetails"/>
        <w:rPr>
          <w:lang w:val="pt-BR"/>
        </w:rPr>
      </w:pPr>
      <w:r w:rsidRPr="00AF2636">
        <w:rPr>
          <w:lang w:val="es-ES"/>
        </w:rPr>
        <w:t xml:space="preserve">Alfonso Alberto ROSERO (Sr.), Director Técnico de Semillas, Subgerencia de Protección Vegetal, Instituto Colombiano Agropecuario (ICA), Bogotá </w:t>
      </w:r>
      <w:r w:rsidRPr="00AF2636">
        <w:rPr>
          <w:lang w:val="es-ES"/>
        </w:rPr>
        <w:br/>
        <w:t>(e-mail: alberto.rosero@ica.gov.co)</w:t>
      </w:r>
    </w:p>
    <w:p w14:paraId="25C653E5" w14:textId="77777777" w:rsidR="001D2071" w:rsidRPr="00AF2636" w:rsidRDefault="001D2071" w:rsidP="001D2071">
      <w:pPr>
        <w:pStyle w:val="plcountry"/>
        <w:rPr>
          <w:lang w:val="pt-BR"/>
        </w:rPr>
      </w:pPr>
      <w:r w:rsidRPr="00AF2636">
        <w:rPr>
          <w:lang w:val="pt-BR"/>
        </w:rPr>
        <w:t>DANEMARK / DENMARK / DÄNEMARK / DINAMARCA</w:t>
      </w:r>
    </w:p>
    <w:p w14:paraId="448D33AF" w14:textId="77777777" w:rsidR="001D2071" w:rsidRPr="00D65AA1" w:rsidRDefault="001D2071" w:rsidP="001D2071">
      <w:pPr>
        <w:pStyle w:val="pldetails"/>
        <w:rPr>
          <w:lang w:val="pt-BR"/>
        </w:rPr>
      </w:pPr>
      <w:r w:rsidRPr="00AF2636">
        <w:t xml:space="preserve">Kristine Bech KLINDT (Ms.), Chief Legal Consultant, Plants &amp; Biosecurity, The Danish Agricultural Agency, Copenhagen </w:t>
      </w:r>
      <w:r w:rsidRPr="00AF2636">
        <w:br/>
        <w:t>(e-mail: planter&amp;biosikkerhed@lbst.dk)</w:t>
      </w:r>
    </w:p>
    <w:p w14:paraId="7804A2F4" w14:textId="77777777" w:rsidR="001D2071" w:rsidRPr="00D65AA1" w:rsidRDefault="001D2071" w:rsidP="001D2071">
      <w:pPr>
        <w:pStyle w:val="plcountry"/>
        <w:rPr>
          <w:lang w:val="pt-BR"/>
        </w:rPr>
      </w:pPr>
      <w:r w:rsidRPr="00D65AA1">
        <w:rPr>
          <w:lang w:val="pt-BR"/>
        </w:rPr>
        <w:lastRenderedPageBreak/>
        <w:t>ÉGYPTE / EGYPT / ÄGYPTEN / EGIPTO</w:t>
      </w:r>
    </w:p>
    <w:p w14:paraId="64EC576F" w14:textId="77777777" w:rsidR="001D2071" w:rsidRPr="00AF2636" w:rsidRDefault="001D2071" w:rsidP="001D2071">
      <w:pPr>
        <w:pStyle w:val="pldetails"/>
        <w:rPr>
          <w:lang w:val="pt-BR"/>
        </w:rPr>
      </w:pPr>
      <w:r w:rsidRPr="00AF2636">
        <w:t xml:space="preserve">Shymaa ABOSHOSHA (Ms.), Agronomist, Plant Variety Protection Office (PVPO), Central Administration for Seed Testing and Certification (CASC), Giza </w:t>
      </w:r>
      <w:r w:rsidRPr="00AF2636">
        <w:br/>
        <w:t>(e-mail: sh_z9@hotmail.com)</w:t>
      </w:r>
    </w:p>
    <w:p w14:paraId="59E333A2" w14:textId="77777777" w:rsidR="001D2071" w:rsidRPr="00AF2636" w:rsidRDefault="001D2071" w:rsidP="001D2071">
      <w:pPr>
        <w:pStyle w:val="plcountry"/>
        <w:rPr>
          <w:lang w:val="es-ES"/>
        </w:rPr>
      </w:pPr>
      <w:r w:rsidRPr="00AF2636">
        <w:rPr>
          <w:lang w:val="es-ES"/>
        </w:rPr>
        <w:t>ESPAGNE / SPAIN / SPANIEN / ESPAÑA</w:t>
      </w:r>
    </w:p>
    <w:p w14:paraId="7C40C6C8" w14:textId="77777777" w:rsidR="001D2071" w:rsidRDefault="001D2071" w:rsidP="001D2071">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5C16ED4D" w14:textId="77777777" w:rsidR="001D2071" w:rsidRPr="00840C2E" w:rsidRDefault="001D2071" w:rsidP="001D2071">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769A8C8B" w14:textId="77777777" w:rsidR="001D2071" w:rsidRPr="00AF2636" w:rsidRDefault="001D2071" w:rsidP="001D2071">
      <w:pPr>
        <w:pStyle w:val="pldetails"/>
        <w:rPr>
          <w:lang w:val="pt-BR"/>
        </w:rPr>
      </w:pPr>
      <w:r w:rsidRPr="00AF2636">
        <w:t xml:space="preserve">Nyeemah GRAZIER (Ms.), Patent Attorney, Office of Policy and International Affairs (OPIA), U.S. Department of Commerce, Alexandria </w:t>
      </w:r>
      <w:r w:rsidRPr="00AF2636">
        <w:br/>
        <w:t>(e-mail: nyeemah.grazier@uspto.gov)</w:t>
      </w:r>
    </w:p>
    <w:p w14:paraId="220EAE14" w14:textId="77777777" w:rsidR="001D2071" w:rsidRPr="00AF2636" w:rsidRDefault="001D2071" w:rsidP="001D2071">
      <w:pPr>
        <w:pStyle w:val="pldetails"/>
      </w:pPr>
      <w:r w:rsidRPr="00AF2636">
        <w:t xml:space="preserve">Christian HANNON (Mr.), Senior Patent Attorney, Office of Policy and International Affairs (OPIA), U.S. Department of Commerce, Alexandria </w:t>
      </w:r>
      <w:r w:rsidRPr="00AF2636">
        <w:br/>
        <w:t>(e-mail: christian.hannon@uspto.gov)</w:t>
      </w:r>
    </w:p>
    <w:p w14:paraId="2838F93A" w14:textId="77777777" w:rsidR="001D2071" w:rsidRPr="00AF2636" w:rsidRDefault="001D2071" w:rsidP="001D2071">
      <w:pPr>
        <w:pStyle w:val="pldetails"/>
        <w:rPr>
          <w:lang w:val="pt-BR"/>
        </w:rPr>
      </w:pPr>
      <w:r w:rsidRPr="00AF2636">
        <w:t xml:space="preserve">Ruihong GUO (Ms.), Deputy Administrator, AMS, Science &amp; Technology Program, United States Department of Agriculture (USDA), Washington D.C. </w:t>
      </w:r>
      <w:r w:rsidRPr="00AF2636">
        <w:br/>
        <w:t>(e-mail: ruihong.guo@usda.gov)</w:t>
      </w:r>
    </w:p>
    <w:p w14:paraId="2CBDF63F" w14:textId="77777777" w:rsidR="001D2071" w:rsidRPr="00AF2636" w:rsidRDefault="001D2071" w:rsidP="001D2071">
      <w:pPr>
        <w:pStyle w:val="pldetails"/>
      </w:pPr>
      <w:r w:rsidRPr="00AF2636">
        <w:t xml:space="preserve">Hasan S. AHMED (Mr.), Patent Attorney, Office of Policy and International Affairs, U.S. Department of Commerce, Alexandria </w:t>
      </w:r>
      <w:r w:rsidRPr="00AF2636">
        <w:br/>
        <w:t>(e-mail: Hasan.Ahmed@USPTO.gov)</w:t>
      </w:r>
    </w:p>
    <w:p w14:paraId="0E9C9001" w14:textId="77777777" w:rsidR="001D2071" w:rsidRPr="00AF2636" w:rsidRDefault="001D2071" w:rsidP="001D2071">
      <w:pPr>
        <w:pStyle w:val="pldetails"/>
      </w:pPr>
      <w:r w:rsidRPr="00AF2636">
        <w:t xml:space="preserve">Florence DOVAL (Ms.), Foreign Affairs Officer, Office of Intellectual Property Enforcement, U.S. Department of State, Washington D.C. </w:t>
      </w:r>
      <w:r w:rsidRPr="00AF2636">
        <w:br/>
        <w:t>(e-mail: DovalF@state.gov)</w:t>
      </w:r>
    </w:p>
    <w:p w14:paraId="274D23EC" w14:textId="77777777" w:rsidR="001D2071" w:rsidRDefault="001D2071" w:rsidP="001D2071">
      <w:pPr>
        <w:pStyle w:val="pldetails"/>
      </w:pPr>
      <w:r w:rsidRPr="00AF2636">
        <w:t xml:space="preserve">Yasmine Nicole FULENA (Ms.), Intellectual Property Advisor, Permanent Mission, Chambésy </w:t>
      </w:r>
      <w:r w:rsidRPr="00AF2636">
        <w:br/>
        <w:t>(e-mail: fulenayn@state.gov)</w:t>
      </w:r>
    </w:p>
    <w:p w14:paraId="5567D8FE" w14:textId="77777777" w:rsidR="001D2071" w:rsidRPr="00B8090F" w:rsidRDefault="001D2071" w:rsidP="001D2071">
      <w:pPr>
        <w:pStyle w:val="plcountry"/>
      </w:pPr>
      <w:r w:rsidRPr="00B8090F">
        <w:t xml:space="preserve">FÉDÉRATION DE RUSSIE / RUSSIAN FEDERATION / RUSSISCHE FÖDERATION / </w:t>
      </w:r>
      <w:r w:rsidRPr="00B8090F">
        <w:br/>
        <w:t>FEDERACIÓN DE RUSIA</w:t>
      </w:r>
    </w:p>
    <w:p w14:paraId="0BFC7453" w14:textId="77777777" w:rsidR="001D2071" w:rsidRDefault="001D2071" w:rsidP="001D2071">
      <w:pPr>
        <w:pStyle w:val="pldetails"/>
      </w:pPr>
      <w:r w:rsidRPr="00AF2636">
        <w:t>Olga PANTELEEVA (Ms.), Counsellor, Embassy of the Russian Federation, Bern</w:t>
      </w:r>
      <w:r w:rsidRPr="00AF2636">
        <w:br/>
        <w:t>(e-mail: o.panteleyeva@mcx.gov.ru)</w:t>
      </w:r>
    </w:p>
    <w:p w14:paraId="6F0744C7" w14:textId="77777777" w:rsidR="001D2071" w:rsidRPr="00853603" w:rsidRDefault="001D2071" w:rsidP="001D2071">
      <w:pPr>
        <w:pStyle w:val="plcountry"/>
      </w:pPr>
      <w:r w:rsidRPr="00853603">
        <w:t>FINLANDE / FINLAND / FINNLAND / FINLANDIA</w:t>
      </w:r>
    </w:p>
    <w:p w14:paraId="04E68214" w14:textId="77777777" w:rsidR="001D2071" w:rsidRPr="00AB746B" w:rsidRDefault="001D2071" w:rsidP="001D2071">
      <w:pPr>
        <w:pStyle w:val="pldetails"/>
      </w:pPr>
      <w:r w:rsidRPr="00AF2636">
        <w:t xml:space="preserve">Tarja HIETARANTA (Ms.), Senior Specialist, Plant Variety Registration, Finnish Food  Authority, Loimaa </w:t>
      </w:r>
      <w:r w:rsidRPr="00AF2636">
        <w:br/>
        <w:t>(e-mail: tarja.hietaranta@ruokavirasto.fi)</w:t>
      </w:r>
    </w:p>
    <w:p w14:paraId="1A18EF71" w14:textId="77777777" w:rsidR="001D2071" w:rsidRPr="00446656" w:rsidRDefault="001D2071" w:rsidP="001D2071">
      <w:pPr>
        <w:pStyle w:val="plcountry"/>
        <w:rPr>
          <w:lang w:val="fr-FR"/>
        </w:rPr>
      </w:pPr>
      <w:r w:rsidRPr="00446656">
        <w:rPr>
          <w:lang w:val="fr-FR"/>
        </w:rPr>
        <w:t>FRANCE / France / FRANKREICH / FRANCIA</w:t>
      </w:r>
    </w:p>
    <w:p w14:paraId="49A6820A" w14:textId="77777777" w:rsidR="001D2071" w:rsidRPr="00663211" w:rsidRDefault="001D2071" w:rsidP="001D2071">
      <w:pPr>
        <w:pStyle w:val="pldetails"/>
        <w:rPr>
          <w:lang w:val="fr-CH"/>
        </w:rPr>
      </w:pPr>
      <w:r w:rsidRPr="00AF2636">
        <w:rPr>
          <w:lang w:val="fr-FR"/>
        </w:rPr>
        <w:t xml:space="preserve">Yvane MERESSE (Mme), Responsable de l'Instance Nationale des Obtentions Végétales (INOV), Groupe d'Étude et de Contrôle des Variétés et des Semences (GEVES), Beaucouzé </w:t>
      </w:r>
      <w:r w:rsidRPr="00AF2636">
        <w:rPr>
          <w:lang w:val="fr-FR"/>
        </w:rPr>
        <w:br/>
        <w:t>(e-mail: yvane.meresse@geves.fr)</w:t>
      </w:r>
    </w:p>
    <w:p w14:paraId="13D7981F" w14:textId="77777777" w:rsidR="001D2071" w:rsidRDefault="001D2071" w:rsidP="001D2071">
      <w:pPr>
        <w:pStyle w:val="plcountry"/>
      </w:pPr>
      <w:r w:rsidRPr="00D5420D">
        <w:t>GHANA / GHANA / GHANA / GHANA</w:t>
      </w:r>
    </w:p>
    <w:p w14:paraId="50F3929C" w14:textId="77777777" w:rsidR="001D2071" w:rsidRPr="00AF2636" w:rsidRDefault="001D2071" w:rsidP="001D2071">
      <w:pPr>
        <w:pStyle w:val="pldetails"/>
      </w:pPr>
      <w:r w:rsidRPr="00AF2636">
        <w:t xml:space="preserve">Diana Asonoba DAPAAH (Ms.), Deputy Attorney General and Deputy Minister of Justice, Office of the Attorney General and Ministry of Justice, Accra </w:t>
      </w:r>
      <w:r w:rsidRPr="00AF2636">
        <w:br/>
        <w:t>(e-mail: diana.dapaah@mojagd.gov.gh)</w:t>
      </w:r>
    </w:p>
    <w:p w14:paraId="2B4C511A" w14:textId="77777777" w:rsidR="001D2071" w:rsidRPr="00AF2636" w:rsidRDefault="001D2071" w:rsidP="001D2071">
      <w:pPr>
        <w:pStyle w:val="pldetails"/>
      </w:pPr>
      <w:r w:rsidRPr="00AF2636">
        <w:t xml:space="preserve">Grace Ama ISSAHAQUE (Ms.), Registrar-General, Ministry of Justice, Accra </w:t>
      </w:r>
      <w:r w:rsidRPr="00AF2636">
        <w:br/>
        <w:t>(e-mail: graceissahaque@hotmail.com)</w:t>
      </w:r>
    </w:p>
    <w:p w14:paraId="29D01189" w14:textId="77777777" w:rsidR="001D2071" w:rsidRPr="00AF2636" w:rsidRDefault="001D2071" w:rsidP="001D2071">
      <w:pPr>
        <w:pStyle w:val="pldetails"/>
      </w:pPr>
      <w:r w:rsidRPr="00AF2636">
        <w:t xml:space="preserve">Teddy EDU-YAW (Mr.), Principal IT/IM Officer, Registrar-General’s Department, Ministry of Justice, Accra </w:t>
      </w:r>
      <w:r w:rsidRPr="00AF2636">
        <w:br/>
        <w:t>(e-mail: eduyaw@gmail.com)</w:t>
      </w:r>
    </w:p>
    <w:p w14:paraId="2E3D8C5D" w14:textId="77777777" w:rsidR="001D2071" w:rsidRPr="00B7552D" w:rsidRDefault="001D2071" w:rsidP="001D2071">
      <w:pPr>
        <w:pStyle w:val="pldetails"/>
      </w:pPr>
      <w:r w:rsidRPr="00AF2636">
        <w:t>Audrey NEEQUAYE (Ms.), First Secretary, Permanent Mission, Geneva</w:t>
      </w:r>
      <w:r w:rsidRPr="00AF2636">
        <w:br/>
        <w:t>(e-mail: neequayea@ghanamission.ch)</w:t>
      </w:r>
    </w:p>
    <w:p w14:paraId="0A3E8C3A" w14:textId="77777777" w:rsidR="001D2071" w:rsidRPr="000211CF" w:rsidRDefault="001D2071" w:rsidP="001D2071">
      <w:pPr>
        <w:pStyle w:val="plcountry"/>
      </w:pPr>
      <w:r w:rsidRPr="002B6E3D">
        <w:lastRenderedPageBreak/>
        <w:t>HONGRIE / HUNGARY / UNGARN / HUNGRÍA</w:t>
      </w:r>
    </w:p>
    <w:p w14:paraId="1C9648A4" w14:textId="77777777" w:rsidR="001D2071" w:rsidRPr="00AF2636" w:rsidRDefault="001D2071" w:rsidP="001D2071">
      <w:pPr>
        <w:pStyle w:val="pldetails"/>
      </w:pPr>
      <w:r w:rsidRPr="00AF2636">
        <w:t xml:space="preserve">Dóra GYETVAINÉ VIRÁG (Ms.), Vice-President for Industrial Property Administration, Hungarian Intellectual Property Office (HIPO), Budapest </w:t>
      </w:r>
      <w:r w:rsidRPr="00AF2636">
        <w:br/>
        <w:t xml:space="preserve">(e-mail: dora.virag@hipo.gov.hu) </w:t>
      </w:r>
    </w:p>
    <w:p w14:paraId="4C6D7E90" w14:textId="77777777" w:rsidR="001D2071" w:rsidRPr="00AF2636" w:rsidRDefault="001D2071" w:rsidP="001D2071">
      <w:pPr>
        <w:pStyle w:val="pldetails"/>
      </w:pPr>
      <w:r w:rsidRPr="00AF2636">
        <w:t xml:space="preserve">Katalin MIKLÓ (Ms.), Head, Patent Department, Hungarian Intellectual Property Office (HIPO), Budapest </w:t>
      </w:r>
      <w:r w:rsidRPr="00AF2636">
        <w:br/>
        <w:t>(e-mail: katalin.miklo@hipo.gov.hu)</w:t>
      </w:r>
    </w:p>
    <w:p w14:paraId="1F9D42FD" w14:textId="77777777" w:rsidR="001D2071" w:rsidRPr="00AF2636" w:rsidRDefault="001D2071" w:rsidP="001D2071">
      <w:pPr>
        <w:pStyle w:val="plcountry"/>
      </w:pPr>
      <w:r w:rsidRPr="00AF2636">
        <w:t>IRLANDE / IRELAND / IRLAND / IRLANDA</w:t>
      </w:r>
    </w:p>
    <w:p w14:paraId="6F1FB43B" w14:textId="77777777" w:rsidR="001D2071" w:rsidRPr="00AF2636" w:rsidRDefault="001D2071" w:rsidP="001D2071">
      <w:pPr>
        <w:pStyle w:val="pldetails"/>
      </w:pPr>
      <w:r w:rsidRPr="00AF2636">
        <w:t xml:space="preserve">Elizabeth HYLAND (Ms.), Deputy Controller of Plant Breeders Rights, Department of Agriculture, Food and the Marine, Leixlip </w:t>
      </w:r>
      <w:r w:rsidRPr="00AF2636">
        <w:br/>
        <w:t>(e-mail: Elizabeth.Hyland@agriculture.gov.ie)</w:t>
      </w:r>
    </w:p>
    <w:p w14:paraId="2E5230D9" w14:textId="77777777" w:rsidR="001D2071" w:rsidRPr="00AF2636" w:rsidRDefault="001D2071" w:rsidP="001D2071">
      <w:pPr>
        <w:pStyle w:val="plcountry"/>
      </w:pPr>
      <w:r w:rsidRPr="00AF2636">
        <w:t>ISRAËL / ISRAEL / ISRAEL / ISRAEL</w:t>
      </w:r>
    </w:p>
    <w:p w14:paraId="2228C096" w14:textId="77777777" w:rsidR="001D2071" w:rsidRPr="00AF2636" w:rsidRDefault="001D2071" w:rsidP="001D2071">
      <w:pPr>
        <w:pStyle w:val="pldetails"/>
      </w:pPr>
      <w:r w:rsidRPr="00AF2636">
        <w:t xml:space="preserve">Dikla DABBY-NAOR (Ms.), Chairperson, Plant Breeders' Rights Council, Ministry of Agriculture and Rural Development, Beit-Dagan </w:t>
      </w:r>
      <w:r w:rsidRPr="00AF2636">
        <w:br/>
        <w:t>(e-mail: diklad@moag.gov.il)</w:t>
      </w:r>
    </w:p>
    <w:p w14:paraId="10710679" w14:textId="77777777" w:rsidR="001D2071" w:rsidRPr="00AF2636" w:rsidRDefault="001D2071" w:rsidP="001D2071">
      <w:pPr>
        <w:pStyle w:val="plcountry"/>
      </w:pPr>
      <w:r w:rsidRPr="00AF2636">
        <w:t>JAPON / JAPAN / JAPAN / JAPÓN</w:t>
      </w:r>
    </w:p>
    <w:p w14:paraId="5B120A7A" w14:textId="77777777" w:rsidR="001D2071" w:rsidRPr="00AF2636" w:rsidRDefault="001D2071" w:rsidP="001D2071">
      <w:pPr>
        <w:pStyle w:val="pldetails"/>
      </w:pPr>
      <w:r w:rsidRPr="00AF2636">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AF2636">
        <w:br/>
        <w:t>(e-mail: minori_hagiwara110@maff.go.jp)</w:t>
      </w:r>
    </w:p>
    <w:p w14:paraId="5E28BED7" w14:textId="77777777" w:rsidR="001D2071" w:rsidRPr="00AF2636" w:rsidRDefault="001D2071" w:rsidP="001D2071">
      <w:pPr>
        <w:pStyle w:val="pldetails"/>
      </w:pPr>
      <w:r w:rsidRPr="00AF2636">
        <w:t>Hiroshi AKAI (Mr.), First Secretary, Permanent Mission, Geneva</w:t>
      </w:r>
      <w:r w:rsidRPr="00AF2636">
        <w:br/>
        <w:t>(e-mail: hiroshi.akai@mofa.go.jp)</w:t>
      </w:r>
    </w:p>
    <w:p w14:paraId="5C2E13BF" w14:textId="77777777" w:rsidR="001D2071" w:rsidRPr="00AF2636" w:rsidRDefault="001D2071" w:rsidP="001D2071">
      <w:pPr>
        <w:pStyle w:val="plcountry"/>
        <w:rPr>
          <w:lang w:val="fr-CH"/>
        </w:rPr>
      </w:pPr>
      <w:r w:rsidRPr="00AF2636">
        <w:rPr>
          <w:lang w:val="fr-CH"/>
        </w:rPr>
        <w:t>MAROC / MOROCCO / MAROKKO / MARRUECOS</w:t>
      </w:r>
    </w:p>
    <w:p w14:paraId="6EB877D3" w14:textId="77777777" w:rsidR="001D2071" w:rsidRPr="00AF2636" w:rsidRDefault="001D2071" w:rsidP="001D2071">
      <w:pPr>
        <w:pStyle w:val="pldetails"/>
        <w:rPr>
          <w:lang w:val="fr-CH"/>
        </w:rPr>
      </w:pPr>
      <w:r w:rsidRPr="00AF2636">
        <w:rPr>
          <w:lang w:val="fr-CH"/>
        </w:rPr>
        <w:t xml:space="preserve">Zoubida TAOUSSI (Mme), Responsable de la protection des obtentions végétales, Office National de Sécurité Sanitaire de Produits Alimentaires (ONSSA), Rabat </w:t>
      </w:r>
      <w:r w:rsidRPr="00AF2636">
        <w:rPr>
          <w:lang w:val="fr-CH"/>
        </w:rPr>
        <w:br/>
        <w:t>(e-mail: ztaoussi67@gmail.com)</w:t>
      </w:r>
    </w:p>
    <w:p w14:paraId="35D9DA01" w14:textId="77777777" w:rsidR="001D2071" w:rsidRPr="00AF2636" w:rsidRDefault="001D2071" w:rsidP="001D2071">
      <w:pPr>
        <w:pStyle w:val="plcountry"/>
        <w:rPr>
          <w:lang w:val="es-ES"/>
        </w:rPr>
      </w:pPr>
      <w:r w:rsidRPr="00AF2636">
        <w:rPr>
          <w:lang w:val="es-ES"/>
        </w:rPr>
        <w:t>MEXIQUE / MEXICO / MEXIKO / MÉXICO</w:t>
      </w:r>
    </w:p>
    <w:p w14:paraId="018D380D" w14:textId="77777777" w:rsidR="001D2071" w:rsidRPr="00AF2636" w:rsidRDefault="001D2071" w:rsidP="001D2071">
      <w:pPr>
        <w:pStyle w:val="pldetails"/>
        <w:rPr>
          <w:lang w:val="es-ES"/>
        </w:rPr>
      </w:pPr>
      <w:r w:rsidRPr="00C851F5">
        <w:rPr>
          <w:spacing w:val="-4"/>
          <w:lang w:val="es-ES"/>
        </w:rPr>
        <w:t xml:space="preserve">Víctor Manuel VÁSQUEZ NAVARRETE (Sr.), Director de área, Servicio Nacional de Inspección y Certificación de Semillas (SNICS), Secretaria de Agricultura y Desarrollo Rural (Agricultura), Ciudad de México </w:t>
      </w:r>
      <w:r w:rsidRPr="00AF2636">
        <w:rPr>
          <w:lang w:val="es-ES"/>
        </w:rPr>
        <w:br/>
        <w:t>(e-mail: victor.vasquez@agricultura.gob.mx)</w:t>
      </w:r>
    </w:p>
    <w:p w14:paraId="21ABFC7A" w14:textId="77777777" w:rsidR="001D2071" w:rsidRPr="00AF2636" w:rsidRDefault="001D2071" w:rsidP="001D2071">
      <w:pPr>
        <w:pStyle w:val="plcountry"/>
      </w:pPr>
      <w:r w:rsidRPr="00AF2636">
        <w:t>NORVÈGE / NORWAY / NORWEGEN / NORUEGA</w:t>
      </w:r>
    </w:p>
    <w:p w14:paraId="5E019F2C" w14:textId="77777777" w:rsidR="001D2071" w:rsidRPr="00AF2636" w:rsidRDefault="001D2071" w:rsidP="001D2071">
      <w:pPr>
        <w:pStyle w:val="pldetails"/>
      </w:pPr>
      <w:r w:rsidRPr="00AF2636">
        <w:t xml:space="preserve">Pia BORG (Ms.), Senior Advisor, Norwegian Food Safety Authority, Brumunddal </w:t>
      </w:r>
      <w:r w:rsidRPr="00AF2636">
        <w:br/>
        <w:t>(e-mail: pia.borg@mattilsynet.no)</w:t>
      </w:r>
    </w:p>
    <w:p w14:paraId="7F4451EE" w14:textId="77777777" w:rsidR="001D2071" w:rsidRPr="00AF2636" w:rsidRDefault="001D2071" w:rsidP="001D2071">
      <w:pPr>
        <w:pStyle w:val="plcountry"/>
      </w:pPr>
      <w:r w:rsidRPr="00AF2636">
        <w:t>NOUVELLE-ZÉLANDE / NEW ZEALAND / NEUSEELAND / NUEVA ZELANDIA</w:t>
      </w:r>
    </w:p>
    <w:p w14:paraId="7B08120A" w14:textId="77777777" w:rsidR="001D2071" w:rsidRPr="00AF2636" w:rsidRDefault="001D2071" w:rsidP="001D2071">
      <w:pPr>
        <w:pStyle w:val="pldetails"/>
      </w:pPr>
      <w:r w:rsidRPr="00AF2636">
        <w:t xml:space="preserve">Christopher James BARNABY (Mr.), PVR Manager / Assistant Commissioner, Plant Variety Rights Office, Intellectual Property Office of New Zealand, Ministry of Economic Development, Christchurch </w:t>
      </w:r>
      <w:r w:rsidRPr="00AF2636">
        <w:br/>
        <w:t>(e-mail: Chris.Barnaby@pvr.govt.nz)</w:t>
      </w:r>
    </w:p>
    <w:p w14:paraId="7FA91020" w14:textId="77777777" w:rsidR="001D2071" w:rsidRPr="00AF2636" w:rsidRDefault="001D2071" w:rsidP="001D2071">
      <w:pPr>
        <w:pStyle w:val="pldetails"/>
      </w:pPr>
      <w:r w:rsidRPr="00AF2636">
        <w:t xml:space="preserve">Cecilia REQUEJO-JACKMAN (Ms.), Senior Plant Variety Rights Examiner, Plant Variety Rights Office, Intellectual Property Office of New Zealand, Ministry of Economic Development, Christchurch </w:t>
      </w:r>
      <w:r w:rsidRPr="00AF2636">
        <w:br/>
        <w:t>(e-mail: Cecilia.R-Jackman@pvr.govt.nz)</w:t>
      </w:r>
    </w:p>
    <w:p w14:paraId="13DC9DA1" w14:textId="77777777" w:rsidR="001D2071" w:rsidRPr="00AF2636" w:rsidRDefault="001D2071" w:rsidP="001D2071">
      <w:pPr>
        <w:pStyle w:val="plcountry"/>
      </w:pPr>
      <w:r w:rsidRPr="00AF2636">
        <w:t>ORGANISATION AFRICAINE DE LA PROPRIÉTÉ INTELLECTUELLE (OAPI) / AFRICAN INTELLECTUAL PROPERTY ORGANIZATION (OAPI) / AFRIKANISCHE ORGANISATION FÜR GEISTIGES EIGENTUM (OAPI) / ORGANIZACIÓN AFRICANA DE LA PROPIEDAD INTELECTUAL (OAPI)</w:t>
      </w:r>
    </w:p>
    <w:p w14:paraId="1197E2A9" w14:textId="77777777" w:rsidR="001D2071" w:rsidRPr="00AF2636" w:rsidRDefault="001D2071" w:rsidP="001D2071">
      <w:pPr>
        <w:pStyle w:val="pldetails"/>
        <w:rPr>
          <w:lang w:val="fr-FR"/>
        </w:rPr>
      </w:pPr>
      <w:r w:rsidRPr="00AF2636">
        <w:rPr>
          <w:lang w:val="fr-FR"/>
        </w:rPr>
        <w:t xml:space="preserve">Vladimir Ludovic MEZUI ONO (M.), Chef de Projet de Promotion des Obtentions Végétales (PPOV), Organisation africaine de la propriété intellectuelle (OAPI), Yaoundé, Cameroun </w:t>
      </w:r>
      <w:r w:rsidRPr="00AF2636">
        <w:rPr>
          <w:lang w:val="fr-FR"/>
        </w:rPr>
        <w:br/>
        <w:t>(e-mail: vladimir.mezui@oapi.int)</w:t>
      </w:r>
    </w:p>
    <w:p w14:paraId="0ADF3794" w14:textId="77777777" w:rsidR="001D2071" w:rsidRPr="00AF2636" w:rsidRDefault="001D2071" w:rsidP="001D2071">
      <w:pPr>
        <w:pStyle w:val="plcountry"/>
      </w:pPr>
      <w:r w:rsidRPr="00AF2636">
        <w:t>PAYS-BAS / NETHERLANDS / NIEDERLANDE / PAÍSES BAJOS</w:t>
      </w:r>
    </w:p>
    <w:p w14:paraId="3063D580" w14:textId="77777777" w:rsidR="001D2071" w:rsidRPr="00AF2636" w:rsidRDefault="001D2071" w:rsidP="001D2071">
      <w:pPr>
        <w:pStyle w:val="pldetails"/>
      </w:pPr>
      <w:r w:rsidRPr="00AF2636">
        <w:t xml:space="preserve">Kees Jan GROENEWOUD (Mr.), Secretary, Board for Plant Varieties (Raad voor plantenrassen), Roelofarendsveen </w:t>
      </w:r>
      <w:r w:rsidRPr="00AF2636">
        <w:br/>
        <w:t>(e-mail: c.j.a.groenewoud@raadvoorplantenrassen.nl)</w:t>
      </w:r>
    </w:p>
    <w:p w14:paraId="010253D7" w14:textId="77777777" w:rsidR="001D2071" w:rsidRPr="00E1423A" w:rsidRDefault="001D2071" w:rsidP="001D2071">
      <w:pPr>
        <w:pStyle w:val="pldetails"/>
      </w:pPr>
      <w:r w:rsidRPr="00AF2636">
        <w:lastRenderedPageBreak/>
        <w:t xml:space="preserve">Marien VALSTAR (Mr.), Senior Policy Officer, Seeds and Plant Propagation Material, DG Agro, Ministry of Agriculture, Nature and Food Quality, The Hague </w:t>
      </w:r>
      <w:r w:rsidRPr="00AF2636">
        <w:br/>
        <w:t>(e-mail: m.valstar@minlnv.nl)</w:t>
      </w:r>
    </w:p>
    <w:p w14:paraId="51570565" w14:textId="77777777" w:rsidR="001D2071" w:rsidRPr="00AF2636" w:rsidRDefault="001D2071" w:rsidP="001D2071">
      <w:pPr>
        <w:pStyle w:val="pldetails"/>
      </w:pPr>
      <w:r w:rsidRPr="00AF2636">
        <w:t xml:space="preserve">Bert SCHOLTE (Mr.), Head Department Variety Testing, Naktuinbouw NL, Roelofarendsveen </w:t>
      </w:r>
      <w:r w:rsidRPr="00AF2636">
        <w:br/>
        <w:t>(e-mail: b.scholte@naktuinbouw.nl)</w:t>
      </w:r>
    </w:p>
    <w:p w14:paraId="1276C691" w14:textId="77777777" w:rsidR="001D2071" w:rsidRPr="00AF2636" w:rsidRDefault="001D2071" w:rsidP="001D2071">
      <w:pPr>
        <w:pStyle w:val="pldetails"/>
      </w:pPr>
      <w:r w:rsidRPr="00AF2636">
        <w:t xml:space="preserve">Marco HOFFMAN (Mr.), DUS Expert, Naktuinbouw, Roelofarendsveen </w:t>
      </w:r>
      <w:r w:rsidRPr="00AF2636">
        <w:br/>
        <w:t>(e-mail: m.hoffman@naktuinbouw.nl)</w:t>
      </w:r>
    </w:p>
    <w:p w14:paraId="71AC6391" w14:textId="77777777" w:rsidR="001D2071" w:rsidRPr="00AF2636" w:rsidRDefault="001D2071" w:rsidP="001D2071">
      <w:pPr>
        <w:pStyle w:val="plcountry"/>
      </w:pPr>
      <w:r w:rsidRPr="00AF2636">
        <w:t>POLOGNE / POLAND / POLEN / POLONIA</w:t>
      </w:r>
    </w:p>
    <w:p w14:paraId="7D74A908" w14:textId="77777777" w:rsidR="001D2071" w:rsidRPr="00AF2636" w:rsidRDefault="001D2071" w:rsidP="001D2071">
      <w:pPr>
        <w:pStyle w:val="pldetails"/>
      </w:pPr>
      <w:r w:rsidRPr="00AF2636">
        <w:t xml:space="preserve">Alicja RUTKOWSKA-ŁOŚ (Ms.), Head of National Listing and PBR Protection Office, Research Centre for Cultivar Testing (COBORU), Slupia Wielka </w:t>
      </w:r>
      <w:r w:rsidRPr="00AF2636">
        <w:br/>
        <w:t>(e-mail: a.rutkowska-los@coboru.gov.pl)</w:t>
      </w:r>
    </w:p>
    <w:p w14:paraId="7F85A5BE" w14:textId="77777777" w:rsidR="001D2071" w:rsidRPr="00AF2636" w:rsidRDefault="001D2071" w:rsidP="001D2071">
      <w:pPr>
        <w:pStyle w:val="pldetails"/>
      </w:pPr>
      <w:r w:rsidRPr="00AF2636">
        <w:t xml:space="preserve">Małgorzata JANISZEWSKA-MICHALSKA (Ms.), Head of Legal and Human Resources Office, Research Centre for Cultivar Testing (COBORU), Slupia Wielka </w:t>
      </w:r>
      <w:r w:rsidRPr="00AF2636">
        <w:br/>
        <w:t>(e-mail: m.janiszewska@coboru.gov.pl)</w:t>
      </w:r>
    </w:p>
    <w:p w14:paraId="45346462" w14:textId="77777777" w:rsidR="001D2071" w:rsidRPr="00AF2636" w:rsidRDefault="001D2071" w:rsidP="001D2071">
      <w:pPr>
        <w:pStyle w:val="pldetails"/>
      </w:pPr>
      <w:r w:rsidRPr="00AF2636">
        <w:t xml:space="preserve">Marcin KRÓL (Mr.), Head, DUS Testing Department, Research Centre for Cultivar Testing (COBORU), Slupia Wielka </w:t>
      </w:r>
      <w:r w:rsidRPr="00AF2636">
        <w:br/>
        <w:t>(e-mail: M.Krol@coboru.gov.pl)</w:t>
      </w:r>
    </w:p>
    <w:p w14:paraId="05FBCEE9" w14:textId="77777777" w:rsidR="001D2071" w:rsidRPr="00AF2636" w:rsidRDefault="001D2071" w:rsidP="001D2071">
      <w:pPr>
        <w:pStyle w:val="plcountry"/>
        <w:rPr>
          <w:lang w:val="pt-BR"/>
        </w:rPr>
      </w:pPr>
      <w:r w:rsidRPr="00AF2636">
        <w:rPr>
          <w:lang w:val="pt-BR"/>
        </w:rPr>
        <w:t>RÉPUBLIQUE DE CORÉE / REPUBLIC OF KOREA / REPUBLIK KOREA / REPÚBLICA DE COREA</w:t>
      </w:r>
    </w:p>
    <w:p w14:paraId="283D62D0" w14:textId="77777777" w:rsidR="001D2071" w:rsidRPr="00AF2636" w:rsidRDefault="001D2071" w:rsidP="001D2071">
      <w:pPr>
        <w:pStyle w:val="pldetails"/>
      </w:pPr>
      <w:r w:rsidRPr="00AF2636">
        <w:t xml:space="preserve">JongPil KIM (Mr.), Director, Plant Variety Protection Division, Korean Seed and Variety Service (KSVS), Gimcheon City </w:t>
      </w:r>
      <w:r w:rsidRPr="00AF2636">
        <w:br/>
        <w:t>(e-mail: kimjp21@korea.kr)</w:t>
      </w:r>
    </w:p>
    <w:p w14:paraId="560498CF" w14:textId="77777777" w:rsidR="001D2071" w:rsidRPr="00AF2636" w:rsidRDefault="001D2071" w:rsidP="001D2071">
      <w:pPr>
        <w:pStyle w:val="pldetails"/>
      </w:pPr>
      <w:r w:rsidRPr="00AF2636">
        <w:t xml:space="preserve">Yong Seok JANG (Mr.), Deputy Director, Plant Variety Protection Division, National Forest Seed Variety Center (NFSV), Chungcheongbukdo </w:t>
      </w:r>
      <w:r w:rsidRPr="00AF2636">
        <w:br/>
        <w:t xml:space="preserve">(e-mail: mushrm@korea.kr) </w:t>
      </w:r>
    </w:p>
    <w:p w14:paraId="09670F79" w14:textId="77777777" w:rsidR="001D2071" w:rsidRPr="00AF2636" w:rsidRDefault="001D2071" w:rsidP="001D2071">
      <w:pPr>
        <w:pStyle w:val="pldetails"/>
      </w:pPr>
      <w:r w:rsidRPr="00AF2636">
        <w:t xml:space="preserve">Chan Woong PARK (Mr.), Deputy Director/Examiner, Plant Variety Protection Division, Korea Seed and Variety Service (KSVS), Jeju-Do </w:t>
      </w:r>
      <w:r w:rsidRPr="00AF2636">
        <w:br/>
        <w:t>(e-mail: chwopark@korea.kr)</w:t>
      </w:r>
    </w:p>
    <w:p w14:paraId="51C9595E" w14:textId="77777777" w:rsidR="001D2071" w:rsidRPr="00AF2636" w:rsidRDefault="001D2071" w:rsidP="001D2071">
      <w:pPr>
        <w:pStyle w:val="pldetails"/>
      </w:pPr>
      <w:r w:rsidRPr="00AF2636">
        <w:t xml:space="preserve">Tae Hoon KIM (Mr.), Senior Forest Researcher, Examiner, National Forest Seed Variety Center (NFSV), Chungcheongbuk-do </w:t>
      </w:r>
      <w:r w:rsidRPr="00AF2636">
        <w:br/>
        <w:t>(e-mail: algae23@korea.kr)</w:t>
      </w:r>
    </w:p>
    <w:p w14:paraId="34763EC5" w14:textId="77777777" w:rsidR="001D2071" w:rsidRPr="00AF2636" w:rsidRDefault="001D2071" w:rsidP="001D2071">
      <w:pPr>
        <w:pStyle w:val="pldetails"/>
      </w:pPr>
      <w:r w:rsidRPr="00AF2636">
        <w:t xml:space="preserve">Won-Bum CHO (Mr.), Forest Researcher, Plant Variety Protection Division, National Forest Seed Variety Center (NFSV), Chungcheongbuk-do </w:t>
      </w:r>
      <w:r w:rsidRPr="00AF2636">
        <w:br/>
        <w:t xml:space="preserve">(e-mail: rudis99@korea.kr) </w:t>
      </w:r>
    </w:p>
    <w:p w14:paraId="3752DA51" w14:textId="77777777" w:rsidR="001D2071" w:rsidRPr="00AF2636" w:rsidRDefault="001D2071" w:rsidP="001D2071">
      <w:pPr>
        <w:pStyle w:val="pldetails"/>
      </w:pPr>
      <w:r w:rsidRPr="00AF2636">
        <w:t xml:space="preserve">Hwan-Su HWANG (Mr.), Forest Researcher, Plant Variety Protection Division, National Forest Seed Variety Center, Korea Forest Service, Chungcheongbuk-do </w:t>
      </w:r>
      <w:r w:rsidRPr="00AF2636">
        <w:br/>
        <w:t>(e-mail: hwansu3368@korea.kr)</w:t>
      </w:r>
    </w:p>
    <w:p w14:paraId="008E2B99" w14:textId="77777777" w:rsidR="001D2071" w:rsidRPr="00AF2636" w:rsidRDefault="001D2071" w:rsidP="001D2071">
      <w:pPr>
        <w:pStyle w:val="pldetails"/>
      </w:pPr>
      <w:r w:rsidRPr="00AF2636">
        <w:t xml:space="preserve">Kwanghong LEE (Mr.), Researcher, Korea Seed and Variety Service (KSVS), Gimcheon City </w:t>
      </w:r>
      <w:r w:rsidRPr="00AF2636">
        <w:br/>
        <w:t>(e-mail: grin@korea.kr)</w:t>
      </w:r>
    </w:p>
    <w:p w14:paraId="692B3BB6" w14:textId="77777777" w:rsidR="001D2071" w:rsidRPr="00AF2636" w:rsidRDefault="001D2071" w:rsidP="001D2071">
      <w:pPr>
        <w:pStyle w:val="pldetails"/>
      </w:pPr>
      <w:r w:rsidRPr="00AF2636">
        <w:t xml:space="preserve">Dong-Min KIM (Mr.), Examiner, Korea Seed and Variety Service (KSVS) </w:t>
      </w:r>
      <w:r w:rsidRPr="00AF2636">
        <w:br/>
        <w:t>(e-mail: acekdm@korea.kr)</w:t>
      </w:r>
    </w:p>
    <w:p w14:paraId="3A9E98A0" w14:textId="77777777" w:rsidR="001D2071" w:rsidRPr="00AF2636" w:rsidRDefault="001D2071" w:rsidP="001D2071">
      <w:pPr>
        <w:pStyle w:val="plcountry"/>
        <w:rPr>
          <w:lang w:val="es-ES"/>
        </w:rPr>
      </w:pPr>
      <w:r w:rsidRPr="00AF2636">
        <w:rPr>
          <w:lang w:val="es-ES"/>
        </w:rPr>
        <w:t xml:space="preserve">RÉPUBLIQUE DE MOLDOVA / REPUBLIC OF MOLDOVA / REPUBLIK MOLDAU / </w:t>
      </w:r>
      <w:r w:rsidRPr="00AF2636">
        <w:rPr>
          <w:lang w:val="es-ES"/>
        </w:rPr>
        <w:br/>
        <w:t>REPÚBLICA DE MOLDOVA</w:t>
      </w:r>
    </w:p>
    <w:p w14:paraId="7151F974" w14:textId="77777777" w:rsidR="001D2071" w:rsidRPr="00AF2636" w:rsidRDefault="001D2071" w:rsidP="001D2071">
      <w:pPr>
        <w:pStyle w:val="pldetails"/>
        <w:rPr>
          <w:lang w:val="pt-BR"/>
        </w:rPr>
      </w:pPr>
      <w:r w:rsidRPr="00AF2636">
        <w:t xml:space="preserve">Mihail MACHIDON (Mr.), Director, State Commission for Crops Variety Testing  (SCCVT), Chisinau </w:t>
      </w:r>
      <w:r w:rsidRPr="00AF2636">
        <w:br/>
        <w:t>(e-mail: info@cstsp.md)</w:t>
      </w:r>
    </w:p>
    <w:p w14:paraId="70DBD458" w14:textId="77777777" w:rsidR="001D2071" w:rsidRPr="00AF2636" w:rsidRDefault="001D2071" w:rsidP="001D2071">
      <w:pPr>
        <w:pStyle w:val="pldetails"/>
      </w:pPr>
      <w:r w:rsidRPr="00AF2636">
        <w:t xml:space="preserve">Ala GUSAN (Ms.), Chief expert, Patents Division, Inventions and Plant Varieties Department, State Agency on Intellectual Property of the Republic of Moldova (AGEPI), Chisinau </w:t>
      </w:r>
      <w:r w:rsidRPr="00AF2636">
        <w:br/>
        <w:t xml:space="preserve">(e-mail: ala.gusan@agepi.gov.md) </w:t>
      </w:r>
    </w:p>
    <w:p w14:paraId="3C6E21E4" w14:textId="77777777" w:rsidR="001D2071" w:rsidRPr="00AF2636" w:rsidRDefault="001D2071" w:rsidP="001D2071">
      <w:pPr>
        <w:pStyle w:val="plcountry"/>
        <w:rPr>
          <w:lang w:val="pt-BR"/>
        </w:rPr>
      </w:pPr>
      <w:r w:rsidRPr="00AF2636">
        <w:rPr>
          <w:lang w:val="pt-BR"/>
        </w:rPr>
        <w:t xml:space="preserve">RÉPUBLIQUE Dominicaine / dominican REPUBLIC / dominikanische REPUBLIK / </w:t>
      </w:r>
      <w:r w:rsidRPr="00AF2636">
        <w:rPr>
          <w:lang w:val="pt-BR"/>
        </w:rPr>
        <w:br/>
        <w:t>REPÚBLICA Dominicana</w:t>
      </w:r>
    </w:p>
    <w:p w14:paraId="6816ED49" w14:textId="77777777" w:rsidR="001D2071" w:rsidRPr="00AF2636" w:rsidRDefault="001D2071" w:rsidP="001D2071">
      <w:pPr>
        <w:pStyle w:val="pldetails"/>
        <w:rPr>
          <w:lang w:val="es-ES"/>
        </w:rPr>
      </w:pPr>
      <w:r w:rsidRPr="00AF2636">
        <w:rPr>
          <w:lang w:val="es-ES"/>
        </w:rPr>
        <w:t xml:space="preserve">Octavio Augusto BERAS-GOICO JUSTINIANO (Sr.), Encargado del Departamento Legal, Oficina de Registro de Variedades y Obtenciones Vegetales (OREVADO), Santo Domingo </w:t>
      </w:r>
      <w:r w:rsidRPr="00AF2636">
        <w:rPr>
          <w:lang w:val="es-ES"/>
        </w:rPr>
        <w:br/>
        <w:t>(e-mail: ota470@gmail.com)</w:t>
      </w:r>
    </w:p>
    <w:p w14:paraId="5299F1F8" w14:textId="77777777" w:rsidR="001D2071" w:rsidRPr="00AF2636" w:rsidRDefault="001D2071" w:rsidP="001D2071">
      <w:pPr>
        <w:pStyle w:val="plcountry"/>
        <w:rPr>
          <w:lang w:val="pt-BR"/>
        </w:rPr>
      </w:pPr>
      <w:r w:rsidRPr="00AF2636">
        <w:rPr>
          <w:lang w:val="pt-BR"/>
        </w:rPr>
        <w:lastRenderedPageBreak/>
        <w:t>RÉPUBLIQUE TCHÈQUE / CZECH REPUBLIC / TSCHECHISCHE REPUBLIK / REPÚBLICA CHECA</w:t>
      </w:r>
    </w:p>
    <w:p w14:paraId="76E498DF" w14:textId="77777777" w:rsidR="001D2071" w:rsidRDefault="001D2071" w:rsidP="001D2071">
      <w:pPr>
        <w:pStyle w:val="pldetails"/>
      </w:pPr>
      <w:r w:rsidRPr="00AF2636">
        <w:t xml:space="preserve">Daniel JUREČKA (Mr.), Director General, Central Institute for Supervising and Testing in Agriculture (ÚKZÚZ), Brno </w:t>
      </w:r>
      <w:r w:rsidRPr="00AF2636">
        <w:br/>
        <w:t>(e-mail: daniel.jurecka@ukzuz.cz)</w:t>
      </w:r>
    </w:p>
    <w:p w14:paraId="3AC9A4CA" w14:textId="77777777" w:rsidR="001D2071" w:rsidRPr="00462682" w:rsidRDefault="001D2071" w:rsidP="001D2071">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64C3A3EF" w14:textId="77777777" w:rsidR="001D2071" w:rsidRPr="00AF2636" w:rsidRDefault="001D2071" w:rsidP="001D2071">
      <w:pPr>
        <w:pStyle w:val="pldetails"/>
      </w:pPr>
      <w:r w:rsidRPr="002B2819">
        <w:rPr>
          <w:spacing w:val="-4"/>
        </w:rPr>
        <w:t xml:space="preserve">Patrick NGWEDIAGI (Mr.), Director General, Tanzania Official Seed Certification Institute (TOSCI), Morogoro </w:t>
      </w:r>
      <w:r w:rsidRPr="00AF2636">
        <w:br/>
        <w:t>(e-mail: dg@tosci.go.tz)</w:t>
      </w:r>
    </w:p>
    <w:p w14:paraId="4074FDC3" w14:textId="77777777" w:rsidR="001D2071" w:rsidRPr="00AF2636" w:rsidRDefault="001D2071" w:rsidP="001D2071">
      <w:pPr>
        <w:pStyle w:val="pldetails"/>
      </w:pPr>
      <w:r w:rsidRPr="00AF2636">
        <w:t xml:space="preserve">Twalib Mustafa NJOHOLE (Mr.), Registrar of Plant Breeders' Rights, Plant Breeders Rights' Office, Ministry of Agriculture (MoA), Dodoma </w:t>
      </w:r>
      <w:r w:rsidRPr="00AF2636">
        <w:br/>
        <w:t>(e-mail: twalib.njohole@kilimo.go.tz)</w:t>
      </w:r>
    </w:p>
    <w:p w14:paraId="6337F7EE" w14:textId="77777777" w:rsidR="001D2071" w:rsidRPr="00AF2636" w:rsidRDefault="001D2071" w:rsidP="001D2071">
      <w:pPr>
        <w:pStyle w:val="plcountry"/>
      </w:pPr>
      <w:r w:rsidRPr="00AF2636">
        <w:t>ROUMANIE / ROMANIA / RUMÄNIEN / RUMANIA</w:t>
      </w:r>
    </w:p>
    <w:p w14:paraId="752F5A59" w14:textId="77777777" w:rsidR="001D2071" w:rsidRPr="00AF2636" w:rsidRDefault="001D2071" w:rsidP="001D2071">
      <w:pPr>
        <w:pStyle w:val="pldetails"/>
      </w:pPr>
      <w:r w:rsidRPr="00AF2636">
        <w:t>Teodor Dan ENESCU (Mr.), Counsellor, State Institute for Variety Testing and Registration (ISTIS), Bucarest</w:t>
      </w:r>
      <w:r w:rsidRPr="00AF2636">
        <w:br/>
        <w:t>(e-mail: enescu_teodor@istis.ro)</w:t>
      </w:r>
    </w:p>
    <w:p w14:paraId="34A9EFF5" w14:textId="77777777" w:rsidR="001D2071" w:rsidRPr="00AF2636" w:rsidRDefault="001D2071" w:rsidP="001D2071">
      <w:pPr>
        <w:pStyle w:val="plcountry"/>
      </w:pPr>
      <w:r w:rsidRPr="00AF2636">
        <w:t>ROYAUME-UNI / UNITED KINGDOM / VEREINIGTES KÖNIGREICH / REINO UNIDO</w:t>
      </w:r>
    </w:p>
    <w:p w14:paraId="76676BEF" w14:textId="77777777" w:rsidR="001D2071" w:rsidRPr="00AF2636" w:rsidRDefault="001D2071" w:rsidP="001D2071">
      <w:pPr>
        <w:pStyle w:val="pldetails"/>
      </w:pPr>
      <w:r w:rsidRPr="00AF2636">
        <w:t xml:space="preserve">Kat DEEKS (Ms.), Plant Variety and seeds policy Team Leader, Department for Environment, Food and Rural Affairs (Defra), Cambridge </w:t>
      </w:r>
      <w:r w:rsidRPr="00AF2636">
        <w:br/>
        <w:t>(e-mail: katherine.deeks@defra.gov.uk)</w:t>
      </w:r>
    </w:p>
    <w:p w14:paraId="78A4992C" w14:textId="77777777" w:rsidR="001D2071" w:rsidRPr="00AF2636" w:rsidRDefault="001D2071" w:rsidP="001D2071">
      <w:pPr>
        <w:pStyle w:val="plcountry"/>
      </w:pPr>
      <w:r w:rsidRPr="00AF2636">
        <w:t>SERBIE / SERBIA / SERBIEN / SERBIA</w:t>
      </w:r>
    </w:p>
    <w:p w14:paraId="5D9515CF" w14:textId="77777777" w:rsidR="001D2071" w:rsidRPr="00AF2636" w:rsidRDefault="001D2071" w:rsidP="001D2071">
      <w:pPr>
        <w:pStyle w:val="pldetails"/>
      </w:pPr>
      <w:r w:rsidRPr="00AF2636">
        <w:t xml:space="preserve">Gordana LONCAR (Ms.), Senior Adviser for Plant Variety protection, Plant Protection Directorate, Group for Plant Variety Protection and Biosafety, Ministry of Agriculture, Forestry and Water Management, Belgrade </w:t>
      </w:r>
      <w:r w:rsidRPr="00AF2636">
        <w:br/>
        <w:t>(e-mail: gordana.loncar@minpolj.gov.rs)</w:t>
      </w:r>
    </w:p>
    <w:p w14:paraId="3B728489" w14:textId="77777777" w:rsidR="001D2071" w:rsidRPr="00AF2636" w:rsidRDefault="001D2071" w:rsidP="001D2071">
      <w:pPr>
        <w:pStyle w:val="plcountry"/>
      </w:pPr>
      <w:r w:rsidRPr="00AF2636">
        <w:t>SLOVAQUIE / SLOVAKIA / SLOWAKEI / ESLOVAQUIA</w:t>
      </w:r>
    </w:p>
    <w:p w14:paraId="3353498C" w14:textId="77777777" w:rsidR="001D2071" w:rsidRPr="00AF2636" w:rsidRDefault="001D2071" w:rsidP="001D2071">
      <w:pPr>
        <w:pStyle w:val="pldetails"/>
      </w:pPr>
      <w:r w:rsidRPr="00AF2636">
        <w:t>Ľubomir BASTA (Mr.), Head of DUS testing, Department of Variety Testing, Central Control and Testing Institute in Agriculture (ÚKSÚP), Bratislava</w:t>
      </w:r>
      <w:r w:rsidRPr="00AF2636">
        <w:br/>
        <w:t>(e-mail: lubomir.basta@uksup.sk)</w:t>
      </w:r>
    </w:p>
    <w:p w14:paraId="1D39482B" w14:textId="77777777" w:rsidR="001D2071" w:rsidRPr="00AF2636" w:rsidRDefault="001D2071" w:rsidP="001D2071">
      <w:pPr>
        <w:pStyle w:val="plcountry"/>
      </w:pPr>
      <w:r w:rsidRPr="00AF2636">
        <w:t>SUISSE / SWITZERLAND / SCHWEIZ / SUIZA</w:t>
      </w:r>
    </w:p>
    <w:p w14:paraId="399257F6" w14:textId="77777777" w:rsidR="001D2071" w:rsidRPr="00AF2636" w:rsidRDefault="001D2071" w:rsidP="001D2071">
      <w:pPr>
        <w:pStyle w:val="pldetails"/>
      </w:pPr>
      <w:r w:rsidRPr="00AF2636">
        <w:t xml:space="preserve">Marco D'ALESSANDRO (Mr.), Senior Policy Adviser, Sustainable Development &amp; International Cooperation, Office fédéral de l'agriculture (OFAG), Bern </w:t>
      </w:r>
      <w:r w:rsidRPr="00AF2636">
        <w:br/>
        <w:t>(e-mail: marco.dalessandro@ipi.ch)</w:t>
      </w:r>
    </w:p>
    <w:p w14:paraId="3E455701" w14:textId="77777777" w:rsidR="001D2071" w:rsidRPr="00AF2636" w:rsidRDefault="001D2071" w:rsidP="001D2071">
      <w:pPr>
        <w:pStyle w:val="pldetails"/>
      </w:pPr>
      <w:r w:rsidRPr="002B2819">
        <w:rPr>
          <w:spacing w:val="-4"/>
        </w:rPr>
        <w:t xml:space="preserve">Eva TSCHARLAND (Ms.), Jurist, Fachbereich Recht und Verfahren, Office fédéral de l'agriculture (OFAG), Bern </w:t>
      </w:r>
      <w:r w:rsidRPr="00AF2636">
        <w:br/>
        <w:t>(e-mail: eva.tscharland@blw.admin.ch)</w:t>
      </w:r>
    </w:p>
    <w:p w14:paraId="052784A7" w14:textId="77777777" w:rsidR="001D2071" w:rsidRPr="004B47C0" w:rsidRDefault="001D2071" w:rsidP="001D2071">
      <w:pPr>
        <w:pStyle w:val="pldetails"/>
      </w:pPr>
      <w:r w:rsidRPr="00AF2636">
        <w:t xml:space="preserve">Manuela BRAND (Ms.), Plant Variety Rights Office, Plant Health and Varieties, Office fédéral de l'agriculture (OFAG), Bern </w:t>
      </w:r>
      <w:r w:rsidRPr="00AF2636">
        <w:br/>
        <w:t>(e-mail: manuela.brand@blw.admin.ch)</w:t>
      </w:r>
    </w:p>
    <w:p w14:paraId="5818B27D" w14:textId="77777777" w:rsidR="001D2071" w:rsidRPr="00BC3F78" w:rsidRDefault="001D2071" w:rsidP="001D2071">
      <w:pPr>
        <w:pStyle w:val="plcountry"/>
      </w:pPr>
      <w:r w:rsidRPr="00D65AA1">
        <w:t>TÜRKIYE / TÜRKIYE / TÜRKEI / TÜRKIYE</w:t>
      </w:r>
    </w:p>
    <w:p w14:paraId="46844B9D" w14:textId="77777777" w:rsidR="001D2071" w:rsidRPr="00AF2636" w:rsidRDefault="001D2071" w:rsidP="001D2071">
      <w:pPr>
        <w:pStyle w:val="pldetails"/>
      </w:pPr>
      <w:r w:rsidRPr="00AF2636">
        <w:t>Mehmet ÇAKMAK (Mr.), PBR Expert, Senior Agricultural Engineer, Msc., Seed Department, General Directorate of Plant Production, Ministry of Agriculture and Forestry, Ankara</w:t>
      </w:r>
      <w:r w:rsidRPr="00AF2636">
        <w:br/>
        <w:t>(e-mail: mehmet.cakmak@tarimorman.gov.tr)</w:t>
      </w:r>
    </w:p>
    <w:p w14:paraId="5C559695" w14:textId="77777777" w:rsidR="001D2071" w:rsidRPr="00AF2636" w:rsidRDefault="001D2071" w:rsidP="001D2071">
      <w:pPr>
        <w:pStyle w:val="pldetails"/>
      </w:pPr>
      <w:r w:rsidRPr="00AF2636">
        <w:t xml:space="preserve">Aysen ALAY VURAL (Ms.), Research Programme Coordinator, General Directorate Of Agricultural Research and Policy, Ankara </w:t>
      </w:r>
      <w:r w:rsidRPr="00AF2636">
        <w:br/>
        <w:t xml:space="preserve">(e-mail: aysen.alayvural@tarimorman.gov.tr) </w:t>
      </w:r>
    </w:p>
    <w:p w14:paraId="5A7EB615" w14:textId="77777777" w:rsidR="001D2071" w:rsidRPr="00AF2636" w:rsidRDefault="001D2071" w:rsidP="001D2071">
      <w:pPr>
        <w:pStyle w:val="plcountry"/>
        <w:rPr>
          <w:lang w:val="es-ES"/>
        </w:rPr>
      </w:pPr>
      <w:r w:rsidRPr="00AF2636">
        <w:rPr>
          <w:lang w:val="es-ES"/>
        </w:rPr>
        <w:t>UNION EUROPÉENNE / EUROPEAN UNION / EUROPÄISCHE UNION / UNIÓN EUROPEA</w:t>
      </w:r>
    </w:p>
    <w:p w14:paraId="4A1C294E" w14:textId="77777777" w:rsidR="001D2071" w:rsidRPr="00AF2636" w:rsidRDefault="001D2071" w:rsidP="001D2071">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356981D5" w14:textId="77777777" w:rsidR="001D2071" w:rsidRPr="00AF2636" w:rsidRDefault="001D2071" w:rsidP="001D2071">
      <w:pPr>
        <w:pStyle w:val="pldetails"/>
      </w:pPr>
      <w:r w:rsidRPr="00AF2636">
        <w:t xml:space="preserve">Francesco MATTINA (Mr.), President, Community Plant Variety Office (CPVO), Angers </w:t>
      </w:r>
      <w:r w:rsidRPr="00AF2636">
        <w:br/>
        <w:t>(e-mail: mattina@cpvo.europa.eu)</w:t>
      </w:r>
    </w:p>
    <w:p w14:paraId="2BA6A2D2" w14:textId="77777777" w:rsidR="001D2071" w:rsidRPr="00AF2636" w:rsidRDefault="001D2071" w:rsidP="001D2071">
      <w:pPr>
        <w:pStyle w:val="pldetails"/>
      </w:pPr>
      <w:r w:rsidRPr="00AF2636">
        <w:lastRenderedPageBreak/>
        <w:t xml:space="preserve">Päivi MANNERKORPI (Ms.), Team Leader - Plant Reproductive Material, Unit G1 Plant Health, Directorate General for Health and Food Safety (DG SANTE), European Commission, Brussels </w:t>
      </w:r>
      <w:r w:rsidRPr="00AF2636">
        <w:br/>
        <w:t>(e-mail: paivi.mannerkorpi@ec.europa.eu)</w:t>
      </w:r>
    </w:p>
    <w:p w14:paraId="32C10EFB" w14:textId="77777777" w:rsidR="001D2071" w:rsidRPr="00AF2636" w:rsidRDefault="001D2071" w:rsidP="001D2071">
      <w:pPr>
        <w:pStyle w:val="pldetails"/>
      </w:pPr>
      <w:r w:rsidRPr="00AF2636">
        <w:t xml:space="preserve">Montserrat GARCIA-MONCO (Ms.), Head of the Legal &amp; Governance Affairs Unit, Community Plant Variety Office (CPVO), Angers </w:t>
      </w:r>
      <w:r w:rsidRPr="00AF2636">
        <w:br/>
        <w:t>(e-mail: garcia-monco@cpvo.europa.eu)</w:t>
      </w:r>
    </w:p>
    <w:p w14:paraId="336891F8" w14:textId="77777777" w:rsidR="001D2071" w:rsidRPr="00AF2636" w:rsidRDefault="001D2071" w:rsidP="001D2071">
      <w:pPr>
        <w:pStyle w:val="pldetails"/>
      </w:pPr>
      <w:r w:rsidRPr="00AF2636">
        <w:t xml:space="preserve">Dirk THEOBALD (Mr.), Senior Adviser, Community Plant Variety Office (CPVO), Angers </w:t>
      </w:r>
      <w:r w:rsidRPr="00AF2636">
        <w:br/>
        <w:t>(e-mail: theobald@cpvo.europa.eu)</w:t>
      </w:r>
    </w:p>
    <w:p w14:paraId="4DB4A851" w14:textId="77777777" w:rsidR="001D2071" w:rsidRPr="00371447" w:rsidRDefault="001D2071" w:rsidP="001D2071">
      <w:pPr>
        <w:pStyle w:val="plheading"/>
      </w:pPr>
      <w:r w:rsidRPr="00AF2636">
        <w:t>II. OBSERVATEURS / OBSERVERS / BEOBACHTER / OBSERVADORES</w:t>
      </w:r>
    </w:p>
    <w:p w14:paraId="26AA015F" w14:textId="77777777" w:rsidR="001D2071" w:rsidRPr="00B011FF" w:rsidRDefault="001D2071" w:rsidP="001D2071">
      <w:pPr>
        <w:pStyle w:val="plcountry"/>
      </w:pPr>
      <w:r w:rsidRPr="00B011FF">
        <w:t>ARABIE SAOUDITE / SAUDI ARABIA / SAUDI-ARABIEN / ARABIA SAUDITA</w:t>
      </w:r>
    </w:p>
    <w:p w14:paraId="63035A19" w14:textId="77777777" w:rsidR="001D2071" w:rsidRPr="00AF2636" w:rsidRDefault="001D2071" w:rsidP="001D2071">
      <w:pPr>
        <w:pStyle w:val="pldetails"/>
      </w:pPr>
      <w:r w:rsidRPr="00AF2636">
        <w:t xml:space="preserve">Ali NAMAZI (Mr.), Head of Plant Varieties, Saudi Authority for Intellectual Property (SAIP), Riyadh </w:t>
      </w:r>
      <w:r w:rsidRPr="00AF2636">
        <w:br/>
        <w:t>(e-mail: anamazi@saip.gov.sa)</w:t>
      </w:r>
    </w:p>
    <w:p w14:paraId="12A460F4" w14:textId="77777777" w:rsidR="001D2071" w:rsidRPr="00AF2636" w:rsidRDefault="001D2071" w:rsidP="001D2071">
      <w:pPr>
        <w:pStyle w:val="pldetails"/>
      </w:pPr>
      <w:r w:rsidRPr="00AF2636">
        <w:t xml:space="preserve">Fahd ALAIJAN (Mr.), Patent Support Expert, Saudi Authority for Intellectual Property (SAIP), Riyadh </w:t>
      </w:r>
      <w:r w:rsidRPr="00AF2636">
        <w:br/>
        <w:t>(e-mail: fajlan@saip.gov.sa)</w:t>
      </w:r>
    </w:p>
    <w:p w14:paraId="47282B62" w14:textId="77777777" w:rsidR="001D2071" w:rsidRPr="00AF2636" w:rsidRDefault="001D2071" w:rsidP="001D2071">
      <w:pPr>
        <w:pStyle w:val="plcountry"/>
      </w:pPr>
      <w:r w:rsidRPr="00AF2636">
        <w:t>KAZAKHSTAN / KAZAKHSTAN / KASACHSTAN / KAZAJSTÁN</w:t>
      </w:r>
    </w:p>
    <w:p w14:paraId="6B153806" w14:textId="77777777" w:rsidR="001D2071" w:rsidRPr="00AF2636" w:rsidRDefault="001D2071" w:rsidP="001D2071">
      <w:pPr>
        <w:pStyle w:val="pldetails"/>
      </w:pPr>
      <w:r w:rsidRPr="00AF2636">
        <w:t xml:space="preserve">Talgat AZHGALIYEV (Mr.), Chairman, State Commission for Variety Testing of Agricultural Crops (RSI), Ministry of Agriculture, Nur-Sultan </w:t>
      </w:r>
      <w:r w:rsidRPr="00AF2636">
        <w:br/>
        <w:t>(e-mail: office@sortcom.kz)</w:t>
      </w:r>
    </w:p>
    <w:p w14:paraId="28132DD3" w14:textId="77777777" w:rsidR="001D2071" w:rsidRPr="00AF2636" w:rsidRDefault="001D2071" w:rsidP="001D2071">
      <w:pPr>
        <w:pStyle w:val="pldetails"/>
      </w:pPr>
      <w:r w:rsidRPr="00AF2636">
        <w:t>Ademi GABDOLA (Ms.), Head of patentability examination department, State Commission for variety testing of agricultural crops, Nur</w:t>
      </w:r>
      <w:r w:rsidRPr="00AF2636">
        <w:noBreakHyphen/>
        <w:t xml:space="preserve">Sultan </w:t>
      </w:r>
      <w:r w:rsidRPr="00AF2636">
        <w:br/>
        <w:t>(e-mail: for_work_15@mail.ru)</w:t>
      </w:r>
    </w:p>
    <w:p w14:paraId="02D1C402" w14:textId="77777777" w:rsidR="001D2071" w:rsidRPr="00AF2636" w:rsidRDefault="001D2071" w:rsidP="001D2071">
      <w:pPr>
        <w:pStyle w:val="plcountry"/>
      </w:pPr>
      <w:r w:rsidRPr="00AF2636">
        <w:t>THAÏLANDE / THAILAND / THAILAND / TAILANDIA</w:t>
      </w:r>
    </w:p>
    <w:p w14:paraId="445937B9" w14:textId="77777777" w:rsidR="001D2071" w:rsidRPr="00AF2636" w:rsidRDefault="001D2071" w:rsidP="001D2071">
      <w:pPr>
        <w:pStyle w:val="pldetails"/>
      </w:pPr>
      <w:r w:rsidRPr="00AF2636">
        <w:t xml:space="preserve">Jaruwan SUKKHAROM (Ms.), Minister Counsellor, Permanent Mission of Thailand to the WTO, Geneva </w:t>
      </w:r>
      <w:r w:rsidRPr="00AF2636">
        <w:br/>
        <w:t xml:space="preserve">(e-mail: jaruwan@thaiwto.com) </w:t>
      </w:r>
    </w:p>
    <w:p w14:paraId="2DBB9A7D" w14:textId="77777777" w:rsidR="001D2071" w:rsidRPr="00AF2636" w:rsidRDefault="001D2071" w:rsidP="001D2071">
      <w:pPr>
        <w:pStyle w:val="plheading"/>
      </w:pPr>
      <w:r w:rsidRPr="00AF2636">
        <w:t>III. ORGANISATIONS / ORGANIZATIONS / ORGANISATIONEN / ORGANIZACIONES</w:t>
      </w:r>
    </w:p>
    <w:p w14:paraId="11227592" w14:textId="77777777" w:rsidR="001D2071" w:rsidRPr="00AF2636" w:rsidRDefault="001D2071" w:rsidP="001D2071">
      <w:pPr>
        <w:pStyle w:val="plcountry"/>
      </w:pPr>
      <w:r w:rsidRPr="00AF2636">
        <w:t>AFRICAN SEED TRADE ASSOCIATION (afsta)</w:t>
      </w:r>
    </w:p>
    <w:p w14:paraId="72051271" w14:textId="77777777" w:rsidR="001D2071" w:rsidRPr="00AF2636" w:rsidRDefault="001D2071" w:rsidP="001D2071">
      <w:pPr>
        <w:pStyle w:val="pldetails"/>
      </w:pPr>
      <w:r w:rsidRPr="00AF2636">
        <w:t>Justin J. RAKOTOARISAONA (Mr.), Secretary General, African Seed Trade Association (AFSTA), Nairobi, Kenya</w:t>
      </w:r>
      <w:r w:rsidRPr="00AF2636">
        <w:br/>
        <w:t>(e-mail: justin@afsta.org)</w:t>
      </w:r>
    </w:p>
    <w:p w14:paraId="47A15FED" w14:textId="77777777" w:rsidR="001D2071" w:rsidRDefault="001D2071" w:rsidP="001D2071">
      <w:pPr>
        <w:pStyle w:val="pldetails"/>
      </w:pPr>
      <w:r w:rsidRPr="00AF2636">
        <w:t>Catherine LANGAT (Ms.), Technical Manager, African Seed Trade Association (AFSTA), Nairobi, Kenya</w:t>
      </w:r>
      <w:r w:rsidRPr="00AF2636">
        <w:br/>
        <w:t>(e-mail: catherine@afsta.org)</w:t>
      </w:r>
    </w:p>
    <w:p w14:paraId="14E9F013" w14:textId="77777777" w:rsidR="001D2071" w:rsidRPr="00CA2000" w:rsidRDefault="001D2071" w:rsidP="001D2071">
      <w:pPr>
        <w:pStyle w:val="plcountry"/>
      </w:pPr>
      <w:r w:rsidRPr="00CA2000">
        <w:t>CROPLIFE INTERNATIONAL</w:t>
      </w:r>
    </w:p>
    <w:p w14:paraId="6DABCEBC" w14:textId="77777777" w:rsidR="001D2071" w:rsidRPr="00AF2636" w:rsidRDefault="001D2071" w:rsidP="001D2071">
      <w:pPr>
        <w:pStyle w:val="pldetails"/>
      </w:pPr>
      <w:r w:rsidRPr="00AF2636">
        <w:t>Marcel BRUINS (Mr.), Consultant, CropLife International, Bruxelles, Belgium</w:t>
      </w:r>
      <w:r w:rsidRPr="00AF2636">
        <w:br/>
        <w:t>(e-mail: marcel@bruinsseedconsultancy.com)</w:t>
      </w:r>
    </w:p>
    <w:p w14:paraId="7326E739" w14:textId="77777777" w:rsidR="001D2071" w:rsidRPr="00AF2636" w:rsidRDefault="001D2071" w:rsidP="001D2071">
      <w:pPr>
        <w:pStyle w:val="plcountry"/>
      </w:pPr>
      <w:r w:rsidRPr="00AF2636">
        <w:t>INTERNATIONAL SEED FEDERATION (ISF)</w:t>
      </w:r>
    </w:p>
    <w:p w14:paraId="36816953" w14:textId="77777777" w:rsidR="001D2071" w:rsidRPr="00AF2636" w:rsidRDefault="001D2071" w:rsidP="001D2071">
      <w:pPr>
        <w:pStyle w:val="pldetails"/>
      </w:pPr>
      <w:r w:rsidRPr="00AF2636">
        <w:t xml:space="preserve">Astrid M. SCHENKEVELD (Ms.), Specialist, Plant Breeder's Rights &amp; Variety Registration | Legal, Rijk Zwaan Zaadteelt en Zaadhandel B.V., De Lier, Netherlands </w:t>
      </w:r>
      <w:r w:rsidRPr="00AF2636">
        <w:br/>
        <w:t>(e-mail: a.schenkeveld@rijkzwaan.nl)</w:t>
      </w:r>
    </w:p>
    <w:p w14:paraId="1DB2531F" w14:textId="77777777" w:rsidR="001D2071" w:rsidRPr="00AF2636" w:rsidRDefault="001D2071" w:rsidP="001D2071">
      <w:pPr>
        <w:pStyle w:val="pldetails"/>
      </w:pPr>
      <w:r w:rsidRPr="00AF2636">
        <w:t xml:space="preserve">Jan KNOL (Mr.), Plant Variety Protection Officer, Crop Science Division, BASF Vegetable Seeds, Nunhems Netherlands B.V., Nunhem, Netherlands </w:t>
      </w:r>
      <w:r w:rsidRPr="00AF2636">
        <w:br/>
        <w:t xml:space="preserve">(e-mail: jan.knol@vegetableseeds.basf.com) </w:t>
      </w:r>
    </w:p>
    <w:p w14:paraId="5D2B880E" w14:textId="77777777" w:rsidR="001D2071" w:rsidRPr="002F65D1" w:rsidRDefault="001D2071" w:rsidP="001D2071">
      <w:pPr>
        <w:pStyle w:val="pldetails"/>
      </w:pPr>
      <w:r w:rsidRPr="00AF2636">
        <w:t>Kim MAESSEN-VAN BUGGENUM (Ms.), Plant Variety Protection Officer, BASF Vegetable Seeds, Nunhem, Netherlands</w:t>
      </w:r>
      <w:r w:rsidRPr="00AF2636">
        <w:br/>
        <w:t>(e-mail: Kim.vanbuggenum@vegetableseeds.basf.com)</w:t>
      </w:r>
      <w:r w:rsidRPr="002F65D1">
        <w:t xml:space="preserve">  </w:t>
      </w:r>
    </w:p>
    <w:p w14:paraId="6A0F58F9" w14:textId="77777777" w:rsidR="001D2071" w:rsidRPr="00662C52" w:rsidRDefault="001D2071" w:rsidP="001D2071">
      <w:pPr>
        <w:pStyle w:val="plcountry"/>
      </w:pPr>
      <w:r w:rsidRPr="00662C52">
        <w:lastRenderedPageBreak/>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69D54B21" w14:textId="77777777" w:rsidR="001D2071" w:rsidRPr="00AF2636" w:rsidRDefault="001D2071" w:rsidP="001D2071">
      <w:pPr>
        <w:pStyle w:val="pldetails"/>
      </w:pPr>
      <w:r w:rsidRPr="00AF2636">
        <w:t xml:space="preserve">Flora Kokwihyukya MPANJU (Ms.), Intellectual Property Director, African Regional Intellectual Property Organization (ARIPO), Harare, Zimbabwe </w:t>
      </w:r>
      <w:r w:rsidRPr="00AF2636">
        <w:br/>
        <w:t>(e-mail: fmpanju@aripo.org)</w:t>
      </w:r>
    </w:p>
    <w:p w14:paraId="36B028CD" w14:textId="77777777" w:rsidR="001D2071" w:rsidRPr="00AF2636" w:rsidRDefault="001D2071" w:rsidP="001D2071">
      <w:pPr>
        <w:pStyle w:val="plcountry"/>
      </w:pPr>
      <w:r w:rsidRPr="00AF2636">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1F1A04F6" w14:textId="77777777" w:rsidR="001D2071" w:rsidRDefault="001D2071" w:rsidP="001D2071">
      <w:pPr>
        <w:pStyle w:val="pldetails"/>
      </w:pPr>
      <w:r w:rsidRPr="00AF2636">
        <w:t xml:space="preserve">Selena TRAVAGLIO (Ms.), Legal Counsel, International Community of Breeders of Asexually Reproduced Horticultural Plants (CIOPORA), Hamburg, Germany </w:t>
      </w:r>
      <w:r w:rsidRPr="00AF2636">
        <w:br/>
        <w:t>(e-mail: selena.travaglio@ciopora.org)</w:t>
      </w:r>
    </w:p>
    <w:p w14:paraId="443D0598" w14:textId="77777777" w:rsidR="001D2071" w:rsidRPr="00F113FD" w:rsidRDefault="001D2071" w:rsidP="001D2071">
      <w:pPr>
        <w:pStyle w:val="plcountry"/>
        <w:rPr>
          <w:lang w:val="fr-FR"/>
        </w:rPr>
      </w:pPr>
      <w:r w:rsidRPr="00F113FD">
        <w:rPr>
          <w:lang w:val="fr-FR"/>
        </w:rPr>
        <w:t xml:space="preserve">ASSOCIATION INTERNATIONALE DES PRODUCTEURS HORTICOLES (AIPH) / </w:t>
      </w:r>
      <w:r>
        <w:rPr>
          <w:lang w:val="fr-FR"/>
        </w:rPr>
        <w:br/>
      </w:r>
      <w:r w:rsidRPr="00F113FD">
        <w:rPr>
          <w:lang w:val="fr-FR"/>
        </w:rPr>
        <w:t xml:space="preserve">INTERNATIONAL ASSOCIATION OF HORTICULTURAL PRODUCERS (AIPH) / </w:t>
      </w:r>
      <w:r w:rsidRPr="00F113FD">
        <w:rPr>
          <w:lang w:val="fr-FR"/>
        </w:rPr>
        <w:br/>
        <w:t xml:space="preserve">INTERNATIONALER VERBAND DES ERWERBSGARTENBAUES (AIPH) / </w:t>
      </w:r>
      <w:r w:rsidRPr="00F113FD">
        <w:rPr>
          <w:lang w:val="fr-FR"/>
        </w:rPr>
        <w:br/>
        <w:t>ASOCIACIÓN INTERNACIONAL DE PRODUCTORES HORTÍCOLAS (AIPH)</w:t>
      </w:r>
    </w:p>
    <w:p w14:paraId="740C62D8" w14:textId="77777777" w:rsidR="001D2071" w:rsidRPr="00AF2636" w:rsidRDefault="001D2071" w:rsidP="001D2071">
      <w:pPr>
        <w:pStyle w:val="pldetails"/>
      </w:pPr>
      <w:r w:rsidRPr="00AF2636">
        <w:t xml:space="preserve">Mia HOPPERUS BUMA (Ms.), Advisor, Committee for Novelty Protection, International Association of Horticultural Producers (AIPH), The Hague, Netherlands </w:t>
      </w:r>
      <w:r w:rsidRPr="00AF2636">
        <w:br/>
        <w:t>(e-mail: info@miabuma.nl)</w:t>
      </w:r>
    </w:p>
    <w:p w14:paraId="1A38F560" w14:textId="77777777" w:rsidR="001D2071" w:rsidRPr="00AF2636" w:rsidRDefault="001D2071" w:rsidP="001D2071">
      <w:pPr>
        <w:pStyle w:val="plcountry"/>
      </w:pPr>
      <w:r w:rsidRPr="00AF2636">
        <w:t>EUROSEEDs</w:t>
      </w:r>
    </w:p>
    <w:p w14:paraId="162A35ED" w14:textId="77777777" w:rsidR="001D2071" w:rsidRPr="00AF2636" w:rsidRDefault="001D2071" w:rsidP="001D2071">
      <w:pPr>
        <w:pStyle w:val="pldetails"/>
      </w:pPr>
      <w:r w:rsidRPr="00AF2636">
        <w:t>Szonja CSÖRGÖ (Ms.), Director, Intellectual Property &amp; Legal Affairs, Euroseeds, Bruxelles, Belgium</w:t>
      </w:r>
      <w:r w:rsidRPr="00AF2636">
        <w:br/>
        <w:t>(e-mail: szonjacsorgo@euroseeds.eu)</w:t>
      </w:r>
    </w:p>
    <w:p w14:paraId="6C63749A" w14:textId="77777777" w:rsidR="001D2071" w:rsidRPr="00AF2636" w:rsidRDefault="001D2071" w:rsidP="001D2071">
      <w:pPr>
        <w:pStyle w:val="plcountry"/>
      </w:pPr>
      <w:r w:rsidRPr="00AF2636">
        <w:t>ASSOCIATION FOR PLANT BREEDING FOR THE BENEFIT OF SOCIETY</w:t>
      </w:r>
    </w:p>
    <w:p w14:paraId="3E7D17EE" w14:textId="77777777" w:rsidR="001D2071" w:rsidRPr="00AF2636" w:rsidRDefault="001D2071" w:rsidP="001D2071">
      <w:pPr>
        <w:pStyle w:val="pldetails"/>
      </w:pPr>
      <w:r w:rsidRPr="00AF2636">
        <w:t>François MEIENBERG (Mr.), Coordinator, Association for Plant Breeding for the Benefit of Society (APBREBES), Zürich, Switzerland</w:t>
      </w:r>
      <w:r w:rsidRPr="00AF2636">
        <w:br/>
        <w:t>(e-mail: contact@apbrebes.org)</w:t>
      </w:r>
    </w:p>
    <w:p w14:paraId="600BD329" w14:textId="77777777" w:rsidR="001D2071" w:rsidRPr="00AF2636" w:rsidRDefault="001D2071" w:rsidP="001D2071">
      <w:pPr>
        <w:pStyle w:val="plcountry"/>
      </w:pPr>
      <w:r w:rsidRPr="00AF2636">
        <w:t>SEED ASSOCIATION OF THE AMERICAS (SAA)</w:t>
      </w:r>
    </w:p>
    <w:p w14:paraId="40B0B398" w14:textId="77777777" w:rsidR="001D2071" w:rsidRDefault="001D2071" w:rsidP="001D2071">
      <w:pPr>
        <w:pStyle w:val="pldetails"/>
      </w:pPr>
      <w:r w:rsidRPr="00AF2636">
        <w:t>Diego A. RISSO (Sr.), Director Ejecutivo, Seed Association of the Americas (SAA), Montevideo, Uruguay</w:t>
      </w:r>
      <w:r w:rsidRPr="00AF2636">
        <w:br/>
        <w:t>(e-mail: drisso@saaseed.org)</w:t>
      </w:r>
    </w:p>
    <w:p w14:paraId="55E6B70B" w14:textId="77777777" w:rsidR="001D2071" w:rsidRPr="004071DD" w:rsidRDefault="001D2071" w:rsidP="001D2071">
      <w:pPr>
        <w:pStyle w:val="plheading"/>
        <w:rPr>
          <w:rFonts w:cs="Arial"/>
        </w:rPr>
      </w:pPr>
      <w:r>
        <w:rPr>
          <w:rFonts w:cs="Arial"/>
        </w:rPr>
        <w:t>I</w:t>
      </w:r>
      <w:r w:rsidRPr="004071DD">
        <w:rPr>
          <w:rFonts w:cs="Arial"/>
        </w:rPr>
        <w:t>V. BUREAU / OFFICER / VORSITZ / OFICINA</w:t>
      </w:r>
    </w:p>
    <w:p w14:paraId="0F08FF42" w14:textId="77777777" w:rsidR="001D2071" w:rsidRPr="005D1B14" w:rsidRDefault="001D2071" w:rsidP="001D2071">
      <w:pPr>
        <w:pStyle w:val="pldetails"/>
      </w:pPr>
      <w:r w:rsidRPr="005D1B14">
        <w:t>María Laura VILLAMAYOR (Ms.), Chair</w:t>
      </w:r>
    </w:p>
    <w:p w14:paraId="67354DC8" w14:textId="77777777" w:rsidR="001D2071" w:rsidRPr="005D1B14" w:rsidRDefault="001D2071" w:rsidP="001D2071">
      <w:pPr>
        <w:pStyle w:val="pldetails"/>
      </w:pPr>
      <w:r w:rsidRPr="005D1B14">
        <w:t>Minori HAGIWARA (Ms.), Vice-Chair</w:t>
      </w:r>
    </w:p>
    <w:p w14:paraId="02F5E473" w14:textId="77777777" w:rsidR="001D2071" w:rsidRPr="004071DD" w:rsidRDefault="001D2071" w:rsidP="001D2071">
      <w:pPr>
        <w:pStyle w:val="plheading"/>
        <w:keepLines/>
        <w:rPr>
          <w:rFonts w:cs="Arial"/>
        </w:rPr>
      </w:pPr>
      <w:r w:rsidRPr="004071DD">
        <w:rPr>
          <w:rFonts w:cs="Arial"/>
        </w:rPr>
        <w:t>V. BUREAU DE L’UPOV / OFFICE OF UPOV / BÜRO DER UPOV / OFICINA DE LA UPOV</w:t>
      </w:r>
    </w:p>
    <w:p w14:paraId="2E49CDBF" w14:textId="77777777" w:rsidR="001D2071" w:rsidRPr="005D1B14" w:rsidRDefault="001D2071" w:rsidP="001D2071">
      <w:pPr>
        <w:pStyle w:val="pldetails"/>
        <w:keepNext/>
        <w:rPr>
          <w:lang w:val="es-ES"/>
        </w:rPr>
      </w:pPr>
      <w:r w:rsidRPr="005D1B14">
        <w:rPr>
          <w:lang w:val="es-ES"/>
        </w:rPr>
        <w:t>Yolanda HUERTA (Ms.), Vice Secretary-General</w:t>
      </w:r>
    </w:p>
    <w:p w14:paraId="6066D42E" w14:textId="77777777" w:rsidR="001D2071" w:rsidRDefault="001D2071" w:rsidP="001D2071">
      <w:pPr>
        <w:pStyle w:val="pldetails"/>
      </w:pPr>
      <w:r>
        <w:rPr>
          <w:rFonts w:cs="Arial"/>
        </w:rPr>
        <w:t xml:space="preserve">Martin EKVAD (Mr.), </w:t>
      </w:r>
      <w:bookmarkStart w:id="9" w:name="_Hlk147302165"/>
      <w:r w:rsidRPr="00845508">
        <w:rPr>
          <w:rFonts w:cs="Arial"/>
        </w:rPr>
        <w:t>Director of Legal Affairs</w:t>
      </w:r>
      <w:bookmarkEnd w:id="9"/>
    </w:p>
    <w:p w14:paraId="63E6D79A" w14:textId="77777777" w:rsidR="001D2071" w:rsidRPr="00C53674" w:rsidRDefault="001D2071" w:rsidP="001D2071">
      <w:pPr>
        <w:pStyle w:val="pldetails"/>
      </w:pPr>
      <w:r w:rsidRPr="00C53674">
        <w:t xml:space="preserve">Leontino TAVEIRA (Mr.), </w:t>
      </w:r>
      <w:bookmarkStart w:id="10" w:name="_Hlk147302207"/>
      <w:r w:rsidRPr="000B6642">
        <w:t>Director of Global Development and Technical Affairs</w:t>
      </w:r>
      <w:bookmarkEnd w:id="10"/>
    </w:p>
    <w:p w14:paraId="29EA288E" w14:textId="77777777" w:rsidR="001D2071" w:rsidRPr="00AF437E" w:rsidRDefault="001D2071" w:rsidP="001D2071">
      <w:pPr>
        <w:pStyle w:val="pldetails"/>
      </w:pPr>
      <w:r w:rsidRPr="00C53674">
        <w:t>Hend MADHOUR (Ms.), IT Officer</w:t>
      </w:r>
    </w:p>
    <w:p w14:paraId="1722A1DC" w14:textId="77777777" w:rsidR="001D2071" w:rsidRPr="00841411" w:rsidRDefault="001D2071" w:rsidP="001D2071">
      <w:pPr>
        <w:pStyle w:val="pldetails"/>
      </w:pPr>
      <w:r>
        <w:t>Manabu SUZUKI (Mr.)</w:t>
      </w:r>
      <w:r w:rsidRPr="00841411">
        <w:t>, Technical/Regional Officer (Asia)</w:t>
      </w:r>
    </w:p>
    <w:p w14:paraId="26A83955" w14:textId="77777777" w:rsidR="001D2071" w:rsidRDefault="001D2071" w:rsidP="001D2071">
      <w:pPr>
        <w:pStyle w:val="pldetails"/>
        <w:keepNext/>
      </w:pPr>
      <w:r w:rsidRPr="00251E62">
        <w:rPr>
          <w:rFonts w:cs="Arial"/>
        </w:rPr>
        <w:t>Kees VAN ETTEKOVEN (Mr.), Technical Expert</w:t>
      </w:r>
    </w:p>
    <w:p w14:paraId="1EAC4580" w14:textId="77777777" w:rsidR="001D2071" w:rsidRDefault="001D2071" w:rsidP="001D2071"/>
    <w:p w14:paraId="51F30E40" w14:textId="77777777" w:rsidR="001D2071" w:rsidRPr="00C851F5" w:rsidRDefault="001D2071" w:rsidP="001D2071"/>
    <w:p w14:paraId="7476836A" w14:textId="77777777" w:rsidR="001D2071" w:rsidRPr="00C851F5" w:rsidRDefault="001D2071" w:rsidP="001D2071"/>
    <w:p w14:paraId="60A9CB07" w14:textId="7F578124" w:rsidR="00B949C6" w:rsidRPr="00B57D8E" w:rsidRDefault="007D33DC">
      <w:pPr>
        <w:jc w:val="right"/>
      </w:pPr>
      <w:r w:rsidRPr="00B57D8E">
        <w:rPr>
          <w:rFonts w:cs="Arial"/>
        </w:rPr>
        <w:t xml:space="preserve">[Ende </w:t>
      </w:r>
      <w:r w:rsidR="001D2071">
        <w:rPr>
          <w:rFonts w:cs="Arial"/>
        </w:rPr>
        <w:t xml:space="preserve">der Anlage </w:t>
      </w:r>
      <w:r w:rsidRPr="00B57D8E">
        <w:rPr>
          <w:rFonts w:cs="Arial"/>
        </w:rPr>
        <w:t>und des Dokuments]</w:t>
      </w:r>
    </w:p>
    <w:sectPr w:rsidR="00B949C6" w:rsidRPr="00B57D8E" w:rsidSect="001D2071">
      <w:headerReference w:type="default" r:id="rId10"/>
      <w:headerReference w:type="first" r:id="rId11"/>
      <w:pgSz w:w="11907" w:h="16840" w:code="9"/>
      <w:pgMar w:top="510" w:right="1134" w:bottom="1080"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241C" w14:textId="77777777" w:rsidR="00D47AAB" w:rsidRDefault="00D47AAB" w:rsidP="006655D3">
      <w:r>
        <w:separator/>
      </w:r>
    </w:p>
    <w:p w14:paraId="084F0CC2" w14:textId="77777777" w:rsidR="00D47AAB" w:rsidRDefault="00D47AAB" w:rsidP="006655D3"/>
    <w:p w14:paraId="5BA925FF" w14:textId="77777777" w:rsidR="00D47AAB" w:rsidRDefault="00D47AAB" w:rsidP="006655D3"/>
  </w:endnote>
  <w:endnote w:type="continuationSeparator" w:id="0">
    <w:p w14:paraId="0797AF8D" w14:textId="77777777" w:rsidR="00D47AAB" w:rsidRDefault="00D47AAB" w:rsidP="006655D3">
      <w:r>
        <w:separator/>
      </w:r>
    </w:p>
    <w:p w14:paraId="61367051" w14:textId="77777777" w:rsidR="00B949C6" w:rsidRDefault="007D33DC">
      <w:pPr>
        <w:pStyle w:val="Footer"/>
        <w:spacing w:after="60"/>
        <w:rPr>
          <w:sz w:val="18"/>
          <w:lang w:val="fr-FR"/>
        </w:rPr>
      </w:pPr>
      <w:r w:rsidRPr="00294751">
        <w:rPr>
          <w:sz w:val="18"/>
          <w:lang w:val="fr-FR"/>
        </w:rPr>
        <w:t>(Suite de la note de la page précédente)</w:t>
      </w:r>
    </w:p>
    <w:p w14:paraId="007FB7D3" w14:textId="77777777" w:rsidR="00D47AAB" w:rsidRPr="00294751" w:rsidRDefault="00D47AAB" w:rsidP="006655D3">
      <w:pPr>
        <w:rPr>
          <w:lang w:val="fr-FR"/>
        </w:rPr>
      </w:pPr>
    </w:p>
    <w:p w14:paraId="3EBBCD21" w14:textId="77777777" w:rsidR="00D47AAB" w:rsidRPr="00294751" w:rsidRDefault="00D47AAB" w:rsidP="006655D3">
      <w:pPr>
        <w:rPr>
          <w:lang w:val="fr-FR"/>
        </w:rPr>
      </w:pPr>
    </w:p>
  </w:endnote>
  <w:endnote w:type="continuationNotice" w:id="1">
    <w:p w14:paraId="6E59043F" w14:textId="77777777" w:rsidR="00B949C6" w:rsidRDefault="007D33DC">
      <w:pPr>
        <w:rPr>
          <w:lang w:val="fr-FR"/>
        </w:rPr>
      </w:pPr>
      <w:r w:rsidRPr="00294751">
        <w:rPr>
          <w:lang w:val="fr-FR"/>
        </w:rPr>
        <w:t>(Suite de la note page suivante)</w:t>
      </w:r>
    </w:p>
    <w:p w14:paraId="6804D175" w14:textId="77777777" w:rsidR="00D47AAB" w:rsidRPr="00294751" w:rsidRDefault="00D47AAB" w:rsidP="006655D3">
      <w:pPr>
        <w:rPr>
          <w:lang w:val="fr-FR"/>
        </w:rPr>
      </w:pPr>
    </w:p>
    <w:p w14:paraId="1BE456FD" w14:textId="77777777" w:rsidR="00D47AAB" w:rsidRPr="00294751" w:rsidRDefault="00D47AA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7679" w14:textId="77777777" w:rsidR="00D47AAB" w:rsidRDefault="00D47AAB" w:rsidP="006655D3">
      <w:r>
        <w:separator/>
      </w:r>
    </w:p>
  </w:footnote>
  <w:footnote w:type="continuationSeparator" w:id="0">
    <w:p w14:paraId="7CC158E8" w14:textId="77777777" w:rsidR="00D47AAB" w:rsidRDefault="00D47AAB" w:rsidP="006655D3">
      <w:r>
        <w:separator/>
      </w:r>
    </w:p>
  </w:footnote>
  <w:footnote w:type="continuationNotice" w:id="1">
    <w:p w14:paraId="6CE48C61" w14:textId="77777777" w:rsidR="00D47AAB" w:rsidRPr="00AB530F" w:rsidRDefault="00D47AA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01D1" w14:textId="77777777" w:rsidR="00B949C6" w:rsidRDefault="002643FA">
    <w:pPr>
      <w:pStyle w:val="Header"/>
      <w:rPr>
        <w:rStyle w:val="PageNumber"/>
        <w:lang w:val="en-US"/>
      </w:rPr>
    </w:pPr>
    <w:r>
      <w:rPr>
        <w:rStyle w:val="PageNumber"/>
        <w:lang w:val="en-US"/>
      </w:rPr>
      <w:t>CAJ/80/6</w:t>
    </w:r>
  </w:p>
  <w:p w14:paraId="158F7D01" w14:textId="77777777" w:rsidR="00B949C6" w:rsidRDefault="007D33DC">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354A">
      <w:rPr>
        <w:rStyle w:val="PageNumber"/>
        <w:noProof/>
        <w:lang w:val="en-US"/>
      </w:rPr>
      <w:t>5</w:t>
    </w:r>
    <w:r w:rsidRPr="00C5280D">
      <w:rPr>
        <w:rStyle w:val="PageNumber"/>
        <w:lang w:val="en-US"/>
      </w:rPr>
      <w:fldChar w:fldCharType="end"/>
    </w:r>
  </w:p>
  <w:p w14:paraId="3CBB4D2E"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798" w14:textId="77777777" w:rsidR="00B949C6" w:rsidRDefault="007D33DC">
    <w:pPr>
      <w:pStyle w:val="Header"/>
      <w:rPr>
        <w:rStyle w:val="PageNumber"/>
        <w:lang w:val="en-US"/>
      </w:rPr>
    </w:pPr>
    <w:r>
      <w:rPr>
        <w:rStyle w:val="PageNumber"/>
        <w:lang w:val="en-US"/>
      </w:rPr>
      <w:t>CAJ/80/6</w:t>
    </w:r>
  </w:p>
  <w:p w14:paraId="4465BDDB" w14:textId="05CF6DC2" w:rsidR="00B949C6" w:rsidRDefault="001D2071">
    <w:pPr>
      <w:jc w:val="center"/>
      <w:rPr>
        <w:lang w:val="fr-CH"/>
      </w:rPr>
    </w:pPr>
    <w:r>
      <w:rPr>
        <w:lang w:val="fr-CH"/>
      </w:rPr>
      <w:t>Annexe / Annex</w:t>
    </w:r>
    <w:r w:rsidR="007D33DC" w:rsidRPr="001A0014">
      <w:rPr>
        <w:lang w:val="fr-CH"/>
      </w:rPr>
      <w:t xml:space="preserve"> / Anlage / Anexo</w:t>
    </w:r>
  </w:p>
  <w:p w14:paraId="0E315A05" w14:textId="6A541AE2" w:rsidR="00B949C6" w:rsidRDefault="001D2071">
    <w:pPr>
      <w:pStyle w:val="Header"/>
      <w:rPr>
        <w:lang w:val="en-US"/>
      </w:rPr>
    </w:pPr>
    <w:r>
      <w:rPr>
        <w:lang w:val="fr-CH"/>
      </w:rPr>
      <w:t>page</w:t>
    </w:r>
    <w:r w:rsidR="007D33DC" w:rsidRPr="001A0014">
      <w:rPr>
        <w:lang w:val="fr-CH"/>
      </w:rPr>
      <w:t xml:space="preserve"> </w:t>
    </w:r>
    <w:r w:rsidR="007D33DC">
      <w:rPr>
        <w:rStyle w:val="PageNumber"/>
        <w:lang w:val="en-US"/>
      </w:rPr>
      <w:fldChar w:fldCharType="begin"/>
    </w:r>
    <w:r w:rsidR="007D33DC">
      <w:rPr>
        <w:rStyle w:val="PageNumber"/>
        <w:lang w:val="en-US"/>
      </w:rPr>
      <w:instrText xml:space="preserve"> PAGE </w:instrText>
    </w:r>
    <w:r w:rsidR="007D33DC">
      <w:rPr>
        <w:rStyle w:val="PageNumber"/>
        <w:lang w:val="en-US"/>
      </w:rPr>
      <w:fldChar w:fldCharType="separate"/>
    </w:r>
    <w:r w:rsidR="00B2354A">
      <w:rPr>
        <w:rStyle w:val="PageNumber"/>
        <w:noProof/>
        <w:lang w:val="en-US"/>
      </w:rPr>
      <w:t>13</w:t>
    </w:r>
    <w:r w:rsidR="007D33DC">
      <w:rPr>
        <w:rStyle w:val="PageNumber"/>
        <w:lang w:val="en-US"/>
      </w:rPr>
      <w:fldChar w:fldCharType="end"/>
    </w:r>
    <w:r>
      <w:rPr>
        <w:rStyle w:val="PageNumber"/>
        <w:lang w:val="en-US"/>
      </w:rPr>
      <w:t xml:space="preserve"> </w:t>
    </w:r>
    <w:r w:rsidR="007D33DC">
      <w:rPr>
        <w:rFonts w:cs="Arial"/>
      </w:rPr>
      <w:t xml:space="preserve">/ Seite </w:t>
    </w:r>
    <w:r w:rsidR="007D33DC">
      <w:rPr>
        <w:rStyle w:val="PageNumber"/>
      </w:rPr>
      <w:fldChar w:fldCharType="begin"/>
    </w:r>
    <w:r w:rsidR="007D33DC">
      <w:rPr>
        <w:rStyle w:val="PageNumber"/>
      </w:rPr>
      <w:instrText xml:space="preserve"> PAGE </w:instrText>
    </w:r>
    <w:r w:rsidR="007D33DC">
      <w:rPr>
        <w:rStyle w:val="PageNumber"/>
      </w:rPr>
      <w:fldChar w:fldCharType="separate"/>
    </w:r>
    <w:r w:rsidR="00B2354A">
      <w:rPr>
        <w:rStyle w:val="PageNumber"/>
        <w:noProof/>
      </w:rPr>
      <w:t>13</w:t>
    </w:r>
    <w:r w:rsidR="007D33DC">
      <w:rPr>
        <w:rStyle w:val="PageNumber"/>
      </w:rPr>
      <w:fldChar w:fldCharType="end"/>
    </w:r>
    <w:r w:rsidR="007D33DC">
      <w:rPr>
        <w:rFonts w:cs="Arial"/>
      </w:rPr>
      <w:t xml:space="preserve"> / página </w:t>
    </w:r>
    <w:r w:rsidR="007D33DC">
      <w:rPr>
        <w:rFonts w:cs="Arial"/>
      </w:rPr>
      <w:fldChar w:fldCharType="begin"/>
    </w:r>
    <w:r w:rsidR="007D33DC">
      <w:rPr>
        <w:rFonts w:cs="Arial"/>
      </w:rPr>
      <w:instrText xml:space="preserve"> PAGE  \* MERGEFORMAT </w:instrText>
    </w:r>
    <w:r w:rsidR="007D33DC">
      <w:rPr>
        <w:rFonts w:cs="Arial"/>
      </w:rPr>
      <w:fldChar w:fldCharType="separate"/>
    </w:r>
    <w:r w:rsidR="00B2354A">
      <w:rPr>
        <w:rFonts w:cs="Arial"/>
        <w:noProof/>
      </w:rPr>
      <w:t>13</w:t>
    </w:r>
    <w:r w:rsidR="007D33DC">
      <w:rPr>
        <w:rFonts w:cs="Arial"/>
      </w:rPr>
      <w:fldChar w:fldCharType="end"/>
    </w:r>
  </w:p>
  <w:p w14:paraId="16573508" w14:textId="77777777" w:rsidR="002B2819" w:rsidRPr="00C851F5" w:rsidRDefault="002B2819" w:rsidP="002B2819">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10CC" w14:textId="77777777" w:rsidR="00B949C6" w:rsidRDefault="007D33DC">
    <w:pPr>
      <w:pStyle w:val="Header"/>
      <w:rPr>
        <w:rStyle w:val="PageNumber"/>
        <w:lang w:val="en-US"/>
      </w:rPr>
    </w:pPr>
    <w:r>
      <w:rPr>
        <w:rStyle w:val="PageNumber"/>
        <w:lang w:val="en-US"/>
      </w:rPr>
      <w:t>CAJ/80/6</w:t>
    </w:r>
  </w:p>
  <w:p w14:paraId="506E58A5" w14:textId="77777777" w:rsidR="002B2819" w:rsidRPr="00BF4550" w:rsidRDefault="002B2819" w:rsidP="002B2819">
    <w:pPr>
      <w:pStyle w:val="Header"/>
      <w:rPr>
        <w:lang w:val="en-US"/>
      </w:rPr>
    </w:pPr>
  </w:p>
  <w:p w14:paraId="344B9991" w14:textId="68E3AA9A" w:rsidR="00B949C6" w:rsidRDefault="001D2071">
    <w:pPr>
      <w:pStyle w:val="Header"/>
      <w:rPr>
        <w:lang w:val="en-US"/>
      </w:rPr>
    </w:pPr>
    <w:r>
      <w:rPr>
        <w:lang w:val="en-US"/>
      </w:rPr>
      <w:t>ANNEXE / ANNEX</w:t>
    </w:r>
    <w:r w:rsidR="007D33DC">
      <w:rPr>
        <w:lang w:val="en-US"/>
      </w:rPr>
      <w:t xml:space="preserve"> / ANLAGE / ANEXO</w:t>
    </w:r>
  </w:p>
  <w:p w14:paraId="534F3188" w14:textId="77777777" w:rsidR="002B2819" w:rsidRDefault="002B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620C7"/>
    <w:multiLevelType w:val="hybridMultilevel"/>
    <w:tmpl w:val="6A9A1E80"/>
    <w:lvl w:ilvl="0" w:tplc="1F4E71D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C1615"/>
    <w:multiLevelType w:val="hybridMultilevel"/>
    <w:tmpl w:val="B88C6A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5079167">
    <w:abstractNumId w:val="4"/>
  </w:num>
  <w:num w:numId="2" w16cid:durableId="1965228165">
    <w:abstractNumId w:val="0"/>
  </w:num>
  <w:num w:numId="3" w16cid:durableId="250743215">
    <w:abstractNumId w:val="1"/>
  </w:num>
  <w:num w:numId="4" w16cid:durableId="1433620975">
    <w:abstractNumId w:val="2"/>
  </w:num>
  <w:num w:numId="5" w16cid:durableId="89739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de-DE" w:vendorID="64" w:dllVersion="6" w:nlCheck="1" w:checkStyle="0"/>
  <w:activeWritingStyle w:appName="MSWord" w:lang="pt-BR" w:vendorID="64" w:dllVersion="6" w:nlCheck="1" w:checkStyle="0"/>
  <w:activeWritingStyle w:appName="MSWord" w:lang="es-ES"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AB"/>
    <w:rsid w:val="00005DA1"/>
    <w:rsid w:val="000109FD"/>
    <w:rsid w:val="00010CF3"/>
    <w:rsid w:val="00011E27"/>
    <w:rsid w:val="000148BC"/>
    <w:rsid w:val="00024AB8"/>
    <w:rsid w:val="00030854"/>
    <w:rsid w:val="00036028"/>
    <w:rsid w:val="00044642"/>
    <w:rsid w:val="000446B9"/>
    <w:rsid w:val="00047E21"/>
    <w:rsid w:val="00050E16"/>
    <w:rsid w:val="0007230B"/>
    <w:rsid w:val="000770B1"/>
    <w:rsid w:val="000847B2"/>
    <w:rsid w:val="00085505"/>
    <w:rsid w:val="000B37D8"/>
    <w:rsid w:val="000C4E25"/>
    <w:rsid w:val="000C7021"/>
    <w:rsid w:val="000D6BBC"/>
    <w:rsid w:val="000D7780"/>
    <w:rsid w:val="000E14A3"/>
    <w:rsid w:val="000E636A"/>
    <w:rsid w:val="000F19C0"/>
    <w:rsid w:val="000F2F11"/>
    <w:rsid w:val="00105929"/>
    <w:rsid w:val="00106617"/>
    <w:rsid w:val="00110BED"/>
    <w:rsid w:val="00110C36"/>
    <w:rsid w:val="001131D5"/>
    <w:rsid w:val="00141DB8"/>
    <w:rsid w:val="0015315E"/>
    <w:rsid w:val="00172084"/>
    <w:rsid w:val="0017474A"/>
    <w:rsid w:val="001758C6"/>
    <w:rsid w:val="00182B99"/>
    <w:rsid w:val="001C1525"/>
    <w:rsid w:val="001C51F4"/>
    <w:rsid w:val="001D2071"/>
    <w:rsid w:val="001E1AA5"/>
    <w:rsid w:val="0021332C"/>
    <w:rsid w:val="00213982"/>
    <w:rsid w:val="0024416D"/>
    <w:rsid w:val="002643FA"/>
    <w:rsid w:val="00271911"/>
    <w:rsid w:val="00274A4E"/>
    <w:rsid w:val="002800A0"/>
    <w:rsid w:val="002801B3"/>
    <w:rsid w:val="00281060"/>
    <w:rsid w:val="00287FEA"/>
    <w:rsid w:val="002940E8"/>
    <w:rsid w:val="00294751"/>
    <w:rsid w:val="002A6E50"/>
    <w:rsid w:val="002B2819"/>
    <w:rsid w:val="002B4298"/>
    <w:rsid w:val="002B7A36"/>
    <w:rsid w:val="002C256A"/>
    <w:rsid w:val="00304017"/>
    <w:rsid w:val="00305A7F"/>
    <w:rsid w:val="003152FE"/>
    <w:rsid w:val="00327436"/>
    <w:rsid w:val="00344BD6"/>
    <w:rsid w:val="0035528D"/>
    <w:rsid w:val="00361821"/>
    <w:rsid w:val="00361E9E"/>
    <w:rsid w:val="003678A0"/>
    <w:rsid w:val="003A5AAF"/>
    <w:rsid w:val="003C24B4"/>
    <w:rsid w:val="003C48BA"/>
    <w:rsid w:val="003C7FBE"/>
    <w:rsid w:val="003D227C"/>
    <w:rsid w:val="003D2B4D"/>
    <w:rsid w:val="003F12A8"/>
    <w:rsid w:val="00421DFB"/>
    <w:rsid w:val="00444A88"/>
    <w:rsid w:val="00474DA4"/>
    <w:rsid w:val="00476B4D"/>
    <w:rsid w:val="004805FA"/>
    <w:rsid w:val="00490DE8"/>
    <w:rsid w:val="004935D2"/>
    <w:rsid w:val="004A2E5C"/>
    <w:rsid w:val="004B1215"/>
    <w:rsid w:val="004D047D"/>
    <w:rsid w:val="004F1E9E"/>
    <w:rsid w:val="004F305A"/>
    <w:rsid w:val="005070FD"/>
    <w:rsid w:val="00512164"/>
    <w:rsid w:val="00520297"/>
    <w:rsid w:val="005338F9"/>
    <w:rsid w:val="005367AA"/>
    <w:rsid w:val="0054281C"/>
    <w:rsid w:val="00544581"/>
    <w:rsid w:val="0055268D"/>
    <w:rsid w:val="00576BE4"/>
    <w:rsid w:val="005779DB"/>
    <w:rsid w:val="005A400A"/>
    <w:rsid w:val="005B0D50"/>
    <w:rsid w:val="005D4951"/>
    <w:rsid w:val="005F7B92"/>
    <w:rsid w:val="00601690"/>
    <w:rsid w:val="00612379"/>
    <w:rsid w:val="006153B6"/>
    <w:rsid w:val="0061555F"/>
    <w:rsid w:val="00636CA6"/>
    <w:rsid w:val="00641200"/>
    <w:rsid w:val="00645CA8"/>
    <w:rsid w:val="006655D3"/>
    <w:rsid w:val="00667404"/>
    <w:rsid w:val="00673D35"/>
    <w:rsid w:val="00687EB4"/>
    <w:rsid w:val="00687F1B"/>
    <w:rsid w:val="00695C56"/>
    <w:rsid w:val="006A5CDE"/>
    <w:rsid w:val="006A644A"/>
    <w:rsid w:val="006B17D2"/>
    <w:rsid w:val="006C05DB"/>
    <w:rsid w:val="006C224E"/>
    <w:rsid w:val="006C4A1B"/>
    <w:rsid w:val="006D780A"/>
    <w:rsid w:val="006E02E9"/>
    <w:rsid w:val="006F6F6D"/>
    <w:rsid w:val="00703907"/>
    <w:rsid w:val="0071041E"/>
    <w:rsid w:val="00712513"/>
    <w:rsid w:val="0071271E"/>
    <w:rsid w:val="00732DEC"/>
    <w:rsid w:val="00735BD5"/>
    <w:rsid w:val="007451EC"/>
    <w:rsid w:val="00751613"/>
    <w:rsid w:val="00753EE9"/>
    <w:rsid w:val="007556F6"/>
    <w:rsid w:val="00760EEF"/>
    <w:rsid w:val="00766F1E"/>
    <w:rsid w:val="00777EE5"/>
    <w:rsid w:val="00784836"/>
    <w:rsid w:val="00787768"/>
    <w:rsid w:val="00787EC4"/>
    <w:rsid w:val="0079023E"/>
    <w:rsid w:val="007A2854"/>
    <w:rsid w:val="007C1D92"/>
    <w:rsid w:val="007C4CB9"/>
    <w:rsid w:val="007D0B9D"/>
    <w:rsid w:val="007D19B0"/>
    <w:rsid w:val="007D33DC"/>
    <w:rsid w:val="007E27CE"/>
    <w:rsid w:val="007F498F"/>
    <w:rsid w:val="0080679D"/>
    <w:rsid w:val="008108B0"/>
    <w:rsid w:val="00811B20"/>
    <w:rsid w:val="00812609"/>
    <w:rsid w:val="008211B5"/>
    <w:rsid w:val="0082296E"/>
    <w:rsid w:val="00824099"/>
    <w:rsid w:val="00846D7C"/>
    <w:rsid w:val="00847CEF"/>
    <w:rsid w:val="00867AC1"/>
    <w:rsid w:val="0088708A"/>
    <w:rsid w:val="00890DF8"/>
    <w:rsid w:val="008A743F"/>
    <w:rsid w:val="008C0970"/>
    <w:rsid w:val="008D0BC5"/>
    <w:rsid w:val="008D2CF7"/>
    <w:rsid w:val="008F3BA1"/>
    <w:rsid w:val="008F42A3"/>
    <w:rsid w:val="00900C26"/>
    <w:rsid w:val="0090197F"/>
    <w:rsid w:val="00903264"/>
    <w:rsid w:val="00906DDC"/>
    <w:rsid w:val="00934E09"/>
    <w:rsid w:val="00936253"/>
    <w:rsid w:val="00940D46"/>
    <w:rsid w:val="00952DD4"/>
    <w:rsid w:val="00957F9F"/>
    <w:rsid w:val="00965AE7"/>
    <w:rsid w:val="00970FED"/>
    <w:rsid w:val="009849AC"/>
    <w:rsid w:val="00985777"/>
    <w:rsid w:val="00992D82"/>
    <w:rsid w:val="00997029"/>
    <w:rsid w:val="009A7339"/>
    <w:rsid w:val="009B440E"/>
    <w:rsid w:val="009D690D"/>
    <w:rsid w:val="009E65B6"/>
    <w:rsid w:val="009F77CF"/>
    <w:rsid w:val="00A14513"/>
    <w:rsid w:val="00A24C10"/>
    <w:rsid w:val="00A42AC3"/>
    <w:rsid w:val="00A430CF"/>
    <w:rsid w:val="00A50A57"/>
    <w:rsid w:val="00A54309"/>
    <w:rsid w:val="00A56DE4"/>
    <w:rsid w:val="00A6110C"/>
    <w:rsid w:val="00A80F2A"/>
    <w:rsid w:val="00AB2B93"/>
    <w:rsid w:val="00AB530F"/>
    <w:rsid w:val="00AB7E5B"/>
    <w:rsid w:val="00AC2883"/>
    <w:rsid w:val="00AE0EF1"/>
    <w:rsid w:val="00AE2937"/>
    <w:rsid w:val="00B07301"/>
    <w:rsid w:val="00B11F3E"/>
    <w:rsid w:val="00B123F0"/>
    <w:rsid w:val="00B1351C"/>
    <w:rsid w:val="00B224DE"/>
    <w:rsid w:val="00B2354A"/>
    <w:rsid w:val="00B324D4"/>
    <w:rsid w:val="00B33FD7"/>
    <w:rsid w:val="00B46575"/>
    <w:rsid w:val="00B47CDA"/>
    <w:rsid w:val="00B57D8E"/>
    <w:rsid w:val="00B61777"/>
    <w:rsid w:val="00B622E6"/>
    <w:rsid w:val="00B63092"/>
    <w:rsid w:val="00B84BBD"/>
    <w:rsid w:val="00B85D2C"/>
    <w:rsid w:val="00B949C6"/>
    <w:rsid w:val="00BA43FB"/>
    <w:rsid w:val="00BB2B94"/>
    <w:rsid w:val="00BC127D"/>
    <w:rsid w:val="00BC1FE6"/>
    <w:rsid w:val="00C061B6"/>
    <w:rsid w:val="00C2446C"/>
    <w:rsid w:val="00C36AE5"/>
    <w:rsid w:val="00C41F17"/>
    <w:rsid w:val="00C527FA"/>
    <w:rsid w:val="00C5280D"/>
    <w:rsid w:val="00C53EB3"/>
    <w:rsid w:val="00C5791C"/>
    <w:rsid w:val="00C66290"/>
    <w:rsid w:val="00C72014"/>
    <w:rsid w:val="00C72B7A"/>
    <w:rsid w:val="00C851F5"/>
    <w:rsid w:val="00C973F2"/>
    <w:rsid w:val="00CA304C"/>
    <w:rsid w:val="00CA774A"/>
    <w:rsid w:val="00CB2C01"/>
    <w:rsid w:val="00CC11B0"/>
    <w:rsid w:val="00CC2841"/>
    <w:rsid w:val="00CE3D84"/>
    <w:rsid w:val="00CF00FD"/>
    <w:rsid w:val="00CF1330"/>
    <w:rsid w:val="00CF2C38"/>
    <w:rsid w:val="00CF7E36"/>
    <w:rsid w:val="00D0268E"/>
    <w:rsid w:val="00D15A79"/>
    <w:rsid w:val="00D3708D"/>
    <w:rsid w:val="00D40426"/>
    <w:rsid w:val="00D47AAB"/>
    <w:rsid w:val="00D54573"/>
    <w:rsid w:val="00D57C96"/>
    <w:rsid w:val="00D57D18"/>
    <w:rsid w:val="00D91203"/>
    <w:rsid w:val="00D95174"/>
    <w:rsid w:val="00DA47C3"/>
    <w:rsid w:val="00DA4973"/>
    <w:rsid w:val="00DA6F36"/>
    <w:rsid w:val="00DB596E"/>
    <w:rsid w:val="00DB7773"/>
    <w:rsid w:val="00DC00EA"/>
    <w:rsid w:val="00DC3802"/>
    <w:rsid w:val="00DC49EA"/>
    <w:rsid w:val="00DD6208"/>
    <w:rsid w:val="00DE276F"/>
    <w:rsid w:val="00E07D87"/>
    <w:rsid w:val="00E10D62"/>
    <w:rsid w:val="00E249C8"/>
    <w:rsid w:val="00E32F7E"/>
    <w:rsid w:val="00E5267B"/>
    <w:rsid w:val="00E54738"/>
    <w:rsid w:val="00E559F0"/>
    <w:rsid w:val="00E63C0E"/>
    <w:rsid w:val="00E6596E"/>
    <w:rsid w:val="00E70A85"/>
    <w:rsid w:val="00E72D49"/>
    <w:rsid w:val="00E7593C"/>
    <w:rsid w:val="00E7678A"/>
    <w:rsid w:val="00E935F1"/>
    <w:rsid w:val="00E94A81"/>
    <w:rsid w:val="00EA1FFB"/>
    <w:rsid w:val="00EA3C49"/>
    <w:rsid w:val="00EB048E"/>
    <w:rsid w:val="00EB4E9C"/>
    <w:rsid w:val="00EE34DF"/>
    <w:rsid w:val="00EF2F89"/>
    <w:rsid w:val="00F03E98"/>
    <w:rsid w:val="00F1237A"/>
    <w:rsid w:val="00F22CBD"/>
    <w:rsid w:val="00F23357"/>
    <w:rsid w:val="00F272F1"/>
    <w:rsid w:val="00F31412"/>
    <w:rsid w:val="00F45372"/>
    <w:rsid w:val="00F456C4"/>
    <w:rsid w:val="00F54F6E"/>
    <w:rsid w:val="00F560F7"/>
    <w:rsid w:val="00F6334D"/>
    <w:rsid w:val="00F63599"/>
    <w:rsid w:val="00FA49AB"/>
    <w:rsid w:val="00FD33E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353F3"/>
  <w15:docId w15:val="{3C408AAD-989B-4CA9-992C-50C26F55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7D8E"/>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90DE8"/>
    <w:pPr>
      <w:keepNext/>
      <w:keepLines/>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DE276F"/>
    <w:pPr>
      <w:keepNext/>
      <w:keepLines/>
      <w:ind w:left="540"/>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D47AAB"/>
    <w:rPr>
      <w:rFonts w:ascii="Arial" w:hAnsi="Arial"/>
      <w:u w:val="single"/>
    </w:rPr>
  </w:style>
  <w:style w:type="character" w:customStyle="1" w:styleId="DecisionParagraphsChar">
    <w:name w:val="DecisionParagraphs Char"/>
    <w:basedOn w:val="DefaultParagraphFont"/>
    <w:link w:val="DecisionParagraphs"/>
    <w:rsid w:val="00F54F6E"/>
    <w:rPr>
      <w:rFonts w:ascii="Arial" w:hAnsi="Arial"/>
      <w:i/>
    </w:rPr>
  </w:style>
  <w:style w:type="paragraph" w:styleId="ListParagraph">
    <w:name w:val="List Paragraph"/>
    <w:aliases w:val="auto_list_(i),List Paragraph1"/>
    <w:basedOn w:val="Normal"/>
    <w:link w:val="ListParagraphChar"/>
    <w:uiPriority w:val="34"/>
    <w:qFormat/>
    <w:rsid w:val="00F54F6E"/>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54F6E"/>
    <w:rPr>
      <w:rFonts w:ascii="Arial" w:hAnsi="Arial"/>
    </w:rPr>
  </w:style>
  <w:style w:type="paragraph" w:styleId="Revision">
    <w:name w:val="Revision"/>
    <w:hidden/>
    <w:uiPriority w:val="99"/>
    <w:semiHidden/>
    <w:rsid w:val="00787EC4"/>
    <w:rPr>
      <w:rFonts w:ascii="Arial" w:hAnsi="Arial"/>
    </w:rPr>
  </w:style>
  <w:style w:type="character" w:customStyle="1" w:styleId="HeaderChar">
    <w:name w:val="Header Char"/>
    <w:basedOn w:val="DefaultParagraphFont"/>
    <w:link w:val="Header"/>
    <w:rsid w:val="002B2819"/>
    <w:rPr>
      <w:rFonts w:ascii="Arial" w:hAnsi="Arial"/>
      <w:lang w:val="fr-FR"/>
    </w:rPr>
  </w:style>
  <w:style w:type="character" w:customStyle="1" w:styleId="pldetailsChar">
    <w:name w:val="pldetails Char"/>
    <w:link w:val="pldetails"/>
    <w:locked/>
    <w:rsid w:val="002B2819"/>
    <w:rPr>
      <w:rFonts w:ascii="Arial" w:hAnsi="Arial"/>
      <w:noProof/>
      <w:snapToGrid w:val="0"/>
    </w:rPr>
  </w:style>
  <w:style w:type="character" w:customStyle="1" w:styleId="plcountryChar">
    <w:name w:val="plcountry Char"/>
    <w:basedOn w:val="DefaultParagraphFont"/>
    <w:link w:val="plcountry"/>
    <w:rsid w:val="002B2819"/>
    <w:rPr>
      <w:rFonts w:ascii="Arial" w:hAnsi="Arial"/>
      <w:caps/>
      <w:noProof/>
      <w:snapToGrid w:val="0"/>
      <w:u w:val="single"/>
    </w:rPr>
  </w:style>
  <w:style w:type="character" w:styleId="UnresolvedMention">
    <w:name w:val="Unresolved Mention"/>
    <w:basedOn w:val="DefaultParagraphFont"/>
    <w:uiPriority w:val="99"/>
    <w:semiHidden/>
    <w:unhideWhenUsed/>
    <w:rsid w:val="00B47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de/doc_details.jsp?meeting_id=55678&amp;doc_id=5116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4438</Words>
  <Characters>32291</Characters>
  <Application>Microsoft Office Word</Application>
  <DocSecurity>0</DocSecurity>
  <Lines>269</Lines>
  <Paragraphs>73</Paragraphs>
  <ScaleCrop>false</ScaleCrop>
  <HeadingPairs>
    <vt:vector size="2" baseType="variant">
      <vt:variant>
        <vt:lpstr>Title</vt:lpstr>
      </vt:variant>
      <vt:variant>
        <vt:i4>1</vt:i4>
      </vt:variant>
    </vt:vector>
  </HeadingPairs>
  <TitlesOfParts>
    <vt:vector size="1" baseType="lpstr">
      <vt:lpstr>CAJ/80/6</vt:lpstr>
    </vt:vector>
  </TitlesOfParts>
  <Company>UPOV</Company>
  <LinksUpToDate>false</LinksUpToDate>
  <CharactersWithSpaces>36656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CAJ/80/6</dc:title>
  <dc:creator>NICOLO Laurianne</dc:creator>
  <cp:keywords>, docId:E9AC0EDD271BF5687210CA210FE419CA</cp:keywords>
  <cp:lastModifiedBy>SANCHEZ VIZCAINO GOMEZ Rosa Maria</cp:lastModifiedBy>
  <cp:revision>10</cp:revision>
  <cp:lastPrinted>2023-10-25T11:39:00Z</cp:lastPrinted>
  <dcterms:created xsi:type="dcterms:W3CDTF">2023-12-04T17:02:00Z</dcterms:created>
  <dcterms:modified xsi:type="dcterms:W3CDTF">2023-12-13T09:40:00Z</dcterms:modified>
</cp:coreProperties>
</file>