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72651EDA" w14:textId="77777777" w:rsidTr="00EB4E9C">
        <w:tc>
          <w:tcPr>
            <w:tcW w:w="6522" w:type="dxa"/>
          </w:tcPr>
          <w:p w14:paraId="2610B310" w14:textId="77777777" w:rsidR="00DC3802" w:rsidRPr="00AC2883" w:rsidRDefault="00DC3802" w:rsidP="00AC2883">
            <w:r>
              <w:rPr>
                <w:noProof/>
                <w:lang w:val="en-US"/>
              </w:rPr>
              <w:drawing>
                <wp:inline distT="0" distB="0" distL="0" distR="0" wp14:anchorId="2859A8DC" wp14:editId="12AFB8CC">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9B225E8" w14:textId="77777777" w:rsidR="00DC3802" w:rsidRPr="007C1D92" w:rsidRDefault="00DC3802" w:rsidP="00AC2883">
            <w:pPr>
              <w:pStyle w:val="Lettrine"/>
            </w:pPr>
            <w:r>
              <w:t>G</w:t>
            </w:r>
          </w:p>
        </w:tc>
      </w:tr>
      <w:tr w:rsidR="00DC3802" w:rsidRPr="00DA4973" w14:paraId="251D89CA" w14:textId="77777777" w:rsidTr="00645CA8">
        <w:trPr>
          <w:trHeight w:val="219"/>
        </w:trPr>
        <w:tc>
          <w:tcPr>
            <w:tcW w:w="6522" w:type="dxa"/>
          </w:tcPr>
          <w:p w14:paraId="2C5D8EC7" w14:textId="77777777" w:rsidR="00DC3802" w:rsidRPr="00AC2883" w:rsidRDefault="00DC3802" w:rsidP="00AC2883">
            <w:pPr>
              <w:pStyle w:val="upove"/>
            </w:pPr>
            <w:r>
              <w:t>Internationaler Verband zum Schutz von Pflanzenzüchtungen</w:t>
            </w:r>
          </w:p>
        </w:tc>
        <w:tc>
          <w:tcPr>
            <w:tcW w:w="3117" w:type="dxa"/>
          </w:tcPr>
          <w:p w14:paraId="1C3B2C41" w14:textId="77777777" w:rsidR="00DC3802" w:rsidRPr="00DA4973" w:rsidRDefault="00DC3802" w:rsidP="00DA4973"/>
        </w:tc>
      </w:tr>
    </w:tbl>
    <w:p w14:paraId="793BCB7E" w14:textId="77777777" w:rsidR="00DC3802" w:rsidRDefault="00DC3802" w:rsidP="00DC3802"/>
    <w:p w14:paraId="05FA9B0F" w14:textId="77777777" w:rsidR="008D0F14" w:rsidRPr="00365DC1" w:rsidRDefault="008D0F14" w:rsidP="008D0F14"/>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D0F14" w:rsidRPr="00C5280D" w14:paraId="1997D9BB" w14:textId="77777777" w:rsidTr="002A2525">
        <w:tc>
          <w:tcPr>
            <w:tcW w:w="6512" w:type="dxa"/>
          </w:tcPr>
          <w:p w14:paraId="7A1B52B5" w14:textId="77777777" w:rsidR="008D0F14" w:rsidRPr="00AC2883" w:rsidRDefault="008D0F14" w:rsidP="002A2525">
            <w:pPr>
              <w:pStyle w:val="Sessiontc"/>
              <w:spacing w:line="240" w:lineRule="auto"/>
            </w:pPr>
            <w:r>
              <w:t>Verwaltungs- und Rechtsausschuss</w:t>
            </w:r>
          </w:p>
          <w:p w14:paraId="0540D5CE" w14:textId="77777777" w:rsidR="008D0F14" w:rsidRDefault="008D0F14" w:rsidP="002A2525">
            <w:pPr>
              <w:pStyle w:val="Sessiontcplacedate"/>
            </w:pPr>
            <w:r>
              <w:t>Neunundsiebzigste Tagung</w:t>
            </w:r>
          </w:p>
          <w:p w14:paraId="2356F09E" w14:textId="77777777" w:rsidR="008D0F14" w:rsidRPr="00DC3802" w:rsidRDefault="008D0F14" w:rsidP="002A2525">
            <w:pPr>
              <w:pStyle w:val="Sessiontcplacedate"/>
              <w:rPr>
                <w:sz w:val="22"/>
              </w:rPr>
            </w:pPr>
            <w:r>
              <w:t>Genf, 26. Oktober 2022</w:t>
            </w:r>
          </w:p>
        </w:tc>
        <w:tc>
          <w:tcPr>
            <w:tcW w:w="3127" w:type="dxa"/>
          </w:tcPr>
          <w:p w14:paraId="59599A64" w14:textId="77777777" w:rsidR="008D0F14" w:rsidRPr="003C7FBE" w:rsidRDefault="00B748DF" w:rsidP="002A2525">
            <w:pPr>
              <w:pStyle w:val="Doccode"/>
            </w:pPr>
            <w:r>
              <w:t>CAJ/79/4</w:t>
            </w:r>
          </w:p>
          <w:p w14:paraId="5D84C29F" w14:textId="6FFA4D11" w:rsidR="008D0F14" w:rsidRPr="0055527C" w:rsidRDefault="008D0F14" w:rsidP="002A2525">
            <w:pPr>
              <w:pStyle w:val="Docoriginal"/>
            </w:pPr>
            <w:r>
              <w:t>Original:</w:t>
            </w:r>
            <w:r w:rsidR="004E0686">
              <w:rPr>
                <w:b w:val="0"/>
              </w:rPr>
              <w:t xml:space="preserve"> e</w:t>
            </w:r>
            <w:r>
              <w:rPr>
                <w:b w:val="0"/>
              </w:rPr>
              <w:t>nglisch</w:t>
            </w:r>
          </w:p>
          <w:p w14:paraId="492B34DD" w14:textId="66BAD9A3" w:rsidR="008D0F14" w:rsidRPr="007C1D92" w:rsidRDefault="008D0F14" w:rsidP="0055527C">
            <w:pPr>
              <w:pStyle w:val="Docoriginal"/>
            </w:pPr>
            <w:r>
              <w:t>Datum:</w:t>
            </w:r>
            <w:r w:rsidR="004E0686">
              <w:rPr>
                <w:b w:val="0"/>
              </w:rPr>
              <w:t xml:space="preserve"> 13</w:t>
            </w:r>
            <w:r>
              <w:rPr>
                <w:b w:val="0"/>
              </w:rPr>
              <w:t>. September 2022</w:t>
            </w:r>
          </w:p>
        </w:tc>
      </w:tr>
    </w:tbl>
    <w:p w14:paraId="71888D6F" w14:textId="77777777" w:rsidR="008D0F14" w:rsidRPr="006A644A" w:rsidRDefault="00C65076" w:rsidP="008D0F14">
      <w:pPr>
        <w:pStyle w:val="Titleofdoc0"/>
      </w:pPr>
      <w:r>
        <w:t>Neuheit von Elternlinien im Hinblick auf die Verwertung der Hybridsorte</w:t>
      </w:r>
    </w:p>
    <w:p w14:paraId="1EA6C580" w14:textId="77777777" w:rsidR="008D0F14" w:rsidRPr="006A644A" w:rsidRDefault="00A20B60" w:rsidP="008D0F14">
      <w:pPr>
        <w:pStyle w:val="preparedby1"/>
        <w:jc w:val="left"/>
      </w:pPr>
      <w:r>
        <w:t>Vom Verbandsbüro erstelltes Dokument</w:t>
      </w:r>
    </w:p>
    <w:p w14:paraId="7EF381CF" w14:textId="77777777" w:rsidR="008D0F14" w:rsidRPr="006A644A" w:rsidRDefault="008D0F14" w:rsidP="008D0F14">
      <w:pPr>
        <w:pStyle w:val="Disclaimer"/>
      </w:pPr>
      <w:r>
        <w:t>Haftungsausschluss:  dieses Dokument gibt nicht die Grundsätze oder eine Anleitung der UPOV wieder</w:t>
      </w:r>
    </w:p>
    <w:p w14:paraId="5EC7D8E2" w14:textId="77777777" w:rsidR="00C65076" w:rsidRPr="004E0686" w:rsidRDefault="00C65076" w:rsidP="00C65076">
      <w:pPr>
        <w:pStyle w:val="Heading1"/>
      </w:pPr>
      <w:r w:rsidRPr="004E0686">
        <w:t>ZUSAMMENFASSUNG</w:t>
      </w:r>
    </w:p>
    <w:p w14:paraId="33D84B84" w14:textId="77777777" w:rsidR="00C65076" w:rsidRPr="004E0686" w:rsidRDefault="00C65076" w:rsidP="00C65076"/>
    <w:p w14:paraId="0BD5D2A2" w14:textId="77777777" w:rsidR="003E7F85" w:rsidRPr="004E0686" w:rsidRDefault="00A20B60" w:rsidP="00A20B60">
      <w:pPr>
        <w:rPr>
          <w:snapToGrid w:val="0"/>
          <w:spacing w:val="-2"/>
        </w:rPr>
      </w:pPr>
      <w:r w:rsidRPr="004E0686">
        <w:rPr>
          <w:spacing w:val="-2"/>
        </w:rPr>
        <w:fldChar w:fldCharType="begin"/>
      </w:r>
      <w:r w:rsidRPr="004E0686">
        <w:rPr>
          <w:spacing w:val="-2"/>
        </w:rPr>
        <w:instrText xml:space="preserve"> AUTONUM  </w:instrText>
      </w:r>
      <w:r w:rsidRPr="004E0686">
        <w:rPr>
          <w:spacing w:val="-2"/>
        </w:rPr>
        <w:fldChar w:fldCharType="end"/>
      </w:r>
      <w:r w:rsidRPr="004E0686">
        <w:rPr>
          <w:spacing w:val="-2"/>
        </w:rPr>
        <w:tab/>
        <w:t xml:space="preserve">Der Zweck dieses Dokuments ist es, den CAJ um Prüfung eines Referats über die Neuheit von Elternlinien im Hinblick auf die Verwertung der Hybridsorte sowie entsprechender nächster Schritte zu ersuchen.  </w:t>
      </w:r>
    </w:p>
    <w:p w14:paraId="24FE55DD" w14:textId="77777777" w:rsidR="00377C7F" w:rsidRPr="004E0686" w:rsidRDefault="00377C7F" w:rsidP="00A20B60">
      <w:pPr>
        <w:rPr>
          <w:snapToGrid w:val="0"/>
        </w:rPr>
      </w:pPr>
    </w:p>
    <w:p w14:paraId="4C30BDED" w14:textId="77777777" w:rsidR="00C65076" w:rsidRPr="004E0686" w:rsidRDefault="003E7F85" w:rsidP="00A20B60">
      <w:r w:rsidRPr="004E0686">
        <w:fldChar w:fldCharType="begin"/>
      </w:r>
      <w:r w:rsidRPr="004E0686">
        <w:instrText xml:space="preserve"> AUTONUM  </w:instrText>
      </w:r>
      <w:r w:rsidRPr="004E0686">
        <w:fldChar w:fldCharType="end"/>
      </w:r>
      <w:r w:rsidRPr="004E0686">
        <w:tab/>
        <w:t>Der CAJ wird ersucht:</w:t>
      </w:r>
    </w:p>
    <w:p w14:paraId="04F3013F" w14:textId="77777777" w:rsidR="00B95ABB" w:rsidRPr="004E0686" w:rsidRDefault="00B95ABB" w:rsidP="00B95ABB"/>
    <w:p w14:paraId="798380AF" w14:textId="77777777" w:rsidR="00B95ABB" w:rsidRPr="004E0686" w:rsidRDefault="00B95ABB" w:rsidP="00B95ABB">
      <w:r w:rsidRPr="004E0686">
        <w:tab/>
        <w:t>a)</w:t>
      </w:r>
      <w:r w:rsidRPr="004E0686">
        <w:tab/>
        <w:t xml:space="preserve">auf seiner neunundsiebzigsten Tagung das gemeinsame Referat von ISF, </w:t>
      </w:r>
      <w:proofErr w:type="spellStart"/>
      <w:r w:rsidRPr="004E0686">
        <w:rPr>
          <w:i/>
        </w:rPr>
        <w:t>CropLife</w:t>
      </w:r>
      <w:proofErr w:type="spellEnd"/>
      <w:r w:rsidRPr="004E0686">
        <w:rPr>
          <w:i/>
        </w:rPr>
        <w:t xml:space="preserve"> International</w:t>
      </w:r>
      <w:r w:rsidRPr="004E0686">
        <w:t xml:space="preserve">, SAA, APSA, AFSTA und </w:t>
      </w:r>
      <w:proofErr w:type="spellStart"/>
      <w:r w:rsidRPr="004E0686">
        <w:t>Euroseeds</w:t>
      </w:r>
      <w:proofErr w:type="spellEnd"/>
      <w:r w:rsidRPr="004E0686">
        <w:t xml:space="preserve"> über die Neuheit von Elternlinien im Hinblick auf die Verwertung der Hybridsorte zu prüfen; und </w:t>
      </w:r>
    </w:p>
    <w:p w14:paraId="44ECBF9F" w14:textId="77777777" w:rsidR="00B95ABB" w:rsidRPr="004E0686" w:rsidRDefault="00B95ABB" w:rsidP="00B95ABB"/>
    <w:p w14:paraId="49800EF4" w14:textId="77777777" w:rsidR="00377C7F" w:rsidRPr="004E0686" w:rsidRDefault="00B95ABB" w:rsidP="00B95ABB">
      <w:r w:rsidRPr="004E0686">
        <w:tab/>
        <w:t>b)</w:t>
      </w:r>
      <w:r w:rsidRPr="004E0686">
        <w:tab/>
        <w:t>die nächsten Schritte bei der Erstellung von Anleitungen bezüglich der Neuheit von Elternlinien im Hinblick auf die Verwertung der Hybridsorte zu prüfen.</w:t>
      </w:r>
    </w:p>
    <w:p w14:paraId="50CA7876" w14:textId="77777777" w:rsidR="00B95ABB" w:rsidRPr="004E0686" w:rsidRDefault="00B95ABB" w:rsidP="00B95ABB"/>
    <w:p w14:paraId="027C2E33" w14:textId="77777777" w:rsidR="00B95ABB" w:rsidRPr="004E0686" w:rsidRDefault="00B95ABB" w:rsidP="00B95ABB"/>
    <w:p w14:paraId="7104FA25" w14:textId="77777777" w:rsidR="00B95ABB" w:rsidRPr="004E0686" w:rsidRDefault="00B95ABB" w:rsidP="00B95ABB"/>
    <w:p w14:paraId="66FD504F" w14:textId="77777777" w:rsidR="00C65076" w:rsidRPr="004E0686" w:rsidRDefault="00C65076" w:rsidP="00C65076">
      <w:pPr>
        <w:pStyle w:val="Heading1"/>
      </w:pPr>
      <w:r w:rsidRPr="004E0686">
        <w:t>HINTERGRUND</w:t>
      </w:r>
    </w:p>
    <w:p w14:paraId="1EFEC2A3" w14:textId="77777777" w:rsidR="00C65076" w:rsidRPr="004E0686" w:rsidRDefault="00C65076" w:rsidP="00C65076"/>
    <w:p w14:paraId="2E7DBC2F" w14:textId="77777777" w:rsidR="0004198B" w:rsidRPr="004E0686" w:rsidRDefault="00A20B60" w:rsidP="00B95ABB">
      <w:r w:rsidRPr="004E0686">
        <w:fldChar w:fldCharType="begin"/>
      </w:r>
      <w:r w:rsidRPr="004E0686">
        <w:instrText xml:space="preserve"> AUTONUM  </w:instrText>
      </w:r>
      <w:r w:rsidRPr="004E0686">
        <w:fldChar w:fldCharType="end"/>
      </w:r>
      <w:r w:rsidRPr="004E0686">
        <w:tab/>
        <w:t>Der Hintergrund in dieser Angelegenheit im Vorfeld der neunundsiebzigsten Tagung des CAJ ist in den Dokumenten CAJ/77/6 und CAJ/78/6 „Neuheit von Elternlinien im Hinblick auf die Verwertung der Hybridsorte“ wiedergegeben.</w:t>
      </w:r>
    </w:p>
    <w:p w14:paraId="28A9302A" w14:textId="77777777" w:rsidR="00B95ABB" w:rsidRPr="004E0686" w:rsidRDefault="00B95ABB" w:rsidP="00B95ABB"/>
    <w:p w14:paraId="7DA993F8" w14:textId="77777777" w:rsidR="00050E16" w:rsidRPr="004E0686" w:rsidRDefault="00A20B60" w:rsidP="00B95ABB">
      <w:pPr>
        <w:rPr>
          <w:spacing w:val="-2"/>
        </w:rPr>
      </w:pPr>
      <w:r w:rsidRPr="004E0686">
        <w:rPr>
          <w:spacing w:val="-2"/>
        </w:rPr>
        <w:fldChar w:fldCharType="begin"/>
      </w:r>
      <w:r w:rsidRPr="004E0686">
        <w:rPr>
          <w:spacing w:val="-2"/>
        </w:rPr>
        <w:instrText xml:space="preserve"> AUTONUM  </w:instrText>
      </w:r>
      <w:r w:rsidRPr="004E0686">
        <w:rPr>
          <w:spacing w:val="-2"/>
        </w:rPr>
        <w:fldChar w:fldCharType="end"/>
      </w:r>
      <w:r w:rsidRPr="004E0686">
        <w:rPr>
          <w:spacing w:val="-2"/>
        </w:rPr>
        <w:tab/>
        <w:t>Auf seiner achtundsiebzigsten Tagung, die am 27. Oktober 2021 auf elektronischem Wege abgehalten wurde, ersuchte der CAJ die Verbandsmitglieder und Beobachter im CAJ, auf der neunundsiebzigsten Tagung des CAJ Referate über die Neuheit von Elternlinien im Hinblick auf die Verwertung der Hybridsorte zu halten; nach Prüfung der Referate und Erörterungen würde der CAJ dann gegebenenfalls die nächsten Schritte prüfen.</w:t>
      </w:r>
    </w:p>
    <w:p w14:paraId="6D9E93B1" w14:textId="77777777" w:rsidR="007D56F6" w:rsidRPr="004E0686" w:rsidRDefault="007D56F6" w:rsidP="00B95ABB"/>
    <w:p w14:paraId="7794DE37" w14:textId="77777777" w:rsidR="00B95ABB" w:rsidRPr="004E0686" w:rsidRDefault="00B95ABB" w:rsidP="00B95ABB"/>
    <w:p w14:paraId="251DD9FF" w14:textId="77777777" w:rsidR="00B95ABB" w:rsidRPr="004E0686" w:rsidRDefault="00B95ABB" w:rsidP="00B95ABB"/>
    <w:p w14:paraId="0540C26A" w14:textId="77777777" w:rsidR="00D529B1" w:rsidRPr="004E0686" w:rsidRDefault="00377C7F" w:rsidP="00377C7F">
      <w:pPr>
        <w:pStyle w:val="Heading1"/>
      </w:pPr>
      <w:r w:rsidRPr="004E0686">
        <w:t>ANTWORT AUF RUNDSCHREIBEN E-22/097 VOM 1. JULI 2022</w:t>
      </w:r>
    </w:p>
    <w:p w14:paraId="206F0785" w14:textId="77777777" w:rsidR="0054301B" w:rsidRPr="004E0686" w:rsidRDefault="0054301B">
      <w:pPr>
        <w:jc w:val="left"/>
      </w:pPr>
    </w:p>
    <w:p w14:paraId="5E8036D5" w14:textId="2CB3C712" w:rsidR="007D56F6" w:rsidRPr="004E0686" w:rsidRDefault="00562024" w:rsidP="00A37A72">
      <w:pPr>
        <w:rPr>
          <w:spacing w:val="-2"/>
        </w:rPr>
      </w:pPr>
      <w:r w:rsidRPr="004E0686">
        <w:rPr>
          <w:spacing w:val="-2"/>
        </w:rPr>
        <w:fldChar w:fldCharType="begin"/>
      </w:r>
      <w:r w:rsidRPr="004E0686">
        <w:rPr>
          <w:spacing w:val="-2"/>
        </w:rPr>
        <w:instrText xml:space="preserve"> AUTONUM  </w:instrText>
      </w:r>
      <w:r w:rsidRPr="004E0686">
        <w:rPr>
          <w:spacing w:val="-2"/>
        </w:rPr>
        <w:fldChar w:fldCharType="end"/>
      </w:r>
      <w:r w:rsidRPr="004E0686">
        <w:rPr>
          <w:spacing w:val="-2"/>
        </w:rPr>
        <w:tab/>
        <w:t>Entsprechend dem Ersuchen des CAJ (vergleic</w:t>
      </w:r>
      <w:r w:rsidR="004E0686" w:rsidRPr="004E0686">
        <w:rPr>
          <w:spacing w:val="-2"/>
        </w:rPr>
        <w:t xml:space="preserve">he obigen Absatz 4) wurden mit </w:t>
      </w:r>
      <w:r w:rsidRPr="004E0686">
        <w:rPr>
          <w:spacing w:val="-2"/>
        </w:rPr>
        <w:t>Rundschreiben E-22/097 vom 1. Juli 2022 die Verbandsmitglieder und Beobachter des CAJ eingeladen, auf der neunundsiebzigsten Tagung des CAJ, die am 26. Oktober 2022 in Genf stattfindet, ein Referat über die Neuheit von Elternlinien im Hinblick auf die Verwertung der Hybridsorte zu halten.</w:t>
      </w:r>
    </w:p>
    <w:p w14:paraId="77C46816" w14:textId="77777777" w:rsidR="00562024" w:rsidRPr="004E0686" w:rsidRDefault="00562024" w:rsidP="00A37A72"/>
    <w:p w14:paraId="44DA049C" w14:textId="7633A59D" w:rsidR="00DC414E" w:rsidRPr="004E0686" w:rsidRDefault="00562024" w:rsidP="004E0686">
      <w:r w:rsidRPr="004E0686">
        <w:fldChar w:fldCharType="begin"/>
      </w:r>
      <w:r w:rsidRPr="004E0686">
        <w:instrText xml:space="preserve"> AUTONUM  </w:instrText>
      </w:r>
      <w:r w:rsidRPr="004E0686">
        <w:fldChar w:fldCharType="end"/>
      </w:r>
      <w:r w:rsidRPr="004E0686">
        <w:tab/>
        <w:t xml:space="preserve">In Beantwortung des Rundschreibens E-22/097 erklärten folgende Beobachter im CAJ ihre Bereitschaft, ein </w:t>
      </w:r>
      <w:r w:rsidR="004E0686" w:rsidRPr="004E0686">
        <w:t>gemeinsames Referat zu halten: I</w:t>
      </w:r>
      <w:r w:rsidR="004E0686" w:rsidRPr="004E0686">
        <w:rPr>
          <w:i/>
        </w:rPr>
        <w:t xml:space="preserve">nternational </w:t>
      </w:r>
      <w:proofErr w:type="spellStart"/>
      <w:r w:rsidR="004E0686" w:rsidRPr="004E0686">
        <w:rPr>
          <w:i/>
        </w:rPr>
        <w:t>Seed</w:t>
      </w:r>
      <w:proofErr w:type="spellEnd"/>
      <w:r w:rsidR="004E0686" w:rsidRPr="004E0686">
        <w:rPr>
          <w:i/>
        </w:rPr>
        <w:t xml:space="preserve"> </w:t>
      </w:r>
      <w:proofErr w:type="spellStart"/>
      <w:r w:rsidR="004E0686" w:rsidRPr="004E0686">
        <w:rPr>
          <w:i/>
        </w:rPr>
        <w:t>Federation</w:t>
      </w:r>
      <w:proofErr w:type="spellEnd"/>
      <w:r w:rsidRPr="004E0686">
        <w:t xml:space="preserve"> (ISF), </w:t>
      </w:r>
      <w:proofErr w:type="spellStart"/>
      <w:r w:rsidRPr="004E0686">
        <w:rPr>
          <w:i/>
        </w:rPr>
        <w:t>CropLife</w:t>
      </w:r>
      <w:proofErr w:type="spellEnd"/>
      <w:r w:rsidRPr="004E0686">
        <w:rPr>
          <w:i/>
        </w:rPr>
        <w:t xml:space="preserve"> International</w:t>
      </w:r>
      <w:r w:rsidRPr="004E0686">
        <w:t xml:space="preserve">, </w:t>
      </w:r>
      <w:proofErr w:type="spellStart"/>
      <w:r w:rsidR="004E0686" w:rsidRPr="004E0686">
        <w:rPr>
          <w:i/>
        </w:rPr>
        <w:t>Seed</w:t>
      </w:r>
      <w:proofErr w:type="spellEnd"/>
      <w:r w:rsidR="004E0686" w:rsidRPr="004E0686">
        <w:rPr>
          <w:i/>
        </w:rPr>
        <w:t xml:space="preserve"> </w:t>
      </w:r>
      <w:proofErr w:type="spellStart"/>
      <w:r w:rsidR="004E0686" w:rsidRPr="004E0686">
        <w:rPr>
          <w:i/>
        </w:rPr>
        <w:t>Association</w:t>
      </w:r>
      <w:proofErr w:type="spellEnd"/>
      <w:r w:rsidR="004E0686" w:rsidRPr="004E0686">
        <w:rPr>
          <w:i/>
        </w:rPr>
        <w:t xml:space="preserve"> </w:t>
      </w:r>
      <w:proofErr w:type="spellStart"/>
      <w:r w:rsidR="004E0686" w:rsidRPr="004E0686">
        <w:rPr>
          <w:i/>
        </w:rPr>
        <w:t>of</w:t>
      </w:r>
      <w:proofErr w:type="spellEnd"/>
      <w:r w:rsidR="004E0686" w:rsidRPr="004E0686">
        <w:rPr>
          <w:i/>
        </w:rPr>
        <w:t xml:space="preserve"> </w:t>
      </w:r>
      <w:proofErr w:type="spellStart"/>
      <w:r w:rsidR="004E0686" w:rsidRPr="004E0686">
        <w:rPr>
          <w:i/>
        </w:rPr>
        <w:t>the</w:t>
      </w:r>
      <w:proofErr w:type="spellEnd"/>
      <w:r w:rsidR="004E0686" w:rsidRPr="004E0686">
        <w:rPr>
          <w:i/>
        </w:rPr>
        <w:t xml:space="preserve"> </w:t>
      </w:r>
      <w:proofErr w:type="spellStart"/>
      <w:r w:rsidR="004E0686" w:rsidRPr="004E0686">
        <w:rPr>
          <w:i/>
        </w:rPr>
        <w:t>Americas</w:t>
      </w:r>
      <w:proofErr w:type="spellEnd"/>
      <w:r w:rsidR="004E0686" w:rsidRPr="004E0686">
        <w:t xml:space="preserve"> (SAA), </w:t>
      </w:r>
      <w:proofErr w:type="spellStart"/>
      <w:r w:rsidR="004E0686" w:rsidRPr="004E0686">
        <w:rPr>
          <w:i/>
        </w:rPr>
        <w:t>Asia</w:t>
      </w:r>
      <w:proofErr w:type="spellEnd"/>
      <w:r w:rsidR="004E0686" w:rsidRPr="004E0686">
        <w:rPr>
          <w:i/>
        </w:rPr>
        <w:t xml:space="preserve"> </w:t>
      </w:r>
      <w:proofErr w:type="spellStart"/>
      <w:r w:rsidR="004E0686" w:rsidRPr="004E0686">
        <w:rPr>
          <w:i/>
        </w:rPr>
        <w:t>and</w:t>
      </w:r>
      <w:proofErr w:type="spellEnd"/>
      <w:r w:rsidR="004E0686" w:rsidRPr="004E0686">
        <w:rPr>
          <w:i/>
        </w:rPr>
        <w:t xml:space="preserve"> Pacific </w:t>
      </w:r>
      <w:proofErr w:type="spellStart"/>
      <w:r w:rsidR="004E0686" w:rsidRPr="004E0686">
        <w:rPr>
          <w:i/>
        </w:rPr>
        <w:t>Seed</w:t>
      </w:r>
      <w:proofErr w:type="spellEnd"/>
      <w:r w:rsidR="004E0686" w:rsidRPr="004E0686">
        <w:rPr>
          <w:i/>
        </w:rPr>
        <w:t xml:space="preserve"> </w:t>
      </w:r>
      <w:proofErr w:type="spellStart"/>
      <w:r w:rsidR="004E0686" w:rsidRPr="004E0686">
        <w:rPr>
          <w:i/>
        </w:rPr>
        <w:t>Association</w:t>
      </w:r>
      <w:proofErr w:type="spellEnd"/>
      <w:r w:rsidR="004E0686" w:rsidRPr="004E0686">
        <w:t xml:space="preserve"> (APSA)</w:t>
      </w:r>
      <w:r w:rsidR="004E0686" w:rsidRPr="004E0686">
        <w:t xml:space="preserve"> </w:t>
      </w:r>
      <w:r w:rsidR="004E0686" w:rsidRPr="004E0686">
        <w:t>(Saatgutvereinigung für Asien und den Pazifik)</w:t>
      </w:r>
      <w:r w:rsidRPr="004E0686">
        <w:t xml:space="preserve">, </w:t>
      </w:r>
      <w:r w:rsidR="004E0686" w:rsidRPr="004E0686">
        <w:rPr>
          <w:i/>
        </w:rPr>
        <w:t xml:space="preserve">African </w:t>
      </w:r>
      <w:proofErr w:type="spellStart"/>
      <w:r w:rsidR="004E0686" w:rsidRPr="004E0686">
        <w:rPr>
          <w:i/>
        </w:rPr>
        <w:t>Seed</w:t>
      </w:r>
      <w:proofErr w:type="spellEnd"/>
      <w:r w:rsidR="004E0686" w:rsidRPr="004E0686">
        <w:rPr>
          <w:i/>
        </w:rPr>
        <w:t xml:space="preserve"> Trade </w:t>
      </w:r>
      <w:proofErr w:type="spellStart"/>
      <w:r w:rsidR="004E0686" w:rsidRPr="004E0686">
        <w:rPr>
          <w:i/>
        </w:rPr>
        <w:t>Association</w:t>
      </w:r>
      <w:proofErr w:type="spellEnd"/>
      <w:r w:rsidR="004E0686" w:rsidRPr="004E0686">
        <w:rPr>
          <w:i/>
        </w:rPr>
        <w:t xml:space="preserve"> </w:t>
      </w:r>
      <w:r w:rsidR="004E0686" w:rsidRPr="004E0686">
        <w:t>(AFSTA)</w:t>
      </w:r>
      <w:r w:rsidR="004E0686" w:rsidRPr="004E0686">
        <w:t xml:space="preserve"> </w:t>
      </w:r>
      <w:r w:rsidR="004E0686" w:rsidRPr="004E0686">
        <w:t>(Afrikanisches Saatguthandelsverband)</w:t>
      </w:r>
      <w:r w:rsidR="004E0686" w:rsidRPr="004E0686">
        <w:t xml:space="preserve"> und </w:t>
      </w:r>
      <w:proofErr w:type="spellStart"/>
      <w:r w:rsidR="004E0686" w:rsidRPr="004E0686">
        <w:t>Euroseeds</w:t>
      </w:r>
      <w:proofErr w:type="spellEnd"/>
      <w:r w:rsidR="004E0686" w:rsidRPr="004E0686">
        <w:t xml:space="preserve">. </w:t>
      </w:r>
      <w:r w:rsidRPr="004E0686">
        <w:t>Die Antwort enthielt folgende Kurzdarstellung des Referats:</w:t>
      </w:r>
    </w:p>
    <w:p w14:paraId="7AEFAECF" w14:textId="77777777" w:rsidR="00FD6D10" w:rsidRPr="004E0686" w:rsidRDefault="00FD6D10" w:rsidP="00FD6D10"/>
    <w:p w14:paraId="581228BE" w14:textId="0B4605EC" w:rsidR="00E544E5" w:rsidRPr="004E0686" w:rsidRDefault="00DC414E" w:rsidP="004E0686">
      <w:pPr>
        <w:keepLines/>
        <w:ind w:left="567" w:right="549"/>
        <w:rPr>
          <w:sz w:val="18"/>
        </w:rPr>
      </w:pPr>
      <w:r w:rsidRPr="004E0686">
        <w:rPr>
          <w:sz w:val="18"/>
        </w:rPr>
        <w:lastRenderedPageBreak/>
        <w:t xml:space="preserve">„Der Schwerpunkt unseres Referats würde auf der Auslegung des UPOV-Übereinkommens liegen, </w:t>
      </w:r>
      <w:proofErr w:type="spellStart"/>
      <w:r w:rsidRPr="004E0686">
        <w:rPr>
          <w:sz w:val="18"/>
        </w:rPr>
        <w:t>derzufolge</w:t>
      </w:r>
      <w:proofErr w:type="spellEnd"/>
      <w:r w:rsidRPr="004E0686">
        <w:rPr>
          <w:sz w:val="18"/>
        </w:rPr>
        <w:t xml:space="preserve"> der gewerbsmäßige Vertrieb einer Hybride die Neuheit der jeweiligen Elterninzuchtlinien nicht beeinträchtigt. Unserer Auffassung nach ist es nicht gerechtfertigt, dass einige Züchterrechtsämter und innerstaatlichen Rechtsvorschriften festlegen, dass Elternlinien in Fällen, in denen die Hybriden, die aus diesen Elternlinien zusammengesetzt sind, bereits erzeugt und/oder verkauft wurden, nicht neu sind. Eine klare, konsistente und kohärente Auslegung des UPOV-Übereinkommens unter seinen Mitgliedern ist entscheidend, damit der Saatgutsektor in der Lage ist, seine Geschäfte zu führen und lokal angepasstes Qualitätssaatgut weltweit zu liefern.</w:t>
      </w:r>
    </w:p>
    <w:p w14:paraId="185DEDC0" w14:textId="2F9692D2" w:rsidR="004E0686" w:rsidRDefault="004E0686" w:rsidP="004E0686"/>
    <w:p w14:paraId="3E8B5A2E" w14:textId="4485FA4C" w:rsidR="004E0686" w:rsidRDefault="004E0686" w:rsidP="004E0686"/>
    <w:p w14:paraId="62E0173D" w14:textId="77777777" w:rsidR="004E0686" w:rsidRPr="004E0686" w:rsidRDefault="004E0686" w:rsidP="004E0686"/>
    <w:p w14:paraId="4BB1F071" w14:textId="77777777" w:rsidR="001F2FC6" w:rsidRPr="00377C7F" w:rsidRDefault="00377C7F" w:rsidP="004E0686">
      <w:pPr>
        <w:keepNext/>
      </w:pPr>
      <w:r>
        <w:t>NÄCHSTE SCHRITTE</w:t>
      </w:r>
    </w:p>
    <w:p w14:paraId="0461FCB7" w14:textId="77777777" w:rsidR="00377C7F" w:rsidRPr="004E0686" w:rsidRDefault="00377C7F" w:rsidP="008A529A">
      <w:pPr>
        <w:keepNext/>
      </w:pPr>
    </w:p>
    <w:p w14:paraId="3E28ADE8" w14:textId="7C3694CF" w:rsidR="001F2FC6" w:rsidRPr="004E0686" w:rsidRDefault="00377C7F" w:rsidP="001F2FC6">
      <w:r w:rsidRPr="004E0686">
        <w:fldChar w:fldCharType="begin"/>
      </w:r>
      <w:r w:rsidRPr="004E0686">
        <w:instrText xml:space="preserve"> AUTONUM  </w:instrText>
      </w:r>
      <w:r w:rsidRPr="004E0686">
        <w:fldChar w:fldCharType="end"/>
      </w:r>
      <w:r w:rsidRPr="004E0686">
        <w:tab/>
        <w:t>Auf seiner achtundsiebzigsten Tagung vereinbarte der CAJ, dass er nach Prüfung des Referats/der Referate und Erörterung auf seiner neunundsiebzigsten Tagung die nächsten Schritte bei der Erstellung von Anleitungen bezüglich der Neuheit von Elternlinien im Hinblick auf die Verwe</w:t>
      </w:r>
      <w:r w:rsidR="006979BF">
        <w:t>rtung der Hybridsorte (Dokument </w:t>
      </w:r>
      <w:r w:rsidRPr="004E0686">
        <w:t>CAJ/78/13 „Bericht“, Absatz 30) prüfen werde.</w:t>
      </w:r>
    </w:p>
    <w:p w14:paraId="39A46450" w14:textId="77777777" w:rsidR="001F2FC6" w:rsidRPr="004E0686" w:rsidRDefault="001F2FC6" w:rsidP="008A529A"/>
    <w:p w14:paraId="72A93264" w14:textId="77777777" w:rsidR="00050E16" w:rsidRPr="004E0686" w:rsidRDefault="00A20B60" w:rsidP="00A20B60">
      <w:pPr>
        <w:pStyle w:val="DecisionParagraphs"/>
      </w:pPr>
      <w:r w:rsidRPr="004E0686">
        <w:fldChar w:fldCharType="begin"/>
      </w:r>
      <w:r w:rsidRPr="004E0686">
        <w:instrText xml:space="preserve"> AUTONUM  </w:instrText>
      </w:r>
      <w:r w:rsidRPr="004E0686">
        <w:fldChar w:fldCharType="end"/>
      </w:r>
      <w:r w:rsidRPr="004E0686">
        <w:tab/>
        <w:t>Der CAJ wird ersucht:</w:t>
      </w:r>
    </w:p>
    <w:p w14:paraId="5FFF24A8" w14:textId="77777777" w:rsidR="0054301B" w:rsidRPr="00B95ABB" w:rsidRDefault="0054301B" w:rsidP="0054301B">
      <w:pPr>
        <w:jc w:val="right"/>
        <w:rPr>
          <w:rFonts w:cs="Arial"/>
          <w:szCs w:val="16"/>
        </w:rPr>
      </w:pPr>
    </w:p>
    <w:p w14:paraId="5A2E2476" w14:textId="19DC646F" w:rsidR="00FF0AF2" w:rsidRPr="006979BF" w:rsidRDefault="00FF0AF2" w:rsidP="00832975">
      <w:pPr>
        <w:pStyle w:val="DecisionParagraphs"/>
        <w:rPr>
          <w:rFonts w:cs="Arial"/>
          <w:spacing w:val="-4"/>
        </w:rPr>
      </w:pPr>
      <w:r w:rsidRPr="006979BF">
        <w:rPr>
          <w:spacing w:val="-4"/>
        </w:rPr>
        <w:tab/>
        <w:t>a)</w:t>
      </w:r>
      <w:r w:rsidRPr="006979BF">
        <w:rPr>
          <w:spacing w:val="-4"/>
        </w:rPr>
        <w:tab/>
        <w:t xml:space="preserve">auf seiner neunundsiebzigsten Tagung das gemeinsame Referat von ISF, </w:t>
      </w:r>
      <w:proofErr w:type="spellStart"/>
      <w:r w:rsidR="006979BF" w:rsidRPr="006979BF">
        <w:rPr>
          <w:i w:val="0"/>
          <w:spacing w:val="-4"/>
        </w:rPr>
        <w:t>CropLife</w:t>
      </w:r>
      <w:proofErr w:type="spellEnd"/>
      <w:r w:rsidR="006979BF" w:rsidRPr="006979BF">
        <w:rPr>
          <w:i w:val="0"/>
          <w:spacing w:val="-4"/>
        </w:rPr>
        <w:t> </w:t>
      </w:r>
      <w:r w:rsidRPr="006979BF">
        <w:rPr>
          <w:i w:val="0"/>
          <w:spacing w:val="-4"/>
        </w:rPr>
        <w:t>International</w:t>
      </w:r>
      <w:r w:rsidRPr="006979BF">
        <w:rPr>
          <w:spacing w:val="-4"/>
        </w:rPr>
        <w:t xml:space="preserve">, SAA, APSA, AFSTA und </w:t>
      </w:r>
      <w:proofErr w:type="spellStart"/>
      <w:r w:rsidRPr="006979BF">
        <w:rPr>
          <w:spacing w:val="-4"/>
        </w:rPr>
        <w:t>Euroseeds</w:t>
      </w:r>
      <w:proofErr w:type="spellEnd"/>
      <w:r w:rsidRPr="006979BF">
        <w:rPr>
          <w:spacing w:val="-4"/>
        </w:rPr>
        <w:t xml:space="preserve"> über die Neuheit von Elternlinien im Hinblick auf die Verwertung der Hybridsorte zu prüfen; und</w:t>
      </w:r>
    </w:p>
    <w:p w14:paraId="37399E21" w14:textId="77777777" w:rsidR="00FF0AF2" w:rsidRPr="00B95ABB" w:rsidRDefault="00FF0AF2" w:rsidP="00832975">
      <w:pPr>
        <w:pStyle w:val="DecisionParagraphs"/>
        <w:rPr>
          <w:rFonts w:cs="Arial"/>
          <w:szCs w:val="16"/>
        </w:rPr>
      </w:pPr>
    </w:p>
    <w:p w14:paraId="38743AF8" w14:textId="77777777" w:rsidR="00FF0AF2" w:rsidRPr="006979BF" w:rsidRDefault="00FF0AF2" w:rsidP="00A94722">
      <w:pPr>
        <w:pStyle w:val="DecisionParagraphs"/>
        <w:rPr>
          <w:spacing w:val="-4"/>
        </w:rPr>
      </w:pPr>
      <w:r w:rsidRPr="006979BF">
        <w:rPr>
          <w:spacing w:val="-4"/>
        </w:rPr>
        <w:tab/>
        <w:t>b)</w:t>
      </w:r>
      <w:r w:rsidRPr="006979BF">
        <w:rPr>
          <w:spacing w:val="-4"/>
        </w:rPr>
        <w:tab/>
        <w:t xml:space="preserve">die nächsten Schritte bei der Erstellung von Anleitungen bezüglich der Neuheit von Elternlinien im Hinblick auf die Verwertung der Hybridsorte zu prüfen. </w:t>
      </w:r>
    </w:p>
    <w:p w14:paraId="5E0713E8" w14:textId="77777777" w:rsidR="00A20B60" w:rsidRPr="00B95ABB" w:rsidRDefault="00A20B60" w:rsidP="00B95ABB"/>
    <w:p w14:paraId="5093A6FD" w14:textId="77777777" w:rsidR="0054301B" w:rsidRPr="00B95ABB" w:rsidRDefault="0054301B" w:rsidP="00B95ABB"/>
    <w:p w14:paraId="4B7A0D7A" w14:textId="77777777" w:rsidR="00B95ABB" w:rsidRPr="00B95ABB" w:rsidRDefault="00B95ABB" w:rsidP="00B95ABB"/>
    <w:p w14:paraId="2463EBCC" w14:textId="4F2E0431" w:rsidR="00050E16" w:rsidRPr="00C5280D" w:rsidRDefault="006979BF" w:rsidP="00A94722">
      <w:pPr>
        <w:jc w:val="right"/>
      </w:pPr>
      <w:r>
        <w:t>[Ende des Dokuments]</w:t>
      </w:r>
      <w:bookmarkStart w:id="0" w:name="_GoBack"/>
      <w:bookmarkEnd w:id="0"/>
    </w:p>
    <w:sectPr w:rsidR="00050E16" w:rsidRPr="00C5280D" w:rsidSect="0004198B">
      <w:headerReference w:type="default" r:id="rId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D3D8B" w14:textId="77777777" w:rsidR="00DF6690" w:rsidRDefault="00DF6690" w:rsidP="006655D3">
      <w:r>
        <w:separator/>
      </w:r>
    </w:p>
    <w:p w14:paraId="3FBED397" w14:textId="77777777" w:rsidR="00DF6690" w:rsidRDefault="00DF6690" w:rsidP="006655D3"/>
    <w:p w14:paraId="16C81662" w14:textId="77777777" w:rsidR="00DF6690" w:rsidRDefault="00DF6690" w:rsidP="006655D3"/>
  </w:endnote>
  <w:endnote w:type="continuationSeparator" w:id="0">
    <w:p w14:paraId="0C1CF625" w14:textId="77777777" w:rsidR="00DF6690" w:rsidRDefault="00DF6690" w:rsidP="006655D3">
      <w:r>
        <w:separator/>
      </w:r>
    </w:p>
    <w:p w14:paraId="4E1BA575" w14:textId="77777777" w:rsidR="00DF6690" w:rsidRPr="00294751" w:rsidRDefault="00DF6690">
      <w:pPr>
        <w:pStyle w:val="Footer"/>
        <w:spacing w:after="60"/>
        <w:rPr>
          <w:sz w:val="18"/>
          <w:lang w:val="fr-FR"/>
        </w:rPr>
      </w:pPr>
      <w:r w:rsidRPr="00294751">
        <w:rPr>
          <w:sz w:val="18"/>
          <w:lang w:val="fr-FR"/>
        </w:rPr>
        <w:t>[Suite de la note de la page précédente]</w:t>
      </w:r>
    </w:p>
    <w:p w14:paraId="15A7664D" w14:textId="77777777" w:rsidR="00DF6690" w:rsidRPr="00294751" w:rsidRDefault="00DF6690" w:rsidP="006655D3">
      <w:pPr>
        <w:rPr>
          <w:lang w:val="fr-FR"/>
        </w:rPr>
      </w:pPr>
    </w:p>
    <w:p w14:paraId="520C67EC" w14:textId="77777777" w:rsidR="00DF6690" w:rsidRPr="00294751" w:rsidRDefault="00DF6690" w:rsidP="006655D3">
      <w:pPr>
        <w:rPr>
          <w:lang w:val="fr-FR"/>
        </w:rPr>
      </w:pPr>
    </w:p>
  </w:endnote>
  <w:endnote w:type="continuationNotice" w:id="1">
    <w:p w14:paraId="0F81DF9F" w14:textId="77777777" w:rsidR="00DF6690" w:rsidRPr="00294751" w:rsidRDefault="00DF6690" w:rsidP="006655D3">
      <w:pPr>
        <w:rPr>
          <w:lang w:val="fr-FR"/>
        </w:rPr>
      </w:pPr>
      <w:r w:rsidRPr="00294751">
        <w:rPr>
          <w:lang w:val="fr-FR"/>
        </w:rPr>
        <w:t>[Suite de la note page suivante]</w:t>
      </w:r>
    </w:p>
    <w:p w14:paraId="046C99E7" w14:textId="77777777" w:rsidR="00DF6690" w:rsidRPr="00294751" w:rsidRDefault="00DF6690" w:rsidP="006655D3">
      <w:pPr>
        <w:rPr>
          <w:lang w:val="fr-FR"/>
        </w:rPr>
      </w:pPr>
    </w:p>
    <w:p w14:paraId="5558DCCD" w14:textId="77777777" w:rsidR="00DF6690" w:rsidRPr="00294751" w:rsidRDefault="00DF669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74653" w14:textId="77777777" w:rsidR="00DF6690" w:rsidRDefault="00DF6690" w:rsidP="006655D3">
      <w:r>
        <w:separator/>
      </w:r>
    </w:p>
  </w:footnote>
  <w:footnote w:type="continuationSeparator" w:id="0">
    <w:p w14:paraId="0DA0E1CB" w14:textId="77777777" w:rsidR="00DF6690" w:rsidRDefault="00DF6690" w:rsidP="006655D3">
      <w:r>
        <w:separator/>
      </w:r>
    </w:p>
  </w:footnote>
  <w:footnote w:type="continuationNotice" w:id="1">
    <w:p w14:paraId="389C2A52" w14:textId="77777777" w:rsidR="00DF6690" w:rsidRPr="00AB530F" w:rsidRDefault="00DF6690"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A6A37" w14:textId="77777777" w:rsidR="0004198B" w:rsidRPr="00C5280D" w:rsidRDefault="00B668F2" w:rsidP="00EB048E">
    <w:pPr>
      <w:pStyle w:val="Header"/>
      <w:rPr>
        <w:rStyle w:val="PageNumber"/>
      </w:rPr>
    </w:pPr>
    <w:r>
      <w:rPr>
        <w:rStyle w:val="PageNumber"/>
      </w:rPr>
      <w:t>CAJ/79/4</w:t>
    </w:r>
  </w:p>
  <w:p w14:paraId="44F98B35" w14:textId="511B0603" w:rsidR="0004198B" w:rsidRPr="00C5280D" w:rsidRDefault="0004198B" w:rsidP="00EB048E">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6979BF">
      <w:rPr>
        <w:rStyle w:val="PageNumber"/>
        <w:noProof/>
      </w:rPr>
      <w:t>2</w:t>
    </w:r>
    <w:r w:rsidRPr="00C5280D">
      <w:rPr>
        <w:rStyle w:val="PageNumber"/>
      </w:rPr>
      <w:fldChar w:fldCharType="end"/>
    </w:r>
  </w:p>
  <w:p w14:paraId="345E582E" w14:textId="77777777" w:rsidR="0004198B" w:rsidRPr="00C5280D" w:rsidRDefault="0004198B"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E2886"/>
    <w:multiLevelType w:val="hybridMultilevel"/>
    <w:tmpl w:val="3EA49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5E5C5D"/>
    <w:multiLevelType w:val="hybridMultilevel"/>
    <w:tmpl w:val="B4000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E67833"/>
    <w:multiLevelType w:val="hybridMultilevel"/>
    <w:tmpl w:val="E3A02272"/>
    <w:lvl w:ilvl="0" w:tplc="5F723426">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1A4"/>
    <w:rsid w:val="00010CF3"/>
    <w:rsid w:val="00011E27"/>
    <w:rsid w:val="000148BC"/>
    <w:rsid w:val="00024AB8"/>
    <w:rsid w:val="00030854"/>
    <w:rsid w:val="00036028"/>
    <w:rsid w:val="0004198B"/>
    <w:rsid w:val="00044642"/>
    <w:rsid w:val="000446B9"/>
    <w:rsid w:val="00047E21"/>
    <w:rsid w:val="00050E16"/>
    <w:rsid w:val="00085505"/>
    <w:rsid w:val="000C4E25"/>
    <w:rsid w:val="000C7021"/>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75E57"/>
    <w:rsid w:val="00182B99"/>
    <w:rsid w:val="00192934"/>
    <w:rsid w:val="001C1525"/>
    <w:rsid w:val="001E5959"/>
    <w:rsid w:val="001F2FC6"/>
    <w:rsid w:val="0021332C"/>
    <w:rsid w:val="00213982"/>
    <w:rsid w:val="00217F82"/>
    <w:rsid w:val="0024416D"/>
    <w:rsid w:val="00263BEC"/>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5A7F"/>
    <w:rsid w:val="003152FE"/>
    <w:rsid w:val="00327436"/>
    <w:rsid w:val="00344BD6"/>
    <w:rsid w:val="0035528D"/>
    <w:rsid w:val="00357068"/>
    <w:rsid w:val="00361821"/>
    <w:rsid w:val="00361E9E"/>
    <w:rsid w:val="003753EE"/>
    <w:rsid w:val="00377C7F"/>
    <w:rsid w:val="003A0835"/>
    <w:rsid w:val="003A29EF"/>
    <w:rsid w:val="003A5AAF"/>
    <w:rsid w:val="003B700A"/>
    <w:rsid w:val="003C7FBE"/>
    <w:rsid w:val="003D227C"/>
    <w:rsid w:val="003D2B4D"/>
    <w:rsid w:val="003E7F85"/>
    <w:rsid w:val="003F37F5"/>
    <w:rsid w:val="00444A88"/>
    <w:rsid w:val="00474DA4"/>
    <w:rsid w:val="00476B4D"/>
    <w:rsid w:val="004805FA"/>
    <w:rsid w:val="004935D2"/>
    <w:rsid w:val="004B1215"/>
    <w:rsid w:val="004D047D"/>
    <w:rsid w:val="004D4F09"/>
    <w:rsid w:val="004E0686"/>
    <w:rsid w:val="004F1E9E"/>
    <w:rsid w:val="004F305A"/>
    <w:rsid w:val="004F3568"/>
    <w:rsid w:val="00512164"/>
    <w:rsid w:val="00514F8A"/>
    <w:rsid w:val="00520297"/>
    <w:rsid w:val="00532395"/>
    <w:rsid w:val="005338F9"/>
    <w:rsid w:val="0054281C"/>
    <w:rsid w:val="0054301B"/>
    <w:rsid w:val="00543F80"/>
    <w:rsid w:val="00544581"/>
    <w:rsid w:val="0055268D"/>
    <w:rsid w:val="0055527C"/>
    <w:rsid w:val="00562024"/>
    <w:rsid w:val="00575DE2"/>
    <w:rsid w:val="00576BE4"/>
    <w:rsid w:val="005779DB"/>
    <w:rsid w:val="005A2A67"/>
    <w:rsid w:val="005A400A"/>
    <w:rsid w:val="005B269D"/>
    <w:rsid w:val="005F7B92"/>
    <w:rsid w:val="00612379"/>
    <w:rsid w:val="006153B6"/>
    <w:rsid w:val="0061555F"/>
    <w:rsid w:val="0062183B"/>
    <w:rsid w:val="006245ED"/>
    <w:rsid w:val="00636CA6"/>
    <w:rsid w:val="00641200"/>
    <w:rsid w:val="00645CA8"/>
    <w:rsid w:val="006655D3"/>
    <w:rsid w:val="00667404"/>
    <w:rsid w:val="00682761"/>
    <w:rsid w:val="00687EB4"/>
    <w:rsid w:val="00695C56"/>
    <w:rsid w:val="006979BF"/>
    <w:rsid w:val="006A5CDE"/>
    <w:rsid w:val="006A644A"/>
    <w:rsid w:val="006B17D2"/>
    <w:rsid w:val="006C1233"/>
    <w:rsid w:val="006C224E"/>
    <w:rsid w:val="006D780A"/>
    <w:rsid w:val="0071271E"/>
    <w:rsid w:val="00732DEC"/>
    <w:rsid w:val="00735BD5"/>
    <w:rsid w:val="007451EC"/>
    <w:rsid w:val="00751613"/>
    <w:rsid w:val="00753EE9"/>
    <w:rsid w:val="007556F6"/>
    <w:rsid w:val="00760EEF"/>
    <w:rsid w:val="00777EE5"/>
    <w:rsid w:val="00784836"/>
    <w:rsid w:val="0079023E"/>
    <w:rsid w:val="007A2854"/>
    <w:rsid w:val="007C1D92"/>
    <w:rsid w:val="007C4CB9"/>
    <w:rsid w:val="007D0B9D"/>
    <w:rsid w:val="007D19B0"/>
    <w:rsid w:val="007D56F6"/>
    <w:rsid w:val="007F498F"/>
    <w:rsid w:val="0080679D"/>
    <w:rsid w:val="008108B0"/>
    <w:rsid w:val="00811B20"/>
    <w:rsid w:val="00812609"/>
    <w:rsid w:val="008211B5"/>
    <w:rsid w:val="0082296E"/>
    <w:rsid w:val="00824099"/>
    <w:rsid w:val="00832975"/>
    <w:rsid w:val="00846D7C"/>
    <w:rsid w:val="008479B3"/>
    <w:rsid w:val="00867AC1"/>
    <w:rsid w:val="008751DE"/>
    <w:rsid w:val="008861A4"/>
    <w:rsid w:val="00890DF8"/>
    <w:rsid w:val="008A0ADE"/>
    <w:rsid w:val="008A529A"/>
    <w:rsid w:val="008A743F"/>
    <w:rsid w:val="008C0970"/>
    <w:rsid w:val="008D0BC5"/>
    <w:rsid w:val="008D0F14"/>
    <w:rsid w:val="008D2CF7"/>
    <w:rsid w:val="00900C26"/>
    <w:rsid w:val="0090197F"/>
    <w:rsid w:val="00903264"/>
    <w:rsid w:val="00906DDC"/>
    <w:rsid w:val="00932347"/>
    <w:rsid w:val="00934E09"/>
    <w:rsid w:val="00936253"/>
    <w:rsid w:val="00940D46"/>
    <w:rsid w:val="009413F1"/>
    <w:rsid w:val="00952DD4"/>
    <w:rsid w:val="009561F4"/>
    <w:rsid w:val="00965AE7"/>
    <w:rsid w:val="00970FED"/>
    <w:rsid w:val="00992D82"/>
    <w:rsid w:val="00997029"/>
    <w:rsid w:val="009A7339"/>
    <w:rsid w:val="009B440E"/>
    <w:rsid w:val="009D690D"/>
    <w:rsid w:val="009E65B6"/>
    <w:rsid w:val="009F0A51"/>
    <w:rsid w:val="009F77CF"/>
    <w:rsid w:val="00A20B60"/>
    <w:rsid w:val="00A24C10"/>
    <w:rsid w:val="00A37A72"/>
    <w:rsid w:val="00A42AC3"/>
    <w:rsid w:val="00A430CF"/>
    <w:rsid w:val="00A54309"/>
    <w:rsid w:val="00A610A9"/>
    <w:rsid w:val="00A64142"/>
    <w:rsid w:val="00A80F2A"/>
    <w:rsid w:val="00A94722"/>
    <w:rsid w:val="00A96C33"/>
    <w:rsid w:val="00AB2B93"/>
    <w:rsid w:val="00AB530F"/>
    <w:rsid w:val="00AB7E5B"/>
    <w:rsid w:val="00AC2883"/>
    <w:rsid w:val="00AE0EF1"/>
    <w:rsid w:val="00AE2937"/>
    <w:rsid w:val="00AF73F5"/>
    <w:rsid w:val="00B07301"/>
    <w:rsid w:val="00B11F3E"/>
    <w:rsid w:val="00B224DE"/>
    <w:rsid w:val="00B324D4"/>
    <w:rsid w:val="00B46575"/>
    <w:rsid w:val="00B540C1"/>
    <w:rsid w:val="00B61777"/>
    <w:rsid w:val="00B622E6"/>
    <w:rsid w:val="00B668F2"/>
    <w:rsid w:val="00B748DF"/>
    <w:rsid w:val="00B83E82"/>
    <w:rsid w:val="00B84BBD"/>
    <w:rsid w:val="00B95ABB"/>
    <w:rsid w:val="00BA43FB"/>
    <w:rsid w:val="00BC127D"/>
    <w:rsid w:val="00BC1FE6"/>
    <w:rsid w:val="00BD7DE2"/>
    <w:rsid w:val="00C061B6"/>
    <w:rsid w:val="00C2446C"/>
    <w:rsid w:val="00C36AE5"/>
    <w:rsid w:val="00C41F17"/>
    <w:rsid w:val="00C527FA"/>
    <w:rsid w:val="00C5280D"/>
    <w:rsid w:val="00C53EB3"/>
    <w:rsid w:val="00C5791C"/>
    <w:rsid w:val="00C65076"/>
    <w:rsid w:val="00C66290"/>
    <w:rsid w:val="00C72B7A"/>
    <w:rsid w:val="00C82404"/>
    <w:rsid w:val="00C973F2"/>
    <w:rsid w:val="00CA304C"/>
    <w:rsid w:val="00CA774A"/>
    <w:rsid w:val="00CB400E"/>
    <w:rsid w:val="00CB4921"/>
    <w:rsid w:val="00CC11B0"/>
    <w:rsid w:val="00CC2841"/>
    <w:rsid w:val="00CF1330"/>
    <w:rsid w:val="00CF7E36"/>
    <w:rsid w:val="00D3708D"/>
    <w:rsid w:val="00D40426"/>
    <w:rsid w:val="00D529B1"/>
    <w:rsid w:val="00D57C96"/>
    <w:rsid w:val="00D57D18"/>
    <w:rsid w:val="00D70E65"/>
    <w:rsid w:val="00D91203"/>
    <w:rsid w:val="00D95174"/>
    <w:rsid w:val="00DA4973"/>
    <w:rsid w:val="00DA6F36"/>
    <w:rsid w:val="00DB596E"/>
    <w:rsid w:val="00DB7773"/>
    <w:rsid w:val="00DC00EA"/>
    <w:rsid w:val="00DC3802"/>
    <w:rsid w:val="00DC414E"/>
    <w:rsid w:val="00DD6208"/>
    <w:rsid w:val="00DF6690"/>
    <w:rsid w:val="00DF7E99"/>
    <w:rsid w:val="00E07D87"/>
    <w:rsid w:val="00E249C8"/>
    <w:rsid w:val="00E32F7E"/>
    <w:rsid w:val="00E5267B"/>
    <w:rsid w:val="00E544E5"/>
    <w:rsid w:val="00E559F0"/>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31412"/>
    <w:rsid w:val="00F45372"/>
    <w:rsid w:val="00F560F7"/>
    <w:rsid w:val="00F6334D"/>
    <w:rsid w:val="00F63599"/>
    <w:rsid w:val="00F71781"/>
    <w:rsid w:val="00F91179"/>
    <w:rsid w:val="00FA49AB"/>
    <w:rsid w:val="00FC5FD0"/>
    <w:rsid w:val="00FD640C"/>
    <w:rsid w:val="00FD6D10"/>
    <w:rsid w:val="00FE39C7"/>
    <w:rsid w:val="00FF0AF2"/>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3C9DAA"/>
  <w15:docId w15:val="{53B72513-2694-4458-B236-F6A3A6E0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C65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81164">
      <w:bodyDiv w:val="1"/>
      <w:marLeft w:val="0"/>
      <w:marRight w:val="0"/>
      <w:marTop w:val="0"/>
      <w:marBottom w:val="0"/>
      <w:divBdr>
        <w:top w:val="none" w:sz="0" w:space="0" w:color="auto"/>
        <w:left w:val="none" w:sz="0" w:space="0" w:color="auto"/>
        <w:bottom w:val="none" w:sz="0" w:space="0" w:color="auto"/>
        <w:right w:val="none" w:sz="0" w:space="0" w:color="auto"/>
      </w:divBdr>
    </w:div>
    <w:div w:id="835388525">
      <w:bodyDiv w:val="1"/>
      <w:marLeft w:val="0"/>
      <w:marRight w:val="0"/>
      <w:marTop w:val="0"/>
      <w:marBottom w:val="0"/>
      <w:divBdr>
        <w:top w:val="none" w:sz="0" w:space="0" w:color="auto"/>
        <w:left w:val="none" w:sz="0" w:space="0" w:color="auto"/>
        <w:bottom w:val="none" w:sz="0" w:space="0" w:color="auto"/>
        <w:right w:val="none" w:sz="0" w:space="0" w:color="auto"/>
      </w:divBdr>
    </w:div>
    <w:div w:id="990060429">
      <w:bodyDiv w:val="1"/>
      <w:marLeft w:val="0"/>
      <w:marRight w:val="0"/>
      <w:marTop w:val="0"/>
      <w:marBottom w:val="0"/>
      <w:divBdr>
        <w:top w:val="none" w:sz="0" w:space="0" w:color="auto"/>
        <w:left w:val="none" w:sz="0" w:space="0" w:color="auto"/>
        <w:bottom w:val="none" w:sz="0" w:space="0" w:color="auto"/>
        <w:right w:val="none" w:sz="0" w:space="0" w:color="auto"/>
      </w:divBdr>
    </w:div>
    <w:div w:id="2106262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9_(2022)\templates\routing_slip_with_doc_caj_7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54855-B005-45AE-840C-B71D390E6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routing_slip_with_doc_caj_79</Template>
  <TotalTime>17</TotalTime>
  <Pages>2</Pages>
  <Words>559</Words>
  <Characters>3697</Characters>
  <Application>Microsoft Office Word</Application>
  <DocSecurity>0</DocSecurity>
  <Lines>97</Lines>
  <Paragraphs>37</Paragraphs>
  <ScaleCrop>false</ScaleCrop>
  <HeadingPairs>
    <vt:vector size="2" baseType="variant">
      <vt:variant>
        <vt:lpstr>Title</vt:lpstr>
      </vt:variant>
      <vt:variant>
        <vt:i4>1</vt:i4>
      </vt:variant>
    </vt:vector>
  </HeadingPairs>
  <TitlesOfParts>
    <vt:vector size="1" baseType="lpstr">
      <vt:lpstr>CAJ/79/1</vt:lpstr>
    </vt:vector>
  </TitlesOfParts>
  <Company>UPOV</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CAJ/79/4</dc:title>
  <dc:creator>SANCHEZ VIZCAINO GOMEZ Rosa Maria</dc:creator>
  <cp:lastModifiedBy>SANTOS Carla Marina</cp:lastModifiedBy>
  <cp:revision>4</cp:revision>
  <cp:lastPrinted>2016-11-22T15:41:00Z</cp:lastPrinted>
  <dcterms:created xsi:type="dcterms:W3CDTF">2022-09-16T11:30:00Z</dcterms:created>
  <dcterms:modified xsi:type="dcterms:W3CDTF">2022-09-19T08:22:00Z</dcterms:modified>
</cp:coreProperties>
</file>