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6C27" w:rsidRPr="00311EFD" w14:paraId="27E7A528" w14:textId="77777777" w:rsidTr="00586B3E">
        <w:tc>
          <w:tcPr>
            <w:tcW w:w="6522" w:type="dxa"/>
          </w:tcPr>
          <w:p w14:paraId="05FFC50E" w14:textId="77777777" w:rsidR="00DC6C27" w:rsidRPr="00311EFD" w:rsidRDefault="00DC6C27" w:rsidP="00586B3E">
            <w:pPr>
              <w:rPr>
                <w:lang w:val="de-DE"/>
              </w:rPr>
            </w:pPr>
            <w:r w:rsidRPr="00311EFD">
              <w:rPr>
                <w:noProof/>
              </w:rPr>
              <w:drawing>
                <wp:inline distT="0" distB="0" distL="0" distR="0" wp14:anchorId="419DB40C" wp14:editId="5A110D4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0376342" w14:textId="77777777" w:rsidR="00DC6C27" w:rsidRPr="00311EFD" w:rsidRDefault="00DC6C27" w:rsidP="00586B3E">
            <w:pPr>
              <w:pStyle w:val="Lettrine"/>
              <w:rPr>
                <w:lang w:val="de-DE"/>
              </w:rPr>
            </w:pPr>
            <w:r w:rsidRPr="00311EFD">
              <w:rPr>
                <w:lang w:val="de-DE"/>
              </w:rPr>
              <w:t>G</w:t>
            </w:r>
          </w:p>
        </w:tc>
      </w:tr>
      <w:tr w:rsidR="00DC6C27" w:rsidRPr="00664001" w14:paraId="45EC914E" w14:textId="77777777" w:rsidTr="00586B3E">
        <w:trPr>
          <w:trHeight w:val="219"/>
        </w:trPr>
        <w:tc>
          <w:tcPr>
            <w:tcW w:w="6522" w:type="dxa"/>
          </w:tcPr>
          <w:p w14:paraId="7CB7C2A0" w14:textId="77777777" w:rsidR="00DC6C27" w:rsidRPr="00311EFD" w:rsidRDefault="00DC6C27" w:rsidP="00586B3E">
            <w:pPr>
              <w:pStyle w:val="upove"/>
              <w:rPr>
                <w:lang w:val="de-DE"/>
              </w:rPr>
            </w:pPr>
            <w:r w:rsidRPr="00311EFD">
              <w:rPr>
                <w:lang w:val="de-DE"/>
              </w:rPr>
              <w:t>Internationaler Verband zum Schutz von Pflanzenzüchtungen</w:t>
            </w:r>
          </w:p>
        </w:tc>
        <w:tc>
          <w:tcPr>
            <w:tcW w:w="3117" w:type="dxa"/>
          </w:tcPr>
          <w:p w14:paraId="30B25ED3" w14:textId="77777777" w:rsidR="00DC6C27" w:rsidRPr="00311EFD" w:rsidRDefault="00DC6C27" w:rsidP="00586B3E">
            <w:pPr>
              <w:rPr>
                <w:lang w:val="de-DE"/>
              </w:rPr>
            </w:pPr>
          </w:p>
        </w:tc>
      </w:tr>
    </w:tbl>
    <w:p w14:paraId="1F8F3035" w14:textId="77777777" w:rsidR="00DC6C27" w:rsidRPr="00311EFD" w:rsidRDefault="00DC6C27" w:rsidP="00DC6C27">
      <w:pPr>
        <w:rPr>
          <w:lang w:val="de-DE"/>
        </w:rPr>
      </w:pPr>
    </w:p>
    <w:p w14:paraId="5339370C" w14:textId="77777777" w:rsidR="00DC6C27" w:rsidRPr="00311EFD" w:rsidRDefault="00DC6C27" w:rsidP="00DC6C2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C6C27" w:rsidRPr="00B34A64" w14:paraId="6D7B2D46" w14:textId="77777777" w:rsidTr="00586B3E">
        <w:tc>
          <w:tcPr>
            <w:tcW w:w="6512" w:type="dxa"/>
          </w:tcPr>
          <w:p w14:paraId="5501A060" w14:textId="77777777" w:rsidR="00DC6C27" w:rsidRPr="00311EFD" w:rsidRDefault="00DC6C27" w:rsidP="00586B3E">
            <w:pPr>
              <w:rPr>
                <w:b/>
                <w:sz w:val="18"/>
                <w:lang w:val="de-DE"/>
              </w:rPr>
            </w:pPr>
          </w:p>
        </w:tc>
        <w:tc>
          <w:tcPr>
            <w:tcW w:w="3127" w:type="dxa"/>
          </w:tcPr>
          <w:p w14:paraId="3A72549F" w14:textId="090490EF" w:rsidR="00DC6C27" w:rsidRPr="00311EFD" w:rsidRDefault="00DC6C27" w:rsidP="00586B3E">
            <w:pPr>
              <w:pStyle w:val="Doccode"/>
              <w:rPr>
                <w:lang w:val="de-DE"/>
              </w:rPr>
            </w:pPr>
            <w:r w:rsidRPr="00311EFD">
              <w:rPr>
                <w:u w:val="single"/>
                <w:shd w:val="pct15" w:color="auto" w:fill="FFFFFF"/>
                <w:lang w:val="de-DE"/>
              </w:rPr>
              <w:t xml:space="preserve">UPOV/EXN/DEN/1 Draft </w:t>
            </w:r>
            <w:r w:rsidR="00B34A64">
              <w:rPr>
                <w:u w:val="single"/>
                <w:shd w:val="pct15" w:color="auto" w:fill="FFFFFF"/>
                <w:lang w:val="de-DE"/>
              </w:rPr>
              <w:t>6</w:t>
            </w:r>
          </w:p>
          <w:p w14:paraId="4F25381E" w14:textId="08CAA517" w:rsidR="00DC6C27" w:rsidRPr="00311EFD" w:rsidRDefault="001211BC" w:rsidP="00586B3E">
            <w:pPr>
              <w:pStyle w:val="Docoriginal"/>
              <w:rPr>
                <w:lang w:val="de-DE"/>
              </w:rPr>
            </w:pPr>
            <w:r w:rsidRPr="00311EFD">
              <w:rPr>
                <w:lang w:val="de-DE"/>
              </w:rPr>
              <w:t>Original</w:t>
            </w:r>
            <w:r w:rsidR="002435AC">
              <w:rPr>
                <w:lang w:val="de-DE"/>
              </w:rPr>
              <w:t xml:space="preserve">: </w:t>
            </w:r>
            <w:r w:rsidR="00AD7E86" w:rsidRPr="00311EFD">
              <w:rPr>
                <w:b w:val="0"/>
                <w:spacing w:val="0"/>
                <w:lang w:val="de-DE"/>
              </w:rPr>
              <w:t>E</w:t>
            </w:r>
            <w:r w:rsidR="00DC6C27" w:rsidRPr="00311EFD">
              <w:rPr>
                <w:b w:val="0"/>
                <w:spacing w:val="0"/>
                <w:lang w:val="de-DE"/>
              </w:rPr>
              <w:t>nglisch</w:t>
            </w:r>
          </w:p>
          <w:p w14:paraId="61E6C75D" w14:textId="0E607482" w:rsidR="00DC6C27" w:rsidRPr="00311EFD" w:rsidRDefault="001211BC" w:rsidP="00B34A64">
            <w:pPr>
              <w:pStyle w:val="Docoriginal"/>
              <w:rPr>
                <w:b w:val="0"/>
                <w:spacing w:val="0"/>
                <w:lang w:val="de-DE"/>
              </w:rPr>
            </w:pPr>
            <w:r w:rsidRPr="00311EFD">
              <w:rPr>
                <w:spacing w:val="0"/>
                <w:lang w:val="de-DE"/>
              </w:rPr>
              <w:t>Datum</w:t>
            </w:r>
            <w:r w:rsidR="002435AC">
              <w:rPr>
                <w:spacing w:val="0"/>
                <w:lang w:val="de-DE"/>
              </w:rPr>
              <w:t xml:space="preserve">: </w:t>
            </w:r>
            <w:r w:rsidR="00B34A64">
              <w:rPr>
                <w:b w:val="0"/>
                <w:spacing w:val="0"/>
                <w:lang w:val="de-DE"/>
              </w:rPr>
              <w:t>23</w:t>
            </w:r>
            <w:r w:rsidR="00A056FF" w:rsidRPr="00311EFD">
              <w:rPr>
                <w:b w:val="0"/>
                <w:spacing w:val="0"/>
                <w:lang w:val="de-DE"/>
              </w:rPr>
              <w:t xml:space="preserve">. </w:t>
            </w:r>
            <w:r w:rsidR="00B34A64">
              <w:rPr>
                <w:b w:val="0"/>
                <w:spacing w:val="0"/>
                <w:lang w:val="de-DE"/>
              </w:rPr>
              <w:t>August</w:t>
            </w:r>
            <w:r w:rsidR="00A056FF" w:rsidRPr="00311EFD">
              <w:rPr>
                <w:b w:val="0"/>
                <w:spacing w:val="0"/>
                <w:lang w:val="de-DE"/>
              </w:rPr>
              <w:t xml:space="preserve"> 2021</w:t>
            </w:r>
          </w:p>
        </w:tc>
      </w:tr>
      <w:tr w:rsidR="00767191" w:rsidRPr="00664001" w14:paraId="2C878A9C" w14:textId="77777777" w:rsidTr="001211BC">
        <w:tc>
          <w:tcPr>
            <w:tcW w:w="6512" w:type="dxa"/>
            <w:tcBorders>
              <w:top w:val="single" w:sz="4" w:space="0" w:color="auto"/>
              <w:bottom w:val="single" w:sz="4" w:space="0" w:color="auto"/>
            </w:tcBorders>
          </w:tcPr>
          <w:p w14:paraId="53C5BD2F" w14:textId="77777777" w:rsidR="00767191" w:rsidRPr="00311EFD" w:rsidRDefault="00767191" w:rsidP="001211BC">
            <w:pPr>
              <w:pStyle w:val="Sessiontc"/>
              <w:spacing w:line="240" w:lineRule="auto"/>
              <w:rPr>
                <w:bCs w:val="0"/>
                <w:i/>
                <w:szCs w:val="24"/>
                <w:lang w:val="de-DE"/>
              </w:rPr>
            </w:pPr>
            <w:r w:rsidRPr="00311EFD">
              <w:rPr>
                <w:bCs w:val="0"/>
                <w:i/>
                <w:szCs w:val="24"/>
                <w:lang w:val="de-DE"/>
              </w:rPr>
              <w:t>zur Prüfung auf dem Schriftweg</w:t>
            </w:r>
          </w:p>
        </w:tc>
        <w:tc>
          <w:tcPr>
            <w:tcW w:w="3127" w:type="dxa"/>
            <w:tcBorders>
              <w:top w:val="single" w:sz="4" w:space="0" w:color="auto"/>
              <w:bottom w:val="single" w:sz="4" w:space="0" w:color="auto"/>
            </w:tcBorders>
          </w:tcPr>
          <w:p w14:paraId="63F797CD" w14:textId="77777777" w:rsidR="00767191" w:rsidRPr="00311EFD" w:rsidRDefault="00767191" w:rsidP="001211BC">
            <w:pPr>
              <w:pStyle w:val="Doccode"/>
              <w:rPr>
                <w:bCs w:val="0"/>
                <w:szCs w:val="24"/>
                <w:lang w:val="de-DE"/>
              </w:rPr>
            </w:pPr>
          </w:p>
        </w:tc>
      </w:tr>
    </w:tbl>
    <w:p w14:paraId="4B6A9545" w14:textId="52ED5FB1" w:rsidR="00AD7E86" w:rsidRPr="00311EFD" w:rsidRDefault="00AD7E86" w:rsidP="00DC6C27">
      <w:pPr>
        <w:rPr>
          <w:rFonts w:eastAsia="Times New Roman"/>
          <w:b/>
          <w:bCs/>
          <w:i/>
          <w:kern w:val="28"/>
          <w:lang w:val="de-DE"/>
        </w:rPr>
      </w:pPr>
    </w:p>
    <w:p w14:paraId="777CEB27" w14:textId="77777777" w:rsidR="00AD7E86" w:rsidRPr="00311EFD" w:rsidRDefault="00AD7E86" w:rsidP="00DC6C27">
      <w:pPr>
        <w:rPr>
          <w:lang w:val="de-DE"/>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DC6C27" w:rsidRPr="00311EFD" w14:paraId="4EEBD98D" w14:textId="77777777" w:rsidTr="00A315AE">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7954E" w14:textId="77777777" w:rsidR="00DC6C27" w:rsidRPr="00311EFD" w:rsidRDefault="00DC6C27" w:rsidP="00586B3E">
            <w:pPr>
              <w:jc w:val="center"/>
              <w:rPr>
                <w:b/>
                <w:color w:val="000000" w:themeColor="text1"/>
                <w:lang w:val="de-DE"/>
              </w:rPr>
            </w:pPr>
            <w:r w:rsidRPr="00311EFD">
              <w:rPr>
                <w:b/>
                <w:color w:val="000000" w:themeColor="text1"/>
                <w:lang w:val="de-DE"/>
              </w:rPr>
              <w:t>ENTWURF</w:t>
            </w:r>
          </w:p>
          <w:p w14:paraId="5E17B79D" w14:textId="77777777" w:rsidR="00DC6C27" w:rsidRPr="00311EFD" w:rsidRDefault="00DC6C27" w:rsidP="00586B3E">
            <w:pPr>
              <w:jc w:val="center"/>
              <w:rPr>
                <w:color w:val="000000" w:themeColor="text1"/>
                <w:lang w:val="de-DE"/>
              </w:rPr>
            </w:pPr>
            <w:r w:rsidRPr="00311EFD">
              <w:rPr>
                <w:b/>
                <w:color w:val="000000" w:themeColor="text1"/>
                <w:lang w:val="de-DE"/>
              </w:rPr>
              <w:t>(Überarbeitung)</w:t>
            </w:r>
          </w:p>
        </w:tc>
      </w:tr>
    </w:tbl>
    <w:p w14:paraId="4905D60E" w14:textId="77777777" w:rsidR="00DC6C27" w:rsidRPr="00311EFD" w:rsidRDefault="00DC6C27" w:rsidP="00DC6C27">
      <w:pPr>
        <w:pStyle w:val="Titleofdoc0"/>
        <w:rPr>
          <w:color w:val="000000" w:themeColor="text1"/>
          <w:lang w:val="de-DE"/>
        </w:rPr>
      </w:pPr>
      <w:r w:rsidRPr="00311EFD">
        <w:rPr>
          <w:color w:val="000000" w:themeColor="text1"/>
          <w:lang w:val="de-DE"/>
        </w:rPr>
        <w:t>Erläuterungen zu Sortenbezeichnungen nach dem UPOV-Übereinkommen</w:t>
      </w:r>
    </w:p>
    <w:p w14:paraId="6815460F" w14:textId="7CFF55CB" w:rsidR="00AD7E86" w:rsidRPr="00311EFD" w:rsidRDefault="00DC6C27" w:rsidP="00DC6C27">
      <w:pPr>
        <w:pStyle w:val="preparedby1"/>
        <w:jc w:val="left"/>
        <w:rPr>
          <w:color w:val="000000" w:themeColor="text1"/>
          <w:lang w:val="de-DE"/>
        </w:rPr>
      </w:pPr>
      <w:r w:rsidRPr="00311EFD">
        <w:rPr>
          <w:color w:val="000000" w:themeColor="text1"/>
          <w:lang w:val="de-DE"/>
        </w:rPr>
        <w:t>vom Verbandsbüro erstelltes Dokument</w:t>
      </w:r>
    </w:p>
    <w:p w14:paraId="22FC71A8" w14:textId="2E9F11E2" w:rsidR="00AD7E86" w:rsidRPr="003E6A8B" w:rsidRDefault="00DC6C27" w:rsidP="009602EA">
      <w:pPr>
        <w:pStyle w:val="preparedby1"/>
        <w:jc w:val="left"/>
        <w:rPr>
          <w:lang w:val="de-DE"/>
        </w:rPr>
      </w:pPr>
      <w:r w:rsidRPr="00311EFD">
        <w:rPr>
          <w:rFonts w:cs="Arial"/>
          <w:color w:val="000000" w:themeColor="text1"/>
          <w:lang w:val="de-DE"/>
        </w:rPr>
        <w:t>zu prüfen vo</w:t>
      </w:r>
      <w:r w:rsidR="00A315AE" w:rsidRPr="00311EFD">
        <w:rPr>
          <w:rFonts w:cs="Arial"/>
          <w:color w:val="000000" w:themeColor="text1"/>
          <w:lang w:val="de-DE"/>
        </w:rPr>
        <w:t>m</w:t>
      </w:r>
      <w:r w:rsidR="00A315AE" w:rsidRPr="00311EFD">
        <w:rPr>
          <w:rFonts w:cs="Arial"/>
          <w:color w:val="000000" w:themeColor="text1"/>
          <w:lang w:val="de-DE"/>
        </w:rPr>
        <w:br/>
      </w:r>
      <w:r w:rsidR="00A315AE" w:rsidRPr="00311EFD">
        <w:rPr>
          <w:rFonts w:cs="Arial"/>
          <w:color w:val="000000" w:themeColor="text1"/>
          <w:lang w:val="de-DE"/>
        </w:rPr>
        <w:br/>
      </w:r>
      <w:r w:rsidRPr="00311EFD">
        <w:rPr>
          <w:rFonts w:eastAsia="Times New Roman"/>
          <w:color w:val="000000" w:themeColor="text1"/>
          <w:lang w:val="de-DE"/>
        </w:rPr>
        <w:t>Verwaltungs- und Rechtsausschuss</w:t>
      </w:r>
      <w:r w:rsidR="003E6A8B">
        <w:rPr>
          <w:rFonts w:eastAsia="Times New Roman"/>
          <w:color w:val="000000" w:themeColor="text1"/>
          <w:lang w:val="de-DE"/>
        </w:rPr>
        <w:t xml:space="preserve"> </w:t>
      </w:r>
      <w:r w:rsidR="00B34A64" w:rsidRPr="003E6A8B">
        <w:rPr>
          <w:lang w:val="de-DE"/>
        </w:rPr>
        <w:t xml:space="preserve">und vom Rat </w:t>
      </w:r>
    </w:p>
    <w:p w14:paraId="701EC10F" w14:textId="77777777" w:rsidR="00B34A64" w:rsidRPr="00311EFD" w:rsidRDefault="00B34A64" w:rsidP="009602EA">
      <w:pPr>
        <w:pStyle w:val="preparedby1"/>
        <w:jc w:val="left"/>
        <w:rPr>
          <w:rFonts w:cs="Arial"/>
          <w:color w:val="000000" w:themeColor="text1"/>
          <w:lang w:val="de-DE"/>
        </w:rPr>
      </w:pPr>
    </w:p>
    <w:p w14:paraId="12DFDC36" w14:textId="77777777" w:rsidR="00DC6C27" w:rsidRPr="00311EFD" w:rsidRDefault="00DC6C27" w:rsidP="00DC6C27">
      <w:pPr>
        <w:pStyle w:val="Disclaimer"/>
        <w:spacing w:after="1200"/>
        <w:rPr>
          <w:lang w:val="de-DE"/>
        </w:rPr>
      </w:pPr>
      <w:r w:rsidRPr="00311EFD">
        <w:rPr>
          <w:lang w:val="de-DE"/>
        </w:rPr>
        <w:t>Haftungsausschluss: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825"/>
      </w:tblGrid>
      <w:tr w:rsidR="00DC6C27" w:rsidRPr="00664001" w14:paraId="6E08F099" w14:textId="77777777" w:rsidTr="002435AC">
        <w:trPr>
          <w:cantSplit/>
          <w:trHeight w:val="1690"/>
          <w:jc w:val="center"/>
        </w:trPr>
        <w:tc>
          <w:tcPr>
            <w:tcW w:w="8825" w:type="dxa"/>
            <w:shd w:val="clear" w:color="auto" w:fill="F2F2F2" w:themeFill="background1" w:themeFillShade="F2"/>
          </w:tcPr>
          <w:p w14:paraId="310FC93A" w14:textId="77777777" w:rsidR="00DC6C27" w:rsidRPr="00311EFD" w:rsidRDefault="00DC6C27" w:rsidP="00586B3E">
            <w:pPr>
              <w:jc w:val="center"/>
              <w:rPr>
                <w:rFonts w:cs="Arial"/>
                <w:color w:val="000000" w:themeColor="text1"/>
                <w:sz w:val="18"/>
                <w:szCs w:val="18"/>
                <w:u w:val="single"/>
                <w:lang w:val="de-DE"/>
              </w:rPr>
            </w:pPr>
            <w:r w:rsidRPr="00311EFD">
              <w:rPr>
                <w:rFonts w:cs="Arial"/>
                <w:color w:val="000000" w:themeColor="text1"/>
                <w:sz w:val="18"/>
                <w:szCs w:val="18"/>
                <w:u w:val="single"/>
                <w:lang w:val="de-DE"/>
              </w:rPr>
              <w:t>Anmerkung zu dem Entwurf</w:t>
            </w:r>
          </w:p>
          <w:p w14:paraId="45A78618" w14:textId="77777777" w:rsidR="00DC6C27" w:rsidRPr="00311EFD" w:rsidRDefault="00DC6C27" w:rsidP="00586B3E">
            <w:pPr>
              <w:rPr>
                <w:rFonts w:cs="Arial"/>
                <w:color w:val="000000" w:themeColor="text1"/>
                <w:sz w:val="18"/>
                <w:szCs w:val="18"/>
                <w:lang w:val="de-DE"/>
              </w:rPr>
            </w:pPr>
          </w:p>
          <w:p w14:paraId="46D02042" w14:textId="77777777" w:rsidR="00DC6C27" w:rsidRPr="00311EFD" w:rsidRDefault="00DC6C27" w:rsidP="00586B3E">
            <w:pPr>
              <w:rPr>
                <w:rFonts w:cs="Arial"/>
                <w:color w:val="000000" w:themeColor="text1"/>
                <w:sz w:val="18"/>
                <w:szCs w:val="18"/>
                <w:lang w:val="de-DE"/>
              </w:rPr>
            </w:pPr>
            <w:r w:rsidRPr="00311EFD">
              <w:rPr>
                <w:rFonts w:cs="Arial"/>
                <w:color w:val="000000" w:themeColor="text1"/>
                <w:sz w:val="18"/>
                <w:szCs w:val="18"/>
                <w:lang w:val="de-DE"/>
              </w:rPr>
              <w:t>Fußnoten werden im veröffentlichten Dokument beibehalten.</w:t>
            </w:r>
          </w:p>
          <w:p w14:paraId="39726024" w14:textId="77777777" w:rsidR="00DC6C27" w:rsidRPr="00311EFD" w:rsidRDefault="00DC6C27" w:rsidP="00586B3E">
            <w:pPr>
              <w:rPr>
                <w:rFonts w:cs="Arial"/>
                <w:color w:val="000000" w:themeColor="text1"/>
                <w:sz w:val="18"/>
                <w:szCs w:val="18"/>
                <w:lang w:val="de-DE"/>
              </w:rPr>
            </w:pPr>
          </w:p>
          <w:p w14:paraId="54350EF8" w14:textId="72243D3D" w:rsidR="00DC6C27" w:rsidRPr="002435AC" w:rsidRDefault="00DC6C27" w:rsidP="00586B3E">
            <w:pPr>
              <w:rPr>
                <w:rFonts w:cs="Arial"/>
                <w:spacing w:val="-4"/>
                <w:sz w:val="18"/>
                <w:szCs w:val="18"/>
                <w:lang w:val="de-DE"/>
              </w:rPr>
            </w:pPr>
            <w:r w:rsidRPr="002435AC">
              <w:rPr>
                <w:strike/>
                <w:spacing w:val="-4"/>
                <w:sz w:val="18"/>
                <w:szCs w:val="18"/>
                <w:highlight w:val="lightGray"/>
                <w:lang w:val="de-DE"/>
              </w:rPr>
              <w:t>Durchstreichen</w:t>
            </w:r>
            <w:r w:rsidRPr="002435AC">
              <w:rPr>
                <w:spacing w:val="-4"/>
                <w:sz w:val="18"/>
                <w:szCs w:val="18"/>
                <w:highlight w:val="lightGray"/>
                <w:lang w:val="de-DE"/>
              </w:rPr>
              <w:t xml:space="preserve"> (in Grau hervorgehoben)</w:t>
            </w:r>
            <w:r w:rsidRPr="002435AC">
              <w:rPr>
                <w:spacing w:val="-4"/>
                <w:sz w:val="18"/>
                <w:szCs w:val="18"/>
                <w:lang w:val="de-DE"/>
              </w:rPr>
              <w:t xml:space="preserve"> </w:t>
            </w:r>
            <w:r w:rsidR="00B34A64" w:rsidRPr="002435AC">
              <w:rPr>
                <w:spacing w:val="-4"/>
                <w:sz w:val="18"/>
                <w:szCs w:val="18"/>
                <w:lang w:val="de-DE"/>
              </w:rPr>
              <w:t xml:space="preserve">zeigt die </w:t>
            </w:r>
            <w:r w:rsidRPr="002435AC">
              <w:rPr>
                <w:spacing w:val="-4"/>
                <w:sz w:val="18"/>
                <w:szCs w:val="18"/>
                <w:lang w:val="de-DE"/>
              </w:rPr>
              <w:t xml:space="preserve">Streichungen von Wortlaut </w:t>
            </w:r>
            <w:r w:rsidR="00B34A64" w:rsidRPr="002435AC">
              <w:rPr>
                <w:spacing w:val="-4"/>
                <w:sz w:val="18"/>
                <w:szCs w:val="18"/>
                <w:lang w:val="de-DE"/>
              </w:rPr>
              <w:t>des</w:t>
            </w:r>
            <w:r w:rsidR="00DB55A2" w:rsidRPr="002435AC">
              <w:rPr>
                <w:spacing w:val="-4"/>
                <w:sz w:val="18"/>
                <w:szCs w:val="18"/>
                <w:lang w:val="de-DE"/>
              </w:rPr>
              <w:t xml:space="preserve"> </w:t>
            </w:r>
            <w:r w:rsidRPr="002435AC">
              <w:rPr>
                <w:spacing w:val="-4"/>
                <w:sz w:val="18"/>
                <w:szCs w:val="18"/>
                <w:lang w:val="de-DE"/>
              </w:rPr>
              <w:t>Dokument UPOV/INF/12/5</w:t>
            </w:r>
            <w:r w:rsidR="00B34A64" w:rsidRPr="002435AC">
              <w:rPr>
                <w:spacing w:val="-4"/>
                <w:sz w:val="18"/>
                <w:szCs w:val="18"/>
                <w:lang w:val="de-DE"/>
              </w:rPr>
              <w:t xml:space="preserve"> an</w:t>
            </w:r>
            <w:r w:rsidRPr="002435AC">
              <w:rPr>
                <w:spacing w:val="-4"/>
                <w:sz w:val="18"/>
                <w:szCs w:val="18"/>
                <w:lang w:val="de-DE"/>
              </w:rPr>
              <w:t>.</w:t>
            </w:r>
          </w:p>
          <w:p w14:paraId="128C11C5" w14:textId="77777777" w:rsidR="00DC6C27" w:rsidRPr="002435AC" w:rsidRDefault="00DC6C27" w:rsidP="00586B3E">
            <w:pPr>
              <w:rPr>
                <w:rFonts w:cs="Arial"/>
                <w:spacing w:val="-4"/>
                <w:sz w:val="18"/>
                <w:szCs w:val="18"/>
                <w:lang w:val="de-DE" w:eastAsia="ja-JP"/>
              </w:rPr>
            </w:pPr>
          </w:p>
          <w:p w14:paraId="22926598" w14:textId="14F0E9B2" w:rsidR="00DC6C27" w:rsidRPr="002435AC" w:rsidRDefault="00DC6C27" w:rsidP="00586B3E">
            <w:pPr>
              <w:rPr>
                <w:rFonts w:cs="Arial"/>
                <w:spacing w:val="-4"/>
                <w:sz w:val="18"/>
                <w:szCs w:val="18"/>
                <w:lang w:val="de-DE"/>
              </w:rPr>
            </w:pPr>
            <w:r w:rsidRPr="002435AC">
              <w:rPr>
                <w:spacing w:val="-4"/>
                <w:sz w:val="18"/>
                <w:szCs w:val="18"/>
                <w:highlight w:val="lightGray"/>
                <w:u w:val="single"/>
                <w:lang w:val="de-DE"/>
              </w:rPr>
              <w:t>Unterstreichen</w:t>
            </w:r>
            <w:r w:rsidRPr="002435AC">
              <w:rPr>
                <w:spacing w:val="-4"/>
                <w:sz w:val="18"/>
                <w:szCs w:val="18"/>
                <w:highlight w:val="lightGray"/>
                <w:lang w:val="de-DE"/>
              </w:rPr>
              <w:t xml:space="preserve"> (in Grau hervorgehoben)</w:t>
            </w:r>
            <w:r w:rsidRPr="002435AC">
              <w:rPr>
                <w:spacing w:val="-4"/>
                <w:sz w:val="18"/>
                <w:szCs w:val="18"/>
                <w:lang w:val="de-DE"/>
              </w:rPr>
              <w:t xml:space="preserve"> gibt die Einfügungen in den Wortlaut von Dokument UPOV/INF/12/5 an</w:t>
            </w:r>
            <w:r w:rsidR="00B34A64" w:rsidRPr="002435AC">
              <w:rPr>
                <w:spacing w:val="-4"/>
                <w:sz w:val="18"/>
                <w:szCs w:val="18"/>
                <w:lang w:val="de-DE"/>
              </w:rPr>
              <w:t>.</w:t>
            </w:r>
          </w:p>
          <w:p w14:paraId="53AB4F2A" w14:textId="3E3BBE97" w:rsidR="0089455C" w:rsidRPr="00311EFD" w:rsidRDefault="0089455C" w:rsidP="00B34A64">
            <w:pPr>
              <w:rPr>
                <w:rFonts w:cs="Arial"/>
                <w:sz w:val="18"/>
                <w:szCs w:val="18"/>
                <w:lang w:val="de-DE"/>
              </w:rPr>
            </w:pPr>
          </w:p>
        </w:tc>
      </w:tr>
    </w:tbl>
    <w:p w14:paraId="6802FE76" w14:textId="77777777" w:rsidR="00DC6C27" w:rsidRPr="00311EFD" w:rsidRDefault="00DC6C27" w:rsidP="00DC6C27">
      <w:pPr>
        <w:rPr>
          <w:snapToGrid w:val="0"/>
          <w:lang w:val="de-DE"/>
        </w:rPr>
      </w:pPr>
    </w:p>
    <w:p w14:paraId="55E8EFD3" w14:textId="77777777" w:rsidR="00DC6C27" w:rsidRPr="00311EFD" w:rsidRDefault="00DC6C27" w:rsidP="00DC6C27">
      <w:pPr>
        <w:jc w:val="left"/>
        <w:rPr>
          <w:snapToGrid w:val="0"/>
          <w:lang w:val="de-DE"/>
        </w:rPr>
      </w:pPr>
      <w:r w:rsidRPr="00311EFD">
        <w:rPr>
          <w:snapToGrid w:val="0"/>
          <w:lang w:val="de-DE"/>
        </w:rPr>
        <w:br w:type="page"/>
      </w:r>
    </w:p>
    <w:p w14:paraId="64454E43" w14:textId="77777777" w:rsidR="00DC6C27" w:rsidRPr="00311EFD" w:rsidRDefault="00DC6C27" w:rsidP="00DC6C27">
      <w:pPr>
        <w:tabs>
          <w:tab w:val="left" w:pos="993"/>
        </w:tabs>
        <w:ind w:left="1134" w:right="1275" w:hanging="1134"/>
        <w:jc w:val="left"/>
        <w:rPr>
          <w:color w:val="000000" w:themeColor="text1"/>
          <w:sz w:val="18"/>
          <w:lang w:val="de-DE"/>
        </w:rPr>
      </w:pPr>
    </w:p>
    <w:p w14:paraId="51D84DA9" w14:textId="77777777" w:rsidR="00DC6C27" w:rsidRPr="00311EFD" w:rsidRDefault="00DC6C27" w:rsidP="00DC6C27">
      <w:pPr>
        <w:jc w:val="left"/>
        <w:rPr>
          <w:color w:val="000000" w:themeColor="text1"/>
          <w:u w:val="single"/>
          <w:lang w:val="de-DE"/>
        </w:rPr>
      </w:pPr>
      <w:r w:rsidRPr="00311EFD">
        <w:rPr>
          <w:color w:val="000000" w:themeColor="text1"/>
          <w:u w:val="single"/>
          <w:lang w:val="de-DE"/>
        </w:rPr>
        <w:t>Inhaltsverzeichnis</w:t>
      </w:r>
    </w:p>
    <w:p w14:paraId="722826C1" w14:textId="77777777" w:rsidR="00DC6C27" w:rsidRPr="00311EFD" w:rsidRDefault="00DC6C27" w:rsidP="00DC6C27">
      <w:pPr>
        <w:jc w:val="left"/>
        <w:rPr>
          <w:color w:val="000000" w:themeColor="text1"/>
          <w:sz w:val="18"/>
          <w:lang w:val="de-DE"/>
        </w:rPr>
      </w:pPr>
    </w:p>
    <w:p w14:paraId="550EAEEE" w14:textId="62506930" w:rsidR="00AD4AF5" w:rsidRDefault="00DC6C27">
      <w:pPr>
        <w:pStyle w:val="TOC1"/>
        <w:rPr>
          <w:rFonts w:asciiTheme="minorHAnsi" w:eastAsiaTheme="minorEastAsia" w:hAnsiTheme="minorHAnsi" w:cstheme="minorBidi"/>
          <w:bCs w:val="0"/>
          <w:caps w:val="0"/>
          <w:sz w:val="22"/>
          <w:szCs w:val="22"/>
        </w:rPr>
      </w:pPr>
      <w:r w:rsidRPr="00311EFD">
        <w:rPr>
          <w:bCs w:val="0"/>
          <w:caps w:val="0"/>
          <w:noProof w:val="0"/>
          <w:color w:val="000000" w:themeColor="text1"/>
          <w:szCs w:val="18"/>
          <w:lang w:val="de-DE"/>
        </w:rPr>
        <w:fldChar w:fldCharType="begin"/>
      </w:r>
      <w:r w:rsidRPr="00311EFD">
        <w:rPr>
          <w:bCs w:val="0"/>
          <w:caps w:val="0"/>
          <w:noProof w:val="0"/>
          <w:color w:val="000000" w:themeColor="text1"/>
          <w:szCs w:val="18"/>
          <w:lang w:val="de-DE"/>
        </w:rPr>
        <w:instrText xml:space="preserve"> TOC \o "1-4" \h \z \u </w:instrText>
      </w:r>
      <w:r w:rsidRPr="00311EFD">
        <w:rPr>
          <w:bCs w:val="0"/>
          <w:caps w:val="0"/>
          <w:noProof w:val="0"/>
          <w:color w:val="000000" w:themeColor="text1"/>
          <w:szCs w:val="18"/>
          <w:lang w:val="de-DE"/>
        </w:rPr>
        <w:fldChar w:fldCharType="separate"/>
      </w:r>
      <w:hyperlink w:anchor="_Toc80291694" w:history="1">
        <w:r w:rsidR="00AD4AF5" w:rsidRPr="00B86D2D">
          <w:rPr>
            <w:rStyle w:val="Hyperlink"/>
          </w:rPr>
          <w:t>VORWORT</w:t>
        </w:r>
        <w:r w:rsidR="00AD4AF5">
          <w:rPr>
            <w:webHidden/>
          </w:rPr>
          <w:tab/>
        </w:r>
        <w:r w:rsidR="00AD4AF5">
          <w:rPr>
            <w:webHidden/>
          </w:rPr>
          <w:fldChar w:fldCharType="begin"/>
        </w:r>
        <w:r w:rsidR="00AD4AF5">
          <w:rPr>
            <w:webHidden/>
          </w:rPr>
          <w:instrText xml:space="preserve"> PAGEREF _Toc80291694 \h </w:instrText>
        </w:r>
        <w:r w:rsidR="00AD4AF5">
          <w:rPr>
            <w:webHidden/>
          </w:rPr>
        </w:r>
        <w:r w:rsidR="00AD4AF5">
          <w:rPr>
            <w:webHidden/>
          </w:rPr>
          <w:fldChar w:fldCharType="separate"/>
        </w:r>
        <w:r w:rsidR="00AD4AF5">
          <w:rPr>
            <w:webHidden/>
          </w:rPr>
          <w:t>3</w:t>
        </w:r>
        <w:r w:rsidR="00AD4AF5">
          <w:rPr>
            <w:webHidden/>
          </w:rPr>
          <w:fldChar w:fldCharType="end"/>
        </w:r>
      </w:hyperlink>
    </w:p>
    <w:p w14:paraId="2F59B4FB" w14:textId="59075261" w:rsidR="00AD4AF5" w:rsidRDefault="00664001">
      <w:pPr>
        <w:pStyle w:val="TOC1"/>
        <w:rPr>
          <w:rFonts w:asciiTheme="minorHAnsi" w:eastAsiaTheme="minorEastAsia" w:hAnsiTheme="minorHAnsi" w:cstheme="minorBidi"/>
          <w:bCs w:val="0"/>
          <w:caps w:val="0"/>
          <w:sz w:val="22"/>
          <w:szCs w:val="22"/>
        </w:rPr>
      </w:pPr>
      <w:hyperlink w:anchor="_Toc80291695" w:history="1">
        <w:r w:rsidR="00AD4AF5" w:rsidRPr="00B86D2D">
          <w:rPr>
            <w:rStyle w:val="Hyperlink"/>
          </w:rPr>
          <w:t>Absatz 1</w:t>
        </w:r>
        <w:r w:rsidR="00AD4AF5">
          <w:rPr>
            <w:webHidden/>
          </w:rPr>
          <w:tab/>
        </w:r>
        <w:r w:rsidR="00AD4AF5">
          <w:rPr>
            <w:webHidden/>
          </w:rPr>
          <w:fldChar w:fldCharType="begin"/>
        </w:r>
        <w:r w:rsidR="00AD4AF5">
          <w:rPr>
            <w:webHidden/>
          </w:rPr>
          <w:instrText xml:space="preserve"> PAGEREF _Toc80291695 \h </w:instrText>
        </w:r>
        <w:r w:rsidR="00AD4AF5">
          <w:rPr>
            <w:webHidden/>
          </w:rPr>
        </w:r>
        <w:r w:rsidR="00AD4AF5">
          <w:rPr>
            <w:webHidden/>
          </w:rPr>
          <w:fldChar w:fldCharType="separate"/>
        </w:r>
        <w:r w:rsidR="00AD4AF5">
          <w:rPr>
            <w:webHidden/>
          </w:rPr>
          <w:t>4</w:t>
        </w:r>
        <w:r w:rsidR="00AD4AF5">
          <w:rPr>
            <w:webHidden/>
          </w:rPr>
          <w:fldChar w:fldCharType="end"/>
        </w:r>
      </w:hyperlink>
    </w:p>
    <w:p w14:paraId="1F80D6D4" w14:textId="3332AB22" w:rsidR="00AD4AF5" w:rsidRDefault="00664001">
      <w:pPr>
        <w:pStyle w:val="TOC2"/>
        <w:rPr>
          <w:rFonts w:asciiTheme="minorHAnsi" w:eastAsiaTheme="minorEastAsia" w:hAnsiTheme="minorHAnsi" w:cstheme="minorBidi"/>
          <w:sz w:val="22"/>
          <w:szCs w:val="22"/>
        </w:rPr>
      </w:pPr>
      <w:hyperlink w:anchor="_Toc80291696" w:history="1">
        <w:r w:rsidR="00AD4AF5" w:rsidRPr="00B86D2D">
          <w:rPr>
            <w:rStyle w:val="Hyperlink"/>
            <w:lang w:val="de-DE"/>
          </w:rPr>
          <w:t>[Bezeichnung der Sorten; Benutzung der Sortenbezeichnung]</w:t>
        </w:r>
        <w:r w:rsidR="00AD4AF5">
          <w:rPr>
            <w:webHidden/>
          </w:rPr>
          <w:tab/>
        </w:r>
        <w:r w:rsidR="00AD4AF5">
          <w:rPr>
            <w:webHidden/>
          </w:rPr>
          <w:fldChar w:fldCharType="begin"/>
        </w:r>
        <w:r w:rsidR="00AD4AF5">
          <w:rPr>
            <w:webHidden/>
          </w:rPr>
          <w:instrText xml:space="preserve"> PAGEREF _Toc80291696 \h </w:instrText>
        </w:r>
        <w:r w:rsidR="00AD4AF5">
          <w:rPr>
            <w:webHidden/>
          </w:rPr>
        </w:r>
        <w:r w:rsidR="00AD4AF5">
          <w:rPr>
            <w:webHidden/>
          </w:rPr>
          <w:fldChar w:fldCharType="separate"/>
        </w:r>
        <w:r w:rsidR="00AD4AF5">
          <w:rPr>
            <w:webHidden/>
          </w:rPr>
          <w:t>4</w:t>
        </w:r>
        <w:r w:rsidR="00AD4AF5">
          <w:rPr>
            <w:webHidden/>
          </w:rPr>
          <w:fldChar w:fldCharType="end"/>
        </w:r>
      </w:hyperlink>
    </w:p>
    <w:p w14:paraId="2CBE4E18" w14:textId="3A4511B4" w:rsidR="00AD4AF5" w:rsidRDefault="00664001">
      <w:pPr>
        <w:pStyle w:val="TOC1"/>
        <w:rPr>
          <w:rFonts w:asciiTheme="minorHAnsi" w:eastAsiaTheme="minorEastAsia" w:hAnsiTheme="minorHAnsi" w:cstheme="minorBidi"/>
          <w:bCs w:val="0"/>
          <w:caps w:val="0"/>
          <w:sz w:val="22"/>
          <w:szCs w:val="22"/>
        </w:rPr>
      </w:pPr>
      <w:hyperlink w:anchor="_Toc80291697" w:history="1">
        <w:r w:rsidR="00AD4AF5" w:rsidRPr="00B86D2D">
          <w:rPr>
            <w:rStyle w:val="Hyperlink"/>
          </w:rPr>
          <w:t>Absatz 2</w:t>
        </w:r>
        <w:r w:rsidR="00AD4AF5">
          <w:rPr>
            <w:webHidden/>
          </w:rPr>
          <w:tab/>
        </w:r>
        <w:r w:rsidR="00AD4AF5">
          <w:rPr>
            <w:webHidden/>
          </w:rPr>
          <w:fldChar w:fldCharType="begin"/>
        </w:r>
        <w:r w:rsidR="00AD4AF5">
          <w:rPr>
            <w:webHidden/>
          </w:rPr>
          <w:instrText xml:space="preserve"> PAGEREF _Toc80291697 \h </w:instrText>
        </w:r>
        <w:r w:rsidR="00AD4AF5">
          <w:rPr>
            <w:webHidden/>
          </w:rPr>
        </w:r>
        <w:r w:rsidR="00AD4AF5">
          <w:rPr>
            <w:webHidden/>
          </w:rPr>
          <w:fldChar w:fldCharType="separate"/>
        </w:r>
        <w:r w:rsidR="00AD4AF5">
          <w:rPr>
            <w:webHidden/>
          </w:rPr>
          <w:t>5</w:t>
        </w:r>
        <w:r w:rsidR="00AD4AF5">
          <w:rPr>
            <w:webHidden/>
          </w:rPr>
          <w:fldChar w:fldCharType="end"/>
        </w:r>
      </w:hyperlink>
    </w:p>
    <w:p w14:paraId="1BC6C8B6" w14:textId="2DF55CC4" w:rsidR="00AD4AF5" w:rsidRDefault="00664001">
      <w:pPr>
        <w:pStyle w:val="TOC2"/>
        <w:rPr>
          <w:rFonts w:asciiTheme="minorHAnsi" w:eastAsiaTheme="minorEastAsia" w:hAnsiTheme="minorHAnsi" w:cstheme="minorBidi"/>
          <w:sz w:val="22"/>
          <w:szCs w:val="22"/>
        </w:rPr>
      </w:pPr>
      <w:hyperlink w:anchor="_Toc80291698" w:history="1">
        <w:r w:rsidR="00AD4AF5" w:rsidRPr="00B86D2D">
          <w:rPr>
            <w:rStyle w:val="Hyperlink"/>
            <w:lang w:val="de-DE"/>
          </w:rPr>
          <w:t>[Eigenschaften der Bezeichnung]</w:t>
        </w:r>
        <w:r w:rsidR="00AD4AF5">
          <w:rPr>
            <w:webHidden/>
          </w:rPr>
          <w:tab/>
        </w:r>
        <w:r w:rsidR="00AD4AF5">
          <w:rPr>
            <w:webHidden/>
          </w:rPr>
          <w:fldChar w:fldCharType="begin"/>
        </w:r>
        <w:r w:rsidR="00AD4AF5">
          <w:rPr>
            <w:webHidden/>
          </w:rPr>
          <w:instrText xml:space="preserve"> PAGEREF _Toc80291698 \h </w:instrText>
        </w:r>
        <w:r w:rsidR="00AD4AF5">
          <w:rPr>
            <w:webHidden/>
          </w:rPr>
        </w:r>
        <w:r w:rsidR="00AD4AF5">
          <w:rPr>
            <w:webHidden/>
          </w:rPr>
          <w:fldChar w:fldCharType="separate"/>
        </w:r>
        <w:r w:rsidR="00AD4AF5">
          <w:rPr>
            <w:webHidden/>
          </w:rPr>
          <w:t>5</w:t>
        </w:r>
        <w:r w:rsidR="00AD4AF5">
          <w:rPr>
            <w:webHidden/>
          </w:rPr>
          <w:fldChar w:fldCharType="end"/>
        </w:r>
      </w:hyperlink>
    </w:p>
    <w:p w14:paraId="340EA75D" w14:textId="48175906" w:rsidR="00AD4AF5" w:rsidRDefault="00664001">
      <w:pPr>
        <w:pStyle w:val="TOC3"/>
        <w:tabs>
          <w:tab w:val="left" w:pos="1134"/>
        </w:tabs>
        <w:rPr>
          <w:rFonts w:asciiTheme="minorHAnsi" w:eastAsiaTheme="minorEastAsia" w:hAnsiTheme="minorHAnsi" w:cstheme="minorBidi"/>
          <w:i w:val="0"/>
          <w:sz w:val="22"/>
          <w:szCs w:val="22"/>
        </w:rPr>
      </w:pPr>
      <w:hyperlink w:anchor="_Toc80291699" w:history="1">
        <w:r w:rsidR="00AD4AF5" w:rsidRPr="00B86D2D">
          <w:rPr>
            <w:rStyle w:val="Hyperlink"/>
          </w:rPr>
          <w:t>2.1</w:t>
        </w:r>
        <w:r w:rsidR="00AD4AF5">
          <w:rPr>
            <w:rFonts w:asciiTheme="minorHAnsi" w:eastAsiaTheme="minorEastAsia" w:hAnsiTheme="minorHAnsi" w:cstheme="minorBidi"/>
            <w:i w:val="0"/>
            <w:sz w:val="22"/>
            <w:szCs w:val="22"/>
          </w:rPr>
          <w:tab/>
        </w:r>
        <w:r w:rsidR="00AD4AF5" w:rsidRPr="00B86D2D">
          <w:rPr>
            <w:rStyle w:val="Hyperlink"/>
          </w:rPr>
          <w:t>Identifizierung</w:t>
        </w:r>
        <w:r w:rsidR="00AD4AF5">
          <w:rPr>
            <w:webHidden/>
          </w:rPr>
          <w:tab/>
        </w:r>
        <w:r w:rsidR="00AD4AF5">
          <w:rPr>
            <w:webHidden/>
          </w:rPr>
          <w:fldChar w:fldCharType="begin"/>
        </w:r>
        <w:r w:rsidR="00AD4AF5">
          <w:rPr>
            <w:webHidden/>
          </w:rPr>
          <w:instrText xml:space="preserve"> PAGEREF _Toc80291699 \h </w:instrText>
        </w:r>
        <w:r w:rsidR="00AD4AF5">
          <w:rPr>
            <w:webHidden/>
          </w:rPr>
        </w:r>
        <w:r w:rsidR="00AD4AF5">
          <w:rPr>
            <w:webHidden/>
          </w:rPr>
          <w:fldChar w:fldCharType="separate"/>
        </w:r>
        <w:r w:rsidR="00AD4AF5">
          <w:rPr>
            <w:webHidden/>
          </w:rPr>
          <w:t>5</w:t>
        </w:r>
        <w:r w:rsidR="00AD4AF5">
          <w:rPr>
            <w:webHidden/>
          </w:rPr>
          <w:fldChar w:fldCharType="end"/>
        </w:r>
      </w:hyperlink>
    </w:p>
    <w:p w14:paraId="31376BEF" w14:textId="6385E59B" w:rsidR="00AD4AF5" w:rsidRDefault="00664001">
      <w:pPr>
        <w:pStyle w:val="TOC3"/>
        <w:tabs>
          <w:tab w:val="left" w:pos="1134"/>
        </w:tabs>
        <w:rPr>
          <w:rFonts w:asciiTheme="minorHAnsi" w:eastAsiaTheme="minorEastAsia" w:hAnsiTheme="minorHAnsi" w:cstheme="minorBidi"/>
          <w:i w:val="0"/>
          <w:sz w:val="22"/>
          <w:szCs w:val="22"/>
        </w:rPr>
      </w:pPr>
      <w:hyperlink w:anchor="_Toc80291700" w:history="1">
        <w:r w:rsidR="00AD4AF5" w:rsidRPr="00B86D2D">
          <w:rPr>
            <w:rStyle w:val="Hyperlink"/>
          </w:rPr>
          <w:t>2.2</w:t>
        </w:r>
        <w:r w:rsidR="00AD4AF5">
          <w:rPr>
            <w:rFonts w:asciiTheme="minorHAnsi" w:eastAsiaTheme="minorEastAsia" w:hAnsiTheme="minorHAnsi" w:cstheme="minorBidi"/>
            <w:i w:val="0"/>
            <w:sz w:val="22"/>
            <w:szCs w:val="22"/>
          </w:rPr>
          <w:tab/>
        </w:r>
        <w:r w:rsidR="00AD4AF5" w:rsidRPr="00B86D2D">
          <w:rPr>
            <w:rStyle w:val="Hyperlink"/>
          </w:rPr>
          <w:t>Ausschließlich aus Zahlen</w:t>
        </w:r>
        <w:r w:rsidR="00AD4AF5">
          <w:rPr>
            <w:webHidden/>
          </w:rPr>
          <w:tab/>
        </w:r>
        <w:r w:rsidR="00AD4AF5">
          <w:rPr>
            <w:webHidden/>
          </w:rPr>
          <w:fldChar w:fldCharType="begin"/>
        </w:r>
        <w:r w:rsidR="00AD4AF5">
          <w:rPr>
            <w:webHidden/>
          </w:rPr>
          <w:instrText xml:space="preserve"> PAGEREF _Toc80291700 \h </w:instrText>
        </w:r>
        <w:r w:rsidR="00AD4AF5">
          <w:rPr>
            <w:webHidden/>
          </w:rPr>
        </w:r>
        <w:r w:rsidR="00AD4AF5">
          <w:rPr>
            <w:webHidden/>
          </w:rPr>
          <w:fldChar w:fldCharType="separate"/>
        </w:r>
        <w:r w:rsidR="00AD4AF5">
          <w:rPr>
            <w:webHidden/>
          </w:rPr>
          <w:t>5</w:t>
        </w:r>
        <w:r w:rsidR="00AD4AF5">
          <w:rPr>
            <w:webHidden/>
          </w:rPr>
          <w:fldChar w:fldCharType="end"/>
        </w:r>
      </w:hyperlink>
    </w:p>
    <w:p w14:paraId="36347ECD" w14:textId="459D5A90" w:rsidR="00AD4AF5" w:rsidRDefault="00664001">
      <w:pPr>
        <w:pStyle w:val="TOC3"/>
        <w:tabs>
          <w:tab w:val="left" w:pos="1134"/>
        </w:tabs>
        <w:rPr>
          <w:rFonts w:asciiTheme="minorHAnsi" w:eastAsiaTheme="minorEastAsia" w:hAnsiTheme="minorHAnsi" w:cstheme="minorBidi"/>
          <w:i w:val="0"/>
          <w:sz w:val="22"/>
          <w:szCs w:val="22"/>
        </w:rPr>
      </w:pPr>
      <w:hyperlink w:anchor="_Toc80291701" w:history="1">
        <w:r w:rsidR="00AD4AF5" w:rsidRPr="00B86D2D">
          <w:rPr>
            <w:rStyle w:val="Hyperlink"/>
          </w:rPr>
          <w:t>2.3.</w:t>
        </w:r>
        <w:r w:rsidR="00AD4AF5">
          <w:rPr>
            <w:rFonts w:asciiTheme="minorHAnsi" w:eastAsiaTheme="minorEastAsia" w:hAnsiTheme="minorHAnsi" w:cstheme="minorBidi"/>
            <w:i w:val="0"/>
            <w:sz w:val="22"/>
            <w:szCs w:val="22"/>
          </w:rPr>
          <w:tab/>
        </w:r>
        <w:r w:rsidR="00AD4AF5" w:rsidRPr="00B86D2D">
          <w:rPr>
            <w:rStyle w:val="Hyperlink"/>
          </w:rPr>
          <w:t>Geeignet, irrezuführen oder Verwechslungen hervorzurufen</w:t>
        </w:r>
        <w:r w:rsidR="00AD4AF5">
          <w:rPr>
            <w:webHidden/>
          </w:rPr>
          <w:tab/>
        </w:r>
        <w:r w:rsidR="00AD4AF5">
          <w:rPr>
            <w:webHidden/>
          </w:rPr>
          <w:fldChar w:fldCharType="begin"/>
        </w:r>
        <w:r w:rsidR="00AD4AF5">
          <w:rPr>
            <w:webHidden/>
          </w:rPr>
          <w:instrText xml:space="preserve"> PAGEREF _Toc80291701 \h </w:instrText>
        </w:r>
        <w:r w:rsidR="00AD4AF5">
          <w:rPr>
            <w:webHidden/>
          </w:rPr>
        </w:r>
        <w:r w:rsidR="00AD4AF5">
          <w:rPr>
            <w:webHidden/>
          </w:rPr>
          <w:fldChar w:fldCharType="separate"/>
        </w:r>
        <w:r w:rsidR="00AD4AF5">
          <w:rPr>
            <w:webHidden/>
          </w:rPr>
          <w:t>5</w:t>
        </w:r>
        <w:r w:rsidR="00AD4AF5">
          <w:rPr>
            <w:webHidden/>
          </w:rPr>
          <w:fldChar w:fldCharType="end"/>
        </w:r>
      </w:hyperlink>
    </w:p>
    <w:p w14:paraId="16F1432F" w14:textId="7D4C2331" w:rsidR="00AD4AF5" w:rsidRDefault="00664001">
      <w:pPr>
        <w:pStyle w:val="TOC4"/>
        <w:rPr>
          <w:rFonts w:asciiTheme="minorHAnsi" w:eastAsiaTheme="minorEastAsia" w:hAnsiTheme="minorHAnsi" w:cstheme="minorBidi"/>
          <w:i w:val="0"/>
          <w:noProof/>
          <w:sz w:val="22"/>
          <w:szCs w:val="22"/>
          <w:lang w:val="en-US"/>
        </w:rPr>
      </w:pPr>
      <w:hyperlink w:anchor="_Toc80291702" w:history="1">
        <w:r w:rsidR="00AD4AF5" w:rsidRPr="00B86D2D">
          <w:rPr>
            <w:rStyle w:val="Hyperlink"/>
            <w:noProof/>
          </w:rPr>
          <w:t>2.3.1</w:t>
        </w:r>
        <w:r w:rsidR="00AD4AF5">
          <w:rPr>
            <w:rFonts w:asciiTheme="minorHAnsi" w:eastAsiaTheme="minorEastAsia" w:hAnsiTheme="minorHAnsi" w:cstheme="minorBidi"/>
            <w:i w:val="0"/>
            <w:noProof/>
            <w:sz w:val="22"/>
            <w:szCs w:val="22"/>
            <w:lang w:val="en-US"/>
          </w:rPr>
          <w:tab/>
        </w:r>
        <w:r w:rsidR="00AD4AF5" w:rsidRPr="00B86D2D">
          <w:rPr>
            <w:rStyle w:val="Hyperlink"/>
            <w:noProof/>
          </w:rPr>
          <w:t>Eigenschaften der Sorte</w:t>
        </w:r>
        <w:r w:rsidR="00AD4AF5">
          <w:rPr>
            <w:noProof/>
            <w:webHidden/>
          </w:rPr>
          <w:tab/>
        </w:r>
        <w:r w:rsidR="00AD4AF5">
          <w:rPr>
            <w:noProof/>
            <w:webHidden/>
          </w:rPr>
          <w:fldChar w:fldCharType="begin"/>
        </w:r>
        <w:r w:rsidR="00AD4AF5">
          <w:rPr>
            <w:noProof/>
            <w:webHidden/>
          </w:rPr>
          <w:instrText xml:space="preserve"> PAGEREF _Toc80291702 \h </w:instrText>
        </w:r>
        <w:r w:rsidR="00AD4AF5">
          <w:rPr>
            <w:noProof/>
            <w:webHidden/>
          </w:rPr>
        </w:r>
        <w:r w:rsidR="00AD4AF5">
          <w:rPr>
            <w:noProof/>
            <w:webHidden/>
          </w:rPr>
          <w:fldChar w:fldCharType="separate"/>
        </w:r>
        <w:r w:rsidR="00AD4AF5">
          <w:rPr>
            <w:noProof/>
            <w:webHidden/>
          </w:rPr>
          <w:t>5</w:t>
        </w:r>
        <w:r w:rsidR="00AD4AF5">
          <w:rPr>
            <w:noProof/>
            <w:webHidden/>
          </w:rPr>
          <w:fldChar w:fldCharType="end"/>
        </w:r>
      </w:hyperlink>
    </w:p>
    <w:p w14:paraId="40AB2B34" w14:textId="79821465" w:rsidR="00AD4AF5" w:rsidRDefault="00664001">
      <w:pPr>
        <w:pStyle w:val="TOC4"/>
        <w:rPr>
          <w:rFonts w:asciiTheme="minorHAnsi" w:eastAsiaTheme="minorEastAsia" w:hAnsiTheme="minorHAnsi" w:cstheme="minorBidi"/>
          <w:i w:val="0"/>
          <w:noProof/>
          <w:sz w:val="22"/>
          <w:szCs w:val="22"/>
          <w:lang w:val="en-US"/>
        </w:rPr>
      </w:pPr>
      <w:hyperlink w:anchor="_Toc80291703" w:history="1">
        <w:r w:rsidR="00AD4AF5" w:rsidRPr="00B86D2D">
          <w:rPr>
            <w:rStyle w:val="Hyperlink"/>
            <w:noProof/>
          </w:rPr>
          <w:t>2.3.2</w:t>
        </w:r>
        <w:r w:rsidR="00AD4AF5">
          <w:rPr>
            <w:rFonts w:asciiTheme="minorHAnsi" w:eastAsiaTheme="minorEastAsia" w:hAnsiTheme="minorHAnsi" w:cstheme="minorBidi"/>
            <w:i w:val="0"/>
            <w:noProof/>
            <w:sz w:val="22"/>
            <w:szCs w:val="22"/>
            <w:lang w:val="en-US"/>
          </w:rPr>
          <w:tab/>
        </w:r>
        <w:r w:rsidR="00AD4AF5" w:rsidRPr="00B86D2D">
          <w:rPr>
            <w:rStyle w:val="Hyperlink"/>
            <w:noProof/>
          </w:rPr>
          <w:t>Wert der Sorte</w:t>
        </w:r>
        <w:r w:rsidR="00AD4AF5">
          <w:rPr>
            <w:noProof/>
            <w:webHidden/>
          </w:rPr>
          <w:tab/>
        </w:r>
        <w:r w:rsidR="00AD4AF5">
          <w:rPr>
            <w:noProof/>
            <w:webHidden/>
          </w:rPr>
          <w:fldChar w:fldCharType="begin"/>
        </w:r>
        <w:r w:rsidR="00AD4AF5">
          <w:rPr>
            <w:noProof/>
            <w:webHidden/>
          </w:rPr>
          <w:instrText xml:space="preserve"> PAGEREF _Toc80291703 \h </w:instrText>
        </w:r>
        <w:r w:rsidR="00AD4AF5">
          <w:rPr>
            <w:noProof/>
            <w:webHidden/>
          </w:rPr>
        </w:r>
        <w:r w:rsidR="00AD4AF5">
          <w:rPr>
            <w:noProof/>
            <w:webHidden/>
          </w:rPr>
          <w:fldChar w:fldCharType="separate"/>
        </w:r>
        <w:r w:rsidR="00AD4AF5">
          <w:rPr>
            <w:noProof/>
            <w:webHidden/>
          </w:rPr>
          <w:t>6</w:t>
        </w:r>
        <w:r w:rsidR="00AD4AF5">
          <w:rPr>
            <w:noProof/>
            <w:webHidden/>
          </w:rPr>
          <w:fldChar w:fldCharType="end"/>
        </w:r>
      </w:hyperlink>
    </w:p>
    <w:p w14:paraId="01A54E86" w14:textId="595E6161" w:rsidR="00AD4AF5" w:rsidRDefault="00664001">
      <w:pPr>
        <w:pStyle w:val="TOC4"/>
        <w:rPr>
          <w:rFonts w:asciiTheme="minorHAnsi" w:eastAsiaTheme="minorEastAsia" w:hAnsiTheme="minorHAnsi" w:cstheme="minorBidi"/>
          <w:i w:val="0"/>
          <w:noProof/>
          <w:sz w:val="22"/>
          <w:szCs w:val="22"/>
          <w:lang w:val="en-US"/>
        </w:rPr>
      </w:pPr>
      <w:hyperlink w:anchor="_Toc80291704" w:history="1">
        <w:r w:rsidR="00AD4AF5" w:rsidRPr="00B86D2D">
          <w:rPr>
            <w:rStyle w:val="Hyperlink"/>
            <w:noProof/>
          </w:rPr>
          <w:t>2.3.3</w:t>
        </w:r>
        <w:r w:rsidR="00AD4AF5">
          <w:rPr>
            <w:rFonts w:asciiTheme="minorHAnsi" w:eastAsiaTheme="minorEastAsia" w:hAnsiTheme="minorHAnsi" w:cstheme="minorBidi"/>
            <w:i w:val="0"/>
            <w:noProof/>
            <w:sz w:val="22"/>
            <w:szCs w:val="22"/>
            <w:lang w:val="en-US"/>
          </w:rPr>
          <w:tab/>
        </w:r>
        <w:r w:rsidR="00AD4AF5" w:rsidRPr="00B86D2D">
          <w:rPr>
            <w:rStyle w:val="Hyperlink"/>
            <w:noProof/>
          </w:rPr>
          <w:t>Identität der Sorte</w:t>
        </w:r>
        <w:r w:rsidR="00AD4AF5">
          <w:rPr>
            <w:noProof/>
            <w:webHidden/>
          </w:rPr>
          <w:tab/>
        </w:r>
        <w:r w:rsidR="00AD4AF5">
          <w:rPr>
            <w:noProof/>
            <w:webHidden/>
          </w:rPr>
          <w:fldChar w:fldCharType="begin"/>
        </w:r>
        <w:r w:rsidR="00AD4AF5">
          <w:rPr>
            <w:noProof/>
            <w:webHidden/>
          </w:rPr>
          <w:instrText xml:space="preserve"> PAGEREF _Toc80291704 \h </w:instrText>
        </w:r>
        <w:r w:rsidR="00AD4AF5">
          <w:rPr>
            <w:noProof/>
            <w:webHidden/>
          </w:rPr>
        </w:r>
        <w:r w:rsidR="00AD4AF5">
          <w:rPr>
            <w:noProof/>
            <w:webHidden/>
          </w:rPr>
          <w:fldChar w:fldCharType="separate"/>
        </w:r>
        <w:r w:rsidR="00AD4AF5">
          <w:rPr>
            <w:noProof/>
            <w:webHidden/>
          </w:rPr>
          <w:t>7</w:t>
        </w:r>
        <w:r w:rsidR="00AD4AF5">
          <w:rPr>
            <w:noProof/>
            <w:webHidden/>
          </w:rPr>
          <w:fldChar w:fldCharType="end"/>
        </w:r>
      </w:hyperlink>
    </w:p>
    <w:p w14:paraId="3DC21BFC" w14:textId="5D8585A8" w:rsidR="00AD4AF5" w:rsidRDefault="00664001">
      <w:pPr>
        <w:pStyle w:val="TOC4"/>
        <w:rPr>
          <w:rFonts w:asciiTheme="minorHAnsi" w:eastAsiaTheme="minorEastAsia" w:hAnsiTheme="minorHAnsi" w:cstheme="minorBidi"/>
          <w:i w:val="0"/>
          <w:noProof/>
          <w:sz w:val="22"/>
          <w:szCs w:val="22"/>
          <w:lang w:val="en-US"/>
        </w:rPr>
      </w:pPr>
      <w:hyperlink w:anchor="_Toc80291705" w:history="1">
        <w:r w:rsidR="00AD4AF5" w:rsidRPr="00B86D2D">
          <w:rPr>
            <w:rStyle w:val="Hyperlink"/>
            <w:noProof/>
          </w:rPr>
          <w:t>2.3.4</w:t>
        </w:r>
        <w:r w:rsidR="00AD4AF5">
          <w:rPr>
            <w:rFonts w:asciiTheme="minorHAnsi" w:eastAsiaTheme="minorEastAsia" w:hAnsiTheme="minorHAnsi" w:cstheme="minorBidi"/>
            <w:i w:val="0"/>
            <w:noProof/>
            <w:sz w:val="22"/>
            <w:szCs w:val="22"/>
            <w:lang w:val="en-US"/>
          </w:rPr>
          <w:tab/>
        </w:r>
        <w:r w:rsidR="00AD4AF5" w:rsidRPr="00B86D2D">
          <w:rPr>
            <w:rStyle w:val="Hyperlink"/>
            <w:noProof/>
          </w:rPr>
          <w:t>Identität des Züchters</w:t>
        </w:r>
        <w:r w:rsidR="00AD4AF5">
          <w:rPr>
            <w:noProof/>
            <w:webHidden/>
          </w:rPr>
          <w:tab/>
        </w:r>
        <w:r w:rsidR="00AD4AF5">
          <w:rPr>
            <w:noProof/>
            <w:webHidden/>
          </w:rPr>
          <w:fldChar w:fldCharType="begin"/>
        </w:r>
        <w:r w:rsidR="00AD4AF5">
          <w:rPr>
            <w:noProof/>
            <w:webHidden/>
          </w:rPr>
          <w:instrText xml:space="preserve"> PAGEREF _Toc80291705 \h </w:instrText>
        </w:r>
        <w:r w:rsidR="00AD4AF5">
          <w:rPr>
            <w:noProof/>
            <w:webHidden/>
          </w:rPr>
        </w:r>
        <w:r w:rsidR="00AD4AF5">
          <w:rPr>
            <w:noProof/>
            <w:webHidden/>
          </w:rPr>
          <w:fldChar w:fldCharType="separate"/>
        </w:r>
        <w:r w:rsidR="00AD4AF5">
          <w:rPr>
            <w:noProof/>
            <w:webHidden/>
          </w:rPr>
          <w:t>8</w:t>
        </w:r>
        <w:r w:rsidR="00AD4AF5">
          <w:rPr>
            <w:noProof/>
            <w:webHidden/>
          </w:rPr>
          <w:fldChar w:fldCharType="end"/>
        </w:r>
      </w:hyperlink>
    </w:p>
    <w:p w14:paraId="5AB859F4" w14:textId="15A8EEDF" w:rsidR="00AD4AF5" w:rsidRDefault="00664001">
      <w:pPr>
        <w:pStyle w:val="TOC3"/>
        <w:tabs>
          <w:tab w:val="left" w:pos="1134"/>
        </w:tabs>
        <w:rPr>
          <w:rFonts w:asciiTheme="minorHAnsi" w:eastAsiaTheme="minorEastAsia" w:hAnsiTheme="minorHAnsi" w:cstheme="minorBidi"/>
          <w:i w:val="0"/>
          <w:sz w:val="22"/>
          <w:szCs w:val="22"/>
        </w:rPr>
      </w:pPr>
      <w:hyperlink w:anchor="_Toc80291706" w:history="1">
        <w:r w:rsidR="00AD4AF5" w:rsidRPr="00B86D2D">
          <w:rPr>
            <w:rStyle w:val="Hyperlink"/>
          </w:rPr>
          <w:t>2.4.</w:t>
        </w:r>
        <w:r w:rsidR="00AD4AF5">
          <w:rPr>
            <w:rFonts w:asciiTheme="minorHAnsi" w:eastAsiaTheme="minorEastAsia" w:hAnsiTheme="minorHAnsi" w:cstheme="minorBidi"/>
            <w:i w:val="0"/>
            <w:sz w:val="22"/>
            <w:szCs w:val="22"/>
          </w:rPr>
          <w:tab/>
        </w:r>
        <w:r w:rsidR="00AD4AF5" w:rsidRPr="00B86D2D">
          <w:rPr>
            <w:rStyle w:val="Hyperlink"/>
          </w:rPr>
          <w:t>Sich von einer bereits vorhandenen Sorte derselben Pflanzenart oder einer verwandten Art unterscheiden</w:t>
        </w:r>
        <w:r w:rsidR="00AD4AF5">
          <w:rPr>
            <w:webHidden/>
          </w:rPr>
          <w:tab/>
        </w:r>
        <w:r w:rsidR="00AD4AF5">
          <w:rPr>
            <w:webHidden/>
          </w:rPr>
          <w:fldChar w:fldCharType="begin"/>
        </w:r>
        <w:r w:rsidR="00AD4AF5">
          <w:rPr>
            <w:webHidden/>
          </w:rPr>
          <w:instrText xml:space="preserve"> PAGEREF _Toc80291706 \h </w:instrText>
        </w:r>
        <w:r w:rsidR="00AD4AF5">
          <w:rPr>
            <w:webHidden/>
          </w:rPr>
        </w:r>
        <w:r w:rsidR="00AD4AF5">
          <w:rPr>
            <w:webHidden/>
          </w:rPr>
          <w:fldChar w:fldCharType="separate"/>
        </w:r>
        <w:r w:rsidR="00AD4AF5">
          <w:rPr>
            <w:webHidden/>
          </w:rPr>
          <w:t>8</w:t>
        </w:r>
        <w:r w:rsidR="00AD4AF5">
          <w:rPr>
            <w:webHidden/>
          </w:rPr>
          <w:fldChar w:fldCharType="end"/>
        </w:r>
      </w:hyperlink>
    </w:p>
    <w:p w14:paraId="6D5FCEEA" w14:textId="7D4BC3CA" w:rsidR="00AD4AF5" w:rsidRDefault="00664001">
      <w:pPr>
        <w:pStyle w:val="TOC3"/>
        <w:tabs>
          <w:tab w:val="left" w:pos="1134"/>
        </w:tabs>
        <w:rPr>
          <w:rFonts w:asciiTheme="minorHAnsi" w:eastAsiaTheme="minorEastAsia" w:hAnsiTheme="minorHAnsi" w:cstheme="minorBidi"/>
          <w:i w:val="0"/>
          <w:sz w:val="22"/>
          <w:szCs w:val="22"/>
        </w:rPr>
      </w:pPr>
      <w:hyperlink w:anchor="_Toc80291707" w:history="1">
        <w:r w:rsidR="00AD4AF5" w:rsidRPr="00B86D2D">
          <w:rPr>
            <w:rStyle w:val="Hyperlink"/>
          </w:rPr>
          <w:t>2.5.</w:t>
        </w:r>
        <w:r w:rsidR="00AD4AF5">
          <w:rPr>
            <w:rFonts w:asciiTheme="minorHAnsi" w:eastAsiaTheme="minorEastAsia" w:hAnsiTheme="minorHAnsi" w:cstheme="minorBidi"/>
            <w:i w:val="0"/>
            <w:sz w:val="22"/>
            <w:szCs w:val="22"/>
          </w:rPr>
          <w:tab/>
        </w:r>
        <w:r w:rsidR="00AD4AF5" w:rsidRPr="00B86D2D">
          <w:rPr>
            <w:rStyle w:val="Hyperlink"/>
          </w:rPr>
          <w:t>UPOV-Sortenbezeichnungsklassen: Eine Sortenbezeichnung sollte nicht mehr als einmal in derselben Klasse verwendet werden</w:t>
        </w:r>
        <w:r w:rsidR="00AD4AF5">
          <w:rPr>
            <w:webHidden/>
          </w:rPr>
          <w:tab/>
        </w:r>
        <w:r w:rsidR="00AD4AF5">
          <w:rPr>
            <w:webHidden/>
          </w:rPr>
          <w:fldChar w:fldCharType="begin"/>
        </w:r>
        <w:r w:rsidR="00AD4AF5">
          <w:rPr>
            <w:webHidden/>
          </w:rPr>
          <w:instrText xml:space="preserve"> PAGEREF _Toc80291707 \h </w:instrText>
        </w:r>
        <w:r w:rsidR="00AD4AF5">
          <w:rPr>
            <w:webHidden/>
          </w:rPr>
        </w:r>
        <w:r w:rsidR="00AD4AF5">
          <w:rPr>
            <w:webHidden/>
          </w:rPr>
          <w:fldChar w:fldCharType="separate"/>
        </w:r>
        <w:r w:rsidR="00AD4AF5">
          <w:rPr>
            <w:webHidden/>
          </w:rPr>
          <w:t>8</w:t>
        </w:r>
        <w:r w:rsidR="00AD4AF5">
          <w:rPr>
            <w:webHidden/>
          </w:rPr>
          <w:fldChar w:fldCharType="end"/>
        </w:r>
      </w:hyperlink>
    </w:p>
    <w:p w14:paraId="0F91C8B8" w14:textId="0FE96240" w:rsidR="00AD4AF5" w:rsidRDefault="00664001">
      <w:pPr>
        <w:pStyle w:val="TOC3"/>
        <w:tabs>
          <w:tab w:val="left" w:pos="1134"/>
        </w:tabs>
        <w:rPr>
          <w:rFonts w:asciiTheme="minorHAnsi" w:eastAsiaTheme="minorEastAsia" w:hAnsiTheme="minorHAnsi" w:cstheme="minorBidi"/>
          <w:i w:val="0"/>
          <w:sz w:val="22"/>
          <w:szCs w:val="22"/>
        </w:rPr>
      </w:pPr>
      <w:hyperlink w:anchor="_Toc80291708" w:history="1">
        <w:r w:rsidR="00AD4AF5" w:rsidRPr="00B86D2D">
          <w:rPr>
            <w:rStyle w:val="Hyperlink"/>
            <w:highlight w:val="lightGray"/>
          </w:rPr>
          <w:t>2.6</w:t>
        </w:r>
        <w:r w:rsidR="00AD4AF5">
          <w:rPr>
            <w:rFonts w:asciiTheme="minorHAnsi" w:eastAsiaTheme="minorEastAsia" w:hAnsiTheme="minorHAnsi" w:cstheme="minorBidi"/>
            <w:i w:val="0"/>
            <w:sz w:val="22"/>
            <w:szCs w:val="22"/>
          </w:rPr>
          <w:tab/>
        </w:r>
        <w:r w:rsidR="00AD4AF5" w:rsidRPr="00B86D2D">
          <w:rPr>
            <w:rStyle w:val="Hyperlink"/>
            <w:highlight w:val="lightGray"/>
          </w:rPr>
          <w:t>UPOV-Suchinstrument für ähnliche Sortenbezeichnungen</w:t>
        </w:r>
        <w:r w:rsidR="00AD4AF5">
          <w:rPr>
            <w:webHidden/>
          </w:rPr>
          <w:tab/>
        </w:r>
        <w:r w:rsidR="00AD4AF5">
          <w:rPr>
            <w:webHidden/>
          </w:rPr>
          <w:fldChar w:fldCharType="begin"/>
        </w:r>
        <w:r w:rsidR="00AD4AF5">
          <w:rPr>
            <w:webHidden/>
          </w:rPr>
          <w:instrText xml:space="preserve"> PAGEREF _Toc80291708 \h </w:instrText>
        </w:r>
        <w:r w:rsidR="00AD4AF5">
          <w:rPr>
            <w:webHidden/>
          </w:rPr>
        </w:r>
        <w:r w:rsidR="00AD4AF5">
          <w:rPr>
            <w:webHidden/>
          </w:rPr>
          <w:fldChar w:fldCharType="separate"/>
        </w:r>
        <w:r w:rsidR="00AD4AF5">
          <w:rPr>
            <w:webHidden/>
          </w:rPr>
          <w:t>9</w:t>
        </w:r>
        <w:r w:rsidR="00AD4AF5">
          <w:rPr>
            <w:webHidden/>
          </w:rPr>
          <w:fldChar w:fldCharType="end"/>
        </w:r>
      </w:hyperlink>
    </w:p>
    <w:p w14:paraId="66CDE8EC" w14:textId="778EDD4C" w:rsidR="00AD4AF5" w:rsidRDefault="00664001">
      <w:pPr>
        <w:pStyle w:val="TOC1"/>
        <w:rPr>
          <w:rFonts w:asciiTheme="minorHAnsi" w:eastAsiaTheme="minorEastAsia" w:hAnsiTheme="minorHAnsi" w:cstheme="minorBidi"/>
          <w:bCs w:val="0"/>
          <w:caps w:val="0"/>
          <w:sz w:val="22"/>
          <w:szCs w:val="22"/>
        </w:rPr>
      </w:pPr>
      <w:hyperlink w:anchor="_Toc80291709" w:history="1">
        <w:r w:rsidR="00AD4AF5" w:rsidRPr="00B86D2D">
          <w:rPr>
            <w:rStyle w:val="Hyperlink"/>
          </w:rPr>
          <w:t>Absatz 3</w:t>
        </w:r>
        <w:r w:rsidR="00AD4AF5">
          <w:rPr>
            <w:webHidden/>
          </w:rPr>
          <w:tab/>
        </w:r>
        <w:r w:rsidR="00AD4AF5">
          <w:rPr>
            <w:webHidden/>
          </w:rPr>
          <w:fldChar w:fldCharType="begin"/>
        </w:r>
        <w:r w:rsidR="00AD4AF5">
          <w:rPr>
            <w:webHidden/>
          </w:rPr>
          <w:instrText xml:space="preserve"> PAGEREF _Toc80291709 \h </w:instrText>
        </w:r>
        <w:r w:rsidR="00AD4AF5">
          <w:rPr>
            <w:webHidden/>
          </w:rPr>
        </w:r>
        <w:r w:rsidR="00AD4AF5">
          <w:rPr>
            <w:webHidden/>
          </w:rPr>
          <w:fldChar w:fldCharType="separate"/>
        </w:r>
        <w:r w:rsidR="00AD4AF5">
          <w:rPr>
            <w:webHidden/>
          </w:rPr>
          <w:t>10</w:t>
        </w:r>
        <w:r w:rsidR="00AD4AF5">
          <w:rPr>
            <w:webHidden/>
          </w:rPr>
          <w:fldChar w:fldCharType="end"/>
        </w:r>
      </w:hyperlink>
    </w:p>
    <w:p w14:paraId="046D9AC7" w14:textId="37CB36CA" w:rsidR="00AD4AF5" w:rsidRDefault="00664001">
      <w:pPr>
        <w:pStyle w:val="TOC2"/>
        <w:rPr>
          <w:rFonts w:asciiTheme="minorHAnsi" w:eastAsiaTheme="minorEastAsia" w:hAnsiTheme="minorHAnsi" w:cstheme="minorBidi"/>
          <w:sz w:val="22"/>
          <w:szCs w:val="22"/>
        </w:rPr>
      </w:pPr>
      <w:hyperlink w:anchor="_Toc80291710" w:history="1">
        <w:r w:rsidR="00AD4AF5" w:rsidRPr="00B86D2D">
          <w:rPr>
            <w:rStyle w:val="Hyperlink"/>
            <w:lang w:val="de-DE"/>
          </w:rPr>
          <w:t>[Eintragung der Bezeichnung]</w:t>
        </w:r>
        <w:r w:rsidR="00AD4AF5">
          <w:rPr>
            <w:webHidden/>
          </w:rPr>
          <w:tab/>
        </w:r>
        <w:r w:rsidR="00AD4AF5">
          <w:rPr>
            <w:webHidden/>
          </w:rPr>
          <w:fldChar w:fldCharType="begin"/>
        </w:r>
        <w:r w:rsidR="00AD4AF5">
          <w:rPr>
            <w:webHidden/>
          </w:rPr>
          <w:instrText xml:space="preserve"> PAGEREF _Toc80291710 \h </w:instrText>
        </w:r>
        <w:r w:rsidR="00AD4AF5">
          <w:rPr>
            <w:webHidden/>
          </w:rPr>
        </w:r>
        <w:r w:rsidR="00AD4AF5">
          <w:rPr>
            <w:webHidden/>
          </w:rPr>
          <w:fldChar w:fldCharType="separate"/>
        </w:r>
        <w:r w:rsidR="00AD4AF5">
          <w:rPr>
            <w:webHidden/>
          </w:rPr>
          <w:t>10</w:t>
        </w:r>
        <w:r w:rsidR="00AD4AF5">
          <w:rPr>
            <w:webHidden/>
          </w:rPr>
          <w:fldChar w:fldCharType="end"/>
        </w:r>
      </w:hyperlink>
    </w:p>
    <w:p w14:paraId="7BD76D20" w14:textId="2A232237" w:rsidR="00AD4AF5" w:rsidRDefault="00664001">
      <w:pPr>
        <w:pStyle w:val="TOC1"/>
        <w:rPr>
          <w:rFonts w:asciiTheme="minorHAnsi" w:eastAsiaTheme="minorEastAsia" w:hAnsiTheme="minorHAnsi" w:cstheme="minorBidi"/>
          <w:bCs w:val="0"/>
          <w:caps w:val="0"/>
          <w:sz w:val="22"/>
          <w:szCs w:val="22"/>
        </w:rPr>
      </w:pPr>
      <w:hyperlink w:anchor="_Toc80291711" w:history="1">
        <w:r w:rsidR="00AD4AF5" w:rsidRPr="00B86D2D">
          <w:rPr>
            <w:rStyle w:val="Hyperlink"/>
          </w:rPr>
          <w:t>Absatz 4</w:t>
        </w:r>
        <w:r w:rsidR="00AD4AF5">
          <w:rPr>
            <w:webHidden/>
          </w:rPr>
          <w:tab/>
        </w:r>
        <w:r w:rsidR="00AD4AF5">
          <w:rPr>
            <w:webHidden/>
          </w:rPr>
          <w:fldChar w:fldCharType="begin"/>
        </w:r>
        <w:r w:rsidR="00AD4AF5">
          <w:rPr>
            <w:webHidden/>
          </w:rPr>
          <w:instrText xml:space="preserve"> PAGEREF _Toc80291711 \h </w:instrText>
        </w:r>
        <w:r w:rsidR="00AD4AF5">
          <w:rPr>
            <w:webHidden/>
          </w:rPr>
        </w:r>
        <w:r w:rsidR="00AD4AF5">
          <w:rPr>
            <w:webHidden/>
          </w:rPr>
          <w:fldChar w:fldCharType="separate"/>
        </w:r>
        <w:r w:rsidR="00AD4AF5">
          <w:rPr>
            <w:webHidden/>
          </w:rPr>
          <w:t>11</w:t>
        </w:r>
        <w:r w:rsidR="00AD4AF5">
          <w:rPr>
            <w:webHidden/>
          </w:rPr>
          <w:fldChar w:fldCharType="end"/>
        </w:r>
      </w:hyperlink>
    </w:p>
    <w:p w14:paraId="1282649B" w14:textId="4782221F" w:rsidR="00AD4AF5" w:rsidRDefault="00664001">
      <w:pPr>
        <w:pStyle w:val="TOC2"/>
        <w:rPr>
          <w:rFonts w:asciiTheme="minorHAnsi" w:eastAsiaTheme="minorEastAsia" w:hAnsiTheme="minorHAnsi" w:cstheme="minorBidi"/>
          <w:sz w:val="22"/>
          <w:szCs w:val="22"/>
        </w:rPr>
      </w:pPr>
      <w:hyperlink w:anchor="_Toc80291712" w:history="1">
        <w:r w:rsidR="00AD4AF5" w:rsidRPr="00B86D2D">
          <w:rPr>
            <w:rStyle w:val="Hyperlink"/>
            <w:lang w:val="de-DE"/>
          </w:rPr>
          <w:t>[Ältere Rechte Dritter]</w:t>
        </w:r>
        <w:r w:rsidR="00AD4AF5">
          <w:rPr>
            <w:webHidden/>
          </w:rPr>
          <w:tab/>
        </w:r>
        <w:r w:rsidR="00AD4AF5">
          <w:rPr>
            <w:webHidden/>
          </w:rPr>
          <w:fldChar w:fldCharType="begin"/>
        </w:r>
        <w:r w:rsidR="00AD4AF5">
          <w:rPr>
            <w:webHidden/>
          </w:rPr>
          <w:instrText xml:space="preserve"> PAGEREF _Toc80291712 \h </w:instrText>
        </w:r>
        <w:r w:rsidR="00AD4AF5">
          <w:rPr>
            <w:webHidden/>
          </w:rPr>
        </w:r>
        <w:r w:rsidR="00AD4AF5">
          <w:rPr>
            <w:webHidden/>
          </w:rPr>
          <w:fldChar w:fldCharType="separate"/>
        </w:r>
        <w:r w:rsidR="00AD4AF5">
          <w:rPr>
            <w:webHidden/>
          </w:rPr>
          <w:t>11</w:t>
        </w:r>
        <w:r w:rsidR="00AD4AF5">
          <w:rPr>
            <w:webHidden/>
          </w:rPr>
          <w:fldChar w:fldCharType="end"/>
        </w:r>
      </w:hyperlink>
    </w:p>
    <w:p w14:paraId="2F5A4B14" w14:textId="55BF48F5" w:rsidR="00AD4AF5" w:rsidRDefault="00664001">
      <w:pPr>
        <w:pStyle w:val="TOC1"/>
        <w:rPr>
          <w:rFonts w:asciiTheme="minorHAnsi" w:eastAsiaTheme="minorEastAsia" w:hAnsiTheme="minorHAnsi" w:cstheme="minorBidi"/>
          <w:bCs w:val="0"/>
          <w:caps w:val="0"/>
          <w:sz w:val="22"/>
          <w:szCs w:val="22"/>
        </w:rPr>
      </w:pPr>
      <w:hyperlink w:anchor="_Toc80291713" w:history="1">
        <w:r w:rsidR="00AD4AF5" w:rsidRPr="00B86D2D">
          <w:rPr>
            <w:rStyle w:val="Hyperlink"/>
          </w:rPr>
          <w:t>Absatz 5</w:t>
        </w:r>
        <w:r w:rsidR="00AD4AF5">
          <w:rPr>
            <w:webHidden/>
          </w:rPr>
          <w:tab/>
        </w:r>
        <w:r w:rsidR="00AD4AF5">
          <w:rPr>
            <w:webHidden/>
          </w:rPr>
          <w:fldChar w:fldCharType="begin"/>
        </w:r>
        <w:r w:rsidR="00AD4AF5">
          <w:rPr>
            <w:webHidden/>
          </w:rPr>
          <w:instrText xml:space="preserve"> PAGEREF _Toc80291713 \h </w:instrText>
        </w:r>
        <w:r w:rsidR="00AD4AF5">
          <w:rPr>
            <w:webHidden/>
          </w:rPr>
        </w:r>
        <w:r w:rsidR="00AD4AF5">
          <w:rPr>
            <w:webHidden/>
          </w:rPr>
          <w:fldChar w:fldCharType="separate"/>
        </w:r>
        <w:r w:rsidR="00AD4AF5">
          <w:rPr>
            <w:webHidden/>
          </w:rPr>
          <w:t>13</w:t>
        </w:r>
        <w:r w:rsidR="00AD4AF5">
          <w:rPr>
            <w:webHidden/>
          </w:rPr>
          <w:fldChar w:fldCharType="end"/>
        </w:r>
      </w:hyperlink>
    </w:p>
    <w:p w14:paraId="35FEFDA8" w14:textId="14E3AA60" w:rsidR="00AD4AF5" w:rsidRDefault="00664001">
      <w:pPr>
        <w:pStyle w:val="TOC2"/>
        <w:rPr>
          <w:rFonts w:asciiTheme="minorHAnsi" w:eastAsiaTheme="minorEastAsia" w:hAnsiTheme="minorHAnsi" w:cstheme="minorBidi"/>
          <w:sz w:val="22"/>
          <w:szCs w:val="22"/>
        </w:rPr>
      </w:pPr>
      <w:hyperlink w:anchor="_Toc80291714" w:history="1">
        <w:r w:rsidR="00AD4AF5" w:rsidRPr="00B86D2D">
          <w:rPr>
            <w:rStyle w:val="Hyperlink"/>
            <w:lang w:val="de-DE"/>
          </w:rPr>
          <w:t>[Einheitlichkeit der Bezeichnung in allen Vertragsparteien]</w:t>
        </w:r>
        <w:r w:rsidR="00AD4AF5">
          <w:rPr>
            <w:webHidden/>
          </w:rPr>
          <w:tab/>
        </w:r>
        <w:r w:rsidR="00AD4AF5">
          <w:rPr>
            <w:webHidden/>
          </w:rPr>
          <w:fldChar w:fldCharType="begin"/>
        </w:r>
        <w:r w:rsidR="00AD4AF5">
          <w:rPr>
            <w:webHidden/>
          </w:rPr>
          <w:instrText xml:space="preserve"> PAGEREF _Toc80291714 \h </w:instrText>
        </w:r>
        <w:r w:rsidR="00AD4AF5">
          <w:rPr>
            <w:webHidden/>
          </w:rPr>
        </w:r>
        <w:r w:rsidR="00AD4AF5">
          <w:rPr>
            <w:webHidden/>
          </w:rPr>
          <w:fldChar w:fldCharType="separate"/>
        </w:r>
        <w:r w:rsidR="00AD4AF5">
          <w:rPr>
            <w:webHidden/>
          </w:rPr>
          <w:t>13</w:t>
        </w:r>
        <w:r w:rsidR="00AD4AF5">
          <w:rPr>
            <w:webHidden/>
          </w:rPr>
          <w:fldChar w:fldCharType="end"/>
        </w:r>
      </w:hyperlink>
    </w:p>
    <w:p w14:paraId="1255E323" w14:textId="351EA84B" w:rsidR="00AD4AF5" w:rsidRDefault="00664001">
      <w:pPr>
        <w:pStyle w:val="TOC1"/>
        <w:rPr>
          <w:rFonts w:asciiTheme="minorHAnsi" w:eastAsiaTheme="minorEastAsia" w:hAnsiTheme="minorHAnsi" w:cstheme="minorBidi"/>
          <w:bCs w:val="0"/>
          <w:caps w:val="0"/>
          <w:sz w:val="22"/>
          <w:szCs w:val="22"/>
        </w:rPr>
      </w:pPr>
      <w:hyperlink w:anchor="_Toc80291715" w:history="1">
        <w:r w:rsidR="00AD4AF5" w:rsidRPr="00B86D2D">
          <w:rPr>
            <w:rStyle w:val="Hyperlink"/>
          </w:rPr>
          <w:t>Absatz 6</w:t>
        </w:r>
        <w:r w:rsidR="00AD4AF5">
          <w:rPr>
            <w:webHidden/>
          </w:rPr>
          <w:tab/>
        </w:r>
        <w:r w:rsidR="00AD4AF5">
          <w:rPr>
            <w:webHidden/>
          </w:rPr>
          <w:fldChar w:fldCharType="begin"/>
        </w:r>
        <w:r w:rsidR="00AD4AF5">
          <w:rPr>
            <w:webHidden/>
          </w:rPr>
          <w:instrText xml:space="preserve"> PAGEREF _Toc80291715 \h </w:instrText>
        </w:r>
        <w:r w:rsidR="00AD4AF5">
          <w:rPr>
            <w:webHidden/>
          </w:rPr>
        </w:r>
        <w:r w:rsidR="00AD4AF5">
          <w:rPr>
            <w:webHidden/>
          </w:rPr>
          <w:fldChar w:fldCharType="separate"/>
        </w:r>
        <w:r w:rsidR="00AD4AF5">
          <w:rPr>
            <w:webHidden/>
          </w:rPr>
          <w:t>15</w:t>
        </w:r>
        <w:r w:rsidR="00AD4AF5">
          <w:rPr>
            <w:webHidden/>
          </w:rPr>
          <w:fldChar w:fldCharType="end"/>
        </w:r>
      </w:hyperlink>
    </w:p>
    <w:p w14:paraId="03F765AC" w14:textId="61E464F8" w:rsidR="00AD4AF5" w:rsidRDefault="00664001">
      <w:pPr>
        <w:pStyle w:val="TOC2"/>
        <w:rPr>
          <w:rFonts w:asciiTheme="minorHAnsi" w:eastAsiaTheme="minorEastAsia" w:hAnsiTheme="minorHAnsi" w:cstheme="minorBidi"/>
          <w:sz w:val="22"/>
          <w:szCs w:val="22"/>
        </w:rPr>
      </w:pPr>
      <w:hyperlink w:anchor="_Toc80291716" w:history="1">
        <w:r w:rsidR="00AD4AF5" w:rsidRPr="00B86D2D">
          <w:rPr>
            <w:rStyle w:val="Hyperlink"/>
            <w:lang w:val="de-DE"/>
          </w:rPr>
          <w:t>[Gegenseitige Information der Behörden der Verbandsmitglieder]</w:t>
        </w:r>
        <w:r w:rsidR="00AD4AF5">
          <w:rPr>
            <w:webHidden/>
          </w:rPr>
          <w:tab/>
        </w:r>
        <w:r w:rsidR="00AD4AF5">
          <w:rPr>
            <w:webHidden/>
          </w:rPr>
          <w:fldChar w:fldCharType="begin"/>
        </w:r>
        <w:r w:rsidR="00AD4AF5">
          <w:rPr>
            <w:webHidden/>
          </w:rPr>
          <w:instrText xml:space="preserve"> PAGEREF _Toc80291716 \h </w:instrText>
        </w:r>
        <w:r w:rsidR="00AD4AF5">
          <w:rPr>
            <w:webHidden/>
          </w:rPr>
        </w:r>
        <w:r w:rsidR="00AD4AF5">
          <w:rPr>
            <w:webHidden/>
          </w:rPr>
          <w:fldChar w:fldCharType="separate"/>
        </w:r>
        <w:r w:rsidR="00AD4AF5">
          <w:rPr>
            <w:webHidden/>
          </w:rPr>
          <w:t>15</w:t>
        </w:r>
        <w:r w:rsidR="00AD4AF5">
          <w:rPr>
            <w:webHidden/>
          </w:rPr>
          <w:fldChar w:fldCharType="end"/>
        </w:r>
      </w:hyperlink>
    </w:p>
    <w:p w14:paraId="4504348D" w14:textId="1A01A716" w:rsidR="00AD4AF5" w:rsidRDefault="00664001">
      <w:pPr>
        <w:pStyle w:val="TOC1"/>
        <w:rPr>
          <w:rFonts w:asciiTheme="minorHAnsi" w:eastAsiaTheme="minorEastAsia" w:hAnsiTheme="minorHAnsi" w:cstheme="minorBidi"/>
          <w:bCs w:val="0"/>
          <w:caps w:val="0"/>
          <w:sz w:val="22"/>
          <w:szCs w:val="22"/>
        </w:rPr>
      </w:pPr>
      <w:hyperlink w:anchor="_Toc80291717" w:history="1">
        <w:r w:rsidR="00AD4AF5" w:rsidRPr="00B86D2D">
          <w:rPr>
            <w:rStyle w:val="Hyperlink"/>
          </w:rPr>
          <w:t>Absatz 7</w:t>
        </w:r>
        <w:r w:rsidR="00AD4AF5">
          <w:rPr>
            <w:webHidden/>
          </w:rPr>
          <w:tab/>
        </w:r>
        <w:r w:rsidR="00AD4AF5">
          <w:rPr>
            <w:webHidden/>
          </w:rPr>
          <w:fldChar w:fldCharType="begin"/>
        </w:r>
        <w:r w:rsidR="00AD4AF5">
          <w:rPr>
            <w:webHidden/>
          </w:rPr>
          <w:instrText xml:space="preserve"> PAGEREF _Toc80291717 \h </w:instrText>
        </w:r>
        <w:r w:rsidR="00AD4AF5">
          <w:rPr>
            <w:webHidden/>
          </w:rPr>
        </w:r>
        <w:r w:rsidR="00AD4AF5">
          <w:rPr>
            <w:webHidden/>
          </w:rPr>
          <w:fldChar w:fldCharType="separate"/>
        </w:r>
        <w:r w:rsidR="00AD4AF5">
          <w:rPr>
            <w:webHidden/>
          </w:rPr>
          <w:t>16</w:t>
        </w:r>
        <w:r w:rsidR="00AD4AF5">
          <w:rPr>
            <w:webHidden/>
          </w:rPr>
          <w:fldChar w:fldCharType="end"/>
        </w:r>
      </w:hyperlink>
    </w:p>
    <w:p w14:paraId="4D60E07C" w14:textId="4F96448A" w:rsidR="00AD4AF5" w:rsidRDefault="00664001">
      <w:pPr>
        <w:pStyle w:val="TOC2"/>
        <w:rPr>
          <w:rFonts w:asciiTheme="minorHAnsi" w:eastAsiaTheme="minorEastAsia" w:hAnsiTheme="minorHAnsi" w:cstheme="minorBidi"/>
          <w:sz w:val="22"/>
          <w:szCs w:val="22"/>
        </w:rPr>
      </w:pPr>
      <w:hyperlink w:anchor="_Toc80291718" w:history="1">
        <w:r w:rsidR="00AD4AF5" w:rsidRPr="00B86D2D">
          <w:rPr>
            <w:rStyle w:val="Hyperlink"/>
            <w:lang w:val="de-DE"/>
          </w:rPr>
          <w:t>[Pflicht zur Benutzung der Bezeichnung]</w:t>
        </w:r>
        <w:r w:rsidR="00AD4AF5">
          <w:rPr>
            <w:webHidden/>
          </w:rPr>
          <w:tab/>
        </w:r>
        <w:r w:rsidR="00AD4AF5">
          <w:rPr>
            <w:webHidden/>
          </w:rPr>
          <w:fldChar w:fldCharType="begin"/>
        </w:r>
        <w:r w:rsidR="00AD4AF5">
          <w:rPr>
            <w:webHidden/>
          </w:rPr>
          <w:instrText xml:space="preserve"> PAGEREF _Toc80291718 \h </w:instrText>
        </w:r>
        <w:r w:rsidR="00AD4AF5">
          <w:rPr>
            <w:webHidden/>
          </w:rPr>
        </w:r>
        <w:r w:rsidR="00AD4AF5">
          <w:rPr>
            <w:webHidden/>
          </w:rPr>
          <w:fldChar w:fldCharType="separate"/>
        </w:r>
        <w:r w:rsidR="00AD4AF5">
          <w:rPr>
            <w:webHidden/>
          </w:rPr>
          <w:t>16</w:t>
        </w:r>
        <w:r w:rsidR="00AD4AF5">
          <w:rPr>
            <w:webHidden/>
          </w:rPr>
          <w:fldChar w:fldCharType="end"/>
        </w:r>
      </w:hyperlink>
    </w:p>
    <w:p w14:paraId="1890D808" w14:textId="56C411C7" w:rsidR="00AD4AF5" w:rsidRDefault="00664001">
      <w:pPr>
        <w:pStyle w:val="TOC1"/>
        <w:rPr>
          <w:rFonts w:asciiTheme="minorHAnsi" w:eastAsiaTheme="minorEastAsia" w:hAnsiTheme="minorHAnsi" w:cstheme="minorBidi"/>
          <w:bCs w:val="0"/>
          <w:caps w:val="0"/>
          <w:sz w:val="22"/>
          <w:szCs w:val="22"/>
        </w:rPr>
      </w:pPr>
      <w:hyperlink w:anchor="_Toc80291719" w:history="1">
        <w:r w:rsidR="00AD4AF5" w:rsidRPr="00B86D2D">
          <w:rPr>
            <w:rStyle w:val="Hyperlink"/>
          </w:rPr>
          <w:t>Absatz 8</w:t>
        </w:r>
        <w:r w:rsidR="00AD4AF5">
          <w:rPr>
            <w:webHidden/>
          </w:rPr>
          <w:tab/>
        </w:r>
        <w:r w:rsidR="00AD4AF5">
          <w:rPr>
            <w:webHidden/>
          </w:rPr>
          <w:fldChar w:fldCharType="begin"/>
        </w:r>
        <w:r w:rsidR="00AD4AF5">
          <w:rPr>
            <w:webHidden/>
          </w:rPr>
          <w:instrText xml:space="preserve"> PAGEREF _Toc80291719 \h </w:instrText>
        </w:r>
        <w:r w:rsidR="00AD4AF5">
          <w:rPr>
            <w:webHidden/>
          </w:rPr>
        </w:r>
        <w:r w:rsidR="00AD4AF5">
          <w:rPr>
            <w:webHidden/>
          </w:rPr>
          <w:fldChar w:fldCharType="separate"/>
        </w:r>
        <w:r w:rsidR="00AD4AF5">
          <w:rPr>
            <w:webHidden/>
          </w:rPr>
          <w:t>17</w:t>
        </w:r>
        <w:r w:rsidR="00AD4AF5">
          <w:rPr>
            <w:webHidden/>
          </w:rPr>
          <w:fldChar w:fldCharType="end"/>
        </w:r>
      </w:hyperlink>
    </w:p>
    <w:p w14:paraId="07BC5C5D" w14:textId="681651E7" w:rsidR="00AD4AF5" w:rsidRDefault="00664001">
      <w:pPr>
        <w:pStyle w:val="TOC2"/>
        <w:rPr>
          <w:rFonts w:asciiTheme="minorHAnsi" w:eastAsiaTheme="minorEastAsia" w:hAnsiTheme="minorHAnsi" w:cstheme="minorBidi"/>
          <w:sz w:val="22"/>
          <w:szCs w:val="22"/>
        </w:rPr>
      </w:pPr>
      <w:hyperlink w:anchor="_Toc80291720" w:history="1">
        <w:r w:rsidR="00AD4AF5" w:rsidRPr="00B86D2D">
          <w:rPr>
            <w:rStyle w:val="Hyperlink"/>
            <w:lang w:val="de-DE"/>
          </w:rPr>
          <w:t>[Den Bezeichnungen hinzugefügte Angaben]</w:t>
        </w:r>
        <w:r w:rsidR="00AD4AF5">
          <w:rPr>
            <w:webHidden/>
          </w:rPr>
          <w:tab/>
        </w:r>
        <w:r w:rsidR="00AD4AF5">
          <w:rPr>
            <w:webHidden/>
          </w:rPr>
          <w:fldChar w:fldCharType="begin"/>
        </w:r>
        <w:r w:rsidR="00AD4AF5">
          <w:rPr>
            <w:webHidden/>
          </w:rPr>
          <w:instrText xml:space="preserve"> PAGEREF _Toc80291720 \h </w:instrText>
        </w:r>
        <w:r w:rsidR="00AD4AF5">
          <w:rPr>
            <w:webHidden/>
          </w:rPr>
        </w:r>
        <w:r w:rsidR="00AD4AF5">
          <w:rPr>
            <w:webHidden/>
          </w:rPr>
          <w:fldChar w:fldCharType="separate"/>
        </w:r>
        <w:r w:rsidR="00AD4AF5">
          <w:rPr>
            <w:webHidden/>
          </w:rPr>
          <w:t>17</w:t>
        </w:r>
        <w:r w:rsidR="00AD4AF5">
          <w:rPr>
            <w:webHidden/>
          </w:rPr>
          <w:fldChar w:fldCharType="end"/>
        </w:r>
      </w:hyperlink>
    </w:p>
    <w:p w14:paraId="107A528C" w14:textId="0F268D7D" w:rsidR="00DC6C27" w:rsidRPr="00311EFD" w:rsidRDefault="00DC6C27" w:rsidP="00DC6C27">
      <w:pPr>
        <w:rPr>
          <w:color w:val="000000" w:themeColor="text1"/>
          <w:sz w:val="18"/>
          <w:lang w:val="de-DE"/>
        </w:rPr>
      </w:pPr>
      <w:r w:rsidRPr="00311EFD">
        <w:rPr>
          <w:rFonts w:cs="Arial"/>
          <w:bCs/>
          <w:caps/>
          <w:color w:val="000000" w:themeColor="text1"/>
          <w:sz w:val="18"/>
          <w:szCs w:val="18"/>
          <w:lang w:val="de-DE"/>
        </w:rPr>
        <w:fldChar w:fldCharType="end"/>
      </w:r>
    </w:p>
    <w:p w14:paraId="3FBD8692" w14:textId="77777777" w:rsidR="00DC6C27" w:rsidRPr="00311EFD" w:rsidRDefault="00DC6C27" w:rsidP="00DC6C27">
      <w:pPr>
        <w:ind w:left="1134" w:right="1275" w:hanging="1134"/>
        <w:rPr>
          <w:color w:val="000000" w:themeColor="text1"/>
          <w:sz w:val="18"/>
          <w:lang w:val="de-DE"/>
        </w:rPr>
      </w:pPr>
      <w:r w:rsidRPr="00311EFD">
        <w:rPr>
          <w:color w:val="000000" w:themeColor="text1"/>
          <w:sz w:val="18"/>
          <w:lang w:val="de-DE"/>
        </w:rPr>
        <w:t xml:space="preserve">ANLAGE I: </w:t>
      </w:r>
      <w:r w:rsidRPr="00311EFD">
        <w:rPr>
          <w:color w:val="000000" w:themeColor="text1"/>
          <w:sz w:val="18"/>
          <w:lang w:val="de-DE"/>
        </w:rPr>
        <w:tab/>
      </w:r>
      <w:r w:rsidRPr="00311EFD">
        <w:rPr>
          <w:color w:val="000000" w:themeColor="text1"/>
          <w:sz w:val="18"/>
          <w:lang w:val="de-DE"/>
        </w:rPr>
        <w:tab/>
        <w:t>UPOV-Sortenbezeichnungsklassen: Eine Sortenbezeichnung sollte nicht mehr als einmal in derselben Klasse verwendet werden</w:t>
      </w:r>
    </w:p>
    <w:p w14:paraId="64E07457" w14:textId="77777777" w:rsidR="00DC6C27" w:rsidRPr="00311EFD" w:rsidRDefault="00DC6C27" w:rsidP="00DC6C27">
      <w:pPr>
        <w:ind w:left="1134" w:right="1275" w:hanging="1134"/>
        <w:rPr>
          <w:color w:val="000000" w:themeColor="text1"/>
          <w:sz w:val="18"/>
          <w:lang w:val="de-DE"/>
        </w:rPr>
      </w:pPr>
    </w:p>
    <w:p w14:paraId="11DC1DA0" w14:textId="77777777" w:rsidR="00DC6C27" w:rsidRPr="00311EFD" w:rsidRDefault="00DC6C27" w:rsidP="00AD4AF5">
      <w:pPr>
        <w:tabs>
          <w:tab w:val="left" w:pos="1170"/>
        </w:tabs>
        <w:ind w:left="1440" w:right="1275" w:hanging="1440"/>
        <w:jc w:val="left"/>
        <w:rPr>
          <w:color w:val="000000" w:themeColor="text1"/>
          <w:sz w:val="18"/>
          <w:u w:val="single"/>
          <w:lang w:val="de-DE"/>
        </w:rPr>
      </w:pPr>
      <w:r w:rsidRPr="00311EFD">
        <w:rPr>
          <w:color w:val="000000" w:themeColor="text1"/>
          <w:sz w:val="18"/>
          <w:lang w:val="de-DE"/>
        </w:rPr>
        <w:t xml:space="preserve">ANLAGE II: </w:t>
      </w:r>
      <w:r w:rsidRPr="00311EFD">
        <w:rPr>
          <w:color w:val="000000" w:themeColor="text1"/>
          <w:sz w:val="18"/>
          <w:lang w:val="de-DE"/>
        </w:rPr>
        <w:tab/>
        <w:t>-</w:t>
      </w:r>
      <w:r w:rsidRPr="00311EFD">
        <w:rPr>
          <w:color w:val="000000" w:themeColor="text1"/>
          <w:sz w:val="18"/>
          <w:lang w:val="de-DE"/>
        </w:rPr>
        <w:tab/>
        <w:t>Musterformblatt für Bemerkungen zu vorgeschlagenen Sortenbezeichnungen, die in einem anderen Verbandsmitglied eingereicht werden</w:t>
      </w:r>
    </w:p>
    <w:p w14:paraId="44694BCE" w14:textId="77777777" w:rsidR="00DC6C27" w:rsidRPr="00311EFD" w:rsidRDefault="00DC6C27" w:rsidP="00DC6C27">
      <w:pPr>
        <w:tabs>
          <w:tab w:val="left" w:pos="1134"/>
          <w:tab w:val="left" w:pos="1276"/>
        </w:tabs>
        <w:ind w:left="1276" w:right="1275" w:hanging="1276"/>
        <w:jc w:val="left"/>
        <w:rPr>
          <w:color w:val="000000" w:themeColor="text1"/>
          <w:sz w:val="18"/>
          <w:lang w:val="de-DE"/>
        </w:rPr>
      </w:pPr>
    </w:p>
    <w:p w14:paraId="168DFF05" w14:textId="77777777" w:rsidR="00DC6C27" w:rsidRPr="00311EFD" w:rsidRDefault="00DC6C27" w:rsidP="00AD4AF5">
      <w:pPr>
        <w:tabs>
          <w:tab w:val="left" w:pos="1134"/>
        </w:tabs>
        <w:ind w:left="1440" w:right="1275" w:hanging="1276"/>
        <w:jc w:val="left"/>
        <w:rPr>
          <w:color w:val="000000" w:themeColor="text1"/>
          <w:sz w:val="18"/>
          <w:lang w:val="de-DE"/>
        </w:rPr>
      </w:pPr>
      <w:r w:rsidRPr="00311EFD">
        <w:rPr>
          <w:color w:val="000000" w:themeColor="text1"/>
          <w:sz w:val="18"/>
          <w:lang w:val="de-DE"/>
        </w:rPr>
        <w:tab/>
        <w:t>-</w:t>
      </w:r>
      <w:r w:rsidRPr="00311EFD">
        <w:rPr>
          <w:color w:val="000000" w:themeColor="text1"/>
          <w:sz w:val="18"/>
          <w:lang w:val="de-DE"/>
        </w:rPr>
        <w:tab/>
        <w:t>Musterantwort auf Bemerkungen zu vorgeschlagenen Sortenbezeichnungen, die in anderen Verbandsmitgliedern eingereicht werden</w:t>
      </w:r>
    </w:p>
    <w:p w14:paraId="607D2CD8" w14:textId="77777777" w:rsidR="00DC6C27" w:rsidRPr="00311EFD" w:rsidRDefault="00DC6C27" w:rsidP="00DC6C27">
      <w:pPr>
        <w:jc w:val="center"/>
        <w:rPr>
          <w:caps/>
          <w:color w:val="000000" w:themeColor="text1"/>
          <w:lang w:val="de-DE"/>
        </w:rPr>
      </w:pPr>
    </w:p>
    <w:p w14:paraId="3D2E45FE" w14:textId="77777777" w:rsidR="00DC6C27" w:rsidRPr="00311EFD" w:rsidRDefault="00DC6C27" w:rsidP="00DC6C27">
      <w:pPr>
        <w:tabs>
          <w:tab w:val="left" w:pos="567"/>
        </w:tabs>
        <w:jc w:val="left"/>
        <w:rPr>
          <w:lang w:val="de-DE"/>
        </w:rPr>
      </w:pPr>
      <w:r w:rsidRPr="00311EFD">
        <w:rPr>
          <w:lang w:val="de-DE"/>
        </w:rPr>
        <w:br w:type="page"/>
      </w:r>
    </w:p>
    <w:p w14:paraId="333FEDDA" w14:textId="77777777" w:rsidR="00DC6C27" w:rsidRPr="00311EFD" w:rsidRDefault="00DC6C27" w:rsidP="00DC6C27">
      <w:pPr>
        <w:spacing w:before="120"/>
        <w:jc w:val="center"/>
        <w:rPr>
          <w:color w:val="000000" w:themeColor="text1"/>
          <w:lang w:val="de-DE"/>
        </w:rPr>
      </w:pPr>
      <w:r w:rsidRPr="00311EFD">
        <w:rPr>
          <w:color w:val="000000" w:themeColor="text1"/>
          <w:lang w:val="de-DE"/>
        </w:rPr>
        <w:lastRenderedPageBreak/>
        <w:t>ERLÄUTERUNGEN ZU SORTENBEZEICHNUNGEN NACH DEM UPOV-ÜBEREINKOMMEN</w:t>
      </w:r>
    </w:p>
    <w:p w14:paraId="36949019" w14:textId="77777777" w:rsidR="00DC6C27" w:rsidRPr="00311EFD" w:rsidRDefault="00DC6C27" w:rsidP="00DC6C27">
      <w:pPr>
        <w:rPr>
          <w:color w:val="000000" w:themeColor="text1"/>
          <w:lang w:val="de-DE"/>
        </w:rPr>
      </w:pPr>
    </w:p>
    <w:p w14:paraId="7C68E8FE" w14:textId="77777777" w:rsidR="00DC6C27" w:rsidRPr="00311EFD" w:rsidRDefault="00DC6C27" w:rsidP="00DC6C27">
      <w:pPr>
        <w:pStyle w:val="Heading1"/>
      </w:pPr>
      <w:bookmarkStart w:id="0" w:name="_Toc80291694"/>
      <w:r w:rsidRPr="00311EFD">
        <w:t>VORWORT</w:t>
      </w:r>
      <w:bookmarkEnd w:id="0"/>
    </w:p>
    <w:p w14:paraId="5FBF5746" w14:textId="77777777" w:rsidR="00DC6C27" w:rsidRPr="00311EFD" w:rsidRDefault="00DC6C27" w:rsidP="00DC6C27">
      <w:pPr>
        <w:rPr>
          <w:lang w:val="de-DE"/>
        </w:rPr>
      </w:pPr>
    </w:p>
    <w:p w14:paraId="4A841423" w14:textId="20DA8065" w:rsidR="00DC6C27" w:rsidRPr="00311EFD" w:rsidRDefault="00DC6C27" w:rsidP="00DC6C27">
      <w:pPr>
        <w:rPr>
          <w:color w:val="000000" w:themeColor="text1"/>
          <w:lang w:val="de-DE"/>
        </w:rPr>
      </w:pPr>
      <w:r w:rsidRPr="00311EFD">
        <w:rPr>
          <w:color w:val="000000" w:themeColor="text1"/>
          <w:lang w:val="de-DE"/>
        </w:rPr>
        <w:t xml:space="preserve">1. </w:t>
      </w:r>
      <w:r w:rsidRPr="00311EFD">
        <w:rPr>
          <w:color w:val="000000" w:themeColor="text1"/>
          <w:lang w:val="de-DE"/>
        </w:rPr>
        <w:tab/>
        <w:t xml:space="preserve">Der Rat des Internationalen Verbandes zum Schutz von Pflanzenzüchtungen (UPOV) weist auf das Internationale Übereinkommen zum Schutz von Pflanzenzüchtungen (UPOV-Übereinkommen) und insbesondere auf die Artikel 5 Absatz 2 und 20 der Akte von 1991 sowie auf die Artikel 6 Absatz 1 Buchstabe e und 13 der Akte von 1978 und das Übereinkommen von 1961 hin, die vorsehen, dass eine Sorte mit einer geeigneten Bezeichnung gekennzeichnet werden </w:t>
      </w:r>
      <w:r w:rsidR="00CA68F8" w:rsidRPr="00311EFD">
        <w:rPr>
          <w:color w:val="000000" w:themeColor="text1"/>
          <w:lang w:val="de-DE"/>
        </w:rPr>
        <w:t>muss</w:t>
      </w:r>
      <w:r w:rsidRPr="00311EFD">
        <w:rPr>
          <w:color w:val="000000" w:themeColor="text1"/>
          <w:lang w:val="de-DE"/>
        </w:rPr>
        <w:t xml:space="preserve">, die gleichzeitig mit der Erteilung des Züchterrechts eingetragen wird. </w:t>
      </w:r>
    </w:p>
    <w:p w14:paraId="48055848" w14:textId="77777777" w:rsidR="00DC6C27" w:rsidRPr="00311EFD" w:rsidRDefault="00DC6C27" w:rsidP="00DC6C27">
      <w:pPr>
        <w:rPr>
          <w:color w:val="000000" w:themeColor="text1"/>
          <w:sz w:val="18"/>
          <w:lang w:val="de-DE"/>
        </w:rPr>
      </w:pPr>
    </w:p>
    <w:p w14:paraId="1018ACA2" w14:textId="797C6393" w:rsidR="00DC6C27" w:rsidRPr="00311EFD" w:rsidRDefault="00DC6C27" w:rsidP="00DC6C27">
      <w:pPr>
        <w:rPr>
          <w:color w:val="000000" w:themeColor="text1"/>
          <w:lang w:val="de-DE"/>
        </w:rPr>
      </w:pPr>
      <w:r w:rsidRPr="00311EFD">
        <w:rPr>
          <w:color w:val="000000" w:themeColor="text1"/>
          <w:lang w:val="de-DE"/>
        </w:rPr>
        <w:t>2.</w:t>
      </w:r>
      <w:r w:rsidRPr="00311EFD">
        <w:rPr>
          <w:color w:val="000000" w:themeColor="text1"/>
          <w:lang w:val="de-DE"/>
        </w:rPr>
        <w:tab/>
        <w:t xml:space="preserve">Der Rat erinnert daran, dass eine Sortenbezeichnung gemäß den entsprechenden Bestimmungen des UPOV-Übereinkommens als Gattungsbezeichnung geeignet sein und die Identifizierung der Sorte ermöglichen </w:t>
      </w:r>
      <w:r w:rsidR="00CA68F8" w:rsidRPr="00311EFD">
        <w:rPr>
          <w:color w:val="000000" w:themeColor="text1"/>
          <w:lang w:val="de-DE"/>
        </w:rPr>
        <w:t>muss</w:t>
      </w:r>
      <w:r w:rsidRPr="00311EFD">
        <w:rPr>
          <w:color w:val="000000" w:themeColor="text1"/>
          <w:lang w:val="de-DE"/>
        </w:rPr>
        <w:t>; sie darf nicht geeignet sein, hinsichtlich der Merkmale, des Wertes oder der Identität der Sorte oder der Identität des Züchters irrezuführen oder Verwechslungen hervorzurufen.</w:t>
      </w:r>
    </w:p>
    <w:p w14:paraId="1DA37A9A" w14:textId="77777777" w:rsidR="00DC6C27" w:rsidRPr="00311EFD" w:rsidRDefault="00DC6C27" w:rsidP="00DC6C27">
      <w:pPr>
        <w:rPr>
          <w:color w:val="000000" w:themeColor="text1"/>
          <w:sz w:val="18"/>
          <w:lang w:val="de-DE"/>
        </w:rPr>
      </w:pPr>
    </w:p>
    <w:p w14:paraId="23A31ED1" w14:textId="77777777" w:rsidR="00DC6C27" w:rsidRPr="00311EFD" w:rsidRDefault="00DC6C27" w:rsidP="00DC6C27">
      <w:pPr>
        <w:rPr>
          <w:color w:val="000000" w:themeColor="text1"/>
          <w:lang w:val="de-DE"/>
        </w:rPr>
      </w:pPr>
      <w:r w:rsidRPr="00311EFD">
        <w:rPr>
          <w:color w:val="000000" w:themeColor="text1"/>
          <w:lang w:val="de-DE"/>
        </w:rPr>
        <w:t>3.</w:t>
      </w:r>
      <w:r w:rsidRPr="00311EFD">
        <w:rPr>
          <w:color w:val="000000" w:themeColor="text1"/>
          <w:lang w:val="de-DE"/>
        </w:rPr>
        <w:tab/>
        <w:t>Der Rat hebt hervor, dass es der Hauptzweck des Entwurfs von Erläuterungen sei, dafür zu sorgen, dass geschützte Sorten nach Möglichkeit in allen Verbandsmitgliedern mit derselben Sortenbezeichnung bezeichnet werden, dass sich die gebilligten Sortenbezeichnungen als Gattungsbezeichnungen durchsetzen und dass sie beim Feilhalten oder gewerbsmäßigen Vertrieb von Vermehrungsmaterial der Sorte auch nach Beendigung des Züchterrechts an dieser Sorte benutzt werden.</w:t>
      </w:r>
    </w:p>
    <w:p w14:paraId="43E20C98" w14:textId="77777777" w:rsidR="00DC6C27" w:rsidRPr="00311EFD" w:rsidRDefault="00DC6C27" w:rsidP="00DC6C27">
      <w:pPr>
        <w:rPr>
          <w:sz w:val="18"/>
          <w:lang w:val="de-DE"/>
        </w:rPr>
      </w:pPr>
    </w:p>
    <w:p w14:paraId="520A06CC" w14:textId="37518186" w:rsidR="00DC6C27" w:rsidRPr="00311EFD" w:rsidRDefault="00DC6C27" w:rsidP="00DC6C27">
      <w:pPr>
        <w:rPr>
          <w:u w:val="single"/>
          <w:shd w:val="pct15" w:color="auto" w:fill="FFFFFF"/>
          <w:lang w:val="de-DE"/>
        </w:rPr>
      </w:pPr>
      <w:r w:rsidRPr="00311EFD">
        <w:rPr>
          <w:u w:val="single"/>
          <w:shd w:val="pct15" w:color="auto" w:fill="FFFFFF"/>
          <w:lang w:val="de-DE"/>
        </w:rPr>
        <w:t>4.</w:t>
      </w:r>
      <w:r w:rsidRPr="00311EFD">
        <w:rPr>
          <w:u w:val="single"/>
          <w:shd w:val="pct15" w:color="auto" w:fill="FFFFFF"/>
          <w:lang w:val="de-DE"/>
        </w:rPr>
        <w:tab/>
        <w:t xml:space="preserve">Der Rat ruft die Begriffsbestimmung von „Sorte” in Artikel 1 </w:t>
      </w:r>
      <w:r w:rsidR="00233903" w:rsidRPr="00311EFD">
        <w:rPr>
          <w:u w:val="single"/>
          <w:shd w:val="pct15" w:color="auto" w:fill="FFFFFF"/>
          <w:lang w:val="de-DE"/>
        </w:rPr>
        <w:t xml:space="preserve">Ziffer vi) </w:t>
      </w:r>
      <w:r w:rsidR="002435AC">
        <w:rPr>
          <w:u w:val="single"/>
          <w:shd w:val="pct15" w:color="auto" w:fill="FFFFFF"/>
          <w:lang w:val="de-DE"/>
        </w:rPr>
        <w:t>der Akte von 1991 des UPOV</w:t>
      </w:r>
      <w:r w:rsidR="002435AC">
        <w:rPr>
          <w:u w:val="single"/>
          <w:shd w:val="pct15" w:color="auto" w:fill="FFFFFF"/>
          <w:lang w:val="de-DE"/>
        </w:rPr>
        <w:noBreakHyphen/>
      </w:r>
      <w:r w:rsidRPr="00311EFD">
        <w:rPr>
          <w:u w:val="single"/>
          <w:shd w:val="pct15" w:color="auto" w:fill="FFFFFF"/>
          <w:lang w:val="de-DE"/>
        </w:rPr>
        <w:t>Übereinkommens in Erinnerung:</w:t>
      </w:r>
      <w:r w:rsidRPr="00311EFD">
        <w:rPr>
          <w:shd w:val="pct15" w:color="auto" w:fill="FFFFFF"/>
          <w:lang w:val="de-DE"/>
        </w:rPr>
        <w:t xml:space="preserve"> </w:t>
      </w:r>
    </w:p>
    <w:p w14:paraId="65B3A94F" w14:textId="77777777" w:rsidR="00DC6C27" w:rsidRPr="00311EFD" w:rsidRDefault="00DC6C27" w:rsidP="00DC6C27">
      <w:pPr>
        <w:rPr>
          <w:sz w:val="18"/>
          <w:u w:val="single"/>
          <w:shd w:val="pct15" w:color="auto" w:fill="FFFFFF"/>
          <w:lang w:val="de-DE"/>
        </w:rPr>
      </w:pPr>
    </w:p>
    <w:p w14:paraId="38731670" w14:textId="77777777" w:rsidR="00DC6C27" w:rsidRPr="00311EFD" w:rsidRDefault="00DC6C27" w:rsidP="00DC6C27">
      <w:pPr>
        <w:ind w:left="567"/>
        <w:rPr>
          <w:color w:val="000000" w:themeColor="text1"/>
          <w:spacing w:val="-2"/>
          <w:sz w:val="18"/>
          <w:szCs w:val="18"/>
          <w:u w:val="single"/>
          <w:shd w:val="pct15" w:color="auto" w:fill="FFFFFF"/>
          <w:lang w:val="de-DE"/>
        </w:rPr>
      </w:pPr>
      <w:r w:rsidRPr="00311EFD">
        <w:rPr>
          <w:color w:val="000000" w:themeColor="text1"/>
          <w:spacing w:val="-2"/>
          <w:sz w:val="18"/>
          <w:szCs w:val="18"/>
          <w:u w:val="single"/>
          <w:shd w:val="pct15" w:color="auto" w:fill="FFFFFF"/>
          <w:lang w:val="de-DE"/>
        </w:rPr>
        <w:t xml:space="preserve">„Sorte“ bedeutet eine pflanzliche Gesamtheit innerhalb eines einzigen botanischen Taxons der untersten bekannten Rangstufe, die, unabhängig davon, ob sie voll den Voraussetzungen für die Erteilung eines Züchterrechts entspricht, </w:t>
      </w:r>
    </w:p>
    <w:p w14:paraId="32309F41" w14:textId="77777777" w:rsidR="00DC6C27" w:rsidRPr="00311EFD" w:rsidRDefault="00DC6C27" w:rsidP="00DC6C27">
      <w:pPr>
        <w:ind w:left="993" w:hanging="142"/>
        <w:rPr>
          <w:color w:val="000000" w:themeColor="text1"/>
          <w:sz w:val="18"/>
          <w:szCs w:val="18"/>
          <w:u w:val="single"/>
          <w:shd w:val="pct15" w:color="auto" w:fill="FFFFFF"/>
          <w:lang w:val="de-DE"/>
        </w:rPr>
      </w:pPr>
      <w:r w:rsidRPr="00311EFD">
        <w:rPr>
          <w:color w:val="000000" w:themeColor="text1"/>
          <w:sz w:val="18"/>
          <w:szCs w:val="18"/>
          <w:u w:val="single"/>
          <w:shd w:val="pct15" w:color="auto" w:fill="FFFFFF"/>
          <w:lang w:val="de-DE"/>
        </w:rPr>
        <w:t xml:space="preserve">- durch die sich aus einem bestimmten Genotyp oder einer bestimmten Kombination von Genotypen ergebende Ausprägung der Merkmale definiert werden kann, </w:t>
      </w:r>
    </w:p>
    <w:p w14:paraId="0E5A4EEB" w14:textId="77777777" w:rsidR="00DC6C27" w:rsidRPr="00311EFD" w:rsidRDefault="00DC6C27" w:rsidP="00DC6C27">
      <w:pPr>
        <w:ind w:left="993" w:hanging="142"/>
        <w:rPr>
          <w:color w:val="000000" w:themeColor="text1"/>
          <w:sz w:val="18"/>
          <w:szCs w:val="18"/>
          <w:u w:val="single"/>
          <w:shd w:val="pct15" w:color="auto" w:fill="FFFFFF"/>
          <w:lang w:val="de-DE"/>
        </w:rPr>
      </w:pPr>
      <w:r w:rsidRPr="00311EFD">
        <w:rPr>
          <w:color w:val="000000" w:themeColor="text1"/>
          <w:sz w:val="18"/>
          <w:szCs w:val="18"/>
          <w:u w:val="single"/>
          <w:shd w:val="pct15" w:color="auto" w:fill="FFFFFF"/>
          <w:lang w:val="de-DE"/>
        </w:rPr>
        <w:t xml:space="preserve">- zumindest durch die Ausprägung eines der erwähnten Merkmale von jeder anderen pflanzlichen Gesamtheit unterschieden werden kann, </w:t>
      </w:r>
    </w:p>
    <w:p w14:paraId="399239BB" w14:textId="1435BBDF" w:rsidR="00DC6C27" w:rsidRPr="00311EFD" w:rsidRDefault="00DC6C27" w:rsidP="00DC6C27">
      <w:pPr>
        <w:ind w:left="993" w:hanging="142"/>
        <w:rPr>
          <w:color w:val="000000" w:themeColor="text1"/>
          <w:sz w:val="18"/>
          <w:szCs w:val="18"/>
          <w:u w:val="single"/>
          <w:shd w:val="pct15" w:color="auto" w:fill="FFFFFF"/>
          <w:lang w:val="de-DE"/>
        </w:rPr>
      </w:pPr>
      <w:r w:rsidRPr="00311EFD">
        <w:rPr>
          <w:color w:val="000000" w:themeColor="text1"/>
          <w:sz w:val="18"/>
          <w:szCs w:val="18"/>
          <w:u w:val="single"/>
          <w:shd w:val="pct15" w:color="auto" w:fill="FFFFFF"/>
          <w:lang w:val="de-DE"/>
        </w:rPr>
        <w:t>- in Anbetracht ihrer Eignung, unverändert vermehrt zu werden, als Einheit angesehen werden kann</w:t>
      </w:r>
      <w:r w:rsidRPr="00311EFD">
        <w:rPr>
          <w:sz w:val="18"/>
          <w:szCs w:val="18"/>
          <w:u w:val="single"/>
          <w:shd w:val="pct15" w:color="auto" w:fill="FFFFFF"/>
          <w:lang w:val="de-DE"/>
        </w:rPr>
        <w:t>[</w:t>
      </w:r>
      <w:r w:rsidRPr="00311EFD">
        <w:rPr>
          <w:u w:val="single"/>
          <w:shd w:val="pct15" w:color="auto" w:fill="FFFFFF"/>
          <w:lang w:val="de-DE"/>
        </w:rPr>
        <w:t>;].</w:t>
      </w:r>
      <w:r w:rsidRPr="00311EFD">
        <w:rPr>
          <w:color w:val="000000" w:themeColor="text1"/>
          <w:sz w:val="18"/>
          <w:szCs w:val="18"/>
          <w:u w:val="single"/>
          <w:shd w:val="pct15" w:color="auto" w:fill="FFFFFF"/>
          <w:lang w:val="de-DE"/>
        </w:rPr>
        <w:t xml:space="preserve"> </w:t>
      </w:r>
    </w:p>
    <w:p w14:paraId="39BD82CA" w14:textId="77777777" w:rsidR="00DC6C27" w:rsidRPr="00311EFD" w:rsidRDefault="00DC6C27" w:rsidP="00DC6C27">
      <w:pPr>
        <w:rPr>
          <w:color w:val="808080" w:themeColor="background1" w:themeShade="80"/>
          <w:u w:val="single"/>
          <w:lang w:val="de-DE"/>
        </w:rPr>
      </w:pPr>
    </w:p>
    <w:p w14:paraId="364F60A4" w14:textId="758558EF" w:rsidR="00DC6C27" w:rsidRPr="00311EFD" w:rsidRDefault="00DC6C27" w:rsidP="00DC6C27">
      <w:pPr>
        <w:rPr>
          <w:color w:val="000000" w:themeColor="text1"/>
          <w:lang w:val="de-DE"/>
        </w:rPr>
      </w:pPr>
      <w:r w:rsidRPr="00311EFD">
        <w:rPr>
          <w:strike/>
          <w:color w:val="000000" w:themeColor="text1"/>
          <w:shd w:val="pct15" w:color="auto" w:fill="FFFFFF"/>
          <w:lang w:val="de-DE"/>
        </w:rPr>
        <w:t>4.</w:t>
      </w:r>
      <w:r w:rsidRPr="00311EFD">
        <w:rPr>
          <w:color w:val="000000" w:themeColor="text1"/>
          <w:highlight w:val="lightGray"/>
          <w:u w:val="single"/>
          <w:shd w:val="pct15" w:color="auto" w:fill="FFFFFF"/>
          <w:lang w:val="de-DE"/>
        </w:rPr>
        <w:t>5</w:t>
      </w:r>
      <w:r w:rsidRPr="00311EFD">
        <w:rPr>
          <w:color w:val="000000" w:themeColor="text1"/>
          <w:highlight w:val="lightGray"/>
          <w:u w:val="single"/>
          <w:lang w:val="de-DE"/>
        </w:rPr>
        <w:t>.</w:t>
      </w:r>
      <w:r w:rsidRPr="00311EFD">
        <w:rPr>
          <w:color w:val="000000" w:themeColor="text1"/>
          <w:lang w:val="de-DE"/>
        </w:rPr>
        <w:tab/>
        <w:t>Der Rat merkt an, dass die einzigen verbindlichen Verpflichtungen für die Verbandsmitglieder diejenigen sind, die im Wortlaut des Internationalen Übereinkommens zum Schu</w:t>
      </w:r>
      <w:r w:rsidR="002435AC">
        <w:rPr>
          <w:color w:val="000000" w:themeColor="text1"/>
          <w:lang w:val="de-DE"/>
        </w:rPr>
        <w:t>tz von Pflanzenzüchtungen (UPOV</w:t>
      </w:r>
      <w:r w:rsidR="002435AC">
        <w:rPr>
          <w:color w:val="000000" w:themeColor="text1"/>
          <w:lang w:val="de-DE"/>
        </w:rPr>
        <w:noBreakHyphen/>
      </w:r>
      <w:r w:rsidRPr="00311EFD">
        <w:rPr>
          <w:color w:val="000000" w:themeColor="text1"/>
          <w:lang w:val="de-DE"/>
        </w:rPr>
        <w:t>Übereinkommen) enthalten sind, ist jedoch der Ansicht, dass das in Absatz 3 (oben) dargelegte Ziel nur erreicht werden kann, wenn die umfassend formulierten Bestimmungen über Sortenbezeichnungen nach dem UPOV-Übereinkommen von den Verbandsmitgliedern einheitlich ausgelegt und angewandt werden und die Annahme angemessener Erläuterungen daher ratsam ist.  Dieser Entwurf von Erläuterungen sollte nicht in einer Weise ausgelegt werden, die in Widerspruch zum UPOV-Übereinkommen steht.</w:t>
      </w:r>
    </w:p>
    <w:p w14:paraId="1E3B4494" w14:textId="77777777" w:rsidR="00DC6C27" w:rsidRPr="00311EFD" w:rsidRDefault="00DC6C27" w:rsidP="00DC6C27">
      <w:pPr>
        <w:rPr>
          <w:color w:val="000000" w:themeColor="text1"/>
          <w:sz w:val="18"/>
          <w:lang w:val="de-DE"/>
        </w:rPr>
      </w:pPr>
    </w:p>
    <w:p w14:paraId="62C2A2CD" w14:textId="77777777" w:rsidR="00DC6C27" w:rsidRPr="00311EFD" w:rsidRDefault="00DC6C27" w:rsidP="00DC6C27">
      <w:pPr>
        <w:rPr>
          <w:color w:val="000000" w:themeColor="text1"/>
          <w:lang w:val="de-DE"/>
        </w:rPr>
      </w:pPr>
      <w:r w:rsidRPr="00311EFD">
        <w:rPr>
          <w:strike/>
          <w:color w:val="000000" w:themeColor="text1"/>
          <w:highlight w:val="lightGray"/>
          <w:shd w:val="pct15" w:color="auto" w:fill="FFFFFF"/>
          <w:lang w:val="de-DE"/>
        </w:rPr>
        <w:t>5</w:t>
      </w:r>
      <w:r w:rsidRPr="00311EFD">
        <w:rPr>
          <w:strike/>
          <w:color w:val="000000" w:themeColor="text1"/>
          <w:highlight w:val="lightGray"/>
          <w:lang w:val="de-DE"/>
        </w:rPr>
        <w:t>.</w:t>
      </w:r>
      <w:r w:rsidRPr="00311EFD">
        <w:rPr>
          <w:color w:val="000000" w:themeColor="text1"/>
          <w:highlight w:val="lightGray"/>
          <w:u w:val="single"/>
          <w:lang w:val="de-DE"/>
        </w:rPr>
        <w:t>6.</w:t>
      </w:r>
      <w:r w:rsidRPr="00311EFD">
        <w:rPr>
          <w:color w:val="000000" w:themeColor="text1"/>
          <w:lang w:val="de-DE"/>
        </w:rPr>
        <w:tab/>
        <w:t>Der Rat ist der Ansicht, dass diese Erläuterungen für die einheitliche Auslegung und Anwendung der Bestimmungen über Sortenbezeichnungen nicht nur für die Behörden</w:t>
      </w:r>
      <w:r w:rsidRPr="00311EFD">
        <w:rPr>
          <w:rStyle w:val="FootnoteReference"/>
          <w:color w:val="000000" w:themeColor="text1"/>
          <w:lang w:val="de-DE"/>
        </w:rPr>
        <w:footnoteReference w:id="1"/>
      </w:r>
      <w:r w:rsidRPr="00311EFD">
        <w:rPr>
          <w:color w:val="000000" w:themeColor="text1"/>
          <w:lang w:val="de-DE"/>
        </w:rPr>
        <w:t xml:space="preserve"> der Verbandsmitglieder, sondern auch für die Züchter bei der Wahl ihrer Sortenbezeichnungen von Nutzen sein werden.</w:t>
      </w:r>
    </w:p>
    <w:p w14:paraId="5FEC85C9" w14:textId="77777777" w:rsidR="00DC6C27" w:rsidRPr="00311EFD" w:rsidRDefault="00DC6C27" w:rsidP="00DC6C27">
      <w:pPr>
        <w:rPr>
          <w:color w:val="000000" w:themeColor="text1"/>
          <w:lang w:val="de-DE"/>
        </w:rPr>
      </w:pPr>
    </w:p>
    <w:p w14:paraId="0FD55EC4" w14:textId="2719F60E" w:rsidR="00DC6C27" w:rsidRPr="00311EFD" w:rsidRDefault="00DC6C27" w:rsidP="00DC6C27">
      <w:pPr>
        <w:rPr>
          <w:color w:val="000000" w:themeColor="text1"/>
          <w:lang w:val="de-DE"/>
        </w:rPr>
      </w:pPr>
      <w:r w:rsidRPr="00311EFD">
        <w:rPr>
          <w:strike/>
          <w:color w:val="000000" w:themeColor="text1"/>
          <w:highlight w:val="lightGray"/>
          <w:shd w:val="pct15" w:color="auto" w:fill="FFFFFF"/>
          <w:lang w:val="de-DE"/>
        </w:rPr>
        <w:t>6</w:t>
      </w:r>
      <w:r w:rsidRPr="00311EFD">
        <w:rPr>
          <w:strike/>
          <w:color w:val="000000" w:themeColor="text1"/>
          <w:highlight w:val="lightGray"/>
          <w:lang w:val="de-DE"/>
        </w:rPr>
        <w:t>.</w:t>
      </w:r>
      <w:r w:rsidRPr="00311EFD">
        <w:rPr>
          <w:color w:val="000000" w:themeColor="text1"/>
          <w:highlight w:val="lightGray"/>
          <w:u w:val="single"/>
          <w:lang w:val="de-DE"/>
        </w:rPr>
        <w:t>7.</w:t>
      </w:r>
      <w:r w:rsidRPr="00311EFD">
        <w:rPr>
          <w:color w:val="000000" w:themeColor="text1"/>
          <w:lang w:val="de-DE"/>
        </w:rPr>
        <w:tab/>
        <w:t xml:space="preserve">In Anbetracht des UPOV-Übereinkommens (Artikel 26 Absatz 5 Nummer </w:t>
      </w:r>
      <w:r w:rsidR="002435AC">
        <w:rPr>
          <w:color w:val="000000" w:themeColor="text1"/>
          <w:lang w:val="de-DE"/>
        </w:rPr>
        <w:t>x der Akte von 1991 und Artikel </w:t>
      </w:r>
      <w:r w:rsidRPr="00311EFD">
        <w:rPr>
          <w:color w:val="000000" w:themeColor="text1"/>
          <w:lang w:val="de-DE"/>
        </w:rPr>
        <w:t xml:space="preserve">21 Buchstabe h der Akte von 1978 und des Übereinkommens von 1961), nach dem er den Auftrag hat, alle Beschlüsse für ein erfolgreiches Wirken des Verbandes zu fassen, und angesichts der von den Verbandsmitgliedern im Zusammenhang mit Sortenbezeichnungen gesammelten Erfahrung empfiehlt der Rat, dass die Behörden der Verbandsmitglieder </w:t>
      </w:r>
    </w:p>
    <w:p w14:paraId="07A14A84" w14:textId="77777777" w:rsidR="00DC6C27" w:rsidRPr="00311EFD" w:rsidRDefault="00DC6C27" w:rsidP="00DC6C27">
      <w:pPr>
        <w:rPr>
          <w:color w:val="000000" w:themeColor="text1"/>
          <w:sz w:val="16"/>
          <w:lang w:val="de-DE"/>
        </w:rPr>
      </w:pPr>
    </w:p>
    <w:p w14:paraId="51B45E1A" w14:textId="77777777" w:rsidR="00DC6C27" w:rsidRPr="00311EFD" w:rsidRDefault="00DC6C27" w:rsidP="003B4D2A">
      <w:pPr>
        <w:pStyle w:val="ListParagraph"/>
        <w:numPr>
          <w:ilvl w:val="0"/>
          <w:numId w:val="5"/>
        </w:numPr>
        <w:ind w:firstLine="709"/>
        <w:rPr>
          <w:color w:val="000000" w:themeColor="text1"/>
          <w:lang w:val="de-DE"/>
        </w:rPr>
      </w:pPr>
      <w:r w:rsidRPr="00311EFD">
        <w:rPr>
          <w:color w:val="000000" w:themeColor="text1"/>
          <w:lang w:val="de-DE"/>
        </w:rPr>
        <w:t xml:space="preserve">ihre Entscheidungen über die Eignung der vorgeschlagenen Sortenbezeichnungen auf diese Erläuterungen stützen; </w:t>
      </w:r>
    </w:p>
    <w:p w14:paraId="0F8AF579" w14:textId="77777777" w:rsidR="00DC6C27" w:rsidRPr="00311EFD" w:rsidRDefault="00DC6C27" w:rsidP="003B4D2A">
      <w:pPr>
        <w:ind w:firstLine="709"/>
        <w:rPr>
          <w:color w:val="000000" w:themeColor="text1"/>
          <w:sz w:val="14"/>
          <w:lang w:val="de-DE"/>
        </w:rPr>
      </w:pPr>
    </w:p>
    <w:p w14:paraId="60F7D741" w14:textId="77777777" w:rsidR="00DC6C27" w:rsidRPr="00311EFD" w:rsidRDefault="00DC6C27" w:rsidP="003B4D2A">
      <w:pPr>
        <w:pStyle w:val="ListParagraph"/>
        <w:numPr>
          <w:ilvl w:val="0"/>
          <w:numId w:val="5"/>
        </w:numPr>
        <w:ind w:firstLine="709"/>
        <w:rPr>
          <w:color w:val="000000" w:themeColor="text1"/>
          <w:lang w:val="de-DE"/>
        </w:rPr>
      </w:pPr>
      <w:r w:rsidRPr="00311EFD">
        <w:rPr>
          <w:color w:val="000000" w:themeColor="text1"/>
          <w:lang w:val="de-DE"/>
        </w:rPr>
        <w:t xml:space="preserve">die Anleitung in den Erläuterungen zum Verfahren für die Prüfung der Eignung der vorgeschlagenen Sortenbezeichnungen und für den Informationsaustausch berücksichtigen; </w:t>
      </w:r>
    </w:p>
    <w:p w14:paraId="1F09D093" w14:textId="77777777" w:rsidR="00DC6C27" w:rsidRPr="00311EFD" w:rsidRDefault="00DC6C27" w:rsidP="003B4D2A">
      <w:pPr>
        <w:ind w:firstLine="709"/>
        <w:rPr>
          <w:color w:val="000000" w:themeColor="text1"/>
          <w:sz w:val="14"/>
          <w:lang w:val="de-DE"/>
        </w:rPr>
      </w:pPr>
    </w:p>
    <w:p w14:paraId="569369D3" w14:textId="67B042BA" w:rsidR="00DC6C27" w:rsidRPr="00311EFD" w:rsidRDefault="00DC6C27" w:rsidP="003B4D2A">
      <w:pPr>
        <w:pStyle w:val="ListParagraph"/>
        <w:numPr>
          <w:ilvl w:val="0"/>
          <w:numId w:val="5"/>
        </w:numPr>
        <w:ind w:firstLine="709"/>
        <w:rPr>
          <w:color w:val="000000" w:themeColor="text1"/>
          <w:lang w:val="de-DE"/>
        </w:rPr>
      </w:pPr>
      <w:r w:rsidRPr="00311EFD">
        <w:rPr>
          <w:color w:val="000000" w:themeColor="text1"/>
          <w:lang w:val="de-DE"/>
        </w:rPr>
        <w:t>umfassende Informationen bezüglich der Erläuterungen erteilen, um die Züchter bei der Wahl von Sortenbezeichnungen zu unterstützen.</w:t>
      </w:r>
    </w:p>
    <w:p w14:paraId="704F95FF" w14:textId="77777777" w:rsidR="00DC6C27" w:rsidRPr="00311EFD" w:rsidRDefault="00DC6C27" w:rsidP="00DC6C27">
      <w:pPr>
        <w:rPr>
          <w:color w:val="000000" w:themeColor="text1"/>
          <w:lang w:val="de-DE"/>
        </w:rPr>
      </w:pPr>
    </w:p>
    <w:p w14:paraId="383A4961" w14:textId="77777777" w:rsidR="00DC6C27" w:rsidRPr="00311EFD" w:rsidRDefault="00DC6C27" w:rsidP="00DC6C27">
      <w:pPr>
        <w:rPr>
          <w:sz w:val="18"/>
          <w:lang w:val="de-DE"/>
        </w:rPr>
      </w:pPr>
      <w:r w:rsidRPr="00311EFD">
        <w:rPr>
          <w:sz w:val="18"/>
          <w:lang w:val="de-DE"/>
        </w:rPr>
        <w:t>Frühere Anleitungen zu diesem Thema in den „Erläuterungen zu Sortenbezeichnungen nach dem UPOV-Übereinkommen“ (Dokument UPOV/INF/12/</w:t>
      </w:r>
      <w:r w:rsidRPr="00311EFD">
        <w:rPr>
          <w:strike/>
          <w:sz w:val="18"/>
          <w:shd w:val="pct15" w:color="auto" w:fill="FFFFFF"/>
          <w:lang w:val="de-DE"/>
        </w:rPr>
        <w:t>3</w:t>
      </w:r>
      <w:r w:rsidRPr="00311EFD">
        <w:rPr>
          <w:sz w:val="18"/>
          <w:u w:val="single"/>
          <w:shd w:val="pct15" w:color="auto" w:fill="FFFFFF"/>
          <w:lang w:val="de-DE"/>
        </w:rPr>
        <w:t>5</w:t>
      </w:r>
      <w:r w:rsidRPr="00311EFD">
        <w:rPr>
          <w:sz w:val="18"/>
          <w:lang w:val="de-DE"/>
        </w:rPr>
        <w:t xml:space="preserve">) werden durch diese Erläuterungen ersetzt </w:t>
      </w:r>
      <w:r w:rsidRPr="00311EFD">
        <w:rPr>
          <w:sz w:val="18"/>
          <w:u w:val="single"/>
          <w:shd w:val="pct15" w:color="auto" w:fill="FFFFFF"/>
          <w:lang w:val="de-DE"/>
        </w:rPr>
        <w:t>(Dokument UPOV/EXN/DEN/1)</w:t>
      </w:r>
      <w:r w:rsidRPr="00311EFD">
        <w:rPr>
          <w:sz w:val="18"/>
          <w:lang w:val="de-DE"/>
        </w:rPr>
        <w:t>.</w:t>
      </w:r>
    </w:p>
    <w:tbl>
      <w:tblPr>
        <w:tblW w:w="9287" w:type="dxa"/>
        <w:jc w:val="center"/>
        <w:tblLook w:val="0000" w:firstRow="0" w:lastRow="0" w:firstColumn="0" w:lastColumn="0" w:noHBand="0" w:noVBand="0"/>
      </w:tblPr>
      <w:tblGrid>
        <w:gridCol w:w="9287"/>
      </w:tblGrid>
      <w:tr w:rsidR="00DC6C27" w:rsidRPr="00664001" w14:paraId="072C68D9" w14:textId="77777777" w:rsidTr="00586B3E">
        <w:trPr>
          <w:jc w:val="center"/>
        </w:trPr>
        <w:tc>
          <w:tcPr>
            <w:tcW w:w="9287" w:type="dxa"/>
            <w:tcBorders>
              <w:top w:val="single" w:sz="4" w:space="0" w:color="auto"/>
              <w:left w:val="single" w:sz="4" w:space="0" w:color="auto"/>
              <w:bottom w:val="single" w:sz="4" w:space="0" w:color="auto"/>
              <w:right w:val="single" w:sz="4" w:space="0" w:color="auto"/>
            </w:tcBorders>
          </w:tcPr>
          <w:p w14:paraId="27D62A87" w14:textId="77777777" w:rsidR="00DC6C27" w:rsidRPr="00311EFD" w:rsidRDefault="00DC6C27" w:rsidP="00586B3E">
            <w:pPr>
              <w:pStyle w:val="Style1"/>
              <w:pageBreakBefore/>
              <w:spacing w:before="240"/>
              <w:jc w:val="center"/>
              <w:rPr>
                <w:b/>
                <w:caps/>
                <w:color w:val="000000" w:themeColor="text1"/>
                <w:lang w:val="de-DE"/>
              </w:rPr>
            </w:pPr>
            <w:r w:rsidRPr="00311EFD">
              <w:rPr>
                <w:b/>
                <w:caps/>
                <w:color w:val="000000" w:themeColor="text1"/>
                <w:lang w:val="de-DE"/>
              </w:rPr>
              <w:lastRenderedPageBreak/>
              <w:t>Erläuterungen zu Sortenbezeichnungen nach dem UPOV-Übereinkommen</w:t>
            </w:r>
          </w:p>
          <w:p w14:paraId="5E2A4772" w14:textId="77777777" w:rsidR="00DC6C27" w:rsidRPr="00311EFD" w:rsidRDefault="00DC6C27" w:rsidP="00586B3E">
            <w:pPr>
              <w:pStyle w:val="Style1"/>
              <w:pageBreakBefore/>
              <w:jc w:val="center"/>
              <w:rPr>
                <w:color w:val="000000" w:themeColor="text1"/>
                <w:lang w:val="de-DE"/>
              </w:rPr>
            </w:pPr>
          </w:p>
          <w:p w14:paraId="1703C86B" w14:textId="77777777" w:rsidR="00DC6C27" w:rsidRPr="00311EFD" w:rsidRDefault="00DC6C27" w:rsidP="00586B3E">
            <w:pPr>
              <w:pStyle w:val="Style1"/>
              <w:pageBreakBefore/>
              <w:spacing w:after="240"/>
              <w:jc w:val="center"/>
              <w:rPr>
                <w:i/>
                <w:color w:val="000000" w:themeColor="text1"/>
                <w:lang w:val="de-DE"/>
              </w:rPr>
            </w:pPr>
            <w:r w:rsidRPr="00311EFD">
              <w:rPr>
                <w:i/>
                <w:color w:val="000000" w:themeColor="text1"/>
                <w:lang w:val="de-DE"/>
              </w:rPr>
              <w:t>Sofern nicht anders angegeben entsprechen die untenstehenden Erläuterungen den Absatznummern von Artikel 20 der Akte von 1991 und Artikel 13 der Akte von 1978 und 1961.</w:t>
            </w:r>
          </w:p>
        </w:tc>
      </w:tr>
    </w:tbl>
    <w:p w14:paraId="4DBEF43E" w14:textId="77777777" w:rsidR="00DC6C27" w:rsidRPr="00311EFD" w:rsidRDefault="00DC6C27" w:rsidP="00DC6C27">
      <w:pPr>
        <w:rPr>
          <w:i/>
          <w:color w:val="000000" w:themeColor="text1"/>
          <w:lang w:val="de-DE"/>
        </w:rPr>
      </w:pPr>
    </w:p>
    <w:p w14:paraId="31ACDD32" w14:textId="77777777" w:rsidR="00DC6C27" w:rsidRPr="00311EFD" w:rsidRDefault="00DC6C27" w:rsidP="00DC6C27">
      <w:pPr>
        <w:rPr>
          <w:i/>
          <w:color w:val="000000" w:themeColor="text1"/>
          <w:lang w:val="de-DE"/>
        </w:rPr>
      </w:pPr>
    </w:p>
    <w:p w14:paraId="4FAE8581" w14:textId="77777777" w:rsidR="00DC6C27" w:rsidRPr="00311EFD" w:rsidRDefault="00DC6C27" w:rsidP="00DC6C27">
      <w:pPr>
        <w:rPr>
          <w:i/>
          <w:color w:val="000000" w:themeColor="text1"/>
          <w:lang w:val="de-DE"/>
        </w:rPr>
      </w:pPr>
    </w:p>
    <w:p w14:paraId="7544847F" w14:textId="77777777" w:rsidR="00DC6C27" w:rsidRPr="00311EFD" w:rsidRDefault="00DC6C27" w:rsidP="00DC6C27">
      <w:pPr>
        <w:pStyle w:val="Heading1"/>
      </w:pPr>
      <w:bookmarkStart w:id="1" w:name="_Toc80291695"/>
      <w:r w:rsidRPr="00311EFD">
        <w:t>Absatz 1</w:t>
      </w:r>
      <w:bookmarkEnd w:id="1"/>
    </w:p>
    <w:p w14:paraId="609BE5C9" w14:textId="77777777" w:rsidR="00DC6C27" w:rsidRPr="00311EFD" w:rsidRDefault="00DC6C27" w:rsidP="00DC6C27">
      <w:pPr>
        <w:jc w:val="center"/>
        <w:rPr>
          <w:color w:val="000000" w:themeColor="text1"/>
          <w:lang w:val="de-DE"/>
        </w:rPr>
      </w:pPr>
      <w:r w:rsidRPr="00311EFD">
        <w:rPr>
          <w:color w:val="000000" w:themeColor="text1"/>
          <w:lang w:val="de-DE"/>
        </w:rPr>
        <w:t>(Absätze 1 und 3 von Artikel 13 des Übereinkommens von 1961)</w:t>
      </w:r>
    </w:p>
    <w:p w14:paraId="57CB2E5A" w14:textId="77777777" w:rsidR="00DC6C27" w:rsidRPr="00311EFD" w:rsidRDefault="00DC6C27" w:rsidP="00DC6C27">
      <w:pPr>
        <w:rPr>
          <w:color w:val="000000" w:themeColor="text1"/>
          <w:lang w:val="de-DE"/>
        </w:rPr>
      </w:pPr>
    </w:p>
    <w:p w14:paraId="28BE26D6" w14:textId="77777777" w:rsidR="00DC6C27" w:rsidRPr="00311EFD" w:rsidRDefault="00DC6C27" w:rsidP="00DC6C27">
      <w:pPr>
        <w:pStyle w:val="Heading2"/>
        <w:rPr>
          <w:color w:val="000000" w:themeColor="text1"/>
          <w:lang w:val="de-DE"/>
        </w:rPr>
      </w:pPr>
      <w:bookmarkStart w:id="2" w:name="_Toc80291696"/>
      <w:r w:rsidRPr="00311EFD">
        <w:rPr>
          <w:color w:val="000000" w:themeColor="text1"/>
          <w:lang w:val="de-DE"/>
        </w:rPr>
        <w:t>[Bezeichnung der Sorten; Benutzung der Sortenbezeichnung]</w:t>
      </w:r>
      <w:bookmarkEnd w:id="2"/>
    </w:p>
    <w:p w14:paraId="21E4A80D" w14:textId="77777777" w:rsidR="00DC6C27" w:rsidRPr="00311EFD" w:rsidRDefault="00DC6C27" w:rsidP="00DC6C27">
      <w:pPr>
        <w:rPr>
          <w:b/>
          <w:color w:val="000000" w:themeColor="text1"/>
          <w:lang w:val="de-DE"/>
        </w:rPr>
      </w:pPr>
    </w:p>
    <w:p w14:paraId="5C0FB910" w14:textId="77777777" w:rsidR="00DC6C27" w:rsidRPr="00311EFD" w:rsidRDefault="00DC6C27" w:rsidP="00DC6C27">
      <w:pPr>
        <w:ind w:firstLine="567"/>
        <w:rPr>
          <w:b/>
          <w:color w:val="000000" w:themeColor="text1"/>
          <w:lang w:val="de-DE"/>
        </w:rPr>
      </w:pPr>
      <w:r w:rsidRPr="00311EFD">
        <w:rPr>
          <w:b/>
          <w:color w:val="000000" w:themeColor="text1"/>
          <w:lang w:val="de-DE"/>
        </w:rPr>
        <w:t>Die Sorte ist mit einer Sortenbezeichnung als Gattungsbezeichnung zu kennzeichnen. Jede Vertragspartei stellt sicher, dass, vorbehaltlich des Absatzes 4, keine Rechte an der als Sortenbezeichnung eingetragenen Bezeichnung den freien Gebrauch der Sortenbezeichnung in Verbindung mit der Sorte einschränken, auch nicht nach Beendigung des Züchterrechts.</w:t>
      </w:r>
    </w:p>
    <w:p w14:paraId="623B7972" w14:textId="77777777" w:rsidR="00DC6C27" w:rsidRPr="00311EFD" w:rsidRDefault="00DC6C27" w:rsidP="00D72C8D">
      <w:pPr>
        <w:rPr>
          <w:lang w:val="de-DE"/>
        </w:rPr>
      </w:pPr>
    </w:p>
    <w:p w14:paraId="1EAEF411" w14:textId="77777777" w:rsidR="00DC6C27" w:rsidRPr="00311EFD" w:rsidRDefault="00DC6C27" w:rsidP="00DC6C27">
      <w:pPr>
        <w:rPr>
          <w:color w:val="000000" w:themeColor="text1"/>
          <w:u w:val="single"/>
          <w:lang w:val="de-DE"/>
        </w:rPr>
      </w:pPr>
      <w:r w:rsidRPr="00311EFD">
        <w:rPr>
          <w:color w:val="000000" w:themeColor="text1"/>
          <w:u w:val="single"/>
          <w:lang w:val="de-DE"/>
        </w:rPr>
        <w:t>Erläuterungen – Absatz 1</w:t>
      </w:r>
    </w:p>
    <w:p w14:paraId="38D5E800" w14:textId="77777777" w:rsidR="00DC6C27" w:rsidRPr="00311EFD" w:rsidRDefault="00DC6C27" w:rsidP="00DC6C27">
      <w:pPr>
        <w:rPr>
          <w:color w:val="000000" w:themeColor="text1"/>
          <w:lang w:val="de-DE"/>
        </w:rPr>
      </w:pPr>
    </w:p>
    <w:p w14:paraId="013207D8" w14:textId="77777777" w:rsidR="00DC6C27" w:rsidRPr="00311EFD" w:rsidRDefault="00DC6C27" w:rsidP="00DC6C27">
      <w:pPr>
        <w:widowControl w:val="0"/>
        <w:tabs>
          <w:tab w:val="left" w:pos="567"/>
        </w:tabs>
        <w:rPr>
          <w:color w:val="000000" w:themeColor="text1"/>
          <w:lang w:val="de-DE"/>
        </w:rPr>
      </w:pPr>
      <w:r w:rsidRPr="00311EFD">
        <w:rPr>
          <w:color w:val="000000" w:themeColor="text1"/>
          <w:lang w:val="de-DE"/>
        </w:rPr>
        <w:t>1.1</w:t>
      </w:r>
      <w:r w:rsidRPr="00311EFD">
        <w:rPr>
          <w:color w:val="000000" w:themeColor="text1"/>
          <w:lang w:val="de-DE"/>
        </w:rPr>
        <w:tab/>
        <w:t>Artikel 5 Absatz 2 der Akte von 1991 und Artikel 6 Absatz 1 Buchstabe e der Akte von 1978 und des Übereinkommens von 1961 erfordern, dass die Sorte mit einer Sortenbezeichnung zu kennzeichnen ist.  Absatz 1 sieht vor, dass die Sortenbezeichnung die Gattungsbezeichnung der Sorte sein soll und dass keine Rechte an der als Sortenbezeichnung eingetragenen Bezeichnung den freien Gebrauch der Sortenbezeichnung in Verbindung mit der Sorte einschränken sollen, auch nicht nach Beendigung des Züchterrechts.  Die Verpflichtung nach Artikel 1 ist zusammen mit der Verpflichtung zu betrachten, die Sortenbezeichnung in bezug auf das Feilhalten oder den gewerbsmäßigen Vertrieb des Vermehrungsmaterials der Sorte zu benutzen (vergleiche Absatz 7).</w:t>
      </w:r>
    </w:p>
    <w:p w14:paraId="776393A6" w14:textId="77777777" w:rsidR="00DC6C27" w:rsidRPr="00311EFD" w:rsidRDefault="00DC6C27" w:rsidP="00DC6C27">
      <w:pPr>
        <w:widowControl w:val="0"/>
        <w:tabs>
          <w:tab w:val="left" w:pos="567"/>
        </w:tabs>
        <w:rPr>
          <w:color w:val="000000" w:themeColor="text1"/>
          <w:lang w:val="de-DE"/>
        </w:rPr>
      </w:pPr>
    </w:p>
    <w:p w14:paraId="422451A0" w14:textId="17075795" w:rsidR="00DC6C27" w:rsidRPr="00311EFD" w:rsidRDefault="00DC6C27" w:rsidP="00DC6C27">
      <w:pPr>
        <w:rPr>
          <w:rFonts w:cs="Arial"/>
          <w:color w:val="000000" w:themeColor="text1"/>
          <w:lang w:val="de-DE"/>
        </w:rPr>
      </w:pPr>
      <w:r w:rsidRPr="00311EFD">
        <w:rPr>
          <w:rFonts w:cs="Arial"/>
          <w:color w:val="000000" w:themeColor="text1"/>
          <w:lang w:val="de-DE"/>
        </w:rPr>
        <w:t>1.2</w:t>
      </w:r>
      <w:r w:rsidRPr="00311EFD">
        <w:rPr>
          <w:rFonts w:cs="Arial"/>
          <w:color w:val="000000" w:themeColor="text1"/>
          <w:lang w:val="de-DE"/>
        </w:rPr>
        <w:tab/>
        <w:t>Die Verpflichtung nach Absatz 1, den Gebrauch der Sortenbezeichnung in Verbindung mit der Sorte auch nach Beendigung des Züchterrechts zuzulassen, ist von Belang, wenn der Züchter der Sorte auch der Inhaber einer mit der Sortenbezeichnung identischen Handelsmarke ist. Es ist zu erwähnen, dass die Verwendung eines Namens, der von einer Markenbehörde als Handelsmarke eingetragen ist, als Sortenbezeichnung die Handelsmarke in einen Gattungsnamen umwandeln kann. In diesen Fällen könnte die Handelsmarke aufgehoben werden.</w:t>
      </w:r>
      <w:r w:rsidRPr="00311EFD">
        <w:rPr>
          <w:rStyle w:val="FootnoteReference"/>
          <w:rFonts w:cs="Arial"/>
          <w:color w:val="000000" w:themeColor="text1"/>
          <w:lang w:val="de-DE"/>
        </w:rPr>
        <w:footnoteReference w:id="2"/>
      </w:r>
      <w:r w:rsidRPr="00311EFD">
        <w:rPr>
          <w:rFonts w:cs="Arial"/>
          <w:color w:val="000000" w:themeColor="text1"/>
          <w:lang w:val="de-DE"/>
        </w:rPr>
        <w:t xml:space="preserve"> Um Klarheit und </w:t>
      </w:r>
      <w:r w:rsidR="00CA68F8" w:rsidRPr="00311EFD">
        <w:rPr>
          <w:rFonts w:cs="Arial"/>
          <w:color w:val="000000" w:themeColor="text1"/>
          <w:lang w:val="de-DE"/>
        </w:rPr>
        <w:t>Gewissheit</w:t>
      </w:r>
      <w:r w:rsidRPr="00311EFD">
        <w:rPr>
          <w:rFonts w:cs="Arial"/>
          <w:color w:val="000000" w:themeColor="text1"/>
          <w:lang w:val="de-DE"/>
        </w:rPr>
        <w:t xml:space="preserve"> in bezug auf Sortenbezeichnungen zu schaffen, sollten die Behörden eine Sortenbezeichnung zurückweisen, die mit einer Handelsmarke identisch ist, an der der Züchter ein Recht hat. Der Züchter kann sich dafür entscheiden, auf das Recht an einer Handelsmarke vor der Einreichung einer vorgeschlagenen Sortenbezeichnung zu verzichten, um deren Zurückweisung zu vermeiden.</w:t>
      </w:r>
    </w:p>
    <w:p w14:paraId="065C31FB" w14:textId="77777777" w:rsidR="00DC6C27" w:rsidRPr="00311EFD" w:rsidRDefault="00DC6C27" w:rsidP="00DC6C27">
      <w:pPr>
        <w:jc w:val="left"/>
        <w:rPr>
          <w:lang w:val="de-DE" w:eastAsia="ja-JP"/>
        </w:rPr>
      </w:pPr>
    </w:p>
    <w:p w14:paraId="19F62F45" w14:textId="3A46AA1C" w:rsidR="00DC6C27" w:rsidRPr="00311EFD" w:rsidRDefault="00DC6C27" w:rsidP="00DC6C27">
      <w:pPr>
        <w:widowControl w:val="0"/>
        <w:tabs>
          <w:tab w:val="left" w:pos="567"/>
        </w:tabs>
        <w:rPr>
          <w:u w:val="single"/>
          <w:lang w:val="de-DE"/>
        </w:rPr>
      </w:pPr>
      <w:r w:rsidRPr="00311EFD">
        <w:rPr>
          <w:highlight w:val="lightGray"/>
          <w:u w:val="single"/>
          <w:lang w:val="de-DE"/>
        </w:rPr>
        <w:t>1.3</w:t>
      </w:r>
      <w:r w:rsidRPr="00311EFD">
        <w:rPr>
          <w:highlight w:val="lightGray"/>
          <w:u w:val="single"/>
          <w:lang w:val="de-DE"/>
        </w:rPr>
        <w:tab/>
      </w:r>
      <w:r w:rsidRPr="00311EFD">
        <w:rPr>
          <w:color w:val="000000"/>
          <w:highlight w:val="lightGray"/>
          <w:u w:val="single"/>
          <w:lang w:val="de-DE" w:eastAsia="ja-JP"/>
        </w:rPr>
        <w:t>Ist einer Behörde bekannt und lässt sie zu, dass eine Sortenbezeichnung eingetragen wird, wenn der Züchter der Sorte auch der Inhaber einer Marke ist, die mit der Sortenbezeichnung identisch ist, sollte die Behörde den Züchter über die Verpflichtung unterrichten, die Verwendung der Bezeichnung auch nach Beendigung des Züchterrechts in Verbindung mit der Sorte zuzulassen</w:t>
      </w:r>
      <w:r w:rsidRPr="00311EFD">
        <w:rPr>
          <w:color w:val="000000"/>
          <w:u w:val="single"/>
          <w:lang w:val="de-DE" w:eastAsia="ja-JP"/>
        </w:rPr>
        <w:t>.</w:t>
      </w:r>
    </w:p>
    <w:p w14:paraId="14802FAE" w14:textId="77777777" w:rsidR="00DC6C27" w:rsidRPr="00311EFD" w:rsidRDefault="00DC6C27" w:rsidP="00DC6C27">
      <w:pPr>
        <w:widowControl w:val="0"/>
        <w:tabs>
          <w:tab w:val="left" w:pos="567"/>
        </w:tabs>
        <w:rPr>
          <w:lang w:val="de-DE"/>
        </w:rPr>
      </w:pPr>
    </w:p>
    <w:p w14:paraId="14B1CFE0" w14:textId="77777777" w:rsidR="00DC6C27" w:rsidRPr="00311EFD" w:rsidRDefault="00DC6C27" w:rsidP="00DC6C27">
      <w:pPr>
        <w:pStyle w:val="Heading1"/>
      </w:pPr>
      <w:bookmarkStart w:id="3" w:name="_Toc80291697"/>
      <w:r w:rsidRPr="00311EFD">
        <w:lastRenderedPageBreak/>
        <w:t>Absatz 2</w:t>
      </w:r>
      <w:bookmarkEnd w:id="3"/>
    </w:p>
    <w:p w14:paraId="0480778E" w14:textId="77777777" w:rsidR="00DC6C27" w:rsidRPr="00311EFD" w:rsidRDefault="00DC6C27" w:rsidP="00DC6C27">
      <w:pPr>
        <w:keepNext/>
        <w:jc w:val="center"/>
        <w:rPr>
          <w:b/>
          <w:color w:val="000000" w:themeColor="text1"/>
          <w:lang w:val="de-DE"/>
        </w:rPr>
      </w:pPr>
    </w:p>
    <w:p w14:paraId="4F773862" w14:textId="49AD8850" w:rsidR="00DC6C27" w:rsidRPr="00311EFD" w:rsidRDefault="00DC6C27" w:rsidP="00DC6C27">
      <w:pPr>
        <w:pStyle w:val="Heading2"/>
        <w:rPr>
          <w:color w:val="000000" w:themeColor="text1"/>
          <w:lang w:val="de-DE"/>
        </w:rPr>
      </w:pPr>
      <w:bookmarkStart w:id="4" w:name="_Toc80291698"/>
      <w:r w:rsidRPr="00311EFD">
        <w:rPr>
          <w:color w:val="000000" w:themeColor="text1"/>
          <w:lang w:val="de-DE"/>
        </w:rPr>
        <w:t xml:space="preserve">[Eigenschaften </w:t>
      </w:r>
      <w:r w:rsidR="00233903" w:rsidRPr="00311EFD">
        <w:rPr>
          <w:color w:val="000000" w:themeColor="text1"/>
          <w:lang w:val="de-DE"/>
        </w:rPr>
        <w:t>d</w:t>
      </w:r>
      <w:r w:rsidRPr="00311EFD">
        <w:rPr>
          <w:color w:val="000000" w:themeColor="text1"/>
          <w:lang w:val="de-DE"/>
        </w:rPr>
        <w:t>er Bezeichnung]</w:t>
      </w:r>
      <w:bookmarkEnd w:id="4"/>
    </w:p>
    <w:p w14:paraId="2BBAF17A" w14:textId="77777777" w:rsidR="00DC6C27" w:rsidRPr="00311EFD" w:rsidRDefault="00DC6C27" w:rsidP="00DC6C27">
      <w:pPr>
        <w:keepNext/>
        <w:keepLines/>
        <w:ind w:firstLine="567"/>
        <w:rPr>
          <w:b/>
          <w:color w:val="000000" w:themeColor="text1"/>
          <w:lang w:val="de-DE"/>
        </w:rPr>
      </w:pPr>
    </w:p>
    <w:p w14:paraId="3DCEA20C" w14:textId="1FC4921E" w:rsidR="00DC6C27" w:rsidRPr="00311EFD" w:rsidRDefault="00DC6C27" w:rsidP="00DC6C27">
      <w:pPr>
        <w:keepNext/>
        <w:keepLines/>
        <w:ind w:firstLine="567"/>
        <w:rPr>
          <w:b/>
          <w:color w:val="000000" w:themeColor="text1"/>
          <w:spacing w:val="-2"/>
          <w:lang w:val="de-DE"/>
        </w:rPr>
      </w:pPr>
      <w:r w:rsidRPr="00311EFD">
        <w:rPr>
          <w:b/>
          <w:color w:val="000000" w:themeColor="text1"/>
          <w:spacing w:val="-2"/>
          <w:lang w:val="de-DE"/>
        </w:rPr>
        <w:t xml:space="preserve">Die Sortenbezeichnung </w:t>
      </w:r>
      <w:r w:rsidR="00CA68F8" w:rsidRPr="00311EFD">
        <w:rPr>
          <w:b/>
          <w:color w:val="000000" w:themeColor="text1"/>
          <w:spacing w:val="-2"/>
          <w:lang w:val="de-DE"/>
        </w:rPr>
        <w:t>muss</w:t>
      </w:r>
      <w:r w:rsidRPr="00311EFD">
        <w:rPr>
          <w:b/>
          <w:color w:val="000000" w:themeColor="text1"/>
          <w:spacing w:val="-2"/>
          <w:lang w:val="de-DE"/>
        </w:rPr>
        <w:t xml:space="preserve"> die Identifizierung der Sorte ermöglichen. Sie darf nicht ausschließlich aus Zahlen bestehen, außer soweit dies eine feststehende Praxis für die Bezeichnung von Sorten ist. Sie darf nicht geeignet sein, hinsichtlich der Merkmale, des Wertes oder der Identität der Sorte oder der Identität des Züchters irrezuführen oder Verwechslungen hervorzurufen. Sie </w:t>
      </w:r>
      <w:r w:rsidR="00CA68F8" w:rsidRPr="00311EFD">
        <w:rPr>
          <w:b/>
          <w:color w:val="000000" w:themeColor="text1"/>
          <w:spacing w:val="-2"/>
          <w:lang w:val="de-DE"/>
        </w:rPr>
        <w:t>muss</w:t>
      </w:r>
      <w:r w:rsidRPr="00311EFD">
        <w:rPr>
          <w:b/>
          <w:color w:val="000000" w:themeColor="text1"/>
          <w:spacing w:val="-2"/>
          <w:lang w:val="de-DE"/>
        </w:rPr>
        <w:t xml:space="preserve"> sich insbesondere von jeder Sortenbezeichnung unterscheiden, die im Hoheitsgebiet einer Vertragspartei eine bereits vorhandene Sorte derselben Pflanzenart oder einer verwandten Art kennzeichnet.</w:t>
      </w:r>
    </w:p>
    <w:p w14:paraId="3B2B8033" w14:textId="77777777" w:rsidR="00DC6C27" w:rsidRPr="00311EFD" w:rsidRDefault="00DC6C27" w:rsidP="00DC6C27">
      <w:pPr>
        <w:rPr>
          <w:lang w:val="de-DE"/>
        </w:rPr>
      </w:pPr>
    </w:p>
    <w:p w14:paraId="0DAEDBEC" w14:textId="77777777" w:rsidR="00DC6C27" w:rsidRPr="00311EFD" w:rsidRDefault="00DC6C27" w:rsidP="00DC6C27">
      <w:pPr>
        <w:keepNext/>
        <w:rPr>
          <w:u w:val="single"/>
          <w:lang w:val="de-DE"/>
        </w:rPr>
      </w:pPr>
      <w:r w:rsidRPr="00311EFD">
        <w:rPr>
          <w:u w:val="single"/>
          <w:lang w:val="de-DE"/>
        </w:rPr>
        <w:t>Erläuterungen – Absatz 2</w:t>
      </w:r>
    </w:p>
    <w:p w14:paraId="0837949A" w14:textId="77777777" w:rsidR="00DC6C27" w:rsidRPr="00311EFD" w:rsidRDefault="00DC6C27" w:rsidP="00DC6C27">
      <w:pPr>
        <w:keepNext/>
        <w:rPr>
          <w:lang w:val="de-DE" w:eastAsia="ja-JP"/>
        </w:rPr>
      </w:pPr>
    </w:p>
    <w:p w14:paraId="574C7D55" w14:textId="77777777" w:rsidR="00DC6C27" w:rsidRPr="00311EFD" w:rsidRDefault="00DC6C27" w:rsidP="000F143B">
      <w:pPr>
        <w:pStyle w:val="Heading3"/>
      </w:pPr>
      <w:bookmarkStart w:id="5" w:name="_Toc80291699"/>
      <w:r w:rsidRPr="00311EFD">
        <w:t>2.1</w:t>
      </w:r>
      <w:r w:rsidRPr="00311EFD">
        <w:tab/>
        <w:t>Identifizierung</w:t>
      </w:r>
      <w:bookmarkEnd w:id="5"/>
    </w:p>
    <w:p w14:paraId="2C711839" w14:textId="77777777" w:rsidR="00DC6C27" w:rsidRPr="00311EFD" w:rsidRDefault="00DC6C27" w:rsidP="00DC6C27">
      <w:pPr>
        <w:rPr>
          <w:lang w:val="de-DE"/>
        </w:rPr>
      </w:pPr>
    </w:p>
    <w:p w14:paraId="09BAFD3B" w14:textId="77777777" w:rsidR="00DC6C27" w:rsidRPr="00311EFD" w:rsidRDefault="00DC6C27" w:rsidP="00DC6C27">
      <w:pPr>
        <w:tabs>
          <w:tab w:val="left" w:pos="567"/>
        </w:tabs>
        <w:rPr>
          <w:spacing w:val="-2"/>
          <w:lang w:val="de-DE"/>
        </w:rPr>
      </w:pPr>
      <w:r w:rsidRPr="00311EFD">
        <w:rPr>
          <w:spacing w:val="-2"/>
          <w:lang w:val="de-DE"/>
        </w:rPr>
        <w:t>Die Bestimmungen in Absatz 2 betonen die „Identifizierungsfunktion“ der Sortenbezeichnung. In Anbetracht dessen, dass das Hauptziel der Sortenbezeichnung die Identifizierung der Sorte ist, sollte ausreichende Flexibilität vorgesehen werden, um bei der Sortenkennzeichnung entwicklungsfähige Verfahren zu berücksichtigen.</w:t>
      </w:r>
    </w:p>
    <w:p w14:paraId="65916E96" w14:textId="77777777" w:rsidR="00DC6C27" w:rsidRPr="00311EFD" w:rsidRDefault="00DC6C27" w:rsidP="00DC6C27">
      <w:pPr>
        <w:tabs>
          <w:tab w:val="left" w:pos="567"/>
        </w:tabs>
        <w:rPr>
          <w:lang w:val="de-DE" w:eastAsia="ja-JP"/>
        </w:rPr>
      </w:pPr>
    </w:p>
    <w:p w14:paraId="174C6C80" w14:textId="77777777" w:rsidR="00DC6C27" w:rsidRPr="00311EFD" w:rsidRDefault="00DC6C27" w:rsidP="00DC6C27">
      <w:pPr>
        <w:tabs>
          <w:tab w:val="left" w:pos="567"/>
        </w:tabs>
        <w:rPr>
          <w:lang w:val="de-DE" w:eastAsia="ja-JP"/>
        </w:rPr>
      </w:pPr>
    </w:p>
    <w:p w14:paraId="69EB3593" w14:textId="77777777" w:rsidR="00DC6C27" w:rsidRPr="00311EFD" w:rsidRDefault="00DC6C27" w:rsidP="000F143B">
      <w:pPr>
        <w:pStyle w:val="Heading3"/>
      </w:pPr>
      <w:bookmarkStart w:id="6" w:name="_Toc80291700"/>
      <w:r w:rsidRPr="00311EFD">
        <w:t>2.2</w:t>
      </w:r>
      <w:r w:rsidRPr="00311EFD">
        <w:tab/>
        <w:t>Ausschließlich aus Zahlen</w:t>
      </w:r>
      <w:bookmarkEnd w:id="6"/>
    </w:p>
    <w:p w14:paraId="7F7348C0" w14:textId="77777777" w:rsidR="00DC6C27" w:rsidRPr="00311EFD" w:rsidRDefault="00DC6C27" w:rsidP="00DC6C27">
      <w:pPr>
        <w:rPr>
          <w:i/>
          <w:lang w:val="de-DE"/>
        </w:rPr>
      </w:pPr>
    </w:p>
    <w:p w14:paraId="04BAF3BA" w14:textId="77777777" w:rsidR="00DC6C27" w:rsidRPr="00311EFD" w:rsidRDefault="00DC6C27" w:rsidP="00DC6C27">
      <w:pPr>
        <w:rPr>
          <w:lang w:val="de-DE"/>
        </w:rPr>
      </w:pPr>
      <w:r w:rsidRPr="00311EFD">
        <w:rPr>
          <w:lang w:val="de-DE"/>
        </w:rPr>
        <w:t>2.2.1</w:t>
      </w:r>
      <w:r w:rsidRPr="00311EFD">
        <w:rPr>
          <w:lang w:val="de-DE"/>
        </w:rPr>
        <w:tab/>
        <w:t xml:space="preserve">Absatz 2 sagt aus, dass die Sortenbezeichnung nicht „ausschließlich aus Zahlen“ bestehen darf, außer soweit dies eine „feststehende Praxis“ für die Bezeichnung von Sorten ist.  Die Formulierung „ausschließlich aus Zahlen“ bezieht sich auf Sortenbezeichnungen, die nur aus Zahlen bestehen (z. B. 91150). Somit unterliegen Sortenbezeichnungen, die aus Buchstaben und Zahlen bestehen, der Anforderung der „feststehenden Praxis“ nicht (z. B. AX350). </w:t>
      </w:r>
    </w:p>
    <w:p w14:paraId="1324D15C" w14:textId="77777777" w:rsidR="00DC6C27" w:rsidRPr="00311EFD" w:rsidRDefault="00DC6C27" w:rsidP="00DC6C27">
      <w:pPr>
        <w:rPr>
          <w:lang w:val="de-DE"/>
        </w:rPr>
      </w:pPr>
    </w:p>
    <w:p w14:paraId="06805F09" w14:textId="77777777" w:rsidR="00DC6C27" w:rsidRPr="00311EFD" w:rsidRDefault="00DC6C27" w:rsidP="00DC6C27">
      <w:pPr>
        <w:rPr>
          <w:lang w:val="de-DE"/>
        </w:rPr>
      </w:pPr>
      <w:r w:rsidRPr="00311EFD">
        <w:rPr>
          <w:lang w:val="de-DE"/>
        </w:rPr>
        <w:t>2.2.2</w:t>
      </w:r>
      <w:r w:rsidRPr="00311EFD">
        <w:rPr>
          <w:lang w:val="de-DE"/>
        </w:rPr>
        <w:tab/>
        <w:t xml:space="preserve">Im Falle von Sortenbezeichnungen, die „ausschließlich aus Zahlen“ bestehen, können folgende nicht erschöpfenden Elemente die Behörden bei dem Verständnis unterstützen, was als „feststehende Praxis“ zu betrachten ist:  </w:t>
      </w:r>
    </w:p>
    <w:p w14:paraId="05CAA0FC" w14:textId="77777777" w:rsidR="00DC6C27" w:rsidRPr="00311EFD" w:rsidRDefault="00DC6C27" w:rsidP="00DC6C27">
      <w:pPr>
        <w:rPr>
          <w:lang w:val="de-DE"/>
        </w:rPr>
      </w:pPr>
    </w:p>
    <w:p w14:paraId="498E8650" w14:textId="77777777" w:rsidR="00DC6C27" w:rsidRPr="00311EFD" w:rsidRDefault="00DC6C27" w:rsidP="00DC6C27">
      <w:pPr>
        <w:ind w:firstLine="567"/>
        <w:rPr>
          <w:lang w:val="de-DE"/>
        </w:rPr>
      </w:pPr>
      <w:r w:rsidRPr="00311EFD">
        <w:rPr>
          <w:lang w:val="de-DE"/>
        </w:rPr>
        <w:t xml:space="preserve">a)  </w:t>
      </w:r>
      <w:r w:rsidRPr="00311EFD">
        <w:rPr>
          <w:lang w:val="de-DE"/>
        </w:rPr>
        <w:tab/>
      </w:r>
      <w:r w:rsidRPr="00311EFD">
        <w:rPr>
          <w:rFonts w:cs="Arial"/>
          <w:lang w:val="de-DE"/>
        </w:rPr>
        <w:t>für Sorten, die in einem begrenzten Kreis von Fachleuten genutzt werden, sollte die feststehende Praxis diesen Kreis von Fachleuten reflektieren (z. B. Inzuchtlinien);</w:t>
      </w:r>
    </w:p>
    <w:p w14:paraId="7BC38FB0" w14:textId="77777777" w:rsidR="00DC6C27" w:rsidRPr="00311EFD" w:rsidRDefault="00DC6C27" w:rsidP="00DC6C27">
      <w:pPr>
        <w:ind w:firstLine="567"/>
        <w:rPr>
          <w:lang w:val="de-DE"/>
        </w:rPr>
      </w:pPr>
    </w:p>
    <w:p w14:paraId="186C50F8" w14:textId="3C64A283" w:rsidR="00DC6C27" w:rsidRPr="00311EFD" w:rsidRDefault="00DC6C27" w:rsidP="00DC6C27">
      <w:pPr>
        <w:ind w:firstLine="567"/>
        <w:rPr>
          <w:lang w:val="de-DE" w:eastAsia="ja-JP"/>
        </w:rPr>
      </w:pPr>
      <w:r w:rsidRPr="00311EFD">
        <w:rPr>
          <w:lang w:val="de-DE"/>
        </w:rPr>
        <w:t xml:space="preserve">b)  </w:t>
      </w:r>
      <w:r w:rsidRPr="00311EFD">
        <w:rPr>
          <w:lang w:val="de-DE"/>
        </w:rPr>
        <w:tab/>
      </w:r>
      <w:r w:rsidRPr="00311EFD">
        <w:rPr>
          <w:rFonts w:cs="Arial"/>
          <w:lang w:val="de-DE"/>
        </w:rPr>
        <w:t xml:space="preserve">die anerkannte Marktpraxis für bestimmte Sortentypen (z. B. Hybriden) und bestimmte </w:t>
      </w:r>
      <w:r w:rsidRPr="00704ADF">
        <w:rPr>
          <w:rFonts w:cs="Arial"/>
          <w:highlight w:val="lightGray"/>
          <w:u w:val="single"/>
          <w:lang w:val="de-DE"/>
        </w:rPr>
        <w:t>Gattungen</w:t>
      </w:r>
      <w:r w:rsidRPr="00311EFD">
        <w:rPr>
          <w:rFonts w:cs="Arial"/>
          <w:lang w:val="de-DE"/>
        </w:rPr>
        <w:t>/Arten (z. B. Medicago, Helianthus)</w:t>
      </w:r>
      <w:r w:rsidRPr="00311EFD">
        <w:rPr>
          <w:lang w:val="de-DE" w:eastAsia="ja-JP"/>
        </w:rPr>
        <w:t>;</w:t>
      </w:r>
    </w:p>
    <w:p w14:paraId="0E6B01A7" w14:textId="77777777" w:rsidR="00DC6C27" w:rsidRPr="00311EFD" w:rsidRDefault="00DC6C27" w:rsidP="00DC6C27">
      <w:pPr>
        <w:rPr>
          <w:lang w:val="de-DE" w:eastAsia="ja-JP"/>
        </w:rPr>
      </w:pPr>
    </w:p>
    <w:p w14:paraId="3A2B290D" w14:textId="77777777" w:rsidR="00DC6C27" w:rsidRPr="00311EFD" w:rsidRDefault="00DC6C27" w:rsidP="00DC6C27">
      <w:pPr>
        <w:ind w:firstLine="567"/>
        <w:rPr>
          <w:lang w:val="de-DE" w:eastAsia="ja-JP"/>
        </w:rPr>
      </w:pPr>
      <w:r w:rsidRPr="00311EFD">
        <w:rPr>
          <w:lang w:val="de-DE" w:eastAsia="ja-JP"/>
        </w:rPr>
        <w:t>c)</w:t>
      </w:r>
      <w:r w:rsidRPr="00311EFD">
        <w:rPr>
          <w:lang w:val="de-DE" w:eastAsia="ja-JP"/>
        </w:rPr>
        <w:tab/>
      </w:r>
      <w:r w:rsidRPr="00311EFD">
        <w:rPr>
          <w:lang w:val="de-DE"/>
        </w:rPr>
        <w:t>als „feststehende Praxis“ gilt, wenn die Eintragung für eine Art oder Gruppe akzeptiert wurde, so dass sie bei anderen Arten verwendet werden kann, für die noch keine Sorte eingetragen ist, deren Bezeichnung ausschließlich aus Zahlen besteht.</w:t>
      </w:r>
    </w:p>
    <w:p w14:paraId="24D2B935" w14:textId="77777777" w:rsidR="00DC6C27" w:rsidRPr="00311EFD" w:rsidRDefault="00DC6C27" w:rsidP="00DC6C27">
      <w:pPr>
        <w:rPr>
          <w:lang w:val="de-DE" w:eastAsia="ja-JP"/>
        </w:rPr>
      </w:pPr>
    </w:p>
    <w:p w14:paraId="4317E5CB" w14:textId="77777777" w:rsidR="00DC6C27" w:rsidRPr="00311EFD" w:rsidRDefault="00DC6C27" w:rsidP="00DC6C27">
      <w:pPr>
        <w:rPr>
          <w:lang w:val="de-DE" w:eastAsia="ja-JP"/>
        </w:rPr>
      </w:pPr>
    </w:p>
    <w:p w14:paraId="06D777CA" w14:textId="77777777" w:rsidR="00DC6C27" w:rsidRPr="00311EFD" w:rsidRDefault="00DC6C27" w:rsidP="000F143B">
      <w:pPr>
        <w:pStyle w:val="Heading3"/>
      </w:pPr>
      <w:bookmarkStart w:id="7" w:name="_Toc80291701"/>
      <w:r w:rsidRPr="00311EFD">
        <w:t>2.3.</w:t>
      </w:r>
      <w:r w:rsidRPr="00311EFD">
        <w:tab/>
        <w:t>Geeignet, irrezuführen oder Verwechslungen hervorzurufen</w:t>
      </w:r>
      <w:bookmarkEnd w:id="7"/>
    </w:p>
    <w:p w14:paraId="131B2819" w14:textId="77777777" w:rsidR="00DC6C27" w:rsidRPr="00311EFD" w:rsidRDefault="00DC6C27" w:rsidP="00DC6C27">
      <w:pPr>
        <w:keepNext/>
        <w:rPr>
          <w:i/>
          <w:lang w:val="de-DE"/>
        </w:rPr>
      </w:pPr>
    </w:p>
    <w:p w14:paraId="13DE04E7" w14:textId="77777777" w:rsidR="00DC6C27" w:rsidRPr="00311EFD" w:rsidRDefault="00DC6C27" w:rsidP="00DC6C27">
      <w:pPr>
        <w:rPr>
          <w:color w:val="000000" w:themeColor="text1"/>
          <w:lang w:val="de-DE"/>
        </w:rPr>
      </w:pPr>
      <w:r w:rsidRPr="00311EFD">
        <w:rPr>
          <w:color w:val="000000" w:themeColor="text1"/>
          <w:lang w:val="de-DE"/>
        </w:rPr>
        <w:t>Absatz 2 sieht vor, dass die Sortenbezeichnung „nicht geeignet sein darf, hinsichtlich der Merkmale, des Wertes oder der Identität der Sorte oder der Identität des Züchters irrezuführen oder Verwechslungen hervorzurufen“.   Diese Aspekte werden nachstehend untersucht:</w:t>
      </w:r>
    </w:p>
    <w:p w14:paraId="476EBFC6" w14:textId="77777777" w:rsidR="00DC6C27" w:rsidRPr="00311EFD" w:rsidRDefault="00DC6C27" w:rsidP="00DC6C27">
      <w:pPr>
        <w:spacing w:line="360" w:lineRule="auto"/>
        <w:rPr>
          <w:color w:val="000000" w:themeColor="text1"/>
          <w:lang w:val="de-DE"/>
        </w:rPr>
      </w:pPr>
    </w:p>
    <w:p w14:paraId="7EBFEF0F" w14:textId="51697B84" w:rsidR="00DC6C27" w:rsidRPr="00311EFD" w:rsidRDefault="00A315AE" w:rsidP="00DC6C27">
      <w:pPr>
        <w:pStyle w:val="Heading4"/>
      </w:pPr>
      <w:bookmarkStart w:id="8" w:name="_Toc80291702"/>
      <w:r w:rsidRPr="00311EFD">
        <w:t>2.3.1</w:t>
      </w:r>
      <w:r w:rsidRPr="00311EFD">
        <w:tab/>
      </w:r>
      <w:r w:rsidR="00DC6C27" w:rsidRPr="00311EFD">
        <w:t>Eigenschaften der Sorte</w:t>
      </w:r>
      <w:bookmarkEnd w:id="8"/>
    </w:p>
    <w:p w14:paraId="24431460" w14:textId="77777777" w:rsidR="00DC6C27" w:rsidRPr="00311EFD" w:rsidRDefault="00DC6C27" w:rsidP="00DC6C27">
      <w:pPr>
        <w:keepNext/>
        <w:rPr>
          <w:color w:val="000000" w:themeColor="text1"/>
          <w:lang w:val="de-DE"/>
        </w:rPr>
      </w:pPr>
    </w:p>
    <w:p w14:paraId="3C717F84" w14:textId="77777777" w:rsidR="00DC6C27" w:rsidRPr="00311EFD" w:rsidRDefault="00DC6C27" w:rsidP="00DC6C27">
      <w:pPr>
        <w:keepNext/>
        <w:rPr>
          <w:color w:val="000000" w:themeColor="text1"/>
          <w:lang w:val="de-DE"/>
        </w:rPr>
      </w:pPr>
      <w:r w:rsidRPr="00311EFD">
        <w:rPr>
          <w:color w:val="000000" w:themeColor="text1"/>
          <w:lang w:val="de-DE"/>
        </w:rPr>
        <w:t>Die Sortenbezeichnung sollte nicht:</w:t>
      </w:r>
    </w:p>
    <w:p w14:paraId="6935C038" w14:textId="77777777" w:rsidR="00DC6C27" w:rsidRPr="00311EFD" w:rsidRDefault="00DC6C27" w:rsidP="00DC6C27">
      <w:pPr>
        <w:keepNext/>
        <w:rPr>
          <w:color w:val="000000" w:themeColor="text1"/>
          <w:lang w:val="de-DE"/>
        </w:rPr>
      </w:pPr>
    </w:p>
    <w:p w14:paraId="4E1C194E" w14:textId="77777777" w:rsidR="00DC6C27" w:rsidRPr="00311EFD" w:rsidRDefault="00DC6C27" w:rsidP="00DC6C27">
      <w:pPr>
        <w:spacing w:after="120"/>
        <w:ind w:firstLine="567"/>
        <w:rPr>
          <w:color w:val="000000" w:themeColor="text1"/>
          <w:lang w:val="de-DE"/>
        </w:rPr>
      </w:pPr>
      <w:r w:rsidRPr="00311EFD">
        <w:rPr>
          <w:color w:val="000000" w:themeColor="text1"/>
          <w:lang w:val="de-DE"/>
        </w:rPr>
        <w:t>a)</w:t>
      </w:r>
      <w:r w:rsidRPr="00311EFD">
        <w:rPr>
          <w:color w:val="000000" w:themeColor="text1"/>
          <w:lang w:val="de-DE"/>
        </w:rPr>
        <w:tab/>
        <w:t xml:space="preserve">den Eindruck erwecken, dass die Sorte bestimmte Eigenschaften hat, die sie tatsächlich nicht besitzt; </w:t>
      </w:r>
    </w:p>
    <w:p w14:paraId="2703B3EF" w14:textId="77777777" w:rsidR="00DC6C27" w:rsidRPr="00311EFD" w:rsidRDefault="00DC6C27" w:rsidP="00DC6C27">
      <w:pPr>
        <w:ind w:left="567"/>
        <w:rPr>
          <w:color w:val="000000" w:themeColor="text1"/>
          <w:lang w:val="de-DE"/>
        </w:rPr>
      </w:pPr>
      <w:r w:rsidRPr="00311EFD">
        <w:rPr>
          <w:i/>
          <w:color w:val="000000" w:themeColor="text1"/>
          <w:lang w:val="de-DE"/>
        </w:rPr>
        <w:t>Beispiel:</w:t>
      </w:r>
      <w:r w:rsidRPr="00311EFD">
        <w:rPr>
          <w:color w:val="000000" w:themeColor="text1"/>
          <w:lang w:val="de-DE"/>
        </w:rPr>
        <w:t xml:space="preserve"> Eine Sortenbezeichnung „Zwerg“ für eine Sorte von normaler Höhe, wenn eine Besonderheit von Zwergwuchs innerhalb der Art vorhanden ist, die diese Sorte nicht besitzt.</w:t>
      </w:r>
    </w:p>
    <w:p w14:paraId="541A8F32" w14:textId="4ED9CF1A" w:rsidR="000F143B" w:rsidRPr="00311EFD" w:rsidRDefault="000F143B">
      <w:pPr>
        <w:spacing w:after="160" w:line="259" w:lineRule="auto"/>
        <w:jc w:val="left"/>
        <w:rPr>
          <w:color w:val="000000"/>
          <w:lang w:val="de-DE"/>
        </w:rPr>
      </w:pPr>
      <w:r w:rsidRPr="00311EFD">
        <w:rPr>
          <w:color w:val="000000"/>
          <w:lang w:val="de-DE"/>
        </w:rPr>
        <w:br w:type="page"/>
      </w:r>
    </w:p>
    <w:p w14:paraId="19F453EC" w14:textId="77777777" w:rsidR="00DC6C27" w:rsidRPr="00311EFD" w:rsidRDefault="00DC6C27" w:rsidP="00DC6C27">
      <w:pPr>
        <w:tabs>
          <w:tab w:val="left" w:pos="567"/>
        </w:tabs>
        <w:spacing w:after="120"/>
        <w:rPr>
          <w:color w:val="000000" w:themeColor="text1"/>
          <w:sz w:val="18"/>
          <w:szCs w:val="18"/>
          <w:lang w:val="de-DE" w:eastAsia="ja-JP"/>
        </w:rPr>
      </w:pPr>
      <w:r w:rsidRPr="00311EFD">
        <w:rPr>
          <w:color w:val="000000"/>
          <w:lang w:val="de-DE"/>
        </w:rPr>
        <w:lastRenderedPageBreak/>
        <w:tab/>
      </w:r>
      <w:r w:rsidRPr="00311EFD">
        <w:rPr>
          <w:color w:val="000000" w:themeColor="text1"/>
          <w:lang w:val="de-DE"/>
        </w:rPr>
        <w:t>b)</w:t>
      </w:r>
      <w:r w:rsidRPr="00311EFD">
        <w:rPr>
          <w:color w:val="000000" w:themeColor="text1"/>
          <w:lang w:val="de-DE"/>
        </w:rPr>
        <w:tab/>
        <w:t>auf bestimmte Eigenschaften der Sorte in einer Weise hinweisen, dass der Eindruck entsteht, nur diese Sorte besitze solche Eigenschaften, während tatsächlich auch andere Sorten der betreffenden Art diese Eigenschaften haben oder haben können; beispielsweise, wenn die Bezeichnung ausschließlich aus beschreibenden Wörtern besteht, die Attribute der Sorte beschreiben, die andere Sorten der Art ebenfalls besitzen können.</w:t>
      </w:r>
    </w:p>
    <w:p w14:paraId="4D4447A5" w14:textId="77777777" w:rsidR="00DC6C27" w:rsidRPr="00311EFD" w:rsidRDefault="00DC6C27" w:rsidP="00DC6C27">
      <w:pPr>
        <w:ind w:left="567"/>
        <w:jc w:val="left"/>
        <w:rPr>
          <w:color w:val="000000" w:themeColor="text1"/>
          <w:lang w:val="de-DE" w:eastAsia="ja-JP"/>
        </w:rPr>
      </w:pPr>
      <w:r w:rsidRPr="00311EFD">
        <w:rPr>
          <w:rFonts w:cs="Arial"/>
          <w:i/>
          <w:color w:val="000000" w:themeColor="text1"/>
          <w:szCs w:val="24"/>
          <w:lang w:val="de-DE"/>
        </w:rPr>
        <w:t xml:space="preserve">Beispiel 1: </w:t>
      </w:r>
      <w:r w:rsidRPr="00311EFD">
        <w:rPr>
          <w:rFonts w:cs="Arial"/>
          <w:color w:val="000000" w:themeColor="text1"/>
          <w:szCs w:val="24"/>
          <w:lang w:val="de-DE"/>
        </w:rPr>
        <w:t>„Süß“ für eine Obstsorte</w:t>
      </w:r>
      <w:r w:rsidRPr="00311EFD">
        <w:rPr>
          <w:color w:val="000000" w:themeColor="text1"/>
          <w:lang w:val="de-DE"/>
        </w:rPr>
        <w:br/>
      </w:r>
      <w:r w:rsidRPr="00311EFD">
        <w:rPr>
          <w:rFonts w:cs="Arial"/>
          <w:i/>
          <w:color w:val="000000" w:themeColor="text1"/>
          <w:szCs w:val="24"/>
          <w:lang w:val="de-DE"/>
        </w:rPr>
        <w:t xml:space="preserve">Beispiel </w:t>
      </w:r>
      <w:r w:rsidRPr="00311EFD">
        <w:rPr>
          <w:i/>
          <w:color w:val="000000" w:themeColor="text1"/>
          <w:lang w:val="de-DE"/>
        </w:rPr>
        <w:t>2</w:t>
      </w:r>
      <w:r w:rsidRPr="00311EFD">
        <w:rPr>
          <w:rFonts w:cs="Arial"/>
          <w:color w:val="000000" w:themeColor="text1"/>
          <w:szCs w:val="24"/>
          <w:lang w:val="de-DE"/>
        </w:rPr>
        <w:t>: „Große Weiße“ für eine Sorte von Chrysantheme.</w:t>
      </w:r>
      <w:r w:rsidRPr="00311EFD">
        <w:rPr>
          <w:color w:val="000000" w:themeColor="text1"/>
          <w:lang w:val="de-DE"/>
        </w:rPr>
        <w:br/>
      </w:r>
    </w:p>
    <w:p w14:paraId="4F7D66A6" w14:textId="77777777" w:rsidR="00DC6C27" w:rsidRPr="00311EFD" w:rsidRDefault="00DC6C27" w:rsidP="00DC6C27">
      <w:pPr>
        <w:keepNext/>
        <w:ind w:firstLine="567"/>
        <w:rPr>
          <w:rFonts w:eastAsia="Times New Roman"/>
          <w:strike/>
          <w:lang w:val="de-DE"/>
        </w:rPr>
      </w:pPr>
      <w:r w:rsidRPr="00311EFD">
        <w:rPr>
          <w:rFonts w:eastAsia="Times New Roman"/>
          <w:lang w:val="de-DE"/>
        </w:rPr>
        <w:t>c)</w:t>
      </w:r>
      <w:r w:rsidRPr="00311EFD">
        <w:rPr>
          <w:rFonts w:eastAsia="Times New Roman"/>
          <w:lang w:val="de-DE"/>
        </w:rPr>
        <w:tab/>
      </w:r>
      <w:r w:rsidRPr="00311EFD">
        <w:rPr>
          <w:lang w:val="de-DE"/>
        </w:rPr>
        <w:t xml:space="preserve">den Eindruck erwecken, dass die Sorte </w:t>
      </w:r>
      <w:r w:rsidRPr="00311EFD">
        <w:rPr>
          <w:highlight w:val="lightGray"/>
          <w:u w:val="single"/>
          <w:lang w:val="de-DE"/>
        </w:rPr>
        <w:t>durch Ähnlichkeit oder Assoziation mit einer anderen Sortenbezeichnung</w:t>
      </w:r>
      <w:r w:rsidRPr="00311EFD">
        <w:rPr>
          <w:highlight w:val="lightGray"/>
          <w:lang w:val="de-DE"/>
        </w:rPr>
        <w:t xml:space="preserve"> </w:t>
      </w:r>
      <w:r w:rsidRPr="00311EFD">
        <w:rPr>
          <w:highlight w:val="lightGray"/>
          <w:u w:val="single"/>
          <w:shd w:val="pct15" w:color="auto" w:fill="FFFFFF"/>
          <w:lang w:val="de-DE"/>
        </w:rPr>
        <w:t>besondere</w:t>
      </w:r>
      <w:r w:rsidRPr="00311EFD">
        <w:rPr>
          <w:u w:val="single"/>
          <w:shd w:val="pct15" w:color="auto" w:fill="FFFFFF"/>
          <w:lang w:val="de-DE"/>
        </w:rPr>
        <w:t xml:space="preserve"> Eigenschaften hat, die sie tatsächlich nicht besitzt</w:t>
      </w:r>
      <w:r w:rsidRPr="00311EFD">
        <w:rPr>
          <w:strike/>
          <w:highlight w:val="lightGray"/>
          <w:lang w:val="de-DE"/>
        </w:rPr>
        <w:t>von einer</w:t>
      </w:r>
      <w:r w:rsidRPr="00311EFD">
        <w:rPr>
          <w:highlight w:val="lightGray"/>
          <w:lang w:val="de-DE"/>
        </w:rPr>
        <w:t xml:space="preserve"> </w:t>
      </w:r>
      <w:r w:rsidRPr="00311EFD">
        <w:rPr>
          <w:strike/>
          <w:highlight w:val="lightGray"/>
          <w:lang w:val="de-DE"/>
        </w:rPr>
        <w:t>anderen Sorte abgeleitet oder damit verbunden ist, wenn</w:t>
      </w:r>
      <w:r w:rsidRPr="00311EFD">
        <w:rPr>
          <w:highlight w:val="lightGray"/>
          <w:lang w:val="de-DE"/>
        </w:rPr>
        <w:t xml:space="preserve"> </w:t>
      </w:r>
      <w:r w:rsidRPr="00311EFD">
        <w:rPr>
          <w:strike/>
          <w:highlight w:val="lightGray"/>
          <w:lang w:val="de-DE"/>
        </w:rPr>
        <w:t>dies nicht der Fall ist</w:t>
      </w:r>
      <w:r w:rsidRPr="00311EFD">
        <w:rPr>
          <w:rFonts w:eastAsia="Times New Roman"/>
          <w:highlight w:val="lightGray"/>
          <w:u w:val="single"/>
          <w:lang w:val="de-DE"/>
        </w:rPr>
        <w:t>.</w:t>
      </w:r>
      <w:r w:rsidRPr="00311EFD">
        <w:rPr>
          <w:rFonts w:eastAsia="Times New Roman"/>
          <w:strike/>
          <w:highlight w:val="lightGray"/>
          <w:lang w:val="de-DE"/>
        </w:rPr>
        <w:t>;</w:t>
      </w:r>
    </w:p>
    <w:p w14:paraId="18D7C2C0" w14:textId="77777777" w:rsidR="00DC6C27" w:rsidRPr="00311EFD" w:rsidRDefault="00DC6C27" w:rsidP="00DC6C27">
      <w:pPr>
        <w:keepNext/>
        <w:ind w:firstLine="567"/>
        <w:rPr>
          <w:rFonts w:eastAsia="Times New Roman"/>
          <w:strike/>
          <w:lang w:val="de-DE"/>
        </w:rPr>
      </w:pPr>
    </w:p>
    <w:p w14:paraId="75D4448A" w14:textId="53265A58" w:rsidR="00802DD8" w:rsidRPr="00311EFD" w:rsidRDefault="00DC6C27" w:rsidP="00DC6C27">
      <w:pPr>
        <w:keepNext/>
        <w:ind w:left="567"/>
        <w:rPr>
          <w:i/>
          <w:highlight w:val="lightGray"/>
          <w:u w:val="single"/>
          <w:lang w:val="de-DE"/>
        </w:rPr>
      </w:pPr>
      <w:r w:rsidRPr="00311EFD">
        <w:rPr>
          <w:i/>
          <w:highlight w:val="lightGray"/>
          <w:u w:val="single"/>
          <w:lang w:val="de-DE"/>
        </w:rPr>
        <w:t>Beispiele für ungeeignete Sortenbezeichnung</w:t>
      </w:r>
      <w:r w:rsidR="00802DD8" w:rsidRPr="00311EFD">
        <w:rPr>
          <w:i/>
          <w:highlight w:val="lightGray"/>
          <w:u w:val="single"/>
          <w:lang w:val="de-DE"/>
        </w:rPr>
        <w:t>en</w:t>
      </w:r>
      <w:r w:rsidRPr="00311EFD">
        <w:rPr>
          <w:i/>
          <w:highlight w:val="lightGray"/>
          <w:u w:val="single"/>
          <w:lang w:val="de-DE"/>
        </w:rPr>
        <w:t xml:space="preserve">: </w:t>
      </w:r>
    </w:p>
    <w:p w14:paraId="28570E6D" w14:textId="43F8CE63" w:rsidR="00DC6C27" w:rsidRPr="00311EFD" w:rsidRDefault="005F1263" w:rsidP="00DC6C27">
      <w:pPr>
        <w:keepNext/>
        <w:ind w:left="567"/>
        <w:rPr>
          <w:highlight w:val="lightGray"/>
          <w:u w:val="single"/>
          <w:lang w:val="de-DE"/>
        </w:rPr>
      </w:pPr>
      <w:r w:rsidRPr="00311EFD">
        <w:rPr>
          <w:rFonts w:eastAsia="Times New Roman"/>
          <w:highlight w:val="lightGray"/>
          <w:u w:val="double"/>
          <w:lang w:val="de-DE"/>
        </w:rPr>
        <w:t>‘</w:t>
      </w:r>
      <w:r w:rsidR="00DC6C27" w:rsidRPr="00311EFD">
        <w:rPr>
          <w:highlight w:val="lightGray"/>
          <w:u w:val="single"/>
          <w:lang w:val="de-DE"/>
        </w:rPr>
        <w:t>Son of Russet Burbank</w:t>
      </w:r>
      <w:r w:rsidR="00802DD8" w:rsidRPr="00311EFD">
        <w:rPr>
          <w:highlight w:val="lightGray"/>
          <w:u w:val="single"/>
          <w:lang w:val="de-DE"/>
        </w:rPr>
        <w:t xml:space="preserve">‘, </w:t>
      </w:r>
      <w:r w:rsidR="00DC6C27" w:rsidRPr="00311EFD">
        <w:rPr>
          <w:highlight w:val="lightGray"/>
          <w:u w:val="single"/>
          <w:lang w:val="de-DE"/>
        </w:rPr>
        <w:t xml:space="preserve">wenn die </w:t>
      </w:r>
      <w:r w:rsidRPr="00311EFD">
        <w:rPr>
          <w:rFonts w:eastAsia="Times New Roman"/>
          <w:highlight w:val="lightGray"/>
          <w:u w:val="single"/>
          <w:lang w:val="de-DE"/>
        </w:rPr>
        <w:t>Sorte</w:t>
      </w:r>
      <w:r w:rsidR="00802DD8" w:rsidRPr="00311EFD">
        <w:rPr>
          <w:highlight w:val="lightGray"/>
          <w:u w:val="single"/>
          <w:lang w:val="de-DE"/>
        </w:rPr>
        <w:t xml:space="preserve"> </w:t>
      </w:r>
      <w:r w:rsidRPr="00311EFD">
        <w:rPr>
          <w:rFonts w:eastAsia="Times New Roman"/>
          <w:highlight w:val="lightGray"/>
          <w:u w:val="double"/>
          <w:lang w:val="de-DE"/>
        </w:rPr>
        <w:t>‘</w:t>
      </w:r>
      <w:r w:rsidR="00DC6C27" w:rsidRPr="00311EFD">
        <w:rPr>
          <w:highlight w:val="lightGray"/>
          <w:u w:val="single"/>
          <w:lang w:val="de-DE"/>
        </w:rPr>
        <w:t>Russet Burbank</w:t>
      </w:r>
      <w:r w:rsidRPr="00311EFD">
        <w:rPr>
          <w:rFonts w:eastAsia="Times New Roman"/>
          <w:highlight w:val="lightGray"/>
          <w:u w:val="double"/>
          <w:lang w:val="de-DE"/>
        </w:rPr>
        <w:t>’</w:t>
      </w:r>
      <w:r w:rsidR="00802DD8" w:rsidRPr="00311EFD">
        <w:rPr>
          <w:highlight w:val="lightGray"/>
          <w:u w:val="single"/>
          <w:lang w:val="de-DE"/>
        </w:rPr>
        <w:t xml:space="preserve"> </w:t>
      </w:r>
      <w:r w:rsidR="00DC6C27" w:rsidRPr="00311EFD">
        <w:rPr>
          <w:highlight w:val="lightGray"/>
          <w:u w:val="single"/>
          <w:lang w:val="de-DE"/>
        </w:rPr>
        <w:t xml:space="preserve">nicht für die Züchtung von </w:t>
      </w:r>
      <w:r w:rsidRPr="00311EFD">
        <w:rPr>
          <w:rFonts w:eastAsia="Times New Roman"/>
          <w:highlight w:val="lightGray"/>
          <w:u w:val="double"/>
          <w:lang w:val="de-DE"/>
        </w:rPr>
        <w:t>‘</w:t>
      </w:r>
      <w:r w:rsidR="00DC6C27" w:rsidRPr="00311EFD">
        <w:rPr>
          <w:highlight w:val="lightGray"/>
          <w:u w:val="single"/>
          <w:lang w:val="de-DE"/>
        </w:rPr>
        <w:t>Son of Russet Burbank</w:t>
      </w:r>
      <w:r w:rsidRPr="00311EFD">
        <w:rPr>
          <w:rFonts w:eastAsia="Times New Roman"/>
          <w:highlight w:val="lightGray"/>
          <w:u w:val="double"/>
          <w:lang w:val="de-DE"/>
        </w:rPr>
        <w:t>’</w:t>
      </w:r>
      <w:r w:rsidR="00802DD8" w:rsidRPr="00311EFD">
        <w:rPr>
          <w:highlight w:val="lightGray"/>
          <w:u w:val="single"/>
          <w:lang w:val="de-DE"/>
        </w:rPr>
        <w:t xml:space="preserve"> </w:t>
      </w:r>
      <w:r w:rsidR="00DC6C27" w:rsidRPr="00311EFD">
        <w:rPr>
          <w:highlight w:val="lightGray"/>
          <w:u w:val="single"/>
          <w:lang w:val="de-DE"/>
        </w:rPr>
        <w:t>verwendet wurde.</w:t>
      </w:r>
    </w:p>
    <w:p w14:paraId="1DCEE8CE" w14:textId="3B127A1E" w:rsidR="00802DD8" w:rsidRPr="00311EFD" w:rsidRDefault="00EE16FC" w:rsidP="00DC6C27">
      <w:pPr>
        <w:keepNext/>
        <w:ind w:left="567"/>
        <w:rPr>
          <w:rFonts w:eastAsia="Times New Roman"/>
          <w:highlight w:val="lightGray"/>
          <w:u w:val="single"/>
          <w:lang w:val="de-DE"/>
        </w:rPr>
      </w:pPr>
      <w:r w:rsidRPr="00311EFD">
        <w:rPr>
          <w:rFonts w:eastAsia="Times New Roman"/>
          <w:highlight w:val="lightGray"/>
          <w:u w:val="single"/>
          <w:lang w:val="de-DE"/>
        </w:rPr>
        <w:t>‘Delta II’</w:t>
      </w:r>
      <w:r w:rsidR="00802DD8" w:rsidRPr="00311EFD">
        <w:rPr>
          <w:rFonts w:eastAsia="Times New Roman"/>
          <w:highlight w:val="lightGray"/>
          <w:u w:val="single"/>
          <w:lang w:val="de-DE"/>
        </w:rPr>
        <w:t xml:space="preserve">, wenn die Sorte </w:t>
      </w:r>
      <w:r w:rsidRPr="00311EFD">
        <w:rPr>
          <w:rFonts w:eastAsia="Times New Roman"/>
          <w:highlight w:val="lightGray"/>
          <w:u w:val="single"/>
          <w:lang w:val="de-DE"/>
        </w:rPr>
        <w:t xml:space="preserve">‘Delta’ </w:t>
      </w:r>
      <w:r w:rsidR="00802DD8" w:rsidRPr="00311EFD">
        <w:rPr>
          <w:rFonts w:eastAsia="Times New Roman"/>
          <w:highlight w:val="lightGray"/>
          <w:u w:val="single"/>
          <w:lang w:val="de-DE"/>
        </w:rPr>
        <w:t xml:space="preserve">nicht bei der Züchtung der Sorte </w:t>
      </w:r>
      <w:r w:rsidRPr="00311EFD">
        <w:rPr>
          <w:rFonts w:eastAsia="Times New Roman"/>
          <w:highlight w:val="lightGray"/>
          <w:u w:val="single"/>
          <w:lang w:val="de-DE"/>
        </w:rPr>
        <w:t xml:space="preserve">‘Delta II’ </w:t>
      </w:r>
      <w:r w:rsidR="00802DD8" w:rsidRPr="00311EFD">
        <w:rPr>
          <w:rFonts w:eastAsia="Times New Roman"/>
          <w:highlight w:val="lightGray"/>
          <w:u w:val="single"/>
          <w:lang w:val="de-DE"/>
        </w:rPr>
        <w:t>verwendet wurde.</w:t>
      </w:r>
    </w:p>
    <w:p w14:paraId="2ED13ACC" w14:textId="77777777" w:rsidR="00DC6C27" w:rsidRPr="00311EFD" w:rsidRDefault="00DC6C27" w:rsidP="00DC6C27">
      <w:pPr>
        <w:keepNext/>
        <w:ind w:firstLine="567"/>
        <w:rPr>
          <w:rFonts w:eastAsia="Times New Roman"/>
          <w:highlight w:val="lightGray"/>
          <w:u w:val="single"/>
          <w:lang w:val="de-DE"/>
        </w:rPr>
      </w:pPr>
    </w:p>
    <w:p w14:paraId="1046BB4B" w14:textId="77777777" w:rsidR="00802DD8" w:rsidRPr="00311EFD" w:rsidRDefault="00DC6C27" w:rsidP="00DC6C27">
      <w:pPr>
        <w:keepNext/>
        <w:ind w:left="567"/>
        <w:rPr>
          <w:highlight w:val="lightGray"/>
          <w:u w:val="single"/>
          <w:lang w:val="de-DE"/>
        </w:rPr>
      </w:pPr>
      <w:r w:rsidRPr="00311EFD">
        <w:rPr>
          <w:i/>
          <w:highlight w:val="lightGray"/>
          <w:u w:val="single"/>
          <w:lang w:val="de-DE"/>
        </w:rPr>
        <w:t>Beispiele für geeignete Sortenbezeichnungen:</w:t>
      </w:r>
      <w:r w:rsidRPr="00311EFD">
        <w:rPr>
          <w:highlight w:val="lightGray"/>
          <w:u w:val="single"/>
          <w:lang w:val="de-DE"/>
        </w:rPr>
        <w:t xml:space="preserve"> </w:t>
      </w:r>
    </w:p>
    <w:p w14:paraId="2BC97DBA" w14:textId="5474CA60" w:rsidR="00DC6C27" w:rsidRPr="00311EFD" w:rsidRDefault="00B22EAB" w:rsidP="00DC6C27">
      <w:pPr>
        <w:keepNext/>
        <w:ind w:left="567"/>
        <w:rPr>
          <w:highlight w:val="lightGray"/>
          <w:u w:val="single"/>
          <w:lang w:val="de-DE"/>
        </w:rPr>
      </w:pPr>
      <w:r w:rsidRPr="00311EFD">
        <w:rPr>
          <w:rFonts w:eastAsia="Times New Roman"/>
          <w:highlight w:val="lightGray"/>
          <w:u w:val="double"/>
          <w:lang w:val="de-DE"/>
        </w:rPr>
        <w:t>‘</w:t>
      </w:r>
      <w:r w:rsidR="00DC6C27" w:rsidRPr="00311EFD">
        <w:rPr>
          <w:highlight w:val="lightGray"/>
          <w:u w:val="single"/>
          <w:lang w:val="de-DE"/>
        </w:rPr>
        <w:t>Koshihikari Niigata BL 1 go</w:t>
      </w:r>
      <w:r w:rsidR="00802DD8" w:rsidRPr="00311EFD">
        <w:rPr>
          <w:highlight w:val="lightGray"/>
          <w:u w:val="single"/>
          <w:lang w:val="de-DE"/>
        </w:rPr>
        <w:t xml:space="preserve">‘ </w:t>
      </w:r>
      <w:r w:rsidR="00DC6C27" w:rsidRPr="00311EFD">
        <w:rPr>
          <w:highlight w:val="lightGray"/>
          <w:u w:val="single"/>
          <w:lang w:val="de-DE"/>
        </w:rPr>
        <w:t xml:space="preserve">und </w:t>
      </w:r>
      <w:r w:rsidR="00802DD8" w:rsidRPr="00311EFD">
        <w:rPr>
          <w:highlight w:val="lightGray"/>
          <w:u w:val="single"/>
          <w:lang w:val="de-DE"/>
        </w:rPr>
        <w:t>‚</w:t>
      </w:r>
      <w:r w:rsidR="00DC6C27" w:rsidRPr="00311EFD">
        <w:rPr>
          <w:highlight w:val="lightGray"/>
          <w:u w:val="single"/>
          <w:lang w:val="de-DE"/>
        </w:rPr>
        <w:t>Koshihikari Niigata BL 2 go</w:t>
      </w:r>
      <w:r w:rsidR="00802DD8" w:rsidRPr="00311EFD">
        <w:rPr>
          <w:highlight w:val="lightGray"/>
          <w:u w:val="single"/>
          <w:lang w:val="de-DE"/>
        </w:rPr>
        <w:t xml:space="preserve">‘, </w:t>
      </w:r>
      <w:r w:rsidR="00DC6C27" w:rsidRPr="00311EFD">
        <w:rPr>
          <w:highlight w:val="lightGray"/>
          <w:u w:val="single"/>
          <w:lang w:val="de-DE"/>
        </w:rPr>
        <w:t xml:space="preserve">die beide Resistenz gegen Reisbrand aufweisen, die von der Präfekturregierung von Niigata in die Sorte </w:t>
      </w:r>
      <w:r w:rsidR="00802DD8" w:rsidRPr="00311EFD">
        <w:rPr>
          <w:highlight w:val="lightGray"/>
          <w:u w:val="single"/>
          <w:lang w:val="de-DE"/>
        </w:rPr>
        <w:t>‚</w:t>
      </w:r>
      <w:r w:rsidR="00DC6C27" w:rsidRPr="00311EFD">
        <w:rPr>
          <w:highlight w:val="lightGray"/>
          <w:u w:val="single"/>
          <w:lang w:val="de-DE"/>
        </w:rPr>
        <w:t>Koshihikar</w:t>
      </w:r>
      <w:r w:rsidR="00802DD8" w:rsidRPr="00311EFD">
        <w:rPr>
          <w:highlight w:val="lightGray"/>
          <w:u w:val="single"/>
          <w:lang w:val="de-DE"/>
        </w:rPr>
        <w:t xml:space="preserve">‘ </w:t>
      </w:r>
      <w:r w:rsidR="00DC6C27" w:rsidRPr="00311EFD">
        <w:rPr>
          <w:highlight w:val="lightGray"/>
          <w:u w:val="single"/>
          <w:lang w:val="de-DE"/>
        </w:rPr>
        <w:t>eingebracht wurde.</w:t>
      </w:r>
    </w:p>
    <w:p w14:paraId="476407A3" w14:textId="6D5AC8ED" w:rsidR="00707C44" w:rsidRPr="00311EFD" w:rsidRDefault="00EE16FC" w:rsidP="00DC6C27">
      <w:pPr>
        <w:keepNext/>
        <w:ind w:left="567"/>
        <w:rPr>
          <w:rFonts w:eastAsiaTheme="minorEastAsia"/>
          <w:spacing w:val="-2"/>
          <w:highlight w:val="lightGray"/>
          <w:u w:val="single"/>
          <w:lang w:val="de-DE" w:eastAsia="ja-JP"/>
        </w:rPr>
      </w:pPr>
      <w:r w:rsidRPr="00311EFD">
        <w:rPr>
          <w:rFonts w:eastAsiaTheme="minorEastAsia"/>
          <w:spacing w:val="-2"/>
          <w:highlight w:val="lightGray"/>
          <w:u w:val="single"/>
          <w:lang w:val="de-DE" w:eastAsia="ja-JP"/>
        </w:rPr>
        <w:t xml:space="preserve">‘A 5409’ </w:t>
      </w:r>
      <w:r w:rsidR="00707C44" w:rsidRPr="00311EFD">
        <w:rPr>
          <w:rFonts w:eastAsiaTheme="minorEastAsia"/>
          <w:spacing w:val="-2"/>
          <w:highlight w:val="lightGray"/>
          <w:u w:val="single"/>
          <w:lang w:val="de-DE" w:eastAsia="ja-JP"/>
        </w:rPr>
        <w:t xml:space="preserve">und </w:t>
      </w:r>
      <w:r w:rsidRPr="00311EFD">
        <w:rPr>
          <w:rFonts w:eastAsiaTheme="minorEastAsia"/>
          <w:spacing w:val="-2"/>
          <w:highlight w:val="lightGray"/>
          <w:u w:val="single"/>
          <w:lang w:val="de-DE" w:eastAsia="ja-JP"/>
        </w:rPr>
        <w:t>‘A 5409 RG’</w:t>
      </w:r>
      <w:r w:rsidR="00707C44" w:rsidRPr="00311EFD">
        <w:rPr>
          <w:rFonts w:eastAsiaTheme="minorEastAsia"/>
          <w:spacing w:val="-2"/>
          <w:highlight w:val="lightGray"/>
          <w:u w:val="single"/>
          <w:lang w:val="de-DE" w:eastAsia="ja-JP"/>
        </w:rPr>
        <w:t xml:space="preserve">: </w:t>
      </w:r>
      <w:r w:rsidRPr="00311EFD">
        <w:rPr>
          <w:rFonts w:eastAsiaTheme="minorEastAsia"/>
          <w:spacing w:val="-2"/>
          <w:highlight w:val="lightGray"/>
          <w:u w:val="single"/>
          <w:lang w:val="de-DE" w:eastAsia="ja-JP"/>
        </w:rPr>
        <w:t xml:space="preserve">‘A 5409’ </w:t>
      </w:r>
      <w:r w:rsidR="00707C44" w:rsidRPr="00311EFD">
        <w:rPr>
          <w:rFonts w:eastAsiaTheme="minorEastAsia"/>
          <w:spacing w:val="-2"/>
          <w:highlight w:val="lightGray"/>
          <w:u w:val="single"/>
          <w:lang w:val="de-DE" w:eastAsia="ja-JP"/>
        </w:rPr>
        <w:t xml:space="preserve">entspricht einer Sojabohnensorte und </w:t>
      </w:r>
      <w:r w:rsidRPr="00311EFD">
        <w:rPr>
          <w:rFonts w:eastAsiaTheme="minorEastAsia"/>
          <w:spacing w:val="-2"/>
          <w:highlight w:val="lightGray"/>
          <w:u w:val="single"/>
          <w:lang w:val="de-DE" w:eastAsia="ja-JP"/>
        </w:rPr>
        <w:t xml:space="preserve">‘A 5409 RG’ </w:t>
      </w:r>
      <w:r w:rsidR="00707C44" w:rsidRPr="00311EFD">
        <w:rPr>
          <w:rFonts w:eastAsiaTheme="minorEastAsia"/>
          <w:spacing w:val="-2"/>
          <w:highlight w:val="lightGray"/>
          <w:u w:val="single"/>
          <w:lang w:val="de-DE" w:eastAsia="ja-JP"/>
        </w:rPr>
        <w:t>einer Sojabohnensorte, in die ein Glyphosat-Resistenzgen einge</w:t>
      </w:r>
      <w:r w:rsidR="002C3CCB" w:rsidRPr="00311EFD">
        <w:rPr>
          <w:rFonts w:eastAsiaTheme="minorEastAsia"/>
          <w:spacing w:val="-2"/>
          <w:highlight w:val="lightGray"/>
          <w:u w:val="single"/>
          <w:lang w:val="de-DE" w:eastAsia="ja-JP"/>
        </w:rPr>
        <w:t>bracht</w:t>
      </w:r>
      <w:r w:rsidR="00707C44" w:rsidRPr="00311EFD">
        <w:rPr>
          <w:rFonts w:eastAsiaTheme="minorEastAsia"/>
          <w:spacing w:val="-2"/>
          <w:highlight w:val="lightGray"/>
          <w:u w:val="single"/>
          <w:lang w:val="de-DE" w:eastAsia="ja-JP"/>
        </w:rPr>
        <w:t xml:space="preserve"> wurde.</w:t>
      </w:r>
    </w:p>
    <w:p w14:paraId="6BE90556" w14:textId="77777777" w:rsidR="00DC6C27" w:rsidRPr="00311EFD" w:rsidRDefault="00DC6C27" w:rsidP="00DC6C27">
      <w:pPr>
        <w:keepNext/>
        <w:ind w:firstLine="567"/>
        <w:rPr>
          <w:rFonts w:eastAsia="Times New Roman"/>
          <w:strike/>
          <w:highlight w:val="lightGray"/>
          <w:lang w:val="de-DE"/>
        </w:rPr>
      </w:pPr>
    </w:p>
    <w:p w14:paraId="657E99FE" w14:textId="77777777" w:rsidR="00DC6C27" w:rsidRPr="00311EFD" w:rsidRDefault="00DC6C27" w:rsidP="00DC6C27">
      <w:pPr>
        <w:ind w:left="567"/>
        <w:rPr>
          <w:rFonts w:eastAsia="Times New Roman"/>
          <w:i/>
          <w:strike/>
          <w:color w:val="000000" w:themeColor="text1"/>
          <w:highlight w:val="lightGray"/>
          <w:lang w:val="de-DE"/>
        </w:rPr>
      </w:pPr>
      <w:r w:rsidRPr="00311EFD">
        <w:rPr>
          <w:rFonts w:eastAsia="Times New Roman"/>
          <w:i/>
          <w:strike/>
          <w:color w:val="000000" w:themeColor="text1"/>
          <w:highlight w:val="lightGray"/>
          <w:lang w:val="de-DE"/>
        </w:rPr>
        <w:t>Beispiel: Eine Sortenbezeichnung, die derjenigen einer anderen Sorte derselben Art oder einer verwandten Art ähnlich ist, z. B. „Kreuz des Südens 1“; „Kreuz des Südens 2“ usw., was den Eindruck erweckt, dass diese Sorten eine Serie verwandter Sorten mit ähnlichen Eigenschaften sind, wenn dies tatsächlich nicht der Fall ist.</w:t>
      </w:r>
    </w:p>
    <w:p w14:paraId="44E698E3" w14:textId="77777777" w:rsidR="00DC6C27" w:rsidRPr="00311EFD" w:rsidRDefault="00DC6C27" w:rsidP="00DC6C27">
      <w:pPr>
        <w:ind w:left="567"/>
        <w:rPr>
          <w:color w:val="000000" w:themeColor="text1"/>
          <w:highlight w:val="lightGray"/>
          <w:lang w:val="de-DE" w:eastAsia="ja-JP"/>
        </w:rPr>
      </w:pPr>
    </w:p>
    <w:p w14:paraId="5D8420B8" w14:textId="77777777" w:rsidR="00DC6C27" w:rsidRPr="00311EFD" w:rsidRDefault="00DC6C27" w:rsidP="00DC6C27">
      <w:pPr>
        <w:ind w:firstLine="540"/>
        <w:rPr>
          <w:highlight w:val="lightGray"/>
          <w:u w:val="single"/>
          <w:lang w:val="de-DE" w:eastAsia="ja-JP"/>
        </w:rPr>
      </w:pPr>
      <w:r w:rsidRPr="00311EFD">
        <w:rPr>
          <w:highlight w:val="lightGray"/>
          <w:u w:val="single"/>
          <w:lang w:val="de-DE" w:eastAsia="ja-JP"/>
        </w:rPr>
        <w:t>d)</w:t>
      </w:r>
      <w:r w:rsidRPr="00311EFD">
        <w:rPr>
          <w:highlight w:val="lightGray"/>
          <w:u w:val="single"/>
          <w:lang w:val="de-DE" w:eastAsia="ja-JP"/>
        </w:rPr>
        <w:tab/>
      </w:r>
      <w:r w:rsidRPr="00311EFD">
        <w:rPr>
          <w:highlight w:val="lightGray"/>
          <w:u w:val="single"/>
          <w:lang w:val="de-DE"/>
        </w:rPr>
        <w:t>den botanischen oder landesüblichen Namen der Gattung, der die Sorte angehört, enthalten</w:t>
      </w:r>
      <w:r w:rsidRPr="00311EFD">
        <w:rPr>
          <w:highlight w:val="lightGray"/>
          <w:u w:val="single"/>
          <w:lang w:val="de-DE" w:eastAsia="ja-JP"/>
        </w:rPr>
        <w:t xml:space="preserve">. </w:t>
      </w:r>
    </w:p>
    <w:p w14:paraId="30E80E08" w14:textId="77777777" w:rsidR="00DC6C27" w:rsidRPr="00311EFD" w:rsidRDefault="00DC6C27" w:rsidP="00DC6C27">
      <w:pPr>
        <w:rPr>
          <w:highlight w:val="lightGray"/>
          <w:u w:val="single"/>
          <w:lang w:val="de-DE" w:eastAsia="ja-JP"/>
        </w:rPr>
      </w:pPr>
    </w:p>
    <w:p w14:paraId="516F24EB" w14:textId="77777777" w:rsidR="00DC6C27" w:rsidRPr="00311EFD" w:rsidRDefault="00DC6C27" w:rsidP="00DC6C27">
      <w:pPr>
        <w:ind w:left="540"/>
        <w:rPr>
          <w:i/>
          <w:highlight w:val="lightGray"/>
          <w:u w:val="single"/>
          <w:lang w:val="de-DE"/>
        </w:rPr>
      </w:pPr>
      <w:r w:rsidRPr="00311EFD">
        <w:rPr>
          <w:i/>
          <w:highlight w:val="lightGray"/>
          <w:u w:val="single"/>
          <w:lang w:val="de-DE"/>
        </w:rPr>
        <w:t xml:space="preserve">Beispiele für ungeeignete Sortenbezeichnungen: </w:t>
      </w:r>
    </w:p>
    <w:p w14:paraId="2FE8274F" w14:textId="3DACE572" w:rsidR="00DC6C27" w:rsidRPr="00311EFD" w:rsidRDefault="00DC6C27" w:rsidP="00DC6C27">
      <w:pPr>
        <w:ind w:left="851"/>
        <w:rPr>
          <w:i/>
          <w:color w:val="000000"/>
          <w:sz w:val="18"/>
          <w:szCs w:val="18"/>
          <w:highlight w:val="lightGray"/>
          <w:u w:val="single"/>
          <w:shd w:val="pct15" w:color="auto" w:fill="FFFFFF"/>
          <w:lang w:val="de-DE"/>
        </w:rPr>
      </w:pPr>
      <w:r w:rsidRPr="00311EFD">
        <w:rPr>
          <w:i/>
          <w:highlight w:val="lightGray"/>
          <w:u w:val="single"/>
          <w:lang w:val="de-DE"/>
        </w:rPr>
        <w:t>Carex-Sorte</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Sedge</w:t>
      </w:r>
      <w:r w:rsidR="00EE16FC" w:rsidRPr="00311EFD">
        <w:rPr>
          <w:color w:val="000000"/>
          <w:u w:val="single"/>
          <w:shd w:val="pct15" w:color="auto" w:fill="FFFFFF"/>
          <w:lang w:val="de-DE"/>
        </w:rPr>
        <w:t>’</w:t>
      </w:r>
      <w:r w:rsidR="00EE16FC" w:rsidRPr="00311EFD">
        <w:rPr>
          <w:highlight w:val="lightGray"/>
          <w:u w:val="single"/>
          <w:lang w:val="de-DE"/>
        </w:rPr>
        <w:t xml:space="preserve"> </w:t>
      </w:r>
      <w:r w:rsidRPr="00311EFD">
        <w:rPr>
          <w:i/>
          <w:highlight w:val="lightGray"/>
          <w:u w:val="single"/>
          <w:lang w:val="de-DE"/>
        </w:rPr>
        <w:t>(Carex</w:t>
      </w:r>
      <w:r w:rsidRPr="00311EFD">
        <w:rPr>
          <w:highlight w:val="lightGray"/>
          <w:u w:val="single"/>
          <w:lang w:val="de-DE"/>
        </w:rPr>
        <w:t xml:space="preserve"> ist der botanische Name der Gattung, für die der landesübliche Name Segge lautet)</w:t>
      </w:r>
      <w:r w:rsidRPr="00311EFD">
        <w:rPr>
          <w:i/>
          <w:color w:val="000000"/>
          <w:sz w:val="18"/>
          <w:szCs w:val="18"/>
          <w:highlight w:val="lightGray"/>
          <w:u w:val="single"/>
          <w:shd w:val="pct15" w:color="auto" w:fill="FFFFFF"/>
          <w:lang w:val="de-DE"/>
        </w:rPr>
        <w:t>;</w:t>
      </w:r>
    </w:p>
    <w:p w14:paraId="7838D6AA" w14:textId="539D2B25" w:rsidR="00DC6C27" w:rsidRPr="00311EFD" w:rsidRDefault="00DC6C27" w:rsidP="00DC6C27">
      <w:pPr>
        <w:ind w:left="851"/>
        <w:rPr>
          <w:highlight w:val="lightGray"/>
          <w:u w:val="single"/>
          <w:lang w:val="de-DE"/>
        </w:rPr>
      </w:pPr>
      <w:r w:rsidRPr="00311EFD">
        <w:rPr>
          <w:i/>
          <w:highlight w:val="lightGray"/>
          <w:u w:val="single"/>
          <w:lang w:val="de-DE"/>
        </w:rPr>
        <w:t>Castanea</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Blasskastanie</w:t>
      </w:r>
      <w:r w:rsidR="00EE16FC" w:rsidRPr="00311EFD">
        <w:rPr>
          <w:color w:val="000000"/>
          <w:u w:val="single"/>
          <w:shd w:val="pct15" w:color="auto" w:fill="FFFFFF"/>
          <w:lang w:val="de-DE"/>
        </w:rPr>
        <w:t>’</w:t>
      </w:r>
      <w:r w:rsidR="00707C44" w:rsidRPr="00311EFD">
        <w:rPr>
          <w:highlight w:val="lightGray"/>
          <w:u w:val="single"/>
          <w:lang w:val="de-DE"/>
        </w:rPr>
        <w:t xml:space="preserve"> </w:t>
      </w:r>
      <w:r w:rsidRPr="00311EFD">
        <w:rPr>
          <w:i/>
          <w:highlight w:val="lightGray"/>
          <w:u w:val="single"/>
          <w:lang w:val="de-DE"/>
        </w:rPr>
        <w:t>(Castanea</w:t>
      </w:r>
      <w:r w:rsidRPr="00311EFD">
        <w:rPr>
          <w:highlight w:val="lightGray"/>
          <w:u w:val="single"/>
          <w:lang w:val="de-DE"/>
        </w:rPr>
        <w:t xml:space="preserve"> ist der botanische Name der Gattung, für die der landesübliche Name Kastanie lautet);</w:t>
      </w:r>
    </w:p>
    <w:p w14:paraId="37903736" w14:textId="7314AB5B" w:rsidR="00DC6C27" w:rsidRPr="00311EFD" w:rsidRDefault="00DC6C27" w:rsidP="00DC6C27">
      <w:pPr>
        <w:ind w:left="851"/>
        <w:rPr>
          <w:highlight w:val="lightGray"/>
          <w:u w:val="single"/>
          <w:lang w:val="de-DE"/>
        </w:rPr>
      </w:pPr>
      <w:r w:rsidRPr="00311EFD">
        <w:rPr>
          <w:i/>
          <w:highlight w:val="lightGray"/>
          <w:u w:val="single"/>
          <w:lang w:val="de-DE"/>
        </w:rPr>
        <w:t>Gladiolus</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Pink Gladiolus</w:t>
      </w:r>
      <w:r w:rsidR="00EE16FC" w:rsidRPr="00311EFD">
        <w:rPr>
          <w:color w:val="000000"/>
          <w:u w:val="single"/>
          <w:shd w:val="pct15" w:color="auto" w:fill="FFFFFF"/>
          <w:lang w:val="de-DE"/>
        </w:rPr>
        <w:t>’</w:t>
      </w:r>
      <w:r w:rsidR="00707C44" w:rsidRPr="00311EFD">
        <w:rPr>
          <w:highlight w:val="lightGray"/>
          <w:u w:val="single"/>
          <w:lang w:val="de-DE"/>
        </w:rPr>
        <w:t>;</w:t>
      </w:r>
    </w:p>
    <w:p w14:paraId="32A2EB69" w14:textId="18AEEA44" w:rsidR="00DC6C27" w:rsidRPr="00311EFD" w:rsidRDefault="00DC6C27" w:rsidP="00DC6C27">
      <w:pPr>
        <w:ind w:left="851"/>
        <w:rPr>
          <w:highlight w:val="lightGray"/>
          <w:u w:val="single"/>
          <w:lang w:val="de-DE"/>
        </w:rPr>
      </w:pPr>
      <w:r w:rsidRPr="00311EFD">
        <w:rPr>
          <w:i/>
          <w:highlight w:val="lightGray"/>
          <w:u w:val="single"/>
          <w:lang w:val="de-DE"/>
        </w:rPr>
        <w:t>Narcissus</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Davis Daff</w:t>
      </w:r>
      <w:r w:rsidR="00EE16FC" w:rsidRPr="00311EFD">
        <w:rPr>
          <w:color w:val="000000"/>
          <w:u w:val="single"/>
          <w:shd w:val="pct15" w:color="auto" w:fill="FFFFFF"/>
          <w:lang w:val="de-DE"/>
        </w:rPr>
        <w:t>’</w:t>
      </w:r>
      <w:r w:rsidR="00707C44" w:rsidRPr="00311EFD">
        <w:rPr>
          <w:highlight w:val="lightGray"/>
          <w:u w:val="single"/>
          <w:lang w:val="de-DE"/>
        </w:rPr>
        <w:t xml:space="preserve"> </w:t>
      </w:r>
      <w:r w:rsidRPr="00311EFD">
        <w:rPr>
          <w:i/>
          <w:highlight w:val="lightGray"/>
          <w:u w:val="single"/>
          <w:lang w:val="de-DE"/>
        </w:rPr>
        <w:t>(Narcissus</w:t>
      </w:r>
      <w:r w:rsidRPr="00311EFD">
        <w:rPr>
          <w:highlight w:val="lightGray"/>
          <w:u w:val="single"/>
          <w:lang w:val="de-DE"/>
        </w:rPr>
        <w:t xml:space="preserve"> ist der botanische Name der Gattung, für die der landesübliche Name Narzisse lautet);</w:t>
      </w:r>
    </w:p>
    <w:p w14:paraId="2F2DD7FD" w14:textId="71ECC909" w:rsidR="00DC6C27" w:rsidRPr="00311EFD" w:rsidRDefault="00DC6C27" w:rsidP="00DC6C27">
      <w:pPr>
        <w:ind w:left="851"/>
        <w:rPr>
          <w:highlight w:val="lightGray"/>
          <w:u w:val="single"/>
          <w:lang w:val="de-DE"/>
        </w:rPr>
      </w:pPr>
      <w:r w:rsidRPr="00311EFD">
        <w:rPr>
          <w:highlight w:val="lightGray"/>
          <w:u w:val="single"/>
          <w:lang w:val="de-DE"/>
        </w:rPr>
        <w:t xml:space="preserve">Narcissus </w:t>
      </w:r>
      <w:r w:rsidR="00EE16FC" w:rsidRPr="00311EFD">
        <w:rPr>
          <w:color w:val="000000"/>
          <w:u w:val="single"/>
          <w:shd w:val="pct15" w:color="auto" w:fill="FFFFFF"/>
          <w:lang w:val="de-DE"/>
        </w:rPr>
        <w:t>‘</w:t>
      </w:r>
      <w:r w:rsidRPr="00311EFD">
        <w:rPr>
          <w:highlight w:val="lightGray"/>
          <w:u w:val="single"/>
          <w:lang w:val="de-DE"/>
        </w:rPr>
        <w:t>Granny’s Daffodil</w:t>
      </w:r>
      <w:r w:rsidR="00EE16FC" w:rsidRPr="00311EFD">
        <w:rPr>
          <w:color w:val="000000"/>
          <w:u w:val="single"/>
          <w:shd w:val="pct15" w:color="auto" w:fill="FFFFFF"/>
          <w:lang w:val="de-DE"/>
        </w:rPr>
        <w:t>’</w:t>
      </w:r>
      <w:r w:rsidR="00707C44" w:rsidRPr="00311EFD">
        <w:rPr>
          <w:highlight w:val="lightGray"/>
          <w:u w:val="single"/>
          <w:lang w:val="de-DE"/>
        </w:rPr>
        <w:t>;</w:t>
      </w:r>
    </w:p>
    <w:p w14:paraId="0CC3CB45" w14:textId="4A056346" w:rsidR="00DC6C27" w:rsidRPr="00311EFD" w:rsidRDefault="00DC6C27" w:rsidP="00DC6C27">
      <w:pPr>
        <w:ind w:left="851"/>
        <w:rPr>
          <w:highlight w:val="lightGray"/>
          <w:u w:val="single"/>
          <w:lang w:val="de-DE"/>
        </w:rPr>
      </w:pPr>
      <w:r w:rsidRPr="00311EFD">
        <w:rPr>
          <w:i/>
          <w:highlight w:val="lightGray"/>
          <w:u w:val="single"/>
          <w:lang w:val="de-DE"/>
        </w:rPr>
        <w:t>Paeonia</w:t>
      </w:r>
      <w:r w:rsidRPr="00311EFD">
        <w:rPr>
          <w:highlight w:val="lightGray"/>
          <w:u w:val="single"/>
          <w:lang w:val="de-DE"/>
        </w:rPr>
        <w:t xml:space="preserve"> </w:t>
      </w:r>
      <w:r w:rsidR="00707C44" w:rsidRPr="00311EFD">
        <w:rPr>
          <w:highlight w:val="lightGray"/>
          <w:u w:val="single"/>
          <w:lang w:val="de-DE"/>
        </w:rPr>
        <w:t>‚</w:t>
      </w:r>
      <w:r w:rsidR="00EE16FC" w:rsidRPr="00311EFD">
        <w:rPr>
          <w:color w:val="000000"/>
          <w:u w:val="single"/>
          <w:shd w:val="pct15" w:color="auto" w:fill="FFFFFF"/>
          <w:lang w:val="de-DE"/>
        </w:rPr>
        <w:t>‘</w:t>
      </w:r>
      <w:r w:rsidRPr="00311EFD">
        <w:rPr>
          <w:highlight w:val="lightGray"/>
          <w:u w:val="single"/>
          <w:lang w:val="de-DE"/>
        </w:rPr>
        <w:t>Sussex Peony</w:t>
      </w:r>
      <w:r w:rsidR="00EE16FC" w:rsidRPr="00311EFD">
        <w:rPr>
          <w:color w:val="000000"/>
          <w:u w:val="single"/>
          <w:shd w:val="pct15" w:color="auto" w:fill="FFFFFF"/>
          <w:lang w:val="de-DE"/>
        </w:rPr>
        <w:t>’</w:t>
      </w:r>
      <w:r w:rsidR="00707C44" w:rsidRPr="00311EFD">
        <w:rPr>
          <w:highlight w:val="lightGray"/>
          <w:u w:val="single"/>
          <w:lang w:val="de-DE"/>
        </w:rPr>
        <w:t xml:space="preserve"> </w:t>
      </w:r>
      <w:r w:rsidRPr="00311EFD">
        <w:rPr>
          <w:highlight w:val="lightGray"/>
          <w:u w:val="single"/>
          <w:lang w:val="de-DE"/>
        </w:rPr>
        <w:t>(</w:t>
      </w:r>
      <w:r w:rsidRPr="00311EFD">
        <w:rPr>
          <w:i/>
          <w:highlight w:val="lightGray"/>
          <w:u w:val="single"/>
          <w:lang w:val="de-DE"/>
        </w:rPr>
        <w:t>Paeonia</w:t>
      </w:r>
      <w:r w:rsidRPr="00311EFD">
        <w:rPr>
          <w:highlight w:val="lightGray"/>
          <w:u w:val="single"/>
          <w:lang w:val="de-DE"/>
        </w:rPr>
        <w:t xml:space="preserve"> ist der botanische Name der Gattung, für die der landesübliche Name Päonie lautet);</w:t>
      </w:r>
    </w:p>
    <w:p w14:paraId="4E59DF0C" w14:textId="5F7CD6D9" w:rsidR="00DC6C27" w:rsidRPr="00B34A64" w:rsidRDefault="00DC6C27" w:rsidP="00DC6C27">
      <w:pPr>
        <w:ind w:left="851"/>
        <w:rPr>
          <w:highlight w:val="lightGray"/>
          <w:u w:val="single"/>
        </w:rPr>
      </w:pPr>
      <w:r w:rsidRPr="00B34A64">
        <w:rPr>
          <w:i/>
          <w:highlight w:val="lightGray"/>
          <w:u w:val="single"/>
        </w:rPr>
        <w:t>Phlox</w:t>
      </w:r>
      <w:r w:rsidRPr="00B34A64">
        <w:rPr>
          <w:highlight w:val="lightGray"/>
          <w:u w:val="single"/>
        </w:rPr>
        <w:t xml:space="preserve"> </w:t>
      </w:r>
      <w:r w:rsidR="00EE16FC" w:rsidRPr="00B34A64">
        <w:rPr>
          <w:color w:val="000000"/>
          <w:u w:val="single"/>
          <w:shd w:val="pct15" w:color="auto" w:fill="FFFFFF"/>
        </w:rPr>
        <w:t>‘</w:t>
      </w:r>
      <w:r w:rsidRPr="00B34A64">
        <w:rPr>
          <w:highlight w:val="lightGray"/>
          <w:u w:val="single"/>
        </w:rPr>
        <w:t>Phlox of Sheep</w:t>
      </w:r>
      <w:r w:rsidR="00EE16FC" w:rsidRPr="00B34A64">
        <w:rPr>
          <w:color w:val="000000"/>
          <w:u w:val="single"/>
          <w:shd w:val="pct15" w:color="auto" w:fill="FFFFFF"/>
        </w:rPr>
        <w:t>’</w:t>
      </w:r>
      <w:r w:rsidR="00707C44" w:rsidRPr="00B34A64">
        <w:rPr>
          <w:highlight w:val="lightGray"/>
          <w:u w:val="single"/>
        </w:rPr>
        <w:t>;</w:t>
      </w:r>
    </w:p>
    <w:p w14:paraId="68CEA60D" w14:textId="0618C752" w:rsidR="00DC6C27" w:rsidRPr="00B34A64" w:rsidRDefault="00DC6C27" w:rsidP="00DC6C27">
      <w:pPr>
        <w:ind w:left="851"/>
        <w:rPr>
          <w:highlight w:val="lightGray"/>
          <w:u w:val="single"/>
          <w:lang w:eastAsia="ja-JP"/>
        </w:rPr>
      </w:pPr>
      <w:r w:rsidRPr="00B34A64">
        <w:rPr>
          <w:i/>
          <w:highlight w:val="lightGray"/>
          <w:u w:val="single"/>
        </w:rPr>
        <w:t>Rhododendron</w:t>
      </w:r>
      <w:r w:rsidRPr="00B34A64">
        <w:rPr>
          <w:highlight w:val="lightGray"/>
          <w:u w:val="single"/>
        </w:rPr>
        <w:t xml:space="preserve"> </w:t>
      </w:r>
      <w:r w:rsidR="00707C44" w:rsidRPr="00B34A64">
        <w:rPr>
          <w:highlight w:val="lightGray"/>
          <w:u w:val="single"/>
        </w:rPr>
        <w:t>‘</w:t>
      </w:r>
      <w:r w:rsidRPr="00B34A64">
        <w:rPr>
          <w:highlight w:val="lightGray"/>
          <w:u w:val="single"/>
        </w:rPr>
        <w:t>Rhododendron Mad</w:t>
      </w:r>
      <w:r w:rsidR="00EE16FC" w:rsidRPr="00B34A64">
        <w:rPr>
          <w:color w:val="000000"/>
          <w:u w:val="single"/>
          <w:shd w:val="pct15" w:color="auto" w:fill="FFFFFF"/>
        </w:rPr>
        <w:t>’</w:t>
      </w:r>
      <w:r w:rsidR="00707C44" w:rsidRPr="00B34A64">
        <w:rPr>
          <w:highlight w:val="lightGray"/>
          <w:u w:val="single"/>
        </w:rPr>
        <w:t>.</w:t>
      </w:r>
    </w:p>
    <w:p w14:paraId="5AC520A1" w14:textId="77777777" w:rsidR="00DC6C27" w:rsidRPr="00B34A64" w:rsidRDefault="00DC6C27" w:rsidP="00DC6C27">
      <w:pPr>
        <w:rPr>
          <w:highlight w:val="lightGray"/>
          <w:u w:val="single"/>
          <w:lang w:eastAsia="ja-JP"/>
        </w:rPr>
      </w:pPr>
    </w:p>
    <w:p w14:paraId="5781AD82" w14:textId="77777777" w:rsidR="00DC6C27" w:rsidRPr="00311EFD" w:rsidRDefault="00DC6C27" w:rsidP="00DC6C27">
      <w:pPr>
        <w:ind w:left="540"/>
        <w:rPr>
          <w:i/>
          <w:highlight w:val="lightGray"/>
          <w:u w:val="single"/>
          <w:lang w:val="de-DE"/>
        </w:rPr>
      </w:pPr>
      <w:r w:rsidRPr="00311EFD">
        <w:rPr>
          <w:i/>
          <w:highlight w:val="lightGray"/>
          <w:u w:val="single"/>
          <w:lang w:val="de-DE"/>
        </w:rPr>
        <w:t xml:space="preserve">Beispiele für geeignete Bezeichnungen: </w:t>
      </w:r>
    </w:p>
    <w:p w14:paraId="24EA3915" w14:textId="3649082D" w:rsidR="00DC6C27" w:rsidRPr="00311EFD" w:rsidRDefault="00DC6C27" w:rsidP="00DC6C27">
      <w:pPr>
        <w:ind w:left="851"/>
        <w:rPr>
          <w:i/>
          <w:sz w:val="18"/>
          <w:szCs w:val="18"/>
          <w:highlight w:val="lightGray"/>
          <w:u w:val="single"/>
          <w:shd w:val="pct15" w:color="auto" w:fill="FFFFFF"/>
          <w:lang w:val="de-DE"/>
        </w:rPr>
      </w:pPr>
      <w:r w:rsidRPr="00311EFD">
        <w:rPr>
          <w:i/>
          <w:highlight w:val="lightGray"/>
          <w:u w:val="single"/>
          <w:lang w:val="de-DE"/>
        </w:rPr>
        <w:t>Dianthus</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Rupert's Pink</w:t>
      </w:r>
      <w:r w:rsidR="00EE16FC" w:rsidRPr="00311EFD">
        <w:rPr>
          <w:color w:val="000000"/>
          <w:u w:val="single"/>
          <w:shd w:val="pct15" w:color="auto" w:fill="FFFFFF"/>
          <w:lang w:val="de-DE"/>
        </w:rPr>
        <w:t>’</w:t>
      </w:r>
      <w:r w:rsidR="00707C44" w:rsidRPr="00311EFD">
        <w:rPr>
          <w:highlight w:val="lightGray"/>
          <w:u w:val="single"/>
          <w:lang w:val="de-DE"/>
        </w:rPr>
        <w:t xml:space="preserve"> </w:t>
      </w:r>
      <w:r w:rsidRPr="00311EFD">
        <w:rPr>
          <w:highlight w:val="lightGray"/>
          <w:u w:val="single"/>
          <w:lang w:val="de-DE"/>
        </w:rPr>
        <w:t xml:space="preserve">(„Pink“ ist nicht der landesübliche Name für alle Pflanzen der Gattung </w:t>
      </w:r>
      <w:r w:rsidRPr="00311EFD">
        <w:rPr>
          <w:i/>
          <w:highlight w:val="lightGray"/>
          <w:u w:val="single"/>
          <w:lang w:val="de-DE"/>
        </w:rPr>
        <w:t>Dianthus</w:t>
      </w:r>
      <w:r w:rsidRPr="00311EFD">
        <w:rPr>
          <w:highlight w:val="lightGray"/>
          <w:u w:val="single"/>
          <w:shd w:val="pct15" w:color="auto" w:fill="FFFFFF"/>
          <w:lang w:val="de-DE"/>
        </w:rPr>
        <w:t>);</w:t>
      </w:r>
    </w:p>
    <w:p w14:paraId="489CA0D6" w14:textId="5CF2F83F" w:rsidR="00DC6C27" w:rsidRPr="00311EFD" w:rsidRDefault="00DC6C27" w:rsidP="00DC6C27">
      <w:pPr>
        <w:ind w:left="851"/>
        <w:rPr>
          <w:i/>
          <w:u w:val="single"/>
          <w:lang w:val="de-DE" w:eastAsia="ja-JP"/>
        </w:rPr>
      </w:pPr>
      <w:r w:rsidRPr="00311EFD">
        <w:rPr>
          <w:i/>
          <w:highlight w:val="lightGray"/>
          <w:u w:val="single"/>
          <w:lang w:val="de-DE"/>
        </w:rPr>
        <w:t>Pyrus bretschneideri</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Ya Li</w:t>
      </w:r>
      <w:r w:rsidR="00EE16FC" w:rsidRPr="00311EFD">
        <w:rPr>
          <w:color w:val="000000"/>
          <w:u w:val="single"/>
          <w:shd w:val="pct15" w:color="auto" w:fill="FFFFFF"/>
          <w:lang w:val="de-DE"/>
        </w:rPr>
        <w:t>’</w:t>
      </w:r>
      <w:r w:rsidR="00707C44" w:rsidRPr="00311EFD">
        <w:rPr>
          <w:highlight w:val="lightGray"/>
          <w:u w:val="single"/>
          <w:lang w:val="de-DE"/>
        </w:rPr>
        <w:t xml:space="preserve"> </w:t>
      </w:r>
      <w:r w:rsidRPr="00311EFD">
        <w:rPr>
          <w:highlight w:val="lightGray"/>
          <w:u w:val="single"/>
          <w:lang w:val="de-DE"/>
        </w:rPr>
        <w:t xml:space="preserve">(während das Wort „li“ der chinesische landesübliche Name für die Gattung </w:t>
      </w:r>
      <w:r w:rsidRPr="00311EFD">
        <w:rPr>
          <w:i/>
          <w:highlight w:val="lightGray"/>
          <w:u w:val="single"/>
          <w:lang w:val="de-DE"/>
        </w:rPr>
        <w:t>Pyrus</w:t>
      </w:r>
      <w:r w:rsidRPr="00311EFD">
        <w:rPr>
          <w:highlight w:val="lightGray"/>
          <w:u w:val="single"/>
          <w:lang w:val="de-DE"/>
        </w:rPr>
        <w:t xml:space="preserve"> ist, ist „li“ nach chinesischem Sprachgebrauch untrennbar mit „ya“ verbunden und seine Aufnahme in die Sortenbezeichnung ist daher notwendig und akzeptabel).</w:t>
      </w:r>
    </w:p>
    <w:p w14:paraId="3BD31326" w14:textId="77777777" w:rsidR="00DC6C27" w:rsidRPr="00311EFD" w:rsidRDefault="00DC6C27" w:rsidP="00DC6C27">
      <w:pPr>
        <w:spacing w:line="360" w:lineRule="auto"/>
        <w:rPr>
          <w:lang w:val="de-DE" w:eastAsia="ja-JP"/>
        </w:rPr>
      </w:pPr>
    </w:p>
    <w:p w14:paraId="2B9277BE" w14:textId="77777777" w:rsidR="00DC6C27" w:rsidRPr="00311EFD" w:rsidRDefault="00DC6C27" w:rsidP="00DC6C27">
      <w:pPr>
        <w:pStyle w:val="Heading4"/>
      </w:pPr>
      <w:bookmarkStart w:id="9" w:name="_Toc80291703"/>
      <w:r w:rsidRPr="00311EFD">
        <w:t>2.3.2</w:t>
      </w:r>
      <w:r w:rsidRPr="00311EFD">
        <w:tab/>
        <w:t>Wert der Sorte</w:t>
      </w:r>
      <w:bookmarkEnd w:id="9"/>
    </w:p>
    <w:p w14:paraId="2D086CD2" w14:textId="77777777" w:rsidR="00DC6C27" w:rsidRPr="00311EFD" w:rsidRDefault="00DC6C27" w:rsidP="00DC6C27">
      <w:pPr>
        <w:keepNext/>
        <w:rPr>
          <w:lang w:val="de-DE"/>
        </w:rPr>
      </w:pPr>
    </w:p>
    <w:p w14:paraId="374381FE" w14:textId="73BA14A1" w:rsidR="00DC6C27" w:rsidRPr="00311EFD" w:rsidRDefault="00DC6C27" w:rsidP="00DC6C27">
      <w:pPr>
        <w:keepNext/>
        <w:rPr>
          <w:lang w:val="de-DE"/>
        </w:rPr>
      </w:pPr>
      <w:r w:rsidRPr="00311EFD">
        <w:rPr>
          <w:lang w:val="de-DE"/>
        </w:rPr>
        <w:t>Die Sortenbezeichnung sollte nicht aus Komparativen oder Superlativen bestehen oder solche enthalten</w:t>
      </w:r>
      <w:r w:rsidRPr="00311EFD">
        <w:rPr>
          <w:highlight w:val="lightGray"/>
          <w:lang w:val="de-DE"/>
        </w:rPr>
        <w:t xml:space="preserve">, </w:t>
      </w:r>
      <w:r w:rsidRPr="00311EFD">
        <w:rPr>
          <w:highlight w:val="lightGray"/>
          <w:u w:val="single"/>
          <w:lang w:val="de-DE"/>
        </w:rPr>
        <w:t>die geeignet sind, hinsichtlich der Merkmale oder des Wertes der Sorte irrezuführen oder Verwechslungen hervorzurufen.</w:t>
      </w:r>
    </w:p>
    <w:p w14:paraId="33DEAE9D" w14:textId="77777777" w:rsidR="00DC6C27" w:rsidRPr="00311EFD" w:rsidRDefault="00DC6C27" w:rsidP="00DC6C27">
      <w:pPr>
        <w:keepNext/>
        <w:ind w:firstLine="567"/>
        <w:rPr>
          <w:lang w:val="de-DE"/>
        </w:rPr>
      </w:pPr>
    </w:p>
    <w:p w14:paraId="00DD7F80" w14:textId="254BA07E" w:rsidR="00DC6C27" w:rsidRPr="00311EFD" w:rsidRDefault="00DC6C27" w:rsidP="00DC6C27">
      <w:pPr>
        <w:ind w:left="567"/>
        <w:rPr>
          <w:lang w:val="de-DE"/>
        </w:rPr>
      </w:pPr>
      <w:r w:rsidRPr="00311EFD">
        <w:rPr>
          <w:i/>
          <w:lang w:val="de-DE"/>
        </w:rPr>
        <w:t>Beispiel</w:t>
      </w:r>
      <w:r w:rsidRPr="00311EFD">
        <w:rPr>
          <w:i/>
          <w:u w:val="single"/>
          <w:lang w:val="de-DE"/>
        </w:rPr>
        <w:t xml:space="preserve"> </w:t>
      </w:r>
      <w:r w:rsidRPr="00311EFD">
        <w:rPr>
          <w:i/>
          <w:highlight w:val="lightGray"/>
          <w:u w:val="single"/>
          <w:lang w:val="de-DE"/>
        </w:rPr>
        <w:t>für ungeeignete Bezeichnungen</w:t>
      </w:r>
      <w:r w:rsidRPr="00311EFD">
        <w:rPr>
          <w:i/>
          <w:lang w:val="de-DE"/>
        </w:rPr>
        <w:t>:</w:t>
      </w:r>
      <w:r w:rsidRPr="00311EFD">
        <w:rPr>
          <w:lang w:val="de-DE"/>
        </w:rPr>
        <w:t xml:space="preserve">  </w:t>
      </w:r>
      <w:r w:rsidRPr="00311EFD">
        <w:rPr>
          <w:strike/>
          <w:highlight w:val="lightGray"/>
          <w:lang w:val="de-DE"/>
        </w:rPr>
        <w:t>eine Sortenbezeichnung, die Begriffe wie</w:t>
      </w:r>
      <w:r w:rsidRPr="00311EFD">
        <w:rPr>
          <w:strike/>
          <w:lang w:val="de-DE"/>
        </w:rPr>
        <w:t xml:space="preserve"> </w:t>
      </w:r>
      <w:r w:rsidR="00EE16FC" w:rsidRPr="00311EFD">
        <w:rPr>
          <w:color w:val="000000"/>
          <w:u w:val="single"/>
          <w:shd w:val="pct15" w:color="auto" w:fill="FFFFFF"/>
          <w:lang w:val="de-DE"/>
        </w:rPr>
        <w:t>‘</w:t>
      </w:r>
      <w:r w:rsidRPr="00311EFD">
        <w:rPr>
          <w:lang w:val="de-DE"/>
        </w:rPr>
        <w:t>Best</w:t>
      </w:r>
      <w:r w:rsidRPr="00311EFD">
        <w:rPr>
          <w:highlight w:val="lightGray"/>
          <w:u w:val="single"/>
          <w:lang w:val="de-DE"/>
        </w:rPr>
        <w:t>leister</w:t>
      </w:r>
      <w:r w:rsidR="00EE16FC" w:rsidRPr="00311EFD">
        <w:rPr>
          <w:color w:val="000000"/>
          <w:u w:val="single"/>
          <w:shd w:val="pct15" w:color="auto" w:fill="FFFFFF"/>
          <w:lang w:val="de-DE"/>
        </w:rPr>
        <w:t>’</w:t>
      </w:r>
      <w:r w:rsidR="00707C44" w:rsidRPr="00311EFD">
        <w:rPr>
          <w:highlight w:val="lightGray"/>
          <w:lang w:val="de-DE"/>
        </w:rPr>
        <w:t xml:space="preserve">, </w:t>
      </w:r>
      <w:r w:rsidR="00B22EAB" w:rsidRPr="00311EFD">
        <w:rPr>
          <w:lang w:val="de-DE"/>
        </w:rPr>
        <w:t>‘</w:t>
      </w:r>
      <w:r w:rsidRPr="00311EFD">
        <w:rPr>
          <w:lang w:val="de-DE"/>
        </w:rPr>
        <w:t>Erstklassiger</w:t>
      </w:r>
      <w:r w:rsidRPr="00311EFD">
        <w:rPr>
          <w:u w:val="single"/>
          <w:lang w:val="de-DE"/>
        </w:rPr>
        <w:t xml:space="preserve"> </w:t>
      </w:r>
      <w:r w:rsidRPr="00311EFD">
        <w:rPr>
          <w:highlight w:val="lightGray"/>
          <w:u w:val="single"/>
          <w:lang w:val="de-DE"/>
        </w:rPr>
        <w:t>Geschmack</w:t>
      </w:r>
      <w:r w:rsidR="00EE16FC" w:rsidRPr="00311EFD">
        <w:rPr>
          <w:color w:val="000000"/>
          <w:u w:val="single"/>
          <w:shd w:val="pct15" w:color="auto" w:fill="FFFFFF"/>
          <w:lang w:val="de-DE"/>
        </w:rPr>
        <w:t>’</w:t>
      </w:r>
      <w:r w:rsidR="00707C44" w:rsidRPr="00311EFD">
        <w:rPr>
          <w:lang w:val="de-DE"/>
        </w:rPr>
        <w:t xml:space="preserve">, </w:t>
      </w:r>
      <w:r w:rsidR="00B22EAB" w:rsidRPr="00311EFD">
        <w:rPr>
          <w:lang w:val="de-DE"/>
        </w:rPr>
        <w:t>‘</w:t>
      </w:r>
      <w:r w:rsidRPr="00311EFD">
        <w:rPr>
          <w:lang w:val="de-DE"/>
        </w:rPr>
        <w:t>Süßer</w:t>
      </w:r>
      <w:r w:rsidRPr="00311EFD">
        <w:rPr>
          <w:u w:val="single"/>
          <w:lang w:val="de-DE"/>
        </w:rPr>
        <w:t xml:space="preserve"> </w:t>
      </w:r>
      <w:r w:rsidRPr="00311EFD">
        <w:rPr>
          <w:highlight w:val="lightGray"/>
          <w:u w:val="single"/>
          <w:lang w:val="de-DE"/>
        </w:rPr>
        <w:t>als der Rest</w:t>
      </w:r>
      <w:r w:rsidR="00B22EAB" w:rsidRPr="00311EFD">
        <w:rPr>
          <w:lang w:val="de-DE"/>
        </w:rPr>
        <w:t>’</w:t>
      </w:r>
      <w:r w:rsidR="00707C44" w:rsidRPr="00311EFD">
        <w:rPr>
          <w:lang w:val="de-DE"/>
        </w:rPr>
        <w:t xml:space="preserve"> </w:t>
      </w:r>
      <w:r w:rsidRPr="00704ADF">
        <w:rPr>
          <w:strike/>
          <w:highlight w:val="lightGray"/>
          <w:lang w:val="de-DE"/>
        </w:rPr>
        <w:t>enthält</w:t>
      </w:r>
      <w:r w:rsidRPr="00311EFD">
        <w:rPr>
          <w:lang w:val="de-DE"/>
        </w:rPr>
        <w:t xml:space="preserve">. </w:t>
      </w:r>
    </w:p>
    <w:p w14:paraId="4C710965" w14:textId="77777777" w:rsidR="00DC6C27" w:rsidRPr="00311EFD" w:rsidRDefault="00DC6C27" w:rsidP="00DC6C27">
      <w:pPr>
        <w:rPr>
          <w:lang w:val="de-DE"/>
        </w:rPr>
      </w:pPr>
    </w:p>
    <w:p w14:paraId="278254DD" w14:textId="7E9BC5B6" w:rsidR="00DC6C27" w:rsidRPr="00311EFD" w:rsidRDefault="00DC6C27" w:rsidP="00DC6C27">
      <w:pPr>
        <w:ind w:left="567"/>
        <w:rPr>
          <w:u w:val="single"/>
          <w:lang w:val="de-DE"/>
        </w:rPr>
      </w:pPr>
      <w:r w:rsidRPr="00311EFD">
        <w:rPr>
          <w:i/>
          <w:highlight w:val="lightGray"/>
          <w:u w:val="single"/>
          <w:lang w:val="de-DE"/>
        </w:rPr>
        <w:t>Beispiele für geeignete Bezeichnungen:</w:t>
      </w:r>
      <w:r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Lake Superior</w:t>
      </w:r>
      <w:r w:rsidR="00EE16FC" w:rsidRPr="00311EFD">
        <w:rPr>
          <w:color w:val="000000"/>
          <w:u w:val="single"/>
          <w:shd w:val="pct15" w:color="auto" w:fill="FFFFFF"/>
          <w:lang w:val="de-DE"/>
        </w:rPr>
        <w:t>’</w:t>
      </w:r>
      <w:r w:rsidR="00707C44" w:rsidRPr="00311EFD">
        <w:rPr>
          <w:highlight w:val="lightGray"/>
          <w:u w:val="single"/>
          <w:lang w:val="de-DE"/>
        </w:rPr>
        <w:t xml:space="preserve">, </w:t>
      </w:r>
      <w:r w:rsidR="00EE16FC" w:rsidRPr="00311EFD">
        <w:rPr>
          <w:color w:val="000000"/>
          <w:u w:val="single"/>
          <w:shd w:val="pct15" w:color="auto" w:fill="FFFFFF"/>
          <w:lang w:val="de-DE"/>
        </w:rPr>
        <w:t>‘</w:t>
      </w:r>
      <w:r w:rsidRPr="00311EFD">
        <w:rPr>
          <w:highlight w:val="lightGray"/>
          <w:u w:val="single"/>
          <w:lang w:val="de-DE"/>
        </w:rPr>
        <w:t>Beste Wünsche</w:t>
      </w:r>
      <w:r w:rsidR="00EE16FC" w:rsidRPr="00311EFD">
        <w:rPr>
          <w:color w:val="000000"/>
          <w:u w:val="single"/>
          <w:shd w:val="pct15" w:color="auto" w:fill="FFFFFF"/>
          <w:lang w:val="de-DE"/>
        </w:rPr>
        <w:t>’</w:t>
      </w:r>
      <w:r w:rsidR="00707C44" w:rsidRPr="00311EFD">
        <w:rPr>
          <w:highlight w:val="lightGray"/>
          <w:u w:val="single"/>
          <w:lang w:val="de-DE"/>
        </w:rPr>
        <w:t>.</w:t>
      </w:r>
      <w:r w:rsidR="00707C44" w:rsidRPr="00311EFD">
        <w:rPr>
          <w:rStyle w:val="EndnoteReference"/>
          <w:color w:val="000000"/>
          <w:lang w:val="de-DE"/>
        </w:rPr>
        <w:t xml:space="preserve"> </w:t>
      </w:r>
    </w:p>
    <w:p w14:paraId="4DFE7A2D" w14:textId="77777777" w:rsidR="00DC6C27" w:rsidRPr="00311EFD" w:rsidRDefault="00DC6C27" w:rsidP="00DC6C27">
      <w:pPr>
        <w:spacing w:line="360" w:lineRule="auto"/>
        <w:rPr>
          <w:lang w:val="de-DE"/>
        </w:rPr>
      </w:pPr>
    </w:p>
    <w:p w14:paraId="36A1ECA9" w14:textId="77777777" w:rsidR="00DC6C27" w:rsidRPr="00311EFD" w:rsidRDefault="00DC6C27" w:rsidP="00DC6C27">
      <w:pPr>
        <w:pStyle w:val="Heading4"/>
        <w:numPr>
          <w:ilvl w:val="2"/>
          <w:numId w:val="21"/>
        </w:numPr>
      </w:pPr>
      <w:bookmarkStart w:id="10" w:name="_Toc80291704"/>
      <w:r w:rsidRPr="00311EFD">
        <w:lastRenderedPageBreak/>
        <w:t>Identität der Sorte</w:t>
      </w:r>
      <w:bookmarkEnd w:id="10"/>
    </w:p>
    <w:p w14:paraId="7D00E0D7" w14:textId="77777777" w:rsidR="00DC6C27" w:rsidRPr="00311EFD" w:rsidRDefault="00DC6C27" w:rsidP="00DC6C27">
      <w:pPr>
        <w:keepNext/>
        <w:rPr>
          <w:lang w:val="de-DE"/>
        </w:rPr>
      </w:pPr>
    </w:p>
    <w:p w14:paraId="2936D04C" w14:textId="77777777" w:rsidR="00704ADF" w:rsidRDefault="00DC6C27" w:rsidP="00704ADF">
      <w:pPr>
        <w:rPr>
          <w:strike/>
          <w:highlight w:val="lightGray"/>
          <w:lang w:val="de-DE"/>
        </w:rPr>
      </w:pPr>
      <w:r w:rsidRPr="00311EFD">
        <w:rPr>
          <w:lang w:val="de-DE"/>
        </w:rPr>
        <w:tab/>
      </w:r>
      <w:r w:rsidRPr="001C0B02">
        <w:rPr>
          <w:lang w:val="de-DE"/>
        </w:rPr>
        <w:t>a)</w:t>
      </w:r>
      <w:r w:rsidRPr="001C0B02">
        <w:rPr>
          <w:lang w:val="de-DE"/>
        </w:rPr>
        <w:tab/>
        <w:t>Als allgemeine Empfehlung kan</w:t>
      </w:r>
      <w:r w:rsidR="0089402B" w:rsidRPr="001C0B02">
        <w:rPr>
          <w:lang w:val="de-DE"/>
        </w:rPr>
        <w:t xml:space="preserve">n </w:t>
      </w:r>
      <w:r w:rsidR="00707C44" w:rsidRPr="001C0B02">
        <w:rPr>
          <w:lang w:val="de-DE"/>
        </w:rPr>
        <w:t>ein</w:t>
      </w:r>
      <w:r w:rsidR="00B22EAB" w:rsidRPr="001C0B02">
        <w:rPr>
          <w:lang w:val="de-DE"/>
        </w:rPr>
        <w:t xml:space="preserve"> </w:t>
      </w:r>
      <w:r w:rsidRPr="001C0B02">
        <w:rPr>
          <w:lang w:val="de-DE"/>
        </w:rPr>
        <w:t xml:space="preserve">Unterschied, der </w:t>
      </w:r>
      <w:r w:rsidRPr="00E01985">
        <w:rPr>
          <w:strike/>
          <w:highlight w:val="lightGray"/>
          <w:lang w:val="de-DE"/>
        </w:rPr>
        <w:t>ausschließlich</w:t>
      </w:r>
      <w:r w:rsidRPr="001C0B02">
        <w:rPr>
          <w:lang w:val="de-DE"/>
        </w:rPr>
        <w:t xml:space="preserve"> aus einem Buchstaben </w:t>
      </w:r>
      <w:r w:rsidR="002E5BCF" w:rsidRPr="001C0B02">
        <w:rPr>
          <w:lang w:val="de-DE"/>
        </w:rPr>
        <w:t xml:space="preserve">oder einer Zahl </w:t>
      </w:r>
      <w:r w:rsidRPr="001C0B02">
        <w:rPr>
          <w:lang w:val="de-DE"/>
        </w:rPr>
        <w:t xml:space="preserve">besteht, so angesehen werden, dass er </w:t>
      </w:r>
      <w:r w:rsidR="00C609A0" w:rsidRPr="00E01985">
        <w:rPr>
          <w:highlight w:val="lightGray"/>
          <w:u w:val="single"/>
          <w:lang w:val="de-DE"/>
        </w:rPr>
        <w:t>nicht</w:t>
      </w:r>
      <w:r w:rsidR="00C609A0" w:rsidRPr="001C0B02">
        <w:rPr>
          <w:lang w:val="de-DE"/>
        </w:rPr>
        <w:t xml:space="preserve"> </w:t>
      </w:r>
      <w:r w:rsidRPr="001C0B02">
        <w:rPr>
          <w:lang w:val="de-DE"/>
        </w:rPr>
        <w:t>geeignet ist, hinsichtlich der Identität der Sorte irrezuführen oder Verwechslung hervorzurufen</w:t>
      </w:r>
      <w:r w:rsidR="002E5BCF" w:rsidRPr="00E01985">
        <w:rPr>
          <w:highlight w:val="lightGray"/>
          <w:u w:val="single"/>
          <w:lang w:val="de-DE"/>
        </w:rPr>
        <w:t>.</w:t>
      </w:r>
      <w:r w:rsidR="00B708E6" w:rsidRPr="00E01985">
        <w:rPr>
          <w:strike/>
          <w:highlight w:val="lightGray"/>
          <w:lang w:val="de-DE"/>
        </w:rPr>
        <w:t>, außer wenn:</w:t>
      </w:r>
      <w:r w:rsidR="00B67254" w:rsidRPr="00704ADF">
        <w:rPr>
          <w:strike/>
          <w:highlight w:val="lightGray"/>
          <w:lang w:val="de-DE"/>
        </w:rPr>
        <w:t xml:space="preserve"> </w:t>
      </w:r>
    </w:p>
    <w:p w14:paraId="18B2A562" w14:textId="54CE601E" w:rsidR="00DC6C27" w:rsidRPr="00E01985" w:rsidRDefault="00B67254" w:rsidP="00E01985">
      <w:pPr>
        <w:rPr>
          <w:strike/>
          <w:highlight w:val="lightGray"/>
          <w:u w:val="double"/>
          <w:lang w:val="de-DE"/>
        </w:rPr>
      </w:pPr>
      <w:r w:rsidRPr="00E01985">
        <w:rPr>
          <w:strike/>
          <w:highlight w:val="lightGray"/>
          <w:u w:val="single"/>
          <w:lang w:val="de-DE"/>
        </w:rPr>
        <w:tab/>
        <w:t>i)</w:t>
      </w:r>
      <w:r w:rsidRPr="00E01985">
        <w:rPr>
          <w:strike/>
          <w:highlight w:val="lightGray"/>
          <w:u w:val="single"/>
          <w:lang w:val="de-DE"/>
        </w:rPr>
        <w:tab/>
      </w:r>
      <w:r w:rsidR="00DC6C27" w:rsidRPr="00E01985">
        <w:rPr>
          <w:highlight w:val="lightGray"/>
          <w:u w:val="single"/>
          <w:lang w:val="de-DE"/>
        </w:rPr>
        <w:t xml:space="preserve">Allerdings </w:t>
      </w:r>
      <w:r w:rsidRPr="00E01985">
        <w:rPr>
          <w:highlight w:val="lightGray"/>
          <w:u w:val="single"/>
          <w:lang w:val="de-DE"/>
        </w:rPr>
        <w:t>gibt es</w:t>
      </w:r>
      <w:r w:rsidR="00DC6C27" w:rsidRPr="00E01985">
        <w:rPr>
          <w:highlight w:val="lightGray"/>
          <w:u w:val="single"/>
          <w:lang w:val="de-DE"/>
        </w:rPr>
        <w:t xml:space="preserve"> folgende Beispiele </w:t>
      </w:r>
      <w:r w:rsidR="00386E88" w:rsidRPr="00E01985">
        <w:rPr>
          <w:highlight w:val="lightGray"/>
          <w:u w:val="single"/>
          <w:lang w:val="de-DE"/>
        </w:rPr>
        <w:t>eines</w:t>
      </w:r>
      <w:r w:rsidRPr="00E01985">
        <w:rPr>
          <w:highlight w:val="lightGray"/>
          <w:u w:val="single"/>
          <w:lang w:val="de-DE"/>
        </w:rPr>
        <w:t xml:space="preserve"> </w:t>
      </w:r>
      <w:r w:rsidR="00DC6C27" w:rsidRPr="00E01985">
        <w:rPr>
          <w:highlight w:val="lightGray"/>
          <w:u w:val="single"/>
          <w:lang w:val="de-DE"/>
        </w:rPr>
        <w:t>Unterschied</w:t>
      </w:r>
      <w:r w:rsidR="00386E88" w:rsidRPr="00E01985">
        <w:rPr>
          <w:highlight w:val="lightGray"/>
          <w:u w:val="single"/>
          <w:lang w:val="de-DE"/>
        </w:rPr>
        <w:t>s</w:t>
      </w:r>
      <w:r w:rsidR="00DC6C27" w:rsidRPr="00E01985">
        <w:rPr>
          <w:highlight w:val="lightGray"/>
          <w:u w:val="single"/>
          <w:lang w:val="de-DE"/>
        </w:rPr>
        <w:t xml:space="preserve"> von nur einem Buchstaben, die </w:t>
      </w:r>
      <w:r w:rsidR="003205BA" w:rsidRPr="00E01985">
        <w:rPr>
          <w:highlight w:val="lightGray"/>
          <w:u w:val="single"/>
          <w:lang w:val="de-DE"/>
        </w:rPr>
        <w:t xml:space="preserve">aufgrund einer phonetischen Ähnlichkeit ohne einen weithin erkennbaren Bedeutungsunterschied </w:t>
      </w:r>
      <w:r w:rsidR="00DC6C27" w:rsidRPr="00E01985">
        <w:rPr>
          <w:highlight w:val="lightGray"/>
          <w:u w:val="single"/>
          <w:lang w:val="de-DE"/>
        </w:rPr>
        <w:t>als geeignet betrachtet werden</w:t>
      </w:r>
      <w:r w:rsidR="00386E88" w:rsidRPr="00E01985">
        <w:rPr>
          <w:highlight w:val="lightGray"/>
          <w:u w:val="single"/>
          <w:lang w:val="de-DE"/>
        </w:rPr>
        <w:t xml:space="preserve"> können</w:t>
      </w:r>
      <w:r w:rsidR="00DC6C27" w:rsidRPr="00E01985">
        <w:rPr>
          <w:highlight w:val="lightGray"/>
          <w:u w:val="single"/>
          <w:lang w:val="de-DE"/>
        </w:rPr>
        <w:t>, irrezuführen oder Verwechslungen hervorzurufen</w:t>
      </w:r>
      <w:r w:rsidRPr="00E01985">
        <w:rPr>
          <w:highlight w:val="lightGray"/>
          <w:u w:val="single"/>
          <w:lang w:val="de-DE"/>
        </w:rPr>
        <w:t>:</w:t>
      </w:r>
      <w:r w:rsidR="00DC6C27" w:rsidRPr="00E01985">
        <w:rPr>
          <w:strike/>
          <w:highlight w:val="lightGray"/>
          <w:lang w:val="de-DE"/>
        </w:rPr>
        <w:t xml:space="preserve"> einen Buchstaben am Anfang eines Wortes handelt:</w:t>
      </w:r>
      <w:r w:rsidR="00B708E6" w:rsidRPr="00E01985">
        <w:rPr>
          <w:strike/>
          <w:highlight w:val="lightGray"/>
          <w:lang w:val="de-DE"/>
        </w:rPr>
        <w:t xml:space="preserve"> Beispiel 1: ‘Harry</w:t>
      </w:r>
      <w:r w:rsidR="002E5BCF" w:rsidRPr="00E01985">
        <w:rPr>
          <w:strike/>
          <w:highlight w:val="lightGray"/>
          <w:lang w:val="de-DE"/>
        </w:rPr>
        <w:t>’</w:t>
      </w:r>
      <w:r w:rsidR="00B708E6" w:rsidRPr="00E01985">
        <w:rPr>
          <w:strike/>
          <w:highlight w:val="lightGray"/>
          <w:lang w:val="de-DE"/>
        </w:rPr>
        <w:t xml:space="preserve"> im Englischen.</w:t>
      </w:r>
    </w:p>
    <w:p w14:paraId="3A2AF84E" w14:textId="77777777" w:rsidR="00704ADF" w:rsidRPr="00E01985" w:rsidRDefault="00704ADF" w:rsidP="00704ADF">
      <w:pPr>
        <w:tabs>
          <w:tab w:val="right" w:pos="993"/>
        </w:tabs>
        <w:ind w:left="1163" w:hanging="1163"/>
        <w:rPr>
          <w:strike/>
          <w:highlight w:val="lightGray"/>
          <w:u w:val="double"/>
          <w:lang w:val="de-DE"/>
        </w:rPr>
      </w:pPr>
    </w:p>
    <w:p w14:paraId="3C59103E" w14:textId="3B9011A0" w:rsidR="00C31622" w:rsidRPr="00E01985" w:rsidRDefault="00C31622" w:rsidP="00DC6C27">
      <w:pPr>
        <w:tabs>
          <w:tab w:val="right" w:pos="993"/>
        </w:tabs>
        <w:ind w:left="1163" w:hanging="1163"/>
        <w:rPr>
          <w:i/>
          <w:iCs/>
          <w:lang w:val="de-DE"/>
        </w:rPr>
      </w:pPr>
      <w:r w:rsidRPr="00E01985">
        <w:rPr>
          <w:lang w:val="de-DE"/>
        </w:rPr>
        <w:tab/>
      </w:r>
      <w:r w:rsidRPr="00E01985">
        <w:rPr>
          <w:lang w:val="de-DE"/>
        </w:rPr>
        <w:tab/>
      </w:r>
      <w:r w:rsidRPr="00E01985">
        <w:rPr>
          <w:i/>
          <w:iCs/>
          <w:lang w:val="de-DE"/>
        </w:rPr>
        <w:t>Beispiele:</w:t>
      </w:r>
    </w:p>
    <w:p w14:paraId="2100F919" w14:textId="3D6102FB" w:rsidR="00C31622" w:rsidRPr="00E01985" w:rsidRDefault="00C31622" w:rsidP="00DC6C27">
      <w:pPr>
        <w:tabs>
          <w:tab w:val="right" w:pos="993"/>
        </w:tabs>
        <w:ind w:left="1163" w:hanging="1163"/>
        <w:rPr>
          <w:i/>
          <w:iCs/>
          <w:highlight w:val="lightGray"/>
          <w:lang w:val="de-DE"/>
        </w:rPr>
      </w:pPr>
    </w:p>
    <w:p w14:paraId="4DBC3B4A" w14:textId="41A848B0" w:rsidR="00C31622" w:rsidRPr="00E01985" w:rsidRDefault="00C31622" w:rsidP="00E01985">
      <w:pPr>
        <w:tabs>
          <w:tab w:val="right" w:pos="993"/>
        </w:tabs>
        <w:ind w:left="1170" w:firstLine="7"/>
        <w:rPr>
          <w:highlight w:val="lightGray"/>
          <w:u w:val="double"/>
          <w:lang w:val="de-DE"/>
        </w:rPr>
      </w:pPr>
      <w:r w:rsidRPr="00D03F7D">
        <w:rPr>
          <w:lang w:val="de-DE"/>
        </w:rPr>
        <w:t xml:space="preserve">B und </w:t>
      </w:r>
      <w:r w:rsidRPr="00E01985">
        <w:rPr>
          <w:strike/>
          <w:highlight w:val="lightGray"/>
          <w:lang w:val="de-DE"/>
        </w:rPr>
        <w:t>‘Larry</w:t>
      </w:r>
      <w:r w:rsidR="002E5BCF" w:rsidRPr="00E01985">
        <w:rPr>
          <w:strike/>
          <w:highlight w:val="lightGray"/>
          <w:lang w:val="de-DE"/>
        </w:rPr>
        <w:t>’</w:t>
      </w:r>
      <w:r w:rsidRPr="00E01985">
        <w:rPr>
          <w:strike/>
          <w:highlight w:val="lightGray"/>
          <w:lang w:val="de-DE"/>
        </w:rPr>
        <w:t xml:space="preserve"> würde keine Verwechslung hervorrufen, wohl aber ‘Bough</w:t>
      </w:r>
      <w:r w:rsidR="002E5BCF" w:rsidRPr="00E01985">
        <w:rPr>
          <w:strike/>
          <w:highlight w:val="lightGray"/>
          <w:lang w:val="de-DE"/>
        </w:rPr>
        <w:t>’</w:t>
      </w:r>
      <w:r w:rsidRPr="00E01985">
        <w:rPr>
          <w:highlight w:val="lightGray"/>
          <w:lang w:val="de-DE"/>
        </w:rPr>
        <w:t xml:space="preserve"> </w:t>
      </w:r>
      <w:r w:rsidRPr="00E01985">
        <w:rPr>
          <w:highlight w:val="lightGray"/>
          <w:u w:val="single"/>
          <w:lang w:val="de-DE"/>
        </w:rPr>
        <w:t xml:space="preserve">V </w:t>
      </w:r>
      <w:r w:rsidR="002E5BCF" w:rsidRPr="00E01985">
        <w:rPr>
          <w:highlight w:val="lightGray"/>
          <w:u w:val="single"/>
          <w:lang w:val="de-DE"/>
        </w:rPr>
        <w:t>(‘</w:t>
      </w:r>
      <w:r w:rsidRPr="00E01985">
        <w:rPr>
          <w:highlight w:val="lightGray"/>
          <w:u w:val="single"/>
          <w:lang w:val="de-DE"/>
        </w:rPr>
        <w:t>Selva</w:t>
      </w:r>
      <w:r w:rsidR="002E5BCF" w:rsidRPr="00E01985">
        <w:rPr>
          <w:highlight w:val="lightGray"/>
          <w:u w:val="single"/>
          <w:lang w:val="de-DE"/>
        </w:rPr>
        <w:t>’</w:t>
      </w:r>
      <w:r w:rsidRPr="00E01985">
        <w:rPr>
          <w:highlight w:val="lightGray"/>
          <w:lang w:val="de-DE"/>
        </w:rPr>
        <w:t xml:space="preserve"> und</w:t>
      </w:r>
      <w:r w:rsidR="00406309" w:rsidRPr="00E01985">
        <w:rPr>
          <w:highlight w:val="lightGray"/>
          <w:lang w:val="de-DE"/>
        </w:rPr>
        <w:t xml:space="preserve"> </w:t>
      </w:r>
      <w:r w:rsidR="002E5BCF" w:rsidRPr="00E01985">
        <w:rPr>
          <w:highlight w:val="lightGray"/>
          <w:u w:val="single"/>
          <w:lang w:val="de-DE"/>
        </w:rPr>
        <w:t>‘</w:t>
      </w:r>
      <w:r w:rsidRPr="00E01985">
        <w:rPr>
          <w:highlight w:val="lightGray"/>
          <w:u w:val="single"/>
          <w:lang w:val="de-DE"/>
        </w:rPr>
        <w:t>Selba</w:t>
      </w:r>
      <w:r w:rsidR="002E5BCF" w:rsidRPr="00E01985">
        <w:rPr>
          <w:highlight w:val="lightGray"/>
          <w:u w:val="single"/>
          <w:lang w:val="de-DE"/>
        </w:rPr>
        <w:t>’</w:t>
      </w:r>
      <w:r w:rsidRPr="00E01985">
        <w:rPr>
          <w:highlight w:val="lightGray"/>
          <w:u w:val="single"/>
          <w:lang w:val="de-DE"/>
        </w:rPr>
        <w:t>)</w:t>
      </w:r>
      <w:r w:rsidR="002E5BCF" w:rsidRPr="00E01985">
        <w:rPr>
          <w:highlight w:val="lightGray"/>
          <w:u w:val="single"/>
          <w:lang w:val="de-DE"/>
        </w:rPr>
        <w:t>;</w:t>
      </w:r>
    </w:p>
    <w:p w14:paraId="6E0F16ED" w14:textId="7822886C" w:rsidR="00406309" w:rsidRPr="00E01985" w:rsidRDefault="002E5BCF" w:rsidP="00E01985">
      <w:pPr>
        <w:tabs>
          <w:tab w:val="right" w:pos="993"/>
        </w:tabs>
        <w:ind w:left="1170" w:firstLine="7"/>
        <w:rPr>
          <w:highlight w:val="lightGray"/>
          <w:u w:val="single"/>
          <w:lang w:val="de-DE"/>
        </w:rPr>
      </w:pPr>
      <w:r w:rsidRPr="00E01985">
        <w:rPr>
          <w:highlight w:val="lightGray"/>
          <w:u w:val="single"/>
          <w:lang w:val="de-DE"/>
        </w:rPr>
        <w:t>C und G; (‘</w:t>
      </w:r>
      <w:r w:rsidR="00406309" w:rsidRPr="00E01985">
        <w:rPr>
          <w:highlight w:val="lightGray"/>
          <w:u w:val="single"/>
          <w:lang w:val="de-DE"/>
        </w:rPr>
        <w:t>Pagou</w:t>
      </w:r>
      <w:r w:rsidRPr="00E01985">
        <w:rPr>
          <w:highlight w:val="lightGray"/>
          <w:u w:val="single"/>
          <w:lang w:val="de-DE"/>
        </w:rPr>
        <w:t>’</w:t>
      </w:r>
      <w:r w:rsidR="00406309" w:rsidRPr="00E01985">
        <w:rPr>
          <w:highlight w:val="lightGray"/>
          <w:u w:val="single"/>
          <w:lang w:val="de-DE"/>
        </w:rPr>
        <w:t xml:space="preserve">, </w:t>
      </w:r>
      <w:r w:rsidRPr="00E01985">
        <w:rPr>
          <w:highlight w:val="lightGray"/>
          <w:u w:val="single"/>
          <w:lang w:val="de-DE"/>
        </w:rPr>
        <w:t>‘</w:t>
      </w:r>
      <w:r w:rsidR="00406309" w:rsidRPr="00E01985">
        <w:rPr>
          <w:highlight w:val="lightGray"/>
          <w:u w:val="single"/>
          <w:lang w:val="de-DE"/>
        </w:rPr>
        <w:t>Pacou</w:t>
      </w:r>
      <w:r w:rsidRPr="00E01985">
        <w:rPr>
          <w:highlight w:val="lightGray"/>
          <w:u w:val="single"/>
          <w:lang w:val="de-DE"/>
        </w:rPr>
        <w:t>’</w:t>
      </w:r>
      <w:r w:rsidR="00406309" w:rsidRPr="00E01985">
        <w:rPr>
          <w:highlight w:val="lightGray"/>
          <w:u w:val="single"/>
          <w:lang w:val="de-DE"/>
        </w:rPr>
        <w:t>)</w:t>
      </w:r>
    </w:p>
    <w:p w14:paraId="398FB447" w14:textId="0C857049" w:rsidR="00406309" w:rsidRPr="00E01985" w:rsidRDefault="00406309" w:rsidP="00E01985">
      <w:pPr>
        <w:tabs>
          <w:tab w:val="right" w:pos="993"/>
        </w:tabs>
        <w:ind w:left="1170" w:firstLine="7"/>
        <w:rPr>
          <w:highlight w:val="lightGray"/>
          <w:u w:val="single"/>
        </w:rPr>
      </w:pPr>
      <w:r w:rsidRPr="00E01985">
        <w:rPr>
          <w:highlight w:val="lightGray"/>
          <w:u w:val="single"/>
        </w:rPr>
        <w:t>C und H (</w:t>
      </w:r>
      <w:r w:rsidR="002E5BCF" w:rsidRPr="00E01985">
        <w:rPr>
          <w:highlight w:val="lightGray"/>
          <w:u w:val="single"/>
        </w:rPr>
        <w:t>‘</w:t>
      </w:r>
      <w:proofErr w:type="spellStart"/>
      <w:r w:rsidR="002E5BCF" w:rsidRPr="00E01985">
        <w:rPr>
          <w:highlight w:val="lightGray"/>
          <w:u w:val="single"/>
        </w:rPr>
        <w:t>Cappaccino</w:t>
      </w:r>
      <w:proofErr w:type="spellEnd"/>
      <w:r w:rsidR="002E5BCF" w:rsidRPr="00E01985">
        <w:rPr>
          <w:highlight w:val="lightGray"/>
          <w:u w:val="single"/>
        </w:rPr>
        <w:t>’</w:t>
      </w:r>
      <w:r w:rsidRPr="00E01985">
        <w:rPr>
          <w:highlight w:val="lightGray"/>
          <w:u w:val="single"/>
        </w:rPr>
        <w:t xml:space="preserve"> und </w:t>
      </w:r>
      <w:r w:rsidR="002E5BCF" w:rsidRPr="00E01985">
        <w:rPr>
          <w:highlight w:val="lightGray"/>
          <w:u w:val="single"/>
        </w:rPr>
        <w:t>‘</w:t>
      </w:r>
      <w:proofErr w:type="spellStart"/>
      <w:r w:rsidR="002E5BCF" w:rsidRPr="00E01985">
        <w:rPr>
          <w:highlight w:val="lightGray"/>
          <w:u w:val="single"/>
        </w:rPr>
        <w:t>Cappachino</w:t>
      </w:r>
      <w:proofErr w:type="spellEnd"/>
      <w:r w:rsidR="002E5BCF" w:rsidRPr="00E01985">
        <w:rPr>
          <w:highlight w:val="lightGray"/>
          <w:u w:val="single"/>
        </w:rPr>
        <w:t>’</w:t>
      </w:r>
      <w:r w:rsidRPr="00E01985">
        <w:rPr>
          <w:highlight w:val="lightGray"/>
          <w:u w:val="single"/>
        </w:rPr>
        <w:t>)</w:t>
      </w:r>
    </w:p>
    <w:p w14:paraId="07C5F518" w14:textId="6FB66631"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C und K (</w:t>
      </w:r>
      <w:r w:rsidR="002E5BCF" w:rsidRPr="00E01985">
        <w:rPr>
          <w:highlight w:val="lightGray"/>
          <w:u w:val="single"/>
          <w:lang w:val="de-DE"/>
        </w:rPr>
        <w:t>‘Pacou’</w:t>
      </w:r>
      <w:r w:rsidRPr="00E01985">
        <w:rPr>
          <w:highlight w:val="lightGray"/>
          <w:u w:val="single"/>
          <w:lang w:val="de-DE"/>
        </w:rPr>
        <w:t xml:space="preserve"> und </w:t>
      </w:r>
      <w:r w:rsidR="002E5BCF" w:rsidRPr="00E01985">
        <w:rPr>
          <w:highlight w:val="lightGray"/>
          <w:u w:val="single"/>
          <w:lang w:val="de-DE"/>
        </w:rPr>
        <w:t>‘Pakou’</w:t>
      </w:r>
      <w:r w:rsidRPr="00E01985">
        <w:rPr>
          <w:highlight w:val="lightGray"/>
          <w:u w:val="single"/>
          <w:lang w:val="de-DE"/>
        </w:rPr>
        <w:t xml:space="preserve">; </w:t>
      </w:r>
      <w:r w:rsidR="002E5BCF" w:rsidRPr="00E01985">
        <w:rPr>
          <w:highlight w:val="lightGray"/>
          <w:u w:val="single"/>
          <w:lang w:val="de-DE"/>
        </w:rPr>
        <w:t>‘Kapricio’ und ‘Capricio’</w:t>
      </w:r>
      <w:r w:rsidRPr="00E01985">
        <w:rPr>
          <w:highlight w:val="lightGray"/>
          <w:u w:val="single"/>
          <w:lang w:val="de-DE"/>
        </w:rPr>
        <w:t>;)</w:t>
      </w:r>
    </w:p>
    <w:p w14:paraId="4D41D874" w14:textId="3DD7939A" w:rsidR="00406309" w:rsidRPr="00E01985" w:rsidRDefault="002E5BCF" w:rsidP="00E01985">
      <w:pPr>
        <w:tabs>
          <w:tab w:val="right" w:pos="993"/>
        </w:tabs>
        <w:ind w:left="1170" w:firstLine="7"/>
        <w:rPr>
          <w:highlight w:val="lightGray"/>
          <w:u w:val="single"/>
        </w:rPr>
      </w:pPr>
      <w:r w:rsidRPr="00E01985">
        <w:rPr>
          <w:highlight w:val="lightGray"/>
          <w:u w:val="single"/>
        </w:rPr>
        <w:t>C und S (‘Sharleen’</w:t>
      </w:r>
      <w:r w:rsidR="00406309" w:rsidRPr="00E01985">
        <w:rPr>
          <w:highlight w:val="lightGray"/>
          <w:u w:val="single"/>
        </w:rPr>
        <w:t xml:space="preserve"> und </w:t>
      </w:r>
      <w:r w:rsidRPr="00E01985">
        <w:rPr>
          <w:highlight w:val="lightGray"/>
          <w:u w:val="single"/>
        </w:rPr>
        <w:t>‘</w:t>
      </w:r>
      <w:proofErr w:type="spellStart"/>
      <w:r w:rsidR="00406309" w:rsidRPr="00E01985">
        <w:rPr>
          <w:highlight w:val="lightGray"/>
          <w:u w:val="single"/>
        </w:rPr>
        <w:t>Charleen</w:t>
      </w:r>
      <w:proofErr w:type="spellEnd"/>
      <w:r w:rsidRPr="00E01985">
        <w:rPr>
          <w:highlight w:val="lightGray"/>
          <w:u w:val="single"/>
        </w:rPr>
        <w:t>’</w:t>
      </w:r>
      <w:r w:rsidR="00406309" w:rsidRPr="00E01985">
        <w:rPr>
          <w:highlight w:val="lightGray"/>
          <w:u w:val="single"/>
        </w:rPr>
        <w:t>)</w:t>
      </w:r>
    </w:p>
    <w:p w14:paraId="78782F74" w14:textId="6E01A1E0"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I und E (</w:t>
      </w:r>
      <w:r w:rsidR="002E5BCF" w:rsidRPr="00E01985">
        <w:rPr>
          <w:highlight w:val="lightGray"/>
          <w:u w:val="single"/>
          <w:lang w:val="de-DE"/>
        </w:rPr>
        <w:t>‘</w:t>
      </w:r>
      <w:r w:rsidRPr="00E01985">
        <w:rPr>
          <w:highlight w:val="lightGray"/>
          <w:u w:val="single"/>
          <w:lang w:val="de-DE"/>
        </w:rPr>
        <w:t>Antelope</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Antilope</w:t>
      </w:r>
      <w:r w:rsidR="002E5BCF" w:rsidRPr="00E01985">
        <w:rPr>
          <w:highlight w:val="lightGray"/>
          <w:u w:val="single"/>
          <w:lang w:val="de-DE"/>
        </w:rPr>
        <w:t>’</w:t>
      </w:r>
      <w:r w:rsidRPr="00E01985">
        <w:rPr>
          <w:highlight w:val="lightGray"/>
          <w:u w:val="single"/>
          <w:lang w:val="de-DE"/>
        </w:rPr>
        <w:t>)</w:t>
      </w:r>
    </w:p>
    <w:p w14:paraId="729B95DB" w14:textId="65FE0549"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I und H (</w:t>
      </w:r>
      <w:r w:rsidR="002E5BCF" w:rsidRPr="00E01985">
        <w:rPr>
          <w:highlight w:val="lightGray"/>
          <w:u w:val="single"/>
          <w:lang w:val="de-DE"/>
        </w:rPr>
        <w:t>‘</w:t>
      </w:r>
      <w:r w:rsidRPr="00E01985">
        <w:rPr>
          <w:highlight w:val="lightGray"/>
          <w:u w:val="single"/>
          <w:lang w:val="de-DE"/>
        </w:rPr>
        <w:t>Capricio</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Capricho</w:t>
      </w:r>
      <w:r w:rsidR="002E5BCF" w:rsidRPr="00E01985">
        <w:rPr>
          <w:highlight w:val="lightGray"/>
          <w:u w:val="single"/>
          <w:lang w:val="de-DE"/>
        </w:rPr>
        <w:t>’</w:t>
      </w:r>
      <w:r w:rsidRPr="00E01985">
        <w:rPr>
          <w:highlight w:val="lightGray"/>
          <w:u w:val="single"/>
          <w:lang w:val="de-DE"/>
        </w:rPr>
        <w:t>);</w:t>
      </w:r>
    </w:p>
    <w:p w14:paraId="59EE4B22" w14:textId="21672D02"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I und Y (</w:t>
      </w:r>
      <w:r w:rsidR="002E5BCF" w:rsidRPr="00E01985">
        <w:rPr>
          <w:highlight w:val="lightGray"/>
          <w:u w:val="single"/>
          <w:lang w:val="de-DE"/>
        </w:rPr>
        <w:t>‘</w:t>
      </w:r>
      <w:r w:rsidRPr="00E01985">
        <w:rPr>
          <w:highlight w:val="lightGray"/>
          <w:u w:val="single"/>
          <w:lang w:val="de-DE"/>
        </w:rPr>
        <w:t>Billy</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Billi</w:t>
      </w:r>
      <w:r w:rsidR="002E5BCF" w:rsidRPr="00E01985">
        <w:rPr>
          <w:highlight w:val="lightGray"/>
          <w:u w:val="single"/>
          <w:lang w:val="de-DE"/>
        </w:rPr>
        <w:t>’</w:t>
      </w:r>
      <w:r w:rsidRPr="00E01985">
        <w:rPr>
          <w:highlight w:val="lightGray"/>
          <w:u w:val="single"/>
          <w:lang w:val="de-DE"/>
        </w:rPr>
        <w:t>)</w:t>
      </w:r>
    </w:p>
    <w:p w14:paraId="05F735E2" w14:textId="5B4D8E2F"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J und G (</w:t>
      </w:r>
      <w:r w:rsidR="002E5BCF" w:rsidRPr="00E01985">
        <w:rPr>
          <w:highlight w:val="lightGray"/>
          <w:u w:val="single"/>
          <w:lang w:val="de-DE"/>
        </w:rPr>
        <w:t>‘</w:t>
      </w:r>
      <w:r w:rsidRPr="00E01985">
        <w:rPr>
          <w:highlight w:val="lightGray"/>
          <w:u w:val="single"/>
          <w:lang w:val="de-DE"/>
        </w:rPr>
        <w:t>Poge</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Poje</w:t>
      </w:r>
      <w:r w:rsidR="002E5BCF" w:rsidRPr="00E01985">
        <w:rPr>
          <w:highlight w:val="lightGray"/>
          <w:u w:val="single"/>
          <w:lang w:val="de-DE"/>
        </w:rPr>
        <w:t>’</w:t>
      </w:r>
      <w:r w:rsidRPr="00E01985">
        <w:rPr>
          <w:highlight w:val="lightGray"/>
          <w:u w:val="single"/>
          <w:lang w:val="de-DE"/>
        </w:rPr>
        <w:t>)</w:t>
      </w:r>
    </w:p>
    <w:p w14:paraId="2C589D96" w14:textId="740170E7"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S und Z (</w:t>
      </w:r>
      <w:r w:rsidR="002E5BCF" w:rsidRPr="00E01985">
        <w:rPr>
          <w:highlight w:val="lightGray"/>
          <w:u w:val="single"/>
          <w:lang w:val="de-DE"/>
        </w:rPr>
        <w:t>‘</w:t>
      </w:r>
      <w:r w:rsidRPr="00E01985">
        <w:rPr>
          <w:highlight w:val="lightGray"/>
          <w:u w:val="single"/>
          <w:lang w:val="de-DE"/>
        </w:rPr>
        <w:t>Zophia</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Sophia</w:t>
      </w:r>
      <w:r w:rsidR="002E5BCF" w:rsidRPr="00E01985">
        <w:rPr>
          <w:highlight w:val="lightGray"/>
          <w:u w:val="single"/>
          <w:lang w:val="de-DE"/>
        </w:rPr>
        <w:t>’</w:t>
      </w:r>
      <w:r w:rsidRPr="00E01985">
        <w:rPr>
          <w:highlight w:val="lightGray"/>
          <w:u w:val="single"/>
          <w:lang w:val="de-DE"/>
        </w:rPr>
        <w:t>)</w:t>
      </w:r>
    </w:p>
    <w:p w14:paraId="3CFF2D44" w14:textId="0A7BDD55"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Fehlender Buchstabe (</w:t>
      </w:r>
      <w:r w:rsidR="002E5BCF" w:rsidRPr="00E01985">
        <w:rPr>
          <w:highlight w:val="lightGray"/>
          <w:u w:val="single"/>
          <w:lang w:val="de-DE"/>
        </w:rPr>
        <w:t>‘</w:t>
      </w:r>
      <w:r w:rsidRPr="00E01985">
        <w:rPr>
          <w:highlight w:val="lightGray"/>
          <w:u w:val="single"/>
          <w:lang w:val="de-DE"/>
        </w:rPr>
        <w:t>Helena</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Elena</w:t>
      </w:r>
      <w:r w:rsidR="002E5BCF" w:rsidRPr="00E01985">
        <w:rPr>
          <w:highlight w:val="lightGray"/>
          <w:u w:val="single"/>
          <w:lang w:val="de-DE"/>
        </w:rPr>
        <w:t>’</w:t>
      </w:r>
      <w:r w:rsidRPr="00E01985">
        <w:rPr>
          <w:highlight w:val="lightGray"/>
          <w:u w:val="single"/>
          <w:lang w:val="de-DE"/>
        </w:rPr>
        <w:t xml:space="preserve">; </w:t>
      </w:r>
      <w:r w:rsidR="002E5BCF" w:rsidRPr="00E01985">
        <w:rPr>
          <w:highlight w:val="lightGray"/>
          <w:u w:val="single"/>
          <w:lang w:val="de-DE"/>
        </w:rPr>
        <w:t>‘</w:t>
      </w:r>
      <w:r w:rsidRPr="00E01985">
        <w:rPr>
          <w:highlight w:val="lightGray"/>
          <w:u w:val="single"/>
          <w:lang w:val="de-DE"/>
        </w:rPr>
        <w:t>Tacuara</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Thacuara</w:t>
      </w:r>
      <w:r w:rsidR="002E5BCF" w:rsidRPr="00E01985">
        <w:rPr>
          <w:highlight w:val="lightGray"/>
          <w:u w:val="single"/>
          <w:lang w:val="de-DE"/>
        </w:rPr>
        <w:t>’</w:t>
      </w:r>
      <w:r w:rsidRPr="00E01985">
        <w:rPr>
          <w:highlight w:val="lightGray"/>
          <w:u w:val="single"/>
          <w:lang w:val="de-DE"/>
        </w:rPr>
        <w:t>)</w:t>
      </w:r>
    </w:p>
    <w:p w14:paraId="285DF5ED" w14:textId="3CEC9977" w:rsidR="00406309" w:rsidRPr="00E01985" w:rsidRDefault="00406309" w:rsidP="00E01985">
      <w:pPr>
        <w:tabs>
          <w:tab w:val="right" w:pos="993"/>
        </w:tabs>
        <w:ind w:left="1170" w:firstLine="7"/>
        <w:rPr>
          <w:highlight w:val="lightGray"/>
          <w:u w:val="single"/>
          <w:lang w:val="de-DE"/>
        </w:rPr>
      </w:pPr>
      <w:r w:rsidRPr="00E01985">
        <w:rPr>
          <w:highlight w:val="lightGray"/>
          <w:u w:val="single"/>
          <w:lang w:val="de-DE"/>
        </w:rPr>
        <w:t>Fehlende/doppelte Buchstaben (</w:t>
      </w:r>
      <w:r w:rsidR="002E5BCF" w:rsidRPr="00E01985">
        <w:rPr>
          <w:highlight w:val="lightGray"/>
          <w:u w:val="single"/>
          <w:lang w:val="de-DE"/>
        </w:rPr>
        <w:t>‘</w:t>
      </w:r>
      <w:r w:rsidRPr="00E01985">
        <w:rPr>
          <w:highlight w:val="lightGray"/>
          <w:u w:val="single"/>
          <w:lang w:val="de-DE"/>
        </w:rPr>
        <w:t>Emma</w:t>
      </w:r>
      <w:r w:rsidR="002E5BCF" w:rsidRPr="00E01985">
        <w:rPr>
          <w:highlight w:val="lightGray"/>
          <w:u w:val="single"/>
          <w:lang w:val="de-DE"/>
        </w:rPr>
        <w:t>’</w:t>
      </w:r>
      <w:r w:rsidRPr="00E01985">
        <w:rPr>
          <w:highlight w:val="lightGray"/>
          <w:u w:val="single"/>
          <w:lang w:val="de-DE"/>
        </w:rPr>
        <w:t xml:space="preserve"> und </w:t>
      </w:r>
      <w:r w:rsidR="002E5BCF" w:rsidRPr="00E01985">
        <w:rPr>
          <w:highlight w:val="lightGray"/>
          <w:u w:val="single"/>
          <w:lang w:val="de-DE"/>
        </w:rPr>
        <w:t>‘</w:t>
      </w:r>
      <w:r w:rsidRPr="00E01985">
        <w:rPr>
          <w:highlight w:val="lightGray"/>
          <w:u w:val="single"/>
          <w:lang w:val="de-DE"/>
        </w:rPr>
        <w:t>Ema</w:t>
      </w:r>
      <w:r w:rsidR="002E5BCF" w:rsidRPr="00E01985">
        <w:rPr>
          <w:highlight w:val="lightGray"/>
          <w:u w:val="single"/>
          <w:lang w:val="de-DE"/>
        </w:rPr>
        <w:t>’</w:t>
      </w:r>
      <w:r w:rsidRPr="00E01985">
        <w:rPr>
          <w:highlight w:val="lightGray"/>
          <w:u w:val="single"/>
          <w:lang w:val="de-DE"/>
        </w:rPr>
        <w:t>)</w:t>
      </w:r>
    </w:p>
    <w:p w14:paraId="56990277" w14:textId="7F770093" w:rsidR="00B57D25" w:rsidRDefault="00B57D25" w:rsidP="00DC6C27">
      <w:pPr>
        <w:tabs>
          <w:tab w:val="right" w:pos="993"/>
        </w:tabs>
        <w:ind w:left="1163" w:hanging="1163"/>
        <w:rPr>
          <w:highlight w:val="lightGray"/>
          <w:u w:val="single"/>
          <w:lang w:val="de-DE"/>
        </w:rPr>
      </w:pPr>
    </w:p>
    <w:p w14:paraId="6D080B3B" w14:textId="1C117F09" w:rsidR="00DD2CDB" w:rsidRPr="00DD2CDB" w:rsidRDefault="00DD2CDB" w:rsidP="00DD2CDB">
      <w:pPr>
        <w:tabs>
          <w:tab w:val="left" w:pos="567"/>
        </w:tabs>
        <w:rPr>
          <w:rFonts w:cs="Arial"/>
          <w:color w:val="000000"/>
          <w:spacing w:val="-2"/>
          <w:highlight w:val="lightGray"/>
          <w:u w:val="single"/>
          <w:lang w:val="de-DE"/>
        </w:rPr>
      </w:pPr>
      <w:r w:rsidRPr="00DD2CDB">
        <w:rPr>
          <w:spacing w:val="-2"/>
          <w:highlight w:val="lightGray"/>
          <w:lang w:val="de-DE"/>
        </w:rPr>
        <w:tab/>
      </w:r>
      <w:r w:rsidRPr="00DD2CDB">
        <w:rPr>
          <w:spacing w:val="-2"/>
          <w:highlight w:val="lightGray"/>
          <w:u w:val="single"/>
          <w:lang w:val="de-DE"/>
        </w:rPr>
        <w:t>b)</w:t>
      </w:r>
      <w:r w:rsidRPr="00DD2CDB">
        <w:rPr>
          <w:spacing w:val="-2"/>
          <w:highlight w:val="lightGray"/>
          <w:lang w:val="de-DE"/>
        </w:rPr>
        <w:t xml:space="preserve"> </w:t>
      </w:r>
      <w:r w:rsidRPr="00DD2CDB">
        <w:rPr>
          <w:strike/>
          <w:spacing w:val="-2"/>
          <w:highlight w:val="lightGray"/>
          <w:lang w:val="de-DE"/>
        </w:rPr>
        <w:t>‘Bow’ könnte</w:t>
      </w:r>
      <w:r w:rsidRPr="00DD2CDB">
        <w:rPr>
          <w:spacing w:val="-2"/>
          <w:highlight w:val="lightGray"/>
          <w:u w:val="single"/>
          <w:lang w:val="de-DE"/>
        </w:rPr>
        <w:tab/>
      </w:r>
      <w:r w:rsidRPr="00DD2CDB">
        <w:rPr>
          <w:rFonts w:cs="Arial"/>
          <w:color w:val="000000"/>
          <w:spacing w:val="-2"/>
          <w:highlight w:val="lightGray"/>
          <w:u w:val="single"/>
          <w:shd w:val="clear" w:color="auto" w:fill="FFFF00"/>
          <w:lang w:val="de-DE"/>
        </w:rPr>
        <w:t>Als allgemeine Empfehlung kann ein Unterschied von zwei oder mehreren Buchstaben nicht als geeignet angesehen werden, hinsichtlich der Identität der Sorte irrezuführen oder</w:t>
      </w:r>
      <w:r w:rsidRPr="00DD2CDB">
        <w:rPr>
          <w:rFonts w:cs="Arial"/>
          <w:color w:val="000000"/>
          <w:spacing w:val="-2"/>
          <w:highlight w:val="lightGray"/>
          <w:shd w:val="clear" w:color="auto" w:fill="FFFF00"/>
          <w:lang w:val="de-DE"/>
        </w:rPr>
        <w:t xml:space="preserve"> </w:t>
      </w:r>
      <w:r w:rsidRPr="00DD2CDB">
        <w:rPr>
          <w:rFonts w:cs="Arial"/>
          <w:color w:val="000000"/>
          <w:spacing w:val="-2"/>
          <w:lang w:val="de-DE"/>
        </w:rPr>
        <w:t>Verwechslungen hervorzurufen</w:t>
      </w:r>
      <w:r>
        <w:rPr>
          <w:rFonts w:cs="Arial"/>
          <w:color w:val="000000"/>
          <w:spacing w:val="-2"/>
          <w:lang w:val="de-DE"/>
        </w:rPr>
        <w:t xml:space="preserve"> </w:t>
      </w:r>
      <w:r w:rsidRPr="00F11517">
        <w:rPr>
          <w:strike/>
          <w:color w:val="000000"/>
          <w:highlight w:val="lightGray"/>
          <w:lang w:val="de-DE"/>
        </w:rPr>
        <w:t>(in phonetischer Hinsicht)</w:t>
      </w:r>
      <w:r w:rsidRPr="00DD2CDB">
        <w:rPr>
          <w:rFonts w:cs="Arial"/>
          <w:color w:val="000000"/>
          <w:spacing w:val="-2"/>
          <w:highlight w:val="lightGray"/>
          <w:u w:val="single"/>
          <w:lang w:val="de-DE"/>
        </w:rPr>
        <w:t xml:space="preserve">. Jedoch gibt es folgende Beispiele eines </w:t>
      </w:r>
      <w:r w:rsidRPr="00DD2CDB">
        <w:rPr>
          <w:rFonts w:cs="Arial"/>
          <w:color w:val="000000"/>
          <w:spacing w:val="-2"/>
          <w:highlight w:val="lightGray"/>
          <w:u w:val="single"/>
          <w:shd w:val="clear" w:color="auto" w:fill="FFFF00"/>
          <w:lang w:val="de-DE"/>
        </w:rPr>
        <w:t>Unterschieds von zwei oder mehreren Buchstaben die als geeignet angesehen werden können</w:t>
      </w:r>
      <w:r w:rsidR="00664001">
        <w:rPr>
          <w:rFonts w:cs="Arial"/>
          <w:color w:val="000000"/>
          <w:spacing w:val="-2"/>
          <w:highlight w:val="lightGray"/>
          <w:u w:val="single"/>
          <w:shd w:val="clear" w:color="auto" w:fill="FFFF00"/>
          <w:lang w:val="de-DE"/>
        </w:rPr>
        <w:t>,</w:t>
      </w:r>
      <w:bookmarkStart w:id="11" w:name="_GoBack"/>
      <w:bookmarkEnd w:id="11"/>
      <w:r w:rsidRPr="00DD2CDB">
        <w:rPr>
          <w:rFonts w:cs="Arial"/>
          <w:color w:val="000000"/>
          <w:spacing w:val="-2"/>
          <w:highlight w:val="lightGray"/>
          <w:u w:val="single"/>
          <w:shd w:val="clear" w:color="auto" w:fill="FFFF00"/>
          <w:lang w:val="de-DE"/>
        </w:rPr>
        <w:t xml:space="preserve"> irrezuführen oder </w:t>
      </w:r>
      <w:r w:rsidRPr="00DD2CDB">
        <w:rPr>
          <w:rFonts w:cs="Arial"/>
          <w:color w:val="000000"/>
          <w:spacing w:val="-2"/>
          <w:highlight w:val="lightGray"/>
          <w:u w:val="single"/>
          <w:lang w:val="de-DE"/>
        </w:rPr>
        <w:t>Verwechslungen hervorzurufen, da eine phonetische Ähnlichkeit ohne einen weithin erkennbaren Bedeutungsunterschied besteht:</w:t>
      </w:r>
    </w:p>
    <w:p w14:paraId="714ADE5E" w14:textId="77777777" w:rsidR="00DD2CDB" w:rsidRDefault="00DD2CDB" w:rsidP="00A04485">
      <w:pPr>
        <w:tabs>
          <w:tab w:val="left" w:pos="567"/>
          <w:tab w:val="right" w:pos="993"/>
        </w:tabs>
        <w:ind w:left="1163" w:hanging="1163"/>
        <w:rPr>
          <w:highlight w:val="lightGray"/>
          <w:lang w:val="de-DE"/>
        </w:rPr>
      </w:pPr>
    </w:p>
    <w:p w14:paraId="19A9F719" w14:textId="5C66DD76" w:rsidR="007F512A" w:rsidRPr="00E01985" w:rsidRDefault="006402A5" w:rsidP="00A04485">
      <w:pPr>
        <w:tabs>
          <w:tab w:val="left" w:pos="567"/>
          <w:tab w:val="right" w:pos="993"/>
        </w:tabs>
        <w:ind w:left="1163" w:hanging="1163"/>
        <w:rPr>
          <w:highlight w:val="lightGray"/>
          <w:lang w:val="de-DE"/>
        </w:rPr>
      </w:pPr>
      <w:r w:rsidRPr="00DD2CDB">
        <w:rPr>
          <w:lang w:val="de-DE"/>
        </w:rPr>
        <w:tab/>
      </w:r>
      <w:r w:rsidRPr="00FF5CDC">
        <w:rPr>
          <w:i/>
          <w:iCs/>
          <w:highlight w:val="lightGray"/>
          <w:u w:val="single"/>
          <w:lang w:val="de-DE"/>
        </w:rPr>
        <w:t>Beispiele</w:t>
      </w:r>
      <w:r w:rsidRPr="00E01985">
        <w:rPr>
          <w:highlight w:val="lightGray"/>
          <w:lang w:val="de-DE"/>
        </w:rPr>
        <w:t>:</w:t>
      </w:r>
    </w:p>
    <w:p w14:paraId="30B67555" w14:textId="77777777" w:rsidR="00A04485" w:rsidRPr="00E01985" w:rsidRDefault="00A04485" w:rsidP="002E5BCF">
      <w:pPr>
        <w:spacing w:line="259" w:lineRule="auto"/>
        <w:ind w:left="567"/>
        <w:jc w:val="left"/>
        <w:rPr>
          <w:rFonts w:ascii="Georgia" w:hAnsi="Georgia"/>
          <w:color w:val="000000"/>
          <w:highlight w:val="lightGray"/>
          <w:shd w:val="clear" w:color="auto" w:fill="FFFFFF"/>
          <w:lang w:val="de-DE"/>
        </w:rPr>
      </w:pPr>
    </w:p>
    <w:p w14:paraId="45CBA980" w14:textId="6FC25400" w:rsidR="006402A5" w:rsidRPr="00FF5CDC" w:rsidRDefault="00253020" w:rsidP="002E5BCF">
      <w:pPr>
        <w:spacing w:line="259" w:lineRule="auto"/>
        <w:ind w:left="567"/>
        <w:jc w:val="left"/>
        <w:rPr>
          <w:rFonts w:cs="Arial"/>
          <w:color w:val="000000"/>
          <w:highlight w:val="lightGray"/>
          <w:u w:val="single"/>
          <w:shd w:val="clear" w:color="auto" w:fill="FFFFFF"/>
          <w:lang w:val="de-DE"/>
        </w:rPr>
      </w:pPr>
      <w:r w:rsidRPr="00FF5CDC">
        <w:rPr>
          <w:rFonts w:cs="Arial"/>
          <w:color w:val="000000"/>
          <w:highlight w:val="lightGray"/>
          <w:u w:val="single"/>
          <w:shd w:val="clear" w:color="auto" w:fill="FFFFFF"/>
          <w:lang w:val="de-DE"/>
        </w:rPr>
        <w:t>E[…]E und EE[…]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Charlene</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 xml:space="preserve"> und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Charleen</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w:t>
      </w:r>
    </w:p>
    <w:p w14:paraId="335F6121" w14:textId="2D3776CA" w:rsidR="00253020" w:rsidRPr="00FF5CDC" w:rsidRDefault="00253020" w:rsidP="002E5BCF">
      <w:pPr>
        <w:spacing w:line="259" w:lineRule="auto"/>
        <w:ind w:left="567"/>
        <w:jc w:val="left"/>
        <w:rPr>
          <w:rFonts w:cs="Arial"/>
          <w:color w:val="000000"/>
          <w:highlight w:val="lightGray"/>
          <w:u w:val="single"/>
          <w:shd w:val="clear" w:color="auto" w:fill="FFFFFF"/>
          <w:lang w:val="de-DE"/>
        </w:rPr>
      </w:pPr>
      <w:r w:rsidRPr="00FF5CDC">
        <w:rPr>
          <w:rFonts w:cs="Arial"/>
          <w:color w:val="000000"/>
          <w:highlight w:val="lightGray"/>
          <w:u w:val="single"/>
          <w:shd w:val="clear" w:color="auto" w:fill="FFFFFF"/>
          <w:lang w:val="de-DE"/>
        </w:rPr>
        <w:t>IE und Y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Billie</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 xml:space="preserve"> und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Billy</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w:t>
      </w:r>
    </w:p>
    <w:p w14:paraId="786A1171" w14:textId="621BEE1D" w:rsidR="00253020" w:rsidRPr="00FF5CDC" w:rsidRDefault="00253020" w:rsidP="002E5BCF">
      <w:pPr>
        <w:spacing w:line="259" w:lineRule="auto"/>
        <w:ind w:left="567"/>
        <w:jc w:val="left"/>
        <w:rPr>
          <w:rFonts w:cs="Arial"/>
          <w:color w:val="000000"/>
          <w:highlight w:val="lightGray"/>
          <w:u w:val="single"/>
          <w:shd w:val="clear" w:color="auto" w:fill="FFFFFF"/>
          <w:lang w:val="de-DE"/>
        </w:rPr>
      </w:pPr>
      <w:r w:rsidRPr="00FF5CDC">
        <w:rPr>
          <w:rFonts w:cs="Arial"/>
          <w:color w:val="000000"/>
          <w:highlight w:val="lightGray"/>
          <w:u w:val="single"/>
          <w:shd w:val="clear" w:color="auto" w:fill="FFFFFF"/>
          <w:lang w:val="de-DE"/>
        </w:rPr>
        <w:t>PH und F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Sophie</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 xml:space="preserve"> und </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Sofie</w:t>
      </w:r>
      <w:r w:rsidR="002E5BCF" w:rsidRPr="00FF5CDC">
        <w:rPr>
          <w:rFonts w:cs="Arial"/>
          <w:color w:val="000000"/>
          <w:highlight w:val="lightGray"/>
          <w:u w:val="single"/>
          <w:shd w:val="clear" w:color="auto" w:fill="FFFFFF"/>
          <w:lang w:val="de-DE"/>
        </w:rPr>
        <w:t>’</w:t>
      </w:r>
      <w:r w:rsidRPr="00FF5CDC">
        <w:rPr>
          <w:rFonts w:cs="Arial"/>
          <w:color w:val="000000"/>
          <w:highlight w:val="lightGray"/>
          <w:u w:val="single"/>
          <w:shd w:val="clear" w:color="auto" w:fill="FFFFFF"/>
          <w:lang w:val="de-DE"/>
        </w:rPr>
        <w:t>)</w:t>
      </w:r>
    </w:p>
    <w:p w14:paraId="24A400FB" w14:textId="6967E848" w:rsidR="002E5BCF" w:rsidRPr="00E01985" w:rsidRDefault="002E5BCF" w:rsidP="002E5BCF">
      <w:pPr>
        <w:ind w:left="567"/>
        <w:jc w:val="left"/>
        <w:rPr>
          <w:rFonts w:cs="Arial"/>
          <w:highlight w:val="lightGray"/>
          <w:lang w:val="de-DE"/>
        </w:rPr>
      </w:pPr>
      <w:r w:rsidRPr="00FF5CDC">
        <w:rPr>
          <w:rFonts w:cs="Arial"/>
          <w:color w:val="000000"/>
          <w:highlight w:val="lightGray"/>
          <w:u w:val="single"/>
          <w:shd w:val="clear" w:color="auto" w:fill="FFFFFF"/>
          <w:lang w:val="de-DE"/>
        </w:rPr>
        <w:t>‘Kapitan’ und ‘Capitaine’,</w:t>
      </w:r>
      <w:r w:rsidRPr="00FF5CDC">
        <w:rPr>
          <w:rFonts w:cs="Arial"/>
          <w:color w:val="000000"/>
          <w:highlight w:val="lightGray"/>
          <w:u w:val="single"/>
          <w:lang w:val="de-DE"/>
        </w:rPr>
        <w:br/>
      </w:r>
      <w:r w:rsidRPr="00FF5CDC">
        <w:rPr>
          <w:rFonts w:cs="Arial"/>
          <w:color w:val="000000"/>
          <w:highlight w:val="lightGray"/>
          <w:u w:val="single"/>
          <w:shd w:val="clear" w:color="auto" w:fill="FFFFFF"/>
          <w:lang w:val="de-DE"/>
        </w:rPr>
        <w:t>‘Joannita’ und ‘Juanita’,</w:t>
      </w:r>
      <w:r w:rsidRPr="00FF5CDC">
        <w:rPr>
          <w:rFonts w:cs="Arial"/>
          <w:color w:val="000000"/>
          <w:highlight w:val="lightGray"/>
          <w:u w:val="single"/>
          <w:lang w:val="de-DE"/>
        </w:rPr>
        <w:br/>
      </w:r>
      <w:r w:rsidRPr="00FF5CDC">
        <w:rPr>
          <w:rFonts w:cs="Arial"/>
          <w:color w:val="000000"/>
          <w:highlight w:val="lightGray"/>
          <w:u w:val="single"/>
          <w:shd w:val="clear" w:color="auto" w:fill="FFFFFF"/>
          <w:lang w:val="de-DE"/>
        </w:rPr>
        <w:t>‘Sindirella’ und ‘Cinderella’</w:t>
      </w:r>
      <w:r w:rsidRPr="00E01985">
        <w:rPr>
          <w:rFonts w:cs="Arial"/>
          <w:color w:val="000000"/>
          <w:highlight w:val="lightGray"/>
          <w:u w:val="double"/>
          <w:shd w:val="clear" w:color="auto" w:fill="FFFFFF"/>
          <w:lang w:val="de-DE"/>
        </w:rPr>
        <w:t>,</w:t>
      </w:r>
      <w:r w:rsidRPr="00E01985">
        <w:rPr>
          <w:rFonts w:cs="Arial"/>
          <w:color w:val="000000"/>
          <w:highlight w:val="lightGray"/>
          <w:u w:val="double"/>
          <w:lang w:val="de-DE"/>
        </w:rPr>
        <w:br/>
      </w:r>
    </w:p>
    <w:p w14:paraId="5C1D1D9C" w14:textId="77777777" w:rsidR="002E5BCF" w:rsidRPr="00311EFD" w:rsidRDefault="002E5BCF" w:rsidP="00DD2CDB">
      <w:pPr>
        <w:ind w:left="540"/>
        <w:rPr>
          <w:lang w:val="de-DE"/>
        </w:rPr>
      </w:pPr>
    </w:p>
    <w:p w14:paraId="4B4A2F2F" w14:textId="33D9EE2E" w:rsidR="00253020" w:rsidRPr="003E6A8B" w:rsidRDefault="00253020" w:rsidP="002E5BCF">
      <w:pPr>
        <w:spacing w:line="259" w:lineRule="auto"/>
        <w:ind w:left="567"/>
        <w:rPr>
          <w:rFonts w:cs="Arial"/>
          <w:strike/>
          <w:color w:val="000000"/>
          <w:shd w:val="clear" w:color="auto" w:fill="FFFFFF"/>
          <w:lang w:val="de-DE"/>
        </w:rPr>
      </w:pPr>
      <w:r w:rsidRPr="003E6A8B">
        <w:rPr>
          <w:rFonts w:cs="Arial"/>
          <w:i/>
          <w:iCs/>
          <w:strike/>
          <w:color w:val="000000"/>
          <w:highlight w:val="lightGray"/>
          <w:shd w:val="clear" w:color="auto" w:fill="FFFFFF"/>
          <w:lang w:val="de-DE"/>
        </w:rPr>
        <w:t>Beispiel 2:</w:t>
      </w:r>
      <w:r w:rsidRPr="003E6A8B">
        <w:rPr>
          <w:rFonts w:cs="Arial"/>
          <w:strike/>
          <w:color w:val="000000"/>
          <w:highlight w:val="lightGray"/>
          <w:shd w:val="clear" w:color="auto" w:fill="FFFFFF"/>
          <w:lang w:val="de-DE"/>
        </w:rPr>
        <w:tab/>
        <w:t xml:space="preserve">im Japanischen und Koreanischen gibt es keinen klanglichen Unterschied zwischen den Konsonanten </w:t>
      </w:r>
      <w:r w:rsidR="002E5BCF" w:rsidRPr="003E6A8B">
        <w:rPr>
          <w:rFonts w:cs="Arial"/>
          <w:strike/>
          <w:color w:val="000000"/>
          <w:highlight w:val="lightGray"/>
          <w:shd w:val="clear" w:color="auto" w:fill="FFFFFF"/>
          <w:lang w:val="de-DE"/>
        </w:rPr>
        <w:t>„</w:t>
      </w:r>
      <w:r w:rsidRPr="003E6A8B">
        <w:rPr>
          <w:rFonts w:cs="Arial"/>
          <w:strike/>
          <w:color w:val="000000"/>
          <w:highlight w:val="lightGray"/>
          <w:shd w:val="clear" w:color="auto" w:fill="FFFFFF"/>
          <w:lang w:val="de-DE"/>
        </w:rPr>
        <w:t>L</w:t>
      </w:r>
      <w:r w:rsidR="002E5BCF" w:rsidRPr="003E6A8B">
        <w:rPr>
          <w:rFonts w:cs="Arial"/>
          <w:strike/>
          <w:color w:val="000000"/>
          <w:highlight w:val="lightGray"/>
          <w:shd w:val="clear" w:color="auto" w:fill="FFFFFF"/>
          <w:lang w:val="de-DE"/>
        </w:rPr>
        <w:t>“</w:t>
      </w:r>
      <w:r w:rsidRPr="003E6A8B">
        <w:rPr>
          <w:rFonts w:cs="Arial"/>
          <w:strike/>
          <w:color w:val="000000"/>
          <w:highlight w:val="lightGray"/>
          <w:shd w:val="clear" w:color="auto" w:fill="FFFFFF"/>
          <w:lang w:val="de-DE"/>
        </w:rPr>
        <w:t xml:space="preserve"> und </w:t>
      </w:r>
      <w:r w:rsidR="002E5BCF" w:rsidRPr="003E6A8B">
        <w:rPr>
          <w:rFonts w:cs="Arial"/>
          <w:strike/>
          <w:color w:val="000000"/>
          <w:highlight w:val="lightGray"/>
          <w:shd w:val="clear" w:color="auto" w:fill="FFFFFF"/>
          <w:lang w:val="de-DE"/>
        </w:rPr>
        <w:t>„</w:t>
      </w:r>
      <w:r w:rsidRPr="003E6A8B">
        <w:rPr>
          <w:rFonts w:cs="Arial"/>
          <w:strike/>
          <w:color w:val="000000"/>
          <w:highlight w:val="lightGray"/>
          <w:shd w:val="clear" w:color="auto" w:fill="FFFFFF"/>
          <w:lang w:val="de-DE"/>
        </w:rPr>
        <w:t>R</w:t>
      </w:r>
      <w:r w:rsidR="002E5BCF" w:rsidRPr="003E6A8B">
        <w:rPr>
          <w:rFonts w:cs="Arial"/>
          <w:strike/>
          <w:color w:val="000000"/>
          <w:highlight w:val="lightGray"/>
          <w:shd w:val="clear" w:color="auto" w:fill="FFFFFF"/>
          <w:lang w:val="de-DE"/>
        </w:rPr>
        <w:t>“</w:t>
      </w:r>
      <w:r w:rsidRPr="003E6A8B">
        <w:rPr>
          <w:rFonts w:cs="Arial"/>
          <w:strike/>
          <w:color w:val="000000"/>
          <w:highlight w:val="lightGray"/>
          <w:shd w:val="clear" w:color="auto" w:fill="FFFFFF"/>
          <w:lang w:val="de-DE"/>
        </w:rPr>
        <w:t xml:space="preserve">; somit sind </w:t>
      </w:r>
      <w:r w:rsidR="002E5BCF" w:rsidRPr="003E6A8B">
        <w:rPr>
          <w:strike/>
          <w:highlight w:val="lightGray"/>
          <w:lang w:val="de-DE"/>
        </w:rPr>
        <w:t>‘</w:t>
      </w:r>
      <w:r w:rsidRPr="003E6A8B">
        <w:rPr>
          <w:rFonts w:cs="Arial"/>
          <w:strike/>
          <w:color w:val="000000"/>
          <w:highlight w:val="lightGray"/>
          <w:shd w:val="clear" w:color="auto" w:fill="FFFFFF"/>
          <w:lang w:val="de-DE"/>
        </w:rPr>
        <w:t>Lion</w:t>
      </w:r>
      <w:r w:rsidR="002E5BCF" w:rsidRPr="003E6A8B">
        <w:rPr>
          <w:strike/>
          <w:highlight w:val="lightGray"/>
          <w:lang w:val="de-DE"/>
        </w:rPr>
        <w:t>’</w:t>
      </w:r>
      <w:r w:rsidRPr="003E6A8B">
        <w:rPr>
          <w:rFonts w:cs="Arial"/>
          <w:strike/>
          <w:color w:val="000000"/>
          <w:highlight w:val="lightGray"/>
          <w:shd w:val="clear" w:color="auto" w:fill="FFFFFF"/>
          <w:lang w:val="de-DE"/>
        </w:rPr>
        <w:t xml:space="preserve"> und </w:t>
      </w:r>
      <w:r w:rsidR="002E5BCF" w:rsidRPr="003E6A8B">
        <w:rPr>
          <w:strike/>
          <w:highlight w:val="lightGray"/>
          <w:lang w:val="de-DE"/>
        </w:rPr>
        <w:t>‘</w:t>
      </w:r>
      <w:r w:rsidRPr="003E6A8B">
        <w:rPr>
          <w:rFonts w:cs="Arial"/>
          <w:strike/>
          <w:color w:val="000000"/>
          <w:highlight w:val="lightGray"/>
          <w:u w:val="double"/>
          <w:shd w:val="clear" w:color="auto" w:fill="FFFFFF"/>
          <w:lang w:val="de-DE"/>
        </w:rPr>
        <w:t>R</w:t>
      </w:r>
      <w:r w:rsidRPr="003E6A8B">
        <w:rPr>
          <w:rFonts w:cs="Arial"/>
          <w:strike/>
          <w:color w:val="000000"/>
          <w:highlight w:val="lightGray"/>
          <w:shd w:val="clear" w:color="auto" w:fill="FFFFFF"/>
          <w:lang w:val="de-DE"/>
        </w:rPr>
        <w:t>aion</w:t>
      </w:r>
      <w:r w:rsidR="002E5BCF" w:rsidRPr="003E6A8B">
        <w:rPr>
          <w:strike/>
          <w:highlight w:val="lightGray"/>
          <w:lang w:val="de-DE"/>
        </w:rPr>
        <w:t>’</w:t>
      </w:r>
      <w:r w:rsidRPr="003E6A8B">
        <w:rPr>
          <w:rFonts w:cs="Arial"/>
          <w:strike/>
          <w:color w:val="000000"/>
          <w:highlight w:val="lightGray"/>
          <w:shd w:val="clear" w:color="auto" w:fill="FFFFFF"/>
          <w:lang w:val="de-DE"/>
        </w:rPr>
        <w:t xml:space="preserve"> genau dasselbe, obwohl sie für</w:t>
      </w:r>
      <w:r w:rsidR="002E5BCF" w:rsidRPr="003E6A8B">
        <w:rPr>
          <w:rFonts w:cs="Arial"/>
          <w:strike/>
          <w:color w:val="000000"/>
          <w:highlight w:val="lightGray"/>
          <w:shd w:val="clear" w:color="auto" w:fill="FFFFFF"/>
          <w:lang w:val="de-DE"/>
        </w:rPr>
        <w:t xml:space="preserve"> </w:t>
      </w:r>
      <w:r w:rsidRPr="003E6A8B">
        <w:rPr>
          <w:rFonts w:cs="Arial"/>
          <w:strike/>
          <w:color w:val="000000"/>
          <w:highlight w:val="lightGray"/>
          <w:shd w:val="clear" w:color="auto" w:fill="FFFFFF"/>
          <w:lang w:val="de-DE"/>
        </w:rPr>
        <w:t>englische Muttersprachler unterscheidbar sind</w:t>
      </w:r>
      <w:r w:rsidR="00B95A5A" w:rsidRPr="003E6A8B">
        <w:rPr>
          <w:rFonts w:cs="Arial"/>
          <w:strike/>
          <w:color w:val="000000"/>
          <w:highlight w:val="lightGray"/>
          <w:shd w:val="clear" w:color="auto" w:fill="FFFFFF"/>
          <w:lang w:val="de-DE"/>
        </w:rPr>
        <w:t>;</w:t>
      </w:r>
      <w:r w:rsidRPr="003E6A8B">
        <w:rPr>
          <w:rFonts w:cs="Arial"/>
          <w:strike/>
          <w:color w:val="000000"/>
          <w:shd w:val="clear" w:color="auto" w:fill="FFFFFF"/>
          <w:lang w:val="de-DE"/>
        </w:rPr>
        <w:t xml:space="preserve"> </w:t>
      </w:r>
    </w:p>
    <w:p w14:paraId="4389102C" w14:textId="7C3E4292" w:rsidR="00B95A5A" w:rsidRPr="003E6A8B" w:rsidRDefault="00B95A5A" w:rsidP="00B95A5A">
      <w:pPr>
        <w:spacing w:line="259" w:lineRule="auto"/>
        <w:jc w:val="left"/>
        <w:rPr>
          <w:rFonts w:cs="Arial"/>
          <w:strike/>
          <w:color w:val="000000"/>
          <w:shd w:val="clear" w:color="auto" w:fill="FFFFFF"/>
          <w:lang w:val="de-DE"/>
        </w:rPr>
      </w:pPr>
    </w:p>
    <w:p w14:paraId="79B8E826" w14:textId="4C304E72" w:rsidR="002E5BCF" w:rsidRPr="003E6A8B" w:rsidRDefault="002E5BCF" w:rsidP="00B95A5A">
      <w:pPr>
        <w:spacing w:line="259" w:lineRule="auto"/>
        <w:jc w:val="left"/>
        <w:rPr>
          <w:rFonts w:cs="Arial"/>
          <w:strike/>
          <w:color w:val="000000"/>
          <w:highlight w:val="lightGray"/>
          <w:shd w:val="clear" w:color="auto" w:fill="FFFFFF"/>
          <w:lang w:val="de-DE"/>
        </w:rPr>
      </w:pPr>
      <w:r w:rsidRPr="003E6A8B">
        <w:rPr>
          <w:rFonts w:cs="Arial"/>
          <w:strike/>
          <w:color w:val="000000"/>
          <w:shd w:val="clear" w:color="auto" w:fill="FFFFFF"/>
          <w:lang w:val="de-DE"/>
        </w:rPr>
        <w:tab/>
      </w:r>
      <w:r w:rsidRPr="003E6A8B">
        <w:rPr>
          <w:rFonts w:cs="Arial"/>
          <w:strike/>
          <w:color w:val="000000"/>
          <w:shd w:val="clear" w:color="auto" w:fill="FFFFFF"/>
          <w:lang w:val="de-DE"/>
        </w:rPr>
        <w:tab/>
      </w:r>
      <w:r w:rsidRPr="003E6A8B">
        <w:rPr>
          <w:rFonts w:cs="Arial"/>
          <w:strike/>
          <w:color w:val="000000"/>
          <w:highlight w:val="lightGray"/>
          <w:shd w:val="clear" w:color="auto" w:fill="FFFFFF"/>
          <w:lang w:val="de-DE"/>
        </w:rPr>
        <w:t>ii)</w:t>
      </w:r>
      <w:r w:rsidRPr="003E6A8B">
        <w:rPr>
          <w:rFonts w:cs="Arial"/>
          <w:strike/>
          <w:color w:val="000000"/>
          <w:highlight w:val="lightGray"/>
          <w:shd w:val="clear" w:color="auto" w:fill="FFFFFF"/>
          <w:lang w:val="de-DE"/>
        </w:rPr>
        <w:tab/>
      </w:r>
      <w:r w:rsidR="007F4D88" w:rsidRPr="003E6A8B">
        <w:rPr>
          <w:rFonts w:cs="Arial"/>
          <w:strike/>
          <w:color w:val="000000"/>
          <w:highlight w:val="lightGray"/>
          <w:shd w:val="clear" w:color="auto" w:fill="FFFFFF"/>
          <w:lang w:val="de-DE"/>
        </w:rPr>
        <w:t xml:space="preserve">die </w:t>
      </w:r>
      <w:r w:rsidRPr="003E6A8B">
        <w:rPr>
          <w:rFonts w:cs="Arial"/>
          <w:strike/>
          <w:color w:val="000000"/>
          <w:highlight w:val="lightGray"/>
          <w:shd w:val="clear" w:color="auto" w:fill="FFFFFF"/>
          <w:lang w:val="de-DE"/>
        </w:rPr>
        <w:t xml:space="preserve">Sortenbezeichnungen </w:t>
      </w:r>
      <w:r w:rsidRPr="003E6A8B">
        <w:rPr>
          <w:strike/>
          <w:highlight w:val="lightGray"/>
          <w:lang w:val="de-DE"/>
        </w:rPr>
        <w:t>aus einer Kombination aus Buchstaben und Zahlen bestehen;</w:t>
      </w:r>
    </w:p>
    <w:p w14:paraId="06C657B8" w14:textId="77777777" w:rsidR="002E5BCF" w:rsidRPr="003E6A8B" w:rsidRDefault="002E5BCF" w:rsidP="00B95A5A">
      <w:pPr>
        <w:spacing w:line="259" w:lineRule="auto"/>
        <w:jc w:val="left"/>
        <w:rPr>
          <w:rFonts w:cs="Arial"/>
          <w:strike/>
          <w:color w:val="000000"/>
          <w:highlight w:val="lightGray"/>
          <w:shd w:val="clear" w:color="auto" w:fill="FFFFFF"/>
          <w:lang w:val="de-DE"/>
        </w:rPr>
      </w:pPr>
    </w:p>
    <w:p w14:paraId="7B8CCC07" w14:textId="69FDAB20" w:rsidR="00B95A5A" w:rsidRPr="003E6A8B" w:rsidRDefault="00B95A5A" w:rsidP="00B95A5A">
      <w:pPr>
        <w:spacing w:line="259" w:lineRule="auto"/>
        <w:jc w:val="left"/>
        <w:rPr>
          <w:rFonts w:cs="Arial"/>
          <w:strike/>
          <w:color w:val="000000"/>
          <w:shd w:val="clear" w:color="auto" w:fill="FFFFFF"/>
          <w:lang w:val="de-DE"/>
        </w:rPr>
      </w:pPr>
      <w:r w:rsidRPr="003E6A8B">
        <w:rPr>
          <w:rFonts w:cs="Arial"/>
          <w:strike/>
          <w:color w:val="000000"/>
          <w:highlight w:val="lightGray"/>
          <w:shd w:val="clear" w:color="auto" w:fill="FFFFFF"/>
          <w:lang w:val="de-DE"/>
        </w:rPr>
        <w:tab/>
      </w:r>
      <w:r w:rsidRPr="003E6A8B">
        <w:rPr>
          <w:rFonts w:cs="Arial"/>
          <w:strike/>
          <w:color w:val="000000"/>
          <w:highlight w:val="lightGray"/>
          <w:shd w:val="clear" w:color="auto" w:fill="FFFFFF"/>
          <w:lang w:val="de-DE"/>
        </w:rPr>
        <w:tab/>
      </w:r>
      <w:r w:rsidR="002E5BCF" w:rsidRPr="003E6A8B">
        <w:rPr>
          <w:rFonts w:cs="Arial"/>
          <w:strike/>
          <w:color w:val="000000"/>
          <w:highlight w:val="lightGray"/>
          <w:shd w:val="clear" w:color="auto" w:fill="FFFFFF"/>
          <w:lang w:val="de-DE"/>
        </w:rPr>
        <w:t>iii)</w:t>
      </w:r>
      <w:r w:rsidR="002E5BCF" w:rsidRPr="003E6A8B">
        <w:rPr>
          <w:rFonts w:cs="Arial"/>
          <w:strike/>
          <w:color w:val="000000"/>
          <w:highlight w:val="lightGray"/>
          <w:shd w:val="clear" w:color="auto" w:fill="FFFFFF"/>
          <w:lang w:val="de-DE"/>
        </w:rPr>
        <w:tab/>
      </w:r>
      <w:r w:rsidR="007F4D88" w:rsidRPr="003E6A8B">
        <w:rPr>
          <w:rFonts w:cs="Arial"/>
          <w:strike/>
          <w:color w:val="000000"/>
          <w:highlight w:val="lightGray"/>
          <w:shd w:val="clear" w:color="auto" w:fill="FFFFFF"/>
          <w:lang w:val="de-DE"/>
        </w:rPr>
        <w:t xml:space="preserve">die </w:t>
      </w:r>
      <w:r w:rsidR="002E5BCF" w:rsidRPr="003E6A8B">
        <w:rPr>
          <w:rFonts w:cs="Arial"/>
          <w:strike/>
          <w:color w:val="000000"/>
          <w:highlight w:val="lightGray"/>
          <w:shd w:val="clear" w:color="auto" w:fill="FFFFFF"/>
          <w:lang w:val="de-DE"/>
        </w:rPr>
        <w:t>Sortenbezeichnungen „</w:t>
      </w:r>
      <w:r w:rsidRPr="003E6A8B">
        <w:rPr>
          <w:rFonts w:cs="Arial"/>
          <w:strike/>
          <w:color w:val="000000"/>
          <w:highlight w:val="lightGray"/>
          <w:shd w:val="clear" w:color="auto" w:fill="FFFFFF"/>
          <w:lang w:val="de-DE"/>
        </w:rPr>
        <w:t>ausschließlich aus Zahlen</w:t>
      </w:r>
      <w:r w:rsidR="002E5BCF" w:rsidRPr="003E6A8B">
        <w:rPr>
          <w:rFonts w:cs="Arial"/>
          <w:strike/>
          <w:color w:val="000000"/>
          <w:highlight w:val="lightGray"/>
          <w:shd w:val="clear" w:color="auto" w:fill="FFFFFF"/>
          <w:lang w:val="de-DE"/>
        </w:rPr>
        <w:t>“</w:t>
      </w:r>
      <w:r w:rsidRPr="003E6A8B">
        <w:rPr>
          <w:rFonts w:cs="Arial"/>
          <w:strike/>
          <w:color w:val="000000"/>
          <w:highlight w:val="lightGray"/>
          <w:shd w:val="clear" w:color="auto" w:fill="FFFFFF"/>
          <w:lang w:val="de-DE"/>
        </w:rPr>
        <w:t xml:space="preserve"> bestehen</w:t>
      </w:r>
      <w:r w:rsidR="007F4D88" w:rsidRPr="003E6A8B">
        <w:rPr>
          <w:rFonts w:cs="Arial"/>
          <w:strike/>
          <w:color w:val="000000"/>
          <w:highlight w:val="lightGray"/>
          <w:shd w:val="clear" w:color="auto" w:fill="FFFFFF"/>
          <w:lang w:val="de-DE"/>
        </w:rPr>
        <w:t>.</w:t>
      </w:r>
    </w:p>
    <w:p w14:paraId="4BABB53B" w14:textId="15547B6B" w:rsidR="00253020" w:rsidRPr="00311EFD" w:rsidRDefault="00253020" w:rsidP="00253020">
      <w:pPr>
        <w:spacing w:line="259" w:lineRule="auto"/>
        <w:jc w:val="left"/>
        <w:rPr>
          <w:rFonts w:cs="Arial"/>
          <w:color w:val="000000"/>
          <w:shd w:val="clear" w:color="auto" w:fill="FFFFFF"/>
          <w:lang w:val="de-DE"/>
        </w:rPr>
      </w:pPr>
      <w:r w:rsidRPr="00311EFD">
        <w:rPr>
          <w:rFonts w:cs="Arial"/>
          <w:color w:val="000000"/>
          <w:shd w:val="clear" w:color="auto" w:fill="FFFFFF"/>
          <w:lang w:val="de-DE"/>
        </w:rPr>
        <w:tab/>
      </w:r>
    </w:p>
    <w:p w14:paraId="21D89FE8" w14:textId="77777777" w:rsidR="00CA68F8" w:rsidRPr="00311EFD" w:rsidRDefault="00CA68F8" w:rsidP="00DC6C27">
      <w:pPr>
        <w:rPr>
          <w:color w:val="000000" w:themeColor="text1"/>
          <w:highlight w:val="yellow"/>
          <w:lang w:val="de-DE"/>
        </w:rPr>
      </w:pPr>
    </w:p>
    <w:p w14:paraId="23AAC6BE" w14:textId="44D1C849" w:rsidR="00DC6C27" w:rsidRPr="00311EFD" w:rsidRDefault="003E6A8B" w:rsidP="003E6A8B">
      <w:pPr>
        <w:tabs>
          <w:tab w:val="left" w:pos="1170"/>
        </w:tabs>
        <w:ind w:firstLine="567"/>
        <w:rPr>
          <w:color w:val="000000" w:themeColor="text1"/>
          <w:lang w:val="de-DE"/>
        </w:rPr>
      </w:pPr>
      <w:r w:rsidRPr="003E6A8B">
        <w:rPr>
          <w:strike/>
          <w:highlight w:val="lightGray"/>
          <w:lang w:val="de-DE"/>
        </w:rPr>
        <w:t>b)</w:t>
      </w:r>
      <w:r w:rsidRPr="003E6A8B">
        <w:rPr>
          <w:highlight w:val="lightGray"/>
          <w:u w:val="single"/>
          <w:lang w:val="de-DE"/>
        </w:rPr>
        <w:t>c)</w:t>
      </w:r>
      <w:r w:rsidRPr="003E6A8B">
        <w:rPr>
          <w:lang w:val="de-DE"/>
        </w:rPr>
        <w:t xml:space="preserve"> </w:t>
      </w:r>
      <w:r>
        <w:rPr>
          <w:lang w:val="de-DE"/>
        </w:rPr>
        <w:tab/>
      </w:r>
      <w:r w:rsidR="00DC6C27" w:rsidRPr="00311EFD">
        <w:rPr>
          <w:color w:val="000000" w:themeColor="text1"/>
          <w:lang w:val="de-DE"/>
        </w:rPr>
        <w:t>Die Benutzung einer Sortenbezeichnung, die derjenigen ähnlich ist, die für eine Sorte einer anderen Art oder Gattung in derselben Sortenbezeichnungsklasse benutzt wird (siehe Abschnitt 2.5), kann zu Verwechslungen führen.</w:t>
      </w:r>
    </w:p>
    <w:p w14:paraId="69972EE1" w14:textId="77777777" w:rsidR="00DC6C27" w:rsidRPr="00311EFD" w:rsidRDefault="00DC6C27" w:rsidP="00DC6C27">
      <w:pPr>
        <w:rPr>
          <w:color w:val="000000" w:themeColor="text1"/>
          <w:lang w:val="de-DE"/>
        </w:rPr>
      </w:pPr>
    </w:p>
    <w:p w14:paraId="67EE4EFE" w14:textId="08FF703E" w:rsidR="00DC6C27" w:rsidRPr="00311EFD" w:rsidRDefault="003E6A8B" w:rsidP="003E6A8B">
      <w:pPr>
        <w:tabs>
          <w:tab w:val="left" w:pos="1170"/>
        </w:tabs>
        <w:spacing w:line="240" w:lineRule="atLeast"/>
        <w:ind w:firstLine="567"/>
        <w:rPr>
          <w:color w:val="000000" w:themeColor="text1"/>
          <w:lang w:val="de-DE"/>
        </w:rPr>
      </w:pPr>
      <w:r w:rsidRPr="003E6A8B">
        <w:rPr>
          <w:strike/>
          <w:highlight w:val="lightGray"/>
          <w:lang w:val="de-DE"/>
        </w:rPr>
        <w:t>c)</w:t>
      </w:r>
      <w:r w:rsidRPr="003E6A8B">
        <w:rPr>
          <w:highlight w:val="lightGray"/>
          <w:u w:val="single"/>
          <w:lang w:val="de-DE"/>
        </w:rPr>
        <w:t>d)</w:t>
      </w:r>
      <w:r w:rsidR="00DC6C27" w:rsidRPr="00311EFD">
        <w:rPr>
          <w:color w:val="000000" w:themeColor="text1"/>
          <w:lang w:val="de-DE"/>
        </w:rPr>
        <w:tab/>
        <w:t xml:space="preserve">Um Klarheit und </w:t>
      </w:r>
      <w:r w:rsidR="00CA68F8" w:rsidRPr="00311EFD">
        <w:rPr>
          <w:color w:val="000000" w:themeColor="text1"/>
          <w:lang w:val="de-DE"/>
        </w:rPr>
        <w:t>Gewissheit</w:t>
      </w:r>
      <w:r w:rsidR="00DC6C27" w:rsidRPr="00311EFD">
        <w:rPr>
          <w:color w:val="000000" w:themeColor="text1"/>
          <w:lang w:val="de-DE"/>
        </w:rPr>
        <w:t xml:space="preserve"> bezüglich der Sortenbezeichnungen zu schaffen, wird im allgemeinen von der erneuten Verwendung von Sortenbezeichnungen abgeraten, da die erneute Verwendung einer Sortenbezeichnung, selbst wenn sie sich auf eine Sorte bezieht, die nicht mehr vorhanden ist</w:t>
      </w:r>
      <w:r w:rsidR="00AB5E2A" w:rsidRPr="00311EFD">
        <w:rPr>
          <w:color w:val="000000" w:themeColor="text1"/>
          <w:lang w:val="de-DE"/>
        </w:rPr>
        <w:t xml:space="preserve"> (siehe Abschnitt 2.4.2)</w:t>
      </w:r>
      <w:r w:rsidR="00DC6C27" w:rsidRPr="00311EFD">
        <w:rPr>
          <w:color w:val="000000" w:themeColor="text1"/>
          <w:lang w:val="de-DE"/>
        </w:rPr>
        <w:t xml:space="preserve">, dennoch zu Verwechslungen führen kann. In einzelnen begrenzten Fällen kann eine Ausnahme zulässig sein, beispielsweise eine Sorte, die nie oder nur in begrenztem Umfang während sehr kurzer Zeit gewerbsmäßig vertrieben wurde. In diesen Fällen wäre eine angemessene Zeitspanne nach der Einstellung des gewerbsmäßigen Vertriebs der Sorte vor der erneuten Verwendung der Sortenbezeichnung erforderlich, um Verwechslungen hinsichtlich der Identität und/oder der Merkmale der Sorte zu vermeiden. </w:t>
      </w:r>
    </w:p>
    <w:p w14:paraId="3C595DA2" w14:textId="78D71860" w:rsidR="000F143B" w:rsidRPr="00311EFD" w:rsidRDefault="000F143B">
      <w:pPr>
        <w:spacing w:after="160" w:line="259" w:lineRule="auto"/>
        <w:jc w:val="left"/>
        <w:rPr>
          <w:color w:val="000000" w:themeColor="text1"/>
          <w:lang w:val="de-DE"/>
        </w:rPr>
      </w:pPr>
    </w:p>
    <w:p w14:paraId="4B69F741" w14:textId="77777777" w:rsidR="00DC6C27" w:rsidRPr="00311EFD" w:rsidRDefault="00DC6C27" w:rsidP="00A315AE">
      <w:pPr>
        <w:pStyle w:val="Heading4"/>
        <w:rPr>
          <w:rFonts w:cs="Arial"/>
        </w:rPr>
      </w:pPr>
      <w:bookmarkStart w:id="12" w:name="_Toc80291705"/>
      <w:r w:rsidRPr="00311EFD">
        <w:t>2.3.4</w:t>
      </w:r>
      <w:r w:rsidRPr="00311EFD">
        <w:tab/>
        <w:t>Identität des Züchters</w:t>
      </w:r>
      <w:bookmarkEnd w:id="12"/>
    </w:p>
    <w:p w14:paraId="3B3F4591" w14:textId="77777777" w:rsidR="00DC6C27" w:rsidRPr="00311EFD" w:rsidRDefault="00DC6C27" w:rsidP="00DC6C27">
      <w:pPr>
        <w:spacing w:line="240" w:lineRule="atLeast"/>
        <w:ind w:firstLine="567"/>
        <w:rPr>
          <w:lang w:val="de-DE"/>
        </w:rPr>
      </w:pPr>
    </w:p>
    <w:p w14:paraId="53249115" w14:textId="037B1955" w:rsidR="000F143B" w:rsidRPr="00311EFD" w:rsidRDefault="00DC6C27" w:rsidP="000F143B">
      <w:pPr>
        <w:spacing w:line="240" w:lineRule="atLeast"/>
        <w:ind w:firstLine="567"/>
        <w:rPr>
          <w:rFonts w:cs="Arial"/>
          <w:color w:val="000000" w:themeColor="text1"/>
          <w:lang w:val="de-DE"/>
        </w:rPr>
      </w:pPr>
      <w:r w:rsidRPr="00311EFD">
        <w:rPr>
          <w:color w:val="000000" w:themeColor="text1"/>
          <w:highlight w:val="lightGray"/>
          <w:u w:val="single"/>
          <w:lang w:val="de-DE"/>
        </w:rPr>
        <w:t>a)</w:t>
      </w:r>
      <w:r w:rsidRPr="00311EFD">
        <w:rPr>
          <w:color w:val="000000" w:themeColor="text1"/>
          <w:lang w:val="de-DE"/>
        </w:rPr>
        <w:tab/>
      </w:r>
      <w:r w:rsidRPr="00311EFD">
        <w:rPr>
          <w:rFonts w:cs="Arial"/>
          <w:color w:val="000000" w:themeColor="text1"/>
          <w:lang w:val="de-DE"/>
        </w:rPr>
        <w:t>Die Sortenbezeichnung sollte hinsichtlich der Identität des Züchters nicht irreführen oder Verwechslungen hervorrufen;</w:t>
      </w:r>
      <w:r w:rsidR="000F143B" w:rsidRPr="00311EFD">
        <w:rPr>
          <w:rFonts w:cs="Arial"/>
          <w:color w:val="000000" w:themeColor="text1"/>
          <w:lang w:val="de-DE"/>
        </w:rPr>
        <w:t xml:space="preserve">  </w:t>
      </w:r>
    </w:p>
    <w:p w14:paraId="248790F8" w14:textId="77777777" w:rsidR="00AB5E2A" w:rsidRPr="00311EFD" w:rsidRDefault="00AB5E2A" w:rsidP="000F143B">
      <w:pPr>
        <w:spacing w:line="240" w:lineRule="atLeast"/>
        <w:ind w:firstLine="567"/>
        <w:rPr>
          <w:rFonts w:cs="Arial"/>
          <w:color w:val="000000" w:themeColor="text1"/>
          <w:lang w:val="de-DE"/>
        </w:rPr>
      </w:pPr>
    </w:p>
    <w:p w14:paraId="252A94FE" w14:textId="446E3917" w:rsidR="00DC6C27" w:rsidRPr="00311EFD" w:rsidRDefault="000D37EE" w:rsidP="00DC6C27">
      <w:pPr>
        <w:spacing w:line="240" w:lineRule="atLeast"/>
        <w:ind w:firstLine="567"/>
        <w:rPr>
          <w:u w:val="single"/>
          <w:lang w:val="de-DE"/>
        </w:rPr>
      </w:pPr>
      <w:r w:rsidRPr="00311EFD">
        <w:rPr>
          <w:highlight w:val="lightGray"/>
          <w:u w:val="single"/>
          <w:lang w:val="de-DE"/>
        </w:rPr>
        <w:t>b)</w:t>
      </w:r>
      <w:r w:rsidRPr="00311EFD">
        <w:rPr>
          <w:highlight w:val="lightGray"/>
          <w:u w:val="single"/>
          <w:lang w:val="de-DE"/>
        </w:rPr>
        <w:tab/>
      </w:r>
      <w:r w:rsidR="00DC6C27" w:rsidRPr="00311EFD">
        <w:rPr>
          <w:highlight w:val="lightGray"/>
          <w:u w:val="single"/>
          <w:lang w:val="de-DE"/>
        </w:rPr>
        <w:t>Ein Wort-Format, -Muster oder eine -Kombination kann durch Brauch und Praxis mit einem Züchter assoziiert werden. Damit solche Themen jedoch mit einem Züchter assoziiert werden, wäre es notwendig, dass sie ein gemeinsames Wort, ein Präfix oder Suffix enthalten. In diesen Fällen könnte die Behörde berücksichtigen, dass die Verwendung dieses Wort-Formats, -Musters oder dieser -Kombination für Sortenbezeichnungen durch einen anderen Züchter irreführen oder zu Verwechslungen bezüglich der Identität des Züchters führen kann;</w:t>
      </w:r>
    </w:p>
    <w:p w14:paraId="6DA297EE" w14:textId="77777777" w:rsidR="00DC6C27" w:rsidRPr="00311EFD" w:rsidRDefault="00DC6C27" w:rsidP="00DC6C27">
      <w:pPr>
        <w:spacing w:line="240" w:lineRule="atLeast"/>
        <w:ind w:firstLine="567"/>
        <w:rPr>
          <w:rFonts w:cs="Arial"/>
          <w:color w:val="000000" w:themeColor="text1"/>
          <w:sz w:val="18"/>
          <w:highlight w:val="lightGray"/>
          <w:u w:val="single"/>
          <w:lang w:val="de-DE"/>
        </w:rPr>
      </w:pPr>
    </w:p>
    <w:p w14:paraId="11AB867E" w14:textId="77777777" w:rsidR="00DC6C27" w:rsidRPr="00311EFD" w:rsidRDefault="00DC6C27" w:rsidP="002F31E3">
      <w:pPr>
        <w:spacing w:line="240" w:lineRule="atLeast"/>
        <w:ind w:left="567"/>
        <w:rPr>
          <w:rFonts w:cs="Arial"/>
          <w:color w:val="000000" w:themeColor="text1"/>
          <w:spacing w:val="-2"/>
          <w:u w:val="single"/>
          <w:lang w:val="de-DE"/>
        </w:rPr>
      </w:pPr>
      <w:r w:rsidRPr="00311EFD">
        <w:rPr>
          <w:i/>
          <w:spacing w:val="-2"/>
          <w:highlight w:val="lightGray"/>
          <w:u w:val="single"/>
          <w:lang w:val="de-DE"/>
        </w:rPr>
        <w:t>Beispiele für ungeeignete Bezeichnungen</w:t>
      </w:r>
      <w:r w:rsidRPr="00311EFD">
        <w:rPr>
          <w:spacing w:val="-2"/>
          <w:highlight w:val="lightGray"/>
          <w:u w:val="single"/>
          <w:lang w:val="de-DE"/>
        </w:rPr>
        <w:t>:  ‘ABC rot', vorgeschlagen von einem Züchter (Züchter 2), wenn ‘ABC weiß', ‘ABC blau' und ‘ABC gelb' von einem anderen Züchter (Züchter 1) eingetragen wurden.</w:t>
      </w:r>
    </w:p>
    <w:p w14:paraId="52E5EE15" w14:textId="77777777" w:rsidR="00DC6C27" w:rsidRPr="00311EFD" w:rsidRDefault="00DC6C27" w:rsidP="00DC6C27">
      <w:pPr>
        <w:rPr>
          <w:sz w:val="18"/>
          <w:lang w:val="de-DE"/>
        </w:rPr>
      </w:pPr>
    </w:p>
    <w:p w14:paraId="59EB75B1" w14:textId="77777777" w:rsidR="00DC6C27" w:rsidRPr="00311EFD" w:rsidRDefault="00DC6C27" w:rsidP="000F143B">
      <w:pPr>
        <w:pStyle w:val="Heading3"/>
      </w:pPr>
    </w:p>
    <w:p w14:paraId="390EEDE1" w14:textId="61BFD533" w:rsidR="00DC6C27" w:rsidRPr="00311EFD" w:rsidRDefault="00DC6C27" w:rsidP="000F143B">
      <w:pPr>
        <w:pStyle w:val="Heading3"/>
      </w:pPr>
      <w:bookmarkStart w:id="13" w:name="_Toc80291706"/>
      <w:r w:rsidRPr="00311EFD">
        <w:t>2.4.</w:t>
      </w:r>
      <w:r w:rsidRPr="00311EFD">
        <w:tab/>
        <w:t>Sich von einer bereits vorhandenen Sorte derselben Pflanzenart oder einer verwandten Art unterscheiden</w:t>
      </w:r>
      <w:bookmarkEnd w:id="13"/>
    </w:p>
    <w:p w14:paraId="0CC89DC5" w14:textId="77777777" w:rsidR="00DC6C27" w:rsidRPr="00311EFD" w:rsidRDefault="00DC6C27" w:rsidP="00DC6C27">
      <w:pPr>
        <w:keepNext/>
        <w:rPr>
          <w:sz w:val="18"/>
          <w:lang w:val="de-DE"/>
        </w:rPr>
      </w:pPr>
    </w:p>
    <w:p w14:paraId="0759378E" w14:textId="3FE95560" w:rsidR="00DC6C27" w:rsidRPr="00311EFD" w:rsidRDefault="00DC6C27" w:rsidP="00DC6C27">
      <w:pPr>
        <w:rPr>
          <w:lang w:val="de-DE"/>
        </w:rPr>
      </w:pPr>
      <w:r w:rsidRPr="00311EFD">
        <w:rPr>
          <w:lang w:val="de-DE"/>
        </w:rPr>
        <w:t>2.4.1</w:t>
      </w:r>
      <w:r w:rsidRPr="00311EFD">
        <w:rPr>
          <w:lang w:val="de-DE"/>
        </w:rPr>
        <w:tab/>
        <w:t xml:space="preserve">Absatz 2 sieht vor, dass sich die Sortenbezeichnung von einer bereits vorhandenen Sorte derselben Pflanzenart oder einer verwandten Art „unterscheiden“ </w:t>
      </w:r>
      <w:r w:rsidR="00CA68F8" w:rsidRPr="00311EFD">
        <w:rPr>
          <w:lang w:val="de-DE"/>
        </w:rPr>
        <w:t>muss</w:t>
      </w:r>
      <w:r w:rsidRPr="00311EFD">
        <w:rPr>
          <w:lang w:val="de-DE"/>
        </w:rPr>
        <w:t>.</w:t>
      </w:r>
      <w:r w:rsidRPr="00311EFD">
        <w:rPr>
          <w:rStyle w:val="FootnoteReference"/>
          <w:lang w:val="de-DE"/>
        </w:rPr>
        <w:footnoteReference w:id="3"/>
      </w:r>
      <w:r w:rsidRPr="00311EFD">
        <w:rPr>
          <w:lang w:val="de-DE"/>
        </w:rPr>
        <w:t xml:space="preserve"> </w:t>
      </w:r>
    </w:p>
    <w:p w14:paraId="757D14F2" w14:textId="77777777" w:rsidR="000F143B" w:rsidRPr="00311EFD" w:rsidRDefault="000F143B" w:rsidP="00DC6C27">
      <w:pPr>
        <w:rPr>
          <w:sz w:val="18"/>
          <w:lang w:val="de-DE"/>
        </w:rPr>
      </w:pPr>
    </w:p>
    <w:p w14:paraId="04B503C7" w14:textId="1014457A" w:rsidR="00DC6C27" w:rsidRPr="00311EFD" w:rsidRDefault="00DC6C27" w:rsidP="000F143B">
      <w:pPr>
        <w:rPr>
          <w:lang w:val="de-DE"/>
        </w:rPr>
      </w:pPr>
      <w:r w:rsidRPr="00311EFD">
        <w:rPr>
          <w:lang w:val="de-DE"/>
        </w:rPr>
        <w:t>2.4.2</w:t>
      </w:r>
      <w:r w:rsidRPr="00311EFD">
        <w:rPr>
          <w:lang w:val="de-DE"/>
        </w:rPr>
        <w:tab/>
        <w:t>Die nachstehende Erläuterung dient Sortenbezeichnungszwecken und erfolgt unbeschadet der Bedeutung einer „Sorte, deren Vorhandensein am Tag der Einreichung des Antrags allgemein bekannt ist“ in Artikel 7 der Akte von 1991 und Artikel 6 Absatz 1 Buchstabe a der Akte von 1978 und des Übereinkommens von 1961. Im allgemeinen wird von der erneuten Verwendung von Sortenbezeichnungen abgeraten, doch könnte unter außergewöhnlichen Umständen (vergleiche Abschnitt </w:t>
      </w:r>
      <w:r w:rsidR="003E6A8B" w:rsidRPr="003E6A8B">
        <w:rPr>
          <w:lang w:val="de-DE"/>
        </w:rPr>
        <w:t>2.3.3</w:t>
      </w:r>
      <w:r w:rsidR="003E6A8B" w:rsidRPr="003E6A8B">
        <w:rPr>
          <w:strike/>
          <w:highlight w:val="lightGray"/>
          <w:lang w:val="de-DE"/>
        </w:rPr>
        <w:t>c)</w:t>
      </w:r>
      <w:r w:rsidR="003E6A8B" w:rsidRPr="003E6A8B">
        <w:rPr>
          <w:highlight w:val="lightGray"/>
          <w:u w:val="single"/>
          <w:lang w:val="de-DE"/>
        </w:rPr>
        <w:t>d)</w:t>
      </w:r>
      <w:r w:rsidR="00A30308" w:rsidRPr="00A30308">
        <w:rPr>
          <w:lang w:val="de-DE"/>
        </w:rPr>
        <w:t>)</w:t>
      </w:r>
      <w:r w:rsidR="003E6A8B" w:rsidRPr="003E6A8B">
        <w:rPr>
          <w:lang w:val="de-DE"/>
        </w:rPr>
        <w:t xml:space="preserve"> </w:t>
      </w:r>
      <w:r w:rsidRPr="00311EFD">
        <w:rPr>
          <w:lang w:val="de-DE"/>
        </w:rPr>
        <w:t>die Bezeichnung einer alten Sorte grundsätzlich für eine neue Sorte eingetragen werden.</w:t>
      </w:r>
    </w:p>
    <w:p w14:paraId="02575826" w14:textId="0214895D" w:rsidR="000F143B" w:rsidRPr="00311EFD" w:rsidRDefault="000F143B" w:rsidP="000F143B">
      <w:pPr>
        <w:rPr>
          <w:sz w:val="18"/>
          <w:lang w:val="de-DE"/>
        </w:rPr>
      </w:pPr>
    </w:p>
    <w:p w14:paraId="68E6639D" w14:textId="77777777" w:rsidR="000F143B" w:rsidRPr="00311EFD" w:rsidRDefault="000F143B" w:rsidP="000F143B">
      <w:pPr>
        <w:rPr>
          <w:sz w:val="18"/>
          <w:lang w:val="de-DE"/>
        </w:rPr>
      </w:pPr>
    </w:p>
    <w:p w14:paraId="2F5E9DD2" w14:textId="77777777" w:rsidR="00DC6C27" w:rsidRPr="00311EFD" w:rsidRDefault="00DC6C27" w:rsidP="000F143B">
      <w:pPr>
        <w:pStyle w:val="Heading3"/>
      </w:pPr>
      <w:bookmarkStart w:id="14" w:name="_Toc80291707"/>
      <w:r w:rsidRPr="00311EFD">
        <w:t>2.5.</w:t>
      </w:r>
      <w:r w:rsidRPr="00311EFD">
        <w:tab/>
        <w:t>UPOV-Sortenbezeichnungsklassen: Eine Sortenbezeichnung sollte nicht mehr als einmal in derselben Klasse verwendet werden</w:t>
      </w:r>
      <w:bookmarkEnd w:id="14"/>
    </w:p>
    <w:p w14:paraId="5BD9416D" w14:textId="77777777" w:rsidR="00DC6C27" w:rsidRPr="00311EFD" w:rsidRDefault="00DC6C27" w:rsidP="00DC6C27">
      <w:pPr>
        <w:keepNext/>
        <w:rPr>
          <w:sz w:val="18"/>
          <w:lang w:val="de-DE" w:eastAsia="ja-JP"/>
        </w:rPr>
      </w:pPr>
    </w:p>
    <w:p w14:paraId="38AFDF05" w14:textId="77777777" w:rsidR="00DC6C27" w:rsidRPr="00311EFD" w:rsidRDefault="00DC6C27" w:rsidP="00DC6C27">
      <w:pPr>
        <w:rPr>
          <w:spacing w:val="-2"/>
          <w:lang w:val="de-DE"/>
        </w:rPr>
      </w:pPr>
      <w:r w:rsidRPr="00311EFD">
        <w:rPr>
          <w:spacing w:val="-2"/>
          <w:lang w:val="de-DE"/>
        </w:rPr>
        <w:t>2.5.1</w:t>
      </w:r>
      <w:r w:rsidRPr="00311EFD">
        <w:rPr>
          <w:spacing w:val="-2"/>
          <w:lang w:val="de-DE"/>
        </w:rPr>
        <w:tab/>
        <w:t xml:space="preserve">Zum Zwecke der Erteilung einer Anleitung zum dritten (siehe Abschnitt 2.3.3 Buchstabe b) und vierten Satz von Absatz 2 von Artikel 20 der Akte von 1991 und von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4E0B9649" w14:textId="77777777" w:rsidR="00DC6C27" w:rsidRPr="00311EFD" w:rsidRDefault="00DC6C27" w:rsidP="00DC6C27">
      <w:pPr>
        <w:rPr>
          <w:sz w:val="18"/>
          <w:lang w:val="de-DE"/>
        </w:rPr>
      </w:pPr>
    </w:p>
    <w:p w14:paraId="2D9155B2" w14:textId="77777777" w:rsidR="00DC6C27" w:rsidRPr="00311EFD" w:rsidRDefault="00DC6C27" w:rsidP="00DC6C27">
      <w:pPr>
        <w:keepNext/>
        <w:spacing w:line="240" w:lineRule="atLeast"/>
        <w:rPr>
          <w:lang w:val="de-DE"/>
        </w:rPr>
      </w:pPr>
      <w:r w:rsidRPr="00311EFD">
        <w:rPr>
          <w:lang w:val="de-DE"/>
        </w:rPr>
        <w:t>2.5.2</w:t>
      </w:r>
      <w:r w:rsidRPr="00311EFD">
        <w:rPr>
          <w:lang w:val="de-DE"/>
        </w:rPr>
        <w:tab/>
        <w:t xml:space="preserve">Die Sortenbezeichnungsklassen sind:  </w:t>
      </w:r>
    </w:p>
    <w:p w14:paraId="3B916C13" w14:textId="77777777" w:rsidR="00DC6C27" w:rsidRPr="00311EFD" w:rsidRDefault="00DC6C27" w:rsidP="00DC6C27">
      <w:pPr>
        <w:keepNext/>
        <w:rPr>
          <w:sz w:val="18"/>
          <w:lang w:val="de-DE"/>
        </w:rPr>
      </w:pPr>
    </w:p>
    <w:p w14:paraId="54EBE9A5" w14:textId="3FA5ECC8" w:rsidR="00DC6C27" w:rsidRPr="00311EFD" w:rsidRDefault="00DC6C27" w:rsidP="00DC6C27">
      <w:pPr>
        <w:pStyle w:val="BodyTextIndent"/>
        <w:ind w:left="0" w:firstLine="567"/>
        <w:rPr>
          <w:lang w:val="de-DE"/>
        </w:rPr>
      </w:pPr>
      <w:r w:rsidRPr="00311EFD">
        <w:rPr>
          <w:lang w:val="de-DE"/>
        </w:rPr>
        <w:t>a)</w:t>
      </w:r>
      <w:r w:rsidRPr="00311EFD">
        <w:rPr>
          <w:lang w:val="de-DE"/>
        </w:rPr>
        <w:tab/>
        <w:t xml:space="preserve">Allgemeine Regel (eine Gattung / eine Klasse): Für Gattungen und Arten, die nicht von der Klassenliste in der Anlage I </w:t>
      </w:r>
      <w:r w:rsidR="00A447C2" w:rsidRPr="00311EFD">
        <w:rPr>
          <w:lang w:val="de-DE"/>
        </w:rPr>
        <w:t>erfasst</w:t>
      </w:r>
      <w:r w:rsidRPr="00311EFD">
        <w:rPr>
          <w:lang w:val="de-DE"/>
        </w:rPr>
        <w:t xml:space="preserve"> werden, wird eine Gattung als eine Klasse angesehen;   </w:t>
      </w:r>
    </w:p>
    <w:p w14:paraId="796F497C" w14:textId="77777777" w:rsidR="00DC6C27" w:rsidRPr="00311EFD" w:rsidRDefault="00DC6C27" w:rsidP="00DC6C27">
      <w:pPr>
        <w:pStyle w:val="BodyTextIndent"/>
        <w:ind w:left="0"/>
        <w:rPr>
          <w:sz w:val="18"/>
          <w:lang w:val="de-DE"/>
        </w:rPr>
      </w:pPr>
    </w:p>
    <w:p w14:paraId="3D63257D" w14:textId="77777777" w:rsidR="00DC6C27" w:rsidRPr="00311EFD" w:rsidRDefault="00DC6C27" w:rsidP="00DC6C27">
      <w:pPr>
        <w:tabs>
          <w:tab w:val="left" w:pos="567"/>
        </w:tabs>
        <w:spacing w:after="60"/>
        <w:rPr>
          <w:rFonts w:cs="Arial"/>
          <w:lang w:val="de-DE"/>
        </w:rPr>
      </w:pPr>
      <w:r w:rsidRPr="00311EFD">
        <w:rPr>
          <w:rFonts w:cs="Arial"/>
          <w:lang w:val="de-DE"/>
        </w:rPr>
        <w:tab/>
        <w:t>b)</w:t>
      </w:r>
      <w:r w:rsidRPr="00311EFD">
        <w:rPr>
          <w:rFonts w:cs="Arial"/>
          <w:lang w:val="de-DE"/>
        </w:rPr>
        <w:tab/>
        <w:t>Ausnahmen von der Allgemeinen Regel (Klassenliste):</w:t>
      </w:r>
    </w:p>
    <w:p w14:paraId="1FA2079A" w14:textId="77777777" w:rsidR="00DC6C27" w:rsidRPr="00311EFD" w:rsidRDefault="00DC6C27" w:rsidP="002314CE">
      <w:pPr>
        <w:pStyle w:val="inf61Enumromain"/>
        <w:tabs>
          <w:tab w:val="clear" w:pos="709"/>
          <w:tab w:val="clear" w:pos="992"/>
          <w:tab w:val="right" w:pos="1134"/>
          <w:tab w:val="left" w:pos="1418"/>
        </w:tabs>
      </w:pPr>
      <w:r w:rsidRPr="00311EFD">
        <w:tab/>
        <w:t>i)</w:t>
      </w:r>
      <w:r w:rsidRPr="00311EFD">
        <w:tab/>
        <w:t>Klassen innerhalb einer Gattung: Klassenliste in Anlage I: Teil I;</w:t>
      </w:r>
    </w:p>
    <w:p w14:paraId="260A5499" w14:textId="77777777" w:rsidR="00DC6C27" w:rsidRPr="00311EFD" w:rsidRDefault="00DC6C27" w:rsidP="002314CE">
      <w:pPr>
        <w:pStyle w:val="inf61Enumromain"/>
        <w:tabs>
          <w:tab w:val="clear" w:pos="709"/>
          <w:tab w:val="clear" w:pos="992"/>
          <w:tab w:val="right" w:pos="1134"/>
          <w:tab w:val="left" w:pos="1418"/>
        </w:tabs>
      </w:pPr>
      <w:r w:rsidRPr="00311EFD">
        <w:tab/>
        <w:t>ii)</w:t>
      </w:r>
      <w:r w:rsidRPr="00311EFD">
        <w:tab/>
        <w:t>Klassen, die mehr als eine Gattung umfassen: Klassenliste in Anlage I: Teil II.</w:t>
      </w:r>
    </w:p>
    <w:p w14:paraId="755C2727" w14:textId="77777777" w:rsidR="00DC6C27" w:rsidRPr="00311EFD" w:rsidRDefault="00DC6C27" w:rsidP="00DC6C27">
      <w:pPr>
        <w:rPr>
          <w:color w:val="000000" w:themeColor="text1"/>
          <w:sz w:val="18"/>
          <w:lang w:val="de-DE"/>
        </w:rPr>
      </w:pPr>
    </w:p>
    <w:p w14:paraId="6B56FE7F" w14:textId="04879131" w:rsidR="00DC6C27" w:rsidRPr="00311EFD" w:rsidRDefault="00DC6C27" w:rsidP="00DC6C27">
      <w:pPr>
        <w:rPr>
          <w:color w:val="000000" w:themeColor="text1"/>
          <w:spacing w:val="-2"/>
          <w:lang w:val="de-DE"/>
        </w:rPr>
      </w:pPr>
      <w:r w:rsidRPr="00311EFD">
        <w:rPr>
          <w:color w:val="000000" w:themeColor="text1"/>
          <w:spacing w:val="-2"/>
          <w:lang w:val="de-DE"/>
        </w:rPr>
        <w:t>2.5.3</w:t>
      </w:r>
      <w:r w:rsidRPr="00311EFD">
        <w:rPr>
          <w:color w:val="000000" w:themeColor="text1"/>
          <w:spacing w:val="-2"/>
          <w:lang w:val="de-DE"/>
        </w:rPr>
        <w:tab/>
      </w:r>
      <w:r w:rsidRPr="00311EFD">
        <w:rPr>
          <w:color w:val="000000" w:themeColor="text1"/>
          <w:spacing w:val="-4"/>
          <w:lang w:val="de-DE"/>
        </w:rPr>
        <w:t xml:space="preserve">Es wird empfohlen, dass die UPOV-Datenbank für Pflanzensorten </w:t>
      </w:r>
      <w:r w:rsidR="00664001">
        <w:fldChar w:fldCharType="begin"/>
      </w:r>
      <w:r w:rsidR="00664001" w:rsidRPr="00664001">
        <w:rPr>
          <w:lang w:val="de-DE"/>
        </w:rPr>
        <w:instrText xml:space="preserve"> HYPERLINK "https://www.upov.int/pluto/de/" </w:instrText>
      </w:r>
      <w:r w:rsidR="00664001">
        <w:fldChar w:fldCharType="separate"/>
      </w:r>
      <w:r w:rsidR="00CA68F8" w:rsidRPr="00311EFD">
        <w:rPr>
          <w:rStyle w:val="Hyperlink"/>
          <w:spacing w:val="-4"/>
          <w:lang w:val="de-DE"/>
        </w:rPr>
        <w:t xml:space="preserve">(PLUTO) </w:t>
      </w:r>
      <w:r w:rsidR="00236F7E" w:rsidRPr="00311EFD">
        <w:rPr>
          <w:rStyle w:val="Hyperlink"/>
          <w:spacing w:val="-4"/>
          <w:lang w:val="de-DE"/>
        </w:rPr>
        <w:t>https://www.upov.int/pluto/de/</w:t>
      </w:r>
      <w:r w:rsidR="00CA68F8" w:rsidRPr="00311EFD">
        <w:rPr>
          <w:rStyle w:val="Hyperlink"/>
          <w:spacing w:val="-4"/>
          <w:lang w:val="de-DE"/>
        </w:rPr>
        <w:t>)</w:t>
      </w:r>
      <w:r w:rsidR="00664001">
        <w:rPr>
          <w:rStyle w:val="Hyperlink"/>
          <w:spacing w:val="-4"/>
          <w:lang w:val="de-DE"/>
        </w:rPr>
        <w:fldChar w:fldCharType="end"/>
      </w:r>
      <w:r w:rsidRPr="00311EFD">
        <w:rPr>
          <w:color w:val="000000" w:themeColor="text1"/>
          <w:spacing w:val="-2"/>
          <w:lang w:val="de-DE"/>
        </w:rPr>
        <w:t xml:space="preserve"> im </w:t>
      </w:r>
      <w:r w:rsidR="00CA68F8" w:rsidRPr="00311EFD">
        <w:rPr>
          <w:color w:val="000000" w:themeColor="text1"/>
          <w:spacing w:val="-2"/>
          <w:lang w:val="de-DE"/>
        </w:rPr>
        <w:t>Prozess</w:t>
      </w:r>
      <w:r w:rsidRPr="00311EFD">
        <w:rPr>
          <w:color w:val="000000" w:themeColor="text1"/>
          <w:spacing w:val="-2"/>
          <w:lang w:val="de-DE"/>
        </w:rPr>
        <w:t xml:space="preserve"> der Überprüfung dessen in Anspruch genommen wird, ob sich die vorgeschlagene Sortenbezeichnung im Hoheitsgebiet eines Verbandsmitglieds von den Bezeichnungen vorhandener Sorten derselben Gattung oder gegebenenfalls derselben Sortenbezeichnungsklasse unt</w:t>
      </w:r>
      <w:r w:rsidR="00951564">
        <w:rPr>
          <w:color w:val="000000" w:themeColor="text1"/>
          <w:spacing w:val="-2"/>
          <w:lang w:val="de-DE"/>
        </w:rPr>
        <w:t>erscheidet (siehe Anlage I). Es </w:t>
      </w:r>
      <w:r w:rsidRPr="00311EFD">
        <w:rPr>
          <w:color w:val="000000" w:themeColor="text1"/>
          <w:spacing w:val="-2"/>
          <w:lang w:val="de-DE"/>
        </w:rPr>
        <w:t>wird auf „Allgemeine Anmerkung und Haftungs</w:t>
      </w:r>
      <w:r w:rsidR="00CA68F8" w:rsidRPr="00311EFD">
        <w:rPr>
          <w:color w:val="000000" w:themeColor="text1"/>
          <w:spacing w:val="-2"/>
          <w:lang w:val="de-DE"/>
        </w:rPr>
        <w:t>ausschluss</w:t>
      </w:r>
      <w:r w:rsidRPr="00311EFD">
        <w:rPr>
          <w:color w:val="000000" w:themeColor="text1"/>
          <w:spacing w:val="-2"/>
          <w:lang w:val="de-DE"/>
        </w:rPr>
        <w:t xml:space="preserve">“ der </w:t>
      </w:r>
      <w:r w:rsidRPr="00311EFD">
        <w:rPr>
          <w:strike/>
          <w:color w:val="000000"/>
          <w:spacing w:val="-2"/>
          <w:highlight w:val="lightGray"/>
          <w:lang w:val="de-DE"/>
        </w:rPr>
        <w:t xml:space="preserve">UPOV-ROM </w:t>
      </w:r>
      <w:r w:rsidRPr="00311EFD">
        <w:rPr>
          <w:color w:val="000000"/>
          <w:spacing w:val="-2"/>
          <w:highlight w:val="lightGray"/>
          <w:u w:val="single"/>
          <w:lang w:val="de-DE"/>
        </w:rPr>
        <w:t>PLUTO</w:t>
      </w:r>
      <w:r w:rsidRPr="00311EFD">
        <w:rPr>
          <w:color w:val="000000" w:themeColor="text1"/>
          <w:spacing w:val="-2"/>
          <w:highlight w:val="lightGray"/>
          <w:u w:val="single"/>
          <w:lang w:val="de-DE"/>
        </w:rPr>
        <w:t>-Datenbank</w:t>
      </w:r>
      <w:r w:rsidRPr="00311EFD">
        <w:rPr>
          <w:color w:val="000000" w:themeColor="text1"/>
          <w:spacing w:val="-2"/>
          <w:lang w:val="de-DE"/>
        </w:rPr>
        <w:t xml:space="preserve"> aufmerksam gemacht, um sicherzustellen, dass die in der </w:t>
      </w:r>
      <w:r w:rsidRPr="00311EFD">
        <w:rPr>
          <w:strike/>
          <w:color w:val="000000"/>
          <w:spacing w:val="-2"/>
          <w:highlight w:val="lightGray"/>
          <w:lang w:val="de-DE"/>
        </w:rPr>
        <w:t xml:space="preserve">UPOV-ROM </w:t>
      </w:r>
      <w:r w:rsidRPr="00311EFD">
        <w:rPr>
          <w:color w:val="000000"/>
          <w:spacing w:val="-2"/>
          <w:highlight w:val="lightGray"/>
          <w:u w:val="single"/>
          <w:lang w:val="de-DE"/>
        </w:rPr>
        <w:t>PLUTO</w:t>
      </w:r>
      <w:r w:rsidRPr="00311EFD">
        <w:rPr>
          <w:color w:val="000000" w:themeColor="text1"/>
          <w:spacing w:val="-2"/>
          <w:highlight w:val="lightGray"/>
          <w:u w:val="single"/>
          <w:lang w:val="de-DE"/>
        </w:rPr>
        <w:t>-Datenbank</w:t>
      </w:r>
      <w:r w:rsidRPr="00311EFD">
        <w:rPr>
          <w:color w:val="000000" w:themeColor="text1"/>
          <w:spacing w:val="-2"/>
          <w:lang w:val="de-DE"/>
        </w:rPr>
        <w:t xml:space="preserve"> enthaltenen Informationen auf angemessene Weise berücksichtigt werden.</w:t>
      </w:r>
    </w:p>
    <w:p w14:paraId="036E4DBE" w14:textId="77777777" w:rsidR="00DC6C27" w:rsidRPr="00311EFD" w:rsidRDefault="00DC6C27" w:rsidP="00DC6C27">
      <w:pPr>
        <w:rPr>
          <w:color w:val="000000" w:themeColor="text1"/>
          <w:spacing w:val="-2"/>
          <w:sz w:val="18"/>
          <w:lang w:val="de-DE"/>
        </w:rPr>
      </w:pPr>
    </w:p>
    <w:p w14:paraId="39A93263" w14:textId="77777777" w:rsidR="00DC6C27" w:rsidRPr="00311EFD" w:rsidRDefault="00DC6C27" w:rsidP="000F143B">
      <w:pPr>
        <w:pStyle w:val="Heading3"/>
      </w:pPr>
      <w:bookmarkStart w:id="15" w:name="_Toc80291708"/>
      <w:r w:rsidRPr="00311EFD">
        <w:rPr>
          <w:highlight w:val="lightGray"/>
        </w:rPr>
        <w:lastRenderedPageBreak/>
        <w:t>2.6</w:t>
      </w:r>
      <w:r w:rsidRPr="00311EFD">
        <w:rPr>
          <w:highlight w:val="lightGray"/>
        </w:rPr>
        <w:tab/>
        <w:t>UPOV-Suchinstrument für ähnliche Sortenbezeichnungen</w:t>
      </w:r>
      <w:bookmarkEnd w:id="15"/>
    </w:p>
    <w:p w14:paraId="2AFEDAEE" w14:textId="77777777" w:rsidR="00DC6C27" w:rsidRPr="00311EFD" w:rsidRDefault="00DC6C27" w:rsidP="00DC6C27">
      <w:pPr>
        <w:rPr>
          <w:sz w:val="18"/>
          <w:u w:val="single"/>
          <w:lang w:val="de-DE"/>
        </w:rPr>
      </w:pPr>
    </w:p>
    <w:p w14:paraId="6940CC4F" w14:textId="233C3918" w:rsidR="00DC6C27" w:rsidRPr="00311EFD" w:rsidRDefault="00DC6C27" w:rsidP="00DC6C27">
      <w:pPr>
        <w:rPr>
          <w:u w:val="single"/>
          <w:shd w:val="pct15" w:color="auto" w:fill="FFFFFF"/>
          <w:lang w:val="de-DE"/>
        </w:rPr>
      </w:pPr>
      <w:r w:rsidRPr="00311EFD">
        <w:rPr>
          <w:u w:val="single"/>
          <w:shd w:val="pct15" w:color="auto" w:fill="FFFFFF"/>
          <w:lang w:val="de-DE"/>
        </w:rPr>
        <w:t xml:space="preserve">Verbandsmitglieder werden </w:t>
      </w:r>
      <w:r w:rsidRPr="00311EFD">
        <w:rPr>
          <w:highlight w:val="lightGray"/>
          <w:u w:val="single"/>
          <w:shd w:val="pct15" w:color="auto" w:fill="FFFFFF"/>
          <w:lang w:val="de-DE"/>
        </w:rPr>
        <w:t>dazu angehalten, das</w:t>
      </w:r>
      <w:r w:rsidRPr="00311EFD">
        <w:rPr>
          <w:u w:val="single"/>
          <w:shd w:val="pct15" w:color="auto" w:fill="FFFFFF"/>
          <w:lang w:val="de-DE"/>
        </w:rPr>
        <w:t xml:space="preserve"> UPOV-Suchinstrument für ähnliche Bezeichnungen zu nutzen, um vorab zu prüfen, ob sich die vorgeschlagene Bezeichnung von Bezeichnungen bestehender Sorten derselben Sortenbezeichnungsklasse unterscheidet (siehe Anlage I). Es wird betont, dass die Verwendung des UPOV-Suchinstruments für ähnliche Sortenbezeichnungen einen ersten Schritt bei der Prüfung der Eignung von Sortenbezeichnungen darstellen würde, wobei gegebenenfalls andere Überprüfungen von den Behörden durchgeführt würden. </w:t>
      </w:r>
      <w:r w:rsidR="000F143B" w:rsidRPr="00311EFD">
        <w:rPr>
          <w:u w:val="single"/>
          <w:shd w:val="pct15" w:color="auto" w:fill="FFFFFF"/>
          <w:lang w:val="de-DE"/>
        </w:rPr>
        <w:t xml:space="preserve"> </w:t>
      </w:r>
    </w:p>
    <w:p w14:paraId="3751C8BD" w14:textId="578EDEB0" w:rsidR="00AB5E2A" w:rsidRPr="00311EFD" w:rsidRDefault="00AB5E2A" w:rsidP="00DC6C27">
      <w:pPr>
        <w:rPr>
          <w:u w:val="single"/>
          <w:shd w:val="pct15" w:color="auto" w:fill="FFFFFF"/>
          <w:lang w:val="de-DE"/>
        </w:rPr>
      </w:pPr>
    </w:p>
    <w:p w14:paraId="1F01F296" w14:textId="303AE964" w:rsidR="00951564" w:rsidRDefault="00951564">
      <w:pPr>
        <w:spacing w:after="160" w:line="259" w:lineRule="auto"/>
        <w:jc w:val="left"/>
        <w:rPr>
          <w:lang w:val="de-DE"/>
        </w:rPr>
      </w:pPr>
      <w:r>
        <w:rPr>
          <w:lang w:val="de-DE"/>
        </w:rPr>
        <w:br w:type="page"/>
      </w:r>
    </w:p>
    <w:p w14:paraId="75EAEFAD" w14:textId="77777777" w:rsidR="00DC6C27" w:rsidRPr="00311EFD" w:rsidRDefault="00DC6C27" w:rsidP="00DC6C27">
      <w:pPr>
        <w:pStyle w:val="Heading1"/>
      </w:pPr>
      <w:bookmarkStart w:id="16" w:name="_Toc80291709"/>
      <w:r w:rsidRPr="00311EFD">
        <w:lastRenderedPageBreak/>
        <w:t>Absatz 3</w:t>
      </w:r>
      <w:bookmarkEnd w:id="16"/>
    </w:p>
    <w:p w14:paraId="50F9BF26" w14:textId="77777777" w:rsidR="00DC6C27" w:rsidRPr="00311EFD" w:rsidRDefault="00DC6C27" w:rsidP="00DC6C27">
      <w:pPr>
        <w:keepNext/>
        <w:jc w:val="center"/>
        <w:rPr>
          <w:color w:val="000000" w:themeColor="text1"/>
          <w:sz w:val="18"/>
          <w:lang w:val="de-DE"/>
        </w:rPr>
      </w:pPr>
      <w:r w:rsidRPr="00311EFD">
        <w:rPr>
          <w:color w:val="000000" w:themeColor="text1"/>
          <w:sz w:val="18"/>
          <w:lang w:val="de-DE"/>
        </w:rPr>
        <w:t>(Absatz 4 des Artikels 13 des Übereinkommens von 1961)</w:t>
      </w:r>
    </w:p>
    <w:p w14:paraId="18270606" w14:textId="77777777" w:rsidR="00DC6C27" w:rsidRPr="00311EFD" w:rsidRDefault="00DC6C27" w:rsidP="00DC6C27">
      <w:pPr>
        <w:keepNext/>
        <w:rPr>
          <w:color w:val="000000" w:themeColor="text1"/>
          <w:lang w:val="de-DE"/>
        </w:rPr>
      </w:pPr>
    </w:p>
    <w:p w14:paraId="2C1ED944" w14:textId="77777777" w:rsidR="00DC6C27" w:rsidRPr="00311EFD" w:rsidRDefault="00DC6C27" w:rsidP="00DC6C27">
      <w:pPr>
        <w:pStyle w:val="Heading2"/>
        <w:rPr>
          <w:color w:val="000000" w:themeColor="text1"/>
          <w:lang w:val="de-DE"/>
        </w:rPr>
      </w:pPr>
      <w:bookmarkStart w:id="17" w:name="_Toc80291710"/>
      <w:r w:rsidRPr="00311EFD">
        <w:rPr>
          <w:color w:val="000000" w:themeColor="text1"/>
          <w:lang w:val="de-DE"/>
        </w:rPr>
        <w:t>[Eintragung der Bezeichnung]</w:t>
      </w:r>
      <w:bookmarkEnd w:id="17"/>
    </w:p>
    <w:p w14:paraId="3681CB50" w14:textId="77777777" w:rsidR="00DC6C27" w:rsidRPr="00311EFD" w:rsidRDefault="00DC6C27" w:rsidP="00DC6C27">
      <w:pPr>
        <w:keepNext/>
        <w:keepLines/>
        <w:rPr>
          <w:b/>
          <w:color w:val="000000" w:themeColor="text1"/>
          <w:lang w:val="de-DE"/>
        </w:rPr>
      </w:pPr>
    </w:p>
    <w:p w14:paraId="2C618C16" w14:textId="77777777" w:rsidR="00DC6C27" w:rsidRPr="00311EFD" w:rsidRDefault="00DC6C27" w:rsidP="00DC6C27">
      <w:pPr>
        <w:keepNext/>
        <w:keepLines/>
        <w:ind w:firstLine="567"/>
        <w:rPr>
          <w:b/>
          <w:color w:val="000000" w:themeColor="text1"/>
          <w:lang w:val="de-DE"/>
        </w:rPr>
      </w:pPr>
      <w:r w:rsidRPr="00311EFD">
        <w:rPr>
          <w:b/>
          <w:color w:val="000000" w:themeColor="text1"/>
          <w:lang w:val="de-DE"/>
        </w:rPr>
        <w:t>Die Sortenbezeichnung wird der Behörde vom Züchter vorgeschlagen. Stellt sich heraus, dass diese Bezeichnung den Erfordernissen des Absatzes 2 nicht entspricht, so verweigert die Behörde die Eintragung und verlangt von dem Züchter, dass er innerhalb einer bestimmten Frist eine andere Sortenbezeichnung vorschlägt. Gleichzeitig mit der Erteilung des Züchterrechts wird die Sortenbezeichnung eingetragen.</w:t>
      </w:r>
    </w:p>
    <w:p w14:paraId="35480188" w14:textId="77777777" w:rsidR="00DC6C27" w:rsidRPr="00311EFD" w:rsidRDefault="00DC6C27" w:rsidP="00DC6C27">
      <w:pPr>
        <w:keepNext/>
        <w:rPr>
          <w:b/>
          <w:color w:val="000000" w:themeColor="text1"/>
          <w:lang w:val="de-DE"/>
        </w:rPr>
      </w:pPr>
    </w:p>
    <w:p w14:paraId="266F9A92" w14:textId="77777777" w:rsidR="00DC6C27" w:rsidRPr="00311EFD" w:rsidRDefault="00DC6C27" w:rsidP="00DC6C27">
      <w:pPr>
        <w:keepNext/>
        <w:rPr>
          <w:color w:val="000000" w:themeColor="text1"/>
          <w:u w:val="single"/>
          <w:lang w:val="de-DE"/>
        </w:rPr>
      </w:pPr>
      <w:r w:rsidRPr="00311EFD">
        <w:rPr>
          <w:color w:val="000000" w:themeColor="text1"/>
          <w:u w:val="single"/>
          <w:lang w:val="de-DE"/>
        </w:rPr>
        <w:t>Erläuterungen – Absatz 3</w:t>
      </w:r>
    </w:p>
    <w:p w14:paraId="2289968D" w14:textId="77777777" w:rsidR="00DC6C27" w:rsidRPr="00311EFD" w:rsidRDefault="00DC6C27" w:rsidP="00DC6C27">
      <w:pPr>
        <w:keepNext/>
        <w:rPr>
          <w:color w:val="000000" w:themeColor="text1"/>
          <w:lang w:val="de-DE"/>
        </w:rPr>
      </w:pPr>
    </w:p>
    <w:p w14:paraId="13616BF4" w14:textId="77777777" w:rsidR="00DC6C27" w:rsidRPr="00311EFD" w:rsidRDefault="00DC6C27" w:rsidP="00DC6C27">
      <w:pPr>
        <w:rPr>
          <w:rFonts w:cs="Arial"/>
          <w:color w:val="000000" w:themeColor="text1"/>
          <w:lang w:val="de-DE"/>
        </w:rPr>
      </w:pPr>
      <w:r w:rsidRPr="00311EFD">
        <w:rPr>
          <w:rFonts w:cs="Arial"/>
          <w:color w:val="000000" w:themeColor="text1"/>
          <w:lang w:val="de-DE"/>
        </w:rPr>
        <w:t>3.1</w:t>
      </w:r>
      <w:r w:rsidRPr="00311EFD">
        <w:rPr>
          <w:rFonts w:cs="Arial"/>
          <w:color w:val="000000" w:themeColor="text1"/>
          <w:lang w:val="de-DE"/>
        </w:rPr>
        <w:tab/>
        <w:t>Hat die Behörde keinen Grund für die Verweigerung nach Absatz 2 festgestellt und sind ihr keine Gründe für die Verweigerung nach Absatz 4 bekannt, wird die vorgeschlagene Sortenbezeichnung eingetragen, veröffentlicht und den Behörden der übrigen Verbandsmitglieder mitgeteilt.</w:t>
      </w:r>
    </w:p>
    <w:p w14:paraId="1B77231E" w14:textId="77777777" w:rsidR="00DC6C27" w:rsidRPr="00311EFD" w:rsidRDefault="00DC6C27" w:rsidP="00DC6C27">
      <w:pPr>
        <w:rPr>
          <w:rFonts w:cs="Arial"/>
          <w:color w:val="000000" w:themeColor="text1"/>
          <w:lang w:val="de-DE"/>
        </w:rPr>
      </w:pPr>
    </w:p>
    <w:p w14:paraId="448B0792" w14:textId="77777777" w:rsidR="00DC6C27" w:rsidRPr="00311EFD" w:rsidRDefault="00DC6C27" w:rsidP="00DC6C27">
      <w:pPr>
        <w:rPr>
          <w:color w:val="000000" w:themeColor="text1"/>
          <w:lang w:val="de-DE"/>
        </w:rPr>
      </w:pPr>
      <w:r w:rsidRPr="00311EFD">
        <w:rPr>
          <w:rFonts w:cs="Arial"/>
          <w:color w:val="000000" w:themeColor="text1"/>
          <w:lang w:val="de-DE"/>
        </w:rPr>
        <w:t>3.2</w:t>
      </w:r>
      <w:r w:rsidRPr="00311EFD">
        <w:rPr>
          <w:rFonts w:cs="Arial"/>
          <w:color w:val="000000" w:themeColor="text1"/>
          <w:lang w:val="de-DE"/>
        </w:rPr>
        <w:tab/>
        <w:t xml:space="preserve">Im Falle älterer Rechte (Absatz 4) oder sonstiger Gründe für die Verweigerung kann jeder Beteiligte eine Einwendung gegen die Eintragung erheben. </w:t>
      </w:r>
      <w:r w:rsidRPr="00311EFD">
        <w:rPr>
          <w:color w:val="000000" w:themeColor="text1"/>
          <w:lang w:val="de-DE"/>
        </w:rPr>
        <w:t>Die Behörden der übrigen Verbandsmitglieder können Bemerkungen einreichen (vergleiche Erläuterungen zu Absatz 6).</w:t>
      </w:r>
    </w:p>
    <w:p w14:paraId="24AE456E" w14:textId="77777777" w:rsidR="00DC6C27" w:rsidRPr="00311EFD" w:rsidRDefault="00DC6C27" w:rsidP="00DC6C27">
      <w:pPr>
        <w:rPr>
          <w:color w:val="000000" w:themeColor="text1"/>
          <w:lang w:val="de-DE"/>
        </w:rPr>
      </w:pPr>
    </w:p>
    <w:p w14:paraId="4CAA5B30" w14:textId="77777777" w:rsidR="00DC6C27" w:rsidRPr="00311EFD" w:rsidRDefault="00DC6C27" w:rsidP="00DC6C27">
      <w:pPr>
        <w:rPr>
          <w:color w:val="000000" w:themeColor="text1"/>
          <w:lang w:val="de-DE"/>
        </w:rPr>
      </w:pPr>
      <w:r w:rsidRPr="00311EFD">
        <w:rPr>
          <w:color w:val="000000" w:themeColor="text1"/>
          <w:lang w:val="de-DE"/>
        </w:rPr>
        <w:t>3.3</w:t>
      </w:r>
      <w:r w:rsidRPr="00311EFD">
        <w:rPr>
          <w:color w:val="000000" w:themeColor="text1"/>
          <w:lang w:val="de-DE"/>
        </w:rPr>
        <w:tab/>
        <w:t xml:space="preserve">Rechtserhebliche Einwendungen und Bemerkungen sollten dem Antragsteller mitgeteilt werden.  Der Antragsteller sollte Gelegenheit erhalten, auf die Bemerkungen zu antworten. Hält die Behörde die Sortenbezeichnung in ihrem Hoheitsgebiet für ungeeignet, verlangt sie vom Züchter, eine andere Bezeichnung einzureichen.  Die unterlassene Einreichung eines Vorschlags innerhalb der vorgeschriebenen Frist sollte die Zurückweisung des Antrags nach sich ziehen. </w:t>
      </w:r>
    </w:p>
    <w:p w14:paraId="3E790C31" w14:textId="77777777" w:rsidR="00DC6C27" w:rsidRPr="00311EFD" w:rsidRDefault="00DC6C27" w:rsidP="00DC6C27">
      <w:pPr>
        <w:rPr>
          <w:color w:val="000000" w:themeColor="text1"/>
          <w:lang w:val="de-DE"/>
        </w:rPr>
      </w:pPr>
    </w:p>
    <w:p w14:paraId="44D57FC7" w14:textId="77777777" w:rsidR="00DC6C27" w:rsidRPr="00311EFD" w:rsidRDefault="00DC6C27" w:rsidP="00DC6C27">
      <w:pPr>
        <w:rPr>
          <w:color w:val="000000" w:themeColor="text1"/>
          <w:lang w:val="de-DE"/>
        </w:rPr>
      </w:pPr>
      <w:r w:rsidRPr="00311EFD">
        <w:rPr>
          <w:color w:val="000000" w:themeColor="text1"/>
          <w:lang w:val="de-DE"/>
        </w:rPr>
        <w:t>3.4</w:t>
      </w:r>
      <w:r w:rsidRPr="00311EFD">
        <w:rPr>
          <w:color w:val="000000" w:themeColor="text1"/>
          <w:lang w:val="de-DE"/>
        </w:rPr>
        <w:tab/>
        <w:t>Die Prüfung der vorgeschlagenen Sortenbezeichnung und der übrigen Bedingungen für den Schutz der Sorte sind Verfahren, die parallel zueinander durchgeführt werden sollten, um sicherzustellen, dass die Sortenbezeichnung zum Zeitpunkt der Erteilung des Züchterrechts eingetragen werden kann.</w:t>
      </w:r>
    </w:p>
    <w:p w14:paraId="4D93D62D" w14:textId="77777777" w:rsidR="00DC6C27" w:rsidRPr="00311EFD" w:rsidRDefault="00DC6C27" w:rsidP="00DC6C27">
      <w:pPr>
        <w:rPr>
          <w:color w:val="000000" w:themeColor="text1"/>
          <w:lang w:val="de-DE"/>
        </w:rPr>
      </w:pPr>
    </w:p>
    <w:p w14:paraId="3B8C50DE" w14:textId="77777777" w:rsidR="00DC6C27" w:rsidRPr="00311EFD" w:rsidRDefault="00DC6C27" w:rsidP="00DC6C27">
      <w:pPr>
        <w:rPr>
          <w:color w:val="000000" w:themeColor="text1"/>
          <w:lang w:val="de-DE"/>
        </w:rPr>
      </w:pPr>
    </w:p>
    <w:p w14:paraId="11072A4B" w14:textId="77777777" w:rsidR="00DC6C27" w:rsidRPr="00311EFD" w:rsidRDefault="00DC6C27" w:rsidP="00DC6C27">
      <w:pPr>
        <w:rPr>
          <w:lang w:val="de-DE"/>
        </w:rPr>
      </w:pPr>
      <w:r w:rsidRPr="00311EFD">
        <w:rPr>
          <w:lang w:val="de-DE"/>
        </w:rPr>
        <w:br w:type="page"/>
      </w:r>
    </w:p>
    <w:p w14:paraId="5AEE4A53" w14:textId="77777777" w:rsidR="00DC6C27" w:rsidRPr="00311EFD" w:rsidRDefault="00DC6C27" w:rsidP="00DC6C27">
      <w:pPr>
        <w:pStyle w:val="Heading1"/>
      </w:pPr>
      <w:bookmarkStart w:id="18" w:name="_Toc80291711"/>
      <w:r w:rsidRPr="00311EFD">
        <w:lastRenderedPageBreak/>
        <w:t>Absatz 4</w:t>
      </w:r>
      <w:bookmarkEnd w:id="18"/>
    </w:p>
    <w:p w14:paraId="02A62C25" w14:textId="77777777" w:rsidR="00DC6C27" w:rsidRPr="00311EFD" w:rsidRDefault="00DC6C27" w:rsidP="00DC6C27">
      <w:pPr>
        <w:keepNext/>
        <w:jc w:val="center"/>
        <w:rPr>
          <w:color w:val="000000" w:themeColor="text1"/>
          <w:lang w:val="de-DE"/>
        </w:rPr>
      </w:pPr>
      <w:r w:rsidRPr="00311EFD">
        <w:rPr>
          <w:color w:val="000000" w:themeColor="text1"/>
          <w:lang w:val="de-DE"/>
        </w:rPr>
        <w:t>(Absatz 10 von Artikel 13 des Übereinkommens von 1961)</w:t>
      </w:r>
    </w:p>
    <w:p w14:paraId="3BF840B0" w14:textId="77777777" w:rsidR="00DC6C27" w:rsidRPr="00311EFD" w:rsidRDefault="00DC6C27" w:rsidP="00DC6C27">
      <w:pPr>
        <w:keepNext/>
        <w:rPr>
          <w:color w:val="000000" w:themeColor="text1"/>
          <w:sz w:val="18"/>
          <w:lang w:val="de-DE"/>
        </w:rPr>
      </w:pPr>
    </w:p>
    <w:p w14:paraId="3DD67116" w14:textId="77777777" w:rsidR="00DC6C27" w:rsidRPr="00311EFD" w:rsidRDefault="00DC6C27" w:rsidP="00DC6C27">
      <w:pPr>
        <w:pStyle w:val="Heading2"/>
        <w:rPr>
          <w:color w:val="000000" w:themeColor="text1"/>
          <w:lang w:val="de-DE"/>
        </w:rPr>
      </w:pPr>
      <w:bookmarkStart w:id="19" w:name="_Toc80291712"/>
      <w:r w:rsidRPr="00311EFD">
        <w:rPr>
          <w:color w:val="000000" w:themeColor="text1"/>
          <w:lang w:val="de-DE"/>
        </w:rPr>
        <w:t>[Ältere Rechte Dritter]</w:t>
      </w:r>
      <w:bookmarkEnd w:id="19"/>
    </w:p>
    <w:p w14:paraId="66BD3EF8" w14:textId="77777777" w:rsidR="00DC6C27" w:rsidRPr="00311EFD" w:rsidRDefault="00DC6C27" w:rsidP="00DC6C27">
      <w:pPr>
        <w:keepLines/>
        <w:rPr>
          <w:b/>
          <w:color w:val="000000" w:themeColor="text1"/>
          <w:sz w:val="18"/>
          <w:lang w:val="de-DE"/>
        </w:rPr>
      </w:pPr>
    </w:p>
    <w:p w14:paraId="0525921B" w14:textId="77777777" w:rsidR="00DC6C27" w:rsidRPr="00311EFD" w:rsidRDefault="00DC6C27" w:rsidP="00DC6C27">
      <w:pPr>
        <w:pStyle w:val="Inf61normalBold"/>
        <w:rPr>
          <w:color w:val="000000" w:themeColor="text1"/>
        </w:rPr>
      </w:pPr>
      <w:r w:rsidRPr="00311EFD">
        <w:rPr>
          <w:b w:val="0"/>
          <w:color w:val="000000" w:themeColor="text1"/>
        </w:rPr>
        <w:tab/>
      </w:r>
      <w:r w:rsidRPr="00311EFD">
        <w:rPr>
          <w:color w:val="000000" w:themeColor="text1"/>
        </w:rPr>
        <w:t>Ältere Rechte Dritter bleiben unberührt. Wird die Benutzung der Sortenbezeichnung einer Person, die nach Absatz 7 zu ihrer Benutzung verpflichtet ist, auf Grund eines älteren Rechtes untersagt, so verlangt die Behörde, dass der Züchter eine andere Sortenbezeichnung vorschlägt.</w:t>
      </w:r>
    </w:p>
    <w:p w14:paraId="0D62B967" w14:textId="77777777" w:rsidR="00DC6C27" w:rsidRPr="00311EFD" w:rsidRDefault="00DC6C27" w:rsidP="00DC6C27">
      <w:pPr>
        <w:keepLines/>
        <w:rPr>
          <w:color w:val="000000" w:themeColor="text1"/>
          <w:sz w:val="18"/>
          <w:lang w:val="de-DE"/>
        </w:rPr>
      </w:pPr>
    </w:p>
    <w:p w14:paraId="1F6F629C" w14:textId="77777777" w:rsidR="00DC6C27" w:rsidRPr="00311EFD" w:rsidRDefault="00DC6C27" w:rsidP="00DC6C27">
      <w:pPr>
        <w:keepNext/>
        <w:rPr>
          <w:color w:val="000000" w:themeColor="text1"/>
          <w:u w:val="single"/>
          <w:lang w:val="de-DE"/>
        </w:rPr>
      </w:pPr>
      <w:r w:rsidRPr="00311EFD">
        <w:rPr>
          <w:color w:val="000000" w:themeColor="text1"/>
          <w:u w:val="single"/>
          <w:lang w:val="de-DE"/>
        </w:rPr>
        <w:t>Erläuterungen – Absatz 4</w:t>
      </w:r>
    </w:p>
    <w:p w14:paraId="0F26CB5F" w14:textId="77777777" w:rsidR="00DC6C27" w:rsidRPr="00311EFD" w:rsidRDefault="00DC6C27" w:rsidP="00DC6C27">
      <w:pPr>
        <w:keepNext/>
        <w:rPr>
          <w:color w:val="000000" w:themeColor="text1"/>
          <w:sz w:val="18"/>
          <w:lang w:val="de-DE"/>
        </w:rPr>
      </w:pPr>
    </w:p>
    <w:p w14:paraId="5E54C70A" w14:textId="77777777" w:rsidR="00DC6C27" w:rsidRPr="00311EFD" w:rsidRDefault="00DC6C27" w:rsidP="00DC6C27">
      <w:pPr>
        <w:rPr>
          <w:color w:val="000000" w:themeColor="text1"/>
          <w:spacing w:val="-2"/>
          <w:lang w:val="de-DE"/>
        </w:rPr>
      </w:pPr>
      <w:r w:rsidRPr="00311EFD">
        <w:rPr>
          <w:color w:val="000000" w:themeColor="text1"/>
          <w:spacing w:val="-2"/>
          <w:lang w:val="de-DE"/>
        </w:rPr>
        <w:t>4.</w:t>
      </w:r>
      <w:r w:rsidRPr="00311EFD">
        <w:rPr>
          <w:color w:val="000000" w:themeColor="text1"/>
          <w:spacing w:val="-2"/>
          <w:lang w:val="de-DE"/>
        </w:rPr>
        <w:tab/>
        <w:t>Bei der Entscheidung über die Eignung der vorgeschlagenen Sortenbezeichnung und der Prüfung der Einwendungen und Bemerkungen bezüglich der älteren Rechte Dritter soll folgendes die Behörden unterstützen:</w:t>
      </w:r>
    </w:p>
    <w:p w14:paraId="7564A811" w14:textId="77777777" w:rsidR="00DC6C27" w:rsidRPr="00311EFD" w:rsidRDefault="00DC6C27" w:rsidP="00DC6C27">
      <w:pPr>
        <w:tabs>
          <w:tab w:val="left" w:pos="567"/>
        </w:tabs>
        <w:rPr>
          <w:color w:val="000000" w:themeColor="text1"/>
          <w:sz w:val="18"/>
          <w:lang w:val="de-DE"/>
        </w:rPr>
      </w:pPr>
    </w:p>
    <w:p w14:paraId="3190816C" w14:textId="050C8C16" w:rsidR="00DC6C27" w:rsidRPr="00311EFD" w:rsidRDefault="00DC6C27" w:rsidP="00DC6C27">
      <w:pPr>
        <w:rPr>
          <w:color w:val="000000" w:themeColor="text1"/>
          <w:lang w:val="de-DE"/>
        </w:rPr>
      </w:pPr>
      <w:r w:rsidRPr="00311EFD">
        <w:rPr>
          <w:color w:val="000000" w:themeColor="text1"/>
          <w:lang w:val="de-DE"/>
        </w:rPr>
        <w:tab/>
        <w:t>a)</w:t>
      </w:r>
      <w:r w:rsidRPr="00311EFD">
        <w:rPr>
          <w:color w:val="000000" w:themeColor="text1"/>
          <w:lang w:val="de-DE"/>
        </w:rPr>
        <w:tab/>
        <w:t xml:space="preserve">Eine Behörde sollte eine Sortenbezeichnung nicht akzeptieren, wenn ein </w:t>
      </w:r>
      <w:r w:rsidRPr="00311EFD">
        <w:rPr>
          <w:color w:val="000000" w:themeColor="text1"/>
          <w:highlight w:val="lightGray"/>
          <w:u w:val="single"/>
          <w:lang w:val="de-DE"/>
        </w:rPr>
        <w:t>älteres Recht besteht</w:t>
      </w:r>
      <w:r w:rsidRPr="00311EFD">
        <w:rPr>
          <w:strike/>
          <w:color w:val="000000" w:themeColor="text1"/>
          <w:highlight w:val="lightGray"/>
          <w:lang w:val="de-DE"/>
        </w:rPr>
        <w:t xml:space="preserve"> </w:t>
      </w:r>
      <w:r w:rsidRPr="00951564">
        <w:rPr>
          <w:strike/>
          <w:color w:val="000000" w:themeColor="text1"/>
          <w:highlight w:val="lightGray"/>
          <w:lang w:val="de-DE"/>
        </w:rPr>
        <w:t>das ber</w:t>
      </w:r>
      <w:r w:rsidRPr="00311EFD">
        <w:rPr>
          <w:strike/>
          <w:color w:val="000000" w:themeColor="text1"/>
          <w:highlight w:val="lightGray"/>
          <w:lang w:val="de-DE"/>
        </w:rPr>
        <w:t>eits einem Dritten nach den Züchterrechtsvorschriften, dem Markenrecht oder anderen Rechtsvorschriften über geistiges Eigentum erteilt wurde</w:t>
      </w:r>
      <w:r w:rsidRPr="00311EFD">
        <w:rPr>
          <w:color w:val="000000" w:themeColor="text1"/>
          <w:lang w:val="de-DE"/>
        </w:rPr>
        <w:t>, dessen Ausübung der Benutzung der vorgeschlagenen Sortenbezeichnung entgegenstehen könnte. Es obliegt dem Inhaber eines älteren Rechts, seine Rechte mittels der verfügbaren Einwendungs- oder Gerichtsverfahren geltend zu machen. Die Behörden werden jedoch dazu angehalten, in entsprechenden Veröffentlichungen (z. B. Amtsblättern) und Datenbanken (z. B. UPOV-Datenbank für Pflanzensorten (PLUTO)</w:t>
      </w:r>
      <w:r w:rsidR="00DF17A3" w:rsidRPr="00311EFD">
        <w:rPr>
          <w:color w:val="000000" w:themeColor="text1"/>
          <w:lang w:val="de-DE"/>
        </w:rPr>
        <w:t>)</w:t>
      </w:r>
      <w:r w:rsidRPr="00311EFD">
        <w:rPr>
          <w:color w:val="000000" w:themeColor="text1"/>
          <w:lang w:val="de-DE"/>
        </w:rPr>
        <w:t xml:space="preserve"> vorherige Nachforschungen anzustellen, um ältere Rechte an Sortenbezeichnungen zu ermitteln. Sie können auch in anderen Registern wie Handelsmarkenregistern suchen, bevor sie eine Sortenbezeichnung akzeptieren.</w:t>
      </w:r>
    </w:p>
    <w:p w14:paraId="0FC1DFC8" w14:textId="77777777" w:rsidR="00DC6C27" w:rsidRPr="00311EFD" w:rsidRDefault="00DC6C27" w:rsidP="00DC6C27">
      <w:pPr>
        <w:rPr>
          <w:color w:val="000000" w:themeColor="text1"/>
          <w:sz w:val="18"/>
          <w:lang w:val="de-DE" w:eastAsia="ja-JP"/>
        </w:rPr>
      </w:pPr>
    </w:p>
    <w:p w14:paraId="1BB2C371" w14:textId="77777777" w:rsidR="00DC6C27" w:rsidRPr="00311EFD" w:rsidRDefault="00DC6C27" w:rsidP="00DC6C27">
      <w:pPr>
        <w:ind w:firstLine="567"/>
        <w:rPr>
          <w:color w:val="000000" w:themeColor="text1"/>
          <w:lang w:val="de-DE"/>
        </w:rPr>
      </w:pPr>
      <w:r w:rsidRPr="00311EFD">
        <w:rPr>
          <w:color w:val="000000" w:themeColor="text1"/>
          <w:lang w:val="de-DE"/>
        </w:rPr>
        <w:t>b)</w:t>
      </w:r>
      <w:r w:rsidRPr="00311EFD">
        <w:rPr>
          <w:color w:val="000000" w:themeColor="text1"/>
          <w:lang w:val="de-DE"/>
        </w:rPr>
        <w:tab/>
        <w:t>Der Begriff „ältere Rechte“ sollte diejenigen Rechte einschließen, die im betreffenden Hoheitsgebiet zum Zeitpunkt der Veröffentlichung der vorgeschlagenen Sortenbezeichnung in Kraft sind. Für Rechte, deren Gültigkeit am Tag der Einreichung des Antrags beginnt, ist der Einreichungstag für die Prüfung der älteren Rechte ausschlaggebend, vorausgesetzt, dass diese Anträge zur Erteilung von Rechten führen.</w:t>
      </w:r>
    </w:p>
    <w:p w14:paraId="340079FA" w14:textId="77777777" w:rsidR="00DC6C27" w:rsidRPr="00311EFD" w:rsidRDefault="00DC6C27" w:rsidP="00DC6C27">
      <w:pPr>
        <w:ind w:firstLine="567"/>
        <w:rPr>
          <w:sz w:val="18"/>
          <w:lang w:val="de-DE"/>
        </w:rPr>
      </w:pPr>
    </w:p>
    <w:p w14:paraId="115440F1" w14:textId="77777777" w:rsidR="00DC6C27" w:rsidRPr="00311EFD" w:rsidRDefault="00DC6C27" w:rsidP="00DC6C27">
      <w:pPr>
        <w:ind w:firstLine="567"/>
        <w:rPr>
          <w:color w:val="000000" w:themeColor="text1"/>
          <w:lang w:val="de-DE"/>
        </w:rPr>
      </w:pPr>
      <w:r w:rsidRPr="00311EFD">
        <w:rPr>
          <w:color w:val="000000" w:themeColor="text1"/>
          <w:lang w:val="de-DE"/>
        </w:rPr>
        <w:t>c)</w:t>
      </w:r>
      <w:r w:rsidRPr="00311EFD">
        <w:rPr>
          <w:color w:val="000000" w:themeColor="text1"/>
          <w:lang w:val="de-DE"/>
        </w:rPr>
        <w:tab/>
        <w:t>Im Falle zweier sich widersprechender Sortenbezeichnungen (vergleiche Absatz 2) im selben oder in verschiedenen Hoheitsgebieten sollte diejenige mit dem früheren Veröffentlichungstag beibehalten werden, und die entsprechende Behörde sollte den Züchter, dessen vorgeschlagene Sortenbezeichnung zu einem späteren Zeitpunkt veröffentlicht wurde oder hätte veröffentlicht werden können, ersuchen, eine andere Bezeichnung einzureichen.</w:t>
      </w:r>
    </w:p>
    <w:p w14:paraId="684C1E36" w14:textId="77777777" w:rsidR="00DC6C27" w:rsidRPr="00311EFD" w:rsidRDefault="00DC6C27" w:rsidP="00DC6C27">
      <w:pPr>
        <w:ind w:firstLine="567"/>
        <w:rPr>
          <w:color w:val="000000" w:themeColor="text1"/>
          <w:sz w:val="18"/>
          <w:lang w:val="de-DE"/>
        </w:rPr>
      </w:pPr>
    </w:p>
    <w:p w14:paraId="4B2FF474" w14:textId="77777777" w:rsidR="00DC6C27" w:rsidRPr="00311EFD" w:rsidRDefault="00DC6C27" w:rsidP="00DC6C27">
      <w:pPr>
        <w:ind w:firstLine="567"/>
        <w:rPr>
          <w:color w:val="000000" w:themeColor="text1"/>
          <w:spacing w:val="-2"/>
          <w:lang w:val="de-DE"/>
        </w:rPr>
      </w:pPr>
      <w:r w:rsidRPr="00311EFD">
        <w:rPr>
          <w:color w:val="000000" w:themeColor="text1"/>
          <w:spacing w:val="-2"/>
          <w:lang w:val="de-DE"/>
        </w:rPr>
        <w:t>d)</w:t>
      </w:r>
      <w:r w:rsidRPr="00311EFD">
        <w:rPr>
          <w:color w:val="000000" w:themeColor="text1"/>
          <w:spacing w:val="-2"/>
          <w:lang w:val="de-DE"/>
        </w:rPr>
        <w:tab/>
        <w:t xml:space="preserve">Wird nach der Erteilung eines Züchterrechts festgestellt, dass ein älteres Recht an der Sortenbezeichnung vorhanden war, das zur Zurückweisung der Sortenbezeichnung geführt hätte, sollte die Sortenbezeichnung gestrichen werden, und der Züchter sollte eine andere geeignete Sortenbezeichnung für die Sorte vorschlagen. Artikel 22 Absatz 1 Buchstabe b Nummer iii der Akte von 1991 sieht vor, dass die Behörde das Züchterrecht aufheben kann, wenn der Züchter keine andere geeignete Sortenbezeichnung vorschlägt.  </w:t>
      </w:r>
    </w:p>
    <w:p w14:paraId="09C1E321" w14:textId="77777777" w:rsidR="00DC6C27" w:rsidRPr="00311EFD" w:rsidRDefault="00DC6C27" w:rsidP="00DC6C27">
      <w:pPr>
        <w:rPr>
          <w:color w:val="000000" w:themeColor="text1"/>
          <w:sz w:val="18"/>
          <w:lang w:val="de-DE"/>
        </w:rPr>
      </w:pPr>
    </w:p>
    <w:p w14:paraId="6E332C6C" w14:textId="77777777" w:rsidR="00DC6C27" w:rsidRPr="00311EFD" w:rsidRDefault="00DC6C27" w:rsidP="00DC6C27">
      <w:pPr>
        <w:ind w:firstLine="567"/>
        <w:rPr>
          <w:color w:val="000000" w:themeColor="text1"/>
          <w:lang w:val="de-DE"/>
        </w:rPr>
      </w:pPr>
      <w:r w:rsidRPr="00311EFD">
        <w:rPr>
          <w:color w:val="000000" w:themeColor="text1"/>
          <w:lang w:val="de-DE"/>
        </w:rPr>
        <w:t>e)</w:t>
      </w:r>
      <w:r w:rsidRPr="00311EFD">
        <w:rPr>
          <w:color w:val="000000" w:themeColor="text1"/>
          <w:lang w:val="de-DE"/>
        </w:rPr>
        <w:tab/>
        <w:t>Folgende Punkte geben Anleitung darüber, was ein „älteres Recht“ sein kann, dessen Ausübung der Benutzung der vorgeschlagenen Sortenbezeichnung entgegenstehen kann:</w:t>
      </w:r>
    </w:p>
    <w:p w14:paraId="3C3C175B" w14:textId="77777777" w:rsidR="00DC6C27" w:rsidRPr="00311EFD" w:rsidRDefault="00DC6C27" w:rsidP="00DC6C27">
      <w:pPr>
        <w:rPr>
          <w:color w:val="000000" w:themeColor="text1"/>
          <w:sz w:val="18"/>
          <w:lang w:val="de-DE"/>
        </w:rPr>
      </w:pPr>
    </w:p>
    <w:p w14:paraId="21BA5197" w14:textId="5A3C5EDB" w:rsidR="00B42A2B" w:rsidRPr="00311EFD" w:rsidRDefault="00DC6C27" w:rsidP="00B42A2B">
      <w:pPr>
        <w:tabs>
          <w:tab w:val="right" w:pos="1134"/>
          <w:tab w:val="left" w:pos="1418"/>
        </w:tabs>
        <w:rPr>
          <w:color w:val="000000" w:themeColor="text1"/>
          <w:lang w:val="de-DE"/>
        </w:rPr>
      </w:pPr>
      <w:r w:rsidRPr="00311EFD">
        <w:rPr>
          <w:color w:val="000000" w:themeColor="text1"/>
          <w:lang w:val="de-DE"/>
        </w:rPr>
        <w:tab/>
        <w:t>i)</w:t>
      </w:r>
      <w:r w:rsidRPr="00311EFD">
        <w:rPr>
          <w:color w:val="000000" w:themeColor="text1"/>
          <w:lang w:val="de-DE"/>
        </w:rPr>
        <w:tab/>
        <w:t>Eine Handelsmarke kann als älteres Recht angesehen werden, wenn die vorgeschlagene Sortenbezeichnung mit einer für eine identische Ware eingetragenen Handelsmarke identisch ist. In praktischer Hinsicht tritt eine derartige Identität von Waren höchstwahrscheinlich in bezug auf Handelsmarken auf, die für Waren in der Klasse 31 der Klassifikation von Nizza</w:t>
      </w:r>
      <w:r w:rsidRPr="00311EFD">
        <w:rPr>
          <w:rStyle w:val="FootnoteReference"/>
          <w:color w:val="000000" w:themeColor="text1"/>
          <w:lang w:val="de-DE"/>
        </w:rPr>
        <w:footnoteReference w:id="4"/>
      </w:r>
      <w:r w:rsidRPr="00311EFD">
        <w:rPr>
          <w:color w:val="000000" w:themeColor="text1"/>
          <w:lang w:val="de-DE"/>
        </w:rPr>
        <w:t xml:space="preserve"> eingetragen wurden, obwohl daran zu erinnern ist, dass Handelsmarken in bestimmten Ländern auch aufgrund der Benutzung und ohne Eintragung geschützt sein können. Sind die Handelsmarke und die vorgeschlagene Sortenbezeichnung nicht identisch, jedoch ähnlich, kann die Handelsmarke in einzelnen Fällen ein älteres Recht sein, dessen Ausübung der Benutzung der vorgeschlagenen Sortenbezeichnung entgegenstehen kann, und vom Züchter kann verlangt werden, eine andere Sortenbezeichnung vorzuschlagen.  Steht trotz der Ähnlichkeit der vorgeschlagenen Sortenbezeichnung und der Handelsmarke die Ausübung der letzteren der Benutzung der vorgeschlagenen Sortenbezeichnung nicht entgegen, kann die Sortenbezeichnung akzeptiert werden; die Zurückweisung von Sortenbezeichnungen durch die Behörde aufgrund der Ähnlichkeit mit einer Handelsmarke ergibt sich in der Regel aus Einwendungen der Markeninhaber, Bemerkungen der für die Markeneintragung zuständigen Behörden oder Urteilen eines zuständigen Gerichts. In Fällen bloßer Ähnlichkeit oder einer geringen Wahrscheinlichkeit </w:t>
      </w:r>
      <w:r w:rsidRPr="00311EFD">
        <w:rPr>
          <w:color w:val="000000" w:themeColor="text1"/>
          <w:highlight w:val="lightGray"/>
          <w:u w:val="single"/>
          <w:lang w:val="de-DE"/>
        </w:rPr>
        <w:t>der Verwechslung durch die Benutzer</w:t>
      </w:r>
      <w:r w:rsidRPr="00311EFD">
        <w:rPr>
          <w:strike/>
          <w:color w:val="000000" w:themeColor="text1"/>
          <w:highlight w:val="lightGray"/>
          <w:lang w:val="de-DE"/>
        </w:rPr>
        <w:t>, dass sie von den Benutzern in Zusammenhang gebracht werden</w:t>
      </w:r>
      <w:r w:rsidRPr="00311EFD">
        <w:rPr>
          <w:color w:val="000000" w:themeColor="text1"/>
          <w:lang w:val="de-DE"/>
        </w:rPr>
        <w:t xml:space="preserve"> könnte ein Verzicht auf Einwendungen durch die Rechtsinhaber einer Handelsmarke zugunsten der Züchter eine geeignete Lösung sein;</w:t>
      </w:r>
      <w:r w:rsidR="00B42A2B" w:rsidRPr="00311EFD">
        <w:rPr>
          <w:color w:val="000000" w:themeColor="text1"/>
          <w:lang w:val="de-DE"/>
        </w:rPr>
        <w:t xml:space="preserve">  </w:t>
      </w:r>
      <w:r w:rsidR="00B42A2B" w:rsidRPr="00311EFD">
        <w:rPr>
          <w:color w:val="000000" w:themeColor="text1"/>
          <w:lang w:val="de-DE"/>
        </w:rPr>
        <w:br w:type="page"/>
      </w:r>
    </w:p>
    <w:p w14:paraId="0CFC0857" w14:textId="77777777" w:rsidR="00DC6C27" w:rsidRPr="00311EFD" w:rsidRDefault="00DC6C27" w:rsidP="00DC6C27">
      <w:pPr>
        <w:tabs>
          <w:tab w:val="right" w:pos="1134"/>
          <w:tab w:val="left" w:pos="1418"/>
        </w:tabs>
        <w:rPr>
          <w:color w:val="000000" w:themeColor="text1"/>
          <w:lang w:val="de-DE"/>
        </w:rPr>
      </w:pPr>
      <w:r w:rsidRPr="00311EFD">
        <w:rPr>
          <w:color w:val="000000" w:themeColor="text1"/>
          <w:lang w:val="de-DE"/>
        </w:rPr>
        <w:lastRenderedPageBreak/>
        <w:tab/>
        <w:t>ii)</w:t>
      </w:r>
      <w:r w:rsidRPr="00311EFD">
        <w:rPr>
          <w:color w:val="000000" w:themeColor="text1"/>
          <w:lang w:val="de-DE"/>
        </w:rPr>
        <w:tab/>
        <w:t>ist die vorgeschlagene Sortenbezeichnung identisch mit einer allgemein bekannten Marke oder dieser ähnlich, kann sie ungeeignet sein, selbst wenn die allgemein bekannte Marke für andere als die in Klasse 31 der Klassifikation von Nizza enthaltenen Waren gilt;</w:t>
      </w:r>
      <w:r w:rsidRPr="00311EFD">
        <w:rPr>
          <w:rStyle w:val="FootnoteReference"/>
          <w:color w:val="000000" w:themeColor="text1"/>
          <w:lang w:val="de-DE"/>
        </w:rPr>
        <w:footnoteReference w:id="5"/>
      </w:r>
    </w:p>
    <w:p w14:paraId="3BD8AE73" w14:textId="77777777" w:rsidR="00DC6C27" w:rsidRPr="00311EFD" w:rsidRDefault="00DC6C27" w:rsidP="00DC6C27">
      <w:pPr>
        <w:tabs>
          <w:tab w:val="right" w:pos="1134"/>
        </w:tabs>
        <w:rPr>
          <w:color w:val="000000" w:themeColor="text1"/>
          <w:lang w:val="de-DE"/>
        </w:rPr>
      </w:pPr>
    </w:p>
    <w:p w14:paraId="02A93824" w14:textId="77777777" w:rsidR="00DC6C27" w:rsidRPr="00311EFD" w:rsidRDefault="00DC6C27" w:rsidP="00DC6C27">
      <w:pPr>
        <w:pStyle w:val="inf61Enumromain"/>
        <w:tabs>
          <w:tab w:val="clear" w:pos="709"/>
          <w:tab w:val="clear" w:pos="992"/>
          <w:tab w:val="right" w:pos="1134"/>
          <w:tab w:val="left" w:pos="1418"/>
        </w:tabs>
        <w:rPr>
          <w:color w:val="000000" w:themeColor="text1"/>
        </w:rPr>
      </w:pPr>
      <w:r w:rsidRPr="00311EFD">
        <w:rPr>
          <w:color w:val="000000" w:themeColor="text1"/>
        </w:rPr>
        <w:tab/>
        <w:t>iii)</w:t>
      </w:r>
      <w:r w:rsidRPr="00311EFD">
        <w:rPr>
          <w:color w:val="000000" w:themeColor="text1"/>
        </w:rPr>
        <w:tab/>
        <w:t>ältere Rechte könnten auch Handelsbezeichnungen</w:t>
      </w:r>
      <w:r w:rsidRPr="00311EFD">
        <w:rPr>
          <w:rStyle w:val="FootnoteReference"/>
          <w:color w:val="000000" w:themeColor="text1"/>
        </w:rPr>
        <w:footnoteReference w:id="6"/>
      </w:r>
      <w:r w:rsidRPr="00311EFD">
        <w:rPr>
          <w:color w:val="000000" w:themeColor="text1"/>
        </w:rPr>
        <w:t xml:space="preserve"> und Namen berühmter Personen betreffen;</w:t>
      </w:r>
    </w:p>
    <w:p w14:paraId="30DB5FB2" w14:textId="77777777" w:rsidR="00DC6C27" w:rsidRPr="00311EFD" w:rsidRDefault="00DC6C27" w:rsidP="00DC6C27">
      <w:pPr>
        <w:tabs>
          <w:tab w:val="right" w:pos="1134"/>
        </w:tabs>
        <w:rPr>
          <w:color w:val="000000" w:themeColor="text1"/>
          <w:lang w:val="de-DE"/>
        </w:rPr>
      </w:pPr>
    </w:p>
    <w:p w14:paraId="6AF3065B" w14:textId="77777777" w:rsidR="00DC6C27" w:rsidRPr="00311EFD" w:rsidRDefault="00DC6C27" w:rsidP="00DC6C27">
      <w:pPr>
        <w:tabs>
          <w:tab w:val="right" w:pos="1134"/>
          <w:tab w:val="left" w:pos="1418"/>
        </w:tabs>
        <w:rPr>
          <w:color w:val="000000" w:themeColor="text1"/>
          <w:lang w:val="de-DE"/>
        </w:rPr>
      </w:pPr>
      <w:r w:rsidRPr="00311EFD">
        <w:rPr>
          <w:color w:val="000000" w:themeColor="text1"/>
          <w:lang w:val="de-DE"/>
        </w:rPr>
        <w:tab/>
        <w:t>iv)</w:t>
      </w:r>
      <w:r w:rsidRPr="00311EFD">
        <w:rPr>
          <w:color w:val="000000" w:themeColor="text1"/>
          <w:lang w:val="de-DE"/>
        </w:rPr>
        <w:tab/>
        <w:t>Namen und Abkürzungen zwischenstaatlicher Organisationen, die durch internationale Übereinkommen von der Benutzung als Handelsmarken oder Bestandteile von Handelsmarken ausgeschlossen sind, eignen sich nicht als Sortenbezeichnungen;</w:t>
      </w:r>
      <w:r w:rsidRPr="00311EFD">
        <w:rPr>
          <w:rStyle w:val="FootnoteReference"/>
          <w:color w:val="000000" w:themeColor="text1"/>
          <w:lang w:val="de-DE"/>
        </w:rPr>
        <w:footnoteReference w:id="7"/>
      </w:r>
    </w:p>
    <w:p w14:paraId="0847C7F9" w14:textId="77777777" w:rsidR="00DC6C27" w:rsidRPr="00311EFD" w:rsidRDefault="00DC6C27" w:rsidP="00DC6C27">
      <w:pPr>
        <w:ind w:firstLine="1134"/>
        <w:rPr>
          <w:color w:val="000000" w:themeColor="text1"/>
          <w:lang w:val="de-DE"/>
        </w:rPr>
      </w:pPr>
    </w:p>
    <w:p w14:paraId="44CF5920" w14:textId="3BED76FD" w:rsidR="00DC6C27" w:rsidRPr="00311EFD" w:rsidRDefault="00DC6C27" w:rsidP="00DC6C27">
      <w:pPr>
        <w:tabs>
          <w:tab w:val="right" w:pos="1134"/>
          <w:tab w:val="left" w:pos="1418"/>
        </w:tabs>
        <w:rPr>
          <w:color w:val="000000" w:themeColor="text1"/>
          <w:lang w:val="de-DE"/>
        </w:rPr>
      </w:pPr>
      <w:r w:rsidRPr="00311EFD">
        <w:rPr>
          <w:color w:val="000000" w:themeColor="text1"/>
          <w:lang w:val="de-DE"/>
        </w:rPr>
        <w:tab/>
        <w:t>v)</w:t>
      </w:r>
      <w:r w:rsidRPr="00311EFD">
        <w:rPr>
          <w:color w:val="000000" w:themeColor="text1"/>
          <w:lang w:val="de-DE"/>
        </w:rPr>
        <w:tab/>
        <w:t>ältere Rechte an Ursprungsbezeichnungen und geographischen Angaben (z. B. „Scotch“) können nach innerstaatlichen Rechtsvorschriften aufgrund des Gewohnheitsrechts oder der Eintragung vorhanden sein;</w:t>
      </w:r>
      <w:r w:rsidRPr="00311EFD">
        <w:rPr>
          <w:rStyle w:val="FootnoteReference"/>
          <w:color w:val="000000" w:themeColor="text1"/>
          <w:lang w:val="de-DE"/>
        </w:rPr>
        <w:footnoteReference w:id="8"/>
      </w:r>
    </w:p>
    <w:p w14:paraId="619AE6E8" w14:textId="77777777" w:rsidR="00DC6C27" w:rsidRPr="00311EFD" w:rsidRDefault="00DC6C27" w:rsidP="00DC6C27">
      <w:pPr>
        <w:tabs>
          <w:tab w:val="right" w:pos="1134"/>
          <w:tab w:val="left" w:pos="1418"/>
        </w:tabs>
        <w:rPr>
          <w:color w:val="000000" w:themeColor="text1"/>
          <w:lang w:val="de-DE"/>
        </w:rPr>
      </w:pPr>
    </w:p>
    <w:p w14:paraId="0E993AA9" w14:textId="7D1C42B9" w:rsidR="00DC6C27" w:rsidRPr="00311EFD" w:rsidRDefault="00DC6C27" w:rsidP="00DC6C27">
      <w:pPr>
        <w:tabs>
          <w:tab w:val="right" w:pos="1134"/>
          <w:tab w:val="left" w:pos="1418"/>
        </w:tabs>
        <w:rPr>
          <w:color w:val="000000" w:themeColor="text1"/>
          <w:lang w:val="de-DE"/>
        </w:rPr>
      </w:pPr>
      <w:r w:rsidRPr="00311EFD">
        <w:rPr>
          <w:color w:val="808080" w:themeColor="background1" w:themeShade="80"/>
          <w:lang w:val="de-DE"/>
        </w:rPr>
        <w:tab/>
      </w:r>
      <w:r w:rsidRPr="00311EFD">
        <w:rPr>
          <w:color w:val="000000" w:themeColor="text1"/>
          <w:lang w:val="de-DE"/>
        </w:rPr>
        <w:t>vi)</w:t>
      </w:r>
      <w:r w:rsidRPr="00311EFD">
        <w:rPr>
          <w:color w:val="000000" w:themeColor="text1"/>
          <w:lang w:val="de-DE"/>
        </w:rPr>
        <w:tab/>
        <w:t>in bestimmten Fällen können ältere Rechte an geographischen Namen (z. B. Namen von Städten oder Staaten) vorhanden sein; es gibt jedoch keine allgemeine Regel für diese Fälle, und die Beurteilung sollte sich auf das fallweise vorgelegte Beweismaterial stützen.</w:t>
      </w:r>
    </w:p>
    <w:p w14:paraId="276C19D9" w14:textId="77777777" w:rsidR="00DC6C27" w:rsidRPr="00311EFD" w:rsidRDefault="00DC6C27" w:rsidP="00DC6C27">
      <w:pPr>
        <w:tabs>
          <w:tab w:val="right" w:pos="1134"/>
          <w:tab w:val="left" w:pos="1418"/>
        </w:tabs>
        <w:rPr>
          <w:color w:val="000000" w:themeColor="text1"/>
          <w:lang w:val="de-DE"/>
        </w:rPr>
      </w:pPr>
    </w:p>
    <w:p w14:paraId="79285300" w14:textId="77777777" w:rsidR="00DC6C27" w:rsidRPr="00311EFD" w:rsidRDefault="00DC6C27" w:rsidP="00DC6C27">
      <w:pPr>
        <w:rPr>
          <w:lang w:val="de-DE"/>
        </w:rPr>
      </w:pPr>
    </w:p>
    <w:p w14:paraId="1B05178B" w14:textId="77777777" w:rsidR="00DC6C27" w:rsidRPr="00311EFD" w:rsidRDefault="00DC6C27" w:rsidP="00DC6C27">
      <w:pPr>
        <w:jc w:val="left"/>
        <w:rPr>
          <w:b/>
          <w:lang w:val="de-DE"/>
        </w:rPr>
      </w:pPr>
    </w:p>
    <w:p w14:paraId="2D6502BE" w14:textId="77777777" w:rsidR="00DC6C27" w:rsidRPr="00311EFD" w:rsidRDefault="00DC6C27" w:rsidP="00DC6C27">
      <w:pPr>
        <w:rPr>
          <w:lang w:val="de-DE"/>
        </w:rPr>
      </w:pPr>
      <w:r w:rsidRPr="00311EFD">
        <w:rPr>
          <w:lang w:val="de-DE"/>
        </w:rPr>
        <w:br w:type="page"/>
      </w:r>
    </w:p>
    <w:p w14:paraId="1727054C" w14:textId="77777777" w:rsidR="00DC6C27" w:rsidRPr="00311EFD" w:rsidRDefault="00DC6C27" w:rsidP="00DC6C27">
      <w:pPr>
        <w:pStyle w:val="Heading1"/>
      </w:pPr>
      <w:bookmarkStart w:id="20" w:name="_Toc80291713"/>
      <w:r w:rsidRPr="00311EFD">
        <w:lastRenderedPageBreak/>
        <w:t>Absatz 5</w:t>
      </w:r>
      <w:bookmarkEnd w:id="20"/>
    </w:p>
    <w:p w14:paraId="4F02F905" w14:textId="77777777" w:rsidR="00DC6C27" w:rsidRPr="00311EFD" w:rsidRDefault="00DC6C27" w:rsidP="00DC6C27">
      <w:pPr>
        <w:keepNext/>
        <w:keepLines/>
        <w:ind w:firstLine="567"/>
        <w:rPr>
          <w:color w:val="000000" w:themeColor="text1"/>
          <w:lang w:val="de-DE"/>
        </w:rPr>
      </w:pPr>
    </w:p>
    <w:p w14:paraId="40180870" w14:textId="77777777" w:rsidR="00DC6C27" w:rsidRPr="00311EFD" w:rsidRDefault="00DC6C27" w:rsidP="00DC6C27">
      <w:pPr>
        <w:pStyle w:val="Heading2"/>
        <w:rPr>
          <w:color w:val="000000" w:themeColor="text1"/>
          <w:lang w:val="de-DE"/>
        </w:rPr>
      </w:pPr>
      <w:bookmarkStart w:id="21" w:name="_Toc80291714"/>
      <w:r w:rsidRPr="00311EFD">
        <w:rPr>
          <w:color w:val="000000" w:themeColor="text1"/>
          <w:lang w:val="de-DE"/>
        </w:rPr>
        <w:t>[Einheitlichkeit der Bezeichnung in allen Vertragsparteien]</w:t>
      </w:r>
      <w:bookmarkEnd w:id="21"/>
    </w:p>
    <w:p w14:paraId="75087F6F" w14:textId="77777777" w:rsidR="00DC6C27" w:rsidRPr="00311EFD" w:rsidRDefault="00DC6C27" w:rsidP="00DC6C27">
      <w:pPr>
        <w:keepNext/>
        <w:ind w:firstLine="567"/>
        <w:rPr>
          <w:b/>
          <w:color w:val="000000" w:themeColor="text1"/>
          <w:lang w:val="de-DE"/>
        </w:rPr>
      </w:pPr>
    </w:p>
    <w:p w14:paraId="620DC1DA" w14:textId="77777777" w:rsidR="00DC6C27" w:rsidRPr="00311EFD" w:rsidRDefault="00DC6C27" w:rsidP="00DC6C27">
      <w:pPr>
        <w:keepNext/>
        <w:keepLines/>
        <w:ind w:firstLine="567"/>
        <w:rPr>
          <w:b/>
          <w:color w:val="000000" w:themeColor="text1"/>
          <w:lang w:val="de-DE"/>
        </w:rPr>
      </w:pPr>
      <w:r w:rsidRPr="00311EFD">
        <w:rPr>
          <w:b/>
          <w:color w:val="000000" w:themeColor="text1"/>
          <w:lang w:val="de-DE"/>
        </w:rPr>
        <w:t xml:space="preserve">Anträge für eine Sorte dürfen in allen Vertragsparteien nur unter derselben Sortenbezeichnung eingereicht werden. Die Behörde des jeweiligen Verbandsmitglieds trägt die so vorgeschlagene Sortenbezeichnung ein, sofern sie nicht feststellt, dass diese Sortenbezeichnung im Hoheitsgebiet der betreffenden Vertragspartei ungeeignet ist. In diesem Fall verlangt sie, dass der Züchter eine andere Sortenbezeichnung vorschlägt. </w:t>
      </w:r>
    </w:p>
    <w:p w14:paraId="44D2C434" w14:textId="77777777" w:rsidR="00DC6C27" w:rsidRPr="00311EFD" w:rsidRDefault="00DC6C27" w:rsidP="00DC6C27">
      <w:pPr>
        <w:keepNext/>
        <w:rPr>
          <w:i/>
          <w:color w:val="000000" w:themeColor="text1"/>
          <w:lang w:val="de-DE"/>
        </w:rPr>
      </w:pPr>
    </w:p>
    <w:p w14:paraId="64BDC9F8" w14:textId="77777777" w:rsidR="00DC6C27" w:rsidRPr="00311EFD" w:rsidRDefault="00DC6C27" w:rsidP="00DC6C27">
      <w:pPr>
        <w:keepNext/>
        <w:rPr>
          <w:color w:val="000000" w:themeColor="text1"/>
          <w:u w:val="single"/>
          <w:lang w:val="de-DE"/>
        </w:rPr>
      </w:pPr>
      <w:r w:rsidRPr="00311EFD">
        <w:rPr>
          <w:color w:val="000000" w:themeColor="text1"/>
          <w:u w:val="single"/>
          <w:lang w:val="de-DE"/>
        </w:rPr>
        <w:t>Erläuterungen – Absatz 5</w:t>
      </w:r>
    </w:p>
    <w:p w14:paraId="5FFA0915" w14:textId="77777777" w:rsidR="00DC6C27" w:rsidRPr="00311EFD" w:rsidRDefault="00DC6C27" w:rsidP="00DC6C27">
      <w:pPr>
        <w:keepNext/>
        <w:rPr>
          <w:color w:val="000000" w:themeColor="text1"/>
          <w:lang w:val="de-DE"/>
        </w:rPr>
      </w:pPr>
    </w:p>
    <w:p w14:paraId="163B4A3E" w14:textId="77777777" w:rsidR="00DC6C27" w:rsidRPr="00311EFD" w:rsidRDefault="00DC6C27" w:rsidP="00DC6C27">
      <w:pPr>
        <w:rPr>
          <w:color w:val="000000" w:themeColor="text1"/>
          <w:lang w:val="de-DE"/>
        </w:rPr>
      </w:pPr>
      <w:r w:rsidRPr="00311EFD">
        <w:rPr>
          <w:color w:val="000000" w:themeColor="text1"/>
          <w:lang w:val="de-DE"/>
        </w:rPr>
        <w:t>5.1</w:t>
      </w:r>
      <w:r w:rsidRPr="00311EFD">
        <w:rPr>
          <w:color w:val="000000" w:themeColor="text1"/>
          <w:lang w:val="de-DE"/>
        </w:rPr>
        <w:tab/>
        <w:t xml:space="preserve">Diese Bestimmung spiegelt die Bedeutung einer einheitlichen Sortenbezeichnung für die wirksame Umsetzung des UPOV-Systems wider.  </w:t>
      </w:r>
    </w:p>
    <w:p w14:paraId="7B9BD74E" w14:textId="77777777" w:rsidR="00DC6C27" w:rsidRPr="00311EFD" w:rsidRDefault="00DC6C27" w:rsidP="00DC6C27">
      <w:pPr>
        <w:rPr>
          <w:color w:val="000000" w:themeColor="text1"/>
          <w:lang w:val="de-DE"/>
        </w:rPr>
      </w:pPr>
    </w:p>
    <w:p w14:paraId="249FC0AD" w14:textId="77777777" w:rsidR="00DC6C27" w:rsidRPr="00311EFD" w:rsidRDefault="00DC6C27" w:rsidP="00DC6C27">
      <w:pPr>
        <w:rPr>
          <w:color w:val="000000" w:themeColor="text1"/>
          <w:lang w:val="de-DE"/>
        </w:rPr>
      </w:pPr>
      <w:r w:rsidRPr="00311EFD">
        <w:rPr>
          <w:color w:val="000000" w:themeColor="text1"/>
          <w:lang w:val="de-DE"/>
        </w:rPr>
        <w:t>5.2</w:t>
      </w:r>
      <w:r w:rsidRPr="00311EFD">
        <w:rPr>
          <w:color w:val="000000" w:themeColor="text1"/>
          <w:lang w:val="de-DE"/>
        </w:rPr>
        <w:tab/>
        <w:t>Absatz 5 sieht klare Anweisungen für die Züchter und die Behörden vor:</w:t>
      </w:r>
    </w:p>
    <w:p w14:paraId="1FAF71B6" w14:textId="77777777" w:rsidR="00DC6C27" w:rsidRPr="00311EFD" w:rsidRDefault="00DC6C27" w:rsidP="00DC6C27">
      <w:pPr>
        <w:rPr>
          <w:color w:val="000000" w:themeColor="text1"/>
          <w:lang w:val="de-DE"/>
        </w:rPr>
      </w:pPr>
    </w:p>
    <w:p w14:paraId="28AA03D3" w14:textId="2541B4F7" w:rsidR="00DC6C27" w:rsidRPr="00311EFD" w:rsidRDefault="00DC6C27" w:rsidP="00DC6C27">
      <w:pPr>
        <w:pStyle w:val="ListParagraph"/>
        <w:numPr>
          <w:ilvl w:val="0"/>
          <w:numId w:val="32"/>
        </w:numPr>
        <w:ind w:left="0" w:firstLine="567"/>
        <w:rPr>
          <w:rFonts w:cs="Arial"/>
          <w:color w:val="000000" w:themeColor="text1"/>
          <w:spacing w:val="-2"/>
          <w:lang w:val="de-DE"/>
        </w:rPr>
      </w:pPr>
      <w:r w:rsidRPr="00311EFD">
        <w:rPr>
          <w:rFonts w:cs="Arial"/>
          <w:color w:val="000000" w:themeColor="text1"/>
          <w:spacing w:val="-2"/>
          <w:lang w:val="de-DE"/>
        </w:rPr>
        <w:t xml:space="preserve">Hinsichtlich späterer Anträge für dieselbe Sorte </w:t>
      </w:r>
      <w:r w:rsidR="00CA68F8" w:rsidRPr="00311EFD">
        <w:rPr>
          <w:rFonts w:cs="Arial"/>
          <w:color w:val="000000" w:themeColor="text1"/>
          <w:spacing w:val="-2"/>
          <w:lang w:val="de-DE"/>
        </w:rPr>
        <w:t>muss</w:t>
      </w:r>
      <w:r w:rsidRPr="00311EFD">
        <w:rPr>
          <w:rFonts w:cs="Arial"/>
          <w:color w:val="000000" w:themeColor="text1"/>
          <w:spacing w:val="-2"/>
          <w:lang w:val="de-DE"/>
        </w:rPr>
        <w:t xml:space="preserve"> der Züchter in allen Verbandsmitgliedern die Sortenbezeichnung einreichen, die mit dem Erstantrag eingereicht wurde. Eine Ausnahme von der obigen Verpflichtung könnte angebracht sein, wenn die vorgeschlagene Sortenbezeichnung von einer Behörde zurückgewiesen wird, bevor die Sortenbezeichnung von einem anderen Verbandsmitglied eingetragen wird. In diesem Fall wird der Züchter dazu angehalten, bei allen Behörden eine neue Sortenbezeichnung einzureichen, um eine einheitliche Sortenbezeichnung in allen Hoheitsgebieten zu erwirken.</w:t>
      </w:r>
    </w:p>
    <w:p w14:paraId="1D616BAE" w14:textId="77777777" w:rsidR="00DC6C27" w:rsidRPr="00311EFD" w:rsidRDefault="00DC6C27" w:rsidP="0089455C">
      <w:pPr>
        <w:rPr>
          <w:sz w:val="18"/>
          <w:lang w:val="de-DE"/>
        </w:rPr>
      </w:pPr>
    </w:p>
    <w:p w14:paraId="3D6CA443" w14:textId="3742BF1C" w:rsidR="00DC6C27" w:rsidRPr="00951564" w:rsidRDefault="00DC6C27" w:rsidP="00DC6C27">
      <w:pPr>
        <w:ind w:firstLine="567"/>
        <w:rPr>
          <w:rFonts w:cs="Arial"/>
          <w:snapToGrid w:val="0"/>
          <w:spacing w:val="-4"/>
          <w:u w:val="single"/>
          <w:lang w:val="de-DE" w:eastAsia="ja-JP"/>
        </w:rPr>
      </w:pPr>
      <w:r w:rsidRPr="00951564">
        <w:rPr>
          <w:color w:val="000000" w:themeColor="text1"/>
          <w:spacing w:val="-4"/>
          <w:lang w:val="de-DE"/>
        </w:rPr>
        <w:t>b)</w:t>
      </w:r>
      <w:r w:rsidRPr="00951564">
        <w:rPr>
          <w:color w:val="000000" w:themeColor="text1"/>
          <w:spacing w:val="-4"/>
          <w:lang w:val="de-DE"/>
        </w:rPr>
        <w:tab/>
        <w:t>Die wesentliche Verpflichtung nach Absatz 5 ist, dass die Behörden die mit dem Erstantrag eingereichte und eingetragene Sortenbezeichnung akzeptieren sollten, sofern diese Sortenbezeichnung in ihrem Hoheitsgebiet nicht ungeeignet ist (siehe Abschnitt 5.3)</w:t>
      </w:r>
      <w:r w:rsidR="0089455C" w:rsidRPr="00951564">
        <w:rPr>
          <w:color w:val="000000" w:themeColor="text1"/>
          <w:spacing w:val="-4"/>
          <w:lang w:val="de-DE"/>
        </w:rPr>
        <w:t xml:space="preserve">. </w:t>
      </w:r>
      <w:r w:rsidRPr="00951564">
        <w:rPr>
          <w:color w:val="000000" w:themeColor="text1"/>
          <w:spacing w:val="-4"/>
          <w:lang w:val="de-DE"/>
        </w:rPr>
        <w:t>Auf dieser Grundlage sollt</w:t>
      </w:r>
      <w:r w:rsidR="0089455C" w:rsidRPr="00951564">
        <w:rPr>
          <w:color w:val="000000" w:themeColor="text1"/>
          <w:spacing w:val="-4"/>
          <w:lang w:val="de-DE"/>
        </w:rPr>
        <w:t>e der Verpflichtung nach Absatz </w:t>
      </w:r>
      <w:r w:rsidRPr="00951564">
        <w:rPr>
          <w:color w:val="000000" w:themeColor="text1"/>
          <w:spacing w:val="-4"/>
          <w:lang w:val="de-DE"/>
        </w:rPr>
        <w:t xml:space="preserve">5 Vorrang eingeräumt werden, sofern kein direkter Widerspruch zu anderen einschlägigen Bestimmungen des UPOV-Übereinkommens vorhanden ist, obwohl gewisse Bestimmungen über Sortenbezeichnungen zulassen, dass die Behörden individuelle Anleitung oder vorbildliche Verfahren entwickeln.  In dieser Hinsicht empfiehlt Dokument UPOV/INF/12 eine strikte Auslegung der Bestimmungen des UPOV-Übereinkommens und der damit verbundenen Anleitung oder vorbildlichen Praxis zu vermeiden, was zu unnötiger Zurückweisung von Sortenbezeichnungen und infolgedessen zur unnötigen Schaffung von Synonymen für eine Sorte führen könnte. </w:t>
      </w:r>
      <w:r w:rsidRPr="00951564">
        <w:rPr>
          <w:spacing w:val="-4"/>
          <w:u w:val="single"/>
          <w:shd w:val="pct15" w:color="auto" w:fill="FFFFFF"/>
          <w:lang w:val="de-DE"/>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r w:rsidRPr="00951564">
        <w:rPr>
          <w:color w:val="000000" w:themeColor="text1"/>
          <w:spacing w:val="-4"/>
          <w:u w:val="single"/>
          <w:lang w:val="de-DE"/>
        </w:rPr>
        <w:t>;</w:t>
      </w:r>
    </w:p>
    <w:p w14:paraId="0BE68512" w14:textId="77777777" w:rsidR="00DC6C27" w:rsidRPr="00311EFD" w:rsidRDefault="00DC6C27" w:rsidP="0089455C">
      <w:pPr>
        <w:rPr>
          <w:sz w:val="18"/>
          <w:lang w:val="de-DE" w:eastAsia="ja-JP"/>
        </w:rPr>
      </w:pPr>
    </w:p>
    <w:p w14:paraId="258BB824" w14:textId="77777777" w:rsidR="00DC6C27" w:rsidRPr="00311EFD" w:rsidRDefault="00DC6C27" w:rsidP="00DC6C27">
      <w:pPr>
        <w:spacing w:after="240"/>
        <w:rPr>
          <w:color w:val="000000" w:themeColor="text1"/>
          <w:lang w:val="de-DE"/>
        </w:rPr>
      </w:pPr>
      <w:r w:rsidRPr="00311EFD">
        <w:rPr>
          <w:lang w:val="de-DE"/>
        </w:rPr>
        <w:tab/>
      </w:r>
      <w:r w:rsidRPr="00311EFD">
        <w:rPr>
          <w:color w:val="000000" w:themeColor="text1"/>
          <w:lang w:val="de-DE"/>
        </w:rPr>
        <w:t>c)</w:t>
      </w:r>
      <w:r w:rsidRPr="00311EFD">
        <w:rPr>
          <w:color w:val="000000" w:themeColor="text1"/>
          <w:lang w:val="de-DE"/>
        </w:rPr>
        <w:tab/>
        <w:t xml:space="preserve">Wegen verschiedener alphabetischer Schreibweisen kann es notwendig sein, die eingereichte Sortenbezeichnung zu transkribieren oder transliterieren, um ihre Eintragung in einem anderen Hoheitsgebiet zu ermöglichen. In diesen Fällen werden sowohl die im Antrag eingereichte Sortenbezeichnung als auch ihre Transkription oder Transliteration als ein und dieselbe Sortenbezeichnung angesehen.  </w:t>
      </w:r>
      <w:r w:rsidRPr="00311EFD">
        <w:rPr>
          <w:rFonts w:cs="Arial"/>
          <w:color w:val="000000" w:themeColor="text1"/>
          <w:lang w:val="de-DE"/>
        </w:rPr>
        <w:t>Eine Übersetzung hingegen würde nicht als ein und dieselbe Sortenbezeichnung angesehen.</w:t>
      </w:r>
    </w:p>
    <w:p w14:paraId="7C24042F" w14:textId="77777777" w:rsidR="00DC6C27" w:rsidRPr="00311EFD" w:rsidRDefault="00DC6C27" w:rsidP="00DC6C27">
      <w:pPr>
        <w:rPr>
          <w:color w:val="000000" w:themeColor="text1"/>
          <w:lang w:val="de-DE"/>
        </w:rPr>
      </w:pPr>
      <w:r w:rsidRPr="00311EFD">
        <w:rPr>
          <w:color w:val="000000" w:themeColor="text1"/>
          <w:lang w:val="de-DE"/>
        </w:rPr>
        <w:t>5.3</w:t>
      </w:r>
      <w:r w:rsidRPr="00311EFD">
        <w:rPr>
          <w:color w:val="000000" w:themeColor="text1"/>
          <w:lang w:val="de-DE"/>
        </w:rPr>
        <w:tab/>
        <w:t xml:space="preserve">Obwohl ein gewisses Maß an Flexibilität angebracht ist, kann die nachstehende, nicht erschöpfende Liste den Behörden bei der Entscheidung darüber behilflich sein, was ungeeignet ist. Eine vorgeschlagene Sortenbezeichnung kann von einer Behörde eines Mitglieds zurückgewiesen werden, wenn sich zeigt, dass sie trotz aller Bemühungen (vergleiche Abschnitt 5.5) in ihrem Hoheitsgebiet </w:t>
      </w:r>
    </w:p>
    <w:p w14:paraId="0CC16761" w14:textId="77777777" w:rsidR="00DC6C27" w:rsidRPr="00311EFD" w:rsidRDefault="00DC6C27" w:rsidP="0089455C">
      <w:pPr>
        <w:rPr>
          <w:sz w:val="18"/>
          <w:lang w:val="de-DE"/>
        </w:rPr>
      </w:pPr>
    </w:p>
    <w:p w14:paraId="72A7A1B8" w14:textId="0EF3DDC1" w:rsidR="00DC6C27" w:rsidRPr="00311EFD" w:rsidRDefault="00DC6C27" w:rsidP="00DC6C27">
      <w:pPr>
        <w:ind w:firstLine="567"/>
        <w:rPr>
          <w:lang w:val="de-DE"/>
        </w:rPr>
      </w:pPr>
      <w:r w:rsidRPr="00311EFD">
        <w:rPr>
          <w:lang w:val="de-DE"/>
        </w:rPr>
        <w:t xml:space="preserve">a)  </w:t>
      </w:r>
      <w:r w:rsidRPr="00311EFD">
        <w:rPr>
          <w:lang w:val="de-DE"/>
        </w:rPr>
        <w:tab/>
        <w:t>nicht den Bestimmungen in den Absätzen 2</w:t>
      </w:r>
      <w:r w:rsidR="00DC298E" w:rsidRPr="00311EFD">
        <w:rPr>
          <w:lang w:val="de-DE"/>
        </w:rPr>
        <w:t>)</w:t>
      </w:r>
      <w:r w:rsidRPr="00311EFD">
        <w:rPr>
          <w:lang w:val="de-DE"/>
        </w:rPr>
        <w:t xml:space="preserve"> entspricht </w:t>
      </w:r>
      <w:r w:rsidRPr="00311EFD">
        <w:rPr>
          <w:u w:val="single"/>
          <w:shd w:val="pct15" w:color="auto" w:fill="FFFFFF"/>
          <w:lang w:val="de-DE"/>
        </w:rPr>
        <w:t>(z. B. unterscheidet sich die vorgeschlagene Bezeichnung nicht von derjenigen der Bezeichnung einer bestehenden Sorte derselben Pflanzenart oder einer eng verwandten Art</w:t>
      </w:r>
      <w:r w:rsidR="00C44A09" w:rsidRPr="00311EFD">
        <w:rPr>
          <w:lang w:val="de-DE"/>
        </w:rPr>
        <w:t xml:space="preserve"> </w:t>
      </w:r>
      <w:r w:rsidRPr="00311EFD">
        <w:rPr>
          <w:lang w:val="de-DE"/>
        </w:rPr>
        <w:t>und 4</w:t>
      </w:r>
      <w:r w:rsidR="00DC298E" w:rsidRPr="00311EFD">
        <w:rPr>
          <w:lang w:val="de-DE"/>
        </w:rPr>
        <w:t>)</w:t>
      </w:r>
      <w:r w:rsidRPr="00311EFD">
        <w:rPr>
          <w:shd w:val="pct15" w:color="auto" w:fill="FFFFFF"/>
          <w:lang w:val="de-DE"/>
        </w:rPr>
        <w:t xml:space="preserve"> </w:t>
      </w:r>
      <w:r w:rsidRPr="00311EFD">
        <w:rPr>
          <w:u w:val="single"/>
          <w:shd w:val="pct15" w:color="auto" w:fill="FFFFFF"/>
          <w:lang w:val="de-DE"/>
        </w:rPr>
        <w:t>(z. B. ist die vorgeschlagene Sortenbezeichnung mit einer für eine identische Ware eingetragenen Handelsmarke identisch)</w:t>
      </w:r>
      <w:r w:rsidRPr="00311EFD">
        <w:rPr>
          <w:lang w:val="de-DE"/>
        </w:rPr>
        <w:t>; oder</w:t>
      </w:r>
    </w:p>
    <w:p w14:paraId="23F3F380" w14:textId="77777777" w:rsidR="00DC6C27" w:rsidRPr="00311EFD" w:rsidRDefault="00DC6C27" w:rsidP="0089455C">
      <w:pPr>
        <w:rPr>
          <w:sz w:val="18"/>
          <w:lang w:val="de-DE"/>
        </w:rPr>
      </w:pPr>
    </w:p>
    <w:p w14:paraId="60D13F74" w14:textId="77777777" w:rsidR="00DC6C27" w:rsidRPr="00311EFD" w:rsidRDefault="00DC6C27" w:rsidP="00DC6C27">
      <w:pPr>
        <w:ind w:firstLine="567"/>
        <w:rPr>
          <w:color w:val="000000" w:themeColor="text1"/>
          <w:lang w:val="de-DE"/>
        </w:rPr>
      </w:pPr>
      <w:r w:rsidRPr="00311EFD">
        <w:rPr>
          <w:color w:val="000000" w:themeColor="text1"/>
          <w:lang w:val="de-DE"/>
        </w:rPr>
        <w:t>b)</w:t>
      </w:r>
      <w:r w:rsidRPr="00311EFD">
        <w:rPr>
          <w:color w:val="000000" w:themeColor="text1"/>
          <w:lang w:val="de-DE"/>
        </w:rPr>
        <w:tab/>
        <w:t>in Widerspruch zur öffentlichen Politik steht.</w:t>
      </w:r>
    </w:p>
    <w:p w14:paraId="567C29B1" w14:textId="77777777" w:rsidR="00DC6C27" w:rsidRPr="00311EFD" w:rsidRDefault="00DC6C27" w:rsidP="0089455C">
      <w:pPr>
        <w:rPr>
          <w:lang w:val="de-DE"/>
        </w:rPr>
      </w:pPr>
    </w:p>
    <w:p w14:paraId="7458625C" w14:textId="77777777" w:rsidR="00DC6C27" w:rsidRPr="00311EFD" w:rsidRDefault="00DC6C27" w:rsidP="00DC6C27">
      <w:pPr>
        <w:rPr>
          <w:rFonts w:cs="Arial"/>
          <w:color w:val="000000" w:themeColor="text1"/>
          <w:lang w:val="de-DE"/>
        </w:rPr>
      </w:pPr>
      <w:r w:rsidRPr="00311EFD">
        <w:rPr>
          <w:rFonts w:cs="Arial"/>
          <w:color w:val="000000" w:themeColor="text1"/>
          <w:lang w:val="de-DE"/>
        </w:rPr>
        <w:t>5.4</w:t>
      </w:r>
      <w:r w:rsidRPr="00311EFD">
        <w:rPr>
          <w:rFonts w:cs="Arial"/>
          <w:color w:val="000000" w:themeColor="text1"/>
          <w:lang w:val="de-DE"/>
        </w:rPr>
        <w:tab/>
        <w:t>Um die richtige Identifizierung einer infolge von Ausnahmefällen (vergleiche Abschnitt 5.3 oben) in verschiedenen Hoheitsgebieten unter verschiedenen Bezeichnungen eingetragenen Sorte zu ermöglichen, könnten die UPOV und/oder einige Verbandsmitglieder ein regionales oder internationales Register von Synonymen erstellen.</w:t>
      </w:r>
    </w:p>
    <w:p w14:paraId="7DC2554F" w14:textId="77777777" w:rsidR="00DC6C27" w:rsidRPr="00311EFD" w:rsidRDefault="00DC6C27" w:rsidP="00DC6C27">
      <w:pPr>
        <w:rPr>
          <w:color w:val="000000" w:themeColor="text1"/>
          <w:lang w:val="de-DE"/>
        </w:rPr>
      </w:pPr>
    </w:p>
    <w:p w14:paraId="0871EDC6" w14:textId="77777777" w:rsidR="0089455C" w:rsidRPr="00311EFD" w:rsidRDefault="0089455C">
      <w:pPr>
        <w:spacing w:after="160" w:line="259" w:lineRule="auto"/>
        <w:jc w:val="left"/>
        <w:rPr>
          <w:color w:val="000000" w:themeColor="text1"/>
          <w:lang w:val="de-DE"/>
        </w:rPr>
      </w:pPr>
      <w:r w:rsidRPr="00311EFD">
        <w:rPr>
          <w:color w:val="000000" w:themeColor="text1"/>
          <w:lang w:val="de-DE"/>
        </w:rPr>
        <w:br w:type="page"/>
      </w:r>
    </w:p>
    <w:p w14:paraId="234FBB80" w14:textId="6021B6E2" w:rsidR="00DC6C27" w:rsidRPr="00951564" w:rsidRDefault="00DC6C27" w:rsidP="00DC6C27">
      <w:pPr>
        <w:rPr>
          <w:spacing w:val="-4"/>
          <w:lang w:val="de-DE"/>
        </w:rPr>
      </w:pPr>
      <w:r w:rsidRPr="00951564">
        <w:rPr>
          <w:color w:val="000000" w:themeColor="text1"/>
          <w:spacing w:val="-4"/>
          <w:lang w:val="de-DE"/>
        </w:rPr>
        <w:lastRenderedPageBreak/>
        <w:t>5.5</w:t>
      </w:r>
      <w:r w:rsidRPr="00951564">
        <w:rPr>
          <w:color w:val="000000" w:themeColor="text1"/>
          <w:spacing w:val="-4"/>
          <w:lang w:val="de-DE"/>
        </w:rPr>
        <w:tab/>
        <w:t xml:space="preserve">Zur Verringerung des Risikos, dass eine Sortenbezeichnung in einem Hoheitsgebiet, in dem der Schutz beantragt wird, als ungeeignet angesehen wird, werden die Verbandsmitglieder dazu angehalten, anderen Behörden und Züchtern die Kriterien, die Anleitung und die vorbildlichen Verfahren verfügbar zu machen, die sie auf Sortenbezeichnungen anwenden. </w:t>
      </w:r>
      <w:r w:rsidRPr="00951564">
        <w:rPr>
          <w:spacing w:val="-4"/>
          <w:lang w:val="de-DE"/>
        </w:rPr>
        <w:t xml:space="preserve">Insbesondere werden die Behörden dazu angehalten, elektronische Suchfunktionen, die sie bei der Prüfung der Sortenbezeichnungen verwenden, in einer Form zur Verfügung zu stellen, die die Online-Überprüfung einer vorgeschlagenen Sortenbezeichnung in Datenbanken entsprechender Sorten und insbesondere in der </w:t>
      </w:r>
      <w:r w:rsidRPr="00951564">
        <w:rPr>
          <w:strike/>
          <w:spacing w:val="-4"/>
          <w:highlight w:val="lightGray"/>
          <w:lang w:val="de-DE"/>
        </w:rPr>
        <w:t>UPOV-Datenbank für Pflanzensorten</w:t>
      </w:r>
      <w:r w:rsidRPr="00951564">
        <w:rPr>
          <w:spacing w:val="-4"/>
          <w:highlight w:val="lightGray"/>
          <w:u w:val="single"/>
          <w:lang w:val="de-DE"/>
        </w:rPr>
        <w:t>PLUTO-Datenbank</w:t>
      </w:r>
      <w:r w:rsidRPr="00951564">
        <w:rPr>
          <w:spacing w:val="-4"/>
          <w:lang w:val="de-DE"/>
        </w:rPr>
        <w:t xml:space="preserve"> ermöglichen würde. Die Verbandsmitglieder können sich auch dafür entscheiden, maßgeschneiderte Dienste für die Überprüfung von Sortenbezeichnungen bereitzustellen. Die Verbandsmitglieder werden dazu angehalten, die UPOV-Website für die Mitteilung von Informationen über diese und Links zu diesen Ressourcen zu nutzen. </w:t>
      </w:r>
    </w:p>
    <w:p w14:paraId="44D8E475" w14:textId="19576308" w:rsidR="00DC6C27" w:rsidRPr="00311EFD" w:rsidRDefault="00DC6C27" w:rsidP="00DC6C27">
      <w:pPr>
        <w:rPr>
          <w:lang w:val="de-DE"/>
        </w:rPr>
      </w:pPr>
    </w:p>
    <w:p w14:paraId="4FC136DE" w14:textId="77777777" w:rsidR="00DC6C27" w:rsidRPr="00311EFD" w:rsidRDefault="00DC6C27" w:rsidP="00DC6C27">
      <w:pPr>
        <w:jc w:val="left"/>
        <w:rPr>
          <w:b/>
          <w:lang w:val="de-DE"/>
        </w:rPr>
      </w:pPr>
    </w:p>
    <w:p w14:paraId="4262BEBC" w14:textId="77777777" w:rsidR="00DC6C27" w:rsidRPr="00311EFD" w:rsidRDefault="00DC6C27" w:rsidP="00DC6C27">
      <w:pPr>
        <w:jc w:val="left"/>
        <w:rPr>
          <w:b/>
          <w:lang w:val="de-DE"/>
        </w:rPr>
      </w:pPr>
    </w:p>
    <w:p w14:paraId="613C1533" w14:textId="77777777" w:rsidR="00DC6C27" w:rsidRPr="00311EFD" w:rsidRDefault="00DC6C27" w:rsidP="00DC6C27">
      <w:pPr>
        <w:rPr>
          <w:lang w:val="de-DE"/>
        </w:rPr>
      </w:pPr>
      <w:r w:rsidRPr="00311EFD">
        <w:rPr>
          <w:lang w:val="de-DE"/>
        </w:rPr>
        <w:br w:type="page"/>
      </w:r>
    </w:p>
    <w:p w14:paraId="59063CBD" w14:textId="77777777" w:rsidR="00DC6C27" w:rsidRPr="00311EFD" w:rsidRDefault="00DC6C27" w:rsidP="00DC6C27">
      <w:pPr>
        <w:pStyle w:val="Heading1"/>
      </w:pPr>
      <w:bookmarkStart w:id="22" w:name="_Toc80291715"/>
      <w:r w:rsidRPr="00311EFD">
        <w:lastRenderedPageBreak/>
        <w:t>Absatz 6</w:t>
      </w:r>
      <w:bookmarkEnd w:id="22"/>
    </w:p>
    <w:p w14:paraId="5F54F81F" w14:textId="77777777" w:rsidR="00DC6C27" w:rsidRPr="00311EFD" w:rsidRDefault="00DC6C27" w:rsidP="00DC6C27">
      <w:pPr>
        <w:keepNext/>
        <w:rPr>
          <w:color w:val="000000" w:themeColor="text1"/>
          <w:lang w:val="de-DE"/>
        </w:rPr>
      </w:pPr>
    </w:p>
    <w:p w14:paraId="59BFB8D1" w14:textId="77777777" w:rsidR="00DC6C27" w:rsidRPr="00311EFD" w:rsidRDefault="00DC6C27" w:rsidP="00DC6C27">
      <w:pPr>
        <w:pStyle w:val="Heading2"/>
        <w:rPr>
          <w:color w:val="000000" w:themeColor="text1"/>
          <w:lang w:val="de-DE"/>
        </w:rPr>
      </w:pPr>
      <w:bookmarkStart w:id="23" w:name="_Toc80291716"/>
      <w:r w:rsidRPr="00311EFD">
        <w:rPr>
          <w:color w:val="000000" w:themeColor="text1"/>
          <w:lang w:val="de-DE"/>
        </w:rPr>
        <w:t>[Gegenseitige Information der Behörden der Verbandsmitglieder]</w:t>
      </w:r>
      <w:bookmarkEnd w:id="23"/>
    </w:p>
    <w:p w14:paraId="2B2217EC" w14:textId="77777777" w:rsidR="00DC6C27" w:rsidRPr="00311EFD" w:rsidRDefault="00DC6C27" w:rsidP="00DC6C27">
      <w:pPr>
        <w:rPr>
          <w:b/>
          <w:color w:val="000000" w:themeColor="text1"/>
          <w:lang w:val="de-DE"/>
        </w:rPr>
      </w:pPr>
    </w:p>
    <w:p w14:paraId="55FC8516" w14:textId="77777777" w:rsidR="00DC6C27" w:rsidRPr="00311EFD" w:rsidRDefault="00DC6C27" w:rsidP="00DC6C27">
      <w:pPr>
        <w:ind w:firstLine="567"/>
        <w:rPr>
          <w:b/>
          <w:color w:val="000000" w:themeColor="text1"/>
          <w:lang w:val="de-DE"/>
        </w:rPr>
      </w:pPr>
      <w:r w:rsidRPr="00311EFD">
        <w:rPr>
          <w:b/>
          <w:color w:val="000000" w:themeColor="text1"/>
          <w:lang w:val="de-DE"/>
        </w:rPr>
        <w:t>Die Behörde eines Verbandsmitglieds stellt sicher, dass die Behörden der anderen Verbandsmitglieder über Angelegenheiten, die Sortenbezeichnungen betreffen, insbesondere über den Vorschlag, die Eintragung und die Streichung von Sortenbezeichnungen, unterrichtet werden.  Jede Behörde kann der Behörde, die eine Sortenbezeichnung mitgeteilt hat, Bemerkungen zu der Eintragung dieser Sortenbezeichnung zugehen lassen.</w:t>
      </w:r>
    </w:p>
    <w:p w14:paraId="538A7A5A" w14:textId="77777777" w:rsidR="00DC6C27" w:rsidRPr="00311EFD" w:rsidRDefault="00DC6C27" w:rsidP="00DC6C27">
      <w:pPr>
        <w:rPr>
          <w:color w:val="000000" w:themeColor="text1"/>
          <w:lang w:val="de-DE"/>
        </w:rPr>
      </w:pPr>
    </w:p>
    <w:p w14:paraId="0284B4FA" w14:textId="77777777" w:rsidR="00DC6C27" w:rsidRPr="00311EFD" w:rsidRDefault="00DC6C27" w:rsidP="00DC6C27">
      <w:pPr>
        <w:keepNext/>
        <w:rPr>
          <w:color w:val="000000" w:themeColor="text1"/>
          <w:u w:val="single"/>
          <w:lang w:val="de-DE"/>
        </w:rPr>
      </w:pPr>
      <w:r w:rsidRPr="00311EFD">
        <w:rPr>
          <w:color w:val="000000" w:themeColor="text1"/>
          <w:u w:val="single"/>
          <w:lang w:val="de-DE"/>
        </w:rPr>
        <w:t>Erläuterungen – Absatz 6</w:t>
      </w:r>
    </w:p>
    <w:p w14:paraId="381F8BF9" w14:textId="77777777" w:rsidR="00DC6C27" w:rsidRPr="00311EFD" w:rsidRDefault="00DC6C27" w:rsidP="00DC6C27">
      <w:pPr>
        <w:keepNext/>
        <w:rPr>
          <w:color w:val="000000" w:themeColor="text1"/>
          <w:lang w:val="de-DE"/>
        </w:rPr>
      </w:pPr>
    </w:p>
    <w:p w14:paraId="2D49AF4B" w14:textId="77777777" w:rsidR="00DC6C27" w:rsidRPr="00311EFD" w:rsidRDefault="00DC6C27" w:rsidP="00DC6C27">
      <w:pPr>
        <w:rPr>
          <w:color w:val="000000" w:themeColor="text1"/>
          <w:lang w:val="de-DE"/>
        </w:rPr>
      </w:pPr>
      <w:r w:rsidRPr="00311EFD">
        <w:rPr>
          <w:color w:val="000000" w:themeColor="text1"/>
          <w:lang w:val="de-DE"/>
        </w:rPr>
        <w:t>6.1</w:t>
      </w:r>
      <w:r w:rsidRPr="00311EFD">
        <w:rPr>
          <w:color w:val="000000" w:themeColor="text1"/>
          <w:lang w:val="de-DE"/>
        </w:rPr>
        <w:tab/>
        <w:t xml:space="preserve">Die Bestimmungen des Absatzes 6 deuten auf die Bedeutung der Zusammenarbeit und des Informationsaustausches zwischen Behörden hin.  </w:t>
      </w:r>
    </w:p>
    <w:p w14:paraId="7ED6A6EF" w14:textId="77777777" w:rsidR="00DC6C27" w:rsidRPr="00311EFD" w:rsidRDefault="00DC6C27" w:rsidP="00DC6C27">
      <w:pPr>
        <w:rPr>
          <w:color w:val="000000" w:themeColor="text1"/>
          <w:lang w:val="de-DE"/>
        </w:rPr>
      </w:pPr>
    </w:p>
    <w:p w14:paraId="0BCF2519" w14:textId="545338A7" w:rsidR="00DC6C27" w:rsidRPr="00311EFD" w:rsidRDefault="00DC6C27" w:rsidP="00DC6C27">
      <w:pPr>
        <w:rPr>
          <w:color w:val="000000" w:themeColor="text1"/>
          <w:lang w:val="de-DE"/>
        </w:rPr>
      </w:pPr>
      <w:r w:rsidRPr="00311EFD">
        <w:rPr>
          <w:color w:val="000000" w:themeColor="text1"/>
          <w:lang w:val="de-DE"/>
        </w:rPr>
        <w:t>6.2</w:t>
      </w:r>
      <w:r w:rsidRPr="00311EFD">
        <w:rPr>
          <w:color w:val="000000" w:themeColor="text1"/>
          <w:lang w:val="de-DE"/>
        </w:rPr>
        <w:tab/>
        <w:t xml:space="preserve">Die Verpflichtung, andere Verbandsmitglieder über Angelegenheiten betreffend die Sortenbezeichnungen zu unterrichten, fußt auf dem Austausch von Amtsblättern und sonstigen Publikationsmedien. Es wird empfohlen, die Gestaltung des Amtsblatts auf das UPOV-Musteramtsblatt für Sortenschutz (Dokument UPOV/INF/5) zu stützen; insbesondere sollten die Kapitel mit Informationen über Sortenbezeichnungen in den Inhaltsverzeichnissen angemessen ausgewiesen werden. Die </w:t>
      </w:r>
      <w:r w:rsidRPr="00311EFD">
        <w:rPr>
          <w:strike/>
          <w:color w:val="000000" w:themeColor="text1"/>
          <w:highlight w:val="lightGray"/>
          <w:lang w:val="de-DE"/>
        </w:rPr>
        <w:t xml:space="preserve">UPOV-Datenbank für Pflanzensorten </w:t>
      </w:r>
      <w:r w:rsidRPr="00311EFD">
        <w:rPr>
          <w:color w:val="000000" w:themeColor="text1"/>
          <w:highlight w:val="lightGray"/>
          <w:u w:val="single"/>
          <w:lang w:val="de-DE"/>
        </w:rPr>
        <w:t>PLUTO-Datenbank</w:t>
      </w:r>
      <w:r w:rsidRPr="00311EFD">
        <w:rPr>
          <w:color w:val="000000" w:themeColor="text1"/>
          <w:lang w:val="de-DE"/>
        </w:rPr>
        <w:t xml:space="preserve"> ist jedoch ein wichtiges Hilfsmittel, mit dem die Verfügbarkeit von Informationen über Sortenbezeichnungen für Verbandsmitglieder in brauchbarer Form auf ein Höchstmaß gesteigert werden kann.  </w:t>
      </w:r>
    </w:p>
    <w:p w14:paraId="24CEF6BE" w14:textId="77777777" w:rsidR="00DC6C27" w:rsidRPr="00311EFD" w:rsidRDefault="00DC6C27" w:rsidP="00DC6C27">
      <w:pPr>
        <w:rPr>
          <w:color w:val="000000" w:themeColor="text1"/>
          <w:lang w:val="de-DE"/>
        </w:rPr>
      </w:pPr>
    </w:p>
    <w:p w14:paraId="32DC9584" w14:textId="77777777" w:rsidR="00DC6C27" w:rsidRPr="00311EFD" w:rsidRDefault="00DC6C27" w:rsidP="00DC6C27">
      <w:pPr>
        <w:rPr>
          <w:rFonts w:cs="Arial"/>
          <w:color w:val="000000" w:themeColor="text1"/>
          <w:lang w:val="de-DE"/>
        </w:rPr>
      </w:pPr>
      <w:r w:rsidRPr="00311EFD">
        <w:rPr>
          <w:rFonts w:cs="Arial"/>
          <w:color w:val="000000" w:themeColor="text1"/>
          <w:lang w:val="de-DE"/>
        </w:rPr>
        <w:t>6.3</w:t>
      </w:r>
      <w:r w:rsidRPr="00311EFD">
        <w:rPr>
          <w:rFonts w:cs="Arial"/>
          <w:color w:val="000000" w:themeColor="text1"/>
          <w:lang w:val="de-DE"/>
        </w:rPr>
        <w:tab/>
        <w:t>Absatz 6 sieht die Möglichkeit für ein Verbandsmitglied vor, Bemerkungen abzugeben, wenn es der Ansicht ist, dass eine vorgeschlagene Sortenbezeichnung in einem anderen Verbandsmitglied ungeeignet ist. Insbesondere sollte die Behörde hinsichtlich der Bestimmungen des Absatzes 5 alle von den Behörden anderer Mitglieder abgegebenen Bemerkungen bei der Entscheidung über die Eignung einer vorgeschlagenen Sortenbezeichnung berücksichtigen. Beziehen sich die Bemerkungen auf ein Hindernis für die Genehmigung, das nach dem UPOV-Übereinkommen für alle Mitglieder zutrifft, sollte die vorgeschlagene Sortenbezeichnung zurückgewiesen werden. Bezieht sich die Bemerkung auf ein Hindernis für die Genehmigung nur in dem Verbandsmitglied, das die Bemerkung übermittelt hat (z. B. älteres Recht an einer Handelsmarke in diesem Hoheitsgebiet), sollte der Antragsteller entsprechend informiert werden. Ist vorgesehen, dass der Schutz beantragt wird, oder ist zu erwarten, dass das Vermehrungsmaterial der Sorte im Hoheitsgebiet des Verbandsmitglieds, das die Bemerkung übermittelte, gewerbsmäßig vertrieben werden wird, sollte die Behörde, die die vorgeschlagene Sortenbezeichnung prüft, den Antragsteller ersuchen, eine andere Sortenbezeichnung vorzuschlagen.</w:t>
      </w:r>
    </w:p>
    <w:p w14:paraId="5360AF29" w14:textId="77777777" w:rsidR="00DC6C27" w:rsidRPr="00311EFD" w:rsidRDefault="00DC6C27" w:rsidP="00DC6C27">
      <w:pPr>
        <w:rPr>
          <w:color w:val="000000" w:themeColor="text1"/>
          <w:lang w:val="de-DE"/>
        </w:rPr>
      </w:pPr>
    </w:p>
    <w:p w14:paraId="3F2C994D" w14:textId="77777777" w:rsidR="00DC6C27" w:rsidRPr="00311EFD" w:rsidRDefault="00DC6C27" w:rsidP="00DC6C27">
      <w:pPr>
        <w:pStyle w:val="BodyText"/>
        <w:rPr>
          <w:color w:val="000000" w:themeColor="text1"/>
          <w:lang w:val="de-DE"/>
        </w:rPr>
      </w:pPr>
      <w:r w:rsidRPr="00311EFD">
        <w:rPr>
          <w:color w:val="000000" w:themeColor="text1"/>
          <w:lang w:val="de-DE"/>
        </w:rPr>
        <w:t>6.4</w:t>
      </w:r>
      <w:r w:rsidRPr="00311EFD">
        <w:rPr>
          <w:color w:val="000000" w:themeColor="text1"/>
          <w:lang w:val="de-DE"/>
        </w:rPr>
        <w:tab/>
        <w:t>Die Behörden, die Bemerkungen abgeben, und die Behörde, die die Prüfung durchführt, sollten sich nach Möglichkeit bemühen, eine Einigung über die Eignung einer Sortenbezeichnung zu erzielen.</w:t>
      </w:r>
    </w:p>
    <w:p w14:paraId="2D01FDE9" w14:textId="77777777" w:rsidR="00DC6C27" w:rsidRPr="00311EFD" w:rsidRDefault="00DC6C27" w:rsidP="00DC6C27">
      <w:pPr>
        <w:rPr>
          <w:color w:val="000000" w:themeColor="text1"/>
          <w:lang w:val="de-DE"/>
        </w:rPr>
      </w:pPr>
    </w:p>
    <w:p w14:paraId="40768C71" w14:textId="77777777" w:rsidR="00DC6C27" w:rsidRPr="00311EFD" w:rsidRDefault="00DC6C27" w:rsidP="00DC6C27">
      <w:pPr>
        <w:rPr>
          <w:color w:val="000000" w:themeColor="text1"/>
          <w:lang w:val="de-DE"/>
        </w:rPr>
      </w:pPr>
      <w:r w:rsidRPr="00311EFD">
        <w:rPr>
          <w:color w:val="000000" w:themeColor="text1"/>
          <w:lang w:val="de-DE"/>
        </w:rPr>
        <w:t>6.5</w:t>
      </w:r>
      <w:r w:rsidRPr="00311EFD">
        <w:rPr>
          <w:color w:val="000000" w:themeColor="text1"/>
          <w:lang w:val="de-DE"/>
        </w:rPr>
        <w:tab/>
        <w:t xml:space="preserve">Es wird empfohlen, dass jeder Behörde, die eine Bemerkung einreichte, eine Mitteilung der endgültigen Entscheidung zugestellt wird. </w:t>
      </w:r>
    </w:p>
    <w:p w14:paraId="1EF698C1" w14:textId="77777777" w:rsidR="00DC6C27" w:rsidRPr="00311EFD" w:rsidRDefault="00DC6C27" w:rsidP="00DC6C27">
      <w:pPr>
        <w:rPr>
          <w:color w:val="000000" w:themeColor="text1"/>
          <w:lang w:val="de-DE"/>
        </w:rPr>
      </w:pPr>
    </w:p>
    <w:p w14:paraId="754EE573" w14:textId="77777777" w:rsidR="00DC6C27" w:rsidRPr="00311EFD" w:rsidRDefault="00DC6C27" w:rsidP="00DC6C27">
      <w:pPr>
        <w:rPr>
          <w:color w:val="000000" w:themeColor="text1"/>
          <w:lang w:val="de-DE"/>
        </w:rPr>
      </w:pPr>
      <w:r w:rsidRPr="00311EFD">
        <w:rPr>
          <w:color w:val="000000" w:themeColor="text1"/>
          <w:lang w:val="de-DE"/>
        </w:rPr>
        <w:t>6.6</w:t>
      </w:r>
      <w:r w:rsidRPr="00311EFD">
        <w:rPr>
          <w:color w:val="000000" w:themeColor="text1"/>
          <w:lang w:val="de-DE"/>
        </w:rPr>
        <w:tab/>
      </w:r>
      <w:r w:rsidRPr="00311EFD">
        <w:rPr>
          <w:rFonts w:cs="Arial"/>
          <w:color w:val="000000" w:themeColor="text1"/>
          <w:lang w:val="de-DE"/>
        </w:rPr>
        <w:t>Die Behörden werden dazu angehalten, Informationen über Sortenbezeichnungen an Behörden zu richten, die sich mit dem Schutz anderer Rechte befassen (z. B. Behörden, die für die Eintragung von Handelsmarken zuständig sind).</w:t>
      </w:r>
    </w:p>
    <w:p w14:paraId="6EC55599" w14:textId="77777777" w:rsidR="00DC6C27" w:rsidRPr="00311EFD" w:rsidRDefault="00DC6C27" w:rsidP="00DC6C27">
      <w:pPr>
        <w:rPr>
          <w:color w:val="000000" w:themeColor="text1"/>
          <w:lang w:val="de-DE"/>
        </w:rPr>
      </w:pPr>
    </w:p>
    <w:p w14:paraId="2371D348" w14:textId="77777777" w:rsidR="00DC6C27" w:rsidRPr="00311EFD" w:rsidRDefault="00DC6C27" w:rsidP="00DC6C27">
      <w:pPr>
        <w:keepLines/>
        <w:rPr>
          <w:rFonts w:cs="Arial"/>
          <w:color w:val="000000" w:themeColor="text1"/>
          <w:lang w:val="de-DE"/>
        </w:rPr>
      </w:pPr>
      <w:r w:rsidRPr="00311EFD">
        <w:rPr>
          <w:rFonts w:cs="Arial"/>
          <w:color w:val="000000" w:themeColor="text1"/>
          <w:lang w:val="de-DE"/>
        </w:rPr>
        <w:t>6.7</w:t>
      </w:r>
      <w:r w:rsidRPr="00311EFD">
        <w:rPr>
          <w:rFonts w:cs="Arial"/>
          <w:color w:val="000000" w:themeColor="text1"/>
          <w:lang w:val="de-DE"/>
        </w:rPr>
        <w:tab/>
        <w:t>Ein Musterformblatt für Bemerkungen zu vorgeschlagenen Sortenbezeichnungen, die in einem anderen Verbandsmitglied eingereicht werden, ist in Anlage II enthalten. Eine Musterantwort auf Bemerkungen ist in Anlage III wiedergegeben. Kopien dieser Mitteilungen sollten gleichzeitig an die Behörden der übrigen Verbandsmitglieder übersandt werden.</w:t>
      </w:r>
    </w:p>
    <w:p w14:paraId="60C33F01" w14:textId="77777777" w:rsidR="00DC6C27" w:rsidRPr="00311EFD" w:rsidRDefault="00DC6C27" w:rsidP="00DC6C27">
      <w:pPr>
        <w:rPr>
          <w:lang w:val="de-DE"/>
        </w:rPr>
      </w:pPr>
    </w:p>
    <w:p w14:paraId="3D54FF00" w14:textId="657D409D" w:rsidR="00DC6C27" w:rsidRPr="00311EFD" w:rsidRDefault="00DC6C27" w:rsidP="00DC6C27">
      <w:pPr>
        <w:rPr>
          <w:color w:val="000000" w:themeColor="text1"/>
          <w:u w:val="single"/>
          <w:lang w:val="de-DE"/>
        </w:rPr>
      </w:pPr>
      <w:r w:rsidRPr="00311EFD">
        <w:rPr>
          <w:highlight w:val="lightGray"/>
          <w:u w:val="single"/>
          <w:lang w:val="de-DE"/>
        </w:rPr>
        <w:t>6.8</w:t>
      </w:r>
      <w:r w:rsidRPr="00311EFD">
        <w:rPr>
          <w:highlight w:val="lightGray"/>
          <w:u w:val="single"/>
          <w:lang w:val="de-DE"/>
        </w:rPr>
        <w:tab/>
        <w:t>Der Beitrag von Daten durch Verbandsmitglieder für die PLUTO-Datenbank liefert einen wichtigen Beitrag zur Prüfung von Sortenbezeichnungen. Verbandsmitglieder werden ersucht, ihre Daten so bald wie möglich nach ihrer Veröffentlichung durch die zuständige(n) Behörde(n) einzureichen. Die PLUTO-Datenbank wird mit den neuen Daten so bald wie möglich nach ihrem Eingang und gemäß dem Verfahren für das Hochladen aktualisiert.</w:t>
      </w:r>
    </w:p>
    <w:p w14:paraId="00C78396" w14:textId="77777777" w:rsidR="00DC6C27" w:rsidRPr="00311EFD" w:rsidRDefault="00DC6C27" w:rsidP="00DC6C27">
      <w:pPr>
        <w:jc w:val="left"/>
        <w:rPr>
          <w:b/>
          <w:lang w:val="de-DE"/>
        </w:rPr>
      </w:pPr>
    </w:p>
    <w:p w14:paraId="010FCA24" w14:textId="77777777" w:rsidR="00DC6C27" w:rsidRPr="00311EFD" w:rsidRDefault="00DC6C27" w:rsidP="00DC6C27">
      <w:pPr>
        <w:jc w:val="left"/>
        <w:rPr>
          <w:b/>
          <w:lang w:val="de-DE"/>
        </w:rPr>
      </w:pPr>
    </w:p>
    <w:p w14:paraId="55CA86D8" w14:textId="77777777" w:rsidR="00DC6C27" w:rsidRPr="00311EFD" w:rsidRDefault="00DC6C27" w:rsidP="00DC6C27">
      <w:pPr>
        <w:jc w:val="left"/>
        <w:rPr>
          <w:b/>
          <w:lang w:val="de-DE"/>
        </w:rPr>
      </w:pPr>
    </w:p>
    <w:p w14:paraId="55A3E18C" w14:textId="77777777" w:rsidR="00DC6C27" w:rsidRPr="00311EFD" w:rsidRDefault="00DC6C27" w:rsidP="00DC6C27">
      <w:pPr>
        <w:rPr>
          <w:b/>
          <w:lang w:val="de-DE"/>
        </w:rPr>
      </w:pPr>
      <w:r w:rsidRPr="00311EFD">
        <w:rPr>
          <w:lang w:val="de-DE"/>
        </w:rPr>
        <w:br w:type="page"/>
      </w:r>
    </w:p>
    <w:p w14:paraId="0B10979F" w14:textId="77777777" w:rsidR="00DC6C27" w:rsidRPr="00311EFD" w:rsidRDefault="00DC6C27" w:rsidP="00DC6C27">
      <w:pPr>
        <w:pStyle w:val="Heading1"/>
      </w:pPr>
      <w:bookmarkStart w:id="24" w:name="_Toc80291717"/>
      <w:r w:rsidRPr="00311EFD">
        <w:lastRenderedPageBreak/>
        <w:t>Absatz 7</w:t>
      </w:r>
      <w:bookmarkEnd w:id="24"/>
    </w:p>
    <w:p w14:paraId="1695677C" w14:textId="77777777" w:rsidR="00DC6C27" w:rsidRPr="00311EFD" w:rsidRDefault="00DC6C27" w:rsidP="00DC6C27">
      <w:pPr>
        <w:keepNext/>
        <w:rPr>
          <w:b/>
          <w:color w:val="000000" w:themeColor="text1"/>
          <w:lang w:val="de-DE"/>
        </w:rPr>
      </w:pPr>
    </w:p>
    <w:p w14:paraId="7CAFC6C7" w14:textId="77777777" w:rsidR="00DC6C27" w:rsidRPr="00311EFD" w:rsidRDefault="00DC6C27" w:rsidP="00DC6C27">
      <w:pPr>
        <w:pStyle w:val="Heading2"/>
        <w:rPr>
          <w:color w:val="000000" w:themeColor="text1"/>
          <w:lang w:val="de-DE"/>
        </w:rPr>
      </w:pPr>
      <w:bookmarkStart w:id="25" w:name="_Toc80291718"/>
      <w:r w:rsidRPr="00311EFD">
        <w:rPr>
          <w:color w:val="000000" w:themeColor="text1"/>
          <w:lang w:val="de-DE"/>
        </w:rPr>
        <w:t>[Pflicht zur Benutzung der Bezeichnung]</w:t>
      </w:r>
      <w:bookmarkEnd w:id="25"/>
    </w:p>
    <w:p w14:paraId="7E69AC1C" w14:textId="77777777" w:rsidR="00DC6C27" w:rsidRPr="00311EFD" w:rsidRDefault="00DC6C27" w:rsidP="00DC6C27">
      <w:pPr>
        <w:rPr>
          <w:b/>
          <w:color w:val="000000" w:themeColor="text1"/>
          <w:lang w:val="de-DE"/>
        </w:rPr>
      </w:pPr>
    </w:p>
    <w:p w14:paraId="36FCBD10" w14:textId="77777777" w:rsidR="00DC6C27" w:rsidRPr="00311EFD" w:rsidRDefault="00DC6C27" w:rsidP="00DC6C27">
      <w:pPr>
        <w:ind w:firstLine="567"/>
        <w:rPr>
          <w:b/>
          <w:color w:val="000000" w:themeColor="text1"/>
          <w:lang w:val="de-DE"/>
        </w:rPr>
      </w:pPr>
      <w:r w:rsidRPr="00311EFD">
        <w:rPr>
          <w:b/>
          <w:color w:val="000000" w:themeColor="text1"/>
          <w:lang w:val="de-DE"/>
        </w:rPr>
        <w:t>Wer im Hoheitsgebiet einer Vertragspartei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p>
    <w:p w14:paraId="18EDD147" w14:textId="77777777" w:rsidR="00DC6C27" w:rsidRPr="00311EFD" w:rsidRDefault="00DC6C27" w:rsidP="00DC6C27">
      <w:pPr>
        <w:rPr>
          <w:color w:val="000000" w:themeColor="text1"/>
          <w:lang w:val="de-DE"/>
        </w:rPr>
      </w:pPr>
    </w:p>
    <w:p w14:paraId="768248B0" w14:textId="77777777" w:rsidR="00DC6C27" w:rsidRPr="00311EFD" w:rsidRDefault="00DC6C27" w:rsidP="00DC6C27">
      <w:pPr>
        <w:keepNext/>
        <w:rPr>
          <w:color w:val="000000" w:themeColor="text1"/>
          <w:u w:val="single"/>
          <w:lang w:val="de-DE"/>
        </w:rPr>
      </w:pPr>
      <w:r w:rsidRPr="00311EFD">
        <w:rPr>
          <w:color w:val="000000" w:themeColor="text1"/>
          <w:u w:val="single"/>
          <w:lang w:val="de-DE"/>
        </w:rPr>
        <w:t>Erläuterungen – Absatz 7</w:t>
      </w:r>
    </w:p>
    <w:p w14:paraId="7F2B751B" w14:textId="77777777" w:rsidR="00DC6C27" w:rsidRPr="00311EFD" w:rsidRDefault="00DC6C27" w:rsidP="00DC6C27">
      <w:pPr>
        <w:keepNext/>
        <w:rPr>
          <w:color w:val="000000" w:themeColor="text1"/>
          <w:lang w:val="de-DE"/>
        </w:rPr>
      </w:pPr>
    </w:p>
    <w:p w14:paraId="41387FAD" w14:textId="77777777" w:rsidR="00DC6C27" w:rsidRPr="00311EFD" w:rsidRDefault="00DC6C27" w:rsidP="00DC6C27">
      <w:pPr>
        <w:rPr>
          <w:color w:val="000000" w:themeColor="text1"/>
          <w:lang w:val="de-DE"/>
        </w:rPr>
      </w:pPr>
      <w:r w:rsidRPr="00311EFD">
        <w:rPr>
          <w:color w:val="000000" w:themeColor="text1"/>
          <w:lang w:val="de-DE"/>
        </w:rPr>
        <w:t>7.1</w:t>
      </w:r>
      <w:r w:rsidRPr="00311EFD">
        <w:rPr>
          <w:color w:val="000000" w:themeColor="text1"/>
          <w:lang w:val="de-DE"/>
        </w:rPr>
        <w:tab/>
        <w:t xml:space="preserve">Wird festgestellt, dass ältere Rechte Dritter der Benutzung der eingetragenen Sortenbezeichnung entgegenstehen, verlangt die Behörde vom Züchter, eine andere Sortenbezeichnung einzureichen. Artikel 22 Absatz 1 Buchstabe b Nummer iii der Akte von 1991 sieht vor, dass das Züchterrecht aufgehoben werden kann, wenn „der Züchter, falls die Sortenbezeichnung nach Erteilung des Züchterrechts gestrichen wird, keine andere geeignete Bezeichnung vorschlägt“.  </w:t>
      </w:r>
    </w:p>
    <w:p w14:paraId="2F86D4DC" w14:textId="77777777" w:rsidR="00DC6C27" w:rsidRPr="00311EFD" w:rsidRDefault="00DC6C27" w:rsidP="00DC6C27">
      <w:pPr>
        <w:rPr>
          <w:color w:val="000000" w:themeColor="text1"/>
          <w:lang w:val="de-DE"/>
        </w:rPr>
      </w:pPr>
    </w:p>
    <w:p w14:paraId="62A0BA8F" w14:textId="77777777" w:rsidR="00DC6C27" w:rsidRPr="00311EFD" w:rsidRDefault="00DC6C27" w:rsidP="00DC6C27">
      <w:pPr>
        <w:rPr>
          <w:color w:val="000000" w:themeColor="text1"/>
          <w:lang w:val="de-DE"/>
        </w:rPr>
      </w:pPr>
      <w:r w:rsidRPr="00311EFD">
        <w:rPr>
          <w:color w:val="000000" w:themeColor="text1"/>
          <w:lang w:val="de-DE"/>
        </w:rPr>
        <w:t xml:space="preserve">7.2 </w:t>
      </w:r>
      <w:r w:rsidRPr="00311EFD">
        <w:rPr>
          <w:color w:val="000000" w:themeColor="text1"/>
          <w:lang w:val="de-DE"/>
        </w:rPr>
        <w:tab/>
        <w:t>Folgende Punkte erteilen Anleitung zu Änderungen eingetragener Sortenbezeichnungen:</w:t>
      </w:r>
    </w:p>
    <w:p w14:paraId="4B21FA75" w14:textId="77777777" w:rsidR="00DC6C27" w:rsidRPr="00311EFD" w:rsidRDefault="00DC6C27" w:rsidP="00DC6C27">
      <w:pPr>
        <w:rPr>
          <w:color w:val="000000" w:themeColor="text1"/>
          <w:lang w:val="de-DE"/>
        </w:rPr>
      </w:pPr>
    </w:p>
    <w:p w14:paraId="719233AA" w14:textId="77777777" w:rsidR="00DC6C27" w:rsidRPr="00311EFD" w:rsidRDefault="00DC6C27" w:rsidP="00DC6C27">
      <w:pPr>
        <w:ind w:firstLine="567"/>
        <w:rPr>
          <w:color w:val="000000" w:themeColor="text1"/>
          <w:lang w:val="de-DE"/>
        </w:rPr>
      </w:pPr>
      <w:r w:rsidRPr="00311EFD">
        <w:rPr>
          <w:color w:val="000000" w:themeColor="text1"/>
          <w:lang w:val="de-DE"/>
        </w:rPr>
        <w:t>a)</w:t>
      </w:r>
      <w:r w:rsidRPr="00311EFD">
        <w:rPr>
          <w:color w:val="000000" w:themeColor="text1"/>
          <w:lang w:val="de-DE"/>
        </w:rPr>
        <w:tab/>
        <w:t xml:space="preserve">Das UPOV-Übereinkommen erfordert eine Änderung der eingetragenen Bezeichnung, wenn die Bezeichnung der Sorte nach Erteilung des Rechts gestrichen wird. Die zuständige Behörde sollte eine Sortenbezeichnung streichen, falls: </w:t>
      </w:r>
    </w:p>
    <w:p w14:paraId="10D506CF" w14:textId="77777777" w:rsidR="00DC6C27" w:rsidRPr="00311EFD" w:rsidRDefault="00DC6C27" w:rsidP="00DC6C27">
      <w:pPr>
        <w:pStyle w:val="ListParagraph"/>
        <w:rPr>
          <w:color w:val="000000" w:themeColor="text1"/>
          <w:lang w:val="de-DE"/>
        </w:rPr>
      </w:pPr>
    </w:p>
    <w:p w14:paraId="5772E507" w14:textId="77777777" w:rsidR="00DC6C27" w:rsidRPr="00311EFD" w:rsidRDefault="00DC6C27" w:rsidP="00DC6C27">
      <w:pPr>
        <w:tabs>
          <w:tab w:val="right" w:pos="1134"/>
          <w:tab w:val="left" w:pos="1418"/>
        </w:tabs>
        <w:rPr>
          <w:color w:val="000000" w:themeColor="text1"/>
          <w:lang w:val="de-DE"/>
        </w:rPr>
      </w:pPr>
      <w:r w:rsidRPr="00311EFD">
        <w:rPr>
          <w:color w:val="000000" w:themeColor="text1"/>
          <w:lang w:val="de-DE"/>
        </w:rPr>
        <w:tab/>
        <w:t>i)</w:t>
      </w:r>
      <w:r w:rsidRPr="00311EFD">
        <w:rPr>
          <w:color w:val="000000" w:themeColor="text1"/>
          <w:lang w:val="de-DE"/>
        </w:rPr>
        <w:tab/>
        <w:t xml:space="preserve">die Benutzung der Sortenbezeichnung einer Person, die nach Absatz 7 zu ihrer Benutzung verpflichtet ist, auf Grund eines älteren Rechtes untersagt wird (siehe Absatz 4 „Ältere Rechte Dritter“); </w:t>
      </w:r>
    </w:p>
    <w:p w14:paraId="6DC90F5D" w14:textId="77777777" w:rsidR="00DC6C27" w:rsidRPr="00311EFD" w:rsidRDefault="00DC6C27" w:rsidP="00DC6C27">
      <w:pPr>
        <w:ind w:firstLine="567"/>
        <w:rPr>
          <w:color w:val="000000" w:themeColor="text1"/>
          <w:lang w:val="de-DE"/>
        </w:rPr>
      </w:pPr>
    </w:p>
    <w:p w14:paraId="555F4A1C" w14:textId="77777777" w:rsidR="00DC6C27" w:rsidRPr="00311EFD" w:rsidRDefault="00DC6C27" w:rsidP="00DC6C27">
      <w:pPr>
        <w:tabs>
          <w:tab w:val="right" w:pos="1134"/>
          <w:tab w:val="left" w:pos="1418"/>
        </w:tabs>
        <w:rPr>
          <w:color w:val="000000" w:themeColor="text1"/>
          <w:lang w:val="de-DE"/>
        </w:rPr>
      </w:pPr>
      <w:r w:rsidRPr="00311EFD">
        <w:rPr>
          <w:color w:val="000000" w:themeColor="text1"/>
          <w:lang w:val="de-DE"/>
        </w:rPr>
        <w:tab/>
        <w:t>ii)</w:t>
      </w:r>
      <w:r w:rsidRPr="00311EFD">
        <w:rPr>
          <w:color w:val="000000" w:themeColor="text1"/>
          <w:lang w:val="de-DE"/>
        </w:rPr>
        <w:tab/>
        <w:t xml:space="preserve">die Bezeichnung ungeeignet ist, da sie in Widerspruch zu den Bestimmungen in Absatz 2 „Eigenschaften der Bezeichnung“ steht; </w:t>
      </w:r>
    </w:p>
    <w:p w14:paraId="43AB0098" w14:textId="77777777" w:rsidR="00DC6C27" w:rsidRPr="00311EFD" w:rsidRDefault="00DC6C27" w:rsidP="00DC6C27">
      <w:pPr>
        <w:ind w:firstLine="567"/>
        <w:rPr>
          <w:color w:val="000000" w:themeColor="text1"/>
          <w:lang w:val="de-DE"/>
        </w:rPr>
      </w:pPr>
    </w:p>
    <w:p w14:paraId="12429AB1" w14:textId="10514725" w:rsidR="00DC6C27" w:rsidRPr="00311EFD" w:rsidRDefault="00DC6C27" w:rsidP="00DC6C27">
      <w:pPr>
        <w:ind w:firstLine="567"/>
        <w:rPr>
          <w:color w:val="000000" w:themeColor="text1"/>
          <w:lang w:val="de-DE"/>
        </w:rPr>
      </w:pPr>
      <w:r w:rsidRPr="00311EFD">
        <w:rPr>
          <w:color w:val="000000" w:themeColor="text1"/>
          <w:lang w:val="de-DE"/>
        </w:rPr>
        <w:t>b)</w:t>
      </w:r>
      <w:r w:rsidRPr="00311EFD">
        <w:rPr>
          <w:color w:val="000000" w:themeColor="text1"/>
          <w:lang w:val="de-DE"/>
        </w:rPr>
        <w:tab/>
        <w:t>In Fällen, in denen die eingetragene Bezeichnung im Nachhinein in einem anderen Verbandsmitglied abgelehnt wird, da sie in dessen Hoheitsgebiet ungeeignet ist (z. B. älteres Recht), kann es die Behörde auf Antrag des Züchters als zweckmäßig erachten, die Bezeichnung in die in diesem anderen Verbandsmitglied eingetragene Bezeichnung abzuändern (siehe Bestimmungen in Absatz 5 „Einheitlichkeit der Bezeichnung in allen Vertragsparteien“); und</w:t>
      </w:r>
    </w:p>
    <w:p w14:paraId="2035391E" w14:textId="77777777" w:rsidR="00DC6C27" w:rsidRPr="00311EFD" w:rsidRDefault="00DC6C27" w:rsidP="00DC6C27">
      <w:pPr>
        <w:rPr>
          <w:color w:val="000000" w:themeColor="text1"/>
          <w:lang w:val="de-DE"/>
        </w:rPr>
      </w:pPr>
    </w:p>
    <w:p w14:paraId="34DCEBF2" w14:textId="77777777" w:rsidR="00DC6C27" w:rsidRPr="00311EFD" w:rsidRDefault="00DC6C27" w:rsidP="00DC6C27">
      <w:pPr>
        <w:ind w:firstLine="567"/>
        <w:rPr>
          <w:color w:val="000000" w:themeColor="text1"/>
          <w:lang w:val="de-DE"/>
        </w:rPr>
      </w:pPr>
      <w:r w:rsidRPr="00311EFD">
        <w:rPr>
          <w:color w:val="000000" w:themeColor="text1"/>
          <w:lang w:val="de-DE"/>
        </w:rPr>
        <w:t>c)</w:t>
      </w:r>
      <w:r w:rsidRPr="00311EFD">
        <w:rPr>
          <w:color w:val="000000" w:themeColor="text1"/>
          <w:lang w:val="de-DE"/>
        </w:rPr>
        <w:tab/>
        <w:t>im Allgemeinen wäre es vorbehaltlich a) und b) oben nicht zweckmäßig, wenn die Behörde eine eingetragene Bezeichnung auf Anfrage eines Züchters ändern würde.</w:t>
      </w:r>
    </w:p>
    <w:p w14:paraId="1A5477A9" w14:textId="77777777" w:rsidR="00DC6C27" w:rsidRPr="00311EFD" w:rsidRDefault="00DC6C27" w:rsidP="00DC6C27">
      <w:pPr>
        <w:rPr>
          <w:color w:val="000000" w:themeColor="text1"/>
          <w:lang w:val="de-DE"/>
        </w:rPr>
      </w:pPr>
    </w:p>
    <w:p w14:paraId="357F5295" w14:textId="77777777" w:rsidR="00DC6C27" w:rsidRPr="00311EFD" w:rsidRDefault="00DC6C27" w:rsidP="00DC6C27">
      <w:pPr>
        <w:rPr>
          <w:lang w:val="de-DE"/>
        </w:rPr>
      </w:pPr>
    </w:p>
    <w:p w14:paraId="708FDCD7" w14:textId="77777777" w:rsidR="00DC6C27" w:rsidRPr="00311EFD" w:rsidRDefault="00DC6C27" w:rsidP="00DC6C27">
      <w:pPr>
        <w:jc w:val="left"/>
        <w:rPr>
          <w:b/>
          <w:lang w:val="de-DE"/>
        </w:rPr>
      </w:pPr>
    </w:p>
    <w:p w14:paraId="5A182595" w14:textId="77777777" w:rsidR="00DC6C27" w:rsidRPr="00311EFD" w:rsidRDefault="00DC6C27" w:rsidP="00DC6C27">
      <w:pPr>
        <w:rPr>
          <w:lang w:val="de-DE"/>
        </w:rPr>
      </w:pPr>
      <w:r w:rsidRPr="00311EFD">
        <w:rPr>
          <w:lang w:val="de-DE"/>
        </w:rPr>
        <w:br w:type="page"/>
      </w:r>
    </w:p>
    <w:p w14:paraId="6B669A2C" w14:textId="77777777" w:rsidR="00DC6C27" w:rsidRPr="00311EFD" w:rsidRDefault="00DC6C27" w:rsidP="00DC6C27">
      <w:pPr>
        <w:pStyle w:val="Heading1"/>
      </w:pPr>
      <w:bookmarkStart w:id="26" w:name="_Toc80291719"/>
      <w:r w:rsidRPr="00311EFD">
        <w:lastRenderedPageBreak/>
        <w:t>Absatz 8</w:t>
      </w:r>
      <w:bookmarkEnd w:id="26"/>
    </w:p>
    <w:p w14:paraId="5A356A0B" w14:textId="77777777" w:rsidR="00DC6C27" w:rsidRPr="00311EFD" w:rsidRDefault="00DC6C27" w:rsidP="00DC6C27">
      <w:pPr>
        <w:rPr>
          <w:color w:val="000000" w:themeColor="text1"/>
          <w:lang w:val="de-DE"/>
        </w:rPr>
      </w:pPr>
    </w:p>
    <w:p w14:paraId="4E31FCBD" w14:textId="77777777" w:rsidR="00DC6C27" w:rsidRPr="00311EFD" w:rsidRDefault="00DC6C27" w:rsidP="00DC6C27">
      <w:pPr>
        <w:pStyle w:val="Heading2"/>
        <w:rPr>
          <w:color w:val="000000" w:themeColor="text1"/>
          <w:lang w:val="de-DE"/>
        </w:rPr>
      </w:pPr>
      <w:bookmarkStart w:id="27" w:name="_Toc80291720"/>
      <w:r w:rsidRPr="00311EFD">
        <w:rPr>
          <w:color w:val="000000" w:themeColor="text1"/>
          <w:lang w:val="de-DE"/>
        </w:rPr>
        <w:t>[Den Bezeichnungen hinzugefügte Angaben]</w:t>
      </w:r>
      <w:bookmarkEnd w:id="27"/>
    </w:p>
    <w:p w14:paraId="6EB9C935" w14:textId="77777777" w:rsidR="00DC6C27" w:rsidRPr="00311EFD" w:rsidRDefault="00DC6C27" w:rsidP="00DC6C27">
      <w:pPr>
        <w:rPr>
          <w:color w:val="000000" w:themeColor="text1"/>
          <w:lang w:val="de-DE"/>
        </w:rPr>
      </w:pPr>
    </w:p>
    <w:p w14:paraId="6868DB54" w14:textId="6E18B748" w:rsidR="00DC6C27" w:rsidRPr="00311EFD" w:rsidRDefault="00DC6C27" w:rsidP="00DC6C27">
      <w:pPr>
        <w:rPr>
          <w:b/>
          <w:color w:val="000000" w:themeColor="text1"/>
          <w:lang w:val="de-DE"/>
        </w:rPr>
      </w:pPr>
      <w:r w:rsidRPr="00311EFD">
        <w:rPr>
          <w:color w:val="000000" w:themeColor="text1"/>
          <w:lang w:val="de-DE"/>
        </w:rPr>
        <w:tab/>
      </w:r>
      <w:r w:rsidRPr="00311EFD">
        <w:rPr>
          <w:b/>
          <w:color w:val="000000" w:themeColor="text1"/>
          <w:lang w:val="de-DE"/>
        </w:rPr>
        <w:t xml:space="preserve">Beim Feilhalten oder beim gewerbsmäßigen Vertrieb der Sorte darf eine Fabrik- oder Handelsmarke, eine Handelsbezeichnung oder eine andere, ähnliche Angabe der eingetragenen Sortenbezeichnung hinzugefügt werden. Auch wenn eine solche Angabe hinzugefügt wird, </w:t>
      </w:r>
      <w:r w:rsidR="00CA68F8" w:rsidRPr="00311EFD">
        <w:rPr>
          <w:b/>
          <w:color w:val="000000" w:themeColor="text1"/>
          <w:lang w:val="de-DE"/>
        </w:rPr>
        <w:t>muss</w:t>
      </w:r>
      <w:r w:rsidRPr="00311EFD">
        <w:rPr>
          <w:b/>
          <w:color w:val="000000" w:themeColor="text1"/>
          <w:lang w:val="de-DE"/>
        </w:rPr>
        <w:t xml:space="preserve"> die Sortenbezeichnung leicht erkennbar sein.</w:t>
      </w:r>
    </w:p>
    <w:p w14:paraId="19B32712" w14:textId="77777777" w:rsidR="00DC6C27" w:rsidRPr="00311EFD" w:rsidRDefault="00DC6C27" w:rsidP="00DC6C27">
      <w:pPr>
        <w:rPr>
          <w:color w:val="000000" w:themeColor="text1"/>
          <w:lang w:val="de-DE"/>
        </w:rPr>
      </w:pPr>
    </w:p>
    <w:p w14:paraId="08EE9331" w14:textId="77777777" w:rsidR="00DC6C27" w:rsidRPr="00311EFD" w:rsidRDefault="00DC6C27" w:rsidP="00DC6C27">
      <w:pPr>
        <w:rPr>
          <w:color w:val="000000" w:themeColor="text1"/>
          <w:lang w:val="de-DE"/>
        </w:rPr>
      </w:pPr>
      <w:r w:rsidRPr="00311EFD">
        <w:rPr>
          <w:color w:val="000000" w:themeColor="text1"/>
          <w:lang w:val="de-DE"/>
        </w:rPr>
        <w:tab/>
        <w:t>Diese Bestimmung spricht für sich selbst.</w:t>
      </w:r>
    </w:p>
    <w:p w14:paraId="43917460" w14:textId="77777777" w:rsidR="00DC6C27" w:rsidRPr="00311EFD" w:rsidRDefault="00DC6C27" w:rsidP="00DC6C27">
      <w:pPr>
        <w:rPr>
          <w:color w:val="000000" w:themeColor="text1"/>
          <w:lang w:val="de-DE"/>
        </w:rPr>
      </w:pPr>
    </w:p>
    <w:p w14:paraId="3E2A5BD8" w14:textId="77777777" w:rsidR="00DC6C27" w:rsidRPr="00311EFD" w:rsidRDefault="00DC6C27" w:rsidP="00DC6C27">
      <w:pPr>
        <w:rPr>
          <w:color w:val="000000" w:themeColor="text1"/>
          <w:lang w:val="de-DE"/>
        </w:rPr>
      </w:pPr>
    </w:p>
    <w:p w14:paraId="7A12468E" w14:textId="77777777" w:rsidR="00DC6C27" w:rsidRPr="00311EFD" w:rsidRDefault="00DC6C27" w:rsidP="00DC6C27">
      <w:pPr>
        <w:rPr>
          <w:color w:val="000000" w:themeColor="text1"/>
          <w:lang w:val="de-DE"/>
        </w:rPr>
      </w:pPr>
    </w:p>
    <w:p w14:paraId="2A29B4AA" w14:textId="77777777" w:rsidR="00DC6C27" w:rsidRPr="00311EFD" w:rsidRDefault="00DC6C27" w:rsidP="00DC6C27">
      <w:pPr>
        <w:jc w:val="right"/>
        <w:rPr>
          <w:color w:val="000000" w:themeColor="text1"/>
          <w:lang w:val="de-DE"/>
        </w:rPr>
      </w:pPr>
      <w:r w:rsidRPr="00311EFD">
        <w:rPr>
          <w:color w:val="000000" w:themeColor="text1"/>
          <w:lang w:val="de-DE"/>
        </w:rPr>
        <w:t>[Anlagen folgen]</w:t>
      </w:r>
    </w:p>
    <w:p w14:paraId="1D04B9FF" w14:textId="77777777" w:rsidR="00DC6C27" w:rsidRPr="00311EFD" w:rsidRDefault="00DC6C27" w:rsidP="00DC6C27">
      <w:pPr>
        <w:rPr>
          <w:lang w:val="de-DE"/>
        </w:rPr>
      </w:pPr>
    </w:p>
    <w:p w14:paraId="5960361D" w14:textId="77777777" w:rsidR="00DC6C27" w:rsidRPr="00311EFD" w:rsidRDefault="00DC6C27" w:rsidP="00DC6C27">
      <w:pPr>
        <w:jc w:val="right"/>
        <w:rPr>
          <w:lang w:val="de-DE"/>
        </w:rPr>
        <w:sectPr w:rsidR="00DC6C27" w:rsidRPr="00311EFD" w:rsidSect="00F66D68">
          <w:headerReference w:type="even" r:id="rId9"/>
          <w:headerReference w:type="default" r:id="rId10"/>
          <w:headerReference w:type="first" r:id="rId11"/>
          <w:footerReference w:type="first" r:id="rId12"/>
          <w:endnotePr>
            <w:numFmt w:val="lowerLetter"/>
          </w:endnotePr>
          <w:pgSz w:w="11907" w:h="16840" w:code="9"/>
          <w:pgMar w:top="510" w:right="1134" w:bottom="851" w:left="1134" w:header="510" w:footer="624" w:gutter="0"/>
          <w:cols w:space="720"/>
          <w:titlePg/>
          <w:docGrid w:linePitch="272"/>
        </w:sectPr>
      </w:pPr>
    </w:p>
    <w:p w14:paraId="5B08E581" w14:textId="77777777" w:rsidR="00DC6C27" w:rsidRPr="00311EFD" w:rsidRDefault="00DC6C27" w:rsidP="00DC6C27">
      <w:pPr>
        <w:spacing w:line="240" w:lineRule="atLeast"/>
        <w:jc w:val="center"/>
        <w:rPr>
          <w:color w:val="000000" w:themeColor="text1"/>
          <w:u w:val="single"/>
          <w:lang w:val="de-DE"/>
        </w:rPr>
      </w:pPr>
      <w:r w:rsidRPr="00311EFD">
        <w:rPr>
          <w:color w:val="000000" w:themeColor="text1"/>
          <w:u w:val="single"/>
          <w:lang w:val="de-DE"/>
        </w:rPr>
        <w:lastRenderedPageBreak/>
        <w:t>UPOV-Sortenbezeichnungsklassen:</w:t>
      </w:r>
      <w:r w:rsidRPr="00311EFD">
        <w:rPr>
          <w:color w:val="000000" w:themeColor="text1"/>
          <w:u w:val="single"/>
          <w:lang w:val="de-DE"/>
        </w:rPr>
        <w:br/>
        <w:t>Eine Sortenbezeichnung sollte nicht mehr als einmal in derselben Klasse verwendet werden</w:t>
      </w:r>
    </w:p>
    <w:p w14:paraId="7F596013" w14:textId="77777777" w:rsidR="00DC6C27" w:rsidRPr="00311EFD" w:rsidRDefault="00DC6C27" w:rsidP="00DC6C27">
      <w:pPr>
        <w:spacing w:line="240" w:lineRule="atLeast"/>
        <w:rPr>
          <w:b/>
          <w:color w:val="000000" w:themeColor="text1"/>
          <w:lang w:val="de-DE"/>
        </w:rPr>
      </w:pPr>
    </w:p>
    <w:p w14:paraId="22C7AD6B" w14:textId="245787B2" w:rsidR="00DC6C27" w:rsidRPr="00311EFD" w:rsidRDefault="00DC6C27" w:rsidP="00DC6C27">
      <w:pPr>
        <w:spacing w:line="240" w:lineRule="atLeast"/>
        <w:rPr>
          <w:color w:val="000000" w:themeColor="text1"/>
          <w:lang w:val="de-DE"/>
        </w:rPr>
      </w:pPr>
      <w:r w:rsidRPr="00311EFD">
        <w:rPr>
          <w:color w:val="000000" w:themeColor="text1"/>
          <w:lang w:val="de-DE"/>
        </w:rPr>
        <w:t>Zum Zwecke der Erteilung einer Anleitung zum dritten und vierten Satz v</w:t>
      </w:r>
      <w:r w:rsidR="00311EFD" w:rsidRPr="00311EFD">
        <w:rPr>
          <w:color w:val="000000" w:themeColor="text1"/>
          <w:lang w:val="de-DE"/>
        </w:rPr>
        <w:t>on Artikel 20 Absatz 2 der Akte </w:t>
      </w:r>
      <w:r w:rsidRPr="00311EFD">
        <w:rPr>
          <w:color w:val="000000" w:themeColor="text1"/>
          <w:lang w:val="de-DE"/>
        </w:rPr>
        <w:t xml:space="preserve">von 1991 und Artikel 13 der Akte von 1978 und des Übereinkommens von 1961 wurden Sortenbezeichnungsklassen festgelegt.  Eine Sortenbezeichnung sollte nicht mehr als einmal in derselben Klasse verwendet werden. Die Klassen wurden so festgelegt, dass die botanischen Taxa innerhalb derselben Klasse als verwandt und/oder geeignet, bezüglich der Identität des Züchters irreführend oder Verwechslungen hervorrufend, angesehen werden. </w:t>
      </w:r>
    </w:p>
    <w:p w14:paraId="6154A6BA" w14:textId="77777777" w:rsidR="00DC6C27" w:rsidRPr="00311EFD" w:rsidRDefault="00DC6C27" w:rsidP="00DC6C27">
      <w:pPr>
        <w:spacing w:line="240" w:lineRule="atLeast"/>
        <w:rPr>
          <w:color w:val="000000" w:themeColor="text1"/>
          <w:lang w:val="de-DE"/>
        </w:rPr>
      </w:pPr>
    </w:p>
    <w:p w14:paraId="078D2B01" w14:textId="77777777" w:rsidR="00DC6C27" w:rsidRPr="00311EFD" w:rsidRDefault="00DC6C27" w:rsidP="00DC6C27">
      <w:pPr>
        <w:spacing w:line="240" w:lineRule="atLeast"/>
        <w:rPr>
          <w:color w:val="000000" w:themeColor="text1"/>
          <w:lang w:val="de-DE"/>
        </w:rPr>
      </w:pPr>
      <w:r w:rsidRPr="00311EFD">
        <w:rPr>
          <w:color w:val="000000" w:themeColor="text1"/>
          <w:lang w:val="de-DE"/>
        </w:rPr>
        <w:t xml:space="preserve">Die Sortenbezeichnungsklassen sind:  </w:t>
      </w:r>
    </w:p>
    <w:p w14:paraId="4DB77B63" w14:textId="77777777" w:rsidR="00DC6C27" w:rsidRPr="00311EFD" w:rsidRDefault="00DC6C27" w:rsidP="00DC6C27">
      <w:pPr>
        <w:spacing w:line="240" w:lineRule="atLeast"/>
        <w:rPr>
          <w:color w:val="000000" w:themeColor="text1"/>
          <w:lang w:val="de-DE"/>
        </w:rPr>
      </w:pPr>
    </w:p>
    <w:p w14:paraId="13055D62" w14:textId="336EB57B" w:rsidR="00DC6C27" w:rsidRPr="00311EFD" w:rsidRDefault="00DC6C27" w:rsidP="00DC6C27">
      <w:pPr>
        <w:pStyle w:val="BodyTextIndent"/>
        <w:ind w:left="0" w:firstLine="567"/>
        <w:rPr>
          <w:color w:val="000000" w:themeColor="text1"/>
          <w:lang w:val="de-DE"/>
        </w:rPr>
      </w:pPr>
      <w:r w:rsidRPr="00311EFD">
        <w:rPr>
          <w:color w:val="000000" w:themeColor="text1"/>
          <w:lang w:val="de-DE"/>
        </w:rPr>
        <w:t>a)</w:t>
      </w:r>
      <w:r w:rsidRPr="00311EFD">
        <w:rPr>
          <w:color w:val="000000" w:themeColor="text1"/>
          <w:lang w:val="de-DE"/>
        </w:rPr>
        <w:tab/>
        <w:t xml:space="preserve">Allgemeine Regel (eine Gattung / eine Klasse): Für Gattungen und Arten, die nicht von der Klassenliste in der Anlage I von Dokument UPOV/INF/12 </w:t>
      </w:r>
      <w:r w:rsidR="00A447C2" w:rsidRPr="00311EFD">
        <w:rPr>
          <w:color w:val="000000" w:themeColor="text1"/>
          <w:lang w:val="de-DE"/>
        </w:rPr>
        <w:t>erfasst</w:t>
      </w:r>
      <w:r w:rsidRPr="00311EFD">
        <w:rPr>
          <w:color w:val="000000" w:themeColor="text1"/>
          <w:lang w:val="de-DE"/>
        </w:rPr>
        <w:t xml:space="preserve"> werden, wird eine Gattung als eine Klasse angesehen;   </w:t>
      </w:r>
    </w:p>
    <w:p w14:paraId="4FDC38F7" w14:textId="77777777" w:rsidR="00DC6C27" w:rsidRPr="00311EFD" w:rsidRDefault="00DC6C27" w:rsidP="00DC6C27">
      <w:pPr>
        <w:pStyle w:val="BodyTextIndent"/>
        <w:ind w:left="0"/>
        <w:rPr>
          <w:color w:val="000000" w:themeColor="text1"/>
          <w:lang w:val="de-DE"/>
        </w:rPr>
      </w:pPr>
    </w:p>
    <w:p w14:paraId="4E8236B1" w14:textId="77777777" w:rsidR="00DC6C27" w:rsidRPr="00311EFD" w:rsidRDefault="00DC6C27" w:rsidP="00DC6C27">
      <w:pPr>
        <w:tabs>
          <w:tab w:val="left" w:pos="567"/>
        </w:tabs>
        <w:spacing w:after="60"/>
        <w:rPr>
          <w:rFonts w:cs="Arial"/>
          <w:color w:val="000000" w:themeColor="text1"/>
          <w:lang w:val="de-DE"/>
        </w:rPr>
      </w:pPr>
      <w:r w:rsidRPr="00311EFD">
        <w:rPr>
          <w:rFonts w:cs="Arial"/>
          <w:color w:val="000000" w:themeColor="text1"/>
          <w:lang w:val="de-DE"/>
        </w:rPr>
        <w:tab/>
        <w:t>b)</w:t>
      </w:r>
      <w:r w:rsidRPr="00311EFD">
        <w:rPr>
          <w:rFonts w:cs="Arial"/>
          <w:color w:val="000000" w:themeColor="text1"/>
          <w:lang w:val="de-DE"/>
        </w:rPr>
        <w:tab/>
        <w:t>Ausnahmen von der Allgemeinen Regel (Klassenliste):</w:t>
      </w:r>
    </w:p>
    <w:p w14:paraId="747911C5" w14:textId="77777777" w:rsidR="00DC6C27" w:rsidRPr="00311EFD" w:rsidRDefault="00DC6C27" w:rsidP="00DC6C27">
      <w:pPr>
        <w:pStyle w:val="inf61Enumromain"/>
        <w:tabs>
          <w:tab w:val="clear" w:pos="709"/>
          <w:tab w:val="clear" w:pos="992"/>
          <w:tab w:val="right" w:pos="851"/>
          <w:tab w:val="left" w:pos="1134"/>
        </w:tabs>
        <w:rPr>
          <w:color w:val="000000" w:themeColor="text1"/>
        </w:rPr>
      </w:pPr>
      <w:r w:rsidRPr="00311EFD">
        <w:rPr>
          <w:color w:val="000000" w:themeColor="text1"/>
        </w:rPr>
        <w:tab/>
        <w:t>i)</w:t>
      </w:r>
      <w:r w:rsidRPr="00311EFD">
        <w:rPr>
          <w:color w:val="000000" w:themeColor="text1"/>
        </w:rPr>
        <w:tab/>
        <w:t>Klassen innerhalb einer Gattung: Klassenliste in dieser Anlage: Teil I;</w:t>
      </w:r>
    </w:p>
    <w:p w14:paraId="63AB9ADD" w14:textId="77777777" w:rsidR="00DC6C27" w:rsidRPr="00311EFD" w:rsidRDefault="00DC6C27" w:rsidP="00DC6C27">
      <w:pPr>
        <w:pStyle w:val="inf61Enumromain"/>
        <w:tabs>
          <w:tab w:val="clear" w:pos="709"/>
          <w:tab w:val="clear" w:pos="992"/>
          <w:tab w:val="right" w:pos="851"/>
          <w:tab w:val="left" w:pos="1134"/>
        </w:tabs>
        <w:rPr>
          <w:color w:val="000000" w:themeColor="text1"/>
        </w:rPr>
      </w:pPr>
      <w:r w:rsidRPr="00311EFD">
        <w:rPr>
          <w:color w:val="000000" w:themeColor="text1"/>
        </w:rPr>
        <w:tab/>
        <w:t>ii)</w:t>
      </w:r>
      <w:r w:rsidRPr="00311EFD">
        <w:rPr>
          <w:color w:val="000000" w:themeColor="text1"/>
        </w:rPr>
        <w:tab/>
        <w:t>Klassen, die mehr als eine Gattung umfassen: Klassenliste in dieser Anlage: Teil II.</w:t>
      </w:r>
    </w:p>
    <w:p w14:paraId="49610A7E" w14:textId="77777777" w:rsidR="00DC6C27" w:rsidRPr="00311EFD" w:rsidRDefault="00DC6C27" w:rsidP="00DC6C27">
      <w:pPr>
        <w:pStyle w:val="BodyTextIndent"/>
        <w:ind w:left="0"/>
        <w:rPr>
          <w:color w:val="000000" w:themeColor="text1"/>
          <w:lang w:val="de-DE"/>
        </w:rPr>
      </w:pPr>
    </w:p>
    <w:p w14:paraId="2ADC676E" w14:textId="77777777" w:rsidR="00DC6C27" w:rsidRPr="00311EFD" w:rsidRDefault="00DC6C27" w:rsidP="00DC6C27">
      <w:pPr>
        <w:pStyle w:val="BodyTextIndent"/>
        <w:ind w:left="0"/>
        <w:rPr>
          <w:color w:val="000000" w:themeColor="text1"/>
          <w:lang w:val="de-DE"/>
        </w:rPr>
      </w:pPr>
    </w:p>
    <w:p w14:paraId="6478B0C3" w14:textId="77777777" w:rsidR="00DC6C27" w:rsidRPr="00311EFD" w:rsidRDefault="00DC6C27" w:rsidP="00DC6C27">
      <w:pPr>
        <w:jc w:val="center"/>
        <w:rPr>
          <w:color w:val="000000" w:themeColor="text1"/>
          <w:lang w:val="de-DE"/>
        </w:rPr>
      </w:pPr>
      <w:r w:rsidRPr="00311EFD">
        <w:rPr>
          <w:color w:val="000000" w:themeColor="text1"/>
          <w:lang w:val="de-DE"/>
        </w:rPr>
        <w:t>KLASSENLISTE</w:t>
      </w:r>
    </w:p>
    <w:p w14:paraId="052225D3" w14:textId="77777777" w:rsidR="00DC6C27" w:rsidRPr="00311EFD" w:rsidRDefault="00DC6C27" w:rsidP="00DC6C27">
      <w:pPr>
        <w:rPr>
          <w:color w:val="000000" w:themeColor="text1"/>
          <w:u w:val="single"/>
          <w:lang w:val="de-DE"/>
        </w:rPr>
      </w:pPr>
    </w:p>
    <w:p w14:paraId="0A11C23C" w14:textId="77777777" w:rsidR="00DC6C27" w:rsidRPr="00311EFD" w:rsidRDefault="00DC6C27" w:rsidP="00DC6C27">
      <w:pPr>
        <w:pStyle w:val="Heading8"/>
        <w:rPr>
          <w:color w:val="000000" w:themeColor="text1"/>
          <w:lang w:val="de-DE"/>
        </w:rPr>
      </w:pPr>
      <w:r w:rsidRPr="00311EFD">
        <w:rPr>
          <w:color w:val="000000" w:themeColor="text1"/>
          <w:lang w:val="de-DE"/>
        </w:rPr>
        <w:t>Teil I</w:t>
      </w:r>
    </w:p>
    <w:p w14:paraId="66551C36" w14:textId="77777777" w:rsidR="00DC6C27" w:rsidRPr="00311EFD" w:rsidRDefault="00DC6C27" w:rsidP="00DC6C27">
      <w:pPr>
        <w:pStyle w:val="EndnoteText"/>
        <w:rPr>
          <w:color w:val="000000" w:themeColor="text1"/>
          <w:lang w:val="de-DE"/>
        </w:rPr>
      </w:pPr>
    </w:p>
    <w:p w14:paraId="6A282818" w14:textId="77777777" w:rsidR="00DC6C27" w:rsidRPr="00311EFD" w:rsidRDefault="00DC6C27" w:rsidP="00DC6C27">
      <w:pPr>
        <w:jc w:val="center"/>
        <w:rPr>
          <w:i/>
          <w:color w:val="000000" w:themeColor="text1"/>
          <w:lang w:val="de-DE"/>
        </w:rPr>
      </w:pPr>
      <w:r w:rsidRPr="00311EFD">
        <w:rPr>
          <w:i/>
          <w:color w:val="000000" w:themeColor="text1"/>
          <w:lang w:val="de-DE"/>
        </w:rPr>
        <w:t>Klassen innerhalb einer Gattung</w:t>
      </w:r>
    </w:p>
    <w:p w14:paraId="219710D0" w14:textId="77777777" w:rsidR="00DC6C27" w:rsidRPr="00311EFD" w:rsidRDefault="00DC6C27" w:rsidP="00DC6C27">
      <w:pPr>
        <w:pStyle w:val="Style1"/>
        <w:tabs>
          <w:tab w:val="clear" w:pos="907"/>
          <w:tab w:val="clear" w:pos="1077"/>
        </w:tabs>
        <w:rPr>
          <w:color w:val="808080" w:themeColor="background1" w:themeShade="80"/>
          <w:szCs w:val="20"/>
          <w:lang w:val="de-DE"/>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C6C27" w:rsidRPr="00311EFD" w14:paraId="7D604308" w14:textId="77777777" w:rsidTr="00586B3E">
        <w:trPr>
          <w:cantSplit/>
          <w:tblHeader/>
        </w:trPr>
        <w:tc>
          <w:tcPr>
            <w:tcW w:w="1418" w:type="dxa"/>
            <w:shd w:val="clear" w:color="auto" w:fill="D9D9D9" w:themeFill="background1" w:themeFillShade="D9"/>
            <w:vAlign w:val="center"/>
          </w:tcPr>
          <w:p w14:paraId="3B6CCB36" w14:textId="77777777" w:rsidR="00DC6C27" w:rsidRPr="00311EFD" w:rsidRDefault="00DC6C27" w:rsidP="00586B3E">
            <w:pPr>
              <w:spacing w:before="40" w:after="60"/>
              <w:jc w:val="left"/>
              <w:rPr>
                <w:color w:val="000000" w:themeColor="text1"/>
                <w:sz w:val="18"/>
                <w:u w:val="single"/>
                <w:lang w:val="de-DE"/>
              </w:rPr>
            </w:pPr>
          </w:p>
        </w:tc>
        <w:tc>
          <w:tcPr>
            <w:tcW w:w="5670" w:type="dxa"/>
            <w:shd w:val="clear" w:color="auto" w:fill="D9D9D9" w:themeFill="background1" w:themeFillShade="D9"/>
            <w:vAlign w:val="center"/>
          </w:tcPr>
          <w:p w14:paraId="57BCB3AD" w14:textId="77777777" w:rsidR="00DC6C27" w:rsidRPr="00311EFD" w:rsidRDefault="00DC6C27" w:rsidP="00586B3E">
            <w:pPr>
              <w:spacing w:before="40" w:after="60"/>
              <w:jc w:val="center"/>
              <w:rPr>
                <w:color w:val="000000" w:themeColor="text1"/>
                <w:sz w:val="18"/>
                <w:u w:val="single"/>
                <w:lang w:val="de-DE"/>
              </w:rPr>
            </w:pPr>
            <w:r w:rsidRPr="00311EFD">
              <w:rPr>
                <w:color w:val="000000" w:themeColor="text1"/>
                <w:sz w:val="18"/>
                <w:u w:val="single"/>
                <w:lang w:val="de-DE"/>
              </w:rPr>
              <w:t>Botanische Namen</w:t>
            </w:r>
          </w:p>
        </w:tc>
        <w:tc>
          <w:tcPr>
            <w:tcW w:w="2551" w:type="dxa"/>
            <w:shd w:val="clear" w:color="auto" w:fill="D9D9D9" w:themeFill="background1" w:themeFillShade="D9"/>
            <w:vAlign w:val="center"/>
          </w:tcPr>
          <w:p w14:paraId="7D45E49C" w14:textId="77777777" w:rsidR="00DC6C27" w:rsidRPr="00311EFD" w:rsidRDefault="00DC6C27" w:rsidP="00586B3E">
            <w:pPr>
              <w:spacing w:before="40" w:after="60"/>
              <w:jc w:val="center"/>
              <w:rPr>
                <w:color w:val="000000" w:themeColor="text1"/>
                <w:sz w:val="18"/>
                <w:u w:val="single"/>
                <w:lang w:val="de-DE"/>
              </w:rPr>
            </w:pPr>
            <w:r w:rsidRPr="00311EFD">
              <w:rPr>
                <w:color w:val="000000" w:themeColor="text1"/>
                <w:sz w:val="18"/>
                <w:u w:val="single"/>
                <w:lang w:val="de-DE"/>
              </w:rPr>
              <w:t>UPOV-Code</w:t>
            </w:r>
          </w:p>
        </w:tc>
      </w:tr>
      <w:tr w:rsidR="00DC6C27" w:rsidRPr="00311EFD" w14:paraId="102DE414" w14:textId="77777777" w:rsidTr="00586B3E">
        <w:trPr>
          <w:cantSplit/>
          <w:tblHeader/>
        </w:trPr>
        <w:tc>
          <w:tcPr>
            <w:tcW w:w="1418" w:type="dxa"/>
            <w:tcBorders>
              <w:left w:val="nil"/>
              <w:right w:val="nil"/>
            </w:tcBorders>
          </w:tcPr>
          <w:p w14:paraId="70F88E9A" w14:textId="77777777" w:rsidR="00DC6C27" w:rsidRPr="00311EFD" w:rsidRDefault="00DC6C27" w:rsidP="00586B3E">
            <w:pPr>
              <w:jc w:val="left"/>
              <w:rPr>
                <w:color w:val="000000" w:themeColor="text1"/>
                <w:sz w:val="18"/>
                <w:lang w:val="de-DE"/>
              </w:rPr>
            </w:pPr>
          </w:p>
        </w:tc>
        <w:tc>
          <w:tcPr>
            <w:tcW w:w="5670" w:type="dxa"/>
            <w:tcBorders>
              <w:left w:val="nil"/>
              <w:right w:val="nil"/>
            </w:tcBorders>
          </w:tcPr>
          <w:p w14:paraId="0A839E2A" w14:textId="77777777" w:rsidR="00DC6C27" w:rsidRPr="00311EFD" w:rsidRDefault="00DC6C27" w:rsidP="00586B3E">
            <w:pPr>
              <w:jc w:val="left"/>
              <w:rPr>
                <w:color w:val="000000" w:themeColor="text1"/>
                <w:sz w:val="18"/>
                <w:lang w:val="de-DE"/>
              </w:rPr>
            </w:pPr>
          </w:p>
        </w:tc>
        <w:tc>
          <w:tcPr>
            <w:tcW w:w="2551" w:type="dxa"/>
            <w:tcBorders>
              <w:left w:val="nil"/>
              <w:right w:val="nil"/>
            </w:tcBorders>
          </w:tcPr>
          <w:p w14:paraId="76575A3E" w14:textId="77777777" w:rsidR="00DC6C27" w:rsidRPr="00311EFD" w:rsidRDefault="00DC6C27" w:rsidP="00586B3E">
            <w:pPr>
              <w:jc w:val="left"/>
              <w:rPr>
                <w:color w:val="000000" w:themeColor="text1"/>
                <w:sz w:val="18"/>
                <w:lang w:val="de-DE"/>
              </w:rPr>
            </w:pPr>
          </w:p>
        </w:tc>
      </w:tr>
      <w:tr w:rsidR="00DC6C27" w:rsidRPr="00311EFD" w14:paraId="3CB250A1" w14:textId="77777777" w:rsidTr="00586B3E">
        <w:trPr>
          <w:cantSplit/>
        </w:trPr>
        <w:tc>
          <w:tcPr>
            <w:tcW w:w="1418" w:type="dxa"/>
          </w:tcPr>
          <w:p w14:paraId="4B9387F1"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1.1</w:t>
            </w:r>
          </w:p>
        </w:tc>
        <w:tc>
          <w:tcPr>
            <w:tcW w:w="5670" w:type="dxa"/>
          </w:tcPr>
          <w:p w14:paraId="75D2F6A0"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Brassica oleracea</w:t>
            </w:r>
          </w:p>
        </w:tc>
        <w:tc>
          <w:tcPr>
            <w:tcW w:w="2551" w:type="dxa"/>
          </w:tcPr>
          <w:p w14:paraId="394C3C4E"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BRASS_OLE</w:t>
            </w:r>
          </w:p>
        </w:tc>
      </w:tr>
      <w:tr w:rsidR="00DC6C27" w:rsidRPr="00311EFD" w14:paraId="183A8348" w14:textId="77777777" w:rsidTr="00586B3E">
        <w:trPr>
          <w:cantSplit/>
        </w:trPr>
        <w:tc>
          <w:tcPr>
            <w:tcW w:w="1418" w:type="dxa"/>
            <w:tcBorders>
              <w:bottom w:val="nil"/>
            </w:tcBorders>
          </w:tcPr>
          <w:p w14:paraId="1FCC1798"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1.2</w:t>
            </w:r>
          </w:p>
        </w:tc>
        <w:tc>
          <w:tcPr>
            <w:tcW w:w="5670" w:type="dxa"/>
            <w:tcBorders>
              <w:bottom w:val="nil"/>
            </w:tcBorders>
          </w:tcPr>
          <w:p w14:paraId="73B1D34B"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Brassica andere als Brassica oleracea</w:t>
            </w:r>
          </w:p>
        </w:tc>
        <w:tc>
          <w:tcPr>
            <w:tcW w:w="2551" w:type="dxa"/>
            <w:tcBorders>
              <w:bottom w:val="nil"/>
            </w:tcBorders>
          </w:tcPr>
          <w:p w14:paraId="0803E37A"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andere als BRASS_OLE</w:t>
            </w:r>
          </w:p>
        </w:tc>
      </w:tr>
      <w:tr w:rsidR="00DC6C27" w:rsidRPr="00311EFD" w14:paraId="7DF5306C" w14:textId="77777777" w:rsidTr="00586B3E">
        <w:trPr>
          <w:cantSplit/>
        </w:trPr>
        <w:tc>
          <w:tcPr>
            <w:tcW w:w="1418" w:type="dxa"/>
            <w:tcBorders>
              <w:left w:val="nil"/>
              <w:right w:val="nil"/>
            </w:tcBorders>
          </w:tcPr>
          <w:p w14:paraId="17CB3155" w14:textId="77777777" w:rsidR="00DC6C27" w:rsidRPr="00311EFD" w:rsidRDefault="00DC6C27" w:rsidP="00586B3E">
            <w:pPr>
              <w:jc w:val="left"/>
              <w:rPr>
                <w:color w:val="000000" w:themeColor="text1"/>
                <w:sz w:val="18"/>
                <w:lang w:val="de-DE"/>
              </w:rPr>
            </w:pPr>
          </w:p>
        </w:tc>
        <w:tc>
          <w:tcPr>
            <w:tcW w:w="5670" w:type="dxa"/>
            <w:tcBorders>
              <w:left w:val="nil"/>
              <w:right w:val="nil"/>
            </w:tcBorders>
          </w:tcPr>
          <w:p w14:paraId="69304AFD" w14:textId="77777777" w:rsidR="00DC6C27" w:rsidRPr="00311EFD" w:rsidRDefault="00DC6C27" w:rsidP="00586B3E">
            <w:pPr>
              <w:jc w:val="left"/>
              <w:rPr>
                <w:color w:val="000000" w:themeColor="text1"/>
                <w:sz w:val="18"/>
                <w:lang w:val="de-DE"/>
              </w:rPr>
            </w:pPr>
          </w:p>
        </w:tc>
        <w:tc>
          <w:tcPr>
            <w:tcW w:w="2551" w:type="dxa"/>
            <w:tcBorders>
              <w:left w:val="nil"/>
              <w:right w:val="nil"/>
            </w:tcBorders>
          </w:tcPr>
          <w:p w14:paraId="7CB9C631" w14:textId="77777777" w:rsidR="00DC6C27" w:rsidRPr="00311EFD" w:rsidRDefault="00DC6C27" w:rsidP="00586B3E">
            <w:pPr>
              <w:jc w:val="left"/>
              <w:rPr>
                <w:color w:val="000000" w:themeColor="text1"/>
                <w:sz w:val="18"/>
                <w:lang w:val="de-DE"/>
              </w:rPr>
            </w:pPr>
          </w:p>
        </w:tc>
      </w:tr>
      <w:tr w:rsidR="00DC6C27" w:rsidRPr="00664001" w14:paraId="05666DEA" w14:textId="77777777" w:rsidTr="00586B3E">
        <w:trPr>
          <w:cantSplit/>
        </w:trPr>
        <w:tc>
          <w:tcPr>
            <w:tcW w:w="1418" w:type="dxa"/>
          </w:tcPr>
          <w:p w14:paraId="424F8B5B"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2.1</w:t>
            </w:r>
          </w:p>
        </w:tc>
        <w:tc>
          <w:tcPr>
            <w:tcW w:w="5670" w:type="dxa"/>
          </w:tcPr>
          <w:p w14:paraId="00A20019" w14:textId="77777777" w:rsidR="00DC6C27" w:rsidRPr="00B34A64" w:rsidRDefault="00DC6C27" w:rsidP="00586B3E">
            <w:pPr>
              <w:spacing w:before="40" w:after="40"/>
              <w:jc w:val="left"/>
              <w:rPr>
                <w:color w:val="000000" w:themeColor="text1"/>
                <w:sz w:val="18"/>
                <w:lang w:val="es-ES"/>
              </w:rPr>
            </w:pPr>
            <w:r w:rsidRPr="00B34A64">
              <w:rPr>
                <w:color w:val="000000" w:themeColor="text1"/>
                <w:sz w:val="18"/>
                <w:lang w:val="es-ES"/>
              </w:rPr>
              <w:t xml:space="preserve">Beta </w:t>
            </w:r>
            <w:proofErr w:type="spellStart"/>
            <w:r w:rsidRPr="00B34A64">
              <w:rPr>
                <w:color w:val="000000" w:themeColor="text1"/>
                <w:sz w:val="18"/>
                <w:lang w:val="es-ES"/>
              </w:rPr>
              <w:t>vulgaris</w:t>
            </w:r>
            <w:proofErr w:type="spellEnd"/>
            <w:r w:rsidRPr="00B34A64">
              <w:rPr>
                <w:color w:val="000000" w:themeColor="text1"/>
                <w:sz w:val="18"/>
                <w:lang w:val="es-ES"/>
              </w:rPr>
              <w:t xml:space="preserve"> L. </w:t>
            </w:r>
            <w:proofErr w:type="spellStart"/>
            <w:r w:rsidRPr="00B34A64">
              <w:rPr>
                <w:color w:val="000000" w:themeColor="text1"/>
                <w:sz w:val="18"/>
                <w:lang w:val="es-ES"/>
              </w:rPr>
              <w:t>var</w:t>
            </w:r>
            <w:proofErr w:type="spellEnd"/>
            <w:r w:rsidRPr="00B34A64">
              <w:rPr>
                <w:color w:val="000000" w:themeColor="text1"/>
                <w:sz w:val="18"/>
                <w:lang w:val="es-ES"/>
              </w:rPr>
              <w:t xml:space="preserve">. alba DC.,  </w:t>
            </w:r>
          </w:p>
          <w:p w14:paraId="61EA70FC" w14:textId="77777777" w:rsidR="00DC6C27" w:rsidRPr="00B34A64" w:rsidRDefault="00DC6C27" w:rsidP="00586B3E">
            <w:pPr>
              <w:spacing w:before="40" w:after="40"/>
              <w:jc w:val="left"/>
              <w:rPr>
                <w:color w:val="000000" w:themeColor="text1"/>
                <w:sz w:val="18"/>
                <w:lang w:val="es-ES"/>
              </w:rPr>
            </w:pPr>
            <w:r w:rsidRPr="00B34A64">
              <w:rPr>
                <w:color w:val="000000" w:themeColor="text1"/>
                <w:sz w:val="18"/>
                <w:lang w:val="es-ES"/>
              </w:rPr>
              <w:t xml:space="preserve">Beta </w:t>
            </w:r>
            <w:proofErr w:type="spellStart"/>
            <w:r w:rsidRPr="00B34A64">
              <w:rPr>
                <w:color w:val="000000" w:themeColor="text1"/>
                <w:sz w:val="18"/>
                <w:lang w:val="es-ES"/>
              </w:rPr>
              <w:t>vulgaris</w:t>
            </w:r>
            <w:proofErr w:type="spellEnd"/>
            <w:r w:rsidRPr="00B34A64">
              <w:rPr>
                <w:color w:val="000000" w:themeColor="text1"/>
                <w:sz w:val="18"/>
                <w:lang w:val="es-ES"/>
              </w:rPr>
              <w:t xml:space="preserve"> L. </w:t>
            </w:r>
            <w:proofErr w:type="spellStart"/>
            <w:r w:rsidRPr="00B34A64">
              <w:rPr>
                <w:color w:val="000000" w:themeColor="text1"/>
                <w:sz w:val="18"/>
                <w:lang w:val="es-ES"/>
              </w:rPr>
              <w:t>var</w:t>
            </w:r>
            <w:proofErr w:type="spellEnd"/>
            <w:r w:rsidRPr="00B34A64">
              <w:rPr>
                <w:color w:val="000000" w:themeColor="text1"/>
                <w:sz w:val="18"/>
                <w:lang w:val="es-ES"/>
              </w:rPr>
              <w:t xml:space="preserve">. </w:t>
            </w:r>
            <w:proofErr w:type="spellStart"/>
            <w:r w:rsidRPr="00B34A64">
              <w:rPr>
                <w:color w:val="000000" w:themeColor="text1"/>
                <w:sz w:val="18"/>
                <w:lang w:val="es-ES"/>
              </w:rPr>
              <w:t>Altissima</w:t>
            </w:r>
            <w:proofErr w:type="spellEnd"/>
          </w:p>
        </w:tc>
        <w:tc>
          <w:tcPr>
            <w:tcW w:w="2551" w:type="dxa"/>
          </w:tcPr>
          <w:p w14:paraId="79FD4C56" w14:textId="77777777" w:rsidR="00DC6C27" w:rsidRPr="00B34A64" w:rsidRDefault="00DC6C27" w:rsidP="00586B3E">
            <w:pPr>
              <w:spacing w:before="40" w:after="40"/>
              <w:jc w:val="left"/>
              <w:rPr>
                <w:color w:val="000000" w:themeColor="text1"/>
                <w:sz w:val="18"/>
                <w:lang w:val="es-ES"/>
              </w:rPr>
            </w:pPr>
            <w:r w:rsidRPr="00B34A64">
              <w:rPr>
                <w:color w:val="000000" w:themeColor="text1"/>
                <w:sz w:val="18"/>
                <w:lang w:val="es-ES"/>
              </w:rPr>
              <w:t>BETAA_VUL_GVA;  BETAA_VUL_GVS</w:t>
            </w:r>
          </w:p>
        </w:tc>
      </w:tr>
      <w:tr w:rsidR="00DC6C27" w:rsidRPr="00664001" w14:paraId="11D0ACA1" w14:textId="77777777" w:rsidTr="00586B3E">
        <w:trPr>
          <w:cantSplit/>
        </w:trPr>
        <w:tc>
          <w:tcPr>
            <w:tcW w:w="1418" w:type="dxa"/>
          </w:tcPr>
          <w:p w14:paraId="4593686C"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2.2</w:t>
            </w:r>
          </w:p>
        </w:tc>
        <w:tc>
          <w:tcPr>
            <w:tcW w:w="5670" w:type="dxa"/>
          </w:tcPr>
          <w:p w14:paraId="4319DCD6" w14:textId="77777777" w:rsidR="00DC6C27" w:rsidRPr="003205BA" w:rsidRDefault="00DC6C27" w:rsidP="00586B3E">
            <w:pPr>
              <w:spacing w:before="40" w:after="40"/>
              <w:jc w:val="left"/>
              <w:rPr>
                <w:color w:val="000000" w:themeColor="text1"/>
                <w:sz w:val="18"/>
                <w:lang w:val="es-ES"/>
              </w:rPr>
            </w:pPr>
            <w:r w:rsidRPr="00B34A64">
              <w:rPr>
                <w:color w:val="000000" w:themeColor="text1"/>
                <w:sz w:val="18"/>
                <w:lang w:val="es-ES"/>
              </w:rPr>
              <w:t xml:space="preserve">Beta </w:t>
            </w:r>
            <w:proofErr w:type="spellStart"/>
            <w:r w:rsidRPr="00B34A64">
              <w:rPr>
                <w:color w:val="000000" w:themeColor="text1"/>
                <w:sz w:val="18"/>
                <w:lang w:val="es-ES"/>
              </w:rPr>
              <w:t>vulgaris</w:t>
            </w:r>
            <w:proofErr w:type="spellEnd"/>
            <w:r w:rsidRPr="00B34A64">
              <w:rPr>
                <w:color w:val="000000" w:themeColor="text1"/>
                <w:sz w:val="18"/>
                <w:lang w:val="es-ES"/>
              </w:rPr>
              <w:t xml:space="preserve"> </w:t>
            </w:r>
            <w:proofErr w:type="spellStart"/>
            <w:r w:rsidRPr="00B34A64">
              <w:rPr>
                <w:color w:val="000000" w:themeColor="text1"/>
                <w:sz w:val="18"/>
                <w:lang w:val="es-ES"/>
              </w:rPr>
              <w:t>ssp</w:t>
            </w:r>
            <w:proofErr w:type="spellEnd"/>
            <w:r w:rsidRPr="00B34A64">
              <w:rPr>
                <w:color w:val="000000" w:themeColor="text1"/>
                <w:sz w:val="18"/>
                <w:lang w:val="es-ES"/>
              </w:rPr>
              <w:t xml:space="preserve">. </w:t>
            </w:r>
            <w:proofErr w:type="spellStart"/>
            <w:r w:rsidRPr="00B34A64">
              <w:rPr>
                <w:color w:val="000000" w:themeColor="text1"/>
                <w:sz w:val="18"/>
                <w:lang w:val="es-ES"/>
              </w:rPr>
              <w:t>vulgaris</w:t>
            </w:r>
            <w:proofErr w:type="spellEnd"/>
            <w:r w:rsidRPr="00B34A64">
              <w:rPr>
                <w:color w:val="000000" w:themeColor="text1"/>
                <w:sz w:val="18"/>
                <w:lang w:val="es-ES"/>
              </w:rPr>
              <w:t xml:space="preserve"> </w:t>
            </w:r>
            <w:proofErr w:type="spellStart"/>
            <w:r w:rsidRPr="00B34A64">
              <w:rPr>
                <w:color w:val="000000" w:themeColor="text1"/>
                <w:sz w:val="18"/>
                <w:lang w:val="es-ES"/>
              </w:rPr>
              <w:t>var</w:t>
            </w:r>
            <w:proofErr w:type="spellEnd"/>
            <w:r w:rsidRPr="00B34A64">
              <w:rPr>
                <w:color w:val="000000" w:themeColor="text1"/>
                <w:sz w:val="18"/>
                <w:lang w:val="es-ES"/>
              </w:rPr>
              <w:t xml:space="preserve">. </w:t>
            </w:r>
            <w:proofErr w:type="spellStart"/>
            <w:r w:rsidRPr="00B34A64">
              <w:rPr>
                <w:color w:val="000000" w:themeColor="text1"/>
                <w:sz w:val="18"/>
                <w:lang w:val="es-ES"/>
              </w:rPr>
              <w:t>conditiva</w:t>
            </w:r>
            <w:proofErr w:type="spellEnd"/>
            <w:r w:rsidRPr="00B34A64">
              <w:rPr>
                <w:color w:val="000000" w:themeColor="text1"/>
                <w:sz w:val="18"/>
                <w:lang w:val="es-ES"/>
              </w:rPr>
              <w:t xml:space="preserve"> </w:t>
            </w:r>
            <w:proofErr w:type="spellStart"/>
            <w:r w:rsidRPr="00B34A64">
              <w:rPr>
                <w:color w:val="000000" w:themeColor="text1"/>
                <w:sz w:val="18"/>
                <w:lang w:val="es-ES"/>
              </w:rPr>
              <w:t>Alef</w:t>
            </w:r>
            <w:proofErr w:type="spellEnd"/>
            <w:r w:rsidRPr="00B34A64">
              <w:rPr>
                <w:color w:val="000000" w:themeColor="text1"/>
                <w:sz w:val="18"/>
                <w:lang w:val="es-ES"/>
              </w:rPr>
              <w:t>.  (</w:t>
            </w:r>
            <w:proofErr w:type="spellStart"/>
            <w:r w:rsidRPr="00B34A64">
              <w:rPr>
                <w:color w:val="000000" w:themeColor="text1"/>
                <w:sz w:val="18"/>
                <w:lang w:val="es-ES"/>
              </w:rPr>
              <w:t>syn</w:t>
            </w:r>
            <w:proofErr w:type="spellEnd"/>
            <w:r w:rsidRPr="00B34A64">
              <w:rPr>
                <w:color w:val="000000" w:themeColor="text1"/>
                <w:sz w:val="18"/>
                <w:lang w:val="es-ES"/>
              </w:rPr>
              <w:t>.: B. </w:t>
            </w:r>
            <w:proofErr w:type="spellStart"/>
            <w:r w:rsidRPr="00B34A64">
              <w:rPr>
                <w:color w:val="000000" w:themeColor="text1"/>
                <w:sz w:val="18"/>
                <w:lang w:val="es-ES"/>
              </w:rPr>
              <w:t>vulgaris</w:t>
            </w:r>
            <w:proofErr w:type="spellEnd"/>
            <w:r w:rsidRPr="00B34A64">
              <w:rPr>
                <w:color w:val="000000" w:themeColor="text1"/>
                <w:sz w:val="18"/>
                <w:lang w:val="es-ES"/>
              </w:rPr>
              <w:t xml:space="preserve"> L. </w:t>
            </w:r>
            <w:proofErr w:type="spellStart"/>
            <w:r w:rsidRPr="00B34A64">
              <w:rPr>
                <w:color w:val="000000" w:themeColor="text1"/>
                <w:sz w:val="18"/>
                <w:lang w:val="es-ES"/>
              </w:rPr>
              <w:t>var</w:t>
            </w:r>
            <w:proofErr w:type="spellEnd"/>
            <w:r w:rsidRPr="00B34A64">
              <w:rPr>
                <w:color w:val="000000" w:themeColor="text1"/>
                <w:sz w:val="18"/>
                <w:lang w:val="es-ES"/>
              </w:rPr>
              <w:t xml:space="preserve">. rubra L.), B. </w:t>
            </w:r>
            <w:proofErr w:type="spellStart"/>
            <w:r w:rsidRPr="00B34A64">
              <w:rPr>
                <w:color w:val="000000" w:themeColor="text1"/>
                <w:sz w:val="18"/>
                <w:lang w:val="es-ES"/>
              </w:rPr>
              <w:t>vulgaris</w:t>
            </w:r>
            <w:proofErr w:type="spellEnd"/>
            <w:r w:rsidRPr="00B34A64">
              <w:rPr>
                <w:color w:val="000000" w:themeColor="text1"/>
                <w:sz w:val="18"/>
                <w:lang w:val="es-ES"/>
              </w:rPr>
              <w:t xml:space="preserve"> L. </w:t>
            </w:r>
            <w:proofErr w:type="spellStart"/>
            <w:r w:rsidRPr="00B34A64">
              <w:rPr>
                <w:color w:val="000000" w:themeColor="text1"/>
                <w:sz w:val="18"/>
                <w:lang w:val="es-ES"/>
              </w:rPr>
              <w:t>var</w:t>
            </w:r>
            <w:proofErr w:type="spellEnd"/>
            <w:r w:rsidRPr="00B34A64">
              <w:rPr>
                <w:color w:val="000000" w:themeColor="text1"/>
                <w:sz w:val="18"/>
                <w:lang w:val="es-ES"/>
              </w:rPr>
              <w:t>. cicla L., B. </w:t>
            </w:r>
            <w:proofErr w:type="spellStart"/>
            <w:r w:rsidRPr="00B34A64">
              <w:rPr>
                <w:color w:val="000000" w:themeColor="text1"/>
                <w:sz w:val="18"/>
                <w:lang w:val="es-ES"/>
              </w:rPr>
              <w:t>vulgaris</w:t>
            </w:r>
            <w:proofErr w:type="spellEnd"/>
            <w:r w:rsidRPr="00B34A64">
              <w:rPr>
                <w:color w:val="000000" w:themeColor="text1"/>
                <w:sz w:val="18"/>
                <w:lang w:val="es-ES"/>
              </w:rPr>
              <w:t xml:space="preserve"> L. </w:t>
            </w:r>
            <w:proofErr w:type="spellStart"/>
            <w:r w:rsidRPr="00B34A64">
              <w:rPr>
                <w:color w:val="000000" w:themeColor="text1"/>
                <w:sz w:val="18"/>
                <w:lang w:val="es-ES"/>
              </w:rPr>
              <w:t>ssp</w:t>
            </w:r>
            <w:proofErr w:type="spellEnd"/>
            <w:r w:rsidRPr="00B34A64">
              <w:rPr>
                <w:color w:val="000000" w:themeColor="text1"/>
                <w:sz w:val="18"/>
                <w:lang w:val="es-ES"/>
              </w:rPr>
              <w:t xml:space="preserve">. </w:t>
            </w:r>
            <w:proofErr w:type="spellStart"/>
            <w:r w:rsidRPr="00B34A64">
              <w:rPr>
                <w:color w:val="000000" w:themeColor="text1"/>
                <w:sz w:val="18"/>
                <w:lang w:val="es-ES"/>
              </w:rPr>
              <w:t>vulgaris</w:t>
            </w:r>
            <w:proofErr w:type="spellEnd"/>
            <w:r w:rsidRPr="00B34A64">
              <w:rPr>
                <w:color w:val="000000" w:themeColor="text1"/>
                <w:sz w:val="18"/>
                <w:lang w:val="es-ES"/>
              </w:rPr>
              <w:t xml:space="preserve"> </w:t>
            </w:r>
            <w:proofErr w:type="spellStart"/>
            <w:r w:rsidRPr="00B34A64">
              <w:rPr>
                <w:color w:val="000000" w:themeColor="text1"/>
                <w:sz w:val="18"/>
                <w:lang w:val="es-ES"/>
              </w:rPr>
              <w:t>var</w:t>
            </w:r>
            <w:proofErr w:type="spellEnd"/>
            <w:r w:rsidRPr="00B34A64">
              <w:rPr>
                <w:color w:val="000000" w:themeColor="text1"/>
                <w:sz w:val="18"/>
                <w:lang w:val="es-ES"/>
              </w:rPr>
              <w:t xml:space="preserve">. </w:t>
            </w:r>
            <w:proofErr w:type="spellStart"/>
            <w:r w:rsidRPr="003205BA">
              <w:rPr>
                <w:color w:val="000000" w:themeColor="text1"/>
                <w:sz w:val="18"/>
                <w:lang w:val="es-ES"/>
              </w:rPr>
              <w:t>Vulgaris</w:t>
            </w:r>
            <w:proofErr w:type="spellEnd"/>
          </w:p>
        </w:tc>
        <w:tc>
          <w:tcPr>
            <w:tcW w:w="2551" w:type="dxa"/>
          </w:tcPr>
          <w:p w14:paraId="5239E345" w14:textId="77777777" w:rsidR="00DC6C27" w:rsidRPr="002435AC" w:rsidRDefault="00DC6C27" w:rsidP="00586B3E">
            <w:pPr>
              <w:spacing w:before="40" w:after="40"/>
              <w:jc w:val="left"/>
              <w:rPr>
                <w:color w:val="000000" w:themeColor="text1"/>
                <w:sz w:val="18"/>
                <w:lang w:val="es-ES"/>
              </w:rPr>
            </w:pPr>
            <w:r w:rsidRPr="002435AC">
              <w:rPr>
                <w:color w:val="000000" w:themeColor="text1"/>
                <w:sz w:val="18"/>
                <w:lang w:val="es-ES"/>
              </w:rPr>
              <w:t>BETAA_VUL_GVC; BETAA_VUL_GVF</w:t>
            </w:r>
          </w:p>
        </w:tc>
      </w:tr>
      <w:tr w:rsidR="00DC6C27" w:rsidRPr="00311EFD" w14:paraId="71D0BB59" w14:textId="77777777" w:rsidTr="00586B3E">
        <w:trPr>
          <w:cantSplit/>
        </w:trPr>
        <w:tc>
          <w:tcPr>
            <w:tcW w:w="1418" w:type="dxa"/>
            <w:tcBorders>
              <w:bottom w:val="nil"/>
            </w:tcBorders>
          </w:tcPr>
          <w:p w14:paraId="0D7B58CF"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2.3</w:t>
            </w:r>
          </w:p>
        </w:tc>
        <w:tc>
          <w:tcPr>
            <w:tcW w:w="5670" w:type="dxa"/>
            <w:tcBorders>
              <w:bottom w:val="nil"/>
            </w:tcBorders>
          </w:tcPr>
          <w:p w14:paraId="500AB924"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Beta andere als Klassen 2.1 und 2.2.</w:t>
            </w:r>
          </w:p>
        </w:tc>
        <w:tc>
          <w:tcPr>
            <w:tcW w:w="2551" w:type="dxa"/>
            <w:tcBorders>
              <w:bottom w:val="nil"/>
            </w:tcBorders>
          </w:tcPr>
          <w:p w14:paraId="466D7FE8"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andere als Klassen 2.1</w:t>
            </w:r>
            <w:r w:rsidRPr="00311EFD">
              <w:rPr>
                <w:color w:val="000000" w:themeColor="text1"/>
                <w:sz w:val="18"/>
                <w:lang w:val="de-DE"/>
              </w:rPr>
              <w:br/>
              <w:t>und 2.2</w:t>
            </w:r>
          </w:p>
        </w:tc>
      </w:tr>
      <w:tr w:rsidR="00DC6C27" w:rsidRPr="00311EFD" w14:paraId="14BDF45C" w14:textId="77777777" w:rsidTr="00586B3E">
        <w:trPr>
          <w:cantSplit/>
        </w:trPr>
        <w:tc>
          <w:tcPr>
            <w:tcW w:w="1418" w:type="dxa"/>
            <w:tcBorders>
              <w:left w:val="nil"/>
              <w:bottom w:val="nil"/>
              <w:right w:val="nil"/>
            </w:tcBorders>
          </w:tcPr>
          <w:p w14:paraId="6FB03DE4" w14:textId="77777777" w:rsidR="00DC6C27" w:rsidRPr="00311EFD" w:rsidRDefault="00DC6C27" w:rsidP="00586B3E">
            <w:pPr>
              <w:jc w:val="left"/>
              <w:rPr>
                <w:color w:val="000000" w:themeColor="text1"/>
                <w:sz w:val="18"/>
                <w:lang w:val="de-DE"/>
              </w:rPr>
            </w:pPr>
          </w:p>
        </w:tc>
        <w:tc>
          <w:tcPr>
            <w:tcW w:w="5670" w:type="dxa"/>
            <w:tcBorders>
              <w:left w:val="nil"/>
              <w:bottom w:val="nil"/>
              <w:right w:val="nil"/>
            </w:tcBorders>
          </w:tcPr>
          <w:p w14:paraId="574337B5" w14:textId="77777777" w:rsidR="00DC6C27" w:rsidRPr="00311EFD" w:rsidRDefault="00DC6C27" w:rsidP="00586B3E">
            <w:pPr>
              <w:jc w:val="left"/>
              <w:rPr>
                <w:color w:val="000000" w:themeColor="text1"/>
                <w:sz w:val="18"/>
                <w:lang w:val="de-DE"/>
              </w:rPr>
            </w:pPr>
          </w:p>
        </w:tc>
        <w:tc>
          <w:tcPr>
            <w:tcW w:w="2551" w:type="dxa"/>
            <w:tcBorders>
              <w:left w:val="nil"/>
              <w:bottom w:val="nil"/>
              <w:right w:val="nil"/>
            </w:tcBorders>
          </w:tcPr>
          <w:p w14:paraId="48BCF98A" w14:textId="77777777" w:rsidR="00DC6C27" w:rsidRPr="00311EFD" w:rsidRDefault="00DC6C27" w:rsidP="00586B3E">
            <w:pPr>
              <w:jc w:val="left"/>
              <w:rPr>
                <w:color w:val="000000" w:themeColor="text1"/>
                <w:sz w:val="18"/>
                <w:lang w:val="de-DE"/>
              </w:rPr>
            </w:pPr>
          </w:p>
        </w:tc>
      </w:tr>
      <w:tr w:rsidR="00DC6C27" w:rsidRPr="00311EFD" w14:paraId="7997459F" w14:textId="77777777" w:rsidTr="00586B3E">
        <w:trPr>
          <w:cantSplit/>
        </w:trPr>
        <w:tc>
          <w:tcPr>
            <w:tcW w:w="1418" w:type="dxa"/>
            <w:tcBorders>
              <w:top w:val="single" w:sz="4" w:space="0" w:color="auto"/>
            </w:tcBorders>
          </w:tcPr>
          <w:p w14:paraId="56541D00"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3.1</w:t>
            </w:r>
          </w:p>
        </w:tc>
        <w:tc>
          <w:tcPr>
            <w:tcW w:w="5670" w:type="dxa"/>
            <w:tcBorders>
              <w:top w:val="single" w:sz="4" w:space="0" w:color="auto"/>
            </w:tcBorders>
          </w:tcPr>
          <w:p w14:paraId="73E96FF3"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Cucumis sativus</w:t>
            </w:r>
          </w:p>
        </w:tc>
        <w:tc>
          <w:tcPr>
            <w:tcW w:w="2551" w:type="dxa"/>
            <w:tcBorders>
              <w:top w:val="single" w:sz="4" w:space="0" w:color="auto"/>
            </w:tcBorders>
          </w:tcPr>
          <w:p w14:paraId="5D78AD25"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CUCUM_SAT</w:t>
            </w:r>
          </w:p>
        </w:tc>
      </w:tr>
      <w:tr w:rsidR="00DC6C27" w:rsidRPr="00311EFD" w14:paraId="756F91A3" w14:textId="77777777" w:rsidTr="00586B3E">
        <w:trPr>
          <w:cantSplit/>
        </w:trPr>
        <w:tc>
          <w:tcPr>
            <w:tcW w:w="1418" w:type="dxa"/>
          </w:tcPr>
          <w:p w14:paraId="3B56D528"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3.2</w:t>
            </w:r>
          </w:p>
        </w:tc>
        <w:tc>
          <w:tcPr>
            <w:tcW w:w="5670" w:type="dxa"/>
          </w:tcPr>
          <w:p w14:paraId="0D3C24B2"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Cucumis melo</w:t>
            </w:r>
          </w:p>
        </w:tc>
        <w:tc>
          <w:tcPr>
            <w:tcW w:w="2551" w:type="dxa"/>
          </w:tcPr>
          <w:p w14:paraId="575866E0"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CUCUM_MEL</w:t>
            </w:r>
          </w:p>
        </w:tc>
      </w:tr>
      <w:tr w:rsidR="00DC6C27" w:rsidRPr="00311EFD" w14:paraId="354DA7E5" w14:textId="77777777" w:rsidTr="00586B3E">
        <w:trPr>
          <w:cantSplit/>
        </w:trPr>
        <w:tc>
          <w:tcPr>
            <w:tcW w:w="1418" w:type="dxa"/>
          </w:tcPr>
          <w:p w14:paraId="54331A7E"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3.3</w:t>
            </w:r>
          </w:p>
        </w:tc>
        <w:tc>
          <w:tcPr>
            <w:tcW w:w="5670" w:type="dxa"/>
          </w:tcPr>
          <w:p w14:paraId="478C2C6A"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Cucumis andere als Klassen 3.1 und 3.2</w:t>
            </w:r>
          </w:p>
        </w:tc>
        <w:tc>
          <w:tcPr>
            <w:tcW w:w="2551" w:type="dxa"/>
          </w:tcPr>
          <w:p w14:paraId="6790B3C6"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andere als Klassen 3.1</w:t>
            </w:r>
            <w:r w:rsidRPr="00311EFD">
              <w:rPr>
                <w:color w:val="000000" w:themeColor="text1"/>
                <w:sz w:val="18"/>
                <w:lang w:val="de-DE"/>
              </w:rPr>
              <w:br/>
              <w:t>und 3.2</w:t>
            </w:r>
          </w:p>
        </w:tc>
      </w:tr>
      <w:tr w:rsidR="00DC6C27" w:rsidRPr="00311EFD" w14:paraId="2ADAE9FB" w14:textId="77777777" w:rsidTr="00586B3E">
        <w:trPr>
          <w:cantSplit/>
        </w:trPr>
        <w:tc>
          <w:tcPr>
            <w:tcW w:w="1418" w:type="dxa"/>
            <w:tcBorders>
              <w:left w:val="nil"/>
              <w:bottom w:val="nil"/>
              <w:right w:val="nil"/>
            </w:tcBorders>
          </w:tcPr>
          <w:p w14:paraId="7F2EC46B" w14:textId="77777777" w:rsidR="00DC6C27" w:rsidRPr="00311EFD" w:rsidRDefault="00DC6C27" w:rsidP="00586B3E">
            <w:pPr>
              <w:jc w:val="left"/>
              <w:rPr>
                <w:color w:val="000000" w:themeColor="text1"/>
                <w:sz w:val="18"/>
                <w:lang w:val="de-DE"/>
              </w:rPr>
            </w:pPr>
          </w:p>
        </w:tc>
        <w:tc>
          <w:tcPr>
            <w:tcW w:w="5670" w:type="dxa"/>
            <w:tcBorders>
              <w:left w:val="nil"/>
              <w:bottom w:val="nil"/>
              <w:right w:val="nil"/>
            </w:tcBorders>
          </w:tcPr>
          <w:p w14:paraId="403240F8" w14:textId="77777777" w:rsidR="00DC6C27" w:rsidRPr="00311EFD" w:rsidRDefault="00DC6C27" w:rsidP="00586B3E">
            <w:pPr>
              <w:jc w:val="left"/>
              <w:rPr>
                <w:color w:val="000000" w:themeColor="text1"/>
                <w:sz w:val="18"/>
                <w:lang w:val="de-DE"/>
              </w:rPr>
            </w:pPr>
          </w:p>
        </w:tc>
        <w:tc>
          <w:tcPr>
            <w:tcW w:w="2551" w:type="dxa"/>
            <w:tcBorders>
              <w:left w:val="nil"/>
              <w:bottom w:val="nil"/>
              <w:right w:val="nil"/>
            </w:tcBorders>
          </w:tcPr>
          <w:p w14:paraId="62F34CEC" w14:textId="77777777" w:rsidR="00DC6C27" w:rsidRPr="00311EFD" w:rsidRDefault="00DC6C27" w:rsidP="00586B3E">
            <w:pPr>
              <w:jc w:val="left"/>
              <w:rPr>
                <w:color w:val="000000" w:themeColor="text1"/>
                <w:sz w:val="18"/>
                <w:lang w:val="de-DE"/>
              </w:rPr>
            </w:pPr>
          </w:p>
        </w:tc>
      </w:tr>
      <w:tr w:rsidR="00DC6C27" w:rsidRPr="00311EFD" w14:paraId="69D6BA09" w14:textId="77777777" w:rsidTr="00586B3E">
        <w:trPr>
          <w:cantSplit/>
        </w:trPr>
        <w:tc>
          <w:tcPr>
            <w:tcW w:w="1418" w:type="dxa"/>
            <w:tcBorders>
              <w:top w:val="single" w:sz="4" w:space="0" w:color="auto"/>
              <w:left w:val="single" w:sz="4" w:space="0" w:color="auto"/>
              <w:bottom w:val="single" w:sz="4" w:space="0" w:color="auto"/>
            </w:tcBorders>
          </w:tcPr>
          <w:p w14:paraId="2B4EF968"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Klasse 4.1</w:t>
            </w:r>
          </w:p>
        </w:tc>
        <w:tc>
          <w:tcPr>
            <w:tcW w:w="5670" w:type="dxa"/>
            <w:tcBorders>
              <w:top w:val="single" w:sz="4" w:space="0" w:color="auto"/>
              <w:bottom w:val="single" w:sz="4" w:space="0" w:color="auto"/>
            </w:tcBorders>
          </w:tcPr>
          <w:p w14:paraId="0FC2DF9A"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Solanum tuberosum L.</w:t>
            </w:r>
          </w:p>
        </w:tc>
        <w:tc>
          <w:tcPr>
            <w:tcW w:w="2551" w:type="dxa"/>
            <w:tcBorders>
              <w:top w:val="single" w:sz="4" w:space="0" w:color="auto"/>
              <w:bottom w:val="single" w:sz="4" w:space="0" w:color="auto"/>
            </w:tcBorders>
          </w:tcPr>
          <w:p w14:paraId="4208E219"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SOLAN_TUB</w:t>
            </w:r>
          </w:p>
        </w:tc>
      </w:tr>
      <w:tr w:rsidR="00DC6C27" w:rsidRPr="00311EFD" w14:paraId="53C94180" w14:textId="77777777" w:rsidTr="00586B3E">
        <w:trPr>
          <w:cantSplit/>
        </w:trPr>
        <w:tc>
          <w:tcPr>
            <w:tcW w:w="1418" w:type="dxa"/>
            <w:tcBorders>
              <w:top w:val="single" w:sz="4" w:space="0" w:color="auto"/>
              <w:left w:val="single" w:sz="4" w:space="0" w:color="auto"/>
              <w:bottom w:val="dotted" w:sz="4" w:space="0" w:color="auto"/>
              <w:right w:val="single" w:sz="4" w:space="0" w:color="auto"/>
            </w:tcBorders>
          </w:tcPr>
          <w:p w14:paraId="6DABED1E"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Klasse 4.2</w:t>
            </w:r>
          </w:p>
        </w:tc>
        <w:tc>
          <w:tcPr>
            <w:tcW w:w="5670" w:type="dxa"/>
            <w:tcBorders>
              <w:top w:val="single" w:sz="4" w:space="0" w:color="auto"/>
              <w:left w:val="single" w:sz="4" w:space="0" w:color="auto"/>
              <w:bottom w:val="dotted" w:sz="4" w:space="0" w:color="auto"/>
              <w:right w:val="single" w:sz="4" w:space="0" w:color="auto"/>
            </w:tcBorders>
          </w:tcPr>
          <w:p w14:paraId="77B48FC8" w14:textId="77777777" w:rsidR="00DC6C27" w:rsidRPr="00311EFD" w:rsidRDefault="00DC6C27" w:rsidP="00586B3E">
            <w:pPr>
              <w:keepNext/>
              <w:spacing w:before="40" w:after="40"/>
              <w:ind w:left="227" w:hanging="227"/>
              <w:jc w:val="left"/>
              <w:rPr>
                <w:iCs/>
                <w:color w:val="000000" w:themeColor="text1"/>
                <w:sz w:val="18"/>
                <w:lang w:val="de-DE"/>
              </w:rPr>
            </w:pPr>
            <w:r w:rsidRPr="00311EFD">
              <w:rPr>
                <w:iCs/>
                <w:color w:val="000000" w:themeColor="text1"/>
                <w:sz w:val="18"/>
                <w:lang w:val="de-DE"/>
              </w:rPr>
              <w:t>Tomate und Tomatenunterlagen</w:t>
            </w:r>
          </w:p>
        </w:tc>
        <w:tc>
          <w:tcPr>
            <w:tcW w:w="2551" w:type="dxa"/>
            <w:tcBorders>
              <w:top w:val="single" w:sz="4" w:space="0" w:color="auto"/>
              <w:left w:val="single" w:sz="4" w:space="0" w:color="auto"/>
              <w:bottom w:val="dotted" w:sz="4" w:space="0" w:color="auto"/>
              <w:right w:val="single" w:sz="4" w:space="0" w:color="auto"/>
            </w:tcBorders>
          </w:tcPr>
          <w:p w14:paraId="64FCDD78" w14:textId="77777777" w:rsidR="00DC6C27" w:rsidRPr="00311EFD" w:rsidRDefault="00DC6C27" w:rsidP="00586B3E">
            <w:pPr>
              <w:keepNext/>
              <w:spacing w:before="40" w:after="40"/>
              <w:rPr>
                <w:color w:val="000000" w:themeColor="text1"/>
                <w:sz w:val="18"/>
                <w:lang w:val="de-DE"/>
              </w:rPr>
            </w:pPr>
          </w:p>
        </w:tc>
      </w:tr>
      <w:tr w:rsidR="00DC6C27" w:rsidRPr="00311EFD" w14:paraId="7E3168E0"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AE29D78" w14:textId="77777777" w:rsidR="00DC6C27" w:rsidRPr="00311EFD"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2BFF9DC" w14:textId="77777777" w:rsidR="00DC6C27" w:rsidRPr="00311EFD" w:rsidRDefault="00DC6C27" w:rsidP="00586B3E">
            <w:pPr>
              <w:keepNext/>
              <w:spacing w:before="40" w:after="40"/>
              <w:ind w:left="340" w:hanging="170"/>
              <w:jc w:val="left"/>
              <w:rPr>
                <w:iCs/>
                <w:color w:val="000000" w:themeColor="text1"/>
                <w:sz w:val="18"/>
                <w:lang w:val="de-DE"/>
              </w:rPr>
            </w:pPr>
            <w:r w:rsidRPr="00311EFD">
              <w:rPr>
                <w:iCs/>
                <w:color w:val="000000" w:themeColor="text1"/>
                <w:sz w:val="18"/>
                <w:lang w:val="de-DE"/>
              </w:rPr>
              <w:t>Solanum lycopersicum L.</w:t>
            </w:r>
            <w:r w:rsidRPr="00311EFD">
              <w:rPr>
                <w:color w:val="000000" w:themeColor="text1"/>
                <w:sz w:val="18"/>
                <w:lang w:val="de-DE"/>
              </w:rPr>
              <w:t xml:space="preserve"> </w:t>
            </w:r>
            <w:r w:rsidRPr="00311EFD">
              <w:rPr>
                <w:iCs/>
                <w:strike/>
                <w:color w:val="000000" w:themeColor="text1"/>
                <w:sz w:val="18"/>
                <w:lang w:val="de-DE"/>
              </w:rPr>
              <w:br/>
            </w:r>
            <w:r w:rsidRPr="00311EFD">
              <w:rPr>
                <w:iCs/>
                <w:color w:val="000000" w:themeColor="text1"/>
                <w:sz w:val="18"/>
                <w:lang w:val="de-DE"/>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14:paraId="69E12ABC"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SOLAN_LYC</w:t>
            </w:r>
          </w:p>
        </w:tc>
      </w:tr>
      <w:tr w:rsidR="00DC6C27" w:rsidRPr="00311EFD" w14:paraId="174C566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8915FDF" w14:textId="77777777" w:rsidR="00DC6C27" w:rsidRPr="00311EFD"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C17C9A7" w14:textId="77777777" w:rsidR="00DC6C27" w:rsidRPr="002435AC" w:rsidRDefault="00DC6C27" w:rsidP="00586B3E">
            <w:pPr>
              <w:keepNext/>
              <w:spacing w:before="40" w:after="40"/>
              <w:ind w:left="340" w:hanging="170"/>
              <w:jc w:val="left"/>
              <w:rPr>
                <w:iCs/>
                <w:color w:val="000000" w:themeColor="text1"/>
                <w:sz w:val="18"/>
                <w:lang w:val="de-DE"/>
              </w:rPr>
            </w:pPr>
            <w:r w:rsidRPr="002435AC">
              <w:rPr>
                <w:iCs/>
                <w:color w:val="000000" w:themeColor="text1"/>
                <w:sz w:val="18"/>
                <w:lang w:val="de-DE"/>
              </w:rPr>
              <w:t>Solanum cheesmaniae (L. Ridley) Fosberg (Lycopersicon cheesmaniae L. Riley)</w:t>
            </w:r>
          </w:p>
        </w:tc>
        <w:tc>
          <w:tcPr>
            <w:tcW w:w="2551" w:type="dxa"/>
            <w:tcBorders>
              <w:top w:val="dotted" w:sz="4" w:space="0" w:color="auto"/>
              <w:left w:val="single" w:sz="4" w:space="0" w:color="auto"/>
              <w:bottom w:val="dotted" w:sz="4" w:space="0" w:color="auto"/>
              <w:right w:val="single" w:sz="4" w:space="0" w:color="auto"/>
            </w:tcBorders>
          </w:tcPr>
          <w:p w14:paraId="079FC4C4"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SOLAN_CHE</w:t>
            </w:r>
          </w:p>
        </w:tc>
      </w:tr>
      <w:tr w:rsidR="00DC6C27" w:rsidRPr="00311EFD" w14:paraId="42BAB03E"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69BF7B9" w14:textId="77777777" w:rsidR="00DC6C27" w:rsidRPr="00311EFD" w:rsidRDefault="00DC6C27" w:rsidP="00586B3E">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087B5E89" w14:textId="77777777" w:rsidR="00DC6C27" w:rsidRPr="00311EFD" w:rsidRDefault="00DC6C27" w:rsidP="00586B3E">
            <w:pPr>
              <w:keepNext/>
              <w:spacing w:before="40" w:after="40"/>
              <w:ind w:left="340" w:hanging="170"/>
              <w:jc w:val="left"/>
              <w:rPr>
                <w:iCs/>
                <w:color w:val="000000" w:themeColor="text1"/>
                <w:sz w:val="18"/>
                <w:lang w:val="de-DE"/>
              </w:rPr>
            </w:pPr>
            <w:r w:rsidRPr="00311EFD">
              <w:rPr>
                <w:iCs/>
                <w:color w:val="000000" w:themeColor="text1"/>
                <w:sz w:val="18"/>
                <w:lang w:val="de-DE"/>
              </w:rPr>
              <w:t>Solanum chilense (Dunal) Reiche (Lycopersicon chilense Dunal)</w:t>
            </w:r>
          </w:p>
        </w:tc>
        <w:tc>
          <w:tcPr>
            <w:tcW w:w="2551" w:type="dxa"/>
            <w:tcBorders>
              <w:top w:val="dotted" w:sz="4" w:space="0" w:color="auto"/>
              <w:left w:val="single" w:sz="4" w:space="0" w:color="auto"/>
              <w:bottom w:val="dotted" w:sz="4" w:space="0" w:color="auto"/>
              <w:right w:val="single" w:sz="4" w:space="0" w:color="auto"/>
            </w:tcBorders>
          </w:tcPr>
          <w:p w14:paraId="7FE65793" w14:textId="77777777" w:rsidR="00DC6C27" w:rsidRPr="00311EFD" w:rsidRDefault="00DC6C27" w:rsidP="00586B3E">
            <w:pPr>
              <w:keepNext/>
              <w:spacing w:before="40" w:after="40"/>
              <w:rPr>
                <w:color w:val="000000" w:themeColor="text1"/>
                <w:sz w:val="18"/>
                <w:lang w:val="de-DE"/>
              </w:rPr>
            </w:pPr>
            <w:r w:rsidRPr="00311EFD">
              <w:rPr>
                <w:color w:val="000000" w:themeColor="text1"/>
                <w:sz w:val="18"/>
                <w:lang w:val="de-DE"/>
              </w:rPr>
              <w:t>SOLAN_CHI</w:t>
            </w:r>
          </w:p>
        </w:tc>
      </w:tr>
      <w:tr w:rsidR="00DC6C27" w:rsidRPr="00311EFD" w14:paraId="14A4D99B"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0F080E85"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4321CF8B" w14:textId="77777777" w:rsidR="00DC6C27" w:rsidRPr="00B34A64" w:rsidRDefault="00DC6C27" w:rsidP="00586B3E">
            <w:pPr>
              <w:spacing w:before="40" w:after="40"/>
              <w:ind w:left="340" w:hanging="170"/>
              <w:jc w:val="left"/>
              <w:rPr>
                <w:iCs/>
                <w:color w:val="000000" w:themeColor="text1"/>
                <w:sz w:val="18"/>
                <w:lang w:val="fr-CH"/>
              </w:rPr>
            </w:pPr>
            <w:r w:rsidRPr="00311EFD">
              <w:rPr>
                <w:color w:val="000000" w:themeColor="text1"/>
                <w:sz w:val="18"/>
                <w:lang w:val="de-DE"/>
              </w:rPr>
              <w:t xml:space="preserve">Solanum chmielewskii (C.M. Rick et al.) </w:t>
            </w:r>
            <w:r w:rsidRPr="00B34A64">
              <w:rPr>
                <w:color w:val="000000" w:themeColor="text1"/>
                <w:sz w:val="18"/>
                <w:lang w:val="fr-CH"/>
              </w:rPr>
              <w:t xml:space="preserve">Spooner et al. </w:t>
            </w:r>
            <w:r w:rsidRPr="00B34A64">
              <w:rPr>
                <w:color w:val="000000" w:themeColor="text1"/>
                <w:sz w:val="18"/>
                <w:lang w:val="fr-CH"/>
              </w:rPr>
              <w:br/>
              <w:t xml:space="preserve">(Lycopersicon </w:t>
            </w:r>
            <w:proofErr w:type="spellStart"/>
            <w:r w:rsidRPr="00B34A64">
              <w:rPr>
                <w:color w:val="000000" w:themeColor="text1"/>
                <w:sz w:val="18"/>
                <w:lang w:val="fr-CH"/>
              </w:rPr>
              <w:t>chmielewskii</w:t>
            </w:r>
            <w:proofErr w:type="spellEnd"/>
            <w:r w:rsidRPr="00B34A64">
              <w:rPr>
                <w:color w:val="000000" w:themeColor="text1"/>
                <w:sz w:val="18"/>
                <w:lang w:val="fr-CH"/>
              </w:rPr>
              <w:t xml:space="preserve"> C. M. Rick et al.)</w:t>
            </w:r>
          </w:p>
        </w:tc>
        <w:tc>
          <w:tcPr>
            <w:tcW w:w="2551" w:type="dxa"/>
            <w:tcBorders>
              <w:top w:val="dotted" w:sz="4" w:space="0" w:color="auto"/>
              <w:left w:val="single" w:sz="4" w:space="0" w:color="auto"/>
              <w:bottom w:val="dotted" w:sz="4" w:space="0" w:color="auto"/>
              <w:right w:val="single" w:sz="4" w:space="0" w:color="auto"/>
            </w:tcBorders>
          </w:tcPr>
          <w:p w14:paraId="0323EF6D"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SOLAN_CHM</w:t>
            </w:r>
          </w:p>
        </w:tc>
      </w:tr>
      <w:tr w:rsidR="00DC6C27" w:rsidRPr="00311EFD" w14:paraId="070CD878"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33CBAD9"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1BD8CF68" w14:textId="77777777" w:rsidR="00DC6C27" w:rsidRPr="003205BA" w:rsidRDefault="00DC6C27" w:rsidP="00586B3E">
            <w:pPr>
              <w:spacing w:before="40" w:after="40"/>
              <w:ind w:left="340" w:hanging="170"/>
              <w:jc w:val="left"/>
              <w:rPr>
                <w:color w:val="000000" w:themeColor="text1"/>
                <w:sz w:val="18"/>
              </w:rPr>
            </w:pPr>
            <w:r w:rsidRPr="002435AC">
              <w:rPr>
                <w:color w:val="000000" w:themeColor="text1"/>
                <w:sz w:val="18"/>
                <w:lang w:val="de-DE"/>
              </w:rPr>
              <w:t>Solanum galapagense S.C. Darwin &amp; Peralta</w:t>
            </w:r>
            <w:r w:rsidRPr="002435AC">
              <w:rPr>
                <w:color w:val="000000" w:themeColor="text1"/>
                <w:sz w:val="18"/>
                <w:lang w:val="de-DE"/>
              </w:rPr>
              <w:br/>
              <w:t>(Lycopersicon cheesmaniae f. minor (Hook. f.) C. H. Müll.)</w:t>
            </w:r>
            <w:r w:rsidRPr="002435AC">
              <w:rPr>
                <w:color w:val="000000" w:themeColor="text1"/>
                <w:sz w:val="18"/>
                <w:lang w:val="de-DE"/>
              </w:rPr>
              <w:br/>
              <w:t>(Lycopersicon cheesmaniae var. minor (Hook. f.)</w:t>
            </w:r>
            <w:r w:rsidRPr="002435AC">
              <w:rPr>
                <w:color w:val="000000" w:themeColor="text1"/>
                <w:sz w:val="18"/>
                <w:lang w:val="de-DE"/>
              </w:rPr>
              <w:br/>
            </w:r>
            <w:r w:rsidRPr="003205BA">
              <w:rPr>
                <w:color w:val="000000" w:themeColor="text1"/>
                <w:sz w:val="18"/>
              </w:rPr>
              <w:t>D. M. Porter)</w:t>
            </w:r>
          </w:p>
        </w:tc>
        <w:tc>
          <w:tcPr>
            <w:tcW w:w="2551" w:type="dxa"/>
            <w:tcBorders>
              <w:top w:val="dotted" w:sz="4" w:space="0" w:color="auto"/>
              <w:left w:val="single" w:sz="4" w:space="0" w:color="auto"/>
              <w:bottom w:val="dotted" w:sz="4" w:space="0" w:color="auto"/>
              <w:right w:val="single" w:sz="4" w:space="0" w:color="auto"/>
            </w:tcBorders>
          </w:tcPr>
          <w:p w14:paraId="67998193"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SOLAN_GAL</w:t>
            </w:r>
          </w:p>
        </w:tc>
      </w:tr>
      <w:tr w:rsidR="00DC6C27" w:rsidRPr="00311EFD" w14:paraId="48ED0477"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12D934EF"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1D07749" w14:textId="77777777" w:rsidR="00DC6C27" w:rsidRPr="00311EFD" w:rsidRDefault="00DC6C27" w:rsidP="00586B3E">
            <w:pPr>
              <w:spacing w:before="40" w:after="40"/>
              <w:ind w:left="340" w:hanging="170"/>
              <w:jc w:val="left"/>
              <w:rPr>
                <w:color w:val="000000" w:themeColor="text1"/>
                <w:sz w:val="18"/>
                <w:lang w:val="de-DE"/>
              </w:rPr>
            </w:pPr>
            <w:r w:rsidRPr="00311EFD">
              <w:rPr>
                <w:color w:val="000000" w:themeColor="text1"/>
                <w:sz w:val="18"/>
                <w:lang w:val="de-DE"/>
              </w:rPr>
              <w:t>Solanum habrochaites S. Knapp &amp; D.M. Spooner</w:t>
            </w:r>
            <w:r w:rsidRPr="00311EFD">
              <w:rPr>
                <w:color w:val="000000" w:themeColor="text1"/>
                <w:sz w:val="18"/>
                <w:lang w:val="de-DE"/>
              </w:rPr>
              <w:br/>
              <w:t>(Lycopersicon agrimoniifolium Dunal)</w:t>
            </w:r>
            <w:r w:rsidRPr="00311EFD">
              <w:rPr>
                <w:color w:val="000000" w:themeColor="text1"/>
                <w:sz w:val="18"/>
                <w:lang w:val="de-DE"/>
              </w:rPr>
              <w:br/>
              <w:t>(Lycopersicon hirsutum Dunal)</w:t>
            </w:r>
            <w:r w:rsidRPr="00311EFD">
              <w:rPr>
                <w:color w:val="000000" w:themeColor="text1"/>
                <w:sz w:val="18"/>
                <w:lang w:val="de-DE"/>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14:paraId="257D09C8"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SOLAN_HAB</w:t>
            </w:r>
          </w:p>
        </w:tc>
      </w:tr>
      <w:tr w:rsidR="00DC6C27" w:rsidRPr="00311EFD" w14:paraId="1222E6A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47D115A8"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B38B25C" w14:textId="77777777" w:rsidR="00DC6C27" w:rsidRPr="00B34A64" w:rsidRDefault="00DC6C27" w:rsidP="00586B3E">
            <w:pPr>
              <w:spacing w:before="40" w:after="40"/>
              <w:ind w:left="340" w:hanging="170"/>
              <w:jc w:val="left"/>
              <w:rPr>
                <w:color w:val="000000" w:themeColor="text1"/>
                <w:sz w:val="18"/>
                <w:lang w:val="fr-CH"/>
              </w:rPr>
            </w:pPr>
            <w:proofErr w:type="spellStart"/>
            <w:r w:rsidRPr="00B34A64">
              <w:rPr>
                <w:color w:val="000000" w:themeColor="text1"/>
                <w:sz w:val="18"/>
                <w:lang w:val="fr-CH"/>
              </w:rPr>
              <w:t>Solanum</w:t>
            </w:r>
            <w:proofErr w:type="spellEnd"/>
            <w:r w:rsidRPr="00B34A64">
              <w:rPr>
                <w:color w:val="000000" w:themeColor="text1"/>
                <w:sz w:val="18"/>
                <w:lang w:val="fr-CH"/>
              </w:rPr>
              <w:t xml:space="preserve"> </w:t>
            </w:r>
            <w:proofErr w:type="spellStart"/>
            <w:r w:rsidRPr="00B34A64">
              <w:rPr>
                <w:color w:val="000000" w:themeColor="text1"/>
                <w:sz w:val="18"/>
                <w:lang w:val="fr-CH"/>
              </w:rPr>
              <w:t>pennellii</w:t>
            </w:r>
            <w:proofErr w:type="spellEnd"/>
            <w:r w:rsidRPr="00B34A64">
              <w:rPr>
                <w:color w:val="000000" w:themeColor="text1"/>
                <w:sz w:val="18"/>
                <w:lang w:val="fr-CH"/>
              </w:rPr>
              <w:t xml:space="preserve"> </w:t>
            </w:r>
            <w:proofErr w:type="spellStart"/>
            <w:r w:rsidRPr="00B34A64">
              <w:rPr>
                <w:color w:val="000000" w:themeColor="text1"/>
                <w:sz w:val="18"/>
                <w:lang w:val="fr-CH"/>
              </w:rPr>
              <w:t>Correll</w:t>
            </w:r>
            <w:proofErr w:type="spellEnd"/>
            <w:r w:rsidRPr="00B34A64">
              <w:rPr>
                <w:color w:val="000000" w:themeColor="text1"/>
                <w:sz w:val="18"/>
                <w:lang w:val="fr-CH"/>
              </w:rPr>
              <w:br/>
              <w:t>(</w:t>
            </w:r>
            <w:proofErr w:type="spellStart"/>
            <w:r w:rsidRPr="00B34A64">
              <w:rPr>
                <w:color w:val="000000" w:themeColor="text1"/>
                <w:sz w:val="18"/>
                <w:lang w:val="fr-CH"/>
              </w:rPr>
              <w:t>Lycopersicon</w:t>
            </w:r>
            <w:proofErr w:type="spellEnd"/>
            <w:r w:rsidRPr="00B34A64">
              <w:rPr>
                <w:color w:val="000000" w:themeColor="text1"/>
                <w:sz w:val="18"/>
                <w:lang w:val="fr-CH"/>
              </w:rPr>
              <w:t xml:space="preserve"> </w:t>
            </w:r>
            <w:proofErr w:type="spellStart"/>
            <w:r w:rsidRPr="00B34A64">
              <w:rPr>
                <w:color w:val="000000" w:themeColor="text1"/>
                <w:sz w:val="18"/>
                <w:lang w:val="fr-CH"/>
              </w:rPr>
              <w:t>pennellii</w:t>
            </w:r>
            <w:proofErr w:type="spellEnd"/>
            <w:r w:rsidRPr="00B34A64">
              <w:rPr>
                <w:color w:val="000000" w:themeColor="text1"/>
                <w:sz w:val="18"/>
                <w:lang w:val="fr-CH"/>
              </w:rPr>
              <w:t xml:space="preserve"> (</w:t>
            </w:r>
            <w:proofErr w:type="spellStart"/>
            <w:r w:rsidRPr="00B34A64">
              <w:rPr>
                <w:color w:val="000000" w:themeColor="text1"/>
                <w:sz w:val="18"/>
                <w:lang w:val="fr-CH"/>
              </w:rPr>
              <w:t>Correll</w:t>
            </w:r>
            <w:proofErr w:type="spellEnd"/>
            <w:r w:rsidRPr="00B34A64">
              <w:rPr>
                <w:color w:val="000000" w:themeColor="text1"/>
                <w:sz w:val="18"/>
                <w:lang w:val="fr-CH"/>
              </w:rPr>
              <w:t xml:space="preserve">) </w:t>
            </w:r>
            <w:proofErr w:type="spellStart"/>
            <w:r w:rsidRPr="00B34A64">
              <w:rPr>
                <w:color w:val="000000" w:themeColor="text1"/>
                <w:sz w:val="18"/>
                <w:lang w:val="fr-CH"/>
              </w:rPr>
              <w:t>D'Arcy</w:t>
            </w:r>
            <w:proofErr w:type="spellEnd"/>
            <w:r w:rsidRPr="00B34A64">
              <w:rPr>
                <w:color w:val="000000" w:themeColor="text1"/>
                <w:sz w:val="18"/>
                <w:lang w:val="fr-CH"/>
              </w:rPr>
              <w:t>)</w:t>
            </w:r>
          </w:p>
        </w:tc>
        <w:tc>
          <w:tcPr>
            <w:tcW w:w="2551" w:type="dxa"/>
            <w:tcBorders>
              <w:top w:val="dotted" w:sz="4" w:space="0" w:color="auto"/>
              <w:left w:val="single" w:sz="4" w:space="0" w:color="auto"/>
              <w:bottom w:val="dotted" w:sz="4" w:space="0" w:color="auto"/>
              <w:right w:val="single" w:sz="4" w:space="0" w:color="auto"/>
            </w:tcBorders>
          </w:tcPr>
          <w:p w14:paraId="091F5595"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SOLAN_PEN</w:t>
            </w:r>
          </w:p>
        </w:tc>
      </w:tr>
      <w:tr w:rsidR="00DC6C27" w:rsidRPr="00311EFD" w14:paraId="36F4B2A6"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5FF79757"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3875DC6B" w14:textId="77777777" w:rsidR="00DC6C27" w:rsidRPr="00311EFD" w:rsidRDefault="00DC6C27" w:rsidP="00586B3E">
            <w:pPr>
              <w:spacing w:before="40" w:after="40"/>
              <w:ind w:left="340" w:hanging="170"/>
              <w:jc w:val="left"/>
              <w:rPr>
                <w:color w:val="000000" w:themeColor="text1"/>
                <w:sz w:val="18"/>
                <w:lang w:val="de-DE"/>
              </w:rPr>
            </w:pPr>
            <w:r w:rsidRPr="00311EFD">
              <w:rPr>
                <w:color w:val="000000" w:themeColor="text1"/>
                <w:sz w:val="18"/>
                <w:lang w:val="de-DE"/>
              </w:rPr>
              <w:t>Solanum peruvianum L.(Lycopersicon dentatum Dunal)(Lycopersicon peruvianum (L.) Mill.</w:t>
            </w:r>
          </w:p>
        </w:tc>
        <w:tc>
          <w:tcPr>
            <w:tcW w:w="2551" w:type="dxa"/>
            <w:tcBorders>
              <w:top w:val="dotted" w:sz="4" w:space="0" w:color="auto"/>
              <w:left w:val="single" w:sz="4" w:space="0" w:color="auto"/>
              <w:bottom w:val="dotted" w:sz="4" w:space="0" w:color="auto"/>
              <w:right w:val="single" w:sz="4" w:space="0" w:color="auto"/>
            </w:tcBorders>
          </w:tcPr>
          <w:p w14:paraId="1C95B95C"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SOLAN_PER</w:t>
            </w:r>
          </w:p>
        </w:tc>
      </w:tr>
      <w:tr w:rsidR="00DC6C27" w:rsidRPr="00311EFD" w14:paraId="73B57F29" w14:textId="77777777" w:rsidTr="00586B3E">
        <w:trPr>
          <w:cantSplit/>
        </w:trPr>
        <w:tc>
          <w:tcPr>
            <w:tcW w:w="1418" w:type="dxa"/>
            <w:tcBorders>
              <w:top w:val="dotted" w:sz="4" w:space="0" w:color="auto"/>
              <w:left w:val="single" w:sz="4" w:space="0" w:color="auto"/>
              <w:bottom w:val="dotted" w:sz="4" w:space="0" w:color="auto"/>
              <w:right w:val="single" w:sz="4" w:space="0" w:color="auto"/>
            </w:tcBorders>
          </w:tcPr>
          <w:p w14:paraId="647654EE"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14:paraId="2AA52B5E" w14:textId="77777777" w:rsidR="00DC6C27" w:rsidRPr="00311EFD" w:rsidRDefault="00DC6C27" w:rsidP="00586B3E">
            <w:pPr>
              <w:spacing w:before="40" w:after="40"/>
              <w:ind w:left="340" w:hanging="170"/>
              <w:jc w:val="left"/>
              <w:rPr>
                <w:color w:val="000000" w:themeColor="text1"/>
                <w:sz w:val="18"/>
                <w:lang w:val="de-DE"/>
              </w:rPr>
            </w:pPr>
            <w:r w:rsidRPr="00311EFD">
              <w:rPr>
                <w:color w:val="000000" w:themeColor="text1"/>
                <w:sz w:val="18"/>
                <w:lang w:val="de-DE"/>
              </w:rPr>
              <w:t>Solanum pimpinellifolium L.</w:t>
            </w:r>
            <w:r w:rsidRPr="00311EFD">
              <w:rPr>
                <w:color w:val="000000" w:themeColor="text1"/>
                <w:sz w:val="18"/>
                <w:lang w:val="de-DE"/>
              </w:rPr>
              <w:br/>
              <w:t>(Lycopersicon pimpinellifolium (L.) Mill.)  (Lycopersicon racemigerum Lange)</w:t>
            </w:r>
          </w:p>
        </w:tc>
        <w:tc>
          <w:tcPr>
            <w:tcW w:w="2551" w:type="dxa"/>
            <w:tcBorders>
              <w:top w:val="dotted" w:sz="4" w:space="0" w:color="auto"/>
              <w:left w:val="single" w:sz="4" w:space="0" w:color="auto"/>
              <w:bottom w:val="dotted" w:sz="4" w:space="0" w:color="auto"/>
              <w:right w:val="single" w:sz="4" w:space="0" w:color="auto"/>
            </w:tcBorders>
          </w:tcPr>
          <w:p w14:paraId="1D7D871F" w14:textId="77777777" w:rsidR="00DC6C27" w:rsidRPr="00311EFD" w:rsidRDefault="00DC6C27" w:rsidP="00586B3E">
            <w:pPr>
              <w:spacing w:before="40" w:after="40"/>
              <w:rPr>
                <w:color w:val="000000" w:themeColor="text1"/>
                <w:sz w:val="18"/>
                <w:lang w:val="de-DE"/>
              </w:rPr>
            </w:pPr>
            <w:r w:rsidRPr="00311EFD">
              <w:rPr>
                <w:color w:val="000000" w:themeColor="text1"/>
                <w:sz w:val="18"/>
                <w:lang w:val="de-DE"/>
              </w:rPr>
              <w:t>SOLAN_PIM</w:t>
            </w:r>
          </w:p>
        </w:tc>
      </w:tr>
      <w:tr w:rsidR="00DC6C27" w:rsidRPr="00664001" w14:paraId="1A9FB00E" w14:textId="77777777" w:rsidTr="00586B3E">
        <w:trPr>
          <w:cantSplit/>
        </w:trPr>
        <w:tc>
          <w:tcPr>
            <w:tcW w:w="1418" w:type="dxa"/>
            <w:tcBorders>
              <w:top w:val="dotted" w:sz="4" w:space="0" w:color="auto"/>
              <w:left w:val="single" w:sz="4" w:space="0" w:color="auto"/>
              <w:bottom w:val="single" w:sz="4" w:space="0" w:color="auto"/>
              <w:right w:val="single" w:sz="4" w:space="0" w:color="auto"/>
            </w:tcBorders>
          </w:tcPr>
          <w:p w14:paraId="14DC2C00" w14:textId="77777777" w:rsidR="00DC6C27" w:rsidRPr="00311EFD" w:rsidRDefault="00DC6C27" w:rsidP="00586B3E">
            <w:pPr>
              <w:spacing w:before="40" w:after="40"/>
              <w:rPr>
                <w:color w:val="000000" w:themeColor="text1"/>
                <w:sz w:val="18"/>
                <w:lang w:val="de-DE"/>
              </w:rPr>
            </w:pPr>
          </w:p>
        </w:tc>
        <w:tc>
          <w:tcPr>
            <w:tcW w:w="5670" w:type="dxa"/>
            <w:tcBorders>
              <w:top w:val="dotted" w:sz="4" w:space="0" w:color="auto"/>
              <w:left w:val="single" w:sz="4" w:space="0" w:color="auto"/>
              <w:bottom w:val="single" w:sz="4" w:space="0" w:color="auto"/>
              <w:right w:val="single" w:sz="4" w:space="0" w:color="auto"/>
            </w:tcBorders>
          </w:tcPr>
          <w:p w14:paraId="5D90C940" w14:textId="77777777" w:rsidR="00DC6C27" w:rsidRPr="00311EFD" w:rsidRDefault="00DC6C27" w:rsidP="00586B3E">
            <w:pPr>
              <w:spacing w:before="40" w:after="40"/>
              <w:rPr>
                <w:i/>
                <w:color w:val="000000" w:themeColor="text1"/>
                <w:sz w:val="18"/>
                <w:lang w:val="de-DE"/>
              </w:rPr>
            </w:pPr>
            <w:r w:rsidRPr="00311EFD">
              <w:rPr>
                <w:i/>
                <w:color w:val="000000" w:themeColor="text1"/>
                <w:sz w:val="18"/>
                <w:lang w:val="de-DE"/>
              </w:rPr>
              <w:t>und Hybriden zwischen diesen Arten</w:t>
            </w:r>
          </w:p>
        </w:tc>
        <w:tc>
          <w:tcPr>
            <w:tcW w:w="2551" w:type="dxa"/>
            <w:tcBorders>
              <w:top w:val="dotted" w:sz="4" w:space="0" w:color="auto"/>
              <w:left w:val="single" w:sz="4" w:space="0" w:color="auto"/>
              <w:bottom w:val="single" w:sz="4" w:space="0" w:color="auto"/>
              <w:right w:val="single" w:sz="4" w:space="0" w:color="auto"/>
            </w:tcBorders>
          </w:tcPr>
          <w:p w14:paraId="16858082" w14:textId="77777777" w:rsidR="00DC6C27" w:rsidRPr="00311EFD" w:rsidRDefault="00DC6C27" w:rsidP="00586B3E">
            <w:pPr>
              <w:spacing w:before="40" w:after="40"/>
              <w:rPr>
                <w:color w:val="000000" w:themeColor="text1"/>
                <w:sz w:val="18"/>
                <w:lang w:val="de-DE"/>
              </w:rPr>
            </w:pPr>
          </w:p>
        </w:tc>
      </w:tr>
      <w:tr w:rsidR="00DC6C27" w:rsidRPr="00311EFD" w14:paraId="23CE602A"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7B31BEBB"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4.3</w:t>
            </w:r>
          </w:p>
        </w:tc>
        <w:tc>
          <w:tcPr>
            <w:tcW w:w="5670" w:type="dxa"/>
            <w:tcBorders>
              <w:top w:val="single" w:sz="4" w:space="0" w:color="auto"/>
              <w:left w:val="single" w:sz="4" w:space="0" w:color="auto"/>
              <w:bottom w:val="single" w:sz="4" w:space="0" w:color="auto"/>
              <w:right w:val="single" w:sz="4" w:space="0" w:color="auto"/>
            </w:tcBorders>
          </w:tcPr>
          <w:p w14:paraId="3E6F0E3C"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Solanum melongena L.</w:t>
            </w:r>
          </w:p>
        </w:tc>
        <w:tc>
          <w:tcPr>
            <w:tcW w:w="2551" w:type="dxa"/>
            <w:tcBorders>
              <w:top w:val="single" w:sz="4" w:space="0" w:color="auto"/>
              <w:left w:val="single" w:sz="4" w:space="0" w:color="auto"/>
              <w:bottom w:val="single" w:sz="4" w:space="0" w:color="auto"/>
              <w:right w:val="single" w:sz="4" w:space="0" w:color="auto"/>
            </w:tcBorders>
          </w:tcPr>
          <w:p w14:paraId="4581E8D7"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SOLAN_MEL</w:t>
            </w:r>
          </w:p>
        </w:tc>
      </w:tr>
      <w:tr w:rsidR="00DC6C27" w:rsidRPr="00311EFD" w14:paraId="6F61EEE4" w14:textId="77777777" w:rsidTr="00586B3E">
        <w:trPr>
          <w:cantSplit/>
        </w:trPr>
        <w:tc>
          <w:tcPr>
            <w:tcW w:w="1418" w:type="dxa"/>
            <w:tcBorders>
              <w:top w:val="single" w:sz="4" w:space="0" w:color="auto"/>
              <w:left w:val="single" w:sz="4" w:space="0" w:color="auto"/>
              <w:bottom w:val="single" w:sz="4" w:space="0" w:color="auto"/>
              <w:right w:val="single" w:sz="4" w:space="0" w:color="auto"/>
            </w:tcBorders>
          </w:tcPr>
          <w:p w14:paraId="3F4BFFDA"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Klasse 4.4</w:t>
            </w:r>
          </w:p>
        </w:tc>
        <w:tc>
          <w:tcPr>
            <w:tcW w:w="5670" w:type="dxa"/>
            <w:tcBorders>
              <w:top w:val="single" w:sz="4" w:space="0" w:color="auto"/>
              <w:left w:val="single" w:sz="4" w:space="0" w:color="auto"/>
              <w:bottom w:val="single" w:sz="4" w:space="0" w:color="auto"/>
              <w:right w:val="single" w:sz="4" w:space="0" w:color="auto"/>
            </w:tcBorders>
          </w:tcPr>
          <w:p w14:paraId="61A32ACE"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Solanum andere als Klassen 4.1, 4.2 und 4.3</w:t>
            </w:r>
          </w:p>
        </w:tc>
        <w:tc>
          <w:tcPr>
            <w:tcW w:w="2551" w:type="dxa"/>
            <w:tcBorders>
              <w:top w:val="single" w:sz="4" w:space="0" w:color="auto"/>
              <w:left w:val="single" w:sz="4" w:space="0" w:color="auto"/>
              <w:bottom w:val="single" w:sz="4" w:space="0" w:color="auto"/>
              <w:right w:val="single" w:sz="4" w:space="0" w:color="auto"/>
            </w:tcBorders>
          </w:tcPr>
          <w:p w14:paraId="4BAE0E28" w14:textId="77777777" w:rsidR="00DC6C27" w:rsidRPr="00311EFD" w:rsidRDefault="00DC6C27" w:rsidP="00586B3E">
            <w:pPr>
              <w:spacing w:before="40" w:after="40"/>
              <w:jc w:val="left"/>
              <w:rPr>
                <w:color w:val="000000" w:themeColor="text1"/>
                <w:sz w:val="18"/>
                <w:lang w:val="de-DE"/>
              </w:rPr>
            </w:pPr>
            <w:r w:rsidRPr="00311EFD">
              <w:rPr>
                <w:color w:val="000000" w:themeColor="text1"/>
                <w:sz w:val="18"/>
                <w:lang w:val="de-DE"/>
              </w:rPr>
              <w:t>Andere als Klassen 4.1, 4.2 und 4.3</w:t>
            </w:r>
          </w:p>
        </w:tc>
      </w:tr>
    </w:tbl>
    <w:p w14:paraId="1B16A348" w14:textId="77777777" w:rsidR="00DC6C27" w:rsidRPr="00311EFD" w:rsidRDefault="00DC6C27" w:rsidP="00DC6C27">
      <w:pPr>
        <w:rPr>
          <w:lang w:val="de-DE"/>
        </w:rPr>
      </w:pPr>
    </w:p>
    <w:p w14:paraId="4E82BDC6" w14:textId="77777777" w:rsidR="00DC6C27" w:rsidRPr="00311EFD" w:rsidRDefault="00DC6C27" w:rsidP="00DC6C27">
      <w:pPr>
        <w:rPr>
          <w:lang w:val="de-DE"/>
        </w:rPr>
      </w:pPr>
    </w:p>
    <w:p w14:paraId="08B72CC0" w14:textId="77777777" w:rsidR="00DC6C27" w:rsidRPr="00311EFD" w:rsidRDefault="00DC6C27" w:rsidP="00DC6C27">
      <w:pPr>
        <w:jc w:val="center"/>
        <w:rPr>
          <w:color w:val="000000" w:themeColor="text1"/>
          <w:lang w:val="de-DE"/>
        </w:rPr>
      </w:pPr>
      <w:r w:rsidRPr="00311EFD">
        <w:rPr>
          <w:lang w:val="de-DE"/>
        </w:rPr>
        <w:br w:type="page"/>
      </w:r>
      <w:r w:rsidRPr="00311EFD">
        <w:rPr>
          <w:color w:val="000000" w:themeColor="text1"/>
          <w:lang w:val="de-DE"/>
        </w:rPr>
        <w:lastRenderedPageBreak/>
        <w:t>KLASSENLISTE (Forts.)</w:t>
      </w:r>
    </w:p>
    <w:p w14:paraId="763C70BA" w14:textId="77777777" w:rsidR="00DC6C27" w:rsidRPr="00311EFD" w:rsidRDefault="00DC6C27" w:rsidP="00DC6C27">
      <w:pPr>
        <w:rPr>
          <w:color w:val="000000" w:themeColor="text1"/>
          <w:lang w:val="de-DE"/>
        </w:rPr>
      </w:pPr>
    </w:p>
    <w:p w14:paraId="07BD8B81" w14:textId="77777777" w:rsidR="00DC6C27" w:rsidRPr="00311EFD" w:rsidRDefault="00DC6C27" w:rsidP="00DC6C27">
      <w:pPr>
        <w:keepNext/>
        <w:jc w:val="center"/>
        <w:rPr>
          <w:color w:val="000000" w:themeColor="text1"/>
          <w:u w:val="single"/>
          <w:lang w:val="de-DE"/>
        </w:rPr>
      </w:pPr>
      <w:r w:rsidRPr="00311EFD">
        <w:rPr>
          <w:color w:val="000000" w:themeColor="text1"/>
          <w:u w:val="single"/>
          <w:lang w:val="de-DE"/>
        </w:rPr>
        <w:t>Teil II</w:t>
      </w:r>
    </w:p>
    <w:p w14:paraId="0D9D9820" w14:textId="77777777" w:rsidR="00DC6C27" w:rsidRPr="00311EFD" w:rsidRDefault="00DC6C27" w:rsidP="00DC6C27">
      <w:pPr>
        <w:rPr>
          <w:color w:val="000000" w:themeColor="text1"/>
          <w:lang w:val="de-DE"/>
        </w:rPr>
      </w:pPr>
    </w:p>
    <w:p w14:paraId="71E1C94E" w14:textId="77777777" w:rsidR="00DC6C27" w:rsidRPr="00311EFD" w:rsidRDefault="00DC6C27" w:rsidP="00DC6C27">
      <w:pPr>
        <w:jc w:val="center"/>
        <w:rPr>
          <w:i/>
          <w:color w:val="000000" w:themeColor="text1"/>
          <w:lang w:val="de-DE"/>
        </w:rPr>
      </w:pPr>
      <w:r w:rsidRPr="00311EFD">
        <w:rPr>
          <w:i/>
          <w:color w:val="000000" w:themeColor="text1"/>
          <w:lang w:val="de-DE"/>
        </w:rPr>
        <w:t>Klassen, die mehr als eine Gattung umfassen</w:t>
      </w:r>
    </w:p>
    <w:p w14:paraId="7DF4B2B0" w14:textId="77777777" w:rsidR="00DC6C27" w:rsidRPr="00311EFD" w:rsidRDefault="00DC6C27" w:rsidP="00DC6C27">
      <w:pPr>
        <w:jc w:val="center"/>
        <w:rPr>
          <w:i/>
          <w:color w:val="000000" w:themeColor="text1"/>
          <w:lang w:val="de-DE"/>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DC6C27" w:rsidRPr="00311EFD" w14:paraId="4619CC6F" w14:textId="77777777" w:rsidTr="00586B3E">
        <w:trPr>
          <w:cantSplit/>
          <w:tblHeader/>
        </w:trPr>
        <w:tc>
          <w:tcPr>
            <w:tcW w:w="1277" w:type="dxa"/>
            <w:shd w:val="clear" w:color="auto" w:fill="D9D9D9" w:themeFill="background1" w:themeFillShade="D9"/>
            <w:vAlign w:val="center"/>
          </w:tcPr>
          <w:p w14:paraId="2F7805CC" w14:textId="77777777" w:rsidR="00DC6C27" w:rsidRPr="00311EFD" w:rsidRDefault="00DC6C27" w:rsidP="00586B3E">
            <w:pPr>
              <w:spacing w:before="40" w:after="40"/>
              <w:jc w:val="left"/>
              <w:rPr>
                <w:color w:val="000000" w:themeColor="text1"/>
                <w:sz w:val="18"/>
                <w:szCs w:val="18"/>
                <w:u w:val="single"/>
                <w:lang w:val="de-DE"/>
              </w:rPr>
            </w:pPr>
          </w:p>
        </w:tc>
        <w:tc>
          <w:tcPr>
            <w:tcW w:w="4473" w:type="dxa"/>
            <w:shd w:val="clear" w:color="auto" w:fill="D9D9D9" w:themeFill="background1" w:themeFillShade="D9"/>
            <w:vAlign w:val="center"/>
          </w:tcPr>
          <w:p w14:paraId="2A832054" w14:textId="77777777" w:rsidR="00DC6C27" w:rsidRPr="00311EFD" w:rsidRDefault="00DC6C27" w:rsidP="00586B3E">
            <w:pPr>
              <w:spacing w:before="40" w:after="40"/>
              <w:jc w:val="center"/>
              <w:rPr>
                <w:color w:val="000000" w:themeColor="text1"/>
                <w:sz w:val="18"/>
                <w:szCs w:val="18"/>
                <w:u w:val="single"/>
                <w:lang w:val="de-DE"/>
              </w:rPr>
            </w:pPr>
            <w:r w:rsidRPr="00311EFD">
              <w:rPr>
                <w:color w:val="000000" w:themeColor="text1"/>
                <w:sz w:val="18"/>
                <w:szCs w:val="18"/>
                <w:u w:val="single"/>
                <w:lang w:val="de-DE"/>
              </w:rPr>
              <w:t>Botanische Namen</w:t>
            </w:r>
          </w:p>
        </w:tc>
        <w:tc>
          <w:tcPr>
            <w:tcW w:w="4034" w:type="dxa"/>
            <w:shd w:val="clear" w:color="auto" w:fill="D9D9D9" w:themeFill="background1" w:themeFillShade="D9"/>
            <w:vAlign w:val="center"/>
          </w:tcPr>
          <w:p w14:paraId="037BF95B" w14:textId="77777777" w:rsidR="00DC6C27" w:rsidRPr="00311EFD" w:rsidRDefault="00DC6C27" w:rsidP="00586B3E">
            <w:pPr>
              <w:spacing w:before="40" w:after="40"/>
              <w:jc w:val="center"/>
              <w:rPr>
                <w:color w:val="000000" w:themeColor="text1"/>
                <w:sz w:val="18"/>
                <w:szCs w:val="18"/>
                <w:u w:val="single"/>
                <w:lang w:val="de-DE"/>
              </w:rPr>
            </w:pPr>
            <w:r w:rsidRPr="00311EFD">
              <w:rPr>
                <w:color w:val="000000" w:themeColor="text1"/>
                <w:sz w:val="18"/>
                <w:szCs w:val="18"/>
                <w:u w:val="single"/>
                <w:lang w:val="de-DE"/>
              </w:rPr>
              <w:t>UPOV-Code</w:t>
            </w:r>
          </w:p>
        </w:tc>
      </w:tr>
      <w:tr w:rsidR="00DC6C27" w:rsidRPr="00311EFD" w14:paraId="1971B0FA" w14:textId="77777777" w:rsidTr="00586B3E">
        <w:trPr>
          <w:cantSplit/>
          <w:tblHeader/>
        </w:trPr>
        <w:tc>
          <w:tcPr>
            <w:tcW w:w="1277" w:type="dxa"/>
            <w:tcBorders>
              <w:top w:val="nil"/>
              <w:left w:val="nil"/>
              <w:bottom w:val="nil"/>
              <w:right w:val="nil"/>
            </w:tcBorders>
          </w:tcPr>
          <w:p w14:paraId="66C496E3" w14:textId="77777777" w:rsidR="00DC6C27" w:rsidRPr="00311EFD" w:rsidRDefault="00DC6C27" w:rsidP="00586B3E">
            <w:pPr>
              <w:keepNext/>
              <w:spacing w:before="40" w:after="40"/>
              <w:jc w:val="left"/>
              <w:rPr>
                <w:color w:val="000000" w:themeColor="text1"/>
                <w:sz w:val="10"/>
                <w:szCs w:val="18"/>
                <w:lang w:val="de-DE"/>
              </w:rPr>
            </w:pPr>
          </w:p>
        </w:tc>
        <w:tc>
          <w:tcPr>
            <w:tcW w:w="4473" w:type="dxa"/>
            <w:tcBorders>
              <w:top w:val="nil"/>
              <w:left w:val="nil"/>
              <w:bottom w:val="nil"/>
              <w:right w:val="nil"/>
            </w:tcBorders>
          </w:tcPr>
          <w:p w14:paraId="1EDD7721" w14:textId="77777777" w:rsidR="00DC6C27" w:rsidRPr="00311EFD" w:rsidRDefault="00DC6C27" w:rsidP="00586B3E">
            <w:pPr>
              <w:keepNext/>
              <w:spacing w:before="40" w:after="40"/>
              <w:jc w:val="left"/>
              <w:rPr>
                <w:color w:val="000000" w:themeColor="text1"/>
                <w:sz w:val="10"/>
                <w:szCs w:val="18"/>
                <w:lang w:val="de-DE"/>
              </w:rPr>
            </w:pPr>
          </w:p>
        </w:tc>
        <w:tc>
          <w:tcPr>
            <w:tcW w:w="4034" w:type="dxa"/>
            <w:tcBorders>
              <w:top w:val="nil"/>
              <w:left w:val="nil"/>
              <w:bottom w:val="nil"/>
              <w:right w:val="nil"/>
            </w:tcBorders>
          </w:tcPr>
          <w:p w14:paraId="312FFFB6" w14:textId="77777777" w:rsidR="00DC6C27" w:rsidRPr="00311EFD" w:rsidRDefault="00DC6C27" w:rsidP="00586B3E">
            <w:pPr>
              <w:keepNext/>
              <w:spacing w:before="40" w:after="40"/>
              <w:jc w:val="left"/>
              <w:rPr>
                <w:color w:val="000000" w:themeColor="text1"/>
                <w:sz w:val="10"/>
                <w:szCs w:val="18"/>
                <w:lang w:val="de-DE"/>
              </w:rPr>
            </w:pPr>
          </w:p>
        </w:tc>
      </w:tr>
      <w:tr w:rsidR="00DC6C27" w:rsidRPr="00311EFD" w14:paraId="45FB2329" w14:textId="77777777" w:rsidTr="00586B3E">
        <w:trPr>
          <w:cantSplit/>
        </w:trPr>
        <w:tc>
          <w:tcPr>
            <w:tcW w:w="1277" w:type="dxa"/>
            <w:tcBorders>
              <w:top w:val="single" w:sz="4" w:space="0" w:color="auto"/>
            </w:tcBorders>
          </w:tcPr>
          <w:p w14:paraId="399F21B7"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201</w:t>
            </w:r>
          </w:p>
        </w:tc>
        <w:tc>
          <w:tcPr>
            <w:tcW w:w="4473" w:type="dxa"/>
            <w:tcBorders>
              <w:top w:val="single" w:sz="4" w:space="0" w:color="auto"/>
            </w:tcBorders>
          </w:tcPr>
          <w:p w14:paraId="28DD3A7B"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Secale, Triticale, Triticum</w:t>
            </w:r>
          </w:p>
        </w:tc>
        <w:tc>
          <w:tcPr>
            <w:tcW w:w="4034" w:type="dxa"/>
            <w:tcBorders>
              <w:top w:val="single" w:sz="4" w:space="0" w:color="auto"/>
            </w:tcBorders>
          </w:tcPr>
          <w:p w14:paraId="4A1941B9"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SECAL;  TRITL;  TRITI</w:t>
            </w:r>
          </w:p>
        </w:tc>
      </w:tr>
      <w:tr w:rsidR="00DC6C27" w:rsidRPr="00311EFD" w14:paraId="062AA908" w14:textId="77777777" w:rsidTr="00586B3E">
        <w:trPr>
          <w:cantSplit/>
        </w:trPr>
        <w:tc>
          <w:tcPr>
            <w:tcW w:w="1277" w:type="dxa"/>
          </w:tcPr>
          <w:p w14:paraId="4E80A446"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202</w:t>
            </w:r>
          </w:p>
        </w:tc>
        <w:tc>
          <w:tcPr>
            <w:tcW w:w="4473" w:type="dxa"/>
          </w:tcPr>
          <w:p w14:paraId="382AFD1A"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Megathyrsus, Panicum, Setaria, Steinchisma</w:t>
            </w:r>
          </w:p>
        </w:tc>
        <w:tc>
          <w:tcPr>
            <w:tcW w:w="4034" w:type="dxa"/>
          </w:tcPr>
          <w:p w14:paraId="643CA8F5"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MEGAT;  PANIC;  SETAR;  STEIN</w:t>
            </w:r>
          </w:p>
        </w:tc>
      </w:tr>
      <w:tr w:rsidR="00DC6C27" w:rsidRPr="00664001" w14:paraId="2B4FB6BF" w14:textId="77777777" w:rsidTr="00586B3E">
        <w:trPr>
          <w:cantSplit/>
        </w:trPr>
        <w:tc>
          <w:tcPr>
            <w:tcW w:w="1277" w:type="dxa"/>
          </w:tcPr>
          <w:p w14:paraId="2DA34C35" w14:textId="349F7828" w:rsidR="00DC6C27" w:rsidRPr="00311EFD" w:rsidRDefault="00DC6C27" w:rsidP="00311EFD">
            <w:pPr>
              <w:spacing w:before="40" w:after="40"/>
              <w:jc w:val="left"/>
              <w:rPr>
                <w:color w:val="000000" w:themeColor="text1"/>
                <w:sz w:val="18"/>
                <w:szCs w:val="18"/>
                <w:lang w:val="de-DE"/>
              </w:rPr>
            </w:pPr>
            <w:r w:rsidRPr="00311EFD">
              <w:rPr>
                <w:color w:val="000000" w:themeColor="text1"/>
                <w:sz w:val="18"/>
                <w:szCs w:val="18"/>
                <w:lang w:val="de-DE"/>
              </w:rPr>
              <w:t>Klasse 203</w:t>
            </w:r>
            <w:r w:rsidR="00AF06D4" w:rsidRPr="00311EFD">
              <w:rPr>
                <w:rStyle w:val="FootnoteReference"/>
                <w:color w:val="000000" w:themeColor="text1"/>
                <w:sz w:val="18"/>
                <w:szCs w:val="18"/>
                <w:lang w:val="de-DE"/>
              </w:rPr>
              <w:footnoteReference w:id="9"/>
            </w:r>
          </w:p>
        </w:tc>
        <w:tc>
          <w:tcPr>
            <w:tcW w:w="4473" w:type="dxa"/>
          </w:tcPr>
          <w:p w14:paraId="6CAF5ED9" w14:textId="250DD0BF"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Agrostis, Dactylis, Festuca, Festulolium, Lolium, Phalaris, Phleum und Poa</w:t>
            </w:r>
            <w:r w:rsidR="00446F8B" w:rsidRPr="00311EFD">
              <w:rPr>
                <w:color w:val="000000" w:themeColor="text1"/>
                <w:sz w:val="18"/>
                <w:szCs w:val="18"/>
                <w:lang w:val="de-DE"/>
              </w:rPr>
              <w:t xml:space="preserve">, </w:t>
            </w:r>
            <w:r w:rsidRPr="00311EFD">
              <w:rPr>
                <w:color w:val="000000" w:themeColor="text1"/>
                <w:sz w:val="18"/>
                <w:szCs w:val="18"/>
                <w:u w:val="single"/>
                <w:shd w:val="pct15" w:color="auto" w:fill="FFFFFF"/>
                <w:lang w:val="de-DE"/>
              </w:rPr>
              <w:t xml:space="preserve"> Epichloe</w:t>
            </w:r>
          </w:p>
        </w:tc>
        <w:tc>
          <w:tcPr>
            <w:tcW w:w="4034" w:type="dxa"/>
          </w:tcPr>
          <w:p w14:paraId="1ED6A39E" w14:textId="14246AA3"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AGROS;  DCTLS;  FESTU;  FESTL;  LOLIU;  PHALR;  PHLEU;  POAAA</w:t>
            </w:r>
            <w:r w:rsidRPr="00311EFD">
              <w:rPr>
                <w:color w:val="000000" w:themeColor="text1"/>
                <w:sz w:val="18"/>
                <w:szCs w:val="18"/>
                <w:u w:val="single"/>
                <w:shd w:val="pct15" w:color="auto" w:fill="FFFFFF"/>
                <w:lang w:val="de-DE"/>
              </w:rPr>
              <w:t>;  EPICH</w:t>
            </w:r>
            <w:r w:rsidR="00AB0A7D" w:rsidRPr="00311EFD">
              <w:rPr>
                <w:color w:val="000000" w:themeColor="text1"/>
                <w:sz w:val="18"/>
                <w:szCs w:val="18"/>
                <w:u w:val="single"/>
                <w:shd w:val="pct15" w:color="auto" w:fill="FFFFFF"/>
                <w:lang w:val="de-DE"/>
              </w:rPr>
              <w:t>;</w:t>
            </w:r>
          </w:p>
        </w:tc>
      </w:tr>
      <w:tr w:rsidR="00DC6C27" w:rsidRPr="00311EFD" w14:paraId="1945089A" w14:textId="77777777" w:rsidTr="00586B3E">
        <w:trPr>
          <w:cantSplit/>
        </w:trPr>
        <w:tc>
          <w:tcPr>
            <w:tcW w:w="1277" w:type="dxa"/>
          </w:tcPr>
          <w:p w14:paraId="2C2288C4"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204</w:t>
            </w:r>
            <w:r w:rsidRPr="00311EFD">
              <w:rPr>
                <w:color w:val="000000" w:themeColor="text1"/>
                <w:sz w:val="18"/>
                <w:szCs w:val="18"/>
                <w:vertAlign w:val="superscript"/>
                <w:lang w:val="de-DE"/>
              </w:rPr>
              <w:t>*</w:t>
            </w:r>
          </w:p>
        </w:tc>
        <w:tc>
          <w:tcPr>
            <w:tcW w:w="4473" w:type="dxa"/>
          </w:tcPr>
          <w:p w14:paraId="43E596B4" w14:textId="77777777" w:rsidR="00DC6C27" w:rsidRPr="00B34A64" w:rsidRDefault="00DC6C27" w:rsidP="00586B3E">
            <w:pPr>
              <w:keepNext/>
              <w:spacing w:before="40" w:after="40"/>
              <w:jc w:val="left"/>
              <w:rPr>
                <w:color w:val="000000" w:themeColor="text1"/>
                <w:sz w:val="18"/>
                <w:szCs w:val="18"/>
              </w:rPr>
            </w:pPr>
            <w:r w:rsidRPr="00B34A64">
              <w:rPr>
                <w:color w:val="000000" w:themeColor="text1"/>
                <w:sz w:val="18"/>
                <w:szCs w:val="18"/>
              </w:rPr>
              <w:t xml:space="preserve">Lotus, </w:t>
            </w:r>
            <w:proofErr w:type="spellStart"/>
            <w:r w:rsidRPr="00B34A64">
              <w:rPr>
                <w:color w:val="000000" w:themeColor="text1"/>
                <w:sz w:val="18"/>
                <w:szCs w:val="18"/>
              </w:rPr>
              <w:t>Medicago</w:t>
            </w:r>
            <w:proofErr w:type="spellEnd"/>
            <w:r w:rsidRPr="00B34A64">
              <w:rPr>
                <w:color w:val="000000" w:themeColor="text1"/>
                <w:sz w:val="18"/>
                <w:szCs w:val="18"/>
              </w:rPr>
              <w:t xml:space="preserve">, </w:t>
            </w:r>
            <w:proofErr w:type="spellStart"/>
            <w:r w:rsidRPr="00B34A64">
              <w:rPr>
                <w:color w:val="000000" w:themeColor="text1"/>
                <w:sz w:val="18"/>
                <w:szCs w:val="18"/>
              </w:rPr>
              <w:t>Ornithopus</w:t>
            </w:r>
            <w:proofErr w:type="spellEnd"/>
            <w:r w:rsidRPr="00B34A64">
              <w:rPr>
                <w:color w:val="000000" w:themeColor="text1"/>
                <w:sz w:val="18"/>
                <w:szCs w:val="18"/>
              </w:rPr>
              <w:t xml:space="preserve">, </w:t>
            </w:r>
            <w:proofErr w:type="spellStart"/>
            <w:r w:rsidRPr="00B34A64">
              <w:rPr>
                <w:color w:val="000000" w:themeColor="text1"/>
                <w:sz w:val="18"/>
                <w:szCs w:val="18"/>
              </w:rPr>
              <w:t>Onobrychis</w:t>
            </w:r>
            <w:proofErr w:type="spellEnd"/>
            <w:r w:rsidRPr="00B34A64">
              <w:rPr>
                <w:color w:val="000000" w:themeColor="text1"/>
                <w:sz w:val="18"/>
                <w:szCs w:val="18"/>
              </w:rPr>
              <w:t xml:space="preserve">, </w:t>
            </w:r>
            <w:proofErr w:type="spellStart"/>
            <w:r w:rsidRPr="00B34A64">
              <w:rPr>
                <w:color w:val="000000" w:themeColor="text1"/>
                <w:sz w:val="18"/>
                <w:szCs w:val="18"/>
              </w:rPr>
              <w:t>Trifolium</w:t>
            </w:r>
            <w:proofErr w:type="spellEnd"/>
          </w:p>
        </w:tc>
        <w:tc>
          <w:tcPr>
            <w:tcW w:w="4034" w:type="dxa"/>
          </w:tcPr>
          <w:p w14:paraId="59D34683" w14:textId="77777777" w:rsidR="00DC6C27" w:rsidRPr="00B34A64" w:rsidRDefault="00DC6C27" w:rsidP="00586B3E">
            <w:pPr>
              <w:keepNext/>
              <w:spacing w:before="40" w:after="40"/>
              <w:jc w:val="left"/>
              <w:rPr>
                <w:color w:val="000000" w:themeColor="text1"/>
                <w:sz w:val="18"/>
                <w:szCs w:val="18"/>
              </w:rPr>
            </w:pPr>
            <w:r w:rsidRPr="00B34A64">
              <w:rPr>
                <w:color w:val="000000" w:themeColor="text1"/>
                <w:sz w:val="18"/>
                <w:szCs w:val="18"/>
              </w:rPr>
              <w:t>LOTUS;  MEDIC;  ORNTP;  ONOBR;  TRFOL</w:t>
            </w:r>
          </w:p>
        </w:tc>
      </w:tr>
      <w:tr w:rsidR="00DC6C27" w:rsidRPr="00311EFD" w14:paraId="75A01D00" w14:textId="77777777" w:rsidTr="00586B3E">
        <w:trPr>
          <w:cantSplit/>
        </w:trPr>
        <w:tc>
          <w:tcPr>
            <w:tcW w:w="1277" w:type="dxa"/>
          </w:tcPr>
          <w:p w14:paraId="0867BCD6" w14:textId="2981EE81"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205</w:t>
            </w:r>
          </w:p>
        </w:tc>
        <w:tc>
          <w:tcPr>
            <w:tcW w:w="4473" w:type="dxa"/>
          </w:tcPr>
          <w:p w14:paraId="0EC41CC3"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 xml:space="preserve">Cichorium, Lactuca </w:t>
            </w:r>
          </w:p>
        </w:tc>
        <w:tc>
          <w:tcPr>
            <w:tcW w:w="4034" w:type="dxa"/>
          </w:tcPr>
          <w:p w14:paraId="14900F1A"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CICHO;  LACTU</w:t>
            </w:r>
          </w:p>
        </w:tc>
      </w:tr>
      <w:tr w:rsidR="00DC6C27" w:rsidRPr="00311EFD" w14:paraId="56FFDE43" w14:textId="77777777" w:rsidTr="00586B3E">
        <w:trPr>
          <w:cantSplit/>
        </w:trPr>
        <w:tc>
          <w:tcPr>
            <w:tcW w:w="1277" w:type="dxa"/>
          </w:tcPr>
          <w:p w14:paraId="535C85A3"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206</w:t>
            </w:r>
          </w:p>
        </w:tc>
        <w:tc>
          <w:tcPr>
            <w:tcW w:w="4473" w:type="dxa"/>
          </w:tcPr>
          <w:p w14:paraId="1F7FA41F"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Petunia und Calibrachoa</w:t>
            </w:r>
          </w:p>
        </w:tc>
        <w:tc>
          <w:tcPr>
            <w:tcW w:w="4034" w:type="dxa"/>
          </w:tcPr>
          <w:p w14:paraId="7EC7EDEF"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PETUN;  CALIB</w:t>
            </w:r>
          </w:p>
        </w:tc>
      </w:tr>
      <w:tr w:rsidR="00DC6C27" w:rsidRPr="00311EFD" w14:paraId="00BFBAE4" w14:textId="77777777" w:rsidTr="00586B3E">
        <w:trPr>
          <w:cantSplit/>
        </w:trPr>
        <w:tc>
          <w:tcPr>
            <w:tcW w:w="1277" w:type="dxa"/>
          </w:tcPr>
          <w:p w14:paraId="30FE94AC"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207</w:t>
            </w:r>
          </w:p>
        </w:tc>
        <w:tc>
          <w:tcPr>
            <w:tcW w:w="4473" w:type="dxa"/>
          </w:tcPr>
          <w:p w14:paraId="319A4647"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Chrysanthemum und Ajania</w:t>
            </w:r>
          </w:p>
        </w:tc>
        <w:tc>
          <w:tcPr>
            <w:tcW w:w="4034" w:type="dxa"/>
          </w:tcPr>
          <w:p w14:paraId="0686E9B0"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CHRYS;  AJANI</w:t>
            </w:r>
          </w:p>
        </w:tc>
      </w:tr>
      <w:tr w:rsidR="00DC6C27" w:rsidRPr="00311EFD" w14:paraId="6EC012A0" w14:textId="77777777" w:rsidTr="00586B3E">
        <w:trPr>
          <w:cantSplit/>
        </w:trPr>
        <w:tc>
          <w:tcPr>
            <w:tcW w:w="1277" w:type="dxa"/>
          </w:tcPr>
          <w:p w14:paraId="567167E9"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208</w:t>
            </w:r>
          </w:p>
        </w:tc>
        <w:tc>
          <w:tcPr>
            <w:tcW w:w="4473" w:type="dxa"/>
          </w:tcPr>
          <w:p w14:paraId="57AC407E"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(Statice) Goniolimon, Limonium, Psylliostachys</w:t>
            </w:r>
          </w:p>
        </w:tc>
        <w:tc>
          <w:tcPr>
            <w:tcW w:w="4034" w:type="dxa"/>
          </w:tcPr>
          <w:p w14:paraId="063307D4"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GONIO;  LIMON;  PSYLL</w:t>
            </w:r>
          </w:p>
        </w:tc>
      </w:tr>
      <w:tr w:rsidR="00DC6C27" w:rsidRPr="00311EFD" w14:paraId="0628CB1B" w14:textId="77777777" w:rsidTr="00586B3E">
        <w:trPr>
          <w:cantSplit/>
        </w:trPr>
        <w:tc>
          <w:tcPr>
            <w:tcW w:w="1277" w:type="dxa"/>
          </w:tcPr>
          <w:p w14:paraId="59977052"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209</w:t>
            </w:r>
          </w:p>
        </w:tc>
        <w:tc>
          <w:tcPr>
            <w:tcW w:w="4473" w:type="dxa"/>
          </w:tcPr>
          <w:p w14:paraId="21BCDEB8"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(Waxflower) Chamelaucium, Verticordia</w:t>
            </w:r>
          </w:p>
        </w:tc>
        <w:tc>
          <w:tcPr>
            <w:tcW w:w="4034" w:type="dxa"/>
          </w:tcPr>
          <w:p w14:paraId="65B90605"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CHMLC;  VERTI;  VECHM</w:t>
            </w:r>
          </w:p>
        </w:tc>
      </w:tr>
      <w:tr w:rsidR="00DC6C27" w:rsidRPr="00311EFD" w14:paraId="49DA99D4" w14:textId="77777777" w:rsidTr="00586B3E">
        <w:trPr>
          <w:cantSplit/>
        </w:trPr>
        <w:tc>
          <w:tcPr>
            <w:tcW w:w="1277" w:type="dxa"/>
          </w:tcPr>
          <w:p w14:paraId="660483C1" w14:textId="77777777" w:rsidR="00DC6C27" w:rsidRPr="00311EFD" w:rsidRDefault="00DC6C27" w:rsidP="00586B3E">
            <w:pPr>
              <w:spacing w:before="40" w:after="40"/>
              <w:jc w:val="left"/>
              <w:rPr>
                <w:color w:val="000000" w:themeColor="text1"/>
                <w:sz w:val="18"/>
                <w:szCs w:val="18"/>
                <w:lang w:val="de-DE"/>
              </w:rPr>
            </w:pPr>
            <w:r w:rsidRPr="00311EFD">
              <w:rPr>
                <w:color w:val="000000" w:themeColor="text1"/>
                <w:sz w:val="18"/>
                <w:szCs w:val="18"/>
                <w:lang w:val="de-DE"/>
              </w:rPr>
              <w:t>Klasse 210</w:t>
            </w:r>
          </w:p>
        </w:tc>
        <w:tc>
          <w:tcPr>
            <w:tcW w:w="4473" w:type="dxa"/>
          </w:tcPr>
          <w:p w14:paraId="563F5EC0"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Jamesbrittania und Sutera</w:t>
            </w:r>
          </w:p>
        </w:tc>
        <w:tc>
          <w:tcPr>
            <w:tcW w:w="4034" w:type="dxa"/>
          </w:tcPr>
          <w:p w14:paraId="5822CB35" w14:textId="77777777" w:rsidR="00DC6C27" w:rsidRPr="00311EFD" w:rsidRDefault="00DC6C27" w:rsidP="00586B3E">
            <w:pPr>
              <w:keepNext/>
              <w:spacing w:before="40" w:after="40"/>
              <w:jc w:val="left"/>
              <w:rPr>
                <w:color w:val="000000" w:themeColor="text1"/>
                <w:sz w:val="18"/>
                <w:szCs w:val="18"/>
                <w:lang w:val="de-DE"/>
              </w:rPr>
            </w:pPr>
            <w:r w:rsidRPr="00311EFD">
              <w:rPr>
                <w:color w:val="000000" w:themeColor="text1"/>
                <w:sz w:val="18"/>
                <w:szCs w:val="18"/>
                <w:lang w:val="de-DE"/>
              </w:rPr>
              <w:t>JAMES; SUTER</w:t>
            </w:r>
          </w:p>
        </w:tc>
      </w:tr>
      <w:tr w:rsidR="00DC6C27" w:rsidRPr="00664001" w14:paraId="583F5FC8" w14:textId="77777777" w:rsidTr="00586B3E">
        <w:trPr>
          <w:cantSplit/>
        </w:trPr>
        <w:tc>
          <w:tcPr>
            <w:tcW w:w="1277" w:type="dxa"/>
          </w:tcPr>
          <w:p w14:paraId="624C313B" w14:textId="77777777" w:rsidR="00DC6C27" w:rsidRPr="00311EFD" w:rsidRDefault="00DC6C27" w:rsidP="00586B3E">
            <w:pPr>
              <w:spacing w:before="40" w:after="40"/>
              <w:ind w:left="567" w:right="113" w:hanging="567"/>
              <w:jc w:val="left"/>
              <w:rPr>
                <w:color w:val="000000" w:themeColor="text1"/>
                <w:sz w:val="18"/>
                <w:szCs w:val="18"/>
                <w:lang w:val="de-DE"/>
              </w:rPr>
            </w:pPr>
            <w:r w:rsidRPr="00311EFD">
              <w:rPr>
                <w:color w:val="000000" w:themeColor="text1"/>
                <w:sz w:val="18"/>
                <w:szCs w:val="18"/>
                <w:lang w:val="de-DE"/>
              </w:rPr>
              <w:t>Klasse 211</w:t>
            </w:r>
          </w:p>
        </w:tc>
        <w:tc>
          <w:tcPr>
            <w:tcW w:w="4473" w:type="dxa"/>
          </w:tcPr>
          <w:p w14:paraId="20098EC2" w14:textId="77777777" w:rsidR="00DC6C27" w:rsidRPr="00311EFD" w:rsidRDefault="00DC6C27" w:rsidP="00586B3E">
            <w:pPr>
              <w:tabs>
                <w:tab w:val="left" w:pos="6373"/>
                <w:tab w:val="left" w:pos="9066"/>
              </w:tabs>
              <w:spacing w:before="40" w:after="40"/>
              <w:ind w:left="298" w:right="113" w:hanging="298"/>
              <w:jc w:val="left"/>
              <w:rPr>
                <w:color w:val="000000" w:themeColor="text1"/>
                <w:sz w:val="18"/>
                <w:szCs w:val="18"/>
                <w:lang w:val="de-DE"/>
              </w:rPr>
            </w:pPr>
            <w:r w:rsidRPr="00311EFD">
              <w:rPr>
                <w:snapToGrid w:val="0"/>
                <w:color w:val="000000" w:themeColor="text1"/>
                <w:sz w:val="18"/>
                <w:szCs w:val="18"/>
                <w:lang w:val="de-DE"/>
              </w:rPr>
              <w:t xml:space="preserve">(Pilze) </w:t>
            </w:r>
            <w:r w:rsidRPr="00311EFD">
              <w:rPr>
                <w:snapToGrid w:val="0"/>
                <w:color w:val="000000" w:themeColor="text1"/>
                <w:sz w:val="18"/>
                <w:szCs w:val="18"/>
                <w:lang w:val="de-DE"/>
              </w:rPr>
              <w:br/>
              <w:t>Agaricus</w:t>
            </w:r>
            <w:r w:rsidRPr="00311EFD">
              <w:rPr>
                <w:snapToGrid w:val="0"/>
                <w:color w:val="000000" w:themeColor="text1"/>
                <w:sz w:val="18"/>
                <w:szCs w:val="18"/>
                <w:lang w:val="de-DE"/>
              </w:rPr>
              <w:br/>
              <w:t>Agrocybe</w:t>
            </w:r>
            <w:r w:rsidRPr="00311EFD">
              <w:rPr>
                <w:snapToGrid w:val="0"/>
                <w:color w:val="000000" w:themeColor="text1"/>
                <w:sz w:val="18"/>
                <w:szCs w:val="18"/>
                <w:lang w:val="de-DE"/>
              </w:rPr>
              <w:br/>
              <w:t>Auricularia</w:t>
            </w:r>
            <w:r w:rsidRPr="00311EFD">
              <w:rPr>
                <w:snapToGrid w:val="0"/>
                <w:color w:val="000000" w:themeColor="text1"/>
                <w:sz w:val="18"/>
                <w:szCs w:val="18"/>
                <w:lang w:val="de-DE"/>
              </w:rPr>
              <w:br/>
              <w:t>Dictyophora</w:t>
            </w:r>
            <w:r w:rsidRPr="00311EFD">
              <w:rPr>
                <w:snapToGrid w:val="0"/>
                <w:color w:val="000000" w:themeColor="text1"/>
                <w:sz w:val="18"/>
                <w:szCs w:val="18"/>
                <w:lang w:val="de-DE"/>
              </w:rPr>
              <w:br/>
              <w:t>Flammulina</w:t>
            </w:r>
            <w:r w:rsidRPr="00311EFD">
              <w:rPr>
                <w:snapToGrid w:val="0"/>
                <w:color w:val="000000" w:themeColor="text1"/>
                <w:sz w:val="18"/>
                <w:szCs w:val="18"/>
                <w:lang w:val="de-DE"/>
              </w:rPr>
              <w:br/>
              <w:t>Ganoderma</w:t>
            </w:r>
            <w:r w:rsidRPr="00311EFD">
              <w:rPr>
                <w:snapToGrid w:val="0"/>
                <w:color w:val="000000" w:themeColor="text1"/>
                <w:sz w:val="18"/>
                <w:szCs w:val="18"/>
                <w:lang w:val="de-DE"/>
              </w:rPr>
              <w:br/>
              <w:t>Grifola</w:t>
            </w:r>
            <w:r w:rsidRPr="00311EFD">
              <w:rPr>
                <w:snapToGrid w:val="0"/>
                <w:color w:val="000000" w:themeColor="text1"/>
                <w:sz w:val="18"/>
                <w:szCs w:val="18"/>
                <w:lang w:val="de-DE"/>
              </w:rPr>
              <w:br/>
              <w:t>Hericium</w:t>
            </w:r>
            <w:r w:rsidRPr="00311EFD">
              <w:rPr>
                <w:snapToGrid w:val="0"/>
                <w:color w:val="000000" w:themeColor="text1"/>
                <w:sz w:val="18"/>
                <w:szCs w:val="18"/>
                <w:lang w:val="de-DE"/>
              </w:rPr>
              <w:br/>
              <w:t>Hypsizigus</w:t>
            </w:r>
            <w:r w:rsidRPr="00311EFD">
              <w:rPr>
                <w:snapToGrid w:val="0"/>
                <w:color w:val="000000" w:themeColor="text1"/>
                <w:sz w:val="18"/>
                <w:szCs w:val="18"/>
                <w:lang w:val="de-DE"/>
              </w:rPr>
              <w:br/>
              <w:t>Lentinula</w:t>
            </w:r>
            <w:r w:rsidRPr="00311EFD">
              <w:rPr>
                <w:snapToGrid w:val="0"/>
                <w:color w:val="000000" w:themeColor="text1"/>
                <w:sz w:val="18"/>
                <w:szCs w:val="18"/>
                <w:lang w:val="de-DE"/>
              </w:rPr>
              <w:br/>
              <w:t>Lepista</w:t>
            </w:r>
            <w:r w:rsidRPr="00311EFD">
              <w:rPr>
                <w:snapToGrid w:val="0"/>
                <w:color w:val="000000" w:themeColor="text1"/>
                <w:sz w:val="18"/>
                <w:szCs w:val="18"/>
                <w:lang w:val="de-DE"/>
              </w:rPr>
              <w:br/>
              <w:t>Lyophyllum</w:t>
            </w:r>
            <w:r w:rsidRPr="00311EFD">
              <w:rPr>
                <w:snapToGrid w:val="0"/>
                <w:color w:val="000000" w:themeColor="text1"/>
                <w:sz w:val="18"/>
                <w:szCs w:val="18"/>
                <w:lang w:val="de-DE"/>
              </w:rPr>
              <w:br/>
              <w:t>Meripilus</w:t>
            </w:r>
            <w:r w:rsidRPr="00311EFD">
              <w:rPr>
                <w:snapToGrid w:val="0"/>
                <w:color w:val="000000" w:themeColor="text1"/>
                <w:sz w:val="18"/>
                <w:szCs w:val="18"/>
                <w:lang w:val="de-DE"/>
              </w:rPr>
              <w:br/>
              <w:t>Mycoleptodonoides</w:t>
            </w:r>
            <w:r w:rsidRPr="00311EFD">
              <w:rPr>
                <w:snapToGrid w:val="0"/>
                <w:color w:val="000000" w:themeColor="text1"/>
                <w:sz w:val="18"/>
                <w:szCs w:val="18"/>
                <w:lang w:val="de-DE"/>
              </w:rPr>
              <w:br/>
              <w:t>Naematoloma</w:t>
            </w:r>
            <w:r w:rsidRPr="00311EFD">
              <w:rPr>
                <w:snapToGrid w:val="0"/>
                <w:color w:val="000000" w:themeColor="text1"/>
                <w:sz w:val="18"/>
                <w:szCs w:val="18"/>
                <w:lang w:val="de-DE"/>
              </w:rPr>
              <w:br/>
              <w:t>Panellus</w:t>
            </w:r>
            <w:r w:rsidRPr="00311EFD">
              <w:rPr>
                <w:snapToGrid w:val="0"/>
                <w:color w:val="000000" w:themeColor="text1"/>
                <w:sz w:val="18"/>
                <w:szCs w:val="18"/>
                <w:lang w:val="de-DE"/>
              </w:rPr>
              <w:br/>
              <w:t>Pholiota</w:t>
            </w:r>
            <w:r w:rsidRPr="00311EFD">
              <w:rPr>
                <w:snapToGrid w:val="0"/>
                <w:color w:val="000000" w:themeColor="text1"/>
                <w:sz w:val="18"/>
                <w:szCs w:val="18"/>
                <w:lang w:val="de-DE"/>
              </w:rPr>
              <w:br/>
              <w:t>Pleurotus</w:t>
            </w:r>
            <w:r w:rsidRPr="00311EFD">
              <w:rPr>
                <w:snapToGrid w:val="0"/>
                <w:color w:val="000000" w:themeColor="text1"/>
                <w:sz w:val="18"/>
                <w:szCs w:val="18"/>
                <w:lang w:val="de-DE"/>
              </w:rPr>
              <w:br/>
              <w:t>Polyporus</w:t>
            </w:r>
            <w:r w:rsidRPr="00311EFD">
              <w:rPr>
                <w:snapToGrid w:val="0"/>
                <w:color w:val="000000" w:themeColor="text1"/>
                <w:sz w:val="18"/>
                <w:szCs w:val="18"/>
                <w:lang w:val="de-DE"/>
              </w:rPr>
              <w:br/>
              <w:t>Sparassis</w:t>
            </w:r>
            <w:r w:rsidRPr="00311EFD">
              <w:rPr>
                <w:snapToGrid w:val="0"/>
                <w:color w:val="000000" w:themeColor="text1"/>
                <w:sz w:val="18"/>
                <w:szCs w:val="18"/>
                <w:lang w:val="de-DE"/>
              </w:rPr>
              <w:br/>
              <w:t xml:space="preserve">Tricholoma </w:t>
            </w:r>
          </w:p>
        </w:tc>
        <w:tc>
          <w:tcPr>
            <w:tcW w:w="4034" w:type="dxa"/>
          </w:tcPr>
          <w:p w14:paraId="29B678A7" w14:textId="77777777" w:rsidR="00DC6C27" w:rsidRPr="00311EFD" w:rsidRDefault="00DC6C27" w:rsidP="00586B3E">
            <w:pPr>
              <w:spacing w:before="40" w:after="40"/>
              <w:jc w:val="left"/>
              <w:rPr>
                <w:snapToGrid w:val="0"/>
                <w:color w:val="000000" w:themeColor="text1"/>
                <w:sz w:val="18"/>
                <w:szCs w:val="18"/>
                <w:lang w:val="de-DE"/>
              </w:rPr>
            </w:pPr>
            <w:r w:rsidRPr="00311EFD">
              <w:rPr>
                <w:snapToGrid w:val="0"/>
                <w:color w:val="000000" w:themeColor="text1"/>
                <w:sz w:val="18"/>
                <w:szCs w:val="18"/>
                <w:lang w:val="de-DE"/>
              </w:rPr>
              <w:br/>
              <w:t xml:space="preserve">AGARI </w:t>
            </w:r>
            <w:r w:rsidRPr="00311EFD">
              <w:rPr>
                <w:snapToGrid w:val="0"/>
                <w:color w:val="000000" w:themeColor="text1"/>
                <w:sz w:val="18"/>
                <w:szCs w:val="18"/>
                <w:lang w:val="de-DE"/>
              </w:rPr>
              <w:br/>
              <w:t xml:space="preserve">AGROC </w:t>
            </w:r>
            <w:r w:rsidRPr="00311EFD">
              <w:rPr>
                <w:snapToGrid w:val="0"/>
                <w:color w:val="000000" w:themeColor="text1"/>
                <w:sz w:val="18"/>
                <w:szCs w:val="18"/>
                <w:lang w:val="de-DE"/>
              </w:rPr>
              <w:br/>
              <w:t xml:space="preserve">AURIC </w:t>
            </w:r>
            <w:r w:rsidRPr="00311EFD">
              <w:rPr>
                <w:snapToGrid w:val="0"/>
                <w:color w:val="000000" w:themeColor="text1"/>
                <w:sz w:val="18"/>
                <w:szCs w:val="18"/>
                <w:lang w:val="de-DE"/>
              </w:rPr>
              <w:br/>
              <w:t xml:space="preserve">DICTP </w:t>
            </w:r>
            <w:r w:rsidRPr="00311EFD">
              <w:rPr>
                <w:snapToGrid w:val="0"/>
                <w:color w:val="000000" w:themeColor="text1"/>
                <w:sz w:val="18"/>
                <w:szCs w:val="18"/>
                <w:lang w:val="de-DE"/>
              </w:rPr>
              <w:br/>
              <w:t xml:space="preserve">FLAMM </w:t>
            </w:r>
            <w:r w:rsidRPr="00311EFD">
              <w:rPr>
                <w:snapToGrid w:val="0"/>
                <w:color w:val="000000" w:themeColor="text1"/>
                <w:sz w:val="18"/>
                <w:szCs w:val="18"/>
                <w:lang w:val="de-DE"/>
              </w:rPr>
              <w:br/>
              <w:t xml:space="preserve">GANOD </w:t>
            </w:r>
            <w:r w:rsidRPr="00311EFD">
              <w:rPr>
                <w:snapToGrid w:val="0"/>
                <w:color w:val="000000" w:themeColor="text1"/>
                <w:sz w:val="18"/>
                <w:szCs w:val="18"/>
                <w:lang w:val="de-DE"/>
              </w:rPr>
              <w:br/>
              <w:t xml:space="preserve">GRIFO </w:t>
            </w:r>
            <w:r w:rsidRPr="00311EFD">
              <w:rPr>
                <w:snapToGrid w:val="0"/>
                <w:color w:val="000000" w:themeColor="text1"/>
                <w:sz w:val="18"/>
                <w:szCs w:val="18"/>
                <w:lang w:val="de-DE"/>
              </w:rPr>
              <w:br/>
              <w:t xml:space="preserve">HERIC </w:t>
            </w:r>
            <w:r w:rsidRPr="00311EFD">
              <w:rPr>
                <w:snapToGrid w:val="0"/>
                <w:color w:val="000000" w:themeColor="text1"/>
                <w:sz w:val="18"/>
                <w:szCs w:val="18"/>
                <w:lang w:val="de-DE"/>
              </w:rPr>
              <w:br/>
              <w:t xml:space="preserve">HYPSI </w:t>
            </w:r>
            <w:r w:rsidRPr="00311EFD">
              <w:rPr>
                <w:snapToGrid w:val="0"/>
                <w:color w:val="000000" w:themeColor="text1"/>
                <w:sz w:val="18"/>
                <w:szCs w:val="18"/>
                <w:lang w:val="de-DE"/>
              </w:rPr>
              <w:br/>
              <w:t xml:space="preserve">LENTI </w:t>
            </w:r>
            <w:r w:rsidRPr="00311EFD">
              <w:rPr>
                <w:snapToGrid w:val="0"/>
                <w:color w:val="000000" w:themeColor="text1"/>
                <w:sz w:val="18"/>
                <w:szCs w:val="18"/>
                <w:lang w:val="de-DE"/>
              </w:rPr>
              <w:br/>
              <w:t xml:space="preserve">LEPIS </w:t>
            </w:r>
            <w:r w:rsidRPr="00311EFD">
              <w:rPr>
                <w:snapToGrid w:val="0"/>
                <w:color w:val="000000" w:themeColor="text1"/>
                <w:sz w:val="18"/>
                <w:szCs w:val="18"/>
                <w:lang w:val="de-DE"/>
              </w:rPr>
              <w:br/>
              <w:t xml:space="preserve">LYOPH </w:t>
            </w:r>
            <w:r w:rsidRPr="00311EFD">
              <w:rPr>
                <w:snapToGrid w:val="0"/>
                <w:color w:val="000000" w:themeColor="text1"/>
                <w:sz w:val="18"/>
                <w:szCs w:val="18"/>
                <w:lang w:val="de-DE"/>
              </w:rPr>
              <w:br/>
              <w:t xml:space="preserve">MERIP </w:t>
            </w:r>
            <w:r w:rsidRPr="00311EFD">
              <w:rPr>
                <w:snapToGrid w:val="0"/>
                <w:color w:val="000000" w:themeColor="text1"/>
                <w:sz w:val="18"/>
                <w:szCs w:val="18"/>
                <w:lang w:val="de-DE"/>
              </w:rPr>
              <w:br/>
              <w:t xml:space="preserve">MYCOL </w:t>
            </w:r>
            <w:r w:rsidRPr="00311EFD">
              <w:rPr>
                <w:snapToGrid w:val="0"/>
                <w:color w:val="000000" w:themeColor="text1"/>
                <w:sz w:val="18"/>
                <w:szCs w:val="18"/>
                <w:lang w:val="de-DE"/>
              </w:rPr>
              <w:br/>
              <w:t xml:space="preserve">NAEMA </w:t>
            </w:r>
            <w:r w:rsidRPr="00311EFD">
              <w:rPr>
                <w:snapToGrid w:val="0"/>
                <w:color w:val="000000" w:themeColor="text1"/>
                <w:sz w:val="18"/>
                <w:szCs w:val="18"/>
                <w:lang w:val="de-DE"/>
              </w:rPr>
              <w:br/>
              <w:t xml:space="preserve">PANEL </w:t>
            </w:r>
            <w:r w:rsidRPr="00311EFD">
              <w:rPr>
                <w:snapToGrid w:val="0"/>
                <w:color w:val="000000" w:themeColor="text1"/>
                <w:sz w:val="18"/>
                <w:szCs w:val="18"/>
                <w:lang w:val="de-DE"/>
              </w:rPr>
              <w:br/>
              <w:t xml:space="preserve">PHLIO </w:t>
            </w:r>
            <w:r w:rsidRPr="00311EFD">
              <w:rPr>
                <w:snapToGrid w:val="0"/>
                <w:color w:val="000000" w:themeColor="text1"/>
                <w:sz w:val="18"/>
                <w:szCs w:val="18"/>
                <w:lang w:val="de-DE"/>
              </w:rPr>
              <w:br/>
              <w:t xml:space="preserve">PLEUR </w:t>
            </w:r>
            <w:r w:rsidRPr="00311EFD">
              <w:rPr>
                <w:snapToGrid w:val="0"/>
                <w:color w:val="000000" w:themeColor="text1"/>
                <w:sz w:val="18"/>
                <w:szCs w:val="18"/>
                <w:lang w:val="de-DE"/>
              </w:rPr>
              <w:br/>
              <w:t xml:space="preserve">POLYO </w:t>
            </w:r>
            <w:r w:rsidRPr="00311EFD">
              <w:rPr>
                <w:snapToGrid w:val="0"/>
                <w:color w:val="000000" w:themeColor="text1"/>
                <w:sz w:val="18"/>
                <w:szCs w:val="18"/>
                <w:lang w:val="de-DE"/>
              </w:rPr>
              <w:br/>
              <w:t xml:space="preserve">SPARA </w:t>
            </w:r>
            <w:r w:rsidRPr="00311EFD">
              <w:rPr>
                <w:snapToGrid w:val="0"/>
                <w:color w:val="000000" w:themeColor="text1"/>
                <w:sz w:val="18"/>
                <w:szCs w:val="18"/>
                <w:lang w:val="de-DE"/>
              </w:rPr>
              <w:br/>
              <w:t>MACRO</w:t>
            </w:r>
          </w:p>
        </w:tc>
      </w:tr>
      <w:tr w:rsidR="00DC6C27" w:rsidRPr="00311EFD" w14:paraId="2B8C5F10" w14:textId="77777777" w:rsidTr="00586B3E">
        <w:trPr>
          <w:cantSplit/>
        </w:trPr>
        <w:tc>
          <w:tcPr>
            <w:tcW w:w="1277" w:type="dxa"/>
            <w:tcBorders>
              <w:bottom w:val="single" w:sz="4" w:space="0" w:color="auto"/>
            </w:tcBorders>
          </w:tcPr>
          <w:p w14:paraId="124A4F94" w14:textId="77777777" w:rsidR="00DC6C27" w:rsidRPr="00311EFD" w:rsidRDefault="00DC6C27" w:rsidP="00586B3E">
            <w:pPr>
              <w:spacing w:before="40" w:after="40"/>
              <w:ind w:left="567" w:right="113" w:hanging="567"/>
              <w:jc w:val="left"/>
              <w:rPr>
                <w:color w:val="000000" w:themeColor="text1"/>
                <w:sz w:val="18"/>
                <w:szCs w:val="18"/>
                <w:lang w:val="de-DE"/>
              </w:rPr>
            </w:pPr>
            <w:r w:rsidRPr="00311EFD">
              <w:rPr>
                <w:color w:val="000000" w:themeColor="text1"/>
                <w:sz w:val="18"/>
                <w:szCs w:val="18"/>
                <w:lang w:val="de-DE"/>
              </w:rPr>
              <w:t>Klasse 212</w:t>
            </w:r>
          </w:p>
        </w:tc>
        <w:tc>
          <w:tcPr>
            <w:tcW w:w="4473" w:type="dxa"/>
            <w:tcBorders>
              <w:bottom w:val="single" w:sz="4" w:space="0" w:color="auto"/>
            </w:tcBorders>
          </w:tcPr>
          <w:p w14:paraId="47DBA506" w14:textId="77777777" w:rsidR="00DC6C27" w:rsidRPr="00311EFD" w:rsidRDefault="00DC6C27" w:rsidP="00586B3E">
            <w:pPr>
              <w:tabs>
                <w:tab w:val="left" w:pos="6373"/>
                <w:tab w:val="left" w:pos="9066"/>
              </w:tabs>
              <w:spacing w:before="40" w:after="40"/>
              <w:ind w:left="301" w:right="113" w:hanging="301"/>
              <w:jc w:val="left"/>
              <w:rPr>
                <w:color w:val="000000" w:themeColor="text1"/>
                <w:sz w:val="18"/>
                <w:szCs w:val="18"/>
                <w:lang w:val="de-DE"/>
              </w:rPr>
            </w:pPr>
            <w:r w:rsidRPr="00311EFD">
              <w:rPr>
                <w:color w:val="000000" w:themeColor="text1"/>
                <w:sz w:val="18"/>
                <w:szCs w:val="18"/>
                <w:lang w:val="de-DE"/>
              </w:rPr>
              <w:t>Verbena L. und Glandularia J. F. Gmel.</w:t>
            </w:r>
          </w:p>
        </w:tc>
        <w:tc>
          <w:tcPr>
            <w:tcW w:w="4034" w:type="dxa"/>
            <w:tcBorders>
              <w:bottom w:val="single" w:sz="4" w:space="0" w:color="auto"/>
            </w:tcBorders>
          </w:tcPr>
          <w:p w14:paraId="5056C33A" w14:textId="77777777" w:rsidR="00DC6C27" w:rsidRPr="00311EFD" w:rsidRDefault="00DC6C27" w:rsidP="00586B3E">
            <w:pPr>
              <w:spacing w:before="40" w:after="40"/>
              <w:jc w:val="left"/>
              <w:rPr>
                <w:snapToGrid w:val="0"/>
                <w:color w:val="000000" w:themeColor="text1"/>
                <w:sz w:val="18"/>
                <w:szCs w:val="18"/>
                <w:lang w:val="de-DE"/>
              </w:rPr>
            </w:pPr>
            <w:r w:rsidRPr="00311EFD">
              <w:rPr>
                <w:snapToGrid w:val="0"/>
                <w:color w:val="000000" w:themeColor="text1"/>
                <w:sz w:val="18"/>
                <w:szCs w:val="18"/>
                <w:lang w:val="de-DE"/>
              </w:rPr>
              <w:t>VERBE;  GLAND</w:t>
            </w:r>
          </w:p>
        </w:tc>
      </w:tr>
      <w:tr w:rsidR="00DC6C27" w:rsidRPr="00311EFD" w14:paraId="3C69C758" w14:textId="77777777" w:rsidTr="00586B3E">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14:paraId="4327BE3B" w14:textId="77777777" w:rsidR="00DC6C27" w:rsidRPr="00311EFD" w:rsidRDefault="00DC6C27" w:rsidP="00586B3E">
            <w:pPr>
              <w:spacing w:before="40"/>
              <w:ind w:left="301" w:right="113" w:hanging="301"/>
              <w:jc w:val="left"/>
              <w:rPr>
                <w:color w:val="000000" w:themeColor="text1"/>
                <w:sz w:val="18"/>
                <w:szCs w:val="18"/>
                <w:lang w:val="de-DE"/>
              </w:rPr>
            </w:pPr>
            <w:r w:rsidRPr="00311EFD">
              <w:rPr>
                <w:color w:val="000000" w:themeColor="text1"/>
                <w:sz w:val="18"/>
                <w:szCs w:val="18"/>
                <w:lang w:val="de-DE"/>
              </w:rPr>
              <w:t>Klasse 213</w:t>
            </w:r>
          </w:p>
        </w:tc>
        <w:tc>
          <w:tcPr>
            <w:tcW w:w="4473" w:type="dxa"/>
            <w:tcBorders>
              <w:top w:val="single" w:sz="4" w:space="0" w:color="auto"/>
              <w:left w:val="single" w:sz="4" w:space="0" w:color="auto"/>
              <w:right w:val="single" w:sz="4" w:space="0" w:color="auto"/>
            </w:tcBorders>
            <w:shd w:val="clear" w:color="auto" w:fill="auto"/>
          </w:tcPr>
          <w:p w14:paraId="7E204571" w14:textId="2A747639" w:rsidR="00DC6C27" w:rsidRPr="00311EFD" w:rsidRDefault="00DC6C27" w:rsidP="00AF06D4">
            <w:pPr>
              <w:tabs>
                <w:tab w:val="left" w:pos="6373"/>
                <w:tab w:val="left" w:pos="9066"/>
              </w:tabs>
              <w:spacing w:before="40" w:after="40"/>
              <w:ind w:left="298" w:right="113" w:hanging="298"/>
              <w:jc w:val="left"/>
              <w:rPr>
                <w:color w:val="000000" w:themeColor="text1"/>
                <w:sz w:val="18"/>
                <w:szCs w:val="18"/>
                <w:lang w:val="de-DE"/>
              </w:rPr>
            </w:pPr>
            <w:r w:rsidRPr="00B34A64">
              <w:rPr>
                <w:color w:val="000000" w:themeColor="text1"/>
                <w:sz w:val="18"/>
                <w:szCs w:val="18"/>
              </w:rPr>
              <w:t>Eupatorium L</w:t>
            </w:r>
            <w:proofErr w:type="gramStart"/>
            <w:r w:rsidRPr="00B34A64">
              <w:rPr>
                <w:color w:val="000000" w:themeColor="text1"/>
                <w:sz w:val="18"/>
                <w:szCs w:val="18"/>
              </w:rPr>
              <w:t>.</w:t>
            </w:r>
            <w:proofErr w:type="gramEnd"/>
            <w:r w:rsidRPr="00B34A64">
              <w:rPr>
                <w:color w:val="000000" w:themeColor="text1"/>
                <w:sz w:val="18"/>
                <w:szCs w:val="18"/>
              </w:rPr>
              <w:br/>
            </w:r>
            <w:proofErr w:type="spellStart"/>
            <w:r w:rsidRPr="00B34A64">
              <w:rPr>
                <w:color w:val="000000" w:themeColor="text1"/>
                <w:sz w:val="18"/>
                <w:szCs w:val="18"/>
              </w:rPr>
              <w:t>Acanthostyles</w:t>
            </w:r>
            <w:proofErr w:type="spellEnd"/>
            <w:r w:rsidRPr="00B34A64">
              <w:rPr>
                <w:color w:val="000000" w:themeColor="text1"/>
                <w:sz w:val="18"/>
                <w:szCs w:val="18"/>
              </w:rPr>
              <w:t xml:space="preserve"> R. M. King &amp; H. Rob.</w:t>
            </w:r>
            <w:r w:rsidRPr="00B34A64">
              <w:rPr>
                <w:color w:val="000000" w:themeColor="text1"/>
                <w:sz w:val="18"/>
                <w:szCs w:val="18"/>
              </w:rPr>
              <w:br/>
            </w:r>
            <w:proofErr w:type="spellStart"/>
            <w:r w:rsidRPr="00B34A64">
              <w:rPr>
                <w:iCs/>
                <w:color w:val="000000" w:themeColor="text1"/>
                <w:sz w:val="18"/>
                <w:szCs w:val="18"/>
              </w:rPr>
              <w:t>Ageratina</w:t>
            </w:r>
            <w:proofErr w:type="spellEnd"/>
            <w:r w:rsidRPr="00B34A64">
              <w:rPr>
                <w:iCs/>
                <w:color w:val="000000" w:themeColor="text1"/>
                <w:sz w:val="18"/>
                <w:szCs w:val="18"/>
              </w:rPr>
              <w:t xml:space="preserve"> </w:t>
            </w:r>
            <w:proofErr w:type="spellStart"/>
            <w:r w:rsidRPr="00B34A64">
              <w:rPr>
                <w:iCs/>
                <w:color w:val="000000" w:themeColor="text1"/>
                <w:sz w:val="18"/>
                <w:szCs w:val="18"/>
              </w:rPr>
              <w:t>Spach</w:t>
            </w:r>
            <w:proofErr w:type="spellEnd"/>
            <w:r w:rsidRPr="00B34A64">
              <w:rPr>
                <w:color w:val="000000" w:themeColor="text1"/>
                <w:sz w:val="18"/>
                <w:szCs w:val="18"/>
              </w:rPr>
              <w:br/>
            </w:r>
            <w:proofErr w:type="spellStart"/>
            <w:r w:rsidRPr="00B34A64">
              <w:rPr>
                <w:color w:val="000000" w:themeColor="text1"/>
                <w:sz w:val="18"/>
                <w:szCs w:val="18"/>
              </w:rPr>
              <w:t>Asplundianthus</w:t>
            </w:r>
            <w:proofErr w:type="spellEnd"/>
            <w:r w:rsidRPr="00B34A64">
              <w:rPr>
                <w:color w:val="000000" w:themeColor="text1"/>
                <w:sz w:val="18"/>
                <w:szCs w:val="18"/>
              </w:rPr>
              <w:t xml:space="preserve"> R. M. King &amp; H. Rob.</w:t>
            </w:r>
            <w:r w:rsidRPr="00B34A64">
              <w:rPr>
                <w:color w:val="000000" w:themeColor="text1"/>
                <w:sz w:val="18"/>
                <w:szCs w:val="18"/>
              </w:rPr>
              <w:br/>
            </w:r>
            <w:proofErr w:type="spellStart"/>
            <w:r w:rsidRPr="00B34A64">
              <w:rPr>
                <w:color w:val="000000" w:themeColor="text1"/>
                <w:sz w:val="18"/>
                <w:szCs w:val="18"/>
              </w:rPr>
              <w:t>Bartlettina</w:t>
            </w:r>
            <w:proofErr w:type="spellEnd"/>
            <w:r w:rsidRPr="00B34A64">
              <w:rPr>
                <w:color w:val="000000" w:themeColor="text1"/>
                <w:sz w:val="18"/>
                <w:szCs w:val="18"/>
              </w:rPr>
              <w:t xml:space="preserve"> R. M. King &amp; H. Rob.</w:t>
            </w:r>
            <w:r w:rsidRPr="00B34A64">
              <w:rPr>
                <w:color w:val="000000" w:themeColor="text1"/>
                <w:sz w:val="18"/>
                <w:szCs w:val="18"/>
              </w:rPr>
              <w:br/>
            </w:r>
            <w:proofErr w:type="spellStart"/>
            <w:r w:rsidRPr="00B34A64">
              <w:rPr>
                <w:color w:val="000000" w:themeColor="text1"/>
                <w:sz w:val="18"/>
                <w:szCs w:val="18"/>
              </w:rPr>
              <w:t>Campuloclinium</w:t>
            </w:r>
            <w:proofErr w:type="spellEnd"/>
            <w:r w:rsidRPr="00B34A64">
              <w:rPr>
                <w:color w:val="000000" w:themeColor="text1"/>
                <w:sz w:val="18"/>
                <w:szCs w:val="18"/>
              </w:rPr>
              <w:t xml:space="preserve"> DC.</w:t>
            </w:r>
            <w:r w:rsidRPr="00B34A64">
              <w:rPr>
                <w:color w:val="000000" w:themeColor="text1"/>
                <w:sz w:val="18"/>
                <w:szCs w:val="18"/>
              </w:rPr>
              <w:br/>
            </w:r>
            <w:proofErr w:type="spellStart"/>
            <w:r w:rsidRPr="00B34A64">
              <w:rPr>
                <w:color w:val="000000" w:themeColor="text1"/>
                <w:sz w:val="18"/>
                <w:szCs w:val="18"/>
              </w:rPr>
              <w:t>Chromolaena</w:t>
            </w:r>
            <w:proofErr w:type="spellEnd"/>
            <w:r w:rsidRPr="00B34A64">
              <w:rPr>
                <w:color w:val="000000" w:themeColor="text1"/>
                <w:sz w:val="18"/>
                <w:szCs w:val="18"/>
              </w:rPr>
              <w:t xml:space="preserve"> DC.</w:t>
            </w:r>
            <w:r w:rsidRPr="00B34A64">
              <w:rPr>
                <w:color w:val="000000" w:themeColor="text1"/>
                <w:sz w:val="18"/>
                <w:szCs w:val="18"/>
              </w:rPr>
              <w:br/>
            </w:r>
            <w:proofErr w:type="spellStart"/>
            <w:r w:rsidRPr="00B34A64">
              <w:rPr>
                <w:color w:val="000000" w:themeColor="text1"/>
                <w:sz w:val="18"/>
                <w:szCs w:val="18"/>
              </w:rPr>
              <w:t>Conoclinium</w:t>
            </w:r>
            <w:proofErr w:type="spellEnd"/>
            <w:r w:rsidRPr="00B34A64">
              <w:rPr>
                <w:color w:val="000000" w:themeColor="text1"/>
                <w:sz w:val="18"/>
                <w:szCs w:val="18"/>
              </w:rPr>
              <w:t xml:space="preserve"> DC.</w:t>
            </w:r>
            <w:r w:rsidRPr="00B34A64">
              <w:rPr>
                <w:color w:val="000000" w:themeColor="text1"/>
                <w:sz w:val="18"/>
                <w:szCs w:val="18"/>
              </w:rPr>
              <w:br/>
            </w:r>
            <w:proofErr w:type="spellStart"/>
            <w:r w:rsidRPr="00B34A64">
              <w:rPr>
                <w:color w:val="000000" w:themeColor="text1"/>
                <w:sz w:val="18"/>
                <w:szCs w:val="18"/>
              </w:rPr>
              <w:t>Cronquistianthus</w:t>
            </w:r>
            <w:proofErr w:type="spellEnd"/>
            <w:r w:rsidRPr="00B34A64">
              <w:rPr>
                <w:color w:val="000000" w:themeColor="text1"/>
                <w:sz w:val="18"/>
                <w:szCs w:val="18"/>
              </w:rPr>
              <w:t xml:space="preserve"> R. M. King &amp; H. Rob.</w:t>
            </w:r>
            <w:r w:rsidRPr="00B34A64">
              <w:rPr>
                <w:color w:val="000000" w:themeColor="text1"/>
                <w:sz w:val="18"/>
                <w:szCs w:val="18"/>
              </w:rPr>
              <w:br/>
            </w:r>
            <w:proofErr w:type="spellStart"/>
            <w:r w:rsidRPr="00B34A64">
              <w:rPr>
                <w:color w:val="000000" w:themeColor="text1"/>
                <w:sz w:val="18"/>
                <w:szCs w:val="18"/>
              </w:rPr>
              <w:t>Eutrochium</w:t>
            </w:r>
            <w:proofErr w:type="spellEnd"/>
            <w:r w:rsidRPr="00B34A64">
              <w:rPr>
                <w:color w:val="000000" w:themeColor="text1"/>
                <w:sz w:val="18"/>
                <w:szCs w:val="18"/>
              </w:rPr>
              <w:t xml:space="preserve"> </w:t>
            </w:r>
            <w:proofErr w:type="spellStart"/>
            <w:r w:rsidRPr="00B34A64">
              <w:rPr>
                <w:color w:val="000000" w:themeColor="text1"/>
                <w:sz w:val="18"/>
                <w:szCs w:val="18"/>
              </w:rPr>
              <w:t>Raf</w:t>
            </w:r>
            <w:proofErr w:type="spellEnd"/>
            <w:r w:rsidRPr="00B34A64">
              <w:rPr>
                <w:color w:val="000000" w:themeColor="text1"/>
                <w:sz w:val="18"/>
                <w:szCs w:val="18"/>
              </w:rPr>
              <w:t>.</w:t>
            </w:r>
            <w:r w:rsidRPr="00B34A64">
              <w:rPr>
                <w:color w:val="000000" w:themeColor="text1"/>
                <w:sz w:val="18"/>
                <w:szCs w:val="18"/>
              </w:rPr>
              <w:br/>
            </w:r>
            <w:r w:rsidRPr="00311EFD">
              <w:rPr>
                <w:color w:val="000000" w:themeColor="text1"/>
                <w:sz w:val="18"/>
                <w:szCs w:val="18"/>
                <w:lang w:val="de-DE"/>
              </w:rPr>
              <w:t xml:space="preserve">Fleischmannia Sch.  Bip.  </w:t>
            </w:r>
            <w:r w:rsidR="00AF06D4" w:rsidRPr="00311EFD">
              <w:rPr>
                <w:color w:val="000000" w:themeColor="text1"/>
                <w:sz w:val="18"/>
                <w:szCs w:val="18"/>
                <w:lang w:val="de-DE"/>
              </w:rPr>
              <w:br/>
            </w:r>
            <w:r w:rsidRPr="00311EFD">
              <w:rPr>
                <w:color w:val="000000" w:themeColor="text1"/>
                <w:sz w:val="18"/>
                <w:szCs w:val="18"/>
                <w:lang w:val="de-DE"/>
              </w:rPr>
              <w:t>Praxelis Cass.</w:t>
            </w:r>
            <w:r w:rsidRPr="00311EFD">
              <w:rPr>
                <w:color w:val="000000" w:themeColor="text1"/>
                <w:sz w:val="18"/>
                <w:szCs w:val="18"/>
                <w:lang w:val="de-DE"/>
              </w:rPr>
              <w:br/>
            </w:r>
            <w:r w:rsidRPr="00311EFD">
              <w:rPr>
                <w:rFonts w:cs="Arial"/>
                <w:color w:val="000000" w:themeColor="text1"/>
                <w:sz w:val="18"/>
                <w:szCs w:val="18"/>
                <w:lang w:val="de-DE"/>
              </w:rPr>
              <w:t>Viereckia R. M. King &amp; H. Rob.</w:t>
            </w:r>
          </w:p>
        </w:tc>
        <w:tc>
          <w:tcPr>
            <w:tcW w:w="4034" w:type="dxa"/>
            <w:tcBorders>
              <w:top w:val="single" w:sz="4" w:space="0" w:color="auto"/>
              <w:left w:val="single" w:sz="4" w:space="0" w:color="auto"/>
              <w:right w:val="single" w:sz="4" w:space="0" w:color="auto"/>
            </w:tcBorders>
            <w:shd w:val="clear" w:color="auto" w:fill="auto"/>
          </w:tcPr>
          <w:p w14:paraId="371504E6" w14:textId="77777777" w:rsidR="00DC6C27" w:rsidRPr="00311EFD" w:rsidRDefault="00DC6C27" w:rsidP="00586B3E">
            <w:pPr>
              <w:spacing w:before="10" w:after="10"/>
              <w:jc w:val="left"/>
              <w:rPr>
                <w:color w:val="000000" w:themeColor="text1"/>
                <w:sz w:val="18"/>
                <w:szCs w:val="18"/>
                <w:lang w:val="de-DE"/>
              </w:rPr>
            </w:pPr>
            <w:r w:rsidRPr="00311EFD">
              <w:rPr>
                <w:color w:val="000000" w:themeColor="text1"/>
                <w:sz w:val="18"/>
                <w:szCs w:val="18"/>
                <w:lang w:val="de-DE"/>
              </w:rPr>
              <w:t>EUPAT</w:t>
            </w:r>
            <w:r w:rsidRPr="00311EFD">
              <w:rPr>
                <w:color w:val="000000" w:themeColor="text1"/>
                <w:sz w:val="18"/>
                <w:szCs w:val="18"/>
                <w:lang w:val="de-DE"/>
              </w:rPr>
              <w:br/>
              <w:t>-</w:t>
            </w:r>
            <w:r w:rsidRPr="00311EFD">
              <w:rPr>
                <w:color w:val="000000" w:themeColor="text1"/>
                <w:sz w:val="18"/>
                <w:szCs w:val="18"/>
                <w:lang w:val="de-DE"/>
              </w:rPr>
              <w:br/>
              <w:t>AGERT</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EUTRO</w:t>
            </w:r>
            <w:r w:rsidRPr="00311EFD">
              <w:rPr>
                <w:color w:val="000000" w:themeColor="text1"/>
                <w:sz w:val="18"/>
                <w:szCs w:val="18"/>
                <w:lang w:val="de-DE"/>
              </w:rPr>
              <w:br/>
              <w:t>-</w:t>
            </w:r>
            <w:r w:rsidRPr="00311EFD">
              <w:rPr>
                <w:color w:val="000000" w:themeColor="text1"/>
                <w:sz w:val="18"/>
                <w:szCs w:val="18"/>
                <w:lang w:val="de-DE"/>
              </w:rPr>
              <w:br/>
              <w:t>-</w:t>
            </w:r>
            <w:r w:rsidRPr="00311EFD">
              <w:rPr>
                <w:color w:val="000000" w:themeColor="text1"/>
                <w:sz w:val="18"/>
                <w:szCs w:val="18"/>
                <w:lang w:val="de-DE"/>
              </w:rPr>
              <w:br/>
              <w:t>-</w:t>
            </w:r>
          </w:p>
        </w:tc>
      </w:tr>
    </w:tbl>
    <w:p w14:paraId="41114200" w14:textId="01BA1E63" w:rsidR="00DC6C27" w:rsidRPr="00311EFD" w:rsidRDefault="00DC6C27" w:rsidP="00DC6C27">
      <w:pPr>
        <w:rPr>
          <w:color w:val="000000" w:themeColor="text1"/>
          <w:lang w:val="de-DE"/>
        </w:rPr>
      </w:pPr>
    </w:p>
    <w:p w14:paraId="5C2C62ED" w14:textId="176275BF" w:rsidR="00CB43DE" w:rsidRPr="00311EFD" w:rsidRDefault="00CB43DE" w:rsidP="00DC6C27">
      <w:pPr>
        <w:rPr>
          <w:color w:val="000000" w:themeColor="text1"/>
          <w:lang w:val="de-DE"/>
        </w:rPr>
      </w:pPr>
    </w:p>
    <w:p w14:paraId="374BD763" w14:textId="27EC034F" w:rsidR="00CB43DE" w:rsidRPr="00311EFD" w:rsidRDefault="00CB43DE" w:rsidP="00CB43DE">
      <w:pPr>
        <w:jc w:val="right"/>
        <w:rPr>
          <w:color w:val="000000" w:themeColor="text1"/>
          <w:lang w:val="de-DE"/>
        </w:rPr>
      </w:pPr>
      <w:r w:rsidRPr="00311EFD">
        <w:rPr>
          <w:rFonts w:cs="Arial"/>
          <w:color w:val="000000" w:themeColor="text1"/>
          <w:lang w:val="de-DE"/>
        </w:rPr>
        <w:t>[Anlage II folgt]</w:t>
      </w:r>
    </w:p>
    <w:p w14:paraId="4E1DDB55" w14:textId="5475D603" w:rsidR="00DC6C27" w:rsidRPr="00311EFD" w:rsidRDefault="00DC6C27" w:rsidP="00DC6C27">
      <w:pPr>
        <w:rPr>
          <w:lang w:val="de-DE"/>
        </w:rPr>
      </w:pPr>
    </w:p>
    <w:p w14:paraId="6A7423D8" w14:textId="77777777" w:rsidR="00DC6C27" w:rsidRPr="00311EFD" w:rsidRDefault="00DC6C27" w:rsidP="00DC6C27">
      <w:pPr>
        <w:jc w:val="right"/>
        <w:rPr>
          <w:lang w:val="de-DE"/>
        </w:rPr>
        <w:sectPr w:rsidR="00DC6C27" w:rsidRPr="00311EFD" w:rsidSect="00311EFD">
          <w:headerReference w:type="even" r:id="rId13"/>
          <w:headerReference w:type="default" r:id="rId14"/>
          <w:footerReference w:type="even" r:id="rId15"/>
          <w:footerReference w:type="default" r:id="rId16"/>
          <w:headerReference w:type="first" r:id="rId17"/>
          <w:footerReference w:type="first" r:id="rId18"/>
          <w:footnotePr>
            <w:numFmt w:val="chicago"/>
            <w:numRestart w:val="eachSect"/>
          </w:footnotePr>
          <w:endnotePr>
            <w:numFmt w:val="lowerLetter"/>
          </w:endnotePr>
          <w:pgSz w:w="11907" w:h="16840" w:code="9"/>
          <w:pgMar w:top="510" w:right="1134" w:bottom="907" w:left="1134" w:header="510" w:footer="680" w:gutter="0"/>
          <w:pgNumType w:start="1"/>
          <w:cols w:space="720"/>
          <w:titlePg/>
        </w:sectPr>
      </w:pPr>
    </w:p>
    <w:p w14:paraId="048FF8C1" w14:textId="77777777" w:rsidR="00DC6C27" w:rsidRPr="00311EFD" w:rsidRDefault="00DC6C27" w:rsidP="00DC6C27">
      <w:pPr>
        <w:jc w:val="center"/>
        <w:rPr>
          <w:rFonts w:cs="Arial"/>
          <w:color w:val="000000" w:themeColor="text1"/>
          <w:u w:val="single"/>
          <w:lang w:val="de-DE"/>
        </w:rPr>
      </w:pPr>
      <w:bookmarkStart w:id="28" w:name="_Toc219354811"/>
      <w:bookmarkStart w:id="29" w:name="_Toc219441181"/>
      <w:bookmarkStart w:id="30" w:name="_Toc219441515"/>
      <w:bookmarkStart w:id="31" w:name="_Toc221334841"/>
      <w:r w:rsidRPr="00311EFD">
        <w:rPr>
          <w:rFonts w:cs="Arial"/>
          <w:color w:val="000000" w:themeColor="text1"/>
          <w:u w:val="single"/>
          <w:lang w:val="de-DE"/>
        </w:rPr>
        <w:lastRenderedPageBreak/>
        <w:t>Musterformblatt für Bemerkungen zu vorgeschlagenen Sortenbezeichnungen,</w:t>
      </w:r>
      <w:r w:rsidRPr="00311EFD">
        <w:rPr>
          <w:rFonts w:cs="Arial"/>
          <w:color w:val="000000" w:themeColor="text1"/>
          <w:u w:val="single"/>
          <w:lang w:val="de-DE"/>
        </w:rPr>
        <w:br/>
        <w:t>die in einem anderen Verbandsmitglied eingereicht werden</w:t>
      </w:r>
      <w:bookmarkEnd w:id="28"/>
      <w:bookmarkEnd w:id="29"/>
      <w:bookmarkEnd w:id="30"/>
      <w:bookmarkEnd w:id="31"/>
    </w:p>
    <w:p w14:paraId="2246AB14" w14:textId="77777777" w:rsidR="00DC6C27" w:rsidRPr="00311EFD" w:rsidRDefault="00DC6C27" w:rsidP="00DC6C27">
      <w:pPr>
        <w:rPr>
          <w:color w:val="000000" w:themeColor="text1"/>
          <w:lang w:val="de-DE"/>
        </w:rPr>
      </w:pPr>
    </w:p>
    <w:p w14:paraId="0C1DE321" w14:textId="77777777" w:rsidR="00DC6C27" w:rsidRPr="00311EFD" w:rsidRDefault="00DC6C27" w:rsidP="00DC6C27">
      <w:pPr>
        <w:rPr>
          <w:color w:val="000000" w:themeColor="text1"/>
          <w:lang w:val="de-DE"/>
        </w:rPr>
      </w:pPr>
      <w:r w:rsidRPr="00311EFD">
        <w:rPr>
          <w:color w:val="000000" w:themeColor="text1"/>
          <w:lang w:val="de-DE"/>
        </w:rPr>
        <w:t>Von:</w:t>
      </w:r>
    </w:p>
    <w:p w14:paraId="719F19B0" w14:textId="77777777" w:rsidR="00DC6C27" w:rsidRPr="00311EFD" w:rsidRDefault="00DC6C27" w:rsidP="00DC6C27">
      <w:pPr>
        <w:tabs>
          <w:tab w:val="right" w:leader="underscore" w:pos="9639"/>
        </w:tabs>
        <w:ind w:left="4678"/>
        <w:jc w:val="center"/>
        <w:rPr>
          <w:color w:val="000000" w:themeColor="text1"/>
          <w:lang w:val="de-DE"/>
        </w:rPr>
      </w:pPr>
      <w:r w:rsidRPr="00311EFD">
        <w:rPr>
          <w:color w:val="000000" w:themeColor="text1"/>
          <w:lang w:val="de-DE"/>
        </w:rPr>
        <w:tab/>
      </w:r>
    </w:p>
    <w:p w14:paraId="7FA977AF" w14:textId="77777777" w:rsidR="00DC6C27" w:rsidRPr="00311EFD" w:rsidRDefault="00DC6C27" w:rsidP="00DC6C27">
      <w:pPr>
        <w:tabs>
          <w:tab w:val="left" w:pos="4678"/>
          <w:tab w:val="right" w:leader="underscore" w:pos="9072"/>
        </w:tabs>
        <w:ind w:left="4678"/>
        <w:jc w:val="center"/>
        <w:rPr>
          <w:color w:val="000000" w:themeColor="text1"/>
          <w:lang w:val="de-DE"/>
        </w:rPr>
      </w:pPr>
      <w:r w:rsidRPr="00311EFD">
        <w:rPr>
          <w:color w:val="000000" w:themeColor="text1"/>
          <w:lang w:val="de-DE"/>
        </w:rPr>
        <w:t>Ihr Zeichen</w:t>
      </w:r>
    </w:p>
    <w:p w14:paraId="2361736E" w14:textId="77777777" w:rsidR="00DC6C27" w:rsidRPr="00311EFD" w:rsidRDefault="00DC6C27" w:rsidP="00DC6C27">
      <w:pPr>
        <w:tabs>
          <w:tab w:val="left" w:pos="4678"/>
          <w:tab w:val="right" w:leader="underscore" w:pos="9639"/>
        </w:tabs>
        <w:ind w:left="4678"/>
        <w:jc w:val="center"/>
        <w:rPr>
          <w:color w:val="000000" w:themeColor="text1"/>
          <w:lang w:val="de-DE"/>
        </w:rPr>
      </w:pPr>
      <w:r w:rsidRPr="00311EFD">
        <w:rPr>
          <w:color w:val="000000" w:themeColor="text1"/>
          <w:lang w:val="de-DE"/>
        </w:rPr>
        <w:tab/>
      </w:r>
    </w:p>
    <w:p w14:paraId="6C960A5D" w14:textId="77777777" w:rsidR="00DC6C27" w:rsidRPr="00311EFD" w:rsidRDefault="00DC6C27" w:rsidP="00DC6C27">
      <w:pPr>
        <w:tabs>
          <w:tab w:val="left" w:pos="4678"/>
          <w:tab w:val="right" w:leader="underscore" w:pos="9072"/>
        </w:tabs>
        <w:ind w:left="4678"/>
        <w:jc w:val="center"/>
        <w:rPr>
          <w:color w:val="000000" w:themeColor="text1"/>
          <w:lang w:val="de-DE"/>
        </w:rPr>
      </w:pPr>
      <w:r w:rsidRPr="00311EFD">
        <w:rPr>
          <w:color w:val="000000" w:themeColor="text1"/>
          <w:lang w:val="de-DE"/>
        </w:rPr>
        <w:t>Unser Zeichen</w:t>
      </w:r>
    </w:p>
    <w:p w14:paraId="531895F5" w14:textId="77777777" w:rsidR="00DC6C27" w:rsidRPr="00311EFD" w:rsidRDefault="00DC6C27" w:rsidP="00DC6C27">
      <w:pPr>
        <w:rPr>
          <w:color w:val="000000" w:themeColor="text1"/>
          <w:lang w:val="de-DE"/>
        </w:rPr>
      </w:pPr>
    </w:p>
    <w:p w14:paraId="713DC1BA" w14:textId="77777777" w:rsidR="00DC6C27" w:rsidRPr="00311EFD" w:rsidRDefault="00DC6C27" w:rsidP="00DC6C27">
      <w:pPr>
        <w:jc w:val="center"/>
        <w:rPr>
          <w:rFonts w:cs="Arial"/>
          <w:b/>
          <w:color w:val="000000" w:themeColor="text1"/>
          <w:lang w:val="de-DE"/>
        </w:rPr>
      </w:pPr>
      <w:r w:rsidRPr="00311EFD">
        <w:rPr>
          <w:rFonts w:cs="Arial"/>
          <w:b/>
          <w:color w:val="000000" w:themeColor="text1"/>
          <w:lang w:val="de-DE"/>
        </w:rPr>
        <w:t>Bemerkungen zu einer eingereichten Sortenbezeichnung</w:t>
      </w:r>
    </w:p>
    <w:p w14:paraId="693DE1B9" w14:textId="77777777" w:rsidR="00DC6C27" w:rsidRPr="00311EFD" w:rsidRDefault="00DC6C27" w:rsidP="00DC6C27">
      <w:pPr>
        <w:jc w:val="center"/>
        <w:rPr>
          <w:b/>
          <w:color w:val="000000" w:themeColor="text1"/>
          <w:lang w:val="de-DE"/>
        </w:rPr>
      </w:pPr>
    </w:p>
    <w:p w14:paraId="06095871" w14:textId="77777777" w:rsidR="00DC6C27" w:rsidRPr="00311EFD" w:rsidRDefault="00DC6C27" w:rsidP="00DC6C27">
      <w:pPr>
        <w:rPr>
          <w:color w:val="000000" w:themeColor="text1"/>
          <w:lang w:val="de-DE"/>
        </w:rPr>
      </w:pPr>
      <w:r w:rsidRPr="00311EFD">
        <w:rPr>
          <w:color w:val="000000" w:themeColor="text1"/>
          <w:lang w:val="de-DE"/>
        </w:rPr>
        <w:t xml:space="preserve">An:  </w:t>
      </w:r>
    </w:p>
    <w:p w14:paraId="2F929F8C" w14:textId="77777777" w:rsidR="00DC6C27" w:rsidRPr="00311EFD" w:rsidRDefault="00DC6C27" w:rsidP="00DC6C27">
      <w:pPr>
        <w:rPr>
          <w:color w:val="000000" w:themeColor="text1"/>
          <w:lang w:val="de-DE"/>
        </w:rPr>
      </w:pPr>
    </w:p>
    <w:p w14:paraId="26FF960D" w14:textId="77777777" w:rsidR="00DC6C27" w:rsidRPr="00311EFD" w:rsidRDefault="00DC6C27" w:rsidP="00DC6C27">
      <w:pPr>
        <w:rPr>
          <w:color w:val="000000" w:themeColor="text1"/>
          <w:lang w:val="de-DE"/>
        </w:rPr>
      </w:pPr>
    </w:p>
    <w:p w14:paraId="362C428C"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 xml:space="preserve">Eingereichte Sortenbezeichnung:  </w:t>
      </w:r>
      <w:r w:rsidRPr="00311EFD">
        <w:rPr>
          <w:color w:val="000000" w:themeColor="text1"/>
          <w:lang w:val="de-DE"/>
        </w:rPr>
        <w:tab/>
      </w:r>
    </w:p>
    <w:p w14:paraId="5B01B5D2" w14:textId="77777777" w:rsidR="00DC6C27" w:rsidRPr="00311EFD" w:rsidRDefault="00DC6C27" w:rsidP="00DC6C27">
      <w:pPr>
        <w:tabs>
          <w:tab w:val="right" w:leader="underscore" w:pos="9072"/>
        </w:tabs>
        <w:rPr>
          <w:color w:val="000000" w:themeColor="text1"/>
          <w:lang w:val="de-DE"/>
        </w:rPr>
      </w:pPr>
    </w:p>
    <w:p w14:paraId="6BA925A2" w14:textId="77777777" w:rsidR="00DC6C27" w:rsidRPr="00311EFD" w:rsidRDefault="00DC6C27" w:rsidP="00DC6C27">
      <w:pPr>
        <w:tabs>
          <w:tab w:val="right" w:leader="underscore" w:pos="6096"/>
          <w:tab w:val="left" w:pos="6237"/>
          <w:tab w:val="right" w:leader="underscore" w:pos="9639"/>
        </w:tabs>
        <w:rPr>
          <w:color w:val="000000" w:themeColor="text1"/>
          <w:lang w:val="de-DE"/>
        </w:rPr>
      </w:pPr>
      <w:r w:rsidRPr="00311EFD">
        <w:rPr>
          <w:rFonts w:cs="Arial"/>
          <w:color w:val="000000" w:themeColor="text1"/>
          <w:lang w:val="de-DE"/>
        </w:rPr>
        <w:t>Gattung/Art (botanischer Name):  </w:t>
      </w:r>
      <w:r w:rsidRPr="00311EFD">
        <w:rPr>
          <w:color w:val="000000" w:themeColor="text1"/>
          <w:lang w:val="de-DE"/>
        </w:rPr>
        <w:tab/>
      </w:r>
      <w:r w:rsidRPr="00311EFD">
        <w:rPr>
          <w:color w:val="000000" w:themeColor="text1"/>
          <w:lang w:val="de-DE"/>
        </w:rPr>
        <w:tab/>
        <w:t xml:space="preserve">UPOV-Code:  </w:t>
      </w:r>
      <w:r w:rsidRPr="00311EFD">
        <w:rPr>
          <w:color w:val="000000" w:themeColor="text1"/>
          <w:lang w:val="de-DE"/>
        </w:rPr>
        <w:tab/>
      </w:r>
    </w:p>
    <w:p w14:paraId="5315AAB7" w14:textId="77777777" w:rsidR="00DC6C27" w:rsidRPr="00311EFD" w:rsidRDefault="00DC6C27" w:rsidP="00DC6C27">
      <w:pPr>
        <w:tabs>
          <w:tab w:val="right" w:leader="underscore" w:pos="9072"/>
        </w:tabs>
        <w:rPr>
          <w:color w:val="000000" w:themeColor="text1"/>
          <w:lang w:val="de-DE"/>
        </w:rPr>
      </w:pPr>
    </w:p>
    <w:p w14:paraId="014319DB"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 xml:space="preserve">Amtsblatt:  </w:t>
      </w:r>
      <w:r w:rsidRPr="00311EFD">
        <w:rPr>
          <w:color w:val="000000" w:themeColor="text1"/>
          <w:lang w:val="de-DE"/>
        </w:rPr>
        <w:tab/>
      </w:r>
    </w:p>
    <w:p w14:paraId="0643A534" w14:textId="77777777" w:rsidR="00DC6C27" w:rsidRPr="00311EFD" w:rsidRDefault="00DC6C27" w:rsidP="00DC6C27">
      <w:pPr>
        <w:tabs>
          <w:tab w:val="right" w:leader="underscore" w:pos="9072"/>
        </w:tabs>
        <w:jc w:val="center"/>
        <w:rPr>
          <w:color w:val="000000" w:themeColor="text1"/>
          <w:lang w:val="de-DE"/>
        </w:rPr>
      </w:pPr>
      <w:r w:rsidRPr="00311EFD">
        <w:rPr>
          <w:color w:val="000000" w:themeColor="text1"/>
          <w:lang w:val="de-DE"/>
        </w:rPr>
        <w:t>(Nummer/Jahr)</w:t>
      </w:r>
    </w:p>
    <w:p w14:paraId="6C2569AC" w14:textId="77777777" w:rsidR="00DC6C27" w:rsidRPr="00311EFD" w:rsidRDefault="00DC6C27" w:rsidP="00DC6C27">
      <w:pPr>
        <w:tabs>
          <w:tab w:val="right" w:leader="underscore" w:pos="9072"/>
        </w:tabs>
        <w:rPr>
          <w:color w:val="000000" w:themeColor="text1"/>
          <w:lang w:val="de-DE"/>
        </w:rPr>
      </w:pPr>
    </w:p>
    <w:p w14:paraId="7253D025"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 xml:space="preserve">Antragsteller  </w:t>
      </w:r>
      <w:r w:rsidRPr="00311EFD">
        <w:rPr>
          <w:color w:val="000000" w:themeColor="text1"/>
          <w:lang w:val="de-DE"/>
        </w:rPr>
        <w:tab/>
      </w:r>
    </w:p>
    <w:p w14:paraId="1465022C" w14:textId="77777777" w:rsidR="00DC6C27" w:rsidRPr="00311EFD" w:rsidRDefault="00DC6C27" w:rsidP="00DC6C27">
      <w:pPr>
        <w:tabs>
          <w:tab w:val="right" w:leader="underscore" w:pos="9072"/>
        </w:tabs>
        <w:rPr>
          <w:color w:val="000000" w:themeColor="text1"/>
          <w:lang w:val="de-DE"/>
        </w:rPr>
      </w:pPr>
    </w:p>
    <w:p w14:paraId="021106AA" w14:textId="77777777" w:rsidR="00DC6C27" w:rsidRPr="00311EFD" w:rsidRDefault="00DC6C27" w:rsidP="00DC6C27">
      <w:pPr>
        <w:tabs>
          <w:tab w:val="right" w:leader="underscore" w:pos="9639"/>
        </w:tabs>
        <w:rPr>
          <w:color w:val="000000" w:themeColor="text1"/>
          <w:lang w:val="de-DE"/>
        </w:rPr>
      </w:pPr>
      <w:r w:rsidRPr="00311EFD">
        <w:rPr>
          <w:rFonts w:cs="Arial"/>
          <w:color w:val="000000" w:themeColor="text1"/>
          <w:lang w:val="de-DE"/>
        </w:rPr>
        <w:t>Bemerkungen:</w:t>
      </w:r>
      <w:r w:rsidRPr="00311EFD">
        <w:rPr>
          <w:color w:val="000000" w:themeColor="text1"/>
          <w:lang w:val="de-DE"/>
        </w:rPr>
        <w:tab/>
      </w:r>
    </w:p>
    <w:p w14:paraId="62394F78" w14:textId="77777777" w:rsidR="00DC6C27" w:rsidRPr="00311EFD" w:rsidRDefault="00DC6C27" w:rsidP="00DC6C27">
      <w:pPr>
        <w:tabs>
          <w:tab w:val="right" w:leader="underscore" w:pos="9639"/>
        </w:tabs>
        <w:rPr>
          <w:color w:val="000000" w:themeColor="text1"/>
          <w:lang w:val="de-DE"/>
        </w:rPr>
      </w:pPr>
    </w:p>
    <w:p w14:paraId="4BAA92C6"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ab/>
      </w:r>
    </w:p>
    <w:p w14:paraId="69CDA126" w14:textId="77777777" w:rsidR="00DC6C27" w:rsidRPr="00311EFD" w:rsidRDefault="00DC6C27" w:rsidP="00DC6C27">
      <w:pPr>
        <w:tabs>
          <w:tab w:val="right" w:leader="underscore" w:pos="9072"/>
        </w:tabs>
        <w:rPr>
          <w:color w:val="000000" w:themeColor="text1"/>
          <w:lang w:val="de-DE"/>
        </w:rPr>
      </w:pPr>
    </w:p>
    <w:p w14:paraId="10AC2C3D"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ab/>
      </w:r>
    </w:p>
    <w:p w14:paraId="3829D62F" w14:textId="77777777" w:rsidR="00DC6C27" w:rsidRPr="00311EFD" w:rsidRDefault="00DC6C27" w:rsidP="00DC6C27">
      <w:pPr>
        <w:tabs>
          <w:tab w:val="right" w:leader="underscore" w:pos="9072"/>
        </w:tabs>
        <w:rPr>
          <w:color w:val="000000" w:themeColor="text1"/>
          <w:lang w:val="de-DE"/>
        </w:rPr>
      </w:pPr>
    </w:p>
    <w:p w14:paraId="380AA17E"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ab/>
      </w:r>
    </w:p>
    <w:p w14:paraId="0AE21F24" w14:textId="77777777" w:rsidR="00DC6C27" w:rsidRPr="00311EFD" w:rsidRDefault="00DC6C27" w:rsidP="00DC6C27">
      <w:pPr>
        <w:tabs>
          <w:tab w:val="right" w:leader="underscore" w:pos="9072"/>
        </w:tabs>
        <w:rPr>
          <w:color w:val="000000" w:themeColor="text1"/>
          <w:lang w:val="de-DE"/>
        </w:rPr>
      </w:pPr>
    </w:p>
    <w:p w14:paraId="1FD15CAE" w14:textId="77777777" w:rsidR="00DC6C27" w:rsidRPr="00311EFD" w:rsidRDefault="00DC6C27" w:rsidP="00DC6C27">
      <w:pPr>
        <w:tabs>
          <w:tab w:val="right" w:leader="underscore" w:pos="9639"/>
        </w:tabs>
        <w:rPr>
          <w:color w:val="000000" w:themeColor="text1"/>
          <w:lang w:val="de-DE"/>
        </w:rPr>
      </w:pPr>
      <w:r w:rsidRPr="00311EFD">
        <w:rPr>
          <w:color w:val="000000" w:themeColor="text1"/>
          <w:lang w:val="de-DE"/>
        </w:rPr>
        <w:tab/>
      </w:r>
    </w:p>
    <w:p w14:paraId="3DDD4651" w14:textId="77777777" w:rsidR="00DC6C27" w:rsidRPr="00311EFD" w:rsidRDefault="00DC6C27" w:rsidP="00DC6C27">
      <w:pPr>
        <w:tabs>
          <w:tab w:val="right" w:leader="underscore" w:pos="9072"/>
        </w:tabs>
        <w:rPr>
          <w:color w:val="000000" w:themeColor="text1"/>
          <w:lang w:val="de-DE"/>
        </w:rPr>
      </w:pPr>
    </w:p>
    <w:p w14:paraId="6CDF79B9" w14:textId="77777777" w:rsidR="00DC6C27" w:rsidRPr="00311EFD" w:rsidRDefault="00DC6C27" w:rsidP="00DC6C27">
      <w:pPr>
        <w:pStyle w:val="BodyText"/>
        <w:tabs>
          <w:tab w:val="right" w:leader="underscore" w:pos="9639"/>
        </w:tabs>
        <w:rPr>
          <w:rFonts w:cs="Arial"/>
          <w:color w:val="000000" w:themeColor="text1"/>
          <w:lang w:val="de-DE"/>
        </w:rPr>
      </w:pPr>
      <w:r w:rsidRPr="00311EFD">
        <w:rPr>
          <w:rFonts w:cs="Arial"/>
          <w:color w:val="000000" w:themeColor="text1"/>
          <w:lang w:val="de-DE"/>
        </w:rPr>
        <w:t>Wenn sich die Bemerkungen auf eine Handelsmarke oder ein anderes Recht beziehen, den Namen und die Anschrift des Inhabers (sofern möglich) angeben:</w:t>
      </w:r>
    </w:p>
    <w:p w14:paraId="544DA86A" w14:textId="77777777" w:rsidR="00DC6C27" w:rsidRPr="00311EFD" w:rsidRDefault="00DC6C27" w:rsidP="00DC6C27">
      <w:pPr>
        <w:tabs>
          <w:tab w:val="right" w:leader="underscore" w:pos="9639"/>
        </w:tabs>
        <w:ind w:right="-568"/>
        <w:rPr>
          <w:color w:val="000000" w:themeColor="text1"/>
          <w:lang w:val="de-DE"/>
        </w:rPr>
      </w:pPr>
      <w:r w:rsidRPr="00311EFD">
        <w:rPr>
          <w:color w:val="000000" w:themeColor="text1"/>
          <w:lang w:val="de-DE"/>
        </w:rPr>
        <w:tab/>
      </w:r>
    </w:p>
    <w:p w14:paraId="4242CE3D" w14:textId="77777777" w:rsidR="00DC6C27" w:rsidRPr="00311EFD" w:rsidRDefault="00DC6C27" w:rsidP="00DC6C27">
      <w:pPr>
        <w:tabs>
          <w:tab w:val="right" w:leader="underscore" w:pos="9072"/>
          <w:tab w:val="left" w:pos="10773"/>
        </w:tabs>
        <w:ind w:right="-1"/>
        <w:rPr>
          <w:color w:val="000000" w:themeColor="text1"/>
          <w:lang w:val="de-DE"/>
        </w:rPr>
      </w:pPr>
    </w:p>
    <w:p w14:paraId="17EECAF0" w14:textId="77777777" w:rsidR="00DC6C27" w:rsidRPr="00311EFD" w:rsidRDefault="00DC6C27" w:rsidP="00DC6C27">
      <w:pPr>
        <w:pStyle w:val="BodyText"/>
        <w:tabs>
          <w:tab w:val="right" w:leader="underscore" w:pos="9639"/>
        </w:tabs>
        <w:rPr>
          <w:color w:val="000000" w:themeColor="text1"/>
          <w:lang w:val="de-DE"/>
        </w:rPr>
      </w:pPr>
      <w:r w:rsidRPr="00311EFD">
        <w:rPr>
          <w:color w:val="000000" w:themeColor="text1"/>
          <w:lang w:val="de-DE"/>
        </w:rPr>
        <w:tab/>
      </w:r>
    </w:p>
    <w:p w14:paraId="3EEC0552" w14:textId="77777777" w:rsidR="00DC6C27" w:rsidRPr="00311EFD" w:rsidRDefault="00DC6C27" w:rsidP="00DC6C27">
      <w:pPr>
        <w:tabs>
          <w:tab w:val="right" w:leader="underscore" w:pos="9072"/>
          <w:tab w:val="left" w:pos="10773"/>
        </w:tabs>
        <w:ind w:right="-1"/>
        <w:rPr>
          <w:color w:val="000000" w:themeColor="text1"/>
          <w:lang w:val="de-DE"/>
        </w:rPr>
      </w:pPr>
    </w:p>
    <w:p w14:paraId="7F94F41A" w14:textId="77777777" w:rsidR="00DC6C27" w:rsidRPr="00311EFD" w:rsidRDefault="00DC6C27" w:rsidP="00DC6C27">
      <w:pPr>
        <w:tabs>
          <w:tab w:val="right" w:leader="underscore" w:pos="9639"/>
        </w:tabs>
        <w:ind w:right="-568"/>
        <w:rPr>
          <w:color w:val="000000" w:themeColor="text1"/>
          <w:lang w:val="de-DE"/>
        </w:rPr>
      </w:pPr>
      <w:r w:rsidRPr="00311EFD">
        <w:rPr>
          <w:color w:val="000000" w:themeColor="text1"/>
          <w:lang w:val="de-DE"/>
        </w:rPr>
        <w:tab/>
      </w:r>
    </w:p>
    <w:p w14:paraId="10657712" w14:textId="77777777" w:rsidR="00DC6C27" w:rsidRPr="00311EFD" w:rsidRDefault="00DC6C27" w:rsidP="00DC6C27">
      <w:pPr>
        <w:tabs>
          <w:tab w:val="right" w:leader="underscore" w:pos="9639"/>
        </w:tabs>
        <w:rPr>
          <w:color w:val="000000" w:themeColor="text1"/>
          <w:lang w:val="de-DE"/>
        </w:rPr>
      </w:pPr>
    </w:p>
    <w:p w14:paraId="1F959720" w14:textId="77777777" w:rsidR="00DC6C27" w:rsidRPr="00311EFD" w:rsidRDefault="00DC6C27" w:rsidP="00DC6C27">
      <w:pPr>
        <w:tabs>
          <w:tab w:val="right" w:leader="underscore" w:pos="9072"/>
        </w:tabs>
        <w:jc w:val="center"/>
        <w:rPr>
          <w:rFonts w:cs="Arial"/>
          <w:color w:val="000000" w:themeColor="text1"/>
          <w:lang w:val="de-DE"/>
        </w:rPr>
      </w:pPr>
      <w:r w:rsidRPr="00311EFD">
        <w:rPr>
          <w:rFonts w:cs="Arial"/>
          <w:color w:val="000000" w:themeColor="text1"/>
          <w:lang w:val="de-DE"/>
        </w:rPr>
        <w:t>An die Behörden der übrigen Verbandsmitglieder übersandte Kopien</w:t>
      </w:r>
    </w:p>
    <w:p w14:paraId="48D37932" w14:textId="77777777" w:rsidR="00DC6C27" w:rsidRPr="00311EFD" w:rsidRDefault="00DC6C27" w:rsidP="00DC6C27">
      <w:pPr>
        <w:tabs>
          <w:tab w:val="right" w:leader="underscore" w:pos="9072"/>
        </w:tabs>
        <w:rPr>
          <w:color w:val="000000" w:themeColor="text1"/>
          <w:lang w:val="de-DE"/>
        </w:rPr>
      </w:pPr>
    </w:p>
    <w:p w14:paraId="73DD5372" w14:textId="77777777" w:rsidR="00DC6C27" w:rsidRPr="00311EFD" w:rsidRDefault="00DC6C27" w:rsidP="00DC6C27">
      <w:pPr>
        <w:tabs>
          <w:tab w:val="right" w:leader="underscore" w:pos="9072"/>
        </w:tabs>
        <w:rPr>
          <w:color w:val="000000" w:themeColor="text1"/>
          <w:lang w:val="de-DE"/>
        </w:rPr>
      </w:pPr>
    </w:p>
    <w:p w14:paraId="0CD725EB" w14:textId="77777777" w:rsidR="00DC6C27" w:rsidRPr="00311EFD" w:rsidRDefault="00DC6C27" w:rsidP="00DC6C27">
      <w:pPr>
        <w:pStyle w:val="Header"/>
        <w:tabs>
          <w:tab w:val="right" w:leader="underscore" w:pos="3827"/>
          <w:tab w:val="right" w:pos="4253"/>
          <w:tab w:val="right" w:leader="underscore" w:pos="9639"/>
        </w:tabs>
        <w:rPr>
          <w:rFonts w:cs="Arial"/>
          <w:color w:val="000000" w:themeColor="text1"/>
          <w:lang w:val="de-DE"/>
        </w:rPr>
      </w:pPr>
    </w:p>
    <w:p w14:paraId="34D65242" w14:textId="77777777" w:rsidR="00DC6C27" w:rsidRPr="00311EFD" w:rsidRDefault="00DC6C27" w:rsidP="00DC6C27">
      <w:pPr>
        <w:pStyle w:val="Header"/>
        <w:tabs>
          <w:tab w:val="right" w:leader="underscore" w:pos="3827"/>
          <w:tab w:val="right" w:pos="4253"/>
          <w:tab w:val="right" w:leader="underscore" w:pos="9639"/>
        </w:tabs>
        <w:rPr>
          <w:color w:val="000000" w:themeColor="text1"/>
          <w:lang w:val="de-DE"/>
        </w:rPr>
      </w:pPr>
      <w:r w:rsidRPr="00311EFD">
        <w:rPr>
          <w:rFonts w:cs="Arial"/>
          <w:color w:val="000000" w:themeColor="text1"/>
          <w:lang w:val="de-DE"/>
        </w:rPr>
        <w:t xml:space="preserve">Datum: </w:t>
      </w:r>
      <w:r w:rsidRPr="00311EFD">
        <w:rPr>
          <w:rFonts w:cs="Arial"/>
          <w:color w:val="000000" w:themeColor="text1"/>
          <w:lang w:val="de-DE"/>
        </w:rPr>
        <w:tab/>
      </w:r>
      <w:r w:rsidRPr="00311EFD">
        <w:rPr>
          <w:rFonts w:cs="Arial"/>
          <w:color w:val="000000" w:themeColor="text1"/>
          <w:lang w:val="de-DE"/>
        </w:rPr>
        <w:tab/>
        <w:t>Unterschrift:</w:t>
      </w:r>
      <w:r w:rsidRPr="00311EFD">
        <w:rPr>
          <w:rFonts w:cs="Arial"/>
          <w:color w:val="000000" w:themeColor="text1"/>
          <w:lang w:val="de-DE"/>
        </w:rPr>
        <w:tab/>
      </w:r>
    </w:p>
    <w:p w14:paraId="1D1E760F" w14:textId="77777777" w:rsidR="00DC6C27" w:rsidRPr="00311EFD" w:rsidRDefault="00DC6C27" w:rsidP="00DC6C27">
      <w:pPr>
        <w:pStyle w:val="Header"/>
        <w:tabs>
          <w:tab w:val="right" w:leader="underscore" w:pos="9072"/>
        </w:tabs>
        <w:rPr>
          <w:color w:val="000000" w:themeColor="text1"/>
          <w:lang w:val="de-DE"/>
        </w:rPr>
      </w:pPr>
    </w:p>
    <w:p w14:paraId="34A3ED40" w14:textId="77777777" w:rsidR="00DC6C27" w:rsidRPr="00311EFD" w:rsidRDefault="00DC6C27" w:rsidP="00DC6C27">
      <w:pPr>
        <w:pStyle w:val="Header"/>
        <w:tabs>
          <w:tab w:val="right" w:leader="underscore" w:pos="9072"/>
        </w:tabs>
        <w:rPr>
          <w:color w:val="000000" w:themeColor="text1"/>
          <w:lang w:val="de-DE"/>
        </w:rPr>
      </w:pPr>
    </w:p>
    <w:p w14:paraId="0FD174E3" w14:textId="77777777" w:rsidR="00DC6C27" w:rsidRPr="00311EFD" w:rsidRDefault="00DC6C27" w:rsidP="00DC6C27">
      <w:pPr>
        <w:jc w:val="right"/>
        <w:rPr>
          <w:color w:val="000000" w:themeColor="text1"/>
          <w:lang w:val="de-DE"/>
        </w:rPr>
      </w:pPr>
    </w:p>
    <w:p w14:paraId="717DEAA0" w14:textId="77777777" w:rsidR="00DC6C27" w:rsidRPr="00311EFD" w:rsidRDefault="00DC6C27" w:rsidP="00DC6C27">
      <w:pPr>
        <w:jc w:val="center"/>
        <w:rPr>
          <w:color w:val="000000" w:themeColor="text1"/>
          <w:lang w:val="de-DE"/>
        </w:rPr>
        <w:sectPr w:rsidR="00DC6C27" w:rsidRPr="00311EFD" w:rsidSect="00586B3E">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14:paraId="069EE4E1" w14:textId="77777777" w:rsidR="00DC6C27" w:rsidRPr="00311EFD" w:rsidRDefault="00DC6C27" w:rsidP="00DC6C27">
      <w:pPr>
        <w:jc w:val="center"/>
        <w:rPr>
          <w:rFonts w:cs="Arial"/>
          <w:color w:val="000000" w:themeColor="text1"/>
          <w:u w:val="single"/>
          <w:lang w:val="de-DE"/>
        </w:rPr>
      </w:pPr>
      <w:r w:rsidRPr="00311EFD">
        <w:rPr>
          <w:rFonts w:cs="Arial"/>
          <w:color w:val="000000" w:themeColor="text1"/>
          <w:u w:val="single"/>
          <w:lang w:val="de-DE"/>
        </w:rPr>
        <w:lastRenderedPageBreak/>
        <w:t>Musterantwort auf Bemerkungen zu vorgeschlagenen Sortenbezeichnungen,</w:t>
      </w:r>
      <w:r w:rsidRPr="00311EFD">
        <w:rPr>
          <w:rFonts w:cs="Arial"/>
          <w:color w:val="000000" w:themeColor="text1"/>
          <w:u w:val="single"/>
          <w:lang w:val="de-DE"/>
        </w:rPr>
        <w:br/>
        <w:t>die in anderen Verbandsmitgliedern eingereicht werden</w:t>
      </w:r>
    </w:p>
    <w:p w14:paraId="18BF3CD2" w14:textId="77777777" w:rsidR="00DC6C27" w:rsidRPr="00311EFD" w:rsidRDefault="00DC6C27" w:rsidP="00DC6C27">
      <w:pPr>
        <w:pStyle w:val="Header"/>
        <w:rPr>
          <w:color w:val="000000" w:themeColor="text1"/>
          <w:lang w:val="de-DE"/>
        </w:rPr>
      </w:pPr>
    </w:p>
    <w:p w14:paraId="7B8CF6CA" w14:textId="77777777" w:rsidR="00DC6C27" w:rsidRPr="00311EFD" w:rsidRDefault="00DC6C27" w:rsidP="00DC6C27">
      <w:pPr>
        <w:rPr>
          <w:rFonts w:cs="Arial"/>
          <w:color w:val="000000" w:themeColor="text1"/>
          <w:lang w:val="de-DE"/>
        </w:rPr>
      </w:pPr>
      <w:r w:rsidRPr="00311EFD">
        <w:rPr>
          <w:rFonts w:cs="Arial"/>
          <w:color w:val="000000" w:themeColor="text1"/>
          <w:lang w:val="de-DE"/>
        </w:rPr>
        <w:t>Von:</w:t>
      </w:r>
    </w:p>
    <w:p w14:paraId="69E48D8E" w14:textId="77777777" w:rsidR="00DC6C27" w:rsidRPr="00311EFD" w:rsidRDefault="00DC6C27" w:rsidP="00DC6C27">
      <w:pPr>
        <w:tabs>
          <w:tab w:val="left" w:pos="4678"/>
          <w:tab w:val="right" w:leader="underscore" w:pos="9639"/>
        </w:tabs>
        <w:ind w:left="4678"/>
        <w:jc w:val="left"/>
        <w:rPr>
          <w:rFonts w:cs="Arial"/>
          <w:color w:val="000000" w:themeColor="text1"/>
          <w:lang w:val="de-DE"/>
        </w:rPr>
      </w:pPr>
      <w:r w:rsidRPr="00311EFD">
        <w:rPr>
          <w:rFonts w:cs="Arial"/>
          <w:color w:val="000000" w:themeColor="text1"/>
          <w:lang w:val="de-DE"/>
        </w:rPr>
        <w:tab/>
      </w:r>
    </w:p>
    <w:p w14:paraId="00176944" w14:textId="77777777" w:rsidR="00DC6C27" w:rsidRPr="00311EFD" w:rsidRDefault="00DC6C27" w:rsidP="00DC6C27">
      <w:pPr>
        <w:tabs>
          <w:tab w:val="left" w:pos="4678"/>
          <w:tab w:val="right" w:leader="underscore" w:pos="9639"/>
        </w:tabs>
        <w:ind w:left="4678"/>
        <w:jc w:val="center"/>
        <w:rPr>
          <w:rFonts w:cs="Arial"/>
          <w:color w:val="000000" w:themeColor="text1"/>
          <w:lang w:val="de-DE"/>
        </w:rPr>
      </w:pPr>
      <w:r w:rsidRPr="00311EFD">
        <w:rPr>
          <w:rFonts w:cs="Arial"/>
          <w:color w:val="000000" w:themeColor="text1"/>
          <w:lang w:val="de-DE"/>
        </w:rPr>
        <w:t>Ihr Zeichen</w:t>
      </w:r>
    </w:p>
    <w:p w14:paraId="1D2DFFAA" w14:textId="77777777" w:rsidR="00DC6C27" w:rsidRPr="00311EFD" w:rsidRDefault="00DC6C27" w:rsidP="00DC6C27">
      <w:pPr>
        <w:tabs>
          <w:tab w:val="left" w:pos="4678"/>
          <w:tab w:val="right" w:leader="underscore" w:pos="9639"/>
        </w:tabs>
        <w:ind w:left="4678"/>
        <w:jc w:val="left"/>
        <w:rPr>
          <w:rFonts w:cs="Arial"/>
          <w:color w:val="000000" w:themeColor="text1"/>
          <w:lang w:val="de-DE"/>
        </w:rPr>
      </w:pPr>
      <w:r w:rsidRPr="00311EFD">
        <w:rPr>
          <w:rFonts w:cs="Arial"/>
          <w:color w:val="000000" w:themeColor="text1"/>
          <w:lang w:val="de-DE"/>
        </w:rPr>
        <w:tab/>
      </w:r>
    </w:p>
    <w:p w14:paraId="08B5EBD0" w14:textId="77777777" w:rsidR="00DC6C27" w:rsidRPr="00311EFD" w:rsidRDefault="00DC6C27" w:rsidP="00DC6C27">
      <w:pPr>
        <w:tabs>
          <w:tab w:val="left" w:pos="4678"/>
          <w:tab w:val="right" w:leader="underscore" w:pos="9072"/>
        </w:tabs>
        <w:ind w:left="4678"/>
        <w:jc w:val="center"/>
        <w:rPr>
          <w:rFonts w:cs="Arial"/>
          <w:color w:val="000000" w:themeColor="text1"/>
          <w:lang w:val="de-DE"/>
        </w:rPr>
      </w:pPr>
      <w:r w:rsidRPr="00311EFD">
        <w:rPr>
          <w:rFonts w:cs="Arial"/>
          <w:color w:val="000000" w:themeColor="text1"/>
          <w:lang w:val="de-DE"/>
        </w:rPr>
        <w:t>Unser Zeichen</w:t>
      </w:r>
    </w:p>
    <w:p w14:paraId="46243D84" w14:textId="77777777" w:rsidR="00DC6C27" w:rsidRPr="00311EFD" w:rsidRDefault="00DC6C27" w:rsidP="00DC6C27">
      <w:pPr>
        <w:rPr>
          <w:rFonts w:cs="Arial"/>
          <w:color w:val="000000" w:themeColor="text1"/>
          <w:lang w:val="de-DE"/>
        </w:rPr>
      </w:pPr>
    </w:p>
    <w:p w14:paraId="7758B835" w14:textId="77777777" w:rsidR="00DC6C27" w:rsidRPr="00311EFD" w:rsidRDefault="00DC6C27" w:rsidP="00DC6C27">
      <w:pPr>
        <w:rPr>
          <w:rFonts w:cs="Arial"/>
          <w:color w:val="000000" w:themeColor="text1"/>
          <w:lang w:val="de-DE"/>
        </w:rPr>
      </w:pPr>
    </w:p>
    <w:p w14:paraId="219FBF7E" w14:textId="77777777" w:rsidR="00DC6C27" w:rsidRPr="00311EFD" w:rsidRDefault="00DC6C27" w:rsidP="00DC6C27">
      <w:pPr>
        <w:jc w:val="center"/>
        <w:rPr>
          <w:rFonts w:cs="Arial"/>
          <w:b/>
          <w:bCs/>
          <w:color w:val="000000" w:themeColor="text1"/>
          <w:lang w:val="de-DE"/>
        </w:rPr>
      </w:pPr>
      <w:bookmarkStart w:id="32" w:name="_Toc219354812"/>
      <w:bookmarkStart w:id="33" w:name="_Toc219441182"/>
      <w:bookmarkStart w:id="34" w:name="_Toc219441516"/>
      <w:bookmarkStart w:id="35" w:name="_Toc221334842"/>
      <w:r w:rsidRPr="00311EFD">
        <w:rPr>
          <w:rFonts w:cs="Arial"/>
          <w:b/>
          <w:color w:val="000000" w:themeColor="text1"/>
          <w:lang w:val="de-DE"/>
        </w:rPr>
        <w:t>Antwort auf Bemerkungen zu einer eingereichten Sortenbezeichnung</w:t>
      </w:r>
      <w:bookmarkEnd w:id="32"/>
      <w:bookmarkEnd w:id="33"/>
      <w:bookmarkEnd w:id="34"/>
      <w:bookmarkEnd w:id="35"/>
    </w:p>
    <w:p w14:paraId="08821088" w14:textId="77777777" w:rsidR="00DC6C27" w:rsidRPr="00311EFD" w:rsidRDefault="00DC6C27" w:rsidP="00DC6C27">
      <w:pPr>
        <w:jc w:val="center"/>
        <w:rPr>
          <w:rFonts w:cs="Arial"/>
          <w:b/>
          <w:color w:val="000000" w:themeColor="text1"/>
          <w:lang w:val="de-DE"/>
        </w:rPr>
      </w:pPr>
    </w:p>
    <w:p w14:paraId="00C0D706" w14:textId="77777777" w:rsidR="00DC6C27" w:rsidRPr="00311EFD" w:rsidRDefault="00DC6C27" w:rsidP="00DC6C27">
      <w:pPr>
        <w:rPr>
          <w:rFonts w:cs="Arial"/>
          <w:color w:val="000000" w:themeColor="text1"/>
          <w:lang w:val="de-DE"/>
        </w:rPr>
      </w:pPr>
      <w:r w:rsidRPr="00311EFD">
        <w:rPr>
          <w:rFonts w:cs="Arial"/>
          <w:color w:val="000000" w:themeColor="text1"/>
          <w:lang w:val="de-DE"/>
        </w:rPr>
        <w:t>An:</w:t>
      </w:r>
    </w:p>
    <w:p w14:paraId="0105BBB4" w14:textId="77777777" w:rsidR="00DC6C27" w:rsidRPr="00311EFD" w:rsidRDefault="00DC6C27" w:rsidP="00DC6C27">
      <w:pPr>
        <w:rPr>
          <w:rFonts w:cs="Arial"/>
          <w:color w:val="000000" w:themeColor="text1"/>
          <w:lang w:val="de-DE"/>
        </w:rPr>
      </w:pPr>
    </w:p>
    <w:p w14:paraId="53FE968C" w14:textId="77777777" w:rsidR="00DC6C27" w:rsidRPr="00311EFD" w:rsidRDefault="00DC6C27" w:rsidP="00DC6C27">
      <w:pPr>
        <w:ind w:firstLine="567"/>
        <w:rPr>
          <w:rFonts w:cs="Arial"/>
          <w:color w:val="000000" w:themeColor="text1"/>
          <w:lang w:val="de-DE"/>
        </w:rPr>
      </w:pPr>
      <w:r w:rsidRPr="00311EFD">
        <w:rPr>
          <w:rFonts w:cs="Arial"/>
          <w:color w:val="000000" w:themeColor="text1"/>
          <w:lang w:val="de-DE"/>
        </w:rPr>
        <w:t>In Beantwortung Ihrer Einwendung gegen die Sortenbezeichnung [………………..] für die Sorte von [botanischer Name/UPOV-Code] teilen wir Ihnen mit, dass:</w:t>
      </w:r>
    </w:p>
    <w:p w14:paraId="68E25A00" w14:textId="77777777" w:rsidR="00DC6C27" w:rsidRPr="00311EFD" w:rsidRDefault="00DC6C27" w:rsidP="00DC6C27">
      <w:pPr>
        <w:rPr>
          <w:rFonts w:cs="Arial"/>
          <w:color w:val="000000" w:themeColor="text1"/>
          <w:lang w:val="de-DE"/>
        </w:rPr>
      </w:pPr>
    </w:p>
    <w:p w14:paraId="4EA39B20" w14:textId="77777777" w:rsidR="00DC6C27" w:rsidRPr="00311EFD" w:rsidRDefault="00DC6C27" w:rsidP="00DC6C27">
      <w:pPr>
        <w:ind w:left="851" w:hanging="851"/>
        <w:rPr>
          <w:rFonts w:cs="Arial"/>
          <w:color w:val="000000" w:themeColor="text1"/>
          <w:lang w:val="de-DE"/>
        </w:rPr>
      </w:pPr>
      <w:r w:rsidRPr="00311EFD">
        <w:rPr>
          <w:rFonts w:cs="Arial"/>
          <w:color w:val="000000" w:themeColor="text1"/>
          <w:lang w:val="de-DE"/>
        </w:rPr>
        <w:t>1.</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unseres Erachtens der Unterschied zwischen den Namen ……………………….……………... und ………..………………… in Schrift und Aussprache ausreichend ist. Daher sieht die [Behörde] keinen Grund für die Zurückweisung der Sortenbezeichnung.</w:t>
      </w:r>
    </w:p>
    <w:p w14:paraId="7582EE64" w14:textId="77777777" w:rsidR="00DC6C27" w:rsidRPr="00311EFD" w:rsidRDefault="00DC6C27" w:rsidP="00DC6C27">
      <w:pPr>
        <w:rPr>
          <w:rFonts w:cs="Arial"/>
          <w:color w:val="000000" w:themeColor="text1"/>
          <w:sz w:val="16"/>
          <w:lang w:val="de-DE"/>
        </w:rPr>
      </w:pPr>
    </w:p>
    <w:p w14:paraId="3B007561" w14:textId="77777777" w:rsidR="00DC6C27" w:rsidRPr="00311EFD" w:rsidRDefault="00DC6C27" w:rsidP="00DC6C27">
      <w:pPr>
        <w:ind w:left="851" w:hanging="851"/>
        <w:rPr>
          <w:rFonts w:cs="Arial"/>
          <w:color w:val="000000" w:themeColor="text1"/>
          <w:lang w:val="de-DE"/>
        </w:rPr>
      </w:pPr>
      <w:r w:rsidRPr="00311EFD">
        <w:rPr>
          <w:rFonts w:cs="Arial"/>
          <w:color w:val="000000" w:themeColor="text1"/>
          <w:lang w:val="de-DE"/>
        </w:rPr>
        <w:t>2.</w:t>
      </w:r>
      <w:r w:rsidRPr="00311EFD">
        <w:rPr>
          <w:rFonts w:cs="Arial"/>
          <w:color w:val="000000" w:themeColor="text1"/>
          <w:sz w:val="40"/>
          <w:lang w:val="de-DE"/>
        </w:rPr>
        <w:t xml:space="preserve">  □</w:t>
      </w:r>
      <w:r w:rsidRPr="00311EFD">
        <w:rPr>
          <w:rFonts w:cs="Arial"/>
          <w:color w:val="000000" w:themeColor="text1"/>
          <w:lang w:val="de-DE"/>
        </w:rPr>
        <w:tab/>
        <w:t>Die [Behörde] akzeptierte diese Sortenbezeichnung, und während der vorgeschriebenen Frist nach der Veröffentlichung gingen keine Einwände ein.</w:t>
      </w:r>
    </w:p>
    <w:p w14:paraId="1BA3D83E" w14:textId="77777777" w:rsidR="00DC6C27" w:rsidRPr="00311EFD" w:rsidRDefault="00DC6C27" w:rsidP="00DC6C27">
      <w:pPr>
        <w:rPr>
          <w:rFonts w:cs="Arial"/>
          <w:color w:val="000000" w:themeColor="text1"/>
          <w:sz w:val="16"/>
          <w:lang w:val="de-DE"/>
        </w:rPr>
      </w:pPr>
    </w:p>
    <w:p w14:paraId="77AB795E"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3.</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Diese Sorte wurde unter diesem Namen eingetragen am ……………………………………………….</w:t>
      </w:r>
    </w:p>
    <w:p w14:paraId="085C09DB" w14:textId="77777777" w:rsidR="00DC6C27" w:rsidRPr="00311EFD" w:rsidRDefault="00DC6C27" w:rsidP="00DC6C27">
      <w:pPr>
        <w:rPr>
          <w:rFonts w:cs="Arial"/>
          <w:color w:val="000000" w:themeColor="text1"/>
          <w:sz w:val="16"/>
          <w:lang w:val="de-DE"/>
        </w:rPr>
      </w:pPr>
    </w:p>
    <w:p w14:paraId="4DF2D007"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4.</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Erste Veröffentlichung als vorgeschlagene Sortenbezeichnung ………..………………………………</w:t>
      </w:r>
    </w:p>
    <w:p w14:paraId="77238298" w14:textId="77777777" w:rsidR="00DC6C27" w:rsidRPr="00311EFD" w:rsidRDefault="00DC6C27" w:rsidP="00DC6C27">
      <w:pPr>
        <w:rPr>
          <w:rFonts w:cs="Arial"/>
          <w:color w:val="000000" w:themeColor="text1"/>
          <w:sz w:val="16"/>
          <w:lang w:val="de-DE"/>
        </w:rPr>
      </w:pPr>
    </w:p>
    <w:p w14:paraId="2855EA32"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5.</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Der Antragsteller wurde um eine andere Sortenbezeichnung ersucht.</w:t>
      </w:r>
    </w:p>
    <w:p w14:paraId="03064614" w14:textId="77777777" w:rsidR="00DC6C27" w:rsidRPr="00311EFD" w:rsidRDefault="00DC6C27" w:rsidP="00DC6C27">
      <w:pPr>
        <w:rPr>
          <w:rFonts w:cs="Arial"/>
          <w:color w:val="000000" w:themeColor="text1"/>
          <w:sz w:val="16"/>
          <w:lang w:val="de-DE"/>
        </w:rPr>
      </w:pPr>
    </w:p>
    <w:p w14:paraId="22BB0C70"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6.</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Es handelt sich um dieselbe Sorte.</w:t>
      </w:r>
    </w:p>
    <w:p w14:paraId="7CD8EDBE" w14:textId="77777777" w:rsidR="00DC6C27" w:rsidRPr="00311EFD" w:rsidRDefault="00DC6C27" w:rsidP="00DC6C27">
      <w:pPr>
        <w:rPr>
          <w:rFonts w:cs="Arial"/>
          <w:color w:val="000000" w:themeColor="text1"/>
          <w:sz w:val="16"/>
          <w:lang w:val="de-DE"/>
        </w:rPr>
      </w:pPr>
    </w:p>
    <w:p w14:paraId="292586B0"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7.</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Der Antrag betreffend die Sorte wurde zurückgenommen/zurückgewiesen.</w:t>
      </w:r>
    </w:p>
    <w:p w14:paraId="1FACE0BC" w14:textId="77777777" w:rsidR="00DC6C27" w:rsidRPr="00311EFD" w:rsidRDefault="00DC6C27" w:rsidP="00DC6C27">
      <w:pPr>
        <w:rPr>
          <w:rFonts w:cs="Arial"/>
          <w:color w:val="000000" w:themeColor="text1"/>
          <w:sz w:val="16"/>
          <w:lang w:val="de-DE"/>
        </w:rPr>
      </w:pPr>
    </w:p>
    <w:p w14:paraId="46365B1F"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8.</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Der Antragsteller hat die vorgeschlagene Sortenbezeichnung zurückgenommen.</w:t>
      </w:r>
    </w:p>
    <w:p w14:paraId="2E529166" w14:textId="77777777" w:rsidR="00DC6C27" w:rsidRPr="00311EFD" w:rsidRDefault="00DC6C27" w:rsidP="00DC6C27">
      <w:pPr>
        <w:rPr>
          <w:rFonts w:cs="Arial"/>
          <w:color w:val="000000" w:themeColor="text1"/>
          <w:sz w:val="16"/>
          <w:lang w:val="de-DE"/>
        </w:rPr>
      </w:pPr>
    </w:p>
    <w:p w14:paraId="30A0C76E" w14:textId="77777777" w:rsidR="00DC6C27" w:rsidRPr="00311EFD" w:rsidRDefault="00DC6C27" w:rsidP="00DC6C27">
      <w:pPr>
        <w:tabs>
          <w:tab w:val="left" w:pos="851"/>
        </w:tabs>
        <w:ind w:left="851" w:hanging="851"/>
        <w:rPr>
          <w:rFonts w:cs="Arial"/>
          <w:color w:val="000000" w:themeColor="text1"/>
          <w:lang w:val="de-DE"/>
        </w:rPr>
      </w:pPr>
      <w:r w:rsidRPr="00311EFD">
        <w:rPr>
          <w:rFonts w:cs="Arial"/>
          <w:color w:val="000000" w:themeColor="text1"/>
          <w:lang w:val="de-DE"/>
        </w:rPr>
        <w:t>9.</w:t>
      </w:r>
      <w:r w:rsidRPr="00311EFD">
        <w:rPr>
          <w:rFonts w:cs="Arial"/>
          <w:color w:val="000000" w:themeColor="text1"/>
          <w:sz w:val="40"/>
          <w:lang w:val="de-DE"/>
        </w:rPr>
        <w:t xml:space="preserve">  □</w:t>
      </w:r>
      <w:r w:rsidRPr="00311EFD">
        <w:rPr>
          <w:rFonts w:cs="Arial"/>
          <w:color w:val="000000" w:themeColor="text1"/>
          <w:sz w:val="40"/>
          <w:lang w:val="de-DE"/>
        </w:rPr>
        <w:tab/>
      </w:r>
      <w:r w:rsidRPr="00311EFD">
        <w:rPr>
          <w:rFonts w:cs="Arial"/>
          <w:color w:val="000000" w:themeColor="text1"/>
          <w:lang w:val="de-DE"/>
        </w:rPr>
        <w:t>Sonstige</w:t>
      </w:r>
    </w:p>
    <w:p w14:paraId="230F847B" w14:textId="77777777" w:rsidR="00DC6C27" w:rsidRPr="00311EFD" w:rsidRDefault="00DC6C27" w:rsidP="00DC6C27">
      <w:pPr>
        <w:rPr>
          <w:rFonts w:cs="Arial"/>
          <w:color w:val="000000" w:themeColor="text1"/>
          <w:lang w:val="de-DE"/>
        </w:rPr>
      </w:pPr>
    </w:p>
    <w:p w14:paraId="255A1B08" w14:textId="77777777" w:rsidR="00DC6C27" w:rsidRPr="00311EFD" w:rsidRDefault="00DC6C27" w:rsidP="00DC6C27">
      <w:pPr>
        <w:tabs>
          <w:tab w:val="right" w:leader="underscore" w:pos="9072"/>
        </w:tabs>
        <w:jc w:val="center"/>
        <w:rPr>
          <w:rFonts w:cs="Arial"/>
          <w:color w:val="000000" w:themeColor="text1"/>
          <w:lang w:val="de-DE"/>
        </w:rPr>
      </w:pPr>
      <w:r w:rsidRPr="00311EFD">
        <w:rPr>
          <w:rFonts w:cs="Arial"/>
          <w:color w:val="000000" w:themeColor="text1"/>
          <w:lang w:val="de-DE"/>
        </w:rPr>
        <w:t>Kopien an die Behörden der übrigen Verbandsmitglieder</w:t>
      </w:r>
    </w:p>
    <w:p w14:paraId="0CCBCC2A" w14:textId="77777777" w:rsidR="00DC6C27" w:rsidRPr="00311EFD" w:rsidRDefault="00DC6C27" w:rsidP="00DC6C27">
      <w:pPr>
        <w:tabs>
          <w:tab w:val="right" w:leader="underscore" w:pos="9072"/>
        </w:tabs>
        <w:rPr>
          <w:rFonts w:cs="Arial"/>
          <w:color w:val="000000" w:themeColor="text1"/>
          <w:lang w:val="de-DE"/>
        </w:rPr>
      </w:pPr>
    </w:p>
    <w:p w14:paraId="01641AF6" w14:textId="77777777" w:rsidR="00DC6C27" w:rsidRPr="00311EFD" w:rsidRDefault="00DC6C27" w:rsidP="00DC6C27">
      <w:pPr>
        <w:tabs>
          <w:tab w:val="right" w:leader="underscore" w:pos="9072"/>
        </w:tabs>
        <w:rPr>
          <w:rFonts w:cs="Arial"/>
          <w:color w:val="000000" w:themeColor="text1"/>
          <w:lang w:val="de-DE"/>
        </w:rPr>
      </w:pPr>
    </w:p>
    <w:p w14:paraId="786B0F94" w14:textId="77777777" w:rsidR="00DC6C27" w:rsidRPr="00311EFD" w:rsidRDefault="00DC6C27" w:rsidP="00DC6C27">
      <w:pPr>
        <w:tabs>
          <w:tab w:val="right" w:leader="underscore" w:pos="9072"/>
        </w:tabs>
        <w:rPr>
          <w:rFonts w:cs="Arial"/>
          <w:color w:val="000000" w:themeColor="text1"/>
          <w:lang w:val="de-DE"/>
        </w:rPr>
      </w:pPr>
    </w:p>
    <w:p w14:paraId="3E419428" w14:textId="77777777" w:rsidR="00DC6C27" w:rsidRPr="00311EFD" w:rsidRDefault="00DC6C27" w:rsidP="00DC6C27">
      <w:pPr>
        <w:tabs>
          <w:tab w:val="right" w:leader="underscore" w:pos="3828"/>
          <w:tab w:val="left" w:pos="4111"/>
          <w:tab w:val="right" w:leader="underscore" w:pos="9498"/>
        </w:tabs>
        <w:rPr>
          <w:rFonts w:cs="Arial"/>
          <w:color w:val="000000" w:themeColor="text1"/>
          <w:lang w:val="de-DE"/>
        </w:rPr>
      </w:pPr>
      <w:r w:rsidRPr="00311EFD">
        <w:rPr>
          <w:rFonts w:cs="Arial"/>
          <w:color w:val="000000" w:themeColor="text1"/>
          <w:lang w:val="de-DE"/>
        </w:rPr>
        <w:t xml:space="preserve">Datum: </w:t>
      </w:r>
      <w:r w:rsidRPr="00311EFD">
        <w:rPr>
          <w:rFonts w:cs="Arial"/>
          <w:color w:val="000000" w:themeColor="text1"/>
          <w:lang w:val="de-DE"/>
        </w:rPr>
        <w:tab/>
      </w:r>
      <w:r w:rsidRPr="00311EFD">
        <w:rPr>
          <w:rFonts w:cs="Arial"/>
          <w:color w:val="000000" w:themeColor="text1"/>
          <w:lang w:val="de-DE"/>
        </w:rPr>
        <w:tab/>
        <w:t>Unterschrift:</w:t>
      </w:r>
      <w:r w:rsidRPr="00311EFD">
        <w:rPr>
          <w:rFonts w:cs="Arial"/>
          <w:color w:val="000000" w:themeColor="text1"/>
          <w:lang w:val="de-DE"/>
        </w:rPr>
        <w:tab/>
      </w:r>
    </w:p>
    <w:p w14:paraId="74DD9D6B" w14:textId="77777777" w:rsidR="00DC6C27" w:rsidRPr="00311EFD" w:rsidRDefault="00DC6C27" w:rsidP="00DC6C27">
      <w:pPr>
        <w:pStyle w:val="Header"/>
        <w:tabs>
          <w:tab w:val="right" w:leader="underscore" w:pos="9072"/>
        </w:tabs>
        <w:rPr>
          <w:color w:val="000000" w:themeColor="text1"/>
          <w:lang w:val="de-DE"/>
        </w:rPr>
      </w:pPr>
    </w:p>
    <w:p w14:paraId="74ECF85F" w14:textId="77777777" w:rsidR="00DC6C27" w:rsidRPr="00311EFD" w:rsidRDefault="00DC6C27" w:rsidP="00DC6C27">
      <w:pPr>
        <w:jc w:val="right"/>
        <w:rPr>
          <w:color w:val="000000" w:themeColor="text1"/>
          <w:lang w:val="de-DE"/>
        </w:rPr>
      </w:pPr>
    </w:p>
    <w:p w14:paraId="420140EF" w14:textId="77777777" w:rsidR="00DC6C27" w:rsidRPr="00311EFD" w:rsidRDefault="00DC6C27" w:rsidP="00DC6C27">
      <w:pPr>
        <w:jc w:val="right"/>
        <w:rPr>
          <w:color w:val="000000" w:themeColor="text1"/>
          <w:lang w:val="de-DE"/>
        </w:rPr>
      </w:pPr>
    </w:p>
    <w:p w14:paraId="4524E45F" w14:textId="77777777" w:rsidR="00DC6C27" w:rsidRPr="00311EFD" w:rsidRDefault="00DC6C27" w:rsidP="00DC6C27">
      <w:pPr>
        <w:jc w:val="right"/>
        <w:rPr>
          <w:color w:val="000000" w:themeColor="text1"/>
          <w:lang w:val="de-DE"/>
        </w:rPr>
      </w:pPr>
    </w:p>
    <w:p w14:paraId="3359D84B" w14:textId="057C2472" w:rsidR="00DC6C27" w:rsidRPr="00311EFD" w:rsidRDefault="00DC6C27" w:rsidP="00DC6C27">
      <w:pPr>
        <w:jc w:val="right"/>
        <w:rPr>
          <w:color w:val="000000" w:themeColor="text1"/>
          <w:lang w:val="de-DE" w:eastAsia="ja-JP"/>
        </w:rPr>
      </w:pPr>
      <w:r w:rsidRPr="00311EFD">
        <w:rPr>
          <w:color w:val="000000" w:themeColor="text1"/>
          <w:lang w:val="de-DE" w:eastAsia="ja-JP"/>
        </w:rPr>
        <w:t>[</w:t>
      </w:r>
      <w:r w:rsidR="006B1A3B" w:rsidRPr="003E6A8B">
        <w:rPr>
          <w:lang w:val="de-DE"/>
        </w:rPr>
        <w:t>Ende der Anlage II und des Dokuments</w:t>
      </w:r>
      <w:r w:rsidRPr="00311EFD">
        <w:rPr>
          <w:color w:val="000000" w:themeColor="text1"/>
          <w:lang w:val="de-DE" w:eastAsia="ja-JP"/>
        </w:rPr>
        <w:t>]</w:t>
      </w:r>
    </w:p>
    <w:p w14:paraId="075D7AC9" w14:textId="7AA5DB14" w:rsidR="00446F8B" w:rsidRPr="00B34A64" w:rsidRDefault="00446F8B" w:rsidP="00311EFD">
      <w:pPr>
        <w:rPr>
          <w:lang w:val="de-DE"/>
        </w:rPr>
      </w:pPr>
    </w:p>
    <w:p w14:paraId="47D282EE" w14:textId="77777777" w:rsidR="00311EFD" w:rsidRPr="00B34A64" w:rsidRDefault="00311EFD" w:rsidP="00311EFD">
      <w:pPr>
        <w:rPr>
          <w:lang w:val="de-DE"/>
        </w:rPr>
      </w:pPr>
    </w:p>
    <w:sectPr w:rsidR="00311EFD" w:rsidRPr="00B34A64" w:rsidSect="0079027A">
      <w:headerReference w:type="even" r:id="rId25"/>
      <w:headerReference w:type="default" r:id="rId26"/>
      <w:footerReference w:type="even" r:id="rId27"/>
      <w:footerReference w:type="default" r:id="rId28"/>
      <w:headerReference w:type="first" r:id="rId29"/>
      <w:footerReference w:type="first" r:id="rId30"/>
      <w:pgSz w:w="11907" w:h="16840" w:code="9"/>
      <w:pgMar w:top="510" w:right="964" w:bottom="851"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2D20" w14:textId="77777777" w:rsidR="002435AC" w:rsidRDefault="002435AC" w:rsidP="00DC6C27">
      <w:r>
        <w:separator/>
      </w:r>
    </w:p>
  </w:endnote>
  <w:endnote w:type="continuationSeparator" w:id="0">
    <w:p w14:paraId="58EE2F2C" w14:textId="77777777" w:rsidR="002435AC" w:rsidRDefault="002435AC" w:rsidP="00DC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CCB4" w14:textId="0E4517E2" w:rsidR="002435AC" w:rsidRPr="00BA0287" w:rsidRDefault="002435AC">
    <w:pPr>
      <w:pStyle w:val="Footer"/>
      <w:rPr>
        <w:lang w:val="de-DE"/>
      </w:rPr>
    </w:pPr>
    <w:r>
      <w:ptab w:relativeTo="margin" w:alignment="center" w:leader="none"/>
    </w:r>
    <w:r>
      <w:ptab w:relativeTo="margin" w:alignment="right" w:leader="none"/>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ECF5B" w14:textId="77777777" w:rsidR="002435AC" w:rsidRPr="0052466B" w:rsidRDefault="002435AC" w:rsidP="00586B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B6BC" w14:textId="71B005FE" w:rsidR="002435AC" w:rsidRDefault="002435AC" w:rsidP="0079027A">
    <w:pPr>
      <w:pStyle w:val="Footer"/>
    </w:pPr>
    <w:r>
      <w:rPr>
        <w:noProof/>
      </w:rPr>
      <mc:AlternateContent>
        <mc:Choice Requires="wps">
          <w:drawing>
            <wp:anchor distT="558800" distB="0" distL="114300" distR="114300" simplePos="0" relativeHeight="251707392" behindDoc="0" locked="0" layoutInCell="0" allowOverlap="1" wp14:anchorId="08E2DE08" wp14:editId="0AE5193C">
              <wp:simplePos x="0" y="0"/>
              <wp:positionH relativeFrom="margin">
                <wp:align>center</wp:align>
              </wp:positionH>
              <wp:positionV relativeFrom="bottomMargin">
                <wp:posOffset>558800</wp:posOffset>
              </wp:positionV>
              <wp:extent cx="7620000" cy="317500"/>
              <wp:effectExtent l="0" t="0" r="0" b="6350"/>
              <wp:wrapNone/>
              <wp:docPr id="39"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305D0" w14:textId="1375D3E2"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E2DE08" id="_x0000_t202" coordsize="21600,21600" o:spt="202" path="m,l,21600r21600,l21600,xe">
              <v:stroke joinstyle="miter"/>
              <v:path gradientshapeok="t" o:connecttype="rect"/>
            </v:shapetype>
            <v:shape id="TITUSE4footer" o:spid="_x0000_s1029" type="#_x0000_t202" style="position:absolute;left:0;text-align:left;margin-left:0;margin-top:44pt;width:600pt;height:25pt;z-index:25170739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Syy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7sSyyqgIAAGUFAAAOAAAAAAAAAAAAAAAA&#10;AC4CAABkcnMvZTJvRG9jLnhtbFBLAQItABQABgAIAAAAIQDN8vMo2gAAAAgBAAAPAAAAAAAAAAAA&#10;AAAAAAQFAABkcnMvZG93bnJldi54bWxQSwUGAAAAAAQABADzAAAACwYAAAAA&#10;" o:allowincell="f" filled="f" stroked="f" strokeweight=".5pt">
              <v:path arrowok="t"/>
              <v:textbox>
                <w:txbxContent>
                  <w:p w14:paraId="605305D0" w14:textId="1375D3E2"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405A" w14:textId="6FC1CB1A" w:rsidR="002435AC" w:rsidRPr="00CB43DE" w:rsidRDefault="002435AC" w:rsidP="00CB43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24934" w14:textId="00BD16FF" w:rsidR="002435AC" w:rsidRPr="0052466B" w:rsidRDefault="002435AC" w:rsidP="00586B3E">
    <w:pPr>
      <w:pStyle w:val="Footer"/>
    </w:pPr>
    <w:r>
      <w:rPr>
        <w:noProof/>
      </w:rPr>
      <mc:AlternateContent>
        <mc:Choice Requires="wps">
          <w:drawing>
            <wp:anchor distT="558800" distB="0" distL="114300" distR="114300" simplePos="0" relativeHeight="251706368" behindDoc="0" locked="0" layoutInCell="0" allowOverlap="1" wp14:anchorId="7127EA22" wp14:editId="7C50D6F1">
              <wp:simplePos x="0" y="0"/>
              <wp:positionH relativeFrom="margin">
                <wp:align>center</wp:align>
              </wp:positionH>
              <wp:positionV relativeFrom="bottomMargin">
                <wp:posOffset>558800</wp:posOffset>
              </wp:positionV>
              <wp:extent cx="7620000" cy="317500"/>
              <wp:effectExtent l="0" t="0" r="0" b="6350"/>
              <wp:wrapNone/>
              <wp:docPr id="38" name="TITUSF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32785" w14:textId="32576FD7"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27EA22" id="_x0000_t202" coordsize="21600,21600" o:spt="202" path="m,l,21600r21600,l21600,xe">
              <v:stroke joinstyle="miter"/>
              <v:path gradientshapeok="t" o:connecttype="rect"/>
            </v:shapetype>
            <v:shape id="TITUSF4footer" o:spid="_x0000_s1030" type="#_x0000_t202" style="position:absolute;left:0;text-align:left;margin-left:0;margin-top:44pt;width:600pt;height:25pt;z-index:25170636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P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RR+PPqgIAAGUFAAAOAAAAAAAAAAAAAAAA&#10;AC4CAABkcnMvZTJvRG9jLnhtbFBLAQItABQABgAIAAAAIQDN8vMo2gAAAAgBAAAPAAAAAAAAAAAA&#10;AAAAAAQFAABkcnMvZG93bnJldi54bWxQSwUGAAAAAAQABADzAAAACwYAAAAA&#10;" o:allowincell="f" filled="f" stroked="f" strokeweight=".5pt">
              <v:path arrowok="t"/>
              <v:textbox>
                <w:txbxContent>
                  <w:p w14:paraId="46632785" w14:textId="32576FD7"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1B47" w14:textId="4F339D24" w:rsidR="002435AC" w:rsidRDefault="002435AC" w:rsidP="0079027A">
    <w:pPr>
      <w:pStyle w:val="Footer"/>
    </w:pPr>
    <w:r>
      <w:rPr>
        <w:noProof/>
      </w:rPr>
      <mc:AlternateContent>
        <mc:Choice Requires="wps">
          <w:drawing>
            <wp:anchor distT="558800" distB="0" distL="114300" distR="114300" simplePos="0" relativeHeight="251708416" behindDoc="0" locked="0" layoutInCell="0" allowOverlap="1" wp14:anchorId="0A2042D3" wp14:editId="3528DA1A">
              <wp:simplePos x="0" y="0"/>
              <wp:positionH relativeFrom="margin">
                <wp:align>center</wp:align>
              </wp:positionH>
              <wp:positionV relativeFrom="bottomMargin">
                <wp:posOffset>558800</wp:posOffset>
              </wp:positionV>
              <wp:extent cx="7620000" cy="317500"/>
              <wp:effectExtent l="0" t="0" r="0" b="6350"/>
              <wp:wrapNone/>
              <wp:docPr id="40"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0936CE" w14:textId="6DC29324"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A2042D3" id="_x0000_t202" coordsize="21600,21600" o:spt="202" path="m,l,21600r21600,l21600,xe">
              <v:stroke joinstyle="miter"/>
              <v:path gradientshapeok="t" o:connecttype="rect"/>
            </v:shapetype>
            <v:shape id="TITUSE5footer" o:spid="_x0000_s1031" type="#_x0000_t202" style="position:absolute;left:0;text-align:left;margin-left:0;margin-top:44pt;width:600pt;height:25pt;z-index:25170841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ens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7UensqgIAAGUFAAAOAAAAAAAAAAAAAAAA&#10;AC4CAABkcnMvZTJvRG9jLnhtbFBLAQItABQABgAIAAAAIQDN8vMo2gAAAAgBAAAPAAAAAAAAAAAA&#10;AAAAAAQFAABkcnMvZG93bnJldi54bWxQSwUGAAAAAAQABADzAAAACwYAAAAA&#10;" o:allowincell="f" filled="f" stroked="f" strokeweight=".5pt">
              <v:path arrowok="t"/>
              <v:textbox>
                <w:txbxContent>
                  <w:p w14:paraId="6F0936CE" w14:textId="6DC29324"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E5156" w14:textId="3F057A82" w:rsidR="002435AC" w:rsidRDefault="002435AC">
    <w:pPr>
      <w:pStyle w:val="Footer"/>
    </w:pPr>
    <w:r>
      <w:rPr>
        <w:noProof/>
      </w:rPr>
      <mc:AlternateContent>
        <mc:Choice Requires="wps">
          <w:drawing>
            <wp:anchor distT="558800" distB="0" distL="114300" distR="114300" simplePos="0" relativeHeight="251666432" behindDoc="0" locked="0" layoutInCell="0" allowOverlap="1" wp14:anchorId="50399DB3" wp14:editId="140DF092">
              <wp:simplePos x="0" y="0"/>
              <wp:positionH relativeFrom="margin">
                <wp:align>center</wp:align>
              </wp:positionH>
              <wp:positionV relativeFrom="bottomMargin">
                <wp:posOffset>558800</wp:posOffset>
              </wp:positionV>
              <wp:extent cx="7620000" cy="317500"/>
              <wp:effectExtent l="0" t="0" r="0" b="6350"/>
              <wp:wrapNone/>
              <wp:docPr id="11"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11B169" w14:textId="5781FC36"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399DB3" id="_x0000_t202" coordsize="21600,21600" o:spt="202" path="m,l,21600r21600,l21600,xe">
              <v:stroke joinstyle="miter"/>
              <v:path gradientshapeok="t" o:connecttype="rect"/>
            </v:shapetype>
            <v:shape id="TITUSO3footer" o:spid="_x0000_s1032"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Xd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EEsVq1Gh9t35c3Z+X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417oDRSvqLMBpBkVsZovKrx7yax7YAaHAzdx4N09fkoJyC10FiVbMN//tO/xSAl6&#10;KTngsOXUftsxIyiRdwq7eZqkKYZ1YZGOJkNcmFPP5tSjdvUNIAvYsJhdMD3eyd4sDdRP+C7M/a3o&#10;Yorj3Tl1vXnj2icA3xUu5vMAwnnUzC3VSvO+vT3n6+aJGd21nUM2v0I/liz70H0t1qulYL5zUFah&#10;NT3PLavdnOAsB026d8c/Fq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hF3asCAABlBQAADgAAAAAAAAAAAAAA&#10;AAAuAgAAZHJzL2Uyb0RvYy54bWxQSwECLQAUAAYACAAAACEAzfLzKNoAAAAIAQAADwAAAAAAAAAA&#10;AAAAAAAFBQAAZHJzL2Rvd25yZXYueG1sUEsFBgAAAAAEAAQA8wAAAAwGAAAAAA==&#10;" o:allowincell="f" filled="f" stroked="f" strokeweight=".5pt">
              <v:path arrowok="t"/>
              <v:textbox>
                <w:txbxContent>
                  <w:p w14:paraId="5411B169" w14:textId="5781FC36"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A459B" w14:textId="77777777" w:rsidR="002435AC" w:rsidRPr="0052466B" w:rsidRDefault="002435AC" w:rsidP="00586B3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583AC" w14:textId="10B2991B" w:rsidR="002435AC" w:rsidRDefault="002435AC" w:rsidP="007902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90CA0" w14:textId="67BDC36A" w:rsidR="002435AC" w:rsidRDefault="002435AC">
    <w:pPr>
      <w:pStyle w:val="Footer"/>
    </w:pPr>
    <w:r>
      <w:rPr>
        <w:noProof/>
      </w:rPr>
      <mc:AlternateContent>
        <mc:Choice Requires="wps">
          <w:drawing>
            <wp:anchor distT="558800" distB="0" distL="114300" distR="114300" simplePos="0" relativeHeight="251713536" behindDoc="0" locked="0" layoutInCell="0" allowOverlap="1" wp14:anchorId="75FE9E49" wp14:editId="477129EC">
              <wp:simplePos x="0" y="0"/>
              <wp:positionH relativeFrom="margin">
                <wp:align>center</wp:align>
              </wp:positionH>
              <wp:positionV relativeFrom="bottomMargin">
                <wp:posOffset>558800</wp:posOffset>
              </wp:positionV>
              <wp:extent cx="7620000" cy="317500"/>
              <wp:effectExtent l="0" t="0" r="0" b="6350"/>
              <wp:wrapNone/>
              <wp:docPr id="45"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461F2" w14:textId="04657111"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FE9E49" id="_x0000_t202" coordsize="21600,21600" o:spt="202" path="m,l,21600r21600,l21600,xe">
              <v:stroke joinstyle="miter"/>
              <v:path gradientshapeok="t" o:connecttype="rect"/>
            </v:shapetype>
            <v:shape id="TITUSO7footer" o:spid="_x0000_s1033" type="#_x0000_t202" style="position:absolute;left:0;text-align:left;margin-left:0;margin-top:44pt;width:600pt;height:25pt;z-index:2517135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Q2lqw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pqO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6QXegPFK+psAGlGRazmiwrvXjLrHpjB4cBNHHh3j59SAnILnUXJFsz3P+17PFKC&#10;XkoOOGw5td92zAhK5J3Cbp4maYphXViko8kQF+bUszn1qF19A8hCErILpsc72ZulgfoJ34W5vxVd&#10;THG8O6euN29c+wTgu8LFfB5AOI+auaVaad63t+d83Twxo7u2c8jmV+jHkmUfuq/FerUUzHcOyiq0&#10;pue5ZbWbE5zloEn37vjH4nQdUG+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nKENpasCAABlBQAADgAAAAAAAAAAAAAA&#10;AAAuAgAAZHJzL2Uyb0RvYy54bWxQSwECLQAUAAYACAAAACEAzfLzKNoAAAAIAQAADwAAAAAAAAAA&#10;AAAAAAAFBQAAZHJzL2Rvd25yZXYueG1sUEsFBgAAAAAEAAQA8wAAAAwGAAAAAA==&#10;" o:allowincell="f" filled="f" stroked="f" strokeweight=".5pt">
              <v:path arrowok="t"/>
              <v:textbox>
                <w:txbxContent>
                  <w:p w14:paraId="072461F2" w14:textId="04657111" w:rsidR="002435AC" w:rsidRDefault="002435AC" w:rsidP="0079027A">
                    <w:pPr>
                      <w:jc w:val="center"/>
                    </w:pPr>
                    <w:r w:rsidRPr="0079027A">
                      <w:rPr>
                        <w:color w:val="000000"/>
                        <w:sz w:val="17"/>
                      </w:rPr>
                      <w:t>WIPO FOR OFFICIAL USE ONLY</w:t>
                    </w:r>
                  </w:p>
                </w:txbxContent>
              </v:textbox>
              <w10:wrap anchorx="margin" anchory="margin"/>
            </v:shape>
          </w:pict>
        </mc:Fallback>
      </mc:AlternateContent>
    </w:r>
    <w:r>
      <w:rPr>
        <w:noProof/>
      </w:rPr>
      <mc:AlternateContent>
        <mc:Choice Requires="wps">
          <w:drawing>
            <wp:anchor distT="558800" distB="0" distL="114300" distR="114300" simplePos="0" relativeHeight="251672576" behindDoc="0" locked="0" layoutInCell="0" allowOverlap="1" wp14:anchorId="5EFEB85A" wp14:editId="1E2FE88F">
              <wp:simplePos x="0" y="0"/>
              <wp:positionH relativeFrom="margin">
                <wp:align>center</wp:align>
              </wp:positionH>
              <wp:positionV relativeFrom="bottomMargin">
                <wp:posOffset>558800</wp:posOffset>
              </wp:positionV>
              <wp:extent cx="7620000" cy="317500"/>
              <wp:effectExtent l="0" t="0" r="0" b="6350"/>
              <wp:wrapNone/>
              <wp:docPr id="17"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46F222" w14:textId="281FF0CF"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FEB85A" id="TITUSO5footer" o:spid="_x0000_s1034" type="#_x0000_t202" style="position:absolute;left:0;text-align:left;margin-left:0;margin-top:44pt;width:600pt;height:25pt;z-index:25167257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Ra+KqgIAAGUFAAAOAAAAAAAAAAAAAAAA&#10;AC4CAABkcnMvZTJvRG9jLnhtbFBLAQItABQABgAIAAAAIQDN8vMo2gAAAAgBAAAPAAAAAAAAAAAA&#10;AAAAAAQFAABkcnMvZG93bnJldi54bWxQSwUGAAAAAAQABADzAAAACwYAAAAA&#10;" o:allowincell="f" filled="f" stroked="f" strokeweight=".5pt">
              <v:path arrowok="t"/>
              <v:textbox>
                <w:txbxContent>
                  <w:p w14:paraId="7046F222" w14:textId="281FF0CF"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A8B2E" w14:textId="77777777" w:rsidR="002435AC" w:rsidRDefault="002435AC" w:rsidP="00FE3476">
      <w:pPr>
        <w:spacing w:before="120"/>
      </w:pPr>
      <w:r>
        <w:separator/>
      </w:r>
    </w:p>
  </w:footnote>
  <w:footnote w:type="continuationSeparator" w:id="0">
    <w:p w14:paraId="49B8F572" w14:textId="77777777" w:rsidR="002435AC" w:rsidRDefault="002435AC" w:rsidP="00DC6C27">
      <w:r>
        <w:continuationSeparator/>
      </w:r>
    </w:p>
  </w:footnote>
  <w:footnote w:id="1">
    <w:p w14:paraId="3CAA9162" w14:textId="77777777" w:rsidR="002435AC" w:rsidRPr="002E4065" w:rsidRDefault="002435AC" w:rsidP="00DC6C27">
      <w:pPr>
        <w:pStyle w:val="FootnoteText"/>
        <w:rPr>
          <w:color w:val="000000" w:themeColor="text1"/>
          <w:lang w:val="de-DE"/>
        </w:rPr>
      </w:pPr>
      <w:r w:rsidRPr="002E4065">
        <w:rPr>
          <w:rStyle w:val="FootnoteReference"/>
          <w:color w:val="000000" w:themeColor="text1"/>
        </w:rPr>
        <w:footnoteRef/>
      </w:r>
      <w:r w:rsidRPr="002E4065">
        <w:rPr>
          <w:color w:val="000000" w:themeColor="text1"/>
          <w:lang w:val="de-DE"/>
        </w:rPr>
        <w:t xml:space="preserve"> </w:t>
      </w:r>
      <w:r w:rsidRPr="002E4065">
        <w:rPr>
          <w:color w:val="000000" w:themeColor="text1"/>
          <w:lang w:val="de-DE"/>
        </w:rPr>
        <w:tab/>
        <w:t>„Behörde“ bedeutet die mit der Aufgabe der Erteilung von Züchterrechten beauftragte Behörde (Artikel 30 Absatz 1 Nummer ii der Akte von 1991 und Artikel 30 Absatz 1 Buchstabe b der Akte von 1978 und des Übereinkommens von 1961).</w:t>
      </w:r>
    </w:p>
  </w:footnote>
  <w:footnote w:id="2">
    <w:p w14:paraId="76983D8E" w14:textId="77777777" w:rsidR="002435AC" w:rsidRPr="00E3381C" w:rsidRDefault="002435AC" w:rsidP="00FE3476">
      <w:pPr>
        <w:spacing w:before="60"/>
        <w:ind w:left="284" w:hanging="284"/>
        <w:rPr>
          <w:rFonts w:cs="Arial"/>
          <w:color w:val="000000" w:themeColor="text1"/>
          <w:sz w:val="16"/>
          <w:szCs w:val="16"/>
          <w:lang w:val="de-DE"/>
        </w:rPr>
      </w:pPr>
      <w:r w:rsidRPr="00E3381C">
        <w:rPr>
          <w:rStyle w:val="FootnoteReference"/>
          <w:rFonts w:cs="Arial"/>
          <w:color w:val="000000" w:themeColor="text1"/>
          <w:sz w:val="16"/>
          <w:szCs w:val="16"/>
          <w:lang w:val="de-DE"/>
        </w:rPr>
        <w:footnoteRef/>
      </w:r>
      <w:r w:rsidRPr="00E3381C">
        <w:rPr>
          <w:rFonts w:cs="Arial"/>
          <w:color w:val="000000" w:themeColor="text1"/>
          <w:sz w:val="16"/>
          <w:szCs w:val="16"/>
          <w:lang w:val="de-DE"/>
        </w:rPr>
        <w:tab/>
      </w:r>
      <w:r w:rsidRPr="00E3381C">
        <w:rPr>
          <w:rFonts w:cs="Arial"/>
          <w:color w:val="000000" w:themeColor="text1"/>
          <w:sz w:val="16"/>
          <w:szCs w:val="16"/>
          <w:lang w:val="de-DE"/>
        </w:rPr>
        <w:t>WIPO-Veröffentlichung Nr. 489 „WIPO Intellectual Property Handbook“</w:t>
      </w:r>
    </w:p>
    <w:p w14:paraId="497E7270" w14:textId="77777777" w:rsidR="002435AC" w:rsidRPr="00FE3476" w:rsidRDefault="002435AC" w:rsidP="00FA5998">
      <w:pPr>
        <w:spacing w:before="60"/>
        <w:ind w:left="284"/>
        <w:rPr>
          <w:rFonts w:cs="Arial"/>
          <w:color w:val="000000" w:themeColor="text1"/>
          <w:sz w:val="15"/>
          <w:szCs w:val="15"/>
          <w:lang w:val="de-DE"/>
        </w:rPr>
      </w:pPr>
      <w:r w:rsidRPr="00FE3476">
        <w:rPr>
          <w:rFonts w:cs="Arial"/>
          <w:color w:val="000000" w:themeColor="text1"/>
          <w:sz w:val="15"/>
          <w:szCs w:val="15"/>
          <w:lang w:val="de-DE"/>
        </w:rPr>
        <w:t>„</w:t>
      </w:r>
      <w:r w:rsidRPr="00FE3476">
        <w:rPr>
          <w:rFonts w:cs="Arial"/>
          <w:color w:val="000000" w:themeColor="text1"/>
          <w:sz w:val="15"/>
          <w:szCs w:val="15"/>
          <w:u w:val="single"/>
          <w:lang w:val="de-DE"/>
        </w:rPr>
        <w:t>Zulässige Benutzung von Handelsmarken</w:t>
      </w:r>
    </w:p>
    <w:p w14:paraId="12F9044A" w14:textId="77777777" w:rsidR="002435AC" w:rsidRPr="00FE3476" w:rsidRDefault="002435AC" w:rsidP="00FA5998">
      <w:pPr>
        <w:spacing w:before="60"/>
        <w:ind w:left="851" w:hanging="567"/>
        <w:rPr>
          <w:rFonts w:cs="Arial"/>
          <w:color w:val="000000" w:themeColor="text1"/>
          <w:sz w:val="15"/>
          <w:szCs w:val="15"/>
          <w:lang w:val="de-DE"/>
        </w:rPr>
      </w:pPr>
      <w:r w:rsidRPr="00FE3476">
        <w:rPr>
          <w:rFonts w:cs="Arial"/>
          <w:color w:val="000000" w:themeColor="text1"/>
          <w:sz w:val="15"/>
          <w:szCs w:val="15"/>
          <w:lang w:val="de-DE"/>
        </w:rPr>
        <w:t>2.397</w:t>
      </w:r>
      <w:r w:rsidRPr="00FE3476">
        <w:rPr>
          <w:rFonts w:cs="Arial"/>
          <w:color w:val="000000" w:themeColor="text1"/>
          <w:sz w:val="15"/>
          <w:szCs w:val="15"/>
          <w:lang w:val="de-DE"/>
        </w:rPr>
        <w:tab/>
        <w:t>Die Nichtbenutzung kann den Verlust der Markenrechte nach sich ziehen, doch kann die unzulässige Benutzung dasselbe Ergebnis haben. Eine Handelsmarke kann aus dem Register gelöscht werden, wenn der eingetragene Inhaber ihre Umwandlung in einen Gattungsnamen für eine oder mehrere Waren oder Dienstleistungen herbeigeführt oder geduldet hat, für die die Handelsmarke eingetragen ist, so dass in Handelskreisen und in den Augen der entsprechenden Verbraucher und der Allgemeinheit ihre Bedeutung als Handelsmarke verlorenging.</w:t>
      </w:r>
    </w:p>
    <w:p w14:paraId="762636F0" w14:textId="77777777" w:rsidR="002435AC" w:rsidRPr="00FE3476" w:rsidRDefault="002435AC"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2.398</w:t>
      </w:r>
      <w:r w:rsidRPr="00FE3476">
        <w:rPr>
          <w:rFonts w:cs="Arial"/>
          <w:color w:val="000000" w:themeColor="text1"/>
          <w:sz w:val="15"/>
          <w:szCs w:val="15"/>
          <w:lang w:val="de-DE"/>
        </w:rPr>
        <w:tab/>
        <w:t>Grundsätzlich können zwei Dinge die Gattungseigenschaft verursachen: nämlich die unzulässige Benutzung durch den Inhaber, der die Umwandlung der Handelsmarke in einen Gattungsbegriff herbeiführt, und die unzulässige Benutzung durch Dritte, die vom Inhaber geduldet wird. […]</w:t>
      </w:r>
    </w:p>
    <w:p w14:paraId="33168DE6" w14:textId="77777777" w:rsidR="002435AC" w:rsidRPr="00FE3476" w:rsidRDefault="002435AC"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2.400</w:t>
      </w:r>
      <w:r w:rsidRPr="00FE3476">
        <w:rPr>
          <w:rFonts w:cs="Arial"/>
          <w:color w:val="000000" w:themeColor="text1"/>
          <w:sz w:val="15"/>
          <w:szCs w:val="15"/>
          <w:lang w:val="de-DE"/>
        </w:rPr>
        <w:tab/>
        <w:t>Die Grundregel lautet, dass die Handelsmarke nicht als oder anstelle der Produktbezeichnung benutzt werden sollte. [...]</w:t>
      </w:r>
    </w:p>
    <w:p w14:paraId="034E7C03" w14:textId="1B6A2C82" w:rsidR="002435AC" w:rsidRPr="00FE3476" w:rsidRDefault="002435AC" w:rsidP="00FA5998">
      <w:pPr>
        <w:tabs>
          <w:tab w:val="left" w:pos="993"/>
        </w:tabs>
        <w:spacing w:before="60"/>
        <w:ind w:left="851" w:hanging="567"/>
        <w:rPr>
          <w:rFonts w:cs="Arial"/>
          <w:color w:val="000000" w:themeColor="text1"/>
          <w:sz w:val="15"/>
          <w:szCs w:val="15"/>
          <w:lang w:val="de-DE"/>
        </w:rPr>
      </w:pPr>
      <w:r w:rsidRPr="00FE3476">
        <w:rPr>
          <w:rFonts w:cs="Arial"/>
          <w:color w:val="000000" w:themeColor="text1"/>
          <w:sz w:val="15"/>
          <w:szCs w:val="15"/>
          <w:lang w:val="de-DE"/>
        </w:rPr>
        <w:t>2.404</w:t>
      </w:r>
      <w:r w:rsidRPr="00FE3476">
        <w:rPr>
          <w:rFonts w:cs="Arial"/>
          <w:color w:val="000000" w:themeColor="text1"/>
          <w:sz w:val="15"/>
          <w:szCs w:val="15"/>
          <w:lang w:val="de-DE"/>
        </w:rPr>
        <w:tab/>
        <w:t xml:space="preserve">Es genügt jedoch nicht, lediglich diese Regeln zu befolgen: Der Inhaber der Handelsmarke </w:t>
      </w:r>
      <w:r>
        <w:rPr>
          <w:rFonts w:cs="Arial"/>
          <w:color w:val="000000" w:themeColor="text1"/>
          <w:sz w:val="15"/>
          <w:szCs w:val="15"/>
          <w:lang w:val="de-DE"/>
        </w:rPr>
        <w:t>muss</w:t>
      </w:r>
      <w:r w:rsidRPr="00FE3476">
        <w:rPr>
          <w:rFonts w:cs="Arial"/>
          <w:color w:val="000000" w:themeColor="text1"/>
          <w:sz w:val="15"/>
          <w:szCs w:val="15"/>
          <w:lang w:val="de-DE"/>
        </w:rPr>
        <w:t xml:space="preserve"> auch dafür sorgen, dass Dritte und die Öffentlichkeit seine Handelsmarke nicht </w:t>
      </w:r>
      <w:r>
        <w:rPr>
          <w:rFonts w:cs="Arial"/>
          <w:color w:val="000000" w:themeColor="text1"/>
          <w:sz w:val="15"/>
          <w:szCs w:val="15"/>
          <w:lang w:val="de-DE"/>
        </w:rPr>
        <w:t>missbräuchlich</w:t>
      </w:r>
      <w:r w:rsidRPr="00FE3476">
        <w:rPr>
          <w:rFonts w:cs="Arial"/>
          <w:color w:val="000000" w:themeColor="text1"/>
          <w:sz w:val="15"/>
          <w:szCs w:val="15"/>
          <w:lang w:val="de-DE"/>
        </w:rPr>
        <w:t xml:space="preserve"> verwenden. Es ist insbesondere wichtig, dass die Handelsmarke in Lexika, amtlichen Veröffentlichungen, Amtsblättern usw. nicht als oder anstelle der Produktbeschreibung verwendet wird.“</w:t>
      </w:r>
    </w:p>
  </w:footnote>
  <w:footnote w:id="3">
    <w:p w14:paraId="74F82F31" w14:textId="78B72C01" w:rsidR="002435AC" w:rsidRPr="00DE39CD" w:rsidRDefault="002435AC" w:rsidP="00DC6C27">
      <w:pPr>
        <w:pStyle w:val="FootnoteText"/>
        <w:rPr>
          <w:color w:val="000000" w:themeColor="text1"/>
          <w:lang w:val="de-DE"/>
        </w:rPr>
      </w:pPr>
      <w:r w:rsidRPr="00DE39CD">
        <w:rPr>
          <w:rStyle w:val="FootnoteReference"/>
          <w:color w:val="000000" w:themeColor="text1"/>
        </w:rPr>
        <w:footnoteRef/>
      </w:r>
      <w:r>
        <w:rPr>
          <w:color w:val="000000" w:themeColor="text1"/>
          <w:lang w:val="de-DE"/>
        </w:rPr>
        <w:t xml:space="preserve"> </w:t>
      </w:r>
      <w:r>
        <w:rPr>
          <w:color w:val="000000" w:themeColor="text1"/>
          <w:lang w:val="de-DE"/>
        </w:rPr>
        <w:tab/>
      </w:r>
      <w:r w:rsidRPr="00DE39CD">
        <w:rPr>
          <w:color w:val="000000" w:themeColor="text1"/>
          <w:lang w:val="de-DE"/>
        </w:rPr>
        <w:t>Artikel 20 Absatz 2 der Akte von 1991 bezieht sich auf „Pflanzenart“ und Artikel 13 Absatz 2 der Akte von 1978 und des Übereinkommens von 1961 auf „eine botanische Art oder eine verwandte Art“; die abweichende Terminologie enthält keinen Unterschied in der Substanz.</w:t>
      </w:r>
    </w:p>
  </w:footnote>
  <w:footnote w:id="4">
    <w:p w14:paraId="70375C2B" w14:textId="77777777" w:rsidR="002435AC" w:rsidRPr="007B29FC" w:rsidRDefault="002435AC" w:rsidP="00DC6C27">
      <w:pPr>
        <w:pStyle w:val="FootnoteText"/>
        <w:rPr>
          <w:color w:val="000000" w:themeColor="text1"/>
          <w:lang w:val="de-DE"/>
        </w:rPr>
      </w:pPr>
      <w:r w:rsidRPr="007B29FC">
        <w:rPr>
          <w:rStyle w:val="FootnoteReference"/>
          <w:color w:val="000000" w:themeColor="text1"/>
        </w:rPr>
        <w:footnoteRef/>
      </w:r>
      <w:r w:rsidRPr="007B29FC">
        <w:rPr>
          <w:color w:val="000000" w:themeColor="text1"/>
          <w:lang w:val="de-DE"/>
        </w:rPr>
        <w:tab/>
      </w:r>
      <w:r w:rsidRPr="007B29FC">
        <w:rPr>
          <w:color w:val="000000" w:themeColor="text1"/>
          <w:lang w:val="de-DE"/>
        </w:rPr>
        <w:t>Abkommen von Nizza über die internationale Klassifikation von Waren und Dienstleistungen für die Eintragung von Marken vom 15. Juni 1957, revidiert am 14. Juli 1967 in Stockholm und am 13. Mai 1977 in Genf und geändert am 28. September 1979.</w:t>
      </w:r>
    </w:p>
  </w:footnote>
  <w:footnote w:id="5">
    <w:p w14:paraId="16D7C7A6" w14:textId="77777777" w:rsidR="002435AC" w:rsidRPr="00EA77FF" w:rsidRDefault="002435AC"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r>
      <w:r w:rsidRPr="006B7776">
        <w:rPr>
          <w:color w:val="000000" w:themeColor="text1"/>
          <w:spacing w:val="-2"/>
          <w:lang w:val="de-DE"/>
        </w:rPr>
        <w:t>Allgemein bekannte Marken werden durch die Pariser Verbandsübereinkunft zum Schutz des gewerblichen Eigentums (Artikel 6</w:t>
      </w:r>
      <w:r w:rsidRPr="006B7776">
        <w:rPr>
          <w:i/>
          <w:color w:val="000000" w:themeColor="text1"/>
          <w:spacing w:val="-2"/>
          <w:lang w:val="de-DE"/>
        </w:rPr>
        <w:t>bis</w:t>
      </w:r>
      <w:r w:rsidRPr="006B7776">
        <w:rPr>
          <w:color w:val="000000" w:themeColor="text1"/>
          <w:spacing w:val="-2"/>
          <w:lang w:val="de-DE"/>
        </w:rPr>
        <w:t>) und das Übereinkommen über handelsbezogene Aspekte der Rechte des geistigen Eigentums (Artikel 16.2 und 3 des Übereinkommens über TRIPS) geschützt. Vergleiche auch die Gemeinsame WIPO-Empfehlung von 1999 zu Bestimmungen über den Schutz allgemein bekannter Marken (</w:t>
      </w:r>
      <w:r w:rsidRPr="006B7776">
        <w:rPr>
          <w:i/>
          <w:color w:val="000000" w:themeColor="text1"/>
          <w:spacing w:val="-2"/>
          <w:lang w:val="de-DE"/>
        </w:rPr>
        <w:t>WIPO Joint Recommendation Concerning Provisions on the Protection of Well-known Marks</w:t>
      </w:r>
      <w:r w:rsidRPr="006B7776">
        <w:rPr>
          <w:color w:val="000000" w:themeColor="text1"/>
          <w:spacing w:val="-2"/>
          <w:lang w:val="de-DE"/>
        </w:rPr>
        <w:t>).</w:t>
      </w:r>
    </w:p>
  </w:footnote>
  <w:footnote w:id="6">
    <w:p w14:paraId="6F12DFAD" w14:textId="77777777" w:rsidR="002435AC" w:rsidRPr="00EA77FF" w:rsidRDefault="002435AC"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r>
      <w:r w:rsidRPr="00EA77FF">
        <w:rPr>
          <w:color w:val="000000" w:themeColor="text1"/>
          <w:lang w:val="de-DE"/>
        </w:rPr>
        <w:t>Artikel 8 der Pariser Verbandsübereinkunft.</w:t>
      </w:r>
    </w:p>
  </w:footnote>
  <w:footnote w:id="7">
    <w:p w14:paraId="421BEEC7" w14:textId="533A34BE" w:rsidR="002435AC" w:rsidRPr="00EA77FF" w:rsidRDefault="002435AC"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r>
      <w:r w:rsidRPr="00EA77FF">
        <w:rPr>
          <w:color w:val="000000" w:themeColor="text1"/>
          <w:lang w:val="de-DE"/>
        </w:rPr>
        <w:t>Diese Empfehlung umfa</w:t>
      </w:r>
      <w:r>
        <w:rPr>
          <w:color w:val="000000" w:themeColor="text1"/>
          <w:lang w:val="de-DE"/>
        </w:rPr>
        <w:t>ss</w:t>
      </w:r>
      <w:r w:rsidRPr="00EA77FF">
        <w:rPr>
          <w:color w:val="000000" w:themeColor="text1"/>
          <w:lang w:val="de-DE"/>
        </w:rPr>
        <w:t>t Namen und Abkürzungen, die gemäß Artikel 6ter der Pariser Verbandsübereinkunft amtlich mitgeteilt werden.</w:t>
      </w:r>
    </w:p>
  </w:footnote>
  <w:footnote w:id="8">
    <w:p w14:paraId="44A416BE" w14:textId="77777777" w:rsidR="002435AC" w:rsidRPr="00EA77FF" w:rsidRDefault="002435AC" w:rsidP="00DC6C27">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r>
      <w:r w:rsidRPr="00EA77FF">
        <w:rPr>
          <w:color w:val="000000" w:themeColor="text1"/>
          <w:lang w:val="de-DE"/>
        </w:rPr>
        <w:t>Die Artikel 22 bis 24 des Übereinkommens über TRIPS sehen eine Verpflichtung für WTO</w:t>
      </w:r>
      <w:r w:rsidRPr="00EA77FF">
        <w:rPr>
          <w:color w:val="000000" w:themeColor="text1"/>
          <w:lang w:val="de-DE"/>
        </w:rPr>
        <w:noBreakHyphen/>
        <w:t>Mitglieder vor, geographische Angaben zu schützen; das Lissabonner Abkommen über den Schutz der Ursprungsbezeichnungen und ihre internationale Registrierung legt Verfahren für die internationale Eintragung von Ursprungsbezeichnungen in den Vertragsstaaten dieses Abkommens fest.</w:t>
      </w:r>
    </w:p>
  </w:footnote>
  <w:footnote w:id="9">
    <w:p w14:paraId="2F97D81C" w14:textId="1103C741" w:rsidR="002435AC" w:rsidRPr="00CD6B84" w:rsidRDefault="002435AC">
      <w:pPr>
        <w:pStyle w:val="FootnoteText"/>
        <w:rPr>
          <w:lang w:val="de-DE"/>
        </w:rPr>
      </w:pPr>
      <w:r>
        <w:rPr>
          <w:rStyle w:val="FootnoteReference"/>
        </w:rPr>
        <w:footnoteRef/>
      </w:r>
      <w:r>
        <w:rPr>
          <w:lang w:val="de-DE"/>
        </w:rPr>
        <w:tab/>
      </w:r>
      <w:r w:rsidRPr="00CD6B84">
        <w:rPr>
          <w:lang w:val="de-DE"/>
        </w:rPr>
        <w:t>Die Klassen 203 und 204 werden nicht ausschließlich aufgrund verwandter Sorten festgelegt.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38AA3" w14:textId="3675D2B5" w:rsidR="002435AC" w:rsidRPr="00D07485" w:rsidRDefault="002435AC" w:rsidP="0079027A">
    <w:pPr>
      <w:jc w:val="center"/>
      <w:rPr>
        <w:b/>
        <w:lang w:val="de-DE" w:eastAsia="ja-JP"/>
      </w:rPr>
    </w:pPr>
    <w:r>
      <w:rPr>
        <w:noProof/>
      </w:rPr>
      <mc:AlternateContent>
        <mc:Choice Requires="wps">
          <w:drawing>
            <wp:anchor distT="558800" distB="0" distL="114300" distR="114300" simplePos="0" relativeHeight="251702272" behindDoc="0" locked="0" layoutInCell="0" allowOverlap="1" wp14:anchorId="612146F7" wp14:editId="18B58294">
              <wp:simplePos x="0" y="0"/>
              <wp:positionH relativeFrom="margin">
                <wp:align>center</wp:align>
              </wp:positionH>
              <wp:positionV relativeFrom="bottomMargin">
                <wp:posOffset>558800</wp:posOffset>
              </wp:positionV>
              <wp:extent cx="7620000" cy="317500"/>
              <wp:effectExtent l="0" t="0" r="0" b="6350"/>
              <wp:wrapNone/>
              <wp:docPr id="3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1ED37" w14:textId="635BF853"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2146F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7022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zt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IkmztpwIAAF4FAAAOAAAAAAAAAAAAAAAAAC4C&#10;AABkcnMvZTJvRG9jLnhtbFBLAQItABQABgAIAAAAIQDN8vMo2gAAAAgBAAAPAAAAAAAAAAAAAAAA&#10;AAEFAABkcnMvZG93bnJldi54bWxQSwUGAAAAAAQABADzAAAACAYAAAAA&#10;" o:allowincell="f" filled="f" stroked="f" strokeweight=".5pt">
              <v:path arrowok="t"/>
              <v:textbox>
                <w:txbxContent>
                  <w:p w14:paraId="7AB1ED37" w14:textId="635BF853" w:rsidR="002435AC" w:rsidRDefault="002435AC"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3</w:t>
    </w:r>
  </w:p>
  <w:p w14:paraId="5FEA6EE6" w14:textId="3D761276" w:rsidR="002435AC" w:rsidRPr="00D07485" w:rsidRDefault="002435AC" w:rsidP="0079027A">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Pr>
        <w:noProof/>
        <w:lang w:val="de-DE"/>
      </w:rPr>
      <w:t>16</w:t>
    </w:r>
    <w:r>
      <w:fldChar w:fldCharType="end"/>
    </w:r>
  </w:p>
  <w:p w14:paraId="3FAD45AC" w14:textId="77777777" w:rsidR="002435AC" w:rsidRPr="00D07485" w:rsidRDefault="002435AC" w:rsidP="0079027A">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716DB" w14:textId="77777777" w:rsidR="002435AC" w:rsidRPr="00052B85" w:rsidRDefault="002435AC" w:rsidP="0079027A">
    <w:pPr>
      <w:pStyle w:val="Header"/>
      <w:rPr>
        <w:rStyle w:val="PageNumber"/>
        <w:highlight w:val="yellow"/>
        <w:lang w:val="de-DE"/>
      </w:rPr>
    </w:pPr>
    <w:r w:rsidRPr="00052B85">
      <w:rPr>
        <w:rStyle w:val="PageNumber"/>
        <w:highlight w:val="yellow"/>
        <w:lang w:val="de-DE"/>
      </w:rPr>
      <w:t>UPOV/EXN/DEN/1 Draft 1</w:t>
    </w:r>
  </w:p>
  <w:p w14:paraId="7914723F" w14:textId="439D6519" w:rsidR="002435AC" w:rsidRPr="00830C3A" w:rsidRDefault="002435AC" w:rsidP="0079027A">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w:t>
    </w:r>
    <w:r w:rsidRPr="00830C3A">
      <w:rPr>
        <w:rStyle w:val="PageNumber"/>
        <w:lang w:val="de-DE"/>
      </w:rPr>
      <w:fldChar w:fldCharType="end"/>
    </w:r>
  </w:p>
  <w:p w14:paraId="206FDEEA" w14:textId="77777777" w:rsidR="002435AC" w:rsidRPr="00537C5F" w:rsidRDefault="002435AC" w:rsidP="0079027A">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313F1" w14:textId="18187368" w:rsidR="002435AC" w:rsidRPr="00052B85" w:rsidRDefault="002435AC" w:rsidP="00586B3E">
    <w:pPr>
      <w:pStyle w:val="Header"/>
      <w:rPr>
        <w:rStyle w:val="PageNumber"/>
        <w:highlight w:val="yellow"/>
        <w:lang w:val="de-DE"/>
      </w:rPr>
    </w:pPr>
    <w:r w:rsidRPr="00052B85">
      <w:rPr>
        <w:rStyle w:val="PageNumber"/>
        <w:highlight w:val="yellow"/>
        <w:lang w:val="de-DE"/>
      </w:rPr>
      <w:t xml:space="preserve">UPOV/EXN/DEN/1 Draft </w:t>
    </w:r>
    <w:r>
      <w:rPr>
        <w:rStyle w:val="PageNumber"/>
        <w:highlight w:val="yellow"/>
        <w:lang w:val="de-DE"/>
      </w:rPr>
      <w:t>4</w:t>
    </w:r>
  </w:p>
  <w:p w14:paraId="29C0C01F" w14:textId="77777777" w:rsidR="002435AC" w:rsidRPr="00830C3A" w:rsidRDefault="002435AC" w:rsidP="00586B3E">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Pr>
        <w:rStyle w:val="PageNumber"/>
        <w:noProof/>
        <w:lang w:val="de-DE"/>
      </w:rPr>
      <w:t>18</w:t>
    </w:r>
    <w:r w:rsidRPr="00830C3A">
      <w:rPr>
        <w:rStyle w:val="PageNumber"/>
        <w:lang w:val="de-DE"/>
      </w:rPr>
      <w:fldChar w:fldCharType="end"/>
    </w:r>
  </w:p>
  <w:p w14:paraId="6297283F" w14:textId="77777777" w:rsidR="002435AC" w:rsidRPr="00537C5F" w:rsidRDefault="002435AC" w:rsidP="00586B3E">
    <w:pPr>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6B5F0" w14:textId="77777777" w:rsidR="002435AC" w:rsidRPr="00537C5F" w:rsidRDefault="002435AC" w:rsidP="00B34A64">
    <w:pPr>
      <w:jc w:val="center"/>
      <w:rPr>
        <w:lang w:val="de-DE"/>
      </w:rPr>
    </w:pPr>
    <w:r>
      <w:rPr>
        <w:noProof/>
      </w:rPr>
      <mc:AlternateContent>
        <mc:Choice Requires="wps">
          <w:drawing>
            <wp:anchor distT="558800" distB="0" distL="114300" distR="114300" simplePos="0" relativeHeight="251715584" behindDoc="0" locked="0" layoutInCell="0" allowOverlap="1" wp14:anchorId="664D6064" wp14:editId="4177BD5C">
              <wp:simplePos x="0" y="0"/>
              <wp:positionH relativeFrom="margin">
                <wp:align>center</wp:align>
              </wp:positionH>
              <wp:positionV relativeFrom="bottomMargin">
                <wp:posOffset>558800</wp:posOffset>
              </wp:positionV>
              <wp:extent cx="7620000" cy="317500"/>
              <wp:effectExtent l="0" t="0" r="0" b="6350"/>
              <wp:wrapNone/>
              <wp:docPr id="41"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E86490" w14:textId="77777777" w:rsidR="002435AC" w:rsidRDefault="002435AC" w:rsidP="00B34A6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64D6064" id="_x0000_t202" coordsize="21600,21600" o:spt="202" path="m,l,21600r21600,l21600,xe">
              <v:stroke joinstyle="miter"/>
              <v:path gradientshapeok="t" o:connecttype="rect"/>
            </v:shapetype>
            <v:shape id="TITUSF6footer" o:spid="_x0000_s1035" type="#_x0000_t202" style="position:absolute;left:0;text-align:left;margin-left:0;margin-top:44pt;width:600pt;height:25pt;z-index:2517155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Uuvqw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DlVLr6sCAABlBQAADgAAAAAAAAAAAAAA&#10;AAAuAgAAZHJzL2Uyb0RvYy54bWxQSwECLQAUAAYACAAAACEAzfLzKNoAAAAIAQAADwAAAAAAAAAA&#10;AAAAAAAFBQAAZHJzL2Rvd25yZXYueG1sUEsFBgAAAAAEAAQA8wAAAAwGAAAAAA==&#10;" o:allowincell="f" filled="f" stroked="f" strokeweight=".5pt">
              <v:path arrowok="t"/>
              <v:textbox>
                <w:txbxContent>
                  <w:p w14:paraId="14E86490" w14:textId="77777777" w:rsidR="002435AC" w:rsidRDefault="002435AC" w:rsidP="00B34A64">
                    <w:pPr>
                      <w:jc w:val="center"/>
                    </w:pPr>
                  </w:p>
                </w:txbxContent>
              </v:textbox>
              <w10:wrap anchorx="margin" anchory="margin"/>
            </v:shape>
          </w:pict>
        </mc:Fallback>
      </mc:AlternateContent>
    </w:r>
    <w:r w:rsidRPr="00537C5F">
      <w:rPr>
        <w:lang w:val="de-DE"/>
      </w:rPr>
      <w:t xml:space="preserve">UPOV/EXN/DEN/1 Draft </w:t>
    </w:r>
    <w:r>
      <w:rPr>
        <w:lang w:val="de-DE"/>
      </w:rPr>
      <w:t>6</w:t>
    </w:r>
  </w:p>
  <w:p w14:paraId="295E98EC" w14:textId="77777777" w:rsidR="002435AC" w:rsidRPr="00537C5F" w:rsidRDefault="002435AC" w:rsidP="00B34A64">
    <w:pPr>
      <w:jc w:val="center"/>
      <w:rPr>
        <w:lang w:val="de-DE"/>
      </w:rPr>
    </w:pPr>
    <w:r>
      <w:rPr>
        <w:lang w:val="de-DE"/>
      </w:rPr>
      <w:t>Anlage</w:t>
    </w:r>
    <w:r w:rsidRPr="00537C5F">
      <w:rPr>
        <w:lang w:val="de-DE"/>
      </w:rPr>
      <w:t xml:space="preserve"> II</w:t>
    </w:r>
    <w:r>
      <w:rPr>
        <w:rFonts w:hint="eastAsia"/>
        <w:lang w:val="de-DE" w:eastAsia="ja-JP"/>
      </w:rPr>
      <w:t xml:space="preserve">, </w:t>
    </w:r>
    <w:r>
      <w:rPr>
        <w:lang w:val="de-DE" w:eastAsia="ja-JP"/>
      </w:rPr>
      <w:t>Seite</w:t>
    </w:r>
    <w:r w:rsidRPr="00537C5F">
      <w:rPr>
        <w:rFonts w:hint="eastAsia"/>
        <w:lang w:val="de-DE" w:eastAsia="ja-JP"/>
      </w:rPr>
      <w:t xml:space="preserve"> 2</w:t>
    </w:r>
  </w:p>
  <w:p w14:paraId="72D1B161" w14:textId="2339483F" w:rsidR="002435AC" w:rsidRPr="00B34A64" w:rsidRDefault="002435AC" w:rsidP="00B34A64">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57AE" w14:textId="26AF3AD6" w:rsidR="002435AC" w:rsidRPr="00D07485" w:rsidRDefault="002435AC">
    <w:pPr>
      <w:jc w:val="center"/>
      <w:rPr>
        <w:b/>
        <w:lang w:val="de-DE" w:eastAsia="ja-JP"/>
      </w:rPr>
    </w:pPr>
    <w:r>
      <w:rPr>
        <w:noProof/>
      </w:rPr>
      <mc:AlternateContent>
        <mc:Choice Requires="wps">
          <w:drawing>
            <wp:anchor distT="558800" distB="0" distL="114300" distR="114300" simplePos="0" relativeHeight="251660288" behindDoc="0" locked="0" layoutInCell="0" allowOverlap="1" wp14:anchorId="1AA6350E" wp14:editId="78D581BE">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373695" w14:textId="7D691E30"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A6350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6aY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7Q6aYqgIAAGQFAAAOAAAAAAAAAAAAAAAA&#10;AC4CAABkcnMvZTJvRG9jLnhtbFBLAQItABQABgAIAAAAIQDN8vMo2gAAAAgBAAAPAAAAAAAAAAAA&#10;AAAAAAQFAABkcnMvZG93bnJldi54bWxQSwUGAAAAAAQABADzAAAACwYAAAAA&#10;" o:allowincell="f" filled="f" stroked="f" strokeweight=".5pt">
              <v:path arrowok="t"/>
              <v:textbox>
                <w:txbxContent>
                  <w:p w14:paraId="73373695" w14:textId="7D691E30" w:rsidR="002435AC" w:rsidRDefault="002435AC" w:rsidP="0079027A">
                    <w:pPr>
                      <w:jc w:val="center"/>
                    </w:pPr>
                    <w:r w:rsidRPr="0079027A">
                      <w:rPr>
                        <w:color w:val="000000"/>
                        <w:sz w:val="17"/>
                      </w:rPr>
                      <w:t>WIPO FOR OFFICIAL USE ONLY</w:t>
                    </w:r>
                  </w:p>
                </w:txbxContent>
              </v:textbox>
              <w10:wrap anchorx="margin" anchory="margin"/>
            </v:shape>
          </w:pict>
        </mc:Fallback>
      </mc:AlternateContent>
    </w:r>
    <w:r w:rsidRPr="002202BA">
      <w:rPr>
        <w:lang w:val="de-DE"/>
      </w:rPr>
      <w:t>UPOV/EXN/DEN/1 Draft</w:t>
    </w:r>
    <w:r w:rsidRPr="00D07485">
      <w:rPr>
        <w:lang w:val="de-DE"/>
      </w:rPr>
      <w:t xml:space="preserve"> </w:t>
    </w:r>
    <w:r>
      <w:rPr>
        <w:lang w:val="de-DE"/>
      </w:rPr>
      <w:t>6</w:t>
    </w:r>
  </w:p>
  <w:p w14:paraId="0F759431" w14:textId="5C31E059" w:rsidR="002435AC" w:rsidRPr="00D07485" w:rsidRDefault="002435AC" w:rsidP="00586B3E">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sidR="00664001">
      <w:rPr>
        <w:noProof/>
        <w:lang w:val="de-DE"/>
      </w:rPr>
      <w:t>8</w:t>
    </w:r>
    <w:r>
      <w:fldChar w:fldCharType="end"/>
    </w:r>
  </w:p>
  <w:p w14:paraId="2CC2D772" w14:textId="77777777" w:rsidR="002435AC" w:rsidRPr="00D07485" w:rsidRDefault="002435AC">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05F5C" w14:textId="0EF215CA" w:rsidR="002435AC" w:rsidRDefault="002435AC">
    <w:pPr>
      <w:pStyle w:val="Header"/>
    </w:pPr>
    <w:r>
      <w:rPr>
        <w:noProof/>
        <w:lang w:val="en-US"/>
      </w:rPr>
      <mc:AlternateContent>
        <mc:Choice Requires="wps">
          <w:drawing>
            <wp:anchor distT="558800" distB="0" distL="114300" distR="114300" simplePos="0" relativeHeight="251674624" behindDoc="0" locked="0" layoutInCell="0" allowOverlap="1" wp14:anchorId="783AAE16" wp14:editId="6940B2A2">
              <wp:simplePos x="0" y="0"/>
              <wp:positionH relativeFrom="margin">
                <wp:align>center</wp:align>
              </wp:positionH>
              <wp:positionV relativeFrom="bottomMargin">
                <wp:posOffset>558800</wp:posOffset>
              </wp:positionV>
              <wp:extent cx="7620000" cy="317500"/>
              <wp:effectExtent l="0" t="0" r="0" b="6350"/>
              <wp:wrapNone/>
              <wp:docPr id="20"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F2709" w14:textId="44B809C7" w:rsidR="002435AC" w:rsidRDefault="002435AC" w:rsidP="0079027A">
                          <w:pPr>
                            <w:jc w:val="center"/>
                          </w:pPr>
                          <w:r w:rsidRPr="0079027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83AAE16"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PaQSHqpAgAAZQUAAA4AAAAAAAAAAAAAAAAA&#10;LgIAAGRycy9lMm9Eb2MueG1sUEsBAi0AFAAGAAgAAAAhAM3y8yjaAAAACAEAAA8AAAAAAAAAAAAA&#10;AAAAAwUAAGRycy9kb3ducmV2LnhtbFBLBQYAAAAABAAEAPMAAAAKBgAAAAA=&#10;" o:allowincell="f" filled="f" stroked="f" strokeweight=".5pt">
              <v:path arrowok="t"/>
              <v:textbox>
                <w:txbxContent>
                  <w:p w14:paraId="5DBF2709" w14:textId="44B809C7" w:rsidR="002435AC" w:rsidRDefault="002435AC" w:rsidP="0079027A">
                    <w:pPr>
                      <w:jc w:val="center"/>
                    </w:pPr>
                    <w:r w:rsidRPr="0079027A">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51CBA" w14:textId="77777777" w:rsidR="002435AC" w:rsidRPr="0067591E" w:rsidRDefault="002435AC" w:rsidP="0079027A">
    <w:pPr>
      <w:jc w:val="center"/>
      <w:rPr>
        <w:color w:val="808080" w:themeColor="background1" w:themeShade="80"/>
        <w:lang w:val="de-DE"/>
      </w:rPr>
    </w:pPr>
    <w:r w:rsidRPr="0067591E">
      <w:rPr>
        <w:color w:val="808080" w:themeColor="background1" w:themeShade="80"/>
        <w:lang w:val="de-DE"/>
      </w:rPr>
      <w:t>UPOV/EXN/DEN/1 Draft 2</w:t>
    </w:r>
  </w:p>
  <w:p w14:paraId="6CFBF810" w14:textId="77777777" w:rsidR="002435AC" w:rsidRPr="0067591E" w:rsidRDefault="002435AC" w:rsidP="0079027A">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Pr>
        <w:noProof/>
        <w:color w:val="808080" w:themeColor="background1" w:themeShade="80"/>
        <w:lang w:val="de-DE"/>
      </w:rPr>
      <w:t>2</w:t>
    </w:r>
    <w:r w:rsidRPr="00347A84">
      <w:rPr>
        <w:color w:val="808080" w:themeColor="background1" w:themeShade="80"/>
      </w:rPr>
      <w:fldChar w:fldCharType="end"/>
    </w:r>
  </w:p>
  <w:p w14:paraId="19687E9E" w14:textId="77777777" w:rsidR="002435AC" w:rsidRPr="0067591E" w:rsidRDefault="002435AC" w:rsidP="0079027A">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CDD06" w14:textId="0C3373B4" w:rsidR="002435AC" w:rsidRPr="00311EFD" w:rsidRDefault="002435AC" w:rsidP="00586B3E">
    <w:pPr>
      <w:jc w:val="center"/>
      <w:rPr>
        <w:lang w:val="de-DE"/>
      </w:rPr>
    </w:pPr>
    <w:r>
      <w:rPr>
        <w:lang w:val="de-DE"/>
      </w:rPr>
      <w:t>UPOV/EXN/DEN/1 Draft 6</w:t>
    </w:r>
  </w:p>
  <w:p w14:paraId="3017E714" w14:textId="7141F821" w:rsidR="002435AC" w:rsidRPr="00311EFD" w:rsidRDefault="002435AC" w:rsidP="00586B3E">
    <w:pPr>
      <w:jc w:val="center"/>
      <w:rPr>
        <w:lang w:val="de-DE"/>
      </w:rPr>
    </w:pPr>
    <w:r w:rsidRPr="00311EFD">
      <w:rPr>
        <w:lang w:val="de-DE"/>
      </w:rPr>
      <w:t xml:space="preserve">Anlage I, Seite </w:t>
    </w:r>
    <w:r w:rsidRPr="00311EFD">
      <w:fldChar w:fldCharType="begin"/>
    </w:r>
    <w:r w:rsidRPr="00311EFD">
      <w:rPr>
        <w:lang w:val="de-DE"/>
      </w:rPr>
      <w:instrText xml:space="preserve"> PAGE  \* MERGEFORMAT </w:instrText>
    </w:r>
    <w:r w:rsidRPr="00311EFD">
      <w:fldChar w:fldCharType="separate"/>
    </w:r>
    <w:r w:rsidR="00664001">
      <w:rPr>
        <w:noProof/>
        <w:lang w:val="de-DE"/>
      </w:rPr>
      <w:t>3</w:t>
    </w:r>
    <w:r w:rsidRPr="00311EFD">
      <w:fldChar w:fldCharType="end"/>
    </w:r>
  </w:p>
  <w:p w14:paraId="2008B113" w14:textId="77777777" w:rsidR="002435AC" w:rsidRPr="00311EFD" w:rsidRDefault="002435AC" w:rsidP="00586B3E">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8B038" w14:textId="2D844DF2" w:rsidR="002435AC" w:rsidRPr="00311EFD" w:rsidRDefault="002435AC" w:rsidP="00586B3E">
    <w:pPr>
      <w:jc w:val="center"/>
      <w:rPr>
        <w:lang w:val="sv-SE"/>
      </w:rPr>
    </w:pPr>
    <w:r>
      <w:rPr>
        <w:lang w:val="sv-SE"/>
      </w:rPr>
      <w:t>UPOV/EXN/DEN/1 Draft 6</w:t>
    </w:r>
  </w:p>
  <w:p w14:paraId="776D2AA8" w14:textId="77777777" w:rsidR="002435AC" w:rsidRPr="00311EFD" w:rsidRDefault="002435AC" w:rsidP="00586B3E">
    <w:pPr>
      <w:jc w:val="center"/>
      <w:rPr>
        <w:lang w:val="sv-SE"/>
      </w:rPr>
    </w:pPr>
  </w:p>
  <w:p w14:paraId="320A78D3" w14:textId="77777777" w:rsidR="002435AC" w:rsidRPr="00311EFD" w:rsidRDefault="002435AC" w:rsidP="00586B3E">
    <w:pPr>
      <w:jc w:val="center"/>
      <w:rPr>
        <w:lang w:val="sv-SE"/>
      </w:rPr>
    </w:pPr>
    <w:r w:rsidRPr="00311EFD">
      <w:rPr>
        <w:lang w:val="sv-SE"/>
      </w:rPr>
      <w:t>ANLAGE I</w:t>
    </w:r>
  </w:p>
  <w:p w14:paraId="56CA11FD" w14:textId="77777777" w:rsidR="002435AC" w:rsidRPr="00311EFD" w:rsidRDefault="002435AC" w:rsidP="00586B3E">
    <w:pPr>
      <w:jc w:val="center"/>
      <w:rPr>
        <w:lang w:val="sv-SE"/>
      </w:rPr>
    </w:pPr>
  </w:p>
  <w:p w14:paraId="212100DC" w14:textId="77777777" w:rsidR="002435AC" w:rsidRPr="00311EFD" w:rsidRDefault="002435AC" w:rsidP="00586B3E">
    <w:pPr>
      <w:pStyle w:val="Header"/>
      <w:rPr>
        <w:szCs w:val="24"/>
        <w:lang w:val="sv-S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6D" w14:textId="77777777" w:rsidR="002435AC" w:rsidRPr="0067591E" w:rsidRDefault="002435AC" w:rsidP="0079027A">
    <w:pPr>
      <w:jc w:val="center"/>
      <w:rPr>
        <w:b/>
        <w:lang w:val="de-DE"/>
      </w:rPr>
    </w:pPr>
    <w:r w:rsidRPr="0067591E">
      <w:rPr>
        <w:b/>
        <w:color w:val="008000"/>
        <w:lang w:val="de-DE"/>
      </w:rPr>
      <w:t>UPOV/INF/12/4</w:t>
    </w:r>
  </w:p>
  <w:p w14:paraId="40A58BAF" w14:textId="77777777" w:rsidR="002435AC" w:rsidRPr="0067591E" w:rsidRDefault="002435AC" w:rsidP="0079027A">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29EC9B7B" w14:textId="77777777" w:rsidR="002435AC" w:rsidRPr="0067591E" w:rsidRDefault="002435AC" w:rsidP="0079027A">
    <w:pPr>
      <w:jc w:val="center"/>
      <w:rPr>
        <w:szCs w:val="24"/>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FDC14" w14:textId="77777777" w:rsidR="002435AC" w:rsidRPr="0067591E" w:rsidRDefault="002435AC" w:rsidP="00586B3E">
    <w:pPr>
      <w:jc w:val="center"/>
      <w:rPr>
        <w:b/>
        <w:lang w:val="de-DE"/>
      </w:rPr>
    </w:pPr>
    <w:r w:rsidRPr="0067591E">
      <w:rPr>
        <w:b/>
        <w:color w:val="008000"/>
        <w:lang w:val="de-DE"/>
      </w:rPr>
      <w:t>UPOV/INF/12/4</w:t>
    </w:r>
  </w:p>
  <w:p w14:paraId="5DBAD86F" w14:textId="77777777" w:rsidR="002435AC" w:rsidRPr="0067591E" w:rsidRDefault="002435AC" w:rsidP="00586B3E">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Pr>
        <w:noProof/>
        <w:lang w:val="de-DE"/>
      </w:rPr>
      <w:t>18</w:t>
    </w:r>
    <w:r>
      <w:fldChar w:fldCharType="end"/>
    </w:r>
  </w:p>
  <w:p w14:paraId="640E0D1D" w14:textId="77777777" w:rsidR="002435AC" w:rsidRPr="0067591E" w:rsidRDefault="002435AC">
    <w:pPr>
      <w:jc w:val="center"/>
      <w:rPr>
        <w:szCs w:val="24"/>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A0172" w14:textId="459CC04B" w:rsidR="002435AC" w:rsidRPr="00537C5F" w:rsidRDefault="002435AC" w:rsidP="00586B3E">
    <w:pPr>
      <w:jc w:val="center"/>
      <w:rPr>
        <w:lang w:val="de-DE"/>
      </w:rPr>
    </w:pPr>
    <w:r w:rsidRPr="00537C5F">
      <w:rPr>
        <w:lang w:val="de-DE"/>
      </w:rPr>
      <w:t xml:space="preserve">UPOV/EXN/DEN/1 Draft </w:t>
    </w:r>
    <w:r>
      <w:rPr>
        <w:lang w:val="de-DE"/>
      </w:rPr>
      <w:t>6</w:t>
    </w:r>
  </w:p>
  <w:p w14:paraId="321623F1" w14:textId="77777777" w:rsidR="002435AC" w:rsidRPr="00537C5F" w:rsidRDefault="002435AC">
    <w:pPr>
      <w:jc w:val="center"/>
      <w:rPr>
        <w:lang w:val="de-DE"/>
      </w:rPr>
    </w:pPr>
  </w:p>
  <w:p w14:paraId="166DB0DE" w14:textId="77777777" w:rsidR="002435AC" w:rsidRPr="00537C5F" w:rsidRDefault="002435AC">
    <w:pPr>
      <w:jc w:val="center"/>
      <w:rPr>
        <w:lang w:val="de-DE"/>
      </w:rPr>
    </w:pPr>
    <w:r w:rsidRPr="00537C5F">
      <w:rPr>
        <w:lang w:val="de-DE"/>
      </w:rPr>
      <w:t>AN</w:t>
    </w:r>
    <w:r>
      <w:rPr>
        <w:lang w:val="de-DE"/>
      </w:rPr>
      <w:t>LAGE</w:t>
    </w:r>
    <w:r w:rsidRPr="00537C5F">
      <w:rPr>
        <w:lang w:val="de-DE"/>
      </w:rPr>
      <w:t xml:space="preserve"> II</w:t>
    </w:r>
  </w:p>
  <w:p w14:paraId="0926DFBC" w14:textId="77777777" w:rsidR="002435AC" w:rsidRPr="00537C5F" w:rsidRDefault="002435AC">
    <w:pPr>
      <w:jc w:val="center"/>
      <w:rPr>
        <w:lang w:val="de-DE"/>
      </w:rPr>
    </w:pPr>
  </w:p>
  <w:p w14:paraId="3361F3C8" w14:textId="77777777" w:rsidR="002435AC" w:rsidRPr="00537C5F" w:rsidRDefault="002435AC">
    <w:pPr>
      <w:jc w:val="cent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23A0184A"/>
    <w:lvl w:ilvl="0" w:tplc="77D8269A">
      <w:start w:val="1"/>
      <w:numFmt w:val="lowerRoman"/>
      <w:lvlText w:val="%1)"/>
      <w:lvlJc w:val="right"/>
      <w:pPr>
        <w:tabs>
          <w:tab w:val="num" w:pos="1021"/>
        </w:tabs>
        <w:ind w:left="0" w:firstLine="567"/>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234A26"/>
    <w:multiLevelType w:val="hybridMultilevel"/>
    <w:tmpl w:val="A5F643F4"/>
    <w:lvl w:ilvl="0" w:tplc="7BFE3CB2">
      <w:start w:val="1"/>
      <w:numFmt w:val="lowerLetter"/>
      <w:lvlText w:val="%1)"/>
      <w:lvlJc w:val="left"/>
      <w:pPr>
        <w:ind w:left="717" w:hanging="360"/>
      </w:pPr>
      <w:rPr>
        <w:rFonts w:hint="default"/>
        <w:color w:val="808080" w:themeColor="background1" w:themeShade="8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A2D5708"/>
    <w:multiLevelType w:val="hybridMultilevel"/>
    <w:tmpl w:val="6CC647A6"/>
    <w:lvl w:ilvl="0" w:tplc="97B46C7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0"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2"/>
  </w:num>
  <w:num w:numId="8">
    <w:abstractNumId w:val="28"/>
  </w:num>
  <w:num w:numId="9">
    <w:abstractNumId w:val="15"/>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30"/>
  </w:num>
  <w:num w:numId="22">
    <w:abstractNumId w:val="29"/>
  </w:num>
  <w:num w:numId="23">
    <w:abstractNumId w:val="18"/>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567"/>
  <w:hyphenationZone w:val="425"/>
  <w:characterSpacingControl w:val="doNotCompress"/>
  <w:hdrShapeDefaults>
    <o:shapedefaults v:ext="edit" spidmax="296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C27"/>
    <w:rsid w:val="000B561C"/>
    <w:rsid w:val="000D37EE"/>
    <w:rsid w:val="000F143B"/>
    <w:rsid w:val="001211BC"/>
    <w:rsid w:val="00126414"/>
    <w:rsid w:val="0015369B"/>
    <w:rsid w:val="001C0B02"/>
    <w:rsid w:val="001F36C0"/>
    <w:rsid w:val="00200BA9"/>
    <w:rsid w:val="00210F13"/>
    <w:rsid w:val="00227890"/>
    <w:rsid w:val="002303C4"/>
    <w:rsid w:val="002314CE"/>
    <w:rsid w:val="00233903"/>
    <w:rsid w:val="00236F7E"/>
    <w:rsid w:val="002435AC"/>
    <w:rsid w:val="00252915"/>
    <w:rsid w:val="00253020"/>
    <w:rsid w:val="00275FE6"/>
    <w:rsid w:val="002761A8"/>
    <w:rsid w:val="002A3969"/>
    <w:rsid w:val="002C3CCB"/>
    <w:rsid w:val="002E3730"/>
    <w:rsid w:val="002E5BCF"/>
    <w:rsid w:val="002F31E3"/>
    <w:rsid w:val="00311EFD"/>
    <w:rsid w:val="00320339"/>
    <w:rsid w:val="003205BA"/>
    <w:rsid w:val="003713E3"/>
    <w:rsid w:val="00386E88"/>
    <w:rsid w:val="003A29AE"/>
    <w:rsid w:val="003B4D2A"/>
    <w:rsid w:val="003D2B1C"/>
    <w:rsid w:val="003D64B2"/>
    <w:rsid w:val="003E6A8B"/>
    <w:rsid w:val="00406309"/>
    <w:rsid w:val="0042630C"/>
    <w:rsid w:val="00446F8B"/>
    <w:rsid w:val="0046263A"/>
    <w:rsid w:val="00467649"/>
    <w:rsid w:val="004968E6"/>
    <w:rsid w:val="004D75B6"/>
    <w:rsid w:val="004E25D5"/>
    <w:rsid w:val="005312EB"/>
    <w:rsid w:val="00541B52"/>
    <w:rsid w:val="00564613"/>
    <w:rsid w:val="00586B3E"/>
    <w:rsid w:val="005A443E"/>
    <w:rsid w:val="005A626E"/>
    <w:rsid w:val="005F1263"/>
    <w:rsid w:val="006402A5"/>
    <w:rsid w:val="00662C5F"/>
    <w:rsid w:val="00664001"/>
    <w:rsid w:val="00681885"/>
    <w:rsid w:val="006A295D"/>
    <w:rsid w:val="006B1A3B"/>
    <w:rsid w:val="00704ADF"/>
    <w:rsid w:val="00707C44"/>
    <w:rsid w:val="00717012"/>
    <w:rsid w:val="00726AE6"/>
    <w:rsid w:val="007567C1"/>
    <w:rsid w:val="00767191"/>
    <w:rsid w:val="00770F22"/>
    <w:rsid w:val="0079027A"/>
    <w:rsid w:val="007B031F"/>
    <w:rsid w:val="007E6648"/>
    <w:rsid w:val="007F4D88"/>
    <w:rsid w:val="007F512A"/>
    <w:rsid w:val="00802DD8"/>
    <w:rsid w:val="008305E6"/>
    <w:rsid w:val="00857989"/>
    <w:rsid w:val="00867828"/>
    <w:rsid w:val="0089402B"/>
    <w:rsid w:val="0089455C"/>
    <w:rsid w:val="008A220E"/>
    <w:rsid w:val="008A52EE"/>
    <w:rsid w:val="008C7C74"/>
    <w:rsid w:val="008D116C"/>
    <w:rsid w:val="00951564"/>
    <w:rsid w:val="009602EA"/>
    <w:rsid w:val="0097527B"/>
    <w:rsid w:val="00994C99"/>
    <w:rsid w:val="009C2987"/>
    <w:rsid w:val="009E2744"/>
    <w:rsid w:val="009E70DD"/>
    <w:rsid w:val="00A04485"/>
    <w:rsid w:val="00A056FF"/>
    <w:rsid w:val="00A30308"/>
    <w:rsid w:val="00A315AE"/>
    <w:rsid w:val="00A4245B"/>
    <w:rsid w:val="00A447C2"/>
    <w:rsid w:val="00AB0A7D"/>
    <w:rsid w:val="00AB40C1"/>
    <w:rsid w:val="00AB5E2A"/>
    <w:rsid w:val="00AC3844"/>
    <w:rsid w:val="00AC7D2B"/>
    <w:rsid w:val="00AD4AF5"/>
    <w:rsid w:val="00AD7E86"/>
    <w:rsid w:val="00AF06D4"/>
    <w:rsid w:val="00AF1DE6"/>
    <w:rsid w:val="00AF4E6D"/>
    <w:rsid w:val="00B0146E"/>
    <w:rsid w:val="00B22EAB"/>
    <w:rsid w:val="00B34A64"/>
    <w:rsid w:val="00B42A2B"/>
    <w:rsid w:val="00B57D25"/>
    <w:rsid w:val="00B67254"/>
    <w:rsid w:val="00B708E6"/>
    <w:rsid w:val="00B95A5A"/>
    <w:rsid w:val="00BA15C9"/>
    <w:rsid w:val="00BA37EC"/>
    <w:rsid w:val="00BB2DFF"/>
    <w:rsid w:val="00BC7E4E"/>
    <w:rsid w:val="00BD051A"/>
    <w:rsid w:val="00C04E07"/>
    <w:rsid w:val="00C31622"/>
    <w:rsid w:val="00C44A09"/>
    <w:rsid w:val="00C609A0"/>
    <w:rsid w:val="00C861DD"/>
    <w:rsid w:val="00CA68F8"/>
    <w:rsid w:val="00CB43DE"/>
    <w:rsid w:val="00CD6B84"/>
    <w:rsid w:val="00CE1DAC"/>
    <w:rsid w:val="00D03F7D"/>
    <w:rsid w:val="00D06081"/>
    <w:rsid w:val="00D72C8D"/>
    <w:rsid w:val="00DB55A2"/>
    <w:rsid w:val="00DB6306"/>
    <w:rsid w:val="00DC298E"/>
    <w:rsid w:val="00DC32CB"/>
    <w:rsid w:val="00DC6C27"/>
    <w:rsid w:val="00DD1ED2"/>
    <w:rsid w:val="00DD2CDB"/>
    <w:rsid w:val="00DE3282"/>
    <w:rsid w:val="00DF17A3"/>
    <w:rsid w:val="00DF5A99"/>
    <w:rsid w:val="00E01985"/>
    <w:rsid w:val="00E078E3"/>
    <w:rsid w:val="00E15A7A"/>
    <w:rsid w:val="00E331C7"/>
    <w:rsid w:val="00E47519"/>
    <w:rsid w:val="00E57B03"/>
    <w:rsid w:val="00E62B15"/>
    <w:rsid w:val="00E678F4"/>
    <w:rsid w:val="00EA2BF9"/>
    <w:rsid w:val="00EB4C10"/>
    <w:rsid w:val="00EB50E4"/>
    <w:rsid w:val="00EB65C4"/>
    <w:rsid w:val="00EC46A1"/>
    <w:rsid w:val="00EE0DB2"/>
    <w:rsid w:val="00EE16FC"/>
    <w:rsid w:val="00F07ACD"/>
    <w:rsid w:val="00F11517"/>
    <w:rsid w:val="00F53D78"/>
    <w:rsid w:val="00F66D68"/>
    <w:rsid w:val="00F70859"/>
    <w:rsid w:val="00FA5998"/>
    <w:rsid w:val="00FE3476"/>
    <w:rsid w:val="00FF5C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F19CBA7"/>
  <w15:chartTrackingRefBased/>
  <w15:docId w15:val="{EECACA31-D637-44E4-88F2-BC10B9C6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C27"/>
    <w:pPr>
      <w:spacing w:after="0" w:line="240" w:lineRule="auto"/>
      <w:jc w:val="both"/>
    </w:pPr>
    <w:rPr>
      <w:rFonts w:ascii="Arial" w:eastAsia="MS Mincho" w:hAnsi="Arial" w:cs="Times New Roman"/>
      <w:sz w:val="20"/>
      <w:szCs w:val="20"/>
      <w:lang w:val="en-US"/>
    </w:rPr>
  </w:style>
  <w:style w:type="paragraph" w:styleId="Heading1">
    <w:name w:val="heading 1"/>
    <w:basedOn w:val="Normal"/>
    <w:next w:val="Normal"/>
    <w:link w:val="Heading1Char"/>
    <w:autoRedefine/>
    <w:qFormat/>
    <w:rsid w:val="00DC6C27"/>
    <w:pPr>
      <w:keepNext/>
      <w:jc w:val="left"/>
      <w:outlineLvl w:val="0"/>
    </w:pPr>
    <w:rPr>
      <w:b/>
      <w:bCs/>
      <w:color w:val="000000" w:themeColor="text1"/>
      <w:lang w:val="de-DE"/>
    </w:rPr>
  </w:style>
  <w:style w:type="paragraph" w:styleId="Heading2">
    <w:name w:val="heading 2"/>
    <w:basedOn w:val="Normal"/>
    <w:next w:val="Normal"/>
    <w:link w:val="Heading2Char"/>
    <w:autoRedefine/>
    <w:qFormat/>
    <w:rsid w:val="00DC6C27"/>
    <w:pPr>
      <w:keepNext/>
      <w:jc w:val="center"/>
      <w:outlineLvl w:val="1"/>
    </w:pPr>
    <w:rPr>
      <w:b/>
      <w:i/>
      <w:color w:val="808080" w:themeColor="background1" w:themeShade="80"/>
    </w:rPr>
  </w:style>
  <w:style w:type="paragraph" w:styleId="Heading3">
    <w:name w:val="heading 3"/>
    <w:next w:val="Normal"/>
    <w:link w:val="Heading3Char"/>
    <w:autoRedefine/>
    <w:qFormat/>
    <w:rsid w:val="000F143B"/>
    <w:pPr>
      <w:keepNext/>
      <w:spacing w:after="0" w:line="240" w:lineRule="auto"/>
      <w:ind w:left="567" w:hanging="567"/>
      <w:jc w:val="both"/>
      <w:outlineLvl w:val="2"/>
    </w:pPr>
    <w:rPr>
      <w:rFonts w:ascii="Arial" w:eastAsia="MS Mincho" w:hAnsi="Arial" w:cs="Times New Roman"/>
      <w:i/>
      <w:snapToGrid w:val="0"/>
      <w:spacing w:val="-4"/>
      <w:sz w:val="20"/>
      <w:szCs w:val="20"/>
    </w:rPr>
  </w:style>
  <w:style w:type="paragraph" w:styleId="Heading4">
    <w:name w:val="heading 4"/>
    <w:next w:val="Normal"/>
    <w:link w:val="Heading4Char"/>
    <w:autoRedefine/>
    <w:qFormat/>
    <w:rsid w:val="00DC6C27"/>
    <w:pPr>
      <w:keepNext/>
      <w:spacing w:after="0" w:line="240" w:lineRule="auto"/>
      <w:ind w:left="567"/>
      <w:jc w:val="both"/>
      <w:outlineLvl w:val="3"/>
    </w:pPr>
    <w:rPr>
      <w:rFonts w:ascii="Arial" w:eastAsia="MS Mincho" w:hAnsi="Arial" w:cs="Times New Roman"/>
      <w:i/>
      <w:color w:val="000000" w:themeColor="text1"/>
      <w:sz w:val="20"/>
      <w:szCs w:val="20"/>
    </w:rPr>
  </w:style>
  <w:style w:type="paragraph" w:styleId="Heading5">
    <w:name w:val="heading 5"/>
    <w:basedOn w:val="Heading4"/>
    <w:next w:val="Normal"/>
    <w:link w:val="Heading5Char"/>
    <w:qFormat/>
    <w:rsid w:val="00DC6C27"/>
    <w:pPr>
      <w:spacing w:before="120"/>
      <w:outlineLvl w:val="4"/>
    </w:pPr>
    <w:rPr>
      <w:i w:val="0"/>
      <w:sz w:val="18"/>
    </w:rPr>
  </w:style>
  <w:style w:type="paragraph" w:styleId="Heading6">
    <w:name w:val="heading 6"/>
    <w:basedOn w:val="Normal"/>
    <w:next w:val="Normal"/>
    <w:link w:val="Heading6Char"/>
    <w:qFormat/>
    <w:rsid w:val="00DC6C27"/>
    <w:pPr>
      <w:outlineLvl w:val="5"/>
    </w:pPr>
    <w:rPr>
      <w:lang w:val="es-ES_tradnl"/>
    </w:rPr>
  </w:style>
  <w:style w:type="paragraph" w:styleId="Heading7">
    <w:name w:val="heading 7"/>
    <w:basedOn w:val="Normal"/>
    <w:next w:val="Normal"/>
    <w:link w:val="Heading7Char"/>
    <w:qFormat/>
    <w:rsid w:val="00DC6C27"/>
    <w:pPr>
      <w:spacing w:before="240" w:after="60"/>
      <w:outlineLvl w:val="6"/>
    </w:pPr>
    <w:rPr>
      <w:szCs w:val="24"/>
    </w:rPr>
  </w:style>
  <w:style w:type="paragraph" w:styleId="Heading8">
    <w:name w:val="heading 8"/>
    <w:basedOn w:val="Normal"/>
    <w:next w:val="Normal"/>
    <w:link w:val="Heading8Char"/>
    <w:qFormat/>
    <w:rsid w:val="00DC6C27"/>
    <w:pPr>
      <w:keepNext/>
      <w:jc w:val="center"/>
      <w:outlineLvl w:val="7"/>
    </w:pPr>
    <w:rPr>
      <w:u w:val="single"/>
    </w:rPr>
  </w:style>
  <w:style w:type="paragraph" w:styleId="Heading9">
    <w:name w:val="heading 9"/>
    <w:basedOn w:val="Normal"/>
    <w:next w:val="Normal"/>
    <w:link w:val="Heading9Char"/>
    <w:qFormat/>
    <w:rsid w:val="00DC6C2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C27"/>
    <w:rPr>
      <w:rFonts w:ascii="Arial" w:eastAsia="MS Mincho" w:hAnsi="Arial" w:cs="Times New Roman"/>
      <w:b/>
      <w:bCs/>
      <w:color w:val="000000" w:themeColor="text1"/>
      <w:sz w:val="20"/>
      <w:szCs w:val="20"/>
    </w:rPr>
  </w:style>
  <w:style w:type="character" w:customStyle="1" w:styleId="Heading2Char">
    <w:name w:val="Heading 2 Char"/>
    <w:basedOn w:val="DefaultParagraphFont"/>
    <w:link w:val="Heading2"/>
    <w:rsid w:val="00DC6C27"/>
    <w:rPr>
      <w:rFonts w:ascii="Arial" w:eastAsia="MS Mincho" w:hAnsi="Arial" w:cs="Times New Roman"/>
      <w:b/>
      <w:i/>
      <w:color w:val="808080" w:themeColor="background1" w:themeShade="80"/>
      <w:sz w:val="20"/>
      <w:szCs w:val="20"/>
      <w:lang w:val="en-US"/>
    </w:rPr>
  </w:style>
  <w:style w:type="character" w:customStyle="1" w:styleId="Heading3Char">
    <w:name w:val="Heading 3 Char"/>
    <w:basedOn w:val="DefaultParagraphFont"/>
    <w:link w:val="Heading3"/>
    <w:rsid w:val="000F143B"/>
    <w:rPr>
      <w:rFonts w:ascii="Arial" w:eastAsia="MS Mincho" w:hAnsi="Arial" w:cs="Times New Roman"/>
      <w:i/>
      <w:snapToGrid w:val="0"/>
      <w:spacing w:val="-4"/>
      <w:sz w:val="20"/>
      <w:szCs w:val="20"/>
    </w:rPr>
  </w:style>
  <w:style w:type="character" w:customStyle="1" w:styleId="Heading4Char">
    <w:name w:val="Heading 4 Char"/>
    <w:basedOn w:val="DefaultParagraphFont"/>
    <w:link w:val="Heading4"/>
    <w:rsid w:val="00DC6C27"/>
    <w:rPr>
      <w:rFonts w:ascii="Arial" w:eastAsia="MS Mincho" w:hAnsi="Arial" w:cs="Times New Roman"/>
      <w:i/>
      <w:color w:val="000000" w:themeColor="text1"/>
      <w:sz w:val="20"/>
      <w:szCs w:val="20"/>
    </w:rPr>
  </w:style>
  <w:style w:type="character" w:customStyle="1" w:styleId="Heading5Char">
    <w:name w:val="Heading 5 Char"/>
    <w:basedOn w:val="DefaultParagraphFont"/>
    <w:link w:val="Heading5"/>
    <w:rsid w:val="00DC6C27"/>
    <w:rPr>
      <w:rFonts w:ascii="Arial" w:eastAsia="MS Mincho" w:hAnsi="Arial" w:cs="Times New Roman"/>
      <w:color w:val="000000" w:themeColor="text1"/>
      <w:sz w:val="18"/>
      <w:szCs w:val="20"/>
    </w:rPr>
  </w:style>
  <w:style w:type="character" w:customStyle="1" w:styleId="Heading6Char">
    <w:name w:val="Heading 6 Char"/>
    <w:basedOn w:val="DefaultParagraphFont"/>
    <w:link w:val="Heading6"/>
    <w:rsid w:val="00DC6C27"/>
    <w:rPr>
      <w:rFonts w:ascii="Arial" w:eastAsia="MS Mincho" w:hAnsi="Arial" w:cs="Times New Roman"/>
      <w:sz w:val="20"/>
      <w:szCs w:val="20"/>
      <w:lang w:val="es-ES_tradnl"/>
    </w:rPr>
  </w:style>
  <w:style w:type="character" w:customStyle="1" w:styleId="Heading7Char">
    <w:name w:val="Heading 7 Char"/>
    <w:basedOn w:val="DefaultParagraphFont"/>
    <w:link w:val="Heading7"/>
    <w:rsid w:val="00DC6C27"/>
    <w:rPr>
      <w:rFonts w:ascii="Arial" w:eastAsia="MS Mincho" w:hAnsi="Arial" w:cs="Times New Roman"/>
      <w:sz w:val="20"/>
      <w:szCs w:val="24"/>
      <w:lang w:val="en-US"/>
    </w:rPr>
  </w:style>
  <w:style w:type="character" w:customStyle="1" w:styleId="Heading8Char">
    <w:name w:val="Heading 8 Char"/>
    <w:basedOn w:val="DefaultParagraphFont"/>
    <w:link w:val="Heading8"/>
    <w:rsid w:val="00DC6C27"/>
    <w:rPr>
      <w:rFonts w:ascii="Arial" w:eastAsia="MS Mincho" w:hAnsi="Arial" w:cs="Times New Roman"/>
      <w:sz w:val="20"/>
      <w:szCs w:val="20"/>
      <w:u w:val="single"/>
      <w:lang w:val="en-US"/>
    </w:rPr>
  </w:style>
  <w:style w:type="character" w:customStyle="1" w:styleId="Heading9Char">
    <w:name w:val="Heading 9 Char"/>
    <w:basedOn w:val="DefaultParagraphFont"/>
    <w:link w:val="Heading9"/>
    <w:rsid w:val="00DC6C27"/>
    <w:rPr>
      <w:rFonts w:ascii="Arial" w:eastAsia="MS Mincho" w:hAnsi="Arial" w:cs="Times New Roman"/>
      <w:i/>
      <w:sz w:val="18"/>
      <w:szCs w:val="20"/>
      <w:lang w:val="en-US"/>
    </w:rPr>
  </w:style>
  <w:style w:type="paragraph" w:styleId="NormalWeb">
    <w:name w:val="Normal (Web)"/>
    <w:basedOn w:val="Normal"/>
    <w:rsid w:val="00DC6C27"/>
    <w:pPr>
      <w:spacing w:before="100" w:beforeAutospacing="1" w:after="100" w:afterAutospacing="1"/>
      <w:jc w:val="left"/>
    </w:pPr>
    <w:rPr>
      <w:szCs w:val="24"/>
    </w:rPr>
  </w:style>
  <w:style w:type="paragraph" w:styleId="Footer">
    <w:name w:val="footer"/>
    <w:aliases w:val="doc_path_name"/>
    <w:link w:val="FooterChar"/>
    <w:autoRedefine/>
    <w:rsid w:val="00DC6C27"/>
    <w:pPr>
      <w:spacing w:after="0" w:line="240" w:lineRule="auto"/>
      <w:jc w:val="both"/>
    </w:pPr>
    <w:rPr>
      <w:rFonts w:ascii="Arial" w:eastAsia="MS Mincho" w:hAnsi="Arial" w:cs="Times New Roman"/>
      <w:sz w:val="14"/>
      <w:szCs w:val="20"/>
      <w:lang w:val="en-US"/>
    </w:rPr>
  </w:style>
  <w:style w:type="character" w:customStyle="1" w:styleId="FooterChar">
    <w:name w:val="Footer Char"/>
    <w:aliases w:val="doc_path_name Char"/>
    <w:basedOn w:val="DefaultParagraphFont"/>
    <w:link w:val="Footer"/>
    <w:rsid w:val="00DC6C27"/>
    <w:rPr>
      <w:rFonts w:ascii="Arial" w:eastAsia="MS Mincho" w:hAnsi="Arial" w:cs="Times New Roman"/>
      <w:sz w:val="14"/>
      <w:szCs w:val="20"/>
      <w:lang w:val="en-US"/>
    </w:rPr>
  </w:style>
  <w:style w:type="paragraph" w:customStyle="1" w:styleId="pdflink">
    <w:name w:val="pdflink"/>
    <w:basedOn w:val="Normal"/>
    <w:next w:val="Normal"/>
    <w:rsid w:val="00DC6C27"/>
    <w:rPr>
      <w:color w:val="800000"/>
      <w:u w:val="words"/>
    </w:rPr>
  </w:style>
  <w:style w:type="paragraph" w:customStyle="1" w:styleId="Draft">
    <w:name w:val="Draft"/>
    <w:basedOn w:val="Normal"/>
    <w:next w:val="preparedby"/>
    <w:rsid w:val="00DC6C27"/>
    <w:pPr>
      <w:spacing w:before="720" w:after="480"/>
      <w:jc w:val="center"/>
    </w:pPr>
    <w:rPr>
      <w:caps/>
      <w:sz w:val="28"/>
    </w:rPr>
  </w:style>
  <w:style w:type="paragraph" w:customStyle="1" w:styleId="preparedby">
    <w:name w:val="preparedby"/>
    <w:basedOn w:val="Normal"/>
    <w:next w:val="Normal"/>
    <w:rsid w:val="00DC6C27"/>
    <w:pPr>
      <w:spacing w:after="600"/>
      <w:jc w:val="center"/>
    </w:pPr>
    <w:rPr>
      <w:i/>
    </w:rPr>
  </w:style>
  <w:style w:type="paragraph" w:styleId="FootnoteText">
    <w:name w:val="footnote text"/>
    <w:link w:val="FootnoteTextChar"/>
    <w:rsid w:val="00DC6C27"/>
    <w:pPr>
      <w:spacing w:before="60" w:after="0" w:line="240" w:lineRule="auto"/>
      <w:ind w:left="284" w:hanging="284"/>
      <w:jc w:val="both"/>
    </w:pPr>
    <w:rPr>
      <w:rFonts w:ascii="Arial" w:eastAsia="MS Mincho" w:hAnsi="Arial" w:cs="Times New Roman"/>
      <w:sz w:val="16"/>
      <w:szCs w:val="20"/>
      <w:lang w:val="en-US"/>
    </w:rPr>
  </w:style>
  <w:style w:type="character" w:customStyle="1" w:styleId="FootnoteTextChar">
    <w:name w:val="Footnote Text Char"/>
    <w:basedOn w:val="DefaultParagraphFont"/>
    <w:link w:val="FootnoteText"/>
    <w:rsid w:val="00DC6C27"/>
    <w:rPr>
      <w:rFonts w:ascii="Arial" w:eastAsia="MS Mincho" w:hAnsi="Arial" w:cs="Times New Roman"/>
      <w:sz w:val="16"/>
      <w:szCs w:val="20"/>
      <w:lang w:val="en-US"/>
    </w:rPr>
  </w:style>
  <w:style w:type="paragraph" w:customStyle="1" w:styleId="quote1">
    <w:name w:val="quote1"/>
    <w:basedOn w:val="Normal"/>
    <w:semiHidden/>
    <w:rsid w:val="00DC6C27"/>
    <w:pPr>
      <w:ind w:left="567" w:right="565" w:firstLine="567"/>
    </w:pPr>
    <w:rPr>
      <w:snapToGrid w:val="0"/>
      <w:sz w:val="22"/>
      <w:szCs w:val="22"/>
    </w:rPr>
  </w:style>
  <w:style w:type="paragraph" w:customStyle="1" w:styleId="tqparabox">
    <w:name w:val="tqparabox"/>
    <w:basedOn w:val="Normal"/>
    <w:rsid w:val="00DC6C27"/>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DC6C27"/>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DC6C27"/>
    <w:pPr>
      <w:tabs>
        <w:tab w:val="right" w:leader="dot" w:pos="9639"/>
      </w:tabs>
      <w:spacing w:after="60" w:line="240" w:lineRule="auto"/>
      <w:ind w:left="1134" w:right="1418" w:hanging="567"/>
      <w:contextualSpacing/>
    </w:pPr>
    <w:rPr>
      <w:rFonts w:ascii="Arial" w:eastAsia="MS Mincho" w:hAnsi="Arial" w:cs="Arial"/>
      <w:i/>
      <w:noProof/>
      <w:sz w:val="18"/>
      <w:szCs w:val="20"/>
      <w:lang w:val="en-US"/>
    </w:rPr>
  </w:style>
  <w:style w:type="paragraph" w:styleId="TOC4">
    <w:name w:val="toc 4"/>
    <w:next w:val="Normal"/>
    <w:autoRedefine/>
    <w:uiPriority w:val="39"/>
    <w:rsid w:val="00DC6C27"/>
    <w:pPr>
      <w:tabs>
        <w:tab w:val="left" w:pos="1418"/>
        <w:tab w:val="right" w:leader="dot" w:pos="9639"/>
      </w:tabs>
      <w:spacing w:before="60" w:after="60" w:line="240" w:lineRule="auto"/>
      <w:ind w:left="1135" w:right="851" w:hanging="284"/>
      <w:contextualSpacing/>
    </w:pPr>
    <w:rPr>
      <w:rFonts w:ascii="Arial" w:eastAsia="MS Mincho" w:hAnsi="Arial" w:cs="Times New Roman"/>
      <w:i/>
      <w:sz w:val="18"/>
      <w:szCs w:val="20"/>
      <w:lang w:val="fr-FR"/>
    </w:rPr>
  </w:style>
  <w:style w:type="paragraph" w:styleId="TOC5">
    <w:name w:val="toc 5"/>
    <w:next w:val="Normal"/>
    <w:autoRedefine/>
    <w:rsid w:val="00DC6C27"/>
    <w:pPr>
      <w:tabs>
        <w:tab w:val="right" w:leader="dot" w:pos="9639"/>
      </w:tabs>
      <w:spacing w:after="0" w:line="240" w:lineRule="auto"/>
      <w:ind w:left="567" w:right="851" w:firstLine="284"/>
      <w:jc w:val="both"/>
    </w:pPr>
    <w:rPr>
      <w:rFonts w:ascii="Arial" w:eastAsia="MS Mincho" w:hAnsi="Arial" w:cs="Times New Roman"/>
      <w:sz w:val="16"/>
      <w:szCs w:val="20"/>
      <w:lang w:val="fr-FR"/>
    </w:rPr>
  </w:style>
  <w:style w:type="paragraph" w:styleId="TOC6">
    <w:name w:val="toc 6"/>
    <w:basedOn w:val="Normal"/>
    <w:next w:val="Normal"/>
    <w:autoRedefine/>
    <w:rsid w:val="00DC6C27"/>
    <w:pPr>
      <w:ind w:left="1200"/>
    </w:pPr>
  </w:style>
  <w:style w:type="character" w:styleId="EndnoteReference">
    <w:name w:val="endnote reference"/>
    <w:basedOn w:val="DefaultParagraphFont"/>
    <w:uiPriority w:val="99"/>
    <w:rsid w:val="00DC6C27"/>
    <w:rPr>
      <w:vertAlign w:val="superscript"/>
    </w:rPr>
  </w:style>
  <w:style w:type="paragraph" w:styleId="EndnoteText">
    <w:name w:val="endnote text"/>
    <w:basedOn w:val="FootnoteText"/>
    <w:link w:val="EndnoteTextChar"/>
    <w:rsid w:val="00DC6C27"/>
  </w:style>
  <w:style w:type="character" w:customStyle="1" w:styleId="EndnoteTextChar">
    <w:name w:val="Endnote Text Char"/>
    <w:basedOn w:val="DefaultParagraphFont"/>
    <w:link w:val="EndnoteText"/>
    <w:rsid w:val="00DC6C27"/>
    <w:rPr>
      <w:rFonts w:ascii="Arial" w:eastAsia="MS Mincho" w:hAnsi="Arial" w:cs="Times New Roman"/>
      <w:sz w:val="16"/>
      <w:szCs w:val="20"/>
      <w:lang w:val="en-US"/>
    </w:rPr>
  </w:style>
  <w:style w:type="character" w:styleId="FootnoteReference">
    <w:name w:val="footnote reference"/>
    <w:basedOn w:val="DefaultParagraphFont"/>
    <w:rsid w:val="00DC6C27"/>
    <w:rPr>
      <w:vertAlign w:val="superscript"/>
    </w:rPr>
  </w:style>
  <w:style w:type="paragraph" w:styleId="Date">
    <w:name w:val="Date"/>
    <w:basedOn w:val="Normal"/>
    <w:link w:val="DateChar"/>
    <w:rsid w:val="00DC6C27"/>
    <w:pPr>
      <w:spacing w:line="340" w:lineRule="exact"/>
      <w:ind w:left="1276"/>
    </w:pPr>
    <w:rPr>
      <w:b/>
      <w:sz w:val="22"/>
      <w:lang w:val="es-ES_tradnl"/>
    </w:rPr>
  </w:style>
  <w:style w:type="character" w:customStyle="1" w:styleId="DateChar">
    <w:name w:val="Date Char"/>
    <w:basedOn w:val="DefaultParagraphFont"/>
    <w:link w:val="Date"/>
    <w:rsid w:val="00DC6C27"/>
    <w:rPr>
      <w:rFonts w:ascii="Arial" w:eastAsia="MS Mincho" w:hAnsi="Arial" w:cs="Times New Roman"/>
      <w:b/>
      <w:szCs w:val="20"/>
      <w:lang w:val="es-ES_tradnl"/>
    </w:rPr>
  </w:style>
  <w:style w:type="paragraph" w:customStyle="1" w:styleId="Original">
    <w:name w:val="Original"/>
    <w:basedOn w:val="Normal"/>
    <w:rsid w:val="00DC6C27"/>
    <w:pPr>
      <w:spacing w:before="60"/>
      <w:ind w:left="1276"/>
    </w:pPr>
    <w:rPr>
      <w:b/>
      <w:sz w:val="22"/>
    </w:rPr>
  </w:style>
  <w:style w:type="paragraph" w:styleId="BodyTextIndent">
    <w:name w:val="Body Text Indent"/>
    <w:basedOn w:val="Normal"/>
    <w:link w:val="BodyTextIndentChar"/>
    <w:rsid w:val="00DC6C27"/>
    <w:pPr>
      <w:ind w:left="567"/>
    </w:pPr>
    <w:rPr>
      <w:lang w:val="es-ES_tradnl"/>
    </w:rPr>
  </w:style>
  <w:style w:type="character" w:customStyle="1" w:styleId="BodyTextIndentChar">
    <w:name w:val="Body Text Indent Char"/>
    <w:basedOn w:val="DefaultParagraphFont"/>
    <w:link w:val="BodyTextIndent"/>
    <w:rsid w:val="00DC6C27"/>
    <w:rPr>
      <w:rFonts w:ascii="Arial" w:eastAsia="MS Mincho" w:hAnsi="Arial" w:cs="Times New Roman"/>
      <w:sz w:val="20"/>
      <w:szCs w:val="20"/>
      <w:lang w:val="es-ES_tradnl"/>
    </w:rPr>
  </w:style>
  <w:style w:type="paragraph" w:customStyle="1" w:styleId="twpcheck">
    <w:name w:val="twpcheck"/>
    <w:basedOn w:val="Normal"/>
    <w:rsid w:val="00DC6C27"/>
    <w:pPr>
      <w:spacing w:before="80" w:after="80"/>
      <w:jc w:val="left"/>
    </w:pPr>
    <w:rPr>
      <w:snapToGrid w:val="0"/>
      <w:sz w:val="16"/>
      <w:szCs w:val="16"/>
    </w:rPr>
  </w:style>
  <w:style w:type="paragraph" w:customStyle="1" w:styleId="DecisionInvitingPara">
    <w:name w:val="Decision Inviting Para."/>
    <w:basedOn w:val="Normal"/>
    <w:rsid w:val="00DC6C27"/>
    <w:pPr>
      <w:ind w:left="4536"/>
    </w:pPr>
    <w:rPr>
      <w:i/>
      <w:lang w:val="es-ES_tradnl"/>
    </w:rPr>
  </w:style>
  <w:style w:type="paragraph" w:styleId="TOC2">
    <w:name w:val="toc 2"/>
    <w:basedOn w:val="Normal"/>
    <w:next w:val="Normal"/>
    <w:uiPriority w:val="39"/>
    <w:qFormat/>
    <w:rsid w:val="00DC6C27"/>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DC6C27"/>
    <w:pPr>
      <w:pBdr>
        <w:bottom w:val="single" w:sz="4" w:space="1" w:color="auto"/>
      </w:pBdr>
      <w:jc w:val="left"/>
    </w:pPr>
    <w:rPr>
      <w:szCs w:val="24"/>
    </w:rPr>
  </w:style>
  <w:style w:type="paragraph" w:customStyle="1" w:styleId="Entteimpair">
    <w:name w:val="Entête_impair"/>
    <w:basedOn w:val="Normal"/>
    <w:next w:val="Normal"/>
    <w:rsid w:val="00DC6C27"/>
    <w:pPr>
      <w:pBdr>
        <w:bottom w:val="single" w:sz="4" w:space="1" w:color="auto"/>
      </w:pBdr>
      <w:jc w:val="right"/>
    </w:pPr>
  </w:style>
  <w:style w:type="paragraph" w:styleId="Header">
    <w:name w:val="header"/>
    <w:link w:val="HeaderChar"/>
    <w:rsid w:val="00DC6C27"/>
    <w:pPr>
      <w:spacing w:after="0" w:line="240" w:lineRule="auto"/>
      <w:jc w:val="center"/>
    </w:pPr>
    <w:rPr>
      <w:rFonts w:ascii="Arial" w:eastAsia="MS Mincho" w:hAnsi="Arial" w:cs="Times New Roman"/>
      <w:sz w:val="20"/>
      <w:szCs w:val="20"/>
      <w:lang w:val="fr-FR"/>
    </w:rPr>
  </w:style>
  <w:style w:type="character" w:customStyle="1" w:styleId="HeaderChar">
    <w:name w:val="Header Char"/>
    <w:basedOn w:val="DefaultParagraphFont"/>
    <w:link w:val="Header"/>
    <w:rsid w:val="00DC6C27"/>
    <w:rPr>
      <w:rFonts w:ascii="Arial" w:eastAsia="MS Mincho" w:hAnsi="Arial" w:cs="Times New Roman"/>
      <w:sz w:val="20"/>
      <w:szCs w:val="20"/>
      <w:lang w:val="fr-FR"/>
    </w:rPr>
  </w:style>
  <w:style w:type="character" w:styleId="PageNumber">
    <w:name w:val="page number"/>
    <w:basedOn w:val="DefaultParagraphFont"/>
    <w:rsid w:val="00DC6C27"/>
  </w:style>
  <w:style w:type="paragraph" w:customStyle="1" w:styleId="Session">
    <w:name w:val="Session"/>
    <w:basedOn w:val="Normal"/>
    <w:rsid w:val="00DC6C27"/>
    <w:pPr>
      <w:spacing w:before="60"/>
      <w:jc w:val="center"/>
    </w:pPr>
    <w:rPr>
      <w:b/>
      <w:sz w:val="30"/>
    </w:rPr>
  </w:style>
  <w:style w:type="paragraph" w:styleId="Signature">
    <w:name w:val="Signature"/>
    <w:basedOn w:val="Normal"/>
    <w:link w:val="SignatureChar"/>
    <w:rsid w:val="00DC6C27"/>
    <w:pPr>
      <w:ind w:left="4536"/>
      <w:jc w:val="center"/>
    </w:pPr>
    <w:rPr>
      <w:lang w:val="es-ES_tradnl"/>
    </w:rPr>
  </w:style>
  <w:style w:type="character" w:customStyle="1" w:styleId="SignatureChar">
    <w:name w:val="Signature Char"/>
    <w:basedOn w:val="DefaultParagraphFont"/>
    <w:link w:val="Signature"/>
    <w:rsid w:val="00DC6C27"/>
    <w:rPr>
      <w:rFonts w:ascii="Arial" w:eastAsia="MS Mincho" w:hAnsi="Arial" w:cs="Times New Roman"/>
      <w:sz w:val="20"/>
      <w:szCs w:val="20"/>
      <w:lang w:val="es-ES_tradnl"/>
    </w:rPr>
  </w:style>
  <w:style w:type="table" w:styleId="TableGrid">
    <w:name w:val="Table Grid"/>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C6C27"/>
  </w:style>
  <w:style w:type="character" w:customStyle="1" w:styleId="BodyTextChar">
    <w:name w:val="Body Text Char"/>
    <w:basedOn w:val="DefaultParagraphFont"/>
    <w:link w:val="BodyText"/>
    <w:rsid w:val="00DC6C27"/>
    <w:rPr>
      <w:rFonts w:ascii="Arial" w:eastAsia="MS Mincho" w:hAnsi="Arial" w:cs="Times New Roman"/>
      <w:sz w:val="20"/>
      <w:szCs w:val="20"/>
      <w:lang w:val="en-US"/>
    </w:rPr>
  </w:style>
  <w:style w:type="paragraph" w:styleId="Closing">
    <w:name w:val="Closing"/>
    <w:basedOn w:val="Normal"/>
    <w:link w:val="ClosingChar"/>
    <w:rsid w:val="00DC6C27"/>
    <w:pPr>
      <w:ind w:left="4536"/>
      <w:jc w:val="center"/>
    </w:pPr>
  </w:style>
  <w:style w:type="character" w:customStyle="1" w:styleId="ClosingChar">
    <w:name w:val="Closing Char"/>
    <w:basedOn w:val="DefaultParagraphFont"/>
    <w:link w:val="Closing"/>
    <w:rsid w:val="00DC6C27"/>
    <w:rPr>
      <w:rFonts w:ascii="Arial" w:eastAsia="MS Mincho" w:hAnsi="Arial" w:cs="Times New Roman"/>
      <w:sz w:val="20"/>
      <w:szCs w:val="20"/>
      <w:lang w:val="en-US"/>
    </w:rPr>
  </w:style>
  <w:style w:type="paragraph" w:styleId="E-mailSignature">
    <w:name w:val="E-mail Signature"/>
    <w:basedOn w:val="Normal"/>
    <w:link w:val="E-mailSignatureChar"/>
    <w:rsid w:val="00DC6C27"/>
  </w:style>
  <w:style w:type="character" w:customStyle="1" w:styleId="E-mailSignatureChar">
    <w:name w:val="E-mail Signature Char"/>
    <w:basedOn w:val="DefaultParagraphFont"/>
    <w:link w:val="E-mailSignature"/>
    <w:rsid w:val="00DC6C27"/>
    <w:rPr>
      <w:rFonts w:ascii="Arial" w:eastAsia="MS Mincho" w:hAnsi="Arial" w:cs="Times New Roman"/>
      <w:sz w:val="20"/>
      <w:szCs w:val="20"/>
      <w:lang w:val="en-US"/>
    </w:rPr>
  </w:style>
  <w:style w:type="character" w:styleId="Emphasis">
    <w:name w:val="Emphasis"/>
    <w:basedOn w:val="DefaultParagraphFont"/>
    <w:qFormat/>
    <w:rsid w:val="00DC6C27"/>
    <w:rPr>
      <w:i/>
      <w:iCs/>
    </w:rPr>
  </w:style>
  <w:style w:type="paragraph" w:styleId="EnvelopeAddress">
    <w:name w:val="envelope address"/>
    <w:basedOn w:val="Normal"/>
    <w:rsid w:val="00DC6C27"/>
    <w:pPr>
      <w:framePr w:w="7920" w:h="1980" w:hRule="exact" w:hSpace="180" w:wrap="auto" w:hAnchor="page" w:xAlign="center" w:yAlign="bottom"/>
      <w:ind w:left="2880"/>
    </w:pPr>
    <w:rPr>
      <w:szCs w:val="24"/>
    </w:rPr>
  </w:style>
  <w:style w:type="paragraph" w:styleId="EnvelopeReturn">
    <w:name w:val="envelope return"/>
    <w:basedOn w:val="Normal"/>
    <w:rsid w:val="00DC6C27"/>
  </w:style>
  <w:style w:type="character" w:styleId="HTMLAcronym">
    <w:name w:val="HTML Acronym"/>
    <w:basedOn w:val="DefaultParagraphFont"/>
    <w:rsid w:val="00DC6C27"/>
  </w:style>
  <w:style w:type="paragraph" w:styleId="HTMLAddress">
    <w:name w:val="HTML Address"/>
    <w:basedOn w:val="Normal"/>
    <w:link w:val="HTMLAddressChar"/>
    <w:rsid w:val="00DC6C27"/>
    <w:rPr>
      <w:i/>
      <w:iCs/>
    </w:rPr>
  </w:style>
  <w:style w:type="character" w:customStyle="1" w:styleId="HTMLAddressChar">
    <w:name w:val="HTML Address Char"/>
    <w:basedOn w:val="DefaultParagraphFont"/>
    <w:link w:val="HTMLAddress"/>
    <w:rsid w:val="00DC6C27"/>
    <w:rPr>
      <w:rFonts w:ascii="Arial" w:eastAsia="MS Mincho" w:hAnsi="Arial" w:cs="Times New Roman"/>
      <w:i/>
      <w:iCs/>
      <w:sz w:val="20"/>
      <w:szCs w:val="20"/>
      <w:lang w:val="en-US"/>
    </w:rPr>
  </w:style>
  <w:style w:type="character" w:styleId="HTMLCite">
    <w:name w:val="HTML Cite"/>
    <w:basedOn w:val="DefaultParagraphFont"/>
    <w:rsid w:val="00DC6C27"/>
    <w:rPr>
      <w:i/>
      <w:iCs/>
    </w:rPr>
  </w:style>
  <w:style w:type="character" w:styleId="HTMLCode">
    <w:name w:val="HTML Code"/>
    <w:basedOn w:val="DefaultParagraphFont"/>
    <w:rsid w:val="00DC6C27"/>
    <w:rPr>
      <w:rFonts w:ascii="Courier New" w:hAnsi="Courier New" w:cs="Courier New"/>
      <w:sz w:val="20"/>
      <w:szCs w:val="20"/>
    </w:rPr>
  </w:style>
  <w:style w:type="character" w:styleId="HTMLDefinition">
    <w:name w:val="HTML Definition"/>
    <w:basedOn w:val="DefaultParagraphFont"/>
    <w:rsid w:val="00DC6C27"/>
    <w:rPr>
      <w:i/>
      <w:iCs/>
    </w:rPr>
  </w:style>
  <w:style w:type="character" w:styleId="HTMLKeyboard">
    <w:name w:val="HTML Keyboard"/>
    <w:basedOn w:val="DefaultParagraphFont"/>
    <w:rsid w:val="00DC6C27"/>
    <w:rPr>
      <w:rFonts w:ascii="Courier New" w:hAnsi="Courier New" w:cs="Courier New"/>
      <w:sz w:val="20"/>
      <w:szCs w:val="20"/>
    </w:rPr>
  </w:style>
  <w:style w:type="paragraph" w:styleId="HTMLPreformatted">
    <w:name w:val="HTML Preformatted"/>
    <w:basedOn w:val="Normal"/>
    <w:link w:val="HTMLPreformattedChar"/>
    <w:uiPriority w:val="99"/>
    <w:rsid w:val="00DC6C27"/>
    <w:rPr>
      <w:rFonts w:ascii="Courier New" w:hAnsi="Courier New" w:cs="Courier New"/>
    </w:rPr>
  </w:style>
  <w:style w:type="character" w:customStyle="1" w:styleId="HTMLPreformattedChar">
    <w:name w:val="HTML Preformatted Char"/>
    <w:basedOn w:val="DefaultParagraphFont"/>
    <w:link w:val="HTMLPreformatted"/>
    <w:uiPriority w:val="99"/>
    <w:rsid w:val="00DC6C27"/>
    <w:rPr>
      <w:rFonts w:ascii="Courier New" w:eastAsia="MS Mincho" w:hAnsi="Courier New" w:cs="Courier New"/>
      <w:sz w:val="20"/>
      <w:szCs w:val="20"/>
      <w:lang w:val="en-US"/>
    </w:rPr>
  </w:style>
  <w:style w:type="character" w:styleId="HTMLSample">
    <w:name w:val="HTML Sample"/>
    <w:basedOn w:val="DefaultParagraphFont"/>
    <w:rsid w:val="00DC6C27"/>
    <w:rPr>
      <w:rFonts w:ascii="Courier New" w:hAnsi="Courier New" w:cs="Courier New"/>
    </w:rPr>
  </w:style>
  <w:style w:type="character" w:styleId="HTMLTypewriter">
    <w:name w:val="HTML Typewriter"/>
    <w:basedOn w:val="DefaultParagraphFont"/>
    <w:rsid w:val="00DC6C27"/>
    <w:rPr>
      <w:rFonts w:ascii="Courier New" w:hAnsi="Courier New" w:cs="Courier New"/>
      <w:sz w:val="20"/>
      <w:szCs w:val="20"/>
    </w:rPr>
  </w:style>
  <w:style w:type="character" w:styleId="HTMLVariable">
    <w:name w:val="HTML Variable"/>
    <w:basedOn w:val="DefaultParagraphFont"/>
    <w:rsid w:val="00DC6C27"/>
    <w:rPr>
      <w:i/>
      <w:iCs/>
    </w:rPr>
  </w:style>
  <w:style w:type="character" w:styleId="LineNumber">
    <w:name w:val="line number"/>
    <w:basedOn w:val="DefaultParagraphFont"/>
    <w:rsid w:val="00DC6C27"/>
  </w:style>
  <w:style w:type="paragraph" w:styleId="List">
    <w:name w:val="List"/>
    <w:basedOn w:val="Normal"/>
    <w:rsid w:val="00DC6C27"/>
    <w:pPr>
      <w:ind w:left="360" w:hanging="360"/>
    </w:pPr>
  </w:style>
  <w:style w:type="paragraph" w:styleId="List2">
    <w:name w:val="List 2"/>
    <w:basedOn w:val="Normal"/>
    <w:rsid w:val="00DC6C27"/>
    <w:pPr>
      <w:ind w:left="720" w:hanging="360"/>
    </w:pPr>
  </w:style>
  <w:style w:type="paragraph" w:styleId="List3">
    <w:name w:val="List 3"/>
    <w:basedOn w:val="Normal"/>
    <w:rsid w:val="00DC6C27"/>
    <w:pPr>
      <w:ind w:left="1080" w:hanging="360"/>
    </w:pPr>
  </w:style>
  <w:style w:type="paragraph" w:styleId="List4">
    <w:name w:val="List 4"/>
    <w:basedOn w:val="Normal"/>
    <w:rsid w:val="00DC6C27"/>
    <w:pPr>
      <w:ind w:left="1440" w:hanging="360"/>
    </w:pPr>
  </w:style>
  <w:style w:type="paragraph" w:styleId="List5">
    <w:name w:val="List 5"/>
    <w:basedOn w:val="Normal"/>
    <w:rsid w:val="00DC6C27"/>
    <w:pPr>
      <w:ind w:left="1800" w:hanging="360"/>
    </w:pPr>
  </w:style>
  <w:style w:type="paragraph" w:styleId="ListBullet">
    <w:name w:val="List Bullet"/>
    <w:basedOn w:val="Normal"/>
    <w:autoRedefine/>
    <w:rsid w:val="00DC6C27"/>
    <w:pPr>
      <w:tabs>
        <w:tab w:val="num" w:pos="360"/>
      </w:tabs>
      <w:ind w:left="360" w:hanging="360"/>
    </w:pPr>
    <w:rPr>
      <w:bCs/>
      <w:szCs w:val="24"/>
      <w:lang w:val="es-ES" w:eastAsia="zh-CN"/>
    </w:rPr>
  </w:style>
  <w:style w:type="paragraph" w:styleId="ListBullet2">
    <w:name w:val="List Bullet 2"/>
    <w:basedOn w:val="Normal"/>
    <w:rsid w:val="00DC6C27"/>
    <w:pPr>
      <w:tabs>
        <w:tab w:val="num" w:pos="720"/>
      </w:tabs>
      <w:ind w:left="720" w:hanging="360"/>
    </w:pPr>
  </w:style>
  <w:style w:type="paragraph" w:styleId="ListBullet3">
    <w:name w:val="List Bullet 3"/>
    <w:basedOn w:val="Normal"/>
    <w:rsid w:val="00DC6C27"/>
    <w:pPr>
      <w:tabs>
        <w:tab w:val="num" w:pos="1080"/>
      </w:tabs>
      <w:ind w:left="1080" w:hanging="360"/>
    </w:pPr>
  </w:style>
  <w:style w:type="paragraph" w:styleId="ListBullet4">
    <w:name w:val="List Bullet 4"/>
    <w:basedOn w:val="Normal"/>
    <w:rsid w:val="00DC6C27"/>
    <w:pPr>
      <w:tabs>
        <w:tab w:val="num" w:pos="1440"/>
      </w:tabs>
      <w:ind w:left="1440" w:hanging="360"/>
    </w:pPr>
  </w:style>
  <w:style w:type="paragraph" w:styleId="ListBullet5">
    <w:name w:val="List Bullet 5"/>
    <w:basedOn w:val="Normal"/>
    <w:rsid w:val="00DC6C27"/>
    <w:pPr>
      <w:tabs>
        <w:tab w:val="num" w:pos="1800"/>
      </w:tabs>
      <w:ind w:left="1800" w:hanging="360"/>
    </w:pPr>
  </w:style>
  <w:style w:type="paragraph" w:styleId="ListContinue">
    <w:name w:val="List Continue"/>
    <w:basedOn w:val="Normal"/>
    <w:rsid w:val="00DC6C27"/>
    <w:pPr>
      <w:spacing w:after="120"/>
      <w:ind w:left="360"/>
    </w:pPr>
  </w:style>
  <w:style w:type="paragraph" w:styleId="ListContinue2">
    <w:name w:val="List Continue 2"/>
    <w:basedOn w:val="Normal"/>
    <w:rsid w:val="00DC6C27"/>
    <w:pPr>
      <w:spacing w:after="120"/>
      <w:ind w:left="720"/>
    </w:pPr>
  </w:style>
  <w:style w:type="paragraph" w:styleId="ListContinue3">
    <w:name w:val="List Continue 3"/>
    <w:basedOn w:val="Normal"/>
    <w:rsid w:val="00DC6C27"/>
    <w:pPr>
      <w:spacing w:after="120"/>
      <w:ind w:left="1080"/>
    </w:pPr>
  </w:style>
  <w:style w:type="paragraph" w:styleId="ListContinue4">
    <w:name w:val="List Continue 4"/>
    <w:basedOn w:val="Normal"/>
    <w:rsid w:val="00DC6C27"/>
    <w:pPr>
      <w:spacing w:after="120"/>
      <w:ind w:left="1440"/>
    </w:pPr>
  </w:style>
  <w:style w:type="paragraph" w:styleId="ListContinue5">
    <w:name w:val="List Continue 5"/>
    <w:basedOn w:val="Normal"/>
    <w:rsid w:val="00DC6C27"/>
    <w:pPr>
      <w:spacing w:after="120"/>
      <w:ind w:left="1800"/>
    </w:pPr>
  </w:style>
  <w:style w:type="paragraph" w:styleId="ListNumber">
    <w:name w:val="List Number"/>
    <w:basedOn w:val="Normal"/>
    <w:rsid w:val="00DC6C27"/>
    <w:pPr>
      <w:tabs>
        <w:tab w:val="num" w:pos="360"/>
      </w:tabs>
      <w:ind w:left="360" w:hanging="360"/>
    </w:pPr>
  </w:style>
  <w:style w:type="paragraph" w:styleId="ListNumber2">
    <w:name w:val="List Number 2"/>
    <w:basedOn w:val="Normal"/>
    <w:rsid w:val="00DC6C27"/>
    <w:pPr>
      <w:tabs>
        <w:tab w:val="num" w:pos="720"/>
      </w:tabs>
      <w:ind w:left="720" w:hanging="360"/>
    </w:pPr>
  </w:style>
  <w:style w:type="paragraph" w:styleId="ListNumber3">
    <w:name w:val="List Number 3"/>
    <w:basedOn w:val="Normal"/>
    <w:rsid w:val="00DC6C27"/>
    <w:pPr>
      <w:tabs>
        <w:tab w:val="num" w:pos="1080"/>
      </w:tabs>
      <w:ind w:left="1080" w:hanging="360"/>
    </w:pPr>
  </w:style>
  <w:style w:type="paragraph" w:styleId="ListNumber4">
    <w:name w:val="List Number 4"/>
    <w:basedOn w:val="Normal"/>
    <w:rsid w:val="00DC6C27"/>
    <w:pPr>
      <w:tabs>
        <w:tab w:val="num" w:pos="1440"/>
      </w:tabs>
      <w:ind w:left="1440" w:hanging="360"/>
    </w:pPr>
  </w:style>
  <w:style w:type="paragraph" w:styleId="ListNumber5">
    <w:name w:val="List Number 5"/>
    <w:basedOn w:val="Normal"/>
    <w:rsid w:val="00DC6C27"/>
    <w:pPr>
      <w:tabs>
        <w:tab w:val="num" w:pos="1800"/>
      </w:tabs>
      <w:ind w:left="1800" w:hanging="360"/>
    </w:pPr>
  </w:style>
  <w:style w:type="paragraph" w:styleId="MessageHeader">
    <w:name w:val="Message Header"/>
    <w:basedOn w:val="Normal"/>
    <w:link w:val="MessageHeaderChar"/>
    <w:rsid w:val="00DC6C27"/>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DC6C27"/>
    <w:rPr>
      <w:rFonts w:ascii="Arial" w:eastAsia="MS Mincho" w:hAnsi="Arial" w:cs="Times New Roman"/>
      <w:sz w:val="20"/>
      <w:szCs w:val="24"/>
      <w:shd w:val="pct20" w:color="auto" w:fill="auto"/>
      <w:lang w:val="en-US"/>
    </w:rPr>
  </w:style>
  <w:style w:type="paragraph" w:styleId="NoteHeading">
    <w:name w:val="Note Heading"/>
    <w:basedOn w:val="Normal"/>
    <w:next w:val="Normal"/>
    <w:link w:val="NoteHeadingChar"/>
    <w:rsid w:val="00DC6C27"/>
  </w:style>
  <w:style w:type="character" w:customStyle="1" w:styleId="NoteHeadingChar">
    <w:name w:val="Note Heading Char"/>
    <w:basedOn w:val="DefaultParagraphFont"/>
    <w:link w:val="NoteHeading"/>
    <w:rsid w:val="00DC6C27"/>
    <w:rPr>
      <w:rFonts w:ascii="Arial" w:eastAsia="MS Mincho" w:hAnsi="Arial" w:cs="Times New Roman"/>
      <w:sz w:val="20"/>
      <w:szCs w:val="20"/>
      <w:lang w:val="en-US"/>
    </w:rPr>
  </w:style>
  <w:style w:type="paragraph" w:styleId="Salutation">
    <w:name w:val="Salutation"/>
    <w:basedOn w:val="Normal"/>
    <w:next w:val="Normal"/>
    <w:link w:val="SalutationChar"/>
    <w:rsid w:val="00DC6C27"/>
  </w:style>
  <w:style w:type="character" w:customStyle="1" w:styleId="SalutationChar">
    <w:name w:val="Salutation Char"/>
    <w:basedOn w:val="DefaultParagraphFont"/>
    <w:link w:val="Salutation"/>
    <w:rsid w:val="00DC6C27"/>
    <w:rPr>
      <w:rFonts w:ascii="Arial" w:eastAsia="MS Mincho" w:hAnsi="Arial" w:cs="Times New Roman"/>
      <w:sz w:val="20"/>
      <w:szCs w:val="20"/>
      <w:lang w:val="en-US"/>
    </w:rPr>
  </w:style>
  <w:style w:type="character" w:styleId="Strong">
    <w:name w:val="Strong"/>
    <w:basedOn w:val="DefaultParagraphFont"/>
    <w:rsid w:val="00DC6C27"/>
    <w:rPr>
      <w:b/>
      <w:bCs/>
    </w:rPr>
  </w:style>
  <w:style w:type="paragraph" w:styleId="Subtitle">
    <w:name w:val="Subtitle"/>
    <w:basedOn w:val="Normal"/>
    <w:link w:val="SubtitleChar"/>
    <w:rsid w:val="00DC6C27"/>
    <w:pPr>
      <w:spacing w:after="60"/>
      <w:jc w:val="center"/>
      <w:outlineLvl w:val="1"/>
    </w:pPr>
    <w:rPr>
      <w:szCs w:val="24"/>
    </w:rPr>
  </w:style>
  <w:style w:type="character" w:customStyle="1" w:styleId="SubtitleChar">
    <w:name w:val="Subtitle Char"/>
    <w:basedOn w:val="DefaultParagraphFont"/>
    <w:link w:val="Subtitle"/>
    <w:rsid w:val="00DC6C27"/>
    <w:rPr>
      <w:rFonts w:ascii="Arial" w:eastAsia="MS Mincho" w:hAnsi="Arial" w:cs="Times New Roman"/>
      <w:sz w:val="20"/>
      <w:szCs w:val="24"/>
      <w:lang w:val="en-US"/>
    </w:rPr>
  </w:style>
  <w:style w:type="table" w:styleId="Table3Deffects1">
    <w:name w:val="Table 3D effects 1"/>
    <w:basedOn w:val="TableNormal"/>
    <w:rsid w:val="00DC6C27"/>
    <w:pPr>
      <w:spacing w:after="0" w:line="240" w:lineRule="auto"/>
      <w:jc w:val="both"/>
    </w:pPr>
    <w:rPr>
      <w:rFonts w:ascii="Arial" w:eastAsia="MS Mincho" w:hAnsi="Arial" w:cs="Times New Roman"/>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C27"/>
    <w:pPr>
      <w:spacing w:after="0" w:line="240" w:lineRule="auto"/>
      <w:jc w:val="both"/>
    </w:pPr>
    <w:rPr>
      <w:rFonts w:ascii="Arial" w:eastAsia="MS Mincho" w:hAnsi="Arial"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C27"/>
    <w:pPr>
      <w:spacing w:after="0" w:line="240" w:lineRule="auto"/>
      <w:jc w:val="both"/>
    </w:pPr>
    <w:rPr>
      <w:rFonts w:ascii="Arial" w:eastAsia="MS Mincho" w:hAnsi="Arial" w:cs="Times New Roman"/>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C27"/>
    <w:pPr>
      <w:spacing w:after="0" w:line="240" w:lineRule="auto"/>
      <w:jc w:val="both"/>
    </w:pPr>
    <w:rPr>
      <w:rFonts w:ascii="Arial" w:eastAsia="MS Mincho" w:hAnsi="Arial" w:cs="Times New Roman"/>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C27"/>
    <w:pPr>
      <w:spacing w:after="0" w:line="240" w:lineRule="auto"/>
      <w:jc w:val="both"/>
    </w:pPr>
    <w:rPr>
      <w:rFonts w:ascii="Arial" w:eastAsia="MS Mincho" w:hAnsi="Arial" w:cs="Times New Roman"/>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C27"/>
    <w:pPr>
      <w:spacing w:after="0" w:line="240" w:lineRule="auto"/>
      <w:jc w:val="both"/>
    </w:pPr>
    <w:rPr>
      <w:rFonts w:ascii="Arial" w:eastAsia="MS Mincho" w:hAnsi="Arial" w:cs="Times New Roman"/>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C27"/>
    <w:pPr>
      <w:spacing w:after="0" w:line="240" w:lineRule="auto"/>
      <w:jc w:val="both"/>
    </w:pPr>
    <w:rPr>
      <w:rFonts w:ascii="Arial" w:eastAsia="MS Mincho" w:hAnsi="Arial" w:cs="Times New Roman"/>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C27"/>
    <w:pPr>
      <w:spacing w:after="0" w:line="240" w:lineRule="auto"/>
      <w:jc w:val="both"/>
    </w:pPr>
    <w:rPr>
      <w:rFonts w:ascii="Arial" w:eastAsia="MS Mincho" w:hAnsi="Arial" w:cs="Times New Roman"/>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C27"/>
    <w:pPr>
      <w:spacing w:after="0" w:line="240" w:lineRule="auto"/>
      <w:jc w:val="both"/>
    </w:pPr>
    <w:rPr>
      <w:rFonts w:ascii="Arial" w:eastAsia="MS Mincho" w:hAnsi="Arial"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C27"/>
    <w:pPr>
      <w:spacing w:after="0" w:line="240" w:lineRule="auto"/>
      <w:jc w:val="both"/>
    </w:pPr>
    <w:rPr>
      <w:rFonts w:ascii="Arial" w:eastAsia="MS Mincho" w:hAnsi="Arial" w:cs="Times New Roman"/>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C27"/>
    <w:pPr>
      <w:spacing w:after="0" w:line="240" w:lineRule="auto"/>
      <w:jc w:val="both"/>
    </w:pPr>
    <w:rPr>
      <w:rFonts w:ascii="Arial" w:eastAsia="MS Mincho" w:hAnsi="Arial"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C27"/>
    <w:pPr>
      <w:spacing w:after="0" w:line="240" w:lineRule="auto"/>
      <w:jc w:val="both"/>
    </w:pPr>
    <w:rPr>
      <w:rFonts w:ascii="Arial" w:eastAsia="MS Mincho" w:hAnsi="Arial" w:cs="Times New Roman"/>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C27"/>
    <w:pPr>
      <w:spacing w:after="0" w:line="240" w:lineRule="auto"/>
      <w:jc w:val="both"/>
    </w:pPr>
    <w:rPr>
      <w:rFonts w:ascii="Arial" w:eastAsia="MS Mincho" w:hAnsi="Arial"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C27"/>
    <w:pPr>
      <w:spacing w:after="0" w:line="240" w:lineRule="auto"/>
      <w:jc w:val="both"/>
    </w:pPr>
    <w:rPr>
      <w:rFonts w:ascii="Arial" w:eastAsia="MS Mincho" w:hAnsi="Arial" w:cs="Times New Roman"/>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C27"/>
    <w:pPr>
      <w:spacing w:after="0" w:line="240" w:lineRule="auto"/>
      <w:jc w:val="both"/>
    </w:pPr>
    <w:rPr>
      <w:rFonts w:ascii="Arial" w:eastAsia="MS Mincho" w:hAnsi="Arial" w:cs="Times New Roman"/>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C27"/>
    <w:pPr>
      <w:spacing w:after="0" w:line="240" w:lineRule="auto"/>
      <w:jc w:val="both"/>
    </w:pPr>
    <w:rPr>
      <w:rFonts w:ascii="Arial" w:eastAsia="MS Mincho" w:hAnsi="Arial" w:cs="Times New Roman"/>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C27"/>
    <w:pPr>
      <w:spacing w:after="0" w:line="240" w:lineRule="auto"/>
      <w:jc w:val="both"/>
    </w:pPr>
    <w:rPr>
      <w:rFonts w:ascii="Arial" w:eastAsia="MS Mincho" w:hAnsi="Arial" w:cs="Times New Roman"/>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C27"/>
    <w:pPr>
      <w:spacing w:after="0" w:line="240" w:lineRule="auto"/>
      <w:jc w:val="both"/>
    </w:pPr>
    <w:rPr>
      <w:rFonts w:ascii="Arial" w:eastAsia="MS Mincho" w:hAnsi="Arial" w:cs="Times New Roman"/>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C27"/>
    <w:pPr>
      <w:spacing w:after="0" w:line="240" w:lineRule="auto"/>
      <w:jc w:val="both"/>
    </w:pPr>
    <w:rPr>
      <w:rFonts w:ascii="Arial" w:eastAsia="MS Mincho" w:hAnsi="Arial"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C27"/>
    <w:pPr>
      <w:spacing w:after="0" w:line="240" w:lineRule="auto"/>
      <w:jc w:val="both"/>
    </w:pPr>
    <w:rPr>
      <w:rFonts w:ascii="Arial" w:eastAsia="MS Mincho" w:hAnsi="Arial"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C27"/>
    <w:pPr>
      <w:spacing w:after="0" w:line="240" w:lineRule="auto"/>
      <w:jc w:val="both"/>
    </w:pPr>
    <w:rPr>
      <w:rFonts w:ascii="Arial" w:eastAsia="MS Mincho" w:hAnsi="Arial" w:cs="Times New Roman"/>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C27"/>
    <w:pPr>
      <w:spacing w:after="0" w:line="240" w:lineRule="auto"/>
      <w:jc w:val="both"/>
    </w:pPr>
    <w:rPr>
      <w:rFonts w:ascii="Arial" w:eastAsia="MS Mincho" w:hAnsi="Arial" w:cs="Times New Roman"/>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C27"/>
    <w:pPr>
      <w:spacing w:after="0" w:line="240" w:lineRule="auto"/>
      <w:jc w:val="both"/>
    </w:pPr>
    <w:rPr>
      <w:rFonts w:ascii="Arial" w:eastAsia="MS Mincho" w:hAnsi="Arial" w:cs="Times New Roman"/>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C27"/>
    <w:pPr>
      <w:spacing w:after="0" w:line="240" w:lineRule="auto"/>
      <w:jc w:val="both"/>
    </w:pPr>
    <w:rPr>
      <w:rFonts w:ascii="Arial" w:eastAsia="MS Mincho"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C27"/>
    <w:pPr>
      <w:spacing w:after="0" w:line="240" w:lineRule="auto"/>
      <w:jc w:val="both"/>
    </w:pPr>
    <w:rPr>
      <w:rFonts w:ascii="Arial" w:eastAsia="MS Mincho" w:hAnsi="Arial"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DC6C27"/>
    <w:pPr>
      <w:ind w:left="1440"/>
    </w:pPr>
  </w:style>
  <w:style w:type="paragraph" w:styleId="TOC8">
    <w:name w:val="toc 8"/>
    <w:basedOn w:val="Normal"/>
    <w:next w:val="Normal"/>
    <w:autoRedefine/>
    <w:rsid w:val="00DC6C27"/>
    <w:pPr>
      <w:ind w:left="1680"/>
    </w:pPr>
  </w:style>
  <w:style w:type="paragraph" w:styleId="TOC9">
    <w:name w:val="toc 9"/>
    <w:basedOn w:val="Normal"/>
    <w:next w:val="Normal"/>
    <w:autoRedefine/>
    <w:rsid w:val="00DC6C27"/>
    <w:pPr>
      <w:ind w:left="1920"/>
    </w:pPr>
  </w:style>
  <w:style w:type="character" w:styleId="FollowedHyperlink">
    <w:name w:val="FollowedHyperlink"/>
    <w:basedOn w:val="DefaultParagraphFont"/>
    <w:rsid w:val="00DC6C27"/>
    <w:rPr>
      <w:color w:val="606420"/>
      <w:u w:val="single"/>
    </w:rPr>
  </w:style>
  <w:style w:type="character" w:styleId="Hyperlink">
    <w:name w:val="Hyperlink"/>
    <w:basedOn w:val="DefaultParagraphFont"/>
    <w:uiPriority w:val="99"/>
    <w:rsid w:val="00DC6C27"/>
    <w:rPr>
      <w:color w:val="0000FF"/>
      <w:u w:val="single"/>
    </w:rPr>
  </w:style>
  <w:style w:type="paragraph" w:styleId="BalloonText">
    <w:name w:val="Balloon Text"/>
    <w:basedOn w:val="Normal"/>
    <w:link w:val="BalloonTextChar"/>
    <w:rsid w:val="00DC6C27"/>
    <w:rPr>
      <w:rFonts w:ascii="Tahoma" w:hAnsi="Tahoma" w:cs="Tahoma"/>
      <w:sz w:val="16"/>
      <w:szCs w:val="16"/>
    </w:rPr>
  </w:style>
  <w:style w:type="character" w:customStyle="1" w:styleId="BalloonTextChar">
    <w:name w:val="Balloon Text Char"/>
    <w:basedOn w:val="DefaultParagraphFont"/>
    <w:link w:val="BalloonText"/>
    <w:rsid w:val="00DC6C27"/>
    <w:rPr>
      <w:rFonts w:ascii="Tahoma" w:eastAsia="MS Mincho" w:hAnsi="Tahoma" w:cs="Tahoma"/>
      <w:sz w:val="16"/>
      <w:szCs w:val="16"/>
      <w:lang w:val="en-US"/>
    </w:rPr>
  </w:style>
  <w:style w:type="paragraph" w:styleId="BlockText">
    <w:name w:val="Block Text"/>
    <w:basedOn w:val="Normal"/>
    <w:rsid w:val="00DC6C27"/>
    <w:pPr>
      <w:ind w:left="567" w:right="566"/>
    </w:pPr>
    <w:rPr>
      <w:sz w:val="22"/>
    </w:rPr>
  </w:style>
  <w:style w:type="paragraph" w:styleId="Caption">
    <w:name w:val="caption"/>
    <w:basedOn w:val="Normal"/>
    <w:next w:val="Normal"/>
    <w:rsid w:val="00DC6C27"/>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DC6C27"/>
    <w:rPr>
      <w:sz w:val="22"/>
      <w:lang w:val="es-ES_tradnl"/>
    </w:rPr>
  </w:style>
  <w:style w:type="character" w:customStyle="1" w:styleId="CommentTextChar">
    <w:name w:val="Comment Text Char"/>
    <w:basedOn w:val="DefaultParagraphFont"/>
    <w:link w:val="CommentText"/>
    <w:rsid w:val="00DC6C27"/>
    <w:rPr>
      <w:rFonts w:ascii="Arial" w:eastAsia="MS Mincho" w:hAnsi="Arial" w:cs="Times New Roman"/>
      <w:szCs w:val="20"/>
      <w:lang w:val="es-ES_tradnl"/>
    </w:rPr>
  </w:style>
  <w:style w:type="paragraph" w:customStyle="1" w:styleId="Committee">
    <w:name w:val="Committee"/>
    <w:basedOn w:val="Title"/>
    <w:rsid w:val="00DC6C27"/>
    <w:rPr>
      <w:caps w:val="0"/>
    </w:rPr>
  </w:style>
  <w:style w:type="paragraph" w:styleId="Title">
    <w:name w:val="Title"/>
    <w:basedOn w:val="Normal"/>
    <w:link w:val="TitleChar"/>
    <w:rsid w:val="00DC6C27"/>
    <w:pPr>
      <w:spacing w:after="300"/>
      <w:jc w:val="center"/>
    </w:pPr>
    <w:rPr>
      <w:b/>
      <w:caps/>
      <w:kern w:val="28"/>
      <w:sz w:val="30"/>
      <w:lang w:val="es-ES_tradnl"/>
    </w:rPr>
  </w:style>
  <w:style w:type="character" w:customStyle="1" w:styleId="TitleChar">
    <w:name w:val="Title Char"/>
    <w:basedOn w:val="DefaultParagraphFont"/>
    <w:link w:val="Title"/>
    <w:rsid w:val="00DC6C27"/>
    <w:rPr>
      <w:rFonts w:ascii="Arial" w:eastAsia="MS Mincho" w:hAnsi="Arial" w:cs="Times New Roman"/>
      <w:b/>
      <w:caps/>
      <w:kern w:val="28"/>
      <w:sz w:val="30"/>
      <w:szCs w:val="20"/>
      <w:lang w:val="es-ES_tradnl"/>
    </w:rPr>
  </w:style>
  <w:style w:type="paragraph" w:styleId="Index1">
    <w:name w:val="index 1"/>
    <w:basedOn w:val="Normal"/>
    <w:next w:val="Normal"/>
    <w:semiHidden/>
    <w:rsid w:val="00DC6C27"/>
    <w:pPr>
      <w:tabs>
        <w:tab w:val="right" w:leader="dot" w:pos="9071"/>
      </w:tabs>
      <w:ind w:left="284" w:hanging="284"/>
    </w:pPr>
  </w:style>
  <w:style w:type="paragraph" w:styleId="Index2">
    <w:name w:val="index 2"/>
    <w:basedOn w:val="Normal"/>
    <w:next w:val="Normal"/>
    <w:semiHidden/>
    <w:rsid w:val="00DC6C27"/>
    <w:pPr>
      <w:tabs>
        <w:tab w:val="right" w:leader="dot" w:pos="9071"/>
      </w:tabs>
      <w:ind w:left="568" w:hanging="284"/>
    </w:pPr>
  </w:style>
  <w:style w:type="paragraph" w:styleId="Index3">
    <w:name w:val="index 3"/>
    <w:basedOn w:val="Normal"/>
    <w:next w:val="Normal"/>
    <w:semiHidden/>
    <w:rsid w:val="00DC6C27"/>
    <w:pPr>
      <w:tabs>
        <w:tab w:val="right" w:leader="dot" w:pos="9071"/>
      </w:tabs>
      <w:ind w:left="851" w:hanging="284"/>
    </w:pPr>
  </w:style>
  <w:style w:type="paragraph" w:styleId="MacroText">
    <w:name w:val="macro"/>
    <w:link w:val="MacroTextChar"/>
    <w:semiHidden/>
    <w:rsid w:val="00DC6C2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MS Mincho" w:hAnsi="Courier New" w:cs="Times New Roman"/>
      <w:sz w:val="16"/>
      <w:szCs w:val="20"/>
      <w:lang w:val="en-US"/>
    </w:rPr>
  </w:style>
  <w:style w:type="character" w:customStyle="1" w:styleId="MacroTextChar">
    <w:name w:val="Macro Text Char"/>
    <w:basedOn w:val="DefaultParagraphFont"/>
    <w:link w:val="MacroText"/>
    <w:semiHidden/>
    <w:rsid w:val="00DC6C27"/>
    <w:rPr>
      <w:rFonts w:ascii="Courier New" w:eastAsia="MS Mincho" w:hAnsi="Courier New" w:cs="Times New Roman"/>
      <w:sz w:val="16"/>
      <w:szCs w:val="20"/>
      <w:lang w:val="en-US"/>
    </w:rPr>
  </w:style>
  <w:style w:type="paragraph" w:customStyle="1" w:styleId="n">
    <w:name w:val="n"/>
    <w:basedOn w:val="Header"/>
    <w:rsid w:val="00DC6C27"/>
  </w:style>
  <w:style w:type="paragraph" w:customStyle="1" w:styleId="Organizer">
    <w:name w:val="Organizer"/>
    <w:basedOn w:val="Normal"/>
    <w:rsid w:val="00DC6C27"/>
    <w:pPr>
      <w:spacing w:after="600"/>
      <w:ind w:left="-993" w:right="-994"/>
      <w:jc w:val="center"/>
    </w:pPr>
    <w:rPr>
      <w:b/>
      <w:caps/>
      <w:kern w:val="26"/>
      <w:sz w:val="26"/>
    </w:rPr>
  </w:style>
  <w:style w:type="paragraph" w:customStyle="1" w:styleId="PlaceAndDate">
    <w:name w:val="PlaceAndDate"/>
    <w:basedOn w:val="Session"/>
    <w:rsid w:val="00DC6C27"/>
  </w:style>
  <w:style w:type="paragraph" w:customStyle="1" w:styleId="pldetails">
    <w:name w:val="pldetails"/>
    <w:basedOn w:val="Normal"/>
    <w:link w:val="pldetailsChar"/>
    <w:rsid w:val="00DC6C27"/>
    <w:pPr>
      <w:keepLines/>
      <w:spacing w:before="60" w:after="60"/>
      <w:jc w:val="left"/>
    </w:pPr>
    <w:rPr>
      <w:noProof/>
      <w:snapToGrid w:val="0"/>
    </w:rPr>
  </w:style>
  <w:style w:type="character" w:customStyle="1" w:styleId="pldetailsChar">
    <w:name w:val="pldetails Char"/>
    <w:link w:val="pldetails"/>
    <w:locked/>
    <w:rsid w:val="00DC6C27"/>
    <w:rPr>
      <w:rFonts w:ascii="Arial" w:eastAsia="MS Mincho" w:hAnsi="Arial" w:cs="Times New Roman"/>
      <w:noProof/>
      <w:snapToGrid w:val="0"/>
      <w:sz w:val="20"/>
      <w:szCs w:val="20"/>
      <w:lang w:val="en-US"/>
    </w:rPr>
  </w:style>
  <w:style w:type="paragraph" w:customStyle="1" w:styleId="TitleofDoc">
    <w:name w:val="Title of Doc"/>
    <w:basedOn w:val="Normal"/>
    <w:rsid w:val="00DC6C27"/>
    <w:pPr>
      <w:spacing w:before="1200"/>
      <w:jc w:val="center"/>
    </w:pPr>
    <w:rPr>
      <w:caps/>
      <w:lang w:val="es-ES_tradnl"/>
    </w:rPr>
  </w:style>
  <w:style w:type="paragraph" w:customStyle="1" w:styleId="TitleofSection">
    <w:name w:val="Title of Section"/>
    <w:basedOn w:val="TitleofDoc"/>
    <w:rsid w:val="00DC6C27"/>
    <w:pPr>
      <w:spacing w:before="120" w:after="120"/>
    </w:pPr>
    <w:rPr>
      <w:b/>
      <w:caps w:val="0"/>
      <w:lang w:eastAsia="de-DE"/>
    </w:rPr>
  </w:style>
  <w:style w:type="paragraph" w:customStyle="1" w:styleId="TOCAnnex">
    <w:name w:val="TOC Annex"/>
    <w:basedOn w:val="Normal"/>
    <w:rsid w:val="00DC6C27"/>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C6C27"/>
    <w:pPr>
      <w:jc w:val="center"/>
    </w:pPr>
    <w:rPr>
      <w:b/>
      <w:caps/>
      <w:szCs w:val="24"/>
    </w:rPr>
  </w:style>
  <w:style w:type="paragraph" w:customStyle="1" w:styleId="Notetoarticle">
    <w:name w:val="Note to article"/>
    <w:basedOn w:val="Normal"/>
    <w:semiHidden/>
    <w:rsid w:val="00DC6C27"/>
  </w:style>
  <w:style w:type="paragraph" w:styleId="PlainText">
    <w:name w:val="Plain Text"/>
    <w:basedOn w:val="Normal"/>
    <w:link w:val="PlainTextChar"/>
    <w:rsid w:val="00DC6C27"/>
    <w:rPr>
      <w:rFonts w:ascii="Courier New" w:hAnsi="Courier New" w:cs="Courier New"/>
      <w:lang w:eastAsia="fr-FR"/>
    </w:rPr>
  </w:style>
  <w:style w:type="character" w:customStyle="1" w:styleId="PlainTextChar">
    <w:name w:val="Plain Text Char"/>
    <w:basedOn w:val="DefaultParagraphFont"/>
    <w:link w:val="PlainText"/>
    <w:rsid w:val="00DC6C27"/>
    <w:rPr>
      <w:rFonts w:ascii="Courier New" w:eastAsia="MS Mincho" w:hAnsi="Courier New" w:cs="Courier New"/>
      <w:sz w:val="20"/>
      <w:szCs w:val="20"/>
      <w:lang w:val="en-US" w:eastAsia="fr-FR"/>
    </w:rPr>
  </w:style>
  <w:style w:type="paragraph" w:customStyle="1" w:styleId="plcountry">
    <w:name w:val="plcountry"/>
    <w:basedOn w:val="Normal"/>
    <w:link w:val="plcountryChar"/>
    <w:rsid w:val="00DC6C27"/>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DC6C27"/>
    <w:rPr>
      <w:rFonts w:ascii="Arial" w:eastAsia="MS Mincho" w:hAnsi="Arial" w:cs="Times New Roman"/>
      <w:caps/>
      <w:noProof/>
      <w:snapToGrid w:val="0"/>
      <w:sz w:val="20"/>
      <w:szCs w:val="20"/>
      <w:u w:val="single"/>
      <w:lang w:val="en-US"/>
    </w:rPr>
  </w:style>
  <w:style w:type="paragraph" w:customStyle="1" w:styleId="plheading">
    <w:name w:val="plheading"/>
    <w:basedOn w:val="Normal"/>
    <w:rsid w:val="00DC6C27"/>
    <w:pPr>
      <w:keepNext/>
      <w:spacing w:before="480" w:after="120"/>
      <w:jc w:val="center"/>
    </w:pPr>
    <w:rPr>
      <w:caps/>
      <w:snapToGrid w:val="0"/>
      <w:u w:val="single"/>
    </w:rPr>
  </w:style>
  <w:style w:type="paragraph" w:customStyle="1" w:styleId="Inf6Titre4">
    <w:name w:val="Inf6_Titre4"/>
    <w:basedOn w:val="Normal"/>
    <w:next w:val="Normal"/>
    <w:rsid w:val="00DC6C27"/>
    <w:pPr>
      <w:spacing w:after="360"/>
      <w:jc w:val="center"/>
    </w:pPr>
    <w:rPr>
      <w:rFonts w:cs="Arial"/>
      <w:caps/>
    </w:rPr>
  </w:style>
  <w:style w:type="paragraph" w:customStyle="1" w:styleId="Inf6Titre1">
    <w:name w:val="Inf6_Titre1"/>
    <w:basedOn w:val="Heading1"/>
    <w:next w:val="Normal"/>
    <w:rsid w:val="00DC6C27"/>
    <w:pPr>
      <w:ind w:firstLine="284"/>
    </w:pPr>
    <w:rPr>
      <w:b w:val="0"/>
    </w:rPr>
  </w:style>
  <w:style w:type="paragraph" w:customStyle="1" w:styleId="Inf6Titre2">
    <w:name w:val="Inf6_Titre2"/>
    <w:basedOn w:val="Inf6Titre1"/>
    <w:next w:val="Normal"/>
    <w:rsid w:val="00DC6C27"/>
    <w:pPr>
      <w:spacing w:after="360" w:line="360" w:lineRule="auto"/>
      <w:ind w:firstLine="0"/>
    </w:pPr>
    <w:rPr>
      <w:rFonts w:cs="Arial"/>
      <w:b/>
    </w:rPr>
  </w:style>
  <w:style w:type="paragraph" w:customStyle="1" w:styleId="Inf6Titre3">
    <w:name w:val="Inf6_Titre3"/>
    <w:basedOn w:val="Inf6Titre2"/>
    <w:next w:val="Normal"/>
    <w:rsid w:val="00DC6C27"/>
    <w:pPr>
      <w:keepNext w:val="0"/>
      <w:spacing w:after="240" w:line="240" w:lineRule="auto"/>
    </w:pPr>
    <w:rPr>
      <w:b w:val="0"/>
      <w:caps/>
    </w:rPr>
  </w:style>
  <w:style w:type="paragraph" w:customStyle="1" w:styleId="upove">
    <w:name w:val="upov_e"/>
    <w:basedOn w:val="Normal"/>
    <w:rsid w:val="00DC6C27"/>
    <w:pPr>
      <w:spacing w:before="120"/>
    </w:pPr>
    <w:rPr>
      <w:sz w:val="16"/>
      <w:lang w:val="es-ES_tradnl"/>
    </w:rPr>
  </w:style>
  <w:style w:type="paragraph" w:customStyle="1" w:styleId="DecisionParagraphs">
    <w:name w:val="DecisionParagraphs"/>
    <w:basedOn w:val="Normal"/>
    <w:rsid w:val="00DC6C27"/>
    <w:pPr>
      <w:tabs>
        <w:tab w:val="left" w:pos="5387"/>
      </w:tabs>
      <w:ind w:left="4820"/>
    </w:pPr>
    <w:rPr>
      <w:i/>
      <w:lang w:val="es-ES_tradnl"/>
    </w:rPr>
  </w:style>
  <w:style w:type="paragraph" w:customStyle="1" w:styleId="Doccode">
    <w:name w:val="Doc_code"/>
    <w:qFormat/>
    <w:rsid w:val="00DC6C27"/>
    <w:pPr>
      <w:spacing w:after="0" w:line="240" w:lineRule="auto"/>
    </w:pPr>
    <w:rPr>
      <w:rFonts w:ascii="Arial" w:eastAsia="MS Mincho" w:hAnsi="Arial" w:cs="Times New Roman"/>
      <w:b/>
      <w:bCs/>
      <w:spacing w:val="10"/>
      <w:sz w:val="18"/>
      <w:szCs w:val="20"/>
      <w:lang w:val="en-US"/>
    </w:rPr>
  </w:style>
  <w:style w:type="character" w:customStyle="1" w:styleId="Doclang">
    <w:name w:val="Doc_lang"/>
    <w:basedOn w:val="DefaultParagraphFont"/>
    <w:rsid w:val="00DC6C27"/>
    <w:rPr>
      <w:rFonts w:ascii="Arial" w:hAnsi="Arial"/>
      <w:sz w:val="20"/>
      <w:lang w:val="en-US"/>
    </w:rPr>
  </w:style>
  <w:style w:type="paragraph" w:customStyle="1" w:styleId="Docoriginal">
    <w:name w:val="Doc_original"/>
    <w:basedOn w:val="Normal"/>
    <w:link w:val="DocoriginalChar"/>
    <w:rsid w:val="00DC6C27"/>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DC6C27"/>
    <w:rPr>
      <w:rFonts w:ascii="Arial" w:eastAsia="MS Mincho" w:hAnsi="Arial" w:cs="Times New Roman"/>
      <w:b/>
      <w:bCs/>
      <w:spacing w:val="10"/>
      <w:sz w:val="18"/>
      <w:szCs w:val="20"/>
      <w:lang w:val="es-ES_tradnl"/>
    </w:rPr>
  </w:style>
  <w:style w:type="paragraph" w:customStyle="1" w:styleId="endofdoc">
    <w:name w:val="end_of_doc"/>
    <w:next w:val="Header"/>
    <w:autoRedefine/>
    <w:rsid w:val="00DC6C27"/>
    <w:pPr>
      <w:spacing w:before="480" w:after="0" w:line="240" w:lineRule="auto"/>
      <w:ind w:left="567" w:hanging="567"/>
      <w:jc w:val="right"/>
    </w:pPr>
    <w:rPr>
      <w:rFonts w:ascii="Arial" w:eastAsia="MS Mincho" w:hAnsi="Arial" w:cs="Times New Roman"/>
      <w:sz w:val="20"/>
      <w:szCs w:val="20"/>
      <w:lang w:val="en-US"/>
    </w:rPr>
  </w:style>
  <w:style w:type="paragraph" w:customStyle="1" w:styleId="LogoUPOV">
    <w:name w:val="LogoUPOV"/>
    <w:basedOn w:val="Normal"/>
    <w:rsid w:val="00DC6C27"/>
    <w:pPr>
      <w:spacing w:before="600" w:after="80"/>
      <w:jc w:val="center"/>
    </w:pPr>
    <w:rPr>
      <w:snapToGrid w:val="0"/>
      <w:lang w:val="es-ES_tradnl"/>
    </w:rPr>
  </w:style>
  <w:style w:type="paragraph" w:customStyle="1" w:styleId="SessionMeetingPlace">
    <w:name w:val="Session_MeetingPlace"/>
    <w:basedOn w:val="Normal"/>
    <w:semiHidden/>
    <w:rsid w:val="00DC6C27"/>
    <w:pPr>
      <w:spacing w:before="480"/>
      <w:jc w:val="center"/>
    </w:pPr>
    <w:rPr>
      <w:b/>
      <w:bCs/>
      <w:kern w:val="28"/>
      <w:sz w:val="24"/>
      <w:lang w:val="es-ES_tradnl"/>
    </w:rPr>
  </w:style>
  <w:style w:type="paragraph" w:customStyle="1" w:styleId="StyleSessionAllcaps">
    <w:name w:val="Style Session + All caps"/>
    <w:basedOn w:val="Session"/>
    <w:semiHidden/>
    <w:rsid w:val="00DC6C27"/>
    <w:pPr>
      <w:spacing w:before="480"/>
    </w:pPr>
    <w:rPr>
      <w:bCs/>
      <w:caps/>
      <w:kern w:val="28"/>
      <w:sz w:val="24"/>
      <w:lang w:val="es-ES_tradnl"/>
    </w:rPr>
  </w:style>
  <w:style w:type="paragraph" w:customStyle="1" w:styleId="Sessiontc">
    <w:name w:val="Session_tc"/>
    <w:basedOn w:val="StyleSessionAllcaps"/>
    <w:rsid w:val="00DC6C27"/>
    <w:pPr>
      <w:spacing w:before="0" w:line="280" w:lineRule="exact"/>
      <w:jc w:val="left"/>
    </w:pPr>
    <w:rPr>
      <w:caps w:val="0"/>
      <w:sz w:val="20"/>
    </w:rPr>
  </w:style>
  <w:style w:type="paragraph" w:customStyle="1" w:styleId="Sessiontcplacedate">
    <w:name w:val="Session_tc_place_date"/>
    <w:basedOn w:val="SessionMeetingPlace"/>
    <w:rsid w:val="00DC6C27"/>
    <w:pPr>
      <w:spacing w:before="240"/>
      <w:contextualSpacing/>
      <w:jc w:val="left"/>
    </w:pPr>
    <w:rPr>
      <w:sz w:val="20"/>
    </w:rPr>
  </w:style>
  <w:style w:type="paragraph" w:customStyle="1" w:styleId="Titleofdoc0">
    <w:name w:val="Title_of_doc"/>
    <w:basedOn w:val="TitleofDoc"/>
    <w:rsid w:val="00DC6C27"/>
    <w:pPr>
      <w:spacing w:before="600" w:after="240"/>
      <w:jc w:val="left"/>
    </w:pPr>
    <w:rPr>
      <w:b/>
    </w:rPr>
  </w:style>
  <w:style w:type="paragraph" w:customStyle="1" w:styleId="TitreUpov">
    <w:name w:val="TitreUpov"/>
    <w:basedOn w:val="Normal"/>
    <w:semiHidden/>
    <w:rsid w:val="00DC6C27"/>
    <w:pPr>
      <w:spacing w:before="60"/>
      <w:jc w:val="center"/>
    </w:pPr>
    <w:rPr>
      <w:b/>
      <w:sz w:val="24"/>
      <w:lang w:val="es-ES_tradnl"/>
    </w:rPr>
  </w:style>
  <w:style w:type="paragraph" w:customStyle="1" w:styleId="Lettrine">
    <w:name w:val="Lettrine"/>
    <w:basedOn w:val="Normal"/>
    <w:rsid w:val="00DC6C27"/>
    <w:pPr>
      <w:spacing w:line="340" w:lineRule="atLeast"/>
      <w:jc w:val="right"/>
    </w:pPr>
    <w:rPr>
      <w:b/>
      <w:bCs/>
      <w:sz w:val="36"/>
      <w:lang w:val="es-ES_tradnl"/>
    </w:rPr>
  </w:style>
  <w:style w:type="paragraph" w:customStyle="1" w:styleId="Disclaimer">
    <w:name w:val="Disclaimer"/>
    <w:next w:val="Normal"/>
    <w:rsid w:val="00DC6C27"/>
    <w:pPr>
      <w:spacing w:after="600" w:line="240" w:lineRule="auto"/>
    </w:pPr>
    <w:rPr>
      <w:rFonts w:ascii="Arial" w:eastAsia="MS Mincho" w:hAnsi="Arial" w:cs="Times New Roman"/>
      <w:i/>
      <w:iCs/>
      <w:color w:val="A6A6A6" w:themeColor="background1" w:themeShade="A6"/>
      <w:sz w:val="20"/>
      <w:szCs w:val="20"/>
      <w:lang w:val="en-US"/>
    </w:rPr>
  </w:style>
  <w:style w:type="paragraph" w:customStyle="1" w:styleId="preparedby0">
    <w:name w:val="prepared by"/>
    <w:basedOn w:val="Normal"/>
    <w:rsid w:val="00DC6C27"/>
    <w:pPr>
      <w:spacing w:before="600" w:after="600"/>
      <w:jc w:val="center"/>
    </w:pPr>
    <w:rPr>
      <w:i/>
    </w:rPr>
  </w:style>
  <w:style w:type="paragraph" w:customStyle="1" w:styleId="Code">
    <w:name w:val="Code"/>
    <w:basedOn w:val="Normal"/>
    <w:link w:val="CodeChar"/>
    <w:semiHidden/>
    <w:rsid w:val="00DC6C27"/>
    <w:pPr>
      <w:spacing w:line="340" w:lineRule="atLeast"/>
      <w:ind w:left="1276"/>
    </w:pPr>
    <w:rPr>
      <w:b/>
      <w:bCs/>
      <w:spacing w:val="10"/>
    </w:rPr>
  </w:style>
  <w:style w:type="character" w:customStyle="1" w:styleId="CodeChar">
    <w:name w:val="Code Char"/>
    <w:basedOn w:val="DefaultParagraphFont"/>
    <w:link w:val="Code"/>
    <w:semiHidden/>
    <w:rsid w:val="00DC6C27"/>
    <w:rPr>
      <w:rFonts w:ascii="Arial" w:eastAsia="MS Mincho" w:hAnsi="Arial" w:cs="Times New Roman"/>
      <w:b/>
      <w:bCs/>
      <w:spacing w:val="10"/>
      <w:sz w:val="20"/>
      <w:szCs w:val="20"/>
      <w:lang w:val="en-US"/>
    </w:rPr>
  </w:style>
  <w:style w:type="paragraph" w:customStyle="1" w:styleId="preparedby1">
    <w:name w:val="prepared_by"/>
    <w:basedOn w:val="preparedby0"/>
    <w:rsid w:val="00DC6C27"/>
    <w:pPr>
      <w:spacing w:before="0" w:after="240"/>
    </w:pPr>
    <w:rPr>
      <w:iCs/>
    </w:rPr>
  </w:style>
  <w:style w:type="paragraph" w:customStyle="1" w:styleId="Style1">
    <w:name w:val="Style1"/>
    <w:basedOn w:val="Normal"/>
    <w:rsid w:val="00DC6C27"/>
    <w:pPr>
      <w:tabs>
        <w:tab w:val="decimal" w:pos="907"/>
        <w:tab w:val="left" w:pos="1077"/>
      </w:tabs>
    </w:pPr>
    <w:rPr>
      <w:szCs w:val="24"/>
      <w:lang w:eastAsia="ja-JP"/>
    </w:rPr>
  </w:style>
  <w:style w:type="paragraph" w:styleId="ListParagraph">
    <w:name w:val="List Paragraph"/>
    <w:basedOn w:val="Normal"/>
    <w:uiPriority w:val="34"/>
    <w:qFormat/>
    <w:rsid w:val="00DC6C27"/>
    <w:pPr>
      <w:ind w:left="720"/>
      <w:contextualSpacing/>
    </w:pPr>
  </w:style>
  <w:style w:type="paragraph" w:customStyle="1" w:styleId="Default">
    <w:name w:val="Default"/>
    <w:basedOn w:val="Normal"/>
    <w:uiPriority w:val="99"/>
    <w:rsid w:val="00DC6C27"/>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DC6C27"/>
    <w:rPr>
      <w:sz w:val="16"/>
      <w:szCs w:val="16"/>
    </w:rPr>
  </w:style>
  <w:style w:type="paragraph" w:customStyle="1" w:styleId="inf61Enumromain">
    <w:name w:val="inf_6_1_Enum_romain"/>
    <w:basedOn w:val="Normal"/>
    <w:next w:val="Normal"/>
    <w:link w:val="inf61EnumromainChar"/>
    <w:rsid w:val="00DC6C27"/>
    <w:pPr>
      <w:tabs>
        <w:tab w:val="right" w:pos="709"/>
        <w:tab w:val="left" w:pos="992"/>
      </w:tabs>
      <w:spacing w:before="120"/>
    </w:pPr>
    <w:rPr>
      <w:rFonts w:eastAsia="Times New Roman" w:cs="Arial"/>
      <w:lang w:val="de-DE"/>
    </w:rPr>
  </w:style>
  <w:style w:type="character" w:customStyle="1" w:styleId="inf61EnumromainChar">
    <w:name w:val="inf_6_1_Enum_romain Char"/>
    <w:link w:val="inf61Enumromain"/>
    <w:rsid w:val="00DC6C27"/>
    <w:rPr>
      <w:rFonts w:ascii="Arial" w:eastAsia="Times New Roman" w:hAnsi="Arial" w:cs="Arial"/>
      <w:sz w:val="20"/>
      <w:szCs w:val="20"/>
    </w:rPr>
  </w:style>
  <w:style w:type="paragraph" w:customStyle="1" w:styleId="Inf61normalBold">
    <w:name w:val="Inf_6_1_normal + Bold"/>
    <w:basedOn w:val="Normal"/>
    <w:link w:val="Inf61normalBoldCharChar"/>
    <w:rsid w:val="00DC6C27"/>
    <w:pPr>
      <w:tabs>
        <w:tab w:val="left" w:pos="426"/>
        <w:tab w:val="left" w:pos="992"/>
      </w:tabs>
    </w:pPr>
    <w:rPr>
      <w:rFonts w:eastAsia="Times New Roman" w:cs="Arial"/>
      <w:b/>
      <w:bCs/>
      <w:lang w:val="de-DE"/>
    </w:rPr>
  </w:style>
  <w:style w:type="character" w:customStyle="1" w:styleId="Inf61normalBoldCharChar">
    <w:name w:val="Inf_6_1_normal + Bold Char Char"/>
    <w:link w:val="Inf61normalBold"/>
    <w:rsid w:val="00DC6C27"/>
    <w:rPr>
      <w:rFonts w:ascii="Arial" w:eastAsia="Times New Roman" w:hAnsi="Arial" w:cs="Arial"/>
      <w:b/>
      <w:bCs/>
      <w:sz w:val="20"/>
      <w:szCs w:val="20"/>
    </w:rPr>
  </w:style>
  <w:style w:type="paragraph" w:styleId="Revision">
    <w:name w:val="Revision"/>
    <w:hidden/>
    <w:uiPriority w:val="99"/>
    <w:semiHidden/>
    <w:rsid w:val="00DC6C27"/>
    <w:pPr>
      <w:spacing w:after="0" w:line="240" w:lineRule="auto"/>
    </w:pPr>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E0DB2"/>
    <w:rPr>
      <w:b/>
      <w:bCs/>
      <w:sz w:val="20"/>
      <w:lang w:val="en-US"/>
    </w:rPr>
  </w:style>
  <w:style w:type="character" w:customStyle="1" w:styleId="CommentSubjectChar">
    <w:name w:val="Comment Subject Char"/>
    <w:basedOn w:val="CommentTextChar"/>
    <w:link w:val="CommentSubject"/>
    <w:uiPriority w:val="99"/>
    <w:semiHidden/>
    <w:rsid w:val="00EE0DB2"/>
    <w:rPr>
      <w:rFonts w:ascii="Arial" w:eastAsia="MS Mincho" w:hAnsi="Arial" w:cs="Times New Roman"/>
      <w:b/>
      <w:bCs/>
      <w:sz w:val="20"/>
      <w:szCs w:val="20"/>
      <w:lang w:val="en-US"/>
    </w:rPr>
  </w:style>
  <w:style w:type="character" w:customStyle="1" w:styleId="NichtaufgelsteErwhnung1">
    <w:name w:val="Nicht aufgelöste Erwähnung1"/>
    <w:basedOn w:val="DefaultParagraphFont"/>
    <w:uiPriority w:val="99"/>
    <w:semiHidden/>
    <w:unhideWhenUsed/>
    <w:rsid w:val="00236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96F58-BE39-4908-B5F0-7810300E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6706</Words>
  <Characters>44197</Characters>
  <Application>Microsoft Office Word</Application>
  <DocSecurity>0</DocSecurity>
  <Lines>1027</Lines>
  <Paragraphs>377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FOR OFFICIAL USE ONLY</cp:keywords>
  <dc:description/>
  <cp:lastModifiedBy>SANTOS Carla Marina</cp:lastModifiedBy>
  <cp:revision>6</cp:revision>
  <cp:lastPrinted>2020-08-19T16:08:00Z</cp:lastPrinted>
  <dcterms:created xsi:type="dcterms:W3CDTF">2021-08-17T08:42:00Z</dcterms:created>
  <dcterms:modified xsi:type="dcterms:W3CDTF">2021-08-23T16:46:00Z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4c3e89a6-870c-422e-82ab-b7a15f36f2a9</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