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6134A" w:rsidTr="00EB4E9C">
        <w:tc>
          <w:tcPr>
            <w:tcW w:w="6522" w:type="dxa"/>
          </w:tcPr>
          <w:p w:rsidR="00DC3802" w:rsidRPr="0056134A" w:rsidRDefault="00DC3802" w:rsidP="00AC2883">
            <w:pPr>
              <w:rPr>
                <w:lang w:val="de-DE"/>
              </w:rPr>
            </w:pPr>
            <w:r w:rsidRPr="0056134A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6134A" w:rsidRDefault="0097098D" w:rsidP="00AC2883">
            <w:pPr>
              <w:pStyle w:val="Lettrine"/>
              <w:rPr>
                <w:lang w:val="de-DE"/>
              </w:rPr>
            </w:pPr>
            <w:r w:rsidRPr="0056134A">
              <w:rPr>
                <w:lang w:val="de-DE"/>
              </w:rPr>
              <w:t>G</w:t>
            </w:r>
          </w:p>
        </w:tc>
      </w:tr>
      <w:tr w:rsidR="0097098D" w:rsidRPr="00530FE7" w:rsidTr="00645CA8">
        <w:trPr>
          <w:trHeight w:val="219"/>
        </w:trPr>
        <w:tc>
          <w:tcPr>
            <w:tcW w:w="6522" w:type="dxa"/>
          </w:tcPr>
          <w:p w:rsidR="0097098D" w:rsidRPr="0056134A" w:rsidRDefault="0097098D" w:rsidP="0097098D">
            <w:pPr>
              <w:pStyle w:val="upove"/>
              <w:rPr>
                <w:lang w:val="de-DE"/>
              </w:rPr>
            </w:pPr>
            <w:r w:rsidRPr="0056134A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97098D" w:rsidRPr="0056134A" w:rsidRDefault="0097098D" w:rsidP="0097098D">
            <w:pPr>
              <w:rPr>
                <w:lang w:val="de-DE"/>
              </w:rPr>
            </w:pPr>
          </w:p>
        </w:tc>
      </w:tr>
    </w:tbl>
    <w:p w:rsidR="00DC3802" w:rsidRPr="0056134A" w:rsidRDefault="00DC3802" w:rsidP="00DC3802">
      <w:pPr>
        <w:rPr>
          <w:lang w:val="de-DE"/>
        </w:rPr>
      </w:pPr>
    </w:p>
    <w:p w:rsidR="00D70E65" w:rsidRPr="0056134A" w:rsidRDefault="00D70E65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6134A" w:rsidTr="00EB4E9C">
        <w:tc>
          <w:tcPr>
            <w:tcW w:w="6512" w:type="dxa"/>
          </w:tcPr>
          <w:p w:rsidR="0097098D" w:rsidRPr="0056134A" w:rsidRDefault="0097098D" w:rsidP="0097098D">
            <w:pPr>
              <w:pStyle w:val="Sessiontc"/>
              <w:spacing w:line="240" w:lineRule="auto"/>
              <w:rPr>
                <w:lang w:val="de-DE"/>
              </w:rPr>
            </w:pPr>
            <w:r w:rsidRPr="0056134A">
              <w:rPr>
                <w:lang w:val="de-DE"/>
              </w:rPr>
              <w:t>Verwaltungs- und Rechtsausschuss</w:t>
            </w:r>
          </w:p>
          <w:p w:rsidR="00EB4E9C" w:rsidRPr="0056134A" w:rsidRDefault="00B622E6" w:rsidP="003A5AAF">
            <w:pPr>
              <w:pStyle w:val="Sessiontcplacedate"/>
              <w:rPr>
                <w:sz w:val="22"/>
                <w:lang w:val="de-DE"/>
              </w:rPr>
            </w:pPr>
            <w:r w:rsidRPr="0056134A">
              <w:rPr>
                <w:lang w:val="de-DE"/>
              </w:rPr>
              <w:t>Seventy-</w:t>
            </w:r>
            <w:r w:rsidR="003A5AAF" w:rsidRPr="0056134A">
              <w:rPr>
                <w:lang w:val="de-DE"/>
              </w:rPr>
              <w:t>Eigh</w:t>
            </w:r>
            <w:r w:rsidR="00110BED" w:rsidRPr="0056134A">
              <w:rPr>
                <w:lang w:val="de-DE"/>
              </w:rPr>
              <w:t>th</w:t>
            </w:r>
            <w:r w:rsidR="00EB4E9C" w:rsidRPr="0056134A">
              <w:rPr>
                <w:lang w:val="de-DE"/>
              </w:rPr>
              <w:t xml:space="preserve"> Session</w:t>
            </w:r>
            <w:r w:rsidR="00EB4E9C" w:rsidRPr="0056134A">
              <w:rPr>
                <w:lang w:val="de-DE"/>
              </w:rPr>
              <w:br/>
              <w:t xml:space="preserve">Geneva, </w:t>
            </w:r>
            <w:r w:rsidRPr="0056134A">
              <w:rPr>
                <w:lang w:val="de-DE"/>
              </w:rPr>
              <w:t xml:space="preserve">October </w:t>
            </w:r>
            <w:r w:rsidR="00E559F0" w:rsidRPr="0056134A">
              <w:rPr>
                <w:lang w:val="de-DE"/>
              </w:rPr>
              <w:t>2</w:t>
            </w:r>
            <w:r w:rsidR="003A5AAF" w:rsidRPr="0056134A">
              <w:rPr>
                <w:lang w:val="de-DE"/>
              </w:rPr>
              <w:t>7</w:t>
            </w:r>
            <w:r w:rsidR="00F31412" w:rsidRPr="0056134A">
              <w:rPr>
                <w:lang w:val="de-DE"/>
              </w:rPr>
              <w:t xml:space="preserve">, </w:t>
            </w:r>
            <w:r w:rsidR="003A5AAF" w:rsidRPr="0056134A">
              <w:rPr>
                <w:lang w:val="de-DE"/>
              </w:rPr>
              <w:t>2021</w:t>
            </w:r>
          </w:p>
        </w:tc>
        <w:tc>
          <w:tcPr>
            <w:tcW w:w="3127" w:type="dxa"/>
          </w:tcPr>
          <w:p w:rsidR="00EB4E9C" w:rsidRPr="0056134A" w:rsidRDefault="00571B4D" w:rsidP="003C7FBE">
            <w:pPr>
              <w:pStyle w:val="Doccode"/>
              <w:rPr>
                <w:lang w:val="de-DE"/>
              </w:rPr>
            </w:pPr>
            <w:r w:rsidRPr="0056134A">
              <w:rPr>
                <w:lang w:val="de-DE"/>
              </w:rPr>
              <w:t>CAJ/78/4</w:t>
            </w:r>
            <w:r w:rsidR="00A765C5" w:rsidRPr="0056134A">
              <w:rPr>
                <w:lang w:val="de-DE"/>
              </w:rPr>
              <w:t xml:space="preserve"> Add.</w:t>
            </w:r>
          </w:p>
          <w:p w:rsidR="00EB4E9C" w:rsidRPr="0056134A" w:rsidRDefault="00EB4E9C" w:rsidP="003C7FBE">
            <w:pPr>
              <w:pStyle w:val="Docoriginal"/>
              <w:rPr>
                <w:lang w:val="de-DE"/>
              </w:rPr>
            </w:pPr>
            <w:r w:rsidRPr="0056134A">
              <w:rPr>
                <w:lang w:val="de-DE"/>
              </w:rPr>
              <w:t>Original:</w:t>
            </w:r>
            <w:r w:rsidR="0097098D" w:rsidRPr="0056134A">
              <w:rPr>
                <w:b w:val="0"/>
                <w:spacing w:val="0"/>
                <w:lang w:val="de-DE"/>
              </w:rPr>
              <w:t xml:space="preserve">  e</w:t>
            </w:r>
            <w:r w:rsidRPr="0056134A">
              <w:rPr>
                <w:b w:val="0"/>
                <w:spacing w:val="0"/>
                <w:lang w:val="de-DE"/>
              </w:rPr>
              <w:t>nglis</w:t>
            </w:r>
            <w:r w:rsidR="0097098D" w:rsidRPr="0056134A">
              <w:rPr>
                <w:b w:val="0"/>
                <w:spacing w:val="0"/>
                <w:lang w:val="de-DE"/>
              </w:rPr>
              <w:t>c</w:t>
            </w:r>
            <w:r w:rsidRPr="0056134A">
              <w:rPr>
                <w:b w:val="0"/>
                <w:spacing w:val="0"/>
                <w:lang w:val="de-DE"/>
              </w:rPr>
              <w:t>h</w:t>
            </w:r>
          </w:p>
          <w:p w:rsidR="00EB4E9C" w:rsidRPr="0056134A" w:rsidRDefault="00EB4E9C" w:rsidP="0097098D">
            <w:pPr>
              <w:pStyle w:val="Docoriginal"/>
              <w:rPr>
                <w:lang w:val="de-DE"/>
              </w:rPr>
            </w:pPr>
            <w:r w:rsidRPr="0056134A">
              <w:rPr>
                <w:lang w:val="de-DE"/>
              </w:rPr>
              <w:t>Dat</w:t>
            </w:r>
            <w:r w:rsidR="0097098D" w:rsidRPr="0056134A">
              <w:rPr>
                <w:lang w:val="de-DE"/>
              </w:rPr>
              <w:t>um</w:t>
            </w:r>
            <w:r w:rsidRPr="0056134A">
              <w:rPr>
                <w:lang w:val="de-DE"/>
              </w:rPr>
              <w:t>:</w:t>
            </w:r>
            <w:r w:rsidRPr="0056134A">
              <w:rPr>
                <w:b w:val="0"/>
                <w:spacing w:val="0"/>
                <w:lang w:val="de-DE"/>
              </w:rPr>
              <w:t xml:space="preserve"> </w:t>
            </w:r>
            <w:r w:rsidR="0097098D" w:rsidRPr="0056134A">
              <w:rPr>
                <w:b w:val="0"/>
                <w:spacing w:val="0"/>
                <w:lang w:val="de-DE"/>
              </w:rPr>
              <w:t>19. Oktober</w:t>
            </w:r>
            <w:r w:rsidR="006D04C6" w:rsidRPr="0056134A">
              <w:rPr>
                <w:b w:val="0"/>
                <w:spacing w:val="0"/>
                <w:lang w:val="de-DE"/>
              </w:rPr>
              <w:t xml:space="preserve"> 2021</w:t>
            </w:r>
          </w:p>
        </w:tc>
      </w:tr>
    </w:tbl>
    <w:p w:rsidR="000D7780" w:rsidRPr="0056134A" w:rsidRDefault="0097098D" w:rsidP="006A644A">
      <w:pPr>
        <w:pStyle w:val="Titleofdoc0"/>
        <w:rPr>
          <w:lang w:val="de-DE"/>
        </w:rPr>
      </w:pPr>
      <w:bookmarkStart w:id="0" w:name="TitleOfDoc"/>
      <w:bookmarkEnd w:id="0"/>
      <w:r w:rsidRPr="0056134A">
        <w:rPr>
          <w:lang w:val="de-DE"/>
        </w:rPr>
        <w:t>ergänzung zu Erläuterungen zu den im wesentlichen abgeleiteten Sorten nach der Akte von 1991 des UPOV-Übereinkommens</w:t>
      </w:r>
    </w:p>
    <w:p w:rsidR="00C86EC8" w:rsidRPr="0056134A" w:rsidRDefault="00C86EC8" w:rsidP="00C86EC8">
      <w:pPr>
        <w:pStyle w:val="preparedby1"/>
        <w:jc w:val="left"/>
        <w:rPr>
          <w:lang w:val="de-DE"/>
        </w:rPr>
      </w:pPr>
      <w:bookmarkStart w:id="1" w:name="Prepared"/>
      <w:bookmarkEnd w:id="1"/>
      <w:r w:rsidRPr="0056134A">
        <w:rPr>
          <w:lang w:val="de-DE"/>
        </w:rPr>
        <w:t>vom Verbandsbüro erstelltes Dokument</w:t>
      </w:r>
    </w:p>
    <w:p w:rsidR="00C86EC8" w:rsidRPr="0056134A" w:rsidRDefault="00C86EC8" w:rsidP="00C86EC8">
      <w:pPr>
        <w:pStyle w:val="Disclaimer"/>
        <w:rPr>
          <w:lang w:val="de-DE"/>
        </w:rPr>
      </w:pPr>
      <w:bookmarkStart w:id="2" w:name="_Toc522523019"/>
      <w:bookmarkStart w:id="3" w:name="_Toc522523121"/>
      <w:bookmarkStart w:id="4" w:name="_Toc14799780"/>
      <w:bookmarkStart w:id="5" w:name="_Toc81922469"/>
      <w:bookmarkStart w:id="6" w:name="_Toc82174224"/>
      <w:r w:rsidRPr="0056134A">
        <w:rPr>
          <w:lang w:val="de-DE"/>
        </w:rPr>
        <w:t>Haftungsausschluss: Dieses Dokument gibt nicht die Grundsätze oder eine Anleitung der UPOV wieder</w:t>
      </w:r>
    </w:p>
    <w:p w:rsidR="005545DC" w:rsidRPr="0056134A" w:rsidRDefault="00C86EC8" w:rsidP="005545DC">
      <w:pPr>
        <w:keepNext/>
        <w:outlineLvl w:val="0"/>
        <w:rPr>
          <w:caps/>
          <w:snapToGrid w:val="0"/>
          <w:lang w:val="de-DE"/>
        </w:rPr>
      </w:pPr>
      <w:r w:rsidRPr="0056134A">
        <w:rPr>
          <w:caps/>
          <w:snapToGrid w:val="0"/>
          <w:lang w:val="de-DE"/>
        </w:rPr>
        <w:t>zusammenfassung</w:t>
      </w:r>
      <w:bookmarkEnd w:id="2"/>
      <w:bookmarkEnd w:id="3"/>
      <w:bookmarkEnd w:id="4"/>
      <w:bookmarkEnd w:id="5"/>
      <w:bookmarkEnd w:id="6"/>
    </w:p>
    <w:p w:rsidR="00C86EC8" w:rsidRPr="0056134A" w:rsidRDefault="00C86EC8" w:rsidP="005545DC">
      <w:pPr>
        <w:keepNext/>
        <w:outlineLvl w:val="0"/>
        <w:rPr>
          <w:b/>
          <w:caps/>
          <w:snapToGrid w:val="0"/>
          <w:lang w:val="de-DE"/>
        </w:rPr>
      </w:pPr>
    </w:p>
    <w:p w:rsidR="00E30BCC" w:rsidRPr="0056134A" w:rsidRDefault="005545DC" w:rsidP="00E30BCC">
      <w:pPr>
        <w:rPr>
          <w:spacing w:val="-2"/>
          <w:lang w:val="de-DE"/>
        </w:rPr>
      </w:pPr>
      <w:r w:rsidRPr="0056134A">
        <w:rPr>
          <w:spacing w:val="-2"/>
          <w:lang w:val="de-DE"/>
        </w:rPr>
        <w:fldChar w:fldCharType="begin"/>
      </w:r>
      <w:r w:rsidRPr="0056134A">
        <w:rPr>
          <w:spacing w:val="-2"/>
          <w:lang w:val="de-DE"/>
        </w:rPr>
        <w:instrText xml:space="preserve"> AUTONUM  </w:instrText>
      </w:r>
      <w:r w:rsidRPr="0056134A">
        <w:rPr>
          <w:spacing w:val="-2"/>
          <w:lang w:val="de-DE"/>
        </w:rPr>
        <w:fldChar w:fldCharType="end"/>
      </w:r>
      <w:r w:rsidRPr="0056134A">
        <w:rPr>
          <w:spacing w:val="-2"/>
          <w:lang w:val="de-DE"/>
        </w:rPr>
        <w:tab/>
      </w:r>
      <w:r w:rsidR="00C86EC8" w:rsidRPr="0056134A">
        <w:rPr>
          <w:spacing w:val="-2"/>
          <w:lang w:val="de-DE"/>
        </w:rPr>
        <w:t xml:space="preserve">Zweck dieser Ergänzung ist es, </w:t>
      </w:r>
      <w:r w:rsidR="00BD1FBE" w:rsidRPr="0056134A">
        <w:rPr>
          <w:spacing w:val="-2"/>
          <w:lang w:val="de-DE"/>
        </w:rPr>
        <w:t>wie in Dokument</w:t>
      </w:r>
      <w:r w:rsidR="00BD1FBE">
        <w:rPr>
          <w:spacing w:val="-2"/>
          <w:lang w:val="de-DE"/>
        </w:rPr>
        <w:t xml:space="preserve"> CAJ/78/4 </w:t>
      </w:r>
      <w:r w:rsidR="00BD1FBE" w:rsidRPr="0056134A">
        <w:rPr>
          <w:snapToGrid w:val="0"/>
          <w:spacing w:val="-2"/>
          <w:lang w:val="de-DE"/>
        </w:rPr>
        <w:t>„Erläuterungen zu den im wesentlichen abgeleiteten Sorten nach der Akte von 1991 des UPOV-Übereinkommens</w:t>
      </w:r>
      <w:r w:rsidR="00BD1FBE" w:rsidRPr="0056134A">
        <w:rPr>
          <w:spacing w:val="-2"/>
          <w:lang w:val="de-DE"/>
        </w:rPr>
        <w:t>”</w:t>
      </w:r>
      <w:r w:rsidR="00BD1FBE" w:rsidRPr="0056134A">
        <w:rPr>
          <w:snapToGrid w:val="0"/>
          <w:spacing w:val="-2"/>
          <w:lang w:val="de-DE"/>
        </w:rPr>
        <w:t>, Absätze</w:t>
      </w:r>
      <w:r w:rsidR="00BD1FBE" w:rsidRPr="0056134A">
        <w:rPr>
          <w:spacing w:val="-2"/>
          <w:lang w:val="de-DE"/>
        </w:rPr>
        <w:t xml:space="preserve"> 17 bis 19 b) angekündigt</w:t>
      </w:r>
      <w:r w:rsidR="00BD1FBE">
        <w:rPr>
          <w:spacing w:val="-2"/>
          <w:lang w:val="de-DE"/>
        </w:rPr>
        <w:t xml:space="preserve">, </w:t>
      </w:r>
      <w:r w:rsidR="00E30BCC" w:rsidRPr="0056134A">
        <w:rPr>
          <w:spacing w:val="-2"/>
          <w:lang w:val="de-DE"/>
        </w:rPr>
        <w:t xml:space="preserve"> </w:t>
      </w:r>
      <w:r w:rsidR="00876265">
        <w:rPr>
          <w:spacing w:val="-2"/>
          <w:lang w:val="de-DE"/>
        </w:rPr>
        <w:t xml:space="preserve">die </w:t>
      </w:r>
      <w:r w:rsidR="00BD1FBE">
        <w:rPr>
          <w:spacing w:val="-2"/>
          <w:lang w:val="de-DE"/>
        </w:rPr>
        <w:t>von</w:t>
      </w:r>
      <w:r w:rsidR="00C86EC8" w:rsidRPr="0056134A">
        <w:rPr>
          <w:spacing w:val="-2"/>
          <w:lang w:val="de-DE"/>
        </w:rPr>
        <w:t xml:space="preserve"> der Arbeitsgruppe für im wesentlichen abgeleitete Sorten</w:t>
      </w:r>
      <w:r w:rsidR="00E30BCC" w:rsidRPr="0056134A">
        <w:rPr>
          <w:spacing w:val="-2"/>
          <w:lang w:val="de-DE"/>
        </w:rPr>
        <w:t xml:space="preserve"> </w:t>
      </w:r>
      <w:r w:rsidR="00D056BA" w:rsidRPr="0056134A">
        <w:rPr>
          <w:spacing w:val="-2"/>
          <w:lang w:val="de-DE"/>
        </w:rPr>
        <w:t>(</w:t>
      </w:r>
      <w:r w:rsidR="00E30BCC" w:rsidRPr="0056134A">
        <w:rPr>
          <w:spacing w:val="-2"/>
          <w:lang w:val="de-DE"/>
        </w:rPr>
        <w:t>WG-EDV</w:t>
      </w:r>
      <w:r w:rsidR="00D056BA" w:rsidRPr="0056134A">
        <w:rPr>
          <w:spacing w:val="-2"/>
          <w:lang w:val="de-DE"/>
        </w:rPr>
        <w:t>)</w:t>
      </w:r>
      <w:r w:rsidR="00E30BCC" w:rsidRPr="0056134A">
        <w:rPr>
          <w:spacing w:val="-2"/>
          <w:lang w:val="de-DE"/>
        </w:rPr>
        <w:t xml:space="preserve"> </w:t>
      </w:r>
      <w:r w:rsidR="00D27FA8" w:rsidRPr="0056134A">
        <w:rPr>
          <w:spacing w:val="-2"/>
          <w:lang w:val="de-DE"/>
        </w:rPr>
        <w:t>a</w:t>
      </w:r>
      <w:r w:rsidR="00D27FA8">
        <w:rPr>
          <w:spacing w:val="-2"/>
          <w:lang w:val="de-DE"/>
        </w:rPr>
        <w:t xml:space="preserve">uf ihrer vierten Sitzung </w:t>
      </w:r>
      <w:r w:rsidR="00530FE7">
        <w:rPr>
          <w:spacing w:val="-2"/>
          <w:lang w:val="de-DE"/>
        </w:rPr>
        <w:t>am 19. </w:t>
      </w:r>
      <w:r w:rsidR="00D27FA8" w:rsidRPr="0056134A">
        <w:rPr>
          <w:spacing w:val="-2"/>
          <w:lang w:val="de-DE"/>
        </w:rPr>
        <w:t xml:space="preserve">Oktober 2021 </w:t>
      </w:r>
      <w:r w:rsidR="00D27FA8">
        <w:rPr>
          <w:spacing w:val="-2"/>
          <w:lang w:val="de-DE"/>
        </w:rPr>
        <w:t>(virtuell)</w:t>
      </w:r>
      <w:r w:rsidR="00D27FA8" w:rsidRPr="0056134A">
        <w:rPr>
          <w:spacing w:val="-2"/>
          <w:lang w:val="de-DE"/>
        </w:rPr>
        <w:t xml:space="preserve"> </w:t>
      </w:r>
      <w:r w:rsidR="00096EE7">
        <w:rPr>
          <w:spacing w:val="-2"/>
          <w:lang w:val="de-DE"/>
        </w:rPr>
        <w:t>hinsichtlich des Dokuments</w:t>
      </w:r>
      <w:r w:rsidR="0002712C">
        <w:rPr>
          <w:spacing w:val="-2"/>
          <w:lang w:val="de-DE"/>
        </w:rPr>
        <w:t xml:space="preserve"> </w:t>
      </w:r>
      <w:r w:rsidR="00E30BCC" w:rsidRPr="0056134A">
        <w:rPr>
          <w:spacing w:val="-2"/>
          <w:lang w:val="de-DE"/>
        </w:rPr>
        <w:t>UPOV/EXN/EDV/3 Draft 2</w:t>
      </w:r>
      <w:r w:rsidR="00096EE7">
        <w:rPr>
          <w:spacing w:val="-2"/>
          <w:lang w:val="de-DE"/>
        </w:rPr>
        <w:t xml:space="preserve"> </w:t>
      </w:r>
      <w:r w:rsidR="00BD1FBE">
        <w:rPr>
          <w:spacing w:val="-2"/>
          <w:lang w:val="de-DE"/>
        </w:rPr>
        <w:t xml:space="preserve">ausgesprochenen Empfehlungen </w:t>
      </w:r>
      <w:r w:rsidR="00096EE7">
        <w:rPr>
          <w:spacing w:val="-2"/>
          <w:lang w:val="de-DE"/>
        </w:rPr>
        <w:t>vorzustellen</w:t>
      </w:r>
      <w:r w:rsidR="00E30BCC" w:rsidRPr="0056134A">
        <w:rPr>
          <w:spacing w:val="-2"/>
          <w:lang w:val="de-DE"/>
        </w:rPr>
        <w:t>.</w:t>
      </w:r>
    </w:p>
    <w:p w:rsidR="00E30BCC" w:rsidRPr="0056134A" w:rsidRDefault="00E30BCC" w:rsidP="00554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de-DE"/>
        </w:rPr>
      </w:pPr>
    </w:p>
    <w:p w:rsidR="00D056BA" w:rsidRPr="0056134A" w:rsidRDefault="00D056BA" w:rsidP="00554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de-DE"/>
        </w:rPr>
      </w:pPr>
    </w:p>
    <w:p w:rsidR="00D056BA" w:rsidRPr="0056134A" w:rsidRDefault="00D056BA" w:rsidP="005545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4154"/>
        </w:tabs>
        <w:rPr>
          <w:lang w:val="de-DE"/>
        </w:rPr>
      </w:pPr>
    </w:p>
    <w:p w:rsidR="00D056BA" w:rsidRPr="0056134A" w:rsidRDefault="00096EE7" w:rsidP="00D056BA">
      <w:pPr>
        <w:pStyle w:val="Heading1"/>
        <w:rPr>
          <w:lang w:val="de-DE"/>
        </w:rPr>
      </w:pPr>
      <w:r>
        <w:rPr>
          <w:lang w:val="de-DE"/>
        </w:rPr>
        <w:t>empfehlungen der</w:t>
      </w:r>
      <w:r w:rsidR="00D056BA" w:rsidRPr="0056134A">
        <w:rPr>
          <w:lang w:val="de-DE"/>
        </w:rPr>
        <w:t xml:space="preserve"> WG-EDV </w:t>
      </w:r>
      <w:r>
        <w:rPr>
          <w:lang w:val="de-DE"/>
        </w:rPr>
        <w:t>an den</w:t>
      </w:r>
      <w:r w:rsidR="00D056BA" w:rsidRPr="0056134A">
        <w:rPr>
          <w:lang w:val="de-DE"/>
        </w:rPr>
        <w:t xml:space="preserve"> the CAJ</w:t>
      </w:r>
    </w:p>
    <w:p w:rsidR="00D056BA" w:rsidRPr="0056134A" w:rsidRDefault="00D056BA" w:rsidP="00D056BA">
      <w:pPr>
        <w:keepNext/>
        <w:rPr>
          <w:rFonts w:cs="Arial"/>
          <w:spacing w:val="-2"/>
          <w:lang w:val="de-DE"/>
        </w:rPr>
      </w:pPr>
    </w:p>
    <w:p w:rsidR="009005D0" w:rsidRPr="00530FE7" w:rsidRDefault="00E30BCC" w:rsidP="009005D0">
      <w:pPr>
        <w:rPr>
          <w:rFonts w:cs="Arial"/>
          <w:spacing w:val="2"/>
          <w:lang w:val="de-DE"/>
        </w:rPr>
      </w:pPr>
      <w:r w:rsidRPr="00530FE7">
        <w:rPr>
          <w:rFonts w:cs="Arial"/>
          <w:spacing w:val="2"/>
          <w:lang w:val="de-DE"/>
        </w:rPr>
        <w:fldChar w:fldCharType="begin"/>
      </w:r>
      <w:r w:rsidRPr="00530FE7">
        <w:rPr>
          <w:rFonts w:cs="Arial"/>
          <w:spacing w:val="2"/>
          <w:lang w:val="de-DE"/>
        </w:rPr>
        <w:instrText xml:space="preserve"> AUTONUM  </w:instrText>
      </w:r>
      <w:r w:rsidRPr="00530FE7">
        <w:rPr>
          <w:rFonts w:cs="Arial"/>
          <w:spacing w:val="2"/>
          <w:lang w:val="de-DE"/>
        </w:rPr>
        <w:fldChar w:fldCharType="end"/>
      </w:r>
      <w:r w:rsidR="00243455" w:rsidRPr="00530FE7">
        <w:rPr>
          <w:rFonts w:cs="Arial"/>
          <w:spacing w:val="2"/>
          <w:lang w:val="de-DE"/>
        </w:rPr>
        <w:tab/>
      </w:r>
      <w:r w:rsidR="00F30853" w:rsidRPr="00530FE7">
        <w:rPr>
          <w:rFonts w:cs="Arial"/>
          <w:spacing w:val="2"/>
          <w:lang w:val="de-DE"/>
        </w:rPr>
        <w:t>Die</w:t>
      </w:r>
      <w:r w:rsidR="00645872" w:rsidRPr="00530FE7">
        <w:rPr>
          <w:rFonts w:cs="Arial"/>
          <w:spacing w:val="2"/>
          <w:lang w:val="de-DE"/>
        </w:rPr>
        <w:t xml:space="preserve"> WG-EDV</w:t>
      </w:r>
      <w:r w:rsidR="003E6BAA" w:rsidRPr="00530FE7">
        <w:rPr>
          <w:spacing w:val="2"/>
          <w:lang w:val="de-DE"/>
        </w:rPr>
        <w:t xml:space="preserve"> </w:t>
      </w:r>
      <w:r w:rsidR="00BD1FBE" w:rsidRPr="00530FE7">
        <w:rPr>
          <w:spacing w:val="2"/>
          <w:lang w:val="de-DE"/>
        </w:rPr>
        <w:t xml:space="preserve">vereinbarte </w:t>
      </w:r>
      <w:r w:rsidR="00096EE7" w:rsidRPr="00530FE7">
        <w:rPr>
          <w:spacing w:val="2"/>
          <w:lang w:val="de-DE"/>
        </w:rPr>
        <w:t xml:space="preserve">auf ihrer vierten </w:t>
      </w:r>
      <w:r w:rsidR="00BD1FBE" w:rsidRPr="00530FE7">
        <w:rPr>
          <w:spacing w:val="2"/>
          <w:lang w:val="de-DE"/>
        </w:rPr>
        <w:t>Sitzung</w:t>
      </w:r>
      <w:r w:rsidR="00F30853" w:rsidRPr="00530FE7">
        <w:rPr>
          <w:spacing w:val="2"/>
          <w:lang w:val="de-DE"/>
        </w:rPr>
        <w:t xml:space="preserve"> die folgenden Änderungen des Wortslauts von Dokument</w:t>
      </w:r>
      <w:r w:rsidR="009536A2" w:rsidRPr="00530FE7">
        <w:rPr>
          <w:rFonts w:cs="Arial"/>
          <w:spacing w:val="2"/>
          <w:lang w:val="de-DE"/>
        </w:rPr>
        <w:t xml:space="preserve"> UPOV/EXN/EDV/3 Draft 2 “</w:t>
      </w:r>
      <w:r w:rsidR="00F30853" w:rsidRPr="00530FE7">
        <w:rPr>
          <w:snapToGrid w:val="0"/>
          <w:spacing w:val="2"/>
          <w:lang w:val="de-DE"/>
        </w:rPr>
        <w:t>Erläuterungen zu den im wesentlichen ab</w:t>
      </w:r>
      <w:r w:rsidR="00530FE7" w:rsidRPr="00530FE7">
        <w:rPr>
          <w:snapToGrid w:val="0"/>
          <w:spacing w:val="2"/>
          <w:lang w:val="de-DE"/>
        </w:rPr>
        <w:t>geleiteten Sorten nach der Akte </w:t>
      </w:r>
      <w:r w:rsidR="00F30853" w:rsidRPr="00530FE7">
        <w:rPr>
          <w:snapToGrid w:val="0"/>
          <w:spacing w:val="2"/>
          <w:lang w:val="de-DE"/>
        </w:rPr>
        <w:t>von 1991 des UPOV-Übereinkommens</w:t>
      </w:r>
      <w:r w:rsidR="00F75D06" w:rsidRPr="00530FE7">
        <w:rPr>
          <w:snapToGrid w:val="0"/>
          <w:spacing w:val="2"/>
          <w:lang w:val="de-DE"/>
        </w:rPr>
        <w:t xml:space="preserve"> (ü</w:t>
      </w:r>
      <w:r w:rsidR="00F30853" w:rsidRPr="00530FE7">
        <w:rPr>
          <w:snapToGrid w:val="0"/>
          <w:spacing w:val="2"/>
          <w:lang w:val="de-DE"/>
        </w:rPr>
        <w:t>berarbeit</w:t>
      </w:r>
      <w:r w:rsidR="00F75D06" w:rsidRPr="00530FE7">
        <w:rPr>
          <w:snapToGrid w:val="0"/>
          <w:spacing w:val="2"/>
          <w:lang w:val="de-DE"/>
        </w:rPr>
        <w:t>ete Fassung</w:t>
      </w:r>
      <w:r w:rsidR="00F30853" w:rsidRPr="00530FE7">
        <w:rPr>
          <w:snapToGrid w:val="0"/>
          <w:spacing w:val="2"/>
          <w:lang w:val="de-DE"/>
        </w:rPr>
        <w:t>)</w:t>
      </w:r>
      <w:r w:rsidR="00F75D06" w:rsidRPr="00530FE7">
        <w:rPr>
          <w:snapToGrid w:val="0"/>
          <w:spacing w:val="2"/>
          <w:lang w:val="de-DE"/>
        </w:rPr>
        <w:t>“</w:t>
      </w:r>
      <w:r w:rsidR="00827FE1" w:rsidRPr="00530FE7">
        <w:rPr>
          <w:rFonts w:cs="Arial"/>
          <w:spacing w:val="2"/>
          <w:lang w:val="de-DE"/>
        </w:rPr>
        <w:t>:</w:t>
      </w:r>
    </w:p>
    <w:p w:rsidR="009536A2" w:rsidRPr="0056134A" w:rsidRDefault="009536A2" w:rsidP="009005D0">
      <w:pPr>
        <w:rPr>
          <w:rFonts w:cs="Arial"/>
          <w:spacing w:val="-2"/>
          <w:highlight w:val="yellow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45872" w:rsidRPr="00530FE7" w:rsidTr="00645872">
        <w:tc>
          <w:tcPr>
            <w:tcW w:w="4814" w:type="dxa"/>
            <w:shd w:val="clear" w:color="auto" w:fill="F2F2F2" w:themeFill="background1" w:themeFillShade="F2"/>
            <w:vAlign w:val="center"/>
          </w:tcPr>
          <w:p w:rsidR="00645872" w:rsidRPr="0056134A" w:rsidRDefault="00645872" w:rsidP="009F049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>Do</w:t>
            </w:r>
            <w:r w:rsidR="009F0490" w:rsidRPr="0056134A">
              <w:rPr>
                <w:rFonts w:cs="Arial"/>
                <w:spacing w:val="-2"/>
                <w:sz w:val="18"/>
                <w:lang w:val="de-DE"/>
              </w:rPr>
              <w:t>k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 xml:space="preserve">ument </w:t>
            </w:r>
            <w:r w:rsidRPr="0056134A">
              <w:rPr>
                <w:spacing w:val="-2"/>
                <w:sz w:val="18"/>
                <w:lang w:val="de-DE"/>
              </w:rPr>
              <w:t>UPOV/EXN/EDV/3 Draft 2</w:t>
            </w:r>
          </w:p>
        </w:tc>
        <w:tc>
          <w:tcPr>
            <w:tcW w:w="4815" w:type="dxa"/>
            <w:shd w:val="clear" w:color="auto" w:fill="F2F2F2" w:themeFill="background1" w:themeFillShade="F2"/>
            <w:vAlign w:val="center"/>
          </w:tcPr>
          <w:p w:rsidR="00645872" w:rsidRPr="0056134A" w:rsidRDefault="009F0490" w:rsidP="00BD1FBE">
            <w:pPr>
              <w:keepNext/>
              <w:spacing w:before="120" w:after="120"/>
              <w:rPr>
                <w:rFonts w:cs="Arial"/>
                <w:sz w:val="18"/>
                <w:lang w:val="de-DE"/>
              </w:rPr>
            </w:pPr>
            <w:r w:rsidRPr="0056134A">
              <w:rPr>
                <w:rFonts w:cs="Arial"/>
                <w:sz w:val="18"/>
                <w:lang w:val="de-DE"/>
              </w:rPr>
              <w:t xml:space="preserve">Von der WG-EDV auf ihrer vierten </w:t>
            </w:r>
            <w:r w:rsidR="00BD1FBE">
              <w:rPr>
                <w:rFonts w:cs="Arial"/>
                <w:sz w:val="18"/>
                <w:lang w:val="de-DE"/>
              </w:rPr>
              <w:t>Sitzung</w:t>
            </w:r>
            <w:r w:rsidRPr="0056134A">
              <w:rPr>
                <w:rFonts w:cs="Arial"/>
                <w:sz w:val="18"/>
                <w:lang w:val="de-DE"/>
              </w:rPr>
              <w:t xml:space="preserve"> vereinbarte Änderungen</w:t>
            </w:r>
          </w:p>
        </w:tc>
      </w:tr>
      <w:tr w:rsidR="00645872" w:rsidRPr="00530FE7" w:rsidTr="00645872">
        <w:tc>
          <w:tcPr>
            <w:tcW w:w="4814" w:type="dxa"/>
          </w:tcPr>
          <w:p w:rsidR="00645872" w:rsidRPr="0056134A" w:rsidRDefault="009F0490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>Absatz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7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  <w:tc>
          <w:tcPr>
            <w:tcW w:w="4815" w:type="dxa"/>
          </w:tcPr>
          <w:p w:rsidR="00645872" w:rsidRPr="0056134A" w:rsidRDefault="009F0490" w:rsidP="00645872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eastAsia="+mn-ea"/>
                <w:kern w:val="24"/>
                <w:sz w:val="18"/>
                <w:szCs w:val="20"/>
                <w:lang w:val="de-DE"/>
              </w:rPr>
            </w:pPr>
            <w:r w:rsidRPr="0056134A">
              <w:rPr>
                <w:rFonts w:eastAsia="+mn-ea"/>
                <w:kern w:val="24"/>
                <w:sz w:val="18"/>
                <w:szCs w:val="20"/>
                <w:lang w:val="de-DE"/>
              </w:rPr>
              <w:t xml:space="preserve">“Ein wesentliches Merkmal ist ein Merkmal, das sich aus der Ausprägung </w:t>
            </w:r>
            <w:r w:rsidR="00530FE7" w:rsidRPr="00530FE7">
              <w:rPr>
                <w:rFonts w:eastAsia="+mn-ea"/>
                <w:strike/>
                <w:kern w:val="24"/>
                <w:sz w:val="18"/>
                <w:szCs w:val="20"/>
                <w:highlight w:val="lightGray"/>
                <w:lang w:val="de-DE"/>
              </w:rPr>
              <w:t>eines oder mehrerer Gene oder anderer vererbbarer Determinanten</w:t>
            </w:r>
            <w:r w:rsidR="00645872" w:rsidRPr="0056134A">
              <w:rPr>
                <w:rFonts w:eastAsia="+mn-ea"/>
                <w:kern w:val="24"/>
                <w:sz w:val="18"/>
                <w:szCs w:val="20"/>
                <w:lang w:val="de-DE"/>
              </w:rPr>
              <w:t xml:space="preserve"> </w:t>
            </w:r>
            <w:r w:rsidRPr="0056134A">
              <w:rPr>
                <w:rFonts w:eastAsia="+mn-ea"/>
                <w:kern w:val="24"/>
                <w:sz w:val="18"/>
                <w:szCs w:val="20"/>
                <w:highlight w:val="lightGray"/>
                <w:u w:val="single"/>
                <w:lang w:val="de-DE"/>
              </w:rPr>
              <w:t>des Genotyps</w:t>
            </w:r>
            <w:r w:rsidR="00645872" w:rsidRPr="0056134A">
              <w:rPr>
                <w:rFonts w:eastAsia="+mn-ea"/>
                <w:kern w:val="24"/>
                <w:sz w:val="18"/>
                <w:szCs w:val="20"/>
                <w:lang w:val="de-DE"/>
              </w:rPr>
              <w:t xml:space="preserve"> </w:t>
            </w:r>
            <w:r w:rsidRPr="0056134A">
              <w:rPr>
                <w:rFonts w:eastAsia="+mn-ea"/>
                <w:kern w:val="24"/>
                <w:sz w:val="18"/>
                <w:szCs w:val="20"/>
                <w:lang w:val="de-DE"/>
              </w:rPr>
              <w:t>ergibt und morphologische, physiologische, agronomische, industrielle (z. B. Öleigenschaften) und/oder biochemische Merkmale umfasst, aber nicht darauf beschränkt ist</w:t>
            </w:r>
            <w:r w:rsidR="00645872" w:rsidRPr="0056134A">
              <w:rPr>
                <w:kern w:val="24"/>
                <w:sz w:val="18"/>
                <w:szCs w:val="20"/>
                <w:lang w:val="de-DE"/>
              </w:rPr>
              <w:t>.”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</w:tr>
      <w:tr w:rsidR="00645872" w:rsidRPr="00530FE7" w:rsidTr="00645872">
        <w:tc>
          <w:tcPr>
            <w:tcW w:w="4814" w:type="dxa"/>
          </w:tcPr>
          <w:p w:rsidR="00645872" w:rsidRPr="0056134A" w:rsidRDefault="009F0490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 xml:space="preserve">Absatz 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>8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  <w:tc>
          <w:tcPr>
            <w:tcW w:w="4815" w:type="dxa"/>
          </w:tcPr>
          <w:p w:rsidR="00645872" w:rsidRPr="0056134A" w:rsidRDefault="009F0490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>“Ein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‘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wesentliches Merkmal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>’ is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t ein Merkmal, das für die Sorte als Ganzes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</w:t>
            </w:r>
            <w:r w:rsidR="0056134A">
              <w:rPr>
                <w:rFonts w:cs="Arial"/>
                <w:strike/>
                <w:spacing w:val="-2"/>
                <w:sz w:val="18"/>
                <w:highlight w:val="lightGray"/>
                <w:lang w:val="de-DE"/>
              </w:rPr>
              <w:t>wesentlich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</w:t>
            </w:r>
            <w:r w:rsidRPr="0056134A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grundlegend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ist. Es solte zu den Haupteigenschaften, der Leistung oder dem Gebrauchswert der Sorte beitragen und für einen der folgenden Akteure von Bedeutung sein: Erzeuger, Verkäufer, Lieferant, Käufer, Empfänger, Nutzer des Vermehrungsmaterials und/oder des Ernteguts und/oder der direkt gewonnenen Erzeugnisse und/oder der Wertschöpfungskette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>.”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</w:tr>
      <w:tr w:rsidR="00645872" w:rsidRPr="00530FE7" w:rsidTr="00645872">
        <w:tc>
          <w:tcPr>
            <w:tcW w:w="4814" w:type="dxa"/>
          </w:tcPr>
          <w:p w:rsidR="00645872" w:rsidRPr="0056134A" w:rsidRDefault="009F0490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 xml:space="preserve">Absatz 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>11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  <w:tc>
          <w:tcPr>
            <w:tcW w:w="4815" w:type="dxa"/>
          </w:tcPr>
          <w:p w:rsidR="00645872" w:rsidRPr="0056134A" w:rsidRDefault="00645872" w:rsidP="00645872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>“</w:t>
            </w:r>
            <w:r w:rsidR="0056134A" w:rsidRPr="00530FE7">
              <w:rPr>
                <w:rFonts w:cs="Arial"/>
                <w:spacing w:val="-2"/>
                <w:sz w:val="18"/>
                <w:lang w:val="de-DE"/>
              </w:rPr>
              <w:t>Eine</w:t>
            </w:r>
            <w:r w:rsidR="0056134A" w:rsidRPr="0056134A">
              <w:rPr>
                <w:rFonts w:cs="Arial"/>
                <w:strike/>
                <w:spacing w:val="-2"/>
                <w:sz w:val="18"/>
                <w:highlight w:val="lightGray"/>
                <w:lang w:val="de-DE"/>
              </w:rPr>
              <w:t xml:space="preserve"> vorwiegend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 xml:space="preserve"> </w:t>
            </w:r>
            <w:r w:rsidR="0056134A" w:rsidRPr="0056134A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im Wesentlichen</w:t>
            </w:r>
            <w:r w:rsidR="0056134A" w:rsidRPr="0056134A">
              <w:rPr>
                <w:rFonts w:cs="Arial"/>
                <w:spacing w:val="-2"/>
                <w:sz w:val="18"/>
                <w:lang w:val="de-DE"/>
              </w:rPr>
              <w:t xml:space="preserve"> abgeleitete Sorte behält in der Regel die Ausprägung der wesentlichen Merkmale der Sorte bei, von der sie abgeleitet ist, mit Ausnahme der Unterschiede, die sich aus der/den Aleitung(en) ergeben und die auch Unterschiede in den wesentlichen Merkmalen einschlie</w:t>
            </w:r>
            <w:r w:rsidR="0056134A">
              <w:rPr>
                <w:rFonts w:cs="Arial"/>
                <w:spacing w:val="-2"/>
                <w:sz w:val="18"/>
                <w:lang w:val="de-DE"/>
              </w:rPr>
              <w:t>ßen können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.”</w:t>
            </w:r>
          </w:p>
          <w:p w:rsidR="00645872" w:rsidRPr="0056134A" w:rsidRDefault="00645872" w:rsidP="00645872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</w:tr>
      <w:tr w:rsidR="00645872" w:rsidRPr="00530FE7" w:rsidTr="00645872">
        <w:tc>
          <w:tcPr>
            <w:tcW w:w="4814" w:type="dxa"/>
          </w:tcPr>
          <w:p w:rsidR="00645872" w:rsidRPr="0056134A" w:rsidRDefault="00114F01" w:rsidP="00645872">
            <w:pPr>
              <w:rPr>
                <w:rFonts w:cs="Arial"/>
                <w:spacing w:val="-2"/>
                <w:sz w:val="18"/>
                <w:lang w:val="de-DE"/>
              </w:rPr>
            </w:pPr>
            <w:r>
              <w:rPr>
                <w:rFonts w:cs="Arial"/>
                <w:spacing w:val="-2"/>
                <w:sz w:val="18"/>
                <w:lang w:val="de-DE"/>
              </w:rPr>
              <w:t>Abbildung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2, 3, 4, 5, box 3: </w:t>
            </w:r>
          </w:p>
          <w:p w:rsidR="00645872" w:rsidRPr="0056134A" w:rsidRDefault="00645872" w:rsidP="00645872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  <w:tc>
          <w:tcPr>
            <w:tcW w:w="4815" w:type="dxa"/>
          </w:tcPr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56134A">
              <w:rPr>
                <w:rFonts w:cs="Arial"/>
                <w:spacing w:val="-2"/>
                <w:sz w:val="18"/>
                <w:lang w:val="de-DE"/>
              </w:rPr>
              <w:t xml:space="preserve">“-  </w:t>
            </w:r>
            <w:r w:rsidR="00114F01">
              <w:rPr>
                <w:rFonts w:cs="Arial"/>
                <w:spacing w:val="-2"/>
                <w:sz w:val="18"/>
                <w:lang w:val="de-DE"/>
              </w:rPr>
              <w:t xml:space="preserve">vorwiegend abgeleitet von 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A ‘</w:t>
            </w:r>
            <w:r w:rsidRPr="0056134A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o</w:t>
            </w:r>
            <w:r w:rsidR="00114F01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der</w:t>
            </w:r>
            <w:r w:rsidRPr="0056134A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 xml:space="preserve"> B</w:t>
            </w:r>
            <w:r w:rsidRPr="0056134A">
              <w:rPr>
                <w:rFonts w:cs="Arial"/>
                <w:spacing w:val="-2"/>
                <w:sz w:val="18"/>
                <w:lang w:val="de-DE"/>
              </w:rPr>
              <w:t>’”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</w:tr>
      <w:tr w:rsidR="00645872" w:rsidRPr="00530FE7" w:rsidTr="00645872">
        <w:tc>
          <w:tcPr>
            <w:tcW w:w="4814" w:type="dxa"/>
          </w:tcPr>
          <w:p w:rsidR="00645872" w:rsidRPr="0056134A" w:rsidRDefault="00114F01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>
              <w:rPr>
                <w:rFonts w:cs="Arial"/>
                <w:spacing w:val="-2"/>
                <w:sz w:val="18"/>
                <w:lang w:val="de-DE"/>
              </w:rPr>
              <w:t>Abbildung</w:t>
            </w:r>
            <w:r w:rsidR="00645872" w:rsidRPr="0056134A">
              <w:rPr>
                <w:rFonts w:cs="Arial"/>
                <w:spacing w:val="-2"/>
                <w:sz w:val="18"/>
                <w:lang w:val="de-DE"/>
              </w:rPr>
              <w:t xml:space="preserve"> 2, 3, 4, 5, box 6:</w:t>
            </w:r>
          </w:p>
          <w:p w:rsidR="00645872" w:rsidRPr="0056134A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  <w:tc>
          <w:tcPr>
            <w:tcW w:w="4815" w:type="dxa"/>
          </w:tcPr>
          <w:p w:rsidR="00645872" w:rsidRPr="00114F01" w:rsidRDefault="00645872" w:rsidP="009005D0">
            <w:pPr>
              <w:rPr>
                <w:rFonts w:cs="Arial"/>
                <w:spacing w:val="-2"/>
                <w:sz w:val="18"/>
                <w:lang w:val="de-DE"/>
              </w:rPr>
            </w:pPr>
            <w:r w:rsidRPr="00114F01">
              <w:rPr>
                <w:rFonts w:cs="Arial"/>
                <w:spacing w:val="-2"/>
                <w:sz w:val="18"/>
                <w:lang w:val="de-DE"/>
              </w:rPr>
              <w:t xml:space="preserve">“-  </w:t>
            </w:r>
            <w:r w:rsidR="00114F01" w:rsidRPr="00114F01">
              <w:rPr>
                <w:rFonts w:cs="Arial"/>
                <w:spacing w:val="-2"/>
                <w:sz w:val="18"/>
                <w:lang w:val="de-DE"/>
              </w:rPr>
              <w:t>vorwiegend abgeleitet von</w:t>
            </w:r>
            <w:r w:rsidRPr="00114F01">
              <w:rPr>
                <w:rFonts w:cs="Arial"/>
                <w:spacing w:val="-2"/>
                <w:sz w:val="18"/>
                <w:lang w:val="de-DE"/>
              </w:rPr>
              <w:t xml:space="preserve"> A ‘</w:t>
            </w:r>
            <w:r w:rsidRPr="00114F01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o</w:t>
            </w:r>
            <w:r w:rsidR="00114F01" w:rsidRPr="00114F01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>der</w:t>
            </w:r>
            <w:r w:rsidRPr="00114F01">
              <w:rPr>
                <w:rFonts w:cs="Arial"/>
                <w:spacing w:val="-2"/>
                <w:sz w:val="18"/>
                <w:highlight w:val="lightGray"/>
                <w:u w:val="single"/>
                <w:lang w:val="de-DE"/>
              </w:rPr>
              <w:t xml:space="preserve"> Z-1</w:t>
            </w:r>
            <w:r w:rsidRPr="00114F01">
              <w:rPr>
                <w:rFonts w:cs="Arial"/>
                <w:spacing w:val="-2"/>
                <w:sz w:val="18"/>
                <w:lang w:val="de-DE"/>
              </w:rPr>
              <w:t>’”</w:t>
            </w:r>
          </w:p>
          <w:p w:rsidR="00645872" w:rsidRPr="00114F01" w:rsidRDefault="00645872" w:rsidP="009005D0">
            <w:pPr>
              <w:rPr>
                <w:rFonts w:cs="Arial"/>
                <w:spacing w:val="-2"/>
                <w:sz w:val="18"/>
                <w:highlight w:val="yellow"/>
                <w:lang w:val="de-DE"/>
              </w:rPr>
            </w:pPr>
          </w:p>
        </w:tc>
      </w:tr>
    </w:tbl>
    <w:bookmarkStart w:id="7" w:name="_GoBack"/>
    <w:bookmarkEnd w:id="7"/>
    <w:p w:rsidR="006329AB" w:rsidRPr="00114F01" w:rsidRDefault="00645872" w:rsidP="00C4659C">
      <w:pPr>
        <w:keepLines/>
        <w:spacing w:before="240"/>
        <w:rPr>
          <w:rFonts w:cs="Arial"/>
          <w:spacing w:val="-2"/>
          <w:lang w:val="de-DE"/>
        </w:rPr>
      </w:pPr>
      <w:r w:rsidRPr="0056134A">
        <w:rPr>
          <w:rFonts w:cs="Arial"/>
          <w:spacing w:val="-2"/>
          <w:lang w:val="de-DE"/>
        </w:rPr>
        <w:lastRenderedPageBreak/>
        <w:fldChar w:fldCharType="begin"/>
      </w:r>
      <w:r w:rsidRPr="0056134A">
        <w:rPr>
          <w:rFonts w:cs="Arial"/>
          <w:spacing w:val="-2"/>
          <w:lang w:val="de-DE"/>
        </w:rPr>
        <w:instrText xml:space="preserve"> AUTONUM  </w:instrText>
      </w:r>
      <w:r w:rsidRPr="0056134A">
        <w:rPr>
          <w:rFonts w:cs="Arial"/>
          <w:spacing w:val="-2"/>
          <w:lang w:val="de-DE"/>
        </w:rPr>
        <w:fldChar w:fldCharType="end"/>
      </w:r>
      <w:r w:rsidRPr="0056134A">
        <w:rPr>
          <w:rFonts w:cs="Arial"/>
          <w:spacing w:val="-2"/>
          <w:lang w:val="de-DE"/>
        </w:rPr>
        <w:tab/>
      </w:r>
      <w:r w:rsidR="00114F01">
        <w:rPr>
          <w:rFonts w:cs="Arial"/>
          <w:spacing w:val="-2"/>
          <w:lang w:val="de-DE"/>
        </w:rPr>
        <w:t>Die</w:t>
      </w:r>
      <w:r w:rsidR="006329AB" w:rsidRPr="0056134A">
        <w:rPr>
          <w:rFonts w:cs="Arial"/>
          <w:spacing w:val="-2"/>
          <w:lang w:val="de-DE"/>
        </w:rPr>
        <w:t xml:space="preserve"> WG-EDV </w:t>
      </w:r>
      <w:r w:rsidR="00114F01">
        <w:rPr>
          <w:rFonts w:cs="Arial"/>
          <w:spacing w:val="-2"/>
          <w:lang w:val="de-DE"/>
        </w:rPr>
        <w:t xml:space="preserve">empfahl, dass der </w:t>
      </w:r>
      <w:r w:rsidR="00BD1FBE">
        <w:rPr>
          <w:rFonts w:cs="Arial"/>
          <w:spacing w:val="-2"/>
          <w:lang w:val="de-DE"/>
        </w:rPr>
        <w:t>CAJ</w:t>
      </w:r>
      <w:r w:rsidR="006329AB" w:rsidRPr="0056134A">
        <w:rPr>
          <w:rFonts w:cs="Arial"/>
          <w:spacing w:val="-2"/>
          <w:lang w:val="de-DE"/>
        </w:rPr>
        <w:t xml:space="preserve"> </w:t>
      </w:r>
      <w:r w:rsidR="00114F01">
        <w:rPr>
          <w:rFonts w:cs="Arial"/>
          <w:spacing w:val="-2"/>
          <w:lang w:val="de-DE"/>
        </w:rPr>
        <w:t xml:space="preserve">auf seiner achtundsiebzigsten Tagung am 27. </w:t>
      </w:r>
      <w:r w:rsidR="00114F01" w:rsidRPr="00114F01">
        <w:rPr>
          <w:rFonts w:cs="Arial"/>
          <w:spacing w:val="-2"/>
          <w:lang w:val="de-DE"/>
        </w:rPr>
        <w:t xml:space="preserve">Oktober 2021 </w:t>
      </w:r>
      <w:r w:rsidR="0014152C">
        <w:rPr>
          <w:rFonts w:cs="Arial"/>
          <w:spacing w:val="-2"/>
          <w:lang w:val="de-DE"/>
        </w:rPr>
        <w:t xml:space="preserve">das </w:t>
      </w:r>
      <w:r w:rsidR="00114F01" w:rsidRPr="00114F01">
        <w:rPr>
          <w:rFonts w:cs="Arial"/>
          <w:spacing w:val="-2"/>
          <w:lang w:val="de-DE"/>
        </w:rPr>
        <w:t xml:space="preserve">Dokument </w:t>
      </w:r>
      <w:r w:rsidR="006329AB" w:rsidRPr="00114F01">
        <w:rPr>
          <w:rFonts w:cs="Arial"/>
          <w:spacing w:val="-2"/>
          <w:lang w:val="de-DE"/>
        </w:rPr>
        <w:t xml:space="preserve">UPOV/EXN/EDV/3 Draft 2 </w:t>
      </w:r>
      <w:r w:rsidR="00114F01" w:rsidRPr="00114F01">
        <w:rPr>
          <w:snapToGrid w:val="0"/>
          <w:spacing w:val="-2"/>
          <w:lang w:val="de-DE"/>
        </w:rPr>
        <w:t>„Erläuterungen zu den im wesentlichen abgeleiteten Sorten nach der Akte von 1991 des UPOV-Übereinkommens</w:t>
      </w:r>
      <w:r w:rsidR="00BD1FBE">
        <w:rPr>
          <w:snapToGrid w:val="0"/>
          <w:spacing w:val="-2"/>
          <w:lang w:val="de-DE"/>
        </w:rPr>
        <w:t xml:space="preserve"> (überarbeitete Fassung)</w:t>
      </w:r>
      <w:r w:rsidR="00114F01" w:rsidRPr="00114F01">
        <w:rPr>
          <w:spacing w:val="-2"/>
          <w:lang w:val="de-DE"/>
        </w:rPr>
        <w:t>”</w:t>
      </w:r>
      <w:r w:rsidR="00114F01" w:rsidRPr="00114F01">
        <w:rPr>
          <w:snapToGrid w:val="0"/>
          <w:spacing w:val="-2"/>
          <w:lang w:val="de-DE"/>
        </w:rPr>
        <w:t xml:space="preserve"> zusammen mit den von der </w:t>
      </w:r>
      <w:r w:rsidR="00114F01" w:rsidRPr="00114F01">
        <w:rPr>
          <w:rFonts w:cs="Arial"/>
          <w:spacing w:val="-2"/>
          <w:lang w:val="de-DE"/>
        </w:rPr>
        <w:t>WG-EDV in Absatz 2 dargestellten Änderungen und d</w:t>
      </w:r>
      <w:r w:rsidR="00114F01">
        <w:rPr>
          <w:rFonts w:cs="Arial"/>
          <w:spacing w:val="-2"/>
          <w:lang w:val="de-DE"/>
        </w:rPr>
        <w:t>en</w:t>
      </w:r>
      <w:r w:rsidR="00BD1FBE">
        <w:rPr>
          <w:rFonts w:cs="Arial"/>
          <w:spacing w:val="-2"/>
          <w:lang w:val="de-DE"/>
        </w:rPr>
        <w:t xml:space="preserve"> folgenden Be</w:t>
      </w:r>
      <w:r w:rsidR="00114F01" w:rsidRPr="00114F01">
        <w:rPr>
          <w:rFonts w:cs="Arial"/>
          <w:spacing w:val="-2"/>
          <w:lang w:val="de-DE"/>
        </w:rPr>
        <w:t>merkung</w:t>
      </w:r>
      <w:r w:rsidR="0014152C">
        <w:rPr>
          <w:rFonts w:cs="Arial"/>
          <w:spacing w:val="-2"/>
          <w:lang w:val="de-DE"/>
        </w:rPr>
        <w:t>en</w:t>
      </w:r>
      <w:r w:rsidR="00114F01" w:rsidRPr="00114F01">
        <w:rPr>
          <w:rFonts w:cs="Arial"/>
          <w:spacing w:val="-2"/>
          <w:lang w:val="de-DE"/>
        </w:rPr>
        <w:t xml:space="preserve"> prüfen</w:t>
      </w:r>
      <w:r w:rsidR="0014152C">
        <w:rPr>
          <w:rFonts w:cs="Arial"/>
          <w:spacing w:val="-2"/>
          <w:lang w:val="de-DE"/>
        </w:rPr>
        <w:t xml:space="preserve"> solle</w:t>
      </w:r>
      <w:r w:rsidR="003E6BAA" w:rsidRPr="00114F01">
        <w:rPr>
          <w:rFonts w:cs="Arial"/>
          <w:spacing w:val="-2"/>
          <w:lang w:val="de-DE"/>
        </w:rPr>
        <w:t>:</w:t>
      </w:r>
    </w:p>
    <w:p w:rsidR="00827FE1" w:rsidRPr="00114F01" w:rsidRDefault="00827FE1" w:rsidP="00D056BA">
      <w:pPr>
        <w:rPr>
          <w:spacing w:val="-2"/>
          <w:lang w:val="de-DE"/>
        </w:rPr>
      </w:pPr>
    </w:p>
    <w:p w:rsidR="00411D19" w:rsidRPr="0002712C" w:rsidRDefault="0002712C" w:rsidP="00411D19">
      <w:pPr>
        <w:pStyle w:val="ListParagraph"/>
        <w:numPr>
          <w:ilvl w:val="0"/>
          <w:numId w:val="33"/>
        </w:numPr>
        <w:ind w:left="540" w:firstLine="0"/>
        <w:rPr>
          <w:spacing w:val="-2"/>
          <w:lang w:val="de-DE"/>
        </w:rPr>
      </w:pPr>
      <w:r w:rsidRPr="0002712C">
        <w:rPr>
          <w:spacing w:val="-2"/>
          <w:lang w:val="de-DE"/>
        </w:rPr>
        <w:t>die</w:t>
      </w:r>
      <w:r w:rsidR="003E6BAA" w:rsidRPr="0002712C">
        <w:rPr>
          <w:spacing w:val="-2"/>
          <w:lang w:val="de-DE"/>
        </w:rPr>
        <w:t xml:space="preserve"> WG-EDV n</w:t>
      </w:r>
      <w:r w:rsidRPr="0002712C">
        <w:rPr>
          <w:spacing w:val="-2"/>
          <w:lang w:val="de-DE"/>
        </w:rPr>
        <w:t xml:space="preserve">ahm die Bemerkungen der Delegation Spaniens bezüglich des Dokuments </w:t>
      </w:r>
      <w:r w:rsidR="00024654" w:rsidRPr="0002712C">
        <w:rPr>
          <w:spacing w:val="-2"/>
          <w:lang w:val="de-DE"/>
        </w:rPr>
        <w:t>UPOV/EXN/EDV/3</w:t>
      </w:r>
      <w:r w:rsidR="00842C7D" w:rsidRPr="0002712C">
        <w:rPr>
          <w:spacing w:val="-2"/>
          <w:lang w:val="de-DE"/>
        </w:rPr>
        <w:t xml:space="preserve"> Draft 2 </w:t>
      </w:r>
      <w:r w:rsidRPr="0002712C">
        <w:rPr>
          <w:spacing w:val="-2"/>
          <w:lang w:val="de-DE"/>
        </w:rPr>
        <w:t xml:space="preserve">zur Kenntnis und </w:t>
      </w:r>
      <w:r w:rsidR="00BD1FBE">
        <w:rPr>
          <w:spacing w:val="-2"/>
          <w:lang w:val="de-DE"/>
        </w:rPr>
        <w:t>vereinbarte</w:t>
      </w:r>
      <w:r w:rsidRPr="0002712C">
        <w:rPr>
          <w:spacing w:val="-2"/>
          <w:lang w:val="de-DE"/>
        </w:rPr>
        <w:t>, dass es für die Mitglieder der W</w:t>
      </w:r>
      <w:r w:rsidR="009005D0" w:rsidRPr="0002712C">
        <w:rPr>
          <w:spacing w:val="-2"/>
          <w:lang w:val="de-DE"/>
        </w:rPr>
        <w:t>G</w:t>
      </w:r>
      <w:r w:rsidR="006329AB" w:rsidRPr="0002712C">
        <w:rPr>
          <w:spacing w:val="-2"/>
          <w:lang w:val="de-DE"/>
        </w:rPr>
        <w:noBreakHyphen/>
      </w:r>
      <w:r w:rsidR="009005D0" w:rsidRPr="0002712C">
        <w:rPr>
          <w:spacing w:val="-2"/>
          <w:lang w:val="de-DE"/>
        </w:rPr>
        <w:t xml:space="preserve">EDV </w:t>
      </w:r>
      <w:r w:rsidR="00BD1FBE">
        <w:rPr>
          <w:spacing w:val="-2"/>
          <w:lang w:val="de-DE"/>
        </w:rPr>
        <w:t xml:space="preserve">wichtig </w:t>
      </w:r>
      <w:r w:rsidR="0058259C">
        <w:rPr>
          <w:spacing w:val="-2"/>
          <w:lang w:val="de-DE"/>
        </w:rPr>
        <w:t>sei</w:t>
      </w:r>
      <w:r w:rsidR="00BD1FBE">
        <w:rPr>
          <w:spacing w:val="-2"/>
          <w:lang w:val="de-DE"/>
        </w:rPr>
        <w:t>,</w:t>
      </w:r>
      <w:r>
        <w:rPr>
          <w:spacing w:val="-2"/>
          <w:lang w:val="de-DE"/>
        </w:rPr>
        <w:t xml:space="preserve"> die Gelegenheit zu n</w:t>
      </w:r>
      <w:r w:rsidR="00BD1FBE">
        <w:rPr>
          <w:spacing w:val="-2"/>
          <w:lang w:val="de-DE"/>
        </w:rPr>
        <w:t>utzen</w:t>
      </w:r>
      <w:r w:rsidR="0058259C">
        <w:rPr>
          <w:spacing w:val="-2"/>
          <w:lang w:val="de-DE"/>
        </w:rPr>
        <w:t>,</w:t>
      </w:r>
      <w:r>
        <w:rPr>
          <w:spacing w:val="-2"/>
          <w:lang w:val="de-DE"/>
        </w:rPr>
        <w:t xml:space="preserve"> diese Bemerkungen vor dem CAJ mit der Delegation Spaniens zu </w:t>
      </w:r>
      <w:r w:rsidR="00BD1FBE">
        <w:rPr>
          <w:spacing w:val="-2"/>
          <w:lang w:val="de-DE"/>
        </w:rPr>
        <w:t>erörtern</w:t>
      </w:r>
      <w:r>
        <w:rPr>
          <w:spacing w:val="-2"/>
          <w:lang w:val="de-DE"/>
        </w:rPr>
        <w:t>; und</w:t>
      </w:r>
      <w:r w:rsidR="009005D0" w:rsidRPr="0002712C">
        <w:rPr>
          <w:spacing w:val="-2"/>
          <w:lang w:val="de-DE"/>
        </w:rPr>
        <w:t xml:space="preserve"> </w:t>
      </w:r>
      <w:r w:rsidR="00024654" w:rsidRPr="0002712C">
        <w:rPr>
          <w:spacing w:val="-2"/>
          <w:lang w:val="de-DE"/>
        </w:rPr>
        <w:t xml:space="preserve"> </w:t>
      </w:r>
    </w:p>
    <w:p w:rsidR="00411D19" w:rsidRPr="0002712C" w:rsidRDefault="00411D19" w:rsidP="00411D19">
      <w:pPr>
        <w:pStyle w:val="ListParagraph"/>
        <w:ind w:left="1123"/>
        <w:contextualSpacing w:val="0"/>
        <w:rPr>
          <w:spacing w:val="-2"/>
          <w:lang w:val="de-DE"/>
        </w:rPr>
      </w:pPr>
    </w:p>
    <w:p w:rsidR="00827FE1" w:rsidRPr="00530FE7" w:rsidRDefault="0002712C" w:rsidP="00411D19">
      <w:pPr>
        <w:pStyle w:val="ListParagraph"/>
        <w:numPr>
          <w:ilvl w:val="0"/>
          <w:numId w:val="33"/>
        </w:numPr>
        <w:ind w:left="540" w:firstLine="0"/>
        <w:rPr>
          <w:spacing w:val="2"/>
          <w:lang w:val="de-DE"/>
        </w:rPr>
      </w:pPr>
      <w:r w:rsidRPr="00530FE7">
        <w:rPr>
          <w:spacing w:val="2"/>
          <w:lang w:val="de-DE"/>
        </w:rPr>
        <w:t>der Vertreter der Vereinigung für Pflanzenzüchtung zum Nutzen der Gesellschaft</w:t>
      </w:r>
      <w:r w:rsidR="00827FE1" w:rsidRPr="00530FE7">
        <w:rPr>
          <w:spacing w:val="2"/>
          <w:lang w:val="de-DE"/>
        </w:rPr>
        <w:t xml:space="preserve"> (APBREBES) </w:t>
      </w:r>
      <w:r w:rsidRPr="00530FE7">
        <w:rPr>
          <w:spacing w:val="2"/>
          <w:lang w:val="de-DE"/>
        </w:rPr>
        <w:t xml:space="preserve">war nicht mit dem </w:t>
      </w:r>
      <w:r w:rsidR="00BD1FBE" w:rsidRPr="00530FE7">
        <w:rPr>
          <w:spacing w:val="2"/>
          <w:lang w:val="de-DE"/>
        </w:rPr>
        <w:t>Wortlaut in Abschnitt II und der</w:t>
      </w:r>
      <w:r w:rsidRPr="00530FE7">
        <w:rPr>
          <w:spacing w:val="2"/>
          <w:lang w:val="de-DE"/>
        </w:rPr>
        <w:t xml:space="preserve"> Aufnahme von Abschnitt III in Dokument</w:t>
      </w:r>
      <w:r w:rsidR="00411D19" w:rsidRPr="00530FE7">
        <w:rPr>
          <w:spacing w:val="2"/>
          <w:lang w:val="de-DE"/>
        </w:rPr>
        <w:t xml:space="preserve"> UPOV/EXN/EDV/3</w:t>
      </w:r>
      <w:r w:rsidR="00AA3041" w:rsidRPr="00530FE7">
        <w:rPr>
          <w:spacing w:val="2"/>
          <w:lang w:val="de-DE"/>
        </w:rPr>
        <w:t> Draft </w:t>
      </w:r>
      <w:r w:rsidR="00024654" w:rsidRPr="00530FE7">
        <w:rPr>
          <w:spacing w:val="2"/>
          <w:lang w:val="de-DE"/>
        </w:rPr>
        <w:t>2</w:t>
      </w:r>
      <w:r w:rsidRPr="00530FE7">
        <w:rPr>
          <w:spacing w:val="2"/>
          <w:lang w:val="de-DE"/>
        </w:rPr>
        <w:t xml:space="preserve"> einverstanden</w:t>
      </w:r>
      <w:r w:rsidR="00024654" w:rsidRPr="00530FE7">
        <w:rPr>
          <w:spacing w:val="2"/>
          <w:lang w:val="de-DE"/>
        </w:rPr>
        <w:t>,</w:t>
      </w:r>
      <w:r w:rsidRPr="00530FE7">
        <w:rPr>
          <w:spacing w:val="2"/>
          <w:lang w:val="de-DE"/>
        </w:rPr>
        <w:t xml:space="preserve"> wie in den Bemerkungen von</w:t>
      </w:r>
      <w:r w:rsidR="00024654" w:rsidRPr="00530FE7">
        <w:rPr>
          <w:spacing w:val="2"/>
          <w:lang w:val="de-DE"/>
        </w:rPr>
        <w:t xml:space="preserve"> APBREBES</w:t>
      </w:r>
      <w:r w:rsidRPr="00530FE7">
        <w:rPr>
          <w:spacing w:val="2"/>
          <w:lang w:val="de-DE"/>
        </w:rPr>
        <w:t xml:space="preserve"> in Dokument</w:t>
      </w:r>
      <w:r w:rsidR="00027111" w:rsidRPr="00530FE7">
        <w:rPr>
          <w:spacing w:val="2"/>
          <w:lang w:val="de-DE"/>
        </w:rPr>
        <w:t xml:space="preserve"> UPOV/WG-EDV/4/2, </w:t>
      </w:r>
      <w:r w:rsidRPr="00530FE7">
        <w:rPr>
          <w:spacing w:val="2"/>
          <w:lang w:val="de-DE"/>
        </w:rPr>
        <w:t>Anlage</w:t>
      </w:r>
      <w:r w:rsidR="00027111" w:rsidRPr="00530FE7">
        <w:rPr>
          <w:spacing w:val="2"/>
          <w:lang w:val="de-DE"/>
        </w:rPr>
        <w:t>, A</w:t>
      </w:r>
      <w:r w:rsidRPr="00530FE7">
        <w:rPr>
          <w:spacing w:val="2"/>
          <w:lang w:val="de-DE"/>
        </w:rPr>
        <w:t>nhang</w:t>
      </w:r>
      <w:r w:rsidR="00027111" w:rsidRPr="00530FE7">
        <w:rPr>
          <w:spacing w:val="2"/>
          <w:lang w:val="de-DE"/>
        </w:rPr>
        <w:t xml:space="preserve"> IV</w:t>
      </w:r>
      <w:r w:rsidR="00411D19" w:rsidRPr="00530FE7">
        <w:rPr>
          <w:spacing w:val="2"/>
          <w:lang w:val="de-DE"/>
        </w:rPr>
        <w:t xml:space="preserve"> (</w:t>
      </w:r>
      <w:r w:rsidRPr="00530FE7">
        <w:rPr>
          <w:spacing w:val="2"/>
          <w:lang w:val="de-DE"/>
        </w:rPr>
        <w:t>vergleiche</w:t>
      </w:r>
      <w:r w:rsidR="00027111" w:rsidRPr="00530FE7">
        <w:rPr>
          <w:spacing w:val="2"/>
          <w:lang w:val="de-DE"/>
        </w:rPr>
        <w:t xml:space="preserve"> </w:t>
      </w:r>
      <w:hyperlink r:id="rId9" w:history="1">
        <w:r w:rsidR="00027111" w:rsidRPr="00530FE7">
          <w:rPr>
            <w:rStyle w:val="Hyperlink"/>
            <w:spacing w:val="2"/>
            <w:lang w:val="de-DE"/>
          </w:rPr>
          <w:t>https://www.upov.int/edocs/mdocs/upov/en/wg_edv_4/upov_wg_edv_4_2.pdf</w:t>
        </w:r>
      </w:hyperlink>
      <w:r w:rsidR="00027111" w:rsidRPr="00530FE7">
        <w:rPr>
          <w:spacing w:val="2"/>
          <w:lang w:val="de-DE"/>
        </w:rPr>
        <w:t>)</w:t>
      </w:r>
      <w:r w:rsidRPr="00530FE7">
        <w:rPr>
          <w:spacing w:val="2"/>
          <w:lang w:val="de-DE"/>
        </w:rPr>
        <w:t xml:space="preserve"> erläutert</w:t>
      </w:r>
      <w:r w:rsidR="00027111" w:rsidRPr="00530FE7">
        <w:rPr>
          <w:spacing w:val="2"/>
          <w:lang w:val="de-DE"/>
        </w:rPr>
        <w:t xml:space="preserve">. </w:t>
      </w:r>
    </w:p>
    <w:p w:rsidR="002B022C" w:rsidRPr="0056134A" w:rsidRDefault="002B022C" w:rsidP="002B022C">
      <w:pPr>
        <w:rPr>
          <w:lang w:val="de-DE"/>
        </w:rPr>
      </w:pPr>
    </w:p>
    <w:p w:rsidR="009536A2" w:rsidRPr="0056134A" w:rsidRDefault="005545DC" w:rsidP="00411D19">
      <w:pPr>
        <w:tabs>
          <w:tab w:val="left" w:pos="5387"/>
          <w:tab w:val="left" w:pos="5954"/>
        </w:tabs>
        <w:ind w:left="4820"/>
        <w:rPr>
          <w:rFonts w:cs="Arial"/>
          <w:i/>
          <w:lang w:val="de-DE"/>
        </w:rPr>
      </w:pPr>
      <w:r w:rsidRPr="0056134A">
        <w:rPr>
          <w:i/>
          <w:lang w:val="de-DE"/>
        </w:rPr>
        <w:fldChar w:fldCharType="begin"/>
      </w:r>
      <w:r w:rsidRPr="0056134A">
        <w:rPr>
          <w:i/>
          <w:lang w:val="de-DE"/>
        </w:rPr>
        <w:instrText xml:space="preserve"> AUTONUM  </w:instrText>
      </w:r>
      <w:r w:rsidRPr="0056134A">
        <w:rPr>
          <w:i/>
          <w:lang w:val="de-DE"/>
        </w:rPr>
        <w:fldChar w:fldCharType="end"/>
      </w:r>
      <w:r w:rsidR="00350F0B" w:rsidRPr="0056134A">
        <w:rPr>
          <w:i/>
          <w:lang w:val="de-DE"/>
        </w:rPr>
        <w:tab/>
      </w:r>
      <w:r w:rsidR="0002712C">
        <w:rPr>
          <w:i/>
          <w:lang w:val="de-DE"/>
        </w:rPr>
        <w:t>Der CAJ wird ersucht, Dokument</w:t>
      </w:r>
      <w:r w:rsidR="00BD1FBE">
        <w:rPr>
          <w:rFonts w:cs="Arial"/>
          <w:i/>
          <w:lang w:val="de-DE"/>
        </w:rPr>
        <w:t xml:space="preserve"> UPOV/EXN/EDV/3 Draft 2</w:t>
      </w:r>
      <w:r w:rsidR="001D73A9">
        <w:rPr>
          <w:rFonts w:cs="Arial"/>
          <w:i/>
          <w:lang w:val="de-DE"/>
        </w:rPr>
        <w:t xml:space="preserve"> </w:t>
      </w:r>
      <w:r w:rsidR="001D73A9" w:rsidRPr="00114F01">
        <w:rPr>
          <w:snapToGrid w:val="0"/>
          <w:spacing w:val="-2"/>
          <w:lang w:val="de-DE"/>
        </w:rPr>
        <w:t>„</w:t>
      </w:r>
      <w:r w:rsidR="001D73A9" w:rsidRPr="001D73A9">
        <w:rPr>
          <w:i/>
          <w:snapToGrid w:val="0"/>
          <w:spacing w:val="-2"/>
          <w:lang w:val="de-DE"/>
        </w:rPr>
        <w:t>Erläuterungen zu den im wesentlichen abgeleiteten Sorten nach der Akte von 1991 des UPOV-Übereinkommens</w:t>
      </w:r>
      <w:r w:rsidR="00BD1FBE">
        <w:rPr>
          <w:i/>
          <w:snapToGrid w:val="0"/>
          <w:spacing w:val="-2"/>
          <w:lang w:val="de-DE"/>
        </w:rPr>
        <w:t xml:space="preserve"> (ü</w:t>
      </w:r>
      <w:r w:rsidR="001D73A9">
        <w:rPr>
          <w:i/>
          <w:snapToGrid w:val="0"/>
          <w:spacing w:val="-2"/>
          <w:lang w:val="de-DE"/>
        </w:rPr>
        <w:t>berarbeit</w:t>
      </w:r>
      <w:r w:rsidR="00BD1FBE">
        <w:rPr>
          <w:i/>
          <w:snapToGrid w:val="0"/>
          <w:spacing w:val="-2"/>
          <w:lang w:val="de-DE"/>
        </w:rPr>
        <w:t>ete Fassung</w:t>
      </w:r>
      <w:r w:rsidR="001D73A9">
        <w:rPr>
          <w:i/>
          <w:snapToGrid w:val="0"/>
          <w:spacing w:val="-2"/>
          <w:lang w:val="de-DE"/>
        </w:rPr>
        <w:t>)</w:t>
      </w:r>
      <w:r w:rsidR="009536A2" w:rsidRPr="0056134A">
        <w:rPr>
          <w:rFonts w:cs="Arial"/>
          <w:i/>
          <w:lang w:val="de-DE"/>
        </w:rPr>
        <w:t>,</w:t>
      </w:r>
      <w:r w:rsidR="001D73A9">
        <w:rPr>
          <w:rFonts w:cs="Arial"/>
          <w:i/>
          <w:lang w:val="de-DE"/>
        </w:rPr>
        <w:t xml:space="preserve"> zusammen mit de</w:t>
      </w:r>
      <w:r w:rsidR="00BD1FBE">
        <w:rPr>
          <w:rFonts w:cs="Arial"/>
          <w:i/>
          <w:lang w:val="de-DE"/>
        </w:rPr>
        <w:t>r von</w:t>
      </w:r>
      <w:r w:rsidR="001D73A9">
        <w:rPr>
          <w:rFonts w:cs="Arial"/>
          <w:i/>
          <w:lang w:val="de-DE"/>
        </w:rPr>
        <w:t xml:space="preserve"> der </w:t>
      </w:r>
      <w:r w:rsidR="009536A2" w:rsidRPr="0056134A">
        <w:rPr>
          <w:rFonts w:cs="Arial"/>
          <w:i/>
          <w:lang w:val="de-DE"/>
        </w:rPr>
        <w:t>WG-EDV</w:t>
      </w:r>
      <w:r w:rsidR="001D73A9">
        <w:rPr>
          <w:rFonts w:cs="Arial"/>
          <w:i/>
          <w:lang w:val="de-DE"/>
        </w:rPr>
        <w:t xml:space="preserve"> auf </w:t>
      </w:r>
      <w:r w:rsidR="00BD1FBE">
        <w:rPr>
          <w:rFonts w:cs="Arial"/>
          <w:i/>
          <w:lang w:val="de-DE"/>
        </w:rPr>
        <w:t xml:space="preserve">ihrer vierten Sitzung </w:t>
      </w:r>
      <w:r w:rsidR="001D73A9">
        <w:rPr>
          <w:rFonts w:cs="Arial"/>
          <w:i/>
          <w:lang w:val="de-DE"/>
        </w:rPr>
        <w:t xml:space="preserve">am 19. Oktober </w:t>
      </w:r>
      <w:r w:rsidR="009536A2" w:rsidRPr="0056134A">
        <w:rPr>
          <w:rFonts w:cs="Arial"/>
          <w:i/>
          <w:lang w:val="de-DE"/>
        </w:rPr>
        <w:t>2021</w:t>
      </w:r>
      <w:r w:rsidR="00BD1FBE">
        <w:rPr>
          <w:rFonts w:cs="Arial"/>
          <w:i/>
          <w:lang w:val="de-DE"/>
        </w:rPr>
        <w:t xml:space="preserve"> ausgeprochenen Empfehlung</w:t>
      </w:r>
      <w:r w:rsidR="009536A2" w:rsidRPr="0056134A">
        <w:rPr>
          <w:rFonts w:cs="Arial"/>
          <w:i/>
          <w:lang w:val="de-DE"/>
        </w:rPr>
        <w:t>,</w:t>
      </w:r>
      <w:r w:rsidR="001D73A9" w:rsidRPr="001D73A9">
        <w:rPr>
          <w:rFonts w:cs="Arial"/>
          <w:i/>
          <w:lang w:val="de-DE"/>
        </w:rPr>
        <w:t xml:space="preserve"> </w:t>
      </w:r>
      <w:r w:rsidR="001D73A9">
        <w:rPr>
          <w:rFonts w:cs="Arial"/>
          <w:i/>
          <w:lang w:val="de-DE"/>
        </w:rPr>
        <w:t>wie in Absatz 3 des vorliegenden Dokuments dargestellt</w:t>
      </w:r>
      <w:r w:rsidR="0058259C">
        <w:rPr>
          <w:rFonts w:cs="Arial"/>
          <w:i/>
          <w:lang w:val="de-DE"/>
        </w:rPr>
        <w:t>,</w:t>
      </w:r>
      <w:r w:rsidR="001D73A9" w:rsidRPr="0056134A">
        <w:rPr>
          <w:rFonts w:cs="Arial"/>
          <w:i/>
          <w:lang w:val="de-DE"/>
        </w:rPr>
        <w:t xml:space="preserve"> </w:t>
      </w:r>
      <w:r w:rsidR="001D73A9">
        <w:rPr>
          <w:rFonts w:cs="Arial"/>
          <w:i/>
          <w:lang w:val="de-DE"/>
        </w:rPr>
        <w:t>zu prüfen</w:t>
      </w:r>
      <w:r w:rsidR="00B9141D" w:rsidRPr="0056134A">
        <w:rPr>
          <w:rFonts w:cs="Arial"/>
          <w:i/>
          <w:lang w:val="de-DE"/>
        </w:rPr>
        <w:t>.</w:t>
      </w:r>
      <w:r w:rsidR="009536A2" w:rsidRPr="0056134A">
        <w:rPr>
          <w:rFonts w:cs="Arial"/>
          <w:i/>
          <w:lang w:val="de-DE"/>
        </w:rPr>
        <w:t xml:space="preserve"> </w:t>
      </w:r>
    </w:p>
    <w:p w:rsidR="00820042" w:rsidRPr="0056134A" w:rsidRDefault="00820042" w:rsidP="00D056BA">
      <w:pPr>
        <w:rPr>
          <w:lang w:val="de-DE"/>
        </w:rPr>
      </w:pPr>
    </w:p>
    <w:p w:rsidR="005545DC" w:rsidRPr="0056134A" w:rsidRDefault="005545DC" w:rsidP="00D056BA">
      <w:pPr>
        <w:rPr>
          <w:lang w:val="de-DE"/>
        </w:rPr>
      </w:pPr>
    </w:p>
    <w:p w:rsidR="002B022C" w:rsidRPr="0056134A" w:rsidRDefault="002B022C" w:rsidP="0050731E">
      <w:pPr>
        <w:jc w:val="right"/>
        <w:rPr>
          <w:spacing w:val="-2"/>
          <w:lang w:val="de-DE"/>
        </w:rPr>
      </w:pPr>
    </w:p>
    <w:p w:rsidR="002B022C" w:rsidRPr="0056134A" w:rsidRDefault="002B022C" w:rsidP="0050731E">
      <w:pPr>
        <w:jc w:val="right"/>
        <w:rPr>
          <w:spacing w:val="-2"/>
          <w:lang w:val="de-DE"/>
        </w:rPr>
      </w:pPr>
      <w:r w:rsidRPr="0056134A">
        <w:rPr>
          <w:spacing w:val="-2"/>
          <w:lang w:val="de-DE"/>
        </w:rPr>
        <w:t>[End</w:t>
      </w:r>
      <w:r w:rsidR="00F30853">
        <w:rPr>
          <w:spacing w:val="-2"/>
          <w:lang w:val="de-DE"/>
        </w:rPr>
        <w:t>e des Dokuments</w:t>
      </w:r>
      <w:r w:rsidRPr="0056134A">
        <w:rPr>
          <w:spacing w:val="-2"/>
          <w:lang w:val="de-DE"/>
        </w:rPr>
        <w:t>]</w:t>
      </w:r>
    </w:p>
    <w:p w:rsidR="00401263" w:rsidRPr="0056134A" w:rsidRDefault="00401263" w:rsidP="0050731E">
      <w:pPr>
        <w:jc w:val="right"/>
        <w:rPr>
          <w:spacing w:val="-2"/>
          <w:lang w:val="de-DE"/>
        </w:rPr>
      </w:pPr>
    </w:p>
    <w:sectPr w:rsidR="00401263" w:rsidRPr="0056134A" w:rsidSect="0004198B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69" w:rsidRDefault="006A6069" w:rsidP="006655D3">
      <w:r>
        <w:separator/>
      </w:r>
    </w:p>
    <w:p w:rsidR="006A6069" w:rsidRDefault="006A6069" w:rsidP="006655D3"/>
    <w:p w:rsidR="006A6069" w:rsidRDefault="006A6069" w:rsidP="006655D3"/>
  </w:endnote>
  <w:endnote w:type="continuationSeparator" w:id="0">
    <w:p w:rsidR="006A6069" w:rsidRDefault="006A6069" w:rsidP="006655D3">
      <w:r>
        <w:separator/>
      </w:r>
    </w:p>
    <w:p w:rsidR="006A6069" w:rsidRPr="00294751" w:rsidRDefault="006A606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  <w:endnote w:type="continuationNotice" w:id="1">
    <w:p w:rsidR="006A6069" w:rsidRPr="00294751" w:rsidRDefault="006A606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A6069" w:rsidRPr="00294751" w:rsidRDefault="006A6069" w:rsidP="006655D3">
      <w:pPr>
        <w:rPr>
          <w:lang w:val="fr-FR"/>
        </w:rPr>
      </w:pPr>
    </w:p>
    <w:p w:rsidR="006A6069" w:rsidRPr="00294751" w:rsidRDefault="006A606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69" w:rsidRDefault="006A6069" w:rsidP="006655D3">
      <w:r>
        <w:separator/>
      </w:r>
    </w:p>
  </w:footnote>
  <w:footnote w:type="continuationSeparator" w:id="0">
    <w:p w:rsidR="006A6069" w:rsidRDefault="006A6069" w:rsidP="006655D3">
      <w:r>
        <w:separator/>
      </w:r>
    </w:p>
  </w:footnote>
  <w:footnote w:type="continuationNotice" w:id="1">
    <w:p w:rsidR="006A6069" w:rsidRPr="00AB530F" w:rsidRDefault="006A606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15" w:rsidRDefault="00EE1215" w:rsidP="00EE1215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CAJ/78/4</w:t>
    </w:r>
    <w:r w:rsidR="002B022C">
      <w:rPr>
        <w:rStyle w:val="PageNumber"/>
        <w:lang w:val="fr-CH"/>
      </w:rPr>
      <w:t xml:space="preserve"> </w:t>
    </w:r>
    <w:proofErr w:type="spellStart"/>
    <w:r w:rsidR="002B022C">
      <w:rPr>
        <w:rStyle w:val="PageNumber"/>
        <w:lang w:val="fr-CH"/>
      </w:rPr>
      <w:t>Add</w:t>
    </w:r>
    <w:proofErr w:type="spellEnd"/>
    <w:r w:rsidR="002B022C">
      <w:rPr>
        <w:rStyle w:val="PageNumber"/>
        <w:lang w:val="fr-CH"/>
      </w:rPr>
      <w:t>.</w:t>
    </w:r>
  </w:p>
  <w:p w:rsidR="00EE1215" w:rsidRPr="003825C6" w:rsidRDefault="00EE1215" w:rsidP="00EE1215">
    <w:pPr>
      <w:pStyle w:val="Header"/>
      <w:rPr>
        <w:lang w:val="fr-CH"/>
      </w:rPr>
    </w:pPr>
    <w:r w:rsidRPr="003825C6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659C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EE1215" w:rsidRPr="00F06564" w:rsidRDefault="00EE1215" w:rsidP="00EE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EE0"/>
    <w:multiLevelType w:val="hybridMultilevel"/>
    <w:tmpl w:val="A66E328C"/>
    <w:lvl w:ilvl="0" w:tplc="FDA4238C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4104"/>
    <w:multiLevelType w:val="hybridMultilevel"/>
    <w:tmpl w:val="063A4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3D18"/>
    <w:multiLevelType w:val="hybridMultilevel"/>
    <w:tmpl w:val="1C9E5454"/>
    <w:lvl w:ilvl="0" w:tplc="BE8A24A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173C"/>
    <w:multiLevelType w:val="hybridMultilevel"/>
    <w:tmpl w:val="7CEE26C6"/>
    <w:lvl w:ilvl="0" w:tplc="0024A9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75D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B71EE"/>
    <w:multiLevelType w:val="hybridMultilevel"/>
    <w:tmpl w:val="DDACCD44"/>
    <w:lvl w:ilvl="0" w:tplc="06286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D0827"/>
    <w:multiLevelType w:val="multilevel"/>
    <w:tmpl w:val="C7BC34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0F7B54"/>
    <w:multiLevelType w:val="hybridMultilevel"/>
    <w:tmpl w:val="441405BA"/>
    <w:lvl w:ilvl="0" w:tplc="0C72B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3D4"/>
    <w:multiLevelType w:val="hybridMultilevel"/>
    <w:tmpl w:val="6B10C9DA"/>
    <w:lvl w:ilvl="0" w:tplc="12E8C29C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4826456"/>
    <w:multiLevelType w:val="multilevel"/>
    <w:tmpl w:val="2B060060"/>
    <w:lvl w:ilvl="0"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1" w15:restartNumberingAfterBreak="0">
    <w:nsid w:val="1FDF5459"/>
    <w:multiLevelType w:val="multilevel"/>
    <w:tmpl w:val="2EE0CE6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672DFD"/>
    <w:multiLevelType w:val="hybridMultilevel"/>
    <w:tmpl w:val="F7425E96"/>
    <w:lvl w:ilvl="0" w:tplc="104A2F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E608A"/>
    <w:multiLevelType w:val="multilevel"/>
    <w:tmpl w:val="992A869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B8E0FBB"/>
    <w:multiLevelType w:val="hybridMultilevel"/>
    <w:tmpl w:val="3A2CFD52"/>
    <w:lvl w:ilvl="0" w:tplc="B942AF62">
      <w:start w:val="1"/>
      <w:numFmt w:val="decimal"/>
      <w:lvlText w:val="%1."/>
      <w:lvlJc w:val="left"/>
      <w:pPr>
        <w:ind w:left="1190" w:hanging="360"/>
      </w:pPr>
      <w:rPr>
        <w:rFonts w:ascii="Arial" w:eastAsia="Calibri" w:hAnsi="Arial" w:cs="Arial" w:hint="default"/>
        <w:b/>
        <w:bCs/>
        <w:spacing w:val="-3"/>
        <w:w w:val="100"/>
        <w:sz w:val="18"/>
        <w:szCs w:val="24"/>
        <w:lang w:val="de-CH" w:eastAsia="de-CH" w:bidi="de-CH"/>
      </w:rPr>
    </w:lvl>
    <w:lvl w:ilvl="1" w:tplc="B0402CE4">
      <w:numFmt w:val="bullet"/>
      <w:lvlText w:val="•"/>
      <w:lvlJc w:val="left"/>
      <w:pPr>
        <w:ind w:left="2090" w:hanging="360"/>
      </w:pPr>
      <w:rPr>
        <w:rFonts w:hint="default"/>
        <w:lang w:val="de-CH" w:eastAsia="de-CH" w:bidi="de-CH"/>
      </w:rPr>
    </w:lvl>
    <w:lvl w:ilvl="2" w:tplc="B5C6EC38">
      <w:numFmt w:val="bullet"/>
      <w:lvlText w:val="•"/>
      <w:lvlJc w:val="left"/>
      <w:pPr>
        <w:ind w:left="2981" w:hanging="360"/>
      </w:pPr>
      <w:rPr>
        <w:rFonts w:hint="default"/>
        <w:lang w:val="de-CH" w:eastAsia="de-CH" w:bidi="de-CH"/>
      </w:rPr>
    </w:lvl>
    <w:lvl w:ilvl="3" w:tplc="C5804B2C">
      <w:numFmt w:val="bullet"/>
      <w:lvlText w:val="•"/>
      <w:lvlJc w:val="left"/>
      <w:pPr>
        <w:ind w:left="3871" w:hanging="360"/>
      </w:pPr>
      <w:rPr>
        <w:rFonts w:hint="default"/>
        <w:lang w:val="de-CH" w:eastAsia="de-CH" w:bidi="de-CH"/>
      </w:rPr>
    </w:lvl>
    <w:lvl w:ilvl="4" w:tplc="53428A88">
      <w:numFmt w:val="bullet"/>
      <w:lvlText w:val="•"/>
      <w:lvlJc w:val="left"/>
      <w:pPr>
        <w:ind w:left="4762" w:hanging="360"/>
      </w:pPr>
      <w:rPr>
        <w:rFonts w:hint="default"/>
        <w:lang w:val="de-CH" w:eastAsia="de-CH" w:bidi="de-CH"/>
      </w:rPr>
    </w:lvl>
    <w:lvl w:ilvl="5" w:tplc="28664552">
      <w:numFmt w:val="bullet"/>
      <w:lvlText w:val="•"/>
      <w:lvlJc w:val="left"/>
      <w:pPr>
        <w:ind w:left="5653" w:hanging="360"/>
      </w:pPr>
      <w:rPr>
        <w:rFonts w:hint="default"/>
        <w:lang w:val="de-CH" w:eastAsia="de-CH" w:bidi="de-CH"/>
      </w:rPr>
    </w:lvl>
    <w:lvl w:ilvl="6" w:tplc="BBFE8D7A">
      <w:numFmt w:val="bullet"/>
      <w:lvlText w:val="•"/>
      <w:lvlJc w:val="left"/>
      <w:pPr>
        <w:ind w:left="6543" w:hanging="360"/>
      </w:pPr>
      <w:rPr>
        <w:rFonts w:hint="default"/>
        <w:lang w:val="de-CH" w:eastAsia="de-CH" w:bidi="de-CH"/>
      </w:rPr>
    </w:lvl>
    <w:lvl w:ilvl="7" w:tplc="12B293EA">
      <w:numFmt w:val="bullet"/>
      <w:lvlText w:val="•"/>
      <w:lvlJc w:val="left"/>
      <w:pPr>
        <w:ind w:left="7434" w:hanging="360"/>
      </w:pPr>
      <w:rPr>
        <w:rFonts w:hint="default"/>
        <w:lang w:val="de-CH" w:eastAsia="de-CH" w:bidi="de-CH"/>
      </w:rPr>
    </w:lvl>
    <w:lvl w:ilvl="8" w:tplc="2550DB4C">
      <w:numFmt w:val="bullet"/>
      <w:lvlText w:val="•"/>
      <w:lvlJc w:val="left"/>
      <w:pPr>
        <w:ind w:left="8325" w:hanging="360"/>
      </w:pPr>
      <w:rPr>
        <w:rFonts w:hint="default"/>
        <w:lang w:val="de-CH" w:eastAsia="de-CH" w:bidi="de-CH"/>
      </w:rPr>
    </w:lvl>
  </w:abstractNum>
  <w:abstractNum w:abstractNumId="15" w15:restartNumberingAfterBreak="0">
    <w:nsid w:val="2E330EFC"/>
    <w:multiLevelType w:val="hybridMultilevel"/>
    <w:tmpl w:val="317011F2"/>
    <w:lvl w:ilvl="0" w:tplc="555AE2E0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6" w15:restartNumberingAfterBreak="0">
    <w:nsid w:val="35646FAF"/>
    <w:multiLevelType w:val="hybridMultilevel"/>
    <w:tmpl w:val="C5644080"/>
    <w:lvl w:ilvl="0" w:tplc="ECD4085A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695E2A"/>
    <w:multiLevelType w:val="hybridMultilevel"/>
    <w:tmpl w:val="7BBC6538"/>
    <w:lvl w:ilvl="0" w:tplc="A7249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ADF1302"/>
    <w:multiLevelType w:val="hybridMultilevel"/>
    <w:tmpl w:val="A2AE7824"/>
    <w:lvl w:ilvl="0" w:tplc="66DA2556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9" w15:restartNumberingAfterBreak="0">
    <w:nsid w:val="59CC3E4B"/>
    <w:multiLevelType w:val="hybridMultilevel"/>
    <w:tmpl w:val="6E2CE930"/>
    <w:lvl w:ilvl="0" w:tplc="446C65B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7133"/>
    <w:multiLevelType w:val="hybridMultilevel"/>
    <w:tmpl w:val="3538ED76"/>
    <w:lvl w:ilvl="0" w:tplc="2D7C7D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C000"/>
      </w:rPr>
    </w:lvl>
    <w:lvl w:ilvl="1" w:tplc="8DB27E28">
      <w:numFmt w:val="bullet"/>
      <w:lvlText w:val="-"/>
      <w:lvlJc w:val="left"/>
      <w:pPr>
        <w:ind w:left="2149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CE703F"/>
    <w:multiLevelType w:val="hybridMultilevel"/>
    <w:tmpl w:val="E2CE95D6"/>
    <w:lvl w:ilvl="0" w:tplc="0AB044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000A4"/>
    <w:multiLevelType w:val="hybridMultilevel"/>
    <w:tmpl w:val="A32A1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B3FEE"/>
    <w:multiLevelType w:val="multilevel"/>
    <w:tmpl w:val="B852963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85A040E"/>
    <w:multiLevelType w:val="hybridMultilevel"/>
    <w:tmpl w:val="F1DE794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605BE"/>
    <w:multiLevelType w:val="hybridMultilevel"/>
    <w:tmpl w:val="448AC1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5894"/>
    <w:multiLevelType w:val="hybridMultilevel"/>
    <w:tmpl w:val="D5C0AD76"/>
    <w:lvl w:ilvl="0" w:tplc="E132EE04">
      <w:start w:val="1"/>
      <w:numFmt w:val="lowerLetter"/>
      <w:lvlText w:val="(%1)"/>
      <w:lvlJc w:val="left"/>
      <w:pPr>
        <w:ind w:left="51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7" w15:restartNumberingAfterBreak="0">
    <w:nsid w:val="6FE9111C"/>
    <w:multiLevelType w:val="hybridMultilevel"/>
    <w:tmpl w:val="2B2803CC"/>
    <w:lvl w:ilvl="0" w:tplc="02D05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60010"/>
    <w:multiLevelType w:val="hybridMultilevel"/>
    <w:tmpl w:val="E0E657D0"/>
    <w:lvl w:ilvl="0" w:tplc="FDA42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077FE"/>
    <w:multiLevelType w:val="multilevel"/>
    <w:tmpl w:val="1CB4686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0D4263"/>
    <w:multiLevelType w:val="hybridMultilevel"/>
    <w:tmpl w:val="9A1A427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45F86"/>
    <w:multiLevelType w:val="hybridMultilevel"/>
    <w:tmpl w:val="90E29A96"/>
    <w:lvl w:ilvl="0" w:tplc="C7D26900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15"/>
  </w:num>
  <w:num w:numId="6">
    <w:abstractNumId w:val="31"/>
  </w:num>
  <w:num w:numId="7">
    <w:abstractNumId w:val="18"/>
  </w:num>
  <w:num w:numId="8">
    <w:abstractNumId w:val="22"/>
  </w:num>
  <w:num w:numId="9">
    <w:abstractNumId w:val="17"/>
  </w:num>
  <w:num w:numId="10">
    <w:abstractNumId w:val="13"/>
  </w:num>
  <w:num w:numId="11">
    <w:abstractNumId w:val="6"/>
  </w:num>
  <w:num w:numId="12">
    <w:abstractNumId w:val="23"/>
  </w:num>
  <w:num w:numId="13">
    <w:abstractNumId w:val="29"/>
  </w:num>
  <w:num w:numId="14">
    <w:abstractNumId w:val="11"/>
  </w:num>
  <w:num w:numId="15">
    <w:abstractNumId w:val="9"/>
  </w:num>
  <w:num w:numId="16">
    <w:abstractNumId w:val="0"/>
  </w:num>
  <w:num w:numId="17">
    <w:abstractNumId w:val="28"/>
  </w:num>
  <w:num w:numId="18">
    <w:abstractNumId w:val="25"/>
  </w:num>
  <w:num w:numId="19">
    <w:abstractNumId w:val="19"/>
  </w:num>
  <w:num w:numId="20">
    <w:abstractNumId w:val="21"/>
  </w:num>
  <w:num w:numId="21">
    <w:abstractNumId w:val="27"/>
  </w:num>
  <w:num w:numId="22">
    <w:abstractNumId w:val="20"/>
  </w:num>
  <w:num w:numId="23">
    <w:abstractNumId w:val="8"/>
  </w:num>
  <w:num w:numId="24">
    <w:abstractNumId w:val="3"/>
  </w:num>
  <w:num w:numId="25">
    <w:abstractNumId w:val="1"/>
  </w:num>
  <w:num w:numId="26">
    <w:abstractNumId w:val="24"/>
  </w:num>
  <w:num w:numId="27">
    <w:abstractNumId w:val="30"/>
  </w:num>
  <w:num w:numId="28">
    <w:abstractNumId w:val="24"/>
    <w:lvlOverride w:ilvl="0">
      <w:lvl w:ilvl="0" w:tplc="2000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00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00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00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00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00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00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00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0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4"/>
  </w:num>
  <w:num w:numId="30">
    <w:abstractNumId w:val="7"/>
  </w:num>
  <w:num w:numId="31">
    <w:abstractNumId w:val="12"/>
  </w:num>
  <w:num w:numId="32">
    <w:abstractNumId w:val="2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E8F"/>
    <w:rsid w:val="00010CF3"/>
    <w:rsid w:val="00011E27"/>
    <w:rsid w:val="000148BC"/>
    <w:rsid w:val="00024654"/>
    <w:rsid w:val="00024AB8"/>
    <w:rsid w:val="00027111"/>
    <w:rsid w:val="0002712C"/>
    <w:rsid w:val="00030854"/>
    <w:rsid w:val="00036028"/>
    <w:rsid w:val="0004198B"/>
    <w:rsid w:val="00044642"/>
    <w:rsid w:val="000446B9"/>
    <w:rsid w:val="000471E2"/>
    <w:rsid w:val="00047E21"/>
    <w:rsid w:val="00050E16"/>
    <w:rsid w:val="00085505"/>
    <w:rsid w:val="00096E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4F01"/>
    <w:rsid w:val="0014152C"/>
    <w:rsid w:val="00141DB8"/>
    <w:rsid w:val="00145CA5"/>
    <w:rsid w:val="00172084"/>
    <w:rsid w:val="0017474A"/>
    <w:rsid w:val="001758C6"/>
    <w:rsid w:val="00182B99"/>
    <w:rsid w:val="001C1525"/>
    <w:rsid w:val="001D73A9"/>
    <w:rsid w:val="001E7466"/>
    <w:rsid w:val="0021332C"/>
    <w:rsid w:val="00213982"/>
    <w:rsid w:val="00243455"/>
    <w:rsid w:val="0024416D"/>
    <w:rsid w:val="002454A5"/>
    <w:rsid w:val="002645BE"/>
    <w:rsid w:val="00264714"/>
    <w:rsid w:val="00271911"/>
    <w:rsid w:val="00273187"/>
    <w:rsid w:val="002800A0"/>
    <w:rsid w:val="002801B3"/>
    <w:rsid w:val="00281060"/>
    <w:rsid w:val="0028242E"/>
    <w:rsid w:val="00285BD0"/>
    <w:rsid w:val="002940E8"/>
    <w:rsid w:val="00294751"/>
    <w:rsid w:val="002A53B1"/>
    <w:rsid w:val="002A6E50"/>
    <w:rsid w:val="002B022C"/>
    <w:rsid w:val="002B4298"/>
    <w:rsid w:val="002B7A36"/>
    <w:rsid w:val="002C256A"/>
    <w:rsid w:val="002D5226"/>
    <w:rsid w:val="00305A7F"/>
    <w:rsid w:val="003152FE"/>
    <w:rsid w:val="00327436"/>
    <w:rsid w:val="00344BD6"/>
    <w:rsid w:val="00350F0B"/>
    <w:rsid w:val="0035528D"/>
    <w:rsid w:val="00361821"/>
    <w:rsid w:val="00361E9E"/>
    <w:rsid w:val="003753EE"/>
    <w:rsid w:val="00394329"/>
    <w:rsid w:val="003A0835"/>
    <w:rsid w:val="003A459D"/>
    <w:rsid w:val="003A5AAF"/>
    <w:rsid w:val="003B700A"/>
    <w:rsid w:val="003C7FBE"/>
    <w:rsid w:val="003D227C"/>
    <w:rsid w:val="003D2B4D"/>
    <w:rsid w:val="003D65A3"/>
    <w:rsid w:val="003E6BAA"/>
    <w:rsid w:val="003F0F8D"/>
    <w:rsid w:val="003F37F5"/>
    <w:rsid w:val="00401263"/>
    <w:rsid w:val="00411D19"/>
    <w:rsid w:val="00425A6A"/>
    <w:rsid w:val="00444A88"/>
    <w:rsid w:val="00474DA4"/>
    <w:rsid w:val="00476B4D"/>
    <w:rsid w:val="004805FA"/>
    <w:rsid w:val="004935D2"/>
    <w:rsid w:val="004B1215"/>
    <w:rsid w:val="004D047D"/>
    <w:rsid w:val="004E655E"/>
    <w:rsid w:val="004F1E9E"/>
    <w:rsid w:val="004F305A"/>
    <w:rsid w:val="0050731E"/>
    <w:rsid w:val="00512164"/>
    <w:rsid w:val="00520297"/>
    <w:rsid w:val="00530FE7"/>
    <w:rsid w:val="005338F9"/>
    <w:rsid w:val="0054281C"/>
    <w:rsid w:val="00544581"/>
    <w:rsid w:val="0055268D"/>
    <w:rsid w:val="005545DC"/>
    <w:rsid w:val="0056134A"/>
    <w:rsid w:val="00571B4D"/>
    <w:rsid w:val="00575DE2"/>
    <w:rsid w:val="00576BE4"/>
    <w:rsid w:val="005779DB"/>
    <w:rsid w:val="0058259C"/>
    <w:rsid w:val="005A400A"/>
    <w:rsid w:val="005B269D"/>
    <w:rsid w:val="005F1F8D"/>
    <w:rsid w:val="005F7B92"/>
    <w:rsid w:val="00612379"/>
    <w:rsid w:val="006153B6"/>
    <w:rsid w:val="0061555F"/>
    <w:rsid w:val="006245ED"/>
    <w:rsid w:val="00625215"/>
    <w:rsid w:val="006329AB"/>
    <w:rsid w:val="00636CA6"/>
    <w:rsid w:val="00641200"/>
    <w:rsid w:val="00645872"/>
    <w:rsid w:val="00645CA8"/>
    <w:rsid w:val="006473EA"/>
    <w:rsid w:val="006655D3"/>
    <w:rsid w:val="00667404"/>
    <w:rsid w:val="00687EB4"/>
    <w:rsid w:val="00694F73"/>
    <w:rsid w:val="00695C56"/>
    <w:rsid w:val="006A5CDE"/>
    <w:rsid w:val="006A6069"/>
    <w:rsid w:val="006A644A"/>
    <w:rsid w:val="006B17D2"/>
    <w:rsid w:val="006C224E"/>
    <w:rsid w:val="006D04C6"/>
    <w:rsid w:val="006D780A"/>
    <w:rsid w:val="006E446C"/>
    <w:rsid w:val="0071271E"/>
    <w:rsid w:val="00713B8D"/>
    <w:rsid w:val="00732DEC"/>
    <w:rsid w:val="00735BD5"/>
    <w:rsid w:val="0074325E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74B9"/>
    <w:rsid w:val="007D0B9D"/>
    <w:rsid w:val="007D19B0"/>
    <w:rsid w:val="007E1B3A"/>
    <w:rsid w:val="007F498F"/>
    <w:rsid w:val="0080679D"/>
    <w:rsid w:val="008108B0"/>
    <w:rsid w:val="00811B20"/>
    <w:rsid w:val="00812609"/>
    <w:rsid w:val="00820042"/>
    <w:rsid w:val="008211B5"/>
    <w:rsid w:val="0082296E"/>
    <w:rsid w:val="00824099"/>
    <w:rsid w:val="00827FE1"/>
    <w:rsid w:val="00842C7D"/>
    <w:rsid w:val="00846D7C"/>
    <w:rsid w:val="00867AC1"/>
    <w:rsid w:val="008751DE"/>
    <w:rsid w:val="00876265"/>
    <w:rsid w:val="00890DF8"/>
    <w:rsid w:val="008A0ADE"/>
    <w:rsid w:val="008A743F"/>
    <w:rsid w:val="008C0970"/>
    <w:rsid w:val="008D0BC5"/>
    <w:rsid w:val="008D2CF7"/>
    <w:rsid w:val="008F4F03"/>
    <w:rsid w:val="009005D0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36A2"/>
    <w:rsid w:val="009561F4"/>
    <w:rsid w:val="00965AE7"/>
    <w:rsid w:val="0097098D"/>
    <w:rsid w:val="00970FED"/>
    <w:rsid w:val="00992D82"/>
    <w:rsid w:val="00997029"/>
    <w:rsid w:val="009A7339"/>
    <w:rsid w:val="009B440E"/>
    <w:rsid w:val="009D690D"/>
    <w:rsid w:val="009E65B6"/>
    <w:rsid w:val="009F0490"/>
    <w:rsid w:val="009F0A51"/>
    <w:rsid w:val="009F77CF"/>
    <w:rsid w:val="00A24C10"/>
    <w:rsid w:val="00A42AC3"/>
    <w:rsid w:val="00A430CF"/>
    <w:rsid w:val="00A54309"/>
    <w:rsid w:val="00A610A9"/>
    <w:rsid w:val="00A765C5"/>
    <w:rsid w:val="00A80F2A"/>
    <w:rsid w:val="00A96C33"/>
    <w:rsid w:val="00AA304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41D"/>
    <w:rsid w:val="00BA0E8F"/>
    <w:rsid w:val="00BA43FB"/>
    <w:rsid w:val="00BA62F3"/>
    <w:rsid w:val="00BC127D"/>
    <w:rsid w:val="00BC1FE6"/>
    <w:rsid w:val="00BD1FBE"/>
    <w:rsid w:val="00BE0929"/>
    <w:rsid w:val="00C061B6"/>
    <w:rsid w:val="00C2446C"/>
    <w:rsid w:val="00C36AE5"/>
    <w:rsid w:val="00C41F17"/>
    <w:rsid w:val="00C4659C"/>
    <w:rsid w:val="00C4733D"/>
    <w:rsid w:val="00C527FA"/>
    <w:rsid w:val="00C5280D"/>
    <w:rsid w:val="00C53EB3"/>
    <w:rsid w:val="00C5791C"/>
    <w:rsid w:val="00C66290"/>
    <w:rsid w:val="00C72B7A"/>
    <w:rsid w:val="00C86EC8"/>
    <w:rsid w:val="00C973F2"/>
    <w:rsid w:val="00CA304C"/>
    <w:rsid w:val="00CA774A"/>
    <w:rsid w:val="00CB4921"/>
    <w:rsid w:val="00CC11B0"/>
    <w:rsid w:val="00CC2841"/>
    <w:rsid w:val="00CF1330"/>
    <w:rsid w:val="00CF7E36"/>
    <w:rsid w:val="00D056BA"/>
    <w:rsid w:val="00D27FA8"/>
    <w:rsid w:val="00D3708D"/>
    <w:rsid w:val="00D40426"/>
    <w:rsid w:val="00D57C96"/>
    <w:rsid w:val="00D57D18"/>
    <w:rsid w:val="00D70E65"/>
    <w:rsid w:val="00D91203"/>
    <w:rsid w:val="00D95174"/>
    <w:rsid w:val="00D95E22"/>
    <w:rsid w:val="00DA4973"/>
    <w:rsid w:val="00DA6F36"/>
    <w:rsid w:val="00DB596E"/>
    <w:rsid w:val="00DB7773"/>
    <w:rsid w:val="00DC00EA"/>
    <w:rsid w:val="00DC3802"/>
    <w:rsid w:val="00DD6208"/>
    <w:rsid w:val="00DF6211"/>
    <w:rsid w:val="00DF7E99"/>
    <w:rsid w:val="00E07D87"/>
    <w:rsid w:val="00E249C8"/>
    <w:rsid w:val="00E30BCC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1215"/>
    <w:rsid w:val="00EE34DF"/>
    <w:rsid w:val="00EF2F89"/>
    <w:rsid w:val="00F03E98"/>
    <w:rsid w:val="00F1237A"/>
    <w:rsid w:val="00F22CBD"/>
    <w:rsid w:val="00F272F1"/>
    <w:rsid w:val="00F30853"/>
    <w:rsid w:val="00F31412"/>
    <w:rsid w:val="00F45372"/>
    <w:rsid w:val="00F560F7"/>
    <w:rsid w:val="00F6334D"/>
    <w:rsid w:val="00F63599"/>
    <w:rsid w:val="00F63D1E"/>
    <w:rsid w:val="00F71781"/>
    <w:rsid w:val="00F75D06"/>
    <w:rsid w:val="00FA49AB"/>
    <w:rsid w:val="00FC5FD0"/>
    <w:rsid w:val="00FE229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55A6B851-5F7B-4DA8-A3CB-394D5E95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A53B1"/>
    <w:pPr>
      <w:keepNext/>
      <w:jc w:val="both"/>
      <w:outlineLvl w:val="0"/>
    </w:pPr>
    <w:rPr>
      <w:rFonts w:ascii="Arial" w:hAnsi="Arial"/>
      <w:caps/>
      <w:spacing w:val="-2"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EE1215"/>
    <w:pPr>
      <w:tabs>
        <w:tab w:val="right" w:leader="dot" w:pos="9639"/>
      </w:tabs>
      <w:spacing w:before="60"/>
      <w:ind w:left="720"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EE1215"/>
    <w:pPr>
      <w:tabs>
        <w:tab w:val="right" w:leader="dot" w:pos="9639"/>
      </w:tabs>
      <w:spacing w:before="120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A459D"/>
    <w:pPr>
      <w:ind w:left="720"/>
      <w:contextualSpacing/>
    </w:pPr>
  </w:style>
  <w:style w:type="table" w:styleId="TableGrid">
    <w:name w:val="Table Grid"/>
    <w:basedOn w:val="TableNormal"/>
    <w:rsid w:val="003A459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3A459D"/>
    <w:rPr>
      <w:rFonts w:ascii="Arial" w:hAnsi="Arial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7E1B3A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A53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50731E"/>
    <w:rPr>
      <w:rFonts w:ascii="Arial" w:hAnsi="Arial"/>
      <w:lang w:val="fr-FR"/>
    </w:rPr>
  </w:style>
  <w:style w:type="paragraph" w:styleId="NormalWeb">
    <w:name w:val="Normal (Web)"/>
    <w:basedOn w:val="Normal"/>
    <w:uiPriority w:val="99"/>
    <w:rsid w:val="0050731E"/>
    <w:pPr>
      <w:spacing w:before="100" w:beforeAutospacing="1" w:after="100" w:afterAutospacing="1"/>
      <w:jc w:val="left"/>
    </w:pPr>
    <w:rPr>
      <w:rFonts w:eastAsia="Arial" w:cs="Arial"/>
      <w:szCs w:val="24"/>
      <w:lang w:eastAsia="es-MX"/>
    </w:rPr>
  </w:style>
  <w:style w:type="paragraph" w:customStyle="1" w:styleId="WW-Default">
    <w:name w:val="WW-Default"/>
    <w:rsid w:val="0050731E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50731E"/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50731E"/>
    <w:rPr>
      <w:rFonts w:ascii="Arial" w:hAnsi="Arial"/>
      <w:sz w:val="14"/>
    </w:rPr>
  </w:style>
  <w:style w:type="paragraph" w:styleId="NoSpacing">
    <w:name w:val="No Spacing"/>
    <w:uiPriority w:val="1"/>
    <w:qFormat/>
    <w:rsid w:val="0050731E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50731E"/>
    <w:pPr>
      <w:autoSpaceDN w:val="0"/>
      <w:textAlignment w:val="baseline"/>
    </w:pPr>
    <w:rPr>
      <w:rFonts w:ascii="Calibri" w:eastAsia="Calibri" w:hAnsi="Calibri"/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50731E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7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31E"/>
    <w:pPr>
      <w:suppressAutoHyphens/>
      <w:autoSpaceDN w:val="0"/>
      <w:spacing w:after="160"/>
      <w:jc w:val="left"/>
      <w:textAlignment w:val="baseline"/>
    </w:pPr>
    <w:rPr>
      <w:rFonts w:ascii="Calibri" w:eastAsia="Calibri" w:hAnsi="Calibri"/>
      <w:lang w:val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31E"/>
    <w:rPr>
      <w:rFonts w:ascii="Calibri" w:eastAsia="Calibri" w:hAnsi="Calibri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31E"/>
    <w:rPr>
      <w:rFonts w:ascii="Calibri" w:eastAsia="Calibri" w:hAnsi="Calibri"/>
      <w:b/>
      <w:bCs/>
      <w:lang w:val="fr-FR"/>
    </w:rPr>
  </w:style>
  <w:style w:type="paragraph" w:styleId="Revision">
    <w:name w:val="Revision"/>
    <w:hidden/>
    <w:uiPriority w:val="99"/>
    <w:semiHidden/>
    <w:rsid w:val="0050731E"/>
    <w:rPr>
      <w:rFonts w:ascii="Calibri" w:eastAsia="Calibri" w:hAnsi="Calibri"/>
      <w:sz w:val="22"/>
      <w:szCs w:val="22"/>
      <w:lang w:val="fr-FR"/>
    </w:rPr>
  </w:style>
  <w:style w:type="paragraph" w:customStyle="1" w:styleId="NormalContent">
    <w:name w:val="Normal Content"/>
    <w:basedOn w:val="Normal"/>
    <w:rsid w:val="0050731E"/>
    <w:pPr>
      <w:autoSpaceDE w:val="0"/>
      <w:autoSpaceDN w:val="0"/>
      <w:spacing w:before="120" w:after="120"/>
      <w:jc w:val="left"/>
    </w:pPr>
    <w:rPr>
      <w:rFonts w:ascii="PT Sans" w:eastAsiaTheme="minorHAnsi" w:hAnsi="PT Sans" w:cs="Calibri"/>
      <w:color w:val="54646E"/>
      <w:sz w:val="22"/>
      <w:szCs w:val="22"/>
      <w:lang w:val="de-DE" w:eastAsia="fr-FR"/>
    </w:rPr>
  </w:style>
  <w:style w:type="paragraph" w:customStyle="1" w:styleId="TableParagraph">
    <w:name w:val="Table Paragraph"/>
    <w:basedOn w:val="Normal"/>
    <w:uiPriority w:val="1"/>
    <w:qFormat/>
    <w:rsid w:val="0050731E"/>
    <w:pPr>
      <w:widowControl w:val="0"/>
      <w:autoSpaceDE w:val="0"/>
      <w:autoSpaceDN w:val="0"/>
      <w:spacing w:line="210" w:lineRule="exact"/>
      <w:ind w:left="71"/>
      <w:jc w:val="left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wg_edv_4/upov_wg_edv_4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FA0A2-1FE9-4316-9906-E73C9062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CAJ/78/4</vt:lpstr>
    </vt:vector>
  </TitlesOfParts>
  <Company>UPOV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CAJ/78/4</dc:title>
  <dc:creator>SANCHEZ VIZCAINO GOMEZ Rosa Maria</dc:creator>
  <cp:lastModifiedBy>SANTOS Carla Marina</cp:lastModifiedBy>
  <cp:revision>14</cp:revision>
  <cp:lastPrinted>2016-11-22T15:41:00Z</cp:lastPrinted>
  <dcterms:created xsi:type="dcterms:W3CDTF">2021-10-21T12:29:00Z</dcterms:created>
  <dcterms:modified xsi:type="dcterms:W3CDTF">2021-10-25T09:17:00Z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6914d03e-7527-4942-8391-253d14a46aae</vt:lpwstr>
  </property>
</Properties>
</file>