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44055" w:rsidTr="00EB4E9C">
        <w:tc>
          <w:tcPr>
            <w:tcW w:w="6522" w:type="dxa"/>
          </w:tcPr>
          <w:p w:rsidR="00DC3802" w:rsidRPr="00644055" w:rsidRDefault="00DC3802" w:rsidP="00AC2883">
            <w:pPr>
              <w:rPr>
                <w:rFonts w:cs="Arial"/>
                <w:lang w:val="de-DE"/>
              </w:rPr>
            </w:pPr>
            <w:r w:rsidRPr="00644055">
              <w:rPr>
                <w:rFonts w:cs="Arial"/>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44055" w:rsidRDefault="005020DB" w:rsidP="005020DB">
            <w:pPr>
              <w:pStyle w:val="Lettrine"/>
              <w:rPr>
                <w:rFonts w:cs="Arial"/>
                <w:lang w:val="de-DE"/>
              </w:rPr>
            </w:pPr>
            <w:r w:rsidRPr="00644055">
              <w:rPr>
                <w:rFonts w:cs="Arial"/>
                <w:lang w:val="de-DE"/>
              </w:rPr>
              <w:t>G</w:t>
            </w:r>
          </w:p>
        </w:tc>
      </w:tr>
      <w:tr w:rsidR="00DC3802" w:rsidRPr="009351F5" w:rsidTr="00645CA8">
        <w:trPr>
          <w:trHeight w:val="219"/>
        </w:trPr>
        <w:tc>
          <w:tcPr>
            <w:tcW w:w="6522" w:type="dxa"/>
          </w:tcPr>
          <w:p w:rsidR="00DC3802" w:rsidRPr="00644055" w:rsidRDefault="00DC3802" w:rsidP="005020DB">
            <w:pPr>
              <w:pStyle w:val="upove"/>
              <w:rPr>
                <w:rFonts w:cs="Arial"/>
                <w:lang w:val="de-DE"/>
              </w:rPr>
            </w:pPr>
            <w:r w:rsidRPr="00644055">
              <w:rPr>
                <w:rFonts w:cs="Arial"/>
                <w:lang w:val="de-DE"/>
              </w:rPr>
              <w:t>International</w:t>
            </w:r>
            <w:r w:rsidR="005020DB" w:rsidRPr="00644055">
              <w:rPr>
                <w:rFonts w:cs="Arial"/>
                <w:lang w:val="de-DE"/>
              </w:rPr>
              <w:t>er Verband</w:t>
            </w:r>
            <w:r w:rsidRPr="00644055">
              <w:rPr>
                <w:rFonts w:cs="Arial"/>
                <w:lang w:val="de-DE"/>
              </w:rPr>
              <w:t xml:space="preserve"> </w:t>
            </w:r>
            <w:r w:rsidR="005020DB" w:rsidRPr="00644055">
              <w:rPr>
                <w:rFonts w:cs="Arial"/>
                <w:lang w:val="de-DE"/>
              </w:rPr>
              <w:t>zum Schutz von Pflanzenzüchtungen</w:t>
            </w:r>
          </w:p>
        </w:tc>
        <w:tc>
          <w:tcPr>
            <w:tcW w:w="3117" w:type="dxa"/>
          </w:tcPr>
          <w:p w:rsidR="00DC3802" w:rsidRPr="00644055" w:rsidRDefault="00DC3802" w:rsidP="00DA4973">
            <w:pPr>
              <w:rPr>
                <w:rFonts w:cs="Arial"/>
                <w:lang w:val="de-DE"/>
              </w:rPr>
            </w:pPr>
          </w:p>
        </w:tc>
      </w:tr>
    </w:tbl>
    <w:p w:rsidR="00DC3802" w:rsidRPr="00644055" w:rsidRDefault="00DC3802" w:rsidP="00DC3802">
      <w:pPr>
        <w:rPr>
          <w:rFonts w:cs="Arial"/>
          <w:lang w:val="de-DE"/>
        </w:rPr>
      </w:pPr>
    </w:p>
    <w:p w:rsidR="00DA4973" w:rsidRPr="00644055" w:rsidRDefault="00DA4973" w:rsidP="00DC3802">
      <w:pPr>
        <w:rPr>
          <w:rFonts w:cs="Arial"/>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351F5" w:rsidTr="00E37B96">
        <w:tc>
          <w:tcPr>
            <w:tcW w:w="6512" w:type="dxa"/>
            <w:tcBorders>
              <w:bottom w:val="single" w:sz="4" w:space="0" w:color="auto"/>
            </w:tcBorders>
          </w:tcPr>
          <w:p w:rsidR="00EB4E9C" w:rsidRPr="00644055" w:rsidRDefault="005020DB" w:rsidP="00AC2883">
            <w:pPr>
              <w:pStyle w:val="Sessiontc"/>
              <w:spacing w:line="240" w:lineRule="auto"/>
              <w:rPr>
                <w:rFonts w:cs="Arial"/>
                <w:lang w:val="de-DE"/>
              </w:rPr>
            </w:pPr>
            <w:r w:rsidRPr="00644055">
              <w:rPr>
                <w:rFonts w:cs="Arial"/>
                <w:lang w:val="de-DE"/>
              </w:rPr>
              <w:t xml:space="preserve">Verwaltungs- und Rechtsausschuss </w:t>
            </w:r>
          </w:p>
          <w:p w:rsidR="00EB4E9C" w:rsidRPr="00644055" w:rsidRDefault="00B622E6" w:rsidP="005020DB">
            <w:pPr>
              <w:pStyle w:val="Sessiontcplacedate"/>
              <w:rPr>
                <w:rFonts w:cs="Arial"/>
                <w:sz w:val="22"/>
                <w:lang w:val="de-DE"/>
              </w:rPr>
            </w:pPr>
            <w:r w:rsidRPr="00644055">
              <w:rPr>
                <w:rFonts w:cs="Arial"/>
                <w:lang w:val="de-DE"/>
              </w:rPr>
              <w:t>S</w:t>
            </w:r>
            <w:r w:rsidR="005020DB" w:rsidRPr="00644055">
              <w:rPr>
                <w:rFonts w:cs="Arial"/>
                <w:lang w:val="de-DE"/>
              </w:rPr>
              <w:t xml:space="preserve">iebenundsiebzigste Tagung </w:t>
            </w:r>
            <w:r w:rsidR="00EB4E9C" w:rsidRPr="00644055">
              <w:rPr>
                <w:rFonts w:cs="Arial"/>
                <w:lang w:val="de-DE"/>
              </w:rPr>
              <w:br/>
              <w:t>Gen</w:t>
            </w:r>
            <w:r w:rsidR="005020DB" w:rsidRPr="00644055">
              <w:rPr>
                <w:rFonts w:cs="Arial"/>
                <w:lang w:val="de-DE"/>
              </w:rPr>
              <w:t>f, 28.</w:t>
            </w:r>
            <w:r w:rsidR="00EB4E9C" w:rsidRPr="00644055">
              <w:rPr>
                <w:rFonts w:cs="Arial"/>
                <w:lang w:val="de-DE"/>
              </w:rPr>
              <w:t xml:space="preserve"> </w:t>
            </w:r>
            <w:r w:rsidRPr="00644055">
              <w:rPr>
                <w:rFonts w:cs="Arial"/>
                <w:lang w:val="de-DE"/>
              </w:rPr>
              <w:t>O</w:t>
            </w:r>
            <w:r w:rsidR="005020DB" w:rsidRPr="00644055">
              <w:rPr>
                <w:rFonts w:cs="Arial"/>
                <w:lang w:val="de-DE"/>
              </w:rPr>
              <w:t>k</w:t>
            </w:r>
            <w:r w:rsidRPr="00644055">
              <w:rPr>
                <w:rFonts w:cs="Arial"/>
                <w:lang w:val="de-DE"/>
              </w:rPr>
              <w:t>tober</w:t>
            </w:r>
            <w:r w:rsidR="00F31412" w:rsidRPr="00644055">
              <w:rPr>
                <w:rFonts w:cs="Arial"/>
                <w:lang w:val="de-DE"/>
              </w:rPr>
              <w:t xml:space="preserve"> </w:t>
            </w:r>
            <w:r w:rsidR="00E559F0" w:rsidRPr="00644055">
              <w:rPr>
                <w:rFonts w:cs="Arial"/>
                <w:lang w:val="de-DE"/>
              </w:rPr>
              <w:t>2020</w:t>
            </w:r>
          </w:p>
        </w:tc>
        <w:tc>
          <w:tcPr>
            <w:tcW w:w="3127" w:type="dxa"/>
            <w:tcBorders>
              <w:bottom w:val="single" w:sz="4" w:space="0" w:color="auto"/>
            </w:tcBorders>
          </w:tcPr>
          <w:p w:rsidR="00EB4E9C" w:rsidRPr="00644055" w:rsidRDefault="00E559F0" w:rsidP="003C7FBE">
            <w:pPr>
              <w:pStyle w:val="Doccode"/>
              <w:rPr>
                <w:rFonts w:cs="Arial"/>
                <w:lang w:val="de-DE"/>
              </w:rPr>
            </w:pPr>
            <w:r w:rsidRPr="00644055">
              <w:rPr>
                <w:rFonts w:cs="Arial"/>
                <w:lang w:val="de-DE"/>
              </w:rPr>
              <w:t>CAJ/77</w:t>
            </w:r>
            <w:r w:rsidR="00EB4E9C" w:rsidRPr="00644055">
              <w:rPr>
                <w:rFonts w:cs="Arial"/>
                <w:lang w:val="de-DE"/>
              </w:rPr>
              <w:t>/</w:t>
            </w:r>
            <w:r w:rsidR="00AC34E8" w:rsidRPr="00644055">
              <w:rPr>
                <w:rFonts w:cs="Arial"/>
                <w:lang w:val="de-DE"/>
              </w:rPr>
              <w:t>7</w:t>
            </w:r>
          </w:p>
          <w:p w:rsidR="00EB4E9C" w:rsidRPr="00644055" w:rsidRDefault="00EB4E9C" w:rsidP="003C7FBE">
            <w:pPr>
              <w:pStyle w:val="Docoriginal"/>
              <w:rPr>
                <w:rFonts w:cs="Arial"/>
                <w:lang w:val="de-DE"/>
              </w:rPr>
            </w:pPr>
            <w:r w:rsidRPr="00644055">
              <w:rPr>
                <w:rFonts w:cs="Arial"/>
                <w:lang w:val="de-DE"/>
              </w:rPr>
              <w:t>Original:</w:t>
            </w:r>
            <w:r w:rsidR="00E37B96">
              <w:rPr>
                <w:rFonts w:cs="Arial"/>
                <w:b w:val="0"/>
                <w:spacing w:val="0"/>
                <w:lang w:val="de-DE"/>
              </w:rPr>
              <w:t xml:space="preserve"> </w:t>
            </w:r>
            <w:r w:rsidRPr="00644055">
              <w:rPr>
                <w:rFonts w:cs="Arial"/>
                <w:b w:val="0"/>
                <w:spacing w:val="0"/>
                <w:lang w:val="de-DE"/>
              </w:rPr>
              <w:t>Englis</w:t>
            </w:r>
            <w:r w:rsidR="005020DB" w:rsidRPr="00644055">
              <w:rPr>
                <w:rFonts w:cs="Arial"/>
                <w:b w:val="0"/>
                <w:spacing w:val="0"/>
                <w:lang w:val="de-DE"/>
              </w:rPr>
              <w:t>c</w:t>
            </w:r>
            <w:r w:rsidRPr="00644055">
              <w:rPr>
                <w:rFonts w:cs="Arial"/>
                <w:b w:val="0"/>
                <w:spacing w:val="0"/>
                <w:lang w:val="de-DE"/>
              </w:rPr>
              <w:t>h</w:t>
            </w:r>
          </w:p>
          <w:p w:rsidR="00EB4E9C" w:rsidRPr="00644055" w:rsidRDefault="005020DB" w:rsidP="005020DB">
            <w:pPr>
              <w:pStyle w:val="Docoriginal"/>
              <w:rPr>
                <w:rFonts w:cs="Arial"/>
                <w:lang w:val="de-DE"/>
              </w:rPr>
            </w:pPr>
            <w:r w:rsidRPr="00644055">
              <w:rPr>
                <w:rFonts w:cs="Arial"/>
                <w:lang w:val="de-DE"/>
              </w:rPr>
              <w:t>Datum</w:t>
            </w:r>
            <w:r w:rsidR="00EB4E9C" w:rsidRPr="00644055">
              <w:rPr>
                <w:rFonts w:cs="Arial"/>
                <w:lang w:val="de-DE"/>
              </w:rPr>
              <w:t>:</w:t>
            </w:r>
            <w:r w:rsidR="00EB4E9C" w:rsidRPr="00644055">
              <w:rPr>
                <w:rFonts w:cs="Arial"/>
                <w:b w:val="0"/>
                <w:spacing w:val="0"/>
                <w:lang w:val="de-DE"/>
              </w:rPr>
              <w:t xml:space="preserve"> </w:t>
            </w:r>
            <w:r w:rsidRPr="00644055">
              <w:rPr>
                <w:rFonts w:cs="Arial"/>
                <w:b w:val="0"/>
                <w:spacing w:val="0"/>
                <w:lang w:val="de-DE"/>
              </w:rPr>
              <w:t>8. August</w:t>
            </w:r>
            <w:r w:rsidR="00EB4E9C" w:rsidRPr="00644055">
              <w:rPr>
                <w:rFonts w:cs="Arial"/>
                <w:b w:val="0"/>
                <w:spacing w:val="0"/>
                <w:lang w:val="de-DE"/>
              </w:rPr>
              <w:t xml:space="preserve"> </w:t>
            </w:r>
            <w:r w:rsidR="00E559F0" w:rsidRPr="00644055">
              <w:rPr>
                <w:rFonts w:cs="Arial"/>
                <w:b w:val="0"/>
                <w:spacing w:val="0"/>
                <w:lang w:val="de-DE"/>
              </w:rPr>
              <w:t>2020</w:t>
            </w:r>
          </w:p>
        </w:tc>
      </w:tr>
      <w:tr w:rsidR="00E37B96" w:rsidRPr="009351F5" w:rsidTr="00E37B96">
        <w:tc>
          <w:tcPr>
            <w:tcW w:w="6512" w:type="dxa"/>
            <w:tcBorders>
              <w:top w:val="single" w:sz="4" w:space="0" w:color="auto"/>
              <w:bottom w:val="single" w:sz="4" w:space="0" w:color="auto"/>
            </w:tcBorders>
          </w:tcPr>
          <w:p w:rsidR="00E37B96" w:rsidRPr="00E46F26" w:rsidRDefault="00E37B96" w:rsidP="00E37B96">
            <w:pPr>
              <w:pStyle w:val="Sessiontc"/>
              <w:spacing w:line="240" w:lineRule="auto"/>
              <w:rPr>
                <w:bCs w:val="0"/>
                <w:i/>
                <w:szCs w:val="24"/>
                <w:lang w:val="de-DE"/>
              </w:rPr>
            </w:pPr>
            <w:r w:rsidRPr="00962EB1">
              <w:rPr>
                <w:bCs w:val="0"/>
                <w:i/>
                <w:szCs w:val="24"/>
                <w:lang w:val="de-DE"/>
              </w:rPr>
              <w:t>zur Prüfung auf dem Schriftweg</w:t>
            </w:r>
          </w:p>
        </w:tc>
        <w:tc>
          <w:tcPr>
            <w:tcW w:w="3127" w:type="dxa"/>
            <w:tcBorders>
              <w:top w:val="single" w:sz="4" w:space="0" w:color="auto"/>
              <w:bottom w:val="single" w:sz="4" w:space="0" w:color="auto"/>
            </w:tcBorders>
          </w:tcPr>
          <w:p w:rsidR="00E37B96" w:rsidRPr="00D8283E" w:rsidRDefault="00E37B96" w:rsidP="00E37B96">
            <w:pPr>
              <w:pStyle w:val="Doccode"/>
              <w:rPr>
                <w:bCs w:val="0"/>
                <w:szCs w:val="24"/>
                <w:lang w:val="de-DE"/>
              </w:rPr>
            </w:pPr>
          </w:p>
        </w:tc>
      </w:tr>
    </w:tbl>
    <w:p w:rsidR="000D7780" w:rsidRPr="00644055" w:rsidRDefault="00AC34E8" w:rsidP="006A644A">
      <w:pPr>
        <w:pStyle w:val="Titleofdoc0"/>
        <w:rPr>
          <w:rFonts w:cs="Arial"/>
          <w:lang w:val="de-DE"/>
        </w:rPr>
      </w:pPr>
      <w:bookmarkStart w:id="0" w:name="TitleOfDoc"/>
      <w:bookmarkEnd w:id="0"/>
      <w:r w:rsidRPr="00644055">
        <w:rPr>
          <w:rFonts w:cs="Arial"/>
          <w:lang w:val="de-DE"/>
        </w:rPr>
        <w:t>UPOV</w:t>
      </w:r>
      <w:r w:rsidR="005020DB" w:rsidRPr="00644055">
        <w:rPr>
          <w:rFonts w:cs="Arial"/>
          <w:lang w:val="de-DE"/>
        </w:rPr>
        <w:t>-SUCHINSTRUMENT FÜR ÄHNLICHKEITEN</w:t>
      </w:r>
    </w:p>
    <w:p w:rsidR="006A644A" w:rsidRPr="00644055" w:rsidRDefault="005020DB" w:rsidP="006A644A">
      <w:pPr>
        <w:pStyle w:val="preparedby1"/>
        <w:jc w:val="left"/>
        <w:rPr>
          <w:rFonts w:cs="Arial"/>
          <w:lang w:val="de-DE"/>
        </w:rPr>
      </w:pPr>
      <w:bookmarkStart w:id="1" w:name="Prepared"/>
      <w:bookmarkEnd w:id="1"/>
      <w:r w:rsidRPr="00644055">
        <w:rPr>
          <w:rFonts w:cs="Arial"/>
          <w:lang w:val="de-DE"/>
        </w:rPr>
        <w:t xml:space="preserve">Vom Verbandsbüro erstelltes Dokument </w:t>
      </w:r>
    </w:p>
    <w:p w:rsidR="00050E16" w:rsidRPr="00644055" w:rsidRDefault="005020DB" w:rsidP="006A644A">
      <w:pPr>
        <w:pStyle w:val="Disclaimer"/>
        <w:rPr>
          <w:rFonts w:cs="Arial"/>
          <w:lang w:val="de-DE"/>
        </w:rPr>
      </w:pPr>
      <w:r w:rsidRPr="00644055">
        <w:rPr>
          <w:rFonts w:cs="Arial"/>
          <w:lang w:val="de-DE"/>
        </w:rPr>
        <w:t>Haftungsausschluss: Dieses Dokument gibt nicht die Grundsätze oder eine Anleitung der UPOV wieder</w:t>
      </w:r>
      <w:r w:rsidR="008C066C" w:rsidRPr="00644055">
        <w:rPr>
          <w:rFonts w:cs="Arial"/>
          <w:lang w:val="de-DE"/>
        </w:rPr>
        <w:t>.</w:t>
      </w:r>
    </w:p>
    <w:p w:rsidR="00050E16" w:rsidRPr="00644055" w:rsidRDefault="009A2708" w:rsidP="009351F5">
      <w:pPr>
        <w:rPr>
          <w:rFonts w:cs="Arial"/>
          <w:snapToGrid w:val="0"/>
          <w:lang w:val="de-DE"/>
        </w:rPr>
      </w:pPr>
      <w:r w:rsidRPr="00644055">
        <w:rPr>
          <w:rFonts w:cs="Arial"/>
          <w:snapToGrid w:val="0"/>
          <w:lang w:val="de-DE"/>
        </w:rPr>
        <w:fldChar w:fldCharType="begin"/>
      </w:r>
      <w:r w:rsidRPr="00644055">
        <w:rPr>
          <w:rFonts w:cs="Arial"/>
          <w:snapToGrid w:val="0"/>
          <w:lang w:val="de-DE"/>
        </w:rPr>
        <w:instrText xml:space="preserve"> AUTONUM  </w:instrText>
      </w:r>
      <w:r w:rsidRPr="00644055">
        <w:rPr>
          <w:rFonts w:cs="Arial"/>
          <w:snapToGrid w:val="0"/>
          <w:lang w:val="de-DE"/>
        </w:rPr>
        <w:fldChar w:fldCharType="end"/>
      </w:r>
      <w:r w:rsidRPr="00644055">
        <w:rPr>
          <w:rFonts w:cs="Arial"/>
          <w:snapToGrid w:val="0"/>
          <w:lang w:val="de-DE"/>
        </w:rPr>
        <w:tab/>
      </w:r>
      <w:r w:rsidR="008C066C" w:rsidRPr="00644055">
        <w:rPr>
          <w:rFonts w:cs="Arial"/>
          <w:snapToGrid w:val="0"/>
          <w:lang w:val="de-DE"/>
        </w:rPr>
        <w:t>Zweck dieses Dokuments ist es, über den neuesten S</w:t>
      </w:r>
      <w:r w:rsidR="00E37B96">
        <w:rPr>
          <w:rFonts w:cs="Arial"/>
          <w:snapToGrid w:val="0"/>
          <w:lang w:val="de-DE"/>
        </w:rPr>
        <w:t>tand der Entwicklung eines UPOV</w:t>
      </w:r>
      <w:r w:rsidR="00E37B96">
        <w:rPr>
          <w:rFonts w:cs="Arial"/>
          <w:snapToGrid w:val="0"/>
          <w:lang w:val="de-DE"/>
        </w:rPr>
        <w:noBreakHyphen/>
      </w:r>
      <w:r w:rsidR="008C066C" w:rsidRPr="00644055">
        <w:rPr>
          <w:rFonts w:cs="Arial"/>
          <w:lang w:val="de-DE"/>
        </w:rPr>
        <w:t>Suchinstruments für Ähnlichkeiten</w:t>
      </w:r>
      <w:r w:rsidR="009B161B" w:rsidRPr="00644055">
        <w:rPr>
          <w:rFonts w:cs="Arial"/>
          <w:lang w:val="de-DE"/>
        </w:rPr>
        <w:t xml:space="preserve"> </w:t>
      </w:r>
      <w:r w:rsidR="00565826" w:rsidRPr="00644055">
        <w:rPr>
          <w:rFonts w:cs="Arial"/>
          <w:lang w:val="de-DE"/>
        </w:rPr>
        <w:t>zum Zweck der Sortenbezeichnung</w:t>
      </w:r>
      <w:r w:rsidR="008C066C" w:rsidRPr="00644055">
        <w:rPr>
          <w:rFonts w:cs="Arial"/>
          <w:snapToGrid w:val="0"/>
          <w:lang w:val="de-DE"/>
        </w:rPr>
        <w:t xml:space="preserve"> zu berichten. </w:t>
      </w:r>
    </w:p>
    <w:p w:rsidR="009A2708" w:rsidRPr="00644055" w:rsidRDefault="009A2708" w:rsidP="009351F5">
      <w:pPr>
        <w:rPr>
          <w:rFonts w:cs="Arial"/>
          <w:snapToGrid w:val="0"/>
          <w:lang w:val="de-DE"/>
        </w:rPr>
      </w:pPr>
    </w:p>
    <w:p w:rsidR="008256B3" w:rsidRPr="00644055" w:rsidRDefault="008256B3" w:rsidP="009351F5">
      <w:pPr>
        <w:rPr>
          <w:rFonts w:cs="Arial"/>
          <w:snapToGrid w:val="0"/>
          <w:lang w:val="de-DE"/>
        </w:rPr>
      </w:pPr>
      <w:r w:rsidRPr="00644055">
        <w:rPr>
          <w:rFonts w:cs="Arial"/>
          <w:snapToGrid w:val="0"/>
          <w:lang w:val="de-DE"/>
        </w:rPr>
        <w:fldChar w:fldCharType="begin"/>
      </w:r>
      <w:r w:rsidRPr="00644055">
        <w:rPr>
          <w:rFonts w:cs="Arial"/>
          <w:snapToGrid w:val="0"/>
          <w:lang w:val="de-DE"/>
        </w:rPr>
        <w:instrText xml:space="preserve"> AUTONUM  </w:instrText>
      </w:r>
      <w:r w:rsidRPr="00644055">
        <w:rPr>
          <w:rFonts w:cs="Arial"/>
          <w:snapToGrid w:val="0"/>
          <w:lang w:val="de-DE"/>
        </w:rPr>
        <w:fldChar w:fldCharType="end"/>
      </w:r>
      <w:r w:rsidRPr="00644055">
        <w:rPr>
          <w:rFonts w:cs="Arial"/>
          <w:snapToGrid w:val="0"/>
          <w:lang w:val="de-DE"/>
        </w:rPr>
        <w:tab/>
      </w:r>
      <w:r w:rsidR="008C066C" w:rsidRPr="00644055">
        <w:rPr>
          <w:rFonts w:cs="Arial"/>
          <w:snapToGrid w:val="0"/>
          <w:lang w:val="de-DE"/>
        </w:rPr>
        <w:t>Der CAJ wird ersucht,</w:t>
      </w:r>
    </w:p>
    <w:p w:rsidR="008256B3" w:rsidRPr="00644055" w:rsidRDefault="008256B3" w:rsidP="009351F5">
      <w:pPr>
        <w:rPr>
          <w:rFonts w:cs="Arial"/>
          <w:snapToGrid w:val="0"/>
          <w:lang w:val="de-DE"/>
        </w:rPr>
      </w:pPr>
    </w:p>
    <w:p w:rsidR="008256B3" w:rsidRPr="00644055" w:rsidRDefault="008256B3" w:rsidP="009351F5">
      <w:pPr>
        <w:rPr>
          <w:rFonts w:cs="Arial"/>
          <w:snapToGrid w:val="0"/>
          <w:lang w:val="de-DE"/>
        </w:rPr>
      </w:pPr>
      <w:r w:rsidRPr="00644055">
        <w:rPr>
          <w:rFonts w:cs="Arial"/>
          <w:snapToGrid w:val="0"/>
          <w:lang w:val="de-DE"/>
        </w:rPr>
        <w:tab/>
        <w:t>a)</w:t>
      </w:r>
      <w:r w:rsidRPr="00644055">
        <w:rPr>
          <w:rFonts w:cs="Arial"/>
          <w:snapToGrid w:val="0"/>
          <w:lang w:val="de-DE"/>
        </w:rPr>
        <w:tab/>
      </w:r>
      <w:r w:rsidR="00E90DBC" w:rsidRPr="00644055">
        <w:rPr>
          <w:rFonts w:cs="Arial"/>
          <w:snapToGrid w:val="0"/>
          <w:lang w:val="de-DE"/>
        </w:rPr>
        <w:t xml:space="preserve">die </w:t>
      </w:r>
      <w:r w:rsidR="00644055" w:rsidRPr="00644055">
        <w:rPr>
          <w:rFonts w:cs="Arial"/>
          <w:snapToGrid w:val="0"/>
          <w:lang w:val="de-DE"/>
        </w:rPr>
        <w:t>Entschließung</w:t>
      </w:r>
      <w:r w:rsidR="00E90DBC" w:rsidRPr="00644055">
        <w:rPr>
          <w:rFonts w:cs="Arial"/>
          <w:snapToGrid w:val="0"/>
          <w:lang w:val="de-DE"/>
        </w:rPr>
        <w:t xml:space="preserve"> des </w:t>
      </w:r>
      <w:r w:rsidRPr="00644055">
        <w:rPr>
          <w:rFonts w:cs="Arial"/>
          <w:snapToGrid w:val="0"/>
          <w:lang w:val="de-DE"/>
        </w:rPr>
        <w:t xml:space="preserve">CPVO </w:t>
      </w:r>
      <w:r w:rsidR="00E90DBC" w:rsidRPr="00644055">
        <w:rPr>
          <w:rFonts w:cs="Arial"/>
          <w:snapToGrid w:val="0"/>
          <w:lang w:val="de-DE"/>
        </w:rPr>
        <w:t>u</w:t>
      </w:r>
      <w:r w:rsidRPr="00644055">
        <w:rPr>
          <w:rFonts w:cs="Arial"/>
          <w:snapToGrid w:val="0"/>
          <w:lang w:val="de-DE"/>
        </w:rPr>
        <w:t xml:space="preserve">nd </w:t>
      </w:r>
      <w:r w:rsidR="00E90DBC" w:rsidRPr="00644055">
        <w:rPr>
          <w:rFonts w:cs="Arial"/>
          <w:snapToGrid w:val="0"/>
          <w:lang w:val="de-DE"/>
        </w:rPr>
        <w:t>des Verbandsbüros zur Kenntnis zu nehmen, derzufolge der Ähnlichkeitsalgorithmus des CPVO gute Leistungen erzielt und es vorerst nicht sinnvoll wäre, Mittel für die Suche nach Verbesserungen</w:t>
      </w:r>
      <w:r w:rsidR="0001624C" w:rsidRPr="00644055">
        <w:rPr>
          <w:rFonts w:cs="Arial"/>
          <w:snapToGrid w:val="0"/>
          <w:lang w:val="de-DE"/>
        </w:rPr>
        <w:t xml:space="preserve"> des Algorithmus aufzuwenden, der die Ähnlichkeit </w:t>
      </w:r>
      <w:r w:rsidR="00565826" w:rsidRPr="00644055">
        <w:rPr>
          <w:rFonts w:cs="Arial"/>
          <w:snapToGrid w:val="0"/>
          <w:lang w:val="de-DE"/>
        </w:rPr>
        <w:t>zum Zweck der Sortenbezeichnung</w:t>
      </w:r>
      <w:r w:rsidR="0001624C" w:rsidRPr="00644055">
        <w:rPr>
          <w:rFonts w:cs="Arial"/>
          <w:snapToGrid w:val="0"/>
          <w:lang w:val="de-DE"/>
        </w:rPr>
        <w:t xml:space="preserve"> untersucht</w:t>
      </w:r>
      <w:r w:rsidRPr="00644055">
        <w:rPr>
          <w:rFonts w:cs="Arial"/>
          <w:snapToGrid w:val="0"/>
          <w:lang w:val="de-DE"/>
        </w:rPr>
        <w:t>;</w:t>
      </w:r>
    </w:p>
    <w:p w:rsidR="008256B3" w:rsidRPr="00644055" w:rsidRDefault="008256B3" w:rsidP="009351F5">
      <w:pPr>
        <w:rPr>
          <w:rFonts w:cs="Arial"/>
          <w:snapToGrid w:val="0"/>
          <w:lang w:val="de-DE"/>
        </w:rPr>
      </w:pPr>
    </w:p>
    <w:p w:rsidR="008256B3" w:rsidRPr="00644055" w:rsidRDefault="008C066C" w:rsidP="009351F5">
      <w:pPr>
        <w:rPr>
          <w:rFonts w:cs="Arial"/>
          <w:snapToGrid w:val="0"/>
          <w:lang w:val="de-DE"/>
        </w:rPr>
      </w:pPr>
      <w:r w:rsidRPr="00644055">
        <w:rPr>
          <w:rFonts w:cs="Arial"/>
          <w:snapToGrid w:val="0"/>
          <w:lang w:val="de-DE"/>
        </w:rPr>
        <w:tab/>
      </w:r>
      <w:r w:rsidR="008256B3" w:rsidRPr="00644055">
        <w:rPr>
          <w:rFonts w:cs="Arial"/>
          <w:snapToGrid w:val="0"/>
          <w:lang w:val="de-DE"/>
        </w:rPr>
        <w:t>b)</w:t>
      </w:r>
      <w:r w:rsidR="008256B3" w:rsidRPr="00644055">
        <w:rPr>
          <w:rFonts w:cs="Arial"/>
          <w:snapToGrid w:val="0"/>
          <w:lang w:val="de-DE"/>
        </w:rPr>
        <w:tab/>
      </w:r>
      <w:r w:rsidR="00A35E2B" w:rsidRPr="00644055">
        <w:rPr>
          <w:rFonts w:cs="Arial"/>
          <w:snapToGrid w:val="0"/>
          <w:lang w:val="de-DE"/>
        </w:rPr>
        <w:t>zu vereinbaren</w:t>
      </w:r>
      <w:r w:rsidR="008B0B98" w:rsidRPr="00644055">
        <w:rPr>
          <w:rFonts w:cs="Arial"/>
          <w:snapToGrid w:val="0"/>
          <w:lang w:val="de-DE"/>
        </w:rPr>
        <w:t>,</w:t>
      </w:r>
      <w:r w:rsidR="00A35E2B" w:rsidRPr="00644055">
        <w:rPr>
          <w:rFonts w:cs="Arial"/>
          <w:snapToGrid w:val="0"/>
          <w:lang w:val="de-DE"/>
        </w:rPr>
        <w:t xml:space="preserve"> </w:t>
      </w:r>
      <w:r w:rsidR="0001624C" w:rsidRPr="00644055">
        <w:rPr>
          <w:rFonts w:cs="Arial"/>
          <w:snapToGrid w:val="0"/>
          <w:lang w:val="de-DE"/>
        </w:rPr>
        <w:t xml:space="preserve">dass das Verbandsbüro zusammen mit dem </w:t>
      </w:r>
      <w:r w:rsidR="008256B3" w:rsidRPr="00644055">
        <w:rPr>
          <w:rFonts w:cs="Arial"/>
          <w:snapToGrid w:val="0"/>
          <w:lang w:val="de-DE"/>
        </w:rPr>
        <w:t xml:space="preserve">CPVO </w:t>
      </w:r>
      <w:r w:rsidR="0001624C" w:rsidRPr="00644055">
        <w:rPr>
          <w:rFonts w:cs="Arial"/>
          <w:snapToGrid w:val="0"/>
          <w:lang w:val="de-DE"/>
        </w:rPr>
        <w:t>die Möglichkeit prüft, dass das Suchinstrument für Ähnlichkeiten die Sortenbezeichnungen nach M</w:t>
      </w:r>
      <w:r w:rsidR="009F151D" w:rsidRPr="00644055">
        <w:rPr>
          <w:rFonts w:cs="Arial"/>
          <w:snapToGrid w:val="0"/>
          <w:lang w:val="de-DE"/>
        </w:rPr>
        <w:t>erkmalen überprüft, wie in den Absätzen 14 bis 16 dieses Dokuments erläutert, und</w:t>
      </w:r>
      <w:r w:rsidR="0001624C" w:rsidRPr="00644055">
        <w:rPr>
          <w:rFonts w:cs="Arial"/>
          <w:snapToGrid w:val="0"/>
          <w:lang w:val="de-DE"/>
        </w:rPr>
        <w:t xml:space="preserve"> </w:t>
      </w:r>
    </w:p>
    <w:p w:rsidR="008256B3" w:rsidRPr="00644055" w:rsidRDefault="008256B3" w:rsidP="009351F5">
      <w:pPr>
        <w:rPr>
          <w:rFonts w:cs="Arial"/>
          <w:snapToGrid w:val="0"/>
          <w:lang w:val="de-DE"/>
        </w:rPr>
      </w:pPr>
    </w:p>
    <w:p w:rsidR="00F73552" w:rsidRPr="00644055" w:rsidRDefault="008C066C" w:rsidP="009351F5">
      <w:pPr>
        <w:rPr>
          <w:rFonts w:cs="Arial"/>
          <w:snapToGrid w:val="0"/>
          <w:lang w:val="de-DE"/>
        </w:rPr>
      </w:pPr>
      <w:r w:rsidRPr="00644055">
        <w:rPr>
          <w:rFonts w:cs="Arial"/>
          <w:snapToGrid w:val="0"/>
          <w:lang w:val="de-DE"/>
        </w:rPr>
        <w:tab/>
      </w:r>
      <w:r w:rsidR="008256B3" w:rsidRPr="00644055">
        <w:rPr>
          <w:rFonts w:cs="Arial"/>
          <w:snapToGrid w:val="0"/>
          <w:lang w:val="de-DE"/>
        </w:rPr>
        <w:t>c)</w:t>
      </w:r>
      <w:r w:rsidR="008256B3" w:rsidRPr="00644055">
        <w:rPr>
          <w:rFonts w:cs="Arial"/>
          <w:snapToGrid w:val="0"/>
          <w:lang w:val="de-DE"/>
        </w:rPr>
        <w:tab/>
      </w:r>
      <w:r w:rsidR="009F151D" w:rsidRPr="00644055">
        <w:rPr>
          <w:rFonts w:cs="Arial"/>
          <w:snapToGrid w:val="0"/>
          <w:lang w:val="de-DE"/>
        </w:rPr>
        <w:t>dem CAJ auf seiner achtundsiebzigsten Tagung</w:t>
      </w:r>
      <w:r w:rsidR="008256B3" w:rsidRPr="00644055">
        <w:rPr>
          <w:rFonts w:cs="Arial"/>
          <w:snapToGrid w:val="0"/>
          <w:lang w:val="de-DE"/>
        </w:rPr>
        <w:t xml:space="preserve"> </w:t>
      </w:r>
      <w:r w:rsidR="009F151D" w:rsidRPr="00644055">
        <w:rPr>
          <w:rFonts w:cs="Arial"/>
          <w:snapToGrid w:val="0"/>
          <w:lang w:val="de-DE"/>
        </w:rPr>
        <w:t xml:space="preserve">über das Ergebnis dieser Sondierung </w:t>
      </w:r>
      <w:r w:rsidR="008B0B98" w:rsidRPr="00644055">
        <w:rPr>
          <w:rFonts w:cs="Arial"/>
          <w:snapToGrid w:val="0"/>
          <w:lang w:val="de-DE"/>
        </w:rPr>
        <w:t>zu berichten</w:t>
      </w:r>
      <w:r w:rsidR="008256B3" w:rsidRPr="00644055">
        <w:rPr>
          <w:rFonts w:cs="Arial"/>
          <w:snapToGrid w:val="0"/>
          <w:lang w:val="de-DE"/>
        </w:rPr>
        <w:t>.</w:t>
      </w:r>
    </w:p>
    <w:p w:rsidR="008256B3" w:rsidRPr="009351F5" w:rsidRDefault="008256B3" w:rsidP="008256B3">
      <w:pPr>
        <w:jc w:val="left"/>
        <w:rPr>
          <w:rFonts w:cs="Arial"/>
          <w:sz w:val="18"/>
          <w:szCs w:val="19"/>
          <w:lang w:val="de-DE"/>
        </w:rPr>
      </w:pPr>
    </w:p>
    <w:p w:rsidR="004E2463" w:rsidRPr="009351F5" w:rsidRDefault="004E2463" w:rsidP="008256B3">
      <w:pPr>
        <w:jc w:val="left"/>
        <w:rPr>
          <w:rFonts w:cs="Arial"/>
          <w:sz w:val="18"/>
          <w:szCs w:val="19"/>
          <w:lang w:val="de-DE"/>
        </w:rPr>
      </w:pPr>
    </w:p>
    <w:p w:rsidR="00F73552" w:rsidRPr="009351F5" w:rsidRDefault="00F73552" w:rsidP="00F73552">
      <w:pPr>
        <w:autoSpaceDE w:val="0"/>
        <w:autoSpaceDN w:val="0"/>
        <w:adjustRightInd w:val="0"/>
        <w:jc w:val="left"/>
        <w:rPr>
          <w:rFonts w:cs="Arial"/>
          <w:sz w:val="18"/>
          <w:szCs w:val="19"/>
          <w:lang w:val="de-DE"/>
        </w:rPr>
      </w:pPr>
    </w:p>
    <w:p w:rsidR="00F73552" w:rsidRPr="00644055" w:rsidRDefault="009F151D" w:rsidP="009351F5">
      <w:pPr>
        <w:pStyle w:val="Heading1"/>
        <w:rPr>
          <w:rFonts w:cs="Arial"/>
          <w:lang w:val="de-DE"/>
        </w:rPr>
      </w:pPr>
      <w:r w:rsidRPr="00644055">
        <w:rPr>
          <w:rFonts w:cs="Arial"/>
          <w:lang w:val="de-DE"/>
        </w:rPr>
        <w:t>HINTERGRUND</w:t>
      </w:r>
    </w:p>
    <w:p w:rsidR="00F73552" w:rsidRPr="00644055" w:rsidRDefault="00F73552" w:rsidP="009351F5">
      <w:pPr>
        <w:autoSpaceDE w:val="0"/>
        <w:autoSpaceDN w:val="0"/>
        <w:adjustRightInd w:val="0"/>
        <w:rPr>
          <w:rFonts w:cs="Arial"/>
          <w:sz w:val="19"/>
          <w:szCs w:val="19"/>
          <w:lang w:val="de-DE"/>
        </w:rPr>
      </w:pPr>
    </w:p>
    <w:p w:rsidR="00F73552" w:rsidRPr="00A638F1" w:rsidRDefault="00F73552" w:rsidP="009351F5">
      <w:pPr>
        <w:autoSpaceDE w:val="0"/>
        <w:autoSpaceDN w:val="0"/>
        <w:adjustRightInd w:val="0"/>
        <w:rPr>
          <w:rFonts w:cs="Arial"/>
          <w:spacing w:val="-2"/>
          <w:lang w:val="de-DE"/>
        </w:rPr>
      </w:pPr>
      <w:r w:rsidRPr="00A638F1">
        <w:rPr>
          <w:rFonts w:cs="Arial"/>
          <w:spacing w:val="-2"/>
          <w:lang w:val="de-DE"/>
        </w:rPr>
        <w:fldChar w:fldCharType="begin"/>
      </w:r>
      <w:r w:rsidRPr="00A638F1">
        <w:rPr>
          <w:rFonts w:cs="Arial"/>
          <w:spacing w:val="-2"/>
          <w:lang w:val="de-DE"/>
        </w:rPr>
        <w:instrText xml:space="preserve"> AUTONUM  </w:instrText>
      </w:r>
      <w:r w:rsidRPr="00A638F1">
        <w:rPr>
          <w:rFonts w:cs="Arial"/>
          <w:spacing w:val="-2"/>
          <w:lang w:val="de-DE"/>
        </w:rPr>
        <w:fldChar w:fldCharType="end"/>
      </w:r>
      <w:r w:rsidRPr="00A638F1">
        <w:rPr>
          <w:rFonts w:cs="Arial"/>
          <w:spacing w:val="-2"/>
          <w:lang w:val="de-DE"/>
        </w:rPr>
        <w:tab/>
      </w:r>
      <w:r w:rsidR="000029F8" w:rsidRPr="00A638F1">
        <w:rPr>
          <w:rFonts w:cs="Arial"/>
          <w:spacing w:val="-2"/>
          <w:lang w:val="de-DE"/>
        </w:rPr>
        <w:t>Der CAJ nahm auf seiner siebzigsten Tagung am 13. Oktober 2014 in Genf zur Kenntnis, dass die Arbeitsgruppe für die Ausarbeitung v</w:t>
      </w:r>
      <w:bookmarkStart w:id="2" w:name="_GoBack"/>
      <w:bookmarkEnd w:id="2"/>
      <w:r w:rsidR="000029F8" w:rsidRPr="00A638F1">
        <w:rPr>
          <w:rFonts w:cs="Arial"/>
          <w:spacing w:val="-2"/>
          <w:lang w:val="de-DE"/>
        </w:rPr>
        <w:t>on Vorschlägen für die Entwicklung eines UPOV-Suchinstruments für</w:t>
      </w:r>
      <w:r w:rsidR="0030244F" w:rsidRPr="00A638F1">
        <w:rPr>
          <w:rFonts w:cs="Arial"/>
          <w:spacing w:val="-2"/>
          <w:lang w:val="de-DE"/>
        </w:rPr>
        <w:t xml:space="preserve"> </w:t>
      </w:r>
      <w:r w:rsidR="000029F8" w:rsidRPr="00A638F1">
        <w:rPr>
          <w:rFonts w:cs="Arial"/>
          <w:spacing w:val="-2"/>
          <w:lang w:val="de-DE"/>
        </w:rPr>
        <w:t xml:space="preserve">Ähnlichkeiten zum Zweck der Sortenbezeichnung </w:t>
      </w:r>
      <w:r w:rsidRPr="00A638F1">
        <w:rPr>
          <w:rFonts w:cs="Arial"/>
          <w:spacing w:val="-2"/>
          <w:lang w:val="de-DE"/>
        </w:rPr>
        <w:t xml:space="preserve">(WG-DST) </w:t>
      </w:r>
      <w:r w:rsidR="000029F8" w:rsidRPr="00A638F1">
        <w:rPr>
          <w:rFonts w:cs="Arial"/>
          <w:spacing w:val="-2"/>
          <w:lang w:val="de-DE"/>
        </w:rPr>
        <w:t xml:space="preserve">vereinbart hatte, </w:t>
      </w:r>
      <w:r w:rsidR="00644055" w:rsidRPr="00A638F1">
        <w:rPr>
          <w:rFonts w:cs="Arial"/>
          <w:spacing w:val="-2"/>
          <w:lang w:val="de-DE"/>
        </w:rPr>
        <w:t>dass</w:t>
      </w:r>
      <w:r w:rsidR="00A638F1" w:rsidRPr="00A638F1">
        <w:rPr>
          <w:rFonts w:cs="Arial"/>
          <w:spacing w:val="-2"/>
          <w:lang w:val="de-DE"/>
        </w:rPr>
        <w:t xml:space="preserve"> ein UPOV</w:t>
      </w:r>
      <w:r w:rsidR="00A638F1" w:rsidRPr="00A638F1">
        <w:rPr>
          <w:rFonts w:cs="Arial"/>
          <w:spacing w:val="-2"/>
          <w:lang w:val="de-DE"/>
        </w:rPr>
        <w:noBreakHyphen/>
      </w:r>
      <w:r w:rsidR="0030244F" w:rsidRPr="00A638F1">
        <w:rPr>
          <w:rFonts w:cs="Arial"/>
          <w:spacing w:val="-2"/>
          <w:lang w:val="de-DE"/>
        </w:rPr>
        <w:t xml:space="preserve">Suchinstrument für Ähnlichkeiten dazu dienen sollte, Bezeichnungen zu ermitteln, die bestehenden Bezeichnungen in dem Maße ähnlich sind, </w:t>
      </w:r>
      <w:r w:rsidR="00644055" w:rsidRPr="00A638F1">
        <w:rPr>
          <w:rFonts w:cs="Arial"/>
          <w:spacing w:val="-2"/>
          <w:lang w:val="de-DE"/>
        </w:rPr>
        <w:t>dass</w:t>
      </w:r>
      <w:r w:rsidR="0030244F" w:rsidRPr="00A638F1">
        <w:rPr>
          <w:rFonts w:cs="Arial"/>
          <w:spacing w:val="-2"/>
          <w:lang w:val="de-DE"/>
        </w:rPr>
        <w:t xml:space="preserve"> sie eine weitere, individuelle Prüfung erfordern würden, bevor entschieden werden könne, </w:t>
      </w:r>
      <w:r w:rsidR="00644055" w:rsidRPr="00A638F1">
        <w:rPr>
          <w:rFonts w:cs="Arial"/>
          <w:spacing w:val="-2"/>
          <w:lang w:val="de-DE"/>
        </w:rPr>
        <w:t>dass</w:t>
      </w:r>
      <w:r w:rsidR="0030244F" w:rsidRPr="00A638F1">
        <w:rPr>
          <w:rFonts w:cs="Arial"/>
          <w:spacing w:val="-2"/>
          <w:lang w:val="de-DE"/>
        </w:rPr>
        <w:t xml:space="preserve"> sie sich (hinreichend) von den bereits vorhandenen Bezeichnungen unterscheiden (siehe</w:t>
      </w:r>
      <w:r w:rsidRPr="00A638F1">
        <w:rPr>
          <w:rFonts w:cs="Arial"/>
          <w:spacing w:val="-2"/>
          <w:lang w:val="de-DE"/>
        </w:rPr>
        <w:t xml:space="preserve"> </w:t>
      </w:r>
      <w:r w:rsidR="0030244F" w:rsidRPr="00A638F1">
        <w:rPr>
          <w:rFonts w:cs="Arial"/>
          <w:spacing w:val="-2"/>
          <w:lang w:val="de-DE"/>
        </w:rPr>
        <w:t xml:space="preserve">Dokument </w:t>
      </w:r>
      <w:r w:rsidRPr="00A638F1">
        <w:rPr>
          <w:rFonts w:cs="Arial"/>
          <w:spacing w:val="-2"/>
          <w:lang w:val="de-DE"/>
        </w:rPr>
        <w:t xml:space="preserve">CAJ/70/10 </w:t>
      </w:r>
      <w:r w:rsidR="0030244F" w:rsidRPr="00A638F1">
        <w:rPr>
          <w:rFonts w:cs="Arial"/>
          <w:spacing w:val="-2"/>
          <w:lang w:val="de-DE"/>
        </w:rPr>
        <w:t>„Bericht über die Entschließungen“, Absatz</w:t>
      </w:r>
      <w:r w:rsidRPr="00A638F1">
        <w:rPr>
          <w:rFonts w:cs="Arial"/>
          <w:spacing w:val="-2"/>
          <w:lang w:val="de-DE"/>
        </w:rPr>
        <w:t xml:space="preserve"> 27).</w:t>
      </w:r>
    </w:p>
    <w:p w:rsidR="00F73552" w:rsidRPr="00644055" w:rsidRDefault="00F73552" w:rsidP="009351F5">
      <w:pPr>
        <w:autoSpaceDE w:val="0"/>
        <w:autoSpaceDN w:val="0"/>
        <w:adjustRightInd w:val="0"/>
        <w:rPr>
          <w:rFonts w:cs="Arial"/>
          <w:lang w:val="de-DE"/>
        </w:rPr>
      </w:pPr>
    </w:p>
    <w:p w:rsidR="00F73552" w:rsidRPr="00644055" w:rsidRDefault="00F73552" w:rsidP="009351F5">
      <w:pPr>
        <w:autoSpaceDE w:val="0"/>
        <w:autoSpaceDN w:val="0"/>
        <w:adjustRightInd w:val="0"/>
        <w:rPr>
          <w:rFonts w:cs="Arial"/>
          <w:lang w:val="de-DE"/>
        </w:rPr>
      </w:pPr>
      <w:r w:rsidRPr="00644055">
        <w:rPr>
          <w:rFonts w:cs="Arial"/>
          <w:lang w:val="de-DE"/>
        </w:rPr>
        <w:fldChar w:fldCharType="begin"/>
      </w:r>
      <w:r w:rsidRPr="00644055">
        <w:rPr>
          <w:rFonts w:cs="Arial"/>
          <w:lang w:val="de-DE"/>
        </w:rPr>
        <w:instrText xml:space="preserve"> AUTONUM  </w:instrText>
      </w:r>
      <w:r w:rsidRPr="00644055">
        <w:rPr>
          <w:rFonts w:cs="Arial"/>
          <w:lang w:val="de-DE"/>
        </w:rPr>
        <w:fldChar w:fldCharType="end"/>
      </w:r>
      <w:r w:rsidRPr="00644055">
        <w:rPr>
          <w:rFonts w:cs="Arial"/>
          <w:lang w:val="de-DE"/>
        </w:rPr>
        <w:tab/>
      </w:r>
      <w:r w:rsidR="0030244F" w:rsidRPr="00644055">
        <w:rPr>
          <w:rFonts w:cs="Arial"/>
          <w:lang w:val="de-DE"/>
        </w:rPr>
        <w:t xml:space="preserve">Die Arbeitsgruppe für Sortenbezeichnungen </w:t>
      </w:r>
      <w:r w:rsidRPr="00644055">
        <w:rPr>
          <w:rFonts w:cs="Arial"/>
          <w:lang w:val="de-DE"/>
        </w:rPr>
        <w:t>(WG-DEN)</w:t>
      </w:r>
      <w:r w:rsidR="0030244F" w:rsidRPr="00644055">
        <w:rPr>
          <w:rFonts w:cs="Arial"/>
          <w:lang w:val="de-DE"/>
        </w:rPr>
        <w:t xml:space="preserve"> vereinbarte auf ihrer</w:t>
      </w:r>
      <w:r w:rsidRPr="00644055">
        <w:rPr>
          <w:rFonts w:cs="Arial"/>
          <w:lang w:val="de-DE"/>
        </w:rPr>
        <w:t xml:space="preserve"> </w:t>
      </w:r>
      <w:r w:rsidR="0030244F" w:rsidRPr="00644055">
        <w:rPr>
          <w:rFonts w:cs="Arial"/>
          <w:lang w:val="de-DE"/>
        </w:rPr>
        <w:t>fünften Tagung am 30.</w:t>
      </w:r>
      <w:r w:rsidR="002F7D53">
        <w:rPr>
          <w:rFonts w:cs="Arial"/>
          <w:lang w:val="de-DE"/>
        </w:rPr>
        <w:t> </w:t>
      </w:r>
      <w:r w:rsidR="0030244F" w:rsidRPr="00644055">
        <w:rPr>
          <w:rFonts w:cs="Arial"/>
          <w:lang w:val="de-DE"/>
        </w:rPr>
        <w:t>Oktober 2018 in Genf,</w:t>
      </w:r>
      <w:r w:rsidR="009B161B" w:rsidRPr="00644055">
        <w:rPr>
          <w:rFonts w:cs="Arial"/>
          <w:lang w:val="de-DE"/>
        </w:rPr>
        <w:t xml:space="preserve"> zusammen mit dem Gemeinschaftlichen Sortenamt der Europäischen Union (CPVO) erneut Möglichkeiten zu prüfen, wie das </w:t>
      </w:r>
      <w:r w:rsidR="009B161B" w:rsidRPr="00644055">
        <w:rPr>
          <w:rFonts w:cs="Arial"/>
          <w:snapToGrid w:val="0"/>
          <w:lang w:val="de-DE"/>
        </w:rPr>
        <w:t>UPOV-</w:t>
      </w:r>
      <w:r w:rsidR="009B161B" w:rsidRPr="00644055">
        <w:rPr>
          <w:rFonts w:cs="Arial"/>
          <w:lang w:val="de-DE"/>
        </w:rPr>
        <w:t xml:space="preserve">Suchinstrument für Ähnlichkeiten </w:t>
      </w:r>
      <w:r w:rsidR="00565826" w:rsidRPr="00644055">
        <w:rPr>
          <w:rFonts w:cs="Arial"/>
          <w:lang w:val="de-DE"/>
        </w:rPr>
        <w:t>zum Zweck der Sortenbezeichnung</w:t>
      </w:r>
      <w:r w:rsidR="009B161B" w:rsidRPr="00644055">
        <w:rPr>
          <w:rFonts w:cs="Arial"/>
          <w:lang w:val="de-DE"/>
        </w:rPr>
        <w:t xml:space="preserve"> verbessert werden kann (siehe Dokument  UPOV/WG-DEN/5/3 „Report“</w:t>
      </w:r>
      <w:r w:rsidRPr="00644055">
        <w:rPr>
          <w:rFonts w:cs="Arial"/>
          <w:lang w:val="de-DE"/>
        </w:rPr>
        <w:t xml:space="preserve">, </w:t>
      </w:r>
      <w:r w:rsidR="009B161B" w:rsidRPr="00644055">
        <w:rPr>
          <w:rFonts w:cs="Arial"/>
          <w:lang w:val="de-DE"/>
        </w:rPr>
        <w:t>Absatz</w:t>
      </w:r>
      <w:r w:rsidRPr="00644055">
        <w:rPr>
          <w:rFonts w:cs="Arial"/>
          <w:lang w:val="de-DE"/>
        </w:rPr>
        <w:t xml:space="preserve"> 28).</w:t>
      </w:r>
    </w:p>
    <w:p w:rsidR="00F73552" w:rsidRPr="00644055" w:rsidRDefault="00F73552" w:rsidP="009351F5">
      <w:pPr>
        <w:autoSpaceDE w:val="0"/>
        <w:autoSpaceDN w:val="0"/>
        <w:adjustRightInd w:val="0"/>
        <w:rPr>
          <w:rFonts w:cs="Arial"/>
          <w:lang w:val="de-DE"/>
        </w:rPr>
      </w:pPr>
    </w:p>
    <w:p w:rsidR="00F73552" w:rsidRPr="00644055" w:rsidRDefault="00F73552" w:rsidP="009351F5">
      <w:pPr>
        <w:autoSpaceDE w:val="0"/>
        <w:autoSpaceDN w:val="0"/>
        <w:adjustRightInd w:val="0"/>
        <w:rPr>
          <w:rFonts w:cs="Arial"/>
          <w:lang w:val="de-DE"/>
        </w:rPr>
      </w:pPr>
      <w:r w:rsidRPr="00644055">
        <w:rPr>
          <w:rFonts w:cs="Arial"/>
          <w:lang w:val="de-DE"/>
        </w:rPr>
        <w:fldChar w:fldCharType="begin"/>
      </w:r>
      <w:r w:rsidRPr="00644055">
        <w:rPr>
          <w:rFonts w:cs="Arial"/>
          <w:lang w:val="de-DE"/>
        </w:rPr>
        <w:instrText xml:space="preserve"> AUTONUM  </w:instrText>
      </w:r>
      <w:r w:rsidRPr="00644055">
        <w:rPr>
          <w:rFonts w:cs="Arial"/>
          <w:lang w:val="de-DE"/>
        </w:rPr>
        <w:fldChar w:fldCharType="end"/>
      </w:r>
      <w:r w:rsidRPr="00644055">
        <w:rPr>
          <w:rFonts w:cs="Arial"/>
          <w:lang w:val="de-DE"/>
        </w:rPr>
        <w:tab/>
      </w:r>
      <w:r w:rsidR="000D79E1" w:rsidRPr="00644055">
        <w:rPr>
          <w:rFonts w:cs="Arial"/>
          <w:lang w:val="de-DE"/>
        </w:rPr>
        <w:t xml:space="preserve">Der </w:t>
      </w:r>
      <w:r w:rsidRPr="00644055">
        <w:rPr>
          <w:rFonts w:cs="Arial"/>
          <w:lang w:val="de-DE"/>
        </w:rPr>
        <w:t>CPVO</w:t>
      </w:r>
      <w:r w:rsidR="000D79E1" w:rsidRPr="00644055">
        <w:rPr>
          <w:rFonts w:cs="Arial"/>
          <w:lang w:val="de-DE"/>
        </w:rPr>
        <w:t>-A</w:t>
      </w:r>
      <w:r w:rsidRPr="00644055">
        <w:rPr>
          <w:rFonts w:cs="Arial"/>
          <w:lang w:val="de-DE"/>
        </w:rPr>
        <w:t>lgorithm</w:t>
      </w:r>
      <w:r w:rsidR="000D79E1" w:rsidRPr="00644055">
        <w:rPr>
          <w:rFonts w:cs="Arial"/>
          <w:lang w:val="de-DE"/>
        </w:rPr>
        <w:t xml:space="preserve">us </w:t>
      </w:r>
      <w:r w:rsidRPr="00644055">
        <w:rPr>
          <w:rFonts w:cs="Arial"/>
          <w:lang w:val="de-DE"/>
        </w:rPr>
        <w:t>is</w:t>
      </w:r>
      <w:r w:rsidR="000D79E1" w:rsidRPr="00644055">
        <w:rPr>
          <w:rFonts w:cs="Arial"/>
          <w:lang w:val="de-DE"/>
        </w:rPr>
        <w:t>t ein regelbasierter A</w:t>
      </w:r>
      <w:r w:rsidRPr="00644055">
        <w:rPr>
          <w:rFonts w:cs="Arial"/>
          <w:lang w:val="de-DE"/>
        </w:rPr>
        <w:t>lgorithm</w:t>
      </w:r>
      <w:r w:rsidR="000D79E1" w:rsidRPr="00644055">
        <w:rPr>
          <w:rFonts w:cs="Arial"/>
          <w:lang w:val="de-DE"/>
        </w:rPr>
        <w:t xml:space="preserve">us, der zuverlässige Ergebnisse liefert. Dennoch berichtete das CPVO dem Verbandsbüro, es könnte möglich sein, die Ergebnisse noch zu verbessern. </w:t>
      </w:r>
    </w:p>
    <w:p w:rsidR="00F73552" w:rsidRPr="00644055" w:rsidRDefault="00F73552" w:rsidP="009351F5">
      <w:pPr>
        <w:autoSpaceDE w:val="0"/>
        <w:autoSpaceDN w:val="0"/>
        <w:adjustRightInd w:val="0"/>
        <w:rPr>
          <w:rFonts w:cs="Arial"/>
          <w:lang w:val="de-DE"/>
        </w:rPr>
      </w:pPr>
    </w:p>
    <w:p w:rsidR="00E51CA4" w:rsidRPr="00644055" w:rsidRDefault="00F73552" w:rsidP="009351F5">
      <w:pPr>
        <w:autoSpaceDE w:val="0"/>
        <w:autoSpaceDN w:val="0"/>
        <w:adjustRightInd w:val="0"/>
        <w:rPr>
          <w:rFonts w:cs="Arial"/>
          <w:lang w:val="de-DE"/>
        </w:rPr>
      </w:pPr>
      <w:r w:rsidRPr="00644055">
        <w:rPr>
          <w:rFonts w:cs="Arial"/>
          <w:lang w:val="de-DE"/>
        </w:rPr>
        <w:fldChar w:fldCharType="begin"/>
      </w:r>
      <w:r w:rsidRPr="00644055">
        <w:rPr>
          <w:rFonts w:cs="Arial"/>
          <w:lang w:val="de-DE"/>
        </w:rPr>
        <w:instrText xml:space="preserve"> AUTONUM  </w:instrText>
      </w:r>
      <w:r w:rsidRPr="00644055">
        <w:rPr>
          <w:rFonts w:cs="Arial"/>
          <w:lang w:val="de-DE"/>
        </w:rPr>
        <w:fldChar w:fldCharType="end"/>
      </w:r>
      <w:r w:rsidRPr="00644055">
        <w:rPr>
          <w:rFonts w:cs="Arial"/>
          <w:lang w:val="de-DE"/>
        </w:rPr>
        <w:tab/>
      </w:r>
      <w:r w:rsidR="000D79E1" w:rsidRPr="00644055">
        <w:rPr>
          <w:rFonts w:cs="Arial"/>
          <w:lang w:val="de-DE"/>
        </w:rPr>
        <w:t>Das Verbandsbüro</w:t>
      </w:r>
      <w:r w:rsidR="00D42F9B" w:rsidRPr="00644055">
        <w:rPr>
          <w:rFonts w:cs="Arial"/>
          <w:lang w:val="de-DE"/>
        </w:rPr>
        <w:t xml:space="preserve"> konsultierte </w:t>
      </w:r>
      <w:r w:rsidRPr="00644055">
        <w:rPr>
          <w:rFonts w:cs="Arial"/>
          <w:lang w:val="de-DE"/>
        </w:rPr>
        <w:t>WIPO</w:t>
      </w:r>
      <w:r w:rsidR="00D42F9B" w:rsidRPr="00644055">
        <w:rPr>
          <w:rFonts w:cs="Arial"/>
          <w:lang w:val="de-DE"/>
        </w:rPr>
        <w:t>-E</w:t>
      </w:r>
      <w:r w:rsidRPr="00644055">
        <w:rPr>
          <w:rFonts w:cs="Arial"/>
          <w:lang w:val="de-DE"/>
        </w:rPr>
        <w:t>xpert</w:t>
      </w:r>
      <w:r w:rsidR="00D42F9B" w:rsidRPr="00644055">
        <w:rPr>
          <w:rFonts w:cs="Arial"/>
          <w:lang w:val="de-DE"/>
        </w:rPr>
        <w:t xml:space="preserve">en für maschinelles Lernen, um zu klären, ob es möglich wäre, mithilfe maschineller Lernverfahren in Verbindung mit dem CPVO-Algorithmus die Leistungsfähigkeit des </w:t>
      </w:r>
      <w:r w:rsidR="00D42F9B" w:rsidRPr="00644055">
        <w:rPr>
          <w:rFonts w:cs="Arial"/>
          <w:snapToGrid w:val="0"/>
          <w:lang w:val="de-DE"/>
        </w:rPr>
        <w:t>UPOV-</w:t>
      </w:r>
      <w:r w:rsidR="00D42F9B" w:rsidRPr="00644055">
        <w:rPr>
          <w:rFonts w:cs="Arial"/>
          <w:lang w:val="de-DE"/>
        </w:rPr>
        <w:t xml:space="preserve">Suchinstruments für Ähnlichkeiten </w:t>
      </w:r>
      <w:r w:rsidR="00565826" w:rsidRPr="00644055">
        <w:rPr>
          <w:rFonts w:cs="Arial"/>
          <w:lang w:val="de-DE"/>
        </w:rPr>
        <w:t>zum Zweck der Sortenbezeichnung</w:t>
      </w:r>
      <w:r w:rsidR="00D42F9B" w:rsidRPr="00644055">
        <w:rPr>
          <w:rFonts w:cs="Arial"/>
          <w:lang w:val="de-DE"/>
        </w:rPr>
        <w:t xml:space="preserve"> zu optimieren. </w:t>
      </w:r>
      <w:r w:rsidRPr="00644055">
        <w:rPr>
          <w:rFonts w:cs="Arial"/>
          <w:lang w:val="de-DE"/>
        </w:rPr>
        <w:t xml:space="preserve"> </w:t>
      </w:r>
    </w:p>
    <w:p w:rsidR="00D42F9B" w:rsidRPr="00644055" w:rsidRDefault="00D42F9B" w:rsidP="009351F5">
      <w:pPr>
        <w:autoSpaceDE w:val="0"/>
        <w:autoSpaceDN w:val="0"/>
        <w:adjustRightInd w:val="0"/>
        <w:rPr>
          <w:rFonts w:cs="Arial"/>
          <w:lang w:val="de-DE"/>
        </w:rPr>
      </w:pPr>
    </w:p>
    <w:p w:rsidR="00E51CA4" w:rsidRPr="00644055" w:rsidRDefault="00E51CA4" w:rsidP="009351F5">
      <w:pPr>
        <w:keepNext/>
        <w:autoSpaceDE w:val="0"/>
        <w:autoSpaceDN w:val="0"/>
        <w:adjustRightInd w:val="0"/>
        <w:rPr>
          <w:rFonts w:cs="Arial"/>
          <w:lang w:val="de-DE"/>
        </w:rPr>
      </w:pPr>
      <w:r w:rsidRPr="00644055">
        <w:rPr>
          <w:rFonts w:cs="Arial"/>
          <w:lang w:val="de-DE"/>
        </w:rPr>
        <w:lastRenderedPageBreak/>
        <w:fldChar w:fldCharType="begin"/>
      </w:r>
      <w:r w:rsidRPr="00644055">
        <w:rPr>
          <w:rFonts w:cs="Arial"/>
          <w:lang w:val="de-DE"/>
        </w:rPr>
        <w:instrText xml:space="preserve"> AUTONUM  </w:instrText>
      </w:r>
      <w:r w:rsidRPr="00644055">
        <w:rPr>
          <w:rFonts w:cs="Arial"/>
          <w:lang w:val="de-DE"/>
        </w:rPr>
        <w:fldChar w:fldCharType="end"/>
      </w:r>
      <w:r w:rsidRPr="00644055">
        <w:rPr>
          <w:rFonts w:cs="Arial"/>
          <w:lang w:val="de-DE"/>
        </w:rPr>
        <w:tab/>
      </w:r>
      <w:r w:rsidR="00D42F9B" w:rsidRPr="00644055">
        <w:rPr>
          <w:rFonts w:cs="Arial"/>
          <w:lang w:val="de-DE"/>
        </w:rPr>
        <w:t xml:space="preserve">Der Einsatz maschineller Lernverfahren erfordert Folgendes: </w:t>
      </w:r>
    </w:p>
    <w:p w:rsidR="00E51CA4" w:rsidRPr="009351F5" w:rsidRDefault="00E51CA4" w:rsidP="009351F5">
      <w:pPr>
        <w:keepNext/>
        <w:autoSpaceDE w:val="0"/>
        <w:autoSpaceDN w:val="0"/>
        <w:adjustRightInd w:val="0"/>
        <w:rPr>
          <w:rFonts w:cs="Arial"/>
          <w:sz w:val="18"/>
          <w:lang w:val="de-DE"/>
        </w:rPr>
      </w:pPr>
    </w:p>
    <w:p w:rsidR="00E51CA4" w:rsidRPr="00644055" w:rsidRDefault="00D34E53" w:rsidP="009351F5">
      <w:pPr>
        <w:pStyle w:val="ListParagraph"/>
        <w:numPr>
          <w:ilvl w:val="0"/>
          <w:numId w:val="1"/>
        </w:numPr>
        <w:autoSpaceDE w:val="0"/>
        <w:autoSpaceDN w:val="0"/>
        <w:adjustRightInd w:val="0"/>
        <w:rPr>
          <w:rFonts w:cs="Arial"/>
          <w:lang w:val="de-DE"/>
        </w:rPr>
      </w:pPr>
      <w:r w:rsidRPr="00644055">
        <w:rPr>
          <w:rFonts w:cs="Arial"/>
          <w:lang w:val="de-DE"/>
        </w:rPr>
        <w:t>e</w:t>
      </w:r>
      <w:r w:rsidR="00D42F9B" w:rsidRPr="00644055">
        <w:rPr>
          <w:rFonts w:cs="Arial"/>
          <w:lang w:val="de-DE"/>
        </w:rPr>
        <w:t>ine groß</w:t>
      </w:r>
      <w:r w:rsidR="00F73552" w:rsidRPr="00644055">
        <w:rPr>
          <w:rFonts w:cs="Arial"/>
          <w:lang w:val="de-DE"/>
        </w:rPr>
        <w:t xml:space="preserve">e </w:t>
      </w:r>
      <w:r w:rsidR="00D42F9B" w:rsidRPr="00644055">
        <w:rPr>
          <w:rFonts w:cs="Arial"/>
          <w:lang w:val="de-DE"/>
        </w:rPr>
        <w:t xml:space="preserve">Anzahl </w:t>
      </w:r>
      <w:r w:rsidR="00F73552" w:rsidRPr="00644055">
        <w:rPr>
          <w:rFonts w:cs="Arial"/>
          <w:lang w:val="de-DE"/>
        </w:rPr>
        <w:t>real</w:t>
      </w:r>
      <w:r w:rsidR="00D42F9B" w:rsidRPr="00644055">
        <w:rPr>
          <w:rFonts w:cs="Arial"/>
          <w:lang w:val="de-DE"/>
        </w:rPr>
        <w:t xml:space="preserve">er Fälle, in denen die </w:t>
      </w:r>
      <w:r w:rsidRPr="00644055">
        <w:rPr>
          <w:rFonts w:cs="Arial"/>
          <w:lang w:val="de-DE"/>
        </w:rPr>
        <w:t>Sortenb</w:t>
      </w:r>
      <w:r w:rsidR="00D42F9B" w:rsidRPr="00644055">
        <w:rPr>
          <w:rFonts w:cs="Arial"/>
          <w:lang w:val="de-DE"/>
        </w:rPr>
        <w:t>ezeichnung abgel</w:t>
      </w:r>
      <w:r w:rsidR="000427BD" w:rsidRPr="00644055">
        <w:rPr>
          <w:rFonts w:cs="Arial"/>
          <w:lang w:val="de-DE"/>
        </w:rPr>
        <w:t>e</w:t>
      </w:r>
      <w:r w:rsidR="00D42F9B" w:rsidRPr="00644055">
        <w:rPr>
          <w:rFonts w:cs="Arial"/>
          <w:lang w:val="de-DE"/>
        </w:rPr>
        <w:t>hnt wurde.</w:t>
      </w:r>
      <w:r w:rsidR="000427BD" w:rsidRPr="00644055">
        <w:rPr>
          <w:rFonts w:cs="Arial"/>
          <w:lang w:val="de-DE"/>
        </w:rPr>
        <w:t xml:space="preserve"> Daten aus der</w:t>
      </w:r>
      <w:r w:rsidR="00F73552" w:rsidRPr="00644055">
        <w:rPr>
          <w:rFonts w:cs="Arial"/>
          <w:lang w:val="de-DE"/>
        </w:rPr>
        <w:t xml:space="preserve"> </w:t>
      </w:r>
      <w:r w:rsidR="00D24962" w:rsidRPr="00644055">
        <w:rPr>
          <w:rFonts w:cs="Arial"/>
          <w:lang w:val="de-DE"/>
        </w:rPr>
        <w:t>PLUTO</w:t>
      </w:r>
      <w:r w:rsidR="000427BD" w:rsidRPr="00644055">
        <w:rPr>
          <w:rFonts w:cs="Arial"/>
          <w:lang w:val="de-DE"/>
        </w:rPr>
        <w:t>-Datenbank können verwendet werden, reichen jedoch nicht aus</w:t>
      </w:r>
      <w:r w:rsidR="005E465E" w:rsidRPr="00644055">
        <w:rPr>
          <w:rFonts w:cs="Arial"/>
          <w:lang w:val="de-DE"/>
        </w:rPr>
        <w:t>;</w:t>
      </w:r>
    </w:p>
    <w:p w:rsidR="00E51CA4" w:rsidRPr="00644055" w:rsidRDefault="00EE3A63" w:rsidP="009351F5">
      <w:pPr>
        <w:pStyle w:val="ListParagraph"/>
        <w:numPr>
          <w:ilvl w:val="0"/>
          <w:numId w:val="1"/>
        </w:numPr>
        <w:autoSpaceDE w:val="0"/>
        <w:autoSpaceDN w:val="0"/>
        <w:adjustRightInd w:val="0"/>
        <w:rPr>
          <w:rFonts w:cs="Arial"/>
          <w:lang w:val="de-DE"/>
        </w:rPr>
      </w:pPr>
      <w:r w:rsidRPr="00644055">
        <w:rPr>
          <w:rFonts w:cs="Arial"/>
          <w:lang w:val="de-DE"/>
        </w:rPr>
        <w:t xml:space="preserve">die Ablehnungsgründe sollten in Form von Kontrollkästchen </w:t>
      </w:r>
      <w:r w:rsidR="00D670FF">
        <w:rPr>
          <w:rFonts w:cs="Arial"/>
          <w:lang w:val="de-DE"/>
        </w:rPr>
        <w:t>übersichtlich aufgeführt</w:t>
      </w:r>
      <w:r w:rsidRPr="00644055">
        <w:rPr>
          <w:rFonts w:cs="Arial"/>
          <w:lang w:val="de-DE"/>
        </w:rPr>
        <w:t xml:space="preserve"> werden</w:t>
      </w:r>
      <w:r w:rsidR="005E465E" w:rsidRPr="00644055">
        <w:rPr>
          <w:rFonts w:cs="Arial"/>
          <w:lang w:val="de-DE"/>
        </w:rPr>
        <w:t>;</w:t>
      </w:r>
    </w:p>
    <w:p w:rsidR="00F73552" w:rsidRPr="00644055" w:rsidRDefault="00EE3A63" w:rsidP="009351F5">
      <w:pPr>
        <w:pStyle w:val="ListParagraph"/>
        <w:numPr>
          <w:ilvl w:val="0"/>
          <w:numId w:val="1"/>
        </w:numPr>
        <w:autoSpaceDE w:val="0"/>
        <w:autoSpaceDN w:val="0"/>
        <w:adjustRightInd w:val="0"/>
        <w:rPr>
          <w:rFonts w:cs="Arial"/>
          <w:lang w:val="de-DE"/>
        </w:rPr>
      </w:pPr>
      <w:r w:rsidRPr="00644055">
        <w:rPr>
          <w:rFonts w:cs="Arial"/>
          <w:lang w:val="de-DE"/>
        </w:rPr>
        <w:t>das zu lösende Problem muss klar erkennbar sein</w:t>
      </w:r>
      <w:r w:rsidR="00F73552" w:rsidRPr="00644055">
        <w:rPr>
          <w:rFonts w:cs="Arial"/>
          <w:lang w:val="de-DE"/>
        </w:rPr>
        <w:t>.</w:t>
      </w:r>
    </w:p>
    <w:p w:rsidR="00F73552" w:rsidRPr="009351F5" w:rsidRDefault="00F73552" w:rsidP="009351F5">
      <w:pPr>
        <w:autoSpaceDE w:val="0"/>
        <w:autoSpaceDN w:val="0"/>
        <w:adjustRightInd w:val="0"/>
        <w:rPr>
          <w:rFonts w:cs="Arial"/>
          <w:sz w:val="18"/>
          <w:lang w:val="de-DE"/>
        </w:rPr>
      </w:pPr>
    </w:p>
    <w:p w:rsidR="00E51CA4" w:rsidRPr="00644055" w:rsidRDefault="00E51CA4" w:rsidP="009351F5">
      <w:pPr>
        <w:keepNext/>
        <w:keepLines/>
        <w:autoSpaceDE w:val="0"/>
        <w:autoSpaceDN w:val="0"/>
        <w:adjustRightInd w:val="0"/>
        <w:rPr>
          <w:rFonts w:cs="Arial"/>
          <w:lang w:val="de-DE"/>
        </w:rPr>
      </w:pPr>
      <w:r w:rsidRPr="00644055">
        <w:rPr>
          <w:rFonts w:cs="Arial"/>
          <w:lang w:val="de-DE"/>
        </w:rPr>
        <w:fldChar w:fldCharType="begin"/>
      </w:r>
      <w:r w:rsidRPr="00644055">
        <w:rPr>
          <w:rFonts w:cs="Arial"/>
          <w:lang w:val="de-DE"/>
        </w:rPr>
        <w:instrText xml:space="preserve"> AUTONUM  </w:instrText>
      </w:r>
      <w:r w:rsidRPr="00644055">
        <w:rPr>
          <w:rFonts w:cs="Arial"/>
          <w:lang w:val="de-DE"/>
        </w:rPr>
        <w:fldChar w:fldCharType="end"/>
      </w:r>
      <w:r w:rsidRPr="00644055">
        <w:rPr>
          <w:rFonts w:cs="Arial"/>
          <w:lang w:val="de-DE"/>
        </w:rPr>
        <w:tab/>
      </w:r>
      <w:r w:rsidR="00EE3A63" w:rsidRPr="00644055">
        <w:rPr>
          <w:rFonts w:cs="Arial"/>
          <w:lang w:val="de-DE"/>
        </w:rPr>
        <w:t xml:space="preserve">Das </w:t>
      </w:r>
      <w:r w:rsidR="00675AF7" w:rsidRPr="00644055">
        <w:rPr>
          <w:rFonts w:cs="Arial"/>
          <w:lang w:val="de-DE"/>
        </w:rPr>
        <w:t xml:space="preserve">CPVO </w:t>
      </w:r>
      <w:r w:rsidR="00EE3A63" w:rsidRPr="00644055">
        <w:rPr>
          <w:rFonts w:cs="Arial"/>
          <w:lang w:val="de-DE"/>
        </w:rPr>
        <w:t xml:space="preserve">erklärte sich bereit, Informationen über Ablehnungen von Sortenbezeichnungen </w:t>
      </w:r>
      <w:r w:rsidR="00644055" w:rsidRPr="00644055">
        <w:rPr>
          <w:rFonts w:cs="Arial"/>
          <w:lang w:val="de-DE"/>
        </w:rPr>
        <w:t>einschließlich</w:t>
      </w:r>
      <w:r w:rsidR="00076790" w:rsidRPr="00644055">
        <w:rPr>
          <w:rFonts w:cs="Arial"/>
          <w:lang w:val="de-DE"/>
        </w:rPr>
        <w:t xml:space="preserve"> der Ablehnungsgründe in </w:t>
      </w:r>
      <w:r w:rsidR="00D670FF">
        <w:rPr>
          <w:rFonts w:cs="Arial"/>
          <w:lang w:val="de-DE"/>
        </w:rPr>
        <w:t xml:space="preserve">übersichtlicher </w:t>
      </w:r>
      <w:r w:rsidR="00076790" w:rsidRPr="00644055">
        <w:rPr>
          <w:rFonts w:cs="Arial"/>
          <w:lang w:val="de-DE"/>
        </w:rPr>
        <w:t xml:space="preserve">Form </w:t>
      </w:r>
      <w:r w:rsidR="00EE3A63" w:rsidRPr="00644055">
        <w:rPr>
          <w:rFonts w:cs="Arial"/>
          <w:lang w:val="de-DE"/>
        </w:rPr>
        <w:t xml:space="preserve">zur Verfügung zu stellen, </w:t>
      </w:r>
      <w:r w:rsidR="00076790" w:rsidRPr="00644055">
        <w:rPr>
          <w:rFonts w:cs="Arial"/>
          <w:lang w:val="de-DE"/>
        </w:rPr>
        <w:t xml:space="preserve">um den maschinellen Lernansatz zu verbessern. </w:t>
      </w:r>
      <w:r w:rsidR="00EE3A63" w:rsidRPr="00644055">
        <w:rPr>
          <w:rFonts w:cs="Arial"/>
          <w:lang w:val="de-DE"/>
        </w:rPr>
        <w:t xml:space="preserve"> </w:t>
      </w:r>
    </w:p>
    <w:p w:rsidR="00E51CA4" w:rsidRPr="009351F5" w:rsidRDefault="00E51CA4" w:rsidP="009351F5">
      <w:pPr>
        <w:autoSpaceDE w:val="0"/>
        <w:autoSpaceDN w:val="0"/>
        <w:adjustRightInd w:val="0"/>
        <w:rPr>
          <w:rFonts w:cs="Arial"/>
          <w:sz w:val="18"/>
          <w:lang w:val="de-DE"/>
        </w:rPr>
      </w:pPr>
    </w:p>
    <w:p w:rsidR="00E51CA4" w:rsidRPr="00A638F1" w:rsidRDefault="00E51CA4" w:rsidP="009351F5">
      <w:pPr>
        <w:pStyle w:val="Default"/>
        <w:jc w:val="both"/>
        <w:rPr>
          <w:color w:val="auto"/>
          <w:spacing w:val="-2"/>
          <w:sz w:val="20"/>
          <w:szCs w:val="20"/>
          <w:lang w:val="de-DE"/>
        </w:rPr>
      </w:pPr>
      <w:r w:rsidRPr="00A638F1">
        <w:rPr>
          <w:color w:val="auto"/>
          <w:spacing w:val="-2"/>
          <w:sz w:val="20"/>
          <w:szCs w:val="20"/>
          <w:lang w:val="de-DE"/>
        </w:rPr>
        <w:fldChar w:fldCharType="begin"/>
      </w:r>
      <w:r w:rsidRPr="00A638F1">
        <w:rPr>
          <w:color w:val="auto"/>
          <w:spacing w:val="-2"/>
          <w:sz w:val="20"/>
          <w:szCs w:val="20"/>
          <w:lang w:val="de-DE"/>
        </w:rPr>
        <w:instrText xml:space="preserve"> AUTONUM  </w:instrText>
      </w:r>
      <w:r w:rsidRPr="00A638F1">
        <w:rPr>
          <w:color w:val="auto"/>
          <w:spacing w:val="-2"/>
          <w:sz w:val="20"/>
          <w:szCs w:val="20"/>
          <w:lang w:val="de-DE"/>
        </w:rPr>
        <w:fldChar w:fldCharType="end"/>
      </w:r>
      <w:r w:rsidRPr="00A638F1">
        <w:rPr>
          <w:color w:val="auto"/>
          <w:spacing w:val="-2"/>
          <w:sz w:val="20"/>
          <w:szCs w:val="20"/>
          <w:lang w:val="de-DE"/>
        </w:rPr>
        <w:tab/>
      </w:r>
      <w:r w:rsidR="00076790" w:rsidRPr="00A638F1">
        <w:rPr>
          <w:color w:val="auto"/>
          <w:spacing w:val="-2"/>
          <w:sz w:val="20"/>
          <w:szCs w:val="20"/>
          <w:lang w:val="de-DE"/>
        </w:rPr>
        <w:t xml:space="preserve">Die </w:t>
      </w:r>
      <w:r w:rsidRPr="00A638F1">
        <w:rPr>
          <w:color w:val="auto"/>
          <w:spacing w:val="-2"/>
          <w:sz w:val="20"/>
          <w:szCs w:val="20"/>
          <w:lang w:val="de-DE"/>
        </w:rPr>
        <w:t>WG-DEN</w:t>
      </w:r>
      <w:r w:rsidR="00C575F5" w:rsidRPr="00A638F1">
        <w:rPr>
          <w:color w:val="auto"/>
          <w:spacing w:val="-2"/>
          <w:sz w:val="20"/>
          <w:szCs w:val="20"/>
          <w:lang w:val="de-DE"/>
        </w:rPr>
        <w:t xml:space="preserve"> prüfte auf ihrer sechsten Tagung am 29. Oktober 2019 in Genf das Dokument </w:t>
      </w:r>
      <w:r w:rsidR="00A638F1" w:rsidRPr="00A638F1">
        <w:rPr>
          <w:color w:val="auto"/>
          <w:spacing w:val="-2"/>
          <w:sz w:val="20"/>
          <w:szCs w:val="20"/>
          <w:lang w:val="de-DE"/>
        </w:rPr>
        <w:t>UPOV/WG</w:t>
      </w:r>
      <w:r w:rsidR="00A638F1" w:rsidRPr="00A638F1">
        <w:rPr>
          <w:color w:val="auto"/>
          <w:spacing w:val="-2"/>
          <w:sz w:val="20"/>
          <w:szCs w:val="20"/>
          <w:lang w:val="de-DE"/>
        </w:rPr>
        <w:noBreakHyphen/>
      </w:r>
      <w:r w:rsidR="005B5B5F" w:rsidRPr="00A638F1">
        <w:rPr>
          <w:color w:val="auto"/>
          <w:spacing w:val="-2"/>
          <w:sz w:val="20"/>
          <w:szCs w:val="20"/>
          <w:lang w:val="de-DE"/>
        </w:rPr>
        <w:t>DEN/6/3 „</w:t>
      </w:r>
      <w:r w:rsidRPr="00A638F1">
        <w:rPr>
          <w:color w:val="auto"/>
          <w:spacing w:val="-2"/>
          <w:sz w:val="20"/>
          <w:szCs w:val="20"/>
          <w:lang w:val="de-DE"/>
        </w:rPr>
        <w:t>UPOV deno</w:t>
      </w:r>
      <w:r w:rsidR="005B5B5F" w:rsidRPr="00A638F1">
        <w:rPr>
          <w:color w:val="auto"/>
          <w:spacing w:val="-2"/>
          <w:sz w:val="20"/>
          <w:szCs w:val="20"/>
          <w:lang w:val="de-DE"/>
        </w:rPr>
        <w:t>mination similarity search tool“</w:t>
      </w:r>
      <w:r w:rsidRPr="00A638F1">
        <w:rPr>
          <w:color w:val="auto"/>
          <w:spacing w:val="-2"/>
          <w:sz w:val="20"/>
          <w:szCs w:val="20"/>
          <w:lang w:val="de-DE"/>
        </w:rPr>
        <w:t xml:space="preserve"> </w:t>
      </w:r>
      <w:r w:rsidR="005B5B5F" w:rsidRPr="00A638F1">
        <w:rPr>
          <w:color w:val="auto"/>
          <w:spacing w:val="-2"/>
          <w:sz w:val="20"/>
          <w:szCs w:val="20"/>
          <w:lang w:val="de-DE"/>
        </w:rPr>
        <w:t>u</w:t>
      </w:r>
      <w:r w:rsidRPr="00A638F1">
        <w:rPr>
          <w:color w:val="auto"/>
          <w:spacing w:val="-2"/>
          <w:sz w:val="20"/>
          <w:szCs w:val="20"/>
          <w:lang w:val="de-DE"/>
        </w:rPr>
        <w:t>nd</w:t>
      </w:r>
      <w:r w:rsidR="005B5B5F" w:rsidRPr="00A638F1">
        <w:rPr>
          <w:color w:val="auto"/>
          <w:spacing w:val="-2"/>
          <w:sz w:val="20"/>
          <w:szCs w:val="20"/>
          <w:lang w:val="de-DE"/>
        </w:rPr>
        <w:t xml:space="preserve"> hörte ein Referat </w:t>
      </w:r>
      <w:r w:rsidR="00D670FF" w:rsidRPr="00A638F1">
        <w:rPr>
          <w:color w:val="auto"/>
          <w:spacing w:val="-2"/>
          <w:sz w:val="20"/>
          <w:szCs w:val="20"/>
          <w:lang w:val="de-DE"/>
        </w:rPr>
        <w:t xml:space="preserve">des Verbandsbüros </w:t>
      </w:r>
      <w:r w:rsidR="005B5B5F" w:rsidRPr="00A638F1">
        <w:rPr>
          <w:color w:val="auto"/>
          <w:spacing w:val="-2"/>
          <w:sz w:val="20"/>
          <w:szCs w:val="20"/>
          <w:lang w:val="de-DE"/>
        </w:rPr>
        <w:t xml:space="preserve">über Entwicklungen betreffend </w:t>
      </w:r>
      <w:r w:rsidRPr="00A638F1">
        <w:rPr>
          <w:color w:val="auto"/>
          <w:spacing w:val="-2"/>
          <w:sz w:val="20"/>
          <w:szCs w:val="20"/>
          <w:lang w:val="de-DE"/>
        </w:rPr>
        <w:t xml:space="preserve"> </w:t>
      </w:r>
      <w:r w:rsidR="005B5B5F" w:rsidRPr="00A638F1">
        <w:rPr>
          <w:color w:val="auto"/>
          <w:spacing w:val="-2"/>
          <w:sz w:val="20"/>
          <w:szCs w:val="20"/>
          <w:lang w:val="de-DE"/>
        </w:rPr>
        <w:t xml:space="preserve">ein </w:t>
      </w:r>
      <w:r w:rsidR="005B5B5F" w:rsidRPr="00A638F1">
        <w:rPr>
          <w:snapToGrid w:val="0"/>
          <w:spacing w:val="-2"/>
          <w:sz w:val="20"/>
          <w:szCs w:val="20"/>
          <w:lang w:val="de-DE"/>
        </w:rPr>
        <w:t>UPOV-</w:t>
      </w:r>
      <w:r w:rsidR="005B5B5F" w:rsidRPr="00A638F1">
        <w:rPr>
          <w:spacing w:val="-2"/>
          <w:sz w:val="20"/>
          <w:szCs w:val="20"/>
          <w:lang w:val="de-DE"/>
        </w:rPr>
        <w:t xml:space="preserve">Suchinstrument für Ähnlichkeiten </w:t>
      </w:r>
      <w:r w:rsidR="00565826" w:rsidRPr="00A638F1">
        <w:rPr>
          <w:spacing w:val="-2"/>
          <w:sz w:val="20"/>
          <w:szCs w:val="20"/>
          <w:lang w:val="de-DE"/>
        </w:rPr>
        <w:t>zum Zweck der Sortenbezeichnung</w:t>
      </w:r>
      <w:r w:rsidRPr="00A638F1">
        <w:rPr>
          <w:color w:val="auto"/>
          <w:spacing w:val="-2"/>
          <w:sz w:val="20"/>
          <w:szCs w:val="20"/>
          <w:lang w:val="de-DE"/>
        </w:rPr>
        <w:t xml:space="preserve">. </w:t>
      </w:r>
    </w:p>
    <w:p w:rsidR="00E51CA4" w:rsidRPr="009351F5" w:rsidRDefault="00E51CA4" w:rsidP="009351F5">
      <w:pPr>
        <w:pStyle w:val="Default"/>
        <w:jc w:val="both"/>
        <w:rPr>
          <w:color w:val="auto"/>
          <w:sz w:val="18"/>
          <w:szCs w:val="20"/>
          <w:lang w:val="de-DE"/>
        </w:rPr>
      </w:pPr>
    </w:p>
    <w:p w:rsidR="00565826" w:rsidRPr="00A638F1" w:rsidRDefault="00E51CA4" w:rsidP="009351F5">
      <w:pPr>
        <w:pStyle w:val="Default"/>
        <w:jc w:val="both"/>
        <w:rPr>
          <w:color w:val="auto"/>
          <w:spacing w:val="-4"/>
          <w:sz w:val="20"/>
          <w:szCs w:val="20"/>
          <w:lang w:val="de-DE"/>
        </w:rPr>
      </w:pPr>
      <w:r w:rsidRPr="00A638F1">
        <w:rPr>
          <w:color w:val="auto"/>
          <w:spacing w:val="-4"/>
          <w:sz w:val="20"/>
          <w:szCs w:val="20"/>
          <w:lang w:val="de-DE"/>
        </w:rPr>
        <w:fldChar w:fldCharType="begin"/>
      </w:r>
      <w:r w:rsidRPr="00A638F1">
        <w:rPr>
          <w:color w:val="auto"/>
          <w:spacing w:val="-4"/>
          <w:sz w:val="20"/>
          <w:szCs w:val="20"/>
          <w:lang w:val="de-DE"/>
        </w:rPr>
        <w:instrText xml:space="preserve"> AUTONUM  </w:instrText>
      </w:r>
      <w:r w:rsidRPr="00A638F1">
        <w:rPr>
          <w:color w:val="auto"/>
          <w:spacing w:val="-4"/>
          <w:sz w:val="20"/>
          <w:szCs w:val="20"/>
          <w:lang w:val="de-DE"/>
        </w:rPr>
        <w:fldChar w:fldCharType="end"/>
      </w:r>
      <w:r w:rsidRPr="00A638F1">
        <w:rPr>
          <w:color w:val="auto"/>
          <w:spacing w:val="-4"/>
          <w:sz w:val="20"/>
          <w:szCs w:val="20"/>
          <w:lang w:val="de-DE"/>
        </w:rPr>
        <w:tab/>
      </w:r>
      <w:r w:rsidR="005B5B5F" w:rsidRPr="00A638F1">
        <w:rPr>
          <w:color w:val="auto"/>
          <w:spacing w:val="-4"/>
          <w:sz w:val="20"/>
          <w:szCs w:val="20"/>
          <w:lang w:val="de-DE"/>
        </w:rPr>
        <w:t>Die</w:t>
      </w:r>
      <w:r w:rsidRPr="00A638F1">
        <w:rPr>
          <w:color w:val="auto"/>
          <w:spacing w:val="-4"/>
          <w:sz w:val="20"/>
          <w:szCs w:val="20"/>
          <w:lang w:val="de-DE"/>
        </w:rPr>
        <w:t xml:space="preserve"> WG-DEN </w:t>
      </w:r>
      <w:r w:rsidR="005B5B5F" w:rsidRPr="00A638F1">
        <w:rPr>
          <w:color w:val="auto"/>
          <w:spacing w:val="-4"/>
          <w:sz w:val="20"/>
          <w:szCs w:val="20"/>
          <w:lang w:val="de-DE"/>
        </w:rPr>
        <w:t xml:space="preserve">nahm die </w:t>
      </w:r>
      <w:r w:rsidR="00D670FF" w:rsidRPr="00A638F1">
        <w:rPr>
          <w:color w:val="auto"/>
          <w:spacing w:val="-4"/>
          <w:sz w:val="20"/>
          <w:szCs w:val="20"/>
          <w:lang w:val="de-DE"/>
        </w:rPr>
        <w:t>Vorhaben zu</w:t>
      </w:r>
      <w:r w:rsidR="005B5B5F" w:rsidRPr="00A638F1">
        <w:rPr>
          <w:color w:val="auto"/>
          <w:spacing w:val="-4"/>
          <w:sz w:val="20"/>
          <w:szCs w:val="20"/>
          <w:lang w:val="de-DE"/>
        </w:rPr>
        <w:t xml:space="preserve">r Entwicklung eines </w:t>
      </w:r>
      <w:r w:rsidR="005B5B5F" w:rsidRPr="00A638F1">
        <w:rPr>
          <w:snapToGrid w:val="0"/>
          <w:spacing w:val="-4"/>
          <w:sz w:val="20"/>
          <w:szCs w:val="20"/>
          <w:lang w:val="de-DE"/>
        </w:rPr>
        <w:t>UPOV-</w:t>
      </w:r>
      <w:r w:rsidR="005B5B5F" w:rsidRPr="00A638F1">
        <w:rPr>
          <w:spacing w:val="-4"/>
          <w:sz w:val="20"/>
          <w:szCs w:val="20"/>
          <w:lang w:val="de-DE"/>
        </w:rPr>
        <w:t xml:space="preserve">Suchinstruments für Ähnlichkeiten </w:t>
      </w:r>
      <w:r w:rsidR="00565826" w:rsidRPr="00A638F1">
        <w:rPr>
          <w:spacing w:val="-4"/>
          <w:sz w:val="20"/>
          <w:szCs w:val="20"/>
          <w:lang w:val="de-DE"/>
        </w:rPr>
        <w:t>zum Zweck der Sortenbezeichnung</w:t>
      </w:r>
      <w:r w:rsidR="005B5B5F" w:rsidRPr="00A638F1">
        <w:rPr>
          <w:color w:val="auto"/>
          <w:spacing w:val="-4"/>
          <w:sz w:val="20"/>
          <w:szCs w:val="20"/>
          <w:lang w:val="de-DE"/>
        </w:rPr>
        <w:t xml:space="preserve"> zur Kenntnis und vereinbarte, dass ein Bericht über Entwicklungen in dieser Angelegenheit dem CAJ zur Prüfung in Verbindung mit der </w:t>
      </w:r>
      <w:r w:rsidR="00DD1E53" w:rsidRPr="00A638F1">
        <w:rPr>
          <w:color w:val="auto"/>
          <w:spacing w:val="-4"/>
          <w:sz w:val="20"/>
          <w:szCs w:val="20"/>
          <w:lang w:val="de-DE"/>
        </w:rPr>
        <w:t>Erörterung des</w:t>
      </w:r>
      <w:r w:rsidR="005B5B5F" w:rsidRPr="00A638F1">
        <w:rPr>
          <w:color w:val="auto"/>
          <w:spacing w:val="-4"/>
          <w:sz w:val="20"/>
          <w:szCs w:val="20"/>
          <w:lang w:val="de-DE"/>
        </w:rPr>
        <w:t xml:space="preserve"> Entwurf</w:t>
      </w:r>
      <w:r w:rsidR="00DD1E53" w:rsidRPr="00A638F1">
        <w:rPr>
          <w:color w:val="auto"/>
          <w:spacing w:val="-4"/>
          <w:sz w:val="20"/>
          <w:szCs w:val="20"/>
          <w:lang w:val="de-DE"/>
        </w:rPr>
        <w:t>s</w:t>
      </w:r>
      <w:r w:rsidR="005B5B5F" w:rsidRPr="00A638F1">
        <w:rPr>
          <w:color w:val="auto"/>
          <w:spacing w:val="-4"/>
          <w:sz w:val="20"/>
          <w:szCs w:val="20"/>
          <w:lang w:val="de-DE"/>
        </w:rPr>
        <w:t xml:space="preserve"> des Dokuments </w:t>
      </w:r>
      <w:r w:rsidR="00565826" w:rsidRPr="00A638F1">
        <w:rPr>
          <w:color w:val="auto"/>
          <w:spacing w:val="-4"/>
          <w:sz w:val="20"/>
          <w:szCs w:val="20"/>
          <w:lang w:val="de-DE"/>
        </w:rPr>
        <w:t xml:space="preserve">UPOV/EXN/DEN im Hinblick auf eine </w:t>
      </w:r>
      <w:r w:rsidR="00DD1E53" w:rsidRPr="00A638F1">
        <w:rPr>
          <w:color w:val="auto"/>
          <w:spacing w:val="-4"/>
          <w:sz w:val="20"/>
          <w:szCs w:val="20"/>
          <w:lang w:val="de-DE"/>
        </w:rPr>
        <w:t>etwaige</w:t>
      </w:r>
      <w:r w:rsidR="00565826" w:rsidRPr="00A638F1">
        <w:rPr>
          <w:color w:val="auto"/>
          <w:spacing w:val="-4"/>
          <w:sz w:val="20"/>
          <w:szCs w:val="20"/>
          <w:lang w:val="de-DE"/>
        </w:rPr>
        <w:t xml:space="preserve"> Aufnahme </w:t>
      </w:r>
      <w:r w:rsidR="00DD1E53" w:rsidRPr="00A638F1">
        <w:rPr>
          <w:color w:val="auto"/>
          <w:spacing w:val="-4"/>
          <w:sz w:val="20"/>
          <w:szCs w:val="20"/>
          <w:lang w:val="de-DE"/>
        </w:rPr>
        <w:t xml:space="preserve">von Vergleichen </w:t>
      </w:r>
      <w:r w:rsidR="00DD1E53" w:rsidRPr="00A638F1">
        <w:rPr>
          <w:iCs/>
          <w:noProof/>
          <w:spacing w:val="-4"/>
          <w:sz w:val="20"/>
          <w:szCs w:val="20"/>
          <w:lang w:val="de-DE" w:eastAsia="ja-JP"/>
        </w:rPr>
        <w:t xml:space="preserve">in ein </w:t>
      </w:r>
      <w:r w:rsidR="00DD1E53" w:rsidRPr="00A638F1">
        <w:rPr>
          <w:rFonts w:eastAsiaTheme="minorEastAsia"/>
          <w:noProof/>
          <w:spacing w:val="-4"/>
          <w:sz w:val="20"/>
          <w:szCs w:val="20"/>
          <w:lang w:val="de-DE" w:eastAsia="ja-JP"/>
        </w:rPr>
        <w:t>UPOV-Suchinstrument für Ähnlichkeiten zum Zweck der Sortenbezeichnung</w:t>
      </w:r>
      <w:r w:rsidR="00565826" w:rsidRPr="00A638F1">
        <w:rPr>
          <w:color w:val="auto"/>
          <w:spacing w:val="-4"/>
          <w:sz w:val="20"/>
          <w:szCs w:val="20"/>
          <w:lang w:val="de-DE"/>
        </w:rPr>
        <w:t xml:space="preserve"> </w:t>
      </w:r>
      <w:r w:rsidR="005B5B5F" w:rsidRPr="00A638F1">
        <w:rPr>
          <w:color w:val="auto"/>
          <w:spacing w:val="-4"/>
          <w:sz w:val="20"/>
          <w:szCs w:val="20"/>
          <w:lang w:val="de-DE"/>
        </w:rPr>
        <w:t>unterbreitet werden sollte</w:t>
      </w:r>
      <w:r w:rsidR="00DD1E53" w:rsidRPr="00A638F1">
        <w:rPr>
          <w:color w:val="auto"/>
          <w:spacing w:val="-4"/>
          <w:sz w:val="20"/>
          <w:szCs w:val="20"/>
          <w:lang w:val="de-DE"/>
        </w:rPr>
        <w:t xml:space="preserve"> </w:t>
      </w:r>
      <w:r w:rsidR="00992B88" w:rsidRPr="00A638F1">
        <w:rPr>
          <w:color w:val="auto"/>
          <w:spacing w:val="-4"/>
          <w:sz w:val="20"/>
          <w:szCs w:val="20"/>
          <w:lang w:val="de-DE"/>
        </w:rPr>
        <w:t>(s</w:t>
      </w:r>
      <w:r w:rsidR="00DD1E53" w:rsidRPr="00A638F1">
        <w:rPr>
          <w:color w:val="auto"/>
          <w:spacing w:val="-4"/>
          <w:sz w:val="20"/>
          <w:szCs w:val="20"/>
          <w:lang w:val="de-DE"/>
        </w:rPr>
        <w:t>i</w:t>
      </w:r>
      <w:r w:rsidR="00992B88" w:rsidRPr="00A638F1">
        <w:rPr>
          <w:color w:val="auto"/>
          <w:spacing w:val="-4"/>
          <w:sz w:val="20"/>
          <w:szCs w:val="20"/>
          <w:lang w:val="de-DE"/>
        </w:rPr>
        <w:t>e</w:t>
      </w:r>
      <w:r w:rsidR="00DD1E53" w:rsidRPr="00A638F1">
        <w:rPr>
          <w:color w:val="auto"/>
          <w:spacing w:val="-4"/>
          <w:sz w:val="20"/>
          <w:szCs w:val="20"/>
          <w:lang w:val="de-DE"/>
        </w:rPr>
        <w:t>h</w:t>
      </w:r>
      <w:r w:rsidR="00992B88" w:rsidRPr="00A638F1">
        <w:rPr>
          <w:color w:val="auto"/>
          <w:spacing w:val="-4"/>
          <w:sz w:val="20"/>
          <w:szCs w:val="20"/>
          <w:lang w:val="de-DE"/>
        </w:rPr>
        <w:t xml:space="preserve">e </w:t>
      </w:r>
      <w:r w:rsidR="00DD1E53" w:rsidRPr="00A638F1">
        <w:rPr>
          <w:color w:val="auto"/>
          <w:spacing w:val="-4"/>
          <w:sz w:val="20"/>
          <w:szCs w:val="20"/>
          <w:lang w:val="de-DE"/>
        </w:rPr>
        <w:t xml:space="preserve">Dokument </w:t>
      </w:r>
      <w:r w:rsidR="00A638F1" w:rsidRPr="00A638F1">
        <w:rPr>
          <w:spacing w:val="-4"/>
          <w:sz w:val="20"/>
          <w:szCs w:val="20"/>
          <w:lang w:val="de-DE"/>
        </w:rPr>
        <w:t>UPOV/WG</w:t>
      </w:r>
      <w:r w:rsidR="00A638F1" w:rsidRPr="00A638F1">
        <w:rPr>
          <w:spacing w:val="-4"/>
          <w:sz w:val="20"/>
          <w:szCs w:val="20"/>
          <w:lang w:val="de-DE"/>
        </w:rPr>
        <w:noBreakHyphen/>
      </w:r>
      <w:r w:rsidR="00DD1E53" w:rsidRPr="00A638F1">
        <w:rPr>
          <w:spacing w:val="-4"/>
          <w:sz w:val="20"/>
          <w:szCs w:val="20"/>
          <w:lang w:val="de-DE"/>
        </w:rPr>
        <w:t>DEN/6/5 „</w:t>
      </w:r>
      <w:r w:rsidR="00992B88" w:rsidRPr="00A638F1">
        <w:rPr>
          <w:spacing w:val="-4"/>
          <w:sz w:val="20"/>
          <w:szCs w:val="20"/>
          <w:lang w:val="de-DE"/>
        </w:rPr>
        <w:t>Report</w:t>
      </w:r>
      <w:r w:rsidR="00DD1E53" w:rsidRPr="00A638F1">
        <w:rPr>
          <w:spacing w:val="-4"/>
          <w:sz w:val="20"/>
          <w:szCs w:val="20"/>
          <w:lang w:val="de-DE"/>
        </w:rPr>
        <w:t>“</w:t>
      </w:r>
      <w:r w:rsidR="00992B88" w:rsidRPr="00A638F1">
        <w:rPr>
          <w:spacing w:val="-4"/>
          <w:sz w:val="20"/>
          <w:szCs w:val="20"/>
          <w:lang w:val="de-DE"/>
        </w:rPr>
        <w:t xml:space="preserve">, </w:t>
      </w:r>
      <w:r w:rsidR="00DD1E53" w:rsidRPr="00A638F1">
        <w:rPr>
          <w:spacing w:val="-4"/>
          <w:sz w:val="20"/>
          <w:szCs w:val="20"/>
          <w:lang w:val="de-DE"/>
        </w:rPr>
        <w:t>Absätze</w:t>
      </w:r>
      <w:r w:rsidR="00992B88" w:rsidRPr="00A638F1">
        <w:rPr>
          <w:spacing w:val="-4"/>
          <w:sz w:val="20"/>
          <w:szCs w:val="20"/>
          <w:lang w:val="de-DE"/>
        </w:rPr>
        <w:t xml:space="preserve"> 6 </w:t>
      </w:r>
      <w:r w:rsidR="00DD1E53" w:rsidRPr="00A638F1">
        <w:rPr>
          <w:spacing w:val="-4"/>
          <w:sz w:val="20"/>
          <w:szCs w:val="20"/>
          <w:lang w:val="de-DE"/>
        </w:rPr>
        <w:t>u</w:t>
      </w:r>
      <w:r w:rsidR="00992B88" w:rsidRPr="00A638F1">
        <w:rPr>
          <w:spacing w:val="-4"/>
          <w:sz w:val="20"/>
          <w:szCs w:val="20"/>
          <w:lang w:val="de-DE"/>
        </w:rPr>
        <w:t>nd 7)</w:t>
      </w:r>
      <w:r w:rsidRPr="00A638F1">
        <w:rPr>
          <w:color w:val="auto"/>
          <w:spacing w:val="-4"/>
          <w:sz w:val="20"/>
          <w:szCs w:val="20"/>
          <w:lang w:val="de-DE"/>
        </w:rPr>
        <w:t>.</w:t>
      </w:r>
      <w:r w:rsidR="00565826" w:rsidRPr="00A638F1">
        <w:rPr>
          <w:color w:val="auto"/>
          <w:spacing w:val="-4"/>
          <w:sz w:val="20"/>
          <w:szCs w:val="20"/>
          <w:lang w:val="de-DE"/>
        </w:rPr>
        <w:t xml:space="preserve"> </w:t>
      </w:r>
      <w:r w:rsidR="00D670FF" w:rsidRPr="00A638F1">
        <w:rPr>
          <w:color w:val="auto"/>
          <w:spacing w:val="-4"/>
          <w:sz w:val="20"/>
          <w:szCs w:val="20"/>
          <w:lang w:val="de-DE"/>
        </w:rPr>
        <w:t xml:space="preserve"> </w:t>
      </w:r>
    </w:p>
    <w:p w:rsidR="00565826" w:rsidRPr="009351F5" w:rsidRDefault="00565826" w:rsidP="009351F5">
      <w:pPr>
        <w:pStyle w:val="Default"/>
        <w:jc w:val="both"/>
        <w:rPr>
          <w:color w:val="auto"/>
          <w:sz w:val="18"/>
          <w:szCs w:val="20"/>
          <w:lang w:val="de-DE"/>
        </w:rPr>
      </w:pPr>
    </w:p>
    <w:p w:rsidR="00675AF7" w:rsidRPr="00644055" w:rsidRDefault="00992B88" w:rsidP="009351F5">
      <w:pPr>
        <w:pStyle w:val="Default"/>
        <w:jc w:val="both"/>
        <w:rPr>
          <w:sz w:val="20"/>
          <w:szCs w:val="20"/>
          <w:lang w:val="de-DE"/>
        </w:rPr>
      </w:pPr>
      <w:r w:rsidRPr="00644055">
        <w:rPr>
          <w:sz w:val="20"/>
          <w:szCs w:val="20"/>
          <w:lang w:val="de-DE"/>
        </w:rPr>
        <w:fldChar w:fldCharType="begin"/>
      </w:r>
      <w:r w:rsidRPr="00644055">
        <w:rPr>
          <w:sz w:val="20"/>
          <w:szCs w:val="20"/>
          <w:lang w:val="de-DE"/>
        </w:rPr>
        <w:instrText xml:space="preserve"> AUTONUM  </w:instrText>
      </w:r>
      <w:r w:rsidRPr="00644055">
        <w:rPr>
          <w:sz w:val="20"/>
          <w:szCs w:val="20"/>
          <w:lang w:val="de-DE"/>
        </w:rPr>
        <w:fldChar w:fldCharType="end"/>
      </w:r>
      <w:r w:rsidRPr="00644055">
        <w:rPr>
          <w:sz w:val="20"/>
          <w:szCs w:val="20"/>
          <w:lang w:val="de-DE"/>
        </w:rPr>
        <w:tab/>
      </w:r>
      <w:r w:rsidR="00DD1E53" w:rsidRPr="00644055">
        <w:rPr>
          <w:sz w:val="20"/>
          <w:szCs w:val="20"/>
          <w:lang w:val="de-DE"/>
        </w:rPr>
        <w:t>Der</w:t>
      </w:r>
      <w:r w:rsidRPr="00644055">
        <w:rPr>
          <w:sz w:val="20"/>
          <w:szCs w:val="20"/>
          <w:lang w:val="de-DE"/>
        </w:rPr>
        <w:t xml:space="preserve"> CAJ</w:t>
      </w:r>
      <w:r w:rsidR="00DD1E53" w:rsidRPr="00644055">
        <w:rPr>
          <w:sz w:val="20"/>
          <w:szCs w:val="20"/>
          <w:lang w:val="de-DE"/>
        </w:rPr>
        <w:t xml:space="preserve"> nahm auf seiner sechsundsiebzigsten Tagung am 30. Oktober 2019 in Genf die Entwicklungen zur Kenntnis, über die in Dokument </w:t>
      </w:r>
      <w:r w:rsidR="00675AF7" w:rsidRPr="00644055">
        <w:rPr>
          <w:sz w:val="20"/>
          <w:szCs w:val="20"/>
          <w:lang w:val="de-DE"/>
        </w:rPr>
        <w:t xml:space="preserve">CAJ/76/6 Add. </w:t>
      </w:r>
      <w:r w:rsidR="00DD1E53" w:rsidRPr="00644055">
        <w:rPr>
          <w:sz w:val="20"/>
          <w:szCs w:val="20"/>
          <w:lang w:val="de-DE"/>
        </w:rPr>
        <w:t xml:space="preserve">bezüglich der möglichen Entwicklung </w:t>
      </w:r>
      <w:r w:rsidR="00A638F1">
        <w:rPr>
          <w:snapToGrid w:val="0"/>
          <w:sz w:val="20"/>
          <w:szCs w:val="20"/>
          <w:lang w:val="de-DE"/>
        </w:rPr>
        <w:t>eines UPOV</w:t>
      </w:r>
      <w:r w:rsidR="00A638F1">
        <w:rPr>
          <w:snapToGrid w:val="0"/>
          <w:sz w:val="20"/>
          <w:szCs w:val="20"/>
          <w:lang w:val="de-DE"/>
        </w:rPr>
        <w:noBreakHyphen/>
      </w:r>
      <w:r w:rsidR="00DD1E53" w:rsidRPr="00644055">
        <w:rPr>
          <w:sz w:val="20"/>
          <w:szCs w:val="20"/>
          <w:lang w:val="de-DE"/>
        </w:rPr>
        <w:t xml:space="preserve">Suchinstruments für Ähnlichkeiten zum Zweck der Sortenbezeichnung berichtet worden war </w:t>
      </w:r>
      <w:r w:rsidRPr="00644055">
        <w:rPr>
          <w:sz w:val="20"/>
          <w:szCs w:val="20"/>
          <w:lang w:val="de-DE"/>
        </w:rPr>
        <w:t>(s</w:t>
      </w:r>
      <w:r w:rsidR="00DD1E53" w:rsidRPr="00644055">
        <w:rPr>
          <w:sz w:val="20"/>
          <w:szCs w:val="20"/>
          <w:lang w:val="de-DE"/>
        </w:rPr>
        <w:t>i</w:t>
      </w:r>
      <w:r w:rsidRPr="00644055">
        <w:rPr>
          <w:sz w:val="20"/>
          <w:szCs w:val="20"/>
          <w:lang w:val="de-DE"/>
        </w:rPr>
        <w:t>e</w:t>
      </w:r>
      <w:r w:rsidR="00DD1E53" w:rsidRPr="00644055">
        <w:rPr>
          <w:sz w:val="20"/>
          <w:szCs w:val="20"/>
          <w:lang w:val="de-DE"/>
        </w:rPr>
        <w:t>h</w:t>
      </w:r>
      <w:r w:rsidRPr="00644055">
        <w:rPr>
          <w:sz w:val="20"/>
          <w:szCs w:val="20"/>
          <w:lang w:val="de-DE"/>
        </w:rPr>
        <w:t xml:space="preserve">e </w:t>
      </w:r>
      <w:r w:rsidR="00DD1E53" w:rsidRPr="00644055">
        <w:rPr>
          <w:sz w:val="20"/>
          <w:szCs w:val="20"/>
          <w:lang w:val="de-DE"/>
        </w:rPr>
        <w:t>Dokument CAJ/76/9 „Bericht“</w:t>
      </w:r>
      <w:r w:rsidRPr="00644055">
        <w:rPr>
          <w:sz w:val="20"/>
          <w:szCs w:val="20"/>
          <w:lang w:val="de-DE"/>
        </w:rPr>
        <w:t xml:space="preserve">, </w:t>
      </w:r>
      <w:r w:rsidR="00DD1E53" w:rsidRPr="00644055">
        <w:rPr>
          <w:sz w:val="20"/>
          <w:szCs w:val="20"/>
          <w:lang w:val="de-DE"/>
        </w:rPr>
        <w:t>Absatz</w:t>
      </w:r>
      <w:r w:rsidRPr="00644055">
        <w:rPr>
          <w:sz w:val="20"/>
          <w:szCs w:val="20"/>
          <w:lang w:val="de-DE"/>
        </w:rPr>
        <w:t xml:space="preserve"> 40)</w:t>
      </w:r>
      <w:r w:rsidR="00675AF7" w:rsidRPr="00644055">
        <w:rPr>
          <w:sz w:val="20"/>
          <w:szCs w:val="20"/>
          <w:lang w:val="de-DE"/>
        </w:rPr>
        <w:t>.</w:t>
      </w:r>
    </w:p>
    <w:p w:rsidR="005E465E" w:rsidRPr="009351F5" w:rsidRDefault="005E465E" w:rsidP="009351F5">
      <w:pPr>
        <w:pStyle w:val="Default"/>
        <w:jc w:val="both"/>
        <w:rPr>
          <w:sz w:val="18"/>
          <w:szCs w:val="20"/>
          <w:lang w:val="de-DE"/>
        </w:rPr>
      </w:pPr>
    </w:p>
    <w:p w:rsidR="004E2463" w:rsidRPr="009351F5" w:rsidRDefault="004E2463" w:rsidP="009351F5">
      <w:pPr>
        <w:pStyle w:val="Default"/>
        <w:jc w:val="both"/>
        <w:rPr>
          <w:sz w:val="18"/>
          <w:szCs w:val="20"/>
          <w:lang w:val="de-DE"/>
        </w:rPr>
      </w:pPr>
    </w:p>
    <w:p w:rsidR="006365B2" w:rsidRPr="009351F5" w:rsidRDefault="006365B2" w:rsidP="009351F5">
      <w:pPr>
        <w:rPr>
          <w:rFonts w:cs="Arial"/>
          <w:sz w:val="18"/>
          <w:lang w:val="de-DE"/>
        </w:rPr>
      </w:pPr>
    </w:p>
    <w:p w:rsidR="0017763C" w:rsidRPr="00644055" w:rsidRDefault="00446DF6" w:rsidP="009351F5">
      <w:pPr>
        <w:pStyle w:val="Heading1"/>
        <w:rPr>
          <w:rFonts w:cs="Arial"/>
          <w:lang w:val="de-DE"/>
        </w:rPr>
      </w:pPr>
      <w:r w:rsidRPr="00644055">
        <w:rPr>
          <w:rFonts w:cs="Arial"/>
          <w:lang w:val="de-DE"/>
        </w:rPr>
        <w:t xml:space="preserve">EntwicklungEN SEIT DER SECHSUNDSIEBZIGSTEN tAGUNG DES caj </w:t>
      </w:r>
      <w:r w:rsidR="00992B88" w:rsidRPr="00644055">
        <w:rPr>
          <w:rFonts w:cs="Arial"/>
          <w:lang w:val="de-DE"/>
        </w:rPr>
        <w:t xml:space="preserve">  </w:t>
      </w:r>
    </w:p>
    <w:p w:rsidR="0017763C" w:rsidRPr="009351F5" w:rsidRDefault="0017763C" w:rsidP="009351F5">
      <w:pPr>
        <w:rPr>
          <w:rFonts w:cs="Arial"/>
          <w:sz w:val="18"/>
          <w:lang w:val="de-DE"/>
        </w:rPr>
      </w:pPr>
    </w:p>
    <w:p w:rsidR="00EE47B5" w:rsidRPr="00644055" w:rsidRDefault="009A2708" w:rsidP="009351F5">
      <w:pPr>
        <w:rPr>
          <w:rFonts w:cs="Arial"/>
          <w:lang w:val="de-DE"/>
        </w:rPr>
      </w:pPr>
      <w:r w:rsidRPr="00644055">
        <w:rPr>
          <w:rFonts w:cs="Arial"/>
          <w:lang w:val="de-DE"/>
        </w:rPr>
        <w:fldChar w:fldCharType="begin"/>
      </w:r>
      <w:r w:rsidRPr="00644055">
        <w:rPr>
          <w:rFonts w:cs="Arial"/>
          <w:lang w:val="de-DE"/>
        </w:rPr>
        <w:instrText xml:space="preserve"> AUTONUM  </w:instrText>
      </w:r>
      <w:r w:rsidRPr="00644055">
        <w:rPr>
          <w:rFonts w:cs="Arial"/>
          <w:lang w:val="de-DE"/>
        </w:rPr>
        <w:fldChar w:fldCharType="end"/>
      </w:r>
      <w:r w:rsidRPr="00644055">
        <w:rPr>
          <w:rFonts w:cs="Arial"/>
          <w:lang w:val="de-DE"/>
        </w:rPr>
        <w:tab/>
      </w:r>
      <w:r w:rsidR="00ED2CE9" w:rsidRPr="00644055">
        <w:rPr>
          <w:rFonts w:cs="Arial"/>
          <w:lang w:val="de-DE"/>
        </w:rPr>
        <w:t>Auf eine</w:t>
      </w:r>
      <w:r w:rsidR="002F7D53">
        <w:rPr>
          <w:rFonts w:cs="Arial"/>
          <w:lang w:val="de-DE"/>
        </w:rPr>
        <w:t>r Arbeitstagung, die</w:t>
      </w:r>
      <w:r w:rsidR="00ED2CE9" w:rsidRPr="00644055">
        <w:rPr>
          <w:rFonts w:cs="Arial"/>
          <w:lang w:val="de-DE"/>
        </w:rPr>
        <w:t xml:space="preserve"> mit dem </w:t>
      </w:r>
      <w:r w:rsidR="001F27AA" w:rsidRPr="00644055">
        <w:rPr>
          <w:rFonts w:cs="Arial"/>
          <w:lang w:val="de-DE"/>
        </w:rPr>
        <w:t xml:space="preserve">CPVO </w:t>
      </w:r>
      <w:r w:rsidR="00ED2CE9" w:rsidRPr="00644055">
        <w:rPr>
          <w:rFonts w:cs="Arial"/>
          <w:lang w:val="de-DE"/>
        </w:rPr>
        <w:t>u</w:t>
      </w:r>
      <w:r w:rsidR="001F27AA" w:rsidRPr="00644055">
        <w:rPr>
          <w:rFonts w:cs="Arial"/>
          <w:lang w:val="de-DE"/>
        </w:rPr>
        <w:t xml:space="preserve">nd </w:t>
      </w:r>
      <w:r w:rsidR="00ED2CE9" w:rsidRPr="00644055">
        <w:rPr>
          <w:rFonts w:cs="Arial"/>
          <w:lang w:val="de-DE"/>
        </w:rPr>
        <w:t>dem Verbandsbüro organisiert wurde und d</w:t>
      </w:r>
      <w:r w:rsidR="002F7D53">
        <w:rPr>
          <w:rFonts w:cs="Arial"/>
          <w:lang w:val="de-DE"/>
        </w:rPr>
        <w:t>i</w:t>
      </w:r>
      <w:r w:rsidR="00ED2CE9" w:rsidRPr="00644055">
        <w:rPr>
          <w:rFonts w:cs="Arial"/>
          <w:lang w:val="de-DE"/>
        </w:rPr>
        <w:t>e am 21. </w:t>
      </w:r>
      <w:r w:rsidR="00EE47B5" w:rsidRPr="00644055">
        <w:rPr>
          <w:rFonts w:cs="Arial"/>
          <w:lang w:val="de-DE"/>
        </w:rPr>
        <w:t xml:space="preserve"> November 2019</w:t>
      </w:r>
      <w:r w:rsidR="00ED2CE9" w:rsidRPr="00644055">
        <w:rPr>
          <w:rFonts w:cs="Arial"/>
          <w:lang w:val="de-DE"/>
        </w:rPr>
        <w:t xml:space="preserve"> stattfand</w:t>
      </w:r>
      <w:r w:rsidR="00EE47B5" w:rsidRPr="00644055">
        <w:rPr>
          <w:rFonts w:cs="Arial"/>
          <w:lang w:val="de-DE"/>
        </w:rPr>
        <w:t xml:space="preserve">, </w:t>
      </w:r>
      <w:r w:rsidR="00ED2CE9" w:rsidRPr="00644055">
        <w:rPr>
          <w:rFonts w:cs="Arial"/>
          <w:lang w:val="de-DE"/>
        </w:rPr>
        <w:t xml:space="preserve">wurde vereinbart, dass der </w:t>
      </w:r>
      <w:r w:rsidR="00ED2CE9" w:rsidRPr="00644055">
        <w:rPr>
          <w:rFonts w:cs="Arial"/>
          <w:snapToGrid w:val="0"/>
          <w:lang w:val="de-DE"/>
        </w:rPr>
        <w:t xml:space="preserve">Ähnlichkeitsalgorithmus des CPVO gute Leistungen erzielt und es vorerst nicht sinnvoll wäre, Mittel für die Suche nach Verbesserungen des Algorithmus aufzuwenden, der die Ähnlichkeit zum Zweck der Sortenbezeichnung untersucht. Es wurde jedoch vereinbart, dass es nützlich wäre, </w:t>
      </w:r>
      <w:r w:rsidR="002F7D53">
        <w:rPr>
          <w:rFonts w:cs="Arial"/>
          <w:snapToGrid w:val="0"/>
          <w:lang w:val="de-DE"/>
        </w:rPr>
        <w:t>die Möglichkeit</w:t>
      </w:r>
      <w:r w:rsidR="00ED2CE9" w:rsidRPr="00644055">
        <w:rPr>
          <w:rFonts w:cs="Arial"/>
          <w:snapToGrid w:val="0"/>
          <w:lang w:val="de-DE"/>
        </w:rPr>
        <w:t xml:space="preserve"> zu prüfen,</w:t>
      </w:r>
      <w:r w:rsidR="008479F9" w:rsidRPr="00644055">
        <w:rPr>
          <w:rFonts w:cs="Arial"/>
          <w:snapToGrid w:val="0"/>
          <w:lang w:val="de-DE"/>
        </w:rPr>
        <w:t xml:space="preserve"> </w:t>
      </w:r>
      <w:r w:rsidR="00ED2CE9" w:rsidRPr="00644055">
        <w:rPr>
          <w:rFonts w:cs="Arial"/>
          <w:snapToGrid w:val="0"/>
          <w:lang w:val="de-DE"/>
        </w:rPr>
        <w:t xml:space="preserve">dass das Suchinstrument </w:t>
      </w:r>
      <w:r w:rsidR="008479F9" w:rsidRPr="00644055">
        <w:rPr>
          <w:rFonts w:cs="Arial"/>
          <w:snapToGrid w:val="0"/>
          <w:lang w:val="de-DE"/>
        </w:rPr>
        <w:t>auch andere Aspekte als Ähnlichkeiten berücksichtigt, insbesondere im Hinblick auf die Prüfung von</w:t>
      </w:r>
      <w:r w:rsidR="00ED2CE9" w:rsidRPr="00644055">
        <w:rPr>
          <w:rFonts w:cs="Arial"/>
          <w:snapToGrid w:val="0"/>
          <w:lang w:val="de-DE"/>
        </w:rPr>
        <w:t xml:space="preserve"> Merkmalen </w:t>
      </w:r>
      <w:r w:rsidR="008479F9" w:rsidRPr="00644055">
        <w:rPr>
          <w:rFonts w:cs="Arial"/>
          <w:snapToGrid w:val="0"/>
          <w:lang w:val="de-DE"/>
        </w:rPr>
        <w:t xml:space="preserve">der Sorte. </w:t>
      </w:r>
      <w:r w:rsidR="00ED2CE9" w:rsidRPr="00644055">
        <w:rPr>
          <w:rFonts w:cs="Arial"/>
          <w:snapToGrid w:val="0"/>
          <w:lang w:val="de-DE"/>
        </w:rPr>
        <w:t xml:space="preserve"> </w:t>
      </w:r>
    </w:p>
    <w:p w:rsidR="00EE47B5" w:rsidRPr="009351F5" w:rsidRDefault="00EE47B5" w:rsidP="009351F5">
      <w:pPr>
        <w:rPr>
          <w:rFonts w:cs="Arial"/>
          <w:sz w:val="18"/>
          <w:lang w:val="de-DE"/>
        </w:rPr>
      </w:pPr>
    </w:p>
    <w:p w:rsidR="00EE47B5" w:rsidRPr="00644055" w:rsidRDefault="00EE47B5" w:rsidP="009351F5">
      <w:pPr>
        <w:rPr>
          <w:lang w:val="de-DE"/>
        </w:rPr>
      </w:pPr>
      <w:r w:rsidRPr="00644055">
        <w:rPr>
          <w:rFonts w:cs="Arial"/>
          <w:lang w:val="de-DE"/>
        </w:rPr>
        <w:fldChar w:fldCharType="begin"/>
      </w:r>
      <w:r w:rsidRPr="00644055">
        <w:rPr>
          <w:rFonts w:cs="Arial"/>
          <w:lang w:val="de-DE"/>
        </w:rPr>
        <w:instrText xml:space="preserve"> AUTONUM  </w:instrText>
      </w:r>
      <w:r w:rsidRPr="00644055">
        <w:rPr>
          <w:rFonts w:cs="Arial"/>
          <w:lang w:val="de-DE"/>
        </w:rPr>
        <w:fldChar w:fldCharType="end"/>
      </w:r>
      <w:r w:rsidRPr="00644055">
        <w:rPr>
          <w:rFonts w:cs="Arial"/>
          <w:lang w:val="de-DE"/>
        </w:rPr>
        <w:tab/>
      </w:r>
      <w:r w:rsidR="001E1829" w:rsidRPr="00644055">
        <w:rPr>
          <w:rFonts w:cs="Arial"/>
          <w:lang w:val="de-DE"/>
        </w:rPr>
        <w:t xml:space="preserve">In </w:t>
      </w:r>
      <w:r w:rsidRPr="00644055">
        <w:rPr>
          <w:rFonts w:cs="Arial"/>
          <w:lang w:val="de-DE"/>
        </w:rPr>
        <w:t>Do</w:t>
      </w:r>
      <w:r w:rsidR="001E1829" w:rsidRPr="00644055">
        <w:rPr>
          <w:rFonts w:cs="Arial"/>
          <w:lang w:val="de-DE"/>
        </w:rPr>
        <w:t>k</w:t>
      </w:r>
      <w:r w:rsidRPr="00644055">
        <w:rPr>
          <w:rFonts w:cs="Arial"/>
          <w:lang w:val="de-DE"/>
        </w:rPr>
        <w:t xml:space="preserve">ument UPOV/INF/12 </w:t>
      </w:r>
      <w:r w:rsidR="001E1829" w:rsidRPr="00644055">
        <w:rPr>
          <w:rFonts w:cs="Arial"/>
          <w:lang w:val="de-DE"/>
        </w:rPr>
        <w:t>„</w:t>
      </w:r>
      <w:r w:rsidR="001E1829" w:rsidRPr="00644055">
        <w:rPr>
          <w:rFonts w:cs="Arial"/>
          <w:bCs/>
          <w:lang w:val="de-DE"/>
        </w:rPr>
        <w:t>Erläuterungen zu So</w:t>
      </w:r>
      <w:r w:rsidR="00A638F1">
        <w:rPr>
          <w:rFonts w:cs="Arial"/>
          <w:bCs/>
          <w:lang w:val="de-DE"/>
        </w:rPr>
        <w:t>rtenbezeichnungen nach dem UPOV</w:t>
      </w:r>
      <w:r w:rsidR="00A638F1">
        <w:rPr>
          <w:rFonts w:cs="Arial"/>
          <w:bCs/>
          <w:lang w:val="de-DE"/>
        </w:rPr>
        <w:noBreakHyphen/>
      </w:r>
      <w:r w:rsidR="001E1829" w:rsidRPr="00644055">
        <w:rPr>
          <w:rFonts w:cs="Arial"/>
          <w:bCs/>
          <w:lang w:val="de-DE"/>
        </w:rPr>
        <w:t>Übereinkommen”</w:t>
      </w:r>
      <w:r w:rsidR="001E1829" w:rsidRPr="00644055">
        <w:rPr>
          <w:lang w:val="de-DE"/>
        </w:rPr>
        <w:t xml:space="preserve"> hei</w:t>
      </w:r>
      <w:r w:rsidR="001E1829" w:rsidRPr="00644055">
        <w:rPr>
          <w:rFonts w:cs="Arial"/>
          <w:lang w:val="de-DE"/>
        </w:rPr>
        <w:t>ß</w:t>
      </w:r>
      <w:r w:rsidR="001E1829" w:rsidRPr="00644055">
        <w:rPr>
          <w:lang w:val="de-DE"/>
        </w:rPr>
        <w:t>t es</w:t>
      </w:r>
      <w:r w:rsidRPr="00644055">
        <w:rPr>
          <w:rFonts w:cs="Arial"/>
          <w:snapToGrid w:val="0"/>
          <w:lang w:val="de-DE"/>
        </w:rPr>
        <w:t>:</w:t>
      </w:r>
    </w:p>
    <w:p w:rsidR="00EE47B5" w:rsidRPr="009351F5" w:rsidRDefault="00EE47B5" w:rsidP="009351F5">
      <w:pPr>
        <w:rPr>
          <w:rFonts w:cs="Arial"/>
          <w:sz w:val="18"/>
          <w:lang w:val="de-DE"/>
        </w:rPr>
      </w:pPr>
    </w:p>
    <w:p w:rsidR="00EE47B5" w:rsidRPr="00644055" w:rsidRDefault="00B6679C" w:rsidP="009351F5">
      <w:pPr>
        <w:ind w:left="567"/>
        <w:rPr>
          <w:sz w:val="18"/>
          <w:szCs w:val="18"/>
          <w:lang w:val="de-DE"/>
        </w:rPr>
      </w:pPr>
      <w:r w:rsidRPr="00644055">
        <w:rPr>
          <w:sz w:val="18"/>
          <w:szCs w:val="18"/>
          <w:lang w:val="de-DE"/>
        </w:rPr>
        <w:t>„</w:t>
      </w:r>
      <w:r w:rsidR="00EE47B5" w:rsidRPr="00644055">
        <w:rPr>
          <w:sz w:val="18"/>
          <w:szCs w:val="18"/>
          <w:lang w:val="de-DE"/>
        </w:rPr>
        <w:t>2.3.1</w:t>
      </w:r>
      <w:r w:rsidR="00EE47B5" w:rsidRPr="00644055">
        <w:rPr>
          <w:sz w:val="18"/>
          <w:szCs w:val="18"/>
          <w:lang w:val="de-DE"/>
        </w:rPr>
        <w:tab/>
      </w:r>
      <w:r w:rsidR="00070749" w:rsidRPr="00644055">
        <w:rPr>
          <w:rFonts w:cs="Arial"/>
          <w:iCs/>
          <w:sz w:val="18"/>
          <w:szCs w:val="18"/>
          <w:lang w:val="de-DE"/>
        </w:rPr>
        <w:t>Eigenschaften der Sorte</w:t>
      </w:r>
    </w:p>
    <w:p w:rsidR="00EE47B5" w:rsidRPr="009351F5" w:rsidRDefault="00EE47B5" w:rsidP="009351F5">
      <w:pPr>
        <w:ind w:left="567"/>
        <w:rPr>
          <w:sz w:val="16"/>
          <w:szCs w:val="18"/>
          <w:lang w:val="de-DE"/>
        </w:rPr>
      </w:pPr>
    </w:p>
    <w:p w:rsidR="00EE47B5" w:rsidRPr="00644055" w:rsidRDefault="00070749" w:rsidP="009351F5">
      <w:pPr>
        <w:ind w:left="567"/>
        <w:rPr>
          <w:sz w:val="18"/>
          <w:szCs w:val="18"/>
          <w:lang w:val="de-DE"/>
        </w:rPr>
      </w:pPr>
      <w:r w:rsidRPr="00644055">
        <w:rPr>
          <w:sz w:val="18"/>
          <w:szCs w:val="18"/>
          <w:lang w:val="de-DE"/>
        </w:rPr>
        <w:t>Die Sortenbezeichnung sollte nicht</w:t>
      </w:r>
      <w:r w:rsidR="00EE47B5" w:rsidRPr="00644055">
        <w:rPr>
          <w:sz w:val="18"/>
          <w:szCs w:val="18"/>
          <w:lang w:val="de-DE"/>
        </w:rPr>
        <w:t>:</w:t>
      </w:r>
    </w:p>
    <w:p w:rsidR="00EE47B5" w:rsidRPr="009351F5" w:rsidRDefault="00EE47B5" w:rsidP="009351F5">
      <w:pPr>
        <w:ind w:left="567"/>
        <w:rPr>
          <w:sz w:val="16"/>
          <w:szCs w:val="18"/>
          <w:lang w:val="de-DE"/>
        </w:rPr>
      </w:pPr>
    </w:p>
    <w:p w:rsidR="00EE47B5" w:rsidRPr="00644055" w:rsidRDefault="00EE47B5" w:rsidP="009351F5">
      <w:pPr>
        <w:autoSpaceDE w:val="0"/>
        <w:autoSpaceDN w:val="0"/>
        <w:adjustRightInd w:val="0"/>
        <w:ind w:left="567" w:firstLine="567"/>
        <w:rPr>
          <w:sz w:val="18"/>
          <w:szCs w:val="18"/>
          <w:lang w:val="de-DE"/>
        </w:rPr>
      </w:pPr>
      <w:r w:rsidRPr="00644055">
        <w:rPr>
          <w:sz w:val="18"/>
          <w:szCs w:val="18"/>
          <w:lang w:val="de-DE"/>
        </w:rPr>
        <w:t>a)</w:t>
      </w:r>
      <w:r w:rsidRPr="00644055">
        <w:rPr>
          <w:sz w:val="18"/>
          <w:szCs w:val="18"/>
          <w:lang w:val="de-DE"/>
        </w:rPr>
        <w:tab/>
      </w:r>
      <w:r w:rsidR="00B6679C" w:rsidRPr="00644055">
        <w:rPr>
          <w:rFonts w:ascii="ArialMT" w:hAnsi="ArialMT" w:cs="ArialMT"/>
          <w:sz w:val="18"/>
          <w:szCs w:val="18"/>
          <w:lang w:val="de-DE"/>
        </w:rPr>
        <w:t>den Eindruck erwecken, dass die Sorte bestimmte Eigenschaften hat, die sie tatsächlich nicht besitzt</w:t>
      </w:r>
      <w:r w:rsidRPr="00644055">
        <w:rPr>
          <w:sz w:val="18"/>
          <w:szCs w:val="18"/>
          <w:lang w:val="de-DE"/>
        </w:rPr>
        <w:t xml:space="preserve">; </w:t>
      </w:r>
    </w:p>
    <w:p w:rsidR="00EE47B5" w:rsidRPr="009351F5" w:rsidRDefault="00EE47B5" w:rsidP="009351F5">
      <w:pPr>
        <w:ind w:left="567" w:firstLine="567"/>
        <w:rPr>
          <w:sz w:val="16"/>
          <w:szCs w:val="18"/>
          <w:lang w:val="de-DE"/>
        </w:rPr>
      </w:pPr>
    </w:p>
    <w:p w:rsidR="00B6679C" w:rsidRPr="00644055" w:rsidRDefault="00B6679C" w:rsidP="009351F5">
      <w:pPr>
        <w:autoSpaceDE w:val="0"/>
        <w:autoSpaceDN w:val="0"/>
        <w:adjustRightInd w:val="0"/>
        <w:ind w:left="1134"/>
        <w:rPr>
          <w:rFonts w:ascii="ArialMT" w:hAnsi="ArialMT" w:cs="ArialMT"/>
          <w:sz w:val="18"/>
          <w:szCs w:val="18"/>
          <w:lang w:val="de-DE"/>
        </w:rPr>
      </w:pPr>
      <w:r w:rsidRPr="00644055">
        <w:rPr>
          <w:rFonts w:cs="Arial"/>
          <w:i/>
          <w:iCs/>
          <w:sz w:val="18"/>
          <w:szCs w:val="18"/>
          <w:lang w:val="de-DE"/>
        </w:rPr>
        <w:t xml:space="preserve">Beispiel: </w:t>
      </w:r>
      <w:r w:rsidRPr="00644055">
        <w:rPr>
          <w:rFonts w:ascii="ArialMT" w:hAnsi="ArialMT" w:cs="ArialMT"/>
          <w:sz w:val="18"/>
          <w:szCs w:val="18"/>
          <w:lang w:val="de-DE"/>
        </w:rPr>
        <w:t xml:space="preserve">Eine Sortenbezeichnung „Zwerg“ für eine Sorte von normaler Höhe, wenn eine Besonderheit </w:t>
      </w:r>
    </w:p>
    <w:p w:rsidR="00EE47B5" w:rsidRPr="00644055" w:rsidRDefault="00B6679C" w:rsidP="009351F5">
      <w:pPr>
        <w:ind w:left="1134"/>
        <w:rPr>
          <w:sz w:val="18"/>
          <w:szCs w:val="18"/>
          <w:lang w:val="de-DE"/>
        </w:rPr>
      </w:pPr>
      <w:r w:rsidRPr="00644055">
        <w:rPr>
          <w:rFonts w:ascii="ArialMT" w:hAnsi="ArialMT" w:cs="ArialMT"/>
          <w:sz w:val="18"/>
          <w:szCs w:val="18"/>
          <w:lang w:val="de-DE"/>
        </w:rPr>
        <w:t>von Zwergwuchs innerhalb der Art vorhanden ist, die diese Sorte nicht besitzt.</w:t>
      </w:r>
    </w:p>
    <w:p w:rsidR="00EE47B5" w:rsidRPr="009351F5" w:rsidRDefault="00EE47B5" w:rsidP="009351F5">
      <w:pPr>
        <w:ind w:left="567"/>
        <w:rPr>
          <w:spacing w:val="-4"/>
          <w:sz w:val="16"/>
          <w:szCs w:val="18"/>
          <w:lang w:val="de-DE"/>
        </w:rPr>
      </w:pPr>
    </w:p>
    <w:p w:rsidR="00B6679C" w:rsidRPr="00A638F1" w:rsidRDefault="00B6679C" w:rsidP="009351F5">
      <w:pPr>
        <w:autoSpaceDE w:val="0"/>
        <w:autoSpaceDN w:val="0"/>
        <w:adjustRightInd w:val="0"/>
        <w:ind w:left="567" w:firstLine="567"/>
        <w:rPr>
          <w:rFonts w:ascii="ArialMT" w:hAnsi="ArialMT" w:cs="ArialMT"/>
          <w:spacing w:val="-4"/>
          <w:sz w:val="18"/>
          <w:szCs w:val="18"/>
          <w:lang w:val="de-DE"/>
        </w:rPr>
      </w:pPr>
      <w:r w:rsidRPr="00A638F1">
        <w:rPr>
          <w:rFonts w:ascii="ArialMT" w:hAnsi="ArialMT" w:cs="ArialMT"/>
          <w:spacing w:val="-4"/>
          <w:sz w:val="18"/>
          <w:szCs w:val="18"/>
          <w:lang w:val="de-DE"/>
        </w:rPr>
        <w:t xml:space="preserve">b) </w:t>
      </w:r>
      <w:r w:rsidR="00590F82" w:rsidRPr="00A638F1">
        <w:rPr>
          <w:rFonts w:ascii="ArialMT" w:hAnsi="ArialMT" w:cs="ArialMT"/>
          <w:spacing w:val="-4"/>
          <w:sz w:val="18"/>
          <w:szCs w:val="18"/>
          <w:lang w:val="de-DE"/>
        </w:rPr>
        <w:tab/>
      </w:r>
      <w:r w:rsidRPr="00A638F1">
        <w:rPr>
          <w:rFonts w:ascii="ArialMT" w:hAnsi="ArialMT" w:cs="ArialMT"/>
          <w:spacing w:val="-4"/>
          <w:sz w:val="18"/>
          <w:szCs w:val="18"/>
          <w:lang w:val="de-DE"/>
        </w:rPr>
        <w:t>auf bestimmte Eigenschaften der Sorte in einer Weise hinweisen, dass der Eindruck entsteht, nur diese Sorte besitze solche Eigenschaften, während tatsächlich auch andere Sorten der betreffenden Art diese Eigenschaften haben oder haben können; beispielsweise, wenn die Bezeichnung ausschließlich aus beschreibenden Wörtern besteht, die Attribute der Sorte beschreiben, die andere Sorten der Art ebenfalls besitzen können.</w:t>
      </w:r>
    </w:p>
    <w:p w:rsidR="00590F82" w:rsidRPr="009351F5" w:rsidRDefault="00590F82" w:rsidP="009351F5">
      <w:pPr>
        <w:autoSpaceDE w:val="0"/>
        <w:autoSpaceDN w:val="0"/>
        <w:adjustRightInd w:val="0"/>
        <w:ind w:left="567"/>
        <w:rPr>
          <w:rFonts w:ascii="ArialMT" w:hAnsi="ArialMT" w:cs="ArialMT"/>
          <w:sz w:val="16"/>
          <w:szCs w:val="18"/>
          <w:lang w:val="de-DE"/>
        </w:rPr>
      </w:pPr>
    </w:p>
    <w:p w:rsidR="00B6679C" w:rsidRPr="00644055" w:rsidRDefault="00B6679C" w:rsidP="009351F5">
      <w:pPr>
        <w:autoSpaceDE w:val="0"/>
        <w:autoSpaceDN w:val="0"/>
        <w:adjustRightInd w:val="0"/>
        <w:ind w:left="567" w:firstLine="567"/>
        <w:rPr>
          <w:rFonts w:ascii="ArialMT" w:hAnsi="ArialMT" w:cs="ArialMT"/>
          <w:sz w:val="18"/>
          <w:szCs w:val="18"/>
          <w:lang w:val="de-DE"/>
        </w:rPr>
      </w:pPr>
      <w:r w:rsidRPr="00644055">
        <w:rPr>
          <w:rFonts w:cs="Arial"/>
          <w:i/>
          <w:iCs/>
          <w:sz w:val="18"/>
          <w:szCs w:val="18"/>
          <w:lang w:val="de-DE"/>
        </w:rPr>
        <w:t xml:space="preserve">Beispiel 1: </w:t>
      </w:r>
      <w:r w:rsidRPr="00644055">
        <w:rPr>
          <w:rFonts w:ascii="ArialMT" w:hAnsi="ArialMT" w:cs="ArialMT"/>
          <w:sz w:val="18"/>
          <w:szCs w:val="18"/>
          <w:lang w:val="de-DE"/>
        </w:rPr>
        <w:t>„Süß“ für eine Obstsorte</w:t>
      </w:r>
    </w:p>
    <w:p w:rsidR="00590F82" w:rsidRPr="009351F5" w:rsidRDefault="00590F82" w:rsidP="009351F5">
      <w:pPr>
        <w:autoSpaceDE w:val="0"/>
        <w:autoSpaceDN w:val="0"/>
        <w:adjustRightInd w:val="0"/>
        <w:ind w:firstLine="567"/>
        <w:rPr>
          <w:rFonts w:ascii="ArialMT" w:hAnsi="ArialMT" w:cs="ArialMT"/>
          <w:sz w:val="16"/>
          <w:szCs w:val="18"/>
          <w:lang w:val="de-DE"/>
        </w:rPr>
      </w:pPr>
    </w:p>
    <w:p w:rsidR="00EE47B5" w:rsidRPr="00644055" w:rsidRDefault="009351F5" w:rsidP="009351F5">
      <w:pPr>
        <w:ind w:left="567" w:firstLine="567"/>
        <w:rPr>
          <w:sz w:val="18"/>
          <w:szCs w:val="18"/>
          <w:lang w:val="de-DE"/>
        </w:rPr>
      </w:pPr>
      <w:r>
        <w:rPr>
          <w:rFonts w:cs="Arial"/>
          <w:i/>
          <w:iCs/>
          <w:sz w:val="18"/>
          <w:szCs w:val="18"/>
          <w:lang w:val="de-DE"/>
        </w:rPr>
        <w:t>Beispiel </w:t>
      </w:r>
      <w:r w:rsidR="00B6679C" w:rsidRPr="00644055">
        <w:rPr>
          <w:rFonts w:cs="Arial"/>
          <w:i/>
          <w:iCs/>
          <w:sz w:val="18"/>
          <w:szCs w:val="18"/>
          <w:lang w:val="de-DE"/>
        </w:rPr>
        <w:t>2</w:t>
      </w:r>
      <w:r w:rsidR="00B6679C" w:rsidRPr="00644055">
        <w:rPr>
          <w:rFonts w:ascii="ArialMT" w:hAnsi="ArialMT" w:cs="ArialMT"/>
          <w:sz w:val="18"/>
          <w:szCs w:val="18"/>
          <w:lang w:val="de-DE"/>
        </w:rPr>
        <w:t>: „Große Weiße“ für eine Sorte von Chrysantheme</w:t>
      </w:r>
      <w:r w:rsidR="00EE47B5" w:rsidRPr="00644055">
        <w:rPr>
          <w:sz w:val="18"/>
          <w:szCs w:val="18"/>
          <w:lang w:val="de-DE"/>
        </w:rPr>
        <w:t>.</w:t>
      </w:r>
    </w:p>
    <w:p w:rsidR="00EE47B5" w:rsidRPr="00644055" w:rsidRDefault="00EE47B5" w:rsidP="00A638F1">
      <w:pPr>
        <w:keepNext/>
        <w:keepLines/>
        <w:ind w:left="567" w:firstLine="567"/>
        <w:rPr>
          <w:sz w:val="18"/>
          <w:szCs w:val="18"/>
          <w:lang w:val="de-DE"/>
        </w:rPr>
      </w:pPr>
      <w:r w:rsidRPr="00644055">
        <w:rPr>
          <w:sz w:val="18"/>
          <w:szCs w:val="18"/>
          <w:lang w:val="de-DE"/>
        </w:rPr>
        <w:t>c)</w:t>
      </w:r>
      <w:r w:rsidRPr="00644055">
        <w:rPr>
          <w:sz w:val="18"/>
          <w:szCs w:val="18"/>
          <w:lang w:val="de-DE"/>
        </w:rPr>
        <w:tab/>
      </w:r>
      <w:r w:rsidR="00590F82" w:rsidRPr="00644055">
        <w:rPr>
          <w:rFonts w:ascii="ArialMT" w:hAnsi="ArialMT" w:cs="ArialMT"/>
          <w:sz w:val="18"/>
          <w:szCs w:val="18"/>
          <w:lang w:val="de-DE"/>
        </w:rPr>
        <w:t>den Eindruck erwecken, dass die Sorte von einer anderen Sorte abgeleitet oder damit verbunden ist, wenn dies nicht der Fall ist;</w:t>
      </w:r>
    </w:p>
    <w:p w:rsidR="00EE47B5" w:rsidRPr="00644055" w:rsidRDefault="00EE47B5" w:rsidP="00A638F1">
      <w:pPr>
        <w:keepNext/>
        <w:keepLines/>
        <w:ind w:left="567" w:firstLine="567"/>
        <w:rPr>
          <w:sz w:val="18"/>
          <w:szCs w:val="18"/>
          <w:lang w:val="de-DE"/>
        </w:rPr>
      </w:pPr>
    </w:p>
    <w:p w:rsidR="00EE47B5" w:rsidRPr="00644055" w:rsidRDefault="00590F82" w:rsidP="00A638F1">
      <w:pPr>
        <w:keepNext/>
        <w:keepLines/>
        <w:autoSpaceDE w:val="0"/>
        <w:autoSpaceDN w:val="0"/>
        <w:adjustRightInd w:val="0"/>
        <w:ind w:left="1134"/>
        <w:rPr>
          <w:sz w:val="18"/>
          <w:szCs w:val="18"/>
          <w:lang w:val="de-DE"/>
        </w:rPr>
      </w:pPr>
      <w:r w:rsidRPr="00644055">
        <w:rPr>
          <w:rFonts w:cs="Arial"/>
          <w:i/>
          <w:iCs/>
          <w:sz w:val="18"/>
          <w:szCs w:val="18"/>
          <w:lang w:val="de-DE"/>
        </w:rPr>
        <w:t xml:space="preserve">Beispiel: </w:t>
      </w:r>
      <w:r w:rsidRPr="00644055">
        <w:rPr>
          <w:rFonts w:cs="Arial"/>
          <w:iCs/>
          <w:sz w:val="18"/>
          <w:szCs w:val="18"/>
          <w:lang w:val="de-DE"/>
        </w:rPr>
        <w:t>Eine Sortenbezeichnung, die derjenigen einer anderen Sorte derselben Art oder einer verwandten Art ähnlich ist, z. B. „Kreuz des Südens 1“; „Kreuz des Südens 2“ usw., was den Eindruck erweckt, dass diese Sorten eine Serie verwandter Sorten mit ähnlichen Eigenschaften sind, wenn dies tatsächlich nicht der Fall ist.</w:t>
      </w:r>
      <w:r w:rsidRPr="00644055">
        <w:rPr>
          <w:rFonts w:ascii="ArialMT" w:hAnsi="ArialMT" w:cs="ArialMT"/>
          <w:sz w:val="18"/>
          <w:szCs w:val="18"/>
          <w:lang w:val="de-DE"/>
        </w:rPr>
        <w:t xml:space="preserve"> </w:t>
      </w:r>
    </w:p>
    <w:p w:rsidR="00EE47B5" w:rsidRPr="00644055" w:rsidRDefault="00EE47B5" w:rsidP="00EE47B5">
      <w:pPr>
        <w:ind w:left="567" w:firstLine="567"/>
        <w:rPr>
          <w:sz w:val="18"/>
          <w:szCs w:val="18"/>
          <w:lang w:val="de-DE"/>
        </w:rPr>
      </w:pPr>
    </w:p>
    <w:p w:rsidR="00EE47B5" w:rsidRPr="00644055" w:rsidRDefault="00EE47B5" w:rsidP="009351F5">
      <w:pPr>
        <w:keepNext/>
        <w:ind w:left="567"/>
        <w:rPr>
          <w:sz w:val="18"/>
          <w:szCs w:val="18"/>
          <w:lang w:val="de-DE"/>
        </w:rPr>
      </w:pPr>
      <w:r w:rsidRPr="00644055">
        <w:rPr>
          <w:sz w:val="18"/>
          <w:szCs w:val="18"/>
          <w:lang w:val="de-DE"/>
        </w:rPr>
        <w:lastRenderedPageBreak/>
        <w:t>2.3.2</w:t>
      </w:r>
      <w:r w:rsidRPr="00644055">
        <w:rPr>
          <w:sz w:val="18"/>
          <w:szCs w:val="18"/>
          <w:lang w:val="de-DE"/>
        </w:rPr>
        <w:tab/>
      </w:r>
      <w:r w:rsidR="00054B76" w:rsidRPr="00644055">
        <w:rPr>
          <w:sz w:val="18"/>
          <w:szCs w:val="18"/>
          <w:lang w:val="de-DE"/>
        </w:rPr>
        <w:t xml:space="preserve">Wert der Sorte </w:t>
      </w:r>
      <w:r w:rsidR="00590F82" w:rsidRPr="00644055">
        <w:rPr>
          <w:sz w:val="18"/>
          <w:szCs w:val="18"/>
          <w:lang w:val="de-DE"/>
        </w:rPr>
        <w:t xml:space="preserve"> </w:t>
      </w:r>
    </w:p>
    <w:p w:rsidR="00EE47B5" w:rsidRPr="00644055" w:rsidRDefault="00EE47B5" w:rsidP="00EE47B5">
      <w:pPr>
        <w:ind w:left="567"/>
        <w:rPr>
          <w:sz w:val="18"/>
          <w:szCs w:val="18"/>
          <w:lang w:val="de-DE"/>
        </w:rPr>
      </w:pPr>
    </w:p>
    <w:p w:rsidR="00EE47B5" w:rsidRPr="00644055" w:rsidRDefault="00054B76" w:rsidP="00EE47B5">
      <w:pPr>
        <w:ind w:left="567"/>
        <w:rPr>
          <w:sz w:val="18"/>
          <w:szCs w:val="18"/>
          <w:lang w:val="de-DE"/>
        </w:rPr>
      </w:pPr>
      <w:r w:rsidRPr="00644055">
        <w:rPr>
          <w:rFonts w:ascii="ArialMT" w:hAnsi="ArialMT" w:cs="ArialMT"/>
          <w:sz w:val="18"/>
          <w:szCs w:val="18"/>
          <w:lang w:val="de-DE"/>
        </w:rPr>
        <w:t>Die Sortenbezeichnung sollte nicht aus Komparativen oder Superlativen bestehen oder solche enthalten</w:t>
      </w:r>
      <w:r w:rsidR="00EE47B5" w:rsidRPr="00644055">
        <w:rPr>
          <w:sz w:val="18"/>
          <w:szCs w:val="18"/>
          <w:lang w:val="de-DE"/>
        </w:rPr>
        <w:t xml:space="preserve">. </w:t>
      </w:r>
    </w:p>
    <w:p w:rsidR="00EE47B5" w:rsidRPr="00644055" w:rsidRDefault="00EE47B5" w:rsidP="00EE47B5">
      <w:pPr>
        <w:ind w:left="567" w:firstLine="567"/>
        <w:rPr>
          <w:sz w:val="18"/>
          <w:szCs w:val="18"/>
          <w:lang w:val="de-DE"/>
        </w:rPr>
      </w:pPr>
    </w:p>
    <w:p w:rsidR="00EE47B5" w:rsidRPr="00644055" w:rsidRDefault="00054B76" w:rsidP="001E1829">
      <w:pPr>
        <w:autoSpaceDE w:val="0"/>
        <w:autoSpaceDN w:val="0"/>
        <w:adjustRightInd w:val="0"/>
        <w:ind w:left="567" w:firstLine="567"/>
        <w:jc w:val="left"/>
        <w:rPr>
          <w:sz w:val="18"/>
          <w:szCs w:val="18"/>
          <w:lang w:val="de-DE"/>
        </w:rPr>
      </w:pPr>
      <w:r w:rsidRPr="00644055">
        <w:rPr>
          <w:i/>
          <w:sz w:val="18"/>
          <w:szCs w:val="18"/>
          <w:lang w:val="de-DE"/>
        </w:rPr>
        <w:t>Beispiel</w:t>
      </w:r>
      <w:r w:rsidR="00EE47B5" w:rsidRPr="00644055">
        <w:rPr>
          <w:i/>
          <w:sz w:val="18"/>
          <w:szCs w:val="18"/>
          <w:lang w:val="de-DE"/>
        </w:rPr>
        <w:t>:</w:t>
      </w:r>
      <w:r w:rsidR="00EE47B5" w:rsidRPr="00644055">
        <w:rPr>
          <w:sz w:val="18"/>
          <w:szCs w:val="18"/>
          <w:lang w:val="de-DE"/>
        </w:rPr>
        <w:t xml:space="preserve">  </w:t>
      </w:r>
      <w:r w:rsidRPr="00644055">
        <w:rPr>
          <w:sz w:val="18"/>
          <w:szCs w:val="18"/>
          <w:lang w:val="de-DE"/>
        </w:rPr>
        <w:t>E</w:t>
      </w:r>
      <w:r w:rsidRPr="00644055">
        <w:rPr>
          <w:rFonts w:ascii="ArialMT" w:hAnsi="ArialMT" w:cs="ArialMT"/>
          <w:sz w:val="18"/>
          <w:szCs w:val="18"/>
          <w:lang w:val="de-DE"/>
        </w:rPr>
        <w:t>ine Sortenbezeichnung, die Begriffe wie ‚Bester‘, ‚Erstklassiger‘, ‚Süßer‘ enthält</w:t>
      </w:r>
      <w:r w:rsidR="00EE47B5" w:rsidRPr="00644055">
        <w:rPr>
          <w:sz w:val="18"/>
          <w:szCs w:val="18"/>
          <w:lang w:val="de-DE"/>
        </w:rPr>
        <w:t xml:space="preserve">.” </w:t>
      </w:r>
    </w:p>
    <w:p w:rsidR="00EE47B5" w:rsidRPr="00644055" w:rsidRDefault="00EE47B5" w:rsidP="003C1744">
      <w:pPr>
        <w:rPr>
          <w:rFonts w:cs="Arial"/>
          <w:lang w:val="de-DE"/>
        </w:rPr>
      </w:pPr>
    </w:p>
    <w:p w:rsidR="00814A3E" w:rsidRPr="00644055" w:rsidRDefault="00814A3E" w:rsidP="00814A3E">
      <w:pPr>
        <w:rPr>
          <w:rFonts w:cs="Arial"/>
          <w:lang w:val="de-DE"/>
        </w:rPr>
      </w:pPr>
      <w:r w:rsidRPr="00644055">
        <w:rPr>
          <w:rFonts w:cs="Arial"/>
          <w:lang w:val="de-DE"/>
        </w:rPr>
        <w:fldChar w:fldCharType="begin"/>
      </w:r>
      <w:r w:rsidRPr="00644055">
        <w:rPr>
          <w:rFonts w:cs="Arial"/>
          <w:lang w:val="de-DE"/>
        </w:rPr>
        <w:instrText xml:space="preserve"> AUTONUM  </w:instrText>
      </w:r>
      <w:r w:rsidRPr="00644055">
        <w:rPr>
          <w:rFonts w:cs="Arial"/>
          <w:lang w:val="de-DE"/>
        </w:rPr>
        <w:fldChar w:fldCharType="end"/>
      </w:r>
      <w:r w:rsidRPr="00644055">
        <w:rPr>
          <w:rFonts w:cs="Arial"/>
          <w:lang w:val="de-DE"/>
        </w:rPr>
        <w:tab/>
        <w:t>I</w:t>
      </w:r>
      <w:r w:rsidR="00D876EC" w:rsidRPr="00644055">
        <w:rPr>
          <w:rFonts w:cs="Arial"/>
          <w:lang w:val="de-DE"/>
        </w:rPr>
        <w:t>m Fall der P</w:t>
      </w:r>
      <w:r w:rsidR="000E0FA5" w:rsidRPr="00644055">
        <w:rPr>
          <w:rFonts w:cs="Arial"/>
          <w:lang w:val="de-DE"/>
        </w:rPr>
        <w:t>rüfung vo</w:t>
      </w:r>
      <w:r w:rsidRPr="00644055">
        <w:rPr>
          <w:rFonts w:cs="Arial"/>
          <w:lang w:val="de-DE"/>
        </w:rPr>
        <w:t xml:space="preserve">n </w:t>
      </w:r>
      <w:r w:rsidR="000E0FA5" w:rsidRPr="00644055">
        <w:rPr>
          <w:rFonts w:cs="Arial"/>
          <w:lang w:val="de-DE"/>
        </w:rPr>
        <w:t xml:space="preserve">Bezeichnungen sollte die Sortenbezeichnung „nicht </w:t>
      </w:r>
      <w:r w:rsidR="000E0FA5" w:rsidRPr="00644055">
        <w:rPr>
          <w:rFonts w:ascii="ArialMT" w:hAnsi="ArialMT" w:cs="ArialMT"/>
          <w:lang w:val="de-DE"/>
        </w:rPr>
        <w:t>den Eindruck erwecken, dass die Sorte bestimmte Eigenschaften hat, die sie tatsächlich nicht besitzt</w:t>
      </w:r>
      <w:r w:rsidR="000E0FA5" w:rsidRPr="00644055">
        <w:rPr>
          <w:rFonts w:cs="Arial"/>
          <w:lang w:val="de-DE"/>
        </w:rPr>
        <w:t>“.</w:t>
      </w:r>
      <w:r w:rsidR="00D11155" w:rsidRPr="00644055">
        <w:rPr>
          <w:rFonts w:cs="Arial"/>
          <w:lang w:val="de-DE"/>
        </w:rPr>
        <w:t xml:space="preserve"> Zweck des Suchinstruments für Ähnlichkeiten zum Zweck der Sortenbezeichnung wäre es nicht, die Eignung einer Bezeichnung zu beurteilen, sondern den Prüfer auf das Vorhandensein eines Merkmals aufmerksam zu machen, das möglicherweise untersucht werden sollte.  </w:t>
      </w:r>
    </w:p>
    <w:p w:rsidR="00814A3E" w:rsidRPr="00644055" w:rsidRDefault="00814A3E" w:rsidP="00814A3E">
      <w:pPr>
        <w:rPr>
          <w:rFonts w:cs="Arial"/>
          <w:lang w:val="de-DE"/>
        </w:rPr>
      </w:pPr>
    </w:p>
    <w:p w:rsidR="00D95CC3" w:rsidRPr="00644055" w:rsidRDefault="00D95CC3" w:rsidP="00C93148">
      <w:pPr>
        <w:keepLines/>
        <w:rPr>
          <w:rFonts w:cs="Arial"/>
          <w:lang w:val="de-DE"/>
        </w:rPr>
      </w:pPr>
      <w:r w:rsidRPr="00644055">
        <w:rPr>
          <w:rFonts w:cs="Arial"/>
          <w:lang w:val="de-DE"/>
        </w:rPr>
        <w:fldChar w:fldCharType="begin"/>
      </w:r>
      <w:r w:rsidRPr="00644055">
        <w:rPr>
          <w:rFonts w:cs="Arial"/>
          <w:lang w:val="de-DE"/>
        </w:rPr>
        <w:instrText xml:space="preserve"> AUTONUM  </w:instrText>
      </w:r>
      <w:r w:rsidRPr="00644055">
        <w:rPr>
          <w:rFonts w:cs="Arial"/>
          <w:lang w:val="de-DE"/>
        </w:rPr>
        <w:fldChar w:fldCharType="end"/>
      </w:r>
      <w:r w:rsidRPr="00644055">
        <w:rPr>
          <w:rFonts w:cs="Arial"/>
          <w:lang w:val="de-DE"/>
        </w:rPr>
        <w:tab/>
      </w:r>
      <w:r w:rsidR="002838B6" w:rsidRPr="00644055">
        <w:rPr>
          <w:rFonts w:cs="Arial"/>
          <w:lang w:val="de-DE"/>
        </w:rPr>
        <w:t>Die TG</w:t>
      </w:r>
      <w:r w:rsidR="007364CB" w:rsidRPr="00644055">
        <w:rPr>
          <w:rFonts w:cs="Arial"/>
          <w:lang w:val="de-DE"/>
        </w:rPr>
        <w:t>-</w:t>
      </w:r>
      <w:r w:rsidR="002838B6" w:rsidRPr="00644055">
        <w:rPr>
          <w:rFonts w:cs="Arial"/>
          <w:lang w:val="de-DE"/>
        </w:rPr>
        <w:t>Mustervorlage enthält eine Datenbank mit Merkmalen aus den UPOV-Prüfungsrichtlinien sowie im Fall der Verbandsmitglieder, die an UPOV PRISMA teilnehmen,</w:t>
      </w:r>
      <w:r w:rsidR="007364CB" w:rsidRPr="00644055">
        <w:rPr>
          <w:rFonts w:cs="Arial"/>
          <w:lang w:val="de-DE"/>
        </w:rPr>
        <w:t xml:space="preserve"> auch </w:t>
      </w:r>
      <w:r w:rsidR="002838B6" w:rsidRPr="00644055">
        <w:rPr>
          <w:rFonts w:cs="Arial"/>
          <w:lang w:val="de-DE"/>
        </w:rPr>
        <w:t xml:space="preserve">Merkmale, die von einzelnen Behörden in die Prüfungsrichtlinien aufgenommen wurden. Diese Merkmale stehen in englischer, französischer, deutscher und spanischer Sprache </w:t>
      </w:r>
      <w:r w:rsidR="007364CB" w:rsidRPr="00644055">
        <w:rPr>
          <w:rFonts w:cs="Arial"/>
          <w:lang w:val="de-DE"/>
        </w:rPr>
        <w:t xml:space="preserve">und in den Navigations- und Ausgabesprachen von UPOV PRISMA zur </w:t>
      </w:r>
      <w:r w:rsidR="007364CB" w:rsidRPr="00D95FE8">
        <w:rPr>
          <w:rFonts w:cs="Arial"/>
          <w:lang w:val="de-DE"/>
        </w:rPr>
        <w:t xml:space="preserve">Verfügung </w:t>
      </w:r>
      <w:r w:rsidR="004D54A5" w:rsidRPr="00D95FE8">
        <w:rPr>
          <w:rFonts w:cs="Arial"/>
          <w:lang w:val="de-DE"/>
        </w:rPr>
        <w:t>(</w:t>
      </w:r>
      <w:r w:rsidR="005020DB" w:rsidRPr="00D95FE8">
        <w:rPr>
          <w:rFonts w:cs="Arial"/>
          <w:lang w:val="de-DE"/>
        </w:rPr>
        <w:t>sofern von den an</w:t>
      </w:r>
      <w:r w:rsidR="004D54A5" w:rsidRPr="00D95FE8">
        <w:rPr>
          <w:rFonts w:cs="Arial"/>
          <w:lang w:val="de-DE"/>
        </w:rPr>
        <w:t xml:space="preserve"> UPOV PRISMA </w:t>
      </w:r>
      <w:r w:rsidR="005020DB" w:rsidRPr="00D95FE8">
        <w:rPr>
          <w:rFonts w:cs="Arial"/>
          <w:lang w:val="de-DE"/>
        </w:rPr>
        <w:t>teilnehmenden Verbandsmitgliedern mitgeteilt</w:t>
      </w:r>
      <w:r w:rsidR="004D54A5" w:rsidRPr="00D95FE8">
        <w:rPr>
          <w:rFonts w:cs="Arial"/>
          <w:lang w:val="de-DE"/>
        </w:rPr>
        <w:t>)</w:t>
      </w:r>
      <w:r w:rsidRPr="00D95FE8">
        <w:rPr>
          <w:rFonts w:cs="Arial"/>
          <w:lang w:val="de-DE"/>
        </w:rPr>
        <w:t>.</w:t>
      </w:r>
      <w:r w:rsidRPr="00644055">
        <w:rPr>
          <w:rFonts w:cs="Arial"/>
          <w:lang w:val="de-DE"/>
        </w:rPr>
        <w:t xml:space="preserve">  </w:t>
      </w:r>
      <w:r w:rsidR="007364CB" w:rsidRPr="00644055">
        <w:rPr>
          <w:rFonts w:cs="Arial"/>
          <w:lang w:val="de-DE"/>
        </w:rPr>
        <w:t xml:space="preserve">Auf dieser Grundlage würden die Merkmale in der TG-Mustervorlage </w:t>
      </w:r>
      <w:r w:rsidR="00DF0CEE" w:rsidRPr="00644055">
        <w:rPr>
          <w:rFonts w:cs="Arial"/>
          <w:lang w:val="de-DE"/>
        </w:rPr>
        <w:t xml:space="preserve">eine gute Grundlage für die Prüfung von Sortenbezeichnungen mit Merkmalen bieten. </w:t>
      </w:r>
    </w:p>
    <w:p w:rsidR="00D95CC3" w:rsidRPr="00644055" w:rsidRDefault="00D95CC3" w:rsidP="003C1744">
      <w:pPr>
        <w:rPr>
          <w:rFonts w:cs="Arial"/>
          <w:lang w:val="de-DE"/>
        </w:rPr>
      </w:pPr>
    </w:p>
    <w:p w:rsidR="00814A3E" w:rsidRPr="00A638F1" w:rsidRDefault="00814A3E" w:rsidP="00814A3E">
      <w:pPr>
        <w:rPr>
          <w:rFonts w:cs="Arial"/>
          <w:spacing w:val="-2"/>
          <w:lang w:val="de-DE"/>
        </w:rPr>
      </w:pPr>
      <w:r w:rsidRPr="00A638F1">
        <w:rPr>
          <w:rFonts w:cs="Arial"/>
          <w:spacing w:val="-2"/>
          <w:lang w:val="de-DE"/>
        </w:rPr>
        <w:fldChar w:fldCharType="begin"/>
      </w:r>
      <w:r w:rsidRPr="00A638F1">
        <w:rPr>
          <w:rFonts w:cs="Arial"/>
          <w:spacing w:val="-2"/>
          <w:lang w:val="de-DE"/>
        </w:rPr>
        <w:instrText xml:space="preserve"> AUTONUM  </w:instrText>
      </w:r>
      <w:r w:rsidRPr="00A638F1">
        <w:rPr>
          <w:rFonts w:cs="Arial"/>
          <w:spacing w:val="-2"/>
          <w:lang w:val="de-DE"/>
        </w:rPr>
        <w:fldChar w:fldCharType="end"/>
      </w:r>
      <w:r w:rsidRPr="00A638F1">
        <w:rPr>
          <w:rFonts w:cs="Arial"/>
          <w:spacing w:val="-2"/>
          <w:lang w:val="de-DE"/>
        </w:rPr>
        <w:tab/>
      </w:r>
      <w:r w:rsidR="00083A87" w:rsidRPr="00A638F1">
        <w:rPr>
          <w:rFonts w:cs="Arial"/>
          <w:spacing w:val="-2"/>
          <w:lang w:val="de-DE"/>
        </w:rPr>
        <w:t xml:space="preserve">Es wird daran erinnert, dass der CAJ und der Rat auf ihren Tagungen im Jahr 2020 ersucht werden, eine überarbeitete Fassung des Dokuments </w:t>
      </w:r>
      <w:r w:rsidRPr="00A638F1">
        <w:rPr>
          <w:rFonts w:cs="Arial"/>
          <w:spacing w:val="-2"/>
          <w:lang w:val="de-DE"/>
        </w:rPr>
        <w:t xml:space="preserve">UPOV/EXN/DEN/1 </w:t>
      </w:r>
      <w:r w:rsidR="00083A87" w:rsidRPr="00A638F1">
        <w:rPr>
          <w:rFonts w:cs="Arial"/>
          <w:spacing w:val="-2"/>
          <w:lang w:val="de-DE"/>
        </w:rPr>
        <w:t>„</w:t>
      </w:r>
      <w:r w:rsidR="00083A87" w:rsidRPr="00A638F1">
        <w:rPr>
          <w:rFonts w:cs="Arial"/>
          <w:bCs/>
          <w:spacing w:val="-2"/>
          <w:lang w:val="de-DE"/>
        </w:rPr>
        <w:t xml:space="preserve">Erläuterungen zu Sortenbezeichnungen nach dem UPOV-Übereinkommen” zu </w:t>
      </w:r>
      <w:r w:rsidR="00501D9F" w:rsidRPr="00A638F1">
        <w:rPr>
          <w:rFonts w:cs="Arial"/>
          <w:bCs/>
          <w:spacing w:val="-2"/>
          <w:lang w:val="de-DE"/>
        </w:rPr>
        <w:t>prüfen.</w:t>
      </w:r>
      <w:r w:rsidRPr="00A638F1">
        <w:rPr>
          <w:rFonts w:cs="Arial"/>
          <w:spacing w:val="-2"/>
          <w:lang w:val="de-DE"/>
        </w:rPr>
        <w:t xml:space="preserve"> </w:t>
      </w:r>
      <w:r w:rsidR="00501D9F" w:rsidRPr="00A638F1">
        <w:rPr>
          <w:rFonts w:cs="Arial"/>
          <w:spacing w:val="-2"/>
          <w:lang w:val="de-DE"/>
        </w:rPr>
        <w:t xml:space="preserve">Jede Überarbeitung eines Instruments für die Überprüfung von Merkmalen </w:t>
      </w:r>
      <w:r w:rsidR="00A748D4" w:rsidRPr="00A638F1">
        <w:rPr>
          <w:rFonts w:cs="Arial"/>
          <w:spacing w:val="-2"/>
          <w:lang w:val="de-DE"/>
        </w:rPr>
        <w:t xml:space="preserve">müsste der Anleitung in Dokument </w:t>
      </w:r>
      <w:r w:rsidRPr="00A638F1">
        <w:rPr>
          <w:rFonts w:cs="Arial"/>
          <w:spacing w:val="-2"/>
          <w:lang w:val="de-DE"/>
        </w:rPr>
        <w:t>UPOV/EXN/DEN/1</w:t>
      </w:r>
      <w:r w:rsidR="00A748D4" w:rsidRPr="00A638F1">
        <w:rPr>
          <w:rFonts w:cs="Arial"/>
          <w:spacing w:val="-2"/>
          <w:lang w:val="de-DE"/>
        </w:rPr>
        <w:t xml:space="preserve"> entsprechen</w:t>
      </w:r>
      <w:r w:rsidRPr="00A638F1">
        <w:rPr>
          <w:rFonts w:cs="Arial"/>
          <w:spacing w:val="-2"/>
          <w:lang w:val="de-DE"/>
        </w:rPr>
        <w:t xml:space="preserve">, </w:t>
      </w:r>
      <w:r w:rsidR="00A748D4" w:rsidRPr="00A638F1">
        <w:rPr>
          <w:rFonts w:cs="Arial"/>
          <w:spacing w:val="-2"/>
          <w:lang w:val="de-DE"/>
        </w:rPr>
        <w:t>sobald dieses angenommen ist.</w:t>
      </w:r>
    </w:p>
    <w:p w:rsidR="00814A3E" w:rsidRPr="00644055" w:rsidRDefault="00814A3E" w:rsidP="00814A3E">
      <w:pPr>
        <w:rPr>
          <w:rFonts w:cs="Arial"/>
          <w:lang w:val="de-DE"/>
        </w:rPr>
      </w:pPr>
    </w:p>
    <w:p w:rsidR="008256B3" w:rsidRPr="00644055" w:rsidRDefault="00814A3E" w:rsidP="00814A3E">
      <w:pPr>
        <w:pStyle w:val="DecisionParagraphs"/>
        <w:rPr>
          <w:lang w:val="de-DE"/>
        </w:rPr>
      </w:pPr>
      <w:r w:rsidRPr="00644055">
        <w:rPr>
          <w:lang w:val="de-DE"/>
        </w:rPr>
        <w:fldChar w:fldCharType="begin"/>
      </w:r>
      <w:r w:rsidRPr="00644055">
        <w:rPr>
          <w:lang w:val="de-DE"/>
        </w:rPr>
        <w:instrText xml:space="preserve"> AUTONUM  </w:instrText>
      </w:r>
      <w:r w:rsidRPr="00644055">
        <w:rPr>
          <w:lang w:val="de-DE"/>
        </w:rPr>
        <w:fldChar w:fldCharType="end"/>
      </w:r>
      <w:r w:rsidRPr="00644055">
        <w:rPr>
          <w:lang w:val="de-DE"/>
        </w:rPr>
        <w:tab/>
      </w:r>
      <w:r w:rsidR="00A748D4" w:rsidRPr="00644055">
        <w:rPr>
          <w:lang w:val="de-DE"/>
        </w:rPr>
        <w:t>Der CAJ wird ersucht,</w:t>
      </w:r>
    </w:p>
    <w:p w:rsidR="008256B3" w:rsidRPr="00644055" w:rsidRDefault="008256B3" w:rsidP="00814A3E">
      <w:pPr>
        <w:pStyle w:val="DecisionParagraphs"/>
        <w:rPr>
          <w:lang w:val="de-DE"/>
        </w:rPr>
      </w:pPr>
    </w:p>
    <w:p w:rsidR="00814A3E" w:rsidRPr="00644055" w:rsidRDefault="008256B3" w:rsidP="00814A3E">
      <w:pPr>
        <w:pStyle w:val="DecisionParagraphs"/>
        <w:rPr>
          <w:lang w:val="de-DE"/>
        </w:rPr>
      </w:pPr>
      <w:r w:rsidRPr="00644055">
        <w:rPr>
          <w:lang w:val="de-DE"/>
        </w:rPr>
        <w:tab/>
        <w:t>a)</w:t>
      </w:r>
      <w:r w:rsidRPr="00644055">
        <w:rPr>
          <w:lang w:val="de-DE"/>
        </w:rPr>
        <w:tab/>
      </w:r>
      <w:r w:rsidR="00A748D4" w:rsidRPr="00644055">
        <w:rPr>
          <w:lang w:val="de-DE"/>
        </w:rPr>
        <w:t xml:space="preserve">die </w:t>
      </w:r>
      <w:r w:rsidR="00644055" w:rsidRPr="00644055">
        <w:rPr>
          <w:lang w:val="de-DE"/>
        </w:rPr>
        <w:t>Entschließung</w:t>
      </w:r>
      <w:r w:rsidR="00A748D4" w:rsidRPr="00644055">
        <w:rPr>
          <w:lang w:val="de-DE"/>
        </w:rPr>
        <w:t xml:space="preserve"> des </w:t>
      </w:r>
      <w:r w:rsidRPr="00644055">
        <w:rPr>
          <w:lang w:val="de-DE"/>
        </w:rPr>
        <w:t xml:space="preserve">CPVO </w:t>
      </w:r>
      <w:r w:rsidR="00A748D4" w:rsidRPr="00644055">
        <w:rPr>
          <w:lang w:val="de-DE"/>
        </w:rPr>
        <w:t>u</w:t>
      </w:r>
      <w:r w:rsidRPr="00644055">
        <w:rPr>
          <w:lang w:val="de-DE"/>
        </w:rPr>
        <w:t>n</w:t>
      </w:r>
      <w:r w:rsidR="00A748D4" w:rsidRPr="00644055">
        <w:rPr>
          <w:lang w:val="de-DE"/>
        </w:rPr>
        <w:t>d des</w:t>
      </w:r>
      <w:r w:rsidRPr="00644055">
        <w:rPr>
          <w:lang w:val="de-DE"/>
        </w:rPr>
        <w:t xml:space="preserve"> </w:t>
      </w:r>
      <w:r w:rsidR="00A748D4" w:rsidRPr="00644055">
        <w:rPr>
          <w:lang w:val="de-DE"/>
        </w:rPr>
        <w:t xml:space="preserve">Verbandsbüros zur Kenntnis zu nehmen, </w:t>
      </w:r>
      <w:r w:rsidR="00A35E2B" w:rsidRPr="00644055">
        <w:rPr>
          <w:rFonts w:cs="Arial"/>
          <w:snapToGrid w:val="0"/>
          <w:lang w:val="de-DE"/>
        </w:rPr>
        <w:t>derzufolge der Ähnlichkeitsalgorithmus des CPVO gute Leistungen erzielt und es vorerst nicht sinnvoll wäre, Mittel für die Suche nach Verbesserungen des Algorithmus aufzuwenden, der die Ähnlichkeit zum Zweck der Sortenbezeichnung untersucht;</w:t>
      </w:r>
      <w:r w:rsidR="00A748D4" w:rsidRPr="00644055">
        <w:rPr>
          <w:lang w:val="de-DE"/>
        </w:rPr>
        <w:t xml:space="preserve"> </w:t>
      </w:r>
    </w:p>
    <w:p w:rsidR="00814A3E" w:rsidRPr="00644055" w:rsidRDefault="00814A3E" w:rsidP="00814A3E">
      <w:pPr>
        <w:pStyle w:val="DecisionParagraphs"/>
        <w:rPr>
          <w:lang w:val="de-DE"/>
        </w:rPr>
      </w:pPr>
    </w:p>
    <w:p w:rsidR="00814A3E" w:rsidRPr="00644055" w:rsidRDefault="00814A3E" w:rsidP="00814A3E">
      <w:pPr>
        <w:pStyle w:val="DecisionParagraphs"/>
        <w:rPr>
          <w:rFonts w:cs="Arial"/>
          <w:lang w:val="de-DE"/>
        </w:rPr>
      </w:pPr>
      <w:r w:rsidRPr="00644055">
        <w:rPr>
          <w:lang w:val="de-DE"/>
        </w:rPr>
        <w:tab/>
      </w:r>
      <w:r w:rsidR="008256B3" w:rsidRPr="00644055">
        <w:rPr>
          <w:lang w:val="de-DE"/>
        </w:rPr>
        <w:t>b</w:t>
      </w:r>
      <w:r w:rsidRPr="00644055">
        <w:rPr>
          <w:lang w:val="de-DE"/>
        </w:rPr>
        <w:t>)</w:t>
      </w:r>
      <w:r w:rsidRPr="00644055">
        <w:rPr>
          <w:lang w:val="de-DE"/>
        </w:rPr>
        <w:tab/>
      </w:r>
      <w:r w:rsidR="00A35E2B" w:rsidRPr="00644055">
        <w:rPr>
          <w:rFonts w:cs="Arial"/>
          <w:snapToGrid w:val="0"/>
          <w:lang w:val="de-DE"/>
        </w:rPr>
        <w:t>zu vereinbaren, dass das Verbandsbüro zusammen mit dem CPVO die Möglichkeit prüft, dass das Suchinstrument für Ähnlichkeiten die Sortenbezeichnungen nach Merkmalen überprüft, wie in den Absätzen 14 bis 16 dieses Dokuments erläutert, und</w:t>
      </w:r>
    </w:p>
    <w:p w:rsidR="00814A3E" w:rsidRPr="00644055" w:rsidRDefault="00814A3E" w:rsidP="00814A3E">
      <w:pPr>
        <w:pStyle w:val="DecisionParagraphs"/>
        <w:rPr>
          <w:lang w:val="de-DE"/>
        </w:rPr>
      </w:pPr>
    </w:p>
    <w:p w:rsidR="00814A3E" w:rsidRPr="00644055" w:rsidRDefault="00814A3E" w:rsidP="00814A3E">
      <w:pPr>
        <w:pStyle w:val="DecisionParagraphs"/>
        <w:rPr>
          <w:lang w:val="de-DE"/>
        </w:rPr>
      </w:pPr>
      <w:r w:rsidRPr="00644055">
        <w:rPr>
          <w:lang w:val="de-DE"/>
        </w:rPr>
        <w:tab/>
      </w:r>
      <w:r w:rsidR="008256B3" w:rsidRPr="00644055">
        <w:rPr>
          <w:lang w:val="de-DE"/>
        </w:rPr>
        <w:t>c</w:t>
      </w:r>
      <w:r w:rsidRPr="00644055">
        <w:rPr>
          <w:lang w:val="de-DE"/>
        </w:rPr>
        <w:t>)</w:t>
      </w:r>
      <w:r w:rsidRPr="00644055">
        <w:rPr>
          <w:lang w:val="de-DE"/>
        </w:rPr>
        <w:tab/>
      </w:r>
      <w:r w:rsidR="008B0B98" w:rsidRPr="00644055">
        <w:rPr>
          <w:rFonts w:cs="Arial"/>
          <w:snapToGrid w:val="0"/>
          <w:lang w:val="de-DE"/>
        </w:rPr>
        <w:t>dem CAJ auf seiner achtundsiebzigsten Tagung über das Ergebnis dieser Sondierung zu berichten</w:t>
      </w:r>
      <w:r w:rsidR="008256B3" w:rsidRPr="00644055">
        <w:rPr>
          <w:lang w:val="de-DE"/>
        </w:rPr>
        <w:t>.</w:t>
      </w:r>
    </w:p>
    <w:p w:rsidR="00EE47B5" w:rsidRPr="00644055" w:rsidRDefault="00EE47B5" w:rsidP="003C1744">
      <w:pPr>
        <w:rPr>
          <w:rFonts w:cs="Arial"/>
          <w:lang w:val="de-DE"/>
        </w:rPr>
      </w:pPr>
    </w:p>
    <w:p w:rsidR="00D024CC" w:rsidRPr="00644055" w:rsidRDefault="00D024CC" w:rsidP="003C1744">
      <w:pPr>
        <w:rPr>
          <w:rFonts w:cs="Arial"/>
          <w:lang w:val="de-DE"/>
        </w:rPr>
      </w:pPr>
    </w:p>
    <w:p w:rsidR="009B440E" w:rsidRPr="00644055" w:rsidRDefault="00050E16" w:rsidP="00050E16">
      <w:pPr>
        <w:jc w:val="right"/>
        <w:rPr>
          <w:rFonts w:cs="Arial"/>
          <w:lang w:val="de-DE"/>
        </w:rPr>
      </w:pPr>
      <w:r w:rsidRPr="00644055">
        <w:rPr>
          <w:rFonts w:cs="Arial"/>
          <w:lang w:val="de-DE"/>
        </w:rPr>
        <w:t>[End</w:t>
      </w:r>
      <w:r w:rsidR="00D876EC" w:rsidRPr="00644055">
        <w:rPr>
          <w:rFonts w:cs="Arial"/>
          <w:lang w:val="de-DE"/>
        </w:rPr>
        <w:t>e des Dokuments</w:t>
      </w:r>
      <w:r w:rsidRPr="00644055">
        <w:rPr>
          <w:rFonts w:cs="Arial"/>
          <w:lang w:val="de-DE"/>
        </w:rPr>
        <w:t>]</w:t>
      </w:r>
    </w:p>
    <w:p w:rsidR="00903264" w:rsidRPr="00644055" w:rsidRDefault="00903264">
      <w:pPr>
        <w:jc w:val="left"/>
        <w:rPr>
          <w:rFonts w:cs="Arial"/>
          <w:lang w:val="de-DE"/>
        </w:rPr>
      </w:pPr>
    </w:p>
    <w:p w:rsidR="00050E16" w:rsidRPr="00644055" w:rsidRDefault="00050E16" w:rsidP="009B440E">
      <w:pPr>
        <w:jc w:val="left"/>
        <w:rPr>
          <w:rFonts w:cs="Arial"/>
          <w:lang w:val="de-DE"/>
        </w:rPr>
      </w:pPr>
    </w:p>
    <w:sectPr w:rsidR="00050E16" w:rsidRPr="00644055"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47" w:rsidRDefault="00593347" w:rsidP="006655D3">
      <w:r>
        <w:separator/>
      </w:r>
    </w:p>
    <w:p w:rsidR="00593347" w:rsidRDefault="00593347" w:rsidP="006655D3"/>
    <w:p w:rsidR="00593347" w:rsidRDefault="00593347" w:rsidP="006655D3"/>
  </w:endnote>
  <w:endnote w:type="continuationSeparator" w:id="0">
    <w:p w:rsidR="00593347" w:rsidRDefault="00593347" w:rsidP="006655D3">
      <w:r>
        <w:separator/>
      </w:r>
    </w:p>
    <w:p w:rsidR="00593347" w:rsidRPr="00294751" w:rsidRDefault="00593347">
      <w:pPr>
        <w:pStyle w:val="Footer"/>
        <w:spacing w:after="60"/>
        <w:rPr>
          <w:sz w:val="18"/>
          <w:lang w:val="fr-FR"/>
        </w:rPr>
      </w:pPr>
      <w:r w:rsidRPr="00294751">
        <w:rPr>
          <w:sz w:val="18"/>
          <w:lang w:val="fr-FR"/>
        </w:rPr>
        <w:t>[Suite de la note de la page précédente]</w:t>
      </w:r>
    </w:p>
    <w:p w:rsidR="00593347" w:rsidRPr="00294751" w:rsidRDefault="00593347" w:rsidP="006655D3">
      <w:pPr>
        <w:rPr>
          <w:lang w:val="fr-FR"/>
        </w:rPr>
      </w:pPr>
    </w:p>
    <w:p w:rsidR="00593347" w:rsidRPr="00294751" w:rsidRDefault="00593347" w:rsidP="006655D3">
      <w:pPr>
        <w:rPr>
          <w:lang w:val="fr-FR"/>
        </w:rPr>
      </w:pPr>
    </w:p>
  </w:endnote>
  <w:endnote w:type="continuationNotice" w:id="1">
    <w:p w:rsidR="00593347" w:rsidRPr="00294751" w:rsidRDefault="00593347" w:rsidP="006655D3">
      <w:pPr>
        <w:rPr>
          <w:lang w:val="fr-FR"/>
        </w:rPr>
      </w:pPr>
      <w:r w:rsidRPr="00294751">
        <w:rPr>
          <w:lang w:val="fr-FR"/>
        </w:rPr>
        <w:t>[Suite de la note page suivante]</w:t>
      </w:r>
    </w:p>
    <w:p w:rsidR="00593347" w:rsidRPr="00294751" w:rsidRDefault="00593347" w:rsidP="006655D3">
      <w:pPr>
        <w:rPr>
          <w:lang w:val="fr-FR"/>
        </w:rPr>
      </w:pPr>
    </w:p>
    <w:p w:rsidR="00593347" w:rsidRPr="00294751" w:rsidRDefault="005933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47" w:rsidRDefault="00593347" w:rsidP="006655D3">
      <w:r>
        <w:separator/>
      </w:r>
    </w:p>
  </w:footnote>
  <w:footnote w:type="continuationSeparator" w:id="0">
    <w:p w:rsidR="00593347" w:rsidRDefault="00593347" w:rsidP="006655D3">
      <w:r>
        <w:separator/>
      </w:r>
    </w:p>
  </w:footnote>
  <w:footnote w:type="continuationNotice" w:id="1">
    <w:p w:rsidR="00593347" w:rsidRPr="00AB530F" w:rsidRDefault="0059334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55" w:rsidRPr="00C5280D" w:rsidRDefault="00D11155" w:rsidP="00EB048E">
    <w:pPr>
      <w:pStyle w:val="Header"/>
      <w:rPr>
        <w:rStyle w:val="PageNumber"/>
        <w:lang w:val="en-US"/>
      </w:rPr>
    </w:pPr>
    <w:r>
      <w:rPr>
        <w:rStyle w:val="PageNumber"/>
        <w:lang w:val="en-US"/>
      </w:rPr>
      <w:t>CAJ/77/7</w:t>
    </w:r>
  </w:p>
  <w:p w:rsidR="00D11155" w:rsidRPr="00C5280D" w:rsidRDefault="009351F5" w:rsidP="00EB048E">
    <w:pPr>
      <w:pStyle w:val="Header"/>
      <w:rPr>
        <w:lang w:val="en-US"/>
      </w:rPr>
    </w:pPr>
    <w:proofErr w:type="spellStart"/>
    <w:r>
      <w:rPr>
        <w:lang w:val="en-US"/>
      </w:rPr>
      <w:t>Seite</w:t>
    </w:r>
    <w:proofErr w:type="spellEnd"/>
    <w:r w:rsidR="00D11155" w:rsidRPr="00C5280D">
      <w:rPr>
        <w:lang w:val="en-US"/>
      </w:rPr>
      <w:t xml:space="preserve"> </w:t>
    </w:r>
    <w:r w:rsidR="00D11155" w:rsidRPr="00C5280D">
      <w:rPr>
        <w:rStyle w:val="PageNumber"/>
        <w:lang w:val="en-US"/>
      </w:rPr>
      <w:fldChar w:fldCharType="begin"/>
    </w:r>
    <w:r w:rsidR="00D11155" w:rsidRPr="00C5280D">
      <w:rPr>
        <w:rStyle w:val="PageNumber"/>
        <w:lang w:val="en-US"/>
      </w:rPr>
      <w:instrText xml:space="preserve"> PAGE </w:instrText>
    </w:r>
    <w:r w:rsidR="00D11155" w:rsidRPr="00C5280D">
      <w:rPr>
        <w:rStyle w:val="PageNumber"/>
        <w:lang w:val="en-US"/>
      </w:rPr>
      <w:fldChar w:fldCharType="separate"/>
    </w:r>
    <w:r>
      <w:rPr>
        <w:rStyle w:val="PageNumber"/>
        <w:noProof/>
        <w:lang w:val="en-US"/>
      </w:rPr>
      <w:t>2</w:t>
    </w:r>
    <w:r w:rsidR="00D11155" w:rsidRPr="00C5280D">
      <w:rPr>
        <w:rStyle w:val="PageNumber"/>
        <w:lang w:val="en-US"/>
      </w:rPr>
      <w:fldChar w:fldCharType="end"/>
    </w:r>
  </w:p>
  <w:p w:rsidR="00D11155" w:rsidRPr="00C5280D" w:rsidRDefault="00D11155"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2018"/>
    <w:rsid w:val="000029F8"/>
    <w:rsid w:val="00010CF3"/>
    <w:rsid w:val="00011E27"/>
    <w:rsid w:val="000148BC"/>
    <w:rsid w:val="0001624C"/>
    <w:rsid w:val="00024AB8"/>
    <w:rsid w:val="00030854"/>
    <w:rsid w:val="00036028"/>
    <w:rsid w:val="00041F0D"/>
    <w:rsid w:val="000427BD"/>
    <w:rsid w:val="00044642"/>
    <w:rsid w:val="000446B9"/>
    <w:rsid w:val="00047E21"/>
    <w:rsid w:val="00050E16"/>
    <w:rsid w:val="00054B76"/>
    <w:rsid w:val="00070749"/>
    <w:rsid w:val="00076790"/>
    <w:rsid w:val="00083A87"/>
    <w:rsid w:val="00085505"/>
    <w:rsid w:val="000C4E25"/>
    <w:rsid w:val="000C7021"/>
    <w:rsid w:val="000D6BBC"/>
    <w:rsid w:val="000D7780"/>
    <w:rsid w:val="000D79E1"/>
    <w:rsid w:val="000E0FA5"/>
    <w:rsid w:val="000E636A"/>
    <w:rsid w:val="000F2F11"/>
    <w:rsid w:val="00105929"/>
    <w:rsid w:val="00110BED"/>
    <w:rsid w:val="00110C36"/>
    <w:rsid w:val="001131D5"/>
    <w:rsid w:val="00141DB8"/>
    <w:rsid w:val="00172084"/>
    <w:rsid w:val="0017474A"/>
    <w:rsid w:val="001758C6"/>
    <w:rsid w:val="0017763C"/>
    <w:rsid w:val="00182B99"/>
    <w:rsid w:val="001C1525"/>
    <w:rsid w:val="001C2C12"/>
    <w:rsid w:val="001C365A"/>
    <w:rsid w:val="001D4486"/>
    <w:rsid w:val="001E1829"/>
    <w:rsid w:val="001E42A1"/>
    <w:rsid w:val="001F27AA"/>
    <w:rsid w:val="0021332C"/>
    <w:rsid w:val="00213982"/>
    <w:rsid w:val="0024416D"/>
    <w:rsid w:val="00271911"/>
    <w:rsid w:val="002800A0"/>
    <w:rsid w:val="002801B3"/>
    <w:rsid w:val="00281060"/>
    <w:rsid w:val="002838B6"/>
    <w:rsid w:val="002940E8"/>
    <w:rsid w:val="00294751"/>
    <w:rsid w:val="002A6E50"/>
    <w:rsid w:val="002B4298"/>
    <w:rsid w:val="002B7A36"/>
    <w:rsid w:val="002C256A"/>
    <w:rsid w:val="002D4130"/>
    <w:rsid w:val="002F7D53"/>
    <w:rsid w:val="0030244F"/>
    <w:rsid w:val="00305A7F"/>
    <w:rsid w:val="003152FE"/>
    <w:rsid w:val="00327436"/>
    <w:rsid w:val="00344BD6"/>
    <w:rsid w:val="0035528D"/>
    <w:rsid w:val="00361821"/>
    <w:rsid w:val="00361E9E"/>
    <w:rsid w:val="003C1744"/>
    <w:rsid w:val="003C7FBE"/>
    <w:rsid w:val="003D227C"/>
    <w:rsid w:val="003D2B4D"/>
    <w:rsid w:val="004073B1"/>
    <w:rsid w:val="004078E4"/>
    <w:rsid w:val="00444A88"/>
    <w:rsid w:val="00446DF6"/>
    <w:rsid w:val="00474DA4"/>
    <w:rsid w:val="00476B4D"/>
    <w:rsid w:val="004805FA"/>
    <w:rsid w:val="004935D2"/>
    <w:rsid w:val="004B07E3"/>
    <w:rsid w:val="004B1215"/>
    <w:rsid w:val="004D047D"/>
    <w:rsid w:val="004D54A5"/>
    <w:rsid w:val="004E2463"/>
    <w:rsid w:val="004F1E9E"/>
    <w:rsid w:val="004F305A"/>
    <w:rsid w:val="00501D9F"/>
    <w:rsid w:val="005020DB"/>
    <w:rsid w:val="00512164"/>
    <w:rsid w:val="00520297"/>
    <w:rsid w:val="005338F9"/>
    <w:rsid w:val="0054281C"/>
    <w:rsid w:val="00544581"/>
    <w:rsid w:val="0055268D"/>
    <w:rsid w:val="00564D66"/>
    <w:rsid w:val="00565826"/>
    <w:rsid w:val="00576BE4"/>
    <w:rsid w:val="005779DB"/>
    <w:rsid w:val="00590F82"/>
    <w:rsid w:val="00593347"/>
    <w:rsid w:val="005A400A"/>
    <w:rsid w:val="005B5B5F"/>
    <w:rsid w:val="005E465E"/>
    <w:rsid w:val="005F7B92"/>
    <w:rsid w:val="00601367"/>
    <w:rsid w:val="00603ED2"/>
    <w:rsid w:val="00612379"/>
    <w:rsid w:val="006153B6"/>
    <w:rsid w:val="0061555F"/>
    <w:rsid w:val="006365B2"/>
    <w:rsid w:val="00636CA6"/>
    <w:rsid w:val="00641200"/>
    <w:rsid w:val="00644055"/>
    <w:rsid w:val="00645CA8"/>
    <w:rsid w:val="006655D3"/>
    <w:rsid w:val="00667404"/>
    <w:rsid w:val="00675AF7"/>
    <w:rsid w:val="00687EB4"/>
    <w:rsid w:val="00695C56"/>
    <w:rsid w:val="006A5CDE"/>
    <w:rsid w:val="006A644A"/>
    <w:rsid w:val="006A7A83"/>
    <w:rsid w:val="006B17D2"/>
    <w:rsid w:val="006C224E"/>
    <w:rsid w:val="006D780A"/>
    <w:rsid w:val="0071271E"/>
    <w:rsid w:val="00732DEC"/>
    <w:rsid w:val="00735BD5"/>
    <w:rsid w:val="007364CB"/>
    <w:rsid w:val="007451EC"/>
    <w:rsid w:val="00751613"/>
    <w:rsid w:val="00753EE9"/>
    <w:rsid w:val="007556F6"/>
    <w:rsid w:val="00760EEF"/>
    <w:rsid w:val="00777EE5"/>
    <w:rsid w:val="00784836"/>
    <w:rsid w:val="0079023E"/>
    <w:rsid w:val="007A2854"/>
    <w:rsid w:val="007C1D92"/>
    <w:rsid w:val="007C4CB9"/>
    <w:rsid w:val="007D0B9D"/>
    <w:rsid w:val="007D19B0"/>
    <w:rsid w:val="007E67AF"/>
    <w:rsid w:val="007F498F"/>
    <w:rsid w:val="0080679D"/>
    <w:rsid w:val="008108B0"/>
    <w:rsid w:val="00811B20"/>
    <w:rsid w:val="00812609"/>
    <w:rsid w:val="00814A3E"/>
    <w:rsid w:val="008211B5"/>
    <w:rsid w:val="0082296E"/>
    <w:rsid w:val="00824099"/>
    <w:rsid w:val="008256B3"/>
    <w:rsid w:val="00846D7C"/>
    <w:rsid w:val="008479F9"/>
    <w:rsid w:val="00867AC1"/>
    <w:rsid w:val="00870347"/>
    <w:rsid w:val="00890DF8"/>
    <w:rsid w:val="008A743F"/>
    <w:rsid w:val="008B0B98"/>
    <w:rsid w:val="008C066C"/>
    <w:rsid w:val="008C0970"/>
    <w:rsid w:val="008D0BC5"/>
    <w:rsid w:val="008D2CF7"/>
    <w:rsid w:val="0090017F"/>
    <w:rsid w:val="00900C26"/>
    <w:rsid w:val="0090197F"/>
    <w:rsid w:val="00903264"/>
    <w:rsid w:val="00906DDC"/>
    <w:rsid w:val="00934E09"/>
    <w:rsid w:val="009351F5"/>
    <w:rsid w:val="00936253"/>
    <w:rsid w:val="00940D46"/>
    <w:rsid w:val="00952DD4"/>
    <w:rsid w:val="00965AE7"/>
    <w:rsid w:val="00970FED"/>
    <w:rsid w:val="00992B88"/>
    <w:rsid w:val="00992D82"/>
    <w:rsid w:val="00997029"/>
    <w:rsid w:val="009A2708"/>
    <w:rsid w:val="009A7339"/>
    <w:rsid w:val="009B161B"/>
    <w:rsid w:val="009B4008"/>
    <w:rsid w:val="009B440E"/>
    <w:rsid w:val="009D690D"/>
    <w:rsid w:val="009E65B6"/>
    <w:rsid w:val="009F151D"/>
    <w:rsid w:val="009F77CF"/>
    <w:rsid w:val="00A0250F"/>
    <w:rsid w:val="00A24C10"/>
    <w:rsid w:val="00A35E2B"/>
    <w:rsid w:val="00A42AC3"/>
    <w:rsid w:val="00A430CF"/>
    <w:rsid w:val="00A54309"/>
    <w:rsid w:val="00A638F1"/>
    <w:rsid w:val="00A748D4"/>
    <w:rsid w:val="00A80F2A"/>
    <w:rsid w:val="00AA5A81"/>
    <w:rsid w:val="00AB2B93"/>
    <w:rsid w:val="00AB530F"/>
    <w:rsid w:val="00AB7E5B"/>
    <w:rsid w:val="00AC2883"/>
    <w:rsid w:val="00AC34E8"/>
    <w:rsid w:val="00AE0EF1"/>
    <w:rsid w:val="00AE2937"/>
    <w:rsid w:val="00AF504B"/>
    <w:rsid w:val="00B07301"/>
    <w:rsid w:val="00B11F3E"/>
    <w:rsid w:val="00B224DE"/>
    <w:rsid w:val="00B324D4"/>
    <w:rsid w:val="00B41116"/>
    <w:rsid w:val="00B44CE4"/>
    <w:rsid w:val="00B46575"/>
    <w:rsid w:val="00B54FE2"/>
    <w:rsid w:val="00B61777"/>
    <w:rsid w:val="00B622E6"/>
    <w:rsid w:val="00B6679C"/>
    <w:rsid w:val="00B827D8"/>
    <w:rsid w:val="00B84BBD"/>
    <w:rsid w:val="00BA43FB"/>
    <w:rsid w:val="00BC127D"/>
    <w:rsid w:val="00BC1FE6"/>
    <w:rsid w:val="00C061B6"/>
    <w:rsid w:val="00C2446C"/>
    <w:rsid w:val="00C36AE5"/>
    <w:rsid w:val="00C41F17"/>
    <w:rsid w:val="00C527FA"/>
    <w:rsid w:val="00C5280D"/>
    <w:rsid w:val="00C53EB3"/>
    <w:rsid w:val="00C575F5"/>
    <w:rsid w:val="00C5791C"/>
    <w:rsid w:val="00C66290"/>
    <w:rsid w:val="00C72B7A"/>
    <w:rsid w:val="00C9207B"/>
    <w:rsid w:val="00C93148"/>
    <w:rsid w:val="00C973F2"/>
    <w:rsid w:val="00CA304C"/>
    <w:rsid w:val="00CA774A"/>
    <w:rsid w:val="00CC11B0"/>
    <w:rsid w:val="00CC2841"/>
    <w:rsid w:val="00CD6DE7"/>
    <w:rsid w:val="00CF1330"/>
    <w:rsid w:val="00CF7E36"/>
    <w:rsid w:val="00D024CC"/>
    <w:rsid w:val="00D11155"/>
    <w:rsid w:val="00D24962"/>
    <w:rsid w:val="00D34E53"/>
    <w:rsid w:val="00D3708D"/>
    <w:rsid w:val="00D40235"/>
    <w:rsid w:val="00D40426"/>
    <w:rsid w:val="00D42F9B"/>
    <w:rsid w:val="00D5799A"/>
    <w:rsid w:val="00D57C96"/>
    <w:rsid w:val="00D57D18"/>
    <w:rsid w:val="00D670FF"/>
    <w:rsid w:val="00D876EC"/>
    <w:rsid w:val="00D91203"/>
    <w:rsid w:val="00D94629"/>
    <w:rsid w:val="00D95174"/>
    <w:rsid w:val="00D95CC3"/>
    <w:rsid w:val="00D95FE8"/>
    <w:rsid w:val="00DA4973"/>
    <w:rsid w:val="00DA6F36"/>
    <w:rsid w:val="00DB596E"/>
    <w:rsid w:val="00DB7773"/>
    <w:rsid w:val="00DC00EA"/>
    <w:rsid w:val="00DC3802"/>
    <w:rsid w:val="00DD1E53"/>
    <w:rsid w:val="00DD6208"/>
    <w:rsid w:val="00DF0CEE"/>
    <w:rsid w:val="00E07D87"/>
    <w:rsid w:val="00E249C8"/>
    <w:rsid w:val="00E32F7E"/>
    <w:rsid w:val="00E37B96"/>
    <w:rsid w:val="00E51CA4"/>
    <w:rsid w:val="00E5267B"/>
    <w:rsid w:val="00E559F0"/>
    <w:rsid w:val="00E63C0E"/>
    <w:rsid w:val="00E72D49"/>
    <w:rsid w:val="00E7593C"/>
    <w:rsid w:val="00E7678A"/>
    <w:rsid w:val="00E90DBC"/>
    <w:rsid w:val="00E935F1"/>
    <w:rsid w:val="00E94275"/>
    <w:rsid w:val="00E94A81"/>
    <w:rsid w:val="00EA1FFB"/>
    <w:rsid w:val="00EB048E"/>
    <w:rsid w:val="00EB4E9C"/>
    <w:rsid w:val="00ED2CE9"/>
    <w:rsid w:val="00EE34DF"/>
    <w:rsid w:val="00EE3A63"/>
    <w:rsid w:val="00EE47B5"/>
    <w:rsid w:val="00EF2F89"/>
    <w:rsid w:val="00F03E98"/>
    <w:rsid w:val="00F1237A"/>
    <w:rsid w:val="00F22CBD"/>
    <w:rsid w:val="00F272F1"/>
    <w:rsid w:val="00F31412"/>
    <w:rsid w:val="00F45372"/>
    <w:rsid w:val="00F560F7"/>
    <w:rsid w:val="00F6334D"/>
    <w:rsid w:val="00F63599"/>
    <w:rsid w:val="00F73552"/>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5FC8A"/>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675AF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5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66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FAE-3981-4146-9728-DC633E45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Template>
  <TotalTime>17</TotalTime>
  <Pages>3</Pages>
  <Words>1386</Words>
  <Characters>7905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CAJ/77/7</vt:lpstr>
      <vt:lpstr>CAJ/77/7</vt:lpstr>
    </vt:vector>
  </TitlesOfParts>
  <Company>UPOV</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CAJ/77/7</dc:title>
  <dc:creator>SANTOS Carla Marina</dc:creator>
  <cp:lastModifiedBy>SANTOS Carla Marina</cp:lastModifiedBy>
  <cp:revision>20</cp:revision>
  <cp:lastPrinted>2020-09-07T07:41:00Z</cp:lastPrinted>
  <dcterms:created xsi:type="dcterms:W3CDTF">2020-09-04T14:42:00Z</dcterms:created>
  <dcterms:modified xsi:type="dcterms:W3CDTF">2020-09-07T15:49:00Z</dcterms:modified>
</cp:coreProperties>
</file>