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176AF">
        <w:tc>
          <w:tcPr>
            <w:tcW w:w="6522" w:type="dxa"/>
          </w:tcPr>
          <w:p w:rsidR="00A176AF" w:rsidRDefault="00F370E2">
            <w:pPr>
              <w:rPr>
                <w:szCs w:val="24"/>
                <w:lang w:val="de-DE"/>
              </w:rPr>
            </w:pPr>
            <w:r>
              <w:rPr>
                <w:noProof/>
                <w:szCs w:val="24"/>
                <w:lang w:eastAsia="en-US"/>
              </w:rPr>
              <w:drawing>
                <wp:inline distT="0" distB="0" distL="0" distR="0">
                  <wp:extent cx="943610" cy="2413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3610" cy="241300"/>
                          </a:xfrm>
                          <a:prstGeom prst="rect">
                            <a:avLst/>
                          </a:prstGeom>
                          <a:noFill/>
                          <a:ln>
                            <a:noFill/>
                          </a:ln>
                        </pic:spPr>
                      </pic:pic>
                    </a:graphicData>
                  </a:graphic>
                </wp:inline>
              </w:drawing>
            </w:r>
          </w:p>
        </w:tc>
        <w:tc>
          <w:tcPr>
            <w:tcW w:w="3117" w:type="dxa"/>
          </w:tcPr>
          <w:p w:rsidR="00A176AF" w:rsidRDefault="00A176AF">
            <w:pPr>
              <w:pStyle w:val="Lettrine"/>
              <w:rPr>
                <w:bCs w:val="0"/>
                <w:szCs w:val="24"/>
                <w:lang w:val="de-DE"/>
              </w:rPr>
            </w:pPr>
            <w:r>
              <w:rPr>
                <w:bCs w:val="0"/>
                <w:noProof/>
                <w:szCs w:val="24"/>
                <w:lang w:val="de-DE"/>
              </w:rPr>
              <w:t>G</w:t>
            </w:r>
          </w:p>
        </w:tc>
      </w:tr>
      <w:tr w:rsidR="00A176AF" w:rsidRPr="00234193">
        <w:trPr>
          <w:trHeight w:val="219"/>
        </w:trPr>
        <w:tc>
          <w:tcPr>
            <w:tcW w:w="6522" w:type="dxa"/>
          </w:tcPr>
          <w:p w:rsidR="00A176AF" w:rsidRDefault="00A176AF">
            <w:pPr>
              <w:pStyle w:val="upove"/>
              <w:rPr>
                <w:szCs w:val="24"/>
                <w:lang w:val="de-CH"/>
              </w:rPr>
            </w:pPr>
            <w:r>
              <w:rPr>
                <w:szCs w:val="24"/>
                <w:lang w:val="de-CH"/>
              </w:rPr>
              <w:t>Internationaler Verband zum Schutz von Pflanzenzüchtungen</w:t>
            </w:r>
          </w:p>
        </w:tc>
        <w:tc>
          <w:tcPr>
            <w:tcW w:w="3117" w:type="dxa"/>
          </w:tcPr>
          <w:p w:rsidR="00A176AF" w:rsidRDefault="00A176AF">
            <w:pPr>
              <w:rPr>
                <w:szCs w:val="24"/>
                <w:lang w:val="de-DE"/>
              </w:rPr>
            </w:pPr>
          </w:p>
        </w:tc>
      </w:tr>
    </w:tbl>
    <w:p w:rsidR="00A176AF" w:rsidRDefault="00A176AF">
      <w:pPr>
        <w:rPr>
          <w:szCs w:val="24"/>
          <w:lang w:val="de-DE"/>
        </w:rPr>
      </w:pPr>
    </w:p>
    <w:p w:rsidR="00A176AF" w:rsidRDefault="00A176AF">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176AF" w:rsidRPr="00234193">
        <w:tc>
          <w:tcPr>
            <w:tcW w:w="6512" w:type="dxa"/>
            <w:tcBorders>
              <w:bottom w:val="single" w:sz="4" w:space="0" w:color="auto"/>
            </w:tcBorders>
          </w:tcPr>
          <w:p w:rsidR="00A176AF" w:rsidRDefault="00A176AF">
            <w:pPr>
              <w:pStyle w:val="Sessiontc"/>
              <w:spacing w:line="240" w:lineRule="auto"/>
              <w:rPr>
                <w:bCs w:val="0"/>
                <w:szCs w:val="24"/>
                <w:lang w:val="de-DE"/>
              </w:rPr>
            </w:pPr>
            <w:r>
              <w:rPr>
                <w:bCs w:val="0"/>
                <w:szCs w:val="24"/>
                <w:lang w:val="de-CH"/>
              </w:rPr>
              <w:t>Verwaltungs- und Rechtsausschuß</w:t>
            </w:r>
          </w:p>
          <w:p w:rsidR="00A176AF" w:rsidRDefault="00A176AF">
            <w:pPr>
              <w:pStyle w:val="Sessiontcplacedate"/>
              <w:rPr>
                <w:bCs w:val="0"/>
                <w:szCs w:val="24"/>
              </w:rPr>
            </w:pPr>
            <w:r>
              <w:rPr>
                <w:bCs w:val="0"/>
                <w:szCs w:val="24"/>
                <w:lang w:val="de-CH"/>
              </w:rPr>
              <w:t>Sechsundsiebzigste Tagung</w:t>
            </w:r>
            <w:r>
              <w:rPr>
                <w:bCs w:val="0"/>
                <w:szCs w:val="24"/>
                <w:lang w:val="de-CH"/>
              </w:rPr>
              <w:br/>
              <w:t>Genf, 30. Oktober 2019</w:t>
            </w:r>
          </w:p>
        </w:tc>
        <w:tc>
          <w:tcPr>
            <w:tcW w:w="3127" w:type="dxa"/>
            <w:tcBorders>
              <w:bottom w:val="single" w:sz="4" w:space="0" w:color="auto"/>
            </w:tcBorders>
          </w:tcPr>
          <w:p w:rsidR="00A176AF" w:rsidRDefault="00A176AF">
            <w:pPr>
              <w:pStyle w:val="Doccode"/>
              <w:rPr>
                <w:bCs w:val="0"/>
                <w:szCs w:val="24"/>
                <w:lang w:val="de-DE"/>
              </w:rPr>
            </w:pPr>
            <w:r>
              <w:rPr>
                <w:bCs w:val="0"/>
                <w:szCs w:val="24"/>
                <w:lang w:val="de-CH"/>
              </w:rPr>
              <w:t>CAJ/76/9</w:t>
            </w:r>
          </w:p>
          <w:p w:rsidR="00A176AF" w:rsidRDefault="00A176AF">
            <w:pPr>
              <w:pStyle w:val="Docoriginal"/>
              <w:rPr>
                <w:bCs w:val="0"/>
                <w:szCs w:val="24"/>
                <w:lang w:val="de-DE"/>
              </w:rPr>
            </w:pPr>
            <w:r>
              <w:rPr>
                <w:bCs w:val="0"/>
                <w:szCs w:val="24"/>
                <w:lang w:val="de-CH"/>
              </w:rPr>
              <w:t>Original:</w:t>
            </w:r>
            <w:r w:rsidR="00595C77">
              <w:rPr>
                <w:b w:val="0"/>
                <w:bCs w:val="0"/>
                <w:spacing w:val="0"/>
                <w:szCs w:val="24"/>
                <w:lang w:val="de-DE"/>
              </w:rPr>
              <w:t xml:space="preserve">  </w:t>
            </w:r>
            <w:r>
              <w:rPr>
                <w:b w:val="0"/>
                <w:bCs w:val="0"/>
                <w:spacing w:val="0"/>
                <w:szCs w:val="24"/>
                <w:lang w:val="de-CH"/>
              </w:rPr>
              <w:t>Englisch</w:t>
            </w:r>
          </w:p>
          <w:p w:rsidR="00A176AF" w:rsidRDefault="00A176AF">
            <w:pPr>
              <w:pStyle w:val="Docoriginal"/>
              <w:rPr>
                <w:bCs w:val="0"/>
                <w:szCs w:val="24"/>
                <w:lang w:val="de-CH"/>
              </w:rPr>
            </w:pPr>
            <w:r>
              <w:rPr>
                <w:bCs w:val="0"/>
                <w:szCs w:val="24"/>
                <w:lang w:val="de-CH"/>
              </w:rPr>
              <w:t>Datum:</w:t>
            </w:r>
            <w:r>
              <w:rPr>
                <w:b w:val="0"/>
                <w:bCs w:val="0"/>
                <w:spacing w:val="0"/>
                <w:szCs w:val="24"/>
                <w:lang w:val="de-DE"/>
              </w:rPr>
              <w:t xml:space="preserve">  </w:t>
            </w:r>
            <w:r>
              <w:rPr>
                <w:b w:val="0"/>
                <w:bCs w:val="0"/>
                <w:spacing w:val="0"/>
                <w:szCs w:val="24"/>
                <w:lang w:val="de-CH"/>
              </w:rPr>
              <w:t>30. Oktober 2019</w:t>
            </w:r>
          </w:p>
        </w:tc>
      </w:tr>
    </w:tbl>
    <w:p w:rsidR="00A176AF" w:rsidRDefault="00A176AF">
      <w:pPr>
        <w:pStyle w:val="Titleofdoc0"/>
        <w:rPr>
          <w:szCs w:val="24"/>
          <w:lang w:val="de-DE"/>
        </w:rPr>
      </w:pPr>
      <w:bookmarkStart w:id="0" w:name="Prepared"/>
      <w:bookmarkStart w:id="1" w:name="TitleOfDoc"/>
      <w:r>
        <w:rPr>
          <w:szCs w:val="24"/>
          <w:lang w:val="de-CH"/>
        </w:rPr>
        <w:t>Bericht</w:t>
      </w:r>
    </w:p>
    <w:bookmarkEnd w:id="0"/>
    <w:bookmarkEnd w:id="1"/>
    <w:p w:rsidR="00A176AF" w:rsidRDefault="00A176AF">
      <w:pPr>
        <w:pStyle w:val="preparedby1"/>
        <w:jc w:val="left"/>
        <w:rPr>
          <w:iCs w:val="0"/>
          <w:szCs w:val="24"/>
          <w:lang w:val="de-DE"/>
        </w:rPr>
      </w:pPr>
      <w:r>
        <w:rPr>
          <w:iCs w:val="0"/>
          <w:szCs w:val="24"/>
          <w:lang w:val="de-CH"/>
        </w:rPr>
        <w:t>vom Verwaltungs- und Rechtsausschuß angenommen</w:t>
      </w:r>
    </w:p>
    <w:p w:rsidR="00A176AF" w:rsidRDefault="00A176AF">
      <w:pPr>
        <w:pStyle w:val="Disclaimer"/>
        <w:rPr>
          <w:iCs w:val="0"/>
          <w:szCs w:val="24"/>
          <w:lang w:val="de-DE"/>
        </w:rPr>
      </w:pPr>
      <w:r>
        <w:rPr>
          <w:iCs w:val="0"/>
          <w:szCs w:val="24"/>
          <w:lang w:val="de-CH"/>
        </w:rPr>
        <w:t>Haftungsausschluß:</w:t>
      </w:r>
      <w:r>
        <w:rPr>
          <w:iCs w:val="0"/>
          <w:szCs w:val="24"/>
          <w:lang w:val="de-DE"/>
        </w:rPr>
        <w:t xml:space="preserve">  </w:t>
      </w:r>
      <w:r>
        <w:rPr>
          <w:iCs w:val="0"/>
          <w:szCs w:val="24"/>
          <w:lang w:val="de-CH"/>
        </w:rPr>
        <w:t>dieses Dokument gibt nicht die Grundsätze oder eine Anleitung der UPOV wieder</w:t>
      </w:r>
    </w:p>
    <w:p w:rsidR="00A176AF" w:rsidRDefault="00A176AF">
      <w:pPr>
        <w:pStyle w:val="Heading2"/>
        <w:rPr>
          <w:szCs w:val="24"/>
          <w:lang w:val="de-DE"/>
        </w:rPr>
      </w:pPr>
      <w:r>
        <w:rPr>
          <w:szCs w:val="24"/>
          <w:lang w:val="de-CH"/>
        </w:rPr>
        <w:t>Eröffnung der Tagung</w:t>
      </w:r>
    </w:p>
    <w:p w:rsidR="00A176AF" w:rsidRDefault="00A176AF">
      <w:pPr>
        <w:keepNext/>
        <w:outlineLvl w:val="0"/>
        <w:rPr>
          <w:szCs w:val="24"/>
          <w:u w:val="single"/>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Verwaltungs- und Rechtsausschuß (CAJ) hielt seine sechsundsiebzigste Tagung am 30. Oktober 2019 in Genf unter dem Vorsitz von Herrn Anthony Parker (Kanada) ab.</w:t>
      </w:r>
    </w:p>
    <w:p w:rsidR="00A176AF" w:rsidRDefault="00A176AF">
      <w:pPr>
        <w:keepNext/>
        <w:outlineLvl w:val="0"/>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Tagung wurde vom Vorsitzenden eröffnet, der die Teilnehmer begrüßte.</w:t>
      </w:r>
      <w:r w:rsidR="00595C77">
        <w:rPr>
          <w:szCs w:val="24"/>
          <w:lang w:val="de-DE"/>
        </w:rPr>
        <w:t xml:space="preserve"> </w:t>
      </w:r>
      <w:r>
        <w:rPr>
          <w:szCs w:val="24"/>
          <w:lang w:val="de-CH"/>
        </w:rPr>
        <w:t>Der Entwurf einer Teilnehmerliste ist der Anlage dieses Berichts zu entnehmen.</w:t>
      </w:r>
    </w:p>
    <w:p w:rsidR="00A176AF" w:rsidRDefault="00A176AF">
      <w:pPr>
        <w:rPr>
          <w:szCs w:val="24"/>
          <w:lang w:val="de-DE"/>
        </w:rPr>
      </w:pPr>
    </w:p>
    <w:p w:rsidR="00A176AF" w:rsidRDefault="00A176AF">
      <w:pPr>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Vorsitzende berichtete, daß der Demokratischen Volksrepublik Laos der Beobachterstatus im CAJ erteilt wurde. </w:t>
      </w:r>
    </w:p>
    <w:p w:rsidR="00A176AF" w:rsidRDefault="00A176AF">
      <w:pPr>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Stellvertretende Generalsekretär stellte Frau Wen Wen vor, die der UPOV im September 2019 im Rahmen eines einjährigen Stipendiums des Entwicklungszentrums für Wissenschaft und Technologie (DCST), China, beigetreten war, und Frau Sarra Berich, die der UPOV im März 2019 im Rahmen eines neunmonatigen Stipendiums für IT-Projekte beigetreten war, und Frau</w:t>
      </w:r>
      <w:r w:rsidR="00595C77">
        <w:rPr>
          <w:szCs w:val="24"/>
          <w:lang w:val="de-CH"/>
        </w:rPr>
        <w:t xml:space="preserve"> </w:t>
      </w:r>
      <w:r>
        <w:rPr>
          <w:szCs w:val="24"/>
          <w:lang w:val="de-CH"/>
        </w:rPr>
        <w:t>Trang Thi Thu Tran, die der UPOV im September 2019 im Rahmen eines IKS-Vertrags als Verantwortliche für das Pilotprojekt des EAPVP-Forums beigetreten war.</w:t>
      </w:r>
      <w:r>
        <w:rPr>
          <w:szCs w:val="24"/>
          <w:lang w:val="de-DE"/>
        </w:rPr>
        <w:t xml:space="preserve"> </w:t>
      </w:r>
    </w:p>
    <w:p w:rsidR="00A176AF" w:rsidRDefault="00A176AF">
      <w:pPr>
        <w:rPr>
          <w:szCs w:val="24"/>
          <w:lang w:val="de-DE"/>
        </w:rPr>
      </w:pPr>
    </w:p>
    <w:p w:rsidR="00A176AF" w:rsidRDefault="00A176AF">
      <w:pPr>
        <w:rPr>
          <w:szCs w:val="24"/>
          <w:lang w:val="de-DE"/>
        </w:rPr>
      </w:pPr>
    </w:p>
    <w:p w:rsidR="00A176AF" w:rsidRDefault="00A176AF">
      <w:pPr>
        <w:pStyle w:val="Heading2"/>
        <w:rPr>
          <w:szCs w:val="24"/>
          <w:lang w:val="de-DE"/>
        </w:rPr>
      </w:pPr>
      <w:r>
        <w:rPr>
          <w:szCs w:val="24"/>
          <w:lang w:val="de-CH"/>
        </w:rPr>
        <w:t>Annahme der Tagesordnung</w:t>
      </w:r>
    </w:p>
    <w:p w:rsidR="00A176AF" w:rsidRDefault="00A176AF">
      <w:pPr>
        <w:keepNext/>
        <w:jc w:val="left"/>
        <w:outlineLvl w:val="0"/>
        <w:rPr>
          <w:szCs w:val="24"/>
          <w:u w:val="single"/>
          <w:lang w:val="de-DE"/>
        </w:rPr>
      </w:pPr>
    </w:p>
    <w:p w:rsidR="00A176AF" w:rsidRPr="008032F0" w:rsidRDefault="00A176AF">
      <w:pPr>
        <w:rPr>
          <w:spacing w:val="-2"/>
          <w:szCs w:val="24"/>
          <w:lang w:val="de-DE"/>
        </w:rPr>
      </w:pPr>
      <w:r w:rsidRPr="008032F0">
        <w:rPr>
          <w:spacing w:val="-2"/>
          <w:szCs w:val="24"/>
          <w:lang w:val="de-DE"/>
        </w:rPr>
        <w:fldChar w:fldCharType="begin"/>
      </w:r>
      <w:r w:rsidRPr="008032F0">
        <w:rPr>
          <w:spacing w:val="-2"/>
          <w:szCs w:val="24"/>
          <w:lang w:val="de-DE"/>
        </w:rPr>
        <w:instrText xml:space="preserve"> AUTONUM  </w:instrText>
      </w:r>
      <w:r w:rsidRPr="008032F0">
        <w:rPr>
          <w:spacing w:val="-2"/>
          <w:szCs w:val="24"/>
          <w:lang w:val="de-DE"/>
        </w:rPr>
        <w:fldChar w:fldCharType="end"/>
      </w:r>
      <w:r w:rsidRPr="008032F0">
        <w:rPr>
          <w:spacing w:val="-2"/>
          <w:szCs w:val="24"/>
          <w:lang w:val="de-DE"/>
        </w:rPr>
        <w:tab/>
      </w:r>
      <w:r w:rsidRPr="008032F0">
        <w:rPr>
          <w:spacing w:val="-2"/>
          <w:szCs w:val="24"/>
          <w:lang w:val="de-CH"/>
        </w:rPr>
        <w:t xml:space="preserve">Der CAJ nahm den Entwurf der Tagesordnung, wie in Dokument CAJ/76/1 Rev.2 vorgeschlagen, an, nachdem das Dokument CAJ/76/6 Add „Ergänzung zu Sortenbezeichnungen“ unter </w:t>
      </w:r>
      <w:r w:rsidR="009F7CA3" w:rsidRPr="008032F0">
        <w:rPr>
          <w:spacing w:val="-2"/>
          <w:szCs w:val="24"/>
          <w:lang w:val="de-CH"/>
        </w:rPr>
        <w:t xml:space="preserve">dem </w:t>
      </w:r>
      <w:r w:rsidR="008032F0" w:rsidRPr="008032F0">
        <w:rPr>
          <w:spacing w:val="-2"/>
          <w:szCs w:val="24"/>
          <w:lang w:val="de-CH"/>
        </w:rPr>
        <w:t>Tagesordnungspunkt </w:t>
      </w:r>
      <w:r w:rsidRPr="008032F0">
        <w:rPr>
          <w:spacing w:val="-2"/>
          <w:szCs w:val="24"/>
          <w:lang w:val="de-CH"/>
        </w:rPr>
        <w:t>7 hinzugefügt worden war.</w:t>
      </w:r>
    </w:p>
    <w:p w:rsidR="00A176AF" w:rsidRDefault="00A176AF">
      <w:pPr>
        <w:rPr>
          <w:szCs w:val="24"/>
          <w:lang w:val="de-DE"/>
        </w:rPr>
      </w:pPr>
    </w:p>
    <w:p w:rsidR="00A176AF" w:rsidRDefault="00A176AF">
      <w:pPr>
        <w:rPr>
          <w:szCs w:val="24"/>
          <w:lang w:val="de-DE"/>
        </w:rPr>
      </w:pPr>
    </w:p>
    <w:p w:rsidR="00A176AF" w:rsidRDefault="00A176AF">
      <w:pPr>
        <w:rPr>
          <w:szCs w:val="24"/>
          <w:u w:val="single"/>
          <w:lang w:val="de-DE"/>
        </w:rPr>
      </w:pPr>
      <w:r>
        <w:rPr>
          <w:szCs w:val="24"/>
          <w:u w:val="single"/>
          <w:lang w:val="de-CH"/>
        </w:rPr>
        <w:t>Bericht des Stellvertretenden Generalsekretärs über die Entwicklungen in der UPOV</w:t>
      </w:r>
    </w:p>
    <w:p w:rsidR="00A176AF" w:rsidRDefault="00A176AF">
      <w:pPr>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prüfte das Referat des stellvertretenden Generalsekretärs der UPOV.</w:t>
      </w:r>
      <w:r w:rsidR="00595C77">
        <w:rPr>
          <w:szCs w:val="24"/>
          <w:lang w:val="de-DE"/>
        </w:rPr>
        <w:t xml:space="preserve"> </w:t>
      </w:r>
      <w:r>
        <w:rPr>
          <w:szCs w:val="24"/>
          <w:lang w:val="de-CH"/>
        </w:rPr>
        <w:t>Eine Abschrift des Referats wird als Dokument CAJ/76/INF/5 veröffentlicht werden.</w:t>
      </w:r>
    </w:p>
    <w:p w:rsidR="00A176AF" w:rsidRDefault="00A176AF">
      <w:pPr>
        <w:rPr>
          <w:szCs w:val="24"/>
          <w:lang w:val="de-DE"/>
        </w:rPr>
      </w:pPr>
    </w:p>
    <w:p w:rsidR="00A176AF" w:rsidRDefault="00A176AF">
      <w:pPr>
        <w:rPr>
          <w:szCs w:val="24"/>
          <w:lang w:val="de-DE"/>
        </w:rPr>
      </w:pPr>
    </w:p>
    <w:p w:rsidR="00A176AF" w:rsidRDefault="00A176AF">
      <w:pPr>
        <w:pStyle w:val="Heading2"/>
        <w:rPr>
          <w:szCs w:val="24"/>
          <w:lang w:val="de-DE"/>
        </w:rPr>
      </w:pPr>
      <w:r>
        <w:rPr>
          <w:szCs w:val="24"/>
          <w:lang w:val="de-CH"/>
        </w:rPr>
        <w:t>Bericht über die Entwicklungen im Technischen Ausschuß</w:t>
      </w:r>
    </w:p>
    <w:p w:rsidR="00A176AF" w:rsidRDefault="00A176AF">
      <w:pPr>
        <w:jc w:val="left"/>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prüfte das Dokument CAJ/76/2 und das Referat des Vorsitzenden des Technischen Ausschußes (TC).</w:t>
      </w:r>
    </w:p>
    <w:p w:rsidR="00A176AF" w:rsidRDefault="00A176AF">
      <w:pPr>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w:t>
      </w:r>
      <w:r w:rsidR="009F7CA3">
        <w:rPr>
          <w:szCs w:val="24"/>
          <w:lang w:val="de-CH"/>
        </w:rPr>
        <w:t>r</w:t>
      </w:r>
      <w:r>
        <w:rPr>
          <w:szCs w:val="24"/>
          <w:lang w:val="de-CH"/>
        </w:rPr>
        <w:t xml:space="preserve"> CAJ nahm den Bericht über die Entwicklungen im TC auf seiner fünfundfünfzigsten Tagung am 28. und 29. Oktober 2019 in Genf zur Kenntnis. Der CAJ nahm zur Kenntnis, daß die Entschließungen des TC bezüglich der durch den CAJ zu prüfenden Angelegenheiten in Dokument CAJ/76/2 dargelegt sind und unter den entsprechenden Tagesordnungspunkten der Tagesordnung des CAJ geprüft würden.</w:t>
      </w:r>
      <w:r>
        <w:rPr>
          <w:szCs w:val="24"/>
          <w:lang w:val="de-DE"/>
        </w:rPr>
        <w:t xml:space="preserve"> </w:t>
      </w:r>
      <w:r>
        <w:rPr>
          <w:szCs w:val="24"/>
          <w:lang w:val="de-CH"/>
        </w:rPr>
        <w:t>Darüber hinaus nahm er zur Kenntnis, daß der Bericht des TC in Dokument TC/55/25 „Bericht“ enthalten sei.</w:t>
      </w:r>
    </w:p>
    <w:p w:rsidR="00A176AF" w:rsidRDefault="00A176AF">
      <w:pPr>
        <w:rPr>
          <w:szCs w:val="24"/>
          <w:lang w:val="de-DE"/>
        </w:rPr>
      </w:pPr>
    </w:p>
    <w:p w:rsidR="00A176AF" w:rsidRDefault="00A176AF">
      <w:pPr>
        <w:rPr>
          <w:szCs w:val="24"/>
          <w:lang w:val="de-DE"/>
        </w:rPr>
      </w:pPr>
    </w:p>
    <w:p w:rsidR="00A176AF" w:rsidRDefault="00A176AF">
      <w:pPr>
        <w:keepNext/>
        <w:rPr>
          <w:szCs w:val="24"/>
          <w:u w:val="single"/>
          <w:lang w:val="de-DE"/>
        </w:rPr>
      </w:pPr>
      <w:r>
        <w:rPr>
          <w:szCs w:val="24"/>
          <w:u w:val="single"/>
          <w:lang w:val="de-CH"/>
        </w:rPr>
        <w:lastRenderedPageBreak/>
        <w:t>Im wesentlichen abgeleitete Sorten</w:t>
      </w:r>
    </w:p>
    <w:p w:rsidR="00A176AF" w:rsidRDefault="00A176AF">
      <w:pPr>
        <w:keepNext/>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prüfte Dokument CAJ/76/3.</w:t>
      </w:r>
    </w:p>
    <w:p w:rsidR="000B3DF4" w:rsidRDefault="000B3DF4">
      <w:pPr>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nahm die Hintergrundinformationen und Entwicklungen betreffend im wesentlichen abgeleitete Sorten zur Kenntnis, einschließlich wichtige Angelegenheiten in Zusammenhang mit dem „Seminar über die Auswirkungen der Politik bezüglich der im wesentlichen abgeleiteten Sorten auf die Züchtungsstrategie“, wie in den Absätzen 4 bis 15 von Dokument CAJ/76/3 dargelegt.</w:t>
      </w:r>
    </w:p>
    <w:p w:rsidR="00A176AF" w:rsidRDefault="00A176AF">
      <w:pPr>
        <w:rPr>
          <w:szCs w:val="24"/>
          <w:lang w:val="de-DE"/>
        </w:rPr>
      </w:pPr>
    </w:p>
    <w:p w:rsidR="00A176AF" w:rsidRPr="009F7CA3"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CAJ nahm die Informationen über die Referate zur Kenntnis und nahm die folgende mündliche Zusammenfassung durch den Vorsitzenden </w:t>
      </w:r>
      <w:r w:rsidRPr="009F7CA3">
        <w:rPr>
          <w:szCs w:val="24"/>
          <w:lang w:val="de-CH"/>
        </w:rPr>
        <w:t>des CAJ bezüglich des Ergebnisses des „Seminars über die Auswirkungen der Politik bezüglich der im wesentlichen abgeleiteten Sorten auf die Züchtungsstrategie“ vom Morgen des 30. Oktober 2019 zur Kenntnis:</w:t>
      </w:r>
    </w:p>
    <w:p w:rsidR="00A176AF" w:rsidRPr="009F7CA3" w:rsidRDefault="00A176AF">
      <w:pPr>
        <w:rPr>
          <w:szCs w:val="24"/>
          <w:lang w:val="de-DE"/>
        </w:rPr>
      </w:pPr>
    </w:p>
    <w:p w:rsidR="00A176AF" w:rsidRPr="009F7CA3" w:rsidRDefault="00A176AF">
      <w:pPr>
        <w:pStyle w:val="ListParagraph"/>
        <w:numPr>
          <w:ilvl w:val="0"/>
          <w:numId w:val="11"/>
        </w:numPr>
        <w:rPr>
          <w:szCs w:val="24"/>
          <w:lang w:val="de-DE"/>
        </w:rPr>
      </w:pPr>
      <w:r w:rsidRPr="009F7CA3">
        <w:rPr>
          <w:szCs w:val="24"/>
          <w:lang w:val="de-CH"/>
        </w:rPr>
        <w:t>„Es scheint offensichtlich, daß die Anleitung der UPOV nicht die Praxis der Züchter in bezug auf das Verständnis von im wesentlichen abgeleiteten Sorten widerspiegelt</w:t>
      </w:r>
      <w:r w:rsidRPr="009F7CA3">
        <w:rPr>
          <w:szCs w:val="24"/>
          <w:lang w:val="de-DE"/>
        </w:rPr>
        <w:t xml:space="preserve"> </w:t>
      </w:r>
    </w:p>
    <w:p w:rsidR="00A176AF" w:rsidRPr="009F7CA3" w:rsidRDefault="00A176AF">
      <w:pPr>
        <w:rPr>
          <w:szCs w:val="24"/>
          <w:lang w:val="de-DE"/>
        </w:rPr>
      </w:pPr>
    </w:p>
    <w:p w:rsidR="00A176AF" w:rsidRPr="009F7CA3" w:rsidRDefault="00A176AF">
      <w:pPr>
        <w:pStyle w:val="ListParagraph"/>
        <w:numPr>
          <w:ilvl w:val="0"/>
          <w:numId w:val="11"/>
        </w:numPr>
        <w:rPr>
          <w:szCs w:val="24"/>
          <w:lang w:val="de-DE"/>
        </w:rPr>
      </w:pPr>
      <w:r w:rsidRPr="009F7CA3">
        <w:rPr>
          <w:szCs w:val="24"/>
          <w:lang w:val="de-CH"/>
        </w:rPr>
        <w:t>„</w:t>
      </w:r>
      <w:r w:rsidR="009F7CA3" w:rsidRPr="009F7CA3">
        <w:rPr>
          <w:szCs w:val="24"/>
          <w:lang w:val="de-CH"/>
        </w:rPr>
        <w:t xml:space="preserve">Bei der Entwicklung der Pflanzenzüchtungstechniken sind neue Gelegenheiten/Anreize für die Entwicklung vorwiegend abgeleiteter Sorten aus Ursprungssorten entstanden, die schneller und günstiger sind </w:t>
      </w:r>
    </w:p>
    <w:p w:rsidR="00A176AF" w:rsidRDefault="00A176AF">
      <w:pPr>
        <w:rPr>
          <w:szCs w:val="24"/>
          <w:lang w:val="de-DE"/>
        </w:rPr>
      </w:pPr>
    </w:p>
    <w:p w:rsidR="00A176AF" w:rsidRDefault="00A176AF">
      <w:pPr>
        <w:pStyle w:val="ListParagraph"/>
        <w:numPr>
          <w:ilvl w:val="0"/>
          <w:numId w:val="11"/>
        </w:numPr>
        <w:rPr>
          <w:spacing w:val="-4"/>
          <w:szCs w:val="24"/>
          <w:lang w:val="de-DE"/>
        </w:rPr>
      </w:pPr>
      <w:r>
        <w:rPr>
          <w:szCs w:val="24"/>
          <w:lang w:val="de-CH"/>
        </w:rPr>
        <w:t xml:space="preserve">„Es gibt klare Hinweise aus den Referaten und Erörterungen, </w:t>
      </w:r>
      <w:r w:rsidR="009F7CA3">
        <w:rPr>
          <w:szCs w:val="24"/>
          <w:lang w:val="de-CH"/>
        </w:rPr>
        <w:t>daß</w:t>
      </w:r>
      <w:r>
        <w:rPr>
          <w:szCs w:val="24"/>
          <w:lang w:val="de-CH"/>
        </w:rPr>
        <w:t xml:space="preserve"> das </w:t>
      </w:r>
      <w:r w:rsidR="009F7CA3">
        <w:rPr>
          <w:szCs w:val="24"/>
          <w:lang w:val="de-CH"/>
        </w:rPr>
        <w:t>V</w:t>
      </w:r>
      <w:r>
        <w:rPr>
          <w:szCs w:val="24"/>
          <w:lang w:val="de-CH"/>
        </w:rPr>
        <w:t>erständnis und die Umsetzung des Konzeptes von im wesentlichen abgeleiteten Sorten die Züchterstrategien beeinfluss</w:t>
      </w:r>
      <w:r w:rsidR="009F7CA3">
        <w:rPr>
          <w:szCs w:val="24"/>
          <w:lang w:val="de-CH"/>
        </w:rPr>
        <w:t>en</w:t>
      </w:r>
      <w:r>
        <w:rPr>
          <w:szCs w:val="24"/>
          <w:lang w:val="de-CH"/>
        </w:rPr>
        <w:t xml:space="preserve"> – es ist daher wesentlich, dass die Anleitung der UPOV darauf ausgerichtet ist, den Nutzen für die Gesellschaft auf ein Höchstmaß zu steigern, indem der For</w:t>
      </w:r>
      <w:r w:rsidR="00402AC2">
        <w:rPr>
          <w:szCs w:val="24"/>
          <w:lang w:val="de-CH"/>
        </w:rPr>
        <w:t>t</w:t>
      </w:r>
      <w:r>
        <w:rPr>
          <w:szCs w:val="24"/>
          <w:lang w:val="de-CH"/>
        </w:rPr>
        <w:t>schritt bei der Züchtung auf ein Höchstmaß gesteigert wird.</w:t>
      </w:r>
      <w:r w:rsidR="00402AC2">
        <w:rPr>
          <w:szCs w:val="24"/>
          <w:lang w:val="de-CH"/>
        </w:rPr>
        <w:t>“</w:t>
      </w:r>
    </w:p>
    <w:p w:rsidR="00A176AF" w:rsidRDefault="00A176AF">
      <w:pPr>
        <w:rPr>
          <w:spacing w:val="-4"/>
          <w:szCs w:val="24"/>
          <w:lang w:val="de-DE"/>
        </w:rPr>
      </w:pPr>
    </w:p>
    <w:p w:rsidR="00A176AF" w:rsidRDefault="00A176AF">
      <w:pPr>
        <w:rPr>
          <w:spacing w:val="-4"/>
          <w:szCs w:val="24"/>
          <w:lang w:val="de-DE"/>
        </w:rPr>
      </w:pPr>
      <w:r>
        <w:rPr>
          <w:spacing w:val="-4"/>
          <w:szCs w:val="24"/>
          <w:lang w:val="de-DE"/>
        </w:rPr>
        <w:fldChar w:fldCharType="begin"/>
      </w:r>
      <w:r>
        <w:rPr>
          <w:spacing w:val="-4"/>
          <w:szCs w:val="24"/>
          <w:lang w:val="de-DE"/>
        </w:rPr>
        <w:instrText xml:space="preserve"> AUTONUM  </w:instrText>
      </w:r>
      <w:r>
        <w:rPr>
          <w:spacing w:val="-4"/>
          <w:szCs w:val="24"/>
          <w:lang w:val="de-DE"/>
        </w:rPr>
        <w:fldChar w:fldCharType="end"/>
      </w:r>
      <w:r>
        <w:rPr>
          <w:spacing w:val="-4"/>
          <w:szCs w:val="24"/>
          <w:lang w:val="de-DE"/>
        </w:rPr>
        <w:tab/>
      </w:r>
      <w:r>
        <w:rPr>
          <w:szCs w:val="24"/>
          <w:lang w:val="de-CH"/>
        </w:rPr>
        <w:t xml:space="preserve">Auf Grundlage der Ergebnisse des Seminars über im wesentlichen abgeleitete Sorten vereinbarte der CAJ, </w:t>
      </w:r>
      <w:r w:rsidR="009F7CA3" w:rsidRPr="009F7CA3">
        <w:rPr>
          <w:szCs w:val="24"/>
          <w:lang w:val="de-CH"/>
        </w:rPr>
        <w:t>daß</w:t>
      </w:r>
      <w:r>
        <w:rPr>
          <w:szCs w:val="24"/>
          <w:lang w:val="de-CH"/>
        </w:rPr>
        <w:t xml:space="preserve"> die „Erläuterungen zu den im wesentlichen abgeleiteten Sorten </w:t>
      </w:r>
      <w:r w:rsidR="000B3DF4">
        <w:rPr>
          <w:szCs w:val="24"/>
          <w:lang w:val="de-CH"/>
        </w:rPr>
        <w:t>nach der Akte von 1991 des UPOV</w:t>
      </w:r>
      <w:r w:rsidR="000B3DF4">
        <w:rPr>
          <w:szCs w:val="24"/>
          <w:lang w:val="de-CH"/>
        </w:rPr>
        <w:noBreakHyphen/>
      </w:r>
      <w:r>
        <w:rPr>
          <w:szCs w:val="24"/>
          <w:lang w:val="de-CH"/>
        </w:rPr>
        <w:t xml:space="preserve">Übereinkommens“ </w:t>
      </w:r>
      <w:r w:rsidR="009F7CA3" w:rsidRPr="00A0002D">
        <w:rPr>
          <w:noProof/>
          <w:szCs w:val="24"/>
          <w:lang w:val="de-CH"/>
        </w:rPr>
        <w:t>(</w:t>
      </w:r>
      <w:r w:rsidR="009F7CA3">
        <w:rPr>
          <w:noProof/>
          <w:szCs w:val="24"/>
          <w:lang w:val="de-CH"/>
        </w:rPr>
        <w:t>Dokument</w:t>
      </w:r>
      <w:r w:rsidR="009F7CA3" w:rsidRPr="00A0002D">
        <w:rPr>
          <w:noProof/>
          <w:szCs w:val="24"/>
          <w:lang w:val="de-CH"/>
        </w:rPr>
        <w:t xml:space="preserve"> UPOV/EXN/EDV/2) </w:t>
      </w:r>
      <w:r>
        <w:rPr>
          <w:szCs w:val="24"/>
          <w:lang w:val="de-CH"/>
        </w:rPr>
        <w:t>überarbeitet werden sollen.</w:t>
      </w:r>
      <w:r>
        <w:rPr>
          <w:szCs w:val="24"/>
          <w:lang w:val="de-DE"/>
        </w:rPr>
        <w:t xml:space="preserve"> </w:t>
      </w:r>
      <w:r>
        <w:rPr>
          <w:szCs w:val="24"/>
          <w:lang w:val="de-CH"/>
        </w:rPr>
        <w:t>Das Verbandsbüro würde als ersten Schritt:</w:t>
      </w:r>
    </w:p>
    <w:p w:rsidR="00A176AF" w:rsidRDefault="00A176AF">
      <w:pPr>
        <w:rPr>
          <w:spacing w:val="-4"/>
          <w:szCs w:val="24"/>
          <w:lang w:val="de-DE"/>
        </w:rPr>
      </w:pPr>
    </w:p>
    <w:p w:rsidR="00A176AF" w:rsidRDefault="00A176AF">
      <w:pPr>
        <w:pStyle w:val="ListParagraph"/>
        <w:numPr>
          <w:ilvl w:val="0"/>
          <w:numId w:val="14"/>
        </w:numPr>
        <w:rPr>
          <w:spacing w:val="-4"/>
          <w:szCs w:val="24"/>
          <w:lang w:val="de-DE"/>
        </w:rPr>
      </w:pPr>
      <w:r>
        <w:rPr>
          <w:spacing w:val="-4"/>
          <w:szCs w:val="24"/>
          <w:lang w:val="de-CH"/>
        </w:rPr>
        <w:t>Mitglieder und Beobachter ersuchen, Beiträge zu Grundsatzfragen auf dem Korrespondenzweg zu leisten;</w:t>
      </w:r>
    </w:p>
    <w:p w:rsidR="00A176AF" w:rsidRDefault="00A176AF">
      <w:pPr>
        <w:pStyle w:val="ListParagraph"/>
        <w:ind w:left="1137"/>
        <w:rPr>
          <w:spacing w:val="-4"/>
          <w:szCs w:val="24"/>
          <w:lang w:val="de-DE"/>
        </w:rPr>
      </w:pPr>
    </w:p>
    <w:p w:rsidR="00A176AF" w:rsidRDefault="00A176AF">
      <w:pPr>
        <w:pStyle w:val="ListParagraph"/>
        <w:numPr>
          <w:ilvl w:val="0"/>
          <w:numId w:val="14"/>
        </w:numPr>
        <w:rPr>
          <w:szCs w:val="24"/>
          <w:lang w:val="de-DE"/>
        </w:rPr>
      </w:pPr>
      <w:r>
        <w:rPr>
          <w:spacing w:val="-4"/>
          <w:szCs w:val="24"/>
          <w:lang w:val="de-CH"/>
        </w:rPr>
        <w:t xml:space="preserve">Züchter zu ersuchen, Informationen über </w:t>
      </w:r>
      <w:r w:rsidR="009F7CA3">
        <w:rPr>
          <w:spacing w:val="-4"/>
          <w:szCs w:val="24"/>
          <w:lang w:val="de-CH"/>
        </w:rPr>
        <w:t>Bräuche</w:t>
      </w:r>
      <w:r>
        <w:rPr>
          <w:spacing w:val="-4"/>
          <w:szCs w:val="24"/>
          <w:lang w:val="de-CH"/>
        </w:rPr>
        <w:t xml:space="preserve"> und Praktiken bei im wesentlichen abgeleiteten Sorten zu erteilen; und</w:t>
      </w:r>
    </w:p>
    <w:p w:rsidR="00A176AF" w:rsidRDefault="00A176AF">
      <w:pPr>
        <w:pStyle w:val="ListParagraph"/>
        <w:rPr>
          <w:spacing w:val="-4"/>
          <w:szCs w:val="24"/>
          <w:lang w:val="de-DE"/>
        </w:rPr>
      </w:pPr>
    </w:p>
    <w:p w:rsidR="00A176AF" w:rsidRDefault="00A176AF">
      <w:pPr>
        <w:pStyle w:val="ListParagraph"/>
        <w:numPr>
          <w:ilvl w:val="0"/>
          <w:numId w:val="14"/>
        </w:numPr>
        <w:ind w:left="0" w:firstLine="567"/>
        <w:rPr>
          <w:spacing w:val="-4"/>
          <w:szCs w:val="24"/>
          <w:lang w:val="de-DE"/>
        </w:rPr>
      </w:pPr>
      <w:r>
        <w:rPr>
          <w:szCs w:val="24"/>
          <w:lang w:val="de-CH"/>
        </w:rPr>
        <w:t xml:space="preserve">basierend auf den Antworten zu a) und b) eine vorläufige Analyse über Angelegenheiten und Praktiken bei im wesentlichen abgeleiteten Sorten vorzubereiten und eine Aufgabendefinition für eine Arbeitsgruppe über im wesentlichen abgeleitete Sorten zu erstellen, die dem CAJ für Bemerkungen auf dem Korrespondenzweg vorgelegt würde. </w:t>
      </w:r>
    </w:p>
    <w:p w:rsidR="00A176AF" w:rsidRDefault="00A176AF">
      <w:pPr>
        <w:rPr>
          <w:szCs w:val="24"/>
          <w:lang w:val="de-DE"/>
        </w:rPr>
      </w:pPr>
    </w:p>
    <w:p w:rsidR="00A176AF" w:rsidRDefault="00A176AF">
      <w:pPr>
        <w:rPr>
          <w:szCs w:val="24"/>
          <w:lang w:val="de-DE"/>
        </w:rPr>
      </w:pPr>
      <w:r>
        <w:rPr>
          <w:spacing w:val="-4"/>
          <w:szCs w:val="24"/>
          <w:lang w:val="de-DE"/>
        </w:rPr>
        <w:fldChar w:fldCharType="begin"/>
      </w:r>
      <w:r>
        <w:rPr>
          <w:spacing w:val="-4"/>
          <w:szCs w:val="24"/>
          <w:lang w:val="de-DE"/>
        </w:rPr>
        <w:instrText xml:space="preserve"> AUTONUM  </w:instrText>
      </w:r>
      <w:r>
        <w:rPr>
          <w:spacing w:val="-4"/>
          <w:szCs w:val="24"/>
          <w:lang w:val="de-DE"/>
        </w:rPr>
        <w:fldChar w:fldCharType="end"/>
      </w:r>
      <w:r>
        <w:rPr>
          <w:spacing w:val="-4"/>
          <w:szCs w:val="24"/>
          <w:lang w:val="de-DE"/>
        </w:rPr>
        <w:tab/>
      </w:r>
      <w:r>
        <w:rPr>
          <w:szCs w:val="24"/>
          <w:lang w:val="de-CH"/>
        </w:rPr>
        <w:t>Auf obiger Grundlage würde das Verbandsbüro ein Dokument vorbereiten, das dem CAJ auf seiner siebenundsiebzigsten Tagung am 28. Oktober 2020 zur Prüfung vorgelegt würde.</w:t>
      </w:r>
    </w:p>
    <w:p w:rsidR="00A176AF" w:rsidRDefault="00A176AF">
      <w:pPr>
        <w:rPr>
          <w:spacing w:val="-2"/>
          <w:szCs w:val="24"/>
          <w:lang w:val="de-DE"/>
        </w:rPr>
      </w:pPr>
    </w:p>
    <w:p w:rsidR="00A176AF" w:rsidRDefault="00A176AF">
      <w:pPr>
        <w:keepLines/>
        <w:rPr>
          <w:spacing w:val="-2"/>
          <w:szCs w:val="24"/>
          <w:lang w:val="de-CH"/>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 xml:space="preserve">Der CAJ nahm zur Kenntnis, </w:t>
      </w:r>
      <w:r>
        <w:rPr>
          <w:szCs w:val="24"/>
          <w:lang w:val="de-CH"/>
        </w:rPr>
        <w:t>daß</w:t>
      </w:r>
      <w:r>
        <w:rPr>
          <w:spacing w:val="-2"/>
          <w:szCs w:val="24"/>
          <w:lang w:val="de-CH"/>
        </w:rPr>
        <w:t xml:space="preserve"> es keine Entwicklungen betreffend ein etwaiges Treffen des Verbandsbüros mit der I</w:t>
      </w:r>
      <w:r>
        <w:rPr>
          <w:szCs w:val="24"/>
          <w:lang w:val="de-CH"/>
        </w:rPr>
        <w:t>nternationalen Gemeinschaft der Züchter vegetativ vermehrbarer Zier- und Obstpflanzen (CIOPORA), dem Internationalen Saatgutverband (ISF) und der Weltorganisation für geistiges Eigentum (WIPO) gegeben habe</w:t>
      </w:r>
      <w:r>
        <w:rPr>
          <w:spacing w:val="-2"/>
          <w:szCs w:val="24"/>
          <w:lang w:val="de-CH"/>
        </w:rPr>
        <w:t xml:space="preserve">, um die mögliche Rolle der UPOV bei alternativen Streitbeilegungsmechanismen für Angelegenheiten betreffend im wesentlichen abgeleitete Sorten, einschließlich der Bereitstellung von Sachverständigen für Angelegenheiten von im wesentlichen abgeleiteten Sorten, zu erkunden, und nahm zur Kenntnis, </w:t>
      </w:r>
      <w:r>
        <w:rPr>
          <w:szCs w:val="24"/>
          <w:lang w:val="de-CH"/>
        </w:rPr>
        <w:t>daß</w:t>
      </w:r>
      <w:r>
        <w:rPr>
          <w:spacing w:val="-2"/>
          <w:szCs w:val="24"/>
          <w:lang w:val="de-CH"/>
        </w:rPr>
        <w:t xml:space="preserve"> das Verbandsbüro diese Angelegenheit nicht weiter verfolgen würde, sofern sich die Umstände nicht ändern.</w:t>
      </w:r>
    </w:p>
    <w:p w:rsidR="00A176AF" w:rsidRDefault="00A176AF">
      <w:pPr>
        <w:rPr>
          <w:szCs w:val="24"/>
          <w:lang w:val="de-DE"/>
        </w:rPr>
      </w:pPr>
    </w:p>
    <w:p w:rsidR="00A176AF" w:rsidRDefault="00A176AF">
      <w:pPr>
        <w:rPr>
          <w:szCs w:val="24"/>
          <w:lang w:val="de-DE"/>
        </w:rPr>
      </w:pPr>
    </w:p>
    <w:p w:rsidR="00A176AF" w:rsidRDefault="00A176AF">
      <w:pPr>
        <w:keepNext/>
        <w:rPr>
          <w:szCs w:val="24"/>
          <w:u w:val="single"/>
          <w:lang w:val="de-DE"/>
        </w:rPr>
      </w:pPr>
      <w:r>
        <w:rPr>
          <w:szCs w:val="24"/>
          <w:u w:val="single"/>
          <w:lang w:val="de-CH"/>
        </w:rPr>
        <w:lastRenderedPageBreak/>
        <w:t>Ausarbeitung von Informationsmaterial zum UPOV-Übereinkommen (Dokument CAJ/76/4)</w:t>
      </w:r>
    </w:p>
    <w:p w:rsidR="00A176AF" w:rsidRDefault="00A176AF">
      <w:pPr>
        <w:keepNext/>
        <w:rPr>
          <w:szCs w:val="24"/>
          <w:lang w:val="de-DE"/>
        </w:rPr>
      </w:pPr>
    </w:p>
    <w:p w:rsidR="00A176AF" w:rsidRDefault="00A176AF">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prüfte Dokument CAJ/76/4.</w:t>
      </w:r>
    </w:p>
    <w:p w:rsidR="00A176AF" w:rsidRDefault="00A176AF">
      <w:pPr>
        <w:keepNext/>
        <w:rPr>
          <w:szCs w:val="24"/>
          <w:lang w:val="de-DE"/>
        </w:rPr>
      </w:pPr>
    </w:p>
    <w:p w:rsidR="00A176AF" w:rsidRDefault="00A176AF">
      <w:pPr>
        <w:keepNext/>
        <w:keepLines/>
        <w:outlineLvl w:val="0"/>
        <w:rPr>
          <w:i/>
          <w:szCs w:val="24"/>
          <w:lang w:val="de-DE"/>
        </w:rPr>
      </w:pPr>
      <w:r>
        <w:rPr>
          <w:i/>
          <w:szCs w:val="24"/>
          <w:lang w:val="de-CH"/>
        </w:rPr>
        <w:t>Informationsmaterial</w:t>
      </w:r>
    </w:p>
    <w:p w:rsidR="00A176AF" w:rsidRDefault="00A176AF">
      <w:pPr>
        <w:keepNext/>
        <w:rPr>
          <w:szCs w:val="24"/>
          <w:lang w:val="de-DE"/>
        </w:rPr>
      </w:pPr>
    </w:p>
    <w:p w:rsidR="00A176AF" w:rsidRDefault="00A176AF">
      <w:pPr>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Der CAJ nahm zur Kenntnis, daß Angelegenheiten, die im wesentlichen abgeleitete Sorten betreffen, in Dokument CAJ/76/3 geprüft würden.</w:t>
      </w:r>
    </w:p>
    <w:p w:rsidR="00A176AF" w:rsidRDefault="00A176AF">
      <w:pPr>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nahm zur Kenntnis, daß Angelegenheiten, die Sortenbezeichnungen betreffen, in den Dokumenten CAJ/76/6 und CAJ/76/6 Add. „Sortenbezeichnungen“ geprüft würden.</w:t>
      </w:r>
      <w:r>
        <w:rPr>
          <w:szCs w:val="24"/>
          <w:lang w:val="de-DE"/>
        </w:rPr>
        <w:t xml:space="preserve"> </w:t>
      </w:r>
    </w:p>
    <w:p w:rsidR="00A176AF" w:rsidRDefault="00A176AF">
      <w:pPr>
        <w:rPr>
          <w:szCs w:val="24"/>
          <w:lang w:val="de-DE"/>
        </w:rPr>
      </w:pPr>
    </w:p>
    <w:p w:rsidR="00A176AF" w:rsidRDefault="00A176AF">
      <w:pPr>
        <w:pStyle w:val="Heading3"/>
        <w:rPr>
          <w:szCs w:val="24"/>
          <w:lang w:val="de-DE"/>
        </w:rPr>
      </w:pPr>
      <w:r>
        <w:rPr>
          <w:szCs w:val="24"/>
          <w:lang w:val="de-CH"/>
        </w:rPr>
        <w:t>Vorläufiges Programm für die Ausarbeitung von Informationsmaterial</w:t>
      </w:r>
      <w:r>
        <w:rPr>
          <w:szCs w:val="24"/>
          <w:lang w:val="de-DE"/>
        </w:rPr>
        <w:t xml:space="preserve"> </w:t>
      </w:r>
    </w:p>
    <w:p w:rsidR="00A176AF" w:rsidRDefault="00A176AF">
      <w:pPr>
        <w:keepNext/>
        <w:rPr>
          <w:szCs w:val="24"/>
          <w:lang w:val="de-DE"/>
        </w:rPr>
      </w:pPr>
    </w:p>
    <w:p w:rsidR="00A176AF" w:rsidRDefault="00A176AF">
      <w:pPr>
        <w:keepLines/>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CAJ nahm den Vorschlag Japans, Anleitung über den Begriff „ungenehmigte Benutzung von Vermehrungsmaterial“ in Artikel 14 Absatz 2 der Akte von 1991 des UPOV-Übereinkommens zu erstellen, zur Kenntnis.</w:t>
      </w:r>
      <w:r>
        <w:rPr>
          <w:szCs w:val="24"/>
          <w:lang w:val="de-DE"/>
        </w:rPr>
        <w:t xml:space="preserve"> </w:t>
      </w:r>
    </w:p>
    <w:p w:rsidR="00A176AF" w:rsidRDefault="00A176AF">
      <w:pPr>
        <w:keepLines/>
        <w:rPr>
          <w:szCs w:val="24"/>
          <w:lang w:val="de-DE"/>
        </w:rPr>
      </w:pPr>
    </w:p>
    <w:p w:rsidR="00A176AF" w:rsidRDefault="00A176AF">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vereinbarte, einen Tagesordnungspunkt in die Tagesordnung für die siebenundsiebzigste Tagung des CAJ am 28. Oktober 2020 aufzunehmen, ein Dokument mit Informationen und Vorschlägen von Mitgliedern des CAJ und Beobachtern zum Begriff „ungenehmigte Benutzung von Vermehrungsmaterial“ in Zusammenhang mit Bäumen in Artikel 14 Absatz 2 der Akte von 1991 des UPOV-Übereinkommens zu prüfen.</w:t>
      </w:r>
      <w:r>
        <w:rPr>
          <w:szCs w:val="24"/>
          <w:lang w:val="de-DE"/>
        </w:rPr>
        <w:t xml:space="preserve"> </w:t>
      </w:r>
    </w:p>
    <w:p w:rsidR="00A176AF" w:rsidRDefault="00A176AF">
      <w:pPr>
        <w:keepLines/>
        <w:rPr>
          <w:szCs w:val="24"/>
          <w:lang w:val="de-DE"/>
        </w:rPr>
      </w:pPr>
    </w:p>
    <w:p w:rsidR="00A176AF" w:rsidRDefault="00A176AF">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vereinbarte, daß das Verbandsbüro Mitglieder und Beobachter ersuchen sollte, auf dem Korrespondenzweg Informationen und Vorschläge zum Begriff „ungenehmigte Benutzung von Vermehrungsmaterial“ in Zusammenhang mit Bäumen in Artikel 14 Absa</w:t>
      </w:r>
      <w:r w:rsidR="000B3DF4">
        <w:rPr>
          <w:szCs w:val="24"/>
          <w:lang w:val="de-CH"/>
        </w:rPr>
        <w:t>tz 2 der Akte von 1991 des UPOV</w:t>
      </w:r>
      <w:r w:rsidR="000B3DF4">
        <w:rPr>
          <w:szCs w:val="24"/>
          <w:lang w:val="de-CH"/>
        </w:rPr>
        <w:noBreakHyphen/>
      </w:r>
      <w:r>
        <w:rPr>
          <w:szCs w:val="24"/>
          <w:lang w:val="de-CH"/>
        </w:rPr>
        <w:t>Übereinkommens einzureichen.</w:t>
      </w:r>
      <w:r w:rsidR="00595C77">
        <w:rPr>
          <w:szCs w:val="24"/>
          <w:lang w:val="de-DE"/>
        </w:rPr>
        <w:t xml:space="preserve"> </w:t>
      </w:r>
      <w:r w:rsidR="009F7CA3" w:rsidRPr="009F7CA3">
        <w:rPr>
          <w:szCs w:val="24"/>
          <w:lang w:val="de-CH"/>
        </w:rPr>
        <w:t>Auf Grundlage der auf dem Korrespondenzweg eingereichten Vorschläge würde das Verbandsbüro ein Dokument mit Sachfragen und Vorschlägen zur Prüfung auf der siebenundsiebzigsten Tagung des CAJ am 18. Oktober 2020 vorbereiten</w:t>
      </w:r>
      <w:r>
        <w:rPr>
          <w:szCs w:val="24"/>
          <w:lang w:val="de-CH"/>
        </w:rPr>
        <w:t>.</w:t>
      </w:r>
    </w:p>
    <w:p w:rsidR="00A176AF" w:rsidRDefault="00A176AF">
      <w:pPr>
        <w:keepLines/>
        <w:rPr>
          <w:szCs w:val="24"/>
          <w:lang w:val="de-DE"/>
        </w:rPr>
      </w:pPr>
    </w:p>
    <w:p w:rsidR="00A176AF" w:rsidRDefault="00A176AF">
      <w:pPr>
        <w:rPr>
          <w:szCs w:val="24"/>
          <w:lang w:val="de-DE"/>
        </w:rPr>
      </w:pPr>
    </w:p>
    <w:p w:rsidR="00A176AF" w:rsidRDefault="00A176AF">
      <w:pPr>
        <w:keepNext/>
        <w:outlineLvl w:val="1"/>
        <w:rPr>
          <w:szCs w:val="24"/>
          <w:lang w:val="de-DE"/>
        </w:rPr>
      </w:pPr>
      <w:r>
        <w:rPr>
          <w:szCs w:val="24"/>
          <w:u w:val="single"/>
          <w:lang w:val="de-CH"/>
        </w:rPr>
        <w:t>TGP-Dokumente</w:t>
      </w:r>
      <w:r>
        <w:rPr>
          <w:szCs w:val="24"/>
          <w:u w:val="single"/>
          <w:lang w:val="de-DE"/>
        </w:rPr>
        <w:t xml:space="preserve"> </w:t>
      </w:r>
    </w:p>
    <w:p w:rsidR="00A176AF" w:rsidRDefault="00A176AF">
      <w:pPr>
        <w:keepNext/>
        <w:outlineLvl w:val="1"/>
        <w:rPr>
          <w:szCs w:val="24"/>
          <w:u w:val="single"/>
          <w:lang w:val="de-DE"/>
        </w:rPr>
      </w:pPr>
    </w:p>
    <w:p w:rsidR="00A176AF" w:rsidRDefault="00A176AF">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prüfte die Dokumente CAJ/76/5 und CAJ/76/2.</w:t>
      </w:r>
    </w:p>
    <w:p w:rsidR="00A176AF" w:rsidRDefault="00A176AF">
      <w:pPr>
        <w:keepNext/>
        <w:rPr>
          <w:szCs w:val="24"/>
          <w:lang w:val="de-DE"/>
        </w:rPr>
      </w:pPr>
    </w:p>
    <w:p w:rsidR="00A176AF" w:rsidRDefault="00A176AF">
      <w:pPr>
        <w:keepNext/>
        <w:outlineLvl w:val="2"/>
        <w:rPr>
          <w:i/>
          <w:szCs w:val="24"/>
          <w:lang w:val="de-DE"/>
        </w:rPr>
      </w:pPr>
      <w:r>
        <w:rPr>
          <w:i/>
          <w:szCs w:val="24"/>
          <w:lang w:val="de-CH"/>
        </w:rPr>
        <w:t>Dokumente zur Prüfung durch den CAJ</w:t>
      </w:r>
    </w:p>
    <w:p w:rsidR="00A176AF" w:rsidRDefault="00A176AF">
      <w:pPr>
        <w:keepNext/>
        <w:ind w:left="1985" w:hanging="1418"/>
        <w:outlineLvl w:val="3"/>
        <w:rPr>
          <w:i/>
          <w:szCs w:val="24"/>
          <w:lang w:val="de-DE"/>
        </w:rPr>
      </w:pPr>
    </w:p>
    <w:p w:rsidR="00A176AF" w:rsidRDefault="00A176AF">
      <w:pPr>
        <w:keepNext/>
        <w:ind w:left="1985" w:hanging="1418"/>
        <w:outlineLvl w:val="3"/>
        <w:rPr>
          <w:szCs w:val="24"/>
          <w:lang w:val="de-DE"/>
        </w:rPr>
      </w:pPr>
      <w:r>
        <w:rPr>
          <w:i/>
          <w:szCs w:val="24"/>
          <w:lang w:val="de-CH"/>
        </w:rPr>
        <w:t>TGP/7:</w:t>
      </w:r>
      <w:r w:rsidR="00595C77">
        <w:rPr>
          <w:i/>
          <w:szCs w:val="24"/>
          <w:lang w:val="de-DE"/>
        </w:rPr>
        <w:t xml:space="preserve"> </w:t>
      </w:r>
      <w:r>
        <w:rPr>
          <w:i/>
          <w:szCs w:val="24"/>
          <w:lang w:val="de-CH"/>
        </w:rPr>
        <w:t>Erstellung von Prüfungsrichtlinien (Überarbeitung) (Dokument TGP/7/7 Draft 1 Rev.)</w:t>
      </w:r>
    </w:p>
    <w:p w:rsidR="00A176AF" w:rsidRDefault="00A176AF">
      <w:pPr>
        <w:keepNext/>
        <w:rPr>
          <w:szCs w:val="24"/>
          <w:lang w:val="de-DE"/>
        </w:rPr>
      </w:pPr>
    </w:p>
    <w:p w:rsidR="00A176AF" w:rsidRDefault="00A176AF">
      <w:pPr>
        <w:keepLines/>
        <w:rPr>
          <w:rFonts w:ascii="SimSun" w:eastAsia="SimSun"/>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SimSun" w:eastAsia="SimSun"/>
          <w:szCs w:val="24"/>
          <w:lang w:val="de-DE"/>
        </w:rPr>
        <w:tab/>
      </w:r>
      <w:r>
        <w:rPr>
          <w:szCs w:val="24"/>
          <w:lang w:val="de-CH"/>
        </w:rPr>
        <w:t xml:space="preserve">Der CAJ nahm zur Kenntnis, daß der TC auf seiner fünfundfünfzigsten Tagung keine Änderungen an TGP/7/7 Draft 1 vorgenommen </w:t>
      </w:r>
      <w:r w:rsidR="009F7CA3">
        <w:rPr>
          <w:szCs w:val="24"/>
          <w:lang w:val="de-CH"/>
        </w:rPr>
        <w:t>habe</w:t>
      </w:r>
      <w:r>
        <w:rPr>
          <w:szCs w:val="24"/>
          <w:lang w:val="de-CH"/>
        </w:rPr>
        <w:t>, wie in Dokument CAJ/76/2 dargelegt.</w:t>
      </w:r>
      <w:r w:rsidR="00595C77">
        <w:rPr>
          <w:szCs w:val="24"/>
          <w:lang w:val="de-DE"/>
        </w:rPr>
        <w:t xml:space="preserve"> </w:t>
      </w:r>
      <w:r>
        <w:rPr>
          <w:szCs w:val="24"/>
          <w:lang w:val="de-CH"/>
        </w:rPr>
        <w:t>Der CAJ billigte die vorgeschlagene Überarbeitung von Dokument TGP/7/6 „Erstellung von Prüfungsrichtlinien“, wie in Dokument TGP/7/7 Draft 1 dargelegt.</w:t>
      </w:r>
    </w:p>
    <w:p w:rsidR="00A176AF" w:rsidRDefault="00A176AF">
      <w:pPr>
        <w:keepLines/>
        <w:rPr>
          <w:rFonts w:ascii="SimSun" w:eastAsia="SimSun" w:hAnsi="Times New Roman"/>
          <w:szCs w:val="24"/>
          <w:lang w:val="de-DE"/>
        </w:rPr>
      </w:pPr>
    </w:p>
    <w:p w:rsidR="00A176AF" w:rsidRDefault="00A176AF">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vereinbarte, daß der Rat ersucht würde, die vorgeschlagene Überarbeitung von Dokument TGP/7/6 „Erstellung von Prüfungsrichtlinien”, wie in Dokument TGP/7/7 Draft 1 dargelegt, auf seiner dreiundfünfzigsten ordentlichen Tagung zur Annahme zu prüfen.</w:t>
      </w:r>
    </w:p>
    <w:p w:rsidR="00A176AF" w:rsidRDefault="00A176AF">
      <w:pPr>
        <w:keepLines/>
        <w:rPr>
          <w:szCs w:val="24"/>
          <w:lang w:val="de-DE"/>
        </w:rPr>
      </w:pPr>
    </w:p>
    <w:p w:rsidR="00A176AF" w:rsidRDefault="00A176AF">
      <w:pPr>
        <w:keepNext/>
        <w:keepLines/>
        <w:ind w:left="567"/>
        <w:outlineLvl w:val="3"/>
        <w:rPr>
          <w:i/>
          <w:szCs w:val="24"/>
          <w:lang w:val="de-DE"/>
        </w:rPr>
      </w:pPr>
      <w:r>
        <w:rPr>
          <w:i/>
          <w:szCs w:val="24"/>
          <w:lang w:val="de-CH"/>
        </w:rPr>
        <w:t>TGP/8:</w:t>
      </w:r>
      <w:r w:rsidR="00595C77">
        <w:rPr>
          <w:i/>
          <w:szCs w:val="24"/>
          <w:lang w:val="de-DE"/>
        </w:rPr>
        <w:t xml:space="preserve"> </w:t>
      </w:r>
      <w:r>
        <w:rPr>
          <w:i/>
          <w:szCs w:val="24"/>
          <w:lang w:val="de-CH"/>
        </w:rPr>
        <w:t>Prüfungsanlage und Verfahren für die Prüfung der Unterscheidbarkeit, der Homogenität und der Beständigkeit (Überarbeitung) (Dokument TGP/8/4 Draft 1)</w:t>
      </w:r>
    </w:p>
    <w:p w:rsidR="00A176AF" w:rsidRDefault="00A176AF">
      <w:pPr>
        <w:keepNext/>
        <w:keepLines/>
        <w:rPr>
          <w:szCs w:val="24"/>
          <w:lang w:val="de-DE"/>
        </w:rPr>
      </w:pPr>
    </w:p>
    <w:p w:rsidR="00A176AF" w:rsidRDefault="00A176AF">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SimSun" w:eastAsia="SimSun"/>
          <w:szCs w:val="24"/>
          <w:lang w:val="de-DE"/>
        </w:rPr>
        <w:tab/>
      </w:r>
      <w:r>
        <w:rPr>
          <w:szCs w:val="24"/>
          <w:lang w:val="de-CH"/>
        </w:rPr>
        <w:t xml:space="preserve">Der CAJ nahm zur Kenntnis, daß der TC auf seiner fünfundfünfzigsten Tagung keine Änderungen an TGP/8/4 Draft 1 vorgenommen </w:t>
      </w:r>
      <w:r w:rsidR="009F7CA3">
        <w:rPr>
          <w:szCs w:val="24"/>
          <w:lang w:val="de-CH"/>
        </w:rPr>
        <w:t>habe</w:t>
      </w:r>
      <w:r>
        <w:rPr>
          <w:szCs w:val="24"/>
          <w:lang w:val="de-CH"/>
        </w:rPr>
        <w:t>, wie in Dokument CAJ/76/2 dargelegt.</w:t>
      </w:r>
      <w:r w:rsidR="00595C77">
        <w:rPr>
          <w:szCs w:val="24"/>
          <w:lang w:val="de-DE"/>
        </w:rPr>
        <w:t xml:space="preserve"> </w:t>
      </w:r>
      <w:r>
        <w:rPr>
          <w:szCs w:val="24"/>
          <w:lang w:val="de-CH"/>
        </w:rPr>
        <w:t>Der CAJ billigte die vorgeschlagene Überarbeitung von Dokument TGP/8/3 „Prüfungsanlage und Verfahren für die Prüfung von Unterscheidbarkeit, Homogenität und Beständigkeit“, wie in Dokument TGP/8/4 Draft 1 dargelegt.</w:t>
      </w:r>
    </w:p>
    <w:p w:rsidR="00A176AF" w:rsidRDefault="00A176AF">
      <w:pPr>
        <w:keepLines/>
        <w:rPr>
          <w:rFonts w:ascii="SimSun" w:eastAsia="SimSun" w:hAnsi="Times New Roman"/>
          <w:szCs w:val="24"/>
          <w:lang w:val="de-DE"/>
        </w:rPr>
      </w:pPr>
    </w:p>
    <w:p w:rsidR="00A176AF" w:rsidRDefault="00A176AF">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vereinbarte, daß der Rat ersucht würde, die vorgeschlagene Überarbeitung von Dokument TGP/8/3 „Prüfungsanlage und Verfahren für die Prüfung von Unterscheidbarkeit, Homogenität und Beständigkeit“, wie in Dokument TGP/8/4 Draft 1 dargelegt, auf seiner dreiundfünfzigsten ordentlichen Tagung zur Annahme zu prüfen.</w:t>
      </w:r>
    </w:p>
    <w:p w:rsidR="00A176AF" w:rsidRDefault="00A176AF">
      <w:pPr>
        <w:keepLines/>
        <w:rPr>
          <w:szCs w:val="24"/>
          <w:lang w:val="de-DE"/>
        </w:rPr>
      </w:pPr>
    </w:p>
    <w:p w:rsidR="00A176AF" w:rsidRDefault="00A176AF">
      <w:pPr>
        <w:keepNext/>
        <w:keepLines/>
        <w:ind w:left="567"/>
        <w:outlineLvl w:val="3"/>
        <w:rPr>
          <w:i/>
          <w:szCs w:val="24"/>
          <w:lang w:val="de-DE"/>
        </w:rPr>
      </w:pPr>
      <w:r>
        <w:rPr>
          <w:i/>
          <w:szCs w:val="24"/>
          <w:lang w:val="de-CH"/>
        </w:rPr>
        <w:lastRenderedPageBreak/>
        <w:t>TGP/10:</w:t>
      </w:r>
      <w:r w:rsidR="00595C77">
        <w:rPr>
          <w:i/>
          <w:szCs w:val="24"/>
          <w:lang w:val="de-DE"/>
        </w:rPr>
        <w:t xml:space="preserve"> </w:t>
      </w:r>
      <w:r>
        <w:rPr>
          <w:i/>
          <w:szCs w:val="24"/>
          <w:lang w:val="de-CH"/>
        </w:rPr>
        <w:t>Prüfung der Homogenität (Überarbeitung) (Dokument TGP/10/2 Draft 1)</w:t>
      </w:r>
    </w:p>
    <w:p w:rsidR="00A176AF" w:rsidRDefault="00A176AF">
      <w:pPr>
        <w:keepNext/>
        <w:keepLines/>
        <w:rPr>
          <w:szCs w:val="24"/>
          <w:lang w:val="de-DE"/>
        </w:rPr>
      </w:pPr>
    </w:p>
    <w:p w:rsidR="00A176AF" w:rsidRDefault="00A176AF">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SimSun" w:eastAsia="SimSun"/>
          <w:szCs w:val="24"/>
          <w:lang w:val="de-DE"/>
        </w:rPr>
        <w:tab/>
      </w:r>
      <w:r>
        <w:rPr>
          <w:szCs w:val="24"/>
          <w:lang w:val="de-CH"/>
        </w:rPr>
        <w:t>Der CAJ nahm zur Kenntnis, daß der TC auf seiner fünfundfünfzigsten Tagung keine Änderungen an</w:t>
      </w:r>
      <w:r w:rsidR="00595C77">
        <w:rPr>
          <w:szCs w:val="24"/>
          <w:lang w:val="de-CH"/>
        </w:rPr>
        <w:t xml:space="preserve"> </w:t>
      </w:r>
      <w:r>
        <w:rPr>
          <w:szCs w:val="24"/>
          <w:lang w:val="de-CH"/>
        </w:rPr>
        <w:t xml:space="preserve">TGP/10/2 Draft 1 vorgenommen </w:t>
      </w:r>
      <w:r w:rsidR="009F7CA3">
        <w:rPr>
          <w:szCs w:val="24"/>
          <w:lang w:val="de-CH"/>
        </w:rPr>
        <w:t>habe</w:t>
      </w:r>
      <w:r>
        <w:rPr>
          <w:szCs w:val="24"/>
          <w:lang w:val="de-CH"/>
        </w:rPr>
        <w:t>, wie in Dokument CAJ/76/2 dargelegt.</w:t>
      </w:r>
      <w:r w:rsidR="00595C77">
        <w:rPr>
          <w:szCs w:val="24"/>
          <w:lang w:val="de-DE"/>
        </w:rPr>
        <w:t xml:space="preserve"> </w:t>
      </w:r>
      <w:r>
        <w:rPr>
          <w:szCs w:val="24"/>
          <w:lang w:val="de-CH"/>
        </w:rPr>
        <w:t>Der CAJ billigte die vorgeschlagene Überarbeitung von Dokument TGP/10/1</w:t>
      </w:r>
      <w:r>
        <w:rPr>
          <w:i/>
          <w:szCs w:val="24"/>
          <w:lang w:val="de-CH"/>
        </w:rPr>
        <w:t xml:space="preserve"> </w:t>
      </w:r>
      <w:r>
        <w:rPr>
          <w:szCs w:val="24"/>
          <w:lang w:val="de-CH"/>
        </w:rPr>
        <w:t>„Prüfung der Homogenität“,</w:t>
      </w:r>
      <w:r>
        <w:rPr>
          <w:i/>
          <w:szCs w:val="24"/>
          <w:lang w:val="de-CH"/>
        </w:rPr>
        <w:t xml:space="preserve"> </w:t>
      </w:r>
      <w:r>
        <w:rPr>
          <w:szCs w:val="24"/>
          <w:lang w:val="de-CH"/>
        </w:rPr>
        <w:t>wie in Dokument TGP/10/2 Draft 1 dargelegt.</w:t>
      </w:r>
    </w:p>
    <w:p w:rsidR="00A176AF" w:rsidRDefault="00A176AF">
      <w:pPr>
        <w:keepLines/>
        <w:rPr>
          <w:rFonts w:ascii="SimSun" w:eastAsia="SimSun" w:hAnsi="Times New Roman"/>
          <w:szCs w:val="24"/>
          <w:lang w:val="de-DE"/>
        </w:rPr>
      </w:pPr>
    </w:p>
    <w:p w:rsidR="00A176AF" w:rsidRDefault="00A176AF">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vereinbarte, daß der Rat ersucht würde, die vorgeschlagene Überarbeitung von Dokument TGP/10/1 „Prüfung der Homogenität“, wie in Dokument TGP/10/2 Draft 1 dargelegt, auf seiner dreiundfünfzigsten ordentlichen Tagung zur Annahme zu prüfen.</w:t>
      </w:r>
    </w:p>
    <w:p w:rsidR="00A176AF" w:rsidRDefault="00A176AF">
      <w:pPr>
        <w:keepLines/>
        <w:rPr>
          <w:szCs w:val="24"/>
          <w:lang w:val="de-DE"/>
        </w:rPr>
      </w:pPr>
    </w:p>
    <w:p w:rsidR="00A176AF" w:rsidRDefault="00A176AF">
      <w:pPr>
        <w:keepNext/>
        <w:ind w:left="567"/>
        <w:outlineLvl w:val="3"/>
        <w:rPr>
          <w:i/>
          <w:szCs w:val="24"/>
          <w:lang w:val="de-DE"/>
        </w:rPr>
      </w:pPr>
      <w:r>
        <w:rPr>
          <w:i/>
          <w:szCs w:val="24"/>
          <w:lang w:val="de-CH"/>
        </w:rPr>
        <w:t>TGP/14:</w:t>
      </w:r>
      <w:r w:rsidR="00595C77">
        <w:rPr>
          <w:i/>
          <w:szCs w:val="24"/>
          <w:lang w:val="de-DE"/>
        </w:rPr>
        <w:t xml:space="preserve"> </w:t>
      </w:r>
      <w:r>
        <w:rPr>
          <w:i/>
          <w:szCs w:val="24"/>
          <w:lang w:val="de-CH"/>
        </w:rPr>
        <w:t>Glossar der in UPOV-Dokumenten verwendeten Begriffe (Überarbeitung) (TGP/14/4 Draft 1)</w:t>
      </w:r>
    </w:p>
    <w:p w:rsidR="00A176AF" w:rsidRDefault="00A176AF">
      <w:pPr>
        <w:keepNext/>
        <w:rPr>
          <w:szCs w:val="24"/>
          <w:lang w:val="de-DE"/>
        </w:rPr>
      </w:pPr>
    </w:p>
    <w:p w:rsidR="00A176AF" w:rsidRDefault="00A176AF">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SimSun" w:eastAsia="SimSun"/>
          <w:szCs w:val="24"/>
          <w:lang w:val="de-DE"/>
        </w:rPr>
        <w:tab/>
      </w:r>
      <w:r>
        <w:rPr>
          <w:szCs w:val="24"/>
          <w:lang w:val="de-CH"/>
        </w:rPr>
        <w:t xml:space="preserve">Der CAJ nahm zur Kenntnis, daß der TC auf seiner fünfundfünfzigsten Tagung keine Änderungen an TGP/14/4 Draft 1 vorgenommen </w:t>
      </w:r>
      <w:r w:rsidR="009F7CA3">
        <w:rPr>
          <w:szCs w:val="24"/>
          <w:lang w:val="de-CH"/>
        </w:rPr>
        <w:t>habe</w:t>
      </w:r>
      <w:r>
        <w:rPr>
          <w:szCs w:val="24"/>
          <w:lang w:val="de-CH"/>
        </w:rPr>
        <w:t>, wie in Dokument CAJ/76/2 dargelegt.</w:t>
      </w:r>
      <w:r w:rsidR="00595C77">
        <w:rPr>
          <w:szCs w:val="24"/>
          <w:lang w:val="de-DE"/>
        </w:rPr>
        <w:t xml:space="preserve"> </w:t>
      </w:r>
      <w:r>
        <w:rPr>
          <w:szCs w:val="24"/>
          <w:lang w:val="de-CH"/>
        </w:rPr>
        <w:t>Der CAJ billigte die vorgeschlagene Überarbeitung von Dokument TGP/14/3 „Glossar der in UPOV-Dokumenten verwendeten Begriffe“, wie in Dokument TGP/14/4 Draft 1 dargelegt.</w:t>
      </w:r>
    </w:p>
    <w:p w:rsidR="00A176AF" w:rsidRDefault="00A176AF">
      <w:pPr>
        <w:rPr>
          <w:rFonts w:ascii="SimSun" w:eastAsia="SimSun" w:hAnsi="Times New Roman"/>
          <w:szCs w:val="24"/>
          <w:lang w:val="de-DE"/>
        </w:rPr>
      </w:pPr>
    </w:p>
    <w:p w:rsidR="00A176AF" w:rsidRDefault="00A176AF">
      <w:pPr>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CAJ vereinbarte, daß der Rat ersucht würde, die vorgeschlagene Überarbeitung von Dokument TGP/14/3 „Glossar der in UPOV-Dokumenten verwendeten Begr</w:t>
      </w:r>
      <w:r w:rsidR="000B3DF4">
        <w:rPr>
          <w:szCs w:val="24"/>
          <w:lang w:val="de-CH"/>
        </w:rPr>
        <w:t>iffe“, wie in Dokument TGP/14/4 </w:t>
      </w:r>
      <w:r>
        <w:rPr>
          <w:szCs w:val="24"/>
          <w:lang w:val="de-CH"/>
        </w:rPr>
        <w:t>Draft 1 dargelegt, auf seiner dreiundfünfzigsten ordentlichen Tagung zur Annahme zu prüfen.</w:t>
      </w:r>
    </w:p>
    <w:p w:rsidR="00A176AF" w:rsidRDefault="00A176AF">
      <w:pPr>
        <w:rPr>
          <w:szCs w:val="24"/>
          <w:lang w:val="de-DE"/>
        </w:rPr>
      </w:pPr>
    </w:p>
    <w:p w:rsidR="00A176AF" w:rsidRDefault="00A176AF">
      <w:pPr>
        <w:keepNext/>
        <w:ind w:left="567"/>
        <w:outlineLvl w:val="3"/>
        <w:rPr>
          <w:i/>
          <w:szCs w:val="24"/>
          <w:lang w:val="de-DE"/>
        </w:rPr>
      </w:pPr>
      <w:r>
        <w:rPr>
          <w:i/>
          <w:szCs w:val="24"/>
          <w:lang w:val="de-CH"/>
        </w:rPr>
        <w:t>TGP/15:</w:t>
      </w:r>
      <w:r w:rsidR="00595C77">
        <w:rPr>
          <w:i/>
          <w:szCs w:val="24"/>
          <w:lang w:val="de-DE"/>
        </w:rPr>
        <w:t xml:space="preserve"> </w:t>
      </w:r>
      <w:r>
        <w:rPr>
          <w:i/>
          <w:szCs w:val="24"/>
          <w:lang w:val="de-CH"/>
        </w:rPr>
        <w:t>Anleitung zur Verwendung biochemischer und molekularer Marker bei der Prüfung der Unterscheidbarkeit, der Homogenität und der Beständigkeit (DUS) (Überarbeitung) (Dokument TGP/15/2 Draft 2)</w:t>
      </w:r>
    </w:p>
    <w:p w:rsidR="00A176AF" w:rsidRDefault="00A176AF">
      <w:pPr>
        <w:keepNext/>
        <w:rPr>
          <w:szCs w:val="24"/>
          <w:lang w:val="de-DE"/>
        </w:rPr>
      </w:pPr>
    </w:p>
    <w:p w:rsidR="00A176AF" w:rsidRDefault="00A176AF">
      <w:pPr>
        <w:rPr>
          <w:rFonts w:ascii="SimSun" w:eastAsia="SimSun"/>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SimSun" w:eastAsia="SimSun"/>
          <w:szCs w:val="24"/>
          <w:lang w:val="de-DE"/>
        </w:rPr>
        <w:tab/>
      </w:r>
      <w:r>
        <w:rPr>
          <w:szCs w:val="24"/>
          <w:lang w:val="de-CH"/>
        </w:rPr>
        <w:t xml:space="preserve">Der CAJ nahm zur Kenntnis, daß der TC auf seiner fünfundfünfzigsten Tagung keine Änderungen an TGP/15/2 Draft 2 vorgenommen </w:t>
      </w:r>
      <w:r w:rsidR="009F7CA3">
        <w:rPr>
          <w:szCs w:val="24"/>
          <w:lang w:val="de-CH"/>
        </w:rPr>
        <w:t>habe</w:t>
      </w:r>
      <w:r>
        <w:rPr>
          <w:szCs w:val="24"/>
          <w:lang w:val="de-CH"/>
        </w:rPr>
        <w:t>, wie in Dokument CAJ/76/2 dargelegt.</w:t>
      </w:r>
      <w:r w:rsidR="00595C77">
        <w:rPr>
          <w:szCs w:val="24"/>
          <w:lang w:val="de-DE"/>
        </w:rPr>
        <w:t xml:space="preserve"> </w:t>
      </w:r>
      <w:r>
        <w:rPr>
          <w:szCs w:val="24"/>
          <w:lang w:val="de-CH"/>
        </w:rPr>
        <w:t>Der CAJ billigte die vorgeschlagene Überarbeitung von Dokument TGP/15/1</w:t>
      </w:r>
      <w:r>
        <w:rPr>
          <w:i/>
          <w:szCs w:val="24"/>
          <w:lang w:val="de-CH"/>
        </w:rPr>
        <w:t xml:space="preserve"> </w:t>
      </w:r>
      <w:r>
        <w:rPr>
          <w:szCs w:val="24"/>
          <w:lang w:val="de-CH"/>
        </w:rPr>
        <w:t>„Anleitung zur Verwendung biochemischer und molekularer Marker bei der Prüfung der Unterscheidbarkeit, der Homogenität und der Beständigkeit (DUS)“,</w:t>
      </w:r>
      <w:r>
        <w:rPr>
          <w:i/>
          <w:szCs w:val="24"/>
          <w:lang w:val="de-CH"/>
        </w:rPr>
        <w:t xml:space="preserve"> </w:t>
      </w:r>
      <w:r>
        <w:rPr>
          <w:szCs w:val="24"/>
          <w:lang w:val="de-CH"/>
        </w:rPr>
        <w:t>wie in Dokument TGP/8/4 Draft 1 dargelegt.</w:t>
      </w:r>
    </w:p>
    <w:p w:rsidR="00A176AF" w:rsidRDefault="00A176AF">
      <w:pPr>
        <w:rPr>
          <w:rFonts w:ascii="SimSun" w:eastAsia="SimSun" w:hAnsi="Times New Roman"/>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vereinbarte, daß der Rat ersucht würde, die vorgeschlagene Überarbeitung von Dokument TGP/15/1 „Anleitung zur Verwendung biochemischer und molekularer Marker bei der Prüfung der Unterscheidbarkeit, der Homogenität und der Beständigkeit (DUS)“,</w:t>
      </w:r>
      <w:r w:rsidR="000B3DF4">
        <w:rPr>
          <w:szCs w:val="24"/>
          <w:lang w:val="de-CH"/>
        </w:rPr>
        <w:t xml:space="preserve"> wie in Dokument TGP/15/2 Draft </w:t>
      </w:r>
      <w:r>
        <w:rPr>
          <w:szCs w:val="24"/>
          <w:lang w:val="de-CH"/>
        </w:rPr>
        <w:t>2 dargelegt, auf seiner dreiundfünfzigsten ordentlichen Tagung zur Annahme zu prüfen.</w:t>
      </w:r>
    </w:p>
    <w:p w:rsidR="00A176AF" w:rsidRDefault="00A176AF">
      <w:pPr>
        <w:rPr>
          <w:szCs w:val="24"/>
          <w:lang w:val="de-DE"/>
        </w:rPr>
      </w:pPr>
    </w:p>
    <w:p w:rsidR="00A176AF" w:rsidRDefault="00A176AF">
      <w:pPr>
        <w:keepNext/>
        <w:ind w:left="1985" w:hanging="1418"/>
        <w:outlineLvl w:val="3"/>
        <w:rPr>
          <w:i/>
          <w:szCs w:val="24"/>
          <w:lang w:val="de-DE"/>
        </w:rPr>
      </w:pPr>
      <w:r>
        <w:rPr>
          <w:i/>
          <w:szCs w:val="24"/>
          <w:lang w:val="de-CH"/>
        </w:rPr>
        <w:t>TGP/0:</w:t>
      </w:r>
      <w:r w:rsidR="00595C77">
        <w:rPr>
          <w:i/>
          <w:szCs w:val="24"/>
          <w:lang w:val="de-DE"/>
        </w:rPr>
        <w:t xml:space="preserve"> </w:t>
      </w:r>
      <w:r>
        <w:rPr>
          <w:i/>
          <w:szCs w:val="24"/>
          <w:lang w:val="de-CH"/>
        </w:rPr>
        <w:t>Liste der TGP-Dokumente und Datum der jüngsten Ausgabe (Überarbeitung)</w:t>
      </w:r>
      <w:r>
        <w:rPr>
          <w:i/>
          <w:szCs w:val="24"/>
          <w:lang w:val="de-CH"/>
        </w:rPr>
        <w:br/>
        <w:t>(Dokument TGP/0/11 Draft 1)</w:t>
      </w:r>
    </w:p>
    <w:p w:rsidR="00A176AF" w:rsidRDefault="00A176AF">
      <w:pPr>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vereinbarte, daß der Rat ersucht würde, auf seiner dreiundfünfzigsten ordentlichen Tagung die Überarbeitung von Dokument TGP/0/11 „Liste der TGP-Dokumente und Datum der jüngsten Ausgabe“, wie in Dokument TGP/0/11 Draft 1 dargelegt, in Zusammenhang mit der Annahm</w:t>
      </w:r>
      <w:r w:rsidR="000B3DF4">
        <w:rPr>
          <w:szCs w:val="24"/>
          <w:lang w:val="de-CH"/>
        </w:rPr>
        <w:t>e der überarbeiteten obigen TGP</w:t>
      </w:r>
      <w:r w:rsidR="000B3DF4">
        <w:rPr>
          <w:szCs w:val="24"/>
          <w:lang w:val="de-CH"/>
        </w:rPr>
        <w:noBreakHyphen/>
      </w:r>
      <w:r>
        <w:rPr>
          <w:szCs w:val="24"/>
          <w:lang w:val="de-CH"/>
        </w:rPr>
        <w:t>Dokumente anzunehmen.</w:t>
      </w:r>
    </w:p>
    <w:p w:rsidR="00A176AF" w:rsidRDefault="00A176AF">
      <w:pPr>
        <w:rPr>
          <w:szCs w:val="24"/>
          <w:lang w:val="de-DE"/>
        </w:rPr>
      </w:pPr>
    </w:p>
    <w:p w:rsidR="00A176AF" w:rsidRDefault="00A176AF">
      <w:pPr>
        <w:keepNext/>
        <w:outlineLvl w:val="2"/>
        <w:rPr>
          <w:i/>
          <w:szCs w:val="24"/>
          <w:lang w:val="de-DE"/>
        </w:rPr>
      </w:pPr>
      <w:r>
        <w:rPr>
          <w:i/>
          <w:szCs w:val="24"/>
          <w:lang w:val="de-CH"/>
        </w:rPr>
        <w:t>Programm für die Erarbeitung von TGP-Dokumenten</w:t>
      </w:r>
    </w:p>
    <w:p w:rsidR="00A176AF" w:rsidRDefault="00A176AF">
      <w:pPr>
        <w:rPr>
          <w:szCs w:val="24"/>
          <w:lang w:val="de-DE"/>
        </w:rPr>
      </w:pPr>
    </w:p>
    <w:p w:rsidR="00A176AF" w:rsidRDefault="00A176AF">
      <w:pPr>
        <w:tabs>
          <w:tab w:val="left" w:pos="567"/>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billigte das Programm für die Erarbeitung von TGP-Dokumenten, wie im Anhang zur Anlage von Dokument CAJ/76/2 dargelegt.</w:t>
      </w:r>
    </w:p>
    <w:p w:rsidR="00A176AF" w:rsidRDefault="00A176AF">
      <w:pPr>
        <w:rPr>
          <w:szCs w:val="24"/>
          <w:lang w:val="de-DE"/>
        </w:rPr>
      </w:pPr>
    </w:p>
    <w:p w:rsidR="00A176AF" w:rsidRDefault="00A176AF">
      <w:pPr>
        <w:rPr>
          <w:szCs w:val="24"/>
          <w:lang w:val="de-DE"/>
        </w:rPr>
      </w:pPr>
    </w:p>
    <w:p w:rsidR="00A176AF" w:rsidRDefault="00A176AF">
      <w:pPr>
        <w:pStyle w:val="Heading2"/>
        <w:rPr>
          <w:szCs w:val="24"/>
          <w:lang w:val="de-DE"/>
        </w:rPr>
      </w:pPr>
      <w:r>
        <w:rPr>
          <w:szCs w:val="24"/>
          <w:lang w:val="de-CH"/>
        </w:rPr>
        <w:t>Sortenbezeichnungen</w:t>
      </w:r>
    </w:p>
    <w:p w:rsidR="00A176AF" w:rsidRDefault="00A176AF">
      <w:pPr>
        <w:keepNext/>
        <w:rPr>
          <w:strike/>
          <w:szCs w:val="24"/>
          <w:highlight w:val="yellow"/>
          <w:lang w:val="de-DE"/>
        </w:rPr>
      </w:pPr>
    </w:p>
    <w:p w:rsidR="00A176AF" w:rsidRDefault="00A176AF">
      <w:pPr>
        <w:keepNext/>
        <w:rPr>
          <w:szCs w:val="24"/>
          <w:lang w:val="de-DE"/>
        </w:rPr>
      </w:pPr>
      <w:r>
        <w:rPr>
          <w:kern w:val="28"/>
          <w:szCs w:val="24"/>
          <w:lang w:val="de-DE"/>
        </w:rPr>
        <w:fldChar w:fldCharType="begin"/>
      </w:r>
      <w:r>
        <w:rPr>
          <w:kern w:val="28"/>
          <w:szCs w:val="24"/>
          <w:lang w:val="de-DE"/>
        </w:rPr>
        <w:instrText xml:space="preserve"> AUTONUM  </w:instrText>
      </w:r>
      <w:r>
        <w:rPr>
          <w:kern w:val="28"/>
          <w:szCs w:val="24"/>
          <w:lang w:val="de-DE"/>
        </w:rPr>
        <w:fldChar w:fldCharType="end"/>
      </w:r>
      <w:r>
        <w:rPr>
          <w:kern w:val="28"/>
          <w:szCs w:val="24"/>
          <w:lang w:val="de-DE"/>
        </w:rPr>
        <w:tab/>
      </w:r>
      <w:r>
        <w:rPr>
          <w:szCs w:val="24"/>
          <w:lang w:val="de-CH"/>
        </w:rPr>
        <w:t>Der CAJ prüfte die Dokumente CAJ/76/6 und CAJ/76/6 Add.</w:t>
      </w:r>
      <w:r>
        <w:rPr>
          <w:szCs w:val="24"/>
          <w:lang w:val="de-DE"/>
        </w:rPr>
        <w:t xml:space="preserve"> </w:t>
      </w:r>
      <w:r>
        <w:rPr>
          <w:szCs w:val="24"/>
          <w:lang w:val="de-CH"/>
        </w:rPr>
        <w:t>Der CAJ nahm zur Kenntnis, daß Dokument CAJ/76/6</w:t>
      </w:r>
      <w:r w:rsidR="00595C77">
        <w:rPr>
          <w:szCs w:val="24"/>
          <w:lang w:val="de-CH"/>
        </w:rPr>
        <w:t xml:space="preserve"> </w:t>
      </w:r>
      <w:r>
        <w:rPr>
          <w:szCs w:val="24"/>
          <w:lang w:val="de-CH"/>
        </w:rPr>
        <w:t xml:space="preserve">Add. die Entschließungen der Arbeitsgruppe für Sortenbezeichnungen (WG-DEN) auf ihrer sechsten Sitzung vom 20.Oktober 2019 enthalte. </w:t>
      </w:r>
    </w:p>
    <w:p w:rsidR="00A176AF" w:rsidRDefault="00A176AF">
      <w:pPr>
        <w:rPr>
          <w:kern w:val="28"/>
          <w:szCs w:val="24"/>
          <w:lang w:val="de-DE"/>
        </w:rPr>
      </w:pPr>
    </w:p>
    <w:p w:rsidR="00A176AF" w:rsidRDefault="00A176AF">
      <w:pPr>
        <w:keepNext/>
        <w:keepLines/>
        <w:rPr>
          <w:kern w:val="28"/>
          <w:szCs w:val="24"/>
          <w:lang w:val="de-DE"/>
        </w:rPr>
      </w:pPr>
      <w:r>
        <w:rPr>
          <w:kern w:val="28"/>
          <w:szCs w:val="24"/>
          <w:lang w:val="de-DE"/>
        </w:rPr>
        <w:lastRenderedPageBreak/>
        <w:fldChar w:fldCharType="begin"/>
      </w:r>
      <w:r>
        <w:rPr>
          <w:kern w:val="28"/>
          <w:szCs w:val="24"/>
          <w:lang w:val="de-DE"/>
        </w:rPr>
        <w:instrText xml:space="preserve"> AUTONUM  </w:instrText>
      </w:r>
      <w:r>
        <w:rPr>
          <w:kern w:val="28"/>
          <w:szCs w:val="24"/>
          <w:lang w:val="de-DE"/>
        </w:rPr>
        <w:fldChar w:fldCharType="end"/>
      </w:r>
      <w:r>
        <w:rPr>
          <w:kern w:val="28"/>
          <w:szCs w:val="24"/>
          <w:lang w:val="de-DE"/>
        </w:rPr>
        <w:tab/>
      </w:r>
      <w:r>
        <w:rPr>
          <w:szCs w:val="24"/>
          <w:lang w:val="de-CH"/>
        </w:rPr>
        <w:t xml:space="preserve">Der CAJ nahm die Änderungen an Dokument </w:t>
      </w:r>
      <w:r>
        <w:rPr>
          <w:kern w:val="28"/>
          <w:szCs w:val="24"/>
          <w:lang w:val="de-CH"/>
        </w:rPr>
        <w:t>UPOV/INF/12/4, wie in Dokument U</w:t>
      </w:r>
      <w:r>
        <w:rPr>
          <w:szCs w:val="24"/>
          <w:lang w:val="de-CH"/>
        </w:rPr>
        <w:t>POV/EXN/DEN/1 Draft 2 „Erläuterungen zu Sortenbezeichnungen nach dem UPOV-Übereinkommen“ dargelegt, mit den folgenden Änderungen zur Kenntnis:</w:t>
      </w:r>
    </w:p>
    <w:p w:rsidR="00A176AF" w:rsidRDefault="00A176AF" w:rsidP="000B3DF4">
      <w:pPr>
        <w:keepNext/>
        <w:rPr>
          <w:spacing w:val="-2"/>
          <w:szCs w:val="24"/>
          <w:lang w:val="de-DE"/>
        </w:rPr>
      </w:pPr>
    </w:p>
    <w:p w:rsidR="00A176AF" w:rsidRDefault="00A176AF" w:rsidP="000B3DF4">
      <w:pPr>
        <w:keepNext/>
        <w:ind w:left="2268" w:right="567" w:hanging="1701"/>
        <w:rPr>
          <w:szCs w:val="24"/>
          <w:lang w:val="de-DE"/>
        </w:rPr>
      </w:pPr>
      <w:r>
        <w:rPr>
          <w:spacing w:val="-2"/>
          <w:sz w:val="18"/>
          <w:szCs w:val="24"/>
          <w:lang w:val="de-CH"/>
        </w:rPr>
        <w:t>„Abschnitt 2.3.1 d):</w:t>
      </w:r>
      <w:r w:rsidR="00595C77">
        <w:rPr>
          <w:spacing w:val="-2"/>
          <w:sz w:val="18"/>
          <w:szCs w:val="24"/>
          <w:lang w:val="de-DE"/>
        </w:rPr>
        <w:t xml:space="preserve"> </w:t>
      </w:r>
      <w:r>
        <w:rPr>
          <w:spacing w:val="-2"/>
          <w:sz w:val="18"/>
          <w:szCs w:val="24"/>
          <w:lang w:val="de-CH"/>
        </w:rPr>
        <w:t>das folgende Beispiel für eine geeignete Sortenbezeichnung streichen:</w:t>
      </w:r>
      <w:r>
        <w:rPr>
          <w:spacing w:val="-2"/>
          <w:sz w:val="18"/>
          <w:szCs w:val="24"/>
          <w:lang w:val="de-DE"/>
        </w:rPr>
        <w:t xml:space="preserve"> </w:t>
      </w:r>
    </w:p>
    <w:p w:rsidR="00A176AF" w:rsidRDefault="00A176AF">
      <w:pPr>
        <w:ind w:left="2268" w:right="567" w:hanging="1701"/>
        <w:rPr>
          <w:spacing w:val="-2"/>
          <w:sz w:val="18"/>
          <w:szCs w:val="24"/>
          <w:lang w:val="de-DE"/>
        </w:rPr>
      </w:pPr>
    </w:p>
    <w:p w:rsidR="00A176AF" w:rsidRDefault="00595C77">
      <w:pPr>
        <w:ind w:left="2127" w:right="567" w:hanging="1560"/>
        <w:rPr>
          <w:spacing w:val="-2"/>
          <w:sz w:val="18"/>
          <w:szCs w:val="24"/>
          <w:lang w:val="de-DE"/>
        </w:rPr>
      </w:pPr>
      <w:r>
        <w:rPr>
          <w:spacing w:val="-2"/>
          <w:sz w:val="18"/>
          <w:szCs w:val="24"/>
          <w:lang w:val="de-DE"/>
        </w:rPr>
        <w:tab/>
      </w:r>
      <w:r w:rsidR="00A176AF">
        <w:rPr>
          <w:spacing w:val="-2"/>
          <w:sz w:val="18"/>
          <w:szCs w:val="24"/>
          <w:lang w:val="de-CH"/>
        </w:rPr>
        <w:t>‘</w:t>
      </w:r>
      <w:r w:rsidR="00A176AF">
        <w:rPr>
          <w:i/>
          <w:spacing w:val="-2"/>
          <w:sz w:val="18"/>
          <w:szCs w:val="24"/>
          <w:lang w:val="de-CH"/>
        </w:rPr>
        <w:t xml:space="preserve">Prunus </w:t>
      </w:r>
      <w:r w:rsidR="00A176AF">
        <w:rPr>
          <w:spacing w:val="-2"/>
          <w:sz w:val="18"/>
          <w:szCs w:val="24"/>
          <w:lang w:val="de-CH"/>
        </w:rPr>
        <w:t>‘Sato-zakura’ (‘Zakura’ ist das japanische Wort für blühende Kirschen und nicht ein Name für die ganze Gattung)’;</w:t>
      </w:r>
    </w:p>
    <w:p w:rsidR="00A176AF" w:rsidRDefault="00A176AF">
      <w:pPr>
        <w:ind w:left="567" w:right="567"/>
        <w:rPr>
          <w:spacing w:val="-2"/>
          <w:sz w:val="18"/>
          <w:szCs w:val="24"/>
          <w:lang w:val="de-DE"/>
        </w:rPr>
      </w:pPr>
    </w:p>
    <w:p w:rsidR="00A176AF" w:rsidRDefault="00A176AF">
      <w:pPr>
        <w:ind w:left="2268" w:right="567" w:hanging="1701"/>
        <w:rPr>
          <w:szCs w:val="24"/>
          <w:lang w:val="de-CH"/>
        </w:rPr>
      </w:pPr>
      <w:r>
        <w:rPr>
          <w:spacing w:val="-2"/>
          <w:sz w:val="18"/>
          <w:szCs w:val="24"/>
          <w:lang w:val="de-CH"/>
        </w:rPr>
        <w:t>„Abschnitt 2.3.3 a):</w:t>
      </w:r>
      <w:r>
        <w:rPr>
          <w:spacing w:val="-2"/>
          <w:sz w:val="18"/>
          <w:szCs w:val="24"/>
          <w:lang w:val="de-DE"/>
        </w:rPr>
        <w:t xml:space="preserve"> </w:t>
      </w:r>
      <w:r>
        <w:rPr>
          <w:spacing w:val="-2"/>
          <w:sz w:val="18"/>
          <w:szCs w:val="24"/>
          <w:lang w:val="de-CH"/>
        </w:rPr>
        <w:t xml:space="preserve">soll lauten wie folgt: </w:t>
      </w:r>
    </w:p>
    <w:p w:rsidR="00A176AF" w:rsidRDefault="00A176AF">
      <w:pPr>
        <w:ind w:left="2268" w:right="567" w:hanging="1701"/>
        <w:rPr>
          <w:spacing w:val="-2"/>
          <w:sz w:val="18"/>
          <w:szCs w:val="24"/>
          <w:lang w:val="de-CH"/>
        </w:rPr>
      </w:pPr>
    </w:p>
    <w:p w:rsidR="00A176AF" w:rsidRDefault="00595C77">
      <w:pPr>
        <w:ind w:left="2127" w:right="567" w:hanging="1560"/>
        <w:rPr>
          <w:spacing w:val="-2"/>
          <w:sz w:val="18"/>
          <w:szCs w:val="24"/>
          <w:lang w:val="de-DE"/>
        </w:rPr>
      </w:pPr>
      <w:r>
        <w:rPr>
          <w:spacing w:val="-2"/>
          <w:sz w:val="18"/>
          <w:szCs w:val="24"/>
          <w:lang w:val="de-CH"/>
        </w:rPr>
        <w:tab/>
      </w:r>
      <w:r w:rsidR="00A176AF">
        <w:rPr>
          <w:spacing w:val="-2"/>
          <w:sz w:val="18"/>
          <w:szCs w:val="24"/>
          <w:lang w:val="de-CH"/>
        </w:rPr>
        <w:t xml:space="preserve">‘Ein Unterschied, der ausschließlich aus einem </w:t>
      </w:r>
      <w:r w:rsidR="00A176AF" w:rsidRPr="000B3DF4">
        <w:rPr>
          <w:spacing w:val="-2"/>
          <w:sz w:val="18"/>
          <w:szCs w:val="24"/>
          <w:lang w:val="de-CH"/>
        </w:rPr>
        <w:t>Buchstaben oder einer Zahl besteht</w:t>
      </w:r>
      <w:r w:rsidR="00A176AF">
        <w:rPr>
          <w:spacing w:val="-2"/>
          <w:sz w:val="18"/>
          <w:szCs w:val="24"/>
          <w:lang w:val="de-CH"/>
        </w:rPr>
        <w:t>, kann so angesehen werden, daß er geeignet ist, hinsichtlich der Identität der Sorte irrezuführen oder Verwechslung hervorzurufen.</w:t>
      </w:r>
      <w:r>
        <w:rPr>
          <w:spacing w:val="-2"/>
          <w:sz w:val="18"/>
          <w:szCs w:val="24"/>
          <w:lang w:val="de-DE"/>
        </w:rPr>
        <w:t xml:space="preserve"> </w:t>
      </w:r>
      <w:r w:rsidR="00A176AF">
        <w:rPr>
          <w:spacing w:val="-2"/>
          <w:sz w:val="18"/>
          <w:szCs w:val="24"/>
          <w:lang w:val="de-CH"/>
        </w:rPr>
        <w:t xml:space="preserve">Allerdings können die folgenden Fälle </w:t>
      </w:r>
      <w:r w:rsidR="003212A3" w:rsidRPr="003212A3">
        <w:rPr>
          <w:spacing w:val="-2"/>
          <w:sz w:val="18"/>
          <w:szCs w:val="24"/>
          <w:lang w:val="de-CH"/>
        </w:rPr>
        <w:t xml:space="preserve">sind jedoch Beispiele für </w:t>
      </w:r>
      <w:r w:rsidR="003212A3">
        <w:rPr>
          <w:spacing w:val="-2"/>
          <w:sz w:val="18"/>
          <w:szCs w:val="24"/>
          <w:lang w:val="de-CH"/>
        </w:rPr>
        <w:t>einen</w:t>
      </w:r>
      <w:r w:rsidR="00A176AF">
        <w:rPr>
          <w:spacing w:val="-2"/>
          <w:sz w:val="18"/>
          <w:szCs w:val="24"/>
          <w:lang w:val="de-CH"/>
        </w:rPr>
        <w:t xml:space="preserve"> Unterschied von nur einem Buchstaben oder einer Zahl als nicht geeignet betrachtet werden, irrezuführen oder Verwechslungen hervorzurufen:</w:t>
      </w:r>
      <w:r w:rsidR="00A176AF">
        <w:rPr>
          <w:spacing w:val="-2"/>
          <w:sz w:val="18"/>
          <w:szCs w:val="24"/>
          <w:lang w:val="de-DE"/>
        </w:rPr>
        <w:t xml:space="preserve"> […]’;</w:t>
      </w:r>
    </w:p>
    <w:p w:rsidR="00A176AF" w:rsidRDefault="00A176AF" w:rsidP="003212A3">
      <w:pPr>
        <w:ind w:left="2127" w:right="567" w:hanging="1560"/>
        <w:rPr>
          <w:spacing w:val="-2"/>
          <w:sz w:val="18"/>
          <w:szCs w:val="24"/>
          <w:lang w:val="de-DE"/>
        </w:rPr>
      </w:pPr>
    </w:p>
    <w:p w:rsidR="00A176AF" w:rsidRDefault="00A176AF">
      <w:pPr>
        <w:ind w:left="567" w:right="567"/>
        <w:rPr>
          <w:szCs w:val="24"/>
          <w:lang w:val="de-DE"/>
        </w:rPr>
      </w:pPr>
      <w:r>
        <w:rPr>
          <w:spacing w:val="-2"/>
          <w:sz w:val="18"/>
          <w:szCs w:val="24"/>
          <w:lang w:val="de-CH"/>
        </w:rPr>
        <w:t>„Abschnitt 2.3.3 d):</w:t>
      </w:r>
      <w:r w:rsidR="00595C77">
        <w:rPr>
          <w:spacing w:val="-2"/>
          <w:sz w:val="18"/>
          <w:szCs w:val="24"/>
          <w:lang w:val="de-DE"/>
        </w:rPr>
        <w:t xml:space="preserve"> </w:t>
      </w:r>
      <w:r>
        <w:rPr>
          <w:spacing w:val="-2"/>
          <w:sz w:val="18"/>
          <w:szCs w:val="24"/>
          <w:lang w:val="de-CH"/>
        </w:rPr>
        <w:t>den Text in Spanisch von ‘puede’ in ‘podría’ ändern;</w:t>
      </w:r>
      <w:r>
        <w:rPr>
          <w:spacing w:val="-2"/>
          <w:sz w:val="18"/>
          <w:szCs w:val="24"/>
          <w:lang w:val="de-DE"/>
        </w:rPr>
        <w:t xml:space="preserve"> </w:t>
      </w:r>
    </w:p>
    <w:p w:rsidR="00A176AF" w:rsidRDefault="00A176AF">
      <w:pPr>
        <w:ind w:left="567" w:right="567"/>
        <w:rPr>
          <w:spacing w:val="-2"/>
          <w:sz w:val="18"/>
          <w:szCs w:val="24"/>
          <w:lang w:val="de-DE"/>
        </w:rPr>
      </w:pPr>
    </w:p>
    <w:p w:rsidR="00A176AF" w:rsidRDefault="00A176AF">
      <w:pPr>
        <w:ind w:left="2268" w:right="567" w:hanging="1701"/>
        <w:rPr>
          <w:szCs w:val="24"/>
          <w:lang w:val="de-DE"/>
        </w:rPr>
      </w:pPr>
      <w:r>
        <w:rPr>
          <w:spacing w:val="-2"/>
          <w:sz w:val="18"/>
          <w:szCs w:val="24"/>
          <w:lang w:val="de-CH"/>
        </w:rPr>
        <w:t xml:space="preserve">„Abschnitt 2.3.4 </w:t>
      </w:r>
      <w:r w:rsidR="009F7CA3">
        <w:rPr>
          <w:spacing w:val="-2"/>
          <w:sz w:val="18"/>
          <w:szCs w:val="24"/>
          <w:lang w:val="de-CH"/>
        </w:rPr>
        <w:t>b</w:t>
      </w:r>
      <w:r>
        <w:rPr>
          <w:spacing w:val="-2"/>
          <w:sz w:val="18"/>
          <w:szCs w:val="24"/>
          <w:lang w:val="de-CH"/>
        </w:rPr>
        <w:t>):</w:t>
      </w:r>
      <w:r w:rsidR="00595C77">
        <w:rPr>
          <w:spacing w:val="-2"/>
          <w:sz w:val="18"/>
          <w:szCs w:val="24"/>
          <w:lang w:val="de-DE"/>
        </w:rPr>
        <w:t xml:space="preserve"> </w:t>
      </w:r>
      <w:r>
        <w:rPr>
          <w:spacing w:val="-2"/>
          <w:sz w:val="18"/>
          <w:szCs w:val="24"/>
          <w:lang w:val="de-CH"/>
        </w:rPr>
        <w:t>soll lauten wie folgt:</w:t>
      </w:r>
      <w:r>
        <w:rPr>
          <w:spacing w:val="-2"/>
          <w:sz w:val="18"/>
          <w:szCs w:val="24"/>
          <w:lang w:val="de-DE"/>
        </w:rPr>
        <w:t xml:space="preserve"> </w:t>
      </w:r>
    </w:p>
    <w:p w:rsidR="00A176AF" w:rsidRDefault="00A176AF">
      <w:pPr>
        <w:ind w:left="2268" w:right="567" w:hanging="1701"/>
        <w:rPr>
          <w:spacing w:val="-2"/>
          <w:sz w:val="18"/>
          <w:szCs w:val="24"/>
          <w:lang w:val="de-DE"/>
        </w:rPr>
      </w:pPr>
    </w:p>
    <w:p w:rsidR="00A176AF" w:rsidRDefault="00595C77">
      <w:pPr>
        <w:ind w:left="2127" w:right="567" w:hanging="1560"/>
        <w:rPr>
          <w:szCs w:val="24"/>
          <w:u w:val="single"/>
          <w:lang w:val="de-DE"/>
        </w:rPr>
      </w:pPr>
      <w:r>
        <w:rPr>
          <w:spacing w:val="-2"/>
          <w:sz w:val="18"/>
          <w:szCs w:val="24"/>
          <w:lang w:val="de-DE"/>
        </w:rPr>
        <w:tab/>
      </w:r>
      <w:r w:rsidR="004939F1">
        <w:rPr>
          <w:spacing w:val="-2"/>
          <w:sz w:val="18"/>
          <w:szCs w:val="24"/>
          <w:lang w:val="de-CH"/>
        </w:rPr>
        <w:t>‘</w:t>
      </w:r>
      <w:r w:rsidR="00A176AF">
        <w:rPr>
          <w:spacing w:val="-2"/>
          <w:sz w:val="18"/>
          <w:szCs w:val="24"/>
          <w:lang w:val="de-CH"/>
        </w:rPr>
        <w:t>Ein Wort-Format, -Muster oder eine -Kombination kann durch Brauch und Praxis mit einem Züchter assoziiert werden.</w:t>
      </w:r>
      <w:r>
        <w:rPr>
          <w:spacing w:val="-2"/>
          <w:sz w:val="18"/>
          <w:szCs w:val="24"/>
          <w:lang w:val="de-DE"/>
        </w:rPr>
        <w:t xml:space="preserve"> </w:t>
      </w:r>
      <w:r w:rsidR="00A176AF">
        <w:rPr>
          <w:spacing w:val="-2"/>
          <w:sz w:val="18"/>
          <w:szCs w:val="24"/>
          <w:lang w:val="de-CH"/>
        </w:rPr>
        <w:t xml:space="preserve">Damit solche Themen jedoch mit einem Züchter assoziiert werden, wäre es notwendig, </w:t>
      </w:r>
      <w:r w:rsidR="00A176AF">
        <w:rPr>
          <w:sz w:val="18"/>
          <w:szCs w:val="24"/>
          <w:lang w:val="de-CH"/>
        </w:rPr>
        <w:t>daß</w:t>
      </w:r>
      <w:r w:rsidR="00A176AF">
        <w:rPr>
          <w:spacing w:val="-2"/>
          <w:sz w:val="18"/>
          <w:szCs w:val="24"/>
          <w:lang w:val="de-CH"/>
        </w:rPr>
        <w:t xml:space="preserve"> sie ein gemeinsames Wort, einen Präfix oder Suffix enthalten.</w:t>
      </w:r>
      <w:r>
        <w:rPr>
          <w:spacing w:val="-2"/>
          <w:sz w:val="18"/>
          <w:szCs w:val="24"/>
          <w:lang w:val="de-DE"/>
        </w:rPr>
        <w:t xml:space="preserve"> </w:t>
      </w:r>
      <w:r w:rsidR="00A176AF">
        <w:rPr>
          <w:spacing w:val="-2"/>
          <w:sz w:val="18"/>
          <w:szCs w:val="24"/>
          <w:lang w:val="de-CH"/>
        </w:rPr>
        <w:t>In diesen Fällen könnte die Behörde berücksichtigen, daß die Verwendung dieses W</w:t>
      </w:r>
      <w:r w:rsidR="00234193">
        <w:rPr>
          <w:spacing w:val="-2"/>
          <w:sz w:val="18"/>
          <w:szCs w:val="24"/>
          <w:lang w:val="de-CH"/>
        </w:rPr>
        <w:t>ort-Formats,</w:t>
      </w:r>
      <w:r w:rsidR="00234193">
        <w:rPr>
          <w:spacing w:val="-2"/>
          <w:sz w:val="18"/>
          <w:szCs w:val="24"/>
          <w:lang w:val="de-CH"/>
        </w:rPr>
        <w:noBreakHyphen/>
        <w:t>-Musters oder bzw.</w:t>
      </w:r>
      <w:r w:rsidR="00234193">
        <w:rPr>
          <w:spacing w:val="-2"/>
          <w:sz w:val="18"/>
          <w:szCs w:val="24"/>
          <w:lang w:val="de-CH"/>
        </w:rPr>
        <w:noBreakHyphen/>
      </w:r>
      <w:r w:rsidR="00A176AF">
        <w:rPr>
          <w:spacing w:val="-2"/>
          <w:sz w:val="18"/>
          <w:szCs w:val="24"/>
          <w:lang w:val="de-CH"/>
        </w:rPr>
        <w:t>-Kombination für Sortenbezeichnungen durch einen anderen Züchter irreführen oder zu Verwechslungen bezüglich der Identität des Züchters führen kann;</w:t>
      </w:r>
    </w:p>
    <w:p w:rsidR="00A176AF" w:rsidRDefault="00A176AF">
      <w:pPr>
        <w:ind w:left="567" w:right="567"/>
        <w:rPr>
          <w:spacing w:val="-2"/>
          <w:sz w:val="18"/>
          <w:szCs w:val="24"/>
          <w:u w:val="single"/>
          <w:lang w:val="de-DE"/>
        </w:rPr>
      </w:pPr>
    </w:p>
    <w:p w:rsidR="00A176AF" w:rsidRDefault="00A176AF" w:rsidP="00562881">
      <w:pPr>
        <w:ind w:left="2127" w:right="567" w:hanging="1560"/>
        <w:rPr>
          <w:rFonts w:eastAsiaTheme="minorEastAsia"/>
          <w:noProof/>
          <w:spacing w:val="-2"/>
          <w:sz w:val="18"/>
          <w:szCs w:val="18"/>
          <w:lang w:val="de-DE" w:eastAsia="ja-JP"/>
        </w:rPr>
      </w:pPr>
      <w:r>
        <w:rPr>
          <w:spacing w:val="-2"/>
          <w:sz w:val="18"/>
          <w:szCs w:val="24"/>
          <w:lang w:val="de-DE"/>
        </w:rPr>
        <w:tab/>
      </w:r>
      <w:r w:rsidR="004939F1">
        <w:rPr>
          <w:spacing w:val="-2"/>
          <w:sz w:val="18"/>
          <w:szCs w:val="24"/>
          <w:lang w:val="de-CH"/>
        </w:rPr>
        <w:t>‘</w:t>
      </w:r>
      <w:r w:rsidR="00562881" w:rsidRPr="0066346B">
        <w:rPr>
          <w:rFonts w:eastAsiaTheme="minorEastAsia"/>
          <w:i/>
          <w:noProof/>
          <w:spacing w:val="-2"/>
          <w:sz w:val="18"/>
          <w:szCs w:val="18"/>
          <w:lang w:val="de-DE" w:eastAsia="ja-JP"/>
        </w:rPr>
        <w:t>Beispiele für ungeeignete Sortenbezeichnungen</w:t>
      </w:r>
      <w:r w:rsidR="00562881" w:rsidRPr="0066346B">
        <w:rPr>
          <w:rFonts w:eastAsiaTheme="minorEastAsia"/>
          <w:noProof/>
          <w:spacing w:val="-2"/>
          <w:sz w:val="18"/>
          <w:szCs w:val="18"/>
          <w:lang w:val="de-DE" w:eastAsia="ja-JP"/>
        </w:rPr>
        <w:t xml:space="preserve">: ‚ABC </w:t>
      </w:r>
      <w:r w:rsidR="00562881">
        <w:rPr>
          <w:rFonts w:eastAsiaTheme="minorEastAsia"/>
          <w:noProof/>
          <w:spacing w:val="-2"/>
          <w:sz w:val="18"/>
          <w:szCs w:val="18"/>
          <w:lang w:val="de-DE" w:eastAsia="ja-JP"/>
        </w:rPr>
        <w:t>Rot‘ von einem Züchter (Züchter </w:t>
      </w:r>
      <w:r w:rsidR="00562881" w:rsidRPr="0066346B">
        <w:rPr>
          <w:rFonts w:eastAsiaTheme="minorEastAsia"/>
          <w:noProof/>
          <w:spacing w:val="-2"/>
          <w:sz w:val="18"/>
          <w:szCs w:val="18"/>
          <w:lang w:val="de-DE" w:eastAsia="ja-JP"/>
        </w:rPr>
        <w:t xml:space="preserve">2) vorgeschlagen, wenn ‚ABC </w:t>
      </w:r>
      <w:r w:rsidR="00562881">
        <w:rPr>
          <w:rFonts w:eastAsiaTheme="minorEastAsia"/>
          <w:noProof/>
          <w:spacing w:val="-2"/>
          <w:sz w:val="18"/>
          <w:szCs w:val="18"/>
          <w:lang w:val="de-DE" w:eastAsia="ja-JP"/>
        </w:rPr>
        <w:t>Samt</w:t>
      </w:r>
      <w:r w:rsidR="00562881" w:rsidRPr="0066346B">
        <w:rPr>
          <w:rFonts w:eastAsiaTheme="minorEastAsia"/>
          <w:noProof/>
          <w:spacing w:val="-2"/>
          <w:sz w:val="18"/>
          <w:szCs w:val="18"/>
          <w:lang w:val="de-DE" w:eastAsia="ja-JP"/>
        </w:rPr>
        <w:t xml:space="preserve">‘, ‚ABC </w:t>
      </w:r>
      <w:r w:rsidR="00562881" w:rsidRPr="001046EA">
        <w:rPr>
          <w:rFonts w:eastAsiaTheme="minorEastAsia"/>
          <w:noProof/>
          <w:spacing w:val="-2"/>
          <w:sz w:val="18"/>
          <w:szCs w:val="18"/>
          <w:lang w:val="de-DE" w:eastAsia="ja-JP"/>
        </w:rPr>
        <w:t>Stern</w:t>
      </w:r>
      <w:r w:rsidR="00562881" w:rsidRPr="0066346B">
        <w:rPr>
          <w:rFonts w:eastAsiaTheme="minorEastAsia"/>
          <w:noProof/>
          <w:spacing w:val="-2"/>
          <w:sz w:val="18"/>
          <w:szCs w:val="18"/>
          <w:lang w:val="de-DE" w:eastAsia="ja-JP"/>
        </w:rPr>
        <w:t>‘ und ‚ABC Grün‘ von einem anderen Züchter (Züchter 1) eingetragen</w:t>
      </w:r>
      <w:r w:rsidR="00234193">
        <w:rPr>
          <w:rFonts w:eastAsiaTheme="minorEastAsia"/>
          <w:noProof/>
          <w:spacing w:val="-2"/>
          <w:sz w:val="18"/>
          <w:szCs w:val="18"/>
          <w:lang w:val="de-DE" w:eastAsia="ja-JP"/>
        </w:rPr>
        <w:t xml:space="preserve"> sind.</w:t>
      </w:r>
      <w:r w:rsidR="00562881">
        <w:rPr>
          <w:rFonts w:eastAsiaTheme="minorEastAsia"/>
          <w:noProof/>
          <w:spacing w:val="-2"/>
          <w:sz w:val="18"/>
          <w:szCs w:val="18"/>
          <w:lang w:val="de-DE" w:eastAsia="ja-JP"/>
        </w:rPr>
        <w:t>;</w:t>
      </w:r>
      <w:r w:rsidR="00234193" w:rsidRPr="00234193">
        <w:rPr>
          <w:spacing w:val="-2"/>
          <w:sz w:val="18"/>
          <w:szCs w:val="24"/>
          <w:lang w:val="de-CH"/>
        </w:rPr>
        <w:t xml:space="preserve"> </w:t>
      </w:r>
      <w:r w:rsidR="00234193">
        <w:rPr>
          <w:spacing w:val="-2"/>
          <w:sz w:val="18"/>
          <w:szCs w:val="24"/>
          <w:lang w:val="de-CH"/>
        </w:rPr>
        <w:t>’</w:t>
      </w:r>
    </w:p>
    <w:p w:rsidR="00562881" w:rsidRDefault="00562881" w:rsidP="00562881">
      <w:pPr>
        <w:ind w:left="2127" w:right="567" w:hanging="1560"/>
        <w:rPr>
          <w:spacing w:val="-2"/>
          <w:sz w:val="18"/>
          <w:szCs w:val="24"/>
          <w:lang w:val="de-DE"/>
        </w:rPr>
      </w:pPr>
    </w:p>
    <w:p w:rsidR="00A176AF" w:rsidRDefault="00A176AF">
      <w:pPr>
        <w:ind w:left="567" w:right="567"/>
        <w:rPr>
          <w:szCs w:val="24"/>
          <w:lang w:val="de-DE"/>
        </w:rPr>
      </w:pPr>
      <w:r>
        <w:rPr>
          <w:spacing w:val="-2"/>
          <w:sz w:val="18"/>
          <w:szCs w:val="24"/>
          <w:lang w:val="de-CH"/>
        </w:rPr>
        <w:t>„Abschnitt 4 a):</w:t>
      </w:r>
      <w:r w:rsidR="00595C77">
        <w:rPr>
          <w:spacing w:val="-2"/>
          <w:sz w:val="18"/>
          <w:szCs w:val="24"/>
          <w:lang w:val="de-DE"/>
        </w:rPr>
        <w:t xml:space="preserve"> </w:t>
      </w:r>
      <w:r>
        <w:rPr>
          <w:spacing w:val="-2"/>
          <w:sz w:val="18"/>
          <w:szCs w:val="24"/>
          <w:lang w:val="de-CH"/>
        </w:rPr>
        <w:t>den Text in Spanisch von ‘se insta’ in ‘se alienta’ ändern</w:t>
      </w:r>
      <w:r>
        <w:rPr>
          <w:szCs w:val="24"/>
          <w:lang w:val="de-CH"/>
        </w:rPr>
        <w:t>“.</w:t>
      </w:r>
    </w:p>
    <w:p w:rsidR="00A176AF" w:rsidRDefault="00A176AF">
      <w:pPr>
        <w:rPr>
          <w:szCs w:val="24"/>
          <w:lang w:val="de-DE"/>
        </w:rPr>
      </w:pPr>
    </w:p>
    <w:p w:rsidR="00A176AF" w:rsidRDefault="00A176AF">
      <w:pPr>
        <w:keepNext/>
        <w:rPr>
          <w:spacing w:val="-2"/>
          <w:szCs w:val="24"/>
          <w:lang w:val="de-DE"/>
        </w:rPr>
      </w:pPr>
      <w:r>
        <w:rPr>
          <w:kern w:val="28"/>
          <w:szCs w:val="24"/>
          <w:lang w:val="de-DE"/>
        </w:rPr>
        <w:fldChar w:fldCharType="begin"/>
      </w:r>
      <w:r>
        <w:rPr>
          <w:kern w:val="28"/>
          <w:szCs w:val="24"/>
          <w:lang w:val="de-DE"/>
        </w:rPr>
        <w:instrText xml:space="preserve"> AUTONUM  </w:instrText>
      </w:r>
      <w:r>
        <w:rPr>
          <w:kern w:val="28"/>
          <w:szCs w:val="24"/>
          <w:lang w:val="de-DE"/>
        </w:rPr>
        <w:fldChar w:fldCharType="end"/>
      </w:r>
      <w:r>
        <w:rPr>
          <w:kern w:val="28"/>
          <w:szCs w:val="24"/>
          <w:lang w:val="de-DE"/>
        </w:rPr>
        <w:tab/>
      </w:r>
      <w:r>
        <w:rPr>
          <w:szCs w:val="24"/>
          <w:lang w:val="de-CH"/>
        </w:rPr>
        <w:t>Der CAJ nahm zur Kenntnis, daß die WG-DEN das Verbandsbüro ersuchte hatte, folgenden Wortlaut zu klären:</w:t>
      </w:r>
    </w:p>
    <w:p w:rsidR="00A176AF" w:rsidRPr="004335A1" w:rsidRDefault="00A176AF">
      <w:pPr>
        <w:keepNext/>
        <w:rPr>
          <w:spacing w:val="-2"/>
          <w:sz w:val="18"/>
          <w:szCs w:val="24"/>
          <w:lang w:val="de-DE"/>
        </w:rPr>
      </w:pPr>
    </w:p>
    <w:p w:rsidR="00A176AF" w:rsidRPr="004335A1" w:rsidRDefault="00A176AF">
      <w:pPr>
        <w:keepNext/>
        <w:ind w:left="567" w:right="567"/>
        <w:rPr>
          <w:sz w:val="18"/>
          <w:szCs w:val="24"/>
          <w:lang w:val="de-DE"/>
        </w:rPr>
      </w:pPr>
      <w:r w:rsidRPr="004335A1">
        <w:rPr>
          <w:spacing w:val="-2"/>
          <w:sz w:val="18"/>
          <w:szCs w:val="24"/>
          <w:lang w:val="de-CH"/>
        </w:rPr>
        <w:t>„Abschnitt 5.3 a):</w:t>
      </w:r>
      <w:r w:rsidRPr="004335A1">
        <w:rPr>
          <w:spacing w:val="-2"/>
          <w:sz w:val="18"/>
          <w:szCs w:val="24"/>
          <w:lang w:val="de-DE"/>
        </w:rPr>
        <w:t xml:space="preserve"> </w:t>
      </w:r>
      <w:bookmarkStart w:id="2" w:name="_GoBack"/>
      <w:bookmarkEnd w:id="2"/>
    </w:p>
    <w:p w:rsidR="00A176AF" w:rsidRDefault="00234193" w:rsidP="00234193">
      <w:pPr>
        <w:ind w:left="2127" w:right="567"/>
        <w:rPr>
          <w:spacing w:val="-2"/>
          <w:sz w:val="18"/>
          <w:szCs w:val="24"/>
          <w:lang w:val="de-DE"/>
        </w:rPr>
      </w:pPr>
      <w:r>
        <w:rPr>
          <w:spacing w:val="-2"/>
          <w:sz w:val="18"/>
          <w:szCs w:val="24"/>
          <w:lang w:val="de-CH"/>
        </w:rPr>
        <w:t>‘</w:t>
      </w:r>
      <w:r w:rsidR="003E41EE" w:rsidRPr="003E41EE">
        <w:rPr>
          <w:spacing w:val="-2"/>
          <w:sz w:val="18"/>
          <w:szCs w:val="24"/>
          <w:lang w:val="de-CH"/>
        </w:rPr>
        <w:t>es entspricht nicht den Bestimmungen in den Absätzen (2) (z.B. unterscheidet sich die vorgeschlagene Sortenbezeichnung nicht von der Bezeichnung einer vorhandenen Sorte derselben Pflanzenart oder einer eng verwandten Art in ihr</w:t>
      </w:r>
      <w:r>
        <w:rPr>
          <w:spacing w:val="-2"/>
          <w:sz w:val="18"/>
          <w:szCs w:val="24"/>
          <w:lang w:val="de-CH"/>
        </w:rPr>
        <w:t>em Hoheitsgebiet) und (4) (z.B. </w:t>
      </w:r>
      <w:r w:rsidR="003E41EE" w:rsidRPr="003E41EE">
        <w:rPr>
          <w:spacing w:val="-2"/>
          <w:sz w:val="18"/>
          <w:szCs w:val="24"/>
          <w:lang w:val="de-CH"/>
        </w:rPr>
        <w:t>ist die vorgeschlagene Sortenbezeichnung mit einer für eine identische Ware einge</w:t>
      </w:r>
      <w:r w:rsidR="003E41EE">
        <w:rPr>
          <w:spacing w:val="-2"/>
          <w:sz w:val="18"/>
          <w:szCs w:val="24"/>
          <w:lang w:val="de-CH"/>
        </w:rPr>
        <w:t>tragenen Handelsmarke identisch</w:t>
      </w:r>
      <w:r w:rsidR="00A176AF">
        <w:rPr>
          <w:spacing w:val="-2"/>
          <w:sz w:val="18"/>
          <w:szCs w:val="24"/>
          <w:lang w:val="de-CH"/>
        </w:rPr>
        <w:t>);</w:t>
      </w:r>
      <w:r>
        <w:rPr>
          <w:spacing w:val="-2"/>
          <w:sz w:val="18"/>
          <w:szCs w:val="24"/>
          <w:lang w:val="de-CH"/>
        </w:rPr>
        <w:t>’</w:t>
      </w:r>
      <w:r w:rsidR="00A176AF">
        <w:rPr>
          <w:szCs w:val="24"/>
          <w:lang w:val="de-CH"/>
        </w:rPr>
        <w:t>“</w:t>
      </w:r>
      <w:r w:rsidR="00A176AF">
        <w:rPr>
          <w:spacing w:val="-2"/>
          <w:sz w:val="18"/>
          <w:szCs w:val="24"/>
          <w:lang w:val="de-DE"/>
        </w:rPr>
        <w:t xml:space="preserve"> </w:t>
      </w:r>
    </w:p>
    <w:p w:rsidR="00A176AF" w:rsidRDefault="00A176AF">
      <w:pPr>
        <w:rPr>
          <w:szCs w:val="24"/>
          <w:lang w:val="de-DE"/>
        </w:rPr>
      </w:pPr>
    </w:p>
    <w:p w:rsidR="00A176AF" w:rsidRDefault="00A176AF">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nahm das Ersuchen der Delegation der Europäischen Union zur Kenntnis, eine Änderung in Abschnitt 2.3.3 a) i) von „visuell und phonetisch“ zu „visuell oder phonetisch“ zu erwägen und eine zusätzliche Komponente für „Konzept“ einzuführen.</w:t>
      </w:r>
      <w:r w:rsidR="00595C77">
        <w:rPr>
          <w:szCs w:val="24"/>
          <w:lang w:val="de-DE"/>
        </w:rPr>
        <w:t xml:space="preserve"> </w:t>
      </w:r>
      <w:r>
        <w:rPr>
          <w:szCs w:val="24"/>
          <w:lang w:val="de-CH"/>
        </w:rPr>
        <w:t xml:space="preserve">Das Verbandsbüro berichtete, </w:t>
      </w:r>
      <w:r w:rsidR="000B3DF4">
        <w:rPr>
          <w:szCs w:val="24"/>
          <w:lang w:val="de-CH"/>
        </w:rPr>
        <w:t>daß diese Vorschläge von der WG</w:t>
      </w:r>
      <w:r w:rsidR="000B3DF4">
        <w:rPr>
          <w:szCs w:val="24"/>
          <w:lang w:val="de-CH"/>
        </w:rPr>
        <w:noBreakHyphen/>
      </w:r>
      <w:r>
        <w:rPr>
          <w:szCs w:val="24"/>
          <w:lang w:val="de-CH"/>
        </w:rPr>
        <w:t>DEN geprüft</w:t>
      </w:r>
      <w:r w:rsidR="009F7CA3">
        <w:rPr>
          <w:szCs w:val="24"/>
          <w:lang w:val="de-CH"/>
        </w:rPr>
        <w:t>,</w:t>
      </w:r>
      <w:r>
        <w:rPr>
          <w:szCs w:val="24"/>
          <w:lang w:val="de-CH"/>
        </w:rPr>
        <w:t xml:space="preserve"> aber nicht </w:t>
      </w:r>
      <w:r w:rsidR="009F7CA3">
        <w:rPr>
          <w:szCs w:val="24"/>
          <w:lang w:val="de-CH"/>
        </w:rPr>
        <w:t>berücksichtigt</w:t>
      </w:r>
      <w:r>
        <w:rPr>
          <w:szCs w:val="24"/>
          <w:lang w:val="de-CH"/>
        </w:rPr>
        <w:t xml:space="preserve"> worden seien, und daß die Vorschläge ohne weitere Änderungen zu Unstimmigkeiten führen würden.</w:t>
      </w:r>
    </w:p>
    <w:p w:rsidR="00A176AF" w:rsidRDefault="00A176AF">
      <w:pPr>
        <w:rPr>
          <w:szCs w:val="24"/>
          <w:lang w:val="de-DE"/>
        </w:rPr>
      </w:pPr>
    </w:p>
    <w:p w:rsidR="00A176AF" w:rsidRDefault="00A176AF">
      <w:pPr>
        <w:rPr>
          <w:spacing w:val="-4"/>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vereinbarte, daß das Verbandsbüro Mitglieder und Beobachter ersuchen sollte, auf dem Korrespondenzweg schriftliche Bemerkungen betreffend die Angelegenheiten in den Absätzen 36 und 37</w:t>
      </w:r>
      <w:r w:rsidR="00595C77">
        <w:rPr>
          <w:szCs w:val="24"/>
          <w:lang w:val="de-CH"/>
        </w:rPr>
        <w:t xml:space="preserve"> </w:t>
      </w:r>
      <w:r>
        <w:rPr>
          <w:szCs w:val="24"/>
          <w:lang w:val="de-CH"/>
        </w:rPr>
        <w:t xml:space="preserve">von Dokument </w:t>
      </w:r>
      <w:r>
        <w:rPr>
          <w:spacing w:val="-4"/>
          <w:szCs w:val="24"/>
          <w:lang w:val="de-CH"/>
        </w:rPr>
        <w:t xml:space="preserve">UPOV/EXN/DEN </w:t>
      </w:r>
      <w:r>
        <w:rPr>
          <w:szCs w:val="24"/>
          <w:lang w:val="de-CH"/>
        </w:rPr>
        <w:t>„Erläuterungen zu Sortenbezeichnungen nach dem UPOV-Übereinkommen“ einzureichen.</w:t>
      </w:r>
      <w:r w:rsidR="00595C77">
        <w:rPr>
          <w:spacing w:val="-4"/>
          <w:szCs w:val="24"/>
          <w:lang w:val="de-DE"/>
        </w:rPr>
        <w:t xml:space="preserve"> </w:t>
      </w:r>
      <w:r>
        <w:rPr>
          <w:szCs w:val="24"/>
          <w:lang w:val="de-CH"/>
        </w:rPr>
        <w:t xml:space="preserve">Das Verbandsbüro würde auf Grundlage der auf dem Korrespondenzweg eingereichten schriftlichen Bemerkungen einen Entwurf von Dokument </w:t>
      </w:r>
      <w:r>
        <w:rPr>
          <w:spacing w:val="-4"/>
          <w:szCs w:val="24"/>
          <w:lang w:val="de-CH"/>
        </w:rPr>
        <w:t xml:space="preserve">UPOV/EXN/DEN </w:t>
      </w:r>
      <w:r>
        <w:rPr>
          <w:szCs w:val="24"/>
          <w:lang w:val="de-CH"/>
        </w:rPr>
        <w:t>„Erläuterungen zu Sortenbezeichnungen nach dem UPOV-Übereinkommen“ zur Prüfung auf der siebenundsiebzigsten Tagung des CAJ am 28. Oktober 2020 vorbereiten.</w:t>
      </w:r>
    </w:p>
    <w:p w:rsidR="00A176AF" w:rsidRDefault="00A176AF">
      <w:pPr>
        <w:rPr>
          <w:szCs w:val="24"/>
          <w:lang w:val="de-DE"/>
        </w:rPr>
      </w:pPr>
    </w:p>
    <w:p w:rsidR="00A176AF" w:rsidRDefault="00A176AF">
      <w:pPr>
        <w:keepLines/>
        <w:rPr>
          <w:szCs w:val="24"/>
          <w:lang w:val="de-DE"/>
        </w:rPr>
      </w:pPr>
      <w:r>
        <w:rPr>
          <w:kern w:val="28"/>
          <w:szCs w:val="24"/>
          <w:lang w:val="de-DE"/>
        </w:rPr>
        <w:fldChar w:fldCharType="begin"/>
      </w:r>
      <w:r>
        <w:rPr>
          <w:kern w:val="28"/>
          <w:szCs w:val="24"/>
          <w:lang w:val="de-DE"/>
        </w:rPr>
        <w:instrText xml:space="preserve"> AUTONUM  </w:instrText>
      </w:r>
      <w:r>
        <w:rPr>
          <w:kern w:val="28"/>
          <w:szCs w:val="24"/>
          <w:lang w:val="de-DE"/>
        </w:rPr>
        <w:fldChar w:fldCharType="end"/>
      </w:r>
      <w:r>
        <w:rPr>
          <w:kern w:val="28"/>
          <w:szCs w:val="24"/>
          <w:lang w:val="de-DE"/>
        </w:rPr>
        <w:tab/>
      </w:r>
      <w:r>
        <w:rPr>
          <w:szCs w:val="24"/>
          <w:lang w:val="de-CH"/>
        </w:rPr>
        <w:t>Der CAJ nahm zur Kenntnis, daß der CAJ auf seiner siebenundsiebzigsten Tagung und der Rat auf seiner</w:t>
      </w:r>
      <w:r w:rsidR="00595C77">
        <w:rPr>
          <w:szCs w:val="24"/>
          <w:lang w:val="de-CH"/>
        </w:rPr>
        <w:t xml:space="preserve"> </w:t>
      </w:r>
      <w:r>
        <w:rPr>
          <w:szCs w:val="24"/>
          <w:lang w:val="de-CH"/>
        </w:rPr>
        <w:t xml:space="preserve">vierundfünfzigsten Tagung am 30. Oktober 2020 ersucht würden, eine Überarbeitung von Dokument </w:t>
      </w:r>
      <w:r>
        <w:rPr>
          <w:kern w:val="28"/>
          <w:szCs w:val="24"/>
          <w:lang w:val="de-CH"/>
        </w:rPr>
        <w:t>U</w:t>
      </w:r>
      <w:r>
        <w:rPr>
          <w:szCs w:val="24"/>
          <w:lang w:val="de-CH"/>
        </w:rPr>
        <w:t>POV/EXN/DEN/1</w:t>
      </w:r>
      <w:r w:rsidR="00595C77">
        <w:rPr>
          <w:szCs w:val="24"/>
          <w:lang w:val="de-CH"/>
        </w:rPr>
        <w:t xml:space="preserve"> </w:t>
      </w:r>
      <w:r>
        <w:rPr>
          <w:szCs w:val="24"/>
          <w:lang w:val="de-CH"/>
        </w:rPr>
        <w:t xml:space="preserve">„Erläuterungen zu Sortenbezeichnungen nach dem UPOV-Übereinkommen“, wie in Absatz 27 dargelegt, zu prüfen. </w:t>
      </w:r>
    </w:p>
    <w:p w:rsidR="00A176AF" w:rsidRDefault="00A176AF">
      <w:pPr>
        <w:jc w:val="left"/>
        <w:rPr>
          <w:szCs w:val="24"/>
          <w:lang w:val="de-DE"/>
        </w:rPr>
      </w:pPr>
    </w:p>
    <w:p w:rsidR="00A176AF" w:rsidRDefault="00A176AF" w:rsidP="000B3DF4">
      <w:pPr>
        <w:keepLines/>
        <w:rPr>
          <w:szCs w:val="24"/>
          <w:lang w:val="de-CH"/>
        </w:rPr>
      </w:pPr>
      <w:r>
        <w:rPr>
          <w:szCs w:val="24"/>
          <w:lang w:val="de-DE"/>
        </w:rPr>
        <w:lastRenderedPageBreak/>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nahm die Entwicklungen, über die in Dokument</w:t>
      </w:r>
      <w:r w:rsidR="00302DF5">
        <w:rPr>
          <w:szCs w:val="24"/>
          <w:lang w:val="de-CH"/>
        </w:rPr>
        <w:t xml:space="preserve"> CAJ/76/6 Add. betreffend „UPOV</w:t>
      </w:r>
      <w:r w:rsidR="00302DF5">
        <w:rPr>
          <w:szCs w:val="24"/>
          <w:lang w:val="de-CH"/>
        </w:rPr>
        <w:noBreakHyphen/>
      </w:r>
      <w:r>
        <w:rPr>
          <w:szCs w:val="24"/>
          <w:lang w:val="de-CH"/>
        </w:rPr>
        <w:t>Suchinstrument für Ähnlichkeiten zum Zweck der Sortenbezeichnung“, „Erweiterung des Inhalts der PLUTO</w:t>
      </w:r>
      <w:r w:rsidR="00302DF5">
        <w:rPr>
          <w:szCs w:val="24"/>
          <w:lang w:val="de-CH"/>
        </w:rPr>
        <w:noBreakHyphen/>
      </w:r>
      <w:r>
        <w:rPr>
          <w:szCs w:val="24"/>
          <w:lang w:val="de-CH"/>
        </w:rPr>
        <w:t>Datenbank“</w:t>
      </w:r>
      <w:r>
        <w:rPr>
          <w:spacing w:val="-2"/>
          <w:szCs w:val="24"/>
          <w:lang w:val="de-CH"/>
        </w:rPr>
        <w:t xml:space="preserve">, und Pläne für die Einführung einer einzigen Kennung für Sorteneinträge in die </w:t>
      </w:r>
      <w:r w:rsidR="00302DF5">
        <w:rPr>
          <w:szCs w:val="24"/>
          <w:lang w:val="de-CH"/>
        </w:rPr>
        <w:t>PLUTO</w:t>
      </w:r>
      <w:r w:rsidR="00302DF5">
        <w:rPr>
          <w:szCs w:val="24"/>
          <w:lang w:val="de-CH"/>
        </w:rPr>
        <w:noBreakHyphen/>
      </w:r>
      <w:r>
        <w:rPr>
          <w:szCs w:val="24"/>
          <w:lang w:val="de-CH"/>
        </w:rPr>
        <w:t xml:space="preserve">Datenbank, </w:t>
      </w:r>
      <w:r>
        <w:rPr>
          <w:spacing w:val="-4"/>
          <w:szCs w:val="24"/>
          <w:lang w:val="de-CH"/>
        </w:rPr>
        <w:t>berichtet werden, zur Kenntnis.</w:t>
      </w:r>
    </w:p>
    <w:p w:rsidR="00A176AF" w:rsidRDefault="00A176AF">
      <w:pPr>
        <w:rPr>
          <w:i/>
          <w:szCs w:val="24"/>
          <w:lang w:val="de-DE"/>
        </w:rPr>
      </w:pPr>
    </w:p>
    <w:p w:rsidR="00A176AF" w:rsidRDefault="00A176AF">
      <w:pPr>
        <w:keepLines/>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In bezug auf die Aufnahme anderer Sorten (neue Daten) in die PLUTO-Datenbank nahm der CAJ die Vorschläge für die Aufnahme zusätzlicher Daten in die PLUTO-Datenbank zur Kenntnis und billigte den Vorschlag, landesübliche Namen in anderen Sprachen in die PLUTO-Datenbank aufzunehmen.</w:t>
      </w:r>
      <w:r>
        <w:rPr>
          <w:szCs w:val="24"/>
          <w:lang w:val="de-DE"/>
        </w:rPr>
        <w:t xml:space="preserve"> </w:t>
      </w:r>
    </w:p>
    <w:p w:rsidR="00A176AF" w:rsidRDefault="00A176AF">
      <w:pPr>
        <w:keepLines/>
        <w:rPr>
          <w:szCs w:val="24"/>
          <w:lang w:val="de-DE"/>
        </w:rPr>
      </w:pPr>
    </w:p>
    <w:p w:rsidR="00A176AF" w:rsidRDefault="00A176AF">
      <w:pPr>
        <w:keepLines/>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CAJ nahm zur Kenntnis, daß der TC prüfe, wie Angelegenheiten betreffend Sortentypen zum Zwecke der DUS-Prüfung behandelt werden sollten und vereinbarte, daß dem CAJ über die Entwicklungen im TC berichtet werden sollte.</w:t>
      </w:r>
    </w:p>
    <w:p w:rsidR="00A176AF" w:rsidRDefault="00A176AF">
      <w:pPr>
        <w:rPr>
          <w:szCs w:val="24"/>
          <w:lang w:val="de-DE"/>
        </w:rPr>
      </w:pPr>
    </w:p>
    <w:p w:rsidR="00A176AF" w:rsidRDefault="00A176AF">
      <w:pPr>
        <w:pStyle w:val="DecisionParagraphs"/>
        <w:tabs>
          <w:tab w:val="clear" w:pos="5387"/>
          <w:tab w:val="clear" w:pos="5954"/>
        </w:tabs>
        <w:ind w:left="0"/>
        <w:rPr>
          <w:szCs w:val="24"/>
          <w:lang w:val="de-DE"/>
        </w:rPr>
      </w:pPr>
      <w:r>
        <w:rPr>
          <w:i w:val="0"/>
          <w:szCs w:val="24"/>
          <w:lang w:val="de-DE"/>
        </w:rPr>
        <w:fldChar w:fldCharType="begin"/>
      </w:r>
      <w:r>
        <w:rPr>
          <w:i w:val="0"/>
          <w:szCs w:val="24"/>
          <w:lang w:val="de-DE"/>
        </w:rPr>
        <w:instrText xml:space="preserve"> AUTONUM  </w:instrText>
      </w:r>
      <w:r>
        <w:rPr>
          <w:i w:val="0"/>
          <w:szCs w:val="24"/>
          <w:lang w:val="de-DE"/>
        </w:rPr>
        <w:fldChar w:fldCharType="end"/>
      </w:r>
      <w:r>
        <w:rPr>
          <w:i w:val="0"/>
          <w:szCs w:val="24"/>
          <w:lang w:val="de-DE"/>
        </w:rPr>
        <w:tab/>
      </w:r>
      <w:r>
        <w:rPr>
          <w:i w:val="0"/>
          <w:szCs w:val="24"/>
          <w:lang w:val="de-CH"/>
        </w:rPr>
        <w:t>Der CAJ nahm zur Kenntnis, daß</w:t>
      </w:r>
      <w:r>
        <w:rPr>
          <w:szCs w:val="24"/>
          <w:lang w:val="de-CH"/>
        </w:rPr>
        <w:t xml:space="preserve"> </w:t>
      </w:r>
      <w:r>
        <w:rPr>
          <w:i w:val="0"/>
          <w:szCs w:val="24"/>
          <w:lang w:val="de-CH"/>
        </w:rPr>
        <w:t>es keinen Bedarf an weiteren Sitzung</w:t>
      </w:r>
      <w:r w:rsidR="009F7CA3">
        <w:rPr>
          <w:i w:val="0"/>
          <w:szCs w:val="24"/>
          <w:lang w:val="de-CH"/>
        </w:rPr>
        <w:t>en</w:t>
      </w:r>
      <w:r>
        <w:rPr>
          <w:i w:val="0"/>
          <w:szCs w:val="24"/>
          <w:lang w:val="de-CH"/>
        </w:rPr>
        <w:t xml:space="preserve"> der WG-DEN mehr gäbe.</w:t>
      </w:r>
    </w:p>
    <w:p w:rsidR="00A176AF" w:rsidRDefault="00A176AF">
      <w:pPr>
        <w:rPr>
          <w:strike/>
          <w:szCs w:val="24"/>
          <w:lang w:val="de-DE"/>
        </w:rPr>
      </w:pPr>
    </w:p>
    <w:p w:rsidR="00A176AF" w:rsidRDefault="00A176AF">
      <w:pPr>
        <w:rPr>
          <w:strike/>
          <w:szCs w:val="24"/>
          <w:lang w:val="de-DE"/>
        </w:rPr>
      </w:pPr>
    </w:p>
    <w:p w:rsidR="00A176AF" w:rsidRDefault="00A176AF">
      <w:pPr>
        <w:keepNext/>
        <w:rPr>
          <w:strike/>
          <w:szCs w:val="24"/>
          <w:lang w:val="de-DE"/>
        </w:rPr>
      </w:pPr>
      <w:r>
        <w:rPr>
          <w:szCs w:val="24"/>
          <w:u w:val="single"/>
          <w:lang w:val="de-CH"/>
        </w:rPr>
        <w:t>UPOV-Informationsdatenbanken</w:t>
      </w:r>
    </w:p>
    <w:p w:rsidR="00A176AF" w:rsidRDefault="00A176AF">
      <w:pPr>
        <w:keepNext/>
        <w:rPr>
          <w:strike/>
          <w:szCs w:val="24"/>
          <w:lang w:val="de-DE"/>
        </w:rPr>
      </w:pPr>
    </w:p>
    <w:p w:rsidR="00A176AF" w:rsidRDefault="00A176AF">
      <w:pPr>
        <w:keepNext/>
        <w:outlineLvl w:val="2"/>
        <w:rPr>
          <w:i/>
          <w:szCs w:val="24"/>
          <w:lang w:val="de-DE"/>
        </w:rPr>
      </w:pPr>
      <w:r>
        <w:rPr>
          <w:i/>
          <w:szCs w:val="24"/>
          <w:lang w:val="de-CH"/>
        </w:rPr>
        <w:t>UPOV-Informationsdatenbanken</w:t>
      </w:r>
    </w:p>
    <w:p w:rsidR="00A176AF" w:rsidRDefault="00A176AF">
      <w:pPr>
        <w:keepNext/>
        <w:rPr>
          <w:szCs w:val="24"/>
          <w:lang w:val="de-DE"/>
        </w:rPr>
      </w:pPr>
    </w:p>
    <w:p w:rsidR="00A176AF" w:rsidRDefault="00A176AF">
      <w:pPr>
        <w:rPr>
          <w:spacing w:val="-4"/>
          <w:szCs w:val="24"/>
          <w:lang w:val="de-DE"/>
        </w:rPr>
      </w:pPr>
      <w:r>
        <w:rPr>
          <w:spacing w:val="-4"/>
          <w:kern w:val="28"/>
          <w:szCs w:val="24"/>
          <w:lang w:val="de-DE"/>
        </w:rPr>
        <w:fldChar w:fldCharType="begin"/>
      </w:r>
      <w:r>
        <w:rPr>
          <w:spacing w:val="-4"/>
          <w:kern w:val="28"/>
          <w:szCs w:val="24"/>
          <w:lang w:val="de-DE"/>
        </w:rPr>
        <w:instrText xml:space="preserve"> AUTONUM  </w:instrText>
      </w:r>
      <w:r>
        <w:rPr>
          <w:spacing w:val="-4"/>
          <w:kern w:val="28"/>
          <w:szCs w:val="24"/>
          <w:lang w:val="de-DE"/>
        </w:rPr>
        <w:fldChar w:fldCharType="end"/>
      </w:r>
      <w:r>
        <w:rPr>
          <w:spacing w:val="-4"/>
          <w:kern w:val="28"/>
          <w:szCs w:val="24"/>
          <w:lang w:val="de-DE"/>
        </w:rPr>
        <w:tab/>
      </w:r>
      <w:r>
        <w:rPr>
          <w:spacing w:val="-4"/>
          <w:kern w:val="28"/>
          <w:szCs w:val="24"/>
          <w:lang w:val="de-CH"/>
        </w:rPr>
        <w:t>Der CAJ prüfte die einschlägigen Punkte von Dokument CAJ/76/2 sowie die Dokumente CAJ/76/7 und CAJ/76/7 Add.</w:t>
      </w:r>
    </w:p>
    <w:p w:rsidR="00A176AF" w:rsidRDefault="00A176AF">
      <w:pPr>
        <w:rPr>
          <w:szCs w:val="24"/>
          <w:lang w:val="de-DE"/>
        </w:rPr>
      </w:pPr>
    </w:p>
    <w:p w:rsidR="00A176AF" w:rsidRDefault="00A176AF">
      <w:pPr>
        <w:keepNext/>
        <w:ind w:left="1985" w:hanging="1418"/>
        <w:outlineLvl w:val="3"/>
        <w:rPr>
          <w:i/>
          <w:szCs w:val="24"/>
          <w:lang w:val="de-DE"/>
        </w:rPr>
      </w:pPr>
      <w:r>
        <w:rPr>
          <w:i/>
          <w:szCs w:val="24"/>
          <w:lang w:val="de-CH"/>
        </w:rPr>
        <w:t>UPOV-Code-System</w:t>
      </w:r>
    </w:p>
    <w:p w:rsidR="00A176AF" w:rsidRDefault="00A176AF">
      <w:pPr>
        <w:keepNext/>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nahm zur Kenntnis, daß im Jahr 2019 bis zum 6. August 2019 171 neue UPOV-Codes angelegt wurden und die GENIE-Datenbank insgesamt 9 012 UPOV-Codes umfaße.</w:t>
      </w:r>
    </w:p>
    <w:p w:rsidR="00A176AF" w:rsidRDefault="00A176AF">
      <w:pPr>
        <w:rPr>
          <w:sz w:val="18"/>
          <w:szCs w:val="24"/>
          <w:lang w:val="de-DE"/>
        </w:rPr>
      </w:pPr>
    </w:p>
    <w:p w:rsidR="00A176AF" w:rsidRDefault="00A176AF">
      <w:pPr>
        <w:pStyle w:val="Heading3"/>
        <w:rPr>
          <w:szCs w:val="24"/>
          <w:lang w:val="de-DE"/>
        </w:rPr>
      </w:pPr>
      <w:r>
        <w:rPr>
          <w:szCs w:val="24"/>
          <w:lang w:val="de-CH"/>
        </w:rPr>
        <w:t>PLUTO-Datenbank</w:t>
      </w:r>
    </w:p>
    <w:p w:rsidR="00A176AF" w:rsidRDefault="00A176AF">
      <w:pPr>
        <w:keepNext/>
        <w:rPr>
          <w:szCs w:val="24"/>
          <w:lang w:val="de-DE"/>
        </w:rPr>
      </w:pPr>
    </w:p>
    <w:p w:rsidR="00A176AF" w:rsidRDefault="00A176AF">
      <w:pPr>
        <w:rPr>
          <w:szCs w:val="24"/>
          <w:lang w:val="de-DE"/>
        </w:rPr>
      </w:pPr>
      <w:r>
        <w:rPr>
          <w:kern w:val="28"/>
          <w:szCs w:val="24"/>
          <w:lang w:val="de-DE"/>
        </w:rPr>
        <w:fldChar w:fldCharType="begin"/>
      </w:r>
      <w:r>
        <w:rPr>
          <w:kern w:val="28"/>
          <w:szCs w:val="24"/>
          <w:lang w:val="de-DE"/>
        </w:rPr>
        <w:instrText xml:space="preserve"> AUTONUM  </w:instrText>
      </w:r>
      <w:r>
        <w:rPr>
          <w:kern w:val="28"/>
          <w:szCs w:val="24"/>
          <w:lang w:val="de-DE"/>
        </w:rPr>
        <w:fldChar w:fldCharType="end"/>
      </w:r>
      <w:r>
        <w:rPr>
          <w:kern w:val="28"/>
          <w:szCs w:val="24"/>
          <w:lang w:val="de-DE"/>
        </w:rPr>
        <w:tab/>
      </w:r>
      <w:r>
        <w:rPr>
          <w:szCs w:val="24"/>
          <w:lang w:val="de-CH"/>
        </w:rPr>
        <w:t>Der CAJ billigte die Überarbeitung von Abschnitt 3.1.3 des „Programms für Verbesserungen der PLUTO-Datenbank“</w:t>
      </w:r>
      <w:r>
        <w:rPr>
          <w:b/>
          <w:szCs w:val="24"/>
          <w:lang w:val="de-CH"/>
        </w:rPr>
        <w:t xml:space="preserve"> </w:t>
      </w:r>
      <w:r>
        <w:rPr>
          <w:szCs w:val="24"/>
          <w:lang w:val="de-CH"/>
        </w:rPr>
        <w:t>betreffend den Zeichensatz, wie in der Anlage I zu Dokument CAJ/76/7 dargelegt.</w:t>
      </w:r>
    </w:p>
    <w:p w:rsidR="00A176AF" w:rsidRDefault="00A176AF">
      <w:pPr>
        <w:rPr>
          <w:szCs w:val="24"/>
          <w:lang w:val="de-DE"/>
        </w:rPr>
      </w:pPr>
    </w:p>
    <w:p w:rsidR="00A176AF" w:rsidRDefault="00A176AF">
      <w:pPr>
        <w:rPr>
          <w:kern w:val="28"/>
          <w:szCs w:val="24"/>
          <w:lang w:val="de-DE"/>
        </w:rPr>
      </w:pPr>
      <w:r>
        <w:rPr>
          <w:kern w:val="28"/>
          <w:szCs w:val="24"/>
          <w:lang w:val="de-DE"/>
        </w:rPr>
        <w:fldChar w:fldCharType="begin"/>
      </w:r>
      <w:r>
        <w:rPr>
          <w:kern w:val="28"/>
          <w:szCs w:val="24"/>
          <w:lang w:val="de-DE"/>
        </w:rPr>
        <w:instrText xml:space="preserve"> AUTONUM  </w:instrText>
      </w:r>
      <w:r>
        <w:rPr>
          <w:kern w:val="28"/>
          <w:szCs w:val="24"/>
          <w:lang w:val="de-DE"/>
        </w:rPr>
        <w:fldChar w:fldCharType="end"/>
      </w:r>
      <w:r>
        <w:rPr>
          <w:kern w:val="28"/>
          <w:szCs w:val="24"/>
          <w:lang w:val="de-DE"/>
        </w:rPr>
        <w:tab/>
      </w:r>
      <w:r>
        <w:rPr>
          <w:szCs w:val="24"/>
          <w:lang w:val="de-CH"/>
        </w:rPr>
        <w:t xml:space="preserve">Der CAJ nahm die Zusammenfassung aller Beiträge zur PLUTO-Datenbank von 2015 bis 2019 und die aktuelle Lage der Verbandsmitglieder im Hinblick auf die Einreichung von Daten, wie in Anlage II von Dokument </w:t>
      </w:r>
      <w:r>
        <w:rPr>
          <w:kern w:val="28"/>
          <w:szCs w:val="24"/>
          <w:lang w:val="de-CH"/>
        </w:rPr>
        <w:t>CAJ/76/7</w:t>
      </w:r>
      <w:r>
        <w:rPr>
          <w:szCs w:val="24"/>
          <w:lang w:val="de-CH"/>
        </w:rPr>
        <w:t xml:space="preserve"> dargelegt, zur Kenntnis.</w:t>
      </w:r>
    </w:p>
    <w:p w:rsidR="00A176AF" w:rsidRDefault="00A176AF">
      <w:pPr>
        <w:rPr>
          <w:kern w:val="28"/>
          <w:szCs w:val="24"/>
          <w:lang w:val="de-DE"/>
        </w:rPr>
      </w:pPr>
    </w:p>
    <w:p w:rsidR="00A176AF" w:rsidRDefault="00A176AF">
      <w:pPr>
        <w:keepLines/>
        <w:rPr>
          <w:kern w:val="28"/>
          <w:szCs w:val="24"/>
          <w:lang w:val="de-CH"/>
        </w:rPr>
      </w:pPr>
      <w:r>
        <w:rPr>
          <w:kern w:val="28"/>
          <w:szCs w:val="24"/>
          <w:lang w:val="de-DE"/>
        </w:rPr>
        <w:fldChar w:fldCharType="begin"/>
      </w:r>
      <w:r>
        <w:rPr>
          <w:kern w:val="28"/>
          <w:szCs w:val="24"/>
          <w:lang w:val="de-DE"/>
        </w:rPr>
        <w:instrText xml:space="preserve"> AUTONUM  </w:instrText>
      </w:r>
      <w:r>
        <w:rPr>
          <w:kern w:val="28"/>
          <w:szCs w:val="24"/>
          <w:lang w:val="de-DE"/>
        </w:rPr>
        <w:fldChar w:fldCharType="end"/>
      </w:r>
      <w:r>
        <w:rPr>
          <w:kern w:val="28"/>
          <w:szCs w:val="24"/>
          <w:lang w:val="de-DE"/>
        </w:rPr>
        <w:tab/>
      </w:r>
      <w:r>
        <w:rPr>
          <w:kern w:val="28"/>
          <w:szCs w:val="24"/>
          <w:lang w:val="de-CH"/>
        </w:rPr>
        <w:t xml:space="preserve">Der CAJ nahm zur Kenntnis, </w:t>
      </w:r>
      <w:r>
        <w:rPr>
          <w:szCs w:val="24"/>
          <w:lang w:val="de-CH"/>
        </w:rPr>
        <w:t>daß</w:t>
      </w:r>
      <w:r>
        <w:rPr>
          <w:kern w:val="28"/>
          <w:szCs w:val="24"/>
          <w:lang w:val="de-CH"/>
        </w:rPr>
        <w:t xml:space="preserve"> der Beratende Ausschuß auf seiner sechsundneunzigsten Tagung am 31. Oktober 2019 in Genf ersucht würde, die Auflösung der Vereinbarung zwischen der UPOV und der WIPO bezüglich der UPOV-Datenbank für Pflanzensorten (UPOV-WIPO-Vereinbarung) zu billigen, sobald der Transfer von Wissen und die Rationalisierung der Datenverwaltung für die PLUTO-Datenbank zur Zufriedenheit des Verbandsbüros abgeschlossen seien.</w:t>
      </w:r>
    </w:p>
    <w:p w:rsidR="00A176AF" w:rsidRDefault="00A176AF">
      <w:pPr>
        <w:rPr>
          <w:szCs w:val="24"/>
          <w:lang w:val="de-DE"/>
        </w:rPr>
      </w:pPr>
    </w:p>
    <w:p w:rsidR="00A176AF" w:rsidRDefault="00A176AF">
      <w:pPr>
        <w:rPr>
          <w:szCs w:val="24"/>
          <w:lang w:val="de-DE"/>
        </w:rPr>
      </w:pPr>
    </w:p>
    <w:p w:rsidR="00A176AF" w:rsidRDefault="00A176AF">
      <w:pPr>
        <w:keepNext/>
        <w:rPr>
          <w:i/>
          <w:kern w:val="28"/>
          <w:szCs w:val="24"/>
          <w:lang w:val="de-DE"/>
        </w:rPr>
      </w:pPr>
      <w:r>
        <w:rPr>
          <w:szCs w:val="24"/>
          <w:u w:val="single"/>
          <w:lang w:val="de-CH"/>
        </w:rPr>
        <w:t>Austausch und Verwendung von Software und Ausrüstung</w:t>
      </w:r>
      <w:r>
        <w:rPr>
          <w:szCs w:val="24"/>
          <w:u w:val="single"/>
          <w:lang w:val="de-DE"/>
        </w:rPr>
        <w:t xml:space="preserve"> </w:t>
      </w:r>
    </w:p>
    <w:p w:rsidR="00A176AF" w:rsidRDefault="00A176AF">
      <w:pPr>
        <w:keepNext/>
        <w:rPr>
          <w:kern w:val="28"/>
          <w:sz w:val="18"/>
          <w:szCs w:val="24"/>
          <w:lang w:val="de-DE"/>
        </w:rPr>
      </w:pPr>
    </w:p>
    <w:p w:rsidR="00A176AF" w:rsidRDefault="00A176AF">
      <w:pPr>
        <w:keepNext/>
        <w:rPr>
          <w:szCs w:val="24"/>
          <w:lang w:val="de-DE"/>
        </w:rPr>
      </w:pPr>
      <w:r>
        <w:rPr>
          <w:kern w:val="28"/>
          <w:szCs w:val="24"/>
          <w:lang w:val="de-DE"/>
        </w:rPr>
        <w:fldChar w:fldCharType="begin"/>
      </w:r>
      <w:r>
        <w:rPr>
          <w:kern w:val="28"/>
          <w:szCs w:val="24"/>
          <w:lang w:val="de-DE"/>
        </w:rPr>
        <w:instrText xml:space="preserve"> AUTONUM  </w:instrText>
      </w:r>
      <w:r>
        <w:rPr>
          <w:kern w:val="28"/>
          <w:szCs w:val="24"/>
          <w:lang w:val="de-DE"/>
        </w:rPr>
        <w:fldChar w:fldCharType="end"/>
      </w:r>
      <w:r>
        <w:rPr>
          <w:kern w:val="28"/>
          <w:szCs w:val="24"/>
          <w:lang w:val="de-DE"/>
        </w:rPr>
        <w:tab/>
      </w:r>
      <w:r>
        <w:rPr>
          <w:szCs w:val="24"/>
          <w:lang w:val="de-CH"/>
        </w:rPr>
        <w:t>Der CAJ prüfte die Dokumente CAJ/76/8 und UPOV/INF/22/6 Draft 1.</w:t>
      </w:r>
    </w:p>
    <w:p w:rsidR="00A176AF" w:rsidRDefault="00A176AF">
      <w:pPr>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CAJ nahm zur Kenntnis, daß seitens der Verbandsmitglieder keine neuen Informationen in Antwort auf das Rundschreiben E 19/045 eingegangen seien, in dem sie ersucht wurden, Informationen über die </w:t>
      </w:r>
      <w:r w:rsidR="009F7CA3">
        <w:rPr>
          <w:szCs w:val="24"/>
          <w:lang w:val="de-CH"/>
        </w:rPr>
        <w:t>Verwendung</w:t>
      </w:r>
      <w:r>
        <w:rPr>
          <w:szCs w:val="24"/>
          <w:lang w:val="de-CH"/>
        </w:rPr>
        <w:t xml:space="preserve"> der in Dokument UPOV/INF/16 enthaltenen Software zu erteilen oder zu aktualisieren.</w:t>
      </w:r>
    </w:p>
    <w:p w:rsidR="00A176AF" w:rsidRDefault="00A176AF">
      <w:pPr>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SimSun" w:eastAsia="SimSun"/>
          <w:szCs w:val="24"/>
          <w:lang w:val="de-DE"/>
        </w:rPr>
        <w:tab/>
      </w:r>
      <w:r>
        <w:rPr>
          <w:szCs w:val="24"/>
          <w:lang w:val="de-CH"/>
        </w:rPr>
        <w:t>Der CAJ nahm zur Kenntnis, daß die Information</w:t>
      </w:r>
      <w:r w:rsidR="009F7CA3">
        <w:rPr>
          <w:szCs w:val="24"/>
          <w:lang w:val="de-CH"/>
        </w:rPr>
        <w:t>en</w:t>
      </w:r>
      <w:r>
        <w:rPr>
          <w:szCs w:val="24"/>
          <w:lang w:val="de-CH"/>
        </w:rPr>
        <w:t xml:space="preserve"> in den Dokumenten UPOV/INF/16 und UPOV/INF/22 in einem durchsuchbaren Format auf der UPOV-Website verfügbar gemacht wurde. </w:t>
      </w:r>
    </w:p>
    <w:p w:rsidR="00A176AF" w:rsidRDefault="00A176AF">
      <w:pPr>
        <w:rPr>
          <w:szCs w:val="24"/>
          <w:lang w:val="de-DE"/>
        </w:rPr>
      </w:pPr>
    </w:p>
    <w:p w:rsidR="00A176AF" w:rsidRDefault="00A176AF">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SimSun" w:eastAsia="SimSun"/>
          <w:szCs w:val="24"/>
          <w:lang w:val="de-DE"/>
        </w:rPr>
        <w:tab/>
      </w:r>
      <w:r>
        <w:rPr>
          <w:szCs w:val="24"/>
          <w:lang w:val="de-CH"/>
        </w:rPr>
        <w:t xml:space="preserve">Der CAJ nahm zur Kenntnis, daß der TC auf seiner fünfundfünfzigsten Tagung keine Änderungen an TGP/22/6 Draft 1 vorgenommen </w:t>
      </w:r>
      <w:r w:rsidR="009F7CA3">
        <w:rPr>
          <w:szCs w:val="24"/>
          <w:lang w:val="de-CH"/>
        </w:rPr>
        <w:t>habe</w:t>
      </w:r>
      <w:r>
        <w:rPr>
          <w:szCs w:val="24"/>
          <w:lang w:val="de-CH"/>
        </w:rPr>
        <w:t>, wie in Dokument CAJ/76/2 dargelegt.</w:t>
      </w:r>
      <w:r w:rsidR="00595C77">
        <w:rPr>
          <w:szCs w:val="24"/>
          <w:lang w:val="de-DE"/>
        </w:rPr>
        <w:t xml:space="preserve"> </w:t>
      </w:r>
      <w:r>
        <w:rPr>
          <w:szCs w:val="24"/>
          <w:lang w:val="de-CH"/>
        </w:rPr>
        <w:t>Der CAJ billigte die Überarbeitung von Dokument </w:t>
      </w:r>
      <w:r>
        <w:rPr>
          <w:spacing w:val="-2"/>
          <w:szCs w:val="24"/>
          <w:lang w:val="de-CH"/>
        </w:rPr>
        <w:t xml:space="preserve">UPOV/INF/22/5 </w:t>
      </w:r>
      <w:r>
        <w:rPr>
          <w:szCs w:val="24"/>
          <w:lang w:val="de-CH"/>
        </w:rPr>
        <w:t>über die von Verbandsmitgliedern verwendete Software und Ausrüstung, wie in UPOV/INF/22/6 Draft 1 dargelegt.</w:t>
      </w:r>
    </w:p>
    <w:p w:rsidR="00A176AF" w:rsidRDefault="00A176AF">
      <w:pPr>
        <w:rPr>
          <w:rFonts w:ascii="SimSun" w:eastAsia="SimSun" w:hAnsi="Times New Roman"/>
          <w:szCs w:val="24"/>
          <w:lang w:val="de-DE"/>
        </w:rPr>
      </w:pPr>
    </w:p>
    <w:p w:rsidR="009E0F90" w:rsidRDefault="00A176AF">
      <w:pPr>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rFonts w:ascii="SimSun" w:eastAsia="SimSun"/>
          <w:szCs w:val="24"/>
          <w:lang w:val="de-DE"/>
        </w:rPr>
        <w:tab/>
      </w:r>
      <w:r>
        <w:rPr>
          <w:szCs w:val="24"/>
          <w:lang w:val="de-CH"/>
        </w:rPr>
        <w:t>Der CAJ nahm zur Kenntnis, daß der Rat auf seiner dreiundfün</w:t>
      </w:r>
      <w:r w:rsidR="009E0F90">
        <w:rPr>
          <w:szCs w:val="24"/>
          <w:lang w:val="de-CH"/>
        </w:rPr>
        <w:t>fzigsten ordentlichen Tagung am </w:t>
      </w:r>
      <w:r>
        <w:rPr>
          <w:szCs w:val="24"/>
          <w:lang w:val="de-CH"/>
        </w:rPr>
        <w:t>1.</w:t>
      </w:r>
      <w:r w:rsidR="009F7CA3">
        <w:rPr>
          <w:szCs w:val="24"/>
          <w:lang w:val="de-CH"/>
        </w:rPr>
        <w:t> </w:t>
      </w:r>
      <w:r>
        <w:rPr>
          <w:szCs w:val="24"/>
          <w:lang w:val="de-CH"/>
        </w:rPr>
        <w:t>November 2019 ersucht würde, Dokument UPOV/INF/22/6 Draft 1 über die von Verbandsmitgliedern verwendete Software und Ausrüstung zu prüfen.</w:t>
      </w:r>
      <w:r w:rsidR="009E0F90">
        <w:rPr>
          <w:szCs w:val="24"/>
          <w:lang w:val="de-CH"/>
        </w:rPr>
        <w:t xml:space="preserve">  </w:t>
      </w:r>
    </w:p>
    <w:p w:rsidR="00A176AF" w:rsidRDefault="009E0F90" w:rsidP="009E0F90">
      <w:pPr>
        <w:rPr>
          <w:szCs w:val="24"/>
          <w:u w:val="single"/>
          <w:lang w:val="de-DE"/>
        </w:rPr>
      </w:pPr>
      <w:r>
        <w:rPr>
          <w:szCs w:val="24"/>
          <w:lang w:val="de-CH"/>
        </w:rPr>
        <w:br w:type="column"/>
      </w:r>
      <w:r w:rsidR="00A176AF">
        <w:rPr>
          <w:szCs w:val="24"/>
          <w:u w:val="single"/>
          <w:lang w:val="de-CH"/>
        </w:rPr>
        <w:lastRenderedPageBreak/>
        <w:t>Angelegenheiten zur Information:</w:t>
      </w:r>
    </w:p>
    <w:p w:rsidR="00A176AF" w:rsidRDefault="00A176AF">
      <w:pPr>
        <w:keepNext/>
        <w:rPr>
          <w:szCs w:val="24"/>
          <w:lang w:val="de-DE"/>
        </w:rPr>
      </w:pPr>
    </w:p>
    <w:p w:rsidR="00A176AF" w:rsidRDefault="00A176AF">
      <w:pPr>
        <w:keepNext/>
        <w:jc w:val="lef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Vorsitzende informierte den CAJ über die folgenden Dokumente unter Punkt 11 „Angelegenheiten zur Information“, die als Dokument</w:t>
      </w:r>
      <w:r w:rsidR="009F7CA3">
        <w:rPr>
          <w:szCs w:val="24"/>
          <w:lang w:val="de-CH"/>
        </w:rPr>
        <w:t>e</w:t>
      </w:r>
      <w:r>
        <w:rPr>
          <w:szCs w:val="24"/>
          <w:lang w:val="de-CH"/>
        </w:rPr>
        <w:t xml:space="preserve"> zur Information auf der Website </w:t>
      </w:r>
      <w:r w:rsidR="009F7CA3">
        <w:rPr>
          <w:szCs w:val="24"/>
          <w:lang w:val="de-CH"/>
        </w:rPr>
        <w:t xml:space="preserve">des CAJ/76 </w:t>
      </w:r>
      <w:r>
        <w:rPr>
          <w:szCs w:val="24"/>
          <w:lang w:val="de-CH"/>
        </w:rPr>
        <w:t>veröffentlicht wurden:</w:t>
      </w:r>
    </w:p>
    <w:p w:rsidR="00A176AF" w:rsidRDefault="00A176AF">
      <w:pPr>
        <w:ind w:left="567" w:hanging="567"/>
        <w:rPr>
          <w:szCs w:val="24"/>
          <w:lang w:val="de-DE"/>
        </w:rPr>
      </w:pPr>
    </w:p>
    <w:p w:rsidR="00A176AF" w:rsidRPr="008032F0" w:rsidRDefault="00A176AF">
      <w:pPr>
        <w:tabs>
          <w:tab w:val="left" w:pos="5812"/>
        </w:tabs>
        <w:ind w:left="1134" w:right="567" w:hanging="567"/>
        <w:rPr>
          <w:spacing w:val="-2"/>
          <w:szCs w:val="24"/>
          <w:lang w:val="es-ES_tradnl"/>
        </w:rPr>
      </w:pPr>
      <w:r w:rsidRPr="008032F0">
        <w:rPr>
          <w:sz w:val="18"/>
          <w:szCs w:val="24"/>
          <w:lang w:val="es-ES_tradnl"/>
        </w:rPr>
        <w:t>„a)</w:t>
      </w:r>
      <w:r w:rsidRPr="008032F0">
        <w:rPr>
          <w:sz w:val="18"/>
          <w:szCs w:val="24"/>
          <w:lang w:val="es-ES_tradnl"/>
        </w:rPr>
        <w:tab/>
      </w:r>
      <w:r w:rsidRPr="008032F0">
        <w:rPr>
          <w:spacing w:val="-2"/>
          <w:sz w:val="18"/>
          <w:szCs w:val="24"/>
          <w:lang w:val="es-ES_tradnl"/>
        </w:rPr>
        <w:t>UPOV PRISMA (</w:t>
      </w:r>
      <w:proofErr w:type="spellStart"/>
      <w:r w:rsidRPr="008032F0">
        <w:rPr>
          <w:spacing w:val="-2"/>
          <w:sz w:val="18"/>
          <w:szCs w:val="24"/>
          <w:lang w:val="es-ES_tradnl"/>
        </w:rPr>
        <w:t>Dokument</w:t>
      </w:r>
      <w:proofErr w:type="spellEnd"/>
      <w:r w:rsidRPr="008032F0">
        <w:rPr>
          <w:spacing w:val="-2"/>
          <w:sz w:val="18"/>
          <w:szCs w:val="24"/>
          <w:lang w:val="es-ES_tradnl"/>
        </w:rPr>
        <w:t> </w:t>
      </w:r>
      <w:proofErr w:type="spellStart"/>
      <w:r w:rsidRPr="008032F0">
        <w:rPr>
          <w:spacing w:val="-2"/>
          <w:sz w:val="18"/>
          <w:szCs w:val="24"/>
          <w:lang w:val="es-ES_tradnl"/>
        </w:rPr>
        <w:t>CAJ</w:t>
      </w:r>
      <w:proofErr w:type="spellEnd"/>
      <w:r w:rsidRPr="008032F0">
        <w:rPr>
          <w:spacing w:val="-2"/>
          <w:sz w:val="18"/>
          <w:szCs w:val="24"/>
          <w:lang w:val="es-ES_tradnl"/>
        </w:rPr>
        <w:t>/76/</w:t>
      </w:r>
      <w:proofErr w:type="spellStart"/>
      <w:r w:rsidRPr="008032F0">
        <w:rPr>
          <w:spacing w:val="-2"/>
          <w:sz w:val="18"/>
          <w:szCs w:val="24"/>
          <w:lang w:val="es-ES_tradnl"/>
        </w:rPr>
        <w:t>INF</w:t>
      </w:r>
      <w:proofErr w:type="spellEnd"/>
      <w:r w:rsidRPr="008032F0">
        <w:rPr>
          <w:spacing w:val="-2"/>
          <w:sz w:val="18"/>
          <w:szCs w:val="24"/>
          <w:lang w:val="es-ES_tradnl"/>
        </w:rPr>
        <w:t>/2)</w:t>
      </w:r>
    </w:p>
    <w:p w:rsidR="00A176AF" w:rsidRPr="008032F0" w:rsidRDefault="00A176AF">
      <w:pPr>
        <w:tabs>
          <w:tab w:val="left" w:pos="5812"/>
        </w:tabs>
        <w:ind w:left="1134" w:right="567" w:hanging="567"/>
        <w:rPr>
          <w:sz w:val="18"/>
          <w:szCs w:val="24"/>
          <w:lang w:val="es-ES_tradnl"/>
        </w:rPr>
      </w:pPr>
    </w:p>
    <w:p w:rsidR="00A176AF" w:rsidRDefault="00A176AF">
      <w:pPr>
        <w:ind w:left="1134" w:right="567" w:hanging="567"/>
        <w:rPr>
          <w:kern w:val="28"/>
          <w:szCs w:val="24"/>
          <w:lang w:val="de-DE"/>
        </w:rPr>
      </w:pPr>
      <w:r>
        <w:rPr>
          <w:sz w:val="18"/>
          <w:szCs w:val="24"/>
          <w:lang w:val="de-CH"/>
        </w:rPr>
        <w:t>„b)</w:t>
      </w:r>
      <w:r>
        <w:rPr>
          <w:kern w:val="28"/>
          <w:sz w:val="18"/>
          <w:szCs w:val="24"/>
          <w:lang w:val="de-DE"/>
        </w:rPr>
        <w:tab/>
      </w:r>
      <w:r>
        <w:rPr>
          <w:sz w:val="18"/>
          <w:szCs w:val="24"/>
          <w:lang w:val="de-CH"/>
        </w:rPr>
        <w:t>Molekulare Verfahren (Dokument CAJ/76/INF/3)</w:t>
      </w:r>
    </w:p>
    <w:p w:rsidR="00A176AF" w:rsidRDefault="00A176AF">
      <w:pPr>
        <w:tabs>
          <w:tab w:val="left" w:pos="5812"/>
        </w:tabs>
        <w:ind w:left="1134" w:right="567" w:hanging="567"/>
        <w:rPr>
          <w:kern w:val="28"/>
          <w:sz w:val="18"/>
          <w:szCs w:val="24"/>
          <w:lang w:val="de-DE"/>
        </w:rPr>
      </w:pPr>
    </w:p>
    <w:p w:rsidR="00A176AF" w:rsidRDefault="00A176AF">
      <w:pPr>
        <w:tabs>
          <w:tab w:val="left" w:pos="5812"/>
        </w:tabs>
        <w:ind w:left="1134" w:right="567" w:hanging="567"/>
        <w:rPr>
          <w:kern w:val="28"/>
          <w:szCs w:val="24"/>
          <w:lang w:val="de-DE"/>
        </w:rPr>
      </w:pPr>
      <w:r>
        <w:rPr>
          <w:sz w:val="18"/>
          <w:szCs w:val="24"/>
          <w:lang w:val="de-CH"/>
        </w:rPr>
        <w:t>„c)</w:t>
      </w:r>
      <w:r>
        <w:rPr>
          <w:kern w:val="28"/>
          <w:sz w:val="18"/>
          <w:szCs w:val="24"/>
          <w:lang w:val="de-DE"/>
        </w:rPr>
        <w:tab/>
      </w:r>
      <w:r>
        <w:rPr>
          <w:sz w:val="18"/>
          <w:szCs w:val="24"/>
          <w:lang w:val="de-CH"/>
        </w:rPr>
        <w:t>Mindestabstände (Dokument CAJ/76/INF/4)“</w:t>
      </w:r>
    </w:p>
    <w:p w:rsidR="00A176AF" w:rsidRDefault="00A176AF">
      <w:pPr>
        <w:rPr>
          <w:szCs w:val="24"/>
          <w:lang w:val="de-DE"/>
        </w:rPr>
      </w:pPr>
    </w:p>
    <w:p w:rsidR="00A176AF" w:rsidRDefault="00A176AF">
      <w:pPr>
        <w:rPr>
          <w:szCs w:val="24"/>
          <w:lang w:val="de-DE"/>
        </w:rPr>
      </w:pPr>
    </w:p>
    <w:p w:rsidR="00A176AF" w:rsidRDefault="00A176AF">
      <w:pPr>
        <w:pStyle w:val="Heading2"/>
        <w:rPr>
          <w:szCs w:val="24"/>
          <w:lang w:val="de-DE"/>
        </w:rPr>
      </w:pPr>
      <w:r>
        <w:rPr>
          <w:szCs w:val="24"/>
          <w:lang w:val="de-CH"/>
        </w:rPr>
        <w:t>Programm der siebenundsiebzigsten Tagung</w:t>
      </w:r>
    </w:p>
    <w:p w:rsidR="00A176AF" w:rsidRDefault="00A176AF">
      <w:pPr>
        <w:keepNext/>
        <w:tabs>
          <w:tab w:val="left" w:pos="567"/>
          <w:tab w:val="left" w:pos="851"/>
        </w:tabs>
        <w:rPr>
          <w:kern w:val="28"/>
          <w:szCs w:val="24"/>
          <w:highlight w:val="lightGray"/>
          <w:lang w:val="de-DE"/>
        </w:rPr>
      </w:pPr>
    </w:p>
    <w:p w:rsidR="00A176AF" w:rsidRDefault="00A176AF">
      <w:pPr>
        <w:keepLines/>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 xml:space="preserve">Der CAJ nahm zur Kenntnis, daß das Verbandsbüro eine Reihe von Ersuchen um Klärung betreffend die Neuheit der Elternlinien im Zusammenhang mit der Verwertung der Hybridsorte erhalten habe. Der CAJ vereinbarte, daß das Verbandsbüro eine Umfrage durchführen sollte, um </w:t>
      </w:r>
      <w:r w:rsidR="009F7CA3">
        <w:rPr>
          <w:szCs w:val="24"/>
          <w:lang w:val="de-CH"/>
        </w:rPr>
        <w:t>den Stand</w:t>
      </w:r>
      <w:r>
        <w:rPr>
          <w:szCs w:val="24"/>
          <w:lang w:val="de-CH"/>
        </w:rPr>
        <w:t xml:space="preserve"> dieser Angelegenheit bei den Verbandmitgliedern zu erkunden.</w:t>
      </w:r>
      <w:r w:rsidR="00595C77">
        <w:rPr>
          <w:szCs w:val="24"/>
          <w:lang w:val="de-DE"/>
        </w:rPr>
        <w:t xml:space="preserve"> </w:t>
      </w:r>
      <w:r>
        <w:rPr>
          <w:szCs w:val="24"/>
          <w:lang w:val="de-CH"/>
        </w:rPr>
        <w:t>Auf Grundlage der auf dem Korrespondenzweg eingereichten Antworten auf die Umfrage würde das Verbandsbüro ein Dokument mit Informationen über die Umfrage vorbereiten und gegebenenfalls Vorschläge für die Ausarbeitung</w:t>
      </w:r>
      <w:r w:rsidR="00595C77">
        <w:rPr>
          <w:szCs w:val="24"/>
          <w:lang w:val="de-CH"/>
        </w:rPr>
        <w:t xml:space="preserve"> </w:t>
      </w:r>
      <w:r>
        <w:rPr>
          <w:szCs w:val="24"/>
          <w:lang w:val="de-CH"/>
        </w:rPr>
        <w:t>einer Anleitung zu diesem Thema unterbreiten.</w:t>
      </w:r>
    </w:p>
    <w:p w:rsidR="00A176AF" w:rsidRDefault="00A176AF">
      <w:pPr>
        <w:keepNext/>
        <w:tabs>
          <w:tab w:val="left" w:pos="567"/>
          <w:tab w:val="left" w:pos="851"/>
        </w:tabs>
        <w:rPr>
          <w:kern w:val="28"/>
          <w:szCs w:val="24"/>
          <w:lang w:val="de-DE"/>
        </w:rPr>
      </w:pPr>
    </w:p>
    <w:p w:rsidR="00A176AF" w:rsidRDefault="00A176AF">
      <w:pPr>
        <w:keepLines/>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 xml:space="preserve">Der CAJ vereinbarte, </w:t>
      </w:r>
      <w:r>
        <w:rPr>
          <w:szCs w:val="24"/>
          <w:lang w:val="de-CH"/>
        </w:rPr>
        <w:t>daß</w:t>
      </w:r>
      <w:r>
        <w:rPr>
          <w:spacing w:val="-2"/>
          <w:szCs w:val="24"/>
          <w:lang w:val="de-CH"/>
        </w:rPr>
        <w:t xml:space="preserve"> das Verbandsbüro Informationsmaterial der UPOV mit maßgeblichen Verweisen auf UPOV PRISMA ermitteln sollte (z. B. Dokument TGP/5 Abschnitt 2 </w:t>
      </w:r>
      <w:r>
        <w:rPr>
          <w:szCs w:val="24"/>
          <w:lang w:val="de-CH"/>
        </w:rPr>
        <w:t>„UPOV-Musterformblatt für die Anmeldung einer Sorte zur Erteilung des Sortenschutzes“</w:t>
      </w:r>
      <w:r>
        <w:rPr>
          <w:spacing w:val="-2"/>
          <w:szCs w:val="24"/>
          <w:lang w:val="de-CH"/>
        </w:rPr>
        <w:t xml:space="preserve"> und die entsprechende Aktualisierung von Dokument</w:t>
      </w:r>
      <w:r w:rsidR="00595C77">
        <w:rPr>
          <w:spacing w:val="-2"/>
          <w:szCs w:val="24"/>
          <w:lang w:val="de-CH"/>
        </w:rPr>
        <w:t xml:space="preserve"> </w:t>
      </w:r>
      <w:r>
        <w:rPr>
          <w:spacing w:val="-2"/>
          <w:szCs w:val="24"/>
          <w:lang w:val="de-CH"/>
        </w:rPr>
        <w:t xml:space="preserve">UPOV/INF/6 </w:t>
      </w:r>
      <w:r>
        <w:rPr>
          <w:szCs w:val="24"/>
          <w:lang w:val="de-CH"/>
        </w:rPr>
        <w:t>„Anleitung zur Ausarbeitung von Rechtsvorschriften aufgrund der Akte von 1991 des UPOV-Übereinkommens“</w:t>
      </w:r>
      <w:r>
        <w:rPr>
          <w:spacing w:val="-2"/>
          <w:szCs w:val="24"/>
          <w:lang w:val="de-CH"/>
        </w:rPr>
        <w:t>) und entsprechende Vorschläge unterbreiten sollte.</w:t>
      </w:r>
    </w:p>
    <w:p w:rsidR="00A176AF" w:rsidRPr="009E0F90" w:rsidRDefault="00A176AF">
      <w:pPr>
        <w:keepNext/>
        <w:tabs>
          <w:tab w:val="left" w:pos="567"/>
          <w:tab w:val="left" w:pos="851"/>
        </w:tabs>
        <w:rPr>
          <w:spacing w:val="-2"/>
          <w:kern w:val="28"/>
          <w:szCs w:val="24"/>
          <w:highlight w:val="lightGray"/>
          <w:lang w:val="de-DE"/>
        </w:rPr>
      </w:pPr>
    </w:p>
    <w:p w:rsidR="00A176AF" w:rsidRPr="009E0F90" w:rsidRDefault="00A176AF">
      <w:pPr>
        <w:keepNext/>
        <w:tabs>
          <w:tab w:val="left" w:pos="567"/>
          <w:tab w:val="left" w:pos="851"/>
        </w:tabs>
        <w:rPr>
          <w:spacing w:val="-2"/>
          <w:kern w:val="28"/>
          <w:szCs w:val="24"/>
          <w:lang w:val="de-DE"/>
        </w:rPr>
      </w:pPr>
      <w:r w:rsidRPr="009E0F90">
        <w:rPr>
          <w:spacing w:val="-2"/>
          <w:kern w:val="28"/>
          <w:szCs w:val="24"/>
          <w:lang w:val="de-DE"/>
        </w:rPr>
        <w:fldChar w:fldCharType="begin"/>
      </w:r>
      <w:r w:rsidRPr="009E0F90">
        <w:rPr>
          <w:spacing w:val="-2"/>
          <w:kern w:val="28"/>
          <w:szCs w:val="24"/>
          <w:lang w:val="de-DE"/>
        </w:rPr>
        <w:instrText xml:space="preserve"> AUTONUM  </w:instrText>
      </w:r>
      <w:r w:rsidRPr="009E0F90">
        <w:rPr>
          <w:spacing w:val="-2"/>
          <w:kern w:val="28"/>
          <w:szCs w:val="24"/>
          <w:lang w:val="de-DE"/>
        </w:rPr>
        <w:fldChar w:fldCharType="end"/>
      </w:r>
      <w:r w:rsidRPr="009E0F90">
        <w:rPr>
          <w:spacing w:val="-2"/>
          <w:kern w:val="28"/>
          <w:szCs w:val="24"/>
          <w:lang w:val="de-DE"/>
        </w:rPr>
        <w:tab/>
      </w:r>
      <w:r w:rsidRPr="009E0F90">
        <w:rPr>
          <w:spacing w:val="-2"/>
          <w:szCs w:val="24"/>
          <w:lang w:val="de-CH"/>
        </w:rPr>
        <w:t xml:space="preserve">Der CAJ vereinbarte das folgende Programm für </w:t>
      </w:r>
      <w:r w:rsidR="009F7CA3" w:rsidRPr="009E0F90">
        <w:rPr>
          <w:spacing w:val="-2"/>
          <w:szCs w:val="24"/>
          <w:lang w:val="de-CH"/>
        </w:rPr>
        <w:t>seine</w:t>
      </w:r>
      <w:r w:rsidRPr="009E0F90">
        <w:rPr>
          <w:spacing w:val="-2"/>
          <w:szCs w:val="24"/>
          <w:lang w:val="de-CH"/>
        </w:rPr>
        <w:t xml:space="preserve"> siebenundsiebzigste Tagung am 28. Oktober 2020:</w:t>
      </w:r>
    </w:p>
    <w:p w:rsidR="00A176AF" w:rsidRDefault="00A176AF">
      <w:pPr>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Eröffnung der Tagung</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Annahme der Tagesordnung</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Bericht des Stellvertretenden Generalsekretärs über die Entwicklungen in der UPOV</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Bericht über die Entwicklungen im Technischen Ausschuß</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TGP-Dokumente</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Ausarbeitung von Informationsmaterial zum UPOV-Übereinkommen</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szCs w:val="24"/>
          <w:lang w:val="de-DE"/>
        </w:rPr>
      </w:pPr>
      <w:r>
        <w:rPr>
          <w:kern w:val="28"/>
          <w:szCs w:val="24"/>
          <w:lang w:val="de-CH"/>
        </w:rPr>
        <w:t>Im wesentlichen abgeleitete Sorten</w:t>
      </w:r>
      <w:r>
        <w:rPr>
          <w:kern w:val="28"/>
          <w:szCs w:val="24"/>
          <w:lang w:val="de-DE"/>
        </w:rPr>
        <w:t xml:space="preserve"> </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szCs w:val="24"/>
          <w:lang w:val="de-DE"/>
        </w:rPr>
      </w:pPr>
      <w:r>
        <w:rPr>
          <w:kern w:val="28"/>
          <w:szCs w:val="24"/>
          <w:lang w:val="de-CH"/>
        </w:rPr>
        <w:t>Erntematerial</w:t>
      </w:r>
      <w:r>
        <w:rPr>
          <w:kern w:val="28"/>
          <w:szCs w:val="24"/>
          <w:lang w:val="de-DE"/>
        </w:rPr>
        <w:t xml:space="preserve"> </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Neuheit der Elternlinien im Hinblick auf die Verwertung der Hybridsorte</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Verweis auf UPOV PRISMA in maßgeblichen Anleitungen der UPOV</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Sortenbezeichnungen</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szCs w:val="24"/>
          <w:lang w:val="de-DE"/>
        </w:rPr>
      </w:pPr>
      <w:r>
        <w:rPr>
          <w:kern w:val="28"/>
          <w:szCs w:val="24"/>
          <w:lang w:val="de-CH"/>
        </w:rPr>
        <w:t>UPOV-Informationsdatenbanken</w:t>
      </w:r>
      <w:r>
        <w:rPr>
          <w:kern w:val="28"/>
          <w:szCs w:val="24"/>
          <w:lang w:val="de-DE"/>
        </w:rPr>
        <w:t xml:space="preserve"> </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Austausch und Verwendung von Software und Ausrüstung</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Angelegenheiten zur Information:</w:t>
      </w:r>
    </w:p>
    <w:p w:rsidR="00A176AF" w:rsidRDefault="00A176AF">
      <w:pPr>
        <w:rPr>
          <w:kern w:val="28"/>
          <w:szCs w:val="24"/>
          <w:lang w:val="de-DE"/>
        </w:rPr>
      </w:pPr>
    </w:p>
    <w:p w:rsidR="00A176AF" w:rsidRDefault="00A176AF">
      <w:pPr>
        <w:tabs>
          <w:tab w:val="left" w:pos="1701"/>
        </w:tabs>
        <w:ind w:left="1134"/>
        <w:rPr>
          <w:szCs w:val="24"/>
          <w:lang w:val="de-DE"/>
        </w:rPr>
      </w:pPr>
      <w:r>
        <w:rPr>
          <w:kern w:val="28"/>
          <w:szCs w:val="24"/>
          <w:lang w:val="de-CH"/>
        </w:rPr>
        <w:t>a)</w:t>
      </w:r>
      <w:r>
        <w:rPr>
          <w:kern w:val="28"/>
          <w:szCs w:val="24"/>
          <w:lang w:val="de-DE"/>
        </w:rPr>
        <w:tab/>
      </w:r>
      <w:r>
        <w:rPr>
          <w:kern w:val="28"/>
          <w:szCs w:val="24"/>
          <w:lang w:val="de-CH"/>
        </w:rPr>
        <w:t>UPOV PRISMA</w:t>
      </w:r>
    </w:p>
    <w:p w:rsidR="00A176AF" w:rsidRDefault="00A176AF">
      <w:pPr>
        <w:tabs>
          <w:tab w:val="left" w:pos="1701"/>
        </w:tabs>
        <w:ind w:left="1134"/>
        <w:rPr>
          <w:kern w:val="28"/>
          <w:szCs w:val="24"/>
          <w:lang w:val="de-DE"/>
        </w:rPr>
      </w:pPr>
    </w:p>
    <w:p w:rsidR="00A176AF" w:rsidRDefault="00A176AF">
      <w:pPr>
        <w:tabs>
          <w:tab w:val="left" w:pos="1701"/>
        </w:tabs>
        <w:ind w:left="1134"/>
        <w:rPr>
          <w:szCs w:val="24"/>
          <w:lang w:val="de-DE"/>
        </w:rPr>
      </w:pPr>
      <w:r>
        <w:rPr>
          <w:kern w:val="28"/>
          <w:szCs w:val="24"/>
          <w:lang w:val="de-CH"/>
        </w:rPr>
        <w:t>b)</w:t>
      </w:r>
      <w:r>
        <w:rPr>
          <w:kern w:val="28"/>
          <w:szCs w:val="24"/>
          <w:lang w:val="de-DE"/>
        </w:rPr>
        <w:tab/>
      </w:r>
      <w:r>
        <w:rPr>
          <w:kern w:val="28"/>
          <w:szCs w:val="24"/>
          <w:lang w:val="de-CH"/>
        </w:rPr>
        <w:t>Molekulare Verfahren</w:t>
      </w:r>
      <w:r>
        <w:rPr>
          <w:kern w:val="28"/>
          <w:szCs w:val="24"/>
          <w:lang w:val="de-DE"/>
        </w:rPr>
        <w:t xml:space="preserve"> </w:t>
      </w:r>
    </w:p>
    <w:p w:rsidR="00A176AF" w:rsidRDefault="00A176AF">
      <w:pPr>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Programm der achtundsiebzigsten Tagung</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Annahme des Berichts über die Entschließungen (sofern zeitlich möglich)</w:t>
      </w:r>
    </w:p>
    <w:p w:rsidR="00A176AF" w:rsidRDefault="00A176AF">
      <w:pPr>
        <w:tabs>
          <w:tab w:val="left" w:pos="1134"/>
        </w:tabs>
        <w:ind w:left="567"/>
        <w:rPr>
          <w:kern w:val="28"/>
          <w:szCs w:val="24"/>
          <w:lang w:val="de-DE"/>
        </w:rPr>
      </w:pPr>
    </w:p>
    <w:p w:rsidR="00A176AF" w:rsidRDefault="00A176AF">
      <w:pPr>
        <w:numPr>
          <w:ilvl w:val="0"/>
          <w:numId w:val="6"/>
        </w:numPr>
        <w:tabs>
          <w:tab w:val="left" w:pos="1134"/>
        </w:tabs>
        <w:ind w:left="567" w:firstLine="0"/>
        <w:rPr>
          <w:kern w:val="28"/>
          <w:szCs w:val="24"/>
          <w:lang w:val="de-DE"/>
        </w:rPr>
      </w:pPr>
      <w:r>
        <w:rPr>
          <w:kern w:val="28"/>
          <w:szCs w:val="24"/>
          <w:lang w:val="de-CH"/>
        </w:rPr>
        <w:t>Schließung der Tagung</w:t>
      </w:r>
    </w:p>
    <w:p w:rsidR="00A176AF" w:rsidRDefault="00A176AF">
      <w:pPr>
        <w:rPr>
          <w:kern w:val="28"/>
          <w:szCs w:val="24"/>
          <w:lang w:val="de-DE"/>
        </w:rPr>
      </w:pPr>
    </w:p>
    <w:p w:rsidR="00A176AF" w:rsidRDefault="00A176AF">
      <w:pPr>
        <w:rPr>
          <w:kern w:val="28"/>
          <w:szCs w:val="24"/>
          <w:lang w:val="de-DE"/>
        </w:rPr>
      </w:pPr>
    </w:p>
    <w:p w:rsidR="00A176AF" w:rsidRDefault="00A176AF">
      <w:pPr>
        <w:pStyle w:val="Heading2"/>
        <w:rPr>
          <w:szCs w:val="24"/>
          <w:lang w:val="de-DE"/>
        </w:rPr>
      </w:pPr>
      <w:r>
        <w:rPr>
          <w:szCs w:val="24"/>
          <w:lang w:val="de-CH"/>
        </w:rPr>
        <w:t>UPOV-Medaille</w:t>
      </w:r>
    </w:p>
    <w:p w:rsidR="00A176AF" w:rsidRDefault="00A176AF">
      <w:pPr>
        <w:rPr>
          <w:szCs w:val="24"/>
          <w:lang w:val="de-DE"/>
        </w:rPr>
      </w:pPr>
    </w:p>
    <w:p w:rsidR="00A176AF" w:rsidRDefault="00A176AF">
      <w:pPr>
        <w:rPr>
          <w:szCs w:val="24"/>
          <w:lang w:val="de-DE"/>
        </w:rPr>
      </w:pPr>
      <w:r>
        <w:rPr>
          <w:kern w:val="28"/>
          <w:szCs w:val="24"/>
          <w:lang w:val="de-DE"/>
        </w:rPr>
        <w:fldChar w:fldCharType="begin"/>
      </w:r>
      <w:r>
        <w:rPr>
          <w:kern w:val="28"/>
          <w:szCs w:val="24"/>
          <w:lang w:val="de-DE"/>
        </w:rPr>
        <w:instrText xml:space="preserve"> AUTONUM  </w:instrText>
      </w:r>
      <w:r>
        <w:rPr>
          <w:kern w:val="28"/>
          <w:szCs w:val="24"/>
          <w:lang w:val="de-DE"/>
        </w:rPr>
        <w:fldChar w:fldCharType="end"/>
      </w:r>
      <w:r>
        <w:rPr>
          <w:kern w:val="28"/>
          <w:szCs w:val="24"/>
          <w:lang w:val="de-DE"/>
        </w:rPr>
        <w:tab/>
      </w:r>
      <w:r>
        <w:rPr>
          <w:szCs w:val="24"/>
          <w:lang w:val="de-CH"/>
        </w:rPr>
        <w:t xml:space="preserve">In Anerkennung </w:t>
      </w:r>
      <w:r w:rsidR="009F7CA3">
        <w:rPr>
          <w:szCs w:val="24"/>
          <w:lang w:val="de-CH"/>
        </w:rPr>
        <w:t>seines Beitrags</w:t>
      </w:r>
      <w:r>
        <w:rPr>
          <w:szCs w:val="24"/>
          <w:lang w:val="de-CH"/>
        </w:rPr>
        <w:t xml:space="preserve"> als Vorsitzender des Verwaltungs- und Rechtsausschußes </w:t>
      </w:r>
      <w:r w:rsidR="009F7CA3">
        <w:rPr>
          <w:szCs w:val="24"/>
          <w:lang w:val="de-CH"/>
        </w:rPr>
        <w:t xml:space="preserve">der UPOV </w:t>
      </w:r>
      <w:r>
        <w:rPr>
          <w:szCs w:val="24"/>
          <w:lang w:val="de-CH"/>
        </w:rPr>
        <w:t>wurde Herrn</w:t>
      </w:r>
      <w:r w:rsidR="00595C77">
        <w:rPr>
          <w:szCs w:val="24"/>
          <w:lang w:val="de-CH"/>
        </w:rPr>
        <w:t xml:space="preserve"> </w:t>
      </w:r>
      <w:r>
        <w:rPr>
          <w:szCs w:val="24"/>
          <w:lang w:val="de-CH"/>
        </w:rPr>
        <w:t>Parker (CA) vom Generalsekretär eine UPOV</w:t>
      </w:r>
      <w:r w:rsidR="009F7CA3">
        <w:rPr>
          <w:szCs w:val="24"/>
          <w:lang w:val="de-CH"/>
        </w:rPr>
        <w:t>-</w:t>
      </w:r>
      <w:r>
        <w:rPr>
          <w:szCs w:val="24"/>
          <w:lang w:val="de-CH"/>
        </w:rPr>
        <w:t>Silbermedaille</w:t>
      </w:r>
      <w:r w:rsidR="00595C77">
        <w:rPr>
          <w:szCs w:val="24"/>
          <w:lang w:val="de-CH"/>
        </w:rPr>
        <w:t xml:space="preserve"> </w:t>
      </w:r>
      <w:r>
        <w:rPr>
          <w:szCs w:val="24"/>
          <w:lang w:val="de-CH"/>
        </w:rPr>
        <w:t xml:space="preserve">überreicht. </w:t>
      </w:r>
    </w:p>
    <w:p w:rsidR="00A176AF" w:rsidRDefault="00A176AF">
      <w:pPr>
        <w:ind w:left="567"/>
        <w:rPr>
          <w:sz w:val="18"/>
          <w:szCs w:val="24"/>
          <w:lang w:val="de-DE"/>
        </w:rPr>
      </w:pPr>
    </w:p>
    <w:p w:rsidR="00A176AF" w:rsidRDefault="00A176AF">
      <w:pPr>
        <w:tabs>
          <w:tab w:val="left" w:pos="5387"/>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r>
      <w:r>
        <w:rPr>
          <w:i/>
          <w:szCs w:val="24"/>
          <w:lang w:val="de-CH"/>
        </w:rPr>
        <w:t>Dieser Bericht wurde am Schluß seiner Tagung am 30. Oktober 2019 angenommen.</w:t>
      </w:r>
    </w:p>
    <w:p w:rsidR="00A176AF" w:rsidRDefault="00A176AF">
      <w:pPr>
        <w:ind w:left="567"/>
        <w:jc w:val="center"/>
        <w:rPr>
          <w:sz w:val="18"/>
          <w:szCs w:val="24"/>
          <w:lang w:val="de-DE"/>
        </w:rPr>
      </w:pPr>
    </w:p>
    <w:p w:rsidR="00A176AF" w:rsidRDefault="00A176AF">
      <w:pPr>
        <w:ind w:left="567"/>
        <w:jc w:val="center"/>
        <w:rPr>
          <w:sz w:val="18"/>
          <w:szCs w:val="24"/>
          <w:lang w:val="de-DE"/>
        </w:rPr>
      </w:pPr>
    </w:p>
    <w:p w:rsidR="00A176AF" w:rsidRDefault="00A176AF">
      <w:pPr>
        <w:ind w:left="567"/>
        <w:jc w:val="center"/>
        <w:rPr>
          <w:sz w:val="18"/>
          <w:szCs w:val="24"/>
          <w:lang w:val="de-DE"/>
        </w:rPr>
      </w:pPr>
    </w:p>
    <w:p w:rsidR="00A176AF" w:rsidRDefault="00A176AF">
      <w:pPr>
        <w:jc w:val="right"/>
        <w:rPr>
          <w:szCs w:val="24"/>
          <w:lang w:val="de-DE"/>
        </w:rPr>
      </w:pPr>
      <w:r>
        <w:rPr>
          <w:szCs w:val="24"/>
          <w:lang w:val="de-CH"/>
        </w:rPr>
        <w:t>[Anlage folgt]</w:t>
      </w:r>
    </w:p>
    <w:p w:rsidR="00A176AF" w:rsidRDefault="00A176AF">
      <w:pPr>
        <w:jc w:val="right"/>
        <w:rPr>
          <w:szCs w:val="24"/>
          <w:lang w:val="de-DE"/>
        </w:rPr>
      </w:pPr>
    </w:p>
    <w:p w:rsidR="00A176AF" w:rsidRDefault="00A176AF">
      <w:pPr>
        <w:rPr>
          <w:szCs w:val="24"/>
          <w:lang w:val="de-DE"/>
        </w:rPr>
      </w:pPr>
    </w:p>
    <w:p w:rsidR="00A176AF" w:rsidRDefault="00A176AF">
      <w:pPr>
        <w:rPr>
          <w:szCs w:val="24"/>
          <w:lang w:val="de-DE"/>
        </w:rPr>
      </w:pPr>
    </w:p>
    <w:p w:rsidR="008C65E9" w:rsidRDefault="008C65E9">
      <w:pPr>
        <w:jc w:val="right"/>
        <w:rPr>
          <w:szCs w:val="24"/>
          <w:lang w:val="de-DE"/>
        </w:rPr>
        <w:sectPr w:rsidR="008C65E9">
          <w:headerReference w:type="even" r:id="rId8"/>
          <w:headerReference w:type="default" r:id="rId9"/>
          <w:pgSz w:w="11907" w:h="16840" w:code="9"/>
          <w:pgMar w:top="510" w:right="1134" w:bottom="1134" w:left="1134" w:header="510" w:footer="680" w:gutter="0"/>
          <w:pgNumType w:start="1"/>
          <w:cols w:space="720"/>
          <w:noEndnote/>
          <w:titlePg/>
        </w:sectPr>
      </w:pPr>
    </w:p>
    <w:p w:rsidR="008C65E9" w:rsidRPr="00562881" w:rsidRDefault="008C65E9" w:rsidP="008C65E9">
      <w:pPr>
        <w:jc w:val="center"/>
        <w:rPr>
          <w:snapToGrid/>
          <w:lang w:val="de-CH" w:eastAsia="en-US"/>
        </w:rPr>
      </w:pPr>
      <w:r w:rsidRPr="00562881">
        <w:rPr>
          <w:snapToGrid/>
          <w:lang w:val="de-CH" w:eastAsia="en-US"/>
        </w:rPr>
        <w:lastRenderedPageBreak/>
        <w:t xml:space="preserve">LISTE DES PARTICIPANTS / LIST OF PARTICIPANTS / </w:t>
      </w:r>
      <w:r w:rsidRPr="00562881">
        <w:rPr>
          <w:snapToGrid/>
          <w:lang w:val="de-CH" w:eastAsia="en-US"/>
        </w:rPr>
        <w:br/>
        <w:t>TEILNEHMERLISTE / LISTA DE PARTICIPANTES</w:t>
      </w:r>
    </w:p>
    <w:p w:rsidR="008C65E9" w:rsidRPr="00562881" w:rsidRDefault="008C65E9" w:rsidP="008C65E9">
      <w:pPr>
        <w:jc w:val="center"/>
        <w:rPr>
          <w:snapToGrid/>
          <w:lang w:val="de-CH" w:eastAsia="en-US"/>
        </w:rPr>
      </w:pPr>
    </w:p>
    <w:p w:rsidR="008C65E9" w:rsidRPr="00562881" w:rsidRDefault="008C65E9" w:rsidP="008C65E9">
      <w:pPr>
        <w:jc w:val="center"/>
        <w:rPr>
          <w:snapToGrid/>
          <w:lang w:val="de-CH" w:eastAsia="en-US"/>
        </w:rPr>
      </w:pPr>
      <w:r w:rsidRPr="00562881">
        <w:rPr>
          <w:snapToGrid/>
          <w:lang w:val="de-CH" w:eastAsia="en-US"/>
        </w:rPr>
        <w:t>(dans l’ordre alphabétique des noms français des membres /</w:t>
      </w:r>
      <w:r w:rsidRPr="00562881">
        <w:rPr>
          <w:snapToGrid/>
          <w:lang w:val="de-CH" w:eastAsia="en-US"/>
        </w:rPr>
        <w:br/>
        <w:t>in the alphabetical order of the French names of the Members /</w:t>
      </w:r>
      <w:r w:rsidRPr="00562881">
        <w:rPr>
          <w:snapToGrid/>
          <w:lang w:val="de-CH" w:eastAsia="en-US"/>
        </w:rPr>
        <w:br/>
        <w:t>in alphabetischer Reihenfolge der französischen Namen der Mitglieder /</w:t>
      </w:r>
      <w:r w:rsidRPr="00562881">
        <w:rPr>
          <w:snapToGrid/>
          <w:lang w:val="de-CH" w:eastAsia="en-US"/>
        </w:rPr>
        <w:br/>
        <w:t>por orden alfabético de los nombres en francés de los miembros)</w:t>
      </w:r>
    </w:p>
    <w:p w:rsidR="008C65E9" w:rsidRPr="00562881" w:rsidRDefault="008C65E9" w:rsidP="008C65E9">
      <w:pPr>
        <w:keepNext/>
        <w:spacing w:before="480" w:after="120"/>
        <w:jc w:val="center"/>
        <w:rPr>
          <w:caps/>
          <w:u w:val="single"/>
          <w:lang w:val="de-CH" w:eastAsia="en-US"/>
        </w:rPr>
      </w:pPr>
      <w:r w:rsidRPr="00562881">
        <w:rPr>
          <w:caps/>
          <w:u w:val="single"/>
          <w:lang w:val="de-CH" w:eastAsia="en-US"/>
        </w:rPr>
        <w:t>I. MEMBRES / MEMBERS / VERBANDSMITGLIEDER / MIEMBROS</w:t>
      </w:r>
    </w:p>
    <w:p w:rsidR="008C65E9" w:rsidRPr="00562881" w:rsidRDefault="008C65E9" w:rsidP="008C65E9">
      <w:pPr>
        <w:keepNext/>
        <w:keepLines/>
        <w:spacing w:before="180" w:after="120"/>
        <w:jc w:val="left"/>
        <w:rPr>
          <w:caps/>
          <w:noProof/>
          <w:u w:val="single"/>
          <w:lang w:val="de-CH" w:eastAsia="en-US"/>
        </w:rPr>
      </w:pPr>
      <w:r w:rsidRPr="00562881">
        <w:rPr>
          <w:caps/>
          <w:noProof/>
          <w:u w:val="single"/>
          <w:lang w:val="de-CH" w:eastAsia="en-US"/>
        </w:rPr>
        <w:t>AFRIQUE DU SUD / SOUTH AFRICA / SÜDAFRIKA / SUDÁFRICA</w:t>
      </w:r>
    </w:p>
    <w:p w:rsidR="008C65E9" w:rsidRPr="00562881" w:rsidRDefault="008C65E9" w:rsidP="008C65E9">
      <w:pPr>
        <w:keepLines/>
        <w:spacing w:before="60" w:after="60"/>
        <w:jc w:val="left"/>
        <w:rPr>
          <w:noProof/>
          <w:lang w:val="de-CH" w:eastAsia="en-US"/>
        </w:rPr>
      </w:pPr>
      <w:r w:rsidRPr="00562881">
        <w:rPr>
          <w:noProof/>
          <w:lang w:val="de-CH" w:eastAsia="en-US"/>
        </w:rPr>
        <w:t xml:space="preserve">Noluthando NETNOU-NKOANA (Ms.), Director, Genetic Resources, Department of Agriculture, Forestry and Fisheries, Pretoria </w:t>
      </w:r>
      <w:r w:rsidRPr="00562881">
        <w:rPr>
          <w:noProof/>
          <w:lang w:val="de-CH" w:eastAsia="en-US"/>
        </w:rPr>
        <w:br/>
        <w:t>(e-mail: noluthandon@daff.gov.za)</w:t>
      </w:r>
    </w:p>
    <w:p w:rsidR="008C65E9" w:rsidRPr="008C65E9" w:rsidRDefault="008C65E9" w:rsidP="008C65E9">
      <w:pPr>
        <w:keepNext/>
        <w:keepLines/>
        <w:spacing w:before="180" w:after="120"/>
        <w:jc w:val="left"/>
        <w:rPr>
          <w:caps/>
          <w:noProof/>
          <w:u w:val="single"/>
          <w:lang w:val="de-DE" w:eastAsia="en-US"/>
        </w:rPr>
      </w:pPr>
      <w:r w:rsidRPr="008C65E9">
        <w:rPr>
          <w:caps/>
          <w:noProof/>
          <w:u w:val="single"/>
          <w:lang w:val="de-DE" w:eastAsia="en-US"/>
        </w:rPr>
        <w:t>ALLEMAGNE / GERMANY / DEUTSCHLAND / ALEMANIA</w:t>
      </w:r>
    </w:p>
    <w:p w:rsidR="008C65E9" w:rsidRPr="008C65E9" w:rsidRDefault="008C65E9" w:rsidP="008C65E9">
      <w:pPr>
        <w:keepLines/>
        <w:spacing w:before="60" w:after="60"/>
        <w:jc w:val="left"/>
        <w:rPr>
          <w:noProof/>
          <w:lang w:val="de-DE" w:eastAsia="en-US"/>
        </w:rPr>
      </w:pPr>
      <w:r w:rsidRPr="008C65E9">
        <w:rPr>
          <w:noProof/>
          <w:lang w:val="de-DE" w:eastAsia="en-US"/>
        </w:rPr>
        <w:t xml:space="preserve">Udo VON KRÖCHER (Herr), Präsident, Bundessortenamt, Hanover </w:t>
      </w:r>
      <w:r w:rsidRPr="008C65E9">
        <w:rPr>
          <w:noProof/>
          <w:lang w:val="de-DE" w:eastAsia="en-US"/>
        </w:rPr>
        <w:br/>
        <w:t>(e-mail: Postfach.Praesident@bundessortenamt.de)</w:t>
      </w:r>
    </w:p>
    <w:p w:rsidR="008C65E9" w:rsidRPr="008C65E9" w:rsidRDefault="008C65E9" w:rsidP="008C65E9">
      <w:pPr>
        <w:keepLines/>
        <w:spacing w:before="60" w:after="60"/>
        <w:jc w:val="left"/>
        <w:rPr>
          <w:noProof/>
          <w:lang w:val="es-ES" w:eastAsia="en-US"/>
        </w:rPr>
      </w:pPr>
      <w:r w:rsidRPr="008C65E9">
        <w:rPr>
          <w:noProof/>
          <w:lang w:val="es-ES" w:eastAsia="en-US"/>
        </w:rPr>
        <w:t xml:space="preserve">Frederic SIELING (Mr.), Legal Adviser, Bundessortenamt, Hanover </w:t>
      </w:r>
      <w:r w:rsidRPr="008C65E9">
        <w:rPr>
          <w:noProof/>
          <w:lang w:val="es-ES" w:eastAsia="en-US"/>
        </w:rPr>
        <w:br/>
        <w:t>(e-mail: frederic.sieling@bundessortenamt.de)</w:t>
      </w:r>
    </w:p>
    <w:p w:rsidR="008C65E9" w:rsidRPr="008C65E9" w:rsidRDefault="008C65E9" w:rsidP="008C65E9">
      <w:pPr>
        <w:keepNext/>
        <w:keepLines/>
        <w:spacing w:before="180" w:after="120"/>
        <w:jc w:val="left"/>
        <w:rPr>
          <w:caps/>
          <w:noProof/>
          <w:u w:val="single"/>
          <w:lang w:val="es-ES" w:eastAsia="en-US"/>
        </w:rPr>
      </w:pPr>
      <w:r w:rsidRPr="008C65E9">
        <w:rPr>
          <w:caps/>
          <w:noProof/>
          <w:u w:val="single"/>
          <w:lang w:val="es-ES" w:eastAsia="en-US"/>
        </w:rPr>
        <w:t>ARGENTINE / ARGENTINA / ARGENTINIEN / ARGENTINA</w:t>
      </w:r>
    </w:p>
    <w:p w:rsidR="008C65E9" w:rsidRPr="008C65E9" w:rsidRDefault="008C65E9" w:rsidP="008C65E9">
      <w:pPr>
        <w:keepLines/>
        <w:spacing w:before="60" w:after="60"/>
        <w:jc w:val="left"/>
        <w:rPr>
          <w:noProof/>
          <w:lang w:val="es-ES_tradnl" w:eastAsia="en-US"/>
        </w:rPr>
      </w:pPr>
      <w:r w:rsidRPr="008C65E9">
        <w:rPr>
          <w:noProof/>
          <w:lang w:val="es-ES_tradnl" w:eastAsia="en-US"/>
        </w:rPr>
        <w:t xml:space="preserve">María Laura VILLAMAYOR (Sra.), </w:t>
      </w:r>
      <w:r w:rsidRPr="008C65E9">
        <w:rPr>
          <w:noProof/>
          <w:lang w:val="es-ES" w:eastAsia="en-US"/>
        </w:rPr>
        <w:t>Coordinadora de Propiedad Intelectual y Recursos Fitogenéticos, Secretaría de Agricultura, Ganadería, Pesca y Alimentación, Buenos Aires</w:t>
      </w:r>
      <w:r w:rsidRPr="008C65E9">
        <w:rPr>
          <w:noProof/>
          <w:lang w:val="es-ES_tradnl" w:eastAsia="en-US"/>
        </w:rPr>
        <w:t xml:space="preserve">  </w:t>
      </w:r>
      <w:r w:rsidRPr="008C65E9">
        <w:rPr>
          <w:noProof/>
          <w:lang w:val="es-ES_tradnl" w:eastAsia="en-US"/>
        </w:rPr>
        <w:br/>
        <w:t>(e-mail: mlvillamayor@inase.gov.ar)</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AUSTRALIE / AUSTRALIA / AUSTRALIEN / AUSTRALIA</w:t>
      </w:r>
    </w:p>
    <w:p w:rsidR="008C65E9" w:rsidRPr="008C65E9" w:rsidRDefault="008C65E9" w:rsidP="008C65E9">
      <w:pPr>
        <w:keepLines/>
        <w:spacing w:before="60" w:after="60"/>
        <w:jc w:val="left"/>
        <w:rPr>
          <w:noProof/>
          <w:lang w:eastAsia="en-US"/>
        </w:rPr>
      </w:pPr>
      <w:r w:rsidRPr="008C65E9">
        <w:rPr>
          <w:noProof/>
          <w:lang w:eastAsia="en-US"/>
        </w:rPr>
        <w:t xml:space="preserve">Nik HULSE (Mr.), Chief of Plant Breeders' Rights, Plant Breeder's Rights Office, IP Australia, Woden </w:t>
      </w:r>
      <w:r w:rsidRPr="008C65E9">
        <w:rPr>
          <w:noProof/>
          <w:lang w:eastAsia="en-US"/>
        </w:rPr>
        <w:br/>
        <w:t xml:space="preserve">(e-mail: nik.hulse@ipaustralia.gov.au) </w:t>
      </w:r>
    </w:p>
    <w:p w:rsidR="008C65E9" w:rsidRPr="008C65E9" w:rsidRDefault="008C65E9" w:rsidP="008C65E9">
      <w:pPr>
        <w:keepNext/>
        <w:keepLines/>
        <w:spacing w:before="180" w:after="120"/>
        <w:jc w:val="left"/>
        <w:rPr>
          <w:caps/>
          <w:noProof/>
          <w:u w:val="single"/>
          <w:lang w:val="de-DE" w:eastAsia="en-US"/>
        </w:rPr>
      </w:pPr>
      <w:r w:rsidRPr="008C65E9">
        <w:rPr>
          <w:caps/>
          <w:noProof/>
          <w:u w:val="single"/>
          <w:lang w:val="de-DE" w:eastAsia="en-US"/>
        </w:rPr>
        <w:t>AUTRICHE / AUSTRIA / ÖSTERREICH / AUSTRIA</w:t>
      </w:r>
    </w:p>
    <w:p w:rsidR="008C65E9" w:rsidRPr="008C65E9" w:rsidRDefault="008C65E9" w:rsidP="008C65E9">
      <w:pPr>
        <w:keepLines/>
        <w:spacing w:before="60" w:after="60"/>
        <w:jc w:val="left"/>
        <w:rPr>
          <w:noProof/>
          <w:lang w:val="de-DE" w:eastAsia="en-US"/>
        </w:rPr>
      </w:pPr>
      <w:r w:rsidRPr="008C65E9">
        <w:rPr>
          <w:noProof/>
          <w:lang w:val="de-DE" w:eastAsia="en-US"/>
        </w:rPr>
        <w:t xml:space="preserve">Maximilian POCK (Mr.), Policy Officer - Seed and Varieties, Bundesministerium für Nachhaltigkeit und Tourismus, Vienna </w:t>
      </w:r>
      <w:r w:rsidRPr="008C65E9">
        <w:rPr>
          <w:noProof/>
          <w:lang w:val="de-DE" w:eastAsia="en-US"/>
        </w:rPr>
        <w:br/>
        <w:t>(e-mail: maximilian.pock@bmmt.gv.at)</w:t>
      </w:r>
    </w:p>
    <w:p w:rsidR="008C65E9" w:rsidRPr="008C65E9" w:rsidRDefault="008C65E9" w:rsidP="008C65E9">
      <w:pPr>
        <w:keepNext/>
        <w:keepLines/>
        <w:spacing w:before="180" w:after="120"/>
        <w:jc w:val="left"/>
        <w:rPr>
          <w:caps/>
          <w:noProof/>
          <w:u w:val="single"/>
          <w:lang w:val="fr-CH" w:eastAsia="en-US"/>
        </w:rPr>
      </w:pPr>
      <w:r w:rsidRPr="008C65E9">
        <w:rPr>
          <w:caps/>
          <w:noProof/>
          <w:u w:val="single"/>
          <w:lang w:val="fr-CH" w:eastAsia="en-US"/>
        </w:rPr>
        <w:t>BELGIQUE / BELGIUM / BELGIEN / BÉLGICA</w:t>
      </w:r>
    </w:p>
    <w:p w:rsidR="008C65E9" w:rsidRPr="008C65E9" w:rsidRDefault="008C65E9" w:rsidP="008C65E9">
      <w:pPr>
        <w:keepLines/>
        <w:spacing w:before="60" w:after="60"/>
        <w:jc w:val="left"/>
        <w:rPr>
          <w:noProof/>
          <w:lang w:val="fr-CH" w:eastAsia="en-US"/>
        </w:rPr>
      </w:pPr>
      <w:r w:rsidRPr="008C65E9">
        <w:rPr>
          <w:noProof/>
          <w:lang w:val="fr-CH" w:eastAsia="en-US"/>
        </w:rPr>
        <w:t xml:space="preserve">Björn COENE (M.), Attaché, Office de la Propriété Intellectuelle, Direction générale de la Réglementation économique, Bruxelles </w:t>
      </w:r>
      <w:r w:rsidRPr="008C65E9">
        <w:rPr>
          <w:noProof/>
          <w:lang w:val="fr-CH" w:eastAsia="en-US"/>
        </w:rPr>
        <w:br/>
        <w:t>(e-mail: bjorn.coene@economie.fgov.be)</w:t>
      </w:r>
    </w:p>
    <w:p w:rsidR="008C65E9" w:rsidRPr="008C65E9" w:rsidRDefault="008C65E9" w:rsidP="008C65E9">
      <w:pPr>
        <w:keepNext/>
        <w:keepLines/>
        <w:spacing w:before="180" w:after="120"/>
        <w:jc w:val="left"/>
        <w:rPr>
          <w:caps/>
          <w:noProof/>
          <w:u w:val="single"/>
          <w:lang w:val="es-ES" w:eastAsia="en-US"/>
        </w:rPr>
      </w:pPr>
      <w:r w:rsidRPr="008C65E9">
        <w:rPr>
          <w:caps/>
          <w:noProof/>
          <w:u w:val="single"/>
          <w:lang w:val="es-ES" w:eastAsia="en-US"/>
        </w:rPr>
        <w:t xml:space="preserve">BOLIVIE (ÉTAT PLURINATIONAL DE) / BOLIVIA (PLURINATIONAL STATE OF) / </w:t>
      </w:r>
      <w:r w:rsidRPr="008C65E9">
        <w:rPr>
          <w:caps/>
          <w:noProof/>
          <w:u w:val="single"/>
          <w:lang w:val="es-ES" w:eastAsia="en-US"/>
        </w:rPr>
        <w:br/>
        <w:t>BOLIVIEN (PLURINATIONALER STAAT) / BOLIVIA (ESTADO PLURINACIONAL DE)</w:t>
      </w:r>
    </w:p>
    <w:p w:rsidR="008C65E9" w:rsidRPr="008C65E9" w:rsidRDefault="008C65E9" w:rsidP="008C65E9">
      <w:pPr>
        <w:keepLines/>
        <w:spacing w:before="60" w:after="60"/>
        <w:jc w:val="left"/>
        <w:rPr>
          <w:noProof/>
          <w:lang w:val="es-ES" w:eastAsia="en-US"/>
        </w:rPr>
      </w:pPr>
      <w:r w:rsidRPr="008C65E9">
        <w:rPr>
          <w:noProof/>
          <w:lang w:val="es-ES" w:eastAsia="en-US"/>
        </w:rPr>
        <w:t xml:space="preserve">Sergio Rider ANDRADE CÁCERES (Sr.), Director Nacional de Semillas, Instituto Nacional de Innovación Agropecuaria y Forestal (INIAF), La Paz </w:t>
      </w:r>
      <w:r w:rsidRPr="008C65E9">
        <w:rPr>
          <w:noProof/>
          <w:lang w:val="es-ES" w:eastAsia="en-US"/>
        </w:rPr>
        <w:br/>
        <w:t>(e-mail: rideran@yahoo.es)</w:t>
      </w:r>
    </w:p>
    <w:p w:rsidR="008C65E9" w:rsidRPr="008C65E9" w:rsidRDefault="008C65E9" w:rsidP="008C65E9">
      <w:pPr>
        <w:keepLines/>
        <w:spacing w:before="60" w:after="60"/>
        <w:jc w:val="left"/>
        <w:rPr>
          <w:noProof/>
          <w:lang w:val="es-ES" w:eastAsia="en-US"/>
        </w:rPr>
      </w:pPr>
      <w:r w:rsidRPr="008C65E9">
        <w:rPr>
          <w:noProof/>
          <w:lang w:val="es-ES" w:eastAsia="en-US"/>
        </w:rPr>
        <w:t xml:space="preserve">Freddy CABALLERO LEDEZMA (Sr.), Responsable de la Unidad de Fiscalización y Registro de Semillas, Registros y protección de Variedades Vegetales, Instituto Nacional de Innovación Agropecuaria y Forestal (INIAF), La Paz </w:t>
      </w:r>
      <w:r w:rsidRPr="008C65E9">
        <w:rPr>
          <w:noProof/>
          <w:lang w:val="es-ES" w:eastAsia="en-US"/>
        </w:rPr>
        <w:br/>
        <w:t>(e-mail: calefred@yahoo.es)</w:t>
      </w:r>
    </w:p>
    <w:p w:rsidR="008C65E9" w:rsidRPr="008C65E9" w:rsidRDefault="008C65E9" w:rsidP="008C65E9">
      <w:pPr>
        <w:keepLines/>
        <w:spacing w:before="60" w:after="60"/>
        <w:jc w:val="left"/>
        <w:rPr>
          <w:noProof/>
          <w:lang w:val="es-ES" w:eastAsia="en-US"/>
        </w:rPr>
      </w:pPr>
      <w:r w:rsidRPr="008C65E9">
        <w:rPr>
          <w:noProof/>
          <w:lang w:val="es-ES" w:eastAsia="en-US"/>
        </w:rPr>
        <w:t xml:space="preserve">Mariana NARVAEZ VARGAS (Sra.), Segundo Secretario, </w:t>
      </w:r>
      <w:r w:rsidRPr="008C65E9">
        <w:rPr>
          <w:noProof/>
          <w:lang w:val="es-ES_tradnl" w:eastAsia="en-US"/>
        </w:rPr>
        <w:t>Misión Permanente de Bolivia ante la Oficina de las Naciones Unidas en Ginebra, Ginebra</w:t>
      </w:r>
      <w:r w:rsidRPr="008C65E9">
        <w:rPr>
          <w:noProof/>
          <w:lang w:val="es-ES" w:eastAsia="en-US"/>
        </w:rPr>
        <w:br/>
        <w:t>(e-mail: fernando.escobar@mission-bolivia.ch)</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lastRenderedPageBreak/>
        <w:t>BRÉSIL / BRAZIL / BRASILIEN / BRASIL</w:t>
      </w:r>
    </w:p>
    <w:p w:rsidR="008C65E9" w:rsidRPr="008C65E9" w:rsidRDefault="008C65E9" w:rsidP="008C65E9">
      <w:pPr>
        <w:keepLines/>
        <w:spacing w:before="60" w:after="60"/>
        <w:jc w:val="left"/>
        <w:rPr>
          <w:noProof/>
          <w:lang w:eastAsia="en-US"/>
        </w:rPr>
      </w:pPr>
      <w:r w:rsidRPr="008C65E9">
        <w:rPr>
          <w:noProof/>
          <w:lang w:eastAsia="en-US"/>
        </w:rPr>
        <w:t>Carolina PARANHOS COELHO (Ms.), Second Secretary, Permanent Mission of Brazil to the World Trade Organization and Other Economic Organizations in Geneva, Geneva</w:t>
      </w:r>
      <w:r w:rsidRPr="008C65E9">
        <w:rPr>
          <w:noProof/>
          <w:lang w:eastAsia="en-US"/>
        </w:rPr>
        <w:br/>
        <w:t>(e-mail: carolina.paranhos@itamaraty.gov.br)</w:t>
      </w:r>
    </w:p>
    <w:p w:rsidR="008C65E9" w:rsidRPr="008C65E9" w:rsidRDefault="008C65E9" w:rsidP="008C65E9">
      <w:pPr>
        <w:keepLines/>
        <w:spacing w:before="60" w:after="60"/>
        <w:jc w:val="left"/>
        <w:rPr>
          <w:noProof/>
          <w:lang w:eastAsia="en-US"/>
        </w:rPr>
      </w:pPr>
      <w:r w:rsidRPr="008C65E9">
        <w:rPr>
          <w:noProof/>
          <w:lang w:eastAsia="en-US"/>
        </w:rPr>
        <w:t>Sergio REIS (Mr.), Assistant, Permanent Mission of Brazil to the World Trade Organization and Other Economic Organizations in Geneva, Geneva</w:t>
      </w:r>
      <w:r w:rsidRPr="008C65E9">
        <w:rPr>
          <w:noProof/>
          <w:lang w:eastAsia="en-US"/>
        </w:rPr>
        <w:br/>
        <w:t>(e-mail: serio.reis@cade.gov.br)</w:t>
      </w:r>
    </w:p>
    <w:p w:rsidR="008C65E9" w:rsidRPr="008C65E9" w:rsidRDefault="008C65E9" w:rsidP="008C65E9">
      <w:pPr>
        <w:keepLines/>
        <w:spacing w:before="60" w:after="60"/>
        <w:jc w:val="left"/>
        <w:rPr>
          <w:noProof/>
          <w:lang w:eastAsia="en-US"/>
        </w:rPr>
      </w:pPr>
      <w:r w:rsidRPr="008C65E9">
        <w:rPr>
          <w:noProof/>
          <w:lang w:eastAsia="en-US"/>
        </w:rPr>
        <w:t>Aline SCHRAIER DE QUADROS (Ms.), Intern, Permanent Mission of Brazil to the World Trade Organization and Other Economic Organizations in Geneva, Geneva</w:t>
      </w:r>
      <w:r w:rsidRPr="008C65E9">
        <w:rPr>
          <w:noProof/>
          <w:lang w:eastAsia="en-US"/>
        </w:rPr>
        <w:br/>
        <w:t>(e-mail: alinesdequadros@gmail.com)</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CANADA / CANADA / KANADA / CANADÁ</w:t>
      </w:r>
    </w:p>
    <w:p w:rsidR="008C65E9" w:rsidRPr="008C65E9" w:rsidRDefault="008C65E9" w:rsidP="008C65E9">
      <w:pPr>
        <w:keepLines/>
        <w:spacing w:before="60" w:after="60"/>
        <w:jc w:val="left"/>
        <w:rPr>
          <w:noProof/>
          <w:lang w:eastAsia="en-US"/>
        </w:rPr>
      </w:pPr>
      <w:r w:rsidRPr="008C65E9">
        <w:rPr>
          <w:noProof/>
          <w:lang w:eastAsia="en-US"/>
        </w:rPr>
        <w:t xml:space="preserve">Anthony PARKER (Mr.), Commissioner, Plant Breeders' Rights Office, Canadian Food Inspection Agency (CFIA), Ottawa </w:t>
      </w:r>
      <w:r w:rsidRPr="008C65E9">
        <w:rPr>
          <w:noProof/>
          <w:lang w:eastAsia="en-US"/>
        </w:rPr>
        <w:br/>
        <w:t xml:space="preserve">(e-mail: anthony.parker@canada.ca) </w:t>
      </w:r>
    </w:p>
    <w:p w:rsidR="008C65E9" w:rsidRPr="008C65E9" w:rsidRDefault="008C65E9" w:rsidP="008C65E9">
      <w:pPr>
        <w:keepLines/>
        <w:spacing w:before="60" w:after="60"/>
        <w:jc w:val="left"/>
        <w:rPr>
          <w:noProof/>
          <w:lang w:eastAsia="en-US"/>
        </w:rPr>
      </w:pPr>
      <w:r w:rsidRPr="008C65E9">
        <w:rPr>
          <w:noProof/>
          <w:lang w:eastAsia="en-US"/>
        </w:rPr>
        <w:t xml:space="preserve">Ashley BALCHIN (Ms.), Examiner, Plant Breeders' Rights Office, Canadian Food Inspection Agency (CFIA), Ottawa </w:t>
      </w:r>
      <w:r w:rsidRPr="008C65E9">
        <w:rPr>
          <w:noProof/>
          <w:lang w:eastAsia="en-US"/>
        </w:rPr>
        <w:br/>
        <w:t xml:space="preserve">(e-mail: ashley.balchin@canada.ca) </w:t>
      </w:r>
    </w:p>
    <w:p w:rsidR="008C65E9" w:rsidRPr="008C65E9" w:rsidRDefault="008C65E9" w:rsidP="008C65E9">
      <w:pPr>
        <w:keepNext/>
        <w:keepLines/>
        <w:spacing w:before="180" w:after="120"/>
        <w:jc w:val="left"/>
        <w:rPr>
          <w:caps/>
          <w:noProof/>
          <w:u w:val="single"/>
          <w:lang w:val="es-ES" w:eastAsia="en-US"/>
        </w:rPr>
      </w:pPr>
      <w:r w:rsidRPr="008C65E9">
        <w:rPr>
          <w:caps/>
          <w:noProof/>
          <w:u w:val="single"/>
          <w:lang w:val="es-ES" w:eastAsia="en-US"/>
        </w:rPr>
        <w:t>CHILI / CHILE / CHILE / CHILE</w:t>
      </w:r>
    </w:p>
    <w:p w:rsidR="008C65E9" w:rsidRPr="008C65E9" w:rsidRDefault="008C65E9" w:rsidP="008C65E9">
      <w:pPr>
        <w:keepLines/>
        <w:spacing w:before="60" w:after="60"/>
        <w:jc w:val="left"/>
        <w:rPr>
          <w:noProof/>
          <w:lang w:val="es-ES" w:eastAsia="en-US"/>
        </w:rPr>
      </w:pPr>
      <w:r w:rsidRPr="008C65E9">
        <w:rPr>
          <w:noProof/>
          <w:lang w:val="es-ES" w:eastAsia="en-US"/>
        </w:rPr>
        <w:t xml:space="preserve">Manuel Antonio TORO UGALDE (Sr.), Jefe Departamento, Registro de Variedades Protegidas, </w:t>
      </w:r>
      <w:r w:rsidRPr="008C65E9">
        <w:rPr>
          <w:noProof/>
          <w:lang w:val="es-ES" w:eastAsia="en-US"/>
        </w:rPr>
        <w:br/>
        <w:t xml:space="preserve">División Semillas, Servicio Agrícola y Ganadero (SAG), Santiago de Chile </w:t>
      </w:r>
      <w:r w:rsidRPr="008C65E9">
        <w:rPr>
          <w:noProof/>
          <w:lang w:val="es-ES" w:eastAsia="en-US"/>
        </w:rPr>
        <w:br/>
        <w:t xml:space="preserve">(e-mail: manuel.toro@sag.gob.cl) </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CHINE / CHINA / CHINA / CHINA</w:t>
      </w:r>
    </w:p>
    <w:p w:rsidR="008C65E9" w:rsidRPr="008C65E9" w:rsidRDefault="008C65E9" w:rsidP="008C65E9">
      <w:pPr>
        <w:keepLines/>
        <w:spacing w:before="60" w:after="60"/>
        <w:jc w:val="left"/>
        <w:rPr>
          <w:noProof/>
          <w:lang w:eastAsia="en-US"/>
        </w:rPr>
      </w:pPr>
      <w:r w:rsidRPr="008C65E9">
        <w:rPr>
          <w:noProof/>
          <w:lang w:eastAsia="en-US"/>
        </w:rPr>
        <w:t xml:space="preserve">Yehan CUI (Mr.), Division Director, Division of Plant Variety Protection, Development Center of Science &amp; Technology (DCST), MARA, Beijing </w:t>
      </w:r>
      <w:r w:rsidRPr="008C65E9">
        <w:rPr>
          <w:noProof/>
          <w:lang w:eastAsia="en-US"/>
        </w:rPr>
        <w:br/>
        <w:t>(e-mail: cuiyehan@agri.gov.cn)</w:t>
      </w:r>
    </w:p>
    <w:p w:rsidR="008C65E9" w:rsidRPr="008C65E9" w:rsidRDefault="008C65E9" w:rsidP="008C65E9">
      <w:pPr>
        <w:keepLines/>
        <w:spacing w:before="60" w:after="60"/>
        <w:jc w:val="left"/>
        <w:rPr>
          <w:noProof/>
          <w:lang w:eastAsia="en-US"/>
        </w:rPr>
      </w:pPr>
      <w:r w:rsidRPr="008C65E9">
        <w:rPr>
          <w:noProof/>
          <w:lang w:eastAsia="en-US"/>
        </w:rPr>
        <w:t xml:space="preserve">Zhiqiang MA (Mr.), Director, Division of Variety Management, Department of Seed Industry Management, Beijing </w:t>
      </w:r>
      <w:r w:rsidRPr="008C65E9">
        <w:rPr>
          <w:noProof/>
          <w:lang w:eastAsia="en-US"/>
        </w:rPr>
        <w:br/>
        <w:t>(e-mail: zyspzc@agri.gov.cn)</w:t>
      </w:r>
    </w:p>
    <w:p w:rsidR="008C65E9" w:rsidRPr="008C65E9" w:rsidRDefault="008C65E9" w:rsidP="008C65E9">
      <w:pPr>
        <w:keepLines/>
        <w:spacing w:before="60" w:after="60"/>
        <w:jc w:val="left"/>
        <w:rPr>
          <w:noProof/>
          <w:lang w:eastAsia="en-US"/>
        </w:rPr>
      </w:pPr>
      <w:r w:rsidRPr="008C65E9">
        <w:rPr>
          <w:noProof/>
          <w:lang w:eastAsia="en-US"/>
        </w:rPr>
        <w:t xml:space="preserve">Sanqun LONG (Mr.), Deputy Director General, PVP Office, National Forestry and Grassland Administration, Beijing </w:t>
      </w:r>
      <w:r w:rsidRPr="008C65E9">
        <w:rPr>
          <w:noProof/>
          <w:lang w:eastAsia="en-US"/>
        </w:rPr>
        <w:br/>
        <w:t>(e-mail: LSQ9106@126.com)</w:t>
      </w:r>
    </w:p>
    <w:p w:rsidR="008C65E9" w:rsidRPr="008C65E9" w:rsidRDefault="008C65E9" w:rsidP="008C65E9">
      <w:pPr>
        <w:keepLines/>
        <w:spacing w:before="60" w:after="60"/>
        <w:jc w:val="left"/>
        <w:rPr>
          <w:noProof/>
          <w:lang w:eastAsia="en-US"/>
        </w:rPr>
      </w:pPr>
      <w:r w:rsidRPr="008C65E9">
        <w:rPr>
          <w:noProof/>
          <w:lang w:eastAsia="en-US"/>
        </w:rPr>
        <w:t xml:space="preserve">Yongqi ZHENG (Mr.), Director, Laboratory for Molecular Testing of New Plant Varieties, Office of Protection of New Varieties of Plants, National Forestry and Grassland Administration, Beijing </w:t>
      </w:r>
      <w:r w:rsidRPr="008C65E9">
        <w:rPr>
          <w:noProof/>
          <w:lang w:eastAsia="en-US"/>
        </w:rPr>
        <w:br/>
        <w:t>(e-mail: zhengyq@caf.ac.cn)</w:t>
      </w:r>
    </w:p>
    <w:p w:rsidR="008C65E9" w:rsidRPr="008C65E9" w:rsidRDefault="008C65E9" w:rsidP="008C65E9">
      <w:pPr>
        <w:keepLines/>
        <w:spacing w:before="60" w:after="60"/>
        <w:jc w:val="left"/>
        <w:rPr>
          <w:noProof/>
          <w:lang w:eastAsia="en-US"/>
        </w:rPr>
      </w:pPr>
      <w:r w:rsidRPr="008C65E9">
        <w:rPr>
          <w:noProof/>
          <w:lang w:eastAsia="en-US"/>
        </w:rPr>
        <w:t xml:space="preserve">Wu BOXUAN (Mr.), Principal Staff, China National Intellectual Property Administration, Beijing </w:t>
      </w:r>
      <w:r w:rsidRPr="008C65E9">
        <w:rPr>
          <w:noProof/>
          <w:lang w:eastAsia="en-US"/>
        </w:rPr>
        <w:br/>
        <w:t>(e-mail: wuboxuan@cnipa.gov.cn)</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DANEMARK / DENMARK / DÄNEMARK / DINAMARCA</w:t>
      </w:r>
    </w:p>
    <w:p w:rsidR="008C65E9" w:rsidRPr="008C65E9" w:rsidRDefault="008C65E9" w:rsidP="008C65E9">
      <w:pPr>
        <w:keepLines/>
        <w:spacing w:before="60" w:after="60"/>
        <w:jc w:val="left"/>
        <w:rPr>
          <w:noProof/>
          <w:lang w:eastAsia="en-US"/>
        </w:rPr>
      </w:pPr>
      <w:r w:rsidRPr="008C65E9">
        <w:rPr>
          <w:noProof/>
          <w:lang w:eastAsia="en-US"/>
        </w:rPr>
        <w:t xml:space="preserve">Kristine Bech KLINDT (Ms.), Special Consultant, Ministry of Environment and Food of Denmark, The Danish AgriFish Agency, Copenhagen </w:t>
      </w:r>
      <w:r w:rsidRPr="008C65E9">
        <w:rPr>
          <w:noProof/>
          <w:lang w:eastAsia="en-US"/>
        </w:rPr>
        <w:br/>
        <w:t>(e-mail: krba@naturerhverv.dk)</w:t>
      </w:r>
    </w:p>
    <w:p w:rsidR="008C65E9" w:rsidRPr="008C65E9" w:rsidRDefault="008C65E9" w:rsidP="008C65E9">
      <w:pPr>
        <w:keepNext/>
        <w:keepLines/>
        <w:spacing w:before="180" w:after="120"/>
        <w:jc w:val="left"/>
        <w:rPr>
          <w:caps/>
          <w:noProof/>
          <w:u w:val="single"/>
          <w:lang w:val="es-ES_tradnl" w:eastAsia="en-US"/>
        </w:rPr>
      </w:pPr>
      <w:r w:rsidRPr="008C65E9">
        <w:rPr>
          <w:caps/>
          <w:noProof/>
          <w:u w:val="single"/>
          <w:lang w:val="es-ES_tradnl" w:eastAsia="en-US"/>
        </w:rPr>
        <w:t>ÉQUATEUR / ECUADOR / ECUADOR / ECUADOR</w:t>
      </w:r>
    </w:p>
    <w:p w:rsidR="008C65E9" w:rsidRPr="008C65E9" w:rsidRDefault="008C65E9" w:rsidP="008C65E9">
      <w:pPr>
        <w:keepLines/>
        <w:spacing w:before="60" w:after="60"/>
        <w:jc w:val="left"/>
        <w:rPr>
          <w:noProof/>
          <w:lang w:val="es-ES_tradnl" w:eastAsia="en-US"/>
        </w:rPr>
      </w:pPr>
      <w:r w:rsidRPr="008C65E9">
        <w:rPr>
          <w:noProof/>
          <w:lang w:val="es-ES_tradnl" w:eastAsia="en-US"/>
        </w:rPr>
        <w:t>Heidi VÁSCONES (Sra.), Tercer Secretario, Misión Permanente de la República del Ecuador ante la OMC, Ginebra</w:t>
      </w:r>
      <w:r w:rsidRPr="008C65E9">
        <w:rPr>
          <w:noProof/>
          <w:lang w:val="es-ES_tradnl" w:eastAsia="en-US"/>
        </w:rPr>
        <w:br/>
        <w:t>(e-mail: t.hvascones@cancilleria.gob.ec)</w:t>
      </w:r>
    </w:p>
    <w:p w:rsidR="008C65E9" w:rsidRPr="008C65E9" w:rsidRDefault="008C65E9" w:rsidP="008C65E9">
      <w:pPr>
        <w:keepNext/>
        <w:keepLines/>
        <w:spacing w:before="180" w:after="120"/>
        <w:jc w:val="left"/>
        <w:rPr>
          <w:caps/>
          <w:noProof/>
          <w:u w:val="single"/>
          <w:lang w:val="es-ES_tradnl" w:eastAsia="en-US"/>
        </w:rPr>
      </w:pPr>
      <w:r w:rsidRPr="008C65E9">
        <w:rPr>
          <w:caps/>
          <w:noProof/>
          <w:u w:val="single"/>
          <w:lang w:val="es-ES_tradnl" w:eastAsia="en-US"/>
        </w:rPr>
        <w:t>ESPAGNE / SPAIN / SPANIEN / ESPAÑA</w:t>
      </w:r>
    </w:p>
    <w:p w:rsidR="008C65E9" w:rsidRPr="008C65E9" w:rsidRDefault="008C65E9" w:rsidP="008C65E9">
      <w:pPr>
        <w:keepLines/>
        <w:spacing w:before="60" w:after="60"/>
        <w:jc w:val="left"/>
        <w:rPr>
          <w:noProof/>
          <w:lang w:val="es-ES_tradnl" w:eastAsia="en-US"/>
        </w:rPr>
      </w:pPr>
      <w:r w:rsidRPr="008C65E9">
        <w:rPr>
          <w:noProof/>
          <w:lang w:val="es-ES" w:eastAsia="en-US"/>
        </w:rPr>
        <w:t xml:space="preserve">Nuria URQUÍA FERNÁNDEZ (Sra.), Jefe de Área de registro de variedades, Oficina Española de Variedades Vegetales (OEVV), Ministerio de Agricultura, Pesca y Alimentación (MAPA), Madrid </w:t>
      </w:r>
      <w:r w:rsidRPr="008C65E9">
        <w:rPr>
          <w:noProof/>
          <w:lang w:val="es-ES" w:eastAsia="en-US"/>
        </w:rPr>
        <w:br/>
        <w:t>(e-mail: nurquia@mapa.es)</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lastRenderedPageBreak/>
        <w:t>ESTONIE / ESTONIA / ESTLAND / ESTONIA</w:t>
      </w:r>
    </w:p>
    <w:p w:rsidR="008C65E9" w:rsidRPr="008C65E9" w:rsidRDefault="008C65E9" w:rsidP="008C65E9">
      <w:pPr>
        <w:keepLines/>
        <w:spacing w:before="60" w:after="60"/>
        <w:jc w:val="left"/>
        <w:rPr>
          <w:noProof/>
          <w:lang w:eastAsia="en-US"/>
        </w:rPr>
      </w:pPr>
      <w:r w:rsidRPr="008C65E9">
        <w:rPr>
          <w:noProof/>
          <w:lang w:eastAsia="en-US"/>
        </w:rPr>
        <w:t xml:space="preserve">Kristiina DIGRYTE (Ms.), Adviser, Plant Health Department, Tallinn </w:t>
      </w:r>
      <w:r w:rsidRPr="008C65E9">
        <w:rPr>
          <w:noProof/>
          <w:lang w:eastAsia="en-US"/>
        </w:rPr>
        <w:br/>
        <w:t>(e-mail: kristiina.digryte@agri.ee)</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 xml:space="preserve">ÉTATS-UNIS D'AMÉRIQUE / UNITED STATES OF AMERICA / VEREINIGTE STAATEN VON AMERIKA / </w:t>
      </w:r>
      <w:r w:rsidRPr="008C65E9">
        <w:rPr>
          <w:caps/>
          <w:noProof/>
          <w:u w:val="single"/>
          <w:lang w:eastAsia="en-US"/>
        </w:rPr>
        <w:br/>
        <w:t>ESTADOS UNIDOS DE AMÉRICA</w:t>
      </w:r>
    </w:p>
    <w:p w:rsidR="008C65E9" w:rsidRPr="008C65E9" w:rsidRDefault="008C65E9" w:rsidP="008C65E9">
      <w:pPr>
        <w:keepLines/>
        <w:spacing w:before="60" w:after="60"/>
        <w:jc w:val="left"/>
        <w:rPr>
          <w:noProof/>
          <w:lang w:eastAsia="en-US"/>
        </w:rPr>
      </w:pPr>
      <w:r w:rsidRPr="008C65E9">
        <w:rPr>
          <w:noProof/>
          <w:lang w:eastAsia="en-US"/>
        </w:rPr>
        <w:t xml:space="preserve">Elaine WU (Ms.), Senior Counsel, Office of Policy and International Affairs, United States Patent and Trademark Office, United States Department of Commerce, Alexandria </w:t>
      </w:r>
      <w:r w:rsidRPr="008C65E9">
        <w:rPr>
          <w:noProof/>
          <w:lang w:eastAsia="en-US"/>
        </w:rPr>
        <w:br/>
        <w:t>(e-mail: elaine.wu@uspto.gov)</w:t>
      </w:r>
    </w:p>
    <w:p w:rsidR="008C65E9" w:rsidRPr="008C65E9" w:rsidRDefault="008C65E9" w:rsidP="008C65E9">
      <w:pPr>
        <w:keepLines/>
        <w:spacing w:before="60" w:after="60"/>
        <w:jc w:val="left"/>
        <w:rPr>
          <w:noProof/>
          <w:lang w:eastAsia="en-US"/>
        </w:rPr>
      </w:pPr>
      <w:r w:rsidRPr="008C65E9">
        <w:rPr>
          <w:noProof/>
          <w:lang w:eastAsia="en-US"/>
        </w:rPr>
        <w:t xml:space="preserve">Ruihong GUO (Ms.), Deputy Administrator, AMS, Science &amp; Technology Program, United States Department of Agriculture (USDA), Washington D.C. </w:t>
      </w:r>
      <w:r w:rsidRPr="008C65E9">
        <w:rPr>
          <w:noProof/>
          <w:lang w:eastAsia="en-US"/>
        </w:rPr>
        <w:br/>
        <w:t>(e-mail: ruihong.guo@ams.usda.gov)</w:t>
      </w:r>
    </w:p>
    <w:p w:rsidR="008C65E9" w:rsidRPr="008C65E9" w:rsidRDefault="008C65E9" w:rsidP="008C65E9">
      <w:pPr>
        <w:keepLines/>
        <w:spacing w:before="60" w:after="60"/>
        <w:jc w:val="left"/>
        <w:rPr>
          <w:noProof/>
          <w:lang w:eastAsia="en-US"/>
        </w:rPr>
      </w:pPr>
      <w:r w:rsidRPr="008C65E9">
        <w:rPr>
          <w:noProof/>
          <w:lang w:eastAsia="en-US"/>
        </w:rPr>
        <w:t xml:space="preserve">Brian IKENBERRY (Mr.), Plant Variety Protection Examiner, Plant Variety Protection Office, United States Department of Agriculture (USDA), Washington D.C. </w:t>
      </w:r>
      <w:r w:rsidRPr="008C65E9">
        <w:rPr>
          <w:noProof/>
          <w:lang w:eastAsia="en-US"/>
        </w:rPr>
        <w:br/>
        <w:t>(e-mail: brian.ikenberry@usda.gov)</w:t>
      </w:r>
    </w:p>
    <w:p w:rsidR="008C65E9" w:rsidRPr="008C65E9" w:rsidRDefault="008C65E9" w:rsidP="008C65E9">
      <w:pPr>
        <w:keepLines/>
        <w:spacing w:before="60" w:after="60"/>
        <w:jc w:val="left"/>
        <w:rPr>
          <w:noProof/>
          <w:lang w:eastAsia="en-US"/>
        </w:rPr>
      </w:pPr>
      <w:r w:rsidRPr="008C65E9">
        <w:rPr>
          <w:noProof/>
          <w:lang w:eastAsia="en-US"/>
        </w:rPr>
        <w:t xml:space="preserve">Yasmine Nicole FULENA (Ms.), Intellectual Property Adviser, Permanent Mission, Chambésy </w:t>
      </w:r>
      <w:r w:rsidRPr="008C65E9">
        <w:rPr>
          <w:noProof/>
          <w:lang w:eastAsia="en-US"/>
        </w:rPr>
        <w:br/>
        <w:t>(e-mail: fulenayn@state.gov)</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 xml:space="preserve">FÉDÉRATION DE RUSSIE / RUSSIAN FEDERATION / RUSSISCHE FÖDERATION / </w:t>
      </w:r>
      <w:r w:rsidRPr="008C65E9">
        <w:rPr>
          <w:caps/>
          <w:noProof/>
          <w:u w:val="single"/>
          <w:lang w:eastAsia="en-US"/>
        </w:rPr>
        <w:br/>
        <w:t>FEDERACIÓN DE RUSIA</w:t>
      </w:r>
    </w:p>
    <w:p w:rsidR="008C65E9" w:rsidRPr="008C65E9" w:rsidRDefault="008C65E9" w:rsidP="008C65E9">
      <w:pPr>
        <w:keepLines/>
        <w:spacing w:before="60" w:after="60"/>
        <w:jc w:val="left"/>
        <w:rPr>
          <w:noProof/>
          <w:lang w:eastAsia="en-US"/>
        </w:rPr>
      </w:pPr>
      <w:r w:rsidRPr="008C65E9">
        <w:rPr>
          <w:noProof/>
          <w:lang w:eastAsia="en-US"/>
        </w:rPr>
        <w:t xml:space="preserve">Aleksey VAGIN (Mr.), Head, Department of Methodology and International Cooperation, State Commission of the Russian Federation for Selection Achievements Test and Protection, Moscow </w:t>
      </w:r>
      <w:r w:rsidRPr="008C65E9">
        <w:rPr>
          <w:noProof/>
          <w:lang w:eastAsia="en-US"/>
        </w:rPr>
        <w:br/>
        <w:t>(e-mail: alexsky@yandex.ru)</w:t>
      </w:r>
    </w:p>
    <w:p w:rsidR="008C65E9" w:rsidRPr="008C65E9" w:rsidRDefault="008C65E9" w:rsidP="008C65E9">
      <w:pPr>
        <w:keepLines/>
        <w:spacing w:before="60" w:after="60"/>
        <w:jc w:val="left"/>
        <w:rPr>
          <w:noProof/>
          <w:lang w:eastAsia="en-US"/>
        </w:rPr>
      </w:pPr>
      <w:r w:rsidRPr="008C65E9">
        <w:rPr>
          <w:noProof/>
          <w:lang w:eastAsia="en-US"/>
        </w:rPr>
        <w:t xml:space="preserve">Antonina TRETINNIKOVA (Ms.), Deputy Head, Methodology and International Cooperation Department, State Commission of the Russian Federation for Selection Achievements Test and Protection, Moscow </w:t>
      </w:r>
      <w:r w:rsidRPr="008C65E9">
        <w:rPr>
          <w:noProof/>
          <w:lang w:eastAsia="en-US"/>
        </w:rPr>
        <w:br/>
        <w:t xml:space="preserve">(e-mail: tretinnikova@mail.ru) </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FINLANDE / FINLAND / FINNLAND / FINLANDIA</w:t>
      </w:r>
    </w:p>
    <w:p w:rsidR="008C65E9" w:rsidRPr="008C65E9" w:rsidRDefault="008C65E9" w:rsidP="008C65E9">
      <w:pPr>
        <w:keepLines/>
        <w:spacing w:before="60" w:after="60"/>
        <w:jc w:val="left"/>
        <w:rPr>
          <w:noProof/>
          <w:lang w:eastAsia="en-US"/>
        </w:rPr>
      </w:pPr>
      <w:r w:rsidRPr="008C65E9">
        <w:rPr>
          <w:noProof/>
          <w:lang w:eastAsia="en-US"/>
        </w:rPr>
        <w:t xml:space="preserve">Tarja Päivikki HIETARANTA (Ms.), Senior Officer, Seed Certification, Finnish Food Authority, Loimaa </w:t>
      </w:r>
      <w:r w:rsidRPr="008C65E9">
        <w:rPr>
          <w:noProof/>
          <w:lang w:eastAsia="en-US"/>
        </w:rPr>
        <w:br/>
        <w:t>(e-mail: tarja.hietaranta@evira.fi)</w:t>
      </w:r>
    </w:p>
    <w:p w:rsidR="008C65E9" w:rsidRPr="008C65E9" w:rsidRDefault="008C65E9" w:rsidP="008C65E9">
      <w:pPr>
        <w:keepLines/>
        <w:spacing w:before="60" w:after="60"/>
        <w:jc w:val="left"/>
        <w:rPr>
          <w:noProof/>
          <w:lang w:val="de-DE" w:eastAsia="en-US"/>
        </w:rPr>
      </w:pPr>
      <w:r w:rsidRPr="008C65E9">
        <w:rPr>
          <w:noProof/>
          <w:lang w:val="de-DE" w:eastAsia="en-US"/>
        </w:rPr>
        <w:t xml:space="preserve">Kati LASSI (Ms.), Senior Specialist, Helsinki </w:t>
      </w:r>
      <w:r w:rsidRPr="008C65E9">
        <w:rPr>
          <w:noProof/>
          <w:lang w:val="de-DE" w:eastAsia="en-US"/>
        </w:rPr>
        <w:br/>
        <w:t>(e-mail: kati.lassi@mmm.fi)</w:t>
      </w:r>
    </w:p>
    <w:p w:rsidR="008C65E9" w:rsidRPr="008C65E9" w:rsidRDefault="008C65E9" w:rsidP="008C65E9">
      <w:pPr>
        <w:keepNext/>
        <w:keepLines/>
        <w:spacing w:before="180" w:after="120"/>
        <w:jc w:val="left"/>
        <w:rPr>
          <w:caps/>
          <w:noProof/>
          <w:u w:val="single"/>
          <w:lang w:val="de-DE" w:eastAsia="en-US"/>
        </w:rPr>
      </w:pPr>
      <w:r w:rsidRPr="008C65E9">
        <w:rPr>
          <w:caps/>
          <w:noProof/>
          <w:u w:val="single"/>
          <w:lang w:val="de-DE" w:eastAsia="en-US"/>
        </w:rPr>
        <w:t>FRANCE / France / FRANKREICH / FRANCIA</w:t>
      </w:r>
    </w:p>
    <w:p w:rsidR="008C65E9" w:rsidRPr="008C65E9" w:rsidRDefault="008C65E9" w:rsidP="008C65E9">
      <w:pPr>
        <w:keepLines/>
        <w:spacing w:before="60" w:after="60"/>
        <w:jc w:val="left"/>
        <w:rPr>
          <w:noProof/>
          <w:lang w:val="fr-CH" w:eastAsia="en-US"/>
        </w:rPr>
      </w:pPr>
      <w:r w:rsidRPr="008C65E9">
        <w:rPr>
          <w:noProof/>
          <w:lang w:val="fr-CH" w:eastAsia="en-US"/>
        </w:rPr>
        <w:t xml:space="preserve">Yvane MERESSE (Mme), Responsable INOV, Groupe d'Étude et de Contrôle des Variétés et des Semences (GEVES), Beaucouzé </w:t>
      </w:r>
      <w:r w:rsidRPr="008C65E9">
        <w:rPr>
          <w:noProof/>
          <w:lang w:val="fr-CH" w:eastAsia="en-US"/>
        </w:rPr>
        <w:br/>
        <w:t>(e-mail: yvane.meresse@geves.fr)</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HONGRIE / HUNGARY / UNGARN / HUNGRÍA</w:t>
      </w:r>
    </w:p>
    <w:p w:rsidR="008C65E9" w:rsidRPr="008C65E9" w:rsidRDefault="008C65E9" w:rsidP="008C65E9">
      <w:pPr>
        <w:keepLines/>
        <w:spacing w:before="60" w:after="60"/>
        <w:jc w:val="left"/>
        <w:rPr>
          <w:noProof/>
          <w:lang w:eastAsia="en-US"/>
        </w:rPr>
      </w:pPr>
      <w:r w:rsidRPr="008C65E9">
        <w:rPr>
          <w:noProof/>
          <w:lang w:eastAsia="en-US"/>
        </w:rPr>
        <w:t xml:space="preserve">Dóra GYETVAINÉ VIRÁG (Ms.), Vice President for Legal Affairs, Hungarian Intellectual Property Office, Budapest </w:t>
      </w:r>
      <w:r w:rsidRPr="008C65E9">
        <w:rPr>
          <w:noProof/>
          <w:lang w:eastAsia="en-US"/>
        </w:rPr>
        <w:br/>
        <w:t>(e-mail: dora.virag@hipo.gov.hu)</w:t>
      </w:r>
    </w:p>
    <w:p w:rsidR="008C65E9" w:rsidRPr="008C65E9" w:rsidRDefault="008C65E9" w:rsidP="008C65E9">
      <w:pPr>
        <w:keepLines/>
        <w:spacing w:before="60" w:after="60"/>
        <w:jc w:val="left"/>
        <w:rPr>
          <w:noProof/>
          <w:lang w:eastAsia="en-US"/>
        </w:rPr>
      </w:pPr>
      <w:r w:rsidRPr="008C65E9">
        <w:rPr>
          <w:noProof/>
          <w:lang w:eastAsia="en-US"/>
        </w:rPr>
        <w:t xml:space="preserve">Katalin MIKLÓ (Ms.), Head, Patent Department, Hungarian Intellectual Property Office, Budapest </w:t>
      </w:r>
      <w:r w:rsidRPr="008C65E9">
        <w:rPr>
          <w:noProof/>
          <w:lang w:eastAsia="en-US"/>
        </w:rPr>
        <w:br/>
        <w:t>(e-mail: katalin.miklo@hipo.gov.hu)</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ISRAEL/ ISRAEL / ISRAEL / ISRAEL</w:t>
      </w:r>
    </w:p>
    <w:p w:rsidR="008C65E9" w:rsidRPr="008C65E9" w:rsidRDefault="008C65E9" w:rsidP="008C65E9">
      <w:pPr>
        <w:keepLines/>
        <w:spacing w:before="60" w:after="60"/>
        <w:jc w:val="left"/>
        <w:rPr>
          <w:noProof/>
          <w:highlight w:val="yellow"/>
          <w:lang w:eastAsia="en-US"/>
        </w:rPr>
      </w:pPr>
      <w:r w:rsidRPr="008C65E9">
        <w:rPr>
          <w:noProof/>
          <w:spacing w:val="-2"/>
          <w:lang w:eastAsia="en-US"/>
        </w:rPr>
        <w:t>Moran HACOHEN-YAVIN (Ms.), PBR Registar, Ministry of Agriculture and Rural Development, Beit</w:t>
      </w:r>
      <w:r w:rsidRPr="008C65E9">
        <w:rPr>
          <w:noProof/>
          <w:spacing w:val="-2"/>
          <w:lang w:eastAsia="en-US"/>
        </w:rPr>
        <w:noBreakHyphen/>
        <w:t>Dagan</w:t>
      </w:r>
      <w:r w:rsidRPr="008C65E9">
        <w:rPr>
          <w:noProof/>
          <w:spacing w:val="-2"/>
          <w:lang w:eastAsia="en-US"/>
        </w:rPr>
        <w:br/>
      </w:r>
      <w:r w:rsidRPr="008C65E9">
        <w:rPr>
          <w:noProof/>
          <w:lang w:eastAsia="en-US"/>
        </w:rPr>
        <w:t>(e-mail: morany@moag.gov.il)</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JAPON / JAPAN / JAPAN / JAPÓN</w:t>
      </w:r>
    </w:p>
    <w:p w:rsidR="008C65E9" w:rsidRPr="008C65E9" w:rsidRDefault="008C65E9" w:rsidP="008C65E9">
      <w:pPr>
        <w:keepLines/>
        <w:spacing w:before="60" w:after="60"/>
        <w:jc w:val="left"/>
        <w:rPr>
          <w:noProof/>
          <w:lang w:eastAsia="en-US"/>
        </w:rPr>
      </w:pPr>
      <w:r w:rsidRPr="008C65E9">
        <w:rPr>
          <w:noProof/>
          <w:lang w:eastAsia="en-US"/>
        </w:rPr>
        <w:t xml:space="preserve">Atsuhiro MENO (Mr.), Senior Policy Advisor, Intellectual Property Division, Food Industry Affairs Bureau, Ministry of Agriculture, Forestry and Fisheries (MAFF), Tokyo </w:t>
      </w:r>
      <w:r w:rsidRPr="008C65E9">
        <w:rPr>
          <w:noProof/>
          <w:lang w:eastAsia="en-US"/>
        </w:rPr>
        <w:br/>
        <w:t>(e-mail: atsuhiro_meno150@maff.go.jp)</w:t>
      </w:r>
    </w:p>
    <w:p w:rsidR="008C65E9" w:rsidRPr="008C65E9" w:rsidRDefault="008C65E9" w:rsidP="008C65E9">
      <w:pPr>
        <w:keepLines/>
        <w:spacing w:before="60" w:after="60"/>
        <w:jc w:val="left"/>
        <w:rPr>
          <w:noProof/>
          <w:lang w:eastAsia="en-US"/>
        </w:rPr>
      </w:pPr>
      <w:r w:rsidRPr="008C65E9">
        <w:rPr>
          <w:noProof/>
          <w:lang w:eastAsia="en-US"/>
        </w:rPr>
        <w:t xml:space="preserve">Manabu SUZUKI (Mr.), Deputy Director for International Affairs, Intellectual Property Division, Food Industry Affairs Bureau, Ministry of Agriculture, Forestry and Fisheries (MAFF), Tokyo </w:t>
      </w:r>
      <w:r w:rsidRPr="008C65E9">
        <w:rPr>
          <w:noProof/>
          <w:lang w:eastAsia="en-US"/>
        </w:rPr>
        <w:br/>
        <w:t>(e-mail: manabu_suzuki410@maff.go.jp)</w:t>
      </w:r>
    </w:p>
    <w:p w:rsidR="008C65E9" w:rsidRPr="008C65E9" w:rsidRDefault="008C65E9" w:rsidP="008C65E9">
      <w:pPr>
        <w:keepLines/>
        <w:spacing w:before="60" w:after="60"/>
        <w:jc w:val="left"/>
        <w:rPr>
          <w:noProof/>
          <w:lang w:eastAsia="en-US"/>
        </w:rPr>
      </w:pPr>
      <w:r w:rsidRPr="008C65E9">
        <w:rPr>
          <w:noProof/>
          <w:lang w:eastAsia="en-US"/>
        </w:rPr>
        <w:lastRenderedPageBreak/>
        <w:t xml:space="preserve">Manabu OSAKI (Mr.), Senior Examiner, Plant Variety Protection Office, Intellectual Property Division, Food Industry Affairs Bureau, Ministry of Agriculture, Forestry and Fisheries (MAFF), Tokyo </w:t>
      </w:r>
      <w:r w:rsidRPr="008C65E9">
        <w:rPr>
          <w:noProof/>
          <w:lang w:eastAsia="en-US"/>
        </w:rPr>
        <w:br/>
        <w:t>(e-mail: manabu_osaki190@maff.go.jp)</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KENYA / Kenya / KENIA / KENYA</w:t>
      </w:r>
    </w:p>
    <w:p w:rsidR="008C65E9" w:rsidRPr="008C65E9" w:rsidRDefault="008C65E9" w:rsidP="008C65E9">
      <w:pPr>
        <w:keepLines/>
        <w:spacing w:before="60" w:after="60"/>
        <w:jc w:val="left"/>
        <w:rPr>
          <w:noProof/>
          <w:lang w:eastAsia="en-US"/>
        </w:rPr>
      </w:pPr>
      <w:r w:rsidRPr="008C65E9">
        <w:rPr>
          <w:noProof/>
          <w:lang w:eastAsia="en-US"/>
        </w:rPr>
        <w:t xml:space="preserve">George Ombaso MOGAKA (Mr.), Corporation Secretary and Head of Legal Affairs, Kenya Plant Health Inspectorate Service (KEPHIS), Nairobi </w:t>
      </w:r>
      <w:r w:rsidRPr="008C65E9">
        <w:rPr>
          <w:noProof/>
          <w:lang w:eastAsia="en-US"/>
        </w:rPr>
        <w:br/>
        <w:t>(e-mail: gmogaka@kephis.org)</w:t>
      </w:r>
    </w:p>
    <w:p w:rsidR="008C65E9" w:rsidRPr="008C65E9" w:rsidRDefault="008C65E9" w:rsidP="008C65E9">
      <w:pPr>
        <w:keepLines/>
        <w:spacing w:before="60" w:after="60"/>
        <w:jc w:val="left"/>
        <w:rPr>
          <w:noProof/>
          <w:lang w:eastAsia="en-US"/>
        </w:rPr>
      </w:pPr>
      <w:r w:rsidRPr="008C65E9">
        <w:rPr>
          <w:noProof/>
          <w:lang w:eastAsia="en-US"/>
        </w:rPr>
        <w:t xml:space="preserve">Gentrix Nasimiyu JUMA (Ms.), Chief Plant Examiner, Kenya Plant Health Inspectorate Service (KEPHIS), Nairobi </w:t>
      </w:r>
      <w:r w:rsidRPr="008C65E9">
        <w:rPr>
          <w:noProof/>
          <w:lang w:eastAsia="en-US"/>
        </w:rPr>
        <w:br/>
        <w:t>(e-mail: gjuma@kephis.org)</w:t>
      </w:r>
    </w:p>
    <w:p w:rsidR="008C65E9" w:rsidRPr="008C65E9" w:rsidRDefault="008C65E9" w:rsidP="008C65E9">
      <w:pPr>
        <w:keepNext/>
        <w:keepLines/>
        <w:spacing w:before="180" w:after="120"/>
        <w:jc w:val="left"/>
        <w:rPr>
          <w:caps/>
          <w:noProof/>
          <w:u w:val="single"/>
          <w:lang w:val="fr-CH" w:eastAsia="en-US"/>
        </w:rPr>
      </w:pPr>
      <w:r w:rsidRPr="008C65E9">
        <w:rPr>
          <w:caps/>
          <w:noProof/>
          <w:u w:val="single"/>
          <w:lang w:val="fr-CH" w:eastAsia="en-US"/>
        </w:rPr>
        <w:t>MAROC / MOROCCO / MAROKKO / MARRUECOS</w:t>
      </w:r>
    </w:p>
    <w:p w:rsidR="008C65E9" w:rsidRPr="008C65E9" w:rsidRDefault="008C65E9" w:rsidP="008C65E9">
      <w:pPr>
        <w:keepLines/>
        <w:spacing w:before="60" w:after="60"/>
        <w:jc w:val="left"/>
        <w:rPr>
          <w:noProof/>
          <w:lang w:val="fr-CH" w:eastAsia="en-US"/>
        </w:rPr>
      </w:pPr>
      <w:r w:rsidRPr="008C65E9">
        <w:rPr>
          <w:noProof/>
          <w:lang w:val="fr-CH" w:eastAsia="en-US"/>
        </w:rPr>
        <w:t xml:space="preserve">Zoubida TAOUSSI (Mme), Chargée de la protection des obtentions végétales, Office National de Sécurité de Produits Alimentaires, Rabat  </w:t>
      </w:r>
      <w:r w:rsidRPr="008C65E9">
        <w:rPr>
          <w:noProof/>
          <w:lang w:val="fr-CH" w:eastAsia="en-US"/>
        </w:rPr>
        <w:br/>
        <w:t xml:space="preserve">(e-mail: ztaoussi67@gmail.com) </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NORVÈGE / NORWAY / NORWEGEN / NORUEGA</w:t>
      </w:r>
    </w:p>
    <w:p w:rsidR="008C65E9" w:rsidRPr="008C65E9" w:rsidRDefault="008C65E9" w:rsidP="008C65E9">
      <w:pPr>
        <w:keepLines/>
        <w:spacing w:before="60" w:after="60"/>
        <w:jc w:val="left"/>
        <w:rPr>
          <w:noProof/>
          <w:lang w:eastAsia="en-US"/>
        </w:rPr>
      </w:pPr>
      <w:r w:rsidRPr="008C65E9">
        <w:rPr>
          <w:noProof/>
          <w:lang w:eastAsia="en-US"/>
        </w:rPr>
        <w:t xml:space="preserve">Pia BORG (Ms.), Senior Advisor, Norwegian Food Safety Authority, Brumunddal </w:t>
      </w:r>
      <w:r w:rsidRPr="008C65E9">
        <w:rPr>
          <w:noProof/>
          <w:lang w:eastAsia="en-US"/>
        </w:rPr>
        <w:br/>
        <w:t>(e-mail: pia.borg@mattilsynet.no)</w:t>
      </w:r>
    </w:p>
    <w:p w:rsidR="008C65E9" w:rsidRPr="008C65E9" w:rsidRDefault="008C65E9" w:rsidP="008C65E9">
      <w:pPr>
        <w:keepLines/>
        <w:spacing w:before="60" w:after="60"/>
        <w:jc w:val="left"/>
        <w:rPr>
          <w:noProof/>
          <w:lang w:eastAsia="en-US"/>
        </w:rPr>
      </w:pPr>
      <w:r w:rsidRPr="008C65E9">
        <w:rPr>
          <w:noProof/>
          <w:lang w:eastAsia="en-US"/>
        </w:rPr>
        <w:t xml:space="preserve">Terje ROYNEBERG (Mr.), Senior Officer, Ministry of Agriculture and Food, Oslo </w:t>
      </w:r>
      <w:r w:rsidRPr="008C65E9">
        <w:rPr>
          <w:noProof/>
          <w:lang w:eastAsia="en-US"/>
        </w:rPr>
        <w:br/>
        <w:t>(e-mail: Terje.Royneberg@lmd.dep.no)</w:t>
      </w:r>
    </w:p>
    <w:p w:rsidR="008C65E9" w:rsidRPr="008C65E9" w:rsidRDefault="008C65E9" w:rsidP="008C65E9">
      <w:pPr>
        <w:keepLines/>
        <w:spacing w:before="60" w:after="60"/>
        <w:jc w:val="left"/>
        <w:rPr>
          <w:noProof/>
          <w:lang w:eastAsia="en-US"/>
        </w:rPr>
      </w:pPr>
      <w:r w:rsidRPr="008C65E9">
        <w:rPr>
          <w:noProof/>
          <w:lang w:eastAsia="en-US"/>
        </w:rPr>
        <w:t xml:space="preserve">Elin Cecilie RANUM (Ms.), Advisor, Oslo </w:t>
      </w:r>
      <w:r w:rsidRPr="008C65E9">
        <w:rPr>
          <w:noProof/>
          <w:lang w:eastAsia="en-US"/>
        </w:rPr>
        <w:br/>
        <w:t>(e-mail: elin@utviklingsfondet.no)</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NOUVELLE-ZÉLANDE / NEW ZEALAND / NEUSEELAND / NUEVA ZELANDIA</w:t>
      </w:r>
    </w:p>
    <w:p w:rsidR="008C65E9" w:rsidRPr="008C65E9" w:rsidRDefault="008C65E9" w:rsidP="008C65E9">
      <w:pPr>
        <w:keepLines/>
        <w:spacing w:before="60" w:after="60"/>
        <w:jc w:val="left"/>
        <w:rPr>
          <w:noProof/>
          <w:lang w:eastAsia="en-US"/>
        </w:rPr>
      </w:pPr>
      <w:r w:rsidRPr="008C65E9">
        <w:rPr>
          <w:noProof/>
          <w:lang w:eastAsia="en-US"/>
        </w:rPr>
        <w:t xml:space="preserve">Christopher J. BARNABY (Mr.), PVP Manager / Assistant Commissioner, Plant Variety Rights Office, Intellectual Property Office of New Zealand, Ministry of Business, Innovation and Employment, Christchurch </w:t>
      </w:r>
      <w:r w:rsidRPr="008C65E9">
        <w:rPr>
          <w:noProof/>
          <w:lang w:eastAsia="en-US"/>
        </w:rPr>
        <w:br/>
        <w:t>(e-mail: Chris.Barnaby@pvr.govt.nz)</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OMAN / OMAN / OMAN / OMÁN</w:t>
      </w:r>
    </w:p>
    <w:p w:rsidR="008C65E9" w:rsidRPr="008C65E9" w:rsidRDefault="008C65E9" w:rsidP="008C65E9">
      <w:pPr>
        <w:keepLines/>
        <w:spacing w:before="60" w:after="60"/>
        <w:jc w:val="left"/>
        <w:rPr>
          <w:noProof/>
          <w:lang w:eastAsia="en-US"/>
        </w:rPr>
      </w:pPr>
      <w:r w:rsidRPr="008C65E9">
        <w:rPr>
          <w:noProof/>
          <w:lang w:eastAsia="en-US"/>
        </w:rPr>
        <w:t xml:space="preserve">Mohammed AL-BALUSHI (Mr.), First Secretary, Permanent Mission, Chambésy </w:t>
      </w:r>
      <w:r w:rsidRPr="008C65E9">
        <w:rPr>
          <w:noProof/>
          <w:lang w:eastAsia="en-US"/>
        </w:rPr>
        <w:br/>
        <w:t>(e-mail: oman_wto@bluewin.ch)</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 xml:space="preserve">ORGANISATION AFRICAINE DE LA PROPRIÉTÉ INTELLECTUELLE / </w:t>
      </w:r>
      <w:r w:rsidRPr="008C65E9">
        <w:rPr>
          <w:caps/>
          <w:noProof/>
          <w:u w:val="single"/>
          <w:lang w:eastAsia="en-US"/>
        </w:rPr>
        <w:br/>
        <w:t xml:space="preserve">AFRICAN INTELLECTUAL PROPERTY ORGANIZATION / </w:t>
      </w:r>
      <w:r w:rsidRPr="008C65E9">
        <w:rPr>
          <w:caps/>
          <w:noProof/>
          <w:u w:val="single"/>
          <w:lang w:eastAsia="en-US"/>
        </w:rPr>
        <w:br/>
        <w:t xml:space="preserve">AFRIKANISCHE ORGANISATION FÜR GEISTIGES EIGENTUM / </w:t>
      </w:r>
      <w:r w:rsidRPr="008C65E9">
        <w:rPr>
          <w:caps/>
          <w:noProof/>
          <w:u w:val="single"/>
          <w:lang w:eastAsia="en-US"/>
        </w:rPr>
        <w:br/>
        <w:t>ORGANIZACIÓN AFRICANA DE LA PROPIEDAD INTELECTUAL</w:t>
      </w:r>
    </w:p>
    <w:p w:rsidR="008C65E9" w:rsidRPr="008C65E9" w:rsidRDefault="008C65E9" w:rsidP="008C65E9">
      <w:pPr>
        <w:keepLines/>
        <w:spacing w:before="60" w:after="60"/>
        <w:jc w:val="left"/>
        <w:rPr>
          <w:noProof/>
          <w:lang w:val="fr-CH" w:eastAsia="en-US"/>
        </w:rPr>
      </w:pPr>
      <w:r w:rsidRPr="008C65E9">
        <w:rPr>
          <w:noProof/>
          <w:lang w:val="fr-CH" w:eastAsia="en-US"/>
        </w:rPr>
        <w:t xml:space="preserve">Vladimir MEZUI (M.), Examinateur des Brevets, chargé des obtentions végétales, Organisation africaine de la propriété intellectuelle (OAPI), Yaoundé </w:t>
      </w:r>
      <w:r w:rsidRPr="008C65E9">
        <w:rPr>
          <w:noProof/>
          <w:lang w:val="fr-CH" w:eastAsia="en-US"/>
        </w:rPr>
        <w:br/>
        <w:t>(e-mail: vladimir.mezui@oapi.int)</w:t>
      </w:r>
    </w:p>
    <w:p w:rsidR="008C65E9" w:rsidRPr="008C65E9" w:rsidRDefault="008C65E9" w:rsidP="008C65E9">
      <w:pPr>
        <w:keepNext/>
        <w:keepLines/>
        <w:spacing w:before="180" w:after="120"/>
        <w:jc w:val="left"/>
        <w:rPr>
          <w:caps/>
          <w:noProof/>
          <w:u w:val="single"/>
          <w:lang w:val="es-ES" w:eastAsia="en-US"/>
        </w:rPr>
      </w:pPr>
      <w:r w:rsidRPr="008C65E9">
        <w:rPr>
          <w:caps/>
          <w:noProof/>
          <w:u w:val="single"/>
          <w:lang w:val="es-ES" w:eastAsia="en-US"/>
        </w:rPr>
        <w:t>Paraguay / Paraguay / Paraguay / Paraguay</w:t>
      </w:r>
    </w:p>
    <w:p w:rsidR="008C65E9" w:rsidRPr="008C65E9" w:rsidRDefault="008C65E9" w:rsidP="008C65E9">
      <w:pPr>
        <w:keepLines/>
        <w:spacing w:before="60" w:after="60"/>
        <w:jc w:val="left"/>
        <w:rPr>
          <w:noProof/>
          <w:lang w:val="es-ES" w:eastAsia="en-US"/>
        </w:rPr>
      </w:pPr>
      <w:r w:rsidRPr="008C65E9">
        <w:rPr>
          <w:noProof/>
          <w:lang w:val="es-ES" w:eastAsia="en-US"/>
        </w:rPr>
        <w:t xml:space="preserve">Jadiyi Concepcion TORALES SALINAS (Sra.), Directora, Dirección de Semillas (DISE), Servicio Nacional de Calidad y Sanidad Vegetal y de Semillas (SENAVE), San Lorenzo </w:t>
      </w:r>
      <w:r w:rsidRPr="008C65E9">
        <w:rPr>
          <w:noProof/>
          <w:lang w:val="es-ES" w:eastAsia="en-US"/>
        </w:rPr>
        <w:br/>
        <w:t>(e-mail: jadiyi.torales@senave.gov.py)</w:t>
      </w:r>
    </w:p>
    <w:p w:rsidR="008C65E9" w:rsidRPr="008C65E9" w:rsidRDefault="008C65E9" w:rsidP="008C65E9">
      <w:pPr>
        <w:keepLines/>
        <w:spacing w:before="60" w:after="60"/>
        <w:jc w:val="left"/>
        <w:rPr>
          <w:noProof/>
          <w:lang w:val="es-ES" w:eastAsia="en-US"/>
        </w:rPr>
      </w:pPr>
      <w:r w:rsidRPr="008C65E9">
        <w:rPr>
          <w:noProof/>
          <w:lang w:val="es-ES" w:eastAsia="en-US"/>
        </w:rPr>
        <w:t>Dahiana María OVEJERO MALDONADO (Sra.), Jefe, Departamento de Protección y Uso de variedades, Direccion de Semillas, Servicio Nacional de Calidad y Sanidad Vegetal y de Semillas (SENAVE), San Lorenzo</w:t>
      </w:r>
      <w:r w:rsidRPr="008C65E9">
        <w:rPr>
          <w:noProof/>
          <w:lang w:val="es-ES" w:eastAsia="en-US"/>
        </w:rPr>
        <w:br/>
        <w:t>(e-mail: dahiana.ovejero@senave.gov.py)</w:t>
      </w:r>
    </w:p>
    <w:p w:rsidR="008C65E9" w:rsidRPr="008C65E9" w:rsidRDefault="008C65E9" w:rsidP="008C65E9">
      <w:pPr>
        <w:keepLines/>
        <w:spacing w:before="60" w:after="60"/>
        <w:jc w:val="left"/>
        <w:rPr>
          <w:noProof/>
          <w:lang w:val="es-ES" w:eastAsia="en-US"/>
        </w:rPr>
      </w:pPr>
      <w:r w:rsidRPr="008C65E9">
        <w:rPr>
          <w:noProof/>
          <w:lang w:val="es-ES" w:eastAsia="en-US"/>
        </w:rPr>
        <w:t>Manuel GUANES NICOLI (Mr.), Directorate of Legal Advice, Servicio Nacional de Sanidad y Calidad Vegetal y Semillas, San Lorenzo</w:t>
      </w:r>
      <w:r w:rsidRPr="008C65E9">
        <w:rPr>
          <w:noProof/>
          <w:lang w:val="es-ES" w:eastAsia="en-US"/>
        </w:rPr>
        <w:br/>
        <w:t>(e-mail: manuel.guanes@senave.gov.py)</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PAYS-BAS / NETHERLANDS / NIEDERLANDE / PAÍSES BAJOS</w:t>
      </w:r>
    </w:p>
    <w:p w:rsidR="008C65E9" w:rsidRPr="008C65E9" w:rsidRDefault="008C65E9" w:rsidP="008C65E9">
      <w:pPr>
        <w:keepLines/>
        <w:spacing w:before="60" w:after="60"/>
        <w:jc w:val="left"/>
        <w:rPr>
          <w:noProof/>
          <w:lang w:eastAsia="en-US"/>
        </w:rPr>
      </w:pPr>
      <w:r w:rsidRPr="008C65E9">
        <w:rPr>
          <w:noProof/>
          <w:lang w:eastAsia="en-US"/>
        </w:rPr>
        <w:t xml:space="preserve">Marien VALSTAR (Mr.), Senior Policy Officer, Seeds and Plant Propagation Material, Ministry of Economic Affairs, DG AGRO &amp; NATURE, The Hague </w:t>
      </w:r>
      <w:r w:rsidRPr="008C65E9">
        <w:rPr>
          <w:noProof/>
          <w:lang w:eastAsia="en-US"/>
        </w:rPr>
        <w:br/>
        <w:t xml:space="preserve">(e-mail: m.valstar@minlnv.nl) </w:t>
      </w:r>
    </w:p>
    <w:p w:rsidR="008C65E9" w:rsidRPr="008C65E9" w:rsidRDefault="008C65E9" w:rsidP="008C65E9">
      <w:pPr>
        <w:keepLines/>
        <w:spacing w:before="60" w:after="60"/>
        <w:jc w:val="left"/>
        <w:rPr>
          <w:noProof/>
          <w:lang w:eastAsia="en-US"/>
        </w:rPr>
      </w:pPr>
      <w:r w:rsidRPr="008C65E9">
        <w:rPr>
          <w:noProof/>
          <w:lang w:eastAsia="en-US"/>
        </w:rPr>
        <w:lastRenderedPageBreak/>
        <w:t xml:space="preserve">Kees Jan GROENEWOUD (Mr.), Secretary, Dutch Board for Plant Variety (Raad voor Plantenrassen), Naktuinbouw, Roelofarendsveen </w:t>
      </w:r>
      <w:r w:rsidRPr="008C65E9">
        <w:rPr>
          <w:noProof/>
          <w:lang w:eastAsia="en-US"/>
        </w:rPr>
        <w:br/>
        <w:t>(e-mail: c.j.a.groenewoud@naktuinbouw.nl)</w:t>
      </w:r>
    </w:p>
    <w:p w:rsidR="008C65E9" w:rsidRPr="008C65E9" w:rsidRDefault="008C65E9" w:rsidP="008C65E9">
      <w:pPr>
        <w:keepLines/>
        <w:spacing w:before="60" w:after="60"/>
        <w:jc w:val="left"/>
        <w:rPr>
          <w:noProof/>
          <w:lang w:eastAsia="en-US"/>
        </w:rPr>
      </w:pPr>
      <w:r w:rsidRPr="008C65E9">
        <w:rPr>
          <w:noProof/>
          <w:lang w:eastAsia="en-US"/>
        </w:rPr>
        <w:t xml:space="preserve">Bert SCHOLTE (Mr.), Head Department Variety Testing, Naktuinbouw NL, Roelofarendsveen </w:t>
      </w:r>
      <w:r w:rsidRPr="008C65E9">
        <w:rPr>
          <w:noProof/>
          <w:lang w:eastAsia="en-US"/>
        </w:rPr>
        <w:br/>
        <w:t>(e-mail: b.scholte@naktuinbouw.nl)</w:t>
      </w:r>
    </w:p>
    <w:p w:rsidR="008C65E9" w:rsidRPr="008C65E9" w:rsidRDefault="008C65E9" w:rsidP="008C65E9">
      <w:pPr>
        <w:keepLines/>
        <w:spacing w:before="60" w:after="60"/>
        <w:jc w:val="left"/>
        <w:rPr>
          <w:noProof/>
          <w:lang w:eastAsia="en-US"/>
        </w:rPr>
      </w:pPr>
      <w:r w:rsidRPr="008C65E9">
        <w:rPr>
          <w:noProof/>
          <w:lang w:eastAsia="en-US"/>
        </w:rPr>
        <w:t xml:space="preserve">Kees VAN ETTEKOVEN (Mr.), Senior PVP Policy Advisor, Naktuinbouw NL, Roelofarendsveen </w:t>
      </w:r>
      <w:r w:rsidRPr="008C65E9">
        <w:rPr>
          <w:noProof/>
          <w:lang w:eastAsia="en-US"/>
        </w:rPr>
        <w:br/>
        <w:t>(e-mail: c.v.ettekoven@naktuinbouw.nl)</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POLOGNE / POLAND / POLEN / POLONIA</w:t>
      </w:r>
    </w:p>
    <w:p w:rsidR="008C65E9" w:rsidRPr="008C65E9" w:rsidRDefault="008C65E9" w:rsidP="008C65E9">
      <w:pPr>
        <w:keepLines/>
        <w:spacing w:before="60" w:after="60"/>
        <w:jc w:val="left"/>
        <w:rPr>
          <w:noProof/>
          <w:lang w:eastAsia="en-US"/>
        </w:rPr>
      </w:pPr>
      <w:r w:rsidRPr="008C65E9">
        <w:rPr>
          <w:noProof/>
          <w:lang w:eastAsia="en-US"/>
        </w:rPr>
        <w:t>Edward S. GACEK (Mr.), Director General, Research Centre for Cultivar Testing (COBORU), Slupia Wielka</w:t>
      </w:r>
      <w:r w:rsidRPr="008C65E9">
        <w:rPr>
          <w:noProof/>
          <w:lang w:eastAsia="en-US"/>
        </w:rPr>
        <w:br/>
        <w:t>(e-mail: e.gacek@coboru.pl)</w:t>
      </w:r>
    </w:p>
    <w:p w:rsidR="008C65E9" w:rsidRPr="008C65E9" w:rsidRDefault="008C65E9" w:rsidP="008C65E9">
      <w:pPr>
        <w:keepLines/>
        <w:spacing w:before="60" w:after="60"/>
        <w:jc w:val="left"/>
        <w:rPr>
          <w:noProof/>
          <w:lang w:eastAsia="en-US"/>
        </w:rPr>
      </w:pPr>
      <w:r w:rsidRPr="008C65E9">
        <w:rPr>
          <w:noProof/>
          <w:lang w:eastAsia="en-US"/>
        </w:rPr>
        <w:t xml:space="preserve">Marcin BEHNKE (Mr.), Deputy Director General for Experimental Affairs, Research Centre for Cultivar Testing (COBORU), Slupia Wielka </w:t>
      </w:r>
      <w:r w:rsidRPr="008C65E9">
        <w:rPr>
          <w:noProof/>
          <w:lang w:eastAsia="en-US"/>
        </w:rPr>
        <w:br/>
        <w:t>(e-mail: m.behnke@coboru.pl)</w:t>
      </w:r>
    </w:p>
    <w:p w:rsidR="008C65E9" w:rsidRPr="008C65E9" w:rsidRDefault="008C65E9" w:rsidP="008C65E9">
      <w:pPr>
        <w:keepLines/>
        <w:spacing w:before="60" w:after="60"/>
        <w:jc w:val="left"/>
        <w:rPr>
          <w:noProof/>
          <w:lang w:eastAsia="en-US"/>
        </w:rPr>
      </w:pPr>
      <w:r w:rsidRPr="008C65E9">
        <w:rPr>
          <w:noProof/>
          <w:lang w:eastAsia="en-US"/>
        </w:rPr>
        <w:t xml:space="preserve">Małgorzata JANISZEWSKA-MICHALSKA (Ms.), Head, Legal and Human Resources Office, Research Centre for Cultivar Testing (COBORU), Slupia Wielka </w:t>
      </w:r>
      <w:r w:rsidRPr="008C65E9">
        <w:rPr>
          <w:noProof/>
          <w:lang w:eastAsia="en-US"/>
        </w:rPr>
        <w:br/>
        <w:t>(e-mail: m.janiszewska@coboru.pl)</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RÉPUBLIQUE DE CORÉE / REPUBLIC OF KOREA / REPUBLIK KOREA / REPÚBLICA DE COREA</w:t>
      </w:r>
    </w:p>
    <w:p w:rsidR="008C65E9" w:rsidRPr="008C65E9" w:rsidRDefault="008C65E9" w:rsidP="008C65E9">
      <w:pPr>
        <w:keepLines/>
        <w:spacing w:before="60" w:after="60"/>
        <w:jc w:val="left"/>
        <w:rPr>
          <w:noProof/>
          <w:lang w:eastAsia="en-US"/>
        </w:rPr>
      </w:pPr>
      <w:r w:rsidRPr="008C65E9">
        <w:rPr>
          <w:noProof/>
          <w:lang w:eastAsia="en-US"/>
        </w:rPr>
        <w:t xml:space="preserve">Keun-Jin CHOI (Mr.), Director, Korea Seed &amp; Variety Service (KSVS), Ministry of Agriculture, Food and Rural Affairs (MAF), Kangwon-do </w:t>
      </w:r>
      <w:r w:rsidRPr="008C65E9">
        <w:rPr>
          <w:noProof/>
          <w:lang w:eastAsia="en-US"/>
        </w:rPr>
        <w:br/>
        <w:t>(e-mail: kjchoi1001@korea.kr)</w:t>
      </w:r>
    </w:p>
    <w:p w:rsidR="008C65E9" w:rsidRPr="008C65E9" w:rsidRDefault="008C65E9" w:rsidP="008C65E9">
      <w:pPr>
        <w:keepLines/>
        <w:spacing w:before="60" w:after="60"/>
        <w:jc w:val="left"/>
        <w:rPr>
          <w:noProof/>
          <w:lang w:eastAsia="en-US"/>
        </w:rPr>
      </w:pPr>
      <w:r w:rsidRPr="008C65E9">
        <w:rPr>
          <w:noProof/>
          <w:lang w:eastAsia="en-US"/>
        </w:rPr>
        <w:t xml:space="preserve">Eunhee SOH (Ms.), Senior Examiner, Korea Seed and Variety Service (KSVS), Gyeonsangbok-do </w:t>
      </w:r>
      <w:r w:rsidRPr="008C65E9">
        <w:rPr>
          <w:noProof/>
          <w:lang w:eastAsia="en-US"/>
        </w:rPr>
        <w:br/>
        <w:t>(e-mail: eunhee.soh@korea.kr)</w:t>
      </w:r>
    </w:p>
    <w:p w:rsidR="008C65E9" w:rsidRPr="008C65E9" w:rsidRDefault="008C65E9" w:rsidP="008C65E9">
      <w:pPr>
        <w:keepLines/>
        <w:spacing w:before="60" w:after="60"/>
        <w:jc w:val="left"/>
        <w:rPr>
          <w:noProof/>
          <w:lang w:eastAsia="en-US"/>
        </w:rPr>
      </w:pPr>
      <w:r w:rsidRPr="008C65E9">
        <w:rPr>
          <w:noProof/>
          <w:lang w:eastAsia="en-US"/>
        </w:rPr>
        <w:t>Eun-Jung HEO (Ms.), Agricultural Researcher, Seobu Branch, Korea Seed and Variety Service (KSVS), Ministry of Agriculture, Food and Rural Affairs (MAFRA)</w:t>
      </w:r>
      <w:r w:rsidRPr="008C65E9">
        <w:rPr>
          <w:noProof/>
          <w:lang w:eastAsia="en-US"/>
        </w:rPr>
        <w:br/>
        <w:t>(e-mail: heoej@korea.kr)</w:t>
      </w:r>
    </w:p>
    <w:p w:rsidR="008C65E9" w:rsidRPr="008C65E9" w:rsidRDefault="008C65E9" w:rsidP="008C65E9">
      <w:pPr>
        <w:keepNext/>
        <w:keepLines/>
        <w:spacing w:before="180" w:after="120"/>
        <w:jc w:val="left"/>
        <w:rPr>
          <w:caps/>
          <w:noProof/>
          <w:u w:val="single"/>
          <w:lang w:val="pt-BR" w:eastAsia="en-US"/>
        </w:rPr>
      </w:pPr>
      <w:r w:rsidRPr="008C65E9">
        <w:rPr>
          <w:caps/>
          <w:noProof/>
          <w:u w:val="single"/>
          <w:lang w:val="pt-BR" w:eastAsia="en-US"/>
        </w:rPr>
        <w:t xml:space="preserve">RÉPUBLIQUE DE MOLDOVA / REPUBLIC OF MOLDOVA / REPUBLIK MOLDAU / </w:t>
      </w:r>
      <w:r w:rsidRPr="008C65E9">
        <w:rPr>
          <w:caps/>
          <w:noProof/>
          <w:u w:val="single"/>
          <w:lang w:val="pt-BR" w:eastAsia="en-US"/>
        </w:rPr>
        <w:br/>
        <w:t xml:space="preserve">REPÚBLICA DE MOLDOVA </w:t>
      </w:r>
    </w:p>
    <w:p w:rsidR="008C65E9" w:rsidRPr="008C65E9" w:rsidRDefault="008C65E9" w:rsidP="008C65E9">
      <w:pPr>
        <w:keepLines/>
        <w:spacing w:before="60" w:after="60"/>
        <w:jc w:val="left"/>
        <w:rPr>
          <w:noProof/>
          <w:lang w:eastAsia="en-US"/>
        </w:rPr>
      </w:pPr>
      <w:r w:rsidRPr="008C65E9">
        <w:rPr>
          <w:noProof/>
          <w:lang w:eastAsia="en-US"/>
        </w:rPr>
        <w:t xml:space="preserve">Mihail MACHIDON (Mr.), Chairman, State Commission for Crops Variety Testing  (SCCVT), Chisinau  </w:t>
      </w:r>
      <w:r w:rsidRPr="008C65E9">
        <w:rPr>
          <w:noProof/>
          <w:lang w:eastAsia="en-US"/>
        </w:rPr>
        <w:br/>
        <w:t xml:space="preserve">(e-mail: info@cstsp.md) </w:t>
      </w:r>
    </w:p>
    <w:p w:rsidR="008C65E9" w:rsidRPr="008C65E9" w:rsidRDefault="008C65E9" w:rsidP="008C65E9">
      <w:pPr>
        <w:keepLines/>
        <w:spacing w:before="60" w:after="60"/>
        <w:jc w:val="left"/>
        <w:rPr>
          <w:noProof/>
          <w:lang w:eastAsia="en-US"/>
        </w:rPr>
      </w:pPr>
      <w:r w:rsidRPr="008C65E9">
        <w:rPr>
          <w:noProof/>
          <w:lang w:eastAsia="en-US"/>
        </w:rPr>
        <w:t xml:space="preserve">Ala GUSAN (Ms.), Deputy Head, Patents Division, Inventions and Plant Varieties Department, State Agency on Intellectual Property of the Republic of Moldova (AGEPI), Chisinau  </w:t>
      </w:r>
      <w:r w:rsidRPr="008C65E9">
        <w:rPr>
          <w:noProof/>
          <w:lang w:eastAsia="en-US"/>
        </w:rPr>
        <w:br/>
        <w:t xml:space="preserve">(e-mail: ala.gusan@agepi.gov.md) </w:t>
      </w:r>
    </w:p>
    <w:p w:rsidR="008C65E9" w:rsidRPr="008C65E9" w:rsidRDefault="008C65E9" w:rsidP="008C65E9">
      <w:pPr>
        <w:keepNext/>
        <w:keepLines/>
        <w:spacing w:before="180" w:after="120"/>
        <w:jc w:val="left"/>
        <w:rPr>
          <w:caps/>
          <w:noProof/>
          <w:u w:val="single"/>
          <w:lang w:val="es-ES" w:eastAsia="en-US"/>
        </w:rPr>
      </w:pPr>
      <w:r w:rsidRPr="008C65E9">
        <w:rPr>
          <w:caps/>
          <w:noProof/>
          <w:u w:val="single"/>
          <w:lang w:val="es-ES" w:eastAsia="en-US"/>
        </w:rPr>
        <w:t xml:space="preserve">RÉPUBLIQUE Dominicaine / dominican REPUBLIC / dominikanische REPUBLIK / </w:t>
      </w:r>
      <w:r w:rsidRPr="008C65E9">
        <w:rPr>
          <w:caps/>
          <w:noProof/>
          <w:u w:val="single"/>
          <w:lang w:val="es-ES" w:eastAsia="en-US"/>
        </w:rPr>
        <w:br/>
        <w:t>REPÚBLICA Dominicana</w:t>
      </w:r>
    </w:p>
    <w:p w:rsidR="008C65E9" w:rsidRPr="008C65E9" w:rsidRDefault="008C65E9" w:rsidP="008C65E9">
      <w:pPr>
        <w:keepLines/>
        <w:spacing w:before="60" w:after="60"/>
        <w:jc w:val="left"/>
        <w:rPr>
          <w:noProof/>
          <w:lang w:val="es-ES" w:eastAsia="en-US"/>
        </w:rPr>
      </w:pPr>
      <w:r w:rsidRPr="008C65E9">
        <w:rPr>
          <w:noProof/>
          <w:lang w:val="es-ES" w:eastAsia="en-US"/>
        </w:rPr>
        <w:t xml:space="preserve">Maria Ayalivis GARCIA MEDRANO (Sra.), Directora, Oficina de Registros de Variedades y Proteccion de los Derechos de Obtentor (Orevado), Santo Domingo </w:t>
      </w:r>
      <w:r w:rsidRPr="008C65E9">
        <w:rPr>
          <w:noProof/>
          <w:lang w:val="es-ES" w:eastAsia="en-US"/>
        </w:rPr>
        <w:br/>
        <w:t>(e-mail: mgarcia@orevado.gob.do)</w:t>
      </w:r>
    </w:p>
    <w:p w:rsidR="008C65E9" w:rsidRPr="008C65E9" w:rsidRDefault="008C65E9" w:rsidP="008C65E9">
      <w:pPr>
        <w:keepNext/>
        <w:keepLines/>
        <w:spacing w:before="180" w:after="120"/>
        <w:jc w:val="left"/>
        <w:rPr>
          <w:caps/>
          <w:noProof/>
          <w:u w:val="single"/>
          <w:lang w:val="es-ES" w:eastAsia="en-US"/>
        </w:rPr>
      </w:pPr>
      <w:r w:rsidRPr="008C65E9">
        <w:rPr>
          <w:caps/>
          <w:noProof/>
          <w:u w:val="single"/>
          <w:lang w:val="es-ES" w:eastAsia="en-US"/>
        </w:rPr>
        <w:t>RÉPUBLIQUE TCHÈQUE / CZECH REPUBLIC / TSCHECHISCHE REPUBLIK / REPÚBLICA CHECA</w:t>
      </w:r>
    </w:p>
    <w:p w:rsidR="008C65E9" w:rsidRPr="008C65E9" w:rsidRDefault="008C65E9" w:rsidP="008C65E9">
      <w:pPr>
        <w:keepLines/>
        <w:spacing w:before="60" w:after="60"/>
        <w:jc w:val="left"/>
        <w:rPr>
          <w:noProof/>
          <w:lang w:eastAsia="en-US"/>
        </w:rPr>
      </w:pPr>
      <w:r w:rsidRPr="008C65E9">
        <w:rPr>
          <w:noProof/>
          <w:lang w:eastAsia="en-US"/>
        </w:rPr>
        <w:t xml:space="preserve">Daniel JUREČKA (Mr.), Director General, Central Institute for Supervising and Testing in Agriculture (ÚKZÚZ), Brno </w:t>
      </w:r>
      <w:r w:rsidRPr="008C65E9">
        <w:rPr>
          <w:noProof/>
          <w:lang w:eastAsia="en-US"/>
        </w:rPr>
        <w:br/>
        <w:t>(e-mail: daniel.jurecka@ukzuz.cz)</w:t>
      </w:r>
    </w:p>
    <w:p w:rsidR="008C65E9" w:rsidRPr="008C65E9" w:rsidRDefault="008C65E9" w:rsidP="008C65E9">
      <w:pPr>
        <w:keepNext/>
        <w:keepLines/>
        <w:spacing w:before="180" w:after="120"/>
        <w:jc w:val="left"/>
        <w:rPr>
          <w:caps/>
          <w:noProof/>
          <w:u w:val="single"/>
          <w:lang w:val="es-ES" w:eastAsia="en-US"/>
        </w:rPr>
      </w:pPr>
      <w:r w:rsidRPr="008C65E9">
        <w:rPr>
          <w:caps/>
          <w:noProof/>
          <w:u w:val="single"/>
          <w:lang w:val="es-ES" w:eastAsia="en-US"/>
        </w:rPr>
        <w:t xml:space="preserve">RÉPUBLIQUE-UNIE DE TANZANIE / UNITED REPUBLIC OF TANZANIA / </w:t>
      </w:r>
      <w:r w:rsidRPr="008C65E9">
        <w:rPr>
          <w:caps/>
          <w:noProof/>
          <w:u w:val="single"/>
          <w:lang w:val="es-ES" w:eastAsia="en-US"/>
        </w:rPr>
        <w:br/>
        <w:t>VEREINIGTE REPUBLIK TANSANIA / REPÚBLICA UNIDA DE TANZANÍA</w:t>
      </w:r>
    </w:p>
    <w:p w:rsidR="008C65E9" w:rsidRPr="008C65E9" w:rsidRDefault="008C65E9" w:rsidP="008C65E9">
      <w:pPr>
        <w:keepLines/>
        <w:spacing w:before="60" w:after="60"/>
        <w:jc w:val="left"/>
        <w:rPr>
          <w:noProof/>
          <w:lang w:eastAsia="en-US"/>
        </w:rPr>
      </w:pPr>
      <w:r w:rsidRPr="008C65E9">
        <w:rPr>
          <w:noProof/>
          <w:lang w:eastAsia="en-US"/>
        </w:rPr>
        <w:t xml:space="preserve">Patrick NGWEDIAGI (Mr.), Director General, Tanzania Official Seed Certification Institute (TOSCI), Morogoro </w:t>
      </w:r>
      <w:r w:rsidRPr="008C65E9">
        <w:rPr>
          <w:noProof/>
          <w:lang w:eastAsia="en-US"/>
        </w:rPr>
        <w:br/>
        <w:t xml:space="preserve">(e-mail: ngwedi@yahoo.com) </w:t>
      </w:r>
    </w:p>
    <w:p w:rsidR="008C65E9" w:rsidRPr="008C65E9" w:rsidRDefault="008C65E9" w:rsidP="008C65E9">
      <w:pPr>
        <w:keepLines/>
        <w:spacing w:before="60" w:after="60"/>
        <w:jc w:val="left"/>
        <w:rPr>
          <w:noProof/>
          <w:lang w:eastAsia="en-US"/>
        </w:rPr>
      </w:pPr>
      <w:r w:rsidRPr="008C65E9">
        <w:rPr>
          <w:noProof/>
          <w:lang w:eastAsia="en-US"/>
        </w:rPr>
        <w:t xml:space="preserve">Twalib Mustafa NJOHOLE (Mr.), Registrar of Plant Breeders' Rights, Plant Breeders Rights' Office, Ministry of Agriculture (MoA), Dodoma </w:t>
      </w:r>
      <w:r w:rsidRPr="008C65E9">
        <w:rPr>
          <w:noProof/>
          <w:lang w:eastAsia="en-US"/>
        </w:rPr>
        <w:br/>
        <w:t>(e-mail: twalib.njohole@kilimo.go.tz)</w:t>
      </w:r>
    </w:p>
    <w:p w:rsidR="008C65E9" w:rsidRPr="008C65E9" w:rsidRDefault="008C65E9" w:rsidP="008C65E9">
      <w:pPr>
        <w:keepLines/>
        <w:spacing w:before="60" w:after="60"/>
        <w:jc w:val="left"/>
        <w:rPr>
          <w:noProof/>
          <w:lang w:eastAsia="en-US"/>
        </w:rPr>
      </w:pPr>
      <w:r w:rsidRPr="008C65E9">
        <w:rPr>
          <w:noProof/>
          <w:lang w:eastAsia="en-US"/>
        </w:rPr>
        <w:lastRenderedPageBreak/>
        <w:t xml:space="preserve">Asia Filfil THANI (Ms.), Registrar of Plant Breeders' Rights Zanzibar, Ministry of Agriculture and Natural Resources, Zanzibar </w:t>
      </w:r>
      <w:r w:rsidRPr="008C65E9">
        <w:rPr>
          <w:noProof/>
          <w:lang w:eastAsia="en-US"/>
        </w:rPr>
        <w:br/>
        <w:t>(e-mail: asiathani@yahoo.com)</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ROUMANIE / ROMANIA / RUMÄNIEN / RUMANIA</w:t>
      </w:r>
    </w:p>
    <w:p w:rsidR="008C65E9" w:rsidRPr="008C65E9" w:rsidRDefault="008C65E9" w:rsidP="008C65E9">
      <w:pPr>
        <w:keepLines/>
        <w:spacing w:before="60" w:after="60"/>
        <w:jc w:val="left"/>
        <w:rPr>
          <w:noProof/>
          <w:lang w:eastAsia="en-US"/>
        </w:rPr>
      </w:pPr>
      <w:r w:rsidRPr="008C65E9">
        <w:rPr>
          <w:noProof/>
          <w:lang w:eastAsia="en-US"/>
        </w:rPr>
        <w:t xml:space="preserve">Mihaela-Rodica CIORA (Ms.), Counsellor, State Institute for Variety Testing and Registration (ISTIS), Bucarest </w:t>
      </w:r>
      <w:r w:rsidRPr="008C65E9">
        <w:rPr>
          <w:noProof/>
          <w:lang w:eastAsia="en-US"/>
        </w:rPr>
        <w:br/>
        <w:t>(e-mail: mihaela_ciora@istis.ro)</w:t>
      </w:r>
    </w:p>
    <w:p w:rsidR="008C65E9" w:rsidRPr="008C65E9" w:rsidRDefault="008C65E9" w:rsidP="008C65E9">
      <w:pPr>
        <w:keepLines/>
        <w:spacing w:before="60" w:after="60"/>
        <w:jc w:val="left"/>
        <w:rPr>
          <w:noProof/>
          <w:lang w:eastAsia="en-US"/>
        </w:rPr>
      </w:pPr>
      <w:r w:rsidRPr="008C65E9">
        <w:rPr>
          <w:noProof/>
          <w:lang w:eastAsia="en-US"/>
        </w:rPr>
        <w:t>Teodor Dan ENESCU (Mr.), Counsellor, State Institute for Variety Testing and Registration (ISTIS), Bucarest</w:t>
      </w:r>
      <w:r w:rsidRPr="008C65E9">
        <w:rPr>
          <w:noProof/>
          <w:lang w:eastAsia="en-US"/>
        </w:rPr>
        <w:br/>
        <w:t>(e-mail: teonscu@yahoo.com)</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ROYAUME-UNI / UNITED KINGDOM / VEREINIGTES KÖNIGREICH / REINO UNIDO</w:t>
      </w:r>
    </w:p>
    <w:p w:rsidR="008C65E9" w:rsidRPr="008C65E9" w:rsidRDefault="008C65E9" w:rsidP="008C65E9">
      <w:pPr>
        <w:keepLines/>
        <w:spacing w:before="60" w:after="60"/>
        <w:jc w:val="left"/>
        <w:rPr>
          <w:noProof/>
          <w:lang w:eastAsia="en-US"/>
        </w:rPr>
      </w:pPr>
      <w:r w:rsidRPr="008C65E9">
        <w:rPr>
          <w:noProof/>
          <w:lang w:eastAsia="en-US"/>
        </w:rPr>
        <w:t xml:space="preserve">Andrew MITCHELL (Mr.), Policy Team Leader, Department for Environment, Food and Rural Affairs (DEFRA), Cambridge </w:t>
      </w:r>
      <w:r w:rsidRPr="008C65E9">
        <w:rPr>
          <w:noProof/>
          <w:lang w:eastAsia="en-US"/>
        </w:rPr>
        <w:br/>
        <w:t>(e-mail: andy.mitchell@defra.gov.uk)</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SERBIE / SERBIA / SERBIEN / SERBIA</w:t>
      </w:r>
    </w:p>
    <w:p w:rsidR="008C65E9" w:rsidRPr="008C65E9" w:rsidRDefault="008C65E9" w:rsidP="008C65E9">
      <w:pPr>
        <w:keepLines/>
        <w:spacing w:before="60" w:after="60"/>
        <w:jc w:val="left"/>
        <w:rPr>
          <w:noProof/>
          <w:lang w:eastAsia="en-US"/>
        </w:rPr>
      </w:pPr>
      <w:r w:rsidRPr="008C65E9">
        <w:rPr>
          <w:noProof/>
          <w:lang w:eastAsia="en-US"/>
        </w:rPr>
        <w:t xml:space="preserve">Gordana LONCAR (Ms.), Senior Adviser for Plant Variety protection, Plant Protection Directorate, Group for Plant Variety Protection and Biosafety, Ministry of Agriculture and Environmental protection, Belgrade </w:t>
      </w:r>
      <w:r w:rsidRPr="008C65E9">
        <w:rPr>
          <w:noProof/>
          <w:lang w:eastAsia="en-US"/>
        </w:rPr>
        <w:br/>
        <w:t>(e-mail: gordana.loncar@minpolj.gov.rs)</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SLOVAQUIE / SLOVAKIA / SLOWAKEI / ESLOVAQUIA</w:t>
      </w:r>
    </w:p>
    <w:p w:rsidR="008C65E9" w:rsidRPr="008C65E9" w:rsidRDefault="008C65E9" w:rsidP="008C65E9">
      <w:pPr>
        <w:keepLines/>
        <w:spacing w:before="60" w:after="60"/>
        <w:jc w:val="left"/>
        <w:rPr>
          <w:noProof/>
          <w:lang w:eastAsia="en-US"/>
        </w:rPr>
      </w:pPr>
      <w:r w:rsidRPr="008C65E9">
        <w:rPr>
          <w:noProof/>
          <w:lang w:eastAsia="en-US"/>
        </w:rPr>
        <w:t xml:space="preserve">Bronislava BÁTOROVÁ (Ms.), National Coordinator for the Cooperation of the Slovak Republic with UPOV/ Senior Officer, Department of Variety Testing, Central Controlling and Testing Institute in Agriculture (ÚKSÚP), Nitra  </w:t>
      </w:r>
      <w:r w:rsidRPr="008C65E9">
        <w:rPr>
          <w:noProof/>
          <w:lang w:eastAsia="en-US"/>
        </w:rPr>
        <w:br/>
        <w:t xml:space="preserve">(e-mail: bronislava.batorova@uksup.sk) </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SUÈDE / SWEDEN / SCHWEDEN / SUECIA</w:t>
      </w:r>
    </w:p>
    <w:p w:rsidR="008C65E9" w:rsidRPr="008C65E9" w:rsidRDefault="008C65E9" w:rsidP="008C65E9">
      <w:pPr>
        <w:keepLines/>
        <w:spacing w:before="60" w:after="60"/>
        <w:jc w:val="left"/>
        <w:rPr>
          <w:noProof/>
          <w:lang w:eastAsia="en-US"/>
        </w:rPr>
      </w:pPr>
      <w:r w:rsidRPr="008C65E9">
        <w:rPr>
          <w:noProof/>
          <w:lang w:eastAsia="en-US"/>
        </w:rPr>
        <w:t xml:space="preserve">Magnus FRANZÉN (Mr.), Deputy Head, Plant and Control Department, Swedish Board of Agriculture, Jönköping </w:t>
      </w:r>
      <w:r w:rsidRPr="008C65E9">
        <w:rPr>
          <w:noProof/>
          <w:lang w:eastAsia="en-US"/>
        </w:rPr>
        <w:br/>
        <w:t>(e-mail: magnus.franzen@jordbruksverket.se)</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SUISSE / SWITZERLAND / SCHWEIZ / SUIZA</w:t>
      </w:r>
    </w:p>
    <w:p w:rsidR="008C65E9" w:rsidRPr="008C65E9" w:rsidRDefault="008C65E9" w:rsidP="008C65E9">
      <w:pPr>
        <w:keepLines/>
        <w:spacing w:before="60" w:after="60"/>
        <w:jc w:val="left"/>
        <w:rPr>
          <w:noProof/>
          <w:lang w:eastAsia="en-US"/>
        </w:rPr>
      </w:pPr>
      <w:r w:rsidRPr="008C65E9">
        <w:rPr>
          <w:noProof/>
          <w:lang w:eastAsia="en-US"/>
        </w:rPr>
        <w:t xml:space="preserve">Manuela BRAND (Ms.), Plant Variety Rights Office, Plant Health and Varieties, Office fédéral de l'agriculture (OFAG), Bern  </w:t>
      </w:r>
      <w:r w:rsidRPr="008C65E9">
        <w:rPr>
          <w:noProof/>
          <w:lang w:eastAsia="en-US"/>
        </w:rPr>
        <w:br/>
        <w:t xml:space="preserve">(e-mail: manuela.brand@blw.admin.ch) </w:t>
      </w:r>
    </w:p>
    <w:p w:rsidR="008C65E9" w:rsidRPr="008C65E9" w:rsidRDefault="008C65E9" w:rsidP="008C65E9">
      <w:pPr>
        <w:keepLines/>
        <w:spacing w:before="60" w:after="60"/>
        <w:jc w:val="left"/>
        <w:rPr>
          <w:noProof/>
          <w:lang w:val="de-DE" w:eastAsia="en-US"/>
        </w:rPr>
      </w:pPr>
      <w:r w:rsidRPr="008C65E9">
        <w:rPr>
          <w:noProof/>
          <w:lang w:val="de-DE" w:eastAsia="en-US"/>
        </w:rPr>
        <w:t xml:space="preserve">Eva TSCHARLAND (Frau), Juristin, Fachbereich Recht und Verfahren, Office fédéral de l'agriculture (OFAG), Bern </w:t>
      </w:r>
      <w:r w:rsidRPr="008C65E9">
        <w:rPr>
          <w:noProof/>
          <w:lang w:val="de-DE" w:eastAsia="en-US"/>
        </w:rPr>
        <w:br/>
        <w:t>(e-mail: eva.tscharland@blw.admin.ch)</w:t>
      </w:r>
    </w:p>
    <w:p w:rsidR="008C65E9" w:rsidRPr="008C65E9" w:rsidRDefault="008C65E9" w:rsidP="008C65E9">
      <w:pPr>
        <w:keepNext/>
        <w:keepLines/>
        <w:spacing w:before="180" w:after="120"/>
        <w:jc w:val="left"/>
        <w:rPr>
          <w:caps/>
          <w:noProof/>
          <w:u w:val="single"/>
          <w:lang w:val="fr-CH" w:eastAsia="en-US"/>
        </w:rPr>
      </w:pPr>
      <w:r w:rsidRPr="008C65E9">
        <w:rPr>
          <w:caps/>
          <w:noProof/>
          <w:u w:val="single"/>
          <w:lang w:val="fr-CH" w:eastAsia="en-US"/>
        </w:rPr>
        <w:t>TUNISIE / TUNISIA / TUNESIEN / TÚNEZ</w:t>
      </w:r>
    </w:p>
    <w:p w:rsidR="008C65E9" w:rsidRPr="008C65E9" w:rsidRDefault="008C65E9" w:rsidP="008C65E9">
      <w:pPr>
        <w:keepLines/>
        <w:spacing w:before="60" w:after="60"/>
        <w:jc w:val="left"/>
        <w:rPr>
          <w:noProof/>
          <w:lang w:val="fr-CH" w:eastAsia="en-US"/>
        </w:rPr>
      </w:pPr>
      <w:r w:rsidRPr="008C65E9">
        <w:rPr>
          <w:noProof/>
          <w:lang w:val="fr-CH" w:eastAsia="en-US"/>
        </w:rPr>
        <w:t xml:space="preserve">Omar BRAHMI (Mr.),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sidRPr="008C65E9">
        <w:rPr>
          <w:noProof/>
          <w:lang w:val="fr-CH" w:eastAsia="en-US"/>
        </w:rPr>
        <w:br/>
        <w:t>(e-mail: bo.dgpcqpa@iresa.agrinet.tn)</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TURQUIE / TURKEY / TÜRKEI / TURQUÍA</w:t>
      </w:r>
    </w:p>
    <w:p w:rsidR="008C65E9" w:rsidRPr="008C65E9" w:rsidRDefault="008C65E9" w:rsidP="008C65E9">
      <w:pPr>
        <w:keepLines/>
        <w:spacing w:before="60" w:after="60"/>
        <w:jc w:val="left"/>
        <w:rPr>
          <w:noProof/>
          <w:lang w:eastAsia="en-US"/>
        </w:rPr>
      </w:pPr>
      <w:r w:rsidRPr="008C65E9">
        <w:rPr>
          <w:noProof/>
          <w:lang w:eastAsia="en-US"/>
        </w:rPr>
        <w:t xml:space="preserve">Suat YILMAZ (Mr.), Deputy General Director, General Directorate of Plant Production, Ministry of Agriculture and Forestry, Ankara </w:t>
      </w:r>
    </w:p>
    <w:p w:rsidR="008C65E9" w:rsidRPr="008C65E9" w:rsidRDefault="008C65E9" w:rsidP="008C65E9">
      <w:pPr>
        <w:keepLines/>
        <w:spacing w:before="60" w:after="60"/>
        <w:jc w:val="left"/>
        <w:rPr>
          <w:noProof/>
          <w:lang w:eastAsia="en-US"/>
        </w:rPr>
      </w:pPr>
      <w:r w:rsidRPr="008C65E9">
        <w:rPr>
          <w:noProof/>
          <w:lang w:eastAsia="en-US"/>
        </w:rPr>
        <w:t xml:space="preserve">Mehmet CAKMAK (Mr.), PBR Expert, Seed Department, General Directorate of Plant Production, Ministry of Agriculture and Forestry, Ankara </w:t>
      </w:r>
      <w:r w:rsidRPr="008C65E9">
        <w:rPr>
          <w:noProof/>
          <w:lang w:eastAsia="en-US"/>
        </w:rPr>
        <w:br/>
        <w:t>(e-mail: mehmet.cakmak@tarim.gov.tr)</w:t>
      </w:r>
    </w:p>
    <w:p w:rsidR="008C65E9" w:rsidRPr="008C65E9" w:rsidRDefault="008C65E9" w:rsidP="008C65E9">
      <w:pPr>
        <w:keepLines/>
        <w:spacing w:before="60" w:after="60"/>
        <w:jc w:val="left"/>
        <w:rPr>
          <w:noProof/>
          <w:lang w:eastAsia="en-US"/>
        </w:rPr>
      </w:pPr>
      <w:r w:rsidRPr="008C65E9">
        <w:rPr>
          <w:noProof/>
          <w:lang w:eastAsia="en-US"/>
        </w:rPr>
        <w:t xml:space="preserve">Sezgin KARADENIZ (Mr.), Head of Seed Depatment, General Directorate of Plant Production, Ministry of Agriculture and Forestry, Ankara </w:t>
      </w:r>
      <w:r w:rsidRPr="008C65E9">
        <w:rPr>
          <w:noProof/>
          <w:lang w:eastAsia="en-US"/>
        </w:rPr>
        <w:br/>
        <w:t>(e-mail: sezgin.karadeniz@tarim.gov.tr)</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lastRenderedPageBreak/>
        <w:t>UNION EUROPÉENNE / EUROPEAN UNION / EUROPÄISCHE UNION / UNIÓN EUROPEA</w:t>
      </w:r>
    </w:p>
    <w:p w:rsidR="008C65E9" w:rsidRPr="008C65E9" w:rsidRDefault="008C65E9" w:rsidP="008C65E9">
      <w:pPr>
        <w:keepLines/>
        <w:spacing w:before="60" w:after="60"/>
        <w:jc w:val="left"/>
        <w:rPr>
          <w:noProof/>
          <w:lang w:eastAsia="en-US"/>
        </w:rPr>
      </w:pPr>
      <w:r w:rsidRPr="008C65E9">
        <w:rPr>
          <w:noProof/>
          <w:lang w:eastAsia="en-US"/>
        </w:rPr>
        <w:t xml:space="preserve">Kati LASSI (Ms.), Senior Specialist, Helsinki </w:t>
      </w:r>
      <w:r w:rsidRPr="008C65E9">
        <w:rPr>
          <w:noProof/>
          <w:lang w:eastAsia="en-US"/>
        </w:rPr>
        <w:br/>
        <w:t>(e-mail: kati.lassi@mmm.fi)</w:t>
      </w:r>
    </w:p>
    <w:p w:rsidR="008C65E9" w:rsidRPr="008C65E9" w:rsidRDefault="008C65E9" w:rsidP="008C65E9">
      <w:pPr>
        <w:keepLines/>
        <w:spacing w:before="60" w:after="60"/>
        <w:jc w:val="left"/>
        <w:rPr>
          <w:noProof/>
          <w:lang w:eastAsia="en-US"/>
        </w:rPr>
      </w:pPr>
      <w:r w:rsidRPr="008C65E9">
        <w:rPr>
          <w:noProof/>
          <w:lang w:eastAsia="en-US"/>
        </w:rPr>
        <w:t xml:space="preserve">Tarja Päivikki HIETARANTA (Ms.), Senior Officer, Seed Certification, Finnish Food Authority, Loimaa </w:t>
      </w:r>
      <w:r w:rsidRPr="008C65E9">
        <w:rPr>
          <w:noProof/>
          <w:lang w:eastAsia="en-US"/>
        </w:rPr>
        <w:br/>
        <w:t>(e-mail: tarja.hietaranta@evira.fi)</w:t>
      </w:r>
    </w:p>
    <w:p w:rsidR="008C65E9" w:rsidRPr="008C65E9" w:rsidRDefault="008C65E9" w:rsidP="008C65E9">
      <w:pPr>
        <w:keepLines/>
        <w:spacing w:before="60" w:after="60"/>
        <w:jc w:val="left"/>
        <w:rPr>
          <w:noProof/>
          <w:lang w:eastAsia="en-US"/>
        </w:rPr>
      </w:pPr>
      <w:r w:rsidRPr="008C65E9">
        <w:rPr>
          <w:noProof/>
          <w:lang w:eastAsia="en-US"/>
        </w:rPr>
        <w:t xml:space="preserve">Päivi MANNERKORPI (Ms.), Team Leader - Unit G1, Plant Reproductive Material, Directorate General for Health and Food Safety (DG SANCO), European Commission, Bruxelles  </w:t>
      </w:r>
      <w:r w:rsidRPr="008C65E9">
        <w:rPr>
          <w:noProof/>
          <w:lang w:eastAsia="en-US"/>
        </w:rPr>
        <w:br/>
        <w:t xml:space="preserve">(e-mail: paivi.mannerkorpi@ec.europa.eu) </w:t>
      </w:r>
    </w:p>
    <w:p w:rsidR="008C65E9" w:rsidRPr="008C65E9" w:rsidRDefault="008C65E9" w:rsidP="008C65E9">
      <w:pPr>
        <w:keepLines/>
        <w:spacing w:before="60" w:after="60"/>
        <w:jc w:val="left"/>
        <w:rPr>
          <w:noProof/>
          <w:lang w:eastAsia="en-US"/>
        </w:rPr>
      </w:pPr>
      <w:r w:rsidRPr="008C65E9">
        <w:rPr>
          <w:noProof/>
          <w:lang w:eastAsia="en-US"/>
        </w:rPr>
        <w:t xml:space="preserve">Martin EKVAD (Mr.), President, Community Plant Variety Office (CPVO), Angers </w:t>
      </w:r>
      <w:r w:rsidRPr="008C65E9">
        <w:rPr>
          <w:noProof/>
          <w:lang w:eastAsia="en-US"/>
        </w:rPr>
        <w:br/>
        <w:t>(e-mail: ekvad@cpvo.europa.eu)</w:t>
      </w:r>
    </w:p>
    <w:p w:rsidR="008C65E9" w:rsidRPr="008C65E9" w:rsidRDefault="008C65E9" w:rsidP="008C65E9">
      <w:pPr>
        <w:keepLines/>
        <w:spacing w:before="60" w:after="60"/>
        <w:jc w:val="left"/>
        <w:rPr>
          <w:noProof/>
          <w:lang w:eastAsia="en-US"/>
        </w:rPr>
      </w:pPr>
      <w:r w:rsidRPr="008C65E9">
        <w:rPr>
          <w:noProof/>
          <w:lang w:eastAsia="en-US"/>
        </w:rPr>
        <w:t xml:space="preserve">Francesco MATTINA (Mr.), Vice-President, Community Plant Variety Office (CPVO), Angers </w:t>
      </w:r>
      <w:r w:rsidRPr="008C65E9">
        <w:rPr>
          <w:noProof/>
          <w:lang w:eastAsia="en-US"/>
        </w:rPr>
        <w:br/>
        <w:t>(e-mail: mattina@cpvo.europa.eu)</w:t>
      </w:r>
    </w:p>
    <w:p w:rsidR="008C65E9" w:rsidRPr="008C65E9" w:rsidRDefault="008C65E9" w:rsidP="008C65E9">
      <w:pPr>
        <w:keepLines/>
        <w:spacing w:before="60" w:after="60"/>
        <w:jc w:val="left"/>
        <w:rPr>
          <w:noProof/>
          <w:lang w:eastAsia="en-US"/>
        </w:rPr>
      </w:pPr>
      <w:r w:rsidRPr="008C65E9">
        <w:rPr>
          <w:noProof/>
          <w:lang w:eastAsia="en-US"/>
        </w:rPr>
        <w:t xml:space="preserve">Dirk THEOBALD (Mr.), Senior Advisor, Community Plant Variety Office (CPVO), Angers </w:t>
      </w:r>
      <w:r w:rsidRPr="008C65E9">
        <w:rPr>
          <w:noProof/>
          <w:lang w:eastAsia="en-US"/>
        </w:rPr>
        <w:br/>
        <w:t xml:space="preserve">(e-mail: theobald@cpvo.europa.eu) </w:t>
      </w:r>
    </w:p>
    <w:p w:rsidR="008C65E9" w:rsidRPr="008C65E9" w:rsidRDefault="008C65E9" w:rsidP="008C65E9">
      <w:pPr>
        <w:keepNext/>
        <w:spacing w:before="480" w:after="120"/>
        <w:jc w:val="center"/>
        <w:rPr>
          <w:caps/>
          <w:u w:val="single"/>
          <w:lang w:val="de-DE" w:eastAsia="en-US"/>
        </w:rPr>
      </w:pPr>
      <w:r w:rsidRPr="008C65E9">
        <w:rPr>
          <w:caps/>
          <w:u w:val="single"/>
          <w:lang w:val="de-DE" w:eastAsia="en-US"/>
        </w:rPr>
        <w:t>II. OBSERVATEURS / OBSERVERS / BEOBACHTER / OBSERVADORES</w:t>
      </w:r>
    </w:p>
    <w:p w:rsidR="008C65E9" w:rsidRPr="008C65E9" w:rsidRDefault="008C65E9" w:rsidP="008C65E9">
      <w:pPr>
        <w:keepNext/>
        <w:keepLines/>
        <w:spacing w:before="180" w:after="120"/>
        <w:jc w:val="left"/>
        <w:rPr>
          <w:caps/>
          <w:noProof/>
          <w:u w:val="single"/>
          <w:lang w:val="de-DE" w:eastAsia="en-US"/>
        </w:rPr>
      </w:pPr>
      <w:r w:rsidRPr="008C65E9">
        <w:rPr>
          <w:caps/>
          <w:noProof/>
          <w:u w:val="single"/>
          <w:lang w:val="de-DE" w:eastAsia="en-US"/>
        </w:rPr>
        <w:t>KAZAKHSTAN / KAZAKHSTAN / KASACHSTAN / KAZAJSTÁN</w:t>
      </w:r>
    </w:p>
    <w:p w:rsidR="008C65E9" w:rsidRPr="008C65E9" w:rsidRDefault="008C65E9" w:rsidP="008C65E9">
      <w:pPr>
        <w:keepLines/>
        <w:spacing w:before="60" w:after="60"/>
        <w:jc w:val="left"/>
        <w:rPr>
          <w:noProof/>
          <w:lang w:eastAsia="en-US"/>
        </w:rPr>
      </w:pPr>
      <w:r w:rsidRPr="008C65E9">
        <w:rPr>
          <w:noProof/>
          <w:lang w:eastAsia="en-US"/>
        </w:rPr>
        <w:t xml:space="preserve">Talgat AZHGALIYEV (Mr.), Chairman, State Commission for Variety Testing of Crops, Astana </w:t>
      </w:r>
      <w:r w:rsidRPr="008C65E9">
        <w:rPr>
          <w:noProof/>
          <w:lang w:eastAsia="en-US"/>
        </w:rPr>
        <w:br/>
        <w:t>(e-mail: goskomKZ@mail.ru)</w:t>
      </w:r>
    </w:p>
    <w:p w:rsidR="008C65E9" w:rsidRPr="008C65E9" w:rsidRDefault="008C65E9" w:rsidP="008C65E9">
      <w:pPr>
        <w:keepLines/>
        <w:spacing w:before="60" w:after="60"/>
        <w:jc w:val="left"/>
        <w:rPr>
          <w:noProof/>
          <w:lang w:eastAsia="en-US"/>
        </w:rPr>
      </w:pPr>
      <w:r w:rsidRPr="008C65E9">
        <w:rPr>
          <w:noProof/>
          <w:lang w:eastAsia="en-US"/>
        </w:rPr>
        <w:t>Zulfira BASHIROVA (Ms.), Deputy Director, Ministry of Agriculture of the Republic of Kazakhstan, Nur-Sultan</w:t>
      </w:r>
      <w:r w:rsidRPr="008C65E9">
        <w:rPr>
          <w:noProof/>
          <w:lang w:eastAsia="en-US"/>
        </w:rPr>
        <w:br/>
        <w:t>(e-mail: bashirova.z@minagri.gov.kz)</w:t>
      </w:r>
    </w:p>
    <w:p w:rsidR="008C65E9" w:rsidRPr="008C65E9" w:rsidRDefault="008C65E9" w:rsidP="008C65E9">
      <w:pPr>
        <w:keepLines/>
        <w:spacing w:before="60" w:after="60"/>
        <w:jc w:val="left"/>
        <w:rPr>
          <w:noProof/>
          <w:lang w:eastAsia="en-US"/>
        </w:rPr>
      </w:pPr>
      <w:r w:rsidRPr="008C65E9">
        <w:rPr>
          <w:noProof/>
          <w:lang w:eastAsia="en-US"/>
        </w:rPr>
        <w:t xml:space="preserve">Gulferuz Mairambekovna SEITPENBETOVA (Ms.), Specialist, State Commission for Variety Testing for Crops, Nur-Sultan </w:t>
      </w:r>
      <w:r w:rsidRPr="008C65E9">
        <w:rPr>
          <w:noProof/>
          <w:lang w:eastAsia="en-US"/>
        </w:rPr>
        <w:br/>
        <w:t>(e-mail: goskomkz@mail.ru)</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MONGOLIE / MONGOLIA / MONGOLEI / MONGOLIA</w:t>
      </w:r>
    </w:p>
    <w:p w:rsidR="008C65E9" w:rsidRPr="008C65E9" w:rsidRDefault="008C65E9" w:rsidP="008C65E9">
      <w:pPr>
        <w:keepLines/>
        <w:spacing w:before="60" w:after="60"/>
        <w:jc w:val="left"/>
        <w:rPr>
          <w:noProof/>
          <w:lang w:eastAsia="en-US"/>
        </w:rPr>
      </w:pPr>
      <w:r w:rsidRPr="008C65E9">
        <w:rPr>
          <w:noProof/>
          <w:lang w:eastAsia="en-US"/>
        </w:rPr>
        <w:t xml:space="preserve">Uranchimeg BAZARRAGCHAA (Ms.), Officer, Department of Policy and Planning, Ministry of Food, Agriculture and Light Industry, Ulaanbaatar </w:t>
      </w:r>
      <w:r w:rsidRPr="008C65E9">
        <w:rPr>
          <w:noProof/>
          <w:lang w:eastAsia="en-US"/>
        </w:rPr>
        <w:br/>
        <w:t>(e-mail: bazarragchaau@yahoo.com)</w:t>
      </w:r>
    </w:p>
    <w:p w:rsidR="008C65E9" w:rsidRPr="008C65E9" w:rsidRDefault="008C65E9" w:rsidP="008C65E9">
      <w:pPr>
        <w:keepLines/>
        <w:spacing w:before="60" w:after="60"/>
        <w:jc w:val="left"/>
        <w:rPr>
          <w:noProof/>
          <w:lang w:eastAsia="en-US"/>
        </w:rPr>
      </w:pPr>
      <w:r w:rsidRPr="008C65E9">
        <w:rPr>
          <w:noProof/>
          <w:lang w:eastAsia="en-US"/>
        </w:rPr>
        <w:t xml:space="preserve">Altantsetseg BALGAN (Ms.), National Project Manager / Legal Expert, Food and Agriculture Organization of the United Nations (FAO), Ulaanbaatar, Mongolie </w:t>
      </w:r>
      <w:r w:rsidRPr="008C65E9">
        <w:rPr>
          <w:noProof/>
          <w:lang w:eastAsia="en-US"/>
        </w:rPr>
        <w:br/>
        <w:t>(e-mail: altantsetseg.balcan@fao.org)</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THAÏLANDE / THAILAND / THAILAND / TAILANDIA</w:t>
      </w:r>
    </w:p>
    <w:p w:rsidR="008C65E9" w:rsidRPr="008C65E9" w:rsidRDefault="008C65E9" w:rsidP="008C65E9">
      <w:pPr>
        <w:keepLines/>
        <w:spacing w:before="60" w:after="60"/>
        <w:jc w:val="left"/>
        <w:rPr>
          <w:noProof/>
          <w:lang w:eastAsia="en-US"/>
        </w:rPr>
      </w:pPr>
      <w:r w:rsidRPr="008C65E9">
        <w:rPr>
          <w:noProof/>
          <w:lang w:eastAsia="en-US"/>
        </w:rPr>
        <w:t xml:space="preserve">Thidakoon SAENUDOM (Ms.), Director of the Plant Variety Protection Research Group, Plant Variety Protection Office, Ministry of Agriculture and Cooperatives, Bangkok </w:t>
      </w:r>
      <w:r w:rsidRPr="008C65E9">
        <w:rPr>
          <w:noProof/>
          <w:lang w:eastAsia="en-US"/>
        </w:rPr>
        <w:br/>
        <w:t>(e-mail: thidakuns@hotmail.com)</w:t>
      </w:r>
    </w:p>
    <w:p w:rsidR="008C65E9" w:rsidRPr="008C65E9" w:rsidRDefault="008C65E9" w:rsidP="008C65E9">
      <w:pPr>
        <w:keepNext/>
        <w:spacing w:before="480" w:after="120"/>
        <w:jc w:val="center"/>
        <w:rPr>
          <w:caps/>
          <w:u w:val="single"/>
          <w:lang w:eastAsia="en-US"/>
        </w:rPr>
      </w:pPr>
      <w:r w:rsidRPr="008C65E9">
        <w:rPr>
          <w:caps/>
          <w:u w:val="single"/>
          <w:lang w:eastAsia="en-US"/>
        </w:rPr>
        <w:t xml:space="preserve">III. </w:t>
      </w:r>
      <w:proofErr w:type="spellStart"/>
      <w:r w:rsidRPr="008C65E9">
        <w:rPr>
          <w:caps/>
          <w:u w:val="single"/>
          <w:lang w:eastAsia="en-US"/>
        </w:rPr>
        <w:t>ORGANISATIONS</w:t>
      </w:r>
      <w:proofErr w:type="spellEnd"/>
      <w:r w:rsidRPr="008C65E9">
        <w:rPr>
          <w:caps/>
          <w:u w:val="single"/>
          <w:lang w:eastAsia="en-US"/>
        </w:rPr>
        <w:t xml:space="preserve"> / ORGANIZATIONS / </w:t>
      </w:r>
      <w:proofErr w:type="spellStart"/>
      <w:r w:rsidRPr="008C65E9">
        <w:rPr>
          <w:caps/>
          <w:u w:val="single"/>
          <w:lang w:eastAsia="en-US"/>
        </w:rPr>
        <w:t>ORGANISATIONEN</w:t>
      </w:r>
      <w:proofErr w:type="spellEnd"/>
      <w:r w:rsidRPr="008C65E9">
        <w:rPr>
          <w:caps/>
          <w:u w:val="single"/>
          <w:lang w:eastAsia="en-US"/>
        </w:rPr>
        <w:t xml:space="preserve"> / </w:t>
      </w:r>
      <w:proofErr w:type="spellStart"/>
      <w:r w:rsidRPr="008C65E9">
        <w:rPr>
          <w:caps/>
          <w:u w:val="single"/>
          <w:lang w:eastAsia="en-US"/>
        </w:rPr>
        <w:t>ORGANIZACIONES</w:t>
      </w:r>
      <w:proofErr w:type="spellEnd"/>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 xml:space="preserve">ORGANISATION RÉGIONALE AFRICAINE DE LA PROPRIÉTÉ INTELLECTUELLE (ARIPO) / </w:t>
      </w:r>
      <w:r w:rsidRPr="008C65E9">
        <w:rPr>
          <w:caps/>
          <w:noProof/>
          <w:u w:val="single"/>
          <w:lang w:eastAsia="en-US"/>
        </w:rPr>
        <w:br/>
        <w:t xml:space="preserve">AFRICAN REGIONAL INTELLECTUAL PROPERTY ORGANIZATION (ARIPO) / </w:t>
      </w:r>
      <w:r w:rsidRPr="008C65E9">
        <w:rPr>
          <w:caps/>
          <w:noProof/>
          <w:u w:val="single"/>
          <w:lang w:eastAsia="en-US"/>
        </w:rPr>
        <w:br/>
        <w:t xml:space="preserve">AFRIKANISCHE REGIONALORGANISATION ZUM SCHUTZ GEISTIGEN EIGENTUMS (ARIPO) / </w:t>
      </w:r>
      <w:r w:rsidRPr="008C65E9">
        <w:rPr>
          <w:caps/>
          <w:noProof/>
          <w:u w:val="single"/>
          <w:lang w:eastAsia="en-US"/>
        </w:rPr>
        <w:br/>
        <w:t>ORGANIZACIÓN REGIONAL AFRICANA DE LA PROPIEDAD INTELECTUAL (ARIPO)</w:t>
      </w:r>
    </w:p>
    <w:p w:rsidR="008C65E9" w:rsidRPr="008C65E9" w:rsidRDefault="008C65E9" w:rsidP="008C65E9">
      <w:pPr>
        <w:keepNext/>
        <w:keepLines/>
        <w:spacing w:before="180" w:after="120"/>
        <w:jc w:val="left"/>
        <w:rPr>
          <w:noProof/>
          <w:lang w:eastAsia="en-US"/>
        </w:rPr>
      </w:pPr>
      <w:r w:rsidRPr="008C65E9">
        <w:rPr>
          <w:noProof/>
          <w:lang w:eastAsia="en-US"/>
        </w:rPr>
        <w:t xml:space="preserve">Flora Kokwihyukya MPANJU (Ms.), Head, Search and Substantive Examination, African Regional Intellectual Property Organization (ARIPO), Harare </w:t>
      </w:r>
      <w:r w:rsidRPr="008C65E9">
        <w:rPr>
          <w:noProof/>
          <w:lang w:eastAsia="en-US"/>
        </w:rPr>
        <w:br/>
        <w:t>(e-mail: fmpanju@aripo.org)</w:t>
      </w:r>
    </w:p>
    <w:p w:rsidR="008C65E9" w:rsidRPr="008C65E9" w:rsidRDefault="008C65E9" w:rsidP="008C65E9">
      <w:pPr>
        <w:keepNext/>
        <w:keepLines/>
        <w:spacing w:before="180" w:after="120"/>
        <w:jc w:val="left"/>
        <w:rPr>
          <w:caps/>
          <w:noProof/>
          <w:u w:val="single"/>
          <w:lang w:val="fr-CH" w:eastAsia="en-US"/>
        </w:rPr>
      </w:pPr>
      <w:r w:rsidRPr="008C65E9">
        <w:rPr>
          <w:caps/>
          <w:noProof/>
          <w:u w:val="single"/>
          <w:lang w:val="fr-CH" w:eastAsia="en-US"/>
        </w:rPr>
        <w:t>CROPLIFE INTERNATIONAL</w:t>
      </w:r>
    </w:p>
    <w:p w:rsidR="008C65E9" w:rsidRPr="008C65E9" w:rsidRDefault="008C65E9" w:rsidP="008C65E9">
      <w:pPr>
        <w:keepLines/>
        <w:spacing w:before="60" w:after="60"/>
        <w:jc w:val="left"/>
        <w:rPr>
          <w:noProof/>
          <w:lang w:val="fr-CH" w:eastAsia="en-US"/>
        </w:rPr>
      </w:pPr>
      <w:r w:rsidRPr="008C65E9">
        <w:rPr>
          <w:noProof/>
          <w:lang w:val="fr-CH" w:eastAsia="en-US"/>
        </w:rPr>
        <w:t xml:space="preserve">Marcel BRUINS, Consultant, CropLife International, Bruxelles </w:t>
      </w:r>
      <w:r w:rsidRPr="008C65E9">
        <w:rPr>
          <w:noProof/>
          <w:lang w:val="fr-CH" w:eastAsia="en-US"/>
        </w:rPr>
        <w:br/>
        <w:t xml:space="preserve">(e-mail: mbruins1964@gmail.com) </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lastRenderedPageBreak/>
        <w:t>EUROSEEDS</w:t>
      </w:r>
    </w:p>
    <w:p w:rsidR="008C65E9" w:rsidRPr="008C65E9" w:rsidRDefault="008C65E9" w:rsidP="008C65E9">
      <w:pPr>
        <w:keepLines/>
        <w:spacing w:before="60" w:after="60"/>
        <w:jc w:val="left"/>
        <w:rPr>
          <w:noProof/>
          <w:lang w:eastAsia="en-US"/>
        </w:rPr>
      </w:pPr>
      <w:r w:rsidRPr="008C65E9">
        <w:rPr>
          <w:noProof/>
          <w:lang w:eastAsia="en-US"/>
        </w:rPr>
        <w:t>Eric DEVRON (Mr.), Director General SICASOV, Member of the Board Euroseeds, SICASOV, Paris</w:t>
      </w:r>
      <w:r w:rsidRPr="008C65E9">
        <w:rPr>
          <w:noProof/>
          <w:lang w:eastAsia="en-US"/>
        </w:rPr>
        <w:br/>
        <w:t xml:space="preserve">(e-mail: eric.devron@sicasov.com) </w:t>
      </w:r>
    </w:p>
    <w:p w:rsidR="008C65E9" w:rsidRPr="008C65E9" w:rsidRDefault="008C65E9" w:rsidP="008C65E9">
      <w:pPr>
        <w:keepLines/>
        <w:spacing w:before="60" w:after="60"/>
        <w:jc w:val="left"/>
        <w:rPr>
          <w:noProof/>
          <w:lang w:eastAsia="en-US"/>
        </w:rPr>
      </w:pPr>
      <w:r w:rsidRPr="008C65E9">
        <w:rPr>
          <w:noProof/>
          <w:lang w:eastAsia="en-US"/>
        </w:rPr>
        <w:t>Ángela MARTÍNEZ LÓPEZ (Ms.), Manager, Intellectual Property and Legal Affairs, Euroseeds, Bruxelles</w:t>
      </w:r>
      <w:r w:rsidRPr="008C65E9">
        <w:rPr>
          <w:noProof/>
          <w:lang w:eastAsia="en-US"/>
        </w:rPr>
        <w:br/>
        <w:t xml:space="preserve">(e-mail: angelamartinez@euroseeds.eu) </w:t>
      </w:r>
    </w:p>
    <w:p w:rsidR="008C65E9" w:rsidRPr="008C65E9" w:rsidRDefault="008C65E9" w:rsidP="008C65E9">
      <w:pPr>
        <w:keepLines/>
        <w:spacing w:before="60" w:after="60"/>
        <w:jc w:val="left"/>
        <w:rPr>
          <w:noProof/>
          <w:lang w:eastAsia="en-US"/>
        </w:rPr>
      </w:pPr>
      <w:r w:rsidRPr="008C65E9">
        <w:rPr>
          <w:noProof/>
          <w:lang w:eastAsia="en-US"/>
        </w:rPr>
        <w:t xml:space="preserve">Marian SUELMANN (Mr.), Manager Legal, Euroseeds, Rijk Zwaan Zaadteelt en Zaadhandel B.V, De Lier </w:t>
      </w:r>
      <w:r w:rsidRPr="008C65E9">
        <w:rPr>
          <w:noProof/>
          <w:lang w:eastAsia="en-US"/>
        </w:rPr>
        <w:br/>
        <w:t>(e-mail: m.suelmann@rijkzwaan.nl)</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INTERNATIONAL SEED FEDERATION (ISF)</w:t>
      </w:r>
    </w:p>
    <w:p w:rsidR="008C65E9" w:rsidRPr="008C65E9" w:rsidRDefault="008C65E9" w:rsidP="008C65E9">
      <w:pPr>
        <w:keepLines/>
        <w:spacing w:before="60" w:after="60"/>
        <w:jc w:val="left"/>
        <w:rPr>
          <w:noProof/>
          <w:lang w:eastAsia="en-US"/>
        </w:rPr>
      </w:pPr>
      <w:r w:rsidRPr="008C65E9">
        <w:rPr>
          <w:noProof/>
          <w:lang w:eastAsia="en-US"/>
        </w:rPr>
        <w:t>Michael KELLER (Mr.), Secretary General, International Seed Federation (ISF), Nyon</w:t>
      </w:r>
      <w:r w:rsidRPr="008C65E9">
        <w:rPr>
          <w:noProof/>
          <w:lang w:eastAsia="en-US"/>
        </w:rPr>
        <w:br/>
        <w:t>(e-mail: m.keller@worldseed.org)</w:t>
      </w:r>
    </w:p>
    <w:p w:rsidR="008C65E9" w:rsidRPr="008C65E9" w:rsidRDefault="008C65E9" w:rsidP="008C65E9">
      <w:pPr>
        <w:keepLines/>
        <w:spacing w:before="60" w:after="60"/>
        <w:jc w:val="left"/>
        <w:rPr>
          <w:noProof/>
          <w:lang w:eastAsia="en-US"/>
        </w:rPr>
      </w:pPr>
      <w:r w:rsidRPr="008C65E9">
        <w:rPr>
          <w:noProof/>
          <w:lang w:eastAsia="en-US"/>
        </w:rPr>
        <w:t xml:space="preserve">Hélène GUILLOT (Ms.), International Agricultural Manager, International Seed Federation (ISF), Nyon </w:t>
      </w:r>
      <w:r w:rsidRPr="008C65E9">
        <w:rPr>
          <w:noProof/>
          <w:lang w:eastAsia="en-US"/>
        </w:rPr>
        <w:br/>
        <w:t>(e-mail: h.guillot@worldseed.org)</w:t>
      </w:r>
    </w:p>
    <w:p w:rsidR="008C65E9" w:rsidRPr="008C65E9" w:rsidRDefault="008C65E9" w:rsidP="008C65E9">
      <w:pPr>
        <w:keepLines/>
        <w:spacing w:before="60" w:after="60"/>
        <w:jc w:val="left"/>
        <w:rPr>
          <w:noProof/>
          <w:lang w:eastAsia="en-US"/>
        </w:rPr>
      </w:pPr>
      <w:r w:rsidRPr="008C65E9">
        <w:rPr>
          <w:noProof/>
          <w:lang w:eastAsia="en-US"/>
        </w:rPr>
        <w:t>Stevan MADJARAC (Mr.), Germplasm IP Lead, American Seed Trade Association (ASTA), Alexandria</w:t>
      </w:r>
      <w:r w:rsidRPr="008C65E9">
        <w:rPr>
          <w:noProof/>
          <w:lang w:eastAsia="en-US"/>
        </w:rPr>
        <w:br/>
        <w:t>(e-mail: s.madjarac@gmail.com)</w:t>
      </w:r>
    </w:p>
    <w:p w:rsidR="008C65E9" w:rsidRPr="008C65E9" w:rsidRDefault="008C65E9" w:rsidP="008C65E9">
      <w:pPr>
        <w:keepLines/>
        <w:spacing w:before="60" w:after="60"/>
        <w:jc w:val="left"/>
        <w:rPr>
          <w:noProof/>
          <w:lang w:eastAsia="en-US"/>
        </w:rPr>
      </w:pPr>
      <w:r w:rsidRPr="008C65E9">
        <w:rPr>
          <w:noProof/>
          <w:lang w:eastAsia="en-US"/>
        </w:rPr>
        <w:t xml:space="preserve">Magali PLA (Ms.), Deputy Manager of Industrial Property, IP Department, Limagrain, Gerzat </w:t>
      </w:r>
      <w:r w:rsidRPr="008C65E9">
        <w:rPr>
          <w:noProof/>
          <w:lang w:eastAsia="en-US"/>
        </w:rPr>
        <w:br/>
        <w:t>(e-mail: magali.pla@limagrain.com)</w:t>
      </w:r>
    </w:p>
    <w:p w:rsidR="008C65E9" w:rsidRPr="008C65E9" w:rsidRDefault="008C65E9" w:rsidP="008C65E9">
      <w:pPr>
        <w:keepLines/>
        <w:spacing w:before="60" w:after="60"/>
        <w:jc w:val="left"/>
        <w:rPr>
          <w:noProof/>
          <w:lang w:eastAsia="en-US"/>
        </w:rPr>
      </w:pPr>
      <w:r w:rsidRPr="008C65E9">
        <w:rPr>
          <w:noProof/>
          <w:lang w:eastAsia="en-US"/>
        </w:rPr>
        <w:t xml:space="preserve">Bernard LE BUANEC (Mr.), ISF member and Member of the French Academy of Agriculture, Douarnenez </w:t>
      </w:r>
      <w:r w:rsidRPr="008C65E9">
        <w:rPr>
          <w:noProof/>
          <w:lang w:eastAsia="en-US"/>
        </w:rPr>
        <w:br/>
        <w:t>(e-mail: b.lebuanec@orange.fr)</w:t>
      </w:r>
    </w:p>
    <w:p w:rsidR="008C65E9" w:rsidRPr="008C65E9" w:rsidRDefault="008C65E9" w:rsidP="008C65E9">
      <w:pPr>
        <w:keepLines/>
        <w:spacing w:before="60" w:after="60"/>
        <w:jc w:val="left"/>
        <w:rPr>
          <w:noProof/>
          <w:lang w:eastAsia="en-US"/>
        </w:rPr>
      </w:pPr>
      <w:r w:rsidRPr="008C65E9">
        <w:rPr>
          <w:noProof/>
          <w:lang w:eastAsia="en-US"/>
        </w:rPr>
        <w:t xml:space="preserve">Sietske WOUDA (Ms.), Lead Global Germplasm PVP/MA, Syngenta International AG, Basel </w:t>
      </w:r>
      <w:r w:rsidRPr="008C65E9">
        <w:rPr>
          <w:noProof/>
          <w:lang w:eastAsia="en-US"/>
        </w:rPr>
        <w:br/>
        <w:t>(e-mail: sietske.wouda@syngenta.com)</w:t>
      </w:r>
    </w:p>
    <w:p w:rsidR="008C65E9" w:rsidRPr="004335A1" w:rsidRDefault="008C65E9" w:rsidP="008C65E9">
      <w:pPr>
        <w:keepLines/>
        <w:spacing w:before="60" w:after="60"/>
        <w:jc w:val="left"/>
        <w:rPr>
          <w:noProof/>
          <w:lang w:val="de-DE" w:eastAsia="en-US"/>
        </w:rPr>
      </w:pPr>
      <w:r w:rsidRPr="004335A1">
        <w:rPr>
          <w:noProof/>
          <w:lang w:val="de-DE" w:eastAsia="en-US"/>
        </w:rPr>
        <w:t xml:space="preserve">Laurens KROON (Mr.), Warmenhuizen, </w:t>
      </w:r>
      <w:r w:rsidRPr="004335A1">
        <w:rPr>
          <w:noProof/>
          <w:lang w:val="de-DE" w:eastAsia="en-US"/>
        </w:rPr>
        <w:br/>
        <w:t xml:space="preserve">(e-mail: </w:t>
      </w:r>
      <w:r w:rsidR="004335A1">
        <w:fldChar w:fldCharType="begin"/>
      </w:r>
      <w:r w:rsidR="004335A1" w:rsidRPr="004335A1">
        <w:rPr>
          <w:lang w:val="de-DE"/>
        </w:rPr>
        <w:instrText xml:space="preserve"> HYPERLINK "mailto:l.kroon@bejo.nl" </w:instrText>
      </w:r>
      <w:r w:rsidR="004335A1">
        <w:fldChar w:fldCharType="separate"/>
      </w:r>
      <w:r w:rsidRPr="004335A1">
        <w:rPr>
          <w:noProof/>
          <w:lang w:val="de-DE" w:eastAsia="en-US"/>
        </w:rPr>
        <w:t>l.kroon@bejo.nl</w:t>
      </w:r>
      <w:r w:rsidR="004335A1">
        <w:rPr>
          <w:noProof/>
          <w:lang w:eastAsia="en-US"/>
        </w:rPr>
        <w:fldChar w:fldCharType="end"/>
      </w:r>
      <w:r w:rsidRPr="004335A1">
        <w:rPr>
          <w:noProof/>
          <w:lang w:val="de-DE" w:eastAsia="en-US"/>
        </w:rPr>
        <w:t>)</w:t>
      </w:r>
    </w:p>
    <w:p w:rsidR="008C65E9" w:rsidRPr="008C65E9" w:rsidRDefault="008C65E9" w:rsidP="008C65E9">
      <w:pPr>
        <w:keepNext/>
        <w:keepLines/>
        <w:spacing w:before="180" w:after="120"/>
        <w:jc w:val="left"/>
        <w:rPr>
          <w:caps/>
          <w:noProof/>
          <w:u w:val="single"/>
          <w:lang w:val="fr-CH" w:eastAsia="en-US"/>
        </w:rPr>
      </w:pPr>
      <w:r w:rsidRPr="008C65E9">
        <w:rPr>
          <w:caps/>
          <w:noProof/>
          <w:u w:val="single"/>
          <w:lang w:val="fr-CH" w:eastAsia="en-US"/>
        </w:rPr>
        <w:t xml:space="preserve">ASSOCIATION INTERNATIONALE DES PRODUCTEURS HORTICOLES (AIPH) / </w:t>
      </w:r>
      <w:r w:rsidRPr="008C65E9">
        <w:rPr>
          <w:caps/>
          <w:noProof/>
          <w:u w:val="single"/>
          <w:lang w:val="fr-CH" w:eastAsia="en-US"/>
        </w:rPr>
        <w:br/>
        <w:t xml:space="preserve">INTERNATIONAL ASSOCIATION OF HORTICULTURAL PRODUCERS (AIPH) / </w:t>
      </w:r>
      <w:r w:rsidRPr="008C65E9">
        <w:rPr>
          <w:caps/>
          <w:noProof/>
          <w:u w:val="single"/>
          <w:lang w:val="fr-CH" w:eastAsia="en-US"/>
        </w:rPr>
        <w:br/>
        <w:t xml:space="preserve">INTERNATIONALER VERBAND DES ERWERBSGARTENBAUES (AIPH) / </w:t>
      </w:r>
      <w:r w:rsidRPr="008C65E9">
        <w:rPr>
          <w:caps/>
          <w:noProof/>
          <w:u w:val="single"/>
          <w:lang w:val="fr-CH" w:eastAsia="en-US"/>
        </w:rPr>
        <w:br/>
        <w:t>ASOCIACIÓN INTERNACIONAL DE PRODUCTORES HORTÍCOLAS (AIPH)</w:t>
      </w:r>
    </w:p>
    <w:p w:rsidR="008C65E9" w:rsidRPr="008C65E9" w:rsidRDefault="008C65E9" w:rsidP="008C65E9">
      <w:pPr>
        <w:keepLines/>
        <w:spacing w:before="60" w:after="60"/>
        <w:jc w:val="left"/>
        <w:rPr>
          <w:noProof/>
          <w:lang w:eastAsia="en-US"/>
        </w:rPr>
      </w:pPr>
      <w:r w:rsidRPr="008C65E9">
        <w:rPr>
          <w:noProof/>
          <w:lang w:eastAsia="en-US"/>
        </w:rPr>
        <w:t xml:space="preserve">Mia HOPPERUS BUMA (Ms.), Secretary, Committee for Novelty Protection, International Association of Horticultural Producers (AIPH), Oxfordshire </w:t>
      </w:r>
      <w:r w:rsidRPr="008C65E9">
        <w:rPr>
          <w:noProof/>
          <w:lang w:eastAsia="en-US"/>
        </w:rPr>
        <w:br/>
        <w:t>(e-mail: info@miabuma.nl)</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 xml:space="preserve">COMMUNAUTÉ INTERNATIONALE DES OBTENTEURS DE PLANTES ORNEMENTALES ET FRUITIÈRES À REPRODUCTION ASEXUÉE (CIOPORA) / </w:t>
      </w:r>
      <w:r w:rsidRPr="008C65E9">
        <w:rPr>
          <w:caps/>
          <w:noProof/>
          <w:u w:val="single"/>
          <w:lang w:eastAsia="en-US"/>
        </w:rPr>
        <w:br/>
        <w:t xml:space="preserve">INTERNATIONAL COMMUNITY OF BREEDERS OF ASEXUALLY REPRODUCED ORNAMENTAL AND FRUIT PLANTS (CIOPORA) / </w:t>
      </w:r>
      <w:r w:rsidRPr="008C65E9">
        <w:rPr>
          <w:caps/>
          <w:noProof/>
          <w:u w:val="single"/>
          <w:lang w:eastAsia="en-US"/>
        </w:rPr>
        <w:br/>
        <w:t xml:space="preserve">INTERNATIONALE GEMEINSCHAFT DER ZÜCHTER VEGETATIV VERMEHRBARER ZIERUND OBSTPFLANZEN (CIOPORA) / </w:t>
      </w:r>
      <w:r w:rsidRPr="008C65E9">
        <w:rPr>
          <w:caps/>
          <w:noProof/>
          <w:u w:val="single"/>
          <w:lang w:eastAsia="en-US"/>
        </w:rPr>
        <w:br/>
        <w:t>COMUNIDAD INTERNACIONAL DE OBTENTORES DE VARIEDADES ORNAMENTALES Y FRUTALES DE REPRODUCCIÓN ASEXUADA (CIOPORA)</w:t>
      </w:r>
    </w:p>
    <w:p w:rsidR="008C65E9" w:rsidRPr="008C65E9" w:rsidRDefault="008C65E9" w:rsidP="008C65E9">
      <w:pPr>
        <w:keepLines/>
        <w:spacing w:before="60" w:after="60"/>
        <w:jc w:val="left"/>
        <w:rPr>
          <w:noProof/>
          <w:lang w:eastAsia="en-US"/>
        </w:rPr>
      </w:pPr>
      <w:r w:rsidRPr="008C65E9">
        <w:rPr>
          <w:noProof/>
          <w:lang w:eastAsia="en-US"/>
        </w:rPr>
        <w:t>Edgar KRIEGER (Mr.), Secretary General, International Community of Breeders of Asexually Reproduced Ornamental and Fruit Plants (CIOPORA), Hamburg</w:t>
      </w:r>
      <w:r w:rsidRPr="008C65E9">
        <w:rPr>
          <w:noProof/>
          <w:lang w:eastAsia="en-US"/>
        </w:rPr>
        <w:br/>
        <w:t>(e-mail: edgar.krieger@ciopora.org)</w:t>
      </w:r>
    </w:p>
    <w:p w:rsidR="008C65E9" w:rsidRPr="008C65E9" w:rsidRDefault="008C65E9" w:rsidP="008C65E9">
      <w:pPr>
        <w:keepLines/>
        <w:spacing w:before="60" w:after="60"/>
        <w:jc w:val="left"/>
        <w:rPr>
          <w:noProof/>
          <w:lang w:eastAsia="en-US"/>
        </w:rPr>
      </w:pPr>
      <w:r w:rsidRPr="008C65E9">
        <w:rPr>
          <w:noProof/>
          <w:lang w:eastAsia="en-US"/>
        </w:rPr>
        <w:t>Dominique THÉVENON (Mme), Board member, Treasurer - CIOPORA, AIGN®, International Community of Breeders of Asexually Reproduced Ornamental and Fruit Plants (CIOPORA), Hamburg</w:t>
      </w:r>
      <w:r w:rsidRPr="008C65E9">
        <w:rPr>
          <w:noProof/>
          <w:lang w:eastAsia="en-US"/>
        </w:rPr>
        <w:br/>
        <w:t>(e-mail: t.dominique4@orange.fr)</w:t>
      </w:r>
    </w:p>
    <w:p w:rsidR="008C65E9" w:rsidRPr="008C65E9" w:rsidRDefault="008C65E9" w:rsidP="008C65E9">
      <w:pPr>
        <w:keepLines/>
        <w:spacing w:before="60" w:after="60"/>
        <w:jc w:val="left"/>
        <w:rPr>
          <w:noProof/>
          <w:lang w:eastAsia="en-US"/>
        </w:rPr>
      </w:pPr>
      <w:r w:rsidRPr="008C65E9">
        <w:rPr>
          <w:noProof/>
          <w:lang w:eastAsia="en-US"/>
        </w:rPr>
        <w:t xml:space="preserve">Maarten LEUNE (Mr.), Director, Royalty Administration International, 'S-Gravenzande </w:t>
      </w:r>
      <w:r w:rsidRPr="008C65E9">
        <w:rPr>
          <w:noProof/>
          <w:lang w:eastAsia="en-US"/>
        </w:rPr>
        <w:br/>
        <w:t>(e-mail: maarten@royalty-adm-int.nl)</w:t>
      </w:r>
    </w:p>
    <w:p w:rsidR="008C65E9" w:rsidRPr="008C65E9" w:rsidRDefault="008C65E9" w:rsidP="008C65E9">
      <w:pPr>
        <w:keepLines/>
        <w:spacing w:before="60" w:after="60"/>
        <w:jc w:val="left"/>
        <w:rPr>
          <w:noProof/>
          <w:lang w:eastAsia="en-US"/>
        </w:rPr>
      </w:pPr>
      <w:r w:rsidRPr="008C65E9">
        <w:rPr>
          <w:noProof/>
          <w:lang w:eastAsia="en-US"/>
        </w:rPr>
        <w:t xml:space="preserve">Bruno ETAVARD (Mr.), Board Member, Meilland International, Le Luc en Provence </w:t>
      </w:r>
      <w:r w:rsidRPr="008C65E9">
        <w:rPr>
          <w:noProof/>
          <w:lang w:eastAsia="en-US"/>
        </w:rPr>
        <w:br/>
        <w:t>(e-mail: bruno@meilland.com)</w:t>
      </w:r>
    </w:p>
    <w:p w:rsidR="008C65E9" w:rsidRPr="008C65E9" w:rsidRDefault="008C65E9" w:rsidP="008C65E9">
      <w:pPr>
        <w:keepLines/>
        <w:spacing w:before="60" w:after="60"/>
        <w:jc w:val="left"/>
        <w:rPr>
          <w:noProof/>
          <w:lang w:eastAsia="en-US"/>
        </w:rPr>
      </w:pPr>
      <w:r w:rsidRPr="008C65E9">
        <w:rPr>
          <w:noProof/>
          <w:lang w:eastAsia="en-US"/>
        </w:rPr>
        <w:t xml:space="preserve">Emma BROWN (Ms.), Business Development Manager, the New Zealand Institute for Plant &amp; Food Research Limited, Havelock North </w:t>
      </w:r>
      <w:r w:rsidRPr="008C65E9">
        <w:rPr>
          <w:noProof/>
          <w:lang w:eastAsia="en-US"/>
        </w:rPr>
        <w:br/>
        <w:t>(e-mail: emma.brown@plantandfood.co.nz)</w:t>
      </w:r>
    </w:p>
    <w:p w:rsidR="008C65E9" w:rsidRPr="008C65E9" w:rsidRDefault="008C65E9" w:rsidP="008C65E9">
      <w:pPr>
        <w:keepLines/>
        <w:spacing w:before="60" w:after="60"/>
        <w:jc w:val="left"/>
        <w:rPr>
          <w:noProof/>
          <w:lang w:eastAsia="en-US"/>
        </w:rPr>
      </w:pPr>
      <w:r w:rsidRPr="008C65E9">
        <w:rPr>
          <w:noProof/>
          <w:lang w:eastAsia="en-US"/>
        </w:rPr>
        <w:t xml:space="preserve">Elisa MARKULA (Ms.), Executive Secretary, German Section, Berlin, Allemagne </w:t>
      </w:r>
      <w:r w:rsidRPr="008C65E9">
        <w:rPr>
          <w:noProof/>
          <w:lang w:eastAsia="en-US"/>
        </w:rPr>
        <w:br/>
        <w:t>(e-mail: zvg.markula@g-net.de)</w:t>
      </w:r>
    </w:p>
    <w:p w:rsidR="008C65E9" w:rsidRPr="008C65E9" w:rsidRDefault="008C65E9" w:rsidP="008C65E9">
      <w:pPr>
        <w:keepLines/>
        <w:spacing w:before="60" w:after="60"/>
        <w:jc w:val="left"/>
        <w:rPr>
          <w:noProof/>
          <w:lang w:eastAsia="en-US"/>
        </w:rPr>
      </w:pPr>
      <w:r w:rsidRPr="008C65E9">
        <w:rPr>
          <w:noProof/>
          <w:lang w:eastAsia="en-US"/>
        </w:rPr>
        <w:lastRenderedPageBreak/>
        <w:t xml:space="preserve">Andrea MANSUINO (Mr.), Past President, CIOPORA, Hamburg </w:t>
      </w:r>
      <w:r w:rsidRPr="008C65E9">
        <w:rPr>
          <w:noProof/>
          <w:lang w:eastAsia="en-US"/>
        </w:rPr>
        <w:br/>
        <w:t>(e-mail: andrea@mansuino.it)</w:t>
      </w:r>
    </w:p>
    <w:p w:rsidR="008C65E9" w:rsidRPr="008C65E9" w:rsidRDefault="008C65E9" w:rsidP="008C65E9">
      <w:pPr>
        <w:keepLines/>
        <w:spacing w:before="60" w:after="60"/>
        <w:jc w:val="left"/>
        <w:rPr>
          <w:noProof/>
          <w:lang w:eastAsia="en-US"/>
        </w:rPr>
      </w:pPr>
      <w:r w:rsidRPr="008C65E9">
        <w:rPr>
          <w:noProof/>
          <w:lang w:eastAsia="en-US"/>
        </w:rPr>
        <w:t>Micha DANZIGER (Mr.), Chairman of the Board, Danziger "Dan" Flower Farm, Mishmar Hashiva'a</w:t>
      </w:r>
      <w:r w:rsidRPr="008C65E9">
        <w:rPr>
          <w:noProof/>
          <w:lang w:eastAsia="en-US"/>
        </w:rPr>
        <w:br/>
        <w:t>(e</w:t>
      </w:r>
      <w:r w:rsidRPr="008C65E9">
        <w:rPr>
          <w:noProof/>
          <w:lang w:eastAsia="en-US"/>
        </w:rPr>
        <w:noBreakHyphen/>
        <w:t>mail: micha@danziger.co.il)</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ASSOCIATION FOR PLANT BREEDING FOR THE BENEFIT OF SOCIETY (APBREBES)</w:t>
      </w:r>
    </w:p>
    <w:p w:rsidR="008C65E9" w:rsidRPr="008C65E9" w:rsidRDefault="008C65E9" w:rsidP="008C65E9">
      <w:pPr>
        <w:keepLines/>
        <w:spacing w:before="60" w:after="60"/>
        <w:jc w:val="left"/>
        <w:rPr>
          <w:noProof/>
          <w:lang w:eastAsia="en-US"/>
        </w:rPr>
      </w:pPr>
      <w:r w:rsidRPr="008C65E9">
        <w:rPr>
          <w:noProof/>
          <w:lang w:eastAsia="en-US"/>
        </w:rPr>
        <w:t>Sangeeta SHASHIKANT (Ms.), President, Association for Plant Breeding for the Benefit of Society (APBREBES), Lausanne</w:t>
      </w:r>
      <w:r w:rsidRPr="008C65E9">
        <w:rPr>
          <w:noProof/>
          <w:lang w:eastAsia="en-US"/>
        </w:rPr>
        <w:br/>
        <w:t>(e-mail: sangeeta@twnetwork.org)</w:t>
      </w:r>
    </w:p>
    <w:p w:rsidR="008C65E9" w:rsidRPr="008C65E9" w:rsidRDefault="008C65E9" w:rsidP="008C65E9">
      <w:pPr>
        <w:keepLines/>
        <w:spacing w:before="60" w:after="60"/>
        <w:jc w:val="left"/>
        <w:rPr>
          <w:noProof/>
          <w:lang w:eastAsia="en-US"/>
        </w:rPr>
      </w:pPr>
      <w:r w:rsidRPr="008C65E9">
        <w:rPr>
          <w:noProof/>
          <w:lang w:eastAsia="en-US"/>
        </w:rPr>
        <w:t xml:space="preserve">François MEIENBERG (Mr.), Coordinator, Association for Plant Breeding for the Benefit of Society (APBREBES), Zürich </w:t>
      </w:r>
      <w:r w:rsidRPr="008C65E9">
        <w:rPr>
          <w:noProof/>
          <w:lang w:eastAsia="en-US"/>
        </w:rPr>
        <w:br/>
        <w:t>(e-mail: meienberg@bluewin.ch)</w:t>
      </w:r>
    </w:p>
    <w:p w:rsidR="008C65E9" w:rsidRPr="008C65E9" w:rsidRDefault="008C65E9" w:rsidP="008C65E9">
      <w:pPr>
        <w:keepNext/>
        <w:keepLines/>
        <w:spacing w:before="180" w:after="120"/>
        <w:jc w:val="left"/>
        <w:rPr>
          <w:caps/>
          <w:noProof/>
          <w:u w:val="single"/>
          <w:lang w:eastAsia="en-US"/>
        </w:rPr>
      </w:pPr>
      <w:r w:rsidRPr="008C65E9">
        <w:rPr>
          <w:caps/>
          <w:noProof/>
          <w:u w:val="single"/>
          <w:lang w:eastAsia="en-US"/>
        </w:rPr>
        <w:t xml:space="preserve">Association africaine du commerce des semences (AFSTA) / </w:t>
      </w:r>
      <w:r w:rsidRPr="008C65E9">
        <w:rPr>
          <w:caps/>
          <w:noProof/>
          <w:u w:val="single"/>
          <w:lang w:eastAsia="en-US"/>
        </w:rPr>
        <w:br/>
        <w:t xml:space="preserve">AFRICAN SEED TRADE ASSOCIATION (AFSTA) / </w:t>
      </w:r>
      <w:r w:rsidRPr="008C65E9">
        <w:rPr>
          <w:caps/>
          <w:noProof/>
          <w:u w:val="single"/>
          <w:lang w:eastAsia="en-US"/>
        </w:rPr>
        <w:br/>
        <w:t xml:space="preserve">Afrikanisches Saatguthandelsverband (AFSTA) / </w:t>
      </w:r>
      <w:r w:rsidRPr="008C65E9">
        <w:rPr>
          <w:caps/>
          <w:noProof/>
          <w:u w:val="single"/>
          <w:lang w:eastAsia="en-US"/>
        </w:rPr>
        <w:br/>
        <w:t>Asociación Africana de Comercio de Semillas (AFSTA)</w:t>
      </w:r>
    </w:p>
    <w:p w:rsidR="008C65E9" w:rsidRPr="008C65E9" w:rsidRDefault="008C65E9" w:rsidP="008C65E9">
      <w:pPr>
        <w:keepLines/>
        <w:spacing w:before="60" w:after="60"/>
        <w:jc w:val="left"/>
        <w:rPr>
          <w:noProof/>
          <w:lang w:eastAsia="en-US"/>
        </w:rPr>
      </w:pPr>
      <w:r w:rsidRPr="008C65E9">
        <w:rPr>
          <w:noProof/>
          <w:lang w:eastAsia="en-US"/>
        </w:rPr>
        <w:t>Grace GITU (Ms), Technical Officer, Africa Seed Trade Association (AFSTA), Nairobi</w:t>
      </w:r>
      <w:r w:rsidRPr="008C65E9">
        <w:rPr>
          <w:noProof/>
          <w:lang w:eastAsia="en-US"/>
        </w:rPr>
        <w:br/>
        <w:t>(e-mail: gitu@afsta.org)</w:t>
      </w:r>
    </w:p>
    <w:p w:rsidR="008C65E9" w:rsidRPr="008C65E9" w:rsidRDefault="008C65E9" w:rsidP="008C65E9">
      <w:pPr>
        <w:keepNext/>
        <w:spacing w:before="480" w:after="120"/>
        <w:jc w:val="center"/>
        <w:rPr>
          <w:rFonts w:cs="Arial"/>
          <w:caps/>
          <w:u w:val="single"/>
          <w:lang w:eastAsia="en-US"/>
        </w:rPr>
      </w:pPr>
      <w:r w:rsidRPr="008C65E9">
        <w:rPr>
          <w:rFonts w:cs="Arial"/>
          <w:caps/>
          <w:u w:val="single"/>
          <w:lang w:eastAsia="en-US"/>
        </w:rPr>
        <w:t xml:space="preserve">IV. BUREAU / OFFICER / </w:t>
      </w:r>
      <w:proofErr w:type="spellStart"/>
      <w:r w:rsidRPr="008C65E9">
        <w:rPr>
          <w:rFonts w:cs="Arial"/>
          <w:caps/>
          <w:u w:val="single"/>
          <w:lang w:eastAsia="en-US"/>
        </w:rPr>
        <w:t>VORSITZ</w:t>
      </w:r>
      <w:proofErr w:type="spellEnd"/>
      <w:r w:rsidRPr="008C65E9">
        <w:rPr>
          <w:rFonts w:cs="Arial"/>
          <w:caps/>
          <w:u w:val="single"/>
          <w:lang w:eastAsia="en-US"/>
        </w:rPr>
        <w:t xml:space="preserve"> / </w:t>
      </w:r>
      <w:proofErr w:type="spellStart"/>
      <w:r w:rsidRPr="008C65E9">
        <w:rPr>
          <w:rFonts w:cs="Arial"/>
          <w:caps/>
          <w:u w:val="single"/>
          <w:lang w:eastAsia="en-US"/>
        </w:rPr>
        <w:t>OFICINA</w:t>
      </w:r>
      <w:proofErr w:type="spellEnd"/>
    </w:p>
    <w:p w:rsidR="008C65E9" w:rsidRPr="008C65E9" w:rsidRDefault="008C65E9" w:rsidP="008C65E9">
      <w:pPr>
        <w:keepLines/>
        <w:spacing w:before="60" w:after="60"/>
        <w:jc w:val="left"/>
        <w:rPr>
          <w:noProof/>
          <w:lang w:eastAsia="en-US"/>
        </w:rPr>
      </w:pPr>
      <w:r w:rsidRPr="008C65E9">
        <w:rPr>
          <w:noProof/>
          <w:lang w:eastAsia="en-US"/>
        </w:rPr>
        <w:t>Anthony PARKER (Mr.), Chair</w:t>
      </w:r>
    </w:p>
    <w:p w:rsidR="008C65E9" w:rsidRPr="008C65E9" w:rsidRDefault="008C65E9" w:rsidP="008C65E9">
      <w:pPr>
        <w:keepLines/>
        <w:spacing w:before="60" w:after="60"/>
        <w:jc w:val="left"/>
        <w:rPr>
          <w:noProof/>
          <w:lang w:eastAsia="en-US"/>
        </w:rPr>
      </w:pPr>
      <w:r w:rsidRPr="008C65E9">
        <w:rPr>
          <w:noProof/>
          <w:lang w:eastAsia="en-US"/>
        </w:rPr>
        <w:t>Patrick NGWEDIAGI (Mr.), Vice-Chair</w:t>
      </w:r>
    </w:p>
    <w:p w:rsidR="008C65E9" w:rsidRPr="008C65E9" w:rsidRDefault="008C65E9" w:rsidP="008C65E9">
      <w:pPr>
        <w:keepNext/>
        <w:keepLines/>
        <w:spacing w:before="480" w:after="120"/>
        <w:jc w:val="center"/>
        <w:rPr>
          <w:rFonts w:cs="Arial"/>
          <w:caps/>
          <w:u w:val="single"/>
          <w:lang w:eastAsia="en-US"/>
        </w:rPr>
      </w:pPr>
      <w:r w:rsidRPr="008C65E9">
        <w:rPr>
          <w:rFonts w:cs="Arial"/>
          <w:caps/>
          <w:u w:val="single"/>
          <w:lang w:eastAsia="en-US"/>
        </w:rPr>
        <w:t>V. BUREAU DE </w:t>
      </w:r>
      <w:proofErr w:type="spellStart"/>
      <w:r w:rsidRPr="008C65E9">
        <w:rPr>
          <w:rFonts w:cs="Arial"/>
          <w:caps/>
          <w:u w:val="single"/>
          <w:lang w:eastAsia="en-US"/>
        </w:rPr>
        <w:t>L’UPOV</w:t>
      </w:r>
      <w:proofErr w:type="spellEnd"/>
      <w:r w:rsidRPr="008C65E9">
        <w:rPr>
          <w:rFonts w:cs="Arial"/>
          <w:caps/>
          <w:u w:val="single"/>
          <w:lang w:eastAsia="en-US"/>
        </w:rPr>
        <w:t xml:space="preserve"> / OFFICE OF UPOV / </w:t>
      </w:r>
      <w:proofErr w:type="spellStart"/>
      <w:r w:rsidRPr="008C65E9">
        <w:rPr>
          <w:rFonts w:cs="Arial"/>
          <w:caps/>
          <w:u w:val="single"/>
          <w:lang w:eastAsia="en-US"/>
        </w:rPr>
        <w:t>BÜRO</w:t>
      </w:r>
      <w:proofErr w:type="spellEnd"/>
      <w:r w:rsidRPr="008C65E9">
        <w:rPr>
          <w:rFonts w:cs="Arial"/>
          <w:caps/>
          <w:u w:val="single"/>
          <w:lang w:eastAsia="en-US"/>
        </w:rPr>
        <w:t xml:space="preserve"> DER UPOV / </w:t>
      </w:r>
      <w:proofErr w:type="spellStart"/>
      <w:r w:rsidRPr="008C65E9">
        <w:rPr>
          <w:rFonts w:cs="Arial"/>
          <w:caps/>
          <w:u w:val="single"/>
          <w:lang w:eastAsia="en-US"/>
        </w:rPr>
        <w:t>OFICINA</w:t>
      </w:r>
      <w:proofErr w:type="spellEnd"/>
      <w:r w:rsidRPr="008C65E9">
        <w:rPr>
          <w:rFonts w:cs="Arial"/>
          <w:caps/>
          <w:u w:val="single"/>
          <w:lang w:eastAsia="en-US"/>
        </w:rPr>
        <w:t xml:space="preserve"> DE LA UPOV</w:t>
      </w:r>
    </w:p>
    <w:p w:rsidR="008C65E9" w:rsidRPr="008C65E9" w:rsidRDefault="008C65E9" w:rsidP="008C65E9">
      <w:pPr>
        <w:keepLines/>
        <w:spacing w:before="60" w:after="60"/>
        <w:jc w:val="left"/>
        <w:rPr>
          <w:noProof/>
          <w:lang w:eastAsia="en-US"/>
        </w:rPr>
      </w:pPr>
      <w:r w:rsidRPr="008C65E9">
        <w:rPr>
          <w:noProof/>
          <w:lang w:eastAsia="en-US"/>
        </w:rPr>
        <w:t>Peter BUTTON (Mr.), Vice Secretary-General</w:t>
      </w:r>
    </w:p>
    <w:p w:rsidR="008C65E9" w:rsidRPr="008C65E9" w:rsidRDefault="008C65E9" w:rsidP="008C65E9">
      <w:pPr>
        <w:keepLines/>
        <w:spacing w:before="60" w:after="60"/>
        <w:jc w:val="left"/>
        <w:rPr>
          <w:noProof/>
          <w:lang w:eastAsia="en-US"/>
        </w:rPr>
      </w:pPr>
      <w:r w:rsidRPr="008C65E9">
        <w:rPr>
          <w:noProof/>
          <w:lang w:eastAsia="en-US"/>
        </w:rPr>
        <w:t>Yolanda HUERTA (Ms.), Legal Counsel and Director of Training and Assistance</w:t>
      </w:r>
    </w:p>
    <w:p w:rsidR="008C65E9" w:rsidRPr="008C65E9" w:rsidRDefault="008C65E9" w:rsidP="008C65E9">
      <w:pPr>
        <w:keepLines/>
        <w:spacing w:before="60" w:after="60"/>
        <w:jc w:val="left"/>
        <w:rPr>
          <w:noProof/>
          <w:lang w:eastAsia="en-US"/>
        </w:rPr>
      </w:pPr>
      <w:r w:rsidRPr="008C65E9">
        <w:rPr>
          <w:noProof/>
          <w:lang w:eastAsia="en-US"/>
        </w:rPr>
        <w:t>Ben RIVOIRE (Mr.), Head of Seed Sector Cooperation and Regional Development (Africa, Arab Countries)</w:t>
      </w:r>
    </w:p>
    <w:p w:rsidR="008C65E9" w:rsidRPr="008C65E9" w:rsidRDefault="008C65E9" w:rsidP="008C65E9">
      <w:pPr>
        <w:keepLines/>
        <w:spacing w:before="60" w:after="60"/>
        <w:jc w:val="left"/>
        <w:rPr>
          <w:noProof/>
          <w:lang w:eastAsia="en-US"/>
        </w:rPr>
      </w:pPr>
      <w:r w:rsidRPr="008C65E9">
        <w:rPr>
          <w:noProof/>
          <w:lang w:eastAsia="en-US"/>
        </w:rPr>
        <w:t>Leontino TAVEIRA (Mr.), Head of Technical Affairs and Regional Development (Latin America, Caribbean)</w:t>
      </w:r>
    </w:p>
    <w:p w:rsidR="008C65E9" w:rsidRPr="008C65E9" w:rsidRDefault="008C65E9" w:rsidP="008C65E9">
      <w:pPr>
        <w:keepLines/>
        <w:spacing w:before="60" w:after="60"/>
        <w:jc w:val="left"/>
        <w:rPr>
          <w:noProof/>
          <w:lang w:eastAsia="en-US"/>
        </w:rPr>
      </w:pPr>
      <w:r w:rsidRPr="008C65E9">
        <w:rPr>
          <w:noProof/>
          <w:lang w:eastAsia="en-US"/>
        </w:rPr>
        <w:t>Hend MADHOUR (Ms.), IT Officer</w:t>
      </w:r>
    </w:p>
    <w:p w:rsidR="008C65E9" w:rsidRPr="008C65E9" w:rsidRDefault="008C65E9" w:rsidP="008C65E9">
      <w:pPr>
        <w:keepLines/>
        <w:spacing w:before="60" w:after="60"/>
        <w:jc w:val="left"/>
        <w:rPr>
          <w:noProof/>
          <w:lang w:eastAsia="en-US"/>
        </w:rPr>
      </w:pPr>
      <w:r w:rsidRPr="008C65E9">
        <w:rPr>
          <w:noProof/>
          <w:lang w:eastAsia="en-US"/>
        </w:rPr>
        <w:t>Tomochika MOTOMURA (Mr.), Technical/Regional Officer (Asia)</w:t>
      </w:r>
    </w:p>
    <w:p w:rsidR="008C65E9" w:rsidRPr="008C65E9" w:rsidRDefault="008C65E9" w:rsidP="008C65E9">
      <w:pPr>
        <w:keepLines/>
        <w:spacing w:before="60" w:after="60"/>
        <w:jc w:val="left"/>
        <w:rPr>
          <w:noProof/>
          <w:lang w:val="fr-CH" w:eastAsia="en-US"/>
        </w:rPr>
      </w:pPr>
      <w:r w:rsidRPr="008C65E9">
        <w:rPr>
          <w:noProof/>
          <w:lang w:val="fr-CH" w:eastAsia="en-US"/>
        </w:rPr>
        <w:t>Wen WEN (Ms.), Fellow</w:t>
      </w:r>
    </w:p>
    <w:p w:rsidR="008C65E9" w:rsidRPr="008C65E9" w:rsidRDefault="008C65E9" w:rsidP="008C65E9">
      <w:pPr>
        <w:rPr>
          <w:snapToGrid/>
          <w:lang w:val="fr-CH" w:eastAsia="en-US"/>
        </w:rPr>
      </w:pPr>
    </w:p>
    <w:p w:rsidR="008C65E9" w:rsidRPr="008C65E9" w:rsidRDefault="008C65E9" w:rsidP="008C65E9">
      <w:pPr>
        <w:rPr>
          <w:snapToGrid/>
          <w:lang w:val="fr-CH" w:eastAsia="en-US"/>
        </w:rPr>
      </w:pPr>
    </w:p>
    <w:p w:rsidR="008C65E9" w:rsidRPr="008C65E9" w:rsidRDefault="008C65E9" w:rsidP="008C65E9">
      <w:pPr>
        <w:rPr>
          <w:snapToGrid/>
          <w:lang w:val="fr-CH" w:eastAsia="en-US"/>
        </w:rPr>
      </w:pPr>
    </w:p>
    <w:p w:rsidR="008C65E9" w:rsidRPr="008C65E9" w:rsidRDefault="008C65E9" w:rsidP="008C65E9">
      <w:pPr>
        <w:keepNext/>
        <w:jc w:val="right"/>
        <w:rPr>
          <w:rFonts w:cs="Arial"/>
          <w:snapToGrid/>
          <w:lang w:val="fr-CH" w:eastAsia="zh-CN"/>
        </w:rPr>
      </w:pPr>
      <w:r w:rsidRPr="008C65E9">
        <w:rPr>
          <w:rFonts w:cs="Arial"/>
          <w:snapToGrid/>
          <w:lang w:val="fr-CH" w:eastAsia="en-US"/>
        </w:rPr>
        <w:t>[Fin du document/</w:t>
      </w:r>
      <w:r w:rsidRPr="008C65E9">
        <w:rPr>
          <w:rFonts w:cs="Arial"/>
          <w:snapToGrid/>
          <w:lang w:val="fr-CH" w:eastAsia="en-US"/>
        </w:rPr>
        <w:br/>
        <w:t>End of document/</w:t>
      </w:r>
      <w:r w:rsidRPr="008C65E9">
        <w:rPr>
          <w:rFonts w:cs="Arial"/>
          <w:snapToGrid/>
          <w:lang w:val="fr-CH" w:eastAsia="en-US"/>
        </w:rPr>
        <w:br/>
        <w:t xml:space="preserve">Ende des </w:t>
      </w:r>
      <w:proofErr w:type="spellStart"/>
      <w:r w:rsidRPr="008C65E9">
        <w:rPr>
          <w:rFonts w:cs="Arial"/>
          <w:snapToGrid/>
          <w:lang w:val="fr-CH" w:eastAsia="en-US"/>
        </w:rPr>
        <w:t>Dokuments</w:t>
      </w:r>
      <w:proofErr w:type="spellEnd"/>
      <w:r w:rsidRPr="008C65E9">
        <w:rPr>
          <w:rFonts w:cs="Arial"/>
          <w:snapToGrid/>
          <w:lang w:val="fr-CH" w:eastAsia="en-US"/>
        </w:rPr>
        <w:t>/</w:t>
      </w:r>
      <w:r w:rsidRPr="008C65E9">
        <w:rPr>
          <w:rFonts w:cs="Arial"/>
          <w:snapToGrid/>
          <w:lang w:val="fr-CH" w:eastAsia="en-US"/>
        </w:rPr>
        <w:br/>
        <w:t xml:space="preserve">Fin </w:t>
      </w:r>
      <w:proofErr w:type="spellStart"/>
      <w:r w:rsidRPr="008C65E9">
        <w:rPr>
          <w:rFonts w:cs="Arial"/>
          <w:snapToGrid/>
          <w:lang w:val="fr-CH" w:eastAsia="en-US"/>
        </w:rPr>
        <w:t>del</w:t>
      </w:r>
      <w:proofErr w:type="spellEnd"/>
      <w:r w:rsidRPr="008C65E9">
        <w:rPr>
          <w:rFonts w:cs="Arial"/>
          <w:snapToGrid/>
          <w:lang w:val="fr-CH" w:eastAsia="en-US"/>
        </w:rPr>
        <w:t xml:space="preserve"> </w:t>
      </w:r>
      <w:proofErr w:type="spellStart"/>
      <w:r w:rsidRPr="008C65E9">
        <w:rPr>
          <w:rFonts w:cs="Arial"/>
          <w:snapToGrid/>
          <w:lang w:val="fr-CH" w:eastAsia="en-US"/>
        </w:rPr>
        <w:t>documento</w:t>
      </w:r>
      <w:proofErr w:type="spellEnd"/>
      <w:r w:rsidRPr="008C65E9">
        <w:rPr>
          <w:rFonts w:cs="Arial"/>
          <w:snapToGrid/>
          <w:lang w:val="fr-CH" w:eastAsia="en-US"/>
        </w:rPr>
        <w:t>]</w:t>
      </w:r>
    </w:p>
    <w:p w:rsidR="008C65E9" w:rsidRPr="008C65E9" w:rsidRDefault="008C65E9" w:rsidP="008C65E9">
      <w:pPr>
        <w:rPr>
          <w:snapToGrid/>
          <w:lang w:val="fr-CH" w:eastAsia="en-US"/>
        </w:rPr>
      </w:pPr>
    </w:p>
    <w:p w:rsidR="008C65E9" w:rsidRPr="008C65E9" w:rsidRDefault="008C65E9" w:rsidP="008C65E9">
      <w:pPr>
        <w:rPr>
          <w:snapToGrid/>
          <w:lang w:val="fr-CH" w:eastAsia="en-US"/>
        </w:rPr>
      </w:pPr>
    </w:p>
    <w:p w:rsidR="008C65E9" w:rsidRPr="008C65E9" w:rsidRDefault="008C65E9" w:rsidP="008C65E9">
      <w:pPr>
        <w:jc w:val="right"/>
        <w:rPr>
          <w:snapToGrid/>
          <w:lang w:val="fr-CH" w:eastAsia="en-US"/>
        </w:rPr>
      </w:pPr>
    </w:p>
    <w:p w:rsidR="00A176AF" w:rsidRPr="008C65E9" w:rsidRDefault="00A176AF">
      <w:pPr>
        <w:jc w:val="right"/>
        <w:rPr>
          <w:szCs w:val="24"/>
          <w:lang w:val="fr-CH"/>
        </w:rPr>
      </w:pPr>
    </w:p>
    <w:sectPr w:rsidR="00A176AF" w:rsidRPr="008C65E9" w:rsidSect="00C84FD3">
      <w:headerReference w:type="even" r:id="rId10"/>
      <w:headerReference w:type="default" r:id="rId11"/>
      <w:headerReference w:type="first" r:id="rId12"/>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F5" w:rsidRDefault="00302DF5">
      <w:pPr>
        <w:rPr>
          <w:szCs w:val="24"/>
        </w:rPr>
      </w:pPr>
      <w:r>
        <w:rPr>
          <w:szCs w:val="24"/>
        </w:rPr>
        <w:separator/>
      </w:r>
    </w:p>
    <w:p w:rsidR="00302DF5" w:rsidRDefault="00302DF5">
      <w:pPr>
        <w:rPr>
          <w:szCs w:val="24"/>
        </w:rPr>
      </w:pPr>
    </w:p>
    <w:p w:rsidR="00302DF5" w:rsidRDefault="00302DF5">
      <w:pPr>
        <w:rPr>
          <w:szCs w:val="24"/>
        </w:rPr>
      </w:pPr>
    </w:p>
  </w:endnote>
  <w:endnote w:type="continuationSeparator" w:id="0">
    <w:p w:rsidR="00302DF5" w:rsidRDefault="00302DF5">
      <w:pPr>
        <w:rPr>
          <w:szCs w:val="24"/>
        </w:rPr>
      </w:pPr>
      <w:r>
        <w:rPr>
          <w:szCs w:val="24"/>
        </w:rPr>
        <w:separator/>
      </w:r>
    </w:p>
    <w:p w:rsidR="00302DF5" w:rsidRDefault="00302DF5">
      <w:pPr>
        <w:pStyle w:val="Footer"/>
        <w:spacing w:after="60"/>
        <w:rPr>
          <w:sz w:val="18"/>
          <w:szCs w:val="24"/>
          <w:lang w:val="fr-FR"/>
        </w:rPr>
      </w:pPr>
      <w:r>
        <w:rPr>
          <w:noProof/>
          <w:sz w:val="18"/>
          <w:szCs w:val="24"/>
          <w:lang w:val="fr-FR"/>
        </w:rPr>
        <w:t>[Suite de la note de la page précédente]</w:t>
      </w:r>
    </w:p>
    <w:p w:rsidR="00302DF5" w:rsidRDefault="00302DF5">
      <w:pPr>
        <w:rPr>
          <w:szCs w:val="24"/>
          <w:lang w:val="fr-FR"/>
        </w:rPr>
      </w:pPr>
    </w:p>
    <w:p w:rsidR="00302DF5" w:rsidRDefault="00302DF5">
      <w:pPr>
        <w:rPr>
          <w:szCs w:val="24"/>
          <w:lang w:val="fr-FR"/>
        </w:rPr>
      </w:pPr>
    </w:p>
  </w:endnote>
  <w:endnote w:type="continuationNotice" w:id="1">
    <w:p w:rsidR="00302DF5" w:rsidRDefault="00302DF5">
      <w:pPr>
        <w:rPr>
          <w:szCs w:val="24"/>
          <w:lang w:val="fr-FR"/>
        </w:rPr>
      </w:pPr>
      <w:r>
        <w:rPr>
          <w:noProof/>
          <w:szCs w:val="24"/>
          <w:lang w:val="fr-FR"/>
        </w:rPr>
        <w:t>[Suite de la note page suivante]</w:t>
      </w:r>
    </w:p>
    <w:p w:rsidR="00302DF5" w:rsidRDefault="00302DF5">
      <w:pPr>
        <w:rPr>
          <w:szCs w:val="24"/>
          <w:lang w:val="fr-FR"/>
        </w:rPr>
      </w:pPr>
    </w:p>
    <w:p w:rsidR="00302DF5" w:rsidRDefault="00302DF5">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F5" w:rsidRDefault="00302DF5">
      <w:pPr>
        <w:rPr>
          <w:szCs w:val="24"/>
        </w:rPr>
      </w:pPr>
      <w:r>
        <w:rPr>
          <w:szCs w:val="24"/>
        </w:rPr>
        <w:separator/>
      </w:r>
    </w:p>
  </w:footnote>
  <w:footnote w:type="continuationSeparator" w:id="0">
    <w:p w:rsidR="00302DF5" w:rsidRDefault="00302DF5">
      <w:pPr>
        <w:rPr>
          <w:szCs w:val="24"/>
        </w:rPr>
      </w:pPr>
      <w:r>
        <w:rPr>
          <w:szCs w:val="24"/>
        </w:rPr>
        <w:separator/>
      </w:r>
    </w:p>
  </w:footnote>
  <w:footnote w:type="continuationNotice" w:id="1">
    <w:p w:rsidR="00302DF5" w:rsidRDefault="00302DF5">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F5" w:rsidRPr="008032F0" w:rsidRDefault="00302DF5" w:rsidP="008032F0">
    <w:pPr>
      <w:jc w:val="center"/>
      <w:rPr>
        <w:snapToGrid/>
        <w:lang w:eastAsia="en-US"/>
      </w:rPr>
    </w:pPr>
    <w:proofErr w:type="spellStart"/>
    <w:r w:rsidRPr="008032F0">
      <w:rPr>
        <w:snapToGrid/>
        <w:lang w:eastAsia="en-US"/>
      </w:rPr>
      <w:t>CAJ</w:t>
    </w:r>
    <w:proofErr w:type="spellEnd"/>
    <w:r w:rsidRPr="008032F0">
      <w:rPr>
        <w:snapToGrid/>
        <w:lang w:eastAsia="en-US"/>
      </w:rPr>
      <w:t>/76/9</w:t>
    </w:r>
  </w:p>
  <w:p w:rsidR="00302DF5" w:rsidRDefault="00302DF5" w:rsidP="008032F0">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4335A1">
      <w:rPr>
        <w:rStyle w:val="PageNumber"/>
        <w:noProof/>
        <w:szCs w:val="24"/>
        <w:lang w:val="en-US"/>
      </w:rPr>
      <w:t>8</w:t>
    </w:r>
    <w:r>
      <w:rPr>
        <w:rStyle w:val="PageNumber"/>
        <w:szCs w:val="24"/>
        <w:lang w:val="en-US"/>
      </w:rPr>
      <w:fldChar w:fldCharType="end"/>
    </w:r>
  </w:p>
  <w:p w:rsidR="00302DF5" w:rsidRDefault="00302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F5" w:rsidRPr="008032F0" w:rsidRDefault="00302DF5" w:rsidP="008032F0">
    <w:pPr>
      <w:jc w:val="center"/>
      <w:rPr>
        <w:snapToGrid/>
        <w:lang w:eastAsia="en-US"/>
      </w:rPr>
    </w:pPr>
    <w:proofErr w:type="spellStart"/>
    <w:r w:rsidRPr="008032F0">
      <w:rPr>
        <w:snapToGrid/>
        <w:lang w:eastAsia="en-US"/>
      </w:rPr>
      <w:t>CAJ</w:t>
    </w:r>
    <w:proofErr w:type="spellEnd"/>
    <w:r w:rsidRPr="008032F0">
      <w:rPr>
        <w:snapToGrid/>
        <w:lang w:eastAsia="en-US"/>
      </w:rPr>
      <w:t>/76/9</w:t>
    </w:r>
  </w:p>
  <w:p w:rsidR="00302DF5" w:rsidRDefault="00302DF5" w:rsidP="008032F0">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4335A1">
      <w:rPr>
        <w:rStyle w:val="PageNumber"/>
        <w:noProof/>
        <w:szCs w:val="24"/>
        <w:lang w:val="en-US"/>
      </w:rPr>
      <w:t>7</w:t>
    </w:r>
    <w:r>
      <w:rPr>
        <w:rStyle w:val="PageNumber"/>
        <w:szCs w:val="24"/>
        <w:lang w:val="en-US"/>
      </w:rPr>
      <w:fldChar w:fldCharType="end"/>
    </w:r>
  </w:p>
  <w:p w:rsidR="00302DF5" w:rsidRDefault="00302DF5">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F5" w:rsidRDefault="00302DF5" w:rsidP="00302DF5">
    <w:pPr>
      <w:pStyle w:val="Header"/>
      <w:rPr>
        <w:rStyle w:val="PageNumber"/>
        <w:lang w:val="en-US"/>
      </w:rPr>
    </w:pPr>
    <w:proofErr w:type="spellStart"/>
    <w:r>
      <w:rPr>
        <w:rStyle w:val="PageNumber"/>
        <w:lang w:val="en-US"/>
      </w:rPr>
      <w:t>CAJ</w:t>
    </w:r>
    <w:proofErr w:type="spellEnd"/>
    <w:r>
      <w:rPr>
        <w:rStyle w:val="PageNumber"/>
        <w:lang w:val="en-US"/>
      </w:rPr>
      <w:t>/76/9</w:t>
    </w:r>
  </w:p>
  <w:p w:rsidR="00302DF5" w:rsidRDefault="00302DF5" w:rsidP="00302DF5">
    <w:pPr>
      <w:jc w:val="center"/>
    </w:pPr>
    <w:proofErr w:type="spellStart"/>
    <w:r>
      <w:t>Annexe</w:t>
    </w:r>
    <w:proofErr w:type="spellEnd"/>
    <w:r>
      <w:t xml:space="preserve"> / Annex / Anlage / </w:t>
    </w:r>
    <w:proofErr w:type="spellStart"/>
    <w:r>
      <w:t>Anexo</w:t>
    </w:r>
    <w:proofErr w:type="spellEnd"/>
  </w:p>
  <w:p w:rsidR="00302DF5" w:rsidRDefault="00302DF5" w:rsidP="00302DF5">
    <w:pPr>
      <w:pStyle w:val="Header"/>
      <w:rPr>
        <w:lang w:val="en-US"/>
      </w:rPr>
    </w:pPr>
    <w:r>
      <w:rP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4335A1">
      <w:rPr>
        <w:rStyle w:val="PageNumber"/>
        <w:noProof/>
        <w:lang w:val="en-US"/>
      </w:rPr>
      <w:t>8</w:t>
    </w:r>
    <w:r>
      <w:rPr>
        <w:rStyle w:val="PageNumber"/>
        <w:lang w:val="en-US"/>
      </w:rPr>
      <w:fldChar w:fldCharType="end"/>
    </w:r>
    <w:r>
      <w:rPr>
        <w:rFonts w:cs="Arial"/>
      </w:rPr>
      <w:t xml:space="preserve">/ </w:t>
    </w:r>
    <w:proofErr w:type="spellStart"/>
    <w:r>
      <w:rPr>
        <w:rFonts w:cs="Arial"/>
      </w:rPr>
      <w:t>Seite</w:t>
    </w:r>
    <w:proofErr w:type="spellEnd"/>
    <w:r>
      <w:rPr>
        <w:rFonts w:cs="Arial"/>
      </w:rPr>
      <w:t xml:space="preserve"> </w:t>
    </w:r>
    <w:r>
      <w:rPr>
        <w:rStyle w:val="PageNumber"/>
      </w:rPr>
      <w:fldChar w:fldCharType="begin"/>
    </w:r>
    <w:r>
      <w:rPr>
        <w:rStyle w:val="PageNumber"/>
      </w:rPr>
      <w:instrText xml:space="preserve"> PAGE </w:instrText>
    </w:r>
    <w:r>
      <w:rPr>
        <w:rStyle w:val="PageNumber"/>
      </w:rPr>
      <w:fldChar w:fldCharType="separate"/>
    </w:r>
    <w:r w:rsidR="004335A1">
      <w:rPr>
        <w:rStyle w:val="PageNumber"/>
        <w:noProof/>
      </w:rPr>
      <w:t>8</w:t>
    </w:r>
    <w:r>
      <w:rPr>
        <w:rStyle w:val="PageNumber"/>
      </w:rPr>
      <w:fldChar w:fldCharType="end"/>
    </w:r>
    <w:r>
      <w:rPr>
        <w:rStyle w:val="PageNumber"/>
      </w:rPr>
      <w:t xml:space="preserve"> </w:t>
    </w:r>
    <w:r>
      <w:rPr>
        <w:rFonts w:cs="Arial"/>
      </w:rPr>
      <w:t xml:space="preserve">/ </w:t>
    </w:r>
    <w:proofErr w:type="spellStart"/>
    <w:r>
      <w:rPr>
        <w:rFonts w:cs="Arial"/>
      </w:rPr>
      <w:t>página</w:t>
    </w:r>
    <w:proofErr w:type="spell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4335A1">
      <w:rPr>
        <w:rFonts w:cs="Arial"/>
        <w:noProof/>
      </w:rPr>
      <w:t>8</w:t>
    </w:r>
    <w:r>
      <w:rPr>
        <w:rFonts w:cs="Arial"/>
      </w:rPr>
      <w:fldChar w:fldCharType="end"/>
    </w:r>
  </w:p>
  <w:p w:rsidR="00302DF5" w:rsidRDefault="00302DF5" w:rsidP="00302DF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F5" w:rsidRPr="009935C2" w:rsidRDefault="00302DF5" w:rsidP="004A19AA">
    <w:pPr>
      <w:jc w:val="center"/>
      <w:rPr>
        <w:rFonts w:cs="Arial"/>
      </w:rPr>
    </w:pPr>
    <w:proofErr w:type="spellStart"/>
    <w:r w:rsidRPr="009935C2">
      <w:rPr>
        <w:rFonts w:cs="Arial"/>
      </w:rPr>
      <w:t>CAJ</w:t>
    </w:r>
    <w:proofErr w:type="spellEnd"/>
    <w:r w:rsidRPr="009935C2">
      <w:rPr>
        <w:rFonts w:cs="Arial"/>
      </w:rPr>
      <w:t>/76/</w:t>
    </w:r>
    <w:r>
      <w:rPr>
        <w:rFonts w:cs="Arial"/>
      </w:rPr>
      <w:t>9</w:t>
    </w:r>
  </w:p>
  <w:p w:rsidR="00302DF5" w:rsidRPr="009935C2" w:rsidRDefault="00302DF5" w:rsidP="004A19AA">
    <w:pPr>
      <w:pStyle w:val="Header"/>
      <w:rPr>
        <w:lang w:val="en-US"/>
      </w:rPr>
    </w:pPr>
    <w:proofErr w:type="spellStart"/>
    <w:r>
      <w:rPr>
        <w:lang w:val="en-US"/>
      </w:rPr>
      <w:t>Annexe</w:t>
    </w:r>
    <w:proofErr w:type="spellEnd"/>
    <w:r>
      <w:rPr>
        <w:lang w:val="en-US"/>
      </w:rPr>
      <w:t xml:space="preserve"> / Annex / Anlage / </w:t>
    </w:r>
    <w:proofErr w:type="spellStart"/>
    <w:r>
      <w:rPr>
        <w:lang w:val="en-US"/>
      </w:rPr>
      <w:t>Anexo</w:t>
    </w:r>
    <w:proofErr w:type="spellEnd"/>
  </w:p>
  <w:p w:rsidR="00302DF5" w:rsidRPr="00FE1D1B" w:rsidRDefault="00302DF5" w:rsidP="004A19AA">
    <w:pPr>
      <w:jc w:val="center"/>
      <w:rPr>
        <w:rFonts w:cs="Arial"/>
      </w:rPr>
    </w:pPr>
    <w:r w:rsidRPr="009935C2">
      <w:rPr>
        <w:rFonts w:cs="Arial"/>
      </w:rPr>
      <w:t xml:space="preserve">page </w:t>
    </w:r>
    <w:r w:rsidRPr="009935C2">
      <w:rPr>
        <w:rStyle w:val="PageNumber"/>
        <w:rFonts w:cs="Arial"/>
      </w:rPr>
      <w:fldChar w:fldCharType="begin"/>
    </w:r>
    <w:r w:rsidRPr="009935C2">
      <w:rPr>
        <w:rStyle w:val="PageNumber"/>
        <w:rFonts w:cs="Arial"/>
      </w:rPr>
      <w:instrText xml:space="preserve"> PAGE </w:instrText>
    </w:r>
    <w:r w:rsidRPr="009935C2">
      <w:rPr>
        <w:rStyle w:val="PageNumber"/>
        <w:rFonts w:cs="Arial"/>
      </w:rPr>
      <w:fldChar w:fldCharType="separate"/>
    </w:r>
    <w:r w:rsidR="004335A1">
      <w:rPr>
        <w:rStyle w:val="PageNumber"/>
        <w:rFonts w:cs="Arial"/>
        <w:noProof/>
      </w:rPr>
      <w:t>9</w:t>
    </w:r>
    <w:r w:rsidRPr="009935C2">
      <w:rPr>
        <w:rStyle w:val="PageNumber"/>
        <w:rFonts w:cs="Arial"/>
      </w:rPr>
      <w:fldChar w:fldCharType="end"/>
    </w:r>
    <w:r w:rsidRPr="009935C2">
      <w:rPr>
        <w:rStyle w:val="PageNumber"/>
        <w:rFonts w:cs="Arial"/>
      </w:rPr>
      <w:t xml:space="preserve"> </w:t>
    </w:r>
    <w:r w:rsidRPr="009935C2">
      <w:rPr>
        <w:rFonts w:cs="Arial"/>
      </w:rPr>
      <w:t xml:space="preserve">/ </w:t>
    </w:r>
    <w:proofErr w:type="spellStart"/>
    <w:r w:rsidRPr="009935C2">
      <w:rPr>
        <w:rFonts w:cs="Arial"/>
      </w:rPr>
      <w:t>Seite</w:t>
    </w:r>
    <w:proofErr w:type="spellEnd"/>
    <w:r w:rsidRPr="009935C2">
      <w:rPr>
        <w:rFonts w:cs="Arial"/>
      </w:rPr>
      <w:t xml:space="preserve"> </w:t>
    </w:r>
    <w:r w:rsidRPr="009935C2">
      <w:rPr>
        <w:rStyle w:val="PageNumber"/>
        <w:rFonts w:cs="Arial"/>
      </w:rPr>
      <w:fldChar w:fldCharType="begin"/>
    </w:r>
    <w:r w:rsidRPr="009935C2">
      <w:rPr>
        <w:rStyle w:val="PageNumber"/>
        <w:rFonts w:cs="Arial"/>
      </w:rPr>
      <w:instrText xml:space="preserve"> PAGE </w:instrText>
    </w:r>
    <w:r w:rsidRPr="009935C2">
      <w:rPr>
        <w:rStyle w:val="PageNumber"/>
        <w:rFonts w:cs="Arial"/>
      </w:rPr>
      <w:fldChar w:fldCharType="separate"/>
    </w:r>
    <w:r w:rsidR="004335A1">
      <w:rPr>
        <w:rStyle w:val="PageNumber"/>
        <w:rFonts w:cs="Arial"/>
        <w:noProof/>
      </w:rPr>
      <w:t>9</w:t>
    </w:r>
    <w:r w:rsidRPr="009935C2">
      <w:rPr>
        <w:rStyle w:val="PageNumber"/>
        <w:rFonts w:cs="Arial"/>
      </w:rPr>
      <w:fldChar w:fldCharType="end"/>
    </w:r>
    <w:r w:rsidRPr="009935C2">
      <w:rPr>
        <w:rStyle w:val="PageNumber"/>
        <w:rFonts w:cs="Arial"/>
      </w:rPr>
      <w:t xml:space="preserve"> </w:t>
    </w:r>
    <w:r w:rsidRPr="009935C2">
      <w:rPr>
        <w:rFonts w:cs="Arial"/>
      </w:rPr>
      <w:t xml:space="preserve">/ </w:t>
    </w:r>
    <w:proofErr w:type="spellStart"/>
    <w:r w:rsidRPr="009935C2">
      <w:rPr>
        <w:rFonts w:cs="Arial"/>
      </w:rPr>
      <w:t>página</w:t>
    </w:r>
    <w:proofErr w:type="spellEnd"/>
    <w:r w:rsidRPr="009935C2">
      <w:rPr>
        <w:rFonts w:cs="Arial"/>
      </w:rPr>
      <w:t xml:space="preserve"> </w:t>
    </w:r>
    <w:r w:rsidRPr="009935C2">
      <w:rPr>
        <w:rFonts w:cs="Arial"/>
      </w:rPr>
      <w:fldChar w:fldCharType="begin"/>
    </w:r>
    <w:r w:rsidRPr="009935C2">
      <w:rPr>
        <w:rFonts w:cs="Arial"/>
      </w:rPr>
      <w:instrText xml:space="preserve"> PAGE  \* MERGEFORMAT </w:instrText>
    </w:r>
    <w:r w:rsidRPr="009935C2">
      <w:rPr>
        <w:rFonts w:cs="Arial"/>
      </w:rPr>
      <w:fldChar w:fldCharType="separate"/>
    </w:r>
    <w:r w:rsidR="004335A1">
      <w:rPr>
        <w:rFonts w:cs="Arial"/>
        <w:noProof/>
      </w:rPr>
      <w:t>9</w:t>
    </w:r>
    <w:r w:rsidRPr="009935C2">
      <w:rPr>
        <w:rFonts w:cs="Arial"/>
      </w:rPr>
      <w:fldChar w:fldCharType="end"/>
    </w:r>
  </w:p>
  <w:p w:rsidR="00302DF5" w:rsidRPr="004A19AA" w:rsidRDefault="00302DF5" w:rsidP="004A19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F5" w:rsidRPr="00BF4550" w:rsidRDefault="00302DF5" w:rsidP="00302DF5">
    <w:pPr>
      <w:pStyle w:val="Header"/>
      <w:rPr>
        <w:lang w:val="en-US"/>
      </w:rPr>
    </w:pPr>
    <w:proofErr w:type="spellStart"/>
    <w:r w:rsidRPr="009935C2">
      <w:rPr>
        <w:lang w:val="en-US"/>
      </w:rPr>
      <w:t>CAJ</w:t>
    </w:r>
    <w:proofErr w:type="spellEnd"/>
    <w:r w:rsidRPr="009935C2">
      <w:rPr>
        <w:lang w:val="en-US"/>
      </w:rPr>
      <w:t>/76/9</w:t>
    </w:r>
  </w:p>
  <w:p w:rsidR="00302DF5" w:rsidRPr="00BF4550" w:rsidRDefault="00302DF5" w:rsidP="00302DF5">
    <w:pPr>
      <w:pStyle w:val="Header"/>
      <w:rPr>
        <w:lang w:val="en-US"/>
      </w:rPr>
    </w:pPr>
  </w:p>
  <w:p w:rsidR="00302DF5" w:rsidRDefault="00302DF5" w:rsidP="00302DF5">
    <w:pPr>
      <w:pStyle w:val="Header"/>
      <w:rPr>
        <w:lang w:val="en-US"/>
      </w:rPr>
    </w:pPr>
    <w:proofErr w:type="spellStart"/>
    <w:r>
      <w:rPr>
        <w:lang w:val="en-US"/>
      </w:rPr>
      <w:t>ANNEXE</w:t>
    </w:r>
    <w:proofErr w:type="spellEnd"/>
    <w:r>
      <w:rPr>
        <w:lang w:val="en-US"/>
      </w:rPr>
      <w:t xml:space="preserve"> </w:t>
    </w:r>
    <w:r w:rsidRPr="002742B2">
      <w:rPr>
        <w:lang w:val="en-US"/>
      </w:rPr>
      <w:t xml:space="preserve">/ </w:t>
    </w:r>
    <w:r>
      <w:rPr>
        <w:lang w:val="en-US"/>
      </w:rPr>
      <w:t xml:space="preserve">ANNEX / ANLAGE / </w:t>
    </w:r>
    <w:proofErr w:type="spellStart"/>
    <w:r>
      <w:rPr>
        <w:lang w:val="en-US"/>
      </w:rPr>
      <w:t>ANEXO</w:t>
    </w:r>
    <w:proofErr w:type="spellEnd"/>
  </w:p>
  <w:p w:rsidR="00302DF5" w:rsidRDefault="00302DF5" w:rsidP="00302DF5">
    <w:pPr>
      <w:pStyle w:val="Header"/>
      <w:rPr>
        <w:lang w:val="en-US"/>
      </w:rPr>
    </w:pPr>
  </w:p>
  <w:p w:rsidR="00302DF5" w:rsidRPr="002742B2" w:rsidRDefault="00302DF5" w:rsidP="00302DF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D18"/>
    <w:multiLevelType w:val="hybridMultilevel"/>
    <w:tmpl w:val="1C9E5454"/>
    <w:lvl w:ilvl="0" w:tplc="BE8A24AC">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23E0E"/>
    <w:multiLevelType w:val="hybridMultilevel"/>
    <w:tmpl w:val="CB5639DE"/>
    <w:lvl w:ilvl="0" w:tplc="3A2C1B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7117C7C"/>
    <w:multiLevelType w:val="hybridMultilevel"/>
    <w:tmpl w:val="EEACC94A"/>
    <w:lvl w:ilvl="0" w:tplc="0409000F">
      <w:start w:val="1"/>
      <w:numFmt w:val="decimal"/>
      <w:lvlText w:val="%1."/>
      <w:lvlJc w:val="left"/>
      <w:pPr>
        <w:ind w:left="1860" w:hanging="360"/>
      </w:pPr>
      <w:rPr>
        <w:rFonts w:cs="Times New Roman"/>
      </w:rPr>
    </w:lvl>
    <w:lvl w:ilvl="1" w:tplc="04090019" w:tentative="1">
      <w:start w:val="1"/>
      <w:numFmt w:val="lowerLetter"/>
      <w:lvlText w:val="%2."/>
      <w:lvlJc w:val="left"/>
      <w:pPr>
        <w:ind w:left="2580" w:hanging="360"/>
      </w:pPr>
      <w:rPr>
        <w:rFonts w:cs="Times New Roman"/>
      </w:rPr>
    </w:lvl>
    <w:lvl w:ilvl="2" w:tplc="0409001B" w:tentative="1">
      <w:start w:val="1"/>
      <w:numFmt w:val="lowerRoman"/>
      <w:lvlText w:val="%3."/>
      <w:lvlJc w:val="right"/>
      <w:pPr>
        <w:ind w:left="3300" w:hanging="180"/>
      </w:pPr>
      <w:rPr>
        <w:rFonts w:cs="Times New Roman"/>
      </w:rPr>
    </w:lvl>
    <w:lvl w:ilvl="3" w:tplc="0409000F" w:tentative="1">
      <w:start w:val="1"/>
      <w:numFmt w:val="decimal"/>
      <w:lvlText w:val="%4."/>
      <w:lvlJc w:val="left"/>
      <w:pPr>
        <w:ind w:left="4020" w:hanging="360"/>
      </w:pPr>
      <w:rPr>
        <w:rFonts w:cs="Times New Roman"/>
      </w:rPr>
    </w:lvl>
    <w:lvl w:ilvl="4" w:tplc="04090019" w:tentative="1">
      <w:start w:val="1"/>
      <w:numFmt w:val="lowerLetter"/>
      <w:lvlText w:val="%5."/>
      <w:lvlJc w:val="left"/>
      <w:pPr>
        <w:ind w:left="4740" w:hanging="360"/>
      </w:pPr>
      <w:rPr>
        <w:rFonts w:cs="Times New Roman"/>
      </w:rPr>
    </w:lvl>
    <w:lvl w:ilvl="5" w:tplc="0409001B" w:tentative="1">
      <w:start w:val="1"/>
      <w:numFmt w:val="lowerRoman"/>
      <w:lvlText w:val="%6."/>
      <w:lvlJc w:val="right"/>
      <w:pPr>
        <w:ind w:left="5460" w:hanging="180"/>
      </w:pPr>
      <w:rPr>
        <w:rFonts w:cs="Times New Roman"/>
      </w:rPr>
    </w:lvl>
    <w:lvl w:ilvl="6" w:tplc="0409000F" w:tentative="1">
      <w:start w:val="1"/>
      <w:numFmt w:val="decimal"/>
      <w:lvlText w:val="%7."/>
      <w:lvlJc w:val="left"/>
      <w:pPr>
        <w:ind w:left="6180" w:hanging="360"/>
      </w:pPr>
      <w:rPr>
        <w:rFonts w:cs="Times New Roman"/>
      </w:rPr>
    </w:lvl>
    <w:lvl w:ilvl="7" w:tplc="04090019" w:tentative="1">
      <w:start w:val="1"/>
      <w:numFmt w:val="lowerLetter"/>
      <w:lvlText w:val="%8."/>
      <w:lvlJc w:val="left"/>
      <w:pPr>
        <w:ind w:left="6900" w:hanging="360"/>
      </w:pPr>
      <w:rPr>
        <w:rFonts w:cs="Times New Roman"/>
      </w:rPr>
    </w:lvl>
    <w:lvl w:ilvl="8" w:tplc="0409001B" w:tentative="1">
      <w:start w:val="1"/>
      <w:numFmt w:val="lowerRoman"/>
      <w:lvlText w:val="%9."/>
      <w:lvlJc w:val="right"/>
      <w:pPr>
        <w:ind w:left="7620" w:hanging="180"/>
      </w:pPr>
      <w:rPr>
        <w:rFonts w:cs="Times New Roman"/>
      </w:rPr>
    </w:lvl>
  </w:abstractNum>
  <w:abstractNum w:abstractNumId="3" w15:restartNumberingAfterBreak="0">
    <w:nsid w:val="29962010"/>
    <w:multiLevelType w:val="multilevel"/>
    <w:tmpl w:val="66986286"/>
    <w:lvl w:ilvl="0">
      <w:start w:val="1"/>
      <w:numFmt w:val="lowerLetter"/>
      <w:lvlText w:val="(%1)"/>
      <w:lvlJc w:val="left"/>
      <w:pPr>
        <w:ind w:left="1137" w:hanging="57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 w15:restartNumberingAfterBreak="0">
    <w:nsid w:val="2ECC1293"/>
    <w:multiLevelType w:val="hybridMultilevel"/>
    <w:tmpl w:val="CB5639DE"/>
    <w:lvl w:ilvl="0" w:tplc="3A2C1B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3864B5B"/>
    <w:multiLevelType w:val="hybridMultilevel"/>
    <w:tmpl w:val="A358CFF0"/>
    <w:lvl w:ilvl="0" w:tplc="04FA28C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4D475EF"/>
    <w:multiLevelType w:val="hybridMultilevel"/>
    <w:tmpl w:val="72AA6F72"/>
    <w:lvl w:ilvl="0" w:tplc="490E03B4">
      <w:start w:val="1"/>
      <w:numFmt w:val="decimal"/>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3F7B1BE4"/>
    <w:multiLevelType w:val="hybridMultilevel"/>
    <w:tmpl w:val="49F6D5A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8" w15:restartNumberingAfterBreak="0">
    <w:nsid w:val="4E0A2558"/>
    <w:multiLevelType w:val="hybridMultilevel"/>
    <w:tmpl w:val="87487E50"/>
    <w:lvl w:ilvl="0" w:tplc="08E45C2C">
      <w:start w:val="2"/>
      <w:numFmt w:val="bullet"/>
      <w:lvlText w:val="-"/>
      <w:lvlJc w:val="left"/>
      <w:pPr>
        <w:ind w:left="927" w:hanging="360"/>
      </w:pPr>
      <w:rPr>
        <w:rFonts w:ascii="Arial" w:eastAsia="Times New Roman" w:hAnsi="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F5401EC"/>
    <w:multiLevelType w:val="hybridMultilevel"/>
    <w:tmpl w:val="CE4E075C"/>
    <w:lvl w:ilvl="0" w:tplc="490E03B4">
      <w:start w:val="1"/>
      <w:numFmt w:val="decimal"/>
      <w:lvlText w:val="%1."/>
      <w:lvlJc w:val="left"/>
      <w:pPr>
        <w:ind w:left="1704" w:hanging="57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0" w15:restartNumberingAfterBreak="0">
    <w:nsid w:val="515C0682"/>
    <w:multiLevelType w:val="hybridMultilevel"/>
    <w:tmpl w:val="911A24BC"/>
    <w:lvl w:ilvl="0" w:tplc="88CA33A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C5D2C"/>
    <w:multiLevelType w:val="hybridMultilevel"/>
    <w:tmpl w:val="7EB20364"/>
    <w:lvl w:ilvl="0" w:tplc="46DE00EE">
      <w:start w:val="1"/>
      <w:numFmt w:val="lowerLetter"/>
      <w:lvlText w:val="%1)"/>
      <w:lvlJc w:val="left"/>
      <w:pPr>
        <w:tabs>
          <w:tab w:val="num" w:pos="207"/>
        </w:tabs>
        <w:ind w:left="1114" w:hanging="547"/>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6023AA9"/>
    <w:multiLevelType w:val="hybridMultilevel"/>
    <w:tmpl w:val="D98EA1BE"/>
    <w:lvl w:ilvl="0" w:tplc="8D8005E8">
      <w:start w:val="1"/>
      <w:numFmt w:val="lowerRoman"/>
      <w:lvlText w:val="(%1)"/>
      <w:lvlJc w:val="left"/>
      <w:pPr>
        <w:ind w:left="1854" w:hanging="72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3" w15:restartNumberingAfterBreak="0">
    <w:nsid w:val="66F750B8"/>
    <w:multiLevelType w:val="hybridMultilevel"/>
    <w:tmpl w:val="AA52A0A2"/>
    <w:lvl w:ilvl="0" w:tplc="0409000F">
      <w:start w:val="1"/>
      <w:numFmt w:val="decimal"/>
      <w:lvlText w:val="%1."/>
      <w:lvlJc w:val="left"/>
      <w:pPr>
        <w:ind w:left="1920"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4" w15:restartNumberingAfterBreak="0">
    <w:nsid w:val="77E612D7"/>
    <w:multiLevelType w:val="hybridMultilevel"/>
    <w:tmpl w:val="50E4D586"/>
    <w:lvl w:ilvl="0" w:tplc="092E9E32">
      <w:start w:val="1"/>
      <w:numFmt w:val="lowerLetter"/>
      <w:lvlText w:val="(%1)"/>
      <w:lvlJc w:val="left"/>
      <w:pPr>
        <w:ind w:left="1497" w:hanging="360"/>
      </w:pPr>
      <w:rPr>
        <w:rFonts w:cs="Times New Roman" w:hint="default"/>
      </w:rPr>
    </w:lvl>
    <w:lvl w:ilvl="1" w:tplc="04090019" w:tentative="1">
      <w:start w:val="1"/>
      <w:numFmt w:val="lowerLetter"/>
      <w:lvlText w:val="%2."/>
      <w:lvlJc w:val="left"/>
      <w:pPr>
        <w:ind w:left="2217" w:hanging="360"/>
      </w:pPr>
      <w:rPr>
        <w:rFonts w:cs="Times New Roman"/>
      </w:rPr>
    </w:lvl>
    <w:lvl w:ilvl="2" w:tplc="0409001B" w:tentative="1">
      <w:start w:val="1"/>
      <w:numFmt w:val="lowerRoman"/>
      <w:lvlText w:val="%3."/>
      <w:lvlJc w:val="right"/>
      <w:pPr>
        <w:ind w:left="2937" w:hanging="180"/>
      </w:pPr>
      <w:rPr>
        <w:rFonts w:cs="Times New Roman"/>
      </w:rPr>
    </w:lvl>
    <w:lvl w:ilvl="3" w:tplc="0409000F" w:tentative="1">
      <w:start w:val="1"/>
      <w:numFmt w:val="decimal"/>
      <w:lvlText w:val="%4."/>
      <w:lvlJc w:val="left"/>
      <w:pPr>
        <w:ind w:left="3657" w:hanging="360"/>
      </w:pPr>
      <w:rPr>
        <w:rFonts w:cs="Times New Roman"/>
      </w:rPr>
    </w:lvl>
    <w:lvl w:ilvl="4" w:tplc="04090019" w:tentative="1">
      <w:start w:val="1"/>
      <w:numFmt w:val="lowerLetter"/>
      <w:lvlText w:val="%5."/>
      <w:lvlJc w:val="left"/>
      <w:pPr>
        <w:ind w:left="4377" w:hanging="360"/>
      </w:pPr>
      <w:rPr>
        <w:rFonts w:cs="Times New Roman"/>
      </w:rPr>
    </w:lvl>
    <w:lvl w:ilvl="5" w:tplc="0409001B" w:tentative="1">
      <w:start w:val="1"/>
      <w:numFmt w:val="lowerRoman"/>
      <w:lvlText w:val="%6."/>
      <w:lvlJc w:val="right"/>
      <w:pPr>
        <w:ind w:left="5097" w:hanging="180"/>
      </w:pPr>
      <w:rPr>
        <w:rFonts w:cs="Times New Roman"/>
      </w:rPr>
    </w:lvl>
    <w:lvl w:ilvl="6" w:tplc="0409000F" w:tentative="1">
      <w:start w:val="1"/>
      <w:numFmt w:val="decimal"/>
      <w:lvlText w:val="%7."/>
      <w:lvlJc w:val="left"/>
      <w:pPr>
        <w:ind w:left="5817" w:hanging="360"/>
      </w:pPr>
      <w:rPr>
        <w:rFonts w:cs="Times New Roman"/>
      </w:rPr>
    </w:lvl>
    <w:lvl w:ilvl="7" w:tplc="04090019" w:tentative="1">
      <w:start w:val="1"/>
      <w:numFmt w:val="lowerLetter"/>
      <w:lvlText w:val="%8."/>
      <w:lvlJc w:val="left"/>
      <w:pPr>
        <w:ind w:left="6537" w:hanging="360"/>
      </w:pPr>
      <w:rPr>
        <w:rFonts w:cs="Times New Roman"/>
      </w:rPr>
    </w:lvl>
    <w:lvl w:ilvl="8" w:tplc="0409001B" w:tentative="1">
      <w:start w:val="1"/>
      <w:numFmt w:val="lowerRoman"/>
      <w:lvlText w:val="%9."/>
      <w:lvlJc w:val="right"/>
      <w:pPr>
        <w:ind w:left="7257" w:hanging="180"/>
      </w:pPr>
      <w:rPr>
        <w:rFonts w:cs="Times New Roman"/>
      </w:rPr>
    </w:lvl>
  </w:abstractNum>
  <w:num w:numId="1">
    <w:abstractNumId w:val="1"/>
  </w:num>
  <w:num w:numId="2">
    <w:abstractNumId w:val="4"/>
  </w:num>
  <w:num w:numId="3">
    <w:abstractNumId w:val="8"/>
  </w:num>
  <w:num w:numId="4">
    <w:abstractNumId w:val="14"/>
  </w:num>
  <w:num w:numId="5">
    <w:abstractNumId w:val="10"/>
  </w:num>
  <w:num w:numId="6">
    <w:abstractNumId w:val="13"/>
  </w:num>
  <w:num w:numId="7">
    <w:abstractNumId w:val="6"/>
  </w:num>
  <w:num w:numId="8">
    <w:abstractNumId w:val="9"/>
  </w:num>
  <w:num w:numId="9">
    <w:abstractNumId w:val="2"/>
  </w:num>
  <w:num w:numId="10">
    <w:abstractNumId w:val="7"/>
  </w:num>
  <w:num w:numId="11">
    <w:abstractNumId w:val="0"/>
  </w:num>
  <w:num w:numId="12">
    <w:abstractNumId w:val="5"/>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02FE2"/>
    <w:rsid w:val="00010CF3"/>
    <w:rsid w:val="00011A65"/>
    <w:rsid w:val="00011E27"/>
    <w:rsid w:val="00011FA8"/>
    <w:rsid w:val="000148BC"/>
    <w:rsid w:val="00024AB8"/>
    <w:rsid w:val="00024D8F"/>
    <w:rsid w:val="00030854"/>
    <w:rsid w:val="00035163"/>
    <w:rsid w:val="00036028"/>
    <w:rsid w:val="000415FF"/>
    <w:rsid w:val="00044642"/>
    <w:rsid w:val="000446B9"/>
    <w:rsid w:val="0004595E"/>
    <w:rsid w:val="0004658A"/>
    <w:rsid w:val="00047E21"/>
    <w:rsid w:val="00050E16"/>
    <w:rsid w:val="00066AAA"/>
    <w:rsid w:val="00075AC2"/>
    <w:rsid w:val="00077DB3"/>
    <w:rsid w:val="00080D9A"/>
    <w:rsid w:val="00081ADB"/>
    <w:rsid w:val="00085505"/>
    <w:rsid w:val="0009790F"/>
    <w:rsid w:val="000A4E04"/>
    <w:rsid w:val="000B2AA7"/>
    <w:rsid w:val="000B3DF4"/>
    <w:rsid w:val="000B5914"/>
    <w:rsid w:val="000C215B"/>
    <w:rsid w:val="000C4E25"/>
    <w:rsid w:val="000C7021"/>
    <w:rsid w:val="000D01B7"/>
    <w:rsid w:val="000D2231"/>
    <w:rsid w:val="000D6BBC"/>
    <w:rsid w:val="000D7780"/>
    <w:rsid w:val="000E0B6B"/>
    <w:rsid w:val="000E3091"/>
    <w:rsid w:val="000E636A"/>
    <w:rsid w:val="000F2F11"/>
    <w:rsid w:val="00104199"/>
    <w:rsid w:val="00105929"/>
    <w:rsid w:val="00110BED"/>
    <w:rsid w:val="00110C36"/>
    <w:rsid w:val="001131D5"/>
    <w:rsid w:val="00113395"/>
    <w:rsid w:val="00113F71"/>
    <w:rsid w:val="00116514"/>
    <w:rsid w:val="00131E44"/>
    <w:rsid w:val="00141DB8"/>
    <w:rsid w:val="0015272B"/>
    <w:rsid w:val="00153B58"/>
    <w:rsid w:val="0016059F"/>
    <w:rsid w:val="001674B9"/>
    <w:rsid w:val="00172084"/>
    <w:rsid w:val="00174343"/>
    <w:rsid w:val="0017474A"/>
    <w:rsid w:val="001758C6"/>
    <w:rsid w:val="00182B99"/>
    <w:rsid w:val="0019347A"/>
    <w:rsid w:val="001A45D8"/>
    <w:rsid w:val="001A74CB"/>
    <w:rsid w:val="001B6ECC"/>
    <w:rsid w:val="001C1525"/>
    <w:rsid w:val="001C294F"/>
    <w:rsid w:val="001C4BF4"/>
    <w:rsid w:val="001D139B"/>
    <w:rsid w:val="001D1C2C"/>
    <w:rsid w:val="001D5F4D"/>
    <w:rsid w:val="001E73D4"/>
    <w:rsid w:val="001E756D"/>
    <w:rsid w:val="00205507"/>
    <w:rsid w:val="0021291D"/>
    <w:rsid w:val="0021332C"/>
    <w:rsid w:val="00213982"/>
    <w:rsid w:val="00232ECD"/>
    <w:rsid w:val="00234193"/>
    <w:rsid w:val="00237CD3"/>
    <w:rsid w:val="0024416D"/>
    <w:rsid w:val="00253BAE"/>
    <w:rsid w:val="002541D5"/>
    <w:rsid w:val="002568E1"/>
    <w:rsid w:val="0026282B"/>
    <w:rsid w:val="00270455"/>
    <w:rsid w:val="00271911"/>
    <w:rsid w:val="002737AC"/>
    <w:rsid w:val="00274BB9"/>
    <w:rsid w:val="002800A0"/>
    <w:rsid w:val="002801B3"/>
    <w:rsid w:val="00281060"/>
    <w:rsid w:val="0029098F"/>
    <w:rsid w:val="002940E8"/>
    <w:rsid w:val="00294751"/>
    <w:rsid w:val="002A2628"/>
    <w:rsid w:val="002A3517"/>
    <w:rsid w:val="002A6DCF"/>
    <w:rsid w:val="002A6E50"/>
    <w:rsid w:val="002B206F"/>
    <w:rsid w:val="002B4298"/>
    <w:rsid w:val="002B7A36"/>
    <w:rsid w:val="002C256A"/>
    <w:rsid w:val="002C2812"/>
    <w:rsid w:val="002F3FEE"/>
    <w:rsid w:val="00301666"/>
    <w:rsid w:val="00302DF5"/>
    <w:rsid w:val="00304AD0"/>
    <w:rsid w:val="00305A7F"/>
    <w:rsid w:val="003152FE"/>
    <w:rsid w:val="0032087D"/>
    <w:rsid w:val="003212A3"/>
    <w:rsid w:val="0032176F"/>
    <w:rsid w:val="00327436"/>
    <w:rsid w:val="003344B5"/>
    <w:rsid w:val="00335B51"/>
    <w:rsid w:val="00341FB0"/>
    <w:rsid w:val="00344490"/>
    <w:rsid w:val="00344BD6"/>
    <w:rsid w:val="00354D9E"/>
    <w:rsid w:val="0035528D"/>
    <w:rsid w:val="00361821"/>
    <w:rsid w:val="00361E9E"/>
    <w:rsid w:val="00365DC1"/>
    <w:rsid w:val="003665FA"/>
    <w:rsid w:val="00393315"/>
    <w:rsid w:val="003A6DEE"/>
    <w:rsid w:val="003A78C0"/>
    <w:rsid w:val="003B05AD"/>
    <w:rsid w:val="003B6EFA"/>
    <w:rsid w:val="003C50B4"/>
    <w:rsid w:val="003C7FBE"/>
    <w:rsid w:val="003D227C"/>
    <w:rsid w:val="003D2B4D"/>
    <w:rsid w:val="003D4930"/>
    <w:rsid w:val="003D4D44"/>
    <w:rsid w:val="003E3424"/>
    <w:rsid w:val="003E41EE"/>
    <w:rsid w:val="003F70F1"/>
    <w:rsid w:val="00402AC2"/>
    <w:rsid w:val="00404069"/>
    <w:rsid w:val="0040669F"/>
    <w:rsid w:val="00407A5D"/>
    <w:rsid w:val="00410F35"/>
    <w:rsid w:val="00415D96"/>
    <w:rsid w:val="004218DA"/>
    <w:rsid w:val="004335A1"/>
    <w:rsid w:val="00433FE3"/>
    <w:rsid w:val="00444A88"/>
    <w:rsid w:val="00460873"/>
    <w:rsid w:val="0046138E"/>
    <w:rsid w:val="00463B81"/>
    <w:rsid w:val="00466BE6"/>
    <w:rsid w:val="004723E7"/>
    <w:rsid w:val="00474CA1"/>
    <w:rsid w:val="00474DA4"/>
    <w:rsid w:val="00475CDB"/>
    <w:rsid w:val="0047605F"/>
    <w:rsid w:val="00476B4D"/>
    <w:rsid w:val="004805FA"/>
    <w:rsid w:val="004935D2"/>
    <w:rsid w:val="004939F1"/>
    <w:rsid w:val="00493FD0"/>
    <w:rsid w:val="004A19AA"/>
    <w:rsid w:val="004B1215"/>
    <w:rsid w:val="004D047D"/>
    <w:rsid w:val="004E333C"/>
    <w:rsid w:val="004F1E9E"/>
    <w:rsid w:val="004F305A"/>
    <w:rsid w:val="004F5FF4"/>
    <w:rsid w:val="004F7836"/>
    <w:rsid w:val="00501A7C"/>
    <w:rsid w:val="0050486F"/>
    <w:rsid w:val="00505CD8"/>
    <w:rsid w:val="00511E92"/>
    <w:rsid w:val="00512164"/>
    <w:rsid w:val="005167DB"/>
    <w:rsid w:val="00520297"/>
    <w:rsid w:val="00524ED0"/>
    <w:rsid w:val="00532246"/>
    <w:rsid w:val="005338F9"/>
    <w:rsid w:val="0054281C"/>
    <w:rsid w:val="00544581"/>
    <w:rsid w:val="005461C9"/>
    <w:rsid w:val="00550C7D"/>
    <w:rsid w:val="0055268D"/>
    <w:rsid w:val="0055607E"/>
    <w:rsid w:val="00560D58"/>
    <w:rsid w:val="00562881"/>
    <w:rsid w:val="005638F9"/>
    <w:rsid w:val="00564169"/>
    <w:rsid w:val="00576763"/>
    <w:rsid w:val="00576BE4"/>
    <w:rsid w:val="005779DB"/>
    <w:rsid w:val="00583B08"/>
    <w:rsid w:val="00595C77"/>
    <w:rsid w:val="005A384C"/>
    <w:rsid w:val="005A38E0"/>
    <w:rsid w:val="005A400A"/>
    <w:rsid w:val="005B533E"/>
    <w:rsid w:val="005C2271"/>
    <w:rsid w:val="005F0595"/>
    <w:rsid w:val="005F7B92"/>
    <w:rsid w:val="00611F16"/>
    <w:rsid w:val="00612379"/>
    <w:rsid w:val="006153B6"/>
    <w:rsid w:val="0061555F"/>
    <w:rsid w:val="006178F8"/>
    <w:rsid w:val="00623E85"/>
    <w:rsid w:val="00627E94"/>
    <w:rsid w:val="0063322D"/>
    <w:rsid w:val="00636CA6"/>
    <w:rsid w:val="00641200"/>
    <w:rsid w:val="00645CA8"/>
    <w:rsid w:val="00655983"/>
    <w:rsid w:val="00665347"/>
    <w:rsid w:val="006655D3"/>
    <w:rsid w:val="00667404"/>
    <w:rsid w:val="006710CD"/>
    <w:rsid w:val="00672D10"/>
    <w:rsid w:val="0068306D"/>
    <w:rsid w:val="00687EB4"/>
    <w:rsid w:val="00695C56"/>
    <w:rsid w:val="006A5CDE"/>
    <w:rsid w:val="006A644A"/>
    <w:rsid w:val="006B17D2"/>
    <w:rsid w:val="006B3502"/>
    <w:rsid w:val="006B3F6A"/>
    <w:rsid w:val="006B682C"/>
    <w:rsid w:val="006B6F0F"/>
    <w:rsid w:val="006C224E"/>
    <w:rsid w:val="006C2721"/>
    <w:rsid w:val="006D780A"/>
    <w:rsid w:val="006D7C19"/>
    <w:rsid w:val="006E6F11"/>
    <w:rsid w:val="006E6F9B"/>
    <w:rsid w:val="006F1830"/>
    <w:rsid w:val="006F1B6E"/>
    <w:rsid w:val="00707676"/>
    <w:rsid w:val="0071271E"/>
    <w:rsid w:val="007132B1"/>
    <w:rsid w:val="0071576F"/>
    <w:rsid w:val="00717C00"/>
    <w:rsid w:val="00724DBF"/>
    <w:rsid w:val="00730592"/>
    <w:rsid w:val="0073297D"/>
    <w:rsid w:val="00732DEC"/>
    <w:rsid w:val="00734823"/>
    <w:rsid w:val="00735BD5"/>
    <w:rsid w:val="007375B2"/>
    <w:rsid w:val="007451EC"/>
    <w:rsid w:val="00751613"/>
    <w:rsid w:val="00753EE9"/>
    <w:rsid w:val="007556F6"/>
    <w:rsid w:val="00757168"/>
    <w:rsid w:val="00760EEF"/>
    <w:rsid w:val="007612BF"/>
    <w:rsid w:val="00762969"/>
    <w:rsid w:val="00777EE5"/>
    <w:rsid w:val="00784836"/>
    <w:rsid w:val="0079023E"/>
    <w:rsid w:val="00793263"/>
    <w:rsid w:val="007A2854"/>
    <w:rsid w:val="007A3B2A"/>
    <w:rsid w:val="007A4705"/>
    <w:rsid w:val="007B150F"/>
    <w:rsid w:val="007B4014"/>
    <w:rsid w:val="007C1D92"/>
    <w:rsid w:val="007C4CB9"/>
    <w:rsid w:val="007D0B9D"/>
    <w:rsid w:val="007D19B0"/>
    <w:rsid w:val="007D77F9"/>
    <w:rsid w:val="007F498F"/>
    <w:rsid w:val="008032F0"/>
    <w:rsid w:val="0080679D"/>
    <w:rsid w:val="008108B0"/>
    <w:rsid w:val="00811870"/>
    <w:rsid w:val="00811B20"/>
    <w:rsid w:val="00812609"/>
    <w:rsid w:val="00815738"/>
    <w:rsid w:val="008211B5"/>
    <w:rsid w:val="0082181D"/>
    <w:rsid w:val="0082296E"/>
    <w:rsid w:val="0082376E"/>
    <w:rsid w:val="00824099"/>
    <w:rsid w:val="00824357"/>
    <w:rsid w:val="008264D6"/>
    <w:rsid w:val="00842869"/>
    <w:rsid w:val="008433A6"/>
    <w:rsid w:val="00846D7C"/>
    <w:rsid w:val="00853A9B"/>
    <w:rsid w:val="00854CBF"/>
    <w:rsid w:val="00867AC1"/>
    <w:rsid w:val="00886232"/>
    <w:rsid w:val="00890DF8"/>
    <w:rsid w:val="00895FB3"/>
    <w:rsid w:val="008A205B"/>
    <w:rsid w:val="008A5CBA"/>
    <w:rsid w:val="008A743F"/>
    <w:rsid w:val="008C0970"/>
    <w:rsid w:val="008C65E9"/>
    <w:rsid w:val="008D0BC5"/>
    <w:rsid w:val="008D1101"/>
    <w:rsid w:val="008D2CF7"/>
    <w:rsid w:val="008D6A04"/>
    <w:rsid w:val="008E097D"/>
    <w:rsid w:val="008F20E3"/>
    <w:rsid w:val="008F3359"/>
    <w:rsid w:val="008F5C8B"/>
    <w:rsid w:val="00900C26"/>
    <w:rsid w:val="0090197F"/>
    <w:rsid w:val="00903264"/>
    <w:rsid w:val="00906DDC"/>
    <w:rsid w:val="00915FB4"/>
    <w:rsid w:val="00931128"/>
    <w:rsid w:val="009314D2"/>
    <w:rsid w:val="00934E09"/>
    <w:rsid w:val="00936253"/>
    <w:rsid w:val="00940D46"/>
    <w:rsid w:val="00941E09"/>
    <w:rsid w:val="00950E78"/>
    <w:rsid w:val="00952DD4"/>
    <w:rsid w:val="00953867"/>
    <w:rsid w:val="00956CF2"/>
    <w:rsid w:val="00965AE7"/>
    <w:rsid w:val="009706E8"/>
    <w:rsid w:val="00970FED"/>
    <w:rsid w:val="00972514"/>
    <w:rsid w:val="00980162"/>
    <w:rsid w:val="00984FB1"/>
    <w:rsid w:val="00985721"/>
    <w:rsid w:val="00992D82"/>
    <w:rsid w:val="009933C8"/>
    <w:rsid w:val="00993E10"/>
    <w:rsid w:val="00997029"/>
    <w:rsid w:val="009A100D"/>
    <w:rsid w:val="009A7339"/>
    <w:rsid w:val="009B40AB"/>
    <w:rsid w:val="009B440E"/>
    <w:rsid w:val="009C1799"/>
    <w:rsid w:val="009C4AD2"/>
    <w:rsid w:val="009D36B9"/>
    <w:rsid w:val="009D45BB"/>
    <w:rsid w:val="009D690D"/>
    <w:rsid w:val="009E0F90"/>
    <w:rsid w:val="009E65B6"/>
    <w:rsid w:val="009F77CF"/>
    <w:rsid w:val="009F7CA3"/>
    <w:rsid w:val="009F7F13"/>
    <w:rsid w:val="00A01DA2"/>
    <w:rsid w:val="00A14C95"/>
    <w:rsid w:val="00A17231"/>
    <w:rsid w:val="00A176AF"/>
    <w:rsid w:val="00A24C10"/>
    <w:rsid w:val="00A2662A"/>
    <w:rsid w:val="00A326A2"/>
    <w:rsid w:val="00A37F4B"/>
    <w:rsid w:val="00A42AC3"/>
    <w:rsid w:val="00A430CF"/>
    <w:rsid w:val="00A52618"/>
    <w:rsid w:val="00A54309"/>
    <w:rsid w:val="00A558F1"/>
    <w:rsid w:val="00A74321"/>
    <w:rsid w:val="00A75A38"/>
    <w:rsid w:val="00A80F2A"/>
    <w:rsid w:val="00A80FDD"/>
    <w:rsid w:val="00A81FEB"/>
    <w:rsid w:val="00AA37F0"/>
    <w:rsid w:val="00AA7690"/>
    <w:rsid w:val="00AB2B93"/>
    <w:rsid w:val="00AB530F"/>
    <w:rsid w:val="00AB65AA"/>
    <w:rsid w:val="00AB7E5B"/>
    <w:rsid w:val="00AC2883"/>
    <w:rsid w:val="00AD6D1D"/>
    <w:rsid w:val="00AD70F2"/>
    <w:rsid w:val="00AE0EF1"/>
    <w:rsid w:val="00AE2937"/>
    <w:rsid w:val="00B04465"/>
    <w:rsid w:val="00B07301"/>
    <w:rsid w:val="00B11F3E"/>
    <w:rsid w:val="00B21D99"/>
    <w:rsid w:val="00B224DE"/>
    <w:rsid w:val="00B324D4"/>
    <w:rsid w:val="00B411C3"/>
    <w:rsid w:val="00B46575"/>
    <w:rsid w:val="00B61739"/>
    <w:rsid w:val="00B61777"/>
    <w:rsid w:val="00B622E6"/>
    <w:rsid w:val="00B62886"/>
    <w:rsid w:val="00B62AD3"/>
    <w:rsid w:val="00B80B3F"/>
    <w:rsid w:val="00B81331"/>
    <w:rsid w:val="00B84BBD"/>
    <w:rsid w:val="00B9083D"/>
    <w:rsid w:val="00BA2459"/>
    <w:rsid w:val="00BA43FB"/>
    <w:rsid w:val="00BB3D78"/>
    <w:rsid w:val="00BB4B34"/>
    <w:rsid w:val="00BB704A"/>
    <w:rsid w:val="00BC09B2"/>
    <w:rsid w:val="00BC127D"/>
    <w:rsid w:val="00BC15AF"/>
    <w:rsid w:val="00BC1FE6"/>
    <w:rsid w:val="00BC52F6"/>
    <w:rsid w:val="00BF010E"/>
    <w:rsid w:val="00C0031E"/>
    <w:rsid w:val="00C061B6"/>
    <w:rsid w:val="00C12293"/>
    <w:rsid w:val="00C2446C"/>
    <w:rsid w:val="00C31F9D"/>
    <w:rsid w:val="00C36AE5"/>
    <w:rsid w:val="00C41F17"/>
    <w:rsid w:val="00C46BDF"/>
    <w:rsid w:val="00C5117B"/>
    <w:rsid w:val="00C527FA"/>
    <w:rsid w:val="00C5280D"/>
    <w:rsid w:val="00C53EB3"/>
    <w:rsid w:val="00C54862"/>
    <w:rsid w:val="00C5564A"/>
    <w:rsid w:val="00C5791C"/>
    <w:rsid w:val="00C63D7A"/>
    <w:rsid w:val="00C64213"/>
    <w:rsid w:val="00C65D85"/>
    <w:rsid w:val="00C66290"/>
    <w:rsid w:val="00C72B7A"/>
    <w:rsid w:val="00C75BF2"/>
    <w:rsid w:val="00C816F1"/>
    <w:rsid w:val="00C83571"/>
    <w:rsid w:val="00C84FD3"/>
    <w:rsid w:val="00C91637"/>
    <w:rsid w:val="00C95E13"/>
    <w:rsid w:val="00C96A9D"/>
    <w:rsid w:val="00C973F2"/>
    <w:rsid w:val="00CA304C"/>
    <w:rsid w:val="00CA774A"/>
    <w:rsid w:val="00CB2272"/>
    <w:rsid w:val="00CC11B0"/>
    <w:rsid w:val="00CC2841"/>
    <w:rsid w:val="00CC7AF9"/>
    <w:rsid w:val="00CD73E8"/>
    <w:rsid w:val="00CE7931"/>
    <w:rsid w:val="00CF06AD"/>
    <w:rsid w:val="00CF1330"/>
    <w:rsid w:val="00CF5D3E"/>
    <w:rsid w:val="00CF6465"/>
    <w:rsid w:val="00CF7E36"/>
    <w:rsid w:val="00D03EE9"/>
    <w:rsid w:val="00D22D2A"/>
    <w:rsid w:val="00D24F7C"/>
    <w:rsid w:val="00D3708D"/>
    <w:rsid w:val="00D40426"/>
    <w:rsid w:val="00D47704"/>
    <w:rsid w:val="00D56D05"/>
    <w:rsid w:val="00D57C96"/>
    <w:rsid w:val="00D57D18"/>
    <w:rsid w:val="00D86E9A"/>
    <w:rsid w:val="00D904BC"/>
    <w:rsid w:val="00D91203"/>
    <w:rsid w:val="00D91D9F"/>
    <w:rsid w:val="00D95174"/>
    <w:rsid w:val="00DA4973"/>
    <w:rsid w:val="00DA6F36"/>
    <w:rsid w:val="00DB20E1"/>
    <w:rsid w:val="00DB2A81"/>
    <w:rsid w:val="00DB31C3"/>
    <w:rsid w:val="00DB535E"/>
    <w:rsid w:val="00DB596E"/>
    <w:rsid w:val="00DB7773"/>
    <w:rsid w:val="00DC00EA"/>
    <w:rsid w:val="00DC3424"/>
    <w:rsid w:val="00DC3802"/>
    <w:rsid w:val="00DC3D03"/>
    <w:rsid w:val="00DD7D0F"/>
    <w:rsid w:val="00DE145A"/>
    <w:rsid w:val="00E07D87"/>
    <w:rsid w:val="00E249C8"/>
    <w:rsid w:val="00E31647"/>
    <w:rsid w:val="00E32F7E"/>
    <w:rsid w:val="00E47814"/>
    <w:rsid w:val="00E5267B"/>
    <w:rsid w:val="00E5478E"/>
    <w:rsid w:val="00E63C0E"/>
    <w:rsid w:val="00E72D49"/>
    <w:rsid w:val="00E7593C"/>
    <w:rsid w:val="00E7678A"/>
    <w:rsid w:val="00E83649"/>
    <w:rsid w:val="00E866C2"/>
    <w:rsid w:val="00E935F1"/>
    <w:rsid w:val="00E94A81"/>
    <w:rsid w:val="00EA1FFB"/>
    <w:rsid w:val="00EB048E"/>
    <w:rsid w:val="00EB4E9C"/>
    <w:rsid w:val="00EC29DE"/>
    <w:rsid w:val="00EC2F2D"/>
    <w:rsid w:val="00EC790A"/>
    <w:rsid w:val="00ED02ED"/>
    <w:rsid w:val="00EE34DF"/>
    <w:rsid w:val="00EF2F89"/>
    <w:rsid w:val="00EF4FC8"/>
    <w:rsid w:val="00EF63F2"/>
    <w:rsid w:val="00F0148F"/>
    <w:rsid w:val="00F03E98"/>
    <w:rsid w:val="00F1237A"/>
    <w:rsid w:val="00F14766"/>
    <w:rsid w:val="00F22CBD"/>
    <w:rsid w:val="00F23EF1"/>
    <w:rsid w:val="00F24F88"/>
    <w:rsid w:val="00F272F1"/>
    <w:rsid w:val="00F31412"/>
    <w:rsid w:val="00F344E3"/>
    <w:rsid w:val="00F355E7"/>
    <w:rsid w:val="00F370E2"/>
    <w:rsid w:val="00F41D72"/>
    <w:rsid w:val="00F45372"/>
    <w:rsid w:val="00F45B21"/>
    <w:rsid w:val="00F54FD3"/>
    <w:rsid w:val="00F560F7"/>
    <w:rsid w:val="00F6334D"/>
    <w:rsid w:val="00F63599"/>
    <w:rsid w:val="00F66E79"/>
    <w:rsid w:val="00F715FE"/>
    <w:rsid w:val="00F7432E"/>
    <w:rsid w:val="00F8359E"/>
    <w:rsid w:val="00F960D7"/>
    <w:rsid w:val="00FA49AB"/>
    <w:rsid w:val="00FE39C7"/>
    <w:rsid w:val="00FE6718"/>
    <w:rsid w:val="00FF1B83"/>
    <w:rsid w:val="00FF4037"/>
    <w:rsid w:val="00FF4D07"/>
    <w:rsid w:val="00FF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CE65F"/>
  <w15:chartTrackingRefBased/>
  <w15:docId w15:val="{A376675C-BF4A-468B-B356-486DAA20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ing2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aliases w:val="VARIETY,variety"/>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spacing w:after="120"/>
      <w:ind w:left="454" w:right="851" w:hanging="284"/>
      <w:contextualSpacing/>
      <w:jc w:val="left"/>
    </w:pPr>
    <w:rPr>
      <w:smallCaps/>
    </w:r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pPr>
      <w:tabs>
        <w:tab w:val="right" w:leader="dot" w:pos="9639"/>
      </w:tabs>
      <w:spacing w:after="120"/>
      <w:jc w:val="center"/>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ing2Char">
    <w:name w:val="Heading 2 Char"/>
    <w:aliases w:val="VARIETY Char,variety Char"/>
    <w:basedOn w:val="DefaultParagraphFont"/>
    <w:locked/>
    <w:rPr>
      <w:rFonts w:ascii="Arial" w:hAnsi="Arial" w:cs="Times New Roman"/>
      <w:u w:val="single"/>
      <w:lang w:val="en-US" w:bidi="ar-SA"/>
    </w:rPr>
  </w:style>
  <w:style w:type="character" w:customStyle="1" w:styleId="DecisionParagraphsChar">
    <w:name w:val="DecisionParagraphs Char"/>
    <w:basedOn w:val="DefaultParagraphFont"/>
    <w:locked/>
    <w:rPr>
      <w:rFonts w:ascii="Arial" w:hAnsi="Arial" w:cs="Times New Roman"/>
      <w:i/>
    </w:rPr>
  </w:style>
  <w:style w:type="paragraph" w:styleId="ListParagraph">
    <w:name w:val="List Paragraph"/>
    <w:basedOn w:val="Normal"/>
    <w:qFormat/>
    <w:pPr>
      <w:ind w:left="720"/>
      <w:contextualSpacing/>
    </w:pPr>
  </w:style>
  <w:style w:type="character" w:customStyle="1" w:styleId="tw4winMark">
    <w:name w:val="tw4winMark"/>
    <w:rPr>
      <w:rFonts w:ascii="Courier New" w:hAnsi="Courier New"/>
      <w:vanish/>
      <w:color w:val="800080"/>
      <w:sz w:val="24"/>
      <w:vertAlign w:val="subscript"/>
    </w:rPr>
  </w:style>
  <w:style w:type="paragraph" w:customStyle="1" w:styleId="Default">
    <w:name w:val="Default"/>
    <w:pPr>
      <w:autoSpaceDE w:val="0"/>
      <w:autoSpaceDN w:val="0"/>
      <w:adjustRightInd w:val="0"/>
    </w:pPr>
    <w:rPr>
      <w:rFonts w:ascii="Arial" w:hAnsi="Arial" w:cs="Arial"/>
      <w:snapToGrid w:val="0"/>
      <w:color w:val="000000"/>
      <w:sz w:val="24"/>
      <w:szCs w:val="24"/>
      <w:lang w:val="fr-FR" w:eastAsia="fr-FR"/>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basedOn w:val="DefaultParagraphFont"/>
    <w:link w:val="Header"/>
    <w:rsid w:val="008032F0"/>
    <w:rPr>
      <w:rFonts w:ascii="Arial" w:hAnsi="Arial"/>
      <w:snapToGrid w:val="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5831</Words>
  <Characters>40451</Characters>
  <Application>Microsoft Office Word</Application>
  <DocSecurity>0</DocSecurity>
  <Lines>337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CAJ/76/9</vt:lpstr>
      <vt:lpstr>CAJ/76/</vt:lpstr>
    </vt:vector>
  </TitlesOfParts>
  <Company>UPOV</Company>
  <LinksUpToDate>false</LinksUpToDate>
  <CharactersWithSpaces>46190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CAJ/76/9</dc:title>
  <dc:subject/>
  <dc:creator>HUERTA-CASADO Yolanda</dc:creator>
  <cp:keywords>FOR OFFICIAL USE ONLY</cp:keywords>
  <dc:description/>
  <cp:lastModifiedBy>SANTOS Carla Marina</cp:lastModifiedBy>
  <cp:revision>13</cp:revision>
  <cp:lastPrinted>2019-12-13T13:04:00Z</cp:lastPrinted>
  <dcterms:created xsi:type="dcterms:W3CDTF">2019-11-22T09:22:00Z</dcterms:created>
  <dcterms:modified xsi:type="dcterms:W3CDTF">2019-12-13T13:04:00Z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7fe6cc8b-22b5-4cff-9578-aa309b3556f5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