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03144" w:rsidRPr="00BD48B3" w:rsidTr="00EB4E9C">
        <w:tc>
          <w:tcPr>
            <w:tcW w:w="6522" w:type="dxa"/>
          </w:tcPr>
          <w:p w:rsidR="00DC3802" w:rsidRPr="000A3D5D" w:rsidRDefault="00DC3802" w:rsidP="00AC2883">
            <w:pPr>
              <w:rPr>
                <w:lang w:val="de-DE"/>
              </w:rPr>
            </w:pPr>
            <w:r w:rsidRPr="00604DE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A3D5D" w:rsidRDefault="00DA21BB" w:rsidP="00DA21BB">
            <w:pPr>
              <w:pStyle w:val="Lettrine"/>
              <w:rPr>
                <w:lang w:val="de-DE"/>
              </w:rPr>
            </w:pPr>
            <w:r w:rsidRPr="000A3D5D">
              <w:rPr>
                <w:lang w:val="de-DE"/>
              </w:rPr>
              <w:t>G</w:t>
            </w:r>
          </w:p>
        </w:tc>
      </w:tr>
      <w:tr w:rsidR="00103144" w:rsidRPr="0091765B" w:rsidTr="00645CA8">
        <w:trPr>
          <w:trHeight w:val="219"/>
        </w:trPr>
        <w:tc>
          <w:tcPr>
            <w:tcW w:w="6522" w:type="dxa"/>
          </w:tcPr>
          <w:p w:rsidR="00DC3802" w:rsidRPr="000A3D5D" w:rsidRDefault="00DA21BB" w:rsidP="00DA21BB">
            <w:pPr>
              <w:pStyle w:val="upove"/>
              <w:rPr>
                <w:lang w:val="de-DE"/>
              </w:rPr>
            </w:pPr>
            <w:r w:rsidRPr="000A3D5D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0A3D5D" w:rsidRDefault="00DC3802" w:rsidP="00DA4973">
            <w:pPr>
              <w:rPr>
                <w:lang w:val="de-DE"/>
              </w:rPr>
            </w:pPr>
          </w:p>
        </w:tc>
      </w:tr>
    </w:tbl>
    <w:p w:rsidR="00DA21BB" w:rsidRPr="000A3D5D" w:rsidRDefault="00DA21BB" w:rsidP="00DC3802">
      <w:pPr>
        <w:rPr>
          <w:lang w:val="de-DE"/>
        </w:rPr>
      </w:pPr>
    </w:p>
    <w:p w:rsidR="00DA4973" w:rsidRPr="000A3D5D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03144" w:rsidRPr="0091765B" w:rsidTr="00EB4E9C">
        <w:tc>
          <w:tcPr>
            <w:tcW w:w="6512" w:type="dxa"/>
          </w:tcPr>
          <w:p w:rsidR="00DA21BB" w:rsidRPr="0091765B" w:rsidRDefault="00DA21BB" w:rsidP="00DA21BB">
            <w:pPr>
              <w:pStyle w:val="Sessiontc"/>
              <w:spacing w:line="240" w:lineRule="auto"/>
              <w:rPr>
                <w:lang w:val="de-DE"/>
              </w:rPr>
            </w:pPr>
            <w:r w:rsidRPr="0091765B">
              <w:rPr>
                <w:lang w:val="de-DE"/>
              </w:rPr>
              <w:t>Verwaltungs- und Rechtsausschu</w:t>
            </w:r>
            <w:r w:rsidR="00741BDD" w:rsidRPr="0091765B">
              <w:rPr>
                <w:lang w:val="de-DE"/>
              </w:rPr>
              <w:t>ss</w:t>
            </w:r>
          </w:p>
          <w:p w:rsidR="00EB4E9C" w:rsidRPr="002D0E1F" w:rsidRDefault="00DA21BB" w:rsidP="000A3D5D">
            <w:pPr>
              <w:pStyle w:val="Sessiontcplacedate"/>
              <w:rPr>
                <w:kern w:val="0"/>
                <w:sz w:val="18"/>
              </w:rPr>
            </w:pPr>
            <w:r w:rsidRPr="0091765B">
              <w:rPr>
                <w:lang w:val="de-DE"/>
              </w:rPr>
              <w:t>Sechsundsiebzigste Tagung</w:t>
            </w:r>
            <w:r w:rsidR="000A3D5D" w:rsidRPr="0091765B">
              <w:rPr>
                <w:kern w:val="0"/>
                <w:lang w:val="de-DE"/>
              </w:rPr>
              <w:br/>
            </w:r>
            <w:r w:rsidRPr="0091765B">
              <w:rPr>
                <w:lang w:val="de-DE"/>
              </w:rPr>
              <w:t xml:space="preserve">Genf, 30. </w:t>
            </w:r>
            <w:proofErr w:type="spellStart"/>
            <w:r w:rsidRPr="00F0096A">
              <w:t>Oktober</w:t>
            </w:r>
            <w:proofErr w:type="spellEnd"/>
            <w:r w:rsidRPr="00F0096A">
              <w:t xml:space="preserve"> 2019</w:t>
            </w:r>
          </w:p>
        </w:tc>
        <w:tc>
          <w:tcPr>
            <w:tcW w:w="3127" w:type="dxa"/>
          </w:tcPr>
          <w:p w:rsidR="00DA21BB" w:rsidRPr="0091765B" w:rsidRDefault="00DA21BB" w:rsidP="00DA21BB">
            <w:pPr>
              <w:pStyle w:val="Doccode"/>
              <w:rPr>
                <w:spacing w:val="0"/>
                <w:lang w:val="de-DE"/>
              </w:rPr>
            </w:pPr>
            <w:r w:rsidRPr="0091765B">
              <w:rPr>
                <w:spacing w:val="0"/>
                <w:lang w:val="de-DE"/>
              </w:rPr>
              <w:t>CAJ/76/8</w:t>
            </w:r>
          </w:p>
          <w:p w:rsidR="00DA21BB" w:rsidRPr="0091765B" w:rsidRDefault="002D0E1F" w:rsidP="00DA21BB">
            <w:pPr>
              <w:pStyle w:val="Docoriginal"/>
              <w:rPr>
                <w:b w:val="0"/>
                <w:spacing w:val="0"/>
                <w:lang w:val="de-DE"/>
              </w:rPr>
            </w:pPr>
            <w:r w:rsidRPr="0091765B">
              <w:rPr>
                <w:lang w:val="de-DE"/>
              </w:rPr>
              <w:t>Original</w:t>
            </w:r>
            <w:r w:rsidR="00DA21BB" w:rsidRPr="0091765B">
              <w:rPr>
                <w:spacing w:val="0"/>
                <w:lang w:val="de-DE"/>
              </w:rPr>
              <w:t>:</w:t>
            </w:r>
            <w:r w:rsidR="00DA21BB" w:rsidRPr="0091765B">
              <w:rPr>
                <w:b w:val="0"/>
                <w:spacing w:val="0"/>
                <w:lang w:val="de-DE"/>
              </w:rPr>
              <w:t xml:space="preserve"> englisch</w:t>
            </w:r>
          </w:p>
          <w:p w:rsidR="00EB4E9C" w:rsidRPr="0091765B" w:rsidRDefault="002D0E1F" w:rsidP="00DA21BB">
            <w:pPr>
              <w:pStyle w:val="Docoriginal"/>
              <w:rPr>
                <w:b w:val="0"/>
                <w:spacing w:val="0"/>
                <w:lang w:val="de-DE"/>
              </w:rPr>
            </w:pPr>
            <w:r w:rsidRPr="0091765B">
              <w:rPr>
                <w:lang w:val="de-DE"/>
              </w:rPr>
              <w:t>Datum</w:t>
            </w:r>
            <w:r w:rsidR="009065E5" w:rsidRPr="0091765B">
              <w:rPr>
                <w:spacing w:val="0"/>
                <w:lang w:val="de-DE"/>
              </w:rPr>
              <w:t>:</w:t>
            </w:r>
            <w:r w:rsidR="009065E5" w:rsidRPr="0091765B">
              <w:rPr>
                <w:b w:val="0"/>
                <w:spacing w:val="0"/>
                <w:lang w:val="de-DE"/>
              </w:rPr>
              <w:t xml:space="preserve"> 2</w:t>
            </w:r>
            <w:r w:rsidR="00DA21BB" w:rsidRPr="0091765B">
              <w:rPr>
                <w:b w:val="0"/>
                <w:spacing w:val="0"/>
                <w:lang w:val="de-DE"/>
              </w:rPr>
              <w:t>3. Juli 2019</w:t>
            </w:r>
          </w:p>
        </w:tc>
      </w:tr>
    </w:tbl>
    <w:p w:rsidR="00DA21BB" w:rsidRPr="000A3D5D" w:rsidRDefault="00DA21BB" w:rsidP="00DA21BB">
      <w:pPr>
        <w:pStyle w:val="Titleofdoc0"/>
        <w:rPr>
          <w:lang w:val="de-DE"/>
        </w:rPr>
      </w:pPr>
      <w:bookmarkStart w:id="0" w:name="TitleOfDoc"/>
      <w:bookmarkEnd w:id="0"/>
      <w:r w:rsidRPr="000A3D5D">
        <w:rPr>
          <w:lang w:val="de-DE"/>
        </w:rPr>
        <w:t>Austausch und Verwendung von Software und Ausrüstung</w:t>
      </w:r>
    </w:p>
    <w:p w:rsidR="00DA21BB" w:rsidRPr="000A3D5D" w:rsidRDefault="00DA21BB" w:rsidP="00DA21BB">
      <w:pPr>
        <w:pStyle w:val="preparedby1"/>
        <w:jc w:val="left"/>
        <w:rPr>
          <w:lang w:val="de-DE"/>
        </w:rPr>
      </w:pPr>
      <w:bookmarkStart w:id="1" w:name="Prepared"/>
      <w:bookmarkEnd w:id="1"/>
      <w:r w:rsidRPr="000A3D5D">
        <w:rPr>
          <w:lang w:val="de-DE"/>
        </w:rPr>
        <w:t>vom Verbandsbüro erstelltes Dokument</w:t>
      </w:r>
    </w:p>
    <w:p w:rsidR="00DA21BB" w:rsidRPr="000A3D5D" w:rsidRDefault="00DA21BB" w:rsidP="00DA21BB">
      <w:pPr>
        <w:pStyle w:val="Disclaimer"/>
        <w:rPr>
          <w:lang w:val="de-DE"/>
        </w:rPr>
      </w:pPr>
      <w:r w:rsidRPr="000A3D5D">
        <w:rPr>
          <w:lang w:val="de-DE"/>
        </w:rPr>
        <w:t>Haftungsausschluss: dieses Dokument gibt nicht die Grundsätze oder eine Anleitung der UPOV wieder</w:t>
      </w:r>
    </w:p>
    <w:p w:rsidR="00DA21BB" w:rsidRPr="000A3D5D" w:rsidRDefault="00DA21BB" w:rsidP="00DA21BB">
      <w:pPr>
        <w:pStyle w:val="Heading1"/>
        <w:rPr>
          <w:lang w:val="de-DE"/>
        </w:rPr>
      </w:pPr>
      <w:r w:rsidRPr="000A3D5D">
        <w:rPr>
          <w:lang w:val="de-DE"/>
        </w:rPr>
        <w:t>ZUSAMMENFASSUNG</w:t>
      </w:r>
    </w:p>
    <w:p w:rsidR="00DA21BB" w:rsidRPr="000A3D5D" w:rsidRDefault="00DA21BB" w:rsidP="000140F9">
      <w:pPr>
        <w:ind w:firstLine="567"/>
        <w:rPr>
          <w:snapToGrid w:val="0"/>
          <w:lang w:val="de-DE" w:eastAsia="ja-JP"/>
        </w:rPr>
      </w:pPr>
    </w:p>
    <w:p w:rsidR="00DA21BB" w:rsidRPr="000A3D5D" w:rsidRDefault="000140F9" w:rsidP="00DA21BB">
      <w:pPr>
        <w:rPr>
          <w:lang w:val="de-DE" w:eastAsia="ja-JP"/>
        </w:rPr>
      </w:pPr>
      <w:r w:rsidRPr="000A3D5D">
        <w:rPr>
          <w:snapToGrid w:val="0"/>
          <w:lang w:val="de-DE"/>
        </w:rPr>
        <w:fldChar w:fldCharType="begin"/>
      </w:r>
      <w:r w:rsidRPr="000A3D5D">
        <w:rPr>
          <w:snapToGrid w:val="0"/>
          <w:lang w:val="de-DE"/>
        </w:rPr>
        <w:instrText xml:space="preserve"> AUTONUM  </w:instrText>
      </w:r>
      <w:r w:rsidRPr="000A3D5D">
        <w:rPr>
          <w:snapToGrid w:val="0"/>
          <w:lang w:val="de-DE"/>
        </w:rPr>
        <w:fldChar w:fldCharType="end"/>
      </w:r>
      <w:r w:rsidRPr="000A3D5D">
        <w:rPr>
          <w:snapToGrid w:val="0"/>
          <w:lang w:val="de-DE"/>
        </w:rPr>
        <w:tab/>
      </w:r>
      <w:r w:rsidR="00DA21BB" w:rsidRPr="000A3D5D">
        <w:rPr>
          <w:snapToGrid w:val="0"/>
          <w:lang w:val="de-DE"/>
        </w:rPr>
        <w:t>Zweck dieses Dokument</w:t>
      </w:r>
      <w:r w:rsidR="00EF6A30" w:rsidRPr="000A3D5D">
        <w:rPr>
          <w:snapToGrid w:val="0"/>
          <w:lang w:val="de-DE"/>
        </w:rPr>
        <w:t>s</w:t>
      </w:r>
      <w:r w:rsidR="00DA21BB" w:rsidRPr="000A3D5D">
        <w:rPr>
          <w:snapToGrid w:val="0"/>
          <w:lang w:val="de-DE"/>
        </w:rPr>
        <w:t xml:space="preserve"> ist es, über Entwicklungen betreffend den Austausch und die Verwendung von Software und Ausrüstung zu berichten und Vorschläge zur Überarbeitung d</w:t>
      </w:r>
      <w:r w:rsidR="00EF6A30" w:rsidRPr="000A3D5D">
        <w:rPr>
          <w:snapToGrid w:val="0"/>
          <w:lang w:val="de-DE"/>
        </w:rPr>
        <w:t>es</w:t>
      </w:r>
      <w:r w:rsidR="00DA21BB" w:rsidRPr="000A3D5D">
        <w:rPr>
          <w:snapToGrid w:val="0"/>
          <w:lang w:val="de-DE"/>
        </w:rPr>
        <w:t xml:space="preserve"> Dokument</w:t>
      </w:r>
      <w:r w:rsidR="00EF6A30" w:rsidRPr="000A3D5D">
        <w:rPr>
          <w:snapToGrid w:val="0"/>
          <w:lang w:val="de-DE"/>
        </w:rPr>
        <w:t>s</w:t>
      </w:r>
      <w:r w:rsidR="00DA21BB" w:rsidRPr="000A3D5D">
        <w:rPr>
          <w:snapToGrid w:val="0"/>
          <w:lang w:val="de-DE"/>
        </w:rPr>
        <w:t xml:space="preserve"> UPOV/INF/22/5 „Von Verbandsmitgliedern verwendete Software und Ausrüstung“ zu prüfen.</w:t>
      </w:r>
    </w:p>
    <w:p w:rsidR="00DA21BB" w:rsidRPr="000A3D5D" w:rsidRDefault="00DA21BB" w:rsidP="000140F9">
      <w:pPr>
        <w:rPr>
          <w:snapToGrid w:val="0"/>
          <w:lang w:val="de-DE" w:eastAsia="ja-JP"/>
        </w:rPr>
      </w:pPr>
    </w:p>
    <w:p w:rsidR="00DA21BB" w:rsidRPr="000A3D5D" w:rsidRDefault="000140F9" w:rsidP="00DA21BB">
      <w:pPr>
        <w:tabs>
          <w:tab w:val="left" w:pos="540"/>
        </w:tabs>
        <w:rPr>
          <w:rFonts w:eastAsia="MS Mincho"/>
          <w:lang w:val="de-DE" w:eastAsia="ja-JP"/>
        </w:rPr>
      </w:pPr>
      <w:r w:rsidRPr="000A3D5D">
        <w:rPr>
          <w:rFonts w:eastAsia="MS Mincho"/>
          <w:lang w:val="de-DE"/>
        </w:rPr>
        <w:fldChar w:fldCharType="begin"/>
      </w:r>
      <w:r w:rsidRPr="000A3D5D">
        <w:rPr>
          <w:rFonts w:eastAsia="MS Mincho"/>
          <w:lang w:val="de-DE"/>
        </w:rPr>
        <w:instrText xml:space="preserve"> AUTONUM  </w:instrText>
      </w:r>
      <w:r w:rsidRPr="000A3D5D">
        <w:rPr>
          <w:rFonts w:eastAsia="MS Mincho"/>
          <w:lang w:val="de-DE"/>
        </w:rPr>
        <w:fldChar w:fldCharType="end"/>
      </w:r>
      <w:r w:rsidRPr="000A3D5D">
        <w:rPr>
          <w:rFonts w:eastAsia="MS Mincho"/>
          <w:lang w:val="de-DE" w:eastAsia="ja-JP"/>
        </w:rPr>
        <w:tab/>
      </w:r>
      <w:r w:rsidR="00DA21BB" w:rsidRPr="000A3D5D">
        <w:rPr>
          <w:rFonts w:eastAsia="MS Mincho"/>
          <w:lang w:val="de-DE" w:eastAsia="ja-JP"/>
        </w:rPr>
        <w:t>Der CAJ wird ersucht</w:t>
      </w:r>
      <w:r w:rsidR="00BD48B3" w:rsidRPr="000A3D5D">
        <w:rPr>
          <w:rFonts w:eastAsia="MS Mincho"/>
          <w:lang w:val="de-DE" w:eastAsia="ja-JP"/>
        </w:rPr>
        <w:t>,</w:t>
      </w:r>
      <w:r w:rsidRPr="000A3D5D">
        <w:rPr>
          <w:rFonts w:eastAsia="MS Mincho"/>
          <w:lang w:val="de-DE" w:eastAsia="ja-JP"/>
        </w:rPr>
        <w:t xml:space="preserve"> </w:t>
      </w:r>
    </w:p>
    <w:p w:rsidR="00DA21BB" w:rsidRPr="000A3D5D" w:rsidRDefault="00DA21BB" w:rsidP="000140F9">
      <w:pPr>
        <w:rPr>
          <w:lang w:val="de-DE"/>
        </w:rPr>
      </w:pPr>
    </w:p>
    <w:p w:rsidR="00DA21BB" w:rsidRPr="000A3D5D" w:rsidRDefault="000140F9" w:rsidP="000140F9">
      <w:pPr>
        <w:ind w:firstLine="567"/>
        <w:rPr>
          <w:spacing w:val="-2"/>
          <w:highlight w:val="yellow"/>
          <w:lang w:val="de-DE"/>
        </w:rPr>
      </w:pPr>
      <w:r w:rsidRPr="000A3D5D">
        <w:rPr>
          <w:spacing w:val="-2"/>
          <w:lang w:val="de-DE"/>
        </w:rPr>
        <w:t>a)</w:t>
      </w:r>
      <w:r w:rsidRPr="000A3D5D">
        <w:rPr>
          <w:spacing w:val="-2"/>
          <w:lang w:val="de-DE"/>
        </w:rPr>
        <w:tab/>
      </w:r>
      <w:r w:rsidR="00BD48B3" w:rsidRPr="000A3D5D">
        <w:rPr>
          <w:spacing w:val="-2"/>
          <w:lang w:val="de-DE"/>
        </w:rPr>
        <w:t xml:space="preserve">zur Kenntnis zu nehmen, dass </w:t>
      </w:r>
      <w:r w:rsidR="00874A17" w:rsidRPr="000A3D5D">
        <w:rPr>
          <w:spacing w:val="-2"/>
          <w:lang w:val="de-DE"/>
        </w:rPr>
        <w:t xml:space="preserve">von den Verbandsmitgliedern </w:t>
      </w:r>
      <w:r w:rsidR="00BD48B3" w:rsidRPr="000A3D5D">
        <w:rPr>
          <w:spacing w:val="-2"/>
          <w:lang w:val="de-DE"/>
        </w:rPr>
        <w:t xml:space="preserve">keine neuen Informationen </w:t>
      </w:r>
      <w:r w:rsidR="00874A17" w:rsidRPr="000A3D5D">
        <w:rPr>
          <w:spacing w:val="-2"/>
          <w:lang w:val="de-DE"/>
        </w:rPr>
        <w:t>in Beantwortung</w:t>
      </w:r>
      <w:r w:rsidR="00BD48B3" w:rsidRPr="000A3D5D">
        <w:rPr>
          <w:spacing w:val="-2"/>
          <w:lang w:val="de-DE"/>
        </w:rPr>
        <w:t xml:space="preserve"> des Rundschreibens </w:t>
      </w:r>
      <w:r w:rsidR="00A425C6" w:rsidRPr="000A3D5D">
        <w:rPr>
          <w:spacing w:val="-2"/>
          <w:lang w:val="de-DE"/>
        </w:rPr>
        <w:t>E</w:t>
      </w:r>
      <w:r w:rsidR="00A425C6" w:rsidRPr="000A3D5D">
        <w:rPr>
          <w:spacing w:val="-2"/>
          <w:lang w:val="de-DE"/>
        </w:rPr>
        <w:noBreakHyphen/>
        <w:t>19/045</w:t>
      </w:r>
      <w:r w:rsidR="00BD48B3" w:rsidRPr="000A3D5D">
        <w:rPr>
          <w:spacing w:val="-2"/>
          <w:lang w:val="de-DE"/>
        </w:rPr>
        <w:t xml:space="preserve"> eingegangen sind, in dem sie ersucht w</w:t>
      </w:r>
      <w:r w:rsidR="00F513CD" w:rsidRPr="000A3D5D">
        <w:rPr>
          <w:spacing w:val="-2"/>
          <w:lang w:val="de-DE"/>
        </w:rPr>
        <w:t>u</w:t>
      </w:r>
      <w:r w:rsidR="00BD48B3" w:rsidRPr="000A3D5D">
        <w:rPr>
          <w:spacing w:val="-2"/>
          <w:lang w:val="de-DE"/>
        </w:rPr>
        <w:t xml:space="preserve">rden, Informationen über </w:t>
      </w:r>
      <w:r w:rsidR="00741BDD" w:rsidRPr="000A3D5D">
        <w:rPr>
          <w:spacing w:val="-2"/>
          <w:lang w:val="de-DE"/>
        </w:rPr>
        <w:t>die Nutzung der in Dokument UPOV/INF/16 genannten Software bereitzustellen oder zu aktualisieren</w:t>
      </w:r>
      <w:r w:rsidRPr="000A3D5D">
        <w:rPr>
          <w:spacing w:val="-2"/>
          <w:lang w:val="de-DE"/>
        </w:rPr>
        <w:t>;</w:t>
      </w:r>
    </w:p>
    <w:p w:rsidR="00DA21BB" w:rsidRPr="000A3D5D" w:rsidRDefault="00DA21BB" w:rsidP="000140F9">
      <w:pPr>
        <w:ind w:firstLine="567"/>
        <w:rPr>
          <w:spacing w:val="-2"/>
          <w:highlight w:val="yellow"/>
          <w:lang w:val="de-DE"/>
        </w:rPr>
      </w:pPr>
    </w:p>
    <w:p w:rsidR="00DA21BB" w:rsidRPr="000A3D5D" w:rsidRDefault="00650FCA" w:rsidP="000140F9">
      <w:pPr>
        <w:ind w:firstLine="567"/>
        <w:rPr>
          <w:spacing w:val="-2"/>
          <w:lang w:val="de-DE"/>
        </w:rPr>
      </w:pPr>
      <w:r w:rsidRPr="000A3D5D">
        <w:rPr>
          <w:spacing w:val="-2"/>
          <w:lang w:val="de-DE"/>
        </w:rPr>
        <w:t>b</w:t>
      </w:r>
      <w:r w:rsidR="000140F9" w:rsidRPr="000A3D5D">
        <w:rPr>
          <w:spacing w:val="-2"/>
          <w:lang w:val="de-DE"/>
        </w:rPr>
        <w:t>)</w:t>
      </w:r>
      <w:r w:rsidR="000140F9" w:rsidRPr="000A3D5D">
        <w:rPr>
          <w:spacing w:val="-2"/>
          <w:lang w:val="de-DE"/>
        </w:rPr>
        <w:tab/>
      </w:r>
      <w:r w:rsidR="009E4447" w:rsidRPr="000A3D5D">
        <w:rPr>
          <w:spacing w:val="-2"/>
          <w:szCs w:val="24"/>
          <w:lang w:val="de-DE"/>
        </w:rPr>
        <w:t xml:space="preserve">zur Kenntnis zu nehmen, </w:t>
      </w:r>
      <w:r w:rsidR="009E4447" w:rsidRPr="000A3D5D">
        <w:rPr>
          <w:szCs w:val="24"/>
          <w:lang w:val="de-DE"/>
        </w:rPr>
        <w:t>da</w:t>
      </w:r>
      <w:r w:rsidR="00741BDD">
        <w:rPr>
          <w:szCs w:val="24"/>
          <w:lang w:val="de-DE"/>
        </w:rPr>
        <w:t>ss</w:t>
      </w:r>
      <w:r w:rsidR="009E4447" w:rsidRPr="000A3D5D">
        <w:rPr>
          <w:szCs w:val="24"/>
          <w:lang w:val="de-DE"/>
        </w:rPr>
        <w:t xml:space="preserve"> die Informationen in </w:t>
      </w:r>
      <w:r w:rsidR="00741BDD">
        <w:rPr>
          <w:szCs w:val="24"/>
          <w:lang w:val="de-DE"/>
        </w:rPr>
        <w:t xml:space="preserve">den </w:t>
      </w:r>
      <w:r w:rsidR="009E4447" w:rsidRPr="000A3D5D">
        <w:rPr>
          <w:szCs w:val="24"/>
          <w:lang w:val="de-DE"/>
        </w:rPr>
        <w:t>Dokumente</w:t>
      </w:r>
      <w:r w:rsidR="00741BDD">
        <w:rPr>
          <w:szCs w:val="24"/>
          <w:lang w:val="de-DE"/>
        </w:rPr>
        <w:t>n</w:t>
      </w:r>
      <w:r w:rsidR="009E4447" w:rsidRPr="000A3D5D">
        <w:rPr>
          <w:szCs w:val="24"/>
          <w:lang w:val="de-DE"/>
        </w:rPr>
        <w:t xml:space="preserve"> UPOV/INF/16 und </w:t>
      </w:r>
      <w:r w:rsidR="009E4447" w:rsidRPr="000A3D5D">
        <w:rPr>
          <w:snapToGrid w:val="0"/>
          <w:lang w:val="de-DE"/>
        </w:rPr>
        <w:t>UPOV/INF/22 in durchsuchbare</w:t>
      </w:r>
      <w:r w:rsidR="00121E2E">
        <w:rPr>
          <w:snapToGrid w:val="0"/>
          <w:lang w:val="de-DE"/>
        </w:rPr>
        <w:t>m</w:t>
      </w:r>
      <w:r w:rsidR="009E4447" w:rsidRPr="000A3D5D">
        <w:rPr>
          <w:snapToGrid w:val="0"/>
          <w:lang w:val="de-DE"/>
        </w:rPr>
        <w:t xml:space="preserve"> Format auf der UPOV-Website zur Verfügung gestellt</w:t>
      </w:r>
      <w:r w:rsidR="00741BDD">
        <w:rPr>
          <w:snapToGrid w:val="0"/>
          <w:lang w:val="de-DE"/>
        </w:rPr>
        <w:t xml:space="preserve"> wurden</w:t>
      </w:r>
      <w:r w:rsidR="000140F9" w:rsidRPr="000A3D5D">
        <w:rPr>
          <w:spacing w:val="-2"/>
          <w:lang w:val="de-DE"/>
        </w:rPr>
        <w:t>;</w:t>
      </w:r>
    </w:p>
    <w:p w:rsidR="00DA21BB" w:rsidRPr="000A3D5D" w:rsidRDefault="00DA21BB" w:rsidP="000140F9">
      <w:pPr>
        <w:ind w:firstLine="567"/>
        <w:rPr>
          <w:spacing w:val="-2"/>
          <w:lang w:val="de-DE"/>
        </w:rPr>
      </w:pPr>
    </w:p>
    <w:p w:rsidR="00DA21BB" w:rsidRPr="000A3D5D" w:rsidRDefault="00DA21BB" w:rsidP="00DA21BB">
      <w:pPr>
        <w:ind w:firstLine="567"/>
        <w:rPr>
          <w:spacing w:val="-2"/>
          <w:lang w:val="de-DE"/>
        </w:rPr>
      </w:pPr>
      <w:r w:rsidRPr="000A3D5D">
        <w:rPr>
          <w:spacing w:val="-2"/>
          <w:lang w:val="de-DE"/>
        </w:rPr>
        <w:t>c)</w:t>
      </w:r>
      <w:r w:rsidRPr="000A3D5D">
        <w:rPr>
          <w:spacing w:val="-2"/>
          <w:lang w:val="de-DE"/>
        </w:rPr>
        <w:tab/>
        <w:t>die vorgeschla</w:t>
      </w:r>
      <w:r w:rsidR="003018C6">
        <w:rPr>
          <w:spacing w:val="-2"/>
          <w:lang w:val="de-DE"/>
        </w:rPr>
        <w:t xml:space="preserve">gene Überarbeitung von Dokument </w:t>
      </w:r>
      <w:r w:rsidRPr="000A3D5D">
        <w:rPr>
          <w:spacing w:val="-2"/>
          <w:lang w:val="de-DE"/>
        </w:rPr>
        <w:t>UPOV/INF/22/5 über die von Verbandsmitgliedern verwendete Software und A</w:t>
      </w:r>
      <w:r w:rsidR="003018C6">
        <w:rPr>
          <w:spacing w:val="-2"/>
          <w:lang w:val="de-DE"/>
        </w:rPr>
        <w:t>usrüstung, wie in UPOV/INF/22/6 </w:t>
      </w:r>
      <w:proofErr w:type="spellStart"/>
      <w:r w:rsidR="003018C6">
        <w:rPr>
          <w:spacing w:val="-2"/>
          <w:lang w:val="de-DE"/>
        </w:rPr>
        <w:t>Draft</w:t>
      </w:r>
      <w:proofErr w:type="spellEnd"/>
      <w:r w:rsidR="003018C6">
        <w:rPr>
          <w:spacing w:val="-2"/>
          <w:lang w:val="de-DE"/>
        </w:rPr>
        <w:t> </w:t>
      </w:r>
      <w:r w:rsidRPr="000A3D5D">
        <w:rPr>
          <w:spacing w:val="-2"/>
          <w:lang w:val="de-DE"/>
        </w:rPr>
        <w:t xml:space="preserve">1 </w:t>
      </w:r>
      <w:r w:rsidR="002738DF">
        <w:rPr>
          <w:spacing w:val="-2"/>
          <w:lang w:val="de-DE"/>
        </w:rPr>
        <w:t>erläutert</w:t>
      </w:r>
      <w:r w:rsidRPr="000A3D5D">
        <w:rPr>
          <w:spacing w:val="-2"/>
          <w:lang w:val="de-DE"/>
        </w:rPr>
        <w:t xml:space="preserve">, in Verbindung mit den Entschließungen des TC auf seiner </w:t>
      </w:r>
      <w:r w:rsidR="00F513CD">
        <w:rPr>
          <w:spacing w:val="-2"/>
          <w:lang w:val="de-DE"/>
        </w:rPr>
        <w:t>fünf</w:t>
      </w:r>
      <w:r w:rsidRPr="000A3D5D">
        <w:rPr>
          <w:spacing w:val="-2"/>
          <w:lang w:val="de-DE"/>
        </w:rPr>
        <w:t>undfünfzigsten Tagung zu prüfen; und</w:t>
      </w:r>
    </w:p>
    <w:p w:rsidR="00DA21BB" w:rsidRPr="000A3D5D" w:rsidRDefault="00DA21BB" w:rsidP="000140F9">
      <w:pPr>
        <w:ind w:firstLine="567"/>
        <w:rPr>
          <w:spacing w:val="-2"/>
          <w:lang w:val="de-DE"/>
        </w:rPr>
      </w:pPr>
    </w:p>
    <w:p w:rsidR="00DA21BB" w:rsidRPr="000A3D5D" w:rsidRDefault="00DA21BB" w:rsidP="00DA21BB">
      <w:pPr>
        <w:ind w:firstLine="567"/>
        <w:rPr>
          <w:spacing w:val="-2"/>
          <w:lang w:val="de-DE"/>
        </w:rPr>
      </w:pPr>
      <w:r w:rsidRPr="000A3D5D">
        <w:rPr>
          <w:spacing w:val="-2"/>
          <w:lang w:val="de-DE"/>
        </w:rPr>
        <w:t>d)</w:t>
      </w:r>
      <w:r w:rsidRPr="000A3D5D">
        <w:rPr>
          <w:spacing w:val="-2"/>
          <w:lang w:val="de-DE"/>
        </w:rPr>
        <w:tab/>
        <w:t>zur Kenntnis zu nehmen, da</w:t>
      </w:r>
      <w:r w:rsidR="00741BDD">
        <w:rPr>
          <w:spacing w:val="-2"/>
          <w:lang w:val="de-DE"/>
        </w:rPr>
        <w:t>ss</w:t>
      </w:r>
      <w:r w:rsidRPr="000A3D5D">
        <w:rPr>
          <w:spacing w:val="-2"/>
          <w:lang w:val="de-DE"/>
        </w:rPr>
        <w:t xml:space="preserve"> vorbehaltlich der Zustimmung des CAJ dem Rat auf seiner </w:t>
      </w:r>
      <w:r w:rsidR="00F513CD">
        <w:rPr>
          <w:spacing w:val="-2"/>
          <w:lang w:val="de-DE"/>
        </w:rPr>
        <w:t>dr</w:t>
      </w:r>
      <w:r w:rsidRPr="000A3D5D">
        <w:rPr>
          <w:spacing w:val="-2"/>
          <w:lang w:val="de-DE"/>
        </w:rPr>
        <w:t xml:space="preserve">eiundfünfzigsten ordentlichen Tagung </w:t>
      </w:r>
      <w:r w:rsidR="00F513CD">
        <w:rPr>
          <w:spacing w:val="-2"/>
          <w:lang w:val="de-DE"/>
        </w:rPr>
        <w:t>a</w:t>
      </w:r>
      <w:r w:rsidRPr="000A3D5D">
        <w:rPr>
          <w:spacing w:val="-2"/>
          <w:lang w:val="de-DE"/>
        </w:rPr>
        <w:t>m 1. November 2019 Dokument UPOV/INF/22</w:t>
      </w:r>
      <w:r w:rsidR="009065E5">
        <w:rPr>
          <w:spacing w:val="-2"/>
          <w:lang w:val="de-DE"/>
        </w:rPr>
        <w:t>/6</w:t>
      </w:r>
      <w:r w:rsidR="00F513CD">
        <w:rPr>
          <w:spacing w:val="-2"/>
          <w:lang w:val="de-DE"/>
        </w:rPr>
        <w:t xml:space="preserve"> Draft </w:t>
      </w:r>
      <w:r w:rsidRPr="000A3D5D">
        <w:rPr>
          <w:spacing w:val="-2"/>
          <w:lang w:val="de-DE"/>
        </w:rPr>
        <w:t>1 über die von Verband</w:t>
      </w:r>
      <w:r w:rsidR="00F513CD">
        <w:rPr>
          <w:spacing w:val="-2"/>
          <w:lang w:val="de-DE"/>
        </w:rPr>
        <w:t>s</w:t>
      </w:r>
      <w:r w:rsidRPr="000A3D5D">
        <w:rPr>
          <w:spacing w:val="-2"/>
          <w:lang w:val="de-DE"/>
        </w:rPr>
        <w:t>mitgliedern verwendete Software und Ausrüstung zur Annahme vorgelegt wird.</w:t>
      </w:r>
    </w:p>
    <w:p w:rsidR="00DA21BB" w:rsidRPr="000A3D5D" w:rsidRDefault="00DA21BB" w:rsidP="000140F9">
      <w:pPr>
        <w:ind w:firstLine="567"/>
        <w:rPr>
          <w:lang w:val="de-DE"/>
        </w:rPr>
      </w:pPr>
    </w:p>
    <w:bookmarkStart w:id="2" w:name="_Toc380588283"/>
    <w:bookmarkStart w:id="3" w:name="_Toc461808190"/>
    <w:p w:rsidR="00DA21BB" w:rsidRPr="000A3D5D" w:rsidRDefault="000140F9" w:rsidP="00DA21BB">
      <w:pPr>
        <w:keepNext/>
        <w:rPr>
          <w:lang w:val="de-DE"/>
        </w:rPr>
      </w:pPr>
      <w:r w:rsidRPr="000A3D5D">
        <w:rPr>
          <w:lang w:val="de-DE"/>
        </w:rPr>
        <w:fldChar w:fldCharType="begin"/>
      </w:r>
      <w:r w:rsidRPr="000A3D5D">
        <w:rPr>
          <w:lang w:val="de-DE"/>
        </w:rPr>
        <w:instrText xml:space="preserve"> AUTONUM  </w:instrText>
      </w:r>
      <w:r w:rsidRPr="000A3D5D">
        <w:rPr>
          <w:lang w:val="de-DE"/>
        </w:rPr>
        <w:fldChar w:fldCharType="end"/>
      </w:r>
      <w:r w:rsidRPr="000A3D5D">
        <w:rPr>
          <w:lang w:val="de-DE"/>
        </w:rPr>
        <w:tab/>
      </w:r>
      <w:r w:rsidR="00DA21BB" w:rsidRPr="000A3D5D">
        <w:rPr>
          <w:lang w:val="de-DE"/>
        </w:rPr>
        <w:t>In diesem Dokument werden folgende Abkürzungen verwendet:</w:t>
      </w:r>
    </w:p>
    <w:p w:rsidR="00DA21BB" w:rsidRPr="000A3D5D" w:rsidRDefault="00DA21BB" w:rsidP="000140F9">
      <w:pPr>
        <w:keepNext/>
        <w:ind w:left="1692" w:hanging="1125"/>
        <w:jc w:val="left"/>
        <w:rPr>
          <w:lang w:val="de-DE"/>
        </w:rPr>
      </w:pPr>
    </w:p>
    <w:p w:rsidR="00DA21BB" w:rsidRPr="000A3D5D" w:rsidRDefault="000140F9" w:rsidP="00DA21BB">
      <w:pPr>
        <w:keepNext/>
        <w:tabs>
          <w:tab w:val="left" w:pos="567"/>
          <w:tab w:val="left" w:pos="1701"/>
        </w:tabs>
        <w:rPr>
          <w:lang w:val="de-DE"/>
        </w:rPr>
      </w:pPr>
      <w:r w:rsidRPr="000A3D5D">
        <w:rPr>
          <w:lang w:val="de-DE"/>
        </w:rPr>
        <w:tab/>
      </w:r>
      <w:r w:rsidR="00DA21BB" w:rsidRPr="000A3D5D">
        <w:rPr>
          <w:lang w:val="de-DE"/>
        </w:rPr>
        <w:t>CAJ: Verwaltungs- und Rechtsausschu</w:t>
      </w:r>
      <w:r w:rsidR="00741BDD">
        <w:rPr>
          <w:lang w:val="de-DE"/>
        </w:rPr>
        <w:t>ss</w:t>
      </w:r>
    </w:p>
    <w:p w:rsidR="00DA21BB" w:rsidRPr="000A3D5D" w:rsidRDefault="000140F9" w:rsidP="00DA21BB">
      <w:pPr>
        <w:keepNext/>
        <w:tabs>
          <w:tab w:val="left" w:pos="567"/>
          <w:tab w:val="left" w:pos="1701"/>
        </w:tabs>
        <w:rPr>
          <w:lang w:val="de-DE"/>
        </w:rPr>
      </w:pPr>
      <w:r w:rsidRPr="000A3D5D">
        <w:rPr>
          <w:lang w:val="de-DE"/>
        </w:rPr>
        <w:tab/>
      </w:r>
      <w:r w:rsidR="00DA21BB" w:rsidRPr="000A3D5D">
        <w:rPr>
          <w:lang w:val="de-DE"/>
        </w:rPr>
        <w:t>TC: Technischer Ausschu</w:t>
      </w:r>
      <w:r w:rsidR="00741BDD">
        <w:rPr>
          <w:lang w:val="de-DE"/>
        </w:rPr>
        <w:t>ss</w:t>
      </w:r>
    </w:p>
    <w:p w:rsidR="00DA21BB" w:rsidRDefault="00DA21BB" w:rsidP="000140F9">
      <w:pPr>
        <w:rPr>
          <w:lang w:val="de-DE" w:eastAsia="ja-JP"/>
        </w:rPr>
      </w:pPr>
    </w:p>
    <w:p w:rsidR="0091765B" w:rsidRDefault="0091765B" w:rsidP="000140F9">
      <w:pPr>
        <w:rPr>
          <w:lang w:val="de-DE" w:eastAsia="ja-JP"/>
        </w:rPr>
      </w:pPr>
    </w:p>
    <w:p w:rsidR="00DA21BB" w:rsidRPr="000A3D5D" w:rsidRDefault="00DA21BB" w:rsidP="000140F9">
      <w:pPr>
        <w:rPr>
          <w:lang w:val="de-DE" w:eastAsia="ja-JP"/>
        </w:rPr>
      </w:pPr>
    </w:p>
    <w:p w:rsidR="00DA21BB" w:rsidRPr="000A3D5D" w:rsidRDefault="00F513CD" w:rsidP="00DA21BB">
      <w:pPr>
        <w:pStyle w:val="Heading1"/>
        <w:keepLines/>
        <w:rPr>
          <w:snapToGrid w:val="0"/>
          <w:lang w:val="de-DE"/>
        </w:rPr>
      </w:pPr>
      <w:r>
        <w:rPr>
          <w:snapToGrid w:val="0"/>
          <w:lang w:val="de-DE"/>
        </w:rPr>
        <w:t xml:space="preserve">DOKUMENT </w:t>
      </w:r>
      <w:r w:rsidR="00DA21BB" w:rsidRPr="000A3D5D">
        <w:rPr>
          <w:snapToGrid w:val="0"/>
          <w:lang w:val="de-DE"/>
        </w:rPr>
        <w:t>UPOV/INF/16 „Austauschbare Software“</w:t>
      </w:r>
    </w:p>
    <w:p w:rsidR="00DA21BB" w:rsidRPr="000A3D5D" w:rsidRDefault="00DA21BB" w:rsidP="000140F9">
      <w:pPr>
        <w:keepNext/>
        <w:keepLines/>
        <w:rPr>
          <w:lang w:val="de-DE" w:eastAsia="ja-JP"/>
        </w:rPr>
      </w:pPr>
    </w:p>
    <w:bookmarkStart w:id="4" w:name="_Toc484079197"/>
    <w:p w:rsidR="00DA21BB" w:rsidRPr="000A3D5D" w:rsidRDefault="000140F9" w:rsidP="00DA21BB">
      <w:pPr>
        <w:keepNext/>
        <w:keepLines/>
        <w:rPr>
          <w:rFonts w:eastAsia="MS Mincho"/>
          <w:snapToGrid w:val="0"/>
          <w:lang w:val="de-DE" w:eastAsia="ja-JP"/>
        </w:rPr>
      </w:pPr>
      <w:r w:rsidRPr="000A3D5D">
        <w:rPr>
          <w:rFonts w:eastAsia="MS Mincho"/>
          <w:snapToGrid w:val="0"/>
          <w:lang w:val="de-DE" w:eastAsia="ja-JP"/>
        </w:rPr>
        <w:fldChar w:fldCharType="begin"/>
      </w:r>
      <w:r w:rsidRPr="000A3D5D">
        <w:rPr>
          <w:rFonts w:eastAsia="MS Mincho"/>
          <w:snapToGrid w:val="0"/>
          <w:lang w:val="de-DE" w:eastAsia="ja-JP"/>
        </w:rPr>
        <w:instrText xml:space="preserve"> AUTONUM  </w:instrText>
      </w:r>
      <w:r w:rsidRPr="000A3D5D">
        <w:rPr>
          <w:rFonts w:eastAsia="MS Mincho"/>
          <w:snapToGrid w:val="0"/>
          <w:lang w:val="de-DE" w:eastAsia="ja-JP"/>
        </w:rPr>
        <w:fldChar w:fldCharType="end"/>
      </w:r>
      <w:r w:rsidRPr="000A3D5D">
        <w:rPr>
          <w:rFonts w:eastAsia="MS Mincho"/>
          <w:snapToGrid w:val="0"/>
          <w:lang w:val="de-DE" w:eastAsia="ja-JP"/>
        </w:rPr>
        <w:tab/>
      </w:r>
      <w:r w:rsidR="00DA21BB" w:rsidRPr="000A3D5D">
        <w:rPr>
          <w:rFonts w:eastAsia="MS Mincho"/>
          <w:snapToGrid w:val="0"/>
          <w:lang w:val="de-DE" w:eastAsia="ja-JP"/>
        </w:rPr>
        <w:t xml:space="preserve">Am 13. Mai 2019 richtete das Verbandsbüro das Rundschreiben E-19/045 an die </w:t>
      </w:r>
      <w:r w:rsidR="00A34E06">
        <w:rPr>
          <w:rFonts w:eastAsia="MS Mincho"/>
          <w:snapToGrid w:val="0"/>
          <w:lang w:val="de-DE" w:eastAsia="ja-JP"/>
        </w:rPr>
        <w:t xml:space="preserve">von den Verbandsmitgliedern </w:t>
      </w:r>
      <w:r w:rsidR="00DA21BB" w:rsidRPr="000A3D5D">
        <w:rPr>
          <w:rFonts w:eastAsia="MS Mincho"/>
          <w:snapToGrid w:val="0"/>
          <w:lang w:val="de-DE" w:eastAsia="ja-JP"/>
        </w:rPr>
        <w:t xml:space="preserve">bezeichneten Personen im TC und ersuchte sie darin, Informationen in </w:t>
      </w:r>
      <w:r w:rsidR="00874A17">
        <w:rPr>
          <w:rFonts w:eastAsia="MS Mincho"/>
          <w:snapToGrid w:val="0"/>
          <w:lang w:val="de-DE" w:eastAsia="ja-JP"/>
        </w:rPr>
        <w:t>B</w:t>
      </w:r>
      <w:r w:rsidR="00DA21BB" w:rsidRPr="000A3D5D">
        <w:rPr>
          <w:rFonts w:eastAsia="MS Mincho"/>
          <w:snapToGrid w:val="0"/>
          <w:lang w:val="de-DE" w:eastAsia="ja-JP"/>
        </w:rPr>
        <w:t xml:space="preserve">ezug auf die Nutzung der in Dokument UPOV/INF/16 </w:t>
      </w:r>
      <w:r w:rsidR="00874A17">
        <w:rPr>
          <w:rFonts w:eastAsia="MS Mincho"/>
          <w:snapToGrid w:val="0"/>
          <w:lang w:val="de-DE" w:eastAsia="ja-JP"/>
        </w:rPr>
        <w:t>genannten</w:t>
      </w:r>
      <w:r w:rsidR="00DA21BB" w:rsidRPr="000A3D5D">
        <w:rPr>
          <w:rFonts w:eastAsia="MS Mincho"/>
          <w:snapToGrid w:val="0"/>
          <w:lang w:val="de-DE" w:eastAsia="ja-JP"/>
        </w:rPr>
        <w:t xml:space="preserve"> Software </w:t>
      </w:r>
      <w:r w:rsidR="00874A17">
        <w:rPr>
          <w:rFonts w:eastAsia="MS Mincho"/>
          <w:snapToGrid w:val="0"/>
          <w:lang w:val="de-DE" w:eastAsia="ja-JP"/>
        </w:rPr>
        <w:t>bereitzustellen</w:t>
      </w:r>
      <w:r w:rsidR="00DA21BB" w:rsidRPr="000A3D5D">
        <w:rPr>
          <w:rFonts w:eastAsia="MS Mincho"/>
          <w:snapToGrid w:val="0"/>
          <w:lang w:val="de-DE" w:eastAsia="ja-JP"/>
        </w:rPr>
        <w:t xml:space="preserve"> oder zu aktualisieren. </w:t>
      </w:r>
      <w:r w:rsidR="00874A17">
        <w:rPr>
          <w:rFonts w:eastAsia="MS Mincho"/>
          <w:snapToGrid w:val="0"/>
          <w:lang w:val="de-DE" w:eastAsia="ja-JP"/>
        </w:rPr>
        <w:t xml:space="preserve">Von den Verbandsmitgliedern </w:t>
      </w:r>
      <w:r w:rsidR="00DA21BB" w:rsidRPr="000A3D5D">
        <w:rPr>
          <w:rFonts w:eastAsia="MS Mincho"/>
          <w:snapToGrid w:val="0"/>
          <w:lang w:val="de-DE" w:eastAsia="ja-JP"/>
        </w:rPr>
        <w:t xml:space="preserve">gingen keine neuen Informationen </w:t>
      </w:r>
      <w:r w:rsidR="00874A17">
        <w:rPr>
          <w:rFonts w:eastAsia="MS Mincho"/>
          <w:snapToGrid w:val="0"/>
          <w:lang w:val="de-DE" w:eastAsia="ja-JP"/>
        </w:rPr>
        <w:t xml:space="preserve">in Beantwortung des </w:t>
      </w:r>
      <w:r w:rsidR="00DA21BB" w:rsidRPr="000A3D5D">
        <w:rPr>
          <w:rFonts w:eastAsia="MS Mincho"/>
          <w:snapToGrid w:val="0"/>
          <w:lang w:val="de-DE" w:eastAsia="ja-JP"/>
        </w:rPr>
        <w:t>Rundschreiben</w:t>
      </w:r>
      <w:r w:rsidR="00874A17">
        <w:rPr>
          <w:rFonts w:eastAsia="MS Mincho"/>
          <w:snapToGrid w:val="0"/>
          <w:lang w:val="de-DE" w:eastAsia="ja-JP"/>
        </w:rPr>
        <w:t>s</w:t>
      </w:r>
      <w:r w:rsidR="00DA21BB" w:rsidRPr="000A3D5D">
        <w:rPr>
          <w:rFonts w:eastAsia="MS Mincho"/>
          <w:snapToGrid w:val="0"/>
          <w:lang w:val="de-DE" w:eastAsia="ja-JP"/>
        </w:rPr>
        <w:t xml:space="preserve"> ein.</w:t>
      </w:r>
    </w:p>
    <w:bookmarkEnd w:id="4"/>
    <w:p w:rsidR="00DA21BB" w:rsidRPr="000A3D5D" w:rsidRDefault="00DA21BB" w:rsidP="000140F9">
      <w:pPr>
        <w:rPr>
          <w:rFonts w:eastAsia="MS Mincho"/>
          <w:snapToGrid w:val="0"/>
          <w:lang w:val="de-DE" w:eastAsia="ja-JP"/>
        </w:rPr>
      </w:pPr>
    </w:p>
    <w:p w:rsidR="00DA21BB" w:rsidRPr="000A3D5D" w:rsidRDefault="000140F9" w:rsidP="00650FCA">
      <w:pPr>
        <w:pStyle w:val="DecisionParagraphs"/>
        <w:keepNext/>
        <w:rPr>
          <w:snapToGrid w:val="0"/>
          <w:lang w:val="de-DE" w:eastAsia="ja-JP"/>
        </w:rPr>
      </w:pPr>
      <w:r w:rsidRPr="000A3D5D">
        <w:rPr>
          <w:lang w:val="de-DE"/>
        </w:rPr>
        <w:fldChar w:fldCharType="begin"/>
      </w:r>
      <w:r w:rsidRPr="000A3D5D">
        <w:rPr>
          <w:lang w:val="de-DE"/>
        </w:rPr>
        <w:instrText xml:space="preserve"> AUTONUM  </w:instrText>
      </w:r>
      <w:r w:rsidRPr="000A3D5D">
        <w:rPr>
          <w:lang w:val="de-DE"/>
        </w:rPr>
        <w:fldChar w:fldCharType="end"/>
      </w:r>
      <w:r w:rsidRPr="000A3D5D">
        <w:rPr>
          <w:lang w:val="de-DE"/>
        </w:rPr>
        <w:tab/>
      </w:r>
      <w:r w:rsidR="00874A17" w:rsidRPr="000A3D5D">
        <w:rPr>
          <w:lang w:val="de-DE"/>
        </w:rPr>
        <w:t>Der CAJ wird ersucht, zur Kenntnis zu nehmen, dass von den Verbandsmitgliedern keine neuen Informationen in Beantwortung des Rundschreibens</w:t>
      </w:r>
      <w:r w:rsidR="001D2BD5" w:rsidRPr="000A3D5D">
        <w:rPr>
          <w:lang w:val="de-DE"/>
        </w:rPr>
        <w:t xml:space="preserve"> </w:t>
      </w:r>
      <w:r w:rsidR="001D2BD5" w:rsidRPr="000A3D5D">
        <w:rPr>
          <w:spacing w:val="-2"/>
          <w:lang w:val="de-DE"/>
        </w:rPr>
        <w:t>E</w:t>
      </w:r>
      <w:r w:rsidR="001D2BD5" w:rsidRPr="000A3D5D">
        <w:rPr>
          <w:spacing w:val="-2"/>
          <w:lang w:val="de-DE"/>
        </w:rPr>
        <w:noBreakHyphen/>
        <w:t>19/045 eingegangen sind, in dem sie ersucht wurden, Informationen über die Nutzung der in Dokument UPOV/INF/16 genannten Software bereitzustellen oder zu aktualisieren.</w:t>
      </w:r>
    </w:p>
    <w:p w:rsidR="00DA21BB" w:rsidRPr="000A3D5D" w:rsidRDefault="00DA21BB" w:rsidP="000140F9">
      <w:pPr>
        <w:rPr>
          <w:rFonts w:eastAsia="MS Mincho"/>
          <w:snapToGrid w:val="0"/>
          <w:lang w:val="de-DE" w:eastAsia="ja-JP"/>
        </w:rPr>
      </w:pPr>
    </w:p>
    <w:p w:rsidR="0056456D" w:rsidRPr="000A3D5D" w:rsidRDefault="0056456D" w:rsidP="0056456D">
      <w:pPr>
        <w:keepNext/>
        <w:keepLines/>
        <w:rPr>
          <w:caps/>
          <w:snapToGrid w:val="0"/>
          <w:lang w:val="de-DE"/>
        </w:rPr>
      </w:pPr>
      <w:bookmarkStart w:id="5" w:name="_Toc522803628"/>
      <w:r w:rsidRPr="000A3D5D">
        <w:rPr>
          <w:caps/>
          <w:snapToGrid w:val="0"/>
          <w:lang w:val="de-DE"/>
        </w:rPr>
        <w:lastRenderedPageBreak/>
        <w:t>Verfügbarkeit der Dokumente UPOV/INF/16 „Austauschbare Software“ und UPOV/INF/22 „Von Verbandsmitgliedern verwendete Software und Ausrüstung“ in durchsuchbare</w:t>
      </w:r>
      <w:r w:rsidR="00121E2E">
        <w:rPr>
          <w:caps/>
          <w:snapToGrid w:val="0"/>
          <w:lang w:val="de-DE"/>
        </w:rPr>
        <w:t>M</w:t>
      </w:r>
      <w:r w:rsidRPr="000A3D5D">
        <w:rPr>
          <w:caps/>
          <w:snapToGrid w:val="0"/>
          <w:lang w:val="de-DE"/>
        </w:rPr>
        <w:t xml:space="preserve"> Form</w:t>
      </w:r>
      <w:r w:rsidR="00121E2E">
        <w:rPr>
          <w:caps/>
          <w:snapToGrid w:val="0"/>
          <w:lang w:val="de-DE"/>
        </w:rPr>
        <w:t>AT“</w:t>
      </w:r>
    </w:p>
    <w:bookmarkEnd w:id="5"/>
    <w:p w:rsidR="00DA21BB" w:rsidRPr="000A3D5D" w:rsidRDefault="00DA21BB" w:rsidP="000140F9">
      <w:pPr>
        <w:rPr>
          <w:rFonts w:eastAsia="MS Mincho"/>
          <w:lang w:val="de-DE" w:eastAsia="ja-JP"/>
        </w:rPr>
      </w:pPr>
    </w:p>
    <w:p w:rsidR="00DA21BB" w:rsidRPr="000A3D5D" w:rsidRDefault="000140F9" w:rsidP="000140F9">
      <w:pPr>
        <w:rPr>
          <w:rFonts w:eastAsia="MS Mincho"/>
          <w:lang w:val="de-DE" w:eastAsia="ja-JP"/>
        </w:rPr>
      </w:pPr>
      <w:r w:rsidRPr="000A3D5D">
        <w:rPr>
          <w:rFonts w:eastAsia="MS Mincho"/>
          <w:snapToGrid w:val="0"/>
          <w:lang w:val="de-DE"/>
        </w:rPr>
        <w:fldChar w:fldCharType="begin"/>
      </w:r>
      <w:r w:rsidRPr="000A3D5D">
        <w:rPr>
          <w:rFonts w:eastAsia="MS Mincho"/>
          <w:snapToGrid w:val="0"/>
          <w:lang w:val="de-DE"/>
        </w:rPr>
        <w:instrText xml:space="preserve"> AUTONUM  </w:instrText>
      </w:r>
      <w:r w:rsidRPr="000A3D5D">
        <w:rPr>
          <w:rFonts w:eastAsia="MS Mincho"/>
          <w:snapToGrid w:val="0"/>
          <w:lang w:val="de-DE"/>
        </w:rPr>
        <w:fldChar w:fldCharType="end"/>
      </w:r>
      <w:r w:rsidRPr="000A3D5D">
        <w:rPr>
          <w:rFonts w:eastAsia="MS Mincho"/>
          <w:snapToGrid w:val="0"/>
          <w:lang w:val="de-DE"/>
        </w:rPr>
        <w:tab/>
      </w:r>
      <w:r w:rsidR="008170F5" w:rsidRPr="000A3D5D">
        <w:rPr>
          <w:szCs w:val="24"/>
          <w:lang w:val="de-DE"/>
        </w:rPr>
        <w:t xml:space="preserve">Der TC vereinbarte auf seiner </w:t>
      </w:r>
      <w:r w:rsidR="00450695">
        <w:rPr>
          <w:rFonts w:eastAsia="MS Mincho"/>
          <w:snapToGrid w:val="0"/>
          <w:lang w:val="de-DE"/>
        </w:rPr>
        <w:t>vier</w:t>
      </w:r>
      <w:r w:rsidR="008170F5" w:rsidRPr="000A3D5D">
        <w:rPr>
          <w:szCs w:val="24"/>
          <w:lang w:val="de-DE"/>
        </w:rPr>
        <w:t>undfünfzigsten Tagung</w:t>
      </w:r>
      <w:r w:rsidR="008170F5" w:rsidRPr="000A3D5D">
        <w:rPr>
          <w:rStyle w:val="FootnoteReference"/>
          <w:szCs w:val="24"/>
          <w:lang w:val="de-DE"/>
        </w:rPr>
        <w:footnoteReference w:id="2"/>
      </w:r>
      <w:r w:rsidR="008170F5" w:rsidRPr="000A3D5D">
        <w:rPr>
          <w:szCs w:val="24"/>
          <w:lang w:val="de-DE"/>
        </w:rPr>
        <w:t>, da</w:t>
      </w:r>
      <w:r w:rsidR="00741BDD">
        <w:rPr>
          <w:szCs w:val="24"/>
          <w:lang w:val="de-DE"/>
        </w:rPr>
        <w:t>ss</w:t>
      </w:r>
      <w:r w:rsidR="008170F5" w:rsidRPr="000A3D5D">
        <w:rPr>
          <w:szCs w:val="24"/>
          <w:lang w:val="de-DE"/>
        </w:rPr>
        <w:t xml:space="preserve"> die Informationen in </w:t>
      </w:r>
      <w:r w:rsidR="002817E2">
        <w:rPr>
          <w:szCs w:val="24"/>
          <w:lang w:val="de-DE"/>
        </w:rPr>
        <w:t xml:space="preserve">den </w:t>
      </w:r>
      <w:r w:rsidR="008170F5" w:rsidRPr="000A3D5D">
        <w:rPr>
          <w:szCs w:val="24"/>
          <w:lang w:val="de-DE"/>
        </w:rPr>
        <w:t>Dokumente</w:t>
      </w:r>
      <w:r w:rsidR="002817E2">
        <w:rPr>
          <w:szCs w:val="24"/>
          <w:lang w:val="de-DE"/>
        </w:rPr>
        <w:t>n</w:t>
      </w:r>
      <w:r w:rsidR="008170F5" w:rsidRPr="000A3D5D">
        <w:rPr>
          <w:szCs w:val="24"/>
          <w:lang w:val="de-DE"/>
        </w:rPr>
        <w:t xml:space="preserve"> UPOV/INF/16</w:t>
      </w:r>
      <w:r w:rsidR="00F36279">
        <w:rPr>
          <w:szCs w:val="24"/>
          <w:lang w:val="de-DE"/>
        </w:rPr>
        <w:t xml:space="preserve"> </w:t>
      </w:r>
      <w:r w:rsidR="008170F5" w:rsidRPr="000A3D5D">
        <w:rPr>
          <w:spacing w:val="-2"/>
          <w:szCs w:val="24"/>
          <w:lang w:val="de-DE"/>
        </w:rPr>
        <w:t>„Austauschbare Software“</w:t>
      </w:r>
      <w:r w:rsidR="008170F5" w:rsidRPr="000A3D5D">
        <w:rPr>
          <w:szCs w:val="24"/>
          <w:lang w:val="de-DE"/>
        </w:rPr>
        <w:t xml:space="preserve"> und </w:t>
      </w:r>
      <w:r w:rsidR="008170F5" w:rsidRPr="000A3D5D">
        <w:rPr>
          <w:snapToGrid w:val="0"/>
          <w:lang w:val="de-DE"/>
        </w:rPr>
        <w:t>UPOV/INF/22 „Von Verbandsmitgliedern verwendete Software und Ausrüstung“</w:t>
      </w:r>
      <w:r w:rsidR="008170F5" w:rsidRPr="000A3D5D">
        <w:rPr>
          <w:szCs w:val="24"/>
          <w:lang w:val="de-DE"/>
        </w:rPr>
        <w:t xml:space="preserve"> in durchsuchbare</w:t>
      </w:r>
      <w:r w:rsidR="00121E2E">
        <w:rPr>
          <w:szCs w:val="24"/>
          <w:lang w:val="de-DE"/>
        </w:rPr>
        <w:t>m</w:t>
      </w:r>
      <w:r w:rsidR="008170F5" w:rsidRPr="000A3D5D">
        <w:rPr>
          <w:szCs w:val="24"/>
          <w:lang w:val="de-DE"/>
        </w:rPr>
        <w:t xml:space="preserve"> Format auf der UPOV-Website </w:t>
      </w:r>
      <w:r w:rsidR="002817E2">
        <w:rPr>
          <w:szCs w:val="24"/>
          <w:lang w:val="de-DE"/>
        </w:rPr>
        <w:t xml:space="preserve">zur </w:t>
      </w:r>
      <w:r w:rsidR="008170F5" w:rsidRPr="000A3D5D">
        <w:rPr>
          <w:szCs w:val="24"/>
          <w:lang w:val="de-DE"/>
        </w:rPr>
        <w:t>Verfügung gestellt werden</w:t>
      </w:r>
      <w:r w:rsidRPr="000A3D5D">
        <w:rPr>
          <w:rStyle w:val="FootnoteReference"/>
          <w:lang w:val="de-DE" w:eastAsia="ja-JP"/>
        </w:rPr>
        <w:footnoteReference w:id="3"/>
      </w:r>
      <w:r w:rsidRPr="000A3D5D">
        <w:rPr>
          <w:rFonts w:eastAsia="MS Mincho"/>
          <w:lang w:val="de-DE" w:eastAsia="ja-JP"/>
        </w:rPr>
        <w:t>.</w:t>
      </w:r>
    </w:p>
    <w:p w:rsidR="00DA21BB" w:rsidRPr="000A3D5D" w:rsidRDefault="00DA21BB" w:rsidP="000140F9">
      <w:pPr>
        <w:rPr>
          <w:rFonts w:eastAsia="MS Mincho"/>
          <w:lang w:val="de-DE" w:eastAsia="ja-JP"/>
        </w:rPr>
      </w:pPr>
    </w:p>
    <w:p w:rsidR="00DA21BB" w:rsidRPr="000A3D5D" w:rsidRDefault="000140F9" w:rsidP="00DA21BB">
      <w:pPr>
        <w:rPr>
          <w:snapToGrid w:val="0"/>
          <w:lang w:val="de-DE" w:eastAsia="ja-JP"/>
        </w:rPr>
      </w:pPr>
      <w:r w:rsidRPr="000A3D5D">
        <w:rPr>
          <w:rFonts w:eastAsia="MS Mincho"/>
          <w:snapToGrid w:val="0"/>
          <w:lang w:val="de-DE"/>
        </w:rPr>
        <w:fldChar w:fldCharType="begin"/>
      </w:r>
      <w:r w:rsidRPr="000A3D5D">
        <w:rPr>
          <w:rFonts w:eastAsia="MS Mincho"/>
          <w:snapToGrid w:val="0"/>
          <w:lang w:val="de-DE"/>
        </w:rPr>
        <w:instrText xml:space="preserve"> AUTONUM  </w:instrText>
      </w:r>
      <w:r w:rsidRPr="000A3D5D">
        <w:rPr>
          <w:rFonts w:eastAsia="MS Mincho"/>
          <w:snapToGrid w:val="0"/>
          <w:lang w:val="de-DE"/>
        </w:rPr>
        <w:fldChar w:fldCharType="end"/>
      </w:r>
      <w:r w:rsidRPr="000A3D5D">
        <w:rPr>
          <w:rFonts w:eastAsia="MS Mincho"/>
          <w:snapToGrid w:val="0"/>
          <w:lang w:val="de-DE"/>
        </w:rPr>
        <w:tab/>
      </w:r>
      <w:r w:rsidR="00DA21BB" w:rsidRPr="000A3D5D">
        <w:rPr>
          <w:rFonts w:eastAsia="MS Mincho"/>
          <w:snapToGrid w:val="0"/>
          <w:lang w:val="de-DE"/>
        </w:rPr>
        <w:t xml:space="preserve">Das </w:t>
      </w:r>
      <w:r w:rsidR="00450695" w:rsidRPr="000A3D5D">
        <w:rPr>
          <w:rFonts w:eastAsia="MS Mincho"/>
          <w:snapToGrid w:val="0"/>
          <w:lang w:val="de-DE"/>
        </w:rPr>
        <w:t>Verbandsbüro</w:t>
      </w:r>
      <w:r w:rsidR="00450695">
        <w:rPr>
          <w:rFonts w:eastAsia="MS Mincho"/>
          <w:snapToGrid w:val="0"/>
          <w:lang w:val="de-DE"/>
        </w:rPr>
        <w:t xml:space="preserve"> hat</w:t>
      </w:r>
      <w:r w:rsidR="00DA21BB" w:rsidRPr="000A3D5D">
        <w:rPr>
          <w:rFonts w:eastAsia="MS Mincho"/>
          <w:snapToGrid w:val="0"/>
          <w:lang w:val="de-DE"/>
        </w:rPr>
        <w:t xml:space="preserve"> auf der vierundfünfzigsten Tagung des TC</w:t>
      </w:r>
      <w:r w:rsidR="00450695">
        <w:rPr>
          <w:rFonts w:eastAsia="MS Mincho"/>
          <w:snapToGrid w:val="0"/>
          <w:lang w:val="de-DE"/>
        </w:rPr>
        <w:t xml:space="preserve"> vorgeführt</w:t>
      </w:r>
      <w:r w:rsidR="00DA21BB" w:rsidRPr="000A3D5D">
        <w:rPr>
          <w:rFonts w:eastAsia="MS Mincho"/>
          <w:snapToGrid w:val="0"/>
          <w:lang w:val="de-DE"/>
        </w:rPr>
        <w:t>, wie die Informationen in den Dokumenten UPOV/INF/16 und UPOV/INF/22 in durchsuchbare</w:t>
      </w:r>
      <w:r w:rsidR="00121E2E">
        <w:rPr>
          <w:rFonts w:eastAsia="MS Mincho"/>
          <w:snapToGrid w:val="0"/>
          <w:lang w:val="de-DE"/>
        </w:rPr>
        <w:t>m</w:t>
      </w:r>
      <w:r w:rsidR="00DA21BB" w:rsidRPr="000A3D5D">
        <w:rPr>
          <w:rFonts w:eastAsia="MS Mincho"/>
          <w:snapToGrid w:val="0"/>
          <w:lang w:val="de-DE"/>
        </w:rPr>
        <w:t xml:space="preserve"> Form</w:t>
      </w:r>
      <w:r w:rsidR="00121E2E">
        <w:rPr>
          <w:rFonts w:eastAsia="MS Mincho"/>
          <w:snapToGrid w:val="0"/>
          <w:lang w:val="de-DE"/>
        </w:rPr>
        <w:t>at</w:t>
      </w:r>
      <w:r w:rsidR="00DA21BB" w:rsidRPr="000A3D5D">
        <w:rPr>
          <w:rFonts w:eastAsia="MS Mincho"/>
          <w:snapToGrid w:val="0"/>
          <w:lang w:val="de-DE"/>
        </w:rPr>
        <w:t xml:space="preserve"> auf der UPOV-Website </w:t>
      </w:r>
      <w:r w:rsidR="00450695">
        <w:rPr>
          <w:rFonts w:eastAsia="MS Mincho"/>
          <w:snapToGrid w:val="0"/>
          <w:lang w:val="de-DE"/>
        </w:rPr>
        <w:t>zugänglich</w:t>
      </w:r>
      <w:r w:rsidR="00DA21BB" w:rsidRPr="000A3D5D">
        <w:rPr>
          <w:rFonts w:eastAsia="MS Mincho"/>
          <w:snapToGrid w:val="0"/>
          <w:lang w:val="de-DE"/>
        </w:rPr>
        <w:t xml:space="preserve"> gemacht werden können.</w:t>
      </w:r>
    </w:p>
    <w:p w:rsidR="00DA21BB" w:rsidRPr="000A3D5D" w:rsidRDefault="00DA21BB" w:rsidP="00650FCA">
      <w:pPr>
        <w:rPr>
          <w:snapToGrid w:val="0"/>
          <w:lang w:val="de-DE" w:eastAsia="ja-JP"/>
        </w:rPr>
      </w:pPr>
    </w:p>
    <w:p w:rsidR="00DA21BB" w:rsidRPr="000A3D5D" w:rsidRDefault="00650FCA" w:rsidP="000102FB">
      <w:pPr>
        <w:rPr>
          <w:snapToGrid w:val="0"/>
          <w:highlight w:val="yellow"/>
          <w:lang w:val="de-DE"/>
        </w:rPr>
      </w:pPr>
      <w:r w:rsidRPr="000A3D5D">
        <w:rPr>
          <w:snapToGrid w:val="0"/>
          <w:lang w:val="de-DE"/>
        </w:rPr>
        <w:fldChar w:fldCharType="begin"/>
      </w:r>
      <w:r w:rsidRPr="000A3D5D">
        <w:rPr>
          <w:snapToGrid w:val="0"/>
          <w:lang w:val="de-DE"/>
        </w:rPr>
        <w:instrText xml:space="preserve"> AUTONUM  </w:instrText>
      </w:r>
      <w:r w:rsidRPr="000A3D5D">
        <w:rPr>
          <w:snapToGrid w:val="0"/>
          <w:lang w:val="de-DE"/>
        </w:rPr>
        <w:fldChar w:fldCharType="end"/>
      </w:r>
      <w:r w:rsidRPr="000A3D5D">
        <w:rPr>
          <w:snapToGrid w:val="0"/>
          <w:lang w:val="de-DE"/>
        </w:rPr>
        <w:tab/>
      </w:r>
      <w:r w:rsidR="00450695" w:rsidRPr="000A3D5D">
        <w:rPr>
          <w:snapToGrid w:val="0"/>
          <w:lang w:val="de-DE"/>
        </w:rPr>
        <w:t>Am</w:t>
      </w:r>
      <w:r w:rsidRPr="000A3D5D">
        <w:rPr>
          <w:snapToGrid w:val="0"/>
          <w:lang w:val="de-DE"/>
        </w:rPr>
        <w:t xml:space="preserve"> </w:t>
      </w:r>
      <w:r w:rsidR="00450695" w:rsidRPr="000A3D5D">
        <w:rPr>
          <w:snapToGrid w:val="0"/>
          <w:lang w:val="de-DE"/>
        </w:rPr>
        <w:t xml:space="preserve">21. Mai </w:t>
      </w:r>
      <w:r w:rsidRPr="000A3D5D">
        <w:rPr>
          <w:snapToGrid w:val="0"/>
          <w:lang w:val="de-DE"/>
        </w:rPr>
        <w:t xml:space="preserve">2019 </w:t>
      </w:r>
      <w:r w:rsidR="00450695" w:rsidRPr="000A3D5D">
        <w:rPr>
          <w:rFonts w:eastAsia="MS Mincho"/>
          <w:snapToGrid w:val="0"/>
          <w:lang w:val="de-DE" w:eastAsia="ja-JP"/>
        </w:rPr>
        <w:t xml:space="preserve">richtete das Verbandsbüro das Rundschreiben E-19/056 an die </w:t>
      </w:r>
      <w:r w:rsidR="00A34E06" w:rsidRPr="000A3D5D">
        <w:rPr>
          <w:rFonts w:eastAsia="MS Mincho"/>
          <w:snapToGrid w:val="0"/>
          <w:lang w:val="de-DE" w:eastAsia="ja-JP"/>
        </w:rPr>
        <w:t xml:space="preserve">von den Verbandsmitgliedern </w:t>
      </w:r>
      <w:r w:rsidR="00450695" w:rsidRPr="000A3D5D">
        <w:rPr>
          <w:rFonts w:eastAsia="MS Mincho"/>
          <w:snapToGrid w:val="0"/>
          <w:lang w:val="de-DE" w:eastAsia="ja-JP"/>
        </w:rPr>
        <w:t xml:space="preserve">bezeichneten Personen im TC und teilte ihnen mit, </w:t>
      </w:r>
      <w:r w:rsidR="00450695" w:rsidRPr="000A3D5D">
        <w:rPr>
          <w:szCs w:val="24"/>
          <w:lang w:val="de-DE"/>
        </w:rPr>
        <w:t xml:space="preserve">dass die Informationen in den Dokumenten UPOV/INF/16 und </w:t>
      </w:r>
      <w:r w:rsidR="00450695" w:rsidRPr="000A3D5D">
        <w:rPr>
          <w:snapToGrid w:val="0"/>
          <w:lang w:val="de-DE"/>
        </w:rPr>
        <w:t>UPOV/INF/22</w:t>
      </w:r>
      <w:r w:rsidR="00F36279" w:rsidRPr="000A3D5D">
        <w:rPr>
          <w:snapToGrid w:val="0"/>
          <w:lang w:val="de-DE"/>
        </w:rPr>
        <w:t xml:space="preserve"> </w:t>
      </w:r>
      <w:r w:rsidR="00F36279" w:rsidRPr="000A3D5D">
        <w:rPr>
          <w:szCs w:val="24"/>
          <w:lang w:val="de-DE"/>
        </w:rPr>
        <w:t xml:space="preserve">in durchsuchbarem Format auf der UPOV-Website zur Verfügung stehen: </w:t>
      </w:r>
      <w:hyperlink r:id="rId7" w:history="1">
        <w:r w:rsidR="003018C6">
          <w:rPr>
            <w:rStyle w:val="Hyperlink"/>
            <w:snapToGrid w:val="0"/>
            <w:lang w:val="de-DE"/>
          </w:rPr>
          <w:t>https://www.upov.int/it_resources/de/i</w:t>
        </w:r>
        <w:r w:rsidR="003018C6">
          <w:rPr>
            <w:rStyle w:val="Hyperlink"/>
            <w:snapToGrid w:val="0"/>
            <w:lang w:val="de-DE"/>
          </w:rPr>
          <w:t>n</w:t>
        </w:r>
        <w:r w:rsidR="003018C6">
          <w:rPr>
            <w:rStyle w:val="Hyperlink"/>
            <w:snapToGrid w:val="0"/>
            <w:lang w:val="de-DE"/>
          </w:rPr>
          <w:t>dex.html</w:t>
        </w:r>
      </w:hyperlink>
      <w:r w:rsidRPr="000A3D5D">
        <w:rPr>
          <w:snapToGrid w:val="0"/>
          <w:lang w:val="de-DE"/>
        </w:rPr>
        <w:t>.</w:t>
      </w:r>
    </w:p>
    <w:p w:rsidR="00DA21BB" w:rsidRPr="000A3D5D" w:rsidRDefault="00DA21BB" w:rsidP="000102FB">
      <w:pPr>
        <w:rPr>
          <w:rFonts w:eastAsia="MS Mincho"/>
          <w:snapToGrid w:val="0"/>
          <w:highlight w:val="yellow"/>
          <w:lang w:val="de-DE" w:eastAsia="ja-JP"/>
        </w:rPr>
      </w:pPr>
    </w:p>
    <w:p w:rsidR="00103144" w:rsidRPr="000A3D5D" w:rsidRDefault="000140F9" w:rsidP="000102FB">
      <w:pPr>
        <w:tabs>
          <w:tab w:val="left" w:pos="5387"/>
          <w:tab w:val="left" w:pos="5954"/>
        </w:tabs>
        <w:ind w:left="4820"/>
        <w:rPr>
          <w:i/>
          <w:lang w:val="de-DE" w:eastAsia="ja-JP"/>
        </w:rPr>
      </w:pPr>
      <w:r w:rsidRPr="000A3D5D">
        <w:rPr>
          <w:i/>
          <w:lang w:val="de-DE"/>
        </w:rPr>
        <w:fldChar w:fldCharType="begin"/>
      </w:r>
      <w:r w:rsidRPr="000A3D5D">
        <w:rPr>
          <w:i/>
          <w:lang w:val="de-DE"/>
        </w:rPr>
        <w:instrText xml:space="preserve"> AUTONUM  </w:instrText>
      </w:r>
      <w:r w:rsidRPr="000A3D5D">
        <w:rPr>
          <w:i/>
          <w:lang w:val="de-DE"/>
        </w:rPr>
        <w:fldChar w:fldCharType="end"/>
      </w:r>
      <w:r w:rsidRPr="000A3D5D">
        <w:rPr>
          <w:i/>
          <w:lang w:val="de-DE"/>
        </w:rPr>
        <w:tab/>
      </w:r>
      <w:r w:rsidR="00103144" w:rsidRPr="000A3D5D">
        <w:rPr>
          <w:i/>
          <w:szCs w:val="24"/>
          <w:lang w:val="de-DE"/>
        </w:rPr>
        <w:t xml:space="preserve">Der CAJ wird ersucht, </w:t>
      </w:r>
      <w:r w:rsidR="00103144" w:rsidRPr="000A3D5D">
        <w:rPr>
          <w:i/>
          <w:spacing w:val="-2"/>
          <w:szCs w:val="24"/>
          <w:lang w:val="de-DE"/>
        </w:rPr>
        <w:t>zur Kenntnis zu nehmen</w:t>
      </w:r>
      <w:r w:rsidR="00F36279">
        <w:rPr>
          <w:i/>
          <w:spacing w:val="-2"/>
          <w:szCs w:val="24"/>
          <w:lang w:val="de-DE"/>
        </w:rPr>
        <w:t>,</w:t>
      </w:r>
      <w:r w:rsidR="00103144" w:rsidRPr="000A3D5D">
        <w:rPr>
          <w:i/>
          <w:spacing w:val="-2"/>
          <w:szCs w:val="24"/>
          <w:lang w:val="de-DE"/>
        </w:rPr>
        <w:t xml:space="preserve"> </w:t>
      </w:r>
      <w:r w:rsidR="00103144" w:rsidRPr="000A3D5D">
        <w:rPr>
          <w:i/>
          <w:szCs w:val="24"/>
          <w:lang w:val="de-DE"/>
        </w:rPr>
        <w:t>da</w:t>
      </w:r>
      <w:r w:rsidR="00741BDD">
        <w:rPr>
          <w:i/>
          <w:szCs w:val="24"/>
          <w:lang w:val="de-DE"/>
        </w:rPr>
        <w:t>ss</w:t>
      </w:r>
      <w:r w:rsidR="00103144" w:rsidRPr="000A3D5D">
        <w:rPr>
          <w:i/>
          <w:szCs w:val="24"/>
          <w:lang w:val="de-DE"/>
        </w:rPr>
        <w:t xml:space="preserve"> die Informationen </w:t>
      </w:r>
      <w:r w:rsidR="00F36279" w:rsidRPr="000A3D5D">
        <w:rPr>
          <w:i/>
          <w:szCs w:val="24"/>
          <w:lang w:val="de-DE"/>
        </w:rPr>
        <w:t>in</w:t>
      </w:r>
      <w:r w:rsidR="00F36279">
        <w:rPr>
          <w:i/>
          <w:szCs w:val="24"/>
          <w:lang w:val="de-DE"/>
        </w:rPr>
        <w:t xml:space="preserve"> den </w:t>
      </w:r>
      <w:r w:rsidR="00103144" w:rsidRPr="000A3D5D">
        <w:rPr>
          <w:i/>
          <w:szCs w:val="24"/>
          <w:lang w:val="de-DE"/>
        </w:rPr>
        <w:t>Dokumente</w:t>
      </w:r>
      <w:r w:rsidR="00F36279">
        <w:rPr>
          <w:i/>
          <w:szCs w:val="24"/>
          <w:lang w:val="de-DE"/>
        </w:rPr>
        <w:t>n</w:t>
      </w:r>
      <w:r w:rsidR="00103144" w:rsidRPr="000A3D5D">
        <w:rPr>
          <w:i/>
          <w:szCs w:val="24"/>
          <w:lang w:val="de-DE"/>
        </w:rPr>
        <w:t xml:space="preserve"> UPOV/INF/16 und </w:t>
      </w:r>
      <w:r w:rsidR="00103144" w:rsidRPr="000A3D5D">
        <w:rPr>
          <w:i/>
          <w:snapToGrid w:val="0"/>
          <w:lang w:val="de-DE"/>
        </w:rPr>
        <w:t>UPOV/INF/22 in durchsuchbare</w:t>
      </w:r>
      <w:r w:rsidR="00121E2E">
        <w:rPr>
          <w:i/>
          <w:snapToGrid w:val="0"/>
          <w:lang w:val="de-DE"/>
        </w:rPr>
        <w:t>m</w:t>
      </w:r>
      <w:r w:rsidR="00103144" w:rsidRPr="000A3D5D">
        <w:rPr>
          <w:i/>
          <w:snapToGrid w:val="0"/>
          <w:lang w:val="de-DE"/>
        </w:rPr>
        <w:t xml:space="preserve"> Format auf der UPOV-Website zur Verfügung </w:t>
      </w:r>
      <w:r w:rsidR="00F36279">
        <w:rPr>
          <w:i/>
          <w:snapToGrid w:val="0"/>
          <w:lang w:val="de-DE"/>
        </w:rPr>
        <w:t>stehen</w:t>
      </w:r>
      <w:r w:rsidR="00103144" w:rsidRPr="000A3D5D">
        <w:rPr>
          <w:i/>
          <w:snapToGrid w:val="0"/>
          <w:lang w:val="de-DE"/>
        </w:rPr>
        <w:t>.</w:t>
      </w:r>
    </w:p>
    <w:p w:rsidR="00DA21BB" w:rsidRPr="000A3D5D" w:rsidRDefault="00DA21BB" w:rsidP="000140F9">
      <w:pPr>
        <w:rPr>
          <w:snapToGrid w:val="0"/>
          <w:lang w:val="de-DE" w:eastAsia="ja-JP"/>
        </w:rPr>
      </w:pPr>
    </w:p>
    <w:p w:rsidR="00DA21BB" w:rsidRDefault="00DA21BB" w:rsidP="000140F9">
      <w:pPr>
        <w:jc w:val="left"/>
        <w:rPr>
          <w:caps/>
          <w:lang w:val="de-DE"/>
        </w:rPr>
      </w:pPr>
    </w:p>
    <w:p w:rsidR="0091765B" w:rsidRPr="000A3D5D" w:rsidRDefault="0091765B" w:rsidP="000140F9">
      <w:pPr>
        <w:jc w:val="left"/>
        <w:rPr>
          <w:caps/>
          <w:lang w:val="de-DE"/>
        </w:rPr>
      </w:pPr>
    </w:p>
    <w:p w:rsidR="00DA21BB" w:rsidRPr="000A3D5D" w:rsidRDefault="0056456D" w:rsidP="0056456D">
      <w:pPr>
        <w:keepNext/>
        <w:keepLines/>
        <w:rPr>
          <w:rFonts w:eastAsia="MS Mincho"/>
          <w:caps/>
          <w:snapToGrid w:val="0"/>
          <w:lang w:val="de-DE"/>
        </w:rPr>
      </w:pPr>
      <w:r w:rsidRPr="000A3D5D">
        <w:rPr>
          <w:rFonts w:eastAsia="MS Mincho"/>
          <w:caps/>
          <w:snapToGrid w:val="0"/>
          <w:lang w:val="de-DE"/>
        </w:rPr>
        <w:t>ÜBERARBEITUNG DE</w:t>
      </w:r>
      <w:r w:rsidR="00133591">
        <w:rPr>
          <w:rFonts w:eastAsia="MS Mincho"/>
          <w:caps/>
          <w:snapToGrid w:val="0"/>
          <w:lang w:val="de-DE"/>
        </w:rPr>
        <w:t>S</w:t>
      </w:r>
      <w:r w:rsidRPr="000A3D5D">
        <w:rPr>
          <w:rFonts w:eastAsia="MS Mincho"/>
          <w:caps/>
          <w:snapToGrid w:val="0"/>
          <w:lang w:val="de-DE"/>
        </w:rPr>
        <w:t xml:space="preserve"> DOKUMENT</w:t>
      </w:r>
      <w:r w:rsidR="00133591">
        <w:rPr>
          <w:rFonts w:eastAsia="MS Mincho"/>
          <w:caps/>
          <w:snapToGrid w:val="0"/>
          <w:lang w:val="de-DE"/>
        </w:rPr>
        <w:t>S</w:t>
      </w:r>
      <w:r w:rsidRPr="000A3D5D">
        <w:rPr>
          <w:rFonts w:eastAsia="MS Mincho"/>
          <w:caps/>
          <w:snapToGrid w:val="0"/>
          <w:lang w:val="de-DE"/>
        </w:rPr>
        <w:t xml:space="preserve"> UPOV/INF/22 „VON VERBANDSMITGLIEDERN VERWENDETE SOFTWARE UND AUSRÜSTUNG“</w:t>
      </w:r>
    </w:p>
    <w:p w:rsidR="0056456D" w:rsidRPr="000A3D5D" w:rsidRDefault="0056456D" w:rsidP="0056456D">
      <w:pPr>
        <w:keepNext/>
        <w:keepLines/>
        <w:rPr>
          <w:rFonts w:eastAsia="MS Mincho"/>
          <w:caps/>
          <w:snapToGrid w:val="0"/>
          <w:lang w:val="de-DE"/>
        </w:rPr>
      </w:pPr>
    </w:p>
    <w:p w:rsidR="00DA21BB" w:rsidRPr="000A3D5D" w:rsidRDefault="000140F9" w:rsidP="00DA21BB">
      <w:pPr>
        <w:keepNext/>
        <w:keepLines/>
        <w:rPr>
          <w:rFonts w:eastAsia="MS Mincho"/>
          <w:snapToGrid w:val="0"/>
          <w:lang w:val="de-DE" w:eastAsia="ja-JP"/>
        </w:rPr>
      </w:pPr>
      <w:r w:rsidRPr="000A3D5D">
        <w:rPr>
          <w:rFonts w:eastAsia="MS Mincho"/>
          <w:snapToGrid w:val="0"/>
          <w:lang w:val="de-DE" w:eastAsia="ja-JP"/>
        </w:rPr>
        <w:fldChar w:fldCharType="begin"/>
      </w:r>
      <w:r w:rsidRPr="000A3D5D">
        <w:rPr>
          <w:rFonts w:eastAsia="MS Mincho"/>
          <w:snapToGrid w:val="0"/>
          <w:lang w:val="de-DE" w:eastAsia="ja-JP"/>
        </w:rPr>
        <w:instrText xml:space="preserve"> AUTONUM  </w:instrText>
      </w:r>
      <w:r w:rsidRPr="000A3D5D">
        <w:rPr>
          <w:rFonts w:eastAsia="MS Mincho"/>
          <w:snapToGrid w:val="0"/>
          <w:lang w:val="de-DE" w:eastAsia="ja-JP"/>
        </w:rPr>
        <w:fldChar w:fldCharType="end"/>
      </w:r>
      <w:r w:rsidRPr="000A3D5D">
        <w:rPr>
          <w:rFonts w:eastAsia="MS Mincho"/>
          <w:snapToGrid w:val="0"/>
          <w:lang w:val="de-DE" w:eastAsia="ja-JP"/>
        </w:rPr>
        <w:tab/>
      </w:r>
      <w:r w:rsidR="00DA21BB" w:rsidRPr="000A3D5D">
        <w:rPr>
          <w:rFonts w:eastAsia="MS Mincho"/>
          <w:snapToGrid w:val="0"/>
          <w:lang w:val="de-DE" w:eastAsia="ja-JP"/>
        </w:rPr>
        <w:t xml:space="preserve">Der TC wird auf seiner </w:t>
      </w:r>
      <w:r w:rsidR="001E58A4" w:rsidRPr="000A3D5D">
        <w:rPr>
          <w:rFonts w:eastAsia="MS Mincho"/>
          <w:snapToGrid w:val="0"/>
          <w:lang w:val="de-DE" w:eastAsia="ja-JP"/>
        </w:rPr>
        <w:t>f</w:t>
      </w:r>
      <w:r w:rsidR="001E58A4" w:rsidRPr="000A3D5D">
        <w:rPr>
          <w:lang w:val="de-DE"/>
        </w:rPr>
        <w:t>ünf</w:t>
      </w:r>
      <w:r w:rsidR="00DA21BB" w:rsidRPr="000A3D5D">
        <w:rPr>
          <w:rFonts w:eastAsia="MS Mincho"/>
          <w:snapToGrid w:val="0"/>
          <w:lang w:val="de-DE" w:eastAsia="ja-JP"/>
        </w:rPr>
        <w:t xml:space="preserve">undfünfzigsten Tagung die vorgeschlagene Überarbeitung von Dokument UPOV/INF/22/5 </w:t>
      </w:r>
      <w:r w:rsidR="00133591">
        <w:rPr>
          <w:rFonts w:eastAsia="MS Mincho"/>
          <w:snapToGrid w:val="0"/>
          <w:lang w:val="de-DE" w:eastAsia="ja-JP"/>
        </w:rPr>
        <w:t xml:space="preserve">prüfen und die </w:t>
      </w:r>
      <w:r w:rsidR="00DA21BB" w:rsidRPr="000A3D5D">
        <w:rPr>
          <w:rFonts w:eastAsia="MS Mincho"/>
          <w:snapToGrid w:val="0"/>
          <w:lang w:val="de-DE" w:eastAsia="ja-JP"/>
        </w:rPr>
        <w:t>Informationen über die Verwendung der Software durch Verbandsmitglieder</w:t>
      </w:r>
      <w:r w:rsidR="00133591">
        <w:rPr>
          <w:rFonts w:eastAsia="MS Mincho"/>
          <w:snapToGrid w:val="0"/>
          <w:lang w:val="de-DE" w:eastAsia="ja-JP"/>
        </w:rPr>
        <w:t xml:space="preserve"> anhand der </w:t>
      </w:r>
      <w:r w:rsidR="00DA21BB" w:rsidRPr="000A3D5D">
        <w:rPr>
          <w:rFonts w:eastAsia="MS Mincho"/>
          <w:snapToGrid w:val="0"/>
          <w:lang w:val="de-DE" w:eastAsia="ja-JP"/>
        </w:rPr>
        <w:t xml:space="preserve">Informationen, die von </w:t>
      </w:r>
      <w:r w:rsidR="001E58A4" w:rsidRPr="000A3D5D">
        <w:rPr>
          <w:rFonts w:eastAsia="MS Mincho"/>
          <w:snapToGrid w:val="0"/>
          <w:lang w:val="de-DE" w:eastAsia="ja-JP"/>
        </w:rPr>
        <w:t>Brasilien</w:t>
      </w:r>
      <w:r w:rsidR="00DA21BB" w:rsidRPr="000A3D5D">
        <w:rPr>
          <w:rFonts w:eastAsia="MS Mincho"/>
          <w:snapToGrid w:val="0"/>
          <w:lang w:val="de-DE" w:eastAsia="ja-JP"/>
        </w:rPr>
        <w:t xml:space="preserve">, </w:t>
      </w:r>
      <w:r w:rsidR="00A34E06">
        <w:rPr>
          <w:rFonts w:eastAsia="MS Mincho"/>
          <w:snapToGrid w:val="0"/>
          <w:lang w:val="de-DE" w:eastAsia="ja-JP"/>
        </w:rPr>
        <w:t>Ecuador</w:t>
      </w:r>
      <w:r w:rsidR="0093694D">
        <w:rPr>
          <w:rFonts w:eastAsia="MS Mincho"/>
          <w:snapToGrid w:val="0"/>
          <w:lang w:val="de-DE" w:eastAsia="ja-JP"/>
        </w:rPr>
        <w:t>,</w:t>
      </w:r>
      <w:r w:rsidR="00DA21BB" w:rsidRPr="000A3D5D">
        <w:rPr>
          <w:rFonts w:eastAsia="MS Mincho"/>
          <w:snapToGrid w:val="0"/>
          <w:lang w:val="de-DE" w:eastAsia="ja-JP"/>
        </w:rPr>
        <w:t xml:space="preserve"> </w:t>
      </w:r>
      <w:r w:rsidR="001E58A4" w:rsidRPr="000A3D5D">
        <w:rPr>
          <w:rFonts w:eastAsia="MS Mincho"/>
          <w:snapToGrid w:val="0"/>
          <w:lang w:val="de-DE" w:eastAsia="ja-JP"/>
        </w:rPr>
        <w:t>Litauen</w:t>
      </w:r>
      <w:r w:rsidR="00DA21BB" w:rsidRPr="000A3D5D">
        <w:rPr>
          <w:rFonts w:eastAsia="MS Mincho"/>
          <w:snapToGrid w:val="0"/>
          <w:lang w:val="de-DE" w:eastAsia="ja-JP"/>
        </w:rPr>
        <w:t xml:space="preserve"> </w:t>
      </w:r>
      <w:r w:rsidR="0093694D" w:rsidRPr="000A3D5D">
        <w:rPr>
          <w:rFonts w:eastAsia="MS Mincho"/>
          <w:snapToGrid w:val="0"/>
          <w:lang w:val="de-DE" w:eastAsia="ja-JP"/>
        </w:rPr>
        <w:t>und Tschechien</w:t>
      </w:r>
      <w:r w:rsidR="0093694D">
        <w:rPr>
          <w:rFonts w:eastAsia="MS Mincho"/>
          <w:snapToGrid w:val="0"/>
          <w:lang w:val="de-DE" w:eastAsia="ja-JP"/>
        </w:rPr>
        <w:t xml:space="preserve"> </w:t>
      </w:r>
      <w:r w:rsidR="00133591">
        <w:rPr>
          <w:rFonts w:eastAsia="MS Mincho"/>
          <w:snapToGrid w:val="0"/>
          <w:lang w:val="de-DE" w:eastAsia="ja-JP"/>
        </w:rPr>
        <w:t>mitge</w:t>
      </w:r>
      <w:r w:rsidR="00DA21BB" w:rsidRPr="000A3D5D">
        <w:rPr>
          <w:rFonts w:eastAsia="MS Mincho"/>
          <w:snapToGrid w:val="0"/>
          <w:lang w:val="de-DE" w:eastAsia="ja-JP"/>
        </w:rPr>
        <w:t xml:space="preserve">teilt wurden, wie in Dokument UPOV/INF/22/6 Draft 1 </w:t>
      </w:r>
      <w:r w:rsidR="002738DF">
        <w:rPr>
          <w:rFonts w:eastAsia="MS Mincho"/>
          <w:snapToGrid w:val="0"/>
          <w:lang w:val="de-DE" w:eastAsia="ja-JP"/>
        </w:rPr>
        <w:t>erläutert</w:t>
      </w:r>
      <w:r w:rsidR="00DA21BB" w:rsidRPr="000A3D5D">
        <w:rPr>
          <w:rFonts w:eastAsia="MS Mincho"/>
          <w:snapToGrid w:val="0"/>
          <w:lang w:val="de-DE" w:eastAsia="ja-JP"/>
        </w:rPr>
        <w:t xml:space="preserve">, </w:t>
      </w:r>
      <w:r w:rsidR="002738DF">
        <w:rPr>
          <w:rFonts w:eastAsia="MS Mincho"/>
          <w:snapToGrid w:val="0"/>
          <w:lang w:val="de-DE" w:eastAsia="ja-JP"/>
        </w:rPr>
        <w:t>abändern und ergänzen.</w:t>
      </w:r>
    </w:p>
    <w:p w:rsidR="00DA21BB" w:rsidRPr="000A3D5D" w:rsidRDefault="00DA21BB" w:rsidP="000140F9">
      <w:pPr>
        <w:keepNext/>
        <w:keepLines/>
        <w:rPr>
          <w:lang w:val="de-DE"/>
        </w:rPr>
      </w:pPr>
    </w:p>
    <w:p w:rsidR="00DA21BB" w:rsidRPr="000A3D5D" w:rsidRDefault="000140F9" w:rsidP="00DA21BB">
      <w:pPr>
        <w:keepNext/>
        <w:keepLines/>
        <w:rPr>
          <w:lang w:val="de-DE"/>
        </w:rPr>
      </w:pPr>
      <w:r w:rsidRPr="000A3D5D">
        <w:rPr>
          <w:lang w:val="de-DE"/>
        </w:rPr>
        <w:fldChar w:fldCharType="begin"/>
      </w:r>
      <w:r w:rsidRPr="000A3D5D">
        <w:rPr>
          <w:lang w:val="de-DE"/>
        </w:rPr>
        <w:instrText xml:space="preserve"> AUTONUM  </w:instrText>
      </w:r>
      <w:r w:rsidRPr="000A3D5D">
        <w:rPr>
          <w:lang w:val="de-DE"/>
        </w:rPr>
        <w:fldChar w:fldCharType="end"/>
      </w:r>
      <w:r w:rsidRPr="000A3D5D">
        <w:rPr>
          <w:lang w:val="de-DE"/>
        </w:rPr>
        <w:tab/>
      </w:r>
      <w:r w:rsidR="00DA21BB" w:rsidRPr="000A3D5D">
        <w:rPr>
          <w:lang w:val="de-DE"/>
        </w:rPr>
        <w:t xml:space="preserve">Dem CAJ wird auf seiner </w:t>
      </w:r>
      <w:r w:rsidR="001E58A4" w:rsidRPr="000A3D5D">
        <w:rPr>
          <w:lang w:val="de-DE"/>
        </w:rPr>
        <w:t>sechs</w:t>
      </w:r>
      <w:r w:rsidR="00DA21BB" w:rsidRPr="000A3D5D">
        <w:rPr>
          <w:lang w:val="de-DE"/>
        </w:rPr>
        <w:t>undsiebzigsten Tagung ein Bericht über die Entschließungen des TC betreffend die Vorschläge zur Überarbeitung von Dokument UPOV/INF/</w:t>
      </w:r>
      <w:r w:rsidR="0093694D">
        <w:rPr>
          <w:lang w:val="de-DE"/>
        </w:rPr>
        <w:t>22/5 vorgelegt werden (Dokument </w:t>
      </w:r>
      <w:r w:rsidR="00DA21BB" w:rsidRPr="000A3D5D">
        <w:rPr>
          <w:lang w:val="de-DE"/>
        </w:rPr>
        <w:t>CAJ/76/2 „Bericht über die Entwicklungen im Technischen Ausschu</w:t>
      </w:r>
      <w:r w:rsidR="00741BDD">
        <w:rPr>
          <w:lang w:val="de-DE"/>
        </w:rPr>
        <w:t>ss</w:t>
      </w:r>
      <w:r w:rsidR="00DA21BB" w:rsidRPr="000A3D5D">
        <w:rPr>
          <w:lang w:val="de-DE"/>
        </w:rPr>
        <w:t>“).</w:t>
      </w:r>
    </w:p>
    <w:p w:rsidR="00DA21BB" w:rsidRPr="000A3D5D" w:rsidRDefault="00DA21BB" w:rsidP="000140F9">
      <w:pPr>
        <w:rPr>
          <w:lang w:val="de-DE" w:eastAsia="ja-JP"/>
        </w:rPr>
      </w:pPr>
    </w:p>
    <w:p w:rsidR="00DA21BB" w:rsidRPr="000A3D5D" w:rsidRDefault="000140F9" w:rsidP="00DA21BB">
      <w:pPr>
        <w:pStyle w:val="DecisionParagraphs"/>
        <w:keepNext/>
        <w:rPr>
          <w:rFonts w:eastAsia="MS Mincho"/>
          <w:snapToGrid w:val="0"/>
          <w:lang w:val="de-DE" w:eastAsia="ja-JP"/>
        </w:rPr>
      </w:pPr>
      <w:r w:rsidRPr="000A3D5D">
        <w:rPr>
          <w:rFonts w:eastAsia="MS Mincho"/>
          <w:lang w:val="de-DE"/>
        </w:rPr>
        <w:fldChar w:fldCharType="begin"/>
      </w:r>
      <w:r w:rsidRPr="000A3D5D">
        <w:rPr>
          <w:rFonts w:eastAsia="MS Mincho"/>
          <w:lang w:val="de-DE"/>
        </w:rPr>
        <w:instrText xml:space="preserve"> AUTONUM  </w:instrText>
      </w:r>
      <w:r w:rsidRPr="000A3D5D">
        <w:rPr>
          <w:rFonts w:eastAsia="MS Mincho"/>
          <w:lang w:val="de-DE"/>
        </w:rPr>
        <w:fldChar w:fldCharType="end"/>
      </w:r>
      <w:r w:rsidRPr="000A3D5D">
        <w:rPr>
          <w:rFonts w:eastAsia="MS Mincho"/>
          <w:lang w:val="de-DE"/>
        </w:rPr>
        <w:tab/>
      </w:r>
      <w:r w:rsidR="00DA21BB" w:rsidRPr="000A3D5D">
        <w:rPr>
          <w:rFonts w:eastAsia="MS Mincho"/>
          <w:lang w:val="de-DE"/>
        </w:rPr>
        <w:t>Der CAJ wird ersucht,</w:t>
      </w:r>
    </w:p>
    <w:p w:rsidR="00DA21BB" w:rsidRPr="000A3D5D" w:rsidRDefault="00DA21BB" w:rsidP="000140F9">
      <w:pPr>
        <w:keepNext/>
        <w:rPr>
          <w:i/>
          <w:snapToGrid w:val="0"/>
          <w:lang w:val="de-DE" w:eastAsia="ja-JP"/>
        </w:rPr>
      </w:pPr>
    </w:p>
    <w:p w:rsidR="00DA21BB" w:rsidRPr="000A3D5D" w:rsidRDefault="000140F9" w:rsidP="00DA21BB">
      <w:pPr>
        <w:pStyle w:val="DecisionParagraphs"/>
        <w:keepNext/>
        <w:keepLines/>
        <w:rPr>
          <w:snapToGrid w:val="0"/>
          <w:lang w:val="de-DE" w:eastAsia="ja-JP"/>
        </w:rPr>
      </w:pPr>
      <w:r w:rsidRPr="000A3D5D">
        <w:rPr>
          <w:snapToGrid w:val="0"/>
          <w:lang w:val="de-DE" w:eastAsia="ja-JP"/>
        </w:rPr>
        <w:tab/>
      </w:r>
      <w:r w:rsidR="00DA21BB" w:rsidRPr="000A3D5D">
        <w:rPr>
          <w:snapToGrid w:val="0"/>
          <w:lang w:val="de-DE" w:eastAsia="ja-JP"/>
        </w:rPr>
        <w:t>a)</w:t>
      </w:r>
      <w:r w:rsidR="00DA21BB" w:rsidRPr="000A3D5D">
        <w:rPr>
          <w:i w:val="0"/>
          <w:snapToGrid w:val="0"/>
          <w:lang w:val="de-DE" w:eastAsia="ja-JP"/>
        </w:rPr>
        <w:tab/>
      </w:r>
      <w:r w:rsidR="00DA21BB" w:rsidRPr="000A3D5D">
        <w:rPr>
          <w:snapToGrid w:val="0"/>
          <w:lang w:val="de-DE" w:eastAsia="ja-JP"/>
        </w:rPr>
        <w:t xml:space="preserve">die vorgeschlagene Überarbeitung von Dokument UPOV/INF/22/5 </w:t>
      </w:r>
      <w:r w:rsidR="00F30D5D">
        <w:rPr>
          <w:snapToGrid w:val="0"/>
          <w:lang w:val="de-DE" w:eastAsia="ja-JP"/>
        </w:rPr>
        <w:t>über die</w:t>
      </w:r>
      <w:r w:rsidR="00DA21BB" w:rsidRPr="000A3D5D">
        <w:rPr>
          <w:snapToGrid w:val="0"/>
          <w:lang w:val="de-DE" w:eastAsia="ja-JP"/>
        </w:rPr>
        <w:t xml:space="preserve"> von</w:t>
      </w:r>
      <w:r w:rsidR="00F30D5D">
        <w:rPr>
          <w:snapToGrid w:val="0"/>
          <w:lang w:val="de-DE" w:eastAsia="ja-JP"/>
        </w:rPr>
        <w:t xml:space="preserve"> </w:t>
      </w:r>
      <w:r w:rsidR="00DA21BB" w:rsidRPr="000A3D5D">
        <w:rPr>
          <w:snapToGrid w:val="0"/>
          <w:lang w:val="de-DE" w:eastAsia="ja-JP"/>
        </w:rPr>
        <w:t xml:space="preserve">Verbandsmitgliedern verwendete Software und Ausrüstung, wie in UPOV/INF/22/6 Draft 1 </w:t>
      </w:r>
      <w:r w:rsidR="002738DF">
        <w:rPr>
          <w:snapToGrid w:val="0"/>
          <w:lang w:val="de-DE" w:eastAsia="ja-JP"/>
        </w:rPr>
        <w:t>erläutert</w:t>
      </w:r>
      <w:r w:rsidR="00DA21BB" w:rsidRPr="000A3D5D">
        <w:rPr>
          <w:snapToGrid w:val="0"/>
          <w:lang w:val="de-DE" w:eastAsia="ja-JP"/>
        </w:rPr>
        <w:t>, in Verbindung mit den Entschließungen des TC auf seiner fünfundfünfzigsten Tagung zu prüfen; und</w:t>
      </w:r>
    </w:p>
    <w:p w:rsidR="00DA21BB" w:rsidRPr="000A3D5D" w:rsidRDefault="00DA21BB" w:rsidP="000140F9">
      <w:pPr>
        <w:pStyle w:val="DecisionParagraphs"/>
        <w:keepNext/>
        <w:rPr>
          <w:snapToGrid w:val="0"/>
          <w:lang w:val="de-DE" w:eastAsia="ja-JP"/>
        </w:rPr>
      </w:pPr>
    </w:p>
    <w:p w:rsidR="00DA21BB" w:rsidRPr="0093694D" w:rsidRDefault="000140F9" w:rsidP="001E58A4">
      <w:pPr>
        <w:pStyle w:val="DecisionParagraphs"/>
        <w:keepNext/>
        <w:keepLines/>
        <w:rPr>
          <w:snapToGrid w:val="0"/>
          <w:spacing w:val="2"/>
          <w:lang w:val="de-DE" w:eastAsia="ja-JP"/>
        </w:rPr>
      </w:pPr>
      <w:r w:rsidRPr="0093694D">
        <w:rPr>
          <w:snapToGrid w:val="0"/>
          <w:spacing w:val="2"/>
          <w:lang w:val="de-DE" w:eastAsia="ja-JP"/>
        </w:rPr>
        <w:tab/>
      </w:r>
      <w:r w:rsidR="00DA21BB" w:rsidRPr="0093694D">
        <w:rPr>
          <w:snapToGrid w:val="0"/>
          <w:spacing w:val="2"/>
          <w:lang w:val="de-DE" w:eastAsia="ja-JP"/>
        </w:rPr>
        <w:t>b)</w:t>
      </w:r>
      <w:r w:rsidR="00DA21BB" w:rsidRPr="0093694D">
        <w:rPr>
          <w:i w:val="0"/>
          <w:snapToGrid w:val="0"/>
          <w:spacing w:val="2"/>
          <w:lang w:val="de-DE" w:eastAsia="ja-JP"/>
        </w:rPr>
        <w:tab/>
      </w:r>
      <w:r w:rsidR="00DA21BB" w:rsidRPr="0093694D">
        <w:rPr>
          <w:snapToGrid w:val="0"/>
          <w:spacing w:val="2"/>
          <w:lang w:val="de-DE" w:eastAsia="ja-JP"/>
        </w:rPr>
        <w:t>zur Kenntnis zu nehmen, da</w:t>
      </w:r>
      <w:r w:rsidR="00741BDD" w:rsidRPr="0093694D">
        <w:rPr>
          <w:snapToGrid w:val="0"/>
          <w:spacing w:val="2"/>
          <w:lang w:val="de-DE" w:eastAsia="ja-JP"/>
        </w:rPr>
        <w:t>ss</w:t>
      </w:r>
      <w:r w:rsidR="00DA21BB" w:rsidRPr="0093694D">
        <w:rPr>
          <w:snapToGrid w:val="0"/>
          <w:spacing w:val="2"/>
          <w:lang w:val="de-DE" w:eastAsia="ja-JP"/>
        </w:rPr>
        <w:t xml:space="preserve"> vorbehaltlich der Zustim</w:t>
      </w:r>
      <w:r w:rsidR="001E58A4" w:rsidRPr="0093694D">
        <w:rPr>
          <w:snapToGrid w:val="0"/>
          <w:spacing w:val="2"/>
          <w:lang w:val="de-DE" w:eastAsia="ja-JP"/>
        </w:rPr>
        <w:t>mung des CAJ dem Rat auf seiner drei</w:t>
      </w:r>
      <w:r w:rsidR="00DA21BB" w:rsidRPr="0093694D">
        <w:rPr>
          <w:snapToGrid w:val="0"/>
          <w:spacing w:val="2"/>
          <w:lang w:val="de-DE" w:eastAsia="ja-JP"/>
        </w:rPr>
        <w:t>undfünfzig</w:t>
      </w:r>
      <w:r w:rsidR="0093694D" w:rsidRPr="0093694D">
        <w:rPr>
          <w:snapToGrid w:val="0"/>
          <w:spacing w:val="2"/>
          <w:lang w:val="de-DE" w:eastAsia="ja-JP"/>
        </w:rPr>
        <w:t>sten ordentlichen Tagung vom</w:t>
      </w:r>
      <w:r w:rsidR="003018C6">
        <w:rPr>
          <w:snapToGrid w:val="0"/>
          <w:spacing w:val="2"/>
          <w:lang w:val="de-DE" w:eastAsia="ja-JP"/>
        </w:rPr>
        <w:t xml:space="preserve"> </w:t>
      </w:r>
      <w:r w:rsidR="0093694D">
        <w:rPr>
          <w:snapToGrid w:val="0"/>
          <w:spacing w:val="2"/>
          <w:lang w:val="de-DE" w:eastAsia="ja-JP"/>
        </w:rPr>
        <w:t>1. </w:t>
      </w:r>
      <w:r w:rsidR="00DA21BB" w:rsidRPr="0093694D">
        <w:rPr>
          <w:snapToGrid w:val="0"/>
          <w:spacing w:val="2"/>
          <w:lang w:val="de-DE" w:eastAsia="ja-JP"/>
        </w:rPr>
        <w:t>November 2019 Dokument UPOV/INF/22/</w:t>
      </w:r>
      <w:r w:rsidR="0093694D" w:rsidRPr="0093694D">
        <w:rPr>
          <w:snapToGrid w:val="0"/>
          <w:spacing w:val="2"/>
          <w:lang w:val="de-DE" w:eastAsia="ja-JP"/>
        </w:rPr>
        <w:t>6 Draft </w:t>
      </w:r>
      <w:r w:rsidR="001E58A4" w:rsidRPr="0093694D">
        <w:rPr>
          <w:snapToGrid w:val="0"/>
          <w:spacing w:val="2"/>
          <w:lang w:val="de-DE" w:eastAsia="ja-JP"/>
        </w:rPr>
        <w:t xml:space="preserve">1 </w:t>
      </w:r>
      <w:r w:rsidR="00DA21BB" w:rsidRPr="0093694D">
        <w:rPr>
          <w:snapToGrid w:val="0"/>
          <w:spacing w:val="2"/>
          <w:lang w:val="de-DE" w:eastAsia="ja-JP"/>
        </w:rPr>
        <w:t>über die von Verband</w:t>
      </w:r>
      <w:r w:rsidR="00533653" w:rsidRPr="0093694D">
        <w:rPr>
          <w:snapToGrid w:val="0"/>
          <w:spacing w:val="2"/>
          <w:lang w:val="de-DE" w:eastAsia="ja-JP"/>
        </w:rPr>
        <w:t>s</w:t>
      </w:r>
      <w:r w:rsidR="00DA21BB" w:rsidRPr="0093694D">
        <w:rPr>
          <w:snapToGrid w:val="0"/>
          <w:spacing w:val="2"/>
          <w:lang w:val="de-DE" w:eastAsia="ja-JP"/>
        </w:rPr>
        <w:t>mitgliedern verwendete Software und Ausrüstung zur Annahme vorgelegt wird.</w:t>
      </w:r>
    </w:p>
    <w:p w:rsidR="00DA21BB" w:rsidRPr="000A3D5D" w:rsidRDefault="00DA21BB" w:rsidP="0093694D">
      <w:pPr>
        <w:ind w:left="4820"/>
        <w:rPr>
          <w:lang w:val="de-DE"/>
        </w:rPr>
      </w:pPr>
      <w:bookmarkStart w:id="6" w:name="_GoBack"/>
      <w:bookmarkEnd w:id="6"/>
    </w:p>
    <w:bookmarkEnd w:id="2"/>
    <w:bookmarkEnd w:id="3"/>
    <w:p w:rsidR="00DA21BB" w:rsidRPr="000A3D5D" w:rsidRDefault="00DA21BB" w:rsidP="0093694D">
      <w:pPr>
        <w:ind w:left="4820"/>
        <w:rPr>
          <w:lang w:val="de-DE"/>
        </w:rPr>
      </w:pPr>
    </w:p>
    <w:p w:rsidR="00DA21BB" w:rsidRPr="000A3D5D" w:rsidRDefault="00DA21BB" w:rsidP="0093694D">
      <w:pPr>
        <w:ind w:left="4820"/>
        <w:rPr>
          <w:lang w:val="de-DE"/>
        </w:rPr>
      </w:pPr>
    </w:p>
    <w:p w:rsidR="00DA21BB" w:rsidRPr="000A3D5D" w:rsidRDefault="00DA21BB" w:rsidP="00DA21BB">
      <w:pPr>
        <w:jc w:val="right"/>
        <w:rPr>
          <w:lang w:val="de-DE"/>
        </w:rPr>
      </w:pPr>
      <w:r w:rsidRPr="000A3D5D">
        <w:rPr>
          <w:lang w:val="de-DE"/>
        </w:rPr>
        <w:t>[Ende des Dokuments]</w:t>
      </w:r>
    </w:p>
    <w:p w:rsidR="00F30D5D" w:rsidRPr="003018C6" w:rsidRDefault="00F30D5D" w:rsidP="003018C6"/>
    <w:p w:rsidR="000140F9" w:rsidRPr="000A3D5D" w:rsidRDefault="000140F9" w:rsidP="000140F9">
      <w:pPr>
        <w:jc w:val="left"/>
        <w:rPr>
          <w:lang w:val="de-DE"/>
        </w:rPr>
      </w:pPr>
    </w:p>
    <w:sectPr w:rsidR="000140F9" w:rsidRPr="000A3D5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9A" w:rsidRDefault="00E9149A" w:rsidP="006655D3">
      <w:r>
        <w:separator/>
      </w:r>
    </w:p>
    <w:p w:rsidR="00E9149A" w:rsidRDefault="00E9149A" w:rsidP="006655D3"/>
    <w:p w:rsidR="00E9149A" w:rsidRDefault="00E9149A" w:rsidP="006655D3"/>
  </w:endnote>
  <w:endnote w:type="continuationSeparator" w:id="0">
    <w:p w:rsidR="00E9149A" w:rsidRDefault="00E9149A" w:rsidP="006655D3">
      <w:r>
        <w:separator/>
      </w:r>
    </w:p>
    <w:p w:rsidR="00E9149A" w:rsidRPr="00294751" w:rsidRDefault="00E9149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9149A" w:rsidRPr="00294751" w:rsidRDefault="00E9149A" w:rsidP="006655D3">
      <w:pPr>
        <w:rPr>
          <w:lang w:val="fr-FR"/>
        </w:rPr>
      </w:pPr>
    </w:p>
    <w:p w:rsidR="00E9149A" w:rsidRPr="00294751" w:rsidRDefault="00E9149A" w:rsidP="006655D3">
      <w:pPr>
        <w:rPr>
          <w:lang w:val="fr-FR"/>
        </w:rPr>
      </w:pPr>
    </w:p>
  </w:endnote>
  <w:endnote w:type="continuationNotice" w:id="1">
    <w:p w:rsidR="00E9149A" w:rsidRPr="00294751" w:rsidRDefault="00E9149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9149A" w:rsidRPr="00294751" w:rsidRDefault="00E9149A" w:rsidP="006655D3">
      <w:pPr>
        <w:rPr>
          <w:lang w:val="fr-FR"/>
        </w:rPr>
      </w:pPr>
    </w:p>
    <w:p w:rsidR="00E9149A" w:rsidRPr="00294751" w:rsidRDefault="00E9149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9A" w:rsidRDefault="00E9149A" w:rsidP="006655D3">
      <w:r>
        <w:separator/>
      </w:r>
    </w:p>
  </w:footnote>
  <w:footnote w:type="continuationSeparator" w:id="0">
    <w:p w:rsidR="00E9149A" w:rsidRDefault="00E9149A" w:rsidP="006655D3">
      <w:r>
        <w:separator/>
      </w:r>
    </w:p>
  </w:footnote>
  <w:footnote w:type="continuationNotice" w:id="1">
    <w:p w:rsidR="00E9149A" w:rsidRPr="00AB530F" w:rsidRDefault="00E9149A" w:rsidP="00AB530F">
      <w:pPr>
        <w:pStyle w:val="Footer"/>
      </w:pPr>
    </w:p>
  </w:footnote>
  <w:footnote w:id="2">
    <w:p w:rsidR="008170F5" w:rsidRPr="009065E5" w:rsidRDefault="008170F5">
      <w:pPr>
        <w:pStyle w:val="FootnoteText"/>
        <w:rPr>
          <w:lang w:val="de-DE"/>
        </w:rPr>
      </w:pPr>
      <w:r>
        <w:rPr>
          <w:rStyle w:val="FootnoteReference"/>
          <w:szCs w:val="24"/>
        </w:rPr>
        <w:footnoteRef/>
      </w:r>
      <w:r w:rsidRPr="009065E5">
        <w:rPr>
          <w:lang w:val="de-DE"/>
        </w:rPr>
        <w:tab/>
      </w:r>
      <w:r w:rsidR="00103144">
        <w:rPr>
          <w:lang w:val="de-CH"/>
        </w:rPr>
        <w:t>Tagung vom 29</w:t>
      </w:r>
      <w:r>
        <w:rPr>
          <w:lang w:val="de-CH"/>
        </w:rPr>
        <w:t xml:space="preserve">. bis </w:t>
      </w:r>
      <w:r w:rsidR="00103144">
        <w:rPr>
          <w:lang w:val="de-CH"/>
        </w:rPr>
        <w:t>30</w:t>
      </w:r>
      <w:r>
        <w:rPr>
          <w:lang w:val="de-CH"/>
        </w:rPr>
        <w:t xml:space="preserve">. </w:t>
      </w:r>
      <w:r w:rsidR="00103144">
        <w:rPr>
          <w:lang w:val="de-CH"/>
        </w:rPr>
        <w:t>Oktober 2018</w:t>
      </w:r>
      <w:r>
        <w:rPr>
          <w:lang w:val="de-CH"/>
        </w:rPr>
        <w:t xml:space="preserve"> in Genf.</w:t>
      </w:r>
    </w:p>
  </w:footnote>
  <w:footnote w:id="3">
    <w:p w:rsidR="000140F9" w:rsidRPr="009065E5" w:rsidRDefault="000140F9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9065E5">
        <w:rPr>
          <w:lang w:val="de-DE"/>
        </w:rPr>
        <w:tab/>
      </w:r>
      <w:r w:rsidR="00DA21BB">
        <w:rPr>
          <w:lang w:val="de-CH"/>
        </w:rPr>
        <w:t>Vgl</w:t>
      </w:r>
      <w:r w:rsidR="002817E2">
        <w:rPr>
          <w:lang w:val="de-CH"/>
        </w:rPr>
        <w:t xml:space="preserve">. </w:t>
      </w:r>
      <w:r w:rsidR="00DA21BB">
        <w:rPr>
          <w:lang w:val="de-CH"/>
        </w:rPr>
        <w:t xml:space="preserve">Dokument </w:t>
      </w:r>
      <w:hyperlink r:id="rId1" w:history="1">
        <w:r w:rsidR="003018C6">
          <w:rPr>
            <w:rStyle w:val="Hyperlink"/>
            <w:lang w:val="de-CH"/>
          </w:rPr>
          <w:t>TC/54/31</w:t>
        </w:r>
      </w:hyperlink>
      <w:r w:rsidR="00DA21BB">
        <w:rPr>
          <w:lang w:val="de-CH"/>
        </w:rPr>
        <w:t xml:space="preserve"> „Bericht“, Abs</w:t>
      </w:r>
      <w:r w:rsidR="002817E2">
        <w:rPr>
          <w:lang w:val="de-CH"/>
        </w:rPr>
        <w:t>.</w:t>
      </w:r>
      <w:r w:rsidRPr="009065E5">
        <w:rPr>
          <w:lang w:val="de-DE"/>
        </w:rPr>
        <w:t xml:space="preserve"> </w:t>
      </w:r>
      <w:r w:rsidR="00650FCA" w:rsidRPr="009065E5">
        <w:rPr>
          <w:lang w:val="de-DE"/>
        </w:rPr>
        <w:t>315</w:t>
      </w:r>
      <w:r w:rsidR="00450695" w:rsidRPr="009065E5">
        <w:rPr>
          <w:lang w:val="de-DE"/>
        </w:rPr>
        <w:t xml:space="preserve"> </w:t>
      </w:r>
      <w:r w:rsidR="009D4D37">
        <w:rPr>
          <w:lang w:val="de-DE"/>
        </w:rPr>
        <w:t>und</w:t>
      </w:r>
      <w:r w:rsidR="00650FCA" w:rsidRPr="009065E5">
        <w:rPr>
          <w:lang w:val="de-DE"/>
        </w:rPr>
        <w:t xml:space="preserve"> 316</w:t>
      </w:r>
      <w:r w:rsidRPr="009065E5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3D5D" w:rsidRDefault="00DA21BB" w:rsidP="00DA21BB">
    <w:pPr>
      <w:pStyle w:val="Header"/>
      <w:rPr>
        <w:rStyle w:val="PageNumber"/>
        <w:lang w:val="en-US"/>
      </w:rPr>
    </w:pPr>
    <w:r w:rsidRPr="000A3D5D">
      <w:rPr>
        <w:rStyle w:val="PageNumber"/>
        <w:lang w:val="en-US"/>
      </w:rPr>
      <w:t>CAJ/76/8</w:t>
    </w:r>
  </w:p>
  <w:p w:rsidR="00182B99" w:rsidRPr="000A3D5D" w:rsidRDefault="002D0E1F" w:rsidP="00DA21BB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82B99" w:rsidRPr="000A3D5D">
      <w:rPr>
        <w:lang w:val="en-US"/>
      </w:rPr>
      <w:t xml:space="preserve"> </w:t>
    </w:r>
    <w:r w:rsidR="00182B99" w:rsidRPr="000A3D5D">
      <w:rPr>
        <w:rStyle w:val="PageNumber"/>
        <w:lang w:val="en-US"/>
      </w:rPr>
      <w:fldChar w:fldCharType="begin"/>
    </w:r>
    <w:r w:rsidR="00182B99" w:rsidRPr="000A3D5D">
      <w:rPr>
        <w:rStyle w:val="PageNumber"/>
        <w:lang w:val="en-US"/>
      </w:rPr>
      <w:instrText xml:space="preserve"> PAGE </w:instrText>
    </w:r>
    <w:r w:rsidR="00182B99" w:rsidRPr="000A3D5D">
      <w:rPr>
        <w:rStyle w:val="PageNumber"/>
        <w:lang w:val="en-US"/>
      </w:rPr>
      <w:fldChar w:fldCharType="separate"/>
    </w:r>
    <w:r w:rsidR="009D4D37">
      <w:rPr>
        <w:rStyle w:val="PageNumber"/>
        <w:noProof/>
        <w:lang w:val="en-US"/>
      </w:rPr>
      <w:t>2</w:t>
    </w:r>
    <w:r w:rsidR="00182B99" w:rsidRPr="000A3D5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deu"/>
    <w:docVar w:name="TermBases" w:val="Empty"/>
    <w:docVar w:name="TermBaseURL" w:val="empty"/>
    <w:docVar w:name="TextBases" w:val="TextBase TMs\WorkspaceETS\UPOV\UPOV_ETS|TextBase TMs\WorkspaceETS\Ad-hoc\Assemblies|TextBase TMs\WorkspaceETS\Ad-hoc\Glo Multilingual|TextBase TMs\WorkspaceETS\Administration &amp; Finance\B&amp;F|TextBase TMs\WorkspaceETS\Administration &amp; Finance\e-mail broadcasts|TextBase TMs\WorkspaceETS\Administration &amp; Finance\HR|TextBase TMs\WorkspaceETS\Administration &amp; Finance\Staff Council|TextBase TMs\WorkspaceETS\Brands, Designs &amp; DN\Hague|TextBase TMs\WorkspaceETS\Brands, Designs &amp; DN\Lisbon|TextBase TMs\WorkspaceETS\Brands, Designs &amp; DN\Trademarks|TextBase TMs\WorkspaceETS\Copyright\Copyright|TextBase TMs\WorkspaceETS\Development\CDIP|TextBase TMs\WorkspaceETS\GRTKF\GRTKF|TextBase TMs\WorkspaceETS\Outreach\Academy|TextBase TMs\WorkspaceETS\Outreach\ACE|TextBase TMs\WorkspaceETS\Patents &amp; Innovation\Patents|TextBase TMs\WorkspaceETS\Treaties &amp; Laws\Other Treaties|TextBase TMs\WorkspaceETS\Treaties &amp; Laws\WIPO Treaties|TextBase TMs\WorkspaceETS\Treaties &amp; Laws\WIPOLex|TextBase TMs\WorkspaceETS\UPOV\UPOV_ETS"/>
    <w:docVar w:name="TextBaseURL" w:val="empty"/>
    <w:docVar w:name="UILng" w:val="en"/>
  </w:docVars>
  <w:rsids>
    <w:rsidRoot w:val="00CB2272"/>
    <w:rsid w:val="000102FB"/>
    <w:rsid w:val="00010CF3"/>
    <w:rsid w:val="00011E27"/>
    <w:rsid w:val="000140F9"/>
    <w:rsid w:val="000148BC"/>
    <w:rsid w:val="000221ED"/>
    <w:rsid w:val="00024AB8"/>
    <w:rsid w:val="00030854"/>
    <w:rsid w:val="00035163"/>
    <w:rsid w:val="00036028"/>
    <w:rsid w:val="00044642"/>
    <w:rsid w:val="000446B9"/>
    <w:rsid w:val="00045492"/>
    <w:rsid w:val="00047E21"/>
    <w:rsid w:val="00050E16"/>
    <w:rsid w:val="00085505"/>
    <w:rsid w:val="000A3D5D"/>
    <w:rsid w:val="000C4E25"/>
    <w:rsid w:val="000C7021"/>
    <w:rsid w:val="000D6BBC"/>
    <w:rsid w:val="000D7780"/>
    <w:rsid w:val="000E3356"/>
    <w:rsid w:val="000E636A"/>
    <w:rsid w:val="000F2F11"/>
    <w:rsid w:val="00103144"/>
    <w:rsid w:val="00105929"/>
    <w:rsid w:val="00110BED"/>
    <w:rsid w:val="00110C36"/>
    <w:rsid w:val="001131D5"/>
    <w:rsid w:val="00121E2E"/>
    <w:rsid w:val="00133591"/>
    <w:rsid w:val="00141DB8"/>
    <w:rsid w:val="00144D1E"/>
    <w:rsid w:val="00172084"/>
    <w:rsid w:val="0017474A"/>
    <w:rsid w:val="001758C6"/>
    <w:rsid w:val="00182B99"/>
    <w:rsid w:val="001865B1"/>
    <w:rsid w:val="001C1525"/>
    <w:rsid w:val="001C1759"/>
    <w:rsid w:val="001D2BD5"/>
    <w:rsid w:val="001E58A4"/>
    <w:rsid w:val="0021332C"/>
    <w:rsid w:val="00213982"/>
    <w:rsid w:val="0024416D"/>
    <w:rsid w:val="00271911"/>
    <w:rsid w:val="002738DF"/>
    <w:rsid w:val="002800A0"/>
    <w:rsid w:val="002801B3"/>
    <w:rsid w:val="00281060"/>
    <w:rsid w:val="002817E2"/>
    <w:rsid w:val="002940E8"/>
    <w:rsid w:val="00294751"/>
    <w:rsid w:val="002A6E50"/>
    <w:rsid w:val="002B4298"/>
    <w:rsid w:val="002B7A36"/>
    <w:rsid w:val="002C256A"/>
    <w:rsid w:val="002D0E1F"/>
    <w:rsid w:val="003018C6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E44EE"/>
    <w:rsid w:val="00444A88"/>
    <w:rsid w:val="00450695"/>
    <w:rsid w:val="00474DA4"/>
    <w:rsid w:val="00476B4D"/>
    <w:rsid w:val="004805FA"/>
    <w:rsid w:val="004935D2"/>
    <w:rsid w:val="004A3411"/>
    <w:rsid w:val="004B1215"/>
    <w:rsid w:val="004D047D"/>
    <w:rsid w:val="004F1E9E"/>
    <w:rsid w:val="004F305A"/>
    <w:rsid w:val="00511E92"/>
    <w:rsid w:val="00512164"/>
    <w:rsid w:val="00520297"/>
    <w:rsid w:val="00533653"/>
    <w:rsid w:val="005338F9"/>
    <w:rsid w:val="0054281C"/>
    <w:rsid w:val="00544581"/>
    <w:rsid w:val="0055268D"/>
    <w:rsid w:val="005638F9"/>
    <w:rsid w:val="0056456D"/>
    <w:rsid w:val="00576BE4"/>
    <w:rsid w:val="005779DB"/>
    <w:rsid w:val="005A400A"/>
    <w:rsid w:val="005F7B92"/>
    <w:rsid w:val="00604DEB"/>
    <w:rsid w:val="00612379"/>
    <w:rsid w:val="006153B6"/>
    <w:rsid w:val="0061555F"/>
    <w:rsid w:val="00636CA6"/>
    <w:rsid w:val="00641200"/>
    <w:rsid w:val="00645CA8"/>
    <w:rsid w:val="00650FCA"/>
    <w:rsid w:val="006655D3"/>
    <w:rsid w:val="00667404"/>
    <w:rsid w:val="00687EB4"/>
    <w:rsid w:val="00695C56"/>
    <w:rsid w:val="006A5CDE"/>
    <w:rsid w:val="006A644A"/>
    <w:rsid w:val="006B17D2"/>
    <w:rsid w:val="006B682C"/>
    <w:rsid w:val="006C224E"/>
    <w:rsid w:val="006D780A"/>
    <w:rsid w:val="0071271E"/>
    <w:rsid w:val="00732DEC"/>
    <w:rsid w:val="00735BD5"/>
    <w:rsid w:val="00741BDD"/>
    <w:rsid w:val="007451EC"/>
    <w:rsid w:val="00751613"/>
    <w:rsid w:val="00753EE9"/>
    <w:rsid w:val="007556F6"/>
    <w:rsid w:val="00760EEF"/>
    <w:rsid w:val="00777EE5"/>
    <w:rsid w:val="00784836"/>
    <w:rsid w:val="0079023E"/>
    <w:rsid w:val="00794EE3"/>
    <w:rsid w:val="007A2854"/>
    <w:rsid w:val="007A4705"/>
    <w:rsid w:val="007B0F4E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70F5"/>
    <w:rsid w:val="008211B5"/>
    <w:rsid w:val="0082219B"/>
    <w:rsid w:val="0082296E"/>
    <w:rsid w:val="00824099"/>
    <w:rsid w:val="00846D7C"/>
    <w:rsid w:val="00867AC1"/>
    <w:rsid w:val="00874A17"/>
    <w:rsid w:val="00877574"/>
    <w:rsid w:val="00890DF8"/>
    <w:rsid w:val="00895B43"/>
    <w:rsid w:val="008A743F"/>
    <w:rsid w:val="008C0970"/>
    <w:rsid w:val="008C09AF"/>
    <w:rsid w:val="008D0BC5"/>
    <w:rsid w:val="008D2CF7"/>
    <w:rsid w:val="008F5C8B"/>
    <w:rsid w:val="00900C26"/>
    <w:rsid w:val="0090197F"/>
    <w:rsid w:val="00903264"/>
    <w:rsid w:val="009065E5"/>
    <w:rsid w:val="00906DDC"/>
    <w:rsid w:val="0091765B"/>
    <w:rsid w:val="00934E09"/>
    <w:rsid w:val="00936253"/>
    <w:rsid w:val="0093694D"/>
    <w:rsid w:val="00940D46"/>
    <w:rsid w:val="00952DD4"/>
    <w:rsid w:val="00965AE7"/>
    <w:rsid w:val="00970FED"/>
    <w:rsid w:val="00992D82"/>
    <w:rsid w:val="00997029"/>
    <w:rsid w:val="009A7339"/>
    <w:rsid w:val="009B440E"/>
    <w:rsid w:val="009D0C13"/>
    <w:rsid w:val="009D4D37"/>
    <w:rsid w:val="009D690D"/>
    <w:rsid w:val="009E4447"/>
    <w:rsid w:val="009E65B6"/>
    <w:rsid w:val="009F77CF"/>
    <w:rsid w:val="00A24C10"/>
    <w:rsid w:val="00A34E06"/>
    <w:rsid w:val="00A425C6"/>
    <w:rsid w:val="00A42AC3"/>
    <w:rsid w:val="00A430CF"/>
    <w:rsid w:val="00A54309"/>
    <w:rsid w:val="00A75A38"/>
    <w:rsid w:val="00A80F2A"/>
    <w:rsid w:val="00AA7690"/>
    <w:rsid w:val="00AB2B93"/>
    <w:rsid w:val="00AB530F"/>
    <w:rsid w:val="00AB7E5B"/>
    <w:rsid w:val="00AC2883"/>
    <w:rsid w:val="00AD6D1D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BD48B3"/>
    <w:rsid w:val="00BD7514"/>
    <w:rsid w:val="00BF010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272"/>
    <w:rsid w:val="00CC11B0"/>
    <w:rsid w:val="00CC2841"/>
    <w:rsid w:val="00CC6D75"/>
    <w:rsid w:val="00CE7931"/>
    <w:rsid w:val="00CF1330"/>
    <w:rsid w:val="00CF7E36"/>
    <w:rsid w:val="00D3708D"/>
    <w:rsid w:val="00D40426"/>
    <w:rsid w:val="00D57C96"/>
    <w:rsid w:val="00D57D18"/>
    <w:rsid w:val="00D91203"/>
    <w:rsid w:val="00D95174"/>
    <w:rsid w:val="00DA21BB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9149A"/>
    <w:rsid w:val="00E935F1"/>
    <w:rsid w:val="00E94A81"/>
    <w:rsid w:val="00EA1FFB"/>
    <w:rsid w:val="00EB048E"/>
    <w:rsid w:val="00EB4E9C"/>
    <w:rsid w:val="00EE34DF"/>
    <w:rsid w:val="00EF2F89"/>
    <w:rsid w:val="00EF6A30"/>
    <w:rsid w:val="00F0096A"/>
    <w:rsid w:val="00F03E98"/>
    <w:rsid w:val="00F1237A"/>
    <w:rsid w:val="00F22CBD"/>
    <w:rsid w:val="00F272F1"/>
    <w:rsid w:val="00F30D5D"/>
    <w:rsid w:val="00F31412"/>
    <w:rsid w:val="00F36279"/>
    <w:rsid w:val="00F45372"/>
    <w:rsid w:val="00F513CD"/>
    <w:rsid w:val="00F560F7"/>
    <w:rsid w:val="00F6334D"/>
    <w:rsid w:val="00F63599"/>
    <w:rsid w:val="00FA49AB"/>
    <w:rsid w:val="00FA5A0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7F2CC6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450695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450695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022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21ED"/>
  </w:style>
  <w:style w:type="character" w:customStyle="1" w:styleId="CommentTextChar">
    <w:name w:val="Comment Text Char"/>
    <w:basedOn w:val="DefaultParagraphFont"/>
    <w:link w:val="CommentText"/>
    <w:semiHidden/>
    <w:rsid w:val="000221E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21E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221ED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936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it_resources/d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edocs/mdocs/upov/de/tc_54/tc_54_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662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CAJ/76/8</vt:lpstr>
      <vt:lpstr>CAJ/76/8</vt:lpstr>
    </vt:vector>
  </TitlesOfParts>
  <Company>UPOV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CAJ/76/8</dc:title>
  <dc:creator>SANCHEZ VIZCAINO GOMEZ Rosa Maria</dc:creator>
  <cp:lastModifiedBy>SANCHEZ VIZCAINO GOMEZ Rosa Maria</cp:lastModifiedBy>
  <cp:revision>17</cp:revision>
  <cp:lastPrinted>2019-07-17T10:51:00Z</cp:lastPrinted>
  <dcterms:created xsi:type="dcterms:W3CDTF">2019-07-17T14:12:00Z</dcterms:created>
  <dcterms:modified xsi:type="dcterms:W3CDTF">2019-08-02T08:50:00Z</dcterms:modified>
</cp:coreProperties>
</file>