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1A0080" w:rsidP="006655D3">
            <w:pPr>
              <w:pStyle w:val="LogoUPOV"/>
            </w:pPr>
            <w:r>
              <w:rPr>
                <w:noProof/>
                <w:lang w:val="en-US" w:eastAsia="zh-CN" w:bidi="ar-SA"/>
              </w:rPr>
              <w:drawing>
                <wp:inline distT="0" distB="0" distL="0" distR="0" wp14:anchorId="2F27725F" wp14:editId="175B838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D54072" w:rsidRDefault="0024416D" w:rsidP="006655D3">
            <w:pPr>
              <w:pStyle w:val="Lettrine"/>
            </w:pPr>
            <w:r>
              <w:t>G</w:t>
            </w:r>
          </w:p>
          <w:p w:rsidR="000D7780" w:rsidRPr="00D54072" w:rsidRDefault="00F56C99" w:rsidP="006655D3">
            <w:pPr>
              <w:pStyle w:val="Docoriginal"/>
            </w:pPr>
            <w:r>
              <w:t>C(Extr.)/32/</w:t>
            </w:r>
            <w:bookmarkStart w:id="0" w:name="Code"/>
            <w:bookmarkEnd w:id="0"/>
            <w:r>
              <w:t>6</w:t>
            </w:r>
          </w:p>
          <w:p w:rsidR="000D7780" w:rsidRPr="00D54072" w:rsidRDefault="0061555F" w:rsidP="006655D3">
            <w:pPr>
              <w:pStyle w:val="Docoriginal"/>
              <w:rPr>
                <w:b w:val="0"/>
                <w:spacing w:val="0"/>
              </w:rPr>
            </w:pPr>
            <w:r>
              <w:rPr>
                <w:rStyle w:val="StyleDoclangBold"/>
                <w:b/>
                <w:spacing w:val="0"/>
              </w:rPr>
              <w:t>ORIGINAL:</w:t>
            </w:r>
            <w:r>
              <w:rPr>
                <w:rStyle w:val="StyleDocoriginalNotBold1"/>
                <w:spacing w:val="0"/>
              </w:rPr>
              <w:t xml:space="preserve">  </w:t>
            </w:r>
            <w:bookmarkStart w:id="1" w:name="Original"/>
            <w:bookmarkEnd w:id="1"/>
            <w:r>
              <w:rPr>
                <w:b w:val="0"/>
                <w:spacing w:val="0"/>
              </w:rPr>
              <w:t>englisch</w:t>
            </w:r>
          </w:p>
          <w:p w:rsidR="000D7780" w:rsidRPr="00D54072" w:rsidRDefault="000D7780" w:rsidP="00D54072">
            <w:pPr>
              <w:pStyle w:val="Docoriginal"/>
            </w:pPr>
            <w:r>
              <w:t xml:space="preserve">DATUM: </w:t>
            </w:r>
            <w:r>
              <w:rPr>
                <w:rStyle w:val="StyleDocoriginalNotBold1"/>
                <w:spacing w:val="0"/>
              </w:rPr>
              <w:t xml:space="preserve"> </w:t>
            </w:r>
            <w:bookmarkStart w:id="2" w:name="Date"/>
            <w:bookmarkEnd w:id="2"/>
            <w:r w:rsidR="00B86BB6">
              <w:rPr>
                <w:rStyle w:val="StyleDocoriginalNotBold1"/>
                <w:spacing w:val="0"/>
              </w:rPr>
              <w:t>16</w:t>
            </w:r>
            <w:r>
              <w:rPr>
                <w:rStyle w:val="StyleDocoriginalNotBold1"/>
                <w:spacing w:val="0"/>
              </w:rPr>
              <w:t xml:space="preserve">. März </w:t>
            </w:r>
            <w:r>
              <w:rPr>
                <w:b w:val="0"/>
                <w:spacing w:val="0"/>
              </w:rPr>
              <w:t>2015</w:t>
            </w:r>
          </w:p>
        </w:tc>
      </w:tr>
      <w:tr w:rsidR="000D7780" w:rsidRPr="00C5280D" w:rsidTr="00FA49AB">
        <w:tc>
          <w:tcPr>
            <w:tcW w:w="9534" w:type="dxa"/>
            <w:gridSpan w:val="3"/>
          </w:tcPr>
          <w:p w:rsidR="000D7780" w:rsidRPr="00C5280D" w:rsidRDefault="0024416D" w:rsidP="006655D3">
            <w:pPr>
              <w:pStyle w:val="upove"/>
              <w:rPr>
                <w:sz w:val="28"/>
              </w:rPr>
            </w:pPr>
            <w:r>
              <w:t xml:space="preserve">INTERNATIONALER VERBAND ZUM SCHUTZ VON PFLANZENZÜCHTUNGEN </w:t>
            </w:r>
          </w:p>
        </w:tc>
      </w:tr>
      <w:tr w:rsidR="000D7780" w:rsidRPr="00C5280D" w:rsidTr="00FA49AB">
        <w:tc>
          <w:tcPr>
            <w:tcW w:w="9534" w:type="dxa"/>
            <w:gridSpan w:val="3"/>
          </w:tcPr>
          <w:p w:rsidR="000D7780" w:rsidRPr="00C5280D" w:rsidRDefault="00867AC1" w:rsidP="006655D3">
            <w:pPr>
              <w:pStyle w:val="Country"/>
            </w:pPr>
            <w:r>
              <w:t>Genf</w:t>
            </w:r>
          </w:p>
        </w:tc>
      </w:tr>
    </w:tbl>
    <w:p w:rsidR="000D7780" w:rsidRPr="00C5280D" w:rsidRDefault="00901A3F" w:rsidP="006655D3">
      <w:pPr>
        <w:pStyle w:val="Sessiontc"/>
      </w:pPr>
      <w:r>
        <w:t>DER RAT</w:t>
      </w:r>
    </w:p>
    <w:p w:rsidR="00361821" w:rsidRPr="00C5280D" w:rsidRDefault="00A468CA" w:rsidP="006655D3">
      <w:pPr>
        <w:pStyle w:val="Sessiontcplacedate"/>
      </w:pPr>
      <w:r>
        <w:t>Zweiunddreißigste außerordentliche Tagung</w:t>
      </w:r>
      <w:r>
        <w:br/>
      </w:r>
      <w:bookmarkStart w:id="3" w:name="_GoBack"/>
      <w:bookmarkEnd w:id="3"/>
      <w:r>
        <w:t>Genf, 27. März 2015</w:t>
      </w:r>
    </w:p>
    <w:p w:rsidR="000D7780" w:rsidRPr="00BC07C0" w:rsidRDefault="00F2422B" w:rsidP="006655D3">
      <w:pPr>
        <w:pStyle w:val="Titleofdoc0"/>
      </w:pPr>
      <w:bookmarkStart w:id="4" w:name="TitleOfDoc"/>
      <w:bookmarkEnd w:id="4"/>
      <w:r>
        <w:t>Kalender der Tagungen für das Jahr 2015</w:t>
      </w:r>
    </w:p>
    <w:p w:rsidR="000D7780" w:rsidRPr="00C5280D" w:rsidRDefault="00AE0EF1" w:rsidP="006655D3">
      <w:pPr>
        <w:pStyle w:val="preparedby1"/>
      </w:pPr>
      <w:bookmarkStart w:id="5" w:name="Prepared"/>
      <w:bookmarkEnd w:id="5"/>
      <w:r>
        <w:t>vom Verbandsbüro erstelltes Dokument</w:t>
      </w:r>
      <w:r>
        <w:br/>
      </w:r>
      <w:r>
        <w:br/>
      </w:r>
      <w:r>
        <w:rPr>
          <w:color w:val="A6A6A6" w:themeColor="background1" w:themeShade="A6"/>
        </w:rPr>
        <w:t>Haftungsausschluß:  dieses Dokument gibt nicht die Grundsätze oder eine Anleitung der UPOV wieder</w:t>
      </w:r>
    </w:p>
    <w:p w:rsidR="00E24984" w:rsidRDefault="00E24984" w:rsidP="007505AB">
      <w:pPr>
        <w:tabs>
          <w:tab w:val="left" w:pos="567"/>
        </w:tabs>
      </w:pPr>
      <w:r>
        <w:fldChar w:fldCharType="begin"/>
      </w:r>
      <w:r>
        <w:instrText xml:space="preserve"> AUTONUM  </w:instrText>
      </w:r>
      <w:r>
        <w:fldChar w:fldCharType="end"/>
      </w:r>
      <w:r>
        <w:tab/>
        <w:t>Zweck dieses Dokuments ist es, über Entwicklungen betreffend die Beratungsgruppe des Verwaltungs- und Re</w:t>
      </w:r>
      <w:r w:rsidR="00EF1073">
        <w:t>chtsausschusses (CAJ-AG) und den</w:t>
      </w:r>
      <w:r>
        <w:t xml:space="preserve"> Ve</w:t>
      </w:r>
      <w:r w:rsidR="00EF1073">
        <w:t>rwaltungs- und Rechtsausschuß</w:t>
      </w:r>
      <w:r>
        <w:t xml:space="preserve"> (CAJ) im Hinblick auf den Tagungskalender im Jahr 2015 zu berichten.</w:t>
      </w:r>
    </w:p>
    <w:p w:rsidR="00E24984" w:rsidRDefault="00E24984" w:rsidP="007505AB">
      <w:pPr>
        <w:tabs>
          <w:tab w:val="left" w:pos="567"/>
        </w:tabs>
      </w:pPr>
    </w:p>
    <w:p w:rsidR="007505AB" w:rsidRDefault="007505AB" w:rsidP="007505AB">
      <w:pPr>
        <w:tabs>
          <w:tab w:val="left" w:pos="567"/>
        </w:tabs>
      </w:pPr>
      <w:r>
        <w:fldChar w:fldCharType="begin"/>
      </w:r>
      <w:r>
        <w:instrText xml:space="preserve"> AUTONUM  </w:instrText>
      </w:r>
      <w:r>
        <w:fldChar w:fldCharType="end"/>
      </w:r>
      <w:r>
        <w:tab/>
        <w:t>Der CAJ vereinbarte auf seiner siebzigsten Tagung vom 13. Oktober 2014 in Genf, daß alle Angelegenheiten, die von der CAJ-AG auf ihrer neunten Tagung am 14. und 17. Oktober 2014 in Genf geprüft wurden, nach der neunten Tagung der CAJ-AG vom CAJ geprüft werden sollten und daß die CAJ-AG nur auf Ad-hoc-Basis, wenn vom CAJ für zweckmäßig erachtet, einberufen werden sollte (vergleiche Dokument CAJ/70/10 „Bericht über die Entschließungen“, Absätze 38 bis 41).</w:t>
      </w:r>
    </w:p>
    <w:p w:rsidR="00900C26" w:rsidRDefault="00900C26" w:rsidP="00B07301">
      <w:pPr>
        <w:pStyle w:val="TOC1"/>
        <w:rPr>
          <w:snapToGrid w:val="0"/>
        </w:rPr>
      </w:pPr>
    </w:p>
    <w:p w:rsidR="00C651CE" w:rsidRPr="00C651CE" w:rsidRDefault="007505AB" w:rsidP="003B15A8">
      <w:r>
        <w:fldChar w:fldCharType="begin"/>
      </w:r>
      <w:r>
        <w:instrText xml:space="preserve"> AUTONUM  </w:instrText>
      </w:r>
      <w:r>
        <w:fldChar w:fldCharType="end"/>
      </w:r>
      <w:r>
        <w:tab/>
        <w:t>Der Kalender für die Tagungen im Jahr 2015  (Dokument C/48/8), der vom Rat auf seiner achtundvierzigsten ordentlichen Tagung am 16. Oktober 2014 in Genf gebilligt wurde, lautet wie folgt:</w:t>
      </w:r>
    </w:p>
    <w:p w:rsidR="003B15A8" w:rsidRDefault="003B15A8" w:rsidP="007505AB"/>
    <w:p w:rsidR="003B15A8" w:rsidRPr="00673575" w:rsidRDefault="003B15A8" w:rsidP="003B15A8">
      <w:pPr>
        <w:spacing w:before="120"/>
        <w:ind w:left="567"/>
        <w:rPr>
          <w:rFonts w:cs="Arial"/>
        </w:rPr>
      </w:pPr>
      <w:r>
        <w:rPr>
          <w:u w:val="single"/>
        </w:rPr>
        <w:t>Verwaltungs- und Rechtsausschuß</w:t>
      </w:r>
    </w:p>
    <w:p w:rsidR="003B15A8" w:rsidRPr="00673575" w:rsidRDefault="003B15A8" w:rsidP="003B15A8">
      <w:pPr>
        <w:ind w:left="567"/>
        <w:rPr>
          <w:rFonts w:cs="Arial"/>
          <w:u w:val="single"/>
        </w:rPr>
      </w:pPr>
    </w:p>
    <w:p w:rsidR="00DE0DD2" w:rsidRPr="00673575" w:rsidRDefault="00DE0DD2" w:rsidP="00DE0DD2">
      <w:pPr>
        <w:tabs>
          <w:tab w:val="left" w:pos="567"/>
        </w:tabs>
        <w:ind w:left="2977" w:hanging="1843"/>
        <w:rPr>
          <w:rFonts w:cs="Arial"/>
        </w:rPr>
      </w:pPr>
      <w:r>
        <w:t>CAJ/71</w:t>
      </w:r>
      <w:r>
        <w:tab/>
        <w:t>26. März</w:t>
      </w:r>
    </w:p>
    <w:p w:rsidR="003B15A8" w:rsidRPr="00673575" w:rsidRDefault="003B15A8" w:rsidP="00DE0DD2">
      <w:pPr>
        <w:tabs>
          <w:tab w:val="left" w:pos="567"/>
        </w:tabs>
        <w:ind w:left="2977" w:hanging="1843"/>
        <w:rPr>
          <w:rFonts w:cs="Arial"/>
        </w:rPr>
      </w:pPr>
      <w:r>
        <w:t>CAJ/72</w:t>
      </w:r>
      <w:r>
        <w:tab/>
        <w:t>26. und 27. Oktober</w:t>
      </w:r>
    </w:p>
    <w:p w:rsidR="003B15A8" w:rsidRPr="00C713FA" w:rsidRDefault="003B15A8" w:rsidP="00DE0DD2">
      <w:pPr>
        <w:tabs>
          <w:tab w:val="left" w:pos="567"/>
        </w:tabs>
        <w:ind w:left="2977" w:hanging="1843"/>
        <w:rPr>
          <w:rFonts w:cs="Arial"/>
        </w:rPr>
      </w:pPr>
      <w:r>
        <w:tab/>
        <w:t>(Beratungsgruppe des Verwaltungs- und Rechtsausschusses:  30. Oktober)</w:t>
      </w:r>
    </w:p>
    <w:p w:rsidR="00BC07C0" w:rsidRDefault="00BC07C0">
      <w:pPr>
        <w:jc w:val="left"/>
      </w:pPr>
    </w:p>
    <w:p w:rsidR="00DE0DD2" w:rsidRDefault="00DE0DD2" w:rsidP="00DE0DD2">
      <w:r>
        <w:fldChar w:fldCharType="begin"/>
      </w:r>
      <w:r>
        <w:instrText xml:space="preserve"> AUTONUM  </w:instrText>
      </w:r>
      <w:r>
        <w:fldChar w:fldCharType="end"/>
      </w:r>
      <w:r>
        <w:tab/>
        <w:t>Auf seiner einundsiebzigsten Tagung am 26. März 2015 in Genf wird der CAJ das Programm seiner zw</w:t>
      </w:r>
      <w:r w:rsidR="00F8486B">
        <w:t>eiundsiebzigsten Tagung prüfen.</w:t>
      </w:r>
      <w:r>
        <w:t xml:space="preserve"> Die Schlußfolgerungen des CAJ betreffend seine Arbeit und alle vorgeschlagenen Änderungen am Kalender der Tagungen im Jahr 2015 werden dem Rat am 27. März 2015 berichtet werden.</w:t>
      </w:r>
    </w:p>
    <w:p w:rsidR="00BC07C0" w:rsidRDefault="00BC07C0">
      <w:pPr>
        <w:jc w:val="left"/>
      </w:pPr>
    </w:p>
    <w:p w:rsidR="00DE0DD2" w:rsidRDefault="00DE0DD2" w:rsidP="00DE0DD2">
      <w:pPr>
        <w:pStyle w:val="DecisionParagraphs"/>
      </w:pPr>
      <w:r>
        <w:fldChar w:fldCharType="begin"/>
      </w:r>
      <w:r>
        <w:instrText xml:space="preserve"> AUTONUM  </w:instrText>
      </w:r>
      <w:r>
        <w:fldChar w:fldCharType="end"/>
      </w:r>
      <w:r>
        <w:tab/>
        <w:t>Der Rat wird ersucht, zur Kenntnis zu nehmen, daß dem Rat die Schlußfolgerungen des CAJ betreffend seine Arbeit und alle vorgeschlagenen Änderungen am Kalender der Tagungen im Jahr 2015 am 27. März 2015 berichtet werden.</w:t>
      </w:r>
    </w:p>
    <w:p w:rsidR="00CA61C4" w:rsidRDefault="00CA61C4" w:rsidP="00CA61C4">
      <w:pPr>
        <w:jc w:val="right"/>
      </w:pPr>
    </w:p>
    <w:p w:rsidR="00DE0DD2" w:rsidRDefault="00DE0DD2" w:rsidP="00CA61C4">
      <w:pPr>
        <w:jc w:val="right"/>
      </w:pPr>
    </w:p>
    <w:p w:rsidR="00DE0DD2" w:rsidRDefault="00DE0DD2" w:rsidP="00CA61C4">
      <w:pPr>
        <w:jc w:val="right"/>
      </w:pPr>
    </w:p>
    <w:p w:rsidR="006B17D2" w:rsidRPr="00C5280D" w:rsidRDefault="0061555F" w:rsidP="005F05B6">
      <w:pPr>
        <w:jc w:val="right"/>
      </w:pPr>
      <w:r>
        <w:t>[Ende des Dokuments]</w:t>
      </w:r>
    </w:p>
    <w:sectPr w:rsidR="006B17D2" w:rsidRPr="00C5280D"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99D" w:rsidRDefault="00EB299D" w:rsidP="006655D3">
      <w:r>
        <w:separator/>
      </w:r>
    </w:p>
    <w:p w:rsidR="00EB299D" w:rsidRDefault="00EB299D" w:rsidP="006655D3"/>
    <w:p w:rsidR="00EB299D" w:rsidRDefault="00EB299D" w:rsidP="006655D3"/>
  </w:endnote>
  <w:endnote w:type="continuationSeparator" w:id="0">
    <w:p w:rsidR="00EB299D" w:rsidRDefault="00EB299D" w:rsidP="006655D3">
      <w:r>
        <w:separator/>
      </w:r>
    </w:p>
    <w:p w:rsidR="00EB299D" w:rsidRPr="00560A6D" w:rsidRDefault="00EB299D">
      <w:pPr>
        <w:pStyle w:val="Footer"/>
        <w:spacing w:after="60"/>
        <w:rPr>
          <w:sz w:val="18"/>
          <w:lang w:val="fr-FR"/>
        </w:rPr>
      </w:pPr>
      <w:r w:rsidRPr="00560A6D">
        <w:rPr>
          <w:sz w:val="18"/>
          <w:lang w:val="fr-FR"/>
        </w:rPr>
        <w:t>[Suite de la note de la page précédente]</w:t>
      </w:r>
    </w:p>
    <w:p w:rsidR="00EB299D" w:rsidRPr="00560A6D" w:rsidRDefault="00EB299D" w:rsidP="006655D3">
      <w:pPr>
        <w:rPr>
          <w:lang w:val="fr-FR"/>
        </w:rPr>
      </w:pPr>
    </w:p>
    <w:p w:rsidR="00EB299D" w:rsidRPr="00560A6D" w:rsidRDefault="00EB299D" w:rsidP="006655D3">
      <w:pPr>
        <w:rPr>
          <w:lang w:val="fr-FR"/>
        </w:rPr>
      </w:pPr>
    </w:p>
  </w:endnote>
  <w:endnote w:type="continuationNotice" w:id="1">
    <w:p w:rsidR="00EB299D" w:rsidRPr="00560A6D" w:rsidRDefault="00EB299D" w:rsidP="006655D3">
      <w:pPr>
        <w:rPr>
          <w:lang w:val="fr-FR"/>
        </w:rPr>
      </w:pPr>
      <w:r w:rsidRPr="00560A6D">
        <w:rPr>
          <w:lang w:val="fr-FR"/>
        </w:rPr>
        <w:t>[Suite de la note page suivante]</w:t>
      </w:r>
    </w:p>
    <w:p w:rsidR="00EB299D" w:rsidRPr="00560A6D" w:rsidRDefault="00EB299D" w:rsidP="006655D3">
      <w:pPr>
        <w:rPr>
          <w:lang w:val="fr-FR"/>
        </w:rPr>
      </w:pPr>
    </w:p>
    <w:p w:rsidR="00EB299D" w:rsidRPr="00560A6D" w:rsidRDefault="00EB299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99D" w:rsidRDefault="00EB299D" w:rsidP="00C95616">
      <w:pPr>
        <w:spacing w:before="120"/>
      </w:pPr>
      <w:r>
        <w:separator/>
      </w:r>
    </w:p>
  </w:footnote>
  <w:footnote w:type="continuationSeparator" w:id="0">
    <w:p w:rsidR="00EB299D" w:rsidRDefault="00EB299D" w:rsidP="006655D3">
      <w:r>
        <w:separator/>
      </w:r>
    </w:p>
  </w:footnote>
  <w:footnote w:type="continuationNotice" w:id="1">
    <w:p w:rsidR="00EB299D" w:rsidRPr="00A56FAA" w:rsidRDefault="00EB299D"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AA" w:rsidRPr="00A468CA" w:rsidRDefault="00A56FAA" w:rsidP="00A468CA">
    <w:pPr>
      <w:jc w:val="center"/>
    </w:pPr>
    <w:r>
      <w:t>C(Extr.)/32/6</w:t>
    </w:r>
  </w:p>
  <w:p w:rsidR="00A56FAA" w:rsidRPr="00A468CA" w:rsidRDefault="00A56FAA" w:rsidP="00A468CA">
    <w:pPr>
      <w:jc w:val="center"/>
    </w:pPr>
    <w:r>
      <w:t xml:space="preserve">Seite </w:t>
    </w:r>
    <w:r w:rsidRPr="00A468CA">
      <w:fldChar w:fldCharType="begin"/>
    </w:r>
    <w:r w:rsidRPr="00A468CA">
      <w:instrText xml:space="preserve"> PAGE </w:instrText>
    </w:r>
    <w:r w:rsidRPr="00A468CA">
      <w:fldChar w:fldCharType="separate"/>
    </w:r>
    <w:r w:rsidR="007A0B03">
      <w:rPr>
        <w:noProof/>
      </w:rPr>
      <w:t>1</w:t>
    </w:r>
    <w:r w:rsidRPr="00A468CA">
      <w:fldChar w:fldCharType="end"/>
    </w:r>
  </w:p>
  <w:p w:rsidR="00A56FAA" w:rsidRPr="00A468CA" w:rsidRDefault="00A56FAA" w:rsidP="00A468CA">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7C0"/>
    <w:rsid w:val="00010CF3"/>
    <w:rsid w:val="00011E27"/>
    <w:rsid w:val="000148BC"/>
    <w:rsid w:val="00024AB8"/>
    <w:rsid w:val="00030854"/>
    <w:rsid w:val="00036028"/>
    <w:rsid w:val="00044642"/>
    <w:rsid w:val="000446B9"/>
    <w:rsid w:val="00047E21"/>
    <w:rsid w:val="00085505"/>
    <w:rsid w:val="000A68B4"/>
    <w:rsid w:val="000C7021"/>
    <w:rsid w:val="000D6BBC"/>
    <w:rsid w:val="000D7780"/>
    <w:rsid w:val="00105929"/>
    <w:rsid w:val="001131D5"/>
    <w:rsid w:val="00141DB8"/>
    <w:rsid w:val="0017474A"/>
    <w:rsid w:val="001758C6"/>
    <w:rsid w:val="00182B99"/>
    <w:rsid w:val="001A0080"/>
    <w:rsid w:val="001E0CF9"/>
    <w:rsid w:val="0021332C"/>
    <w:rsid w:val="00213982"/>
    <w:rsid w:val="0024416D"/>
    <w:rsid w:val="002800A0"/>
    <w:rsid w:val="002801B3"/>
    <w:rsid w:val="0028098F"/>
    <w:rsid w:val="00281060"/>
    <w:rsid w:val="002940E8"/>
    <w:rsid w:val="002A6E50"/>
    <w:rsid w:val="002C256A"/>
    <w:rsid w:val="00305A7F"/>
    <w:rsid w:val="00315280"/>
    <w:rsid w:val="003152FE"/>
    <w:rsid w:val="00327436"/>
    <w:rsid w:val="0033507D"/>
    <w:rsid w:val="00344BD6"/>
    <w:rsid w:val="0035528D"/>
    <w:rsid w:val="00361821"/>
    <w:rsid w:val="003B15A8"/>
    <w:rsid w:val="003D227C"/>
    <w:rsid w:val="003D2B4D"/>
    <w:rsid w:val="00407D50"/>
    <w:rsid w:val="00444A88"/>
    <w:rsid w:val="00474DA4"/>
    <w:rsid w:val="00476B4D"/>
    <w:rsid w:val="004805FA"/>
    <w:rsid w:val="004D047D"/>
    <w:rsid w:val="004F305A"/>
    <w:rsid w:val="00512164"/>
    <w:rsid w:val="00520297"/>
    <w:rsid w:val="005338F9"/>
    <w:rsid w:val="0054281C"/>
    <w:rsid w:val="0055268D"/>
    <w:rsid w:val="00560A6D"/>
    <w:rsid w:val="00576BE4"/>
    <w:rsid w:val="005A400A"/>
    <w:rsid w:val="005F05B6"/>
    <w:rsid w:val="006122FF"/>
    <w:rsid w:val="00612379"/>
    <w:rsid w:val="0061555F"/>
    <w:rsid w:val="00641200"/>
    <w:rsid w:val="006655D3"/>
    <w:rsid w:val="00687EB4"/>
    <w:rsid w:val="006B17D2"/>
    <w:rsid w:val="006C224E"/>
    <w:rsid w:val="006D780A"/>
    <w:rsid w:val="00732DEC"/>
    <w:rsid w:val="00735BD5"/>
    <w:rsid w:val="007505AB"/>
    <w:rsid w:val="007556F6"/>
    <w:rsid w:val="00760EEF"/>
    <w:rsid w:val="00777EE5"/>
    <w:rsid w:val="00784836"/>
    <w:rsid w:val="0079023E"/>
    <w:rsid w:val="007A0B03"/>
    <w:rsid w:val="007A2854"/>
    <w:rsid w:val="007D0B9D"/>
    <w:rsid w:val="007D19B0"/>
    <w:rsid w:val="007F498F"/>
    <w:rsid w:val="0080679D"/>
    <w:rsid w:val="008108B0"/>
    <w:rsid w:val="00811B20"/>
    <w:rsid w:val="0082296E"/>
    <w:rsid w:val="00824099"/>
    <w:rsid w:val="00867AC1"/>
    <w:rsid w:val="00880E82"/>
    <w:rsid w:val="008A3C6D"/>
    <w:rsid w:val="008A743F"/>
    <w:rsid w:val="008C0970"/>
    <w:rsid w:val="008D2A13"/>
    <w:rsid w:val="008D2CF7"/>
    <w:rsid w:val="00900C26"/>
    <w:rsid w:val="0090197F"/>
    <w:rsid w:val="00901A3F"/>
    <w:rsid w:val="00906DDC"/>
    <w:rsid w:val="00934E09"/>
    <w:rsid w:val="00936253"/>
    <w:rsid w:val="00952DD4"/>
    <w:rsid w:val="00970FED"/>
    <w:rsid w:val="00997029"/>
    <w:rsid w:val="009D690D"/>
    <w:rsid w:val="009E65B6"/>
    <w:rsid w:val="009F7D0F"/>
    <w:rsid w:val="00A30EB0"/>
    <w:rsid w:val="00A42AC3"/>
    <w:rsid w:val="00A430CF"/>
    <w:rsid w:val="00A468CA"/>
    <w:rsid w:val="00A54309"/>
    <w:rsid w:val="00A56FAA"/>
    <w:rsid w:val="00AB2B93"/>
    <w:rsid w:val="00AB7E5B"/>
    <w:rsid w:val="00AE0EF1"/>
    <w:rsid w:val="00AE2937"/>
    <w:rsid w:val="00B07301"/>
    <w:rsid w:val="00B224DE"/>
    <w:rsid w:val="00B46575"/>
    <w:rsid w:val="00B84BBD"/>
    <w:rsid w:val="00B86BB6"/>
    <w:rsid w:val="00BA43FB"/>
    <w:rsid w:val="00BB6990"/>
    <w:rsid w:val="00BC07C0"/>
    <w:rsid w:val="00BC127D"/>
    <w:rsid w:val="00BC1FE6"/>
    <w:rsid w:val="00C061B6"/>
    <w:rsid w:val="00C2446C"/>
    <w:rsid w:val="00C36AE5"/>
    <w:rsid w:val="00C41F17"/>
    <w:rsid w:val="00C51D44"/>
    <w:rsid w:val="00C5280D"/>
    <w:rsid w:val="00C5791C"/>
    <w:rsid w:val="00C651CE"/>
    <w:rsid w:val="00C66290"/>
    <w:rsid w:val="00C72B7A"/>
    <w:rsid w:val="00C95616"/>
    <w:rsid w:val="00C973F2"/>
    <w:rsid w:val="00CA304C"/>
    <w:rsid w:val="00CA61C4"/>
    <w:rsid w:val="00CA774A"/>
    <w:rsid w:val="00CC11B0"/>
    <w:rsid w:val="00CF7E36"/>
    <w:rsid w:val="00D3708D"/>
    <w:rsid w:val="00D40426"/>
    <w:rsid w:val="00D50C87"/>
    <w:rsid w:val="00D54072"/>
    <w:rsid w:val="00D57C96"/>
    <w:rsid w:val="00D61AF9"/>
    <w:rsid w:val="00D70FD9"/>
    <w:rsid w:val="00D91203"/>
    <w:rsid w:val="00D95174"/>
    <w:rsid w:val="00DA6F36"/>
    <w:rsid w:val="00DB596E"/>
    <w:rsid w:val="00DC00EA"/>
    <w:rsid w:val="00DE0DD2"/>
    <w:rsid w:val="00E23C6B"/>
    <w:rsid w:val="00E24984"/>
    <w:rsid w:val="00E32F7E"/>
    <w:rsid w:val="00E72D49"/>
    <w:rsid w:val="00E7593C"/>
    <w:rsid w:val="00E7678A"/>
    <w:rsid w:val="00E935F1"/>
    <w:rsid w:val="00E94A81"/>
    <w:rsid w:val="00EA1FFB"/>
    <w:rsid w:val="00EB048E"/>
    <w:rsid w:val="00EB299D"/>
    <w:rsid w:val="00EE34DF"/>
    <w:rsid w:val="00EF1073"/>
    <w:rsid w:val="00EF2F89"/>
    <w:rsid w:val="00F1237A"/>
    <w:rsid w:val="00F22CBD"/>
    <w:rsid w:val="00F2422B"/>
    <w:rsid w:val="00F45372"/>
    <w:rsid w:val="00F560F7"/>
    <w:rsid w:val="00F56C99"/>
    <w:rsid w:val="00F6334D"/>
    <w:rsid w:val="00F80602"/>
    <w:rsid w:val="00F8486B"/>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de-DE"/>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de-DE" w:eastAsia="de-DE" w:bidi="de-DE"/>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DefaultParagraphFont"/>
    <w:rsid w:val="0033507D"/>
    <w:rPr>
      <w:rFonts w:ascii="Arial" w:hAnsi="Arial"/>
      <w:b/>
      <w:bCs/>
      <w:spacing w:val="10"/>
      <w:lang w:val="de-DE" w:eastAsia="de-DE" w:bidi="de-DE"/>
    </w:rPr>
  </w:style>
  <w:style w:type="character" w:customStyle="1" w:styleId="StyleDoclangBold">
    <w:name w:val="Style Doc_lang + Bold"/>
    <w:basedOn w:val="Doclang"/>
    <w:rsid w:val="0033507D"/>
    <w:rPr>
      <w:rFonts w:ascii="Arial" w:hAnsi="Arial"/>
      <w:b/>
      <w:bCs/>
      <w:sz w:val="20"/>
      <w:lang w:val="de-DE"/>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FootnoteTextChar">
    <w:name w:val="Footnote Text Char"/>
    <w:link w:val="FootnoteText"/>
    <w:rsid w:val="007505AB"/>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de-DE"/>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de-DE" w:eastAsia="de-DE" w:bidi="de-DE"/>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DefaultParagraphFont"/>
    <w:rsid w:val="0033507D"/>
    <w:rPr>
      <w:rFonts w:ascii="Arial" w:hAnsi="Arial"/>
      <w:b/>
      <w:bCs/>
      <w:spacing w:val="10"/>
      <w:lang w:val="de-DE" w:eastAsia="de-DE" w:bidi="de-DE"/>
    </w:rPr>
  </w:style>
  <w:style w:type="character" w:customStyle="1" w:styleId="StyleDoclangBold">
    <w:name w:val="Style Doc_lang + Bold"/>
    <w:basedOn w:val="Doclang"/>
    <w:rsid w:val="0033507D"/>
    <w:rPr>
      <w:rFonts w:ascii="Arial" w:hAnsi="Arial"/>
      <w:b/>
      <w:bCs/>
      <w:sz w:val="20"/>
      <w:lang w:val="de-DE"/>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FootnoteTextChar">
    <w:name w:val="Footnote Text Char"/>
    <w:link w:val="FootnoteText"/>
    <w:rsid w:val="007505AB"/>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C(EXTR)\CExt32\templates\c(extr)_3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c(extr)_32_EN</Template>
  <TotalTime>0</TotalTime>
  <Pages>1</Pages>
  <Words>287</Words>
  <Characters>1741</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C(Extr.)/31 EN</vt:lpstr>
      <vt:lpstr>C(Extr.)/31 EN</vt:lpstr>
    </vt:vector>
  </TitlesOfParts>
  <Company>UPOV</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C(Extr.)/31 EN</dc:title>
  <dc:creator>PASIEKA Allie</dc:creator>
  <cp:lastModifiedBy>PASIEKA Allie</cp:lastModifiedBy>
  <cp:revision>5</cp:revision>
  <cp:lastPrinted>2015-03-16T12:43:00Z</cp:lastPrinted>
  <dcterms:created xsi:type="dcterms:W3CDTF">2015-03-14T11:26:00Z</dcterms:created>
  <dcterms:modified xsi:type="dcterms:W3CDTF">2015-03-16T16:17:00Z</dcterms:modified>
</cp:coreProperties>
</file>