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201799" w:rsidRPr="00E61089" w14:paraId="4979FAE8" w14:textId="77777777" w:rsidTr="00614440">
        <w:tc>
          <w:tcPr>
            <w:tcW w:w="6522" w:type="dxa"/>
          </w:tcPr>
          <w:p w14:paraId="479A8EFD" w14:textId="77777777" w:rsidR="00201799" w:rsidRPr="00E61089" w:rsidRDefault="00201799" w:rsidP="00614440">
            <w:r w:rsidRPr="00E61089">
              <w:rPr>
                <w:noProof/>
              </w:rPr>
              <w:drawing>
                <wp:inline distT="0" distB="0" distL="0" distR="0" wp14:anchorId="56AA2E3B" wp14:editId="59BC791B">
                  <wp:extent cx="933450" cy="266700"/>
                  <wp:effectExtent l="0" t="0" r="0" b="0"/>
                  <wp:docPr id="1115109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0F6C515C" w14:textId="77777777" w:rsidR="00201799" w:rsidRPr="00E61089" w:rsidRDefault="00201799" w:rsidP="00614440">
            <w:pPr>
              <w:pStyle w:val="Lettrine"/>
            </w:pPr>
            <w:r w:rsidRPr="00E61089">
              <w:t>G</w:t>
            </w:r>
          </w:p>
        </w:tc>
      </w:tr>
      <w:tr w:rsidR="00201799" w:rsidRPr="00E61089" w14:paraId="01879B20" w14:textId="77777777" w:rsidTr="00614440">
        <w:trPr>
          <w:trHeight w:val="219"/>
        </w:trPr>
        <w:tc>
          <w:tcPr>
            <w:tcW w:w="6522" w:type="dxa"/>
          </w:tcPr>
          <w:p w14:paraId="679B70DE" w14:textId="77777777" w:rsidR="00201799" w:rsidRPr="00E61089" w:rsidRDefault="00201799" w:rsidP="00614440">
            <w:pPr>
              <w:pStyle w:val="upove"/>
            </w:pPr>
            <w:r w:rsidRPr="00E61089">
              <w:t>Internationaler Verband zum Schutz von Pflanzenzüchtungen</w:t>
            </w:r>
          </w:p>
        </w:tc>
        <w:tc>
          <w:tcPr>
            <w:tcW w:w="3117" w:type="dxa"/>
          </w:tcPr>
          <w:p w14:paraId="5145E5A4" w14:textId="77777777" w:rsidR="00201799" w:rsidRPr="00E61089" w:rsidRDefault="00201799" w:rsidP="00614440"/>
        </w:tc>
      </w:tr>
    </w:tbl>
    <w:p w14:paraId="4A56C63C" w14:textId="77777777" w:rsidR="00201799" w:rsidRPr="00E61089" w:rsidRDefault="00201799" w:rsidP="00201799"/>
    <w:p w14:paraId="7DFFBAB2" w14:textId="77777777" w:rsidR="00201799" w:rsidRPr="00E61089" w:rsidRDefault="00201799" w:rsidP="00201799"/>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33D99" w:rsidRPr="00E61089" w14:paraId="097CE81F" w14:textId="77777777" w:rsidTr="00C07F31">
        <w:tc>
          <w:tcPr>
            <w:tcW w:w="6512" w:type="dxa"/>
          </w:tcPr>
          <w:p w14:paraId="71BAC07B" w14:textId="77777777" w:rsidR="00C33D99" w:rsidRPr="00E61089" w:rsidRDefault="00C33D99" w:rsidP="00C07F31">
            <w:pPr>
              <w:pStyle w:val="Sessiontcplacedate"/>
              <w:spacing w:before="0"/>
              <w:contextualSpacing w:val="0"/>
              <w:rPr>
                <w:rFonts w:cs="Arial"/>
              </w:rPr>
            </w:pPr>
          </w:p>
        </w:tc>
        <w:tc>
          <w:tcPr>
            <w:tcW w:w="3127" w:type="dxa"/>
          </w:tcPr>
          <w:p w14:paraId="247720E0" w14:textId="6AE6D9CA" w:rsidR="00C33D99" w:rsidRPr="00E61089" w:rsidRDefault="00513C82" w:rsidP="00C07F31">
            <w:pPr>
              <w:pStyle w:val="Doccode"/>
              <w:rPr>
                <w:rFonts w:cs="Arial"/>
                <w:lang w:val="de-DE"/>
              </w:rPr>
            </w:pPr>
            <w:r w:rsidRPr="00E61089">
              <w:rPr>
                <w:rFonts w:cs="Arial"/>
                <w:lang w:val="de-DE"/>
              </w:rPr>
              <w:t>TGP/5:  </w:t>
            </w:r>
            <w:r w:rsidR="003A4217" w:rsidRPr="00E61089">
              <w:rPr>
                <w:rFonts w:cs="Arial"/>
                <w:lang w:val="de-DE"/>
              </w:rPr>
              <w:t xml:space="preserve">Section </w:t>
            </w:r>
            <w:r w:rsidR="00D26F91" w:rsidRPr="00E61089">
              <w:rPr>
                <w:rFonts w:cs="Arial"/>
                <w:lang w:val="de-DE"/>
              </w:rPr>
              <w:t>11/2 Draft 1</w:t>
            </w:r>
          </w:p>
          <w:p w14:paraId="09350453" w14:textId="13720A47" w:rsidR="00C33D99" w:rsidRPr="00E61089" w:rsidRDefault="00C33D99" w:rsidP="00C07F31">
            <w:pPr>
              <w:pStyle w:val="Docoriginal"/>
              <w:rPr>
                <w:rFonts w:cs="Arial"/>
                <w:lang w:val="de-DE"/>
              </w:rPr>
            </w:pPr>
            <w:r w:rsidRPr="00E61089">
              <w:rPr>
                <w:rFonts w:cs="Arial"/>
                <w:lang w:val="de-DE"/>
              </w:rPr>
              <w:t>Original:</w:t>
            </w:r>
            <w:r w:rsidRPr="00E61089">
              <w:rPr>
                <w:rFonts w:cs="Arial"/>
                <w:b w:val="0"/>
                <w:spacing w:val="0"/>
                <w:lang w:val="de-DE"/>
              </w:rPr>
              <w:t xml:space="preserve">  </w:t>
            </w:r>
            <w:r w:rsidR="00201799" w:rsidRPr="00E61089">
              <w:rPr>
                <w:rFonts w:cs="Arial"/>
                <w:b w:val="0"/>
                <w:spacing w:val="0"/>
                <w:lang w:val="de-DE"/>
              </w:rPr>
              <w:t>e</w:t>
            </w:r>
            <w:r w:rsidRPr="00E61089">
              <w:rPr>
                <w:rFonts w:cs="Arial"/>
                <w:b w:val="0"/>
                <w:spacing w:val="0"/>
                <w:lang w:val="de-DE"/>
              </w:rPr>
              <w:t>nglis</w:t>
            </w:r>
            <w:r w:rsidR="00201799" w:rsidRPr="00E61089">
              <w:rPr>
                <w:rFonts w:cs="Arial"/>
                <w:b w:val="0"/>
                <w:spacing w:val="0"/>
                <w:lang w:val="de-DE"/>
              </w:rPr>
              <w:t>c</w:t>
            </w:r>
            <w:r w:rsidRPr="00E61089">
              <w:rPr>
                <w:rFonts w:cs="Arial"/>
                <w:b w:val="0"/>
                <w:spacing w:val="0"/>
                <w:lang w:val="de-DE"/>
              </w:rPr>
              <w:t>h</w:t>
            </w:r>
          </w:p>
          <w:p w14:paraId="51F39A8D" w14:textId="02287446" w:rsidR="00C33D99" w:rsidRPr="00E61089" w:rsidRDefault="00C33D99" w:rsidP="00513C82">
            <w:pPr>
              <w:pStyle w:val="Docoriginal"/>
              <w:rPr>
                <w:rFonts w:cs="Arial"/>
                <w:lang w:val="de-DE"/>
              </w:rPr>
            </w:pPr>
            <w:r w:rsidRPr="00E61089">
              <w:rPr>
                <w:rFonts w:cs="Arial"/>
                <w:lang w:val="de-DE"/>
              </w:rPr>
              <w:t>Dat</w:t>
            </w:r>
            <w:r w:rsidR="00201799" w:rsidRPr="00E61089">
              <w:rPr>
                <w:rFonts w:cs="Arial"/>
                <w:lang w:val="de-DE"/>
              </w:rPr>
              <w:t>um</w:t>
            </w:r>
            <w:r w:rsidRPr="00E61089">
              <w:rPr>
                <w:rFonts w:cs="Arial"/>
                <w:lang w:val="de-DE"/>
              </w:rPr>
              <w:t>:</w:t>
            </w:r>
            <w:r w:rsidRPr="00E61089">
              <w:rPr>
                <w:rFonts w:cs="Arial"/>
                <w:b w:val="0"/>
                <w:spacing w:val="0"/>
                <w:lang w:val="de-DE"/>
              </w:rPr>
              <w:t xml:space="preserve">  </w:t>
            </w:r>
            <w:r w:rsidR="00E74D9F">
              <w:rPr>
                <w:rFonts w:cs="Arial"/>
                <w:b w:val="0"/>
                <w:spacing w:val="0"/>
                <w:lang w:val="de-DE"/>
              </w:rPr>
              <w:t>31. August 2026</w:t>
            </w:r>
          </w:p>
        </w:tc>
      </w:tr>
    </w:tbl>
    <w:p w14:paraId="17E19906" w14:textId="77777777" w:rsidR="00D458F6" w:rsidRPr="00E61089" w:rsidRDefault="00D458F6" w:rsidP="00D458F6">
      <w:pPr>
        <w:rPr>
          <w:rFonts w:cs="Arial"/>
        </w:rPr>
      </w:pPr>
    </w:p>
    <w:p w14:paraId="44B831A7" w14:textId="77777777" w:rsidR="00D458F6" w:rsidRPr="00E61089" w:rsidRDefault="00D458F6" w:rsidP="00D458F6">
      <w:pPr>
        <w:rPr>
          <w:rFonts w:cs="Arial"/>
        </w:rPr>
      </w:pPr>
    </w:p>
    <w:p w14:paraId="5ABF95A5" w14:textId="77777777" w:rsidR="006E3A4B" w:rsidRPr="00E61089" w:rsidRDefault="006E3A4B" w:rsidP="006E3A4B">
      <w:bookmarkStart w:id="0" w:name="_Hlk205474368"/>
      <w:bookmarkStart w:id="1" w:name="_Hlk205394809"/>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6E3A4B" w:rsidRPr="00E61089" w14:paraId="64F82CD2" w14:textId="77777777" w:rsidTr="00614440">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CC8B7" w14:textId="77777777" w:rsidR="006E3A4B" w:rsidRPr="00E61089" w:rsidRDefault="006E3A4B" w:rsidP="00614440">
            <w:pPr>
              <w:jc w:val="center"/>
              <w:rPr>
                <w:b/>
              </w:rPr>
            </w:pPr>
            <w:r w:rsidRPr="00E61089">
              <w:rPr>
                <w:b/>
              </w:rPr>
              <w:t>ENTWURF</w:t>
            </w:r>
          </w:p>
          <w:p w14:paraId="6B0CCBED" w14:textId="77777777" w:rsidR="006E3A4B" w:rsidRPr="00E61089" w:rsidRDefault="006E3A4B" w:rsidP="00614440">
            <w:pPr>
              <w:jc w:val="center"/>
            </w:pPr>
            <w:r w:rsidRPr="00E61089">
              <w:rPr>
                <w:b/>
              </w:rPr>
              <w:t>(ÜBERARBEITUNG)</w:t>
            </w:r>
          </w:p>
        </w:tc>
      </w:tr>
    </w:tbl>
    <w:p w14:paraId="1FDC7073" w14:textId="77777777" w:rsidR="006E3A4B" w:rsidRPr="00E61089" w:rsidRDefault="006E3A4B" w:rsidP="006E3A4B">
      <w:pPr>
        <w:pStyle w:val="TitleofDoc"/>
      </w:pPr>
    </w:p>
    <w:p w14:paraId="66D29E6D" w14:textId="77777777" w:rsidR="006E3A4B" w:rsidRPr="00E61089" w:rsidRDefault="006E3A4B" w:rsidP="006E3A4B">
      <w:pPr>
        <w:pStyle w:val="TitleofDoc"/>
      </w:pPr>
    </w:p>
    <w:p w14:paraId="3914B3B5" w14:textId="77777777" w:rsidR="006E3A4B" w:rsidRPr="00E61089" w:rsidRDefault="006E3A4B" w:rsidP="006E3A4B">
      <w:pPr>
        <w:pStyle w:val="TitleofDoc"/>
      </w:pPr>
    </w:p>
    <w:p w14:paraId="6A3F071C" w14:textId="77777777" w:rsidR="006E3A4B" w:rsidRPr="00E61089" w:rsidRDefault="006E3A4B" w:rsidP="006E3A4B">
      <w:pPr>
        <w:pStyle w:val="TitleofDoc"/>
      </w:pPr>
      <w:r w:rsidRPr="00E61089">
        <w:t>Verbundenes Dokument zur</w:t>
      </w:r>
    </w:p>
    <w:p w14:paraId="0F00ADA4" w14:textId="77777777" w:rsidR="006E3A4B" w:rsidRPr="00E61089" w:rsidRDefault="006E3A4B" w:rsidP="006E3A4B">
      <w:pPr>
        <w:pStyle w:val="TitleofDoc"/>
      </w:pPr>
      <w:r w:rsidRPr="00E61089">
        <w:t xml:space="preserve">Allgemeinen Einführung zur Prüfung auf Unterscheidbarkeit, Homogenität und Beständigkeit </w:t>
      </w:r>
    </w:p>
    <w:p w14:paraId="281238B5" w14:textId="77777777" w:rsidR="006E3A4B" w:rsidRPr="00E61089" w:rsidRDefault="006E3A4B" w:rsidP="006E3A4B">
      <w:pPr>
        <w:pStyle w:val="TitleofDoc"/>
      </w:pPr>
      <w:r w:rsidRPr="00E61089">
        <w:t>und zur Erarbeitung harmonisierter Beschreibungen von neuen Pflanzensorten (Dokument TG/1/3)</w:t>
      </w:r>
    </w:p>
    <w:p w14:paraId="5E164035" w14:textId="26B5ED50" w:rsidR="006E3A4B" w:rsidRPr="00E61089" w:rsidRDefault="006E3A4B" w:rsidP="006E3A4B">
      <w:pPr>
        <w:pStyle w:val="Titleofdoc0"/>
      </w:pPr>
      <w:r w:rsidRPr="00E61089">
        <w:t>Dokument TGP/5</w:t>
      </w:r>
      <w:r w:rsidRPr="00E61089">
        <w:br/>
      </w:r>
      <w:r w:rsidRPr="00E61089">
        <w:br/>
        <w:t>ERFAHRUNG UND ZUSAMMENARBEIT BEI DER DUS PRÜFUNG</w:t>
      </w:r>
      <w:r w:rsidRPr="00E61089">
        <w:br/>
      </w:r>
      <w:r w:rsidRPr="00E61089">
        <w:br/>
      </w:r>
      <w:r w:rsidRPr="00E61089">
        <w:br/>
        <w:t xml:space="preserve">Abschnitt </w:t>
      </w:r>
      <w:r w:rsidR="00A12436" w:rsidRPr="00E61089">
        <w:t>11</w:t>
      </w:r>
      <w:r w:rsidRPr="00E61089">
        <w:t>:</w:t>
      </w:r>
      <w:r w:rsidRPr="00E61089">
        <w:br/>
      </w:r>
      <w:r w:rsidRPr="00E61089">
        <w:br/>
      </w:r>
      <w:r w:rsidR="00F92D86" w:rsidRPr="00E61089">
        <w:t>Beispiele für Verfahren und Verträge bezüglich des vom Züchter eingereichten Materials</w:t>
      </w:r>
    </w:p>
    <w:p w14:paraId="16AA23E6" w14:textId="77777777" w:rsidR="006E3A4B" w:rsidRPr="00E61089" w:rsidRDefault="006E3A4B" w:rsidP="006E3A4B">
      <w:pPr>
        <w:jc w:val="left"/>
      </w:pPr>
    </w:p>
    <w:p w14:paraId="182FDE96" w14:textId="77777777" w:rsidR="006E3A4B" w:rsidRPr="00E61089" w:rsidRDefault="006E3A4B" w:rsidP="006E3A4B">
      <w:pPr>
        <w:jc w:val="left"/>
      </w:pPr>
    </w:p>
    <w:p w14:paraId="7F7AE486" w14:textId="77777777" w:rsidR="006E3A4B" w:rsidRPr="00E61089" w:rsidRDefault="006E3A4B" w:rsidP="006E3A4B">
      <w:pPr>
        <w:pStyle w:val="preparedby0"/>
        <w:rPr>
          <w:rFonts w:cs="Arial"/>
        </w:rPr>
      </w:pPr>
      <w:bookmarkStart w:id="2" w:name="_Hlk205394612"/>
      <w:r w:rsidRPr="00E61089">
        <w:t>Vom Verbandsbüro erstelltes Dokument</w:t>
      </w:r>
    </w:p>
    <w:p w14:paraId="289DE630" w14:textId="77777777" w:rsidR="006E3A4B" w:rsidRPr="00E61089" w:rsidRDefault="006E3A4B" w:rsidP="006E3A4B">
      <w:pPr>
        <w:pStyle w:val="preparedby0"/>
        <w:rPr>
          <w:rFonts w:cs="Arial"/>
        </w:rPr>
      </w:pPr>
      <w:r w:rsidRPr="00E61089">
        <w:t>zu prüfen vom</w:t>
      </w:r>
    </w:p>
    <w:p w14:paraId="4C947C81" w14:textId="2803598A" w:rsidR="006E3A4B" w:rsidRPr="00E61089" w:rsidRDefault="006E3A4B" w:rsidP="006E3A4B">
      <w:pPr>
        <w:pStyle w:val="preparedby0"/>
      </w:pPr>
      <w:r w:rsidRPr="00E61089">
        <w:t>Technischen Ausschuss, Verwaltungs- und Rechtsausschuss, und vom Rat in 202</w:t>
      </w:r>
      <w:r w:rsidR="00F92D86" w:rsidRPr="00E61089">
        <w:t>6</w:t>
      </w:r>
    </w:p>
    <w:bookmarkEnd w:id="2"/>
    <w:p w14:paraId="77793C1F" w14:textId="77777777" w:rsidR="006E3A4B" w:rsidRPr="00E61089" w:rsidRDefault="006E3A4B" w:rsidP="006E3A4B">
      <w:pPr>
        <w:pStyle w:val="preparedby0"/>
        <w:rPr>
          <w:rFonts w:cs="Arial"/>
        </w:rPr>
      </w:pPr>
    </w:p>
    <w:p w14:paraId="01047A9C" w14:textId="77777777" w:rsidR="006E3A4B" w:rsidRPr="00E61089" w:rsidRDefault="006E3A4B" w:rsidP="006E3A4B">
      <w:pPr>
        <w:rPr>
          <w:rFonts w:cs="Arial"/>
          <w:snapToGrid w:val="0"/>
          <w:sz w:val="22"/>
        </w:rPr>
      </w:pPr>
    </w:p>
    <w:p w14:paraId="23E06434" w14:textId="77777777" w:rsidR="006E3A4B" w:rsidRPr="00E61089" w:rsidRDefault="006E3A4B" w:rsidP="006E3A4B">
      <w:pPr>
        <w:pStyle w:val="Disclaimer"/>
        <w:rPr>
          <w:rFonts w:cs="Arial"/>
          <w:lang w:val="de-DE"/>
        </w:rPr>
      </w:pPr>
      <w:r w:rsidRPr="00E61089">
        <w:rPr>
          <w:rFonts w:cs="Arial"/>
          <w:lang w:val="de-DE"/>
        </w:rPr>
        <w:t>Haftungsausschluss: dieses Dokument gibt nicht die Grundsätze oder eine Anleitung der UPOV wieder</w:t>
      </w:r>
    </w:p>
    <w:p w14:paraId="7270D4D6" w14:textId="77777777" w:rsidR="006E3A4B" w:rsidRPr="00E61089" w:rsidRDefault="006E3A4B" w:rsidP="006E3A4B">
      <w:pPr>
        <w:rPr>
          <w:rFonts w:cs="Arial"/>
        </w:rPr>
      </w:pPr>
    </w:p>
    <w:p w14:paraId="6DA2190D" w14:textId="77777777" w:rsidR="006E3A4B" w:rsidRPr="00E61089" w:rsidRDefault="006E3A4B" w:rsidP="006E3A4B">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012"/>
      </w:tblGrid>
      <w:tr w:rsidR="006E3A4B" w:rsidRPr="00E61089" w14:paraId="060B4327" w14:textId="77777777" w:rsidTr="00614440">
        <w:trPr>
          <w:cantSplit/>
          <w:jc w:val="center"/>
        </w:trPr>
        <w:tc>
          <w:tcPr>
            <w:tcW w:w="7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A80154" w14:textId="77777777" w:rsidR="006E3A4B" w:rsidRPr="00E61089" w:rsidRDefault="006E3A4B" w:rsidP="00614440">
            <w:pPr>
              <w:jc w:val="center"/>
              <w:rPr>
                <w:rFonts w:cs="Arial"/>
                <w:sz w:val="18"/>
                <w:szCs w:val="18"/>
                <w:u w:val="single"/>
              </w:rPr>
            </w:pPr>
            <w:r w:rsidRPr="00E61089">
              <w:rPr>
                <w:rFonts w:cs="Arial"/>
                <w:sz w:val="18"/>
                <w:szCs w:val="18"/>
                <w:u w:val="single"/>
              </w:rPr>
              <w:t>Anmerkung zum Entwurf</w:t>
            </w:r>
          </w:p>
          <w:p w14:paraId="0E47EC3A" w14:textId="77777777" w:rsidR="006E3A4B" w:rsidRPr="00E61089" w:rsidRDefault="006E3A4B" w:rsidP="00614440">
            <w:pPr>
              <w:rPr>
                <w:rFonts w:cs="Arial"/>
                <w:sz w:val="18"/>
                <w:szCs w:val="18"/>
                <w:u w:val="single"/>
              </w:rPr>
            </w:pPr>
          </w:p>
          <w:p w14:paraId="783E3885" w14:textId="2F24B2F8" w:rsidR="006E3A4B" w:rsidRPr="00E61089" w:rsidRDefault="006E3A4B" w:rsidP="00614440">
            <w:pPr>
              <w:rPr>
                <w:rFonts w:cs="Arial"/>
                <w:bCs/>
                <w:sz w:val="18"/>
                <w:szCs w:val="18"/>
              </w:rPr>
            </w:pPr>
            <w:r w:rsidRPr="00E61089">
              <w:rPr>
                <w:rFonts w:cs="Arial"/>
                <w:bCs/>
                <w:sz w:val="18"/>
                <w:szCs w:val="18"/>
              </w:rPr>
              <w:t>Anlage II dieses Entwurfs enthält eine aktualisierte Fassung de</w:t>
            </w:r>
            <w:r w:rsidR="00070FEC" w:rsidRPr="00E61089">
              <w:rPr>
                <w:rFonts w:cs="Arial"/>
                <w:bCs/>
                <w:sz w:val="18"/>
                <w:szCs w:val="18"/>
              </w:rPr>
              <w:t>s</w:t>
            </w:r>
            <w:r w:rsidRPr="00E61089">
              <w:rPr>
                <w:rFonts w:cs="Arial"/>
                <w:bCs/>
                <w:sz w:val="18"/>
                <w:szCs w:val="18"/>
              </w:rPr>
              <w:t xml:space="preserve"> „CPVO</w:t>
            </w:r>
            <w:r w:rsidR="00070FEC" w:rsidRPr="00E61089">
              <w:rPr>
                <w:rFonts w:cs="Arial"/>
                <w:bCs/>
                <w:sz w:val="18"/>
                <w:szCs w:val="18"/>
              </w:rPr>
              <w:t>-Verfahrens</w:t>
            </w:r>
            <w:r w:rsidRPr="00E61089">
              <w:rPr>
                <w:rFonts w:cs="Arial"/>
                <w:bCs/>
                <w:sz w:val="18"/>
                <w:szCs w:val="18"/>
              </w:rPr>
              <w:t xml:space="preserve"> zum Status von Pflanzenmaterial, das </w:t>
            </w:r>
            <w:r w:rsidR="00070FEC" w:rsidRPr="00E61089">
              <w:rPr>
                <w:rFonts w:cs="Arial"/>
                <w:bCs/>
                <w:sz w:val="18"/>
                <w:szCs w:val="18"/>
              </w:rPr>
              <w:t xml:space="preserve">für DUS-Prüfungszwecke </w:t>
            </w:r>
            <w:r w:rsidRPr="00E61089">
              <w:rPr>
                <w:rFonts w:cs="Arial"/>
                <w:bCs/>
                <w:sz w:val="18"/>
                <w:szCs w:val="18"/>
              </w:rPr>
              <w:t>eingereicht wird“.</w:t>
            </w:r>
          </w:p>
        </w:tc>
      </w:tr>
    </w:tbl>
    <w:p w14:paraId="791BD3F4" w14:textId="77777777" w:rsidR="006E3A4B" w:rsidRPr="00E61089" w:rsidRDefault="006E3A4B" w:rsidP="006E3A4B">
      <w:pPr>
        <w:rPr>
          <w:rFonts w:cs="Arial"/>
        </w:rPr>
      </w:pPr>
    </w:p>
    <w:p w14:paraId="1C66D04C" w14:textId="77777777" w:rsidR="00F06612" w:rsidRPr="00E61089" w:rsidRDefault="00F06612" w:rsidP="00BF6BA7">
      <w:pPr>
        <w:rPr>
          <w:rFonts w:cs="Arial"/>
        </w:rPr>
      </w:pPr>
    </w:p>
    <w:bookmarkEnd w:id="0"/>
    <w:bookmarkEnd w:id="1"/>
    <w:p w14:paraId="143BB7FC" w14:textId="77777777" w:rsidR="00BC20B1" w:rsidRPr="00E61089" w:rsidRDefault="00BC20B1" w:rsidP="00D50496">
      <w:pPr>
        <w:rPr>
          <w:rFonts w:cs="Arial"/>
        </w:rPr>
      </w:pPr>
    </w:p>
    <w:p w14:paraId="6B6C6F14" w14:textId="77777777" w:rsidR="001958C3" w:rsidRPr="00E61089" w:rsidRDefault="001958C3">
      <w:pPr>
        <w:jc w:val="left"/>
      </w:pPr>
      <w:r w:rsidRPr="00E61089">
        <w:br w:type="page"/>
      </w:r>
    </w:p>
    <w:p w14:paraId="493FE337" w14:textId="5B0BB6B0" w:rsidR="00C14786" w:rsidRPr="00E61089" w:rsidRDefault="00C14786" w:rsidP="00C14786">
      <w:pPr>
        <w:spacing w:after="120"/>
        <w:jc w:val="center"/>
        <w:rPr>
          <w:rFonts w:ascii="Times New Roman" w:hAnsi="Times New Roman"/>
        </w:rPr>
      </w:pPr>
      <w:r w:rsidRPr="00E61089">
        <w:lastRenderedPageBreak/>
        <w:t>TABLE OF CONTENTS</w:t>
      </w:r>
    </w:p>
    <w:p w14:paraId="32FCA2FA" w14:textId="77777777" w:rsidR="00C14786" w:rsidRPr="00E61089" w:rsidRDefault="00C14786" w:rsidP="00C14786"/>
    <w:p w14:paraId="4D357542" w14:textId="5466BAFE" w:rsidR="00C846A5" w:rsidRPr="00E61089" w:rsidRDefault="005F71C3">
      <w:pPr>
        <w:pStyle w:val="TOC1"/>
        <w:rPr>
          <w:rFonts w:asciiTheme="minorHAnsi" w:hAnsiTheme="minorHAnsi" w:cstheme="minorBidi"/>
          <w:caps w:val="0"/>
          <w:noProof w:val="0"/>
          <w:sz w:val="24"/>
          <w:szCs w:val="24"/>
          <w:lang w:val="de-DE"/>
        </w:rPr>
      </w:pPr>
      <w:r w:rsidRPr="00E61089">
        <w:rPr>
          <w:noProof w:val="0"/>
          <w:lang w:val="de-DE"/>
        </w:rPr>
        <w:fldChar w:fldCharType="begin"/>
      </w:r>
      <w:r w:rsidRPr="00E61089">
        <w:rPr>
          <w:noProof w:val="0"/>
          <w:lang w:val="de-DE"/>
        </w:rPr>
        <w:instrText xml:space="preserve"> TOC \o "2-2" \t "Heading 1,1,Heading 3,3" </w:instrText>
      </w:r>
      <w:r w:rsidRPr="00E61089">
        <w:rPr>
          <w:noProof w:val="0"/>
          <w:lang w:val="de-DE"/>
        </w:rPr>
        <w:fldChar w:fldCharType="separate"/>
      </w:r>
      <w:r w:rsidR="00C846A5" w:rsidRPr="00E61089">
        <w:rPr>
          <w:noProof w:val="0"/>
          <w:lang w:val="de-DE"/>
        </w:rPr>
        <w:t>1.</w:t>
      </w:r>
      <w:r w:rsidR="00C846A5" w:rsidRPr="00E61089">
        <w:rPr>
          <w:rFonts w:asciiTheme="minorHAnsi" w:hAnsiTheme="minorHAnsi" w:cstheme="minorBidi"/>
          <w:caps w:val="0"/>
          <w:noProof w:val="0"/>
          <w:sz w:val="24"/>
          <w:szCs w:val="24"/>
          <w:lang w:val="de-DE"/>
        </w:rPr>
        <w:tab/>
      </w:r>
      <w:r w:rsidR="00C846A5" w:rsidRPr="00E61089">
        <w:rPr>
          <w:noProof w:val="0"/>
          <w:lang w:val="de-DE"/>
        </w:rPr>
        <w:t>BACKGROUND</w:t>
      </w:r>
      <w:r w:rsidR="00C846A5" w:rsidRPr="00E61089">
        <w:rPr>
          <w:noProof w:val="0"/>
          <w:lang w:val="de-DE"/>
        </w:rPr>
        <w:tab/>
      </w:r>
      <w:r w:rsidR="00C846A5" w:rsidRPr="00E61089">
        <w:rPr>
          <w:noProof w:val="0"/>
          <w:lang w:val="de-DE"/>
        </w:rPr>
        <w:fldChar w:fldCharType="begin"/>
      </w:r>
      <w:r w:rsidR="00C846A5" w:rsidRPr="00E61089">
        <w:rPr>
          <w:noProof w:val="0"/>
          <w:lang w:val="de-DE"/>
        </w:rPr>
        <w:instrText xml:space="preserve"> PAGEREF _Toc235540006 \h </w:instrText>
      </w:r>
      <w:r w:rsidR="00C846A5" w:rsidRPr="00E61089">
        <w:rPr>
          <w:noProof w:val="0"/>
          <w:lang w:val="de-DE"/>
        </w:rPr>
      </w:r>
      <w:r w:rsidR="00C846A5" w:rsidRPr="00E61089">
        <w:rPr>
          <w:noProof w:val="0"/>
          <w:lang w:val="de-DE"/>
        </w:rPr>
        <w:fldChar w:fldCharType="separate"/>
      </w:r>
      <w:r w:rsidR="00C846A5" w:rsidRPr="00E61089">
        <w:rPr>
          <w:noProof w:val="0"/>
          <w:lang w:val="de-DE"/>
        </w:rPr>
        <w:t>2</w:t>
      </w:r>
      <w:r w:rsidR="00C846A5" w:rsidRPr="00E61089">
        <w:rPr>
          <w:noProof w:val="0"/>
          <w:lang w:val="de-DE"/>
        </w:rPr>
        <w:fldChar w:fldCharType="end"/>
      </w:r>
    </w:p>
    <w:p w14:paraId="16E04FC1" w14:textId="6E8DE776" w:rsidR="00C846A5" w:rsidRPr="00E61089" w:rsidRDefault="00C846A5">
      <w:pPr>
        <w:pStyle w:val="TOC1"/>
        <w:rPr>
          <w:rFonts w:asciiTheme="minorHAnsi" w:hAnsiTheme="minorHAnsi" w:cstheme="minorBidi"/>
          <w:caps w:val="0"/>
          <w:noProof w:val="0"/>
          <w:sz w:val="24"/>
          <w:szCs w:val="24"/>
          <w:lang w:val="de-DE"/>
        </w:rPr>
      </w:pPr>
      <w:r w:rsidRPr="00E61089">
        <w:rPr>
          <w:noProof w:val="0"/>
          <w:lang w:val="de-DE"/>
        </w:rPr>
        <w:t>2.</w:t>
      </w:r>
      <w:r w:rsidRPr="00E61089">
        <w:rPr>
          <w:rFonts w:asciiTheme="minorHAnsi" w:hAnsiTheme="minorHAnsi" w:cstheme="minorBidi"/>
          <w:caps w:val="0"/>
          <w:noProof w:val="0"/>
          <w:sz w:val="24"/>
          <w:szCs w:val="24"/>
          <w:lang w:val="de-DE"/>
        </w:rPr>
        <w:tab/>
      </w:r>
      <w:r w:rsidRPr="00E61089">
        <w:rPr>
          <w:noProof w:val="0"/>
          <w:lang w:val="de-DE"/>
        </w:rPr>
        <w:t>EXAMPLES OF POLICIES AND CONTRACTS FOR MATERIAL SUBMITTED BY THE BREEDER</w:t>
      </w:r>
      <w:r w:rsidRPr="00E61089">
        <w:rPr>
          <w:noProof w:val="0"/>
          <w:lang w:val="de-DE"/>
        </w:rPr>
        <w:tab/>
      </w:r>
      <w:r w:rsidRPr="00E61089">
        <w:rPr>
          <w:noProof w:val="0"/>
          <w:lang w:val="de-DE"/>
        </w:rPr>
        <w:fldChar w:fldCharType="begin"/>
      </w:r>
      <w:r w:rsidRPr="00E61089">
        <w:rPr>
          <w:noProof w:val="0"/>
          <w:lang w:val="de-DE"/>
        </w:rPr>
        <w:instrText xml:space="preserve"> PAGEREF _Toc235540007 \h </w:instrText>
      </w:r>
      <w:r w:rsidRPr="00E61089">
        <w:rPr>
          <w:noProof w:val="0"/>
          <w:lang w:val="de-DE"/>
        </w:rPr>
      </w:r>
      <w:r w:rsidRPr="00E61089">
        <w:rPr>
          <w:noProof w:val="0"/>
          <w:lang w:val="de-DE"/>
        </w:rPr>
        <w:fldChar w:fldCharType="separate"/>
      </w:r>
      <w:r w:rsidRPr="00E61089">
        <w:rPr>
          <w:noProof w:val="0"/>
          <w:lang w:val="de-DE"/>
        </w:rPr>
        <w:t>3</w:t>
      </w:r>
      <w:r w:rsidRPr="00E61089">
        <w:rPr>
          <w:noProof w:val="0"/>
          <w:lang w:val="de-DE"/>
        </w:rPr>
        <w:fldChar w:fldCharType="end"/>
      </w:r>
    </w:p>
    <w:p w14:paraId="36604C5F" w14:textId="6BA9075B" w:rsidR="00C846A5" w:rsidRPr="00E61089" w:rsidRDefault="00C846A5">
      <w:pPr>
        <w:pStyle w:val="TOC2"/>
        <w:tabs>
          <w:tab w:val="left" w:pos="1134"/>
        </w:tabs>
        <w:rPr>
          <w:rFonts w:asciiTheme="minorHAnsi" w:hAnsiTheme="minorHAnsi" w:cstheme="minorBidi"/>
          <w:noProof w:val="0"/>
          <w:sz w:val="24"/>
          <w:szCs w:val="24"/>
          <w:lang w:val="de-DE"/>
        </w:rPr>
      </w:pPr>
      <w:r w:rsidRPr="00E61089">
        <w:rPr>
          <w:noProof w:val="0"/>
          <w:lang w:val="de-DE"/>
        </w:rPr>
        <w:t>2.1</w:t>
      </w:r>
      <w:r w:rsidRPr="00E61089">
        <w:rPr>
          <w:rFonts w:asciiTheme="minorHAnsi" w:hAnsiTheme="minorHAnsi" w:cstheme="minorBidi"/>
          <w:noProof w:val="0"/>
          <w:sz w:val="24"/>
          <w:szCs w:val="24"/>
          <w:lang w:val="de-DE"/>
        </w:rPr>
        <w:tab/>
      </w:r>
      <w:r w:rsidRPr="00E61089">
        <w:rPr>
          <w:noProof w:val="0"/>
          <w:lang w:val="de-DE"/>
        </w:rPr>
        <w:t>Australia</w:t>
      </w:r>
      <w:r w:rsidRPr="00E61089">
        <w:rPr>
          <w:noProof w:val="0"/>
          <w:lang w:val="de-DE"/>
        </w:rPr>
        <w:tab/>
      </w:r>
      <w:r w:rsidRPr="00E61089">
        <w:rPr>
          <w:noProof w:val="0"/>
          <w:lang w:val="de-DE"/>
        </w:rPr>
        <w:fldChar w:fldCharType="begin"/>
      </w:r>
      <w:r w:rsidRPr="00E61089">
        <w:rPr>
          <w:noProof w:val="0"/>
          <w:lang w:val="de-DE"/>
        </w:rPr>
        <w:instrText xml:space="preserve"> PAGEREF _Toc235540008 \h </w:instrText>
      </w:r>
      <w:r w:rsidRPr="00E61089">
        <w:rPr>
          <w:noProof w:val="0"/>
          <w:lang w:val="de-DE"/>
        </w:rPr>
      </w:r>
      <w:r w:rsidRPr="00E61089">
        <w:rPr>
          <w:noProof w:val="0"/>
          <w:lang w:val="de-DE"/>
        </w:rPr>
        <w:fldChar w:fldCharType="separate"/>
      </w:r>
      <w:r w:rsidRPr="00E61089">
        <w:rPr>
          <w:noProof w:val="0"/>
          <w:lang w:val="de-DE"/>
        </w:rPr>
        <w:t>3</w:t>
      </w:r>
      <w:r w:rsidRPr="00E61089">
        <w:rPr>
          <w:noProof w:val="0"/>
          <w:lang w:val="de-DE"/>
        </w:rPr>
        <w:fldChar w:fldCharType="end"/>
      </w:r>
    </w:p>
    <w:p w14:paraId="275EA743" w14:textId="6F1A5D39" w:rsidR="00C846A5" w:rsidRPr="00E61089" w:rsidRDefault="00C846A5">
      <w:pPr>
        <w:pStyle w:val="TOC2"/>
        <w:tabs>
          <w:tab w:val="left" w:pos="1134"/>
        </w:tabs>
        <w:rPr>
          <w:rFonts w:asciiTheme="minorHAnsi" w:hAnsiTheme="minorHAnsi" w:cstheme="minorBidi"/>
          <w:noProof w:val="0"/>
          <w:sz w:val="24"/>
          <w:szCs w:val="24"/>
          <w:lang w:val="de-DE"/>
        </w:rPr>
      </w:pPr>
      <w:r w:rsidRPr="00E61089">
        <w:rPr>
          <w:noProof w:val="0"/>
          <w:lang w:val="de-DE"/>
        </w:rPr>
        <w:t>2.2</w:t>
      </w:r>
      <w:r w:rsidRPr="00E61089">
        <w:rPr>
          <w:rFonts w:asciiTheme="minorHAnsi" w:hAnsiTheme="minorHAnsi" w:cstheme="minorBidi"/>
          <w:noProof w:val="0"/>
          <w:sz w:val="24"/>
          <w:szCs w:val="24"/>
          <w:lang w:val="de-DE"/>
        </w:rPr>
        <w:tab/>
      </w:r>
      <w:r w:rsidRPr="00E61089">
        <w:rPr>
          <w:noProof w:val="0"/>
          <w:lang w:val="de-DE"/>
        </w:rPr>
        <w:t>European Union</w:t>
      </w:r>
      <w:r w:rsidRPr="00E61089">
        <w:rPr>
          <w:noProof w:val="0"/>
          <w:lang w:val="de-DE"/>
        </w:rPr>
        <w:tab/>
      </w:r>
      <w:r w:rsidRPr="00E61089">
        <w:rPr>
          <w:noProof w:val="0"/>
          <w:lang w:val="de-DE"/>
        </w:rPr>
        <w:fldChar w:fldCharType="begin"/>
      </w:r>
      <w:r w:rsidRPr="00E61089">
        <w:rPr>
          <w:noProof w:val="0"/>
          <w:lang w:val="de-DE"/>
        </w:rPr>
        <w:instrText xml:space="preserve"> PAGEREF _Toc235540009 \h </w:instrText>
      </w:r>
      <w:r w:rsidRPr="00E61089">
        <w:rPr>
          <w:noProof w:val="0"/>
          <w:lang w:val="de-DE"/>
        </w:rPr>
      </w:r>
      <w:r w:rsidRPr="00E61089">
        <w:rPr>
          <w:noProof w:val="0"/>
          <w:lang w:val="de-DE"/>
        </w:rPr>
        <w:fldChar w:fldCharType="separate"/>
      </w:r>
      <w:r w:rsidRPr="00E61089">
        <w:rPr>
          <w:noProof w:val="0"/>
          <w:lang w:val="de-DE"/>
        </w:rPr>
        <w:t>3</w:t>
      </w:r>
      <w:r w:rsidRPr="00E61089">
        <w:rPr>
          <w:noProof w:val="0"/>
          <w:lang w:val="de-DE"/>
        </w:rPr>
        <w:fldChar w:fldCharType="end"/>
      </w:r>
    </w:p>
    <w:p w14:paraId="4F705D3E" w14:textId="75438B81" w:rsidR="005F71C3" w:rsidRPr="00E61089" w:rsidRDefault="005F71C3" w:rsidP="00C14786">
      <w:r w:rsidRPr="00E61089">
        <w:fldChar w:fldCharType="end"/>
      </w:r>
    </w:p>
    <w:p w14:paraId="633366F3" w14:textId="1F016243" w:rsidR="00C14786" w:rsidRPr="00E61089" w:rsidRDefault="00C14786" w:rsidP="00D82A72">
      <w:pPr>
        <w:tabs>
          <w:tab w:val="left" w:pos="1418"/>
        </w:tabs>
        <w:ind w:left="1418" w:right="567" w:hanging="1418"/>
        <w:jc w:val="left"/>
      </w:pPr>
      <w:r w:rsidRPr="00E61089">
        <w:t>AN</w:t>
      </w:r>
      <w:r w:rsidR="00FF2595" w:rsidRPr="00E61089">
        <w:t>LAGE</w:t>
      </w:r>
      <w:r w:rsidRPr="00E61089">
        <w:t xml:space="preserve"> I:</w:t>
      </w:r>
      <w:r w:rsidRPr="00E61089">
        <w:tab/>
      </w:r>
      <w:r w:rsidR="00FF2595" w:rsidRPr="00E61089">
        <w:t xml:space="preserve">BEISPIELSVERTRAG ZWISCHEN </w:t>
      </w:r>
      <w:r w:rsidRPr="00E61089">
        <w:rPr>
          <w:i/>
        </w:rPr>
        <w:t>SEMINIS VEGETABLE SEEDS, INC.</w:t>
      </w:r>
      <w:r w:rsidRPr="00E61089">
        <w:t xml:space="preserve"> </w:t>
      </w:r>
      <w:r w:rsidR="00FF2595" w:rsidRPr="00E61089">
        <w:t>U</w:t>
      </w:r>
      <w:r w:rsidRPr="00E61089">
        <w:t xml:space="preserve">ND </w:t>
      </w:r>
      <w:r w:rsidRPr="00E61089">
        <w:rPr>
          <w:i/>
        </w:rPr>
        <w:t>IP</w:t>
      </w:r>
      <w:r w:rsidR="00D82A72" w:rsidRPr="00E61089">
        <w:rPr>
          <w:i/>
        </w:rPr>
        <w:t> </w:t>
      </w:r>
      <w:r w:rsidRPr="00E61089">
        <w:rPr>
          <w:i/>
        </w:rPr>
        <w:t>AUSTRALIA</w:t>
      </w:r>
    </w:p>
    <w:p w14:paraId="4601551D" w14:textId="77777777" w:rsidR="00C14786" w:rsidRPr="00E61089" w:rsidRDefault="00C14786" w:rsidP="00D82A72">
      <w:pPr>
        <w:tabs>
          <w:tab w:val="left" w:pos="1418"/>
        </w:tabs>
        <w:ind w:left="1418" w:hanging="1418"/>
        <w:jc w:val="left"/>
      </w:pPr>
    </w:p>
    <w:p w14:paraId="3C2B1566" w14:textId="27A76BBA" w:rsidR="00C14786" w:rsidRPr="00E61089" w:rsidRDefault="00C14786" w:rsidP="00D82A72">
      <w:pPr>
        <w:tabs>
          <w:tab w:val="left" w:pos="1418"/>
        </w:tabs>
        <w:ind w:left="1418" w:hanging="1418"/>
        <w:jc w:val="left"/>
      </w:pPr>
      <w:r w:rsidRPr="00E61089">
        <w:t>AN</w:t>
      </w:r>
      <w:r w:rsidR="00FF2595" w:rsidRPr="00E61089">
        <w:t>LAGE</w:t>
      </w:r>
      <w:r w:rsidRPr="00E61089">
        <w:t xml:space="preserve"> II:</w:t>
      </w:r>
      <w:r w:rsidRPr="00E61089">
        <w:tab/>
      </w:r>
      <w:r w:rsidR="00CE6BBD" w:rsidRPr="00E61089">
        <w:t>CPVO-VERFAHREN ZUM STATUS VON PFLANZENMATERIAL, DAS FÜR DUS-PRÜFUNGSZWECKE EINGEREICHT WIRD</w:t>
      </w:r>
    </w:p>
    <w:p w14:paraId="5BE0B80E" w14:textId="77777777" w:rsidR="00C14786" w:rsidRPr="00E61089" w:rsidRDefault="00C14786" w:rsidP="00D82A72">
      <w:pPr>
        <w:tabs>
          <w:tab w:val="left" w:pos="1418"/>
        </w:tabs>
        <w:ind w:left="1418" w:hanging="1418"/>
        <w:jc w:val="left"/>
      </w:pPr>
    </w:p>
    <w:p w14:paraId="5701CE4C" w14:textId="2BD37318" w:rsidR="00C14786" w:rsidRPr="00E61089" w:rsidRDefault="00C14786" w:rsidP="00A14BDE">
      <w:pPr>
        <w:pStyle w:val="Heading1"/>
        <w:rPr>
          <w:lang w:val="de-DE"/>
        </w:rPr>
      </w:pPr>
      <w:r w:rsidRPr="00E61089">
        <w:rPr>
          <w:rFonts w:cs="Arial"/>
          <w:bCs/>
          <w:szCs w:val="24"/>
          <w:lang w:val="de-DE"/>
        </w:rPr>
        <w:br w:type="page"/>
      </w:r>
      <w:bookmarkStart w:id="3" w:name="_Toc176763767"/>
      <w:bookmarkStart w:id="4" w:name="_Toc235540006"/>
      <w:r w:rsidRPr="00E61089">
        <w:rPr>
          <w:lang w:val="de-DE"/>
        </w:rPr>
        <w:lastRenderedPageBreak/>
        <w:t>1.</w:t>
      </w:r>
      <w:r w:rsidRPr="00E61089">
        <w:rPr>
          <w:lang w:val="de-DE"/>
        </w:rPr>
        <w:tab/>
      </w:r>
      <w:bookmarkEnd w:id="3"/>
      <w:bookmarkEnd w:id="4"/>
      <w:r w:rsidR="00342BC9" w:rsidRPr="00E61089">
        <w:rPr>
          <w:lang w:val="de-DE"/>
        </w:rPr>
        <w:t>HINTERGRUND</w:t>
      </w:r>
    </w:p>
    <w:p w14:paraId="0C15FB41" w14:textId="6FCF7EE0" w:rsidR="005A171C" w:rsidRPr="00E61089" w:rsidRDefault="005A171C" w:rsidP="005A171C">
      <w:pPr>
        <w:rPr>
          <w:rFonts w:cs="Arial"/>
        </w:rPr>
      </w:pPr>
      <w:r w:rsidRPr="00E61089">
        <w:rPr>
          <w:rFonts w:cs="Arial"/>
        </w:rPr>
        <w:t>1.1</w:t>
      </w:r>
      <w:r w:rsidRPr="00E61089">
        <w:rPr>
          <w:rFonts w:cs="Arial"/>
        </w:rPr>
        <w:tab/>
        <w:t>Das Dokument TGP/4/1 „Errichtung und Erhaltung von Sortensammlungen“, Abschnitt 3.1.2.2.2, erläutert folgendes: „Die UPOV fördert zum Zwecke der DUS-Prüfung die Zusammenarbeit zwischen Sortensammlern (vergleiche Abschnitt 3.2), insbesondere auch den Austausch von Informationen und lebendem Pflanzenmaterial für die Prüfung der Unterscheidbarkeit. Im besonderen Fall der als Teil der Prüfung eingereichten Elternlinien sollte das lebende Pflanzenmaterial anderen Sortensammlern jedoch nur so verfügbar gemacht werden, daß die berechtigten Interessen des Züchters gewahrt bleiben. Beispiele für Verfahren und Verträge bezüglich des vom Züchter eingereichten Materials werden in Dokument TGP/5 „Erfahrung und Zusammenarbeit bei der DUS-Prüfung“ (Dokument TGP/5) gegeben.</w:t>
      </w:r>
    </w:p>
    <w:p w14:paraId="42549C58" w14:textId="77777777" w:rsidR="005A171C" w:rsidRPr="00E61089" w:rsidRDefault="005A171C" w:rsidP="005A171C">
      <w:pPr>
        <w:rPr>
          <w:rFonts w:cs="Arial"/>
        </w:rPr>
      </w:pPr>
    </w:p>
    <w:p w14:paraId="42FEAA7E" w14:textId="77777777" w:rsidR="005A171C" w:rsidRPr="00E61089" w:rsidRDefault="005A171C" w:rsidP="005A171C">
      <w:pPr>
        <w:rPr>
          <w:rFonts w:cs="Arial"/>
          <w:snapToGrid w:val="0"/>
        </w:rPr>
      </w:pPr>
      <w:r w:rsidRPr="00E61089">
        <w:rPr>
          <w:rFonts w:cs="Arial"/>
          <w:snapToGrid w:val="0"/>
        </w:rPr>
        <w:t>1.2</w:t>
      </w:r>
      <w:r w:rsidRPr="00E61089">
        <w:rPr>
          <w:rFonts w:cs="Arial"/>
          <w:snapToGrid w:val="0"/>
        </w:rPr>
        <w:tab/>
        <w:t>Außerdem hält die UPOV-„Musterverwaltungsvereinbarung für die internationale Zusammenarbeit bei der Sortenprüfung“ (Dokument TGP/5 „Erfahrung und Zusammenarbeit bei der DUS-Prüfung“, Abschnitt 1) fest:</w:t>
      </w:r>
    </w:p>
    <w:p w14:paraId="17DBF089" w14:textId="77777777" w:rsidR="00C14786" w:rsidRPr="00E61089" w:rsidRDefault="00C14786" w:rsidP="00C14786">
      <w:pPr>
        <w:rPr>
          <w:rFonts w:ascii="TimesNewRomanPSMT" w:hAnsi="TimesNewRomanPSMT"/>
          <w:snapToGrid w:val="0"/>
        </w:rPr>
      </w:pPr>
    </w:p>
    <w:p w14:paraId="2A678BF8" w14:textId="77777777" w:rsidR="002765B7" w:rsidRPr="00E61089" w:rsidRDefault="002765B7" w:rsidP="002765B7">
      <w:pPr>
        <w:ind w:left="567" w:right="567"/>
      </w:pPr>
      <w:r w:rsidRPr="00E61089">
        <w:t>„</w:t>
      </w:r>
      <w:r w:rsidRPr="00E61089">
        <w:rPr>
          <w:rStyle w:val="underline"/>
        </w:rPr>
        <w:t>Artikel 4</w:t>
      </w:r>
    </w:p>
    <w:p w14:paraId="61717B10" w14:textId="77777777" w:rsidR="002765B7" w:rsidRPr="00E61089" w:rsidRDefault="002765B7" w:rsidP="002765B7">
      <w:pPr>
        <w:ind w:left="567" w:right="567"/>
      </w:pPr>
    </w:p>
    <w:p w14:paraId="598B0A13" w14:textId="77777777" w:rsidR="002765B7" w:rsidRPr="00E61089" w:rsidRDefault="002765B7" w:rsidP="002765B7">
      <w:pPr>
        <w:ind w:left="567" w:right="567"/>
      </w:pPr>
      <w:r w:rsidRPr="00E61089">
        <w:t>1)</w:t>
      </w:r>
      <w:r w:rsidRPr="00E61089">
        <w:tab/>
        <w:t>Die Behörden ergreifen alle notwendigen Maßnahmen, um die Rechte des Antragstellers sicherzustellen.</w:t>
      </w:r>
    </w:p>
    <w:p w14:paraId="460E5F02" w14:textId="77777777" w:rsidR="002765B7" w:rsidRPr="00E61089" w:rsidRDefault="002765B7" w:rsidP="002765B7">
      <w:pPr>
        <w:ind w:left="567" w:right="567"/>
      </w:pPr>
    </w:p>
    <w:p w14:paraId="305F9CFB" w14:textId="77777777" w:rsidR="002765B7" w:rsidRPr="00E61089" w:rsidRDefault="002765B7" w:rsidP="002765B7">
      <w:pPr>
        <w:ind w:left="567" w:right="567"/>
      </w:pPr>
      <w:r w:rsidRPr="00E61089">
        <w:t>2)</w:t>
      </w:r>
      <w:r w:rsidRPr="00E61089">
        <w:tab/>
        <w:t>Ohne ausdrückliche Genehmigung der übernehmenden Behörde und des Antragstellers überläßt die durchführende Behörde kein Material der Sorten, um deren Prüfung ersucht wurde, an Dritte.</w:t>
      </w:r>
    </w:p>
    <w:p w14:paraId="5F160713" w14:textId="77777777" w:rsidR="002765B7" w:rsidRPr="00E61089" w:rsidRDefault="002765B7" w:rsidP="002765B7">
      <w:pPr>
        <w:ind w:left="567" w:right="567"/>
      </w:pPr>
    </w:p>
    <w:p w14:paraId="6B1A3F16" w14:textId="77777777" w:rsidR="002765B7" w:rsidRPr="00E61089" w:rsidRDefault="002765B7" w:rsidP="002765B7">
      <w:pPr>
        <w:ind w:left="567" w:right="567"/>
      </w:pPr>
      <w:r w:rsidRPr="00E61089">
        <w:t>3)</w:t>
      </w:r>
      <w:r w:rsidRPr="00E61089">
        <w:tab/>
        <w:t>Zugang zu den Aktenunterlagen und zum Prüfungsanbau wird nur gewährt:</w:t>
      </w:r>
    </w:p>
    <w:p w14:paraId="68F3315E" w14:textId="77777777" w:rsidR="002765B7" w:rsidRPr="00E61089" w:rsidRDefault="002765B7" w:rsidP="002765B7">
      <w:pPr>
        <w:ind w:left="567" w:right="567"/>
      </w:pPr>
    </w:p>
    <w:p w14:paraId="54B9BF16" w14:textId="77777777" w:rsidR="002765B7" w:rsidRPr="00E61089" w:rsidRDefault="002765B7" w:rsidP="002765B7">
      <w:pPr>
        <w:ind w:left="1134" w:right="567" w:hanging="567"/>
      </w:pPr>
      <w:r w:rsidRPr="00E61089">
        <w:tab/>
        <w:t xml:space="preserve">  i)  der übernehmenden Behörde und dem Antragsteller sowie allen ordnungsgemäß ermächtigten Personen;</w:t>
      </w:r>
    </w:p>
    <w:p w14:paraId="74E483F5" w14:textId="77777777" w:rsidR="002765B7" w:rsidRPr="00E61089" w:rsidRDefault="002765B7" w:rsidP="002765B7">
      <w:pPr>
        <w:ind w:left="1134" w:right="567" w:hanging="567"/>
      </w:pPr>
    </w:p>
    <w:p w14:paraId="7DA74D74" w14:textId="77777777" w:rsidR="002765B7" w:rsidRPr="00E61089" w:rsidRDefault="002765B7" w:rsidP="002765B7">
      <w:pPr>
        <w:ind w:left="1134" w:right="567" w:hanging="567"/>
      </w:pPr>
      <w:r w:rsidRPr="00E61089">
        <w:tab/>
        <w:t xml:space="preserve"> ii)  dem erforderlichen Personal der Stelle, die die Prüfung durchführt, sowie beigezogenen besonderen Sachverständigen, die zur Geheimhaltung im öffentlichen Dienst verpflichtet sind. Diese besonderen Sachverständigen haben Zugang zu den Zuchtformeln von Hybridsorten nur, wenn dies unbedingt erforderlich ist und der Antragsteller dem nicht widerspricht.</w:t>
      </w:r>
    </w:p>
    <w:p w14:paraId="16535A4C" w14:textId="77777777" w:rsidR="002765B7" w:rsidRPr="00E61089" w:rsidRDefault="002765B7" w:rsidP="002765B7">
      <w:pPr>
        <w:ind w:left="567" w:right="567"/>
      </w:pPr>
    </w:p>
    <w:p w14:paraId="16BBD287" w14:textId="77777777" w:rsidR="002765B7" w:rsidRPr="00E61089" w:rsidRDefault="002765B7" w:rsidP="002765B7">
      <w:pPr>
        <w:ind w:left="567" w:right="567"/>
      </w:pPr>
      <w:r w:rsidRPr="00E61089">
        <w:t>Dieser Absatz schließt den allgemeinen Zugang von Besuchern zu Anbauprüfungen nicht aus, wenn dem Absatz 1 hinreichend Rechnung getragen ist.</w:t>
      </w:r>
    </w:p>
    <w:p w14:paraId="3E88525F" w14:textId="77777777" w:rsidR="002765B7" w:rsidRPr="00E61089" w:rsidRDefault="002765B7" w:rsidP="002765B7">
      <w:pPr>
        <w:ind w:left="567" w:right="567"/>
      </w:pPr>
    </w:p>
    <w:p w14:paraId="0ECCCB60" w14:textId="77777777" w:rsidR="002765B7" w:rsidRPr="00E61089" w:rsidRDefault="002765B7" w:rsidP="002765B7">
      <w:pPr>
        <w:ind w:left="567" w:right="567"/>
      </w:pPr>
      <w:r w:rsidRPr="00E61089">
        <w:t>4)</w:t>
      </w:r>
      <w:r w:rsidRPr="00E61089">
        <w:tab/>
        <w:t>Ist auch eine andere Behörde aufgrund einer vergleichbaren Vereinbarung eine übernehmende Behörde, so kann Zugang gemäß den Regeln gewährt werden, die aufgrund jener Vereinbarung gelten.“</w:t>
      </w:r>
    </w:p>
    <w:p w14:paraId="2D9E3E91" w14:textId="77777777" w:rsidR="00C14786" w:rsidRPr="00E61089" w:rsidRDefault="00C14786" w:rsidP="00C14786">
      <w:pPr>
        <w:rPr>
          <w:sz w:val="24"/>
          <w:u w:val="single"/>
        </w:rPr>
      </w:pPr>
    </w:p>
    <w:p w14:paraId="4DF548B5" w14:textId="77777777" w:rsidR="003E098C" w:rsidRPr="00E61089" w:rsidRDefault="003E098C" w:rsidP="003E098C">
      <w:pPr>
        <w:rPr>
          <w:szCs w:val="24"/>
        </w:rPr>
      </w:pPr>
      <w:r w:rsidRPr="00E61089">
        <w:rPr>
          <w:szCs w:val="24"/>
        </w:rPr>
        <w:t>1.3</w:t>
      </w:r>
      <w:r w:rsidRPr="00E61089">
        <w:rPr>
          <w:szCs w:val="24"/>
        </w:rPr>
        <w:tab/>
        <w:t>Dieses Dokument gibt Beispiele für das Verfahren der Behörden, welches sicherstellen soll, daß die berechtigten Interessen des Züchters gewahrt bleiben.</w:t>
      </w:r>
    </w:p>
    <w:p w14:paraId="7B5A5D6A" w14:textId="77777777" w:rsidR="00C14786" w:rsidRPr="00E61089" w:rsidRDefault="00C14786" w:rsidP="00C14786">
      <w:pPr>
        <w:rPr>
          <w:szCs w:val="24"/>
        </w:rPr>
      </w:pPr>
    </w:p>
    <w:p w14:paraId="54BE929C" w14:textId="781739CE" w:rsidR="00C14786" w:rsidRPr="00E61089" w:rsidRDefault="00C14786" w:rsidP="00A14BDE">
      <w:pPr>
        <w:pStyle w:val="Heading1"/>
        <w:rPr>
          <w:szCs w:val="24"/>
          <w:lang w:val="de-DE"/>
        </w:rPr>
      </w:pPr>
      <w:r w:rsidRPr="00E61089">
        <w:rPr>
          <w:rFonts w:cs="Arial"/>
          <w:bCs/>
          <w:szCs w:val="24"/>
          <w:lang w:val="de-DE"/>
        </w:rPr>
        <w:br w:type="page"/>
      </w:r>
      <w:bookmarkStart w:id="5" w:name="_Toc176763768"/>
      <w:bookmarkStart w:id="6" w:name="_Toc175553636"/>
      <w:bookmarkStart w:id="7" w:name="_Toc235540007"/>
      <w:r w:rsidRPr="00E61089">
        <w:rPr>
          <w:lang w:val="de-DE"/>
        </w:rPr>
        <w:lastRenderedPageBreak/>
        <w:t>2.</w:t>
      </w:r>
      <w:r w:rsidRPr="00E61089">
        <w:rPr>
          <w:lang w:val="de-DE"/>
        </w:rPr>
        <w:tab/>
      </w:r>
      <w:bookmarkEnd w:id="5"/>
      <w:bookmarkEnd w:id="6"/>
      <w:bookmarkEnd w:id="7"/>
      <w:r w:rsidR="00A14BDE" w:rsidRPr="00E61089">
        <w:rPr>
          <w:lang w:val="de-DE"/>
        </w:rPr>
        <w:t>BEISPIELE FÜR VERFAHREN UND VERTRÄGE BEZÜGLICH DES VOM ZÜCHTER EINGEREICHTEN MATERIALS</w:t>
      </w:r>
    </w:p>
    <w:p w14:paraId="2E0B421D" w14:textId="66693C76" w:rsidR="00C14786" w:rsidRPr="00E61089" w:rsidRDefault="00C14786" w:rsidP="00C14786">
      <w:pPr>
        <w:pStyle w:val="Heading2"/>
        <w:rPr>
          <w:lang w:val="de-DE"/>
        </w:rPr>
      </w:pPr>
      <w:bookmarkStart w:id="8" w:name="_Toc175553637"/>
      <w:bookmarkStart w:id="9" w:name="_Toc176763769"/>
      <w:bookmarkStart w:id="10" w:name="_Toc235438416"/>
      <w:bookmarkStart w:id="11" w:name="_Toc235540008"/>
      <w:r w:rsidRPr="00E61089">
        <w:rPr>
          <w:lang w:val="de-DE"/>
        </w:rPr>
        <w:t>2.1</w:t>
      </w:r>
      <w:r w:rsidRPr="00E61089">
        <w:rPr>
          <w:lang w:val="de-DE"/>
        </w:rPr>
        <w:tab/>
        <w:t>Australi</w:t>
      </w:r>
      <w:bookmarkEnd w:id="8"/>
      <w:bookmarkEnd w:id="9"/>
      <w:bookmarkEnd w:id="10"/>
      <w:bookmarkEnd w:id="11"/>
      <w:r w:rsidR="00A14BDE" w:rsidRPr="00E61089">
        <w:rPr>
          <w:lang w:val="de-DE"/>
        </w:rPr>
        <w:t>en</w:t>
      </w:r>
    </w:p>
    <w:p w14:paraId="00F42B67" w14:textId="040F734E" w:rsidR="00C14786" w:rsidRPr="00E61089" w:rsidRDefault="00C14786" w:rsidP="00C14786">
      <w:r w:rsidRPr="00E61089">
        <w:tab/>
      </w:r>
      <w:r w:rsidR="00BC7B1C" w:rsidRPr="00E61089">
        <w:t>Anlage I dieses Dokuments enthält ein Beispiel für einen Vertrag zwischen</w:t>
      </w:r>
      <w:r w:rsidRPr="00E61089">
        <w:t xml:space="preserve"> </w:t>
      </w:r>
      <w:r w:rsidRPr="00E61089">
        <w:rPr>
          <w:i/>
        </w:rPr>
        <w:t>Seminis Vegetable Seeds, Inc</w:t>
      </w:r>
      <w:r w:rsidRPr="00E61089">
        <w:t xml:space="preserve">. </w:t>
      </w:r>
      <w:r w:rsidR="00BC7B1C" w:rsidRPr="00E61089">
        <w:t>u</w:t>
      </w:r>
      <w:r w:rsidRPr="00E61089">
        <w:t xml:space="preserve">nd </w:t>
      </w:r>
      <w:r w:rsidRPr="00E61089">
        <w:rPr>
          <w:i/>
        </w:rPr>
        <w:t>IP Australia</w:t>
      </w:r>
      <w:r w:rsidRPr="00E61089">
        <w:t>.</w:t>
      </w:r>
    </w:p>
    <w:p w14:paraId="3231D23B" w14:textId="77777777" w:rsidR="00C14786" w:rsidRPr="00E61089" w:rsidRDefault="00C14786" w:rsidP="00C14786"/>
    <w:p w14:paraId="35063CED" w14:textId="77777777" w:rsidR="00693BC6" w:rsidRPr="00E61089" w:rsidRDefault="00693BC6" w:rsidP="00C14786"/>
    <w:p w14:paraId="3C5AE3AC" w14:textId="1C8AF6C2" w:rsidR="00C14786" w:rsidRPr="00E61089" w:rsidRDefault="00C14786" w:rsidP="00C14786">
      <w:pPr>
        <w:pStyle w:val="Heading2"/>
        <w:rPr>
          <w:lang w:val="de-DE"/>
        </w:rPr>
      </w:pPr>
      <w:bookmarkStart w:id="12" w:name="_Toc175553638"/>
      <w:bookmarkStart w:id="13" w:name="_Toc176763770"/>
      <w:bookmarkStart w:id="14" w:name="_Toc235438417"/>
      <w:bookmarkStart w:id="15" w:name="_Toc235540009"/>
      <w:r w:rsidRPr="00E61089">
        <w:rPr>
          <w:lang w:val="de-DE"/>
        </w:rPr>
        <w:t>2.2</w:t>
      </w:r>
      <w:r w:rsidRPr="00E61089">
        <w:rPr>
          <w:lang w:val="de-DE"/>
        </w:rPr>
        <w:tab/>
      </w:r>
      <w:bookmarkEnd w:id="12"/>
      <w:bookmarkEnd w:id="13"/>
      <w:bookmarkEnd w:id="14"/>
      <w:r w:rsidR="00332AEE" w:rsidRPr="00E61089">
        <w:rPr>
          <w:lang w:val="de-DE"/>
        </w:rPr>
        <w:t xml:space="preserve">Europäische </w:t>
      </w:r>
      <w:r w:rsidR="006330AC" w:rsidRPr="00E61089">
        <w:rPr>
          <w:lang w:val="de-DE"/>
        </w:rPr>
        <w:t>Union</w:t>
      </w:r>
      <w:bookmarkEnd w:id="15"/>
    </w:p>
    <w:p w14:paraId="05DD1258" w14:textId="0337A0D5" w:rsidR="00C14786" w:rsidRPr="00E61089" w:rsidRDefault="00837B22" w:rsidP="00C14786">
      <w:pPr>
        <w:ind w:firstLine="567"/>
      </w:pPr>
      <w:r w:rsidRPr="00E61089">
        <w:t>Anlage II dieses Dokuments erläutert das Verfahren des Gemeinschaftlichen Sortenamtes (CPVO) der Europäischen Union hinsichtlich des Status des im Rahmen der Anträge auf Erteilung gemeinschaftlicher Sortenrechte für die DUS-Prüfung eingereichten Pflanzenmaterials.</w:t>
      </w:r>
    </w:p>
    <w:p w14:paraId="0D157577" w14:textId="77777777" w:rsidR="00C14786" w:rsidRPr="00E61089" w:rsidRDefault="00C14786" w:rsidP="00C14786"/>
    <w:p w14:paraId="0B481240" w14:textId="77777777" w:rsidR="00C14786" w:rsidRPr="00E61089" w:rsidRDefault="00C14786" w:rsidP="00C14786"/>
    <w:p w14:paraId="66F0E7AE" w14:textId="77777777" w:rsidR="00C14786" w:rsidRPr="00E61089" w:rsidRDefault="00C14786" w:rsidP="00C14786"/>
    <w:p w14:paraId="42F4F486" w14:textId="6305A790" w:rsidR="00C14786" w:rsidRPr="00E61089" w:rsidRDefault="00C14786" w:rsidP="00C14786">
      <w:pPr>
        <w:jc w:val="right"/>
      </w:pPr>
      <w:r w:rsidRPr="00E61089">
        <w:t>[</w:t>
      </w:r>
      <w:r w:rsidR="00405CF6" w:rsidRPr="00E61089">
        <w:t>Anlagen folgen</w:t>
      </w:r>
      <w:r w:rsidRPr="00E61089">
        <w:t xml:space="preserve">] </w:t>
      </w:r>
    </w:p>
    <w:p w14:paraId="2EDDC6E4" w14:textId="77777777" w:rsidR="00C14786" w:rsidRPr="00E61089" w:rsidRDefault="00C14786" w:rsidP="00C14786"/>
    <w:p w14:paraId="6EEC23A2" w14:textId="77777777" w:rsidR="00EE76B2" w:rsidRPr="00E61089" w:rsidRDefault="00EE76B2" w:rsidP="00C14786">
      <w:pPr>
        <w:sectPr w:rsidR="00EE76B2" w:rsidRPr="00E61089" w:rsidSect="008F2569">
          <w:headerReference w:type="default" r:id="rId14"/>
          <w:pgSz w:w="11907" w:h="16840" w:code="9"/>
          <w:pgMar w:top="510" w:right="1134" w:bottom="851" w:left="1134" w:header="510" w:footer="1021" w:gutter="0"/>
          <w:paperSrc w:first="7" w:other="7"/>
          <w:pgNumType w:start="1"/>
          <w:cols w:space="720"/>
          <w:titlePg/>
        </w:sectPr>
      </w:pPr>
    </w:p>
    <w:p w14:paraId="3894B185" w14:textId="36819890" w:rsidR="00B92FC3" w:rsidRPr="00E61089" w:rsidRDefault="00037439" w:rsidP="00B92FC3">
      <w:pPr>
        <w:jc w:val="center"/>
        <w:rPr>
          <w:rFonts w:ascii="Times New Roman" w:hAnsi="Times New Roman"/>
        </w:rPr>
      </w:pPr>
      <w:bookmarkStart w:id="16" w:name="_Toc176763771"/>
      <w:bookmarkStart w:id="17" w:name="_Toc176764393"/>
      <w:r w:rsidRPr="00E61089">
        <w:lastRenderedPageBreak/>
        <w:t>ANLAGE</w:t>
      </w:r>
      <w:r w:rsidR="00B92FC3" w:rsidRPr="00E61089">
        <w:t xml:space="preserve"> I</w:t>
      </w:r>
      <w:r w:rsidR="00B92FC3" w:rsidRPr="00E61089">
        <w:br/>
      </w:r>
      <w:r w:rsidR="00B92FC3" w:rsidRPr="00E61089">
        <w:br/>
      </w:r>
      <w:r w:rsidR="00E432E6" w:rsidRPr="00E61089">
        <w:t>BEISPIELSVERTRAG ZWISCHEN</w:t>
      </w:r>
      <w:r w:rsidR="00B92FC3" w:rsidRPr="00E61089">
        <w:br/>
      </w:r>
      <w:r w:rsidR="00B92FC3" w:rsidRPr="00E61089">
        <w:rPr>
          <w:i/>
        </w:rPr>
        <w:t>SEMINIS VEGETABLE SEEDS, INC.</w:t>
      </w:r>
      <w:r w:rsidR="00B92FC3" w:rsidRPr="00E61089">
        <w:t xml:space="preserve"> </w:t>
      </w:r>
      <w:r w:rsidR="00E432E6" w:rsidRPr="00E61089">
        <w:t>U</w:t>
      </w:r>
      <w:r w:rsidR="00B92FC3" w:rsidRPr="00E61089">
        <w:t xml:space="preserve">ND </w:t>
      </w:r>
      <w:r w:rsidR="00B92FC3" w:rsidRPr="00E61089">
        <w:rPr>
          <w:i/>
        </w:rPr>
        <w:t>IP AUSTRALIA</w:t>
      </w:r>
      <w:bookmarkEnd w:id="16"/>
      <w:bookmarkEnd w:id="17"/>
    </w:p>
    <w:p w14:paraId="3B6B056C" w14:textId="77777777" w:rsidR="00B92FC3" w:rsidRPr="00E61089" w:rsidRDefault="00B92FC3" w:rsidP="00B92FC3"/>
    <w:p w14:paraId="13BBCC5D" w14:textId="77777777" w:rsidR="00B92FC3" w:rsidRPr="00E61089" w:rsidRDefault="00B92FC3" w:rsidP="00B92FC3"/>
    <w:p w14:paraId="00801E34" w14:textId="77777777" w:rsidR="00402430" w:rsidRPr="00E61089" w:rsidRDefault="00402430" w:rsidP="00402430">
      <w:r w:rsidRPr="00E61089">
        <w:t>BEDINGUNGEN FÜR DIE BEREITSTELLUNG VON PFLANZENMATERIAL</w:t>
      </w:r>
    </w:p>
    <w:p w14:paraId="4E135874" w14:textId="77777777" w:rsidR="00402430" w:rsidRPr="00E61089" w:rsidRDefault="00402430" w:rsidP="00402430">
      <w:pPr>
        <w:rPr>
          <w:color w:val="000000"/>
        </w:rPr>
      </w:pPr>
    </w:p>
    <w:p w14:paraId="57353062" w14:textId="77777777" w:rsidR="00402430" w:rsidRPr="00E61089" w:rsidRDefault="00402430" w:rsidP="00402430">
      <w:pPr>
        <w:rPr>
          <w:color w:val="000000"/>
        </w:rPr>
      </w:pPr>
      <w:r w:rsidRPr="00E61089">
        <w:rPr>
          <w:color w:val="000000"/>
        </w:rPr>
        <w:t xml:space="preserve">Der Antragsteller </w:t>
      </w:r>
      <w:r w:rsidRPr="00E61089">
        <w:rPr>
          <w:i/>
          <w:color w:val="000000"/>
        </w:rPr>
        <w:t>Semini</w:t>
      </w:r>
      <w:r w:rsidRPr="00E61089">
        <w:rPr>
          <w:color w:val="000000"/>
        </w:rPr>
        <w:t>s</w:t>
      </w:r>
      <w:r w:rsidRPr="00E61089">
        <w:rPr>
          <w:i/>
          <w:color w:val="000000"/>
        </w:rPr>
        <w:t xml:space="preserve"> Vegetable Seeds, Inc. </w:t>
      </w:r>
      <w:r w:rsidRPr="00E61089">
        <w:rPr>
          <w:color w:val="000000"/>
        </w:rPr>
        <w:t>legte folgende Bedingungen für die Einreichung des Grundantrags auf Erteilung australischer Züchterrechte für eine geschützte Elternlinie des Antragstellers fest.</w:t>
      </w:r>
    </w:p>
    <w:p w14:paraId="2E8E0787" w14:textId="77777777" w:rsidR="00402430" w:rsidRPr="00E61089" w:rsidRDefault="00402430" w:rsidP="00402430">
      <w:pPr>
        <w:rPr>
          <w:color w:val="000000"/>
        </w:rPr>
      </w:pPr>
    </w:p>
    <w:p w14:paraId="19C39D69" w14:textId="77777777" w:rsidR="00402430" w:rsidRPr="00E61089" w:rsidRDefault="00402430" w:rsidP="00402430">
      <w:pPr>
        <w:rPr>
          <w:color w:val="000000"/>
        </w:rPr>
      </w:pPr>
      <w:r w:rsidRPr="00E61089">
        <w:rPr>
          <w:color w:val="000000"/>
        </w:rPr>
        <w:t>Der Vertrag betrifft den Antrag für:</w:t>
      </w:r>
    </w:p>
    <w:p w14:paraId="2E6467D6" w14:textId="77777777" w:rsidR="00B92FC3" w:rsidRPr="00E61089" w:rsidRDefault="00B92FC3" w:rsidP="00B92FC3">
      <w:pPr>
        <w:rPr>
          <w:color w:val="000000"/>
        </w:rPr>
      </w:pPr>
    </w:p>
    <w:p w14:paraId="5CF05109" w14:textId="07E4868E" w:rsidR="00B92FC3" w:rsidRPr="00E61089" w:rsidRDefault="00402430" w:rsidP="00B92FC3">
      <w:pPr>
        <w:tabs>
          <w:tab w:val="right" w:leader="dot" w:pos="9072"/>
        </w:tabs>
        <w:rPr>
          <w:color w:val="000000"/>
        </w:rPr>
      </w:pPr>
      <w:r w:rsidRPr="00E61089">
        <w:rPr>
          <w:color w:val="000000"/>
        </w:rPr>
        <w:t>Art</w:t>
      </w:r>
      <w:r w:rsidR="00B92FC3" w:rsidRPr="00E61089">
        <w:rPr>
          <w:color w:val="000000"/>
        </w:rPr>
        <w:t xml:space="preserve">: </w:t>
      </w:r>
      <w:r w:rsidR="00B92FC3" w:rsidRPr="00E61089">
        <w:rPr>
          <w:color w:val="000000"/>
        </w:rPr>
        <w:tab/>
      </w:r>
    </w:p>
    <w:p w14:paraId="0A61AD60" w14:textId="77777777" w:rsidR="00B92FC3" w:rsidRPr="00E61089" w:rsidRDefault="00B92FC3" w:rsidP="00B92FC3">
      <w:pPr>
        <w:rPr>
          <w:color w:val="000000"/>
        </w:rPr>
      </w:pPr>
    </w:p>
    <w:p w14:paraId="6044ECF4" w14:textId="69071702" w:rsidR="00B92FC3" w:rsidRPr="00E61089" w:rsidRDefault="00044F7E" w:rsidP="00B92FC3">
      <w:pPr>
        <w:tabs>
          <w:tab w:val="right" w:leader="dot" w:pos="9072"/>
        </w:tabs>
        <w:rPr>
          <w:color w:val="000000"/>
        </w:rPr>
      </w:pPr>
      <w:r w:rsidRPr="00E61089">
        <w:rPr>
          <w:color w:val="000000"/>
        </w:rPr>
        <w:t>Sortenbezeichnung oder Anmeldebezeichnung</w:t>
      </w:r>
      <w:r w:rsidR="00B92FC3" w:rsidRPr="00E61089">
        <w:rPr>
          <w:color w:val="000000"/>
        </w:rPr>
        <w:t>:</w:t>
      </w:r>
      <w:r w:rsidR="00826FC7" w:rsidRPr="00E61089">
        <w:rPr>
          <w:color w:val="000000"/>
        </w:rPr>
        <w:t xml:space="preserve"> </w:t>
      </w:r>
      <w:r w:rsidR="00B92FC3" w:rsidRPr="00E61089">
        <w:rPr>
          <w:color w:val="000000"/>
        </w:rPr>
        <w:tab/>
      </w:r>
    </w:p>
    <w:p w14:paraId="4F432581" w14:textId="77777777" w:rsidR="00B92FC3" w:rsidRPr="00E61089" w:rsidRDefault="00B92FC3" w:rsidP="00B92FC3">
      <w:pPr>
        <w:tabs>
          <w:tab w:val="right" w:leader="dot" w:pos="9072"/>
        </w:tabs>
        <w:rPr>
          <w:color w:val="000000"/>
        </w:rPr>
      </w:pPr>
    </w:p>
    <w:p w14:paraId="18607A6C" w14:textId="77777777" w:rsidR="00FB6B54" w:rsidRPr="00E61089" w:rsidRDefault="00FB6B54" w:rsidP="00FB6B54">
      <w:r w:rsidRPr="00E61089">
        <w:t>1.</w:t>
      </w:r>
      <w:r w:rsidRPr="00E61089">
        <w:tab/>
        <w:t>Der Antragsteller stimmt nicht zu, daß Material der Elternlinie aufgrund des Abschnitts 19 des australischen Züchterrechtsgesetzes (1994) zum Anbau zuzulassen ist, und beruft sich dadurch auf die Ausnahme in Unterabschnitt 19(11), der bestimmt, daß kein Material der Sorte zum Anbau zuzulassen ist, wenn die Sorte nicht unmittelbar als Verbrauchererzeugnis verwertet wird.</w:t>
      </w:r>
    </w:p>
    <w:p w14:paraId="48453EC0" w14:textId="77777777" w:rsidR="00FB6B54" w:rsidRPr="00E61089" w:rsidRDefault="00FB6B54" w:rsidP="00FB6B54">
      <w:pPr>
        <w:tabs>
          <w:tab w:val="left" w:pos="567"/>
        </w:tabs>
        <w:rPr>
          <w:color w:val="000000"/>
        </w:rPr>
      </w:pPr>
      <w:r w:rsidRPr="00E61089">
        <w:rPr>
          <w:color w:val="000000"/>
        </w:rPr>
        <w:t>Die Kandidatenlinie ist eine Elternlinie, die nur für die Erzeugung anderer (hybrider) Sorten genutzt wird. Der Antragsteller bestätigt hiermit, daß die Kandidatenlinie NICHT ALS SOLCHE am Markt vertrieben werden wird und daß die Linie NICHT in irgendeiner anderen Weise als Verbrauchererzeugnis verwertet werden wird.</w:t>
      </w:r>
    </w:p>
    <w:p w14:paraId="23852A76" w14:textId="77777777" w:rsidR="00FB6B54" w:rsidRPr="00E61089" w:rsidRDefault="00FB6B54" w:rsidP="00FB6B54">
      <w:pPr>
        <w:tabs>
          <w:tab w:val="left" w:pos="567"/>
        </w:tabs>
        <w:rPr>
          <w:color w:val="000000"/>
        </w:rPr>
      </w:pPr>
    </w:p>
    <w:p w14:paraId="46BABB1F" w14:textId="77777777" w:rsidR="00FB6B54" w:rsidRPr="00E61089" w:rsidRDefault="00FB6B54" w:rsidP="00FB6B54">
      <w:pPr>
        <w:tabs>
          <w:tab w:val="left" w:pos="567"/>
        </w:tabs>
        <w:rPr>
          <w:color w:val="000000"/>
        </w:rPr>
      </w:pPr>
      <w:r w:rsidRPr="00E61089">
        <w:rPr>
          <w:color w:val="000000"/>
        </w:rPr>
        <w:t>2.</w:t>
      </w:r>
      <w:r w:rsidRPr="00E61089">
        <w:rPr>
          <w:color w:val="000000"/>
        </w:rPr>
        <w:tab/>
        <w:t xml:space="preserve">Der Antragsteller </w:t>
      </w:r>
      <w:r w:rsidRPr="00E61089">
        <w:t>stimmt nicht zu</w:t>
      </w:r>
      <w:r w:rsidRPr="00E61089">
        <w:rPr>
          <w:color w:val="000000"/>
        </w:rPr>
        <w:t>, daß Material der Kandidaten-Elternlinie durch einen Berechtigten (</w:t>
      </w:r>
      <w:r w:rsidRPr="00E61089">
        <w:rPr>
          <w:i/>
          <w:color w:val="000000"/>
        </w:rPr>
        <w:t>Qualified Person</w:t>
      </w:r>
      <w:r w:rsidRPr="00E61089">
        <w:rPr>
          <w:color w:val="000000"/>
        </w:rPr>
        <w:t>, QP) oder eine sonstige Partei mit einem Interesse an der Gemüsezüchtung geprüft wird, es sei denn, daß der Antragsteller seine Zustimmung erteilt.</w:t>
      </w:r>
    </w:p>
    <w:p w14:paraId="04A96E54" w14:textId="77777777" w:rsidR="00FB6B54" w:rsidRPr="00E61089" w:rsidRDefault="00FB6B54" w:rsidP="00FB6B54">
      <w:pPr>
        <w:tabs>
          <w:tab w:val="left" w:pos="567"/>
        </w:tabs>
        <w:rPr>
          <w:color w:val="000000"/>
        </w:rPr>
      </w:pPr>
      <w:r w:rsidRPr="00E61089">
        <w:rPr>
          <w:color w:val="000000"/>
        </w:rPr>
        <w:t>Material der Elternlinie kann nur durch einen QP geprüft werden, der in keiner Weise an der Gemüsezüchtung beteiligt ist. Vor der Prüfung der Kandidatenlinie muß der Antragsteller über die Identität des QP unterrichtet werden und wird ersucht werden, seine Zustimmung zu erteilen.</w:t>
      </w:r>
    </w:p>
    <w:p w14:paraId="72FA4CBA" w14:textId="77777777" w:rsidR="00FB6B54" w:rsidRPr="00E61089" w:rsidRDefault="00FB6B54" w:rsidP="00FB6B54">
      <w:pPr>
        <w:tabs>
          <w:tab w:val="left" w:pos="567"/>
        </w:tabs>
        <w:rPr>
          <w:color w:val="000000"/>
        </w:rPr>
      </w:pPr>
    </w:p>
    <w:p w14:paraId="075E6EF7" w14:textId="77777777" w:rsidR="00FB6B54" w:rsidRPr="00E61089" w:rsidRDefault="00FB6B54" w:rsidP="00FB6B54">
      <w:pPr>
        <w:tabs>
          <w:tab w:val="left" w:pos="567"/>
        </w:tabs>
        <w:rPr>
          <w:color w:val="000000"/>
        </w:rPr>
      </w:pPr>
      <w:r w:rsidRPr="00E61089">
        <w:rPr>
          <w:color w:val="000000"/>
        </w:rPr>
        <w:t>3.</w:t>
      </w:r>
      <w:r w:rsidRPr="00E61089">
        <w:rPr>
          <w:color w:val="000000"/>
        </w:rPr>
        <w:tab/>
        <w:t>Im Verlauf der Prüfung oder nach der Erteilung des Züchterrechtszertifikats stimmt der Antragsteller nicht zu, daß Material der Elternlinie zwischen Prüfungsbehörden und/oder QP ohne die Zustimmung des Antragstellers ausgetauscht wird.</w:t>
      </w:r>
    </w:p>
    <w:p w14:paraId="4CD3A2B7" w14:textId="77777777" w:rsidR="00FB6B54" w:rsidRPr="00E61089" w:rsidRDefault="00FB6B54" w:rsidP="00FB6B54">
      <w:pPr>
        <w:tabs>
          <w:tab w:val="left" w:pos="567"/>
        </w:tabs>
        <w:rPr>
          <w:color w:val="000000"/>
        </w:rPr>
      </w:pPr>
    </w:p>
    <w:p w14:paraId="6E162E07" w14:textId="77777777" w:rsidR="00FB6B54" w:rsidRPr="00E61089" w:rsidRDefault="00FB6B54" w:rsidP="00FB6B54">
      <w:pPr>
        <w:tabs>
          <w:tab w:val="left" w:pos="567"/>
        </w:tabs>
        <w:rPr>
          <w:color w:val="000000"/>
        </w:rPr>
      </w:pPr>
      <w:r w:rsidRPr="00E61089">
        <w:rPr>
          <w:color w:val="000000"/>
        </w:rPr>
        <w:t>4.</w:t>
      </w:r>
      <w:r w:rsidRPr="00E61089">
        <w:rPr>
          <w:color w:val="000000"/>
        </w:rPr>
        <w:tab/>
        <w:t>Scheint die Elternlinie des Antragstellers die (eine der) ähnlichste(n) Sorte(n) eines neueren Antrags eines Dritten zu sein, kann der Antragsteller der Bereitstellung von Material der Elternlinie des Antragstellers nur zustimmen, wenn die Bedingungen Nr. 2 und 3 erfüllt sind.</w:t>
      </w:r>
    </w:p>
    <w:p w14:paraId="63F0C3CB" w14:textId="77777777" w:rsidR="00FB6B54" w:rsidRPr="00E61089" w:rsidRDefault="00FB6B54" w:rsidP="00FB6B54">
      <w:pPr>
        <w:tabs>
          <w:tab w:val="left" w:pos="567"/>
        </w:tabs>
        <w:rPr>
          <w:color w:val="000000"/>
        </w:rPr>
      </w:pPr>
    </w:p>
    <w:p w14:paraId="26942953" w14:textId="77777777" w:rsidR="00FB6B54" w:rsidRPr="00E61089" w:rsidRDefault="00FB6B54" w:rsidP="00FB6B54">
      <w:pPr>
        <w:tabs>
          <w:tab w:val="left" w:pos="567"/>
        </w:tabs>
        <w:rPr>
          <w:color w:val="000000"/>
        </w:rPr>
      </w:pPr>
      <w:r w:rsidRPr="00E61089">
        <w:rPr>
          <w:color w:val="000000"/>
        </w:rPr>
        <w:t>5.</w:t>
      </w:r>
      <w:r w:rsidRPr="00E61089">
        <w:rPr>
          <w:color w:val="000000"/>
        </w:rPr>
        <w:tab/>
        <w:t>Bei Ablauf oder Zurücknahme des Züchterrechtszertifikats oder wenn der Antrag zurückgenommen oder zurückgewiesen wird, sollte das gesamte Material der Elternlinie des Antragstellers vernichtet oder an den Antragsteller zurückgesandt werden.</w:t>
      </w:r>
    </w:p>
    <w:p w14:paraId="1D02222E" w14:textId="77777777" w:rsidR="00FB6B54" w:rsidRPr="00E61089" w:rsidRDefault="00FB6B54" w:rsidP="00FB6B54">
      <w:pPr>
        <w:tabs>
          <w:tab w:val="left" w:pos="567"/>
        </w:tabs>
        <w:rPr>
          <w:color w:val="000000"/>
        </w:rPr>
      </w:pPr>
    </w:p>
    <w:p w14:paraId="75E60E0F" w14:textId="77777777" w:rsidR="00FB6B54" w:rsidRPr="00E61089" w:rsidRDefault="00FB6B54" w:rsidP="00FB6B54">
      <w:pPr>
        <w:tabs>
          <w:tab w:val="left" w:pos="567"/>
        </w:tabs>
        <w:rPr>
          <w:color w:val="000000"/>
        </w:rPr>
      </w:pPr>
      <w:r w:rsidRPr="00E61089">
        <w:rPr>
          <w:color w:val="000000"/>
        </w:rPr>
        <w:t>Diese Bedingungen wurden mehrmals mit Herrn Doug Waterhouse, Registerbeamter des australischen Züchterrechtsamtes, erörtert.</w:t>
      </w:r>
    </w:p>
    <w:p w14:paraId="1684EB6E" w14:textId="77777777" w:rsidR="00B92FC3" w:rsidRPr="00E61089" w:rsidRDefault="00B92FC3" w:rsidP="00B92FC3">
      <w:pPr>
        <w:tabs>
          <w:tab w:val="left" w:pos="567"/>
        </w:tabs>
        <w:rPr>
          <w:color w:val="000000"/>
        </w:rPr>
      </w:pPr>
    </w:p>
    <w:p w14:paraId="0448A897" w14:textId="2D153459" w:rsidR="00B92FC3" w:rsidRPr="00E61089" w:rsidRDefault="00BF0441" w:rsidP="00B92FC3">
      <w:pPr>
        <w:tabs>
          <w:tab w:val="left" w:pos="567"/>
        </w:tabs>
        <w:rPr>
          <w:b/>
          <w:color w:val="000000"/>
        </w:rPr>
      </w:pPr>
      <w:r w:rsidRPr="00E61089">
        <w:rPr>
          <w:b/>
          <w:color w:val="000000"/>
        </w:rPr>
        <w:t>Wir ersuchen hiermit das australische Züchterrechtsamt, die Annahme dieser Bedingungen schriftlich zu bestätigen.</w:t>
      </w:r>
    </w:p>
    <w:p w14:paraId="72786339" w14:textId="77777777" w:rsidR="00B92FC3" w:rsidRPr="00E61089" w:rsidRDefault="00B92FC3" w:rsidP="00B92FC3">
      <w:pPr>
        <w:tabs>
          <w:tab w:val="left" w:pos="567"/>
        </w:tabs>
        <w:rPr>
          <w:b/>
          <w:color w:val="000000"/>
        </w:rPr>
      </w:pPr>
    </w:p>
    <w:p w14:paraId="0F836EA8" w14:textId="77777777" w:rsidR="00B92FC3" w:rsidRPr="00E61089" w:rsidRDefault="00B92FC3" w:rsidP="00B92FC3">
      <w:pPr>
        <w:tabs>
          <w:tab w:val="left" w:pos="567"/>
        </w:tabs>
        <w:rPr>
          <w:color w:val="000000"/>
        </w:rPr>
      </w:pPr>
    </w:p>
    <w:p w14:paraId="4038DAB4" w14:textId="77777777" w:rsidR="00B92FC3" w:rsidRPr="00E61089" w:rsidRDefault="00B92FC3" w:rsidP="00B92FC3">
      <w:pPr>
        <w:tabs>
          <w:tab w:val="left" w:pos="567"/>
        </w:tabs>
        <w:rPr>
          <w:color w:val="000000"/>
        </w:rPr>
      </w:pPr>
    </w:p>
    <w:p w14:paraId="602B03A8" w14:textId="1FAD1E8C" w:rsidR="00B92FC3" w:rsidRPr="00E61089" w:rsidRDefault="0014785E" w:rsidP="001B3BE8">
      <w:pPr>
        <w:tabs>
          <w:tab w:val="left" w:leader="dot" w:pos="567"/>
          <w:tab w:val="left" w:pos="6096"/>
        </w:tabs>
        <w:rPr>
          <w:color w:val="000000"/>
        </w:rPr>
      </w:pPr>
      <w:r w:rsidRPr="00E61089">
        <w:rPr>
          <w:color w:val="000000"/>
        </w:rPr>
        <w:t>Unterschrift</w:t>
      </w:r>
      <w:r w:rsidR="00B92FC3" w:rsidRPr="00E61089">
        <w:rPr>
          <w:color w:val="000000"/>
        </w:rPr>
        <w:t>: …………………………………….</w:t>
      </w:r>
      <w:r w:rsidR="00B92FC3" w:rsidRPr="00E61089">
        <w:rPr>
          <w:color w:val="000000"/>
        </w:rPr>
        <w:tab/>
        <w:t>Dat</w:t>
      </w:r>
      <w:r w:rsidRPr="00E61089">
        <w:rPr>
          <w:color w:val="000000"/>
        </w:rPr>
        <w:t>um</w:t>
      </w:r>
      <w:r w:rsidR="00B92FC3" w:rsidRPr="00E61089">
        <w:rPr>
          <w:color w:val="000000"/>
        </w:rPr>
        <w:t>: …………………………………</w:t>
      </w:r>
    </w:p>
    <w:p w14:paraId="6D381CD2" w14:textId="77777777" w:rsidR="00B92FC3" w:rsidRPr="00E61089" w:rsidRDefault="00B92FC3" w:rsidP="00B92FC3">
      <w:pPr>
        <w:tabs>
          <w:tab w:val="left" w:leader="dot" w:pos="567"/>
          <w:tab w:val="left" w:pos="4536"/>
        </w:tabs>
        <w:rPr>
          <w:color w:val="000000"/>
        </w:rPr>
      </w:pPr>
    </w:p>
    <w:p w14:paraId="3C4C86EA" w14:textId="77777777" w:rsidR="00B92FC3" w:rsidRPr="00E61089" w:rsidRDefault="00B92FC3" w:rsidP="00B92FC3">
      <w:pPr>
        <w:tabs>
          <w:tab w:val="left" w:leader="dot" w:pos="567"/>
          <w:tab w:val="left" w:pos="4536"/>
        </w:tabs>
        <w:rPr>
          <w:color w:val="000000"/>
        </w:rPr>
      </w:pPr>
    </w:p>
    <w:p w14:paraId="2178D97F" w14:textId="77777777" w:rsidR="00B92FC3" w:rsidRPr="00E61089" w:rsidRDefault="00B92FC3" w:rsidP="00B92FC3">
      <w:pPr>
        <w:tabs>
          <w:tab w:val="left" w:leader="dot" w:pos="567"/>
          <w:tab w:val="left" w:pos="4536"/>
        </w:tabs>
        <w:rPr>
          <w:color w:val="000000"/>
        </w:rPr>
      </w:pPr>
    </w:p>
    <w:p w14:paraId="6C1C66AC" w14:textId="62627BED" w:rsidR="009522D2" w:rsidRPr="00E61089" w:rsidRDefault="00B92FC3" w:rsidP="00B92FC3">
      <w:pPr>
        <w:jc w:val="right"/>
      </w:pPr>
      <w:r w:rsidRPr="00E61089">
        <w:t>[An</w:t>
      </w:r>
      <w:r w:rsidR="0014785E" w:rsidRPr="00E61089">
        <w:t>lage</w:t>
      </w:r>
      <w:r w:rsidRPr="00E61089">
        <w:t xml:space="preserve"> II fol</w:t>
      </w:r>
      <w:r w:rsidR="0014785E" w:rsidRPr="00E61089">
        <w:t>gt</w:t>
      </w:r>
      <w:r w:rsidRPr="00E61089">
        <w:t>]</w:t>
      </w:r>
    </w:p>
    <w:p w14:paraId="6D0B20F7" w14:textId="77777777" w:rsidR="00B92FC3" w:rsidRPr="00E61089" w:rsidRDefault="00B92FC3" w:rsidP="00B92FC3">
      <w:pPr>
        <w:jc w:val="right"/>
      </w:pPr>
    </w:p>
    <w:p w14:paraId="43589DCB" w14:textId="77777777" w:rsidR="00B92FC3" w:rsidRPr="00E61089" w:rsidRDefault="00B92FC3" w:rsidP="00B92FC3">
      <w:pPr>
        <w:sectPr w:rsidR="00B92FC3" w:rsidRPr="00E61089" w:rsidSect="008F2569">
          <w:headerReference w:type="default" r:id="rId15"/>
          <w:headerReference w:type="first" r:id="rId16"/>
          <w:pgSz w:w="11907" w:h="16840" w:code="9"/>
          <w:pgMar w:top="510" w:right="1134" w:bottom="851" w:left="1134" w:header="510" w:footer="1021" w:gutter="0"/>
          <w:paperSrc w:first="7" w:other="7"/>
          <w:pgNumType w:start="1"/>
          <w:cols w:space="720"/>
          <w:titlePg/>
        </w:sectPr>
      </w:pPr>
    </w:p>
    <w:p w14:paraId="4E44048B" w14:textId="77777777" w:rsidR="00F82641" w:rsidRDefault="00037439" w:rsidP="00797307">
      <w:pPr>
        <w:jc w:val="center"/>
      </w:pPr>
      <w:bookmarkStart w:id="18" w:name="_Toc176763772"/>
      <w:bookmarkStart w:id="19" w:name="_Toc176764394"/>
      <w:r w:rsidRPr="00E61089">
        <w:lastRenderedPageBreak/>
        <w:t>ANLAGE</w:t>
      </w:r>
      <w:r w:rsidR="00797307" w:rsidRPr="00E61089">
        <w:t xml:space="preserve"> II</w:t>
      </w:r>
    </w:p>
    <w:p w14:paraId="1CB5ECB8" w14:textId="77777777" w:rsidR="00F82641" w:rsidRDefault="00F82641" w:rsidP="00797307">
      <w:pPr>
        <w:jc w:val="center"/>
      </w:pPr>
    </w:p>
    <w:bookmarkEnd w:id="18"/>
    <w:bookmarkEnd w:id="19"/>
    <w:p w14:paraId="213EAAD7" w14:textId="621F6ABA" w:rsidR="00797307" w:rsidRDefault="004C7929" w:rsidP="00797307">
      <w:pPr>
        <w:jc w:val="center"/>
      </w:pPr>
      <w:r w:rsidRPr="00E61089">
        <w:t xml:space="preserve">CPVO-VERFAHREN ZUM STATUS VON PFLANZENMATERIAL, </w:t>
      </w:r>
      <w:r w:rsidRPr="00E61089">
        <w:br/>
        <w:t>DAS FÜR DUS-PRÜFUNGSZWECKE EINGEREICHT WIRD</w:t>
      </w:r>
    </w:p>
    <w:p w14:paraId="1061DB57" w14:textId="77777777" w:rsidR="006F7044" w:rsidRDefault="006F7044" w:rsidP="00797307">
      <w:pPr>
        <w:jc w:val="center"/>
      </w:pPr>
    </w:p>
    <w:p w14:paraId="320D0173" w14:textId="3B855930" w:rsidR="00894077" w:rsidRPr="001D3C14" w:rsidRDefault="00894077" w:rsidP="00894077">
      <w:r>
        <w:t xml:space="preserve">Ziel dieses Dokuments ist es, die Politik des CPVO bezüglich des für die DUS-Prüfung im Rahmen der Anträge auf Erteilung gemeinschaftlicher Sortenrechte eingereichten Materials transparent zu machen. Es erteilt Anleitung für die Umsetzung von Artikel 88 Absatz 4 der Verordnung des Rates (EC) 2100/94 und Artikel 13 Absatz 3 der Verordnung (EC) Nr. 874/2009 der Kommission. Ferner wird es zu einer kohärenten Praxis </w:t>
      </w:r>
      <w:r w:rsidRPr="00E75833">
        <w:t xml:space="preserve">seitens aller </w:t>
      </w:r>
      <w:r w:rsidR="00E75833" w:rsidRPr="00E75833">
        <w:t>beauftragten</w:t>
      </w:r>
      <w:r w:rsidR="00241D1A" w:rsidRPr="00E75833">
        <w:t xml:space="preserve"> </w:t>
      </w:r>
      <w:r w:rsidRPr="00E75833">
        <w:t>Prüfungsämter im CPVO beitragen. Dies wird es den Züchtern ermöglichen, eine</w:t>
      </w:r>
      <w:r>
        <w:t xml:space="preserve"> Entscheidung in Kenntnis der Sachlage zu treffen, bevor sie Material für die Prüfung einreichen. Die Entscheidung darüber, was die Prüfungsämter in Bezug auf das im Rahmen eines nationalen Antrags auf Erteilung von Züchterrechten zur Eintragung in die nationale Liste eingereichte Material unternehmen, liegt nicht in der Zuständigkeit des CPVO. Demzufolge kann das CPVO die Züchter nicht versichern, dass die nachstehende Politik angewandt wurde, wenn das CPVO Berichte über Prüfungen übernimmt, die durchgeführt wurden oder im Begriff sind, durchgeführt zu werden. Das CPVO hält die Prüfungsämter dennoch dringend dazu an, bei der Prüfung von Sorten zu anderen Zwecken als denjenigen im Rahmen der Anträge auf Erteilung gemeinschaftlicher Sortenrechte dieselben Grundsätze zu befolgen.</w:t>
      </w:r>
    </w:p>
    <w:p w14:paraId="37FD765D" w14:textId="77777777" w:rsidR="00894077" w:rsidRPr="001D3C14" w:rsidRDefault="00894077" w:rsidP="00894077"/>
    <w:p w14:paraId="11B2A29B" w14:textId="512D3EDA" w:rsidR="00894077" w:rsidRPr="001D3C14" w:rsidRDefault="00894077" w:rsidP="00894077">
      <w:r>
        <w:t>Die Politik gilt für keine anderen Prüfungsämter als diejenigen, die vom Verwaltungsrat des CPVO für die jeweils betreffende Art beauftragt werden (nachstehend „</w:t>
      </w:r>
      <w:r w:rsidR="0019165B">
        <w:t>Prüfungsamt</w:t>
      </w:r>
      <w:r>
        <w:t xml:space="preserve">“). Demzufolge bezieht sich dies, wenn die nachstehend erwähnte Politik einen Materialtransfer zwischen zwei </w:t>
      </w:r>
      <w:r w:rsidR="003B6467" w:rsidRPr="00E75833">
        <w:t>Prüfungsämter</w:t>
      </w:r>
      <w:r w:rsidR="003B6467">
        <w:t>n</w:t>
      </w:r>
      <w:r>
        <w:t xml:space="preserve"> betrifft, lediglich auf Material einer bestimmten Art, mit deren Prüfung sowohl das sendende als auch das empfangende </w:t>
      </w:r>
      <w:r w:rsidR="003B6467">
        <w:t>Prüfungsamt</w:t>
      </w:r>
      <w:r>
        <w:t xml:space="preserve"> vom Verwaltungsrat des CPVO beauftragt wurde.</w:t>
      </w:r>
    </w:p>
    <w:p w14:paraId="0D14DF77" w14:textId="77777777" w:rsidR="00894077" w:rsidRPr="001D3C14" w:rsidRDefault="00894077" w:rsidP="00894077"/>
    <w:p w14:paraId="74CD92D2" w14:textId="22FFDA2A" w:rsidR="00894077" w:rsidRPr="001D3C14" w:rsidRDefault="00894077" w:rsidP="00894077">
      <w:r>
        <w:t xml:space="preserve">Der Begriff „Material“ in dieser Politik bezieht sich auch auf DNA-Proben, die von einem </w:t>
      </w:r>
      <w:r w:rsidR="003B6467">
        <w:t>Prüfungsamt</w:t>
      </w:r>
      <w:r>
        <w:t xml:space="preserve"> aus Pflanzenmaterial entnommen wurden, das ihr zu DUS-Prüfungszwecken vorgelegt wurde.</w:t>
      </w:r>
    </w:p>
    <w:p w14:paraId="0D868425" w14:textId="77777777" w:rsidR="00894077" w:rsidRPr="001D3C14" w:rsidRDefault="00894077" w:rsidP="00894077"/>
    <w:p w14:paraId="7C882AAC" w14:textId="0FAC33B6" w:rsidR="00894077" w:rsidRPr="001D3C14" w:rsidRDefault="00894077" w:rsidP="00894077">
      <w:pPr>
        <w:ind w:left="567" w:hanging="567"/>
        <w:rPr>
          <w:b/>
          <w:bCs/>
        </w:rPr>
      </w:pPr>
      <w:r>
        <w:rPr>
          <w:b/>
          <w:bCs/>
        </w:rPr>
        <w:t>1.</w:t>
      </w:r>
      <w:r>
        <w:rPr>
          <w:b/>
          <w:bCs/>
        </w:rPr>
        <w:tab/>
        <w:t xml:space="preserve">Was sollte ein </w:t>
      </w:r>
      <w:r w:rsidR="00671886" w:rsidRPr="00671886">
        <w:rPr>
          <w:b/>
          <w:bCs/>
        </w:rPr>
        <w:t>Prüfungsamt</w:t>
      </w:r>
      <w:r>
        <w:rPr>
          <w:b/>
          <w:bCs/>
        </w:rPr>
        <w:t xml:space="preserve"> mit Material tun, wenn der Antrag zurückgenommen oder zurückgewiesen wird?</w:t>
      </w:r>
    </w:p>
    <w:p w14:paraId="0EDA0146" w14:textId="77777777" w:rsidR="00894077" w:rsidRPr="001D3C14" w:rsidRDefault="00894077" w:rsidP="00894077"/>
    <w:p w14:paraId="5C6F8669" w14:textId="64CA9544" w:rsidR="00894077" w:rsidRPr="001D3C14" w:rsidRDefault="00894077" w:rsidP="00894077">
      <w:pPr>
        <w:ind w:left="1134" w:hanging="567"/>
      </w:pPr>
      <w:r>
        <w:t>1.1</w:t>
      </w:r>
      <w:r>
        <w:tab/>
        <w:t xml:space="preserve">Das </w:t>
      </w:r>
      <w:r w:rsidR="00671886" w:rsidRPr="00671886">
        <w:t>Prüfungsamt</w:t>
      </w:r>
      <w:r>
        <w:t xml:space="preserve"> sollte das Material entweder vernichten oder an den Antragsteller zurücksenden.</w:t>
      </w:r>
    </w:p>
    <w:p w14:paraId="3D845BE3" w14:textId="77777777" w:rsidR="00894077" w:rsidRPr="001D3C14" w:rsidRDefault="00894077" w:rsidP="00894077">
      <w:pPr>
        <w:ind w:left="1134" w:hanging="567"/>
      </w:pPr>
    </w:p>
    <w:p w14:paraId="19C5E2F7" w14:textId="41AF443F" w:rsidR="00894077" w:rsidRPr="001D3C14" w:rsidRDefault="00894077" w:rsidP="00894077">
      <w:pPr>
        <w:ind w:left="1134" w:hanging="567"/>
      </w:pPr>
      <w:r>
        <w:t>1.2</w:t>
      </w:r>
      <w:r>
        <w:tab/>
        <w:t xml:space="preserve">Wenn die Sorte allgemein bekannt ist, kann das </w:t>
      </w:r>
      <w:r w:rsidR="00671886" w:rsidRPr="00671886">
        <w:t>Prüfungsamt</w:t>
      </w:r>
      <w:r>
        <w:t xml:space="preserve"> das Material in seiner Vergleichssammlung behalten.</w:t>
      </w:r>
    </w:p>
    <w:p w14:paraId="57A0ECDB" w14:textId="77777777" w:rsidR="00894077" w:rsidRPr="001D3C14" w:rsidRDefault="00894077" w:rsidP="00894077">
      <w:pPr>
        <w:tabs>
          <w:tab w:val="left" w:pos="1843"/>
        </w:tabs>
        <w:ind w:left="1134" w:hanging="567"/>
      </w:pPr>
    </w:p>
    <w:p w14:paraId="53AB6034" w14:textId="7569F31A" w:rsidR="00894077" w:rsidRPr="001D3C14" w:rsidRDefault="00894077" w:rsidP="00894077">
      <w:pPr>
        <w:ind w:left="567" w:hanging="567"/>
        <w:rPr>
          <w:b/>
          <w:bCs/>
        </w:rPr>
      </w:pPr>
      <w:r>
        <w:rPr>
          <w:b/>
          <w:bCs/>
        </w:rPr>
        <w:t>2.</w:t>
      </w:r>
      <w:r>
        <w:rPr>
          <w:b/>
          <w:bCs/>
        </w:rPr>
        <w:tab/>
        <w:t xml:space="preserve">Kann ein </w:t>
      </w:r>
      <w:r w:rsidR="00671886" w:rsidRPr="00671886">
        <w:rPr>
          <w:b/>
          <w:bCs/>
        </w:rPr>
        <w:t>Prüfungsamt</w:t>
      </w:r>
      <w:r>
        <w:rPr>
          <w:b/>
          <w:bCs/>
        </w:rPr>
        <w:t xml:space="preserve"> Material übersenden...</w:t>
      </w:r>
    </w:p>
    <w:p w14:paraId="70969224" w14:textId="77777777" w:rsidR="00894077" w:rsidRPr="001D3C14" w:rsidRDefault="00894077" w:rsidP="00894077"/>
    <w:p w14:paraId="5B715474" w14:textId="254E4B8A" w:rsidR="00894077" w:rsidRPr="001D3C14" w:rsidRDefault="00894077" w:rsidP="00894077">
      <w:pPr>
        <w:tabs>
          <w:tab w:val="left" w:pos="1560"/>
          <w:tab w:val="left" w:pos="1843"/>
        </w:tabs>
        <w:ind w:left="1134" w:hanging="567"/>
      </w:pPr>
      <w:r>
        <w:t>2.2</w:t>
      </w:r>
      <w:r>
        <w:tab/>
        <w:t xml:space="preserve">an ein </w:t>
      </w:r>
      <w:r w:rsidR="00671886" w:rsidRPr="00671886">
        <w:t>Prüfungsamt</w:t>
      </w:r>
      <w:r>
        <w:t>?</w:t>
      </w:r>
    </w:p>
    <w:p w14:paraId="25C1DD34" w14:textId="77777777" w:rsidR="00894077" w:rsidRPr="001D3C14" w:rsidRDefault="00894077" w:rsidP="00894077">
      <w:pPr>
        <w:tabs>
          <w:tab w:val="left" w:pos="1560"/>
          <w:tab w:val="left" w:pos="1843"/>
        </w:tabs>
        <w:ind w:left="1134" w:hanging="567"/>
      </w:pPr>
    </w:p>
    <w:p w14:paraId="194FDF6C" w14:textId="6C1CC3A9" w:rsidR="00894077" w:rsidRPr="001D3C14" w:rsidRDefault="00894077" w:rsidP="00894077">
      <w:pPr>
        <w:spacing w:after="120"/>
        <w:ind w:left="1843" w:hanging="709"/>
      </w:pPr>
      <w:r>
        <w:t>2.1.1</w:t>
      </w:r>
      <w:r>
        <w:tab/>
        <w:t xml:space="preserve">Das </w:t>
      </w:r>
      <w:r w:rsidR="00671886" w:rsidRPr="00671886">
        <w:t>Prüfungsamt</w:t>
      </w:r>
      <w:r>
        <w:t xml:space="preserve"> sollte das Material auf Ersuchen an ein anderes </w:t>
      </w:r>
      <w:r w:rsidR="00671886" w:rsidRPr="00671886">
        <w:t>Prüfungsamt</w:t>
      </w:r>
      <w:r>
        <w:t xml:space="preserve"> übersenden.</w:t>
      </w:r>
    </w:p>
    <w:p w14:paraId="283AE94F" w14:textId="646D4A3D" w:rsidR="00894077" w:rsidRPr="001D3C14" w:rsidRDefault="00894077" w:rsidP="00894077">
      <w:pPr>
        <w:spacing w:after="120"/>
        <w:ind w:left="1843" w:hanging="709"/>
      </w:pPr>
      <w:r>
        <w:t>2.1.2</w:t>
      </w:r>
      <w:r>
        <w:tab/>
        <w:t xml:space="preserve">Besteht das </w:t>
      </w:r>
      <w:r w:rsidR="009E4544">
        <w:t>betroffene</w:t>
      </w:r>
      <w:r w:rsidR="006D61A3">
        <w:t xml:space="preserve"> </w:t>
      </w:r>
      <w:r>
        <w:t xml:space="preserve">Material aus Elternlinien oder würde es Informationen über Hybridzuchtformeln offenbaren, sollte das </w:t>
      </w:r>
      <w:r w:rsidR="00671886" w:rsidRPr="00671886">
        <w:t>Prüfungsamt</w:t>
      </w:r>
      <w:r>
        <w:t xml:space="preserve"> den Berechtigten darüber unterrichten, dass das Material an ein anderes </w:t>
      </w:r>
      <w:r w:rsidR="00671886" w:rsidRPr="00671886">
        <w:t>Prüfungsamt</w:t>
      </w:r>
      <w:r>
        <w:t xml:space="preserve"> übersandt wurde.</w:t>
      </w:r>
    </w:p>
    <w:p w14:paraId="77154294" w14:textId="488E1FA0" w:rsidR="00894077" w:rsidRPr="001D3C14" w:rsidRDefault="00894077" w:rsidP="00894077">
      <w:pPr>
        <w:ind w:left="1843" w:hanging="709"/>
      </w:pPr>
      <w:r>
        <w:t>2.1.3</w:t>
      </w:r>
      <w:r>
        <w:tab/>
        <w:t xml:space="preserve">Das </w:t>
      </w:r>
      <w:r w:rsidR="00671886" w:rsidRPr="00671886">
        <w:t>Prüfungsamt</w:t>
      </w:r>
      <w:r>
        <w:t xml:space="preserve"> verwendet Material, das es von einem anderen </w:t>
      </w:r>
      <w:r w:rsidR="00671886" w:rsidRPr="00671886">
        <w:t>Prüfungsamt</w:t>
      </w:r>
      <w:r>
        <w:t xml:space="preserve"> erhalten hat, für keine anderen Zwecke als für DUS-Prüfungen oder für Forschungs- und Entwicklungsprojekte zwischen </w:t>
      </w:r>
      <w:r w:rsidR="00805553">
        <w:t>Prüfungsämtern</w:t>
      </w:r>
      <w:r>
        <w:t>, deren Ziel ausschließlich die Verbesserung der DUS-Prüfung ist.</w:t>
      </w:r>
    </w:p>
    <w:p w14:paraId="05A82187" w14:textId="77777777" w:rsidR="00894077" w:rsidRPr="001D3C14" w:rsidRDefault="00894077" w:rsidP="00894077">
      <w:pPr>
        <w:ind w:left="1843" w:hanging="709"/>
      </w:pPr>
    </w:p>
    <w:p w14:paraId="1E1AF1F7" w14:textId="0A67B4C0" w:rsidR="00894077" w:rsidRPr="001D3C14" w:rsidRDefault="00894077" w:rsidP="00894077">
      <w:pPr>
        <w:ind w:left="1843"/>
      </w:pPr>
      <w:r>
        <w:t>Sind an den Forschungs- und Entwicklungsprojekten zur Verbesserung der DUS-</w:t>
      </w:r>
      <w:r w:rsidRPr="00805553">
        <w:t>Prüfungen nicht beauftragte Prüfungsämter oder Dritte beteiligt, ist die Zustimmung des</w:t>
      </w:r>
      <w:r>
        <w:t xml:space="preserve"> Rechtsinhabers erforderlich. Die Bestimmungen über Vertraulichkeit und Interessenkonflikte im Bestimmungsabkommen zwischen dem CPVO und dem </w:t>
      </w:r>
      <w:r w:rsidR="00671886" w:rsidRPr="00671886">
        <w:t>Prüfungsamt</w:t>
      </w:r>
      <w:r>
        <w:t xml:space="preserve"> sind anwendbar und in der von den Partnern der F&amp;E-Projekte unterzeichneten Konsortialvereinbarung wiederzugeben.</w:t>
      </w:r>
    </w:p>
    <w:p w14:paraId="0AC153DF" w14:textId="77777777" w:rsidR="00894077" w:rsidRPr="001D3C14" w:rsidRDefault="00894077" w:rsidP="00894077">
      <w:pPr>
        <w:ind w:left="1843"/>
      </w:pPr>
    </w:p>
    <w:p w14:paraId="35BB3BE6" w14:textId="01072ED8" w:rsidR="00894077" w:rsidRPr="001D3C14" w:rsidRDefault="00894077" w:rsidP="00805553">
      <w:pPr>
        <w:keepLines/>
        <w:ind w:left="1843" w:hanging="709"/>
      </w:pPr>
      <w:r>
        <w:t>2.1.4</w:t>
      </w:r>
      <w:r>
        <w:tab/>
        <w:t xml:space="preserve">Wird das Material für andere als die unter 2.1.1 bis 2.1.3 genannten </w:t>
      </w:r>
      <w:r w:rsidR="009C45C4">
        <w:t xml:space="preserve">Zwecke </w:t>
      </w:r>
      <w:r>
        <w:t xml:space="preserve">verwendet, ist die Zustimmung des Rechteinhabers erforderlich. Auch in diesem Fall gelten die Bestimmungen über die Vertraulichkeit und Interessenkonflikte im Bestimmungsabkommen zwischen dem CPVO und dem </w:t>
      </w:r>
      <w:r w:rsidR="00671886" w:rsidRPr="00671886">
        <w:t>Prüfungsamt</w:t>
      </w:r>
      <w:r>
        <w:t>.</w:t>
      </w:r>
    </w:p>
    <w:p w14:paraId="6AF5AEA2" w14:textId="77777777" w:rsidR="00894077" w:rsidRPr="001D3C14" w:rsidRDefault="00894077" w:rsidP="00894077">
      <w:pPr>
        <w:tabs>
          <w:tab w:val="left" w:pos="1560"/>
          <w:tab w:val="left" w:pos="1843"/>
        </w:tabs>
        <w:ind w:left="1134" w:hanging="567"/>
      </w:pPr>
    </w:p>
    <w:p w14:paraId="6E397303" w14:textId="77777777" w:rsidR="00894077" w:rsidRPr="001D3C14" w:rsidRDefault="00894077" w:rsidP="00894077">
      <w:pPr>
        <w:keepNext/>
        <w:tabs>
          <w:tab w:val="left" w:pos="1560"/>
          <w:tab w:val="left" w:pos="1843"/>
        </w:tabs>
        <w:ind w:left="1134" w:hanging="567"/>
      </w:pPr>
      <w:r>
        <w:t>2.2</w:t>
      </w:r>
      <w:r>
        <w:tab/>
        <w:t>an ein nicht-beauftragtes Prüfungsamt, eine Zertifizierungsbehörde oder an eine andere Stelle?</w:t>
      </w:r>
    </w:p>
    <w:p w14:paraId="2CFE252A" w14:textId="77777777" w:rsidR="00894077" w:rsidRPr="001D3C14" w:rsidRDefault="00894077" w:rsidP="00894077">
      <w:pPr>
        <w:keepNext/>
        <w:tabs>
          <w:tab w:val="left" w:pos="1560"/>
          <w:tab w:val="left" w:pos="1843"/>
        </w:tabs>
        <w:ind w:left="1134" w:hanging="567"/>
      </w:pPr>
    </w:p>
    <w:p w14:paraId="2CE48577" w14:textId="13D04567" w:rsidR="00894077" w:rsidRPr="001D3C14" w:rsidRDefault="00894077" w:rsidP="00894077">
      <w:pPr>
        <w:ind w:left="1843" w:hanging="709"/>
      </w:pPr>
      <w:r>
        <w:t>2.2.1</w:t>
      </w:r>
      <w:r>
        <w:tab/>
        <w:t xml:space="preserve">Das </w:t>
      </w:r>
      <w:r w:rsidR="00671886" w:rsidRPr="00671886">
        <w:t>Prüfungsamt</w:t>
      </w:r>
      <w:r>
        <w:t xml:space="preserve"> darf auf Ersuchen Material an ein anderes, nicht beauftragtes Prüfungsamt nur übersenden, wenn die Zustimmung des Berechtigten erwirkt und von diesem anderen, nicht beauftragten Prüfungsamt vorgelegt (oder darauf verwiesen) wurde.</w:t>
      </w:r>
    </w:p>
    <w:p w14:paraId="55E0EB77" w14:textId="77777777" w:rsidR="00894077" w:rsidRPr="001D3C14" w:rsidRDefault="00894077" w:rsidP="00894077">
      <w:pPr>
        <w:ind w:left="1843" w:hanging="709"/>
      </w:pPr>
    </w:p>
    <w:p w14:paraId="30B607C7" w14:textId="71A4FEED" w:rsidR="00894077" w:rsidRPr="001D3C14" w:rsidRDefault="00894077" w:rsidP="00894077">
      <w:pPr>
        <w:ind w:left="1843" w:hanging="709"/>
      </w:pPr>
      <w:r>
        <w:t>2.2.2</w:t>
      </w:r>
      <w:r>
        <w:tab/>
        <w:t xml:space="preserve">Das </w:t>
      </w:r>
      <w:r w:rsidR="00671886" w:rsidRPr="00671886">
        <w:t>Prüfungsamt</w:t>
      </w:r>
      <w:r>
        <w:t xml:space="preserve"> darf auf Ersuchen Material an eine Zertifizierungsbehörde nur übersenden, wenn die Zustimmung des Berechtigten erwirkt und von diesem anderen, nicht beauftragten Prüfungsamt vorgelegt (oder darauf verwiesen) wurde.</w:t>
      </w:r>
    </w:p>
    <w:p w14:paraId="52552513" w14:textId="77777777" w:rsidR="00894077" w:rsidRPr="001D3C14" w:rsidRDefault="00894077" w:rsidP="00894077">
      <w:pPr>
        <w:ind w:left="1843" w:hanging="709"/>
      </w:pPr>
    </w:p>
    <w:p w14:paraId="277C2431" w14:textId="377F2A78" w:rsidR="00894077" w:rsidRPr="001D3C14" w:rsidRDefault="00894077" w:rsidP="00894077">
      <w:pPr>
        <w:ind w:left="1843" w:hanging="709"/>
      </w:pPr>
      <w:r>
        <w:t>2.2.3</w:t>
      </w:r>
      <w:r>
        <w:tab/>
        <w:t xml:space="preserve">Außerdem darf das </w:t>
      </w:r>
      <w:r w:rsidR="00671886" w:rsidRPr="00671886">
        <w:t>Prüfungsamt</w:t>
      </w:r>
      <w:r>
        <w:t xml:space="preserve"> Material nur an eine andere Stelle übersenden, wenn die Zustimmung des Berechtigten erwirkt und von diesem anderen, nicht beauftragten Prüfungsamt vorgelegt (oder darauf verwiesen) wurde.</w:t>
      </w:r>
    </w:p>
    <w:p w14:paraId="608540EB" w14:textId="77777777" w:rsidR="00894077" w:rsidRPr="001D3C14" w:rsidRDefault="00894077" w:rsidP="00894077">
      <w:pPr>
        <w:tabs>
          <w:tab w:val="left" w:pos="1560"/>
          <w:tab w:val="left" w:pos="1843"/>
        </w:tabs>
        <w:ind w:left="1134" w:hanging="567"/>
      </w:pPr>
    </w:p>
    <w:p w14:paraId="73185E65" w14:textId="4FFA5AD6" w:rsidR="00894077" w:rsidRPr="001D3C14" w:rsidRDefault="00894077" w:rsidP="00894077">
      <w:pPr>
        <w:ind w:left="567" w:hanging="567"/>
        <w:rPr>
          <w:b/>
          <w:bCs/>
        </w:rPr>
      </w:pPr>
      <w:r>
        <w:rPr>
          <w:b/>
          <w:bCs/>
        </w:rPr>
        <w:t>3.</w:t>
      </w:r>
      <w:r>
        <w:rPr>
          <w:b/>
          <w:bCs/>
        </w:rPr>
        <w:tab/>
        <w:t xml:space="preserve">Was kann das </w:t>
      </w:r>
      <w:r w:rsidR="00671886" w:rsidRPr="00671886">
        <w:rPr>
          <w:b/>
          <w:bCs/>
        </w:rPr>
        <w:t>Prüfungsamt</w:t>
      </w:r>
      <w:r>
        <w:rPr>
          <w:b/>
          <w:bCs/>
        </w:rPr>
        <w:t xml:space="preserve"> mit Material tun, nachdem der Sorte ein gemeinschaftliches Sortenrecht erteilt wurde?</w:t>
      </w:r>
    </w:p>
    <w:p w14:paraId="08EA3F88" w14:textId="77777777" w:rsidR="00894077" w:rsidRPr="001D3C14" w:rsidRDefault="00894077" w:rsidP="00894077">
      <w:pPr>
        <w:rPr>
          <w:b/>
        </w:rPr>
      </w:pPr>
    </w:p>
    <w:p w14:paraId="1D93FB2E" w14:textId="6DAC3407" w:rsidR="00894077" w:rsidRPr="001D3C14" w:rsidRDefault="00894077" w:rsidP="00894077">
      <w:pPr>
        <w:ind w:left="1134" w:hanging="567"/>
      </w:pPr>
      <w:r>
        <w:t>3.1</w:t>
      </w:r>
      <w:r>
        <w:tab/>
        <w:t xml:space="preserve">Unterhält das </w:t>
      </w:r>
      <w:r w:rsidR="00671886" w:rsidRPr="00671886">
        <w:t>Prüfungsamt</w:t>
      </w:r>
      <w:r>
        <w:t xml:space="preserve"> keine lebende Vergleichssammlung, wird das Material vernichtet oder an den Antragsteller zurückgesandt.</w:t>
      </w:r>
    </w:p>
    <w:p w14:paraId="5117E515" w14:textId="77777777" w:rsidR="00894077" w:rsidRPr="001D3C14" w:rsidRDefault="00894077" w:rsidP="00894077">
      <w:pPr>
        <w:ind w:left="1134" w:hanging="567"/>
      </w:pPr>
    </w:p>
    <w:p w14:paraId="1CBC3A83" w14:textId="7C7C7494" w:rsidR="00894077" w:rsidRPr="001D3C14" w:rsidRDefault="00894077" w:rsidP="00894077">
      <w:pPr>
        <w:ind w:left="1134" w:hanging="567"/>
      </w:pPr>
      <w:r>
        <w:t>3.2</w:t>
      </w:r>
      <w:r>
        <w:tab/>
        <w:t xml:space="preserve">Unterhält das </w:t>
      </w:r>
      <w:r w:rsidR="00671886" w:rsidRPr="00671886">
        <w:t>Prüfungsamt</w:t>
      </w:r>
      <w:r>
        <w:t xml:space="preserve"> eine lebende Vergleichssammlung, einschließlich DNA-Proben, sollte das Material vom </w:t>
      </w:r>
      <w:r w:rsidR="00671886" w:rsidRPr="00671886">
        <w:t>Prüfungsamt</w:t>
      </w:r>
      <w:r>
        <w:t xml:space="preserve"> behalten werden.</w:t>
      </w:r>
    </w:p>
    <w:p w14:paraId="7C1D6BEF" w14:textId="77777777" w:rsidR="00894077" w:rsidRPr="001D3C14" w:rsidRDefault="00894077" w:rsidP="00894077">
      <w:pPr>
        <w:ind w:left="1134" w:hanging="567"/>
      </w:pPr>
    </w:p>
    <w:p w14:paraId="0FC2A072" w14:textId="5C14C503" w:rsidR="00894077" w:rsidRPr="001D3C14" w:rsidRDefault="00894077" w:rsidP="00894077">
      <w:pPr>
        <w:ind w:left="1134" w:hanging="567"/>
      </w:pPr>
      <w:r>
        <w:t>3.3</w:t>
      </w:r>
      <w:r>
        <w:tab/>
        <w:t xml:space="preserve">Wird das Material behalten, kann das </w:t>
      </w:r>
      <w:r w:rsidR="00671886" w:rsidRPr="00671886">
        <w:t>Prüfungsamt</w:t>
      </w:r>
      <w:r>
        <w:t xml:space="preserve"> auf Ersuchen Material an ein anderes </w:t>
      </w:r>
      <w:r w:rsidR="00671886" w:rsidRPr="00671886">
        <w:t>Prüfungsamt</w:t>
      </w:r>
      <w:r>
        <w:t xml:space="preserve"> oder an ein anderes nicht beauftragtes Prüfungsamt unter denselben Bedingungen transferieren, wie im obigen Abschnitt 2 vorgesehen.</w:t>
      </w:r>
    </w:p>
    <w:p w14:paraId="3891E931" w14:textId="77777777" w:rsidR="00894077" w:rsidRPr="001D3C14" w:rsidRDefault="00894077" w:rsidP="00894077">
      <w:pPr>
        <w:tabs>
          <w:tab w:val="left" w:pos="1843"/>
        </w:tabs>
        <w:ind w:left="1134" w:hanging="567"/>
      </w:pPr>
    </w:p>
    <w:p w14:paraId="50ABC3FB" w14:textId="77777777" w:rsidR="00894077" w:rsidRPr="001D3C14" w:rsidRDefault="00894077" w:rsidP="00894077">
      <w:pPr>
        <w:ind w:left="567" w:hanging="567"/>
        <w:rPr>
          <w:b/>
          <w:bCs/>
        </w:rPr>
      </w:pPr>
      <w:r>
        <w:rPr>
          <w:b/>
          <w:bCs/>
        </w:rPr>
        <w:t>4.</w:t>
      </w:r>
      <w:r>
        <w:rPr>
          <w:b/>
          <w:bCs/>
        </w:rPr>
        <w:tab/>
        <w:t>Nach Ablauf des gemeinschaftlichen Sortenrechts</w:t>
      </w:r>
    </w:p>
    <w:p w14:paraId="688A6373" w14:textId="77777777" w:rsidR="00894077" w:rsidRPr="001D3C14" w:rsidRDefault="00894077" w:rsidP="00894077">
      <w:pPr>
        <w:ind w:left="1134" w:hanging="567"/>
      </w:pPr>
    </w:p>
    <w:p w14:paraId="201628DE" w14:textId="77777777" w:rsidR="00894077" w:rsidRPr="001D3C14" w:rsidRDefault="00894077" w:rsidP="00894077">
      <w:pPr>
        <w:ind w:left="1134" w:hanging="567"/>
      </w:pPr>
      <w:r>
        <w:t>4.1</w:t>
      </w:r>
      <w:r>
        <w:tab/>
        <w:t>Das in einer Vergleichssammlung aufbewahrte Material sollte nach Ablauf eines gemeinschaftlichen Sortenrechts behalten werden.</w:t>
      </w:r>
    </w:p>
    <w:p w14:paraId="0D2A8A51" w14:textId="77777777" w:rsidR="00894077" w:rsidRPr="001D3C14" w:rsidRDefault="00894077" w:rsidP="00894077"/>
    <w:p w14:paraId="0F00BC8B" w14:textId="77777777" w:rsidR="00B477C6" w:rsidRPr="00E61089" w:rsidRDefault="00B477C6" w:rsidP="00B477C6"/>
    <w:p w14:paraId="5F1F4429" w14:textId="77777777" w:rsidR="00797307" w:rsidRPr="00E61089" w:rsidRDefault="00797307" w:rsidP="00797307"/>
    <w:p w14:paraId="548E7F80" w14:textId="77777777" w:rsidR="00F51418" w:rsidRPr="00E61089" w:rsidRDefault="00F51418">
      <w:pPr>
        <w:jc w:val="left"/>
      </w:pPr>
      <w:r w:rsidRPr="00E61089">
        <w:br w:type="page"/>
      </w:r>
    </w:p>
    <w:p w14:paraId="4D86C038" w14:textId="16BAC86D" w:rsidR="00797307" w:rsidRPr="00E61089" w:rsidRDefault="005F10F6" w:rsidP="00797307">
      <w:pPr>
        <w:tabs>
          <w:tab w:val="left" w:pos="1843"/>
        </w:tabs>
        <w:jc w:val="center"/>
      </w:pPr>
      <w:r w:rsidRPr="00E61089">
        <w:lastRenderedPageBreak/>
        <w:t xml:space="preserve">ERKLÄRUNG DES CPVO BEI ERHALT VON ANTRÄGEN, BEI DENEN ELTERNLINIEN </w:t>
      </w:r>
      <w:r w:rsidRPr="00E61089">
        <w:br/>
        <w:t>EINER DUS-PRÜFUNG UNTERZOGEN WERDEN</w:t>
      </w:r>
    </w:p>
    <w:p w14:paraId="458910B1" w14:textId="77777777" w:rsidR="00797307" w:rsidRPr="00E61089" w:rsidRDefault="00797307" w:rsidP="00797307"/>
    <w:p w14:paraId="365222CE" w14:textId="77777777" w:rsidR="00797307" w:rsidRPr="00E61089" w:rsidRDefault="00797307" w:rsidP="00797307"/>
    <w:p w14:paraId="1FD33DC8" w14:textId="77777777" w:rsidR="00B10531" w:rsidRPr="00E61089" w:rsidRDefault="00B10531" w:rsidP="00B10531">
      <w:pPr>
        <w:tabs>
          <w:tab w:val="left" w:pos="1134"/>
        </w:tabs>
        <w:ind w:left="567" w:hanging="567"/>
      </w:pPr>
      <w:r w:rsidRPr="00E61089">
        <w:t>1.</w:t>
      </w:r>
      <w:r w:rsidRPr="00E61089">
        <w:tab/>
        <w:t>Im Sinne dieser Erklärung bedeutet „Probe“ den Samen oder sonstiges Vermehrungsmaterial von Elternlinien, die an das Prüfungsamt transferiert werden, sowie jede Nachkommenschaft, die von diesen abgeleitet ist, und alles Material in Form von Pflanzen, Pflanzenteilen oder Komponenten einer Probe.</w:t>
      </w:r>
    </w:p>
    <w:p w14:paraId="05F5E9AB" w14:textId="77777777" w:rsidR="00B10531" w:rsidRPr="00E61089" w:rsidRDefault="00B10531" w:rsidP="00B10531">
      <w:pPr>
        <w:tabs>
          <w:tab w:val="left" w:pos="1134"/>
        </w:tabs>
        <w:ind w:left="567" w:hanging="567"/>
      </w:pPr>
    </w:p>
    <w:p w14:paraId="4611E797" w14:textId="77777777" w:rsidR="00B10531" w:rsidRPr="00E61089" w:rsidRDefault="00B10531" w:rsidP="00B10531">
      <w:pPr>
        <w:tabs>
          <w:tab w:val="left" w:pos="1134"/>
        </w:tabs>
        <w:ind w:left="567" w:hanging="567"/>
      </w:pPr>
      <w:r w:rsidRPr="00E61089">
        <w:t>2.</w:t>
      </w:r>
      <w:r w:rsidRPr="00E61089">
        <w:tab/>
        <w:t>Das CPVO bestätigt hiermit den Empfang des Antrags. Das CPVO wird ein Prüfungsamt innerhalb des CPVO-Netzes für die technische Prüfung der Sorte bestimmen, die Gegenstand dieses Antrags bildet. Das CPVO wird um Einreichung der für die Prüfung an das erwähnte Prüfungsamt zu übersendenden Proben ersuchen.</w:t>
      </w:r>
    </w:p>
    <w:p w14:paraId="37EE549D" w14:textId="77777777" w:rsidR="00B10531" w:rsidRPr="00E61089" w:rsidRDefault="00B10531" w:rsidP="00B10531">
      <w:pPr>
        <w:tabs>
          <w:tab w:val="left" w:pos="1134"/>
        </w:tabs>
        <w:ind w:left="567" w:hanging="567"/>
      </w:pPr>
    </w:p>
    <w:p w14:paraId="4D30CCD2" w14:textId="77777777" w:rsidR="00B10531" w:rsidRPr="00E61089" w:rsidRDefault="00B10531" w:rsidP="00B10531">
      <w:pPr>
        <w:tabs>
          <w:tab w:val="left" w:pos="1134"/>
        </w:tabs>
        <w:ind w:left="567" w:hanging="567"/>
      </w:pPr>
      <w:r w:rsidRPr="00E61089">
        <w:t>3.</w:t>
      </w:r>
      <w:r w:rsidRPr="00E61089">
        <w:tab/>
        <w:t>Sie werden davon unterrichtet werden, ob das von Ihnen eingereichte Material an ein anderes Prüfungsamt innerhalb des CPVO-Netzes weitergereicht wird. Das Material wird nicht ohne Ihre schriftliche Zustimmung an ein Prüfungsamt außerhalb des CPVO</w:t>
      </w:r>
      <w:r w:rsidRPr="00E61089">
        <w:noBreakHyphen/>
        <w:t>Netzes übersandt.</w:t>
      </w:r>
    </w:p>
    <w:p w14:paraId="642E808F" w14:textId="77777777" w:rsidR="00B10531" w:rsidRPr="00E61089" w:rsidRDefault="00B10531" w:rsidP="00B10531">
      <w:pPr>
        <w:tabs>
          <w:tab w:val="left" w:pos="1134"/>
        </w:tabs>
        <w:ind w:left="567" w:hanging="567"/>
      </w:pPr>
    </w:p>
    <w:p w14:paraId="6706D9D8" w14:textId="77777777" w:rsidR="00B10531" w:rsidRPr="00E61089" w:rsidRDefault="00B10531" w:rsidP="00B10531">
      <w:pPr>
        <w:tabs>
          <w:tab w:val="left" w:pos="1134"/>
        </w:tabs>
        <w:ind w:left="567" w:hanging="567"/>
      </w:pPr>
      <w:r w:rsidRPr="00E61089">
        <w:t>4.</w:t>
      </w:r>
      <w:r w:rsidRPr="00E61089">
        <w:tab/>
        <w:t>Das CPVO erlaubt die Verwendung der Proben nur für die DUS-Prüfung durch die Prüfungsämter.</w:t>
      </w:r>
    </w:p>
    <w:p w14:paraId="0CE022E4" w14:textId="77777777" w:rsidR="00B10531" w:rsidRPr="00E61089" w:rsidRDefault="00B10531" w:rsidP="00B10531">
      <w:pPr>
        <w:tabs>
          <w:tab w:val="left" w:pos="1134"/>
        </w:tabs>
        <w:ind w:left="567" w:hanging="567"/>
      </w:pPr>
    </w:p>
    <w:p w14:paraId="0DA73C21" w14:textId="77777777" w:rsidR="00B10531" w:rsidRPr="00E61089" w:rsidRDefault="00B10531" w:rsidP="00B10531">
      <w:pPr>
        <w:tabs>
          <w:tab w:val="left" w:pos="1134"/>
        </w:tabs>
        <w:ind w:left="567" w:hanging="567"/>
      </w:pPr>
      <w:r w:rsidRPr="00E61089">
        <w:t>5.</w:t>
      </w:r>
      <w:r w:rsidRPr="00E61089">
        <w:tab/>
        <w:t>Das CPVO erlaubt es den Prüfungsämtern nur, die DUS-Prüfung in den eigenen Räumlichkeiten der Prüfungsämter oder in vom CPVO zugelassenen Räumlichkeiten durchzuführen.</w:t>
      </w:r>
    </w:p>
    <w:p w14:paraId="63BA7369" w14:textId="77777777" w:rsidR="00B10531" w:rsidRPr="00E61089" w:rsidRDefault="00B10531" w:rsidP="00B10531">
      <w:pPr>
        <w:tabs>
          <w:tab w:val="left" w:pos="1134"/>
        </w:tabs>
        <w:ind w:left="567" w:hanging="567"/>
      </w:pPr>
    </w:p>
    <w:p w14:paraId="02EA708B" w14:textId="77777777" w:rsidR="00B10531" w:rsidRPr="00E61089" w:rsidRDefault="00B10531" w:rsidP="00B10531">
      <w:pPr>
        <w:tabs>
          <w:tab w:val="left" w:pos="1134"/>
        </w:tabs>
        <w:ind w:left="567" w:hanging="567"/>
      </w:pPr>
      <w:r w:rsidRPr="00E61089">
        <w:t>6.</w:t>
      </w:r>
      <w:r w:rsidRPr="00E61089">
        <w:tab/>
        <w:t>Das CPVO erlaubt es nur Personal von Prüfungsämtern, das unmittelbar an der Durchführung der DUS-Prüfung beteiligt ist, Zugang zu Proben und Auswertungsdaten zu erhalten.</w:t>
      </w:r>
    </w:p>
    <w:p w14:paraId="088C2DD7" w14:textId="77777777" w:rsidR="00797307" w:rsidRPr="00E61089" w:rsidRDefault="00797307" w:rsidP="00797307"/>
    <w:p w14:paraId="2658F67E" w14:textId="77777777" w:rsidR="00F35C46" w:rsidRPr="00E61089" w:rsidRDefault="00F35C46" w:rsidP="00797307"/>
    <w:p w14:paraId="18C8CC03" w14:textId="77777777" w:rsidR="00B92FC3" w:rsidRPr="00E61089" w:rsidRDefault="00B92FC3" w:rsidP="00B92FC3"/>
    <w:p w14:paraId="0A253B93" w14:textId="7C56C754" w:rsidR="002906F0" w:rsidRPr="00E61089" w:rsidRDefault="002906F0" w:rsidP="002906F0">
      <w:pPr>
        <w:jc w:val="right"/>
      </w:pPr>
      <w:r w:rsidRPr="00E61089">
        <w:t>[</w:t>
      </w:r>
      <w:r w:rsidR="008301F8" w:rsidRPr="00E61089">
        <w:t>Ende der Anlage II und des Dokuments</w:t>
      </w:r>
      <w:r w:rsidRPr="00E61089">
        <w:t>]</w:t>
      </w:r>
    </w:p>
    <w:p w14:paraId="252EFA57" w14:textId="77777777" w:rsidR="00ED15A7" w:rsidRPr="00E61089" w:rsidRDefault="00ED15A7" w:rsidP="00ED15A7"/>
    <w:sectPr w:rsidR="00ED15A7" w:rsidRPr="00E61089" w:rsidSect="00805553">
      <w:headerReference w:type="default" r:id="rId17"/>
      <w:pgSz w:w="11907" w:h="16840" w:code="9"/>
      <w:pgMar w:top="510" w:right="1134" w:bottom="993" w:left="1134" w:header="510" w:footer="1021" w:gutter="0"/>
      <w:paperSrc w:first="7" w:other="7"/>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C47A7" w14:textId="77777777" w:rsidR="00F10848" w:rsidRDefault="00F10848">
      <w:r>
        <w:separator/>
      </w:r>
    </w:p>
  </w:endnote>
  <w:endnote w:type="continuationSeparator" w:id="0">
    <w:p w14:paraId="63C9E1E6" w14:textId="77777777" w:rsidR="00F10848" w:rsidRDefault="00F10848">
      <w:r>
        <w:continuationSeparator/>
      </w:r>
    </w:p>
  </w:endnote>
  <w:endnote w:type="continuationNotice" w:id="1">
    <w:p w14:paraId="4919DC7B" w14:textId="77777777" w:rsidR="00F10848" w:rsidRDefault="00F10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E4029" w14:textId="77777777" w:rsidR="00F10848" w:rsidRDefault="00F10848">
      <w:r>
        <w:separator/>
      </w:r>
    </w:p>
  </w:footnote>
  <w:footnote w:type="continuationSeparator" w:id="0">
    <w:p w14:paraId="7E4ACDA6" w14:textId="77777777" w:rsidR="00F10848" w:rsidRDefault="00F10848">
      <w:r>
        <w:continuationSeparator/>
      </w:r>
    </w:p>
  </w:footnote>
  <w:footnote w:type="continuationNotice" w:id="1">
    <w:p w14:paraId="6B78EA82" w14:textId="77777777" w:rsidR="00F10848" w:rsidRDefault="00F108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430D" w14:textId="4FCD00F8" w:rsidR="00BC20B1" w:rsidRPr="00B65A09" w:rsidRDefault="00BC20B1" w:rsidP="00D50496">
    <w:pPr>
      <w:jc w:val="center"/>
    </w:pPr>
    <w:r w:rsidRPr="00B65A09">
      <w:t xml:space="preserve">TGP/5: Section </w:t>
    </w:r>
    <w:r w:rsidR="00D26F91" w:rsidRPr="00B65A09">
      <w:t>11/2 Draft 1</w:t>
    </w:r>
  </w:p>
  <w:p w14:paraId="3F1327C2" w14:textId="5369BC02" w:rsidR="00BC20B1" w:rsidRPr="00B65A09" w:rsidRDefault="00B65A09" w:rsidP="00D50496">
    <w:pPr>
      <w:jc w:val="center"/>
    </w:pPr>
    <w:r w:rsidRPr="00B65A09">
      <w:t>Seite</w:t>
    </w:r>
    <w:r w:rsidR="00BC20B1" w:rsidRPr="00B65A09">
      <w:t xml:space="preserve"> </w:t>
    </w:r>
    <w:r w:rsidR="00BC20B1" w:rsidRPr="00B65A09">
      <w:fldChar w:fldCharType="begin"/>
    </w:r>
    <w:r w:rsidR="00BC20B1" w:rsidRPr="00B65A09">
      <w:instrText xml:space="preserve"> PAGE   \* MERGEFORMAT </w:instrText>
    </w:r>
    <w:r w:rsidR="00BC20B1" w:rsidRPr="00B65A09">
      <w:fldChar w:fldCharType="separate"/>
    </w:r>
    <w:r w:rsidR="00BC20B1" w:rsidRPr="00B65A09">
      <w:t>7</w:t>
    </w:r>
    <w:r w:rsidR="00BC20B1" w:rsidRPr="00B65A09">
      <w:fldChar w:fldCharType="end"/>
    </w:r>
  </w:p>
  <w:p w14:paraId="5CE915BE" w14:textId="77777777" w:rsidR="00BC20B1" w:rsidRPr="00B65A09" w:rsidRDefault="00BC20B1" w:rsidP="00437414">
    <w:pPr>
      <w:pStyle w:val="Header"/>
      <w:rPr>
        <w:lang w:val="de-DE"/>
      </w:rPr>
    </w:pPr>
  </w:p>
  <w:p w14:paraId="58860437" w14:textId="77777777" w:rsidR="00826AC3" w:rsidRPr="00B65A09" w:rsidRDefault="00826AC3" w:rsidP="00437414">
    <w:pPr>
      <w:pStyle w:val="Header"/>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1497" w14:textId="77777777" w:rsidR="00A001EE" w:rsidRPr="00D50496" w:rsidRDefault="00A001EE" w:rsidP="00D50496">
    <w:pPr>
      <w:jc w:val="center"/>
      <w:rPr>
        <w:lang w:val="fr-FR"/>
      </w:rPr>
    </w:pPr>
    <w:r w:rsidRPr="00D50496">
      <w:rPr>
        <w:lang w:val="fr-FR"/>
      </w:rPr>
      <w:t xml:space="preserve">TGP/5: </w:t>
    </w:r>
    <w:r>
      <w:rPr>
        <w:lang w:val="fr-FR"/>
      </w:rPr>
      <w:t>Section 11/2 Draft 1</w:t>
    </w:r>
  </w:p>
  <w:p w14:paraId="5D29BEB1" w14:textId="77837913" w:rsidR="00A001EE" w:rsidRPr="00D50496" w:rsidRDefault="00A001EE" w:rsidP="00D50496">
    <w:pPr>
      <w:jc w:val="center"/>
      <w:rPr>
        <w:noProof/>
        <w:lang w:val="fr-FR"/>
      </w:rPr>
    </w:pPr>
    <w:r>
      <w:rPr>
        <w:lang w:val="fr-FR"/>
      </w:rPr>
      <w:t xml:space="preserve">Annex I, </w:t>
    </w:r>
    <w:r w:rsidRPr="00D50496">
      <w:rPr>
        <w:lang w:val="fr-FR"/>
      </w:rPr>
      <w:t xml:space="preserve">page </w:t>
    </w:r>
    <w:r w:rsidRPr="00D50496">
      <w:rPr>
        <w:lang w:val="fr-FR"/>
      </w:rPr>
      <w:fldChar w:fldCharType="begin"/>
    </w:r>
    <w:r w:rsidRPr="00D50496">
      <w:rPr>
        <w:lang w:val="fr-FR"/>
      </w:rPr>
      <w:instrText xml:space="preserve"> PAGE   \* MERGEFORMAT </w:instrText>
    </w:r>
    <w:r w:rsidRPr="00D50496">
      <w:rPr>
        <w:lang w:val="fr-FR"/>
      </w:rPr>
      <w:fldChar w:fldCharType="separate"/>
    </w:r>
    <w:r>
      <w:rPr>
        <w:noProof/>
        <w:lang w:val="fr-FR"/>
      </w:rPr>
      <w:t>7</w:t>
    </w:r>
    <w:r w:rsidRPr="00D50496">
      <w:rPr>
        <w:noProof/>
        <w:lang w:val="fr-FR"/>
      </w:rPr>
      <w:fldChar w:fldCharType="end"/>
    </w:r>
  </w:p>
  <w:p w14:paraId="25858456" w14:textId="77777777" w:rsidR="00A001EE" w:rsidRDefault="00A001EE" w:rsidP="00437414">
    <w:pPr>
      <w:pStyle w:val="Header"/>
    </w:pPr>
  </w:p>
  <w:p w14:paraId="0E32B0A3" w14:textId="77777777" w:rsidR="00A001EE" w:rsidRDefault="00A001EE" w:rsidP="004374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442D" w14:textId="77777777" w:rsidR="001958C3" w:rsidRPr="00437414" w:rsidRDefault="001958C3" w:rsidP="00437414">
    <w:pPr>
      <w:jc w:val="center"/>
    </w:pPr>
    <w:r w:rsidRPr="00437414">
      <w:t xml:space="preserve">TGP/5: Section </w:t>
    </w:r>
    <w:r>
      <w:t>11/2 Draft 1</w:t>
    </w:r>
  </w:p>
  <w:p w14:paraId="023B44C6" w14:textId="77777777" w:rsidR="001958C3" w:rsidRPr="00437414" w:rsidRDefault="001958C3" w:rsidP="00437414">
    <w:pPr>
      <w:jc w:val="center"/>
    </w:pPr>
  </w:p>
  <w:p w14:paraId="36CA0BEA" w14:textId="77777777" w:rsidR="001958C3" w:rsidRPr="00437414" w:rsidRDefault="001958C3" w:rsidP="00437414">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DE82" w14:textId="77777777" w:rsidR="00A001EE" w:rsidRPr="00037439" w:rsidRDefault="00A001EE" w:rsidP="00D50496">
    <w:pPr>
      <w:jc w:val="center"/>
    </w:pPr>
    <w:r w:rsidRPr="00037439">
      <w:t>TGP/5: Section 11/2 Draft 1</w:t>
    </w:r>
  </w:p>
  <w:p w14:paraId="37FCC51E" w14:textId="38C6AD89" w:rsidR="00A001EE" w:rsidRPr="00037439" w:rsidRDefault="00A001EE" w:rsidP="00D50496">
    <w:pPr>
      <w:jc w:val="center"/>
    </w:pPr>
    <w:r w:rsidRPr="00037439">
      <w:t>An</w:t>
    </w:r>
    <w:r w:rsidR="00037439" w:rsidRPr="00037439">
      <w:t>lage</w:t>
    </w:r>
    <w:r w:rsidRPr="00037439">
      <w:t xml:space="preserve"> II, </w:t>
    </w:r>
    <w:r w:rsidR="00037439" w:rsidRPr="00037439">
      <w:t xml:space="preserve">Seite </w:t>
    </w:r>
    <w:r w:rsidRPr="00037439">
      <w:fldChar w:fldCharType="begin"/>
    </w:r>
    <w:r w:rsidRPr="00037439">
      <w:instrText xml:space="preserve"> PAGE   \* MERGEFORMAT </w:instrText>
    </w:r>
    <w:r w:rsidRPr="00037439">
      <w:fldChar w:fldCharType="separate"/>
    </w:r>
    <w:r w:rsidRPr="00037439">
      <w:t>7</w:t>
    </w:r>
    <w:r w:rsidRPr="00037439">
      <w:fldChar w:fldCharType="end"/>
    </w:r>
  </w:p>
  <w:p w14:paraId="7722E9F6" w14:textId="77777777" w:rsidR="00A001EE" w:rsidRPr="00037439" w:rsidRDefault="00A001EE" w:rsidP="00437414">
    <w:pPr>
      <w:pStyle w:val="Header"/>
      <w:rPr>
        <w:lang w:val="de-DE"/>
      </w:rPr>
    </w:pPr>
  </w:p>
  <w:p w14:paraId="11767469" w14:textId="77777777" w:rsidR="00A001EE" w:rsidRPr="00037439" w:rsidRDefault="00A001EE" w:rsidP="00437414">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256BA"/>
    <w:multiLevelType w:val="singleLevel"/>
    <w:tmpl w:val="32343B8A"/>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572B53FD"/>
    <w:multiLevelType w:val="singleLevel"/>
    <w:tmpl w:val="476661EC"/>
    <w:lvl w:ilvl="0">
      <w:start w:val="1"/>
      <w:numFmt w:val="bullet"/>
      <w:pStyle w:val="indentpara"/>
      <w:lvlText w:val=""/>
      <w:lvlJc w:val="left"/>
      <w:pPr>
        <w:tabs>
          <w:tab w:val="num" w:pos="360"/>
        </w:tabs>
        <w:ind w:left="360" w:hanging="360"/>
      </w:pPr>
      <w:rPr>
        <w:rFonts w:ascii="Symbol" w:hAnsi="Symbol" w:hint="default"/>
      </w:rPr>
    </w:lvl>
  </w:abstractNum>
  <w:abstractNum w:abstractNumId="2" w15:restartNumberingAfterBreak="0">
    <w:nsid w:val="75092494"/>
    <w:multiLevelType w:val="singleLevel"/>
    <w:tmpl w:val="D97CE788"/>
    <w:lvl w:ilvl="0">
      <w:start w:val="1"/>
      <w:numFmt w:val="lowerRoman"/>
      <w:lvlText w:val="(%1)"/>
      <w:legacy w:legacy="1" w:legacySpace="170" w:legacyIndent="1134"/>
      <w:lvlJc w:val="right"/>
    </w:lvl>
  </w:abstractNum>
  <w:abstractNum w:abstractNumId="3"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abstractNum w:abstractNumId="4" w15:restartNumberingAfterBreak="0">
    <w:nsid w:val="7B5C4B81"/>
    <w:multiLevelType w:val="hybridMultilevel"/>
    <w:tmpl w:val="EB4C88FC"/>
    <w:lvl w:ilvl="0" w:tplc="01C2BD9E">
      <w:start w:val="1"/>
      <w:numFmt w:val="bullet"/>
      <w:lvlText w:val=""/>
      <w:lvlJc w:val="left"/>
      <w:pPr>
        <w:ind w:left="185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345758">
    <w:abstractNumId w:val="0"/>
  </w:num>
  <w:num w:numId="2" w16cid:durableId="811139218">
    <w:abstractNumId w:val="1"/>
  </w:num>
  <w:num w:numId="3" w16cid:durableId="2110000384">
    <w:abstractNumId w:val="3"/>
  </w:num>
  <w:num w:numId="4" w16cid:durableId="653223528">
    <w:abstractNumId w:val="2"/>
  </w:num>
  <w:num w:numId="5" w16cid:durableId="502015561">
    <w:abstractNumId w:val="4"/>
  </w:num>
  <w:num w:numId="6" w16cid:durableId="110056975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B2"/>
    <w:rsid w:val="0000300F"/>
    <w:rsid w:val="000043C5"/>
    <w:rsid w:val="00024C79"/>
    <w:rsid w:val="00033878"/>
    <w:rsid w:val="00035723"/>
    <w:rsid w:val="00037439"/>
    <w:rsid w:val="00044F7E"/>
    <w:rsid w:val="00054FEB"/>
    <w:rsid w:val="000570F9"/>
    <w:rsid w:val="00057963"/>
    <w:rsid w:val="000627AB"/>
    <w:rsid w:val="000677B2"/>
    <w:rsid w:val="00070FEC"/>
    <w:rsid w:val="00071CD6"/>
    <w:rsid w:val="000760E2"/>
    <w:rsid w:val="000772D2"/>
    <w:rsid w:val="000969BA"/>
    <w:rsid w:val="000A3AEA"/>
    <w:rsid w:val="000A3C13"/>
    <w:rsid w:val="000A5EDC"/>
    <w:rsid w:val="000B59F0"/>
    <w:rsid w:val="000B5AE7"/>
    <w:rsid w:val="000C0F9E"/>
    <w:rsid w:val="000C382E"/>
    <w:rsid w:val="000C736A"/>
    <w:rsid w:val="000D24B7"/>
    <w:rsid w:val="000D409A"/>
    <w:rsid w:val="000D4EB4"/>
    <w:rsid w:val="000D7DD0"/>
    <w:rsid w:val="000E60EA"/>
    <w:rsid w:val="00103DB2"/>
    <w:rsid w:val="001065F8"/>
    <w:rsid w:val="00110E6B"/>
    <w:rsid w:val="00111B23"/>
    <w:rsid w:val="00133523"/>
    <w:rsid w:val="00133A2B"/>
    <w:rsid w:val="001358CB"/>
    <w:rsid w:val="00142D9D"/>
    <w:rsid w:val="0014785E"/>
    <w:rsid w:val="001528DE"/>
    <w:rsid w:val="001631B1"/>
    <w:rsid w:val="00190051"/>
    <w:rsid w:val="0019165B"/>
    <w:rsid w:val="001958C3"/>
    <w:rsid w:val="0019605A"/>
    <w:rsid w:val="0019707F"/>
    <w:rsid w:val="001A1A3C"/>
    <w:rsid w:val="001A3B26"/>
    <w:rsid w:val="001A435E"/>
    <w:rsid w:val="001A6444"/>
    <w:rsid w:val="001A7758"/>
    <w:rsid w:val="001A7E03"/>
    <w:rsid w:val="001B3BE8"/>
    <w:rsid w:val="001B418E"/>
    <w:rsid w:val="001C0C2B"/>
    <w:rsid w:val="001C1D1F"/>
    <w:rsid w:val="001C49CF"/>
    <w:rsid w:val="001E51BE"/>
    <w:rsid w:val="001E6B70"/>
    <w:rsid w:val="001F3057"/>
    <w:rsid w:val="00200E0D"/>
    <w:rsid w:val="00201799"/>
    <w:rsid w:val="00210E8D"/>
    <w:rsid w:val="00212534"/>
    <w:rsid w:val="00213CEC"/>
    <w:rsid w:val="002270D9"/>
    <w:rsid w:val="0022750B"/>
    <w:rsid w:val="00236C27"/>
    <w:rsid w:val="002371F5"/>
    <w:rsid w:val="00241D1A"/>
    <w:rsid w:val="00245185"/>
    <w:rsid w:val="00260F9C"/>
    <w:rsid w:val="00272969"/>
    <w:rsid w:val="002765B7"/>
    <w:rsid w:val="00281DCE"/>
    <w:rsid w:val="00286200"/>
    <w:rsid w:val="0029000B"/>
    <w:rsid w:val="002906F0"/>
    <w:rsid w:val="00296015"/>
    <w:rsid w:val="002A54C5"/>
    <w:rsid w:val="002A5AF8"/>
    <w:rsid w:val="002C5007"/>
    <w:rsid w:val="002D5C9D"/>
    <w:rsid w:val="002D6ED3"/>
    <w:rsid w:val="002E1355"/>
    <w:rsid w:val="002E48BA"/>
    <w:rsid w:val="002F54E5"/>
    <w:rsid w:val="002F7B0E"/>
    <w:rsid w:val="003051AF"/>
    <w:rsid w:val="003056BB"/>
    <w:rsid w:val="00316DE4"/>
    <w:rsid w:val="0032722E"/>
    <w:rsid w:val="00330E84"/>
    <w:rsid w:val="00332AEE"/>
    <w:rsid w:val="00336F7B"/>
    <w:rsid w:val="00342BC9"/>
    <w:rsid w:val="00343BE7"/>
    <w:rsid w:val="00346370"/>
    <w:rsid w:val="00350025"/>
    <w:rsid w:val="003644A7"/>
    <w:rsid w:val="00372B12"/>
    <w:rsid w:val="00376F41"/>
    <w:rsid w:val="00380208"/>
    <w:rsid w:val="00381BA2"/>
    <w:rsid w:val="00395797"/>
    <w:rsid w:val="003A2AAD"/>
    <w:rsid w:val="003A4217"/>
    <w:rsid w:val="003B30E3"/>
    <w:rsid w:val="003B6467"/>
    <w:rsid w:val="003D23A3"/>
    <w:rsid w:val="003D71CA"/>
    <w:rsid w:val="003E098C"/>
    <w:rsid w:val="003E20EA"/>
    <w:rsid w:val="003E7F7E"/>
    <w:rsid w:val="003F2E0B"/>
    <w:rsid w:val="003F3B10"/>
    <w:rsid w:val="00402430"/>
    <w:rsid w:val="004030BD"/>
    <w:rsid w:val="00403E42"/>
    <w:rsid w:val="00405CF6"/>
    <w:rsid w:val="004147C9"/>
    <w:rsid w:val="004171AA"/>
    <w:rsid w:val="00417876"/>
    <w:rsid w:val="0042195F"/>
    <w:rsid w:val="00422088"/>
    <w:rsid w:val="00437414"/>
    <w:rsid w:val="00442709"/>
    <w:rsid w:val="004508D7"/>
    <w:rsid w:val="00455B88"/>
    <w:rsid w:val="004726D8"/>
    <w:rsid w:val="00473A08"/>
    <w:rsid w:val="00473A9C"/>
    <w:rsid w:val="004741A3"/>
    <w:rsid w:val="00481314"/>
    <w:rsid w:val="00486FB2"/>
    <w:rsid w:val="00487D86"/>
    <w:rsid w:val="00495423"/>
    <w:rsid w:val="004A49C1"/>
    <w:rsid w:val="004A5325"/>
    <w:rsid w:val="004A6719"/>
    <w:rsid w:val="004B1F11"/>
    <w:rsid w:val="004B7824"/>
    <w:rsid w:val="004C7929"/>
    <w:rsid w:val="004D472D"/>
    <w:rsid w:val="004D7757"/>
    <w:rsid w:val="004F2BD4"/>
    <w:rsid w:val="00513C82"/>
    <w:rsid w:val="00513FF9"/>
    <w:rsid w:val="0051506F"/>
    <w:rsid w:val="005168E3"/>
    <w:rsid w:val="00521006"/>
    <w:rsid w:val="005368CD"/>
    <w:rsid w:val="00541213"/>
    <w:rsid w:val="00547EFA"/>
    <w:rsid w:val="005511F7"/>
    <w:rsid w:val="00551F71"/>
    <w:rsid w:val="00553298"/>
    <w:rsid w:val="00555214"/>
    <w:rsid w:val="005649CD"/>
    <w:rsid w:val="005753FC"/>
    <w:rsid w:val="00577C67"/>
    <w:rsid w:val="0058331A"/>
    <w:rsid w:val="00584F96"/>
    <w:rsid w:val="00597A90"/>
    <w:rsid w:val="005A171C"/>
    <w:rsid w:val="005A1D58"/>
    <w:rsid w:val="005A261B"/>
    <w:rsid w:val="005B2D6A"/>
    <w:rsid w:val="005C1CD2"/>
    <w:rsid w:val="005C5DD1"/>
    <w:rsid w:val="005D225B"/>
    <w:rsid w:val="005E49D6"/>
    <w:rsid w:val="005E5F81"/>
    <w:rsid w:val="005F10F6"/>
    <w:rsid w:val="005F415B"/>
    <w:rsid w:val="005F71C3"/>
    <w:rsid w:val="00602556"/>
    <w:rsid w:val="0060799C"/>
    <w:rsid w:val="00613AB6"/>
    <w:rsid w:val="00623920"/>
    <w:rsid w:val="00626ECE"/>
    <w:rsid w:val="006330AC"/>
    <w:rsid w:val="0065304E"/>
    <w:rsid w:val="0066232C"/>
    <w:rsid w:val="00670F27"/>
    <w:rsid w:val="00671886"/>
    <w:rsid w:val="00675355"/>
    <w:rsid w:val="00680671"/>
    <w:rsid w:val="0068075C"/>
    <w:rsid w:val="00687EFD"/>
    <w:rsid w:val="006903A8"/>
    <w:rsid w:val="00693532"/>
    <w:rsid w:val="00693BC6"/>
    <w:rsid w:val="00693D8B"/>
    <w:rsid w:val="00694D1A"/>
    <w:rsid w:val="006A0A73"/>
    <w:rsid w:val="006A1F13"/>
    <w:rsid w:val="006A654F"/>
    <w:rsid w:val="006A741F"/>
    <w:rsid w:val="006B0F28"/>
    <w:rsid w:val="006B1CA2"/>
    <w:rsid w:val="006B2BE4"/>
    <w:rsid w:val="006C17AD"/>
    <w:rsid w:val="006C52C3"/>
    <w:rsid w:val="006D0F7A"/>
    <w:rsid w:val="006D301B"/>
    <w:rsid w:val="006D440E"/>
    <w:rsid w:val="006D5F22"/>
    <w:rsid w:val="006D61A3"/>
    <w:rsid w:val="006E2548"/>
    <w:rsid w:val="006E3A4B"/>
    <w:rsid w:val="006F35B5"/>
    <w:rsid w:val="006F7044"/>
    <w:rsid w:val="00721753"/>
    <w:rsid w:val="00727ACF"/>
    <w:rsid w:val="00746AD7"/>
    <w:rsid w:val="007537F0"/>
    <w:rsid w:val="00756388"/>
    <w:rsid w:val="00757865"/>
    <w:rsid w:val="00764AC8"/>
    <w:rsid w:val="00784607"/>
    <w:rsid w:val="00797307"/>
    <w:rsid w:val="007A17A0"/>
    <w:rsid w:val="007A51DF"/>
    <w:rsid w:val="007B40B6"/>
    <w:rsid w:val="007C0AFB"/>
    <w:rsid w:val="007C1E29"/>
    <w:rsid w:val="007C23D2"/>
    <w:rsid w:val="007C3277"/>
    <w:rsid w:val="007C72EE"/>
    <w:rsid w:val="007D0879"/>
    <w:rsid w:val="007D1E22"/>
    <w:rsid w:val="007D4A51"/>
    <w:rsid w:val="007E059E"/>
    <w:rsid w:val="007E5EC1"/>
    <w:rsid w:val="007F2071"/>
    <w:rsid w:val="007F6355"/>
    <w:rsid w:val="00801A8C"/>
    <w:rsid w:val="00805553"/>
    <w:rsid w:val="008066D9"/>
    <w:rsid w:val="0081066F"/>
    <w:rsid w:val="00812648"/>
    <w:rsid w:val="00813B36"/>
    <w:rsid w:val="00815F16"/>
    <w:rsid w:val="00816BCA"/>
    <w:rsid w:val="00826AC3"/>
    <w:rsid w:val="00826FC7"/>
    <w:rsid w:val="008301F8"/>
    <w:rsid w:val="00833106"/>
    <w:rsid w:val="008375A2"/>
    <w:rsid w:val="00837B22"/>
    <w:rsid w:val="008436CF"/>
    <w:rsid w:val="00862B75"/>
    <w:rsid w:val="00864A7A"/>
    <w:rsid w:val="00867E9B"/>
    <w:rsid w:val="008760E7"/>
    <w:rsid w:val="0087774D"/>
    <w:rsid w:val="008804CB"/>
    <w:rsid w:val="00890169"/>
    <w:rsid w:val="00890322"/>
    <w:rsid w:val="00893A36"/>
    <w:rsid w:val="00894077"/>
    <w:rsid w:val="008A2311"/>
    <w:rsid w:val="008B0D6D"/>
    <w:rsid w:val="008B6D0E"/>
    <w:rsid w:val="008C45EA"/>
    <w:rsid w:val="008D35A6"/>
    <w:rsid w:val="008D7D43"/>
    <w:rsid w:val="008E7F40"/>
    <w:rsid w:val="008F2569"/>
    <w:rsid w:val="008F64D4"/>
    <w:rsid w:val="0090076D"/>
    <w:rsid w:val="00902BC3"/>
    <w:rsid w:val="00904017"/>
    <w:rsid w:val="00912AC8"/>
    <w:rsid w:val="009209AD"/>
    <w:rsid w:val="00921D86"/>
    <w:rsid w:val="009238A8"/>
    <w:rsid w:val="00924C5A"/>
    <w:rsid w:val="009412D8"/>
    <w:rsid w:val="00942D43"/>
    <w:rsid w:val="00946662"/>
    <w:rsid w:val="009471C7"/>
    <w:rsid w:val="009522D2"/>
    <w:rsid w:val="009652BF"/>
    <w:rsid w:val="0096539D"/>
    <w:rsid w:val="0096559B"/>
    <w:rsid w:val="00972095"/>
    <w:rsid w:val="00973E05"/>
    <w:rsid w:val="009779FE"/>
    <w:rsid w:val="0098192C"/>
    <w:rsid w:val="00987662"/>
    <w:rsid w:val="00990F39"/>
    <w:rsid w:val="00994B32"/>
    <w:rsid w:val="00997A00"/>
    <w:rsid w:val="009A1B40"/>
    <w:rsid w:val="009A2B9A"/>
    <w:rsid w:val="009B65CE"/>
    <w:rsid w:val="009C0E0C"/>
    <w:rsid w:val="009C3EFE"/>
    <w:rsid w:val="009C45C4"/>
    <w:rsid w:val="009D20C2"/>
    <w:rsid w:val="009D7C0D"/>
    <w:rsid w:val="009E4544"/>
    <w:rsid w:val="00A001EE"/>
    <w:rsid w:val="00A00FF9"/>
    <w:rsid w:val="00A06E3D"/>
    <w:rsid w:val="00A12436"/>
    <w:rsid w:val="00A14BDE"/>
    <w:rsid w:val="00A14BEE"/>
    <w:rsid w:val="00A16990"/>
    <w:rsid w:val="00A221FC"/>
    <w:rsid w:val="00A22FE4"/>
    <w:rsid w:val="00A345FA"/>
    <w:rsid w:val="00A37A68"/>
    <w:rsid w:val="00A4419F"/>
    <w:rsid w:val="00A46EA9"/>
    <w:rsid w:val="00A47363"/>
    <w:rsid w:val="00A5347A"/>
    <w:rsid w:val="00A63F44"/>
    <w:rsid w:val="00A85BBD"/>
    <w:rsid w:val="00A86373"/>
    <w:rsid w:val="00A92656"/>
    <w:rsid w:val="00A93496"/>
    <w:rsid w:val="00AE5733"/>
    <w:rsid w:val="00AE6CD5"/>
    <w:rsid w:val="00AF2299"/>
    <w:rsid w:val="00B01D7A"/>
    <w:rsid w:val="00B10531"/>
    <w:rsid w:val="00B1326A"/>
    <w:rsid w:val="00B16FF9"/>
    <w:rsid w:val="00B21C0A"/>
    <w:rsid w:val="00B30D35"/>
    <w:rsid w:val="00B348D2"/>
    <w:rsid w:val="00B36A46"/>
    <w:rsid w:val="00B37BBE"/>
    <w:rsid w:val="00B4644A"/>
    <w:rsid w:val="00B46A47"/>
    <w:rsid w:val="00B472D0"/>
    <w:rsid w:val="00B477C6"/>
    <w:rsid w:val="00B60547"/>
    <w:rsid w:val="00B60F9A"/>
    <w:rsid w:val="00B61E9C"/>
    <w:rsid w:val="00B65A09"/>
    <w:rsid w:val="00B80D73"/>
    <w:rsid w:val="00B8534F"/>
    <w:rsid w:val="00B85373"/>
    <w:rsid w:val="00B86726"/>
    <w:rsid w:val="00B926C9"/>
    <w:rsid w:val="00B92FC3"/>
    <w:rsid w:val="00BA5E95"/>
    <w:rsid w:val="00BA6ACC"/>
    <w:rsid w:val="00BB25BC"/>
    <w:rsid w:val="00BB2F82"/>
    <w:rsid w:val="00BB590D"/>
    <w:rsid w:val="00BC20B1"/>
    <w:rsid w:val="00BC2895"/>
    <w:rsid w:val="00BC7365"/>
    <w:rsid w:val="00BC7B1C"/>
    <w:rsid w:val="00BD1020"/>
    <w:rsid w:val="00BE4566"/>
    <w:rsid w:val="00BF0441"/>
    <w:rsid w:val="00BF5FF7"/>
    <w:rsid w:val="00BF6BA7"/>
    <w:rsid w:val="00BF7AF0"/>
    <w:rsid w:val="00C06038"/>
    <w:rsid w:val="00C11111"/>
    <w:rsid w:val="00C14786"/>
    <w:rsid w:val="00C25D4E"/>
    <w:rsid w:val="00C33D99"/>
    <w:rsid w:val="00C355EC"/>
    <w:rsid w:val="00C41ADE"/>
    <w:rsid w:val="00C44CF9"/>
    <w:rsid w:val="00C4510F"/>
    <w:rsid w:val="00C4561F"/>
    <w:rsid w:val="00C477EF"/>
    <w:rsid w:val="00C50EE3"/>
    <w:rsid w:val="00C53C81"/>
    <w:rsid w:val="00C72726"/>
    <w:rsid w:val="00C75130"/>
    <w:rsid w:val="00C75F35"/>
    <w:rsid w:val="00C77B8C"/>
    <w:rsid w:val="00C80020"/>
    <w:rsid w:val="00C846A5"/>
    <w:rsid w:val="00C8599A"/>
    <w:rsid w:val="00C902D8"/>
    <w:rsid w:val="00C90BAD"/>
    <w:rsid w:val="00C9205A"/>
    <w:rsid w:val="00CA0FD9"/>
    <w:rsid w:val="00CB2315"/>
    <w:rsid w:val="00CB61DF"/>
    <w:rsid w:val="00CB6CCE"/>
    <w:rsid w:val="00CB7334"/>
    <w:rsid w:val="00CC159D"/>
    <w:rsid w:val="00CC3AAC"/>
    <w:rsid w:val="00CD7140"/>
    <w:rsid w:val="00CE4CF6"/>
    <w:rsid w:val="00CE5D63"/>
    <w:rsid w:val="00CE6BBD"/>
    <w:rsid w:val="00CF3C46"/>
    <w:rsid w:val="00D02922"/>
    <w:rsid w:val="00D05616"/>
    <w:rsid w:val="00D2368B"/>
    <w:rsid w:val="00D26F91"/>
    <w:rsid w:val="00D33E64"/>
    <w:rsid w:val="00D405AE"/>
    <w:rsid w:val="00D42D7F"/>
    <w:rsid w:val="00D458F6"/>
    <w:rsid w:val="00D47497"/>
    <w:rsid w:val="00D50496"/>
    <w:rsid w:val="00D50675"/>
    <w:rsid w:val="00D5611E"/>
    <w:rsid w:val="00D56556"/>
    <w:rsid w:val="00D56A89"/>
    <w:rsid w:val="00D57F65"/>
    <w:rsid w:val="00D711A0"/>
    <w:rsid w:val="00D731EA"/>
    <w:rsid w:val="00D81AF3"/>
    <w:rsid w:val="00D8249E"/>
    <w:rsid w:val="00D82A72"/>
    <w:rsid w:val="00D909B3"/>
    <w:rsid w:val="00D934C8"/>
    <w:rsid w:val="00D9599B"/>
    <w:rsid w:val="00D97E52"/>
    <w:rsid w:val="00DA0D85"/>
    <w:rsid w:val="00DA4CD4"/>
    <w:rsid w:val="00DA7560"/>
    <w:rsid w:val="00DB1B0D"/>
    <w:rsid w:val="00DB29A2"/>
    <w:rsid w:val="00DB31B2"/>
    <w:rsid w:val="00DB7E83"/>
    <w:rsid w:val="00DC3707"/>
    <w:rsid w:val="00DC4D7B"/>
    <w:rsid w:val="00DC4F9C"/>
    <w:rsid w:val="00DD4756"/>
    <w:rsid w:val="00DE5992"/>
    <w:rsid w:val="00DF7FC6"/>
    <w:rsid w:val="00E1040C"/>
    <w:rsid w:val="00E15CF7"/>
    <w:rsid w:val="00E22703"/>
    <w:rsid w:val="00E31044"/>
    <w:rsid w:val="00E34DC5"/>
    <w:rsid w:val="00E36509"/>
    <w:rsid w:val="00E432E6"/>
    <w:rsid w:val="00E44BB2"/>
    <w:rsid w:val="00E53CBC"/>
    <w:rsid w:val="00E548B1"/>
    <w:rsid w:val="00E56461"/>
    <w:rsid w:val="00E61089"/>
    <w:rsid w:val="00E65CFE"/>
    <w:rsid w:val="00E712F9"/>
    <w:rsid w:val="00E72F15"/>
    <w:rsid w:val="00E74D9F"/>
    <w:rsid w:val="00E75833"/>
    <w:rsid w:val="00E91125"/>
    <w:rsid w:val="00E95D79"/>
    <w:rsid w:val="00EA1846"/>
    <w:rsid w:val="00EC5A6F"/>
    <w:rsid w:val="00EC5AC0"/>
    <w:rsid w:val="00EC79B9"/>
    <w:rsid w:val="00ED15A7"/>
    <w:rsid w:val="00EE76B2"/>
    <w:rsid w:val="00EF7E90"/>
    <w:rsid w:val="00F06612"/>
    <w:rsid w:val="00F10848"/>
    <w:rsid w:val="00F14794"/>
    <w:rsid w:val="00F231B2"/>
    <w:rsid w:val="00F35C46"/>
    <w:rsid w:val="00F51418"/>
    <w:rsid w:val="00F51424"/>
    <w:rsid w:val="00F51D6B"/>
    <w:rsid w:val="00F53EE7"/>
    <w:rsid w:val="00F620C0"/>
    <w:rsid w:val="00F63836"/>
    <w:rsid w:val="00F643C7"/>
    <w:rsid w:val="00F72470"/>
    <w:rsid w:val="00F775F7"/>
    <w:rsid w:val="00F82641"/>
    <w:rsid w:val="00F862B7"/>
    <w:rsid w:val="00F92D86"/>
    <w:rsid w:val="00FA039B"/>
    <w:rsid w:val="00FB4B3E"/>
    <w:rsid w:val="00FB64C2"/>
    <w:rsid w:val="00FB6B54"/>
    <w:rsid w:val="00FC4D82"/>
    <w:rsid w:val="00FD2F1D"/>
    <w:rsid w:val="00FD4246"/>
    <w:rsid w:val="00FE569A"/>
    <w:rsid w:val="00FF2443"/>
    <w:rsid w:val="00FF2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5AB19"/>
  <w15:chartTrackingRefBased/>
  <w15:docId w15:val="{387DF704-3ADA-4AA0-9D7F-9A9470DE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58C3"/>
    <w:pPr>
      <w:jc w:val="both"/>
    </w:pPr>
    <w:rPr>
      <w:rFonts w:ascii="Arial" w:hAnsi="Arial"/>
      <w:lang w:val="de-DE"/>
    </w:rPr>
  </w:style>
  <w:style w:type="paragraph" w:styleId="Heading1">
    <w:name w:val="heading 1"/>
    <w:next w:val="Normal"/>
    <w:link w:val="Heading1Char"/>
    <w:autoRedefine/>
    <w:qFormat/>
    <w:rsid w:val="00A14BDE"/>
    <w:pPr>
      <w:keepNext/>
      <w:spacing w:after="240"/>
      <w:ind w:left="567" w:hanging="567"/>
      <w:jc w:val="both"/>
      <w:outlineLvl w:val="0"/>
    </w:pPr>
    <w:rPr>
      <w:rFonts w:ascii="Arial" w:eastAsiaTheme="minorEastAsia" w:hAnsi="Arial"/>
      <w:caps/>
      <w:kern w:val="2"/>
      <w:lang w:eastAsia="zh-CN"/>
      <w14:ligatures w14:val="standardContextual"/>
    </w:rPr>
  </w:style>
  <w:style w:type="paragraph" w:styleId="Heading2">
    <w:name w:val="heading 2"/>
    <w:next w:val="Normal"/>
    <w:link w:val="Heading2Char"/>
    <w:autoRedefine/>
    <w:qFormat/>
    <w:rsid w:val="00693BC6"/>
    <w:pPr>
      <w:keepNext/>
      <w:spacing w:after="240"/>
      <w:jc w:val="both"/>
      <w:outlineLvl w:val="1"/>
    </w:pPr>
    <w:rPr>
      <w:rFonts w:ascii="Arial" w:eastAsiaTheme="minorEastAsia" w:hAnsi="Arial"/>
      <w:kern w:val="2"/>
      <w:u w:val="single"/>
      <w:lang w:eastAsia="zh-CN"/>
      <w14:ligatures w14:val="standardContextual"/>
    </w:rPr>
  </w:style>
  <w:style w:type="paragraph" w:styleId="Heading3">
    <w:name w:val="heading 3"/>
    <w:next w:val="Normal"/>
    <w:autoRedefine/>
    <w:qFormat/>
    <w:rsid w:val="00C75F35"/>
    <w:pPr>
      <w:keepNext/>
      <w:jc w:val="both"/>
      <w:outlineLvl w:val="2"/>
    </w:pPr>
    <w:rPr>
      <w:rFonts w:ascii="Arial" w:eastAsiaTheme="minorEastAsia" w:hAnsi="Arial"/>
      <w:i/>
      <w:kern w:val="2"/>
      <w:lang w:eastAsia="zh-CN"/>
      <w14:ligatures w14:val="standardContextual"/>
    </w:rPr>
  </w:style>
  <w:style w:type="paragraph" w:styleId="Heading4">
    <w:name w:val="heading 4"/>
    <w:next w:val="Normal"/>
    <w:link w:val="Heading4Char"/>
    <w:autoRedefine/>
    <w:qFormat/>
    <w:rsid w:val="00C75F35"/>
    <w:pPr>
      <w:keepNext/>
      <w:ind w:left="567"/>
      <w:jc w:val="both"/>
      <w:outlineLvl w:val="3"/>
    </w:pPr>
    <w:rPr>
      <w:rFonts w:ascii="Arial" w:eastAsiaTheme="minorEastAsia" w:hAnsi="Arial"/>
      <w:i/>
      <w:kern w:val="2"/>
      <w:lang w:val="fr-FR" w:eastAsia="zh-CN"/>
      <w14:ligatures w14:val="standardContextual"/>
    </w:rPr>
  </w:style>
  <w:style w:type="paragraph" w:styleId="Heading5">
    <w:name w:val="heading 5"/>
    <w:next w:val="Normal"/>
    <w:link w:val="Heading5Char"/>
    <w:autoRedefine/>
    <w:qFormat/>
    <w:rsid w:val="00C75F35"/>
    <w:pPr>
      <w:keepNext/>
      <w:ind w:left="1134" w:hanging="567"/>
      <w:jc w:val="both"/>
      <w:outlineLvl w:val="4"/>
    </w:pPr>
    <w:rPr>
      <w:rFonts w:ascii="Arial" w:eastAsiaTheme="minorEastAsia" w:hAnsi="Arial"/>
      <w:kern w:val="2"/>
      <w:sz w:val="18"/>
      <w:szCs w:val="18"/>
      <w:lang w:eastAsia="zh-CN"/>
      <w14:ligatures w14:val="standardContextual"/>
    </w:rPr>
  </w:style>
  <w:style w:type="paragraph" w:styleId="Heading6">
    <w:name w:val="heading 6"/>
    <w:basedOn w:val="Normal"/>
    <w:next w:val="Normal"/>
    <w:link w:val="Heading6Char"/>
    <w:autoRedefine/>
    <w:qFormat/>
    <w:rsid w:val="00C33D99"/>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C33D99"/>
    <w:pPr>
      <w:keepNext/>
      <w:spacing w:before="60" w:after="60"/>
      <w:outlineLvl w:val="6"/>
    </w:pPr>
  </w:style>
  <w:style w:type="paragraph" w:styleId="Heading8">
    <w:name w:val="heading 8"/>
    <w:basedOn w:val="Normal"/>
    <w:next w:val="Normal"/>
    <w:link w:val="Heading8Char"/>
    <w:autoRedefine/>
    <w:qFormat/>
    <w:rsid w:val="00C33D99"/>
    <w:pPr>
      <w:keepNext/>
      <w:widowControl w:val="0"/>
      <w:ind w:left="993" w:hanging="993"/>
      <w:outlineLvl w:val="7"/>
    </w:pPr>
    <w:rPr>
      <w:rFonts w:cs="Angsana New"/>
      <w:i/>
      <w:iCs/>
      <w:szCs w:val="22"/>
      <w:lang w:eastAsia="ja-JP" w:bidi="th-TH"/>
    </w:rPr>
  </w:style>
  <w:style w:type="paragraph" w:styleId="Heading9">
    <w:name w:val="heading 9"/>
    <w:basedOn w:val="Normal"/>
    <w:next w:val="Normal"/>
    <w:link w:val="Heading9Char"/>
    <w:qFormat/>
    <w:rsid w:val="00C33D99"/>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rsid w:val="00437414"/>
    <w:pPr>
      <w:jc w:val="center"/>
    </w:pPr>
    <w:rPr>
      <w:rFonts w:ascii="Arial" w:hAnsi="Arial"/>
      <w:u w:val="single"/>
    </w:rPr>
  </w:style>
  <w:style w:type="paragraph" w:styleId="CommentText">
    <w:name w:val="annotation text"/>
    <w:basedOn w:val="Normal"/>
    <w:semiHidden/>
    <w:rsid w:val="00C33D99"/>
    <w:pPr>
      <w:jc w:val="left"/>
    </w:pPr>
    <w:rPr>
      <w:rFonts w:ascii="Times New Roman" w:hAnsi="Times New Roman"/>
      <w:sz w:val="22"/>
    </w:rPr>
  </w:style>
  <w:style w:type="paragraph" w:customStyle="1" w:styleId="TitleofSection">
    <w:name w:val="Title of Section"/>
    <w:basedOn w:val="TitleofDoc"/>
    <w:rsid w:val="00C33D99"/>
    <w:pPr>
      <w:spacing w:before="120" w:after="120"/>
    </w:pPr>
    <w:rPr>
      <w:b/>
      <w:bCs/>
      <w:caps/>
      <w:lang w:val="fr-FR"/>
    </w:rPr>
  </w:style>
  <w:style w:type="paragraph" w:customStyle="1" w:styleId="TitleofDoc">
    <w:name w:val="Title of Doc"/>
    <w:basedOn w:val="Normal"/>
    <w:rsid w:val="00C33D99"/>
    <w:pPr>
      <w:jc w:val="left"/>
    </w:pPr>
  </w:style>
  <w:style w:type="paragraph" w:customStyle="1" w:styleId="Original">
    <w:name w:val="Original"/>
    <w:basedOn w:val="Normal"/>
    <w:rsid w:val="00C33D99"/>
    <w:pPr>
      <w:spacing w:before="60"/>
      <w:ind w:left="1276"/>
    </w:pPr>
    <w:rPr>
      <w:b/>
      <w:sz w:val="22"/>
    </w:rPr>
  </w:style>
  <w:style w:type="paragraph" w:styleId="Date">
    <w:name w:val="Date"/>
    <w:basedOn w:val="Normal"/>
    <w:rsid w:val="00C33D99"/>
    <w:pPr>
      <w:spacing w:line="340" w:lineRule="exact"/>
      <w:ind w:left="1276"/>
    </w:pPr>
    <w:rPr>
      <w:b/>
      <w:sz w:val="22"/>
    </w:rPr>
  </w:style>
  <w:style w:type="paragraph" w:styleId="BodyText3">
    <w:name w:val="Body Text 3"/>
    <w:basedOn w:val="Normal"/>
    <w:link w:val="BodyText3Char"/>
    <w:rsid w:val="00C33D99"/>
    <w:pPr>
      <w:jc w:val="center"/>
    </w:pPr>
    <w:rPr>
      <w:rFonts w:cs="Angsana New"/>
      <w:szCs w:val="24"/>
      <w:lang w:eastAsia="ja-JP" w:bidi="th-TH"/>
    </w:rPr>
  </w:style>
  <w:style w:type="paragraph" w:customStyle="1" w:styleId="bullet">
    <w:name w:val="bullet"/>
    <w:basedOn w:val="Normal"/>
    <w:pPr>
      <w:numPr>
        <w:numId w:val="1"/>
      </w:numPr>
      <w:tabs>
        <w:tab w:val="clear" w:pos="360"/>
        <w:tab w:val="left" w:pos="993"/>
      </w:tabs>
      <w:ind w:left="992" w:hanging="425"/>
    </w:pPr>
    <w:rPr>
      <w:sz w:val="22"/>
    </w:rPr>
  </w:style>
  <w:style w:type="paragraph" w:customStyle="1" w:styleId="indentpara">
    <w:name w:val="indentpara"/>
    <w:basedOn w:val="Normal"/>
    <w:pPr>
      <w:numPr>
        <w:numId w:val="2"/>
      </w:numPr>
      <w:tabs>
        <w:tab w:val="clear" w:pos="360"/>
        <w:tab w:val="num" w:pos="1134"/>
      </w:tabs>
      <w:ind w:left="1134" w:hanging="567"/>
    </w:pPr>
    <w:rPr>
      <w:lang w:val="en-GB"/>
    </w:rPr>
  </w:style>
  <w:style w:type="paragraph" w:customStyle="1" w:styleId="Heading3tg">
    <w:name w:val="Heading 3tg"/>
    <w:basedOn w:val="Heading3"/>
    <w:rsid w:val="00C33D99"/>
    <w:pPr>
      <w:numPr>
        <w:numId w:val="6"/>
      </w:numPr>
      <w:tabs>
        <w:tab w:val="clear" w:pos="705"/>
      </w:tabs>
    </w:pPr>
    <w:rPr>
      <w:rFonts w:cs="Angsana New"/>
      <w:szCs w:val="24"/>
      <w:lang w:val="en-GB" w:eastAsia="ja-JP" w:bidi="th-TH"/>
    </w:rPr>
  </w:style>
  <w:style w:type="paragraph" w:styleId="EndnoteText">
    <w:name w:val="endnote text"/>
    <w:basedOn w:val="Normal"/>
    <w:link w:val="EndnoteTextChar"/>
    <w:semiHidden/>
    <w:rsid w:val="00C33D99"/>
  </w:style>
  <w:style w:type="paragraph" w:styleId="BodyText">
    <w:name w:val="Body Text"/>
    <w:basedOn w:val="Normal"/>
    <w:rsid w:val="00C33D99"/>
  </w:style>
  <w:style w:type="paragraph" w:styleId="Footer">
    <w:name w:val="footer"/>
    <w:aliases w:val="doc_path_name"/>
    <w:autoRedefine/>
    <w:rsid w:val="00C33D99"/>
    <w:pPr>
      <w:jc w:val="both"/>
    </w:pPr>
    <w:rPr>
      <w:rFonts w:ascii="Arial" w:hAnsi="Arial"/>
      <w:sz w:val="14"/>
    </w:rPr>
  </w:style>
  <w:style w:type="paragraph" w:styleId="BodyTextIndent2">
    <w:name w:val="Body Text Indent 2"/>
    <w:basedOn w:val="Normal"/>
    <w:link w:val="BodyTextIndent2Char"/>
    <w:rsid w:val="00C33D99"/>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paragraph" w:styleId="BodyTextIndent">
    <w:name w:val="Body Text Indent"/>
    <w:basedOn w:val="Normal"/>
    <w:link w:val="BodyTextIndentChar"/>
    <w:rsid w:val="00C33D99"/>
    <w:pPr>
      <w:ind w:left="2977" w:hanging="993"/>
    </w:pPr>
    <w:rPr>
      <w:rFonts w:cs="Angsana New"/>
      <w:szCs w:val="24"/>
      <w:lang w:eastAsia="ja-JP" w:bidi="th-TH"/>
    </w:rPr>
  </w:style>
  <w:style w:type="character" w:styleId="PageNumber">
    <w:name w:val="page number"/>
    <w:basedOn w:val="DefaultParagraphFont"/>
    <w:rsid w:val="00C33D99"/>
    <w:rPr>
      <w:rFonts w:ascii="Arial" w:hAnsi="Arial"/>
      <w:sz w:val="20"/>
    </w:rPr>
  </w:style>
  <w:style w:type="paragraph" w:customStyle="1" w:styleId="Normalt">
    <w:name w:val="Normalt"/>
    <w:basedOn w:val="Normal"/>
    <w:rsid w:val="00C33D9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C33D99"/>
    <w:pPr>
      <w:keepNext/>
    </w:pPr>
    <w:rPr>
      <w:b/>
      <w:bCs/>
    </w:rPr>
  </w:style>
  <w:style w:type="paragraph" w:styleId="FootnoteText">
    <w:name w:val="footnote text"/>
    <w:autoRedefine/>
    <w:rsid w:val="00C33D99"/>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C33D99"/>
    <w:rPr>
      <w:vertAlign w:val="superscript"/>
    </w:rPr>
  </w:style>
  <w:style w:type="paragraph" w:customStyle="1" w:styleId="preparedby">
    <w:name w:val="prepared by"/>
    <w:basedOn w:val="Normal"/>
    <w:rsid w:val="00C33D99"/>
    <w:pPr>
      <w:spacing w:before="600" w:after="600"/>
      <w:jc w:val="center"/>
    </w:pPr>
    <w:rPr>
      <w:i/>
    </w:rPr>
  </w:style>
  <w:style w:type="paragraph" w:styleId="BalloonText">
    <w:name w:val="Balloon Text"/>
    <w:basedOn w:val="Normal"/>
    <w:semiHidden/>
    <w:rsid w:val="00C33D99"/>
    <w:rPr>
      <w:rFonts w:ascii="Tahoma" w:hAnsi="Tahoma" w:cs="Tahoma"/>
      <w:sz w:val="16"/>
      <w:szCs w:val="16"/>
    </w:rPr>
  </w:style>
  <w:style w:type="character" w:styleId="EndnoteReference">
    <w:name w:val="endnote reference"/>
    <w:basedOn w:val="DefaultParagraphFont"/>
    <w:rsid w:val="00C33D99"/>
    <w:rPr>
      <w:vertAlign w:val="superscript"/>
    </w:rPr>
  </w:style>
  <w:style w:type="paragraph" w:customStyle="1" w:styleId="preparedby0">
    <w:name w:val="prepared_by"/>
    <w:basedOn w:val="preparedby"/>
    <w:rsid w:val="00C33D99"/>
    <w:pPr>
      <w:spacing w:before="0" w:after="240"/>
      <w:jc w:val="left"/>
    </w:pPr>
    <w:rPr>
      <w:iCs/>
    </w:rPr>
  </w:style>
  <w:style w:type="paragraph" w:customStyle="1" w:styleId="Disclaimer">
    <w:name w:val="Disclaimer"/>
    <w:next w:val="Normal"/>
    <w:qFormat/>
    <w:rsid w:val="00C33D99"/>
    <w:pPr>
      <w:spacing w:after="600"/>
    </w:pPr>
    <w:rPr>
      <w:rFonts w:ascii="Arial" w:hAnsi="Arial"/>
      <w:i/>
      <w:iCs/>
      <w:color w:val="A6A6A6" w:themeColor="background1" w:themeShade="A6"/>
    </w:rPr>
  </w:style>
  <w:style w:type="character" w:customStyle="1" w:styleId="Heading1Char">
    <w:name w:val="Heading 1 Char"/>
    <w:basedOn w:val="DefaultParagraphFont"/>
    <w:link w:val="Heading1"/>
    <w:rsid w:val="00A14BDE"/>
    <w:rPr>
      <w:rFonts w:ascii="Arial" w:eastAsiaTheme="minorEastAsia" w:hAnsi="Arial"/>
      <w:caps/>
      <w:kern w:val="2"/>
      <w:lang w:eastAsia="zh-CN"/>
      <w14:ligatures w14:val="standardContextual"/>
    </w:rPr>
  </w:style>
  <w:style w:type="paragraph" w:customStyle="1" w:styleId="Annex">
    <w:name w:val="Annex"/>
    <w:basedOn w:val="Heading1"/>
    <w:next w:val="Normal"/>
    <w:rsid w:val="00C33D99"/>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cs="Angsana New"/>
      <w:bCs/>
      <w:sz w:val="32"/>
      <w:szCs w:val="32"/>
      <w:lang w:eastAsia="ja-JP" w:bidi="th-TH"/>
    </w:rPr>
  </w:style>
  <w:style w:type="paragraph" w:styleId="BlockText">
    <w:name w:val="Block Text"/>
    <w:basedOn w:val="Normal"/>
    <w:rsid w:val="00C33D99"/>
    <w:pPr>
      <w:ind w:left="1985" w:right="-2"/>
    </w:pPr>
    <w:rPr>
      <w:rFonts w:cs="Angsana New"/>
      <w:szCs w:val="24"/>
      <w:lang w:eastAsia="ja-JP" w:bidi="th-TH"/>
    </w:rPr>
  </w:style>
  <w:style w:type="paragraph" w:styleId="BodyText2">
    <w:name w:val="Body Text 2"/>
    <w:basedOn w:val="Normal"/>
    <w:link w:val="BodyText2Char"/>
    <w:rsid w:val="00C33D99"/>
    <w:rPr>
      <w:rFonts w:cs="Angsana New"/>
      <w:color w:val="000000"/>
      <w:szCs w:val="24"/>
      <w:lang w:eastAsia="ja-JP" w:bidi="th-TH"/>
    </w:rPr>
  </w:style>
  <w:style w:type="character" w:customStyle="1" w:styleId="BodyText2Char">
    <w:name w:val="Body Text 2 Char"/>
    <w:basedOn w:val="DefaultParagraphFont"/>
    <w:link w:val="BodyText2"/>
    <w:rsid w:val="00C33D99"/>
    <w:rPr>
      <w:rFonts w:ascii="Arial" w:hAnsi="Arial" w:cs="Angsana New"/>
      <w:color w:val="000000"/>
      <w:szCs w:val="24"/>
      <w:lang w:eastAsia="ja-JP" w:bidi="th-TH"/>
    </w:rPr>
  </w:style>
  <w:style w:type="character" w:customStyle="1" w:styleId="BodyText3Char">
    <w:name w:val="Body Text 3 Char"/>
    <w:basedOn w:val="DefaultParagraphFont"/>
    <w:link w:val="BodyText3"/>
    <w:rsid w:val="00C33D99"/>
    <w:rPr>
      <w:rFonts w:ascii="Arial" w:hAnsi="Arial" w:cs="Angsana New"/>
      <w:szCs w:val="24"/>
      <w:lang w:eastAsia="ja-JP" w:bidi="th-TH"/>
    </w:rPr>
  </w:style>
  <w:style w:type="character" w:customStyle="1" w:styleId="BodyTextIndentChar">
    <w:name w:val="Body Text Indent Char"/>
    <w:basedOn w:val="DefaultParagraphFont"/>
    <w:link w:val="BodyTextIndent"/>
    <w:rsid w:val="00C33D99"/>
    <w:rPr>
      <w:rFonts w:ascii="Arial" w:hAnsi="Arial" w:cs="Angsana New"/>
      <w:szCs w:val="24"/>
      <w:lang w:eastAsia="ja-JP" w:bidi="th-TH"/>
    </w:rPr>
  </w:style>
  <w:style w:type="character" w:customStyle="1" w:styleId="BodyTextIndent2Char">
    <w:name w:val="Body Text Indent 2 Char"/>
    <w:basedOn w:val="DefaultParagraphFont"/>
    <w:link w:val="BodyTextIndent2"/>
    <w:rsid w:val="00C33D99"/>
    <w:rPr>
      <w:rFonts w:ascii="Arial" w:hAnsi="Arial" w:cs="Angsana New"/>
      <w:szCs w:val="24"/>
      <w:lang w:eastAsia="ja-JP" w:bidi="th-TH"/>
    </w:rPr>
  </w:style>
  <w:style w:type="paragraph" w:styleId="BodyTextIndent3">
    <w:name w:val="Body Text Indent 3"/>
    <w:basedOn w:val="Normal"/>
    <w:link w:val="BodyTextIndent3Char"/>
    <w:rsid w:val="00C33D99"/>
    <w:pPr>
      <w:ind w:left="1985"/>
    </w:pPr>
    <w:rPr>
      <w:rFonts w:cs="Angsana New"/>
      <w:szCs w:val="24"/>
      <w:lang w:eastAsia="ja-JP" w:bidi="th-TH"/>
    </w:rPr>
  </w:style>
  <w:style w:type="character" w:customStyle="1" w:styleId="BodyTextIndent3Char">
    <w:name w:val="Body Text Indent 3 Char"/>
    <w:basedOn w:val="DefaultParagraphFont"/>
    <w:link w:val="BodyTextIndent3"/>
    <w:rsid w:val="00C33D99"/>
    <w:rPr>
      <w:rFonts w:ascii="Arial" w:hAnsi="Arial" w:cs="Angsana New"/>
      <w:szCs w:val="24"/>
      <w:lang w:eastAsia="ja-JP" w:bidi="th-TH"/>
    </w:rPr>
  </w:style>
  <w:style w:type="paragraph" w:styleId="Caption">
    <w:name w:val="caption"/>
    <w:basedOn w:val="Normal"/>
    <w:next w:val="Normal"/>
    <w:unhideWhenUsed/>
    <w:qFormat/>
    <w:rsid w:val="00C33D99"/>
    <w:pPr>
      <w:spacing w:after="200"/>
    </w:pPr>
    <w:rPr>
      <w:b/>
      <w:bCs/>
      <w:color w:val="5B9BD5" w:themeColor="accent1"/>
      <w:sz w:val="18"/>
      <w:szCs w:val="18"/>
    </w:rPr>
  </w:style>
  <w:style w:type="paragraph" w:styleId="Closing">
    <w:name w:val="Closing"/>
    <w:basedOn w:val="Normal"/>
    <w:link w:val="ClosingChar"/>
    <w:rsid w:val="00C33D99"/>
    <w:pPr>
      <w:ind w:left="4536"/>
      <w:jc w:val="center"/>
    </w:pPr>
  </w:style>
  <w:style w:type="character" w:customStyle="1" w:styleId="ClosingChar">
    <w:name w:val="Closing Char"/>
    <w:basedOn w:val="DefaultParagraphFont"/>
    <w:link w:val="Closing"/>
    <w:rsid w:val="00C33D99"/>
    <w:rPr>
      <w:rFonts w:ascii="Arial" w:hAnsi="Arial"/>
    </w:rPr>
  </w:style>
  <w:style w:type="paragraph" w:customStyle="1" w:styleId="Code">
    <w:name w:val="Code"/>
    <w:basedOn w:val="Normal"/>
    <w:link w:val="CodeChar"/>
    <w:semiHidden/>
    <w:rsid w:val="00C33D99"/>
    <w:pPr>
      <w:spacing w:line="340" w:lineRule="atLeast"/>
      <w:ind w:left="1276"/>
    </w:pPr>
    <w:rPr>
      <w:b/>
      <w:bCs/>
      <w:spacing w:val="10"/>
    </w:rPr>
  </w:style>
  <w:style w:type="character" w:customStyle="1" w:styleId="CodeChar">
    <w:name w:val="Code Char"/>
    <w:basedOn w:val="DefaultParagraphFont"/>
    <w:link w:val="Code"/>
    <w:semiHidden/>
    <w:rsid w:val="00C33D99"/>
    <w:rPr>
      <w:rFonts w:ascii="Arial" w:hAnsi="Arial"/>
      <w:b/>
      <w:bCs/>
      <w:spacing w:val="10"/>
    </w:rPr>
  </w:style>
  <w:style w:type="paragraph" w:customStyle="1" w:styleId="Country">
    <w:name w:val="Country"/>
    <w:basedOn w:val="Normal"/>
    <w:semiHidden/>
    <w:rsid w:val="00C33D99"/>
    <w:pPr>
      <w:spacing w:before="60" w:after="480"/>
      <w:jc w:val="center"/>
    </w:pPr>
  </w:style>
  <w:style w:type="paragraph" w:customStyle="1" w:styleId="DecisionParagraphs">
    <w:name w:val="DecisionParagraphs"/>
    <w:basedOn w:val="Normal"/>
    <w:rsid w:val="00C33D99"/>
    <w:pPr>
      <w:tabs>
        <w:tab w:val="left" w:pos="5387"/>
      </w:tabs>
      <w:ind w:left="4820"/>
    </w:pPr>
    <w:rPr>
      <w:i/>
    </w:rPr>
  </w:style>
  <w:style w:type="paragraph" w:customStyle="1" w:styleId="Doccode">
    <w:name w:val="Doc_code"/>
    <w:qFormat/>
    <w:rsid w:val="00C33D99"/>
    <w:rPr>
      <w:rFonts w:ascii="Arial" w:hAnsi="Arial"/>
      <w:b/>
      <w:bCs/>
      <w:spacing w:val="10"/>
      <w:sz w:val="18"/>
    </w:rPr>
  </w:style>
  <w:style w:type="character" w:customStyle="1" w:styleId="Doclang">
    <w:name w:val="Doc_lang"/>
    <w:basedOn w:val="DefaultParagraphFont"/>
    <w:rsid w:val="00C33D99"/>
    <w:rPr>
      <w:rFonts w:ascii="Arial" w:hAnsi="Arial"/>
      <w:sz w:val="20"/>
      <w:lang w:val="en-US"/>
    </w:rPr>
  </w:style>
  <w:style w:type="paragraph" w:customStyle="1" w:styleId="Docoriginal">
    <w:name w:val="Doc_original"/>
    <w:basedOn w:val="Code"/>
    <w:link w:val="DocoriginalChar"/>
    <w:rsid w:val="00C33D99"/>
    <w:pPr>
      <w:spacing w:before="240" w:line="240" w:lineRule="exact"/>
      <w:ind w:left="0"/>
      <w:contextualSpacing/>
      <w:jc w:val="left"/>
    </w:pPr>
    <w:rPr>
      <w:sz w:val="18"/>
      <w:lang w:val="fr-FR"/>
    </w:rPr>
  </w:style>
  <w:style w:type="character" w:customStyle="1" w:styleId="DocoriginalChar">
    <w:name w:val="Doc_original Char"/>
    <w:basedOn w:val="CodeChar"/>
    <w:link w:val="Docoriginal"/>
    <w:rsid w:val="00C33D99"/>
    <w:rPr>
      <w:rFonts w:ascii="Arial" w:hAnsi="Arial"/>
      <w:b/>
      <w:bCs/>
      <w:spacing w:val="10"/>
      <w:sz w:val="18"/>
      <w:lang w:val="fr-FR"/>
    </w:rPr>
  </w:style>
  <w:style w:type="paragraph" w:styleId="DocumentMap">
    <w:name w:val="Document Map"/>
    <w:basedOn w:val="Normal"/>
    <w:link w:val="DocumentMapChar"/>
    <w:rsid w:val="00C33D9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C33D99"/>
    <w:rPr>
      <w:rFonts w:ascii="Tahoma" w:hAnsi="Tahoma" w:cs="Tahoma"/>
      <w:sz w:val="24"/>
      <w:szCs w:val="24"/>
      <w:shd w:val="clear" w:color="auto" w:fill="000080"/>
      <w:lang w:eastAsia="ja-JP" w:bidi="th-TH"/>
    </w:rPr>
  </w:style>
  <w:style w:type="paragraph" w:customStyle="1" w:styleId="Draft">
    <w:name w:val="Draft"/>
    <w:basedOn w:val="Normal"/>
    <w:next w:val="Normal"/>
    <w:rsid w:val="00C33D99"/>
    <w:pPr>
      <w:spacing w:before="120" w:after="120"/>
      <w:jc w:val="center"/>
    </w:pPr>
    <w:rPr>
      <w:caps/>
      <w:sz w:val="28"/>
    </w:rPr>
  </w:style>
  <w:style w:type="paragraph" w:customStyle="1" w:styleId="endofdoc">
    <w:name w:val="end_of_doc"/>
    <w:autoRedefine/>
    <w:rsid w:val="00C33D99"/>
    <w:pPr>
      <w:spacing w:before="480"/>
      <w:ind w:left="567" w:hanging="567"/>
      <w:jc w:val="right"/>
    </w:pPr>
    <w:rPr>
      <w:rFonts w:ascii="Arial" w:hAnsi="Arial"/>
    </w:rPr>
  </w:style>
  <w:style w:type="character" w:customStyle="1" w:styleId="EndnoteTextChar">
    <w:name w:val="Endnote Text Char"/>
    <w:basedOn w:val="DefaultParagraphFont"/>
    <w:link w:val="EndnoteText"/>
    <w:semiHidden/>
    <w:rsid w:val="00C33D99"/>
    <w:rPr>
      <w:rFonts w:ascii="Arial" w:hAnsi="Arial"/>
    </w:rPr>
  </w:style>
  <w:style w:type="character" w:styleId="FollowedHyperlink">
    <w:name w:val="FollowedHyperlink"/>
    <w:basedOn w:val="DefaultParagraphFont"/>
    <w:rsid w:val="00C33D99"/>
    <w:rPr>
      <w:color w:val="954F72" w:themeColor="followedHyperlink"/>
      <w:u w:val="single"/>
    </w:rPr>
  </w:style>
  <w:style w:type="character" w:customStyle="1" w:styleId="HeaderChar">
    <w:name w:val="Header Char"/>
    <w:basedOn w:val="DefaultParagraphFont"/>
    <w:link w:val="Header"/>
    <w:uiPriority w:val="99"/>
    <w:rsid w:val="00437414"/>
    <w:rPr>
      <w:rFonts w:ascii="Arial" w:hAnsi="Arial"/>
      <w:u w:val="single"/>
    </w:rPr>
  </w:style>
  <w:style w:type="character" w:customStyle="1" w:styleId="Heading2Char">
    <w:name w:val="Heading 2 Char"/>
    <w:basedOn w:val="DefaultParagraphFont"/>
    <w:link w:val="Heading2"/>
    <w:rsid w:val="00693BC6"/>
    <w:rPr>
      <w:rFonts w:ascii="Arial" w:eastAsiaTheme="minorEastAsia" w:hAnsi="Arial"/>
      <w:kern w:val="2"/>
      <w:u w:val="single"/>
      <w:lang w:eastAsia="zh-CN"/>
      <w14:ligatures w14:val="standardContextual"/>
    </w:rPr>
  </w:style>
  <w:style w:type="character" w:customStyle="1" w:styleId="Heading4Char">
    <w:name w:val="Heading 4 Char"/>
    <w:basedOn w:val="DefaultParagraphFont"/>
    <w:link w:val="Heading4"/>
    <w:rsid w:val="00C33D99"/>
    <w:rPr>
      <w:rFonts w:ascii="Arial" w:eastAsiaTheme="minorEastAsia" w:hAnsi="Arial"/>
      <w:i/>
      <w:kern w:val="2"/>
      <w:lang w:val="fr-FR" w:eastAsia="zh-CN"/>
      <w14:ligatures w14:val="standardContextual"/>
    </w:rPr>
  </w:style>
  <w:style w:type="paragraph" w:customStyle="1" w:styleId="Heading4tg">
    <w:name w:val="Heading 4tg"/>
    <w:basedOn w:val="Heading4"/>
    <w:rsid w:val="00C33D99"/>
    <w:pPr>
      <w:keepLines/>
      <w:tabs>
        <w:tab w:val="left" w:pos="709"/>
      </w:tabs>
      <w:ind w:left="709" w:hanging="709"/>
    </w:pPr>
    <w:rPr>
      <w:rFonts w:cs="Angsana New"/>
      <w:iCs/>
      <w:szCs w:val="24"/>
      <w:lang w:val="en-US" w:eastAsia="ja-JP" w:bidi="th-TH"/>
    </w:rPr>
  </w:style>
  <w:style w:type="character" w:customStyle="1" w:styleId="Heading5Char">
    <w:name w:val="Heading 5 Char"/>
    <w:basedOn w:val="DefaultParagraphFont"/>
    <w:link w:val="Heading5"/>
    <w:rsid w:val="00C33D99"/>
    <w:rPr>
      <w:rFonts w:ascii="Arial" w:eastAsiaTheme="minorEastAsia" w:hAnsi="Arial"/>
      <w:kern w:val="2"/>
      <w:sz w:val="18"/>
      <w:szCs w:val="18"/>
      <w:lang w:eastAsia="zh-CN"/>
      <w14:ligatures w14:val="standardContextual"/>
    </w:rPr>
  </w:style>
  <w:style w:type="character" w:customStyle="1" w:styleId="Heading6Char">
    <w:name w:val="Heading 6 Char"/>
    <w:basedOn w:val="DefaultParagraphFont"/>
    <w:link w:val="Heading6"/>
    <w:rsid w:val="00C33D99"/>
    <w:rPr>
      <w:rFonts w:ascii="Arial" w:hAnsi="Arial" w:cs="Angsana New"/>
      <w:i/>
      <w:iCs/>
      <w:szCs w:val="24"/>
      <w:u w:val="single"/>
      <w:lang w:eastAsia="ja-JP" w:bidi="th-TH"/>
    </w:rPr>
  </w:style>
  <w:style w:type="character" w:customStyle="1" w:styleId="Heading8Char">
    <w:name w:val="Heading 8 Char"/>
    <w:basedOn w:val="DefaultParagraphFont"/>
    <w:link w:val="Heading8"/>
    <w:rsid w:val="00C33D99"/>
    <w:rPr>
      <w:rFonts w:ascii="Arial" w:hAnsi="Arial" w:cs="Angsana New"/>
      <w:i/>
      <w:iCs/>
      <w:szCs w:val="22"/>
      <w:lang w:eastAsia="ja-JP" w:bidi="th-TH"/>
    </w:rPr>
  </w:style>
  <w:style w:type="character" w:customStyle="1" w:styleId="Heading9Char">
    <w:name w:val="Heading 9 Char"/>
    <w:basedOn w:val="DefaultParagraphFont"/>
    <w:link w:val="Heading9"/>
    <w:rsid w:val="00C33D99"/>
    <w:rPr>
      <w:rFonts w:ascii="Arial" w:hAnsi="Arial"/>
      <w:i/>
      <w:sz w:val="18"/>
    </w:rPr>
  </w:style>
  <w:style w:type="character" w:styleId="Hyperlink">
    <w:name w:val="Hyperlink"/>
    <w:basedOn w:val="DefaultParagraphFont"/>
    <w:uiPriority w:val="99"/>
    <w:rsid w:val="00C33D99"/>
    <w:rPr>
      <w:rFonts w:ascii="Arial" w:hAnsi="Arial"/>
      <w:color w:val="0000FF"/>
      <w:u w:val="single"/>
    </w:rPr>
  </w:style>
  <w:style w:type="paragraph" w:styleId="Index1">
    <w:name w:val="index 1"/>
    <w:basedOn w:val="Normal"/>
    <w:next w:val="Normal"/>
    <w:rsid w:val="00C33D99"/>
    <w:pPr>
      <w:tabs>
        <w:tab w:val="right" w:leader="dot" w:pos="9071"/>
      </w:tabs>
      <w:ind w:left="284" w:hanging="284"/>
    </w:pPr>
    <w:rPr>
      <w:sz w:val="24"/>
    </w:rPr>
  </w:style>
  <w:style w:type="paragraph" w:styleId="Index2">
    <w:name w:val="index 2"/>
    <w:basedOn w:val="Normal"/>
    <w:next w:val="Normal"/>
    <w:rsid w:val="00C33D99"/>
    <w:pPr>
      <w:tabs>
        <w:tab w:val="right" w:leader="dot" w:pos="9071"/>
      </w:tabs>
      <w:ind w:left="568" w:hanging="284"/>
    </w:pPr>
    <w:rPr>
      <w:sz w:val="24"/>
    </w:rPr>
  </w:style>
  <w:style w:type="paragraph" w:styleId="Index3">
    <w:name w:val="index 3"/>
    <w:basedOn w:val="Normal"/>
    <w:next w:val="Normal"/>
    <w:rsid w:val="00C33D99"/>
    <w:pPr>
      <w:tabs>
        <w:tab w:val="right" w:leader="dot" w:pos="9071"/>
      </w:tabs>
      <w:ind w:left="851" w:hanging="284"/>
    </w:pPr>
    <w:rPr>
      <w:sz w:val="24"/>
    </w:rPr>
  </w:style>
  <w:style w:type="paragraph" w:customStyle="1" w:styleId="Lettrine">
    <w:name w:val="Lettrine"/>
    <w:basedOn w:val="Normal"/>
    <w:rsid w:val="00C33D99"/>
    <w:pPr>
      <w:spacing w:line="340" w:lineRule="atLeast"/>
      <w:jc w:val="right"/>
    </w:pPr>
    <w:rPr>
      <w:b/>
      <w:bCs/>
      <w:sz w:val="36"/>
    </w:rPr>
  </w:style>
  <w:style w:type="paragraph" w:styleId="ListParagraph">
    <w:name w:val="List Paragraph"/>
    <w:basedOn w:val="Normal"/>
    <w:uiPriority w:val="34"/>
    <w:qFormat/>
    <w:rsid w:val="00C33D99"/>
    <w:pPr>
      <w:ind w:left="720"/>
      <w:contextualSpacing/>
    </w:pPr>
  </w:style>
  <w:style w:type="paragraph" w:customStyle="1" w:styleId="LogoUPOV">
    <w:name w:val="LogoUPOV"/>
    <w:basedOn w:val="Normal"/>
    <w:rsid w:val="00C33D99"/>
    <w:pPr>
      <w:spacing w:before="600" w:after="80"/>
      <w:jc w:val="center"/>
    </w:pPr>
    <w:rPr>
      <w:snapToGrid w:val="0"/>
    </w:rPr>
  </w:style>
  <w:style w:type="paragraph" w:styleId="MacroText">
    <w:name w:val="macro"/>
    <w:link w:val="MacroTextChar"/>
    <w:rsid w:val="00C33D99"/>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character" w:customStyle="1" w:styleId="MacroTextChar">
    <w:name w:val="Macro Text Char"/>
    <w:basedOn w:val="DefaultParagraphFont"/>
    <w:link w:val="MacroText"/>
    <w:rsid w:val="00C33D99"/>
    <w:rPr>
      <w:rFonts w:ascii="Courier New" w:hAnsi="Courier New"/>
      <w:sz w:val="16"/>
    </w:rPr>
  </w:style>
  <w:style w:type="paragraph" w:customStyle="1" w:styleId="Normaltg">
    <w:name w:val="Normaltg"/>
    <w:basedOn w:val="Normal"/>
    <w:rsid w:val="00C33D99"/>
    <w:pPr>
      <w:tabs>
        <w:tab w:val="left" w:pos="709"/>
        <w:tab w:val="left" w:pos="1418"/>
      </w:tabs>
    </w:pPr>
    <w:rPr>
      <w:lang w:val="fr-FR"/>
    </w:rPr>
  </w:style>
  <w:style w:type="paragraph" w:customStyle="1" w:styleId="Organizer">
    <w:name w:val="Organizer"/>
    <w:basedOn w:val="Normal"/>
    <w:rsid w:val="00C33D99"/>
    <w:pPr>
      <w:spacing w:after="600"/>
      <w:ind w:left="-993" w:right="-994"/>
      <w:jc w:val="center"/>
    </w:pPr>
    <w:rPr>
      <w:b/>
      <w:caps/>
      <w:kern w:val="26"/>
      <w:sz w:val="26"/>
    </w:rPr>
  </w:style>
  <w:style w:type="paragraph" w:customStyle="1" w:styleId="Session">
    <w:name w:val="Session"/>
    <w:basedOn w:val="Normal"/>
    <w:rsid w:val="00C33D99"/>
    <w:pPr>
      <w:spacing w:before="60"/>
      <w:jc w:val="center"/>
    </w:pPr>
    <w:rPr>
      <w:b/>
    </w:rPr>
  </w:style>
  <w:style w:type="paragraph" w:customStyle="1" w:styleId="PlaceAndDate">
    <w:name w:val="PlaceAndDate"/>
    <w:basedOn w:val="Session"/>
    <w:rsid w:val="00C33D99"/>
  </w:style>
  <w:style w:type="paragraph" w:customStyle="1" w:styleId="plcountry">
    <w:name w:val="plcountry"/>
    <w:basedOn w:val="Normal"/>
    <w:rsid w:val="00C33D99"/>
    <w:pPr>
      <w:keepNext/>
      <w:keepLines/>
      <w:spacing w:before="180" w:after="120"/>
      <w:jc w:val="left"/>
    </w:pPr>
    <w:rPr>
      <w:caps/>
      <w:noProof/>
      <w:snapToGrid w:val="0"/>
      <w:u w:val="single"/>
    </w:rPr>
  </w:style>
  <w:style w:type="paragraph" w:customStyle="1" w:styleId="pldetails">
    <w:name w:val="pldetails"/>
    <w:basedOn w:val="Normal"/>
    <w:rsid w:val="00C33D99"/>
    <w:pPr>
      <w:keepLines/>
      <w:spacing w:before="60" w:after="60"/>
      <w:jc w:val="left"/>
    </w:pPr>
    <w:rPr>
      <w:noProof/>
      <w:snapToGrid w:val="0"/>
    </w:rPr>
  </w:style>
  <w:style w:type="paragraph" w:customStyle="1" w:styleId="plheading">
    <w:name w:val="plheading"/>
    <w:basedOn w:val="Normal"/>
    <w:rsid w:val="00C33D99"/>
    <w:pPr>
      <w:keepNext/>
      <w:spacing w:before="480" w:after="120"/>
      <w:jc w:val="center"/>
    </w:pPr>
    <w:rPr>
      <w:caps/>
      <w:snapToGrid w:val="0"/>
      <w:u w:val="single"/>
    </w:rPr>
  </w:style>
  <w:style w:type="paragraph" w:customStyle="1" w:styleId="preparedby1">
    <w:name w:val="preparedby"/>
    <w:basedOn w:val="Normal"/>
    <w:next w:val="Normal"/>
    <w:semiHidden/>
    <w:rsid w:val="00C33D99"/>
    <w:pPr>
      <w:spacing w:after="600"/>
      <w:jc w:val="center"/>
    </w:pPr>
    <w:rPr>
      <w:i/>
    </w:rPr>
  </w:style>
  <w:style w:type="paragraph" w:customStyle="1" w:styleId="SessionMeetingPlace">
    <w:name w:val="Session_MeetingPlace"/>
    <w:basedOn w:val="Normal"/>
    <w:semiHidden/>
    <w:rsid w:val="00C33D99"/>
    <w:pPr>
      <w:spacing w:before="480"/>
      <w:jc w:val="center"/>
    </w:pPr>
    <w:rPr>
      <w:b/>
      <w:bCs/>
      <w:kern w:val="28"/>
      <w:sz w:val="24"/>
    </w:rPr>
  </w:style>
  <w:style w:type="paragraph" w:customStyle="1" w:styleId="StyleSessionAllcaps">
    <w:name w:val="Style Session + All caps"/>
    <w:basedOn w:val="Session"/>
    <w:semiHidden/>
    <w:rsid w:val="00C33D99"/>
    <w:pPr>
      <w:spacing w:before="480"/>
    </w:pPr>
    <w:rPr>
      <w:bCs/>
      <w:caps/>
      <w:kern w:val="28"/>
      <w:sz w:val="24"/>
    </w:rPr>
  </w:style>
  <w:style w:type="paragraph" w:customStyle="1" w:styleId="Sessiontc">
    <w:name w:val="Session_tc"/>
    <w:basedOn w:val="StyleSessionAllcaps"/>
    <w:rsid w:val="00C33D99"/>
    <w:pPr>
      <w:spacing w:before="0" w:line="280" w:lineRule="exact"/>
      <w:jc w:val="left"/>
    </w:pPr>
    <w:rPr>
      <w:caps w:val="0"/>
      <w:sz w:val="20"/>
    </w:rPr>
  </w:style>
  <w:style w:type="paragraph" w:customStyle="1" w:styleId="Sessiontcplacedate">
    <w:name w:val="Session_tc_place_date"/>
    <w:basedOn w:val="SessionMeetingPlace"/>
    <w:rsid w:val="00C33D99"/>
    <w:pPr>
      <w:spacing w:before="240"/>
      <w:contextualSpacing/>
      <w:jc w:val="left"/>
    </w:pPr>
    <w:rPr>
      <w:sz w:val="20"/>
    </w:rPr>
  </w:style>
  <w:style w:type="paragraph" w:styleId="Signature">
    <w:name w:val="Signature"/>
    <w:basedOn w:val="Normal"/>
    <w:link w:val="SignatureChar"/>
    <w:rsid w:val="00C33D99"/>
    <w:pPr>
      <w:ind w:left="4536"/>
      <w:jc w:val="center"/>
    </w:pPr>
  </w:style>
  <w:style w:type="character" w:customStyle="1" w:styleId="SignatureChar">
    <w:name w:val="Signature Char"/>
    <w:basedOn w:val="DefaultParagraphFont"/>
    <w:link w:val="Signature"/>
    <w:rsid w:val="00C33D99"/>
    <w:rPr>
      <w:rFonts w:ascii="Arial" w:hAnsi="Arial"/>
    </w:rPr>
  </w:style>
  <w:style w:type="character" w:customStyle="1" w:styleId="StyleDoclangBold">
    <w:name w:val="Style Doc_lang + Bold"/>
    <w:basedOn w:val="Doclang"/>
    <w:rsid w:val="00C33D99"/>
    <w:rPr>
      <w:rFonts w:ascii="Arial" w:hAnsi="Arial"/>
      <w:b/>
      <w:bCs/>
      <w:sz w:val="20"/>
      <w:lang w:val="en-US"/>
    </w:rPr>
  </w:style>
  <w:style w:type="paragraph" w:customStyle="1" w:styleId="StyleDocnumber">
    <w:name w:val="Style Doc_number"/>
    <w:basedOn w:val="Docoriginal"/>
    <w:rsid w:val="00C33D99"/>
    <w:pPr>
      <w:ind w:left="1589"/>
    </w:pPr>
  </w:style>
  <w:style w:type="paragraph" w:customStyle="1" w:styleId="StyleDocoriginal">
    <w:name w:val="Style Doc_original"/>
    <w:basedOn w:val="Docoriginal"/>
    <w:link w:val="StyleDocoriginalChar"/>
    <w:rsid w:val="00C33D99"/>
  </w:style>
  <w:style w:type="character" w:customStyle="1" w:styleId="StyleDocoriginalChar">
    <w:name w:val="Style Doc_original Char"/>
    <w:basedOn w:val="DocoriginalChar"/>
    <w:link w:val="StyleDocoriginal"/>
    <w:rsid w:val="00C33D99"/>
    <w:rPr>
      <w:rFonts w:ascii="Arial" w:hAnsi="Arial"/>
      <w:b/>
      <w:bCs/>
      <w:spacing w:val="10"/>
      <w:sz w:val="18"/>
      <w:lang w:val="fr-FR"/>
    </w:rPr>
  </w:style>
  <w:style w:type="paragraph" w:customStyle="1" w:styleId="StyleDocoriginalNotBold">
    <w:name w:val="Style Doc_original + Not Bold"/>
    <w:basedOn w:val="Docoriginal"/>
    <w:link w:val="StyleDocoriginalNotBoldChar"/>
    <w:autoRedefine/>
    <w:rsid w:val="00C33D99"/>
    <w:pPr>
      <w:ind w:left="1589"/>
    </w:pPr>
  </w:style>
  <w:style w:type="character" w:customStyle="1" w:styleId="StyleDocoriginalNotBoldChar">
    <w:name w:val="Style Doc_original + Not Bold Char"/>
    <w:basedOn w:val="DocoriginalChar"/>
    <w:link w:val="StyleDocoriginalNotBold"/>
    <w:rsid w:val="00C33D99"/>
    <w:rPr>
      <w:rFonts w:ascii="Arial" w:hAnsi="Arial"/>
      <w:b/>
      <w:bCs/>
      <w:spacing w:val="10"/>
      <w:sz w:val="18"/>
      <w:lang w:val="fr-FR"/>
    </w:rPr>
  </w:style>
  <w:style w:type="character" w:customStyle="1" w:styleId="StyleDocoriginalNotBold1">
    <w:name w:val="Style Doc_original + Not Bold1"/>
    <w:basedOn w:val="DefaultParagraphFont"/>
    <w:rsid w:val="00C33D99"/>
    <w:rPr>
      <w:rFonts w:ascii="Arial" w:hAnsi="Arial"/>
      <w:b/>
      <w:bCs/>
      <w:spacing w:val="10"/>
      <w:lang w:val="en-US" w:eastAsia="en-US" w:bidi="ar-SA"/>
    </w:rPr>
  </w:style>
  <w:style w:type="paragraph" w:customStyle="1" w:styleId="StyleHeading2Justified">
    <w:name w:val="Style Heading 2 + Justified"/>
    <w:basedOn w:val="Heading2"/>
    <w:rsid w:val="00C33D9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bCs/>
      <w:sz w:val="24"/>
      <w:lang w:val="en-GB" w:eastAsia="ja-JP" w:bidi="th-TH"/>
    </w:rPr>
  </w:style>
  <w:style w:type="paragraph" w:customStyle="1" w:styleId="StyleStyleDocoriginalNotBoldNotBold">
    <w:name w:val="Style Style Doc_original + Not Bold + Not Bold"/>
    <w:basedOn w:val="StyleDocoriginalNotBold"/>
    <w:link w:val="StyleStyleDocoriginalNotBoldNotBoldChar"/>
    <w:rsid w:val="00C33D99"/>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C33D99"/>
    <w:rPr>
      <w:rFonts w:ascii="Arial" w:hAnsi="Arial"/>
      <w:b w:val="0"/>
      <w:bCs w:val="0"/>
      <w:spacing w:val="10"/>
      <w:sz w:val="18"/>
      <w:lang w:val="fr-FR"/>
    </w:rPr>
  </w:style>
  <w:style w:type="paragraph" w:customStyle="1" w:styleId="StyleTitleofSectionArial10ptBefore0ptAfter0pt">
    <w:name w:val="Style Title of Section + Arial 10 pt Before:  0 pt After:  0 pt..."/>
    <w:basedOn w:val="Normal"/>
    <w:autoRedefine/>
    <w:rsid w:val="00C33D99"/>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table" w:styleId="TableGrid">
    <w:name w:val="Table Grid"/>
    <w:basedOn w:val="TableNormal"/>
    <w:rsid w:val="00C33D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chartext">
    <w:name w:val="tg_char_text"/>
    <w:basedOn w:val="Normal"/>
    <w:rsid w:val="00C33D99"/>
    <w:pPr>
      <w:spacing w:before="80" w:after="80"/>
      <w:jc w:val="left"/>
    </w:pPr>
    <w:rPr>
      <w:sz w:val="16"/>
    </w:rPr>
  </w:style>
  <w:style w:type="paragraph" w:customStyle="1" w:styleId="tgchartextcentered">
    <w:name w:val="tg_char_text_centered"/>
    <w:basedOn w:val="Normal"/>
    <w:rsid w:val="00C33D99"/>
    <w:pPr>
      <w:spacing w:before="80" w:after="80"/>
      <w:jc w:val="center"/>
    </w:pPr>
    <w:rPr>
      <w:b/>
      <w:sz w:val="16"/>
    </w:rPr>
  </w:style>
  <w:style w:type="paragraph" w:styleId="Title">
    <w:name w:val="Title"/>
    <w:basedOn w:val="Normal"/>
    <w:link w:val="TitleChar"/>
    <w:qFormat/>
    <w:rsid w:val="00C33D99"/>
    <w:pPr>
      <w:spacing w:after="300"/>
      <w:jc w:val="center"/>
    </w:pPr>
    <w:rPr>
      <w:b/>
      <w:caps/>
      <w:kern w:val="28"/>
      <w:sz w:val="30"/>
    </w:rPr>
  </w:style>
  <w:style w:type="character" w:customStyle="1" w:styleId="TitleChar">
    <w:name w:val="Title Char"/>
    <w:basedOn w:val="DefaultParagraphFont"/>
    <w:link w:val="Title"/>
    <w:rsid w:val="00C33D99"/>
    <w:rPr>
      <w:rFonts w:ascii="Arial" w:hAnsi="Arial"/>
      <w:b/>
      <w:caps/>
      <w:kern w:val="28"/>
      <w:sz w:val="30"/>
    </w:rPr>
  </w:style>
  <w:style w:type="paragraph" w:customStyle="1" w:styleId="Titleofdoc0">
    <w:name w:val="Title_of_doc"/>
    <w:basedOn w:val="TitleofDoc"/>
    <w:rsid w:val="00C33D99"/>
    <w:pPr>
      <w:spacing w:before="600" w:after="240"/>
    </w:pPr>
    <w:rPr>
      <w:b/>
    </w:rPr>
  </w:style>
  <w:style w:type="paragraph" w:customStyle="1" w:styleId="TitreUpov">
    <w:name w:val="TitreUpov"/>
    <w:basedOn w:val="Normal"/>
    <w:semiHidden/>
    <w:rsid w:val="00C33D99"/>
    <w:pPr>
      <w:spacing w:before="60"/>
      <w:jc w:val="center"/>
    </w:pPr>
    <w:rPr>
      <w:b/>
      <w:sz w:val="24"/>
    </w:rPr>
  </w:style>
  <w:style w:type="paragraph" w:styleId="TOC1">
    <w:name w:val="toc 1"/>
    <w:next w:val="Normal"/>
    <w:autoRedefine/>
    <w:uiPriority w:val="39"/>
    <w:rsid w:val="00D82A72"/>
    <w:pPr>
      <w:tabs>
        <w:tab w:val="right" w:leader="dot" w:pos="9639"/>
      </w:tabs>
      <w:spacing w:before="120" w:after="240"/>
      <w:ind w:left="567" w:right="284" w:hanging="567"/>
    </w:pPr>
    <w:rPr>
      <w:rFonts w:ascii="Arial" w:eastAsiaTheme="minorEastAsia" w:hAnsi="Arial"/>
      <w:caps/>
      <w:noProof/>
      <w:kern w:val="2"/>
      <w:lang w:eastAsia="zh-CN"/>
      <w14:ligatures w14:val="standardContextual"/>
    </w:rPr>
  </w:style>
  <w:style w:type="paragraph" w:customStyle="1" w:styleId="TOC1tg">
    <w:name w:val="TOC 1tg"/>
    <w:basedOn w:val="TOC1"/>
    <w:rsid w:val="00C33D99"/>
    <w:pPr>
      <w:tabs>
        <w:tab w:val="clear" w:pos="9639"/>
        <w:tab w:val="left" w:pos="567"/>
        <w:tab w:val="right" w:leader="dot" w:pos="9072"/>
      </w:tabs>
      <w:ind w:left="0" w:firstLine="0"/>
    </w:pPr>
    <w:rPr>
      <w:rFonts w:ascii="Times New Roman" w:hAnsi="Times New Roman" w:cs="Angsana New"/>
      <w:lang w:eastAsia="ja-JP" w:bidi="th-TH"/>
    </w:rPr>
  </w:style>
  <w:style w:type="paragraph" w:styleId="TOC2">
    <w:name w:val="toc 2"/>
    <w:next w:val="Normal"/>
    <w:autoRedefine/>
    <w:uiPriority w:val="39"/>
    <w:rsid w:val="00D82A72"/>
    <w:pPr>
      <w:tabs>
        <w:tab w:val="right" w:leader="dot" w:pos="9639"/>
      </w:tabs>
      <w:spacing w:before="120" w:after="120"/>
      <w:ind w:left="1134" w:right="851" w:hanging="567"/>
    </w:pPr>
    <w:rPr>
      <w:rFonts w:ascii="Arial" w:eastAsiaTheme="minorEastAsia" w:hAnsi="Arial"/>
      <w:noProof/>
      <w:kern w:val="2"/>
      <w:lang w:eastAsia="zh-CN"/>
      <w14:ligatures w14:val="standardContextual"/>
    </w:rPr>
  </w:style>
  <w:style w:type="paragraph" w:customStyle="1" w:styleId="TOC2tg">
    <w:name w:val="TOC 2tg"/>
    <w:basedOn w:val="TOC2"/>
    <w:rsid w:val="00C33D99"/>
    <w:pPr>
      <w:tabs>
        <w:tab w:val="clear" w:pos="9639"/>
        <w:tab w:val="left" w:pos="1134"/>
        <w:tab w:val="right" w:leader="dot" w:pos="9072"/>
      </w:tabs>
      <w:ind w:right="284"/>
    </w:pPr>
    <w:rPr>
      <w:rFonts w:ascii="Times New Roman" w:hAnsi="Times New Roman" w:cs="Angsana New"/>
      <w:smallCaps/>
      <w:lang w:eastAsia="ja-JP" w:bidi="th-TH"/>
    </w:rPr>
  </w:style>
  <w:style w:type="paragraph" w:styleId="TOC3">
    <w:name w:val="toc 3"/>
    <w:next w:val="Normal"/>
    <w:autoRedefine/>
    <w:rsid w:val="00C75F35"/>
    <w:pPr>
      <w:tabs>
        <w:tab w:val="right" w:leader="dot" w:pos="9639"/>
      </w:tabs>
      <w:spacing w:before="120"/>
      <w:ind w:left="851" w:right="851" w:hanging="567"/>
      <w:contextualSpacing/>
    </w:pPr>
    <w:rPr>
      <w:rFonts w:ascii="Arial" w:eastAsiaTheme="minorEastAsia" w:hAnsi="Arial"/>
      <w:i/>
      <w:noProof/>
      <w:kern w:val="2"/>
      <w:lang w:val="fr-FR" w:eastAsia="zh-CN"/>
      <w14:ligatures w14:val="standardContextual"/>
    </w:rPr>
  </w:style>
  <w:style w:type="paragraph" w:styleId="TOC4">
    <w:name w:val="toc 4"/>
    <w:next w:val="Normal"/>
    <w:autoRedefine/>
    <w:rsid w:val="00C75F35"/>
    <w:pPr>
      <w:tabs>
        <w:tab w:val="right" w:leader="dot" w:pos="9639"/>
      </w:tabs>
      <w:spacing w:before="120"/>
      <w:ind w:left="851" w:right="851" w:hanging="284"/>
    </w:pPr>
    <w:rPr>
      <w:rFonts w:ascii="Arial" w:eastAsiaTheme="minorEastAsia" w:hAnsi="Arial"/>
      <w:i/>
      <w:noProof/>
      <w:kern w:val="2"/>
      <w:lang w:val="fr-FR" w:eastAsia="zh-CN"/>
      <w14:ligatures w14:val="standardContextual"/>
    </w:rPr>
  </w:style>
  <w:style w:type="paragraph" w:styleId="TOC5">
    <w:name w:val="toc 5"/>
    <w:next w:val="Normal"/>
    <w:autoRedefine/>
    <w:rsid w:val="00C75F35"/>
    <w:pPr>
      <w:tabs>
        <w:tab w:val="right" w:leader="dot" w:pos="9639"/>
      </w:tabs>
      <w:spacing w:before="120"/>
      <w:ind w:left="851" w:right="851" w:hanging="283"/>
      <w:jc w:val="both"/>
    </w:pPr>
    <w:rPr>
      <w:rFonts w:ascii="Arial" w:eastAsiaTheme="minorEastAsia" w:hAnsi="Arial"/>
      <w:noProof/>
      <w:kern w:val="2"/>
      <w:sz w:val="18"/>
      <w:lang w:val="fr-FR" w:eastAsia="zh-CN"/>
      <w14:ligatures w14:val="standardContextual"/>
    </w:rPr>
  </w:style>
  <w:style w:type="paragraph" w:styleId="TOC6">
    <w:name w:val="toc 6"/>
    <w:basedOn w:val="Normal"/>
    <w:next w:val="Normal"/>
    <w:autoRedefine/>
    <w:uiPriority w:val="39"/>
    <w:rsid w:val="00C33D9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C33D9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C33D99"/>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C33D99"/>
    <w:pPr>
      <w:tabs>
        <w:tab w:val="right" w:leader="dot" w:pos="9639"/>
      </w:tabs>
      <w:spacing w:before="60" w:after="120"/>
      <w:ind w:left="992" w:right="851" w:hanging="567"/>
      <w:contextualSpacing/>
      <w:jc w:val="left"/>
    </w:pPr>
    <w:rPr>
      <w:smallCaps/>
      <w:noProof/>
      <w:sz w:val="18"/>
      <w:lang w:val="fr-FR" w:eastAsia="ja-JP"/>
    </w:rPr>
  </w:style>
  <w:style w:type="character" w:customStyle="1" w:styleId="TOC9Char">
    <w:name w:val="TOC 9 Char"/>
    <w:basedOn w:val="DefaultParagraphFont"/>
    <w:link w:val="TOC9"/>
    <w:uiPriority w:val="39"/>
    <w:rsid w:val="00C33D99"/>
    <w:rPr>
      <w:rFonts w:ascii="Arial" w:hAnsi="Arial"/>
      <w:smallCaps/>
      <w:noProof/>
      <w:sz w:val="18"/>
      <w:lang w:val="fr-FR" w:eastAsia="ja-JP"/>
    </w:rPr>
  </w:style>
  <w:style w:type="paragraph" w:customStyle="1" w:styleId="tqparabox">
    <w:name w:val="tqparabox"/>
    <w:basedOn w:val="Normal"/>
    <w:rsid w:val="00C33D9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upove">
    <w:name w:val="upov_e"/>
    <w:basedOn w:val="Normal"/>
    <w:rsid w:val="00C33D99"/>
    <w:pPr>
      <w:spacing w:before="120"/>
    </w:pPr>
    <w:rPr>
      <w:sz w:val="16"/>
    </w:rPr>
  </w:style>
  <w:style w:type="paragraph" w:styleId="Revision">
    <w:name w:val="Revision"/>
    <w:hidden/>
    <w:uiPriority w:val="99"/>
    <w:semiHidden/>
    <w:rsid w:val="003A4217"/>
    <w:rPr>
      <w:rFonts w:ascii="Arial" w:hAnsi="Arial"/>
    </w:rPr>
  </w:style>
  <w:style w:type="character" w:styleId="UnresolvedMention">
    <w:name w:val="Unresolved Mention"/>
    <w:basedOn w:val="DefaultParagraphFont"/>
    <w:uiPriority w:val="99"/>
    <w:semiHidden/>
    <w:unhideWhenUsed/>
    <w:rsid w:val="00B01D7A"/>
    <w:rPr>
      <w:color w:val="605E5C"/>
      <w:shd w:val="clear" w:color="auto" w:fill="E1DFDD"/>
    </w:rPr>
  </w:style>
  <w:style w:type="character" w:customStyle="1" w:styleId="underline">
    <w:name w:val="underline"/>
    <w:basedOn w:val="DefaultParagraphFont"/>
    <w:rsid w:val="002765B7"/>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676402">
      <w:bodyDiv w:val="1"/>
      <w:marLeft w:val="0"/>
      <w:marRight w:val="0"/>
      <w:marTop w:val="0"/>
      <w:marBottom w:val="0"/>
      <w:divBdr>
        <w:top w:val="none" w:sz="0" w:space="0" w:color="auto"/>
        <w:left w:val="none" w:sz="0" w:space="0" w:color="auto"/>
        <w:bottom w:val="none" w:sz="0" w:space="0" w:color="auto"/>
        <w:right w:val="none" w:sz="0" w:space="0" w:color="auto"/>
      </w:divBdr>
    </w:div>
    <w:div w:id="851459154">
      <w:bodyDiv w:val="1"/>
      <w:marLeft w:val="0"/>
      <w:marRight w:val="0"/>
      <w:marTop w:val="0"/>
      <w:marBottom w:val="0"/>
      <w:divBdr>
        <w:top w:val="none" w:sz="0" w:space="0" w:color="auto"/>
        <w:left w:val="none" w:sz="0" w:space="0" w:color="auto"/>
        <w:bottom w:val="none" w:sz="0" w:space="0" w:color="auto"/>
        <w:right w:val="none" w:sz="0" w:space="0" w:color="auto"/>
      </w:divBdr>
    </w:div>
    <w:div w:id="1241404649">
      <w:bodyDiv w:val="1"/>
      <w:marLeft w:val="0"/>
      <w:marRight w:val="0"/>
      <w:marTop w:val="0"/>
      <w:marBottom w:val="0"/>
      <w:divBdr>
        <w:top w:val="none" w:sz="0" w:space="0" w:color="auto"/>
        <w:left w:val="none" w:sz="0" w:space="0" w:color="auto"/>
        <w:bottom w:val="none" w:sz="0" w:space="0" w:color="auto"/>
        <w:right w:val="none" w:sz="0" w:space="0" w:color="auto"/>
      </w:divBdr>
    </w:div>
    <w:div w:id="1401055929">
      <w:bodyDiv w:val="1"/>
      <w:marLeft w:val="0"/>
      <w:marRight w:val="0"/>
      <w:marTop w:val="0"/>
      <w:marBottom w:val="0"/>
      <w:divBdr>
        <w:top w:val="none" w:sz="0" w:space="0" w:color="auto"/>
        <w:left w:val="none" w:sz="0" w:space="0" w:color="auto"/>
        <w:bottom w:val="none" w:sz="0" w:space="0" w:color="auto"/>
        <w:right w:val="none" w:sz="0" w:space="0" w:color="auto"/>
      </w:divBdr>
    </w:div>
    <w:div w:id="1600478790">
      <w:bodyDiv w:val="1"/>
      <w:marLeft w:val="0"/>
      <w:marRight w:val="0"/>
      <w:marTop w:val="0"/>
      <w:marBottom w:val="0"/>
      <w:divBdr>
        <w:top w:val="none" w:sz="0" w:space="0" w:color="auto"/>
        <w:left w:val="none" w:sz="0" w:space="0" w:color="auto"/>
        <w:bottom w:val="none" w:sz="0" w:space="0" w:color="auto"/>
        <w:right w:val="none" w:sz="0" w:space="0" w:color="auto"/>
      </w:divBdr>
    </w:div>
    <w:div w:id="1826433630">
      <w:bodyDiv w:val="1"/>
      <w:marLeft w:val="0"/>
      <w:marRight w:val="0"/>
      <w:marTop w:val="0"/>
      <w:marBottom w:val="0"/>
      <w:divBdr>
        <w:top w:val="none" w:sz="0" w:space="0" w:color="auto"/>
        <w:left w:val="none" w:sz="0" w:space="0" w:color="auto"/>
        <w:bottom w:val="none" w:sz="0" w:space="0" w:color="auto"/>
        <w:right w:val="none" w:sz="0" w:space="0" w:color="auto"/>
      </w:divBdr>
    </w:div>
    <w:div w:id="192244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UPOVBFP-1868347946-4375</_dlc_DocId>
    <_dlc_DocIdUrl xmlns="178a353b-07a4-4986-a4a2-cbf49365616c">
      <Url>https://wipoprod.sharepoint.com/sites/SPS-INT-BFP-UPOV-InfoGuid/_layouts/15/DocIdRedir.aspx?ID=UPOVBFP-1868347946-4375</Url>
      <Description>UPOVBFP-1868347946-4375</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A07CE-DA71-4D7B-84B7-4FAC4DD98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ED0B88-AB4D-4D04-95FD-968C7174023C}">
  <ds:schemaRefs>
    <ds:schemaRef ds:uri="http://schemas.microsoft.com/sharepoint/v3/contenttype/forms"/>
  </ds:schemaRefs>
</ds:datastoreItem>
</file>

<file path=customXml/itemProps3.xml><?xml version="1.0" encoding="utf-8"?>
<ds:datastoreItem xmlns:ds="http://schemas.openxmlformats.org/officeDocument/2006/customXml" ds:itemID="{B9EB2880-C5C5-459F-A5F7-FB395529216E}">
  <ds:schemaRefs>
    <ds:schemaRef ds:uri="http://schemas.microsoft.com/sharepoint/events"/>
  </ds:schemaRefs>
</ds:datastoreItem>
</file>

<file path=customXml/itemProps4.xml><?xml version="1.0" encoding="utf-8"?>
<ds:datastoreItem xmlns:ds="http://schemas.openxmlformats.org/officeDocument/2006/customXml" ds:itemID="{283A5848-8D76-47C6-99F6-7DF0C6407AE4}">
  <ds:schemaRefs>
    <ds:schemaRef ds:uri="Microsoft.SharePoint.Taxonomy.ContentTypeSync"/>
  </ds:schemaRefs>
</ds:datastoreItem>
</file>

<file path=customXml/itemProps5.xml><?xml version="1.0" encoding="utf-8"?>
<ds:datastoreItem xmlns:ds="http://schemas.openxmlformats.org/officeDocument/2006/customXml" ds:itemID="{5FD48E28-79A2-4B80-AB47-3D095E0B4839}">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7CB92C74-B24B-46A7-8231-7E0DF947E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8</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TGP/5 Section 6/5 Draft 2</vt:lpstr>
    </vt:vector>
  </TitlesOfParts>
  <Company>WIPO</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TGP/5 Section 11/2 Draft 1</dc:title>
  <dc:subject/>
  <dc:creator>UPOV</dc:creator>
  <cp:keywords/>
  <dc:description/>
  <cp:lastModifiedBy>SANCHEZ VIZCAINO GOMEZ Rosa Maria</cp:lastModifiedBy>
  <cp:revision>65</cp:revision>
  <cp:lastPrinted>2008-12-11T16:12:00Z</cp:lastPrinted>
  <dcterms:created xsi:type="dcterms:W3CDTF">2026-07-22T17:06:00Z</dcterms:created>
  <dcterms:modified xsi:type="dcterms:W3CDTF">2026-09-02T17:29:00Z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3d0cbf73-a6b9-4a47-b5ae-437bfb0b8e05</vt:lpwstr>
  </property>
  <property fmtid="{D5CDD505-2E9C-101B-9397-08002B2CF9AE}" pid="11" name="docLang">
    <vt:lpwstr>de</vt:lpwstr>
  </property>
</Properties>
</file>