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A4538B" w14:paraId="5061084D" w14:textId="77777777" w:rsidTr="00EB4E9C">
        <w:tc>
          <w:tcPr>
            <w:tcW w:w="6522" w:type="dxa"/>
          </w:tcPr>
          <w:p w14:paraId="51326CC5" w14:textId="77777777" w:rsidR="00DC3802" w:rsidRPr="00A4538B" w:rsidRDefault="00CA7BA1" w:rsidP="00AC2883">
            <w:r w:rsidRPr="00A4538B">
              <w:drawing>
                <wp:inline distT="0" distB="0" distL="0" distR="0" wp14:anchorId="35E1AB1C" wp14:editId="2D6E156F">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16839111" w14:textId="1343933F" w:rsidR="00DC3802" w:rsidRPr="00A4538B" w:rsidRDefault="00A4538B" w:rsidP="00AC2883">
            <w:pPr>
              <w:pStyle w:val="Lettrine"/>
            </w:pPr>
            <w:r>
              <w:t>G</w:t>
            </w:r>
          </w:p>
        </w:tc>
      </w:tr>
      <w:tr w:rsidR="00DC3802" w:rsidRPr="00A4538B" w14:paraId="4398EDAF" w14:textId="77777777" w:rsidTr="00645CA8">
        <w:trPr>
          <w:trHeight w:val="219"/>
        </w:trPr>
        <w:tc>
          <w:tcPr>
            <w:tcW w:w="6522" w:type="dxa"/>
          </w:tcPr>
          <w:p w14:paraId="3588449F" w14:textId="77777777" w:rsidR="00DC3802" w:rsidRPr="00A4538B" w:rsidRDefault="00DC3802" w:rsidP="00AC2883">
            <w:pPr>
              <w:pStyle w:val="upove"/>
            </w:pPr>
            <w:r w:rsidRPr="00A4538B">
              <w:t>Internationaler Verband zum Schutz neuer Pflanzensorten</w:t>
            </w:r>
          </w:p>
        </w:tc>
        <w:tc>
          <w:tcPr>
            <w:tcW w:w="3117" w:type="dxa"/>
          </w:tcPr>
          <w:p w14:paraId="47BD48A6" w14:textId="77777777" w:rsidR="00DC3802" w:rsidRPr="00A4538B" w:rsidRDefault="00DC3802" w:rsidP="00DA4973"/>
        </w:tc>
      </w:tr>
    </w:tbl>
    <w:p w14:paraId="5CE32332" w14:textId="77777777" w:rsidR="00DC3802" w:rsidRPr="00A4538B" w:rsidRDefault="00DC3802" w:rsidP="00DC3802"/>
    <w:p w14:paraId="10CA2017" w14:textId="77777777" w:rsidR="00DA4973" w:rsidRPr="00A4538B"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A4538B" w14:paraId="189AC56C" w14:textId="77777777" w:rsidTr="00EB4E9C">
        <w:tc>
          <w:tcPr>
            <w:tcW w:w="6512" w:type="dxa"/>
          </w:tcPr>
          <w:p w14:paraId="353DCD8D" w14:textId="1396616B" w:rsidR="00EB4E9C" w:rsidRPr="00A4538B" w:rsidRDefault="00A4538B" w:rsidP="00AC2883">
            <w:pPr>
              <w:pStyle w:val="Sessiontc"/>
              <w:spacing w:line="240" w:lineRule="auto"/>
            </w:pPr>
            <w:r>
              <w:t xml:space="preserve">Der </w:t>
            </w:r>
            <w:r w:rsidR="00A3365A" w:rsidRPr="00A4538B">
              <w:t>Rat</w:t>
            </w:r>
          </w:p>
          <w:p w14:paraId="1F0360BC" w14:textId="77777777" w:rsidR="0083359E" w:rsidRPr="00A4538B" w:rsidRDefault="00B451A8" w:rsidP="0051361E">
            <w:pPr>
              <w:pStyle w:val="Sessiontcplacedate"/>
            </w:pPr>
            <w:r w:rsidRPr="00A4538B">
              <w:t xml:space="preserve">Sechzigste </w:t>
            </w:r>
            <w:r w:rsidR="00A3365A" w:rsidRPr="00A4538B">
              <w:t xml:space="preserve">ordentliche </w:t>
            </w:r>
            <w:r w:rsidR="00EB4E9C" w:rsidRPr="00A4538B">
              <w:t>Tagung</w:t>
            </w:r>
          </w:p>
          <w:p w14:paraId="5FA2BCD9" w14:textId="77777777" w:rsidR="00EB4E9C" w:rsidRPr="00A4538B" w:rsidRDefault="00EB4E9C" w:rsidP="00E364BF">
            <w:pPr>
              <w:pStyle w:val="Sessiontcplacedate"/>
              <w:rPr>
                <w:sz w:val="22"/>
              </w:rPr>
            </w:pPr>
            <w:r w:rsidRPr="00A4538B">
              <w:t>Genf,</w:t>
            </w:r>
            <w:r w:rsidR="00B451A8" w:rsidRPr="00A4538B">
              <w:t xml:space="preserve"> 23</w:t>
            </w:r>
            <w:r w:rsidR="00E364BF" w:rsidRPr="00A4538B">
              <w:t>.</w:t>
            </w:r>
            <w:r w:rsidR="0020304B" w:rsidRPr="00A4538B">
              <w:t xml:space="preserve"> Oktober</w:t>
            </w:r>
            <w:r w:rsidR="00B451A8" w:rsidRPr="00A4538B">
              <w:t xml:space="preserve"> 2026</w:t>
            </w:r>
          </w:p>
        </w:tc>
        <w:tc>
          <w:tcPr>
            <w:tcW w:w="3127" w:type="dxa"/>
          </w:tcPr>
          <w:p w14:paraId="0133C5A6" w14:textId="2E636142" w:rsidR="00EB4E9C" w:rsidRPr="00A4538B" w:rsidRDefault="00A33397" w:rsidP="003C7FBE">
            <w:pPr>
              <w:pStyle w:val="Doccode"/>
              <w:rPr>
                <w:lang w:val="de-DE"/>
              </w:rPr>
            </w:pPr>
            <w:r w:rsidRPr="00A4538B">
              <w:rPr>
                <w:lang w:val="de-DE"/>
              </w:rPr>
              <w:t>C/60/5</w:t>
            </w:r>
          </w:p>
          <w:p w14:paraId="3A322B99" w14:textId="24E4D701" w:rsidR="00EB4E9C" w:rsidRPr="00A4538B" w:rsidRDefault="00EB4E9C" w:rsidP="003C7FBE">
            <w:pPr>
              <w:pStyle w:val="Docoriginal"/>
            </w:pPr>
            <w:r w:rsidRPr="00A4538B">
              <w:t xml:space="preserve">Original: </w:t>
            </w:r>
            <w:r w:rsidR="00A4538B" w:rsidRPr="00A4538B">
              <w:rPr>
                <w:b w:val="0"/>
                <w:spacing w:val="0"/>
              </w:rPr>
              <w:t>englisch</w:t>
            </w:r>
          </w:p>
          <w:p w14:paraId="31BF7290" w14:textId="2D752B40" w:rsidR="00EB4E9C" w:rsidRPr="00A4538B" w:rsidRDefault="00EB4E9C" w:rsidP="00E364BF">
            <w:pPr>
              <w:pStyle w:val="Docoriginal"/>
            </w:pPr>
            <w:r w:rsidRPr="00A4538B">
              <w:t>Datum:</w:t>
            </w:r>
            <w:r w:rsidRPr="00A4538B">
              <w:rPr>
                <w:b w:val="0"/>
                <w:spacing w:val="0"/>
              </w:rPr>
              <w:t xml:space="preserve"> </w:t>
            </w:r>
            <w:r w:rsidR="00145174" w:rsidRPr="00A4538B">
              <w:rPr>
                <w:b w:val="0"/>
                <w:spacing w:val="0"/>
              </w:rPr>
              <w:t>28</w:t>
            </w:r>
            <w:r w:rsidRPr="00A4538B">
              <w:rPr>
                <w:b w:val="0"/>
                <w:spacing w:val="0"/>
              </w:rPr>
              <w:t>.</w:t>
            </w:r>
            <w:r w:rsidR="00A33397" w:rsidRPr="00A4538B">
              <w:rPr>
                <w:b w:val="0"/>
                <w:spacing w:val="0"/>
              </w:rPr>
              <w:t xml:space="preserve"> Juli</w:t>
            </w:r>
            <w:r w:rsidR="00B451A8" w:rsidRPr="00A4538B">
              <w:rPr>
                <w:b w:val="0"/>
                <w:spacing w:val="0"/>
              </w:rPr>
              <w:t xml:space="preserve"> 2026</w:t>
            </w:r>
          </w:p>
        </w:tc>
      </w:tr>
    </w:tbl>
    <w:p w14:paraId="3D5425DB" w14:textId="77777777" w:rsidR="00A33397" w:rsidRPr="00A4538B" w:rsidRDefault="00A33397" w:rsidP="00A33397">
      <w:pPr>
        <w:pStyle w:val="Titleofdoc0"/>
      </w:pPr>
      <w:r w:rsidRPr="00A4538B">
        <w:t>Genehmigung der Arbeitsprogramme für den Verwaltungs- und Rechtsausschuss, den Technischen Ausschuss und die Technischen Arbeitsgruppen</w:t>
      </w:r>
    </w:p>
    <w:p w14:paraId="5052A5D4" w14:textId="77777777" w:rsidR="006A644A" w:rsidRPr="00A4538B" w:rsidRDefault="0061555F" w:rsidP="006A644A">
      <w:pPr>
        <w:pStyle w:val="preparedby1"/>
        <w:jc w:val="left"/>
      </w:pPr>
      <w:r w:rsidRPr="00A4538B">
        <w:t>Vom Büro des Verbandes erstelltes</w:t>
      </w:r>
      <w:r w:rsidR="00AE0EF1" w:rsidRPr="00A4538B">
        <w:t xml:space="preserve"> Dokument</w:t>
      </w:r>
    </w:p>
    <w:p w14:paraId="46E26155" w14:textId="77777777" w:rsidR="00A4538B" w:rsidRPr="006365CE" w:rsidRDefault="00A4538B" w:rsidP="00A4538B">
      <w:pPr>
        <w:pStyle w:val="Disclaimer"/>
        <w:rPr>
          <w:lang w:val="de-DE"/>
        </w:rPr>
      </w:pPr>
      <w:r w:rsidRPr="006365CE">
        <w:rPr>
          <w:lang w:val="de-DE"/>
        </w:rPr>
        <w:t>Haftungsausschluss: Dieses Dokument gibt nicht die Grundsätze oder eine Anleitung der UPOV wieder</w:t>
      </w:r>
      <w:r>
        <w:rPr>
          <w:lang w:val="de-DE"/>
        </w:rPr>
        <w:t>.</w:t>
      </w:r>
      <w:r>
        <w:rPr>
          <w:lang w:val="de-DE"/>
        </w:rPr>
        <w:br/>
      </w:r>
      <w:r>
        <w:rPr>
          <w:lang w:val="de-DE"/>
        </w:rPr>
        <w:br/>
      </w:r>
      <w:r w:rsidRPr="006365CE">
        <w:rPr>
          <w:lang w:val="de-DE"/>
        </w:rPr>
        <w:t>Dieses Dokument wurde mit Hilfe einer maschinellen Übersetzung erstellt, und die Genauigkeit kann nicht garantiert werden. Daher ist der Text in der Originalsprache die einzige authentische Version.</w:t>
      </w:r>
    </w:p>
    <w:p w14:paraId="11121E8A" w14:textId="48095985" w:rsidR="00A33397" w:rsidRPr="00A4538B" w:rsidRDefault="00A33397" w:rsidP="00A33397">
      <w:pPr>
        <w:rPr>
          <w:spacing w:val="-2"/>
        </w:rPr>
      </w:pPr>
      <w:r w:rsidRPr="00A4538B">
        <w:rPr>
          <w:spacing w:val="-2"/>
        </w:rPr>
        <w:fldChar w:fldCharType="begin"/>
      </w:r>
      <w:r w:rsidRPr="00A4538B">
        <w:rPr>
          <w:spacing w:val="-2"/>
        </w:rPr>
        <w:instrText xml:space="preserve"> AUTONUM  </w:instrText>
      </w:r>
      <w:r w:rsidRPr="00A4538B">
        <w:rPr>
          <w:spacing w:val="-2"/>
        </w:rPr>
        <w:fldChar w:fldCharType="end"/>
      </w:r>
      <w:r w:rsidRPr="00A4538B">
        <w:rPr>
          <w:spacing w:val="-2"/>
        </w:rPr>
        <w:tab/>
        <w:t xml:space="preserve">Der Verwaltungs- und Rechtsausschuss (CAJ) wird seine dreiundachtzigste Tagung am 21. Oktober 2026 in Genf abhalten. Es wird erwartet, dass der Bericht über die dreiundachtzigste Tagung des CAJ, der den vorgeschlagenen Arbeitsplan für dessen vierundachtzigste Tagung enthält, am 21. Oktober 2026 auf der UPOV-Website veröffentlicht wird.  Die Vorsitzende des CAJ, Frau Minori Hagiwara (Japan), wird dem Rat auf dessen </w:t>
      </w:r>
      <w:r w:rsidR="00A4538B">
        <w:rPr>
          <w:spacing w:val="-2"/>
        </w:rPr>
        <w:t>s</w:t>
      </w:r>
      <w:r w:rsidR="00A4538B" w:rsidRPr="00A4538B">
        <w:rPr>
          <w:spacing w:val="-2"/>
        </w:rPr>
        <w:t>echzigst</w:t>
      </w:r>
      <w:r w:rsidR="00A4538B">
        <w:rPr>
          <w:spacing w:val="-2"/>
        </w:rPr>
        <w:t>en</w:t>
      </w:r>
      <w:r w:rsidRPr="00A4538B">
        <w:rPr>
          <w:spacing w:val="-2"/>
        </w:rPr>
        <w:t xml:space="preserve"> ordentlichen Tagung mündlich über die Arbeit der </w:t>
      </w:r>
      <w:r w:rsidR="00A4538B" w:rsidRPr="00A4538B">
        <w:rPr>
          <w:spacing w:val="-2"/>
        </w:rPr>
        <w:t>dreiundachtzigste</w:t>
      </w:r>
      <w:r w:rsidR="00A4538B">
        <w:rPr>
          <w:spacing w:val="-2"/>
        </w:rPr>
        <w:t>n</w:t>
      </w:r>
      <w:r w:rsidRPr="00A4538B">
        <w:rPr>
          <w:spacing w:val="-2"/>
        </w:rPr>
        <w:t xml:space="preserve"> Tagung des CAJ berichten. </w:t>
      </w:r>
    </w:p>
    <w:p w14:paraId="7F2A4429" w14:textId="77777777" w:rsidR="00A33397" w:rsidRPr="00A4538B" w:rsidRDefault="00A33397" w:rsidP="00A33397">
      <w:pPr>
        <w:jc w:val="left"/>
      </w:pPr>
    </w:p>
    <w:p w14:paraId="1385C34C" w14:textId="77777777" w:rsidR="00A33397" w:rsidRPr="00A4538B" w:rsidRDefault="00A33397" w:rsidP="00A33397">
      <w:pPr>
        <w:pStyle w:val="DecisionParagraphs"/>
        <w:keepNext/>
        <w:keepLines/>
      </w:pPr>
      <w:r w:rsidRPr="00A4538B">
        <w:fldChar w:fldCharType="begin"/>
      </w:r>
      <w:r w:rsidRPr="00A4538B">
        <w:instrText xml:space="preserve"> AUTONUM  </w:instrText>
      </w:r>
      <w:r w:rsidRPr="00A4538B">
        <w:fldChar w:fldCharType="end"/>
      </w:r>
      <w:r w:rsidRPr="00A4538B">
        <w:tab/>
        <w:t>Der Rat wird gebeten,</w:t>
      </w:r>
    </w:p>
    <w:p w14:paraId="0DA1EB64" w14:textId="77777777" w:rsidR="00A33397" w:rsidRPr="00A4538B" w:rsidRDefault="00A33397" w:rsidP="00A33397">
      <w:pPr>
        <w:pStyle w:val="DecisionParagraphs"/>
        <w:keepNext/>
        <w:keepLines/>
      </w:pPr>
    </w:p>
    <w:p w14:paraId="17D01853" w14:textId="29BC1E0E" w:rsidR="00A33397" w:rsidRPr="00A4538B" w:rsidRDefault="00A33397" w:rsidP="00A33397">
      <w:pPr>
        <w:pStyle w:val="DecisionParagraphs"/>
        <w:keepNext/>
        <w:keepLines/>
      </w:pPr>
      <w:r w:rsidRPr="00A4538B">
        <w:tab/>
        <w:t>a)</w:t>
      </w:r>
      <w:r w:rsidRPr="00A4538B">
        <w:tab/>
        <w:t xml:space="preserve">zur Kenntnis zu nehmen, dass der Bericht über </w:t>
      </w:r>
      <w:r w:rsidRPr="00A4538B">
        <w:rPr>
          <w:spacing w:val="-2"/>
        </w:rPr>
        <w:t xml:space="preserve">die dreiundachtzigste Tagung des CAJ </w:t>
      </w:r>
      <w:r w:rsidRPr="00A4538B">
        <w:t xml:space="preserve">voraussichtlich am 21. Oktober 2026 auf der UPOV-Website </w:t>
      </w:r>
      <w:r w:rsidRPr="00A4538B">
        <w:rPr>
          <w:spacing w:val="-2"/>
        </w:rPr>
        <w:t>veröffentlicht wird</w:t>
      </w:r>
      <w:r w:rsidRPr="00A4538B">
        <w:t>; und</w:t>
      </w:r>
    </w:p>
    <w:p w14:paraId="2541D616" w14:textId="77777777" w:rsidR="00A33397" w:rsidRPr="00A4538B" w:rsidRDefault="00A33397" w:rsidP="00A33397">
      <w:pPr>
        <w:pStyle w:val="DecisionParagraphs"/>
        <w:keepNext/>
        <w:keepLines/>
      </w:pPr>
    </w:p>
    <w:p w14:paraId="69BECABA" w14:textId="30D9D7A7" w:rsidR="00A33397" w:rsidRPr="00A4538B" w:rsidRDefault="00A33397" w:rsidP="00A33397">
      <w:pPr>
        <w:pStyle w:val="DecisionParagraphs"/>
        <w:keepNext/>
        <w:keepLines/>
      </w:pPr>
      <w:r w:rsidRPr="00A4538B">
        <w:tab/>
        <w:t>b)</w:t>
      </w:r>
      <w:r w:rsidRPr="00A4538B">
        <w:tab/>
        <w:t xml:space="preserve">das vorgeschlagene Arbeitsprogramm für die </w:t>
      </w:r>
      <w:r w:rsidRPr="00A4538B">
        <w:rPr>
          <w:spacing w:val="-2"/>
        </w:rPr>
        <w:t xml:space="preserve">vierundachtzigste </w:t>
      </w:r>
      <w:r w:rsidRPr="00A4538B">
        <w:t>Tagung des CAJ, wie es im Bericht über die dreiundachtzigste Tagung des CAJ dargelegt ist, zu genehmigen.</w:t>
      </w:r>
    </w:p>
    <w:p w14:paraId="57743F60" w14:textId="77777777" w:rsidR="00A33397" w:rsidRPr="00A4538B" w:rsidRDefault="00A33397" w:rsidP="00A33397"/>
    <w:p w14:paraId="21B01EBE" w14:textId="46BC13F5" w:rsidR="00A33397" w:rsidRPr="00A4538B" w:rsidRDefault="00A33397" w:rsidP="00A33397">
      <w:r w:rsidRPr="00A4538B">
        <w:fldChar w:fldCharType="begin"/>
      </w:r>
      <w:r w:rsidRPr="00A4538B">
        <w:instrText xml:space="preserve"> AUTONUM  </w:instrText>
      </w:r>
      <w:r w:rsidRPr="00A4538B">
        <w:fldChar w:fldCharType="end"/>
      </w:r>
      <w:r w:rsidRPr="00A4538B">
        <w:tab/>
        <w:t>Der Technische Ausschuss (TC) wird seine zweiundsechzigste Tagung am 19. und 20. Oktober</w:t>
      </w:r>
      <w:r w:rsidRPr="00A4538B">
        <w:rPr>
          <w:spacing w:val="-2"/>
        </w:rPr>
        <w:t xml:space="preserve"> 2026 </w:t>
      </w:r>
      <w:r w:rsidRPr="00A4538B">
        <w:t xml:space="preserve">in Genf abhalten.  Es wird erwartet, dass der Bericht über die </w:t>
      </w:r>
      <w:r w:rsidR="00A4538B" w:rsidRPr="00A4538B">
        <w:t>zweiundsechzigste</w:t>
      </w:r>
      <w:r w:rsidRPr="00A4538B">
        <w:t xml:space="preserve"> Tagung des TC, der die vorgeschlagenen Programme für die </w:t>
      </w:r>
      <w:r w:rsidR="00A4538B">
        <w:t>dr</w:t>
      </w:r>
      <w:r w:rsidR="00A4538B" w:rsidRPr="00A4538B">
        <w:t>eiundsechzigste</w:t>
      </w:r>
      <w:r w:rsidRPr="00A4538B">
        <w:t xml:space="preserve"> Tagung des TC und die Tagungen der Technischen Arbeitsgruppen (TWP) im Jahr 2027 enthält, am 20. Oktober 2026 auf der UPOV-Website veröffentlicht wird.  Die Vorsitzende des TC, </w:t>
      </w:r>
      <w:r w:rsidRPr="00A4538B">
        <w:rPr>
          <w:spacing w:val="-2"/>
        </w:rPr>
        <w:t>Frau Nuria Urquía Fernández (Europäische Union)</w:t>
      </w:r>
      <w:r w:rsidRPr="00A4538B">
        <w:t xml:space="preserve">, wird dem Rat auf seiner </w:t>
      </w:r>
      <w:r w:rsidRPr="00A4538B">
        <w:rPr>
          <w:spacing w:val="-2"/>
        </w:rPr>
        <w:t xml:space="preserve">sechzigsten ordentlichen Tagung </w:t>
      </w:r>
      <w:r w:rsidRPr="00A4538B">
        <w:t>mündlich über die Arbeiten der zweiundsechzigsten Tagung des TC sowie über die Arbeiten der TWP auf ihren Tagungen im Jahr 2026 berichten.</w:t>
      </w:r>
    </w:p>
    <w:p w14:paraId="7C9822D5" w14:textId="77777777" w:rsidR="00A33397" w:rsidRPr="00A4538B" w:rsidRDefault="00A33397" w:rsidP="00A33397"/>
    <w:p w14:paraId="737D2DFA" w14:textId="77777777" w:rsidR="00A33397" w:rsidRPr="00A4538B" w:rsidRDefault="00A33397" w:rsidP="00A33397">
      <w:pPr>
        <w:pStyle w:val="DecisionParagraphs"/>
      </w:pPr>
      <w:r w:rsidRPr="00A4538B">
        <w:fldChar w:fldCharType="begin"/>
      </w:r>
      <w:r w:rsidRPr="00A4538B">
        <w:instrText xml:space="preserve"> AUTONUM  </w:instrText>
      </w:r>
      <w:r w:rsidRPr="00A4538B">
        <w:fldChar w:fldCharType="end"/>
      </w:r>
      <w:r w:rsidRPr="00A4538B">
        <w:tab/>
        <w:t>Der Rat wird gebeten,</w:t>
      </w:r>
    </w:p>
    <w:p w14:paraId="2459BF8A" w14:textId="77777777" w:rsidR="00A33397" w:rsidRPr="00A4538B" w:rsidRDefault="00A33397" w:rsidP="00A33397">
      <w:pPr>
        <w:pStyle w:val="DecisionParagraphs"/>
      </w:pPr>
    </w:p>
    <w:p w14:paraId="2215E461" w14:textId="48693A2B" w:rsidR="00A33397" w:rsidRPr="00A4538B" w:rsidRDefault="00A33397" w:rsidP="00A33397">
      <w:pPr>
        <w:pStyle w:val="DecisionParagraphs"/>
      </w:pPr>
      <w:r w:rsidRPr="00A4538B">
        <w:tab/>
        <w:t>a)</w:t>
      </w:r>
      <w:r w:rsidRPr="00A4538B">
        <w:tab/>
        <w:t xml:space="preserve">zur Kenntnis zu nehmen, dass der Bericht über die zweiundsechzigste Tagung des Technischen Ausschusses, einschließlich eines Fortschrittsberichts über die Arbeit und die Arbeitsprogramme der </w:t>
      </w:r>
      <w:r w:rsidR="00A4538B">
        <w:t>TWP</w:t>
      </w:r>
      <w:r w:rsidRPr="00A4538B">
        <w:t>, voraussichtlich am 20. Oktober 2026 auf der UPOV-Website veröffentlicht wird; und</w:t>
      </w:r>
    </w:p>
    <w:p w14:paraId="3CE72F83" w14:textId="77777777" w:rsidR="00A33397" w:rsidRPr="00A4538B" w:rsidRDefault="00A33397" w:rsidP="00A33397">
      <w:pPr>
        <w:pStyle w:val="DecisionParagraphs"/>
      </w:pPr>
    </w:p>
    <w:p w14:paraId="0C167901" w14:textId="67D9E965" w:rsidR="00A33397" w:rsidRPr="00A4538B" w:rsidRDefault="00A33397" w:rsidP="00A33397">
      <w:pPr>
        <w:pStyle w:val="DecisionParagraphs"/>
      </w:pPr>
      <w:r w:rsidRPr="00A4538B">
        <w:tab/>
        <w:t>b)</w:t>
      </w:r>
      <w:r w:rsidRPr="00A4538B">
        <w:tab/>
        <w:t xml:space="preserve">die vorgeschlagenen Arbeitsprogramme für den Technischen Ausschuss und die </w:t>
      </w:r>
      <w:r w:rsidR="00A4538B">
        <w:t>TWP</w:t>
      </w:r>
      <w:r w:rsidRPr="00A4538B">
        <w:t>, wie sie im Bericht der zweiundsechzigsten Tagung des Technischen Ausschusses dargelegt sind, zu genehmigen.</w:t>
      </w:r>
    </w:p>
    <w:p w14:paraId="09C3740B" w14:textId="192133A4" w:rsidR="00050E16" w:rsidRPr="00A4538B" w:rsidRDefault="00050E16" w:rsidP="00A4538B">
      <w:pPr>
        <w:pStyle w:val="endofdoc"/>
        <w:rPr>
          <w:lang w:val="de-DE"/>
        </w:rPr>
      </w:pPr>
      <w:r w:rsidRPr="00A4538B">
        <w:rPr>
          <w:lang w:val="de-DE"/>
        </w:rPr>
        <w:t>[Ende des Dokuments]</w:t>
      </w:r>
    </w:p>
    <w:sectPr w:rsidR="00050E16" w:rsidRPr="00A4538B" w:rsidSect="00A4538B">
      <w:headerReference w:type="default" r:id="rId12"/>
      <w:pgSz w:w="11907" w:h="16840" w:code="9"/>
      <w:pgMar w:top="510" w:right="1134" w:bottom="709" w:left="1134" w:header="51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B2A2F" w14:textId="77777777" w:rsidR="007F5133" w:rsidRDefault="007F5133" w:rsidP="006655D3">
      <w:r>
        <w:separator/>
      </w:r>
    </w:p>
    <w:p w14:paraId="786E1813" w14:textId="77777777" w:rsidR="007F5133" w:rsidRDefault="007F5133" w:rsidP="006655D3"/>
    <w:p w14:paraId="329E8A4A" w14:textId="77777777" w:rsidR="007F5133" w:rsidRDefault="007F5133" w:rsidP="006655D3"/>
  </w:endnote>
  <w:endnote w:type="continuationSeparator" w:id="0">
    <w:p w14:paraId="3C92C606" w14:textId="77777777" w:rsidR="007F5133" w:rsidRDefault="007F5133" w:rsidP="006655D3">
      <w:r>
        <w:separator/>
      </w:r>
    </w:p>
    <w:p w14:paraId="65C3A6AC" w14:textId="77777777" w:rsidR="007F5133" w:rsidRPr="00294751" w:rsidRDefault="007F5133">
      <w:pPr>
        <w:pStyle w:val="Footer"/>
        <w:spacing w:after="60"/>
        <w:rPr>
          <w:sz w:val="18"/>
          <w:lang w:val="fr-FR"/>
        </w:rPr>
      </w:pPr>
      <w:r w:rsidRPr="00294751">
        <w:rPr>
          <w:sz w:val="18"/>
          <w:lang w:val="fr-FR"/>
        </w:rPr>
        <w:t>[</w:t>
      </w:r>
      <w:proofErr w:type="spellStart"/>
      <w:r w:rsidRPr="00294751">
        <w:rPr>
          <w:sz w:val="18"/>
          <w:lang w:val="fr-FR"/>
        </w:rPr>
        <w:t>Fortsetzung</w:t>
      </w:r>
      <w:proofErr w:type="spellEnd"/>
      <w:r w:rsidRPr="00294751">
        <w:rPr>
          <w:sz w:val="18"/>
          <w:lang w:val="fr-FR"/>
        </w:rPr>
        <w:t xml:space="preserve"> der </w:t>
      </w:r>
      <w:proofErr w:type="spellStart"/>
      <w:r w:rsidRPr="00294751">
        <w:rPr>
          <w:sz w:val="18"/>
          <w:lang w:val="fr-FR"/>
        </w:rPr>
        <w:t>Anmerkung</w:t>
      </w:r>
      <w:proofErr w:type="spellEnd"/>
      <w:r w:rsidRPr="00294751">
        <w:rPr>
          <w:sz w:val="18"/>
          <w:lang w:val="fr-FR"/>
        </w:rPr>
        <w:t xml:space="preserve"> von der </w:t>
      </w:r>
      <w:proofErr w:type="spellStart"/>
      <w:r w:rsidRPr="00294751">
        <w:rPr>
          <w:sz w:val="18"/>
          <w:lang w:val="fr-FR"/>
        </w:rPr>
        <w:t>vorherigen</w:t>
      </w:r>
      <w:proofErr w:type="spellEnd"/>
      <w:r w:rsidRPr="00294751">
        <w:rPr>
          <w:sz w:val="18"/>
          <w:lang w:val="fr-FR"/>
        </w:rPr>
        <w:t xml:space="preserve"> Seite]</w:t>
      </w:r>
    </w:p>
    <w:p w14:paraId="1DDE142A" w14:textId="77777777" w:rsidR="007F5133" w:rsidRPr="00294751" w:rsidRDefault="007F5133" w:rsidP="006655D3">
      <w:pPr>
        <w:rPr>
          <w:lang w:val="fr-FR"/>
        </w:rPr>
      </w:pPr>
    </w:p>
    <w:p w14:paraId="6BB85683" w14:textId="77777777" w:rsidR="007F5133" w:rsidRPr="00294751" w:rsidRDefault="007F5133" w:rsidP="006655D3">
      <w:pPr>
        <w:rPr>
          <w:lang w:val="fr-FR"/>
        </w:rPr>
      </w:pPr>
    </w:p>
  </w:endnote>
  <w:endnote w:type="continuationNotice" w:id="1">
    <w:p w14:paraId="21A6F1C5" w14:textId="77777777" w:rsidR="007F5133" w:rsidRPr="00294751" w:rsidRDefault="007F5133" w:rsidP="006655D3">
      <w:pPr>
        <w:rPr>
          <w:lang w:val="fr-FR"/>
        </w:rPr>
      </w:pPr>
      <w:r w:rsidRPr="00294751">
        <w:rPr>
          <w:lang w:val="fr-FR"/>
        </w:rPr>
        <w:t>[</w:t>
      </w:r>
      <w:proofErr w:type="spellStart"/>
      <w:r w:rsidRPr="00294751">
        <w:rPr>
          <w:lang w:val="fr-FR"/>
        </w:rPr>
        <w:t>Fortsetzung</w:t>
      </w:r>
      <w:proofErr w:type="spellEnd"/>
      <w:r w:rsidRPr="00294751">
        <w:rPr>
          <w:lang w:val="fr-FR"/>
        </w:rPr>
        <w:t xml:space="preserve"> der </w:t>
      </w:r>
      <w:proofErr w:type="spellStart"/>
      <w:r w:rsidRPr="00294751">
        <w:rPr>
          <w:lang w:val="fr-FR"/>
        </w:rPr>
        <w:t>Anmerkung</w:t>
      </w:r>
      <w:proofErr w:type="spellEnd"/>
      <w:r w:rsidRPr="00294751">
        <w:rPr>
          <w:lang w:val="fr-FR"/>
        </w:rPr>
        <w:t xml:space="preserve"> </w:t>
      </w:r>
      <w:proofErr w:type="spellStart"/>
      <w:r w:rsidRPr="00294751">
        <w:rPr>
          <w:lang w:val="fr-FR"/>
        </w:rPr>
        <w:t>auf</w:t>
      </w:r>
      <w:proofErr w:type="spellEnd"/>
      <w:r w:rsidRPr="00294751">
        <w:rPr>
          <w:lang w:val="fr-FR"/>
        </w:rPr>
        <w:t xml:space="preserve"> der </w:t>
      </w:r>
      <w:proofErr w:type="spellStart"/>
      <w:r w:rsidRPr="00294751">
        <w:rPr>
          <w:lang w:val="fr-FR"/>
        </w:rPr>
        <w:t>nächsten</w:t>
      </w:r>
      <w:proofErr w:type="spellEnd"/>
      <w:r w:rsidRPr="00294751">
        <w:rPr>
          <w:lang w:val="fr-FR"/>
        </w:rPr>
        <w:t xml:space="preserve"> Seite]</w:t>
      </w:r>
    </w:p>
    <w:p w14:paraId="1C95DE8C" w14:textId="77777777" w:rsidR="007F5133" w:rsidRPr="00294751" w:rsidRDefault="007F5133" w:rsidP="006655D3">
      <w:pPr>
        <w:rPr>
          <w:lang w:val="fr-FR"/>
        </w:rPr>
      </w:pPr>
    </w:p>
    <w:p w14:paraId="3C875B61" w14:textId="77777777" w:rsidR="007F5133" w:rsidRPr="00294751" w:rsidRDefault="007F5133"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2BD03" w14:textId="77777777" w:rsidR="007F5133" w:rsidRDefault="007F5133" w:rsidP="006655D3">
      <w:r>
        <w:separator/>
      </w:r>
    </w:p>
  </w:footnote>
  <w:footnote w:type="continuationSeparator" w:id="0">
    <w:p w14:paraId="044C1BB7" w14:textId="77777777" w:rsidR="007F5133" w:rsidRDefault="007F5133" w:rsidP="006655D3">
      <w:r>
        <w:separator/>
      </w:r>
    </w:p>
  </w:footnote>
  <w:footnote w:type="continuationNotice" w:id="1">
    <w:p w14:paraId="20F26B7B" w14:textId="77777777" w:rsidR="007F5133" w:rsidRPr="00AB530F" w:rsidRDefault="007F5133"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B314E" w14:textId="7A57EA28" w:rsidR="00182B99" w:rsidRPr="00C5280D" w:rsidRDefault="00A33397" w:rsidP="00EB048E">
    <w:pPr>
      <w:pStyle w:val="Header"/>
      <w:rPr>
        <w:rStyle w:val="PageNumber"/>
        <w:lang w:val="en-US"/>
      </w:rPr>
    </w:pPr>
    <w:r>
      <w:rPr>
        <w:rStyle w:val="PageNumber"/>
        <w:lang w:val="en-US"/>
      </w:rPr>
      <w:t>C/60/5</w:t>
    </w:r>
  </w:p>
  <w:p w14:paraId="3DAF6DA7" w14:textId="77777777" w:rsidR="00182B99" w:rsidRPr="00C5280D" w:rsidRDefault="00182B99" w:rsidP="00EB048E">
    <w:pPr>
      <w:pStyle w:val="Header"/>
      <w:rPr>
        <w:lang w:val="en-US"/>
      </w:rPr>
    </w:pPr>
    <w:proofErr w:type="spellStart"/>
    <w:r w:rsidRPr="00C5280D">
      <w:rPr>
        <w:lang w:val="en-US"/>
      </w:rPr>
      <w:t>Seite</w:t>
    </w:r>
    <w:proofErr w:type="spellEnd"/>
    <w:r w:rsidRPr="00C5280D">
      <w:rP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903264">
      <w:rPr>
        <w:rStyle w:val="PageNumber"/>
        <w:noProof/>
        <w:lang w:val="en-US"/>
      </w:rPr>
      <w:t>2</w:t>
    </w:r>
    <w:r w:rsidRPr="00C5280D">
      <w:rPr>
        <w:rStyle w:val="PageNumber"/>
        <w:lang w:val="en-US"/>
      </w:rPr>
      <w:fldChar w:fldCharType="end"/>
    </w:r>
  </w:p>
  <w:p w14:paraId="0E0E844D" w14:textId="77777777" w:rsidR="00182B99" w:rsidRPr="00C5280D" w:rsidRDefault="00182B99" w:rsidP="006655D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397"/>
    <w:rsid w:val="00010CF3"/>
    <w:rsid w:val="00011E27"/>
    <w:rsid w:val="000148BC"/>
    <w:rsid w:val="00024AB8"/>
    <w:rsid w:val="00030854"/>
    <w:rsid w:val="000319DA"/>
    <w:rsid w:val="00036028"/>
    <w:rsid w:val="00044642"/>
    <w:rsid w:val="000446B9"/>
    <w:rsid w:val="00047E21"/>
    <w:rsid w:val="00050E16"/>
    <w:rsid w:val="00085505"/>
    <w:rsid w:val="000C1566"/>
    <w:rsid w:val="000C4E25"/>
    <w:rsid w:val="000C7021"/>
    <w:rsid w:val="000D6BBC"/>
    <w:rsid w:val="000D7780"/>
    <w:rsid w:val="000E636A"/>
    <w:rsid w:val="000F2F11"/>
    <w:rsid w:val="000F77B3"/>
    <w:rsid w:val="00105929"/>
    <w:rsid w:val="00110C36"/>
    <w:rsid w:val="001131D5"/>
    <w:rsid w:val="00141DB8"/>
    <w:rsid w:val="00145174"/>
    <w:rsid w:val="00172084"/>
    <w:rsid w:val="0017474A"/>
    <w:rsid w:val="001758C6"/>
    <w:rsid w:val="00181BE1"/>
    <w:rsid w:val="00182B99"/>
    <w:rsid w:val="001C07FB"/>
    <w:rsid w:val="001C1525"/>
    <w:rsid w:val="001D1460"/>
    <w:rsid w:val="001D450B"/>
    <w:rsid w:val="0020304B"/>
    <w:rsid w:val="0021332C"/>
    <w:rsid w:val="00213982"/>
    <w:rsid w:val="00214C72"/>
    <w:rsid w:val="0024416D"/>
    <w:rsid w:val="00256BFA"/>
    <w:rsid w:val="00271911"/>
    <w:rsid w:val="002800A0"/>
    <w:rsid w:val="002801B3"/>
    <w:rsid w:val="00281060"/>
    <w:rsid w:val="002940E8"/>
    <w:rsid w:val="00294751"/>
    <w:rsid w:val="002A6E50"/>
    <w:rsid w:val="002B4298"/>
    <w:rsid w:val="002C256A"/>
    <w:rsid w:val="00305A7F"/>
    <w:rsid w:val="003152FE"/>
    <w:rsid w:val="00327436"/>
    <w:rsid w:val="00344BD6"/>
    <w:rsid w:val="0035528D"/>
    <w:rsid w:val="00361821"/>
    <w:rsid w:val="00361E9E"/>
    <w:rsid w:val="003900D5"/>
    <w:rsid w:val="0039633A"/>
    <w:rsid w:val="003C7FBE"/>
    <w:rsid w:val="003D021F"/>
    <w:rsid w:val="003D227C"/>
    <w:rsid w:val="003D2B4D"/>
    <w:rsid w:val="003F5F2B"/>
    <w:rsid w:val="00444A88"/>
    <w:rsid w:val="00454690"/>
    <w:rsid w:val="00474DA4"/>
    <w:rsid w:val="00476B4D"/>
    <w:rsid w:val="004805FA"/>
    <w:rsid w:val="004935D2"/>
    <w:rsid w:val="004B1215"/>
    <w:rsid w:val="004D047D"/>
    <w:rsid w:val="004F1E9E"/>
    <w:rsid w:val="004F305A"/>
    <w:rsid w:val="00512164"/>
    <w:rsid w:val="0051361E"/>
    <w:rsid w:val="00520297"/>
    <w:rsid w:val="005338F9"/>
    <w:rsid w:val="0054281C"/>
    <w:rsid w:val="00544581"/>
    <w:rsid w:val="00547FCF"/>
    <w:rsid w:val="0055268D"/>
    <w:rsid w:val="00555844"/>
    <w:rsid w:val="00576BE4"/>
    <w:rsid w:val="005A400A"/>
    <w:rsid w:val="005B7A61"/>
    <w:rsid w:val="005F7B92"/>
    <w:rsid w:val="00612379"/>
    <w:rsid w:val="006153B6"/>
    <w:rsid w:val="0061555F"/>
    <w:rsid w:val="00636CA6"/>
    <w:rsid w:val="00641200"/>
    <w:rsid w:val="00645CA8"/>
    <w:rsid w:val="006655D3"/>
    <w:rsid w:val="00667404"/>
    <w:rsid w:val="00687EB4"/>
    <w:rsid w:val="00695C56"/>
    <w:rsid w:val="006A5CDE"/>
    <w:rsid w:val="006A644A"/>
    <w:rsid w:val="006B17D2"/>
    <w:rsid w:val="006C224E"/>
    <w:rsid w:val="006D780A"/>
    <w:rsid w:val="0071271E"/>
    <w:rsid w:val="00732DEC"/>
    <w:rsid w:val="00735BD5"/>
    <w:rsid w:val="007451EC"/>
    <w:rsid w:val="00751613"/>
    <w:rsid w:val="007556F6"/>
    <w:rsid w:val="00760EEF"/>
    <w:rsid w:val="00777EE5"/>
    <w:rsid w:val="00782255"/>
    <w:rsid w:val="00784836"/>
    <w:rsid w:val="0079023E"/>
    <w:rsid w:val="007A2854"/>
    <w:rsid w:val="007C1D92"/>
    <w:rsid w:val="007C3C19"/>
    <w:rsid w:val="007C4CB9"/>
    <w:rsid w:val="007D0B9D"/>
    <w:rsid w:val="007D19B0"/>
    <w:rsid w:val="007D2DA5"/>
    <w:rsid w:val="007D4635"/>
    <w:rsid w:val="007F498F"/>
    <w:rsid w:val="007F5133"/>
    <w:rsid w:val="0080679D"/>
    <w:rsid w:val="008108B0"/>
    <w:rsid w:val="00811B20"/>
    <w:rsid w:val="008211B5"/>
    <w:rsid w:val="0082296E"/>
    <w:rsid w:val="00824099"/>
    <w:rsid w:val="0083359E"/>
    <w:rsid w:val="00846D7C"/>
    <w:rsid w:val="00867AC1"/>
    <w:rsid w:val="00890DF8"/>
    <w:rsid w:val="008A743F"/>
    <w:rsid w:val="008C0970"/>
    <w:rsid w:val="008D0BC5"/>
    <w:rsid w:val="008D2CF7"/>
    <w:rsid w:val="00900C26"/>
    <w:rsid w:val="0090197F"/>
    <w:rsid w:val="00903264"/>
    <w:rsid w:val="00906DDC"/>
    <w:rsid w:val="00934E09"/>
    <w:rsid w:val="00936253"/>
    <w:rsid w:val="00940D46"/>
    <w:rsid w:val="00952DD4"/>
    <w:rsid w:val="00965AE7"/>
    <w:rsid w:val="00970FED"/>
    <w:rsid w:val="009830C3"/>
    <w:rsid w:val="00987CB1"/>
    <w:rsid w:val="00992D82"/>
    <w:rsid w:val="00997029"/>
    <w:rsid w:val="009A7339"/>
    <w:rsid w:val="009B440E"/>
    <w:rsid w:val="009D690D"/>
    <w:rsid w:val="009E65B6"/>
    <w:rsid w:val="009F77CF"/>
    <w:rsid w:val="00A173CF"/>
    <w:rsid w:val="00A24C10"/>
    <w:rsid w:val="00A33397"/>
    <w:rsid w:val="00A3365A"/>
    <w:rsid w:val="00A42AC3"/>
    <w:rsid w:val="00A430CF"/>
    <w:rsid w:val="00A4538B"/>
    <w:rsid w:val="00A54309"/>
    <w:rsid w:val="00AB2B93"/>
    <w:rsid w:val="00AB530F"/>
    <w:rsid w:val="00AB7E5B"/>
    <w:rsid w:val="00AC2883"/>
    <w:rsid w:val="00AE0EF1"/>
    <w:rsid w:val="00AE2937"/>
    <w:rsid w:val="00B07301"/>
    <w:rsid w:val="00B11F3E"/>
    <w:rsid w:val="00B224DE"/>
    <w:rsid w:val="00B24CA7"/>
    <w:rsid w:val="00B324D4"/>
    <w:rsid w:val="00B451A8"/>
    <w:rsid w:val="00B46575"/>
    <w:rsid w:val="00B61777"/>
    <w:rsid w:val="00B84BBD"/>
    <w:rsid w:val="00B92A88"/>
    <w:rsid w:val="00BA43FB"/>
    <w:rsid w:val="00BC127D"/>
    <w:rsid w:val="00BC1FE6"/>
    <w:rsid w:val="00C0361E"/>
    <w:rsid w:val="00C061B6"/>
    <w:rsid w:val="00C2446C"/>
    <w:rsid w:val="00C36AE5"/>
    <w:rsid w:val="00C41F17"/>
    <w:rsid w:val="00C46CC0"/>
    <w:rsid w:val="00C527FA"/>
    <w:rsid w:val="00C5280D"/>
    <w:rsid w:val="00C53EB3"/>
    <w:rsid w:val="00C54940"/>
    <w:rsid w:val="00C5791C"/>
    <w:rsid w:val="00C66290"/>
    <w:rsid w:val="00C72B7A"/>
    <w:rsid w:val="00C75A58"/>
    <w:rsid w:val="00C92046"/>
    <w:rsid w:val="00C973F2"/>
    <w:rsid w:val="00CA2147"/>
    <w:rsid w:val="00CA304C"/>
    <w:rsid w:val="00CA774A"/>
    <w:rsid w:val="00CA7BA1"/>
    <w:rsid w:val="00CC11B0"/>
    <w:rsid w:val="00CC2841"/>
    <w:rsid w:val="00CF1330"/>
    <w:rsid w:val="00CF7E36"/>
    <w:rsid w:val="00D3708D"/>
    <w:rsid w:val="00D40426"/>
    <w:rsid w:val="00D57C96"/>
    <w:rsid w:val="00D57D18"/>
    <w:rsid w:val="00D76A6E"/>
    <w:rsid w:val="00D91203"/>
    <w:rsid w:val="00D92B42"/>
    <w:rsid w:val="00D9489F"/>
    <w:rsid w:val="00D95174"/>
    <w:rsid w:val="00DA4973"/>
    <w:rsid w:val="00DA6F36"/>
    <w:rsid w:val="00DB323D"/>
    <w:rsid w:val="00DB4336"/>
    <w:rsid w:val="00DB596E"/>
    <w:rsid w:val="00DB7773"/>
    <w:rsid w:val="00DC00EA"/>
    <w:rsid w:val="00DC3802"/>
    <w:rsid w:val="00E07D87"/>
    <w:rsid w:val="00E32F7E"/>
    <w:rsid w:val="00E364BF"/>
    <w:rsid w:val="00E463BE"/>
    <w:rsid w:val="00E5267B"/>
    <w:rsid w:val="00E63C0E"/>
    <w:rsid w:val="00E672CE"/>
    <w:rsid w:val="00E72D49"/>
    <w:rsid w:val="00E7593C"/>
    <w:rsid w:val="00E7678A"/>
    <w:rsid w:val="00E935F1"/>
    <w:rsid w:val="00E948F9"/>
    <w:rsid w:val="00E94A81"/>
    <w:rsid w:val="00EA1FFB"/>
    <w:rsid w:val="00EB048E"/>
    <w:rsid w:val="00EB4E9C"/>
    <w:rsid w:val="00EE34DF"/>
    <w:rsid w:val="00EE3E6E"/>
    <w:rsid w:val="00EF2F89"/>
    <w:rsid w:val="00F03E98"/>
    <w:rsid w:val="00F1237A"/>
    <w:rsid w:val="00F22CBD"/>
    <w:rsid w:val="00F272F1"/>
    <w:rsid w:val="00F45372"/>
    <w:rsid w:val="00F560F7"/>
    <w:rsid w:val="00F6334D"/>
    <w:rsid w:val="00F63599"/>
    <w:rsid w:val="00FA49AB"/>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C9C2F"/>
  <w15:docId w15:val="{A10511D0-98B6-4D7D-A28F-6C6A64BC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538B"/>
    <w:pPr>
      <w:jc w:val="both"/>
    </w:pPr>
    <w:rPr>
      <w:rFonts w:ascii="Arial" w:hAnsi="Arial"/>
      <w:lang w:val="de-DE"/>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link w:val="DecisionParagraphsChar"/>
    <w:qFormat/>
    <w:rsid w:val="00214C72"/>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3F5F2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3F5F2B"/>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3F5F2B"/>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3F5F2B"/>
    <w:pPr>
      <w:tabs>
        <w:tab w:val="right" w:leader="dot" w:pos="9639"/>
      </w:tabs>
      <w:spacing w:after="120"/>
      <w:jc w:val="center"/>
    </w:pPr>
    <w:rPr>
      <w:rFonts w:ascii="Arial" w:hAnsi="Arial"/>
      <w:caps/>
    </w:rPr>
  </w:style>
  <w:style w:type="paragraph" w:styleId="TOC5">
    <w:name w:val="toc 5"/>
    <w:next w:val="Normal"/>
    <w:autoRedefine/>
    <w:rsid w:val="003F5F2B"/>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character" w:customStyle="1" w:styleId="DecisionParagraphsChar">
    <w:name w:val="DecisionParagraphs Char"/>
    <w:link w:val="DecisionParagraphs"/>
    <w:rsid w:val="00A33397"/>
    <w:rPr>
      <w:rFonts w:ascii="Arial" w:hAnsi="Arial"/>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wipoprod.sharepoint.com/sites/SPS-INT-BFP-UPOV-MeetEven/CCoun/C60%20(2026)/templates/c_60_EN.dotx?OR=81dd2b71-fb82-4b33-ac71-fed46bf0f87a&amp;CID=8e9323a2-1009-f000-0d76-d63ff0b4d8a4&amp;CT=17830665298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43" ma:contentTypeDescription="" ma:contentTypeScope="" ma:versionID="c855395346270e3a50a7e96fd77e367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763060ac44d49cb73e5ade66a1e757c9"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B99D12-EDE7-4603-B692-D73333FF6DC6}">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2.xml><?xml version="1.0" encoding="utf-8"?>
<ds:datastoreItem xmlns:ds="http://schemas.openxmlformats.org/officeDocument/2006/customXml" ds:itemID="{99125570-890A-4B49-BBBB-3ECACD3ABE19}">
  <ds:schemaRefs>
    <ds:schemaRef ds:uri="http://schemas.microsoft.com/sharepoint/v3/contenttype/forms"/>
  </ds:schemaRefs>
</ds:datastoreItem>
</file>

<file path=customXml/itemProps3.xml><?xml version="1.0" encoding="utf-8"?>
<ds:datastoreItem xmlns:ds="http://schemas.openxmlformats.org/officeDocument/2006/customXml" ds:itemID="{9CE2B452-04A8-4A9A-A55E-32D6BA52F12F}">
  <ds:schemaRefs>
    <ds:schemaRef ds:uri="http://schemas.microsoft.com/sharepoint/events"/>
  </ds:schemaRefs>
</ds:datastoreItem>
</file>

<file path=customXml/itemProps4.xml><?xml version="1.0" encoding="utf-8"?>
<ds:datastoreItem xmlns:ds="http://schemas.openxmlformats.org/officeDocument/2006/customXml" ds:itemID="{F86EBC12-D2F0-4C85-B853-1A72A5E72E91}">
  <ds:schemaRefs>
    <ds:schemaRef ds:uri="Microsoft.SharePoint.Taxonomy.ContentTypeSync"/>
  </ds:schemaRefs>
</ds:datastoreItem>
</file>

<file path=customXml/itemProps5.xml><?xml version="1.0" encoding="utf-8"?>
<ds:datastoreItem xmlns:ds="http://schemas.openxmlformats.org/officeDocument/2006/customXml" ds:itemID="{D6831F03-5312-48D4-8CCC-44717DBE9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c_60_EN.dotx?OR=81dd2b71-fb82-4b33-ac71-fed46bf0f87a&amp;CID=8e9323a2-1009-f000-0d76-d63ff0b4d8a4&amp;CT=1783066529822</Template>
  <TotalTime>6</TotalTime>
  <Pages>1</Pages>
  <Words>430</Words>
  <Characters>2356</Characters>
  <Application>Microsoft Office Word</Application>
  <DocSecurity>0</DocSecurity>
  <Lines>69</Lines>
  <Paragraphs>36</Paragraphs>
  <ScaleCrop>false</ScaleCrop>
  <HeadingPairs>
    <vt:vector size="2" baseType="variant">
      <vt:variant>
        <vt:lpstr>Title</vt:lpstr>
      </vt:variant>
      <vt:variant>
        <vt:i4>1</vt:i4>
      </vt:variant>
    </vt:vector>
  </HeadingPairs>
  <TitlesOfParts>
    <vt:vector size="1" baseType="lpstr">
      <vt:lpstr>C/60/</vt:lpstr>
    </vt:vector>
  </TitlesOfParts>
  <Company>UPOV</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C/60/5</dc:title>
  <dc:creator>UPOV</dc:creator>
  <cp:keywords>, docId:AF6E886AB949603B7F44E165FD98C849</cp:keywords>
  <cp:lastModifiedBy>SANCHEZ VIZCAINO GOMEZ Rosa Maria</cp:lastModifiedBy>
  <cp:revision>3</cp:revision>
  <cp:lastPrinted>2016-11-22T15:41:00Z</cp:lastPrinted>
  <dcterms:created xsi:type="dcterms:W3CDTF">2026-08-04T09:59:00Z</dcterms:created>
  <dcterms:modified xsi:type="dcterms:W3CDTF">2026-08-04T12:03:00Z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0x01010055C8466DB2DC0041BD825C52736E99FC00472E5C03EAB2E14A994A310B525C07E7</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vt:lpwstr>
  </property>
  <property fmtid="{D5CDD505-2E9C-101B-9397-08002B2CF9AE}" pid="7" name="lcf76f155ced4ddcb4097134ff3c332f">
    <vt:lpwstr/>
  </property>
  <property fmtid="{D5CDD505-2E9C-101B-9397-08002B2CF9AE}" pid="8" name="Languages">
    <vt:lpwstr>1;#English|950e6fa2-2df0-4983-a604-54e57c7a6d93</vt:lpwstr>
  </property>
  <property fmtid="{D5CDD505-2E9C-101B-9397-08002B2CF9AE}" pid="9" name="UPOVTopics">
    <vt:lpwstr/>
  </property>
  <property fmtid="{D5CDD505-2E9C-101B-9397-08002B2CF9AE}" pid="10" name="_dlc_DocIdItemGuid">
    <vt:lpwstr>dfb29a8b-3b10-47e2-8507-7e839a5c2c68</vt:lpwstr>
  </property>
  <property fmtid="{D5CDD505-2E9C-101B-9397-08002B2CF9AE}" pid="11" name="IP System">
    <vt:lpwstr/>
  </property>
  <property fmtid="{D5CDD505-2E9C-101B-9397-08002B2CF9AE}" pid="12" name="DocumentSetDescription">
    <vt:lpwstr/>
  </property>
  <property fmtid="{D5CDD505-2E9C-101B-9397-08002B2CF9AE}" pid="13" name="RoutingRuleDescription">
    <vt:lpwstr/>
  </property>
  <property fmtid="{D5CDD505-2E9C-101B-9397-08002B2CF9AE}" pid="14" name="_ExtendedDescription">
    <vt:lpwstr/>
  </property>
  <property fmtid="{D5CDD505-2E9C-101B-9397-08002B2CF9AE}" pid="15" name="PolicyFileOldType">
    <vt:lpwstr/>
  </property>
  <property fmtid="{D5CDD505-2E9C-101B-9397-08002B2CF9AE}" pid="16" name="_docset_NoMedatataSyncRequired">
    <vt:lpwstr>False</vt:lpwstr>
  </property>
  <property fmtid="{D5CDD505-2E9C-101B-9397-08002B2CF9AE}" pid="17" name="ECCM_Year">
    <vt:lpwstr>721</vt:lpwstr>
  </property>
  <property fmtid="{D5CDD505-2E9C-101B-9397-08002B2CF9AE}" pid="18" name="_dlc_DocId">
    <vt:lpwstr>UPOVBFP-899189165-17199</vt:lpwstr>
  </property>
  <property fmtid="{D5CDD505-2E9C-101B-9397-08002B2CF9AE}" pid="19" name="_dlc_DocIdUrl">
    <vt:lpwstr>https://wipoprod.sharepoint.com/sites/SPS-INT-BFP-UPOV-MeetEven/_layouts/15/DocIdRedir.aspx?ID=UPOVBFP-899189165-17199, UPOVBFP-899189165-17199</vt:lpwstr>
  </property>
</Properties>
</file>