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DC3802" w:rsidRPr="00815738" w14:paraId="5178DB96" w14:textId="77777777" w:rsidTr="00EB4E9C">
        <w:tc>
          <w:tcPr>
            <w:tcW w:w="6522" w:type="dxa"/>
          </w:tcPr>
          <w:p w14:paraId="206D3605" w14:textId="77777777" w:rsidR="00DC3802" w:rsidRPr="00AC2883" w:rsidRDefault="00CA7BA1" w:rsidP="00AC2883">
            <w:r>
              <w:rPr>
                <w:noProof/>
              </w:rPr>
              <w:drawing>
                <wp:inline distT="0" distB="0" distL="0" distR="0" wp14:anchorId="35379171" wp14:editId="2FD36B2D">
                  <wp:extent cx="933450" cy="266700"/>
                  <wp:effectExtent l="0" t="0" r="0" b="0"/>
                  <wp:docPr id="161387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18BE2407" w14:textId="77777777" w:rsidR="00DC3802" w:rsidRPr="007C1D92" w:rsidRDefault="00DC3802" w:rsidP="00AC2883">
            <w:pPr>
              <w:pStyle w:val="Lettrine"/>
            </w:pPr>
            <w:r>
              <w:t>G</w:t>
            </w:r>
          </w:p>
        </w:tc>
      </w:tr>
      <w:tr w:rsidR="00DC3802" w:rsidRPr="00DA4973" w14:paraId="1C67EC2E" w14:textId="77777777" w:rsidTr="00645CA8">
        <w:trPr>
          <w:trHeight w:val="219"/>
        </w:trPr>
        <w:tc>
          <w:tcPr>
            <w:tcW w:w="6522" w:type="dxa"/>
          </w:tcPr>
          <w:p w14:paraId="248CE86E" w14:textId="77777777" w:rsidR="00DC3802" w:rsidRPr="00AC2883" w:rsidRDefault="00DC3802" w:rsidP="00AC2883">
            <w:pPr>
              <w:pStyle w:val="upove"/>
            </w:pPr>
            <w:r>
              <w:t>Internationaler Verband zum Schutz von Pflanzenzüchtungen</w:t>
            </w:r>
          </w:p>
        </w:tc>
        <w:tc>
          <w:tcPr>
            <w:tcW w:w="3117" w:type="dxa"/>
          </w:tcPr>
          <w:p w14:paraId="4CBD7CC2" w14:textId="77777777" w:rsidR="00DC3802" w:rsidRPr="00DA4973" w:rsidRDefault="00DC3802" w:rsidP="00DA4973"/>
        </w:tc>
      </w:tr>
    </w:tbl>
    <w:p w14:paraId="59DC620C" w14:textId="77777777" w:rsidR="00DC3802" w:rsidRDefault="00DC3802" w:rsidP="00DC3802"/>
    <w:p w14:paraId="76AA4F2E" w14:textId="77777777" w:rsidR="00DA4973" w:rsidRPr="00365DC1" w:rsidRDefault="00DA4973" w:rsidP="00DC3802"/>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EB4E9C" w:rsidRPr="00C5280D" w14:paraId="1FE68444" w14:textId="77777777" w:rsidTr="00EB4E9C">
        <w:tc>
          <w:tcPr>
            <w:tcW w:w="6512" w:type="dxa"/>
          </w:tcPr>
          <w:p w14:paraId="7EAC9C55" w14:textId="77777777" w:rsidR="00EB4E9C" w:rsidRPr="0036412D" w:rsidRDefault="00A3365A" w:rsidP="00AC2883">
            <w:pPr>
              <w:pStyle w:val="Sessiontc"/>
              <w:spacing w:line="240" w:lineRule="auto"/>
            </w:pPr>
            <w:r w:rsidRPr="0036412D">
              <w:t>Der Rat</w:t>
            </w:r>
          </w:p>
          <w:p w14:paraId="3EF65633" w14:textId="77777777" w:rsidR="0083359E" w:rsidRPr="0036412D" w:rsidRDefault="00B451A8" w:rsidP="0051361E">
            <w:pPr>
              <w:pStyle w:val="Sessiontcplacedate"/>
            </w:pPr>
            <w:r w:rsidRPr="0036412D">
              <w:t>Sechzigste ordentliche Tagung</w:t>
            </w:r>
          </w:p>
          <w:p w14:paraId="0B55BCF8" w14:textId="77777777" w:rsidR="00EB4E9C" w:rsidRPr="0036412D" w:rsidRDefault="00EB4E9C" w:rsidP="00E364BF">
            <w:pPr>
              <w:pStyle w:val="Sessiontcplacedate"/>
              <w:rPr>
                <w:sz w:val="22"/>
              </w:rPr>
            </w:pPr>
            <w:r w:rsidRPr="0036412D">
              <w:t>Genf, 23. Oktober 2026</w:t>
            </w:r>
          </w:p>
        </w:tc>
        <w:tc>
          <w:tcPr>
            <w:tcW w:w="3127" w:type="dxa"/>
          </w:tcPr>
          <w:p w14:paraId="733F32C8" w14:textId="728D68E9" w:rsidR="00EB4E9C" w:rsidRPr="0036412D" w:rsidRDefault="00B451A8" w:rsidP="003C7FBE">
            <w:pPr>
              <w:pStyle w:val="Doccode"/>
            </w:pPr>
            <w:r w:rsidRPr="0036412D">
              <w:t>C/60/4</w:t>
            </w:r>
          </w:p>
          <w:p w14:paraId="5A8C27CD" w14:textId="77777777" w:rsidR="00EB4E9C" w:rsidRPr="0036412D" w:rsidRDefault="00EB4E9C" w:rsidP="003C7FBE">
            <w:pPr>
              <w:pStyle w:val="Docoriginal"/>
            </w:pPr>
            <w:r w:rsidRPr="0036412D">
              <w:t>Original:</w:t>
            </w:r>
            <w:r w:rsidRPr="0036412D">
              <w:rPr>
                <w:b w:val="0"/>
                <w:spacing w:val="0"/>
              </w:rPr>
              <w:t xml:space="preserve"> Englisch</w:t>
            </w:r>
          </w:p>
          <w:p w14:paraId="4DDFDB22" w14:textId="305E8209" w:rsidR="00EB4E9C" w:rsidRPr="007C1D92" w:rsidRDefault="00EB4E9C" w:rsidP="00E364BF">
            <w:pPr>
              <w:pStyle w:val="Docoriginal"/>
            </w:pPr>
            <w:r w:rsidRPr="009D3FF5">
              <w:rPr>
                <w:bCs w:val="0"/>
                <w:spacing w:val="0"/>
              </w:rPr>
              <w:t>Datum:</w:t>
            </w:r>
            <w:r w:rsidRPr="0036412D">
              <w:rPr>
                <w:b w:val="0"/>
                <w:spacing w:val="0"/>
              </w:rPr>
              <w:t xml:space="preserve"> </w:t>
            </w:r>
            <w:r w:rsidR="0036412D" w:rsidRPr="0036412D">
              <w:rPr>
                <w:b w:val="0"/>
                <w:spacing w:val="0"/>
              </w:rPr>
              <w:t>1.</w:t>
            </w:r>
            <w:r w:rsidRPr="0036412D">
              <w:rPr>
                <w:b w:val="0"/>
                <w:spacing w:val="0"/>
              </w:rPr>
              <w:t xml:space="preserve"> Ju</w:t>
            </w:r>
            <w:r w:rsidR="0036412D" w:rsidRPr="0036412D">
              <w:rPr>
                <w:b w:val="0"/>
                <w:spacing w:val="0"/>
              </w:rPr>
              <w:t>l</w:t>
            </w:r>
            <w:r w:rsidRPr="0036412D">
              <w:rPr>
                <w:b w:val="0"/>
                <w:spacing w:val="0"/>
              </w:rPr>
              <w:t>i 2026</w:t>
            </w:r>
          </w:p>
        </w:tc>
      </w:tr>
    </w:tbl>
    <w:p w14:paraId="696CE12B" w14:textId="31BE90EC" w:rsidR="000D7780" w:rsidRPr="006A644A" w:rsidRDefault="003B3F28" w:rsidP="006A644A">
      <w:pPr>
        <w:pStyle w:val="Titleofdoc0"/>
      </w:pPr>
      <w:r>
        <w:t>Ernennung des Generalsekretärs</w:t>
      </w:r>
    </w:p>
    <w:p w14:paraId="11071EDE" w14:textId="77777777" w:rsidR="006A644A" w:rsidRPr="006A644A" w:rsidRDefault="00AE0EF1" w:rsidP="006A644A">
      <w:pPr>
        <w:pStyle w:val="preparedby1"/>
        <w:jc w:val="left"/>
      </w:pPr>
      <w:r>
        <w:t>Vom Verbandsbüro erstelltes Dokument</w:t>
      </w:r>
    </w:p>
    <w:p w14:paraId="5937E1DF" w14:textId="77777777" w:rsidR="00050E16" w:rsidRPr="006A644A" w:rsidRDefault="00050E16" w:rsidP="006A644A">
      <w:pPr>
        <w:pStyle w:val="Disclaimer"/>
      </w:pPr>
      <w:r>
        <w:t>Haftungsausschluss: dieses Dokument gibt nicht die Grundsätze oder eine Anleitung der UPOV wieder</w:t>
      </w:r>
    </w:p>
    <w:p w14:paraId="1CA28D79" w14:textId="77777777" w:rsidR="003B3F28" w:rsidRPr="00EA26D0" w:rsidRDefault="003B3F28" w:rsidP="003B3F28">
      <w:pPr>
        <w:rPr>
          <w:u w:val="single"/>
        </w:rPr>
      </w:pPr>
      <w:r>
        <w:rPr>
          <w:u w:val="single"/>
        </w:rPr>
        <w:t>Einleitung</w:t>
      </w:r>
    </w:p>
    <w:p w14:paraId="231A2C55" w14:textId="77777777" w:rsidR="003B3F28" w:rsidRPr="00EA26D0" w:rsidRDefault="003B3F28" w:rsidP="003B3F28">
      <w:pPr>
        <w:rPr>
          <w:u w:val="single"/>
        </w:rPr>
      </w:pPr>
    </w:p>
    <w:p w14:paraId="3E237665" w14:textId="77777777" w:rsidR="003B3F28" w:rsidRPr="00EA26D0" w:rsidRDefault="003B3F28" w:rsidP="003B3F28">
      <w:r>
        <w:fldChar w:fldCharType="begin"/>
      </w:r>
      <w:r>
        <w:instrText xml:space="preserve"> AUTONUM  </w:instrText>
      </w:r>
      <w:r>
        <w:fldChar w:fldCharType="end"/>
      </w:r>
      <w:r>
        <w:tab/>
        <w:t xml:space="preserve">Im UPOV-Übereinkommen (Artikel 26 Absatz 5 Nummer iii der Akte von 1991 und Artikel 21 Buchstabe b der Akte von 1978 heißt es, dass der Rat der UPOV den Generalsekretär der UPOV ernennt und dessen Anstellungsbedingungen festsetzt. </w:t>
      </w:r>
    </w:p>
    <w:p w14:paraId="7181DF66" w14:textId="77777777" w:rsidR="003B3F28" w:rsidRPr="00EA26D0" w:rsidRDefault="003B3F28" w:rsidP="003B3F28"/>
    <w:p w14:paraId="1E643CAD" w14:textId="77777777" w:rsidR="003B3F28" w:rsidRPr="00EA26D0" w:rsidRDefault="003B3F28" w:rsidP="003B3F28">
      <w:r>
        <w:fldChar w:fldCharType="begin"/>
      </w:r>
      <w:r>
        <w:instrText xml:space="preserve"> AUTONUM  </w:instrText>
      </w:r>
      <w:r>
        <w:fldChar w:fldCharType="end"/>
      </w:r>
      <w:r>
        <w:tab/>
        <w:t>Die Vereinbarung zwischen der Weltorganisation für geistiges Eigentum und dem Internationalen Verband zum Schutz von Pflanzenzüchtungen (WIPO/UPOV-Vereinbarung, Dokument UPOV/INF/8), unterzeichnet am 26. November 1982, Artikel 4 sieht Folgendes vor:</w:t>
      </w:r>
    </w:p>
    <w:p w14:paraId="06786CA0" w14:textId="77777777" w:rsidR="003B3F28" w:rsidRPr="00EA26D0" w:rsidRDefault="003B3F28" w:rsidP="003B3F28"/>
    <w:p w14:paraId="54EBFD4E" w14:textId="3A2EA439" w:rsidR="003B3F28" w:rsidRPr="008E4CA5" w:rsidRDefault="003B3F28" w:rsidP="003B3F28">
      <w:pPr>
        <w:spacing w:after="120"/>
        <w:ind w:left="567" w:right="567"/>
      </w:pPr>
      <w:r>
        <w:tab/>
        <w:t>„1)</w:t>
      </w:r>
      <w:r>
        <w:tab/>
        <w:t>Der Rat der UPOV ernennt als Generalsekretär der UPOV den Generaldirektor der WIPO.</w:t>
      </w:r>
    </w:p>
    <w:p w14:paraId="7C61889A" w14:textId="06B336E8" w:rsidR="003B3F28" w:rsidRPr="008E4CA5" w:rsidRDefault="003B3F28" w:rsidP="003B3F28">
      <w:pPr>
        <w:spacing w:after="120"/>
        <w:ind w:left="567" w:right="567"/>
      </w:pPr>
      <w:r>
        <w:tab/>
        <w:t>„2)</w:t>
      </w:r>
      <w:r>
        <w:tab/>
        <w:t>Ist die Stelle des Generaldirektors der WIPO nicht besetzt, so ist für die Dauer der Vakanz derjenige, der die Funktionen des Generaldirektors der WIPO ausübt, der amtierende Generalsekretär der UPOV.</w:t>
      </w:r>
    </w:p>
    <w:p w14:paraId="44C27208" w14:textId="194ADBF7" w:rsidR="003B3F28" w:rsidRPr="008E4CA5" w:rsidRDefault="003B3F28" w:rsidP="003B3F28">
      <w:pPr>
        <w:spacing w:after="120"/>
        <w:ind w:left="567" w:right="567"/>
      </w:pPr>
      <w:r>
        <w:tab/>
        <w:t>„3)</w:t>
      </w:r>
      <w:r>
        <w:tab/>
        <w:t>Der Generaldirektor der WIPO ist in dem Zeitraum, der zwischen seiner Ernennung als Generaldirektor der WIPO und seiner Ernennung als Generalsekretär der UPOV liegt, amtierender Generalsekretär der UPOV.</w:t>
      </w:r>
    </w:p>
    <w:p w14:paraId="729D80EF" w14:textId="3769BC3A" w:rsidR="003B3F28" w:rsidRPr="008E4CA5" w:rsidRDefault="003B3F28" w:rsidP="003B3F28">
      <w:pPr>
        <w:spacing w:after="120"/>
        <w:ind w:left="567" w:right="567"/>
      </w:pPr>
      <w:r>
        <w:tab/>
        <w:t>„4)</w:t>
      </w:r>
      <w:r>
        <w:tab/>
        <w:t>Die Ernennung des Generalsekretärs der UPOV erfolgt für die Dauer seiner Tätigkeit als Generaldirektor der WIPO und endet an dem gleichen Tag wie seine Ernennung zum Generaldirektor der WIPO.</w:t>
      </w:r>
    </w:p>
    <w:p w14:paraId="1F683D79" w14:textId="7CC71944" w:rsidR="003B3F28" w:rsidRPr="008E4CA5" w:rsidRDefault="003B3F28" w:rsidP="003B3F28">
      <w:pPr>
        <w:ind w:left="567" w:right="566"/>
      </w:pPr>
      <w:r>
        <w:tab/>
        <w:t>„5)</w:t>
      </w:r>
      <w:r>
        <w:tab/>
        <w:t>Die Höhe der von der UPOV an den Generalsekretär zu leistende</w:t>
      </w:r>
      <w:r w:rsidR="002C4C36">
        <w:t>n</w:t>
      </w:r>
      <w:r>
        <w:t xml:space="preserve"> Entschädigung wird vom Rat der UPOV festgelegt.”</w:t>
      </w:r>
    </w:p>
    <w:p w14:paraId="7D0B0D1E" w14:textId="77777777" w:rsidR="003B3F28" w:rsidRPr="001E4EC1" w:rsidRDefault="003B3F28" w:rsidP="001E4EC1"/>
    <w:p w14:paraId="2C0320A6" w14:textId="41A46A3E" w:rsidR="003B3F28" w:rsidRPr="00420902" w:rsidRDefault="003B3F28" w:rsidP="003B3F28">
      <w:r>
        <w:fldChar w:fldCharType="begin"/>
      </w:r>
      <w:r>
        <w:instrText xml:space="preserve"> AUTONUM  </w:instrText>
      </w:r>
      <w:r>
        <w:fldChar w:fldCharType="end"/>
      </w:r>
      <w:r>
        <w:tab/>
        <w:t xml:space="preserve">Am 25. Oktober 2020 ernannte der Rat im </w:t>
      </w:r>
      <w:r w:rsidR="002C4C36">
        <w:t xml:space="preserve">Wege eines </w:t>
      </w:r>
      <w:r>
        <w:t xml:space="preserve">schriftlichen Verfahrens Herrn Daren Tang </w:t>
      </w:r>
      <w:r w:rsidR="002C4C36">
        <w:t xml:space="preserve">für den Zeitraum vom 30. Oktober 2020 bis zum 30. September 2026 </w:t>
      </w:r>
      <w:r>
        <w:t>zum Generalsekretär der UPOV (vergleiche Dokument C/54/17 „Ergebnis der Prüfung von Dokumenten auf dem Schriftweg”, Absätze 12 und 13, sowie Dokument C/54/21 „Bericht“, Absätze 8 und 9).</w:t>
      </w:r>
    </w:p>
    <w:p w14:paraId="0F0857C0" w14:textId="77777777" w:rsidR="003B3F28" w:rsidRDefault="003B3F28" w:rsidP="003B3F28"/>
    <w:p w14:paraId="4E1B1340" w14:textId="77777777" w:rsidR="003B3F28" w:rsidRPr="00C651CE" w:rsidRDefault="003B3F28" w:rsidP="003B3F28"/>
    <w:p w14:paraId="7FBE686B" w14:textId="77777777" w:rsidR="003B3F28" w:rsidRPr="00697DE7" w:rsidRDefault="003B3F28" w:rsidP="003B3F28">
      <w:pPr>
        <w:rPr>
          <w:szCs w:val="24"/>
          <w:u w:val="single"/>
        </w:rPr>
      </w:pPr>
      <w:r>
        <w:rPr>
          <w:szCs w:val="24"/>
          <w:u w:val="single"/>
        </w:rPr>
        <w:t>Ernennung des Generalsekretärs der WIPO</w:t>
      </w:r>
    </w:p>
    <w:p w14:paraId="46B8DFD6" w14:textId="77777777" w:rsidR="003B3F28" w:rsidRPr="00697DE7" w:rsidRDefault="003B3F28" w:rsidP="003B3F28">
      <w:pPr>
        <w:rPr>
          <w:szCs w:val="24"/>
          <w:u w:val="single"/>
        </w:rPr>
      </w:pPr>
    </w:p>
    <w:p w14:paraId="7DF25D24" w14:textId="6E1D8442" w:rsidR="00D15042" w:rsidRDefault="003B3F28" w:rsidP="00955A63">
      <w:pPr>
        <w:pStyle w:val="Closing"/>
        <w:tabs>
          <w:tab w:val="left" w:pos="0"/>
        </w:tabs>
        <w:ind w:left="0"/>
        <w:jc w:val="both"/>
        <w:rPr>
          <w:szCs w:val="24"/>
        </w:rPr>
      </w:pPr>
      <w:r w:rsidRPr="00697DE7">
        <w:rPr>
          <w:szCs w:val="24"/>
        </w:rPr>
        <w:fldChar w:fldCharType="begin"/>
      </w:r>
      <w:r w:rsidRPr="00697DE7">
        <w:rPr>
          <w:szCs w:val="24"/>
        </w:rPr>
        <w:instrText xml:space="preserve"> AUTONUM  </w:instrText>
      </w:r>
      <w:r w:rsidRPr="00697DE7">
        <w:rPr>
          <w:szCs w:val="24"/>
        </w:rPr>
        <w:fldChar w:fldCharType="end"/>
      </w:r>
      <w:r>
        <w:rPr>
          <w:szCs w:val="24"/>
        </w:rPr>
        <w:tab/>
      </w:r>
      <w:r w:rsidR="002C4C36">
        <w:rPr>
          <w:szCs w:val="24"/>
        </w:rPr>
        <w:t>Die Generalversammlung der WIPO ernannte a</w:t>
      </w:r>
      <w:r>
        <w:rPr>
          <w:szCs w:val="24"/>
        </w:rPr>
        <w:t xml:space="preserve">uf der </w:t>
      </w:r>
      <w:r w:rsidR="007F3765" w:rsidRPr="007F3765">
        <w:rPr>
          <w:szCs w:val="24"/>
        </w:rPr>
        <w:t>siebenundsechzigste</w:t>
      </w:r>
      <w:r w:rsidR="007F3765">
        <w:rPr>
          <w:szCs w:val="24"/>
        </w:rPr>
        <w:t>n</w:t>
      </w:r>
      <w:r>
        <w:rPr>
          <w:szCs w:val="24"/>
        </w:rPr>
        <w:t xml:space="preserve"> Sitzungsreihe der Versammlungen der Mitgliedstaaten der WIPO am 21. April 2026 in Genf Herrn Daren Tang für eine Amtszeit vom 1. Oktober 2026 bis zum 30. September 2032 zum Generaldirektor der WIPO.</w:t>
      </w:r>
      <w:r>
        <w:rPr>
          <w:rStyle w:val="FootnoteReference"/>
          <w:szCs w:val="24"/>
        </w:rPr>
        <w:footnoteReference w:id="2"/>
      </w:r>
    </w:p>
    <w:p w14:paraId="07A83842" w14:textId="77777777" w:rsidR="003B3F28" w:rsidRPr="00697DE7" w:rsidRDefault="003B3F28" w:rsidP="003B3F28">
      <w:pPr>
        <w:rPr>
          <w:szCs w:val="24"/>
          <w:u w:val="single"/>
        </w:rPr>
      </w:pPr>
    </w:p>
    <w:p w14:paraId="5B82E0EA" w14:textId="0E0A7F53" w:rsidR="003B3F28" w:rsidRDefault="003B3F28" w:rsidP="00721AAD">
      <w:r w:rsidRPr="00697DE7">
        <w:fldChar w:fldCharType="begin"/>
      </w:r>
      <w:r w:rsidRPr="00697DE7">
        <w:instrText xml:space="preserve"> AUTONUM  </w:instrText>
      </w:r>
      <w:r w:rsidRPr="00697DE7">
        <w:fldChar w:fldCharType="end"/>
      </w:r>
      <w:r>
        <w:tab/>
        <w:t>Gemäß Artikel 4 Absatz 3 der WIPO/UPOV-Vereinbarung ist Herr Tang ab dem 1.Oktober 2026 amtierender Generalsekretär der UPOV.</w:t>
      </w:r>
    </w:p>
    <w:p w14:paraId="727CB46F" w14:textId="77777777" w:rsidR="00721AAD" w:rsidRDefault="00721AAD" w:rsidP="00721AAD"/>
    <w:p w14:paraId="1A6DEA00" w14:textId="77777777" w:rsidR="00721AAD" w:rsidRPr="00697DE7" w:rsidRDefault="00721AAD" w:rsidP="00721AAD"/>
    <w:p w14:paraId="46FB5FE7" w14:textId="57E18D7A" w:rsidR="003B3F28" w:rsidRPr="00697DE7" w:rsidRDefault="003B3F28" w:rsidP="001E4EC1">
      <w:pPr>
        <w:keepNext/>
        <w:rPr>
          <w:szCs w:val="24"/>
          <w:u w:val="single"/>
        </w:rPr>
      </w:pPr>
      <w:r>
        <w:rPr>
          <w:szCs w:val="24"/>
          <w:u w:val="single"/>
        </w:rPr>
        <w:lastRenderedPageBreak/>
        <w:t>Ernennung des Generalsekretärs der UPOV</w:t>
      </w:r>
    </w:p>
    <w:p w14:paraId="349AF42A" w14:textId="77777777" w:rsidR="003B3F28" w:rsidRPr="00697DE7" w:rsidRDefault="003B3F28" w:rsidP="001E4EC1">
      <w:pPr>
        <w:keepNext/>
        <w:rPr>
          <w:szCs w:val="24"/>
          <w:u w:val="single"/>
        </w:rPr>
      </w:pPr>
    </w:p>
    <w:p w14:paraId="3795C188" w14:textId="03FE8D54" w:rsidR="003B3F28" w:rsidRDefault="003B3F28" w:rsidP="003B3F28">
      <w:pPr>
        <w:pStyle w:val="Closing"/>
        <w:tabs>
          <w:tab w:val="left" w:pos="0"/>
        </w:tabs>
        <w:ind w:left="0"/>
        <w:jc w:val="both"/>
      </w:pPr>
      <w:r>
        <w:fldChar w:fldCharType="begin"/>
      </w:r>
      <w:r>
        <w:instrText xml:space="preserve"> AUTONUM  </w:instrText>
      </w:r>
      <w:r>
        <w:fldChar w:fldCharType="end"/>
      </w:r>
      <w:r>
        <w:tab/>
        <w:t>Gemäß den entsprechenden Bestimmungen des UPOV-Übereinkommens (Artikel 26 Absatz 5 Nummer</w:t>
      </w:r>
      <w:r w:rsidR="0069508D">
        <w:t> </w:t>
      </w:r>
      <w:r>
        <w:t>iii) der Akte von 1991 und Artikel 21 Buchstabe b) der Akte von 1978) und der WIPO/UPOV-Vereinbarung (vergleiche Absätze 1 und 2 oben) wird der Rat ersucht, Herrn Tang für den Zeitraum vom 23. Oktober 2026 bis 30.September 2032 zum Generalsekretär der UPOV zu ernennen.  Die Anlage dieses Dokuments enthält den Lebenslauf von Herrn Tang.</w:t>
      </w:r>
    </w:p>
    <w:p w14:paraId="072E42D2" w14:textId="77777777" w:rsidR="003B3F28" w:rsidRDefault="003B3F28" w:rsidP="003B3F28">
      <w:pPr>
        <w:pStyle w:val="Closing"/>
        <w:tabs>
          <w:tab w:val="left" w:pos="0"/>
        </w:tabs>
        <w:ind w:left="0"/>
        <w:jc w:val="both"/>
      </w:pPr>
    </w:p>
    <w:p w14:paraId="14C61F8C" w14:textId="77777777" w:rsidR="003B3F28" w:rsidRDefault="003B3F28" w:rsidP="003B3F28">
      <w:pPr>
        <w:pStyle w:val="Closing"/>
        <w:tabs>
          <w:tab w:val="left" w:pos="0"/>
        </w:tabs>
        <w:ind w:left="0"/>
        <w:jc w:val="both"/>
      </w:pPr>
      <w:r>
        <w:fldChar w:fldCharType="begin"/>
      </w:r>
      <w:r>
        <w:instrText xml:space="preserve"> AUTONUM  </w:instrText>
      </w:r>
      <w:r>
        <w:fldChar w:fldCharType="end"/>
      </w:r>
      <w:r>
        <w:tab/>
        <w:t>Artikel 4 Absatz 5 der WIPO/UPOV-Vereinbarung sieht außerdem vor, dass „[d]ie von der UPOV zu zahlende Entschädigung des Generalsekretärs der UPOV vom Rat der UPOV festgesetzt wird.”</w:t>
      </w:r>
    </w:p>
    <w:p w14:paraId="0FB50C9D" w14:textId="77777777" w:rsidR="003B3F28" w:rsidRDefault="003B3F28" w:rsidP="003B3F28">
      <w:pPr>
        <w:pStyle w:val="Closing"/>
        <w:tabs>
          <w:tab w:val="left" w:pos="0"/>
        </w:tabs>
        <w:ind w:left="0"/>
        <w:jc w:val="both"/>
      </w:pPr>
    </w:p>
    <w:p w14:paraId="2FB192D7" w14:textId="02B109F5" w:rsidR="003B3F28" w:rsidRDefault="003B3F28" w:rsidP="003B3F28">
      <w:pPr>
        <w:pStyle w:val="Closing"/>
        <w:tabs>
          <w:tab w:val="left" w:pos="0"/>
        </w:tabs>
        <w:ind w:left="0"/>
        <w:jc w:val="both"/>
      </w:pPr>
      <w:r>
        <w:fldChar w:fldCharType="begin"/>
      </w:r>
      <w:r>
        <w:instrText xml:space="preserve"> AUTONUM  </w:instrText>
      </w:r>
      <w:r>
        <w:fldChar w:fldCharType="end"/>
      </w:r>
      <w:r>
        <w:tab/>
        <w:t>Gemäß den Entscheidungen des Rates der UPOV entspricht die Entschädigung des Generalsekretärs der UPOV einem Betrag von 20</w:t>
      </w:r>
      <w:r w:rsidR="00502B1B">
        <w:t> </w:t>
      </w:r>
      <w:r>
        <w:t>% des Gehalts, einschließlich des Ortszuschlags, das er in seiner Eigenschaft als Generaldirektor der WIPO bezieht.</w:t>
      </w:r>
    </w:p>
    <w:p w14:paraId="4A5B1799" w14:textId="77777777" w:rsidR="003B3F28" w:rsidRDefault="003B3F28" w:rsidP="003B3F28">
      <w:pPr>
        <w:pStyle w:val="Closing"/>
        <w:tabs>
          <w:tab w:val="left" w:pos="0"/>
        </w:tabs>
        <w:ind w:left="0"/>
        <w:jc w:val="both"/>
      </w:pPr>
    </w:p>
    <w:p w14:paraId="23A52C17" w14:textId="793E6074" w:rsidR="003B3F28" w:rsidRPr="00112EC9" w:rsidRDefault="003B3F28" w:rsidP="003B3F28">
      <w:pPr>
        <w:pStyle w:val="Closing"/>
        <w:tabs>
          <w:tab w:val="left" w:pos="0"/>
        </w:tabs>
        <w:ind w:left="0"/>
        <w:jc w:val="both"/>
        <w:rPr>
          <w:szCs w:val="24"/>
        </w:rPr>
      </w:pPr>
      <w:r>
        <w:rPr>
          <w:szCs w:val="24"/>
        </w:rPr>
        <w:fldChar w:fldCharType="begin"/>
      </w:r>
      <w:r>
        <w:rPr>
          <w:szCs w:val="24"/>
        </w:rPr>
        <w:instrText xml:space="preserve"> AUTONUM  </w:instrText>
      </w:r>
      <w:r>
        <w:rPr>
          <w:szCs w:val="24"/>
        </w:rPr>
        <w:fldChar w:fldCharType="end"/>
      </w:r>
      <w:r>
        <w:rPr>
          <w:szCs w:val="24"/>
        </w:rPr>
        <w:tab/>
        <w:t>Herr Tang äußerte den Wunsch, keine Entschädigung als Generalsekretär der UPOV zu beziehen und diese Entschädigung im Programm und Haushaltsplan der UPOV für die Finanzierung von Tätigkeiten zu verwenden, die für die Entwicklungsländer von besonderem Interesse sind.</w:t>
      </w:r>
    </w:p>
    <w:p w14:paraId="12992A3A" w14:textId="77777777" w:rsidR="003B3F28" w:rsidRDefault="003B3F28" w:rsidP="003B3F28"/>
    <w:p w14:paraId="18F5AB92" w14:textId="3F4352A8" w:rsidR="003B3F28" w:rsidRPr="00741E82" w:rsidRDefault="003B3F28" w:rsidP="003B3F28">
      <w:pPr>
        <w:tabs>
          <w:tab w:val="left" w:pos="5387"/>
        </w:tabs>
        <w:ind w:left="4820"/>
        <w:rPr>
          <w:i/>
        </w:rPr>
      </w:pPr>
      <w:r w:rsidRPr="00956A37">
        <w:rPr>
          <w:i/>
        </w:rPr>
        <w:fldChar w:fldCharType="begin"/>
      </w:r>
      <w:r w:rsidRPr="00956A37">
        <w:rPr>
          <w:i/>
        </w:rPr>
        <w:instrText xml:space="preserve"> AUTONUM  </w:instrText>
      </w:r>
      <w:r w:rsidRPr="00956A37">
        <w:rPr>
          <w:i/>
        </w:rPr>
        <w:fldChar w:fldCharType="end"/>
      </w:r>
      <w:r>
        <w:rPr>
          <w:i/>
        </w:rPr>
        <w:tab/>
        <w:t>Der Rat wird ersucht, Herrn Daren Tang für den Zeitraum vom 23.Oktober 2026 bis 30.September 2032 zum Generalsekretär der UPOV zu ernennen.</w:t>
      </w:r>
    </w:p>
    <w:p w14:paraId="23C3B1DE" w14:textId="77777777" w:rsidR="003B3F28" w:rsidRDefault="003B3F28" w:rsidP="003B3F28"/>
    <w:p w14:paraId="258B6379" w14:textId="77777777" w:rsidR="003B3F28" w:rsidRDefault="003B3F28" w:rsidP="003B3F28"/>
    <w:p w14:paraId="6F73D9EB" w14:textId="77777777" w:rsidR="003B3F28" w:rsidRPr="000A68B4" w:rsidRDefault="003B3F28" w:rsidP="003B3F28"/>
    <w:p w14:paraId="4A7BF8B8" w14:textId="77777777" w:rsidR="003B3F28" w:rsidRDefault="003B3F28" w:rsidP="003B3F28">
      <w:pPr>
        <w:jc w:val="right"/>
      </w:pPr>
      <w:r>
        <w:t>[Anlage folgt]</w:t>
      </w:r>
    </w:p>
    <w:p w14:paraId="10B99747" w14:textId="77777777" w:rsidR="00544581" w:rsidRDefault="00544581">
      <w:pPr>
        <w:jc w:val="left"/>
      </w:pPr>
    </w:p>
    <w:p w14:paraId="284CD702" w14:textId="77777777" w:rsidR="00733506" w:rsidRDefault="00733506" w:rsidP="00050E16">
      <w:pPr>
        <w:sectPr w:rsidR="00733506" w:rsidSect="00906DDC">
          <w:headerReference w:type="default" r:id="rId14"/>
          <w:footerReference w:type="even" r:id="rId15"/>
          <w:pgSz w:w="11907" w:h="16840" w:code="9"/>
          <w:pgMar w:top="510" w:right="1134" w:bottom="1134" w:left="1134" w:header="510" w:footer="680" w:gutter="0"/>
          <w:cols w:space="720"/>
          <w:titlePg/>
        </w:sectPr>
      </w:pPr>
    </w:p>
    <w:p w14:paraId="26E12EAF" w14:textId="77777777" w:rsidR="00733506" w:rsidRPr="007376C6" w:rsidRDefault="00733506" w:rsidP="00733506">
      <w:pPr>
        <w:ind w:left="14" w:right="259" w:hanging="14"/>
        <w:jc w:val="center"/>
        <w:rPr>
          <w:b/>
          <w:bCs/>
        </w:rPr>
      </w:pPr>
      <w:r>
        <w:rPr>
          <w:b/>
          <w:bCs/>
        </w:rPr>
        <w:lastRenderedPageBreak/>
        <w:t>Lebenslauf von Herrn Tang</w:t>
      </w:r>
    </w:p>
    <w:p w14:paraId="29C6C175" w14:textId="77777777" w:rsidR="00326AC5" w:rsidRDefault="00326AC5" w:rsidP="00733506">
      <w:pPr>
        <w:spacing w:after="240"/>
      </w:pPr>
    </w:p>
    <w:p w14:paraId="5CF7D846" w14:textId="4A513E10" w:rsidR="00733506" w:rsidRPr="00843FC9" w:rsidRDefault="00733506" w:rsidP="00733506">
      <w:pPr>
        <w:spacing w:after="240"/>
      </w:pPr>
      <w:r>
        <w:rPr>
          <w:noProof/>
        </w:rPr>
        <w:drawing>
          <wp:anchor distT="0" distB="0" distL="114300" distR="114300" simplePos="0" relativeHeight="251658240" behindDoc="0" locked="0" layoutInCell="1" allowOverlap="0" wp14:anchorId="657E7F57" wp14:editId="40E80F70">
            <wp:simplePos x="0" y="0"/>
            <wp:positionH relativeFrom="column">
              <wp:posOffset>4401312</wp:posOffset>
            </wp:positionH>
            <wp:positionV relativeFrom="paragraph">
              <wp:posOffset>62187</wp:posOffset>
            </wp:positionV>
            <wp:extent cx="1466088" cy="1958340"/>
            <wp:effectExtent l="0" t="0" r="1270" b="3810"/>
            <wp:wrapSquare wrapText="bothSides"/>
            <wp:docPr id="53" name="Picture 53" descr="Photo of Mr. Daren Tang" title="Photo of Mr. Daren Tang"/>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6"/>
                    <a:stretch>
                      <a:fillRect/>
                    </a:stretch>
                  </pic:blipFill>
                  <pic:spPr>
                    <a:xfrm>
                      <a:off x="0" y="0"/>
                      <a:ext cx="1466088" cy="1958340"/>
                    </a:xfrm>
                    <a:prstGeom prst="rect">
                      <a:avLst/>
                    </a:prstGeom>
                  </pic:spPr>
                </pic:pic>
              </a:graphicData>
            </a:graphic>
          </wp:anchor>
        </w:drawing>
      </w:r>
      <w:r>
        <w:t xml:space="preserve">Geburtsjahr:  1972 </w:t>
      </w:r>
    </w:p>
    <w:p w14:paraId="2B30D856" w14:textId="77777777" w:rsidR="00733506" w:rsidRPr="00843FC9" w:rsidRDefault="00733506" w:rsidP="00733506">
      <w:pPr>
        <w:tabs>
          <w:tab w:val="left" w:pos="1260"/>
        </w:tabs>
        <w:spacing w:after="240"/>
      </w:pPr>
      <w:r>
        <w:t xml:space="preserve">Staatsangehörigkeit:  </w:t>
      </w:r>
      <w:r>
        <w:tab/>
        <w:t xml:space="preserve">Singapur </w:t>
      </w:r>
    </w:p>
    <w:p w14:paraId="0BE82C18" w14:textId="77777777" w:rsidR="00733506" w:rsidRPr="00467472" w:rsidRDefault="00733506" w:rsidP="00733506">
      <w:pPr>
        <w:spacing w:after="144" w:line="249" w:lineRule="auto"/>
        <w:ind w:left="-5"/>
        <w:rPr>
          <w:b/>
          <w:u w:val="single"/>
        </w:rPr>
      </w:pPr>
      <w:r>
        <w:rPr>
          <w:b/>
          <w:u w:val="single"/>
        </w:rPr>
        <w:t xml:space="preserve">AKADEMISCHE GRADE </w:t>
      </w:r>
    </w:p>
    <w:p w14:paraId="64F047D1" w14:textId="77777777" w:rsidR="00733506" w:rsidRPr="00843FC9" w:rsidRDefault="00733506" w:rsidP="00575BA7">
      <w:pPr>
        <w:tabs>
          <w:tab w:val="left" w:pos="1350"/>
        </w:tabs>
        <w:ind w:left="-14"/>
        <w:jc w:val="left"/>
      </w:pPr>
      <w:r>
        <w:rPr>
          <w:b/>
        </w:rPr>
        <w:t>2013</w:t>
      </w:r>
      <w:r>
        <w:rPr>
          <w:bCs/>
        </w:rPr>
        <w:t xml:space="preserve"> </w:t>
      </w:r>
      <w:r>
        <w:tab/>
      </w:r>
      <w:r>
        <w:rPr>
          <w:b/>
        </w:rPr>
        <w:t xml:space="preserve">Advanced Management Program </w:t>
      </w:r>
    </w:p>
    <w:p w14:paraId="7100187B" w14:textId="77777777" w:rsidR="00733506" w:rsidRPr="003C163C" w:rsidRDefault="00733506" w:rsidP="00575BA7">
      <w:pPr>
        <w:tabs>
          <w:tab w:val="left" w:pos="1350"/>
        </w:tabs>
        <w:spacing w:after="480"/>
        <w:jc w:val="left"/>
      </w:pPr>
      <w:r>
        <w:tab/>
        <w:t xml:space="preserve">Harvard Business School, USA </w:t>
      </w:r>
    </w:p>
    <w:p w14:paraId="2BB814AE" w14:textId="09748D66" w:rsidR="00733506" w:rsidRDefault="00733506" w:rsidP="00575BA7">
      <w:pPr>
        <w:tabs>
          <w:tab w:val="left" w:pos="1350"/>
        </w:tabs>
        <w:ind w:left="1350" w:right="43" w:hanging="1350"/>
        <w:jc w:val="left"/>
      </w:pPr>
      <w:r>
        <w:rPr>
          <w:b/>
          <w:bCs/>
        </w:rPr>
        <w:t>2006</w:t>
      </w:r>
      <w:r>
        <w:tab/>
      </w:r>
      <w:r>
        <w:rPr>
          <w:b/>
        </w:rPr>
        <w:t xml:space="preserve">Master in Rechtswissenschaften (LL.M) mit Auszeichnung </w:t>
      </w:r>
    </w:p>
    <w:p w14:paraId="4FFE2390" w14:textId="77777777" w:rsidR="00733506" w:rsidRPr="00843FC9" w:rsidRDefault="00733506" w:rsidP="00575BA7">
      <w:pPr>
        <w:tabs>
          <w:tab w:val="left" w:pos="1350"/>
        </w:tabs>
        <w:ind w:left="720" w:right="43" w:hanging="720"/>
        <w:jc w:val="left"/>
      </w:pPr>
      <w:r>
        <w:tab/>
      </w:r>
      <w:r>
        <w:tab/>
        <w:t xml:space="preserve">Law Centre der Universität Georgetown, USA  </w:t>
      </w:r>
    </w:p>
    <w:p w14:paraId="63A728AC" w14:textId="77777777" w:rsidR="00733506" w:rsidRPr="00843FC9" w:rsidRDefault="00733506" w:rsidP="00575BA7">
      <w:pPr>
        <w:tabs>
          <w:tab w:val="left" w:pos="1260"/>
          <w:tab w:val="left" w:pos="1350"/>
        </w:tabs>
        <w:spacing w:after="480"/>
        <w:ind w:left="720" w:hanging="720"/>
        <w:jc w:val="left"/>
      </w:pPr>
      <w:r>
        <w:tab/>
      </w:r>
      <w:r>
        <w:tab/>
      </w:r>
      <w:r>
        <w:tab/>
        <w:t xml:space="preserve">Stipendiat des Instituts für internationales Wirtschaftsrecht  </w:t>
      </w:r>
    </w:p>
    <w:p w14:paraId="1ED034C4" w14:textId="77777777" w:rsidR="00733506" w:rsidRPr="00843FC9" w:rsidRDefault="00733506" w:rsidP="00575BA7">
      <w:pPr>
        <w:tabs>
          <w:tab w:val="left" w:pos="1260"/>
        </w:tabs>
        <w:ind w:left="720" w:right="43" w:hanging="720"/>
        <w:jc w:val="left"/>
      </w:pPr>
      <w:r>
        <w:rPr>
          <w:b/>
          <w:bCs/>
        </w:rPr>
        <w:t>1997</w:t>
      </w:r>
      <w:r>
        <w:t xml:space="preserve">  </w:t>
      </w:r>
      <w:r>
        <w:tab/>
      </w:r>
      <w:r>
        <w:tab/>
      </w:r>
      <w:r>
        <w:rPr>
          <w:b/>
        </w:rPr>
        <w:t xml:space="preserve">Bachelor in Rechtswissenschaften (LL.B) mit Prädikat „Honours" </w:t>
      </w:r>
    </w:p>
    <w:p w14:paraId="3484F45B" w14:textId="77777777" w:rsidR="00733506" w:rsidRDefault="00733506" w:rsidP="00575BA7">
      <w:pPr>
        <w:tabs>
          <w:tab w:val="left" w:pos="1260"/>
        </w:tabs>
        <w:spacing w:after="480"/>
        <w:ind w:left="720" w:right="43" w:hanging="720"/>
        <w:jc w:val="left"/>
      </w:pPr>
      <w:r>
        <w:t xml:space="preserve"> </w:t>
      </w:r>
      <w:r>
        <w:tab/>
      </w:r>
      <w:r>
        <w:tab/>
        <w:t xml:space="preserve">Staatliche Universität Singapur </w:t>
      </w:r>
    </w:p>
    <w:p w14:paraId="6B9F26E4" w14:textId="77777777" w:rsidR="00733506" w:rsidRPr="00467472" w:rsidRDefault="00733506" w:rsidP="00733506">
      <w:pPr>
        <w:spacing w:after="144" w:line="249" w:lineRule="auto"/>
        <w:rPr>
          <w:b/>
          <w:u w:val="single"/>
        </w:rPr>
      </w:pPr>
      <w:r>
        <w:rPr>
          <w:b/>
          <w:u w:val="single"/>
        </w:rPr>
        <w:t>BERUFSERFAHRUNG</w:t>
      </w:r>
    </w:p>
    <w:p w14:paraId="423629CA" w14:textId="059C7F13" w:rsidR="00467472" w:rsidRDefault="00467472" w:rsidP="00467472">
      <w:pPr>
        <w:keepNext/>
        <w:keepLines/>
        <w:tabs>
          <w:tab w:val="left" w:pos="1560"/>
        </w:tabs>
        <w:ind w:right="43"/>
        <w:outlineLvl w:val="0"/>
        <w:rPr>
          <w:b/>
        </w:rPr>
      </w:pPr>
      <w:r>
        <w:rPr>
          <w:b/>
        </w:rPr>
        <w:t xml:space="preserve">2020 – </w:t>
      </w:r>
      <w:r>
        <w:rPr>
          <w:b/>
        </w:rPr>
        <w:tab/>
        <w:t>Generaldirektor</w:t>
      </w:r>
    </w:p>
    <w:p w14:paraId="44EA738F" w14:textId="576125A5" w:rsidR="00467472" w:rsidRDefault="00467472" w:rsidP="00467472">
      <w:pPr>
        <w:tabs>
          <w:tab w:val="left" w:pos="1560"/>
        </w:tabs>
        <w:spacing w:after="240"/>
      </w:pPr>
      <w:r>
        <w:rPr>
          <w:b/>
        </w:rPr>
        <w:t xml:space="preserve">heute </w:t>
      </w:r>
      <w:r>
        <w:rPr>
          <w:b/>
        </w:rPr>
        <w:tab/>
      </w:r>
      <w:r>
        <w:t>Generaldirektorbis heute Weltorganisation für geistiges Eigentum (WIPO)</w:t>
      </w:r>
    </w:p>
    <w:p w14:paraId="36D268C8" w14:textId="657E994A" w:rsidR="00467472" w:rsidRDefault="00467472" w:rsidP="00467472">
      <w:pPr>
        <w:keepNext/>
        <w:keepLines/>
        <w:tabs>
          <w:tab w:val="left" w:pos="1560"/>
        </w:tabs>
        <w:ind w:right="43"/>
        <w:outlineLvl w:val="0"/>
      </w:pPr>
      <w:r>
        <w:tab/>
      </w:r>
      <w:r>
        <w:rPr>
          <w:b/>
          <w:bCs/>
        </w:rPr>
        <w:t>Generalsekretär</w:t>
      </w:r>
    </w:p>
    <w:p w14:paraId="6D6FA5F6" w14:textId="44CB9B00" w:rsidR="00467472" w:rsidRDefault="00467472" w:rsidP="00467472">
      <w:pPr>
        <w:tabs>
          <w:tab w:val="left" w:pos="1560"/>
        </w:tabs>
        <w:spacing w:after="240"/>
      </w:pPr>
      <w:r>
        <w:tab/>
        <w:t>Internationaler Verband zum Schutz von Pflanzenzüchtungen (UPOV)</w:t>
      </w:r>
    </w:p>
    <w:p w14:paraId="2CFCA7D4" w14:textId="52063726" w:rsidR="00467472" w:rsidRDefault="00467472" w:rsidP="00467472">
      <w:pPr>
        <w:keepNext/>
        <w:keepLines/>
        <w:tabs>
          <w:tab w:val="left" w:pos="1560"/>
        </w:tabs>
        <w:ind w:right="43"/>
        <w:outlineLvl w:val="0"/>
        <w:rPr>
          <w:b/>
          <w:bCs/>
        </w:rPr>
      </w:pPr>
      <w:r>
        <w:tab/>
      </w:r>
      <w:r>
        <w:rPr>
          <w:b/>
          <w:bCs/>
        </w:rPr>
        <w:t>Vorstandsmitglied</w:t>
      </w:r>
    </w:p>
    <w:p w14:paraId="2204FBE5" w14:textId="537E9913" w:rsidR="00467472" w:rsidRPr="00467472" w:rsidRDefault="00467472" w:rsidP="00467472">
      <w:pPr>
        <w:tabs>
          <w:tab w:val="left" w:pos="1560"/>
        </w:tabs>
        <w:spacing w:after="480"/>
      </w:pPr>
      <w:r>
        <w:tab/>
        <w:t>Koordinierungsrat der Leiter der Organisationen des Systems der Vereinten Nationen</w:t>
      </w:r>
    </w:p>
    <w:p w14:paraId="53A3DEE1" w14:textId="6F7678FE" w:rsidR="00733506" w:rsidRPr="00467472" w:rsidRDefault="00733506" w:rsidP="00467472">
      <w:pPr>
        <w:tabs>
          <w:tab w:val="left" w:pos="1560"/>
        </w:tabs>
        <w:spacing w:after="13" w:line="249" w:lineRule="auto"/>
        <w:ind w:left="-15"/>
        <w:rPr>
          <w:b/>
          <w:bCs/>
        </w:rPr>
      </w:pPr>
      <w:r>
        <w:rPr>
          <w:b/>
          <w:bCs/>
        </w:rPr>
        <w:t>2015 – 2020</w:t>
      </w:r>
      <w:r>
        <w:rPr>
          <w:b/>
          <w:bCs/>
        </w:rPr>
        <w:tab/>
        <w:t xml:space="preserve">Hauptgeschäftsführer </w:t>
      </w:r>
    </w:p>
    <w:p w14:paraId="50AA46DD" w14:textId="73F250C6" w:rsidR="00733506" w:rsidRDefault="00467472" w:rsidP="00467472">
      <w:pPr>
        <w:tabs>
          <w:tab w:val="left" w:pos="1560"/>
        </w:tabs>
      </w:pPr>
      <w:r>
        <w:tab/>
        <w:t>Singapurisches Amt für geistiges Eigentum (IPOS)</w:t>
      </w:r>
    </w:p>
    <w:p w14:paraId="2F6D600E" w14:textId="3211BDEE" w:rsidR="00733506" w:rsidRDefault="00733506" w:rsidP="00467472">
      <w:pPr>
        <w:tabs>
          <w:tab w:val="left" w:pos="1560"/>
        </w:tabs>
        <w:spacing w:after="480"/>
      </w:pPr>
      <w:r>
        <w:tab/>
        <w:t xml:space="preserve">Justizministerium, Singapur  </w:t>
      </w:r>
    </w:p>
    <w:p w14:paraId="3BBE48ED" w14:textId="322AD6B4" w:rsidR="00733506" w:rsidRPr="00FD796D" w:rsidRDefault="00733506" w:rsidP="00467472">
      <w:pPr>
        <w:keepNext/>
        <w:keepLines/>
        <w:tabs>
          <w:tab w:val="left" w:pos="1560"/>
        </w:tabs>
        <w:ind w:right="43"/>
        <w:outlineLvl w:val="0"/>
        <w:rPr>
          <w:b/>
        </w:rPr>
      </w:pPr>
      <w:r>
        <w:rPr>
          <w:b/>
        </w:rPr>
        <w:t xml:space="preserve">2012 – 2015 </w:t>
      </w:r>
      <w:r>
        <w:rPr>
          <w:b/>
        </w:rPr>
        <w:tab/>
        <w:t xml:space="preserve">Stellvertretender Hauptgeschäftsführer und Leiter der Rechtsabteilung </w:t>
      </w:r>
    </w:p>
    <w:p w14:paraId="0E007FF2" w14:textId="1616724F" w:rsidR="00733506" w:rsidRPr="00843FC9" w:rsidRDefault="00624E74" w:rsidP="00624E74">
      <w:pPr>
        <w:tabs>
          <w:tab w:val="left" w:pos="1560"/>
        </w:tabs>
      </w:pPr>
      <w:r>
        <w:tab/>
        <w:t xml:space="preserve">Singapurisches Amt für geistiges Eigentum </w:t>
      </w:r>
    </w:p>
    <w:p w14:paraId="44392435" w14:textId="32CAB823" w:rsidR="00733506" w:rsidRPr="00843FC9" w:rsidRDefault="00733506" w:rsidP="00467472">
      <w:pPr>
        <w:tabs>
          <w:tab w:val="left" w:pos="1560"/>
        </w:tabs>
        <w:spacing w:after="480"/>
      </w:pPr>
      <w:r>
        <w:tab/>
        <w:t xml:space="preserve">Justizministerium, Singapur </w:t>
      </w:r>
    </w:p>
    <w:p w14:paraId="707139C8" w14:textId="6EA1E3FD" w:rsidR="00733506" w:rsidRPr="00843FC9" w:rsidRDefault="00733506" w:rsidP="00467472">
      <w:pPr>
        <w:keepNext/>
        <w:keepLines/>
        <w:tabs>
          <w:tab w:val="left" w:pos="1560"/>
        </w:tabs>
        <w:ind w:right="43"/>
        <w:outlineLvl w:val="0"/>
        <w:rPr>
          <w:b/>
        </w:rPr>
      </w:pPr>
      <w:r>
        <w:rPr>
          <w:b/>
        </w:rPr>
        <w:t>2003 – 2012</w:t>
      </w:r>
      <w:r>
        <w:rPr>
          <w:b/>
        </w:rPr>
        <w:tab/>
        <w:t>Oberster Rechtsberater des Staates</w:t>
      </w:r>
    </w:p>
    <w:p w14:paraId="42C295A8" w14:textId="154CB353" w:rsidR="00733506" w:rsidRPr="00843FC9" w:rsidRDefault="00624E74" w:rsidP="00624E74">
      <w:pPr>
        <w:tabs>
          <w:tab w:val="left" w:pos="1560"/>
        </w:tabs>
      </w:pPr>
      <w:r>
        <w:tab/>
        <w:t xml:space="preserve">Abteilung für internationale Angelegenheiten </w:t>
      </w:r>
    </w:p>
    <w:p w14:paraId="3DF42C5E" w14:textId="70F43676" w:rsidR="00733506" w:rsidRPr="00843FC9" w:rsidRDefault="00624E74" w:rsidP="00624E74">
      <w:pPr>
        <w:tabs>
          <w:tab w:val="left" w:pos="1560"/>
        </w:tabs>
        <w:spacing w:after="480"/>
      </w:pPr>
      <w:r>
        <w:tab/>
        <w:t xml:space="preserve">Büro des Generalstaatsanwalts, Singapur </w:t>
      </w:r>
    </w:p>
    <w:p w14:paraId="2ED94F68" w14:textId="36B310A6" w:rsidR="00733506" w:rsidRPr="00843FC9" w:rsidRDefault="00733506" w:rsidP="00624E74">
      <w:pPr>
        <w:keepNext/>
        <w:keepLines/>
        <w:tabs>
          <w:tab w:val="left" w:pos="1560"/>
        </w:tabs>
        <w:ind w:right="43"/>
        <w:outlineLvl w:val="0"/>
        <w:rPr>
          <w:b/>
        </w:rPr>
      </w:pPr>
      <w:r>
        <w:rPr>
          <w:b/>
        </w:rPr>
        <w:t>2001 – 2003</w:t>
      </w:r>
      <w:r>
        <w:rPr>
          <w:b/>
        </w:rPr>
        <w:tab/>
        <w:t xml:space="preserve">Rechtsberater </w:t>
      </w:r>
    </w:p>
    <w:p w14:paraId="61C8071F" w14:textId="4194B4AD" w:rsidR="00733506" w:rsidRPr="00843FC9" w:rsidRDefault="00624E74" w:rsidP="00624E74">
      <w:pPr>
        <w:tabs>
          <w:tab w:val="left" w:pos="1560"/>
        </w:tabs>
        <w:spacing w:after="480"/>
      </w:pPr>
      <w:r>
        <w:tab/>
        <w:t xml:space="preserve">Ministerium für Handel und Industrie, Singapur </w:t>
      </w:r>
    </w:p>
    <w:p w14:paraId="363650D7" w14:textId="080A72CE" w:rsidR="00733506" w:rsidRPr="00843FC9" w:rsidRDefault="00733506" w:rsidP="00624E74">
      <w:pPr>
        <w:keepNext/>
        <w:keepLines/>
        <w:tabs>
          <w:tab w:val="left" w:pos="1560"/>
        </w:tabs>
        <w:ind w:right="43"/>
        <w:outlineLvl w:val="0"/>
        <w:rPr>
          <w:b/>
        </w:rPr>
      </w:pPr>
      <w:r>
        <w:rPr>
          <w:b/>
        </w:rPr>
        <w:t>1997 – 2001</w:t>
      </w:r>
      <w:r>
        <w:rPr>
          <w:b/>
        </w:rPr>
        <w:tab/>
        <w:t>Rechtsberater des Staates/Stellvertretender Staatsanwalt</w:t>
      </w:r>
    </w:p>
    <w:p w14:paraId="0571CB17" w14:textId="77777777" w:rsidR="00733506" w:rsidRPr="00624E74" w:rsidRDefault="00733506" w:rsidP="00624E74"/>
    <w:p w14:paraId="7445E9F6" w14:textId="77777777" w:rsidR="00624E74" w:rsidRDefault="00624E74">
      <w:pPr>
        <w:jc w:val="left"/>
        <w:rPr>
          <w:b/>
          <w:u w:val="single"/>
        </w:rPr>
      </w:pPr>
      <w:r>
        <w:rPr>
          <w:b/>
          <w:u w:val="single"/>
        </w:rPr>
        <w:br w:type="page"/>
      </w:r>
    </w:p>
    <w:p w14:paraId="7988DB89" w14:textId="4D814BCE" w:rsidR="00733506" w:rsidRPr="00624E74" w:rsidRDefault="00624E74" w:rsidP="00733506">
      <w:pPr>
        <w:spacing w:after="240"/>
        <w:ind w:right="245"/>
        <w:rPr>
          <w:b/>
          <w:u w:val="single"/>
        </w:rPr>
      </w:pPr>
      <w:r>
        <w:rPr>
          <w:b/>
          <w:u w:val="single"/>
        </w:rPr>
        <w:lastRenderedPageBreak/>
        <w:t>Frühere Ämter</w:t>
      </w:r>
    </w:p>
    <w:p w14:paraId="125B2117" w14:textId="1C783053" w:rsidR="00733506" w:rsidRPr="00843FC9" w:rsidRDefault="00733506" w:rsidP="00175D22">
      <w:pPr>
        <w:spacing w:after="360"/>
        <w:ind w:right="43" w:hanging="14"/>
        <w:rPr>
          <w:b/>
        </w:rPr>
      </w:pPr>
      <w:r>
        <w:rPr>
          <w:b/>
        </w:rPr>
        <w:t>Vorsitzender des Ständigen Ausschusses für Urheberrecht und verwandte Schutzrechte (SCCR) der WIPO, 2017 – 2020</w:t>
      </w:r>
    </w:p>
    <w:p w14:paraId="273E025C" w14:textId="77777777" w:rsidR="00733506" w:rsidRPr="00843FC9" w:rsidRDefault="00733506" w:rsidP="00624E74">
      <w:pPr>
        <w:spacing w:after="360" w:line="360" w:lineRule="auto"/>
        <w:rPr>
          <w:b/>
        </w:rPr>
      </w:pPr>
      <w:r>
        <w:rPr>
          <w:b/>
        </w:rPr>
        <w:t xml:space="preserve">Mitglied des Rates für die Kooperation zwischen Singapur und Guangdong (SGCC) </w:t>
      </w:r>
    </w:p>
    <w:p w14:paraId="7BFA7233" w14:textId="77777777" w:rsidR="00733506" w:rsidRPr="00843FC9" w:rsidRDefault="00733506" w:rsidP="00624E74">
      <w:pPr>
        <w:spacing w:after="360"/>
        <w:rPr>
          <w:b/>
        </w:rPr>
      </w:pPr>
      <w:r>
        <w:rPr>
          <w:b/>
        </w:rPr>
        <w:t xml:space="preserve">Mitglied im Unterausschuss für verarbeitendes Gewerbe des Rates für die Zukunft der Wirtschaft, Singapur </w:t>
      </w:r>
    </w:p>
    <w:p w14:paraId="4D7D714D" w14:textId="4B086080" w:rsidR="00733506" w:rsidRPr="00843FC9" w:rsidRDefault="00733506" w:rsidP="00624E74">
      <w:pPr>
        <w:spacing w:after="360" w:line="259" w:lineRule="auto"/>
        <w:rPr>
          <w:b/>
        </w:rPr>
      </w:pPr>
      <w:r>
        <w:rPr>
          <w:b/>
        </w:rPr>
        <w:t>Mitglied im Unterausschuss für moderne Dienstleistungen des Rates für die Zukunft der Wirtschaf</w:t>
      </w:r>
      <w:r w:rsidR="0071632D">
        <w:rPr>
          <w:b/>
        </w:rPr>
        <w:t>t</w:t>
      </w:r>
      <w:r>
        <w:rPr>
          <w:b/>
        </w:rPr>
        <w:t>,</w:t>
      </w:r>
      <w:r w:rsidR="0071632D">
        <w:rPr>
          <w:b/>
        </w:rPr>
        <w:t xml:space="preserve"> </w:t>
      </w:r>
      <w:r>
        <w:rPr>
          <w:b/>
        </w:rPr>
        <w:t xml:space="preserve">Singapur </w:t>
      </w:r>
    </w:p>
    <w:p w14:paraId="607077A1" w14:textId="77777777" w:rsidR="00733506" w:rsidRPr="00843FC9" w:rsidRDefault="00733506" w:rsidP="00624E74">
      <w:pPr>
        <w:spacing w:after="360"/>
        <w:rPr>
          <w:b/>
        </w:rPr>
      </w:pPr>
      <w:r>
        <w:rPr>
          <w:b/>
        </w:rPr>
        <w:t xml:space="preserve">Mitglied im Ausschuss für Forschung, Innovation und Unternehmensstrategie (RIE SC), Büro des Premierministers von Singapur </w:t>
      </w:r>
    </w:p>
    <w:p w14:paraId="55AA4177" w14:textId="77777777" w:rsidR="00733506" w:rsidRPr="00843FC9" w:rsidRDefault="00733506" w:rsidP="00624E74">
      <w:pPr>
        <w:spacing w:after="360"/>
      </w:pPr>
      <w:r>
        <w:rPr>
          <w:b/>
        </w:rPr>
        <w:t>Mitglied im Lenkungsausschuss für Forschung, Innovation und Unternehmen (RIE SC), Büro des Premierministers von Singapur</w:t>
      </w:r>
    </w:p>
    <w:p w14:paraId="7F9E543C" w14:textId="77777777" w:rsidR="00733506" w:rsidRDefault="00733506" w:rsidP="00624E74">
      <w:pPr>
        <w:spacing w:after="360"/>
        <w:ind w:right="43" w:hanging="14"/>
        <w:rPr>
          <w:b/>
        </w:rPr>
      </w:pPr>
      <w:r>
        <w:rPr>
          <w:b/>
        </w:rPr>
        <w:t xml:space="preserve">Mitvorsitzender der Nationalen Arbeitsgruppe für geistiges Eigentum, Büro des Premierministers von Singapur </w:t>
      </w:r>
    </w:p>
    <w:p w14:paraId="7812721C" w14:textId="77777777" w:rsidR="00733506" w:rsidRPr="00843FC9" w:rsidRDefault="00733506" w:rsidP="00624E74">
      <w:pPr>
        <w:spacing w:after="360"/>
        <w:ind w:right="43" w:hanging="14"/>
        <w:rPr>
          <w:b/>
        </w:rPr>
      </w:pPr>
      <w:r>
        <w:rPr>
          <w:b/>
        </w:rPr>
        <w:t xml:space="preserve">Beiratsmitglied in der saudischen Behörde für geistiges Eigentum (SAIP) </w:t>
      </w:r>
    </w:p>
    <w:p w14:paraId="76B0A729" w14:textId="77777777" w:rsidR="00733506" w:rsidRPr="00843FC9" w:rsidRDefault="00733506" w:rsidP="00624E74">
      <w:pPr>
        <w:spacing w:after="360"/>
        <w:ind w:right="43" w:hanging="14"/>
      </w:pPr>
      <w:r>
        <w:rPr>
          <w:b/>
        </w:rPr>
        <w:t xml:space="preserve">Mitglied einer Expertengruppe für das Projekt ‚Ämter für geistiges Eigentum in der Zukunft‘, Internationale Markenvereinigung (INTA)  </w:t>
      </w:r>
    </w:p>
    <w:p w14:paraId="7209CDFF" w14:textId="77777777" w:rsidR="00733506" w:rsidRPr="00843FC9" w:rsidRDefault="00733506" w:rsidP="00624E74">
      <w:pPr>
        <w:spacing w:after="360"/>
        <w:ind w:right="43" w:hanging="14"/>
        <w:rPr>
          <w:b/>
        </w:rPr>
      </w:pPr>
      <w:r>
        <w:rPr>
          <w:b/>
        </w:rPr>
        <w:t xml:space="preserve">Vorstandsvorsitzender von IPOS International </w:t>
      </w:r>
    </w:p>
    <w:p w14:paraId="7D30A472" w14:textId="77777777" w:rsidR="00733506" w:rsidRPr="00843FC9" w:rsidRDefault="00733506" w:rsidP="00624E74">
      <w:pPr>
        <w:spacing w:after="360"/>
        <w:ind w:right="43" w:hanging="14"/>
        <w:rPr>
          <w:b/>
        </w:rPr>
      </w:pPr>
      <w:r>
        <w:rPr>
          <w:b/>
        </w:rPr>
        <w:t xml:space="preserve">Verwaltungsratsmitglied im EW Barker Centre for Law &amp; Business, Staatliche Universität Singapur </w:t>
      </w:r>
    </w:p>
    <w:p w14:paraId="4E21B082" w14:textId="77777777" w:rsidR="00733506" w:rsidRPr="00843FC9" w:rsidRDefault="00733506" w:rsidP="00624E74">
      <w:pPr>
        <w:spacing w:after="360"/>
        <w:rPr>
          <w:b/>
        </w:rPr>
      </w:pPr>
      <w:r>
        <w:rPr>
          <w:b/>
        </w:rPr>
        <w:t xml:space="preserve">Verwaltungsratsmitglied in der Gesellschaft Fraunhofer Singapore </w:t>
      </w:r>
    </w:p>
    <w:p w14:paraId="7D7D583E" w14:textId="77777777" w:rsidR="00733506" w:rsidRPr="00843FC9" w:rsidRDefault="00733506" w:rsidP="00624E74">
      <w:pPr>
        <w:spacing w:after="480"/>
        <w:rPr>
          <w:b/>
        </w:rPr>
      </w:pPr>
      <w:r>
        <w:rPr>
          <w:b/>
        </w:rPr>
        <w:t xml:space="preserve">Koordinator und Hauptprüfer für den Studiengang Immaterialgüterrecht im Rahmen der singapurischen Anwaltsprüfung am Institut für juristische Ausbildung von Singapur </w:t>
      </w:r>
    </w:p>
    <w:p w14:paraId="7C463861" w14:textId="77777777" w:rsidR="00733506" w:rsidRPr="00624E74" w:rsidRDefault="00733506" w:rsidP="00733506">
      <w:pPr>
        <w:spacing w:after="240"/>
        <w:ind w:right="43" w:hanging="14"/>
        <w:rPr>
          <w:b/>
          <w:u w:val="single"/>
        </w:rPr>
      </w:pPr>
      <w:r>
        <w:rPr>
          <w:b/>
          <w:u w:val="single"/>
        </w:rPr>
        <w:t>EHRENTITEL</w:t>
      </w:r>
    </w:p>
    <w:p w14:paraId="2CEDD095" w14:textId="77777777" w:rsidR="00733506" w:rsidRPr="00624E74" w:rsidRDefault="00733506" w:rsidP="00733506">
      <w:pPr>
        <w:spacing w:after="13" w:line="249" w:lineRule="auto"/>
        <w:ind w:left="1170" w:hanging="1185"/>
        <w:rPr>
          <w:b/>
          <w:bCs/>
        </w:rPr>
      </w:pPr>
      <w:r>
        <w:rPr>
          <w:b/>
          <w:bCs/>
        </w:rPr>
        <w:t xml:space="preserve">2016  </w:t>
      </w:r>
      <w:r>
        <w:rPr>
          <w:b/>
          <w:bCs/>
        </w:rPr>
        <w:tab/>
        <w:t xml:space="preserve">Medaille in öffentlicher Verwaltung (Silber) </w:t>
      </w:r>
    </w:p>
    <w:p w14:paraId="3A67BAF9" w14:textId="77777777" w:rsidR="00733506" w:rsidRPr="00843FC9" w:rsidRDefault="00733506" w:rsidP="00733506">
      <w:pPr>
        <w:tabs>
          <w:tab w:val="center" w:pos="3256"/>
        </w:tabs>
        <w:spacing w:after="240"/>
        <w:ind w:left="1166" w:hanging="1166"/>
      </w:pPr>
      <w:r>
        <w:tab/>
        <w:t>Büro des Premierministers von Singapur</w:t>
      </w:r>
    </w:p>
    <w:p w14:paraId="387CA9F0" w14:textId="77777777" w:rsidR="00733506" w:rsidRPr="00624E74" w:rsidRDefault="00733506" w:rsidP="00733506">
      <w:pPr>
        <w:spacing w:after="13" w:line="249" w:lineRule="auto"/>
        <w:ind w:left="1170" w:hanging="1185"/>
        <w:rPr>
          <w:b/>
          <w:bCs/>
        </w:rPr>
      </w:pPr>
      <w:r>
        <w:rPr>
          <w:b/>
          <w:bCs/>
        </w:rPr>
        <w:t xml:space="preserve">2006  </w:t>
      </w:r>
      <w:r>
        <w:rPr>
          <w:b/>
          <w:bCs/>
        </w:rPr>
        <w:tab/>
        <w:t xml:space="preserve">Stipendiat </w:t>
      </w:r>
    </w:p>
    <w:p w14:paraId="219040F8" w14:textId="36C20F23" w:rsidR="00733506" w:rsidRPr="00843FC9" w:rsidRDefault="00733506" w:rsidP="00624E74">
      <w:pPr>
        <w:spacing w:after="480"/>
        <w:ind w:left="1168" w:hanging="1179"/>
      </w:pPr>
      <w:r>
        <w:tab/>
        <w:t>Institut für internationales Wirtschaftsrecht, Universität Georgetown, USA</w:t>
      </w:r>
    </w:p>
    <w:p w14:paraId="36192956" w14:textId="77777777" w:rsidR="00733506" w:rsidRPr="00624E74" w:rsidRDefault="00733506" w:rsidP="00733506">
      <w:pPr>
        <w:spacing w:after="115" w:line="259" w:lineRule="auto"/>
        <w:rPr>
          <w:b/>
          <w:u w:val="single"/>
        </w:rPr>
      </w:pPr>
      <w:r>
        <w:rPr>
          <w:b/>
          <w:u w:val="single"/>
        </w:rPr>
        <w:t>FREMDSPRACHEN</w:t>
      </w:r>
    </w:p>
    <w:p w14:paraId="7E538767" w14:textId="6E968F0F" w:rsidR="00733506" w:rsidRPr="00843FC9" w:rsidRDefault="00624E74" w:rsidP="00624E74">
      <w:pPr>
        <w:spacing w:after="480"/>
      </w:pPr>
      <w:r>
        <w:t>Englisch, Mandarin, Grundkenntnisse in Französisch, Kantonesisch</w:t>
      </w:r>
    </w:p>
    <w:p w14:paraId="0D2164FF" w14:textId="38C402F6" w:rsidR="00624E74" w:rsidRPr="00624E74" w:rsidRDefault="00624E74" w:rsidP="00624E74">
      <w:pPr>
        <w:spacing w:after="115" w:line="259" w:lineRule="auto"/>
        <w:rPr>
          <w:b/>
          <w:u w:val="single"/>
        </w:rPr>
      </w:pPr>
      <w:r>
        <w:rPr>
          <w:b/>
          <w:u w:val="single"/>
        </w:rPr>
        <w:t>Veröffentlichungen</w:t>
      </w:r>
    </w:p>
    <w:p w14:paraId="552C4A1A" w14:textId="32964622" w:rsidR="00624E74" w:rsidRPr="00843FC9" w:rsidRDefault="00624E74" w:rsidP="00175D22">
      <w:r>
        <w:t>The Tea Bone Zen Mind Manual of Tea</w:t>
      </w:r>
    </w:p>
    <w:p w14:paraId="1123A792" w14:textId="77777777" w:rsidR="00175D22" w:rsidRDefault="00175D22" w:rsidP="00624E74">
      <w:pPr>
        <w:jc w:val="right"/>
      </w:pPr>
    </w:p>
    <w:p w14:paraId="7800077C" w14:textId="77777777" w:rsidR="00175D22" w:rsidRDefault="00175D22" w:rsidP="00624E74">
      <w:pPr>
        <w:jc w:val="right"/>
      </w:pPr>
    </w:p>
    <w:p w14:paraId="30677614" w14:textId="1FE03939" w:rsidR="00903264" w:rsidRDefault="00050E16" w:rsidP="00624E74">
      <w:pPr>
        <w:jc w:val="right"/>
      </w:pPr>
      <w:r>
        <w:t>[Ende der Anlage und des Dokuments]</w:t>
      </w:r>
    </w:p>
    <w:sectPr w:rsidR="00903264" w:rsidSect="00175D22">
      <w:headerReference w:type="default" r:id="rId17"/>
      <w:headerReference w:type="first" r:id="rId18"/>
      <w:pgSz w:w="11907" w:h="16840" w:code="9"/>
      <w:pgMar w:top="510" w:right="1134" w:bottom="709" w:left="1134" w:header="510"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3FC59" w14:textId="77777777" w:rsidR="0046613F" w:rsidRDefault="0046613F" w:rsidP="006655D3">
      <w:r>
        <w:separator/>
      </w:r>
    </w:p>
    <w:p w14:paraId="03749FDA" w14:textId="77777777" w:rsidR="0046613F" w:rsidRDefault="0046613F" w:rsidP="006655D3"/>
    <w:p w14:paraId="2C25268B" w14:textId="77777777" w:rsidR="0046613F" w:rsidRDefault="0046613F" w:rsidP="006655D3"/>
  </w:endnote>
  <w:endnote w:type="continuationSeparator" w:id="0">
    <w:p w14:paraId="640CDBD0" w14:textId="77777777" w:rsidR="0046613F" w:rsidRDefault="0046613F" w:rsidP="006655D3">
      <w:r>
        <w:separator/>
      </w:r>
    </w:p>
    <w:p w14:paraId="5C59A123" w14:textId="77777777" w:rsidR="0046613F" w:rsidRPr="00294751" w:rsidRDefault="0046613F">
      <w:pPr>
        <w:pStyle w:val="Footer"/>
        <w:spacing w:after="60"/>
        <w:rPr>
          <w:sz w:val="18"/>
          <w:lang w:val="fr-FR"/>
        </w:rPr>
      </w:pPr>
      <w:r w:rsidRPr="00377CE2">
        <w:rPr>
          <w:sz w:val="18"/>
          <w:lang w:val="fr-FR"/>
        </w:rPr>
        <w:t>[Suite de la note de la page précédente]</w:t>
      </w:r>
    </w:p>
    <w:p w14:paraId="7587AF1A" w14:textId="77777777" w:rsidR="0046613F" w:rsidRPr="00294751" w:rsidRDefault="0046613F" w:rsidP="006655D3">
      <w:pPr>
        <w:rPr>
          <w:lang w:val="fr-FR"/>
        </w:rPr>
      </w:pPr>
    </w:p>
    <w:p w14:paraId="71556E28" w14:textId="77777777" w:rsidR="0046613F" w:rsidRPr="00294751" w:rsidRDefault="0046613F" w:rsidP="006655D3">
      <w:pPr>
        <w:rPr>
          <w:lang w:val="fr-FR"/>
        </w:rPr>
      </w:pPr>
    </w:p>
  </w:endnote>
  <w:endnote w:type="continuationNotice" w:id="1">
    <w:p w14:paraId="5F5DCC76" w14:textId="77777777" w:rsidR="0046613F" w:rsidRPr="00294751" w:rsidRDefault="0046613F" w:rsidP="006655D3">
      <w:pPr>
        <w:rPr>
          <w:lang w:val="fr-FR"/>
        </w:rPr>
      </w:pPr>
      <w:r w:rsidRPr="00377CE2">
        <w:rPr>
          <w:lang w:val="fr-FR"/>
        </w:rPr>
        <w:t>[Suite de la note page suivante]</w:t>
      </w:r>
    </w:p>
    <w:p w14:paraId="2C79B44B" w14:textId="77777777" w:rsidR="0046613F" w:rsidRPr="00294751" w:rsidRDefault="0046613F" w:rsidP="006655D3">
      <w:pPr>
        <w:rPr>
          <w:lang w:val="fr-FR"/>
        </w:rPr>
      </w:pPr>
    </w:p>
    <w:p w14:paraId="54066A86" w14:textId="77777777" w:rsidR="0046613F" w:rsidRPr="00294751" w:rsidRDefault="0046613F" w:rsidP="006655D3">
      <w:pPr>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8AE1F" w14:textId="34400022" w:rsidR="0098062F" w:rsidRDefault="0098062F">
    <w:pPr>
      <w:pStyle w:val="Footer"/>
    </w:pPr>
    <w:r>
      <w:rPr>
        <w:noProof/>
      </w:rPr>
      <mc:AlternateContent>
        <mc:Choice Requires="wps">
          <w:drawing>
            <wp:anchor distT="0" distB="0" distL="0" distR="0" simplePos="0" relativeHeight="251658240" behindDoc="0" locked="0" layoutInCell="1" allowOverlap="1" wp14:anchorId="1651ECF3" wp14:editId="6C7E1DB4">
              <wp:simplePos x="635" y="635"/>
              <wp:positionH relativeFrom="page">
                <wp:align>center</wp:align>
              </wp:positionH>
              <wp:positionV relativeFrom="page">
                <wp:align>bottom</wp:align>
              </wp:positionV>
              <wp:extent cx="1188720" cy="345440"/>
              <wp:effectExtent l="0" t="0" r="11430" b="0"/>
              <wp:wrapNone/>
              <wp:docPr id="1652068472" name="Text Box 2" descr="WIPO CONFIDENT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8720" cy="345440"/>
                      </a:xfrm>
                      <a:prstGeom prst="rect">
                        <a:avLst/>
                      </a:prstGeom>
                      <a:noFill/>
                      <a:ln>
                        <a:noFill/>
                      </a:ln>
                    </wps:spPr>
                    <wps:txbx>
                      <w:txbxContent>
                        <w:p w14:paraId="4E82505D" w14:textId="7851DBDE" w:rsidR="0098062F" w:rsidRPr="0098062F" w:rsidRDefault="0098062F" w:rsidP="0098062F">
                          <w:pPr>
                            <w:rPr>
                              <w:rFonts w:ascii="Aptos" w:eastAsia="Aptos" w:hAnsi="Aptos" w:cs="Aptos"/>
                              <w:noProof/>
                              <w:color w:val="FF0000"/>
                            </w:rPr>
                          </w:pPr>
                          <w:r w:rsidRPr="0098062F">
                            <w:rPr>
                              <w:rFonts w:ascii="Aptos" w:eastAsia="Aptos" w:hAnsi="Aptos" w:cs="Aptos"/>
                              <w:noProof/>
                              <w:color w:val="FF0000"/>
                            </w:rPr>
                            <w:t xml:space="preserve">WIPO CONFIDENTIAL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51ECF3" id="_x0000_t202" coordsize="21600,21600" o:spt="202" path="m,l,21600r21600,l21600,xe">
              <v:stroke joinstyle="miter"/>
              <v:path gradientshapeok="t" o:connecttype="rect"/>
            </v:shapetype>
            <v:shape id="Text Box 2" o:spid="_x0000_s1026" type="#_x0000_t202" alt="WIPO CONFIDENTIAL " style="position:absolute;left:0;text-align:left;margin-left:0;margin-top:0;width:93.6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" filled="f" stroked="f">
              <v:textbox style="mso-fit-shape-to-text:t" inset="0,0,0,15pt">
                <w:txbxContent>
                  <w:p w14:paraId="4E82505D" w14:textId="7851DBDE" w:rsidR="0098062F" w:rsidRPr="0098062F" w:rsidRDefault="0098062F" w:rsidP="0098062F">
                    <w:pPr>
                      <w:rPr>
                        <w:rFonts w:ascii="Aptos" w:eastAsia="Aptos" w:hAnsi="Aptos" w:cs="Aptos"/>
                        <w:noProof/>
                        <w:color w:val="FF0000"/>
                      </w:rPr>
                    </w:pPr>
                    <w:r w:rsidRPr="0098062F">
                      <w:rPr>
                        <w:rFonts w:ascii="Aptos" w:eastAsia="Aptos" w:hAnsi="Aptos" w:cs="Aptos"/>
                        <w:noProof/>
                        <w:color w:val="FF0000"/>
                      </w:rPr>
                      <w:t xml:space="preserve">WIPO CONFIDENTIAL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0E2E9" w14:textId="77777777" w:rsidR="0046613F" w:rsidRDefault="0046613F" w:rsidP="006655D3">
      <w:r>
        <w:separator/>
      </w:r>
    </w:p>
  </w:footnote>
  <w:footnote w:type="continuationSeparator" w:id="0">
    <w:p w14:paraId="79A18101" w14:textId="77777777" w:rsidR="0046613F" w:rsidRDefault="0046613F" w:rsidP="006655D3">
      <w:r>
        <w:separator/>
      </w:r>
    </w:p>
  </w:footnote>
  <w:footnote w:type="continuationNotice" w:id="1">
    <w:p w14:paraId="5EDD74BB" w14:textId="77777777" w:rsidR="0046613F" w:rsidRPr="00AB530F" w:rsidRDefault="0046613F" w:rsidP="00AB530F">
      <w:pPr>
        <w:pStyle w:val="Footer"/>
      </w:pPr>
    </w:p>
  </w:footnote>
  <w:footnote w:id="2">
    <w:p w14:paraId="33AEC077" w14:textId="5D719124" w:rsidR="00955A63" w:rsidRDefault="00955A63">
      <w:pPr>
        <w:pStyle w:val="FootnoteText"/>
      </w:pPr>
      <w:r>
        <w:rPr>
          <w:rStyle w:val="FootnoteReference"/>
        </w:rPr>
        <w:footnoteRef/>
      </w:r>
      <w:r>
        <w:t xml:space="preserve"> Ernennung des Generalsekretärs, </w:t>
      </w:r>
      <w:hyperlink r:id="rId1" w:history="1">
        <w:r>
          <w:rPr>
            <w:color w:val="0000FF"/>
            <w:u w:val="single"/>
          </w:rPr>
          <w:t>A/67/2</w:t>
        </w:r>
      </w:hyperlink>
      <w:r>
        <w:t xml:space="preserve">,  Kurzbericht Report, </w:t>
      </w:r>
      <w:hyperlink r:id="rId2" w:history="1">
        <w:r>
          <w:rPr>
            <w:rStyle w:val="Hyperlink"/>
            <w:szCs w:val="24"/>
          </w:rPr>
          <w:t>A/67/3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0DFE" w14:textId="1A57DF25" w:rsidR="00182B99" w:rsidRPr="00C5280D" w:rsidRDefault="00B451A8" w:rsidP="00EB048E">
    <w:pPr>
      <w:pStyle w:val="Header"/>
      <w:rPr>
        <w:rStyle w:val="PageNumber"/>
        <w:lang w:val="en-US"/>
      </w:rPr>
    </w:pPr>
    <w:r>
      <w:rPr>
        <w:rStyle w:val="PageNumber"/>
      </w:rPr>
      <w:t>C/60/4</w:t>
    </w:r>
  </w:p>
  <w:p w14:paraId="4D759D44" w14:textId="77777777" w:rsidR="00182B99" w:rsidRPr="00C5280D" w:rsidRDefault="00182B99" w:rsidP="00EB048E">
    <w:pPr>
      <w:pStyle w:val="Header"/>
      <w:rPr>
        <w:lang w:val="en-US"/>
      </w:rPr>
    </w:pPr>
    <w:r>
      <w:t xml:space="preserve">Seite </w:t>
    </w:r>
    <w:r>
      <w:rPr>
        <w:rStyle w:val="PageNumber"/>
      </w:rPr>
      <w:fldChar w:fldCharType="begin"/>
    </w:r>
    <w:r>
      <w:rPr>
        <w:rStyle w:val="PageNumber"/>
        <w:noProof/>
      </w:rPr>
      <w:instrText xml:space="preserve"> PAGE </w:instrText>
    </w:r>
    <w:r>
      <w:fldChar w:fldCharType="separate"/>
    </w:r>
    <w:r>
      <w:rPr>
        <w:rStyle w:val="PageNumber"/>
        <w:noProof/>
      </w:rPr>
      <w:t>2</w:t>
    </w:r>
    <w:r>
      <w:fldChar w:fldCharType="end"/>
    </w:r>
  </w:p>
  <w:p w14:paraId="341F2B4C" w14:textId="77777777" w:rsidR="00182B99" w:rsidRPr="00C5280D" w:rsidRDefault="00182B99" w:rsidP="006655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5DBDB" w14:textId="77777777" w:rsidR="00733506" w:rsidRPr="00C5280D" w:rsidRDefault="00733506" w:rsidP="00EB048E">
    <w:pPr>
      <w:pStyle w:val="Header"/>
      <w:rPr>
        <w:rStyle w:val="PageNumber"/>
        <w:lang w:val="en-US"/>
      </w:rPr>
    </w:pPr>
    <w:r>
      <w:rPr>
        <w:rStyle w:val="PageNumber"/>
      </w:rPr>
      <w:t>C/60/4</w:t>
    </w:r>
  </w:p>
  <w:p w14:paraId="68301CF3" w14:textId="54C531EA" w:rsidR="00733506" w:rsidRPr="00C5280D" w:rsidRDefault="00733506" w:rsidP="00EB048E">
    <w:pPr>
      <w:pStyle w:val="Header"/>
      <w:rPr>
        <w:lang w:val="en-US"/>
      </w:rPr>
    </w:pPr>
    <w:r>
      <w:t xml:space="preserve">Anlage, Seite </w:t>
    </w:r>
    <w:r>
      <w:rPr>
        <w:rStyle w:val="PageNumber"/>
      </w:rPr>
      <w:fldChar w:fldCharType="begin"/>
    </w:r>
    <w:r>
      <w:rPr>
        <w:rStyle w:val="PageNumber"/>
        <w:noProof/>
      </w:rPr>
      <w:instrText xml:space="preserve"> PAGE </w:instrText>
    </w:r>
    <w:r>
      <w:fldChar w:fldCharType="separate"/>
    </w:r>
    <w:r>
      <w:rPr>
        <w:rStyle w:val="PageNumber"/>
        <w:noProof/>
      </w:rPr>
      <w:t>2</w:t>
    </w:r>
    <w:r>
      <w:fldChar w:fldCharType="end"/>
    </w:r>
  </w:p>
  <w:p w14:paraId="18D37F8E" w14:textId="77777777" w:rsidR="00733506" w:rsidRPr="00C5280D" w:rsidRDefault="00733506" w:rsidP="006655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E4881" w14:textId="0B74EC80" w:rsidR="00733506" w:rsidRDefault="00733506">
    <w:pPr>
      <w:pStyle w:val="Header"/>
    </w:pPr>
    <w:r>
      <w:t>C/60/4</w:t>
    </w:r>
  </w:p>
  <w:p w14:paraId="14C3822E" w14:textId="77777777" w:rsidR="00733506" w:rsidRDefault="00733506">
    <w:pPr>
      <w:pStyle w:val="Header"/>
    </w:pPr>
  </w:p>
  <w:p w14:paraId="7B5A3753" w14:textId="73E18099" w:rsidR="00733506" w:rsidRDefault="00733506">
    <w:pPr>
      <w:pStyle w:val="Header"/>
    </w:pPr>
    <w:r>
      <w:t>ANLAGE</w:t>
    </w:r>
  </w:p>
  <w:p w14:paraId="434CD144" w14:textId="77777777" w:rsidR="00733506" w:rsidRDefault="00733506">
    <w:pPr>
      <w:pStyle w:val="Header"/>
    </w:pPr>
  </w:p>
  <w:p w14:paraId="5CE6A6A8" w14:textId="77777777" w:rsidR="00733506" w:rsidRDefault="007335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69F1"/>
    <w:multiLevelType w:val="hybridMultilevel"/>
    <w:tmpl w:val="30C8F914"/>
    <w:lvl w:ilvl="0" w:tplc="1BA29F0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5E4FA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7807F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0A8CF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1A406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A0BBA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9E0D3E">
      <w:start w:val="1"/>
      <w:numFmt w:val="bullet"/>
      <w:lvlText w:val="•"/>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2A8F02">
      <w:start w:val="1"/>
      <w:numFmt w:val="bullet"/>
      <w:lvlText w:val="o"/>
      <w:lvlJc w:val="left"/>
      <w:pPr>
        <w:ind w:left="7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2CE180">
      <w:start w:val="1"/>
      <w:numFmt w:val="bullet"/>
      <w:lvlText w:val="▪"/>
      <w:lvlJc w:val="left"/>
      <w:pPr>
        <w:ind w:left="8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D1B68F0"/>
    <w:multiLevelType w:val="hybridMultilevel"/>
    <w:tmpl w:val="FF308A70"/>
    <w:lvl w:ilvl="0" w:tplc="5D94948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9AB37A">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2E8BE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6AEA5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4A99B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9813FA">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449CC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2CE04E">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A6F628">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316149354">
    <w:abstractNumId w:val="1"/>
  </w:num>
  <w:num w:numId="2" w16cid:durableId="1520852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28"/>
    <w:rsid w:val="00010CF3"/>
    <w:rsid w:val="00011E27"/>
    <w:rsid w:val="000148BC"/>
    <w:rsid w:val="00024AB8"/>
    <w:rsid w:val="00030854"/>
    <w:rsid w:val="00036028"/>
    <w:rsid w:val="00044642"/>
    <w:rsid w:val="000446B9"/>
    <w:rsid w:val="00047E21"/>
    <w:rsid w:val="00050E16"/>
    <w:rsid w:val="00085505"/>
    <w:rsid w:val="000C4E25"/>
    <w:rsid w:val="000C7021"/>
    <w:rsid w:val="000D6BBC"/>
    <w:rsid w:val="000D7780"/>
    <w:rsid w:val="000E636A"/>
    <w:rsid w:val="000F2F11"/>
    <w:rsid w:val="000F77B3"/>
    <w:rsid w:val="00105929"/>
    <w:rsid w:val="00110C36"/>
    <w:rsid w:val="001131D5"/>
    <w:rsid w:val="00141DB8"/>
    <w:rsid w:val="00154206"/>
    <w:rsid w:val="001603D1"/>
    <w:rsid w:val="00172084"/>
    <w:rsid w:val="0017474A"/>
    <w:rsid w:val="001758C6"/>
    <w:rsid w:val="00175D22"/>
    <w:rsid w:val="00182B99"/>
    <w:rsid w:val="00190EE5"/>
    <w:rsid w:val="001B6E7E"/>
    <w:rsid w:val="001C1525"/>
    <w:rsid w:val="001D1460"/>
    <w:rsid w:val="001D6EA9"/>
    <w:rsid w:val="001E4EC1"/>
    <w:rsid w:val="00201491"/>
    <w:rsid w:val="0020304B"/>
    <w:rsid w:val="0021332C"/>
    <w:rsid w:val="00213982"/>
    <w:rsid w:val="00214C72"/>
    <w:rsid w:val="0021693D"/>
    <w:rsid w:val="0024416D"/>
    <w:rsid w:val="00256BFA"/>
    <w:rsid w:val="00271911"/>
    <w:rsid w:val="002800A0"/>
    <w:rsid w:val="002801B3"/>
    <w:rsid w:val="00281060"/>
    <w:rsid w:val="00290695"/>
    <w:rsid w:val="002940E8"/>
    <w:rsid w:val="00294751"/>
    <w:rsid w:val="002A3DEF"/>
    <w:rsid w:val="002A6E50"/>
    <w:rsid w:val="002B4298"/>
    <w:rsid w:val="002C256A"/>
    <w:rsid w:val="002C4C36"/>
    <w:rsid w:val="002C59E6"/>
    <w:rsid w:val="00303C85"/>
    <w:rsid w:val="00305A7F"/>
    <w:rsid w:val="003152FE"/>
    <w:rsid w:val="00326AC5"/>
    <w:rsid w:val="00327436"/>
    <w:rsid w:val="00344BD6"/>
    <w:rsid w:val="0035528D"/>
    <w:rsid w:val="00361821"/>
    <w:rsid w:val="00361E9E"/>
    <w:rsid w:val="0036412D"/>
    <w:rsid w:val="00377CE2"/>
    <w:rsid w:val="003900D5"/>
    <w:rsid w:val="0039633A"/>
    <w:rsid w:val="003B3F28"/>
    <w:rsid w:val="003C7D96"/>
    <w:rsid w:val="003C7FBE"/>
    <w:rsid w:val="003D227C"/>
    <w:rsid w:val="003D2B4D"/>
    <w:rsid w:val="003F5F2B"/>
    <w:rsid w:val="00422121"/>
    <w:rsid w:val="00444A88"/>
    <w:rsid w:val="0046613F"/>
    <w:rsid w:val="00467472"/>
    <w:rsid w:val="00474DA4"/>
    <w:rsid w:val="00476B4D"/>
    <w:rsid w:val="004805FA"/>
    <w:rsid w:val="00487854"/>
    <w:rsid w:val="004935D2"/>
    <w:rsid w:val="004B1215"/>
    <w:rsid w:val="004D047D"/>
    <w:rsid w:val="004F1E9E"/>
    <w:rsid w:val="004F305A"/>
    <w:rsid w:val="004F6BE8"/>
    <w:rsid w:val="00502B1B"/>
    <w:rsid w:val="00512164"/>
    <w:rsid w:val="0051361E"/>
    <w:rsid w:val="00520297"/>
    <w:rsid w:val="005338F9"/>
    <w:rsid w:val="0054281C"/>
    <w:rsid w:val="00544581"/>
    <w:rsid w:val="00547FCF"/>
    <w:rsid w:val="0055268D"/>
    <w:rsid w:val="00575BA7"/>
    <w:rsid w:val="00576BE4"/>
    <w:rsid w:val="005A400A"/>
    <w:rsid w:val="005B7A61"/>
    <w:rsid w:val="005E52BB"/>
    <w:rsid w:val="005F7B92"/>
    <w:rsid w:val="00612379"/>
    <w:rsid w:val="006153B6"/>
    <w:rsid w:val="0061555F"/>
    <w:rsid w:val="00624E74"/>
    <w:rsid w:val="00636CA6"/>
    <w:rsid w:val="00641200"/>
    <w:rsid w:val="00645CA8"/>
    <w:rsid w:val="006637AB"/>
    <w:rsid w:val="006655D3"/>
    <w:rsid w:val="00667404"/>
    <w:rsid w:val="00687EB4"/>
    <w:rsid w:val="00694A17"/>
    <w:rsid w:val="0069508D"/>
    <w:rsid w:val="00695C56"/>
    <w:rsid w:val="006A5CDE"/>
    <w:rsid w:val="006A644A"/>
    <w:rsid w:val="006B17D2"/>
    <w:rsid w:val="006C224E"/>
    <w:rsid w:val="006D780A"/>
    <w:rsid w:val="006F62F4"/>
    <w:rsid w:val="0071271E"/>
    <w:rsid w:val="0071515A"/>
    <w:rsid w:val="0071632D"/>
    <w:rsid w:val="00721AAD"/>
    <w:rsid w:val="00732DEC"/>
    <w:rsid w:val="00733506"/>
    <w:rsid w:val="00735BD5"/>
    <w:rsid w:val="007376C6"/>
    <w:rsid w:val="007451EC"/>
    <w:rsid w:val="00751613"/>
    <w:rsid w:val="007556F6"/>
    <w:rsid w:val="00760EEF"/>
    <w:rsid w:val="00777EE5"/>
    <w:rsid w:val="00782255"/>
    <w:rsid w:val="00784836"/>
    <w:rsid w:val="00787FCD"/>
    <w:rsid w:val="0079023E"/>
    <w:rsid w:val="007A2854"/>
    <w:rsid w:val="007C1D92"/>
    <w:rsid w:val="007C3C19"/>
    <w:rsid w:val="007C4CB9"/>
    <w:rsid w:val="007D0B9D"/>
    <w:rsid w:val="007D19B0"/>
    <w:rsid w:val="007D4635"/>
    <w:rsid w:val="007E5090"/>
    <w:rsid w:val="007F3765"/>
    <w:rsid w:val="007F498F"/>
    <w:rsid w:val="0080679D"/>
    <w:rsid w:val="008108B0"/>
    <w:rsid w:val="00811B20"/>
    <w:rsid w:val="008211B5"/>
    <w:rsid w:val="0082296E"/>
    <w:rsid w:val="00824099"/>
    <w:rsid w:val="0083359E"/>
    <w:rsid w:val="00842EA8"/>
    <w:rsid w:val="00846D7C"/>
    <w:rsid w:val="00867AC1"/>
    <w:rsid w:val="00890DF8"/>
    <w:rsid w:val="0089554D"/>
    <w:rsid w:val="008A743F"/>
    <w:rsid w:val="008C0970"/>
    <w:rsid w:val="008D0BC5"/>
    <w:rsid w:val="008D2CF7"/>
    <w:rsid w:val="00900C26"/>
    <w:rsid w:val="0090197F"/>
    <w:rsid w:val="00903264"/>
    <w:rsid w:val="00906DDC"/>
    <w:rsid w:val="00934E09"/>
    <w:rsid w:val="00936253"/>
    <w:rsid w:val="00940D46"/>
    <w:rsid w:val="00952DD4"/>
    <w:rsid w:val="00955A63"/>
    <w:rsid w:val="00965AE7"/>
    <w:rsid w:val="00970FED"/>
    <w:rsid w:val="0098062F"/>
    <w:rsid w:val="009830C3"/>
    <w:rsid w:val="00984970"/>
    <w:rsid w:val="00987CB1"/>
    <w:rsid w:val="00992D82"/>
    <w:rsid w:val="00997029"/>
    <w:rsid w:val="009A7339"/>
    <w:rsid w:val="009B440E"/>
    <w:rsid w:val="009D3FF5"/>
    <w:rsid w:val="009D690D"/>
    <w:rsid w:val="009E65B6"/>
    <w:rsid w:val="009F77CF"/>
    <w:rsid w:val="00A24C10"/>
    <w:rsid w:val="00A32A9B"/>
    <w:rsid w:val="00A3365A"/>
    <w:rsid w:val="00A42AC3"/>
    <w:rsid w:val="00A430CF"/>
    <w:rsid w:val="00A54309"/>
    <w:rsid w:val="00A6787F"/>
    <w:rsid w:val="00A71DA4"/>
    <w:rsid w:val="00AB2B93"/>
    <w:rsid w:val="00AB530F"/>
    <w:rsid w:val="00AB7E5B"/>
    <w:rsid w:val="00AC2883"/>
    <w:rsid w:val="00AD0C1B"/>
    <w:rsid w:val="00AE0EF1"/>
    <w:rsid w:val="00AE2937"/>
    <w:rsid w:val="00B07301"/>
    <w:rsid w:val="00B10BBD"/>
    <w:rsid w:val="00B11F3E"/>
    <w:rsid w:val="00B224DE"/>
    <w:rsid w:val="00B22D36"/>
    <w:rsid w:val="00B31024"/>
    <w:rsid w:val="00B324D4"/>
    <w:rsid w:val="00B451A8"/>
    <w:rsid w:val="00B46575"/>
    <w:rsid w:val="00B61777"/>
    <w:rsid w:val="00B84BBD"/>
    <w:rsid w:val="00BA02FE"/>
    <w:rsid w:val="00BA43FB"/>
    <w:rsid w:val="00BC127D"/>
    <w:rsid w:val="00BC1FE6"/>
    <w:rsid w:val="00C0361E"/>
    <w:rsid w:val="00C061B6"/>
    <w:rsid w:val="00C2446C"/>
    <w:rsid w:val="00C305DE"/>
    <w:rsid w:val="00C36AE5"/>
    <w:rsid w:val="00C41F17"/>
    <w:rsid w:val="00C527FA"/>
    <w:rsid w:val="00C5280D"/>
    <w:rsid w:val="00C53EB3"/>
    <w:rsid w:val="00C5791C"/>
    <w:rsid w:val="00C66290"/>
    <w:rsid w:val="00C6648D"/>
    <w:rsid w:val="00C72B7A"/>
    <w:rsid w:val="00C7325D"/>
    <w:rsid w:val="00C75A58"/>
    <w:rsid w:val="00C761F6"/>
    <w:rsid w:val="00C82A47"/>
    <w:rsid w:val="00C83BCA"/>
    <w:rsid w:val="00C92046"/>
    <w:rsid w:val="00C973F2"/>
    <w:rsid w:val="00CA2147"/>
    <w:rsid w:val="00CA304C"/>
    <w:rsid w:val="00CA774A"/>
    <w:rsid w:val="00CA7BA1"/>
    <w:rsid w:val="00CC11B0"/>
    <w:rsid w:val="00CC2841"/>
    <w:rsid w:val="00CC6C76"/>
    <w:rsid w:val="00CE6F5C"/>
    <w:rsid w:val="00CF1330"/>
    <w:rsid w:val="00CF5F51"/>
    <w:rsid w:val="00CF7E36"/>
    <w:rsid w:val="00D13C58"/>
    <w:rsid w:val="00D15042"/>
    <w:rsid w:val="00D3708D"/>
    <w:rsid w:val="00D40426"/>
    <w:rsid w:val="00D50F2C"/>
    <w:rsid w:val="00D57C96"/>
    <w:rsid w:val="00D57D18"/>
    <w:rsid w:val="00D76A6E"/>
    <w:rsid w:val="00D802F3"/>
    <w:rsid w:val="00D87DFC"/>
    <w:rsid w:val="00D91203"/>
    <w:rsid w:val="00D91B05"/>
    <w:rsid w:val="00D95174"/>
    <w:rsid w:val="00DA4973"/>
    <w:rsid w:val="00DA6F36"/>
    <w:rsid w:val="00DB323D"/>
    <w:rsid w:val="00DB596E"/>
    <w:rsid w:val="00DB7773"/>
    <w:rsid w:val="00DC00EA"/>
    <w:rsid w:val="00DC3802"/>
    <w:rsid w:val="00E07D87"/>
    <w:rsid w:val="00E2461B"/>
    <w:rsid w:val="00E25A84"/>
    <w:rsid w:val="00E32061"/>
    <w:rsid w:val="00E32F7E"/>
    <w:rsid w:val="00E364BF"/>
    <w:rsid w:val="00E5267B"/>
    <w:rsid w:val="00E63C0E"/>
    <w:rsid w:val="00E672CE"/>
    <w:rsid w:val="00E72D49"/>
    <w:rsid w:val="00E7593C"/>
    <w:rsid w:val="00E7678A"/>
    <w:rsid w:val="00E935F1"/>
    <w:rsid w:val="00E948F9"/>
    <w:rsid w:val="00E94A81"/>
    <w:rsid w:val="00EA1FFB"/>
    <w:rsid w:val="00EB048E"/>
    <w:rsid w:val="00EB4E9C"/>
    <w:rsid w:val="00EE34DF"/>
    <w:rsid w:val="00EF2F89"/>
    <w:rsid w:val="00F01851"/>
    <w:rsid w:val="00F03E98"/>
    <w:rsid w:val="00F1130A"/>
    <w:rsid w:val="00F1237A"/>
    <w:rsid w:val="00F22CBD"/>
    <w:rsid w:val="00F272F1"/>
    <w:rsid w:val="00F45372"/>
    <w:rsid w:val="00F560F7"/>
    <w:rsid w:val="00F6334D"/>
    <w:rsid w:val="00F63599"/>
    <w:rsid w:val="00F83F5E"/>
    <w:rsid w:val="00FA49AB"/>
    <w:rsid w:val="00FE39C7"/>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A5D1C8"/>
  <w15:docId w15:val="{76637CB3-B8E3-43F9-B54D-A906F7EA5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3C19"/>
    <w:pPr>
      <w:jc w:val="both"/>
    </w:pPr>
    <w:rPr>
      <w:rFonts w:ascii="Arial" w:hAnsi="Arial"/>
    </w:rPr>
  </w:style>
  <w:style w:type="paragraph" w:styleId="Heading1">
    <w:name w:val="heading 1"/>
    <w:next w:val="Normal"/>
    <w:autoRedefine/>
    <w:qFormat/>
    <w:rsid w:val="004805FA"/>
    <w:pPr>
      <w:keepNext/>
      <w:jc w:val="both"/>
      <w:outlineLvl w:val="0"/>
    </w:pPr>
    <w:rPr>
      <w:rFonts w:ascii="Arial" w:hAnsi="Arial"/>
      <w:caps/>
    </w:rPr>
  </w:style>
  <w:style w:type="paragraph" w:styleId="Heading2">
    <w:name w:val="heading 2"/>
    <w:next w:val="Normal"/>
    <w:autoRedefine/>
    <w:qFormat/>
    <w:rsid w:val="004805FA"/>
    <w:pPr>
      <w:keepNext/>
      <w:jc w:val="both"/>
      <w:outlineLvl w:val="1"/>
    </w:pPr>
    <w:rPr>
      <w:rFonts w:ascii="Arial" w:hAnsi="Arial"/>
      <w:u w:val="single"/>
    </w:rPr>
  </w:style>
  <w:style w:type="paragraph" w:styleId="Heading3">
    <w:name w:val="heading 3"/>
    <w:next w:val="Normal"/>
    <w:autoRedefine/>
    <w:qFormat/>
    <w:rsid w:val="004805FA"/>
    <w:pPr>
      <w:keepNext/>
      <w:jc w:val="both"/>
      <w:outlineLvl w:val="2"/>
    </w:pPr>
    <w:rPr>
      <w:rFonts w:ascii="Arial" w:hAnsi="Arial"/>
      <w:i/>
    </w:rPr>
  </w:style>
  <w:style w:type="paragraph" w:styleId="Heading4">
    <w:name w:val="heading 4"/>
    <w:next w:val="Normal"/>
    <w:autoRedefine/>
    <w:qFormat/>
    <w:rsid w:val="004805FA"/>
    <w:pPr>
      <w:keepNext/>
      <w:ind w:left="567"/>
      <w:jc w:val="both"/>
      <w:outlineLvl w:val="3"/>
    </w:pPr>
    <w:rPr>
      <w:rFonts w:ascii="Arial" w:hAnsi="Arial"/>
      <w:u w:val="single"/>
    </w:rPr>
  </w:style>
  <w:style w:type="paragraph" w:styleId="Heading5">
    <w:name w:val="heading 5"/>
    <w:next w:val="Normal"/>
    <w:autoRedefine/>
    <w:qFormat/>
    <w:rsid w:val="004805FA"/>
    <w:pPr>
      <w:keepNext/>
      <w:ind w:left="1134" w:hanging="567"/>
      <w:jc w:val="both"/>
      <w:outlineLvl w:val="4"/>
    </w:pPr>
    <w:rPr>
      <w:rFonts w:ascii="Arial" w:hAnsi="Arial"/>
      <w:i/>
    </w:rPr>
  </w:style>
  <w:style w:type="paragraph" w:styleId="Heading9">
    <w:name w:val="heading 9"/>
    <w:basedOn w:val="Normal"/>
    <w:next w:val="Normal"/>
    <w:qFormat/>
    <w:rsid w:val="00D3708D"/>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AE2937"/>
    <w:pPr>
      <w:jc w:val="center"/>
    </w:pPr>
    <w:rPr>
      <w:rFonts w:ascii="Arial" w:hAnsi="Arial"/>
    </w:rPr>
  </w:style>
  <w:style w:type="paragraph" w:styleId="Footer">
    <w:name w:val="footer"/>
    <w:aliases w:val="doc_path_name"/>
    <w:autoRedefine/>
    <w:rsid w:val="009D690D"/>
    <w:pPr>
      <w:jc w:val="both"/>
    </w:pPr>
    <w:rPr>
      <w:rFonts w:ascii="Arial" w:hAnsi="Arial"/>
      <w:sz w:val="14"/>
    </w:rPr>
  </w:style>
  <w:style w:type="character" w:styleId="PageNumber">
    <w:name w:val="page number"/>
    <w:basedOn w:val="DefaultParagraphFont"/>
    <w:rsid w:val="00D3708D"/>
    <w:rPr>
      <w:rFonts w:ascii="Arial" w:hAnsi="Arial"/>
      <w:sz w:val="20"/>
    </w:rPr>
  </w:style>
  <w:style w:type="paragraph" w:styleId="Title">
    <w:name w:val="Title"/>
    <w:basedOn w:val="Normal"/>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DecisionParagraphs">
    <w:name w:val="DecisionParagraphs"/>
    <w:basedOn w:val="Normal"/>
    <w:rsid w:val="00214C72"/>
    <w:pPr>
      <w:tabs>
        <w:tab w:val="left" w:pos="5387"/>
        <w:tab w:val="left" w:pos="5954"/>
      </w:tabs>
      <w:ind w:left="4820"/>
    </w:pPr>
    <w:rPr>
      <w:i/>
    </w:rPr>
  </w:style>
  <w:style w:type="paragraph" w:styleId="FootnoteText">
    <w:name w:val="footnote text"/>
    <w:autoRedefine/>
    <w:rsid w:val="009D690D"/>
    <w:pPr>
      <w:spacing w:before="60"/>
      <w:ind w:left="567" w:hanging="567"/>
      <w:jc w:val="both"/>
    </w:pPr>
    <w:rPr>
      <w:rFonts w:ascii="Arial" w:hAnsi="Arial"/>
      <w:sz w:val="16"/>
    </w:rPr>
  </w:style>
  <w:style w:type="character" w:styleId="FootnoteReference">
    <w:name w:val="footnote reference"/>
    <w:basedOn w:val="DefaultParagraphFont"/>
    <w:semiHidden/>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7451EC"/>
    <w:pPr>
      <w:spacing w:after="600"/>
    </w:pPr>
    <w:rPr>
      <w:rFonts w:ascii="Arial" w:hAnsi="Arial"/>
      <w:i/>
      <w:iCs/>
      <w:color w:val="A6A6A6" w:themeColor="background1" w:themeShade="A6"/>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de">
    <w:name w:val="Code"/>
    <w:basedOn w:val="Normal"/>
    <w:link w:val="CodeChar"/>
    <w:semiHidden/>
    <w:rsid w:val="00D3708D"/>
    <w:pPr>
      <w:spacing w:line="340" w:lineRule="atLeast"/>
      <w:ind w:left="1276"/>
    </w:pPr>
    <w:rPr>
      <w:b/>
      <w:bCs/>
      <w:spacing w:val="10"/>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TitreUpov">
    <w:name w:val="TitreUpov"/>
    <w:basedOn w:val="Normal"/>
    <w:semiHidden/>
    <w:rsid w:val="00D3708D"/>
    <w:pPr>
      <w:spacing w:before="60"/>
      <w:jc w:val="center"/>
    </w:pPr>
    <w:rPr>
      <w:b/>
      <w:sz w:val="24"/>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7451EC"/>
    <w:pPr>
      <w:spacing w:before="600" w:after="240"/>
      <w:jc w:val="left"/>
    </w:pPr>
    <w:rPr>
      <w:b/>
    </w:rPr>
  </w:style>
  <w:style w:type="paragraph" w:customStyle="1" w:styleId="preparedby1">
    <w:name w:val="prepared_by"/>
    <w:basedOn w:val="preparedby0"/>
    <w:rsid w:val="006A644A"/>
    <w:pPr>
      <w:spacing w:before="0" w:after="240"/>
    </w:pPr>
    <w:rPr>
      <w:iCs/>
    </w:rPr>
  </w:style>
  <w:style w:type="character" w:customStyle="1" w:styleId="CodeChar">
    <w:name w:val="Code Char"/>
    <w:basedOn w:val="DefaultParagraphFont"/>
    <w:link w:val="Code"/>
    <w:rsid w:val="00D3708D"/>
    <w:rPr>
      <w:rFonts w:ascii="Arial" w:hAnsi="Arial"/>
      <w:b/>
      <w:bCs/>
      <w:spacing w:val="10"/>
    </w:rPr>
  </w:style>
  <w:style w:type="paragraph" w:customStyle="1" w:styleId="endofdoc">
    <w:name w:val="end_of_doc"/>
    <w:next w:val="Header"/>
    <w:autoRedefine/>
    <w:rsid w:val="00E32F7E"/>
    <w:pPr>
      <w:spacing w:before="480"/>
      <w:ind w:left="567" w:hanging="567"/>
      <w:jc w:val="right"/>
    </w:pPr>
    <w:rPr>
      <w:rFonts w:ascii="Arial" w:hAnsi="Arial"/>
    </w:rPr>
  </w:style>
  <w:style w:type="character" w:customStyle="1" w:styleId="DocoriginalChar">
    <w:name w:val="Doc_original Char"/>
    <w:basedOn w:val="CodeChar"/>
    <w:link w:val="Docoriginal"/>
    <w:rsid w:val="003C7FBE"/>
    <w:rPr>
      <w:rFonts w:ascii="Arial" w:hAnsi="Arial"/>
      <w:b/>
      <w:bCs/>
      <w:spacing w:val="10"/>
      <w:sz w:val="18"/>
    </w:rPr>
  </w:style>
  <w:style w:type="paragraph" w:styleId="TOC2">
    <w:name w:val="toc 2"/>
    <w:next w:val="Normal"/>
    <w:autoRedefine/>
    <w:rsid w:val="003F5F2B"/>
    <w:pPr>
      <w:tabs>
        <w:tab w:val="right" w:leader="dot" w:pos="9639"/>
      </w:tabs>
      <w:spacing w:after="120"/>
      <w:ind w:left="454" w:right="851" w:hanging="284"/>
      <w:contextualSpacing/>
    </w:pPr>
    <w:rPr>
      <w:rFonts w:ascii="Arial" w:hAnsi="Arial"/>
      <w:smallCaps/>
    </w:rPr>
  </w:style>
  <w:style w:type="paragraph" w:styleId="TOC3">
    <w:name w:val="toc 3"/>
    <w:next w:val="Normal"/>
    <w:autoRedefine/>
    <w:rsid w:val="003F5F2B"/>
    <w:pPr>
      <w:tabs>
        <w:tab w:val="right" w:leader="dot" w:pos="9639"/>
      </w:tabs>
      <w:spacing w:after="120"/>
      <w:ind w:left="568" w:right="851" w:hanging="284"/>
    </w:pPr>
    <w:rPr>
      <w:rFonts w:ascii="Arial" w:hAnsi="Arial"/>
      <w:sz w:val="18"/>
    </w:rPr>
  </w:style>
  <w:style w:type="character" w:styleId="Hyperlink">
    <w:name w:val="Hyperlink"/>
    <w:basedOn w:val="DefaultParagraphFont"/>
    <w:uiPriority w:val="99"/>
    <w:rsid w:val="00AB530F"/>
    <w:rPr>
      <w:rFonts w:ascii="Arial" w:hAnsi="Arial"/>
      <w:color w:val="0000FF"/>
      <w:u w:val="single"/>
    </w:rPr>
  </w:style>
  <w:style w:type="paragraph" w:styleId="TOC4">
    <w:name w:val="toc 4"/>
    <w:next w:val="Normal"/>
    <w:autoRedefine/>
    <w:rsid w:val="003F5F2B"/>
    <w:pPr>
      <w:tabs>
        <w:tab w:val="right" w:leader="dot" w:pos="9639"/>
      </w:tabs>
      <w:spacing w:after="120"/>
      <w:ind w:left="738" w:right="851" w:hanging="284"/>
    </w:pPr>
    <w:rPr>
      <w:rFonts w:ascii="Arial" w:hAnsi="Arial"/>
      <w:i/>
      <w:sz w:val="18"/>
    </w:rPr>
  </w:style>
  <w:style w:type="paragraph" w:styleId="TOC1">
    <w:name w:val="toc 1"/>
    <w:next w:val="Normal"/>
    <w:autoRedefine/>
    <w:rsid w:val="003F5F2B"/>
    <w:pPr>
      <w:tabs>
        <w:tab w:val="right" w:leader="dot" w:pos="9639"/>
      </w:tabs>
      <w:spacing w:after="120"/>
      <w:jc w:val="center"/>
    </w:pPr>
    <w:rPr>
      <w:rFonts w:ascii="Arial" w:hAnsi="Arial"/>
      <w:caps/>
    </w:rPr>
  </w:style>
  <w:style w:type="paragraph" w:styleId="TOC5">
    <w:name w:val="toc 5"/>
    <w:next w:val="Normal"/>
    <w:autoRedefine/>
    <w:rsid w:val="003F5F2B"/>
    <w:pPr>
      <w:tabs>
        <w:tab w:val="right" w:leader="dot" w:pos="9639"/>
      </w:tabs>
      <w:spacing w:after="120"/>
      <w:ind w:left="567" w:right="851" w:firstLine="284"/>
      <w:jc w:val="both"/>
    </w:pPr>
    <w:rPr>
      <w:rFonts w:ascii="Arial" w:hAnsi="Arial"/>
      <w:sz w:val="16"/>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paragraph" w:styleId="Revision">
    <w:name w:val="Revision"/>
    <w:hidden/>
    <w:uiPriority w:val="99"/>
    <w:semiHidden/>
    <w:rsid w:val="0089554D"/>
    <w:rPr>
      <w:rFonts w:ascii="Arial" w:hAnsi="Arial"/>
    </w:rPr>
  </w:style>
  <w:style w:type="character" w:styleId="CommentReference">
    <w:name w:val="annotation reference"/>
    <w:basedOn w:val="DefaultParagraphFont"/>
    <w:semiHidden/>
    <w:unhideWhenUsed/>
    <w:rsid w:val="0071515A"/>
    <w:rPr>
      <w:sz w:val="16"/>
      <w:szCs w:val="16"/>
    </w:rPr>
  </w:style>
  <w:style w:type="paragraph" w:styleId="CommentText">
    <w:name w:val="annotation text"/>
    <w:basedOn w:val="Normal"/>
    <w:link w:val="CommentTextChar"/>
    <w:unhideWhenUsed/>
    <w:rsid w:val="0071515A"/>
  </w:style>
  <w:style w:type="character" w:customStyle="1" w:styleId="CommentTextChar">
    <w:name w:val="Comment Text Char"/>
    <w:basedOn w:val="DefaultParagraphFont"/>
    <w:link w:val="CommentText"/>
    <w:rsid w:val="0071515A"/>
    <w:rPr>
      <w:rFonts w:ascii="Arial" w:hAnsi="Arial"/>
    </w:rPr>
  </w:style>
  <w:style w:type="paragraph" w:styleId="CommentSubject">
    <w:name w:val="annotation subject"/>
    <w:basedOn w:val="CommentText"/>
    <w:next w:val="CommentText"/>
    <w:link w:val="CommentSubjectChar"/>
    <w:semiHidden/>
    <w:unhideWhenUsed/>
    <w:rsid w:val="0071515A"/>
    <w:rPr>
      <w:b/>
      <w:bCs/>
    </w:rPr>
  </w:style>
  <w:style w:type="character" w:customStyle="1" w:styleId="CommentSubjectChar">
    <w:name w:val="Comment Subject Char"/>
    <w:basedOn w:val="CommentTextChar"/>
    <w:link w:val="CommentSubject"/>
    <w:semiHidden/>
    <w:rsid w:val="0071515A"/>
    <w:rPr>
      <w:rFonts w:ascii="Arial" w:hAnsi="Arial"/>
      <w:b/>
      <w:bCs/>
    </w:rPr>
  </w:style>
  <w:style w:type="character" w:styleId="UnresolvedMention">
    <w:name w:val="Unresolved Mention"/>
    <w:basedOn w:val="DefaultParagraphFont"/>
    <w:uiPriority w:val="99"/>
    <w:semiHidden/>
    <w:unhideWhenUsed/>
    <w:rsid w:val="00F01851"/>
    <w:rPr>
      <w:color w:val="605E5C"/>
      <w:shd w:val="clear" w:color="auto" w:fill="E1DFDD"/>
    </w:rPr>
  </w:style>
  <w:style w:type="character" w:styleId="FollowedHyperlink">
    <w:name w:val="FollowedHyperlink"/>
    <w:basedOn w:val="DefaultParagraphFont"/>
    <w:semiHidden/>
    <w:unhideWhenUsed/>
    <w:rsid w:val="00787F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wipo.int/edocs/mdocs/govbody/en/a_67/a_67_3.pdf" TargetMode="External"/><Relationship Id="rId1" Type="http://schemas.openxmlformats.org/officeDocument/2006/relationships/hyperlink" Target="https://www.wipo.int/edocs/mdocs/govbody/en/a_67/a_67_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1</Value>
      <Value>721</Value>
    </TaxCatchAll>
    <o4d93e62121143bf84483d4ca23a7ecb xmlns="56500874-bba0-4b48-9090-b201492e8473">
      <Terms xmlns="http://schemas.microsoft.com/office/infopath/2007/PartnerControls"/>
    </o4d93e62121143bf84483d4ca23a7ecb>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Excluded xmlns="56500874-bba0-4b48-9090-b201492e8473">false</Excluded>
  </documentManagement>
</p:properties>
</file>

<file path=customXml/item6.xml><?xml version="1.0" encoding="utf-8"?>
<?mso-contentType ?>
<SharedContentType xmlns="Microsoft.SharePoint.Taxonomy.ContentTypeSync" SourceId="f7a99264-aac8-44dd-b14f-8017e78a225a" ContentTypeId="0x01010055C8466DB2DC0041BD825C52736E99FC" PreviousValue="false"/>
</file>

<file path=customXml/itemProps1.xml><?xml version="1.0" encoding="utf-8"?>
<ds:datastoreItem xmlns:ds="http://schemas.openxmlformats.org/officeDocument/2006/customXml" ds:itemID="{15EABF79-8713-4054-A9EC-4011D5864399}">
  <ds:schemaRefs>
    <ds:schemaRef ds:uri="http://schemas.microsoft.com/sharepoint/v3/contenttype/forms"/>
  </ds:schemaRefs>
</ds:datastoreItem>
</file>

<file path=customXml/itemProps2.xml><?xml version="1.0" encoding="utf-8"?>
<ds:datastoreItem xmlns:ds="http://schemas.openxmlformats.org/officeDocument/2006/customXml" ds:itemID="{A5F8B586-6BE1-4874-88FD-ABE5A43E783F}">
  <ds:schemaRefs>
    <ds:schemaRef ds:uri="http://schemas.microsoft.com/sharepoint/events"/>
  </ds:schemaRefs>
</ds:datastoreItem>
</file>

<file path=customXml/itemProps3.xml><?xml version="1.0" encoding="utf-8"?>
<ds:datastoreItem xmlns:ds="http://schemas.openxmlformats.org/officeDocument/2006/customXml" ds:itemID="{C9AEF79A-A6C2-4366-A83C-78DE46F9D419}">
  <ds:schemaRefs>
    <ds:schemaRef ds:uri="http://schemas.openxmlformats.org/officeDocument/2006/bibliography"/>
  </ds:schemaRefs>
</ds:datastoreItem>
</file>

<file path=customXml/itemProps4.xml><?xml version="1.0" encoding="utf-8"?>
<ds:datastoreItem xmlns:ds="http://schemas.openxmlformats.org/officeDocument/2006/customXml" ds:itemID="{98539F38-6CEB-45CD-A77C-F851E35BE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C3A39D8-5E33-465C-B3E7-33405950C7FA}">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6.xml><?xml version="1.0" encoding="utf-8"?>
<ds:datastoreItem xmlns:ds="http://schemas.openxmlformats.org/officeDocument/2006/customXml" ds:itemID="{EE307953-5E8D-49EC-8975-617FCA50402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1036</Words>
  <Characters>5897</Characters>
  <Application>Microsoft Office Word</Application>
  <DocSecurity>0</DocSecurity>
  <Lines>159</Lines>
  <Paragraphs>111</Paragraphs>
  <ScaleCrop>false</ScaleCrop>
  <HeadingPairs>
    <vt:vector size="2" baseType="variant">
      <vt:variant>
        <vt:lpstr>Title</vt:lpstr>
      </vt:variant>
      <vt:variant>
        <vt:i4>1</vt:i4>
      </vt:variant>
    </vt:vector>
  </HeadingPairs>
  <TitlesOfParts>
    <vt:vector size="1" baseType="lpstr">
      <vt:lpstr>C/60/4</vt:lpstr>
    </vt:vector>
  </TitlesOfParts>
  <Company>UPOV</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C/60/4</dc:title>
  <dc:creator>UPOV</dc:creator>
  <cp:lastModifiedBy>SANCHEZ VIZCAINO GOMEZ Rosa Maria</cp:lastModifiedBy>
  <cp:revision>14</cp:revision>
  <cp:lastPrinted>2026-08-12T09:38:00Z</cp:lastPrinted>
  <dcterms:created xsi:type="dcterms:W3CDTF">2026-07-22T09:12:00Z</dcterms:created>
  <dcterms:modified xsi:type="dcterms:W3CDTF">2026-08-12T09:38:00Z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64e561b7,62789078,484ce86e</vt:lpwstr>
  </property>
  <property fmtid="{D5CDD505-2E9C-101B-9397-08002B2CF9AE}" pid="3" name="ClassificationContentMarkingFooterFontProps">
    <vt:lpwstr>#ff0000,10,Aptos</vt:lpwstr>
  </property>
  <property fmtid="{D5CDD505-2E9C-101B-9397-08002B2CF9AE}" pid="4" name="ClassificationContentMarkingFooterText">
    <vt:lpwstr>WIPO CONFIDENTIAL </vt:lpwstr>
  </property>
  <property fmtid="{D5CDD505-2E9C-101B-9397-08002B2CF9AE}" pid="5" name="MSIP_Label_5f6bec1e-8e4b-40eb-8d2f-fcc8e429ba28_Enabled">
    <vt:lpwstr>true</vt:lpwstr>
  </property>
  <property fmtid="{D5CDD505-2E9C-101B-9397-08002B2CF9AE}" pid="6" name="MSIP_Label_5f6bec1e-8e4b-40eb-8d2f-fcc8e429ba28_SetDate">
    <vt:lpwstr>2026-06-30T10:58:29Z</vt:lpwstr>
  </property>
  <property fmtid="{D5CDD505-2E9C-101B-9397-08002B2CF9AE}" pid="7" name="MSIP_Label_5f6bec1e-8e4b-40eb-8d2f-fcc8e429ba28_Method">
    <vt:lpwstr>Standard</vt:lpwstr>
  </property>
  <property fmtid="{D5CDD505-2E9C-101B-9397-08002B2CF9AE}" pid="8" name="MSIP_Label_5f6bec1e-8e4b-40eb-8d2f-fcc8e429ba28_Name">
    <vt:lpwstr>WIPO CONFIDENTIAL POC</vt:lpwstr>
  </property>
  <property fmtid="{D5CDD505-2E9C-101B-9397-08002B2CF9AE}" pid="9" name="MSIP_Label_5f6bec1e-8e4b-40eb-8d2f-fcc8e429ba28_SiteId">
    <vt:lpwstr>faa31b06-8ccc-48c9-867f-f7510dd11c02</vt:lpwstr>
  </property>
  <property fmtid="{D5CDD505-2E9C-101B-9397-08002B2CF9AE}" pid="10" name="MSIP_Label_5f6bec1e-8e4b-40eb-8d2f-fcc8e429ba28_ActionId">
    <vt:lpwstr>41da2db1-6373-4146-b04d-1258e110ccf1</vt:lpwstr>
  </property>
  <property fmtid="{D5CDD505-2E9C-101B-9397-08002B2CF9AE}" pid="11" name="MSIP_Label_5f6bec1e-8e4b-40eb-8d2f-fcc8e429ba28_ContentBits">
    <vt:lpwstr>3</vt:lpwstr>
  </property>
  <property fmtid="{D5CDD505-2E9C-101B-9397-08002B2CF9AE}" pid="12" name="MSIP_Label_5f6bec1e-8e4b-40eb-8d2f-fcc8e429ba28_Tag">
    <vt:lpwstr>10, 1, 2, 1</vt:lpwstr>
  </property>
  <property fmtid="{D5CDD505-2E9C-101B-9397-08002B2CF9AE}" pid="13" name="ContentTypeId">
    <vt:lpwstr>0x01010055C8466DB2DC0041BD825C52736E99FC00472E5C03EAB2E14A994A310B525C07E7</vt:lpwstr>
  </property>
  <property fmtid="{D5CDD505-2E9C-101B-9397-08002B2CF9AE}" pid="14" name="BusinessUnit">
    <vt:lpwstr>3;#International Union for the Protection of New Varieties of Plants|b5148cec-dea8-4a3e-91f7-349f7e3ddab8</vt:lpwstr>
  </property>
  <property fmtid="{D5CDD505-2E9C-101B-9397-08002B2CF9AE}" pid="15" name="MediaServiceImageTags">
    <vt:lpwstr/>
  </property>
  <property fmtid="{D5CDD505-2E9C-101B-9397-08002B2CF9AE}" pid="16" name="Languages">
    <vt:lpwstr>1;#English|950e6fa2-2df0-4983-a604-54e57c7a6d93</vt:lpwstr>
  </property>
  <property fmtid="{D5CDD505-2E9C-101B-9397-08002B2CF9AE}" pid="17" name="UPOVTopics">
    <vt:lpwstr/>
  </property>
  <property fmtid="{D5CDD505-2E9C-101B-9397-08002B2CF9AE}" pid="18" name="lcf76f155ced4ddcb4097134ff3c332f">
    <vt:lpwstr/>
  </property>
  <property fmtid="{D5CDD505-2E9C-101B-9397-08002B2CF9AE}" pid="19" name="_dlc_DocIdItemGuid">
    <vt:lpwstr>48dd89ff-08e7-4428-9350-1f4990b81bac</vt:lpwstr>
  </property>
  <property fmtid="{D5CDD505-2E9C-101B-9397-08002B2CF9AE}" pid="20" name="_docset_NoMedatataSyncRequired">
    <vt:lpwstr>False</vt:lpwstr>
  </property>
  <property fmtid="{D5CDD505-2E9C-101B-9397-08002B2CF9AE}" pid="21" name="_dlc_DocId">
    <vt:lpwstr>UPOVBFP-899189165-17190</vt:lpwstr>
  </property>
  <property fmtid="{D5CDD505-2E9C-101B-9397-08002B2CF9AE}" pid="22" name="_dlc_DocIdUrl">
    <vt:lpwstr>https://wipoprod.sharepoint.com/sites/SPS-INT-BFP-UPOV-MeetEven/_layouts/15/DocIdRedir.aspx?ID=UPOVBFP-899189165-17190, UPOVBFP-899189165-17190</vt:lpwstr>
  </property>
  <property fmtid="{D5CDD505-2E9C-101B-9397-08002B2CF9AE}" pid="23" name="OutSourcing">
    <vt:bool>false</vt:bool>
  </property>
  <property fmtid="{D5CDD505-2E9C-101B-9397-08002B2CF9AE}" pid="24" name="Order">
    <vt:r8>1212900</vt:r8>
  </property>
  <property fmtid="{D5CDD505-2E9C-101B-9397-08002B2CF9AE}" pid="25" name="xd_ProgID">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y fmtid="{D5CDD505-2E9C-101B-9397-08002B2CF9AE}" pid="30" name="DocClassification">
    <vt:lpwstr>Processed</vt:lpwstr>
  </property>
  <property fmtid="{D5CDD505-2E9C-101B-9397-08002B2CF9AE}" pid="31" name="xd_Signature">
    <vt:bool>false</vt:bool>
  </property>
  <property fmtid="{D5CDD505-2E9C-101B-9397-08002B2CF9AE}" pid="32" name="RMClassification">
    <vt:lpwstr>4</vt:lpwstr>
  </property>
  <property fmtid="{D5CDD505-2E9C-101B-9397-08002B2CF9AE}" pid="33" name="ECCM_Year">
    <vt:lpwstr>721</vt:lpwstr>
  </property>
  <property fmtid="{D5CDD505-2E9C-101B-9397-08002B2CF9AE}" pid="34" name="docLang">
    <vt:lpwstr>de</vt:lpwstr>
  </property>
</Properties>
</file>