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5700C2" w14:paraId="43C31346" w14:textId="77777777" w:rsidTr="00EB4E9C">
        <w:tc>
          <w:tcPr>
            <w:tcW w:w="6522" w:type="dxa"/>
          </w:tcPr>
          <w:p w14:paraId="22702B43" w14:textId="77777777" w:rsidR="00DC3802" w:rsidRPr="005700C2" w:rsidRDefault="009D5982" w:rsidP="00AC2883">
            <w:r w:rsidRPr="005700C2">
              <w:rPr>
                <w:noProof/>
              </w:rPr>
              <w:drawing>
                <wp:inline distT="0" distB="0" distL="0" distR="0" wp14:anchorId="4478B0F2" wp14:editId="6528FF97">
                  <wp:extent cx="933450" cy="266700"/>
                  <wp:effectExtent l="0" t="0" r="0" b="0"/>
                  <wp:docPr id="161387938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3879380" name="Picture 1"/>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933450" cy="266700"/>
                          </a:xfrm>
                          <a:prstGeom prst="rect">
                            <a:avLst/>
                          </a:prstGeom>
                        </pic:spPr>
                      </pic:pic>
                    </a:graphicData>
                  </a:graphic>
                </wp:inline>
              </w:drawing>
            </w:r>
          </w:p>
        </w:tc>
        <w:tc>
          <w:tcPr>
            <w:tcW w:w="3117" w:type="dxa"/>
          </w:tcPr>
          <w:p w14:paraId="44386D3A" w14:textId="4C8988C6" w:rsidR="00DC3802" w:rsidRPr="005700C2" w:rsidRDefault="005700C2" w:rsidP="00AC2883">
            <w:pPr>
              <w:pStyle w:val="Lettrine"/>
            </w:pPr>
            <w:r w:rsidRPr="005700C2">
              <w:t>G</w:t>
            </w:r>
          </w:p>
        </w:tc>
      </w:tr>
      <w:tr w:rsidR="00DC3802" w:rsidRPr="005700C2" w14:paraId="45E86A23" w14:textId="77777777" w:rsidTr="00645CA8">
        <w:trPr>
          <w:trHeight w:val="219"/>
        </w:trPr>
        <w:tc>
          <w:tcPr>
            <w:tcW w:w="6522" w:type="dxa"/>
          </w:tcPr>
          <w:p w14:paraId="2DC75007" w14:textId="77777777" w:rsidR="00DC3802" w:rsidRPr="005700C2" w:rsidRDefault="00DC3802" w:rsidP="00AC2883">
            <w:pPr>
              <w:pStyle w:val="upove"/>
            </w:pPr>
            <w:r w:rsidRPr="005700C2">
              <w:t>Internationaler Verband zum Schutz von Pflanzenzüchtungen</w:t>
            </w:r>
          </w:p>
        </w:tc>
        <w:tc>
          <w:tcPr>
            <w:tcW w:w="3117" w:type="dxa"/>
          </w:tcPr>
          <w:p w14:paraId="5255F016" w14:textId="77777777" w:rsidR="00DC3802" w:rsidRPr="005700C2" w:rsidRDefault="00DC3802" w:rsidP="00DA4973"/>
        </w:tc>
      </w:tr>
    </w:tbl>
    <w:p w14:paraId="003C9B02" w14:textId="77777777" w:rsidR="00DC3802" w:rsidRPr="005700C2" w:rsidRDefault="00DC3802" w:rsidP="00DC3802"/>
    <w:p w14:paraId="30134A7C" w14:textId="77777777" w:rsidR="00433597" w:rsidRPr="005700C2" w:rsidRDefault="00433597" w:rsidP="00433597"/>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433597" w:rsidRPr="005700C2" w14:paraId="100F074B" w14:textId="77777777" w:rsidTr="00B314FB">
        <w:tc>
          <w:tcPr>
            <w:tcW w:w="6512" w:type="dxa"/>
          </w:tcPr>
          <w:p w14:paraId="6F1D37B5" w14:textId="2255A341" w:rsidR="00433597" w:rsidRPr="00C946A9" w:rsidRDefault="005700C2" w:rsidP="00B314FB">
            <w:pPr>
              <w:pStyle w:val="Sessiontc"/>
              <w:spacing w:line="240" w:lineRule="auto"/>
            </w:pPr>
            <w:r w:rsidRPr="00C946A9">
              <w:t xml:space="preserve">Der </w:t>
            </w:r>
            <w:r w:rsidR="00433597" w:rsidRPr="00C946A9">
              <w:t>Rat</w:t>
            </w:r>
          </w:p>
          <w:p w14:paraId="4EEF1FFA" w14:textId="77777777" w:rsidR="00433597" w:rsidRPr="00C946A9" w:rsidRDefault="00433597" w:rsidP="00B314FB">
            <w:pPr>
              <w:pStyle w:val="Sessiontcplacedate"/>
            </w:pPr>
            <w:r w:rsidRPr="00C946A9">
              <w:t>Neunundfünfzigste ordentliche Tagung</w:t>
            </w:r>
          </w:p>
          <w:p w14:paraId="46AA9229" w14:textId="77777777" w:rsidR="00433597" w:rsidRPr="00C946A9" w:rsidRDefault="00433597" w:rsidP="00B314FB">
            <w:pPr>
              <w:pStyle w:val="Sessiontcplacedate"/>
              <w:rPr>
                <w:sz w:val="22"/>
              </w:rPr>
            </w:pPr>
            <w:r w:rsidRPr="00C946A9">
              <w:t>Genf, 24. Oktober 2025</w:t>
            </w:r>
          </w:p>
        </w:tc>
        <w:tc>
          <w:tcPr>
            <w:tcW w:w="3127" w:type="dxa"/>
          </w:tcPr>
          <w:p w14:paraId="18B60EA8" w14:textId="7769204A" w:rsidR="00433597" w:rsidRPr="00C946A9" w:rsidRDefault="003B48D3" w:rsidP="00B314FB">
            <w:pPr>
              <w:pStyle w:val="Doccode"/>
              <w:rPr>
                <w:lang w:val="de-DE"/>
              </w:rPr>
            </w:pPr>
            <w:r w:rsidRPr="00C946A9">
              <w:rPr>
                <w:lang w:val="de-DE"/>
              </w:rPr>
              <w:t>C/59/12</w:t>
            </w:r>
          </w:p>
          <w:p w14:paraId="1B5CFBC1" w14:textId="77777777" w:rsidR="00433597" w:rsidRPr="00C946A9" w:rsidRDefault="00433597" w:rsidP="00B314FB">
            <w:pPr>
              <w:pStyle w:val="Docoriginal"/>
            </w:pPr>
            <w:r w:rsidRPr="00C946A9">
              <w:t xml:space="preserve">Original: </w:t>
            </w:r>
            <w:r w:rsidRPr="00C946A9">
              <w:rPr>
                <w:b w:val="0"/>
                <w:spacing w:val="0"/>
              </w:rPr>
              <w:t>Englisch</w:t>
            </w:r>
          </w:p>
          <w:p w14:paraId="5932E1D8" w14:textId="2CBA9D2A" w:rsidR="00433597" w:rsidRPr="005700C2" w:rsidRDefault="00433597" w:rsidP="00B314FB">
            <w:pPr>
              <w:pStyle w:val="Docoriginal"/>
            </w:pPr>
            <w:r w:rsidRPr="00C946A9">
              <w:t>Datum:</w:t>
            </w:r>
            <w:r w:rsidRPr="00C946A9">
              <w:rPr>
                <w:b w:val="0"/>
                <w:spacing w:val="0"/>
              </w:rPr>
              <w:t xml:space="preserve">  </w:t>
            </w:r>
            <w:r w:rsidR="00C946A9" w:rsidRPr="00C946A9">
              <w:rPr>
                <w:b w:val="0"/>
                <w:spacing w:val="0"/>
              </w:rPr>
              <w:t>15. September</w:t>
            </w:r>
            <w:r w:rsidRPr="00C946A9">
              <w:rPr>
                <w:b w:val="0"/>
                <w:spacing w:val="0"/>
              </w:rPr>
              <w:t xml:space="preserve"> 2025</w:t>
            </w:r>
          </w:p>
        </w:tc>
      </w:tr>
    </w:tbl>
    <w:p w14:paraId="2B978A56" w14:textId="31055D57" w:rsidR="00433597" w:rsidRPr="005700C2" w:rsidRDefault="00625079" w:rsidP="00433597">
      <w:pPr>
        <w:pStyle w:val="Titleofdoc0"/>
      </w:pPr>
      <w:r w:rsidRPr="005700C2">
        <w:t>Genehmigung der Arbeitsprogramme für den Verwaltungs- und Rechtsausschuss, den Technischen Ausschuss und die Technischen Arbeitsgruppen</w:t>
      </w:r>
    </w:p>
    <w:p w14:paraId="6FA2C0A8" w14:textId="42E6CBBB" w:rsidR="00433597" w:rsidRPr="005700C2" w:rsidRDefault="005700C2" w:rsidP="00433597">
      <w:pPr>
        <w:pStyle w:val="preparedby1"/>
        <w:jc w:val="left"/>
      </w:pPr>
      <w:r w:rsidRPr="005700C2">
        <w:t>Vom Verbandsbüro erstelltes Dokument</w:t>
      </w:r>
    </w:p>
    <w:p w14:paraId="6AA1FE8E" w14:textId="77777777" w:rsidR="005700C2" w:rsidRPr="006365CE" w:rsidRDefault="005700C2" w:rsidP="005700C2">
      <w:pPr>
        <w:pStyle w:val="Disclaimer"/>
        <w:rPr>
          <w:lang w:val="de-DE"/>
        </w:rPr>
      </w:pPr>
      <w:r w:rsidRPr="006365CE">
        <w:rPr>
          <w:lang w:val="de-DE"/>
        </w:rPr>
        <w:t>Haftungsausschluss: Dieses Dokument gibt nicht die Grundsätze oder eine Anleitung der UPOV wieder</w:t>
      </w:r>
      <w:r>
        <w:rPr>
          <w:lang w:val="de-DE"/>
        </w:rPr>
        <w:t>.</w:t>
      </w:r>
      <w:r>
        <w:rPr>
          <w:lang w:val="de-DE"/>
        </w:rPr>
        <w:br/>
      </w:r>
      <w:r>
        <w:rPr>
          <w:lang w:val="de-DE"/>
        </w:rPr>
        <w:br/>
      </w:r>
      <w:r w:rsidRPr="006365CE">
        <w:rPr>
          <w:lang w:val="de-DE"/>
        </w:rPr>
        <w:t>Dieses Dokument wurde mit Hilfe einer maschinellen Übersetzung erstellt, und die Genauigkeit kann nicht garantiert werden. Daher ist der Text in der Originalsprache die einzige authentische Version.</w:t>
      </w:r>
    </w:p>
    <w:p w14:paraId="665BCCEB" w14:textId="35F6A3A0" w:rsidR="008A2319" w:rsidRPr="005700C2" w:rsidRDefault="008A2319" w:rsidP="008A2319">
      <w:pPr>
        <w:rPr>
          <w:spacing w:val="-2"/>
        </w:rPr>
      </w:pPr>
      <w:r w:rsidRPr="005700C2">
        <w:rPr>
          <w:spacing w:val="-2"/>
        </w:rPr>
        <w:fldChar w:fldCharType="begin"/>
      </w:r>
      <w:r w:rsidRPr="005700C2">
        <w:rPr>
          <w:spacing w:val="-2"/>
        </w:rPr>
        <w:instrText xml:space="preserve"> AUTONUM  </w:instrText>
      </w:r>
      <w:r w:rsidRPr="005700C2">
        <w:rPr>
          <w:spacing w:val="-2"/>
        </w:rPr>
        <w:fldChar w:fldCharType="end"/>
      </w:r>
      <w:r w:rsidRPr="005700C2">
        <w:rPr>
          <w:spacing w:val="-2"/>
        </w:rPr>
        <w:tab/>
        <w:t>Der Verwaltungs- und Rechtsausschuss (CAJ) wird seine zweiundachtzigste Tagung am 22. Oktober 2025 in Genf abhalten. Es wird erwartet, dass der Bericht über die zweiundachtzigste Tagung des CAJ, der das vorgeschlagene Programm für seine dreiundachtzigste Tagung enthält, am 22. Oktober 2025 auf der UPOV-Website verfügbar sein wird.  Die Vorsitzende des CAJ, Frau María Laura Villamayor (Argentinien), wird dem Rat auf seiner neunundfünfzigsten ordentlichen Tagung mündlich über die Arbeit</w:t>
      </w:r>
      <w:r w:rsidR="00A862EE">
        <w:rPr>
          <w:spacing w:val="-2"/>
        </w:rPr>
        <w:t>en</w:t>
      </w:r>
      <w:r w:rsidRPr="005700C2">
        <w:rPr>
          <w:spacing w:val="-2"/>
        </w:rPr>
        <w:t xml:space="preserve"> der zweiundachtzigsten Tagung des CAJ </w:t>
      </w:r>
      <w:r w:rsidR="00A862EE">
        <w:rPr>
          <w:spacing w:val="-2"/>
        </w:rPr>
        <w:t>Bericht erstatten</w:t>
      </w:r>
      <w:r w:rsidRPr="005700C2">
        <w:rPr>
          <w:spacing w:val="-2"/>
        </w:rPr>
        <w:t xml:space="preserve">. </w:t>
      </w:r>
    </w:p>
    <w:p w14:paraId="6AD139A5" w14:textId="77777777" w:rsidR="008A2319" w:rsidRPr="005700C2" w:rsidRDefault="008A2319" w:rsidP="008A2319">
      <w:pPr>
        <w:jc w:val="left"/>
      </w:pPr>
    </w:p>
    <w:p w14:paraId="779D6CD1" w14:textId="065FCD80" w:rsidR="008A2319" w:rsidRPr="005700C2" w:rsidRDefault="008A2319" w:rsidP="008A2319">
      <w:pPr>
        <w:pStyle w:val="DecisionParagraphs"/>
        <w:keepNext/>
        <w:keepLines/>
      </w:pPr>
      <w:r w:rsidRPr="005700C2">
        <w:fldChar w:fldCharType="begin"/>
      </w:r>
      <w:r w:rsidRPr="005700C2">
        <w:instrText xml:space="preserve"> AUTONUM  </w:instrText>
      </w:r>
      <w:r w:rsidRPr="005700C2">
        <w:fldChar w:fldCharType="end"/>
      </w:r>
      <w:r w:rsidRPr="005700C2">
        <w:tab/>
        <w:t xml:space="preserve">Der Rat wird </w:t>
      </w:r>
      <w:r w:rsidR="00D20E20">
        <w:t>ersucht</w:t>
      </w:r>
      <w:r w:rsidRPr="005700C2">
        <w:t>:</w:t>
      </w:r>
    </w:p>
    <w:p w14:paraId="6D64941F" w14:textId="77777777" w:rsidR="008A2319" w:rsidRPr="005700C2" w:rsidRDefault="008A2319" w:rsidP="008A2319">
      <w:pPr>
        <w:pStyle w:val="DecisionParagraphs"/>
        <w:keepNext/>
        <w:keepLines/>
      </w:pPr>
    </w:p>
    <w:p w14:paraId="46934F64" w14:textId="245B6A6A" w:rsidR="008A2319" w:rsidRPr="005700C2" w:rsidRDefault="008A2319" w:rsidP="008A2319">
      <w:pPr>
        <w:pStyle w:val="DecisionParagraphs"/>
        <w:keepNext/>
        <w:keepLines/>
      </w:pPr>
      <w:r w:rsidRPr="005700C2">
        <w:tab/>
        <w:t>a)</w:t>
      </w:r>
      <w:r w:rsidRPr="005700C2">
        <w:tab/>
        <w:t xml:space="preserve">zur Kenntnis zu nehmen, dass der Bericht über </w:t>
      </w:r>
      <w:r w:rsidRPr="005700C2">
        <w:rPr>
          <w:spacing w:val="-2"/>
        </w:rPr>
        <w:t xml:space="preserve">die zweiundachtzigste Tagung des CAJ </w:t>
      </w:r>
      <w:r w:rsidRPr="005700C2">
        <w:t xml:space="preserve">voraussichtlich am 22. Oktober 2025 auf der UPOV-Website </w:t>
      </w:r>
      <w:r w:rsidRPr="005700C2">
        <w:rPr>
          <w:spacing w:val="-2"/>
        </w:rPr>
        <w:t>verfügbar sein wird</w:t>
      </w:r>
      <w:r w:rsidRPr="005700C2">
        <w:t>; und</w:t>
      </w:r>
    </w:p>
    <w:p w14:paraId="1C5978FC" w14:textId="77777777" w:rsidR="008A2319" w:rsidRPr="005700C2" w:rsidRDefault="008A2319" w:rsidP="008A2319">
      <w:pPr>
        <w:pStyle w:val="DecisionParagraphs"/>
        <w:keepNext/>
        <w:keepLines/>
      </w:pPr>
    </w:p>
    <w:p w14:paraId="2F83243B" w14:textId="381274AC" w:rsidR="008A2319" w:rsidRPr="005700C2" w:rsidRDefault="008A2319" w:rsidP="008A2319">
      <w:pPr>
        <w:pStyle w:val="DecisionParagraphs"/>
        <w:keepNext/>
        <w:keepLines/>
      </w:pPr>
      <w:r w:rsidRPr="005700C2">
        <w:tab/>
        <w:t>b)</w:t>
      </w:r>
      <w:r w:rsidRPr="005700C2">
        <w:tab/>
        <w:t xml:space="preserve">das vorgeschlagene Arbeitsprogramm für die </w:t>
      </w:r>
      <w:r w:rsidRPr="005700C2">
        <w:rPr>
          <w:spacing w:val="-2"/>
        </w:rPr>
        <w:t xml:space="preserve">dreiundachtzigste </w:t>
      </w:r>
      <w:r w:rsidRPr="005700C2">
        <w:t xml:space="preserve">Tagung des CAJ, wie im Bericht über die zweiundachtzigste Tagung des CAJ dargelegt, zu </w:t>
      </w:r>
      <w:r w:rsidR="00D20E20">
        <w:t>billigen</w:t>
      </w:r>
      <w:r w:rsidRPr="005700C2">
        <w:t>.</w:t>
      </w:r>
    </w:p>
    <w:p w14:paraId="5511A640" w14:textId="77777777" w:rsidR="008A2319" w:rsidRPr="005700C2" w:rsidRDefault="008A2319" w:rsidP="008A2319"/>
    <w:p w14:paraId="2123D5A5" w14:textId="13403A78" w:rsidR="008A2319" w:rsidRPr="005700C2" w:rsidRDefault="008A2319" w:rsidP="008A2319">
      <w:r w:rsidRPr="005700C2">
        <w:fldChar w:fldCharType="begin"/>
      </w:r>
      <w:r w:rsidRPr="005700C2">
        <w:instrText xml:space="preserve"> AUTONUM  </w:instrText>
      </w:r>
      <w:r w:rsidRPr="005700C2">
        <w:fldChar w:fldCharType="end"/>
      </w:r>
      <w:r w:rsidRPr="005700C2">
        <w:tab/>
        <w:t>Der Technische Ausschuss (TC) wird seine einundsechzigste Tagung am 20. und 21. Oktober</w:t>
      </w:r>
      <w:r w:rsidRPr="005700C2">
        <w:rPr>
          <w:spacing w:val="-2"/>
        </w:rPr>
        <w:t xml:space="preserve"> 2025 </w:t>
      </w:r>
      <w:r w:rsidRPr="005700C2">
        <w:t xml:space="preserve">in Genf abhalten.  Es wird erwartet, dass der Bericht über die einundsechzigste Tagung des TC, der die vorgeschlagenen Programme für die zweiundsechzigste Tagung des TC und die Tagungen der Technischen Arbeitsgruppen (TWP) im Jahr 2026 enthält, am 21. Oktober 2025 auf der UPOV-Website verfügbar sein wird.  Die Vorsitzende des TC, Frau Beate Rücker (Deutschland), wird dem Rat auf seiner </w:t>
      </w:r>
      <w:r w:rsidRPr="005700C2">
        <w:rPr>
          <w:spacing w:val="-2"/>
        </w:rPr>
        <w:t xml:space="preserve">neunundfünfzigsten ordentlichen Tagung </w:t>
      </w:r>
      <w:r w:rsidRPr="005700C2">
        <w:t>mündlich</w:t>
      </w:r>
      <w:r w:rsidR="00C946A9">
        <w:t xml:space="preserve"> und </w:t>
      </w:r>
      <w:r w:rsidR="00C946A9" w:rsidRPr="00C946A9">
        <w:t>auf virtuellem Wege</w:t>
      </w:r>
      <w:r w:rsidRPr="005700C2">
        <w:t xml:space="preserve"> über die Arbeit</w:t>
      </w:r>
      <w:r w:rsidR="00342D46">
        <w:t>en</w:t>
      </w:r>
      <w:r w:rsidRPr="005700C2">
        <w:t xml:space="preserve"> der einundsechzigsten Tagung des TC und der TWPs auf ihren Tagungen im Jahr</w:t>
      </w:r>
      <w:r w:rsidR="00AB5724" w:rsidRPr="005700C2">
        <w:t xml:space="preserve"> 2025 </w:t>
      </w:r>
      <w:r w:rsidRPr="005700C2">
        <w:t>Bericht erstatten</w:t>
      </w:r>
      <w:r w:rsidR="00AB5724" w:rsidRPr="005700C2">
        <w:t>.</w:t>
      </w:r>
    </w:p>
    <w:p w14:paraId="76C7E019" w14:textId="77777777" w:rsidR="008A2319" w:rsidRPr="005700C2" w:rsidRDefault="008A2319" w:rsidP="008A2319"/>
    <w:p w14:paraId="6CED1205" w14:textId="2B31AE80" w:rsidR="008A2319" w:rsidRPr="005700C2" w:rsidRDefault="008A2319" w:rsidP="008A2319">
      <w:pPr>
        <w:pStyle w:val="DecisionParagraphs"/>
      </w:pPr>
      <w:r w:rsidRPr="005700C2">
        <w:fldChar w:fldCharType="begin"/>
      </w:r>
      <w:r w:rsidRPr="005700C2">
        <w:instrText xml:space="preserve"> AUTONUM  </w:instrText>
      </w:r>
      <w:r w:rsidRPr="005700C2">
        <w:fldChar w:fldCharType="end"/>
      </w:r>
      <w:r w:rsidRPr="005700C2">
        <w:tab/>
        <w:t xml:space="preserve">Der Rat wird </w:t>
      </w:r>
      <w:r w:rsidR="00342D46">
        <w:t>ersucht</w:t>
      </w:r>
      <w:r w:rsidRPr="005700C2">
        <w:t>:</w:t>
      </w:r>
    </w:p>
    <w:p w14:paraId="5DD93C3B" w14:textId="77777777" w:rsidR="008A2319" w:rsidRPr="005700C2" w:rsidRDefault="008A2319" w:rsidP="008A2319">
      <w:pPr>
        <w:pStyle w:val="DecisionParagraphs"/>
      </w:pPr>
    </w:p>
    <w:p w14:paraId="71E88B5B" w14:textId="7959B58D" w:rsidR="008A2319" w:rsidRPr="005700C2" w:rsidRDefault="008A2319" w:rsidP="008A2319">
      <w:pPr>
        <w:pStyle w:val="DecisionParagraphs"/>
      </w:pPr>
      <w:r w:rsidRPr="005700C2">
        <w:tab/>
        <w:t>a)</w:t>
      </w:r>
      <w:r w:rsidRPr="005700C2">
        <w:tab/>
        <w:t>zur Kenntnis zu nehmen, dass der Bericht der einundsechzigsten Tagung des TC, einschließlich eines Fortschrittsberichts über die Arbeit und die Arbeitsprogramme der TWPs, voraussichtlich am 21.</w:t>
      </w:r>
      <w:r w:rsidR="00342D46">
        <w:t> </w:t>
      </w:r>
      <w:r w:rsidRPr="005700C2">
        <w:t>Oktober 2025 auf der UPOV-Website verfügbar sein wird; und</w:t>
      </w:r>
    </w:p>
    <w:p w14:paraId="01371FCB" w14:textId="77777777" w:rsidR="008A2319" w:rsidRPr="005700C2" w:rsidRDefault="008A2319" w:rsidP="008A2319">
      <w:pPr>
        <w:pStyle w:val="DecisionParagraphs"/>
      </w:pPr>
    </w:p>
    <w:p w14:paraId="3ACB5A6E" w14:textId="63EF88D9" w:rsidR="008A2319" w:rsidRPr="005700C2" w:rsidRDefault="008A2319" w:rsidP="008A2319">
      <w:pPr>
        <w:pStyle w:val="DecisionParagraphs"/>
      </w:pPr>
      <w:r w:rsidRPr="005700C2">
        <w:tab/>
        <w:t>b)</w:t>
      </w:r>
      <w:r w:rsidRPr="005700C2">
        <w:tab/>
        <w:t xml:space="preserve">die vorgeschlagenen Arbeitsprogramme für den TC und die TWPs, wie im Bericht der einundsechzigsten Tagung des TC </w:t>
      </w:r>
      <w:r w:rsidR="00342D46">
        <w:t>dargestellt</w:t>
      </w:r>
      <w:r w:rsidRPr="005700C2">
        <w:t xml:space="preserve">, zu </w:t>
      </w:r>
      <w:r w:rsidR="00342D46">
        <w:t>billigen</w:t>
      </w:r>
      <w:r w:rsidRPr="005700C2">
        <w:t>.</w:t>
      </w:r>
    </w:p>
    <w:p w14:paraId="265903D5" w14:textId="77777777" w:rsidR="008A2319" w:rsidRDefault="008A2319" w:rsidP="008A2319">
      <w:pPr>
        <w:jc w:val="left"/>
      </w:pPr>
    </w:p>
    <w:p w14:paraId="22FCCABE" w14:textId="77777777" w:rsidR="00342D46" w:rsidRPr="005700C2" w:rsidRDefault="00342D46" w:rsidP="008A2319">
      <w:pPr>
        <w:jc w:val="left"/>
      </w:pPr>
    </w:p>
    <w:p w14:paraId="0F86E12A" w14:textId="14CB3CD9" w:rsidR="00050E16" w:rsidRPr="005700C2" w:rsidRDefault="008A2319" w:rsidP="00342D46">
      <w:pPr>
        <w:jc w:val="right"/>
      </w:pPr>
      <w:r w:rsidRPr="005700C2">
        <w:t>[Ende des Dokuments]</w:t>
      </w:r>
    </w:p>
    <w:sectPr w:rsidR="00050E16" w:rsidRPr="005700C2" w:rsidSect="00342D46">
      <w:headerReference w:type="default" r:id="rId8"/>
      <w:pgSz w:w="11907" w:h="16840" w:code="9"/>
      <w:pgMar w:top="510" w:right="1134" w:bottom="709" w:left="1134" w:header="510" w:footer="68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FA9B16" w14:textId="77777777" w:rsidR="00F935ED" w:rsidRDefault="00F935ED" w:rsidP="006655D3">
      <w:r>
        <w:separator/>
      </w:r>
    </w:p>
    <w:p w14:paraId="5B1C8DEE" w14:textId="77777777" w:rsidR="00F935ED" w:rsidRDefault="00F935ED" w:rsidP="006655D3"/>
    <w:p w14:paraId="717DD5B9" w14:textId="77777777" w:rsidR="00F935ED" w:rsidRDefault="00F935ED" w:rsidP="006655D3"/>
  </w:endnote>
  <w:endnote w:type="continuationSeparator" w:id="0">
    <w:p w14:paraId="716DDFAF" w14:textId="77777777" w:rsidR="00F935ED" w:rsidRDefault="00F935ED" w:rsidP="006655D3">
      <w:r>
        <w:separator/>
      </w:r>
    </w:p>
    <w:p w14:paraId="1F2B3835" w14:textId="77777777" w:rsidR="00F935ED" w:rsidRPr="00294751" w:rsidRDefault="00F935ED">
      <w:pPr>
        <w:pStyle w:val="Footer"/>
        <w:spacing w:after="60"/>
        <w:rPr>
          <w:sz w:val="18"/>
          <w:lang w:val="fr-FR"/>
        </w:rPr>
      </w:pPr>
      <w:r w:rsidRPr="00294751">
        <w:rPr>
          <w:sz w:val="18"/>
          <w:lang w:val="fr-FR"/>
        </w:rPr>
        <w:t>[Fortsetzung der Anmerkung von der vorherigen Seite]</w:t>
      </w:r>
    </w:p>
    <w:p w14:paraId="58181801" w14:textId="77777777" w:rsidR="00F935ED" w:rsidRPr="00294751" w:rsidRDefault="00F935ED" w:rsidP="006655D3">
      <w:pPr>
        <w:rPr>
          <w:lang w:val="fr-FR"/>
        </w:rPr>
      </w:pPr>
    </w:p>
    <w:p w14:paraId="2F5DB488" w14:textId="77777777" w:rsidR="00F935ED" w:rsidRPr="00294751" w:rsidRDefault="00F935ED" w:rsidP="006655D3">
      <w:pPr>
        <w:rPr>
          <w:lang w:val="fr-FR"/>
        </w:rPr>
      </w:pPr>
    </w:p>
  </w:endnote>
  <w:endnote w:type="continuationNotice" w:id="1">
    <w:p w14:paraId="0EBA4D10" w14:textId="77777777" w:rsidR="00F935ED" w:rsidRPr="00294751" w:rsidRDefault="00F935ED" w:rsidP="006655D3">
      <w:pPr>
        <w:rPr>
          <w:lang w:val="fr-FR"/>
        </w:rPr>
      </w:pPr>
      <w:r w:rsidRPr="00294751">
        <w:rPr>
          <w:lang w:val="fr-FR"/>
        </w:rPr>
        <w:t>[Fortsetzung der Anmerkung auf der nächsten Seite]</w:t>
      </w:r>
    </w:p>
    <w:p w14:paraId="1C2B1AAF" w14:textId="77777777" w:rsidR="00F935ED" w:rsidRPr="00294751" w:rsidRDefault="00F935ED" w:rsidP="006655D3">
      <w:pPr>
        <w:rPr>
          <w:lang w:val="fr-FR"/>
        </w:rPr>
      </w:pPr>
    </w:p>
    <w:p w14:paraId="3CAB6412" w14:textId="77777777" w:rsidR="00F935ED" w:rsidRPr="00294751" w:rsidRDefault="00F935ED"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3AA913" w14:textId="77777777" w:rsidR="00F935ED" w:rsidRDefault="00F935ED" w:rsidP="006655D3">
      <w:r>
        <w:separator/>
      </w:r>
    </w:p>
  </w:footnote>
  <w:footnote w:type="continuationSeparator" w:id="0">
    <w:p w14:paraId="07422F87" w14:textId="77777777" w:rsidR="00F935ED" w:rsidRDefault="00F935ED" w:rsidP="006655D3">
      <w:r>
        <w:separator/>
      </w:r>
    </w:p>
  </w:footnote>
  <w:footnote w:type="continuationNotice" w:id="1">
    <w:p w14:paraId="7AF552E6" w14:textId="77777777" w:rsidR="00F935ED" w:rsidRPr="00AB530F" w:rsidRDefault="00F935ED" w:rsidP="00AB530F">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F92AF0" w14:textId="2FE79CC1" w:rsidR="0004198B" w:rsidRPr="00C5280D" w:rsidRDefault="003B48D3" w:rsidP="00EB048E">
    <w:pPr>
      <w:pStyle w:val="Header"/>
      <w:rPr>
        <w:rStyle w:val="PageNumber"/>
        <w:lang w:val="en-US"/>
      </w:rPr>
    </w:pPr>
    <w:r>
      <w:rPr>
        <w:rStyle w:val="PageNumber"/>
        <w:lang w:val="en-US"/>
      </w:rPr>
      <w:t>C/59/12</w:t>
    </w:r>
  </w:p>
  <w:p w14:paraId="76F11E30" w14:textId="77777777" w:rsidR="0004198B" w:rsidRPr="00C5280D" w:rsidRDefault="0004198B" w:rsidP="00EB048E">
    <w:pPr>
      <w:pStyle w:val="Header"/>
      <w:rPr>
        <w:lang w:val="en-US"/>
      </w:rPr>
    </w:pPr>
    <w:r w:rsidRPr="00C5280D">
      <w:rPr>
        <w:lang w:val="en-US"/>
      </w:rPr>
      <w:t xml:space="preserve">Seite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6245ED">
      <w:rPr>
        <w:rStyle w:val="PageNumber"/>
        <w:noProof/>
        <w:lang w:val="en-US"/>
      </w:rPr>
      <w:t>2</w:t>
    </w:r>
    <w:r w:rsidRPr="00C5280D">
      <w:rPr>
        <w:rStyle w:val="PageNumber"/>
        <w:lang w:val="en-US"/>
      </w:rPr>
      <w:fldChar w:fldCharType="end"/>
    </w:r>
  </w:p>
  <w:p w14:paraId="1B2011F3" w14:textId="77777777" w:rsidR="0004198B" w:rsidRPr="00C5280D" w:rsidRDefault="0004198B" w:rsidP="006655D3"/>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35ED"/>
    <w:rsid w:val="00010CF3"/>
    <w:rsid w:val="00011E27"/>
    <w:rsid w:val="00013D80"/>
    <w:rsid w:val="000148BC"/>
    <w:rsid w:val="00024AB8"/>
    <w:rsid w:val="00030854"/>
    <w:rsid w:val="00036028"/>
    <w:rsid w:val="0004198B"/>
    <w:rsid w:val="00044642"/>
    <w:rsid w:val="000446B9"/>
    <w:rsid w:val="00047E21"/>
    <w:rsid w:val="00050E16"/>
    <w:rsid w:val="00085505"/>
    <w:rsid w:val="000C4E25"/>
    <w:rsid w:val="000C7021"/>
    <w:rsid w:val="000D6BBC"/>
    <w:rsid w:val="000D7780"/>
    <w:rsid w:val="000E636A"/>
    <w:rsid w:val="000F2F11"/>
    <w:rsid w:val="00100A5F"/>
    <w:rsid w:val="00105929"/>
    <w:rsid w:val="00110BED"/>
    <w:rsid w:val="00110C36"/>
    <w:rsid w:val="001131D5"/>
    <w:rsid w:val="00114547"/>
    <w:rsid w:val="00141DB8"/>
    <w:rsid w:val="001610C3"/>
    <w:rsid w:val="00172084"/>
    <w:rsid w:val="0017474A"/>
    <w:rsid w:val="001758C6"/>
    <w:rsid w:val="00182B99"/>
    <w:rsid w:val="001C1525"/>
    <w:rsid w:val="001D736D"/>
    <w:rsid w:val="0021332C"/>
    <w:rsid w:val="00213982"/>
    <w:rsid w:val="0024416D"/>
    <w:rsid w:val="00271911"/>
    <w:rsid w:val="00273187"/>
    <w:rsid w:val="002800A0"/>
    <w:rsid w:val="002801B3"/>
    <w:rsid w:val="00281060"/>
    <w:rsid w:val="00285BD0"/>
    <w:rsid w:val="002940E8"/>
    <w:rsid w:val="00294751"/>
    <w:rsid w:val="002A6E50"/>
    <w:rsid w:val="002B2F9C"/>
    <w:rsid w:val="002B3559"/>
    <w:rsid w:val="002B4298"/>
    <w:rsid w:val="002B7A36"/>
    <w:rsid w:val="002C256A"/>
    <w:rsid w:val="002D5226"/>
    <w:rsid w:val="00305A7F"/>
    <w:rsid w:val="003152FE"/>
    <w:rsid w:val="00327436"/>
    <w:rsid w:val="00331AC8"/>
    <w:rsid w:val="00342D46"/>
    <w:rsid w:val="00344BD6"/>
    <w:rsid w:val="0035528D"/>
    <w:rsid w:val="00361821"/>
    <w:rsid w:val="00361E9E"/>
    <w:rsid w:val="00373272"/>
    <w:rsid w:val="003753EE"/>
    <w:rsid w:val="003767B7"/>
    <w:rsid w:val="003900D5"/>
    <w:rsid w:val="003A0835"/>
    <w:rsid w:val="003A5AAF"/>
    <w:rsid w:val="003B48D3"/>
    <w:rsid w:val="003B700A"/>
    <w:rsid w:val="003C7FBE"/>
    <w:rsid w:val="003D227C"/>
    <w:rsid w:val="003D2B4D"/>
    <w:rsid w:val="003F37F5"/>
    <w:rsid w:val="00433597"/>
    <w:rsid w:val="00444A88"/>
    <w:rsid w:val="00474DA4"/>
    <w:rsid w:val="00476B4D"/>
    <w:rsid w:val="004805FA"/>
    <w:rsid w:val="00485582"/>
    <w:rsid w:val="004935D2"/>
    <w:rsid w:val="004B1215"/>
    <w:rsid w:val="004D047D"/>
    <w:rsid w:val="004F1E9E"/>
    <w:rsid w:val="004F305A"/>
    <w:rsid w:val="00512164"/>
    <w:rsid w:val="00520297"/>
    <w:rsid w:val="005338F9"/>
    <w:rsid w:val="0054281C"/>
    <w:rsid w:val="00544581"/>
    <w:rsid w:val="005470EE"/>
    <w:rsid w:val="0055268D"/>
    <w:rsid w:val="005700C2"/>
    <w:rsid w:val="005725DF"/>
    <w:rsid w:val="00575DE2"/>
    <w:rsid w:val="00576BE4"/>
    <w:rsid w:val="005779DB"/>
    <w:rsid w:val="005A400A"/>
    <w:rsid w:val="005B269D"/>
    <w:rsid w:val="005B2D3D"/>
    <w:rsid w:val="005E2893"/>
    <w:rsid w:val="005F7B92"/>
    <w:rsid w:val="00606E50"/>
    <w:rsid w:val="00612379"/>
    <w:rsid w:val="006153B6"/>
    <w:rsid w:val="0061555F"/>
    <w:rsid w:val="006245ED"/>
    <w:rsid w:val="00625079"/>
    <w:rsid w:val="00636CA6"/>
    <w:rsid w:val="00641200"/>
    <w:rsid w:val="00645CA8"/>
    <w:rsid w:val="006655D3"/>
    <w:rsid w:val="00667404"/>
    <w:rsid w:val="00676EFE"/>
    <w:rsid w:val="006868F8"/>
    <w:rsid w:val="00687EB4"/>
    <w:rsid w:val="00695C56"/>
    <w:rsid w:val="006A5CDE"/>
    <w:rsid w:val="006A644A"/>
    <w:rsid w:val="006B17D2"/>
    <w:rsid w:val="006C224E"/>
    <w:rsid w:val="006D780A"/>
    <w:rsid w:val="0071271E"/>
    <w:rsid w:val="00732DEC"/>
    <w:rsid w:val="00735BD5"/>
    <w:rsid w:val="007451EC"/>
    <w:rsid w:val="00751613"/>
    <w:rsid w:val="00753EE9"/>
    <w:rsid w:val="007546B2"/>
    <w:rsid w:val="007556F6"/>
    <w:rsid w:val="00757FF2"/>
    <w:rsid w:val="00760EEF"/>
    <w:rsid w:val="00777EE5"/>
    <w:rsid w:val="00784836"/>
    <w:rsid w:val="0079023E"/>
    <w:rsid w:val="007A2854"/>
    <w:rsid w:val="007C1D92"/>
    <w:rsid w:val="007C4CB9"/>
    <w:rsid w:val="007D0B9D"/>
    <w:rsid w:val="007D19B0"/>
    <w:rsid w:val="007F2E78"/>
    <w:rsid w:val="007F498F"/>
    <w:rsid w:val="00806547"/>
    <w:rsid w:val="0080679D"/>
    <w:rsid w:val="008108B0"/>
    <w:rsid w:val="00811B20"/>
    <w:rsid w:val="00812609"/>
    <w:rsid w:val="008211B5"/>
    <w:rsid w:val="0082296E"/>
    <w:rsid w:val="00824099"/>
    <w:rsid w:val="00846D7C"/>
    <w:rsid w:val="00862E21"/>
    <w:rsid w:val="00867AC1"/>
    <w:rsid w:val="00874539"/>
    <w:rsid w:val="008751DE"/>
    <w:rsid w:val="00890DF8"/>
    <w:rsid w:val="008A0ADE"/>
    <w:rsid w:val="008A2319"/>
    <w:rsid w:val="008A743F"/>
    <w:rsid w:val="008C0970"/>
    <w:rsid w:val="008D0BC5"/>
    <w:rsid w:val="008D2CF7"/>
    <w:rsid w:val="00900C26"/>
    <w:rsid w:val="0090197F"/>
    <w:rsid w:val="00903264"/>
    <w:rsid w:val="00906DDC"/>
    <w:rsid w:val="009239BD"/>
    <w:rsid w:val="00934E09"/>
    <w:rsid w:val="00936253"/>
    <w:rsid w:val="00940D46"/>
    <w:rsid w:val="009413F1"/>
    <w:rsid w:val="00952DD4"/>
    <w:rsid w:val="009561F4"/>
    <w:rsid w:val="00965661"/>
    <w:rsid w:val="00965AE7"/>
    <w:rsid w:val="00970FED"/>
    <w:rsid w:val="00992D82"/>
    <w:rsid w:val="00997029"/>
    <w:rsid w:val="009A7339"/>
    <w:rsid w:val="009B440E"/>
    <w:rsid w:val="009D5982"/>
    <w:rsid w:val="009D690D"/>
    <w:rsid w:val="009E65B6"/>
    <w:rsid w:val="009F0A51"/>
    <w:rsid w:val="009F77CF"/>
    <w:rsid w:val="00A24C10"/>
    <w:rsid w:val="00A42AC3"/>
    <w:rsid w:val="00A430CF"/>
    <w:rsid w:val="00A54309"/>
    <w:rsid w:val="00A610A9"/>
    <w:rsid w:val="00A65D1F"/>
    <w:rsid w:val="00A80F2A"/>
    <w:rsid w:val="00A862EE"/>
    <w:rsid w:val="00A96C33"/>
    <w:rsid w:val="00AA13A2"/>
    <w:rsid w:val="00AB2B93"/>
    <w:rsid w:val="00AB530F"/>
    <w:rsid w:val="00AB5724"/>
    <w:rsid w:val="00AB7E5B"/>
    <w:rsid w:val="00AC2883"/>
    <w:rsid w:val="00AE0EF1"/>
    <w:rsid w:val="00AE2937"/>
    <w:rsid w:val="00B07301"/>
    <w:rsid w:val="00B11F3E"/>
    <w:rsid w:val="00B224DE"/>
    <w:rsid w:val="00B324D4"/>
    <w:rsid w:val="00B46575"/>
    <w:rsid w:val="00B61777"/>
    <w:rsid w:val="00B622E6"/>
    <w:rsid w:val="00B83E82"/>
    <w:rsid w:val="00B84BBD"/>
    <w:rsid w:val="00B91BD8"/>
    <w:rsid w:val="00BA43FB"/>
    <w:rsid w:val="00BC127D"/>
    <w:rsid w:val="00BC1FE6"/>
    <w:rsid w:val="00C061B6"/>
    <w:rsid w:val="00C2446C"/>
    <w:rsid w:val="00C36AE5"/>
    <w:rsid w:val="00C41F17"/>
    <w:rsid w:val="00C527FA"/>
    <w:rsid w:val="00C5280D"/>
    <w:rsid w:val="00C53EB3"/>
    <w:rsid w:val="00C5791C"/>
    <w:rsid w:val="00C66290"/>
    <w:rsid w:val="00C72B7A"/>
    <w:rsid w:val="00C73194"/>
    <w:rsid w:val="00C75A58"/>
    <w:rsid w:val="00C92FBE"/>
    <w:rsid w:val="00C946A9"/>
    <w:rsid w:val="00C973F2"/>
    <w:rsid w:val="00CA304C"/>
    <w:rsid w:val="00CA774A"/>
    <w:rsid w:val="00CB4921"/>
    <w:rsid w:val="00CC11B0"/>
    <w:rsid w:val="00CC2841"/>
    <w:rsid w:val="00CF1330"/>
    <w:rsid w:val="00CF7E36"/>
    <w:rsid w:val="00D20E20"/>
    <w:rsid w:val="00D3708D"/>
    <w:rsid w:val="00D40426"/>
    <w:rsid w:val="00D52F5C"/>
    <w:rsid w:val="00D57C96"/>
    <w:rsid w:val="00D57D18"/>
    <w:rsid w:val="00D70E65"/>
    <w:rsid w:val="00D76A6E"/>
    <w:rsid w:val="00D904B0"/>
    <w:rsid w:val="00D91203"/>
    <w:rsid w:val="00D95174"/>
    <w:rsid w:val="00DA4973"/>
    <w:rsid w:val="00DA6F36"/>
    <w:rsid w:val="00DB596E"/>
    <w:rsid w:val="00DB7773"/>
    <w:rsid w:val="00DC00EA"/>
    <w:rsid w:val="00DC3802"/>
    <w:rsid w:val="00DD6208"/>
    <w:rsid w:val="00DF7E99"/>
    <w:rsid w:val="00E07D87"/>
    <w:rsid w:val="00E249C8"/>
    <w:rsid w:val="00E32F7E"/>
    <w:rsid w:val="00E5267B"/>
    <w:rsid w:val="00E559F0"/>
    <w:rsid w:val="00E63C0E"/>
    <w:rsid w:val="00E710E6"/>
    <w:rsid w:val="00E72D49"/>
    <w:rsid w:val="00E7593C"/>
    <w:rsid w:val="00E7678A"/>
    <w:rsid w:val="00E935F1"/>
    <w:rsid w:val="00E94A81"/>
    <w:rsid w:val="00EA1FFB"/>
    <w:rsid w:val="00EB048E"/>
    <w:rsid w:val="00EB4E9C"/>
    <w:rsid w:val="00EE34DF"/>
    <w:rsid w:val="00EF2F89"/>
    <w:rsid w:val="00EF6D30"/>
    <w:rsid w:val="00F03E98"/>
    <w:rsid w:val="00F1237A"/>
    <w:rsid w:val="00F22CBD"/>
    <w:rsid w:val="00F272F1"/>
    <w:rsid w:val="00F31412"/>
    <w:rsid w:val="00F45372"/>
    <w:rsid w:val="00F560F7"/>
    <w:rsid w:val="00F6334D"/>
    <w:rsid w:val="00F63599"/>
    <w:rsid w:val="00F71781"/>
    <w:rsid w:val="00F935ED"/>
    <w:rsid w:val="00FA49AB"/>
    <w:rsid w:val="00FC5FD0"/>
    <w:rsid w:val="00FE39C7"/>
    <w:rsid w:val="00FE6E1A"/>
    <w:rsid w:val="00FF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B4C4E39"/>
  <w15:docId w15:val="{66976B6A-CBF7-4D6C-AA9A-831A59038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700C2"/>
    <w:pPr>
      <w:jc w:val="both"/>
    </w:pPr>
    <w:rPr>
      <w:rFonts w:ascii="Arial" w:hAnsi="Arial"/>
      <w:lang w:val="de-DE"/>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link w:val="DecisionParagraphsChar"/>
    <w:qFormat/>
    <w:rsid w:val="005779DB"/>
    <w:pPr>
      <w:tabs>
        <w:tab w:val="left" w:pos="5387"/>
        <w:tab w:val="left" w:pos="5954"/>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7451EC"/>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7451EC"/>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rsid w:val="00753EE9"/>
    <w:pPr>
      <w:tabs>
        <w:tab w:val="right" w:leader="dot" w:pos="9639"/>
      </w:tabs>
      <w:spacing w:after="120"/>
      <w:ind w:left="454" w:right="851" w:hanging="284"/>
      <w:contextualSpacing/>
    </w:pPr>
    <w:rPr>
      <w:rFonts w:ascii="Arial" w:hAnsi="Arial"/>
      <w:smallCaps/>
    </w:rPr>
  </w:style>
  <w:style w:type="paragraph" w:styleId="TOC3">
    <w:name w:val="toc 3"/>
    <w:next w:val="Normal"/>
    <w:autoRedefine/>
    <w:rsid w:val="00753EE9"/>
    <w:pPr>
      <w:tabs>
        <w:tab w:val="right" w:leader="dot" w:pos="9639"/>
      </w:tabs>
      <w:spacing w:after="120"/>
      <w:ind w:left="568" w:right="851" w:hanging="284"/>
    </w:pPr>
    <w:rPr>
      <w:rFonts w:ascii="Arial" w:hAnsi="Arial"/>
      <w:sz w:val="18"/>
      <w:lang w:val="fr-FR"/>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rsid w:val="00753EE9"/>
    <w:pPr>
      <w:tabs>
        <w:tab w:val="right" w:leader="dot" w:pos="9639"/>
      </w:tabs>
      <w:spacing w:after="120"/>
      <w:ind w:left="738" w:right="851" w:hanging="284"/>
    </w:pPr>
    <w:rPr>
      <w:rFonts w:ascii="Arial" w:hAnsi="Arial"/>
      <w:i/>
      <w:sz w:val="18"/>
      <w:lang w:val="fr-FR"/>
    </w:rPr>
  </w:style>
  <w:style w:type="paragraph" w:styleId="TOC1">
    <w:name w:val="toc 1"/>
    <w:next w:val="Normal"/>
    <w:autoRedefine/>
    <w:rsid w:val="00753EE9"/>
    <w:pPr>
      <w:tabs>
        <w:tab w:val="right" w:leader="dot" w:pos="9639"/>
      </w:tabs>
      <w:spacing w:after="120"/>
      <w:jc w:val="center"/>
    </w:pPr>
    <w:rPr>
      <w:rFonts w:ascii="Arial" w:hAnsi="Arial"/>
      <w:caps/>
    </w:rPr>
  </w:style>
  <w:style w:type="paragraph" w:styleId="TOC5">
    <w:name w:val="toc 5"/>
    <w:next w:val="Normal"/>
    <w:autoRedefine/>
    <w:rsid w:val="00753EE9"/>
    <w:pPr>
      <w:tabs>
        <w:tab w:val="right" w:leader="dot" w:pos="9639"/>
      </w:tabs>
      <w:spacing w:after="120"/>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character" w:customStyle="1" w:styleId="DecisionParagraphsChar">
    <w:name w:val="DecisionParagraphs Char"/>
    <w:link w:val="DecisionParagraphs"/>
    <w:rsid w:val="008A2319"/>
    <w:rPr>
      <w:rFonts w:ascii="Arial" w:hAnsi="Arial"/>
      <w:i/>
    </w:rPr>
  </w:style>
  <w:style w:type="paragraph" w:styleId="Revision">
    <w:name w:val="Revision"/>
    <w:hidden/>
    <w:uiPriority w:val="99"/>
    <w:semiHidden/>
    <w:rsid w:val="00AB5724"/>
    <w:rPr>
      <w:rFonts w:ascii="Arial" w:hAnsi="Arial"/>
    </w:rPr>
  </w:style>
  <w:style w:type="character" w:styleId="CommentReference">
    <w:name w:val="annotation reference"/>
    <w:basedOn w:val="DefaultParagraphFont"/>
    <w:semiHidden/>
    <w:unhideWhenUsed/>
    <w:rsid w:val="00AB5724"/>
    <w:rPr>
      <w:sz w:val="16"/>
      <w:szCs w:val="16"/>
    </w:rPr>
  </w:style>
  <w:style w:type="paragraph" w:styleId="CommentText">
    <w:name w:val="annotation text"/>
    <w:basedOn w:val="Normal"/>
    <w:link w:val="CommentTextChar"/>
    <w:unhideWhenUsed/>
    <w:rsid w:val="00AB5724"/>
  </w:style>
  <w:style w:type="character" w:customStyle="1" w:styleId="CommentTextChar">
    <w:name w:val="Comment Text Char"/>
    <w:basedOn w:val="DefaultParagraphFont"/>
    <w:link w:val="CommentText"/>
    <w:rsid w:val="00AB5724"/>
    <w:rPr>
      <w:rFonts w:ascii="Arial" w:hAnsi="Arial"/>
    </w:rPr>
  </w:style>
  <w:style w:type="paragraph" w:styleId="CommentSubject">
    <w:name w:val="annotation subject"/>
    <w:basedOn w:val="CommentText"/>
    <w:next w:val="CommentText"/>
    <w:link w:val="CommentSubjectChar"/>
    <w:semiHidden/>
    <w:unhideWhenUsed/>
    <w:rsid w:val="00AB5724"/>
    <w:rPr>
      <w:b/>
      <w:bCs/>
    </w:rPr>
  </w:style>
  <w:style w:type="character" w:customStyle="1" w:styleId="CommentSubjectChar">
    <w:name w:val="Comment Subject Char"/>
    <w:basedOn w:val="CommentTextChar"/>
    <w:link w:val="CommentSubject"/>
    <w:semiHidden/>
    <w:rsid w:val="00AB5724"/>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C\C59%20(2025)\templates\routing_slip_with_doc_c_59.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9719A7-1907-47FE-A831-DDB91B2067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routing_slip_with_doc_c_59.dotm</Template>
  <TotalTime>1</TotalTime>
  <Pages>1</Pages>
  <Words>377</Words>
  <Characters>2364</Characters>
  <Application>Microsoft Office Word</Application>
  <DocSecurity>0</DocSecurity>
  <Lines>65</Lines>
  <Paragraphs>25</Paragraphs>
  <ScaleCrop>false</ScaleCrop>
  <HeadingPairs>
    <vt:vector size="2" baseType="variant">
      <vt:variant>
        <vt:lpstr>Title</vt:lpstr>
      </vt:variant>
      <vt:variant>
        <vt:i4>1</vt:i4>
      </vt:variant>
    </vt:vector>
  </HeadingPairs>
  <TitlesOfParts>
    <vt:vector size="1" baseType="lpstr">
      <vt:lpstr>C/59/12</vt:lpstr>
    </vt:vector>
  </TitlesOfParts>
  <Company>UPOV</Company>
  <LinksUpToDate>false</LinksUpToDate>
  <CharactersWithSpaces>2716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C/59/12</dc:title>
  <dc:creator>SANCHEZ VIZCAINO GOMEZ Rosa Maria</dc:creator>
  <cp:keywords/>
  <cp:lastModifiedBy>SANCHEZ VIZCAINO GOMEZ Rosa Maria</cp:lastModifiedBy>
  <cp:revision>3</cp:revision>
  <cp:lastPrinted>2016-11-22T15:41:00Z</cp:lastPrinted>
  <dcterms:created xsi:type="dcterms:W3CDTF">2025-09-15T09:51:00Z</dcterms:created>
  <dcterms:modified xsi:type="dcterms:W3CDTF">2025-09-15T09:52:00Z</dcterms:modified>
</cp:coreProperties>
</file>