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A2619D">
        <w:tc>
          <w:tcPr>
            <w:tcW w:w="6512" w:type="dxa"/>
            <w:tcBorders>
              <w:bottom w:val="single" w:sz="4" w:space="0" w:color="auto"/>
            </w:tcBorders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C4533E" w:rsidRDefault="00410520" w:rsidP="003C7FBE">
            <w:pPr>
              <w:pStyle w:val="Doccode"/>
              <w:rPr>
                <w:lang w:val="de-DE"/>
              </w:rPr>
            </w:pPr>
            <w:r w:rsidRPr="001363C9">
              <w:rPr>
                <w:lang w:val="de-DE"/>
              </w:rPr>
              <w:t>UPOV/INF-</w:t>
            </w:r>
            <w:r w:rsidR="00A2619D" w:rsidRPr="00C4533E">
              <w:rPr>
                <w:lang w:val="de-DE"/>
              </w:rPr>
              <w:t>EXN/15 Draft 1</w:t>
            </w:r>
          </w:p>
          <w:p w:rsidR="00EB4E9C" w:rsidRPr="00C4533E" w:rsidRDefault="00EB4E9C" w:rsidP="003C7FBE">
            <w:pPr>
              <w:pStyle w:val="Docoriginal"/>
            </w:pPr>
            <w:r w:rsidRPr="00C4533E">
              <w:t>Original:</w:t>
            </w:r>
            <w:r w:rsidR="00415442" w:rsidRPr="00C4533E">
              <w:rPr>
                <w:b w:val="0"/>
                <w:spacing w:val="0"/>
              </w:rPr>
              <w:t xml:space="preserve"> </w:t>
            </w:r>
            <w:r w:rsidR="003E2875" w:rsidRPr="00C4533E">
              <w:rPr>
                <w:b w:val="0"/>
                <w:spacing w:val="0"/>
              </w:rPr>
              <w:t>Englisch</w:t>
            </w:r>
          </w:p>
          <w:p w:rsidR="00EB4E9C" w:rsidRPr="00C11688" w:rsidRDefault="00EB4E9C" w:rsidP="00A2619D">
            <w:pPr>
              <w:pStyle w:val="Docoriginal"/>
              <w:rPr>
                <w:spacing w:val="-4"/>
              </w:rPr>
            </w:pPr>
            <w:r w:rsidRPr="00C4533E">
              <w:rPr>
                <w:spacing w:val="-4"/>
              </w:rPr>
              <w:t>Dat</w:t>
            </w:r>
            <w:r w:rsidR="00BC0BD4" w:rsidRPr="00C4533E">
              <w:rPr>
                <w:spacing w:val="-4"/>
              </w:rPr>
              <w:t>um</w:t>
            </w:r>
            <w:r w:rsidRPr="00C4533E">
              <w:rPr>
                <w:spacing w:val="-4"/>
              </w:rPr>
              <w:t>:</w:t>
            </w:r>
            <w:r w:rsidR="00415442" w:rsidRPr="00C4533E">
              <w:rPr>
                <w:b w:val="0"/>
                <w:spacing w:val="-4"/>
              </w:rPr>
              <w:t xml:space="preserve"> </w:t>
            </w:r>
            <w:r w:rsidR="00A2619D" w:rsidRPr="00C4533E">
              <w:rPr>
                <w:b w:val="0"/>
                <w:spacing w:val="-4"/>
              </w:rPr>
              <w:t>10</w:t>
            </w:r>
            <w:r w:rsidR="00415442" w:rsidRPr="00C4533E">
              <w:rPr>
                <w:b w:val="0"/>
                <w:spacing w:val="-4"/>
              </w:rPr>
              <w:t xml:space="preserve">. </w:t>
            </w:r>
            <w:r w:rsidR="00A2619D" w:rsidRPr="00C4533E">
              <w:rPr>
                <w:b w:val="0"/>
                <w:spacing w:val="-4"/>
              </w:rPr>
              <w:t>Juni 2021</w:t>
            </w:r>
          </w:p>
        </w:tc>
      </w:tr>
      <w:tr w:rsidR="00A2619D" w:rsidRPr="00C5280D" w:rsidTr="00A2619D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A2619D" w:rsidRPr="00617430" w:rsidRDefault="00A2619D" w:rsidP="00A2619D">
            <w:pPr>
              <w:pStyle w:val="Sessiontcplacedate"/>
              <w:spacing w:before="0"/>
              <w:contextualSpacing w:val="0"/>
              <w:rPr>
                <w:b w:val="0"/>
                <w:i/>
              </w:rPr>
            </w:pPr>
            <w:r w:rsidRPr="00962EB1">
              <w:rPr>
                <w:bCs w:val="0"/>
                <w:i/>
                <w:szCs w:val="24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A2619D" w:rsidRPr="00617430" w:rsidRDefault="00A2619D" w:rsidP="00A2619D">
            <w:pPr>
              <w:pStyle w:val="Doccode"/>
              <w:rPr>
                <w:sz w:val="20"/>
                <w:lang w:val="de-DE"/>
              </w:rPr>
            </w:pPr>
          </w:p>
        </w:tc>
      </w:tr>
    </w:tbl>
    <w:p w:rsidR="00A2619D" w:rsidRDefault="00A2619D" w:rsidP="00A2619D">
      <w:bookmarkStart w:id="0" w:name="TitleOfDoc"/>
      <w:bookmarkStart w:id="1" w:name="Prepared"/>
      <w:bookmarkEnd w:id="0"/>
      <w:bookmarkEnd w:id="1"/>
    </w:p>
    <w:p w:rsidR="00A2619D" w:rsidRDefault="00A2619D" w:rsidP="00A2619D"/>
    <w:p w:rsidR="00A2619D" w:rsidRDefault="00A2619D" w:rsidP="00A2619D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A2619D" w:rsidRPr="00C5280D" w:rsidTr="0057453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619D" w:rsidRDefault="00A2619D" w:rsidP="00574536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A2619D" w:rsidRPr="007C1D92" w:rsidRDefault="00A2619D" w:rsidP="00574536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A2619D" w:rsidRPr="006A644A" w:rsidRDefault="00A2619D" w:rsidP="00A2619D">
      <w:pPr>
        <w:pStyle w:val="Titleofdoc0"/>
      </w:pPr>
      <w:r>
        <w:t>LISTE DER UPOV/INF-EXN-DOKUMENTE UND DATUM DER JÜNGSTEN AUSGABE</w:t>
      </w:r>
    </w:p>
    <w:p w:rsidR="00A2619D" w:rsidRDefault="00A2619D" w:rsidP="00A2619D">
      <w:pPr>
        <w:pStyle w:val="preparedby1"/>
        <w:jc w:val="left"/>
      </w:pPr>
      <w:r>
        <w:t>vom Verbandsbüro erstelltes Dokument</w:t>
      </w:r>
    </w:p>
    <w:p w:rsidR="00A2619D" w:rsidRDefault="00A2619D" w:rsidP="00A2619D">
      <w:pPr>
        <w:pStyle w:val="preparedby1"/>
        <w:jc w:val="left"/>
      </w:pPr>
    </w:p>
    <w:p w:rsidR="00A2619D" w:rsidRDefault="00A2619D" w:rsidP="00A2619D">
      <w:pPr>
        <w:pStyle w:val="preparedby1"/>
        <w:jc w:val="left"/>
      </w:pPr>
      <w:r>
        <w:t xml:space="preserve">zu prüfen vom Rat </w:t>
      </w:r>
      <w:r w:rsidRPr="00553681">
        <w:t>in</w:t>
      </w:r>
      <w:r>
        <w:t xml:space="preserve"> 202</w:t>
      </w:r>
      <w:r w:rsidR="00560396">
        <w:t>1</w:t>
      </w:r>
    </w:p>
    <w:p w:rsidR="00A2619D" w:rsidRDefault="00A2619D" w:rsidP="00A2619D">
      <w:pPr>
        <w:pStyle w:val="preparedby1"/>
        <w:jc w:val="left"/>
      </w:pPr>
    </w:p>
    <w:p w:rsidR="00A2619D" w:rsidRPr="006A644A" w:rsidRDefault="00A2619D" w:rsidP="00A2619D">
      <w:pPr>
        <w:pStyle w:val="preparedby1"/>
        <w:jc w:val="left"/>
      </w:pPr>
    </w:p>
    <w:p w:rsidR="00A2619D" w:rsidRPr="006A644A" w:rsidRDefault="00A2619D" w:rsidP="00A2619D">
      <w:pPr>
        <w:pStyle w:val="Disclaimer"/>
      </w:pPr>
      <w:r w:rsidRPr="00BC0BD4">
        <w:t>Haftungsausschluss: dieses Dokument gibt nicht die Grundsätze oder eine Anleitung der UPOV wieder</w:t>
      </w:r>
    </w:p>
    <w:p w:rsidR="00A2619D" w:rsidRPr="004B1215" w:rsidRDefault="00A2619D" w:rsidP="00A2619D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C4533E" w:rsidTr="00A632FC"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UPOV/INF-EXN</w:t>
            </w:r>
          </w:p>
        </w:tc>
        <w:tc>
          <w:tcPr>
            <w:tcW w:w="1134" w:type="dxa"/>
          </w:tcPr>
          <w:p w:rsidR="00410520" w:rsidRPr="00C4533E" w:rsidRDefault="00A2619D" w:rsidP="00A632FC">
            <w:pPr>
              <w:spacing w:before="40" w:after="40"/>
              <w:jc w:val="left"/>
            </w:pPr>
            <w:r w:rsidRPr="00C4533E">
              <w:t>/15</w:t>
            </w:r>
          </w:p>
        </w:tc>
        <w:tc>
          <w:tcPr>
            <w:tcW w:w="4961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C4533E" w:rsidRDefault="00A2619D" w:rsidP="004A0325">
            <w:pPr>
              <w:spacing w:before="40" w:after="40"/>
              <w:jc w:val="left"/>
              <w:rPr>
                <w:spacing w:val="-4"/>
              </w:rPr>
            </w:pPr>
            <w:r w:rsidRPr="00C4533E">
              <w:rPr>
                <w:spacing w:val="-4"/>
              </w:rPr>
              <w:t>29</w:t>
            </w:r>
            <w:r w:rsidR="000D357D" w:rsidRPr="00C4533E">
              <w:rPr>
                <w:spacing w:val="-4"/>
              </w:rPr>
              <w:t>.</w:t>
            </w:r>
            <w:r w:rsidR="00F96B61" w:rsidRPr="00C4533E">
              <w:rPr>
                <w:spacing w:val="-4"/>
              </w:rPr>
              <w:t xml:space="preserve"> Oktober </w:t>
            </w:r>
            <w:r w:rsidR="00F84EAE" w:rsidRPr="00C4533E">
              <w:rPr>
                <w:spacing w:val="-4"/>
              </w:rPr>
              <w:t>20</w:t>
            </w:r>
            <w:r w:rsidRPr="00C4533E">
              <w:rPr>
                <w:spacing w:val="-4"/>
              </w:rPr>
              <w:t>21</w:t>
            </w:r>
          </w:p>
        </w:tc>
      </w:tr>
    </w:tbl>
    <w:p w:rsidR="00410520" w:rsidRPr="00C4533E" w:rsidRDefault="00410520" w:rsidP="00410520">
      <w:pPr>
        <w:rPr>
          <w:snapToGrid w:val="0"/>
          <w:szCs w:val="24"/>
        </w:rPr>
      </w:pPr>
    </w:p>
    <w:p w:rsidR="00410520" w:rsidRPr="00C4533E" w:rsidRDefault="00410520" w:rsidP="00410520">
      <w:pPr>
        <w:rPr>
          <w:snapToGrid w:val="0"/>
          <w:szCs w:val="24"/>
        </w:rPr>
      </w:pPr>
    </w:p>
    <w:p w:rsidR="00410520" w:rsidRPr="00C4533E" w:rsidRDefault="00410520" w:rsidP="00410520">
      <w:pPr>
        <w:rPr>
          <w:snapToGrid w:val="0"/>
          <w:szCs w:val="24"/>
          <w:u w:val="single"/>
        </w:rPr>
      </w:pPr>
      <w:r w:rsidRPr="00C4533E">
        <w:rPr>
          <w:snapToGrid w:val="0"/>
          <w:szCs w:val="24"/>
        </w:rPr>
        <w:t>a)</w:t>
      </w:r>
      <w:r w:rsidRPr="00C4533E">
        <w:rPr>
          <w:snapToGrid w:val="0"/>
          <w:szCs w:val="24"/>
        </w:rPr>
        <w:tab/>
      </w:r>
      <w:r w:rsidRPr="00C4533E">
        <w:rPr>
          <w:snapToGrid w:val="0"/>
          <w:szCs w:val="24"/>
          <w:u w:val="single"/>
        </w:rPr>
        <w:t>UPOV/INF-Dokumentenserie</w:t>
      </w:r>
    </w:p>
    <w:p w:rsidR="00410520" w:rsidRPr="00C4533E" w:rsidRDefault="00410520" w:rsidP="00410520">
      <w:pPr>
        <w:rPr>
          <w:snapToGrid w:val="0"/>
          <w:szCs w:val="24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830"/>
        <w:gridCol w:w="2160"/>
      </w:tblGrid>
      <w:tr w:rsidR="00410520" w:rsidRPr="00C4533E" w:rsidTr="00A2619D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Ausgabe</w:t>
            </w:r>
          </w:p>
        </w:tc>
        <w:tc>
          <w:tcPr>
            <w:tcW w:w="4830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Titel</w:t>
            </w:r>
          </w:p>
        </w:tc>
        <w:tc>
          <w:tcPr>
            <w:tcW w:w="2160" w:type="dxa"/>
            <w:shd w:val="pct10" w:color="auto" w:fill="auto"/>
          </w:tcPr>
          <w:p w:rsidR="00410520" w:rsidRPr="00C4533E" w:rsidRDefault="00410520" w:rsidP="00A632FC">
            <w:pPr>
              <w:spacing w:before="40" w:after="40"/>
              <w:jc w:val="left"/>
              <w:rPr>
                <w:b/>
              </w:rPr>
            </w:pPr>
            <w:r w:rsidRPr="00C4533E">
              <w:rPr>
                <w:b/>
              </w:rPr>
              <w:t>Datum der Fassung</w:t>
            </w:r>
          </w:p>
        </w:tc>
      </w:tr>
      <w:tr w:rsidR="00097546" w:rsidRPr="00C4533E" w:rsidTr="00A2619D">
        <w:trPr>
          <w:cantSplit/>
        </w:trPr>
        <w:tc>
          <w:tcPr>
            <w:tcW w:w="1985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t>UPOV/INF/4</w:t>
            </w:r>
          </w:p>
        </w:tc>
        <w:tc>
          <w:tcPr>
            <w:tcW w:w="1134" w:type="dxa"/>
          </w:tcPr>
          <w:p w:rsidR="00097546" w:rsidRPr="00C4533E" w:rsidRDefault="00E46959" w:rsidP="004A0325">
            <w:pPr>
              <w:spacing w:before="40" w:after="40"/>
              <w:jc w:val="left"/>
            </w:pPr>
            <w:r w:rsidRPr="00C4533E">
              <w:t>/6</w:t>
            </w:r>
          </w:p>
        </w:tc>
        <w:tc>
          <w:tcPr>
            <w:tcW w:w="4830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t>Finanzordnung und ihre Durchführungsbestimmungen der UPOV</w:t>
            </w:r>
          </w:p>
        </w:tc>
        <w:tc>
          <w:tcPr>
            <w:tcW w:w="2160" w:type="dxa"/>
          </w:tcPr>
          <w:p w:rsidR="00097546" w:rsidRPr="00C4533E" w:rsidRDefault="00097546" w:rsidP="00E46959">
            <w:pPr>
              <w:spacing w:before="40" w:after="40"/>
              <w:jc w:val="left"/>
            </w:pPr>
            <w:r w:rsidRPr="00C4533E">
              <w:t>2</w:t>
            </w:r>
            <w:r w:rsidR="00E46959" w:rsidRPr="00C4533E">
              <w:t>5</w:t>
            </w:r>
            <w:r w:rsidRPr="00C4533E">
              <w:t xml:space="preserve">. </w:t>
            </w:r>
            <w:r w:rsidR="00E46959" w:rsidRPr="00C4533E">
              <w:t xml:space="preserve">Oktober </w:t>
            </w:r>
            <w:r w:rsidRPr="00C4533E">
              <w:t>20</w:t>
            </w:r>
            <w:r w:rsidR="00E46959" w:rsidRPr="00C4533E">
              <w:t>20</w:t>
            </w:r>
          </w:p>
        </w:tc>
      </w:tr>
      <w:tr w:rsidR="00410520" w:rsidRPr="00C4533E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UPOV/INF/5</w:t>
            </w:r>
          </w:p>
        </w:tc>
        <w:tc>
          <w:tcPr>
            <w:tcW w:w="1134" w:type="dxa"/>
          </w:tcPr>
          <w:p w:rsidR="00410520" w:rsidRPr="00C4533E" w:rsidRDefault="00F84EAE" w:rsidP="00A632FC">
            <w:pPr>
              <w:spacing w:before="40" w:after="40"/>
              <w:jc w:val="left"/>
            </w:pPr>
            <w:r w:rsidRPr="00C4533E">
              <w:t>/2</w:t>
            </w:r>
          </w:p>
        </w:tc>
        <w:tc>
          <w:tcPr>
            <w:tcW w:w="4830" w:type="dxa"/>
          </w:tcPr>
          <w:p w:rsidR="00410520" w:rsidRPr="00C4533E" w:rsidRDefault="00F84EAE" w:rsidP="00A632FC">
            <w:pPr>
              <w:spacing w:before="40" w:after="40"/>
              <w:jc w:val="left"/>
            </w:pPr>
            <w:r w:rsidRPr="00C4533E">
              <w:t>UPOV-Musterveröffentlichung über Züchterrechte</w:t>
            </w:r>
          </w:p>
        </w:tc>
        <w:tc>
          <w:tcPr>
            <w:tcW w:w="2160" w:type="dxa"/>
          </w:tcPr>
          <w:p w:rsidR="00410520" w:rsidRPr="00C4533E" w:rsidRDefault="00F84EAE" w:rsidP="00A632FC">
            <w:pPr>
              <w:spacing w:before="40" w:after="40"/>
              <w:jc w:val="left"/>
            </w:pPr>
            <w:r w:rsidRPr="00C4533E">
              <w:t>1. November 2019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UPOV/INF/6</w:t>
            </w:r>
          </w:p>
        </w:tc>
        <w:tc>
          <w:tcPr>
            <w:tcW w:w="1134" w:type="dxa"/>
          </w:tcPr>
          <w:p w:rsidR="00410520" w:rsidRPr="00C4533E" w:rsidRDefault="00A2619D" w:rsidP="00A632FC">
            <w:pPr>
              <w:spacing w:before="40" w:after="40"/>
              <w:jc w:val="left"/>
            </w:pPr>
            <w:r w:rsidRPr="00C4533E">
              <w:t>/6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Anleitung zur Ausarbeitung von Rechtsvorschriften aufgrund der Akte von 1991 des UPOV</w:t>
            </w:r>
            <w:r w:rsidRPr="00C4533E">
              <w:noBreakHyphen/>
              <w:t>Übereinkommens</w:t>
            </w:r>
          </w:p>
        </w:tc>
        <w:tc>
          <w:tcPr>
            <w:tcW w:w="2160" w:type="dxa"/>
          </w:tcPr>
          <w:p w:rsidR="00410520" w:rsidRPr="00566980" w:rsidRDefault="00A2619D" w:rsidP="00A632FC">
            <w:pPr>
              <w:spacing w:before="40" w:after="40"/>
              <w:jc w:val="left"/>
            </w:pPr>
            <w:r w:rsidRPr="00C4533E">
              <w:t>21</w:t>
            </w:r>
            <w:r w:rsidR="004349C7" w:rsidRPr="00C4533E">
              <w:t xml:space="preserve">. </w:t>
            </w:r>
            <w:r w:rsidRPr="00C4533E">
              <w:t>September 2021</w:t>
            </w:r>
            <w:bookmarkStart w:id="2" w:name="_Ref74240144"/>
            <w:r w:rsidRPr="00C4533E">
              <w:rPr>
                <w:rStyle w:val="EndnoteReference"/>
                <w:b/>
              </w:rPr>
              <w:endnoteReference w:id="2"/>
            </w:r>
            <w:bookmarkEnd w:id="2"/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UPOV/INF/7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Geschäftsordnung des Rates 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15. Oktober 1982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Vereinbarung zwischen der Weltorganisation für geistiges Eigentum und dem Internationalen Verband zum Schutz von Pflanzenzüchtungen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26. November 1982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UPOV/INF/9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17. November 1983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</w:t>
            </w:r>
            <w:r w:rsidR="00C33CFE" w:rsidRPr="00C4533E">
              <w:t>/11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Interne Revision</w:t>
            </w:r>
          </w:p>
        </w:tc>
        <w:tc>
          <w:tcPr>
            <w:tcW w:w="2160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UPOV/INF/13</w:t>
            </w:r>
          </w:p>
        </w:tc>
        <w:tc>
          <w:tcPr>
            <w:tcW w:w="1134" w:type="dxa"/>
          </w:tcPr>
          <w:p w:rsidR="00410520" w:rsidRPr="00C4533E" w:rsidRDefault="00566980" w:rsidP="00A632FC">
            <w:pPr>
              <w:spacing w:before="40" w:after="40"/>
              <w:jc w:val="left"/>
            </w:pPr>
            <w:r w:rsidRPr="00C4533E">
              <w:t>/2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Anleitung zum Verfahren für den Beitritt zur UPOV </w:t>
            </w:r>
          </w:p>
        </w:tc>
        <w:tc>
          <w:tcPr>
            <w:tcW w:w="2160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26. Oktober 2017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UPOV/INF/14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22.</w:t>
            </w:r>
            <w:r w:rsidR="000D357D" w:rsidRPr="00C4533E">
              <w:t xml:space="preserve"> </w:t>
            </w:r>
            <w:r w:rsidRPr="00C4533E">
              <w:t>Oktober 2009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UPOV/INF/15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/3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Anleitung für Verbandsmitglieder 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27. März 2015</w:t>
            </w:r>
          </w:p>
        </w:tc>
      </w:tr>
      <w:tr w:rsidR="00097546" w:rsidRPr="00566980" w:rsidTr="00A2619D">
        <w:trPr>
          <w:cantSplit/>
        </w:trPr>
        <w:tc>
          <w:tcPr>
            <w:tcW w:w="1985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t>UPOV/INF/16</w:t>
            </w:r>
          </w:p>
        </w:tc>
        <w:tc>
          <w:tcPr>
            <w:tcW w:w="1134" w:type="dxa"/>
          </w:tcPr>
          <w:p w:rsidR="00097546" w:rsidRPr="00C4533E" w:rsidRDefault="00A2619D" w:rsidP="00097546">
            <w:pPr>
              <w:spacing w:before="40" w:after="40"/>
              <w:jc w:val="left"/>
            </w:pPr>
            <w:r w:rsidRPr="00C4533E">
              <w:t>/10</w:t>
            </w:r>
          </w:p>
        </w:tc>
        <w:tc>
          <w:tcPr>
            <w:tcW w:w="4830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t>Austauschbare Software</w:t>
            </w:r>
          </w:p>
        </w:tc>
        <w:tc>
          <w:tcPr>
            <w:tcW w:w="2160" w:type="dxa"/>
          </w:tcPr>
          <w:p w:rsidR="00097546" w:rsidRPr="00C4533E" w:rsidRDefault="00A2619D" w:rsidP="0040409F">
            <w:pPr>
              <w:spacing w:before="40" w:after="40"/>
              <w:jc w:val="left"/>
              <w:rPr>
                <w:spacing w:val="-4"/>
              </w:rPr>
            </w:pPr>
            <w:r w:rsidRPr="00C4533E">
              <w:t>21. September 2021</w:t>
            </w:r>
            <w:r w:rsidRPr="00C4533E">
              <w:rPr>
                <w:b/>
                <w:vertAlign w:val="superscript"/>
              </w:rPr>
              <w:fldChar w:fldCharType="begin"/>
            </w:r>
            <w:r w:rsidRPr="00C4533E">
              <w:rPr>
                <w:b/>
                <w:vertAlign w:val="superscript"/>
              </w:rPr>
              <w:instrText xml:space="preserve"> NOTEREF _Ref74240144 \h  \* MERGEFORMAT </w:instrText>
            </w:r>
            <w:r w:rsidRPr="00C4533E">
              <w:rPr>
                <w:b/>
                <w:vertAlign w:val="superscript"/>
              </w:rPr>
            </w:r>
            <w:r w:rsidRPr="00C4533E">
              <w:rPr>
                <w:b/>
                <w:vertAlign w:val="superscript"/>
              </w:rPr>
              <w:fldChar w:fldCharType="separate"/>
            </w:r>
            <w:r w:rsidR="004A6E4D">
              <w:rPr>
                <w:b/>
                <w:vertAlign w:val="superscript"/>
              </w:rPr>
              <w:t>a</w:t>
            </w:r>
            <w:r w:rsidRPr="00C4533E">
              <w:rPr>
                <w:b/>
                <w:vertAlign w:val="superscript"/>
              </w:rPr>
              <w:fldChar w:fldCharType="end"/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UPOV/INF/17</w:t>
            </w:r>
          </w:p>
        </w:tc>
        <w:tc>
          <w:tcPr>
            <w:tcW w:w="1134" w:type="dxa"/>
          </w:tcPr>
          <w:p w:rsidR="00410520" w:rsidRPr="00C4533E" w:rsidRDefault="00A2619D" w:rsidP="00A632FC">
            <w:pPr>
              <w:spacing w:before="40" w:after="40"/>
              <w:jc w:val="left"/>
            </w:pPr>
            <w:r w:rsidRPr="00C4533E">
              <w:t>/2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Richtlinien für die DNS-Profilierung: Auswahl molekularer Marker und Aufbau von Datenbanken („BMT-Richtlinien“)</w:t>
            </w:r>
          </w:p>
        </w:tc>
        <w:tc>
          <w:tcPr>
            <w:tcW w:w="2160" w:type="dxa"/>
          </w:tcPr>
          <w:p w:rsidR="00410520" w:rsidRPr="00C4533E" w:rsidRDefault="00A2619D" w:rsidP="00A632FC">
            <w:pPr>
              <w:spacing w:before="40" w:after="40"/>
              <w:jc w:val="left"/>
            </w:pPr>
            <w:r w:rsidRPr="00C4533E">
              <w:t>21. September 2021</w:t>
            </w:r>
            <w:r w:rsidRPr="00C4533E">
              <w:rPr>
                <w:b/>
                <w:vertAlign w:val="superscript"/>
              </w:rPr>
              <w:fldChar w:fldCharType="begin"/>
            </w:r>
            <w:r w:rsidRPr="00C4533E">
              <w:rPr>
                <w:b/>
                <w:vertAlign w:val="superscript"/>
              </w:rPr>
              <w:instrText xml:space="preserve"> NOTEREF _Ref74240144 \h  \* MERGEFORMAT </w:instrText>
            </w:r>
            <w:r w:rsidRPr="00C4533E">
              <w:rPr>
                <w:b/>
                <w:vertAlign w:val="superscript"/>
              </w:rPr>
            </w:r>
            <w:r w:rsidRPr="00C4533E">
              <w:rPr>
                <w:b/>
                <w:vertAlign w:val="superscript"/>
              </w:rPr>
              <w:fldChar w:fldCharType="separate"/>
            </w:r>
            <w:r w:rsidR="004A6E4D">
              <w:rPr>
                <w:b/>
                <w:vertAlign w:val="superscript"/>
              </w:rPr>
              <w:t>a</w:t>
            </w:r>
            <w:r w:rsidRPr="00C4533E">
              <w:rPr>
                <w:b/>
                <w:vertAlign w:val="superscript"/>
              </w:rPr>
              <w:fldChar w:fldCharType="end"/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UPOV/INF/18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Etwaige Verwendung molekularer Marker bei der Prüfung der Unterscheidbarkeit, der Homogenität und der Beständigkeit (DUS)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20. Oktober 2011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UPOV/INF/19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1. November 2012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UPOV/INF/20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 xml:space="preserve">Regeln für den Zugang zu UPOV-Dokumenten 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1. November 2012</w:t>
            </w:r>
          </w:p>
        </w:tc>
      </w:tr>
      <w:tr w:rsidR="00410520" w:rsidRPr="00566980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UPOV/INF/21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Alternative Mechanismen zur Streitbeilegung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1. November 2012</w:t>
            </w:r>
          </w:p>
        </w:tc>
      </w:tr>
      <w:tr w:rsidR="00097546" w:rsidRPr="00566980" w:rsidTr="00A2619D">
        <w:trPr>
          <w:cantSplit/>
        </w:trPr>
        <w:tc>
          <w:tcPr>
            <w:tcW w:w="1985" w:type="dxa"/>
          </w:tcPr>
          <w:p w:rsidR="00097546" w:rsidRPr="00C4533E" w:rsidRDefault="00097546" w:rsidP="00097546">
            <w:pPr>
              <w:spacing w:before="40" w:after="40"/>
            </w:pPr>
            <w:r w:rsidRPr="00C4533E">
              <w:t>UPOV/INF/22</w:t>
            </w:r>
          </w:p>
        </w:tc>
        <w:tc>
          <w:tcPr>
            <w:tcW w:w="1134" w:type="dxa"/>
          </w:tcPr>
          <w:p w:rsidR="00097546" w:rsidRPr="00C4533E" w:rsidRDefault="00A2619D" w:rsidP="00097546">
            <w:pPr>
              <w:spacing w:before="40" w:after="40"/>
            </w:pPr>
            <w:r w:rsidRPr="00C4533E">
              <w:t>/8</w:t>
            </w:r>
          </w:p>
        </w:tc>
        <w:tc>
          <w:tcPr>
            <w:tcW w:w="4830" w:type="dxa"/>
          </w:tcPr>
          <w:p w:rsidR="00097546" w:rsidRPr="00C4533E" w:rsidRDefault="00097546" w:rsidP="00097546">
            <w:pPr>
              <w:spacing w:before="40" w:after="40"/>
              <w:jc w:val="left"/>
            </w:pPr>
            <w:r w:rsidRPr="00C4533E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2160" w:type="dxa"/>
          </w:tcPr>
          <w:p w:rsidR="00097546" w:rsidRPr="00C4533E" w:rsidRDefault="00A2619D" w:rsidP="0040409F">
            <w:pPr>
              <w:spacing w:before="40" w:after="40"/>
              <w:jc w:val="left"/>
              <w:rPr>
                <w:spacing w:val="-4"/>
              </w:rPr>
            </w:pPr>
            <w:r w:rsidRPr="00C4533E">
              <w:t>21. September 2021</w:t>
            </w:r>
            <w:r w:rsidRPr="00C4533E">
              <w:rPr>
                <w:b/>
                <w:vertAlign w:val="superscript"/>
              </w:rPr>
              <w:fldChar w:fldCharType="begin"/>
            </w:r>
            <w:r w:rsidRPr="00C4533E">
              <w:rPr>
                <w:b/>
                <w:vertAlign w:val="superscript"/>
              </w:rPr>
              <w:instrText xml:space="preserve"> NOTEREF _Ref74240144 \h  \* MERGEFORMAT </w:instrText>
            </w:r>
            <w:r w:rsidRPr="00C4533E">
              <w:rPr>
                <w:b/>
                <w:vertAlign w:val="superscript"/>
              </w:rPr>
            </w:r>
            <w:r w:rsidRPr="00C4533E">
              <w:rPr>
                <w:b/>
                <w:vertAlign w:val="superscript"/>
              </w:rPr>
              <w:fldChar w:fldCharType="separate"/>
            </w:r>
            <w:r w:rsidR="004A6E4D">
              <w:rPr>
                <w:b/>
                <w:vertAlign w:val="superscript"/>
              </w:rPr>
              <w:t>a</w:t>
            </w:r>
            <w:r w:rsidRPr="00C4533E">
              <w:rPr>
                <w:b/>
                <w:vertAlign w:val="superscript"/>
              </w:rPr>
              <w:fldChar w:fldCharType="end"/>
            </w:r>
          </w:p>
        </w:tc>
      </w:tr>
      <w:tr w:rsidR="00A2619D" w:rsidRPr="00566980" w:rsidTr="00A2619D">
        <w:trPr>
          <w:cantSplit/>
        </w:trPr>
        <w:tc>
          <w:tcPr>
            <w:tcW w:w="1985" w:type="dxa"/>
          </w:tcPr>
          <w:p w:rsidR="00A2619D" w:rsidRPr="00C4533E" w:rsidRDefault="00A2619D" w:rsidP="00097546">
            <w:pPr>
              <w:spacing w:before="40" w:after="40"/>
            </w:pPr>
            <w:r w:rsidRPr="00C4533E">
              <w:t>UPOV/INF/23</w:t>
            </w:r>
          </w:p>
        </w:tc>
        <w:tc>
          <w:tcPr>
            <w:tcW w:w="1134" w:type="dxa"/>
          </w:tcPr>
          <w:p w:rsidR="00A2619D" w:rsidRPr="00C4533E" w:rsidRDefault="00A2619D" w:rsidP="00097546">
            <w:pPr>
              <w:spacing w:before="40" w:after="40"/>
            </w:pPr>
            <w:r w:rsidRPr="00C4533E">
              <w:t>/1</w:t>
            </w:r>
          </w:p>
        </w:tc>
        <w:tc>
          <w:tcPr>
            <w:tcW w:w="4830" w:type="dxa"/>
          </w:tcPr>
          <w:p w:rsidR="00A2619D" w:rsidRPr="00C4533E" w:rsidRDefault="00A2619D" w:rsidP="00097546">
            <w:pPr>
              <w:spacing w:before="40" w:after="40"/>
              <w:jc w:val="left"/>
              <w:rPr>
                <w:rFonts w:cs="Arial"/>
              </w:rPr>
            </w:pPr>
            <w:r w:rsidRPr="00C4533E">
              <w:rPr>
                <w:rFonts w:cs="Arial"/>
              </w:rPr>
              <w:t>Einführung in das UPOV-Code-System</w:t>
            </w:r>
          </w:p>
        </w:tc>
        <w:tc>
          <w:tcPr>
            <w:tcW w:w="2160" w:type="dxa"/>
          </w:tcPr>
          <w:p w:rsidR="00A2619D" w:rsidRPr="00C4533E" w:rsidRDefault="00A2619D" w:rsidP="0040409F">
            <w:pPr>
              <w:spacing w:before="40" w:after="40"/>
              <w:jc w:val="left"/>
            </w:pPr>
            <w:r w:rsidRPr="00C4533E">
              <w:t>21. September 2021</w:t>
            </w:r>
            <w:r w:rsidRPr="00C4533E">
              <w:rPr>
                <w:b/>
                <w:vertAlign w:val="superscript"/>
              </w:rPr>
              <w:fldChar w:fldCharType="begin"/>
            </w:r>
            <w:r w:rsidRPr="00C4533E">
              <w:rPr>
                <w:b/>
                <w:vertAlign w:val="superscript"/>
              </w:rPr>
              <w:instrText xml:space="preserve"> NOTEREF _Ref74240144 \h  \* MERGEFORMAT </w:instrText>
            </w:r>
            <w:r w:rsidRPr="00C4533E">
              <w:rPr>
                <w:b/>
                <w:vertAlign w:val="superscript"/>
              </w:rPr>
            </w:r>
            <w:r w:rsidRPr="00C4533E">
              <w:rPr>
                <w:b/>
                <w:vertAlign w:val="superscript"/>
              </w:rPr>
              <w:fldChar w:fldCharType="separate"/>
            </w:r>
            <w:r w:rsidR="004A6E4D">
              <w:rPr>
                <w:b/>
                <w:vertAlign w:val="superscript"/>
              </w:rPr>
              <w:t>a</w:t>
            </w:r>
            <w:r w:rsidRPr="00C4533E">
              <w:rPr>
                <w:b/>
                <w:vertAlign w:val="superscript"/>
              </w:rPr>
              <w:fldChar w:fldCharType="end"/>
            </w:r>
          </w:p>
        </w:tc>
      </w:tr>
      <w:tr w:rsidR="00410520" w:rsidRPr="00FC25BB" w:rsidTr="00A2619D">
        <w:trPr>
          <w:cantSplit/>
        </w:trPr>
        <w:tc>
          <w:tcPr>
            <w:tcW w:w="1985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C(Extr.)/19/2 Rev.</w:t>
            </w:r>
          </w:p>
        </w:tc>
        <w:tc>
          <w:tcPr>
            <w:tcW w:w="1134" w:type="dxa"/>
          </w:tcPr>
          <w:p w:rsidR="00410520" w:rsidRPr="00C4533E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Der Begriff des Züchters und allgemein bekannte Sorten</w:t>
            </w:r>
          </w:p>
        </w:tc>
        <w:tc>
          <w:tcPr>
            <w:tcW w:w="2160" w:type="dxa"/>
          </w:tcPr>
          <w:p w:rsidR="00410520" w:rsidRPr="00C4533E" w:rsidRDefault="00410520" w:rsidP="00A632FC">
            <w:pPr>
              <w:spacing w:before="40" w:after="40"/>
              <w:jc w:val="left"/>
            </w:pPr>
            <w:r w:rsidRPr="00C4533E">
              <w:t>9. August 2002</w:t>
            </w:r>
          </w:p>
        </w:tc>
      </w:tr>
    </w:tbl>
    <w:p w:rsidR="00B922B3" w:rsidRDefault="00B922B3" w:rsidP="00410520">
      <w:pPr>
        <w:rPr>
          <w:snapToGrid w:val="0"/>
        </w:rPr>
      </w:pPr>
    </w:p>
    <w:p w:rsidR="00B922B3" w:rsidRDefault="00B922B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Bedingungen und Einschränkungen im Zusammenhang mit der Zustimmung des Züchters in bezug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C4533E" w:rsidRDefault="004349C7" w:rsidP="004349C7">
            <w:pPr>
              <w:jc w:val="left"/>
            </w:pPr>
            <w:r w:rsidRPr="00C4533E">
              <w:t>UPOV/EXN/CAN</w:t>
            </w:r>
          </w:p>
        </w:tc>
        <w:tc>
          <w:tcPr>
            <w:tcW w:w="1132" w:type="dxa"/>
          </w:tcPr>
          <w:p w:rsidR="004349C7" w:rsidRPr="00C4533E" w:rsidRDefault="004349C7" w:rsidP="004349C7">
            <w:pPr>
              <w:jc w:val="left"/>
            </w:pPr>
            <w:r w:rsidRPr="00C4533E">
              <w:t>/2</w:t>
            </w:r>
          </w:p>
        </w:tc>
        <w:tc>
          <w:tcPr>
            <w:tcW w:w="5252" w:type="dxa"/>
          </w:tcPr>
          <w:p w:rsidR="004349C7" w:rsidRPr="00C4533E" w:rsidRDefault="0093605F" w:rsidP="004349C7">
            <w:pPr>
              <w:jc w:val="left"/>
            </w:pPr>
            <w:r w:rsidRPr="00C4533E">
              <w:t xml:space="preserve">Erläuterungen zur </w:t>
            </w:r>
            <w:r w:rsidR="004349C7" w:rsidRPr="00C4533E">
              <w:t>Aufhebung des Züchterrechts nach dem UPOV</w:t>
            </w:r>
            <w:r w:rsidR="004349C7" w:rsidRPr="00C4533E">
              <w:noBreakHyphen/>
              <w:t>Übereinkommen</w:t>
            </w:r>
          </w:p>
        </w:tc>
        <w:tc>
          <w:tcPr>
            <w:tcW w:w="1820" w:type="dxa"/>
          </w:tcPr>
          <w:p w:rsidR="004349C7" w:rsidRPr="00C4533E" w:rsidRDefault="004349C7" w:rsidP="004349C7">
            <w:pPr>
              <w:jc w:val="left"/>
            </w:pPr>
            <w:r w:rsidRPr="00C4533E">
              <w:t>29. Oktober 2015</w:t>
            </w:r>
          </w:p>
        </w:tc>
      </w:tr>
      <w:tr w:rsidR="00A2619D" w:rsidRPr="00FC25BB" w:rsidTr="0093605F">
        <w:trPr>
          <w:cantSplit/>
        </w:trPr>
        <w:tc>
          <w:tcPr>
            <w:tcW w:w="1980" w:type="dxa"/>
          </w:tcPr>
          <w:p w:rsidR="00A2619D" w:rsidRPr="00C4533E" w:rsidRDefault="00A2619D" w:rsidP="00A2619D">
            <w:r w:rsidRPr="00C4533E">
              <w:t xml:space="preserve">UPOV/EXN/DEN </w:t>
            </w:r>
          </w:p>
        </w:tc>
        <w:tc>
          <w:tcPr>
            <w:tcW w:w="1132" w:type="dxa"/>
          </w:tcPr>
          <w:p w:rsidR="00A2619D" w:rsidRPr="00C4533E" w:rsidRDefault="00A2619D" w:rsidP="00A2619D">
            <w:r w:rsidRPr="00C4533E">
              <w:t>/1</w:t>
            </w:r>
          </w:p>
        </w:tc>
        <w:tc>
          <w:tcPr>
            <w:tcW w:w="5252" w:type="dxa"/>
          </w:tcPr>
          <w:p w:rsidR="00A2619D" w:rsidRPr="00C4533E" w:rsidRDefault="00A2619D" w:rsidP="00A2619D">
            <w:r w:rsidRPr="00C4533E">
              <w:t>Erläuterungen zu Sortenbezeichnungen nach dem UPOV-Übereinkommen</w:t>
            </w:r>
          </w:p>
        </w:tc>
        <w:tc>
          <w:tcPr>
            <w:tcW w:w="1820" w:type="dxa"/>
          </w:tcPr>
          <w:p w:rsidR="00A2619D" w:rsidRPr="00C4533E" w:rsidRDefault="00A2619D" w:rsidP="00A2619D">
            <w:pPr>
              <w:jc w:val="left"/>
            </w:pPr>
            <w:r w:rsidRPr="00C4533E">
              <w:rPr>
                <w:spacing w:val="-4"/>
              </w:rPr>
              <w:t>29. Oktober 2021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C4533E" w:rsidRDefault="004349C7" w:rsidP="004349C7">
            <w:pPr>
              <w:jc w:val="left"/>
            </w:pPr>
            <w:r w:rsidRPr="00C4533E">
              <w:t>UPOV/EXN/EDV</w:t>
            </w:r>
          </w:p>
        </w:tc>
        <w:tc>
          <w:tcPr>
            <w:tcW w:w="1132" w:type="dxa"/>
          </w:tcPr>
          <w:p w:rsidR="004349C7" w:rsidRPr="00C4533E" w:rsidRDefault="004349C7" w:rsidP="004349C7">
            <w:pPr>
              <w:jc w:val="left"/>
            </w:pPr>
            <w:r w:rsidRPr="00C4533E">
              <w:t>/2</w:t>
            </w:r>
          </w:p>
        </w:tc>
        <w:tc>
          <w:tcPr>
            <w:tcW w:w="5252" w:type="dxa"/>
          </w:tcPr>
          <w:p w:rsidR="004349C7" w:rsidRPr="00C4533E" w:rsidRDefault="0093605F" w:rsidP="0093605F">
            <w:pPr>
              <w:jc w:val="left"/>
            </w:pPr>
            <w:r w:rsidRPr="00C4533E">
              <w:t>Erläuterungen zu den i</w:t>
            </w:r>
            <w:r w:rsidR="004349C7" w:rsidRPr="00C4533E">
              <w:t>m wesentlichen abgeleitete</w:t>
            </w:r>
            <w:r w:rsidRPr="00C4533E">
              <w:t>n</w:t>
            </w:r>
            <w:r w:rsidR="004349C7" w:rsidRPr="00C4533E">
              <w:t xml:space="preserve"> Sorten nach der Akte von 1991 des </w:t>
            </w:r>
            <w:r w:rsidRPr="00C4533E">
              <w:t>UPOV</w:t>
            </w:r>
            <w:r w:rsidRPr="00C4533E">
              <w:noBreakHyphen/>
            </w:r>
            <w:r w:rsidR="004349C7" w:rsidRPr="00C4533E">
              <w:t>Übereinkommens</w:t>
            </w:r>
          </w:p>
        </w:tc>
        <w:tc>
          <w:tcPr>
            <w:tcW w:w="1820" w:type="dxa"/>
          </w:tcPr>
          <w:p w:rsidR="004349C7" w:rsidRPr="00C4533E" w:rsidRDefault="004349C7" w:rsidP="004349C7">
            <w:pPr>
              <w:jc w:val="left"/>
            </w:pPr>
            <w:r w:rsidRPr="00C4533E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C4533E" w:rsidRDefault="004349C7" w:rsidP="004349C7">
            <w:pPr>
              <w:jc w:val="left"/>
            </w:pPr>
            <w:r w:rsidRPr="00C4533E">
              <w:t>UPOV/EXN/ENF</w:t>
            </w:r>
          </w:p>
        </w:tc>
        <w:tc>
          <w:tcPr>
            <w:tcW w:w="1132" w:type="dxa"/>
          </w:tcPr>
          <w:p w:rsidR="004349C7" w:rsidRPr="00C4533E" w:rsidRDefault="004349C7" w:rsidP="004349C7">
            <w:pPr>
              <w:jc w:val="left"/>
            </w:pPr>
            <w:r w:rsidRPr="00C4533E">
              <w:t>/1</w:t>
            </w:r>
          </w:p>
        </w:tc>
        <w:tc>
          <w:tcPr>
            <w:tcW w:w="5252" w:type="dxa"/>
          </w:tcPr>
          <w:p w:rsidR="004349C7" w:rsidRPr="00C4533E" w:rsidRDefault="0093605F" w:rsidP="004349C7">
            <w:pPr>
              <w:jc w:val="left"/>
            </w:pPr>
            <w:r w:rsidRPr="00C4533E">
              <w:t xml:space="preserve">Erläuterungen zur </w:t>
            </w:r>
            <w:r w:rsidR="004349C7" w:rsidRPr="00C4533E">
              <w:t>Wahrung der Züchterrechte nach dem UPOV</w:t>
            </w:r>
            <w:r w:rsidR="004349C7" w:rsidRPr="00C4533E">
              <w:noBreakHyphen/>
              <w:t>Übereinkommen</w:t>
            </w:r>
          </w:p>
        </w:tc>
        <w:tc>
          <w:tcPr>
            <w:tcW w:w="1820" w:type="dxa"/>
          </w:tcPr>
          <w:p w:rsidR="004349C7" w:rsidRPr="00C4533E" w:rsidRDefault="004349C7" w:rsidP="004349C7">
            <w:pPr>
              <w:jc w:val="left"/>
            </w:pPr>
            <w:r w:rsidRPr="00C4533E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="004349C7"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 xml:space="preserve">Inländerbehandlung </w:t>
            </w:r>
            <w:r>
              <w:t>nach der Akte </w:t>
            </w:r>
            <w:r w:rsidR="00C84381">
              <w:t>von 1991 des UPOV</w:t>
            </w:r>
            <w:r w:rsidR="00C84381"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="004349C7"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Nichtigkeit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AF5B88">
            <w:pPr>
              <w:jc w:val="left"/>
            </w:pPr>
            <w:r w:rsidRPr="004349C7">
              <w:t>Erläuterungen zu Ve</w:t>
            </w:r>
            <w:r w:rsidR="00C84381">
              <w:t>rmehrungsmaterial nach dem UPOV</w:t>
            </w:r>
            <w:r w:rsidR="00C84381"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="004349C7" w:rsidRPr="004349C7">
              <w:t>Prioritätsrecht nach dem UPOV-Übereinkommen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8C2023" w:rsidP="008C2023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="004349C7" w:rsidRPr="004349C7">
              <w:t xml:space="preserve"> Schutz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8C2023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050E16" w:rsidRDefault="00050E16" w:rsidP="009B440E">
      <w:pPr>
        <w:jc w:val="left"/>
      </w:pPr>
    </w:p>
    <w:p w:rsidR="0094718A" w:rsidRPr="00C5280D" w:rsidRDefault="0094718A" w:rsidP="009B440E">
      <w:pPr>
        <w:jc w:val="left"/>
      </w:pPr>
    </w:p>
    <w:sectPr w:rsidR="0094718A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06" w:rsidRDefault="00986906" w:rsidP="006655D3">
      <w:r>
        <w:separator/>
      </w:r>
    </w:p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id="2">
    <w:p w:rsidR="00A2619D" w:rsidRPr="00A9054C" w:rsidRDefault="00A2619D" w:rsidP="00C4533E">
      <w:pPr>
        <w:pStyle w:val="FootnoteText"/>
      </w:pPr>
      <w:r w:rsidRPr="00C4533E">
        <w:rPr>
          <w:rStyle w:val="EndnoteReference"/>
        </w:rPr>
        <w:endnoteRef/>
      </w:r>
      <w:r w:rsidRPr="00C4533E">
        <w:t xml:space="preserve"> </w:t>
      </w:r>
      <w:r w:rsidRPr="00C4533E">
        <w:tab/>
        <w:t>Der 21. September 2021 wäre das Datum der Annahme durch den Rat, das sich aus dem Verfahren der Prüfung von Dokumenten auf dem Schriftweg ergibt (siehe Rundschreiben E-20/063 vom 14. Mai 2021, v</w:t>
      </w:r>
      <w:r w:rsidR="006637E6" w:rsidRPr="00C4533E">
        <w:t xml:space="preserve">erfügbar auf den Webseiten </w:t>
      </w:r>
      <w:hyperlink r:id="rId1" w:history="1">
        <w:r w:rsidR="006637E6" w:rsidRPr="00C4533E">
          <w:rPr>
            <w:rStyle w:val="Hyperlink"/>
          </w:rPr>
          <w:t>TC/57</w:t>
        </w:r>
      </w:hyperlink>
      <w:r w:rsidRPr="00C4533E">
        <w:t xml:space="preserve">, </w:t>
      </w:r>
      <w:hyperlink r:id="rId2" w:history="1">
        <w:r w:rsidRPr="00C4533E">
          <w:rPr>
            <w:rStyle w:val="Hyperlink"/>
          </w:rPr>
          <w:t>CAJ/7</w:t>
        </w:r>
        <w:r w:rsidR="006637E6" w:rsidRPr="00C4533E">
          <w:rPr>
            <w:rStyle w:val="Hyperlink"/>
          </w:rPr>
          <w:t>8</w:t>
        </w:r>
      </w:hyperlink>
      <w:r w:rsidR="00906925" w:rsidRPr="00C4533E">
        <w:t xml:space="preserve"> </w:t>
      </w:r>
      <w:r w:rsidR="006637E6" w:rsidRPr="00C4533E">
        <w:t xml:space="preserve">und </w:t>
      </w:r>
      <w:hyperlink r:id="rId3" w:history="1">
        <w:r w:rsidR="006637E6" w:rsidRPr="00C4533E">
          <w:rPr>
            <w:rStyle w:val="Hyperlink"/>
          </w:rPr>
          <w:t>C/55</w:t>
        </w:r>
      </w:hyperlink>
      <w:r w:rsidRPr="00C4533E">
        <w:t>).</w:t>
      </w:r>
      <w:bookmarkStart w:id="3" w:name="_GoBack"/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A2619D">
      <w:t>EXN/15 Draft 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4A6E4D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97546"/>
    <w:rsid w:val="000C4E25"/>
    <w:rsid w:val="000C7021"/>
    <w:rsid w:val="000D357D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B6608"/>
    <w:rsid w:val="002C256A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0F35"/>
    <w:rsid w:val="003C7FBE"/>
    <w:rsid w:val="003D227C"/>
    <w:rsid w:val="003D2B4D"/>
    <w:rsid w:val="003E2875"/>
    <w:rsid w:val="003E4458"/>
    <w:rsid w:val="0040409F"/>
    <w:rsid w:val="0040557F"/>
    <w:rsid w:val="00410520"/>
    <w:rsid w:val="00415442"/>
    <w:rsid w:val="004349C7"/>
    <w:rsid w:val="00444A88"/>
    <w:rsid w:val="00472E2E"/>
    <w:rsid w:val="00474DA4"/>
    <w:rsid w:val="00476B4D"/>
    <w:rsid w:val="004805FA"/>
    <w:rsid w:val="004935D2"/>
    <w:rsid w:val="004A0325"/>
    <w:rsid w:val="004A6E4D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3681"/>
    <w:rsid w:val="00560396"/>
    <w:rsid w:val="00566980"/>
    <w:rsid w:val="00567E4F"/>
    <w:rsid w:val="00576BE4"/>
    <w:rsid w:val="005A400A"/>
    <w:rsid w:val="005D3844"/>
    <w:rsid w:val="005F7B92"/>
    <w:rsid w:val="00612379"/>
    <w:rsid w:val="006153B6"/>
    <w:rsid w:val="0061555F"/>
    <w:rsid w:val="00636CA6"/>
    <w:rsid w:val="00641200"/>
    <w:rsid w:val="00645CA8"/>
    <w:rsid w:val="006637E6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3C65"/>
    <w:rsid w:val="00751613"/>
    <w:rsid w:val="007556F6"/>
    <w:rsid w:val="00760EEF"/>
    <w:rsid w:val="00777EE5"/>
    <w:rsid w:val="007815FA"/>
    <w:rsid w:val="00784836"/>
    <w:rsid w:val="0079023E"/>
    <w:rsid w:val="007A2854"/>
    <w:rsid w:val="007C1D92"/>
    <w:rsid w:val="007C4CB9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2B43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925"/>
    <w:rsid w:val="00906DDC"/>
    <w:rsid w:val="00934E09"/>
    <w:rsid w:val="0093605F"/>
    <w:rsid w:val="00936253"/>
    <w:rsid w:val="00940D46"/>
    <w:rsid w:val="0094718A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2619D"/>
    <w:rsid w:val="00A42AC3"/>
    <w:rsid w:val="00A430CF"/>
    <w:rsid w:val="00A54309"/>
    <w:rsid w:val="00A706D3"/>
    <w:rsid w:val="00A9054C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922B3"/>
    <w:rsid w:val="00BA43FB"/>
    <w:rsid w:val="00BA6E5D"/>
    <w:rsid w:val="00BC0BD4"/>
    <w:rsid w:val="00BC127D"/>
    <w:rsid w:val="00BC1FE6"/>
    <w:rsid w:val="00BF2633"/>
    <w:rsid w:val="00C061B6"/>
    <w:rsid w:val="00C11688"/>
    <w:rsid w:val="00C2446C"/>
    <w:rsid w:val="00C33CFE"/>
    <w:rsid w:val="00C36AE5"/>
    <w:rsid w:val="00C41F17"/>
    <w:rsid w:val="00C4533E"/>
    <w:rsid w:val="00C527FA"/>
    <w:rsid w:val="00C5280D"/>
    <w:rsid w:val="00C53EB3"/>
    <w:rsid w:val="00C5791C"/>
    <w:rsid w:val="00C66290"/>
    <w:rsid w:val="00C72B7A"/>
    <w:rsid w:val="00C84381"/>
    <w:rsid w:val="00C92ADF"/>
    <w:rsid w:val="00C945B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1BC1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6959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4EAE"/>
    <w:rsid w:val="00F96B61"/>
    <w:rsid w:val="00FA2C9F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533E"/>
    <w:pPr>
      <w:spacing w:before="60"/>
      <w:ind w:left="630" w:hanging="630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4533E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de/details.jsp?meeting_id=60600" TargetMode="External"/><Relationship Id="rId2" Type="http://schemas.openxmlformats.org/officeDocument/2006/relationships/hyperlink" Target="https://www.upov.int/meetings/de/details.jsp?meeting_id=60598" TargetMode="External"/><Relationship Id="rId1" Type="http://schemas.openxmlformats.org/officeDocument/2006/relationships/hyperlink" Target="https://www.upov.int/meetings/de/details.jsp?meeting_id=605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9466-FB18-494C-9311-11D712E7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c(extr)_34_DE</Template>
  <TotalTime>42</TotalTime>
  <Pages>3</Pages>
  <Words>598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SANCHEZ-VIZCAINO GOMEZ Rosa Maria</dc:creator>
  <cp:lastModifiedBy>SANTOS Carla Marina</cp:lastModifiedBy>
  <cp:revision>31</cp:revision>
  <cp:lastPrinted>2021-06-16T19:23:00Z</cp:lastPrinted>
  <dcterms:created xsi:type="dcterms:W3CDTF">2018-09-03T16:22:00Z</dcterms:created>
  <dcterms:modified xsi:type="dcterms:W3CDTF">2021-06-16T19:23:00Z</dcterms:modified>
</cp:coreProperties>
</file>